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DCCC7">
      <w:pPr>
        <w:jc w:val="center"/>
        <w:rPr>
          <w:rFonts w:hint="eastAsia" w:ascii="黑体" w:hAnsi="黑体" w:eastAsia="黑体"/>
          <w:sz w:val="48"/>
          <w:szCs w:val="48"/>
        </w:rPr>
      </w:pPr>
    </w:p>
    <w:p w14:paraId="30F5DBB1">
      <w:pPr>
        <w:jc w:val="center"/>
        <w:rPr>
          <w:rFonts w:hint="eastAsia" w:ascii="黑体" w:hAnsi="黑体" w:eastAsia="黑体"/>
          <w:sz w:val="48"/>
          <w:szCs w:val="48"/>
        </w:rPr>
      </w:pPr>
    </w:p>
    <w:p w14:paraId="62F9D044">
      <w:pPr>
        <w:jc w:val="center"/>
        <w:rPr>
          <w:rFonts w:hint="eastAsia" w:ascii="黑体" w:hAnsi="黑体" w:eastAsia="黑体"/>
          <w:sz w:val="52"/>
          <w:szCs w:val="52"/>
        </w:rPr>
      </w:pPr>
      <w:r>
        <w:rPr>
          <w:rFonts w:hint="eastAsia" w:ascii="黑体" w:hAnsi="黑体" w:eastAsia="黑体"/>
          <w:sz w:val="52"/>
          <w:szCs w:val="52"/>
        </w:rPr>
        <w:t>上海市大数据资源平台（三期）</w:t>
      </w:r>
    </w:p>
    <w:p w14:paraId="24B7BF09">
      <w:pPr>
        <w:jc w:val="center"/>
        <w:rPr>
          <w:rFonts w:hint="eastAsia" w:ascii="黑体" w:hAnsi="黑体" w:eastAsia="黑体"/>
          <w:sz w:val="52"/>
          <w:szCs w:val="52"/>
        </w:rPr>
      </w:pPr>
      <w:r>
        <w:rPr>
          <w:rFonts w:hint="eastAsia" w:ascii="黑体" w:hAnsi="黑体" w:eastAsia="黑体"/>
          <w:sz w:val="52"/>
          <w:szCs w:val="52"/>
        </w:rPr>
        <w:t>采购需求</w:t>
      </w:r>
    </w:p>
    <w:p w14:paraId="38287930">
      <w:pPr>
        <w:jc w:val="center"/>
        <w:rPr>
          <w:rFonts w:hint="eastAsia" w:ascii="黑体" w:hAnsi="黑体" w:eastAsia="黑体"/>
          <w:sz w:val="72"/>
          <w:szCs w:val="72"/>
        </w:rPr>
      </w:pPr>
    </w:p>
    <w:p w14:paraId="03BDF3C4">
      <w:pPr>
        <w:jc w:val="center"/>
        <w:rPr>
          <w:rFonts w:hint="eastAsia" w:ascii="黑体" w:hAnsi="黑体" w:eastAsia="黑体"/>
          <w:sz w:val="48"/>
          <w:szCs w:val="48"/>
        </w:rPr>
      </w:pPr>
    </w:p>
    <w:p w14:paraId="293D6B10">
      <w:pPr>
        <w:jc w:val="center"/>
        <w:rPr>
          <w:rFonts w:hint="eastAsia" w:ascii="黑体" w:hAnsi="黑体" w:eastAsia="黑体"/>
          <w:sz w:val="52"/>
          <w:szCs w:val="52"/>
        </w:rPr>
      </w:pPr>
    </w:p>
    <w:p w14:paraId="34411BE1">
      <w:pPr>
        <w:ind w:firstLine="1040"/>
        <w:rPr>
          <w:rFonts w:hint="eastAsia" w:ascii="黑体" w:hAnsi="黑体" w:eastAsia="黑体"/>
          <w:sz w:val="52"/>
          <w:szCs w:val="52"/>
        </w:rPr>
      </w:pPr>
    </w:p>
    <w:p w14:paraId="40D76320">
      <w:pPr>
        <w:rPr>
          <w:rFonts w:hint="eastAsia"/>
        </w:rPr>
      </w:pPr>
    </w:p>
    <w:p w14:paraId="22029B0B">
      <w:pPr>
        <w:rPr>
          <w:rFonts w:hint="eastAsia"/>
        </w:rPr>
      </w:pPr>
    </w:p>
    <w:p w14:paraId="5902B55C">
      <w:pPr>
        <w:rPr>
          <w:rFonts w:hint="eastAsia"/>
        </w:rPr>
      </w:pPr>
    </w:p>
    <w:p w14:paraId="57F46562">
      <w:pPr>
        <w:rPr>
          <w:rFonts w:hint="eastAsia"/>
        </w:rPr>
      </w:pPr>
    </w:p>
    <w:p w14:paraId="55E24E12">
      <w:pPr>
        <w:rPr>
          <w:rFonts w:hint="eastAsia"/>
        </w:rPr>
      </w:pPr>
    </w:p>
    <w:p w14:paraId="65D9F0D6">
      <w:pPr>
        <w:ind w:firstLine="1040"/>
        <w:rPr>
          <w:rFonts w:hint="eastAsia" w:ascii="黑体" w:hAnsi="黑体" w:eastAsia="黑体"/>
          <w:sz w:val="52"/>
          <w:szCs w:val="52"/>
        </w:rPr>
      </w:pPr>
    </w:p>
    <w:p w14:paraId="73B24A6C">
      <w:pPr>
        <w:jc w:val="cente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1135" w:left="1797" w:header="340" w:footer="7" w:gutter="0"/>
          <w:pgNumType w:start="1"/>
          <w:cols w:space="720" w:num="1"/>
          <w:titlePg/>
          <w:docGrid w:type="linesAndChars" w:linePitch="326" w:charSpace="0"/>
        </w:sectPr>
      </w:pPr>
    </w:p>
    <w:p w14:paraId="19DE00A8">
      <w:pPr>
        <w:pStyle w:val="2"/>
        <w:ind w:left="0" w:firstLine="0"/>
        <w:rPr>
          <w:rFonts w:hint="eastAsia"/>
        </w:rPr>
      </w:pPr>
      <w:bookmarkStart w:id="0" w:name="_Toc63785461"/>
      <w:r>
        <w:rPr>
          <w:rFonts w:hint="eastAsia"/>
        </w:rPr>
        <w:t>项目概况</w:t>
      </w:r>
      <w:bookmarkEnd w:id="0"/>
    </w:p>
    <w:p w14:paraId="74CBE466">
      <w:pPr>
        <w:pStyle w:val="3"/>
        <w:rPr>
          <w:rFonts w:hint="eastAsia"/>
        </w:rPr>
      </w:pPr>
      <w:r>
        <w:rPr>
          <w:rFonts w:hint="eastAsia"/>
        </w:rPr>
        <w:t>项目背景</w:t>
      </w:r>
    </w:p>
    <w:p w14:paraId="4D06262C">
      <w:pPr>
        <w:ind w:firstLine="480" w:firstLineChars="200"/>
        <w:rPr>
          <w:rFonts w:hint="eastAsia"/>
        </w:rPr>
      </w:pPr>
      <w:r>
        <w:rPr>
          <w:rFonts w:hint="eastAsia"/>
        </w:rPr>
        <w:t>从2018年开始，上海启动了上海市数据共享交换平台项目建设，初步实现了部分委办局公共数据的采集、存储和共享交换；2019年上海市大数据资源平台（一期）项目启动，初步建立了人口库、法人库、空间地理库等市级基础数据库，开发建设了统一基础门户及数据管理、数据治理、数据开放、数据综合应用等子系统；2021年上海市大数据资源平台（二期）项目启动，二期项目扩展了数据支撑子平台和数据管理工具能力，实现异构的数据底座和多租户管理模式，并进一步完善了数据治理、数据服务、数据开放、数据运营、电子证照、数据中台、标签平台、数据安全、数据驾驶舱等子系统功能。</w:t>
      </w:r>
    </w:p>
    <w:p w14:paraId="7FF34F68">
      <w:pPr>
        <w:ind w:firstLine="480" w:firstLineChars="200"/>
        <w:rPr>
          <w:rFonts w:hint="eastAsia"/>
        </w:rPr>
      </w:pPr>
      <w:r>
        <w:rPr>
          <w:rFonts w:hint="eastAsia"/>
        </w:rPr>
        <w:t>上海市大数据资源平台经过前期建设对政务公共数据管理和面向社会提供政务服务方面提供了支撑与保障，支撑上海政务服务“一网通办”、城市管理“一网统管”等系统的上线运行，深入推进国家“放管服”改革，持续优化营商环境，切实提升群众和企业获得感的重要举措。</w:t>
      </w:r>
    </w:p>
    <w:p w14:paraId="343A386D">
      <w:pPr>
        <w:pStyle w:val="3"/>
        <w:rPr>
          <w:rFonts w:hint="eastAsia"/>
        </w:rPr>
      </w:pPr>
      <w:r>
        <w:rPr>
          <w:rFonts w:hint="eastAsia"/>
        </w:rPr>
        <w:t>建设期限</w:t>
      </w:r>
    </w:p>
    <w:p w14:paraId="4BFA3242">
      <w:pPr>
        <w:ind w:firstLine="480" w:firstLineChars="200"/>
        <w:rPr>
          <w:rFonts w:hint="eastAsia"/>
        </w:rPr>
      </w:pPr>
      <w:r>
        <w:rPr>
          <w:rFonts w:hint="eastAsia"/>
        </w:rPr>
        <w:t>2026年11月30日前完成项目建设，并通过采购人验收</w:t>
      </w:r>
    </w:p>
    <w:p w14:paraId="0CBA3CA4">
      <w:pPr>
        <w:pStyle w:val="3"/>
        <w:rPr>
          <w:rFonts w:hint="eastAsia"/>
        </w:rPr>
      </w:pPr>
      <w:r>
        <w:rPr>
          <w:rFonts w:hint="eastAsia"/>
        </w:rPr>
        <w:t>建设地点</w:t>
      </w:r>
    </w:p>
    <w:p w14:paraId="5FB51F7E">
      <w:pPr>
        <w:ind w:firstLine="480" w:firstLineChars="200"/>
        <w:rPr>
          <w:rFonts w:hint="eastAsia"/>
        </w:rPr>
      </w:pPr>
      <w:r>
        <w:rPr>
          <w:rFonts w:hint="eastAsia"/>
        </w:rPr>
        <w:t>上海市大数据中心</w:t>
      </w:r>
    </w:p>
    <w:p w14:paraId="4285FC4A">
      <w:pPr>
        <w:pStyle w:val="3"/>
        <w:rPr>
          <w:rFonts w:hint="eastAsia"/>
        </w:rPr>
      </w:pPr>
      <w:r>
        <w:rPr>
          <w:rFonts w:hint="eastAsia"/>
        </w:rPr>
        <w:t>预算金额</w:t>
      </w:r>
    </w:p>
    <w:p w14:paraId="292C82B8">
      <w:pPr>
        <w:ind w:firstLine="480" w:firstLineChars="200"/>
        <w:rPr>
          <w:rFonts w:hint="eastAsia"/>
        </w:rPr>
      </w:pPr>
      <w:r>
        <w:rPr>
          <w:rFonts w:hint="eastAsia"/>
        </w:rPr>
        <w:t>本项目预算金额为3642.57万元。</w:t>
      </w:r>
    </w:p>
    <w:p w14:paraId="2B9F8C89">
      <w:pPr>
        <w:pStyle w:val="3"/>
        <w:rPr>
          <w:rFonts w:hint="eastAsia"/>
        </w:rPr>
      </w:pPr>
      <w:r>
        <w:rPr>
          <w:rFonts w:hint="eastAsia"/>
        </w:rPr>
        <w:t>采购金额（最高限价）</w:t>
      </w:r>
    </w:p>
    <w:p w14:paraId="22DF2662">
      <w:pPr>
        <w:ind w:firstLine="480" w:firstLineChars="200"/>
        <w:rPr>
          <w:rFonts w:hint="eastAsia"/>
        </w:rPr>
      </w:pPr>
      <w:r>
        <w:rPr>
          <w:rFonts w:hint="eastAsia"/>
        </w:rPr>
        <w:t>本项目采购金额（最高限价）为3642.57万元。</w:t>
      </w:r>
    </w:p>
    <w:p w14:paraId="65D0436F">
      <w:pPr>
        <w:pStyle w:val="3"/>
        <w:rPr>
          <w:rFonts w:hint="eastAsia"/>
        </w:rPr>
      </w:pPr>
      <w:r>
        <w:rPr>
          <w:rFonts w:hint="eastAsia"/>
        </w:rPr>
        <w:t>组织形式</w:t>
      </w:r>
    </w:p>
    <w:p w14:paraId="01B7DE42">
      <w:pPr>
        <w:ind w:firstLine="480" w:firstLineChars="200"/>
        <w:rPr>
          <w:rFonts w:hint="eastAsia"/>
        </w:rPr>
      </w:pPr>
      <w:r>
        <w:rPr>
          <w:rFonts w:hint="eastAsia"/>
        </w:rPr>
        <w:t>本项目招标采用集中采购的组织形式。</w:t>
      </w:r>
    </w:p>
    <w:p w14:paraId="05D630CB">
      <w:pPr>
        <w:pStyle w:val="3"/>
        <w:rPr>
          <w:rFonts w:hint="eastAsia"/>
        </w:rPr>
      </w:pPr>
      <w:r>
        <w:rPr>
          <w:rFonts w:hint="eastAsia"/>
        </w:rPr>
        <w:t>采购方式</w:t>
      </w:r>
    </w:p>
    <w:p w14:paraId="051A92AD">
      <w:pPr>
        <w:ind w:firstLine="480" w:firstLineChars="200"/>
        <w:rPr>
          <w:rFonts w:hint="eastAsia"/>
        </w:rPr>
      </w:pPr>
      <w:r>
        <w:rPr>
          <w:rFonts w:hint="eastAsia"/>
        </w:rPr>
        <w:t>本项目招标采用公开招标方式。</w:t>
      </w:r>
    </w:p>
    <w:p w14:paraId="6779A06C">
      <w:pPr>
        <w:pStyle w:val="3"/>
        <w:rPr>
          <w:rFonts w:hint="eastAsia"/>
        </w:rPr>
      </w:pPr>
      <w:r>
        <w:rPr>
          <w:rFonts w:hint="eastAsia"/>
        </w:rPr>
        <w:t>是否接受联合体投标</w:t>
      </w:r>
    </w:p>
    <w:p w14:paraId="400C38E9">
      <w:pPr>
        <w:ind w:firstLine="480" w:firstLineChars="200"/>
        <w:rPr>
          <w:rFonts w:hint="eastAsia"/>
        </w:rPr>
      </w:pPr>
      <w:r>
        <w:rPr>
          <w:rFonts w:hint="eastAsia"/>
        </w:rPr>
        <w:t>本项目不接受联合体投标。</w:t>
      </w:r>
    </w:p>
    <w:p w14:paraId="2FF02840">
      <w:pPr>
        <w:pStyle w:val="3"/>
        <w:rPr>
          <w:rFonts w:hint="eastAsia"/>
        </w:rPr>
      </w:pPr>
      <w:r>
        <w:t>是否按信创要求建设</w:t>
      </w:r>
    </w:p>
    <w:p w14:paraId="2B44DE6B">
      <w:pPr>
        <w:ind w:firstLine="480" w:firstLineChars="200"/>
        <w:rPr>
          <w:rFonts w:hint="eastAsia"/>
        </w:rPr>
      </w:pPr>
      <w:r>
        <w:rPr>
          <w:rFonts w:hint="eastAsia"/>
        </w:rPr>
        <w:t>本项目需要按信创要求建设。</w:t>
      </w:r>
    </w:p>
    <w:p w14:paraId="0C156712">
      <w:pPr>
        <w:pStyle w:val="3"/>
        <w:rPr>
          <w:rFonts w:hint="eastAsia"/>
        </w:rPr>
      </w:pPr>
      <w:r>
        <w:rPr>
          <w:rFonts w:hint="eastAsia"/>
        </w:rPr>
        <w:t>运维后所属大系统</w:t>
      </w:r>
    </w:p>
    <w:p w14:paraId="2C1FD9DC">
      <w:pPr>
        <w:ind w:firstLine="480" w:firstLineChars="200"/>
        <w:rPr>
          <w:rFonts w:hint="eastAsia"/>
        </w:rPr>
      </w:pPr>
      <w:r>
        <w:rPr>
          <w:rFonts w:hint="eastAsia"/>
        </w:rPr>
        <w:t>本期项目建设涉及以下系统：上海市大数据资源平台</w:t>
      </w:r>
    </w:p>
    <w:p w14:paraId="5CF588DD">
      <w:pPr>
        <w:rPr>
          <w:rFonts w:hint="eastAsia"/>
        </w:rPr>
      </w:pPr>
    </w:p>
    <w:p w14:paraId="52906C1D">
      <w:pPr>
        <w:pStyle w:val="2"/>
        <w:rPr>
          <w:rFonts w:hint="eastAsia"/>
        </w:rPr>
      </w:pPr>
      <w:bookmarkStart w:id="1" w:name="_Toc47531634"/>
      <w:bookmarkEnd w:id="1"/>
      <w:bookmarkStart w:id="2" w:name="_Toc47536272"/>
      <w:bookmarkEnd w:id="2"/>
      <w:bookmarkStart w:id="3" w:name="_Toc47536644"/>
      <w:bookmarkEnd w:id="3"/>
      <w:bookmarkStart w:id="4" w:name="_Toc47539070"/>
      <w:bookmarkEnd w:id="4"/>
      <w:bookmarkStart w:id="5" w:name="_Toc47533256"/>
      <w:bookmarkEnd w:id="5"/>
      <w:bookmarkStart w:id="6" w:name="_Toc47537134"/>
      <w:bookmarkEnd w:id="6"/>
      <w:bookmarkStart w:id="7" w:name="_Toc47532255"/>
      <w:bookmarkEnd w:id="7"/>
      <w:bookmarkStart w:id="8" w:name="_Toc47532891"/>
      <w:bookmarkEnd w:id="8"/>
      <w:bookmarkStart w:id="9" w:name="_Toc48223882"/>
      <w:bookmarkStart w:id="10" w:name="_Toc63785463"/>
      <w:r>
        <w:rPr>
          <w:rFonts w:hint="eastAsia"/>
        </w:rPr>
        <w:t>建设目标</w:t>
      </w:r>
      <w:bookmarkEnd w:id="9"/>
      <w:bookmarkEnd w:id="10"/>
    </w:p>
    <w:p w14:paraId="0990689C">
      <w:pPr>
        <w:pStyle w:val="3"/>
        <w:rPr>
          <w:rFonts w:hint="eastAsia"/>
        </w:rPr>
      </w:pPr>
      <w:r>
        <w:rPr>
          <w:rFonts w:hint="eastAsia"/>
        </w:rPr>
        <w:t>项目建设目标</w:t>
      </w:r>
    </w:p>
    <w:p w14:paraId="0409D482">
      <w:pPr>
        <w:ind w:firstLine="480" w:firstLineChars="200"/>
        <w:rPr>
          <w:rFonts w:hint="eastAsia"/>
        </w:rPr>
      </w:pPr>
      <w:r>
        <w:rPr>
          <w:rFonts w:hint="eastAsia"/>
        </w:rPr>
        <w:t>本期项目聚焦国家“数据二十条”及上海推进新型数据基础设施建设的新要求，立足全市公共数据要素管理中枢的定位，结合上海数字政府应用实际需求，从数据归集、数据治理、数据服务、数据分析、数据运营、数据安全等方面持续提升大数据资源平台能力，提升公共数据管理服务水平，更好地赋能公共数据共享及开发利用，更充分地发挥支撑全市数字化转型推进工作的作用。</w:t>
      </w:r>
    </w:p>
    <w:p w14:paraId="082A3CAC">
      <w:pPr>
        <w:ind w:firstLine="480" w:firstLineChars="200"/>
        <w:rPr>
          <w:rFonts w:hint="eastAsia"/>
        </w:rPr>
      </w:pPr>
      <w:r>
        <w:rPr>
          <w:rFonts w:hint="eastAsia"/>
        </w:rPr>
        <w:t>具体目标包括：</w:t>
      </w:r>
    </w:p>
    <w:p w14:paraId="576643DC">
      <w:pPr>
        <w:ind w:firstLine="480" w:firstLineChars="200"/>
        <w:rPr>
          <w:rFonts w:hint="eastAsia"/>
        </w:rPr>
      </w:pPr>
      <w:r>
        <w:rPr>
          <w:rFonts w:hint="eastAsia"/>
        </w:rPr>
        <w:t>（1）立足全市公共数据要素管理中枢的定位，持续提升大数据资源平台能力，提供更贴近用户的跨平台数据支撑，有效支撑“湖+池”两级数据治理架构，提升公共数据管理服务水平。</w:t>
      </w:r>
    </w:p>
    <w:p w14:paraId="094643AA">
      <w:pPr>
        <w:ind w:firstLine="480" w:firstLineChars="200"/>
        <w:rPr>
          <w:rFonts w:hint="eastAsia"/>
        </w:rPr>
      </w:pPr>
      <w:r>
        <w:rPr>
          <w:rFonts w:hint="eastAsia"/>
        </w:rPr>
        <w:t>（2）实现跨平台、多底座的统一数据管理和服务，提供统一管理的多样化数据工具，更好地赋能各分中心、各部门开展数据归集、数据治理、数据共享、数据应用等工作，更好地赋能公共数据共享及开发利用。</w:t>
      </w:r>
    </w:p>
    <w:p w14:paraId="679E8415">
      <w:pPr>
        <w:ind w:firstLine="480" w:firstLineChars="200"/>
        <w:rPr>
          <w:rFonts w:hint="eastAsia"/>
        </w:rPr>
      </w:pPr>
      <w:r>
        <w:rPr>
          <w:rFonts w:hint="eastAsia"/>
        </w:rPr>
        <w:t>（3）拓展人工智能、区块链、隐私计算等新型技术的应用，不断丰富创新应用场景，强化数据流通安全，提升数据应用效率。</w:t>
      </w:r>
    </w:p>
    <w:p w14:paraId="473E03BA">
      <w:pPr>
        <w:ind w:firstLine="480" w:firstLineChars="200"/>
        <w:rPr>
          <w:rFonts w:hint="eastAsia"/>
        </w:rPr>
      </w:pPr>
      <w:r>
        <w:rPr>
          <w:rFonts w:hint="eastAsia"/>
        </w:rPr>
        <w:t>（4）持续推进运营管理的精细化和智能化，实现数据归集、治理、服务、应用的全过程追溯和运维监控，强化数据安全风险管控能力。</w:t>
      </w:r>
    </w:p>
    <w:p w14:paraId="3121D834">
      <w:pPr>
        <w:pStyle w:val="3"/>
        <w:rPr>
          <w:rFonts w:hint="eastAsia"/>
        </w:rPr>
      </w:pPr>
      <w:r>
        <w:rPr>
          <w:rFonts w:hint="eastAsia"/>
        </w:rPr>
        <w:t>拟实现的绩效目标</w:t>
      </w:r>
    </w:p>
    <w:p w14:paraId="7A70105D">
      <w:pPr>
        <w:rPr>
          <w:rFonts w:hint="eastAsia"/>
        </w:rPr>
      </w:pPr>
    </w:p>
    <w:tbl>
      <w:tblPr>
        <w:tblStyle w:val="35"/>
        <w:tblW w:w="5000" w:type="pct"/>
        <w:tblInd w:w="0" w:type="dxa"/>
        <w:tblLayout w:type="autofit"/>
        <w:tblCellMar>
          <w:top w:w="0" w:type="dxa"/>
          <w:left w:w="108" w:type="dxa"/>
          <w:bottom w:w="0" w:type="dxa"/>
          <w:right w:w="108" w:type="dxa"/>
        </w:tblCellMar>
      </w:tblPr>
      <w:tblGrid>
        <w:gridCol w:w="2245"/>
        <w:gridCol w:w="3116"/>
        <w:gridCol w:w="3167"/>
      </w:tblGrid>
      <w:tr w14:paraId="22C411AB">
        <w:tblPrEx>
          <w:tblCellMar>
            <w:top w:w="0" w:type="dxa"/>
            <w:left w:w="108" w:type="dxa"/>
            <w:bottom w:w="0" w:type="dxa"/>
            <w:right w:w="108" w:type="dxa"/>
          </w:tblCellMar>
        </w:tblPrEx>
        <w:trPr>
          <w:trHeight w:val="288" w:hRule="atLeast"/>
        </w:trPr>
        <w:tc>
          <w:tcPr>
            <w:tcW w:w="31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30B8F2">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指标</w:t>
            </w:r>
          </w:p>
        </w:tc>
        <w:tc>
          <w:tcPr>
            <w:tcW w:w="1857" w:type="pct"/>
            <w:tcBorders>
              <w:top w:val="single" w:color="auto" w:sz="4" w:space="0"/>
              <w:left w:val="nil"/>
              <w:bottom w:val="single" w:color="auto" w:sz="4" w:space="0"/>
              <w:right w:val="single" w:color="auto" w:sz="4" w:space="0"/>
            </w:tcBorders>
            <w:shd w:val="clear" w:color="auto" w:fill="auto"/>
            <w:vAlign w:val="center"/>
          </w:tcPr>
          <w:p w14:paraId="4033EAD0">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目标值</w:t>
            </w:r>
          </w:p>
        </w:tc>
      </w:tr>
      <w:tr w14:paraId="35CC0C57">
        <w:tblPrEx>
          <w:tblCellMar>
            <w:top w:w="0" w:type="dxa"/>
            <w:left w:w="108" w:type="dxa"/>
            <w:bottom w:w="0" w:type="dxa"/>
            <w:right w:w="108" w:type="dxa"/>
          </w:tblCellMar>
        </w:tblPrEx>
        <w:trPr>
          <w:trHeight w:val="288" w:hRule="atLeast"/>
        </w:trPr>
        <w:tc>
          <w:tcPr>
            <w:tcW w:w="1316" w:type="pct"/>
            <w:vMerge w:val="restart"/>
            <w:tcBorders>
              <w:top w:val="nil"/>
              <w:left w:val="single" w:color="auto" w:sz="4" w:space="0"/>
              <w:bottom w:val="single" w:color="auto" w:sz="4" w:space="0"/>
              <w:right w:val="single" w:color="auto" w:sz="4" w:space="0"/>
            </w:tcBorders>
            <w:shd w:val="clear" w:color="auto" w:fill="auto"/>
            <w:vAlign w:val="center"/>
          </w:tcPr>
          <w:p w14:paraId="56E69A5F">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数量指标</w:t>
            </w:r>
          </w:p>
        </w:tc>
        <w:tc>
          <w:tcPr>
            <w:tcW w:w="1827" w:type="pct"/>
            <w:tcBorders>
              <w:top w:val="nil"/>
              <w:left w:val="nil"/>
              <w:bottom w:val="single" w:color="auto" w:sz="4" w:space="0"/>
              <w:right w:val="single" w:color="auto" w:sz="4" w:space="0"/>
            </w:tcBorders>
            <w:shd w:val="clear" w:color="auto" w:fill="auto"/>
            <w:vAlign w:val="center"/>
          </w:tcPr>
          <w:p w14:paraId="67BD12C4">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软件开发完成率</w:t>
            </w:r>
          </w:p>
        </w:tc>
        <w:tc>
          <w:tcPr>
            <w:tcW w:w="1857" w:type="pct"/>
            <w:tcBorders>
              <w:top w:val="nil"/>
              <w:left w:val="nil"/>
              <w:bottom w:val="single" w:color="auto" w:sz="4" w:space="0"/>
              <w:right w:val="single" w:color="auto" w:sz="4" w:space="0"/>
            </w:tcBorders>
            <w:shd w:val="clear" w:color="auto" w:fill="auto"/>
            <w:vAlign w:val="center"/>
          </w:tcPr>
          <w:p w14:paraId="5B85C464">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471E0E3F">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7002418A">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21994678">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安全产品购置完成率</w:t>
            </w:r>
          </w:p>
        </w:tc>
        <w:tc>
          <w:tcPr>
            <w:tcW w:w="1857" w:type="pct"/>
            <w:tcBorders>
              <w:top w:val="nil"/>
              <w:left w:val="nil"/>
              <w:bottom w:val="single" w:color="auto" w:sz="4" w:space="0"/>
              <w:right w:val="single" w:color="auto" w:sz="4" w:space="0"/>
            </w:tcBorders>
            <w:shd w:val="clear" w:color="auto" w:fill="auto"/>
            <w:vAlign w:val="center"/>
          </w:tcPr>
          <w:p w14:paraId="10311C79">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7D36FF6A">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67155AE1">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394C5B55">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产品软件购置完成率</w:t>
            </w:r>
          </w:p>
        </w:tc>
        <w:tc>
          <w:tcPr>
            <w:tcW w:w="1857" w:type="pct"/>
            <w:tcBorders>
              <w:top w:val="nil"/>
              <w:left w:val="nil"/>
              <w:bottom w:val="single" w:color="auto" w:sz="4" w:space="0"/>
              <w:right w:val="single" w:color="auto" w:sz="4" w:space="0"/>
            </w:tcBorders>
            <w:shd w:val="clear" w:color="auto" w:fill="auto"/>
            <w:vAlign w:val="center"/>
          </w:tcPr>
          <w:p w14:paraId="41588D71">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1E0A3C8E">
        <w:tblPrEx>
          <w:tblCellMar>
            <w:top w:w="0" w:type="dxa"/>
            <w:left w:w="108" w:type="dxa"/>
            <w:bottom w:w="0" w:type="dxa"/>
            <w:right w:w="108" w:type="dxa"/>
          </w:tblCellMar>
        </w:tblPrEx>
        <w:trPr>
          <w:trHeight w:val="288" w:hRule="atLeast"/>
        </w:trPr>
        <w:tc>
          <w:tcPr>
            <w:tcW w:w="1316" w:type="pct"/>
            <w:vMerge w:val="restart"/>
            <w:tcBorders>
              <w:top w:val="nil"/>
              <w:left w:val="single" w:color="auto" w:sz="4" w:space="0"/>
              <w:bottom w:val="single" w:color="auto" w:sz="4" w:space="0"/>
              <w:right w:val="single" w:color="auto" w:sz="4" w:space="0"/>
            </w:tcBorders>
            <w:shd w:val="clear" w:color="auto" w:fill="auto"/>
            <w:vAlign w:val="center"/>
          </w:tcPr>
          <w:p w14:paraId="41F17DC5">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质量指标</w:t>
            </w:r>
          </w:p>
        </w:tc>
        <w:tc>
          <w:tcPr>
            <w:tcW w:w="1827" w:type="pct"/>
            <w:tcBorders>
              <w:top w:val="nil"/>
              <w:left w:val="nil"/>
              <w:bottom w:val="single" w:color="auto" w:sz="4" w:space="0"/>
              <w:right w:val="single" w:color="auto" w:sz="4" w:space="0"/>
            </w:tcBorders>
            <w:shd w:val="clear" w:color="auto" w:fill="auto"/>
            <w:vAlign w:val="center"/>
          </w:tcPr>
          <w:p w14:paraId="6872B692">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一次性验收合格率</w:t>
            </w:r>
          </w:p>
        </w:tc>
        <w:tc>
          <w:tcPr>
            <w:tcW w:w="1857" w:type="pct"/>
            <w:tcBorders>
              <w:top w:val="nil"/>
              <w:left w:val="nil"/>
              <w:bottom w:val="single" w:color="auto" w:sz="4" w:space="0"/>
              <w:right w:val="single" w:color="auto" w:sz="4" w:space="0"/>
            </w:tcBorders>
            <w:shd w:val="clear" w:color="auto" w:fill="auto"/>
            <w:vAlign w:val="center"/>
          </w:tcPr>
          <w:p w14:paraId="13D2EE3C">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329A75A4">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09C1D560">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6C2389C8">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系统可靠性</w:t>
            </w:r>
          </w:p>
        </w:tc>
        <w:tc>
          <w:tcPr>
            <w:tcW w:w="1857" w:type="pct"/>
            <w:tcBorders>
              <w:top w:val="nil"/>
              <w:left w:val="nil"/>
              <w:bottom w:val="single" w:color="auto" w:sz="4" w:space="0"/>
              <w:right w:val="single" w:color="auto" w:sz="4" w:space="0"/>
            </w:tcBorders>
            <w:shd w:val="clear" w:color="auto" w:fill="auto"/>
            <w:vAlign w:val="center"/>
          </w:tcPr>
          <w:p w14:paraId="2A69A98E">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≥99.9%</w:t>
            </w:r>
          </w:p>
        </w:tc>
      </w:tr>
      <w:tr w14:paraId="0BF57609">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6A9FF23C">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151CE9F3">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密码测试</w:t>
            </w:r>
          </w:p>
        </w:tc>
        <w:tc>
          <w:tcPr>
            <w:tcW w:w="1857" w:type="pct"/>
            <w:tcBorders>
              <w:top w:val="nil"/>
              <w:left w:val="nil"/>
              <w:bottom w:val="single" w:color="auto" w:sz="4" w:space="0"/>
              <w:right w:val="single" w:color="auto" w:sz="4" w:space="0"/>
            </w:tcBorders>
            <w:shd w:val="clear" w:color="auto" w:fill="auto"/>
            <w:vAlign w:val="center"/>
          </w:tcPr>
          <w:p w14:paraId="1147D650">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通过</w:t>
            </w:r>
          </w:p>
        </w:tc>
      </w:tr>
      <w:tr w14:paraId="40413443">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62BDE8DF">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2A9B964B">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安全测试</w:t>
            </w:r>
          </w:p>
        </w:tc>
        <w:tc>
          <w:tcPr>
            <w:tcW w:w="1857" w:type="pct"/>
            <w:tcBorders>
              <w:top w:val="nil"/>
              <w:left w:val="nil"/>
              <w:bottom w:val="single" w:color="auto" w:sz="4" w:space="0"/>
              <w:right w:val="single" w:color="auto" w:sz="4" w:space="0"/>
            </w:tcBorders>
            <w:shd w:val="clear" w:color="auto" w:fill="auto"/>
            <w:vAlign w:val="center"/>
          </w:tcPr>
          <w:p w14:paraId="2DE18893">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通过</w:t>
            </w:r>
          </w:p>
        </w:tc>
      </w:tr>
      <w:tr w14:paraId="30ED7CFF">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207EC569">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3A68032B">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软件测评</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434E6109">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通过</w:t>
            </w:r>
          </w:p>
        </w:tc>
      </w:tr>
      <w:tr w14:paraId="3FD8CD06">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21E11D9A">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5439640D">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网络安全等级保护</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38C02F06">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三级</w:t>
            </w:r>
          </w:p>
        </w:tc>
      </w:tr>
      <w:tr w14:paraId="461F2B21">
        <w:tblPrEx>
          <w:tblCellMar>
            <w:top w:w="0" w:type="dxa"/>
            <w:left w:w="108" w:type="dxa"/>
            <w:bottom w:w="0" w:type="dxa"/>
            <w:right w:w="108" w:type="dxa"/>
          </w:tblCellMar>
        </w:tblPrEx>
        <w:trPr>
          <w:trHeight w:val="288" w:hRule="atLeast"/>
        </w:trPr>
        <w:tc>
          <w:tcPr>
            <w:tcW w:w="1316" w:type="pct"/>
            <w:tcBorders>
              <w:top w:val="nil"/>
              <w:left w:val="single" w:color="auto" w:sz="4" w:space="0"/>
              <w:bottom w:val="single" w:color="auto" w:sz="4" w:space="0"/>
              <w:right w:val="single" w:color="auto" w:sz="4" w:space="0"/>
            </w:tcBorders>
            <w:shd w:val="clear" w:color="auto" w:fill="auto"/>
            <w:vAlign w:val="center"/>
          </w:tcPr>
          <w:p w14:paraId="7B3E42D5">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安全事件</w:t>
            </w:r>
          </w:p>
        </w:tc>
        <w:tc>
          <w:tcPr>
            <w:tcW w:w="1827" w:type="pct"/>
            <w:tcBorders>
              <w:top w:val="nil"/>
              <w:left w:val="nil"/>
              <w:bottom w:val="single" w:color="auto" w:sz="4" w:space="0"/>
              <w:right w:val="single" w:color="auto" w:sz="4" w:space="0"/>
            </w:tcBorders>
            <w:shd w:val="clear" w:color="auto" w:fill="auto"/>
            <w:vAlign w:val="center"/>
          </w:tcPr>
          <w:p w14:paraId="1E96D58D">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数据安全事件发生次数</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1B8B328E">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0次</w:t>
            </w:r>
          </w:p>
        </w:tc>
      </w:tr>
      <w:tr w14:paraId="2A8F25A7">
        <w:tblPrEx>
          <w:tblCellMar>
            <w:top w:w="0" w:type="dxa"/>
            <w:left w:w="108" w:type="dxa"/>
            <w:bottom w:w="0" w:type="dxa"/>
            <w:right w:w="108" w:type="dxa"/>
          </w:tblCellMar>
        </w:tblPrEx>
        <w:trPr>
          <w:trHeight w:val="288" w:hRule="atLeast"/>
        </w:trPr>
        <w:tc>
          <w:tcPr>
            <w:tcW w:w="1316" w:type="pct"/>
            <w:tcBorders>
              <w:top w:val="nil"/>
              <w:left w:val="single" w:color="auto" w:sz="4" w:space="0"/>
              <w:bottom w:val="single" w:color="auto" w:sz="4" w:space="0"/>
              <w:right w:val="single" w:color="auto" w:sz="4" w:space="0"/>
            </w:tcBorders>
            <w:shd w:val="clear" w:color="auto" w:fill="auto"/>
            <w:vAlign w:val="center"/>
          </w:tcPr>
          <w:p w14:paraId="34C67E03">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时效指标</w:t>
            </w:r>
          </w:p>
        </w:tc>
        <w:tc>
          <w:tcPr>
            <w:tcW w:w="1827" w:type="pct"/>
            <w:tcBorders>
              <w:top w:val="nil"/>
              <w:left w:val="nil"/>
              <w:bottom w:val="single" w:color="auto" w:sz="4" w:space="0"/>
              <w:right w:val="single" w:color="auto" w:sz="4" w:space="0"/>
            </w:tcBorders>
            <w:shd w:val="clear" w:color="auto" w:fill="auto"/>
            <w:vAlign w:val="center"/>
          </w:tcPr>
          <w:p w14:paraId="3DDCF795">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项目建设周期</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6112D556">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18个月</w:t>
            </w:r>
          </w:p>
        </w:tc>
      </w:tr>
      <w:tr w14:paraId="56DB491C">
        <w:tblPrEx>
          <w:tblCellMar>
            <w:top w:w="0" w:type="dxa"/>
            <w:left w:w="108" w:type="dxa"/>
            <w:bottom w:w="0" w:type="dxa"/>
            <w:right w:w="108" w:type="dxa"/>
          </w:tblCellMar>
        </w:tblPrEx>
        <w:trPr>
          <w:trHeight w:val="312" w:hRule="atLeast"/>
        </w:trPr>
        <w:tc>
          <w:tcPr>
            <w:tcW w:w="1316" w:type="pct"/>
            <w:vMerge w:val="restart"/>
            <w:tcBorders>
              <w:top w:val="nil"/>
              <w:left w:val="single" w:color="auto" w:sz="4" w:space="0"/>
              <w:bottom w:val="single" w:color="auto" w:sz="4" w:space="0"/>
              <w:right w:val="single" w:color="auto" w:sz="4" w:space="0"/>
            </w:tcBorders>
            <w:shd w:val="clear" w:color="auto" w:fill="auto"/>
            <w:vAlign w:val="center"/>
          </w:tcPr>
          <w:p w14:paraId="50A4303D">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共性平台</w:t>
            </w:r>
          </w:p>
        </w:tc>
        <w:tc>
          <w:tcPr>
            <w:tcW w:w="1827" w:type="pct"/>
            <w:tcBorders>
              <w:top w:val="nil"/>
              <w:left w:val="nil"/>
              <w:bottom w:val="single" w:color="auto" w:sz="4" w:space="0"/>
              <w:right w:val="single" w:color="auto" w:sz="4" w:space="0"/>
            </w:tcBorders>
            <w:shd w:val="clear" w:color="auto" w:fill="auto"/>
            <w:vAlign w:val="center"/>
          </w:tcPr>
          <w:p w14:paraId="45DB7352">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跨部门数据共享程度</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0EE3DE7E">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≥40%</w:t>
            </w:r>
          </w:p>
        </w:tc>
      </w:tr>
      <w:tr w14:paraId="10621137">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35909FFF">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0856D7E6">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核心数据缺失率</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06A5595E">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w:t>
            </w:r>
          </w:p>
        </w:tc>
      </w:tr>
      <w:tr w14:paraId="7C4B1845">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1D3B28F3">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019EAE13">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覆盖部门数量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3F88C06E">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≥50个</w:t>
            </w:r>
          </w:p>
        </w:tc>
      </w:tr>
      <w:tr w14:paraId="7ADE4842">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67EF1257">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599F766F">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统筹对接系统数量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558F7091">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≥5个</w:t>
            </w:r>
          </w:p>
        </w:tc>
      </w:tr>
      <w:tr w14:paraId="5B456AE9">
        <w:tblPrEx>
          <w:tblCellMar>
            <w:top w:w="0" w:type="dxa"/>
            <w:left w:w="108" w:type="dxa"/>
            <w:bottom w:w="0" w:type="dxa"/>
            <w:right w:w="108" w:type="dxa"/>
          </w:tblCellMar>
        </w:tblPrEx>
        <w:trPr>
          <w:trHeight w:val="624" w:hRule="atLeast"/>
        </w:trPr>
        <w:tc>
          <w:tcPr>
            <w:tcW w:w="1316" w:type="pct"/>
            <w:vMerge w:val="restart"/>
            <w:tcBorders>
              <w:top w:val="nil"/>
              <w:left w:val="single" w:color="auto" w:sz="4" w:space="0"/>
              <w:bottom w:val="single" w:color="auto" w:sz="4" w:space="0"/>
              <w:right w:val="single" w:color="auto" w:sz="4" w:space="0"/>
            </w:tcBorders>
            <w:shd w:val="clear" w:color="auto" w:fill="auto"/>
            <w:vAlign w:val="center"/>
          </w:tcPr>
          <w:p w14:paraId="3C870729">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数据服务与数据治理水平</w:t>
            </w:r>
          </w:p>
        </w:tc>
        <w:tc>
          <w:tcPr>
            <w:tcW w:w="1827" w:type="pct"/>
            <w:tcBorders>
              <w:top w:val="nil"/>
              <w:left w:val="nil"/>
              <w:bottom w:val="single" w:color="auto" w:sz="4" w:space="0"/>
              <w:right w:val="single" w:color="auto" w:sz="4" w:space="0"/>
            </w:tcBorders>
            <w:shd w:val="clear" w:color="000000" w:fill="FFFFFF"/>
            <w:vAlign w:val="center"/>
          </w:tcPr>
          <w:p w14:paraId="232A7B0D">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平均每月采集数据量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2FBF5C51">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≥100万条/月</w:t>
            </w:r>
          </w:p>
        </w:tc>
      </w:tr>
      <w:tr w14:paraId="4DAC1D55">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11236488">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000000" w:fill="FFFFFF"/>
            <w:vAlign w:val="center"/>
          </w:tcPr>
          <w:p w14:paraId="15D480DD">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平均每月治理数据量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14604E64">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≥100万条/月</w:t>
            </w:r>
          </w:p>
        </w:tc>
      </w:tr>
      <w:tr w14:paraId="522317E4">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5EEE18E6">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000000" w:fill="FFFFFF"/>
            <w:vAlign w:val="center"/>
          </w:tcPr>
          <w:p w14:paraId="6F3E1348">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平均每月数据分析量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3B76A84B">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≥50万条/月</w:t>
            </w:r>
          </w:p>
        </w:tc>
      </w:tr>
      <w:tr w14:paraId="51F1C63C">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27586D15">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000000" w:fill="FFFFFF"/>
            <w:vAlign w:val="center"/>
          </w:tcPr>
          <w:p w14:paraId="065D7DA6">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数据被调用率</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4BA9F390">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w:t>
            </w:r>
          </w:p>
        </w:tc>
      </w:tr>
      <w:tr w14:paraId="0E2BB4AC">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434ECD5B">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000000" w:fill="FFFFFF"/>
            <w:vAlign w:val="center"/>
          </w:tcPr>
          <w:p w14:paraId="4128E291">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支撑系统业务数量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5888AB97">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≥20个</w:t>
            </w:r>
          </w:p>
        </w:tc>
      </w:tr>
      <w:tr w14:paraId="4E3243DB">
        <w:tblPrEx>
          <w:tblCellMar>
            <w:top w:w="0" w:type="dxa"/>
            <w:left w:w="108" w:type="dxa"/>
            <w:bottom w:w="0" w:type="dxa"/>
            <w:right w:w="108" w:type="dxa"/>
          </w:tblCellMar>
        </w:tblPrEx>
        <w:trPr>
          <w:trHeight w:val="360" w:hRule="atLeast"/>
        </w:trPr>
        <w:tc>
          <w:tcPr>
            <w:tcW w:w="1316" w:type="pct"/>
            <w:vMerge w:val="restart"/>
            <w:tcBorders>
              <w:top w:val="nil"/>
              <w:left w:val="single" w:color="auto" w:sz="4" w:space="0"/>
              <w:bottom w:val="single" w:color="auto" w:sz="4" w:space="0"/>
              <w:right w:val="single" w:color="auto" w:sz="4" w:space="0"/>
            </w:tcBorders>
            <w:shd w:val="clear" w:color="auto" w:fill="auto"/>
            <w:vAlign w:val="center"/>
          </w:tcPr>
          <w:p w14:paraId="3DBEE4C7">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后台数据存储及交换服务水平</w:t>
            </w:r>
          </w:p>
        </w:tc>
        <w:tc>
          <w:tcPr>
            <w:tcW w:w="1827" w:type="pct"/>
            <w:tcBorders>
              <w:top w:val="nil"/>
              <w:left w:val="nil"/>
              <w:bottom w:val="single" w:color="auto" w:sz="4" w:space="0"/>
              <w:right w:val="single" w:color="auto" w:sz="4" w:space="0"/>
            </w:tcBorders>
            <w:shd w:val="clear" w:color="000000" w:fill="FFFFFF"/>
            <w:vAlign w:val="center"/>
          </w:tcPr>
          <w:p w14:paraId="5F5B8C45">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平均每月数据存储量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56211512">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≥100GB/月</w:t>
            </w:r>
          </w:p>
        </w:tc>
      </w:tr>
      <w:tr w14:paraId="60ACA475">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79620D1C">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000000" w:fill="FFFFFF"/>
            <w:vAlign w:val="center"/>
          </w:tcPr>
          <w:p w14:paraId="419DE23C">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平均每月数据交换量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60FCE366">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≥20GB月</w:t>
            </w:r>
          </w:p>
        </w:tc>
      </w:tr>
      <w:tr w14:paraId="4CDFB4AF">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5A2E05A1">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000000" w:fill="FFFFFF"/>
            <w:vAlign w:val="center"/>
          </w:tcPr>
          <w:p w14:paraId="329AC542">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平均每月数据调用量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768E51A9">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≥20GB/月</w:t>
            </w:r>
          </w:p>
        </w:tc>
      </w:tr>
      <w:tr w14:paraId="033856F1">
        <w:tblPrEx>
          <w:tblCellMar>
            <w:top w:w="0" w:type="dxa"/>
            <w:left w:w="108" w:type="dxa"/>
            <w:bottom w:w="0" w:type="dxa"/>
            <w:right w:w="108" w:type="dxa"/>
          </w:tblCellMar>
        </w:tblPrEx>
        <w:trPr>
          <w:trHeight w:val="312" w:hRule="atLeast"/>
        </w:trPr>
        <w:tc>
          <w:tcPr>
            <w:tcW w:w="1316" w:type="pct"/>
            <w:vMerge w:val="restart"/>
            <w:tcBorders>
              <w:top w:val="nil"/>
              <w:left w:val="single" w:color="auto" w:sz="4" w:space="0"/>
              <w:bottom w:val="single" w:color="auto" w:sz="4" w:space="0"/>
              <w:right w:val="single" w:color="auto" w:sz="4" w:space="0"/>
            </w:tcBorders>
            <w:shd w:val="clear" w:color="auto" w:fill="auto"/>
            <w:vAlign w:val="center"/>
          </w:tcPr>
          <w:p w14:paraId="3D2373D1">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安全建设水平</w:t>
            </w:r>
          </w:p>
        </w:tc>
        <w:tc>
          <w:tcPr>
            <w:tcW w:w="1827" w:type="pct"/>
            <w:tcBorders>
              <w:top w:val="nil"/>
              <w:left w:val="nil"/>
              <w:bottom w:val="single" w:color="auto" w:sz="4" w:space="0"/>
              <w:right w:val="single" w:color="auto" w:sz="4" w:space="0"/>
            </w:tcBorders>
            <w:shd w:val="clear" w:color="auto" w:fill="auto"/>
            <w:vAlign w:val="center"/>
          </w:tcPr>
          <w:p w14:paraId="141EF564">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数据安全措施</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02B8B65A">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有</w:t>
            </w:r>
          </w:p>
        </w:tc>
      </w:tr>
      <w:tr w14:paraId="234E4EA2">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236C1088">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03C2E5A1">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网络安全措施</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66F01479">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有</w:t>
            </w:r>
          </w:p>
        </w:tc>
      </w:tr>
      <w:tr w14:paraId="0EC80B4F">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0E2B6D2E">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33082666">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系统安全措施</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5AB5E2BB">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有</w:t>
            </w:r>
          </w:p>
        </w:tc>
      </w:tr>
      <w:tr w14:paraId="61DABFB1">
        <w:tblPrEx>
          <w:tblCellMar>
            <w:top w:w="0" w:type="dxa"/>
            <w:left w:w="108" w:type="dxa"/>
            <w:bottom w:w="0" w:type="dxa"/>
            <w:right w:w="108" w:type="dxa"/>
          </w:tblCellMar>
        </w:tblPrEx>
        <w:trPr>
          <w:trHeight w:val="312" w:hRule="atLeast"/>
        </w:trPr>
        <w:tc>
          <w:tcPr>
            <w:tcW w:w="1316" w:type="pct"/>
            <w:vMerge w:val="restart"/>
            <w:tcBorders>
              <w:top w:val="nil"/>
              <w:left w:val="single" w:color="auto" w:sz="4" w:space="0"/>
              <w:bottom w:val="single" w:color="auto" w:sz="4" w:space="0"/>
              <w:right w:val="single" w:color="auto" w:sz="4" w:space="0"/>
            </w:tcBorders>
            <w:shd w:val="clear" w:color="auto" w:fill="auto"/>
            <w:vAlign w:val="center"/>
          </w:tcPr>
          <w:p w14:paraId="2B669457">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产出质量</w:t>
            </w:r>
          </w:p>
        </w:tc>
        <w:tc>
          <w:tcPr>
            <w:tcW w:w="1827" w:type="pct"/>
            <w:tcBorders>
              <w:top w:val="nil"/>
              <w:left w:val="nil"/>
              <w:bottom w:val="single" w:color="auto" w:sz="4" w:space="0"/>
              <w:right w:val="single" w:color="auto" w:sz="4" w:space="0"/>
            </w:tcBorders>
            <w:shd w:val="clear" w:color="auto" w:fill="auto"/>
            <w:vAlign w:val="center"/>
          </w:tcPr>
          <w:p w14:paraId="1955A1C1">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支持的最大并发用户</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052B1BEB">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cs="Times New Roman" w:asciiTheme="minorEastAsia" w:hAnsiTheme="minorEastAsia" w:eastAsiaTheme="minorEastAsia"/>
                <w:sz w:val="21"/>
                <w:szCs w:val="21"/>
              </w:rPr>
              <w:t>100</w:t>
            </w:r>
          </w:p>
        </w:tc>
      </w:tr>
      <w:tr w14:paraId="094DF6A5">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1FF8C16B">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2520F0BA">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页面响应时间（</w:t>
            </w:r>
            <w:r>
              <w:rPr>
                <w:rFonts w:cs="Times New Roman" w:asciiTheme="minorEastAsia" w:hAnsiTheme="minorEastAsia" w:eastAsiaTheme="minorEastAsia"/>
                <w:sz w:val="21"/>
                <w:szCs w:val="21"/>
              </w:rPr>
              <w:t>90%</w:t>
            </w:r>
            <w:r>
              <w:rPr>
                <w:rFonts w:hint="eastAsia" w:asciiTheme="minorEastAsia" w:hAnsiTheme="minorEastAsia" w:eastAsiaTheme="minorEastAsia"/>
                <w:sz w:val="21"/>
                <w:szCs w:val="21"/>
              </w:rPr>
              <w:t>操作）</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7BBFD4A7">
            <w:pPr>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&lt;3</w:t>
            </w:r>
            <w:r>
              <w:rPr>
                <w:rFonts w:hint="eastAsia" w:cs="Times New Roman" w:asciiTheme="minorEastAsia" w:hAnsiTheme="minorEastAsia" w:eastAsiaTheme="minorEastAsia"/>
                <w:sz w:val="21"/>
                <w:szCs w:val="21"/>
              </w:rPr>
              <w:t>秒</w:t>
            </w:r>
          </w:p>
        </w:tc>
      </w:tr>
      <w:tr w14:paraId="58741267">
        <w:tblPrEx>
          <w:tblCellMar>
            <w:top w:w="0" w:type="dxa"/>
            <w:left w:w="108" w:type="dxa"/>
            <w:bottom w:w="0" w:type="dxa"/>
            <w:right w:w="108" w:type="dxa"/>
          </w:tblCellMar>
        </w:tblPrEx>
        <w:trPr>
          <w:trHeight w:val="360" w:hRule="atLeast"/>
        </w:trPr>
        <w:tc>
          <w:tcPr>
            <w:tcW w:w="1316" w:type="pct"/>
            <w:vMerge w:val="continue"/>
            <w:tcBorders>
              <w:top w:val="nil"/>
              <w:left w:val="single" w:color="auto" w:sz="4" w:space="0"/>
              <w:bottom w:val="single" w:color="auto" w:sz="4" w:space="0"/>
              <w:right w:val="single" w:color="auto" w:sz="4" w:space="0"/>
            </w:tcBorders>
            <w:vAlign w:val="center"/>
          </w:tcPr>
          <w:p w14:paraId="0EFBC1AE">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6B41EA5A">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数据归集性能</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5AC87D19">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cs="Times New Roman" w:asciiTheme="minorEastAsia" w:hAnsiTheme="minorEastAsia" w:eastAsiaTheme="minorEastAsia"/>
                <w:sz w:val="21"/>
                <w:szCs w:val="21"/>
              </w:rPr>
              <w:t>50</w:t>
            </w:r>
            <w:r>
              <w:rPr>
                <w:rFonts w:hint="eastAsia" w:asciiTheme="minorEastAsia" w:hAnsiTheme="minorEastAsia" w:eastAsiaTheme="minorEastAsia"/>
                <w:sz w:val="21"/>
                <w:szCs w:val="21"/>
              </w:rPr>
              <w:t>万条</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分钟（单条数据</w:t>
            </w:r>
            <w:r>
              <w:rPr>
                <w:rFonts w:cs="Times New Roman" w:asciiTheme="minorEastAsia" w:hAnsiTheme="minorEastAsia" w:eastAsiaTheme="minorEastAsia"/>
                <w:sz w:val="21"/>
                <w:szCs w:val="21"/>
              </w:rPr>
              <w:t>&lt;10K</w:t>
            </w:r>
            <w:r>
              <w:rPr>
                <w:rFonts w:hint="eastAsia" w:asciiTheme="minorEastAsia" w:hAnsiTheme="minorEastAsia" w:eastAsiaTheme="minorEastAsia"/>
                <w:sz w:val="21"/>
                <w:szCs w:val="21"/>
              </w:rPr>
              <w:t>）</w:t>
            </w:r>
          </w:p>
        </w:tc>
      </w:tr>
      <w:tr w14:paraId="098BC96C">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77F2EFF4">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3DEC4B1E">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单条数据</w:t>
            </w:r>
            <w:r>
              <w:rPr>
                <w:rFonts w:cs="Times New Roman" w:asciiTheme="minorEastAsia" w:hAnsiTheme="minorEastAsia" w:eastAsiaTheme="minorEastAsia"/>
                <w:sz w:val="21"/>
                <w:szCs w:val="21"/>
              </w:rPr>
              <w:t>API</w:t>
            </w:r>
            <w:r>
              <w:rPr>
                <w:rFonts w:hint="eastAsia" w:asciiTheme="minorEastAsia" w:hAnsiTheme="minorEastAsia" w:eastAsiaTheme="minorEastAsia"/>
                <w:sz w:val="21"/>
                <w:szCs w:val="21"/>
              </w:rPr>
              <w:t>服务响应时间</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2D0A91E5">
            <w:pPr>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&lt;1</w:t>
            </w:r>
            <w:r>
              <w:rPr>
                <w:rFonts w:hint="eastAsia" w:cs="Times New Roman" w:asciiTheme="minorEastAsia" w:hAnsiTheme="minorEastAsia" w:eastAsiaTheme="minorEastAsia"/>
                <w:sz w:val="21"/>
                <w:szCs w:val="21"/>
              </w:rPr>
              <w:t>秒</w:t>
            </w:r>
          </w:p>
        </w:tc>
      </w:tr>
      <w:tr w14:paraId="67E6D846">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52BAF5CC">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69746A79">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批量数据</w:t>
            </w:r>
            <w:r>
              <w:rPr>
                <w:rFonts w:cs="Times New Roman" w:asciiTheme="minorEastAsia" w:hAnsiTheme="minorEastAsia" w:eastAsiaTheme="minorEastAsia"/>
                <w:sz w:val="21"/>
                <w:szCs w:val="21"/>
              </w:rPr>
              <w:t>API</w:t>
            </w:r>
            <w:r>
              <w:rPr>
                <w:rFonts w:hint="eastAsia" w:asciiTheme="minorEastAsia" w:hAnsiTheme="minorEastAsia" w:eastAsiaTheme="minorEastAsia"/>
                <w:sz w:val="21"/>
                <w:szCs w:val="21"/>
              </w:rPr>
              <w:t>服务响应时间</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32259C38">
            <w:pPr>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&lt;15</w:t>
            </w:r>
            <w:r>
              <w:rPr>
                <w:rFonts w:hint="eastAsia" w:cs="Times New Roman" w:asciiTheme="minorEastAsia" w:hAnsiTheme="minorEastAsia" w:eastAsiaTheme="minorEastAsia"/>
                <w:sz w:val="21"/>
                <w:szCs w:val="21"/>
              </w:rPr>
              <w:t>秒（</w:t>
            </w:r>
            <w:r>
              <w:rPr>
                <w:rFonts w:cs="Times New Roman" w:asciiTheme="minorEastAsia" w:hAnsiTheme="minorEastAsia" w:eastAsiaTheme="minorEastAsia"/>
                <w:sz w:val="21"/>
                <w:szCs w:val="21"/>
              </w:rPr>
              <w:t>&lt;50000</w:t>
            </w:r>
            <w:r>
              <w:rPr>
                <w:rFonts w:hint="eastAsia" w:cs="Times New Roman" w:asciiTheme="minorEastAsia" w:hAnsiTheme="minorEastAsia" w:eastAsiaTheme="minorEastAsia"/>
                <w:sz w:val="21"/>
                <w:szCs w:val="21"/>
              </w:rPr>
              <w:t>条数据）</w:t>
            </w:r>
          </w:p>
        </w:tc>
      </w:tr>
      <w:tr w14:paraId="714956E0">
        <w:tblPrEx>
          <w:tblCellMar>
            <w:top w:w="0" w:type="dxa"/>
            <w:left w:w="108" w:type="dxa"/>
            <w:bottom w:w="0" w:type="dxa"/>
            <w:right w:w="108" w:type="dxa"/>
          </w:tblCellMar>
        </w:tblPrEx>
        <w:trPr>
          <w:trHeight w:val="312" w:hRule="atLeast"/>
        </w:trPr>
        <w:tc>
          <w:tcPr>
            <w:tcW w:w="1316" w:type="pct"/>
            <w:vMerge w:val="restart"/>
            <w:tcBorders>
              <w:top w:val="nil"/>
              <w:left w:val="single" w:color="auto" w:sz="4" w:space="0"/>
              <w:bottom w:val="single" w:color="auto" w:sz="4" w:space="0"/>
              <w:right w:val="single" w:color="auto" w:sz="4" w:space="0"/>
            </w:tcBorders>
            <w:shd w:val="clear" w:color="auto" w:fill="auto"/>
            <w:vAlign w:val="center"/>
          </w:tcPr>
          <w:p w14:paraId="1E03DDA8">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产出效益</w:t>
            </w:r>
          </w:p>
        </w:tc>
        <w:tc>
          <w:tcPr>
            <w:tcW w:w="1827" w:type="pct"/>
            <w:tcBorders>
              <w:top w:val="nil"/>
              <w:left w:val="nil"/>
              <w:bottom w:val="single" w:color="auto" w:sz="4" w:space="0"/>
              <w:right w:val="single" w:color="auto" w:sz="4" w:space="0"/>
            </w:tcBorders>
            <w:shd w:val="clear" w:color="auto" w:fill="auto"/>
            <w:vAlign w:val="center"/>
          </w:tcPr>
          <w:p w14:paraId="155B42E9">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系统用户量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6922A60E">
            <w:pPr>
              <w:jc w:val="center"/>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w:t>
            </w:r>
            <w:r>
              <w:rPr>
                <w:rFonts w:cs="Times New Roman" w:asciiTheme="minorEastAsia" w:hAnsiTheme="minorEastAsia" w:eastAsiaTheme="minorEastAsia"/>
                <w:sz w:val="21"/>
                <w:szCs w:val="21"/>
              </w:rPr>
              <w:t>2000</w:t>
            </w:r>
            <w:r>
              <w:rPr>
                <w:rFonts w:hint="eastAsia" w:cs="Times New Roman" w:asciiTheme="minorEastAsia" w:hAnsiTheme="minorEastAsia" w:eastAsiaTheme="minorEastAsia"/>
                <w:sz w:val="21"/>
                <w:szCs w:val="21"/>
              </w:rPr>
              <w:t>人</w:t>
            </w:r>
          </w:p>
        </w:tc>
      </w:tr>
      <w:tr w14:paraId="66BE9431">
        <w:tblPrEx>
          <w:tblCellMar>
            <w:top w:w="0" w:type="dxa"/>
            <w:left w:w="108" w:type="dxa"/>
            <w:bottom w:w="0" w:type="dxa"/>
            <w:right w:w="108" w:type="dxa"/>
          </w:tblCellMar>
        </w:tblPrEx>
        <w:trPr>
          <w:trHeight w:val="312" w:hRule="atLeast"/>
        </w:trPr>
        <w:tc>
          <w:tcPr>
            <w:tcW w:w="1316" w:type="pct"/>
            <w:vMerge w:val="continue"/>
            <w:tcBorders>
              <w:top w:val="nil"/>
              <w:left w:val="single" w:color="auto" w:sz="4" w:space="0"/>
              <w:bottom w:val="single" w:color="auto" w:sz="4" w:space="0"/>
              <w:right w:val="single" w:color="auto" w:sz="4" w:space="0"/>
            </w:tcBorders>
            <w:vAlign w:val="center"/>
          </w:tcPr>
          <w:p w14:paraId="2596CFE1">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25B1B1FF">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完成线上数据汇聚任务数量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2D065383">
            <w:pPr>
              <w:jc w:val="center"/>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w:t>
            </w:r>
            <w:r>
              <w:rPr>
                <w:rFonts w:cs="Times New Roman" w:asciiTheme="minorEastAsia" w:hAnsiTheme="minorEastAsia" w:eastAsiaTheme="minorEastAsia"/>
                <w:sz w:val="21"/>
                <w:szCs w:val="21"/>
              </w:rPr>
              <w:t>2</w:t>
            </w:r>
            <w:r>
              <w:rPr>
                <w:rFonts w:hint="eastAsia" w:cs="Times New Roman" w:asciiTheme="minorEastAsia" w:hAnsiTheme="minorEastAsia" w:eastAsiaTheme="minorEastAsia"/>
                <w:sz w:val="21"/>
                <w:szCs w:val="21"/>
              </w:rPr>
              <w:t>万个</w:t>
            </w:r>
          </w:p>
        </w:tc>
      </w:tr>
      <w:tr w14:paraId="1EB15465">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38480035">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3D3CB404">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实现纳管数据底座数量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5CD2D139">
            <w:pPr>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r>
              <w:rPr>
                <w:rFonts w:hint="eastAsia" w:cs="Times New Roman" w:asciiTheme="minorEastAsia" w:hAnsiTheme="minorEastAsia" w:eastAsiaTheme="minorEastAsia"/>
                <w:sz w:val="21"/>
                <w:szCs w:val="21"/>
              </w:rPr>
              <w:t>个</w:t>
            </w:r>
          </w:p>
        </w:tc>
      </w:tr>
      <w:tr w14:paraId="1A472E05">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13FF749F">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4A29A7A4">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整合数据工具数量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3B111B0A">
            <w:pPr>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r>
              <w:rPr>
                <w:rFonts w:hint="eastAsia" w:cs="Times New Roman" w:asciiTheme="minorEastAsia" w:hAnsiTheme="minorEastAsia" w:eastAsiaTheme="minorEastAsia"/>
                <w:sz w:val="21"/>
                <w:szCs w:val="21"/>
              </w:rPr>
              <w:t>个</w:t>
            </w:r>
          </w:p>
        </w:tc>
      </w:tr>
      <w:tr w14:paraId="43D349F0">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37BD320F">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703644C9">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落地创新应用数量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6CF9BCF7">
            <w:pPr>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8</w:t>
            </w:r>
            <w:r>
              <w:rPr>
                <w:rFonts w:hint="eastAsia" w:cs="Times New Roman" w:asciiTheme="minorEastAsia" w:hAnsiTheme="minorEastAsia" w:eastAsiaTheme="minorEastAsia"/>
                <w:sz w:val="21"/>
                <w:szCs w:val="21"/>
              </w:rPr>
              <w:t>个</w:t>
            </w:r>
          </w:p>
        </w:tc>
      </w:tr>
      <w:tr w14:paraId="536ABC93">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1BC85FEB">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71148B24">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支撑数据</w:t>
            </w:r>
            <w:r>
              <w:rPr>
                <w:rFonts w:cs="Times New Roman" w:asciiTheme="minorEastAsia" w:hAnsiTheme="minorEastAsia" w:eastAsiaTheme="minorEastAsia"/>
                <w:sz w:val="21"/>
                <w:szCs w:val="21"/>
              </w:rPr>
              <w:t>API</w:t>
            </w:r>
            <w:r>
              <w:rPr>
                <w:rFonts w:hint="eastAsia" w:asciiTheme="minorEastAsia" w:hAnsiTheme="minorEastAsia" w:eastAsiaTheme="minorEastAsia"/>
                <w:sz w:val="21"/>
                <w:szCs w:val="21"/>
              </w:rPr>
              <w:t>服务数量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3C2ADCF0">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cs="Times New Roman" w:asciiTheme="minorEastAsia" w:hAnsiTheme="minorEastAsia" w:eastAsiaTheme="minorEastAsia"/>
                <w:sz w:val="21"/>
                <w:szCs w:val="21"/>
              </w:rPr>
              <w:t>500</w:t>
            </w:r>
            <w:r>
              <w:rPr>
                <w:rFonts w:hint="eastAsia" w:asciiTheme="minorEastAsia" w:hAnsiTheme="minorEastAsia" w:eastAsiaTheme="minorEastAsia"/>
                <w:sz w:val="21"/>
                <w:szCs w:val="21"/>
              </w:rPr>
              <w:t>个</w:t>
            </w:r>
          </w:p>
        </w:tc>
      </w:tr>
      <w:tr w14:paraId="51216633">
        <w:tblPrEx>
          <w:tblCellMar>
            <w:top w:w="0" w:type="dxa"/>
            <w:left w:w="108" w:type="dxa"/>
            <w:bottom w:w="0" w:type="dxa"/>
            <w:right w:w="108" w:type="dxa"/>
          </w:tblCellMar>
        </w:tblPrEx>
        <w:trPr>
          <w:trHeight w:val="360" w:hRule="atLeast"/>
        </w:trPr>
        <w:tc>
          <w:tcPr>
            <w:tcW w:w="1316" w:type="pct"/>
            <w:vMerge w:val="continue"/>
            <w:tcBorders>
              <w:top w:val="nil"/>
              <w:left w:val="single" w:color="auto" w:sz="4" w:space="0"/>
              <w:bottom w:val="single" w:color="auto" w:sz="4" w:space="0"/>
              <w:right w:val="single" w:color="auto" w:sz="4" w:space="0"/>
            </w:tcBorders>
            <w:vAlign w:val="center"/>
          </w:tcPr>
          <w:p w14:paraId="40D147FE">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37C3A707">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实现数据工具的统一管理</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67EB8385">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是</w:t>
            </w:r>
          </w:p>
        </w:tc>
      </w:tr>
      <w:tr w14:paraId="71EB2B30">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095A870D">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70FBAD00">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实现数据血缘的统一分析</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0228CA72">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是</w:t>
            </w:r>
          </w:p>
        </w:tc>
      </w:tr>
      <w:tr w14:paraId="354ED2A4">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65E4BDFC">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13594C88">
            <w:pP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AI</w:t>
            </w:r>
            <w:r>
              <w:rPr>
                <w:rFonts w:hint="eastAsia" w:cs="Times New Roman" w:asciiTheme="minorEastAsia" w:hAnsiTheme="minorEastAsia" w:eastAsiaTheme="minorEastAsia"/>
                <w:sz w:val="21"/>
                <w:szCs w:val="21"/>
              </w:rPr>
              <w:t>智能问答服务次量</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63D9CB08">
            <w:pPr>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w:t>
            </w:r>
            <w:r>
              <w:rPr>
                <w:rFonts w:hint="eastAsia" w:cs="Times New Roman" w:asciiTheme="minorEastAsia" w:hAnsiTheme="minorEastAsia" w:eastAsiaTheme="minorEastAsia"/>
                <w:sz w:val="21"/>
                <w:szCs w:val="21"/>
              </w:rPr>
              <w:t>次</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月</w:t>
            </w:r>
          </w:p>
        </w:tc>
      </w:tr>
      <w:tr w14:paraId="7ACFE493">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2BF3A42A">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3CED96C8">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实现实时数据链路监控</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01BE40FD">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是</w:t>
            </w:r>
          </w:p>
        </w:tc>
      </w:tr>
      <w:tr w14:paraId="55030B45">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1480E43A">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2FC04330">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服务单线上流程占比</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7DDE522A">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cs="Times New Roman" w:asciiTheme="minorEastAsia" w:hAnsiTheme="minorEastAsia" w:eastAsiaTheme="minorEastAsia"/>
                <w:sz w:val="21"/>
                <w:szCs w:val="21"/>
              </w:rPr>
              <w:t>90%</w:t>
            </w:r>
          </w:p>
        </w:tc>
      </w:tr>
      <w:tr w14:paraId="3D1AF3CC">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70D43333">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17BD2344">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运营数据计量的准确率</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4DFEA55E">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cs="Times New Roman" w:asciiTheme="minorEastAsia" w:hAnsiTheme="minorEastAsia" w:eastAsiaTheme="minorEastAsia"/>
                <w:sz w:val="21"/>
                <w:szCs w:val="21"/>
              </w:rPr>
              <w:t>90%</w:t>
            </w:r>
          </w:p>
        </w:tc>
      </w:tr>
      <w:tr w14:paraId="299EF1DE">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4E079B1F">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14D6CF14">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数据工具上架审批线上流程占比</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0FD2EB70">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cs="Times New Roman" w:asciiTheme="minorEastAsia" w:hAnsiTheme="minorEastAsia" w:eastAsiaTheme="minorEastAsia"/>
                <w:sz w:val="21"/>
                <w:szCs w:val="21"/>
              </w:rPr>
              <w:t>90%</w:t>
            </w:r>
          </w:p>
        </w:tc>
      </w:tr>
      <w:tr w14:paraId="47D20ACB">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51B1A4BE">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2709F7B9">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实现统一运维监控</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447140DC">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是</w:t>
            </w:r>
          </w:p>
        </w:tc>
      </w:tr>
      <w:tr w14:paraId="416C0695">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5FF4E38A">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50C9FE26">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统一门户访问次数</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7027C98D">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cs="Times New Roman" w:asciiTheme="minorEastAsia" w:hAnsiTheme="minorEastAsia" w:eastAsiaTheme="minorEastAsia"/>
                <w:sz w:val="21"/>
                <w:szCs w:val="21"/>
              </w:rPr>
              <w:t>10000</w:t>
            </w:r>
            <w:r>
              <w:rPr>
                <w:rFonts w:hint="eastAsia" w:asciiTheme="minorEastAsia" w:hAnsiTheme="minorEastAsia" w:eastAsiaTheme="minorEastAsia"/>
                <w:sz w:val="21"/>
                <w:szCs w:val="21"/>
              </w:rPr>
              <w:t>次/月</w:t>
            </w:r>
          </w:p>
        </w:tc>
      </w:tr>
      <w:tr w14:paraId="4EC89D45">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68454C61">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459025AA">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个性化门户生成次数</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4601D156">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cs="Times New Roman" w:asciiTheme="minorEastAsia" w:hAnsiTheme="minorEastAsia" w:eastAsiaTheme="minorEastAsia"/>
                <w:sz w:val="21"/>
                <w:szCs w:val="21"/>
              </w:rPr>
              <w:t>1000</w:t>
            </w:r>
            <w:r>
              <w:rPr>
                <w:rFonts w:hint="eastAsia" w:asciiTheme="minorEastAsia" w:hAnsiTheme="minorEastAsia" w:eastAsiaTheme="minorEastAsia"/>
                <w:sz w:val="21"/>
                <w:szCs w:val="21"/>
              </w:rPr>
              <w:t>次/月</w:t>
            </w:r>
          </w:p>
        </w:tc>
      </w:tr>
      <w:tr w14:paraId="0645CC5D">
        <w:tblPrEx>
          <w:tblCellMar>
            <w:top w:w="0" w:type="dxa"/>
            <w:left w:w="108" w:type="dxa"/>
            <w:bottom w:w="0" w:type="dxa"/>
            <w:right w:w="108" w:type="dxa"/>
          </w:tblCellMar>
        </w:tblPrEx>
        <w:trPr>
          <w:trHeight w:val="288" w:hRule="atLeast"/>
        </w:trPr>
        <w:tc>
          <w:tcPr>
            <w:tcW w:w="1316" w:type="pct"/>
            <w:vMerge w:val="continue"/>
            <w:tcBorders>
              <w:top w:val="nil"/>
              <w:left w:val="single" w:color="auto" w:sz="4" w:space="0"/>
              <w:bottom w:val="single" w:color="auto" w:sz="4" w:space="0"/>
              <w:right w:val="single" w:color="auto" w:sz="4" w:space="0"/>
            </w:tcBorders>
            <w:vAlign w:val="center"/>
          </w:tcPr>
          <w:p w14:paraId="01462F6B">
            <w:pPr>
              <w:rPr>
                <w:rFonts w:hint="eastAsia" w:asciiTheme="minorEastAsia" w:hAnsiTheme="minorEastAsia" w:eastAsiaTheme="minorEastAsia"/>
                <w:sz w:val="21"/>
                <w:szCs w:val="21"/>
              </w:rPr>
            </w:pPr>
          </w:p>
        </w:tc>
        <w:tc>
          <w:tcPr>
            <w:tcW w:w="1827" w:type="pct"/>
            <w:tcBorders>
              <w:top w:val="nil"/>
              <w:left w:val="nil"/>
              <w:bottom w:val="single" w:color="auto" w:sz="4" w:space="0"/>
              <w:right w:val="single" w:color="auto" w:sz="4" w:space="0"/>
            </w:tcBorders>
            <w:shd w:val="clear" w:color="auto" w:fill="auto"/>
            <w:vAlign w:val="center"/>
          </w:tcPr>
          <w:p w14:paraId="7C95DD0E">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个性化门户生成次数</w:t>
            </w:r>
          </w:p>
        </w:tc>
        <w:tc>
          <w:tcPr>
            <w:tcW w:w="1857" w:type="pct"/>
            <w:tcBorders>
              <w:top w:val="single" w:color="auto" w:sz="4" w:space="0"/>
              <w:left w:val="nil"/>
              <w:bottom w:val="single" w:color="auto" w:sz="4" w:space="0"/>
              <w:right w:val="single" w:color="auto" w:sz="4" w:space="0"/>
            </w:tcBorders>
            <w:shd w:val="clear" w:color="auto" w:fill="FFFFFF" w:themeFill="background1"/>
            <w:vAlign w:val="center"/>
          </w:tcPr>
          <w:p w14:paraId="1C4E6357">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cs="Times New Roman" w:asciiTheme="minorEastAsia" w:hAnsiTheme="minorEastAsia" w:eastAsiaTheme="minorEastAsia"/>
                <w:sz w:val="21"/>
                <w:szCs w:val="21"/>
              </w:rPr>
              <w:t>1000</w:t>
            </w:r>
            <w:r>
              <w:rPr>
                <w:rFonts w:hint="eastAsia" w:asciiTheme="minorEastAsia" w:hAnsiTheme="minorEastAsia" w:eastAsiaTheme="minorEastAsia"/>
                <w:sz w:val="21"/>
                <w:szCs w:val="21"/>
              </w:rPr>
              <w:t>次/月</w:t>
            </w:r>
          </w:p>
        </w:tc>
      </w:tr>
    </w:tbl>
    <w:p w14:paraId="3EBDB166">
      <w:pPr>
        <w:rPr>
          <w:rFonts w:hint="eastAsia"/>
        </w:rPr>
      </w:pPr>
    </w:p>
    <w:p w14:paraId="0E4B76F1">
      <w:pPr>
        <w:pStyle w:val="2"/>
        <w:rPr>
          <w:rFonts w:hint="eastAsia"/>
        </w:rPr>
      </w:pPr>
      <w:bookmarkStart w:id="11" w:name="_Toc47536676"/>
      <w:bookmarkEnd w:id="11"/>
      <w:bookmarkStart w:id="12" w:name="_Toc47537166"/>
      <w:bookmarkEnd w:id="12"/>
      <w:bookmarkStart w:id="13" w:name="_Toc47532923"/>
      <w:bookmarkEnd w:id="13"/>
      <w:bookmarkStart w:id="14" w:name="_Toc47539102"/>
      <w:bookmarkEnd w:id="14"/>
      <w:bookmarkStart w:id="15" w:name="_Toc47536304"/>
      <w:bookmarkEnd w:id="15"/>
      <w:bookmarkStart w:id="16" w:name="_Toc47533288"/>
      <w:bookmarkEnd w:id="16"/>
      <w:r>
        <w:rPr>
          <w:rFonts w:hint="eastAsia"/>
        </w:rPr>
        <w:t>项目建设内容</w:t>
      </w:r>
    </w:p>
    <w:p w14:paraId="001EA9B6">
      <w:pPr>
        <w:pStyle w:val="3"/>
        <w:rPr>
          <w:rFonts w:hint="eastAsia"/>
        </w:rPr>
      </w:pPr>
      <w:r>
        <w:rPr>
          <w:rFonts w:hint="eastAsia"/>
        </w:rPr>
        <w:t>建设内容清单</w:t>
      </w:r>
    </w:p>
    <w:p w14:paraId="33615A66">
      <w:pPr>
        <w:pStyle w:val="4"/>
        <w:rPr>
          <w:rFonts w:hint="eastAsia"/>
        </w:rPr>
      </w:pPr>
      <w:r>
        <w:rPr>
          <w:rFonts w:hint="eastAsia"/>
        </w:rPr>
        <w:t>应用软件开发</w:t>
      </w:r>
    </w:p>
    <w:p w14:paraId="38D5C623">
      <w:pPr>
        <w:ind w:firstLine="480" w:firstLineChars="200"/>
        <w:rPr>
          <w:rFonts w:hint="eastAsia"/>
        </w:rPr>
      </w:pPr>
      <w:r>
        <w:rPr>
          <w:rFonts w:hint="eastAsia"/>
        </w:rPr>
        <w:t>本期项目应用软件开发包括：数据工具统一管理平台、创新应用、运营管理、数据安全管理、统一门户。</w:t>
      </w:r>
    </w:p>
    <w:p w14:paraId="7C1EEEB9">
      <w:pPr>
        <w:ind w:firstLine="480" w:firstLineChars="200"/>
        <w:rPr>
          <w:rFonts w:hint="eastAsia"/>
        </w:rPr>
      </w:pPr>
      <w:r>
        <w:rPr>
          <w:rFonts w:hint="eastAsia"/>
        </w:rPr>
        <w:t>具体功能要求如下：</w:t>
      </w:r>
    </w:p>
    <w:p w14:paraId="49B93062">
      <w:pPr>
        <w:pStyle w:val="5"/>
        <w:rPr>
          <w:rFonts w:hint="eastAsia"/>
        </w:rPr>
      </w:pPr>
      <w:r>
        <w:rPr>
          <w:rFonts w:hint="eastAsia"/>
        </w:rPr>
        <w:t>数据工具统一管理平台</w:t>
      </w:r>
    </w:p>
    <w:tbl>
      <w:tblPr>
        <w:tblStyle w:val="35"/>
        <w:tblW w:w="5085" w:type="pct"/>
        <w:tblInd w:w="0" w:type="dxa"/>
        <w:tblLayout w:type="autofit"/>
        <w:tblCellMar>
          <w:top w:w="0" w:type="dxa"/>
          <w:left w:w="108" w:type="dxa"/>
          <w:bottom w:w="0" w:type="dxa"/>
          <w:right w:w="108" w:type="dxa"/>
        </w:tblCellMar>
      </w:tblPr>
      <w:tblGrid>
        <w:gridCol w:w="699"/>
        <w:gridCol w:w="2657"/>
        <w:gridCol w:w="5317"/>
      </w:tblGrid>
      <w:tr w14:paraId="2262324B">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FF22">
            <w:pPr>
              <w:jc w:val="center"/>
              <w:rPr>
                <w:rFonts w:hint="eastAsia"/>
                <w:b/>
                <w:bCs/>
                <w:sz w:val="21"/>
                <w:szCs w:val="21"/>
              </w:rPr>
            </w:pPr>
            <w:r>
              <w:rPr>
                <w:rFonts w:hint="eastAsia"/>
                <w:b/>
                <w:bCs/>
                <w:sz w:val="21"/>
                <w:szCs w:val="21"/>
              </w:rPr>
              <w:t>序号</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ABE4">
            <w:pPr>
              <w:jc w:val="center"/>
              <w:rPr>
                <w:rFonts w:hint="eastAsia"/>
                <w:b/>
                <w:bCs/>
                <w:sz w:val="21"/>
                <w:szCs w:val="21"/>
              </w:rPr>
            </w:pPr>
            <w:r>
              <w:rPr>
                <w:rFonts w:hint="eastAsia"/>
                <w:b/>
                <w:bCs/>
                <w:sz w:val="21"/>
                <w:szCs w:val="21"/>
              </w:rPr>
              <w:t>功能名称</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434A">
            <w:pPr>
              <w:jc w:val="center"/>
              <w:rPr>
                <w:rFonts w:hint="eastAsia"/>
                <w:b/>
                <w:bCs/>
                <w:sz w:val="21"/>
                <w:szCs w:val="21"/>
              </w:rPr>
            </w:pPr>
            <w:r>
              <w:rPr>
                <w:rFonts w:hint="eastAsia"/>
                <w:b/>
                <w:bCs/>
                <w:sz w:val="21"/>
                <w:szCs w:val="21"/>
              </w:rPr>
              <w:t>功能描述</w:t>
            </w:r>
          </w:p>
        </w:tc>
      </w:tr>
      <w:tr w14:paraId="015BB034">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3ADE">
            <w:pPr>
              <w:rPr>
                <w:rFonts w:hint="eastAsia"/>
                <w:sz w:val="21"/>
                <w:szCs w:val="21"/>
              </w:rPr>
            </w:pPr>
            <w:r>
              <w:rPr>
                <w:rFonts w:hint="eastAsia"/>
                <w:sz w:val="21"/>
                <w:szCs w:val="21"/>
              </w:rPr>
              <w:t>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2566">
            <w:pPr>
              <w:rPr>
                <w:rFonts w:hint="eastAsia"/>
                <w:sz w:val="21"/>
                <w:szCs w:val="21"/>
              </w:rPr>
            </w:pPr>
            <w:r>
              <w:rPr>
                <w:rFonts w:hint="eastAsia"/>
                <w:sz w:val="21"/>
                <w:szCs w:val="21"/>
              </w:rPr>
              <w:t>数据汇聚中心-归集任务目录管理-创建归集任务目录</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9038">
            <w:pPr>
              <w:rPr>
                <w:rFonts w:hint="eastAsia"/>
                <w:sz w:val="21"/>
                <w:szCs w:val="21"/>
              </w:rPr>
            </w:pPr>
            <w:r>
              <w:rPr>
                <w:rFonts w:hint="eastAsia"/>
                <w:sz w:val="21"/>
                <w:szCs w:val="21"/>
              </w:rPr>
              <w:t>创建面向所有归集工具的全局归集任务目录。</w:t>
            </w:r>
          </w:p>
        </w:tc>
      </w:tr>
      <w:tr w14:paraId="1A9E09CF">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7808">
            <w:pPr>
              <w:rPr>
                <w:rFonts w:hint="eastAsia"/>
                <w:sz w:val="21"/>
                <w:szCs w:val="21"/>
              </w:rPr>
            </w:pPr>
            <w:r>
              <w:rPr>
                <w:rFonts w:hint="eastAsia"/>
                <w:sz w:val="21"/>
                <w:szCs w:val="21"/>
              </w:rPr>
              <w:t>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AD24">
            <w:pPr>
              <w:rPr>
                <w:rFonts w:hint="eastAsia"/>
                <w:sz w:val="21"/>
                <w:szCs w:val="21"/>
              </w:rPr>
            </w:pPr>
            <w:r>
              <w:rPr>
                <w:rFonts w:hint="eastAsia"/>
                <w:sz w:val="21"/>
                <w:szCs w:val="21"/>
              </w:rPr>
              <w:t>数据汇聚中心-归集任务目录管理-归集任务目录管理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020A">
            <w:pPr>
              <w:rPr>
                <w:rFonts w:hint="eastAsia"/>
                <w:sz w:val="21"/>
                <w:szCs w:val="21"/>
              </w:rPr>
            </w:pPr>
            <w:r>
              <w:rPr>
                <w:rFonts w:hint="eastAsia"/>
                <w:sz w:val="21"/>
                <w:szCs w:val="21"/>
              </w:rPr>
              <w:t>支持归集任务目录的修改、移动、删除、查看等管理操作。</w:t>
            </w:r>
          </w:p>
        </w:tc>
      </w:tr>
      <w:tr w14:paraId="21CB5CE2">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0B50">
            <w:pPr>
              <w:rPr>
                <w:rFonts w:hint="eastAsia"/>
                <w:sz w:val="21"/>
                <w:szCs w:val="21"/>
              </w:rPr>
            </w:pPr>
            <w:r>
              <w:rPr>
                <w:rFonts w:hint="eastAsia"/>
                <w:sz w:val="21"/>
                <w:szCs w:val="21"/>
              </w:rPr>
              <w:t>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CFFB">
            <w:pPr>
              <w:rPr>
                <w:rFonts w:hint="eastAsia"/>
                <w:sz w:val="21"/>
                <w:szCs w:val="21"/>
              </w:rPr>
            </w:pPr>
            <w:r>
              <w:rPr>
                <w:rFonts w:hint="eastAsia"/>
                <w:sz w:val="21"/>
                <w:szCs w:val="21"/>
              </w:rPr>
              <w:t>数据汇聚中心-归集任务目录管理-归集任务目录同步</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BACE">
            <w:pPr>
              <w:rPr>
                <w:rFonts w:hint="eastAsia"/>
                <w:sz w:val="21"/>
                <w:szCs w:val="21"/>
              </w:rPr>
            </w:pPr>
            <w:r>
              <w:rPr>
                <w:rFonts w:hint="eastAsia"/>
                <w:sz w:val="21"/>
                <w:szCs w:val="21"/>
              </w:rPr>
              <w:t>将归集任务目录信息和变更信息通过归集HUB接口同步到工具端和运营平台。</w:t>
            </w:r>
          </w:p>
        </w:tc>
      </w:tr>
      <w:tr w14:paraId="31244F9A">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2119">
            <w:pPr>
              <w:rPr>
                <w:rFonts w:hint="eastAsia"/>
                <w:sz w:val="21"/>
                <w:szCs w:val="21"/>
              </w:rPr>
            </w:pPr>
            <w:r>
              <w:rPr>
                <w:rFonts w:hint="eastAsia"/>
                <w:sz w:val="21"/>
                <w:szCs w:val="21"/>
              </w:rPr>
              <w:t>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6B23">
            <w:pPr>
              <w:rPr>
                <w:rFonts w:hint="eastAsia"/>
                <w:sz w:val="21"/>
                <w:szCs w:val="21"/>
              </w:rPr>
            </w:pPr>
            <w:r>
              <w:rPr>
                <w:rFonts w:hint="eastAsia"/>
                <w:sz w:val="21"/>
                <w:szCs w:val="21"/>
              </w:rPr>
              <w:t>数据汇聚中心-归集任务管理-创建归集任务-库表离线归集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FA41">
            <w:pPr>
              <w:rPr>
                <w:rFonts w:hint="eastAsia"/>
                <w:sz w:val="21"/>
                <w:szCs w:val="21"/>
              </w:rPr>
            </w:pPr>
            <w:r>
              <w:rPr>
                <w:rFonts w:hint="eastAsia"/>
                <w:sz w:val="21"/>
                <w:szCs w:val="21"/>
              </w:rPr>
              <w:t>提供创建单个库表归集任务的操作功能，适用于单个表、视图的数据采集，支持字段选择、全量/增量方式等归集策略的配置。</w:t>
            </w:r>
          </w:p>
        </w:tc>
      </w:tr>
      <w:tr w14:paraId="3F39D419">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A56E">
            <w:pPr>
              <w:rPr>
                <w:rFonts w:hint="eastAsia"/>
                <w:sz w:val="21"/>
                <w:szCs w:val="21"/>
              </w:rPr>
            </w:pPr>
            <w:r>
              <w:rPr>
                <w:rFonts w:hint="eastAsia"/>
                <w:sz w:val="21"/>
                <w:szCs w:val="21"/>
              </w:rPr>
              <w:t>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48AD">
            <w:pPr>
              <w:rPr>
                <w:rFonts w:hint="eastAsia"/>
                <w:sz w:val="21"/>
                <w:szCs w:val="21"/>
              </w:rPr>
            </w:pPr>
            <w:r>
              <w:rPr>
                <w:rFonts w:hint="eastAsia"/>
                <w:sz w:val="21"/>
                <w:szCs w:val="21"/>
              </w:rPr>
              <w:t>数据汇聚中心-归集任务管理-创建归集任务-库表实时归集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D4EA">
            <w:pPr>
              <w:rPr>
                <w:rFonts w:hint="eastAsia"/>
                <w:sz w:val="21"/>
                <w:szCs w:val="21"/>
              </w:rPr>
            </w:pPr>
            <w:r>
              <w:rPr>
                <w:rFonts w:hint="eastAsia"/>
                <w:sz w:val="21"/>
                <w:szCs w:val="21"/>
              </w:rPr>
              <w:t>创建常驻运行的实时归集任务，支持关系型数据库的实时采集。</w:t>
            </w:r>
          </w:p>
        </w:tc>
      </w:tr>
      <w:tr w14:paraId="6F0D4620">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9AAD">
            <w:pPr>
              <w:rPr>
                <w:rFonts w:hint="eastAsia"/>
                <w:sz w:val="21"/>
                <w:szCs w:val="21"/>
              </w:rPr>
            </w:pPr>
            <w:r>
              <w:rPr>
                <w:rFonts w:hint="eastAsia"/>
                <w:sz w:val="21"/>
                <w:szCs w:val="21"/>
              </w:rPr>
              <w:t>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9F49">
            <w:pPr>
              <w:rPr>
                <w:rFonts w:hint="eastAsia"/>
                <w:sz w:val="21"/>
                <w:szCs w:val="21"/>
              </w:rPr>
            </w:pPr>
            <w:r>
              <w:rPr>
                <w:rFonts w:hint="eastAsia"/>
                <w:sz w:val="21"/>
                <w:szCs w:val="21"/>
              </w:rPr>
              <w:t>数据汇聚中心-归集任务管理-创建归集任务-文件归集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9573">
            <w:pPr>
              <w:rPr>
                <w:rFonts w:hint="eastAsia"/>
                <w:sz w:val="21"/>
                <w:szCs w:val="21"/>
              </w:rPr>
            </w:pPr>
            <w:r>
              <w:rPr>
                <w:rFonts w:hint="eastAsia"/>
                <w:sz w:val="21"/>
                <w:szCs w:val="21"/>
              </w:rPr>
              <w:t>提供创建文件归集任务的操作功能，适用于单个数据文件的归集同步，支持字段选择、全量/增量方式等归集策略的配置。</w:t>
            </w:r>
          </w:p>
        </w:tc>
      </w:tr>
      <w:tr w14:paraId="582EE6D5">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224C">
            <w:pPr>
              <w:rPr>
                <w:rFonts w:hint="eastAsia"/>
                <w:sz w:val="21"/>
                <w:szCs w:val="21"/>
              </w:rPr>
            </w:pPr>
            <w:r>
              <w:rPr>
                <w:rFonts w:hint="eastAsia"/>
                <w:sz w:val="21"/>
                <w:szCs w:val="21"/>
              </w:rPr>
              <w:t>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B45F">
            <w:pPr>
              <w:rPr>
                <w:rFonts w:hint="eastAsia"/>
                <w:sz w:val="21"/>
                <w:szCs w:val="21"/>
              </w:rPr>
            </w:pPr>
            <w:r>
              <w:rPr>
                <w:rFonts w:hint="eastAsia"/>
                <w:sz w:val="21"/>
                <w:szCs w:val="21"/>
              </w:rPr>
              <w:t>数据汇聚中心-归集任务管理-创建归集任务-接口归集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769A">
            <w:pPr>
              <w:rPr>
                <w:rFonts w:hint="eastAsia"/>
                <w:sz w:val="21"/>
                <w:szCs w:val="21"/>
              </w:rPr>
            </w:pPr>
            <w:r>
              <w:rPr>
                <w:rFonts w:hint="eastAsia"/>
                <w:sz w:val="21"/>
                <w:szCs w:val="21"/>
              </w:rPr>
              <w:t>创建通过接口推送实现数据同步的归集任务，提供接口信息、存储源、归集策略的相关配置。</w:t>
            </w:r>
          </w:p>
        </w:tc>
      </w:tr>
      <w:tr w14:paraId="00F64102">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6102">
            <w:pPr>
              <w:rPr>
                <w:rFonts w:hint="eastAsia"/>
                <w:sz w:val="21"/>
                <w:szCs w:val="21"/>
              </w:rPr>
            </w:pPr>
            <w:r>
              <w:rPr>
                <w:rFonts w:hint="eastAsia"/>
                <w:sz w:val="21"/>
                <w:szCs w:val="21"/>
              </w:rPr>
              <w:t>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4539">
            <w:pPr>
              <w:rPr>
                <w:rFonts w:hint="eastAsia"/>
                <w:sz w:val="21"/>
                <w:szCs w:val="21"/>
              </w:rPr>
            </w:pPr>
            <w:r>
              <w:rPr>
                <w:rFonts w:hint="eastAsia"/>
                <w:sz w:val="21"/>
                <w:szCs w:val="21"/>
              </w:rPr>
              <w:t>数据汇聚中心-归集任务管理-创建归集任务-流数据归集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57BA">
            <w:pPr>
              <w:rPr>
                <w:rFonts w:hint="eastAsia"/>
                <w:sz w:val="21"/>
                <w:szCs w:val="21"/>
              </w:rPr>
            </w:pPr>
            <w:r>
              <w:rPr>
                <w:rFonts w:hint="eastAsia"/>
                <w:sz w:val="21"/>
                <w:szCs w:val="21"/>
              </w:rPr>
              <w:t>通过流数据处理引擎对流式数据进行持续的读取到消息总线服务，实现数据的实时归集</w:t>
            </w:r>
          </w:p>
        </w:tc>
      </w:tr>
      <w:tr w14:paraId="6C04B808">
        <w:tblPrEx>
          <w:tblCellMar>
            <w:top w:w="0" w:type="dxa"/>
            <w:left w:w="108" w:type="dxa"/>
            <w:bottom w:w="0" w:type="dxa"/>
            <w:right w:w="108" w:type="dxa"/>
          </w:tblCellMar>
        </w:tblPrEx>
        <w:trPr>
          <w:trHeight w:val="1104"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9351">
            <w:pPr>
              <w:rPr>
                <w:rFonts w:hint="eastAsia"/>
                <w:sz w:val="21"/>
                <w:szCs w:val="21"/>
              </w:rPr>
            </w:pPr>
            <w:r>
              <w:rPr>
                <w:rFonts w:hint="eastAsia"/>
                <w:sz w:val="21"/>
                <w:szCs w:val="21"/>
              </w:rPr>
              <w:t>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36A2">
            <w:pPr>
              <w:rPr>
                <w:rFonts w:hint="eastAsia"/>
                <w:sz w:val="21"/>
                <w:szCs w:val="21"/>
              </w:rPr>
            </w:pPr>
            <w:r>
              <w:rPr>
                <w:rFonts w:hint="eastAsia"/>
                <w:sz w:val="21"/>
                <w:szCs w:val="21"/>
              </w:rPr>
              <w:t>数据汇聚中心-归集任务管理-归集任务下发</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D0A1">
            <w:pPr>
              <w:rPr>
                <w:rFonts w:hint="eastAsia"/>
                <w:sz w:val="21"/>
                <w:szCs w:val="21"/>
              </w:rPr>
            </w:pPr>
            <w:r>
              <w:rPr>
                <w:rFonts w:hint="eastAsia"/>
                <w:sz w:val="21"/>
                <w:szCs w:val="21"/>
              </w:rPr>
              <w:t>通过归集任务操作台创建的归集任务，根据该任务所选择的归集工具信息，将任务以接口形式通过归集HUB下发到工具端，由工具端发起具体任务的创建和配置，并返回操作结果</w:t>
            </w:r>
          </w:p>
        </w:tc>
      </w:tr>
      <w:tr w14:paraId="3504F275">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FB61">
            <w:pPr>
              <w:rPr>
                <w:rFonts w:hint="eastAsia"/>
                <w:sz w:val="21"/>
                <w:szCs w:val="21"/>
              </w:rPr>
            </w:pPr>
            <w:r>
              <w:rPr>
                <w:rFonts w:hint="eastAsia"/>
                <w:sz w:val="21"/>
                <w:szCs w:val="21"/>
              </w:rPr>
              <w:t>10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5E14">
            <w:pPr>
              <w:rPr>
                <w:rFonts w:hint="eastAsia"/>
                <w:sz w:val="21"/>
                <w:szCs w:val="21"/>
              </w:rPr>
            </w:pPr>
            <w:r>
              <w:rPr>
                <w:rFonts w:hint="eastAsia"/>
                <w:sz w:val="21"/>
                <w:szCs w:val="21"/>
              </w:rPr>
              <w:t>数据汇聚中心-归集任务管理-归集任务同步</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F4B1">
            <w:pPr>
              <w:rPr>
                <w:rFonts w:hint="eastAsia"/>
                <w:sz w:val="21"/>
                <w:szCs w:val="21"/>
              </w:rPr>
            </w:pPr>
            <w:r>
              <w:rPr>
                <w:rFonts w:hint="eastAsia"/>
                <w:sz w:val="21"/>
                <w:szCs w:val="21"/>
              </w:rPr>
              <w:t>同步通过目录链创建的数据归集任务和归集工具自主创建的归集任务。</w:t>
            </w:r>
          </w:p>
        </w:tc>
      </w:tr>
      <w:tr w14:paraId="4850A101">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4946">
            <w:pPr>
              <w:rPr>
                <w:rFonts w:hint="eastAsia"/>
                <w:sz w:val="21"/>
                <w:szCs w:val="21"/>
              </w:rPr>
            </w:pPr>
            <w:r>
              <w:rPr>
                <w:rFonts w:hint="eastAsia"/>
                <w:sz w:val="21"/>
                <w:szCs w:val="21"/>
              </w:rPr>
              <w:t>11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C2F1">
            <w:pPr>
              <w:rPr>
                <w:rFonts w:hint="eastAsia"/>
                <w:sz w:val="21"/>
                <w:szCs w:val="21"/>
              </w:rPr>
            </w:pPr>
            <w:r>
              <w:rPr>
                <w:rFonts w:hint="eastAsia"/>
                <w:sz w:val="21"/>
                <w:szCs w:val="21"/>
              </w:rPr>
              <w:t>数据汇聚中心-归集任务管理-归集任务列表</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8073">
            <w:pPr>
              <w:rPr>
                <w:rFonts w:hint="eastAsia"/>
                <w:sz w:val="21"/>
                <w:szCs w:val="21"/>
              </w:rPr>
            </w:pPr>
            <w:r>
              <w:rPr>
                <w:rFonts w:hint="eastAsia"/>
                <w:sz w:val="21"/>
                <w:szCs w:val="21"/>
              </w:rPr>
              <w:t>展示大数据资源平台所有数据归集任务，并支持对归集任务的相关管理操作。</w:t>
            </w:r>
          </w:p>
        </w:tc>
      </w:tr>
      <w:tr w14:paraId="5890E6C7">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8C69">
            <w:pPr>
              <w:rPr>
                <w:rFonts w:hint="eastAsia"/>
                <w:sz w:val="21"/>
                <w:szCs w:val="21"/>
              </w:rPr>
            </w:pPr>
            <w:r>
              <w:rPr>
                <w:rFonts w:hint="eastAsia"/>
                <w:sz w:val="21"/>
                <w:szCs w:val="21"/>
              </w:rPr>
              <w:t>12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8B4F">
            <w:pPr>
              <w:rPr>
                <w:rFonts w:hint="eastAsia"/>
                <w:sz w:val="21"/>
                <w:szCs w:val="21"/>
              </w:rPr>
            </w:pPr>
            <w:r>
              <w:rPr>
                <w:rFonts w:hint="eastAsia"/>
                <w:sz w:val="21"/>
                <w:szCs w:val="21"/>
              </w:rPr>
              <w:t>数据汇聚中心-归集任务管理-归集任务更新</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3681">
            <w:pPr>
              <w:rPr>
                <w:rFonts w:hint="eastAsia"/>
                <w:sz w:val="21"/>
                <w:szCs w:val="21"/>
              </w:rPr>
            </w:pPr>
            <w:r>
              <w:rPr>
                <w:rFonts w:hint="eastAsia"/>
                <w:sz w:val="21"/>
                <w:szCs w:val="21"/>
              </w:rPr>
              <w:t>支持在线设置归集任务的属性和调度策略。</w:t>
            </w:r>
          </w:p>
        </w:tc>
      </w:tr>
      <w:tr w14:paraId="040C9E11">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3A0F">
            <w:pPr>
              <w:rPr>
                <w:rFonts w:hint="eastAsia"/>
                <w:sz w:val="21"/>
                <w:szCs w:val="21"/>
              </w:rPr>
            </w:pPr>
            <w:r>
              <w:rPr>
                <w:rFonts w:hint="eastAsia"/>
                <w:sz w:val="21"/>
                <w:szCs w:val="21"/>
              </w:rPr>
              <w:t>13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1C26">
            <w:pPr>
              <w:rPr>
                <w:rFonts w:hint="eastAsia"/>
                <w:sz w:val="21"/>
                <w:szCs w:val="21"/>
              </w:rPr>
            </w:pPr>
            <w:r>
              <w:rPr>
                <w:rFonts w:hint="eastAsia"/>
                <w:sz w:val="21"/>
                <w:szCs w:val="21"/>
              </w:rPr>
              <w:t>数据汇聚中心-归集任务管理-归集任务维护</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E1AD">
            <w:pPr>
              <w:rPr>
                <w:rFonts w:hint="eastAsia"/>
                <w:sz w:val="21"/>
                <w:szCs w:val="21"/>
              </w:rPr>
            </w:pPr>
            <w:r>
              <w:rPr>
                <w:rFonts w:hint="eastAsia"/>
                <w:sz w:val="21"/>
                <w:szCs w:val="21"/>
              </w:rPr>
              <w:t>支持任务的上线、下线、删除操作。</w:t>
            </w:r>
          </w:p>
        </w:tc>
      </w:tr>
      <w:tr w14:paraId="62B2A324">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9B15">
            <w:pPr>
              <w:rPr>
                <w:rFonts w:hint="eastAsia"/>
                <w:sz w:val="21"/>
                <w:szCs w:val="21"/>
              </w:rPr>
            </w:pPr>
            <w:r>
              <w:rPr>
                <w:rFonts w:hint="eastAsia"/>
                <w:sz w:val="21"/>
                <w:szCs w:val="21"/>
              </w:rPr>
              <w:t>14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7B94">
            <w:pPr>
              <w:rPr>
                <w:rFonts w:hint="eastAsia"/>
                <w:sz w:val="21"/>
                <w:szCs w:val="21"/>
              </w:rPr>
            </w:pPr>
            <w:r>
              <w:rPr>
                <w:rFonts w:hint="eastAsia"/>
                <w:sz w:val="21"/>
                <w:szCs w:val="21"/>
              </w:rPr>
              <w:t>数据汇聚中心-归集任务运维-任务运维总览</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957E">
            <w:pPr>
              <w:rPr>
                <w:rFonts w:hint="eastAsia"/>
                <w:sz w:val="21"/>
                <w:szCs w:val="21"/>
              </w:rPr>
            </w:pPr>
            <w:r>
              <w:rPr>
                <w:rFonts w:hint="eastAsia"/>
                <w:sz w:val="21"/>
                <w:szCs w:val="21"/>
              </w:rPr>
              <w:t>支持集中展示各个归集工具作业任务的执行状态指标汇总展示</w:t>
            </w:r>
          </w:p>
        </w:tc>
      </w:tr>
      <w:tr w14:paraId="695E1198">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87E6">
            <w:pPr>
              <w:rPr>
                <w:rFonts w:hint="eastAsia"/>
                <w:sz w:val="21"/>
                <w:szCs w:val="21"/>
              </w:rPr>
            </w:pPr>
            <w:r>
              <w:rPr>
                <w:rFonts w:hint="eastAsia"/>
                <w:sz w:val="21"/>
                <w:szCs w:val="21"/>
              </w:rPr>
              <w:t>15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6B02">
            <w:pPr>
              <w:rPr>
                <w:rFonts w:hint="eastAsia"/>
                <w:sz w:val="21"/>
                <w:szCs w:val="21"/>
              </w:rPr>
            </w:pPr>
            <w:r>
              <w:rPr>
                <w:rFonts w:hint="eastAsia"/>
                <w:sz w:val="21"/>
                <w:szCs w:val="21"/>
              </w:rPr>
              <w:t>数据汇聚中心-归集任务运维-任务监控</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E74B">
            <w:pPr>
              <w:rPr>
                <w:rFonts w:hint="eastAsia"/>
                <w:sz w:val="21"/>
                <w:szCs w:val="21"/>
              </w:rPr>
            </w:pPr>
            <w:r>
              <w:rPr>
                <w:rFonts w:hint="eastAsia"/>
                <w:sz w:val="21"/>
                <w:szCs w:val="21"/>
              </w:rPr>
              <w:t>展示鼓归集任务的监控信息，支持对数据归集任务的查询和筛选</w:t>
            </w:r>
          </w:p>
        </w:tc>
      </w:tr>
      <w:tr w14:paraId="32B9020B">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DCE4">
            <w:pPr>
              <w:rPr>
                <w:rFonts w:hint="eastAsia"/>
                <w:sz w:val="21"/>
                <w:szCs w:val="21"/>
              </w:rPr>
            </w:pPr>
            <w:r>
              <w:rPr>
                <w:rFonts w:hint="eastAsia"/>
                <w:sz w:val="21"/>
                <w:szCs w:val="21"/>
              </w:rPr>
              <w:t>16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0D84">
            <w:pPr>
              <w:rPr>
                <w:rFonts w:hint="eastAsia"/>
                <w:sz w:val="21"/>
                <w:szCs w:val="21"/>
              </w:rPr>
            </w:pPr>
            <w:r>
              <w:rPr>
                <w:rFonts w:hint="eastAsia"/>
                <w:sz w:val="21"/>
                <w:szCs w:val="21"/>
              </w:rPr>
              <w:t>数据汇聚中心-归集任务运维-作业监控</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5001">
            <w:pPr>
              <w:rPr>
                <w:rFonts w:hint="eastAsia"/>
                <w:sz w:val="21"/>
                <w:szCs w:val="21"/>
              </w:rPr>
            </w:pPr>
            <w:r>
              <w:rPr>
                <w:rFonts w:hint="eastAsia"/>
                <w:sz w:val="21"/>
                <w:szCs w:val="21"/>
              </w:rPr>
              <w:t>展示归集作业的监控信息，支持对数据归集作业的查询和筛选</w:t>
            </w:r>
          </w:p>
        </w:tc>
      </w:tr>
      <w:tr w14:paraId="1AB0747D">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2500">
            <w:pPr>
              <w:rPr>
                <w:rFonts w:hint="eastAsia"/>
                <w:sz w:val="21"/>
                <w:szCs w:val="21"/>
              </w:rPr>
            </w:pPr>
            <w:r>
              <w:rPr>
                <w:rFonts w:hint="eastAsia"/>
                <w:sz w:val="21"/>
                <w:szCs w:val="21"/>
              </w:rPr>
              <w:t>17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7C5D">
            <w:pPr>
              <w:rPr>
                <w:rFonts w:hint="eastAsia"/>
                <w:sz w:val="21"/>
                <w:szCs w:val="21"/>
              </w:rPr>
            </w:pPr>
            <w:r>
              <w:rPr>
                <w:rFonts w:hint="eastAsia"/>
                <w:sz w:val="21"/>
                <w:szCs w:val="21"/>
              </w:rPr>
              <w:t>数据汇聚中心-归集任务运维-作业运维详情</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F64B">
            <w:pPr>
              <w:rPr>
                <w:rFonts w:hint="eastAsia"/>
                <w:sz w:val="21"/>
                <w:szCs w:val="21"/>
              </w:rPr>
            </w:pPr>
            <w:r>
              <w:rPr>
                <w:rFonts w:hint="eastAsia"/>
                <w:sz w:val="21"/>
                <w:szCs w:val="21"/>
              </w:rPr>
              <w:t>详细展示每个归集作业的执行详情，包括执行时间、执行状态、执行日志、执行结果、任务出错信息和重跑情况等</w:t>
            </w:r>
          </w:p>
        </w:tc>
      </w:tr>
      <w:tr w14:paraId="723BE493">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9FB2">
            <w:pPr>
              <w:rPr>
                <w:rFonts w:hint="eastAsia"/>
                <w:sz w:val="21"/>
                <w:szCs w:val="21"/>
              </w:rPr>
            </w:pPr>
            <w:r>
              <w:rPr>
                <w:rFonts w:hint="eastAsia"/>
                <w:sz w:val="21"/>
                <w:szCs w:val="21"/>
              </w:rPr>
              <w:t>18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6A05">
            <w:pPr>
              <w:rPr>
                <w:rFonts w:hint="eastAsia"/>
                <w:sz w:val="21"/>
                <w:szCs w:val="21"/>
              </w:rPr>
            </w:pPr>
            <w:r>
              <w:rPr>
                <w:rFonts w:hint="eastAsia"/>
                <w:sz w:val="21"/>
                <w:szCs w:val="21"/>
              </w:rPr>
              <w:t>数据汇聚中心-归集HUB集成接口-数据源管理接口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337C">
            <w:pPr>
              <w:rPr>
                <w:rFonts w:hint="eastAsia"/>
                <w:sz w:val="21"/>
                <w:szCs w:val="21"/>
              </w:rPr>
            </w:pPr>
            <w:r>
              <w:rPr>
                <w:rFonts w:hint="eastAsia"/>
                <w:sz w:val="21"/>
                <w:szCs w:val="21"/>
              </w:rPr>
              <w:t>实现与数据源管理的集成接口开发</w:t>
            </w:r>
          </w:p>
        </w:tc>
      </w:tr>
      <w:tr w14:paraId="6C3D558B">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D502">
            <w:pPr>
              <w:rPr>
                <w:rFonts w:hint="eastAsia"/>
                <w:sz w:val="21"/>
                <w:szCs w:val="21"/>
              </w:rPr>
            </w:pPr>
            <w:r>
              <w:rPr>
                <w:rFonts w:hint="eastAsia"/>
                <w:sz w:val="21"/>
                <w:szCs w:val="21"/>
              </w:rPr>
              <w:t>19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A670">
            <w:pPr>
              <w:rPr>
                <w:rFonts w:hint="eastAsia"/>
                <w:sz w:val="21"/>
                <w:szCs w:val="21"/>
              </w:rPr>
            </w:pPr>
            <w:r>
              <w:rPr>
                <w:rFonts w:hint="eastAsia"/>
                <w:sz w:val="21"/>
                <w:szCs w:val="21"/>
              </w:rPr>
              <w:t>数据汇聚中心-归集HUB集成接口-归集任务配置接口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E224">
            <w:pPr>
              <w:rPr>
                <w:rFonts w:hint="eastAsia"/>
                <w:sz w:val="21"/>
                <w:szCs w:val="21"/>
              </w:rPr>
            </w:pPr>
            <w:r>
              <w:rPr>
                <w:rFonts w:hint="eastAsia"/>
                <w:sz w:val="21"/>
                <w:szCs w:val="21"/>
              </w:rPr>
              <w:t>实现与归集任务配置相关的集成接口开发</w:t>
            </w:r>
          </w:p>
        </w:tc>
      </w:tr>
      <w:tr w14:paraId="0C1101D8">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A6DE">
            <w:pPr>
              <w:rPr>
                <w:rFonts w:hint="eastAsia"/>
                <w:sz w:val="21"/>
                <w:szCs w:val="21"/>
              </w:rPr>
            </w:pPr>
            <w:r>
              <w:rPr>
                <w:rFonts w:hint="eastAsia"/>
                <w:sz w:val="21"/>
                <w:szCs w:val="21"/>
              </w:rPr>
              <w:t>20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3F62">
            <w:pPr>
              <w:rPr>
                <w:rFonts w:hint="eastAsia"/>
                <w:sz w:val="21"/>
                <w:szCs w:val="21"/>
              </w:rPr>
            </w:pPr>
            <w:r>
              <w:rPr>
                <w:rFonts w:hint="eastAsia"/>
                <w:sz w:val="21"/>
                <w:szCs w:val="21"/>
              </w:rPr>
              <w:t>数据汇聚中心-归集HUB集成接口-异构任务管理接口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56F0">
            <w:pPr>
              <w:rPr>
                <w:rFonts w:hint="eastAsia"/>
                <w:sz w:val="21"/>
                <w:szCs w:val="21"/>
              </w:rPr>
            </w:pPr>
            <w:r>
              <w:rPr>
                <w:rFonts w:hint="eastAsia"/>
                <w:sz w:val="21"/>
                <w:szCs w:val="21"/>
              </w:rPr>
              <w:t>实现异构平台自主任务管理信息的采集上报接口开发</w:t>
            </w:r>
          </w:p>
        </w:tc>
      </w:tr>
      <w:tr w14:paraId="55195378">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67FB">
            <w:pPr>
              <w:rPr>
                <w:rFonts w:hint="eastAsia"/>
                <w:sz w:val="21"/>
                <w:szCs w:val="21"/>
              </w:rPr>
            </w:pPr>
            <w:r>
              <w:rPr>
                <w:rFonts w:hint="eastAsia"/>
                <w:sz w:val="21"/>
                <w:szCs w:val="21"/>
              </w:rPr>
              <w:t>21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B79C">
            <w:pPr>
              <w:rPr>
                <w:rFonts w:hint="eastAsia"/>
                <w:sz w:val="21"/>
                <w:szCs w:val="21"/>
              </w:rPr>
            </w:pPr>
            <w:r>
              <w:rPr>
                <w:rFonts w:hint="eastAsia"/>
                <w:sz w:val="21"/>
                <w:szCs w:val="21"/>
              </w:rPr>
              <w:t>数据汇聚中心-归集HUB集成接口-任务运维管理接口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DB0C">
            <w:pPr>
              <w:rPr>
                <w:rFonts w:hint="eastAsia"/>
                <w:sz w:val="21"/>
                <w:szCs w:val="21"/>
              </w:rPr>
            </w:pPr>
            <w:r>
              <w:rPr>
                <w:rFonts w:hint="eastAsia"/>
                <w:sz w:val="21"/>
                <w:szCs w:val="21"/>
              </w:rPr>
              <w:t>实现归集任务运维管理的集成接口开发</w:t>
            </w:r>
          </w:p>
        </w:tc>
      </w:tr>
      <w:tr w14:paraId="3C042369">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02F4">
            <w:pPr>
              <w:rPr>
                <w:rFonts w:hint="eastAsia"/>
                <w:sz w:val="21"/>
                <w:szCs w:val="21"/>
              </w:rPr>
            </w:pPr>
            <w:r>
              <w:rPr>
                <w:rFonts w:hint="eastAsia"/>
                <w:sz w:val="21"/>
                <w:szCs w:val="21"/>
              </w:rPr>
              <w:t>22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14BE">
            <w:pPr>
              <w:rPr>
                <w:rFonts w:hint="eastAsia"/>
                <w:sz w:val="21"/>
                <w:szCs w:val="21"/>
              </w:rPr>
            </w:pPr>
            <w:r>
              <w:rPr>
                <w:rFonts w:hint="eastAsia"/>
                <w:sz w:val="21"/>
                <w:szCs w:val="21"/>
              </w:rPr>
              <w:t>数据汇聚中心-归集HUB集成接口-任务查询统计接口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AF84">
            <w:pPr>
              <w:rPr>
                <w:rFonts w:hint="eastAsia"/>
                <w:sz w:val="21"/>
                <w:szCs w:val="21"/>
              </w:rPr>
            </w:pPr>
            <w:r>
              <w:rPr>
                <w:rFonts w:hint="eastAsia"/>
                <w:sz w:val="21"/>
                <w:szCs w:val="21"/>
              </w:rPr>
              <w:t>实现任务查询统计的集成接口开发</w:t>
            </w:r>
          </w:p>
        </w:tc>
      </w:tr>
      <w:tr w14:paraId="561DE7D2">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3F6D">
            <w:pPr>
              <w:rPr>
                <w:rFonts w:hint="eastAsia"/>
                <w:sz w:val="21"/>
                <w:szCs w:val="21"/>
              </w:rPr>
            </w:pPr>
            <w:r>
              <w:rPr>
                <w:rFonts w:hint="eastAsia"/>
                <w:sz w:val="21"/>
                <w:szCs w:val="21"/>
              </w:rPr>
              <w:t>23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E8A0">
            <w:pPr>
              <w:rPr>
                <w:rFonts w:hint="eastAsia"/>
                <w:sz w:val="21"/>
                <w:szCs w:val="21"/>
              </w:rPr>
            </w:pPr>
            <w:r>
              <w:rPr>
                <w:rFonts w:hint="eastAsia"/>
                <w:sz w:val="21"/>
                <w:szCs w:val="21"/>
              </w:rPr>
              <w:t>数据汇聚中心-归集HUB集成接口-归集工具管理接口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2C86">
            <w:pPr>
              <w:rPr>
                <w:rFonts w:hint="eastAsia"/>
                <w:sz w:val="21"/>
                <w:szCs w:val="21"/>
              </w:rPr>
            </w:pPr>
            <w:r>
              <w:rPr>
                <w:rFonts w:hint="eastAsia"/>
                <w:sz w:val="21"/>
                <w:szCs w:val="21"/>
              </w:rPr>
              <w:t>实现归集工具管理的集成接口开发</w:t>
            </w:r>
          </w:p>
        </w:tc>
      </w:tr>
      <w:tr w14:paraId="149DFF00">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46A5">
            <w:pPr>
              <w:rPr>
                <w:rFonts w:hint="eastAsia"/>
                <w:sz w:val="21"/>
                <w:szCs w:val="21"/>
              </w:rPr>
            </w:pPr>
            <w:r>
              <w:rPr>
                <w:rFonts w:hint="eastAsia"/>
                <w:sz w:val="21"/>
                <w:szCs w:val="21"/>
              </w:rPr>
              <w:t>24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FC3D">
            <w:pPr>
              <w:rPr>
                <w:rFonts w:hint="eastAsia"/>
                <w:sz w:val="21"/>
                <w:szCs w:val="21"/>
              </w:rPr>
            </w:pPr>
            <w:r>
              <w:rPr>
                <w:rFonts w:hint="eastAsia"/>
                <w:sz w:val="21"/>
                <w:szCs w:val="21"/>
              </w:rPr>
              <w:t>数据汇聚中心-归集HUB集成接口-归集任务管理接口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70E5">
            <w:pPr>
              <w:rPr>
                <w:rFonts w:hint="eastAsia"/>
                <w:sz w:val="21"/>
                <w:szCs w:val="21"/>
              </w:rPr>
            </w:pPr>
            <w:r>
              <w:rPr>
                <w:rFonts w:hint="eastAsia"/>
                <w:sz w:val="21"/>
                <w:szCs w:val="21"/>
              </w:rPr>
              <w:t>实现归集任务管理的集成接口开发</w:t>
            </w:r>
          </w:p>
        </w:tc>
      </w:tr>
      <w:tr w14:paraId="0E34798E">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5595">
            <w:pPr>
              <w:rPr>
                <w:rFonts w:hint="eastAsia"/>
                <w:sz w:val="21"/>
                <w:szCs w:val="21"/>
              </w:rPr>
            </w:pPr>
            <w:r>
              <w:rPr>
                <w:rFonts w:hint="eastAsia"/>
                <w:sz w:val="21"/>
                <w:szCs w:val="21"/>
              </w:rPr>
              <w:t>25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D98B">
            <w:pPr>
              <w:rPr>
                <w:rFonts w:hint="eastAsia"/>
                <w:sz w:val="21"/>
                <w:szCs w:val="21"/>
              </w:rPr>
            </w:pPr>
            <w:r>
              <w:rPr>
                <w:rFonts w:hint="eastAsia"/>
                <w:sz w:val="21"/>
                <w:szCs w:val="21"/>
              </w:rPr>
              <w:t>数据处理中心-数据资源挂载-资源挂载</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8DFA">
            <w:pPr>
              <w:rPr>
                <w:rFonts w:hint="eastAsia"/>
                <w:sz w:val="21"/>
                <w:szCs w:val="21"/>
              </w:rPr>
            </w:pPr>
            <w:r>
              <w:rPr>
                <w:rFonts w:hint="eastAsia"/>
                <w:sz w:val="21"/>
                <w:szCs w:val="21"/>
              </w:rPr>
              <w:t>对于治理工具端创建的治理资源，通过操作台配置数据资源的目录挂载信息，并通过HUB同步到资源管理平台。</w:t>
            </w:r>
          </w:p>
        </w:tc>
      </w:tr>
      <w:tr w14:paraId="2D26D056">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E5E0">
            <w:pPr>
              <w:rPr>
                <w:rFonts w:hint="eastAsia"/>
                <w:sz w:val="21"/>
                <w:szCs w:val="21"/>
              </w:rPr>
            </w:pPr>
            <w:r>
              <w:rPr>
                <w:rFonts w:hint="eastAsia"/>
                <w:sz w:val="21"/>
                <w:szCs w:val="21"/>
              </w:rPr>
              <w:t>26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7913">
            <w:pPr>
              <w:rPr>
                <w:rFonts w:hint="eastAsia"/>
                <w:sz w:val="21"/>
                <w:szCs w:val="21"/>
              </w:rPr>
            </w:pPr>
            <w:r>
              <w:rPr>
                <w:rFonts w:hint="eastAsia"/>
                <w:sz w:val="21"/>
                <w:szCs w:val="21"/>
              </w:rPr>
              <w:t>数据处理中心-治理任务管理-治理任务总览</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984E">
            <w:pPr>
              <w:rPr>
                <w:rFonts w:hint="eastAsia"/>
                <w:sz w:val="21"/>
                <w:szCs w:val="21"/>
              </w:rPr>
            </w:pPr>
            <w:r>
              <w:rPr>
                <w:rFonts w:hint="eastAsia"/>
                <w:sz w:val="21"/>
                <w:szCs w:val="21"/>
              </w:rPr>
              <w:t>通过数据治理HUB获取当前大数据资源平台的治理任务总览信息，包括治理任务总量、各类别治理任务量、治理任务运行状态等统计信息</w:t>
            </w:r>
          </w:p>
        </w:tc>
      </w:tr>
      <w:tr w14:paraId="0DF7F12E">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5194">
            <w:pPr>
              <w:rPr>
                <w:rFonts w:hint="eastAsia"/>
                <w:sz w:val="21"/>
                <w:szCs w:val="21"/>
              </w:rPr>
            </w:pPr>
            <w:r>
              <w:rPr>
                <w:rFonts w:hint="eastAsia"/>
                <w:sz w:val="21"/>
                <w:szCs w:val="21"/>
              </w:rPr>
              <w:t>27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688B">
            <w:pPr>
              <w:rPr>
                <w:rFonts w:hint="eastAsia"/>
                <w:sz w:val="21"/>
                <w:szCs w:val="21"/>
              </w:rPr>
            </w:pPr>
            <w:r>
              <w:rPr>
                <w:rFonts w:hint="eastAsia"/>
                <w:sz w:val="21"/>
                <w:szCs w:val="21"/>
              </w:rPr>
              <w:t>数据处理中心-治理任务管理-数据清洗任务</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64CE">
            <w:pPr>
              <w:rPr>
                <w:rFonts w:hint="eastAsia"/>
                <w:sz w:val="21"/>
                <w:szCs w:val="21"/>
              </w:rPr>
            </w:pPr>
            <w:r>
              <w:rPr>
                <w:rFonts w:hint="eastAsia"/>
                <w:sz w:val="21"/>
                <w:szCs w:val="21"/>
              </w:rPr>
              <w:t>通过数据治理HUB获取清洗任务信息，实现数据清洗任务总览、数据清洗任务列表、数据清洗任务详情、数据清洗任务监控等功能</w:t>
            </w:r>
          </w:p>
        </w:tc>
      </w:tr>
      <w:tr w14:paraId="78814241">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29FB">
            <w:pPr>
              <w:rPr>
                <w:rFonts w:hint="eastAsia"/>
                <w:sz w:val="21"/>
                <w:szCs w:val="21"/>
              </w:rPr>
            </w:pPr>
            <w:r>
              <w:rPr>
                <w:rFonts w:hint="eastAsia"/>
                <w:sz w:val="21"/>
                <w:szCs w:val="21"/>
              </w:rPr>
              <w:t>28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6BD5">
            <w:pPr>
              <w:rPr>
                <w:rFonts w:hint="eastAsia"/>
                <w:sz w:val="21"/>
                <w:szCs w:val="21"/>
              </w:rPr>
            </w:pPr>
            <w:r>
              <w:rPr>
                <w:rFonts w:hint="eastAsia"/>
                <w:sz w:val="21"/>
                <w:szCs w:val="21"/>
              </w:rPr>
              <w:t>数据处理中心-治理任务管理-周期治理任务</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A8B7">
            <w:pPr>
              <w:rPr>
                <w:rFonts w:hint="eastAsia"/>
                <w:sz w:val="21"/>
                <w:szCs w:val="21"/>
              </w:rPr>
            </w:pPr>
            <w:r>
              <w:rPr>
                <w:rFonts w:hint="eastAsia"/>
                <w:sz w:val="21"/>
                <w:szCs w:val="21"/>
              </w:rPr>
              <w:t>通过数据治理HUB获取周期治理任务信息，实现基础库、主题库、专题库等周期治理任务总览、任务列表、任务详情等功能。</w:t>
            </w:r>
          </w:p>
        </w:tc>
      </w:tr>
      <w:tr w14:paraId="6EC7351F">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A649">
            <w:pPr>
              <w:rPr>
                <w:rFonts w:hint="eastAsia"/>
                <w:sz w:val="21"/>
                <w:szCs w:val="21"/>
              </w:rPr>
            </w:pPr>
            <w:r>
              <w:rPr>
                <w:rFonts w:hint="eastAsia"/>
                <w:sz w:val="21"/>
                <w:szCs w:val="21"/>
              </w:rPr>
              <w:t>29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FCF0">
            <w:pPr>
              <w:rPr>
                <w:rFonts w:hint="eastAsia"/>
                <w:sz w:val="21"/>
                <w:szCs w:val="21"/>
              </w:rPr>
            </w:pPr>
            <w:r>
              <w:rPr>
                <w:rFonts w:hint="eastAsia"/>
                <w:sz w:val="21"/>
                <w:szCs w:val="21"/>
              </w:rPr>
              <w:t>数据处理中心-治理任务管理-实时治理任务</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426E">
            <w:pPr>
              <w:rPr>
                <w:rFonts w:hint="eastAsia"/>
                <w:sz w:val="21"/>
                <w:szCs w:val="21"/>
              </w:rPr>
            </w:pPr>
            <w:r>
              <w:rPr>
                <w:rFonts w:hint="eastAsia"/>
                <w:sz w:val="21"/>
                <w:szCs w:val="21"/>
              </w:rPr>
              <w:t>通过数据治理HUB获取清洗任务信息，实现实时治理任务总览、任务列表、任务详情、任务状态等功能。</w:t>
            </w:r>
          </w:p>
        </w:tc>
      </w:tr>
      <w:tr w14:paraId="7F2C2459">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EB2F">
            <w:pPr>
              <w:rPr>
                <w:rFonts w:hint="eastAsia"/>
                <w:sz w:val="21"/>
                <w:szCs w:val="21"/>
              </w:rPr>
            </w:pPr>
            <w:r>
              <w:rPr>
                <w:rFonts w:hint="eastAsia"/>
                <w:sz w:val="21"/>
                <w:szCs w:val="21"/>
              </w:rPr>
              <w:t>30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4CE8">
            <w:pPr>
              <w:rPr>
                <w:rFonts w:hint="eastAsia"/>
                <w:sz w:val="21"/>
                <w:szCs w:val="21"/>
              </w:rPr>
            </w:pPr>
            <w:r>
              <w:rPr>
                <w:rFonts w:hint="eastAsia"/>
                <w:sz w:val="21"/>
                <w:szCs w:val="21"/>
              </w:rPr>
              <w:t>数据处理中心-治理任务管理-质量探查任务</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2A3D">
            <w:pPr>
              <w:rPr>
                <w:rFonts w:hint="eastAsia"/>
                <w:sz w:val="21"/>
                <w:szCs w:val="21"/>
              </w:rPr>
            </w:pPr>
            <w:r>
              <w:rPr>
                <w:rFonts w:hint="eastAsia"/>
                <w:sz w:val="21"/>
                <w:szCs w:val="21"/>
              </w:rPr>
              <w:t>通过数据治理HUB获取质量探查任务信息，实现质量探查任务总览、质量任务列表、支持探查任务详情等集中展示等功能</w:t>
            </w:r>
          </w:p>
        </w:tc>
      </w:tr>
      <w:tr w14:paraId="71CF1BF8">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6165">
            <w:pPr>
              <w:rPr>
                <w:rFonts w:hint="eastAsia"/>
                <w:sz w:val="21"/>
                <w:szCs w:val="21"/>
              </w:rPr>
            </w:pPr>
            <w:r>
              <w:rPr>
                <w:rFonts w:hint="eastAsia"/>
                <w:sz w:val="21"/>
                <w:szCs w:val="21"/>
              </w:rPr>
              <w:t>31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4239">
            <w:pPr>
              <w:rPr>
                <w:rFonts w:hint="eastAsia"/>
                <w:sz w:val="21"/>
                <w:szCs w:val="21"/>
              </w:rPr>
            </w:pPr>
            <w:r>
              <w:rPr>
                <w:rFonts w:hint="eastAsia"/>
                <w:sz w:val="21"/>
                <w:szCs w:val="21"/>
              </w:rPr>
              <w:t>数据处理中心-治理任务运维-任务运维总览</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5913">
            <w:pPr>
              <w:rPr>
                <w:rFonts w:hint="eastAsia"/>
                <w:sz w:val="21"/>
                <w:szCs w:val="21"/>
              </w:rPr>
            </w:pPr>
            <w:r>
              <w:rPr>
                <w:rFonts w:hint="eastAsia"/>
                <w:sz w:val="21"/>
                <w:szCs w:val="21"/>
              </w:rPr>
              <w:t>支持集中展示各个治理工具作业任务的执行状态指标汇总展示</w:t>
            </w:r>
          </w:p>
        </w:tc>
      </w:tr>
      <w:tr w14:paraId="7ADA3871">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F2C7">
            <w:pPr>
              <w:rPr>
                <w:rFonts w:hint="eastAsia"/>
                <w:sz w:val="21"/>
                <w:szCs w:val="21"/>
              </w:rPr>
            </w:pPr>
            <w:r>
              <w:rPr>
                <w:rFonts w:hint="eastAsia"/>
                <w:sz w:val="21"/>
                <w:szCs w:val="21"/>
              </w:rPr>
              <w:t>32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9588">
            <w:pPr>
              <w:rPr>
                <w:rFonts w:hint="eastAsia"/>
                <w:sz w:val="21"/>
                <w:szCs w:val="21"/>
              </w:rPr>
            </w:pPr>
            <w:r>
              <w:rPr>
                <w:rFonts w:hint="eastAsia"/>
                <w:sz w:val="21"/>
                <w:szCs w:val="21"/>
              </w:rPr>
              <w:t>数据处理中心-治理任务运维-任务监控</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6910">
            <w:pPr>
              <w:rPr>
                <w:rFonts w:hint="eastAsia"/>
                <w:sz w:val="21"/>
                <w:szCs w:val="21"/>
              </w:rPr>
            </w:pPr>
            <w:r>
              <w:rPr>
                <w:rFonts w:hint="eastAsia"/>
                <w:sz w:val="21"/>
                <w:szCs w:val="21"/>
              </w:rPr>
              <w:t>展示各资源治理任务的监控信息，支持对治理任务的查询和筛选</w:t>
            </w:r>
          </w:p>
        </w:tc>
      </w:tr>
      <w:tr w14:paraId="14CF5055">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38A5">
            <w:pPr>
              <w:rPr>
                <w:rFonts w:hint="eastAsia"/>
                <w:sz w:val="21"/>
                <w:szCs w:val="21"/>
              </w:rPr>
            </w:pPr>
            <w:r>
              <w:rPr>
                <w:rFonts w:hint="eastAsia"/>
                <w:sz w:val="21"/>
                <w:szCs w:val="21"/>
              </w:rPr>
              <w:t>33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D381">
            <w:pPr>
              <w:rPr>
                <w:rFonts w:hint="eastAsia"/>
                <w:sz w:val="21"/>
                <w:szCs w:val="21"/>
              </w:rPr>
            </w:pPr>
            <w:r>
              <w:rPr>
                <w:rFonts w:hint="eastAsia"/>
                <w:sz w:val="21"/>
                <w:szCs w:val="21"/>
              </w:rPr>
              <w:t>数据处理中心-治理任务运维-作业监控</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D33C">
            <w:pPr>
              <w:rPr>
                <w:rFonts w:hint="eastAsia"/>
                <w:sz w:val="21"/>
                <w:szCs w:val="21"/>
              </w:rPr>
            </w:pPr>
            <w:r>
              <w:rPr>
                <w:rFonts w:hint="eastAsia"/>
                <w:sz w:val="21"/>
                <w:szCs w:val="21"/>
              </w:rPr>
              <w:t>展示治理作业的监控信息，支持对数据归集治理的查询和筛选</w:t>
            </w:r>
          </w:p>
        </w:tc>
      </w:tr>
      <w:tr w14:paraId="07493C9B">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94CF">
            <w:pPr>
              <w:rPr>
                <w:rFonts w:hint="eastAsia"/>
                <w:sz w:val="21"/>
                <w:szCs w:val="21"/>
              </w:rPr>
            </w:pPr>
            <w:r>
              <w:rPr>
                <w:rFonts w:hint="eastAsia"/>
                <w:sz w:val="21"/>
                <w:szCs w:val="21"/>
              </w:rPr>
              <w:t>34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B16C">
            <w:pPr>
              <w:rPr>
                <w:rFonts w:hint="eastAsia"/>
                <w:sz w:val="21"/>
                <w:szCs w:val="21"/>
              </w:rPr>
            </w:pPr>
            <w:r>
              <w:rPr>
                <w:rFonts w:hint="eastAsia"/>
                <w:sz w:val="21"/>
                <w:szCs w:val="21"/>
              </w:rPr>
              <w:t>数据处理中心-治理任务运维-作业运维详情</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6F8C">
            <w:pPr>
              <w:rPr>
                <w:rFonts w:hint="eastAsia"/>
                <w:sz w:val="21"/>
                <w:szCs w:val="21"/>
              </w:rPr>
            </w:pPr>
            <w:r>
              <w:rPr>
                <w:rFonts w:hint="eastAsia"/>
                <w:sz w:val="21"/>
                <w:szCs w:val="21"/>
              </w:rPr>
              <w:t>详细展示每个治理作业的执行详情，包括执行时间、执行状态、执行日志、执行结果、任务出错信息和重跑情况等</w:t>
            </w:r>
          </w:p>
        </w:tc>
      </w:tr>
      <w:tr w14:paraId="533174C9">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CB9F">
            <w:pPr>
              <w:rPr>
                <w:rFonts w:hint="eastAsia"/>
                <w:sz w:val="21"/>
                <w:szCs w:val="21"/>
              </w:rPr>
            </w:pPr>
            <w:r>
              <w:rPr>
                <w:rFonts w:hint="eastAsia"/>
                <w:sz w:val="21"/>
                <w:szCs w:val="21"/>
              </w:rPr>
              <w:t>35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46E9">
            <w:pPr>
              <w:rPr>
                <w:rFonts w:hint="eastAsia"/>
                <w:sz w:val="21"/>
                <w:szCs w:val="21"/>
              </w:rPr>
            </w:pPr>
            <w:r>
              <w:rPr>
                <w:rFonts w:hint="eastAsia"/>
                <w:sz w:val="21"/>
                <w:szCs w:val="21"/>
              </w:rPr>
              <w:t>数据处理中心-治理HUB集成接口-治理工具管理接口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42AB">
            <w:pPr>
              <w:rPr>
                <w:rFonts w:hint="eastAsia"/>
                <w:sz w:val="21"/>
                <w:szCs w:val="21"/>
              </w:rPr>
            </w:pPr>
            <w:r>
              <w:rPr>
                <w:rFonts w:hint="eastAsia"/>
                <w:sz w:val="21"/>
                <w:szCs w:val="21"/>
              </w:rPr>
              <w:t>实现治理工具管理的集成接口开发</w:t>
            </w:r>
          </w:p>
        </w:tc>
      </w:tr>
      <w:tr w14:paraId="44053598">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149E">
            <w:pPr>
              <w:rPr>
                <w:rFonts w:hint="eastAsia"/>
                <w:sz w:val="21"/>
                <w:szCs w:val="21"/>
              </w:rPr>
            </w:pPr>
            <w:r>
              <w:rPr>
                <w:rFonts w:hint="eastAsia"/>
                <w:sz w:val="21"/>
                <w:szCs w:val="21"/>
              </w:rPr>
              <w:t>36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C3D2">
            <w:pPr>
              <w:rPr>
                <w:rFonts w:hint="eastAsia"/>
                <w:sz w:val="21"/>
                <w:szCs w:val="21"/>
              </w:rPr>
            </w:pPr>
            <w:r>
              <w:rPr>
                <w:rFonts w:hint="eastAsia"/>
                <w:sz w:val="21"/>
                <w:szCs w:val="21"/>
              </w:rPr>
              <w:t>数据处理中心-治理HUB集成接口-治理任务接口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21A2">
            <w:pPr>
              <w:rPr>
                <w:rFonts w:hint="eastAsia"/>
                <w:sz w:val="21"/>
                <w:szCs w:val="21"/>
              </w:rPr>
            </w:pPr>
            <w:r>
              <w:rPr>
                <w:rFonts w:hint="eastAsia"/>
                <w:sz w:val="21"/>
                <w:szCs w:val="21"/>
              </w:rPr>
              <w:t>实现治理任务的集成接口开发</w:t>
            </w:r>
          </w:p>
        </w:tc>
      </w:tr>
      <w:tr w14:paraId="208021EA">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D7B8">
            <w:pPr>
              <w:rPr>
                <w:rFonts w:hint="eastAsia"/>
                <w:sz w:val="21"/>
                <w:szCs w:val="21"/>
              </w:rPr>
            </w:pPr>
            <w:r>
              <w:rPr>
                <w:rFonts w:hint="eastAsia"/>
                <w:sz w:val="21"/>
                <w:szCs w:val="21"/>
              </w:rPr>
              <w:t>37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7CF9">
            <w:pPr>
              <w:rPr>
                <w:rFonts w:hint="eastAsia"/>
                <w:sz w:val="21"/>
                <w:szCs w:val="21"/>
              </w:rPr>
            </w:pPr>
            <w:r>
              <w:rPr>
                <w:rFonts w:hint="eastAsia"/>
                <w:sz w:val="21"/>
                <w:szCs w:val="21"/>
              </w:rPr>
              <w:t>数据处理中心-治理HUB集成接口-资源目录接口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08BE">
            <w:pPr>
              <w:rPr>
                <w:rFonts w:hint="eastAsia"/>
                <w:sz w:val="21"/>
                <w:szCs w:val="21"/>
              </w:rPr>
            </w:pPr>
            <w:r>
              <w:rPr>
                <w:rFonts w:hint="eastAsia"/>
                <w:sz w:val="21"/>
                <w:szCs w:val="21"/>
              </w:rPr>
              <w:t>实现资源目录的集成接口开发</w:t>
            </w:r>
          </w:p>
        </w:tc>
      </w:tr>
      <w:tr w14:paraId="239B2240">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CD05">
            <w:pPr>
              <w:rPr>
                <w:rFonts w:hint="eastAsia"/>
                <w:sz w:val="21"/>
                <w:szCs w:val="21"/>
              </w:rPr>
            </w:pPr>
            <w:r>
              <w:rPr>
                <w:rFonts w:hint="eastAsia"/>
                <w:sz w:val="21"/>
                <w:szCs w:val="21"/>
              </w:rPr>
              <w:t>38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2FCD">
            <w:pPr>
              <w:rPr>
                <w:rFonts w:hint="eastAsia"/>
                <w:sz w:val="21"/>
                <w:szCs w:val="21"/>
              </w:rPr>
            </w:pPr>
            <w:r>
              <w:rPr>
                <w:rFonts w:hint="eastAsia"/>
                <w:sz w:val="21"/>
                <w:szCs w:val="21"/>
              </w:rPr>
              <w:t>数据处理中心-治理HUB集成接口-血缘关系接口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B665">
            <w:pPr>
              <w:rPr>
                <w:rFonts w:hint="eastAsia"/>
                <w:sz w:val="21"/>
                <w:szCs w:val="21"/>
              </w:rPr>
            </w:pPr>
            <w:r>
              <w:rPr>
                <w:rFonts w:hint="eastAsia"/>
                <w:sz w:val="21"/>
                <w:szCs w:val="21"/>
              </w:rPr>
              <w:t>实现血缘关系的集成接口开发</w:t>
            </w:r>
          </w:p>
        </w:tc>
      </w:tr>
      <w:tr w14:paraId="195856BD">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B7C3">
            <w:pPr>
              <w:rPr>
                <w:rFonts w:hint="eastAsia"/>
                <w:sz w:val="21"/>
                <w:szCs w:val="21"/>
              </w:rPr>
            </w:pPr>
            <w:r>
              <w:rPr>
                <w:rFonts w:hint="eastAsia"/>
                <w:sz w:val="21"/>
                <w:szCs w:val="21"/>
              </w:rPr>
              <w:t>39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6465">
            <w:pPr>
              <w:rPr>
                <w:rFonts w:hint="eastAsia"/>
                <w:sz w:val="21"/>
                <w:szCs w:val="21"/>
              </w:rPr>
            </w:pPr>
            <w:r>
              <w:rPr>
                <w:rFonts w:hint="eastAsia"/>
                <w:sz w:val="21"/>
                <w:szCs w:val="21"/>
              </w:rPr>
              <w:t>数据处理中心-治理HUB集成接口-数据资产统计接口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4524">
            <w:pPr>
              <w:rPr>
                <w:rFonts w:hint="eastAsia"/>
                <w:sz w:val="21"/>
                <w:szCs w:val="21"/>
              </w:rPr>
            </w:pPr>
            <w:r>
              <w:rPr>
                <w:rFonts w:hint="eastAsia"/>
                <w:sz w:val="21"/>
                <w:szCs w:val="21"/>
              </w:rPr>
              <w:t>实现数据资产的集成接口开发</w:t>
            </w:r>
          </w:p>
        </w:tc>
      </w:tr>
      <w:tr w14:paraId="2FA1A922">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5046">
            <w:pPr>
              <w:rPr>
                <w:rFonts w:hint="eastAsia"/>
                <w:sz w:val="21"/>
                <w:szCs w:val="21"/>
              </w:rPr>
            </w:pPr>
            <w:r>
              <w:rPr>
                <w:rFonts w:hint="eastAsia"/>
                <w:sz w:val="21"/>
                <w:szCs w:val="21"/>
              </w:rPr>
              <w:t>40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6F6F">
            <w:pPr>
              <w:rPr>
                <w:rFonts w:hint="eastAsia"/>
                <w:sz w:val="21"/>
                <w:szCs w:val="21"/>
              </w:rPr>
            </w:pPr>
            <w:r>
              <w:rPr>
                <w:rFonts w:hint="eastAsia"/>
                <w:sz w:val="21"/>
                <w:szCs w:val="21"/>
              </w:rPr>
              <w:t>数据处理中心-治理HUB集成接口-数据质量接口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E5A4">
            <w:pPr>
              <w:rPr>
                <w:rFonts w:hint="eastAsia"/>
                <w:sz w:val="21"/>
                <w:szCs w:val="21"/>
              </w:rPr>
            </w:pPr>
            <w:r>
              <w:rPr>
                <w:rFonts w:hint="eastAsia"/>
                <w:sz w:val="21"/>
                <w:szCs w:val="21"/>
              </w:rPr>
              <w:t>实现数据质量的集成接口开发</w:t>
            </w:r>
          </w:p>
        </w:tc>
      </w:tr>
      <w:tr w14:paraId="48BBFEE5">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4E0C">
            <w:pPr>
              <w:rPr>
                <w:rFonts w:hint="eastAsia"/>
                <w:sz w:val="21"/>
                <w:szCs w:val="21"/>
              </w:rPr>
            </w:pPr>
            <w:r>
              <w:rPr>
                <w:rFonts w:hint="eastAsia"/>
                <w:sz w:val="21"/>
                <w:szCs w:val="21"/>
              </w:rPr>
              <w:t>41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143F">
            <w:pPr>
              <w:rPr>
                <w:rFonts w:hint="eastAsia"/>
                <w:sz w:val="21"/>
                <w:szCs w:val="21"/>
              </w:rPr>
            </w:pPr>
            <w:r>
              <w:rPr>
                <w:rFonts w:hint="eastAsia"/>
                <w:sz w:val="21"/>
                <w:szCs w:val="21"/>
              </w:rPr>
              <w:t>数据处理中心-治理HUB集成接口-任务运维接口</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B8AF">
            <w:pPr>
              <w:rPr>
                <w:rFonts w:hint="eastAsia"/>
                <w:sz w:val="21"/>
                <w:szCs w:val="21"/>
              </w:rPr>
            </w:pPr>
            <w:r>
              <w:rPr>
                <w:rFonts w:hint="eastAsia"/>
                <w:sz w:val="21"/>
                <w:szCs w:val="21"/>
              </w:rPr>
              <w:t>实现任务运维的集成接口开发</w:t>
            </w:r>
          </w:p>
        </w:tc>
      </w:tr>
      <w:tr w14:paraId="6E63F21E">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71A1">
            <w:pPr>
              <w:rPr>
                <w:rFonts w:hint="eastAsia"/>
                <w:sz w:val="21"/>
                <w:szCs w:val="21"/>
              </w:rPr>
            </w:pPr>
            <w:r>
              <w:rPr>
                <w:rFonts w:hint="eastAsia"/>
                <w:sz w:val="21"/>
                <w:szCs w:val="21"/>
              </w:rPr>
              <w:t>42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108B">
            <w:pPr>
              <w:rPr>
                <w:rFonts w:hint="eastAsia"/>
                <w:sz w:val="21"/>
                <w:szCs w:val="21"/>
              </w:rPr>
            </w:pPr>
            <w:r>
              <w:rPr>
                <w:rFonts w:hint="eastAsia"/>
                <w:sz w:val="21"/>
                <w:szCs w:val="21"/>
              </w:rPr>
              <w:t>数据共享中心-服务资源挂载-服务资源挂载</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836E">
            <w:pPr>
              <w:rPr>
                <w:rFonts w:hint="eastAsia"/>
                <w:sz w:val="21"/>
                <w:szCs w:val="21"/>
              </w:rPr>
            </w:pPr>
            <w:r>
              <w:rPr>
                <w:rFonts w:hint="eastAsia"/>
                <w:sz w:val="21"/>
                <w:szCs w:val="21"/>
              </w:rPr>
              <w:t>对于服务工具端创建的服务资源，通过操作台配置数据资源的服务目录挂载信息，并通过HUB同步到资源管理平台。</w:t>
            </w:r>
          </w:p>
        </w:tc>
      </w:tr>
      <w:tr w14:paraId="71314226">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5CF7">
            <w:pPr>
              <w:rPr>
                <w:rFonts w:hint="eastAsia"/>
                <w:sz w:val="21"/>
                <w:szCs w:val="21"/>
              </w:rPr>
            </w:pPr>
            <w:r>
              <w:rPr>
                <w:rFonts w:hint="eastAsia"/>
                <w:sz w:val="21"/>
                <w:szCs w:val="21"/>
              </w:rPr>
              <w:t>43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3125">
            <w:pPr>
              <w:rPr>
                <w:rFonts w:hint="eastAsia"/>
                <w:sz w:val="21"/>
                <w:szCs w:val="21"/>
              </w:rPr>
            </w:pPr>
            <w:r>
              <w:rPr>
                <w:rFonts w:hint="eastAsia"/>
                <w:sz w:val="21"/>
                <w:szCs w:val="21"/>
              </w:rPr>
              <w:t>数据共享中心-服务任务管理-服务任务总览</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21DF">
            <w:pPr>
              <w:rPr>
                <w:rFonts w:hint="eastAsia"/>
                <w:sz w:val="21"/>
                <w:szCs w:val="21"/>
              </w:rPr>
            </w:pPr>
            <w:r>
              <w:rPr>
                <w:rFonts w:hint="eastAsia"/>
                <w:sz w:val="21"/>
                <w:szCs w:val="21"/>
              </w:rPr>
              <w:t>多维度展示大数据资源平台当前数据服务的各类统计指标信息，如数据服务总量、分类数据服务量、服务状态、服务调用量等信息</w:t>
            </w:r>
          </w:p>
        </w:tc>
      </w:tr>
      <w:tr w14:paraId="6A59F8EE">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995A">
            <w:pPr>
              <w:rPr>
                <w:rFonts w:hint="eastAsia"/>
                <w:sz w:val="21"/>
                <w:szCs w:val="21"/>
              </w:rPr>
            </w:pPr>
            <w:r>
              <w:rPr>
                <w:rFonts w:hint="eastAsia"/>
                <w:sz w:val="21"/>
                <w:szCs w:val="21"/>
              </w:rPr>
              <w:t>44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DAC0">
            <w:pPr>
              <w:rPr>
                <w:rFonts w:hint="eastAsia"/>
                <w:sz w:val="21"/>
                <w:szCs w:val="21"/>
              </w:rPr>
            </w:pPr>
            <w:r>
              <w:rPr>
                <w:rFonts w:hint="eastAsia"/>
                <w:sz w:val="21"/>
                <w:szCs w:val="21"/>
              </w:rPr>
              <w:t>数据共享中心-服务任务管理-库表推送服务任务-服务信息</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D56A">
            <w:pPr>
              <w:rPr>
                <w:rFonts w:hint="eastAsia"/>
                <w:sz w:val="21"/>
                <w:szCs w:val="21"/>
              </w:rPr>
            </w:pPr>
            <w:r>
              <w:rPr>
                <w:rFonts w:hint="eastAsia"/>
                <w:sz w:val="21"/>
                <w:szCs w:val="21"/>
              </w:rPr>
              <w:t>提供库表推送服务任务的查询、筛选、列表展示、任务详情等信息的展示，详情信息包括源端、目标端、库信息、同步策略、调度策略等。</w:t>
            </w:r>
          </w:p>
        </w:tc>
      </w:tr>
      <w:tr w14:paraId="4FFC3607">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AFDC">
            <w:pPr>
              <w:rPr>
                <w:rFonts w:hint="eastAsia"/>
                <w:sz w:val="21"/>
                <w:szCs w:val="21"/>
              </w:rPr>
            </w:pPr>
            <w:r>
              <w:rPr>
                <w:rFonts w:hint="eastAsia"/>
                <w:sz w:val="21"/>
                <w:szCs w:val="21"/>
              </w:rPr>
              <w:t>45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45E4">
            <w:pPr>
              <w:rPr>
                <w:rFonts w:hint="eastAsia"/>
                <w:sz w:val="21"/>
                <w:szCs w:val="21"/>
              </w:rPr>
            </w:pPr>
            <w:r>
              <w:rPr>
                <w:rFonts w:hint="eastAsia"/>
                <w:sz w:val="21"/>
                <w:szCs w:val="21"/>
              </w:rPr>
              <w:t>数据共享中心-服务任务管理-库表推送服务任务-状态管理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13CB">
            <w:pPr>
              <w:rPr>
                <w:rFonts w:hint="eastAsia"/>
                <w:sz w:val="21"/>
                <w:szCs w:val="21"/>
              </w:rPr>
            </w:pPr>
            <w:r>
              <w:rPr>
                <w:rFonts w:hint="eastAsia"/>
                <w:sz w:val="21"/>
                <w:szCs w:val="21"/>
              </w:rPr>
              <w:t>根据业务管理要求完成库表推送数据服务作业的上线和下线功能，修改服务状态。</w:t>
            </w:r>
          </w:p>
        </w:tc>
      </w:tr>
      <w:tr w14:paraId="140F0FA8">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77DF">
            <w:pPr>
              <w:rPr>
                <w:rFonts w:hint="eastAsia"/>
                <w:sz w:val="21"/>
                <w:szCs w:val="21"/>
              </w:rPr>
            </w:pPr>
            <w:r>
              <w:rPr>
                <w:rFonts w:hint="eastAsia"/>
                <w:sz w:val="21"/>
                <w:szCs w:val="21"/>
              </w:rPr>
              <w:t>46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6ADF">
            <w:pPr>
              <w:rPr>
                <w:rFonts w:hint="eastAsia"/>
                <w:sz w:val="21"/>
                <w:szCs w:val="21"/>
              </w:rPr>
            </w:pPr>
            <w:r>
              <w:rPr>
                <w:rFonts w:hint="eastAsia"/>
                <w:sz w:val="21"/>
                <w:szCs w:val="21"/>
              </w:rPr>
              <w:t>数据共享中心-服务任务管理-API服务任务-服务信息</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C414">
            <w:pPr>
              <w:rPr>
                <w:rFonts w:hint="eastAsia"/>
                <w:sz w:val="21"/>
                <w:szCs w:val="21"/>
              </w:rPr>
            </w:pPr>
            <w:r>
              <w:rPr>
                <w:rFonts w:hint="eastAsia"/>
                <w:sz w:val="21"/>
                <w:szCs w:val="21"/>
              </w:rPr>
              <w:t>提供API服务任务的查询、筛选、列表展示、任务详情等信息的展示。</w:t>
            </w:r>
          </w:p>
        </w:tc>
      </w:tr>
      <w:tr w14:paraId="2920794A">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5216">
            <w:pPr>
              <w:rPr>
                <w:rFonts w:hint="eastAsia"/>
                <w:sz w:val="21"/>
                <w:szCs w:val="21"/>
              </w:rPr>
            </w:pPr>
            <w:r>
              <w:rPr>
                <w:rFonts w:hint="eastAsia"/>
                <w:sz w:val="21"/>
                <w:szCs w:val="21"/>
              </w:rPr>
              <w:t>47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D65C">
            <w:pPr>
              <w:rPr>
                <w:rFonts w:hint="eastAsia"/>
                <w:sz w:val="21"/>
                <w:szCs w:val="21"/>
              </w:rPr>
            </w:pPr>
            <w:r>
              <w:rPr>
                <w:rFonts w:hint="eastAsia"/>
                <w:sz w:val="21"/>
                <w:szCs w:val="21"/>
              </w:rPr>
              <w:t>数据共享中心-服务任务管理-API服务任务-状态管理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3C05">
            <w:pPr>
              <w:rPr>
                <w:rFonts w:hint="eastAsia"/>
                <w:sz w:val="21"/>
                <w:szCs w:val="21"/>
              </w:rPr>
            </w:pPr>
            <w:r>
              <w:rPr>
                <w:rFonts w:hint="eastAsia"/>
                <w:sz w:val="21"/>
                <w:szCs w:val="21"/>
              </w:rPr>
              <w:t>根据业务管理要求完成API数据服务作业的上线和下线功能</w:t>
            </w:r>
          </w:p>
        </w:tc>
      </w:tr>
      <w:tr w14:paraId="51969FBC">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CDE5">
            <w:pPr>
              <w:rPr>
                <w:rFonts w:hint="eastAsia"/>
                <w:sz w:val="21"/>
                <w:szCs w:val="21"/>
              </w:rPr>
            </w:pPr>
            <w:r>
              <w:rPr>
                <w:rFonts w:hint="eastAsia"/>
                <w:sz w:val="21"/>
                <w:szCs w:val="21"/>
              </w:rPr>
              <w:t>48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A502">
            <w:pPr>
              <w:rPr>
                <w:rFonts w:hint="eastAsia"/>
                <w:sz w:val="21"/>
                <w:szCs w:val="21"/>
              </w:rPr>
            </w:pPr>
            <w:r>
              <w:rPr>
                <w:rFonts w:hint="eastAsia"/>
                <w:sz w:val="21"/>
                <w:szCs w:val="21"/>
              </w:rPr>
              <w:t>数据共享中心-服务任务管理-文件推送服务任务-服务信息</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F6E5">
            <w:pPr>
              <w:rPr>
                <w:rFonts w:hint="eastAsia"/>
                <w:sz w:val="21"/>
                <w:szCs w:val="21"/>
              </w:rPr>
            </w:pPr>
            <w:r>
              <w:rPr>
                <w:rFonts w:hint="eastAsia"/>
                <w:sz w:val="21"/>
                <w:szCs w:val="21"/>
              </w:rPr>
              <w:t>提供文件推送服务任务的查询、筛选、列表展示、任务详情等信息的展示。</w:t>
            </w:r>
          </w:p>
        </w:tc>
      </w:tr>
      <w:tr w14:paraId="1153EF85">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C28B">
            <w:pPr>
              <w:rPr>
                <w:rFonts w:hint="eastAsia"/>
                <w:sz w:val="21"/>
                <w:szCs w:val="21"/>
              </w:rPr>
            </w:pPr>
            <w:r>
              <w:rPr>
                <w:rFonts w:hint="eastAsia"/>
                <w:sz w:val="21"/>
                <w:szCs w:val="21"/>
              </w:rPr>
              <w:t>49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20C4">
            <w:pPr>
              <w:rPr>
                <w:rFonts w:hint="eastAsia"/>
                <w:sz w:val="21"/>
                <w:szCs w:val="21"/>
              </w:rPr>
            </w:pPr>
            <w:r>
              <w:rPr>
                <w:rFonts w:hint="eastAsia"/>
                <w:sz w:val="21"/>
                <w:szCs w:val="21"/>
              </w:rPr>
              <w:t>数据共享中心-服务任务管理-文件推送服务任务-状态管理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E9FA">
            <w:pPr>
              <w:rPr>
                <w:rFonts w:hint="eastAsia"/>
                <w:sz w:val="21"/>
                <w:szCs w:val="21"/>
              </w:rPr>
            </w:pPr>
            <w:r>
              <w:rPr>
                <w:rFonts w:hint="eastAsia"/>
                <w:sz w:val="21"/>
                <w:szCs w:val="21"/>
              </w:rPr>
              <w:t>根据业务管理要求完成文件推送数据服务作业的上线和下线功能</w:t>
            </w:r>
          </w:p>
        </w:tc>
      </w:tr>
      <w:tr w14:paraId="4FD1E06A">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70AB">
            <w:pPr>
              <w:rPr>
                <w:rFonts w:hint="eastAsia"/>
                <w:sz w:val="21"/>
                <w:szCs w:val="21"/>
              </w:rPr>
            </w:pPr>
            <w:r>
              <w:rPr>
                <w:rFonts w:hint="eastAsia"/>
                <w:sz w:val="21"/>
                <w:szCs w:val="21"/>
              </w:rPr>
              <w:t>50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4888">
            <w:pPr>
              <w:rPr>
                <w:rFonts w:hint="eastAsia"/>
                <w:sz w:val="21"/>
                <w:szCs w:val="21"/>
              </w:rPr>
            </w:pPr>
            <w:r>
              <w:rPr>
                <w:rFonts w:hint="eastAsia"/>
                <w:sz w:val="21"/>
                <w:szCs w:val="21"/>
              </w:rPr>
              <w:t>数据共享中心-服务任务管理-消息队列服务任务-任务信息</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5F47">
            <w:pPr>
              <w:rPr>
                <w:rFonts w:hint="eastAsia"/>
                <w:sz w:val="21"/>
                <w:szCs w:val="21"/>
              </w:rPr>
            </w:pPr>
            <w:r>
              <w:rPr>
                <w:rFonts w:hint="eastAsia"/>
                <w:sz w:val="21"/>
                <w:szCs w:val="21"/>
              </w:rPr>
              <w:t>提供消息队列服务任务的查询、筛选、列表展示、任务详情等信息的展示。</w:t>
            </w:r>
          </w:p>
        </w:tc>
      </w:tr>
      <w:tr w14:paraId="3C1E4070">
        <w:tblPrEx>
          <w:tblCellMar>
            <w:top w:w="0" w:type="dxa"/>
            <w:left w:w="108" w:type="dxa"/>
            <w:bottom w:w="0" w:type="dxa"/>
            <w:right w:w="108" w:type="dxa"/>
          </w:tblCellMar>
        </w:tblPrEx>
        <w:trPr>
          <w:trHeight w:val="1104"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1022">
            <w:pPr>
              <w:rPr>
                <w:rFonts w:hint="eastAsia"/>
                <w:sz w:val="21"/>
                <w:szCs w:val="21"/>
              </w:rPr>
            </w:pPr>
            <w:r>
              <w:rPr>
                <w:rFonts w:hint="eastAsia"/>
                <w:sz w:val="21"/>
                <w:szCs w:val="21"/>
              </w:rPr>
              <w:t>51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C915">
            <w:pPr>
              <w:rPr>
                <w:rFonts w:hint="eastAsia"/>
                <w:sz w:val="21"/>
                <w:szCs w:val="21"/>
              </w:rPr>
            </w:pPr>
            <w:r>
              <w:rPr>
                <w:rFonts w:hint="eastAsia"/>
                <w:sz w:val="21"/>
                <w:szCs w:val="21"/>
              </w:rPr>
              <w:t>数据共享中心-服务任务运维-服务任务运维总览</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1794">
            <w:pPr>
              <w:rPr>
                <w:rFonts w:hint="eastAsia"/>
                <w:sz w:val="21"/>
                <w:szCs w:val="21"/>
              </w:rPr>
            </w:pPr>
            <w:r>
              <w:rPr>
                <w:rFonts w:hint="eastAsia"/>
                <w:sz w:val="21"/>
                <w:szCs w:val="21"/>
              </w:rPr>
              <w:t>通过数据服务HUB能够了解当前大数据资源平台的数据服务任务总览信息，包括服务任务总量、不同类别数据服务任务量、数据服务任务运行状态等指标统计信息</w:t>
            </w:r>
          </w:p>
        </w:tc>
      </w:tr>
      <w:tr w14:paraId="49326BD9">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E0F3">
            <w:pPr>
              <w:rPr>
                <w:rFonts w:hint="eastAsia"/>
                <w:sz w:val="21"/>
                <w:szCs w:val="21"/>
              </w:rPr>
            </w:pPr>
            <w:r>
              <w:rPr>
                <w:rFonts w:hint="eastAsia"/>
                <w:sz w:val="21"/>
                <w:szCs w:val="21"/>
              </w:rPr>
              <w:t>52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C96F">
            <w:pPr>
              <w:rPr>
                <w:rFonts w:hint="eastAsia"/>
                <w:sz w:val="21"/>
                <w:szCs w:val="21"/>
              </w:rPr>
            </w:pPr>
            <w:r>
              <w:rPr>
                <w:rFonts w:hint="eastAsia"/>
                <w:sz w:val="21"/>
                <w:szCs w:val="21"/>
              </w:rPr>
              <w:t>数据共享中心-服务任务运维-服务任务运维列表</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643D">
            <w:pPr>
              <w:rPr>
                <w:rFonts w:hint="eastAsia"/>
                <w:sz w:val="21"/>
                <w:szCs w:val="21"/>
              </w:rPr>
            </w:pPr>
            <w:r>
              <w:rPr>
                <w:rFonts w:hint="eastAsia"/>
                <w:sz w:val="21"/>
                <w:szCs w:val="21"/>
              </w:rPr>
              <w:t>展示服务任务的列表信息，支持对数据服务列表的查询和筛选</w:t>
            </w:r>
          </w:p>
        </w:tc>
      </w:tr>
      <w:tr w14:paraId="50297F00">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4F0E">
            <w:pPr>
              <w:rPr>
                <w:rFonts w:hint="eastAsia"/>
                <w:sz w:val="21"/>
                <w:szCs w:val="21"/>
              </w:rPr>
            </w:pPr>
            <w:r>
              <w:rPr>
                <w:rFonts w:hint="eastAsia"/>
                <w:sz w:val="21"/>
                <w:szCs w:val="21"/>
              </w:rPr>
              <w:t>53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A327">
            <w:pPr>
              <w:rPr>
                <w:rFonts w:hint="eastAsia"/>
                <w:sz w:val="21"/>
                <w:szCs w:val="21"/>
              </w:rPr>
            </w:pPr>
            <w:r>
              <w:rPr>
                <w:rFonts w:hint="eastAsia"/>
                <w:sz w:val="21"/>
                <w:szCs w:val="21"/>
              </w:rPr>
              <w:t>数据共享中心-服务任务运维-服务任务运维详情</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EB8F">
            <w:pPr>
              <w:rPr>
                <w:rFonts w:hint="eastAsia"/>
                <w:sz w:val="21"/>
                <w:szCs w:val="21"/>
              </w:rPr>
            </w:pPr>
            <w:r>
              <w:rPr>
                <w:rFonts w:hint="eastAsia"/>
                <w:sz w:val="21"/>
                <w:szCs w:val="21"/>
              </w:rPr>
              <w:t>展示数据服务任务的详细状态信息，包括服务数据资源状态信息、数据推送/调用信息、成功/失败任务数量及详情等</w:t>
            </w:r>
          </w:p>
        </w:tc>
      </w:tr>
      <w:tr w14:paraId="431206AD">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09BA">
            <w:pPr>
              <w:rPr>
                <w:rFonts w:hint="eastAsia"/>
                <w:sz w:val="21"/>
                <w:szCs w:val="21"/>
              </w:rPr>
            </w:pPr>
            <w:r>
              <w:rPr>
                <w:rFonts w:hint="eastAsia"/>
                <w:sz w:val="21"/>
                <w:szCs w:val="21"/>
              </w:rPr>
              <w:t>54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FF89">
            <w:pPr>
              <w:rPr>
                <w:rFonts w:hint="eastAsia"/>
                <w:sz w:val="21"/>
                <w:szCs w:val="21"/>
              </w:rPr>
            </w:pPr>
            <w:r>
              <w:rPr>
                <w:rFonts w:hint="eastAsia"/>
                <w:sz w:val="21"/>
                <w:szCs w:val="21"/>
              </w:rPr>
              <w:t>数据共享中心-服务HUB集成接口-API服务管理接口集成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F1E1">
            <w:pPr>
              <w:rPr>
                <w:rFonts w:hint="eastAsia"/>
                <w:sz w:val="21"/>
                <w:szCs w:val="21"/>
              </w:rPr>
            </w:pPr>
            <w:r>
              <w:rPr>
                <w:rFonts w:hint="eastAsia"/>
                <w:sz w:val="21"/>
                <w:szCs w:val="21"/>
              </w:rPr>
              <w:t>实现API服务管理的集成接口开发</w:t>
            </w:r>
          </w:p>
        </w:tc>
      </w:tr>
      <w:tr w14:paraId="668072D0">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EEB2">
            <w:pPr>
              <w:rPr>
                <w:rFonts w:hint="eastAsia"/>
                <w:sz w:val="21"/>
                <w:szCs w:val="21"/>
              </w:rPr>
            </w:pPr>
            <w:r>
              <w:rPr>
                <w:rFonts w:hint="eastAsia"/>
                <w:sz w:val="21"/>
                <w:szCs w:val="21"/>
              </w:rPr>
              <w:t>55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DFF5">
            <w:pPr>
              <w:rPr>
                <w:rFonts w:hint="eastAsia"/>
                <w:sz w:val="21"/>
                <w:szCs w:val="21"/>
              </w:rPr>
            </w:pPr>
            <w:r>
              <w:rPr>
                <w:rFonts w:hint="eastAsia"/>
                <w:sz w:val="21"/>
                <w:szCs w:val="21"/>
              </w:rPr>
              <w:t>数据共享中心-服务HUB集成接口- API服务安全控制接口集成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83CF">
            <w:pPr>
              <w:rPr>
                <w:rFonts w:hint="eastAsia"/>
                <w:sz w:val="21"/>
                <w:szCs w:val="21"/>
              </w:rPr>
            </w:pPr>
            <w:r>
              <w:rPr>
                <w:rFonts w:hint="eastAsia"/>
                <w:sz w:val="21"/>
                <w:szCs w:val="21"/>
              </w:rPr>
              <w:t>实现API服务安全控制的集成接口开发</w:t>
            </w:r>
          </w:p>
        </w:tc>
      </w:tr>
      <w:tr w14:paraId="17EE85FF">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94DD">
            <w:pPr>
              <w:rPr>
                <w:rFonts w:hint="eastAsia"/>
                <w:sz w:val="21"/>
                <w:szCs w:val="21"/>
              </w:rPr>
            </w:pPr>
            <w:r>
              <w:rPr>
                <w:rFonts w:hint="eastAsia"/>
                <w:sz w:val="21"/>
                <w:szCs w:val="21"/>
              </w:rPr>
              <w:t>56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D36D">
            <w:pPr>
              <w:rPr>
                <w:rFonts w:hint="eastAsia"/>
                <w:sz w:val="21"/>
                <w:szCs w:val="21"/>
              </w:rPr>
            </w:pPr>
            <w:r>
              <w:rPr>
                <w:rFonts w:hint="eastAsia"/>
                <w:sz w:val="21"/>
                <w:szCs w:val="21"/>
              </w:rPr>
              <w:t>数据共享中心-服务HUB集成接口-库表推送服务接口集成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E113">
            <w:pPr>
              <w:rPr>
                <w:rFonts w:hint="eastAsia"/>
                <w:sz w:val="21"/>
                <w:szCs w:val="21"/>
              </w:rPr>
            </w:pPr>
            <w:r>
              <w:rPr>
                <w:rFonts w:hint="eastAsia"/>
                <w:sz w:val="21"/>
                <w:szCs w:val="21"/>
              </w:rPr>
              <w:t>实现库表推送服务的集成接口开发</w:t>
            </w:r>
          </w:p>
        </w:tc>
      </w:tr>
      <w:tr w14:paraId="704CD767">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5749">
            <w:pPr>
              <w:rPr>
                <w:rFonts w:hint="eastAsia"/>
                <w:sz w:val="21"/>
                <w:szCs w:val="21"/>
              </w:rPr>
            </w:pPr>
            <w:r>
              <w:rPr>
                <w:rFonts w:hint="eastAsia"/>
                <w:sz w:val="21"/>
                <w:szCs w:val="21"/>
              </w:rPr>
              <w:t>57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6895">
            <w:pPr>
              <w:rPr>
                <w:rFonts w:hint="eastAsia"/>
                <w:sz w:val="21"/>
                <w:szCs w:val="21"/>
              </w:rPr>
            </w:pPr>
            <w:r>
              <w:rPr>
                <w:rFonts w:hint="eastAsia"/>
                <w:sz w:val="21"/>
                <w:szCs w:val="21"/>
              </w:rPr>
              <w:t>数据共享中心-服务HUB集成接口-服务信息查询接口集成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E688">
            <w:pPr>
              <w:rPr>
                <w:rFonts w:hint="eastAsia"/>
                <w:sz w:val="21"/>
                <w:szCs w:val="21"/>
              </w:rPr>
            </w:pPr>
            <w:r>
              <w:rPr>
                <w:rFonts w:hint="eastAsia"/>
                <w:sz w:val="21"/>
                <w:szCs w:val="21"/>
              </w:rPr>
              <w:t>实现服务信息查询的集成接口开发</w:t>
            </w:r>
          </w:p>
        </w:tc>
      </w:tr>
      <w:tr w14:paraId="36625EEA">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8F1E">
            <w:pPr>
              <w:rPr>
                <w:rFonts w:hint="eastAsia"/>
                <w:sz w:val="21"/>
                <w:szCs w:val="21"/>
              </w:rPr>
            </w:pPr>
            <w:r>
              <w:rPr>
                <w:rFonts w:hint="eastAsia"/>
                <w:sz w:val="21"/>
                <w:szCs w:val="21"/>
              </w:rPr>
              <w:t>58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3FBF">
            <w:pPr>
              <w:rPr>
                <w:rFonts w:hint="eastAsia"/>
                <w:sz w:val="21"/>
                <w:szCs w:val="21"/>
              </w:rPr>
            </w:pPr>
            <w:r>
              <w:rPr>
                <w:rFonts w:hint="eastAsia"/>
                <w:sz w:val="21"/>
                <w:szCs w:val="21"/>
              </w:rPr>
              <w:t>数据共享中心-服务HUB集成接口-服务工具管理接口集成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7806">
            <w:pPr>
              <w:rPr>
                <w:rFonts w:hint="eastAsia"/>
                <w:sz w:val="21"/>
                <w:szCs w:val="21"/>
              </w:rPr>
            </w:pPr>
            <w:r>
              <w:rPr>
                <w:rFonts w:hint="eastAsia"/>
                <w:sz w:val="21"/>
                <w:szCs w:val="21"/>
              </w:rPr>
              <w:t>实现服务工具管理的集成接口开发</w:t>
            </w:r>
          </w:p>
        </w:tc>
      </w:tr>
      <w:tr w14:paraId="74F87398">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FD96">
            <w:pPr>
              <w:rPr>
                <w:rFonts w:hint="eastAsia"/>
                <w:sz w:val="21"/>
                <w:szCs w:val="21"/>
              </w:rPr>
            </w:pPr>
            <w:r>
              <w:rPr>
                <w:rFonts w:hint="eastAsia"/>
                <w:sz w:val="21"/>
                <w:szCs w:val="21"/>
              </w:rPr>
              <w:t>59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67BF">
            <w:pPr>
              <w:rPr>
                <w:rFonts w:hint="eastAsia"/>
                <w:sz w:val="21"/>
                <w:szCs w:val="21"/>
              </w:rPr>
            </w:pPr>
            <w:r>
              <w:rPr>
                <w:rFonts w:hint="eastAsia"/>
                <w:sz w:val="21"/>
                <w:szCs w:val="21"/>
              </w:rPr>
              <w:t>数据共享中心-与长三角平台级联专区-数据目录级联</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AE6E">
            <w:pPr>
              <w:rPr>
                <w:rFonts w:hint="eastAsia"/>
                <w:sz w:val="21"/>
                <w:szCs w:val="21"/>
              </w:rPr>
            </w:pPr>
            <w:r>
              <w:rPr>
                <w:rFonts w:hint="eastAsia"/>
                <w:sz w:val="21"/>
                <w:szCs w:val="21"/>
              </w:rPr>
              <w:t>长三角平台数据目录展示：将长三角目录通过列表及详情等方式在本市平台进行展示</w:t>
            </w:r>
          </w:p>
        </w:tc>
      </w:tr>
      <w:tr w14:paraId="48F779A3">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92EA">
            <w:pPr>
              <w:rPr>
                <w:rFonts w:hint="eastAsia"/>
                <w:sz w:val="21"/>
                <w:szCs w:val="21"/>
              </w:rPr>
            </w:pPr>
            <w:r>
              <w:rPr>
                <w:rFonts w:hint="eastAsia"/>
                <w:sz w:val="21"/>
                <w:szCs w:val="21"/>
              </w:rPr>
              <w:t>60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0F38">
            <w:pPr>
              <w:rPr>
                <w:rFonts w:hint="eastAsia"/>
                <w:sz w:val="21"/>
                <w:szCs w:val="21"/>
              </w:rPr>
            </w:pPr>
            <w:r>
              <w:rPr>
                <w:rFonts w:hint="eastAsia"/>
                <w:sz w:val="21"/>
                <w:szCs w:val="21"/>
              </w:rPr>
              <w:t>数据共享中心-与长三角平台级联专区-数据资源级联</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CD0E">
            <w:pPr>
              <w:rPr>
                <w:rFonts w:hint="eastAsia"/>
                <w:sz w:val="21"/>
                <w:szCs w:val="21"/>
              </w:rPr>
            </w:pPr>
            <w:r>
              <w:rPr>
                <w:rFonts w:hint="eastAsia"/>
                <w:sz w:val="21"/>
                <w:szCs w:val="21"/>
              </w:rPr>
              <w:t>长三角平台数据资源展示：将长三角数据资源通过列表及详情等方式在本市平台进行展示</w:t>
            </w:r>
          </w:p>
        </w:tc>
      </w:tr>
      <w:tr w14:paraId="2E725B1F">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3D40">
            <w:pPr>
              <w:rPr>
                <w:rFonts w:hint="eastAsia"/>
                <w:sz w:val="21"/>
                <w:szCs w:val="21"/>
              </w:rPr>
            </w:pPr>
            <w:r>
              <w:rPr>
                <w:rFonts w:hint="eastAsia"/>
                <w:sz w:val="21"/>
                <w:szCs w:val="21"/>
              </w:rPr>
              <w:t>61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B4B0">
            <w:pPr>
              <w:rPr>
                <w:rFonts w:hint="eastAsia"/>
                <w:sz w:val="21"/>
                <w:szCs w:val="21"/>
              </w:rPr>
            </w:pPr>
            <w:r>
              <w:rPr>
                <w:rFonts w:hint="eastAsia"/>
                <w:sz w:val="21"/>
                <w:szCs w:val="21"/>
              </w:rPr>
              <w:t>数据共享中心-与长三角平台级联专区-供需对接级联</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A81E">
            <w:pPr>
              <w:rPr>
                <w:rFonts w:hint="eastAsia"/>
                <w:sz w:val="21"/>
                <w:szCs w:val="21"/>
              </w:rPr>
            </w:pPr>
            <w:r>
              <w:rPr>
                <w:rFonts w:hint="eastAsia"/>
                <w:sz w:val="21"/>
                <w:szCs w:val="21"/>
              </w:rPr>
              <w:t>长三角平台数据需求填报：在本市平台建设长三角数据需求填报入口，提供数据需求名称、数据需求信息项等需求内容</w:t>
            </w:r>
          </w:p>
        </w:tc>
      </w:tr>
      <w:tr w14:paraId="4DA7FB11">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6E07">
            <w:pPr>
              <w:rPr>
                <w:rFonts w:hint="eastAsia"/>
                <w:sz w:val="21"/>
                <w:szCs w:val="21"/>
              </w:rPr>
            </w:pPr>
            <w:r>
              <w:rPr>
                <w:rFonts w:hint="eastAsia"/>
                <w:sz w:val="21"/>
                <w:szCs w:val="21"/>
              </w:rPr>
              <w:t>62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0478">
            <w:pPr>
              <w:rPr>
                <w:rFonts w:hint="eastAsia"/>
                <w:sz w:val="21"/>
                <w:szCs w:val="21"/>
              </w:rPr>
            </w:pPr>
            <w:r>
              <w:rPr>
                <w:rFonts w:hint="eastAsia"/>
                <w:sz w:val="21"/>
                <w:szCs w:val="21"/>
              </w:rPr>
              <w:t>数据共享中心-与长三角平台级联专区-长三角平台资源申请</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483C">
            <w:pPr>
              <w:rPr>
                <w:rFonts w:hint="eastAsia"/>
                <w:sz w:val="21"/>
                <w:szCs w:val="21"/>
              </w:rPr>
            </w:pPr>
            <w:r>
              <w:rPr>
                <w:rFonts w:hint="eastAsia"/>
                <w:sz w:val="21"/>
                <w:szCs w:val="21"/>
              </w:rPr>
              <w:t>长三角平台资源申请：在本市平台新增对于长三角平台资源的申请按钮，发起申请后，新增申请信息填报页面，包括事项名称、应用场景等申请所需信息</w:t>
            </w:r>
          </w:p>
        </w:tc>
      </w:tr>
      <w:tr w14:paraId="17E34657">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89C7">
            <w:pPr>
              <w:rPr>
                <w:rFonts w:hint="eastAsia"/>
                <w:sz w:val="21"/>
                <w:szCs w:val="21"/>
              </w:rPr>
            </w:pPr>
            <w:r>
              <w:rPr>
                <w:rFonts w:hint="eastAsia"/>
                <w:sz w:val="21"/>
                <w:szCs w:val="21"/>
              </w:rPr>
              <w:t>63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5F85">
            <w:pPr>
              <w:rPr>
                <w:rFonts w:hint="eastAsia"/>
                <w:sz w:val="21"/>
                <w:szCs w:val="21"/>
              </w:rPr>
            </w:pPr>
            <w:r>
              <w:rPr>
                <w:rFonts w:hint="eastAsia"/>
                <w:sz w:val="21"/>
                <w:szCs w:val="21"/>
              </w:rPr>
              <w:t>数据共享中心-与长三角平台级联专区-受理长三角平台资源申请</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756B">
            <w:pPr>
              <w:rPr>
                <w:rFonts w:hint="eastAsia"/>
                <w:sz w:val="21"/>
                <w:szCs w:val="21"/>
              </w:rPr>
            </w:pPr>
            <w:r>
              <w:rPr>
                <w:rFonts w:hint="eastAsia"/>
                <w:sz w:val="21"/>
                <w:szCs w:val="21"/>
              </w:rPr>
              <w:t>受理长三角平台资源申请在本市平台建设长三角资源申请受理入口，展示并受理长三角平台上</w:t>
            </w:r>
          </w:p>
        </w:tc>
      </w:tr>
      <w:tr w14:paraId="598D27A3">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417D">
            <w:pPr>
              <w:rPr>
                <w:rFonts w:hint="eastAsia"/>
                <w:sz w:val="21"/>
                <w:szCs w:val="21"/>
              </w:rPr>
            </w:pPr>
            <w:r>
              <w:rPr>
                <w:rFonts w:hint="eastAsia"/>
                <w:sz w:val="21"/>
                <w:szCs w:val="21"/>
              </w:rPr>
              <w:t>64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0FA3">
            <w:pPr>
              <w:rPr>
                <w:rFonts w:hint="eastAsia"/>
                <w:sz w:val="21"/>
                <w:szCs w:val="21"/>
              </w:rPr>
            </w:pPr>
            <w:r>
              <w:rPr>
                <w:rFonts w:hint="eastAsia"/>
                <w:sz w:val="21"/>
                <w:szCs w:val="21"/>
              </w:rPr>
              <w:t>数据共享中心-与长三角平台级联专区-与长三角平台数据共享前置区</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8EAC">
            <w:pPr>
              <w:rPr>
                <w:rFonts w:hint="eastAsia"/>
                <w:sz w:val="21"/>
                <w:szCs w:val="21"/>
              </w:rPr>
            </w:pPr>
            <w:r>
              <w:rPr>
                <w:rFonts w:hint="eastAsia"/>
                <w:sz w:val="21"/>
                <w:szCs w:val="21"/>
              </w:rPr>
              <w:t>在本市平台建设长三角平台数据共享前置区，使前置区满足本市平台与长三角平台之间库表、文件交换的功能</w:t>
            </w:r>
          </w:p>
        </w:tc>
      </w:tr>
      <w:tr w14:paraId="36342923">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792D">
            <w:pPr>
              <w:rPr>
                <w:rFonts w:hint="eastAsia"/>
                <w:sz w:val="21"/>
                <w:szCs w:val="21"/>
              </w:rPr>
            </w:pPr>
            <w:r>
              <w:rPr>
                <w:rFonts w:hint="eastAsia"/>
                <w:sz w:val="21"/>
                <w:szCs w:val="21"/>
              </w:rPr>
              <w:t>65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6879">
            <w:pPr>
              <w:rPr>
                <w:rFonts w:hint="eastAsia"/>
                <w:sz w:val="21"/>
                <w:szCs w:val="21"/>
              </w:rPr>
            </w:pPr>
            <w:r>
              <w:rPr>
                <w:rFonts w:hint="eastAsia"/>
                <w:sz w:val="21"/>
                <w:szCs w:val="21"/>
              </w:rPr>
              <w:t>数据共享中心-与长三角平台级联专区-数据异议处理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BB7C">
            <w:pPr>
              <w:rPr>
                <w:rFonts w:hint="eastAsia"/>
                <w:sz w:val="21"/>
                <w:szCs w:val="21"/>
              </w:rPr>
            </w:pPr>
            <w:r>
              <w:rPr>
                <w:rFonts w:hint="eastAsia"/>
                <w:sz w:val="21"/>
                <w:szCs w:val="21"/>
              </w:rPr>
              <w:t>长三角平台数据异议填报：在本市平台建设长三角数据异议填报入口，对异议数据名称、数据异议种类、异议描述等内容</w:t>
            </w:r>
          </w:p>
        </w:tc>
      </w:tr>
      <w:tr w14:paraId="2E6B0640">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FA30">
            <w:pPr>
              <w:rPr>
                <w:rFonts w:hint="eastAsia"/>
                <w:sz w:val="21"/>
                <w:szCs w:val="21"/>
              </w:rPr>
            </w:pPr>
            <w:r>
              <w:rPr>
                <w:rFonts w:hint="eastAsia"/>
                <w:sz w:val="21"/>
                <w:szCs w:val="21"/>
              </w:rPr>
              <w:t>66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A814">
            <w:pPr>
              <w:rPr>
                <w:rFonts w:hint="eastAsia"/>
                <w:sz w:val="21"/>
                <w:szCs w:val="21"/>
              </w:rPr>
            </w:pPr>
            <w:r>
              <w:rPr>
                <w:rFonts w:hint="eastAsia"/>
                <w:sz w:val="21"/>
                <w:szCs w:val="21"/>
              </w:rPr>
              <w:t>数据共享中心-政务数据直达基层-数据直达专区管理门户</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DA49">
            <w:pPr>
              <w:rPr>
                <w:rFonts w:hint="eastAsia"/>
                <w:sz w:val="21"/>
                <w:szCs w:val="21"/>
              </w:rPr>
            </w:pPr>
            <w:r>
              <w:rPr>
                <w:rFonts w:hint="eastAsia"/>
                <w:sz w:val="21"/>
                <w:szCs w:val="21"/>
              </w:rPr>
              <w:t>数据直达专区页面：依据本市资源平台风格，建设国家数据目录展示、国家数据资源展示、国家资源申请页面、本市目录上报、本市资源上报等功能页面。</w:t>
            </w:r>
          </w:p>
        </w:tc>
      </w:tr>
      <w:tr w14:paraId="55A46683">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9605">
            <w:pPr>
              <w:rPr>
                <w:rFonts w:hint="eastAsia"/>
                <w:sz w:val="21"/>
                <w:szCs w:val="21"/>
              </w:rPr>
            </w:pPr>
            <w:r>
              <w:rPr>
                <w:rFonts w:hint="eastAsia"/>
                <w:sz w:val="21"/>
                <w:szCs w:val="21"/>
              </w:rPr>
              <w:t>67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36AD">
            <w:pPr>
              <w:rPr>
                <w:rFonts w:hint="eastAsia"/>
                <w:sz w:val="21"/>
                <w:szCs w:val="21"/>
              </w:rPr>
            </w:pPr>
            <w:r>
              <w:rPr>
                <w:rFonts w:hint="eastAsia"/>
                <w:sz w:val="21"/>
                <w:szCs w:val="21"/>
              </w:rPr>
              <w:t>数据共享中心-政务数据直达基层-市级数据直达专区-组织机构对接</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6429">
            <w:pPr>
              <w:rPr>
                <w:rFonts w:hint="eastAsia"/>
                <w:sz w:val="21"/>
                <w:szCs w:val="21"/>
              </w:rPr>
            </w:pPr>
            <w:r>
              <w:rPr>
                <w:rFonts w:hint="eastAsia"/>
                <w:sz w:val="21"/>
                <w:szCs w:val="21"/>
              </w:rPr>
              <w:t>包括与市级组织机构对接、与国家组织机构对接，确保本市委办部门使用正确的市级组织机构访问数据直达专区。</w:t>
            </w:r>
          </w:p>
        </w:tc>
      </w:tr>
      <w:tr w14:paraId="54239799">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A5D4">
            <w:pPr>
              <w:rPr>
                <w:rFonts w:hint="eastAsia"/>
                <w:sz w:val="21"/>
                <w:szCs w:val="21"/>
              </w:rPr>
            </w:pPr>
            <w:r>
              <w:rPr>
                <w:rFonts w:hint="eastAsia"/>
                <w:sz w:val="21"/>
                <w:szCs w:val="21"/>
              </w:rPr>
              <w:t>68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819F">
            <w:pPr>
              <w:rPr>
                <w:rFonts w:hint="eastAsia"/>
                <w:sz w:val="21"/>
                <w:szCs w:val="21"/>
              </w:rPr>
            </w:pPr>
            <w:r>
              <w:rPr>
                <w:rFonts w:hint="eastAsia"/>
                <w:sz w:val="21"/>
                <w:szCs w:val="21"/>
              </w:rPr>
              <w:t>数据共享中心-政务数据直达基层-市级数据直达专区-应用系统上报</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6ECD">
            <w:pPr>
              <w:rPr>
                <w:rFonts w:hint="eastAsia"/>
                <w:sz w:val="21"/>
                <w:szCs w:val="21"/>
              </w:rPr>
            </w:pPr>
            <w:r>
              <w:rPr>
                <w:rFonts w:hint="eastAsia"/>
                <w:sz w:val="21"/>
                <w:szCs w:val="21"/>
              </w:rPr>
              <w:t>从本市目录链系统获取应用</w:t>
            </w:r>
          </w:p>
        </w:tc>
      </w:tr>
      <w:tr w14:paraId="175D4729">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9C59">
            <w:pPr>
              <w:rPr>
                <w:rFonts w:hint="eastAsia"/>
                <w:sz w:val="21"/>
                <w:szCs w:val="21"/>
              </w:rPr>
            </w:pPr>
            <w:r>
              <w:rPr>
                <w:rFonts w:hint="eastAsia"/>
                <w:sz w:val="21"/>
                <w:szCs w:val="21"/>
              </w:rPr>
              <w:t>69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0562">
            <w:pPr>
              <w:rPr>
                <w:rFonts w:hint="eastAsia"/>
                <w:sz w:val="21"/>
                <w:szCs w:val="21"/>
              </w:rPr>
            </w:pPr>
            <w:r>
              <w:rPr>
                <w:rFonts w:hint="eastAsia"/>
                <w:sz w:val="21"/>
                <w:szCs w:val="21"/>
              </w:rPr>
              <w:t>数据共享中心-政务数据直达基层-市级数据直达专区-国家数据目录展示</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4E99">
            <w:pPr>
              <w:rPr>
                <w:rFonts w:hint="eastAsia"/>
                <w:sz w:val="21"/>
                <w:szCs w:val="21"/>
              </w:rPr>
            </w:pPr>
            <w:r>
              <w:rPr>
                <w:rFonts w:hint="eastAsia"/>
                <w:sz w:val="21"/>
                <w:szCs w:val="21"/>
              </w:rPr>
              <w:t>建设国家数据目录下载展示功能</w:t>
            </w:r>
          </w:p>
        </w:tc>
      </w:tr>
      <w:tr w14:paraId="19AA2038">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A1DE">
            <w:pPr>
              <w:rPr>
                <w:rFonts w:hint="eastAsia"/>
                <w:sz w:val="21"/>
                <w:szCs w:val="21"/>
              </w:rPr>
            </w:pPr>
            <w:r>
              <w:rPr>
                <w:rFonts w:hint="eastAsia"/>
                <w:sz w:val="21"/>
                <w:szCs w:val="21"/>
              </w:rPr>
              <w:t>70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C7C5">
            <w:pPr>
              <w:rPr>
                <w:rFonts w:hint="eastAsia"/>
                <w:sz w:val="21"/>
                <w:szCs w:val="21"/>
              </w:rPr>
            </w:pPr>
            <w:r>
              <w:rPr>
                <w:rFonts w:hint="eastAsia"/>
                <w:sz w:val="21"/>
                <w:szCs w:val="21"/>
              </w:rPr>
              <w:t>数据共享中心-政务数据直达基层-市级数据直达专区-数据目录上报国家平台</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AFCE">
            <w:pPr>
              <w:rPr>
                <w:rFonts w:hint="eastAsia"/>
                <w:sz w:val="21"/>
                <w:szCs w:val="21"/>
              </w:rPr>
            </w:pPr>
            <w:r>
              <w:rPr>
                <w:rFonts w:hint="eastAsia"/>
                <w:sz w:val="21"/>
                <w:szCs w:val="21"/>
              </w:rPr>
              <w:t>建设数据目录上报国家平台功能</w:t>
            </w:r>
          </w:p>
        </w:tc>
      </w:tr>
      <w:tr w14:paraId="1886BFEC">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C888">
            <w:pPr>
              <w:rPr>
                <w:rFonts w:hint="eastAsia"/>
                <w:sz w:val="21"/>
                <w:szCs w:val="21"/>
              </w:rPr>
            </w:pPr>
            <w:r>
              <w:rPr>
                <w:rFonts w:hint="eastAsia"/>
                <w:sz w:val="21"/>
                <w:szCs w:val="21"/>
              </w:rPr>
              <w:t>71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C81F">
            <w:pPr>
              <w:rPr>
                <w:rFonts w:hint="eastAsia"/>
                <w:sz w:val="21"/>
                <w:szCs w:val="21"/>
              </w:rPr>
            </w:pPr>
            <w:r>
              <w:rPr>
                <w:rFonts w:hint="eastAsia"/>
                <w:sz w:val="21"/>
                <w:szCs w:val="21"/>
              </w:rPr>
              <w:t>数据共享中心-政务数据直达基层-市级数据直达专区-国家数据资源展示</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285F">
            <w:pPr>
              <w:rPr>
                <w:rFonts w:hint="eastAsia"/>
                <w:sz w:val="21"/>
                <w:szCs w:val="21"/>
              </w:rPr>
            </w:pPr>
            <w:r>
              <w:rPr>
                <w:rFonts w:hint="eastAsia"/>
                <w:sz w:val="21"/>
                <w:szCs w:val="21"/>
              </w:rPr>
              <w:t>建设国家数据资源查询、筛选功能</w:t>
            </w:r>
          </w:p>
        </w:tc>
      </w:tr>
      <w:tr w14:paraId="51AAB17C">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7A6F">
            <w:pPr>
              <w:rPr>
                <w:rFonts w:hint="eastAsia"/>
                <w:sz w:val="21"/>
                <w:szCs w:val="21"/>
              </w:rPr>
            </w:pPr>
            <w:r>
              <w:rPr>
                <w:rFonts w:hint="eastAsia"/>
                <w:sz w:val="21"/>
                <w:szCs w:val="21"/>
              </w:rPr>
              <w:t>72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A28E">
            <w:pPr>
              <w:rPr>
                <w:rFonts w:hint="eastAsia"/>
                <w:sz w:val="21"/>
                <w:szCs w:val="21"/>
              </w:rPr>
            </w:pPr>
            <w:r>
              <w:rPr>
                <w:rFonts w:hint="eastAsia"/>
                <w:sz w:val="21"/>
                <w:szCs w:val="21"/>
              </w:rPr>
              <w:t>数据共享中心-政务数据直达基层-市级数据直达专区-数据资源上报国家平台</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FE32">
            <w:pPr>
              <w:rPr>
                <w:rFonts w:hint="eastAsia"/>
                <w:sz w:val="21"/>
                <w:szCs w:val="21"/>
              </w:rPr>
            </w:pPr>
            <w:r>
              <w:rPr>
                <w:rFonts w:hint="eastAsia"/>
                <w:sz w:val="21"/>
                <w:szCs w:val="21"/>
              </w:rPr>
              <w:t>建设本市数据资源上报国家平台功能</w:t>
            </w:r>
          </w:p>
        </w:tc>
      </w:tr>
      <w:tr w14:paraId="0978C0A9">
        <w:tblPrEx>
          <w:tblCellMar>
            <w:top w:w="0" w:type="dxa"/>
            <w:left w:w="108" w:type="dxa"/>
            <w:bottom w:w="0" w:type="dxa"/>
            <w:right w:w="108" w:type="dxa"/>
          </w:tblCellMar>
        </w:tblPrEx>
        <w:trPr>
          <w:trHeight w:val="1104"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BC7D">
            <w:pPr>
              <w:rPr>
                <w:rFonts w:hint="eastAsia"/>
                <w:sz w:val="21"/>
                <w:szCs w:val="21"/>
              </w:rPr>
            </w:pPr>
            <w:r>
              <w:rPr>
                <w:rFonts w:hint="eastAsia"/>
                <w:sz w:val="21"/>
                <w:szCs w:val="21"/>
              </w:rPr>
              <w:t>73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C41A">
            <w:pPr>
              <w:rPr>
                <w:rFonts w:hint="eastAsia"/>
                <w:sz w:val="21"/>
                <w:szCs w:val="21"/>
              </w:rPr>
            </w:pPr>
            <w:r>
              <w:rPr>
                <w:rFonts w:hint="eastAsia"/>
                <w:sz w:val="21"/>
                <w:szCs w:val="21"/>
              </w:rPr>
              <w:t>数据共享中心-政务数据直达基层-市级数据直达专区-国家资源申请流程</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F83B">
            <w:pPr>
              <w:rPr>
                <w:rFonts w:hint="eastAsia"/>
                <w:sz w:val="21"/>
                <w:szCs w:val="21"/>
              </w:rPr>
            </w:pPr>
            <w:r>
              <w:rPr>
                <w:rFonts w:hint="eastAsia"/>
                <w:sz w:val="21"/>
                <w:szCs w:val="21"/>
              </w:rPr>
              <w:t>建设本市未获取国家授权数据资源的申请功能、本市已获取国家授权的数据资源的申请功能、本市向国家提供的数据资源审批流程功能以及资源申请流程短信通知功能</w:t>
            </w:r>
          </w:p>
        </w:tc>
      </w:tr>
      <w:tr w14:paraId="5670CB3A">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C2F9">
            <w:pPr>
              <w:rPr>
                <w:rFonts w:hint="eastAsia"/>
                <w:sz w:val="21"/>
                <w:szCs w:val="21"/>
              </w:rPr>
            </w:pPr>
            <w:r>
              <w:rPr>
                <w:rFonts w:hint="eastAsia"/>
                <w:sz w:val="21"/>
                <w:szCs w:val="21"/>
              </w:rPr>
              <w:t>74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B168">
            <w:pPr>
              <w:rPr>
                <w:rFonts w:hint="eastAsia"/>
                <w:sz w:val="21"/>
                <w:szCs w:val="21"/>
              </w:rPr>
            </w:pPr>
            <w:r>
              <w:rPr>
                <w:rFonts w:hint="eastAsia"/>
                <w:sz w:val="21"/>
                <w:szCs w:val="21"/>
              </w:rPr>
              <w:t>数据共享中心-政务数据直达基层-市级数据直达专区-国家数据供需对接需求填报</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D2CD">
            <w:pPr>
              <w:rPr>
                <w:rFonts w:hint="eastAsia"/>
                <w:sz w:val="21"/>
                <w:szCs w:val="21"/>
              </w:rPr>
            </w:pPr>
            <w:r>
              <w:rPr>
                <w:rFonts w:hint="eastAsia"/>
                <w:sz w:val="21"/>
                <w:szCs w:val="21"/>
              </w:rPr>
              <w:t>建设本市对国家数据需求填报流程短信通知功能</w:t>
            </w:r>
          </w:p>
        </w:tc>
      </w:tr>
      <w:tr w14:paraId="65DC8BE1">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5839">
            <w:pPr>
              <w:rPr>
                <w:rFonts w:hint="eastAsia"/>
                <w:sz w:val="21"/>
                <w:szCs w:val="21"/>
              </w:rPr>
            </w:pPr>
            <w:r>
              <w:rPr>
                <w:rFonts w:hint="eastAsia"/>
                <w:sz w:val="21"/>
                <w:szCs w:val="21"/>
              </w:rPr>
              <w:t>75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489E">
            <w:pPr>
              <w:rPr>
                <w:rFonts w:hint="eastAsia"/>
                <w:sz w:val="21"/>
                <w:szCs w:val="21"/>
              </w:rPr>
            </w:pPr>
            <w:r>
              <w:rPr>
                <w:rFonts w:hint="eastAsia"/>
                <w:sz w:val="21"/>
                <w:szCs w:val="21"/>
              </w:rPr>
              <w:t>数据共享中心-政务数据直达基层-市级数据直达专区-外省对本市数据供需对接需求受理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9AEF">
            <w:pPr>
              <w:rPr>
                <w:rFonts w:hint="eastAsia"/>
                <w:sz w:val="21"/>
                <w:szCs w:val="21"/>
              </w:rPr>
            </w:pPr>
            <w:r>
              <w:rPr>
                <w:rFonts w:hint="eastAsia"/>
                <w:sz w:val="21"/>
                <w:szCs w:val="21"/>
              </w:rPr>
              <w:t>建设本市对外省数据需求受理流程的短信通知功能</w:t>
            </w:r>
          </w:p>
        </w:tc>
      </w:tr>
      <w:tr w14:paraId="19FC28D6">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1466">
            <w:pPr>
              <w:rPr>
                <w:rFonts w:hint="eastAsia"/>
                <w:sz w:val="21"/>
                <w:szCs w:val="21"/>
              </w:rPr>
            </w:pPr>
            <w:r>
              <w:rPr>
                <w:rFonts w:hint="eastAsia"/>
                <w:sz w:val="21"/>
                <w:szCs w:val="21"/>
              </w:rPr>
              <w:t>76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68D7">
            <w:pPr>
              <w:rPr>
                <w:rFonts w:hint="eastAsia"/>
                <w:sz w:val="21"/>
                <w:szCs w:val="21"/>
              </w:rPr>
            </w:pPr>
            <w:r>
              <w:rPr>
                <w:rFonts w:hint="eastAsia"/>
                <w:sz w:val="21"/>
                <w:szCs w:val="21"/>
              </w:rPr>
              <w:t>数据共享中心-政务数据直达基层-市级数据直达专区-本市对国家数据异议提交</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ED80">
            <w:pPr>
              <w:rPr>
                <w:rFonts w:hint="eastAsia"/>
                <w:sz w:val="21"/>
                <w:szCs w:val="21"/>
              </w:rPr>
            </w:pPr>
            <w:r>
              <w:rPr>
                <w:rFonts w:hint="eastAsia"/>
                <w:sz w:val="21"/>
                <w:szCs w:val="21"/>
              </w:rPr>
              <w:t>建设本市对国家数据异议提交入口：市委办部门在数据直达专区填写对国家数据异议信息，中心审核人员审核通过后，报送至国家平台。</w:t>
            </w:r>
          </w:p>
        </w:tc>
      </w:tr>
      <w:tr w14:paraId="5DCC887E">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4B57">
            <w:pPr>
              <w:rPr>
                <w:rFonts w:hint="eastAsia"/>
                <w:sz w:val="21"/>
                <w:szCs w:val="21"/>
              </w:rPr>
            </w:pPr>
            <w:r>
              <w:rPr>
                <w:rFonts w:hint="eastAsia"/>
                <w:sz w:val="21"/>
                <w:szCs w:val="21"/>
              </w:rPr>
              <w:t>77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5241">
            <w:pPr>
              <w:rPr>
                <w:rFonts w:hint="eastAsia"/>
                <w:sz w:val="21"/>
                <w:szCs w:val="21"/>
              </w:rPr>
            </w:pPr>
            <w:r>
              <w:rPr>
                <w:rFonts w:hint="eastAsia"/>
                <w:sz w:val="21"/>
                <w:szCs w:val="21"/>
              </w:rPr>
              <w:t>数据共享中心-政务数据直达基层-市级数据直达专区-本市受理来自国家平台数据异议</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2EA7">
            <w:pPr>
              <w:rPr>
                <w:rFonts w:hint="eastAsia"/>
                <w:sz w:val="21"/>
                <w:szCs w:val="21"/>
              </w:rPr>
            </w:pPr>
            <w:r>
              <w:rPr>
                <w:rFonts w:hint="eastAsia"/>
                <w:sz w:val="21"/>
                <w:szCs w:val="21"/>
              </w:rPr>
              <w:t>建设本市受理来自国家平台数据异议入口：中心审核人员在数据直达专区审核国家提交的对本市的数据。</w:t>
            </w:r>
          </w:p>
        </w:tc>
      </w:tr>
      <w:tr w14:paraId="6EAC2AD3">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4316">
            <w:pPr>
              <w:rPr>
                <w:rFonts w:hint="eastAsia"/>
                <w:sz w:val="21"/>
                <w:szCs w:val="21"/>
              </w:rPr>
            </w:pPr>
            <w:r>
              <w:rPr>
                <w:rFonts w:hint="eastAsia"/>
                <w:sz w:val="21"/>
                <w:szCs w:val="21"/>
              </w:rPr>
              <w:t>78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5964">
            <w:pPr>
              <w:rPr>
                <w:rFonts w:hint="eastAsia"/>
                <w:sz w:val="21"/>
                <w:szCs w:val="21"/>
              </w:rPr>
            </w:pPr>
            <w:r>
              <w:rPr>
                <w:rFonts w:hint="eastAsia"/>
                <w:sz w:val="21"/>
                <w:szCs w:val="21"/>
              </w:rPr>
              <w:t>数据共享中心-政务数据直达基层-市级数据直达专区-本市查询国家创新应用浏览</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2639">
            <w:pPr>
              <w:rPr>
                <w:rFonts w:hint="eastAsia"/>
                <w:sz w:val="21"/>
                <w:szCs w:val="21"/>
              </w:rPr>
            </w:pPr>
            <w:r>
              <w:rPr>
                <w:rFonts w:hint="eastAsia"/>
                <w:sz w:val="21"/>
                <w:szCs w:val="21"/>
              </w:rPr>
              <w:t>建设国家创新应用下载展示功能、国家创新应用查询功能</w:t>
            </w:r>
          </w:p>
        </w:tc>
      </w:tr>
      <w:tr w14:paraId="3E4FAA07">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E3DA">
            <w:pPr>
              <w:rPr>
                <w:rFonts w:hint="eastAsia"/>
                <w:sz w:val="21"/>
                <w:szCs w:val="21"/>
              </w:rPr>
            </w:pPr>
            <w:r>
              <w:rPr>
                <w:rFonts w:hint="eastAsia"/>
                <w:sz w:val="21"/>
                <w:szCs w:val="21"/>
              </w:rPr>
              <w:t>79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FE21">
            <w:pPr>
              <w:rPr>
                <w:rFonts w:hint="eastAsia"/>
                <w:sz w:val="21"/>
                <w:szCs w:val="21"/>
              </w:rPr>
            </w:pPr>
            <w:r>
              <w:rPr>
                <w:rFonts w:hint="eastAsia"/>
                <w:sz w:val="21"/>
                <w:szCs w:val="21"/>
              </w:rPr>
              <w:t>数据共享中心-政务数据直达基层-国家数据直达基层市区级联能力-本市平台向各区提供国家组织机构</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3351">
            <w:pPr>
              <w:rPr>
                <w:rFonts w:hint="eastAsia"/>
                <w:sz w:val="21"/>
                <w:szCs w:val="21"/>
              </w:rPr>
            </w:pPr>
            <w:r>
              <w:rPr>
                <w:rFonts w:hint="eastAsia"/>
                <w:sz w:val="21"/>
                <w:szCs w:val="21"/>
              </w:rPr>
              <w:t>本市数据直达专区向各区提供国家组织机构查询接口，各区使用该接口查询国家平台组织机构信息。</w:t>
            </w:r>
          </w:p>
        </w:tc>
      </w:tr>
      <w:tr w14:paraId="17EAF865">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B546">
            <w:pPr>
              <w:rPr>
                <w:rFonts w:hint="eastAsia"/>
                <w:sz w:val="21"/>
                <w:szCs w:val="21"/>
              </w:rPr>
            </w:pPr>
            <w:r>
              <w:rPr>
                <w:rFonts w:hint="eastAsia"/>
                <w:sz w:val="21"/>
                <w:szCs w:val="21"/>
              </w:rPr>
              <w:t>80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F308">
            <w:pPr>
              <w:rPr>
                <w:rFonts w:hint="eastAsia"/>
                <w:sz w:val="21"/>
                <w:szCs w:val="21"/>
              </w:rPr>
            </w:pPr>
            <w:r>
              <w:rPr>
                <w:rFonts w:hint="eastAsia"/>
                <w:sz w:val="21"/>
                <w:szCs w:val="21"/>
              </w:rPr>
              <w:t>数据共享中心-政务数据直达基层-国家数据直达基层市区级联能力-各区向本市平台上报区级组织机构</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4103">
            <w:pPr>
              <w:rPr>
                <w:rFonts w:hint="eastAsia"/>
                <w:sz w:val="21"/>
                <w:szCs w:val="21"/>
              </w:rPr>
            </w:pPr>
            <w:r>
              <w:rPr>
                <w:rFonts w:hint="eastAsia"/>
                <w:sz w:val="21"/>
                <w:szCs w:val="21"/>
              </w:rPr>
              <w:t>本市数据直达专区向各区提供组织机构上报接口，各区使用该接口将组织机构上报至本市数据直达专区。</w:t>
            </w:r>
          </w:p>
        </w:tc>
      </w:tr>
      <w:tr w14:paraId="2F3E6A38">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E82D">
            <w:pPr>
              <w:rPr>
                <w:rFonts w:hint="eastAsia"/>
                <w:sz w:val="21"/>
                <w:szCs w:val="21"/>
              </w:rPr>
            </w:pPr>
            <w:r>
              <w:rPr>
                <w:rFonts w:hint="eastAsia"/>
                <w:sz w:val="21"/>
                <w:szCs w:val="21"/>
              </w:rPr>
              <w:t>81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C3A3">
            <w:pPr>
              <w:rPr>
                <w:rFonts w:hint="eastAsia"/>
                <w:sz w:val="21"/>
                <w:szCs w:val="21"/>
              </w:rPr>
            </w:pPr>
            <w:r>
              <w:rPr>
                <w:rFonts w:hint="eastAsia"/>
                <w:sz w:val="21"/>
                <w:szCs w:val="21"/>
              </w:rPr>
              <w:t>数据共享中心-政务数据直达基层-国家数据直达基层市区级联能力-各区向本市平台上报应用系统</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3462">
            <w:pPr>
              <w:rPr>
                <w:rFonts w:hint="eastAsia"/>
                <w:sz w:val="21"/>
                <w:szCs w:val="21"/>
              </w:rPr>
            </w:pPr>
            <w:r>
              <w:rPr>
                <w:rFonts w:hint="eastAsia"/>
                <w:sz w:val="21"/>
                <w:szCs w:val="21"/>
              </w:rPr>
              <w:t>本市数据直达专区向各区提供应用系统上报接口，各区使用该接口将应用系统上报至本市数据直达专区。</w:t>
            </w:r>
          </w:p>
        </w:tc>
      </w:tr>
      <w:tr w14:paraId="31EFF216">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BF4A">
            <w:pPr>
              <w:rPr>
                <w:rFonts w:hint="eastAsia"/>
                <w:sz w:val="21"/>
                <w:szCs w:val="21"/>
              </w:rPr>
            </w:pPr>
            <w:r>
              <w:rPr>
                <w:rFonts w:hint="eastAsia"/>
                <w:sz w:val="21"/>
                <w:szCs w:val="21"/>
              </w:rPr>
              <w:t>82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1E4C">
            <w:pPr>
              <w:rPr>
                <w:rFonts w:hint="eastAsia"/>
                <w:sz w:val="21"/>
                <w:szCs w:val="21"/>
              </w:rPr>
            </w:pPr>
            <w:r>
              <w:rPr>
                <w:rFonts w:hint="eastAsia"/>
                <w:sz w:val="21"/>
                <w:szCs w:val="21"/>
              </w:rPr>
              <w:t>数据共享中心-政务数据直达基层-国家数据直达基层市区级联能力-本市平台向各区提供国家数据目录信息</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2E16">
            <w:pPr>
              <w:rPr>
                <w:rFonts w:hint="eastAsia"/>
                <w:sz w:val="21"/>
                <w:szCs w:val="21"/>
              </w:rPr>
            </w:pPr>
            <w:r>
              <w:rPr>
                <w:rFonts w:hint="eastAsia"/>
                <w:sz w:val="21"/>
                <w:szCs w:val="21"/>
              </w:rPr>
              <w:t>本市数据直达专区向各区提供国家数据目录查询接口，各区使用该接口查询国家平台数据目录信息。</w:t>
            </w:r>
          </w:p>
        </w:tc>
      </w:tr>
      <w:tr w14:paraId="7453572E">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05A4">
            <w:pPr>
              <w:rPr>
                <w:rFonts w:hint="eastAsia"/>
                <w:sz w:val="21"/>
                <w:szCs w:val="21"/>
              </w:rPr>
            </w:pPr>
            <w:r>
              <w:rPr>
                <w:rFonts w:hint="eastAsia"/>
                <w:sz w:val="21"/>
                <w:szCs w:val="21"/>
              </w:rPr>
              <w:t>83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41A4">
            <w:pPr>
              <w:rPr>
                <w:rFonts w:hint="eastAsia"/>
                <w:sz w:val="21"/>
                <w:szCs w:val="21"/>
              </w:rPr>
            </w:pPr>
            <w:r>
              <w:rPr>
                <w:rFonts w:hint="eastAsia"/>
                <w:sz w:val="21"/>
                <w:szCs w:val="21"/>
              </w:rPr>
              <w:t>数据共享中心-政务数据直达基层-国家数据直达基层市区级联能力-各区向本市平台上报数据目录</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FAFC">
            <w:pPr>
              <w:rPr>
                <w:rFonts w:hint="eastAsia"/>
                <w:sz w:val="21"/>
                <w:szCs w:val="21"/>
              </w:rPr>
            </w:pPr>
            <w:r>
              <w:rPr>
                <w:rFonts w:hint="eastAsia"/>
                <w:sz w:val="21"/>
                <w:szCs w:val="21"/>
              </w:rPr>
              <w:t>本市数据直达专区向各区提供数据目录上报接口，各区使用该接口将数据目录上报至本市数据直达专区</w:t>
            </w:r>
          </w:p>
        </w:tc>
      </w:tr>
      <w:tr w14:paraId="2179C13B">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8469">
            <w:pPr>
              <w:rPr>
                <w:rFonts w:hint="eastAsia"/>
                <w:sz w:val="21"/>
                <w:szCs w:val="21"/>
              </w:rPr>
            </w:pPr>
            <w:r>
              <w:rPr>
                <w:rFonts w:hint="eastAsia"/>
                <w:sz w:val="21"/>
                <w:szCs w:val="21"/>
              </w:rPr>
              <w:t>84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7DFF">
            <w:pPr>
              <w:rPr>
                <w:rFonts w:hint="eastAsia"/>
                <w:sz w:val="21"/>
                <w:szCs w:val="21"/>
              </w:rPr>
            </w:pPr>
            <w:r>
              <w:rPr>
                <w:rFonts w:hint="eastAsia"/>
                <w:sz w:val="21"/>
                <w:szCs w:val="21"/>
              </w:rPr>
              <w:t>数据共享中心-政务数据直达基层-国家数据直达基层市区级联能力-各区向本市平台申请国家数据资源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6EEA">
            <w:pPr>
              <w:rPr>
                <w:rFonts w:hint="eastAsia"/>
                <w:sz w:val="21"/>
                <w:szCs w:val="21"/>
              </w:rPr>
            </w:pPr>
            <w:r>
              <w:rPr>
                <w:rFonts w:hint="eastAsia"/>
                <w:sz w:val="21"/>
                <w:szCs w:val="21"/>
              </w:rPr>
              <w:t>本市数据直达专区向各区提供国家数据资源申请上报接口，各区使用该接口将国家数据资源申请信息至本市数据直达专区。</w:t>
            </w:r>
          </w:p>
        </w:tc>
      </w:tr>
      <w:tr w14:paraId="70C92924">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AD14">
            <w:pPr>
              <w:rPr>
                <w:rFonts w:hint="eastAsia"/>
                <w:sz w:val="21"/>
                <w:szCs w:val="21"/>
              </w:rPr>
            </w:pPr>
            <w:r>
              <w:rPr>
                <w:rFonts w:hint="eastAsia"/>
                <w:sz w:val="21"/>
                <w:szCs w:val="21"/>
              </w:rPr>
              <w:t>85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BE64">
            <w:pPr>
              <w:rPr>
                <w:rFonts w:hint="eastAsia"/>
                <w:sz w:val="21"/>
                <w:szCs w:val="21"/>
              </w:rPr>
            </w:pPr>
            <w:r>
              <w:rPr>
                <w:rFonts w:hint="eastAsia"/>
                <w:sz w:val="21"/>
                <w:szCs w:val="21"/>
              </w:rPr>
              <w:t>数据共享中心-政务数据直达基层-国家数据直达基层市区级联能力-各区向本市平台提交国家数据资源异议</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F245">
            <w:pPr>
              <w:rPr>
                <w:rFonts w:hint="eastAsia"/>
                <w:sz w:val="21"/>
                <w:szCs w:val="21"/>
              </w:rPr>
            </w:pPr>
            <w:r>
              <w:rPr>
                <w:rFonts w:hint="eastAsia"/>
                <w:sz w:val="21"/>
                <w:szCs w:val="21"/>
              </w:rPr>
              <w:t>本市数据直达专区向各区提供国家数据资源异议上报接口，各区使用该接口将国家数据资源异议上报至本市数据直达专区。</w:t>
            </w:r>
          </w:p>
        </w:tc>
      </w:tr>
      <w:tr w14:paraId="1AB95616">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2F61">
            <w:pPr>
              <w:rPr>
                <w:rFonts w:hint="eastAsia"/>
                <w:sz w:val="21"/>
                <w:szCs w:val="21"/>
              </w:rPr>
            </w:pPr>
            <w:r>
              <w:rPr>
                <w:rFonts w:hint="eastAsia"/>
                <w:sz w:val="21"/>
                <w:szCs w:val="21"/>
              </w:rPr>
              <w:t>86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8C41">
            <w:pPr>
              <w:rPr>
                <w:rFonts w:hint="eastAsia"/>
                <w:sz w:val="21"/>
                <w:szCs w:val="21"/>
              </w:rPr>
            </w:pPr>
            <w:r>
              <w:rPr>
                <w:rFonts w:hint="eastAsia"/>
                <w:sz w:val="21"/>
                <w:szCs w:val="21"/>
              </w:rPr>
              <w:t>数据共享中心-政务数据直达基层-国家数据直达基层市区级联能力-各区向本市平台上报创新应用</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88BC">
            <w:pPr>
              <w:rPr>
                <w:rFonts w:hint="eastAsia"/>
                <w:sz w:val="21"/>
                <w:szCs w:val="21"/>
              </w:rPr>
            </w:pPr>
            <w:r>
              <w:rPr>
                <w:rFonts w:hint="eastAsia"/>
                <w:sz w:val="21"/>
                <w:szCs w:val="21"/>
              </w:rPr>
              <w:t>本市数据直达专区向各区提供国家数据创新应用上报接口，各区使用该接口将国家数据创新应用上报至本市数据直达专区。</w:t>
            </w:r>
          </w:p>
        </w:tc>
      </w:tr>
      <w:tr w14:paraId="5B3940D3">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4FE6">
            <w:pPr>
              <w:rPr>
                <w:rFonts w:hint="eastAsia"/>
                <w:sz w:val="21"/>
                <w:szCs w:val="21"/>
              </w:rPr>
            </w:pPr>
            <w:r>
              <w:rPr>
                <w:rFonts w:hint="eastAsia"/>
                <w:sz w:val="21"/>
                <w:szCs w:val="21"/>
              </w:rPr>
              <w:t>87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1673">
            <w:pPr>
              <w:rPr>
                <w:rFonts w:hint="eastAsia"/>
                <w:sz w:val="21"/>
                <w:szCs w:val="21"/>
              </w:rPr>
            </w:pPr>
            <w:r>
              <w:rPr>
                <w:rFonts w:hint="eastAsia"/>
                <w:sz w:val="21"/>
                <w:szCs w:val="21"/>
              </w:rPr>
              <w:t>工作空间管理-数据源管理-数据源目录</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2933">
            <w:pPr>
              <w:rPr>
                <w:rFonts w:hint="eastAsia"/>
                <w:sz w:val="21"/>
                <w:szCs w:val="21"/>
              </w:rPr>
            </w:pPr>
            <w:r>
              <w:rPr>
                <w:rFonts w:hint="eastAsia"/>
                <w:sz w:val="21"/>
                <w:szCs w:val="21"/>
              </w:rPr>
              <w:t>实现不同环境（前置机/前置库、数据湖）下数据源的全局目录管理</w:t>
            </w:r>
          </w:p>
        </w:tc>
      </w:tr>
      <w:tr w14:paraId="6AB667C4">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BA71">
            <w:pPr>
              <w:rPr>
                <w:rFonts w:hint="eastAsia"/>
                <w:sz w:val="21"/>
                <w:szCs w:val="21"/>
              </w:rPr>
            </w:pPr>
            <w:r>
              <w:rPr>
                <w:rFonts w:hint="eastAsia"/>
                <w:sz w:val="21"/>
                <w:szCs w:val="21"/>
              </w:rPr>
              <w:t>88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5F16">
            <w:pPr>
              <w:rPr>
                <w:rFonts w:hint="eastAsia"/>
                <w:sz w:val="21"/>
                <w:szCs w:val="21"/>
              </w:rPr>
            </w:pPr>
            <w:r>
              <w:rPr>
                <w:rFonts w:hint="eastAsia"/>
                <w:sz w:val="21"/>
                <w:szCs w:val="21"/>
              </w:rPr>
              <w:t>工作空间管理-数据源管理-库表数据源注册</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A742">
            <w:pPr>
              <w:rPr>
                <w:rFonts w:hint="eastAsia"/>
                <w:sz w:val="21"/>
                <w:szCs w:val="21"/>
              </w:rPr>
            </w:pPr>
            <w:r>
              <w:rPr>
                <w:rFonts w:hint="eastAsia"/>
                <w:sz w:val="21"/>
                <w:szCs w:val="21"/>
              </w:rPr>
              <w:t>添加常用的关系型数据库、分布式数据库类别数据源</w:t>
            </w:r>
          </w:p>
        </w:tc>
      </w:tr>
      <w:tr w14:paraId="61431108">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AD68">
            <w:pPr>
              <w:rPr>
                <w:rFonts w:hint="eastAsia"/>
                <w:sz w:val="21"/>
                <w:szCs w:val="21"/>
              </w:rPr>
            </w:pPr>
            <w:r>
              <w:rPr>
                <w:rFonts w:hint="eastAsia"/>
                <w:sz w:val="21"/>
                <w:szCs w:val="21"/>
              </w:rPr>
              <w:t>89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5B81">
            <w:pPr>
              <w:rPr>
                <w:rFonts w:hint="eastAsia"/>
                <w:sz w:val="21"/>
                <w:szCs w:val="21"/>
              </w:rPr>
            </w:pPr>
            <w:r>
              <w:rPr>
                <w:rFonts w:hint="eastAsia"/>
                <w:sz w:val="21"/>
                <w:szCs w:val="21"/>
              </w:rPr>
              <w:t>工作空间管理-数据源管理-接口数据源注册</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2CEA">
            <w:pPr>
              <w:rPr>
                <w:rFonts w:hint="eastAsia"/>
                <w:sz w:val="21"/>
                <w:szCs w:val="21"/>
              </w:rPr>
            </w:pPr>
            <w:r>
              <w:rPr>
                <w:rFonts w:hint="eastAsia"/>
                <w:sz w:val="21"/>
                <w:szCs w:val="21"/>
              </w:rPr>
              <w:t>添加数据接口类别数据源，按照接口类数据源注册模版填写所需配置信息，包括接口路径、参数信息、认证信息等。</w:t>
            </w:r>
          </w:p>
        </w:tc>
      </w:tr>
      <w:tr w14:paraId="2CC65A02">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3BD7">
            <w:pPr>
              <w:rPr>
                <w:rFonts w:hint="eastAsia"/>
                <w:sz w:val="21"/>
                <w:szCs w:val="21"/>
              </w:rPr>
            </w:pPr>
            <w:r>
              <w:rPr>
                <w:rFonts w:hint="eastAsia"/>
                <w:sz w:val="21"/>
                <w:szCs w:val="21"/>
              </w:rPr>
              <w:t>90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A271">
            <w:pPr>
              <w:rPr>
                <w:rFonts w:hint="eastAsia"/>
                <w:sz w:val="21"/>
                <w:szCs w:val="21"/>
              </w:rPr>
            </w:pPr>
            <w:r>
              <w:rPr>
                <w:rFonts w:hint="eastAsia"/>
                <w:sz w:val="21"/>
                <w:szCs w:val="21"/>
              </w:rPr>
              <w:t>工作空间管理-数据源管理-文件数据源注册</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7BC8">
            <w:pPr>
              <w:rPr>
                <w:rFonts w:hint="eastAsia"/>
                <w:sz w:val="21"/>
                <w:szCs w:val="21"/>
              </w:rPr>
            </w:pPr>
            <w:r>
              <w:rPr>
                <w:rFonts w:hint="eastAsia"/>
                <w:sz w:val="21"/>
                <w:szCs w:val="21"/>
              </w:rPr>
              <w:t>添加文件类别数据源，按照文件类数据源注册模版填写所需配置信息，包括服务器地址、文件路径、文件格式、授权信息等。</w:t>
            </w:r>
          </w:p>
        </w:tc>
      </w:tr>
      <w:tr w14:paraId="3EC2C4EC">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DAF6">
            <w:pPr>
              <w:rPr>
                <w:rFonts w:hint="eastAsia"/>
                <w:sz w:val="21"/>
                <w:szCs w:val="21"/>
              </w:rPr>
            </w:pPr>
            <w:r>
              <w:rPr>
                <w:rFonts w:hint="eastAsia"/>
                <w:sz w:val="21"/>
                <w:szCs w:val="21"/>
              </w:rPr>
              <w:t>91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0036">
            <w:pPr>
              <w:rPr>
                <w:rFonts w:hint="eastAsia"/>
                <w:sz w:val="21"/>
                <w:szCs w:val="21"/>
              </w:rPr>
            </w:pPr>
            <w:r>
              <w:rPr>
                <w:rFonts w:hint="eastAsia"/>
                <w:sz w:val="21"/>
                <w:szCs w:val="21"/>
              </w:rPr>
              <w:t>工作空间管理-数据源管理-数据源检测</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E039">
            <w:pPr>
              <w:rPr>
                <w:rFonts w:hint="eastAsia"/>
                <w:sz w:val="21"/>
                <w:szCs w:val="21"/>
              </w:rPr>
            </w:pPr>
            <w:r>
              <w:rPr>
                <w:rFonts w:hint="eastAsia"/>
                <w:sz w:val="21"/>
                <w:szCs w:val="21"/>
              </w:rPr>
              <w:t>支持根据数据源注册信息发起连接测试验证，并反馈连检测结果。</w:t>
            </w:r>
          </w:p>
        </w:tc>
      </w:tr>
      <w:tr w14:paraId="530F4DEA">
        <w:tblPrEx>
          <w:tblCellMar>
            <w:top w:w="0" w:type="dxa"/>
            <w:left w:w="108" w:type="dxa"/>
            <w:bottom w:w="0" w:type="dxa"/>
            <w:right w:w="108" w:type="dxa"/>
          </w:tblCellMar>
        </w:tblPrEx>
        <w:trPr>
          <w:trHeight w:val="1104"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5FE2">
            <w:pPr>
              <w:rPr>
                <w:rFonts w:hint="eastAsia"/>
                <w:sz w:val="21"/>
                <w:szCs w:val="21"/>
              </w:rPr>
            </w:pPr>
            <w:r>
              <w:rPr>
                <w:rFonts w:hint="eastAsia"/>
                <w:sz w:val="21"/>
                <w:szCs w:val="21"/>
              </w:rPr>
              <w:t>92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4C3F">
            <w:pPr>
              <w:rPr>
                <w:rFonts w:hint="eastAsia"/>
                <w:sz w:val="21"/>
                <w:szCs w:val="21"/>
              </w:rPr>
            </w:pPr>
            <w:r>
              <w:rPr>
                <w:rFonts w:hint="eastAsia"/>
                <w:sz w:val="21"/>
                <w:szCs w:val="21"/>
              </w:rPr>
              <w:t>工作空间管理-数据源管理-数据源同步</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0359">
            <w:pPr>
              <w:rPr>
                <w:rFonts w:hint="eastAsia"/>
                <w:sz w:val="21"/>
                <w:szCs w:val="21"/>
              </w:rPr>
            </w:pPr>
            <w:r>
              <w:rPr>
                <w:rFonts w:hint="eastAsia"/>
                <w:sz w:val="21"/>
                <w:szCs w:val="21"/>
              </w:rPr>
              <w:t>支持库表数据源元数据信息的同步，包括数据字典信息、索引信息、分区信息、数据量信息、数据更新时间信息等。支持配置自动或手动同步数据源元信息的设置。</w:t>
            </w:r>
          </w:p>
        </w:tc>
      </w:tr>
      <w:tr w14:paraId="057BD4D5">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E905">
            <w:pPr>
              <w:rPr>
                <w:rFonts w:hint="eastAsia"/>
                <w:sz w:val="21"/>
                <w:szCs w:val="21"/>
              </w:rPr>
            </w:pPr>
            <w:r>
              <w:rPr>
                <w:rFonts w:hint="eastAsia"/>
                <w:sz w:val="21"/>
                <w:szCs w:val="21"/>
              </w:rPr>
              <w:t>93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2495">
            <w:pPr>
              <w:rPr>
                <w:rFonts w:hint="eastAsia"/>
                <w:sz w:val="21"/>
                <w:szCs w:val="21"/>
              </w:rPr>
            </w:pPr>
            <w:r>
              <w:rPr>
                <w:rFonts w:hint="eastAsia"/>
                <w:sz w:val="21"/>
                <w:szCs w:val="21"/>
              </w:rPr>
              <w:t>工作空间管理-数据源管理-数据源维护</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31B5">
            <w:pPr>
              <w:rPr>
                <w:rFonts w:hint="eastAsia"/>
                <w:sz w:val="21"/>
                <w:szCs w:val="21"/>
              </w:rPr>
            </w:pPr>
            <w:r>
              <w:rPr>
                <w:rFonts w:hint="eastAsia"/>
                <w:sz w:val="21"/>
                <w:szCs w:val="21"/>
              </w:rPr>
              <w:t>支持对数据源的管理，可对数据源进行搜索、筛选、编辑、详情查看以及数据源连接日志信息的查看。</w:t>
            </w:r>
          </w:p>
        </w:tc>
      </w:tr>
      <w:tr w14:paraId="31AB50C6">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AE51">
            <w:pPr>
              <w:rPr>
                <w:rFonts w:hint="eastAsia"/>
                <w:sz w:val="21"/>
                <w:szCs w:val="21"/>
              </w:rPr>
            </w:pPr>
            <w:r>
              <w:rPr>
                <w:rFonts w:hint="eastAsia"/>
                <w:sz w:val="21"/>
                <w:szCs w:val="21"/>
              </w:rPr>
              <w:t>94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4973">
            <w:pPr>
              <w:rPr>
                <w:rFonts w:hint="eastAsia"/>
                <w:sz w:val="21"/>
                <w:szCs w:val="21"/>
              </w:rPr>
            </w:pPr>
            <w:r>
              <w:rPr>
                <w:rFonts w:hint="eastAsia"/>
                <w:sz w:val="21"/>
                <w:szCs w:val="21"/>
              </w:rPr>
              <w:t>工作空间管理-数据源管理-数据源分发</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632B">
            <w:pPr>
              <w:rPr>
                <w:rFonts w:hint="eastAsia"/>
                <w:sz w:val="21"/>
                <w:szCs w:val="21"/>
              </w:rPr>
            </w:pPr>
            <w:r>
              <w:rPr>
                <w:rFonts w:hint="eastAsia"/>
                <w:sz w:val="21"/>
                <w:szCs w:val="21"/>
              </w:rPr>
              <w:t>将已注册数据源信息分发到所有已注册的工具端，并上报至统一运营平台。</w:t>
            </w:r>
          </w:p>
        </w:tc>
      </w:tr>
      <w:tr w14:paraId="193FA98A">
        <w:tblPrEx>
          <w:tblCellMar>
            <w:top w:w="0" w:type="dxa"/>
            <w:left w:w="108" w:type="dxa"/>
            <w:bottom w:w="0" w:type="dxa"/>
            <w:right w:w="108" w:type="dxa"/>
          </w:tblCellMar>
        </w:tblPrEx>
        <w:trPr>
          <w:trHeight w:val="1104"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8D4E">
            <w:pPr>
              <w:rPr>
                <w:rFonts w:hint="eastAsia"/>
                <w:sz w:val="21"/>
                <w:szCs w:val="21"/>
              </w:rPr>
            </w:pPr>
            <w:r>
              <w:rPr>
                <w:rFonts w:hint="eastAsia"/>
                <w:sz w:val="21"/>
                <w:szCs w:val="21"/>
              </w:rPr>
              <w:t>95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A6D9">
            <w:pPr>
              <w:rPr>
                <w:rFonts w:hint="eastAsia"/>
                <w:sz w:val="21"/>
                <w:szCs w:val="21"/>
              </w:rPr>
            </w:pPr>
            <w:r>
              <w:rPr>
                <w:rFonts w:hint="eastAsia"/>
                <w:sz w:val="21"/>
                <w:szCs w:val="21"/>
              </w:rPr>
              <w:t>工作空间管理-工作空间管理-工作空间配置</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D7E8">
            <w:pPr>
              <w:rPr>
                <w:rFonts w:hint="eastAsia"/>
                <w:sz w:val="21"/>
                <w:szCs w:val="21"/>
              </w:rPr>
            </w:pPr>
            <w:r>
              <w:rPr>
                <w:rFonts w:hint="eastAsia"/>
                <w:sz w:val="21"/>
                <w:szCs w:val="21"/>
              </w:rPr>
              <w:t>支持多工作空间模式。支持统一操作平台管理员用户进行工作空间管理，包括添加、修改、删除工作空间，支持编辑工作空间时进行菜单、集成工具、子系统、空间所属用户的更新修改。</w:t>
            </w:r>
          </w:p>
        </w:tc>
      </w:tr>
      <w:tr w14:paraId="1986ED42">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C6D6">
            <w:pPr>
              <w:rPr>
                <w:rFonts w:hint="eastAsia"/>
                <w:sz w:val="21"/>
                <w:szCs w:val="21"/>
              </w:rPr>
            </w:pPr>
            <w:r>
              <w:rPr>
                <w:rFonts w:hint="eastAsia"/>
                <w:sz w:val="21"/>
                <w:szCs w:val="21"/>
              </w:rPr>
              <w:t>96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BFF4">
            <w:pPr>
              <w:rPr>
                <w:rFonts w:hint="eastAsia"/>
                <w:sz w:val="21"/>
                <w:szCs w:val="21"/>
              </w:rPr>
            </w:pPr>
            <w:r>
              <w:rPr>
                <w:rFonts w:hint="eastAsia"/>
                <w:sz w:val="21"/>
                <w:szCs w:val="21"/>
              </w:rPr>
              <w:t>工作空间管理-工作空间管理-工作空间监控</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E707">
            <w:pPr>
              <w:rPr>
                <w:rFonts w:hint="eastAsia"/>
                <w:sz w:val="21"/>
                <w:szCs w:val="21"/>
              </w:rPr>
            </w:pPr>
            <w:r>
              <w:rPr>
                <w:rFonts w:hint="eastAsia"/>
                <w:sz w:val="21"/>
                <w:szCs w:val="21"/>
              </w:rPr>
              <w:t>支持全局指标监控，提供跨多工作空间运营指标汇总展示。</w:t>
            </w:r>
          </w:p>
        </w:tc>
      </w:tr>
      <w:tr w14:paraId="67E8F32C">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BE3D">
            <w:pPr>
              <w:rPr>
                <w:rFonts w:hint="eastAsia"/>
                <w:sz w:val="21"/>
                <w:szCs w:val="21"/>
              </w:rPr>
            </w:pPr>
            <w:r>
              <w:rPr>
                <w:rFonts w:hint="eastAsia"/>
                <w:sz w:val="21"/>
                <w:szCs w:val="21"/>
              </w:rPr>
              <w:t>97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0C04">
            <w:pPr>
              <w:rPr>
                <w:rFonts w:hint="eastAsia"/>
                <w:sz w:val="21"/>
                <w:szCs w:val="21"/>
              </w:rPr>
            </w:pPr>
            <w:r>
              <w:rPr>
                <w:rFonts w:hint="eastAsia"/>
                <w:sz w:val="21"/>
                <w:szCs w:val="21"/>
              </w:rPr>
              <w:t>工作空间管理-工具配置-工具登记</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D7D6">
            <w:pPr>
              <w:rPr>
                <w:rFonts w:hint="eastAsia"/>
                <w:sz w:val="21"/>
                <w:szCs w:val="21"/>
              </w:rPr>
            </w:pPr>
            <w:r>
              <w:rPr>
                <w:rFonts w:hint="eastAsia"/>
                <w:sz w:val="21"/>
                <w:szCs w:val="21"/>
              </w:rPr>
              <w:t>登记工具的基础信息、连接参数、支持归集方式、支持服务方式以及支持数据源范围等配置信息。</w:t>
            </w:r>
          </w:p>
        </w:tc>
      </w:tr>
      <w:tr w14:paraId="17A47C84">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D54B">
            <w:pPr>
              <w:rPr>
                <w:rFonts w:hint="eastAsia"/>
                <w:sz w:val="21"/>
                <w:szCs w:val="21"/>
              </w:rPr>
            </w:pPr>
            <w:r>
              <w:rPr>
                <w:rFonts w:hint="eastAsia"/>
                <w:sz w:val="21"/>
                <w:szCs w:val="21"/>
              </w:rPr>
              <w:t>98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972E">
            <w:pPr>
              <w:rPr>
                <w:rFonts w:hint="eastAsia"/>
                <w:sz w:val="21"/>
                <w:szCs w:val="21"/>
              </w:rPr>
            </w:pPr>
            <w:r>
              <w:rPr>
                <w:rFonts w:hint="eastAsia"/>
                <w:sz w:val="21"/>
                <w:szCs w:val="21"/>
              </w:rPr>
              <w:t>工作空间管理-工具配置-工具状态监控</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A024">
            <w:pPr>
              <w:rPr>
                <w:rFonts w:hint="eastAsia"/>
                <w:sz w:val="21"/>
                <w:szCs w:val="21"/>
              </w:rPr>
            </w:pPr>
            <w:r>
              <w:rPr>
                <w:rFonts w:hint="eastAsia"/>
                <w:sz w:val="21"/>
                <w:szCs w:val="21"/>
              </w:rPr>
              <w:t>周期性通过工具端口对工具状态进行检测，或利用平台提供的接口接收同步工具状态信息。</w:t>
            </w:r>
          </w:p>
        </w:tc>
      </w:tr>
      <w:tr w14:paraId="2B5B48B7">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9C1D">
            <w:pPr>
              <w:rPr>
                <w:rFonts w:hint="eastAsia"/>
                <w:sz w:val="21"/>
                <w:szCs w:val="21"/>
              </w:rPr>
            </w:pPr>
            <w:r>
              <w:rPr>
                <w:rFonts w:hint="eastAsia"/>
                <w:sz w:val="21"/>
                <w:szCs w:val="21"/>
              </w:rPr>
              <w:t>99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B4F0">
            <w:pPr>
              <w:rPr>
                <w:rFonts w:hint="eastAsia"/>
                <w:sz w:val="21"/>
                <w:szCs w:val="21"/>
              </w:rPr>
            </w:pPr>
            <w:r>
              <w:rPr>
                <w:rFonts w:hint="eastAsia"/>
                <w:sz w:val="21"/>
                <w:szCs w:val="21"/>
              </w:rPr>
              <w:t>工作空间管理-工具配置-配置维护</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4210">
            <w:pPr>
              <w:rPr>
                <w:rFonts w:hint="eastAsia"/>
                <w:sz w:val="21"/>
                <w:szCs w:val="21"/>
              </w:rPr>
            </w:pPr>
            <w:r>
              <w:rPr>
                <w:rFonts w:hint="eastAsia"/>
                <w:sz w:val="21"/>
                <w:szCs w:val="21"/>
              </w:rPr>
              <w:t>对工具的配置信息进行查询筛选、详情展示、状态查看和配置更新。</w:t>
            </w:r>
          </w:p>
        </w:tc>
      </w:tr>
      <w:tr w14:paraId="1EA9AA35">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5358">
            <w:pPr>
              <w:rPr>
                <w:rFonts w:hint="eastAsia"/>
                <w:sz w:val="21"/>
                <w:szCs w:val="21"/>
              </w:rPr>
            </w:pPr>
            <w:r>
              <w:rPr>
                <w:rFonts w:hint="eastAsia"/>
                <w:sz w:val="21"/>
                <w:szCs w:val="21"/>
              </w:rPr>
              <w:t>100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4005">
            <w:pPr>
              <w:rPr>
                <w:rFonts w:hint="eastAsia"/>
                <w:sz w:val="21"/>
                <w:szCs w:val="21"/>
              </w:rPr>
            </w:pPr>
            <w:r>
              <w:rPr>
                <w:rFonts w:hint="eastAsia"/>
                <w:sz w:val="21"/>
                <w:szCs w:val="21"/>
              </w:rPr>
              <w:t>工作空间管理-数据运营-数据概览</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CC9E">
            <w:pPr>
              <w:rPr>
                <w:rFonts w:hint="eastAsia"/>
                <w:sz w:val="21"/>
                <w:szCs w:val="21"/>
              </w:rPr>
            </w:pPr>
            <w:r>
              <w:rPr>
                <w:rFonts w:hint="eastAsia"/>
                <w:sz w:val="21"/>
                <w:szCs w:val="21"/>
              </w:rPr>
              <w:t>提供大屏展示数据湖仓、数据源、数据作业等各类信息的概览</w:t>
            </w:r>
          </w:p>
        </w:tc>
      </w:tr>
      <w:tr w14:paraId="10141B8F">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80CD">
            <w:pPr>
              <w:rPr>
                <w:rFonts w:hint="eastAsia"/>
                <w:sz w:val="21"/>
                <w:szCs w:val="21"/>
              </w:rPr>
            </w:pPr>
            <w:r>
              <w:rPr>
                <w:rFonts w:hint="eastAsia"/>
                <w:sz w:val="21"/>
                <w:szCs w:val="21"/>
              </w:rPr>
              <w:t>101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389A">
            <w:pPr>
              <w:rPr>
                <w:rFonts w:hint="eastAsia"/>
                <w:sz w:val="21"/>
                <w:szCs w:val="21"/>
              </w:rPr>
            </w:pPr>
            <w:r>
              <w:rPr>
                <w:rFonts w:hint="eastAsia"/>
                <w:sz w:val="21"/>
                <w:szCs w:val="21"/>
              </w:rPr>
              <w:t>工作空间管理-数据运营-作业监控</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36CD">
            <w:pPr>
              <w:rPr>
                <w:rFonts w:hint="eastAsia"/>
                <w:sz w:val="21"/>
                <w:szCs w:val="21"/>
              </w:rPr>
            </w:pPr>
            <w:r>
              <w:rPr>
                <w:rFonts w:hint="eastAsia"/>
                <w:sz w:val="21"/>
                <w:szCs w:val="21"/>
              </w:rPr>
              <w:t>提供数据汇聚监控、数据开发监控、数据质量监控</w:t>
            </w:r>
          </w:p>
        </w:tc>
      </w:tr>
      <w:tr w14:paraId="6636E6CC">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028E">
            <w:pPr>
              <w:rPr>
                <w:rFonts w:hint="eastAsia"/>
                <w:sz w:val="21"/>
                <w:szCs w:val="21"/>
              </w:rPr>
            </w:pPr>
            <w:r>
              <w:rPr>
                <w:rFonts w:hint="eastAsia"/>
                <w:sz w:val="21"/>
                <w:szCs w:val="21"/>
              </w:rPr>
              <w:t>102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F7F9">
            <w:pPr>
              <w:rPr>
                <w:rFonts w:hint="eastAsia"/>
                <w:sz w:val="21"/>
                <w:szCs w:val="21"/>
              </w:rPr>
            </w:pPr>
            <w:r>
              <w:rPr>
                <w:rFonts w:hint="eastAsia"/>
                <w:sz w:val="21"/>
                <w:szCs w:val="21"/>
              </w:rPr>
              <w:t>工作空间管理-数据运营-数据链路</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E4FE">
            <w:pPr>
              <w:rPr>
                <w:rFonts w:hint="eastAsia"/>
                <w:sz w:val="21"/>
                <w:szCs w:val="21"/>
              </w:rPr>
            </w:pPr>
            <w:r>
              <w:rPr>
                <w:rFonts w:hint="eastAsia"/>
                <w:sz w:val="21"/>
                <w:szCs w:val="21"/>
              </w:rPr>
              <w:t>支持数据流向钻取和集成作业关联</w:t>
            </w:r>
          </w:p>
        </w:tc>
      </w:tr>
      <w:tr w14:paraId="3964A125">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0A22">
            <w:pPr>
              <w:rPr>
                <w:rFonts w:hint="eastAsia"/>
                <w:sz w:val="21"/>
                <w:szCs w:val="21"/>
              </w:rPr>
            </w:pPr>
            <w:r>
              <w:rPr>
                <w:rFonts w:hint="eastAsia"/>
                <w:sz w:val="21"/>
                <w:szCs w:val="21"/>
              </w:rPr>
              <w:t>103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9504">
            <w:pPr>
              <w:rPr>
                <w:rFonts w:hint="eastAsia"/>
                <w:sz w:val="21"/>
                <w:szCs w:val="21"/>
              </w:rPr>
            </w:pPr>
            <w:r>
              <w:rPr>
                <w:rFonts w:hint="eastAsia"/>
                <w:sz w:val="21"/>
                <w:szCs w:val="21"/>
              </w:rPr>
              <w:t>工作空间管理-数据运营-告警管理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8C0E">
            <w:pPr>
              <w:rPr>
                <w:rFonts w:hint="eastAsia"/>
                <w:sz w:val="21"/>
                <w:szCs w:val="21"/>
              </w:rPr>
            </w:pPr>
            <w:r>
              <w:rPr>
                <w:rFonts w:hint="eastAsia"/>
                <w:sz w:val="21"/>
                <w:szCs w:val="21"/>
              </w:rPr>
              <w:t>告警管理将各个工作空间的告警信息和日志统一采集后进行展示。</w:t>
            </w:r>
          </w:p>
        </w:tc>
      </w:tr>
      <w:tr w14:paraId="03918F2B">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DACA">
            <w:pPr>
              <w:rPr>
                <w:rFonts w:hint="eastAsia"/>
                <w:sz w:val="21"/>
                <w:szCs w:val="21"/>
              </w:rPr>
            </w:pPr>
            <w:r>
              <w:rPr>
                <w:rFonts w:hint="eastAsia"/>
                <w:sz w:val="21"/>
                <w:szCs w:val="21"/>
              </w:rPr>
              <w:t>104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59C4">
            <w:pPr>
              <w:rPr>
                <w:rFonts w:hint="eastAsia"/>
                <w:sz w:val="21"/>
                <w:szCs w:val="21"/>
              </w:rPr>
            </w:pPr>
            <w:r>
              <w:rPr>
                <w:rFonts w:hint="eastAsia"/>
                <w:sz w:val="21"/>
                <w:szCs w:val="21"/>
              </w:rPr>
              <w:t>工作空间管理-数据运营-运营看板</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7AA4">
            <w:pPr>
              <w:rPr>
                <w:rFonts w:hint="eastAsia"/>
                <w:sz w:val="21"/>
                <w:szCs w:val="21"/>
              </w:rPr>
            </w:pPr>
            <w:r>
              <w:rPr>
                <w:rFonts w:hint="eastAsia"/>
                <w:sz w:val="21"/>
                <w:szCs w:val="21"/>
              </w:rPr>
              <w:t>支持湖仓、资产、服务看板的切换和大屏轮播。</w:t>
            </w:r>
          </w:p>
        </w:tc>
      </w:tr>
      <w:tr w14:paraId="2C97EF6D">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10D5">
            <w:pPr>
              <w:rPr>
                <w:rFonts w:hint="eastAsia"/>
                <w:sz w:val="21"/>
                <w:szCs w:val="21"/>
              </w:rPr>
            </w:pPr>
            <w:r>
              <w:rPr>
                <w:rFonts w:hint="eastAsia"/>
                <w:sz w:val="21"/>
                <w:szCs w:val="21"/>
              </w:rPr>
              <w:t>105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754D">
            <w:pPr>
              <w:rPr>
                <w:rFonts w:hint="eastAsia"/>
                <w:sz w:val="21"/>
                <w:szCs w:val="21"/>
              </w:rPr>
            </w:pPr>
            <w:r>
              <w:rPr>
                <w:rFonts w:hint="eastAsia"/>
                <w:sz w:val="21"/>
                <w:szCs w:val="21"/>
              </w:rPr>
              <w:t>工作空间管理-全运营链路元数据管理-全运营链路元数据采集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CE1C">
            <w:pPr>
              <w:rPr>
                <w:rFonts w:hint="eastAsia"/>
                <w:sz w:val="21"/>
                <w:szCs w:val="21"/>
              </w:rPr>
            </w:pPr>
            <w:r>
              <w:rPr>
                <w:rFonts w:hint="eastAsia"/>
                <w:sz w:val="21"/>
                <w:szCs w:val="21"/>
              </w:rPr>
              <w:t>提供对统一底座的技术元数据、工具适配层的任务元数据进行采集管理。</w:t>
            </w:r>
          </w:p>
        </w:tc>
      </w:tr>
      <w:tr w14:paraId="50999F32">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E79C">
            <w:pPr>
              <w:rPr>
                <w:rFonts w:hint="eastAsia"/>
                <w:sz w:val="21"/>
                <w:szCs w:val="21"/>
              </w:rPr>
            </w:pPr>
            <w:r>
              <w:rPr>
                <w:rFonts w:hint="eastAsia"/>
                <w:sz w:val="21"/>
                <w:szCs w:val="21"/>
              </w:rPr>
              <w:t>106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42A8">
            <w:pPr>
              <w:rPr>
                <w:rFonts w:hint="eastAsia"/>
                <w:sz w:val="21"/>
                <w:szCs w:val="21"/>
              </w:rPr>
            </w:pPr>
            <w:r>
              <w:rPr>
                <w:rFonts w:hint="eastAsia"/>
                <w:sz w:val="21"/>
                <w:szCs w:val="21"/>
              </w:rPr>
              <w:t>工作空间管理-全运营链路元数据管理-版本管理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11F5">
            <w:pPr>
              <w:rPr>
                <w:rFonts w:hint="eastAsia"/>
                <w:sz w:val="21"/>
                <w:szCs w:val="21"/>
              </w:rPr>
            </w:pPr>
            <w:r>
              <w:rPr>
                <w:rFonts w:hint="eastAsia"/>
                <w:sz w:val="21"/>
                <w:szCs w:val="21"/>
              </w:rPr>
              <w:t>提供版本信息查看功能，可查看不同版本采集的元数据内容，并进行比对。</w:t>
            </w:r>
          </w:p>
        </w:tc>
      </w:tr>
      <w:tr w14:paraId="19421E20">
        <w:tblPrEx>
          <w:tblCellMar>
            <w:top w:w="0" w:type="dxa"/>
            <w:left w:w="108" w:type="dxa"/>
            <w:bottom w:w="0" w:type="dxa"/>
            <w:right w:w="108" w:type="dxa"/>
          </w:tblCellMar>
        </w:tblPrEx>
        <w:trPr>
          <w:trHeight w:val="1104"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2E09">
            <w:pPr>
              <w:rPr>
                <w:rFonts w:hint="eastAsia"/>
                <w:sz w:val="21"/>
                <w:szCs w:val="21"/>
              </w:rPr>
            </w:pPr>
            <w:r>
              <w:rPr>
                <w:rFonts w:hint="eastAsia"/>
                <w:sz w:val="21"/>
                <w:szCs w:val="21"/>
              </w:rPr>
              <w:t>107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E630">
            <w:pPr>
              <w:rPr>
                <w:rFonts w:hint="eastAsia"/>
                <w:sz w:val="21"/>
                <w:szCs w:val="21"/>
              </w:rPr>
            </w:pPr>
            <w:r>
              <w:rPr>
                <w:rFonts w:hint="eastAsia"/>
                <w:sz w:val="21"/>
                <w:szCs w:val="21"/>
              </w:rPr>
              <w:t>工作空间管理-全运营链路元数据管理-变更管理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8DE3">
            <w:pPr>
              <w:rPr>
                <w:rFonts w:hint="eastAsia"/>
                <w:sz w:val="21"/>
                <w:szCs w:val="21"/>
              </w:rPr>
            </w:pPr>
            <w:r>
              <w:rPr>
                <w:rFonts w:hint="eastAsia"/>
                <w:sz w:val="21"/>
                <w:szCs w:val="21"/>
              </w:rPr>
              <w:t>提供手动发起库表变更申请功能，针对库中新增、修改、删除表的情况，发起变更申请，需要填写相关申请表单。</w:t>
            </w:r>
            <w:r>
              <w:rPr>
                <w:rFonts w:hint="eastAsia"/>
                <w:sz w:val="21"/>
                <w:szCs w:val="21"/>
              </w:rPr>
              <w:br w:type="textWrapping"/>
            </w:r>
            <w:r>
              <w:rPr>
                <w:rFonts w:hint="eastAsia"/>
                <w:sz w:val="21"/>
                <w:szCs w:val="21"/>
              </w:rPr>
              <w:t>提供变更审核功能。</w:t>
            </w:r>
          </w:p>
        </w:tc>
      </w:tr>
      <w:tr w14:paraId="129645F6">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713E">
            <w:pPr>
              <w:rPr>
                <w:rFonts w:hint="eastAsia"/>
                <w:sz w:val="21"/>
                <w:szCs w:val="21"/>
              </w:rPr>
            </w:pPr>
            <w:r>
              <w:rPr>
                <w:rFonts w:hint="eastAsia"/>
                <w:sz w:val="21"/>
                <w:szCs w:val="21"/>
              </w:rPr>
              <w:t>108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132B">
            <w:pPr>
              <w:rPr>
                <w:rFonts w:hint="eastAsia"/>
                <w:sz w:val="21"/>
                <w:szCs w:val="21"/>
              </w:rPr>
            </w:pPr>
            <w:r>
              <w:rPr>
                <w:rFonts w:hint="eastAsia"/>
                <w:sz w:val="21"/>
                <w:szCs w:val="21"/>
              </w:rPr>
              <w:t>工作空间管理-全运营链路元数据管理-异常监控</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2294">
            <w:pPr>
              <w:rPr>
                <w:rFonts w:hint="eastAsia"/>
                <w:sz w:val="21"/>
                <w:szCs w:val="21"/>
              </w:rPr>
            </w:pPr>
            <w:r>
              <w:rPr>
                <w:rFonts w:hint="eastAsia"/>
                <w:sz w:val="21"/>
                <w:szCs w:val="21"/>
              </w:rPr>
              <w:t>已经采集完成的库表内容，未进行变更，表结构发生变化的信息，则会在异常监控中进行展示，并且提示具体被操作的详细信息。</w:t>
            </w:r>
          </w:p>
        </w:tc>
      </w:tr>
      <w:tr w14:paraId="4B0916B0">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98B4">
            <w:pPr>
              <w:rPr>
                <w:rFonts w:hint="eastAsia"/>
                <w:sz w:val="21"/>
                <w:szCs w:val="21"/>
              </w:rPr>
            </w:pPr>
            <w:r>
              <w:rPr>
                <w:rFonts w:hint="eastAsia"/>
                <w:sz w:val="21"/>
                <w:szCs w:val="21"/>
              </w:rPr>
              <w:t>109</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0A93">
            <w:pPr>
              <w:rPr>
                <w:rFonts w:hint="eastAsia"/>
                <w:sz w:val="21"/>
                <w:szCs w:val="21"/>
              </w:rPr>
            </w:pPr>
            <w:r>
              <w:rPr>
                <w:rFonts w:hint="eastAsia"/>
                <w:sz w:val="21"/>
                <w:szCs w:val="21"/>
              </w:rPr>
              <w:t>工作空间管理-全运营链路元数据管理-推送通知</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8138">
            <w:pPr>
              <w:rPr>
                <w:rFonts w:hint="eastAsia"/>
                <w:sz w:val="21"/>
                <w:szCs w:val="21"/>
              </w:rPr>
            </w:pPr>
            <w:r>
              <w:rPr>
                <w:rFonts w:hint="eastAsia"/>
                <w:sz w:val="21"/>
                <w:szCs w:val="21"/>
              </w:rPr>
              <w:t>针对库表发生异常变动的时候，主动推送相关信息给运维人员，以便于尽快检查、处理库表发生调整的情况。</w:t>
            </w:r>
          </w:p>
        </w:tc>
      </w:tr>
      <w:tr w14:paraId="6460EEED">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3382">
            <w:pPr>
              <w:rPr>
                <w:rFonts w:hint="eastAsia"/>
                <w:sz w:val="21"/>
                <w:szCs w:val="21"/>
              </w:rPr>
            </w:pPr>
            <w:r>
              <w:rPr>
                <w:rFonts w:hint="eastAsia"/>
                <w:sz w:val="21"/>
                <w:szCs w:val="21"/>
              </w:rPr>
              <w:t>110</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C656">
            <w:pPr>
              <w:rPr>
                <w:rFonts w:hint="eastAsia"/>
                <w:sz w:val="21"/>
                <w:szCs w:val="21"/>
              </w:rPr>
            </w:pPr>
            <w:r>
              <w:rPr>
                <w:rFonts w:hint="eastAsia"/>
                <w:sz w:val="21"/>
                <w:szCs w:val="21"/>
              </w:rPr>
              <w:t>工作空间管理-全运营链路数据资产分析-血缘分析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AF5A">
            <w:pPr>
              <w:rPr>
                <w:rFonts w:hint="eastAsia"/>
                <w:sz w:val="21"/>
                <w:szCs w:val="21"/>
              </w:rPr>
            </w:pPr>
            <w:r>
              <w:rPr>
                <w:rFonts w:hint="eastAsia"/>
                <w:sz w:val="21"/>
                <w:szCs w:val="21"/>
              </w:rPr>
              <w:t>提供血缘网络构建，对接工具适配层的工具HUB提供的血缘查询接口，建立多个工具所有的任务之间的血缘关系网络，支撑血缘分析展示。</w:t>
            </w:r>
          </w:p>
        </w:tc>
      </w:tr>
      <w:tr w14:paraId="3C4888FC">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F521">
            <w:pPr>
              <w:rPr>
                <w:rFonts w:hint="eastAsia"/>
                <w:sz w:val="21"/>
                <w:szCs w:val="21"/>
              </w:rPr>
            </w:pPr>
            <w:r>
              <w:rPr>
                <w:rFonts w:hint="eastAsia"/>
                <w:sz w:val="21"/>
                <w:szCs w:val="21"/>
              </w:rPr>
              <w:t>111</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D692">
            <w:pPr>
              <w:rPr>
                <w:rFonts w:hint="eastAsia"/>
                <w:sz w:val="21"/>
                <w:szCs w:val="21"/>
              </w:rPr>
            </w:pPr>
            <w:r>
              <w:rPr>
                <w:rFonts w:hint="eastAsia"/>
                <w:sz w:val="21"/>
                <w:szCs w:val="21"/>
              </w:rPr>
              <w:t>工作空间管理-全运营链路数据资产分析-影响分析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61F3">
            <w:pPr>
              <w:rPr>
                <w:rFonts w:hint="eastAsia"/>
                <w:sz w:val="21"/>
                <w:szCs w:val="21"/>
              </w:rPr>
            </w:pPr>
            <w:r>
              <w:rPr>
                <w:rFonts w:hint="eastAsia"/>
                <w:sz w:val="21"/>
                <w:szCs w:val="21"/>
              </w:rPr>
              <w:t>提供查看选中节点（具体库表）的下游影响分析，展示其下游归集任务的目的段库表</w:t>
            </w:r>
          </w:p>
        </w:tc>
      </w:tr>
      <w:tr w14:paraId="3E311FEF">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FFFE">
            <w:pPr>
              <w:rPr>
                <w:rFonts w:hint="eastAsia"/>
                <w:sz w:val="21"/>
                <w:szCs w:val="21"/>
              </w:rPr>
            </w:pPr>
            <w:r>
              <w:rPr>
                <w:rFonts w:hint="eastAsia"/>
                <w:sz w:val="21"/>
                <w:szCs w:val="21"/>
              </w:rPr>
              <w:t>112</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81F2">
            <w:pPr>
              <w:rPr>
                <w:rFonts w:hint="eastAsia"/>
                <w:sz w:val="21"/>
                <w:szCs w:val="21"/>
              </w:rPr>
            </w:pPr>
            <w:r>
              <w:rPr>
                <w:rFonts w:hint="eastAsia"/>
                <w:sz w:val="21"/>
                <w:szCs w:val="21"/>
              </w:rPr>
              <w:t>工作空间管理-全运营链路数据资产分析-资产流向</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167A">
            <w:pPr>
              <w:rPr>
                <w:rFonts w:hint="eastAsia"/>
                <w:sz w:val="21"/>
                <w:szCs w:val="21"/>
              </w:rPr>
            </w:pPr>
            <w:r>
              <w:rPr>
                <w:rFonts w:hint="eastAsia"/>
                <w:sz w:val="21"/>
                <w:szCs w:val="21"/>
              </w:rPr>
              <w:t>根据已构建的血缘网络，展示数据资产从源头到服务终端（接口）的流向展示</w:t>
            </w:r>
          </w:p>
        </w:tc>
      </w:tr>
      <w:tr w14:paraId="082348E2">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F6F3">
            <w:pPr>
              <w:rPr>
                <w:rFonts w:hint="eastAsia"/>
                <w:sz w:val="21"/>
                <w:szCs w:val="21"/>
              </w:rPr>
            </w:pPr>
            <w:r>
              <w:rPr>
                <w:rFonts w:hint="eastAsia"/>
                <w:sz w:val="21"/>
                <w:szCs w:val="21"/>
              </w:rPr>
              <w:t>113</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D464">
            <w:pPr>
              <w:rPr>
                <w:rFonts w:hint="eastAsia"/>
                <w:sz w:val="21"/>
                <w:szCs w:val="21"/>
              </w:rPr>
            </w:pPr>
            <w:r>
              <w:rPr>
                <w:rFonts w:hint="eastAsia"/>
                <w:sz w:val="21"/>
                <w:szCs w:val="21"/>
              </w:rPr>
              <w:t>工作空间管理-服务总线集成对接-模块集成对接</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F3F1">
            <w:pPr>
              <w:rPr>
                <w:rFonts w:hint="eastAsia"/>
                <w:sz w:val="21"/>
                <w:szCs w:val="21"/>
              </w:rPr>
            </w:pPr>
            <w:r>
              <w:rPr>
                <w:rFonts w:hint="eastAsia"/>
                <w:sz w:val="21"/>
                <w:szCs w:val="21"/>
              </w:rPr>
              <w:t>内部模块通过消息总线交互的改造</w:t>
            </w:r>
          </w:p>
        </w:tc>
      </w:tr>
      <w:tr w14:paraId="71AA41FF">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C1E5">
            <w:pPr>
              <w:rPr>
                <w:rFonts w:hint="eastAsia"/>
                <w:sz w:val="21"/>
                <w:szCs w:val="21"/>
              </w:rPr>
            </w:pPr>
            <w:r>
              <w:rPr>
                <w:rFonts w:hint="eastAsia"/>
                <w:sz w:val="21"/>
                <w:szCs w:val="21"/>
              </w:rPr>
              <w:t>114</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4616">
            <w:pPr>
              <w:rPr>
                <w:rFonts w:hint="eastAsia"/>
                <w:sz w:val="21"/>
                <w:szCs w:val="21"/>
              </w:rPr>
            </w:pPr>
            <w:r>
              <w:rPr>
                <w:rFonts w:hint="eastAsia"/>
                <w:sz w:val="21"/>
                <w:szCs w:val="21"/>
              </w:rPr>
              <w:t>工作空间管理-统一管控-用户系统集成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6FF0">
            <w:pPr>
              <w:rPr>
                <w:rFonts w:hint="eastAsia"/>
                <w:sz w:val="21"/>
                <w:szCs w:val="21"/>
              </w:rPr>
            </w:pPr>
            <w:r>
              <w:rPr>
                <w:rFonts w:hint="eastAsia"/>
                <w:sz w:val="21"/>
                <w:szCs w:val="21"/>
              </w:rPr>
              <w:t>工具适配层对接统一身份管理系统，统一用户，实现多个数据工具跨系统的统一用户管理。</w:t>
            </w:r>
          </w:p>
        </w:tc>
      </w:tr>
      <w:tr w14:paraId="59FDC71B">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BE90">
            <w:pPr>
              <w:rPr>
                <w:rFonts w:hint="eastAsia"/>
                <w:sz w:val="21"/>
                <w:szCs w:val="21"/>
              </w:rPr>
            </w:pPr>
            <w:r>
              <w:rPr>
                <w:rFonts w:hint="eastAsia"/>
                <w:sz w:val="21"/>
                <w:szCs w:val="21"/>
              </w:rPr>
              <w:t>115</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5596">
            <w:pPr>
              <w:rPr>
                <w:rFonts w:hint="eastAsia"/>
                <w:sz w:val="21"/>
                <w:szCs w:val="21"/>
              </w:rPr>
            </w:pPr>
            <w:r>
              <w:rPr>
                <w:rFonts w:hint="eastAsia"/>
                <w:sz w:val="21"/>
                <w:szCs w:val="21"/>
              </w:rPr>
              <w:t>工作空间管理-统一管控-认证系统集成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029C">
            <w:pPr>
              <w:rPr>
                <w:rFonts w:hint="eastAsia"/>
                <w:sz w:val="21"/>
                <w:szCs w:val="21"/>
              </w:rPr>
            </w:pPr>
            <w:r>
              <w:rPr>
                <w:rFonts w:hint="eastAsia"/>
                <w:sz w:val="21"/>
                <w:szCs w:val="21"/>
              </w:rPr>
              <w:t>对接统一身份管理系统，支持工具系统的统一认证，实现不同系统账号的统一认证。</w:t>
            </w:r>
          </w:p>
        </w:tc>
      </w:tr>
      <w:tr w14:paraId="23B5BF1A">
        <w:tblPrEx>
          <w:tblCellMar>
            <w:top w:w="0" w:type="dxa"/>
            <w:left w:w="108" w:type="dxa"/>
            <w:bottom w:w="0" w:type="dxa"/>
            <w:right w:w="108" w:type="dxa"/>
          </w:tblCellMar>
        </w:tblPrEx>
        <w:trPr>
          <w:trHeight w:val="28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3CA2">
            <w:pPr>
              <w:rPr>
                <w:rFonts w:hint="eastAsia"/>
                <w:sz w:val="21"/>
                <w:szCs w:val="21"/>
              </w:rPr>
            </w:pPr>
            <w:r>
              <w:rPr>
                <w:rFonts w:hint="eastAsia"/>
                <w:sz w:val="21"/>
                <w:szCs w:val="21"/>
              </w:rPr>
              <w:t>116</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0D48">
            <w:pPr>
              <w:rPr>
                <w:rFonts w:hint="eastAsia"/>
                <w:sz w:val="21"/>
                <w:szCs w:val="21"/>
              </w:rPr>
            </w:pPr>
            <w:r>
              <w:rPr>
                <w:rFonts w:hint="eastAsia"/>
                <w:sz w:val="21"/>
                <w:szCs w:val="21"/>
              </w:rPr>
              <w:t>工作空间管理-统一管控-鉴权和角色体系集成</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7BDE">
            <w:pPr>
              <w:rPr>
                <w:rFonts w:hint="eastAsia"/>
                <w:sz w:val="21"/>
                <w:szCs w:val="21"/>
              </w:rPr>
            </w:pPr>
            <w:r>
              <w:rPr>
                <w:rFonts w:hint="eastAsia"/>
                <w:sz w:val="21"/>
                <w:szCs w:val="21"/>
              </w:rPr>
              <w:t>对接统一身份管理系统的鉴权和角色体系。</w:t>
            </w:r>
          </w:p>
        </w:tc>
      </w:tr>
      <w:tr w14:paraId="1AECD5E7">
        <w:tblPrEx>
          <w:tblCellMar>
            <w:top w:w="0" w:type="dxa"/>
            <w:left w:w="108" w:type="dxa"/>
            <w:bottom w:w="0" w:type="dxa"/>
            <w:right w:w="108" w:type="dxa"/>
          </w:tblCellMar>
        </w:tblPrEx>
        <w:trPr>
          <w:trHeight w:val="828"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1EEA">
            <w:pPr>
              <w:rPr>
                <w:rFonts w:hint="eastAsia"/>
                <w:sz w:val="21"/>
                <w:szCs w:val="21"/>
              </w:rPr>
            </w:pPr>
            <w:r>
              <w:rPr>
                <w:rFonts w:hint="eastAsia"/>
                <w:sz w:val="21"/>
                <w:szCs w:val="21"/>
              </w:rPr>
              <w:t>117</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C203">
            <w:pPr>
              <w:rPr>
                <w:rFonts w:hint="eastAsia"/>
                <w:sz w:val="21"/>
                <w:szCs w:val="21"/>
              </w:rPr>
            </w:pPr>
            <w:r>
              <w:rPr>
                <w:rFonts w:hint="eastAsia"/>
                <w:sz w:val="21"/>
                <w:szCs w:val="21"/>
              </w:rPr>
              <w:t>工作空间管理-统一管控-工具菜单管理</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C01C">
            <w:pPr>
              <w:rPr>
                <w:rFonts w:hint="eastAsia"/>
                <w:sz w:val="21"/>
                <w:szCs w:val="21"/>
              </w:rPr>
            </w:pPr>
            <w:r>
              <w:rPr>
                <w:rFonts w:hint="eastAsia"/>
                <w:sz w:val="21"/>
                <w:szCs w:val="21"/>
              </w:rPr>
              <w:t>统一操作平台实现不同数据工具入口的集成，提供统一菜单目录，实现数据工具入口菜单的统一展示和快速跳转。</w:t>
            </w:r>
          </w:p>
        </w:tc>
      </w:tr>
      <w:tr w14:paraId="168B1EDB">
        <w:tblPrEx>
          <w:tblCellMar>
            <w:top w:w="0" w:type="dxa"/>
            <w:left w:w="108" w:type="dxa"/>
            <w:bottom w:w="0" w:type="dxa"/>
            <w:right w:w="108" w:type="dxa"/>
          </w:tblCellMar>
        </w:tblPrEx>
        <w:trPr>
          <w:trHeight w:val="552"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CFB2">
            <w:pPr>
              <w:rPr>
                <w:rFonts w:hint="eastAsia"/>
                <w:sz w:val="21"/>
                <w:szCs w:val="21"/>
              </w:rPr>
            </w:pPr>
            <w:r>
              <w:rPr>
                <w:rFonts w:hint="eastAsia"/>
                <w:sz w:val="21"/>
                <w:szCs w:val="21"/>
              </w:rPr>
              <w:t>118</w:t>
            </w:r>
          </w:p>
        </w:tc>
        <w:tc>
          <w:tcPr>
            <w:tcW w:w="1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8BCB">
            <w:pPr>
              <w:rPr>
                <w:rFonts w:hint="eastAsia"/>
                <w:sz w:val="21"/>
                <w:szCs w:val="21"/>
              </w:rPr>
            </w:pPr>
            <w:r>
              <w:rPr>
                <w:rFonts w:hint="eastAsia"/>
                <w:sz w:val="21"/>
                <w:szCs w:val="21"/>
              </w:rPr>
              <w:t>工作空间管理-操作日志-统一日志告警</w:t>
            </w:r>
          </w:p>
        </w:tc>
        <w:tc>
          <w:tcPr>
            <w:tcW w:w="3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EA6C">
            <w:pPr>
              <w:rPr>
                <w:rFonts w:hint="eastAsia"/>
                <w:sz w:val="21"/>
                <w:szCs w:val="21"/>
              </w:rPr>
            </w:pPr>
            <w:r>
              <w:rPr>
                <w:rFonts w:hint="eastAsia"/>
                <w:sz w:val="21"/>
                <w:szCs w:val="21"/>
              </w:rPr>
              <w:t>提供统一日志告警模块，支持统一管控平台各子系统工具重要操作日志、重要告警、关键消息集中呈现。</w:t>
            </w:r>
          </w:p>
        </w:tc>
      </w:tr>
    </w:tbl>
    <w:p w14:paraId="722B876E">
      <w:pPr>
        <w:rPr>
          <w:rFonts w:hint="eastAsia"/>
        </w:rPr>
      </w:pPr>
    </w:p>
    <w:p w14:paraId="0AF778EE">
      <w:pPr>
        <w:pStyle w:val="5"/>
        <w:rPr>
          <w:rFonts w:hint="eastAsia"/>
        </w:rPr>
      </w:pPr>
      <w:r>
        <w:rPr>
          <w:rFonts w:hint="eastAsia"/>
        </w:rPr>
        <w:t>创新应用</w:t>
      </w:r>
    </w:p>
    <w:tbl>
      <w:tblPr>
        <w:tblStyle w:val="35"/>
        <w:tblW w:w="5136" w:type="pct"/>
        <w:tblInd w:w="0" w:type="dxa"/>
        <w:tblLayout w:type="autofit"/>
        <w:tblCellMar>
          <w:top w:w="0" w:type="dxa"/>
          <w:left w:w="108" w:type="dxa"/>
          <w:bottom w:w="0" w:type="dxa"/>
          <w:right w:w="108" w:type="dxa"/>
        </w:tblCellMar>
      </w:tblPr>
      <w:tblGrid>
        <w:gridCol w:w="699"/>
        <w:gridCol w:w="2300"/>
        <w:gridCol w:w="5761"/>
      </w:tblGrid>
      <w:tr w14:paraId="2DF80616">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0093">
            <w:pPr>
              <w:rPr>
                <w:rFonts w:hint="eastAsia"/>
                <w:b/>
                <w:bCs/>
                <w:sz w:val="21"/>
                <w:szCs w:val="21"/>
              </w:rPr>
            </w:pPr>
            <w:r>
              <w:rPr>
                <w:rFonts w:hint="eastAsia"/>
                <w:b/>
                <w:bCs/>
                <w:sz w:val="21"/>
                <w:szCs w:val="21"/>
              </w:rPr>
              <w:t>序号</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F780">
            <w:pPr>
              <w:rPr>
                <w:rFonts w:hint="eastAsia"/>
                <w:b/>
                <w:bCs/>
                <w:sz w:val="21"/>
                <w:szCs w:val="21"/>
              </w:rPr>
            </w:pPr>
            <w:r>
              <w:rPr>
                <w:rFonts w:hint="eastAsia"/>
                <w:b/>
                <w:bCs/>
                <w:sz w:val="21"/>
                <w:szCs w:val="21"/>
              </w:rPr>
              <w:t>功能名称</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92C9">
            <w:pPr>
              <w:rPr>
                <w:rFonts w:hint="eastAsia"/>
                <w:b/>
                <w:bCs/>
                <w:sz w:val="21"/>
                <w:szCs w:val="21"/>
              </w:rPr>
            </w:pPr>
            <w:r>
              <w:rPr>
                <w:rFonts w:hint="eastAsia"/>
                <w:b/>
                <w:bCs/>
                <w:sz w:val="21"/>
                <w:szCs w:val="21"/>
              </w:rPr>
              <w:t>功能描述</w:t>
            </w:r>
          </w:p>
        </w:tc>
      </w:tr>
      <w:tr w14:paraId="6BFD8392">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350A">
            <w:pPr>
              <w:rPr>
                <w:rFonts w:hint="eastAsia"/>
                <w:sz w:val="21"/>
                <w:szCs w:val="21"/>
              </w:rPr>
            </w:pPr>
            <w:r>
              <w:rPr>
                <w:rFonts w:hint="eastAsia"/>
                <w:sz w:val="21"/>
                <w:szCs w:val="21"/>
              </w:rPr>
              <w:t>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7933">
            <w:pPr>
              <w:rPr>
                <w:rFonts w:hint="eastAsia"/>
                <w:sz w:val="21"/>
                <w:szCs w:val="21"/>
              </w:rPr>
            </w:pPr>
            <w:r>
              <w:rPr>
                <w:rFonts w:hint="eastAsia"/>
                <w:sz w:val="21"/>
                <w:szCs w:val="21"/>
              </w:rPr>
              <w:t>AI智能问答（“数博士”）-“数博士”数据导入-“数博士”数据导入</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9F0C">
            <w:pPr>
              <w:rPr>
                <w:rFonts w:hint="eastAsia"/>
                <w:sz w:val="21"/>
                <w:szCs w:val="21"/>
              </w:rPr>
            </w:pPr>
            <w:r>
              <w:rPr>
                <w:rFonts w:hint="eastAsia"/>
                <w:sz w:val="21"/>
                <w:szCs w:val="21"/>
              </w:rPr>
              <w:t>提供有关的政策法规、标准术语、元数据、血缘关系、数据目录、常见问题等数据导入，开展数据标注，进行模型训练优化</w:t>
            </w:r>
          </w:p>
        </w:tc>
      </w:tr>
      <w:tr w14:paraId="5628722F">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6DC0">
            <w:pPr>
              <w:rPr>
                <w:rFonts w:hint="eastAsia"/>
                <w:sz w:val="21"/>
                <w:szCs w:val="21"/>
              </w:rPr>
            </w:pPr>
            <w:r>
              <w:rPr>
                <w:rFonts w:hint="eastAsia"/>
                <w:sz w:val="21"/>
                <w:szCs w:val="21"/>
              </w:rPr>
              <w:t>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4660">
            <w:pPr>
              <w:rPr>
                <w:rFonts w:hint="eastAsia"/>
                <w:sz w:val="21"/>
                <w:szCs w:val="21"/>
              </w:rPr>
            </w:pPr>
            <w:r>
              <w:rPr>
                <w:rFonts w:hint="eastAsia"/>
                <w:sz w:val="21"/>
                <w:szCs w:val="21"/>
              </w:rPr>
              <w:t>AI智能问答（“数博士”）-“数博士”界面开发-“数博士”界面开发</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B2CE">
            <w:pPr>
              <w:rPr>
                <w:rFonts w:hint="eastAsia"/>
                <w:sz w:val="21"/>
                <w:szCs w:val="21"/>
              </w:rPr>
            </w:pPr>
            <w:r>
              <w:rPr>
                <w:rFonts w:hint="eastAsia"/>
                <w:sz w:val="21"/>
                <w:szCs w:val="21"/>
              </w:rPr>
              <w:t>界面设有智能问答模块，支持自然语言输入与快速响应；同时设计精准推送区域，根据用户行为和偏好提供个性化数据服务推荐；此外，还打造智应用集成区，一键触达各类数据应用工具。</w:t>
            </w:r>
          </w:p>
        </w:tc>
      </w:tr>
      <w:tr w14:paraId="7DC73ECC">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5DE6">
            <w:pPr>
              <w:rPr>
                <w:rFonts w:hint="eastAsia"/>
                <w:sz w:val="21"/>
                <w:szCs w:val="21"/>
              </w:rPr>
            </w:pPr>
            <w:r>
              <w:rPr>
                <w:rFonts w:hint="eastAsia"/>
                <w:sz w:val="21"/>
                <w:szCs w:val="21"/>
              </w:rPr>
              <w:t>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1ED0">
            <w:pPr>
              <w:rPr>
                <w:rFonts w:hint="eastAsia"/>
                <w:sz w:val="21"/>
                <w:szCs w:val="21"/>
              </w:rPr>
            </w:pPr>
            <w:r>
              <w:rPr>
                <w:rFonts w:hint="eastAsia"/>
                <w:sz w:val="21"/>
                <w:szCs w:val="21"/>
              </w:rPr>
              <w:t>AI智能问答（“数博士”）-“数博士”接口对接-用户接口开发</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FEBD">
            <w:pPr>
              <w:rPr>
                <w:rFonts w:hint="eastAsia"/>
                <w:sz w:val="21"/>
                <w:szCs w:val="21"/>
              </w:rPr>
            </w:pPr>
            <w:r>
              <w:rPr>
                <w:rFonts w:hint="eastAsia"/>
                <w:sz w:val="21"/>
                <w:szCs w:val="21"/>
              </w:rPr>
              <w:t>定制用户接口，实现与统一身份认证系统对接集成</w:t>
            </w:r>
          </w:p>
        </w:tc>
      </w:tr>
      <w:tr w14:paraId="41B5CC97">
        <w:tblPrEx>
          <w:tblCellMar>
            <w:top w:w="0" w:type="dxa"/>
            <w:left w:w="108" w:type="dxa"/>
            <w:bottom w:w="0" w:type="dxa"/>
            <w:right w:w="108" w:type="dxa"/>
          </w:tblCellMar>
        </w:tblPrEx>
        <w:trPr>
          <w:trHeight w:val="1656"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0368">
            <w:pPr>
              <w:rPr>
                <w:rFonts w:hint="eastAsia"/>
                <w:sz w:val="21"/>
                <w:szCs w:val="21"/>
              </w:rPr>
            </w:pPr>
            <w:r>
              <w:rPr>
                <w:rFonts w:hint="eastAsia"/>
                <w:sz w:val="21"/>
                <w:szCs w:val="21"/>
              </w:rPr>
              <w:t>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8AD2">
            <w:pPr>
              <w:rPr>
                <w:rFonts w:hint="eastAsia"/>
                <w:sz w:val="21"/>
                <w:szCs w:val="21"/>
              </w:rPr>
            </w:pPr>
            <w:r>
              <w:rPr>
                <w:rFonts w:hint="eastAsia"/>
                <w:sz w:val="21"/>
                <w:szCs w:val="21"/>
              </w:rPr>
              <w:t>AI智能问答（“数博士”）-“数博士”接口对接-服务接口开发</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4C32">
            <w:pPr>
              <w:rPr>
                <w:rFonts w:hint="eastAsia"/>
                <w:sz w:val="21"/>
                <w:szCs w:val="21"/>
              </w:rPr>
            </w:pPr>
            <w:r>
              <w:rPr>
                <w:rFonts w:hint="eastAsia"/>
                <w:sz w:val="21"/>
                <w:szCs w:val="21"/>
              </w:rPr>
              <w:t>开发智能问答接口，允许用户通过自然语言与AI“数博士”进行交互，获取所需的数据或信息。</w:t>
            </w:r>
            <w:r>
              <w:rPr>
                <w:rFonts w:hint="eastAsia"/>
                <w:sz w:val="21"/>
                <w:szCs w:val="21"/>
              </w:rPr>
              <w:br w:type="textWrapping"/>
            </w:r>
            <w:r>
              <w:rPr>
                <w:rFonts w:hint="eastAsia"/>
                <w:sz w:val="21"/>
                <w:szCs w:val="21"/>
              </w:rPr>
              <w:t>开发精准推送接口，根据用户的行为和偏好，为用户推送个性化的数据服务或资源。</w:t>
            </w:r>
            <w:r>
              <w:rPr>
                <w:rFonts w:hint="eastAsia"/>
                <w:sz w:val="21"/>
                <w:szCs w:val="21"/>
              </w:rPr>
              <w:br w:type="textWrapping"/>
            </w:r>
            <w:r>
              <w:rPr>
                <w:rFonts w:hint="eastAsia"/>
                <w:sz w:val="21"/>
                <w:szCs w:val="21"/>
              </w:rPr>
              <w:t>开发智应用接口，集成各类数据应用工具，为用户提供一站式的数据服务体验。</w:t>
            </w:r>
          </w:p>
        </w:tc>
      </w:tr>
      <w:tr w14:paraId="7535464A">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A00F">
            <w:pPr>
              <w:rPr>
                <w:rFonts w:hint="eastAsia"/>
                <w:sz w:val="21"/>
                <w:szCs w:val="21"/>
              </w:rPr>
            </w:pPr>
            <w:r>
              <w:rPr>
                <w:rFonts w:hint="eastAsia"/>
                <w:sz w:val="21"/>
                <w:szCs w:val="21"/>
              </w:rPr>
              <w:t>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4C2C">
            <w:pPr>
              <w:rPr>
                <w:rFonts w:hint="eastAsia"/>
                <w:sz w:val="21"/>
                <w:szCs w:val="21"/>
              </w:rPr>
            </w:pPr>
            <w:r>
              <w:rPr>
                <w:rFonts w:hint="eastAsia"/>
                <w:sz w:val="21"/>
                <w:szCs w:val="21"/>
              </w:rPr>
              <w:t>AI智能问答（“数博士”）-“数博士”接口对接-数据存储与访问接口开发</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FD0B">
            <w:pPr>
              <w:rPr>
                <w:rFonts w:hint="eastAsia"/>
                <w:sz w:val="21"/>
                <w:szCs w:val="21"/>
              </w:rPr>
            </w:pPr>
            <w:r>
              <w:rPr>
                <w:rFonts w:hint="eastAsia"/>
                <w:sz w:val="21"/>
                <w:szCs w:val="21"/>
              </w:rPr>
              <w:t>开发与市大数据资源平台对接的数据存储接口，确保AI“数博士”能够安全、高效地访问和存储数据。</w:t>
            </w:r>
            <w:r>
              <w:rPr>
                <w:rFonts w:hint="eastAsia"/>
                <w:sz w:val="21"/>
                <w:szCs w:val="21"/>
              </w:rPr>
              <w:br w:type="textWrapping"/>
            </w:r>
            <w:r>
              <w:rPr>
                <w:rFonts w:hint="eastAsia"/>
                <w:sz w:val="21"/>
                <w:szCs w:val="21"/>
              </w:rPr>
              <w:t>设计数据访问权限管理接口，保障数据的安全性和隐私性。</w:t>
            </w:r>
          </w:p>
        </w:tc>
      </w:tr>
      <w:tr w14:paraId="627F9431">
        <w:tblPrEx>
          <w:tblCellMar>
            <w:top w:w="0" w:type="dxa"/>
            <w:left w:w="108" w:type="dxa"/>
            <w:bottom w:w="0" w:type="dxa"/>
            <w:right w:w="108" w:type="dxa"/>
          </w:tblCellMar>
        </w:tblPrEx>
        <w:trPr>
          <w:trHeight w:val="1104"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8709">
            <w:pPr>
              <w:rPr>
                <w:rFonts w:hint="eastAsia"/>
                <w:sz w:val="21"/>
                <w:szCs w:val="21"/>
              </w:rPr>
            </w:pPr>
            <w:r>
              <w:rPr>
                <w:rFonts w:hint="eastAsia"/>
                <w:sz w:val="21"/>
                <w:szCs w:val="21"/>
              </w:rPr>
              <w:t>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2B61">
            <w:pPr>
              <w:rPr>
                <w:rFonts w:hint="eastAsia"/>
                <w:sz w:val="21"/>
                <w:szCs w:val="21"/>
              </w:rPr>
            </w:pPr>
            <w:r>
              <w:rPr>
                <w:rFonts w:hint="eastAsia"/>
                <w:sz w:val="21"/>
                <w:szCs w:val="21"/>
              </w:rPr>
              <w:t>AI智能问答（“数博士”）-“数博士”接口对接-大模型管理接口开发</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EA2D">
            <w:pPr>
              <w:rPr>
                <w:rFonts w:hint="eastAsia"/>
                <w:sz w:val="21"/>
                <w:szCs w:val="21"/>
              </w:rPr>
            </w:pPr>
            <w:r>
              <w:rPr>
                <w:rFonts w:hint="eastAsia"/>
                <w:sz w:val="21"/>
                <w:szCs w:val="21"/>
              </w:rPr>
              <w:t>开发与大模型管理平台对接的接口，实现AI“数博士”对大模型的调用、训练和更新等功能。</w:t>
            </w:r>
            <w:r>
              <w:rPr>
                <w:rFonts w:hint="eastAsia"/>
                <w:sz w:val="21"/>
                <w:szCs w:val="21"/>
              </w:rPr>
              <w:br w:type="textWrapping"/>
            </w:r>
            <w:r>
              <w:rPr>
                <w:rFonts w:hint="eastAsia"/>
                <w:sz w:val="21"/>
                <w:szCs w:val="21"/>
              </w:rPr>
              <w:t>设计模型版本管理接口，确保AI“数博士”始终使用最新、最优的模型进行数据处理和分析。</w:t>
            </w:r>
          </w:p>
        </w:tc>
      </w:tr>
      <w:tr w14:paraId="2D47325E">
        <w:tblPrEx>
          <w:tblCellMar>
            <w:top w:w="0" w:type="dxa"/>
            <w:left w:w="108" w:type="dxa"/>
            <w:bottom w:w="0" w:type="dxa"/>
            <w:right w:w="108" w:type="dxa"/>
          </w:tblCellMar>
        </w:tblPrEx>
        <w:trPr>
          <w:trHeight w:val="1104"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FF74">
            <w:pPr>
              <w:rPr>
                <w:rFonts w:hint="eastAsia"/>
                <w:sz w:val="21"/>
                <w:szCs w:val="21"/>
              </w:rPr>
            </w:pPr>
            <w:r>
              <w:rPr>
                <w:rFonts w:hint="eastAsia"/>
                <w:sz w:val="21"/>
                <w:szCs w:val="21"/>
              </w:rPr>
              <w:t>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F54E">
            <w:pPr>
              <w:rPr>
                <w:rFonts w:hint="eastAsia"/>
                <w:sz w:val="21"/>
                <w:szCs w:val="21"/>
              </w:rPr>
            </w:pPr>
            <w:r>
              <w:rPr>
                <w:rFonts w:hint="eastAsia"/>
                <w:sz w:val="21"/>
                <w:szCs w:val="21"/>
              </w:rPr>
              <w:t>AI智能问答（“数博士”）-“数博士”接口对接-系统监控与日志接口开发</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AE51">
            <w:pPr>
              <w:rPr>
                <w:rFonts w:hint="eastAsia"/>
                <w:sz w:val="21"/>
                <w:szCs w:val="21"/>
              </w:rPr>
            </w:pPr>
            <w:r>
              <w:rPr>
                <w:rFonts w:hint="eastAsia"/>
                <w:sz w:val="21"/>
                <w:szCs w:val="21"/>
              </w:rPr>
              <w:t>开发系统监控接口，实时监测AI“数博士”的运行状态、性能指标等，确保系统的稳定性和可靠性。</w:t>
            </w:r>
            <w:r>
              <w:rPr>
                <w:rFonts w:hint="eastAsia"/>
                <w:sz w:val="21"/>
                <w:szCs w:val="21"/>
              </w:rPr>
              <w:br w:type="textWrapping"/>
            </w:r>
            <w:r>
              <w:rPr>
                <w:rFonts w:hint="eastAsia"/>
                <w:sz w:val="21"/>
                <w:szCs w:val="21"/>
              </w:rPr>
              <w:t>设计日志记录接口，记录用户操作、系统异常等信息，为问题排查和性能优化提供数据支持。</w:t>
            </w:r>
          </w:p>
        </w:tc>
      </w:tr>
      <w:tr w14:paraId="580B6CC9">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0AEE">
            <w:pPr>
              <w:rPr>
                <w:rFonts w:hint="eastAsia"/>
                <w:sz w:val="21"/>
                <w:szCs w:val="21"/>
              </w:rPr>
            </w:pPr>
            <w:r>
              <w:rPr>
                <w:rFonts w:hint="eastAsia"/>
                <w:sz w:val="21"/>
                <w:szCs w:val="21"/>
              </w:rPr>
              <w:t>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0A93">
            <w:pPr>
              <w:rPr>
                <w:rFonts w:hint="eastAsia"/>
                <w:sz w:val="21"/>
                <w:szCs w:val="21"/>
              </w:rPr>
            </w:pPr>
            <w:r>
              <w:rPr>
                <w:rFonts w:hint="eastAsia"/>
                <w:sz w:val="21"/>
                <w:szCs w:val="21"/>
              </w:rPr>
              <w:t>AI智能问答（“数博士”）-“数博士”接口对接-安全性接口开发</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997F">
            <w:pPr>
              <w:rPr>
                <w:rFonts w:hint="eastAsia"/>
                <w:sz w:val="21"/>
                <w:szCs w:val="21"/>
              </w:rPr>
            </w:pPr>
            <w:r>
              <w:rPr>
                <w:rFonts w:hint="eastAsia"/>
                <w:sz w:val="21"/>
                <w:szCs w:val="21"/>
              </w:rPr>
              <w:t>开发用户认证和授权接口，确保只有授权用户才能访问和使用AI“数博士”。</w:t>
            </w:r>
            <w:r>
              <w:rPr>
                <w:rFonts w:hint="eastAsia"/>
                <w:sz w:val="21"/>
                <w:szCs w:val="21"/>
              </w:rPr>
              <w:br w:type="textWrapping"/>
            </w:r>
            <w:r>
              <w:rPr>
                <w:rFonts w:hint="eastAsia"/>
                <w:sz w:val="21"/>
                <w:szCs w:val="21"/>
              </w:rPr>
              <w:t>设计数据加密和传输接口，保障数据在传输过程中的安全性。</w:t>
            </w:r>
          </w:p>
        </w:tc>
      </w:tr>
      <w:tr w14:paraId="655C9C9D">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3815">
            <w:pPr>
              <w:rPr>
                <w:rFonts w:hint="eastAsia"/>
                <w:sz w:val="21"/>
                <w:szCs w:val="21"/>
              </w:rPr>
            </w:pPr>
            <w:r>
              <w:rPr>
                <w:rFonts w:hint="eastAsia"/>
                <w:sz w:val="21"/>
                <w:szCs w:val="21"/>
              </w:rPr>
              <w:t>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4807">
            <w:pPr>
              <w:rPr>
                <w:rFonts w:hint="eastAsia"/>
                <w:sz w:val="21"/>
                <w:szCs w:val="21"/>
              </w:rPr>
            </w:pPr>
            <w:r>
              <w:rPr>
                <w:rFonts w:hint="eastAsia"/>
                <w:sz w:val="21"/>
                <w:szCs w:val="21"/>
              </w:rPr>
              <w:t>AI智能问答（“数博士”）-“数博士”接口对接-扩展性接口开发</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42E9">
            <w:pPr>
              <w:rPr>
                <w:rFonts w:hint="eastAsia"/>
                <w:sz w:val="21"/>
                <w:szCs w:val="21"/>
              </w:rPr>
            </w:pPr>
            <w:r>
              <w:rPr>
                <w:rFonts w:hint="eastAsia"/>
                <w:sz w:val="21"/>
                <w:szCs w:val="21"/>
              </w:rPr>
              <w:t>设计可扩展的接口架构，支持未来新增功能或服务的快速集成。</w:t>
            </w:r>
            <w:r>
              <w:rPr>
                <w:rFonts w:hint="eastAsia"/>
                <w:sz w:val="21"/>
                <w:szCs w:val="21"/>
              </w:rPr>
              <w:br w:type="textWrapping"/>
            </w:r>
            <w:r>
              <w:rPr>
                <w:rFonts w:hint="eastAsia"/>
                <w:sz w:val="21"/>
                <w:szCs w:val="21"/>
              </w:rPr>
              <w:t>提供API文档和开发工具包，方便第三方开发者基于AI“数博士”进行二次开发或定制。</w:t>
            </w:r>
          </w:p>
        </w:tc>
      </w:tr>
      <w:tr w14:paraId="2B337326">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272D">
            <w:pPr>
              <w:rPr>
                <w:rFonts w:hint="eastAsia"/>
                <w:sz w:val="21"/>
                <w:szCs w:val="21"/>
              </w:rPr>
            </w:pPr>
            <w:r>
              <w:rPr>
                <w:rFonts w:hint="eastAsia"/>
                <w:sz w:val="21"/>
                <w:szCs w:val="21"/>
              </w:rPr>
              <w:t>10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B1A7">
            <w:pPr>
              <w:rPr>
                <w:rFonts w:hint="eastAsia"/>
                <w:sz w:val="21"/>
                <w:szCs w:val="21"/>
              </w:rPr>
            </w:pPr>
            <w:r>
              <w:rPr>
                <w:rFonts w:hint="eastAsia"/>
                <w:sz w:val="21"/>
                <w:szCs w:val="21"/>
              </w:rPr>
              <w:t>AI智能问答（“数博士”）-自然语言查询系统对接-自然语言查询系统对接</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385F">
            <w:pPr>
              <w:rPr>
                <w:rFonts w:hint="eastAsia"/>
                <w:sz w:val="21"/>
                <w:szCs w:val="21"/>
              </w:rPr>
            </w:pPr>
            <w:r>
              <w:rPr>
                <w:rFonts w:hint="eastAsia"/>
                <w:sz w:val="21"/>
                <w:szCs w:val="21"/>
              </w:rPr>
              <w:t>实现智能问答系统与自然语言查询分析（Text2SQL）的对接，实现在智能问题系统中可直接调用Text2SQL能力生成SQL查询语句，并可根据权限情况进行执行SQL查询语句。</w:t>
            </w:r>
          </w:p>
        </w:tc>
      </w:tr>
      <w:tr w14:paraId="273053AA">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3C16">
            <w:pPr>
              <w:rPr>
                <w:rFonts w:hint="eastAsia"/>
                <w:sz w:val="21"/>
                <w:szCs w:val="21"/>
              </w:rPr>
            </w:pPr>
            <w:r>
              <w:rPr>
                <w:rFonts w:hint="eastAsia"/>
                <w:sz w:val="21"/>
                <w:szCs w:val="21"/>
              </w:rPr>
              <w:t>11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1C8A">
            <w:pPr>
              <w:rPr>
                <w:rFonts w:hint="eastAsia"/>
                <w:sz w:val="21"/>
                <w:szCs w:val="21"/>
              </w:rPr>
            </w:pPr>
            <w:r>
              <w:rPr>
                <w:rFonts w:hint="eastAsia"/>
                <w:sz w:val="21"/>
                <w:szCs w:val="21"/>
              </w:rPr>
              <w:t>实时数据链路追踪-数据指纹生成工具-数据指纹生成器</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C069">
            <w:pPr>
              <w:rPr>
                <w:rFonts w:hint="eastAsia"/>
                <w:sz w:val="21"/>
                <w:szCs w:val="21"/>
              </w:rPr>
            </w:pPr>
            <w:r>
              <w:rPr>
                <w:rFonts w:hint="eastAsia"/>
                <w:sz w:val="21"/>
                <w:szCs w:val="21"/>
              </w:rPr>
              <w:t>采用不对称加密算法生成指纹ID，支持多种单向加密算法，适用不同数据情况</w:t>
            </w:r>
          </w:p>
        </w:tc>
      </w:tr>
      <w:tr w14:paraId="2168D0FF">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5A3B">
            <w:pPr>
              <w:rPr>
                <w:rFonts w:hint="eastAsia"/>
                <w:sz w:val="21"/>
                <w:szCs w:val="21"/>
              </w:rPr>
            </w:pPr>
            <w:r>
              <w:rPr>
                <w:rFonts w:hint="eastAsia"/>
                <w:sz w:val="21"/>
                <w:szCs w:val="21"/>
              </w:rPr>
              <w:t>12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4920">
            <w:pPr>
              <w:rPr>
                <w:rFonts w:hint="eastAsia"/>
                <w:sz w:val="21"/>
                <w:szCs w:val="21"/>
              </w:rPr>
            </w:pPr>
            <w:r>
              <w:rPr>
                <w:rFonts w:hint="eastAsia"/>
                <w:sz w:val="21"/>
                <w:szCs w:val="21"/>
              </w:rPr>
              <w:t>实时数据链路追踪-数据指纹生成工具-数据指纹批量生成器</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133D">
            <w:pPr>
              <w:rPr>
                <w:rFonts w:hint="eastAsia"/>
                <w:sz w:val="21"/>
                <w:szCs w:val="21"/>
              </w:rPr>
            </w:pPr>
            <w:r>
              <w:rPr>
                <w:rFonts w:hint="eastAsia"/>
                <w:sz w:val="21"/>
                <w:szCs w:val="21"/>
              </w:rPr>
              <w:t>针对跑批任务情况进行批量指纹生成</w:t>
            </w:r>
          </w:p>
        </w:tc>
      </w:tr>
      <w:tr w14:paraId="45DDD26D">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9C34">
            <w:pPr>
              <w:rPr>
                <w:rFonts w:hint="eastAsia"/>
                <w:sz w:val="21"/>
                <w:szCs w:val="21"/>
              </w:rPr>
            </w:pPr>
            <w:r>
              <w:rPr>
                <w:rFonts w:hint="eastAsia"/>
                <w:sz w:val="21"/>
                <w:szCs w:val="21"/>
              </w:rPr>
              <w:t>13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615D">
            <w:pPr>
              <w:rPr>
                <w:rFonts w:hint="eastAsia"/>
                <w:sz w:val="21"/>
                <w:szCs w:val="21"/>
              </w:rPr>
            </w:pPr>
            <w:r>
              <w:rPr>
                <w:rFonts w:hint="eastAsia"/>
                <w:sz w:val="21"/>
                <w:szCs w:val="21"/>
              </w:rPr>
              <w:t>实时数据链路追踪-批量任务适配-流计算类任务适配</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0AE4">
            <w:pPr>
              <w:rPr>
                <w:rFonts w:hint="eastAsia"/>
                <w:sz w:val="21"/>
                <w:szCs w:val="21"/>
              </w:rPr>
            </w:pPr>
            <w:r>
              <w:rPr>
                <w:rFonts w:hint="eastAsia"/>
                <w:sz w:val="21"/>
                <w:szCs w:val="21"/>
              </w:rPr>
              <w:t>接入流式计算类任务，解析数据，对接数据指纹批量生成器</w:t>
            </w:r>
          </w:p>
        </w:tc>
      </w:tr>
      <w:tr w14:paraId="2D6FCD00">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7457">
            <w:pPr>
              <w:rPr>
                <w:rFonts w:hint="eastAsia"/>
                <w:sz w:val="21"/>
                <w:szCs w:val="21"/>
              </w:rPr>
            </w:pPr>
            <w:r>
              <w:rPr>
                <w:rFonts w:hint="eastAsia"/>
                <w:sz w:val="21"/>
                <w:szCs w:val="21"/>
              </w:rPr>
              <w:t>14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1828">
            <w:pPr>
              <w:rPr>
                <w:rFonts w:hint="eastAsia"/>
                <w:sz w:val="21"/>
                <w:szCs w:val="21"/>
              </w:rPr>
            </w:pPr>
            <w:r>
              <w:rPr>
                <w:rFonts w:hint="eastAsia"/>
                <w:sz w:val="21"/>
                <w:szCs w:val="21"/>
              </w:rPr>
              <w:t>实时数据链路追踪-批量任务适配-库表类任务适配</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753F">
            <w:pPr>
              <w:rPr>
                <w:rFonts w:hint="eastAsia"/>
                <w:sz w:val="21"/>
                <w:szCs w:val="21"/>
              </w:rPr>
            </w:pPr>
            <w:r>
              <w:rPr>
                <w:rFonts w:hint="eastAsia"/>
                <w:sz w:val="21"/>
                <w:szCs w:val="21"/>
              </w:rPr>
              <w:t>接入库表归集、共享类任务，解析数据，对接数据指纹批量生成器</w:t>
            </w:r>
          </w:p>
        </w:tc>
      </w:tr>
      <w:tr w14:paraId="687FC4D2">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4E0B">
            <w:pPr>
              <w:rPr>
                <w:rFonts w:hint="eastAsia"/>
                <w:sz w:val="21"/>
                <w:szCs w:val="21"/>
              </w:rPr>
            </w:pPr>
            <w:r>
              <w:rPr>
                <w:rFonts w:hint="eastAsia"/>
                <w:sz w:val="21"/>
                <w:szCs w:val="21"/>
              </w:rPr>
              <w:t>15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DC0F">
            <w:pPr>
              <w:rPr>
                <w:rFonts w:hint="eastAsia"/>
                <w:sz w:val="21"/>
                <w:szCs w:val="21"/>
              </w:rPr>
            </w:pPr>
            <w:r>
              <w:rPr>
                <w:rFonts w:hint="eastAsia"/>
                <w:sz w:val="21"/>
                <w:szCs w:val="21"/>
              </w:rPr>
              <w:t>实时数据链路追踪-批量任务适配-文件类任务适配</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D9AD">
            <w:pPr>
              <w:rPr>
                <w:rFonts w:hint="eastAsia"/>
                <w:sz w:val="21"/>
                <w:szCs w:val="21"/>
              </w:rPr>
            </w:pPr>
            <w:r>
              <w:rPr>
                <w:rFonts w:hint="eastAsia"/>
                <w:sz w:val="21"/>
                <w:szCs w:val="21"/>
              </w:rPr>
              <w:t>接入文件归集、共享类任务，解析数据，对接数据指纹批量生成器</w:t>
            </w:r>
          </w:p>
        </w:tc>
      </w:tr>
      <w:tr w14:paraId="48FC5631">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A527">
            <w:pPr>
              <w:rPr>
                <w:rFonts w:hint="eastAsia"/>
                <w:sz w:val="21"/>
                <w:szCs w:val="21"/>
              </w:rPr>
            </w:pPr>
            <w:r>
              <w:rPr>
                <w:rFonts w:hint="eastAsia"/>
                <w:sz w:val="21"/>
                <w:szCs w:val="21"/>
              </w:rPr>
              <w:t>16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7C1F">
            <w:pPr>
              <w:rPr>
                <w:rFonts w:hint="eastAsia"/>
                <w:sz w:val="21"/>
                <w:szCs w:val="21"/>
              </w:rPr>
            </w:pPr>
            <w:r>
              <w:rPr>
                <w:rFonts w:hint="eastAsia"/>
                <w:sz w:val="21"/>
                <w:szCs w:val="21"/>
              </w:rPr>
              <w:t>实时数据链路追踪-批量任务适配-API接口类任务适配</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7886">
            <w:pPr>
              <w:rPr>
                <w:rFonts w:hint="eastAsia"/>
                <w:sz w:val="21"/>
                <w:szCs w:val="21"/>
              </w:rPr>
            </w:pPr>
            <w:r>
              <w:rPr>
                <w:rFonts w:hint="eastAsia"/>
                <w:sz w:val="21"/>
                <w:szCs w:val="21"/>
              </w:rPr>
              <w:t>接入API归集、共享类任务，解析数据，对接数据指纹批量生成器</w:t>
            </w:r>
          </w:p>
        </w:tc>
      </w:tr>
      <w:tr w14:paraId="287F0348">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6168">
            <w:pPr>
              <w:rPr>
                <w:rFonts w:hint="eastAsia"/>
                <w:sz w:val="21"/>
                <w:szCs w:val="21"/>
              </w:rPr>
            </w:pPr>
            <w:r>
              <w:rPr>
                <w:rFonts w:hint="eastAsia"/>
                <w:sz w:val="21"/>
                <w:szCs w:val="21"/>
              </w:rPr>
              <w:t>17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90D3">
            <w:pPr>
              <w:rPr>
                <w:rFonts w:hint="eastAsia"/>
                <w:sz w:val="21"/>
                <w:szCs w:val="21"/>
              </w:rPr>
            </w:pPr>
            <w:r>
              <w:rPr>
                <w:rFonts w:hint="eastAsia"/>
                <w:sz w:val="21"/>
                <w:szCs w:val="21"/>
              </w:rPr>
              <w:t>实时数据链路追踪-数据指纹实时上链-数据指纹上链接口</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B16A">
            <w:pPr>
              <w:rPr>
                <w:rFonts w:hint="eastAsia"/>
                <w:sz w:val="21"/>
                <w:szCs w:val="21"/>
              </w:rPr>
            </w:pPr>
            <w:r>
              <w:rPr>
                <w:rFonts w:hint="eastAsia"/>
                <w:sz w:val="21"/>
                <w:szCs w:val="21"/>
              </w:rPr>
              <w:t>数据指纹上链接口</w:t>
            </w:r>
          </w:p>
        </w:tc>
      </w:tr>
      <w:tr w14:paraId="63899A78">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977B">
            <w:pPr>
              <w:rPr>
                <w:rFonts w:hint="eastAsia"/>
                <w:sz w:val="21"/>
                <w:szCs w:val="21"/>
              </w:rPr>
            </w:pPr>
            <w:r>
              <w:rPr>
                <w:rFonts w:hint="eastAsia"/>
                <w:sz w:val="21"/>
                <w:szCs w:val="21"/>
              </w:rPr>
              <w:t>18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179C">
            <w:pPr>
              <w:rPr>
                <w:rFonts w:hint="eastAsia"/>
                <w:sz w:val="21"/>
                <w:szCs w:val="21"/>
              </w:rPr>
            </w:pPr>
            <w:r>
              <w:rPr>
                <w:rFonts w:hint="eastAsia"/>
                <w:sz w:val="21"/>
                <w:szCs w:val="21"/>
              </w:rPr>
              <w:t>实时数据链路追踪-数据指纹实时上链-数据指纹上链合约及证书托管</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91EA">
            <w:pPr>
              <w:rPr>
                <w:rFonts w:hint="eastAsia"/>
                <w:sz w:val="21"/>
                <w:szCs w:val="21"/>
              </w:rPr>
            </w:pPr>
            <w:r>
              <w:rPr>
                <w:rFonts w:hint="eastAsia"/>
                <w:sz w:val="21"/>
                <w:szCs w:val="21"/>
              </w:rPr>
              <w:t>数据指纹上链合约开发及证书托管</w:t>
            </w:r>
          </w:p>
        </w:tc>
      </w:tr>
      <w:tr w14:paraId="675F07C5">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CCFB">
            <w:pPr>
              <w:rPr>
                <w:rFonts w:hint="eastAsia"/>
                <w:sz w:val="21"/>
                <w:szCs w:val="21"/>
              </w:rPr>
            </w:pPr>
            <w:r>
              <w:rPr>
                <w:rFonts w:hint="eastAsia"/>
                <w:sz w:val="21"/>
                <w:szCs w:val="21"/>
              </w:rPr>
              <w:t>19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756D">
            <w:pPr>
              <w:rPr>
                <w:rFonts w:hint="eastAsia"/>
                <w:sz w:val="21"/>
                <w:szCs w:val="21"/>
              </w:rPr>
            </w:pPr>
            <w:r>
              <w:rPr>
                <w:rFonts w:hint="eastAsia"/>
                <w:sz w:val="21"/>
                <w:szCs w:val="21"/>
              </w:rPr>
              <w:t>实时数据链路追踪-数据指纹实时上链-业务链访问鉴权</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B1F0">
            <w:pPr>
              <w:rPr>
                <w:rFonts w:hint="eastAsia"/>
                <w:sz w:val="21"/>
                <w:szCs w:val="21"/>
              </w:rPr>
            </w:pPr>
            <w:r>
              <w:rPr>
                <w:rFonts w:hint="eastAsia"/>
                <w:sz w:val="21"/>
                <w:szCs w:val="21"/>
              </w:rPr>
              <w:t>对业务链访问的鉴权适配</w:t>
            </w:r>
          </w:p>
        </w:tc>
      </w:tr>
      <w:tr w14:paraId="05D6C6D3">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0AA0">
            <w:pPr>
              <w:rPr>
                <w:rFonts w:hint="eastAsia"/>
                <w:sz w:val="21"/>
                <w:szCs w:val="21"/>
              </w:rPr>
            </w:pPr>
            <w:r>
              <w:rPr>
                <w:rFonts w:hint="eastAsia"/>
                <w:sz w:val="21"/>
                <w:szCs w:val="21"/>
              </w:rPr>
              <w:t>20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71D8">
            <w:pPr>
              <w:rPr>
                <w:rFonts w:hint="eastAsia"/>
                <w:sz w:val="21"/>
                <w:szCs w:val="21"/>
              </w:rPr>
            </w:pPr>
            <w:r>
              <w:rPr>
                <w:rFonts w:hint="eastAsia"/>
                <w:sz w:val="21"/>
                <w:szCs w:val="21"/>
              </w:rPr>
              <w:t>实时数据链路追踪-数据指纹实时核验-数据指纹实时核验接口</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3D83">
            <w:pPr>
              <w:rPr>
                <w:rFonts w:hint="eastAsia"/>
                <w:sz w:val="21"/>
                <w:szCs w:val="21"/>
              </w:rPr>
            </w:pPr>
            <w:r>
              <w:rPr>
                <w:rFonts w:hint="eastAsia"/>
                <w:sz w:val="21"/>
                <w:szCs w:val="21"/>
              </w:rPr>
              <w:t>链上核验数据指纹关系的接口</w:t>
            </w:r>
          </w:p>
        </w:tc>
      </w:tr>
      <w:tr w14:paraId="37DAF4F3">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4646">
            <w:pPr>
              <w:rPr>
                <w:rFonts w:hint="eastAsia"/>
                <w:sz w:val="21"/>
                <w:szCs w:val="21"/>
              </w:rPr>
            </w:pPr>
            <w:r>
              <w:rPr>
                <w:rFonts w:hint="eastAsia"/>
                <w:sz w:val="21"/>
                <w:szCs w:val="21"/>
              </w:rPr>
              <w:t>21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B90E">
            <w:pPr>
              <w:rPr>
                <w:rFonts w:hint="eastAsia"/>
                <w:sz w:val="21"/>
                <w:szCs w:val="21"/>
              </w:rPr>
            </w:pPr>
            <w:r>
              <w:rPr>
                <w:rFonts w:hint="eastAsia"/>
                <w:sz w:val="21"/>
                <w:szCs w:val="21"/>
              </w:rPr>
              <w:t>实时数据链路追踪-数据指纹实时核验-数据指纹实时核验合约</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2ED2">
            <w:pPr>
              <w:rPr>
                <w:rFonts w:hint="eastAsia"/>
                <w:sz w:val="21"/>
                <w:szCs w:val="21"/>
              </w:rPr>
            </w:pPr>
            <w:r>
              <w:rPr>
                <w:rFonts w:hint="eastAsia"/>
                <w:sz w:val="21"/>
                <w:szCs w:val="21"/>
              </w:rPr>
              <w:t>链上核验数据指纹关系的智能合约开发</w:t>
            </w:r>
          </w:p>
        </w:tc>
      </w:tr>
      <w:tr w14:paraId="6633DA2D">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CCC4">
            <w:pPr>
              <w:rPr>
                <w:rFonts w:hint="eastAsia"/>
                <w:sz w:val="21"/>
                <w:szCs w:val="21"/>
              </w:rPr>
            </w:pPr>
            <w:r>
              <w:rPr>
                <w:rFonts w:hint="eastAsia"/>
                <w:sz w:val="21"/>
                <w:szCs w:val="21"/>
              </w:rPr>
              <w:t>22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67C6">
            <w:pPr>
              <w:rPr>
                <w:rFonts w:hint="eastAsia"/>
                <w:sz w:val="21"/>
                <w:szCs w:val="21"/>
              </w:rPr>
            </w:pPr>
            <w:r>
              <w:rPr>
                <w:rFonts w:hint="eastAsia"/>
                <w:sz w:val="21"/>
                <w:szCs w:val="21"/>
              </w:rPr>
              <w:t>实时数据链路追踪-数据指纹实时核验-核验结果实时上链接口</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F855">
            <w:pPr>
              <w:rPr>
                <w:rFonts w:hint="eastAsia"/>
                <w:sz w:val="21"/>
                <w:szCs w:val="21"/>
              </w:rPr>
            </w:pPr>
            <w:r>
              <w:rPr>
                <w:rFonts w:hint="eastAsia"/>
                <w:sz w:val="21"/>
                <w:szCs w:val="21"/>
              </w:rPr>
              <w:t>对核验结果存证的接口</w:t>
            </w:r>
          </w:p>
        </w:tc>
      </w:tr>
      <w:tr w14:paraId="568BFCE1">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CF94">
            <w:pPr>
              <w:rPr>
                <w:rFonts w:hint="eastAsia"/>
                <w:sz w:val="21"/>
                <w:szCs w:val="21"/>
              </w:rPr>
            </w:pPr>
            <w:r>
              <w:rPr>
                <w:rFonts w:hint="eastAsia"/>
                <w:sz w:val="21"/>
                <w:szCs w:val="21"/>
              </w:rPr>
              <w:t>23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5BCD">
            <w:pPr>
              <w:rPr>
                <w:rFonts w:hint="eastAsia"/>
                <w:sz w:val="21"/>
                <w:szCs w:val="21"/>
              </w:rPr>
            </w:pPr>
            <w:r>
              <w:rPr>
                <w:rFonts w:hint="eastAsia"/>
                <w:sz w:val="21"/>
                <w:szCs w:val="21"/>
              </w:rPr>
              <w:t>实时数据链路追踪-数据指纹实时核验-核验结果实时上链合约及证书托管</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84D7">
            <w:pPr>
              <w:rPr>
                <w:rFonts w:hint="eastAsia"/>
                <w:sz w:val="21"/>
                <w:szCs w:val="21"/>
              </w:rPr>
            </w:pPr>
            <w:r>
              <w:rPr>
                <w:rFonts w:hint="eastAsia"/>
                <w:sz w:val="21"/>
                <w:szCs w:val="21"/>
              </w:rPr>
              <w:t>对核验结果存证的智能合约开发及证书托管</w:t>
            </w:r>
          </w:p>
        </w:tc>
      </w:tr>
      <w:tr w14:paraId="6443BB9E">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163C">
            <w:pPr>
              <w:rPr>
                <w:rFonts w:hint="eastAsia"/>
                <w:sz w:val="21"/>
                <w:szCs w:val="21"/>
              </w:rPr>
            </w:pPr>
            <w:r>
              <w:rPr>
                <w:rFonts w:hint="eastAsia"/>
                <w:sz w:val="21"/>
                <w:szCs w:val="21"/>
              </w:rPr>
              <w:t>24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D51D">
            <w:pPr>
              <w:rPr>
                <w:rFonts w:hint="eastAsia"/>
                <w:sz w:val="21"/>
                <w:szCs w:val="21"/>
              </w:rPr>
            </w:pPr>
            <w:r>
              <w:rPr>
                <w:rFonts w:hint="eastAsia"/>
                <w:sz w:val="21"/>
                <w:szCs w:val="21"/>
              </w:rPr>
              <w:t>实时数据链路追踪-数据指纹实时核验-数据指纹实时核验报告及告警</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80CB">
            <w:pPr>
              <w:rPr>
                <w:rFonts w:hint="eastAsia"/>
                <w:sz w:val="21"/>
                <w:szCs w:val="21"/>
              </w:rPr>
            </w:pPr>
            <w:r>
              <w:rPr>
                <w:rFonts w:hint="eastAsia"/>
                <w:sz w:val="21"/>
                <w:szCs w:val="21"/>
              </w:rPr>
              <w:t>对核验结果，产生核验报告，针对不同的配置级别，采用不同的通知方式，如工作界面消息、邮件、短信、电话等</w:t>
            </w:r>
          </w:p>
        </w:tc>
      </w:tr>
      <w:tr w14:paraId="5C581415">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8E5E">
            <w:pPr>
              <w:rPr>
                <w:rFonts w:hint="eastAsia"/>
                <w:sz w:val="21"/>
                <w:szCs w:val="21"/>
              </w:rPr>
            </w:pPr>
            <w:r>
              <w:rPr>
                <w:rFonts w:hint="eastAsia"/>
                <w:sz w:val="21"/>
                <w:szCs w:val="21"/>
              </w:rPr>
              <w:t>25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6A31">
            <w:pPr>
              <w:rPr>
                <w:rFonts w:hint="eastAsia"/>
                <w:sz w:val="21"/>
                <w:szCs w:val="21"/>
              </w:rPr>
            </w:pPr>
            <w:r>
              <w:rPr>
                <w:rFonts w:hint="eastAsia"/>
                <w:sz w:val="21"/>
                <w:szCs w:val="21"/>
              </w:rPr>
              <w:t>实时数据链路追踪-数据指纹批量上链-数据指纹批量上链接口</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9C8F">
            <w:pPr>
              <w:rPr>
                <w:rFonts w:hint="eastAsia"/>
                <w:sz w:val="21"/>
                <w:szCs w:val="21"/>
              </w:rPr>
            </w:pPr>
            <w:r>
              <w:rPr>
                <w:rFonts w:hint="eastAsia"/>
                <w:sz w:val="21"/>
                <w:szCs w:val="21"/>
              </w:rPr>
              <w:t>跑批任务类数据生成数据指纹后，数据指纹批量上链接口</w:t>
            </w:r>
          </w:p>
        </w:tc>
      </w:tr>
      <w:tr w14:paraId="5E4334A6">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4651">
            <w:pPr>
              <w:rPr>
                <w:rFonts w:hint="eastAsia"/>
                <w:sz w:val="21"/>
                <w:szCs w:val="21"/>
              </w:rPr>
            </w:pPr>
            <w:r>
              <w:rPr>
                <w:rFonts w:hint="eastAsia"/>
                <w:sz w:val="21"/>
                <w:szCs w:val="21"/>
              </w:rPr>
              <w:t>26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5F5A">
            <w:pPr>
              <w:rPr>
                <w:rFonts w:hint="eastAsia"/>
                <w:sz w:val="21"/>
                <w:szCs w:val="21"/>
              </w:rPr>
            </w:pPr>
            <w:r>
              <w:rPr>
                <w:rFonts w:hint="eastAsia"/>
                <w:sz w:val="21"/>
                <w:szCs w:val="21"/>
              </w:rPr>
              <w:t>实时数据链路追踪-数据指纹批量上链-数据指纹批量上链合约及证书托管</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D5F0">
            <w:pPr>
              <w:rPr>
                <w:rFonts w:hint="eastAsia"/>
                <w:sz w:val="21"/>
                <w:szCs w:val="21"/>
              </w:rPr>
            </w:pPr>
            <w:r>
              <w:rPr>
                <w:rFonts w:hint="eastAsia"/>
                <w:sz w:val="21"/>
                <w:szCs w:val="21"/>
              </w:rPr>
              <w:t>数据指纹批量上链上链合约开发及证书托管</w:t>
            </w:r>
          </w:p>
        </w:tc>
      </w:tr>
      <w:tr w14:paraId="72AE6966">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A3B0">
            <w:pPr>
              <w:rPr>
                <w:rFonts w:hint="eastAsia"/>
                <w:sz w:val="21"/>
                <w:szCs w:val="21"/>
              </w:rPr>
            </w:pPr>
            <w:r>
              <w:rPr>
                <w:rFonts w:hint="eastAsia"/>
                <w:sz w:val="21"/>
                <w:szCs w:val="21"/>
              </w:rPr>
              <w:t>27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798A">
            <w:pPr>
              <w:rPr>
                <w:rFonts w:hint="eastAsia"/>
                <w:sz w:val="21"/>
                <w:szCs w:val="21"/>
              </w:rPr>
            </w:pPr>
            <w:r>
              <w:rPr>
                <w:rFonts w:hint="eastAsia"/>
                <w:sz w:val="21"/>
                <w:szCs w:val="21"/>
              </w:rPr>
              <w:t>实时数据链路追踪-数据指纹批量核验-数据指纹批量核验接口</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A4D6">
            <w:pPr>
              <w:rPr>
                <w:rFonts w:hint="eastAsia"/>
                <w:sz w:val="21"/>
                <w:szCs w:val="21"/>
              </w:rPr>
            </w:pPr>
            <w:r>
              <w:rPr>
                <w:rFonts w:hint="eastAsia"/>
                <w:sz w:val="21"/>
                <w:szCs w:val="21"/>
              </w:rPr>
              <w:t>批量数据指纹核验的接口</w:t>
            </w:r>
          </w:p>
        </w:tc>
      </w:tr>
      <w:tr w14:paraId="5DD338E6">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6F15">
            <w:pPr>
              <w:rPr>
                <w:rFonts w:hint="eastAsia"/>
                <w:sz w:val="21"/>
                <w:szCs w:val="21"/>
              </w:rPr>
            </w:pPr>
            <w:r>
              <w:rPr>
                <w:rFonts w:hint="eastAsia"/>
                <w:sz w:val="21"/>
                <w:szCs w:val="21"/>
              </w:rPr>
              <w:t>28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4A60">
            <w:pPr>
              <w:rPr>
                <w:rFonts w:hint="eastAsia"/>
                <w:sz w:val="21"/>
                <w:szCs w:val="21"/>
              </w:rPr>
            </w:pPr>
            <w:r>
              <w:rPr>
                <w:rFonts w:hint="eastAsia"/>
                <w:sz w:val="21"/>
                <w:szCs w:val="21"/>
              </w:rPr>
              <w:t>实时数据链路追踪-数据指纹批量核验-数据指纹批量核验合约</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253C">
            <w:pPr>
              <w:rPr>
                <w:rFonts w:hint="eastAsia"/>
                <w:sz w:val="21"/>
                <w:szCs w:val="21"/>
              </w:rPr>
            </w:pPr>
            <w:r>
              <w:rPr>
                <w:rFonts w:hint="eastAsia"/>
                <w:sz w:val="21"/>
                <w:szCs w:val="21"/>
              </w:rPr>
              <w:t>批量数据指纹核验的智能合约开发</w:t>
            </w:r>
          </w:p>
        </w:tc>
      </w:tr>
      <w:tr w14:paraId="79FB8548">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C20C">
            <w:pPr>
              <w:rPr>
                <w:rFonts w:hint="eastAsia"/>
                <w:sz w:val="21"/>
                <w:szCs w:val="21"/>
              </w:rPr>
            </w:pPr>
            <w:r>
              <w:rPr>
                <w:rFonts w:hint="eastAsia"/>
                <w:sz w:val="21"/>
                <w:szCs w:val="21"/>
              </w:rPr>
              <w:t>29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0ED0">
            <w:pPr>
              <w:rPr>
                <w:rFonts w:hint="eastAsia"/>
                <w:sz w:val="21"/>
                <w:szCs w:val="21"/>
              </w:rPr>
            </w:pPr>
            <w:r>
              <w:rPr>
                <w:rFonts w:hint="eastAsia"/>
                <w:sz w:val="21"/>
                <w:szCs w:val="21"/>
              </w:rPr>
              <w:t>实时数据链路追踪-数据指纹批量核验-核验结果批量上链接口</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3435">
            <w:pPr>
              <w:rPr>
                <w:rFonts w:hint="eastAsia"/>
                <w:sz w:val="21"/>
                <w:szCs w:val="21"/>
              </w:rPr>
            </w:pPr>
            <w:r>
              <w:rPr>
                <w:rFonts w:hint="eastAsia"/>
                <w:sz w:val="21"/>
                <w:szCs w:val="21"/>
              </w:rPr>
              <w:t>对批量核验结果存证的接口</w:t>
            </w:r>
          </w:p>
        </w:tc>
      </w:tr>
      <w:tr w14:paraId="36AB7965">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058E">
            <w:pPr>
              <w:rPr>
                <w:rFonts w:hint="eastAsia"/>
                <w:sz w:val="21"/>
                <w:szCs w:val="21"/>
              </w:rPr>
            </w:pPr>
            <w:r>
              <w:rPr>
                <w:rFonts w:hint="eastAsia"/>
                <w:sz w:val="21"/>
                <w:szCs w:val="21"/>
              </w:rPr>
              <w:t>30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EFBB">
            <w:pPr>
              <w:rPr>
                <w:rFonts w:hint="eastAsia"/>
                <w:sz w:val="21"/>
                <w:szCs w:val="21"/>
              </w:rPr>
            </w:pPr>
            <w:r>
              <w:rPr>
                <w:rFonts w:hint="eastAsia"/>
                <w:sz w:val="21"/>
                <w:szCs w:val="21"/>
              </w:rPr>
              <w:t>实时数据链路追踪-数据指纹批量核验-核验结果批量上链合约及证书托管</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95EE">
            <w:pPr>
              <w:rPr>
                <w:rFonts w:hint="eastAsia"/>
                <w:sz w:val="21"/>
                <w:szCs w:val="21"/>
              </w:rPr>
            </w:pPr>
            <w:r>
              <w:rPr>
                <w:rFonts w:hint="eastAsia"/>
                <w:sz w:val="21"/>
                <w:szCs w:val="21"/>
              </w:rPr>
              <w:t>对批量核验结果存证的智能合约开发及证书托管</w:t>
            </w:r>
          </w:p>
        </w:tc>
      </w:tr>
      <w:tr w14:paraId="2DEE1F34">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D86D">
            <w:pPr>
              <w:rPr>
                <w:rFonts w:hint="eastAsia"/>
                <w:sz w:val="21"/>
                <w:szCs w:val="21"/>
              </w:rPr>
            </w:pPr>
            <w:r>
              <w:rPr>
                <w:rFonts w:hint="eastAsia"/>
                <w:sz w:val="21"/>
                <w:szCs w:val="21"/>
              </w:rPr>
              <w:t>31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CB67">
            <w:pPr>
              <w:rPr>
                <w:rFonts w:hint="eastAsia"/>
                <w:sz w:val="21"/>
                <w:szCs w:val="21"/>
              </w:rPr>
            </w:pPr>
            <w:r>
              <w:rPr>
                <w:rFonts w:hint="eastAsia"/>
                <w:sz w:val="21"/>
                <w:szCs w:val="21"/>
              </w:rPr>
              <w:t>实时数据链路追踪-数据指纹批量核验-数据指纹批量核验报告及告警</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075B">
            <w:pPr>
              <w:rPr>
                <w:rFonts w:hint="eastAsia"/>
                <w:sz w:val="21"/>
                <w:szCs w:val="21"/>
              </w:rPr>
            </w:pPr>
            <w:r>
              <w:rPr>
                <w:rFonts w:hint="eastAsia"/>
                <w:sz w:val="21"/>
                <w:szCs w:val="21"/>
              </w:rPr>
              <w:t>对批量核验结果，产生核验报告，针对不同的配置级别，采用不同的通知方式，如工作界面消息、邮件、短信、电话等</w:t>
            </w:r>
          </w:p>
        </w:tc>
      </w:tr>
      <w:tr w14:paraId="71FBEF4D">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CC02">
            <w:pPr>
              <w:rPr>
                <w:rFonts w:hint="eastAsia"/>
                <w:sz w:val="21"/>
                <w:szCs w:val="21"/>
              </w:rPr>
            </w:pPr>
            <w:r>
              <w:rPr>
                <w:rFonts w:hint="eastAsia"/>
                <w:sz w:val="21"/>
                <w:szCs w:val="21"/>
              </w:rPr>
              <w:t>32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3274">
            <w:pPr>
              <w:rPr>
                <w:rFonts w:hint="eastAsia"/>
                <w:sz w:val="21"/>
                <w:szCs w:val="21"/>
              </w:rPr>
            </w:pPr>
            <w:r>
              <w:rPr>
                <w:rFonts w:hint="eastAsia"/>
                <w:sz w:val="21"/>
                <w:szCs w:val="21"/>
              </w:rPr>
              <w:t>实时数据链路追踪-指纹链路追踪</w:t>
            </w:r>
            <w:r>
              <w:rPr>
                <w:rFonts w:hint="eastAsia"/>
                <w:sz w:val="21"/>
                <w:szCs w:val="21"/>
              </w:rPr>
              <w:br w:type="textWrapping"/>
            </w:r>
            <w:r>
              <w:rPr>
                <w:rFonts w:hint="eastAsia"/>
                <w:sz w:val="21"/>
                <w:szCs w:val="21"/>
              </w:rPr>
              <w:t>（血缘追溯）-区块监听和交易监控</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8226">
            <w:pPr>
              <w:rPr>
                <w:rFonts w:hint="eastAsia"/>
                <w:sz w:val="21"/>
                <w:szCs w:val="21"/>
              </w:rPr>
            </w:pPr>
            <w:r>
              <w:rPr>
                <w:rFonts w:hint="eastAsia"/>
                <w:sz w:val="21"/>
                <w:szCs w:val="21"/>
              </w:rPr>
              <w:t>监控获取链上区块和交易的变化信息</w:t>
            </w:r>
          </w:p>
        </w:tc>
      </w:tr>
      <w:tr w14:paraId="516C88A9">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54C8">
            <w:pPr>
              <w:rPr>
                <w:rFonts w:hint="eastAsia"/>
                <w:sz w:val="21"/>
                <w:szCs w:val="21"/>
              </w:rPr>
            </w:pPr>
            <w:r>
              <w:rPr>
                <w:rFonts w:hint="eastAsia"/>
                <w:sz w:val="21"/>
                <w:szCs w:val="21"/>
              </w:rPr>
              <w:t>33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6794">
            <w:pPr>
              <w:rPr>
                <w:rFonts w:hint="eastAsia"/>
                <w:sz w:val="21"/>
                <w:szCs w:val="21"/>
              </w:rPr>
            </w:pPr>
            <w:r>
              <w:rPr>
                <w:rFonts w:hint="eastAsia"/>
                <w:sz w:val="21"/>
                <w:szCs w:val="21"/>
              </w:rPr>
              <w:t>实时数据链路追踪-指纹链路追踪</w:t>
            </w:r>
            <w:r>
              <w:rPr>
                <w:rFonts w:hint="eastAsia"/>
                <w:sz w:val="21"/>
                <w:szCs w:val="21"/>
              </w:rPr>
              <w:br w:type="textWrapping"/>
            </w:r>
            <w:r>
              <w:rPr>
                <w:rFonts w:hint="eastAsia"/>
                <w:sz w:val="21"/>
                <w:szCs w:val="21"/>
              </w:rPr>
              <w:t>（血缘追溯）-指纹血缘存储 - 图谱库设计</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7A52">
            <w:pPr>
              <w:rPr>
                <w:rFonts w:hint="eastAsia"/>
                <w:sz w:val="21"/>
                <w:szCs w:val="21"/>
              </w:rPr>
            </w:pPr>
            <w:r>
              <w:rPr>
                <w:rFonts w:hint="eastAsia"/>
                <w:sz w:val="21"/>
                <w:szCs w:val="21"/>
              </w:rPr>
              <w:t>使用图数据库技术，设计和创建指纹血缘的知识图谱库</w:t>
            </w:r>
          </w:p>
        </w:tc>
      </w:tr>
      <w:tr w14:paraId="70B61E10">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9263">
            <w:pPr>
              <w:rPr>
                <w:rFonts w:hint="eastAsia"/>
                <w:sz w:val="21"/>
                <w:szCs w:val="21"/>
              </w:rPr>
            </w:pPr>
            <w:r>
              <w:rPr>
                <w:rFonts w:hint="eastAsia"/>
                <w:sz w:val="21"/>
                <w:szCs w:val="21"/>
              </w:rPr>
              <w:t>34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B563">
            <w:pPr>
              <w:rPr>
                <w:rFonts w:hint="eastAsia"/>
                <w:sz w:val="21"/>
                <w:szCs w:val="21"/>
              </w:rPr>
            </w:pPr>
            <w:r>
              <w:rPr>
                <w:rFonts w:hint="eastAsia"/>
                <w:sz w:val="21"/>
                <w:szCs w:val="21"/>
              </w:rPr>
              <w:t>实时数据链路追踪-指纹链路追踪</w:t>
            </w:r>
            <w:r>
              <w:rPr>
                <w:rFonts w:hint="eastAsia"/>
                <w:sz w:val="21"/>
                <w:szCs w:val="21"/>
              </w:rPr>
              <w:br w:type="textWrapping"/>
            </w:r>
            <w:r>
              <w:rPr>
                <w:rFonts w:hint="eastAsia"/>
                <w:sz w:val="21"/>
                <w:szCs w:val="21"/>
              </w:rPr>
              <w:t>（血缘追溯）-指纹血缘存储 - 图谱库数据加工</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4D23">
            <w:pPr>
              <w:rPr>
                <w:rFonts w:hint="eastAsia"/>
                <w:sz w:val="21"/>
                <w:szCs w:val="21"/>
              </w:rPr>
            </w:pPr>
            <w:r>
              <w:rPr>
                <w:rFonts w:hint="eastAsia"/>
                <w:sz w:val="21"/>
                <w:szCs w:val="21"/>
              </w:rPr>
              <w:t>根据链上信息，加工数据血缘链路，并存储进知识图谱库</w:t>
            </w:r>
          </w:p>
        </w:tc>
      </w:tr>
      <w:tr w14:paraId="6FFBAE23">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50AA">
            <w:pPr>
              <w:rPr>
                <w:rFonts w:hint="eastAsia"/>
                <w:sz w:val="21"/>
                <w:szCs w:val="21"/>
              </w:rPr>
            </w:pPr>
            <w:r>
              <w:rPr>
                <w:rFonts w:hint="eastAsia"/>
                <w:sz w:val="21"/>
                <w:szCs w:val="21"/>
              </w:rPr>
              <w:t>35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F3F2F">
            <w:pPr>
              <w:rPr>
                <w:rFonts w:hint="eastAsia"/>
                <w:sz w:val="21"/>
                <w:szCs w:val="21"/>
              </w:rPr>
            </w:pPr>
            <w:r>
              <w:rPr>
                <w:rFonts w:hint="eastAsia"/>
                <w:sz w:val="21"/>
                <w:szCs w:val="21"/>
              </w:rPr>
              <w:t>实时数据链路追踪-指纹链路追踪</w:t>
            </w:r>
            <w:r>
              <w:rPr>
                <w:rFonts w:hint="eastAsia"/>
                <w:sz w:val="21"/>
                <w:szCs w:val="21"/>
              </w:rPr>
              <w:br w:type="textWrapping"/>
            </w:r>
            <w:r>
              <w:rPr>
                <w:rFonts w:hint="eastAsia"/>
                <w:sz w:val="21"/>
                <w:szCs w:val="21"/>
              </w:rPr>
              <w:t>（血缘追溯）-指纹血缘展示及监控 - 链路节点展示卡</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B51C">
            <w:pPr>
              <w:rPr>
                <w:rFonts w:hint="eastAsia"/>
                <w:sz w:val="21"/>
                <w:szCs w:val="21"/>
              </w:rPr>
            </w:pPr>
            <w:r>
              <w:rPr>
                <w:rFonts w:hint="eastAsia"/>
                <w:sz w:val="21"/>
                <w:szCs w:val="21"/>
              </w:rPr>
              <w:t>开发链路节点展示卡，包含链路节点基本信息、数据指纹信息、上下游信息、存证及核验统计信息等。</w:t>
            </w:r>
          </w:p>
        </w:tc>
      </w:tr>
      <w:tr w14:paraId="77F51AE6">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730C">
            <w:pPr>
              <w:rPr>
                <w:rFonts w:hint="eastAsia"/>
                <w:sz w:val="21"/>
                <w:szCs w:val="21"/>
              </w:rPr>
            </w:pPr>
            <w:r>
              <w:rPr>
                <w:rFonts w:hint="eastAsia"/>
                <w:sz w:val="21"/>
                <w:szCs w:val="21"/>
              </w:rPr>
              <w:t>36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506D">
            <w:pPr>
              <w:rPr>
                <w:rFonts w:hint="eastAsia"/>
                <w:sz w:val="21"/>
                <w:szCs w:val="21"/>
              </w:rPr>
            </w:pPr>
            <w:r>
              <w:rPr>
                <w:rFonts w:hint="eastAsia"/>
                <w:sz w:val="21"/>
                <w:szCs w:val="21"/>
              </w:rPr>
              <w:t>实时数据链路追踪-指纹链路追踪</w:t>
            </w:r>
            <w:r>
              <w:rPr>
                <w:rFonts w:hint="eastAsia"/>
                <w:sz w:val="21"/>
                <w:szCs w:val="21"/>
              </w:rPr>
              <w:br w:type="textWrapping"/>
            </w:r>
            <w:r>
              <w:rPr>
                <w:rFonts w:hint="eastAsia"/>
                <w:sz w:val="21"/>
                <w:szCs w:val="21"/>
              </w:rPr>
              <w:t>（血缘追溯）-指纹血缘展示及监控 - 全链图谱</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40DD">
            <w:pPr>
              <w:rPr>
                <w:rFonts w:hint="eastAsia"/>
                <w:sz w:val="21"/>
                <w:szCs w:val="21"/>
              </w:rPr>
            </w:pPr>
            <w:r>
              <w:rPr>
                <w:rFonts w:hint="eastAsia"/>
                <w:sz w:val="21"/>
                <w:szCs w:val="21"/>
              </w:rPr>
              <w:t>全链图谱的可视化展示</w:t>
            </w:r>
          </w:p>
        </w:tc>
      </w:tr>
      <w:tr w14:paraId="3413E6EA">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E7BD">
            <w:pPr>
              <w:rPr>
                <w:rFonts w:hint="eastAsia"/>
                <w:sz w:val="21"/>
                <w:szCs w:val="21"/>
              </w:rPr>
            </w:pPr>
            <w:r>
              <w:rPr>
                <w:rFonts w:hint="eastAsia"/>
                <w:sz w:val="21"/>
                <w:szCs w:val="21"/>
              </w:rPr>
              <w:t>37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ECA5">
            <w:pPr>
              <w:rPr>
                <w:rFonts w:hint="eastAsia"/>
                <w:sz w:val="21"/>
                <w:szCs w:val="21"/>
              </w:rPr>
            </w:pPr>
            <w:r>
              <w:rPr>
                <w:rFonts w:hint="eastAsia"/>
                <w:sz w:val="21"/>
                <w:szCs w:val="21"/>
              </w:rPr>
              <w:t>实时数据链路追踪-指纹链路追踪</w:t>
            </w:r>
            <w:r>
              <w:rPr>
                <w:rFonts w:hint="eastAsia"/>
                <w:sz w:val="21"/>
                <w:szCs w:val="21"/>
              </w:rPr>
              <w:br w:type="textWrapping"/>
            </w:r>
            <w:r>
              <w:rPr>
                <w:rFonts w:hint="eastAsia"/>
                <w:sz w:val="21"/>
                <w:szCs w:val="21"/>
              </w:rPr>
              <w:t>（血缘追溯）-指纹血缘展示及监控 - 定制化子链图谱</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2525">
            <w:pPr>
              <w:rPr>
                <w:rFonts w:hint="eastAsia"/>
                <w:sz w:val="21"/>
                <w:szCs w:val="21"/>
              </w:rPr>
            </w:pPr>
            <w:r>
              <w:rPr>
                <w:rFonts w:hint="eastAsia"/>
                <w:sz w:val="21"/>
                <w:szCs w:val="21"/>
              </w:rPr>
              <w:t>自助方式定制个性化子链链路监控，包含配置管理界面</w:t>
            </w:r>
          </w:p>
        </w:tc>
      </w:tr>
      <w:tr w14:paraId="0F844B9A">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7D30">
            <w:pPr>
              <w:rPr>
                <w:rFonts w:hint="eastAsia"/>
                <w:sz w:val="21"/>
                <w:szCs w:val="21"/>
              </w:rPr>
            </w:pPr>
            <w:r>
              <w:rPr>
                <w:rFonts w:hint="eastAsia"/>
                <w:sz w:val="21"/>
                <w:szCs w:val="21"/>
              </w:rPr>
              <w:t>38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A701">
            <w:pPr>
              <w:rPr>
                <w:rFonts w:hint="eastAsia"/>
                <w:sz w:val="21"/>
                <w:szCs w:val="21"/>
              </w:rPr>
            </w:pPr>
            <w:r>
              <w:rPr>
                <w:rFonts w:hint="eastAsia"/>
                <w:sz w:val="21"/>
                <w:szCs w:val="21"/>
              </w:rPr>
              <w:t>隐私计算数据流通对接-数据流通存证对接-流程管理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A1EA">
            <w:pPr>
              <w:rPr>
                <w:rFonts w:hint="eastAsia"/>
                <w:sz w:val="21"/>
                <w:szCs w:val="21"/>
              </w:rPr>
            </w:pPr>
            <w:r>
              <w:rPr>
                <w:rFonts w:hint="eastAsia"/>
                <w:sz w:val="21"/>
                <w:szCs w:val="21"/>
              </w:rPr>
              <w:t>主要用于处理项目流程的审批管理，及关键步骤的存证记录</w:t>
            </w:r>
          </w:p>
        </w:tc>
      </w:tr>
      <w:tr w14:paraId="0DF83BC0">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1242">
            <w:pPr>
              <w:rPr>
                <w:rFonts w:hint="eastAsia"/>
                <w:sz w:val="21"/>
                <w:szCs w:val="21"/>
              </w:rPr>
            </w:pPr>
            <w:r>
              <w:rPr>
                <w:rFonts w:hint="eastAsia"/>
                <w:sz w:val="21"/>
                <w:szCs w:val="21"/>
              </w:rPr>
              <w:t>39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5A7A">
            <w:pPr>
              <w:rPr>
                <w:rFonts w:hint="eastAsia"/>
                <w:sz w:val="21"/>
                <w:szCs w:val="21"/>
              </w:rPr>
            </w:pPr>
            <w:r>
              <w:rPr>
                <w:rFonts w:hint="eastAsia"/>
                <w:sz w:val="21"/>
                <w:szCs w:val="21"/>
              </w:rPr>
              <w:t>隐私计算数据流通对接-数据流通存证对接-日志记录</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AE64">
            <w:pPr>
              <w:rPr>
                <w:rFonts w:hint="eastAsia"/>
                <w:sz w:val="21"/>
                <w:szCs w:val="21"/>
              </w:rPr>
            </w:pPr>
            <w:r>
              <w:rPr>
                <w:rFonts w:hint="eastAsia"/>
                <w:sz w:val="21"/>
                <w:szCs w:val="21"/>
              </w:rPr>
              <w:t>在隐私计算平台的过程中通过调用对应区块链的存证接口进行上报，并完成日志记录</w:t>
            </w:r>
          </w:p>
        </w:tc>
      </w:tr>
    </w:tbl>
    <w:p w14:paraId="0718ED53">
      <w:pPr>
        <w:rPr>
          <w:rFonts w:hint="eastAsia"/>
        </w:rPr>
      </w:pPr>
    </w:p>
    <w:p w14:paraId="625541F2">
      <w:pPr>
        <w:pStyle w:val="5"/>
        <w:rPr>
          <w:rFonts w:hint="eastAsia"/>
        </w:rPr>
      </w:pPr>
      <w:r>
        <w:rPr>
          <w:rFonts w:hint="eastAsia"/>
        </w:rPr>
        <w:t>运营管理</w:t>
      </w:r>
    </w:p>
    <w:tbl>
      <w:tblPr>
        <w:tblStyle w:val="35"/>
        <w:tblW w:w="5136" w:type="pct"/>
        <w:tblInd w:w="0" w:type="dxa"/>
        <w:tblLayout w:type="autofit"/>
        <w:tblCellMar>
          <w:top w:w="0" w:type="dxa"/>
          <w:left w:w="108" w:type="dxa"/>
          <w:bottom w:w="0" w:type="dxa"/>
          <w:right w:w="108" w:type="dxa"/>
        </w:tblCellMar>
      </w:tblPr>
      <w:tblGrid>
        <w:gridCol w:w="699"/>
        <w:gridCol w:w="2300"/>
        <w:gridCol w:w="5761"/>
      </w:tblGrid>
      <w:tr w14:paraId="068B506B">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D4FA">
            <w:pPr>
              <w:jc w:val="center"/>
              <w:rPr>
                <w:rFonts w:hint="eastAsia"/>
                <w:b/>
                <w:bCs/>
                <w:sz w:val="21"/>
                <w:szCs w:val="21"/>
              </w:rPr>
            </w:pPr>
            <w:r>
              <w:rPr>
                <w:rFonts w:hint="eastAsia"/>
                <w:b/>
                <w:bCs/>
                <w:sz w:val="21"/>
                <w:szCs w:val="21"/>
              </w:rPr>
              <w:t>序号</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6285">
            <w:pPr>
              <w:jc w:val="center"/>
              <w:rPr>
                <w:rFonts w:hint="eastAsia"/>
                <w:b/>
                <w:bCs/>
                <w:sz w:val="21"/>
                <w:szCs w:val="21"/>
              </w:rPr>
            </w:pPr>
            <w:r>
              <w:rPr>
                <w:rFonts w:hint="eastAsia"/>
                <w:b/>
                <w:bCs/>
                <w:sz w:val="21"/>
                <w:szCs w:val="21"/>
              </w:rPr>
              <w:t>功能名称</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7124">
            <w:pPr>
              <w:jc w:val="center"/>
              <w:rPr>
                <w:rFonts w:hint="eastAsia"/>
                <w:b/>
                <w:bCs/>
                <w:sz w:val="21"/>
                <w:szCs w:val="21"/>
              </w:rPr>
            </w:pPr>
            <w:r>
              <w:rPr>
                <w:rFonts w:hint="eastAsia"/>
                <w:b/>
                <w:bCs/>
                <w:sz w:val="21"/>
                <w:szCs w:val="21"/>
              </w:rPr>
              <w:t>功能描述</w:t>
            </w:r>
          </w:p>
        </w:tc>
      </w:tr>
      <w:tr w14:paraId="0C2B50B2">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C049">
            <w:pPr>
              <w:rPr>
                <w:rFonts w:hint="eastAsia"/>
                <w:sz w:val="21"/>
                <w:szCs w:val="21"/>
              </w:rPr>
            </w:pPr>
            <w:r>
              <w:rPr>
                <w:rFonts w:hint="eastAsia"/>
                <w:sz w:val="21"/>
                <w:szCs w:val="21"/>
              </w:rPr>
              <w:t>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78D3">
            <w:pPr>
              <w:rPr>
                <w:rFonts w:hint="eastAsia"/>
                <w:sz w:val="21"/>
                <w:szCs w:val="21"/>
              </w:rPr>
            </w:pPr>
            <w:r>
              <w:rPr>
                <w:rFonts w:hint="eastAsia"/>
                <w:sz w:val="21"/>
                <w:szCs w:val="21"/>
              </w:rPr>
              <w:t>计量管理-计量数据采集及预处理-数据采集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1B5C">
            <w:pPr>
              <w:rPr>
                <w:rFonts w:hint="eastAsia"/>
                <w:sz w:val="21"/>
                <w:szCs w:val="21"/>
              </w:rPr>
            </w:pPr>
            <w:r>
              <w:rPr>
                <w:rFonts w:hint="eastAsia"/>
                <w:sz w:val="21"/>
                <w:szCs w:val="21"/>
              </w:rPr>
              <w:t>提供计量数据采集，面向计量对象进行采集数据源配置（工具适配层HUB提供的接口、服务单管理提供的中间表）</w:t>
            </w:r>
          </w:p>
        </w:tc>
      </w:tr>
      <w:tr w14:paraId="232F86F6">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7FF2">
            <w:pPr>
              <w:rPr>
                <w:rFonts w:hint="eastAsia"/>
                <w:sz w:val="21"/>
                <w:szCs w:val="21"/>
              </w:rPr>
            </w:pPr>
            <w:r>
              <w:rPr>
                <w:rFonts w:hint="eastAsia"/>
                <w:sz w:val="21"/>
                <w:szCs w:val="21"/>
              </w:rPr>
              <w:t>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6B77">
            <w:pPr>
              <w:rPr>
                <w:rFonts w:hint="eastAsia"/>
                <w:sz w:val="21"/>
                <w:szCs w:val="21"/>
              </w:rPr>
            </w:pPr>
            <w:r>
              <w:rPr>
                <w:rFonts w:hint="eastAsia"/>
                <w:sz w:val="21"/>
                <w:szCs w:val="21"/>
              </w:rPr>
              <w:t>计量管理-计量数据采集及预处理-数据预处理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7426">
            <w:pPr>
              <w:rPr>
                <w:rFonts w:hint="eastAsia"/>
                <w:sz w:val="21"/>
                <w:szCs w:val="21"/>
              </w:rPr>
            </w:pPr>
            <w:r>
              <w:rPr>
                <w:rFonts w:hint="eastAsia"/>
                <w:sz w:val="21"/>
                <w:szCs w:val="21"/>
              </w:rPr>
              <w:t>提供数据预处理，面向计量对象进行初步关联处理</w:t>
            </w:r>
          </w:p>
        </w:tc>
      </w:tr>
      <w:tr w14:paraId="39EB05C8">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44D6">
            <w:pPr>
              <w:rPr>
                <w:rFonts w:hint="eastAsia"/>
                <w:sz w:val="21"/>
                <w:szCs w:val="21"/>
              </w:rPr>
            </w:pPr>
            <w:r>
              <w:rPr>
                <w:rFonts w:hint="eastAsia"/>
                <w:sz w:val="21"/>
                <w:szCs w:val="21"/>
              </w:rPr>
              <w:t>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ABCC">
            <w:pPr>
              <w:rPr>
                <w:rFonts w:hint="eastAsia"/>
                <w:sz w:val="21"/>
                <w:szCs w:val="21"/>
              </w:rPr>
            </w:pPr>
            <w:r>
              <w:rPr>
                <w:rFonts w:hint="eastAsia"/>
                <w:sz w:val="21"/>
                <w:szCs w:val="21"/>
              </w:rPr>
              <w:t>计量管理-计量数据采集及预处理-数据计算</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73DF">
            <w:pPr>
              <w:rPr>
                <w:rFonts w:hint="eastAsia"/>
                <w:sz w:val="21"/>
                <w:szCs w:val="21"/>
              </w:rPr>
            </w:pPr>
            <w:r>
              <w:rPr>
                <w:rFonts w:hint="eastAsia"/>
                <w:sz w:val="21"/>
                <w:szCs w:val="21"/>
              </w:rPr>
              <w:t>根据预处理计量对象、计量标准和计量指标，对数据进行拆分、合并和组合，并提供指标数据复合计算。</w:t>
            </w:r>
          </w:p>
        </w:tc>
      </w:tr>
      <w:tr w14:paraId="3A598CC9">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A659">
            <w:pPr>
              <w:rPr>
                <w:rFonts w:hint="eastAsia"/>
                <w:sz w:val="21"/>
                <w:szCs w:val="21"/>
              </w:rPr>
            </w:pPr>
            <w:r>
              <w:rPr>
                <w:rFonts w:hint="eastAsia"/>
                <w:sz w:val="21"/>
                <w:szCs w:val="21"/>
              </w:rPr>
              <w:t>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4BE6">
            <w:pPr>
              <w:rPr>
                <w:rFonts w:hint="eastAsia"/>
                <w:sz w:val="21"/>
                <w:szCs w:val="21"/>
              </w:rPr>
            </w:pPr>
            <w:r>
              <w:rPr>
                <w:rFonts w:hint="eastAsia"/>
                <w:sz w:val="21"/>
                <w:szCs w:val="21"/>
              </w:rPr>
              <w:t>计量管理-计量数据采集及预处理-数据查重</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6670">
            <w:pPr>
              <w:rPr>
                <w:rFonts w:hint="eastAsia"/>
                <w:sz w:val="21"/>
                <w:szCs w:val="21"/>
              </w:rPr>
            </w:pPr>
            <w:r>
              <w:rPr>
                <w:rFonts w:hint="eastAsia"/>
                <w:sz w:val="21"/>
                <w:szCs w:val="21"/>
              </w:rPr>
              <w:t>对计量指标数据进行检测，查找是否存在重复计算对象，如确认可重复计算则进行忽略，如不可重复计算则输出查重报告</w:t>
            </w:r>
          </w:p>
        </w:tc>
      </w:tr>
      <w:tr w14:paraId="7C4272E6">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DA68">
            <w:pPr>
              <w:rPr>
                <w:rFonts w:hint="eastAsia"/>
                <w:sz w:val="21"/>
                <w:szCs w:val="21"/>
              </w:rPr>
            </w:pPr>
            <w:r>
              <w:rPr>
                <w:rFonts w:hint="eastAsia"/>
                <w:sz w:val="21"/>
                <w:szCs w:val="21"/>
              </w:rPr>
              <w:t>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8406">
            <w:pPr>
              <w:rPr>
                <w:rFonts w:hint="eastAsia"/>
                <w:sz w:val="21"/>
                <w:szCs w:val="21"/>
              </w:rPr>
            </w:pPr>
            <w:r>
              <w:rPr>
                <w:rFonts w:hint="eastAsia"/>
                <w:sz w:val="21"/>
                <w:szCs w:val="21"/>
              </w:rPr>
              <w:t>计量管理-计量数据采集及预处理-计量输出</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B585">
            <w:pPr>
              <w:rPr>
                <w:rFonts w:hint="eastAsia"/>
                <w:sz w:val="21"/>
                <w:szCs w:val="21"/>
              </w:rPr>
            </w:pPr>
            <w:r>
              <w:rPr>
                <w:rFonts w:hint="eastAsia"/>
                <w:sz w:val="21"/>
                <w:szCs w:val="21"/>
              </w:rPr>
              <w:t>形成指标数据列表，支撑数据资源计量和服务计量分析。</w:t>
            </w:r>
          </w:p>
        </w:tc>
      </w:tr>
      <w:tr w14:paraId="0E81EDA8">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DB9E">
            <w:pPr>
              <w:rPr>
                <w:rFonts w:hint="eastAsia"/>
                <w:sz w:val="21"/>
                <w:szCs w:val="21"/>
              </w:rPr>
            </w:pPr>
            <w:r>
              <w:rPr>
                <w:rFonts w:hint="eastAsia"/>
                <w:sz w:val="21"/>
                <w:szCs w:val="21"/>
              </w:rPr>
              <w:t>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EBD4">
            <w:pPr>
              <w:rPr>
                <w:rFonts w:hint="eastAsia"/>
                <w:sz w:val="21"/>
                <w:szCs w:val="21"/>
              </w:rPr>
            </w:pPr>
            <w:r>
              <w:rPr>
                <w:rFonts w:hint="eastAsia"/>
                <w:sz w:val="21"/>
                <w:szCs w:val="21"/>
              </w:rPr>
              <w:t>计量管理-数据资源计量-API计量</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FD08">
            <w:pPr>
              <w:rPr>
                <w:rFonts w:hint="eastAsia"/>
                <w:sz w:val="21"/>
                <w:szCs w:val="21"/>
              </w:rPr>
            </w:pPr>
            <w:r>
              <w:rPr>
                <w:rFonts w:hint="eastAsia"/>
                <w:sz w:val="21"/>
                <w:szCs w:val="21"/>
              </w:rPr>
              <w:t>提供对API消费次数进行计量，与服务单、需求单、工单进行关联，计算调用所需的API服务的次数。</w:t>
            </w:r>
          </w:p>
        </w:tc>
      </w:tr>
      <w:tr w14:paraId="75D2ECC7">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0007">
            <w:pPr>
              <w:rPr>
                <w:rFonts w:hint="eastAsia"/>
                <w:sz w:val="21"/>
                <w:szCs w:val="21"/>
              </w:rPr>
            </w:pPr>
            <w:r>
              <w:rPr>
                <w:rFonts w:hint="eastAsia"/>
                <w:sz w:val="21"/>
                <w:szCs w:val="21"/>
              </w:rPr>
              <w:t>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D6A6">
            <w:pPr>
              <w:rPr>
                <w:rFonts w:hint="eastAsia"/>
                <w:sz w:val="21"/>
                <w:szCs w:val="21"/>
              </w:rPr>
            </w:pPr>
            <w:r>
              <w:rPr>
                <w:rFonts w:hint="eastAsia"/>
                <w:sz w:val="21"/>
                <w:szCs w:val="21"/>
              </w:rPr>
              <w:t>计量管理-运营数据计量-任务计量</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6A6F">
            <w:pPr>
              <w:rPr>
                <w:rFonts w:hint="eastAsia"/>
                <w:sz w:val="21"/>
                <w:szCs w:val="21"/>
              </w:rPr>
            </w:pPr>
            <w:r>
              <w:rPr>
                <w:rFonts w:hint="eastAsia"/>
                <w:sz w:val="21"/>
                <w:szCs w:val="21"/>
              </w:rPr>
              <w:t>提供对服务单、需求单、工单中涉及到的作业任务进行聚合展示，并对任务进行分析。</w:t>
            </w:r>
          </w:p>
        </w:tc>
      </w:tr>
      <w:tr w14:paraId="5AE25B29">
        <w:tblPrEx>
          <w:tblCellMar>
            <w:top w:w="0" w:type="dxa"/>
            <w:left w:w="108" w:type="dxa"/>
            <w:bottom w:w="0" w:type="dxa"/>
            <w:right w:w="108" w:type="dxa"/>
          </w:tblCellMar>
        </w:tblPrEx>
        <w:trPr>
          <w:trHeight w:val="1656"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80EF">
            <w:pPr>
              <w:rPr>
                <w:rFonts w:hint="eastAsia"/>
                <w:sz w:val="21"/>
                <w:szCs w:val="21"/>
              </w:rPr>
            </w:pPr>
            <w:r>
              <w:rPr>
                <w:rFonts w:hint="eastAsia"/>
                <w:sz w:val="21"/>
                <w:szCs w:val="21"/>
              </w:rPr>
              <w:t>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275E">
            <w:pPr>
              <w:rPr>
                <w:rFonts w:hint="eastAsia"/>
                <w:sz w:val="21"/>
                <w:szCs w:val="21"/>
              </w:rPr>
            </w:pPr>
            <w:r>
              <w:rPr>
                <w:rFonts w:hint="eastAsia"/>
                <w:sz w:val="21"/>
                <w:szCs w:val="21"/>
              </w:rPr>
              <w:t>计量管理-运营数据计量-服务计量</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131E">
            <w:pPr>
              <w:rPr>
                <w:rFonts w:hint="eastAsia"/>
                <w:sz w:val="21"/>
                <w:szCs w:val="21"/>
              </w:rPr>
            </w:pPr>
            <w:r>
              <w:rPr>
                <w:rFonts w:hint="eastAsia"/>
                <w:sz w:val="21"/>
                <w:szCs w:val="21"/>
              </w:rPr>
              <w:t>提供提供计量数据管理，从正在执行的服务单和已验收的服务单中抽取计量预估数据、计量实际发生数据、计量上报数据（服务商手动填写），统一按照权重比例进行结果计量数据的计算。</w:t>
            </w:r>
            <w:r>
              <w:rPr>
                <w:rFonts w:hint="eastAsia"/>
                <w:sz w:val="21"/>
                <w:szCs w:val="21"/>
              </w:rPr>
              <w:br w:type="textWrapping"/>
            </w:r>
            <w:r>
              <w:rPr>
                <w:rFonts w:hint="eastAsia"/>
                <w:sz w:val="21"/>
                <w:szCs w:val="21"/>
              </w:rPr>
              <w:t>提供计量数据分析，按照服务单、需求单、工单三大类对计量数据进行统计分析，同时提供按照需求方、服务商、时间等条件进行筛选。</w:t>
            </w:r>
          </w:p>
        </w:tc>
      </w:tr>
      <w:tr w14:paraId="660F9C40">
        <w:tblPrEx>
          <w:tblCellMar>
            <w:top w:w="0" w:type="dxa"/>
            <w:left w:w="108" w:type="dxa"/>
            <w:bottom w:w="0" w:type="dxa"/>
            <w:right w:w="108" w:type="dxa"/>
          </w:tblCellMar>
        </w:tblPrEx>
        <w:trPr>
          <w:trHeight w:val="1104"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1813">
            <w:pPr>
              <w:rPr>
                <w:rFonts w:hint="eastAsia"/>
                <w:sz w:val="21"/>
                <w:szCs w:val="21"/>
              </w:rPr>
            </w:pPr>
            <w:r>
              <w:rPr>
                <w:rFonts w:hint="eastAsia"/>
                <w:sz w:val="21"/>
                <w:szCs w:val="21"/>
              </w:rPr>
              <w:t>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6520">
            <w:pPr>
              <w:rPr>
                <w:rFonts w:hint="eastAsia"/>
                <w:sz w:val="21"/>
                <w:szCs w:val="21"/>
              </w:rPr>
            </w:pPr>
            <w:r>
              <w:rPr>
                <w:rFonts w:hint="eastAsia"/>
                <w:sz w:val="21"/>
                <w:szCs w:val="21"/>
              </w:rPr>
              <w:t>计量管理-运营分析-人员投产实效分析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3664">
            <w:pPr>
              <w:rPr>
                <w:rFonts w:hint="eastAsia"/>
                <w:sz w:val="21"/>
                <w:szCs w:val="21"/>
              </w:rPr>
            </w:pPr>
            <w:r>
              <w:rPr>
                <w:rFonts w:hint="eastAsia"/>
                <w:sz w:val="21"/>
                <w:szCs w:val="21"/>
              </w:rPr>
              <w:t>提供人员投产实效分析，根据服务商人员承接工单数量、工单从承接到验收的时间、交付物核验状态、交付物质量情况、并结合基础资源和数据资源计量的数据，对其进行投产实效的分析，评估工作效率。</w:t>
            </w:r>
          </w:p>
        </w:tc>
      </w:tr>
      <w:tr w14:paraId="27B18938">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421A">
            <w:pPr>
              <w:rPr>
                <w:rFonts w:hint="eastAsia"/>
                <w:sz w:val="21"/>
                <w:szCs w:val="21"/>
              </w:rPr>
            </w:pPr>
            <w:r>
              <w:rPr>
                <w:rFonts w:hint="eastAsia"/>
                <w:sz w:val="21"/>
                <w:szCs w:val="21"/>
              </w:rPr>
              <w:t>10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CD24">
            <w:pPr>
              <w:rPr>
                <w:rFonts w:hint="eastAsia"/>
                <w:sz w:val="21"/>
                <w:szCs w:val="21"/>
              </w:rPr>
            </w:pPr>
            <w:r>
              <w:rPr>
                <w:rFonts w:hint="eastAsia"/>
                <w:sz w:val="21"/>
                <w:szCs w:val="21"/>
              </w:rPr>
              <w:t>计量管理-运营分析-服务目录匹配分析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B4EC">
            <w:pPr>
              <w:rPr>
                <w:rFonts w:hint="eastAsia"/>
                <w:sz w:val="21"/>
                <w:szCs w:val="21"/>
              </w:rPr>
            </w:pPr>
            <w:r>
              <w:rPr>
                <w:rFonts w:hint="eastAsia"/>
                <w:sz w:val="21"/>
                <w:szCs w:val="21"/>
              </w:rPr>
              <w:t>提供服务目录匹配分析，根据服务单创建过程中关联服务目录的数据，分析目录匹配情况。</w:t>
            </w:r>
          </w:p>
        </w:tc>
      </w:tr>
      <w:tr w14:paraId="29DE594F">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E7C2">
            <w:pPr>
              <w:rPr>
                <w:rFonts w:hint="eastAsia"/>
                <w:sz w:val="21"/>
                <w:szCs w:val="21"/>
              </w:rPr>
            </w:pPr>
            <w:r>
              <w:rPr>
                <w:rFonts w:hint="eastAsia"/>
                <w:sz w:val="21"/>
                <w:szCs w:val="21"/>
              </w:rPr>
              <w:t>11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E315">
            <w:pPr>
              <w:rPr>
                <w:rFonts w:hint="eastAsia"/>
                <w:sz w:val="21"/>
                <w:szCs w:val="21"/>
              </w:rPr>
            </w:pPr>
            <w:r>
              <w:rPr>
                <w:rFonts w:hint="eastAsia"/>
                <w:sz w:val="21"/>
                <w:szCs w:val="21"/>
              </w:rPr>
              <w:t>数据工具管理-工具入场-工具入场</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5BCB">
            <w:pPr>
              <w:rPr>
                <w:rFonts w:hint="eastAsia"/>
                <w:sz w:val="21"/>
                <w:szCs w:val="21"/>
              </w:rPr>
            </w:pPr>
            <w:r>
              <w:rPr>
                <w:rFonts w:hint="eastAsia"/>
                <w:sz w:val="21"/>
                <w:szCs w:val="21"/>
              </w:rPr>
              <w:t>提供工具入场流程和工具目录维护。</w:t>
            </w:r>
          </w:p>
        </w:tc>
      </w:tr>
      <w:tr w14:paraId="5234B768">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E804">
            <w:pPr>
              <w:rPr>
                <w:rFonts w:hint="eastAsia"/>
                <w:sz w:val="21"/>
                <w:szCs w:val="21"/>
              </w:rPr>
            </w:pPr>
            <w:r>
              <w:rPr>
                <w:rFonts w:hint="eastAsia"/>
                <w:sz w:val="21"/>
                <w:szCs w:val="21"/>
              </w:rPr>
              <w:t>12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C3C3">
            <w:pPr>
              <w:rPr>
                <w:rFonts w:hint="eastAsia"/>
                <w:sz w:val="21"/>
                <w:szCs w:val="21"/>
              </w:rPr>
            </w:pPr>
            <w:r>
              <w:rPr>
                <w:rFonts w:hint="eastAsia"/>
                <w:sz w:val="21"/>
                <w:szCs w:val="21"/>
              </w:rPr>
              <w:t>数据工具管理-工具入场-资源准备</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CF4D">
            <w:pPr>
              <w:rPr>
                <w:rFonts w:hint="eastAsia"/>
                <w:sz w:val="21"/>
                <w:szCs w:val="21"/>
              </w:rPr>
            </w:pPr>
            <w:r>
              <w:rPr>
                <w:rFonts w:hint="eastAsia"/>
                <w:sz w:val="21"/>
                <w:szCs w:val="21"/>
              </w:rPr>
              <w:t>提供工具入场部署申请所需的资源准备和预配置环境管理。</w:t>
            </w:r>
          </w:p>
        </w:tc>
      </w:tr>
      <w:tr w14:paraId="6B3F1405">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E2FA">
            <w:pPr>
              <w:rPr>
                <w:rFonts w:hint="eastAsia"/>
                <w:sz w:val="21"/>
                <w:szCs w:val="21"/>
              </w:rPr>
            </w:pPr>
            <w:r>
              <w:rPr>
                <w:rFonts w:hint="eastAsia"/>
                <w:sz w:val="21"/>
                <w:szCs w:val="21"/>
              </w:rPr>
              <w:t>13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74A0">
            <w:pPr>
              <w:rPr>
                <w:rFonts w:hint="eastAsia"/>
                <w:sz w:val="21"/>
                <w:szCs w:val="21"/>
              </w:rPr>
            </w:pPr>
            <w:r>
              <w:rPr>
                <w:rFonts w:hint="eastAsia"/>
                <w:sz w:val="21"/>
                <w:szCs w:val="21"/>
              </w:rPr>
              <w:t>数据工具管理-工具入场-运行状态</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F5DE">
            <w:pPr>
              <w:rPr>
                <w:rFonts w:hint="eastAsia"/>
                <w:sz w:val="21"/>
                <w:szCs w:val="21"/>
              </w:rPr>
            </w:pPr>
            <w:r>
              <w:rPr>
                <w:rFonts w:hint="eastAsia"/>
                <w:sz w:val="21"/>
                <w:szCs w:val="21"/>
              </w:rPr>
              <w:t>提供对工具运行状态的查看。</w:t>
            </w:r>
          </w:p>
        </w:tc>
      </w:tr>
      <w:tr w14:paraId="72D0E10D">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03DE">
            <w:pPr>
              <w:rPr>
                <w:rFonts w:hint="eastAsia"/>
                <w:sz w:val="21"/>
                <w:szCs w:val="21"/>
              </w:rPr>
            </w:pPr>
            <w:r>
              <w:rPr>
                <w:rFonts w:hint="eastAsia"/>
                <w:sz w:val="21"/>
                <w:szCs w:val="21"/>
              </w:rPr>
              <w:t>14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45D3">
            <w:pPr>
              <w:rPr>
                <w:rFonts w:hint="eastAsia"/>
                <w:sz w:val="21"/>
                <w:szCs w:val="21"/>
              </w:rPr>
            </w:pPr>
            <w:r>
              <w:rPr>
                <w:rFonts w:hint="eastAsia"/>
                <w:sz w:val="21"/>
                <w:szCs w:val="21"/>
              </w:rPr>
              <w:t>数据工具管理-工具入场-业务元数据</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71F7">
            <w:pPr>
              <w:rPr>
                <w:rFonts w:hint="eastAsia"/>
                <w:sz w:val="21"/>
                <w:szCs w:val="21"/>
              </w:rPr>
            </w:pPr>
            <w:r>
              <w:rPr>
                <w:rFonts w:hint="eastAsia"/>
                <w:sz w:val="21"/>
                <w:szCs w:val="21"/>
              </w:rPr>
              <w:t>提供对接全部工具的元数据进行统一管理，通过统一支撑工具层南向调用以及其他系统中对应工具元数据的引用。</w:t>
            </w:r>
          </w:p>
        </w:tc>
      </w:tr>
      <w:tr w14:paraId="5B001FEC">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A522">
            <w:pPr>
              <w:rPr>
                <w:rFonts w:hint="eastAsia"/>
                <w:sz w:val="21"/>
                <w:szCs w:val="21"/>
              </w:rPr>
            </w:pPr>
            <w:r>
              <w:rPr>
                <w:rFonts w:hint="eastAsia"/>
                <w:sz w:val="21"/>
                <w:szCs w:val="21"/>
              </w:rPr>
              <w:t>15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FB77">
            <w:pPr>
              <w:rPr>
                <w:rFonts w:hint="eastAsia"/>
                <w:sz w:val="21"/>
                <w:szCs w:val="21"/>
              </w:rPr>
            </w:pPr>
            <w:r>
              <w:rPr>
                <w:rFonts w:hint="eastAsia"/>
                <w:sz w:val="21"/>
                <w:szCs w:val="21"/>
              </w:rPr>
              <w:t>数据工具管理-业务审批-入场审批</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F692">
            <w:pPr>
              <w:rPr>
                <w:rFonts w:hint="eastAsia"/>
                <w:sz w:val="21"/>
                <w:szCs w:val="21"/>
              </w:rPr>
            </w:pPr>
            <w:r>
              <w:rPr>
                <w:rFonts w:hint="eastAsia"/>
                <w:sz w:val="21"/>
                <w:szCs w:val="21"/>
              </w:rPr>
              <w:t>入场审批主要是针对外部工具入场前需要执行的技术审批流程，主要评估工具的必要性、合规性、安全性、与现有系统的兼容性、适用场景与适用角色等，以确保工具能够符合数据运营业务要求。</w:t>
            </w:r>
          </w:p>
        </w:tc>
      </w:tr>
      <w:tr w14:paraId="091A3A14">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7541">
            <w:pPr>
              <w:rPr>
                <w:rFonts w:hint="eastAsia"/>
                <w:sz w:val="21"/>
                <w:szCs w:val="21"/>
              </w:rPr>
            </w:pPr>
            <w:r>
              <w:rPr>
                <w:rFonts w:hint="eastAsia"/>
                <w:sz w:val="21"/>
                <w:szCs w:val="21"/>
              </w:rPr>
              <w:t>16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1441">
            <w:pPr>
              <w:rPr>
                <w:rFonts w:hint="eastAsia"/>
                <w:sz w:val="21"/>
                <w:szCs w:val="21"/>
              </w:rPr>
            </w:pPr>
            <w:r>
              <w:rPr>
                <w:rFonts w:hint="eastAsia"/>
                <w:sz w:val="21"/>
                <w:szCs w:val="21"/>
              </w:rPr>
              <w:t>数据工具管理-业务审批-用户审批</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F30D">
            <w:pPr>
              <w:rPr>
                <w:rFonts w:hint="eastAsia"/>
                <w:sz w:val="21"/>
                <w:szCs w:val="21"/>
              </w:rPr>
            </w:pPr>
            <w:r>
              <w:rPr>
                <w:rFonts w:hint="eastAsia"/>
                <w:sz w:val="21"/>
                <w:szCs w:val="21"/>
              </w:rPr>
              <w:t>新用户账号创建时需要审批，同时附带人员入场中的背景审查资料，以确保用户身份真实性、角色与权限的恰当分配，防止违规授权访问。</w:t>
            </w:r>
          </w:p>
        </w:tc>
      </w:tr>
      <w:tr w14:paraId="18B9F321">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CA96">
            <w:pPr>
              <w:rPr>
                <w:rFonts w:hint="eastAsia"/>
                <w:sz w:val="21"/>
                <w:szCs w:val="21"/>
              </w:rPr>
            </w:pPr>
            <w:r>
              <w:rPr>
                <w:rFonts w:hint="eastAsia"/>
                <w:sz w:val="21"/>
                <w:szCs w:val="21"/>
              </w:rPr>
              <w:t>17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B49C">
            <w:pPr>
              <w:rPr>
                <w:rFonts w:hint="eastAsia"/>
                <w:sz w:val="21"/>
                <w:szCs w:val="21"/>
              </w:rPr>
            </w:pPr>
            <w:r>
              <w:rPr>
                <w:rFonts w:hint="eastAsia"/>
                <w:sz w:val="21"/>
                <w:szCs w:val="21"/>
              </w:rPr>
              <w:t>数据工具管理-业务审批-授权审批</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8F86">
            <w:pPr>
              <w:rPr>
                <w:rFonts w:hint="eastAsia"/>
                <w:sz w:val="21"/>
                <w:szCs w:val="21"/>
              </w:rPr>
            </w:pPr>
            <w:r>
              <w:rPr>
                <w:rFonts w:hint="eastAsia"/>
                <w:sz w:val="21"/>
                <w:szCs w:val="21"/>
              </w:rPr>
              <w:t>提供对工具申请、资源分配、权限变更进行审批。</w:t>
            </w:r>
          </w:p>
        </w:tc>
      </w:tr>
      <w:tr w14:paraId="1A97A2FF">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FE99">
            <w:pPr>
              <w:rPr>
                <w:rFonts w:hint="eastAsia"/>
                <w:sz w:val="21"/>
                <w:szCs w:val="21"/>
              </w:rPr>
            </w:pPr>
            <w:r>
              <w:rPr>
                <w:rFonts w:hint="eastAsia"/>
                <w:sz w:val="21"/>
                <w:szCs w:val="21"/>
              </w:rPr>
              <w:t>18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039C">
            <w:pPr>
              <w:rPr>
                <w:rFonts w:hint="eastAsia"/>
                <w:sz w:val="21"/>
                <w:szCs w:val="21"/>
              </w:rPr>
            </w:pPr>
            <w:r>
              <w:rPr>
                <w:rFonts w:hint="eastAsia"/>
                <w:sz w:val="21"/>
                <w:szCs w:val="21"/>
              </w:rPr>
              <w:t>数据工具管理-业务审批-回收审批</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2AD9">
            <w:pPr>
              <w:rPr>
                <w:rFonts w:hint="eastAsia"/>
                <w:sz w:val="21"/>
                <w:szCs w:val="21"/>
              </w:rPr>
            </w:pPr>
            <w:r>
              <w:rPr>
                <w:rFonts w:hint="eastAsia"/>
                <w:sz w:val="21"/>
                <w:szCs w:val="21"/>
              </w:rPr>
              <w:t>提供资源释放审批和资源使用统计报告。</w:t>
            </w:r>
          </w:p>
        </w:tc>
      </w:tr>
      <w:tr w14:paraId="30BDC38F">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D426">
            <w:pPr>
              <w:rPr>
                <w:rFonts w:hint="eastAsia"/>
                <w:sz w:val="21"/>
                <w:szCs w:val="21"/>
              </w:rPr>
            </w:pPr>
            <w:r>
              <w:rPr>
                <w:rFonts w:hint="eastAsia"/>
                <w:sz w:val="21"/>
                <w:szCs w:val="21"/>
              </w:rPr>
              <w:t>19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8288">
            <w:pPr>
              <w:rPr>
                <w:rFonts w:hint="eastAsia"/>
                <w:sz w:val="21"/>
                <w:szCs w:val="21"/>
              </w:rPr>
            </w:pPr>
            <w:r>
              <w:rPr>
                <w:rFonts w:hint="eastAsia"/>
                <w:sz w:val="21"/>
                <w:szCs w:val="21"/>
              </w:rPr>
              <w:t>智能运维监控-基础资源管理CMDB-资源模型管理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753F">
            <w:pPr>
              <w:rPr>
                <w:rFonts w:hint="eastAsia"/>
                <w:sz w:val="21"/>
                <w:szCs w:val="21"/>
              </w:rPr>
            </w:pPr>
            <w:r>
              <w:rPr>
                <w:rFonts w:hint="eastAsia"/>
                <w:sz w:val="21"/>
                <w:szCs w:val="21"/>
              </w:rPr>
              <w:t>资源模型通过定义资源基础数据模型、属性和关联关系模型，实现资源模型管理。</w:t>
            </w:r>
          </w:p>
        </w:tc>
      </w:tr>
      <w:tr w14:paraId="3A03C454">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1E56">
            <w:pPr>
              <w:rPr>
                <w:rFonts w:hint="eastAsia"/>
                <w:sz w:val="21"/>
                <w:szCs w:val="21"/>
              </w:rPr>
            </w:pPr>
            <w:r>
              <w:rPr>
                <w:rFonts w:hint="eastAsia"/>
                <w:sz w:val="21"/>
                <w:szCs w:val="21"/>
              </w:rPr>
              <w:t>20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BDD4">
            <w:pPr>
              <w:rPr>
                <w:rFonts w:hint="eastAsia"/>
                <w:sz w:val="21"/>
                <w:szCs w:val="21"/>
              </w:rPr>
            </w:pPr>
            <w:r>
              <w:rPr>
                <w:rFonts w:hint="eastAsia"/>
                <w:sz w:val="21"/>
                <w:szCs w:val="21"/>
              </w:rPr>
              <w:t>智能运维监控-基础资源管理CMDB-资源数据管理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6022">
            <w:pPr>
              <w:rPr>
                <w:rFonts w:hint="eastAsia"/>
                <w:sz w:val="21"/>
                <w:szCs w:val="21"/>
              </w:rPr>
            </w:pPr>
            <w:r>
              <w:rPr>
                <w:rFonts w:hint="eastAsia"/>
                <w:sz w:val="21"/>
                <w:szCs w:val="21"/>
              </w:rPr>
              <w:t>资源数据管理主要包括资源数据维护、资源数据导出和资源数据审核等功能。</w:t>
            </w:r>
          </w:p>
        </w:tc>
      </w:tr>
      <w:tr w14:paraId="3368FC70">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AB66">
            <w:pPr>
              <w:rPr>
                <w:rFonts w:hint="eastAsia"/>
                <w:sz w:val="21"/>
                <w:szCs w:val="21"/>
              </w:rPr>
            </w:pPr>
            <w:r>
              <w:rPr>
                <w:rFonts w:hint="eastAsia"/>
                <w:sz w:val="21"/>
                <w:szCs w:val="21"/>
              </w:rPr>
              <w:t>21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3C93">
            <w:pPr>
              <w:rPr>
                <w:rFonts w:hint="eastAsia"/>
                <w:sz w:val="21"/>
                <w:szCs w:val="21"/>
              </w:rPr>
            </w:pPr>
            <w:r>
              <w:rPr>
                <w:rFonts w:hint="eastAsia"/>
                <w:sz w:val="21"/>
                <w:szCs w:val="21"/>
              </w:rPr>
              <w:t>智能运维监控-基础资源管理CMDB-资源自动化管理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A90C">
            <w:pPr>
              <w:rPr>
                <w:rFonts w:hint="eastAsia"/>
                <w:sz w:val="21"/>
                <w:szCs w:val="21"/>
              </w:rPr>
            </w:pPr>
            <w:r>
              <w:rPr>
                <w:rFonts w:hint="eastAsia"/>
                <w:sz w:val="21"/>
                <w:szCs w:val="21"/>
              </w:rPr>
              <w:t>资源管理自动发现对象信息和数据信息，依赖相关规则保证数据的准确可信，帮助用户对多来源的资源信息进行统一管理。</w:t>
            </w:r>
          </w:p>
        </w:tc>
      </w:tr>
      <w:tr w14:paraId="0AB23CA5">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2EAD">
            <w:pPr>
              <w:rPr>
                <w:rFonts w:hint="eastAsia"/>
                <w:sz w:val="21"/>
                <w:szCs w:val="21"/>
              </w:rPr>
            </w:pPr>
            <w:r>
              <w:rPr>
                <w:rFonts w:hint="eastAsia"/>
                <w:sz w:val="21"/>
                <w:szCs w:val="21"/>
              </w:rPr>
              <w:t>22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8275">
            <w:pPr>
              <w:rPr>
                <w:rFonts w:hint="eastAsia"/>
                <w:sz w:val="21"/>
                <w:szCs w:val="21"/>
              </w:rPr>
            </w:pPr>
            <w:r>
              <w:rPr>
                <w:rFonts w:hint="eastAsia"/>
                <w:sz w:val="21"/>
                <w:szCs w:val="21"/>
              </w:rPr>
              <w:t>智能运维监控-基础资源管理CMDB-资源生命周期管理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93A6">
            <w:pPr>
              <w:rPr>
                <w:rFonts w:hint="eastAsia"/>
                <w:sz w:val="21"/>
                <w:szCs w:val="21"/>
              </w:rPr>
            </w:pPr>
            <w:r>
              <w:rPr>
                <w:rFonts w:hint="eastAsia"/>
                <w:sz w:val="21"/>
                <w:szCs w:val="21"/>
              </w:rPr>
              <w:t>资源生命周期主要包含资源的上下线和修改流程服务，包括资源状态的变更和资源操作类型的变更，实现资源的生命周期管理。</w:t>
            </w:r>
          </w:p>
        </w:tc>
      </w:tr>
      <w:tr w14:paraId="3D6A6179">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4ACC">
            <w:pPr>
              <w:rPr>
                <w:rFonts w:hint="eastAsia"/>
                <w:sz w:val="21"/>
                <w:szCs w:val="21"/>
              </w:rPr>
            </w:pPr>
            <w:r>
              <w:rPr>
                <w:rFonts w:hint="eastAsia"/>
                <w:sz w:val="21"/>
                <w:szCs w:val="21"/>
              </w:rPr>
              <w:t>23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718A">
            <w:pPr>
              <w:rPr>
                <w:rFonts w:hint="eastAsia"/>
                <w:sz w:val="21"/>
                <w:szCs w:val="21"/>
              </w:rPr>
            </w:pPr>
            <w:r>
              <w:rPr>
                <w:rFonts w:hint="eastAsia"/>
                <w:sz w:val="21"/>
                <w:szCs w:val="21"/>
              </w:rPr>
              <w:t>智能运维监控-运维数据采集能力增强-联通云基础设施监控采集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97AB">
            <w:pPr>
              <w:rPr>
                <w:rFonts w:hint="eastAsia"/>
                <w:sz w:val="21"/>
                <w:szCs w:val="21"/>
              </w:rPr>
            </w:pPr>
            <w:r>
              <w:rPr>
                <w:rFonts w:hint="eastAsia"/>
                <w:sz w:val="21"/>
                <w:szCs w:val="21"/>
              </w:rPr>
              <w:t>通过采集接口和采集模板实现对联通云上的主机、数据库、中间件等基础设施监控信息的采集。</w:t>
            </w:r>
          </w:p>
        </w:tc>
      </w:tr>
      <w:tr w14:paraId="08FF2429">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3D71">
            <w:pPr>
              <w:rPr>
                <w:rFonts w:hint="eastAsia"/>
                <w:sz w:val="21"/>
                <w:szCs w:val="21"/>
              </w:rPr>
            </w:pPr>
            <w:r>
              <w:rPr>
                <w:rFonts w:hint="eastAsia"/>
                <w:sz w:val="21"/>
                <w:szCs w:val="21"/>
              </w:rPr>
              <w:t>24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F3C4">
            <w:pPr>
              <w:rPr>
                <w:rFonts w:hint="eastAsia"/>
                <w:sz w:val="21"/>
                <w:szCs w:val="21"/>
              </w:rPr>
            </w:pPr>
            <w:r>
              <w:rPr>
                <w:rFonts w:hint="eastAsia"/>
                <w:sz w:val="21"/>
                <w:szCs w:val="21"/>
              </w:rPr>
              <w:t>智能运维监控-运维数据采集能力增强-电信云基础设施监控采集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6644">
            <w:pPr>
              <w:rPr>
                <w:rFonts w:hint="eastAsia"/>
                <w:sz w:val="21"/>
                <w:szCs w:val="21"/>
              </w:rPr>
            </w:pPr>
            <w:r>
              <w:rPr>
                <w:rFonts w:hint="eastAsia"/>
                <w:sz w:val="21"/>
                <w:szCs w:val="21"/>
              </w:rPr>
              <w:t>通过采集接口和采集模板实现对电信云上的主机、数据库、中间件等基础设施监控信息的采集。</w:t>
            </w:r>
          </w:p>
        </w:tc>
      </w:tr>
      <w:tr w14:paraId="7DB9AB5F">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EA1F">
            <w:pPr>
              <w:rPr>
                <w:rFonts w:hint="eastAsia"/>
                <w:sz w:val="21"/>
                <w:szCs w:val="21"/>
              </w:rPr>
            </w:pPr>
            <w:r>
              <w:rPr>
                <w:rFonts w:hint="eastAsia"/>
                <w:sz w:val="21"/>
                <w:szCs w:val="21"/>
              </w:rPr>
              <w:t>25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8E11">
            <w:pPr>
              <w:rPr>
                <w:rFonts w:hint="eastAsia"/>
                <w:sz w:val="21"/>
                <w:szCs w:val="21"/>
              </w:rPr>
            </w:pPr>
            <w:r>
              <w:rPr>
                <w:rFonts w:hint="eastAsia"/>
                <w:sz w:val="21"/>
                <w:szCs w:val="21"/>
              </w:rPr>
              <w:t>智能运维监控-运维数据采集能力增强-采集模板管理-Agent模板管理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DDBF">
            <w:pPr>
              <w:rPr>
                <w:rFonts w:hint="eastAsia"/>
                <w:sz w:val="21"/>
                <w:szCs w:val="21"/>
              </w:rPr>
            </w:pPr>
            <w:r>
              <w:rPr>
                <w:rFonts w:hint="eastAsia"/>
                <w:sz w:val="21"/>
                <w:szCs w:val="21"/>
              </w:rPr>
              <w:t>提供Agent模板配置、模板维护、模板应用等功能。</w:t>
            </w:r>
          </w:p>
        </w:tc>
      </w:tr>
      <w:tr w14:paraId="5F070865">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442F">
            <w:pPr>
              <w:rPr>
                <w:rFonts w:hint="eastAsia"/>
                <w:sz w:val="21"/>
                <w:szCs w:val="21"/>
              </w:rPr>
            </w:pPr>
            <w:r>
              <w:rPr>
                <w:rFonts w:hint="eastAsia"/>
                <w:sz w:val="21"/>
                <w:szCs w:val="21"/>
              </w:rPr>
              <w:t>26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B5D6">
            <w:pPr>
              <w:rPr>
                <w:rFonts w:hint="eastAsia"/>
                <w:sz w:val="21"/>
                <w:szCs w:val="21"/>
              </w:rPr>
            </w:pPr>
            <w:r>
              <w:rPr>
                <w:rFonts w:hint="eastAsia"/>
                <w:sz w:val="21"/>
                <w:szCs w:val="21"/>
              </w:rPr>
              <w:t>智能运维监控-运维数据采集能力增强-采集模板管理-JDBC模板管理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A8C2">
            <w:pPr>
              <w:rPr>
                <w:rFonts w:hint="eastAsia"/>
                <w:sz w:val="21"/>
                <w:szCs w:val="21"/>
              </w:rPr>
            </w:pPr>
            <w:r>
              <w:rPr>
                <w:rFonts w:hint="eastAsia"/>
                <w:sz w:val="21"/>
                <w:szCs w:val="21"/>
              </w:rPr>
              <w:t>提供JDBC模板配置、模板维护、模板应用等功能。</w:t>
            </w:r>
          </w:p>
        </w:tc>
      </w:tr>
      <w:tr w14:paraId="3C4FD2B8">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F671">
            <w:pPr>
              <w:rPr>
                <w:rFonts w:hint="eastAsia"/>
                <w:sz w:val="21"/>
                <w:szCs w:val="21"/>
              </w:rPr>
            </w:pPr>
            <w:r>
              <w:rPr>
                <w:rFonts w:hint="eastAsia"/>
                <w:sz w:val="21"/>
                <w:szCs w:val="21"/>
              </w:rPr>
              <w:t>27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082B">
            <w:pPr>
              <w:rPr>
                <w:rFonts w:hint="eastAsia"/>
                <w:sz w:val="21"/>
                <w:szCs w:val="21"/>
              </w:rPr>
            </w:pPr>
            <w:r>
              <w:rPr>
                <w:rFonts w:hint="eastAsia"/>
                <w:sz w:val="21"/>
                <w:szCs w:val="21"/>
              </w:rPr>
              <w:t>智能运维监控-运维数据采集能力增强-采集模板管理-SNMP模板管理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3F86">
            <w:pPr>
              <w:rPr>
                <w:rFonts w:hint="eastAsia"/>
                <w:sz w:val="21"/>
                <w:szCs w:val="21"/>
              </w:rPr>
            </w:pPr>
            <w:r>
              <w:rPr>
                <w:rFonts w:hint="eastAsia"/>
                <w:sz w:val="21"/>
                <w:szCs w:val="21"/>
              </w:rPr>
              <w:t>提供SNMP模板配置、模板维护、模板应用等功能。</w:t>
            </w:r>
          </w:p>
        </w:tc>
      </w:tr>
      <w:tr w14:paraId="4FF8552F">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AAEB">
            <w:pPr>
              <w:rPr>
                <w:rFonts w:hint="eastAsia"/>
                <w:sz w:val="21"/>
                <w:szCs w:val="21"/>
              </w:rPr>
            </w:pPr>
            <w:r>
              <w:rPr>
                <w:rFonts w:hint="eastAsia"/>
                <w:sz w:val="21"/>
                <w:szCs w:val="21"/>
              </w:rPr>
              <w:t>28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DD8C">
            <w:pPr>
              <w:rPr>
                <w:rFonts w:hint="eastAsia"/>
                <w:sz w:val="21"/>
                <w:szCs w:val="21"/>
              </w:rPr>
            </w:pPr>
            <w:r>
              <w:rPr>
                <w:rFonts w:hint="eastAsia"/>
                <w:sz w:val="21"/>
                <w:szCs w:val="21"/>
              </w:rPr>
              <w:t>智能运维监控-运维数据采集能力增强-采集模板管理-JMX模板管理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3E72">
            <w:pPr>
              <w:rPr>
                <w:rFonts w:hint="eastAsia"/>
                <w:sz w:val="21"/>
                <w:szCs w:val="21"/>
              </w:rPr>
            </w:pPr>
            <w:r>
              <w:rPr>
                <w:rFonts w:hint="eastAsia"/>
                <w:sz w:val="21"/>
                <w:szCs w:val="21"/>
              </w:rPr>
              <w:t>提供JMX模板配置、模板维护、模板应用等功能。</w:t>
            </w:r>
          </w:p>
        </w:tc>
      </w:tr>
      <w:tr w14:paraId="1526672F">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C7A4">
            <w:pPr>
              <w:rPr>
                <w:rFonts w:hint="eastAsia"/>
                <w:sz w:val="21"/>
                <w:szCs w:val="21"/>
              </w:rPr>
            </w:pPr>
            <w:r>
              <w:rPr>
                <w:rFonts w:hint="eastAsia"/>
                <w:sz w:val="21"/>
                <w:szCs w:val="21"/>
              </w:rPr>
              <w:t>29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9C2B">
            <w:pPr>
              <w:rPr>
                <w:rFonts w:hint="eastAsia"/>
                <w:sz w:val="21"/>
                <w:szCs w:val="21"/>
              </w:rPr>
            </w:pPr>
            <w:r>
              <w:rPr>
                <w:rFonts w:hint="eastAsia"/>
                <w:sz w:val="21"/>
                <w:szCs w:val="21"/>
              </w:rPr>
              <w:t>智能运维监控-运维数据采集能力增强-采集部署管理-部署包管理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034D">
            <w:pPr>
              <w:rPr>
                <w:rFonts w:hint="eastAsia"/>
                <w:sz w:val="21"/>
                <w:szCs w:val="21"/>
              </w:rPr>
            </w:pPr>
            <w:r>
              <w:rPr>
                <w:rFonts w:hint="eastAsia"/>
                <w:sz w:val="21"/>
                <w:szCs w:val="21"/>
              </w:rPr>
              <w:t>实现对自动安装的所有安装部署包的管理，现阶段只实现对Agent部署包的管理。</w:t>
            </w:r>
          </w:p>
        </w:tc>
      </w:tr>
      <w:tr w14:paraId="598EB7B4">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311D">
            <w:pPr>
              <w:rPr>
                <w:rFonts w:hint="eastAsia"/>
                <w:sz w:val="21"/>
                <w:szCs w:val="21"/>
              </w:rPr>
            </w:pPr>
            <w:r>
              <w:rPr>
                <w:rFonts w:hint="eastAsia"/>
                <w:sz w:val="21"/>
                <w:szCs w:val="21"/>
              </w:rPr>
              <w:t>30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2AD5">
            <w:pPr>
              <w:rPr>
                <w:rFonts w:hint="eastAsia"/>
                <w:sz w:val="21"/>
                <w:szCs w:val="21"/>
              </w:rPr>
            </w:pPr>
            <w:r>
              <w:rPr>
                <w:rFonts w:hint="eastAsia"/>
                <w:sz w:val="21"/>
                <w:szCs w:val="21"/>
              </w:rPr>
              <w:t>智能运维监控-运维数据采集能力增强-采集部署管理-Agent安装</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0C9C">
            <w:pPr>
              <w:rPr>
                <w:rFonts w:hint="eastAsia"/>
                <w:sz w:val="21"/>
                <w:szCs w:val="21"/>
              </w:rPr>
            </w:pPr>
            <w:r>
              <w:rPr>
                <w:rFonts w:hint="eastAsia"/>
                <w:sz w:val="21"/>
                <w:szCs w:val="21"/>
              </w:rPr>
              <w:t>实现对Agent的批量/单个自动安装功能，并对安装成功的Agent进行实体管理。</w:t>
            </w:r>
          </w:p>
        </w:tc>
      </w:tr>
      <w:tr w14:paraId="6E80951C">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57F8">
            <w:pPr>
              <w:rPr>
                <w:rFonts w:hint="eastAsia"/>
                <w:sz w:val="21"/>
                <w:szCs w:val="21"/>
              </w:rPr>
            </w:pPr>
            <w:r>
              <w:rPr>
                <w:rFonts w:hint="eastAsia"/>
                <w:sz w:val="21"/>
                <w:szCs w:val="21"/>
              </w:rPr>
              <w:t>31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AE4C">
            <w:pPr>
              <w:rPr>
                <w:rFonts w:hint="eastAsia"/>
                <w:sz w:val="21"/>
                <w:szCs w:val="21"/>
              </w:rPr>
            </w:pPr>
            <w:r>
              <w:rPr>
                <w:rFonts w:hint="eastAsia"/>
                <w:sz w:val="21"/>
                <w:szCs w:val="21"/>
              </w:rPr>
              <w:t>智能运维监控-运维数据采集能力增强-采集部署管理-Agent卸载</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4DFC">
            <w:pPr>
              <w:rPr>
                <w:rFonts w:hint="eastAsia"/>
                <w:sz w:val="21"/>
                <w:szCs w:val="21"/>
              </w:rPr>
            </w:pPr>
            <w:r>
              <w:rPr>
                <w:rFonts w:hint="eastAsia"/>
                <w:sz w:val="21"/>
                <w:szCs w:val="21"/>
              </w:rPr>
              <w:t>实现对Agent的批量/单个自动卸载功能，并记录卸载过程日志。</w:t>
            </w:r>
          </w:p>
        </w:tc>
      </w:tr>
      <w:tr w14:paraId="57490724">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47D6">
            <w:pPr>
              <w:rPr>
                <w:rFonts w:hint="eastAsia"/>
                <w:sz w:val="21"/>
                <w:szCs w:val="21"/>
              </w:rPr>
            </w:pPr>
            <w:r>
              <w:rPr>
                <w:rFonts w:hint="eastAsia"/>
                <w:sz w:val="21"/>
                <w:szCs w:val="21"/>
              </w:rPr>
              <w:t>32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AF89">
            <w:pPr>
              <w:rPr>
                <w:rFonts w:hint="eastAsia"/>
                <w:sz w:val="21"/>
                <w:szCs w:val="21"/>
              </w:rPr>
            </w:pPr>
            <w:r>
              <w:rPr>
                <w:rFonts w:hint="eastAsia"/>
                <w:sz w:val="21"/>
                <w:szCs w:val="21"/>
              </w:rPr>
              <w:t>智能运维监控-运维数据采集能力增强-文件下发管理-文件管理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0FF5">
            <w:pPr>
              <w:rPr>
                <w:rFonts w:hint="eastAsia"/>
                <w:sz w:val="21"/>
                <w:szCs w:val="21"/>
              </w:rPr>
            </w:pPr>
            <w:r>
              <w:rPr>
                <w:rFonts w:hint="eastAsia"/>
                <w:sz w:val="21"/>
                <w:szCs w:val="21"/>
              </w:rPr>
              <w:t>实现对下发文件的分类存储管理。</w:t>
            </w:r>
          </w:p>
        </w:tc>
      </w:tr>
      <w:tr w14:paraId="0E215E48">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C174">
            <w:pPr>
              <w:rPr>
                <w:rFonts w:hint="eastAsia"/>
                <w:sz w:val="21"/>
                <w:szCs w:val="21"/>
              </w:rPr>
            </w:pPr>
            <w:r>
              <w:rPr>
                <w:rFonts w:hint="eastAsia"/>
                <w:sz w:val="21"/>
                <w:szCs w:val="21"/>
              </w:rPr>
              <w:t>33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3CA8">
            <w:pPr>
              <w:rPr>
                <w:rFonts w:hint="eastAsia"/>
                <w:sz w:val="21"/>
                <w:szCs w:val="21"/>
              </w:rPr>
            </w:pPr>
            <w:r>
              <w:rPr>
                <w:rFonts w:hint="eastAsia"/>
                <w:sz w:val="21"/>
                <w:szCs w:val="21"/>
              </w:rPr>
              <w:t>智能运维监控-运维数据采集能力增强-文件下发管理-文件下发</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D7BD">
            <w:pPr>
              <w:rPr>
                <w:rFonts w:hint="eastAsia"/>
                <w:sz w:val="21"/>
                <w:szCs w:val="21"/>
              </w:rPr>
            </w:pPr>
            <w:r>
              <w:rPr>
                <w:rFonts w:hint="eastAsia"/>
                <w:sz w:val="21"/>
                <w:szCs w:val="21"/>
              </w:rPr>
              <w:t>实现文件的下发的管理。将已上传的文件下发到agent的对应位置，支持多主机下发。下发结果实时进行展示。</w:t>
            </w:r>
          </w:p>
        </w:tc>
      </w:tr>
      <w:tr w14:paraId="1F903E94">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A3EF">
            <w:pPr>
              <w:rPr>
                <w:rFonts w:hint="eastAsia"/>
                <w:sz w:val="21"/>
                <w:szCs w:val="21"/>
              </w:rPr>
            </w:pPr>
            <w:r>
              <w:rPr>
                <w:rFonts w:hint="eastAsia"/>
                <w:sz w:val="21"/>
                <w:szCs w:val="21"/>
              </w:rPr>
              <w:t>34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CF01">
            <w:pPr>
              <w:rPr>
                <w:rFonts w:hint="eastAsia"/>
                <w:sz w:val="21"/>
                <w:szCs w:val="21"/>
              </w:rPr>
            </w:pPr>
            <w:r>
              <w:rPr>
                <w:rFonts w:hint="eastAsia"/>
                <w:sz w:val="21"/>
                <w:szCs w:val="21"/>
              </w:rPr>
              <w:t>智能运维监控-运维数据采集能力增强-采集代理自监控-Agent自监控</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48A1">
            <w:pPr>
              <w:rPr>
                <w:rFonts w:hint="eastAsia"/>
                <w:sz w:val="21"/>
                <w:szCs w:val="21"/>
              </w:rPr>
            </w:pPr>
            <w:r>
              <w:rPr>
                <w:rFonts w:hint="eastAsia"/>
                <w:sz w:val="21"/>
                <w:szCs w:val="21"/>
              </w:rPr>
              <w:t>构建Agent自检查和自恢复能力，显著减少人工干预，提高系统稳定性和运维效率，减少因监控失效导致的服务中断，同时降低运维成本，为业务连续性和用户体验提供有力保障。</w:t>
            </w:r>
          </w:p>
        </w:tc>
      </w:tr>
      <w:tr w14:paraId="7A330B20">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716E">
            <w:pPr>
              <w:rPr>
                <w:rFonts w:hint="eastAsia"/>
                <w:sz w:val="21"/>
                <w:szCs w:val="21"/>
              </w:rPr>
            </w:pPr>
            <w:r>
              <w:rPr>
                <w:rFonts w:hint="eastAsia"/>
                <w:sz w:val="21"/>
                <w:szCs w:val="21"/>
              </w:rPr>
              <w:t>35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759C">
            <w:pPr>
              <w:rPr>
                <w:rFonts w:hint="eastAsia"/>
                <w:sz w:val="21"/>
                <w:szCs w:val="21"/>
              </w:rPr>
            </w:pPr>
            <w:r>
              <w:rPr>
                <w:rFonts w:hint="eastAsia"/>
                <w:sz w:val="21"/>
                <w:szCs w:val="21"/>
              </w:rPr>
              <w:t>智能运维监控-统一日志管理-日志统一采集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A3D6">
            <w:pPr>
              <w:rPr>
                <w:rFonts w:hint="eastAsia"/>
                <w:sz w:val="21"/>
                <w:szCs w:val="21"/>
              </w:rPr>
            </w:pPr>
            <w:r>
              <w:rPr>
                <w:rFonts w:hint="eastAsia"/>
                <w:sz w:val="21"/>
                <w:szCs w:val="21"/>
              </w:rPr>
              <w:t>通过多种手段实现不同业务和系统日志的统一收集。</w:t>
            </w:r>
          </w:p>
        </w:tc>
      </w:tr>
      <w:tr w14:paraId="5FBC94BC">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C848">
            <w:pPr>
              <w:rPr>
                <w:rFonts w:hint="eastAsia"/>
                <w:sz w:val="21"/>
                <w:szCs w:val="21"/>
              </w:rPr>
            </w:pPr>
            <w:r>
              <w:rPr>
                <w:rFonts w:hint="eastAsia"/>
                <w:sz w:val="21"/>
                <w:szCs w:val="21"/>
              </w:rPr>
              <w:t>36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3D28">
            <w:pPr>
              <w:rPr>
                <w:rFonts w:hint="eastAsia"/>
                <w:sz w:val="21"/>
                <w:szCs w:val="21"/>
              </w:rPr>
            </w:pPr>
            <w:r>
              <w:rPr>
                <w:rFonts w:hint="eastAsia"/>
                <w:sz w:val="21"/>
                <w:szCs w:val="21"/>
              </w:rPr>
              <w:t>智能运维监控-统一日志管理-日志统一搜索</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20EB">
            <w:pPr>
              <w:rPr>
                <w:rFonts w:hint="eastAsia"/>
                <w:sz w:val="21"/>
                <w:szCs w:val="21"/>
              </w:rPr>
            </w:pPr>
            <w:r>
              <w:rPr>
                <w:rFonts w:hint="eastAsia"/>
                <w:sz w:val="21"/>
                <w:szCs w:val="21"/>
              </w:rPr>
              <w:t>提供统一搜索能力，根据关键信息可以快速查找应用系统的日志信息。</w:t>
            </w:r>
          </w:p>
        </w:tc>
      </w:tr>
      <w:tr w14:paraId="2FAE0591">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E76E">
            <w:pPr>
              <w:rPr>
                <w:rFonts w:hint="eastAsia"/>
                <w:sz w:val="21"/>
                <w:szCs w:val="21"/>
              </w:rPr>
            </w:pPr>
            <w:r>
              <w:rPr>
                <w:rFonts w:hint="eastAsia"/>
                <w:sz w:val="21"/>
                <w:szCs w:val="21"/>
              </w:rPr>
              <w:t>37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5FD2">
            <w:pPr>
              <w:rPr>
                <w:rFonts w:hint="eastAsia"/>
                <w:sz w:val="21"/>
                <w:szCs w:val="21"/>
              </w:rPr>
            </w:pPr>
            <w:r>
              <w:rPr>
                <w:rFonts w:hint="eastAsia"/>
                <w:sz w:val="21"/>
                <w:szCs w:val="21"/>
              </w:rPr>
              <w:t>智能运维监控-统一日志管理-日志关联分析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D49A">
            <w:pPr>
              <w:rPr>
                <w:rFonts w:hint="eastAsia"/>
                <w:sz w:val="21"/>
                <w:szCs w:val="21"/>
              </w:rPr>
            </w:pPr>
            <w:r>
              <w:rPr>
                <w:rFonts w:hint="eastAsia"/>
                <w:sz w:val="21"/>
                <w:szCs w:val="21"/>
              </w:rPr>
              <w:t>通过建立主机、数据库、中间件、应用等日志关联关系，实现基于关系的预警分析。</w:t>
            </w:r>
          </w:p>
        </w:tc>
      </w:tr>
      <w:tr w14:paraId="551CAC36">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5B8D">
            <w:pPr>
              <w:rPr>
                <w:rFonts w:hint="eastAsia"/>
                <w:sz w:val="21"/>
                <w:szCs w:val="21"/>
              </w:rPr>
            </w:pPr>
            <w:r>
              <w:rPr>
                <w:rFonts w:hint="eastAsia"/>
                <w:sz w:val="21"/>
                <w:szCs w:val="21"/>
              </w:rPr>
              <w:t>38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FBD3">
            <w:pPr>
              <w:rPr>
                <w:rFonts w:hint="eastAsia"/>
                <w:sz w:val="21"/>
                <w:szCs w:val="21"/>
              </w:rPr>
            </w:pPr>
            <w:r>
              <w:rPr>
                <w:rFonts w:hint="eastAsia"/>
                <w:sz w:val="21"/>
                <w:szCs w:val="21"/>
              </w:rPr>
              <w:t>智能运维监控-统一日志管理-日志数据管理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B20E">
            <w:pPr>
              <w:rPr>
                <w:rFonts w:hint="eastAsia"/>
                <w:sz w:val="21"/>
                <w:szCs w:val="21"/>
              </w:rPr>
            </w:pPr>
            <w:r>
              <w:rPr>
                <w:rFonts w:hint="eastAsia"/>
                <w:sz w:val="21"/>
                <w:szCs w:val="21"/>
              </w:rPr>
              <w:t>实现日志数据的格式化存储，对数据分组授权，对敏感信息进行控制。</w:t>
            </w:r>
          </w:p>
        </w:tc>
      </w:tr>
      <w:tr w14:paraId="341F6676">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6763">
            <w:pPr>
              <w:rPr>
                <w:rFonts w:hint="eastAsia"/>
                <w:sz w:val="21"/>
                <w:szCs w:val="21"/>
              </w:rPr>
            </w:pPr>
            <w:r>
              <w:rPr>
                <w:rFonts w:hint="eastAsia"/>
                <w:sz w:val="21"/>
                <w:szCs w:val="21"/>
              </w:rPr>
              <w:t>39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1DA6">
            <w:pPr>
              <w:rPr>
                <w:rFonts w:hint="eastAsia"/>
                <w:sz w:val="21"/>
                <w:szCs w:val="21"/>
              </w:rPr>
            </w:pPr>
            <w:r>
              <w:rPr>
                <w:rFonts w:hint="eastAsia"/>
                <w:sz w:val="21"/>
                <w:szCs w:val="21"/>
              </w:rPr>
              <w:t>智能运维监控-基础监控能力优化-监控架构优化</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5D97">
            <w:pPr>
              <w:rPr>
                <w:rFonts w:hint="eastAsia"/>
                <w:sz w:val="21"/>
                <w:szCs w:val="21"/>
              </w:rPr>
            </w:pPr>
            <w:r>
              <w:rPr>
                <w:rFonts w:hint="eastAsia"/>
                <w:sz w:val="21"/>
                <w:szCs w:val="21"/>
              </w:rPr>
              <w:t>通过创新容器监控架构设计，成功实现轻量化、解耦合和容器化等技术革新，确保监控系统的高效稳定运行。</w:t>
            </w:r>
          </w:p>
        </w:tc>
      </w:tr>
      <w:tr w14:paraId="4829DC6F">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9968">
            <w:pPr>
              <w:rPr>
                <w:rFonts w:hint="eastAsia"/>
                <w:sz w:val="21"/>
                <w:szCs w:val="21"/>
              </w:rPr>
            </w:pPr>
            <w:r>
              <w:rPr>
                <w:rFonts w:hint="eastAsia"/>
                <w:sz w:val="21"/>
                <w:szCs w:val="21"/>
              </w:rPr>
              <w:t>40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EAC5">
            <w:pPr>
              <w:rPr>
                <w:rFonts w:hint="eastAsia"/>
                <w:sz w:val="21"/>
                <w:szCs w:val="21"/>
              </w:rPr>
            </w:pPr>
            <w:r>
              <w:rPr>
                <w:rFonts w:hint="eastAsia"/>
                <w:sz w:val="21"/>
                <w:szCs w:val="21"/>
              </w:rPr>
              <w:t>智能运维监控-基础监控能力优化-告警策略管理优化</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660D">
            <w:pPr>
              <w:rPr>
                <w:rFonts w:hint="eastAsia"/>
                <w:sz w:val="21"/>
                <w:szCs w:val="21"/>
              </w:rPr>
            </w:pPr>
            <w:r>
              <w:rPr>
                <w:rFonts w:hint="eastAsia"/>
                <w:sz w:val="21"/>
                <w:szCs w:val="21"/>
              </w:rPr>
              <w:t>具备更加灵活的告警信息定义、策略配置、策略验证等能力。</w:t>
            </w:r>
          </w:p>
        </w:tc>
      </w:tr>
      <w:tr w14:paraId="2124B67D">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74C1">
            <w:pPr>
              <w:rPr>
                <w:rFonts w:hint="eastAsia"/>
                <w:sz w:val="21"/>
                <w:szCs w:val="21"/>
              </w:rPr>
            </w:pPr>
            <w:r>
              <w:rPr>
                <w:rFonts w:hint="eastAsia"/>
                <w:sz w:val="21"/>
                <w:szCs w:val="21"/>
              </w:rPr>
              <w:t>41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CF35">
            <w:pPr>
              <w:rPr>
                <w:rFonts w:hint="eastAsia"/>
                <w:sz w:val="21"/>
                <w:szCs w:val="21"/>
              </w:rPr>
            </w:pPr>
            <w:r>
              <w:rPr>
                <w:rFonts w:hint="eastAsia"/>
                <w:sz w:val="21"/>
                <w:szCs w:val="21"/>
              </w:rPr>
              <w:t>智能运维监控-基础监控能力优化-告警数据处理优化</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D57C">
            <w:pPr>
              <w:rPr>
                <w:rFonts w:hint="eastAsia"/>
                <w:sz w:val="21"/>
                <w:szCs w:val="21"/>
              </w:rPr>
            </w:pPr>
            <w:r>
              <w:rPr>
                <w:rFonts w:hint="eastAsia"/>
                <w:sz w:val="21"/>
                <w:szCs w:val="21"/>
              </w:rPr>
              <w:t>优化告警数据处理的架构和功能，提升告警处理的实时性、准确性。</w:t>
            </w:r>
          </w:p>
        </w:tc>
      </w:tr>
      <w:tr w14:paraId="6DE929EE">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94FB">
            <w:pPr>
              <w:rPr>
                <w:rFonts w:hint="eastAsia"/>
                <w:sz w:val="21"/>
                <w:szCs w:val="21"/>
              </w:rPr>
            </w:pPr>
            <w:r>
              <w:rPr>
                <w:rFonts w:hint="eastAsia"/>
                <w:sz w:val="21"/>
                <w:szCs w:val="21"/>
              </w:rPr>
              <w:t>42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242C">
            <w:pPr>
              <w:rPr>
                <w:rFonts w:hint="eastAsia"/>
                <w:sz w:val="21"/>
                <w:szCs w:val="21"/>
              </w:rPr>
            </w:pPr>
            <w:r>
              <w:rPr>
                <w:rFonts w:hint="eastAsia"/>
                <w:sz w:val="21"/>
                <w:szCs w:val="21"/>
              </w:rPr>
              <w:t>智能运维监控-基础监控能力优化-告警管理功能优化</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6E4B">
            <w:pPr>
              <w:rPr>
                <w:rFonts w:hint="eastAsia"/>
                <w:sz w:val="21"/>
                <w:szCs w:val="21"/>
              </w:rPr>
            </w:pPr>
            <w:r>
              <w:rPr>
                <w:rFonts w:hint="eastAsia"/>
                <w:sz w:val="21"/>
                <w:szCs w:val="21"/>
              </w:rPr>
              <w:t>优化提升告警规则处理、告警过滤、告警压缩、告警关联处理等能力。</w:t>
            </w:r>
          </w:p>
        </w:tc>
      </w:tr>
      <w:tr w14:paraId="43C6269D">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84E0">
            <w:pPr>
              <w:rPr>
                <w:rFonts w:hint="eastAsia"/>
                <w:sz w:val="21"/>
                <w:szCs w:val="21"/>
              </w:rPr>
            </w:pPr>
            <w:r>
              <w:rPr>
                <w:rFonts w:hint="eastAsia"/>
                <w:sz w:val="21"/>
                <w:szCs w:val="21"/>
              </w:rPr>
              <w:t>43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5121">
            <w:pPr>
              <w:rPr>
                <w:rFonts w:hint="eastAsia"/>
                <w:sz w:val="21"/>
                <w:szCs w:val="21"/>
              </w:rPr>
            </w:pPr>
            <w:r>
              <w:rPr>
                <w:rFonts w:hint="eastAsia"/>
                <w:sz w:val="21"/>
                <w:szCs w:val="21"/>
              </w:rPr>
              <w:t>智能运维监控-基础监控能力优化-告警操作功能优化</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2AF7">
            <w:pPr>
              <w:rPr>
                <w:rFonts w:hint="eastAsia"/>
                <w:sz w:val="21"/>
                <w:szCs w:val="21"/>
              </w:rPr>
            </w:pPr>
            <w:r>
              <w:rPr>
                <w:rFonts w:hint="eastAsia"/>
                <w:sz w:val="21"/>
                <w:szCs w:val="21"/>
              </w:rPr>
              <w:t>优化告警故障定位、告警确认、告警清除、告警升级、告警降级、告警推送等功能，具备更好的可管理性，提升运维管理的用户体验。</w:t>
            </w:r>
          </w:p>
        </w:tc>
      </w:tr>
      <w:tr w14:paraId="0616E795">
        <w:tblPrEx>
          <w:tblCellMar>
            <w:top w:w="0" w:type="dxa"/>
            <w:left w:w="108" w:type="dxa"/>
            <w:bottom w:w="0" w:type="dxa"/>
            <w:right w:w="108" w:type="dxa"/>
          </w:tblCellMar>
        </w:tblPrEx>
        <w:trPr>
          <w:trHeight w:val="1104"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298E">
            <w:pPr>
              <w:rPr>
                <w:rFonts w:hint="eastAsia"/>
                <w:sz w:val="21"/>
                <w:szCs w:val="21"/>
              </w:rPr>
            </w:pPr>
            <w:r>
              <w:rPr>
                <w:rFonts w:hint="eastAsia"/>
                <w:sz w:val="21"/>
                <w:szCs w:val="21"/>
              </w:rPr>
              <w:t>44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023B">
            <w:pPr>
              <w:rPr>
                <w:rFonts w:hint="eastAsia"/>
                <w:sz w:val="21"/>
                <w:szCs w:val="21"/>
              </w:rPr>
            </w:pPr>
            <w:r>
              <w:rPr>
                <w:rFonts w:hint="eastAsia"/>
                <w:sz w:val="21"/>
                <w:szCs w:val="21"/>
              </w:rPr>
              <w:t>智能运维监控-基础监控能力优化-告警自动化处理增强</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5C84">
            <w:pPr>
              <w:rPr>
                <w:rFonts w:hint="eastAsia"/>
                <w:sz w:val="21"/>
                <w:szCs w:val="21"/>
              </w:rPr>
            </w:pPr>
            <w:r>
              <w:rPr>
                <w:rFonts w:hint="eastAsia"/>
                <w:sz w:val="21"/>
                <w:szCs w:val="21"/>
              </w:rPr>
              <w:t>针对常见告警提炼通用告警分析、处理方案，落实为自动恢复预案，制定预案匹配原则，当监控产生指定告警时，依告警类型提供相应预案辅助告警处理，缩短告警处理周期，提升运维工作自动化程度与效率。</w:t>
            </w:r>
          </w:p>
        </w:tc>
      </w:tr>
      <w:tr w14:paraId="5226303D">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F860">
            <w:pPr>
              <w:rPr>
                <w:rFonts w:hint="eastAsia"/>
                <w:sz w:val="21"/>
                <w:szCs w:val="21"/>
              </w:rPr>
            </w:pPr>
            <w:r>
              <w:rPr>
                <w:rFonts w:hint="eastAsia"/>
                <w:sz w:val="21"/>
                <w:szCs w:val="21"/>
              </w:rPr>
              <w:t>45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4C06">
            <w:pPr>
              <w:rPr>
                <w:rFonts w:hint="eastAsia"/>
                <w:sz w:val="21"/>
                <w:szCs w:val="21"/>
              </w:rPr>
            </w:pPr>
            <w:r>
              <w:rPr>
                <w:rFonts w:hint="eastAsia"/>
                <w:sz w:val="21"/>
                <w:szCs w:val="21"/>
              </w:rPr>
              <w:t>智能运维监控-链路端到端监控优化-调用链路监控-调用链关系管理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5127">
            <w:pPr>
              <w:rPr>
                <w:rFonts w:hint="eastAsia"/>
                <w:sz w:val="21"/>
                <w:szCs w:val="21"/>
              </w:rPr>
            </w:pPr>
            <w:r>
              <w:rPr>
                <w:rFonts w:hint="eastAsia"/>
                <w:sz w:val="21"/>
                <w:szCs w:val="21"/>
              </w:rPr>
              <w:t>建立从基础设施到paas组件、应用服务、前端任务及业务系统的所有资源对象的调用关系。</w:t>
            </w:r>
          </w:p>
        </w:tc>
      </w:tr>
      <w:tr w14:paraId="0DAEEC34">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83A8">
            <w:pPr>
              <w:rPr>
                <w:rFonts w:hint="eastAsia"/>
                <w:sz w:val="21"/>
                <w:szCs w:val="21"/>
              </w:rPr>
            </w:pPr>
            <w:r>
              <w:rPr>
                <w:rFonts w:hint="eastAsia"/>
                <w:sz w:val="21"/>
                <w:szCs w:val="21"/>
              </w:rPr>
              <w:t>46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824C">
            <w:pPr>
              <w:rPr>
                <w:rFonts w:hint="eastAsia"/>
                <w:sz w:val="21"/>
                <w:szCs w:val="21"/>
              </w:rPr>
            </w:pPr>
            <w:r>
              <w:rPr>
                <w:rFonts w:hint="eastAsia"/>
                <w:sz w:val="21"/>
                <w:szCs w:val="21"/>
              </w:rPr>
              <w:t>智能运维监控-链路端到端监控优化-调用链路监控-监控指标关联</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7546">
            <w:pPr>
              <w:rPr>
                <w:rFonts w:hint="eastAsia"/>
                <w:sz w:val="21"/>
                <w:szCs w:val="21"/>
              </w:rPr>
            </w:pPr>
            <w:r>
              <w:rPr>
                <w:rFonts w:hint="eastAsia"/>
                <w:sz w:val="21"/>
                <w:szCs w:val="21"/>
              </w:rPr>
              <w:t>建立链路中各个环节的监控指标关系。实现链路中资源对象、资源监控指标等信息的关联和展示。</w:t>
            </w:r>
          </w:p>
        </w:tc>
      </w:tr>
      <w:tr w14:paraId="2B566A56">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3E57">
            <w:pPr>
              <w:rPr>
                <w:rFonts w:hint="eastAsia"/>
                <w:sz w:val="21"/>
                <w:szCs w:val="21"/>
              </w:rPr>
            </w:pPr>
            <w:r>
              <w:rPr>
                <w:rFonts w:hint="eastAsia"/>
                <w:sz w:val="21"/>
                <w:szCs w:val="21"/>
              </w:rPr>
              <w:t>47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52F7">
            <w:pPr>
              <w:rPr>
                <w:rFonts w:hint="eastAsia"/>
                <w:sz w:val="21"/>
                <w:szCs w:val="21"/>
              </w:rPr>
            </w:pPr>
            <w:r>
              <w:rPr>
                <w:rFonts w:hint="eastAsia"/>
                <w:sz w:val="21"/>
                <w:szCs w:val="21"/>
              </w:rPr>
              <w:t>智能运维监控-链路端到端监控优化-调用链路监控-调用链拓扑展示</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B2E3">
            <w:pPr>
              <w:rPr>
                <w:rFonts w:hint="eastAsia"/>
                <w:sz w:val="21"/>
                <w:szCs w:val="21"/>
              </w:rPr>
            </w:pPr>
            <w:r>
              <w:rPr>
                <w:rFonts w:hint="eastAsia"/>
                <w:sz w:val="21"/>
                <w:szCs w:val="21"/>
              </w:rPr>
              <w:t>以可视化方式展示调用链的拓扑图。支持丰富的链路拓扑展现，基于资源及监控的各类关联关系，可构建服务调用的链路拓扑。</w:t>
            </w:r>
          </w:p>
        </w:tc>
      </w:tr>
      <w:tr w14:paraId="784074C7">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1DBD">
            <w:pPr>
              <w:rPr>
                <w:rFonts w:hint="eastAsia"/>
                <w:sz w:val="21"/>
                <w:szCs w:val="21"/>
              </w:rPr>
            </w:pPr>
            <w:r>
              <w:rPr>
                <w:rFonts w:hint="eastAsia"/>
                <w:sz w:val="21"/>
                <w:szCs w:val="21"/>
              </w:rPr>
              <w:t>48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B3DA">
            <w:pPr>
              <w:rPr>
                <w:rFonts w:hint="eastAsia"/>
                <w:sz w:val="21"/>
                <w:szCs w:val="21"/>
              </w:rPr>
            </w:pPr>
            <w:r>
              <w:rPr>
                <w:rFonts w:hint="eastAsia"/>
                <w:sz w:val="21"/>
                <w:szCs w:val="21"/>
              </w:rPr>
              <w:t>智能运维监控-链路端到端监控优化-调用链路监控-预警信息展示</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8405">
            <w:pPr>
              <w:rPr>
                <w:rFonts w:hint="eastAsia"/>
                <w:sz w:val="21"/>
                <w:szCs w:val="21"/>
              </w:rPr>
            </w:pPr>
            <w:r>
              <w:rPr>
                <w:rFonts w:hint="eastAsia"/>
                <w:sz w:val="21"/>
                <w:szCs w:val="21"/>
              </w:rPr>
              <w:t>将预警信息以明显的提示方式在拓扑图进行展示。</w:t>
            </w:r>
          </w:p>
        </w:tc>
      </w:tr>
      <w:tr w14:paraId="52FC1221">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E2A3">
            <w:pPr>
              <w:rPr>
                <w:rFonts w:hint="eastAsia"/>
                <w:sz w:val="21"/>
                <w:szCs w:val="21"/>
              </w:rPr>
            </w:pPr>
            <w:r>
              <w:rPr>
                <w:rFonts w:hint="eastAsia"/>
                <w:sz w:val="21"/>
                <w:szCs w:val="21"/>
              </w:rPr>
              <w:t>49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7A3A">
            <w:pPr>
              <w:rPr>
                <w:rFonts w:hint="eastAsia"/>
                <w:sz w:val="21"/>
                <w:szCs w:val="21"/>
              </w:rPr>
            </w:pPr>
            <w:r>
              <w:rPr>
                <w:rFonts w:hint="eastAsia"/>
                <w:sz w:val="21"/>
                <w:szCs w:val="21"/>
              </w:rPr>
              <w:t>智能运维监控-链路端到端监控优化-任务链路优化-工作台展示优化</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FC4D">
            <w:pPr>
              <w:rPr>
                <w:rFonts w:hint="eastAsia"/>
                <w:sz w:val="21"/>
                <w:szCs w:val="21"/>
              </w:rPr>
            </w:pPr>
            <w:r>
              <w:rPr>
                <w:rFonts w:hint="eastAsia"/>
                <w:sz w:val="21"/>
                <w:szCs w:val="21"/>
              </w:rPr>
              <w:t>基于运维人员实际关注的任务链路监控信息展示要求，优化任务链路的展示方式和指标信息。</w:t>
            </w:r>
          </w:p>
        </w:tc>
      </w:tr>
      <w:tr w14:paraId="7E8D66B6">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5514">
            <w:pPr>
              <w:rPr>
                <w:rFonts w:hint="eastAsia"/>
                <w:sz w:val="21"/>
                <w:szCs w:val="21"/>
              </w:rPr>
            </w:pPr>
            <w:r>
              <w:rPr>
                <w:rFonts w:hint="eastAsia"/>
                <w:sz w:val="21"/>
                <w:szCs w:val="21"/>
              </w:rPr>
              <w:t>50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B8FB">
            <w:pPr>
              <w:rPr>
                <w:rFonts w:hint="eastAsia"/>
                <w:sz w:val="21"/>
                <w:szCs w:val="21"/>
              </w:rPr>
            </w:pPr>
            <w:r>
              <w:rPr>
                <w:rFonts w:hint="eastAsia"/>
                <w:sz w:val="21"/>
                <w:szCs w:val="21"/>
              </w:rPr>
              <w:t>智能运维监控-链路端到端监控优化-任务链路优化-任务场景链路优化</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516D">
            <w:pPr>
              <w:rPr>
                <w:rFonts w:hint="eastAsia"/>
                <w:sz w:val="21"/>
                <w:szCs w:val="21"/>
              </w:rPr>
            </w:pPr>
            <w:r>
              <w:rPr>
                <w:rFonts w:hint="eastAsia"/>
                <w:sz w:val="21"/>
                <w:szCs w:val="21"/>
              </w:rPr>
              <w:t>场景链路监控界面及展示信息的优化。针对场景链路监控界面及展示信息进行优化，优化提升任务场景链路监控的体验、监控及时性和准确性。</w:t>
            </w:r>
          </w:p>
        </w:tc>
      </w:tr>
      <w:tr w14:paraId="0FAD4C76">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4317">
            <w:pPr>
              <w:rPr>
                <w:rFonts w:hint="eastAsia"/>
                <w:sz w:val="21"/>
                <w:szCs w:val="21"/>
              </w:rPr>
            </w:pPr>
            <w:r>
              <w:rPr>
                <w:rFonts w:hint="eastAsia"/>
                <w:sz w:val="21"/>
                <w:szCs w:val="21"/>
              </w:rPr>
              <w:t>51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7D48">
            <w:pPr>
              <w:rPr>
                <w:rFonts w:hint="eastAsia"/>
                <w:sz w:val="21"/>
                <w:szCs w:val="21"/>
              </w:rPr>
            </w:pPr>
            <w:r>
              <w:rPr>
                <w:rFonts w:hint="eastAsia"/>
                <w:sz w:val="21"/>
                <w:szCs w:val="21"/>
              </w:rPr>
              <w:t>智能运维监控-链路端到端监控优化-数据对账信息监控</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0846">
            <w:pPr>
              <w:rPr>
                <w:rFonts w:hint="eastAsia"/>
                <w:sz w:val="21"/>
                <w:szCs w:val="21"/>
              </w:rPr>
            </w:pPr>
            <w:r>
              <w:rPr>
                <w:rFonts w:hint="eastAsia"/>
                <w:sz w:val="21"/>
                <w:szCs w:val="21"/>
              </w:rPr>
              <w:t>通过对接数据支撑、数据归集、数据开发等系统，统一收集数据对账的稽核结果信息，实现统一监控、统一告警、统一展示等，通过运营管理系统的工单能力，实现对账监控问题的及时派单处理。</w:t>
            </w:r>
          </w:p>
        </w:tc>
      </w:tr>
      <w:tr w14:paraId="32EDC9F9">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F4FB">
            <w:pPr>
              <w:rPr>
                <w:rFonts w:hint="eastAsia"/>
                <w:sz w:val="21"/>
                <w:szCs w:val="21"/>
              </w:rPr>
            </w:pPr>
            <w:r>
              <w:rPr>
                <w:rFonts w:hint="eastAsia"/>
                <w:sz w:val="21"/>
                <w:szCs w:val="21"/>
              </w:rPr>
              <w:t>52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F7CE">
            <w:pPr>
              <w:rPr>
                <w:rFonts w:hint="eastAsia"/>
                <w:sz w:val="21"/>
                <w:szCs w:val="21"/>
              </w:rPr>
            </w:pPr>
            <w:r>
              <w:rPr>
                <w:rFonts w:hint="eastAsia"/>
                <w:sz w:val="21"/>
                <w:szCs w:val="21"/>
              </w:rPr>
              <w:t>智能运维监控-运维统计分析-运维大屏</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83A3">
            <w:pPr>
              <w:rPr>
                <w:rFonts w:hint="eastAsia"/>
                <w:sz w:val="21"/>
                <w:szCs w:val="21"/>
              </w:rPr>
            </w:pPr>
            <w:r>
              <w:rPr>
                <w:rFonts w:hint="eastAsia"/>
                <w:sz w:val="21"/>
                <w:szCs w:val="21"/>
              </w:rPr>
              <w:t>基于运维指标数据、运维监控告警、工单等数据，分专题、分场景等扩展大屏。</w:t>
            </w:r>
          </w:p>
        </w:tc>
      </w:tr>
      <w:tr w14:paraId="113CC33D">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336A">
            <w:pPr>
              <w:rPr>
                <w:rFonts w:hint="eastAsia"/>
                <w:sz w:val="21"/>
                <w:szCs w:val="21"/>
              </w:rPr>
            </w:pPr>
            <w:r>
              <w:rPr>
                <w:rFonts w:hint="eastAsia"/>
                <w:sz w:val="21"/>
                <w:szCs w:val="21"/>
              </w:rPr>
              <w:t>53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612A">
            <w:pPr>
              <w:rPr>
                <w:rFonts w:hint="eastAsia"/>
                <w:sz w:val="21"/>
                <w:szCs w:val="21"/>
              </w:rPr>
            </w:pPr>
            <w:r>
              <w:rPr>
                <w:rFonts w:hint="eastAsia"/>
                <w:sz w:val="21"/>
                <w:szCs w:val="21"/>
              </w:rPr>
              <w:t>智能运维监控-运维统计分析-运维统计报表</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8B88">
            <w:pPr>
              <w:rPr>
                <w:rFonts w:hint="eastAsia"/>
                <w:sz w:val="21"/>
                <w:szCs w:val="21"/>
              </w:rPr>
            </w:pPr>
            <w:r>
              <w:rPr>
                <w:rFonts w:hint="eastAsia"/>
                <w:sz w:val="21"/>
                <w:szCs w:val="21"/>
              </w:rPr>
              <w:t>根据日常运维管理需要，设计运维工作统计报表，减轻工作情况统计、报告整理的压力。</w:t>
            </w:r>
          </w:p>
        </w:tc>
      </w:tr>
      <w:tr w14:paraId="0C9CA96A">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C50A">
            <w:pPr>
              <w:rPr>
                <w:rFonts w:hint="eastAsia"/>
                <w:sz w:val="21"/>
                <w:szCs w:val="21"/>
              </w:rPr>
            </w:pPr>
            <w:r>
              <w:rPr>
                <w:rFonts w:hint="eastAsia"/>
                <w:sz w:val="21"/>
                <w:szCs w:val="21"/>
              </w:rPr>
              <w:t>54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EE39">
            <w:pPr>
              <w:rPr>
                <w:rFonts w:hint="eastAsia"/>
                <w:sz w:val="21"/>
                <w:szCs w:val="21"/>
              </w:rPr>
            </w:pPr>
            <w:r>
              <w:rPr>
                <w:rFonts w:hint="eastAsia"/>
                <w:sz w:val="21"/>
                <w:szCs w:val="21"/>
              </w:rPr>
              <w:t>智能运维监控-自动化运维-任务管理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AF2A">
            <w:pPr>
              <w:rPr>
                <w:rFonts w:hint="eastAsia"/>
                <w:sz w:val="21"/>
                <w:szCs w:val="21"/>
              </w:rPr>
            </w:pPr>
            <w:r>
              <w:rPr>
                <w:rFonts w:hint="eastAsia"/>
                <w:sz w:val="21"/>
                <w:szCs w:val="21"/>
              </w:rPr>
              <w:t>自动作业任务通过对资源批量执行脚本完成日常运维操作，降低运维复杂度。</w:t>
            </w:r>
          </w:p>
        </w:tc>
      </w:tr>
      <w:tr w14:paraId="4ED6A5A8">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0219">
            <w:pPr>
              <w:rPr>
                <w:rFonts w:hint="eastAsia"/>
                <w:sz w:val="21"/>
                <w:szCs w:val="21"/>
              </w:rPr>
            </w:pPr>
            <w:r>
              <w:rPr>
                <w:rFonts w:hint="eastAsia"/>
                <w:sz w:val="21"/>
                <w:szCs w:val="21"/>
              </w:rPr>
              <w:t>55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7AEE">
            <w:pPr>
              <w:rPr>
                <w:rFonts w:hint="eastAsia"/>
                <w:sz w:val="21"/>
                <w:szCs w:val="21"/>
              </w:rPr>
            </w:pPr>
            <w:r>
              <w:rPr>
                <w:rFonts w:hint="eastAsia"/>
                <w:sz w:val="21"/>
                <w:szCs w:val="21"/>
              </w:rPr>
              <w:t>智能运维监控-自动化运维-命令操作</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F46B">
            <w:pPr>
              <w:rPr>
                <w:rFonts w:hint="eastAsia"/>
                <w:sz w:val="21"/>
                <w:szCs w:val="21"/>
              </w:rPr>
            </w:pPr>
            <w:r>
              <w:rPr>
                <w:rFonts w:hint="eastAsia"/>
                <w:sz w:val="21"/>
                <w:szCs w:val="21"/>
              </w:rPr>
              <w:t>命令操作支持统一的操作入口，接入突发的、临时的、非确定周期的工作任务，通过统一的界面操作方式代替零散、即兴的后台维护方式。</w:t>
            </w:r>
          </w:p>
        </w:tc>
      </w:tr>
      <w:tr w14:paraId="40E6F6AE">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F061">
            <w:pPr>
              <w:rPr>
                <w:rFonts w:hint="eastAsia"/>
                <w:sz w:val="21"/>
                <w:szCs w:val="21"/>
              </w:rPr>
            </w:pPr>
            <w:r>
              <w:rPr>
                <w:rFonts w:hint="eastAsia"/>
                <w:sz w:val="21"/>
                <w:szCs w:val="21"/>
              </w:rPr>
              <w:t>56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849E">
            <w:pPr>
              <w:rPr>
                <w:rFonts w:hint="eastAsia"/>
                <w:sz w:val="21"/>
                <w:szCs w:val="21"/>
              </w:rPr>
            </w:pPr>
            <w:r>
              <w:rPr>
                <w:rFonts w:hint="eastAsia"/>
                <w:sz w:val="21"/>
                <w:szCs w:val="21"/>
              </w:rPr>
              <w:t>智能运维监控-自动化运维-服务启停</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70E5">
            <w:pPr>
              <w:rPr>
                <w:rFonts w:hint="eastAsia"/>
                <w:sz w:val="21"/>
                <w:szCs w:val="21"/>
              </w:rPr>
            </w:pPr>
            <w:r>
              <w:rPr>
                <w:rFonts w:hint="eastAsia"/>
                <w:sz w:val="21"/>
                <w:szCs w:val="21"/>
              </w:rPr>
              <w:t>服务启停通过对进程和进程组的管理，实现对服务启停任务的统一监控、统一管理、统一启停，为日常维护、故障处理。</w:t>
            </w:r>
          </w:p>
        </w:tc>
      </w:tr>
      <w:tr w14:paraId="31C98722">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43DB">
            <w:pPr>
              <w:rPr>
                <w:rFonts w:hint="eastAsia"/>
                <w:sz w:val="21"/>
                <w:szCs w:val="21"/>
              </w:rPr>
            </w:pPr>
            <w:r>
              <w:rPr>
                <w:rFonts w:hint="eastAsia"/>
                <w:sz w:val="21"/>
                <w:szCs w:val="21"/>
              </w:rPr>
              <w:t>57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0FCF">
            <w:pPr>
              <w:rPr>
                <w:rFonts w:hint="eastAsia"/>
                <w:sz w:val="21"/>
                <w:szCs w:val="21"/>
              </w:rPr>
            </w:pPr>
            <w:r>
              <w:rPr>
                <w:rFonts w:hint="eastAsia"/>
                <w:sz w:val="21"/>
                <w:szCs w:val="21"/>
              </w:rPr>
              <w:t>智能运维监控-自动化运维-故障诊断和处理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5DBB">
            <w:pPr>
              <w:rPr>
                <w:rFonts w:hint="eastAsia"/>
                <w:sz w:val="21"/>
                <w:szCs w:val="21"/>
              </w:rPr>
            </w:pPr>
            <w:r>
              <w:rPr>
                <w:rFonts w:hint="eastAsia"/>
                <w:sz w:val="21"/>
                <w:szCs w:val="21"/>
              </w:rPr>
              <w:t>支持故障分类定义，可添加、修改、删除故障分类；支持故障分类与方案对应的配置管理功能；支持方案中任务的配置管理功能。</w:t>
            </w:r>
          </w:p>
        </w:tc>
      </w:tr>
      <w:tr w14:paraId="548505AB">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DFAC">
            <w:pPr>
              <w:rPr>
                <w:rFonts w:hint="eastAsia"/>
                <w:sz w:val="21"/>
                <w:szCs w:val="21"/>
              </w:rPr>
            </w:pPr>
            <w:r>
              <w:rPr>
                <w:rFonts w:hint="eastAsia"/>
                <w:sz w:val="21"/>
                <w:szCs w:val="21"/>
              </w:rPr>
              <w:t>58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856E">
            <w:pPr>
              <w:rPr>
                <w:rFonts w:hint="eastAsia"/>
                <w:sz w:val="21"/>
                <w:szCs w:val="21"/>
              </w:rPr>
            </w:pPr>
            <w:r>
              <w:rPr>
                <w:rFonts w:hint="eastAsia"/>
                <w:sz w:val="21"/>
                <w:szCs w:val="21"/>
              </w:rPr>
              <w:t>智能运维监控-智能运维服务-异常检测模型构建</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8C6C">
            <w:pPr>
              <w:rPr>
                <w:rFonts w:hint="eastAsia"/>
                <w:sz w:val="21"/>
                <w:szCs w:val="21"/>
              </w:rPr>
            </w:pPr>
            <w:r>
              <w:rPr>
                <w:rFonts w:hint="eastAsia"/>
                <w:sz w:val="21"/>
                <w:szCs w:val="21"/>
              </w:rPr>
              <w:t>支持根据数据波型聚类结果，构建不同的异常检测模型。</w:t>
            </w:r>
          </w:p>
        </w:tc>
      </w:tr>
      <w:tr w14:paraId="56C48E34">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4378">
            <w:pPr>
              <w:rPr>
                <w:rFonts w:hint="eastAsia"/>
                <w:sz w:val="21"/>
                <w:szCs w:val="21"/>
              </w:rPr>
            </w:pPr>
            <w:r>
              <w:rPr>
                <w:rFonts w:hint="eastAsia"/>
                <w:sz w:val="21"/>
                <w:szCs w:val="21"/>
              </w:rPr>
              <w:t>59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1DF8">
            <w:pPr>
              <w:rPr>
                <w:rFonts w:hint="eastAsia"/>
                <w:sz w:val="21"/>
                <w:szCs w:val="21"/>
              </w:rPr>
            </w:pPr>
            <w:r>
              <w:rPr>
                <w:rFonts w:hint="eastAsia"/>
                <w:sz w:val="21"/>
                <w:szCs w:val="21"/>
              </w:rPr>
              <w:t>智能运维监控-智能运维服务-异常检测模型训练</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A8F4">
            <w:pPr>
              <w:rPr>
                <w:rFonts w:hint="eastAsia"/>
                <w:sz w:val="21"/>
                <w:szCs w:val="21"/>
              </w:rPr>
            </w:pPr>
            <w:r>
              <w:rPr>
                <w:rFonts w:hint="eastAsia"/>
                <w:sz w:val="21"/>
                <w:szCs w:val="21"/>
              </w:rPr>
              <w:t>支持模型训练前的大数据预处理功能，并在数据处理完后拉起模型训练，监听模型训练的结果。</w:t>
            </w:r>
          </w:p>
        </w:tc>
      </w:tr>
      <w:tr w14:paraId="2D68D8D9">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3A94">
            <w:pPr>
              <w:rPr>
                <w:rFonts w:hint="eastAsia"/>
                <w:sz w:val="21"/>
                <w:szCs w:val="21"/>
              </w:rPr>
            </w:pPr>
            <w:r>
              <w:rPr>
                <w:rFonts w:hint="eastAsia"/>
                <w:sz w:val="21"/>
                <w:szCs w:val="21"/>
              </w:rPr>
              <w:t>60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29DE">
            <w:pPr>
              <w:rPr>
                <w:rFonts w:hint="eastAsia"/>
                <w:sz w:val="21"/>
                <w:szCs w:val="21"/>
              </w:rPr>
            </w:pPr>
            <w:r>
              <w:rPr>
                <w:rFonts w:hint="eastAsia"/>
                <w:sz w:val="21"/>
                <w:szCs w:val="21"/>
              </w:rPr>
              <w:t>智能运维监控-智能运维服务-实时异常检测</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E4EA">
            <w:pPr>
              <w:rPr>
                <w:rFonts w:hint="eastAsia"/>
                <w:sz w:val="21"/>
                <w:szCs w:val="21"/>
              </w:rPr>
            </w:pPr>
            <w:r>
              <w:rPr>
                <w:rFonts w:hint="eastAsia"/>
                <w:sz w:val="21"/>
                <w:szCs w:val="21"/>
              </w:rPr>
              <w:t>支持对接实时预测接口，提取并解析出实时预测所需的指标数据并作大数据处理，输入异常检测模型进行异常诊断，将实时预测的结果进行持久化和上报。</w:t>
            </w:r>
          </w:p>
        </w:tc>
      </w:tr>
      <w:tr w14:paraId="734559F9">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CFA1">
            <w:pPr>
              <w:rPr>
                <w:rFonts w:hint="eastAsia"/>
                <w:sz w:val="21"/>
                <w:szCs w:val="21"/>
              </w:rPr>
            </w:pPr>
            <w:r>
              <w:rPr>
                <w:rFonts w:hint="eastAsia"/>
                <w:sz w:val="21"/>
                <w:szCs w:val="21"/>
              </w:rPr>
              <w:t>61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224F">
            <w:pPr>
              <w:rPr>
                <w:rFonts w:hint="eastAsia"/>
                <w:sz w:val="21"/>
                <w:szCs w:val="21"/>
              </w:rPr>
            </w:pPr>
            <w:r>
              <w:rPr>
                <w:rFonts w:hint="eastAsia"/>
                <w:sz w:val="21"/>
                <w:szCs w:val="21"/>
              </w:rPr>
              <w:t>智能运维监控-智能运维服务-智能异常检测管理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3432">
            <w:pPr>
              <w:rPr>
                <w:rFonts w:hint="eastAsia"/>
                <w:sz w:val="21"/>
                <w:szCs w:val="21"/>
              </w:rPr>
            </w:pPr>
            <w:r>
              <w:rPr>
                <w:rFonts w:hint="eastAsia"/>
                <w:sz w:val="21"/>
                <w:szCs w:val="21"/>
              </w:rPr>
              <w:t>支持异常的监控点的全方面智能管理、包括异常监控点的信息查询、异常监控点的智能策略信息管理等功能。</w:t>
            </w:r>
          </w:p>
        </w:tc>
      </w:tr>
      <w:tr w14:paraId="7C81F034">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9061">
            <w:pPr>
              <w:rPr>
                <w:rFonts w:hint="eastAsia"/>
                <w:sz w:val="21"/>
                <w:szCs w:val="21"/>
              </w:rPr>
            </w:pPr>
            <w:r>
              <w:rPr>
                <w:rFonts w:hint="eastAsia"/>
                <w:sz w:val="21"/>
                <w:szCs w:val="21"/>
              </w:rPr>
              <w:t>62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BAE0">
            <w:pPr>
              <w:rPr>
                <w:rFonts w:hint="eastAsia"/>
                <w:sz w:val="21"/>
                <w:szCs w:val="21"/>
              </w:rPr>
            </w:pPr>
            <w:r>
              <w:rPr>
                <w:rFonts w:hint="eastAsia"/>
                <w:sz w:val="21"/>
                <w:szCs w:val="21"/>
              </w:rPr>
              <w:t>智能运维监控-智能运维服务-服务及业务主动探测</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CA7D">
            <w:pPr>
              <w:rPr>
                <w:rFonts w:hint="eastAsia"/>
                <w:sz w:val="21"/>
                <w:szCs w:val="21"/>
              </w:rPr>
            </w:pPr>
            <w:r>
              <w:rPr>
                <w:rFonts w:hint="eastAsia"/>
                <w:sz w:val="21"/>
                <w:szCs w:val="21"/>
              </w:rPr>
              <w:t>主动探测是通过模拟客户端运行业务的过程以及模拟外部系统调用服务的过程，以界面、服务调用等方式针对各类业务进行探测的活动。</w:t>
            </w:r>
          </w:p>
        </w:tc>
      </w:tr>
      <w:tr w14:paraId="29DAD544">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F015">
            <w:pPr>
              <w:rPr>
                <w:rFonts w:hint="eastAsia"/>
                <w:sz w:val="21"/>
                <w:szCs w:val="21"/>
              </w:rPr>
            </w:pPr>
            <w:r>
              <w:rPr>
                <w:rFonts w:hint="eastAsia"/>
                <w:sz w:val="21"/>
                <w:szCs w:val="21"/>
              </w:rPr>
              <w:t>63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0C67">
            <w:pPr>
              <w:rPr>
                <w:rFonts w:hint="eastAsia"/>
                <w:sz w:val="21"/>
                <w:szCs w:val="21"/>
              </w:rPr>
            </w:pPr>
            <w:r>
              <w:rPr>
                <w:rFonts w:hint="eastAsia"/>
                <w:sz w:val="21"/>
                <w:szCs w:val="21"/>
              </w:rPr>
              <w:t>智能运维监控-智能运维服务-故障检测分析应用</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9CCA">
            <w:pPr>
              <w:rPr>
                <w:rFonts w:hint="eastAsia"/>
                <w:sz w:val="21"/>
                <w:szCs w:val="21"/>
              </w:rPr>
            </w:pPr>
            <w:r>
              <w:rPr>
                <w:rFonts w:hint="eastAsia"/>
                <w:sz w:val="21"/>
                <w:szCs w:val="21"/>
              </w:rPr>
              <w:t>对故障检测分析应用提供故障分析配置、分析总览、分析明细、分析详情等功能。</w:t>
            </w:r>
          </w:p>
        </w:tc>
      </w:tr>
    </w:tbl>
    <w:p w14:paraId="4B344A0D">
      <w:pPr>
        <w:rPr>
          <w:rFonts w:hint="eastAsia"/>
        </w:rPr>
      </w:pPr>
    </w:p>
    <w:p w14:paraId="30099EFA">
      <w:pPr>
        <w:pStyle w:val="5"/>
        <w:rPr>
          <w:rFonts w:hint="eastAsia"/>
        </w:rPr>
      </w:pPr>
      <w:r>
        <w:rPr>
          <w:rFonts w:hint="eastAsia"/>
        </w:rPr>
        <w:t>数据安全管理</w:t>
      </w:r>
    </w:p>
    <w:tbl>
      <w:tblPr>
        <w:tblStyle w:val="35"/>
        <w:tblW w:w="5136" w:type="pct"/>
        <w:tblInd w:w="0" w:type="dxa"/>
        <w:tblLayout w:type="autofit"/>
        <w:tblCellMar>
          <w:top w:w="0" w:type="dxa"/>
          <w:left w:w="108" w:type="dxa"/>
          <w:bottom w:w="0" w:type="dxa"/>
          <w:right w:w="108" w:type="dxa"/>
        </w:tblCellMar>
      </w:tblPr>
      <w:tblGrid>
        <w:gridCol w:w="699"/>
        <w:gridCol w:w="2300"/>
        <w:gridCol w:w="5761"/>
      </w:tblGrid>
      <w:tr w14:paraId="74CBA561">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B6E1">
            <w:pPr>
              <w:jc w:val="center"/>
              <w:rPr>
                <w:rFonts w:hint="eastAsia"/>
                <w:b/>
                <w:bCs/>
                <w:sz w:val="21"/>
                <w:szCs w:val="21"/>
              </w:rPr>
            </w:pPr>
            <w:bookmarkStart w:id="17" w:name="OLE_LINK8"/>
            <w:r>
              <w:rPr>
                <w:rFonts w:hint="eastAsia"/>
                <w:b/>
                <w:bCs/>
                <w:sz w:val="21"/>
                <w:szCs w:val="21"/>
              </w:rPr>
              <w:t>序号</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E2AE">
            <w:pPr>
              <w:jc w:val="center"/>
              <w:rPr>
                <w:rFonts w:hint="eastAsia"/>
                <w:b/>
                <w:bCs/>
                <w:sz w:val="21"/>
                <w:szCs w:val="21"/>
              </w:rPr>
            </w:pPr>
            <w:r>
              <w:rPr>
                <w:rFonts w:hint="eastAsia"/>
                <w:b/>
                <w:bCs/>
                <w:sz w:val="21"/>
                <w:szCs w:val="21"/>
              </w:rPr>
              <w:t>功能名称</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FA50">
            <w:pPr>
              <w:jc w:val="center"/>
              <w:rPr>
                <w:rFonts w:hint="eastAsia"/>
                <w:b/>
                <w:bCs/>
                <w:sz w:val="21"/>
                <w:szCs w:val="21"/>
              </w:rPr>
            </w:pPr>
            <w:r>
              <w:rPr>
                <w:rFonts w:hint="eastAsia"/>
                <w:b/>
                <w:bCs/>
                <w:sz w:val="21"/>
                <w:szCs w:val="21"/>
              </w:rPr>
              <w:t>功能描述</w:t>
            </w:r>
          </w:p>
        </w:tc>
      </w:tr>
      <w:tr w14:paraId="5AAD03D6">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5DAB">
            <w:pPr>
              <w:rPr>
                <w:rFonts w:hint="eastAsia"/>
                <w:sz w:val="21"/>
                <w:szCs w:val="21"/>
              </w:rPr>
            </w:pPr>
            <w:r>
              <w:rPr>
                <w:rFonts w:hint="eastAsia"/>
                <w:sz w:val="21"/>
                <w:szCs w:val="21"/>
              </w:rPr>
              <w:t>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4476">
            <w:pPr>
              <w:rPr>
                <w:rFonts w:hint="eastAsia"/>
                <w:sz w:val="21"/>
                <w:szCs w:val="21"/>
              </w:rPr>
            </w:pPr>
            <w:r>
              <w:rPr>
                <w:rFonts w:hint="eastAsia"/>
                <w:sz w:val="21"/>
                <w:szCs w:val="21"/>
              </w:rPr>
              <w:t>数据安全控制中心-对接管理中心-运维节点控制对接</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2674">
            <w:pPr>
              <w:rPr>
                <w:rFonts w:hint="eastAsia"/>
                <w:sz w:val="21"/>
                <w:szCs w:val="21"/>
              </w:rPr>
            </w:pPr>
            <w:r>
              <w:rPr>
                <w:rFonts w:hint="eastAsia"/>
                <w:sz w:val="21"/>
                <w:szCs w:val="21"/>
              </w:rPr>
              <w:t>对接大数据资源平台上各系统运维管控节点，包括对各运维系统的账号、授权等级进行对接，形成统一纳管</w:t>
            </w:r>
          </w:p>
        </w:tc>
      </w:tr>
      <w:tr w14:paraId="6BF8755B">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FE76">
            <w:pPr>
              <w:rPr>
                <w:rFonts w:hint="eastAsia"/>
                <w:sz w:val="21"/>
                <w:szCs w:val="21"/>
              </w:rPr>
            </w:pPr>
            <w:r>
              <w:rPr>
                <w:rFonts w:hint="eastAsia"/>
                <w:sz w:val="21"/>
                <w:szCs w:val="21"/>
              </w:rPr>
              <w:t>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C6EA">
            <w:pPr>
              <w:rPr>
                <w:rFonts w:hint="eastAsia"/>
                <w:sz w:val="21"/>
                <w:szCs w:val="21"/>
              </w:rPr>
            </w:pPr>
            <w:r>
              <w:rPr>
                <w:rFonts w:hint="eastAsia"/>
                <w:sz w:val="21"/>
                <w:szCs w:val="21"/>
              </w:rPr>
              <w:t>数据安全控制中心-对接管理中心-各系统认证与授权控制对接</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D4E0">
            <w:pPr>
              <w:rPr>
                <w:rFonts w:hint="eastAsia"/>
                <w:sz w:val="21"/>
                <w:szCs w:val="21"/>
              </w:rPr>
            </w:pPr>
            <w:r>
              <w:rPr>
                <w:rFonts w:hint="eastAsia"/>
                <w:sz w:val="21"/>
                <w:szCs w:val="21"/>
              </w:rPr>
              <w:t>对接各项身份认证功能，将各系统账号与授权进行联动与关联，将各系统账号、认证与授权进行集中纳管，包括业务系统与应用系统</w:t>
            </w:r>
          </w:p>
        </w:tc>
      </w:tr>
      <w:tr w14:paraId="04CB37DD">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180C">
            <w:pPr>
              <w:rPr>
                <w:rFonts w:hint="eastAsia"/>
                <w:sz w:val="21"/>
                <w:szCs w:val="21"/>
              </w:rPr>
            </w:pPr>
            <w:r>
              <w:rPr>
                <w:rFonts w:hint="eastAsia"/>
                <w:sz w:val="21"/>
                <w:szCs w:val="21"/>
              </w:rPr>
              <w:t>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6517">
            <w:pPr>
              <w:rPr>
                <w:rFonts w:hint="eastAsia"/>
                <w:sz w:val="21"/>
                <w:szCs w:val="21"/>
              </w:rPr>
            </w:pPr>
            <w:r>
              <w:rPr>
                <w:rFonts w:hint="eastAsia"/>
                <w:sz w:val="21"/>
                <w:szCs w:val="21"/>
              </w:rPr>
              <w:t>数据安全控制中心-对接管理中心-现有安全能力对接</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104D">
            <w:pPr>
              <w:rPr>
                <w:rFonts w:hint="eastAsia"/>
                <w:sz w:val="21"/>
                <w:szCs w:val="21"/>
              </w:rPr>
            </w:pPr>
            <w:r>
              <w:rPr>
                <w:rFonts w:hint="eastAsia"/>
                <w:sz w:val="21"/>
                <w:szCs w:val="21"/>
              </w:rPr>
              <w:t>对接大数据资源平台现有各安全能力进行集中纳管</w:t>
            </w:r>
          </w:p>
        </w:tc>
      </w:tr>
      <w:tr w14:paraId="13FFD071">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BD41">
            <w:pPr>
              <w:rPr>
                <w:rFonts w:hint="eastAsia"/>
                <w:sz w:val="21"/>
                <w:szCs w:val="21"/>
              </w:rPr>
            </w:pPr>
            <w:r>
              <w:rPr>
                <w:rFonts w:hint="eastAsia"/>
                <w:sz w:val="21"/>
                <w:szCs w:val="21"/>
              </w:rPr>
              <w:t>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2149">
            <w:pPr>
              <w:rPr>
                <w:rFonts w:hint="eastAsia"/>
                <w:sz w:val="21"/>
                <w:szCs w:val="21"/>
              </w:rPr>
            </w:pPr>
            <w:r>
              <w:rPr>
                <w:rFonts w:hint="eastAsia"/>
                <w:sz w:val="21"/>
                <w:szCs w:val="21"/>
              </w:rPr>
              <w:t>数据安全控制中心-对接管理中心-中心共性安全能力底座对接</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A99D">
            <w:pPr>
              <w:rPr>
                <w:rFonts w:hint="eastAsia"/>
                <w:sz w:val="21"/>
                <w:szCs w:val="21"/>
              </w:rPr>
            </w:pPr>
            <w:r>
              <w:rPr>
                <w:rFonts w:hint="eastAsia"/>
                <w:sz w:val="21"/>
                <w:szCs w:val="21"/>
              </w:rPr>
              <w:t>对接中心“共性安全能力底座”，对已申请使用的安全能力进行实现集中管控</w:t>
            </w:r>
          </w:p>
        </w:tc>
      </w:tr>
      <w:tr w14:paraId="2F58999A">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41D0">
            <w:pPr>
              <w:rPr>
                <w:rFonts w:hint="eastAsia"/>
                <w:sz w:val="21"/>
                <w:szCs w:val="21"/>
              </w:rPr>
            </w:pPr>
            <w:r>
              <w:rPr>
                <w:rFonts w:hint="eastAsia"/>
                <w:sz w:val="21"/>
                <w:szCs w:val="21"/>
              </w:rPr>
              <w:t>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9C56">
            <w:pPr>
              <w:rPr>
                <w:rFonts w:hint="eastAsia"/>
                <w:sz w:val="21"/>
                <w:szCs w:val="21"/>
              </w:rPr>
            </w:pPr>
            <w:r>
              <w:rPr>
                <w:rFonts w:hint="eastAsia"/>
                <w:sz w:val="21"/>
                <w:szCs w:val="21"/>
              </w:rPr>
              <w:t>数据安全控制中心-对接管理中心-对接任务监控</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4590">
            <w:pPr>
              <w:rPr>
                <w:rFonts w:hint="eastAsia"/>
                <w:sz w:val="21"/>
                <w:szCs w:val="21"/>
              </w:rPr>
            </w:pPr>
            <w:r>
              <w:rPr>
                <w:rFonts w:hint="eastAsia"/>
                <w:sz w:val="21"/>
                <w:szCs w:val="21"/>
              </w:rPr>
              <w:t>对上述各项对接安全能力与范围，进行集中监控</w:t>
            </w:r>
          </w:p>
        </w:tc>
      </w:tr>
      <w:tr w14:paraId="26EB8789">
        <w:tblPrEx>
          <w:tblCellMar>
            <w:top w:w="0" w:type="dxa"/>
            <w:left w:w="108" w:type="dxa"/>
            <w:bottom w:w="0" w:type="dxa"/>
            <w:right w:w="108" w:type="dxa"/>
          </w:tblCellMar>
        </w:tblPrEx>
        <w:trPr>
          <w:trHeight w:val="1104"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7F2F">
            <w:pPr>
              <w:rPr>
                <w:rFonts w:hint="eastAsia"/>
                <w:sz w:val="21"/>
                <w:szCs w:val="21"/>
              </w:rPr>
            </w:pPr>
            <w:r>
              <w:rPr>
                <w:rFonts w:hint="eastAsia"/>
                <w:sz w:val="21"/>
                <w:szCs w:val="21"/>
              </w:rPr>
              <w:t>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30E7">
            <w:pPr>
              <w:rPr>
                <w:rFonts w:hint="eastAsia"/>
                <w:sz w:val="21"/>
                <w:szCs w:val="21"/>
              </w:rPr>
            </w:pPr>
            <w:r>
              <w:rPr>
                <w:rFonts w:hint="eastAsia"/>
                <w:sz w:val="21"/>
                <w:szCs w:val="21"/>
              </w:rPr>
              <w:t>数据安全控制中心-配置管理中心-统一配置各系统访问控制与授权</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C717">
            <w:pPr>
              <w:rPr>
                <w:rFonts w:hint="eastAsia"/>
                <w:sz w:val="21"/>
                <w:szCs w:val="21"/>
              </w:rPr>
            </w:pPr>
            <w:r>
              <w:rPr>
                <w:rFonts w:hint="eastAsia"/>
                <w:sz w:val="21"/>
                <w:szCs w:val="21"/>
              </w:rPr>
              <w:t>1、对各项系统账号的申请与访问控制过程进行集中纳管后提供统筹配置的管理能力</w:t>
            </w:r>
            <w:r>
              <w:rPr>
                <w:rFonts w:hint="eastAsia"/>
                <w:sz w:val="21"/>
                <w:szCs w:val="21"/>
              </w:rPr>
              <w:br w:type="textWrapping"/>
            </w:r>
            <w:r>
              <w:rPr>
                <w:rFonts w:hint="eastAsia"/>
                <w:sz w:val="21"/>
                <w:szCs w:val="21"/>
              </w:rPr>
              <w:t>2、集中管控各账户对应到相关系统的用户身份认证、二次认证或加强认证能力</w:t>
            </w:r>
          </w:p>
        </w:tc>
      </w:tr>
      <w:tr w14:paraId="76700865">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65DE">
            <w:pPr>
              <w:rPr>
                <w:rFonts w:hint="eastAsia"/>
                <w:sz w:val="21"/>
                <w:szCs w:val="21"/>
              </w:rPr>
            </w:pPr>
            <w:r>
              <w:rPr>
                <w:rFonts w:hint="eastAsia"/>
                <w:sz w:val="21"/>
                <w:szCs w:val="21"/>
              </w:rPr>
              <w:t>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B9FC">
            <w:pPr>
              <w:rPr>
                <w:rFonts w:hint="eastAsia"/>
                <w:sz w:val="21"/>
                <w:szCs w:val="21"/>
              </w:rPr>
            </w:pPr>
            <w:r>
              <w:rPr>
                <w:rFonts w:hint="eastAsia"/>
                <w:sz w:val="21"/>
                <w:szCs w:val="21"/>
              </w:rPr>
              <w:t>数据安全控制中心-配置管理中心-现有安全能力集中统一配置</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C532">
            <w:pPr>
              <w:rPr>
                <w:rFonts w:hint="eastAsia"/>
                <w:sz w:val="21"/>
                <w:szCs w:val="21"/>
              </w:rPr>
            </w:pPr>
            <w:r>
              <w:rPr>
                <w:rFonts w:hint="eastAsia"/>
                <w:sz w:val="21"/>
                <w:szCs w:val="21"/>
              </w:rPr>
              <w:t>提供配置界面，为控制中心对各项安全能力提供集中配置的管理界面</w:t>
            </w:r>
          </w:p>
        </w:tc>
      </w:tr>
      <w:tr w14:paraId="5F30796B">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06FF">
            <w:pPr>
              <w:rPr>
                <w:rFonts w:hint="eastAsia"/>
                <w:sz w:val="21"/>
                <w:szCs w:val="21"/>
              </w:rPr>
            </w:pPr>
            <w:r>
              <w:rPr>
                <w:rFonts w:hint="eastAsia"/>
                <w:sz w:val="21"/>
                <w:szCs w:val="21"/>
              </w:rPr>
              <w:t>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4BAA">
            <w:pPr>
              <w:rPr>
                <w:rFonts w:hint="eastAsia"/>
                <w:sz w:val="21"/>
                <w:szCs w:val="21"/>
              </w:rPr>
            </w:pPr>
            <w:r>
              <w:rPr>
                <w:rFonts w:hint="eastAsia"/>
                <w:sz w:val="21"/>
                <w:szCs w:val="21"/>
              </w:rPr>
              <w:t>数据安全控制中心-配置管理中心-中心共性安全能力底座安全能力配置</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893A">
            <w:pPr>
              <w:rPr>
                <w:rFonts w:hint="eastAsia"/>
                <w:sz w:val="21"/>
                <w:szCs w:val="21"/>
              </w:rPr>
            </w:pPr>
            <w:r>
              <w:rPr>
                <w:rFonts w:hint="eastAsia"/>
                <w:sz w:val="21"/>
                <w:szCs w:val="21"/>
              </w:rPr>
              <w:t>提供统一界面，对中心底座已申请的安全能力，进行集中配置与管理</w:t>
            </w:r>
          </w:p>
        </w:tc>
      </w:tr>
      <w:tr w14:paraId="6BEAAD8B">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E7BE">
            <w:pPr>
              <w:rPr>
                <w:rFonts w:hint="eastAsia"/>
                <w:sz w:val="21"/>
                <w:szCs w:val="21"/>
              </w:rPr>
            </w:pPr>
            <w:r>
              <w:rPr>
                <w:rFonts w:hint="eastAsia"/>
                <w:sz w:val="21"/>
                <w:szCs w:val="21"/>
              </w:rPr>
              <w:t>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571E">
            <w:pPr>
              <w:rPr>
                <w:rFonts w:hint="eastAsia"/>
                <w:sz w:val="21"/>
                <w:szCs w:val="21"/>
              </w:rPr>
            </w:pPr>
            <w:r>
              <w:rPr>
                <w:rFonts w:hint="eastAsia"/>
                <w:sz w:val="21"/>
                <w:szCs w:val="21"/>
              </w:rPr>
              <w:t>数据安全控制中心-配置管理中心-配置生效监控</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CD60">
            <w:pPr>
              <w:rPr>
                <w:rFonts w:hint="eastAsia"/>
                <w:sz w:val="21"/>
                <w:szCs w:val="21"/>
              </w:rPr>
            </w:pPr>
            <w:r>
              <w:rPr>
                <w:rFonts w:hint="eastAsia"/>
                <w:sz w:val="21"/>
                <w:szCs w:val="21"/>
              </w:rPr>
              <w:t>提供统一监控界面，对各项安全能力配置后，生效情况，进行集中监控与告警</w:t>
            </w:r>
          </w:p>
        </w:tc>
      </w:tr>
      <w:tr w14:paraId="003A00C6">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AD40">
            <w:pPr>
              <w:rPr>
                <w:rFonts w:hint="eastAsia"/>
                <w:sz w:val="21"/>
                <w:szCs w:val="21"/>
              </w:rPr>
            </w:pPr>
            <w:r>
              <w:rPr>
                <w:rFonts w:hint="eastAsia"/>
                <w:sz w:val="21"/>
                <w:szCs w:val="21"/>
              </w:rPr>
              <w:t>10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3E8E">
            <w:pPr>
              <w:rPr>
                <w:rFonts w:hint="eastAsia"/>
                <w:sz w:val="21"/>
                <w:szCs w:val="21"/>
              </w:rPr>
            </w:pPr>
            <w:r>
              <w:rPr>
                <w:rFonts w:hint="eastAsia"/>
                <w:sz w:val="21"/>
                <w:szCs w:val="21"/>
              </w:rPr>
              <w:t>数据安全控制中心-策略管理中心-安全系统策略集中管理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79F2">
            <w:pPr>
              <w:rPr>
                <w:rFonts w:hint="eastAsia"/>
                <w:sz w:val="21"/>
                <w:szCs w:val="21"/>
              </w:rPr>
            </w:pPr>
            <w:r>
              <w:rPr>
                <w:rFonts w:hint="eastAsia"/>
                <w:sz w:val="21"/>
                <w:szCs w:val="21"/>
              </w:rPr>
              <w:t>对已纳管的安全系统，提供统一的管理界面，进行安全策略集中策略编辑、策略调整、集中下发与按需下发</w:t>
            </w:r>
          </w:p>
        </w:tc>
      </w:tr>
      <w:tr w14:paraId="494743E0">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66D3">
            <w:pPr>
              <w:rPr>
                <w:rFonts w:hint="eastAsia"/>
                <w:sz w:val="21"/>
                <w:szCs w:val="21"/>
              </w:rPr>
            </w:pPr>
            <w:r>
              <w:rPr>
                <w:rFonts w:hint="eastAsia"/>
                <w:sz w:val="21"/>
                <w:szCs w:val="21"/>
              </w:rPr>
              <w:t>11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7DA7">
            <w:pPr>
              <w:rPr>
                <w:rFonts w:hint="eastAsia"/>
                <w:sz w:val="21"/>
                <w:szCs w:val="21"/>
              </w:rPr>
            </w:pPr>
            <w:r>
              <w:rPr>
                <w:rFonts w:hint="eastAsia"/>
                <w:sz w:val="21"/>
                <w:szCs w:val="21"/>
              </w:rPr>
              <w:t>数据安全控制中心-策略管理中心-系统账号访问策略集中管理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3F18">
            <w:pPr>
              <w:rPr>
                <w:rFonts w:hint="eastAsia"/>
                <w:sz w:val="21"/>
                <w:szCs w:val="21"/>
              </w:rPr>
            </w:pPr>
            <w:r>
              <w:rPr>
                <w:rFonts w:hint="eastAsia"/>
                <w:sz w:val="21"/>
                <w:szCs w:val="21"/>
              </w:rPr>
              <w:t>对各项系统访问的账号与授权，提供单次认证或多次认证的策略集中管理</w:t>
            </w:r>
          </w:p>
        </w:tc>
      </w:tr>
      <w:tr w14:paraId="6C17265C">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BF24">
            <w:pPr>
              <w:rPr>
                <w:rFonts w:hint="eastAsia"/>
                <w:sz w:val="21"/>
                <w:szCs w:val="21"/>
              </w:rPr>
            </w:pPr>
            <w:r>
              <w:rPr>
                <w:rFonts w:hint="eastAsia"/>
                <w:sz w:val="21"/>
                <w:szCs w:val="21"/>
              </w:rPr>
              <w:t>12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AEF5">
            <w:pPr>
              <w:rPr>
                <w:rFonts w:hint="eastAsia"/>
                <w:sz w:val="21"/>
                <w:szCs w:val="21"/>
              </w:rPr>
            </w:pPr>
            <w:r>
              <w:rPr>
                <w:rFonts w:hint="eastAsia"/>
                <w:sz w:val="21"/>
                <w:szCs w:val="21"/>
              </w:rPr>
              <w:t>数据安全控制中心-策略管理中心-策略联动管理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AF8B">
            <w:pPr>
              <w:rPr>
                <w:rFonts w:hint="eastAsia"/>
                <w:sz w:val="21"/>
                <w:szCs w:val="21"/>
              </w:rPr>
            </w:pPr>
            <w:r>
              <w:rPr>
                <w:rFonts w:hint="eastAsia"/>
                <w:sz w:val="21"/>
                <w:szCs w:val="21"/>
              </w:rPr>
              <w:t>提供统一管理界面，根据业务的安全性需要，提供相关安全能力的策略联动配置功能，为对应的相关安全能力进行可视化编辑与下发</w:t>
            </w:r>
          </w:p>
        </w:tc>
      </w:tr>
      <w:tr w14:paraId="3F90AF24">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8BF9">
            <w:pPr>
              <w:rPr>
                <w:rFonts w:hint="eastAsia"/>
                <w:sz w:val="21"/>
                <w:szCs w:val="21"/>
              </w:rPr>
            </w:pPr>
            <w:r>
              <w:rPr>
                <w:rFonts w:hint="eastAsia"/>
                <w:sz w:val="21"/>
                <w:szCs w:val="21"/>
              </w:rPr>
              <w:t>13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AAF2">
            <w:pPr>
              <w:rPr>
                <w:rFonts w:hint="eastAsia"/>
                <w:sz w:val="21"/>
                <w:szCs w:val="21"/>
              </w:rPr>
            </w:pPr>
            <w:r>
              <w:rPr>
                <w:rFonts w:hint="eastAsia"/>
                <w:sz w:val="21"/>
                <w:szCs w:val="21"/>
              </w:rPr>
              <w:t>数据安全控制中心-策略管理中心-分类分级合规性监控</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D76F">
            <w:pPr>
              <w:rPr>
                <w:rFonts w:hint="eastAsia"/>
                <w:sz w:val="21"/>
                <w:szCs w:val="21"/>
              </w:rPr>
            </w:pPr>
            <w:r>
              <w:rPr>
                <w:rFonts w:hint="eastAsia"/>
                <w:sz w:val="21"/>
                <w:szCs w:val="21"/>
              </w:rPr>
              <w:t>对分类分级任务执行过程进行监控，对分类分级扫描任务、标签任务执行策略的合规性与有效性进行监控</w:t>
            </w:r>
          </w:p>
        </w:tc>
      </w:tr>
      <w:tr w14:paraId="68CB2457">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CE9F">
            <w:pPr>
              <w:rPr>
                <w:rFonts w:hint="eastAsia"/>
                <w:sz w:val="21"/>
                <w:szCs w:val="21"/>
              </w:rPr>
            </w:pPr>
            <w:r>
              <w:rPr>
                <w:rFonts w:hint="eastAsia"/>
                <w:sz w:val="21"/>
                <w:szCs w:val="21"/>
              </w:rPr>
              <w:t>14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7BBB">
            <w:pPr>
              <w:rPr>
                <w:rFonts w:hint="eastAsia"/>
                <w:sz w:val="21"/>
                <w:szCs w:val="21"/>
              </w:rPr>
            </w:pPr>
            <w:r>
              <w:rPr>
                <w:rFonts w:hint="eastAsia"/>
                <w:sz w:val="21"/>
                <w:szCs w:val="21"/>
              </w:rPr>
              <w:t>数据安全控制中心-策略管理中心-中心共性安全能力底座安全策略下发管理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AA33">
            <w:pPr>
              <w:rPr>
                <w:rFonts w:hint="eastAsia"/>
                <w:sz w:val="21"/>
                <w:szCs w:val="21"/>
              </w:rPr>
            </w:pPr>
            <w:r>
              <w:rPr>
                <w:rFonts w:hint="eastAsia"/>
                <w:sz w:val="21"/>
                <w:szCs w:val="21"/>
              </w:rPr>
              <w:t>提供统一界面，对已对接的中心共性安全能力底座，需要生效的安全能力策略进行集中管理、编辑、与下发</w:t>
            </w:r>
          </w:p>
        </w:tc>
      </w:tr>
      <w:tr w14:paraId="50EF0996">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1830">
            <w:pPr>
              <w:rPr>
                <w:rFonts w:hint="eastAsia"/>
                <w:sz w:val="21"/>
                <w:szCs w:val="21"/>
              </w:rPr>
            </w:pPr>
            <w:r>
              <w:rPr>
                <w:rFonts w:hint="eastAsia"/>
                <w:sz w:val="21"/>
                <w:szCs w:val="21"/>
              </w:rPr>
              <w:t>15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C991">
            <w:pPr>
              <w:rPr>
                <w:rFonts w:hint="eastAsia"/>
                <w:sz w:val="21"/>
                <w:szCs w:val="21"/>
              </w:rPr>
            </w:pPr>
            <w:r>
              <w:rPr>
                <w:rFonts w:hint="eastAsia"/>
                <w:sz w:val="21"/>
                <w:szCs w:val="21"/>
              </w:rPr>
              <w:t>数据安全控制中心-策略管理中心-策略监控</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C19A">
            <w:pPr>
              <w:rPr>
                <w:rFonts w:hint="eastAsia"/>
                <w:sz w:val="21"/>
                <w:szCs w:val="21"/>
              </w:rPr>
            </w:pPr>
            <w:r>
              <w:rPr>
                <w:rFonts w:hint="eastAsia"/>
                <w:sz w:val="21"/>
                <w:szCs w:val="21"/>
              </w:rPr>
              <w:t>1、对集中或按需下发的安全策略有效性进行监控</w:t>
            </w:r>
            <w:r>
              <w:rPr>
                <w:rFonts w:hint="eastAsia"/>
                <w:sz w:val="21"/>
                <w:szCs w:val="21"/>
              </w:rPr>
              <w:br w:type="textWrapping"/>
            </w:r>
            <w:r>
              <w:rPr>
                <w:rFonts w:hint="eastAsia"/>
                <w:sz w:val="21"/>
                <w:szCs w:val="21"/>
              </w:rPr>
              <w:t>2、安全策略持续性进行监控与告警</w:t>
            </w:r>
          </w:p>
        </w:tc>
      </w:tr>
      <w:tr w14:paraId="0C6865D7">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94C2">
            <w:pPr>
              <w:rPr>
                <w:rFonts w:hint="eastAsia"/>
                <w:sz w:val="21"/>
                <w:szCs w:val="21"/>
              </w:rPr>
            </w:pPr>
            <w:r>
              <w:rPr>
                <w:rFonts w:hint="eastAsia"/>
                <w:sz w:val="21"/>
                <w:szCs w:val="21"/>
              </w:rPr>
              <w:t>16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CB70">
            <w:pPr>
              <w:rPr>
                <w:rFonts w:hint="eastAsia"/>
                <w:sz w:val="21"/>
                <w:szCs w:val="21"/>
              </w:rPr>
            </w:pPr>
            <w:r>
              <w:rPr>
                <w:rFonts w:hint="eastAsia"/>
                <w:sz w:val="21"/>
                <w:szCs w:val="21"/>
              </w:rPr>
              <w:t>数据安全控制中心-赋能运营中心-安全数据集中纳管</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765B">
            <w:pPr>
              <w:rPr>
                <w:rFonts w:hint="eastAsia"/>
                <w:sz w:val="21"/>
                <w:szCs w:val="21"/>
              </w:rPr>
            </w:pPr>
            <w:r>
              <w:rPr>
                <w:rFonts w:hint="eastAsia"/>
                <w:sz w:val="21"/>
                <w:szCs w:val="21"/>
              </w:rPr>
              <w:t>对现有的“风险识别管理”与“安全监管中心”及其他数据安全监测类数据，实现统一纳管，提供统一管理界面</w:t>
            </w:r>
          </w:p>
        </w:tc>
      </w:tr>
      <w:tr w14:paraId="6593E258">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A859">
            <w:pPr>
              <w:rPr>
                <w:rFonts w:hint="eastAsia"/>
                <w:sz w:val="21"/>
                <w:szCs w:val="21"/>
              </w:rPr>
            </w:pPr>
            <w:r>
              <w:rPr>
                <w:rFonts w:hint="eastAsia"/>
                <w:sz w:val="21"/>
                <w:szCs w:val="21"/>
              </w:rPr>
              <w:t>17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1D7F">
            <w:pPr>
              <w:rPr>
                <w:rFonts w:hint="eastAsia"/>
                <w:sz w:val="21"/>
                <w:szCs w:val="21"/>
              </w:rPr>
            </w:pPr>
            <w:r>
              <w:rPr>
                <w:rFonts w:hint="eastAsia"/>
                <w:sz w:val="21"/>
                <w:szCs w:val="21"/>
              </w:rPr>
              <w:t>数据安全控制中心-赋能运营中心-运营上报</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6FB3">
            <w:pPr>
              <w:rPr>
                <w:rFonts w:hint="eastAsia"/>
                <w:sz w:val="21"/>
                <w:szCs w:val="21"/>
              </w:rPr>
            </w:pPr>
            <w:r>
              <w:rPr>
                <w:rFonts w:hint="eastAsia"/>
                <w:sz w:val="21"/>
                <w:szCs w:val="21"/>
              </w:rPr>
              <w:t>与工单系统对接，并通过告警事件及事件申告，实现自定义的运营定级、上报与跟踪的统一管理入口</w:t>
            </w:r>
          </w:p>
        </w:tc>
      </w:tr>
      <w:tr w14:paraId="2151ED6E">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2C46">
            <w:pPr>
              <w:rPr>
                <w:rFonts w:hint="eastAsia"/>
                <w:sz w:val="21"/>
                <w:szCs w:val="21"/>
              </w:rPr>
            </w:pPr>
            <w:r>
              <w:rPr>
                <w:rFonts w:hint="eastAsia"/>
                <w:sz w:val="21"/>
                <w:szCs w:val="21"/>
              </w:rPr>
              <w:t>18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5F41">
            <w:pPr>
              <w:rPr>
                <w:rFonts w:hint="eastAsia"/>
                <w:sz w:val="21"/>
                <w:szCs w:val="21"/>
              </w:rPr>
            </w:pPr>
            <w:r>
              <w:rPr>
                <w:rFonts w:hint="eastAsia"/>
                <w:sz w:val="21"/>
                <w:szCs w:val="21"/>
              </w:rPr>
              <w:t>数据安全控制中心-赋能运营中心-安全控制管理可视化呈现</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3B1F">
            <w:pPr>
              <w:rPr>
                <w:rFonts w:hint="eastAsia"/>
                <w:sz w:val="21"/>
                <w:szCs w:val="21"/>
              </w:rPr>
            </w:pPr>
            <w:r>
              <w:rPr>
                <w:rFonts w:hint="eastAsia"/>
                <w:sz w:val="21"/>
                <w:szCs w:val="21"/>
              </w:rPr>
              <w:t>通过数据集中纳管，对大数据资源平台整体安全事件与事件定位，提供可视化展示能力</w:t>
            </w:r>
          </w:p>
        </w:tc>
      </w:tr>
      <w:tr w14:paraId="4F9C959A">
        <w:tblPrEx>
          <w:tblCellMar>
            <w:top w:w="0" w:type="dxa"/>
            <w:left w:w="108" w:type="dxa"/>
            <w:bottom w:w="0" w:type="dxa"/>
            <w:right w:w="108" w:type="dxa"/>
          </w:tblCellMar>
        </w:tblPrEx>
        <w:trPr>
          <w:trHeight w:val="82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4E48">
            <w:pPr>
              <w:rPr>
                <w:rFonts w:hint="eastAsia"/>
                <w:sz w:val="21"/>
                <w:szCs w:val="21"/>
              </w:rPr>
            </w:pPr>
            <w:r>
              <w:rPr>
                <w:rFonts w:hint="eastAsia"/>
                <w:sz w:val="21"/>
                <w:szCs w:val="21"/>
              </w:rPr>
              <w:t>19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F846">
            <w:pPr>
              <w:rPr>
                <w:rFonts w:hint="eastAsia"/>
                <w:sz w:val="21"/>
                <w:szCs w:val="21"/>
              </w:rPr>
            </w:pPr>
            <w:r>
              <w:rPr>
                <w:rFonts w:hint="eastAsia"/>
                <w:sz w:val="21"/>
                <w:szCs w:val="21"/>
              </w:rPr>
              <w:t>密码应用安全模块-密码应用安全模块-用户身份认证机制模块</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6048">
            <w:pPr>
              <w:rPr>
                <w:rFonts w:hint="eastAsia"/>
                <w:sz w:val="21"/>
                <w:szCs w:val="21"/>
              </w:rPr>
            </w:pPr>
            <w:r>
              <w:rPr>
                <w:rFonts w:hint="eastAsia"/>
                <w:sz w:val="21"/>
                <w:szCs w:val="21"/>
              </w:rPr>
              <w:t>调用云平台提供的安全认证网关服务接口，并在终端部署用户证书、服务端部署站点证书，绑定应用用户数字证书和应用用户ID，实现对终端和服务端身份的鉴别</w:t>
            </w:r>
          </w:p>
        </w:tc>
      </w:tr>
      <w:tr w14:paraId="153D5E99">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20EB">
            <w:pPr>
              <w:rPr>
                <w:rFonts w:hint="eastAsia"/>
                <w:sz w:val="21"/>
                <w:szCs w:val="21"/>
              </w:rPr>
            </w:pPr>
            <w:r>
              <w:rPr>
                <w:rFonts w:hint="eastAsia"/>
                <w:sz w:val="21"/>
                <w:szCs w:val="21"/>
              </w:rPr>
              <w:t>20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A766">
            <w:pPr>
              <w:rPr>
                <w:rFonts w:hint="eastAsia"/>
                <w:sz w:val="21"/>
                <w:szCs w:val="21"/>
              </w:rPr>
            </w:pPr>
            <w:r>
              <w:rPr>
                <w:rFonts w:hint="eastAsia"/>
                <w:sz w:val="21"/>
                <w:szCs w:val="21"/>
              </w:rPr>
              <w:t>密码应用安全模块-密码应用安全模块-用户访问控制信息签名验签模块</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A73A">
            <w:pPr>
              <w:rPr>
                <w:rFonts w:hint="eastAsia"/>
                <w:sz w:val="21"/>
                <w:szCs w:val="21"/>
              </w:rPr>
            </w:pPr>
            <w:r>
              <w:rPr>
                <w:rFonts w:hint="eastAsia"/>
                <w:sz w:val="21"/>
                <w:szCs w:val="21"/>
              </w:rPr>
              <w:t>调用云平台提供的签名验签服务接口，实现应用系统登录用户的访问控制列表完整性保护</w:t>
            </w:r>
          </w:p>
        </w:tc>
      </w:tr>
      <w:tr w14:paraId="3765426F">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D73D">
            <w:pPr>
              <w:rPr>
                <w:rFonts w:hint="eastAsia"/>
                <w:sz w:val="21"/>
                <w:szCs w:val="21"/>
              </w:rPr>
            </w:pPr>
            <w:r>
              <w:rPr>
                <w:rFonts w:hint="eastAsia"/>
                <w:sz w:val="21"/>
                <w:szCs w:val="21"/>
              </w:rPr>
              <w:t>21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402F">
            <w:pPr>
              <w:rPr>
                <w:rFonts w:hint="eastAsia"/>
                <w:sz w:val="21"/>
                <w:szCs w:val="21"/>
              </w:rPr>
            </w:pPr>
            <w:r>
              <w:rPr>
                <w:rFonts w:hint="eastAsia"/>
                <w:sz w:val="21"/>
                <w:szCs w:val="21"/>
              </w:rPr>
              <w:t>密码应用安全模块-密码应用安全模块-应用系统重要数据签名验签模块</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432F">
            <w:pPr>
              <w:rPr>
                <w:rFonts w:hint="eastAsia"/>
                <w:sz w:val="21"/>
                <w:szCs w:val="21"/>
              </w:rPr>
            </w:pPr>
            <w:r>
              <w:rPr>
                <w:rFonts w:hint="eastAsia"/>
                <w:sz w:val="21"/>
                <w:szCs w:val="21"/>
              </w:rPr>
              <w:t>调用云平台提供的签名验签服务接口，实现登录用户身份鉴别数据、业务日志、重要业务数据的存储完整性保护。</w:t>
            </w:r>
          </w:p>
        </w:tc>
      </w:tr>
      <w:tr w14:paraId="37FE8FD7">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666E">
            <w:pPr>
              <w:rPr>
                <w:rFonts w:hint="eastAsia"/>
                <w:sz w:val="21"/>
                <w:szCs w:val="21"/>
              </w:rPr>
            </w:pPr>
            <w:r>
              <w:rPr>
                <w:rFonts w:hint="eastAsia"/>
                <w:sz w:val="21"/>
                <w:szCs w:val="21"/>
              </w:rPr>
              <w:t>22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5616">
            <w:pPr>
              <w:rPr>
                <w:rFonts w:hint="eastAsia"/>
                <w:sz w:val="21"/>
                <w:szCs w:val="21"/>
              </w:rPr>
            </w:pPr>
            <w:r>
              <w:rPr>
                <w:rFonts w:hint="eastAsia"/>
                <w:sz w:val="21"/>
                <w:szCs w:val="21"/>
              </w:rPr>
              <w:t>密码应用安全模块-密码应用安全模块-应用系统重要数据加解密模块</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78CF">
            <w:pPr>
              <w:rPr>
                <w:rFonts w:hint="eastAsia"/>
                <w:sz w:val="21"/>
                <w:szCs w:val="21"/>
              </w:rPr>
            </w:pPr>
            <w:r>
              <w:rPr>
                <w:rFonts w:hint="eastAsia"/>
                <w:sz w:val="21"/>
                <w:szCs w:val="21"/>
              </w:rPr>
              <w:t>调用云平台提供的可信密码服务接口，实现登录用户身份鉴别数据、重要业务数据等结构化数据的存储机密性保护。</w:t>
            </w:r>
          </w:p>
        </w:tc>
      </w:tr>
      <w:tr w14:paraId="27C79B68">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01A6">
            <w:pPr>
              <w:rPr>
                <w:rFonts w:hint="eastAsia"/>
                <w:sz w:val="21"/>
                <w:szCs w:val="21"/>
              </w:rPr>
            </w:pPr>
            <w:r>
              <w:rPr>
                <w:rFonts w:hint="eastAsia"/>
                <w:sz w:val="21"/>
                <w:szCs w:val="21"/>
              </w:rPr>
              <w:t>23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0F47">
            <w:pPr>
              <w:rPr>
                <w:rFonts w:hint="eastAsia"/>
                <w:sz w:val="21"/>
                <w:szCs w:val="21"/>
              </w:rPr>
            </w:pPr>
            <w:r>
              <w:rPr>
                <w:rFonts w:hint="eastAsia"/>
                <w:sz w:val="21"/>
                <w:szCs w:val="21"/>
              </w:rPr>
              <w:t>密码应用安全模块-密码应用安全模块-服务器虚拟机设备日志/访问控制信息完整性模块</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E5B1">
            <w:pPr>
              <w:rPr>
                <w:rFonts w:hint="eastAsia"/>
                <w:sz w:val="21"/>
                <w:szCs w:val="21"/>
              </w:rPr>
            </w:pPr>
            <w:r>
              <w:rPr>
                <w:rFonts w:hint="eastAsia"/>
                <w:sz w:val="21"/>
                <w:szCs w:val="21"/>
              </w:rPr>
              <w:t>调用云平台提供的签名验签服务接口，实现应用服务器虚拟机、数据库服务器虚拟机等设备日志/访问控制信息的完整性保护。</w:t>
            </w:r>
          </w:p>
        </w:tc>
      </w:tr>
      <w:tr w14:paraId="083A8AA5">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B209">
            <w:pPr>
              <w:rPr>
                <w:rFonts w:hint="eastAsia"/>
                <w:sz w:val="21"/>
                <w:szCs w:val="21"/>
              </w:rPr>
            </w:pPr>
            <w:r>
              <w:rPr>
                <w:rFonts w:hint="eastAsia"/>
                <w:sz w:val="21"/>
                <w:szCs w:val="21"/>
              </w:rPr>
              <w:t>24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C128">
            <w:pPr>
              <w:rPr>
                <w:rFonts w:hint="eastAsia"/>
                <w:sz w:val="21"/>
                <w:szCs w:val="21"/>
              </w:rPr>
            </w:pPr>
            <w:r>
              <w:rPr>
                <w:rFonts w:hint="eastAsia"/>
                <w:sz w:val="21"/>
                <w:szCs w:val="21"/>
              </w:rPr>
              <w:t>密码应用安全模块-密码应用安全模块-业务重要数据安全传输模块</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1D16">
            <w:pPr>
              <w:rPr>
                <w:rFonts w:hint="eastAsia"/>
                <w:sz w:val="21"/>
                <w:szCs w:val="21"/>
              </w:rPr>
            </w:pPr>
            <w:r>
              <w:rPr>
                <w:rFonts w:hint="eastAsia"/>
                <w:sz w:val="21"/>
                <w:szCs w:val="21"/>
              </w:rPr>
              <w:t>调用云平台提供的安全认证网关服务接口，实现应用系统通信数据的机密性和完整性保护。</w:t>
            </w:r>
          </w:p>
        </w:tc>
      </w:tr>
      <w:tr w14:paraId="303E665E">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9184">
            <w:pPr>
              <w:rPr>
                <w:rFonts w:hint="eastAsia"/>
                <w:sz w:val="21"/>
                <w:szCs w:val="21"/>
              </w:rPr>
            </w:pPr>
            <w:r>
              <w:rPr>
                <w:rFonts w:hint="eastAsia"/>
                <w:sz w:val="21"/>
                <w:szCs w:val="21"/>
              </w:rPr>
              <w:t>25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49EC">
            <w:pPr>
              <w:rPr>
                <w:rFonts w:hint="eastAsia"/>
                <w:sz w:val="21"/>
                <w:szCs w:val="21"/>
              </w:rPr>
            </w:pPr>
            <w:r>
              <w:rPr>
                <w:rFonts w:hint="eastAsia"/>
                <w:sz w:val="21"/>
                <w:szCs w:val="21"/>
              </w:rPr>
              <w:t>密码应用安全模块-密码应用安全模块-重要可执行程序签名验签模块</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BBD3">
            <w:pPr>
              <w:rPr>
                <w:rFonts w:hint="eastAsia"/>
                <w:sz w:val="21"/>
                <w:szCs w:val="21"/>
              </w:rPr>
            </w:pPr>
            <w:r>
              <w:rPr>
                <w:rFonts w:hint="eastAsia"/>
                <w:sz w:val="21"/>
                <w:szCs w:val="21"/>
              </w:rPr>
              <w:t>调用云平台提供的签名验签服务接口，实现重要可执行程序的完整性、来源真实性保护。</w:t>
            </w:r>
          </w:p>
        </w:tc>
      </w:tr>
      <w:bookmarkEnd w:id="17"/>
    </w:tbl>
    <w:p w14:paraId="64EA0062">
      <w:pPr>
        <w:rPr>
          <w:rFonts w:hint="eastAsia"/>
        </w:rPr>
      </w:pPr>
    </w:p>
    <w:p w14:paraId="001DA073">
      <w:pPr>
        <w:pStyle w:val="5"/>
        <w:rPr>
          <w:rFonts w:hint="eastAsia"/>
        </w:rPr>
      </w:pPr>
      <w:r>
        <w:rPr>
          <w:rFonts w:hint="eastAsia"/>
        </w:rPr>
        <w:t>统一门户</w:t>
      </w:r>
    </w:p>
    <w:tbl>
      <w:tblPr>
        <w:tblStyle w:val="35"/>
        <w:tblW w:w="5136" w:type="pct"/>
        <w:tblInd w:w="0" w:type="dxa"/>
        <w:tblLayout w:type="autofit"/>
        <w:tblCellMar>
          <w:top w:w="0" w:type="dxa"/>
          <w:left w:w="108" w:type="dxa"/>
          <w:bottom w:w="0" w:type="dxa"/>
          <w:right w:w="108" w:type="dxa"/>
        </w:tblCellMar>
      </w:tblPr>
      <w:tblGrid>
        <w:gridCol w:w="699"/>
        <w:gridCol w:w="2300"/>
        <w:gridCol w:w="5761"/>
      </w:tblGrid>
      <w:tr w14:paraId="0E67CC65">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FE06">
            <w:pPr>
              <w:rPr>
                <w:rFonts w:hint="eastAsia"/>
                <w:b/>
                <w:bCs/>
                <w:sz w:val="21"/>
                <w:szCs w:val="21"/>
              </w:rPr>
            </w:pPr>
            <w:r>
              <w:rPr>
                <w:rFonts w:hint="eastAsia"/>
                <w:b/>
                <w:bCs/>
                <w:sz w:val="21"/>
                <w:szCs w:val="21"/>
              </w:rPr>
              <w:t>序号</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E008">
            <w:pPr>
              <w:rPr>
                <w:rFonts w:hint="eastAsia"/>
                <w:b/>
                <w:bCs/>
                <w:sz w:val="21"/>
                <w:szCs w:val="21"/>
              </w:rPr>
            </w:pPr>
            <w:r>
              <w:rPr>
                <w:rFonts w:hint="eastAsia"/>
                <w:b/>
                <w:bCs/>
                <w:sz w:val="21"/>
                <w:szCs w:val="21"/>
              </w:rPr>
              <w:t>功能名称</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6F6E">
            <w:pPr>
              <w:rPr>
                <w:rFonts w:hint="eastAsia"/>
                <w:b/>
                <w:bCs/>
                <w:sz w:val="21"/>
                <w:szCs w:val="21"/>
              </w:rPr>
            </w:pPr>
            <w:r>
              <w:rPr>
                <w:rFonts w:hint="eastAsia"/>
                <w:b/>
                <w:bCs/>
                <w:sz w:val="21"/>
                <w:szCs w:val="21"/>
              </w:rPr>
              <w:t>功能描述</w:t>
            </w:r>
          </w:p>
        </w:tc>
      </w:tr>
      <w:tr w14:paraId="2307D5BE">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F4DD">
            <w:pPr>
              <w:rPr>
                <w:rFonts w:hint="eastAsia"/>
                <w:sz w:val="21"/>
                <w:szCs w:val="21"/>
              </w:rPr>
            </w:pPr>
            <w:r>
              <w:rPr>
                <w:rFonts w:hint="eastAsia"/>
                <w:sz w:val="21"/>
                <w:szCs w:val="21"/>
              </w:rPr>
              <w:t>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A8A3">
            <w:pPr>
              <w:rPr>
                <w:rFonts w:hint="eastAsia"/>
                <w:sz w:val="21"/>
                <w:szCs w:val="21"/>
              </w:rPr>
            </w:pPr>
            <w:r>
              <w:rPr>
                <w:rFonts w:hint="eastAsia"/>
                <w:sz w:val="21"/>
                <w:szCs w:val="21"/>
              </w:rPr>
              <w:t>统一门户展示-个性化风格配置-自定义主题</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53B3">
            <w:pPr>
              <w:rPr>
                <w:rFonts w:hint="eastAsia"/>
                <w:sz w:val="21"/>
                <w:szCs w:val="21"/>
              </w:rPr>
            </w:pPr>
            <w:r>
              <w:rPr>
                <w:rFonts w:hint="eastAsia"/>
                <w:sz w:val="21"/>
                <w:szCs w:val="21"/>
              </w:rPr>
              <w:t>允许用户自主选择门户预设的界面配色方案，如深色模式主题、浅色模式主题等</w:t>
            </w:r>
          </w:p>
        </w:tc>
      </w:tr>
      <w:tr w14:paraId="407160E8">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9A15">
            <w:pPr>
              <w:rPr>
                <w:rFonts w:hint="eastAsia"/>
                <w:sz w:val="21"/>
                <w:szCs w:val="21"/>
              </w:rPr>
            </w:pPr>
            <w:r>
              <w:rPr>
                <w:rFonts w:hint="eastAsia"/>
                <w:sz w:val="21"/>
                <w:szCs w:val="21"/>
              </w:rPr>
              <w:t>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2372">
            <w:pPr>
              <w:rPr>
                <w:rFonts w:hint="eastAsia"/>
                <w:sz w:val="21"/>
                <w:szCs w:val="21"/>
              </w:rPr>
            </w:pPr>
            <w:r>
              <w:rPr>
                <w:rFonts w:hint="eastAsia"/>
                <w:sz w:val="21"/>
                <w:szCs w:val="21"/>
              </w:rPr>
              <w:t>统一门户展示-个性化风格配置-常用资源收藏</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A427">
            <w:pPr>
              <w:rPr>
                <w:rFonts w:hint="eastAsia"/>
                <w:sz w:val="21"/>
                <w:szCs w:val="21"/>
              </w:rPr>
            </w:pPr>
            <w:r>
              <w:rPr>
                <w:rFonts w:hint="eastAsia"/>
                <w:sz w:val="21"/>
                <w:szCs w:val="21"/>
              </w:rPr>
              <w:t>支持用户创建个性化数据集收藏夹，快速访问经常使用的数据资源目录，可分类收藏如标签、数据来源、数据类型等</w:t>
            </w:r>
          </w:p>
        </w:tc>
      </w:tr>
      <w:tr w14:paraId="135FEA49">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7E1E">
            <w:pPr>
              <w:rPr>
                <w:rFonts w:hint="eastAsia"/>
                <w:sz w:val="21"/>
                <w:szCs w:val="21"/>
              </w:rPr>
            </w:pPr>
            <w:r>
              <w:rPr>
                <w:rFonts w:hint="eastAsia"/>
                <w:sz w:val="21"/>
                <w:szCs w:val="21"/>
              </w:rPr>
              <w:t>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3CEE">
            <w:pPr>
              <w:rPr>
                <w:rFonts w:hint="eastAsia"/>
                <w:sz w:val="21"/>
                <w:szCs w:val="21"/>
              </w:rPr>
            </w:pPr>
            <w:r>
              <w:rPr>
                <w:rFonts w:hint="eastAsia"/>
                <w:sz w:val="21"/>
                <w:szCs w:val="21"/>
              </w:rPr>
              <w:t>统一门户展示-千人千面-兴趣资源推荐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7636">
            <w:pPr>
              <w:rPr>
                <w:rFonts w:hint="eastAsia"/>
                <w:sz w:val="21"/>
                <w:szCs w:val="21"/>
              </w:rPr>
            </w:pPr>
            <w:r>
              <w:rPr>
                <w:rFonts w:hint="eastAsia"/>
                <w:sz w:val="21"/>
                <w:szCs w:val="21"/>
              </w:rPr>
              <w:t>根据用户的兴趣点动态调整首页或关键页面的展示内容，目录推荐等</w:t>
            </w:r>
          </w:p>
        </w:tc>
      </w:tr>
      <w:tr w14:paraId="6411EE51">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9EE0">
            <w:pPr>
              <w:rPr>
                <w:rFonts w:hint="eastAsia"/>
                <w:sz w:val="21"/>
                <w:szCs w:val="21"/>
              </w:rPr>
            </w:pPr>
            <w:r>
              <w:rPr>
                <w:rFonts w:hint="eastAsia"/>
                <w:sz w:val="21"/>
                <w:szCs w:val="21"/>
              </w:rPr>
              <w:t>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E599">
            <w:pPr>
              <w:rPr>
                <w:rFonts w:hint="eastAsia"/>
                <w:sz w:val="21"/>
                <w:szCs w:val="21"/>
              </w:rPr>
            </w:pPr>
            <w:r>
              <w:rPr>
                <w:rFonts w:hint="eastAsia"/>
                <w:sz w:val="21"/>
                <w:szCs w:val="21"/>
              </w:rPr>
              <w:t>统一门户展示-千人千面-推荐反馈调优</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D97A">
            <w:pPr>
              <w:rPr>
                <w:rFonts w:hint="eastAsia"/>
                <w:sz w:val="21"/>
                <w:szCs w:val="21"/>
              </w:rPr>
            </w:pPr>
            <w:r>
              <w:rPr>
                <w:rFonts w:hint="eastAsia"/>
                <w:sz w:val="21"/>
                <w:szCs w:val="21"/>
              </w:rPr>
              <w:t>提供选项让用户对推荐内容进行喜欢、不喜欢的反馈，持续优化推荐模型</w:t>
            </w:r>
          </w:p>
        </w:tc>
      </w:tr>
      <w:tr w14:paraId="50ED50A1">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80D4">
            <w:pPr>
              <w:rPr>
                <w:rFonts w:hint="eastAsia"/>
                <w:sz w:val="21"/>
                <w:szCs w:val="21"/>
              </w:rPr>
            </w:pPr>
            <w:r>
              <w:rPr>
                <w:rFonts w:hint="eastAsia"/>
                <w:sz w:val="21"/>
                <w:szCs w:val="21"/>
              </w:rPr>
              <w:t>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11F8">
            <w:pPr>
              <w:rPr>
                <w:rFonts w:hint="eastAsia"/>
                <w:sz w:val="21"/>
                <w:szCs w:val="21"/>
              </w:rPr>
            </w:pPr>
            <w:r>
              <w:rPr>
                <w:rFonts w:hint="eastAsia"/>
                <w:sz w:val="21"/>
                <w:szCs w:val="21"/>
              </w:rPr>
              <w:t>统一门户展示-千人千面-协同过滤推荐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1F79">
            <w:pPr>
              <w:rPr>
                <w:rFonts w:hint="eastAsia"/>
                <w:sz w:val="21"/>
                <w:szCs w:val="21"/>
              </w:rPr>
            </w:pPr>
            <w:r>
              <w:rPr>
                <w:rFonts w:hint="eastAsia"/>
                <w:sz w:val="21"/>
                <w:szCs w:val="21"/>
              </w:rPr>
              <w:t>根据用户相似度推荐该部分用户可能感兴趣的资源目录</w:t>
            </w:r>
          </w:p>
        </w:tc>
      </w:tr>
      <w:tr w14:paraId="329D3145">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0B14">
            <w:pPr>
              <w:rPr>
                <w:rFonts w:hint="eastAsia"/>
                <w:sz w:val="21"/>
                <w:szCs w:val="21"/>
              </w:rPr>
            </w:pPr>
            <w:r>
              <w:rPr>
                <w:rFonts w:hint="eastAsia"/>
                <w:sz w:val="21"/>
                <w:szCs w:val="21"/>
              </w:rPr>
              <w:t>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C8E4">
            <w:pPr>
              <w:rPr>
                <w:rFonts w:hint="eastAsia"/>
                <w:sz w:val="21"/>
                <w:szCs w:val="21"/>
              </w:rPr>
            </w:pPr>
            <w:r>
              <w:rPr>
                <w:rFonts w:hint="eastAsia"/>
                <w:sz w:val="21"/>
                <w:szCs w:val="21"/>
              </w:rPr>
              <w:t>统一门户展示-千人千面-相似资源推荐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CFBD">
            <w:pPr>
              <w:rPr>
                <w:rFonts w:hint="eastAsia"/>
                <w:sz w:val="21"/>
                <w:szCs w:val="21"/>
              </w:rPr>
            </w:pPr>
            <w:r>
              <w:rPr>
                <w:rFonts w:hint="eastAsia"/>
                <w:sz w:val="21"/>
                <w:szCs w:val="21"/>
              </w:rPr>
              <w:t>为用户推荐系统内多数用户感兴趣或高评价、高质量的资源或补充性的数据资源</w:t>
            </w:r>
          </w:p>
        </w:tc>
      </w:tr>
      <w:tr w14:paraId="7A94B386">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F2F7">
            <w:pPr>
              <w:rPr>
                <w:rFonts w:hint="eastAsia"/>
                <w:sz w:val="21"/>
                <w:szCs w:val="21"/>
              </w:rPr>
            </w:pPr>
            <w:r>
              <w:rPr>
                <w:rFonts w:hint="eastAsia"/>
                <w:sz w:val="21"/>
                <w:szCs w:val="21"/>
              </w:rPr>
              <w:t>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D1D6">
            <w:pPr>
              <w:rPr>
                <w:rFonts w:hint="eastAsia"/>
                <w:sz w:val="21"/>
                <w:szCs w:val="21"/>
              </w:rPr>
            </w:pPr>
            <w:r>
              <w:rPr>
                <w:rFonts w:hint="eastAsia"/>
                <w:sz w:val="21"/>
                <w:szCs w:val="21"/>
              </w:rPr>
              <w:t>统一门户展示-千人千面-专家或平台推荐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CBFF">
            <w:pPr>
              <w:rPr>
                <w:rFonts w:hint="eastAsia"/>
                <w:sz w:val="21"/>
                <w:szCs w:val="21"/>
              </w:rPr>
            </w:pPr>
            <w:r>
              <w:rPr>
                <w:rFonts w:hint="eastAsia"/>
                <w:sz w:val="21"/>
                <w:szCs w:val="21"/>
              </w:rPr>
              <w:t>支持平台自定义数据资源目录的权重，可根据相关的配置影响资源的展示排名</w:t>
            </w:r>
          </w:p>
        </w:tc>
      </w:tr>
      <w:tr w14:paraId="7578648D">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1D3B">
            <w:pPr>
              <w:rPr>
                <w:rFonts w:hint="eastAsia"/>
                <w:sz w:val="21"/>
                <w:szCs w:val="21"/>
              </w:rPr>
            </w:pPr>
            <w:r>
              <w:rPr>
                <w:rFonts w:hint="eastAsia"/>
                <w:sz w:val="21"/>
                <w:szCs w:val="21"/>
              </w:rPr>
              <w:t>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3C85">
            <w:pPr>
              <w:rPr>
                <w:rFonts w:hint="eastAsia"/>
                <w:sz w:val="21"/>
                <w:szCs w:val="21"/>
              </w:rPr>
            </w:pPr>
            <w:r>
              <w:rPr>
                <w:rFonts w:hint="eastAsia"/>
                <w:sz w:val="21"/>
                <w:szCs w:val="21"/>
              </w:rPr>
              <w:t>统一门户展示-千人千面-个性化订阅推荐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9D38">
            <w:pPr>
              <w:rPr>
                <w:rFonts w:hint="eastAsia"/>
                <w:sz w:val="21"/>
                <w:szCs w:val="21"/>
              </w:rPr>
            </w:pPr>
            <w:r>
              <w:rPr>
                <w:rFonts w:hint="eastAsia"/>
                <w:sz w:val="21"/>
                <w:szCs w:val="21"/>
              </w:rPr>
              <w:t>支持用户根据资源目录的标签、资源目录的来源等订阅特定类型的数据资源</w:t>
            </w:r>
          </w:p>
        </w:tc>
      </w:tr>
      <w:tr w14:paraId="5460F17F">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750D">
            <w:pPr>
              <w:rPr>
                <w:rFonts w:hint="eastAsia"/>
                <w:sz w:val="21"/>
                <w:szCs w:val="21"/>
              </w:rPr>
            </w:pPr>
            <w:r>
              <w:rPr>
                <w:rFonts w:hint="eastAsia"/>
                <w:sz w:val="21"/>
                <w:szCs w:val="21"/>
              </w:rPr>
              <w:t>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4911">
            <w:pPr>
              <w:rPr>
                <w:rFonts w:hint="eastAsia"/>
                <w:sz w:val="21"/>
                <w:szCs w:val="21"/>
              </w:rPr>
            </w:pPr>
            <w:r>
              <w:rPr>
                <w:rFonts w:hint="eastAsia"/>
                <w:sz w:val="21"/>
                <w:szCs w:val="21"/>
              </w:rPr>
              <w:t>统一门户展示-千人千面-通知内容摘要</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E6BF">
            <w:pPr>
              <w:rPr>
                <w:rFonts w:hint="eastAsia"/>
                <w:sz w:val="21"/>
                <w:szCs w:val="21"/>
              </w:rPr>
            </w:pPr>
            <w:r>
              <w:rPr>
                <w:rFonts w:hint="eastAsia"/>
                <w:sz w:val="21"/>
                <w:szCs w:val="21"/>
              </w:rPr>
              <w:t>在通知中加入资源目录的内容摘要，内容摘要可以从目录的元数据中提取</w:t>
            </w:r>
          </w:p>
        </w:tc>
      </w:tr>
      <w:tr w14:paraId="7F7F9209">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7340">
            <w:pPr>
              <w:rPr>
                <w:rFonts w:hint="eastAsia"/>
                <w:sz w:val="21"/>
                <w:szCs w:val="21"/>
              </w:rPr>
            </w:pPr>
            <w:r>
              <w:rPr>
                <w:rFonts w:hint="eastAsia"/>
                <w:sz w:val="21"/>
                <w:szCs w:val="21"/>
              </w:rPr>
              <w:t>10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171F">
            <w:pPr>
              <w:rPr>
                <w:rFonts w:hint="eastAsia"/>
                <w:sz w:val="21"/>
                <w:szCs w:val="21"/>
              </w:rPr>
            </w:pPr>
            <w:r>
              <w:rPr>
                <w:rFonts w:hint="eastAsia"/>
                <w:sz w:val="21"/>
                <w:szCs w:val="21"/>
              </w:rPr>
              <w:t>系统后台管理-页面配置管理-多样主题切换</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D4EE">
            <w:pPr>
              <w:rPr>
                <w:rFonts w:hint="eastAsia"/>
                <w:sz w:val="21"/>
                <w:szCs w:val="21"/>
              </w:rPr>
            </w:pPr>
            <w:r>
              <w:rPr>
                <w:rFonts w:hint="eastAsia"/>
                <w:sz w:val="21"/>
                <w:szCs w:val="21"/>
              </w:rPr>
              <w:t>系统支持管理员选择预定义的色彩方案、字体风格等视觉元素</w:t>
            </w:r>
          </w:p>
        </w:tc>
      </w:tr>
      <w:tr w14:paraId="4D16EE88">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72D5">
            <w:pPr>
              <w:rPr>
                <w:rFonts w:hint="eastAsia"/>
                <w:sz w:val="21"/>
                <w:szCs w:val="21"/>
              </w:rPr>
            </w:pPr>
            <w:r>
              <w:rPr>
                <w:rFonts w:hint="eastAsia"/>
                <w:sz w:val="21"/>
                <w:szCs w:val="21"/>
              </w:rPr>
              <w:t>11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301E">
            <w:pPr>
              <w:rPr>
                <w:rFonts w:hint="eastAsia"/>
                <w:sz w:val="21"/>
                <w:szCs w:val="21"/>
              </w:rPr>
            </w:pPr>
            <w:r>
              <w:rPr>
                <w:rFonts w:hint="eastAsia"/>
                <w:sz w:val="21"/>
                <w:szCs w:val="21"/>
              </w:rPr>
              <w:t>系统后台管理-页面配置管理-UI样式配置</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C777">
            <w:pPr>
              <w:rPr>
                <w:rFonts w:hint="eastAsia"/>
                <w:sz w:val="21"/>
                <w:szCs w:val="21"/>
              </w:rPr>
            </w:pPr>
            <w:r>
              <w:rPr>
                <w:rFonts w:hint="eastAsia"/>
                <w:sz w:val="21"/>
                <w:szCs w:val="21"/>
              </w:rPr>
              <w:t>支持管理员对指定组件的样式调整，如资源目录的标签颜色、字体大、中、小的规格等</w:t>
            </w:r>
          </w:p>
        </w:tc>
      </w:tr>
      <w:tr w14:paraId="4D322691">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AA22">
            <w:pPr>
              <w:rPr>
                <w:rFonts w:hint="eastAsia"/>
                <w:sz w:val="21"/>
                <w:szCs w:val="21"/>
              </w:rPr>
            </w:pPr>
            <w:r>
              <w:rPr>
                <w:rFonts w:hint="eastAsia"/>
                <w:sz w:val="21"/>
                <w:szCs w:val="21"/>
              </w:rPr>
              <w:t>12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7BD8">
            <w:pPr>
              <w:rPr>
                <w:rFonts w:hint="eastAsia"/>
                <w:sz w:val="21"/>
                <w:szCs w:val="21"/>
              </w:rPr>
            </w:pPr>
            <w:r>
              <w:rPr>
                <w:rFonts w:hint="eastAsia"/>
                <w:sz w:val="21"/>
                <w:szCs w:val="21"/>
              </w:rPr>
              <w:t>系统后台管理-页面配置管理-门户内容管理</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EEBA">
            <w:pPr>
              <w:rPr>
                <w:rFonts w:hint="eastAsia"/>
                <w:sz w:val="21"/>
                <w:szCs w:val="21"/>
              </w:rPr>
            </w:pPr>
            <w:r>
              <w:rPr>
                <w:rFonts w:hint="eastAsia"/>
                <w:sz w:val="21"/>
                <w:szCs w:val="21"/>
              </w:rPr>
              <w:t>支持管理员用户使用表单、或富文本编辑器等方式编辑门户内容</w:t>
            </w:r>
          </w:p>
        </w:tc>
      </w:tr>
      <w:tr w14:paraId="42DCFCE1">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7014">
            <w:pPr>
              <w:rPr>
                <w:rFonts w:hint="eastAsia"/>
                <w:sz w:val="21"/>
                <w:szCs w:val="21"/>
              </w:rPr>
            </w:pPr>
            <w:r>
              <w:rPr>
                <w:rFonts w:hint="eastAsia"/>
                <w:sz w:val="21"/>
                <w:szCs w:val="21"/>
              </w:rPr>
              <w:t>13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7C38">
            <w:pPr>
              <w:rPr>
                <w:rFonts w:hint="eastAsia"/>
                <w:sz w:val="21"/>
                <w:szCs w:val="21"/>
              </w:rPr>
            </w:pPr>
            <w:r>
              <w:rPr>
                <w:rFonts w:hint="eastAsia"/>
                <w:sz w:val="21"/>
                <w:szCs w:val="21"/>
              </w:rPr>
              <w:t>系统后台管理-页面配置管理-动态内容公告</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38BA">
            <w:pPr>
              <w:rPr>
                <w:rFonts w:hint="eastAsia"/>
                <w:sz w:val="21"/>
                <w:szCs w:val="21"/>
              </w:rPr>
            </w:pPr>
            <w:r>
              <w:rPr>
                <w:rFonts w:hint="eastAsia"/>
                <w:sz w:val="21"/>
                <w:szCs w:val="21"/>
              </w:rPr>
              <w:t>支持管理员用户发布最新消息如通知公告等</w:t>
            </w:r>
          </w:p>
        </w:tc>
      </w:tr>
      <w:tr w14:paraId="4A4A4151">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1E41">
            <w:pPr>
              <w:rPr>
                <w:rFonts w:hint="eastAsia"/>
                <w:sz w:val="21"/>
                <w:szCs w:val="21"/>
              </w:rPr>
            </w:pPr>
            <w:r>
              <w:rPr>
                <w:rFonts w:hint="eastAsia"/>
                <w:sz w:val="21"/>
                <w:szCs w:val="21"/>
              </w:rPr>
              <w:t>14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6747">
            <w:pPr>
              <w:rPr>
                <w:rFonts w:hint="eastAsia"/>
                <w:sz w:val="21"/>
                <w:szCs w:val="21"/>
              </w:rPr>
            </w:pPr>
            <w:r>
              <w:rPr>
                <w:rFonts w:hint="eastAsia"/>
                <w:sz w:val="21"/>
                <w:szCs w:val="21"/>
              </w:rPr>
              <w:t>系统后台管理-千人千面管理-数据采集引擎</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C318">
            <w:pPr>
              <w:rPr>
                <w:rFonts w:hint="eastAsia"/>
                <w:sz w:val="21"/>
                <w:szCs w:val="21"/>
              </w:rPr>
            </w:pPr>
            <w:r>
              <w:rPr>
                <w:rFonts w:hint="eastAsia"/>
                <w:sz w:val="21"/>
                <w:szCs w:val="21"/>
              </w:rPr>
              <w:t>支持系统自动收集和整合用户的行为信息、浏览信息等以构建用户画像</w:t>
            </w:r>
          </w:p>
        </w:tc>
      </w:tr>
      <w:tr w14:paraId="32D65ADB">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92D9">
            <w:pPr>
              <w:rPr>
                <w:rFonts w:hint="eastAsia"/>
                <w:sz w:val="21"/>
                <w:szCs w:val="21"/>
              </w:rPr>
            </w:pPr>
            <w:r>
              <w:rPr>
                <w:rFonts w:hint="eastAsia"/>
                <w:sz w:val="21"/>
                <w:szCs w:val="21"/>
              </w:rPr>
              <w:t>15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612E">
            <w:pPr>
              <w:rPr>
                <w:rFonts w:hint="eastAsia"/>
                <w:sz w:val="21"/>
                <w:szCs w:val="21"/>
              </w:rPr>
            </w:pPr>
            <w:r>
              <w:rPr>
                <w:rFonts w:hint="eastAsia"/>
                <w:sz w:val="21"/>
                <w:szCs w:val="21"/>
              </w:rPr>
              <w:t>系统后台管理-千人千面管理-特征工程模块</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ED17">
            <w:pPr>
              <w:rPr>
                <w:rFonts w:hint="eastAsia"/>
                <w:sz w:val="21"/>
                <w:szCs w:val="21"/>
              </w:rPr>
            </w:pPr>
            <w:r>
              <w:rPr>
                <w:rFonts w:hint="eastAsia"/>
                <w:sz w:val="21"/>
                <w:szCs w:val="21"/>
              </w:rPr>
              <w:t>基于业务理解和数据探索，提取有意义的特征变量，可能包括用户类型、偏好分类等</w:t>
            </w:r>
          </w:p>
        </w:tc>
      </w:tr>
      <w:tr w14:paraId="409FF199">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52AE">
            <w:pPr>
              <w:rPr>
                <w:rFonts w:hint="eastAsia"/>
                <w:sz w:val="21"/>
                <w:szCs w:val="21"/>
              </w:rPr>
            </w:pPr>
            <w:r>
              <w:rPr>
                <w:rFonts w:hint="eastAsia"/>
                <w:sz w:val="21"/>
                <w:szCs w:val="21"/>
              </w:rPr>
              <w:t>16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D639">
            <w:pPr>
              <w:rPr>
                <w:rFonts w:hint="eastAsia"/>
                <w:sz w:val="21"/>
                <w:szCs w:val="21"/>
              </w:rPr>
            </w:pPr>
            <w:r>
              <w:rPr>
                <w:rFonts w:hint="eastAsia"/>
                <w:sz w:val="21"/>
                <w:szCs w:val="21"/>
              </w:rPr>
              <w:t>系统后台管理-千人千面管理-用户个体画像生成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0998">
            <w:pPr>
              <w:rPr>
                <w:rFonts w:hint="eastAsia"/>
                <w:sz w:val="21"/>
                <w:szCs w:val="21"/>
              </w:rPr>
            </w:pPr>
            <w:r>
              <w:rPr>
                <w:rFonts w:hint="eastAsia"/>
                <w:sz w:val="21"/>
                <w:szCs w:val="21"/>
              </w:rPr>
              <w:t>支持系统通过用户个体特征和维护的特征标签进行画像生成</w:t>
            </w:r>
          </w:p>
        </w:tc>
      </w:tr>
      <w:tr w14:paraId="6690B8C4">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4B34">
            <w:pPr>
              <w:rPr>
                <w:rFonts w:hint="eastAsia"/>
                <w:sz w:val="21"/>
                <w:szCs w:val="21"/>
              </w:rPr>
            </w:pPr>
            <w:r>
              <w:rPr>
                <w:rFonts w:hint="eastAsia"/>
                <w:sz w:val="21"/>
                <w:szCs w:val="21"/>
              </w:rPr>
              <w:t>17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F4D0">
            <w:pPr>
              <w:rPr>
                <w:rFonts w:hint="eastAsia"/>
                <w:sz w:val="21"/>
                <w:szCs w:val="21"/>
              </w:rPr>
            </w:pPr>
            <w:r>
              <w:rPr>
                <w:rFonts w:hint="eastAsia"/>
                <w:sz w:val="21"/>
                <w:szCs w:val="21"/>
              </w:rPr>
              <w:t>系统后台管理-千人千面管理-用户个体画像展示</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B11E">
            <w:pPr>
              <w:rPr>
                <w:rFonts w:hint="eastAsia"/>
                <w:sz w:val="21"/>
                <w:szCs w:val="21"/>
              </w:rPr>
            </w:pPr>
            <w:r>
              <w:rPr>
                <w:rFonts w:hint="eastAsia"/>
                <w:sz w:val="21"/>
                <w:szCs w:val="21"/>
              </w:rPr>
              <w:t>支持管理员用户查询平台系统现有的用户画像列表</w:t>
            </w:r>
          </w:p>
        </w:tc>
      </w:tr>
      <w:tr w14:paraId="70D058B9">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347B">
            <w:pPr>
              <w:rPr>
                <w:rFonts w:hint="eastAsia"/>
                <w:sz w:val="21"/>
                <w:szCs w:val="21"/>
              </w:rPr>
            </w:pPr>
            <w:r>
              <w:rPr>
                <w:rFonts w:hint="eastAsia"/>
                <w:sz w:val="21"/>
                <w:szCs w:val="21"/>
              </w:rPr>
              <w:t>18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477F">
            <w:pPr>
              <w:rPr>
                <w:rFonts w:hint="eastAsia"/>
                <w:sz w:val="21"/>
                <w:szCs w:val="21"/>
              </w:rPr>
            </w:pPr>
            <w:r>
              <w:rPr>
                <w:rFonts w:hint="eastAsia"/>
                <w:sz w:val="21"/>
                <w:szCs w:val="21"/>
              </w:rPr>
              <w:t>系统后台管理-千人千面管理-用户个体画像维护</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B3CC">
            <w:pPr>
              <w:rPr>
                <w:rFonts w:hint="eastAsia"/>
                <w:sz w:val="21"/>
                <w:szCs w:val="21"/>
              </w:rPr>
            </w:pPr>
            <w:r>
              <w:rPr>
                <w:rFonts w:hint="eastAsia"/>
                <w:sz w:val="21"/>
                <w:szCs w:val="21"/>
              </w:rPr>
              <w:t>支持运营人员根据业务需求调整用户标签或新增标签以更新用户画像的细分模型</w:t>
            </w:r>
          </w:p>
        </w:tc>
      </w:tr>
      <w:tr w14:paraId="28BB78F0">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9338">
            <w:pPr>
              <w:rPr>
                <w:rFonts w:hint="eastAsia"/>
                <w:sz w:val="21"/>
                <w:szCs w:val="21"/>
              </w:rPr>
            </w:pPr>
            <w:r>
              <w:rPr>
                <w:rFonts w:hint="eastAsia"/>
                <w:sz w:val="21"/>
                <w:szCs w:val="21"/>
              </w:rPr>
              <w:t>19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6EF0">
            <w:pPr>
              <w:rPr>
                <w:rFonts w:hint="eastAsia"/>
                <w:sz w:val="21"/>
                <w:szCs w:val="21"/>
              </w:rPr>
            </w:pPr>
            <w:r>
              <w:rPr>
                <w:rFonts w:hint="eastAsia"/>
                <w:sz w:val="21"/>
                <w:szCs w:val="21"/>
              </w:rPr>
              <w:t>系统后台管理-千人千面管理-内容推送引擎</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AB62">
            <w:pPr>
              <w:rPr>
                <w:rFonts w:hint="eastAsia"/>
                <w:sz w:val="21"/>
                <w:szCs w:val="21"/>
              </w:rPr>
            </w:pPr>
            <w:r>
              <w:rPr>
                <w:rFonts w:hint="eastAsia"/>
                <w:sz w:val="21"/>
                <w:szCs w:val="21"/>
              </w:rPr>
              <w:t>支持根据用户画像的特征，系统自动化的信息推送，如将上新的数据资源目录推送给匹配的用户</w:t>
            </w:r>
          </w:p>
        </w:tc>
      </w:tr>
      <w:tr w14:paraId="5698EA02">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5AB7">
            <w:pPr>
              <w:rPr>
                <w:rFonts w:hint="eastAsia"/>
                <w:sz w:val="21"/>
                <w:szCs w:val="21"/>
              </w:rPr>
            </w:pPr>
            <w:r>
              <w:rPr>
                <w:rFonts w:hint="eastAsia"/>
                <w:sz w:val="21"/>
                <w:szCs w:val="21"/>
              </w:rPr>
              <w:t>20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FBEB">
            <w:pPr>
              <w:rPr>
                <w:rFonts w:hint="eastAsia"/>
                <w:sz w:val="21"/>
                <w:szCs w:val="21"/>
              </w:rPr>
            </w:pPr>
            <w:r>
              <w:rPr>
                <w:rFonts w:hint="eastAsia"/>
                <w:sz w:val="21"/>
                <w:szCs w:val="21"/>
              </w:rPr>
              <w:t>系统后台管理-千人千面管理-画像调优模块</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2D41">
            <w:pPr>
              <w:rPr>
                <w:rFonts w:hint="eastAsia"/>
                <w:sz w:val="21"/>
                <w:szCs w:val="21"/>
              </w:rPr>
            </w:pPr>
            <w:r>
              <w:rPr>
                <w:rFonts w:hint="eastAsia"/>
                <w:sz w:val="21"/>
                <w:szCs w:val="21"/>
              </w:rPr>
              <w:t>系统支持设置定时任务或触发机制，根据新的用户数据自动执行优化算法</w:t>
            </w:r>
          </w:p>
        </w:tc>
      </w:tr>
      <w:tr w14:paraId="4A66EFAB">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2EEF">
            <w:pPr>
              <w:rPr>
                <w:rFonts w:hint="eastAsia"/>
                <w:sz w:val="21"/>
                <w:szCs w:val="21"/>
              </w:rPr>
            </w:pPr>
            <w:r>
              <w:rPr>
                <w:rFonts w:hint="eastAsia"/>
                <w:sz w:val="21"/>
                <w:szCs w:val="21"/>
              </w:rPr>
              <w:t>21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695B">
            <w:pPr>
              <w:rPr>
                <w:rFonts w:hint="eastAsia"/>
                <w:sz w:val="21"/>
                <w:szCs w:val="21"/>
              </w:rPr>
            </w:pPr>
            <w:r>
              <w:rPr>
                <w:rFonts w:hint="eastAsia"/>
                <w:sz w:val="21"/>
                <w:szCs w:val="21"/>
              </w:rPr>
              <w:t>系统后台管理-千人千面管理-数据可视化展示</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9C6F">
            <w:pPr>
              <w:rPr>
                <w:rFonts w:hint="eastAsia"/>
                <w:sz w:val="21"/>
                <w:szCs w:val="21"/>
              </w:rPr>
            </w:pPr>
            <w:r>
              <w:rPr>
                <w:rFonts w:hint="eastAsia"/>
                <w:sz w:val="21"/>
                <w:szCs w:val="21"/>
              </w:rPr>
              <w:t>提供多维度数据分析展示视图，包括用户行为分析、维度分析等方便管理层快速了解运营状况</w:t>
            </w:r>
          </w:p>
        </w:tc>
      </w:tr>
      <w:tr w14:paraId="643AAAC3">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4670">
            <w:pPr>
              <w:rPr>
                <w:rFonts w:hint="eastAsia"/>
                <w:sz w:val="21"/>
                <w:szCs w:val="21"/>
              </w:rPr>
            </w:pPr>
            <w:r>
              <w:rPr>
                <w:rFonts w:hint="eastAsia"/>
                <w:sz w:val="21"/>
                <w:szCs w:val="21"/>
              </w:rPr>
              <w:t>22</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364A">
            <w:pPr>
              <w:rPr>
                <w:rFonts w:hint="eastAsia"/>
                <w:sz w:val="21"/>
                <w:szCs w:val="21"/>
              </w:rPr>
            </w:pPr>
            <w:r>
              <w:rPr>
                <w:rFonts w:hint="eastAsia"/>
                <w:sz w:val="21"/>
                <w:szCs w:val="21"/>
              </w:rPr>
              <w:t>系统运营分析-云平台资源统计-对接云平台资源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9B89">
            <w:pPr>
              <w:rPr>
                <w:rFonts w:hint="eastAsia"/>
                <w:sz w:val="21"/>
                <w:szCs w:val="21"/>
              </w:rPr>
            </w:pPr>
            <w:r>
              <w:rPr>
                <w:rFonts w:hint="eastAsia"/>
                <w:sz w:val="21"/>
                <w:szCs w:val="21"/>
              </w:rPr>
              <w:t>系统通过第三方云底座提供的资源监控信息接口或相关状态接口获取云底座各服务运行状态信息，进行可视化的展示。</w:t>
            </w:r>
          </w:p>
        </w:tc>
      </w:tr>
      <w:tr w14:paraId="0DCBA347">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EC6F">
            <w:pPr>
              <w:rPr>
                <w:rFonts w:hint="eastAsia"/>
                <w:sz w:val="21"/>
                <w:szCs w:val="21"/>
              </w:rPr>
            </w:pPr>
            <w:r>
              <w:rPr>
                <w:rFonts w:hint="eastAsia"/>
                <w:sz w:val="21"/>
                <w:szCs w:val="21"/>
              </w:rPr>
              <w:t>23</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1FE4">
            <w:pPr>
              <w:rPr>
                <w:rFonts w:hint="eastAsia"/>
                <w:sz w:val="21"/>
                <w:szCs w:val="21"/>
              </w:rPr>
            </w:pPr>
            <w:r>
              <w:rPr>
                <w:rFonts w:hint="eastAsia"/>
                <w:sz w:val="21"/>
                <w:szCs w:val="21"/>
              </w:rPr>
              <w:t>系统运营分析-用户访问统计-系统访问量分析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1ED6">
            <w:pPr>
              <w:rPr>
                <w:rFonts w:hint="eastAsia"/>
                <w:sz w:val="21"/>
                <w:szCs w:val="21"/>
              </w:rPr>
            </w:pPr>
            <w:r>
              <w:rPr>
                <w:rFonts w:hint="eastAsia"/>
                <w:sz w:val="21"/>
                <w:szCs w:val="21"/>
              </w:rPr>
              <w:t>系统支持以可视化形式实时展示网站当前的访问人数、访问次数等</w:t>
            </w:r>
          </w:p>
        </w:tc>
      </w:tr>
      <w:tr w14:paraId="59E5724D">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A2B9">
            <w:pPr>
              <w:rPr>
                <w:rFonts w:hint="eastAsia"/>
                <w:sz w:val="21"/>
                <w:szCs w:val="21"/>
              </w:rPr>
            </w:pPr>
            <w:r>
              <w:rPr>
                <w:rFonts w:hint="eastAsia"/>
                <w:sz w:val="21"/>
                <w:szCs w:val="21"/>
              </w:rPr>
              <w:t>24</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7B6F">
            <w:pPr>
              <w:rPr>
                <w:rFonts w:hint="eastAsia"/>
                <w:sz w:val="21"/>
                <w:szCs w:val="21"/>
              </w:rPr>
            </w:pPr>
            <w:r>
              <w:rPr>
                <w:rFonts w:hint="eastAsia"/>
                <w:sz w:val="21"/>
                <w:szCs w:val="21"/>
              </w:rPr>
              <w:t>系统运营分析-关键业务统计-热门搜索内容</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1E34">
            <w:pPr>
              <w:rPr>
                <w:rFonts w:hint="eastAsia"/>
                <w:sz w:val="21"/>
                <w:szCs w:val="21"/>
              </w:rPr>
            </w:pPr>
            <w:r>
              <w:rPr>
                <w:rFonts w:hint="eastAsia"/>
                <w:sz w:val="21"/>
                <w:szCs w:val="21"/>
              </w:rPr>
              <w:t>分析用户搜索的热门关键词和短语生成对应维度的统计图表</w:t>
            </w:r>
          </w:p>
        </w:tc>
      </w:tr>
      <w:tr w14:paraId="2B998C13">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E3C4">
            <w:pPr>
              <w:rPr>
                <w:rFonts w:hint="eastAsia"/>
                <w:sz w:val="21"/>
                <w:szCs w:val="21"/>
              </w:rPr>
            </w:pPr>
            <w:r>
              <w:rPr>
                <w:rFonts w:hint="eastAsia"/>
                <w:sz w:val="21"/>
                <w:szCs w:val="21"/>
              </w:rPr>
              <w:t>25</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B058">
            <w:pPr>
              <w:rPr>
                <w:rFonts w:hint="eastAsia"/>
                <w:sz w:val="21"/>
                <w:szCs w:val="21"/>
              </w:rPr>
            </w:pPr>
            <w:r>
              <w:rPr>
                <w:rFonts w:hint="eastAsia"/>
                <w:sz w:val="21"/>
                <w:szCs w:val="21"/>
              </w:rPr>
              <w:t>系统运营分析-关键业务统计-资源目录分析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E726">
            <w:pPr>
              <w:rPr>
                <w:rFonts w:hint="eastAsia"/>
                <w:sz w:val="21"/>
                <w:szCs w:val="21"/>
              </w:rPr>
            </w:pPr>
            <w:r>
              <w:rPr>
                <w:rFonts w:hint="eastAsia"/>
                <w:sz w:val="21"/>
                <w:szCs w:val="21"/>
              </w:rPr>
              <w:t>对系统当前数据资源目录对应的维度进行数量的统计</w:t>
            </w:r>
          </w:p>
        </w:tc>
      </w:tr>
      <w:tr w14:paraId="7E2B29EF">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84A0">
            <w:pPr>
              <w:rPr>
                <w:rFonts w:hint="eastAsia"/>
                <w:sz w:val="21"/>
                <w:szCs w:val="21"/>
              </w:rPr>
            </w:pPr>
            <w:r>
              <w:rPr>
                <w:rFonts w:hint="eastAsia"/>
                <w:sz w:val="21"/>
                <w:szCs w:val="21"/>
              </w:rPr>
              <w:t>26</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D227">
            <w:pPr>
              <w:rPr>
                <w:rFonts w:hint="eastAsia"/>
                <w:sz w:val="21"/>
                <w:szCs w:val="21"/>
              </w:rPr>
            </w:pPr>
            <w:r>
              <w:rPr>
                <w:rFonts w:hint="eastAsia"/>
                <w:sz w:val="21"/>
                <w:szCs w:val="21"/>
              </w:rPr>
              <w:t>系统运营分析-关键业务统计-关键词频次统计</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0ED0">
            <w:pPr>
              <w:rPr>
                <w:rFonts w:hint="eastAsia"/>
                <w:sz w:val="21"/>
                <w:szCs w:val="21"/>
              </w:rPr>
            </w:pPr>
            <w:r>
              <w:rPr>
                <w:rFonts w:hint="eastAsia"/>
                <w:sz w:val="21"/>
                <w:szCs w:val="21"/>
              </w:rPr>
              <w:t>系统支持统计关键词出现的频次，识别出最频繁的搜索关键词和短语，形成统计</w:t>
            </w:r>
          </w:p>
        </w:tc>
      </w:tr>
      <w:tr w14:paraId="47CF545F">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B700">
            <w:pPr>
              <w:rPr>
                <w:rFonts w:hint="eastAsia"/>
                <w:sz w:val="21"/>
                <w:szCs w:val="21"/>
              </w:rPr>
            </w:pPr>
            <w:r>
              <w:rPr>
                <w:rFonts w:hint="eastAsia"/>
                <w:sz w:val="21"/>
                <w:szCs w:val="21"/>
              </w:rPr>
              <w:t>27</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5A89">
            <w:pPr>
              <w:rPr>
                <w:rFonts w:hint="eastAsia"/>
                <w:sz w:val="21"/>
                <w:szCs w:val="21"/>
              </w:rPr>
            </w:pPr>
            <w:r>
              <w:rPr>
                <w:rFonts w:hint="eastAsia"/>
                <w:sz w:val="21"/>
                <w:szCs w:val="21"/>
              </w:rPr>
              <w:t>系统运营分析-关键业务统计-资源目录热门榜</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03F2">
            <w:pPr>
              <w:rPr>
                <w:rFonts w:hint="eastAsia"/>
                <w:sz w:val="21"/>
                <w:szCs w:val="21"/>
              </w:rPr>
            </w:pPr>
            <w:r>
              <w:rPr>
                <w:rFonts w:hint="eastAsia"/>
                <w:sz w:val="21"/>
                <w:szCs w:val="21"/>
              </w:rPr>
              <w:t>系统支持统计展示段历史订阅量最多的前N个数据资源或内容</w:t>
            </w:r>
          </w:p>
        </w:tc>
      </w:tr>
      <w:tr w14:paraId="1C7DECDB">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AB35">
            <w:pPr>
              <w:rPr>
                <w:rFonts w:hint="eastAsia"/>
                <w:sz w:val="21"/>
                <w:szCs w:val="21"/>
              </w:rPr>
            </w:pPr>
            <w:r>
              <w:rPr>
                <w:rFonts w:hint="eastAsia"/>
                <w:sz w:val="21"/>
                <w:szCs w:val="21"/>
              </w:rPr>
              <w:t>28</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0345">
            <w:pPr>
              <w:rPr>
                <w:rFonts w:hint="eastAsia"/>
                <w:sz w:val="21"/>
                <w:szCs w:val="21"/>
              </w:rPr>
            </w:pPr>
            <w:r>
              <w:rPr>
                <w:rFonts w:hint="eastAsia"/>
                <w:sz w:val="21"/>
                <w:szCs w:val="21"/>
              </w:rPr>
              <w:t>系统运营分析-关键业务统计-周期热门榜</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4104">
            <w:pPr>
              <w:rPr>
                <w:rFonts w:hint="eastAsia"/>
                <w:sz w:val="21"/>
                <w:szCs w:val="21"/>
              </w:rPr>
            </w:pPr>
            <w:r>
              <w:rPr>
                <w:rFonts w:hint="eastAsia"/>
                <w:sz w:val="21"/>
                <w:szCs w:val="21"/>
              </w:rPr>
              <w:t>系统支持周期性统计并展示过去一周或一个月内订阅量最多的目录资源</w:t>
            </w:r>
          </w:p>
        </w:tc>
      </w:tr>
      <w:tr w14:paraId="137FDB65">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3C17">
            <w:pPr>
              <w:rPr>
                <w:rFonts w:hint="eastAsia"/>
                <w:sz w:val="21"/>
                <w:szCs w:val="21"/>
              </w:rPr>
            </w:pPr>
            <w:r>
              <w:rPr>
                <w:rFonts w:hint="eastAsia"/>
                <w:sz w:val="21"/>
                <w:szCs w:val="21"/>
              </w:rPr>
              <w:t>29</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107B">
            <w:pPr>
              <w:rPr>
                <w:rFonts w:hint="eastAsia"/>
                <w:sz w:val="21"/>
                <w:szCs w:val="21"/>
              </w:rPr>
            </w:pPr>
            <w:r>
              <w:rPr>
                <w:rFonts w:hint="eastAsia"/>
                <w:sz w:val="21"/>
                <w:szCs w:val="21"/>
              </w:rPr>
              <w:t>系统运营分析-关键业务统计-目录类别订阅分析</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F528">
            <w:pPr>
              <w:rPr>
                <w:rFonts w:hint="eastAsia"/>
                <w:sz w:val="21"/>
                <w:szCs w:val="21"/>
              </w:rPr>
            </w:pPr>
            <w:r>
              <w:rPr>
                <w:rFonts w:hint="eastAsia"/>
                <w:sz w:val="21"/>
                <w:szCs w:val="21"/>
              </w:rPr>
              <w:t>按资源类别或标签划分，展示每个类别或者维度订阅的数据资源目录数量</w:t>
            </w:r>
          </w:p>
        </w:tc>
      </w:tr>
      <w:tr w14:paraId="7280B537">
        <w:tblPrEx>
          <w:tblCellMar>
            <w:top w:w="0" w:type="dxa"/>
            <w:left w:w="108" w:type="dxa"/>
            <w:bottom w:w="0" w:type="dxa"/>
            <w:right w:w="108" w:type="dxa"/>
          </w:tblCellMar>
        </w:tblPrEx>
        <w:trPr>
          <w:trHeight w:val="28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7FB2">
            <w:pPr>
              <w:rPr>
                <w:rFonts w:hint="eastAsia"/>
                <w:sz w:val="21"/>
                <w:szCs w:val="21"/>
              </w:rPr>
            </w:pPr>
            <w:r>
              <w:rPr>
                <w:rFonts w:hint="eastAsia"/>
                <w:sz w:val="21"/>
                <w:szCs w:val="21"/>
              </w:rPr>
              <w:t>30</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8683">
            <w:pPr>
              <w:rPr>
                <w:rFonts w:hint="eastAsia"/>
                <w:sz w:val="21"/>
                <w:szCs w:val="21"/>
              </w:rPr>
            </w:pPr>
            <w:r>
              <w:rPr>
                <w:rFonts w:hint="eastAsia"/>
                <w:sz w:val="21"/>
                <w:szCs w:val="21"/>
              </w:rPr>
              <w:t>系统运营分析-关键业务统计-标签频率排行</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27EF">
            <w:pPr>
              <w:rPr>
                <w:rFonts w:hint="eastAsia"/>
                <w:sz w:val="21"/>
                <w:szCs w:val="21"/>
              </w:rPr>
            </w:pPr>
            <w:r>
              <w:rPr>
                <w:rFonts w:hint="eastAsia"/>
                <w:sz w:val="21"/>
                <w:szCs w:val="21"/>
              </w:rPr>
              <w:t>统计并排序展示使用频率最高的数据资源目录标签的排行</w:t>
            </w:r>
          </w:p>
        </w:tc>
      </w:tr>
      <w:tr w14:paraId="23F4479B">
        <w:tblPrEx>
          <w:tblCellMar>
            <w:top w:w="0" w:type="dxa"/>
            <w:left w:w="108" w:type="dxa"/>
            <w:bottom w:w="0" w:type="dxa"/>
            <w:right w:w="108" w:type="dxa"/>
          </w:tblCellMar>
        </w:tblPrEx>
        <w:trPr>
          <w:trHeight w:val="55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046D">
            <w:pPr>
              <w:rPr>
                <w:rFonts w:hint="eastAsia"/>
                <w:sz w:val="21"/>
                <w:szCs w:val="21"/>
              </w:rPr>
            </w:pPr>
            <w:r>
              <w:rPr>
                <w:rFonts w:hint="eastAsia"/>
                <w:sz w:val="21"/>
                <w:szCs w:val="21"/>
              </w:rPr>
              <w:t>31</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B6C5">
            <w:pPr>
              <w:rPr>
                <w:rFonts w:hint="eastAsia"/>
                <w:sz w:val="21"/>
                <w:szCs w:val="21"/>
              </w:rPr>
            </w:pPr>
            <w:r>
              <w:rPr>
                <w:rFonts w:hint="eastAsia"/>
                <w:sz w:val="21"/>
                <w:szCs w:val="21"/>
              </w:rPr>
              <w:t>系统运营分析-关键业务统计-用户兴趣标签云</w:t>
            </w:r>
          </w:p>
        </w:tc>
        <w:tc>
          <w:tcPr>
            <w:tcW w:w="3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6FFE">
            <w:pPr>
              <w:rPr>
                <w:rFonts w:hint="eastAsia"/>
                <w:sz w:val="21"/>
                <w:szCs w:val="21"/>
              </w:rPr>
            </w:pPr>
            <w:r>
              <w:rPr>
                <w:rFonts w:hint="eastAsia"/>
                <w:sz w:val="21"/>
                <w:szCs w:val="21"/>
              </w:rPr>
              <w:t>以标签词云形式展示所有用户共同的兴趣点，直观的识别标签关注度</w:t>
            </w:r>
          </w:p>
        </w:tc>
      </w:tr>
    </w:tbl>
    <w:p w14:paraId="6D6BC119">
      <w:pPr>
        <w:rPr>
          <w:rFonts w:hint="eastAsia"/>
        </w:rPr>
      </w:pPr>
    </w:p>
    <w:p w14:paraId="59DBDA56">
      <w:pPr>
        <w:pStyle w:val="4"/>
        <w:rPr>
          <w:rFonts w:hint="eastAsia"/>
        </w:rPr>
      </w:pPr>
      <w:r>
        <w:rPr>
          <w:rFonts w:hint="eastAsia"/>
        </w:rPr>
        <w:t>产品软件购置</w:t>
      </w:r>
    </w:p>
    <w:tbl>
      <w:tblPr>
        <w:tblStyle w:val="3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49"/>
        <w:gridCol w:w="5669"/>
        <w:gridCol w:w="701"/>
        <w:gridCol w:w="701"/>
      </w:tblGrid>
      <w:tr w14:paraId="7B84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6253F1A1">
            <w:pPr>
              <w:jc w:val="center"/>
              <w:rPr>
                <w:rFonts w:hint="eastAsia"/>
                <w:b/>
                <w:bCs/>
                <w:sz w:val="21"/>
                <w:szCs w:val="21"/>
              </w:rPr>
            </w:pPr>
            <w:r>
              <w:rPr>
                <w:rFonts w:hint="eastAsia"/>
                <w:b/>
                <w:bCs/>
                <w:sz w:val="21"/>
                <w:szCs w:val="21"/>
              </w:rPr>
              <w:t>序号</w:t>
            </w:r>
          </w:p>
        </w:tc>
        <w:tc>
          <w:tcPr>
            <w:tcW w:w="1349" w:type="dxa"/>
            <w:shd w:val="clear" w:color="auto" w:fill="auto"/>
            <w:vAlign w:val="center"/>
          </w:tcPr>
          <w:p w14:paraId="496985E7">
            <w:pPr>
              <w:jc w:val="center"/>
              <w:rPr>
                <w:rFonts w:hint="eastAsia"/>
                <w:b/>
                <w:bCs/>
                <w:sz w:val="21"/>
                <w:szCs w:val="21"/>
              </w:rPr>
            </w:pPr>
            <w:r>
              <w:rPr>
                <w:rFonts w:hint="eastAsia"/>
                <w:b/>
                <w:bCs/>
                <w:sz w:val="21"/>
                <w:szCs w:val="21"/>
              </w:rPr>
              <w:t>软件名称</w:t>
            </w:r>
          </w:p>
        </w:tc>
        <w:tc>
          <w:tcPr>
            <w:tcW w:w="5669" w:type="dxa"/>
            <w:shd w:val="clear" w:color="auto" w:fill="auto"/>
            <w:vAlign w:val="center"/>
          </w:tcPr>
          <w:p w14:paraId="7042D5A4">
            <w:pPr>
              <w:jc w:val="center"/>
              <w:rPr>
                <w:rFonts w:hint="eastAsia"/>
                <w:b/>
                <w:bCs/>
                <w:sz w:val="21"/>
                <w:szCs w:val="21"/>
              </w:rPr>
            </w:pPr>
            <w:r>
              <w:rPr>
                <w:rFonts w:hint="eastAsia"/>
                <w:b/>
                <w:bCs/>
                <w:sz w:val="21"/>
                <w:szCs w:val="21"/>
              </w:rPr>
              <w:t>功能说明</w:t>
            </w:r>
            <w:r>
              <w:rPr>
                <w:b/>
                <w:bCs/>
                <w:sz w:val="21"/>
                <w:szCs w:val="21"/>
              </w:rPr>
              <w:t>/配置要求</w:t>
            </w:r>
          </w:p>
        </w:tc>
        <w:tc>
          <w:tcPr>
            <w:tcW w:w="701" w:type="dxa"/>
            <w:shd w:val="clear" w:color="auto" w:fill="auto"/>
            <w:vAlign w:val="center"/>
          </w:tcPr>
          <w:p w14:paraId="4F0AF5E7">
            <w:pPr>
              <w:jc w:val="center"/>
              <w:rPr>
                <w:rFonts w:hint="eastAsia"/>
                <w:b/>
                <w:bCs/>
                <w:sz w:val="21"/>
                <w:szCs w:val="21"/>
              </w:rPr>
            </w:pPr>
            <w:r>
              <w:rPr>
                <w:rFonts w:hint="eastAsia"/>
                <w:b/>
                <w:bCs/>
                <w:sz w:val="21"/>
                <w:szCs w:val="21"/>
              </w:rPr>
              <w:t>数量</w:t>
            </w:r>
          </w:p>
        </w:tc>
        <w:tc>
          <w:tcPr>
            <w:tcW w:w="701" w:type="dxa"/>
            <w:shd w:val="clear" w:color="auto" w:fill="auto"/>
            <w:vAlign w:val="center"/>
          </w:tcPr>
          <w:p w14:paraId="72888C89">
            <w:pPr>
              <w:jc w:val="center"/>
              <w:rPr>
                <w:rFonts w:hint="eastAsia"/>
                <w:b/>
                <w:bCs/>
                <w:sz w:val="21"/>
                <w:szCs w:val="21"/>
              </w:rPr>
            </w:pPr>
            <w:r>
              <w:rPr>
                <w:rFonts w:hint="eastAsia"/>
                <w:b/>
                <w:bCs/>
                <w:sz w:val="21"/>
                <w:szCs w:val="21"/>
              </w:rPr>
              <w:t>单位</w:t>
            </w:r>
          </w:p>
        </w:tc>
      </w:tr>
      <w:tr w14:paraId="4EFD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1F7DCA7B">
            <w:pPr>
              <w:jc w:val="center"/>
              <w:rPr>
                <w:rFonts w:hint="eastAsia"/>
                <w:sz w:val="21"/>
                <w:szCs w:val="21"/>
              </w:rPr>
            </w:pPr>
            <w:r>
              <w:rPr>
                <w:sz w:val="21"/>
                <w:szCs w:val="21"/>
              </w:rPr>
              <w:t>1</w:t>
            </w:r>
          </w:p>
        </w:tc>
        <w:tc>
          <w:tcPr>
            <w:tcW w:w="1349" w:type="dxa"/>
            <w:shd w:val="clear" w:color="auto" w:fill="auto"/>
            <w:vAlign w:val="center"/>
          </w:tcPr>
          <w:p w14:paraId="37CD9CBD">
            <w:pPr>
              <w:jc w:val="center"/>
              <w:rPr>
                <w:rFonts w:hint="eastAsia"/>
                <w:sz w:val="21"/>
                <w:szCs w:val="21"/>
              </w:rPr>
            </w:pPr>
            <w:r>
              <w:rPr>
                <w:rFonts w:hint="eastAsia"/>
                <w:sz w:val="21"/>
                <w:szCs w:val="21"/>
              </w:rPr>
              <w:t>湖仓构建工具</w:t>
            </w:r>
          </w:p>
        </w:tc>
        <w:tc>
          <w:tcPr>
            <w:tcW w:w="5669" w:type="dxa"/>
            <w:shd w:val="clear" w:color="auto" w:fill="auto"/>
          </w:tcPr>
          <w:p w14:paraId="6602C025">
            <w:pPr>
              <w:rPr>
                <w:rFonts w:hint="eastAsia"/>
                <w:sz w:val="21"/>
                <w:szCs w:val="21"/>
              </w:rPr>
            </w:pPr>
            <w:r>
              <w:rPr>
                <w:rFonts w:hint="eastAsia"/>
                <w:sz w:val="21"/>
                <w:szCs w:val="21"/>
              </w:rPr>
              <w:t>满足电信云数据底座在存算分离架构基础上提供数据湖元数据的可视化管理，实现元数据与文件目录联动授权、对接多计算引擎等功能，使用户可以便捷高效地构建数据湖和运营相关业务。</w:t>
            </w:r>
          </w:p>
        </w:tc>
        <w:tc>
          <w:tcPr>
            <w:tcW w:w="701" w:type="dxa"/>
            <w:shd w:val="clear" w:color="auto" w:fill="auto"/>
            <w:vAlign w:val="center"/>
          </w:tcPr>
          <w:p w14:paraId="12924235">
            <w:pPr>
              <w:jc w:val="center"/>
              <w:rPr>
                <w:rFonts w:hint="eastAsia"/>
                <w:sz w:val="21"/>
                <w:szCs w:val="21"/>
              </w:rPr>
            </w:pPr>
            <w:r>
              <w:rPr>
                <w:sz w:val="21"/>
                <w:szCs w:val="21"/>
              </w:rPr>
              <w:t>1</w:t>
            </w:r>
          </w:p>
        </w:tc>
        <w:tc>
          <w:tcPr>
            <w:tcW w:w="701" w:type="dxa"/>
            <w:shd w:val="clear" w:color="auto" w:fill="auto"/>
            <w:vAlign w:val="center"/>
          </w:tcPr>
          <w:p w14:paraId="10029AE9">
            <w:pPr>
              <w:jc w:val="center"/>
              <w:rPr>
                <w:rFonts w:hint="eastAsia"/>
                <w:sz w:val="21"/>
                <w:szCs w:val="21"/>
              </w:rPr>
            </w:pPr>
            <w:r>
              <w:rPr>
                <w:sz w:val="21"/>
                <w:szCs w:val="21"/>
              </w:rPr>
              <w:t>套</w:t>
            </w:r>
          </w:p>
        </w:tc>
      </w:tr>
      <w:tr w14:paraId="58CF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73912445">
            <w:pPr>
              <w:jc w:val="center"/>
              <w:rPr>
                <w:rFonts w:hint="eastAsia"/>
                <w:sz w:val="21"/>
                <w:szCs w:val="21"/>
              </w:rPr>
            </w:pPr>
            <w:r>
              <w:rPr>
                <w:rFonts w:hint="eastAsia"/>
                <w:sz w:val="21"/>
                <w:szCs w:val="21"/>
              </w:rPr>
              <w:t>2</w:t>
            </w:r>
          </w:p>
        </w:tc>
        <w:tc>
          <w:tcPr>
            <w:tcW w:w="1349" w:type="dxa"/>
            <w:shd w:val="clear" w:color="auto" w:fill="auto"/>
            <w:vAlign w:val="center"/>
          </w:tcPr>
          <w:p w14:paraId="222972EA">
            <w:pPr>
              <w:jc w:val="center"/>
              <w:rPr>
                <w:rFonts w:hint="eastAsia"/>
                <w:sz w:val="21"/>
                <w:szCs w:val="21"/>
              </w:rPr>
            </w:pPr>
            <w:r>
              <w:rPr>
                <w:rFonts w:hint="eastAsia"/>
                <w:sz w:val="21"/>
                <w:szCs w:val="21"/>
              </w:rPr>
              <w:t>统一资源管理软件</w:t>
            </w:r>
          </w:p>
        </w:tc>
        <w:tc>
          <w:tcPr>
            <w:tcW w:w="5669" w:type="dxa"/>
            <w:shd w:val="clear" w:color="auto" w:fill="auto"/>
          </w:tcPr>
          <w:p w14:paraId="2B2A3AA0">
            <w:pPr>
              <w:rPr>
                <w:rFonts w:hint="eastAsia"/>
                <w:sz w:val="21"/>
                <w:szCs w:val="21"/>
              </w:rPr>
            </w:pPr>
            <w:r>
              <w:rPr>
                <w:rFonts w:hint="eastAsia"/>
                <w:sz w:val="21"/>
                <w:szCs w:val="21"/>
              </w:rPr>
              <w:t>通过统一资源管理软件实现对三个数据底座相关资源（包括服务、集群、节点、作业、实例、算力、存储、归属平台等）的统一管理。</w:t>
            </w:r>
          </w:p>
        </w:tc>
        <w:tc>
          <w:tcPr>
            <w:tcW w:w="701" w:type="dxa"/>
            <w:shd w:val="clear" w:color="auto" w:fill="auto"/>
            <w:vAlign w:val="center"/>
          </w:tcPr>
          <w:p w14:paraId="0E17C7C5">
            <w:pPr>
              <w:jc w:val="center"/>
              <w:rPr>
                <w:rFonts w:hint="eastAsia"/>
                <w:sz w:val="21"/>
                <w:szCs w:val="21"/>
              </w:rPr>
            </w:pPr>
            <w:r>
              <w:rPr>
                <w:sz w:val="21"/>
                <w:szCs w:val="21"/>
              </w:rPr>
              <w:t>1</w:t>
            </w:r>
          </w:p>
        </w:tc>
        <w:tc>
          <w:tcPr>
            <w:tcW w:w="701" w:type="dxa"/>
            <w:shd w:val="clear" w:color="auto" w:fill="auto"/>
            <w:vAlign w:val="center"/>
          </w:tcPr>
          <w:p w14:paraId="41579A85">
            <w:pPr>
              <w:jc w:val="center"/>
              <w:rPr>
                <w:rFonts w:hint="eastAsia"/>
                <w:sz w:val="21"/>
                <w:szCs w:val="21"/>
              </w:rPr>
            </w:pPr>
            <w:r>
              <w:rPr>
                <w:sz w:val="21"/>
                <w:szCs w:val="21"/>
              </w:rPr>
              <w:t>套</w:t>
            </w:r>
          </w:p>
        </w:tc>
      </w:tr>
      <w:tr w14:paraId="76BC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14:paraId="35C06FB6">
            <w:pPr>
              <w:jc w:val="center"/>
              <w:rPr>
                <w:rFonts w:hint="eastAsia"/>
                <w:sz w:val="21"/>
                <w:szCs w:val="21"/>
              </w:rPr>
            </w:pPr>
            <w:r>
              <w:rPr>
                <w:rFonts w:hint="eastAsia"/>
                <w:sz w:val="21"/>
                <w:szCs w:val="21"/>
              </w:rPr>
              <w:t>3</w:t>
            </w:r>
          </w:p>
        </w:tc>
        <w:tc>
          <w:tcPr>
            <w:tcW w:w="1349" w:type="dxa"/>
            <w:shd w:val="clear" w:color="auto" w:fill="auto"/>
            <w:vAlign w:val="center"/>
          </w:tcPr>
          <w:p w14:paraId="328A64A5">
            <w:pPr>
              <w:jc w:val="center"/>
              <w:rPr>
                <w:rFonts w:hint="eastAsia"/>
                <w:sz w:val="21"/>
                <w:szCs w:val="21"/>
              </w:rPr>
            </w:pPr>
            <w:r>
              <w:rPr>
                <w:rFonts w:hint="eastAsia"/>
                <w:sz w:val="21"/>
                <w:szCs w:val="21"/>
              </w:rPr>
              <w:t>统一技术元数据管理软件</w:t>
            </w:r>
          </w:p>
        </w:tc>
        <w:tc>
          <w:tcPr>
            <w:tcW w:w="5669" w:type="dxa"/>
            <w:shd w:val="clear" w:color="auto" w:fill="auto"/>
          </w:tcPr>
          <w:p w14:paraId="0243EB62">
            <w:pPr>
              <w:rPr>
                <w:rFonts w:hint="eastAsia"/>
                <w:sz w:val="21"/>
                <w:szCs w:val="21"/>
              </w:rPr>
            </w:pPr>
            <w:r>
              <w:rPr>
                <w:rFonts w:hint="eastAsia"/>
                <w:sz w:val="21"/>
                <w:szCs w:val="21"/>
              </w:rPr>
              <w:t>统一技术元数据管理主要用于多平台异构数据湖仓的元数据服务统一接入。统一技术元数据控制台：包括元数据管理，数据权限管理，元数据迁移管理，接入客户端管理等功能；统一技术元数据接口：提供统一的接口，屏蔽不同底座接口上的差异，集成元数据管理接口、用户/用户组管理接口、授权管理接口。</w:t>
            </w:r>
          </w:p>
        </w:tc>
        <w:tc>
          <w:tcPr>
            <w:tcW w:w="701" w:type="dxa"/>
            <w:shd w:val="clear" w:color="auto" w:fill="auto"/>
            <w:vAlign w:val="center"/>
          </w:tcPr>
          <w:p w14:paraId="02A9AF20">
            <w:pPr>
              <w:jc w:val="center"/>
              <w:rPr>
                <w:rFonts w:hint="eastAsia"/>
                <w:sz w:val="21"/>
                <w:szCs w:val="21"/>
              </w:rPr>
            </w:pPr>
            <w:r>
              <w:rPr>
                <w:sz w:val="21"/>
                <w:szCs w:val="21"/>
              </w:rPr>
              <w:t>1</w:t>
            </w:r>
          </w:p>
        </w:tc>
        <w:tc>
          <w:tcPr>
            <w:tcW w:w="701" w:type="dxa"/>
            <w:shd w:val="clear" w:color="auto" w:fill="auto"/>
            <w:vAlign w:val="center"/>
          </w:tcPr>
          <w:p w14:paraId="42B00BA9">
            <w:pPr>
              <w:jc w:val="center"/>
              <w:rPr>
                <w:rFonts w:hint="eastAsia"/>
                <w:sz w:val="21"/>
                <w:szCs w:val="21"/>
              </w:rPr>
            </w:pPr>
            <w:r>
              <w:rPr>
                <w:sz w:val="21"/>
                <w:szCs w:val="21"/>
              </w:rPr>
              <w:t>套</w:t>
            </w:r>
          </w:p>
        </w:tc>
      </w:tr>
      <w:tr w14:paraId="78DE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2AA0ACFC">
            <w:pPr>
              <w:jc w:val="center"/>
              <w:rPr>
                <w:rFonts w:hint="eastAsia"/>
                <w:sz w:val="21"/>
                <w:szCs w:val="21"/>
              </w:rPr>
            </w:pPr>
            <w:r>
              <w:rPr>
                <w:rFonts w:hint="eastAsia"/>
                <w:sz w:val="21"/>
                <w:szCs w:val="21"/>
              </w:rPr>
              <w:t>4</w:t>
            </w:r>
          </w:p>
        </w:tc>
        <w:tc>
          <w:tcPr>
            <w:tcW w:w="1349" w:type="dxa"/>
            <w:shd w:val="clear" w:color="auto" w:fill="auto"/>
            <w:vAlign w:val="center"/>
          </w:tcPr>
          <w:p w14:paraId="71190082">
            <w:pPr>
              <w:jc w:val="center"/>
              <w:rPr>
                <w:rFonts w:hint="eastAsia"/>
                <w:sz w:val="21"/>
                <w:szCs w:val="21"/>
              </w:rPr>
            </w:pPr>
            <w:r>
              <w:rPr>
                <w:rFonts w:hint="eastAsia"/>
                <w:sz w:val="21"/>
                <w:szCs w:val="21"/>
              </w:rPr>
              <w:t>跨域统一接口引擎软件</w:t>
            </w:r>
          </w:p>
        </w:tc>
        <w:tc>
          <w:tcPr>
            <w:tcW w:w="5669" w:type="dxa"/>
            <w:shd w:val="clear" w:color="auto" w:fill="auto"/>
          </w:tcPr>
          <w:p w14:paraId="67356792">
            <w:pPr>
              <w:rPr>
                <w:rFonts w:hint="eastAsia"/>
                <w:sz w:val="21"/>
                <w:szCs w:val="21"/>
              </w:rPr>
            </w:pPr>
            <w:r>
              <w:rPr>
                <w:rFonts w:hint="eastAsia"/>
                <w:sz w:val="21"/>
                <w:szCs w:val="21"/>
              </w:rPr>
              <w:t>通过跨域统一接口引擎，实现三个数据底座的跨域、跨源协同分析，提供统一SQL接口。</w:t>
            </w:r>
          </w:p>
        </w:tc>
        <w:tc>
          <w:tcPr>
            <w:tcW w:w="701" w:type="dxa"/>
            <w:shd w:val="clear" w:color="auto" w:fill="auto"/>
            <w:vAlign w:val="center"/>
          </w:tcPr>
          <w:p w14:paraId="06D33F0F">
            <w:pPr>
              <w:jc w:val="center"/>
              <w:rPr>
                <w:rFonts w:hint="eastAsia"/>
                <w:sz w:val="21"/>
                <w:szCs w:val="21"/>
              </w:rPr>
            </w:pPr>
            <w:r>
              <w:rPr>
                <w:sz w:val="21"/>
                <w:szCs w:val="21"/>
              </w:rPr>
              <w:t>1</w:t>
            </w:r>
          </w:p>
        </w:tc>
        <w:tc>
          <w:tcPr>
            <w:tcW w:w="701" w:type="dxa"/>
            <w:shd w:val="clear" w:color="auto" w:fill="auto"/>
            <w:vAlign w:val="center"/>
          </w:tcPr>
          <w:p w14:paraId="7126CEF4">
            <w:pPr>
              <w:jc w:val="center"/>
              <w:rPr>
                <w:rFonts w:hint="eastAsia"/>
                <w:sz w:val="21"/>
                <w:szCs w:val="21"/>
              </w:rPr>
            </w:pPr>
            <w:r>
              <w:rPr>
                <w:sz w:val="21"/>
                <w:szCs w:val="21"/>
              </w:rPr>
              <w:t>套</w:t>
            </w:r>
          </w:p>
        </w:tc>
      </w:tr>
      <w:tr w14:paraId="13F9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06810534">
            <w:pPr>
              <w:jc w:val="center"/>
              <w:rPr>
                <w:rFonts w:hint="eastAsia"/>
                <w:sz w:val="21"/>
                <w:szCs w:val="21"/>
              </w:rPr>
            </w:pPr>
            <w:r>
              <w:rPr>
                <w:rFonts w:hint="eastAsia"/>
                <w:sz w:val="21"/>
                <w:szCs w:val="21"/>
              </w:rPr>
              <w:t>5</w:t>
            </w:r>
          </w:p>
        </w:tc>
        <w:tc>
          <w:tcPr>
            <w:tcW w:w="1349" w:type="dxa"/>
            <w:shd w:val="clear" w:color="auto" w:fill="auto"/>
            <w:vAlign w:val="center"/>
          </w:tcPr>
          <w:p w14:paraId="1EB14E52">
            <w:pPr>
              <w:jc w:val="center"/>
              <w:rPr>
                <w:rFonts w:hint="eastAsia"/>
                <w:sz w:val="21"/>
                <w:szCs w:val="21"/>
              </w:rPr>
            </w:pPr>
            <w:r>
              <w:rPr>
                <w:rFonts w:hint="eastAsia"/>
                <w:sz w:val="21"/>
                <w:szCs w:val="21"/>
              </w:rPr>
              <w:t>数据服务集成平台-函数流</w:t>
            </w:r>
          </w:p>
        </w:tc>
        <w:tc>
          <w:tcPr>
            <w:tcW w:w="5669" w:type="dxa"/>
            <w:shd w:val="clear" w:color="auto" w:fill="auto"/>
          </w:tcPr>
          <w:p w14:paraId="13165CA2">
            <w:pPr>
              <w:rPr>
                <w:rFonts w:hint="eastAsia"/>
                <w:sz w:val="21"/>
                <w:szCs w:val="21"/>
              </w:rPr>
            </w:pPr>
            <w:r>
              <w:rPr>
                <w:rFonts w:hint="eastAsia"/>
                <w:sz w:val="21"/>
                <w:szCs w:val="21"/>
              </w:rPr>
              <w:t>函数工作流是一项基于事件驱动的函数托管计算服务，使用函数工作流组件，只需编写业务函数代码并设置运行的条件，无需配置和管理服务器等基础设施，函数以弹性、免运维、高可靠的方式运行。</w:t>
            </w:r>
          </w:p>
        </w:tc>
        <w:tc>
          <w:tcPr>
            <w:tcW w:w="701" w:type="dxa"/>
            <w:shd w:val="clear" w:color="auto" w:fill="auto"/>
            <w:vAlign w:val="center"/>
          </w:tcPr>
          <w:p w14:paraId="5BEC7935">
            <w:pPr>
              <w:jc w:val="center"/>
              <w:rPr>
                <w:rFonts w:hint="eastAsia"/>
                <w:sz w:val="21"/>
                <w:szCs w:val="21"/>
              </w:rPr>
            </w:pPr>
            <w:r>
              <w:rPr>
                <w:sz w:val="21"/>
                <w:szCs w:val="21"/>
              </w:rPr>
              <w:t>1</w:t>
            </w:r>
          </w:p>
        </w:tc>
        <w:tc>
          <w:tcPr>
            <w:tcW w:w="701" w:type="dxa"/>
            <w:shd w:val="clear" w:color="auto" w:fill="auto"/>
            <w:vAlign w:val="center"/>
          </w:tcPr>
          <w:p w14:paraId="19F2D59A">
            <w:pPr>
              <w:jc w:val="center"/>
              <w:rPr>
                <w:rFonts w:hint="eastAsia"/>
                <w:sz w:val="21"/>
                <w:szCs w:val="21"/>
              </w:rPr>
            </w:pPr>
            <w:r>
              <w:rPr>
                <w:sz w:val="21"/>
                <w:szCs w:val="21"/>
              </w:rPr>
              <w:t>套</w:t>
            </w:r>
          </w:p>
        </w:tc>
      </w:tr>
      <w:tr w14:paraId="6EB4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5817CE56">
            <w:pPr>
              <w:jc w:val="center"/>
              <w:rPr>
                <w:rFonts w:hint="eastAsia"/>
                <w:sz w:val="21"/>
                <w:szCs w:val="21"/>
              </w:rPr>
            </w:pPr>
            <w:r>
              <w:rPr>
                <w:rFonts w:hint="eastAsia"/>
                <w:sz w:val="21"/>
                <w:szCs w:val="21"/>
              </w:rPr>
              <w:t>6</w:t>
            </w:r>
          </w:p>
        </w:tc>
        <w:tc>
          <w:tcPr>
            <w:tcW w:w="1349" w:type="dxa"/>
            <w:shd w:val="clear" w:color="auto" w:fill="auto"/>
            <w:vAlign w:val="center"/>
          </w:tcPr>
          <w:p w14:paraId="2453A644">
            <w:pPr>
              <w:jc w:val="center"/>
              <w:rPr>
                <w:rFonts w:hint="eastAsia"/>
                <w:sz w:val="21"/>
                <w:szCs w:val="21"/>
              </w:rPr>
            </w:pPr>
            <w:r>
              <w:rPr>
                <w:rFonts w:hint="eastAsia"/>
                <w:sz w:val="21"/>
                <w:szCs w:val="21"/>
              </w:rPr>
              <w:t>数据开发治理工具（联通云底座）</w:t>
            </w:r>
          </w:p>
        </w:tc>
        <w:tc>
          <w:tcPr>
            <w:tcW w:w="5669" w:type="dxa"/>
            <w:shd w:val="clear" w:color="auto" w:fill="auto"/>
          </w:tcPr>
          <w:p w14:paraId="381E3D32">
            <w:pPr>
              <w:rPr>
                <w:rFonts w:hint="eastAsia"/>
                <w:sz w:val="21"/>
                <w:szCs w:val="21"/>
              </w:rPr>
            </w:pPr>
            <w:r>
              <w:rPr>
                <w:rFonts w:hint="eastAsia"/>
                <w:sz w:val="21"/>
                <w:szCs w:val="21"/>
              </w:rPr>
              <w:t>提供大数据开发治理工具，工具具有大数据开发、管理、分析、挖掘、共享、交换等端到端的使用能力。支持多租户，支持并发用户数≥200个</w:t>
            </w:r>
          </w:p>
        </w:tc>
        <w:tc>
          <w:tcPr>
            <w:tcW w:w="701" w:type="dxa"/>
            <w:shd w:val="clear" w:color="auto" w:fill="auto"/>
            <w:vAlign w:val="center"/>
          </w:tcPr>
          <w:p w14:paraId="7B1E6D5E">
            <w:pPr>
              <w:jc w:val="center"/>
              <w:rPr>
                <w:rFonts w:hint="eastAsia"/>
                <w:sz w:val="21"/>
                <w:szCs w:val="21"/>
              </w:rPr>
            </w:pPr>
            <w:r>
              <w:rPr>
                <w:sz w:val="21"/>
                <w:szCs w:val="21"/>
              </w:rPr>
              <w:t>1</w:t>
            </w:r>
          </w:p>
        </w:tc>
        <w:tc>
          <w:tcPr>
            <w:tcW w:w="701" w:type="dxa"/>
            <w:shd w:val="clear" w:color="auto" w:fill="auto"/>
            <w:vAlign w:val="center"/>
          </w:tcPr>
          <w:p w14:paraId="5956B6EB">
            <w:pPr>
              <w:jc w:val="center"/>
              <w:rPr>
                <w:rFonts w:hint="eastAsia"/>
                <w:sz w:val="21"/>
                <w:szCs w:val="21"/>
              </w:rPr>
            </w:pPr>
            <w:r>
              <w:rPr>
                <w:sz w:val="21"/>
                <w:szCs w:val="21"/>
              </w:rPr>
              <w:t>套</w:t>
            </w:r>
          </w:p>
        </w:tc>
      </w:tr>
      <w:tr w14:paraId="2F9A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14:paraId="1247737F">
            <w:pPr>
              <w:jc w:val="center"/>
              <w:rPr>
                <w:rFonts w:hint="eastAsia"/>
                <w:sz w:val="21"/>
                <w:szCs w:val="21"/>
              </w:rPr>
            </w:pPr>
            <w:r>
              <w:rPr>
                <w:rFonts w:hint="eastAsia"/>
                <w:sz w:val="21"/>
                <w:szCs w:val="21"/>
              </w:rPr>
              <w:t>7</w:t>
            </w:r>
          </w:p>
        </w:tc>
        <w:tc>
          <w:tcPr>
            <w:tcW w:w="1349" w:type="dxa"/>
            <w:shd w:val="clear" w:color="auto" w:fill="auto"/>
            <w:vAlign w:val="center"/>
          </w:tcPr>
          <w:p w14:paraId="5A269CFC">
            <w:pPr>
              <w:jc w:val="center"/>
              <w:rPr>
                <w:rFonts w:hint="eastAsia"/>
                <w:sz w:val="21"/>
                <w:szCs w:val="21"/>
              </w:rPr>
            </w:pPr>
            <w:r>
              <w:rPr>
                <w:rFonts w:hint="eastAsia"/>
                <w:sz w:val="21"/>
                <w:szCs w:val="21"/>
              </w:rPr>
              <w:t>统一服务总线</w:t>
            </w:r>
          </w:p>
        </w:tc>
        <w:tc>
          <w:tcPr>
            <w:tcW w:w="5669" w:type="dxa"/>
            <w:shd w:val="clear" w:color="auto" w:fill="auto"/>
          </w:tcPr>
          <w:p w14:paraId="16616530">
            <w:pPr>
              <w:rPr>
                <w:rFonts w:hint="eastAsia"/>
                <w:sz w:val="21"/>
                <w:szCs w:val="21"/>
              </w:rPr>
            </w:pPr>
            <w:r>
              <w:rPr>
                <w:rFonts w:hint="eastAsia"/>
                <w:sz w:val="21"/>
                <w:szCs w:val="21"/>
              </w:rPr>
              <w:t>提供服务和资源的生命周期管理</w:t>
            </w:r>
          </w:p>
        </w:tc>
        <w:tc>
          <w:tcPr>
            <w:tcW w:w="701" w:type="dxa"/>
            <w:shd w:val="clear" w:color="auto" w:fill="auto"/>
            <w:vAlign w:val="center"/>
          </w:tcPr>
          <w:p w14:paraId="31739CA8">
            <w:pPr>
              <w:jc w:val="center"/>
              <w:rPr>
                <w:rFonts w:hint="eastAsia"/>
                <w:sz w:val="21"/>
                <w:szCs w:val="21"/>
              </w:rPr>
            </w:pPr>
            <w:r>
              <w:rPr>
                <w:sz w:val="21"/>
                <w:szCs w:val="21"/>
              </w:rPr>
              <w:t>1</w:t>
            </w:r>
          </w:p>
        </w:tc>
        <w:tc>
          <w:tcPr>
            <w:tcW w:w="701" w:type="dxa"/>
            <w:shd w:val="clear" w:color="auto" w:fill="auto"/>
            <w:vAlign w:val="center"/>
          </w:tcPr>
          <w:p w14:paraId="3B4DB80A">
            <w:pPr>
              <w:jc w:val="center"/>
              <w:rPr>
                <w:rFonts w:hint="eastAsia"/>
                <w:sz w:val="21"/>
                <w:szCs w:val="21"/>
              </w:rPr>
            </w:pPr>
            <w:r>
              <w:rPr>
                <w:sz w:val="21"/>
                <w:szCs w:val="21"/>
              </w:rPr>
              <w:t>套</w:t>
            </w:r>
          </w:p>
        </w:tc>
      </w:tr>
      <w:tr w14:paraId="133C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4B402B6B">
            <w:pPr>
              <w:jc w:val="center"/>
              <w:rPr>
                <w:rFonts w:hint="eastAsia"/>
                <w:sz w:val="21"/>
                <w:szCs w:val="21"/>
              </w:rPr>
            </w:pPr>
            <w:r>
              <w:rPr>
                <w:rFonts w:hint="eastAsia"/>
                <w:sz w:val="21"/>
                <w:szCs w:val="21"/>
              </w:rPr>
              <w:t>8</w:t>
            </w:r>
          </w:p>
        </w:tc>
        <w:tc>
          <w:tcPr>
            <w:tcW w:w="1349" w:type="dxa"/>
            <w:shd w:val="clear" w:color="auto" w:fill="auto"/>
            <w:vAlign w:val="center"/>
          </w:tcPr>
          <w:p w14:paraId="77CE8FF2">
            <w:pPr>
              <w:jc w:val="center"/>
              <w:rPr>
                <w:rFonts w:hint="eastAsia"/>
                <w:sz w:val="21"/>
                <w:szCs w:val="21"/>
              </w:rPr>
            </w:pPr>
            <w:r>
              <w:rPr>
                <w:rFonts w:hint="eastAsia"/>
                <w:sz w:val="21"/>
                <w:szCs w:val="21"/>
              </w:rPr>
              <w:t>AI智能问答产品软件</w:t>
            </w:r>
          </w:p>
        </w:tc>
        <w:tc>
          <w:tcPr>
            <w:tcW w:w="5669" w:type="dxa"/>
            <w:shd w:val="clear" w:color="auto" w:fill="auto"/>
          </w:tcPr>
          <w:p w14:paraId="4A751C38">
            <w:pPr>
              <w:rPr>
                <w:rFonts w:hint="eastAsia"/>
                <w:sz w:val="21"/>
                <w:szCs w:val="21"/>
              </w:rPr>
            </w:pPr>
            <w:r>
              <w:rPr>
                <w:rFonts w:hint="eastAsia"/>
                <w:sz w:val="21"/>
                <w:szCs w:val="21"/>
              </w:rPr>
              <w:t>提供智能问答、精准推送、智应用等功能，为用户提供千人千面的个性化和人性化服务。</w:t>
            </w:r>
          </w:p>
        </w:tc>
        <w:tc>
          <w:tcPr>
            <w:tcW w:w="701" w:type="dxa"/>
            <w:shd w:val="clear" w:color="auto" w:fill="auto"/>
            <w:vAlign w:val="center"/>
          </w:tcPr>
          <w:p w14:paraId="09C85A00">
            <w:pPr>
              <w:jc w:val="center"/>
              <w:rPr>
                <w:rFonts w:hint="eastAsia"/>
                <w:sz w:val="21"/>
                <w:szCs w:val="21"/>
              </w:rPr>
            </w:pPr>
            <w:r>
              <w:rPr>
                <w:sz w:val="21"/>
                <w:szCs w:val="21"/>
              </w:rPr>
              <w:t>1</w:t>
            </w:r>
          </w:p>
        </w:tc>
        <w:tc>
          <w:tcPr>
            <w:tcW w:w="701" w:type="dxa"/>
            <w:shd w:val="clear" w:color="auto" w:fill="auto"/>
            <w:vAlign w:val="center"/>
          </w:tcPr>
          <w:p w14:paraId="66317AAE">
            <w:pPr>
              <w:jc w:val="center"/>
              <w:rPr>
                <w:rFonts w:hint="eastAsia"/>
                <w:sz w:val="21"/>
                <w:szCs w:val="21"/>
              </w:rPr>
            </w:pPr>
            <w:r>
              <w:rPr>
                <w:sz w:val="21"/>
                <w:szCs w:val="21"/>
              </w:rPr>
              <w:t>套</w:t>
            </w:r>
          </w:p>
        </w:tc>
      </w:tr>
      <w:tr w14:paraId="182F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0A655AB9">
            <w:pPr>
              <w:jc w:val="center"/>
              <w:rPr>
                <w:rFonts w:hint="eastAsia"/>
                <w:sz w:val="21"/>
                <w:szCs w:val="21"/>
              </w:rPr>
            </w:pPr>
            <w:r>
              <w:rPr>
                <w:rFonts w:hint="eastAsia"/>
                <w:sz w:val="21"/>
                <w:szCs w:val="21"/>
              </w:rPr>
              <w:t>9</w:t>
            </w:r>
          </w:p>
        </w:tc>
        <w:tc>
          <w:tcPr>
            <w:tcW w:w="1349" w:type="dxa"/>
            <w:shd w:val="clear" w:color="auto" w:fill="auto"/>
            <w:vAlign w:val="center"/>
          </w:tcPr>
          <w:p w14:paraId="6D56305D">
            <w:pPr>
              <w:jc w:val="center"/>
              <w:rPr>
                <w:rFonts w:hint="eastAsia"/>
                <w:sz w:val="21"/>
                <w:szCs w:val="21"/>
              </w:rPr>
            </w:pPr>
            <w:r>
              <w:rPr>
                <w:rFonts w:hint="eastAsia"/>
                <w:sz w:val="21"/>
                <w:szCs w:val="21"/>
              </w:rPr>
              <w:t>自然语言查询软件</w:t>
            </w:r>
          </w:p>
        </w:tc>
        <w:tc>
          <w:tcPr>
            <w:tcW w:w="5669" w:type="dxa"/>
            <w:shd w:val="clear" w:color="auto" w:fill="auto"/>
          </w:tcPr>
          <w:p w14:paraId="1E8A52BA">
            <w:pPr>
              <w:rPr>
                <w:rFonts w:hint="eastAsia"/>
                <w:sz w:val="21"/>
                <w:szCs w:val="21"/>
              </w:rPr>
            </w:pPr>
            <w:r>
              <w:rPr>
                <w:rFonts w:hint="eastAsia"/>
                <w:sz w:val="21"/>
                <w:szCs w:val="21"/>
              </w:rPr>
              <w:t>自然语言查询分析支持文本解析、查询执行、结果展示等功能，够帮助用户更直观、高效地与数据交互，减少复杂的SQL编程工作。</w:t>
            </w:r>
          </w:p>
        </w:tc>
        <w:tc>
          <w:tcPr>
            <w:tcW w:w="701" w:type="dxa"/>
            <w:shd w:val="clear" w:color="auto" w:fill="auto"/>
            <w:vAlign w:val="center"/>
          </w:tcPr>
          <w:p w14:paraId="3B9475A0">
            <w:pPr>
              <w:jc w:val="center"/>
              <w:rPr>
                <w:rFonts w:hint="eastAsia"/>
                <w:sz w:val="21"/>
                <w:szCs w:val="21"/>
              </w:rPr>
            </w:pPr>
            <w:r>
              <w:rPr>
                <w:sz w:val="21"/>
                <w:szCs w:val="21"/>
              </w:rPr>
              <w:t>1</w:t>
            </w:r>
          </w:p>
        </w:tc>
        <w:tc>
          <w:tcPr>
            <w:tcW w:w="701" w:type="dxa"/>
            <w:shd w:val="clear" w:color="auto" w:fill="auto"/>
            <w:vAlign w:val="center"/>
          </w:tcPr>
          <w:p w14:paraId="49713C9D">
            <w:pPr>
              <w:jc w:val="center"/>
              <w:rPr>
                <w:rFonts w:hint="eastAsia"/>
                <w:sz w:val="21"/>
                <w:szCs w:val="21"/>
              </w:rPr>
            </w:pPr>
            <w:r>
              <w:rPr>
                <w:sz w:val="21"/>
                <w:szCs w:val="21"/>
              </w:rPr>
              <w:t>套</w:t>
            </w:r>
          </w:p>
        </w:tc>
      </w:tr>
      <w:tr w14:paraId="190D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636F2F57">
            <w:pPr>
              <w:jc w:val="center"/>
              <w:rPr>
                <w:rFonts w:hint="eastAsia"/>
                <w:sz w:val="21"/>
                <w:szCs w:val="21"/>
              </w:rPr>
            </w:pPr>
            <w:r>
              <w:rPr>
                <w:rFonts w:hint="eastAsia"/>
                <w:sz w:val="21"/>
                <w:szCs w:val="21"/>
              </w:rPr>
              <w:t>10</w:t>
            </w:r>
          </w:p>
        </w:tc>
        <w:tc>
          <w:tcPr>
            <w:tcW w:w="1349" w:type="dxa"/>
            <w:shd w:val="clear" w:color="auto" w:fill="auto"/>
            <w:vAlign w:val="center"/>
          </w:tcPr>
          <w:p w14:paraId="3B780A87">
            <w:pPr>
              <w:jc w:val="center"/>
              <w:rPr>
                <w:rFonts w:hint="eastAsia"/>
                <w:sz w:val="21"/>
                <w:szCs w:val="21"/>
              </w:rPr>
            </w:pPr>
            <w:r>
              <w:rPr>
                <w:rFonts w:hint="eastAsia"/>
                <w:sz w:val="21"/>
                <w:szCs w:val="21"/>
              </w:rPr>
              <w:t>流程引擎</w:t>
            </w:r>
          </w:p>
        </w:tc>
        <w:tc>
          <w:tcPr>
            <w:tcW w:w="5669" w:type="dxa"/>
            <w:shd w:val="clear" w:color="auto" w:fill="auto"/>
          </w:tcPr>
          <w:p w14:paraId="0738A26E">
            <w:pPr>
              <w:rPr>
                <w:rFonts w:hint="eastAsia"/>
                <w:sz w:val="21"/>
                <w:szCs w:val="21"/>
              </w:rPr>
            </w:pPr>
            <w:r>
              <w:rPr>
                <w:rFonts w:hint="eastAsia"/>
                <w:sz w:val="21"/>
                <w:szCs w:val="21"/>
              </w:rPr>
              <w:t>以业务流程定制为场景基础，提供各类流程触发、数据连接和表单集成能力</w:t>
            </w:r>
          </w:p>
        </w:tc>
        <w:tc>
          <w:tcPr>
            <w:tcW w:w="701" w:type="dxa"/>
            <w:shd w:val="clear" w:color="auto" w:fill="auto"/>
            <w:vAlign w:val="center"/>
          </w:tcPr>
          <w:p w14:paraId="22BC1115">
            <w:pPr>
              <w:jc w:val="center"/>
              <w:rPr>
                <w:rFonts w:hint="eastAsia"/>
                <w:sz w:val="21"/>
                <w:szCs w:val="21"/>
              </w:rPr>
            </w:pPr>
            <w:r>
              <w:rPr>
                <w:sz w:val="21"/>
                <w:szCs w:val="21"/>
              </w:rPr>
              <w:t>1</w:t>
            </w:r>
          </w:p>
        </w:tc>
        <w:tc>
          <w:tcPr>
            <w:tcW w:w="701" w:type="dxa"/>
            <w:shd w:val="clear" w:color="auto" w:fill="auto"/>
            <w:vAlign w:val="center"/>
          </w:tcPr>
          <w:p w14:paraId="23E8122C">
            <w:pPr>
              <w:jc w:val="center"/>
              <w:rPr>
                <w:rFonts w:hint="eastAsia"/>
                <w:sz w:val="21"/>
                <w:szCs w:val="21"/>
              </w:rPr>
            </w:pPr>
            <w:r>
              <w:rPr>
                <w:sz w:val="21"/>
                <w:szCs w:val="21"/>
              </w:rPr>
              <w:t>套</w:t>
            </w:r>
          </w:p>
        </w:tc>
      </w:tr>
    </w:tbl>
    <w:p w14:paraId="42F0DF78">
      <w:pPr>
        <w:rPr>
          <w:rFonts w:hint="eastAsia"/>
        </w:rPr>
      </w:pPr>
    </w:p>
    <w:p w14:paraId="2DB9E2C6">
      <w:pPr>
        <w:pStyle w:val="5"/>
        <w:ind w:left="0" w:firstLine="0"/>
        <w:rPr>
          <w:rFonts w:hint="eastAsia"/>
        </w:rPr>
      </w:pPr>
      <w:r>
        <w:rPr>
          <w:rFonts w:hint="eastAsia"/>
        </w:rPr>
        <w:t>湖仓构建工具</w:t>
      </w:r>
    </w:p>
    <w:tbl>
      <w:tblPr>
        <w:tblStyle w:val="3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229"/>
      </w:tblGrid>
      <w:tr w14:paraId="7D07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42A45A6">
            <w:pPr>
              <w:widowControl w:val="0"/>
              <w:jc w:val="center"/>
              <w:rPr>
                <w:rFonts w:hint="eastAsia"/>
                <w:b/>
                <w:bCs/>
                <w:sz w:val="21"/>
                <w:szCs w:val="21"/>
              </w:rPr>
            </w:pPr>
            <w:r>
              <w:rPr>
                <w:rFonts w:hint="eastAsia"/>
                <w:b/>
                <w:bCs/>
                <w:sz w:val="21"/>
                <w:szCs w:val="21"/>
              </w:rPr>
              <w:t>功能项</w:t>
            </w:r>
          </w:p>
        </w:tc>
        <w:tc>
          <w:tcPr>
            <w:tcW w:w="7229" w:type="dxa"/>
          </w:tcPr>
          <w:p w14:paraId="5FE81DA3">
            <w:pPr>
              <w:widowControl w:val="0"/>
              <w:jc w:val="center"/>
              <w:rPr>
                <w:rFonts w:hint="eastAsia"/>
                <w:b/>
                <w:bCs/>
                <w:sz w:val="21"/>
                <w:szCs w:val="21"/>
              </w:rPr>
            </w:pPr>
            <w:r>
              <w:rPr>
                <w:rFonts w:hint="eastAsia"/>
                <w:b/>
                <w:bCs/>
                <w:sz w:val="21"/>
                <w:szCs w:val="21"/>
              </w:rPr>
              <w:t>参数要求</w:t>
            </w:r>
          </w:p>
        </w:tc>
      </w:tr>
      <w:tr w14:paraId="276B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3C7150D">
            <w:pPr>
              <w:widowControl w:val="0"/>
              <w:spacing w:before="312"/>
              <w:jc w:val="center"/>
              <w:rPr>
                <w:rFonts w:hint="eastAsia"/>
                <w:sz w:val="21"/>
                <w:szCs w:val="21"/>
              </w:rPr>
            </w:pPr>
            <w:r>
              <w:rPr>
                <w:rFonts w:hint="eastAsia"/>
                <w:sz w:val="21"/>
                <w:szCs w:val="21"/>
              </w:rPr>
              <w:t>整体要求</w:t>
            </w:r>
          </w:p>
        </w:tc>
        <w:tc>
          <w:tcPr>
            <w:tcW w:w="7229" w:type="dxa"/>
            <w:vAlign w:val="center"/>
          </w:tcPr>
          <w:p w14:paraId="1497CFD5">
            <w:pPr>
              <w:widowControl w:val="0"/>
              <w:jc w:val="both"/>
              <w:rPr>
                <w:rFonts w:hint="eastAsia"/>
                <w:sz w:val="21"/>
                <w:szCs w:val="21"/>
              </w:rPr>
            </w:pPr>
            <w:r>
              <w:rPr>
                <w:rFonts w:hint="eastAsia"/>
                <w:sz w:val="21"/>
                <w:szCs w:val="21"/>
              </w:rPr>
              <w:t>满足电信云数据底座在存算分离架构基础上提供数据湖元数据的可视化管理，实现元数据与文件目录联动授权、对接多计算引擎等功能，使用户可以便捷高效地构建数据湖和运营相关业务。</w:t>
            </w:r>
          </w:p>
        </w:tc>
      </w:tr>
      <w:tr w14:paraId="0F1F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0AAB8D5">
            <w:pPr>
              <w:widowControl w:val="0"/>
              <w:jc w:val="center"/>
              <w:rPr>
                <w:rFonts w:hint="eastAsia"/>
                <w:sz w:val="21"/>
                <w:szCs w:val="21"/>
              </w:rPr>
            </w:pPr>
            <w:r>
              <w:rPr>
                <w:rFonts w:hint="eastAsia"/>
                <w:sz w:val="21"/>
                <w:szCs w:val="21"/>
              </w:rPr>
              <w:t>部署要求</w:t>
            </w:r>
          </w:p>
        </w:tc>
        <w:tc>
          <w:tcPr>
            <w:tcW w:w="7229" w:type="dxa"/>
            <w:vAlign w:val="center"/>
          </w:tcPr>
          <w:p w14:paraId="22A4737D">
            <w:pPr>
              <w:widowControl w:val="0"/>
              <w:jc w:val="both"/>
              <w:rPr>
                <w:rFonts w:hint="eastAsia"/>
                <w:sz w:val="21"/>
                <w:szCs w:val="21"/>
              </w:rPr>
            </w:pPr>
            <w:r>
              <w:rPr>
                <w:rFonts w:hint="eastAsia"/>
                <w:sz w:val="21"/>
                <w:szCs w:val="21"/>
              </w:rPr>
              <w:t>支持</w:t>
            </w:r>
            <w:r>
              <w:rPr>
                <w:sz w:val="21"/>
                <w:szCs w:val="21"/>
              </w:rPr>
              <w:t>集中多租户部署</w:t>
            </w:r>
          </w:p>
        </w:tc>
      </w:tr>
      <w:tr w14:paraId="6A83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2F06527C">
            <w:pPr>
              <w:widowControl w:val="0"/>
              <w:spacing w:before="312"/>
              <w:jc w:val="center"/>
              <w:rPr>
                <w:rFonts w:hint="eastAsia"/>
                <w:sz w:val="21"/>
                <w:szCs w:val="21"/>
              </w:rPr>
            </w:pPr>
            <w:r>
              <w:rPr>
                <w:rFonts w:hint="eastAsia"/>
                <w:sz w:val="21"/>
                <w:szCs w:val="21"/>
              </w:rPr>
              <w:t>功能要求</w:t>
            </w:r>
          </w:p>
        </w:tc>
        <w:tc>
          <w:tcPr>
            <w:tcW w:w="0" w:type="dxa"/>
          </w:tcPr>
          <w:p w14:paraId="05085730">
            <w:pPr>
              <w:widowControl w:val="0"/>
              <w:jc w:val="both"/>
              <w:rPr>
                <w:rFonts w:hint="eastAsia"/>
                <w:sz w:val="21"/>
                <w:szCs w:val="21"/>
              </w:rPr>
            </w:pPr>
            <w:r>
              <w:rPr>
                <w:rFonts w:hint="eastAsia"/>
                <w:sz w:val="21"/>
                <w:szCs w:val="21"/>
              </w:rPr>
              <w:t>1.元数据管理：为降低平台数据冗余、减少大数据集群间以及大数据数仓之间的数据搬迁，需提供对大数据、数据仓库等多种引擎的元数据统一管理的能力，实现跨服务/引擎/集群的数据共享、大规模元数据统一纳管。</w:t>
            </w:r>
          </w:p>
          <w:p w14:paraId="4CDF9C03">
            <w:pPr>
              <w:widowControl w:val="0"/>
              <w:jc w:val="both"/>
              <w:rPr>
                <w:rFonts w:hint="eastAsia"/>
                <w:sz w:val="21"/>
                <w:szCs w:val="21"/>
              </w:rPr>
            </w:pPr>
            <w:r>
              <w:rPr>
                <w:rFonts w:hint="eastAsia"/>
                <w:sz w:val="21"/>
                <w:szCs w:val="21"/>
              </w:rPr>
              <w:t>2.实例管理：为满足复杂开发场景下，用户使用多个实例隔离开发、测试的需求，需支持创建多个实例，每个实例提供独立的元数据和权限管理。</w:t>
            </w:r>
          </w:p>
          <w:p w14:paraId="100858B7">
            <w:pPr>
              <w:widowControl w:val="0"/>
              <w:jc w:val="both"/>
              <w:rPr>
                <w:rFonts w:hint="eastAsia"/>
                <w:sz w:val="21"/>
                <w:szCs w:val="21"/>
              </w:rPr>
            </w:pPr>
            <w:r>
              <w:rPr>
                <w:rFonts w:hint="eastAsia"/>
                <w:sz w:val="21"/>
                <w:szCs w:val="21"/>
              </w:rPr>
              <w:t>3.Catalog管理：支持创建、列举、获取、修改、删除catalog信息；</w:t>
            </w:r>
          </w:p>
          <w:p w14:paraId="06049FA4">
            <w:pPr>
              <w:widowControl w:val="0"/>
              <w:jc w:val="both"/>
              <w:rPr>
                <w:rFonts w:hint="eastAsia"/>
                <w:sz w:val="21"/>
                <w:szCs w:val="21"/>
              </w:rPr>
            </w:pPr>
            <w:r>
              <w:rPr>
                <w:rFonts w:hint="eastAsia"/>
                <w:sz w:val="21"/>
                <w:szCs w:val="21"/>
              </w:rPr>
              <w:t>4.数据库管理：支持创建、列举、获取、修改、删除数据库信息；</w:t>
            </w:r>
          </w:p>
          <w:p w14:paraId="0D19DDB3">
            <w:pPr>
              <w:widowControl w:val="0"/>
              <w:jc w:val="both"/>
              <w:rPr>
                <w:rFonts w:hint="eastAsia"/>
                <w:sz w:val="21"/>
                <w:szCs w:val="21"/>
              </w:rPr>
            </w:pPr>
            <w:r>
              <w:rPr>
                <w:rFonts w:hint="eastAsia"/>
                <w:sz w:val="21"/>
                <w:szCs w:val="21"/>
              </w:rPr>
              <w:t>5.数据表管理：支持创建、列举、获取、修改、删除数据表信息；</w:t>
            </w:r>
          </w:p>
          <w:p w14:paraId="227AEF1D">
            <w:pPr>
              <w:widowControl w:val="0"/>
              <w:jc w:val="both"/>
              <w:rPr>
                <w:rFonts w:hint="eastAsia"/>
                <w:sz w:val="21"/>
                <w:szCs w:val="21"/>
              </w:rPr>
            </w:pPr>
            <w:r>
              <w:rPr>
                <w:rFonts w:hint="eastAsia"/>
                <w:sz w:val="21"/>
                <w:szCs w:val="21"/>
              </w:rPr>
              <w:t>6.权限管理：为满足对不同对象的统一权限管理需求，需提供权限策略的配置和对应的权限访问控制；授权主体类型支持统一身份认证服务的用户组和用户；授权主体类型支持湖仓构建内置的角色。授权类型支持Catalog、数据库、表、列、函数。授权类型支持对象存储并行文件系统路径。赋予授权权限后，授权主体便拥有将对象授权其他授权主体的权限。支持取消某条数据权限策略。</w:t>
            </w:r>
          </w:p>
          <w:p w14:paraId="69552658">
            <w:pPr>
              <w:widowControl w:val="0"/>
              <w:jc w:val="both"/>
              <w:rPr>
                <w:rFonts w:hint="eastAsia"/>
                <w:sz w:val="21"/>
                <w:szCs w:val="21"/>
              </w:rPr>
            </w:pPr>
            <w:r>
              <w:rPr>
                <w:rFonts w:hint="eastAsia"/>
                <w:sz w:val="21"/>
                <w:szCs w:val="21"/>
              </w:rPr>
              <w:t>7.对接数据湖：支持对接数据湖服务的Hive、Spark、Flink组件。可通过元数据发现快速构建数据湖中的数据对应的元数据信息。</w:t>
            </w:r>
          </w:p>
        </w:tc>
      </w:tr>
      <w:tr w14:paraId="2169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7CE248C">
            <w:pPr>
              <w:widowControl w:val="0"/>
              <w:jc w:val="center"/>
              <w:rPr>
                <w:rFonts w:hint="eastAsia"/>
                <w:sz w:val="21"/>
                <w:szCs w:val="21"/>
              </w:rPr>
            </w:pPr>
            <w:r>
              <w:rPr>
                <w:rFonts w:hint="eastAsia"/>
                <w:sz w:val="21"/>
                <w:szCs w:val="21"/>
              </w:rPr>
              <w:t>兼容性要求</w:t>
            </w:r>
          </w:p>
        </w:tc>
        <w:tc>
          <w:tcPr>
            <w:tcW w:w="7229" w:type="dxa"/>
            <w:vAlign w:val="center"/>
          </w:tcPr>
          <w:p w14:paraId="6259827B">
            <w:pPr>
              <w:widowControl w:val="0"/>
              <w:jc w:val="both"/>
              <w:rPr>
                <w:rFonts w:hint="eastAsia"/>
                <w:sz w:val="21"/>
                <w:szCs w:val="21"/>
              </w:rPr>
            </w:pPr>
            <w:r>
              <w:rPr>
                <w:sz w:val="21"/>
                <w:szCs w:val="21"/>
              </w:rPr>
              <w:t>支持XC服务器，支持平滑升级</w:t>
            </w:r>
          </w:p>
        </w:tc>
      </w:tr>
      <w:tr w14:paraId="39BD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792BA28">
            <w:pPr>
              <w:widowControl w:val="0"/>
              <w:jc w:val="center"/>
              <w:rPr>
                <w:rFonts w:hint="eastAsia"/>
                <w:sz w:val="21"/>
                <w:szCs w:val="21"/>
              </w:rPr>
            </w:pPr>
            <w:r>
              <w:rPr>
                <w:rFonts w:hint="eastAsia"/>
                <w:sz w:val="21"/>
                <w:szCs w:val="21"/>
              </w:rPr>
              <w:t>安全性要求</w:t>
            </w:r>
          </w:p>
        </w:tc>
        <w:tc>
          <w:tcPr>
            <w:tcW w:w="7229" w:type="dxa"/>
            <w:vAlign w:val="center"/>
          </w:tcPr>
          <w:p w14:paraId="0AC2847B">
            <w:pPr>
              <w:pStyle w:val="155"/>
              <w:jc w:val="both"/>
              <w:rPr>
                <w:rFonts w:hint="eastAsia"/>
                <w:sz w:val="21"/>
                <w:szCs w:val="21"/>
              </w:rPr>
            </w:pPr>
            <w:r>
              <w:rPr>
                <w:sz w:val="21"/>
                <w:szCs w:val="21"/>
              </w:rPr>
              <w:t>工具产品需适配信创环境</w:t>
            </w:r>
          </w:p>
        </w:tc>
      </w:tr>
      <w:tr w14:paraId="04F1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CFC0A8D">
            <w:pPr>
              <w:widowControl w:val="0"/>
              <w:jc w:val="center"/>
              <w:rPr>
                <w:rFonts w:hint="eastAsia"/>
                <w:sz w:val="21"/>
                <w:szCs w:val="21"/>
              </w:rPr>
            </w:pPr>
            <w:r>
              <w:rPr>
                <w:rFonts w:hint="eastAsia"/>
                <w:sz w:val="21"/>
                <w:szCs w:val="21"/>
              </w:rPr>
              <w:t>产品规格</w:t>
            </w:r>
          </w:p>
        </w:tc>
        <w:tc>
          <w:tcPr>
            <w:tcW w:w="7229" w:type="dxa"/>
            <w:vAlign w:val="center"/>
          </w:tcPr>
          <w:p w14:paraId="73FB95A3">
            <w:pPr>
              <w:widowControl w:val="0"/>
              <w:jc w:val="both"/>
              <w:rPr>
                <w:rFonts w:hint="eastAsia"/>
                <w:sz w:val="21"/>
                <w:szCs w:val="21"/>
              </w:rPr>
            </w:pPr>
            <w:r>
              <w:rPr>
                <w:rFonts w:hint="eastAsia"/>
                <w:sz w:val="21"/>
                <w:szCs w:val="21"/>
              </w:rPr>
              <w:t>1套，管理不少于1000万元数据，API访问请求不少于2</w:t>
            </w:r>
            <w:r>
              <w:rPr>
                <w:sz w:val="21"/>
                <w:szCs w:val="21"/>
              </w:rPr>
              <w:t>000</w:t>
            </w:r>
            <w:r>
              <w:rPr>
                <w:rFonts w:hint="eastAsia"/>
                <w:sz w:val="21"/>
                <w:szCs w:val="21"/>
              </w:rPr>
              <w:t>QPS</w:t>
            </w:r>
          </w:p>
        </w:tc>
      </w:tr>
    </w:tbl>
    <w:p w14:paraId="3D9B884E">
      <w:pPr>
        <w:rPr>
          <w:rFonts w:hint="eastAsia"/>
        </w:rPr>
      </w:pPr>
    </w:p>
    <w:p w14:paraId="6599CB17">
      <w:pPr>
        <w:pStyle w:val="5"/>
        <w:ind w:left="0" w:firstLine="0"/>
        <w:rPr>
          <w:rFonts w:hint="eastAsia"/>
        </w:rPr>
      </w:pPr>
      <w:r>
        <w:rPr>
          <w:rFonts w:hint="eastAsia"/>
        </w:rPr>
        <w:t>统一资源管理软件</w:t>
      </w:r>
    </w:p>
    <w:tbl>
      <w:tblPr>
        <w:tblStyle w:val="35"/>
        <w:tblW w:w="5553"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8014"/>
      </w:tblGrid>
      <w:tr w14:paraId="0FC4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9" w:type="pct"/>
            <w:shd w:val="clear" w:color="000000" w:fill="D9D9D9"/>
            <w:noWrap/>
            <w:vAlign w:val="center"/>
          </w:tcPr>
          <w:p w14:paraId="2D3D87E1">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功能项</w:t>
            </w:r>
          </w:p>
        </w:tc>
        <w:tc>
          <w:tcPr>
            <w:tcW w:w="4231" w:type="pct"/>
            <w:shd w:val="clear" w:color="000000" w:fill="D9D9D9"/>
            <w:noWrap/>
          </w:tcPr>
          <w:p w14:paraId="2C929E01">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参数要求</w:t>
            </w:r>
          </w:p>
        </w:tc>
      </w:tr>
      <w:tr w14:paraId="2C45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pct"/>
            <w:shd w:val="clear" w:color="000000" w:fill="FFFFFF"/>
            <w:noWrap/>
            <w:vAlign w:val="center"/>
          </w:tcPr>
          <w:p w14:paraId="7C03DE5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整体要求</w:t>
            </w:r>
          </w:p>
        </w:tc>
        <w:tc>
          <w:tcPr>
            <w:tcW w:w="4231" w:type="pct"/>
            <w:shd w:val="clear" w:color="000000" w:fill="FFFFFF"/>
          </w:tcPr>
          <w:p w14:paraId="3B75AB9D">
            <w:pPr>
              <w:rPr>
                <w:rFonts w:hint="eastAsia" w:asciiTheme="minorEastAsia" w:hAnsiTheme="minorEastAsia" w:eastAsiaTheme="minorEastAsia" w:cstheme="minorEastAsia"/>
                <w:sz w:val="21"/>
                <w:szCs w:val="21"/>
              </w:rPr>
            </w:pPr>
            <w:r>
              <w:rPr>
                <w:rFonts w:hint="eastAsia"/>
                <w:sz w:val="21"/>
                <w:szCs w:val="21"/>
              </w:rPr>
              <w:t>通过统一资源管理软件实现对三个数据底座相关资源（包括服务、集群、节点、作业、实例、算力、存储、归属平台等）的统一管理。</w:t>
            </w:r>
          </w:p>
        </w:tc>
      </w:tr>
      <w:tr w14:paraId="24BB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69" w:type="pct"/>
            <w:shd w:val="clear" w:color="auto" w:fill="auto"/>
            <w:vAlign w:val="center"/>
          </w:tcPr>
          <w:p w14:paraId="648C3BA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部署要求</w:t>
            </w:r>
          </w:p>
        </w:tc>
        <w:tc>
          <w:tcPr>
            <w:tcW w:w="4231" w:type="pct"/>
            <w:shd w:val="clear" w:color="auto" w:fill="auto"/>
          </w:tcPr>
          <w:p w14:paraId="72D9B32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支持集群部署</w:t>
            </w:r>
          </w:p>
        </w:tc>
      </w:tr>
      <w:tr w14:paraId="05D5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pct"/>
            <w:shd w:val="clear" w:color="auto" w:fill="auto"/>
            <w:vAlign w:val="center"/>
          </w:tcPr>
          <w:p w14:paraId="4A48EAF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4231" w:type="pct"/>
            <w:shd w:val="clear" w:color="auto" w:fill="auto"/>
          </w:tcPr>
          <w:p w14:paraId="277FB462">
            <w:pPr>
              <w:rPr>
                <w:rFonts w:hint="eastAsia"/>
                <w:sz w:val="21"/>
                <w:szCs w:val="21"/>
              </w:rPr>
            </w:pPr>
            <w:r>
              <w:rPr>
                <w:sz w:val="21"/>
                <w:szCs w:val="21"/>
              </w:rPr>
              <w:t>1.</w:t>
            </w:r>
            <w:r>
              <w:rPr>
                <w:rFonts w:hint="eastAsia"/>
                <w:sz w:val="21"/>
                <w:szCs w:val="21"/>
              </w:rPr>
              <w:t>数据底座对接要求：需支持多厂家、多云平台之上运行的数据底座资源统一管理，包括华为、阿里、星环数据底座。</w:t>
            </w:r>
          </w:p>
          <w:p w14:paraId="56F43345">
            <w:pPr>
              <w:rPr>
                <w:rFonts w:hint="eastAsia"/>
                <w:sz w:val="21"/>
                <w:szCs w:val="21"/>
              </w:rPr>
            </w:pPr>
            <w:r>
              <w:rPr>
                <w:sz w:val="21"/>
                <w:szCs w:val="21"/>
              </w:rPr>
              <w:t>2.</w:t>
            </w:r>
            <w:r>
              <w:rPr>
                <w:rFonts w:hint="eastAsia"/>
                <w:sz w:val="21"/>
                <w:szCs w:val="21"/>
              </w:rPr>
              <w:t>数据服务类型要求：需支持数据库和大数据类型的共9个服务类型的管理，数据库类型包括表格存储服务、分析型数据库服务、通用关系型数据库服务、内存数据库服务、关系型数据库服务。大数据类型服务包括实时计算服务、数据通道服务、大数据离线计算服务、全文检索服务。</w:t>
            </w:r>
          </w:p>
          <w:p w14:paraId="633F1DC0">
            <w:pPr>
              <w:rPr>
                <w:rFonts w:hint="eastAsia"/>
                <w:sz w:val="21"/>
                <w:szCs w:val="21"/>
              </w:rPr>
            </w:pPr>
            <w:r>
              <w:rPr>
                <w:sz w:val="21"/>
                <w:szCs w:val="21"/>
              </w:rPr>
              <w:t>3.</w:t>
            </w:r>
            <w:r>
              <w:rPr>
                <w:rFonts w:hint="eastAsia"/>
                <w:sz w:val="21"/>
                <w:szCs w:val="21"/>
              </w:rPr>
              <w:t>资源信息采集：支持通过和多个云管平台或数据底座对接自动发现数据库、大数据相关资源，并采集数据服务类型、数据服务引擎版本、数据服务实例的CPU、内存等资源规格信息、存储容量等信息。</w:t>
            </w:r>
          </w:p>
          <w:p w14:paraId="24C1132A">
            <w:pPr>
              <w:rPr>
                <w:rFonts w:hint="eastAsia"/>
                <w:sz w:val="21"/>
                <w:szCs w:val="21"/>
              </w:rPr>
            </w:pPr>
            <w:r>
              <w:rPr>
                <w:sz w:val="21"/>
                <w:szCs w:val="21"/>
              </w:rPr>
              <w:t>4.</w:t>
            </w:r>
            <w:r>
              <w:rPr>
                <w:rFonts w:hint="eastAsia"/>
                <w:sz w:val="21"/>
                <w:szCs w:val="21"/>
              </w:rPr>
              <w:t>资源监控：支持实时监控数据库、大数据9种服务类型的性能指标和运行状态。包括：CPU利用率、内存使用率、网络流入速率、网络流出速率、磁盘读入速率、磁盘写入速率、磁盘使用率、数据库活跃连接数、SQL查询次数、事务执行次数、锁等待数量、锁等待时间、作业运行状态、集群运行状态等，需根据服务类型对指标进行适配，不同服务类型有不同的性能指标。</w:t>
            </w:r>
          </w:p>
          <w:p w14:paraId="2D973B0F">
            <w:pPr>
              <w:rPr>
                <w:rFonts w:hint="eastAsia"/>
                <w:sz w:val="21"/>
                <w:szCs w:val="21"/>
              </w:rPr>
            </w:pPr>
            <w:r>
              <w:rPr>
                <w:sz w:val="21"/>
                <w:szCs w:val="21"/>
              </w:rPr>
              <w:t>5.</w:t>
            </w:r>
            <w:r>
              <w:rPr>
                <w:rFonts w:hint="eastAsia"/>
                <w:sz w:val="21"/>
                <w:szCs w:val="21"/>
              </w:rPr>
              <w:t>资源模型管理：支持为每种资源建立专属资源模型，并对每个资源的属性，以及资源之间的关联关系进行关联，为其他模块提供服务支撑。</w:t>
            </w:r>
          </w:p>
          <w:p w14:paraId="1EAA6216">
            <w:pPr>
              <w:rPr>
                <w:rFonts w:hint="eastAsia"/>
                <w:sz w:val="21"/>
                <w:szCs w:val="21"/>
              </w:rPr>
            </w:pPr>
            <w:r>
              <w:rPr>
                <w:sz w:val="21"/>
                <w:szCs w:val="21"/>
              </w:rPr>
              <w:t>6.</w:t>
            </w:r>
            <w:r>
              <w:rPr>
                <w:rFonts w:hint="eastAsia"/>
                <w:sz w:val="21"/>
                <w:szCs w:val="21"/>
              </w:rPr>
              <w:t>业务关系管理：构建资源和组织、项目、应用系统之间的业务关系，实现资源的归属关系管理。</w:t>
            </w:r>
          </w:p>
          <w:p w14:paraId="1EC8C306">
            <w:pPr>
              <w:rPr>
                <w:rFonts w:hint="eastAsia"/>
                <w:sz w:val="21"/>
                <w:szCs w:val="21"/>
              </w:rPr>
            </w:pPr>
            <w:r>
              <w:rPr>
                <w:sz w:val="21"/>
                <w:szCs w:val="21"/>
              </w:rPr>
              <w:t>7.</w:t>
            </w:r>
            <w:r>
              <w:rPr>
                <w:rFonts w:hint="eastAsia"/>
                <w:sz w:val="21"/>
                <w:szCs w:val="21"/>
              </w:rPr>
              <w:t>资源服务：支持数据库、大数据9种服务类型的全生命周期管理，通过适配多个云平台或数据底座对外提供的资源服务管理能力的情况，实现资源服务的创建、变更、回收以及启动、重启、停止等操作。</w:t>
            </w:r>
          </w:p>
          <w:p w14:paraId="73CBABD2">
            <w:pPr>
              <w:rPr>
                <w:rFonts w:hint="eastAsia"/>
                <w:sz w:val="21"/>
                <w:szCs w:val="21"/>
              </w:rPr>
            </w:pPr>
            <w:r>
              <w:rPr>
                <w:sz w:val="21"/>
                <w:szCs w:val="21"/>
              </w:rPr>
              <w:t>8.</w:t>
            </w:r>
            <w:r>
              <w:rPr>
                <w:rFonts w:hint="eastAsia"/>
                <w:sz w:val="21"/>
                <w:szCs w:val="21"/>
              </w:rPr>
              <w:t>资源分析要求：提供对平台资源分布概况、分配趋势、使用情况进行分析。支持根据类型、云平台、数据底座、组织、业务等各种维度进行分析，支持TOPN排名。</w:t>
            </w:r>
          </w:p>
          <w:p w14:paraId="7C69306A">
            <w:pPr>
              <w:rPr>
                <w:rFonts w:hint="eastAsia"/>
                <w:sz w:val="21"/>
                <w:szCs w:val="21"/>
              </w:rPr>
            </w:pPr>
            <w:r>
              <w:rPr>
                <w:sz w:val="21"/>
                <w:szCs w:val="21"/>
              </w:rPr>
              <w:t>9.</w:t>
            </w:r>
            <w:r>
              <w:rPr>
                <w:rFonts w:hint="eastAsia"/>
                <w:sz w:val="21"/>
                <w:szCs w:val="21"/>
              </w:rPr>
              <w:t>权限管理：支持对纳管的资源按照组织、项目级别分别授予管理权限，为不同的运营管理人员授予不同资源的管理权限。</w:t>
            </w:r>
          </w:p>
          <w:p w14:paraId="6A6A29DE">
            <w:pPr>
              <w:rPr>
                <w:rFonts w:hint="eastAsia" w:asciiTheme="minorEastAsia" w:hAnsiTheme="minorEastAsia" w:eastAsiaTheme="minorEastAsia" w:cstheme="minorEastAsia"/>
                <w:sz w:val="21"/>
                <w:szCs w:val="21"/>
              </w:rPr>
            </w:pPr>
            <w:r>
              <w:rPr>
                <w:sz w:val="21"/>
                <w:szCs w:val="21"/>
              </w:rPr>
              <w:t>10.</w:t>
            </w:r>
            <w:r>
              <w:rPr>
                <w:rFonts w:hint="eastAsia"/>
                <w:sz w:val="21"/>
                <w:szCs w:val="21"/>
              </w:rPr>
              <w:t>资源可视化：支持从资源、服务类型、承载业务等多个维度对资源信息进行展示导览，打造全局统一视图，提供全局视角的可视化看板。</w:t>
            </w:r>
          </w:p>
        </w:tc>
      </w:tr>
      <w:tr w14:paraId="281A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pct"/>
            <w:shd w:val="clear" w:color="auto" w:fill="auto"/>
            <w:vAlign w:val="center"/>
          </w:tcPr>
          <w:p w14:paraId="19BEA6F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兼容性要求</w:t>
            </w:r>
          </w:p>
        </w:tc>
        <w:tc>
          <w:tcPr>
            <w:tcW w:w="4231" w:type="pct"/>
            <w:shd w:val="clear" w:color="auto" w:fill="auto"/>
            <w:vAlign w:val="center"/>
          </w:tcPr>
          <w:p w14:paraId="4217DA3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支持XC服务器，支持平滑升级</w:t>
            </w:r>
          </w:p>
        </w:tc>
      </w:tr>
      <w:tr w14:paraId="62F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pct"/>
            <w:shd w:val="clear" w:color="auto" w:fill="auto"/>
            <w:vAlign w:val="center"/>
          </w:tcPr>
          <w:p w14:paraId="361B48F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安全性要求</w:t>
            </w:r>
          </w:p>
        </w:tc>
        <w:tc>
          <w:tcPr>
            <w:tcW w:w="4231" w:type="pct"/>
            <w:shd w:val="clear" w:color="auto" w:fill="auto"/>
            <w:vAlign w:val="center"/>
          </w:tcPr>
          <w:p w14:paraId="4FCC12A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工具产品需适配信创环境</w:t>
            </w:r>
          </w:p>
        </w:tc>
      </w:tr>
      <w:tr w14:paraId="4BB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9" w:type="pct"/>
            <w:shd w:val="clear" w:color="auto" w:fill="auto"/>
            <w:vAlign w:val="center"/>
          </w:tcPr>
          <w:p w14:paraId="1317AD5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规格要求</w:t>
            </w:r>
          </w:p>
        </w:tc>
        <w:tc>
          <w:tcPr>
            <w:tcW w:w="4231" w:type="pct"/>
            <w:shd w:val="clear" w:color="auto" w:fill="auto"/>
          </w:tcPr>
          <w:p w14:paraId="1E125B5C">
            <w:pPr>
              <w:pStyle w:val="62"/>
              <w:widowControl/>
              <w:numPr>
                <w:ilvl w:val="0"/>
                <w:numId w:val="3"/>
              </w:numPr>
              <w:spacing w:line="24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基础容量：支持统一纳管阿里云、星环TDH及华为云三大数据底座下的9类数据库与大数据资源，资源实例数量不少于1000个。</w:t>
            </w:r>
          </w:p>
          <w:p w14:paraId="3ECB883F">
            <w:pPr>
              <w:pStyle w:val="62"/>
              <w:widowControl/>
              <w:numPr>
                <w:ilvl w:val="0"/>
                <w:numId w:val="3"/>
              </w:numPr>
              <w:spacing w:line="24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扩展能力：支持通过服务器横向扩展动态增加资源纳管数量。</w:t>
            </w:r>
          </w:p>
          <w:p w14:paraId="21369C06">
            <w:pPr>
              <w:pStyle w:val="62"/>
              <w:widowControl/>
              <w:numPr>
                <w:ilvl w:val="0"/>
                <w:numId w:val="3"/>
              </w:numPr>
              <w:spacing w:line="24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API响应：资源操作接口延迟 ≤ 2s，支持10+并发管理任务。</w:t>
            </w:r>
          </w:p>
          <w:p w14:paraId="470C626E">
            <w:pPr>
              <w:pStyle w:val="62"/>
              <w:widowControl/>
              <w:numPr>
                <w:ilvl w:val="0"/>
                <w:numId w:val="3"/>
              </w:numPr>
              <w:spacing w:line="24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资源采集：跨平台资源信息采集频率 ≤ 5分钟/次。</w:t>
            </w:r>
          </w:p>
          <w:p w14:paraId="0E61745E">
            <w:pPr>
              <w:pStyle w:val="62"/>
              <w:widowControl/>
              <w:numPr>
                <w:ilvl w:val="0"/>
                <w:numId w:val="3"/>
              </w:numPr>
              <w:spacing w:line="24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集群容灾：支持集群化部署，单节点故障时服务切换时间 ≤ 30秒。</w:t>
            </w:r>
          </w:p>
        </w:tc>
      </w:tr>
    </w:tbl>
    <w:p w14:paraId="6FEDC7D9">
      <w:pPr>
        <w:rPr>
          <w:rFonts w:hint="eastAsia"/>
        </w:rPr>
      </w:pPr>
    </w:p>
    <w:p w14:paraId="26D47875">
      <w:pPr>
        <w:pStyle w:val="5"/>
        <w:ind w:left="0" w:firstLine="0"/>
        <w:rPr>
          <w:rFonts w:hint="eastAsia"/>
        </w:rPr>
      </w:pPr>
      <w:r>
        <w:rPr>
          <w:rFonts w:hint="eastAsia"/>
        </w:rPr>
        <w:t>统一技术元数据管理软件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64"/>
      </w:tblGrid>
      <w:tr w14:paraId="522B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841C9C5">
            <w:pPr>
              <w:widowControl w:val="0"/>
              <w:jc w:val="center"/>
              <w:rPr>
                <w:rFonts w:hint="eastAsia"/>
                <w:b/>
                <w:bCs/>
                <w:sz w:val="21"/>
                <w:szCs w:val="21"/>
              </w:rPr>
            </w:pPr>
            <w:r>
              <w:rPr>
                <w:rFonts w:hint="eastAsia"/>
                <w:b/>
                <w:bCs/>
                <w:sz w:val="21"/>
                <w:szCs w:val="21"/>
              </w:rPr>
              <w:t>功能项</w:t>
            </w:r>
          </w:p>
        </w:tc>
        <w:tc>
          <w:tcPr>
            <w:tcW w:w="6464" w:type="dxa"/>
          </w:tcPr>
          <w:p w14:paraId="7AA1660B">
            <w:pPr>
              <w:widowControl w:val="0"/>
              <w:jc w:val="center"/>
              <w:rPr>
                <w:rFonts w:hint="eastAsia"/>
                <w:b/>
                <w:bCs/>
                <w:sz w:val="21"/>
                <w:szCs w:val="21"/>
              </w:rPr>
            </w:pPr>
            <w:r>
              <w:rPr>
                <w:rFonts w:hint="eastAsia"/>
                <w:b/>
                <w:bCs/>
                <w:sz w:val="21"/>
                <w:szCs w:val="21"/>
              </w:rPr>
              <w:t>参数要求</w:t>
            </w:r>
          </w:p>
        </w:tc>
      </w:tr>
      <w:tr w14:paraId="0803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6B9943E">
            <w:pPr>
              <w:widowControl w:val="0"/>
              <w:jc w:val="center"/>
              <w:rPr>
                <w:rFonts w:hint="eastAsia"/>
                <w:sz w:val="21"/>
                <w:szCs w:val="21"/>
              </w:rPr>
            </w:pPr>
            <w:r>
              <w:rPr>
                <w:rFonts w:hint="eastAsia"/>
                <w:sz w:val="21"/>
                <w:szCs w:val="21"/>
              </w:rPr>
              <w:t>整体要求</w:t>
            </w:r>
          </w:p>
        </w:tc>
        <w:tc>
          <w:tcPr>
            <w:tcW w:w="6464" w:type="dxa"/>
            <w:vAlign w:val="center"/>
          </w:tcPr>
          <w:p w14:paraId="21E19572">
            <w:pPr>
              <w:widowControl w:val="0"/>
              <w:jc w:val="left"/>
              <w:rPr>
                <w:rFonts w:hint="eastAsia"/>
                <w:sz w:val="21"/>
                <w:szCs w:val="21"/>
              </w:rPr>
            </w:pPr>
            <w:r>
              <w:rPr>
                <w:rFonts w:hint="eastAsia"/>
                <w:sz w:val="21"/>
                <w:szCs w:val="21"/>
              </w:rPr>
              <w:t>统一技术元数据管理主要用于多平台异构数据湖仓的元数据服务统一接入。统一技术元数据控制台：包括元数据管理，数据权限管理，元数据迁移管理，接入客户端管理等功能；统一技术元数据接口：提供统一的接口，屏蔽不同底座接口上的差异，集成元数据管理接口、用户/用户组管理接口、授权管理接口。</w:t>
            </w:r>
          </w:p>
        </w:tc>
      </w:tr>
      <w:tr w14:paraId="38A8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9BE0DC7">
            <w:pPr>
              <w:widowControl w:val="0"/>
              <w:jc w:val="center"/>
              <w:rPr>
                <w:rFonts w:hint="eastAsia"/>
                <w:sz w:val="21"/>
                <w:szCs w:val="21"/>
              </w:rPr>
            </w:pPr>
            <w:r>
              <w:rPr>
                <w:rFonts w:hint="eastAsia"/>
                <w:sz w:val="21"/>
                <w:szCs w:val="21"/>
              </w:rPr>
              <w:t>部署要求</w:t>
            </w:r>
          </w:p>
        </w:tc>
        <w:tc>
          <w:tcPr>
            <w:tcW w:w="6464" w:type="dxa"/>
            <w:vAlign w:val="center"/>
          </w:tcPr>
          <w:p w14:paraId="7D9F46D8">
            <w:pPr>
              <w:pStyle w:val="155"/>
              <w:jc w:val="both"/>
              <w:rPr>
                <w:rFonts w:hint="eastAsia"/>
                <w:sz w:val="21"/>
                <w:szCs w:val="21"/>
              </w:rPr>
            </w:pPr>
            <w:r>
              <w:rPr>
                <w:rFonts w:hint="eastAsia"/>
                <w:sz w:val="21"/>
                <w:szCs w:val="21"/>
              </w:rPr>
              <w:t>支持集群部署</w:t>
            </w:r>
          </w:p>
        </w:tc>
      </w:tr>
      <w:tr w14:paraId="3E2D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14:paraId="5B6FED0C">
            <w:pPr>
              <w:widowControl w:val="0"/>
              <w:jc w:val="center"/>
              <w:rPr>
                <w:rFonts w:hint="eastAsia"/>
                <w:sz w:val="21"/>
                <w:szCs w:val="21"/>
              </w:rPr>
            </w:pPr>
            <w:r>
              <w:rPr>
                <w:rFonts w:hint="eastAsia"/>
                <w:sz w:val="21"/>
                <w:szCs w:val="21"/>
              </w:rPr>
              <w:t>功能要求</w:t>
            </w:r>
          </w:p>
        </w:tc>
        <w:tc>
          <w:tcPr>
            <w:tcW w:w="6464" w:type="dxa"/>
            <w:vAlign w:val="center"/>
          </w:tcPr>
          <w:p w14:paraId="16385CFA">
            <w:pPr>
              <w:pStyle w:val="155"/>
              <w:jc w:val="both"/>
              <w:rPr>
                <w:rFonts w:hint="eastAsia"/>
                <w:sz w:val="21"/>
                <w:szCs w:val="21"/>
              </w:rPr>
            </w:pPr>
            <w:r>
              <w:rPr>
                <w:rFonts w:hint="eastAsia"/>
                <w:sz w:val="21"/>
                <w:szCs w:val="21"/>
              </w:rPr>
              <w:t>1.具备统一的技术元数据管理面板，提供各项管理功能的统一入口；提供对关键指标的可视化分析看板，全面反映元数据管理各类使用情况；同时支持按需对接统一门户；</w:t>
            </w:r>
          </w:p>
          <w:p w14:paraId="0B53951A">
            <w:pPr>
              <w:pStyle w:val="155"/>
              <w:jc w:val="both"/>
              <w:rPr>
                <w:rFonts w:hint="eastAsia"/>
                <w:sz w:val="21"/>
                <w:szCs w:val="21"/>
              </w:rPr>
            </w:pPr>
            <w:r>
              <w:rPr>
                <w:rFonts w:hint="eastAsia"/>
                <w:sz w:val="21"/>
                <w:szCs w:val="21"/>
              </w:rPr>
              <w:t>2.具备对元数据对象的统一管理功能，将元数据映射数据文件与目录存储在统一的对象存储中。提供按照业务规划进行创建和维护Catalog、数据库、数据表、函数等对象；</w:t>
            </w:r>
          </w:p>
          <w:p w14:paraId="208BB55A">
            <w:pPr>
              <w:pStyle w:val="155"/>
              <w:jc w:val="both"/>
              <w:rPr>
                <w:rFonts w:hint="eastAsia"/>
                <w:sz w:val="21"/>
                <w:szCs w:val="21"/>
              </w:rPr>
            </w:pPr>
            <w:r>
              <w:rPr>
                <w:rFonts w:hint="eastAsia"/>
                <w:sz w:val="21"/>
                <w:szCs w:val="21"/>
              </w:rPr>
              <w:t>3.支持从数据底座数据平台上对元数据进行迁移，支持对关系型数据库、大数据平台、NoSQL数据库元数据的统一接入和纳管。提供元数据自动巡检和发现功能，支持各版本差异性对比；</w:t>
            </w:r>
          </w:p>
          <w:p w14:paraId="2AB90C4C">
            <w:pPr>
              <w:pStyle w:val="155"/>
              <w:jc w:val="both"/>
              <w:rPr>
                <w:rFonts w:hint="eastAsia"/>
                <w:sz w:val="21"/>
                <w:szCs w:val="21"/>
              </w:rPr>
            </w:pPr>
            <w:r>
              <w:rPr>
                <w:rFonts w:hint="eastAsia"/>
                <w:sz w:val="21"/>
                <w:szCs w:val="21"/>
              </w:rPr>
              <w:t>4.支持配置数据库、数据表、函数等维度的权限。管理员可针对不同数据底座的管理对象配置不同用户组的权限，统一对数据湖仓资源进行管理；</w:t>
            </w:r>
          </w:p>
          <w:p w14:paraId="181987D8">
            <w:pPr>
              <w:pStyle w:val="155"/>
              <w:jc w:val="both"/>
              <w:rPr>
                <w:rFonts w:hint="eastAsia"/>
                <w:sz w:val="21"/>
                <w:szCs w:val="21"/>
              </w:rPr>
            </w:pPr>
            <w:r>
              <w:rPr>
                <w:rFonts w:hint="eastAsia"/>
                <w:sz w:val="21"/>
                <w:szCs w:val="21"/>
              </w:rPr>
              <w:t>5.具备完备的元数据管理接口、用户管理接口、授权管理接口。</w:t>
            </w:r>
          </w:p>
          <w:p w14:paraId="267D20D8">
            <w:pPr>
              <w:pStyle w:val="155"/>
              <w:jc w:val="both"/>
              <w:rPr>
                <w:rFonts w:hint="eastAsia"/>
                <w:sz w:val="21"/>
                <w:szCs w:val="21"/>
              </w:rPr>
            </w:pPr>
            <w:r>
              <w:rPr>
                <w:rFonts w:hint="eastAsia"/>
                <w:sz w:val="21"/>
                <w:szCs w:val="21"/>
              </w:rPr>
              <w:t>简单快速地创建并管理接入客户端，可以在客户端详情中获取接入 IP 等信息；</w:t>
            </w:r>
          </w:p>
          <w:p w14:paraId="254A7333">
            <w:pPr>
              <w:pStyle w:val="155"/>
              <w:jc w:val="both"/>
              <w:rPr>
                <w:rFonts w:hint="eastAsia"/>
                <w:sz w:val="21"/>
                <w:szCs w:val="21"/>
              </w:rPr>
            </w:pPr>
            <w:r>
              <w:rPr>
                <w:rFonts w:hint="eastAsia"/>
                <w:sz w:val="21"/>
                <w:szCs w:val="21"/>
              </w:rPr>
              <w:t>6.具备统一的元数据发现入口，提供数据模型多维度检索功能，筛选维度需满足元数据管理要求；</w:t>
            </w:r>
          </w:p>
          <w:p w14:paraId="2D39B4B4">
            <w:pPr>
              <w:pStyle w:val="155"/>
              <w:jc w:val="both"/>
              <w:rPr>
                <w:rFonts w:hint="eastAsia"/>
                <w:sz w:val="21"/>
                <w:szCs w:val="21"/>
              </w:rPr>
            </w:pPr>
            <w:r>
              <w:rPr>
                <w:rFonts w:hint="eastAsia"/>
                <w:sz w:val="21"/>
                <w:szCs w:val="21"/>
              </w:rPr>
              <w:t>7.支持详细的元数据信息展示功能，支持对元数据属性的主动治理，可对数据模型差异化进行展示与分析。</w:t>
            </w:r>
          </w:p>
        </w:tc>
      </w:tr>
      <w:tr w14:paraId="7649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B539EC7">
            <w:pPr>
              <w:widowControl w:val="0"/>
              <w:jc w:val="center"/>
              <w:rPr>
                <w:rFonts w:hint="eastAsia"/>
                <w:sz w:val="21"/>
                <w:szCs w:val="21"/>
              </w:rPr>
            </w:pPr>
            <w:r>
              <w:rPr>
                <w:rFonts w:hint="eastAsia"/>
                <w:sz w:val="21"/>
                <w:szCs w:val="21"/>
              </w:rPr>
              <w:t>兼容性要求</w:t>
            </w:r>
          </w:p>
        </w:tc>
        <w:tc>
          <w:tcPr>
            <w:tcW w:w="6464" w:type="dxa"/>
            <w:vAlign w:val="center"/>
          </w:tcPr>
          <w:p w14:paraId="1B76ECF2">
            <w:pPr>
              <w:pStyle w:val="155"/>
              <w:jc w:val="both"/>
              <w:rPr>
                <w:rFonts w:hint="eastAsia"/>
                <w:sz w:val="21"/>
                <w:szCs w:val="21"/>
              </w:rPr>
            </w:pPr>
            <w:r>
              <w:rPr>
                <w:sz w:val="21"/>
                <w:szCs w:val="21"/>
              </w:rPr>
              <w:t>支持XC服务器，支持平滑升级</w:t>
            </w:r>
          </w:p>
        </w:tc>
      </w:tr>
      <w:tr w14:paraId="616B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F0C6212">
            <w:pPr>
              <w:widowControl/>
              <w:jc w:val="center"/>
              <w:rPr>
                <w:rFonts w:hint="eastAsia"/>
                <w:sz w:val="21"/>
                <w:szCs w:val="21"/>
              </w:rPr>
            </w:pPr>
            <w:r>
              <w:rPr>
                <w:rFonts w:hint="eastAsia" w:asciiTheme="minorEastAsia" w:hAnsiTheme="minorEastAsia" w:eastAsiaTheme="minorEastAsia" w:cstheme="minorEastAsia"/>
                <w:sz w:val="21"/>
                <w:szCs w:val="21"/>
              </w:rPr>
              <w:t>安全性要求</w:t>
            </w:r>
          </w:p>
        </w:tc>
        <w:tc>
          <w:tcPr>
            <w:tcW w:w="6464" w:type="dxa"/>
            <w:vAlign w:val="center"/>
          </w:tcPr>
          <w:p w14:paraId="742E4023">
            <w:pPr>
              <w:widowControl/>
              <w:jc w:val="both"/>
              <w:rPr>
                <w:rFonts w:hint="eastAsia"/>
                <w:sz w:val="21"/>
                <w:szCs w:val="21"/>
              </w:rPr>
            </w:pPr>
            <w:r>
              <w:rPr>
                <w:rFonts w:hint="eastAsia" w:asciiTheme="minorEastAsia" w:hAnsiTheme="minorEastAsia" w:eastAsiaTheme="minorEastAsia" w:cstheme="minorEastAsia"/>
                <w:sz w:val="21"/>
                <w:szCs w:val="21"/>
              </w:rPr>
              <w:t>工具产品需适配信创环境</w:t>
            </w:r>
          </w:p>
        </w:tc>
      </w:tr>
      <w:tr w14:paraId="3ACE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30139EA">
            <w:pPr>
              <w:widowControl w:val="0"/>
              <w:jc w:val="center"/>
              <w:rPr>
                <w:rFonts w:hint="eastAsia"/>
                <w:sz w:val="21"/>
                <w:szCs w:val="21"/>
              </w:rPr>
            </w:pPr>
            <w:r>
              <w:rPr>
                <w:rFonts w:hint="eastAsia"/>
                <w:sz w:val="21"/>
                <w:szCs w:val="21"/>
              </w:rPr>
              <w:t>产品规格</w:t>
            </w:r>
          </w:p>
        </w:tc>
        <w:tc>
          <w:tcPr>
            <w:tcW w:w="6464" w:type="dxa"/>
            <w:vAlign w:val="center"/>
          </w:tcPr>
          <w:p w14:paraId="596D4520">
            <w:pPr>
              <w:pStyle w:val="155"/>
              <w:jc w:val="both"/>
              <w:rPr>
                <w:rFonts w:hint="eastAsia"/>
                <w:sz w:val="21"/>
                <w:szCs w:val="21"/>
              </w:rPr>
            </w:pPr>
            <w:r>
              <w:rPr>
                <w:rFonts w:hint="eastAsia"/>
                <w:sz w:val="21"/>
                <w:szCs w:val="21"/>
              </w:rPr>
              <w:t>1.支持3个以上数据底座大数据平台元数据纳管；</w:t>
            </w:r>
          </w:p>
          <w:p w14:paraId="4A3982AF">
            <w:pPr>
              <w:pStyle w:val="155"/>
              <w:jc w:val="both"/>
              <w:rPr>
                <w:rFonts w:hint="eastAsia"/>
                <w:sz w:val="21"/>
                <w:szCs w:val="21"/>
              </w:rPr>
            </w:pPr>
            <w:r>
              <w:rPr>
                <w:rFonts w:hint="eastAsia"/>
                <w:sz w:val="21"/>
                <w:szCs w:val="21"/>
              </w:rPr>
              <w:t>2.支持不少于100个数据源的元数据纳管；</w:t>
            </w:r>
          </w:p>
          <w:p w14:paraId="05C54C35">
            <w:pPr>
              <w:widowControl w:val="0"/>
              <w:jc w:val="both"/>
              <w:rPr>
                <w:rFonts w:hint="eastAsia"/>
                <w:sz w:val="21"/>
                <w:szCs w:val="21"/>
              </w:rPr>
            </w:pPr>
            <w:r>
              <w:rPr>
                <w:rFonts w:hint="eastAsia"/>
                <w:sz w:val="21"/>
                <w:szCs w:val="21"/>
              </w:rPr>
              <w:t>3.管理不少于1000万条元数据。</w:t>
            </w:r>
          </w:p>
          <w:p w14:paraId="32F5227C">
            <w:pPr>
              <w:widowControl w:val="0"/>
              <w:jc w:val="both"/>
              <w:rPr>
                <w:rFonts w:hint="eastAsia"/>
                <w:sz w:val="21"/>
                <w:szCs w:val="21"/>
              </w:rPr>
            </w:pPr>
            <w:r>
              <w:rPr>
                <w:sz w:val="21"/>
                <w:szCs w:val="21"/>
              </w:rPr>
              <w:t>1.支持并发用户数</w:t>
            </w:r>
            <w:r>
              <w:rPr>
                <w:rFonts w:hint="eastAsia"/>
                <w:sz w:val="21"/>
                <w:szCs w:val="21"/>
              </w:rPr>
              <w:t>1</w:t>
            </w:r>
            <w:r>
              <w:rPr>
                <w:sz w:val="21"/>
                <w:szCs w:val="21"/>
              </w:rPr>
              <w:t>00人；</w:t>
            </w:r>
          </w:p>
          <w:p w14:paraId="544934BE">
            <w:pPr>
              <w:widowControl w:val="0"/>
              <w:jc w:val="both"/>
              <w:rPr>
                <w:rFonts w:hint="eastAsia"/>
                <w:sz w:val="21"/>
                <w:szCs w:val="21"/>
              </w:rPr>
            </w:pPr>
            <w:r>
              <w:rPr>
                <w:sz w:val="21"/>
                <w:szCs w:val="21"/>
              </w:rPr>
              <w:t>2.</w:t>
            </w:r>
            <w:r>
              <w:rPr>
                <w:rFonts w:hint="eastAsia"/>
                <w:sz w:val="21"/>
                <w:szCs w:val="21"/>
              </w:rPr>
              <w:t>元数据采集任务并发数不少于20。</w:t>
            </w:r>
          </w:p>
        </w:tc>
      </w:tr>
    </w:tbl>
    <w:p w14:paraId="407795B1">
      <w:pPr>
        <w:rPr>
          <w:rFonts w:hint="eastAsia"/>
        </w:rPr>
      </w:pPr>
    </w:p>
    <w:p w14:paraId="72F4C196">
      <w:pPr>
        <w:rPr>
          <w:rFonts w:hint="eastAsia"/>
        </w:rPr>
      </w:pPr>
    </w:p>
    <w:p w14:paraId="7523F817">
      <w:pPr>
        <w:pStyle w:val="5"/>
        <w:ind w:left="0" w:firstLine="0"/>
        <w:rPr>
          <w:rFonts w:hint="eastAsia"/>
        </w:rPr>
      </w:pPr>
      <w:r>
        <w:rPr>
          <w:rFonts w:hint="eastAsia"/>
        </w:rPr>
        <w:t>跨域统一接口引擎软件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64"/>
      </w:tblGrid>
      <w:tr w14:paraId="2E04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758E270">
            <w:pPr>
              <w:widowControl w:val="0"/>
              <w:jc w:val="center"/>
              <w:rPr>
                <w:rFonts w:hint="eastAsia"/>
                <w:b/>
                <w:bCs/>
                <w:sz w:val="21"/>
                <w:szCs w:val="21"/>
              </w:rPr>
            </w:pPr>
            <w:r>
              <w:rPr>
                <w:rFonts w:hint="eastAsia"/>
                <w:b/>
                <w:bCs/>
                <w:sz w:val="21"/>
                <w:szCs w:val="21"/>
              </w:rPr>
              <w:t>功能项</w:t>
            </w:r>
          </w:p>
        </w:tc>
        <w:tc>
          <w:tcPr>
            <w:tcW w:w="6464" w:type="dxa"/>
          </w:tcPr>
          <w:p w14:paraId="07F3C61F">
            <w:pPr>
              <w:widowControl w:val="0"/>
              <w:jc w:val="center"/>
              <w:rPr>
                <w:rFonts w:hint="eastAsia"/>
                <w:b/>
                <w:bCs/>
                <w:sz w:val="21"/>
                <w:szCs w:val="21"/>
              </w:rPr>
            </w:pPr>
            <w:r>
              <w:rPr>
                <w:rFonts w:hint="eastAsia"/>
                <w:b/>
                <w:bCs/>
                <w:sz w:val="21"/>
                <w:szCs w:val="21"/>
              </w:rPr>
              <w:t>参数要求</w:t>
            </w:r>
          </w:p>
        </w:tc>
      </w:tr>
      <w:tr w14:paraId="7BF7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5512FDF">
            <w:pPr>
              <w:widowControl w:val="0"/>
              <w:jc w:val="center"/>
              <w:rPr>
                <w:rFonts w:hint="eastAsia"/>
                <w:sz w:val="21"/>
                <w:szCs w:val="21"/>
              </w:rPr>
            </w:pPr>
            <w:r>
              <w:rPr>
                <w:rFonts w:hint="eastAsia"/>
                <w:sz w:val="21"/>
                <w:szCs w:val="21"/>
              </w:rPr>
              <w:t>整体要求</w:t>
            </w:r>
          </w:p>
        </w:tc>
        <w:tc>
          <w:tcPr>
            <w:tcW w:w="6464" w:type="dxa"/>
            <w:vAlign w:val="center"/>
          </w:tcPr>
          <w:p w14:paraId="46A67C31">
            <w:pPr>
              <w:widowControl w:val="0"/>
              <w:jc w:val="both"/>
              <w:rPr>
                <w:rFonts w:hint="eastAsia"/>
                <w:sz w:val="21"/>
                <w:szCs w:val="21"/>
              </w:rPr>
            </w:pPr>
            <w:r>
              <w:rPr>
                <w:rFonts w:hint="eastAsia"/>
                <w:sz w:val="21"/>
                <w:szCs w:val="21"/>
              </w:rPr>
              <w:t>通过跨域统一接口引擎，实现三个数据底座的跨域、跨源协同分析，提供统一SQL接口。</w:t>
            </w:r>
          </w:p>
        </w:tc>
      </w:tr>
      <w:tr w14:paraId="2278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6581602">
            <w:pPr>
              <w:widowControl w:val="0"/>
              <w:jc w:val="center"/>
              <w:rPr>
                <w:rFonts w:hint="eastAsia"/>
                <w:sz w:val="21"/>
                <w:szCs w:val="21"/>
              </w:rPr>
            </w:pPr>
            <w:r>
              <w:rPr>
                <w:rFonts w:hint="eastAsia"/>
                <w:sz w:val="21"/>
                <w:szCs w:val="21"/>
              </w:rPr>
              <w:t>部署要求</w:t>
            </w:r>
          </w:p>
        </w:tc>
        <w:tc>
          <w:tcPr>
            <w:tcW w:w="6464" w:type="dxa"/>
            <w:vAlign w:val="center"/>
          </w:tcPr>
          <w:p w14:paraId="0C51355A">
            <w:pPr>
              <w:pStyle w:val="155"/>
              <w:jc w:val="both"/>
              <w:rPr>
                <w:rFonts w:hint="eastAsia"/>
                <w:sz w:val="21"/>
                <w:szCs w:val="21"/>
              </w:rPr>
            </w:pPr>
            <w:r>
              <w:rPr>
                <w:rFonts w:hint="eastAsia"/>
                <w:sz w:val="21"/>
                <w:szCs w:val="21"/>
              </w:rPr>
              <w:t>支持集群</w:t>
            </w:r>
            <w:r>
              <w:rPr>
                <w:sz w:val="21"/>
                <w:szCs w:val="21"/>
              </w:rPr>
              <w:t>部署</w:t>
            </w:r>
          </w:p>
        </w:tc>
      </w:tr>
      <w:tr w14:paraId="2F53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14:paraId="0454F73C">
            <w:pPr>
              <w:widowControl w:val="0"/>
              <w:jc w:val="center"/>
              <w:rPr>
                <w:rFonts w:hint="eastAsia"/>
                <w:sz w:val="21"/>
                <w:szCs w:val="21"/>
              </w:rPr>
            </w:pPr>
            <w:r>
              <w:rPr>
                <w:rFonts w:hint="eastAsia"/>
                <w:sz w:val="21"/>
                <w:szCs w:val="21"/>
              </w:rPr>
              <w:t>功能要求</w:t>
            </w:r>
          </w:p>
        </w:tc>
        <w:tc>
          <w:tcPr>
            <w:tcW w:w="6464" w:type="dxa"/>
            <w:vAlign w:val="center"/>
          </w:tcPr>
          <w:p w14:paraId="014F9B9D">
            <w:pPr>
              <w:pStyle w:val="155"/>
              <w:jc w:val="both"/>
              <w:rPr>
                <w:rFonts w:hint="eastAsia"/>
                <w:sz w:val="21"/>
                <w:szCs w:val="21"/>
              </w:rPr>
            </w:pPr>
            <w:r>
              <w:rPr>
                <w:rFonts w:hint="eastAsia"/>
                <w:sz w:val="21"/>
                <w:szCs w:val="21"/>
              </w:rPr>
              <w:t>1.具备以空间为主体的逻辑租户管理功能，空间内允许管理授权用户、数据源、空间角色等资源。支持租户资源物理隔离，支持租户集群基于yarn资源池快速启动，支持横向扩张集群大小；</w:t>
            </w:r>
          </w:p>
          <w:p w14:paraId="66117C3F">
            <w:pPr>
              <w:pStyle w:val="155"/>
              <w:jc w:val="both"/>
              <w:rPr>
                <w:rFonts w:hint="eastAsia"/>
                <w:sz w:val="21"/>
                <w:szCs w:val="21"/>
              </w:rPr>
            </w:pPr>
            <w:r>
              <w:rPr>
                <w:rFonts w:hint="eastAsia"/>
                <w:sz w:val="21"/>
                <w:szCs w:val="21"/>
              </w:rPr>
              <w:t>2.提供Catalog、Schema、Table的三层数据模型管理结构，可动态创建Catalog、Schema和Table，可定时刷新数据模型信息。支持对数据模型快照管理和数据模型映射配置。提供详细的模型信息展示，包括但不限于表信息、字段信息、业务信息、标签信息等；</w:t>
            </w:r>
          </w:p>
          <w:p w14:paraId="47D86F27">
            <w:pPr>
              <w:pStyle w:val="155"/>
              <w:jc w:val="both"/>
              <w:rPr>
                <w:rFonts w:hint="eastAsia"/>
                <w:sz w:val="21"/>
                <w:szCs w:val="21"/>
              </w:rPr>
            </w:pPr>
            <w:r>
              <w:rPr>
                <w:rFonts w:hint="eastAsia"/>
                <w:sz w:val="21"/>
                <w:szCs w:val="21"/>
              </w:rPr>
              <w:t>3.管理员通过调用数据源管理服务能力，来创建/修改数据源连接。系统提供给管理员数据源管理、控制台UI、第三方数据源管理等3 种工具进行数据源信息的录入和管理；</w:t>
            </w:r>
          </w:p>
          <w:p w14:paraId="552D108C">
            <w:pPr>
              <w:pStyle w:val="155"/>
              <w:jc w:val="both"/>
              <w:rPr>
                <w:rFonts w:hint="eastAsia"/>
                <w:sz w:val="21"/>
                <w:szCs w:val="21"/>
              </w:rPr>
            </w:pPr>
            <w:r>
              <w:rPr>
                <w:rFonts w:hint="eastAsia"/>
                <w:sz w:val="21"/>
                <w:szCs w:val="21"/>
              </w:rPr>
              <w:t>4.提供动态添加数据源的功能，且实时生效，无需重启计算集群。管理面可用于创建修改数据源请求，租户面可实时监控并更新租户内数据源状态，确保实时同步；</w:t>
            </w:r>
          </w:p>
          <w:p w14:paraId="3CE09B7C">
            <w:pPr>
              <w:pStyle w:val="155"/>
              <w:jc w:val="both"/>
              <w:rPr>
                <w:rFonts w:hint="eastAsia"/>
                <w:sz w:val="21"/>
                <w:szCs w:val="21"/>
              </w:rPr>
            </w:pPr>
            <w:r>
              <w:rPr>
                <w:rFonts w:hint="eastAsia"/>
                <w:sz w:val="21"/>
                <w:szCs w:val="21"/>
              </w:rPr>
              <w:t>5.虚拟化引擎需支持Catalog、Schema、Table三级权限管理，权限操作包括但不限于Create Catalog、Create Schema、Select、Delete等权限操作；支持基于用户、用户组的细粒度权限管理。允许查询过程动态进行授权管控，确保数据的可控访问。支持对关系型数据源、非关系数据源、跨域查询的权限管控；</w:t>
            </w:r>
          </w:p>
          <w:p w14:paraId="0FB9A89C">
            <w:pPr>
              <w:pStyle w:val="155"/>
              <w:jc w:val="both"/>
              <w:rPr>
                <w:rFonts w:hint="eastAsia"/>
                <w:sz w:val="21"/>
                <w:szCs w:val="21"/>
              </w:rPr>
            </w:pPr>
            <w:r>
              <w:rPr>
                <w:rFonts w:hint="eastAsia"/>
                <w:sz w:val="21"/>
                <w:szCs w:val="21"/>
              </w:rPr>
              <w:t>6.提供市大数据平台底座便捷接入能力，实现跨域、跨数据底座的数据的联邦查询和湖仓一体化分析；</w:t>
            </w:r>
          </w:p>
          <w:p w14:paraId="608623DD">
            <w:pPr>
              <w:pStyle w:val="155"/>
              <w:jc w:val="both"/>
              <w:rPr>
                <w:rFonts w:hint="eastAsia"/>
                <w:sz w:val="21"/>
                <w:szCs w:val="21"/>
              </w:rPr>
            </w:pPr>
            <w:r>
              <w:rPr>
                <w:rFonts w:hint="eastAsia"/>
                <w:sz w:val="21"/>
                <w:szCs w:val="21"/>
              </w:rPr>
              <w:t>7.支持统一SQL分析各种异构数据源，支持JDBC、ODBC、REST接口，支持跨源跨域统一访问，使能数据湖内、湖间、湖仓一站式SQL融合分析。支持标准ANSI SQL；</w:t>
            </w:r>
          </w:p>
          <w:p w14:paraId="151AC229">
            <w:pPr>
              <w:pStyle w:val="155"/>
              <w:jc w:val="both"/>
              <w:rPr>
                <w:rFonts w:hint="eastAsia"/>
                <w:sz w:val="21"/>
                <w:szCs w:val="21"/>
              </w:rPr>
            </w:pPr>
            <w:r>
              <w:rPr>
                <w:rFonts w:hint="eastAsia"/>
                <w:sz w:val="21"/>
                <w:szCs w:val="21"/>
              </w:rPr>
              <w:t>8.支持通过连接器接入主流品牌的关系型数据库，hive、iceberg、hbase、hudi等）等大数据平台，主流品牌的Nosql数据库，主流品牌的数据平台。支持动态创建删除连接器Catalog；支持Catalog、Schema、Table三层数据模型的动态管理；支持对数据查询语句的性能优化，查看语句的执行计划，对采集表进行统计，并辅助支持CBO选择最佳查询路径，并可实现物化视图的预计算功能；支持通过SPI的方式实现对连接器的扩展和优化；</w:t>
            </w:r>
          </w:p>
          <w:p w14:paraId="359B3ABB">
            <w:pPr>
              <w:pStyle w:val="155"/>
              <w:jc w:val="both"/>
              <w:rPr>
                <w:rFonts w:hint="eastAsia"/>
                <w:sz w:val="21"/>
                <w:szCs w:val="21"/>
              </w:rPr>
            </w:pPr>
            <w:r>
              <w:rPr>
                <w:rFonts w:hint="eastAsia"/>
                <w:sz w:val="21"/>
                <w:szCs w:val="21"/>
              </w:rPr>
              <w:t>9.支持从无单点瓶颈、计算资源利用、高效序列化和流式传输等方面提升跨域场景下的数据查询性能；</w:t>
            </w:r>
          </w:p>
          <w:p w14:paraId="19A6CEB0">
            <w:pPr>
              <w:pStyle w:val="155"/>
              <w:jc w:val="both"/>
              <w:rPr>
                <w:rFonts w:hint="eastAsia"/>
                <w:sz w:val="21"/>
                <w:szCs w:val="21"/>
              </w:rPr>
            </w:pPr>
            <w:r>
              <w:rPr>
                <w:rFonts w:hint="eastAsia"/>
                <w:sz w:val="21"/>
                <w:szCs w:val="21"/>
              </w:rPr>
              <w:t>10.提供跨源统一接口引擎管理面板、数据查询面板等功能；支持对关键指标进行实时监控和可视化分析；支持可视化呈现查询任务的执行过程；支持通过JMX协议进行可视化指标的采集和扩展接入，实现实时监控功能。</w:t>
            </w:r>
          </w:p>
        </w:tc>
      </w:tr>
      <w:tr w14:paraId="61C2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31FA2CE">
            <w:pPr>
              <w:widowControl w:val="0"/>
              <w:jc w:val="center"/>
              <w:rPr>
                <w:rFonts w:hint="eastAsia"/>
                <w:sz w:val="21"/>
                <w:szCs w:val="21"/>
              </w:rPr>
            </w:pPr>
            <w:r>
              <w:rPr>
                <w:rFonts w:hint="eastAsia"/>
                <w:sz w:val="21"/>
                <w:szCs w:val="21"/>
              </w:rPr>
              <w:t>兼容性要求</w:t>
            </w:r>
          </w:p>
        </w:tc>
        <w:tc>
          <w:tcPr>
            <w:tcW w:w="6464" w:type="dxa"/>
            <w:vAlign w:val="center"/>
          </w:tcPr>
          <w:p w14:paraId="4A9C1AF4">
            <w:pPr>
              <w:pStyle w:val="155"/>
              <w:jc w:val="both"/>
              <w:rPr>
                <w:rFonts w:hint="eastAsia"/>
                <w:sz w:val="21"/>
                <w:szCs w:val="21"/>
              </w:rPr>
            </w:pPr>
            <w:r>
              <w:rPr>
                <w:sz w:val="21"/>
                <w:szCs w:val="21"/>
              </w:rPr>
              <w:t>支持XC服务器，支持平滑升级</w:t>
            </w:r>
          </w:p>
        </w:tc>
      </w:tr>
      <w:tr w14:paraId="0945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971E4CD">
            <w:pPr>
              <w:widowControl/>
              <w:jc w:val="center"/>
              <w:rPr>
                <w:rFonts w:hint="eastAsia"/>
                <w:sz w:val="21"/>
                <w:szCs w:val="21"/>
              </w:rPr>
            </w:pPr>
            <w:r>
              <w:rPr>
                <w:rFonts w:hint="eastAsia" w:asciiTheme="minorEastAsia" w:hAnsiTheme="minorEastAsia" w:eastAsiaTheme="minorEastAsia" w:cstheme="minorEastAsia"/>
                <w:sz w:val="21"/>
                <w:szCs w:val="21"/>
              </w:rPr>
              <w:t>安全性要求</w:t>
            </w:r>
          </w:p>
        </w:tc>
        <w:tc>
          <w:tcPr>
            <w:tcW w:w="6464" w:type="dxa"/>
            <w:vAlign w:val="center"/>
          </w:tcPr>
          <w:p w14:paraId="71634B1C">
            <w:pPr>
              <w:widowControl/>
              <w:jc w:val="both"/>
              <w:rPr>
                <w:rFonts w:hint="eastAsia"/>
                <w:sz w:val="21"/>
                <w:szCs w:val="21"/>
              </w:rPr>
            </w:pPr>
            <w:r>
              <w:rPr>
                <w:rFonts w:hint="eastAsia" w:asciiTheme="minorEastAsia" w:hAnsiTheme="minorEastAsia" w:eastAsiaTheme="minorEastAsia" w:cstheme="minorEastAsia"/>
                <w:sz w:val="21"/>
                <w:szCs w:val="21"/>
              </w:rPr>
              <w:t>工具产品需适配信创环境</w:t>
            </w:r>
          </w:p>
        </w:tc>
      </w:tr>
      <w:tr w14:paraId="0A2F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740CB73">
            <w:pPr>
              <w:widowControl w:val="0"/>
              <w:jc w:val="center"/>
              <w:rPr>
                <w:rFonts w:hint="eastAsia"/>
                <w:sz w:val="21"/>
                <w:szCs w:val="21"/>
              </w:rPr>
            </w:pPr>
            <w:r>
              <w:rPr>
                <w:rFonts w:hint="eastAsia"/>
                <w:sz w:val="21"/>
                <w:szCs w:val="21"/>
              </w:rPr>
              <w:t>产品规格</w:t>
            </w:r>
          </w:p>
        </w:tc>
        <w:tc>
          <w:tcPr>
            <w:tcW w:w="6464" w:type="dxa"/>
            <w:vAlign w:val="center"/>
          </w:tcPr>
          <w:p w14:paraId="3F8A2698">
            <w:pPr>
              <w:pStyle w:val="155"/>
              <w:jc w:val="both"/>
              <w:rPr>
                <w:rFonts w:hint="eastAsia"/>
                <w:sz w:val="21"/>
                <w:szCs w:val="21"/>
              </w:rPr>
            </w:pPr>
            <w:r>
              <w:rPr>
                <w:rFonts w:hint="eastAsia"/>
                <w:sz w:val="21"/>
                <w:szCs w:val="21"/>
              </w:rPr>
              <w:t>1.支持不少于15个连接器。</w:t>
            </w:r>
          </w:p>
          <w:p w14:paraId="684571E6">
            <w:pPr>
              <w:widowControl w:val="0"/>
              <w:jc w:val="both"/>
              <w:rPr>
                <w:rFonts w:hint="eastAsia"/>
                <w:sz w:val="21"/>
                <w:szCs w:val="21"/>
              </w:rPr>
            </w:pPr>
            <w:r>
              <w:rPr>
                <w:rFonts w:hint="eastAsia"/>
                <w:sz w:val="21"/>
                <w:szCs w:val="21"/>
              </w:rPr>
              <w:t>2.管理不少于600个数据模型。</w:t>
            </w:r>
          </w:p>
          <w:p w14:paraId="3EE9A363">
            <w:pPr>
              <w:widowControl w:val="0"/>
              <w:jc w:val="both"/>
              <w:rPr>
                <w:rFonts w:hint="eastAsia"/>
                <w:sz w:val="21"/>
                <w:szCs w:val="21"/>
              </w:rPr>
            </w:pPr>
            <w:r>
              <w:rPr>
                <w:rFonts w:hint="eastAsia"/>
                <w:sz w:val="21"/>
                <w:szCs w:val="21"/>
              </w:rPr>
              <w:t>3.支持不少于800万数据的跨域、跨源联邦查询能力。</w:t>
            </w:r>
          </w:p>
        </w:tc>
      </w:tr>
    </w:tbl>
    <w:p w14:paraId="4916F00E">
      <w:pPr>
        <w:rPr>
          <w:rFonts w:hint="eastAsia"/>
        </w:rPr>
      </w:pPr>
    </w:p>
    <w:p w14:paraId="181FE8EE">
      <w:pPr>
        <w:rPr>
          <w:rFonts w:hint="eastAsia"/>
        </w:rPr>
      </w:pPr>
    </w:p>
    <w:p w14:paraId="5610BFB3">
      <w:pPr>
        <w:pStyle w:val="5"/>
        <w:ind w:left="0" w:firstLine="0"/>
        <w:rPr>
          <w:rFonts w:hint="eastAsia"/>
        </w:rPr>
      </w:pPr>
      <w:r>
        <w:rPr>
          <w:rFonts w:hint="eastAsia"/>
        </w:rPr>
        <w:t>数据服务集成平台-函数流</w:t>
      </w:r>
    </w:p>
    <w:tbl>
      <w:tblPr>
        <w:tblStyle w:val="36"/>
        <w:tblpPr w:leftFromText="180" w:rightFromText="180" w:vertAnchor="text" w:horzAnchor="page" w:tblpX="1789" w:tblpY="780"/>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229"/>
      </w:tblGrid>
      <w:tr w14:paraId="1B82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421D1DA">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功能项</w:t>
            </w:r>
          </w:p>
        </w:tc>
        <w:tc>
          <w:tcPr>
            <w:tcW w:w="7229" w:type="dxa"/>
          </w:tcPr>
          <w:p w14:paraId="6E9761A1">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参数要求</w:t>
            </w:r>
          </w:p>
        </w:tc>
      </w:tr>
      <w:tr w14:paraId="2C6B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C833061">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整体要求</w:t>
            </w:r>
          </w:p>
        </w:tc>
        <w:tc>
          <w:tcPr>
            <w:tcW w:w="7229" w:type="dxa"/>
            <w:vAlign w:val="center"/>
          </w:tcPr>
          <w:p w14:paraId="63AF1AF4">
            <w:pPr>
              <w:widowControl w:val="0"/>
              <w:jc w:val="both"/>
              <w:rPr>
                <w:rFonts w:hint="eastAsia" w:asciiTheme="minorEastAsia" w:hAnsiTheme="minorEastAsia" w:eastAsiaTheme="minorEastAsia" w:cstheme="minorEastAsia"/>
                <w:sz w:val="21"/>
                <w:szCs w:val="21"/>
              </w:rPr>
            </w:pPr>
            <w:r>
              <w:rPr>
                <w:rFonts w:hint="eastAsia"/>
                <w:sz w:val="21"/>
                <w:szCs w:val="21"/>
              </w:rPr>
              <w:t>函数工作流是一项基于事件驱动的函数托管计算服务，使用函数工作流组件，只需编写业务函数代码并设置运行的条件，无需配置和管理服务器等基础设施，函数以弹性、免运维、高可靠的方式运行。</w:t>
            </w:r>
          </w:p>
        </w:tc>
      </w:tr>
      <w:tr w14:paraId="497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8568126">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部署要求</w:t>
            </w:r>
          </w:p>
        </w:tc>
        <w:tc>
          <w:tcPr>
            <w:tcW w:w="7229" w:type="dxa"/>
            <w:vAlign w:val="center"/>
          </w:tcPr>
          <w:p w14:paraId="3382291B">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支持集中多租户部署</w:t>
            </w:r>
          </w:p>
        </w:tc>
      </w:tr>
      <w:tr w14:paraId="0A5A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66413AFC">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0" w:type="dxa"/>
          </w:tcPr>
          <w:p w14:paraId="469B0153">
            <w:pPr>
              <w:pStyle w:val="155"/>
              <w:numPr>
                <w:ilvl w:val="0"/>
                <w:numId w:val="4"/>
              </w:numPr>
              <w:spacing w:before="100" w:beforeAutospacing="1" w:line="240" w:lineRule="atLeas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函数管理：提供函数的创建、开发、配置、调试等能力，可通过选择或者配置自定义函数执行环境，实现API业务逻辑的定制开发、调试与发布执行，也支持上传函数自定义镜像，简化了API业务逻辑的迁移成本。</w:t>
            </w:r>
          </w:p>
          <w:p w14:paraId="68FA4533">
            <w:pPr>
              <w:pStyle w:val="155"/>
              <w:numPr>
                <w:ilvl w:val="0"/>
                <w:numId w:val="4"/>
              </w:numPr>
              <w:spacing w:before="100" w:beforeAutospacing="1" w:line="240" w:lineRule="atLeas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函数编程模型：支持多语言，支持Nodejs、Go、Java、Python、C#、PHP等主流编程语言。支持自定义镜像托管。</w:t>
            </w:r>
          </w:p>
          <w:p w14:paraId="55EDAAF5">
            <w:pPr>
              <w:pStyle w:val="155"/>
              <w:numPr>
                <w:ilvl w:val="0"/>
                <w:numId w:val="4"/>
              </w:numPr>
              <w:spacing w:before="100" w:beforeAutospacing="1" w:line="240" w:lineRule="atLeas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函数触发：提供触发函数执行的能力，可以通过调用函数提供的异步和同步API来触发函数的执行，也可以通过定时触发器来定时触发函数执行。</w:t>
            </w:r>
          </w:p>
          <w:p w14:paraId="5FD817D4">
            <w:pPr>
              <w:pStyle w:val="155"/>
              <w:numPr>
                <w:ilvl w:val="0"/>
                <w:numId w:val="4"/>
              </w:numPr>
              <w:spacing w:before="100" w:beforeAutospacing="1" w:line="240" w:lineRule="atLeas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函数监控和日志：支持函数调用统计，支持实时监控函数调用次数、运行时间等关键业务指标；提供日志统计功能，支持函数日志结构化解析，快速通过日志追溯业务行为。</w:t>
            </w:r>
          </w:p>
        </w:tc>
      </w:tr>
      <w:tr w14:paraId="4EEB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AE748B6">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兼容性要求</w:t>
            </w:r>
          </w:p>
        </w:tc>
        <w:tc>
          <w:tcPr>
            <w:tcW w:w="7229" w:type="dxa"/>
            <w:vAlign w:val="center"/>
          </w:tcPr>
          <w:p w14:paraId="1C0A675A">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支持XC服务器，支持平滑升级</w:t>
            </w:r>
          </w:p>
        </w:tc>
      </w:tr>
      <w:tr w14:paraId="39D7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6F051DF">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安全性要求</w:t>
            </w:r>
          </w:p>
        </w:tc>
        <w:tc>
          <w:tcPr>
            <w:tcW w:w="7229" w:type="dxa"/>
            <w:vAlign w:val="center"/>
          </w:tcPr>
          <w:p w14:paraId="0C28B150">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工具产品需适配信创环境</w:t>
            </w:r>
          </w:p>
        </w:tc>
      </w:tr>
      <w:tr w14:paraId="0444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7B16881">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产品规格</w:t>
            </w:r>
          </w:p>
        </w:tc>
        <w:tc>
          <w:tcPr>
            <w:tcW w:w="7229" w:type="dxa"/>
            <w:vAlign w:val="center"/>
          </w:tcPr>
          <w:p w14:paraId="254FE5EC">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1套，提供不少于共计400VCPU授权</w:t>
            </w:r>
          </w:p>
        </w:tc>
      </w:tr>
    </w:tbl>
    <w:p w14:paraId="0F0FB7C7">
      <w:pPr>
        <w:rPr>
          <w:rFonts w:hint="eastAsia"/>
        </w:rPr>
      </w:pPr>
    </w:p>
    <w:p w14:paraId="4A11CC99">
      <w:pPr>
        <w:rPr>
          <w:rFonts w:hint="eastAsia"/>
        </w:rPr>
      </w:pPr>
    </w:p>
    <w:p w14:paraId="61099E87">
      <w:pPr>
        <w:pStyle w:val="5"/>
        <w:ind w:left="0" w:firstLine="0"/>
        <w:rPr>
          <w:rFonts w:hint="eastAsia"/>
        </w:rPr>
      </w:pPr>
      <w:r>
        <w:rPr>
          <w:rFonts w:hint="eastAsia"/>
        </w:rPr>
        <w:t>数据开发治理工具（联通云底座）</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64"/>
      </w:tblGrid>
      <w:tr w14:paraId="4BF1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9137E8E">
            <w:pPr>
              <w:widowControl w:val="0"/>
              <w:jc w:val="center"/>
              <w:rPr>
                <w:rFonts w:hint="eastAsia"/>
                <w:b/>
                <w:bCs/>
                <w:sz w:val="21"/>
                <w:szCs w:val="21"/>
              </w:rPr>
            </w:pPr>
            <w:r>
              <w:rPr>
                <w:rFonts w:hint="eastAsia"/>
                <w:b/>
                <w:bCs/>
                <w:sz w:val="21"/>
                <w:szCs w:val="21"/>
              </w:rPr>
              <w:t>功能项</w:t>
            </w:r>
          </w:p>
        </w:tc>
        <w:tc>
          <w:tcPr>
            <w:tcW w:w="6464" w:type="dxa"/>
          </w:tcPr>
          <w:p w14:paraId="0BEADB71">
            <w:pPr>
              <w:widowControl w:val="0"/>
              <w:jc w:val="center"/>
              <w:rPr>
                <w:rFonts w:hint="eastAsia"/>
                <w:b/>
                <w:bCs/>
                <w:sz w:val="21"/>
                <w:szCs w:val="21"/>
              </w:rPr>
            </w:pPr>
            <w:r>
              <w:rPr>
                <w:rFonts w:hint="eastAsia"/>
                <w:b/>
                <w:bCs/>
                <w:sz w:val="21"/>
                <w:szCs w:val="21"/>
              </w:rPr>
              <w:t>参数要求</w:t>
            </w:r>
          </w:p>
        </w:tc>
      </w:tr>
      <w:tr w14:paraId="15D1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D708BF2">
            <w:pPr>
              <w:widowControl w:val="0"/>
              <w:jc w:val="center"/>
              <w:rPr>
                <w:rFonts w:hint="eastAsia"/>
                <w:sz w:val="21"/>
                <w:szCs w:val="21"/>
              </w:rPr>
            </w:pPr>
            <w:r>
              <w:rPr>
                <w:rFonts w:hint="eastAsia"/>
                <w:sz w:val="21"/>
                <w:szCs w:val="21"/>
              </w:rPr>
              <w:t>整体要求</w:t>
            </w:r>
          </w:p>
        </w:tc>
        <w:tc>
          <w:tcPr>
            <w:tcW w:w="6464" w:type="dxa"/>
            <w:vAlign w:val="center"/>
          </w:tcPr>
          <w:p w14:paraId="61B5C849">
            <w:pPr>
              <w:widowControl w:val="0"/>
              <w:jc w:val="left"/>
              <w:rPr>
                <w:rFonts w:hint="eastAsia"/>
                <w:sz w:val="21"/>
                <w:szCs w:val="21"/>
              </w:rPr>
            </w:pPr>
            <w:r>
              <w:rPr>
                <w:sz w:val="21"/>
                <w:szCs w:val="21"/>
              </w:rPr>
              <w:t>工具提供一站式大数据开发治理平台，提供一站式大数据开发、管理、分析、挖掘、共享、交换等端到端的服务，搭配大数据计算引擎，可处理海量数据</w:t>
            </w:r>
          </w:p>
        </w:tc>
      </w:tr>
      <w:tr w14:paraId="1353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0F46FE3">
            <w:pPr>
              <w:widowControl w:val="0"/>
              <w:jc w:val="center"/>
              <w:rPr>
                <w:rFonts w:hint="eastAsia"/>
                <w:sz w:val="21"/>
                <w:szCs w:val="21"/>
              </w:rPr>
            </w:pPr>
            <w:r>
              <w:rPr>
                <w:rFonts w:hint="eastAsia"/>
                <w:sz w:val="21"/>
                <w:szCs w:val="21"/>
              </w:rPr>
              <w:t>部署要求</w:t>
            </w:r>
          </w:p>
        </w:tc>
        <w:tc>
          <w:tcPr>
            <w:tcW w:w="6464" w:type="dxa"/>
            <w:vAlign w:val="center"/>
          </w:tcPr>
          <w:p w14:paraId="5C75192D">
            <w:pPr>
              <w:pStyle w:val="155"/>
              <w:jc w:val="both"/>
              <w:rPr>
                <w:rFonts w:hint="eastAsia"/>
                <w:sz w:val="21"/>
                <w:szCs w:val="21"/>
              </w:rPr>
            </w:pPr>
            <w:r>
              <w:rPr>
                <w:rFonts w:hint="eastAsia"/>
                <w:sz w:val="21"/>
                <w:szCs w:val="21"/>
              </w:rPr>
              <w:t>支持</w:t>
            </w:r>
            <w:r>
              <w:rPr>
                <w:sz w:val="21"/>
                <w:szCs w:val="21"/>
              </w:rPr>
              <w:t>集中多租户部署</w:t>
            </w:r>
          </w:p>
        </w:tc>
      </w:tr>
      <w:tr w14:paraId="403B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14:paraId="0DDFA853">
            <w:pPr>
              <w:widowControl w:val="0"/>
              <w:jc w:val="center"/>
              <w:rPr>
                <w:rFonts w:hint="eastAsia"/>
                <w:sz w:val="21"/>
                <w:szCs w:val="21"/>
              </w:rPr>
            </w:pPr>
            <w:r>
              <w:rPr>
                <w:rFonts w:hint="eastAsia"/>
                <w:sz w:val="21"/>
                <w:szCs w:val="21"/>
              </w:rPr>
              <w:t>功能要求</w:t>
            </w:r>
          </w:p>
        </w:tc>
        <w:tc>
          <w:tcPr>
            <w:tcW w:w="6464" w:type="dxa"/>
            <w:vAlign w:val="center"/>
          </w:tcPr>
          <w:p w14:paraId="584940D5">
            <w:pPr>
              <w:pStyle w:val="155"/>
              <w:jc w:val="both"/>
              <w:rPr>
                <w:rFonts w:hint="eastAsia"/>
                <w:sz w:val="21"/>
                <w:szCs w:val="21"/>
              </w:rPr>
            </w:pPr>
            <w:r>
              <w:rPr>
                <w:sz w:val="21"/>
                <w:szCs w:val="21"/>
              </w:rPr>
              <w:t>1.支持数据采集时自定义规则过滤脏数据，支持采集并发数控制，支持数据同步的速率控制</w:t>
            </w:r>
          </w:p>
          <w:p w14:paraId="0D490C90">
            <w:pPr>
              <w:pStyle w:val="155"/>
              <w:jc w:val="both"/>
              <w:rPr>
                <w:rFonts w:hint="eastAsia"/>
                <w:sz w:val="21"/>
                <w:szCs w:val="21"/>
              </w:rPr>
            </w:pPr>
            <w:r>
              <w:rPr>
                <w:sz w:val="21"/>
                <w:szCs w:val="21"/>
              </w:rPr>
              <w:t>2.支持全/增量一体化同步，使离线和实时在一个任务里，启动任务后先对历史数据全量离线采集，对新数据做增量同步采集</w:t>
            </w:r>
          </w:p>
          <w:p w14:paraId="4673BA57">
            <w:pPr>
              <w:pStyle w:val="155"/>
              <w:jc w:val="both"/>
              <w:rPr>
                <w:rFonts w:hint="eastAsia"/>
                <w:sz w:val="21"/>
                <w:szCs w:val="21"/>
              </w:rPr>
            </w:pPr>
            <w:r>
              <w:rPr>
                <w:sz w:val="21"/>
                <w:szCs w:val="21"/>
              </w:rPr>
              <w:t>3.具备图形化复杂任务调度能力，包括分支、循环、赋值的调度能力，小时/天等不同调度周期任务依赖，异构计算引擎任务的混合编排</w:t>
            </w:r>
          </w:p>
          <w:p w14:paraId="60C08720">
            <w:pPr>
              <w:pStyle w:val="155"/>
              <w:jc w:val="both"/>
              <w:rPr>
                <w:rFonts w:hint="eastAsia"/>
                <w:sz w:val="21"/>
                <w:szCs w:val="21"/>
              </w:rPr>
            </w:pPr>
            <w:r>
              <w:rPr>
                <w:sz w:val="21"/>
                <w:szCs w:val="21"/>
              </w:rPr>
              <w:t>4.数据质量报告，支持汇总质量规则配置、校验、报警数据</w:t>
            </w:r>
          </w:p>
          <w:p w14:paraId="550CC990">
            <w:pPr>
              <w:pStyle w:val="155"/>
              <w:jc w:val="both"/>
              <w:rPr>
                <w:rFonts w:hint="eastAsia"/>
                <w:sz w:val="21"/>
                <w:szCs w:val="21"/>
              </w:rPr>
            </w:pPr>
            <w:r>
              <w:rPr>
                <w:sz w:val="21"/>
                <w:szCs w:val="21"/>
              </w:rPr>
              <w:t>5.规则模板库，支持通过SQL方式自定义校验逻辑，表名、分区表达式可通过变量动态标识</w:t>
            </w:r>
          </w:p>
          <w:p w14:paraId="669D8B93">
            <w:pPr>
              <w:pStyle w:val="155"/>
              <w:jc w:val="both"/>
              <w:rPr>
                <w:rFonts w:hint="eastAsia"/>
                <w:sz w:val="21"/>
                <w:szCs w:val="21"/>
              </w:rPr>
            </w:pPr>
            <w:r>
              <w:rPr>
                <w:sz w:val="21"/>
                <w:szCs w:val="21"/>
              </w:rPr>
              <w:t>6.根据业务种类将不同类型的资源（API、函数、服务编排）组织在一起，更好地帮助用户以业务为单元进行开发</w:t>
            </w:r>
          </w:p>
          <w:p w14:paraId="450086AE">
            <w:pPr>
              <w:pStyle w:val="155"/>
              <w:jc w:val="both"/>
              <w:rPr>
                <w:rFonts w:hint="eastAsia"/>
                <w:sz w:val="21"/>
                <w:szCs w:val="21"/>
              </w:rPr>
            </w:pPr>
            <w:r>
              <w:rPr>
                <w:sz w:val="21"/>
                <w:szCs w:val="21"/>
              </w:rPr>
              <w:t>7.与现有系统的集成能力：能够与现有的数据库、数据仓库集成</w:t>
            </w:r>
          </w:p>
        </w:tc>
      </w:tr>
      <w:tr w14:paraId="5B6B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98A1577">
            <w:pPr>
              <w:widowControl w:val="0"/>
              <w:jc w:val="center"/>
              <w:rPr>
                <w:rFonts w:hint="eastAsia"/>
                <w:sz w:val="21"/>
                <w:szCs w:val="21"/>
              </w:rPr>
            </w:pPr>
            <w:r>
              <w:rPr>
                <w:rFonts w:hint="eastAsia"/>
                <w:sz w:val="21"/>
                <w:szCs w:val="21"/>
              </w:rPr>
              <w:t>兼容性要求</w:t>
            </w:r>
          </w:p>
        </w:tc>
        <w:tc>
          <w:tcPr>
            <w:tcW w:w="6464" w:type="dxa"/>
            <w:vAlign w:val="center"/>
          </w:tcPr>
          <w:p w14:paraId="516644D4">
            <w:pPr>
              <w:pStyle w:val="155"/>
              <w:jc w:val="both"/>
              <w:rPr>
                <w:rFonts w:hint="eastAsia"/>
                <w:sz w:val="21"/>
                <w:szCs w:val="21"/>
              </w:rPr>
            </w:pPr>
            <w:r>
              <w:rPr>
                <w:sz w:val="21"/>
                <w:szCs w:val="21"/>
              </w:rPr>
              <w:t>支持XC服务器，支持平滑升级</w:t>
            </w:r>
          </w:p>
        </w:tc>
      </w:tr>
      <w:tr w14:paraId="1814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272A968">
            <w:pPr>
              <w:widowControl w:val="0"/>
              <w:jc w:val="center"/>
              <w:rPr>
                <w:rFonts w:hint="eastAsia"/>
                <w:sz w:val="21"/>
                <w:szCs w:val="21"/>
              </w:rPr>
            </w:pPr>
            <w:r>
              <w:rPr>
                <w:rFonts w:hint="eastAsia"/>
                <w:sz w:val="21"/>
                <w:szCs w:val="21"/>
              </w:rPr>
              <w:t>安全性要求</w:t>
            </w:r>
          </w:p>
        </w:tc>
        <w:tc>
          <w:tcPr>
            <w:tcW w:w="6464" w:type="dxa"/>
            <w:vAlign w:val="center"/>
          </w:tcPr>
          <w:p w14:paraId="43D9DD89">
            <w:pPr>
              <w:pStyle w:val="155"/>
              <w:jc w:val="both"/>
              <w:rPr>
                <w:rFonts w:hint="eastAsia"/>
                <w:sz w:val="21"/>
                <w:szCs w:val="21"/>
              </w:rPr>
            </w:pPr>
            <w:r>
              <w:rPr>
                <w:sz w:val="21"/>
                <w:szCs w:val="21"/>
              </w:rPr>
              <w:t>工具产品需适配信创环境</w:t>
            </w:r>
          </w:p>
        </w:tc>
      </w:tr>
      <w:tr w14:paraId="30C8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E3219B3">
            <w:pPr>
              <w:widowControl w:val="0"/>
              <w:jc w:val="center"/>
              <w:rPr>
                <w:rFonts w:hint="eastAsia"/>
                <w:sz w:val="21"/>
                <w:szCs w:val="21"/>
              </w:rPr>
            </w:pPr>
            <w:r>
              <w:rPr>
                <w:rFonts w:hint="eastAsia"/>
                <w:sz w:val="21"/>
                <w:szCs w:val="21"/>
              </w:rPr>
              <w:t>性能要求</w:t>
            </w:r>
          </w:p>
        </w:tc>
        <w:tc>
          <w:tcPr>
            <w:tcW w:w="6464" w:type="dxa"/>
            <w:vAlign w:val="center"/>
          </w:tcPr>
          <w:p w14:paraId="1310E2D6">
            <w:pPr>
              <w:widowControl w:val="0"/>
              <w:jc w:val="both"/>
              <w:rPr>
                <w:rFonts w:hint="eastAsia"/>
                <w:sz w:val="21"/>
                <w:szCs w:val="21"/>
              </w:rPr>
            </w:pPr>
            <w:r>
              <w:rPr>
                <w:sz w:val="21"/>
                <w:szCs w:val="21"/>
              </w:rPr>
              <w:t>1.支持并发用户数200人；</w:t>
            </w:r>
          </w:p>
          <w:p w14:paraId="09DAFA7F">
            <w:pPr>
              <w:widowControl w:val="0"/>
              <w:jc w:val="both"/>
              <w:rPr>
                <w:rFonts w:hint="eastAsia"/>
                <w:sz w:val="21"/>
                <w:szCs w:val="21"/>
              </w:rPr>
            </w:pPr>
            <w:r>
              <w:rPr>
                <w:sz w:val="21"/>
                <w:szCs w:val="21"/>
              </w:rPr>
              <w:t>2.进行数据同步时，带主键的4C8G 数据库到大数据平台数据同步速率不低于50M/S</w:t>
            </w:r>
          </w:p>
        </w:tc>
      </w:tr>
    </w:tbl>
    <w:p w14:paraId="1860B80C">
      <w:pPr>
        <w:rPr>
          <w:rFonts w:hint="eastAsia"/>
        </w:rPr>
      </w:pPr>
    </w:p>
    <w:p w14:paraId="51816180">
      <w:pPr>
        <w:pStyle w:val="5"/>
        <w:ind w:left="0" w:firstLine="0"/>
        <w:rPr>
          <w:rFonts w:hint="eastAsia"/>
        </w:rPr>
      </w:pPr>
      <w:r>
        <w:rPr>
          <w:rFonts w:hint="eastAsia"/>
        </w:rPr>
        <w:t>统一服务总线</w:t>
      </w:r>
    </w:p>
    <w:p w14:paraId="667BB74D">
      <w:pPr>
        <w:rPr>
          <w:rFonts w:hint="eastAsia"/>
        </w:rPr>
      </w:pPr>
    </w:p>
    <w:tbl>
      <w:tblPr>
        <w:tblStyle w:val="3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229"/>
      </w:tblGrid>
      <w:tr w14:paraId="43F1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0C5BF2D">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功能项</w:t>
            </w:r>
          </w:p>
        </w:tc>
        <w:tc>
          <w:tcPr>
            <w:tcW w:w="7229" w:type="dxa"/>
          </w:tcPr>
          <w:p w14:paraId="2CE1FBB5">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参数要求</w:t>
            </w:r>
          </w:p>
        </w:tc>
      </w:tr>
      <w:tr w14:paraId="2C2D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5FCC0B2">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整体要求</w:t>
            </w:r>
          </w:p>
        </w:tc>
        <w:tc>
          <w:tcPr>
            <w:tcW w:w="7229" w:type="dxa"/>
            <w:vAlign w:val="center"/>
          </w:tcPr>
          <w:p w14:paraId="45270FF2">
            <w:pPr>
              <w:widowControl w:val="0"/>
              <w:jc w:val="both"/>
              <w:rPr>
                <w:rFonts w:hint="eastAsia" w:asciiTheme="minorEastAsia" w:hAnsiTheme="minorEastAsia" w:cstheme="minorEastAsia"/>
                <w:sz w:val="21"/>
                <w:szCs w:val="21"/>
              </w:rPr>
            </w:pPr>
            <w:r>
              <w:rPr>
                <w:rFonts w:hint="eastAsia" w:asciiTheme="minorEastAsia" w:hAnsiTheme="minorEastAsia" w:eastAsiaTheme="minorEastAsia" w:cstheme="minorEastAsia"/>
                <w:sz w:val="21"/>
                <w:szCs w:val="21"/>
              </w:rPr>
              <w:t>支持多种协议和消息格式，具备高效的消息路由和转换能力；提供可靠的事务管理和错误处理机制；具备良好的安全性和可扩展性；易于集成现有系统，支持快速部署和配置；提供完善的监控和管理工具，确保系统稳定运行；供应商需提供可靠的技术支持和售后服务。</w:t>
            </w:r>
            <w:r>
              <w:rPr>
                <w:rFonts w:hint="eastAsia"/>
                <w:sz w:val="21"/>
                <w:szCs w:val="21"/>
              </w:rPr>
              <w:t>提供服务和资源的生命周期管理。</w:t>
            </w:r>
          </w:p>
        </w:tc>
      </w:tr>
      <w:tr w14:paraId="7B47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342CD49">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部署要求</w:t>
            </w:r>
          </w:p>
        </w:tc>
        <w:tc>
          <w:tcPr>
            <w:tcW w:w="7229" w:type="dxa"/>
            <w:vAlign w:val="center"/>
          </w:tcPr>
          <w:p w14:paraId="21A6219B">
            <w:pPr>
              <w:widowControl w:val="0"/>
              <w:jc w:val="both"/>
              <w:rPr>
                <w:rFonts w:hint="eastAsia" w:asciiTheme="minorEastAsia" w:hAnsiTheme="minorEastAsia" w:eastAsiaTheme="minorEastAsia" w:cstheme="minorEastAsia"/>
                <w:sz w:val="21"/>
                <w:szCs w:val="21"/>
              </w:rPr>
            </w:pPr>
            <w:r>
              <w:rPr>
                <w:rFonts w:hint="eastAsia"/>
                <w:sz w:val="21"/>
                <w:szCs w:val="21"/>
              </w:rPr>
              <w:t>支持集群</w:t>
            </w:r>
            <w:r>
              <w:rPr>
                <w:sz w:val="21"/>
                <w:szCs w:val="21"/>
              </w:rPr>
              <w:t>部署</w:t>
            </w:r>
          </w:p>
        </w:tc>
      </w:tr>
      <w:tr w14:paraId="21BE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18B7F9BA">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0" w:type="dxa"/>
          </w:tcPr>
          <w:p w14:paraId="100B5703">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1.服务配置，提供在线代理服务配置模型，支持每种模型和对应端口创建独立的通道，支持通道的增删改查。</w:t>
            </w:r>
          </w:p>
          <w:p w14:paraId="48C7E129">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2.证书管理，提供HTTPS证书的管理能力。可查询对证书信息进行查询、删除、导入、生成等功能；支持对已有证书自动生成对应证书文件。</w:t>
            </w:r>
          </w:p>
          <w:p w14:paraId="301D17F2">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3.主题配置，支持发布订阅的主题和队列管理。提供对主题的增删改查。</w:t>
            </w:r>
          </w:p>
          <w:p w14:paraId="08AAAEA3">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4.数据源管理，提供服务的数据源管理能力，支持数据源的增删改查。</w:t>
            </w:r>
          </w:p>
          <w:p w14:paraId="7C92BAD2">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5.业务服务地址，查看已注册服务接口的业务地址，用于分析统一业务地址IP的服务情况。</w:t>
            </w:r>
          </w:p>
          <w:p w14:paraId="59F5A1FE">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6.服务管理，支持对服务、域、系统、接口、API的注册管理；支持查询已创建的服务，并可实现数据导入导出；支持服务能力状态的条件迁移管理，控制服务是否可访问。</w:t>
            </w:r>
          </w:p>
          <w:p w14:paraId="239CFCE3">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7.访问管理，可对接口调用方进行管理控制，支持配置允许访问服务的IP地址，可配置服务的应用系统访问权限，支持生成系统令牌和安全密钥。</w:t>
            </w:r>
          </w:p>
          <w:p w14:paraId="2AD41C44">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监控统计，支持快速查看接口服务的分布统计和汇总统计，能通过图形化展示服务间的调用关系，可支持服务日志检索查询；可对消息队列的消息情况进行监控，可支持监控模型（包括在线通道和离线模型）的调用数据，同时满足服务器ESBServer调用、资源和队列等情况的监控需求；提供多维度的异常告警能力。</w:t>
            </w:r>
          </w:p>
          <w:p w14:paraId="04885E28">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9.配置管理，提供包括系统配置、变量配置、服务配置、队列配置等个性化配置功能；支持如记录报文体、监控调用链等日志记录配置；提供在线配置访问管理、调用关系、IP管理、服务状态等功能。</w:t>
            </w:r>
          </w:p>
        </w:tc>
      </w:tr>
      <w:tr w14:paraId="2DF5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369168D">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兼容性要求</w:t>
            </w:r>
          </w:p>
        </w:tc>
        <w:tc>
          <w:tcPr>
            <w:tcW w:w="7229" w:type="dxa"/>
            <w:vAlign w:val="center"/>
          </w:tcPr>
          <w:p w14:paraId="5DC72E3B">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支持XC服务器，支持平滑升级</w:t>
            </w:r>
          </w:p>
        </w:tc>
      </w:tr>
      <w:tr w14:paraId="4F3C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2DB51EB">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安全性要求</w:t>
            </w:r>
          </w:p>
        </w:tc>
        <w:tc>
          <w:tcPr>
            <w:tcW w:w="7229" w:type="dxa"/>
            <w:vAlign w:val="center"/>
          </w:tcPr>
          <w:p w14:paraId="6069DD00">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工具产品需适配信创环境</w:t>
            </w:r>
          </w:p>
        </w:tc>
      </w:tr>
      <w:tr w14:paraId="3EDB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6D9451E">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产品规格</w:t>
            </w:r>
          </w:p>
        </w:tc>
        <w:tc>
          <w:tcPr>
            <w:tcW w:w="7229" w:type="dxa"/>
            <w:vAlign w:val="center"/>
          </w:tcPr>
          <w:p w14:paraId="6F097474">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1.1套，支持主流协议（如HTTP、JMS、SOAP等）及多种数据格式（XML、JSON等）</w:t>
            </w:r>
          </w:p>
          <w:p w14:paraId="68C40A52">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2.支持每秒处理至少 2000条消息</w:t>
            </w:r>
          </w:p>
          <w:p w14:paraId="4E4E27D8">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3.消息处理延小于200毫秒</w:t>
            </w:r>
          </w:p>
          <w:p w14:paraId="2E32219B">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4.支持至少 100个并发连接</w:t>
            </w:r>
          </w:p>
        </w:tc>
      </w:tr>
    </w:tbl>
    <w:p w14:paraId="34771B5C">
      <w:pPr>
        <w:rPr>
          <w:rFonts w:hint="eastAsia"/>
        </w:rPr>
      </w:pPr>
    </w:p>
    <w:p w14:paraId="3057F6F1">
      <w:pPr>
        <w:rPr>
          <w:rFonts w:hint="eastAsia"/>
        </w:rPr>
      </w:pPr>
    </w:p>
    <w:p w14:paraId="5B581C75">
      <w:pPr>
        <w:pStyle w:val="5"/>
        <w:ind w:left="0" w:firstLine="0"/>
        <w:rPr>
          <w:rFonts w:hint="eastAsia"/>
        </w:rPr>
      </w:pPr>
      <w:r>
        <w:rPr>
          <w:rFonts w:hint="eastAsia"/>
        </w:rPr>
        <w:t>AI智能问答产品软件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64"/>
      </w:tblGrid>
      <w:tr w14:paraId="16BE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A7928FE">
            <w:pPr>
              <w:widowControl w:val="0"/>
              <w:jc w:val="center"/>
              <w:rPr>
                <w:rFonts w:hint="eastAsia"/>
                <w:b/>
                <w:bCs/>
                <w:sz w:val="21"/>
                <w:szCs w:val="21"/>
              </w:rPr>
            </w:pPr>
            <w:r>
              <w:rPr>
                <w:rFonts w:hint="eastAsia"/>
                <w:b/>
                <w:bCs/>
                <w:sz w:val="21"/>
                <w:szCs w:val="21"/>
              </w:rPr>
              <w:t>功能项</w:t>
            </w:r>
          </w:p>
        </w:tc>
        <w:tc>
          <w:tcPr>
            <w:tcW w:w="6464" w:type="dxa"/>
          </w:tcPr>
          <w:p w14:paraId="1C6745CB">
            <w:pPr>
              <w:widowControl w:val="0"/>
              <w:jc w:val="center"/>
              <w:rPr>
                <w:rFonts w:hint="eastAsia"/>
                <w:b/>
                <w:bCs/>
                <w:sz w:val="21"/>
                <w:szCs w:val="21"/>
              </w:rPr>
            </w:pPr>
            <w:r>
              <w:rPr>
                <w:rFonts w:hint="eastAsia"/>
                <w:b/>
                <w:bCs/>
                <w:sz w:val="21"/>
                <w:szCs w:val="21"/>
              </w:rPr>
              <w:t>参数要求</w:t>
            </w:r>
          </w:p>
        </w:tc>
      </w:tr>
      <w:tr w14:paraId="6244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0DBE399">
            <w:pPr>
              <w:widowControl w:val="0"/>
              <w:jc w:val="center"/>
              <w:rPr>
                <w:rFonts w:hint="eastAsia"/>
                <w:sz w:val="21"/>
                <w:szCs w:val="21"/>
              </w:rPr>
            </w:pPr>
            <w:r>
              <w:rPr>
                <w:rFonts w:hint="eastAsia"/>
                <w:sz w:val="21"/>
                <w:szCs w:val="21"/>
              </w:rPr>
              <w:t>整体要求</w:t>
            </w:r>
          </w:p>
        </w:tc>
        <w:tc>
          <w:tcPr>
            <w:tcW w:w="6464" w:type="dxa"/>
            <w:vAlign w:val="center"/>
          </w:tcPr>
          <w:p w14:paraId="5C7E55E9">
            <w:pPr>
              <w:widowControl w:val="0"/>
              <w:jc w:val="left"/>
              <w:rPr>
                <w:rFonts w:hint="eastAsia"/>
                <w:sz w:val="21"/>
                <w:szCs w:val="21"/>
              </w:rPr>
            </w:pPr>
            <w:r>
              <w:rPr>
                <w:rFonts w:hint="eastAsia"/>
                <w:sz w:val="21"/>
                <w:szCs w:val="21"/>
              </w:rPr>
              <w:t>提供智能问答、精准推送、智应用等功能，为用户提供千人千面的个性化和人性化服务。</w:t>
            </w:r>
          </w:p>
        </w:tc>
      </w:tr>
      <w:tr w14:paraId="0831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1388DA6">
            <w:pPr>
              <w:widowControl w:val="0"/>
              <w:jc w:val="center"/>
              <w:rPr>
                <w:rFonts w:hint="eastAsia"/>
                <w:sz w:val="21"/>
                <w:szCs w:val="21"/>
              </w:rPr>
            </w:pPr>
            <w:r>
              <w:rPr>
                <w:rFonts w:hint="eastAsia"/>
                <w:sz w:val="21"/>
                <w:szCs w:val="21"/>
              </w:rPr>
              <w:t>部署要求</w:t>
            </w:r>
          </w:p>
        </w:tc>
        <w:tc>
          <w:tcPr>
            <w:tcW w:w="6464" w:type="dxa"/>
            <w:vAlign w:val="center"/>
          </w:tcPr>
          <w:p w14:paraId="08BC56E2">
            <w:pPr>
              <w:pStyle w:val="155"/>
              <w:jc w:val="both"/>
              <w:rPr>
                <w:rFonts w:hint="eastAsia"/>
                <w:sz w:val="21"/>
                <w:szCs w:val="21"/>
              </w:rPr>
            </w:pPr>
            <w:bookmarkStart w:id="18" w:name="OLE_LINK1"/>
            <w:r>
              <w:rPr>
                <w:rFonts w:hint="eastAsia"/>
                <w:sz w:val="21"/>
                <w:szCs w:val="21"/>
              </w:rPr>
              <w:t>支持可扩展性架构、高可用适配</w:t>
            </w:r>
            <w:r>
              <w:rPr>
                <w:sz w:val="21"/>
                <w:szCs w:val="21"/>
              </w:rPr>
              <w:t>部署</w:t>
            </w:r>
            <w:bookmarkEnd w:id="18"/>
          </w:p>
        </w:tc>
      </w:tr>
      <w:tr w14:paraId="05FD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14:paraId="4A1A9878">
            <w:pPr>
              <w:widowControl w:val="0"/>
              <w:jc w:val="center"/>
              <w:rPr>
                <w:rFonts w:hint="eastAsia"/>
                <w:sz w:val="21"/>
                <w:szCs w:val="21"/>
              </w:rPr>
            </w:pPr>
            <w:r>
              <w:rPr>
                <w:rFonts w:hint="eastAsia"/>
                <w:sz w:val="21"/>
                <w:szCs w:val="21"/>
              </w:rPr>
              <w:t>功能要求</w:t>
            </w:r>
          </w:p>
        </w:tc>
        <w:tc>
          <w:tcPr>
            <w:tcW w:w="6464" w:type="dxa"/>
            <w:vAlign w:val="center"/>
          </w:tcPr>
          <w:p w14:paraId="0708571A">
            <w:pPr>
              <w:widowControl w:val="0"/>
              <w:ind w:firstLine="420"/>
              <w:jc w:val="both"/>
              <w:rPr>
                <w:rFonts w:hint="eastAsia"/>
                <w:sz w:val="21"/>
                <w:szCs w:val="21"/>
              </w:rPr>
            </w:pPr>
            <w:r>
              <w:rPr>
                <w:rFonts w:hint="eastAsia"/>
                <w:sz w:val="21"/>
                <w:szCs w:val="21"/>
              </w:rPr>
              <w:t>1.问答意图识别，支持语法分析（主谓宾识别≥90%）、词法分析（词义消歧≥90%）、语义解析（准确率≥85%）及意图识别（准确率≥90%），确保精准理解用户问题。</w:t>
            </w:r>
          </w:p>
          <w:p w14:paraId="6602411B">
            <w:pPr>
              <w:widowControl w:val="0"/>
              <w:ind w:firstLine="420"/>
              <w:jc w:val="both"/>
              <w:rPr>
                <w:rFonts w:hint="eastAsia"/>
                <w:sz w:val="21"/>
                <w:szCs w:val="21"/>
              </w:rPr>
            </w:pPr>
            <w:r>
              <w:rPr>
                <w:rFonts w:hint="eastAsia"/>
                <w:sz w:val="21"/>
                <w:szCs w:val="21"/>
              </w:rPr>
              <w:t>2.上下文感知,支持上下文信息获取（数据完整率≥95%）、融合（NLP语义/情感分析）与应用（回答相关性≥80%），动态调整回答策略。</w:t>
            </w:r>
          </w:p>
          <w:p w14:paraId="7F889FA4">
            <w:pPr>
              <w:widowControl w:val="0"/>
              <w:ind w:firstLine="420"/>
              <w:jc w:val="both"/>
              <w:rPr>
                <w:rFonts w:hint="eastAsia"/>
                <w:sz w:val="21"/>
                <w:szCs w:val="21"/>
              </w:rPr>
            </w:pPr>
            <w:r>
              <w:rPr>
                <w:rFonts w:hint="eastAsia"/>
                <w:sz w:val="21"/>
                <w:szCs w:val="21"/>
              </w:rPr>
              <w:t>3.信息检索与推理,基于RAG技术实现高效检索（准确率≥85%，响应≤3秒）与逻辑推理（准确率≥80%），支持大规模数据场景。</w:t>
            </w:r>
          </w:p>
          <w:p w14:paraId="376159EE">
            <w:pPr>
              <w:widowControl w:val="0"/>
              <w:ind w:firstLine="420"/>
              <w:jc w:val="both"/>
              <w:rPr>
                <w:rFonts w:hint="eastAsia"/>
                <w:sz w:val="21"/>
                <w:szCs w:val="21"/>
              </w:rPr>
            </w:pPr>
            <w:r>
              <w:rPr>
                <w:rFonts w:hint="eastAsia"/>
                <w:sz w:val="21"/>
                <w:szCs w:val="21"/>
              </w:rPr>
              <w:t>4.多轮对话管理,管理对话流程（逻辑控制）、处理反馈（响应≤2秒）、记忆上下文（准确率≥95%），并制定策略提升对话连贯性。</w:t>
            </w:r>
          </w:p>
          <w:p w14:paraId="2CC3C2F9">
            <w:pPr>
              <w:widowControl w:val="0"/>
              <w:ind w:firstLine="420"/>
              <w:jc w:val="both"/>
              <w:rPr>
                <w:rFonts w:hint="eastAsia"/>
                <w:sz w:val="21"/>
                <w:szCs w:val="21"/>
              </w:rPr>
            </w:pPr>
            <w:r>
              <w:rPr>
                <w:rFonts w:hint="eastAsia"/>
                <w:sz w:val="21"/>
                <w:szCs w:val="21"/>
              </w:rPr>
              <w:t>5.情感分析,识别情感倾向（准确率≥80%）与情绪状态（准确率≥75%），优化服务人性化。</w:t>
            </w:r>
          </w:p>
          <w:p w14:paraId="6D1B972E">
            <w:pPr>
              <w:widowControl w:val="0"/>
              <w:ind w:firstLine="420"/>
              <w:jc w:val="both"/>
              <w:rPr>
                <w:rFonts w:hint="eastAsia"/>
                <w:sz w:val="21"/>
                <w:szCs w:val="21"/>
              </w:rPr>
            </w:pPr>
            <w:r>
              <w:rPr>
                <w:rFonts w:hint="eastAsia"/>
                <w:sz w:val="21"/>
                <w:szCs w:val="21"/>
              </w:rPr>
              <w:t>6.智能问答内容生成,生成自然语言回复（准确率≥85%），支持个性化应答（准确率≥80%），贴合用户需求。</w:t>
            </w:r>
          </w:p>
          <w:p w14:paraId="5683BFEA">
            <w:pPr>
              <w:widowControl w:val="0"/>
              <w:ind w:firstLine="420"/>
              <w:jc w:val="both"/>
              <w:rPr>
                <w:rFonts w:hint="eastAsia"/>
                <w:sz w:val="21"/>
                <w:szCs w:val="21"/>
              </w:rPr>
            </w:pPr>
            <w:r>
              <w:rPr>
                <w:rFonts w:hint="eastAsia"/>
                <w:sz w:val="21"/>
                <w:szCs w:val="21"/>
              </w:rPr>
              <w:t>7.内容检测管理,错误内容干预（准确率≥90%）、敏感词过滤（准确率≥95%）、中英文错误检测（≥85%）及科技术语纠错（≥80%），保障内容合规。</w:t>
            </w:r>
          </w:p>
          <w:p w14:paraId="176645C2">
            <w:pPr>
              <w:widowControl w:val="0"/>
              <w:ind w:firstLine="420"/>
              <w:jc w:val="both"/>
              <w:rPr>
                <w:rFonts w:hint="eastAsia"/>
                <w:sz w:val="21"/>
                <w:szCs w:val="21"/>
              </w:rPr>
            </w:pPr>
            <w:r>
              <w:rPr>
                <w:rFonts w:hint="eastAsia"/>
                <w:sz w:val="21"/>
                <w:szCs w:val="21"/>
              </w:rPr>
              <w:t>8.问题错误处理与纠正,自动纠正拼写（≥90%）、模糊查询条件（≥85%）及数据单位错误（≥90%），提升提问规范性。</w:t>
            </w:r>
          </w:p>
          <w:p w14:paraId="498EDD79">
            <w:pPr>
              <w:widowControl w:val="0"/>
              <w:ind w:firstLine="420"/>
              <w:jc w:val="both"/>
              <w:rPr>
                <w:rFonts w:hint="eastAsia"/>
                <w:sz w:val="21"/>
                <w:szCs w:val="21"/>
              </w:rPr>
            </w:pPr>
            <w:r>
              <w:rPr>
                <w:rFonts w:hint="eastAsia"/>
                <w:sz w:val="21"/>
                <w:szCs w:val="21"/>
              </w:rPr>
              <w:t>9.相关问答推荐,通过相似度计算（≥85%）推荐关联问题（准确率≥80%），辅助用户快速获取信息。</w:t>
            </w:r>
          </w:p>
          <w:p w14:paraId="08D33511">
            <w:pPr>
              <w:widowControl w:val="0"/>
              <w:ind w:firstLine="420"/>
              <w:jc w:val="both"/>
              <w:rPr>
                <w:rFonts w:hint="eastAsia"/>
                <w:sz w:val="21"/>
                <w:szCs w:val="21"/>
              </w:rPr>
            </w:pPr>
            <w:r>
              <w:rPr>
                <w:rFonts w:hint="eastAsia"/>
                <w:sz w:val="21"/>
                <w:szCs w:val="21"/>
              </w:rPr>
              <w:t>10.历史问答管理,支持导出（≥95%）、标注、复制、查询（≥90%）、统计（≥95%）与分析（≥85%），优化数据管理与决策支持。</w:t>
            </w:r>
          </w:p>
          <w:p w14:paraId="64F947C6">
            <w:pPr>
              <w:pStyle w:val="155"/>
              <w:jc w:val="both"/>
              <w:rPr>
                <w:rFonts w:hint="eastAsia"/>
                <w:sz w:val="21"/>
                <w:szCs w:val="21"/>
              </w:rPr>
            </w:pPr>
          </w:p>
        </w:tc>
      </w:tr>
      <w:tr w14:paraId="7076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7AABAEF">
            <w:pPr>
              <w:widowControl w:val="0"/>
              <w:jc w:val="center"/>
              <w:rPr>
                <w:rFonts w:hint="eastAsia"/>
                <w:sz w:val="21"/>
                <w:szCs w:val="21"/>
              </w:rPr>
            </w:pPr>
            <w:r>
              <w:rPr>
                <w:rFonts w:hint="eastAsia"/>
                <w:sz w:val="21"/>
                <w:szCs w:val="21"/>
              </w:rPr>
              <w:t>兼容性要求</w:t>
            </w:r>
          </w:p>
        </w:tc>
        <w:tc>
          <w:tcPr>
            <w:tcW w:w="6464" w:type="dxa"/>
            <w:vAlign w:val="center"/>
          </w:tcPr>
          <w:p w14:paraId="13989D65">
            <w:pPr>
              <w:pStyle w:val="155"/>
              <w:jc w:val="both"/>
              <w:rPr>
                <w:rFonts w:hint="eastAsia"/>
                <w:sz w:val="21"/>
                <w:szCs w:val="21"/>
              </w:rPr>
            </w:pPr>
            <w:r>
              <w:rPr>
                <w:sz w:val="21"/>
                <w:szCs w:val="21"/>
              </w:rPr>
              <w:t>支持XC服务器，支持平滑升级</w:t>
            </w:r>
          </w:p>
        </w:tc>
      </w:tr>
      <w:tr w14:paraId="2868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F60633E">
            <w:pPr>
              <w:widowControl/>
              <w:jc w:val="center"/>
              <w:rPr>
                <w:rFonts w:hint="eastAsia"/>
                <w:sz w:val="21"/>
                <w:szCs w:val="21"/>
              </w:rPr>
            </w:pPr>
            <w:r>
              <w:rPr>
                <w:rFonts w:hint="eastAsia" w:asciiTheme="minorEastAsia" w:hAnsiTheme="minorEastAsia" w:eastAsiaTheme="minorEastAsia" w:cstheme="minorEastAsia"/>
                <w:sz w:val="21"/>
                <w:szCs w:val="21"/>
              </w:rPr>
              <w:t>安全性要求</w:t>
            </w:r>
          </w:p>
        </w:tc>
        <w:tc>
          <w:tcPr>
            <w:tcW w:w="6464" w:type="dxa"/>
            <w:vAlign w:val="center"/>
          </w:tcPr>
          <w:p w14:paraId="1EEF280A">
            <w:pPr>
              <w:widowControl/>
              <w:jc w:val="both"/>
              <w:rPr>
                <w:rFonts w:hint="eastAsia"/>
                <w:sz w:val="21"/>
                <w:szCs w:val="21"/>
              </w:rPr>
            </w:pPr>
            <w:r>
              <w:rPr>
                <w:rFonts w:hint="eastAsia" w:asciiTheme="minorEastAsia" w:hAnsiTheme="minorEastAsia" w:eastAsiaTheme="minorEastAsia" w:cstheme="minorEastAsia"/>
                <w:sz w:val="21"/>
                <w:szCs w:val="21"/>
              </w:rPr>
              <w:t>工具产品需适配信创环境</w:t>
            </w:r>
          </w:p>
        </w:tc>
      </w:tr>
      <w:tr w14:paraId="28C8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588D9F2">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产品规格</w:t>
            </w:r>
          </w:p>
        </w:tc>
        <w:tc>
          <w:tcPr>
            <w:tcW w:w="6464" w:type="dxa"/>
            <w:vAlign w:val="center"/>
          </w:tcPr>
          <w:p w14:paraId="5A3D9383">
            <w:pPr>
              <w:widowControl w:val="0"/>
              <w:numPr>
                <w:ilvl w:val="0"/>
                <w:numId w:val="5"/>
              </w:num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支持并发用户数50人。</w:t>
            </w:r>
          </w:p>
          <w:p w14:paraId="36CD4FE3">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2、在大规模应用场景的需</w:t>
            </w:r>
            <w:r>
              <w:rPr>
                <w:rFonts w:asciiTheme="minorEastAsia" w:hAnsiTheme="minorEastAsia" w:eastAsiaTheme="minorEastAsia" w:cstheme="minorEastAsia"/>
                <w:sz w:val="21"/>
                <w:szCs w:val="21"/>
              </w:rPr>
              <w:t>求</w:t>
            </w:r>
            <w:r>
              <w:rPr>
                <w:rFonts w:hint="eastAsia" w:asciiTheme="minorEastAsia" w:hAnsiTheme="minorEastAsia" w:eastAsiaTheme="minorEastAsia" w:cstheme="minorEastAsia"/>
                <w:sz w:val="21"/>
                <w:szCs w:val="21"/>
              </w:rPr>
              <w:t>时，首字响应时间在2s内。</w:t>
            </w:r>
          </w:p>
        </w:tc>
      </w:tr>
    </w:tbl>
    <w:p w14:paraId="39E87799">
      <w:pPr>
        <w:rPr>
          <w:rFonts w:hint="eastAsia"/>
        </w:rPr>
      </w:pPr>
    </w:p>
    <w:p w14:paraId="152B13FB">
      <w:pPr>
        <w:pStyle w:val="5"/>
        <w:ind w:left="0" w:firstLine="0"/>
        <w:rPr>
          <w:rFonts w:hint="eastAsia"/>
        </w:rPr>
      </w:pPr>
      <w:r>
        <w:rPr>
          <w:rFonts w:hint="eastAsia"/>
        </w:rPr>
        <w:t>自然语言查询软件</w:t>
      </w:r>
    </w:p>
    <w:tbl>
      <w:tblPr>
        <w:tblStyle w:val="3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229"/>
      </w:tblGrid>
      <w:tr w14:paraId="18AD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49A02DA">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功能项</w:t>
            </w:r>
          </w:p>
        </w:tc>
        <w:tc>
          <w:tcPr>
            <w:tcW w:w="7229" w:type="dxa"/>
          </w:tcPr>
          <w:p w14:paraId="46246945">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参数要求</w:t>
            </w:r>
          </w:p>
        </w:tc>
      </w:tr>
      <w:tr w14:paraId="1583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C2E99ED">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整体要求</w:t>
            </w:r>
          </w:p>
        </w:tc>
        <w:tc>
          <w:tcPr>
            <w:tcW w:w="7229" w:type="dxa"/>
            <w:vAlign w:val="center"/>
          </w:tcPr>
          <w:p w14:paraId="76CF3253">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自然语言查询分析支持文本解析、查询执行、结果展示等功能，够帮助用户更直观、高效地与数据交互，减少复杂的SQL编程工作。</w:t>
            </w:r>
          </w:p>
        </w:tc>
      </w:tr>
      <w:tr w14:paraId="5C85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7A6372C">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部署要求</w:t>
            </w:r>
          </w:p>
        </w:tc>
        <w:tc>
          <w:tcPr>
            <w:tcW w:w="7229" w:type="dxa"/>
            <w:vAlign w:val="center"/>
          </w:tcPr>
          <w:p w14:paraId="7C618BFA">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支持可扩展性架构、高可用适配</w:t>
            </w:r>
            <w:r>
              <w:rPr>
                <w:rFonts w:asciiTheme="minorEastAsia" w:hAnsiTheme="minorEastAsia" w:eastAsiaTheme="minorEastAsia" w:cstheme="minorEastAsia"/>
                <w:sz w:val="21"/>
                <w:szCs w:val="21"/>
              </w:rPr>
              <w:t>部署</w:t>
            </w:r>
          </w:p>
        </w:tc>
      </w:tr>
      <w:tr w14:paraId="5EEE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7CF6BF14">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7229" w:type="dxa"/>
          </w:tcPr>
          <w:p w14:paraId="720D7F0D">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1.文本解析，支持分词、清洗（去除标点/停用词）、标准化（统一术语，准确率≥90%）、特征提取（词汇/TF-IDF等，准确率≥85%）及特征建模全流程，构建NLP或机器学习模型基础。</w:t>
            </w:r>
          </w:p>
          <w:p w14:paraId="42BAC29C">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2.查询执行，支持：</w:t>
            </w:r>
          </w:p>
          <w:p w14:paraId="2DF2C950">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1）SQL查询语句生成，基于解析结果生成SQL语句（准确率≥85%）。</w:t>
            </w:r>
          </w:p>
          <w:p w14:paraId="6FDE1DB0">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2）数据库连接：通过连接器交互数据库（成功率≥95%）。</w:t>
            </w:r>
          </w:p>
          <w:p w14:paraId="523F0616">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3）执行与结果：执行SQL获取数据（执行准确率≥90%，结果返回准确率≥95%）。</w:t>
            </w:r>
          </w:p>
          <w:p w14:paraId="51BDABEC">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3.库表结构管理，维护数据库、表、视图的结构信息（字段类型、约束等），确保查询前系统精准掌握数据架构。</w:t>
            </w:r>
          </w:p>
          <w:p w14:paraId="12FEAF49">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4.查询改写，支持</w:t>
            </w:r>
          </w:p>
          <w:p w14:paraId="7E4AF51E">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1）字段映射：自然语言字段映射至数据库字段（准确率≥90%）。</w:t>
            </w:r>
          </w:p>
          <w:p w14:paraId="63E45D47">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2）条件转换：自然语言条件转为数据库表达式（准确率≥85%），优化查询适配性。</w:t>
            </w:r>
          </w:p>
          <w:p w14:paraId="6368E28E">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5.结果展示，支持</w:t>
            </w:r>
          </w:p>
          <w:p w14:paraId="35A1C9D6">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1）可视化：表格、图表等多形式展示数据（生成率≥90%）。</w:t>
            </w:r>
          </w:p>
          <w:p w14:paraId="327C9771">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2）图表生成：自动渲染用户选定图表（生成率≥95%）。</w:t>
            </w:r>
          </w:p>
          <w:p w14:paraId="1B36E25B">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3）图表保存：支持本地或云端存储，便于后续使用。</w:t>
            </w:r>
          </w:p>
        </w:tc>
      </w:tr>
      <w:tr w14:paraId="3DAC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B134EFC">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兼容性要求</w:t>
            </w:r>
          </w:p>
        </w:tc>
        <w:tc>
          <w:tcPr>
            <w:tcW w:w="7229" w:type="dxa"/>
            <w:vAlign w:val="center"/>
          </w:tcPr>
          <w:p w14:paraId="63D7DAA4">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支持XC服务器，支持平滑升级</w:t>
            </w:r>
          </w:p>
        </w:tc>
      </w:tr>
      <w:tr w14:paraId="7890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2064756">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安全性要求</w:t>
            </w:r>
          </w:p>
        </w:tc>
        <w:tc>
          <w:tcPr>
            <w:tcW w:w="7229" w:type="dxa"/>
            <w:vAlign w:val="center"/>
          </w:tcPr>
          <w:p w14:paraId="0499DBF1">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工具产品需适配信创环境</w:t>
            </w:r>
          </w:p>
        </w:tc>
      </w:tr>
      <w:tr w14:paraId="1929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B75A640">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产品规格</w:t>
            </w:r>
          </w:p>
        </w:tc>
        <w:tc>
          <w:tcPr>
            <w:tcW w:w="7229" w:type="dxa"/>
            <w:vAlign w:val="center"/>
          </w:tcPr>
          <w:p w14:paraId="12C46221">
            <w:pPr>
              <w:widowControl w:val="0"/>
              <w:numPr>
                <w:ilvl w:val="0"/>
                <w:numId w:val="6"/>
              </w:num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支持并发用户数50人。</w:t>
            </w:r>
          </w:p>
          <w:p w14:paraId="3AB367EC">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2、在大规模应用场景的需</w:t>
            </w:r>
            <w:r>
              <w:rPr>
                <w:rFonts w:asciiTheme="minorEastAsia" w:hAnsiTheme="minorEastAsia" w:eastAsiaTheme="minorEastAsia" w:cstheme="minorEastAsia"/>
                <w:sz w:val="21"/>
                <w:szCs w:val="21"/>
              </w:rPr>
              <w:t>求</w:t>
            </w:r>
            <w:r>
              <w:rPr>
                <w:rFonts w:hint="eastAsia" w:asciiTheme="minorEastAsia" w:hAnsiTheme="minorEastAsia" w:eastAsiaTheme="minorEastAsia" w:cstheme="minorEastAsia"/>
                <w:sz w:val="21"/>
                <w:szCs w:val="21"/>
              </w:rPr>
              <w:t>时，首字响应时间在2s内。</w:t>
            </w:r>
          </w:p>
        </w:tc>
      </w:tr>
    </w:tbl>
    <w:p w14:paraId="63AF9786">
      <w:pPr>
        <w:rPr>
          <w:rFonts w:hint="eastAsia"/>
        </w:rPr>
      </w:pPr>
    </w:p>
    <w:p w14:paraId="2B5881BD">
      <w:pPr>
        <w:rPr>
          <w:rFonts w:hint="eastAsia"/>
        </w:rPr>
      </w:pPr>
    </w:p>
    <w:p w14:paraId="7C924446">
      <w:pPr>
        <w:pStyle w:val="5"/>
        <w:ind w:left="0" w:firstLine="0"/>
        <w:rPr>
          <w:rFonts w:hint="eastAsia"/>
        </w:rPr>
      </w:pPr>
      <w:r>
        <w:rPr>
          <w:rFonts w:hint="eastAsia"/>
        </w:rPr>
        <w:t>流程引擎</w:t>
      </w:r>
    </w:p>
    <w:tbl>
      <w:tblPr>
        <w:tblStyle w:val="3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229"/>
      </w:tblGrid>
      <w:tr w14:paraId="3D74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AA8CFC7">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功能项</w:t>
            </w:r>
          </w:p>
        </w:tc>
        <w:tc>
          <w:tcPr>
            <w:tcW w:w="7229" w:type="dxa"/>
          </w:tcPr>
          <w:p w14:paraId="03CB51FA">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参数要求</w:t>
            </w:r>
          </w:p>
        </w:tc>
      </w:tr>
      <w:tr w14:paraId="36DE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2781CB4">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整体要求</w:t>
            </w:r>
          </w:p>
        </w:tc>
        <w:tc>
          <w:tcPr>
            <w:tcW w:w="7229" w:type="dxa"/>
            <w:vAlign w:val="center"/>
          </w:tcPr>
          <w:p w14:paraId="608578A0">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以业务流程定制为场景基础，提供各类流程触发、数据连接和表单集成能力</w:t>
            </w:r>
          </w:p>
        </w:tc>
      </w:tr>
      <w:tr w14:paraId="1D6E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AEB6257">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部署要求</w:t>
            </w:r>
          </w:p>
        </w:tc>
        <w:tc>
          <w:tcPr>
            <w:tcW w:w="7229" w:type="dxa"/>
            <w:vAlign w:val="center"/>
          </w:tcPr>
          <w:p w14:paraId="2AE97E3F">
            <w:pPr>
              <w:widowControl w:val="0"/>
              <w:jc w:val="both"/>
              <w:rPr>
                <w:rFonts w:hint="eastAsia" w:asciiTheme="minorEastAsia" w:hAnsiTheme="minorEastAsia" w:eastAsiaTheme="minorEastAsia" w:cstheme="minorEastAsia"/>
                <w:sz w:val="21"/>
                <w:szCs w:val="21"/>
              </w:rPr>
            </w:pPr>
            <w:r>
              <w:rPr>
                <w:rFonts w:hint="eastAsia"/>
                <w:sz w:val="21"/>
                <w:szCs w:val="21"/>
              </w:rPr>
              <w:t>支持集群</w:t>
            </w:r>
            <w:r>
              <w:rPr>
                <w:sz w:val="21"/>
                <w:szCs w:val="21"/>
              </w:rPr>
              <w:t>部署</w:t>
            </w:r>
          </w:p>
        </w:tc>
      </w:tr>
      <w:tr w14:paraId="7206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37F8B1F8">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0" w:type="dxa"/>
          </w:tcPr>
          <w:p w14:paraId="617650B9">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1.支持低代码开发，支持各类引擎的应⽤可视化配置，用户只需通过简单的拖拽、配置，即可完成业务应用的搭建。</w:t>
            </w:r>
          </w:p>
          <w:p w14:paraId="1E80AC37">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支持多租户模式的软件架构，可让多个用户或组织在同一个实例上运行，且每个用户或组织只能访问各自的私有空间。多租户下的每个组织一个租户，人员、业务、数据逻辑隔离，平台资源共享复用，满足组织内部、外部应用诉求，租户间分库分表，组织、业务数据隔离。</w:t>
            </w:r>
          </w:p>
          <w:p w14:paraId="411D0FDF">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支持表单引擎，提供可视化的拖拽配置方式，灵活存储各种数据结构数据，同时提供多种布局方式，方便用户可灵活配置表单页面展示模块。同时实现外部系统表单的接入集成，支持内嵌式和嵌入式两种模式，满足三方系统业务表单与流程引擎的不落地集成。</w:t>
            </w:r>
          </w:p>
          <w:p w14:paraId="5922D85F">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4.支持流程引擎，流程引擎可与表单引擎组合成审批流程模块应⽤、也可以随时被嵌⼊到业务应⽤中作为业务模块的审批管理。</w:t>
            </w:r>
          </w:p>
          <w:p w14:paraId="396A20AB">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5.可视化展现，支持可视化的业务逻辑编排设计能力。</w:t>
            </w:r>
          </w:p>
        </w:tc>
      </w:tr>
      <w:tr w14:paraId="160A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5DE28AD">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兼容性要求</w:t>
            </w:r>
          </w:p>
        </w:tc>
        <w:tc>
          <w:tcPr>
            <w:tcW w:w="7229" w:type="dxa"/>
            <w:vAlign w:val="center"/>
          </w:tcPr>
          <w:p w14:paraId="7133DEA5">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支持XC服务器，支持平滑升级</w:t>
            </w:r>
          </w:p>
        </w:tc>
      </w:tr>
      <w:tr w14:paraId="4D20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97382BF">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安全性要求</w:t>
            </w:r>
          </w:p>
        </w:tc>
        <w:tc>
          <w:tcPr>
            <w:tcW w:w="7229" w:type="dxa"/>
            <w:vAlign w:val="center"/>
          </w:tcPr>
          <w:p w14:paraId="1812899A">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工具产品需适配信创环境</w:t>
            </w:r>
          </w:p>
        </w:tc>
      </w:tr>
      <w:tr w14:paraId="747A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F850029">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产品规格</w:t>
            </w:r>
          </w:p>
        </w:tc>
        <w:tc>
          <w:tcPr>
            <w:tcW w:w="7229" w:type="dxa"/>
            <w:vAlign w:val="center"/>
          </w:tcPr>
          <w:p w14:paraId="0E79080D">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1套，支持不少于300个业务用户，并发用户数&gt;=50</w:t>
            </w:r>
          </w:p>
        </w:tc>
      </w:tr>
    </w:tbl>
    <w:p w14:paraId="75F1F0D9">
      <w:pPr>
        <w:rPr>
          <w:rFonts w:hint="eastAsia"/>
        </w:rPr>
      </w:pPr>
    </w:p>
    <w:p w14:paraId="732EE62A">
      <w:pPr>
        <w:rPr>
          <w:rFonts w:hint="eastAsia"/>
        </w:rPr>
      </w:pPr>
    </w:p>
    <w:p w14:paraId="7431B12B">
      <w:pPr>
        <w:pStyle w:val="4"/>
        <w:ind w:left="0" w:firstLine="0"/>
        <w:rPr>
          <w:rFonts w:hint="eastAsia"/>
        </w:rPr>
      </w:pPr>
      <w:r>
        <w:rPr>
          <w:rFonts w:hint="eastAsia"/>
        </w:rPr>
        <w:t>安全产品购置</w:t>
      </w:r>
    </w:p>
    <w:tbl>
      <w:tblPr>
        <w:tblStyle w:val="3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49"/>
        <w:gridCol w:w="5669"/>
        <w:gridCol w:w="701"/>
        <w:gridCol w:w="701"/>
      </w:tblGrid>
      <w:tr w14:paraId="1449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3166A3B2">
            <w:pPr>
              <w:jc w:val="center"/>
              <w:rPr>
                <w:rFonts w:hint="eastAsia"/>
                <w:b/>
                <w:bCs/>
                <w:sz w:val="21"/>
                <w:szCs w:val="21"/>
              </w:rPr>
            </w:pPr>
            <w:r>
              <w:rPr>
                <w:rFonts w:hint="eastAsia"/>
                <w:b/>
                <w:bCs/>
                <w:sz w:val="21"/>
                <w:szCs w:val="21"/>
              </w:rPr>
              <w:t>序号</w:t>
            </w:r>
          </w:p>
        </w:tc>
        <w:tc>
          <w:tcPr>
            <w:tcW w:w="1349" w:type="dxa"/>
            <w:shd w:val="clear" w:color="auto" w:fill="auto"/>
            <w:vAlign w:val="center"/>
          </w:tcPr>
          <w:p w14:paraId="49A2B735">
            <w:pPr>
              <w:jc w:val="center"/>
              <w:rPr>
                <w:rFonts w:hint="eastAsia"/>
                <w:b/>
                <w:bCs/>
                <w:sz w:val="21"/>
                <w:szCs w:val="21"/>
              </w:rPr>
            </w:pPr>
            <w:r>
              <w:rPr>
                <w:rFonts w:hint="eastAsia"/>
                <w:b/>
                <w:bCs/>
                <w:sz w:val="21"/>
                <w:szCs w:val="21"/>
              </w:rPr>
              <w:t>产品名称</w:t>
            </w:r>
          </w:p>
        </w:tc>
        <w:tc>
          <w:tcPr>
            <w:tcW w:w="5669" w:type="dxa"/>
            <w:shd w:val="clear" w:color="auto" w:fill="auto"/>
            <w:vAlign w:val="center"/>
          </w:tcPr>
          <w:p w14:paraId="025B5A67">
            <w:pPr>
              <w:jc w:val="center"/>
              <w:rPr>
                <w:rFonts w:hint="eastAsia"/>
                <w:b/>
                <w:bCs/>
                <w:sz w:val="21"/>
                <w:szCs w:val="21"/>
              </w:rPr>
            </w:pPr>
            <w:r>
              <w:rPr>
                <w:rFonts w:hint="eastAsia"/>
                <w:b/>
                <w:bCs/>
                <w:sz w:val="21"/>
                <w:szCs w:val="21"/>
              </w:rPr>
              <w:t>功能说明</w:t>
            </w:r>
            <w:r>
              <w:rPr>
                <w:b/>
                <w:bCs/>
                <w:sz w:val="21"/>
                <w:szCs w:val="21"/>
              </w:rPr>
              <w:t>/配置要求</w:t>
            </w:r>
          </w:p>
        </w:tc>
        <w:tc>
          <w:tcPr>
            <w:tcW w:w="701" w:type="dxa"/>
            <w:shd w:val="clear" w:color="auto" w:fill="auto"/>
            <w:vAlign w:val="center"/>
          </w:tcPr>
          <w:p w14:paraId="05A7D559">
            <w:pPr>
              <w:jc w:val="center"/>
              <w:rPr>
                <w:rFonts w:hint="eastAsia"/>
                <w:b/>
                <w:bCs/>
                <w:sz w:val="21"/>
                <w:szCs w:val="21"/>
              </w:rPr>
            </w:pPr>
            <w:r>
              <w:rPr>
                <w:rFonts w:hint="eastAsia"/>
                <w:b/>
                <w:bCs/>
                <w:sz w:val="21"/>
                <w:szCs w:val="21"/>
              </w:rPr>
              <w:t>数量</w:t>
            </w:r>
          </w:p>
        </w:tc>
        <w:tc>
          <w:tcPr>
            <w:tcW w:w="701" w:type="dxa"/>
            <w:shd w:val="clear" w:color="auto" w:fill="auto"/>
            <w:vAlign w:val="center"/>
          </w:tcPr>
          <w:p w14:paraId="12B06618">
            <w:pPr>
              <w:jc w:val="center"/>
              <w:rPr>
                <w:rFonts w:hint="eastAsia"/>
                <w:b/>
                <w:bCs/>
                <w:sz w:val="21"/>
                <w:szCs w:val="21"/>
              </w:rPr>
            </w:pPr>
            <w:r>
              <w:rPr>
                <w:rFonts w:hint="eastAsia"/>
                <w:b/>
                <w:bCs/>
                <w:sz w:val="21"/>
                <w:szCs w:val="21"/>
              </w:rPr>
              <w:t>单位</w:t>
            </w:r>
          </w:p>
        </w:tc>
      </w:tr>
      <w:tr w14:paraId="1A5A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5CC2499C">
            <w:pPr>
              <w:jc w:val="center"/>
              <w:rPr>
                <w:rFonts w:hint="eastAsia"/>
                <w:sz w:val="21"/>
                <w:szCs w:val="21"/>
              </w:rPr>
            </w:pPr>
            <w:bookmarkStart w:id="19" w:name="_Hlk191975919"/>
            <w:r>
              <w:rPr>
                <w:sz w:val="21"/>
                <w:szCs w:val="21"/>
              </w:rPr>
              <w:t>1</w:t>
            </w:r>
          </w:p>
        </w:tc>
        <w:tc>
          <w:tcPr>
            <w:tcW w:w="1349" w:type="dxa"/>
            <w:shd w:val="clear" w:color="auto" w:fill="auto"/>
            <w:vAlign w:val="center"/>
          </w:tcPr>
          <w:p w14:paraId="248ED80D">
            <w:pPr>
              <w:jc w:val="center"/>
              <w:rPr>
                <w:rFonts w:hint="eastAsia"/>
                <w:sz w:val="21"/>
                <w:szCs w:val="21"/>
              </w:rPr>
            </w:pPr>
            <w:r>
              <w:rPr>
                <w:rFonts w:hint="eastAsia"/>
                <w:sz w:val="21"/>
                <w:szCs w:val="21"/>
              </w:rPr>
              <w:t>数据静态脱敏系统</w:t>
            </w:r>
          </w:p>
        </w:tc>
        <w:tc>
          <w:tcPr>
            <w:tcW w:w="5669" w:type="dxa"/>
            <w:shd w:val="clear" w:color="auto" w:fill="auto"/>
          </w:tcPr>
          <w:p w14:paraId="17033BF3">
            <w:pPr>
              <w:rPr>
                <w:rFonts w:hint="eastAsia"/>
                <w:sz w:val="21"/>
                <w:szCs w:val="21"/>
              </w:rPr>
            </w:pPr>
            <w:r>
              <w:rPr>
                <w:rFonts w:hint="eastAsia"/>
                <w:sz w:val="21"/>
                <w:szCs w:val="21"/>
              </w:rPr>
              <w:t>支持</w:t>
            </w:r>
            <w:r>
              <w:rPr>
                <w:sz w:val="21"/>
                <w:szCs w:val="21"/>
              </w:rPr>
              <w:t>80</w:t>
            </w:r>
            <w:r>
              <w:rPr>
                <w:rFonts w:hint="eastAsia"/>
                <w:sz w:val="21"/>
                <w:szCs w:val="21"/>
              </w:rPr>
              <w:t>个数据库静态脱敏。</w:t>
            </w:r>
          </w:p>
          <w:p w14:paraId="721F88DB">
            <w:pPr>
              <w:rPr>
                <w:rFonts w:hint="eastAsia"/>
                <w:sz w:val="21"/>
                <w:szCs w:val="21"/>
              </w:rPr>
            </w:pPr>
            <w:r>
              <w:rPr>
                <w:rFonts w:hint="eastAsia"/>
                <w:sz w:val="21"/>
                <w:szCs w:val="21"/>
              </w:rPr>
              <w:t>支持多种脱敏算法，包含Hash脱敏、加密脱敏、字符掩盖脱敏、关键字脱敏、删除脱敏、去整脱敏。支持数据库脱敏、云原生数据湖脱敏。</w:t>
            </w:r>
          </w:p>
        </w:tc>
        <w:tc>
          <w:tcPr>
            <w:tcW w:w="701" w:type="dxa"/>
            <w:shd w:val="clear" w:color="auto" w:fill="auto"/>
            <w:vAlign w:val="center"/>
          </w:tcPr>
          <w:p w14:paraId="3ED22083">
            <w:pPr>
              <w:jc w:val="center"/>
              <w:rPr>
                <w:rFonts w:hint="eastAsia"/>
                <w:sz w:val="21"/>
                <w:szCs w:val="21"/>
              </w:rPr>
            </w:pPr>
            <w:r>
              <w:rPr>
                <w:rFonts w:hint="eastAsia"/>
                <w:sz w:val="21"/>
                <w:szCs w:val="21"/>
              </w:rPr>
              <w:t>1</w:t>
            </w:r>
          </w:p>
        </w:tc>
        <w:tc>
          <w:tcPr>
            <w:tcW w:w="701" w:type="dxa"/>
            <w:shd w:val="clear" w:color="auto" w:fill="auto"/>
            <w:vAlign w:val="center"/>
          </w:tcPr>
          <w:p w14:paraId="1E360B3F">
            <w:pPr>
              <w:jc w:val="center"/>
              <w:rPr>
                <w:rFonts w:hint="eastAsia"/>
                <w:sz w:val="21"/>
                <w:szCs w:val="21"/>
              </w:rPr>
            </w:pPr>
            <w:r>
              <w:rPr>
                <w:sz w:val="21"/>
                <w:szCs w:val="21"/>
              </w:rPr>
              <w:t>套</w:t>
            </w:r>
          </w:p>
        </w:tc>
      </w:tr>
      <w:tr w14:paraId="3E9F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1238F3DC">
            <w:pPr>
              <w:jc w:val="center"/>
              <w:rPr>
                <w:rFonts w:hint="eastAsia"/>
                <w:sz w:val="21"/>
                <w:szCs w:val="21"/>
              </w:rPr>
            </w:pPr>
            <w:r>
              <w:rPr>
                <w:rFonts w:hint="eastAsia"/>
                <w:sz w:val="21"/>
                <w:szCs w:val="21"/>
              </w:rPr>
              <w:t>2</w:t>
            </w:r>
          </w:p>
        </w:tc>
        <w:tc>
          <w:tcPr>
            <w:tcW w:w="1349" w:type="dxa"/>
            <w:shd w:val="clear" w:color="auto" w:fill="auto"/>
            <w:vAlign w:val="center"/>
          </w:tcPr>
          <w:p w14:paraId="2DF008F4">
            <w:pPr>
              <w:jc w:val="center"/>
              <w:rPr>
                <w:rFonts w:hint="eastAsia"/>
                <w:sz w:val="21"/>
                <w:szCs w:val="21"/>
              </w:rPr>
            </w:pPr>
            <w:r>
              <w:rPr>
                <w:rFonts w:hint="eastAsia"/>
                <w:sz w:val="21"/>
                <w:szCs w:val="21"/>
              </w:rPr>
              <w:t>应用安全访问控制系统</w:t>
            </w:r>
          </w:p>
        </w:tc>
        <w:tc>
          <w:tcPr>
            <w:tcW w:w="5669" w:type="dxa"/>
            <w:shd w:val="clear" w:color="auto" w:fill="auto"/>
          </w:tcPr>
          <w:p w14:paraId="6C943DCC">
            <w:pPr>
              <w:rPr>
                <w:rFonts w:hint="eastAsia"/>
                <w:sz w:val="21"/>
                <w:szCs w:val="21"/>
              </w:rPr>
            </w:pPr>
            <w:r>
              <w:rPr>
                <w:rFonts w:hint="eastAsia"/>
                <w:sz w:val="21"/>
                <w:szCs w:val="21"/>
              </w:rPr>
              <w:t>支持页面水印溯源；每套支持最大HTTP流量1000Mbps，HTTPS流量500Mbps，支持HTTP峰值处理能力8000QPS/TPS，HTTPS峰值处理能力4000QPS/TPS。</w:t>
            </w:r>
          </w:p>
          <w:p w14:paraId="0E13AE0E">
            <w:pPr>
              <w:rPr>
                <w:rFonts w:hint="eastAsia"/>
                <w:sz w:val="21"/>
                <w:szCs w:val="21"/>
              </w:rPr>
            </w:pPr>
            <w:r>
              <w:rPr>
                <w:rFonts w:hint="eastAsia"/>
                <w:sz w:val="21"/>
                <w:szCs w:val="21"/>
              </w:rPr>
              <w:t>支持页面水印溯源、应用访问控制、安全防护和动态脱敏等功能。</w:t>
            </w:r>
          </w:p>
        </w:tc>
        <w:tc>
          <w:tcPr>
            <w:tcW w:w="701" w:type="dxa"/>
            <w:shd w:val="clear" w:color="auto" w:fill="auto"/>
            <w:vAlign w:val="center"/>
          </w:tcPr>
          <w:p w14:paraId="2408F4C7">
            <w:pPr>
              <w:jc w:val="center"/>
              <w:rPr>
                <w:rFonts w:hint="eastAsia"/>
                <w:sz w:val="21"/>
                <w:szCs w:val="21"/>
              </w:rPr>
            </w:pPr>
            <w:r>
              <w:rPr>
                <w:rFonts w:hint="eastAsia"/>
                <w:sz w:val="21"/>
                <w:szCs w:val="21"/>
              </w:rPr>
              <w:t>2</w:t>
            </w:r>
          </w:p>
        </w:tc>
        <w:tc>
          <w:tcPr>
            <w:tcW w:w="701" w:type="dxa"/>
            <w:shd w:val="clear" w:color="auto" w:fill="auto"/>
            <w:vAlign w:val="center"/>
          </w:tcPr>
          <w:p w14:paraId="06A337C9">
            <w:pPr>
              <w:jc w:val="center"/>
              <w:rPr>
                <w:rFonts w:hint="eastAsia"/>
                <w:sz w:val="21"/>
                <w:szCs w:val="21"/>
              </w:rPr>
            </w:pPr>
            <w:r>
              <w:rPr>
                <w:sz w:val="21"/>
                <w:szCs w:val="21"/>
              </w:rPr>
              <w:t>套</w:t>
            </w:r>
          </w:p>
        </w:tc>
      </w:tr>
      <w:tr w14:paraId="069C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14:paraId="1231231B">
            <w:pPr>
              <w:jc w:val="center"/>
              <w:rPr>
                <w:rFonts w:hint="eastAsia"/>
                <w:sz w:val="21"/>
                <w:szCs w:val="21"/>
              </w:rPr>
            </w:pPr>
            <w:r>
              <w:rPr>
                <w:rFonts w:hint="eastAsia"/>
                <w:sz w:val="21"/>
                <w:szCs w:val="21"/>
              </w:rPr>
              <w:t>3</w:t>
            </w:r>
          </w:p>
        </w:tc>
        <w:tc>
          <w:tcPr>
            <w:tcW w:w="1349" w:type="dxa"/>
            <w:shd w:val="clear" w:color="auto" w:fill="auto"/>
            <w:vAlign w:val="center"/>
          </w:tcPr>
          <w:p w14:paraId="021C8A5F">
            <w:pPr>
              <w:jc w:val="center"/>
              <w:rPr>
                <w:rFonts w:hint="eastAsia"/>
                <w:sz w:val="21"/>
                <w:szCs w:val="21"/>
              </w:rPr>
            </w:pPr>
            <w:r>
              <w:rPr>
                <w:rFonts w:hint="eastAsia"/>
                <w:sz w:val="21"/>
                <w:szCs w:val="21"/>
              </w:rPr>
              <w:t>敏感数据分类分级稽核系统</w:t>
            </w:r>
          </w:p>
        </w:tc>
        <w:tc>
          <w:tcPr>
            <w:tcW w:w="5669" w:type="dxa"/>
            <w:shd w:val="clear" w:color="auto" w:fill="auto"/>
          </w:tcPr>
          <w:p w14:paraId="1BF4FD89">
            <w:pPr>
              <w:rPr>
                <w:rFonts w:hint="eastAsia"/>
                <w:sz w:val="21"/>
                <w:szCs w:val="21"/>
              </w:rPr>
            </w:pPr>
            <w:r>
              <w:rPr>
                <w:rFonts w:hint="eastAsia"/>
                <w:sz w:val="21"/>
                <w:szCs w:val="21"/>
              </w:rPr>
              <w:t>对归集数据库中的敏感数据类型进行识别，发现敏感数据级别高于预定义级别的，生成稽核报表进行处置（含定制开发及系统对接）</w:t>
            </w:r>
          </w:p>
        </w:tc>
        <w:tc>
          <w:tcPr>
            <w:tcW w:w="701" w:type="dxa"/>
            <w:shd w:val="clear" w:color="auto" w:fill="auto"/>
            <w:vAlign w:val="center"/>
          </w:tcPr>
          <w:p w14:paraId="20AF2BE4">
            <w:pPr>
              <w:jc w:val="center"/>
              <w:rPr>
                <w:rFonts w:hint="eastAsia"/>
                <w:sz w:val="21"/>
                <w:szCs w:val="21"/>
              </w:rPr>
            </w:pPr>
            <w:r>
              <w:rPr>
                <w:rFonts w:hint="eastAsia"/>
                <w:sz w:val="21"/>
                <w:szCs w:val="21"/>
              </w:rPr>
              <w:t>1</w:t>
            </w:r>
          </w:p>
        </w:tc>
        <w:tc>
          <w:tcPr>
            <w:tcW w:w="701" w:type="dxa"/>
            <w:shd w:val="clear" w:color="auto" w:fill="auto"/>
            <w:vAlign w:val="center"/>
          </w:tcPr>
          <w:p w14:paraId="7B33A05E">
            <w:pPr>
              <w:jc w:val="center"/>
              <w:rPr>
                <w:rFonts w:hint="eastAsia"/>
                <w:sz w:val="21"/>
                <w:szCs w:val="21"/>
              </w:rPr>
            </w:pPr>
            <w:r>
              <w:rPr>
                <w:sz w:val="21"/>
                <w:szCs w:val="21"/>
              </w:rPr>
              <w:t>套</w:t>
            </w:r>
          </w:p>
        </w:tc>
      </w:tr>
      <w:tr w14:paraId="358F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30B01A19">
            <w:pPr>
              <w:jc w:val="center"/>
              <w:rPr>
                <w:rFonts w:hint="eastAsia"/>
                <w:sz w:val="21"/>
                <w:szCs w:val="21"/>
              </w:rPr>
            </w:pPr>
            <w:r>
              <w:rPr>
                <w:rFonts w:hint="eastAsia"/>
                <w:sz w:val="21"/>
                <w:szCs w:val="21"/>
              </w:rPr>
              <w:t>4</w:t>
            </w:r>
          </w:p>
        </w:tc>
        <w:tc>
          <w:tcPr>
            <w:tcW w:w="1349" w:type="dxa"/>
            <w:shd w:val="clear" w:color="auto" w:fill="auto"/>
            <w:vAlign w:val="center"/>
          </w:tcPr>
          <w:p w14:paraId="6EE5FCC2">
            <w:pPr>
              <w:jc w:val="center"/>
              <w:rPr>
                <w:rFonts w:hint="eastAsia"/>
                <w:sz w:val="21"/>
                <w:szCs w:val="21"/>
              </w:rPr>
            </w:pPr>
            <w:r>
              <w:rPr>
                <w:rFonts w:hint="eastAsia"/>
                <w:sz w:val="21"/>
                <w:szCs w:val="21"/>
              </w:rPr>
              <w:t>伪数据生成管理系统</w:t>
            </w:r>
          </w:p>
        </w:tc>
        <w:tc>
          <w:tcPr>
            <w:tcW w:w="5669" w:type="dxa"/>
            <w:shd w:val="clear" w:color="auto" w:fill="auto"/>
          </w:tcPr>
          <w:p w14:paraId="081E89DA">
            <w:pPr>
              <w:rPr>
                <w:rFonts w:hint="eastAsia"/>
                <w:sz w:val="21"/>
                <w:szCs w:val="21"/>
              </w:rPr>
            </w:pPr>
            <w:r>
              <w:rPr>
                <w:rFonts w:hint="eastAsia"/>
                <w:sz w:val="21"/>
                <w:szCs w:val="21"/>
              </w:rPr>
              <w:t>通过自动化、快速、灵活的数据生成方式，用户可以自定义数据模板和生成规则，生成符合特定需求的大量测试数据，从而提高测试效率、降低成本、增强数据多样性与真实性，并更好地应对业务需求的变化。</w:t>
            </w:r>
          </w:p>
        </w:tc>
        <w:tc>
          <w:tcPr>
            <w:tcW w:w="701" w:type="dxa"/>
            <w:shd w:val="clear" w:color="auto" w:fill="auto"/>
            <w:vAlign w:val="center"/>
          </w:tcPr>
          <w:p w14:paraId="169B2EEA">
            <w:pPr>
              <w:jc w:val="center"/>
              <w:rPr>
                <w:rFonts w:hint="eastAsia"/>
                <w:sz w:val="21"/>
                <w:szCs w:val="21"/>
              </w:rPr>
            </w:pPr>
            <w:r>
              <w:rPr>
                <w:rFonts w:hint="eastAsia"/>
                <w:sz w:val="21"/>
                <w:szCs w:val="21"/>
              </w:rPr>
              <w:t>1</w:t>
            </w:r>
          </w:p>
        </w:tc>
        <w:tc>
          <w:tcPr>
            <w:tcW w:w="701" w:type="dxa"/>
            <w:shd w:val="clear" w:color="auto" w:fill="auto"/>
            <w:vAlign w:val="center"/>
          </w:tcPr>
          <w:p w14:paraId="5A637BC2">
            <w:pPr>
              <w:jc w:val="center"/>
              <w:rPr>
                <w:rFonts w:hint="eastAsia"/>
                <w:sz w:val="21"/>
                <w:szCs w:val="21"/>
              </w:rPr>
            </w:pPr>
            <w:r>
              <w:rPr>
                <w:sz w:val="21"/>
                <w:szCs w:val="21"/>
              </w:rPr>
              <w:t>套</w:t>
            </w:r>
          </w:p>
        </w:tc>
      </w:tr>
      <w:tr w14:paraId="3A17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608E4C5F">
            <w:pPr>
              <w:jc w:val="center"/>
              <w:rPr>
                <w:rFonts w:hint="eastAsia"/>
                <w:sz w:val="21"/>
                <w:szCs w:val="21"/>
              </w:rPr>
            </w:pPr>
            <w:r>
              <w:rPr>
                <w:rFonts w:hint="eastAsia"/>
                <w:sz w:val="21"/>
                <w:szCs w:val="21"/>
              </w:rPr>
              <w:t>5</w:t>
            </w:r>
          </w:p>
        </w:tc>
        <w:tc>
          <w:tcPr>
            <w:tcW w:w="1349" w:type="dxa"/>
            <w:shd w:val="clear" w:color="auto" w:fill="auto"/>
            <w:vAlign w:val="center"/>
          </w:tcPr>
          <w:p w14:paraId="4E14D378">
            <w:pPr>
              <w:jc w:val="center"/>
              <w:rPr>
                <w:rFonts w:hint="eastAsia"/>
                <w:sz w:val="21"/>
                <w:szCs w:val="21"/>
              </w:rPr>
            </w:pPr>
            <w:r>
              <w:rPr>
                <w:rFonts w:hint="eastAsia"/>
                <w:sz w:val="21"/>
                <w:szCs w:val="21"/>
              </w:rPr>
              <w:t>数据安全控制系统</w:t>
            </w:r>
          </w:p>
        </w:tc>
        <w:tc>
          <w:tcPr>
            <w:tcW w:w="5669" w:type="dxa"/>
            <w:shd w:val="clear" w:color="auto" w:fill="auto"/>
          </w:tcPr>
          <w:p w14:paraId="10017F35">
            <w:pPr>
              <w:rPr>
                <w:rFonts w:hint="eastAsia"/>
                <w:sz w:val="21"/>
                <w:szCs w:val="21"/>
              </w:rPr>
            </w:pPr>
            <w:r>
              <w:rPr>
                <w:rFonts w:hint="eastAsia"/>
                <w:sz w:val="21"/>
                <w:szCs w:val="21"/>
              </w:rPr>
              <w:t>1、本项目需提供双冗余、高可用性组件的安全控制系统，保证数据安全控制中心持续可用，并支持横向扩展，</w:t>
            </w:r>
          </w:p>
          <w:p w14:paraId="2479DB37">
            <w:pPr>
              <w:rPr>
                <w:rFonts w:hint="eastAsia"/>
                <w:sz w:val="21"/>
                <w:szCs w:val="21"/>
              </w:rPr>
            </w:pPr>
            <w:r>
              <w:rPr>
                <w:rFonts w:hint="eastAsia"/>
                <w:sz w:val="21"/>
                <w:szCs w:val="21"/>
              </w:rPr>
              <w:t>2、支持30个安全能力统一安全管控策略模块的配置</w:t>
            </w:r>
          </w:p>
          <w:p w14:paraId="71DB80FA">
            <w:pPr>
              <w:rPr>
                <w:rFonts w:hint="eastAsia"/>
                <w:sz w:val="21"/>
                <w:szCs w:val="21"/>
              </w:rPr>
            </w:pPr>
            <w:r>
              <w:rPr>
                <w:rFonts w:hint="eastAsia"/>
                <w:sz w:val="21"/>
                <w:szCs w:val="21"/>
              </w:rPr>
              <w:t>3、支持100个运营用户的使用</w:t>
            </w:r>
          </w:p>
          <w:p w14:paraId="0CEFF946">
            <w:pPr>
              <w:rPr>
                <w:rFonts w:hint="eastAsia"/>
                <w:sz w:val="21"/>
                <w:szCs w:val="21"/>
              </w:rPr>
            </w:pPr>
            <w:r>
              <w:rPr>
                <w:rFonts w:hint="eastAsia"/>
                <w:sz w:val="21"/>
                <w:szCs w:val="21"/>
              </w:rPr>
              <w:t>4、支持数据安全控制子模块（通过本项目开发）的联动管理</w:t>
            </w:r>
          </w:p>
          <w:p w14:paraId="6D3AAF0B">
            <w:pPr>
              <w:rPr>
                <w:rFonts w:hint="eastAsia"/>
                <w:sz w:val="21"/>
                <w:szCs w:val="21"/>
              </w:rPr>
            </w:pPr>
            <w:r>
              <w:rPr>
                <w:rFonts w:hint="eastAsia"/>
                <w:sz w:val="21"/>
                <w:szCs w:val="21"/>
              </w:rPr>
              <w:t>5、支持“共性安全能力底座”的对接与安全策略统一管理</w:t>
            </w:r>
          </w:p>
          <w:p w14:paraId="7F5A372C">
            <w:pPr>
              <w:rPr>
                <w:rFonts w:hint="eastAsia"/>
                <w:sz w:val="21"/>
                <w:szCs w:val="21"/>
              </w:rPr>
            </w:pPr>
            <w:r>
              <w:rPr>
                <w:rFonts w:hint="eastAsia"/>
                <w:sz w:val="21"/>
                <w:szCs w:val="21"/>
              </w:rPr>
              <w:t>6、支持对安全策略进行按需或集中管理与下发，与可视化管理界面</w:t>
            </w:r>
          </w:p>
          <w:p w14:paraId="43038EB1">
            <w:pPr>
              <w:rPr>
                <w:rFonts w:hint="eastAsia"/>
                <w:sz w:val="21"/>
                <w:szCs w:val="21"/>
              </w:rPr>
            </w:pPr>
            <w:r>
              <w:rPr>
                <w:rFonts w:hint="eastAsia"/>
                <w:sz w:val="21"/>
                <w:szCs w:val="21"/>
              </w:rPr>
              <w:t>7、监控分析中心纳管大数据资源平台安全数据（来源：“风险识别管理”、“安全监管中心”及其他数据安全监测类系统），对产生的监控告警数据，进行分析与故障/问题定位，实现可视化集中管理</w:t>
            </w:r>
          </w:p>
          <w:p w14:paraId="7A85F1F1">
            <w:pPr>
              <w:rPr>
                <w:rFonts w:hint="eastAsia"/>
                <w:sz w:val="21"/>
                <w:szCs w:val="21"/>
              </w:rPr>
            </w:pPr>
            <w:r>
              <w:rPr>
                <w:rFonts w:hint="eastAsia"/>
                <w:sz w:val="21"/>
                <w:szCs w:val="21"/>
              </w:rPr>
              <w:t>8、支持对接工单系统，通过集成后的功能模块，实现：事件自定义定级、运营上报与跟踪的可视化管理界面</w:t>
            </w:r>
          </w:p>
        </w:tc>
        <w:tc>
          <w:tcPr>
            <w:tcW w:w="701" w:type="dxa"/>
            <w:shd w:val="clear" w:color="auto" w:fill="auto"/>
            <w:vAlign w:val="center"/>
          </w:tcPr>
          <w:p w14:paraId="7F9F9BFD">
            <w:pPr>
              <w:jc w:val="center"/>
              <w:rPr>
                <w:rFonts w:hint="eastAsia"/>
                <w:sz w:val="21"/>
                <w:szCs w:val="21"/>
              </w:rPr>
            </w:pPr>
            <w:r>
              <w:rPr>
                <w:rFonts w:hint="eastAsia"/>
                <w:sz w:val="21"/>
                <w:szCs w:val="21"/>
              </w:rPr>
              <w:t>1</w:t>
            </w:r>
          </w:p>
        </w:tc>
        <w:tc>
          <w:tcPr>
            <w:tcW w:w="701" w:type="dxa"/>
            <w:shd w:val="clear" w:color="auto" w:fill="auto"/>
            <w:vAlign w:val="center"/>
          </w:tcPr>
          <w:p w14:paraId="2930396A">
            <w:pPr>
              <w:jc w:val="center"/>
              <w:rPr>
                <w:rFonts w:hint="eastAsia"/>
                <w:sz w:val="21"/>
                <w:szCs w:val="21"/>
              </w:rPr>
            </w:pPr>
            <w:r>
              <w:rPr>
                <w:sz w:val="21"/>
                <w:szCs w:val="21"/>
              </w:rPr>
              <w:t>套</w:t>
            </w:r>
          </w:p>
        </w:tc>
      </w:tr>
      <w:bookmarkEnd w:id="19"/>
    </w:tbl>
    <w:p w14:paraId="2D9B5514">
      <w:pPr>
        <w:rPr>
          <w:rFonts w:hint="eastAsia"/>
        </w:rPr>
      </w:pPr>
    </w:p>
    <w:p w14:paraId="3B1BABDE">
      <w:pPr>
        <w:pStyle w:val="5"/>
        <w:ind w:left="0" w:firstLine="0"/>
        <w:rPr>
          <w:rFonts w:hint="eastAsia"/>
        </w:rPr>
      </w:pPr>
      <w:r>
        <w:rPr>
          <w:rFonts w:hint="eastAsia"/>
        </w:rPr>
        <w:t>数据静态脱敏系统</w:t>
      </w:r>
    </w:p>
    <w:tbl>
      <w:tblPr>
        <w:tblStyle w:val="3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229"/>
      </w:tblGrid>
      <w:tr w14:paraId="2FBB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C36728C">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功能项</w:t>
            </w:r>
          </w:p>
        </w:tc>
        <w:tc>
          <w:tcPr>
            <w:tcW w:w="7229" w:type="dxa"/>
          </w:tcPr>
          <w:p w14:paraId="09E4916B">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参数要求</w:t>
            </w:r>
          </w:p>
        </w:tc>
      </w:tr>
      <w:tr w14:paraId="751B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EDC0A88">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整体要求</w:t>
            </w:r>
          </w:p>
        </w:tc>
        <w:tc>
          <w:tcPr>
            <w:tcW w:w="7229" w:type="dxa"/>
            <w:vAlign w:val="center"/>
          </w:tcPr>
          <w:p w14:paraId="38E39BF9">
            <w:pPr>
              <w:widowControl w:val="0"/>
              <w:jc w:val="both"/>
              <w:rPr>
                <w:rFonts w:hint="eastAsia"/>
                <w:sz w:val="21"/>
                <w:szCs w:val="21"/>
              </w:rPr>
            </w:pPr>
            <w:r>
              <w:rPr>
                <w:rFonts w:hint="eastAsia"/>
                <w:sz w:val="21"/>
                <w:szCs w:val="21"/>
              </w:rPr>
              <w:t>支持</w:t>
            </w:r>
            <w:r>
              <w:rPr>
                <w:sz w:val="21"/>
                <w:szCs w:val="21"/>
              </w:rPr>
              <w:t>80</w:t>
            </w:r>
            <w:r>
              <w:rPr>
                <w:rFonts w:hint="eastAsia"/>
                <w:sz w:val="21"/>
                <w:szCs w:val="21"/>
              </w:rPr>
              <w:t>个数据库静态脱敏。</w:t>
            </w:r>
          </w:p>
          <w:p w14:paraId="0F5C4C45">
            <w:pPr>
              <w:widowControl w:val="0"/>
              <w:jc w:val="both"/>
              <w:rPr>
                <w:rFonts w:hint="eastAsia" w:asciiTheme="minorEastAsia" w:hAnsiTheme="minorEastAsia" w:eastAsiaTheme="minorEastAsia" w:cstheme="minorEastAsia"/>
                <w:sz w:val="21"/>
                <w:szCs w:val="21"/>
              </w:rPr>
            </w:pPr>
            <w:r>
              <w:rPr>
                <w:rFonts w:hint="eastAsia"/>
                <w:sz w:val="21"/>
                <w:szCs w:val="21"/>
              </w:rPr>
              <w:t>支持多种脱敏算法，包含Hash脱敏、加密脱敏、字符掩盖脱敏、关键字脱敏、删除脱敏、去整脱敏。支持数据库脱敏、云原生数据湖脱敏。</w:t>
            </w:r>
          </w:p>
        </w:tc>
      </w:tr>
      <w:tr w14:paraId="6057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2A2572E">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部署要求</w:t>
            </w:r>
          </w:p>
        </w:tc>
        <w:tc>
          <w:tcPr>
            <w:tcW w:w="7229" w:type="dxa"/>
            <w:vAlign w:val="center"/>
          </w:tcPr>
          <w:p w14:paraId="587BAE25">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支持集中多租户部署</w:t>
            </w:r>
          </w:p>
        </w:tc>
      </w:tr>
      <w:tr w14:paraId="2DB6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5CF66359">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0" w:type="dxa"/>
          </w:tcPr>
          <w:p w14:paraId="497B5C08">
            <w:pPr>
              <w:pStyle w:val="155"/>
              <w:numPr>
                <w:ilvl w:val="0"/>
                <w:numId w:val="7"/>
              </w:numPr>
              <w:spacing w:before="312" w:beforeAutospacing="1" w:line="240" w:lineRule="atLeas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脱敏规则管理：根据敏感数据的类型，配置相应的脱敏算法；系统包含多种脱敏算法，包含Hash脱敏、加密脱敏、字符掩盖脱敏、关键字脱敏、删除脱敏、去整脱敏，还能实时对脱敏算法进行测试；</w:t>
            </w:r>
          </w:p>
          <w:p w14:paraId="5A659C49">
            <w:pPr>
              <w:pStyle w:val="155"/>
              <w:numPr>
                <w:ilvl w:val="0"/>
                <w:numId w:val="7"/>
              </w:numPr>
              <w:spacing w:before="312" w:beforeAutospacing="1" w:line="240" w:lineRule="atLeas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脱敏任务管理：支持创建、管理脱敏任务，管理资产库、运行周期、目标库等关键信息；</w:t>
            </w:r>
          </w:p>
          <w:p w14:paraId="36D6B5CE">
            <w:pPr>
              <w:pStyle w:val="155"/>
              <w:numPr>
                <w:ilvl w:val="0"/>
                <w:numId w:val="7"/>
              </w:numPr>
              <w:spacing w:before="312" w:beforeAutospacing="1" w:line="240" w:lineRule="atLeas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脱敏类型：支持数据库脱敏、云原生数据湖脱敏。</w:t>
            </w:r>
          </w:p>
        </w:tc>
      </w:tr>
      <w:tr w14:paraId="4DB2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D6C7D4E">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兼容性要求</w:t>
            </w:r>
          </w:p>
        </w:tc>
        <w:tc>
          <w:tcPr>
            <w:tcW w:w="7229" w:type="dxa"/>
            <w:vAlign w:val="center"/>
          </w:tcPr>
          <w:p w14:paraId="6EA94CDE">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支持XC服务器，支持平滑升级</w:t>
            </w:r>
          </w:p>
        </w:tc>
      </w:tr>
      <w:tr w14:paraId="1B9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523C812">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安全性要求</w:t>
            </w:r>
          </w:p>
        </w:tc>
        <w:tc>
          <w:tcPr>
            <w:tcW w:w="7229" w:type="dxa"/>
            <w:vAlign w:val="center"/>
          </w:tcPr>
          <w:p w14:paraId="08475A44">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工具产品需适配信创环境</w:t>
            </w:r>
          </w:p>
        </w:tc>
      </w:tr>
      <w:tr w14:paraId="335D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E4FA804">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产品规格</w:t>
            </w:r>
          </w:p>
        </w:tc>
        <w:tc>
          <w:tcPr>
            <w:tcW w:w="7229" w:type="dxa"/>
            <w:vAlign w:val="center"/>
          </w:tcPr>
          <w:p w14:paraId="0D1B0E98">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1套，支持不少于80个数据库</w:t>
            </w:r>
          </w:p>
        </w:tc>
      </w:tr>
    </w:tbl>
    <w:p w14:paraId="1A41E614">
      <w:pPr>
        <w:rPr>
          <w:rFonts w:hint="eastAsia"/>
        </w:rPr>
      </w:pPr>
    </w:p>
    <w:p w14:paraId="596D09DE">
      <w:pPr>
        <w:rPr>
          <w:rFonts w:hint="eastAsia"/>
        </w:rPr>
      </w:pPr>
    </w:p>
    <w:p w14:paraId="49662745">
      <w:pPr>
        <w:pStyle w:val="5"/>
        <w:ind w:left="0" w:firstLine="0"/>
        <w:rPr>
          <w:rFonts w:hint="eastAsia"/>
        </w:rPr>
      </w:pPr>
      <w:r>
        <w:rPr>
          <w:rFonts w:hint="eastAsia"/>
        </w:rPr>
        <w:t>应用安全访问控制系统</w:t>
      </w:r>
    </w:p>
    <w:tbl>
      <w:tblPr>
        <w:tblStyle w:val="3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229"/>
      </w:tblGrid>
      <w:tr w14:paraId="5EC2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8F44DE5">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功能项</w:t>
            </w:r>
          </w:p>
        </w:tc>
        <w:tc>
          <w:tcPr>
            <w:tcW w:w="7229" w:type="dxa"/>
          </w:tcPr>
          <w:p w14:paraId="60E09DDF">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参数要求</w:t>
            </w:r>
          </w:p>
        </w:tc>
      </w:tr>
      <w:tr w14:paraId="6DF8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D300E62">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整体要求</w:t>
            </w:r>
          </w:p>
        </w:tc>
        <w:tc>
          <w:tcPr>
            <w:tcW w:w="7229" w:type="dxa"/>
            <w:vAlign w:val="center"/>
          </w:tcPr>
          <w:p w14:paraId="1B2F1552">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支持页面水印溯源；每套支持最大HTTP流量1000Mbps，HTTPS流量500Mbps，支持HTTP峰值处理能力8000QPS/TPS，HTTPS峰值处理能力4000QPS/TPS。</w:t>
            </w:r>
          </w:p>
          <w:p w14:paraId="05527195">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支持页面水印溯源、应用访问控制、安全防护和动态脱敏等功能。</w:t>
            </w:r>
          </w:p>
        </w:tc>
      </w:tr>
      <w:tr w14:paraId="53F3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center"/>
          </w:tcPr>
          <w:p w14:paraId="6EF408E4">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部署要求</w:t>
            </w:r>
          </w:p>
        </w:tc>
        <w:tc>
          <w:tcPr>
            <w:tcW w:w="7229" w:type="dxa"/>
            <w:shd w:val="clear" w:color="auto" w:fill="auto"/>
            <w:vAlign w:val="center"/>
          </w:tcPr>
          <w:p w14:paraId="5480EA60">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支持集群部署</w:t>
            </w:r>
          </w:p>
        </w:tc>
      </w:tr>
      <w:tr w14:paraId="32CD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2ABD34AB">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7229" w:type="dxa"/>
          </w:tcPr>
          <w:p w14:paraId="681B8DB1">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1.水印溯源</w:t>
            </w:r>
            <w:r>
              <w:rPr>
                <w:rFonts w:hint="eastAsia" w:asciiTheme="minorEastAsia" w:hAnsiTheme="minorEastAsia" w:eastAsiaTheme="minorEastAsia" w:cstheme="minorEastAsia"/>
                <w:sz w:val="21"/>
                <w:szCs w:val="21"/>
              </w:rPr>
              <w:tab/>
            </w:r>
          </w:p>
          <w:p w14:paraId="33900BF2">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1)支持系统基于数字水印技术，实现API级别的水印和溯源能力。系统支持网页明文水印、网页矢量水印、无痕数据水印、文档暗水印等丰富的水印技术，在对数据影响最小化的前提下，实现场景水印能力覆盖。</w:t>
            </w:r>
          </w:p>
          <w:p w14:paraId="7D90BE4B">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2)支持通过一定的算法将一些标志性信息，如访问者的信息：部门、用户账号、IP地址、调用时间以及其他自定义内容等，用来识别访问者唯一身份。能有效减少因截屏、拍照、复制等造成的敏感数据泄露风险。</w:t>
            </w:r>
          </w:p>
          <w:p w14:paraId="4FDF9B18">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3)对于无痕数据水印、网页矢量水印和文档暗水印的使用，系统支持水印溯源，快速定位到相关责任主体，为安全事件发生后的追溯提供依据。</w:t>
            </w:r>
          </w:p>
          <w:p w14:paraId="4BF6FB94">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2.访问控制</w:t>
            </w:r>
            <w:r>
              <w:rPr>
                <w:rFonts w:hint="eastAsia" w:asciiTheme="minorEastAsia" w:hAnsiTheme="minorEastAsia" w:eastAsiaTheme="minorEastAsia" w:cstheme="minorEastAsia"/>
                <w:sz w:val="21"/>
                <w:szCs w:val="21"/>
              </w:rPr>
              <w:tab/>
            </w:r>
          </w:p>
          <w:p w14:paraId="0975C432">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支持基于数据、用户权限矩阵，采用主动防御机制，实现应用数据的访问行为控制、危险操作阻断。根据预定义的禁止和许可策略让合法的操作行为通行，而对非法违规操作进行拦截阻断，实现应用/API请求的危险操作行为的主动预防、实时管控。</w:t>
            </w:r>
          </w:p>
          <w:p w14:paraId="0DD04CB1">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2)可设置的规则条件参数包括：客户端IP；账号；接口类型：例如上传接口/下载接口等；接口URL;敏感数据类型；请求参数；请求体；响应体</w:t>
            </w:r>
          </w:p>
          <w:p w14:paraId="5B6A749A">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风险防护：内置web攻击规则，包括常见的注入、攻击、路径遍历、爬虫攻击等；且可对异常频率访问进行自定义监测，当出现异常访问时，可进行告警，对于严重异常访问将对该异常IP进行阻断，防止数据被爬取。</w:t>
            </w:r>
          </w:p>
          <w:p w14:paraId="372CAA85">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4.动态脱敏</w:t>
            </w:r>
          </w:p>
          <w:p w14:paraId="25A6F8C4">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支持与数据治理平台、数据网关对接，能够对web应用、API形式调用数据的行为进行解析和监控，并自动分析其中包含的敏感数据，通过系统内置的高效脱敏算法自动对其中的敏感数据依据多维条件设置进行数据动态脱敏。</w:t>
            </w:r>
          </w:p>
          <w:p w14:paraId="67C4A065">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系统内置丰富的敏感数据类型特征库，特征库里包含常见的敏感数据类型，例如：中文姓名、身份证号、固定电话、手机号码、银行卡号、电子邮箱、中文地址、邮政编码、企业单位名称、组织机构代码、营业执照代码、税务登记代码、企业三证合一代码、金融。</w:t>
            </w:r>
          </w:p>
          <w:p w14:paraId="05A22E6F">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3)支持通过正则表达式以或列名的方式自定义添加敏感数据类型。</w:t>
            </w:r>
          </w:p>
          <w:p w14:paraId="77D94636">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4)支持行业脱敏模板设置。</w:t>
            </w:r>
          </w:p>
          <w:p w14:paraId="44355B57">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5)系统支持脱敏还原，对于具备权限的用户，在数据脱敏后，可通过页面进行未脱敏数据查看。</w:t>
            </w:r>
          </w:p>
        </w:tc>
      </w:tr>
      <w:tr w14:paraId="598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939E609">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兼容性要求</w:t>
            </w:r>
          </w:p>
        </w:tc>
        <w:tc>
          <w:tcPr>
            <w:tcW w:w="7229" w:type="dxa"/>
            <w:vAlign w:val="center"/>
          </w:tcPr>
          <w:p w14:paraId="28B12BD3">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支持XC服务器，支持平滑升级</w:t>
            </w:r>
          </w:p>
        </w:tc>
      </w:tr>
      <w:tr w14:paraId="7352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4939BC4">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安全性要求</w:t>
            </w:r>
          </w:p>
        </w:tc>
        <w:tc>
          <w:tcPr>
            <w:tcW w:w="7229" w:type="dxa"/>
            <w:vAlign w:val="center"/>
          </w:tcPr>
          <w:p w14:paraId="1779504E">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工具产品需适配信创环境</w:t>
            </w:r>
          </w:p>
        </w:tc>
      </w:tr>
      <w:tr w14:paraId="4855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2CD066F">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产品规格</w:t>
            </w:r>
          </w:p>
        </w:tc>
        <w:tc>
          <w:tcPr>
            <w:tcW w:w="7229" w:type="dxa"/>
            <w:vAlign w:val="center"/>
          </w:tcPr>
          <w:p w14:paraId="38B5E049">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提供2套组成1个高可用集群；每套支持最大HTTP流量1000Mbps，HTTPS流量500Mbps，支持HTTP峰值处理能力8000QPS/TPS，HTTPS峰值处理能力4000QPS/TPS。</w:t>
            </w:r>
          </w:p>
        </w:tc>
      </w:tr>
    </w:tbl>
    <w:p w14:paraId="68652EBC">
      <w:pPr>
        <w:rPr>
          <w:rFonts w:hint="eastAsia"/>
        </w:rPr>
      </w:pPr>
    </w:p>
    <w:p w14:paraId="3BD1B071">
      <w:pPr>
        <w:rPr>
          <w:rFonts w:hint="eastAsia"/>
        </w:rPr>
      </w:pPr>
    </w:p>
    <w:p w14:paraId="4290E277">
      <w:pPr>
        <w:pStyle w:val="5"/>
        <w:ind w:left="0" w:firstLine="0"/>
        <w:rPr>
          <w:rFonts w:hint="eastAsia"/>
        </w:rPr>
      </w:pPr>
      <w:r>
        <w:rPr>
          <w:rFonts w:hint="eastAsia"/>
        </w:rPr>
        <w:t>敏感数据分类分级稽核系统</w:t>
      </w:r>
    </w:p>
    <w:tbl>
      <w:tblPr>
        <w:tblStyle w:val="3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229"/>
      </w:tblGrid>
      <w:tr w14:paraId="2298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763DBF2">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功能项</w:t>
            </w:r>
          </w:p>
        </w:tc>
        <w:tc>
          <w:tcPr>
            <w:tcW w:w="7229" w:type="dxa"/>
          </w:tcPr>
          <w:p w14:paraId="56184A4B">
            <w:pPr>
              <w:widowControl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参数要求</w:t>
            </w:r>
          </w:p>
        </w:tc>
      </w:tr>
      <w:tr w14:paraId="395E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57E62B1">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整体要求</w:t>
            </w:r>
          </w:p>
        </w:tc>
        <w:tc>
          <w:tcPr>
            <w:tcW w:w="7229" w:type="dxa"/>
            <w:vAlign w:val="center"/>
          </w:tcPr>
          <w:p w14:paraId="64865F55">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对归集数据库中的敏感数据类型进行识别，发现敏感数据级别高于预定义级别的，生成稽核报表进行处置</w:t>
            </w:r>
          </w:p>
        </w:tc>
      </w:tr>
      <w:tr w14:paraId="6CCD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2E6C1EF">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部署要求</w:t>
            </w:r>
          </w:p>
        </w:tc>
        <w:tc>
          <w:tcPr>
            <w:tcW w:w="7229" w:type="dxa"/>
            <w:vAlign w:val="center"/>
          </w:tcPr>
          <w:p w14:paraId="4023F99D">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支持集中多租户部署</w:t>
            </w:r>
          </w:p>
        </w:tc>
      </w:tr>
      <w:tr w14:paraId="4FA9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448194D0">
            <w:pPr>
              <w:widowControl w:val="0"/>
              <w:spacing w:before="3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0" w:type="dxa"/>
          </w:tcPr>
          <w:p w14:paraId="1338EE89">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1.资产管理：支持配置对接对象存储/数据库/大数据的数据源等，支持资产地图，展示敏感数据分布等。</w:t>
            </w:r>
          </w:p>
          <w:p w14:paraId="09EF8C7D">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别规则定义：参考国标、GDPR等法规标准，系统内置100+敏感数据识别规则，支持自定义规则。系统可通过内置敏感数据发现规则或者自定义规则对数据资产内容进行随机抽样敏感字段的发现和识别，实现敏感数据识别打标功能。系统内置敏感数据特征库，通过关键字、正则表达式、算法等构建丰富的特征项，用于定义敏感数据识别的匹配策略配置。</w:t>
            </w:r>
          </w:p>
          <w:p w14:paraId="0CF02D2A">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3.分类分级管理</w:t>
            </w:r>
          </w:p>
          <w:p w14:paraId="37B55ED2">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1)数据类别标签支持分类标示管理，可多维度、多层级的通过自定义类别标签进行数据分类管理。</w:t>
            </w:r>
          </w:p>
          <w:p w14:paraId="577A1AB2">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2)数据等级标签支持分级标示管理，可由业务部门根据数据发生泄漏的危害程度进行敏感分级。</w:t>
            </w:r>
          </w:p>
          <w:p w14:paraId="66C00E05">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3)支持完成字段业务类型的识别后，会自动输出对应的分类和分级信息，实现对数据的分类和分级，明确数据按照业务的分类情况、按照重要程度和敏感程度的分级情况。</w:t>
            </w:r>
          </w:p>
          <w:p w14:paraId="5F5D3725">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4)用户可以筛选分级，查看不同敏感程度的数据分布和信息。用户可根据自动化的分类分级的结果，定位敏感数据和重要数据。</w:t>
            </w:r>
          </w:p>
          <w:p w14:paraId="4B99EB77">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4.任务管理</w:t>
            </w:r>
          </w:p>
          <w:p w14:paraId="58C4454D">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1)支持识别以任务的形式执行，支持立即执行和定时自动执行敏感数据发现任务，任务执行结果会生成结果报告。</w:t>
            </w:r>
          </w:p>
          <w:p w14:paraId="6E636459">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2)识别结果支持以文件或库表列的粒度查看，也会以汇总形式展示敏感信息分布和最高命中规则数。</w:t>
            </w:r>
          </w:p>
          <w:p w14:paraId="47EEE408">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3)系统支持对扫描结果进行敏感数据类型、敏感数据级别的标签管理，并从数据源、数据表、数据字段、文件等多个维度统计敏感数据量。识别结果支持API对接。</w:t>
            </w:r>
          </w:p>
        </w:tc>
      </w:tr>
      <w:tr w14:paraId="5AF4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18A4790">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兼容性要求</w:t>
            </w:r>
          </w:p>
        </w:tc>
        <w:tc>
          <w:tcPr>
            <w:tcW w:w="7229" w:type="dxa"/>
            <w:vAlign w:val="center"/>
          </w:tcPr>
          <w:p w14:paraId="7BB97CB3">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支持XC服务器，支持平滑升级</w:t>
            </w:r>
          </w:p>
        </w:tc>
      </w:tr>
      <w:tr w14:paraId="76C1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48ECC72">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安全性要求</w:t>
            </w:r>
          </w:p>
        </w:tc>
        <w:tc>
          <w:tcPr>
            <w:tcW w:w="7229" w:type="dxa"/>
            <w:vAlign w:val="center"/>
          </w:tcPr>
          <w:p w14:paraId="4BD9CE5C">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工具产品需适配信创环境</w:t>
            </w:r>
          </w:p>
        </w:tc>
      </w:tr>
      <w:tr w14:paraId="3459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C1C0FF9">
            <w:pPr>
              <w:widowControl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产品规格</w:t>
            </w:r>
          </w:p>
        </w:tc>
        <w:tc>
          <w:tcPr>
            <w:tcW w:w="7229" w:type="dxa"/>
            <w:vAlign w:val="center"/>
          </w:tcPr>
          <w:p w14:paraId="730D3DD3">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1套，支持不少于80个数据库</w:t>
            </w:r>
          </w:p>
        </w:tc>
      </w:tr>
    </w:tbl>
    <w:p w14:paraId="0D9D75B7">
      <w:pPr>
        <w:rPr>
          <w:rFonts w:hint="eastAsia"/>
        </w:rPr>
      </w:pPr>
    </w:p>
    <w:p w14:paraId="029907D1">
      <w:pPr>
        <w:pStyle w:val="5"/>
        <w:ind w:left="0" w:firstLine="0"/>
        <w:rPr>
          <w:rFonts w:hint="eastAsia"/>
        </w:rPr>
      </w:pPr>
      <w:r>
        <w:rPr>
          <w:rFonts w:hint="eastAsia"/>
        </w:rPr>
        <w:t>伪数据生成管理系统</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64"/>
      </w:tblGrid>
      <w:tr w14:paraId="355B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8726E25">
            <w:pPr>
              <w:widowControl w:val="0"/>
              <w:jc w:val="center"/>
              <w:rPr>
                <w:rFonts w:hint="eastAsia"/>
                <w:b/>
                <w:bCs/>
                <w:sz w:val="21"/>
                <w:szCs w:val="21"/>
              </w:rPr>
            </w:pPr>
            <w:r>
              <w:rPr>
                <w:rFonts w:hint="eastAsia"/>
                <w:b/>
                <w:bCs/>
                <w:sz w:val="21"/>
                <w:szCs w:val="21"/>
              </w:rPr>
              <w:t>功能项</w:t>
            </w:r>
          </w:p>
        </w:tc>
        <w:tc>
          <w:tcPr>
            <w:tcW w:w="6464" w:type="dxa"/>
          </w:tcPr>
          <w:p w14:paraId="5CF4C3C6">
            <w:pPr>
              <w:widowControl w:val="0"/>
              <w:jc w:val="center"/>
              <w:rPr>
                <w:rFonts w:hint="eastAsia"/>
                <w:b/>
                <w:bCs/>
                <w:sz w:val="21"/>
                <w:szCs w:val="21"/>
              </w:rPr>
            </w:pPr>
            <w:r>
              <w:rPr>
                <w:rFonts w:hint="eastAsia"/>
                <w:b/>
                <w:bCs/>
                <w:sz w:val="21"/>
                <w:szCs w:val="21"/>
              </w:rPr>
              <w:t>参数要求</w:t>
            </w:r>
          </w:p>
        </w:tc>
      </w:tr>
      <w:tr w14:paraId="1477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CFCDC96">
            <w:pPr>
              <w:widowControl w:val="0"/>
              <w:jc w:val="center"/>
              <w:rPr>
                <w:rFonts w:hint="eastAsia"/>
                <w:sz w:val="21"/>
                <w:szCs w:val="21"/>
              </w:rPr>
            </w:pPr>
            <w:r>
              <w:rPr>
                <w:rFonts w:hint="eastAsia"/>
                <w:sz w:val="21"/>
                <w:szCs w:val="21"/>
              </w:rPr>
              <w:t>整体要求</w:t>
            </w:r>
          </w:p>
        </w:tc>
        <w:tc>
          <w:tcPr>
            <w:tcW w:w="6464" w:type="dxa"/>
            <w:vAlign w:val="center"/>
          </w:tcPr>
          <w:p w14:paraId="34680311">
            <w:pPr>
              <w:widowControl w:val="0"/>
              <w:jc w:val="left"/>
              <w:rPr>
                <w:rFonts w:hint="eastAsia"/>
                <w:sz w:val="21"/>
                <w:szCs w:val="21"/>
              </w:rPr>
            </w:pPr>
            <w:r>
              <w:rPr>
                <w:rFonts w:hint="eastAsia"/>
                <w:sz w:val="21"/>
                <w:szCs w:val="21"/>
              </w:rPr>
              <w:t>通过自动化、快速、灵活的数据生成方式，解决传统测试数据准备过程中的效率低下、成本高昂、数据多样性与真实性不足等问题。通过该工具，用户可以自定义数据模板和生成规则，生成符合特定需求的大量测试数据，从而提高测试效率、降低成本、增强数据多样性与真实性，并更好地应对业务需求的变化。</w:t>
            </w:r>
          </w:p>
        </w:tc>
      </w:tr>
      <w:tr w14:paraId="4A85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5653C5F">
            <w:pPr>
              <w:widowControl w:val="0"/>
              <w:jc w:val="center"/>
              <w:rPr>
                <w:rFonts w:hint="eastAsia"/>
                <w:sz w:val="21"/>
                <w:szCs w:val="21"/>
              </w:rPr>
            </w:pPr>
            <w:r>
              <w:rPr>
                <w:rFonts w:hint="eastAsia"/>
                <w:sz w:val="21"/>
                <w:szCs w:val="21"/>
              </w:rPr>
              <w:t>部署要求</w:t>
            </w:r>
          </w:p>
        </w:tc>
        <w:tc>
          <w:tcPr>
            <w:tcW w:w="6464" w:type="dxa"/>
            <w:vAlign w:val="center"/>
          </w:tcPr>
          <w:p w14:paraId="1F314E45">
            <w:pPr>
              <w:pStyle w:val="155"/>
              <w:jc w:val="both"/>
              <w:rPr>
                <w:rFonts w:hint="eastAsia"/>
                <w:sz w:val="21"/>
                <w:szCs w:val="21"/>
              </w:rPr>
            </w:pPr>
            <w:r>
              <w:rPr>
                <w:rFonts w:hint="eastAsia"/>
                <w:sz w:val="21"/>
                <w:szCs w:val="21"/>
              </w:rPr>
              <w:t>支持</w:t>
            </w:r>
            <w:r>
              <w:rPr>
                <w:sz w:val="21"/>
                <w:szCs w:val="21"/>
              </w:rPr>
              <w:t>集中多租户部署</w:t>
            </w:r>
          </w:p>
        </w:tc>
      </w:tr>
      <w:tr w14:paraId="2F7A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14:paraId="6ED28FA4">
            <w:pPr>
              <w:widowControl w:val="0"/>
              <w:jc w:val="center"/>
              <w:rPr>
                <w:rFonts w:hint="eastAsia"/>
                <w:sz w:val="21"/>
                <w:szCs w:val="21"/>
              </w:rPr>
            </w:pPr>
            <w:r>
              <w:rPr>
                <w:rFonts w:hint="eastAsia"/>
                <w:sz w:val="21"/>
                <w:szCs w:val="21"/>
              </w:rPr>
              <w:t>功能要求</w:t>
            </w:r>
          </w:p>
        </w:tc>
        <w:tc>
          <w:tcPr>
            <w:tcW w:w="6464" w:type="dxa"/>
            <w:vAlign w:val="center"/>
          </w:tcPr>
          <w:p w14:paraId="01382CAE">
            <w:pPr>
              <w:widowControl w:val="0"/>
              <w:jc w:val="both"/>
              <w:rPr>
                <w:rFonts w:hint="eastAsia"/>
                <w:sz w:val="21"/>
                <w:szCs w:val="21"/>
              </w:rPr>
            </w:pPr>
            <w:r>
              <w:rPr>
                <w:rFonts w:hint="eastAsia"/>
                <w:sz w:val="21"/>
                <w:szCs w:val="21"/>
              </w:rPr>
              <w:t>1.元数据采集，需支持从数据中台采集、维护资产元数据，按照数据库、数据表层级展示每个数据表字段元数据（字段名称、中文名、数据类型、长度、是否主键等）。</w:t>
            </w:r>
          </w:p>
          <w:p w14:paraId="62B4E800">
            <w:pPr>
              <w:widowControl w:val="0"/>
              <w:jc w:val="both"/>
              <w:rPr>
                <w:rFonts w:hint="eastAsia"/>
                <w:sz w:val="21"/>
                <w:szCs w:val="21"/>
              </w:rPr>
            </w:pPr>
            <w:r>
              <w:rPr>
                <w:rFonts w:hint="eastAsia"/>
                <w:sz w:val="21"/>
                <w:szCs w:val="21"/>
              </w:rPr>
              <w:t>2.元数据合成算法配置，需支持基于元数据对每个字段配置合成算法。</w:t>
            </w:r>
          </w:p>
          <w:p w14:paraId="00391838">
            <w:pPr>
              <w:widowControl w:val="0"/>
              <w:jc w:val="both"/>
              <w:rPr>
                <w:rFonts w:hint="eastAsia"/>
                <w:sz w:val="21"/>
                <w:szCs w:val="21"/>
              </w:rPr>
            </w:pPr>
            <w:r>
              <w:rPr>
                <w:rFonts w:hint="eastAsia"/>
                <w:sz w:val="21"/>
                <w:szCs w:val="21"/>
              </w:rPr>
              <w:t>3.伪数据规则管理，支持内置通用规则：基本信息、联系信息、身份信息、账号信息、地理信息等，包括数值类、字符类、文本类、时间信息类等数据合成规则；支持添加自定义规则，区间数字、区间时间、正则字符串、自定义枚举，并按照规则生成预览数据；支持对规则的启用/停止。</w:t>
            </w:r>
          </w:p>
          <w:p w14:paraId="5B9F57A0">
            <w:pPr>
              <w:widowControl w:val="0"/>
              <w:jc w:val="both"/>
              <w:rPr>
                <w:rFonts w:hint="eastAsia"/>
                <w:sz w:val="21"/>
                <w:szCs w:val="21"/>
              </w:rPr>
            </w:pPr>
            <w:r>
              <w:rPr>
                <w:rFonts w:hint="eastAsia"/>
                <w:sz w:val="21"/>
                <w:szCs w:val="21"/>
              </w:rPr>
              <w:t>4.数据合成算法管理，支持多种算法的注册（如统计模型、GAN、规则引擎等），并记录算法版本、作者、用途等元数据；支持版本控制功能，支持算法回滚、差异对比；支持可视化或脚本化参数配置界面，支持调整算法超参数（如GAN的迭代次数、噪声分布）；支持参数模板化，允许复用常用配置。</w:t>
            </w:r>
          </w:p>
          <w:p w14:paraId="7AC13C9F">
            <w:pPr>
              <w:widowControl w:val="0"/>
              <w:jc w:val="both"/>
              <w:rPr>
                <w:rFonts w:hint="eastAsia"/>
                <w:sz w:val="21"/>
                <w:szCs w:val="21"/>
              </w:rPr>
            </w:pPr>
            <w:r>
              <w:rPr>
                <w:rFonts w:hint="eastAsia"/>
                <w:sz w:val="21"/>
                <w:szCs w:val="21"/>
              </w:rPr>
              <w:t>5.合成任务管理，支持通过对合成对象的编排构建合成任务；支持根据合成对象关系构建合成顺序；可按照客户需求，制定合成任务执行时间；可按照数据库层级监控，查看数据合成任务执行情况。</w:t>
            </w:r>
          </w:p>
          <w:p w14:paraId="4E184318">
            <w:pPr>
              <w:widowControl w:val="0"/>
              <w:jc w:val="both"/>
              <w:rPr>
                <w:rFonts w:hint="eastAsia"/>
                <w:sz w:val="21"/>
                <w:szCs w:val="21"/>
              </w:rPr>
            </w:pPr>
            <w:r>
              <w:rPr>
                <w:rFonts w:hint="eastAsia"/>
                <w:sz w:val="21"/>
                <w:szCs w:val="21"/>
              </w:rPr>
              <w:t>6、伪数据生成管理，提供数据连接、预处理、清洗、类型恢复、敏感数据降级等功能，支持正则表达式、深度学习和AI大模型成算法，生成高质量伪数据。同时，具备数据质量评估、结果保存及隐私保护机制，确保数据可用性和合规性。</w:t>
            </w:r>
          </w:p>
          <w:p w14:paraId="245C33C5">
            <w:pPr>
              <w:widowControl w:val="0"/>
              <w:jc w:val="both"/>
              <w:rPr>
                <w:rFonts w:hint="eastAsia"/>
                <w:sz w:val="21"/>
                <w:szCs w:val="21"/>
              </w:rPr>
            </w:pPr>
            <w:r>
              <w:rPr>
                <w:rFonts w:hint="eastAsia"/>
                <w:sz w:val="21"/>
                <w:szCs w:val="21"/>
              </w:rPr>
              <w:t>7、合成结果分析，支持对合成数据进行异常数据稽核，提供但不限于以下检查内容：</w:t>
            </w:r>
          </w:p>
          <w:p w14:paraId="5F4D0462">
            <w:pPr>
              <w:widowControl w:val="0"/>
              <w:jc w:val="both"/>
              <w:rPr>
                <w:rFonts w:hint="eastAsia"/>
                <w:sz w:val="21"/>
                <w:szCs w:val="21"/>
              </w:rPr>
            </w:pPr>
            <w:r>
              <w:rPr>
                <w:rFonts w:hint="eastAsia"/>
                <w:sz w:val="21"/>
                <w:szCs w:val="21"/>
              </w:rPr>
              <w:t>非空检查：检查关键字段数据是否为空</w:t>
            </w:r>
          </w:p>
          <w:p w14:paraId="77D05630">
            <w:pPr>
              <w:widowControl w:val="0"/>
              <w:jc w:val="both"/>
              <w:rPr>
                <w:rFonts w:hint="eastAsia"/>
                <w:sz w:val="21"/>
                <w:szCs w:val="21"/>
              </w:rPr>
            </w:pPr>
            <w:r>
              <w:rPr>
                <w:rFonts w:hint="eastAsia"/>
                <w:sz w:val="21"/>
                <w:szCs w:val="21"/>
              </w:rPr>
              <w:t>唯一性检查：检查数据是否唯一</w:t>
            </w:r>
          </w:p>
          <w:p w14:paraId="03C2E9D2">
            <w:pPr>
              <w:widowControl w:val="0"/>
              <w:jc w:val="both"/>
              <w:rPr>
                <w:rFonts w:hint="eastAsia"/>
                <w:sz w:val="21"/>
                <w:szCs w:val="21"/>
              </w:rPr>
            </w:pPr>
            <w:r>
              <w:rPr>
                <w:rFonts w:hint="eastAsia"/>
                <w:sz w:val="21"/>
                <w:szCs w:val="21"/>
              </w:rPr>
              <w:t>值域检查：检查数据是否符合预期范围</w:t>
            </w:r>
          </w:p>
          <w:p w14:paraId="5A87B5AB">
            <w:pPr>
              <w:widowControl w:val="0"/>
              <w:jc w:val="both"/>
              <w:rPr>
                <w:rFonts w:hint="eastAsia"/>
                <w:sz w:val="21"/>
                <w:szCs w:val="21"/>
              </w:rPr>
            </w:pPr>
            <w:r>
              <w:rPr>
                <w:rFonts w:hint="eastAsia"/>
                <w:sz w:val="21"/>
                <w:szCs w:val="21"/>
              </w:rPr>
              <w:t>格式检查：检查数据格式是否正确</w:t>
            </w:r>
          </w:p>
          <w:p w14:paraId="07D33BD4">
            <w:pPr>
              <w:widowControl w:val="0"/>
              <w:jc w:val="both"/>
              <w:rPr>
                <w:rFonts w:hint="eastAsia"/>
                <w:sz w:val="21"/>
                <w:szCs w:val="21"/>
              </w:rPr>
            </w:pPr>
            <w:r>
              <w:rPr>
                <w:rFonts w:hint="eastAsia"/>
                <w:sz w:val="21"/>
                <w:szCs w:val="21"/>
              </w:rPr>
              <w:t>静态维值检查：检查数据是否符合限定维值</w:t>
            </w:r>
          </w:p>
          <w:p w14:paraId="54822A75">
            <w:pPr>
              <w:widowControl w:val="0"/>
              <w:jc w:val="both"/>
              <w:rPr>
                <w:rFonts w:hint="eastAsia"/>
                <w:sz w:val="21"/>
                <w:szCs w:val="21"/>
              </w:rPr>
            </w:pPr>
            <w:r>
              <w:rPr>
                <w:rFonts w:hint="eastAsia"/>
                <w:sz w:val="21"/>
                <w:szCs w:val="21"/>
              </w:rPr>
              <w:t>波动性检查：检查数据量，以及汇总值的波动性</w:t>
            </w:r>
          </w:p>
          <w:p w14:paraId="714844C3">
            <w:pPr>
              <w:widowControl w:val="0"/>
              <w:jc w:val="both"/>
              <w:rPr>
                <w:rFonts w:hint="eastAsia"/>
                <w:sz w:val="21"/>
                <w:szCs w:val="21"/>
              </w:rPr>
            </w:pPr>
            <w:r>
              <w:rPr>
                <w:rFonts w:hint="eastAsia"/>
                <w:sz w:val="21"/>
                <w:szCs w:val="21"/>
              </w:rPr>
              <w:t>8、告警与通知，用户可以为每个关键指标设置具体的告警阈值，根据设定的阈值判断是否需要触发告警；支持通过邮件、短信等方式向用户推送告警信息。</w:t>
            </w:r>
          </w:p>
          <w:p w14:paraId="65E4DB26">
            <w:pPr>
              <w:pStyle w:val="155"/>
              <w:jc w:val="both"/>
              <w:rPr>
                <w:rFonts w:hint="eastAsia"/>
                <w:sz w:val="21"/>
                <w:szCs w:val="21"/>
              </w:rPr>
            </w:pPr>
          </w:p>
        </w:tc>
      </w:tr>
      <w:tr w14:paraId="4478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CC2229D">
            <w:pPr>
              <w:widowControl w:val="0"/>
              <w:jc w:val="center"/>
              <w:rPr>
                <w:rFonts w:hint="eastAsia"/>
                <w:sz w:val="21"/>
                <w:szCs w:val="21"/>
              </w:rPr>
            </w:pPr>
            <w:r>
              <w:rPr>
                <w:rFonts w:hint="eastAsia"/>
                <w:sz w:val="21"/>
                <w:szCs w:val="21"/>
              </w:rPr>
              <w:t>兼容性要求</w:t>
            </w:r>
          </w:p>
        </w:tc>
        <w:tc>
          <w:tcPr>
            <w:tcW w:w="6464" w:type="dxa"/>
            <w:vAlign w:val="center"/>
          </w:tcPr>
          <w:p w14:paraId="6D46C784">
            <w:pPr>
              <w:pStyle w:val="155"/>
              <w:jc w:val="both"/>
              <w:rPr>
                <w:rFonts w:hint="eastAsia"/>
                <w:sz w:val="21"/>
                <w:szCs w:val="21"/>
              </w:rPr>
            </w:pPr>
            <w:r>
              <w:rPr>
                <w:sz w:val="21"/>
                <w:szCs w:val="21"/>
              </w:rPr>
              <w:t>支持XC服务器，支持平滑升级</w:t>
            </w:r>
          </w:p>
        </w:tc>
      </w:tr>
      <w:tr w14:paraId="7889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E0D3528">
            <w:pPr>
              <w:widowControl/>
              <w:jc w:val="center"/>
              <w:rPr>
                <w:rFonts w:hint="eastAsia"/>
                <w:sz w:val="21"/>
                <w:szCs w:val="21"/>
              </w:rPr>
            </w:pPr>
            <w:r>
              <w:rPr>
                <w:rFonts w:hint="eastAsia" w:asciiTheme="minorEastAsia" w:hAnsiTheme="minorEastAsia" w:eastAsiaTheme="minorEastAsia" w:cstheme="minorEastAsia"/>
                <w:sz w:val="21"/>
                <w:szCs w:val="21"/>
              </w:rPr>
              <w:t>安全性要求</w:t>
            </w:r>
          </w:p>
        </w:tc>
        <w:tc>
          <w:tcPr>
            <w:tcW w:w="6464" w:type="dxa"/>
            <w:vAlign w:val="center"/>
          </w:tcPr>
          <w:p w14:paraId="6E368F17">
            <w:pPr>
              <w:widowControl/>
              <w:jc w:val="both"/>
              <w:rPr>
                <w:rFonts w:hint="eastAsia"/>
                <w:sz w:val="21"/>
                <w:szCs w:val="21"/>
              </w:rPr>
            </w:pPr>
            <w:r>
              <w:rPr>
                <w:rFonts w:hint="eastAsia" w:asciiTheme="minorEastAsia" w:hAnsiTheme="minorEastAsia" w:eastAsiaTheme="minorEastAsia" w:cstheme="minorEastAsia"/>
                <w:sz w:val="21"/>
                <w:szCs w:val="21"/>
              </w:rPr>
              <w:t>工具产品需适配信创环境</w:t>
            </w:r>
          </w:p>
        </w:tc>
      </w:tr>
      <w:tr w14:paraId="49B2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825625C">
            <w:pPr>
              <w:widowControl w:val="0"/>
              <w:jc w:val="center"/>
              <w:rPr>
                <w:rFonts w:hint="eastAsia"/>
                <w:sz w:val="21"/>
                <w:szCs w:val="21"/>
              </w:rPr>
            </w:pPr>
            <w:r>
              <w:rPr>
                <w:rFonts w:hint="eastAsia"/>
                <w:sz w:val="21"/>
                <w:szCs w:val="21"/>
              </w:rPr>
              <w:t>产品规格</w:t>
            </w:r>
          </w:p>
        </w:tc>
        <w:tc>
          <w:tcPr>
            <w:tcW w:w="6464" w:type="dxa"/>
            <w:vAlign w:val="center"/>
          </w:tcPr>
          <w:p w14:paraId="14D528E9">
            <w:pPr>
              <w:widowControl w:val="0"/>
              <w:jc w:val="both"/>
              <w:rPr>
                <w:rFonts w:hint="eastAsia"/>
                <w:sz w:val="21"/>
                <w:szCs w:val="21"/>
              </w:rPr>
            </w:pPr>
            <w:r>
              <w:rPr>
                <w:rFonts w:hint="eastAsia"/>
                <w:sz w:val="21"/>
                <w:szCs w:val="21"/>
              </w:rPr>
              <w:t>支持主流数据湖、数据仓库等链接，具备高效数据分块处理能力。</w:t>
            </w:r>
          </w:p>
          <w:p w14:paraId="0FB9CDC2">
            <w:pPr>
              <w:widowControl w:val="0"/>
              <w:jc w:val="both"/>
              <w:rPr>
                <w:rFonts w:hint="eastAsia"/>
                <w:sz w:val="21"/>
                <w:szCs w:val="21"/>
              </w:rPr>
            </w:pPr>
            <w:r>
              <w:rPr>
                <w:rFonts w:hint="eastAsia"/>
                <w:sz w:val="21"/>
                <w:szCs w:val="21"/>
              </w:rPr>
              <w:t>敏感数据支持差分隐私机制（ε=20），保护数据隐私。</w:t>
            </w:r>
          </w:p>
          <w:p w14:paraId="2101705A">
            <w:pPr>
              <w:widowControl w:val="0"/>
              <w:jc w:val="both"/>
              <w:rPr>
                <w:rFonts w:hint="eastAsia"/>
                <w:sz w:val="21"/>
                <w:szCs w:val="21"/>
              </w:rPr>
            </w:pPr>
            <w:r>
              <w:rPr>
                <w:rFonts w:hint="eastAsia"/>
                <w:sz w:val="21"/>
                <w:szCs w:val="21"/>
              </w:rPr>
              <w:t>深度学习算法（CTGAN\Gaussian \TVAE等算法训练1000轮+训练）合成能力，支持算法超参数调整。</w:t>
            </w:r>
          </w:p>
          <w:p w14:paraId="5C6E0F2E">
            <w:pPr>
              <w:widowControl w:val="0"/>
              <w:jc w:val="both"/>
              <w:rPr>
                <w:rFonts w:hint="eastAsia"/>
                <w:sz w:val="21"/>
                <w:szCs w:val="21"/>
              </w:rPr>
            </w:pPr>
            <w:r>
              <w:rPr>
                <w:rFonts w:hint="eastAsia"/>
                <w:sz w:val="21"/>
                <w:szCs w:val="21"/>
              </w:rPr>
              <w:t>支撑AI大模型API的调用合成数据。</w:t>
            </w:r>
          </w:p>
          <w:p w14:paraId="5A593235">
            <w:pPr>
              <w:widowControl w:val="0"/>
              <w:jc w:val="both"/>
              <w:rPr>
                <w:rFonts w:hint="eastAsia"/>
                <w:sz w:val="21"/>
                <w:szCs w:val="21"/>
              </w:rPr>
            </w:pPr>
            <w:r>
              <w:rPr>
                <w:rFonts w:hint="eastAsia"/>
                <w:sz w:val="21"/>
                <w:szCs w:val="21"/>
              </w:rPr>
              <w:t>支持多维度数据分析和报告生成。</w:t>
            </w:r>
          </w:p>
          <w:p w14:paraId="7D6756F8">
            <w:pPr>
              <w:widowControl/>
              <w:shd w:val="clear" w:color="auto" w:fill="FFFFFF"/>
              <w:spacing w:line="288" w:lineRule="atLeast"/>
              <w:jc w:val="left"/>
              <w:textAlignment w:val="baseline"/>
              <w:rPr>
                <w:rFonts w:hint="eastAsia"/>
                <w:spacing w:val="3"/>
                <w:sz w:val="21"/>
                <w:szCs w:val="21"/>
              </w:rPr>
            </w:pPr>
            <w:r>
              <w:rPr>
                <w:rFonts w:hint="eastAsia"/>
                <w:spacing w:val="3"/>
                <w:sz w:val="21"/>
                <w:szCs w:val="21"/>
                <w:shd w:val="clear" w:color="auto" w:fill="FFFFFF"/>
                <w:lang w:bidi="ar"/>
              </w:rPr>
              <w:t>数据读取：&lt;100秒/十万行。</w:t>
            </w:r>
          </w:p>
          <w:p w14:paraId="59D0BF58">
            <w:pPr>
              <w:widowControl/>
              <w:shd w:val="clear" w:color="auto" w:fill="FFFFFF"/>
              <w:spacing w:line="288" w:lineRule="atLeast"/>
              <w:jc w:val="left"/>
              <w:textAlignment w:val="baseline"/>
              <w:rPr>
                <w:rFonts w:hint="eastAsia"/>
                <w:spacing w:val="3"/>
                <w:sz w:val="21"/>
                <w:szCs w:val="21"/>
              </w:rPr>
            </w:pPr>
            <w:r>
              <w:rPr>
                <w:rFonts w:hint="eastAsia"/>
                <w:spacing w:val="3"/>
                <w:sz w:val="21"/>
                <w:szCs w:val="21"/>
                <w:shd w:val="clear" w:color="auto" w:fill="FFFFFF"/>
                <w:lang w:bidi="ar"/>
              </w:rPr>
              <w:t>清洗速度：1000行/秒，准确性99%。</w:t>
            </w:r>
          </w:p>
          <w:p w14:paraId="11965B63">
            <w:pPr>
              <w:widowControl/>
              <w:shd w:val="clear" w:color="auto" w:fill="FFFFFF"/>
              <w:spacing w:line="288" w:lineRule="atLeast"/>
              <w:jc w:val="left"/>
              <w:textAlignment w:val="baseline"/>
              <w:rPr>
                <w:rFonts w:hint="eastAsia"/>
                <w:spacing w:val="3"/>
                <w:sz w:val="21"/>
                <w:szCs w:val="21"/>
              </w:rPr>
            </w:pPr>
            <w:r>
              <w:rPr>
                <w:rFonts w:hint="eastAsia"/>
                <w:spacing w:val="3"/>
                <w:sz w:val="21"/>
                <w:szCs w:val="21"/>
                <w:shd w:val="clear" w:color="auto" w:fill="FFFFFF"/>
                <w:lang w:bidi="ar"/>
              </w:rPr>
              <w:t>合成速度：50行/秒</w:t>
            </w:r>
          </w:p>
          <w:p w14:paraId="1931C8EF">
            <w:pPr>
              <w:widowControl w:val="0"/>
              <w:jc w:val="both"/>
              <w:rPr>
                <w:rFonts w:hint="eastAsia"/>
                <w:sz w:val="21"/>
                <w:szCs w:val="21"/>
              </w:rPr>
            </w:pPr>
            <w:r>
              <w:rPr>
                <w:rFonts w:hint="eastAsia"/>
                <w:spacing w:val="3"/>
                <w:sz w:val="21"/>
                <w:szCs w:val="21"/>
                <w:shd w:val="clear" w:color="auto" w:fill="FFFFFF"/>
                <w:lang w:bidi="ar"/>
              </w:rPr>
              <w:t>评估速度：&lt;50秒/1万行，分布相似度&gt;90%。</w:t>
            </w:r>
          </w:p>
        </w:tc>
      </w:tr>
    </w:tbl>
    <w:p w14:paraId="74D87488">
      <w:pPr>
        <w:rPr>
          <w:rFonts w:hint="eastAsia"/>
        </w:rPr>
      </w:pPr>
    </w:p>
    <w:p w14:paraId="3D2B83AE">
      <w:pPr>
        <w:pStyle w:val="5"/>
        <w:ind w:left="0" w:firstLine="0"/>
        <w:rPr>
          <w:rFonts w:hint="eastAsia"/>
        </w:rPr>
      </w:pPr>
      <w:r>
        <w:rPr>
          <w:rFonts w:hint="eastAsia"/>
        </w:rPr>
        <w:t>数据安全控制系统</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64"/>
      </w:tblGrid>
      <w:tr w14:paraId="0861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BCABD72">
            <w:pPr>
              <w:widowControl w:val="0"/>
              <w:jc w:val="center"/>
              <w:rPr>
                <w:rFonts w:hint="eastAsia"/>
                <w:b/>
                <w:bCs/>
                <w:sz w:val="21"/>
                <w:szCs w:val="21"/>
              </w:rPr>
            </w:pPr>
            <w:r>
              <w:rPr>
                <w:rFonts w:hint="eastAsia"/>
                <w:b/>
                <w:bCs/>
                <w:sz w:val="21"/>
                <w:szCs w:val="21"/>
              </w:rPr>
              <w:t>功能项</w:t>
            </w:r>
          </w:p>
        </w:tc>
        <w:tc>
          <w:tcPr>
            <w:tcW w:w="6464" w:type="dxa"/>
          </w:tcPr>
          <w:p w14:paraId="6BD29315">
            <w:pPr>
              <w:widowControl w:val="0"/>
              <w:jc w:val="center"/>
              <w:rPr>
                <w:rFonts w:hint="eastAsia"/>
                <w:b/>
                <w:bCs/>
                <w:sz w:val="21"/>
                <w:szCs w:val="21"/>
              </w:rPr>
            </w:pPr>
            <w:r>
              <w:rPr>
                <w:rFonts w:hint="eastAsia"/>
                <w:b/>
                <w:bCs/>
                <w:sz w:val="21"/>
                <w:szCs w:val="21"/>
              </w:rPr>
              <w:t>参数要求</w:t>
            </w:r>
          </w:p>
        </w:tc>
      </w:tr>
      <w:tr w14:paraId="4811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D1A8A88">
            <w:pPr>
              <w:widowControl w:val="0"/>
              <w:jc w:val="center"/>
              <w:rPr>
                <w:rFonts w:hint="eastAsia"/>
                <w:sz w:val="21"/>
                <w:szCs w:val="21"/>
              </w:rPr>
            </w:pPr>
            <w:r>
              <w:rPr>
                <w:rFonts w:hint="eastAsia"/>
                <w:sz w:val="21"/>
                <w:szCs w:val="21"/>
              </w:rPr>
              <w:t>整体要求</w:t>
            </w:r>
          </w:p>
        </w:tc>
        <w:tc>
          <w:tcPr>
            <w:tcW w:w="6464" w:type="dxa"/>
            <w:vAlign w:val="center"/>
          </w:tcPr>
          <w:p w14:paraId="6F468CC0">
            <w:pPr>
              <w:widowControl w:val="0"/>
              <w:jc w:val="both"/>
              <w:rPr>
                <w:rFonts w:hint="eastAsia"/>
                <w:sz w:val="21"/>
                <w:szCs w:val="21"/>
              </w:rPr>
            </w:pPr>
            <w:r>
              <w:rPr>
                <w:rFonts w:hint="eastAsia"/>
                <w:sz w:val="21"/>
                <w:szCs w:val="21"/>
              </w:rPr>
              <w:t>1、本项目需提供双冗余、高可用性组件的安全控制系统，保证数据安全控制中心持续可用，并支持横向扩展，</w:t>
            </w:r>
          </w:p>
          <w:p w14:paraId="78F9B91B">
            <w:pPr>
              <w:widowControl w:val="0"/>
              <w:jc w:val="both"/>
              <w:rPr>
                <w:rFonts w:hint="eastAsia"/>
                <w:sz w:val="21"/>
                <w:szCs w:val="21"/>
              </w:rPr>
            </w:pPr>
            <w:r>
              <w:rPr>
                <w:rFonts w:hint="eastAsia"/>
                <w:sz w:val="21"/>
                <w:szCs w:val="21"/>
              </w:rPr>
              <w:t>2、支持30个安全能力统一安全管控策略模块的配置</w:t>
            </w:r>
          </w:p>
          <w:p w14:paraId="71ADB8C0">
            <w:pPr>
              <w:widowControl w:val="0"/>
              <w:jc w:val="both"/>
              <w:rPr>
                <w:rFonts w:hint="eastAsia"/>
                <w:sz w:val="21"/>
                <w:szCs w:val="21"/>
              </w:rPr>
            </w:pPr>
            <w:r>
              <w:rPr>
                <w:rFonts w:hint="eastAsia"/>
                <w:sz w:val="21"/>
                <w:szCs w:val="21"/>
              </w:rPr>
              <w:t>3、支持100个运营用户的使用</w:t>
            </w:r>
          </w:p>
          <w:p w14:paraId="61B28591">
            <w:pPr>
              <w:widowControl w:val="0"/>
              <w:jc w:val="both"/>
              <w:rPr>
                <w:rFonts w:hint="eastAsia"/>
                <w:sz w:val="21"/>
                <w:szCs w:val="21"/>
              </w:rPr>
            </w:pPr>
            <w:r>
              <w:rPr>
                <w:rFonts w:hint="eastAsia"/>
                <w:sz w:val="21"/>
                <w:szCs w:val="21"/>
              </w:rPr>
              <w:t>4、支持数据安全控制子模块（通过本项目开发）的联动管理</w:t>
            </w:r>
          </w:p>
          <w:p w14:paraId="1B1BCF94">
            <w:pPr>
              <w:widowControl w:val="0"/>
              <w:jc w:val="both"/>
              <w:rPr>
                <w:rFonts w:hint="eastAsia"/>
                <w:sz w:val="21"/>
                <w:szCs w:val="21"/>
              </w:rPr>
            </w:pPr>
            <w:r>
              <w:rPr>
                <w:rFonts w:hint="eastAsia"/>
                <w:sz w:val="21"/>
                <w:szCs w:val="21"/>
              </w:rPr>
              <w:t>5、支持“共性安全能力底座”的对接与安全策略统一管理</w:t>
            </w:r>
          </w:p>
          <w:p w14:paraId="29721474">
            <w:pPr>
              <w:widowControl w:val="0"/>
              <w:jc w:val="both"/>
              <w:rPr>
                <w:rFonts w:hint="eastAsia"/>
                <w:sz w:val="21"/>
                <w:szCs w:val="21"/>
              </w:rPr>
            </w:pPr>
            <w:r>
              <w:rPr>
                <w:rFonts w:hint="eastAsia"/>
                <w:sz w:val="21"/>
                <w:szCs w:val="21"/>
              </w:rPr>
              <w:t>6、支持对安全策略进行按需或集中管理与下发，与可视化管理界面</w:t>
            </w:r>
          </w:p>
          <w:p w14:paraId="3B54AFF9">
            <w:pPr>
              <w:widowControl w:val="0"/>
              <w:jc w:val="both"/>
              <w:rPr>
                <w:rFonts w:hint="eastAsia"/>
                <w:sz w:val="21"/>
                <w:szCs w:val="21"/>
              </w:rPr>
            </w:pPr>
            <w:r>
              <w:rPr>
                <w:rFonts w:hint="eastAsia"/>
                <w:sz w:val="21"/>
                <w:szCs w:val="21"/>
              </w:rPr>
              <w:t>7、监控分析中心纳管大数据资源平台安全数据（来源：“风险识别管理”、“安全监管中心”及其他数据安全监测类系统），对产生的监控告警数据，进行分析与故障/问题定位，实现可视化集中管理</w:t>
            </w:r>
          </w:p>
          <w:p w14:paraId="30A0C1C3">
            <w:pPr>
              <w:widowControl w:val="0"/>
              <w:jc w:val="left"/>
              <w:rPr>
                <w:rFonts w:hint="eastAsia"/>
                <w:sz w:val="21"/>
                <w:szCs w:val="21"/>
              </w:rPr>
            </w:pPr>
            <w:r>
              <w:rPr>
                <w:rFonts w:hint="eastAsia"/>
                <w:sz w:val="21"/>
                <w:szCs w:val="21"/>
              </w:rPr>
              <w:t>8、支持对接工单系统，通过集成后的功能模块，实现：事件自定义定级、运营上报与跟踪的可视化管理界面</w:t>
            </w:r>
          </w:p>
        </w:tc>
      </w:tr>
      <w:tr w14:paraId="5E0A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E5AA876">
            <w:pPr>
              <w:widowControl w:val="0"/>
              <w:jc w:val="center"/>
              <w:rPr>
                <w:rFonts w:hint="eastAsia"/>
                <w:sz w:val="21"/>
                <w:szCs w:val="21"/>
              </w:rPr>
            </w:pPr>
            <w:r>
              <w:rPr>
                <w:rFonts w:hint="eastAsia"/>
                <w:sz w:val="21"/>
                <w:szCs w:val="21"/>
              </w:rPr>
              <w:t>部署要求</w:t>
            </w:r>
          </w:p>
        </w:tc>
        <w:tc>
          <w:tcPr>
            <w:tcW w:w="6464" w:type="dxa"/>
            <w:vAlign w:val="center"/>
          </w:tcPr>
          <w:p w14:paraId="6385B857">
            <w:pPr>
              <w:pStyle w:val="155"/>
              <w:jc w:val="both"/>
              <w:rPr>
                <w:rFonts w:hint="eastAsia"/>
                <w:sz w:val="21"/>
                <w:szCs w:val="21"/>
              </w:rPr>
            </w:pPr>
            <w:r>
              <w:rPr>
                <w:rFonts w:hint="eastAsia"/>
                <w:sz w:val="21"/>
                <w:szCs w:val="21"/>
              </w:rPr>
              <w:t>支持集群</w:t>
            </w:r>
            <w:r>
              <w:rPr>
                <w:sz w:val="21"/>
                <w:szCs w:val="21"/>
              </w:rPr>
              <w:t>部署</w:t>
            </w:r>
          </w:p>
        </w:tc>
      </w:tr>
      <w:tr w14:paraId="194B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14:paraId="25972D69">
            <w:pPr>
              <w:widowControl w:val="0"/>
              <w:jc w:val="center"/>
              <w:rPr>
                <w:rFonts w:hint="eastAsia"/>
                <w:sz w:val="21"/>
                <w:szCs w:val="21"/>
              </w:rPr>
            </w:pPr>
            <w:r>
              <w:rPr>
                <w:rFonts w:hint="eastAsia"/>
                <w:sz w:val="21"/>
                <w:szCs w:val="21"/>
              </w:rPr>
              <w:t>功能要求</w:t>
            </w:r>
          </w:p>
        </w:tc>
        <w:tc>
          <w:tcPr>
            <w:tcW w:w="6464" w:type="dxa"/>
            <w:vAlign w:val="center"/>
          </w:tcPr>
          <w:p w14:paraId="0AC80B05">
            <w:pPr>
              <w:pStyle w:val="155"/>
              <w:jc w:val="both"/>
              <w:rPr>
                <w:rFonts w:hint="eastAsia"/>
                <w:sz w:val="21"/>
                <w:szCs w:val="21"/>
              </w:rPr>
            </w:pPr>
            <w:r>
              <w:rPr>
                <w:rFonts w:hint="eastAsia"/>
                <w:sz w:val="21"/>
                <w:szCs w:val="21"/>
              </w:rPr>
              <w:t>1.支持对接大数据资源平台安全能力与公共安全能力底座，支持各系统账号认证授权统一纳管，支持对接任务的中断告警与定位分析;</w:t>
            </w:r>
          </w:p>
          <w:p w14:paraId="375B86C0">
            <w:pPr>
              <w:pStyle w:val="155"/>
              <w:jc w:val="both"/>
              <w:rPr>
                <w:rFonts w:hint="eastAsia"/>
                <w:sz w:val="21"/>
                <w:szCs w:val="21"/>
              </w:rPr>
            </w:pPr>
            <w:r>
              <w:rPr>
                <w:rFonts w:hint="eastAsia"/>
                <w:sz w:val="21"/>
                <w:szCs w:val="21"/>
              </w:rPr>
              <w:t>2.具备跨系统访问控制策略统一配置与下发能力，支持数据库、业务应用等系统的身份认证一次/二次认证策略集中管理;</w:t>
            </w:r>
          </w:p>
          <w:p w14:paraId="4D4D359D">
            <w:pPr>
              <w:pStyle w:val="155"/>
              <w:jc w:val="both"/>
              <w:rPr>
                <w:rFonts w:hint="eastAsia"/>
                <w:sz w:val="21"/>
                <w:szCs w:val="21"/>
              </w:rPr>
            </w:pPr>
            <w:r>
              <w:rPr>
                <w:rFonts w:hint="eastAsia"/>
                <w:sz w:val="21"/>
                <w:szCs w:val="21"/>
              </w:rPr>
              <w:t>3.支持安全能力配置界面可视化编辑，支持网络配置、业务关联配置及接口对接的动态参数设置;</w:t>
            </w:r>
          </w:p>
          <w:p w14:paraId="260E94EA">
            <w:pPr>
              <w:pStyle w:val="155"/>
              <w:jc w:val="both"/>
              <w:rPr>
                <w:rFonts w:hint="eastAsia"/>
                <w:sz w:val="21"/>
                <w:szCs w:val="21"/>
              </w:rPr>
            </w:pPr>
            <w:r>
              <w:rPr>
                <w:rFonts w:hint="eastAsia"/>
                <w:sz w:val="21"/>
                <w:szCs w:val="21"/>
              </w:rPr>
              <w:t>4.具备安全策略联动管理能力，支持分类分级策略合规性监控与安全规则模板动态化配置;</w:t>
            </w:r>
          </w:p>
          <w:p w14:paraId="1873966C">
            <w:pPr>
              <w:pStyle w:val="155"/>
              <w:jc w:val="both"/>
              <w:rPr>
                <w:rFonts w:hint="eastAsia"/>
                <w:sz w:val="21"/>
                <w:szCs w:val="21"/>
              </w:rPr>
            </w:pPr>
            <w:r>
              <w:rPr>
                <w:rFonts w:hint="eastAsia"/>
                <w:sz w:val="21"/>
                <w:szCs w:val="21"/>
              </w:rPr>
              <w:t>5.支持风险识别、安全监管等安全数据集中纳管，具备告警数据的可视化分析与故障定位能力;</w:t>
            </w:r>
          </w:p>
          <w:p w14:paraId="255E76AB">
            <w:pPr>
              <w:pStyle w:val="155"/>
              <w:jc w:val="both"/>
              <w:rPr>
                <w:rFonts w:hint="eastAsia"/>
                <w:sz w:val="21"/>
                <w:szCs w:val="21"/>
              </w:rPr>
            </w:pPr>
            <w:r>
              <w:rPr>
                <w:rFonts w:hint="eastAsia"/>
                <w:sz w:val="21"/>
                <w:szCs w:val="21"/>
              </w:rPr>
              <w:t>6.具备工单系统对接能力，支持事件自定义定级、自动化上报及全流程节点跟踪提醒;</w:t>
            </w:r>
          </w:p>
          <w:p w14:paraId="33FB31E6">
            <w:pPr>
              <w:pStyle w:val="155"/>
              <w:jc w:val="both"/>
              <w:rPr>
                <w:rFonts w:hint="eastAsia"/>
                <w:sz w:val="21"/>
                <w:szCs w:val="21"/>
              </w:rPr>
            </w:pPr>
            <w:r>
              <w:rPr>
                <w:rFonts w:hint="eastAsia"/>
                <w:sz w:val="21"/>
                <w:szCs w:val="21"/>
              </w:rPr>
              <w:t>7.支持堡垒机、特权管理等运维节点统一纳管，覆盖账号授权等级联动与运维系统集中监控;</w:t>
            </w:r>
          </w:p>
          <w:p w14:paraId="46B60BBD">
            <w:pPr>
              <w:pStyle w:val="155"/>
              <w:jc w:val="both"/>
              <w:rPr>
                <w:rFonts w:hint="eastAsia"/>
                <w:sz w:val="21"/>
                <w:szCs w:val="21"/>
              </w:rPr>
            </w:pPr>
            <w:r>
              <w:rPr>
                <w:rFonts w:hint="eastAsia"/>
                <w:sz w:val="21"/>
                <w:szCs w:val="21"/>
              </w:rPr>
              <w:t>8.具备异构系统策略混合编排能力，支持策略编辑、按需下发与持续生效状态监控告警;</w:t>
            </w:r>
          </w:p>
          <w:p w14:paraId="3A599239">
            <w:pPr>
              <w:pStyle w:val="155"/>
              <w:jc w:val="both"/>
              <w:rPr>
                <w:rFonts w:hint="eastAsia"/>
                <w:sz w:val="21"/>
                <w:szCs w:val="21"/>
              </w:rPr>
            </w:pPr>
            <w:r>
              <w:rPr>
                <w:rFonts w:hint="eastAsia"/>
                <w:sz w:val="21"/>
                <w:szCs w:val="21"/>
              </w:rPr>
              <w:t>9.支持共性安全能力底座接口策略统一管理，包括安全能力申请、业务关联配置与接口动态适配;</w:t>
            </w:r>
          </w:p>
        </w:tc>
      </w:tr>
      <w:tr w14:paraId="3E4E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D418983">
            <w:pPr>
              <w:widowControl w:val="0"/>
              <w:jc w:val="center"/>
              <w:rPr>
                <w:rFonts w:hint="eastAsia"/>
                <w:sz w:val="21"/>
                <w:szCs w:val="21"/>
              </w:rPr>
            </w:pPr>
            <w:r>
              <w:rPr>
                <w:rFonts w:hint="eastAsia"/>
                <w:sz w:val="21"/>
                <w:szCs w:val="21"/>
              </w:rPr>
              <w:t>兼容性要求</w:t>
            </w:r>
          </w:p>
        </w:tc>
        <w:tc>
          <w:tcPr>
            <w:tcW w:w="6464" w:type="dxa"/>
            <w:vAlign w:val="center"/>
          </w:tcPr>
          <w:p w14:paraId="56455EB3">
            <w:pPr>
              <w:pStyle w:val="155"/>
              <w:jc w:val="both"/>
              <w:rPr>
                <w:rFonts w:hint="eastAsia"/>
                <w:sz w:val="21"/>
                <w:szCs w:val="21"/>
              </w:rPr>
            </w:pPr>
            <w:r>
              <w:rPr>
                <w:sz w:val="21"/>
                <w:szCs w:val="21"/>
              </w:rPr>
              <w:t>支持XC服务器，支持平滑升级</w:t>
            </w:r>
          </w:p>
        </w:tc>
      </w:tr>
      <w:tr w14:paraId="79AA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1F954F0">
            <w:pPr>
              <w:widowControl/>
              <w:jc w:val="center"/>
              <w:rPr>
                <w:rFonts w:hint="eastAsia"/>
                <w:sz w:val="21"/>
                <w:szCs w:val="21"/>
              </w:rPr>
            </w:pPr>
            <w:r>
              <w:rPr>
                <w:rFonts w:hint="eastAsia" w:asciiTheme="minorEastAsia" w:hAnsiTheme="minorEastAsia" w:eastAsiaTheme="minorEastAsia" w:cstheme="minorEastAsia"/>
                <w:sz w:val="21"/>
                <w:szCs w:val="21"/>
              </w:rPr>
              <w:t>安全性要求</w:t>
            </w:r>
          </w:p>
        </w:tc>
        <w:tc>
          <w:tcPr>
            <w:tcW w:w="6464" w:type="dxa"/>
            <w:vAlign w:val="center"/>
          </w:tcPr>
          <w:p w14:paraId="053C6990">
            <w:pPr>
              <w:widowControl/>
              <w:jc w:val="both"/>
              <w:rPr>
                <w:rFonts w:hint="eastAsia"/>
                <w:sz w:val="21"/>
                <w:szCs w:val="21"/>
              </w:rPr>
            </w:pPr>
            <w:r>
              <w:rPr>
                <w:rFonts w:hint="eastAsia" w:asciiTheme="minorEastAsia" w:hAnsiTheme="minorEastAsia" w:eastAsiaTheme="minorEastAsia" w:cstheme="minorEastAsia"/>
                <w:sz w:val="21"/>
                <w:szCs w:val="21"/>
              </w:rPr>
              <w:t>工具产品需适配信创环境</w:t>
            </w:r>
          </w:p>
        </w:tc>
      </w:tr>
      <w:tr w14:paraId="1A7E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792B049">
            <w:pPr>
              <w:widowControl w:val="0"/>
              <w:jc w:val="center"/>
              <w:rPr>
                <w:rFonts w:hint="eastAsia"/>
                <w:sz w:val="21"/>
                <w:szCs w:val="21"/>
              </w:rPr>
            </w:pPr>
            <w:r>
              <w:rPr>
                <w:rFonts w:hint="eastAsia"/>
                <w:sz w:val="21"/>
                <w:szCs w:val="21"/>
              </w:rPr>
              <w:t>产品规格</w:t>
            </w:r>
          </w:p>
        </w:tc>
        <w:tc>
          <w:tcPr>
            <w:tcW w:w="6464" w:type="dxa"/>
            <w:vAlign w:val="center"/>
          </w:tcPr>
          <w:p w14:paraId="619331AD">
            <w:pPr>
              <w:pStyle w:val="155"/>
              <w:jc w:val="both"/>
              <w:rPr>
                <w:rFonts w:hint="eastAsia"/>
                <w:sz w:val="21"/>
                <w:szCs w:val="21"/>
              </w:rPr>
            </w:pPr>
            <w:r>
              <w:rPr>
                <w:rFonts w:hint="eastAsia"/>
                <w:sz w:val="21"/>
                <w:szCs w:val="21"/>
              </w:rPr>
              <w:t>1.</w:t>
            </w:r>
            <w:r>
              <w:rPr>
                <w:sz w:val="21"/>
                <w:szCs w:val="21"/>
              </w:rPr>
              <w:t>同时在线用户数≥100；并发用户数≥50；</w:t>
            </w:r>
          </w:p>
          <w:p w14:paraId="08650D2B">
            <w:pPr>
              <w:pStyle w:val="155"/>
              <w:jc w:val="both"/>
              <w:rPr>
                <w:rFonts w:hint="eastAsia"/>
                <w:sz w:val="21"/>
                <w:szCs w:val="21"/>
              </w:rPr>
            </w:pPr>
            <w:r>
              <w:rPr>
                <w:rFonts w:hint="eastAsia"/>
                <w:sz w:val="21"/>
                <w:szCs w:val="21"/>
              </w:rPr>
              <w:t>2.</w:t>
            </w:r>
            <w:r>
              <w:rPr>
                <w:sz w:val="21"/>
                <w:szCs w:val="21"/>
              </w:rPr>
              <w:t>查询和写入操作响应时间（90%的操作页面）≤5秒；搜索类操作响应时间≤10秒；</w:t>
            </w:r>
          </w:p>
        </w:tc>
      </w:tr>
    </w:tbl>
    <w:p w14:paraId="4FD32CEB">
      <w:pPr>
        <w:rPr>
          <w:rFonts w:hint="eastAsia"/>
        </w:rPr>
      </w:pPr>
    </w:p>
    <w:p w14:paraId="36061E3C">
      <w:pPr>
        <w:rPr>
          <w:rFonts w:hint="eastAsia"/>
        </w:rPr>
      </w:pPr>
    </w:p>
    <w:p w14:paraId="72C59C90">
      <w:pPr>
        <w:pStyle w:val="4"/>
        <w:rPr>
          <w:rFonts w:hint="eastAsia"/>
        </w:rPr>
      </w:pPr>
      <w:r>
        <w:rPr>
          <w:rFonts w:hint="eastAsia"/>
        </w:rPr>
        <w:t>系统集成服务</w:t>
      </w:r>
    </w:p>
    <w:p w14:paraId="221442B1">
      <w:pPr>
        <w:ind w:firstLine="480" w:firstLineChars="200"/>
        <w:rPr>
          <w:rFonts w:hint="eastAsia"/>
        </w:rPr>
      </w:pPr>
      <w:r>
        <w:rPr>
          <w:rFonts w:hint="eastAsia"/>
        </w:rPr>
        <w:t>提供以上项目内容、产品软件、安全产品及政务云平台相关运行支撑环境的总体集成服务，包括方案设计、产品安装部署和实施配置等。</w:t>
      </w:r>
    </w:p>
    <w:p w14:paraId="7E4F35DF">
      <w:pPr>
        <w:pStyle w:val="3"/>
        <w:rPr>
          <w:rFonts w:hint="eastAsia"/>
        </w:rPr>
      </w:pPr>
      <w:r>
        <w:rPr>
          <w:rFonts w:hint="eastAsia"/>
        </w:rPr>
        <w:t>总体要求</w:t>
      </w:r>
    </w:p>
    <w:p w14:paraId="3FD2A758">
      <w:pPr>
        <w:pStyle w:val="4"/>
        <w:rPr>
          <w:rFonts w:hint="eastAsia"/>
        </w:rPr>
      </w:pPr>
      <w:r>
        <w:rPr>
          <w:rFonts w:hint="eastAsia"/>
        </w:rPr>
        <w:t>应用软件运行环境</w:t>
      </w:r>
    </w:p>
    <w:p w14:paraId="0F6AB436">
      <w:pPr>
        <w:ind w:firstLine="480" w:firstLineChars="200"/>
        <w:rPr>
          <w:rFonts w:hint="eastAsia"/>
        </w:rPr>
      </w:pPr>
      <w:r>
        <w:rPr>
          <w:rFonts w:hint="eastAsia"/>
        </w:rPr>
        <w:t>本次建设的应用系统运行在市电子政务云上。</w:t>
      </w:r>
    </w:p>
    <w:p w14:paraId="0B903BE9">
      <w:pPr>
        <w:pStyle w:val="4"/>
        <w:rPr>
          <w:rFonts w:hint="eastAsia"/>
        </w:rPr>
      </w:pPr>
      <w:r>
        <w:rPr>
          <w:rFonts w:hint="eastAsia"/>
        </w:rPr>
        <w:t>体系结构与技术路线要求</w:t>
      </w:r>
    </w:p>
    <w:p w14:paraId="37570747">
      <w:pPr>
        <w:ind w:firstLine="480" w:firstLineChars="200"/>
        <w:rPr>
          <w:rFonts w:hint="eastAsia"/>
        </w:rPr>
      </w:pPr>
      <w:r>
        <w:rPr>
          <w:rFonts w:hint="eastAsia"/>
        </w:rPr>
        <w:t>本项目建设按照上海市大数据资源平台总体规划架构设计要求，建设相关应用软件。从整合与集成化的角度出发，采用微服务架构，采用构件化的开发模式，在统一的上海市大数据资源平台整体框架基础上完成相关应用功能的实现。</w:t>
      </w:r>
    </w:p>
    <w:p w14:paraId="20BEFA06">
      <w:pPr>
        <w:ind w:firstLine="480" w:firstLineChars="200"/>
        <w:rPr>
          <w:rFonts w:hint="eastAsia"/>
        </w:rPr>
      </w:pPr>
    </w:p>
    <w:p w14:paraId="598A79BE">
      <w:pPr>
        <w:pStyle w:val="4"/>
        <w:rPr>
          <w:rFonts w:hint="eastAsia"/>
        </w:rPr>
      </w:pPr>
      <w:r>
        <w:rPr>
          <w:rFonts w:hint="eastAsia"/>
        </w:rPr>
        <w:t>系统集成要求</w:t>
      </w:r>
    </w:p>
    <w:p w14:paraId="306D4564">
      <w:pPr>
        <w:ind w:firstLine="480" w:firstLineChars="200"/>
        <w:rPr>
          <w:rFonts w:hint="eastAsia"/>
        </w:rPr>
      </w:pPr>
      <w:r>
        <w:rPr>
          <w:rFonts w:hint="eastAsia"/>
        </w:rPr>
        <w:t>上海市大数据资源平台目前部署在市电子政务云上，形成“三个底座，统一管理”的整体信息化架构。</w:t>
      </w:r>
    </w:p>
    <w:p w14:paraId="6B0BDF39">
      <w:pPr>
        <w:ind w:firstLine="480" w:firstLineChars="200"/>
        <w:rPr>
          <w:rFonts w:hint="eastAsia"/>
        </w:rPr>
      </w:pPr>
      <w:r>
        <w:rPr>
          <w:rFonts w:hint="eastAsia"/>
        </w:rPr>
        <w:t>投标方需针对电子政务云资源需求，制定适合本项目的集成方案，系统架构设计，能够满足系统的完备性和可扩展性要求，完成应用软件部署、配置和联调，并负责业务应用系统的售后维护工作。</w:t>
      </w:r>
    </w:p>
    <w:p w14:paraId="417F7C00">
      <w:pPr>
        <w:ind w:firstLine="480" w:firstLineChars="200"/>
        <w:rPr>
          <w:rFonts w:hint="eastAsia"/>
        </w:rPr>
      </w:pPr>
      <w:r>
        <w:rPr>
          <w:rFonts w:hint="eastAsia"/>
        </w:rPr>
        <w:t>本项目建设应按照上海市大数据资源平台总体架构设计要求，建设相关应用软件。从整合与集成化的角度出发，采用构件化的开发模式，在统一的应用支撑平台基础上完成相关应用功能的实现。</w:t>
      </w:r>
    </w:p>
    <w:p w14:paraId="52C4F439">
      <w:pPr>
        <w:ind w:firstLine="480" w:firstLineChars="200"/>
        <w:rPr>
          <w:rFonts w:hint="eastAsia"/>
        </w:rPr>
      </w:pPr>
      <w:r>
        <w:rPr>
          <w:rFonts w:hint="eastAsia"/>
        </w:rPr>
        <w:t>本项目应满足上海市大数据资源平台对于信创环境支持的基本要求。信创环境支持包括：数据库适配、操作系统适配、办公软件适配、外设适配。本系统建成后，部署在上海市电子政务云环境上，并完全适配安全可靠终端的使用。</w:t>
      </w:r>
    </w:p>
    <w:p w14:paraId="68DA21F2">
      <w:pPr>
        <w:pStyle w:val="4"/>
        <w:rPr>
          <w:rFonts w:hint="eastAsia"/>
        </w:rPr>
      </w:pPr>
      <w:r>
        <w:rPr>
          <w:rFonts w:hint="eastAsia"/>
        </w:rPr>
        <w:t>系统安全要求</w:t>
      </w:r>
    </w:p>
    <w:p w14:paraId="135528B1">
      <w:pPr>
        <w:ind w:firstLine="480" w:firstLineChars="200"/>
        <w:rPr>
          <w:rFonts w:hint="eastAsia"/>
        </w:rPr>
      </w:pPr>
      <w:r>
        <w:rPr>
          <w:rFonts w:hint="eastAsia"/>
        </w:rPr>
        <w:t>上海市大数据资源平台整体安全依托于电子政务云安全体系，系统安全需要达到安全等级保护2</w:t>
      </w:r>
      <w:r>
        <w:t>.0</w:t>
      </w:r>
      <w:r>
        <w:rPr>
          <w:rFonts w:hint="eastAsia"/>
        </w:rPr>
        <w:t>三级标准。</w:t>
      </w:r>
    </w:p>
    <w:p w14:paraId="4506D7BB">
      <w:pPr>
        <w:pStyle w:val="4"/>
        <w:rPr>
          <w:rFonts w:hint="eastAsia"/>
        </w:rPr>
      </w:pPr>
      <w:r>
        <w:rPr>
          <w:rFonts w:hint="eastAsia"/>
        </w:rPr>
        <w:t>其他技术要求</w:t>
      </w:r>
    </w:p>
    <w:p w14:paraId="328EFB13">
      <w:pPr>
        <w:pStyle w:val="5"/>
        <w:rPr>
          <w:rFonts w:hint="eastAsia"/>
        </w:rPr>
      </w:pPr>
      <w:r>
        <w:rPr>
          <w:rFonts w:hint="eastAsia"/>
        </w:rPr>
        <w:t>遵循的标准、规范</w:t>
      </w:r>
    </w:p>
    <w:p w14:paraId="3242CF16">
      <w:pPr>
        <w:ind w:firstLine="480" w:firstLineChars="200"/>
        <w:rPr>
          <w:rFonts w:hint="eastAsia"/>
        </w:rPr>
      </w:pPr>
      <w:r>
        <w:rPr>
          <w:rFonts w:hint="eastAsia"/>
        </w:rPr>
        <w:t>本项目建设遵循国家及上海市的大数据资源平台相关规范性文件、各类标准体系文件的要求。</w:t>
      </w:r>
    </w:p>
    <w:p w14:paraId="480F47E6">
      <w:pPr>
        <w:pStyle w:val="5"/>
        <w:rPr>
          <w:rFonts w:hint="eastAsia"/>
        </w:rPr>
      </w:pPr>
      <w:r>
        <w:rPr>
          <w:rFonts w:hint="eastAsia"/>
        </w:rPr>
        <w:t>系统性能要求</w:t>
      </w:r>
    </w:p>
    <w:p w14:paraId="0D461248">
      <w:pPr>
        <w:ind w:firstLine="480" w:firstLineChars="200"/>
        <w:rPr>
          <w:rFonts w:hint="eastAsia"/>
        </w:rPr>
      </w:pPr>
      <w:r>
        <w:rPr>
          <w:rFonts w:hint="eastAsia"/>
        </w:rPr>
        <w:t>本项目系统性能需求如下：</w:t>
      </w:r>
    </w:p>
    <w:p w14:paraId="543811D2">
      <w:pPr>
        <w:numPr>
          <w:ilvl w:val="0"/>
          <w:numId w:val="8"/>
        </w:numPr>
        <w:rPr>
          <w:rFonts w:hint="eastAsia"/>
        </w:rPr>
      </w:pPr>
      <w:r>
        <w:rPr>
          <w:rFonts w:hint="eastAsia"/>
        </w:rPr>
        <w:t>支持最大并发用户数≥100；</w:t>
      </w:r>
    </w:p>
    <w:p w14:paraId="061091F0">
      <w:pPr>
        <w:numPr>
          <w:ilvl w:val="0"/>
          <w:numId w:val="8"/>
        </w:numPr>
        <w:rPr>
          <w:rFonts w:hint="eastAsia"/>
        </w:rPr>
      </w:pPr>
      <w:r>
        <w:rPr>
          <w:rFonts w:hint="eastAsia"/>
        </w:rPr>
        <w:t>并发用户数≥100时，系统登陆时间≤3秒；</w:t>
      </w:r>
    </w:p>
    <w:p w14:paraId="44BB6633">
      <w:pPr>
        <w:numPr>
          <w:ilvl w:val="0"/>
          <w:numId w:val="8"/>
        </w:numPr>
        <w:rPr>
          <w:rFonts w:hint="eastAsia"/>
        </w:rPr>
      </w:pPr>
      <w:r>
        <w:rPr>
          <w:rFonts w:hint="eastAsia"/>
        </w:rPr>
        <w:t>一般查询和写入操作响应时间（90%的操作页面）≤5秒；</w:t>
      </w:r>
    </w:p>
    <w:p w14:paraId="644C8D57">
      <w:pPr>
        <w:numPr>
          <w:ilvl w:val="0"/>
          <w:numId w:val="8"/>
        </w:numPr>
        <w:rPr>
          <w:rFonts w:hint="eastAsia"/>
        </w:rPr>
      </w:pPr>
      <w:r>
        <w:rPr>
          <w:rFonts w:hint="eastAsia"/>
        </w:rPr>
        <w:t>搜索类操作响应时间≤10秒；</w:t>
      </w:r>
    </w:p>
    <w:p w14:paraId="67D72223">
      <w:pPr>
        <w:numPr>
          <w:ilvl w:val="0"/>
          <w:numId w:val="8"/>
        </w:numPr>
        <w:rPr>
          <w:rFonts w:hint="eastAsia"/>
        </w:rPr>
      </w:pPr>
      <w:r>
        <w:rPr>
          <w:rFonts w:hint="eastAsia"/>
        </w:rPr>
        <w:t>报表统计类操作响应时间≤15秒；</w:t>
      </w:r>
    </w:p>
    <w:p w14:paraId="43458942">
      <w:pPr>
        <w:numPr>
          <w:ilvl w:val="0"/>
          <w:numId w:val="8"/>
        </w:numPr>
        <w:rPr>
          <w:rFonts w:hint="eastAsia"/>
        </w:rPr>
      </w:pPr>
      <w:r>
        <w:rPr>
          <w:rFonts w:hint="eastAsia"/>
        </w:rPr>
        <w:t>响应时间较长的操作页面应显示进度条。</w:t>
      </w:r>
    </w:p>
    <w:p w14:paraId="5DAF7C12">
      <w:pPr>
        <w:pStyle w:val="5"/>
        <w:rPr>
          <w:rFonts w:hint="eastAsia"/>
        </w:rPr>
      </w:pPr>
      <w:r>
        <w:rPr>
          <w:rFonts w:hint="eastAsia"/>
        </w:rPr>
        <w:t>可靠性要求</w:t>
      </w:r>
    </w:p>
    <w:p w14:paraId="3037A93D">
      <w:pPr>
        <w:numPr>
          <w:ilvl w:val="0"/>
          <w:numId w:val="9"/>
        </w:numPr>
        <w:rPr>
          <w:rFonts w:hint="eastAsia"/>
        </w:rPr>
      </w:pPr>
      <w:r>
        <w:rPr>
          <w:rFonts w:hint="eastAsia"/>
        </w:rPr>
        <w:t>平台支持5*8小时不间断服务。</w:t>
      </w:r>
    </w:p>
    <w:p w14:paraId="626455CF">
      <w:pPr>
        <w:numPr>
          <w:ilvl w:val="0"/>
          <w:numId w:val="9"/>
        </w:numPr>
        <w:rPr>
          <w:rFonts w:hint="eastAsia"/>
        </w:rPr>
      </w:pPr>
      <w:r>
        <w:rPr>
          <w:rFonts w:hint="eastAsia"/>
        </w:rPr>
        <w:t>系统本身问题在2小时内响应并且系统平均恢复时间小于8小时。</w:t>
      </w:r>
    </w:p>
    <w:p w14:paraId="3E3CDF6F">
      <w:pPr>
        <w:numPr>
          <w:ilvl w:val="0"/>
          <w:numId w:val="9"/>
        </w:numPr>
        <w:rPr>
          <w:rFonts w:hint="eastAsia"/>
        </w:rPr>
      </w:pPr>
      <w:r>
        <w:rPr>
          <w:rFonts w:hint="eastAsia"/>
        </w:rPr>
        <w:t>系统平均无故障时间大于1000小时。</w:t>
      </w:r>
    </w:p>
    <w:p w14:paraId="40547B1E">
      <w:pPr>
        <w:rPr>
          <w:rFonts w:hint="eastAsia"/>
        </w:rPr>
      </w:pPr>
    </w:p>
    <w:p w14:paraId="040406EB">
      <w:pPr>
        <w:pStyle w:val="5"/>
        <w:rPr>
          <w:rFonts w:hint="eastAsia"/>
        </w:rPr>
      </w:pPr>
      <w:r>
        <w:rPr>
          <w:rFonts w:hint="eastAsia"/>
        </w:rPr>
        <w:t>可扩展性要求</w:t>
      </w:r>
    </w:p>
    <w:p w14:paraId="298A10C2">
      <w:pPr>
        <w:ind w:firstLine="480" w:firstLineChars="200"/>
        <w:rPr>
          <w:rFonts w:hint="eastAsia"/>
        </w:rPr>
      </w:pPr>
      <w:r>
        <w:rPr>
          <w:rFonts w:hint="eastAsia"/>
        </w:rPr>
        <w:t>系统能适应后续应用的添加、调整的要求，系统整体框架保持稳定，无需再做大量的程序修改。</w:t>
      </w:r>
    </w:p>
    <w:p w14:paraId="30B19C79">
      <w:pPr>
        <w:ind w:firstLine="480" w:firstLineChars="200"/>
        <w:rPr>
          <w:rFonts w:hint="eastAsia"/>
        </w:rPr>
      </w:pPr>
      <w:r>
        <w:rPr>
          <w:rFonts w:hint="eastAsia"/>
        </w:rPr>
        <w:t>随着用户数的增长、业务量的增长及功能应用的增长，应用系统通过硬件性能的调整，可保持相对的稳定性。</w:t>
      </w:r>
    </w:p>
    <w:p w14:paraId="28CC9810">
      <w:pPr>
        <w:pStyle w:val="2"/>
        <w:rPr>
          <w:rFonts w:hint="eastAsia"/>
        </w:rPr>
      </w:pPr>
      <w:bookmarkStart w:id="20" w:name="_Toc63785502"/>
      <w:r>
        <w:rPr>
          <w:rFonts w:hint="eastAsia"/>
        </w:rPr>
        <w:t>电子政务云资源需求</w:t>
      </w:r>
      <w:bookmarkEnd w:id="20"/>
    </w:p>
    <w:p w14:paraId="4BF269F0">
      <w:pPr>
        <w:ind w:firstLine="480" w:firstLineChars="200"/>
        <w:rPr>
          <w:rFonts w:hint="eastAsia"/>
        </w:rPr>
      </w:pPr>
      <w:r>
        <w:rPr>
          <w:rFonts w:hint="eastAsia"/>
        </w:rPr>
        <w:t>中标人负责完成电子政务云相关资源的系统集成工作。</w:t>
      </w:r>
    </w:p>
    <w:p w14:paraId="2DD70B02">
      <w:pPr>
        <w:ind w:firstLine="480" w:firstLineChars="200"/>
        <w:rPr>
          <w:rFonts w:hint="eastAsia"/>
        </w:rPr>
      </w:pPr>
      <w:r>
        <w:rPr>
          <w:rFonts w:hint="eastAsia"/>
        </w:rPr>
        <w:t>主机资源：</w:t>
      </w:r>
    </w:p>
    <w:tbl>
      <w:tblPr>
        <w:tblStyle w:val="35"/>
        <w:tblW w:w="5000" w:type="pct"/>
        <w:tblInd w:w="0" w:type="dxa"/>
        <w:tblLayout w:type="autofit"/>
        <w:tblCellMar>
          <w:top w:w="0" w:type="dxa"/>
          <w:left w:w="108" w:type="dxa"/>
          <w:bottom w:w="0" w:type="dxa"/>
          <w:right w:w="108" w:type="dxa"/>
        </w:tblCellMar>
      </w:tblPr>
      <w:tblGrid>
        <w:gridCol w:w="968"/>
        <w:gridCol w:w="1060"/>
        <w:gridCol w:w="2514"/>
        <w:gridCol w:w="969"/>
        <w:gridCol w:w="1025"/>
        <w:gridCol w:w="1025"/>
        <w:gridCol w:w="967"/>
      </w:tblGrid>
      <w:tr w14:paraId="28DBBE38">
        <w:tblPrEx>
          <w:tblCellMar>
            <w:top w:w="0" w:type="dxa"/>
            <w:left w:w="108" w:type="dxa"/>
            <w:bottom w:w="0" w:type="dxa"/>
            <w:right w:w="108" w:type="dxa"/>
          </w:tblCellMar>
        </w:tblPrEx>
        <w:trPr>
          <w:trHeight w:val="480"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1801">
            <w:pPr>
              <w:jc w:val="center"/>
              <w:rPr>
                <w:rFonts w:hint="eastAsia"/>
                <w:b/>
                <w:bCs/>
                <w:sz w:val="21"/>
                <w:szCs w:val="21"/>
              </w:rPr>
            </w:pPr>
            <w:r>
              <w:rPr>
                <w:rFonts w:hint="eastAsia"/>
                <w:b/>
                <w:bCs/>
                <w:sz w:val="21"/>
                <w:szCs w:val="21"/>
              </w:rPr>
              <w:t>序号</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B4C1">
            <w:pPr>
              <w:jc w:val="center"/>
              <w:rPr>
                <w:rFonts w:hint="eastAsia"/>
                <w:b/>
                <w:bCs/>
                <w:sz w:val="21"/>
                <w:szCs w:val="21"/>
              </w:rPr>
            </w:pPr>
            <w:r>
              <w:rPr>
                <w:rFonts w:hint="eastAsia"/>
                <w:b/>
                <w:bCs/>
                <w:sz w:val="21"/>
                <w:szCs w:val="21"/>
              </w:rPr>
              <w:t>资源类型</w:t>
            </w:r>
          </w:p>
        </w:tc>
        <w:tc>
          <w:tcPr>
            <w:tcW w:w="1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3A82">
            <w:pPr>
              <w:jc w:val="center"/>
              <w:rPr>
                <w:rFonts w:hint="eastAsia"/>
                <w:b/>
                <w:bCs/>
                <w:sz w:val="21"/>
                <w:szCs w:val="21"/>
              </w:rPr>
            </w:pPr>
            <w:r>
              <w:rPr>
                <w:rFonts w:hint="eastAsia"/>
                <w:b/>
                <w:bCs/>
                <w:sz w:val="21"/>
                <w:szCs w:val="21"/>
              </w:rPr>
              <w:t>资源名称</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8ABB">
            <w:pPr>
              <w:jc w:val="center"/>
              <w:rPr>
                <w:rFonts w:hint="eastAsia"/>
                <w:b/>
                <w:bCs/>
                <w:sz w:val="21"/>
                <w:szCs w:val="21"/>
              </w:rPr>
            </w:pPr>
            <w:r>
              <w:rPr>
                <w:rFonts w:hint="eastAsia"/>
                <w:b/>
                <w:bCs/>
                <w:sz w:val="21"/>
                <w:szCs w:val="21"/>
              </w:rPr>
              <w:t>核心（核）</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0B4A">
            <w:pPr>
              <w:jc w:val="center"/>
              <w:rPr>
                <w:rFonts w:hint="eastAsia"/>
                <w:b/>
                <w:bCs/>
                <w:sz w:val="21"/>
                <w:szCs w:val="21"/>
              </w:rPr>
            </w:pPr>
            <w:r>
              <w:rPr>
                <w:rFonts w:hint="eastAsia"/>
                <w:b/>
                <w:bCs/>
                <w:sz w:val="21"/>
                <w:szCs w:val="21"/>
              </w:rPr>
              <w:t>内存(GB)</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EA2D">
            <w:pPr>
              <w:jc w:val="center"/>
              <w:rPr>
                <w:rFonts w:hint="eastAsia"/>
                <w:b/>
                <w:bCs/>
                <w:sz w:val="21"/>
                <w:szCs w:val="21"/>
              </w:rPr>
            </w:pPr>
            <w:r>
              <w:rPr>
                <w:rFonts w:hint="eastAsia"/>
                <w:b/>
                <w:bCs/>
                <w:sz w:val="21"/>
                <w:szCs w:val="21"/>
              </w:rPr>
              <w:t>存储(GB)</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A773">
            <w:pPr>
              <w:jc w:val="center"/>
              <w:rPr>
                <w:rFonts w:hint="eastAsia"/>
                <w:b/>
                <w:bCs/>
                <w:sz w:val="21"/>
                <w:szCs w:val="21"/>
              </w:rPr>
            </w:pPr>
            <w:r>
              <w:rPr>
                <w:rFonts w:hint="eastAsia"/>
                <w:b/>
                <w:bCs/>
                <w:sz w:val="21"/>
                <w:szCs w:val="21"/>
              </w:rPr>
              <w:t>数量(台)</w:t>
            </w:r>
          </w:p>
        </w:tc>
      </w:tr>
      <w:tr w14:paraId="18157E44">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4336">
            <w:pPr>
              <w:jc w:val="center"/>
              <w:rPr>
                <w:rFonts w:hint="eastAsia"/>
                <w:sz w:val="21"/>
                <w:szCs w:val="21"/>
              </w:rPr>
            </w:pPr>
            <w:r>
              <w:rPr>
                <w:rFonts w:hint="eastAsia"/>
                <w:sz w:val="21"/>
                <w:szCs w:val="21"/>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326E">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6833">
            <w:pPr>
              <w:jc w:val="center"/>
              <w:rPr>
                <w:rFonts w:hint="eastAsia"/>
                <w:sz w:val="21"/>
                <w:szCs w:val="21"/>
              </w:rPr>
            </w:pPr>
            <w:r>
              <w:rPr>
                <w:rFonts w:hint="eastAsia"/>
                <w:sz w:val="21"/>
                <w:szCs w:val="21"/>
              </w:rPr>
              <w:t>统一资源管理采集服务器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35E2">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F246">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32BB">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1ED4">
            <w:pPr>
              <w:jc w:val="center"/>
              <w:rPr>
                <w:rFonts w:hint="eastAsia"/>
                <w:sz w:val="21"/>
                <w:szCs w:val="21"/>
              </w:rPr>
            </w:pPr>
            <w:r>
              <w:rPr>
                <w:rFonts w:hint="eastAsia"/>
                <w:sz w:val="21"/>
                <w:szCs w:val="21"/>
              </w:rPr>
              <w:t>6</w:t>
            </w:r>
          </w:p>
        </w:tc>
      </w:tr>
      <w:tr w14:paraId="10E2FBD2">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A29D">
            <w:pPr>
              <w:jc w:val="center"/>
              <w:rPr>
                <w:rFonts w:hint="eastAsia"/>
                <w:sz w:val="21"/>
                <w:szCs w:val="21"/>
              </w:rPr>
            </w:pPr>
            <w:r>
              <w:rPr>
                <w:rFonts w:hint="eastAsia"/>
                <w:sz w:val="21"/>
                <w:szCs w:val="21"/>
              </w:rPr>
              <w:t>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2572">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5A09">
            <w:pPr>
              <w:jc w:val="center"/>
              <w:rPr>
                <w:rFonts w:hint="eastAsia"/>
                <w:sz w:val="21"/>
                <w:szCs w:val="21"/>
              </w:rPr>
            </w:pPr>
            <w:r>
              <w:rPr>
                <w:rFonts w:hint="eastAsia"/>
                <w:sz w:val="21"/>
                <w:szCs w:val="21"/>
              </w:rPr>
              <w:t>统一资源管理数据处理服务器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DA05">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C7FB">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E40A">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3737">
            <w:pPr>
              <w:jc w:val="center"/>
              <w:rPr>
                <w:rFonts w:hint="eastAsia"/>
                <w:sz w:val="21"/>
                <w:szCs w:val="21"/>
              </w:rPr>
            </w:pPr>
            <w:r>
              <w:rPr>
                <w:rFonts w:hint="eastAsia"/>
                <w:sz w:val="21"/>
                <w:szCs w:val="21"/>
              </w:rPr>
              <w:t>3</w:t>
            </w:r>
          </w:p>
        </w:tc>
      </w:tr>
      <w:tr w14:paraId="7DBA5CC7">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5BA9">
            <w:pPr>
              <w:jc w:val="center"/>
              <w:rPr>
                <w:rFonts w:hint="eastAsia"/>
                <w:sz w:val="21"/>
                <w:szCs w:val="21"/>
              </w:rPr>
            </w:pPr>
            <w:r>
              <w:rPr>
                <w:rFonts w:hint="eastAsia"/>
                <w:sz w:val="21"/>
                <w:szCs w:val="21"/>
              </w:rPr>
              <w:t>3</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6153">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7B99">
            <w:pPr>
              <w:jc w:val="center"/>
              <w:rPr>
                <w:rFonts w:hint="eastAsia"/>
                <w:sz w:val="21"/>
                <w:szCs w:val="21"/>
              </w:rPr>
            </w:pPr>
            <w:r>
              <w:rPr>
                <w:rFonts w:hint="eastAsia"/>
                <w:sz w:val="21"/>
                <w:szCs w:val="21"/>
              </w:rPr>
              <w:t>统一资源管理中间件服务器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A39A">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3112">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6F7B">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A9C2">
            <w:pPr>
              <w:jc w:val="center"/>
              <w:rPr>
                <w:rFonts w:hint="eastAsia"/>
                <w:sz w:val="21"/>
                <w:szCs w:val="21"/>
              </w:rPr>
            </w:pPr>
            <w:r>
              <w:rPr>
                <w:rFonts w:hint="eastAsia"/>
                <w:sz w:val="21"/>
                <w:szCs w:val="21"/>
              </w:rPr>
              <w:t>3</w:t>
            </w:r>
          </w:p>
        </w:tc>
      </w:tr>
      <w:tr w14:paraId="1BFD9A7F">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2E4F">
            <w:pPr>
              <w:jc w:val="center"/>
              <w:rPr>
                <w:rFonts w:hint="eastAsia"/>
                <w:sz w:val="21"/>
                <w:szCs w:val="21"/>
              </w:rPr>
            </w:pPr>
            <w:r>
              <w:rPr>
                <w:rFonts w:hint="eastAsia"/>
                <w:sz w:val="21"/>
                <w:szCs w:val="21"/>
              </w:rPr>
              <w:t>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7BD1">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E927">
            <w:pPr>
              <w:jc w:val="center"/>
              <w:rPr>
                <w:rFonts w:hint="eastAsia"/>
                <w:sz w:val="21"/>
                <w:szCs w:val="21"/>
              </w:rPr>
            </w:pPr>
            <w:r>
              <w:rPr>
                <w:rFonts w:hint="eastAsia"/>
                <w:sz w:val="21"/>
                <w:szCs w:val="21"/>
              </w:rPr>
              <w:t>统一资源管理数据库服务器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4A0C">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6FC6">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C85C">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4B8F">
            <w:pPr>
              <w:jc w:val="center"/>
              <w:rPr>
                <w:rFonts w:hint="eastAsia"/>
                <w:sz w:val="21"/>
                <w:szCs w:val="21"/>
              </w:rPr>
            </w:pPr>
            <w:r>
              <w:rPr>
                <w:rFonts w:hint="eastAsia"/>
                <w:sz w:val="21"/>
                <w:szCs w:val="21"/>
              </w:rPr>
              <w:t>4</w:t>
            </w:r>
          </w:p>
        </w:tc>
      </w:tr>
      <w:tr w14:paraId="611357D7">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C331">
            <w:pPr>
              <w:jc w:val="center"/>
              <w:rPr>
                <w:rFonts w:hint="eastAsia"/>
                <w:sz w:val="21"/>
                <w:szCs w:val="21"/>
              </w:rPr>
            </w:pPr>
            <w:r>
              <w:rPr>
                <w:rFonts w:hint="eastAsia"/>
                <w:sz w:val="21"/>
                <w:szCs w:val="21"/>
              </w:rPr>
              <w:t>5</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0C76">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E6CE">
            <w:pPr>
              <w:jc w:val="center"/>
              <w:rPr>
                <w:rFonts w:hint="eastAsia"/>
                <w:sz w:val="21"/>
                <w:szCs w:val="21"/>
              </w:rPr>
            </w:pPr>
            <w:r>
              <w:rPr>
                <w:rFonts w:hint="eastAsia"/>
                <w:sz w:val="21"/>
                <w:szCs w:val="21"/>
              </w:rPr>
              <w:t>统一技术元数据管理服务器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41CD">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54ED">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E0E3">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47AC">
            <w:pPr>
              <w:jc w:val="center"/>
              <w:rPr>
                <w:rFonts w:hint="eastAsia"/>
                <w:sz w:val="21"/>
                <w:szCs w:val="21"/>
              </w:rPr>
            </w:pPr>
            <w:r>
              <w:rPr>
                <w:rFonts w:hint="eastAsia"/>
                <w:sz w:val="21"/>
                <w:szCs w:val="21"/>
              </w:rPr>
              <w:t>5</w:t>
            </w:r>
          </w:p>
        </w:tc>
      </w:tr>
      <w:tr w14:paraId="7C53C80E">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C273">
            <w:pPr>
              <w:jc w:val="center"/>
              <w:rPr>
                <w:rFonts w:hint="eastAsia"/>
                <w:sz w:val="21"/>
                <w:szCs w:val="21"/>
              </w:rPr>
            </w:pPr>
            <w:r>
              <w:rPr>
                <w:rFonts w:hint="eastAsia"/>
                <w:sz w:val="21"/>
                <w:szCs w:val="21"/>
              </w:rPr>
              <w:t>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8C79">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B780">
            <w:pPr>
              <w:jc w:val="center"/>
              <w:rPr>
                <w:rFonts w:hint="eastAsia"/>
                <w:sz w:val="21"/>
                <w:szCs w:val="21"/>
              </w:rPr>
            </w:pPr>
            <w:r>
              <w:rPr>
                <w:rFonts w:hint="eastAsia"/>
                <w:sz w:val="21"/>
                <w:szCs w:val="21"/>
              </w:rPr>
              <w:t>统一技术元数据集成服务器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9685">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512B">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CB31">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F849">
            <w:pPr>
              <w:jc w:val="center"/>
              <w:rPr>
                <w:rFonts w:hint="eastAsia"/>
                <w:sz w:val="21"/>
                <w:szCs w:val="21"/>
              </w:rPr>
            </w:pPr>
            <w:r>
              <w:rPr>
                <w:rFonts w:hint="eastAsia"/>
                <w:sz w:val="21"/>
                <w:szCs w:val="21"/>
              </w:rPr>
              <w:t>10</w:t>
            </w:r>
          </w:p>
        </w:tc>
      </w:tr>
      <w:tr w14:paraId="4F7B6D66">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C27D">
            <w:pPr>
              <w:jc w:val="center"/>
              <w:rPr>
                <w:rFonts w:hint="eastAsia"/>
                <w:sz w:val="21"/>
                <w:szCs w:val="21"/>
              </w:rPr>
            </w:pPr>
            <w:r>
              <w:rPr>
                <w:rFonts w:hint="eastAsia"/>
                <w:sz w:val="21"/>
                <w:szCs w:val="21"/>
              </w:rPr>
              <w:t>7</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038F">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7019">
            <w:pPr>
              <w:jc w:val="center"/>
              <w:rPr>
                <w:rFonts w:hint="eastAsia"/>
                <w:sz w:val="21"/>
                <w:szCs w:val="21"/>
              </w:rPr>
            </w:pPr>
            <w:r>
              <w:rPr>
                <w:rFonts w:hint="eastAsia"/>
                <w:sz w:val="21"/>
                <w:szCs w:val="21"/>
              </w:rPr>
              <w:t>统一技术元数据管理数据库服务器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3F2E">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A839">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4463">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4DDA">
            <w:pPr>
              <w:jc w:val="center"/>
              <w:rPr>
                <w:rFonts w:hint="eastAsia"/>
                <w:sz w:val="21"/>
                <w:szCs w:val="21"/>
              </w:rPr>
            </w:pPr>
            <w:r>
              <w:rPr>
                <w:rFonts w:hint="eastAsia"/>
                <w:sz w:val="21"/>
                <w:szCs w:val="21"/>
              </w:rPr>
              <w:t>4</w:t>
            </w:r>
          </w:p>
        </w:tc>
      </w:tr>
      <w:tr w14:paraId="71E007B4">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CDA7">
            <w:pPr>
              <w:jc w:val="center"/>
              <w:rPr>
                <w:rFonts w:hint="eastAsia"/>
                <w:sz w:val="21"/>
                <w:szCs w:val="21"/>
              </w:rPr>
            </w:pPr>
            <w:r>
              <w:rPr>
                <w:rFonts w:hint="eastAsia"/>
                <w:sz w:val="21"/>
                <w:szCs w:val="21"/>
              </w:rPr>
              <w:t>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5336">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2CC3">
            <w:pPr>
              <w:jc w:val="center"/>
              <w:rPr>
                <w:rFonts w:hint="eastAsia"/>
                <w:sz w:val="21"/>
                <w:szCs w:val="21"/>
              </w:rPr>
            </w:pPr>
            <w:r>
              <w:rPr>
                <w:rFonts w:hint="eastAsia"/>
                <w:sz w:val="21"/>
                <w:szCs w:val="21"/>
              </w:rPr>
              <w:t>跨源统一接口数据编织管理服务器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0F48">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F9D9">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D89F">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F69E">
            <w:pPr>
              <w:jc w:val="center"/>
              <w:rPr>
                <w:rFonts w:hint="eastAsia"/>
                <w:sz w:val="21"/>
                <w:szCs w:val="21"/>
              </w:rPr>
            </w:pPr>
            <w:r>
              <w:rPr>
                <w:rFonts w:hint="eastAsia"/>
                <w:sz w:val="21"/>
                <w:szCs w:val="21"/>
              </w:rPr>
              <w:t>10</w:t>
            </w:r>
          </w:p>
        </w:tc>
      </w:tr>
      <w:tr w14:paraId="315F55C5">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6B58">
            <w:pPr>
              <w:jc w:val="center"/>
              <w:rPr>
                <w:rFonts w:hint="eastAsia"/>
                <w:sz w:val="21"/>
                <w:szCs w:val="21"/>
              </w:rPr>
            </w:pPr>
            <w:r>
              <w:rPr>
                <w:rFonts w:hint="eastAsia"/>
                <w:sz w:val="21"/>
                <w:szCs w:val="21"/>
              </w:rPr>
              <w:t>9</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D89F">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3ACE">
            <w:pPr>
              <w:jc w:val="center"/>
              <w:rPr>
                <w:rFonts w:hint="eastAsia"/>
                <w:sz w:val="21"/>
                <w:szCs w:val="21"/>
              </w:rPr>
            </w:pPr>
            <w:r>
              <w:rPr>
                <w:rFonts w:hint="eastAsia"/>
                <w:sz w:val="21"/>
                <w:szCs w:val="21"/>
              </w:rPr>
              <w:t>跨源统一接口连接器管理服务器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D22A">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9397">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C4EB">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6D00">
            <w:pPr>
              <w:jc w:val="center"/>
              <w:rPr>
                <w:rFonts w:hint="eastAsia"/>
                <w:sz w:val="21"/>
                <w:szCs w:val="21"/>
              </w:rPr>
            </w:pPr>
            <w:r>
              <w:rPr>
                <w:rFonts w:hint="eastAsia"/>
                <w:sz w:val="21"/>
                <w:szCs w:val="21"/>
              </w:rPr>
              <w:t>10</w:t>
            </w:r>
          </w:p>
        </w:tc>
      </w:tr>
      <w:tr w14:paraId="0CEA1C16">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25F5">
            <w:pPr>
              <w:jc w:val="center"/>
              <w:rPr>
                <w:rFonts w:hint="eastAsia"/>
                <w:sz w:val="21"/>
                <w:szCs w:val="21"/>
              </w:rPr>
            </w:pPr>
            <w:r>
              <w:rPr>
                <w:rFonts w:hint="eastAsia"/>
                <w:sz w:val="21"/>
                <w:szCs w:val="21"/>
              </w:rPr>
              <w:t>10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F51B">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E321">
            <w:pPr>
              <w:jc w:val="center"/>
              <w:rPr>
                <w:rFonts w:hint="eastAsia"/>
                <w:sz w:val="21"/>
                <w:szCs w:val="21"/>
              </w:rPr>
            </w:pPr>
            <w:r>
              <w:rPr>
                <w:rFonts w:hint="eastAsia"/>
                <w:sz w:val="21"/>
                <w:szCs w:val="21"/>
              </w:rPr>
              <w:t>跨源统一接口并行数据传输通道</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260E">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C25A">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B34F">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DBE0">
            <w:pPr>
              <w:jc w:val="center"/>
              <w:rPr>
                <w:rFonts w:hint="eastAsia"/>
                <w:sz w:val="21"/>
                <w:szCs w:val="21"/>
              </w:rPr>
            </w:pPr>
            <w:r>
              <w:rPr>
                <w:rFonts w:hint="eastAsia"/>
                <w:sz w:val="21"/>
                <w:szCs w:val="21"/>
              </w:rPr>
              <w:t>9</w:t>
            </w:r>
          </w:p>
        </w:tc>
      </w:tr>
      <w:tr w14:paraId="6D83F2A1">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2747">
            <w:pPr>
              <w:jc w:val="center"/>
              <w:rPr>
                <w:rFonts w:hint="eastAsia"/>
                <w:sz w:val="21"/>
                <w:szCs w:val="21"/>
              </w:rPr>
            </w:pPr>
            <w:r>
              <w:rPr>
                <w:rFonts w:hint="eastAsia"/>
                <w:sz w:val="21"/>
                <w:szCs w:val="21"/>
              </w:rPr>
              <w:t>11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7382">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1C36">
            <w:pPr>
              <w:jc w:val="center"/>
              <w:rPr>
                <w:rFonts w:hint="eastAsia"/>
                <w:sz w:val="21"/>
                <w:szCs w:val="21"/>
              </w:rPr>
            </w:pPr>
            <w:r>
              <w:rPr>
                <w:rFonts w:hint="eastAsia"/>
                <w:sz w:val="21"/>
                <w:szCs w:val="21"/>
              </w:rPr>
              <w:t>跨源统一接口数据库服务器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4998">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F702">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B056">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BE51">
            <w:pPr>
              <w:jc w:val="center"/>
              <w:rPr>
                <w:rFonts w:hint="eastAsia"/>
                <w:sz w:val="21"/>
                <w:szCs w:val="21"/>
              </w:rPr>
            </w:pPr>
            <w:r>
              <w:rPr>
                <w:rFonts w:hint="eastAsia"/>
                <w:sz w:val="21"/>
                <w:szCs w:val="21"/>
              </w:rPr>
              <w:t>9</w:t>
            </w:r>
          </w:p>
        </w:tc>
      </w:tr>
      <w:tr w14:paraId="3DEE0559">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F615">
            <w:pPr>
              <w:jc w:val="center"/>
              <w:rPr>
                <w:rFonts w:hint="eastAsia"/>
                <w:sz w:val="21"/>
                <w:szCs w:val="21"/>
              </w:rPr>
            </w:pPr>
            <w:r>
              <w:rPr>
                <w:rFonts w:hint="eastAsia"/>
                <w:sz w:val="21"/>
                <w:szCs w:val="21"/>
              </w:rPr>
              <w:t>12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7D89">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DEFE">
            <w:pPr>
              <w:jc w:val="center"/>
              <w:rPr>
                <w:rFonts w:hint="eastAsia"/>
                <w:sz w:val="21"/>
                <w:szCs w:val="21"/>
              </w:rPr>
            </w:pPr>
            <w:r>
              <w:rPr>
                <w:rFonts w:hint="eastAsia"/>
                <w:sz w:val="21"/>
                <w:szCs w:val="21"/>
              </w:rPr>
              <w:t>数据汇聚中心应用服务器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713E">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2F7D">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B1B1">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A0A1">
            <w:pPr>
              <w:jc w:val="center"/>
              <w:rPr>
                <w:rFonts w:hint="eastAsia"/>
                <w:sz w:val="21"/>
                <w:szCs w:val="21"/>
              </w:rPr>
            </w:pPr>
            <w:r>
              <w:rPr>
                <w:rFonts w:hint="eastAsia"/>
                <w:sz w:val="21"/>
                <w:szCs w:val="21"/>
              </w:rPr>
              <w:t>3</w:t>
            </w:r>
          </w:p>
        </w:tc>
      </w:tr>
      <w:tr w14:paraId="439FF623">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FE65">
            <w:pPr>
              <w:jc w:val="center"/>
              <w:rPr>
                <w:rFonts w:hint="eastAsia"/>
                <w:sz w:val="21"/>
                <w:szCs w:val="21"/>
              </w:rPr>
            </w:pPr>
            <w:r>
              <w:rPr>
                <w:rFonts w:hint="eastAsia"/>
                <w:sz w:val="21"/>
                <w:szCs w:val="21"/>
              </w:rPr>
              <w:t>13</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6B70">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A68B">
            <w:pPr>
              <w:jc w:val="center"/>
              <w:rPr>
                <w:rFonts w:hint="eastAsia"/>
                <w:sz w:val="21"/>
                <w:szCs w:val="21"/>
              </w:rPr>
            </w:pPr>
            <w:r>
              <w:rPr>
                <w:rFonts w:hint="eastAsia"/>
                <w:sz w:val="21"/>
                <w:szCs w:val="21"/>
              </w:rPr>
              <w:t>数据处理中心应用服务器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E9E8">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20BB">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694C">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4765">
            <w:pPr>
              <w:jc w:val="center"/>
              <w:rPr>
                <w:rFonts w:hint="eastAsia"/>
                <w:sz w:val="21"/>
                <w:szCs w:val="21"/>
              </w:rPr>
            </w:pPr>
            <w:r>
              <w:rPr>
                <w:rFonts w:hint="eastAsia"/>
                <w:sz w:val="21"/>
                <w:szCs w:val="21"/>
              </w:rPr>
              <w:t>3</w:t>
            </w:r>
          </w:p>
        </w:tc>
      </w:tr>
      <w:tr w14:paraId="18F00435">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6DB6">
            <w:pPr>
              <w:jc w:val="center"/>
              <w:rPr>
                <w:rFonts w:hint="eastAsia"/>
                <w:sz w:val="21"/>
                <w:szCs w:val="21"/>
              </w:rPr>
            </w:pPr>
            <w:r>
              <w:rPr>
                <w:rFonts w:hint="eastAsia"/>
                <w:sz w:val="21"/>
                <w:szCs w:val="21"/>
              </w:rPr>
              <w:t>14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C684">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A945">
            <w:pPr>
              <w:jc w:val="center"/>
              <w:rPr>
                <w:rFonts w:hint="eastAsia"/>
                <w:sz w:val="21"/>
                <w:szCs w:val="21"/>
              </w:rPr>
            </w:pPr>
            <w:r>
              <w:rPr>
                <w:rFonts w:hint="eastAsia"/>
                <w:sz w:val="21"/>
                <w:szCs w:val="21"/>
              </w:rPr>
              <w:t>数据共享中心应用服务器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8473">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F516">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2781">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69E4">
            <w:pPr>
              <w:jc w:val="center"/>
              <w:rPr>
                <w:rFonts w:hint="eastAsia"/>
                <w:sz w:val="21"/>
                <w:szCs w:val="21"/>
              </w:rPr>
            </w:pPr>
            <w:r>
              <w:rPr>
                <w:rFonts w:hint="eastAsia"/>
                <w:sz w:val="21"/>
                <w:szCs w:val="21"/>
              </w:rPr>
              <w:t>6</w:t>
            </w:r>
          </w:p>
        </w:tc>
      </w:tr>
      <w:tr w14:paraId="5C3F6E0D">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1775">
            <w:pPr>
              <w:jc w:val="center"/>
              <w:rPr>
                <w:rFonts w:hint="eastAsia"/>
                <w:sz w:val="21"/>
                <w:szCs w:val="21"/>
              </w:rPr>
            </w:pPr>
            <w:r>
              <w:rPr>
                <w:rFonts w:hint="eastAsia"/>
                <w:sz w:val="21"/>
                <w:szCs w:val="21"/>
              </w:rPr>
              <w:t>15</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B1CE">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FE8E">
            <w:pPr>
              <w:jc w:val="center"/>
              <w:rPr>
                <w:rFonts w:hint="eastAsia"/>
                <w:sz w:val="21"/>
                <w:szCs w:val="21"/>
              </w:rPr>
            </w:pPr>
            <w:r>
              <w:rPr>
                <w:rFonts w:hint="eastAsia"/>
                <w:sz w:val="21"/>
                <w:szCs w:val="21"/>
              </w:rPr>
              <w:t>工作空间管理应用服务器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7BCE">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6F18">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BCB7">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9FE2">
            <w:pPr>
              <w:jc w:val="center"/>
              <w:rPr>
                <w:rFonts w:hint="eastAsia"/>
                <w:sz w:val="21"/>
                <w:szCs w:val="21"/>
              </w:rPr>
            </w:pPr>
            <w:r>
              <w:rPr>
                <w:rFonts w:hint="eastAsia"/>
                <w:sz w:val="21"/>
                <w:szCs w:val="21"/>
              </w:rPr>
              <w:t>2</w:t>
            </w:r>
          </w:p>
        </w:tc>
      </w:tr>
      <w:tr w14:paraId="6CA0BC7D">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D778">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DBE6">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076F">
            <w:pPr>
              <w:jc w:val="center"/>
              <w:rPr>
                <w:rFonts w:hint="eastAsia"/>
                <w:sz w:val="21"/>
                <w:szCs w:val="21"/>
              </w:rPr>
            </w:pPr>
            <w:r>
              <w:rPr>
                <w:rFonts w:hint="eastAsia"/>
                <w:sz w:val="21"/>
                <w:szCs w:val="21"/>
              </w:rPr>
              <w:t>统一服务总线服务器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F0FB">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CE35">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BF5C">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3338">
            <w:pPr>
              <w:jc w:val="center"/>
              <w:rPr>
                <w:rFonts w:hint="eastAsia"/>
                <w:sz w:val="21"/>
                <w:szCs w:val="21"/>
              </w:rPr>
            </w:pPr>
            <w:r>
              <w:rPr>
                <w:rFonts w:hint="eastAsia"/>
                <w:sz w:val="21"/>
                <w:szCs w:val="21"/>
              </w:rPr>
              <w:t>6</w:t>
            </w:r>
          </w:p>
        </w:tc>
      </w:tr>
      <w:tr w14:paraId="469B7B8A">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FCBF">
            <w:pPr>
              <w:jc w:val="center"/>
              <w:rPr>
                <w:rFonts w:hint="eastAsia"/>
                <w:sz w:val="21"/>
                <w:szCs w:val="21"/>
              </w:rPr>
            </w:pPr>
            <w:r>
              <w:rPr>
                <w:rFonts w:hint="eastAsia"/>
                <w:sz w:val="21"/>
                <w:szCs w:val="21"/>
              </w:rPr>
              <w:t>17</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169B">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35D0">
            <w:pPr>
              <w:jc w:val="center"/>
              <w:rPr>
                <w:rFonts w:hint="eastAsia"/>
                <w:sz w:val="21"/>
                <w:szCs w:val="21"/>
              </w:rPr>
            </w:pPr>
            <w:r>
              <w:rPr>
                <w:rFonts w:hint="eastAsia"/>
                <w:sz w:val="21"/>
                <w:szCs w:val="21"/>
              </w:rPr>
              <w:t>数据工具管理数据库服务器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4FEA">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BEAB">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66F0">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BD3D">
            <w:pPr>
              <w:jc w:val="center"/>
              <w:rPr>
                <w:rFonts w:hint="eastAsia"/>
                <w:sz w:val="21"/>
                <w:szCs w:val="21"/>
              </w:rPr>
            </w:pPr>
            <w:r>
              <w:rPr>
                <w:rFonts w:hint="eastAsia"/>
                <w:sz w:val="21"/>
                <w:szCs w:val="21"/>
              </w:rPr>
              <w:t>6</w:t>
            </w:r>
          </w:p>
        </w:tc>
      </w:tr>
      <w:tr w14:paraId="0AAA78F7">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47AE">
            <w:pPr>
              <w:jc w:val="center"/>
              <w:rPr>
                <w:rFonts w:hint="eastAsia"/>
                <w:sz w:val="21"/>
                <w:szCs w:val="21"/>
              </w:rPr>
            </w:pPr>
            <w:r>
              <w:rPr>
                <w:rFonts w:hint="eastAsia"/>
                <w:sz w:val="21"/>
                <w:szCs w:val="21"/>
              </w:rPr>
              <w:t>18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C349">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C8FE">
            <w:pPr>
              <w:jc w:val="center"/>
              <w:rPr>
                <w:rFonts w:hint="eastAsia"/>
                <w:sz w:val="21"/>
                <w:szCs w:val="21"/>
              </w:rPr>
            </w:pPr>
            <w:r>
              <w:rPr>
                <w:rFonts w:hint="eastAsia"/>
                <w:sz w:val="21"/>
                <w:szCs w:val="21"/>
              </w:rPr>
              <w:t>数据工具接口服务器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B3AE">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FA59">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DD87">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82E6">
            <w:pPr>
              <w:jc w:val="center"/>
              <w:rPr>
                <w:rFonts w:hint="eastAsia"/>
                <w:sz w:val="21"/>
                <w:szCs w:val="21"/>
              </w:rPr>
            </w:pPr>
            <w:r>
              <w:rPr>
                <w:rFonts w:hint="eastAsia"/>
                <w:sz w:val="21"/>
                <w:szCs w:val="21"/>
              </w:rPr>
              <w:t>18</w:t>
            </w:r>
          </w:p>
        </w:tc>
      </w:tr>
      <w:tr w14:paraId="50C1D4AD">
        <w:tblPrEx>
          <w:tblCellMar>
            <w:top w:w="0" w:type="dxa"/>
            <w:left w:w="108" w:type="dxa"/>
            <w:bottom w:w="0" w:type="dxa"/>
            <w:right w:w="108" w:type="dxa"/>
          </w:tblCellMar>
        </w:tblPrEx>
        <w:trPr>
          <w:trHeight w:val="552"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532D">
            <w:pPr>
              <w:jc w:val="center"/>
              <w:rPr>
                <w:rFonts w:hint="eastAsia"/>
                <w:sz w:val="21"/>
                <w:szCs w:val="21"/>
              </w:rPr>
            </w:pPr>
            <w:r>
              <w:rPr>
                <w:rFonts w:hint="eastAsia"/>
                <w:sz w:val="21"/>
                <w:szCs w:val="21"/>
              </w:rPr>
              <w:t>19</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CF13">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CAB1">
            <w:pPr>
              <w:jc w:val="center"/>
              <w:rPr>
                <w:rFonts w:hint="eastAsia"/>
                <w:sz w:val="21"/>
                <w:szCs w:val="21"/>
              </w:rPr>
            </w:pPr>
            <w:r>
              <w:rPr>
                <w:rFonts w:hint="eastAsia"/>
                <w:sz w:val="21"/>
                <w:szCs w:val="21"/>
              </w:rPr>
              <w:t>AI赋能应用服务器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CA62">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E286">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0F1C">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9C9C">
            <w:pPr>
              <w:jc w:val="center"/>
              <w:rPr>
                <w:rFonts w:hint="eastAsia"/>
                <w:sz w:val="21"/>
                <w:szCs w:val="21"/>
              </w:rPr>
            </w:pPr>
            <w:r>
              <w:rPr>
                <w:rFonts w:hint="eastAsia"/>
                <w:sz w:val="21"/>
                <w:szCs w:val="21"/>
              </w:rPr>
              <w:t>6</w:t>
            </w:r>
          </w:p>
        </w:tc>
      </w:tr>
      <w:tr w14:paraId="2FF4F122">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E00B">
            <w:pPr>
              <w:jc w:val="center"/>
              <w:rPr>
                <w:rFonts w:hint="eastAsia"/>
                <w:sz w:val="21"/>
                <w:szCs w:val="21"/>
              </w:rPr>
            </w:pPr>
            <w:r>
              <w:rPr>
                <w:rFonts w:hint="eastAsia"/>
                <w:sz w:val="21"/>
                <w:szCs w:val="21"/>
              </w:rPr>
              <w:t>20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CEC0">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83E6">
            <w:pPr>
              <w:jc w:val="center"/>
              <w:rPr>
                <w:rFonts w:hint="eastAsia"/>
                <w:sz w:val="21"/>
                <w:szCs w:val="21"/>
              </w:rPr>
            </w:pPr>
            <w:r>
              <w:rPr>
                <w:rFonts w:hint="eastAsia"/>
                <w:sz w:val="21"/>
                <w:szCs w:val="21"/>
              </w:rPr>
              <w:t>AI赋能数据库服务器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FAD4">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5CA0">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3626">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2958">
            <w:pPr>
              <w:jc w:val="center"/>
              <w:rPr>
                <w:rFonts w:hint="eastAsia"/>
                <w:sz w:val="21"/>
                <w:szCs w:val="21"/>
              </w:rPr>
            </w:pPr>
            <w:r>
              <w:rPr>
                <w:rFonts w:hint="eastAsia"/>
                <w:sz w:val="21"/>
                <w:szCs w:val="21"/>
              </w:rPr>
              <w:t>4</w:t>
            </w:r>
          </w:p>
        </w:tc>
      </w:tr>
      <w:tr w14:paraId="4ACA7057">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68DC">
            <w:pPr>
              <w:jc w:val="center"/>
              <w:rPr>
                <w:rFonts w:hint="eastAsia"/>
                <w:sz w:val="21"/>
                <w:szCs w:val="21"/>
              </w:rPr>
            </w:pPr>
            <w:r>
              <w:rPr>
                <w:rFonts w:hint="eastAsia"/>
                <w:sz w:val="21"/>
                <w:szCs w:val="21"/>
              </w:rPr>
              <w:t>21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B303">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53EF">
            <w:pPr>
              <w:jc w:val="center"/>
              <w:rPr>
                <w:rFonts w:hint="eastAsia"/>
                <w:sz w:val="21"/>
                <w:szCs w:val="21"/>
              </w:rPr>
            </w:pPr>
            <w:r>
              <w:rPr>
                <w:rFonts w:hint="eastAsia"/>
                <w:sz w:val="21"/>
                <w:szCs w:val="21"/>
              </w:rPr>
              <w:t>实时数据链路追踪服务器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A322">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28BE">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CF40">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9602">
            <w:pPr>
              <w:jc w:val="center"/>
              <w:rPr>
                <w:rFonts w:hint="eastAsia"/>
                <w:sz w:val="21"/>
                <w:szCs w:val="21"/>
              </w:rPr>
            </w:pPr>
            <w:r>
              <w:rPr>
                <w:rFonts w:hint="eastAsia"/>
                <w:sz w:val="21"/>
                <w:szCs w:val="21"/>
              </w:rPr>
              <w:t>6</w:t>
            </w:r>
          </w:p>
        </w:tc>
      </w:tr>
      <w:tr w14:paraId="62D1F287">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9A7D">
            <w:pPr>
              <w:jc w:val="center"/>
              <w:rPr>
                <w:rFonts w:hint="eastAsia"/>
                <w:sz w:val="21"/>
                <w:szCs w:val="21"/>
              </w:rPr>
            </w:pPr>
            <w:r>
              <w:rPr>
                <w:rFonts w:hint="eastAsia"/>
                <w:sz w:val="21"/>
                <w:szCs w:val="21"/>
              </w:rPr>
              <w:t>22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81EF">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5D1B">
            <w:pPr>
              <w:jc w:val="center"/>
              <w:rPr>
                <w:rFonts w:hint="eastAsia"/>
                <w:sz w:val="21"/>
                <w:szCs w:val="21"/>
              </w:rPr>
            </w:pPr>
            <w:r>
              <w:rPr>
                <w:rFonts w:hint="eastAsia"/>
                <w:sz w:val="21"/>
                <w:szCs w:val="21"/>
              </w:rPr>
              <w:t>数据流通凭证服务器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9FE4">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A173">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BEC1">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9CE6">
            <w:pPr>
              <w:jc w:val="center"/>
              <w:rPr>
                <w:rFonts w:hint="eastAsia"/>
                <w:sz w:val="21"/>
                <w:szCs w:val="21"/>
              </w:rPr>
            </w:pPr>
            <w:r>
              <w:rPr>
                <w:rFonts w:hint="eastAsia"/>
                <w:sz w:val="21"/>
                <w:szCs w:val="21"/>
              </w:rPr>
              <w:t>3</w:t>
            </w:r>
          </w:p>
        </w:tc>
      </w:tr>
      <w:tr w14:paraId="48673042">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101E">
            <w:pPr>
              <w:jc w:val="center"/>
              <w:rPr>
                <w:rFonts w:hint="eastAsia"/>
                <w:sz w:val="21"/>
                <w:szCs w:val="21"/>
              </w:rPr>
            </w:pPr>
            <w:r>
              <w:rPr>
                <w:rFonts w:hint="eastAsia"/>
                <w:sz w:val="21"/>
                <w:szCs w:val="21"/>
              </w:rPr>
              <w:t>23</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1808">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A92D">
            <w:pPr>
              <w:jc w:val="center"/>
              <w:rPr>
                <w:rFonts w:hint="eastAsia"/>
                <w:sz w:val="21"/>
                <w:szCs w:val="21"/>
              </w:rPr>
            </w:pPr>
            <w:r>
              <w:rPr>
                <w:rFonts w:hint="eastAsia"/>
                <w:sz w:val="21"/>
                <w:szCs w:val="21"/>
              </w:rPr>
              <w:t>运营过程管理-流程管理服务器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D4A6">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D212">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00B6">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2FD8">
            <w:pPr>
              <w:jc w:val="center"/>
              <w:rPr>
                <w:rFonts w:hint="eastAsia"/>
                <w:sz w:val="21"/>
                <w:szCs w:val="21"/>
              </w:rPr>
            </w:pPr>
            <w:r>
              <w:rPr>
                <w:rFonts w:hint="eastAsia"/>
                <w:sz w:val="21"/>
                <w:szCs w:val="21"/>
              </w:rPr>
              <w:t>2</w:t>
            </w:r>
          </w:p>
        </w:tc>
      </w:tr>
      <w:tr w14:paraId="714925FB">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360F">
            <w:pPr>
              <w:jc w:val="center"/>
              <w:rPr>
                <w:rFonts w:hint="eastAsia"/>
                <w:sz w:val="21"/>
                <w:szCs w:val="21"/>
              </w:rPr>
            </w:pPr>
            <w:r>
              <w:rPr>
                <w:rFonts w:hint="eastAsia"/>
                <w:sz w:val="21"/>
                <w:szCs w:val="21"/>
              </w:rPr>
              <w:t>24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AE60">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52F3">
            <w:pPr>
              <w:jc w:val="center"/>
              <w:rPr>
                <w:rFonts w:hint="eastAsia"/>
                <w:sz w:val="21"/>
                <w:szCs w:val="21"/>
              </w:rPr>
            </w:pPr>
            <w:r>
              <w:rPr>
                <w:rFonts w:hint="eastAsia"/>
                <w:sz w:val="21"/>
                <w:szCs w:val="21"/>
              </w:rPr>
              <w:t>运营过程管理-文件管理服务器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DEFC">
            <w:pPr>
              <w:jc w:val="center"/>
              <w:rPr>
                <w:rFonts w:hint="eastAsia"/>
                <w:sz w:val="21"/>
                <w:szCs w:val="21"/>
              </w:rPr>
            </w:pPr>
            <w:r>
              <w:rPr>
                <w:rFonts w:hint="eastAsia"/>
                <w:sz w:val="21"/>
                <w:szCs w:val="21"/>
              </w:rPr>
              <w:t>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57EA">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9B47">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C285">
            <w:pPr>
              <w:jc w:val="center"/>
              <w:rPr>
                <w:rFonts w:hint="eastAsia"/>
                <w:sz w:val="21"/>
                <w:szCs w:val="21"/>
              </w:rPr>
            </w:pPr>
            <w:r>
              <w:rPr>
                <w:rFonts w:hint="eastAsia"/>
                <w:sz w:val="21"/>
                <w:szCs w:val="21"/>
              </w:rPr>
              <w:t>3</w:t>
            </w:r>
          </w:p>
        </w:tc>
      </w:tr>
      <w:tr w14:paraId="028F1BE9">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FAD5">
            <w:pPr>
              <w:jc w:val="center"/>
              <w:rPr>
                <w:rFonts w:hint="eastAsia"/>
                <w:sz w:val="21"/>
                <w:szCs w:val="21"/>
              </w:rPr>
            </w:pPr>
            <w:r>
              <w:rPr>
                <w:rFonts w:hint="eastAsia"/>
                <w:sz w:val="21"/>
                <w:szCs w:val="21"/>
              </w:rPr>
              <w:t>25</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7F8B">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B9E2">
            <w:pPr>
              <w:jc w:val="center"/>
              <w:rPr>
                <w:rFonts w:hint="eastAsia"/>
                <w:sz w:val="21"/>
                <w:szCs w:val="21"/>
              </w:rPr>
            </w:pPr>
            <w:r>
              <w:rPr>
                <w:rFonts w:hint="eastAsia"/>
                <w:sz w:val="21"/>
                <w:szCs w:val="21"/>
              </w:rPr>
              <w:t>运营过程管理-项目管理服务器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EA64">
            <w:pPr>
              <w:jc w:val="center"/>
              <w:rPr>
                <w:rFonts w:hint="eastAsia"/>
                <w:sz w:val="21"/>
                <w:szCs w:val="21"/>
              </w:rPr>
            </w:pPr>
            <w:r>
              <w:rPr>
                <w:rFonts w:hint="eastAsia"/>
                <w:sz w:val="21"/>
                <w:szCs w:val="21"/>
              </w:rPr>
              <w:t>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EF9E">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72D0">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7D6B">
            <w:pPr>
              <w:jc w:val="center"/>
              <w:rPr>
                <w:rFonts w:hint="eastAsia"/>
                <w:sz w:val="21"/>
                <w:szCs w:val="21"/>
              </w:rPr>
            </w:pPr>
            <w:r>
              <w:rPr>
                <w:rFonts w:hint="eastAsia"/>
                <w:sz w:val="21"/>
                <w:szCs w:val="21"/>
              </w:rPr>
              <w:t>2</w:t>
            </w:r>
          </w:p>
        </w:tc>
      </w:tr>
      <w:tr w14:paraId="69743AF6">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694C">
            <w:pPr>
              <w:jc w:val="center"/>
              <w:rPr>
                <w:rFonts w:hint="eastAsia"/>
                <w:sz w:val="21"/>
                <w:szCs w:val="21"/>
              </w:rPr>
            </w:pPr>
            <w:r>
              <w:rPr>
                <w:rFonts w:hint="eastAsia"/>
                <w:sz w:val="21"/>
                <w:szCs w:val="21"/>
              </w:rPr>
              <w:t>26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7688">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1BCC">
            <w:pPr>
              <w:jc w:val="center"/>
              <w:rPr>
                <w:rFonts w:hint="eastAsia"/>
                <w:sz w:val="21"/>
                <w:szCs w:val="21"/>
              </w:rPr>
            </w:pPr>
            <w:r>
              <w:rPr>
                <w:rFonts w:hint="eastAsia"/>
                <w:sz w:val="21"/>
                <w:szCs w:val="21"/>
              </w:rPr>
              <w:t>运营过程管理-交付物管理服务器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1329">
            <w:pPr>
              <w:jc w:val="center"/>
              <w:rPr>
                <w:rFonts w:hint="eastAsia"/>
                <w:sz w:val="21"/>
                <w:szCs w:val="21"/>
              </w:rPr>
            </w:pPr>
            <w:r>
              <w:rPr>
                <w:rFonts w:hint="eastAsia"/>
                <w:sz w:val="21"/>
                <w:szCs w:val="21"/>
              </w:rPr>
              <w:t>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F29E">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98B9">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DED4">
            <w:pPr>
              <w:jc w:val="center"/>
              <w:rPr>
                <w:rFonts w:hint="eastAsia"/>
                <w:sz w:val="21"/>
                <w:szCs w:val="21"/>
              </w:rPr>
            </w:pPr>
            <w:r>
              <w:rPr>
                <w:rFonts w:hint="eastAsia"/>
                <w:sz w:val="21"/>
                <w:szCs w:val="21"/>
              </w:rPr>
              <w:t>2</w:t>
            </w:r>
          </w:p>
        </w:tc>
      </w:tr>
      <w:tr w14:paraId="3F823CB6">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E84E">
            <w:pPr>
              <w:jc w:val="center"/>
              <w:rPr>
                <w:rFonts w:hint="eastAsia"/>
                <w:sz w:val="21"/>
                <w:szCs w:val="21"/>
              </w:rPr>
            </w:pPr>
            <w:r>
              <w:rPr>
                <w:rFonts w:hint="eastAsia"/>
                <w:sz w:val="21"/>
                <w:szCs w:val="21"/>
              </w:rPr>
              <w:t>27</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B241">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511E">
            <w:pPr>
              <w:jc w:val="center"/>
              <w:rPr>
                <w:rFonts w:hint="eastAsia"/>
                <w:sz w:val="21"/>
                <w:szCs w:val="21"/>
              </w:rPr>
            </w:pPr>
            <w:r>
              <w:rPr>
                <w:rFonts w:hint="eastAsia"/>
                <w:sz w:val="21"/>
                <w:szCs w:val="21"/>
              </w:rPr>
              <w:t>运营过程管理-综合管理服务器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95C9">
            <w:pPr>
              <w:jc w:val="center"/>
              <w:rPr>
                <w:rFonts w:hint="eastAsia"/>
                <w:sz w:val="21"/>
                <w:szCs w:val="21"/>
              </w:rPr>
            </w:pPr>
            <w:r>
              <w:rPr>
                <w:rFonts w:hint="eastAsia"/>
                <w:sz w:val="21"/>
                <w:szCs w:val="21"/>
              </w:rPr>
              <w:t>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0819">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9D3E">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3E99">
            <w:pPr>
              <w:jc w:val="center"/>
              <w:rPr>
                <w:rFonts w:hint="eastAsia"/>
                <w:sz w:val="21"/>
                <w:szCs w:val="21"/>
              </w:rPr>
            </w:pPr>
            <w:r>
              <w:rPr>
                <w:rFonts w:hint="eastAsia"/>
                <w:sz w:val="21"/>
                <w:szCs w:val="21"/>
              </w:rPr>
              <w:t>2</w:t>
            </w:r>
          </w:p>
        </w:tc>
      </w:tr>
      <w:tr w14:paraId="08D2AEB7">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F6C0">
            <w:pPr>
              <w:jc w:val="center"/>
              <w:rPr>
                <w:rFonts w:hint="eastAsia"/>
                <w:sz w:val="21"/>
                <w:szCs w:val="21"/>
              </w:rPr>
            </w:pPr>
            <w:r>
              <w:rPr>
                <w:rFonts w:hint="eastAsia"/>
                <w:sz w:val="21"/>
                <w:szCs w:val="21"/>
              </w:rPr>
              <w:t>28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D50E">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417E">
            <w:pPr>
              <w:jc w:val="center"/>
              <w:rPr>
                <w:rFonts w:hint="eastAsia"/>
                <w:sz w:val="21"/>
                <w:szCs w:val="21"/>
              </w:rPr>
            </w:pPr>
            <w:r>
              <w:rPr>
                <w:rFonts w:hint="eastAsia"/>
                <w:sz w:val="21"/>
                <w:szCs w:val="21"/>
              </w:rPr>
              <w:t>运营过程管理-作业监控服务器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7397">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2226">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F1C9">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67A9">
            <w:pPr>
              <w:jc w:val="center"/>
              <w:rPr>
                <w:rFonts w:hint="eastAsia"/>
                <w:sz w:val="21"/>
                <w:szCs w:val="21"/>
              </w:rPr>
            </w:pPr>
            <w:r>
              <w:rPr>
                <w:rFonts w:hint="eastAsia"/>
                <w:sz w:val="21"/>
                <w:szCs w:val="21"/>
              </w:rPr>
              <w:t>2</w:t>
            </w:r>
          </w:p>
        </w:tc>
      </w:tr>
      <w:tr w14:paraId="68A86D81">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60AD">
            <w:pPr>
              <w:jc w:val="center"/>
              <w:rPr>
                <w:rFonts w:hint="eastAsia"/>
                <w:sz w:val="21"/>
                <w:szCs w:val="21"/>
              </w:rPr>
            </w:pPr>
            <w:r>
              <w:rPr>
                <w:rFonts w:hint="eastAsia"/>
                <w:sz w:val="21"/>
                <w:szCs w:val="21"/>
              </w:rPr>
              <w:t>29</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772F">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119A">
            <w:pPr>
              <w:jc w:val="center"/>
              <w:rPr>
                <w:rFonts w:hint="eastAsia"/>
                <w:sz w:val="21"/>
                <w:szCs w:val="21"/>
              </w:rPr>
            </w:pPr>
            <w:r>
              <w:rPr>
                <w:rFonts w:hint="eastAsia"/>
                <w:sz w:val="21"/>
                <w:szCs w:val="21"/>
              </w:rPr>
              <w:t>运营管理数据库服务器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1E62">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5C7C">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D471">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D342">
            <w:pPr>
              <w:jc w:val="center"/>
              <w:rPr>
                <w:rFonts w:hint="eastAsia"/>
                <w:sz w:val="21"/>
                <w:szCs w:val="21"/>
              </w:rPr>
            </w:pPr>
            <w:r>
              <w:rPr>
                <w:rFonts w:hint="eastAsia"/>
                <w:sz w:val="21"/>
                <w:szCs w:val="21"/>
              </w:rPr>
              <w:t>4</w:t>
            </w:r>
          </w:p>
        </w:tc>
      </w:tr>
      <w:tr w14:paraId="17507833">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E899">
            <w:pPr>
              <w:jc w:val="center"/>
              <w:rPr>
                <w:rFonts w:hint="eastAsia"/>
                <w:sz w:val="21"/>
                <w:szCs w:val="21"/>
              </w:rPr>
            </w:pPr>
            <w:r>
              <w:rPr>
                <w:rFonts w:hint="eastAsia"/>
                <w:sz w:val="21"/>
                <w:szCs w:val="21"/>
              </w:rPr>
              <w:t>30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FD4B">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D334">
            <w:pPr>
              <w:jc w:val="center"/>
              <w:rPr>
                <w:rFonts w:hint="eastAsia"/>
                <w:sz w:val="21"/>
                <w:szCs w:val="21"/>
              </w:rPr>
            </w:pPr>
            <w:r>
              <w:rPr>
                <w:rFonts w:hint="eastAsia"/>
                <w:sz w:val="21"/>
                <w:szCs w:val="21"/>
              </w:rPr>
              <w:t>数据工具管理应用服务器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4B21">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17A4">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C2B8">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0C5F">
            <w:pPr>
              <w:jc w:val="center"/>
              <w:rPr>
                <w:rFonts w:hint="eastAsia"/>
                <w:sz w:val="21"/>
                <w:szCs w:val="21"/>
              </w:rPr>
            </w:pPr>
            <w:r>
              <w:rPr>
                <w:rFonts w:hint="eastAsia"/>
                <w:sz w:val="21"/>
                <w:szCs w:val="21"/>
              </w:rPr>
              <w:t>4</w:t>
            </w:r>
          </w:p>
        </w:tc>
      </w:tr>
      <w:tr w14:paraId="0BB6A369">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EE49">
            <w:pPr>
              <w:jc w:val="center"/>
              <w:rPr>
                <w:rFonts w:hint="eastAsia"/>
                <w:sz w:val="21"/>
                <w:szCs w:val="21"/>
              </w:rPr>
            </w:pPr>
            <w:r>
              <w:rPr>
                <w:rFonts w:hint="eastAsia"/>
                <w:sz w:val="21"/>
                <w:szCs w:val="21"/>
              </w:rPr>
              <w:t>31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0B03">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372D">
            <w:pPr>
              <w:jc w:val="center"/>
              <w:rPr>
                <w:rFonts w:hint="eastAsia"/>
                <w:sz w:val="21"/>
                <w:szCs w:val="21"/>
              </w:rPr>
            </w:pPr>
            <w:r>
              <w:rPr>
                <w:rFonts w:hint="eastAsia"/>
                <w:sz w:val="21"/>
                <w:szCs w:val="21"/>
              </w:rPr>
              <w:t>计量管理应用服务器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7EF4">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4D07">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DF14">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04CB">
            <w:pPr>
              <w:jc w:val="center"/>
              <w:rPr>
                <w:rFonts w:hint="eastAsia"/>
                <w:sz w:val="21"/>
                <w:szCs w:val="21"/>
              </w:rPr>
            </w:pPr>
            <w:r>
              <w:rPr>
                <w:rFonts w:hint="eastAsia"/>
                <w:sz w:val="21"/>
                <w:szCs w:val="21"/>
              </w:rPr>
              <w:t>2</w:t>
            </w:r>
          </w:p>
        </w:tc>
      </w:tr>
      <w:tr w14:paraId="5DED2329">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A771">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9203">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4F97">
            <w:pPr>
              <w:jc w:val="center"/>
              <w:rPr>
                <w:rFonts w:hint="eastAsia"/>
                <w:sz w:val="21"/>
                <w:szCs w:val="21"/>
              </w:rPr>
            </w:pPr>
            <w:r>
              <w:rPr>
                <w:rFonts w:hint="eastAsia"/>
                <w:sz w:val="21"/>
                <w:szCs w:val="21"/>
              </w:rPr>
              <w:t>计量数据采集及预处理服务器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06CF">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FA75">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38BE">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C610">
            <w:pPr>
              <w:jc w:val="center"/>
              <w:rPr>
                <w:rFonts w:hint="eastAsia"/>
                <w:sz w:val="21"/>
                <w:szCs w:val="21"/>
              </w:rPr>
            </w:pPr>
            <w:r>
              <w:rPr>
                <w:rFonts w:hint="eastAsia"/>
                <w:sz w:val="21"/>
                <w:szCs w:val="21"/>
              </w:rPr>
              <w:t>6</w:t>
            </w:r>
          </w:p>
        </w:tc>
      </w:tr>
      <w:tr w14:paraId="2C60F9AA">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C371">
            <w:pPr>
              <w:jc w:val="center"/>
              <w:rPr>
                <w:rFonts w:hint="eastAsia"/>
                <w:sz w:val="21"/>
                <w:szCs w:val="21"/>
              </w:rPr>
            </w:pPr>
            <w:r>
              <w:rPr>
                <w:rFonts w:hint="eastAsia"/>
                <w:sz w:val="21"/>
                <w:szCs w:val="21"/>
              </w:rPr>
              <w:t>33</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C74E">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BB8D">
            <w:pPr>
              <w:jc w:val="center"/>
              <w:rPr>
                <w:rFonts w:hint="eastAsia"/>
                <w:sz w:val="21"/>
                <w:szCs w:val="21"/>
              </w:rPr>
            </w:pPr>
            <w:r>
              <w:rPr>
                <w:rFonts w:hint="eastAsia"/>
                <w:sz w:val="21"/>
                <w:szCs w:val="21"/>
              </w:rPr>
              <w:t>计量管理数据缓存服务器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DD40">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AF99">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6823">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BB3D">
            <w:pPr>
              <w:jc w:val="center"/>
              <w:rPr>
                <w:rFonts w:hint="eastAsia"/>
                <w:sz w:val="21"/>
                <w:szCs w:val="21"/>
              </w:rPr>
            </w:pPr>
            <w:r>
              <w:rPr>
                <w:rFonts w:hint="eastAsia"/>
                <w:sz w:val="21"/>
                <w:szCs w:val="21"/>
              </w:rPr>
              <w:t>3</w:t>
            </w:r>
          </w:p>
        </w:tc>
      </w:tr>
      <w:tr w14:paraId="194B9C43">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B4D1">
            <w:pPr>
              <w:jc w:val="center"/>
              <w:rPr>
                <w:rFonts w:hint="eastAsia"/>
                <w:sz w:val="21"/>
                <w:szCs w:val="21"/>
              </w:rPr>
            </w:pPr>
            <w:r>
              <w:rPr>
                <w:rFonts w:hint="eastAsia"/>
                <w:sz w:val="21"/>
                <w:szCs w:val="21"/>
              </w:rPr>
              <w:t>34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8965">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CEDD">
            <w:pPr>
              <w:jc w:val="center"/>
              <w:rPr>
                <w:rFonts w:hint="eastAsia"/>
                <w:sz w:val="21"/>
                <w:szCs w:val="21"/>
              </w:rPr>
            </w:pPr>
            <w:r>
              <w:rPr>
                <w:rFonts w:hint="eastAsia"/>
                <w:sz w:val="21"/>
                <w:szCs w:val="21"/>
              </w:rPr>
              <w:t>计量管理数据库服务器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F90F">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8932">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075A">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C669">
            <w:pPr>
              <w:jc w:val="center"/>
              <w:rPr>
                <w:rFonts w:hint="eastAsia"/>
                <w:sz w:val="21"/>
                <w:szCs w:val="21"/>
              </w:rPr>
            </w:pPr>
            <w:r>
              <w:rPr>
                <w:rFonts w:hint="eastAsia"/>
                <w:sz w:val="21"/>
                <w:szCs w:val="21"/>
              </w:rPr>
              <w:t>3</w:t>
            </w:r>
          </w:p>
        </w:tc>
      </w:tr>
      <w:tr w14:paraId="1523E968">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8265">
            <w:pPr>
              <w:jc w:val="center"/>
              <w:rPr>
                <w:rFonts w:hint="eastAsia"/>
                <w:sz w:val="21"/>
                <w:szCs w:val="21"/>
              </w:rPr>
            </w:pPr>
            <w:r>
              <w:rPr>
                <w:rFonts w:hint="eastAsia"/>
                <w:sz w:val="21"/>
                <w:szCs w:val="21"/>
              </w:rPr>
              <w:t>35</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1E2D">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9B1D">
            <w:pPr>
              <w:jc w:val="center"/>
              <w:rPr>
                <w:rFonts w:hint="eastAsia"/>
                <w:sz w:val="21"/>
                <w:szCs w:val="21"/>
              </w:rPr>
            </w:pPr>
            <w:r>
              <w:rPr>
                <w:rFonts w:hint="eastAsia"/>
                <w:sz w:val="21"/>
                <w:szCs w:val="21"/>
              </w:rPr>
              <w:t>运维监控管理服务器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5731">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BA5C">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20CE">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6052">
            <w:pPr>
              <w:jc w:val="center"/>
              <w:rPr>
                <w:rFonts w:hint="eastAsia"/>
                <w:sz w:val="21"/>
                <w:szCs w:val="21"/>
              </w:rPr>
            </w:pPr>
            <w:r>
              <w:rPr>
                <w:rFonts w:hint="eastAsia"/>
                <w:sz w:val="21"/>
                <w:szCs w:val="21"/>
              </w:rPr>
              <w:t>6</w:t>
            </w:r>
          </w:p>
        </w:tc>
      </w:tr>
      <w:tr w14:paraId="0FB7B771">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F66D">
            <w:pPr>
              <w:jc w:val="center"/>
              <w:rPr>
                <w:rFonts w:hint="eastAsia"/>
                <w:sz w:val="21"/>
                <w:szCs w:val="21"/>
              </w:rPr>
            </w:pPr>
            <w:r>
              <w:rPr>
                <w:rFonts w:hint="eastAsia"/>
                <w:sz w:val="21"/>
                <w:szCs w:val="21"/>
              </w:rPr>
              <w:t>36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7D8E">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6EC6">
            <w:pPr>
              <w:jc w:val="center"/>
              <w:rPr>
                <w:rFonts w:hint="eastAsia"/>
                <w:sz w:val="21"/>
                <w:szCs w:val="21"/>
              </w:rPr>
            </w:pPr>
            <w:r>
              <w:rPr>
                <w:rFonts w:hint="eastAsia"/>
                <w:sz w:val="21"/>
                <w:szCs w:val="21"/>
              </w:rPr>
              <w:t>运维监控告警服务器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98FE">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13CD">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7CE8">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BD87">
            <w:pPr>
              <w:jc w:val="center"/>
              <w:rPr>
                <w:rFonts w:hint="eastAsia"/>
                <w:sz w:val="21"/>
                <w:szCs w:val="21"/>
              </w:rPr>
            </w:pPr>
            <w:r>
              <w:rPr>
                <w:rFonts w:hint="eastAsia"/>
                <w:sz w:val="21"/>
                <w:szCs w:val="21"/>
              </w:rPr>
              <w:t>6</w:t>
            </w:r>
          </w:p>
        </w:tc>
      </w:tr>
      <w:tr w14:paraId="0B2F8CD1">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23E6">
            <w:pPr>
              <w:jc w:val="center"/>
              <w:rPr>
                <w:rFonts w:hint="eastAsia"/>
                <w:sz w:val="21"/>
                <w:szCs w:val="21"/>
              </w:rPr>
            </w:pPr>
            <w:r>
              <w:rPr>
                <w:rFonts w:hint="eastAsia"/>
                <w:sz w:val="21"/>
                <w:szCs w:val="21"/>
              </w:rPr>
              <w:t>37</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EAB8">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8F94">
            <w:pPr>
              <w:jc w:val="center"/>
              <w:rPr>
                <w:rFonts w:hint="eastAsia"/>
                <w:sz w:val="21"/>
                <w:szCs w:val="21"/>
              </w:rPr>
            </w:pPr>
            <w:r>
              <w:rPr>
                <w:rFonts w:hint="eastAsia"/>
                <w:sz w:val="21"/>
                <w:szCs w:val="21"/>
              </w:rPr>
              <w:t>运维监控数据库服务器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E87A">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3D46">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A608">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67A2">
            <w:pPr>
              <w:jc w:val="center"/>
              <w:rPr>
                <w:rFonts w:hint="eastAsia"/>
                <w:sz w:val="21"/>
                <w:szCs w:val="21"/>
              </w:rPr>
            </w:pPr>
            <w:r>
              <w:rPr>
                <w:rFonts w:hint="eastAsia"/>
                <w:sz w:val="21"/>
                <w:szCs w:val="21"/>
              </w:rPr>
              <w:t>4</w:t>
            </w:r>
          </w:p>
        </w:tc>
      </w:tr>
      <w:tr w14:paraId="01C96DB6">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F509">
            <w:pPr>
              <w:jc w:val="center"/>
              <w:rPr>
                <w:rFonts w:hint="eastAsia"/>
                <w:sz w:val="21"/>
                <w:szCs w:val="21"/>
              </w:rPr>
            </w:pPr>
            <w:r>
              <w:rPr>
                <w:rFonts w:hint="eastAsia"/>
                <w:sz w:val="21"/>
                <w:szCs w:val="21"/>
              </w:rPr>
              <w:t>38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1C34">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F119">
            <w:pPr>
              <w:jc w:val="center"/>
              <w:rPr>
                <w:rFonts w:hint="eastAsia"/>
                <w:sz w:val="21"/>
                <w:szCs w:val="21"/>
              </w:rPr>
            </w:pPr>
            <w:r>
              <w:rPr>
                <w:rFonts w:hint="eastAsia"/>
                <w:sz w:val="21"/>
                <w:szCs w:val="21"/>
              </w:rPr>
              <w:t>数据安全控制中心应用服务器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2FBD">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2F77">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BED9">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63C7">
            <w:pPr>
              <w:jc w:val="center"/>
              <w:rPr>
                <w:rFonts w:hint="eastAsia"/>
                <w:sz w:val="21"/>
                <w:szCs w:val="21"/>
              </w:rPr>
            </w:pPr>
            <w:r>
              <w:rPr>
                <w:rFonts w:hint="eastAsia"/>
                <w:sz w:val="21"/>
                <w:szCs w:val="21"/>
              </w:rPr>
              <w:t>10</w:t>
            </w:r>
          </w:p>
        </w:tc>
      </w:tr>
      <w:tr w14:paraId="7C37433B">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9D3C">
            <w:pPr>
              <w:jc w:val="center"/>
              <w:rPr>
                <w:rFonts w:hint="eastAsia"/>
                <w:sz w:val="21"/>
                <w:szCs w:val="21"/>
              </w:rPr>
            </w:pPr>
            <w:r>
              <w:rPr>
                <w:rFonts w:hint="eastAsia"/>
                <w:sz w:val="21"/>
                <w:szCs w:val="21"/>
              </w:rPr>
              <w:t>39</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D087">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B1B2">
            <w:pPr>
              <w:jc w:val="center"/>
              <w:rPr>
                <w:rFonts w:hint="eastAsia"/>
                <w:sz w:val="21"/>
                <w:szCs w:val="21"/>
              </w:rPr>
            </w:pPr>
            <w:r>
              <w:rPr>
                <w:rFonts w:hint="eastAsia"/>
                <w:sz w:val="21"/>
                <w:szCs w:val="21"/>
              </w:rPr>
              <w:t>数据安全控制中心数据库服务器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CDA8">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97A0">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96B0">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B54E">
            <w:pPr>
              <w:jc w:val="center"/>
              <w:rPr>
                <w:rFonts w:hint="eastAsia"/>
                <w:sz w:val="21"/>
                <w:szCs w:val="21"/>
              </w:rPr>
            </w:pPr>
            <w:r>
              <w:rPr>
                <w:rFonts w:hint="eastAsia"/>
                <w:sz w:val="21"/>
                <w:szCs w:val="21"/>
              </w:rPr>
              <w:t>4</w:t>
            </w:r>
          </w:p>
        </w:tc>
      </w:tr>
      <w:tr w14:paraId="0276D74E">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1CBA">
            <w:pPr>
              <w:jc w:val="center"/>
              <w:rPr>
                <w:rFonts w:hint="eastAsia"/>
                <w:sz w:val="21"/>
                <w:szCs w:val="21"/>
              </w:rPr>
            </w:pPr>
            <w:r>
              <w:rPr>
                <w:rFonts w:hint="eastAsia"/>
                <w:sz w:val="21"/>
                <w:szCs w:val="21"/>
              </w:rPr>
              <w:t>40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F3CB">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A610">
            <w:pPr>
              <w:jc w:val="center"/>
              <w:rPr>
                <w:rFonts w:hint="eastAsia"/>
                <w:sz w:val="21"/>
                <w:szCs w:val="21"/>
              </w:rPr>
            </w:pPr>
            <w:r>
              <w:rPr>
                <w:rFonts w:hint="eastAsia"/>
                <w:sz w:val="21"/>
                <w:szCs w:val="21"/>
              </w:rPr>
              <w:t>数据安全监测中心应用服务器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7C45">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2F57">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195D">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C8E5">
            <w:pPr>
              <w:jc w:val="center"/>
              <w:rPr>
                <w:rFonts w:hint="eastAsia"/>
                <w:sz w:val="21"/>
                <w:szCs w:val="21"/>
              </w:rPr>
            </w:pPr>
            <w:r>
              <w:rPr>
                <w:rFonts w:hint="eastAsia"/>
                <w:sz w:val="21"/>
                <w:szCs w:val="21"/>
              </w:rPr>
              <w:t>12</w:t>
            </w:r>
          </w:p>
        </w:tc>
      </w:tr>
      <w:tr w14:paraId="51EDA335">
        <w:tblPrEx>
          <w:tblCellMar>
            <w:top w:w="0" w:type="dxa"/>
            <w:left w:w="108" w:type="dxa"/>
            <w:bottom w:w="0" w:type="dxa"/>
            <w:right w:w="108" w:type="dxa"/>
          </w:tblCellMar>
        </w:tblPrEx>
        <w:trPr>
          <w:trHeight w:val="1104"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8435">
            <w:pPr>
              <w:jc w:val="center"/>
              <w:rPr>
                <w:rFonts w:hint="eastAsia"/>
                <w:sz w:val="21"/>
                <w:szCs w:val="21"/>
              </w:rPr>
            </w:pPr>
            <w:r>
              <w:rPr>
                <w:rFonts w:hint="eastAsia"/>
                <w:sz w:val="21"/>
                <w:szCs w:val="21"/>
              </w:rPr>
              <w:t>41</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B9ED">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8D51">
            <w:pPr>
              <w:jc w:val="center"/>
              <w:rPr>
                <w:rFonts w:hint="eastAsia"/>
                <w:sz w:val="21"/>
                <w:szCs w:val="21"/>
              </w:rPr>
            </w:pPr>
            <w:r>
              <w:rPr>
                <w:rFonts w:hint="eastAsia"/>
                <w:sz w:val="21"/>
                <w:szCs w:val="21"/>
              </w:rPr>
              <w:t>数据安全监测中心数据库服务器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3C90">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1583">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1B14">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BBF6">
            <w:pPr>
              <w:jc w:val="center"/>
              <w:rPr>
                <w:rFonts w:hint="eastAsia"/>
                <w:sz w:val="21"/>
                <w:szCs w:val="21"/>
              </w:rPr>
            </w:pPr>
            <w:r>
              <w:rPr>
                <w:rFonts w:hint="eastAsia"/>
                <w:sz w:val="21"/>
                <w:szCs w:val="21"/>
              </w:rPr>
              <w:t>4</w:t>
            </w:r>
          </w:p>
        </w:tc>
      </w:tr>
      <w:tr w14:paraId="3A32EFA0">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161A">
            <w:pPr>
              <w:jc w:val="center"/>
              <w:rPr>
                <w:rFonts w:hint="eastAsia"/>
                <w:sz w:val="21"/>
                <w:szCs w:val="21"/>
              </w:rPr>
            </w:pPr>
            <w:r>
              <w:rPr>
                <w:rFonts w:hint="eastAsia"/>
                <w:sz w:val="21"/>
                <w:szCs w:val="21"/>
              </w:rPr>
              <w:t>42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A1DC">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5A87">
            <w:pPr>
              <w:jc w:val="center"/>
              <w:rPr>
                <w:rFonts w:hint="eastAsia"/>
                <w:sz w:val="21"/>
                <w:szCs w:val="21"/>
              </w:rPr>
            </w:pPr>
            <w:r>
              <w:rPr>
                <w:rFonts w:hint="eastAsia"/>
                <w:sz w:val="21"/>
                <w:szCs w:val="21"/>
              </w:rPr>
              <w:t>统一门户前台应用服务器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AC34">
            <w:pPr>
              <w:jc w:val="center"/>
              <w:rPr>
                <w:rFonts w:hint="eastAsia"/>
                <w:sz w:val="21"/>
                <w:szCs w:val="21"/>
              </w:rPr>
            </w:pPr>
            <w:r>
              <w:rPr>
                <w:rFonts w:hint="eastAsia"/>
                <w:sz w:val="21"/>
                <w:szCs w:val="21"/>
              </w:rPr>
              <w:t>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4BD0">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4D65">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E592">
            <w:pPr>
              <w:jc w:val="center"/>
              <w:rPr>
                <w:rFonts w:hint="eastAsia"/>
                <w:sz w:val="21"/>
                <w:szCs w:val="21"/>
              </w:rPr>
            </w:pPr>
            <w:r>
              <w:rPr>
                <w:rFonts w:hint="eastAsia"/>
                <w:sz w:val="21"/>
                <w:szCs w:val="21"/>
              </w:rPr>
              <w:t>2</w:t>
            </w:r>
          </w:p>
        </w:tc>
      </w:tr>
      <w:tr w14:paraId="0174D6D3">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A1F1">
            <w:pPr>
              <w:jc w:val="center"/>
              <w:rPr>
                <w:rFonts w:hint="eastAsia"/>
                <w:sz w:val="21"/>
                <w:szCs w:val="21"/>
              </w:rPr>
            </w:pPr>
            <w:r>
              <w:rPr>
                <w:rFonts w:hint="eastAsia"/>
                <w:sz w:val="21"/>
                <w:szCs w:val="21"/>
              </w:rPr>
              <w:t>43</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8C12">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4922">
            <w:pPr>
              <w:jc w:val="center"/>
              <w:rPr>
                <w:rFonts w:hint="eastAsia"/>
                <w:sz w:val="21"/>
                <w:szCs w:val="21"/>
              </w:rPr>
            </w:pPr>
            <w:r>
              <w:rPr>
                <w:rFonts w:hint="eastAsia"/>
                <w:sz w:val="21"/>
                <w:szCs w:val="21"/>
              </w:rPr>
              <w:t>统一门户负载均衡服务器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78D6">
            <w:pPr>
              <w:jc w:val="center"/>
              <w:rPr>
                <w:rFonts w:hint="eastAsia"/>
                <w:sz w:val="21"/>
                <w:szCs w:val="21"/>
              </w:rPr>
            </w:pPr>
            <w:r>
              <w:rPr>
                <w:rFonts w:hint="eastAsia"/>
                <w:sz w:val="21"/>
                <w:szCs w:val="21"/>
              </w:rPr>
              <w:t>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A1A1">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68F2">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BC04">
            <w:pPr>
              <w:jc w:val="center"/>
              <w:rPr>
                <w:rFonts w:hint="eastAsia"/>
                <w:sz w:val="21"/>
                <w:szCs w:val="21"/>
              </w:rPr>
            </w:pPr>
            <w:r>
              <w:rPr>
                <w:rFonts w:hint="eastAsia"/>
                <w:sz w:val="21"/>
                <w:szCs w:val="21"/>
              </w:rPr>
              <w:t>2</w:t>
            </w:r>
          </w:p>
        </w:tc>
      </w:tr>
      <w:tr w14:paraId="2A7723A1">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0962">
            <w:pPr>
              <w:jc w:val="center"/>
              <w:rPr>
                <w:rFonts w:hint="eastAsia"/>
                <w:sz w:val="21"/>
                <w:szCs w:val="21"/>
              </w:rPr>
            </w:pPr>
            <w:r>
              <w:rPr>
                <w:rFonts w:hint="eastAsia"/>
                <w:sz w:val="21"/>
                <w:szCs w:val="21"/>
              </w:rPr>
              <w:t>44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DF4E">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652A">
            <w:pPr>
              <w:jc w:val="center"/>
              <w:rPr>
                <w:rFonts w:hint="eastAsia"/>
                <w:sz w:val="21"/>
                <w:szCs w:val="21"/>
              </w:rPr>
            </w:pPr>
            <w:r>
              <w:rPr>
                <w:rFonts w:hint="eastAsia"/>
                <w:sz w:val="21"/>
                <w:szCs w:val="21"/>
              </w:rPr>
              <w:t>统一门户后台管理服务器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CE15">
            <w:pPr>
              <w:jc w:val="center"/>
              <w:rPr>
                <w:rFonts w:hint="eastAsia"/>
                <w:sz w:val="21"/>
                <w:szCs w:val="21"/>
              </w:rPr>
            </w:pPr>
            <w:r>
              <w:rPr>
                <w:rFonts w:hint="eastAsia"/>
                <w:sz w:val="21"/>
                <w:szCs w:val="21"/>
              </w:rPr>
              <w:t>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BC98">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D935">
            <w:pPr>
              <w:jc w:val="center"/>
              <w:rPr>
                <w:rFonts w:hint="eastAsia"/>
                <w:sz w:val="21"/>
                <w:szCs w:val="21"/>
              </w:rPr>
            </w:pPr>
            <w:r>
              <w:rPr>
                <w:rFonts w:hint="eastAsia"/>
                <w:sz w:val="21"/>
                <w:szCs w:val="21"/>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6C65">
            <w:pPr>
              <w:jc w:val="center"/>
              <w:rPr>
                <w:rFonts w:hint="eastAsia"/>
                <w:sz w:val="21"/>
                <w:szCs w:val="21"/>
              </w:rPr>
            </w:pPr>
            <w:r>
              <w:rPr>
                <w:rFonts w:hint="eastAsia"/>
                <w:sz w:val="21"/>
                <w:szCs w:val="21"/>
              </w:rPr>
              <w:t>4</w:t>
            </w:r>
          </w:p>
        </w:tc>
      </w:tr>
      <w:tr w14:paraId="4CC1A05C">
        <w:tblPrEx>
          <w:tblCellMar>
            <w:top w:w="0" w:type="dxa"/>
            <w:left w:w="108" w:type="dxa"/>
            <w:bottom w:w="0" w:type="dxa"/>
            <w:right w:w="108" w:type="dxa"/>
          </w:tblCellMar>
        </w:tblPrEx>
        <w:trPr>
          <w:trHeight w:val="828"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8F29">
            <w:pPr>
              <w:jc w:val="center"/>
              <w:rPr>
                <w:rFonts w:hint="eastAsia"/>
                <w:sz w:val="21"/>
                <w:szCs w:val="21"/>
              </w:rPr>
            </w:pPr>
            <w:r>
              <w:rPr>
                <w:rFonts w:hint="eastAsia"/>
                <w:sz w:val="21"/>
                <w:szCs w:val="21"/>
              </w:rPr>
              <w:t>45</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F029">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2DB0">
            <w:pPr>
              <w:jc w:val="center"/>
              <w:rPr>
                <w:rFonts w:hint="eastAsia"/>
                <w:sz w:val="21"/>
                <w:szCs w:val="21"/>
              </w:rPr>
            </w:pPr>
            <w:r>
              <w:rPr>
                <w:rFonts w:hint="eastAsia"/>
                <w:sz w:val="21"/>
                <w:szCs w:val="21"/>
              </w:rPr>
              <w:t>统一门户数据库服务器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75C8">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4004">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A26F">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304">
            <w:pPr>
              <w:jc w:val="center"/>
              <w:rPr>
                <w:rFonts w:hint="eastAsia"/>
                <w:sz w:val="21"/>
                <w:szCs w:val="21"/>
              </w:rPr>
            </w:pPr>
            <w:r>
              <w:rPr>
                <w:rFonts w:hint="eastAsia"/>
                <w:sz w:val="21"/>
                <w:szCs w:val="21"/>
              </w:rPr>
              <w:t>2</w:t>
            </w:r>
          </w:p>
        </w:tc>
      </w:tr>
      <w:tr w14:paraId="70FAD955">
        <w:tblPrEx>
          <w:tblCellMar>
            <w:top w:w="0" w:type="dxa"/>
            <w:left w:w="108" w:type="dxa"/>
            <w:bottom w:w="0" w:type="dxa"/>
            <w:right w:w="108" w:type="dxa"/>
          </w:tblCellMar>
        </w:tblPrEx>
        <w:trPr>
          <w:trHeight w:val="552"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D671">
            <w:pPr>
              <w:jc w:val="center"/>
              <w:rPr>
                <w:rFonts w:hint="eastAsia"/>
                <w:sz w:val="21"/>
                <w:szCs w:val="21"/>
              </w:rPr>
            </w:pPr>
            <w:r>
              <w:rPr>
                <w:rFonts w:hint="eastAsia"/>
                <w:sz w:val="21"/>
                <w:szCs w:val="21"/>
              </w:rPr>
              <w:t>46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91E9">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377D">
            <w:pPr>
              <w:jc w:val="center"/>
              <w:rPr>
                <w:rFonts w:hint="eastAsia"/>
                <w:sz w:val="21"/>
                <w:szCs w:val="21"/>
              </w:rPr>
            </w:pPr>
            <w:r>
              <w:rPr>
                <w:rFonts w:hint="eastAsia"/>
                <w:sz w:val="21"/>
                <w:szCs w:val="21"/>
              </w:rPr>
              <w:t>数据安全服务器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97D2">
            <w:pPr>
              <w:jc w:val="center"/>
              <w:rPr>
                <w:rFonts w:hint="eastAsia"/>
                <w:sz w:val="21"/>
                <w:szCs w:val="21"/>
              </w:rPr>
            </w:pPr>
            <w:r>
              <w:rPr>
                <w:rFonts w:hint="eastAsia"/>
                <w:sz w:val="21"/>
                <w:szCs w:val="21"/>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22DC">
            <w:pPr>
              <w:jc w:val="center"/>
              <w:rPr>
                <w:rFonts w:hint="eastAsia"/>
                <w:sz w:val="21"/>
                <w:szCs w:val="21"/>
              </w:rPr>
            </w:pPr>
            <w:r>
              <w:rPr>
                <w:rFonts w:hint="eastAsia"/>
                <w:sz w:val="21"/>
                <w:szCs w:val="21"/>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4E60">
            <w:pPr>
              <w:jc w:val="center"/>
              <w:rPr>
                <w:rFonts w:hint="eastAsia"/>
                <w:sz w:val="21"/>
                <w:szCs w:val="21"/>
              </w:rPr>
            </w:pPr>
            <w:r>
              <w:rPr>
                <w:rFonts w:hint="eastAsia"/>
                <w:sz w:val="21"/>
                <w:szCs w:val="21"/>
              </w:rPr>
              <w:t>2000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ADD7">
            <w:pPr>
              <w:jc w:val="center"/>
              <w:rPr>
                <w:rFonts w:hint="eastAsia"/>
                <w:sz w:val="21"/>
                <w:szCs w:val="21"/>
              </w:rPr>
            </w:pPr>
            <w:r>
              <w:rPr>
                <w:rFonts w:hint="eastAsia"/>
                <w:sz w:val="21"/>
                <w:szCs w:val="21"/>
              </w:rPr>
              <w:t>16</w:t>
            </w:r>
          </w:p>
        </w:tc>
      </w:tr>
      <w:tr w14:paraId="4C048449">
        <w:tblPrEx>
          <w:tblCellMar>
            <w:top w:w="0" w:type="dxa"/>
            <w:left w:w="108" w:type="dxa"/>
            <w:bottom w:w="0" w:type="dxa"/>
            <w:right w:w="108" w:type="dxa"/>
          </w:tblCellMar>
        </w:tblPrEx>
        <w:trPr>
          <w:trHeight w:val="552"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95FA">
            <w:pPr>
              <w:jc w:val="center"/>
              <w:rPr>
                <w:rFonts w:hint="eastAsia"/>
                <w:sz w:val="21"/>
                <w:szCs w:val="21"/>
              </w:rPr>
            </w:pPr>
            <w:r>
              <w:rPr>
                <w:rFonts w:hint="eastAsia"/>
                <w:sz w:val="21"/>
                <w:szCs w:val="21"/>
              </w:rPr>
              <w:t>47</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7AA7">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228D">
            <w:pPr>
              <w:jc w:val="center"/>
              <w:rPr>
                <w:rFonts w:hint="eastAsia"/>
                <w:sz w:val="21"/>
                <w:szCs w:val="21"/>
              </w:rPr>
            </w:pPr>
            <w:r>
              <w:rPr>
                <w:rFonts w:hint="eastAsia"/>
                <w:sz w:val="21"/>
                <w:szCs w:val="21"/>
              </w:rPr>
              <w:t>应用测试服务器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3272">
            <w:pPr>
              <w:jc w:val="center"/>
              <w:rPr>
                <w:rFonts w:hint="eastAsia"/>
                <w:sz w:val="21"/>
                <w:szCs w:val="21"/>
              </w:rPr>
            </w:pPr>
            <w:r>
              <w:rPr>
                <w:rFonts w:hint="eastAsia"/>
                <w:sz w:val="21"/>
                <w:szCs w:val="21"/>
              </w:rPr>
              <w:t>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143B">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0CF4">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A73C">
            <w:pPr>
              <w:jc w:val="center"/>
              <w:rPr>
                <w:rFonts w:hint="eastAsia"/>
                <w:sz w:val="21"/>
                <w:szCs w:val="21"/>
              </w:rPr>
            </w:pPr>
            <w:r>
              <w:rPr>
                <w:rFonts w:hint="eastAsia"/>
                <w:sz w:val="21"/>
                <w:szCs w:val="21"/>
              </w:rPr>
              <w:t>16</w:t>
            </w:r>
          </w:p>
        </w:tc>
      </w:tr>
      <w:tr w14:paraId="5D771AAC">
        <w:tblPrEx>
          <w:tblCellMar>
            <w:top w:w="0" w:type="dxa"/>
            <w:left w:w="108" w:type="dxa"/>
            <w:bottom w:w="0" w:type="dxa"/>
            <w:right w:w="108" w:type="dxa"/>
          </w:tblCellMar>
        </w:tblPrEx>
        <w:trPr>
          <w:trHeight w:val="552"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B60A">
            <w:pPr>
              <w:jc w:val="center"/>
              <w:rPr>
                <w:rFonts w:hint="eastAsia"/>
                <w:sz w:val="21"/>
                <w:szCs w:val="21"/>
              </w:rPr>
            </w:pPr>
            <w:r>
              <w:rPr>
                <w:rFonts w:hint="eastAsia"/>
                <w:sz w:val="21"/>
                <w:szCs w:val="21"/>
              </w:rPr>
              <w:t>48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8F72">
            <w:pPr>
              <w:jc w:val="center"/>
              <w:rPr>
                <w:rFonts w:hint="eastAsia"/>
                <w:sz w:val="21"/>
                <w:szCs w:val="21"/>
              </w:rPr>
            </w:pPr>
            <w:r>
              <w:rPr>
                <w:rFonts w:hint="eastAsia"/>
                <w:sz w:val="21"/>
                <w:szCs w:val="21"/>
              </w:rPr>
              <w:t>虚拟机</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053E">
            <w:pPr>
              <w:jc w:val="center"/>
              <w:rPr>
                <w:rFonts w:hint="eastAsia"/>
                <w:sz w:val="21"/>
                <w:szCs w:val="21"/>
              </w:rPr>
            </w:pPr>
            <w:r>
              <w:rPr>
                <w:rFonts w:hint="eastAsia"/>
                <w:sz w:val="21"/>
                <w:szCs w:val="21"/>
              </w:rPr>
              <w:t>数据库测试服务器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0D0B">
            <w:pPr>
              <w:jc w:val="center"/>
              <w:rPr>
                <w:rFonts w:hint="eastAsia"/>
                <w:sz w:val="21"/>
                <w:szCs w:val="21"/>
              </w:rPr>
            </w:pPr>
            <w:r>
              <w:rPr>
                <w:rFonts w:hint="eastAsia"/>
                <w:sz w:val="21"/>
                <w:szCs w:val="21"/>
              </w:rPr>
              <w:t>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19A9">
            <w:pPr>
              <w:jc w:val="center"/>
              <w:rPr>
                <w:rFonts w:hint="eastAsia"/>
                <w:sz w:val="21"/>
                <w:szCs w:val="21"/>
              </w:rPr>
            </w:pPr>
            <w:r>
              <w:rPr>
                <w:rFonts w:hint="eastAsia"/>
                <w:sz w:val="21"/>
                <w:szCs w:val="21"/>
              </w:rPr>
              <w:t>32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7136">
            <w:pPr>
              <w:jc w:val="center"/>
              <w:rPr>
                <w:rFonts w:hint="eastAsia"/>
                <w:sz w:val="21"/>
                <w:szCs w:val="21"/>
              </w:rPr>
            </w:pPr>
            <w:r>
              <w:rPr>
                <w:rFonts w:hint="eastAsia"/>
                <w:sz w:val="21"/>
                <w:szCs w:val="21"/>
              </w:rPr>
              <w:t>1000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26C4">
            <w:pPr>
              <w:jc w:val="center"/>
              <w:rPr>
                <w:rFonts w:hint="eastAsia"/>
                <w:sz w:val="21"/>
                <w:szCs w:val="21"/>
              </w:rPr>
            </w:pPr>
            <w:r>
              <w:rPr>
                <w:rFonts w:hint="eastAsia"/>
                <w:sz w:val="21"/>
                <w:szCs w:val="21"/>
              </w:rPr>
              <w:t>16</w:t>
            </w:r>
          </w:p>
        </w:tc>
      </w:tr>
    </w:tbl>
    <w:p w14:paraId="3D4720C9">
      <w:pPr>
        <w:rPr>
          <w:rFonts w:hint="eastAsia"/>
        </w:rPr>
      </w:pPr>
    </w:p>
    <w:p w14:paraId="6CC192DD">
      <w:pPr>
        <w:ind w:firstLine="480" w:firstLineChars="200"/>
        <w:rPr>
          <w:rFonts w:hint="eastAsia"/>
        </w:rPr>
      </w:pPr>
      <w:r>
        <w:rPr>
          <w:rFonts w:hint="eastAsia"/>
        </w:rPr>
        <w:t>PaaS资源：</w:t>
      </w:r>
    </w:p>
    <w:tbl>
      <w:tblPr>
        <w:tblStyle w:val="35"/>
        <w:tblW w:w="6025" w:type="dxa"/>
        <w:tblInd w:w="0" w:type="dxa"/>
        <w:tblLayout w:type="autofit"/>
        <w:tblCellMar>
          <w:top w:w="0" w:type="dxa"/>
          <w:left w:w="108" w:type="dxa"/>
          <w:bottom w:w="0" w:type="dxa"/>
          <w:right w:w="108" w:type="dxa"/>
        </w:tblCellMar>
      </w:tblPr>
      <w:tblGrid>
        <w:gridCol w:w="960"/>
        <w:gridCol w:w="3145"/>
        <w:gridCol w:w="960"/>
        <w:gridCol w:w="960"/>
      </w:tblGrid>
      <w:tr w14:paraId="6103C0A4">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0BF0">
            <w:pPr>
              <w:jc w:val="center"/>
              <w:rPr>
                <w:rFonts w:hint="eastAsia"/>
                <w:b/>
                <w:bCs/>
                <w:sz w:val="18"/>
                <w:szCs w:val="18"/>
              </w:rPr>
            </w:pPr>
            <w:r>
              <w:rPr>
                <w:rFonts w:hint="eastAsia"/>
                <w:b/>
                <w:bCs/>
                <w:sz w:val="18"/>
                <w:szCs w:val="18"/>
              </w:rPr>
              <w:t>序号</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E682">
            <w:pPr>
              <w:jc w:val="center"/>
              <w:rPr>
                <w:rFonts w:hint="eastAsia"/>
                <w:b/>
                <w:bCs/>
                <w:sz w:val="18"/>
                <w:szCs w:val="18"/>
              </w:rPr>
            </w:pPr>
            <w:r>
              <w:rPr>
                <w:rFonts w:hint="eastAsia"/>
                <w:b/>
                <w:bCs/>
                <w:sz w:val="18"/>
                <w:szCs w:val="18"/>
              </w:rPr>
              <w:t>资源名称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C76A">
            <w:pPr>
              <w:jc w:val="center"/>
              <w:rPr>
                <w:rFonts w:hint="eastAsia"/>
                <w:b/>
                <w:bCs/>
                <w:sz w:val="18"/>
                <w:szCs w:val="18"/>
              </w:rPr>
            </w:pPr>
            <w:r>
              <w:rPr>
                <w:rFonts w:hint="eastAsia"/>
                <w:b/>
                <w:bCs/>
                <w:sz w:val="18"/>
                <w:szCs w:val="18"/>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2492">
            <w:pPr>
              <w:jc w:val="center"/>
              <w:rPr>
                <w:rFonts w:hint="eastAsia"/>
                <w:b/>
                <w:bCs/>
                <w:sz w:val="18"/>
                <w:szCs w:val="18"/>
              </w:rPr>
            </w:pPr>
            <w:r>
              <w:rPr>
                <w:rFonts w:hint="eastAsia"/>
                <w:b/>
                <w:bCs/>
                <w:sz w:val="18"/>
                <w:szCs w:val="18"/>
              </w:rPr>
              <w:t>单位</w:t>
            </w:r>
          </w:p>
        </w:tc>
      </w:tr>
      <w:tr w14:paraId="7BD80F14">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37FB">
            <w:pPr>
              <w:jc w:val="center"/>
              <w:rPr>
                <w:rFonts w:hint="eastAsia"/>
                <w:sz w:val="22"/>
                <w:szCs w:val="22"/>
              </w:rPr>
            </w:pPr>
            <w:r>
              <w:rPr>
                <w:rFonts w:hint="eastAsia"/>
                <w:sz w:val="22"/>
                <w:szCs w:val="22"/>
              </w:rPr>
              <w:t>1</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814F">
            <w:pPr>
              <w:jc w:val="center"/>
              <w:rPr>
                <w:rFonts w:hint="eastAsia"/>
                <w:sz w:val="22"/>
                <w:szCs w:val="22"/>
              </w:rPr>
            </w:pPr>
            <w:r>
              <w:rPr>
                <w:rFonts w:hint="eastAsia"/>
                <w:sz w:val="22"/>
                <w:szCs w:val="22"/>
              </w:rPr>
              <w:t>中间件-东方通、普元、金蝶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8778">
            <w:pPr>
              <w:jc w:val="center"/>
              <w:rPr>
                <w:rFonts w:hint="eastAsia"/>
                <w:sz w:val="22"/>
                <w:szCs w:val="22"/>
              </w:rPr>
            </w:pPr>
            <w:r>
              <w:rPr>
                <w:rFonts w:hint="eastAsia"/>
                <w:sz w:val="22"/>
                <w:szCs w:val="22"/>
              </w:rPr>
              <w:t>163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E347">
            <w:pPr>
              <w:jc w:val="center"/>
              <w:rPr>
                <w:rFonts w:hint="eastAsia"/>
                <w:sz w:val="22"/>
                <w:szCs w:val="22"/>
              </w:rPr>
            </w:pPr>
            <w:r>
              <w:rPr>
                <w:rFonts w:hint="eastAsia"/>
                <w:sz w:val="22"/>
                <w:szCs w:val="22"/>
              </w:rPr>
              <w:t>套*年</w:t>
            </w:r>
          </w:p>
        </w:tc>
      </w:tr>
      <w:tr w14:paraId="5C5AF928">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6EDF">
            <w:pPr>
              <w:jc w:val="center"/>
              <w:rPr>
                <w:rFonts w:hint="eastAsia"/>
                <w:sz w:val="22"/>
                <w:szCs w:val="22"/>
              </w:rPr>
            </w:pPr>
            <w:r>
              <w:rPr>
                <w:rFonts w:hint="eastAsia"/>
                <w:sz w:val="22"/>
                <w:szCs w:val="22"/>
              </w:rPr>
              <w:t>2</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D8C">
            <w:pPr>
              <w:jc w:val="center"/>
              <w:rPr>
                <w:rFonts w:hint="eastAsia"/>
                <w:sz w:val="22"/>
                <w:szCs w:val="22"/>
              </w:rPr>
            </w:pPr>
            <w:r>
              <w:rPr>
                <w:rFonts w:hint="eastAsia"/>
                <w:sz w:val="22"/>
                <w:szCs w:val="22"/>
              </w:rPr>
              <w:t>操作系统服务-统信UOS、麒麟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A36">
            <w:pPr>
              <w:jc w:val="center"/>
              <w:rPr>
                <w:rFonts w:hint="eastAsia"/>
                <w:sz w:val="22"/>
                <w:szCs w:val="22"/>
              </w:rPr>
            </w:pPr>
            <w:r>
              <w:rPr>
                <w:rFonts w:hint="eastAsia"/>
                <w:sz w:val="22"/>
                <w:szCs w:val="22"/>
              </w:rPr>
              <w:t>275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981A">
            <w:pPr>
              <w:jc w:val="center"/>
              <w:rPr>
                <w:rFonts w:hint="eastAsia"/>
                <w:sz w:val="22"/>
                <w:szCs w:val="22"/>
              </w:rPr>
            </w:pPr>
            <w:r>
              <w:rPr>
                <w:rFonts w:hint="eastAsia"/>
                <w:sz w:val="22"/>
                <w:szCs w:val="22"/>
              </w:rPr>
              <w:t>套*年</w:t>
            </w:r>
          </w:p>
        </w:tc>
      </w:tr>
      <w:tr w14:paraId="59C7083F">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59F6">
            <w:pPr>
              <w:jc w:val="center"/>
              <w:rPr>
                <w:rFonts w:hint="eastAsia"/>
                <w:sz w:val="22"/>
                <w:szCs w:val="22"/>
              </w:rPr>
            </w:pPr>
            <w:r>
              <w:rPr>
                <w:rFonts w:hint="eastAsia"/>
                <w:sz w:val="22"/>
                <w:szCs w:val="22"/>
              </w:rPr>
              <w:t>3</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F175">
            <w:pPr>
              <w:jc w:val="center"/>
              <w:rPr>
                <w:rFonts w:hint="eastAsia"/>
                <w:sz w:val="22"/>
                <w:szCs w:val="22"/>
              </w:rPr>
            </w:pPr>
            <w:r>
              <w:rPr>
                <w:rFonts w:hint="eastAsia"/>
                <w:sz w:val="22"/>
                <w:szCs w:val="22"/>
              </w:rPr>
              <w:t>数据库服务-达梦、人大金仓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ED18">
            <w:pPr>
              <w:jc w:val="center"/>
              <w:rPr>
                <w:rFonts w:hint="eastAsia"/>
                <w:sz w:val="22"/>
                <w:szCs w:val="22"/>
              </w:rPr>
            </w:pPr>
            <w:r>
              <w:rPr>
                <w:rFonts w:hint="eastAsia"/>
                <w:sz w:val="22"/>
                <w:szCs w:val="22"/>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9886">
            <w:pPr>
              <w:jc w:val="center"/>
              <w:rPr>
                <w:rFonts w:hint="eastAsia"/>
                <w:sz w:val="22"/>
                <w:szCs w:val="22"/>
              </w:rPr>
            </w:pPr>
            <w:r>
              <w:rPr>
                <w:rFonts w:hint="eastAsia"/>
                <w:sz w:val="22"/>
                <w:szCs w:val="22"/>
              </w:rPr>
              <w:t>套*年</w:t>
            </w:r>
          </w:p>
        </w:tc>
      </w:tr>
      <w:tr w14:paraId="6D08B401">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423C">
            <w:pPr>
              <w:jc w:val="center"/>
              <w:rPr>
                <w:rFonts w:hint="eastAsia"/>
                <w:sz w:val="22"/>
                <w:szCs w:val="22"/>
              </w:rPr>
            </w:pPr>
            <w:r>
              <w:rPr>
                <w:rFonts w:hint="eastAsia"/>
                <w:sz w:val="22"/>
                <w:szCs w:val="22"/>
              </w:rPr>
              <w:t>4</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E079">
            <w:pPr>
              <w:jc w:val="center"/>
              <w:rPr>
                <w:rFonts w:hint="eastAsia"/>
                <w:sz w:val="22"/>
                <w:szCs w:val="22"/>
              </w:rPr>
            </w:pPr>
            <w:r>
              <w:rPr>
                <w:rFonts w:hint="eastAsia"/>
                <w:sz w:val="22"/>
                <w:szCs w:val="22"/>
              </w:rPr>
              <w:t>安全认证网关服务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5247">
            <w:pPr>
              <w:jc w:val="center"/>
              <w:rPr>
                <w:rFonts w:hint="eastAsia"/>
                <w:sz w:val="22"/>
                <w:szCs w:val="22"/>
              </w:rPr>
            </w:pPr>
            <w:r>
              <w:rPr>
                <w:rFonts w:hint="eastAsia"/>
                <w:sz w:val="22"/>
                <w:szCs w:val="22"/>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6335">
            <w:pPr>
              <w:jc w:val="center"/>
              <w:rPr>
                <w:rFonts w:hint="eastAsia"/>
                <w:sz w:val="22"/>
                <w:szCs w:val="22"/>
              </w:rPr>
            </w:pPr>
            <w:r>
              <w:rPr>
                <w:rFonts w:hint="eastAsia"/>
                <w:sz w:val="22"/>
                <w:szCs w:val="22"/>
              </w:rPr>
              <w:t>套*年</w:t>
            </w:r>
          </w:p>
        </w:tc>
      </w:tr>
      <w:tr w14:paraId="20433B84">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7CB5">
            <w:pPr>
              <w:jc w:val="center"/>
              <w:rPr>
                <w:rFonts w:hint="eastAsia"/>
                <w:sz w:val="22"/>
                <w:szCs w:val="22"/>
              </w:rPr>
            </w:pPr>
            <w:r>
              <w:rPr>
                <w:rFonts w:hint="eastAsia"/>
                <w:sz w:val="22"/>
                <w:szCs w:val="22"/>
              </w:rPr>
              <w:t>5</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E66C">
            <w:pPr>
              <w:jc w:val="center"/>
              <w:rPr>
                <w:rFonts w:hint="eastAsia"/>
                <w:sz w:val="22"/>
                <w:szCs w:val="22"/>
              </w:rPr>
            </w:pPr>
            <w:r>
              <w:rPr>
                <w:rFonts w:hint="eastAsia"/>
                <w:sz w:val="22"/>
                <w:szCs w:val="22"/>
              </w:rPr>
              <w:t>签名验签服务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9FB0">
            <w:pPr>
              <w:jc w:val="center"/>
              <w:rPr>
                <w:rFonts w:hint="eastAsia"/>
                <w:sz w:val="22"/>
                <w:szCs w:val="22"/>
              </w:rPr>
            </w:pPr>
            <w:r>
              <w:rPr>
                <w:rFonts w:hint="eastAsia"/>
                <w:sz w:val="22"/>
                <w:szCs w:val="22"/>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2DB5">
            <w:pPr>
              <w:jc w:val="center"/>
              <w:rPr>
                <w:rFonts w:hint="eastAsia"/>
                <w:sz w:val="22"/>
                <w:szCs w:val="22"/>
              </w:rPr>
            </w:pPr>
            <w:r>
              <w:rPr>
                <w:rFonts w:hint="eastAsia"/>
                <w:sz w:val="22"/>
                <w:szCs w:val="22"/>
              </w:rPr>
              <w:t>套*年</w:t>
            </w:r>
          </w:p>
        </w:tc>
      </w:tr>
      <w:tr w14:paraId="4C9E8C8A">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0AB9">
            <w:pPr>
              <w:jc w:val="center"/>
              <w:rPr>
                <w:rFonts w:hint="eastAsia"/>
                <w:sz w:val="22"/>
                <w:szCs w:val="22"/>
              </w:rPr>
            </w:pPr>
            <w:r>
              <w:rPr>
                <w:rFonts w:hint="eastAsia"/>
                <w:sz w:val="22"/>
                <w:szCs w:val="22"/>
              </w:rPr>
              <w:t>6</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37E5">
            <w:pPr>
              <w:jc w:val="center"/>
              <w:rPr>
                <w:rFonts w:hint="eastAsia"/>
                <w:sz w:val="22"/>
                <w:szCs w:val="22"/>
              </w:rPr>
            </w:pPr>
            <w:r>
              <w:rPr>
                <w:rFonts w:hint="eastAsia"/>
                <w:sz w:val="22"/>
                <w:szCs w:val="22"/>
              </w:rPr>
              <w:t>数字证书服务 - SSL证书-单域名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1A1E">
            <w:pPr>
              <w:jc w:val="center"/>
              <w:rPr>
                <w:rFonts w:hint="eastAsia"/>
                <w:sz w:val="22"/>
                <w:szCs w:val="22"/>
              </w:rPr>
            </w:pPr>
            <w:r>
              <w:rPr>
                <w:rFonts w:hint="eastAsia"/>
                <w:sz w:val="22"/>
                <w:szCs w:val="22"/>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C723">
            <w:pPr>
              <w:jc w:val="center"/>
              <w:rPr>
                <w:rFonts w:hint="eastAsia"/>
                <w:sz w:val="22"/>
                <w:szCs w:val="22"/>
              </w:rPr>
            </w:pPr>
            <w:r>
              <w:rPr>
                <w:rFonts w:hint="eastAsia"/>
                <w:sz w:val="22"/>
                <w:szCs w:val="22"/>
              </w:rPr>
              <w:t>张*年</w:t>
            </w:r>
          </w:p>
        </w:tc>
      </w:tr>
      <w:tr w14:paraId="71EDDFCE">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69AA">
            <w:pPr>
              <w:jc w:val="center"/>
              <w:rPr>
                <w:rFonts w:hint="eastAsia"/>
                <w:sz w:val="22"/>
                <w:szCs w:val="22"/>
              </w:rPr>
            </w:pPr>
            <w:r>
              <w:rPr>
                <w:rFonts w:hint="eastAsia"/>
                <w:sz w:val="22"/>
                <w:szCs w:val="22"/>
              </w:rPr>
              <w:t>7</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8F4D">
            <w:pPr>
              <w:jc w:val="center"/>
              <w:rPr>
                <w:rFonts w:hint="eastAsia"/>
                <w:sz w:val="22"/>
                <w:szCs w:val="22"/>
              </w:rPr>
            </w:pPr>
            <w:r>
              <w:rPr>
                <w:rFonts w:hint="eastAsia"/>
                <w:sz w:val="22"/>
                <w:szCs w:val="22"/>
              </w:rPr>
              <w:t>数字证书服务 - SSL证书-通配符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5038">
            <w:pPr>
              <w:jc w:val="center"/>
              <w:rPr>
                <w:rFonts w:hint="eastAsia"/>
                <w:sz w:val="22"/>
                <w:szCs w:val="22"/>
              </w:rPr>
            </w:pPr>
            <w:r>
              <w:rPr>
                <w:rFonts w:hint="eastAsia"/>
                <w:sz w:val="22"/>
                <w:szCs w:val="22"/>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469E">
            <w:pPr>
              <w:jc w:val="center"/>
              <w:rPr>
                <w:rFonts w:hint="eastAsia"/>
                <w:sz w:val="22"/>
                <w:szCs w:val="22"/>
              </w:rPr>
            </w:pPr>
            <w:r>
              <w:rPr>
                <w:rFonts w:hint="eastAsia"/>
                <w:sz w:val="22"/>
                <w:szCs w:val="22"/>
              </w:rPr>
              <w:t>张*年</w:t>
            </w:r>
          </w:p>
        </w:tc>
      </w:tr>
    </w:tbl>
    <w:p w14:paraId="4DAFDBD2">
      <w:pPr>
        <w:rPr>
          <w:rFonts w:hint="eastAsia"/>
        </w:rPr>
      </w:pPr>
    </w:p>
    <w:p w14:paraId="6E90D609">
      <w:pPr>
        <w:pStyle w:val="2"/>
        <w:rPr>
          <w:rFonts w:hint="eastAsia"/>
        </w:rPr>
      </w:pPr>
      <w:bookmarkStart w:id="21" w:name="_Toc63785503"/>
      <w:r>
        <w:rPr>
          <w:rFonts w:hint="eastAsia"/>
        </w:rPr>
        <w:t>其他工作要求</w:t>
      </w:r>
      <w:bookmarkEnd w:id="21"/>
    </w:p>
    <w:p w14:paraId="457013CD">
      <w:pPr>
        <w:pStyle w:val="3"/>
        <w:rPr>
          <w:rFonts w:hint="eastAsia"/>
        </w:rPr>
      </w:pPr>
      <w:bookmarkStart w:id="22" w:name="_Toc63785505"/>
      <w:r>
        <w:rPr>
          <w:rFonts w:hint="eastAsia"/>
        </w:rPr>
        <w:t>售后服务要求</w:t>
      </w:r>
      <w:bookmarkEnd w:id="22"/>
    </w:p>
    <w:p w14:paraId="77B4751D">
      <w:pPr>
        <w:ind w:firstLine="480" w:firstLineChars="200"/>
        <w:rPr>
          <w:rFonts w:hint="eastAsia"/>
        </w:rPr>
      </w:pPr>
      <w:r>
        <w:rPr>
          <w:rFonts w:hint="eastAsia"/>
        </w:rPr>
        <w:t>本项目从系统验收通过之日起1年内提供</w:t>
      </w:r>
      <w:r>
        <w:t>免费技术支持</w:t>
      </w:r>
      <w:r>
        <w:rPr>
          <w:rFonts w:hint="eastAsia"/>
        </w:rPr>
        <w:t>和售后服务，包括工作日</w:t>
      </w:r>
      <w:r>
        <w:t>5*9</w:t>
      </w:r>
      <w:r>
        <w:rPr>
          <w:rFonts w:hint="eastAsia"/>
        </w:rPr>
        <w:t>小时现场运维、</w:t>
      </w:r>
      <w:r>
        <w:t>7*24</w:t>
      </w:r>
      <w:r>
        <w:rPr>
          <w:rFonts w:hint="eastAsia"/>
        </w:rPr>
        <w:t>小时远程响应、以及特殊时期内，根据要求执行值班安排，1年后进入有偿维护期。</w:t>
      </w:r>
    </w:p>
    <w:p w14:paraId="60FDCAFA">
      <w:pPr>
        <w:ind w:firstLine="480" w:firstLineChars="200"/>
        <w:rPr>
          <w:rFonts w:hint="eastAsia"/>
        </w:rPr>
      </w:pPr>
      <w:r>
        <w:rPr>
          <w:rFonts w:hint="eastAsia"/>
        </w:rPr>
        <w:t>在质量保证期内，供应商将按照售后服务的承诺提供保修和运行维护服务，如果厂商对信息系统中产品中的部分保修期超过上述期限的，则按照厂商的规定进行免费保修。投标中应提供本项目拟采购产品的原厂商服务承诺书（格式自拟，提供带原厂商盖章的扫描件）。</w:t>
      </w:r>
    </w:p>
    <w:p w14:paraId="0360B2F7">
      <w:pPr>
        <w:ind w:firstLine="480" w:firstLineChars="200"/>
        <w:rPr>
          <w:rFonts w:hint="eastAsia"/>
        </w:rPr>
      </w:pPr>
      <w:r>
        <w:rPr>
          <w:rFonts w:hint="eastAsia"/>
        </w:rPr>
        <w:t>在质量保证期内，供应商负责信息系统的运行维护工作，确保信息系统安全、稳定、可靠地运行。</w:t>
      </w:r>
    </w:p>
    <w:p w14:paraId="2FBE4E8D">
      <w:pPr>
        <w:ind w:firstLine="480" w:firstLineChars="200"/>
        <w:rPr>
          <w:rFonts w:hint="eastAsia"/>
        </w:rPr>
      </w:pPr>
      <w:r>
        <w:rPr>
          <w:rFonts w:hint="eastAsia"/>
        </w:rPr>
        <w:t>供应商提供的应用软件免费维护服务内容包括应用软件的升级与维护等工作，免费维护的范围覆盖本项目所涉及应用系统的全部子系统和功能模块。</w:t>
      </w:r>
    </w:p>
    <w:p w14:paraId="32D84021">
      <w:pPr>
        <w:ind w:firstLine="480" w:firstLineChars="200"/>
        <w:rPr>
          <w:rFonts w:hint="eastAsia"/>
        </w:rPr>
      </w:pPr>
      <w:r>
        <w:rPr>
          <w:rFonts w:hint="eastAsia"/>
        </w:rPr>
        <w:t>供应商承诺，维护期内的技术服务免费，并至少提供以下服务：</w:t>
      </w:r>
    </w:p>
    <w:p w14:paraId="2D2101B7">
      <w:pPr>
        <w:pStyle w:val="62"/>
        <w:numPr>
          <w:ilvl w:val="0"/>
          <w:numId w:val="10"/>
        </w:numPr>
        <w:ind w:firstLineChars="0"/>
      </w:pPr>
      <w:r>
        <w:rPr>
          <w:rFonts w:hint="eastAsia"/>
        </w:rPr>
        <w:t>供应商在响应文件中详细列出售后服务清单，对每项服务需明确服务提供方名称、服务内容、服务方式、服务人员技术要求以及服务响应时间等。</w:t>
      </w:r>
    </w:p>
    <w:p w14:paraId="664B8725">
      <w:pPr>
        <w:pStyle w:val="62"/>
        <w:numPr>
          <w:ilvl w:val="0"/>
          <w:numId w:val="10"/>
        </w:numPr>
        <w:ind w:firstLineChars="0"/>
      </w:pPr>
      <w:r>
        <w:rPr>
          <w:rFonts w:hint="eastAsia"/>
        </w:rPr>
        <w:t>供应商应有专业售后服务团队，可按本需求要求及时提供本需求约定的服务。</w:t>
      </w:r>
    </w:p>
    <w:p w14:paraId="7A8C8316">
      <w:pPr>
        <w:pStyle w:val="62"/>
        <w:numPr>
          <w:ilvl w:val="0"/>
          <w:numId w:val="10"/>
        </w:numPr>
        <w:ind w:firstLineChars="0"/>
      </w:pPr>
      <w:r>
        <w:rPr>
          <w:rFonts w:hint="eastAsia"/>
        </w:rPr>
        <w:t>在保修期免费维护期结束前，进行至少一次全面检查，任何缺陷由供应商负责修理，在修理之后，项目实施方将缺陷原因、修理内容、完成修理及恢复正常的时间和日期等报告给采购人。</w:t>
      </w:r>
    </w:p>
    <w:p w14:paraId="7B8DCB5D">
      <w:pPr>
        <w:pStyle w:val="62"/>
        <w:numPr>
          <w:ilvl w:val="0"/>
          <w:numId w:val="10"/>
        </w:numPr>
        <w:ind w:firstLineChars="0"/>
      </w:pPr>
      <w:r>
        <w:rPr>
          <w:rFonts w:hint="eastAsia"/>
        </w:rPr>
        <w:t>供应商具备相关的售后服务体系，在承诺服务期内提供完善、及时、无推诿的应用软件等项目实施范围内的服务保障，</w:t>
      </w:r>
      <w:r>
        <w:t>保障项目建设过程中、建成后的服务，满足国家相关信息安全防护的相关要求。</w:t>
      </w:r>
    </w:p>
    <w:p w14:paraId="09BFB00A">
      <w:pPr>
        <w:pStyle w:val="62"/>
        <w:numPr>
          <w:ilvl w:val="0"/>
          <w:numId w:val="10"/>
        </w:numPr>
        <w:ind w:firstLineChars="0"/>
      </w:pPr>
      <w:r>
        <w:rPr>
          <w:rFonts w:hint="eastAsia"/>
        </w:rPr>
        <w:t>供应商应配合采购人做好系统运行情况健康体征监测和数据归集工作。</w:t>
      </w:r>
    </w:p>
    <w:p w14:paraId="19D12FD9">
      <w:pPr>
        <w:pStyle w:val="107"/>
        <w:snapToGrid w:val="0"/>
        <w:spacing w:line="360" w:lineRule="auto"/>
        <w:ind w:firstLine="480"/>
        <w:rPr>
          <w:rFonts w:hint="eastAsia" w:ascii="宋体" w:hAnsi="宋体"/>
          <w:sz w:val="24"/>
          <w:szCs w:val="24"/>
        </w:rPr>
      </w:pPr>
    </w:p>
    <w:p w14:paraId="092564DD">
      <w:pPr>
        <w:pStyle w:val="3"/>
        <w:rPr>
          <w:rFonts w:hint="eastAsia"/>
        </w:rPr>
      </w:pPr>
      <w:bookmarkStart w:id="23" w:name="_Toc63785506"/>
      <w:r>
        <w:rPr>
          <w:rFonts w:hint="eastAsia"/>
        </w:rPr>
        <w:t>应急响应要求</w:t>
      </w:r>
      <w:bookmarkEnd w:id="23"/>
    </w:p>
    <w:p w14:paraId="7A9B1B45">
      <w:pPr>
        <w:ind w:firstLine="480" w:firstLineChars="200"/>
        <w:rPr>
          <w:rFonts w:hint="eastAsia"/>
        </w:rPr>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14:paraId="2B720D9E">
      <w:pPr>
        <w:ind w:firstLine="480" w:firstLineChars="200"/>
        <w:rPr>
          <w:rFonts w:hint="eastAsia"/>
        </w:rPr>
      </w:pPr>
      <w:r>
        <w:rPr>
          <w:rFonts w:hint="eastAsia"/>
        </w:rPr>
        <w:t>具体故障级别（以市大数据中心定义为主）及对应的应急响应要求如下：</w:t>
      </w:r>
    </w:p>
    <w:p w14:paraId="51814170">
      <w:pPr>
        <w:ind w:firstLine="480" w:firstLineChars="200"/>
        <w:rPr>
          <w:rFonts w:hint="eastAsia"/>
        </w:rPr>
      </w:pPr>
      <w:r>
        <w:rPr>
          <w:rFonts w:hint="eastAsia"/>
        </w:rPr>
        <w:t>一级故障：在</w:t>
      </w:r>
      <w:r>
        <w:t>1小时内确诊，总故障解决时间不超过4小时。</w:t>
      </w:r>
    </w:p>
    <w:p w14:paraId="66B833C3">
      <w:pPr>
        <w:ind w:firstLine="480" w:firstLineChars="200"/>
        <w:rPr>
          <w:rFonts w:hint="eastAsia"/>
        </w:rPr>
      </w:pPr>
      <w:r>
        <w:rPr>
          <w:rFonts w:hint="eastAsia"/>
        </w:rPr>
        <w:t>二级故障：在</w:t>
      </w:r>
      <w:r>
        <w:t>2小时内确诊，并在4小时内由专家到达现场确诊并解决，总故障解决时间不超过8小时；</w:t>
      </w:r>
    </w:p>
    <w:p w14:paraId="43A6A405">
      <w:pPr>
        <w:ind w:firstLine="480" w:firstLineChars="200"/>
        <w:rPr>
          <w:rFonts w:hint="eastAsia"/>
        </w:rPr>
      </w:pPr>
      <w:r>
        <w:rPr>
          <w:rFonts w:hint="eastAsia"/>
        </w:rPr>
        <w:t>三、四级故障：在</w:t>
      </w:r>
      <w:r>
        <w:t>4小时内确诊故障，总故障解决时间不超过16小时。</w:t>
      </w:r>
    </w:p>
    <w:p w14:paraId="6AEF2809">
      <w:pPr>
        <w:pStyle w:val="3"/>
        <w:rPr>
          <w:rFonts w:hint="eastAsia"/>
        </w:rPr>
      </w:pPr>
      <w:bookmarkStart w:id="24" w:name="_Toc63785507"/>
      <w:r>
        <w:rPr>
          <w:rFonts w:hint="eastAsia"/>
        </w:rPr>
        <w:t>培训要求</w:t>
      </w:r>
      <w:bookmarkEnd w:id="24"/>
    </w:p>
    <w:p w14:paraId="73DFC166">
      <w:pPr>
        <w:ind w:firstLine="480" w:firstLineChars="200"/>
        <w:rPr>
          <w:rFonts w:hint="eastAsia"/>
        </w:rPr>
      </w:pPr>
      <w:r>
        <w:rPr>
          <w:rFonts w:hint="eastAsia"/>
        </w:rPr>
        <w:t>供应商作为系统的设计方和开发方为客户提供多方面、多层次的培训。培训内容包括：针对业务操作人员、管理人员、技术维护人员的培训。</w:t>
      </w:r>
    </w:p>
    <w:p w14:paraId="6A0B680E">
      <w:pPr>
        <w:ind w:firstLine="480" w:firstLineChars="200"/>
        <w:rPr>
          <w:rFonts w:hint="eastAsia"/>
        </w:rPr>
      </w:pPr>
      <w:r>
        <w:rPr>
          <w:rFonts w:hint="eastAsia"/>
        </w:rPr>
        <w:t>培训费用及各项支出计入总价，列入投标文件。在供应商响应文件中提供详细的培训方案，包括培训计划、培训大纲和培训人次，并符合以下要求：</w:t>
      </w:r>
    </w:p>
    <w:p w14:paraId="52A3C09E">
      <w:pPr>
        <w:ind w:firstLine="480" w:firstLineChars="200"/>
        <w:rPr>
          <w:rFonts w:hint="eastAsia"/>
        </w:rPr>
      </w:pPr>
      <w:r>
        <w:rPr>
          <w:rFonts w:hint="eastAsia"/>
        </w:rPr>
        <w:t>(1)在12个月的质量保证期内，提供2次与项目相关的必要培训。</w:t>
      </w:r>
    </w:p>
    <w:p w14:paraId="6F215DF0">
      <w:pPr>
        <w:ind w:firstLine="480" w:firstLineChars="200"/>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6E1DB9A5">
      <w:pPr>
        <w:ind w:firstLine="480" w:firstLineChars="200"/>
        <w:rPr>
          <w:rFonts w:hint="eastAsia"/>
        </w:rPr>
      </w:pPr>
      <w:r>
        <w:rPr>
          <w:rFonts w:hint="eastAsia"/>
        </w:rPr>
        <w:t>(3)供应商应提供一般用户的基础操作培训和部门信息管理员的日常应用维护的培训，确保用户对象能够掌握对应的操作技能。</w:t>
      </w:r>
    </w:p>
    <w:p w14:paraId="05C09C7A">
      <w:pPr>
        <w:ind w:firstLine="480" w:firstLineChars="200"/>
        <w:rPr>
          <w:rFonts w:hint="eastAsia"/>
        </w:rPr>
      </w:pPr>
    </w:p>
    <w:p w14:paraId="493FA6E6">
      <w:pPr>
        <w:pStyle w:val="3"/>
        <w:rPr>
          <w:rFonts w:hint="eastAsia"/>
        </w:rPr>
      </w:pPr>
      <w:bookmarkStart w:id="25" w:name="_Toc63785509"/>
      <w:r>
        <w:rPr>
          <w:rFonts w:hint="eastAsia"/>
        </w:rPr>
        <w:t>进度要求</w:t>
      </w:r>
      <w:bookmarkEnd w:id="25"/>
    </w:p>
    <w:p w14:paraId="29F29056">
      <w:pPr>
        <w:ind w:firstLine="480" w:firstLineChars="200"/>
        <w:rPr>
          <w:rFonts w:hint="eastAsia"/>
        </w:rPr>
      </w:pPr>
      <w:r>
        <w:rPr>
          <w:rFonts w:hint="eastAsia"/>
        </w:rPr>
        <w:t>投标人应根据建设内容，分阶段制定合理的时间进度，并且应根据招标方要求进行调整和细化。</w:t>
      </w:r>
    </w:p>
    <w:p w14:paraId="5997F15B">
      <w:pPr>
        <w:ind w:firstLine="480" w:firstLineChars="200"/>
        <w:rPr>
          <w:rFonts w:hint="eastAsia"/>
        </w:rPr>
      </w:pPr>
      <w:r>
        <w:rPr>
          <w:rFonts w:hint="eastAsia"/>
        </w:rPr>
        <w:t>总建设周期为18个月，分为</w:t>
      </w:r>
      <w:r>
        <w:t>4</w:t>
      </w:r>
      <w:r>
        <w:rPr>
          <w:rFonts w:hint="eastAsia"/>
        </w:rPr>
        <w:t>个阶段。</w:t>
      </w:r>
    </w:p>
    <w:p w14:paraId="35132027">
      <w:pPr>
        <w:ind w:firstLine="480" w:firstLineChars="200"/>
        <w:rPr>
          <w:rFonts w:hint="eastAsia"/>
        </w:rPr>
      </w:pPr>
      <w:r>
        <w:rPr>
          <w:rFonts w:hint="eastAsia"/>
        </w:rPr>
        <w:t>第一阶段为2</w:t>
      </w:r>
      <w:r>
        <w:t>个月：完成业务需求整理，并进行详细需求分析；</w:t>
      </w:r>
    </w:p>
    <w:p w14:paraId="39C547D1">
      <w:pPr>
        <w:ind w:firstLine="480" w:firstLineChars="200"/>
        <w:rPr>
          <w:rFonts w:hint="eastAsia"/>
        </w:rPr>
      </w:pPr>
      <w:r>
        <w:rPr>
          <w:rFonts w:hint="eastAsia"/>
        </w:rPr>
        <w:t>第二阶段为12</w:t>
      </w:r>
      <w:r>
        <w:t>个月：包括应用软件开发、系统集成及部署；</w:t>
      </w:r>
    </w:p>
    <w:p w14:paraId="6060F9FC">
      <w:pPr>
        <w:ind w:firstLine="480" w:firstLineChars="200"/>
        <w:rPr>
          <w:rFonts w:hint="eastAsia"/>
        </w:rPr>
      </w:pPr>
      <w:r>
        <w:rPr>
          <w:rFonts w:hint="eastAsia"/>
        </w:rPr>
        <w:t>第三阶段为3</w:t>
      </w:r>
      <w:r>
        <w:t>个月：完成项目初验</w:t>
      </w:r>
      <w:r>
        <w:rPr>
          <w:rFonts w:hint="eastAsia"/>
        </w:rPr>
        <w:t>并</w:t>
      </w:r>
      <w:r>
        <w:t>试运行</w:t>
      </w:r>
      <w:r>
        <w:rPr>
          <w:rFonts w:hint="eastAsia"/>
        </w:rPr>
        <w:t>3个月；</w:t>
      </w:r>
    </w:p>
    <w:p w14:paraId="03632951">
      <w:pPr>
        <w:ind w:firstLine="480" w:firstLineChars="200"/>
        <w:rPr>
          <w:rFonts w:hint="eastAsia"/>
        </w:rPr>
      </w:pPr>
      <w:r>
        <w:rPr>
          <w:rFonts w:hint="eastAsia"/>
        </w:rPr>
        <w:t>第四阶段为1</w:t>
      </w:r>
      <w:r>
        <w:t>个月：项目</w:t>
      </w:r>
      <w:r>
        <w:rPr>
          <w:rFonts w:hint="eastAsia"/>
        </w:rPr>
        <w:t>最终</w:t>
      </w:r>
      <w:r>
        <w:t>验收</w:t>
      </w:r>
      <w:r>
        <w:rPr>
          <w:rFonts w:hint="eastAsia"/>
        </w:rPr>
        <w:t>阶段，试运行结束后进行</w:t>
      </w:r>
      <w:r>
        <w:t>。</w:t>
      </w:r>
    </w:p>
    <w:p w14:paraId="0E34CA11">
      <w:pPr>
        <w:pStyle w:val="3"/>
        <w:rPr>
          <w:rFonts w:hint="eastAsia"/>
        </w:rPr>
      </w:pPr>
      <w:bookmarkStart w:id="26" w:name="_Toc63785510"/>
      <w:r>
        <w:rPr>
          <w:rFonts w:hint="eastAsia"/>
        </w:rPr>
        <w:t>项目团队及驻场人员要求</w:t>
      </w:r>
      <w:bookmarkEnd w:id="26"/>
    </w:p>
    <w:p w14:paraId="1A38A626">
      <w:pPr>
        <w:ind w:firstLine="480" w:firstLineChars="200"/>
        <w:rPr>
          <w:rFonts w:hint="eastAsia"/>
        </w:rPr>
      </w:pPr>
      <w:r>
        <w:t>1）投标人</w:t>
      </w:r>
      <w:r>
        <w:rPr>
          <w:rFonts w:hint="eastAsia"/>
        </w:rPr>
        <w:t>应</w:t>
      </w:r>
      <w:r>
        <w:t>具有稳定的在职技术保障力量，能够提供及时的技术支援或服务，应针对本项目提供不少于</w:t>
      </w:r>
      <w:r>
        <w:rPr>
          <w:rFonts w:hint="eastAsia"/>
        </w:rPr>
        <w:t>60</w:t>
      </w:r>
      <w:r>
        <w:t>人的项目服务团队</w:t>
      </w:r>
      <w:r>
        <w:rPr>
          <w:rFonts w:hint="eastAsia"/>
        </w:rPr>
        <w:t>，提供团队成员名单。其中核心服务团队</w:t>
      </w:r>
      <w:r>
        <w:t>（核心服务团队人数不少于</w:t>
      </w:r>
      <w:r>
        <w:rPr>
          <w:rFonts w:hint="eastAsia"/>
        </w:rPr>
        <w:t>2</w:t>
      </w:r>
      <w:r>
        <w:t>0人</w:t>
      </w:r>
      <w:r>
        <w:rPr>
          <w:rFonts w:hint="eastAsia"/>
        </w:rPr>
        <w:t>，</w:t>
      </w:r>
      <w:r>
        <w:t>包括项目经理、技术负责人、</w:t>
      </w:r>
      <w:r>
        <w:rPr>
          <w:rFonts w:hint="eastAsia"/>
        </w:rPr>
        <w:t>核心</w:t>
      </w:r>
      <w:r>
        <w:t>研发</w:t>
      </w:r>
      <w:r>
        <w:rPr>
          <w:rFonts w:hint="eastAsia"/>
        </w:rPr>
        <w:t>人员</w:t>
      </w:r>
      <w:r>
        <w:t>等</w:t>
      </w:r>
      <w:r>
        <w:rPr>
          <w:rFonts w:hint="eastAsia"/>
          <w:lang w:eastAsia="zh-CN"/>
        </w:rPr>
        <w:t>，需均为本科及以上学历，且有不少于三年相关领域工作经验</w:t>
      </w:r>
      <w:r>
        <w:t>）</w:t>
      </w:r>
      <w:r>
        <w:rPr>
          <w:rFonts w:hint="eastAsia"/>
        </w:rPr>
        <w:t>在建设期间应提供驻场服务，核心服务团队需具备本项目要求的服务能力，并提供相关证明（</w:t>
      </w:r>
      <w:r>
        <w:t>缴纳社保费证明</w:t>
      </w:r>
      <w:r>
        <w:rPr>
          <w:rFonts w:hint="eastAsia"/>
        </w:rPr>
        <w:t>、相关资质证书证明等）。</w:t>
      </w:r>
    </w:p>
    <w:tbl>
      <w:tblPr>
        <w:tblStyle w:val="3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856"/>
        <w:gridCol w:w="1180"/>
        <w:gridCol w:w="1430"/>
        <w:gridCol w:w="1180"/>
      </w:tblGrid>
      <w:tr w14:paraId="2755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vAlign w:val="center"/>
          </w:tcPr>
          <w:p w14:paraId="0A4ACD95">
            <w:pPr>
              <w:jc w:val="center"/>
              <w:rPr>
                <w:rFonts w:hint="eastAsia"/>
                <w:b/>
              </w:rPr>
            </w:pPr>
            <w:r>
              <w:rPr>
                <w:rFonts w:hint="eastAsia"/>
                <w:b/>
              </w:rPr>
              <w:t>角色</w:t>
            </w:r>
          </w:p>
        </w:tc>
        <w:tc>
          <w:tcPr>
            <w:tcW w:w="2856" w:type="dxa"/>
            <w:shd w:val="clear" w:color="auto" w:fill="auto"/>
            <w:vAlign w:val="center"/>
          </w:tcPr>
          <w:p w14:paraId="72BD956F">
            <w:pPr>
              <w:jc w:val="center"/>
              <w:rPr>
                <w:rFonts w:hint="eastAsia"/>
                <w:b/>
              </w:rPr>
            </w:pPr>
            <w:r>
              <w:rPr>
                <w:rFonts w:hint="eastAsia"/>
                <w:b/>
              </w:rPr>
              <w:t>主要职责</w:t>
            </w:r>
          </w:p>
        </w:tc>
        <w:tc>
          <w:tcPr>
            <w:tcW w:w="1180" w:type="dxa"/>
            <w:shd w:val="clear" w:color="auto" w:fill="auto"/>
            <w:vAlign w:val="center"/>
          </w:tcPr>
          <w:p w14:paraId="6E1AA806">
            <w:pPr>
              <w:jc w:val="center"/>
              <w:rPr>
                <w:rFonts w:hint="eastAsia"/>
                <w:b/>
              </w:rPr>
            </w:pPr>
            <w:r>
              <w:rPr>
                <w:rFonts w:hint="eastAsia"/>
                <w:b/>
              </w:rPr>
              <w:t>人员数量</w:t>
            </w:r>
          </w:p>
        </w:tc>
        <w:tc>
          <w:tcPr>
            <w:tcW w:w="1430" w:type="dxa"/>
            <w:vAlign w:val="center"/>
          </w:tcPr>
          <w:p w14:paraId="0FACF32E">
            <w:pPr>
              <w:jc w:val="center"/>
              <w:rPr>
                <w:rFonts w:hint="eastAsia"/>
                <w:b/>
              </w:rPr>
            </w:pPr>
            <w:r>
              <w:rPr>
                <w:rFonts w:hint="eastAsia"/>
                <w:b/>
              </w:rPr>
              <w:t>人员要求</w:t>
            </w:r>
          </w:p>
        </w:tc>
        <w:tc>
          <w:tcPr>
            <w:tcW w:w="1180" w:type="dxa"/>
            <w:shd w:val="clear" w:color="auto" w:fill="auto"/>
            <w:vAlign w:val="center"/>
          </w:tcPr>
          <w:p w14:paraId="78F9EF11">
            <w:pPr>
              <w:jc w:val="center"/>
              <w:rPr>
                <w:rFonts w:hint="eastAsia"/>
                <w:b/>
              </w:rPr>
            </w:pPr>
            <w:r>
              <w:rPr>
                <w:rFonts w:hint="eastAsia"/>
                <w:b/>
              </w:rPr>
              <w:t>驻场要求</w:t>
            </w:r>
          </w:p>
        </w:tc>
      </w:tr>
      <w:tr w14:paraId="6417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vAlign w:val="center"/>
          </w:tcPr>
          <w:p w14:paraId="12EAEA89">
            <w:pPr>
              <w:jc w:val="center"/>
              <w:rPr>
                <w:rFonts w:hint="eastAsia"/>
              </w:rPr>
            </w:pPr>
            <w:r>
              <w:rPr>
                <w:rFonts w:hint="eastAsia"/>
              </w:rPr>
              <w:t>项目经理</w:t>
            </w:r>
          </w:p>
        </w:tc>
        <w:tc>
          <w:tcPr>
            <w:tcW w:w="2856" w:type="dxa"/>
            <w:shd w:val="clear" w:color="auto" w:fill="auto"/>
            <w:vAlign w:val="center"/>
          </w:tcPr>
          <w:p w14:paraId="59344244">
            <w:pPr>
              <w:jc w:val="center"/>
              <w:rPr>
                <w:rFonts w:hint="eastAsia"/>
              </w:rPr>
            </w:pPr>
            <w:r>
              <w:rPr>
                <w:rFonts w:hint="eastAsia"/>
              </w:rPr>
              <w:t>负责项目质量和进度控制</w:t>
            </w:r>
          </w:p>
        </w:tc>
        <w:tc>
          <w:tcPr>
            <w:tcW w:w="1180" w:type="dxa"/>
            <w:shd w:val="clear" w:color="auto" w:fill="auto"/>
            <w:vAlign w:val="center"/>
          </w:tcPr>
          <w:p w14:paraId="44DF02E5">
            <w:pPr>
              <w:jc w:val="center"/>
              <w:rPr>
                <w:rFonts w:hint="eastAsia"/>
              </w:rPr>
            </w:pPr>
            <w:r>
              <w:rPr>
                <w:rFonts w:hint="eastAsia"/>
              </w:rPr>
              <w:t>1人</w:t>
            </w:r>
          </w:p>
        </w:tc>
        <w:tc>
          <w:tcPr>
            <w:tcW w:w="1430" w:type="dxa"/>
            <w:vAlign w:val="center"/>
          </w:tcPr>
          <w:p w14:paraId="3A7EDD04">
            <w:pPr>
              <w:jc w:val="center"/>
              <w:rPr>
                <w:rFonts w:hint="eastAsia"/>
              </w:rPr>
            </w:pPr>
            <w:r>
              <w:rPr>
                <w:rFonts w:hint="eastAsia"/>
                <w:sz w:val="21"/>
                <w:szCs w:val="21"/>
              </w:rPr>
              <w:t>具有正高级工程师职称（数据技术研发和应用相关专业领域）</w:t>
            </w:r>
          </w:p>
        </w:tc>
        <w:tc>
          <w:tcPr>
            <w:tcW w:w="1180" w:type="dxa"/>
            <w:shd w:val="clear" w:color="auto" w:fill="auto"/>
            <w:vAlign w:val="center"/>
          </w:tcPr>
          <w:p w14:paraId="2FF1A36B">
            <w:pPr>
              <w:jc w:val="center"/>
              <w:rPr>
                <w:rFonts w:hint="eastAsia"/>
              </w:rPr>
            </w:pPr>
            <w:r>
              <w:rPr>
                <w:rFonts w:hint="eastAsia"/>
              </w:rPr>
              <w:t>驻场</w:t>
            </w:r>
          </w:p>
        </w:tc>
      </w:tr>
      <w:tr w14:paraId="320B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vAlign w:val="center"/>
          </w:tcPr>
          <w:p w14:paraId="62486F0F">
            <w:pPr>
              <w:jc w:val="center"/>
              <w:rPr>
                <w:rFonts w:hint="eastAsia"/>
              </w:rPr>
            </w:pPr>
            <w:r>
              <w:rPr>
                <w:rFonts w:hint="eastAsia"/>
              </w:rPr>
              <w:t>技术负责人</w:t>
            </w:r>
          </w:p>
        </w:tc>
        <w:tc>
          <w:tcPr>
            <w:tcW w:w="2856" w:type="dxa"/>
            <w:shd w:val="clear" w:color="auto" w:fill="auto"/>
            <w:vAlign w:val="center"/>
          </w:tcPr>
          <w:p w14:paraId="0FD97DC0">
            <w:pPr>
              <w:jc w:val="center"/>
              <w:rPr>
                <w:rFonts w:hint="eastAsia"/>
              </w:rPr>
            </w:pPr>
            <w:r>
              <w:rPr>
                <w:rFonts w:hint="eastAsia"/>
              </w:rPr>
              <w:t>负责项目需求评估与系统设计</w:t>
            </w:r>
          </w:p>
        </w:tc>
        <w:tc>
          <w:tcPr>
            <w:tcW w:w="1180" w:type="dxa"/>
            <w:shd w:val="clear" w:color="auto" w:fill="auto"/>
            <w:vAlign w:val="center"/>
          </w:tcPr>
          <w:p w14:paraId="25B9E66C">
            <w:pPr>
              <w:jc w:val="center"/>
              <w:rPr>
                <w:rFonts w:hint="eastAsia"/>
              </w:rPr>
            </w:pPr>
            <w:r>
              <w:rPr>
                <w:rFonts w:hint="eastAsia"/>
              </w:rPr>
              <w:t>1人</w:t>
            </w:r>
          </w:p>
        </w:tc>
        <w:tc>
          <w:tcPr>
            <w:tcW w:w="1430" w:type="dxa"/>
            <w:vAlign w:val="center"/>
          </w:tcPr>
          <w:p w14:paraId="67C9957F">
            <w:pPr>
              <w:jc w:val="center"/>
              <w:rPr>
                <w:rFonts w:hint="eastAsia"/>
              </w:rPr>
            </w:pPr>
            <w:r>
              <w:rPr>
                <w:rFonts w:hint="eastAsia"/>
                <w:sz w:val="21"/>
                <w:szCs w:val="21"/>
              </w:rPr>
              <w:t>具有高级工程师或以上职称（计算机软件相关专业领域）</w:t>
            </w:r>
          </w:p>
        </w:tc>
        <w:tc>
          <w:tcPr>
            <w:tcW w:w="1180" w:type="dxa"/>
            <w:shd w:val="clear" w:color="auto" w:fill="auto"/>
            <w:vAlign w:val="center"/>
          </w:tcPr>
          <w:p w14:paraId="3B79284A">
            <w:pPr>
              <w:jc w:val="center"/>
              <w:rPr>
                <w:rFonts w:hint="eastAsia"/>
              </w:rPr>
            </w:pPr>
            <w:r>
              <w:rPr>
                <w:rFonts w:hint="eastAsia"/>
              </w:rPr>
              <w:t>驻场</w:t>
            </w:r>
          </w:p>
        </w:tc>
      </w:tr>
      <w:tr w14:paraId="24DF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vAlign w:val="center"/>
          </w:tcPr>
          <w:p w14:paraId="7E8A72B6">
            <w:pPr>
              <w:jc w:val="center"/>
              <w:rPr>
                <w:rFonts w:hint="eastAsia"/>
              </w:rPr>
            </w:pPr>
            <w:r>
              <w:rPr>
                <w:rFonts w:hint="eastAsia"/>
              </w:rPr>
              <w:t>核心研发人员</w:t>
            </w:r>
          </w:p>
        </w:tc>
        <w:tc>
          <w:tcPr>
            <w:tcW w:w="2856" w:type="dxa"/>
            <w:shd w:val="clear" w:color="auto" w:fill="auto"/>
            <w:vAlign w:val="center"/>
          </w:tcPr>
          <w:p w14:paraId="205F9F77">
            <w:pPr>
              <w:jc w:val="center"/>
              <w:rPr>
                <w:rFonts w:hint="eastAsia"/>
              </w:rPr>
            </w:pPr>
            <w:r>
              <w:rPr>
                <w:rFonts w:hint="eastAsia"/>
              </w:rPr>
              <w:t>负责项目具体开发与实施</w:t>
            </w:r>
          </w:p>
        </w:tc>
        <w:tc>
          <w:tcPr>
            <w:tcW w:w="1180" w:type="dxa"/>
            <w:shd w:val="clear" w:color="auto" w:fill="auto"/>
            <w:vAlign w:val="center"/>
          </w:tcPr>
          <w:p w14:paraId="0F7548B6">
            <w:pPr>
              <w:jc w:val="center"/>
              <w:rPr>
                <w:rFonts w:hint="eastAsia"/>
              </w:rPr>
            </w:pPr>
            <w:r>
              <w:rPr>
                <w:rFonts w:hint="eastAsia"/>
              </w:rPr>
              <w:t>18人</w:t>
            </w:r>
          </w:p>
        </w:tc>
        <w:tc>
          <w:tcPr>
            <w:tcW w:w="1430" w:type="dxa"/>
            <w:vAlign w:val="center"/>
          </w:tcPr>
          <w:p w14:paraId="2173359A">
            <w:pPr>
              <w:jc w:val="center"/>
              <w:rPr>
                <w:rFonts w:hint="eastAsia"/>
              </w:rPr>
            </w:pPr>
            <w:r>
              <w:rPr>
                <w:rFonts w:hint="eastAsia"/>
                <w:sz w:val="21"/>
                <w:szCs w:val="21"/>
              </w:rPr>
              <w:t>本科学历及以上且工作经验不少于三年</w:t>
            </w:r>
          </w:p>
        </w:tc>
        <w:tc>
          <w:tcPr>
            <w:tcW w:w="1180" w:type="dxa"/>
            <w:shd w:val="clear" w:color="auto" w:fill="auto"/>
            <w:vAlign w:val="center"/>
          </w:tcPr>
          <w:p w14:paraId="5BDC135C">
            <w:pPr>
              <w:jc w:val="center"/>
              <w:rPr>
                <w:rFonts w:hint="eastAsia"/>
              </w:rPr>
            </w:pPr>
            <w:r>
              <w:rPr>
                <w:rFonts w:hint="eastAsia"/>
              </w:rPr>
              <w:t>驻场</w:t>
            </w:r>
          </w:p>
        </w:tc>
      </w:tr>
      <w:tr w14:paraId="4A23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vAlign w:val="center"/>
          </w:tcPr>
          <w:p w14:paraId="474AB2AC">
            <w:pPr>
              <w:jc w:val="center"/>
              <w:rPr>
                <w:rFonts w:hint="eastAsia"/>
              </w:rPr>
            </w:pPr>
            <w:r>
              <w:rPr>
                <w:rFonts w:hint="eastAsia"/>
              </w:rPr>
              <w:t>研发人员</w:t>
            </w:r>
          </w:p>
        </w:tc>
        <w:tc>
          <w:tcPr>
            <w:tcW w:w="2856" w:type="dxa"/>
            <w:shd w:val="clear" w:color="auto" w:fill="auto"/>
            <w:vAlign w:val="center"/>
          </w:tcPr>
          <w:p w14:paraId="17B55364">
            <w:pPr>
              <w:jc w:val="center"/>
              <w:rPr>
                <w:rFonts w:hint="eastAsia"/>
              </w:rPr>
            </w:pPr>
            <w:r>
              <w:rPr>
                <w:rFonts w:hint="eastAsia"/>
              </w:rPr>
              <w:t>负责项目具体开发与实施</w:t>
            </w:r>
          </w:p>
        </w:tc>
        <w:tc>
          <w:tcPr>
            <w:tcW w:w="1180" w:type="dxa"/>
            <w:shd w:val="clear" w:color="auto" w:fill="auto"/>
            <w:vAlign w:val="center"/>
          </w:tcPr>
          <w:p w14:paraId="224CF42E">
            <w:pPr>
              <w:jc w:val="center"/>
              <w:rPr>
                <w:rFonts w:hint="eastAsia"/>
              </w:rPr>
            </w:pPr>
            <w:r>
              <w:rPr>
                <w:rFonts w:hint="eastAsia"/>
              </w:rPr>
              <w:t>40人</w:t>
            </w:r>
          </w:p>
        </w:tc>
        <w:tc>
          <w:tcPr>
            <w:tcW w:w="1430" w:type="dxa"/>
            <w:vAlign w:val="center"/>
          </w:tcPr>
          <w:p w14:paraId="7D403BCF">
            <w:pPr>
              <w:jc w:val="center"/>
              <w:rPr>
                <w:rFonts w:hint="eastAsia"/>
                <w:sz w:val="21"/>
                <w:szCs w:val="21"/>
              </w:rPr>
            </w:pPr>
            <w:r>
              <w:rPr>
                <w:rFonts w:hint="eastAsia"/>
                <w:sz w:val="21"/>
                <w:szCs w:val="21"/>
              </w:rPr>
              <w:t>其中本科及以上学历人数不少于35人</w:t>
            </w:r>
          </w:p>
        </w:tc>
        <w:tc>
          <w:tcPr>
            <w:tcW w:w="1180" w:type="dxa"/>
            <w:shd w:val="clear" w:color="auto" w:fill="auto"/>
            <w:vAlign w:val="center"/>
          </w:tcPr>
          <w:p w14:paraId="24436FC2">
            <w:pPr>
              <w:jc w:val="center"/>
              <w:rPr>
                <w:rFonts w:hint="eastAsia"/>
              </w:rPr>
            </w:pPr>
            <w:r>
              <w:rPr>
                <w:rFonts w:hint="eastAsia"/>
              </w:rPr>
              <w:t>不驻场</w:t>
            </w:r>
          </w:p>
        </w:tc>
      </w:tr>
    </w:tbl>
    <w:p w14:paraId="308B49B5">
      <w:pPr>
        <w:ind w:firstLine="480" w:firstLineChars="200"/>
        <w:rPr>
          <w:rFonts w:hint="eastAsia"/>
        </w:rPr>
      </w:pPr>
      <w:r>
        <w:t>2）投标人应针对本项目提供不少于</w:t>
      </w:r>
      <w:r>
        <w:rPr>
          <w:rFonts w:hint="eastAsia"/>
        </w:rPr>
        <w:t>10</w:t>
      </w:r>
      <w:r>
        <w:t>人的质保期间支撑团队（其中</w:t>
      </w:r>
      <w:r>
        <w:rPr>
          <w:rFonts w:hint="eastAsia"/>
        </w:rPr>
        <w:t>项目</w:t>
      </w:r>
      <w:r>
        <w:t>经理</w:t>
      </w:r>
      <w:r>
        <w:rPr>
          <w:rFonts w:hint="eastAsia"/>
        </w:rPr>
        <w:t>1</w:t>
      </w:r>
      <w:r>
        <w:t>人，</w:t>
      </w:r>
      <w:r>
        <w:rPr>
          <w:rFonts w:hint="eastAsia"/>
        </w:rPr>
        <w:t>技术负责人1</w:t>
      </w:r>
      <w:r>
        <w:t>人，技术工程师不少于</w:t>
      </w:r>
      <w:r>
        <w:rPr>
          <w:rFonts w:hint="eastAsia"/>
        </w:rPr>
        <w:t>8</w:t>
      </w:r>
      <w:r>
        <w:t>人）；</w:t>
      </w:r>
      <w:r>
        <w:rPr>
          <w:rFonts w:hint="eastAsia"/>
        </w:rPr>
        <w:t>质保期支撑团队成员应从项目建设团队中选取符合相应资格要求的人员</w:t>
      </w:r>
      <w:r>
        <w:t>。</w:t>
      </w:r>
    </w:p>
    <w:tbl>
      <w:tblPr>
        <w:tblStyle w:val="3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973"/>
        <w:gridCol w:w="1180"/>
        <w:gridCol w:w="1553"/>
        <w:gridCol w:w="1180"/>
      </w:tblGrid>
      <w:tr w14:paraId="4111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vAlign w:val="center"/>
          </w:tcPr>
          <w:p w14:paraId="6A978350">
            <w:pPr>
              <w:jc w:val="center"/>
              <w:rPr>
                <w:rFonts w:hint="eastAsia"/>
                <w:b/>
              </w:rPr>
            </w:pPr>
            <w:r>
              <w:rPr>
                <w:rFonts w:hint="eastAsia"/>
                <w:b/>
              </w:rPr>
              <w:t>角色</w:t>
            </w:r>
          </w:p>
        </w:tc>
        <w:tc>
          <w:tcPr>
            <w:tcW w:w="2973" w:type="dxa"/>
            <w:shd w:val="clear" w:color="auto" w:fill="auto"/>
            <w:vAlign w:val="center"/>
          </w:tcPr>
          <w:p w14:paraId="519576BE">
            <w:pPr>
              <w:jc w:val="center"/>
              <w:rPr>
                <w:rFonts w:hint="eastAsia"/>
                <w:b/>
              </w:rPr>
            </w:pPr>
            <w:r>
              <w:rPr>
                <w:rFonts w:hint="eastAsia"/>
                <w:b/>
              </w:rPr>
              <w:t>主要职责</w:t>
            </w:r>
          </w:p>
        </w:tc>
        <w:tc>
          <w:tcPr>
            <w:tcW w:w="1180" w:type="dxa"/>
            <w:shd w:val="clear" w:color="auto" w:fill="auto"/>
            <w:vAlign w:val="center"/>
          </w:tcPr>
          <w:p w14:paraId="6DF93954">
            <w:pPr>
              <w:jc w:val="center"/>
              <w:rPr>
                <w:rFonts w:hint="eastAsia"/>
                <w:b/>
              </w:rPr>
            </w:pPr>
            <w:r>
              <w:rPr>
                <w:rFonts w:hint="eastAsia"/>
                <w:b/>
              </w:rPr>
              <w:t>人员数量</w:t>
            </w:r>
          </w:p>
        </w:tc>
        <w:tc>
          <w:tcPr>
            <w:tcW w:w="1553" w:type="dxa"/>
            <w:vAlign w:val="center"/>
          </w:tcPr>
          <w:p w14:paraId="0D193159">
            <w:pPr>
              <w:jc w:val="center"/>
              <w:rPr>
                <w:rFonts w:hint="eastAsia"/>
                <w:b/>
              </w:rPr>
            </w:pPr>
            <w:r>
              <w:rPr>
                <w:rFonts w:hint="eastAsia"/>
                <w:b/>
              </w:rPr>
              <w:t>人员要求</w:t>
            </w:r>
          </w:p>
        </w:tc>
        <w:tc>
          <w:tcPr>
            <w:tcW w:w="1180" w:type="dxa"/>
            <w:shd w:val="clear" w:color="auto" w:fill="auto"/>
            <w:vAlign w:val="center"/>
          </w:tcPr>
          <w:p w14:paraId="1A86D11E">
            <w:pPr>
              <w:jc w:val="center"/>
              <w:rPr>
                <w:rFonts w:hint="eastAsia"/>
                <w:b/>
              </w:rPr>
            </w:pPr>
            <w:r>
              <w:rPr>
                <w:rFonts w:hint="eastAsia"/>
                <w:b/>
              </w:rPr>
              <w:t>驻场要求</w:t>
            </w:r>
          </w:p>
        </w:tc>
      </w:tr>
      <w:tr w14:paraId="5768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vAlign w:val="center"/>
          </w:tcPr>
          <w:p w14:paraId="48D398B6">
            <w:pPr>
              <w:jc w:val="center"/>
              <w:rPr>
                <w:rFonts w:hint="eastAsia"/>
              </w:rPr>
            </w:pPr>
            <w:r>
              <w:rPr>
                <w:rFonts w:hint="eastAsia"/>
              </w:rPr>
              <w:t>项目经理</w:t>
            </w:r>
          </w:p>
        </w:tc>
        <w:tc>
          <w:tcPr>
            <w:tcW w:w="2973" w:type="dxa"/>
            <w:shd w:val="clear" w:color="auto" w:fill="auto"/>
            <w:vAlign w:val="center"/>
          </w:tcPr>
          <w:p w14:paraId="7896563B">
            <w:pPr>
              <w:jc w:val="center"/>
              <w:rPr>
                <w:rFonts w:hint="eastAsia"/>
              </w:rPr>
            </w:pPr>
            <w:r>
              <w:rPr>
                <w:rFonts w:hint="eastAsia"/>
              </w:rPr>
              <w:t>负责项目质量和进度控制</w:t>
            </w:r>
          </w:p>
        </w:tc>
        <w:tc>
          <w:tcPr>
            <w:tcW w:w="1180" w:type="dxa"/>
            <w:shd w:val="clear" w:color="auto" w:fill="auto"/>
            <w:vAlign w:val="center"/>
          </w:tcPr>
          <w:p w14:paraId="3A7706A7">
            <w:pPr>
              <w:jc w:val="center"/>
              <w:rPr>
                <w:rFonts w:hint="eastAsia"/>
              </w:rPr>
            </w:pPr>
            <w:r>
              <w:rPr>
                <w:rFonts w:hint="eastAsia"/>
              </w:rPr>
              <w:t>1人</w:t>
            </w:r>
          </w:p>
        </w:tc>
        <w:tc>
          <w:tcPr>
            <w:tcW w:w="1553" w:type="dxa"/>
            <w:vAlign w:val="center"/>
          </w:tcPr>
          <w:p w14:paraId="0346F9D5">
            <w:pPr>
              <w:jc w:val="center"/>
              <w:rPr>
                <w:rFonts w:hint="eastAsia"/>
              </w:rPr>
            </w:pPr>
            <w:r>
              <w:rPr>
                <w:rFonts w:hint="eastAsia"/>
                <w:sz w:val="21"/>
                <w:szCs w:val="21"/>
              </w:rPr>
              <w:t>本科及以上学历，具备信息系统高级项目管理师证书</w:t>
            </w:r>
          </w:p>
        </w:tc>
        <w:tc>
          <w:tcPr>
            <w:tcW w:w="1180" w:type="dxa"/>
            <w:shd w:val="clear" w:color="auto" w:fill="auto"/>
            <w:vAlign w:val="center"/>
          </w:tcPr>
          <w:p w14:paraId="54EB0697">
            <w:pPr>
              <w:jc w:val="center"/>
              <w:rPr>
                <w:rFonts w:hint="eastAsia"/>
              </w:rPr>
            </w:pPr>
            <w:r>
              <w:rPr>
                <w:rFonts w:hint="eastAsia"/>
              </w:rPr>
              <w:t>驻场</w:t>
            </w:r>
          </w:p>
        </w:tc>
      </w:tr>
      <w:tr w14:paraId="49A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vAlign w:val="center"/>
          </w:tcPr>
          <w:p w14:paraId="68C5B32D">
            <w:pPr>
              <w:jc w:val="center"/>
              <w:rPr>
                <w:rFonts w:hint="eastAsia"/>
              </w:rPr>
            </w:pPr>
            <w:r>
              <w:rPr>
                <w:rFonts w:hint="eastAsia"/>
              </w:rPr>
              <w:t>技术负责人</w:t>
            </w:r>
          </w:p>
        </w:tc>
        <w:tc>
          <w:tcPr>
            <w:tcW w:w="2973" w:type="dxa"/>
            <w:shd w:val="clear" w:color="auto" w:fill="auto"/>
            <w:vAlign w:val="center"/>
          </w:tcPr>
          <w:p w14:paraId="0377BB4A">
            <w:pPr>
              <w:jc w:val="center"/>
              <w:rPr>
                <w:rFonts w:hint="eastAsia"/>
              </w:rPr>
            </w:pPr>
            <w:r>
              <w:rPr>
                <w:rFonts w:hint="eastAsia"/>
              </w:rPr>
              <w:t>负责项目需求评估与系统设计</w:t>
            </w:r>
          </w:p>
        </w:tc>
        <w:tc>
          <w:tcPr>
            <w:tcW w:w="1180" w:type="dxa"/>
            <w:shd w:val="clear" w:color="auto" w:fill="auto"/>
            <w:vAlign w:val="center"/>
          </w:tcPr>
          <w:p w14:paraId="2358B59D">
            <w:pPr>
              <w:jc w:val="center"/>
              <w:rPr>
                <w:rFonts w:hint="eastAsia"/>
              </w:rPr>
            </w:pPr>
            <w:r>
              <w:rPr>
                <w:rFonts w:hint="eastAsia"/>
              </w:rPr>
              <w:t>1人</w:t>
            </w:r>
          </w:p>
        </w:tc>
        <w:tc>
          <w:tcPr>
            <w:tcW w:w="1553" w:type="dxa"/>
            <w:vAlign w:val="center"/>
          </w:tcPr>
          <w:p w14:paraId="1D3C1690">
            <w:pPr>
              <w:jc w:val="center"/>
              <w:rPr>
                <w:rFonts w:hint="eastAsia"/>
              </w:rPr>
            </w:pPr>
            <w:r>
              <w:rPr>
                <w:rFonts w:hint="eastAsia"/>
                <w:sz w:val="21"/>
                <w:szCs w:val="21"/>
              </w:rPr>
              <w:t>本科及以上学历，具备计算机类高级工程师证书</w:t>
            </w:r>
          </w:p>
        </w:tc>
        <w:tc>
          <w:tcPr>
            <w:tcW w:w="1180" w:type="dxa"/>
            <w:shd w:val="clear" w:color="auto" w:fill="auto"/>
            <w:vAlign w:val="center"/>
          </w:tcPr>
          <w:p w14:paraId="253A5394">
            <w:pPr>
              <w:jc w:val="center"/>
              <w:rPr>
                <w:rFonts w:hint="eastAsia"/>
              </w:rPr>
            </w:pPr>
            <w:r>
              <w:rPr>
                <w:rFonts w:hint="eastAsia"/>
              </w:rPr>
              <w:t>驻场</w:t>
            </w:r>
          </w:p>
        </w:tc>
      </w:tr>
      <w:tr w14:paraId="03CB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vAlign w:val="center"/>
          </w:tcPr>
          <w:p w14:paraId="5C6D965B">
            <w:pPr>
              <w:jc w:val="center"/>
              <w:rPr>
                <w:rFonts w:hint="eastAsia"/>
              </w:rPr>
            </w:pPr>
            <w:r>
              <w:rPr>
                <w:rFonts w:hint="eastAsia"/>
              </w:rPr>
              <w:t>技术工程师</w:t>
            </w:r>
          </w:p>
        </w:tc>
        <w:tc>
          <w:tcPr>
            <w:tcW w:w="2973" w:type="dxa"/>
            <w:shd w:val="clear" w:color="auto" w:fill="auto"/>
            <w:vAlign w:val="center"/>
          </w:tcPr>
          <w:p w14:paraId="732E0DDA">
            <w:pPr>
              <w:jc w:val="center"/>
              <w:rPr>
                <w:rFonts w:hint="eastAsia"/>
              </w:rPr>
            </w:pPr>
            <w:r>
              <w:rPr>
                <w:rFonts w:hint="eastAsia"/>
              </w:rPr>
              <w:t>负责项目运行维护</w:t>
            </w:r>
          </w:p>
        </w:tc>
        <w:tc>
          <w:tcPr>
            <w:tcW w:w="1180" w:type="dxa"/>
            <w:shd w:val="clear" w:color="auto" w:fill="auto"/>
            <w:vAlign w:val="center"/>
          </w:tcPr>
          <w:p w14:paraId="48D65A82">
            <w:pPr>
              <w:jc w:val="center"/>
              <w:rPr>
                <w:rFonts w:hint="eastAsia"/>
              </w:rPr>
            </w:pPr>
            <w:r>
              <w:rPr>
                <w:rFonts w:hint="eastAsia"/>
              </w:rPr>
              <w:t>8人</w:t>
            </w:r>
          </w:p>
        </w:tc>
        <w:tc>
          <w:tcPr>
            <w:tcW w:w="1553" w:type="dxa"/>
            <w:vAlign w:val="center"/>
          </w:tcPr>
          <w:p w14:paraId="625AFFDF">
            <w:pPr>
              <w:jc w:val="center"/>
              <w:rPr>
                <w:rFonts w:hint="eastAsia"/>
              </w:rPr>
            </w:pPr>
            <w:r>
              <w:rPr>
                <w:rFonts w:hint="eastAsia"/>
                <w:sz w:val="21"/>
                <w:szCs w:val="21"/>
              </w:rPr>
              <w:t>本科学历及以上且工作经验不少于三年</w:t>
            </w:r>
          </w:p>
        </w:tc>
        <w:tc>
          <w:tcPr>
            <w:tcW w:w="1180" w:type="dxa"/>
            <w:shd w:val="clear" w:color="auto" w:fill="auto"/>
            <w:vAlign w:val="center"/>
          </w:tcPr>
          <w:p w14:paraId="5816F543">
            <w:pPr>
              <w:jc w:val="center"/>
              <w:rPr>
                <w:rFonts w:hint="eastAsia"/>
              </w:rPr>
            </w:pPr>
            <w:r>
              <w:rPr>
                <w:rFonts w:hint="eastAsia"/>
              </w:rPr>
              <w:t>驻场</w:t>
            </w:r>
          </w:p>
        </w:tc>
      </w:tr>
    </w:tbl>
    <w:p w14:paraId="41DE9378">
      <w:pPr>
        <w:pStyle w:val="3"/>
        <w:rPr>
          <w:rFonts w:hint="eastAsia"/>
        </w:rPr>
      </w:pPr>
      <w:bookmarkStart w:id="27" w:name="_Toc63785511"/>
      <w:r>
        <w:t>等级保护要求</w:t>
      </w:r>
      <w:bookmarkEnd w:id="27"/>
    </w:p>
    <w:p w14:paraId="12CC2728">
      <w:pPr>
        <w:ind w:firstLine="480" w:firstLineChars="200"/>
        <w:rPr>
          <w:rFonts w:hint="eastAsia"/>
        </w:rPr>
      </w:pPr>
      <w:r>
        <w:t>本项目等级保护要求：</w:t>
      </w:r>
      <w:r>
        <w:rPr>
          <w:rFonts w:hint="eastAsia"/>
        </w:rPr>
        <w:t>按照</w:t>
      </w:r>
      <w:r>
        <w:t>等保</w:t>
      </w:r>
      <w:r>
        <w:rPr>
          <w:rFonts w:hint="eastAsia"/>
        </w:rPr>
        <w:t>2</w:t>
      </w:r>
      <w:r>
        <w:t>.0</w:t>
      </w:r>
      <w:r>
        <w:rPr>
          <w:rFonts w:hint="eastAsia"/>
        </w:rPr>
        <w:t>三</w:t>
      </w:r>
      <w:r>
        <w:t>级要求建设</w:t>
      </w:r>
      <w:r>
        <w:rPr>
          <w:rFonts w:hint="eastAsia"/>
        </w:rPr>
        <w:t>，安全测评分值达到85分</w:t>
      </w:r>
      <w:r>
        <w:t>。</w:t>
      </w:r>
    </w:p>
    <w:p w14:paraId="3D06E4BA">
      <w:pPr>
        <w:pStyle w:val="3"/>
        <w:rPr>
          <w:rFonts w:hint="eastAsia"/>
        </w:rPr>
      </w:pPr>
      <w:r>
        <w:rPr>
          <w:rFonts w:hint="eastAsia"/>
        </w:rPr>
        <w:t>商业密码应用要求</w:t>
      </w:r>
    </w:p>
    <w:p w14:paraId="4C817A14">
      <w:pPr>
        <w:ind w:firstLine="480" w:firstLineChars="200"/>
        <w:rPr>
          <w:rFonts w:hint="eastAsia"/>
        </w:rPr>
      </w:pPr>
      <w:r>
        <w:rPr>
          <w:rFonts w:hint="eastAsia"/>
        </w:rPr>
        <w:t>满足商业密码应用建设要求，并通过商业密码应用安全测评，综合评分需达到75分。</w:t>
      </w:r>
    </w:p>
    <w:p w14:paraId="1E35282F">
      <w:pPr>
        <w:pStyle w:val="3"/>
        <w:rPr>
          <w:rFonts w:hint="eastAsia"/>
        </w:rPr>
      </w:pPr>
      <w:r>
        <w:rPr>
          <w:rFonts w:hint="eastAsia"/>
        </w:rPr>
        <w:t>软件测试要求</w:t>
      </w:r>
    </w:p>
    <w:p w14:paraId="78536185">
      <w:pPr>
        <w:ind w:firstLine="480" w:firstLineChars="200"/>
        <w:rPr>
          <w:rFonts w:hint="eastAsia"/>
        </w:rPr>
      </w:pPr>
      <w:r>
        <w:rPr>
          <w:rFonts w:hint="eastAsia"/>
        </w:rPr>
        <w:t>本项目需通过软件测评要求，测试项通过率达到100%。</w:t>
      </w:r>
    </w:p>
    <w:p w14:paraId="31D13257">
      <w:pPr>
        <w:ind w:firstLine="480" w:firstLineChars="200"/>
        <w:rPr>
          <w:rFonts w:hint="eastAsia"/>
        </w:rPr>
      </w:pPr>
    </w:p>
    <w:p w14:paraId="4184F35F">
      <w:pPr>
        <w:pStyle w:val="3"/>
        <w:rPr>
          <w:rFonts w:hint="eastAsia"/>
        </w:rPr>
      </w:pPr>
      <w:bookmarkStart w:id="28" w:name="_Toc63785512"/>
      <w:r>
        <w:rPr>
          <w:rFonts w:hint="eastAsia"/>
        </w:rPr>
        <w:t>技术文件要求</w:t>
      </w:r>
    </w:p>
    <w:p w14:paraId="24794D18">
      <w:pPr>
        <w:ind w:firstLine="480" w:firstLineChars="200"/>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5C8F536E">
      <w:pPr>
        <w:ind w:firstLine="480" w:firstLineChars="200"/>
        <w:rPr>
          <w:rFonts w:hint="eastAsia"/>
        </w:rPr>
      </w:pPr>
      <w:r>
        <w:rPr>
          <w:rFonts w:hint="eastAsia"/>
        </w:rPr>
        <w:t>－</w:t>
      </w:r>
      <w:r>
        <w:t xml:space="preserve"> 系统说明文件； </w:t>
      </w:r>
    </w:p>
    <w:p w14:paraId="01808845">
      <w:pPr>
        <w:ind w:firstLine="480" w:firstLineChars="200"/>
        <w:rPr>
          <w:rFonts w:hint="eastAsia"/>
        </w:rPr>
      </w:pPr>
      <w:r>
        <w:rPr>
          <w:rFonts w:hint="eastAsia"/>
        </w:rPr>
        <w:t>－</w:t>
      </w:r>
      <w:r>
        <w:t xml:space="preserve"> 技术手册(安装、测试、操作、维护、故障排除等)； </w:t>
      </w:r>
    </w:p>
    <w:p w14:paraId="3AF8625C">
      <w:pPr>
        <w:ind w:firstLine="480" w:firstLineChars="200"/>
        <w:rPr>
          <w:rFonts w:hint="eastAsia"/>
        </w:rPr>
      </w:pPr>
      <w:r>
        <w:rPr>
          <w:rFonts w:hint="eastAsia"/>
        </w:rPr>
        <w:t>－</w:t>
      </w:r>
      <w:r>
        <w:t xml:space="preserve"> 项目文档，应该包括：</w:t>
      </w:r>
    </w:p>
    <w:p w14:paraId="65E22C1A">
      <w:pPr>
        <w:ind w:firstLine="480" w:firstLineChars="200"/>
        <w:rPr>
          <w:rFonts w:hint="eastAsia"/>
        </w:rPr>
      </w:pPr>
      <w:r>
        <w:t>(1)软件需求说明书</w:t>
      </w:r>
    </w:p>
    <w:p w14:paraId="30C2CE18">
      <w:pPr>
        <w:ind w:firstLine="480" w:firstLineChars="200"/>
        <w:rPr>
          <w:rFonts w:hint="eastAsia"/>
        </w:rPr>
      </w:pPr>
      <w:r>
        <w:t>(2)</w:t>
      </w:r>
      <w:r>
        <w:tab/>
      </w:r>
      <w:r>
        <w:t>系统设计说明书</w:t>
      </w:r>
    </w:p>
    <w:p w14:paraId="3C6930BB">
      <w:pPr>
        <w:ind w:firstLine="480" w:firstLineChars="200"/>
        <w:rPr>
          <w:rFonts w:hint="eastAsia"/>
        </w:rPr>
      </w:pPr>
      <w:r>
        <w:t>(3)</w:t>
      </w:r>
      <w:r>
        <w:rPr>
          <w:rFonts w:hint="eastAsia"/>
        </w:rPr>
        <w:t>数据库设计说明书</w:t>
      </w:r>
    </w:p>
    <w:p w14:paraId="2A7F50C0">
      <w:pPr>
        <w:ind w:firstLine="480" w:firstLineChars="200"/>
        <w:rPr>
          <w:rFonts w:hint="eastAsia"/>
        </w:rPr>
      </w:pPr>
      <w:r>
        <w:t>(4)</w:t>
      </w:r>
      <w:r>
        <w:tab/>
      </w:r>
      <w:r>
        <w:t>应用软件功能清单</w:t>
      </w:r>
    </w:p>
    <w:p w14:paraId="71498EEB">
      <w:pPr>
        <w:ind w:firstLine="480" w:firstLineChars="200"/>
      </w:pPr>
      <w:r>
        <w:rPr>
          <w:rFonts w:hint="eastAsia"/>
        </w:rPr>
        <w:t>提供全套技术文件纸介质</w:t>
      </w:r>
      <w:r>
        <w:t>3套以及电子文件1套。</w:t>
      </w:r>
    </w:p>
    <w:p w14:paraId="3EACB87D">
      <w:pPr>
        <w:ind w:firstLine="600" w:firstLineChars="200"/>
        <w:rPr>
          <w:rFonts w:hint="eastAsia" w:cs="Times New Roman"/>
          <w:b/>
          <w:bCs/>
          <w:kern w:val="2"/>
          <w:sz w:val="30"/>
          <w:szCs w:val="32"/>
          <w:lang w:val="en-US" w:eastAsia="zh-CN"/>
        </w:rPr>
      </w:pPr>
      <w:r>
        <w:rPr>
          <w:rFonts w:hint="eastAsia" w:cs="Times New Roman"/>
          <w:b/>
          <w:bCs/>
          <w:kern w:val="2"/>
          <w:sz w:val="30"/>
          <w:szCs w:val="32"/>
          <w:lang w:val="en-US" w:eastAsia="zh-CN"/>
        </w:rPr>
        <w:t>5.10 企业综合实力要求</w:t>
      </w:r>
    </w:p>
    <w:p w14:paraId="2AABBB1B">
      <w:pPr>
        <w:ind w:firstLine="480" w:firstLineChars="200"/>
        <w:rPr>
          <w:rFonts w:hint="default"/>
          <w:lang w:val="en-US" w:eastAsia="zh-CN"/>
        </w:rPr>
      </w:pPr>
      <w:r>
        <w:rPr>
          <w:rFonts w:hint="default"/>
          <w:lang w:val="en-US" w:eastAsia="zh-CN"/>
        </w:rPr>
        <w:t>供应商具有ISO27001信息安全管理体系认证证书、ISO9001质量管理体系认证证书、ISO27701隐私信息管理体系认证证书的</w:t>
      </w:r>
      <w:r>
        <w:rPr>
          <w:rFonts w:hint="eastAsia"/>
          <w:lang w:val="en-US" w:eastAsia="zh-CN"/>
        </w:rPr>
        <w:t>优先考虑</w:t>
      </w:r>
      <w:r>
        <w:rPr>
          <w:rFonts w:hint="default"/>
          <w:lang w:val="en-US" w:eastAsia="zh-CN"/>
        </w:rPr>
        <w:t>；</w:t>
      </w:r>
    </w:p>
    <w:p w14:paraId="2DFCBDEA">
      <w:pPr>
        <w:ind w:firstLine="480" w:firstLineChars="200"/>
        <w:rPr>
          <w:rFonts w:hint="eastAsia"/>
        </w:rPr>
      </w:pPr>
      <w:r>
        <w:rPr>
          <w:rFonts w:hint="default"/>
          <w:lang w:val="en-US" w:eastAsia="zh-CN"/>
        </w:rPr>
        <w:t>供应商具有数据资源管理类，数据安全合规类软件著作权的</w:t>
      </w:r>
      <w:r>
        <w:rPr>
          <w:rFonts w:hint="eastAsia"/>
          <w:lang w:val="en-US" w:eastAsia="zh-CN"/>
        </w:rPr>
        <w:t>优先考虑</w:t>
      </w:r>
    </w:p>
    <w:p w14:paraId="540E8D41">
      <w:pPr>
        <w:pStyle w:val="2"/>
        <w:rPr>
          <w:rFonts w:hint="eastAsia"/>
        </w:rPr>
      </w:pPr>
      <w:r>
        <w:rPr>
          <w:rFonts w:hint="eastAsia"/>
        </w:rPr>
        <w:t>供应商管理要求</w:t>
      </w:r>
      <w:bookmarkEnd w:id="28"/>
    </w:p>
    <w:p w14:paraId="4D4DC8E2">
      <w:pPr>
        <w:ind w:firstLine="480" w:firstLineChars="200"/>
        <w:rPr>
          <w:rFonts w:hint="eastAsia"/>
        </w:rPr>
      </w:pPr>
      <w:r>
        <w:rPr>
          <w:rFonts w:hint="eastAsia"/>
        </w:rPr>
        <w:t>1、在项目实施期间，中标人应严格执行国家、地方、行业有关本项目业务管理和安全作业的法律、法规和制度并按规定承担相应的费用。中标人因违反规定等原因造成的一切损失和责任由中标人自行承担。</w:t>
      </w:r>
    </w:p>
    <w:p w14:paraId="3C2070E0">
      <w:pPr>
        <w:ind w:firstLine="480" w:firstLineChars="200"/>
        <w:rPr>
          <w:rFonts w:hint="eastAsia"/>
        </w:rPr>
      </w:pPr>
      <w:r>
        <w:rPr>
          <w:rFonts w:hint="eastAsia"/>
        </w:rPr>
        <w:t>2、中标人在投标书中承诺并经招标人认定的项目负责人及专业技术人员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439714FF">
      <w:pPr>
        <w:ind w:firstLine="480" w:firstLineChars="200"/>
        <w:rPr>
          <w:rFonts w:hint="eastAsia"/>
        </w:rPr>
      </w:pPr>
      <w:r>
        <w:rPr>
          <w:rFonts w:hint="eastAsia"/>
        </w:rPr>
        <w:t>3、中标人在项目实施期间，应按项目实际进度与环节落实所对应项目整体及各环节管理工作，按照规范做好项目实施期间相关管理与实施记录。</w:t>
      </w:r>
    </w:p>
    <w:p w14:paraId="160D4964">
      <w:pPr>
        <w:ind w:firstLine="480" w:firstLineChars="200"/>
        <w:rPr>
          <w:rFonts w:hint="eastAsia"/>
        </w:rPr>
      </w:pPr>
      <w:r>
        <w:rPr>
          <w:rFonts w:hint="eastAsia"/>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需得到采购人项目联系人确认。</w:t>
      </w:r>
    </w:p>
    <w:p w14:paraId="16C53123">
      <w:pPr>
        <w:ind w:firstLine="480" w:firstLineChars="200"/>
        <w:rPr>
          <w:rFonts w:hint="eastAsia"/>
        </w:rPr>
      </w:pPr>
      <w:r>
        <w:rPr>
          <w:rFonts w:hint="eastAsia"/>
        </w:rPr>
        <w:t>5、中标人在项目实施期间必需遵守采购人的规章制度并提供实施人员名单。</w:t>
      </w:r>
    </w:p>
    <w:p w14:paraId="25FABAD9">
      <w:pPr>
        <w:ind w:firstLine="480" w:firstLineChars="200"/>
        <w:rPr>
          <w:rFonts w:hint="eastAsia"/>
        </w:rPr>
      </w:pPr>
      <w:r>
        <w:rPr>
          <w:rFonts w:hint="eastAsia"/>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1EDED3FA">
      <w:pPr>
        <w:ind w:firstLine="480" w:firstLineChars="200"/>
        <w:rPr>
          <w:rFonts w:hint="eastAsia"/>
        </w:rPr>
      </w:pPr>
      <w:r>
        <w:rPr>
          <w:rFonts w:hint="eastAsia"/>
        </w:rPr>
        <w:t>7、本项目软件开发及调试将纳入采购人的管理范围，中标人在此过程中需服从上述单位的管理协调。</w:t>
      </w:r>
    </w:p>
    <w:p w14:paraId="6576D9B0">
      <w:pPr>
        <w:ind w:firstLine="480" w:firstLineChars="200"/>
        <w:rPr>
          <w:rFonts w:hint="eastAsia"/>
        </w:rPr>
      </w:pPr>
    </w:p>
    <w:p w14:paraId="1B8A13CD">
      <w:pPr>
        <w:pStyle w:val="2"/>
        <w:rPr>
          <w:rFonts w:hint="eastAsia"/>
        </w:rPr>
      </w:pPr>
      <w:bookmarkStart w:id="29" w:name="_Toc63785513"/>
      <w:r>
        <w:rPr>
          <w:rFonts w:hint="eastAsia"/>
        </w:rPr>
        <w:t>关于转让和分包的规定</w:t>
      </w:r>
    </w:p>
    <w:p w14:paraId="1B26514D">
      <w:pPr>
        <w:ind w:firstLine="480" w:firstLineChars="200"/>
        <w:rPr>
          <w:rFonts w:hint="eastAsia"/>
        </w:rPr>
      </w:pPr>
      <w:r>
        <w:rPr>
          <w:rFonts w:hint="eastAsia"/>
        </w:rPr>
        <w:t>本项目不得转让、不得分包。</w:t>
      </w:r>
    </w:p>
    <w:bookmarkEnd w:id="29"/>
    <w:p w14:paraId="05B7A474">
      <w:pPr>
        <w:pStyle w:val="2"/>
        <w:rPr>
          <w:rFonts w:hint="eastAsia"/>
        </w:rPr>
      </w:pPr>
      <w:bookmarkStart w:id="30" w:name="_Toc65170093"/>
      <w:r>
        <w:t>项目的变更、解除和终止</w:t>
      </w:r>
    </w:p>
    <w:p w14:paraId="712CB5FA">
      <w:pPr>
        <w:ind w:firstLine="480" w:firstLineChars="200"/>
        <w:rPr>
          <w:rFonts w:hint="eastAsia"/>
        </w:rPr>
      </w:pPr>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5B4E2EBB">
      <w:pPr>
        <w:ind w:firstLine="480" w:firstLineChars="200"/>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bookmarkEnd w:id="30"/>
    <w:p w14:paraId="7E59D6E6">
      <w:pPr>
        <w:ind w:firstLine="480" w:firstLineChars="200"/>
        <w:rPr>
          <w:rFonts w:hint="eastAsia"/>
        </w:rPr>
      </w:pPr>
      <w:bookmarkStart w:id="31" w:name="_GoBack"/>
      <w:bookmarkEnd w:id="31"/>
    </w:p>
    <w:sectPr>
      <w:footerReference r:id="rId9" w:type="first"/>
      <w:pgSz w:w="11906" w:h="16838"/>
      <w:pgMar w:top="1134" w:right="1797" w:bottom="1135" w:left="1797" w:header="340" w:footer="7" w:gutter="0"/>
      <w:pgNumType w:start="1"/>
      <w:cols w:space="720"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altName w:val="方正黑体_GBK"/>
    <w:panose1 w:val="020B0503020204020204"/>
    <w:charset w:val="86"/>
    <w:family w:val="swiss"/>
    <w:pitch w:val="default"/>
    <w:sig w:usb0="00000000" w:usb1="00000000" w:usb2="00000016" w:usb3="00000000" w:csb0="0004001F"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国标宋体-超大字符集">
    <w:panose1 w:val="03000509000000000000"/>
    <w:charset w:val="86"/>
    <w:family w:val="auto"/>
    <w:pitch w:val="default"/>
    <w:sig w:usb0="00000001" w:usb1="08000000" w:usb2="00000000"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A467">
    <w:pPr>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32A3BD7D">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72C6">
    <w:pPr>
      <w:rPr>
        <w:rFonts w:hint="eastAsia"/>
      </w:rPr>
    </w:pPr>
  </w:p>
  <w:p w14:paraId="72850233">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D1DF">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53EA">
    <w:pPr>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3923FE4B">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48C8">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9E0D">
    <w:pPr>
      <w:rPr>
        <w:rFonts w:hint="eastAsia"/>
      </w:rPr>
    </w:pPr>
  </w:p>
  <w:p w14:paraId="573D47EA">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45BA">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75E66"/>
    <w:multiLevelType w:val="singleLevel"/>
    <w:tmpl w:val="DC875E66"/>
    <w:lvl w:ilvl="0" w:tentative="0">
      <w:start w:val="1"/>
      <w:numFmt w:val="decimal"/>
      <w:lvlText w:val="%1."/>
      <w:lvlJc w:val="left"/>
      <w:pPr>
        <w:tabs>
          <w:tab w:val="left" w:pos="420"/>
        </w:tabs>
        <w:ind w:left="845" w:hanging="425"/>
      </w:pPr>
      <w:rPr>
        <w:rFonts w:hint="default"/>
      </w:rPr>
    </w:lvl>
  </w:abstractNum>
  <w:abstractNum w:abstractNumId="1">
    <w:nsid w:val="35C63884"/>
    <w:multiLevelType w:val="multilevel"/>
    <w:tmpl w:val="35C638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0A1086"/>
    <w:multiLevelType w:val="multilevel"/>
    <w:tmpl w:val="4B0A1086"/>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3">
    <w:nsid w:val="505628FC"/>
    <w:multiLevelType w:val="singleLevel"/>
    <w:tmpl w:val="505628FC"/>
    <w:lvl w:ilvl="0" w:tentative="0">
      <w:start w:val="1"/>
      <w:numFmt w:val="decimal"/>
      <w:lvlText w:val="%1."/>
      <w:lvlJc w:val="left"/>
      <w:pPr>
        <w:tabs>
          <w:tab w:val="left" w:pos="420"/>
        </w:tabs>
        <w:ind w:left="845" w:hanging="425"/>
      </w:pPr>
      <w:rPr>
        <w:rFonts w:hint="default"/>
      </w:rPr>
    </w:lvl>
  </w:abstractNum>
  <w:abstractNum w:abstractNumId="4">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2F4AB3"/>
    <w:multiLevelType w:val="multilevel"/>
    <w:tmpl w:val="6A2F4AB3"/>
    <w:lvl w:ilvl="0" w:tentative="0">
      <w:start w:val="1"/>
      <w:numFmt w:val="chineseCountingThousand"/>
      <w:pStyle w:val="2"/>
      <w:suff w:val="nothing"/>
      <w:lvlText w:val="%1、"/>
      <w:lvlJc w:val="left"/>
      <w:pPr>
        <w:ind w:left="90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6">
    <w:nsid w:val="6EE05CF4"/>
    <w:multiLevelType w:val="multilevel"/>
    <w:tmpl w:val="6EE05C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FCD53FB"/>
    <w:multiLevelType w:val="multilevel"/>
    <w:tmpl w:val="6FCD53FB"/>
    <w:lvl w:ilvl="0" w:tentative="0">
      <w:start w:val="1"/>
      <w:numFmt w:val="decimal"/>
      <w:lvlText w:val="%1."/>
      <w:lvlJc w:val="left"/>
      <w:pPr>
        <w:ind w:left="360" w:hanging="360"/>
      </w:pPr>
      <w:rPr>
        <w:rFonts w:hint="default" w:ascii="宋体" w:hAnsi="宋体" w:cs="宋体"/>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103F871"/>
    <w:multiLevelType w:val="singleLevel"/>
    <w:tmpl w:val="7103F871"/>
    <w:lvl w:ilvl="0" w:tentative="0">
      <w:start w:val="1"/>
      <w:numFmt w:val="decimal"/>
      <w:suff w:val="nothing"/>
      <w:lvlText w:val="%1、"/>
      <w:lvlJc w:val="left"/>
    </w:lvl>
  </w:abstractNum>
  <w:abstractNum w:abstractNumId="9">
    <w:nsid w:val="7DFF3233"/>
    <w:multiLevelType w:val="singleLevel"/>
    <w:tmpl w:val="7DFF3233"/>
    <w:lvl w:ilvl="0" w:tentative="0">
      <w:start w:val="1"/>
      <w:numFmt w:val="decimal"/>
      <w:suff w:val="nothing"/>
      <w:lvlText w:val="%1、"/>
      <w:lvlJc w:val="left"/>
    </w:lvl>
  </w:abstractNum>
  <w:num w:numId="1">
    <w:abstractNumId w:val="5"/>
  </w:num>
  <w:num w:numId="2">
    <w:abstractNumId w:val="4"/>
  </w:num>
  <w:num w:numId="3">
    <w:abstractNumId w:val="7"/>
  </w:num>
  <w:num w:numId="4">
    <w:abstractNumId w:val="6"/>
  </w:num>
  <w:num w:numId="5">
    <w:abstractNumId w:val="8"/>
  </w:num>
  <w:num w:numId="6">
    <w:abstractNumId w:val="9"/>
  </w:num>
  <w:num w:numId="7">
    <w:abstractNumId w:val="1"/>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iNGRhYjJhNmEzMzY3MDU5Y2Y5MDM4MmI4Y2I3YjAifQ=="/>
  </w:docVars>
  <w:rsids>
    <w:rsidRoot w:val="006910C0"/>
    <w:rsid w:val="0000005A"/>
    <w:rsid w:val="00000AED"/>
    <w:rsid w:val="00003516"/>
    <w:rsid w:val="0000380E"/>
    <w:rsid w:val="00005AFD"/>
    <w:rsid w:val="00006563"/>
    <w:rsid w:val="000074F1"/>
    <w:rsid w:val="00007961"/>
    <w:rsid w:val="00007A41"/>
    <w:rsid w:val="00007DA7"/>
    <w:rsid w:val="00010C93"/>
    <w:rsid w:val="00012EF0"/>
    <w:rsid w:val="000156DE"/>
    <w:rsid w:val="000165AD"/>
    <w:rsid w:val="000179E9"/>
    <w:rsid w:val="00020C18"/>
    <w:rsid w:val="00021EE6"/>
    <w:rsid w:val="0002280E"/>
    <w:rsid w:val="00022C74"/>
    <w:rsid w:val="00025122"/>
    <w:rsid w:val="000252D5"/>
    <w:rsid w:val="00026997"/>
    <w:rsid w:val="00027A64"/>
    <w:rsid w:val="00030244"/>
    <w:rsid w:val="000320F5"/>
    <w:rsid w:val="00032D27"/>
    <w:rsid w:val="00035325"/>
    <w:rsid w:val="00035D5B"/>
    <w:rsid w:val="000378D0"/>
    <w:rsid w:val="00037F2C"/>
    <w:rsid w:val="0004212C"/>
    <w:rsid w:val="00042C2A"/>
    <w:rsid w:val="000430EC"/>
    <w:rsid w:val="000443FA"/>
    <w:rsid w:val="000447CB"/>
    <w:rsid w:val="00047915"/>
    <w:rsid w:val="00047D06"/>
    <w:rsid w:val="00050F5A"/>
    <w:rsid w:val="00050FBD"/>
    <w:rsid w:val="0005107A"/>
    <w:rsid w:val="0005192C"/>
    <w:rsid w:val="00052929"/>
    <w:rsid w:val="0005299F"/>
    <w:rsid w:val="000541D7"/>
    <w:rsid w:val="000545C0"/>
    <w:rsid w:val="0005586D"/>
    <w:rsid w:val="00055EF3"/>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7717E"/>
    <w:rsid w:val="00080B39"/>
    <w:rsid w:val="00081FD7"/>
    <w:rsid w:val="00083950"/>
    <w:rsid w:val="0008452F"/>
    <w:rsid w:val="00084656"/>
    <w:rsid w:val="00084E8E"/>
    <w:rsid w:val="00085A68"/>
    <w:rsid w:val="00087207"/>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A7BF4"/>
    <w:rsid w:val="000B11A8"/>
    <w:rsid w:val="000B1959"/>
    <w:rsid w:val="000B2E1C"/>
    <w:rsid w:val="000B4459"/>
    <w:rsid w:val="000B4B46"/>
    <w:rsid w:val="000B5363"/>
    <w:rsid w:val="000B53BA"/>
    <w:rsid w:val="000B642F"/>
    <w:rsid w:val="000B6C99"/>
    <w:rsid w:val="000C21F0"/>
    <w:rsid w:val="000C3C82"/>
    <w:rsid w:val="000C3F3C"/>
    <w:rsid w:val="000C5A75"/>
    <w:rsid w:val="000C6E90"/>
    <w:rsid w:val="000C75F7"/>
    <w:rsid w:val="000D0AB2"/>
    <w:rsid w:val="000D225C"/>
    <w:rsid w:val="000D36F2"/>
    <w:rsid w:val="000D4B26"/>
    <w:rsid w:val="000D53AA"/>
    <w:rsid w:val="000D74DB"/>
    <w:rsid w:val="000E24D6"/>
    <w:rsid w:val="000E4853"/>
    <w:rsid w:val="000E6072"/>
    <w:rsid w:val="000E6D61"/>
    <w:rsid w:val="000E7A23"/>
    <w:rsid w:val="000F1C29"/>
    <w:rsid w:val="000F1E9E"/>
    <w:rsid w:val="000F2B10"/>
    <w:rsid w:val="000F3F72"/>
    <w:rsid w:val="001052E1"/>
    <w:rsid w:val="001055B2"/>
    <w:rsid w:val="001068F0"/>
    <w:rsid w:val="00106AB8"/>
    <w:rsid w:val="00106C9E"/>
    <w:rsid w:val="00106E16"/>
    <w:rsid w:val="001074E4"/>
    <w:rsid w:val="0010768B"/>
    <w:rsid w:val="00111701"/>
    <w:rsid w:val="00112A29"/>
    <w:rsid w:val="001167F6"/>
    <w:rsid w:val="00116C86"/>
    <w:rsid w:val="00121ACF"/>
    <w:rsid w:val="00121D8F"/>
    <w:rsid w:val="00122037"/>
    <w:rsid w:val="0012210C"/>
    <w:rsid w:val="00122A7F"/>
    <w:rsid w:val="00123F98"/>
    <w:rsid w:val="001242A5"/>
    <w:rsid w:val="00124531"/>
    <w:rsid w:val="0012531C"/>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767"/>
    <w:rsid w:val="0016758C"/>
    <w:rsid w:val="001707CB"/>
    <w:rsid w:val="00171477"/>
    <w:rsid w:val="00172A1A"/>
    <w:rsid w:val="00173251"/>
    <w:rsid w:val="001765E8"/>
    <w:rsid w:val="00176BED"/>
    <w:rsid w:val="0017759D"/>
    <w:rsid w:val="001804A5"/>
    <w:rsid w:val="001808BC"/>
    <w:rsid w:val="00181C94"/>
    <w:rsid w:val="00182C84"/>
    <w:rsid w:val="00187031"/>
    <w:rsid w:val="00190B25"/>
    <w:rsid w:val="00191EA4"/>
    <w:rsid w:val="00192B6C"/>
    <w:rsid w:val="00192C30"/>
    <w:rsid w:val="0019381E"/>
    <w:rsid w:val="00194CF5"/>
    <w:rsid w:val="0019503C"/>
    <w:rsid w:val="0019514B"/>
    <w:rsid w:val="00195A0E"/>
    <w:rsid w:val="00195D94"/>
    <w:rsid w:val="00196F7B"/>
    <w:rsid w:val="001971CB"/>
    <w:rsid w:val="0019795C"/>
    <w:rsid w:val="001A053A"/>
    <w:rsid w:val="001A0C22"/>
    <w:rsid w:val="001A22A2"/>
    <w:rsid w:val="001A2971"/>
    <w:rsid w:val="001A3D52"/>
    <w:rsid w:val="001A460A"/>
    <w:rsid w:val="001A4A4C"/>
    <w:rsid w:val="001B0230"/>
    <w:rsid w:val="001B0CA1"/>
    <w:rsid w:val="001B13AB"/>
    <w:rsid w:val="001B3907"/>
    <w:rsid w:val="001B3B49"/>
    <w:rsid w:val="001B4907"/>
    <w:rsid w:val="001B4DC5"/>
    <w:rsid w:val="001B5505"/>
    <w:rsid w:val="001B6FAD"/>
    <w:rsid w:val="001C2180"/>
    <w:rsid w:val="001C29CC"/>
    <w:rsid w:val="001C3217"/>
    <w:rsid w:val="001C3B98"/>
    <w:rsid w:val="001C6028"/>
    <w:rsid w:val="001C6365"/>
    <w:rsid w:val="001C7F57"/>
    <w:rsid w:val="001D0A22"/>
    <w:rsid w:val="001D0E79"/>
    <w:rsid w:val="001D6049"/>
    <w:rsid w:val="001D7339"/>
    <w:rsid w:val="001E2750"/>
    <w:rsid w:val="001E2F33"/>
    <w:rsid w:val="001E4343"/>
    <w:rsid w:val="001E43D9"/>
    <w:rsid w:val="001E52BB"/>
    <w:rsid w:val="001E660A"/>
    <w:rsid w:val="001F05D6"/>
    <w:rsid w:val="001F0C4F"/>
    <w:rsid w:val="001F5B0A"/>
    <w:rsid w:val="001F640F"/>
    <w:rsid w:val="001F6794"/>
    <w:rsid w:val="001F6F65"/>
    <w:rsid w:val="002002DF"/>
    <w:rsid w:val="002026C7"/>
    <w:rsid w:val="00203A6F"/>
    <w:rsid w:val="00205646"/>
    <w:rsid w:val="002063F7"/>
    <w:rsid w:val="0020775F"/>
    <w:rsid w:val="00212921"/>
    <w:rsid w:val="002129E5"/>
    <w:rsid w:val="00212AA4"/>
    <w:rsid w:val="00212BD7"/>
    <w:rsid w:val="00212E13"/>
    <w:rsid w:val="002147C9"/>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311A"/>
    <w:rsid w:val="002348B0"/>
    <w:rsid w:val="00235CDC"/>
    <w:rsid w:val="00237E76"/>
    <w:rsid w:val="00240BBE"/>
    <w:rsid w:val="00241525"/>
    <w:rsid w:val="00241D87"/>
    <w:rsid w:val="00243C55"/>
    <w:rsid w:val="00243D5E"/>
    <w:rsid w:val="002451EC"/>
    <w:rsid w:val="00245BC6"/>
    <w:rsid w:val="00245ED4"/>
    <w:rsid w:val="00246B41"/>
    <w:rsid w:val="0025002B"/>
    <w:rsid w:val="002500DE"/>
    <w:rsid w:val="00252457"/>
    <w:rsid w:val="00252581"/>
    <w:rsid w:val="002535B5"/>
    <w:rsid w:val="002538CB"/>
    <w:rsid w:val="002542BD"/>
    <w:rsid w:val="0025774E"/>
    <w:rsid w:val="00257D64"/>
    <w:rsid w:val="002607D1"/>
    <w:rsid w:val="00261BBF"/>
    <w:rsid w:val="0026340A"/>
    <w:rsid w:val="0026358B"/>
    <w:rsid w:val="002654EA"/>
    <w:rsid w:val="002704EA"/>
    <w:rsid w:val="0027061A"/>
    <w:rsid w:val="002719CC"/>
    <w:rsid w:val="002730C5"/>
    <w:rsid w:val="0027337C"/>
    <w:rsid w:val="0027602B"/>
    <w:rsid w:val="00276180"/>
    <w:rsid w:val="00277F5E"/>
    <w:rsid w:val="00280084"/>
    <w:rsid w:val="00280490"/>
    <w:rsid w:val="002860B8"/>
    <w:rsid w:val="0029206E"/>
    <w:rsid w:val="00293382"/>
    <w:rsid w:val="00294F51"/>
    <w:rsid w:val="002A2342"/>
    <w:rsid w:val="002A279E"/>
    <w:rsid w:val="002A4FA3"/>
    <w:rsid w:val="002B3606"/>
    <w:rsid w:val="002B37B6"/>
    <w:rsid w:val="002B3D80"/>
    <w:rsid w:val="002B429C"/>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00D2"/>
    <w:rsid w:val="002E1FE6"/>
    <w:rsid w:val="002E2EA7"/>
    <w:rsid w:val="002E36D2"/>
    <w:rsid w:val="002E748B"/>
    <w:rsid w:val="002F2002"/>
    <w:rsid w:val="002F335D"/>
    <w:rsid w:val="002F3901"/>
    <w:rsid w:val="002F4E32"/>
    <w:rsid w:val="002F503F"/>
    <w:rsid w:val="002F51DD"/>
    <w:rsid w:val="002F5D08"/>
    <w:rsid w:val="002F6895"/>
    <w:rsid w:val="002F6D13"/>
    <w:rsid w:val="003038D3"/>
    <w:rsid w:val="003049C7"/>
    <w:rsid w:val="00305F0E"/>
    <w:rsid w:val="0030667A"/>
    <w:rsid w:val="003106DE"/>
    <w:rsid w:val="00311412"/>
    <w:rsid w:val="00311530"/>
    <w:rsid w:val="00312D31"/>
    <w:rsid w:val="00314F3C"/>
    <w:rsid w:val="00315216"/>
    <w:rsid w:val="0031691C"/>
    <w:rsid w:val="00317AEF"/>
    <w:rsid w:val="00317F49"/>
    <w:rsid w:val="0032089B"/>
    <w:rsid w:val="00323450"/>
    <w:rsid w:val="00323D93"/>
    <w:rsid w:val="0032489B"/>
    <w:rsid w:val="0032525B"/>
    <w:rsid w:val="00326A7A"/>
    <w:rsid w:val="00326FEE"/>
    <w:rsid w:val="00331556"/>
    <w:rsid w:val="003315D7"/>
    <w:rsid w:val="003330A9"/>
    <w:rsid w:val="00334806"/>
    <w:rsid w:val="00334DE6"/>
    <w:rsid w:val="0033536D"/>
    <w:rsid w:val="003353FF"/>
    <w:rsid w:val="00335B53"/>
    <w:rsid w:val="003366D2"/>
    <w:rsid w:val="00337A7A"/>
    <w:rsid w:val="00337C79"/>
    <w:rsid w:val="00337FEF"/>
    <w:rsid w:val="0034084C"/>
    <w:rsid w:val="00340D5E"/>
    <w:rsid w:val="003420B5"/>
    <w:rsid w:val="00342CC1"/>
    <w:rsid w:val="00343646"/>
    <w:rsid w:val="00344CCB"/>
    <w:rsid w:val="00345897"/>
    <w:rsid w:val="00351BFC"/>
    <w:rsid w:val="003533FB"/>
    <w:rsid w:val="0035575E"/>
    <w:rsid w:val="003565B4"/>
    <w:rsid w:val="00360C8F"/>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420E"/>
    <w:rsid w:val="00385AEF"/>
    <w:rsid w:val="003860EA"/>
    <w:rsid w:val="0038781A"/>
    <w:rsid w:val="0039080B"/>
    <w:rsid w:val="003915F4"/>
    <w:rsid w:val="00392C76"/>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B6393"/>
    <w:rsid w:val="003C0C62"/>
    <w:rsid w:val="003C12DC"/>
    <w:rsid w:val="003C2CDA"/>
    <w:rsid w:val="003C5A51"/>
    <w:rsid w:val="003C79B5"/>
    <w:rsid w:val="003D000A"/>
    <w:rsid w:val="003D31E9"/>
    <w:rsid w:val="003D544E"/>
    <w:rsid w:val="003D5980"/>
    <w:rsid w:val="003D5AC2"/>
    <w:rsid w:val="003E0842"/>
    <w:rsid w:val="003E13B0"/>
    <w:rsid w:val="003E2580"/>
    <w:rsid w:val="003E3DEE"/>
    <w:rsid w:val="003E3EBB"/>
    <w:rsid w:val="003E4A4C"/>
    <w:rsid w:val="003E4CBA"/>
    <w:rsid w:val="003E4D2F"/>
    <w:rsid w:val="003E4EDC"/>
    <w:rsid w:val="003E599D"/>
    <w:rsid w:val="003E5C81"/>
    <w:rsid w:val="003E6965"/>
    <w:rsid w:val="003F00E8"/>
    <w:rsid w:val="003F0C8D"/>
    <w:rsid w:val="003F1936"/>
    <w:rsid w:val="003F1BDD"/>
    <w:rsid w:val="003F3BA3"/>
    <w:rsid w:val="003F3BD5"/>
    <w:rsid w:val="003F400E"/>
    <w:rsid w:val="003F472A"/>
    <w:rsid w:val="003F6F35"/>
    <w:rsid w:val="003F7768"/>
    <w:rsid w:val="00400E8C"/>
    <w:rsid w:val="004017DC"/>
    <w:rsid w:val="00401B53"/>
    <w:rsid w:val="00402668"/>
    <w:rsid w:val="004032DA"/>
    <w:rsid w:val="00404DED"/>
    <w:rsid w:val="00404FEC"/>
    <w:rsid w:val="0040534D"/>
    <w:rsid w:val="0040578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36D39"/>
    <w:rsid w:val="00444307"/>
    <w:rsid w:val="0044436F"/>
    <w:rsid w:val="004443EB"/>
    <w:rsid w:val="00444432"/>
    <w:rsid w:val="00444673"/>
    <w:rsid w:val="0044621E"/>
    <w:rsid w:val="00447BF1"/>
    <w:rsid w:val="00450BA4"/>
    <w:rsid w:val="004511FC"/>
    <w:rsid w:val="00456784"/>
    <w:rsid w:val="00456DCA"/>
    <w:rsid w:val="00457C17"/>
    <w:rsid w:val="00457E32"/>
    <w:rsid w:val="00461140"/>
    <w:rsid w:val="004611DB"/>
    <w:rsid w:val="004658B0"/>
    <w:rsid w:val="0046614B"/>
    <w:rsid w:val="00467FD7"/>
    <w:rsid w:val="00470073"/>
    <w:rsid w:val="00471D5F"/>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3FAA"/>
    <w:rsid w:val="004A452A"/>
    <w:rsid w:val="004A5F2C"/>
    <w:rsid w:val="004A6E4F"/>
    <w:rsid w:val="004A6FB2"/>
    <w:rsid w:val="004A720D"/>
    <w:rsid w:val="004A7BA5"/>
    <w:rsid w:val="004B00D0"/>
    <w:rsid w:val="004B6084"/>
    <w:rsid w:val="004B6563"/>
    <w:rsid w:val="004B7AE0"/>
    <w:rsid w:val="004C0A6F"/>
    <w:rsid w:val="004C0BC4"/>
    <w:rsid w:val="004C260D"/>
    <w:rsid w:val="004C2D47"/>
    <w:rsid w:val="004C4357"/>
    <w:rsid w:val="004C4477"/>
    <w:rsid w:val="004C5730"/>
    <w:rsid w:val="004C6397"/>
    <w:rsid w:val="004C668F"/>
    <w:rsid w:val="004C682B"/>
    <w:rsid w:val="004D142C"/>
    <w:rsid w:val="004D29F7"/>
    <w:rsid w:val="004D36D8"/>
    <w:rsid w:val="004D4C5C"/>
    <w:rsid w:val="004D5A66"/>
    <w:rsid w:val="004D5AB0"/>
    <w:rsid w:val="004D5EAE"/>
    <w:rsid w:val="004D7A0E"/>
    <w:rsid w:val="004D7F11"/>
    <w:rsid w:val="004E06E7"/>
    <w:rsid w:val="004E0AE3"/>
    <w:rsid w:val="004E20D3"/>
    <w:rsid w:val="004E2C82"/>
    <w:rsid w:val="004E4FAE"/>
    <w:rsid w:val="004E62C7"/>
    <w:rsid w:val="004E68FF"/>
    <w:rsid w:val="004E737C"/>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5F3C"/>
    <w:rsid w:val="005261F0"/>
    <w:rsid w:val="005271DB"/>
    <w:rsid w:val="00530D2F"/>
    <w:rsid w:val="0053487C"/>
    <w:rsid w:val="005356E1"/>
    <w:rsid w:val="00536A8B"/>
    <w:rsid w:val="00540418"/>
    <w:rsid w:val="00541A96"/>
    <w:rsid w:val="00541C6A"/>
    <w:rsid w:val="00542C54"/>
    <w:rsid w:val="005458F2"/>
    <w:rsid w:val="00546A43"/>
    <w:rsid w:val="00546C70"/>
    <w:rsid w:val="00547258"/>
    <w:rsid w:val="00550CF0"/>
    <w:rsid w:val="005559FE"/>
    <w:rsid w:val="005560D6"/>
    <w:rsid w:val="00556D07"/>
    <w:rsid w:val="005610C2"/>
    <w:rsid w:val="005611F2"/>
    <w:rsid w:val="00561734"/>
    <w:rsid w:val="00561952"/>
    <w:rsid w:val="00562620"/>
    <w:rsid w:val="00564B9A"/>
    <w:rsid w:val="00565694"/>
    <w:rsid w:val="00566DD6"/>
    <w:rsid w:val="005714EF"/>
    <w:rsid w:val="00571CEC"/>
    <w:rsid w:val="00572FCE"/>
    <w:rsid w:val="005750DB"/>
    <w:rsid w:val="005759FC"/>
    <w:rsid w:val="00575B85"/>
    <w:rsid w:val="00576DB9"/>
    <w:rsid w:val="0057738F"/>
    <w:rsid w:val="005805E4"/>
    <w:rsid w:val="0058202F"/>
    <w:rsid w:val="00583A86"/>
    <w:rsid w:val="00584221"/>
    <w:rsid w:val="00584EB6"/>
    <w:rsid w:val="00586B68"/>
    <w:rsid w:val="0058774E"/>
    <w:rsid w:val="005878CF"/>
    <w:rsid w:val="00590C81"/>
    <w:rsid w:val="00590CA0"/>
    <w:rsid w:val="00595B01"/>
    <w:rsid w:val="00596D98"/>
    <w:rsid w:val="005979A5"/>
    <w:rsid w:val="005A0021"/>
    <w:rsid w:val="005A017B"/>
    <w:rsid w:val="005A1A58"/>
    <w:rsid w:val="005A2AEC"/>
    <w:rsid w:val="005A412D"/>
    <w:rsid w:val="005A5212"/>
    <w:rsid w:val="005A614C"/>
    <w:rsid w:val="005B002D"/>
    <w:rsid w:val="005B0FFF"/>
    <w:rsid w:val="005B19AF"/>
    <w:rsid w:val="005B258C"/>
    <w:rsid w:val="005B61DD"/>
    <w:rsid w:val="005B6735"/>
    <w:rsid w:val="005B7831"/>
    <w:rsid w:val="005B7CDC"/>
    <w:rsid w:val="005C0CD6"/>
    <w:rsid w:val="005C12D9"/>
    <w:rsid w:val="005C2146"/>
    <w:rsid w:val="005C309D"/>
    <w:rsid w:val="005C4162"/>
    <w:rsid w:val="005C544B"/>
    <w:rsid w:val="005C5916"/>
    <w:rsid w:val="005C5AC6"/>
    <w:rsid w:val="005C5AEE"/>
    <w:rsid w:val="005C774A"/>
    <w:rsid w:val="005D3734"/>
    <w:rsid w:val="005D4F16"/>
    <w:rsid w:val="005D5A53"/>
    <w:rsid w:val="005D5DA0"/>
    <w:rsid w:val="005D7FBD"/>
    <w:rsid w:val="005E0355"/>
    <w:rsid w:val="005E19B4"/>
    <w:rsid w:val="005E1D6B"/>
    <w:rsid w:val="005E227A"/>
    <w:rsid w:val="005E2CF8"/>
    <w:rsid w:val="005E3126"/>
    <w:rsid w:val="005E7075"/>
    <w:rsid w:val="005E75A7"/>
    <w:rsid w:val="005F33CB"/>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79C"/>
    <w:rsid w:val="00627912"/>
    <w:rsid w:val="00630780"/>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578D1"/>
    <w:rsid w:val="0066109F"/>
    <w:rsid w:val="00664B26"/>
    <w:rsid w:val="0066596B"/>
    <w:rsid w:val="00670295"/>
    <w:rsid w:val="006704F5"/>
    <w:rsid w:val="00671B31"/>
    <w:rsid w:val="00671CE6"/>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794"/>
    <w:rsid w:val="00696920"/>
    <w:rsid w:val="00697EB9"/>
    <w:rsid w:val="006A20D4"/>
    <w:rsid w:val="006A268D"/>
    <w:rsid w:val="006A350F"/>
    <w:rsid w:val="006A3957"/>
    <w:rsid w:val="006A39A4"/>
    <w:rsid w:val="006A41D6"/>
    <w:rsid w:val="006A669D"/>
    <w:rsid w:val="006A6E41"/>
    <w:rsid w:val="006B012F"/>
    <w:rsid w:val="006B07A9"/>
    <w:rsid w:val="006B27CF"/>
    <w:rsid w:val="006B41BD"/>
    <w:rsid w:val="006B5678"/>
    <w:rsid w:val="006B62B2"/>
    <w:rsid w:val="006C1C57"/>
    <w:rsid w:val="006C3617"/>
    <w:rsid w:val="006C43F4"/>
    <w:rsid w:val="006C5760"/>
    <w:rsid w:val="006C6D6F"/>
    <w:rsid w:val="006D0D78"/>
    <w:rsid w:val="006D1128"/>
    <w:rsid w:val="006D2745"/>
    <w:rsid w:val="006D2848"/>
    <w:rsid w:val="006D30E0"/>
    <w:rsid w:val="006D5521"/>
    <w:rsid w:val="006D5FE9"/>
    <w:rsid w:val="006D6CBB"/>
    <w:rsid w:val="006D76A9"/>
    <w:rsid w:val="006D77F4"/>
    <w:rsid w:val="006E0898"/>
    <w:rsid w:val="006E2167"/>
    <w:rsid w:val="006E41CD"/>
    <w:rsid w:val="006E53B2"/>
    <w:rsid w:val="006F3BEC"/>
    <w:rsid w:val="006F7E48"/>
    <w:rsid w:val="00703C00"/>
    <w:rsid w:val="007057CC"/>
    <w:rsid w:val="007066F2"/>
    <w:rsid w:val="00706AE5"/>
    <w:rsid w:val="0070740A"/>
    <w:rsid w:val="00711F93"/>
    <w:rsid w:val="007126D8"/>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5E85"/>
    <w:rsid w:val="00746E35"/>
    <w:rsid w:val="007470E2"/>
    <w:rsid w:val="0075232F"/>
    <w:rsid w:val="00753132"/>
    <w:rsid w:val="007550B3"/>
    <w:rsid w:val="007576F5"/>
    <w:rsid w:val="00760451"/>
    <w:rsid w:val="00765E18"/>
    <w:rsid w:val="00767132"/>
    <w:rsid w:val="0077182A"/>
    <w:rsid w:val="00771913"/>
    <w:rsid w:val="00772718"/>
    <w:rsid w:val="007738B6"/>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2B39"/>
    <w:rsid w:val="007B306F"/>
    <w:rsid w:val="007B4714"/>
    <w:rsid w:val="007B472C"/>
    <w:rsid w:val="007B4E82"/>
    <w:rsid w:val="007C1996"/>
    <w:rsid w:val="007C1B7C"/>
    <w:rsid w:val="007C3773"/>
    <w:rsid w:val="007C3F1F"/>
    <w:rsid w:val="007C4096"/>
    <w:rsid w:val="007D2D0D"/>
    <w:rsid w:val="007D3325"/>
    <w:rsid w:val="007D376A"/>
    <w:rsid w:val="007D3818"/>
    <w:rsid w:val="007D5F42"/>
    <w:rsid w:val="007D6DC5"/>
    <w:rsid w:val="007D7425"/>
    <w:rsid w:val="007E320E"/>
    <w:rsid w:val="007E3280"/>
    <w:rsid w:val="007E4A02"/>
    <w:rsid w:val="007E595C"/>
    <w:rsid w:val="007E59A5"/>
    <w:rsid w:val="007F3B8C"/>
    <w:rsid w:val="007F3C91"/>
    <w:rsid w:val="007F41D0"/>
    <w:rsid w:val="007F4B8B"/>
    <w:rsid w:val="007F5957"/>
    <w:rsid w:val="007F6BCE"/>
    <w:rsid w:val="007F70B6"/>
    <w:rsid w:val="007F74CA"/>
    <w:rsid w:val="00800F1E"/>
    <w:rsid w:val="0080195A"/>
    <w:rsid w:val="0080239C"/>
    <w:rsid w:val="00802841"/>
    <w:rsid w:val="008037D5"/>
    <w:rsid w:val="00803AAF"/>
    <w:rsid w:val="00805447"/>
    <w:rsid w:val="008054FA"/>
    <w:rsid w:val="0080717A"/>
    <w:rsid w:val="00807DFA"/>
    <w:rsid w:val="0081009F"/>
    <w:rsid w:val="00810152"/>
    <w:rsid w:val="008115AB"/>
    <w:rsid w:val="00812D2C"/>
    <w:rsid w:val="008155F1"/>
    <w:rsid w:val="008159F4"/>
    <w:rsid w:val="008167C1"/>
    <w:rsid w:val="008167C6"/>
    <w:rsid w:val="00816B8F"/>
    <w:rsid w:val="008179BC"/>
    <w:rsid w:val="00820331"/>
    <w:rsid w:val="00820BF5"/>
    <w:rsid w:val="008212B1"/>
    <w:rsid w:val="0082155A"/>
    <w:rsid w:val="0082209F"/>
    <w:rsid w:val="008223C2"/>
    <w:rsid w:val="0082422C"/>
    <w:rsid w:val="008250A2"/>
    <w:rsid w:val="00825D64"/>
    <w:rsid w:val="0082650B"/>
    <w:rsid w:val="00826A52"/>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47A0F"/>
    <w:rsid w:val="00851064"/>
    <w:rsid w:val="00855543"/>
    <w:rsid w:val="00855937"/>
    <w:rsid w:val="008566B3"/>
    <w:rsid w:val="008576B7"/>
    <w:rsid w:val="00857F7B"/>
    <w:rsid w:val="00863DA1"/>
    <w:rsid w:val="008654A6"/>
    <w:rsid w:val="00865D86"/>
    <w:rsid w:val="00870495"/>
    <w:rsid w:val="00870EA1"/>
    <w:rsid w:val="008710C5"/>
    <w:rsid w:val="00874438"/>
    <w:rsid w:val="00874E75"/>
    <w:rsid w:val="0087628A"/>
    <w:rsid w:val="008767F3"/>
    <w:rsid w:val="00876CEF"/>
    <w:rsid w:val="00877342"/>
    <w:rsid w:val="00877CF4"/>
    <w:rsid w:val="008803C3"/>
    <w:rsid w:val="00881450"/>
    <w:rsid w:val="008817C7"/>
    <w:rsid w:val="00881875"/>
    <w:rsid w:val="008848A3"/>
    <w:rsid w:val="00884AF1"/>
    <w:rsid w:val="00885F7A"/>
    <w:rsid w:val="008867FE"/>
    <w:rsid w:val="008870E6"/>
    <w:rsid w:val="00890712"/>
    <w:rsid w:val="00890D81"/>
    <w:rsid w:val="00892955"/>
    <w:rsid w:val="00893628"/>
    <w:rsid w:val="008941EB"/>
    <w:rsid w:val="0089545A"/>
    <w:rsid w:val="00895A02"/>
    <w:rsid w:val="008A01EE"/>
    <w:rsid w:val="008A06A3"/>
    <w:rsid w:val="008A0DAC"/>
    <w:rsid w:val="008A3B78"/>
    <w:rsid w:val="008A4166"/>
    <w:rsid w:val="008A7750"/>
    <w:rsid w:val="008A7DBF"/>
    <w:rsid w:val="008B136C"/>
    <w:rsid w:val="008B55EF"/>
    <w:rsid w:val="008B65BB"/>
    <w:rsid w:val="008B6910"/>
    <w:rsid w:val="008C0B5C"/>
    <w:rsid w:val="008C1343"/>
    <w:rsid w:val="008C3912"/>
    <w:rsid w:val="008C5598"/>
    <w:rsid w:val="008C69EA"/>
    <w:rsid w:val="008C6F8B"/>
    <w:rsid w:val="008C72B3"/>
    <w:rsid w:val="008C7AB7"/>
    <w:rsid w:val="008C7FB4"/>
    <w:rsid w:val="008D2C8C"/>
    <w:rsid w:val="008D3040"/>
    <w:rsid w:val="008D3ECD"/>
    <w:rsid w:val="008D5BDB"/>
    <w:rsid w:val="008D5C03"/>
    <w:rsid w:val="008D7580"/>
    <w:rsid w:val="008D7C35"/>
    <w:rsid w:val="008E5698"/>
    <w:rsid w:val="008E5733"/>
    <w:rsid w:val="008E6DA7"/>
    <w:rsid w:val="008E77D2"/>
    <w:rsid w:val="008E78FD"/>
    <w:rsid w:val="008F199D"/>
    <w:rsid w:val="008F38A0"/>
    <w:rsid w:val="008F3954"/>
    <w:rsid w:val="008F39C9"/>
    <w:rsid w:val="008F5EB5"/>
    <w:rsid w:val="008F60D6"/>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2D98"/>
    <w:rsid w:val="00934461"/>
    <w:rsid w:val="00934F7E"/>
    <w:rsid w:val="00936A1C"/>
    <w:rsid w:val="00943E35"/>
    <w:rsid w:val="00945278"/>
    <w:rsid w:val="0094658D"/>
    <w:rsid w:val="00947678"/>
    <w:rsid w:val="00947878"/>
    <w:rsid w:val="009504C2"/>
    <w:rsid w:val="00950BD8"/>
    <w:rsid w:val="0095254A"/>
    <w:rsid w:val="0095273B"/>
    <w:rsid w:val="00953C7A"/>
    <w:rsid w:val="009559E1"/>
    <w:rsid w:val="009568D5"/>
    <w:rsid w:val="00957CD3"/>
    <w:rsid w:val="0096269B"/>
    <w:rsid w:val="00963FB0"/>
    <w:rsid w:val="009644AE"/>
    <w:rsid w:val="00964C86"/>
    <w:rsid w:val="00965E82"/>
    <w:rsid w:val="009664BB"/>
    <w:rsid w:val="009669F8"/>
    <w:rsid w:val="00966F89"/>
    <w:rsid w:val="00973B5D"/>
    <w:rsid w:val="00975EDB"/>
    <w:rsid w:val="0097755E"/>
    <w:rsid w:val="00977BD6"/>
    <w:rsid w:val="00981467"/>
    <w:rsid w:val="00981C24"/>
    <w:rsid w:val="00983DCC"/>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291F"/>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37A"/>
    <w:rsid w:val="009E29A0"/>
    <w:rsid w:val="009E41B5"/>
    <w:rsid w:val="009E4A4F"/>
    <w:rsid w:val="009E55D7"/>
    <w:rsid w:val="009E627C"/>
    <w:rsid w:val="009F110B"/>
    <w:rsid w:val="009F1498"/>
    <w:rsid w:val="009F1E9F"/>
    <w:rsid w:val="009F3793"/>
    <w:rsid w:val="009F54F2"/>
    <w:rsid w:val="00A000C8"/>
    <w:rsid w:val="00A0056B"/>
    <w:rsid w:val="00A01657"/>
    <w:rsid w:val="00A01C65"/>
    <w:rsid w:val="00A0213D"/>
    <w:rsid w:val="00A04C73"/>
    <w:rsid w:val="00A0679A"/>
    <w:rsid w:val="00A07A2B"/>
    <w:rsid w:val="00A07A4B"/>
    <w:rsid w:val="00A1023F"/>
    <w:rsid w:val="00A12375"/>
    <w:rsid w:val="00A125B8"/>
    <w:rsid w:val="00A13124"/>
    <w:rsid w:val="00A15370"/>
    <w:rsid w:val="00A156AB"/>
    <w:rsid w:val="00A16B8D"/>
    <w:rsid w:val="00A20271"/>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0F6"/>
    <w:rsid w:val="00A446FD"/>
    <w:rsid w:val="00A46F46"/>
    <w:rsid w:val="00A52CB6"/>
    <w:rsid w:val="00A52F99"/>
    <w:rsid w:val="00A538BB"/>
    <w:rsid w:val="00A54164"/>
    <w:rsid w:val="00A56737"/>
    <w:rsid w:val="00A5679F"/>
    <w:rsid w:val="00A57BDA"/>
    <w:rsid w:val="00A60002"/>
    <w:rsid w:val="00A603D8"/>
    <w:rsid w:val="00A60AE2"/>
    <w:rsid w:val="00A61834"/>
    <w:rsid w:val="00A618B0"/>
    <w:rsid w:val="00A62790"/>
    <w:rsid w:val="00A6291F"/>
    <w:rsid w:val="00A63F53"/>
    <w:rsid w:val="00A7052A"/>
    <w:rsid w:val="00A7111E"/>
    <w:rsid w:val="00A755B6"/>
    <w:rsid w:val="00A75B1A"/>
    <w:rsid w:val="00A80ED4"/>
    <w:rsid w:val="00A816C4"/>
    <w:rsid w:val="00A817A5"/>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1AF"/>
    <w:rsid w:val="00AD5A4A"/>
    <w:rsid w:val="00AD60EE"/>
    <w:rsid w:val="00AD6A2B"/>
    <w:rsid w:val="00AD73D4"/>
    <w:rsid w:val="00AE1EA2"/>
    <w:rsid w:val="00AE2874"/>
    <w:rsid w:val="00AE2F98"/>
    <w:rsid w:val="00AE3602"/>
    <w:rsid w:val="00AE5342"/>
    <w:rsid w:val="00AE5987"/>
    <w:rsid w:val="00AE6472"/>
    <w:rsid w:val="00AF1345"/>
    <w:rsid w:val="00AF2043"/>
    <w:rsid w:val="00AF38A8"/>
    <w:rsid w:val="00AF63EB"/>
    <w:rsid w:val="00B016D2"/>
    <w:rsid w:val="00B018EC"/>
    <w:rsid w:val="00B060C7"/>
    <w:rsid w:val="00B11AB7"/>
    <w:rsid w:val="00B12213"/>
    <w:rsid w:val="00B13710"/>
    <w:rsid w:val="00B224F6"/>
    <w:rsid w:val="00B22881"/>
    <w:rsid w:val="00B23EFC"/>
    <w:rsid w:val="00B24B72"/>
    <w:rsid w:val="00B25DB8"/>
    <w:rsid w:val="00B2656C"/>
    <w:rsid w:val="00B266E6"/>
    <w:rsid w:val="00B3094D"/>
    <w:rsid w:val="00B30B04"/>
    <w:rsid w:val="00B311BC"/>
    <w:rsid w:val="00B31810"/>
    <w:rsid w:val="00B31C10"/>
    <w:rsid w:val="00B343AF"/>
    <w:rsid w:val="00B3446D"/>
    <w:rsid w:val="00B34652"/>
    <w:rsid w:val="00B34F89"/>
    <w:rsid w:val="00B358C8"/>
    <w:rsid w:val="00B360BE"/>
    <w:rsid w:val="00B36185"/>
    <w:rsid w:val="00B3662F"/>
    <w:rsid w:val="00B373CD"/>
    <w:rsid w:val="00B377C8"/>
    <w:rsid w:val="00B400B8"/>
    <w:rsid w:val="00B404DE"/>
    <w:rsid w:val="00B40765"/>
    <w:rsid w:val="00B4232D"/>
    <w:rsid w:val="00B42682"/>
    <w:rsid w:val="00B42F88"/>
    <w:rsid w:val="00B43065"/>
    <w:rsid w:val="00B44784"/>
    <w:rsid w:val="00B449D0"/>
    <w:rsid w:val="00B456A6"/>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2BF2"/>
    <w:rsid w:val="00B83A97"/>
    <w:rsid w:val="00B900FE"/>
    <w:rsid w:val="00B9064C"/>
    <w:rsid w:val="00BA0A14"/>
    <w:rsid w:val="00BA228D"/>
    <w:rsid w:val="00BA398D"/>
    <w:rsid w:val="00BA39D3"/>
    <w:rsid w:val="00BA5C56"/>
    <w:rsid w:val="00BA776F"/>
    <w:rsid w:val="00BB0C0D"/>
    <w:rsid w:val="00BB0D69"/>
    <w:rsid w:val="00BB366E"/>
    <w:rsid w:val="00BB3AF0"/>
    <w:rsid w:val="00BB4D25"/>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51A"/>
    <w:rsid w:val="00BE0666"/>
    <w:rsid w:val="00BE24B9"/>
    <w:rsid w:val="00BE2AE8"/>
    <w:rsid w:val="00BE2D55"/>
    <w:rsid w:val="00BE38DD"/>
    <w:rsid w:val="00BE4AB1"/>
    <w:rsid w:val="00BF16C3"/>
    <w:rsid w:val="00BF38E0"/>
    <w:rsid w:val="00BF44FA"/>
    <w:rsid w:val="00BF57E1"/>
    <w:rsid w:val="00BF5E75"/>
    <w:rsid w:val="00C003B4"/>
    <w:rsid w:val="00C00A5F"/>
    <w:rsid w:val="00C042E0"/>
    <w:rsid w:val="00C051D9"/>
    <w:rsid w:val="00C06333"/>
    <w:rsid w:val="00C06F68"/>
    <w:rsid w:val="00C075BA"/>
    <w:rsid w:val="00C10A3A"/>
    <w:rsid w:val="00C11E20"/>
    <w:rsid w:val="00C15247"/>
    <w:rsid w:val="00C15D16"/>
    <w:rsid w:val="00C20015"/>
    <w:rsid w:val="00C247DD"/>
    <w:rsid w:val="00C2551D"/>
    <w:rsid w:val="00C25B43"/>
    <w:rsid w:val="00C264F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5D45"/>
    <w:rsid w:val="00C6631E"/>
    <w:rsid w:val="00C67473"/>
    <w:rsid w:val="00C67AA4"/>
    <w:rsid w:val="00C7148C"/>
    <w:rsid w:val="00C72192"/>
    <w:rsid w:val="00C732E5"/>
    <w:rsid w:val="00C73D0B"/>
    <w:rsid w:val="00C75017"/>
    <w:rsid w:val="00C765B4"/>
    <w:rsid w:val="00C813EA"/>
    <w:rsid w:val="00C81496"/>
    <w:rsid w:val="00C82CE6"/>
    <w:rsid w:val="00C82E22"/>
    <w:rsid w:val="00C83CC7"/>
    <w:rsid w:val="00C85144"/>
    <w:rsid w:val="00C86738"/>
    <w:rsid w:val="00C86A27"/>
    <w:rsid w:val="00C91517"/>
    <w:rsid w:val="00C91843"/>
    <w:rsid w:val="00C929BD"/>
    <w:rsid w:val="00C931A2"/>
    <w:rsid w:val="00CA02E1"/>
    <w:rsid w:val="00CA15DA"/>
    <w:rsid w:val="00CA224E"/>
    <w:rsid w:val="00CA3D2A"/>
    <w:rsid w:val="00CA41C5"/>
    <w:rsid w:val="00CA42B7"/>
    <w:rsid w:val="00CA4A53"/>
    <w:rsid w:val="00CA51F5"/>
    <w:rsid w:val="00CB218A"/>
    <w:rsid w:val="00CB225A"/>
    <w:rsid w:val="00CB69E6"/>
    <w:rsid w:val="00CB761B"/>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4F08"/>
    <w:rsid w:val="00CF79E8"/>
    <w:rsid w:val="00D00654"/>
    <w:rsid w:val="00D015AA"/>
    <w:rsid w:val="00D021B8"/>
    <w:rsid w:val="00D03710"/>
    <w:rsid w:val="00D03D90"/>
    <w:rsid w:val="00D04024"/>
    <w:rsid w:val="00D043EB"/>
    <w:rsid w:val="00D06705"/>
    <w:rsid w:val="00D06A9B"/>
    <w:rsid w:val="00D0750D"/>
    <w:rsid w:val="00D07DD8"/>
    <w:rsid w:val="00D1038F"/>
    <w:rsid w:val="00D10BF7"/>
    <w:rsid w:val="00D10FEB"/>
    <w:rsid w:val="00D140A0"/>
    <w:rsid w:val="00D20062"/>
    <w:rsid w:val="00D203D1"/>
    <w:rsid w:val="00D2057A"/>
    <w:rsid w:val="00D21D98"/>
    <w:rsid w:val="00D23053"/>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75DAB"/>
    <w:rsid w:val="00D76B75"/>
    <w:rsid w:val="00D8032C"/>
    <w:rsid w:val="00D80CE2"/>
    <w:rsid w:val="00D83080"/>
    <w:rsid w:val="00D849C7"/>
    <w:rsid w:val="00D84D5F"/>
    <w:rsid w:val="00D851E2"/>
    <w:rsid w:val="00D87FFA"/>
    <w:rsid w:val="00D91419"/>
    <w:rsid w:val="00D92A09"/>
    <w:rsid w:val="00D92D2A"/>
    <w:rsid w:val="00D92EEC"/>
    <w:rsid w:val="00D93470"/>
    <w:rsid w:val="00D9395F"/>
    <w:rsid w:val="00D93D55"/>
    <w:rsid w:val="00D941FA"/>
    <w:rsid w:val="00D94B59"/>
    <w:rsid w:val="00D95227"/>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36D2"/>
    <w:rsid w:val="00DB4124"/>
    <w:rsid w:val="00DB4511"/>
    <w:rsid w:val="00DB4F0C"/>
    <w:rsid w:val="00DC0176"/>
    <w:rsid w:val="00DC043F"/>
    <w:rsid w:val="00DC093E"/>
    <w:rsid w:val="00DC0E29"/>
    <w:rsid w:val="00DC0E7A"/>
    <w:rsid w:val="00DC2A65"/>
    <w:rsid w:val="00DC2A86"/>
    <w:rsid w:val="00DC2C66"/>
    <w:rsid w:val="00DC3184"/>
    <w:rsid w:val="00DC34B0"/>
    <w:rsid w:val="00DC3631"/>
    <w:rsid w:val="00DC37F7"/>
    <w:rsid w:val="00DC6AEF"/>
    <w:rsid w:val="00DC6F54"/>
    <w:rsid w:val="00DD0C00"/>
    <w:rsid w:val="00DD0F8C"/>
    <w:rsid w:val="00DD116C"/>
    <w:rsid w:val="00DD23D5"/>
    <w:rsid w:val="00DD2AF1"/>
    <w:rsid w:val="00DD35BD"/>
    <w:rsid w:val="00DD46DA"/>
    <w:rsid w:val="00DD5877"/>
    <w:rsid w:val="00DD6072"/>
    <w:rsid w:val="00DD62BE"/>
    <w:rsid w:val="00DD77D9"/>
    <w:rsid w:val="00DD7CA4"/>
    <w:rsid w:val="00DE167C"/>
    <w:rsid w:val="00DE3B70"/>
    <w:rsid w:val="00DE4DD3"/>
    <w:rsid w:val="00DE5813"/>
    <w:rsid w:val="00DF10B1"/>
    <w:rsid w:val="00DF1FDA"/>
    <w:rsid w:val="00DF22AD"/>
    <w:rsid w:val="00DF3DD0"/>
    <w:rsid w:val="00DF4D50"/>
    <w:rsid w:val="00DF538C"/>
    <w:rsid w:val="00E00799"/>
    <w:rsid w:val="00E021C2"/>
    <w:rsid w:val="00E024A3"/>
    <w:rsid w:val="00E0423D"/>
    <w:rsid w:val="00E057B5"/>
    <w:rsid w:val="00E0581E"/>
    <w:rsid w:val="00E079C5"/>
    <w:rsid w:val="00E07CBD"/>
    <w:rsid w:val="00E07F56"/>
    <w:rsid w:val="00E10A16"/>
    <w:rsid w:val="00E1112F"/>
    <w:rsid w:val="00E12F92"/>
    <w:rsid w:val="00E1318F"/>
    <w:rsid w:val="00E13B3B"/>
    <w:rsid w:val="00E13E29"/>
    <w:rsid w:val="00E16857"/>
    <w:rsid w:val="00E16C3A"/>
    <w:rsid w:val="00E20651"/>
    <w:rsid w:val="00E2107C"/>
    <w:rsid w:val="00E21E70"/>
    <w:rsid w:val="00E224DE"/>
    <w:rsid w:val="00E2321A"/>
    <w:rsid w:val="00E23DCE"/>
    <w:rsid w:val="00E26363"/>
    <w:rsid w:val="00E272A4"/>
    <w:rsid w:val="00E300A5"/>
    <w:rsid w:val="00E305F9"/>
    <w:rsid w:val="00E306AC"/>
    <w:rsid w:val="00E32169"/>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7A"/>
    <w:rsid w:val="00E655E5"/>
    <w:rsid w:val="00E65F4E"/>
    <w:rsid w:val="00E662E0"/>
    <w:rsid w:val="00E67D5D"/>
    <w:rsid w:val="00E71C7A"/>
    <w:rsid w:val="00E72F51"/>
    <w:rsid w:val="00E73119"/>
    <w:rsid w:val="00E73E1E"/>
    <w:rsid w:val="00E767FF"/>
    <w:rsid w:val="00E83A91"/>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0ACF"/>
    <w:rsid w:val="00EC1561"/>
    <w:rsid w:val="00EC462E"/>
    <w:rsid w:val="00EC6CD8"/>
    <w:rsid w:val="00EC74D6"/>
    <w:rsid w:val="00EC786F"/>
    <w:rsid w:val="00ED1866"/>
    <w:rsid w:val="00ED3134"/>
    <w:rsid w:val="00ED38E2"/>
    <w:rsid w:val="00ED5C44"/>
    <w:rsid w:val="00ED635B"/>
    <w:rsid w:val="00ED6394"/>
    <w:rsid w:val="00EE2CE5"/>
    <w:rsid w:val="00EE742D"/>
    <w:rsid w:val="00EF0A22"/>
    <w:rsid w:val="00EF1267"/>
    <w:rsid w:val="00EF180C"/>
    <w:rsid w:val="00EF3B6B"/>
    <w:rsid w:val="00EF4B43"/>
    <w:rsid w:val="00EF62E0"/>
    <w:rsid w:val="00EF6750"/>
    <w:rsid w:val="00EF770B"/>
    <w:rsid w:val="00F0138E"/>
    <w:rsid w:val="00F02836"/>
    <w:rsid w:val="00F02C70"/>
    <w:rsid w:val="00F02FB5"/>
    <w:rsid w:val="00F0534E"/>
    <w:rsid w:val="00F05C30"/>
    <w:rsid w:val="00F10F1B"/>
    <w:rsid w:val="00F14179"/>
    <w:rsid w:val="00F15786"/>
    <w:rsid w:val="00F167C5"/>
    <w:rsid w:val="00F20B5A"/>
    <w:rsid w:val="00F210DD"/>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372EB"/>
    <w:rsid w:val="00F379A2"/>
    <w:rsid w:val="00F37E21"/>
    <w:rsid w:val="00F402B5"/>
    <w:rsid w:val="00F4072F"/>
    <w:rsid w:val="00F42839"/>
    <w:rsid w:val="00F44450"/>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298B"/>
    <w:rsid w:val="00F96181"/>
    <w:rsid w:val="00F97ED0"/>
    <w:rsid w:val="00FA0109"/>
    <w:rsid w:val="00FA3567"/>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5A4D"/>
    <w:rsid w:val="00FC6FE1"/>
    <w:rsid w:val="00FD0C3D"/>
    <w:rsid w:val="00FD2F6B"/>
    <w:rsid w:val="00FE064A"/>
    <w:rsid w:val="00FE0B55"/>
    <w:rsid w:val="00FE1E98"/>
    <w:rsid w:val="00FE2452"/>
    <w:rsid w:val="00FE5469"/>
    <w:rsid w:val="00FE66C2"/>
    <w:rsid w:val="00FE684A"/>
    <w:rsid w:val="00FE6F23"/>
    <w:rsid w:val="00FF0F8C"/>
    <w:rsid w:val="00FF408B"/>
    <w:rsid w:val="00FF43E1"/>
    <w:rsid w:val="00FF5DAD"/>
    <w:rsid w:val="03430854"/>
    <w:rsid w:val="039F5FA6"/>
    <w:rsid w:val="088F0037"/>
    <w:rsid w:val="09305ADA"/>
    <w:rsid w:val="0A946FE8"/>
    <w:rsid w:val="0BC04410"/>
    <w:rsid w:val="0E0662D9"/>
    <w:rsid w:val="0E8013B7"/>
    <w:rsid w:val="0F6E7DE2"/>
    <w:rsid w:val="10C51BB5"/>
    <w:rsid w:val="10D604C6"/>
    <w:rsid w:val="11B515E0"/>
    <w:rsid w:val="13A53267"/>
    <w:rsid w:val="13F970D2"/>
    <w:rsid w:val="14AA4136"/>
    <w:rsid w:val="16051CBF"/>
    <w:rsid w:val="163A420B"/>
    <w:rsid w:val="16CD5DBA"/>
    <w:rsid w:val="18D4002B"/>
    <w:rsid w:val="19413B26"/>
    <w:rsid w:val="1AFD0956"/>
    <w:rsid w:val="1C6D3688"/>
    <w:rsid w:val="1CC63D0A"/>
    <w:rsid w:val="1DC2081A"/>
    <w:rsid w:val="1DD94266"/>
    <w:rsid w:val="1E730F02"/>
    <w:rsid w:val="1F9D0947"/>
    <w:rsid w:val="1FFB29C6"/>
    <w:rsid w:val="21660BC5"/>
    <w:rsid w:val="21EC6C6A"/>
    <w:rsid w:val="22AF3620"/>
    <w:rsid w:val="22E70AD4"/>
    <w:rsid w:val="24F1508D"/>
    <w:rsid w:val="263E44E3"/>
    <w:rsid w:val="266F634F"/>
    <w:rsid w:val="28486D2D"/>
    <w:rsid w:val="291059EA"/>
    <w:rsid w:val="2A9A61D3"/>
    <w:rsid w:val="2B6B1E56"/>
    <w:rsid w:val="2BBF12EC"/>
    <w:rsid w:val="2BC649D9"/>
    <w:rsid w:val="34CF1DED"/>
    <w:rsid w:val="34D658BF"/>
    <w:rsid w:val="3515160D"/>
    <w:rsid w:val="37E62450"/>
    <w:rsid w:val="3A880B5C"/>
    <w:rsid w:val="3C7D00D8"/>
    <w:rsid w:val="3CA06C0C"/>
    <w:rsid w:val="3D870A06"/>
    <w:rsid w:val="3E37B57B"/>
    <w:rsid w:val="3EA25851"/>
    <w:rsid w:val="3F6C3757"/>
    <w:rsid w:val="3FBF1C10"/>
    <w:rsid w:val="3FEB75DF"/>
    <w:rsid w:val="3FEF3661"/>
    <w:rsid w:val="3FF3D8AB"/>
    <w:rsid w:val="405D6A10"/>
    <w:rsid w:val="41DA6594"/>
    <w:rsid w:val="439B15B6"/>
    <w:rsid w:val="444C1A75"/>
    <w:rsid w:val="44932264"/>
    <w:rsid w:val="44A3526F"/>
    <w:rsid w:val="44B032F4"/>
    <w:rsid w:val="457D25F7"/>
    <w:rsid w:val="468341CD"/>
    <w:rsid w:val="46A53548"/>
    <w:rsid w:val="472C2589"/>
    <w:rsid w:val="482F2FF1"/>
    <w:rsid w:val="4A760AEB"/>
    <w:rsid w:val="4C3C07B2"/>
    <w:rsid w:val="4F3162CA"/>
    <w:rsid w:val="50D95873"/>
    <w:rsid w:val="526102AF"/>
    <w:rsid w:val="528444DA"/>
    <w:rsid w:val="537745D5"/>
    <w:rsid w:val="53ED1CE8"/>
    <w:rsid w:val="552306F6"/>
    <w:rsid w:val="557D7CB8"/>
    <w:rsid w:val="565753CA"/>
    <w:rsid w:val="56E352D5"/>
    <w:rsid w:val="57E435FE"/>
    <w:rsid w:val="582D0655"/>
    <w:rsid w:val="5951205C"/>
    <w:rsid w:val="59763D72"/>
    <w:rsid w:val="59D079E8"/>
    <w:rsid w:val="59D40847"/>
    <w:rsid w:val="5AE37F25"/>
    <w:rsid w:val="5CB23D47"/>
    <w:rsid w:val="5FAF09C4"/>
    <w:rsid w:val="608C4642"/>
    <w:rsid w:val="62795572"/>
    <w:rsid w:val="64DD6417"/>
    <w:rsid w:val="66004745"/>
    <w:rsid w:val="684B159C"/>
    <w:rsid w:val="6977D71A"/>
    <w:rsid w:val="6A567F20"/>
    <w:rsid w:val="6A615EE7"/>
    <w:rsid w:val="6CD97953"/>
    <w:rsid w:val="6ED30FD7"/>
    <w:rsid w:val="70752017"/>
    <w:rsid w:val="715D7A4A"/>
    <w:rsid w:val="725E2F0E"/>
    <w:rsid w:val="727D78FD"/>
    <w:rsid w:val="73CC655F"/>
    <w:rsid w:val="75957445"/>
    <w:rsid w:val="75AB1481"/>
    <w:rsid w:val="75D01AE1"/>
    <w:rsid w:val="77524363"/>
    <w:rsid w:val="77B917B5"/>
    <w:rsid w:val="78703975"/>
    <w:rsid w:val="7BB752D3"/>
    <w:rsid w:val="7BE420FD"/>
    <w:rsid w:val="7D0D296B"/>
    <w:rsid w:val="7D4E0B54"/>
    <w:rsid w:val="7D503E78"/>
    <w:rsid w:val="7E0160D4"/>
    <w:rsid w:val="7E52673F"/>
    <w:rsid w:val="7FFDB072"/>
    <w:rsid w:val="86FBE826"/>
    <w:rsid w:val="C746448F"/>
    <w:rsid w:val="F5F7C7CB"/>
    <w:rsid w:val="FBDCF061"/>
    <w:rsid w:val="FE9B0366"/>
    <w:rsid w:val="FFEAA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76"/>
    <w:qFormat/>
    <w:uiPriority w:val="0"/>
    <w:pPr>
      <w:keepNext/>
      <w:keepLines/>
      <w:widowControl w:val="0"/>
      <w:numPr>
        <w:ilvl w:val="0"/>
        <w:numId w:val="1"/>
      </w:numPr>
      <w:spacing w:before="120" w:after="120" w:line="360" w:lineRule="auto"/>
      <w:jc w:val="both"/>
      <w:outlineLvl w:val="0"/>
    </w:pPr>
    <w:rPr>
      <w:rFonts w:eastAsia="黑体" w:cs="Times New Roman"/>
      <w:b/>
      <w:bCs/>
      <w:kern w:val="44"/>
      <w:sz w:val="32"/>
      <w:szCs w:val="28"/>
    </w:rPr>
  </w:style>
  <w:style w:type="paragraph" w:styleId="3">
    <w:name w:val="heading 2"/>
    <w:basedOn w:val="1"/>
    <w:next w:val="1"/>
    <w:link w:val="89"/>
    <w:qFormat/>
    <w:uiPriority w:val="9"/>
    <w:pPr>
      <w:keepNext/>
      <w:keepLines/>
      <w:widowControl w:val="0"/>
      <w:numPr>
        <w:ilvl w:val="1"/>
        <w:numId w:val="1"/>
      </w:numPr>
      <w:spacing w:before="120" w:after="120" w:line="360" w:lineRule="auto"/>
      <w:ind w:left="0" w:firstLine="0"/>
      <w:jc w:val="both"/>
      <w:outlineLvl w:val="1"/>
    </w:pPr>
    <w:rPr>
      <w:rFonts w:cs="Times New Roman"/>
      <w:b/>
      <w:bCs/>
      <w:kern w:val="2"/>
      <w:sz w:val="30"/>
      <w:szCs w:val="32"/>
    </w:rPr>
  </w:style>
  <w:style w:type="paragraph" w:styleId="4">
    <w:name w:val="heading 3"/>
    <w:basedOn w:val="1"/>
    <w:next w:val="1"/>
    <w:link w:val="82"/>
    <w:qFormat/>
    <w:uiPriority w:val="0"/>
    <w:pPr>
      <w:keepNext/>
      <w:keepLines/>
      <w:widowControl w:val="0"/>
      <w:numPr>
        <w:ilvl w:val="2"/>
        <w:numId w:val="1"/>
      </w:numPr>
      <w:spacing w:before="120" w:after="120" w:line="360" w:lineRule="auto"/>
      <w:jc w:val="both"/>
      <w:outlineLvl w:val="2"/>
    </w:pPr>
    <w:rPr>
      <w:rFonts w:cs="Times New Roman"/>
      <w:b/>
      <w:bCs/>
      <w:kern w:val="2"/>
      <w:sz w:val="28"/>
      <w:szCs w:val="28"/>
    </w:rPr>
  </w:style>
  <w:style w:type="paragraph" w:styleId="5">
    <w:name w:val="heading 4"/>
    <w:basedOn w:val="1"/>
    <w:next w:val="1"/>
    <w:link w:val="59"/>
    <w:qFormat/>
    <w:uiPriority w:val="0"/>
    <w:pPr>
      <w:keepNext/>
      <w:keepLines/>
      <w:widowControl w:val="0"/>
      <w:numPr>
        <w:ilvl w:val="3"/>
        <w:numId w:val="1"/>
      </w:numPr>
      <w:spacing w:before="120" w:after="120" w:line="360" w:lineRule="auto"/>
      <w:jc w:val="both"/>
      <w:outlineLvl w:val="3"/>
    </w:pPr>
    <w:rPr>
      <w:rFonts w:cs="Times New Roman"/>
      <w:b/>
      <w:bCs/>
      <w:kern w:val="2"/>
      <w:sz w:val="30"/>
      <w:szCs w:val="30"/>
    </w:rPr>
  </w:style>
  <w:style w:type="paragraph" w:styleId="6">
    <w:name w:val="heading 5"/>
    <w:basedOn w:val="1"/>
    <w:next w:val="1"/>
    <w:link w:val="87"/>
    <w:qFormat/>
    <w:uiPriority w:val="0"/>
    <w:pPr>
      <w:keepNext/>
      <w:keepLines/>
      <w:widowControl w:val="0"/>
      <w:numPr>
        <w:ilvl w:val="4"/>
        <w:numId w:val="1"/>
      </w:numPr>
      <w:spacing w:before="120" w:after="120" w:line="360" w:lineRule="auto"/>
      <w:ind w:left="0" w:firstLine="0"/>
      <w:jc w:val="both"/>
      <w:outlineLvl w:val="4"/>
    </w:pPr>
    <w:rPr>
      <w:rFonts w:cs="Times New Roman"/>
      <w:b/>
      <w:bCs/>
      <w:kern w:val="2"/>
      <w:szCs w:val="28"/>
    </w:rPr>
  </w:style>
  <w:style w:type="paragraph" w:styleId="7">
    <w:name w:val="heading 6"/>
    <w:basedOn w:val="1"/>
    <w:next w:val="1"/>
    <w:link w:val="100"/>
    <w:qFormat/>
    <w:uiPriority w:val="0"/>
    <w:pPr>
      <w:keepNext/>
      <w:keepLines/>
      <w:widowControl w:val="0"/>
      <w:numPr>
        <w:ilvl w:val="5"/>
        <w:numId w:val="1"/>
      </w:numPr>
      <w:spacing w:before="120" w:after="120" w:line="360" w:lineRule="auto"/>
      <w:ind w:firstLine="0"/>
      <w:jc w:val="both"/>
      <w:outlineLvl w:val="5"/>
    </w:pPr>
    <w:rPr>
      <w:rFonts w:ascii="Cambria" w:hAnsi="Cambria" w:cs="Times New Roman"/>
      <w:b/>
      <w:bCs/>
      <w:kern w:val="2"/>
    </w:rPr>
  </w:style>
  <w:style w:type="paragraph" w:styleId="8">
    <w:name w:val="heading 7"/>
    <w:basedOn w:val="1"/>
    <w:next w:val="1"/>
    <w:link w:val="73"/>
    <w:qFormat/>
    <w:uiPriority w:val="9"/>
    <w:pPr>
      <w:keepNext/>
      <w:keepLines/>
      <w:widowControl w:val="0"/>
      <w:spacing w:before="240" w:after="64" w:line="319" w:lineRule="auto"/>
      <w:jc w:val="both"/>
      <w:outlineLvl w:val="6"/>
    </w:pPr>
    <w:rPr>
      <w:rFonts w:ascii="Times New Roman" w:hAnsi="Times New Roman" w:cs="Times New Roman"/>
      <w:b/>
      <w:bCs/>
      <w:kern w:val="2"/>
      <w:sz w:val="21"/>
    </w:rPr>
  </w:style>
  <w:style w:type="paragraph" w:styleId="9">
    <w:name w:val="heading 8"/>
    <w:basedOn w:val="1"/>
    <w:next w:val="1"/>
    <w:link w:val="99"/>
    <w:qFormat/>
    <w:uiPriority w:val="9"/>
    <w:pPr>
      <w:keepNext/>
      <w:keepLines/>
      <w:widowControl w:val="0"/>
      <w:spacing w:before="240" w:after="64" w:line="319" w:lineRule="auto"/>
      <w:jc w:val="both"/>
      <w:outlineLvl w:val="7"/>
    </w:pPr>
    <w:rPr>
      <w:rFonts w:ascii="Cambria" w:hAnsi="Cambria" w:cs="Times New Roman"/>
      <w:kern w:val="2"/>
      <w:sz w:val="21"/>
    </w:rPr>
  </w:style>
  <w:style w:type="paragraph" w:styleId="10">
    <w:name w:val="heading 9"/>
    <w:basedOn w:val="1"/>
    <w:next w:val="1"/>
    <w:link w:val="49"/>
    <w:qFormat/>
    <w:uiPriority w:val="9"/>
    <w:pPr>
      <w:keepNext/>
      <w:keepLines/>
      <w:widowControl w:val="0"/>
      <w:spacing w:before="240" w:after="64" w:line="319" w:lineRule="auto"/>
      <w:jc w:val="both"/>
      <w:outlineLvl w:val="8"/>
    </w:pPr>
    <w:rPr>
      <w:rFonts w:ascii="Cambria" w:hAnsi="Cambria" w:cs="Times New Roman"/>
      <w:kern w:val="2"/>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360" w:lineRule="auto"/>
      <w:ind w:left="2520" w:leftChars="1200" w:firstLine="480" w:firstLineChars="200"/>
      <w:jc w:val="both"/>
    </w:pPr>
    <w:rPr>
      <w:rFonts w:ascii="等线" w:hAnsi="等线" w:eastAsia="等线" w:cs="Times New Roman"/>
      <w:kern w:val="2"/>
      <w:szCs w:val="22"/>
    </w:rPr>
  </w:style>
  <w:style w:type="paragraph" w:styleId="12">
    <w:name w:val="Normal Indent"/>
    <w:basedOn w:val="1"/>
    <w:unhideWhenUsed/>
    <w:qFormat/>
    <w:uiPriority w:val="99"/>
    <w:pPr>
      <w:widowControl w:val="0"/>
      <w:ind w:firstLine="420" w:firstLineChars="200"/>
      <w:jc w:val="both"/>
    </w:pPr>
    <w:rPr>
      <w:rFonts w:ascii="Calibri" w:hAnsi="Calibri" w:cs="Times New Roman"/>
      <w:kern w:val="2"/>
      <w:sz w:val="21"/>
    </w:rPr>
  </w:style>
  <w:style w:type="paragraph" w:styleId="13">
    <w:name w:val="caption"/>
    <w:basedOn w:val="1"/>
    <w:next w:val="1"/>
    <w:link w:val="55"/>
    <w:qFormat/>
    <w:uiPriority w:val="0"/>
    <w:pPr>
      <w:widowControl w:val="0"/>
      <w:spacing w:afterLines="50" w:line="360" w:lineRule="auto"/>
      <w:ind w:firstLine="200" w:firstLineChars="200"/>
      <w:jc w:val="both"/>
    </w:pPr>
    <w:rPr>
      <w:rFonts w:ascii="Arial" w:hAnsi="Arial" w:eastAsia="黑体" w:cs="Times New Roman"/>
      <w:kern w:val="2"/>
      <w:sz w:val="20"/>
      <w:szCs w:val="20"/>
    </w:rPr>
  </w:style>
  <w:style w:type="paragraph" w:styleId="14">
    <w:name w:val="Document Map"/>
    <w:basedOn w:val="1"/>
    <w:link w:val="92"/>
    <w:qFormat/>
    <w:uiPriority w:val="0"/>
    <w:pPr>
      <w:widowControl w:val="0"/>
      <w:spacing w:line="360" w:lineRule="auto"/>
      <w:ind w:firstLine="480" w:firstLineChars="200"/>
      <w:jc w:val="both"/>
    </w:pPr>
    <w:rPr>
      <w:rFonts w:hAnsi="Times New Roman" w:cs="Times New Roman"/>
      <w:kern w:val="2"/>
      <w:sz w:val="18"/>
      <w:szCs w:val="18"/>
    </w:rPr>
  </w:style>
  <w:style w:type="paragraph" w:styleId="15">
    <w:name w:val="annotation text"/>
    <w:basedOn w:val="1"/>
    <w:link w:val="46"/>
    <w:qFormat/>
    <w:uiPriority w:val="99"/>
    <w:pPr>
      <w:widowControl w:val="0"/>
      <w:spacing w:line="360" w:lineRule="auto"/>
      <w:ind w:firstLine="480" w:firstLineChars="200"/>
    </w:pPr>
    <w:rPr>
      <w:rFonts w:ascii="Times New Roman" w:hAnsi="Times New Roman" w:eastAsia="仿宋" w:cs="Times New Roman"/>
      <w:kern w:val="2"/>
      <w:sz w:val="28"/>
    </w:rPr>
  </w:style>
  <w:style w:type="paragraph" w:styleId="16">
    <w:name w:val="Body Text"/>
    <w:basedOn w:val="1"/>
    <w:link w:val="60"/>
    <w:unhideWhenUsed/>
    <w:qFormat/>
    <w:uiPriority w:val="0"/>
    <w:pPr>
      <w:widowControl w:val="0"/>
      <w:spacing w:after="120"/>
      <w:jc w:val="both"/>
    </w:pPr>
    <w:rPr>
      <w:rFonts w:ascii="Times New Roman" w:hAnsi="Times New Roman" w:cs="Times New Roman"/>
      <w:kern w:val="2"/>
      <w:sz w:val="21"/>
    </w:rPr>
  </w:style>
  <w:style w:type="paragraph" w:styleId="17">
    <w:name w:val="Body Text Indent"/>
    <w:basedOn w:val="1"/>
    <w:link w:val="86"/>
    <w:qFormat/>
    <w:uiPriority w:val="0"/>
    <w:pPr>
      <w:widowControl w:val="0"/>
      <w:spacing w:after="120" w:line="360" w:lineRule="auto"/>
      <w:ind w:firstLine="200" w:firstLineChars="200"/>
      <w:jc w:val="both"/>
    </w:pPr>
    <w:rPr>
      <w:rFonts w:ascii="Times New Roman" w:hAnsi="Times New Roman" w:cs="Times New Roman"/>
      <w:kern w:val="2"/>
      <w:sz w:val="21"/>
      <w:szCs w:val="20"/>
    </w:rPr>
  </w:style>
  <w:style w:type="paragraph" w:styleId="18">
    <w:name w:val="toc 5"/>
    <w:basedOn w:val="1"/>
    <w:next w:val="1"/>
    <w:unhideWhenUsed/>
    <w:qFormat/>
    <w:uiPriority w:val="39"/>
    <w:pPr>
      <w:widowControl w:val="0"/>
      <w:spacing w:line="360" w:lineRule="auto"/>
      <w:ind w:left="1680" w:leftChars="800" w:firstLine="480" w:firstLineChars="200"/>
      <w:jc w:val="both"/>
    </w:pPr>
    <w:rPr>
      <w:rFonts w:ascii="等线" w:hAnsi="等线" w:eastAsia="等线" w:cs="Times New Roman"/>
      <w:kern w:val="2"/>
      <w:szCs w:val="22"/>
    </w:rPr>
  </w:style>
  <w:style w:type="paragraph" w:styleId="19">
    <w:name w:val="toc 3"/>
    <w:basedOn w:val="1"/>
    <w:next w:val="1"/>
    <w:qFormat/>
    <w:uiPriority w:val="39"/>
    <w:pPr>
      <w:widowControl w:val="0"/>
      <w:tabs>
        <w:tab w:val="right" w:leader="dot" w:pos="8302"/>
      </w:tabs>
      <w:spacing w:line="360" w:lineRule="auto"/>
      <w:ind w:left="840" w:leftChars="400" w:firstLine="480" w:firstLineChars="200"/>
      <w:jc w:val="both"/>
    </w:pPr>
    <w:rPr>
      <w:rFonts w:cs="Times New Roman"/>
      <w:kern w:val="2"/>
    </w:rPr>
  </w:style>
  <w:style w:type="paragraph" w:styleId="20">
    <w:name w:val="Plain Text"/>
    <w:basedOn w:val="1"/>
    <w:link w:val="67"/>
    <w:qFormat/>
    <w:uiPriority w:val="0"/>
    <w:pPr>
      <w:widowControl w:val="0"/>
      <w:jc w:val="both"/>
    </w:pPr>
    <w:rPr>
      <w:rFonts w:hAnsi="Courier New" w:cs="Times New Roman"/>
      <w:kern w:val="2"/>
      <w:sz w:val="21"/>
      <w:szCs w:val="20"/>
    </w:rPr>
  </w:style>
  <w:style w:type="paragraph" w:styleId="21">
    <w:name w:val="toc 8"/>
    <w:basedOn w:val="1"/>
    <w:next w:val="1"/>
    <w:unhideWhenUsed/>
    <w:qFormat/>
    <w:uiPriority w:val="39"/>
    <w:pPr>
      <w:widowControl w:val="0"/>
      <w:spacing w:line="360" w:lineRule="auto"/>
      <w:ind w:left="2940" w:leftChars="1400" w:firstLine="480" w:firstLineChars="200"/>
      <w:jc w:val="both"/>
    </w:pPr>
    <w:rPr>
      <w:rFonts w:ascii="等线" w:hAnsi="等线" w:eastAsia="等线" w:cs="Times New Roman"/>
      <w:kern w:val="2"/>
      <w:szCs w:val="22"/>
    </w:rPr>
  </w:style>
  <w:style w:type="paragraph" w:styleId="22">
    <w:name w:val="Date"/>
    <w:basedOn w:val="1"/>
    <w:next w:val="1"/>
    <w:link w:val="48"/>
    <w:qFormat/>
    <w:uiPriority w:val="0"/>
    <w:pPr>
      <w:widowControl w:val="0"/>
      <w:spacing w:line="360" w:lineRule="auto"/>
      <w:ind w:left="100" w:leftChars="2500" w:firstLine="480" w:firstLineChars="200"/>
      <w:jc w:val="both"/>
    </w:pPr>
    <w:rPr>
      <w:rFonts w:ascii="Times New Roman" w:hAnsi="Times New Roman" w:cs="Times New Roman"/>
      <w:kern w:val="2"/>
      <w:sz w:val="21"/>
    </w:rPr>
  </w:style>
  <w:style w:type="paragraph" w:styleId="23">
    <w:name w:val="Balloon Text"/>
    <w:basedOn w:val="1"/>
    <w:link w:val="97"/>
    <w:qFormat/>
    <w:uiPriority w:val="0"/>
    <w:pPr>
      <w:widowControl w:val="0"/>
      <w:spacing w:line="360" w:lineRule="auto"/>
      <w:ind w:firstLine="480" w:firstLineChars="200"/>
      <w:jc w:val="both"/>
    </w:pPr>
    <w:rPr>
      <w:rFonts w:ascii="Times New Roman" w:hAnsi="Times New Roman" w:cs="Times New Roman"/>
      <w:kern w:val="2"/>
      <w:sz w:val="18"/>
      <w:szCs w:val="18"/>
    </w:rPr>
  </w:style>
  <w:style w:type="paragraph" w:styleId="24">
    <w:name w:val="footer"/>
    <w:basedOn w:val="1"/>
    <w:link w:val="90"/>
    <w:qFormat/>
    <w:uiPriority w:val="99"/>
    <w:pPr>
      <w:widowControl w:val="0"/>
      <w:tabs>
        <w:tab w:val="center" w:pos="4153"/>
        <w:tab w:val="right" w:pos="8306"/>
      </w:tabs>
      <w:snapToGrid w:val="0"/>
      <w:spacing w:line="360" w:lineRule="auto"/>
      <w:ind w:firstLine="480" w:firstLineChars="200"/>
      <w:jc w:val="center"/>
    </w:pPr>
    <w:rPr>
      <w:rFonts w:ascii="Times New Roman" w:hAnsi="Times New Roman" w:cs="Times New Roman"/>
      <w:kern w:val="2"/>
      <w:sz w:val="18"/>
      <w:szCs w:val="18"/>
    </w:rPr>
  </w:style>
  <w:style w:type="paragraph" w:styleId="25">
    <w:name w:val="header"/>
    <w:basedOn w:val="1"/>
    <w:link w:val="98"/>
    <w:qFormat/>
    <w:uiPriority w:val="99"/>
    <w:pPr>
      <w:widowControl w:val="0"/>
      <w:pBdr>
        <w:bottom w:val="single" w:color="auto" w:sz="4" w:space="0"/>
      </w:pBdr>
      <w:tabs>
        <w:tab w:val="center" w:pos="4153"/>
        <w:tab w:val="right" w:pos="8306"/>
      </w:tabs>
      <w:snapToGrid w:val="0"/>
      <w:spacing w:line="360" w:lineRule="auto"/>
      <w:ind w:firstLine="480" w:firstLineChars="200"/>
      <w:jc w:val="center"/>
    </w:pPr>
    <w:rPr>
      <w:rFonts w:ascii="Times New Roman" w:hAnsi="Times New Roman" w:cs="Times New Roman"/>
      <w:kern w:val="2"/>
      <w:sz w:val="18"/>
      <w:szCs w:val="18"/>
    </w:rPr>
  </w:style>
  <w:style w:type="paragraph" w:styleId="26">
    <w:name w:val="toc 1"/>
    <w:basedOn w:val="1"/>
    <w:next w:val="1"/>
    <w:qFormat/>
    <w:uiPriority w:val="39"/>
    <w:pPr>
      <w:widowControl w:val="0"/>
      <w:spacing w:line="360" w:lineRule="auto"/>
      <w:ind w:firstLine="480" w:firstLineChars="200"/>
      <w:jc w:val="both"/>
    </w:pPr>
    <w:rPr>
      <w:rFonts w:cs="Times New Roman"/>
      <w:kern w:val="2"/>
    </w:rPr>
  </w:style>
  <w:style w:type="paragraph" w:styleId="27">
    <w:name w:val="toc 4"/>
    <w:basedOn w:val="1"/>
    <w:next w:val="1"/>
    <w:unhideWhenUsed/>
    <w:qFormat/>
    <w:uiPriority w:val="39"/>
    <w:pPr>
      <w:widowControl w:val="0"/>
      <w:spacing w:line="360" w:lineRule="auto"/>
      <w:ind w:left="1260" w:leftChars="600" w:firstLine="480" w:firstLineChars="200"/>
      <w:jc w:val="both"/>
    </w:pPr>
    <w:rPr>
      <w:rFonts w:ascii="等线" w:hAnsi="等线" w:eastAsia="等线" w:cs="Times New Roman"/>
      <w:kern w:val="2"/>
      <w:szCs w:val="22"/>
    </w:rPr>
  </w:style>
  <w:style w:type="paragraph" w:styleId="28">
    <w:name w:val="Subtitle"/>
    <w:basedOn w:val="1"/>
    <w:next w:val="1"/>
    <w:link w:val="88"/>
    <w:qFormat/>
    <w:uiPriority w:val="0"/>
    <w:pPr>
      <w:widowControl w:val="0"/>
      <w:spacing w:before="240" w:after="60" w:line="312" w:lineRule="auto"/>
      <w:ind w:firstLine="480" w:firstLineChars="200"/>
      <w:jc w:val="center"/>
      <w:outlineLvl w:val="1"/>
    </w:pPr>
    <w:rPr>
      <w:rFonts w:ascii="Calibri Light" w:hAnsi="Calibri Light" w:cs="Times New Roman"/>
      <w:b/>
      <w:bCs/>
      <w:kern w:val="28"/>
      <w:sz w:val="32"/>
      <w:szCs w:val="32"/>
    </w:rPr>
  </w:style>
  <w:style w:type="paragraph" w:styleId="29">
    <w:name w:val="toc 6"/>
    <w:basedOn w:val="1"/>
    <w:next w:val="1"/>
    <w:unhideWhenUsed/>
    <w:qFormat/>
    <w:uiPriority w:val="39"/>
    <w:pPr>
      <w:widowControl w:val="0"/>
      <w:spacing w:line="360" w:lineRule="auto"/>
      <w:ind w:left="2100" w:leftChars="1000" w:firstLine="480" w:firstLineChars="200"/>
      <w:jc w:val="both"/>
    </w:pPr>
    <w:rPr>
      <w:rFonts w:ascii="等线" w:hAnsi="等线" w:eastAsia="等线" w:cs="Times New Roman"/>
      <w:kern w:val="2"/>
      <w:szCs w:val="22"/>
    </w:rPr>
  </w:style>
  <w:style w:type="paragraph" w:styleId="30">
    <w:name w:val="toc 2"/>
    <w:basedOn w:val="1"/>
    <w:next w:val="1"/>
    <w:qFormat/>
    <w:uiPriority w:val="39"/>
    <w:pPr>
      <w:widowControl w:val="0"/>
      <w:tabs>
        <w:tab w:val="right" w:leader="dot" w:pos="8302"/>
      </w:tabs>
      <w:spacing w:line="360" w:lineRule="auto"/>
      <w:ind w:left="420" w:leftChars="200" w:firstLine="480" w:firstLineChars="200"/>
      <w:jc w:val="both"/>
    </w:pPr>
    <w:rPr>
      <w:rFonts w:cs="Times New Roman"/>
      <w:kern w:val="2"/>
    </w:rPr>
  </w:style>
  <w:style w:type="paragraph" w:styleId="31">
    <w:name w:val="toc 9"/>
    <w:basedOn w:val="1"/>
    <w:next w:val="1"/>
    <w:unhideWhenUsed/>
    <w:qFormat/>
    <w:uiPriority w:val="39"/>
    <w:pPr>
      <w:widowControl w:val="0"/>
      <w:spacing w:line="360" w:lineRule="auto"/>
      <w:ind w:left="3360" w:leftChars="1600" w:firstLine="480" w:firstLineChars="200"/>
      <w:jc w:val="both"/>
    </w:pPr>
    <w:rPr>
      <w:rFonts w:ascii="等线" w:hAnsi="等线" w:eastAsia="等线" w:cs="Times New Roman"/>
      <w:kern w:val="2"/>
      <w:szCs w:val="22"/>
    </w:rPr>
  </w:style>
  <w:style w:type="paragraph" w:styleId="32">
    <w:name w:val="Normal (Web)"/>
    <w:basedOn w:val="1"/>
    <w:qFormat/>
    <w:uiPriority w:val="99"/>
    <w:pPr>
      <w:spacing w:before="100" w:after="100" w:line="360" w:lineRule="auto"/>
      <w:ind w:firstLine="480" w:firstLineChars="200"/>
    </w:pPr>
    <w:rPr>
      <w:rFonts w:hint="eastAsia" w:ascii="Arial Unicode MS" w:hAnsi="Arial Unicode MS" w:eastAsia="Arial Unicode MS" w:cs="Times New Roman"/>
    </w:rPr>
  </w:style>
  <w:style w:type="paragraph" w:styleId="33">
    <w:name w:val="Title"/>
    <w:basedOn w:val="1"/>
    <w:next w:val="1"/>
    <w:link w:val="96"/>
    <w:qFormat/>
    <w:uiPriority w:val="0"/>
    <w:pPr>
      <w:widowControl w:val="0"/>
      <w:spacing w:before="240" w:after="60" w:line="960" w:lineRule="auto"/>
      <w:ind w:firstLine="480" w:firstLineChars="200"/>
      <w:jc w:val="center"/>
    </w:pPr>
    <w:rPr>
      <w:rFonts w:ascii="Cambria" w:hAnsi="Cambria" w:eastAsia="黑体" w:cs="Times New Roman"/>
      <w:b/>
      <w:bCs/>
      <w:kern w:val="2"/>
      <w:sz w:val="52"/>
      <w:szCs w:val="32"/>
    </w:rPr>
  </w:style>
  <w:style w:type="paragraph" w:styleId="34">
    <w:name w:val="annotation subject"/>
    <w:basedOn w:val="15"/>
    <w:next w:val="15"/>
    <w:link w:val="84"/>
    <w:qFormat/>
    <w:uiPriority w:val="0"/>
    <w:rPr>
      <w:b/>
      <w:bCs/>
      <w:sz w:val="21"/>
    </w:rPr>
  </w:style>
  <w:style w:type="table" w:styleId="36">
    <w:name w:val="Table Grid"/>
    <w:basedOn w:val="3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qFormat/>
    <w:uiPriority w:val="0"/>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customStyle="1" w:styleId="43">
    <w:name w:val="标题 3 字符1"/>
    <w:qFormat/>
    <w:uiPriority w:val="0"/>
    <w:rPr>
      <w:rFonts w:ascii="宋体" w:hAnsi="宋体"/>
      <w:b/>
      <w:bCs/>
      <w:kern w:val="2"/>
      <w:sz w:val="28"/>
      <w:szCs w:val="28"/>
    </w:rPr>
  </w:style>
  <w:style w:type="character" w:customStyle="1" w:styleId="44">
    <w:name w:val="首行缩进正文 Char"/>
    <w:link w:val="45"/>
    <w:qFormat/>
    <w:uiPriority w:val="0"/>
    <w:rPr>
      <w:kern w:val="2"/>
      <w:sz w:val="24"/>
    </w:rPr>
  </w:style>
  <w:style w:type="paragraph" w:customStyle="1" w:styleId="45">
    <w:name w:val="首行缩进正文"/>
    <w:basedOn w:val="1"/>
    <w:link w:val="44"/>
    <w:qFormat/>
    <w:uiPriority w:val="0"/>
    <w:pPr>
      <w:adjustRightInd w:val="0"/>
      <w:snapToGrid w:val="0"/>
      <w:spacing w:afterLines="50" w:line="276" w:lineRule="auto"/>
      <w:ind w:firstLine="420"/>
    </w:pPr>
    <w:rPr>
      <w:rFonts w:ascii="Times New Roman" w:hAnsi="Times New Roman" w:cs="Times New Roman"/>
      <w:kern w:val="2"/>
      <w:szCs w:val="20"/>
    </w:rPr>
  </w:style>
  <w:style w:type="character" w:customStyle="1" w:styleId="46">
    <w:name w:val="批注文字 字符1"/>
    <w:link w:val="15"/>
    <w:qFormat/>
    <w:uiPriority w:val="99"/>
    <w:rPr>
      <w:rFonts w:eastAsia="仿宋"/>
      <w:kern w:val="2"/>
      <w:sz w:val="28"/>
      <w:szCs w:val="24"/>
    </w:rPr>
  </w:style>
  <w:style w:type="character" w:customStyle="1" w:styleId="47">
    <w:name w:val="日期 字符"/>
    <w:semiHidden/>
    <w:qFormat/>
    <w:uiPriority w:val="99"/>
    <w:rPr>
      <w:rFonts w:ascii="宋体" w:hAnsi="宋体"/>
      <w:kern w:val="2"/>
      <w:sz w:val="24"/>
      <w:szCs w:val="24"/>
    </w:rPr>
  </w:style>
  <w:style w:type="character" w:customStyle="1" w:styleId="48">
    <w:name w:val="日期 字符1"/>
    <w:link w:val="22"/>
    <w:qFormat/>
    <w:uiPriority w:val="0"/>
    <w:rPr>
      <w:kern w:val="2"/>
      <w:sz w:val="21"/>
      <w:szCs w:val="24"/>
    </w:rPr>
  </w:style>
  <w:style w:type="character" w:customStyle="1" w:styleId="49">
    <w:name w:val="标题 9 字符"/>
    <w:link w:val="10"/>
    <w:qFormat/>
    <w:uiPriority w:val="9"/>
    <w:rPr>
      <w:rFonts w:ascii="Cambria" w:hAnsi="Cambria"/>
      <w:kern w:val="2"/>
      <w:sz w:val="21"/>
      <w:szCs w:val="21"/>
    </w:rPr>
  </w:style>
  <w:style w:type="character" w:customStyle="1" w:styleId="50">
    <w:name w:val="未处理的提及1"/>
    <w:unhideWhenUsed/>
    <w:qFormat/>
    <w:uiPriority w:val="99"/>
    <w:rPr>
      <w:color w:val="605E5C"/>
      <w:shd w:val="clear" w:color="auto" w:fill="E1DFDD"/>
    </w:rPr>
  </w:style>
  <w:style w:type="character" w:customStyle="1" w:styleId="51">
    <w:name w:val="标题 1 字符"/>
    <w:qFormat/>
    <w:uiPriority w:val="9"/>
    <w:rPr>
      <w:rFonts w:ascii="宋体" w:hAnsi="宋体"/>
      <w:b/>
      <w:bCs/>
      <w:kern w:val="44"/>
      <w:sz w:val="44"/>
      <w:szCs w:val="44"/>
    </w:rPr>
  </w:style>
  <w:style w:type="character" w:customStyle="1" w:styleId="52">
    <w:name w:val="标题 3 字符"/>
    <w:semiHidden/>
    <w:qFormat/>
    <w:uiPriority w:val="9"/>
    <w:rPr>
      <w:rFonts w:ascii="宋体" w:hAnsi="宋体"/>
      <w:b/>
      <w:bCs/>
      <w:kern w:val="2"/>
      <w:sz w:val="32"/>
      <w:szCs w:val="32"/>
    </w:rPr>
  </w:style>
  <w:style w:type="character" w:customStyle="1" w:styleId="53">
    <w:name w:val="页脚 字符"/>
    <w:qFormat/>
    <w:uiPriority w:val="99"/>
  </w:style>
  <w:style w:type="character" w:customStyle="1" w:styleId="54">
    <w:name w:val="标题 5 字符"/>
    <w:semiHidden/>
    <w:qFormat/>
    <w:uiPriority w:val="9"/>
    <w:rPr>
      <w:rFonts w:ascii="宋体" w:hAnsi="宋体"/>
      <w:b/>
      <w:bCs/>
      <w:kern w:val="2"/>
      <w:sz w:val="28"/>
      <w:szCs w:val="28"/>
    </w:rPr>
  </w:style>
  <w:style w:type="character" w:customStyle="1" w:styleId="55">
    <w:name w:val="题注 字符"/>
    <w:link w:val="13"/>
    <w:qFormat/>
    <w:locked/>
    <w:uiPriority w:val="0"/>
    <w:rPr>
      <w:rFonts w:ascii="Arial" w:hAnsi="Arial" w:eastAsia="黑体"/>
      <w:kern w:val="2"/>
    </w:rPr>
  </w:style>
  <w:style w:type="character" w:customStyle="1" w:styleId="56">
    <w:name w:val="标题 2 字符"/>
    <w:semiHidden/>
    <w:qFormat/>
    <w:uiPriority w:val="9"/>
    <w:rPr>
      <w:rFonts w:ascii="等线 Light" w:hAnsi="等线 Light" w:eastAsia="等线 Light" w:cs="Times New Roman"/>
      <w:b/>
      <w:bCs/>
      <w:kern w:val="2"/>
      <w:sz w:val="32"/>
      <w:szCs w:val="32"/>
    </w:rPr>
  </w:style>
  <w:style w:type="character" w:customStyle="1" w:styleId="57">
    <w:name w:val="纯文本 字符"/>
    <w:qFormat/>
    <w:uiPriority w:val="0"/>
    <w:rPr>
      <w:rFonts w:ascii="宋体" w:hAnsi="Courier New" w:cs="Courier New"/>
      <w:kern w:val="2"/>
      <w:sz w:val="21"/>
      <w:szCs w:val="21"/>
    </w:rPr>
  </w:style>
  <w:style w:type="character" w:customStyle="1" w:styleId="58">
    <w:name w:val="列表段落 字符"/>
    <w:qFormat/>
    <w:uiPriority w:val="34"/>
    <w:rPr>
      <w:kern w:val="2"/>
      <w:sz w:val="21"/>
      <w:szCs w:val="22"/>
    </w:rPr>
  </w:style>
  <w:style w:type="character" w:customStyle="1" w:styleId="59">
    <w:name w:val="标题 4 字符1"/>
    <w:link w:val="5"/>
    <w:qFormat/>
    <w:uiPriority w:val="0"/>
    <w:rPr>
      <w:rFonts w:ascii="宋体" w:hAnsi="宋体"/>
      <w:b/>
      <w:bCs/>
      <w:kern w:val="2"/>
      <w:sz w:val="30"/>
      <w:szCs w:val="30"/>
    </w:rPr>
  </w:style>
  <w:style w:type="character" w:customStyle="1" w:styleId="60">
    <w:name w:val="正文文本 字符"/>
    <w:link w:val="16"/>
    <w:qFormat/>
    <w:uiPriority w:val="0"/>
    <w:rPr>
      <w:kern w:val="2"/>
      <w:sz w:val="21"/>
      <w:szCs w:val="24"/>
    </w:rPr>
  </w:style>
  <w:style w:type="character" w:customStyle="1" w:styleId="61">
    <w:name w:val="列表段落 字符1"/>
    <w:link w:val="62"/>
    <w:qFormat/>
    <w:uiPriority w:val="34"/>
    <w:rPr>
      <w:kern w:val="2"/>
      <w:sz w:val="21"/>
      <w:szCs w:val="24"/>
    </w:rPr>
  </w:style>
  <w:style w:type="paragraph" w:styleId="62">
    <w:name w:val="List Paragraph"/>
    <w:basedOn w:val="1"/>
    <w:link w:val="61"/>
    <w:qFormat/>
    <w:uiPriority w:val="34"/>
    <w:pPr>
      <w:widowControl w:val="0"/>
      <w:spacing w:line="360" w:lineRule="auto"/>
      <w:ind w:firstLine="420" w:firstLineChars="200"/>
      <w:jc w:val="both"/>
    </w:pPr>
    <w:rPr>
      <w:rFonts w:ascii="Times New Roman" w:hAnsi="Times New Roman" w:cs="Times New Roman"/>
      <w:kern w:val="2"/>
      <w:sz w:val="21"/>
    </w:rPr>
  </w:style>
  <w:style w:type="character" w:customStyle="1" w:styleId="63">
    <w:name w:val="font21"/>
    <w:qFormat/>
    <w:uiPriority w:val="0"/>
    <w:rPr>
      <w:rFonts w:ascii="Calibri" w:hAnsi="Calibri" w:cs="Calibri"/>
      <w:color w:val="000000"/>
      <w:sz w:val="21"/>
      <w:szCs w:val="21"/>
      <w:u w:val="none"/>
    </w:rPr>
  </w:style>
  <w:style w:type="character" w:customStyle="1" w:styleId="64">
    <w:name w:val="*正文 Char"/>
    <w:link w:val="65"/>
    <w:qFormat/>
    <w:uiPriority w:val="0"/>
    <w:rPr>
      <w:rFonts w:ascii="time" w:hAnsi="time"/>
      <w:sz w:val="24"/>
      <w:szCs w:val="24"/>
      <w:lang w:bidi="en-US"/>
    </w:rPr>
  </w:style>
  <w:style w:type="paragraph" w:customStyle="1" w:styleId="65">
    <w:name w:val="*正文"/>
    <w:basedOn w:val="1"/>
    <w:link w:val="64"/>
    <w:qFormat/>
    <w:uiPriority w:val="0"/>
    <w:pPr>
      <w:spacing w:line="360" w:lineRule="auto"/>
      <w:ind w:firstLine="200" w:firstLineChars="200"/>
      <w:contextualSpacing/>
      <w:jc w:val="both"/>
    </w:pPr>
    <w:rPr>
      <w:rFonts w:ascii="time" w:hAnsi="time" w:cs="Times New Roman"/>
      <w:lang w:bidi="en-US"/>
    </w:rPr>
  </w:style>
  <w:style w:type="character" w:customStyle="1" w:styleId="66">
    <w:name w:val="正文文本缩进 字符"/>
    <w:semiHidden/>
    <w:qFormat/>
    <w:uiPriority w:val="99"/>
    <w:rPr>
      <w:rFonts w:ascii="宋体" w:hAnsi="宋体"/>
      <w:kern w:val="2"/>
      <w:sz w:val="24"/>
      <w:szCs w:val="24"/>
    </w:rPr>
  </w:style>
  <w:style w:type="character" w:customStyle="1" w:styleId="67">
    <w:name w:val="纯文本 字符1"/>
    <w:link w:val="20"/>
    <w:qFormat/>
    <w:locked/>
    <w:uiPriority w:val="0"/>
    <w:rPr>
      <w:rFonts w:ascii="宋体" w:hAnsi="Courier New"/>
      <w:kern w:val="2"/>
      <w:sz w:val="21"/>
    </w:rPr>
  </w:style>
  <w:style w:type="character" w:customStyle="1" w:styleId="68">
    <w:name w:val="my正文 Char"/>
    <w:link w:val="69"/>
    <w:qFormat/>
    <w:uiPriority w:val="0"/>
    <w:rPr>
      <w:kern w:val="2"/>
      <w:sz w:val="21"/>
      <w:szCs w:val="24"/>
    </w:rPr>
  </w:style>
  <w:style w:type="paragraph" w:customStyle="1" w:styleId="69">
    <w:name w:val="my正文"/>
    <w:basedOn w:val="1"/>
    <w:link w:val="68"/>
    <w:qFormat/>
    <w:uiPriority w:val="0"/>
    <w:pPr>
      <w:widowControl w:val="0"/>
      <w:jc w:val="both"/>
    </w:pPr>
    <w:rPr>
      <w:rFonts w:ascii="Times New Roman" w:hAnsi="Times New Roman" w:cs="Times New Roman"/>
      <w:kern w:val="2"/>
      <w:sz w:val="21"/>
    </w:rPr>
  </w:style>
  <w:style w:type="character" w:customStyle="1" w:styleId="70">
    <w:name w:val="正文2 字符"/>
    <w:link w:val="71"/>
    <w:qFormat/>
    <w:uiPriority w:val="0"/>
    <w:rPr>
      <w:kern w:val="2"/>
      <w:sz w:val="21"/>
      <w:szCs w:val="24"/>
    </w:rPr>
  </w:style>
  <w:style w:type="paragraph" w:customStyle="1" w:styleId="71">
    <w:name w:val="正文2"/>
    <w:basedOn w:val="1"/>
    <w:link w:val="70"/>
    <w:qFormat/>
    <w:uiPriority w:val="0"/>
    <w:pPr>
      <w:widowControl w:val="0"/>
      <w:spacing w:line="360" w:lineRule="auto"/>
      <w:ind w:firstLine="420" w:firstLineChars="200"/>
      <w:jc w:val="both"/>
    </w:pPr>
    <w:rPr>
      <w:rFonts w:ascii="Times New Roman" w:hAnsi="Times New Roman" w:cs="Times New Roman"/>
      <w:kern w:val="2"/>
      <w:sz w:val="21"/>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标题 7 字符"/>
    <w:link w:val="8"/>
    <w:qFormat/>
    <w:uiPriority w:val="9"/>
    <w:rPr>
      <w:b/>
      <w:bCs/>
      <w:kern w:val="2"/>
      <w:sz w:val="21"/>
      <w:szCs w:val="24"/>
    </w:rPr>
  </w:style>
  <w:style w:type="character" w:customStyle="1" w:styleId="74">
    <w:name w:val="批注框文本 字符"/>
    <w:semiHidden/>
    <w:qFormat/>
    <w:uiPriority w:val="99"/>
    <w:rPr>
      <w:rFonts w:ascii="宋体" w:hAnsi="宋体"/>
      <w:kern w:val="2"/>
      <w:sz w:val="18"/>
      <w:szCs w:val="18"/>
    </w:rPr>
  </w:style>
  <w:style w:type="character" w:customStyle="1" w:styleId="75">
    <w:name w:val="副标题 Char1"/>
    <w:qFormat/>
    <w:uiPriority w:val="0"/>
    <w:rPr>
      <w:rFonts w:ascii="Calibri Light" w:hAnsi="Calibri Light" w:cs="Times New Roman"/>
      <w:b/>
      <w:bCs/>
      <w:kern w:val="28"/>
      <w:sz w:val="32"/>
      <w:szCs w:val="32"/>
    </w:rPr>
  </w:style>
  <w:style w:type="character" w:customStyle="1" w:styleId="76">
    <w:name w:val="标题 1 字符1"/>
    <w:link w:val="2"/>
    <w:qFormat/>
    <w:uiPriority w:val="0"/>
    <w:rPr>
      <w:rFonts w:ascii="宋体" w:hAnsi="宋体" w:eastAsia="黑体"/>
      <w:b/>
      <w:bCs/>
      <w:kern w:val="44"/>
      <w:sz w:val="32"/>
      <w:szCs w:val="28"/>
    </w:rPr>
  </w:style>
  <w:style w:type="character" w:customStyle="1" w:styleId="77">
    <w:name w:val="批注文字 字符"/>
    <w:qFormat/>
    <w:uiPriority w:val="99"/>
    <w:rPr>
      <w:rFonts w:ascii="宋体" w:hAnsi="宋体"/>
      <w:kern w:val="2"/>
      <w:sz w:val="24"/>
      <w:szCs w:val="24"/>
    </w:rPr>
  </w:style>
  <w:style w:type="character" w:customStyle="1" w:styleId="78">
    <w:name w:val="文档结构图 字符"/>
    <w:semiHidden/>
    <w:qFormat/>
    <w:uiPriority w:val="99"/>
    <w:rPr>
      <w:rFonts w:ascii="Microsoft YaHei UI" w:hAnsi="宋体" w:eastAsia="Microsoft YaHei UI"/>
      <w:kern w:val="2"/>
      <w:sz w:val="18"/>
      <w:szCs w:val="18"/>
    </w:rPr>
  </w:style>
  <w:style w:type="character" w:customStyle="1" w:styleId="79">
    <w:name w:val="标题 6 字符"/>
    <w:semiHidden/>
    <w:qFormat/>
    <w:uiPriority w:val="9"/>
    <w:rPr>
      <w:rFonts w:ascii="等线 Light" w:hAnsi="等线 Light" w:eastAsia="等线 Light" w:cs="Times New Roman"/>
      <w:b/>
      <w:bCs/>
      <w:kern w:val="2"/>
      <w:sz w:val="24"/>
      <w:szCs w:val="24"/>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widowControl w:val="0"/>
      <w:spacing w:line="360" w:lineRule="auto"/>
      <w:ind w:firstLine="460" w:firstLineChars="200"/>
      <w:jc w:val="both"/>
    </w:pPr>
    <w:rPr>
      <w:rFonts w:cs="Times New Roman"/>
      <w:kern w:val="2"/>
      <w:sz w:val="21"/>
      <w:szCs w:val="21"/>
    </w:rPr>
  </w:style>
  <w:style w:type="character" w:customStyle="1" w:styleId="82">
    <w:name w:val="标题 3 字符2"/>
    <w:link w:val="4"/>
    <w:qFormat/>
    <w:uiPriority w:val="0"/>
    <w:rPr>
      <w:rFonts w:ascii="宋体" w:hAnsi="宋体"/>
      <w:b/>
      <w:bCs/>
      <w:kern w:val="2"/>
      <w:sz w:val="28"/>
      <w:szCs w:val="28"/>
    </w:rPr>
  </w:style>
  <w:style w:type="character" w:customStyle="1" w:styleId="83">
    <w:name w:val="标题 4 字符"/>
    <w:semiHidden/>
    <w:qFormat/>
    <w:uiPriority w:val="9"/>
    <w:rPr>
      <w:rFonts w:ascii="等线 Light" w:hAnsi="等线 Light" w:eastAsia="等线 Light" w:cs="Times New Roman"/>
      <w:b/>
      <w:bCs/>
      <w:kern w:val="2"/>
      <w:sz w:val="28"/>
      <w:szCs w:val="28"/>
    </w:rPr>
  </w:style>
  <w:style w:type="character" w:customStyle="1" w:styleId="84">
    <w:name w:val="批注主题 字符1"/>
    <w:link w:val="34"/>
    <w:qFormat/>
    <w:uiPriority w:val="0"/>
    <w:rPr>
      <w:rFonts w:eastAsia="仿宋"/>
      <w:b/>
      <w:bCs/>
      <w:kern w:val="2"/>
      <w:sz w:val="21"/>
      <w:szCs w:val="24"/>
    </w:rPr>
  </w:style>
  <w:style w:type="character" w:customStyle="1" w:styleId="85">
    <w:name w:val="页眉 字符"/>
    <w:semiHidden/>
    <w:qFormat/>
    <w:uiPriority w:val="99"/>
    <w:rPr>
      <w:rFonts w:ascii="宋体" w:hAnsi="宋体"/>
      <w:kern w:val="2"/>
      <w:sz w:val="18"/>
      <w:szCs w:val="18"/>
    </w:rPr>
  </w:style>
  <w:style w:type="character" w:customStyle="1" w:styleId="86">
    <w:name w:val="正文文本缩进 字符1"/>
    <w:link w:val="17"/>
    <w:qFormat/>
    <w:uiPriority w:val="0"/>
    <w:rPr>
      <w:kern w:val="2"/>
      <w:sz w:val="21"/>
    </w:rPr>
  </w:style>
  <w:style w:type="character" w:customStyle="1" w:styleId="87">
    <w:name w:val="标题 5 字符1"/>
    <w:link w:val="6"/>
    <w:qFormat/>
    <w:uiPriority w:val="0"/>
    <w:rPr>
      <w:rFonts w:ascii="宋体" w:hAnsi="宋体"/>
      <w:b/>
      <w:bCs/>
      <w:kern w:val="2"/>
      <w:sz w:val="24"/>
      <w:szCs w:val="28"/>
    </w:rPr>
  </w:style>
  <w:style w:type="character" w:customStyle="1" w:styleId="88">
    <w:name w:val="副标题 字符1"/>
    <w:link w:val="28"/>
    <w:qFormat/>
    <w:uiPriority w:val="0"/>
    <w:rPr>
      <w:rFonts w:ascii="Calibri Light" w:hAnsi="Calibri Light"/>
      <w:b/>
      <w:bCs/>
      <w:kern w:val="28"/>
      <w:sz w:val="32"/>
      <w:szCs w:val="32"/>
    </w:rPr>
  </w:style>
  <w:style w:type="character" w:customStyle="1" w:styleId="89">
    <w:name w:val="标题 2 字符1"/>
    <w:link w:val="3"/>
    <w:qFormat/>
    <w:uiPriority w:val="9"/>
    <w:rPr>
      <w:rFonts w:ascii="宋体" w:hAnsi="宋体"/>
      <w:b/>
      <w:bCs/>
      <w:kern w:val="2"/>
      <w:sz w:val="30"/>
      <w:szCs w:val="32"/>
    </w:rPr>
  </w:style>
  <w:style w:type="character" w:customStyle="1" w:styleId="90">
    <w:name w:val="页脚 字符1"/>
    <w:link w:val="24"/>
    <w:qFormat/>
    <w:uiPriority w:val="99"/>
    <w:rPr>
      <w:kern w:val="2"/>
      <w:sz w:val="18"/>
      <w:szCs w:val="18"/>
    </w:rPr>
  </w:style>
  <w:style w:type="character" w:customStyle="1" w:styleId="91">
    <w:name w:val="批注主题 字符"/>
    <w:semiHidden/>
    <w:qFormat/>
    <w:uiPriority w:val="99"/>
    <w:rPr>
      <w:rFonts w:ascii="宋体" w:hAnsi="宋体"/>
      <w:b/>
      <w:bCs/>
      <w:kern w:val="2"/>
      <w:sz w:val="24"/>
      <w:szCs w:val="24"/>
    </w:rPr>
  </w:style>
  <w:style w:type="character" w:customStyle="1" w:styleId="92">
    <w:name w:val="文档结构图 字符1"/>
    <w:link w:val="14"/>
    <w:qFormat/>
    <w:uiPriority w:val="0"/>
    <w:rPr>
      <w:rFonts w:ascii="宋体"/>
      <w:kern w:val="2"/>
      <w:sz w:val="18"/>
      <w:szCs w:val="18"/>
    </w:rPr>
  </w:style>
  <w:style w:type="character" w:customStyle="1" w:styleId="93">
    <w:name w:val="font31"/>
    <w:qFormat/>
    <w:uiPriority w:val="0"/>
    <w:rPr>
      <w:rFonts w:hint="eastAsia" w:ascii="宋体" w:hAnsi="宋体" w:eastAsia="宋体" w:cs="宋体"/>
      <w:color w:val="000000"/>
      <w:sz w:val="21"/>
      <w:szCs w:val="21"/>
      <w:u w:val="none"/>
    </w:rPr>
  </w:style>
  <w:style w:type="character" w:customStyle="1" w:styleId="94">
    <w:name w:val="标准正文 Char"/>
    <w:link w:val="95"/>
    <w:qFormat/>
    <w:uiPriority w:val="0"/>
    <w:rPr>
      <w:rFonts w:ascii="Arial" w:hAnsi="Arial"/>
      <w:kern w:val="2"/>
      <w:sz w:val="24"/>
    </w:rPr>
  </w:style>
  <w:style w:type="paragraph" w:customStyle="1" w:styleId="95">
    <w:name w:val="标准正文"/>
    <w:basedOn w:val="17"/>
    <w:link w:val="94"/>
    <w:qFormat/>
    <w:uiPriority w:val="0"/>
    <w:pPr>
      <w:spacing w:before="60" w:after="60"/>
      <w:ind w:firstLine="482" w:firstLineChars="0"/>
    </w:pPr>
    <w:rPr>
      <w:rFonts w:ascii="Arial" w:hAnsi="Arial"/>
      <w:sz w:val="24"/>
    </w:rPr>
  </w:style>
  <w:style w:type="character" w:customStyle="1" w:styleId="96">
    <w:name w:val="标题 字符1"/>
    <w:link w:val="33"/>
    <w:qFormat/>
    <w:uiPriority w:val="0"/>
    <w:rPr>
      <w:rFonts w:ascii="Cambria" w:hAnsi="Cambria" w:eastAsia="黑体"/>
      <w:b/>
      <w:bCs/>
      <w:kern w:val="2"/>
      <w:sz w:val="52"/>
      <w:szCs w:val="32"/>
    </w:rPr>
  </w:style>
  <w:style w:type="character" w:customStyle="1" w:styleId="97">
    <w:name w:val="批注框文本 字符1"/>
    <w:link w:val="23"/>
    <w:qFormat/>
    <w:uiPriority w:val="0"/>
    <w:rPr>
      <w:kern w:val="2"/>
      <w:sz w:val="18"/>
      <w:szCs w:val="18"/>
    </w:rPr>
  </w:style>
  <w:style w:type="character" w:customStyle="1" w:styleId="98">
    <w:name w:val="页眉 字符1"/>
    <w:link w:val="25"/>
    <w:qFormat/>
    <w:uiPriority w:val="99"/>
    <w:rPr>
      <w:kern w:val="2"/>
      <w:sz w:val="18"/>
      <w:szCs w:val="18"/>
    </w:rPr>
  </w:style>
  <w:style w:type="character" w:customStyle="1" w:styleId="99">
    <w:name w:val="标题 8 字符"/>
    <w:link w:val="9"/>
    <w:qFormat/>
    <w:uiPriority w:val="9"/>
    <w:rPr>
      <w:rFonts w:ascii="Cambria" w:hAnsi="Cambria"/>
      <w:kern w:val="2"/>
      <w:sz w:val="21"/>
      <w:szCs w:val="24"/>
    </w:rPr>
  </w:style>
  <w:style w:type="character" w:customStyle="1" w:styleId="100">
    <w:name w:val="标题 6 字符1"/>
    <w:link w:val="7"/>
    <w:qFormat/>
    <w:uiPriority w:val="0"/>
    <w:rPr>
      <w:rFonts w:ascii="Cambria" w:hAnsi="Cambria"/>
      <w:b/>
      <w:bCs/>
      <w:kern w:val="2"/>
      <w:sz w:val="24"/>
      <w:szCs w:val="24"/>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副标题 字符"/>
    <w:qFormat/>
    <w:uiPriority w:val="11"/>
    <w:rPr>
      <w:rFonts w:ascii="等线" w:hAnsi="等线" w:eastAsia="等线" w:cs="Times New Roman"/>
      <w:b/>
      <w:bCs/>
      <w:kern w:val="28"/>
      <w:sz w:val="32"/>
      <w:szCs w:val="32"/>
    </w:rPr>
  </w:style>
  <w:style w:type="paragraph" w:customStyle="1" w:styleId="103">
    <w:name w:val="xl72"/>
    <w:basedOn w:val="1"/>
    <w:qFormat/>
    <w:uiPriority w:val="0"/>
    <w:pPr>
      <w:spacing w:before="100" w:beforeAutospacing="1" w:after="100" w:afterAutospacing="1"/>
      <w:jc w:val="center"/>
    </w:pPr>
  </w:style>
  <w:style w:type="paragraph" w:customStyle="1" w:styleId="104">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qFormat/>
    <w:uiPriority w:val="0"/>
    <w:pPr>
      <w:pBdr>
        <w:bottom w:val="single" w:color="auto" w:sz="4" w:space="0"/>
        <w:right w:val="single" w:color="auto" w:sz="4" w:space="0"/>
      </w:pBd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06">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qFormat/>
    <w:uiPriority w:val="0"/>
    <w:pPr>
      <w:widowControl w:val="0"/>
      <w:ind w:firstLine="420" w:firstLineChars="200"/>
      <w:jc w:val="both"/>
    </w:pPr>
    <w:rPr>
      <w:rFonts w:ascii="Times New Roman" w:hAnsi="Times New Roman" w:cs="Times New Roman"/>
      <w:kern w:val="2"/>
      <w:sz w:val="21"/>
      <w:szCs w:val="20"/>
    </w:rPr>
  </w:style>
  <w:style w:type="paragraph" w:customStyle="1" w:styleId="108">
    <w:name w:val="xl68"/>
    <w:basedOn w:val="1"/>
    <w:qFormat/>
    <w:uiPriority w:val="0"/>
    <w:pPr>
      <w:pBdr>
        <w:bottom w:val="single" w:color="auto" w:sz="4" w:space="0"/>
        <w:right w:val="single" w:color="auto" w:sz="4" w:space="0"/>
      </w:pBdr>
      <w:spacing w:before="100" w:beforeAutospacing="1" w:after="100" w:afterAutospacing="1"/>
      <w:textAlignment w:val="center"/>
    </w:pPr>
    <w:rPr>
      <w:rFonts w:ascii="Microsoft Sans Serif" w:hAnsi="Microsoft Sans Serif" w:cs="Microsoft Sans Serif"/>
      <w:sz w:val="18"/>
      <w:szCs w:val="18"/>
    </w:rPr>
  </w:style>
  <w:style w:type="paragraph" w:customStyle="1" w:styleId="109">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qFormat/>
    <w:uiPriority w:val="0"/>
    <w:pPr>
      <w:widowControl w:val="0"/>
      <w:spacing w:line="360" w:lineRule="auto"/>
      <w:ind w:firstLine="150" w:firstLineChars="150"/>
      <w:jc w:val="both"/>
    </w:pPr>
    <w:rPr>
      <w:rFonts w:cs="Times New Roman"/>
      <w:kern w:val="2"/>
    </w:rPr>
  </w:style>
  <w:style w:type="paragraph" w:customStyle="1" w:styleId="111">
    <w:name w:val="msonormal"/>
    <w:basedOn w:val="1"/>
    <w:qFormat/>
    <w:uiPriority w:val="0"/>
    <w:pPr>
      <w:spacing w:before="100" w:beforeAutospacing="1" w:after="100" w:afterAutospacing="1"/>
    </w:pPr>
  </w:style>
  <w:style w:type="paragraph" w:customStyle="1" w:styleId="112">
    <w:name w:val="正文 缩进2字符"/>
    <w:basedOn w:val="1"/>
    <w:qFormat/>
    <w:uiPriority w:val="0"/>
    <w:pPr>
      <w:widowControl w:val="0"/>
      <w:spacing w:afterLines="50"/>
      <w:jc w:val="both"/>
    </w:pPr>
    <w:rPr>
      <w:rFonts w:ascii="Times New Roman" w:hAnsi="Times New Roman"/>
      <w:kern w:val="2"/>
      <w:sz w:val="21"/>
      <w:szCs w:val="20"/>
    </w:rPr>
  </w:style>
  <w:style w:type="paragraph" w:customStyle="1" w:styleId="113">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qFormat/>
    <w:uiPriority w:val="0"/>
    <w:pPr>
      <w:widowControl w:val="0"/>
      <w:autoSpaceDE w:val="0"/>
      <w:autoSpaceDN w:val="0"/>
      <w:adjustRightInd w:val="0"/>
      <w:spacing w:beforeLines="50" w:afterLines="50" w:line="360" w:lineRule="auto"/>
      <w:ind w:left="14" w:firstLine="434" w:firstLineChars="200"/>
      <w:jc w:val="both"/>
      <w:textAlignment w:val="baseline"/>
    </w:pPr>
    <w:rPr>
      <w:rFonts w:ascii="楷体_GB2312" w:eastAsia="楷体_GB2312" w:cs="Times New Roman"/>
      <w:szCs w:val="20"/>
      <w:u w:val="single"/>
    </w:rPr>
  </w:style>
  <w:style w:type="paragraph" w:customStyle="1" w:styleId="115">
    <w:name w:val="xl67"/>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11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18">
    <w:name w:val="Char Char Char Char Char Char1 Char"/>
    <w:basedOn w:val="1"/>
    <w:qFormat/>
    <w:uiPriority w:val="0"/>
    <w:pPr>
      <w:spacing w:after="160" w:line="240" w:lineRule="exact"/>
      <w:ind w:firstLine="480" w:firstLineChars="200"/>
    </w:pPr>
    <w:rPr>
      <w:rFonts w:cs="Times New Roman"/>
      <w:kern w:val="2"/>
    </w:rPr>
  </w:style>
  <w:style w:type="paragraph" w:customStyle="1" w:styleId="119">
    <w:name w:val="PM_Body"/>
    <w:basedOn w:val="1"/>
    <w:qFormat/>
    <w:locked/>
    <w:uiPriority w:val="0"/>
    <w:pPr>
      <w:widowControl w:val="0"/>
      <w:spacing w:line="360" w:lineRule="auto"/>
      <w:ind w:firstLine="480" w:firstLineChars="200"/>
      <w:jc w:val="both"/>
    </w:pPr>
    <w:rPr>
      <w:rFonts w:cs="Times New Roman"/>
      <w:kern w:val="2"/>
      <w:szCs w:val="21"/>
    </w:rPr>
  </w:style>
  <w:style w:type="paragraph" w:customStyle="1" w:styleId="120">
    <w:name w:val="Char Char1"/>
    <w:basedOn w:val="1"/>
    <w:qFormat/>
    <w:uiPriority w:val="0"/>
    <w:pPr>
      <w:spacing w:before="120" w:after="120" w:line="360" w:lineRule="auto"/>
      <w:ind w:firstLine="480" w:firstLineChars="200"/>
      <w:jc w:val="both"/>
    </w:pPr>
    <w:rPr>
      <w:rFonts w:ascii="Times New Roman" w:hAnsi="Times New Roman"/>
      <w:kern w:val="2"/>
    </w:rPr>
  </w:style>
  <w:style w:type="paragraph" w:customStyle="1" w:styleId="121">
    <w:name w:val="xl71"/>
    <w:basedOn w:val="1"/>
    <w:qFormat/>
    <w:uiPriority w:val="0"/>
    <w:pP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22">
    <w:name w:val="修订1"/>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qFormat/>
    <w:uiPriority w:val="0"/>
    <w:pPr>
      <w:widowControl w:val="0"/>
      <w:ind w:firstLine="420" w:firstLineChars="200"/>
      <w:jc w:val="both"/>
    </w:pPr>
    <w:rPr>
      <w:rFonts w:ascii="等线" w:hAnsi="等线" w:eastAsia="等线" w:cs="等线"/>
      <w:kern w:val="2"/>
      <w:sz w:val="21"/>
      <w:szCs w:val="21"/>
    </w:rPr>
  </w:style>
  <w:style w:type="paragraph" w:customStyle="1" w:styleId="124">
    <w:name w:val="xl69"/>
    <w:basedOn w:val="1"/>
    <w:qFormat/>
    <w:uiPriority w:val="0"/>
    <w:pPr>
      <w:pBdr>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sz w:val="18"/>
      <w:szCs w:val="18"/>
    </w:rPr>
  </w:style>
  <w:style w:type="paragraph" w:customStyle="1" w:styleId="12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126">
    <w:name w:val="文档正文文本（中安网脉）"/>
    <w:basedOn w:val="1"/>
    <w:qFormat/>
    <w:uiPriority w:val="0"/>
    <w:pPr>
      <w:widowControl w:val="0"/>
      <w:spacing w:line="360" w:lineRule="auto"/>
      <w:ind w:firstLine="200" w:firstLineChars="200"/>
      <w:jc w:val="both"/>
    </w:pPr>
    <w:rPr>
      <w:rFonts w:ascii="Times New Roman" w:hAnsi="Times New Roman" w:eastAsia="仿宋_GB2312" w:cs="Times New Roman"/>
      <w:color w:val="000000"/>
      <w:kern w:val="2"/>
      <w:szCs w:val="28"/>
    </w:rPr>
  </w:style>
  <w:style w:type="paragraph" w:customStyle="1" w:styleId="127">
    <w:name w:val="xl65"/>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Microsoft Sans Serif" w:hAnsi="Microsoft Sans Serif" w:cs="Microsoft Sans Serif"/>
      <w:sz w:val="18"/>
      <w:szCs w:val="18"/>
    </w:rPr>
  </w:style>
  <w:style w:type="paragraph" w:customStyle="1" w:styleId="128">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qFormat/>
    <w:uiPriority w:val="0"/>
    <w:pPr>
      <w:widowControl w:val="0"/>
      <w:spacing w:line="360" w:lineRule="auto"/>
      <w:ind w:firstLine="560" w:firstLineChars="200"/>
    </w:pPr>
    <w:rPr>
      <w:rFonts w:ascii="仿宋" w:hAnsi="仿宋" w:eastAsia="仿宋"/>
      <w:kern w:val="2"/>
      <w:sz w:val="28"/>
      <w:szCs w:val="20"/>
    </w:rPr>
  </w:style>
  <w:style w:type="paragraph" w:customStyle="1" w:styleId="130">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标题 1 Char"/>
    <w:qFormat/>
    <w:uiPriority w:val="0"/>
    <w:rPr>
      <w:rFonts w:ascii="宋体" w:hAnsi="宋体" w:eastAsia="黑体"/>
      <w:b/>
      <w:bCs/>
      <w:kern w:val="44"/>
      <w:sz w:val="32"/>
      <w:szCs w:val="28"/>
    </w:rPr>
  </w:style>
  <w:style w:type="character" w:customStyle="1" w:styleId="134">
    <w:name w:val="纯文本 Char2"/>
    <w:qFormat/>
    <w:uiPriority w:val="0"/>
    <w:rPr>
      <w:rFonts w:ascii="宋体" w:hAnsi="宋体" w:eastAsia="宋体" w:cs="Times New Roman"/>
      <w:color w:val="000000"/>
      <w:kern w:val="0"/>
      <w:sz w:val="24"/>
      <w:szCs w:val="24"/>
    </w:rPr>
  </w:style>
  <w:style w:type="paragraph" w:customStyle="1" w:styleId="135">
    <w:name w:val="列出段落1"/>
    <w:basedOn w:val="1"/>
    <w:qFormat/>
    <w:uiPriority w:val="34"/>
    <w:pPr>
      <w:widowControl w:val="0"/>
      <w:spacing w:line="360" w:lineRule="auto"/>
      <w:ind w:firstLine="420" w:firstLineChars="200"/>
      <w:jc w:val="both"/>
    </w:pPr>
    <w:rPr>
      <w:rFonts w:ascii="Times New Roman" w:hAnsi="Times New Roman" w:cs="Times New Roman"/>
      <w:kern w:val="2"/>
      <w:sz w:val="21"/>
    </w:rPr>
  </w:style>
  <w:style w:type="character" w:customStyle="1" w:styleId="136">
    <w:name w:val="font11"/>
    <w:basedOn w:val="37"/>
    <w:qFormat/>
    <w:uiPriority w:val="0"/>
    <w:rPr>
      <w:rFonts w:hint="eastAsia" w:ascii="宋体" w:hAnsi="宋体" w:eastAsia="宋体" w:cs="宋体"/>
      <w:b/>
      <w:bCs/>
      <w:color w:val="000000"/>
      <w:sz w:val="22"/>
      <w:szCs w:val="22"/>
      <w:u w:val="none"/>
    </w:rPr>
  </w:style>
  <w:style w:type="character" w:customStyle="1" w:styleId="137">
    <w:name w:val="font81"/>
    <w:basedOn w:val="37"/>
    <w:qFormat/>
    <w:uiPriority w:val="0"/>
    <w:rPr>
      <w:rFonts w:ascii="Wingdings 2" w:hAnsi="Wingdings 2" w:eastAsia="Wingdings 2" w:cs="Wingdings 2"/>
      <w:color w:val="000000"/>
      <w:sz w:val="22"/>
      <w:szCs w:val="22"/>
      <w:u w:val="none"/>
    </w:rPr>
  </w:style>
  <w:style w:type="character" w:customStyle="1" w:styleId="138">
    <w:name w:val="font61"/>
    <w:basedOn w:val="37"/>
    <w:qFormat/>
    <w:uiPriority w:val="0"/>
    <w:rPr>
      <w:rFonts w:hint="eastAsia" w:ascii="宋体" w:hAnsi="宋体" w:eastAsia="宋体" w:cs="宋体"/>
      <w:color w:val="000000"/>
      <w:sz w:val="22"/>
      <w:szCs w:val="22"/>
      <w:u w:val="none"/>
    </w:rPr>
  </w:style>
  <w:style w:type="paragraph" w:customStyle="1" w:styleId="139">
    <w:name w:val="修订2"/>
    <w:hidden/>
    <w:unhideWhenUsed/>
    <w:qFormat/>
    <w:uiPriority w:val="99"/>
    <w:rPr>
      <w:rFonts w:ascii="宋体" w:hAnsi="宋体" w:eastAsia="宋体" w:cs="Times New Roman"/>
      <w:kern w:val="2"/>
      <w:sz w:val="24"/>
      <w:szCs w:val="24"/>
      <w:lang w:val="en-US" w:eastAsia="zh-CN" w:bidi="ar-SA"/>
    </w:rPr>
  </w:style>
  <w:style w:type="paragraph" w:customStyle="1" w:styleId="140">
    <w:name w:val="修订3"/>
    <w:hidden/>
    <w:unhideWhenUsed/>
    <w:qFormat/>
    <w:uiPriority w:val="99"/>
    <w:rPr>
      <w:rFonts w:ascii="宋体" w:hAnsi="宋体" w:eastAsia="宋体" w:cs="Times New Roman"/>
      <w:kern w:val="2"/>
      <w:sz w:val="24"/>
      <w:szCs w:val="24"/>
      <w:lang w:val="en-US" w:eastAsia="zh-CN" w:bidi="ar-SA"/>
    </w:rPr>
  </w:style>
  <w:style w:type="paragraph" w:customStyle="1" w:styleId="141">
    <w:name w:val="修订4"/>
    <w:hidden/>
    <w:unhideWhenUsed/>
    <w:qFormat/>
    <w:uiPriority w:val="99"/>
    <w:rPr>
      <w:rFonts w:ascii="宋体" w:hAnsi="宋体" w:eastAsia="宋体" w:cs="Times New Roman"/>
      <w:kern w:val="2"/>
      <w:sz w:val="24"/>
      <w:szCs w:val="24"/>
      <w:lang w:val="en-US" w:eastAsia="zh-CN" w:bidi="ar-SA"/>
    </w:rPr>
  </w:style>
  <w:style w:type="paragraph" w:customStyle="1" w:styleId="142">
    <w:name w:val="font0"/>
    <w:basedOn w:val="1"/>
    <w:qFormat/>
    <w:uiPriority w:val="0"/>
    <w:pPr>
      <w:spacing w:before="100" w:beforeAutospacing="1" w:after="100" w:afterAutospacing="1"/>
    </w:pPr>
    <w:rPr>
      <w:b/>
      <w:bCs/>
      <w:color w:val="000000"/>
      <w:sz w:val="22"/>
      <w:szCs w:val="22"/>
    </w:rPr>
  </w:style>
  <w:style w:type="paragraph" w:customStyle="1" w:styleId="143">
    <w:name w:val="font1"/>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4">
    <w:name w:val="font2"/>
    <w:basedOn w:val="1"/>
    <w:qFormat/>
    <w:uiPriority w:val="0"/>
    <w:pPr>
      <w:spacing w:before="100" w:beforeAutospacing="1" w:after="100" w:afterAutospacing="1"/>
    </w:pPr>
    <w:rPr>
      <w:color w:val="000000"/>
      <w:sz w:val="22"/>
      <w:szCs w:val="22"/>
    </w:rPr>
  </w:style>
  <w:style w:type="paragraph" w:customStyle="1" w:styleId="145">
    <w:name w:val="et3"/>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6">
    <w:name w:val="et4"/>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7">
    <w:name w:val="et5"/>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8">
    <w:name w:val="et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customStyle="1" w:styleId="149">
    <w:name w:val="et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customStyle="1" w:styleId="150">
    <w:name w:val="et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customStyle="1" w:styleId="151">
    <w:name w:val="et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152">
    <w:name w:val="et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153">
    <w:name w:val="xl7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customStyle="1" w:styleId="154">
    <w:name w:val="修订5"/>
    <w:hidden/>
    <w:unhideWhenUsed/>
    <w:qFormat/>
    <w:uiPriority w:val="99"/>
    <w:rPr>
      <w:rFonts w:ascii="宋体" w:hAnsi="宋体" w:eastAsia="宋体" w:cs="宋体"/>
      <w:sz w:val="24"/>
      <w:szCs w:val="24"/>
      <w:lang w:val="en-US" w:eastAsia="zh-CN" w:bidi="ar-SA"/>
    </w:rPr>
  </w:style>
  <w:style w:type="paragraph" w:customStyle="1" w:styleId="155">
    <w:name w:val="Table Paragraph"/>
    <w:basedOn w:val="1"/>
    <w:qFormat/>
    <w:uiPriority w:val="1"/>
    <w:pPr>
      <w:widowControl w:val="0"/>
      <w:autoSpaceDE w:val="0"/>
      <w:autoSpaceDN w:val="0"/>
    </w:pPr>
    <w:rPr>
      <w:sz w:val="22"/>
      <w:szCs w:val="22"/>
    </w:rPr>
  </w:style>
  <w:style w:type="paragraph" w:customStyle="1" w:styleId="156">
    <w:name w:val="修订6"/>
    <w:hidden/>
    <w:unhideWhenUsed/>
    <w:qFormat/>
    <w:uiPriority w:val="99"/>
    <w:rPr>
      <w:rFonts w:ascii="宋体" w:hAnsi="宋体" w:eastAsia="宋体" w:cs="宋体"/>
      <w:sz w:val="24"/>
      <w:szCs w:val="24"/>
      <w:lang w:val="en-US" w:eastAsia="zh-CN" w:bidi="ar-SA"/>
    </w:rPr>
  </w:style>
  <w:style w:type="paragraph" w:customStyle="1" w:styleId="157">
    <w:name w:val="可研正文"/>
    <w:basedOn w:val="1"/>
    <w:qFormat/>
    <w:uiPriority w:val="0"/>
    <w:pPr>
      <w:widowControl w:val="0"/>
      <w:spacing w:line="360" w:lineRule="auto"/>
      <w:ind w:firstLine="200" w:firstLineChars="200"/>
      <w:jc w:val="both"/>
    </w:pPr>
    <w:rPr>
      <w:rFonts w:ascii="仿宋" w:hAnsi="仿宋" w:eastAsia="仿宋" w:cstheme="minorBidi"/>
      <w:kern w:val="2"/>
      <w:sz w:val="28"/>
      <w:szCs w:val="28"/>
    </w:rPr>
  </w:style>
  <w:style w:type="paragraph" w:customStyle="1" w:styleId="158">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52</Pages>
  <Words>6923</Words>
  <Characters>39467</Characters>
  <Lines>328</Lines>
  <Paragraphs>92</Paragraphs>
  <TotalTime>360</TotalTime>
  <ScaleCrop>false</ScaleCrop>
  <LinksUpToDate>false</LinksUpToDate>
  <CharactersWithSpaces>46298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2025-04-09T20:22:00Z</dcterms:created>
  <dc:creator>admin</dc:creator>
  <cp:lastModifiedBy>郭田恬</cp:lastModifiedBy>
  <cp:lastPrinted>2020-08-09T20:08:00Z</cp:lastPrinted>
  <dcterms:modified xsi:type="dcterms:W3CDTF">2025-04-11T15:17:32Z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BB3294EFD51DAAB1CF36F6677A621EF4_43</vt:lpwstr>
  </property>
  <property fmtid="{D5CDD505-2E9C-101B-9397-08002B2CF9AE}" pid="4" name="MSIP_Label_b23eb61a-fd83-4407-9f6a-71e8749d46c1_Enabled">
    <vt:lpwstr>true</vt:lpwstr>
  </property>
  <property fmtid="{D5CDD505-2E9C-101B-9397-08002B2CF9AE}" pid="5" name="MSIP_Label_b23eb61a-fd83-4407-9f6a-71e8749d46c1_SetDate">
    <vt:lpwstr>2025-03-12T15:52:21Z</vt:lpwstr>
  </property>
  <property fmtid="{D5CDD505-2E9C-101B-9397-08002B2CF9AE}" pid="6" name="MSIP_Label_b23eb61a-fd83-4407-9f6a-71e8749d46c1_Method">
    <vt:lpwstr>Standard</vt:lpwstr>
  </property>
  <property fmtid="{D5CDD505-2E9C-101B-9397-08002B2CF9AE}" pid="7" name="MSIP_Label_b23eb61a-fd83-4407-9f6a-71e8749d46c1_Name">
    <vt:lpwstr>通用</vt:lpwstr>
  </property>
  <property fmtid="{D5CDD505-2E9C-101B-9397-08002B2CF9AE}" pid="8" name="MSIP_Label_b23eb61a-fd83-4407-9f6a-71e8749d46c1_SiteId">
    <vt:lpwstr>2151c7d1-a2f9-4fdb-9325-4d1ad1633565</vt:lpwstr>
  </property>
  <property fmtid="{D5CDD505-2E9C-101B-9397-08002B2CF9AE}" pid="9" name="MSIP_Label_b23eb61a-fd83-4407-9f6a-71e8749d46c1_ActionId">
    <vt:lpwstr>aeb31416-e420-4c4b-8ccc-0d05d80ea20e</vt:lpwstr>
  </property>
  <property fmtid="{D5CDD505-2E9C-101B-9397-08002B2CF9AE}" pid="10" name="MSIP_Label_b23eb61a-fd83-4407-9f6a-71e8749d46c1_ContentBits">
    <vt:lpwstr>0</vt:lpwstr>
  </property>
  <property fmtid="{D5CDD505-2E9C-101B-9397-08002B2CF9AE}" pid="11" name="MSIP_Label_b23eb61a-fd83-4407-9f6a-71e8749d46c1_Tag">
    <vt:lpwstr>10, 3, 0, 1</vt:lpwstr>
  </property>
  <property fmtid="{D5CDD505-2E9C-101B-9397-08002B2CF9AE}" pid="12" name="KSOTemplateDocerSaveRecord">
    <vt:lpwstr>eyJoZGlkIjoiMWQwYTIxNTI4NzVhYzUzYThlYmViNTE3OTYwODA2N2EiLCJ1c2VySWQiOiIzMjc2ODEzODIifQ==</vt:lpwstr>
  </property>
</Properties>
</file>