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531D2">
      <w:pPr>
        <w:overflowPunct/>
        <w:topLinePunct w:val="0"/>
        <w:autoSpaceDE/>
        <w:autoSpaceDN/>
        <w:snapToGrid w:val="0"/>
        <w:spacing w:line="360" w:lineRule="auto"/>
        <w:ind w:left="0" w:leftChars="0" w:firstLineChars="0"/>
        <w:jc w:val="center"/>
        <w:rPr>
          <w:rFonts w:hint="eastAsia" w:ascii="仿宋_GB2312" w:hAnsi="宋体" w:eastAsia="仿宋_GB2312" w:cs="宋体"/>
          <w:kern w:val="0"/>
          <w:sz w:val="24"/>
          <w:szCs w:val="24"/>
          <w:lang w:val="en-US" w:eastAsia="zh-CN"/>
        </w:rPr>
      </w:pPr>
      <mc:AlternateContent>
        <mc:Choice Requires="wpsCustomData">
          <wpsCustomData:docfieldStart id="0" docfieldname="标题" hidden="0" print="1" readonly="0" index="1"/>
        </mc:Choice>
      </mc:AlternateContent>
      <w:r>
        <w:rPr>
          <w:rFonts w:hint="eastAsia" w:ascii="仿宋_GB2312" w:hAnsi="宋体" w:cs="宋体"/>
          <w:kern w:val="0"/>
          <w:sz w:val="24"/>
          <w:szCs w:val="24"/>
          <w:lang w:val="en-US" w:eastAsia="zh-CN"/>
        </w:rPr>
        <w:t>2025年“</w:t>
      </w:r>
      <w:r>
        <w:rPr>
          <w:rFonts w:hint="eastAsia" w:ascii="仿宋_GB2312" w:hAnsi="宋体" w:eastAsia="仿宋_GB2312" w:cs="宋体"/>
          <w:kern w:val="0"/>
          <w:sz w:val="24"/>
          <w:szCs w:val="24"/>
          <w:lang w:val="en-US" w:eastAsia="zh-CN"/>
        </w:rPr>
        <w:t>省统筹传染病监测预警平台数据治理与管理服务项目</w:t>
      </w:r>
      <w:r>
        <w:rPr>
          <w:rFonts w:hint="eastAsia" w:ascii="仿宋_GB2312" w:hAnsi="宋体" w:cs="宋体"/>
          <w:kern w:val="0"/>
          <w:sz w:val="24"/>
          <w:szCs w:val="24"/>
          <w:lang w:val="en-US" w:eastAsia="zh-CN"/>
        </w:rPr>
        <w:t>”项目</w:t>
      </w:r>
      <w:r>
        <w:rPr>
          <w:rFonts w:hint="eastAsia" w:ascii="仿宋_GB2312" w:hAnsi="宋体" w:eastAsia="仿宋_GB2312" w:cs="宋体"/>
          <w:kern w:val="0"/>
          <w:sz w:val="24"/>
          <w:szCs w:val="24"/>
          <w:lang w:val="en-US" w:eastAsia="zh-CN"/>
        </w:rPr>
        <w:t>需求</w:t>
      </w:r>
    </w:p>
    <w:p w14:paraId="25341C83">
      <w:pPr>
        <w:adjustRightInd w:val="0"/>
        <w:snapToGrid w:val="0"/>
        <w:spacing w:line="360" w:lineRule="auto"/>
        <w:ind w:left="363"/>
        <w:outlineLvl w:val="0"/>
        <w:rPr>
          <w:rFonts w:ascii="仿宋_GB2312" w:hAnsi="宋体" w:eastAsia="仿宋_GB2312"/>
          <w:sz w:val="24"/>
          <w:szCs w:val="24"/>
        </w:rPr>
      </w:pPr>
      <w:r>
        <w:rPr>
          <w:rFonts w:hint="eastAsia" w:ascii="仿宋_GB2312" w:hAnsi="宋体" w:eastAsia="仿宋_GB2312"/>
          <w:sz w:val="24"/>
          <w:szCs w:val="24"/>
        </w:rPr>
        <w:t>一、</w:t>
      </w:r>
      <w:r>
        <w:rPr>
          <w:rFonts w:hint="eastAsia" w:ascii="仿宋_GB2312" w:hAnsi="宋体" w:eastAsia="仿宋_GB2312"/>
          <w:b/>
          <w:sz w:val="24"/>
          <w:szCs w:val="24"/>
        </w:rPr>
        <w:t>项目名称、数量和金额</w:t>
      </w:r>
    </w:p>
    <w:p w14:paraId="57DFAA4F">
      <w:pPr>
        <w:pStyle w:val="23"/>
        <w:snapToGrid w:val="0"/>
        <w:spacing w:line="360" w:lineRule="auto"/>
        <w:ind w:left="398" w:leftChars="126" w:firstLine="236" w:firstLineChars="100"/>
        <w:rPr>
          <w:rFonts w:ascii="仿宋_GB2312" w:hAnsi="宋体" w:eastAsia="仿宋_GB2312"/>
          <w:sz w:val="24"/>
          <w:szCs w:val="24"/>
        </w:rPr>
      </w:pPr>
      <w:r>
        <w:rPr>
          <w:rFonts w:hint="eastAsia" w:ascii="仿宋_GB2312" w:hAnsi="宋体" w:eastAsia="仿宋_GB2312"/>
          <w:sz w:val="24"/>
          <w:szCs w:val="24"/>
        </w:rPr>
        <w:t>项目名称：</w:t>
      </w:r>
      <w:r>
        <w:rPr>
          <w:rFonts w:hint="eastAsia" w:ascii="仿宋_GB2312" w:hAnsi="宋体" w:eastAsia="仿宋_GB2312" w:cs="宋体"/>
          <w:kern w:val="0"/>
          <w:sz w:val="24"/>
          <w:szCs w:val="24"/>
          <w:lang w:val="en-US" w:eastAsia="zh-CN"/>
        </w:rPr>
        <w:t>省统筹传染病监测预警平台数据治理与管理服务项目</w:t>
      </w:r>
    </w:p>
    <w:p w14:paraId="16CBAD6C">
      <w:pPr>
        <w:pStyle w:val="23"/>
        <w:autoSpaceDE/>
        <w:autoSpaceDN/>
        <w:adjustRightInd/>
        <w:snapToGrid w:val="0"/>
        <w:spacing w:line="360" w:lineRule="auto"/>
        <w:ind w:left="398" w:leftChars="126" w:firstLine="236" w:firstLineChars="100"/>
        <w:rPr>
          <w:rFonts w:hint="eastAsia" w:ascii="仿宋_GB2312" w:hAnsi="宋体" w:eastAsia="仿宋_GB2312" w:cs="宋体"/>
          <w:sz w:val="24"/>
          <w:szCs w:val="24"/>
        </w:rPr>
      </w:pPr>
      <w:r>
        <w:rPr>
          <w:rFonts w:hint="eastAsia" w:ascii="仿宋_GB2312" w:hAnsi="宋体" w:eastAsia="仿宋_GB2312" w:cs="宋体"/>
          <w:sz w:val="24"/>
          <w:szCs w:val="24"/>
        </w:rPr>
        <w:t>金额：</w:t>
      </w:r>
      <w:r>
        <w:rPr>
          <w:rFonts w:hint="eastAsia" w:ascii="仿宋_GB2312" w:hAnsi="宋体" w:eastAsia="仿宋_GB2312" w:cs="宋体"/>
          <w:sz w:val="24"/>
          <w:szCs w:val="24"/>
          <w:lang w:val="en-US" w:eastAsia="zh-CN"/>
        </w:rPr>
        <w:t>144</w:t>
      </w:r>
      <w:r>
        <w:rPr>
          <w:rFonts w:hint="eastAsia" w:ascii="仿宋_GB2312" w:hAnsi="宋体" w:eastAsia="仿宋_GB2312" w:cs="宋体"/>
          <w:sz w:val="24"/>
          <w:szCs w:val="24"/>
        </w:rPr>
        <w:t>万元</w:t>
      </w:r>
    </w:p>
    <w:p w14:paraId="3E5BD5C8">
      <w:pPr>
        <w:adjustRightInd w:val="0"/>
        <w:snapToGrid w:val="0"/>
        <w:spacing w:line="360" w:lineRule="auto"/>
        <w:ind w:left="363" w:firstLine="0" w:firstLineChars="0"/>
        <w:outlineLvl w:val="0"/>
        <w:rPr>
          <w:rFonts w:ascii="仿宋_GB2312" w:hAnsi="宋体" w:eastAsia="仿宋_GB2312"/>
          <w:sz w:val="24"/>
          <w:szCs w:val="24"/>
        </w:rPr>
      </w:pPr>
      <w:r>
        <w:rPr>
          <w:rFonts w:hint="eastAsia" w:ascii="仿宋_GB2312" w:hAnsi="宋体" w:eastAsia="仿宋_GB2312"/>
          <w:sz w:val="24"/>
          <w:szCs w:val="24"/>
        </w:rPr>
        <w:t>二、</w:t>
      </w:r>
      <w:r>
        <w:rPr>
          <w:rFonts w:hint="eastAsia" w:ascii="仿宋_GB2312" w:hAnsi="宋体" w:eastAsia="仿宋_GB2312"/>
          <w:b/>
          <w:sz w:val="24"/>
          <w:szCs w:val="24"/>
        </w:rPr>
        <w:t>用途概述</w:t>
      </w:r>
    </w:p>
    <w:p w14:paraId="0BC53C2F">
      <w:pPr>
        <w:pStyle w:val="23"/>
        <w:autoSpaceDE/>
        <w:autoSpaceDN/>
        <w:adjustRightInd w:val="0"/>
        <w:snapToGrid w:val="0"/>
        <w:spacing w:line="360" w:lineRule="auto"/>
        <w:ind w:left="398" w:leftChars="126" w:firstLine="236" w:firstLineChars="100"/>
        <w:rPr>
          <w:rFonts w:hint="eastAsia" w:ascii="仿宋_GB2312" w:hAnsi="宋体" w:eastAsia="仿宋_GB2312" w:cs="宋体"/>
          <w:bCs w:val="0"/>
          <w:snapToGrid/>
          <w:kern w:val="0"/>
          <w:sz w:val="24"/>
          <w:szCs w:val="24"/>
          <w:lang w:val="zh-CN"/>
        </w:rPr>
      </w:pPr>
      <w:r>
        <w:rPr>
          <w:rFonts w:hint="eastAsia" w:ascii="仿宋_GB2312" w:hAnsi="宋体" w:eastAsia="仿宋_GB2312" w:cs="宋体"/>
          <w:bCs w:val="0"/>
          <w:snapToGrid/>
          <w:kern w:val="0"/>
          <w:sz w:val="24"/>
          <w:szCs w:val="24"/>
          <w:lang w:val="zh-CN"/>
        </w:rPr>
        <w:t>针对省统筹传染病监测预警平台开展数据治理与管理服务。</w:t>
      </w:r>
    </w:p>
    <w:p w14:paraId="0B4F47C3">
      <w:pPr>
        <w:adjustRightInd w:val="0"/>
        <w:snapToGrid w:val="0"/>
        <w:ind w:left="363" w:firstLine="0"/>
        <w:outlineLvl w:val="0"/>
        <w:rPr>
          <w:rFonts w:hint="eastAsia" w:ascii="仿宋_GB2312" w:hAnsi="宋体" w:eastAsia="仿宋_GB2312"/>
          <w:b/>
          <w:sz w:val="24"/>
          <w:szCs w:val="24"/>
        </w:rPr>
      </w:pPr>
      <w:r>
        <w:rPr>
          <w:rFonts w:hint="eastAsia" w:ascii="仿宋_GB2312" w:hAnsi="宋体"/>
          <w:b/>
          <w:sz w:val="24"/>
          <w:szCs w:val="24"/>
          <w:lang w:val="en-US" w:eastAsia="zh-CN"/>
        </w:rPr>
        <w:t>三、</w:t>
      </w:r>
      <w:r>
        <w:rPr>
          <w:rFonts w:hint="eastAsia" w:ascii="仿宋_GB2312" w:hAnsi="宋体" w:eastAsia="仿宋_GB2312"/>
          <w:b/>
          <w:sz w:val="24"/>
          <w:szCs w:val="24"/>
        </w:rPr>
        <w:t>型号规格、技术要求</w:t>
      </w:r>
    </w:p>
    <w:p w14:paraId="76ACA07F">
      <w:pPr>
        <w:snapToGrid w:val="0"/>
        <w:ind w:firstLine="472" w:firstLineChars="200"/>
        <w:outlineLvl w:val="1"/>
        <w:rPr>
          <w:rFonts w:hint="default" w:eastAsia="仿宋_GB2312"/>
          <w:b/>
          <w:bCs/>
          <w:sz w:val="24"/>
          <w:szCs w:val="24"/>
          <w:lang w:val="en-US" w:eastAsia="zh-CN"/>
        </w:rPr>
      </w:pPr>
      <w:r>
        <w:rPr>
          <w:rFonts w:hint="eastAsia"/>
          <w:b/>
          <w:bCs/>
          <w:sz w:val="24"/>
          <w:szCs w:val="24"/>
          <w:lang w:eastAsia="zh-CN"/>
        </w:rPr>
        <w:t>（</w:t>
      </w:r>
      <w:r>
        <w:rPr>
          <w:rFonts w:hint="eastAsia"/>
          <w:b/>
          <w:bCs/>
          <w:sz w:val="24"/>
          <w:szCs w:val="24"/>
          <w:lang w:val="en-US" w:eastAsia="zh-CN"/>
        </w:rPr>
        <w:t>一</w:t>
      </w:r>
      <w:r>
        <w:rPr>
          <w:rFonts w:hint="eastAsia"/>
          <w:b/>
          <w:bCs/>
          <w:sz w:val="24"/>
          <w:szCs w:val="24"/>
          <w:lang w:eastAsia="zh-CN"/>
        </w:rPr>
        <w:t>）</w:t>
      </w:r>
      <w:r>
        <w:rPr>
          <w:rFonts w:hint="eastAsia"/>
          <w:b/>
          <w:bCs/>
          <w:sz w:val="24"/>
          <w:szCs w:val="24"/>
          <w:lang w:val="en-US" w:eastAsia="zh-CN"/>
        </w:rPr>
        <w:t>服务内容</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2414"/>
        <w:gridCol w:w="741"/>
        <w:gridCol w:w="1270"/>
        <w:gridCol w:w="1571"/>
        <w:gridCol w:w="1571"/>
        <w:gridCol w:w="1489"/>
      </w:tblGrid>
      <w:tr w14:paraId="0FB6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2" w:hRule="atLeast"/>
        </w:trPr>
        <w:tc>
          <w:tcPr>
            <w:tcW w:w="1332" w:type="pct"/>
            <w:vAlign w:val="center"/>
          </w:tcPr>
          <w:p w14:paraId="76B2FD9C">
            <w:pPr>
              <w:snapToGrid w:val="0"/>
              <w:spacing w:line="360" w:lineRule="auto"/>
              <w:jc w:val="center"/>
              <w:rPr>
                <w:rFonts w:hint="eastAsia" w:ascii="Times New Roman" w:hAnsi="Times New Roman" w:eastAsia="仿宋" w:cs="仿宋"/>
                <w:snapToGrid w:val="0"/>
                <w:color w:val="000000"/>
                <w:kern w:val="0"/>
                <w:sz w:val="24"/>
                <w:szCs w:val="24"/>
              </w:rPr>
            </w:pPr>
            <w:r>
              <w:rPr>
                <w:rFonts w:hint="eastAsia" w:ascii="Times New Roman" w:hAnsi="Times New Roman" w:eastAsia="仿宋" w:cs="仿宋"/>
                <w:snapToGrid w:val="0"/>
                <w:color w:val="000000"/>
                <w:kern w:val="0"/>
                <w:sz w:val="24"/>
                <w:szCs w:val="24"/>
              </w:rPr>
              <w:t>采购内容</w:t>
            </w:r>
          </w:p>
        </w:tc>
        <w:tc>
          <w:tcPr>
            <w:tcW w:w="409" w:type="pct"/>
            <w:vAlign w:val="center"/>
          </w:tcPr>
          <w:p w14:paraId="4BB847ED">
            <w:pPr>
              <w:snapToGrid w:val="0"/>
              <w:spacing w:line="360" w:lineRule="auto"/>
              <w:jc w:val="center"/>
              <w:rPr>
                <w:rFonts w:hint="eastAsia" w:ascii="Times New Roman" w:hAnsi="Times New Roman" w:eastAsia="仿宋" w:cs="仿宋"/>
                <w:snapToGrid w:val="0"/>
                <w:color w:val="000000"/>
                <w:kern w:val="0"/>
                <w:sz w:val="24"/>
                <w:szCs w:val="24"/>
              </w:rPr>
            </w:pPr>
            <w:r>
              <w:rPr>
                <w:rFonts w:hint="eastAsia" w:ascii="Times New Roman" w:hAnsi="Times New Roman" w:eastAsia="仿宋" w:cs="仿宋"/>
                <w:snapToGrid w:val="0"/>
                <w:color w:val="000000"/>
                <w:kern w:val="0"/>
                <w:sz w:val="24"/>
                <w:szCs w:val="24"/>
              </w:rPr>
              <w:t>数量</w:t>
            </w:r>
          </w:p>
        </w:tc>
        <w:tc>
          <w:tcPr>
            <w:tcW w:w="701" w:type="pct"/>
            <w:vAlign w:val="center"/>
          </w:tcPr>
          <w:p w14:paraId="77AC2B7B">
            <w:pPr>
              <w:snapToGrid w:val="0"/>
              <w:spacing w:line="360" w:lineRule="auto"/>
              <w:jc w:val="center"/>
              <w:rPr>
                <w:rFonts w:hint="eastAsia" w:ascii="Times New Roman" w:hAnsi="Times New Roman" w:eastAsia="仿宋" w:cs="仿宋"/>
                <w:snapToGrid w:val="0"/>
                <w:color w:val="000000"/>
                <w:kern w:val="0"/>
                <w:sz w:val="24"/>
                <w:szCs w:val="24"/>
              </w:rPr>
            </w:pPr>
            <w:r>
              <w:rPr>
                <w:rFonts w:hint="eastAsia" w:ascii="Times New Roman" w:hAnsi="Times New Roman" w:eastAsia="仿宋" w:cs="仿宋"/>
                <w:snapToGrid w:val="0"/>
                <w:color w:val="000000"/>
                <w:kern w:val="0"/>
                <w:sz w:val="24"/>
                <w:szCs w:val="24"/>
              </w:rPr>
              <w:t>政府采购编号</w:t>
            </w:r>
          </w:p>
        </w:tc>
        <w:tc>
          <w:tcPr>
            <w:tcW w:w="867" w:type="pct"/>
            <w:vAlign w:val="center"/>
          </w:tcPr>
          <w:p w14:paraId="230D0C77">
            <w:pPr>
              <w:snapToGrid w:val="0"/>
              <w:spacing w:line="360" w:lineRule="auto"/>
              <w:jc w:val="center"/>
              <w:rPr>
                <w:rFonts w:hint="eastAsia" w:ascii="Times New Roman" w:hAnsi="Times New Roman" w:eastAsia="仿宋" w:cs="仿宋"/>
                <w:snapToGrid w:val="0"/>
                <w:color w:val="000000"/>
                <w:kern w:val="0"/>
                <w:sz w:val="24"/>
                <w:szCs w:val="24"/>
              </w:rPr>
            </w:pPr>
            <w:r>
              <w:rPr>
                <w:rFonts w:hint="eastAsia" w:ascii="Times New Roman" w:hAnsi="Times New Roman" w:eastAsia="仿宋" w:cs="仿宋"/>
                <w:snapToGrid w:val="0"/>
                <w:color w:val="000000"/>
                <w:kern w:val="0"/>
                <w:sz w:val="24"/>
                <w:szCs w:val="24"/>
              </w:rPr>
              <w:t>预算（元）</w:t>
            </w:r>
          </w:p>
        </w:tc>
        <w:tc>
          <w:tcPr>
            <w:tcW w:w="867" w:type="pct"/>
            <w:vAlign w:val="center"/>
          </w:tcPr>
          <w:p w14:paraId="46A3F198">
            <w:pPr>
              <w:snapToGrid w:val="0"/>
              <w:spacing w:line="360" w:lineRule="auto"/>
              <w:jc w:val="center"/>
              <w:rPr>
                <w:rFonts w:hint="eastAsia" w:ascii="Times New Roman" w:hAnsi="Times New Roman" w:eastAsia="仿宋" w:cs="仿宋"/>
                <w:snapToGrid w:val="0"/>
                <w:color w:val="000000"/>
                <w:kern w:val="0"/>
                <w:sz w:val="24"/>
                <w:szCs w:val="24"/>
              </w:rPr>
            </w:pPr>
            <w:r>
              <w:rPr>
                <w:rFonts w:hint="eastAsia" w:ascii="Times New Roman" w:hAnsi="Times New Roman" w:eastAsia="仿宋" w:cs="仿宋"/>
                <w:snapToGrid w:val="0"/>
                <w:color w:val="000000"/>
                <w:kern w:val="0"/>
                <w:sz w:val="24"/>
                <w:szCs w:val="24"/>
              </w:rPr>
              <w:t>单一来源论证</w:t>
            </w:r>
          </w:p>
        </w:tc>
        <w:tc>
          <w:tcPr>
            <w:tcW w:w="822" w:type="pct"/>
            <w:vAlign w:val="center"/>
          </w:tcPr>
          <w:p w14:paraId="1A782F2F">
            <w:pPr>
              <w:snapToGrid w:val="0"/>
              <w:spacing w:line="360" w:lineRule="auto"/>
              <w:jc w:val="center"/>
              <w:rPr>
                <w:rFonts w:hint="eastAsia" w:ascii="Times New Roman" w:hAnsi="Times New Roman" w:eastAsia="仿宋" w:cs="仿宋"/>
                <w:snapToGrid w:val="0"/>
                <w:color w:val="000000"/>
                <w:kern w:val="0"/>
                <w:sz w:val="24"/>
                <w:szCs w:val="24"/>
              </w:rPr>
            </w:pPr>
            <w:r>
              <w:rPr>
                <w:rFonts w:hint="eastAsia" w:ascii="Times New Roman" w:hAnsi="Times New Roman" w:eastAsia="仿宋" w:cs="仿宋"/>
                <w:snapToGrid w:val="0"/>
                <w:color w:val="000000"/>
                <w:kern w:val="0"/>
                <w:sz w:val="24"/>
                <w:szCs w:val="24"/>
              </w:rPr>
              <w:t>进口论证</w:t>
            </w:r>
          </w:p>
        </w:tc>
      </w:tr>
      <w:tr w14:paraId="42C8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14" w:hRule="atLeast"/>
        </w:trPr>
        <w:tc>
          <w:tcPr>
            <w:tcW w:w="1332" w:type="pct"/>
            <w:tcBorders>
              <w:top w:val="single" w:color="auto" w:sz="4" w:space="0"/>
              <w:left w:val="single" w:color="auto" w:sz="4" w:space="0"/>
              <w:bottom w:val="single" w:color="auto" w:sz="4" w:space="0"/>
              <w:right w:val="single" w:color="auto" w:sz="4" w:space="0"/>
            </w:tcBorders>
            <w:vAlign w:val="center"/>
          </w:tcPr>
          <w:p w14:paraId="7682FE02">
            <w:pPr>
              <w:snapToGrid w:val="0"/>
              <w:spacing w:line="360" w:lineRule="auto"/>
              <w:jc w:val="center"/>
              <w:rPr>
                <w:rFonts w:hint="eastAsia" w:ascii="Times New Roman" w:hAnsi="Times New Roman" w:eastAsia="仿宋" w:cs="仿宋"/>
                <w:snapToGrid w:val="0"/>
                <w:color w:val="000000"/>
                <w:kern w:val="0"/>
                <w:sz w:val="24"/>
                <w:szCs w:val="24"/>
              </w:rPr>
            </w:pPr>
            <w:r>
              <w:rPr>
                <w:rFonts w:hint="eastAsia" w:ascii="Times New Roman" w:hAnsi="Times New Roman" w:eastAsia="仿宋" w:cs="仿宋"/>
                <w:snapToGrid w:val="0"/>
                <w:color w:val="000000"/>
                <w:kern w:val="0"/>
                <w:sz w:val="24"/>
                <w:szCs w:val="24"/>
              </w:rPr>
              <w:t>省统筹传染病监测预警平台数据治理与管理服务</w:t>
            </w:r>
          </w:p>
        </w:tc>
        <w:tc>
          <w:tcPr>
            <w:tcW w:w="409" w:type="pct"/>
            <w:tcBorders>
              <w:top w:val="single" w:color="auto" w:sz="4" w:space="0"/>
              <w:left w:val="single" w:color="auto" w:sz="4" w:space="0"/>
              <w:bottom w:val="single" w:color="auto" w:sz="4" w:space="0"/>
              <w:right w:val="single" w:color="auto" w:sz="4" w:space="0"/>
            </w:tcBorders>
            <w:vAlign w:val="center"/>
          </w:tcPr>
          <w:p w14:paraId="1A578CF0">
            <w:pPr>
              <w:snapToGrid w:val="0"/>
              <w:spacing w:line="360" w:lineRule="auto"/>
              <w:jc w:val="center"/>
              <w:rPr>
                <w:rFonts w:hint="eastAsia" w:ascii="Times New Roman" w:hAnsi="Times New Roman" w:eastAsia="仿宋" w:cs="仿宋"/>
                <w:snapToGrid w:val="0"/>
                <w:color w:val="000000"/>
                <w:kern w:val="0"/>
                <w:sz w:val="24"/>
                <w:szCs w:val="24"/>
                <w:lang w:val="en-US" w:eastAsia="zh-CN"/>
              </w:rPr>
            </w:pPr>
            <w:r>
              <w:rPr>
                <w:rFonts w:hint="eastAsia" w:ascii="Times New Roman" w:hAnsi="Times New Roman" w:eastAsia="仿宋" w:cs="仿宋"/>
                <w:snapToGrid w:val="0"/>
                <w:color w:val="auto"/>
                <w:kern w:val="0"/>
                <w:sz w:val="24"/>
                <w:szCs w:val="24"/>
                <w:lang w:val="en-US" w:eastAsia="zh-CN"/>
              </w:rPr>
              <w:t>1项</w:t>
            </w:r>
          </w:p>
        </w:tc>
        <w:tc>
          <w:tcPr>
            <w:tcW w:w="701" w:type="pct"/>
            <w:tcBorders>
              <w:top w:val="single" w:color="auto" w:sz="4" w:space="0"/>
              <w:left w:val="single" w:color="auto" w:sz="4" w:space="0"/>
              <w:bottom w:val="single" w:color="auto" w:sz="4" w:space="0"/>
              <w:right w:val="single" w:color="auto" w:sz="4" w:space="0"/>
            </w:tcBorders>
            <w:vAlign w:val="center"/>
          </w:tcPr>
          <w:p w14:paraId="2BC6908E">
            <w:pPr>
              <w:snapToGrid w:val="0"/>
              <w:spacing w:line="360" w:lineRule="auto"/>
              <w:jc w:val="center"/>
              <w:rPr>
                <w:rFonts w:hint="eastAsia" w:ascii="Times New Roman" w:hAnsi="Times New Roman" w:eastAsia="仿宋" w:cs="仿宋"/>
                <w:snapToGrid w:val="0"/>
                <w:color w:val="000000"/>
                <w:kern w:val="0"/>
                <w:sz w:val="24"/>
                <w:szCs w:val="24"/>
              </w:rPr>
            </w:pPr>
          </w:p>
        </w:tc>
        <w:tc>
          <w:tcPr>
            <w:tcW w:w="867" w:type="pct"/>
            <w:tcBorders>
              <w:top w:val="single" w:color="auto" w:sz="4" w:space="0"/>
              <w:left w:val="single" w:color="auto" w:sz="4" w:space="0"/>
              <w:bottom w:val="single" w:color="auto" w:sz="4" w:space="0"/>
            </w:tcBorders>
            <w:vAlign w:val="center"/>
          </w:tcPr>
          <w:p w14:paraId="7BA4685B">
            <w:pPr>
              <w:snapToGrid w:val="0"/>
              <w:spacing w:line="360" w:lineRule="auto"/>
              <w:jc w:val="center"/>
              <w:rPr>
                <w:rFonts w:hint="eastAsia" w:ascii="Times New Roman" w:hAnsi="Times New Roman" w:eastAsia="仿宋" w:cs="仿宋"/>
                <w:snapToGrid w:val="0"/>
                <w:color w:val="000000"/>
                <w:kern w:val="0"/>
                <w:sz w:val="24"/>
                <w:szCs w:val="24"/>
                <w:lang w:val="en-US" w:eastAsia="zh-CN"/>
              </w:rPr>
            </w:pPr>
            <w:r>
              <w:rPr>
                <w:rFonts w:hint="eastAsia" w:ascii="Times New Roman" w:hAnsi="Times New Roman" w:eastAsia="仿宋" w:cs="仿宋"/>
                <w:snapToGrid w:val="0"/>
                <w:color w:val="000000"/>
                <w:kern w:val="0"/>
                <w:sz w:val="24"/>
                <w:szCs w:val="24"/>
                <w:lang w:val="en-US" w:eastAsia="zh-CN"/>
              </w:rPr>
              <w:t>1440000</w:t>
            </w:r>
          </w:p>
        </w:tc>
        <w:tc>
          <w:tcPr>
            <w:tcW w:w="867" w:type="pct"/>
            <w:vAlign w:val="center"/>
          </w:tcPr>
          <w:p w14:paraId="6D4463EA">
            <w:pPr>
              <w:snapToGrid w:val="0"/>
              <w:spacing w:line="360" w:lineRule="auto"/>
              <w:jc w:val="center"/>
              <w:rPr>
                <w:rFonts w:hint="eastAsia" w:ascii="Times New Roman" w:hAnsi="Times New Roman" w:eastAsia="仿宋" w:cs="仿宋"/>
                <w:snapToGrid w:val="0"/>
                <w:color w:val="000000"/>
                <w:kern w:val="0"/>
                <w:sz w:val="24"/>
                <w:szCs w:val="24"/>
                <w:lang w:eastAsia="zh-CN"/>
              </w:rPr>
            </w:pPr>
            <w:r>
              <w:rPr>
                <w:rFonts w:hint="eastAsia" w:ascii="Times New Roman" w:hAnsi="Times New Roman" w:eastAsia="仿宋" w:cs="仿宋"/>
                <w:snapToGrid w:val="0"/>
                <w:color w:val="000000"/>
                <w:kern w:val="0"/>
                <w:sz w:val="24"/>
                <w:szCs w:val="24"/>
                <w:lang w:val="en-US" w:eastAsia="zh-CN"/>
              </w:rPr>
              <w:t>否</w:t>
            </w:r>
          </w:p>
        </w:tc>
        <w:tc>
          <w:tcPr>
            <w:tcW w:w="822" w:type="pct"/>
            <w:vAlign w:val="center"/>
          </w:tcPr>
          <w:p w14:paraId="73BA07C2">
            <w:pPr>
              <w:snapToGrid w:val="0"/>
              <w:spacing w:line="360" w:lineRule="auto"/>
              <w:jc w:val="center"/>
              <w:rPr>
                <w:rFonts w:hint="eastAsia" w:ascii="Times New Roman" w:hAnsi="Times New Roman" w:eastAsia="仿宋" w:cs="仿宋"/>
                <w:snapToGrid w:val="0"/>
                <w:color w:val="000000"/>
                <w:kern w:val="0"/>
                <w:sz w:val="24"/>
                <w:szCs w:val="24"/>
                <w:lang w:eastAsia="zh-CN"/>
              </w:rPr>
            </w:pPr>
            <w:r>
              <w:rPr>
                <w:rFonts w:hint="eastAsia" w:ascii="Times New Roman" w:hAnsi="Times New Roman" w:eastAsia="仿宋" w:cs="仿宋"/>
                <w:snapToGrid w:val="0"/>
                <w:color w:val="000000"/>
                <w:kern w:val="0"/>
                <w:sz w:val="24"/>
                <w:szCs w:val="24"/>
                <w:lang w:val="en-US" w:eastAsia="zh-CN"/>
              </w:rPr>
              <w:t>否</w:t>
            </w:r>
          </w:p>
        </w:tc>
      </w:tr>
      <mc:AlternateContent>
        <mc:Choice Requires="wpsCustomData">
          <wpsCustomData:docfieldEnd id="0"/>
        </mc:Choice>
      </mc:AlternateContent>
    </w:tbl>
    <w:p w14:paraId="2112F171">
      <w:pPr>
        <w:pStyle w:val="12"/>
        <w:numPr>
          <w:ilvl w:val="0"/>
          <w:numId w:val="0"/>
        </w:numPr>
        <w:overflowPunct w:val="0"/>
        <w:topLinePunct/>
        <w:autoSpaceDE/>
        <w:autoSpaceDN/>
        <w:snapToGrid w:val="0"/>
        <w:spacing w:line="360" w:lineRule="auto"/>
        <w:ind w:left="0" w:leftChars="0" w:firstLine="472" w:firstLineChars="200"/>
        <w:outlineLvl w:val="2"/>
        <w:rPr>
          <w:rFonts w:hint="default" w:ascii="Times New Roman" w:hAnsi="Times New Roman" w:eastAsia="仿宋" w:cs="仿宋"/>
          <w:b/>
          <w:bCs/>
          <w:sz w:val="24"/>
          <w:szCs w:val="24"/>
          <w:lang w:val="en-US" w:eastAsia="zh-CN"/>
        </w:rPr>
      </w:pPr>
      <w:r>
        <w:rPr>
          <w:rFonts w:hint="eastAsia" w:eastAsia="仿宋" w:cs="仿宋"/>
          <w:b/>
          <w:bCs/>
          <w:sz w:val="24"/>
          <w:szCs w:val="24"/>
          <w:lang w:val="en-US" w:eastAsia="zh-CN"/>
        </w:rPr>
        <w:t>1.项目背景</w:t>
      </w:r>
    </w:p>
    <w:p w14:paraId="45DBEA85">
      <w:pPr>
        <w:pStyle w:val="12"/>
        <w:numPr>
          <w:ilvl w:val="0"/>
          <w:numId w:val="0"/>
        </w:numPr>
        <w:overflowPunct w:val="0"/>
        <w:topLinePunct/>
        <w:autoSpaceDE/>
        <w:autoSpaceDN/>
        <w:snapToGrid w:val="0"/>
        <w:spacing w:line="360" w:lineRule="auto"/>
        <w:ind w:left="0" w:leftChars="0" w:firstLine="472" w:firstLineChars="200"/>
        <w:rPr>
          <w:rFonts w:hint="eastAsia" w:ascii="Times New Roman" w:hAnsi="Times New Roman" w:eastAsia="仿宋" w:cs="仿宋"/>
          <w:b w:val="0"/>
          <w:sz w:val="24"/>
          <w:szCs w:val="24"/>
        </w:rPr>
      </w:pPr>
      <w:r>
        <w:rPr>
          <w:rFonts w:hint="eastAsia" w:ascii="Times New Roman" w:hAnsi="Times New Roman" w:eastAsia="仿宋" w:cs="仿宋"/>
          <w:sz w:val="24"/>
          <w:szCs w:val="24"/>
          <w:lang w:eastAsia="zh-CN"/>
        </w:rPr>
        <w:t>项目旨在</w:t>
      </w:r>
      <w:r>
        <w:rPr>
          <w:rFonts w:hint="eastAsia" w:ascii="Times New Roman" w:hAnsi="Times New Roman" w:eastAsia="仿宋" w:cs="仿宋"/>
          <w:sz w:val="24"/>
          <w:szCs w:val="24"/>
          <w:lang w:val="en-US" w:eastAsia="zh-CN"/>
        </w:rPr>
        <w:t>针对</w:t>
      </w:r>
      <w:r>
        <w:rPr>
          <w:rFonts w:hint="eastAsia" w:ascii="Times New Roman" w:hAnsi="Times New Roman" w:eastAsia="仿宋" w:cs="仿宋"/>
          <w:sz w:val="24"/>
          <w:szCs w:val="24"/>
        </w:rPr>
        <w:t>省统筹传染病监测预警平台</w:t>
      </w:r>
      <w:r>
        <w:rPr>
          <w:rFonts w:hint="eastAsia" w:ascii="Times New Roman" w:hAnsi="Times New Roman" w:eastAsia="仿宋" w:cs="仿宋"/>
          <w:sz w:val="24"/>
          <w:szCs w:val="24"/>
          <w:lang w:val="en-US" w:eastAsia="zh-CN"/>
        </w:rPr>
        <w:t>开展</w:t>
      </w:r>
      <w:r>
        <w:rPr>
          <w:rFonts w:hint="eastAsia" w:ascii="Times New Roman" w:hAnsi="Times New Roman" w:eastAsia="仿宋" w:cs="仿宋"/>
          <w:sz w:val="24"/>
          <w:szCs w:val="24"/>
        </w:rPr>
        <w:t>数据治理与管理服务</w:t>
      </w:r>
      <w:r>
        <w:rPr>
          <w:rFonts w:hint="eastAsia" w:ascii="Times New Roman" w:hAnsi="Times New Roman" w:eastAsia="仿宋" w:cs="仿宋"/>
          <w:sz w:val="24"/>
          <w:szCs w:val="24"/>
          <w:lang w:eastAsia="zh-CN"/>
        </w:rPr>
        <w:t>，</w:t>
      </w:r>
      <w:r>
        <w:rPr>
          <w:rFonts w:hint="eastAsia" w:ascii="Times New Roman" w:hAnsi="Times New Roman" w:eastAsia="仿宋" w:cs="仿宋"/>
          <w:sz w:val="24"/>
          <w:szCs w:val="24"/>
          <w:lang w:val="en-US" w:eastAsia="zh-CN"/>
        </w:rPr>
        <w:t>主要包括四个方面：</w:t>
      </w:r>
      <mc:AlternateContent>
        <mc:Choice Requires="wpsCustomData">
          <wpsCustomData:docfieldStart id="1" docfieldname="正文" hidden="0" print="1" readonly="0" index="22"/>
        </mc:Choice>
      </mc:AlternateContent>
    </w:p>
    <w:p w14:paraId="6ECBD178">
      <w:pPr>
        <w:pStyle w:val="20"/>
        <w:numPr>
          <w:ilvl w:val="0"/>
          <w:numId w:val="0"/>
        </w:numPr>
        <w:bidi w:val="0"/>
        <w:snapToGrid w:val="0"/>
        <w:spacing w:afterLines="0" w:line="360" w:lineRule="auto"/>
        <w:ind w:firstLineChars="200"/>
        <w:outlineLvl w:val="9"/>
        <w:rPr>
          <w:rFonts w:hint="eastAsia" w:ascii="Times New Roman" w:hAnsi="Times New Roman" w:eastAsia="仿宋" w:cs="仿宋"/>
          <w:sz w:val="24"/>
          <w:szCs w:val="24"/>
        </w:rPr>
      </w:pPr>
      <w:r>
        <w:rPr>
          <w:rFonts w:hint="eastAsia" w:eastAsia="仿宋" w:cs="仿宋"/>
          <w:kern w:val="2"/>
          <w:sz w:val="24"/>
          <w:szCs w:val="24"/>
          <w:lang w:eastAsia="zh-CN" w:bidi="ar-SA"/>
        </w:rPr>
        <w:t>（</w:t>
      </w:r>
      <w:r>
        <w:rPr>
          <w:rFonts w:hint="eastAsia" w:eastAsia="仿宋" w:cs="仿宋"/>
          <w:kern w:val="2"/>
          <w:sz w:val="24"/>
          <w:szCs w:val="24"/>
          <w:lang w:val="en-US" w:eastAsia="zh-CN" w:bidi="ar-SA"/>
        </w:rPr>
        <w:t>1</w:t>
      </w:r>
      <w:r>
        <w:rPr>
          <w:rFonts w:hint="eastAsia" w:eastAsia="仿宋" w:cs="仿宋"/>
          <w:kern w:val="2"/>
          <w:sz w:val="24"/>
          <w:szCs w:val="24"/>
          <w:lang w:eastAsia="zh-CN" w:bidi="ar-SA"/>
        </w:rPr>
        <w:t>）</w:t>
      </w:r>
      <w:r>
        <w:rPr>
          <w:rFonts w:hint="eastAsia" w:ascii="Times New Roman" w:hAnsi="Times New Roman" w:eastAsia="仿宋" w:cs="仿宋"/>
          <w:sz w:val="24"/>
          <w:szCs w:val="24"/>
        </w:rPr>
        <w:t>支撑省统筹平台与国家平台对接，做好EMR、EDR数据治理，涵盖平台对接的持续优化和评估（接口、数据和安全），EMR数据整合汇聚、清洗、脱敏、标化等全周期管理，EDR数据实时采集与传输优化、数据关联融合、监测指标体系完善、数据质量监控与评估。</w:t>
      </w:r>
    </w:p>
    <w:p w14:paraId="7A8A67F8">
      <w:pPr>
        <w:pStyle w:val="20"/>
        <w:numPr>
          <w:ilvl w:val="0"/>
          <w:numId w:val="0"/>
        </w:numPr>
        <w:bidi w:val="0"/>
        <w:snapToGrid w:val="0"/>
        <w:spacing w:afterLines="0" w:line="360" w:lineRule="auto"/>
        <w:ind w:firstLineChars="200"/>
        <w:outlineLvl w:val="9"/>
        <w:rPr>
          <w:rFonts w:hint="eastAsia" w:ascii="Times New Roman" w:hAnsi="Times New Roman" w:eastAsia="仿宋" w:cs="仿宋"/>
          <w:sz w:val="24"/>
          <w:szCs w:val="24"/>
        </w:rPr>
      </w:pPr>
      <w:r>
        <w:rPr>
          <w:rFonts w:hint="eastAsia" w:eastAsia="仿宋" w:cs="仿宋"/>
          <w:kern w:val="2"/>
          <w:sz w:val="24"/>
          <w:szCs w:val="24"/>
          <w:lang w:eastAsia="zh-CN" w:bidi="ar-SA"/>
        </w:rPr>
        <w:t>（</w:t>
      </w:r>
      <w:r>
        <w:rPr>
          <w:rFonts w:hint="eastAsia" w:eastAsia="仿宋" w:cs="仿宋"/>
          <w:kern w:val="2"/>
          <w:sz w:val="24"/>
          <w:szCs w:val="24"/>
          <w:lang w:val="en-US" w:eastAsia="zh-CN" w:bidi="ar-SA"/>
        </w:rPr>
        <w:t>2</w:t>
      </w:r>
      <w:r>
        <w:rPr>
          <w:rFonts w:hint="eastAsia" w:eastAsia="仿宋" w:cs="仿宋"/>
          <w:kern w:val="2"/>
          <w:sz w:val="24"/>
          <w:szCs w:val="24"/>
          <w:lang w:eastAsia="zh-CN" w:bidi="ar-SA"/>
        </w:rPr>
        <w:t>）</w:t>
      </w:r>
      <w:r>
        <w:rPr>
          <w:rFonts w:hint="eastAsia" w:ascii="Times New Roman" w:hAnsi="Times New Roman" w:eastAsia="仿宋" w:cs="仿宋"/>
          <w:sz w:val="24"/>
          <w:szCs w:val="24"/>
        </w:rPr>
        <w:t>人工智能语料治理，建立传染病语料全生命周期持续更新优化技术支撑体系，涵盖语料采集与筛选、标注分类、清洗预处理、扩充增强以及质量评估更新等核心内容。</w:t>
      </w:r>
    </w:p>
    <w:p w14:paraId="24B96DE7">
      <w:pPr>
        <w:pStyle w:val="20"/>
        <w:numPr>
          <w:ilvl w:val="0"/>
          <w:numId w:val="0"/>
        </w:numPr>
        <w:bidi w:val="0"/>
        <w:snapToGrid w:val="0"/>
        <w:spacing w:afterLines="0" w:line="360" w:lineRule="auto"/>
        <w:ind w:firstLineChars="200"/>
        <w:outlineLvl w:val="9"/>
        <w:rPr>
          <w:rFonts w:hint="eastAsia" w:ascii="Times New Roman" w:hAnsi="Times New Roman" w:eastAsia="仿宋" w:cs="仿宋"/>
          <w:sz w:val="24"/>
          <w:szCs w:val="24"/>
        </w:rPr>
      </w:pPr>
      <w:r>
        <w:rPr>
          <w:rFonts w:hint="eastAsia" w:eastAsia="仿宋" w:cs="仿宋"/>
          <w:kern w:val="2"/>
          <w:sz w:val="24"/>
          <w:szCs w:val="24"/>
          <w:lang w:eastAsia="zh-CN" w:bidi="ar-SA"/>
        </w:rPr>
        <w:t>（</w:t>
      </w:r>
      <w:r>
        <w:rPr>
          <w:rFonts w:hint="eastAsia" w:eastAsia="仿宋" w:cs="仿宋"/>
          <w:kern w:val="2"/>
          <w:sz w:val="24"/>
          <w:szCs w:val="24"/>
          <w:lang w:val="en-US" w:eastAsia="zh-CN" w:bidi="ar-SA"/>
        </w:rPr>
        <w:t>3</w:t>
      </w:r>
      <w:r>
        <w:rPr>
          <w:rFonts w:hint="eastAsia" w:eastAsia="仿宋" w:cs="仿宋"/>
          <w:kern w:val="2"/>
          <w:sz w:val="24"/>
          <w:szCs w:val="24"/>
          <w:lang w:eastAsia="zh-CN" w:bidi="ar-SA"/>
        </w:rPr>
        <w:t>）</w:t>
      </w:r>
      <w:r>
        <w:rPr>
          <w:rFonts w:hint="eastAsia" w:ascii="Times New Roman" w:hAnsi="Times New Roman" w:eastAsia="仿宋" w:cs="仿宋"/>
          <w:sz w:val="24"/>
          <w:szCs w:val="24"/>
        </w:rPr>
        <w:t>疾控综管平台数据接入和治理服务，从不同业务系统中采集数据，确保数据能够顺利进入综管平台，同时确保数据的质量、一致性和安全性。</w:t>
      </w:r>
    </w:p>
    <w:p w14:paraId="6FA46604">
      <w:pPr>
        <w:pStyle w:val="20"/>
        <w:numPr>
          <w:ilvl w:val="0"/>
          <w:numId w:val="0"/>
        </w:numPr>
        <w:bidi w:val="0"/>
        <w:snapToGrid w:val="0"/>
        <w:spacing w:afterLines="0" w:line="360" w:lineRule="auto"/>
        <w:ind w:firstLineChars="200"/>
        <w:outlineLvl w:val="9"/>
        <w:rPr>
          <w:rFonts w:hint="eastAsia" w:ascii="Times New Roman" w:hAnsi="Times New Roman" w:eastAsia="仿宋" w:cs="仿宋"/>
          <w:sz w:val="24"/>
          <w:szCs w:val="24"/>
        </w:rPr>
      </w:pPr>
      <w:r>
        <w:rPr>
          <w:rFonts w:hint="eastAsia" w:eastAsia="仿宋" w:cs="仿宋"/>
          <w:sz w:val="24"/>
          <w:szCs w:val="24"/>
          <w:lang w:val="en-US" w:eastAsia="zh-CN"/>
        </w:rPr>
        <w:t>（4）</w:t>
      </w:r>
      <w:r>
        <w:rPr>
          <w:rFonts w:hint="eastAsia" w:ascii="Times New Roman" w:hAnsi="Times New Roman" w:eastAsia="仿宋" w:cs="仿宋"/>
          <w:sz w:val="24"/>
          <w:szCs w:val="24"/>
        </w:rPr>
        <w:t>综合业务监管和监测预警指标模型信息服务，通过对疾控中心各业务系统的数据进行整合与分析，实现对业务运行状态的</w:t>
      </w:r>
      <w:r>
        <w:rPr>
          <w:rFonts w:hint="eastAsia" w:ascii="Times New Roman" w:hAnsi="Times New Roman" w:eastAsia="仿宋" w:cs="仿宋"/>
          <w:spacing wpsCustomData:val="10" w:val="18"/>
          <w:sz w:val="24"/>
          <w:szCs w:val="24"/>
        </w:rPr>
        <w:t>实时监控和评估</w:t>
      </w:r>
      <w:r>
        <w:rPr>
          <w:rFonts w:hint="eastAsia" w:ascii="Times New Roman" w:hAnsi="Times New Roman" w:eastAsia="仿宋" w:cs="仿宋"/>
          <w:spacing wpsCustomData:val="13" w:val="21"/>
          <w:sz w:val="24"/>
          <w:szCs w:val="24"/>
        </w:rPr>
        <w:t>，</w:t>
      </w:r>
      <w:r>
        <w:rPr>
          <w:rFonts w:hint="eastAsia" w:ascii="Times New Roman" w:hAnsi="Times New Roman" w:eastAsia="仿宋" w:cs="仿宋"/>
          <w:spacing wpsCustomData:val="10" w:val="18"/>
          <w:sz w:val="24"/>
          <w:szCs w:val="24"/>
        </w:rPr>
        <w:t>通过数据建模和算法分析</w:t>
      </w:r>
      <w:r>
        <w:rPr>
          <w:rFonts w:hint="eastAsia" w:ascii="Times New Roman" w:hAnsi="Times New Roman" w:eastAsia="仿宋" w:cs="仿宋"/>
          <w:spacing wpsCustomData:val="13" w:val="21"/>
          <w:sz w:val="24"/>
          <w:szCs w:val="24"/>
        </w:rPr>
        <w:t>，</w:t>
      </w:r>
      <w:r>
        <w:rPr>
          <w:rFonts w:hint="eastAsia" w:ascii="Times New Roman" w:hAnsi="Times New Roman" w:eastAsia="仿宋" w:cs="仿宋"/>
          <w:spacing wpsCustomData:val="10" w:val="18"/>
          <w:sz w:val="24"/>
          <w:szCs w:val="24"/>
        </w:rPr>
        <w:t>构建预警指</w:t>
      </w:r>
      <w:r>
        <w:rPr>
          <w:rFonts w:hint="eastAsia" w:ascii="Times New Roman" w:hAnsi="Times New Roman" w:eastAsia="仿宋" w:cs="仿宋"/>
          <w:spacing wpsCustomData:val="-2" w:val="-2"/>
          <w:sz w:val="24"/>
          <w:szCs w:val="24"/>
        </w:rPr>
        <w:t>标</w:t>
      </w:r>
      <w:r>
        <w:rPr>
          <w:rFonts w:hint="eastAsia" w:ascii="Times New Roman" w:hAnsi="Times New Roman" w:eastAsia="仿宋" w:cs="仿宋"/>
          <w:sz w:val="24"/>
          <w:szCs w:val="24"/>
        </w:rPr>
        <w:t>体系。</w:t>
      </w:r>
    </w:p>
    <w:p w14:paraId="5FDC7E06">
      <w:pPr>
        <w:pStyle w:val="12"/>
        <w:numPr>
          <w:ilvl w:val="0"/>
          <w:numId w:val="0"/>
        </w:numPr>
        <w:overflowPunct w:val="0"/>
        <w:topLinePunct/>
        <w:autoSpaceDE/>
        <w:autoSpaceDN/>
        <w:snapToGrid w:val="0"/>
        <w:spacing w:line="360" w:lineRule="auto"/>
        <w:ind w:left="0" w:leftChars="0" w:firstLine="472" w:firstLineChars="200"/>
        <w:outlineLvl w:val="2"/>
        <w:rPr>
          <w:rFonts w:hint="default" w:ascii="Times New Roman" w:hAnsi="Times New Roman" w:eastAsia="仿宋" w:cs="仿宋"/>
          <w:b/>
          <w:bCs/>
          <w:sz w:val="24"/>
          <w:szCs w:val="24"/>
          <w:lang w:val="en-US" w:eastAsia="zh-CN"/>
        </w:rPr>
      </w:pPr>
      <w:r>
        <w:rPr>
          <w:rFonts w:hint="eastAsia" w:eastAsia="仿宋" w:cs="仿宋"/>
          <w:b/>
          <w:bCs/>
          <w:sz w:val="24"/>
          <w:szCs w:val="24"/>
          <w:lang w:val="en-US" w:eastAsia="zh-CN"/>
        </w:rPr>
        <w:t>2.具体服务内容</w:t>
      </w:r>
    </w:p>
    <w:p w14:paraId="008A364F">
      <w:pPr>
        <w:pStyle w:val="19"/>
        <w:numPr>
          <w:ilvl w:val="-1"/>
          <w:numId w:val="0"/>
        </w:numPr>
        <w:bidi w:val="0"/>
        <w:snapToGrid w:val="0"/>
        <w:spacing w:line="360" w:lineRule="auto"/>
        <w:ind w:leftChars="200" w:firstLineChars="0"/>
        <w:outlineLvl w:val="3"/>
        <w:rPr>
          <w:rFonts w:hint="eastAsia" w:ascii="Times New Roman" w:hAnsi="Times New Roman" w:eastAsia="仿宋" w:cs="仿宋"/>
          <w:sz w:val="24"/>
          <w:szCs w:val="24"/>
        </w:rPr>
      </w:pPr>
      <w:bookmarkStart w:id="0" w:name="heading_23"/>
      <w:bookmarkStart w:id="1" w:name="heading_1"/>
      <w:r>
        <w:rPr>
          <w:rFonts w:hint="eastAsia" w:eastAsia="仿宋" w:cs="仿宋"/>
          <w:sz w:val="24"/>
          <w:szCs w:val="24"/>
          <w:lang w:eastAsia="zh-CN"/>
        </w:rPr>
        <w:t>（</w:t>
      </w:r>
      <w:r>
        <w:rPr>
          <w:rFonts w:hint="eastAsia" w:eastAsia="仿宋" w:cs="仿宋"/>
          <w:sz w:val="24"/>
          <w:szCs w:val="24"/>
          <w:lang w:val="en-US" w:eastAsia="zh-CN"/>
        </w:rPr>
        <w:t>1</w:t>
      </w:r>
      <w:r>
        <w:rPr>
          <w:rFonts w:hint="eastAsia" w:eastAsia="仿宋" w:cs="仿宋"/>
          <w:sz w:val="24"/>
          <w:szCs w:val="24"/>
          <w:lang w:eastAsia="zh-CN"/>
        </w:rPr>
        <w:t>）</w:t>
      </w:r>
      <w:r>
        <w:rPr>
          <w:rFonts w:hint="eastAsia" w:ascii="Times New Roman" w:hAnsi="Times New Roman" w:eastAsia="仿宋" w:cs="仿宋"/>
          <w:sz w:val="24"/>
          <w:szCs w:val="24"/>
        </w:rPr>
        <w:t>个体疾病档案数据治理服务</w:t>
      </w:r>
      <w:bookmarkEnd w:id="0"/>
    </w:p>
    <w:p w14:paraId="7DDA3377">
      <w:pPr>
        <w:pStyle w:val="6"/>
        <w:numPr>
          <w:ilvl w:val="0"/>
          <w:numId w:val="5"/>
        </w:numPr>
        <w:overflowPunct w:val="0"/>
        <w:topLinePunct/>
        <w:autoSpaceDE/>
        <w:autoSpaceDN/>
        <w:snapToGrid w:val="0"/>
        <w:spacing w:line="360" w:lineRule="auto"/>
        <w:ind w:left="0" w:leftChars="0" w:firstLine="472" w:firstLineChars="200"/>
        <w:outlineLvl w:val="4"/>
        <w:rPr>
          <w:rFonts w:hint="eastAsia" w:ascii="Times New Roman" w:hAnsi="Times New Roman" w:eastAsia="仿宋" w:cs="仿宋"/>
          <w:b w:val="0"/>
          <w:sz w:val="24"/>
          <w:szCs w:val="24"/>
        </w:rPr>
      </w:pPr>
      <w:bookmarkStart w:id="2" w:name="heading_24"/>
      <w:r>
        <w:rPr>
          <w:rFonts w:hint="eastAsia" w:ascii="Times New Roman" w:hAnsi="Times New Roman" w:eastAsia="仿宋" w:cs="仿宋"/>
          <w:sz w:val="24"/>
          <w:szCs w:val="24"/>
        </w:rPr>
        <w:t>多数据源汇聚整合</w:t>
      </w:r>
      <w:bookmarkEnd w:id="2"/>
    </w:p>
    <w:p w14:paraId="12B19036">
      <w:pPr>
        <w:pStyle w:val="7"/>
        <w:numPr>
          <w:ilvl w:val="0"/>
          <w:numId w:val="6"/>
        </w:numPr>
        <w:overflowPunct w:val="0"/>
        <w:topLinePunct/>
        <w:autoSpaceDE/>
        <w:autoSpaceDN/>
        <w:snapToGrid w:val="0"/>
        <w:spacing w:line="360" w:lineRule="auto"/>
        <w:ind w:left="0" w:leftChars="0" w:firstLine="472" w:firstLineChars="200"/>
        <w:outlineLvl w:val="5"/>
        <w:rPr>
          <w:rFonts w:hint="eastAsia" w:ascii="Times New Roman" w:hAnsi="Times New Roman" w:eastAsia="仿宋" w:cs="仿宋"/>
          <w:b w:val="0"/>
          <w:sz w:val="24"/>
          <w:szCs w:val="24"/>
        </w:rPr>
      </w:pPr>
      <w:bookmarkStart w:id="3" w:name="heading_25"/>
      <w:r>
        <w:rPr>
          <w:rFonts w:hint="eastAsia" w:ascii="Times New Roman" w:hAnsi="Times New Roman" w:eastAsia="仿宋" w:cs="仿宋"/>
          <w:sz w:val="24"/>
          <w:szCs w:val="24"/>
        </w:rPr>
        <w:t>数据源识别与接⼊</w:t>
      </w:r>
      <w:bookmarkEnd w:id="3"/>
    </w:p>
    <w:p w14:paraId="67CEA919">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rPr>
        <w:t>数据整合：将传染病监测数据、疾控业务系统、电子病历（EMR）、疫苗接种记录等结构化与非结构化数据进行汇聚、清洗和标准化处理。</w:t>
      </w:r>
    </w:p>
    <w:p w14:paraId="255D5080">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rPr>
        <w:t>数据源扩展性：系统支持灵活接入新数据源（如新增医疗信息化系统），适应业务发展需求。</w:t>
      </w:r>
    </w:p>
    <w:p w14:paraId="11D9E64D">
      <w:pPr>
        <w:pStyle w:val="7"/>
        <w:numPr>
          <w:ilvl w:val="0"/>
          <w:numId w:val="6"/>
        </w:numPr>
        <w:snapToGrid w:val="0"/>
        <w:spacing w:line="360" w:lineRule="auto"/>
        <w:ind w:left="0" w:firstLine="472" w:firstLineChars="200"/>
        <w:outlineLvl w:val="5"/>
        <w:rPr>
          <w:rFonts w:hint="eastAsia" w:ascii="Times New Roman" w:hAnsi="Times New Roman" w:eastAsia="仿宋" w:cs="仿宋"/>
          <w:sz w:val="24"/>
          <w:szCs w:val="24"/>
        </w:rPr>
      </w:pPr>
      <w:bookmarkStart w:id="4" w:name="heading_26"/>
      <w:bookmarkStart w:id="5" w:name="heading_28"/>
      <w:r>
        <w:rPr>
          <w:rFonts w:hint="eastAsia" w:ascii="Times New Roman" w:hAnsi="Times New Roman" w:eastAsia="仿宋" w:cs="仿宋"/>
          <w:sz w:val="24"/>
          <w:szCs w:val="24"/>
        </w:rPr>
        <w:t>数据采集方式</w:t>
      </w:r>
      <w:bookmarkEnd w:id="4"/>
    </w:p>
    <w:p w14:paraId="6C196B0B">
      <w:pPr>
        <w:pStyle w:val="12"/>
        <w:snapToGrid w:val="0"/>
        <w:spacing w:line="360" w:lineRule="auto"/>
        <w:rPr>
          <w:rFonts w:hint="eastAsia" w:ascii="Times New Roman" w:hAnsi="Times New Roman" w:eastAsia="仿宋" w:cs="仿宋"/>
          <w:sz w:val="24"/>
          <w:szCs w:val="24"/>
        </w:rPr>
      </w:pPr>
      <w:r>
        <w:rPr>
          <w:rFonts w:hint="eastAsia" w:ascii="Times New Roman" w:hAnsi="Times New Roman" w:eastAsia="仿宋" w:cs="仿宋"/>
          <w:sz w:val="24"/>
          <w:szCs w:val="24"/>
        </w:rPr>
        <w:t>实时采集：实现实时数据采集获取个人诊疗过程动态数据，确保信息及时更新。</w:t>
      </w:r>
    </w:p>
    <w:p w14:paraId="386610A2">
      <w:pPr>
        <w:pStyle w:val="12"/>
        <w:snapToGrid w:val="0"/>
        <w:spacing w:line="360" w:lineRule="auto"/>
        <w:rPr>
          <w:rFonts w:hint="eastAsia" w:ascii="Times New Roman" w:hAnsi="Times New Roman" w:eastAsia="仿宋" w:cs="仿宋"/>
          <w:sz w:val="24"/>
          <w:szCs w:val="24"/>
        </w:rPr>
      </w:pPr>
      <w:r>
        <w:rPr>
          <w:rFonts w:hint="eastAsia" w:ascii="Times New Roman" w:hAnsi="Times New Roman" w:eastAsia="仿宋" w:cs="仿宋"/>
          <w:sz w:val="24"/>
          <w:szCs w:val="24"/>
        </w:rPr>
        <w:t>批量采集：支持批量数据采集，实现历史病历档案、检验报告等非实时数据，优化采集效率。</w:t>
      </w:r>
    </w:p>
    <w:p w14:paraId="2F688881">
      <w:pPr>
        <w:pStyle w:val="7"/>
        <w:numPr>
          <w:ilvl w:val="0"/>
          <w:numId w:val="6"/>
        </w:numPr>
        <w:snapToGrid w:val="0"/>
        <w:spacing w:line="360" w:lineRule="auto"/>
        <w:ind w:left="0" w:firstLine="472" w:firstLineChars="200"/>
        <w:outlineLvl w:val="5"/>
        <w:rPr>
          <w:rFonts w:hint="eastAsia" w:ascii="Times New Roman" w:hAnsi="Times New Roman" w:eastAsia="仿宋" w:cs="仿宋"/>
          <w:sz w:val="24"/>
          <w:szCs w:val="24"/>
        </w:rPr>
      </w:pPr>
      <w:bookmarkStart w:id="6" w:name="heading_27"/>
      <w:r>
        <w:rPr>
          <w:rFonts w:hint="eastAsia" w:ascii="Times New Roman" w:hAnsi="Times New Roman" w:eastAsia="仿宋" w:cs="仿宋"/>
          <w:sz w:val="24"/>
          <w:szCs w:val="24"/>
        </w:rPr>
        <w:t>数据格式处理</w:t>
      </w:r>
      <w:bookmarkEnd w:id="6"/>
    </w:p>
    <w:p w14:paraId="401F28FB">
      <w:pPr>
        <w:pStyle w:val="12"/>
        <w:snapToGrid w:val="0"/>
        <w:spacing w:line="360" w:lineRule="auto"/>
        <w:rPr>
          <w:rFonts w:hint="eastAsia" w:ascii="Times New Roman" w:hAnsi="Times New Roman" w:eastAsia="仿宋" w:cs="仿宋"/>
          <w:sz w:val="24"/>
          <w:szCs w:val="24"/>
        </w:rPr>
      </w:pPr>
      <w:r>
        <w:rPr>
          <w:rFonts w:hint="eastAsia" w:ascii="Times New Roman" w:hAnsi="Times New Roman" w:eastAsia="仿宋" w:cs="仿宋"/>
          <w:sz w:val="24"/>
          <w:szCs w:val="24"/>
        </w:rPr>
        <w:t>异构数据转换：支持不同格式数据统一标准化，制定转换规则确保准确性。</w:t>
      </w:r>
    </w:p>
    <w:p w14:paraId="2EB1569D">
      <w:pPr>
        <w:pStyle w:val="12"/>
        <w:snapToGrid w:val="0"/>
        <w:spacing w:line="360" w:lineRule="auto"/>
        <w:rPr>
          <w:rFonts w:hint="eastAsia" w:ascii="Times New Roman" w:hAnsi="Times New Roman" w:eastAsia="仿宋" w:cs="仿宋"/>
          <w:sz w:val="24"/>
          <w:szCs w:val="24"/>
        </w:rPr>
      </w:pPr>
      <w:r>
        <w:rPr>
          <w:rFonts w:hint="eastAsia" w:ascii="Times New Roman" w:hAnsi="Times New Roman" w:eastAsia="仿宋" w:cs="仿宋"/>
          <w:sz w:val="24"/>
          <w:szCs w:val="24"/>
        </w:rPr>
        <w:t>非结构化数据结构化：支持非结构化数据转换，实现提取病</w:t>
      </w:r>
      <w:r>
        <w:rPr>
          <w:rFonts w:hint="eastAsia" w:ascii="Times New Roman" w:hAnsi="Times New Roman" w:eastAsia="仿宋" w:cs="仿宋"/>
          <w:spacing wpsCustomData:val="0" w:val="4"/>
          <w:sz w:val="24"/>
          <w:szCs w:val="24"/>
        </w:rPr>
        <w:t>历文书中的关键信息</w:t>
      </w:r>
      <w:r>
        <w:rPr>
          <w:rFonts w:hint="eastAsia" w:ascii="Times New Roman" w:hAnsi="Times New Roman" w:eastAsia="仿宋" w:cs="仿宋"/>
          <w:spacing wpsCustomData:val="0" w:val="6"/>
          <w:sz w:val="24"/>
          <w:szCs w:val="24"/>
        </w:rPr>
        <w:t>，</w:t>
      </w:r>
      <w:r>
        <w:rPr>
          <w:rFonts w:hint="eastAsia" w:ascii="Times New Roman" w:hAnsi="Times New Roman" w:eastAsia="仿宋" w:cs="仿宋"/>
          <w:spacing wpsCustomData:val="0" w:val="4"/>
          <w:sz w:val="24"/>
          <w:szCs w:val="24"/>
        </w:rPr>
        <w:t>便于后</w:t>
      </w:r>
      <w:r>
        <w:rPr>
          <w:rFonts w:hint="eastAsia" w:ascii="Times New Roman" w:hAnsi="Times New Roman" w:eastAsia="仿宋" w:cs="仿宋"/>
          <w:spacing wpsCustomData:val="0" w:val="-2"/>
          <w:sz w:val="24"/>
          <w:szCs w:val="24"/>
        </w:rPr>
        <w:t>续</w:t>
      </w:r>
      <w:r>
        <w:rPr>
          <w:rFonts w:hint="eastAsia" w:ascii="Times New Roman" w:hAnsi="Times New Roman" w:eastAsia="仿宋" w:cs="仿宋"/>
          <w:sz w:val="24"/>
          <w:szCs w:val="24"/>
        </w:rPr>
        <w:t>分析。</w:t>
      </w:r>
    </w:p>
    <w:p w14:paraId="08053EEB">
      <w:pPr>
        <w:pStyle w:val="6"/>
        <w:numPr>
          <w:ilvl w:val="0"/>
          <w:numId w:val="5"/>
        </w:numPr>
        <w:overflowPunct w:val="0"/>
        <w:topLinePunct/>
        <w:autoSpaceDE/>
        <w:autoSpaceDN/>
        <w:snapToGrid w:val="0"/>
        <w:spacing w:line="360" w:lineRule="auto"/>
        <w:ind w:left="0" w:leftChars="0" w:firstLine="472" w:firstLineChars="200"/>
        <w:outlineLvl w:val="4"/>
        <w:rPr>
          <w:rFonts w:hint="eastAsia" w:ascii="Times New Roman" w:hAnsi="Times New Roman" w:eastAsia="仿宋" w:cs="仿宋"/>
          <w:b w:val="0"/>
          <w:sz w:val="24"/>
          <w:szCs w:val="24"/>
        </w:rPr>
      </w:pPr>
      <w:r>
        <w:rPr>
          <w:rFonts w:hint="eastAsia" w:ascii="Times New Roman" w:hAnsi="Times New Roman" w:eastAsia="仿宋" w:cs="仿宋"/>
          <w:sz w:val="24"/>
          <w:szCs w:val="24"/>
        </w:rPr>
        <w:t>数据治理</w:t>
      </w:r>
      <w:bookmarkEnd w:id="5"/>
    </w:p>
    <w:p w14:paraId="7B6DD427">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lang w:val="en-US" w:eastAsia="zh-CN"/>
        </w:rPr>
      </w:pPr>
      <w:bookmarkStart w:id="7" w:name="heading_29"/>
      <w:r>
        <w:rPr>
          <w:rFonts w:hint="eastAsia" w:ascii="Times New Roman" w:hAnsi="Times New Roman" w:eastAsia="仿宋" w:cs="仿宋"/>
          <w:sz w:val="24"/>
          <w:szCs w:val="24"/>
          <w:lang w:val="en-US" w:eastAsia="zh-CN"/>
        </w:rPr>
        <w:t>目标是将接收到的多源数据按照</w:t>
      </w:r>
      <w:r>
        <w:rPr>
          <w:rFonts w:hint="eastAsia" w:ascii="Times New Roman" w:hAnsi="Times New Roman" w:eastAsia="仿宋" w:cs="仿宋"/>
          <w:sz w:val="24"/>
          <w:szCs w:val="24"/>
        </w:rPr>
        <w:t>EDR数据</w:t>
      </w:r>
      <w:r>
        <w:rPr>
          <w:rFonts w:hint="eastAsia" w:ascii="Times New Roman" w:hAnsi="Times New Roman" w:eastAsia="仿宋" w:cs="仿宋"/>
          <w:sz w:val="24"/>
          <w:szCs w:val="24"/>
          <w:lang w:val="en-US" w:eastAsia="zh-CN"/>
        </w:rPr>
        <w:t>形式，进行</w:t>
      </w:r>
      <w:r>
        <w:rPr>
          <w:rFonts w:hint="eastAsia" w:ascii="Times New Roman" w:hAnsi="Times New Roman" w:eastAsia="仿宋" w:cs="仿宋"/>
          <w:sz w:val="24"/>
          <w:szCs w:val="24"/>
        </w:rPr>
        <w:t>实时</w:t>
      </w:r>
      <w:r>
        <w:rPr>
          <w:rFonts w:hint="eastAsia" w:ascii="Times New Roman" w:hAnsi="Times New Roman" w:eastAsia="仿宋" w:cs="仿宋"/>
          <w:sz w:val="24"/>
          <w:szCs w:val="24"/>
          <w:lang w:val="en-US" w:eastAsia="zh-CN"/>
        </w:rPr>
        <w:t>清洗、治理和</w:t>
      </w:r>
      <w:r>
        <w:rPr>
          <w:rFonts w:hint="eastAsia" w:ascii="Times New Roman" w:hAnsi="Times New Roman" w:eastAsia="仿宋" w:cs="仿宋"/>
          <w:sz w:val="24"/>
          <w:szCs w:val="24"/>
        </w:rPr>
        <w:t>数据关联融合</w:t>
      </w:r>
      <w:r>
        <w:rPr>
          <w:rFonts w:hint="eastAsia" w:ascii="Times New Roman" w:hAnsi="Times New Roman" w:eastAsia="仿宋" w:cs="仿宋"/>
          <w:sz w:val="24"/>
          <w:szCs w:val="24"/>
          <w:lang w:eastAsia="zh-CN"/>
        </w:rPr>
        <w:t>，</w:t>
      </w:r>
      <w:r>
        <w:rPr>
          <w:rFonts w:hint="eastAsia" w:ascii="Times New Roman" w:hAnsi="Times New Roman" w:eastAsia="仿宋" w:cs="仿宋"/>
          <w:sz w:val="24"/>
          <w:szCs w:val="24"/>
          <w:lang w:val="en-US" w:eastAsia="zh-CN"/>
        </w:rPr>
        <w:t>包括：</w:t>
      </w:r>
    </w:p>
    <w:p w14:paraId="027A4382">
      <w:pPr>
        <w:pStyle w:val="7"/>
        <w:numPr>
          <w:ilvl w:val="0"/>
          <w:numId w:val="7"/>
        </w:numPr>
        <w:overflowPunct w:val="0"/>
        <w:topLinePunct/>
        <w:autoSpaceDE/>
        <w:autoSpaceDN/>
        <w:snapToGrid w:val="0"/>
        <w:spacing w:line="360" w:lineRule="auto"/>
        <w:ind w:left="0" w:leftChars="0" w:firstLine="472" w:firstLineChars="200"/>
        <w:outlineLvl w:val="5"/>
        <w:rPr>
          <w:rFonts w:hint="eastAsia" w:ascii="Times New Roman" w:hAnsi="Times New Roman" w:eastAsia="仿宋" w:cs="仿宋"/>
          <w:b w:val="0"/>
          <w:sz w:val="24"/>
          <w:szCs w:val="24"/>
        </w:rPr>
      </w:pPr>
      <w:r>
        <w:rPr>
          <w:rFonts w:hint="eastAsia" w:ascii="Times New Roman" w:hAnsi="Times New Roman" w:eastAsia="仿宋" w:cs="仿宋"/>
          <w:sz w:val="24"/>
          <w:szCs w:val="24"/>
        </w:rPr>
        <w:t>数据清洗</w:t>
      </w:r>
      <w:bookmarkEnd w:id="7"/>
    </w:p>
    <w:p w14:paraId="156AD3DF">
      <w:pPr>
        <w:pStyle w:val="12"/>
        <w:overflowPunct w:val="0"/>
        <w:topLinePunct/>
        <w:autoSpaceDE/>
        <w:autoSpaceDN/>
        <w:snapToGrid w:val="0"/>
        <w:spacing w:line="360" w:lineRule="auto"/>
        <w:ind w:firstLine="632"/>
        <w:rPr>
          <w:rFonts w:hint="eastAsia" w:ascii="Times New Roman" w:hAnsi="Times New Roman" w:eastAsia="仿宋" w:cs="仿宋"/>
          <w:sz w:val="24"/>
          <w:szCs w:val="24"/>
        </w:rPr>
      </w:pPr>
      <w:r>
        <w:rPr>
          <w:rFonts w:hint="eastAsia" w:ascii="Times New Roman" w:hAnsi="Times New Roman" w:eastAsia="仿宋" w:cs="仿宋"/>
          <w:spacing wpsCustomData:val="11" w:val="18"/>
          <w:sz w:val="24"/>
          <w:szCs w:val="24"/>
        </w:rPr>
        <w:t>完整性检</w:t>
      </w:r>
      <w:r>
        <w:rPr>
          <w:rFonts w:hint="eastAsia" w:ascii="Times New Roman" w:hAnsi="Times New Roman" w:eastAsia="仿宋" w:cs="仿宋"/>
          <w:spacing wpsCustomData:val="11" w:val="19"/>
          <w:sz w:val="24"/>
          <w:szCs w:val="24"/>
        </w:rPr>
        <w:t>查</w:t>
      </w:r>
      <w:r>
        <w:rPr>
          <w:rFonts w:hint="eastAsia" w:ascii="Times New Roman" w:hAnsi="Times New Roman" w:eastAsia="仿宋" w:cs="仿宋"/>
          <w:spacing wpsCustomData:val="14" w:val="21"/>
          <w:sz w:val="24"/>
          <w:szCs w:val="24"/>
        </w:rPr>
        <w:t>：</w:t>
      </w:r>
      <w:r>
        <w:rPr>
          <w:rFonts w:hint="eastAsia" w:ascii="Times New Roman" w:hAnsi="Times New Roman" w:eastAsia="仿宋" w:cs="仿宋"/>
          <w:spacing wpsCustomData:val="11" w:val="18"/>
          <w:sz w:val="24"/>
          <w:szCs w:val="24"/>
        </w:rPr>
        <w:t>识别缺失值并补充或标记</w:t>
      </w:r>
      <w:r>
        <w:rPr>
          <w:rFonts w:hint="eastAsia" w:ascii="Times New Roman" w:hAnsi="Times New Roman" w:eastAsia="仿宋" w:cs="仿宋"/>
          <w:spacing wpsCustomData:val="14" w:val="21"/>
          <w:sz w:val="24"/>
          <w:szCs w:val="24"/>
        </w:rPr>
        <w:t>，</w:t>
      </w:r>
      <w:r>
        <w:rPr>
          <w:rFonts w:hint="eastAsia" w:ascii="Times New Roman" w:hAnsi="Times New Roman" w:eastAsia="仿宋" w:cs="仿宋"/>
          <w:spacing wpsCustomData:val="11" w:val="18"/>
          <w:sz w:val="24"/>
          <w:szCs w:val="24"/>
        </w:rPr>
        <w:t>确保数据完</w:t>
      </w:r>
      <w:r>
        <w:rPr>
          <w:rFonts w:hint="eastAsia" w:ascii="Times New Roman" w:hAnsi="Times New Roman" w:eastAsia="仿宋" w:cs="仿宋"/>
          <w:spacing wpsCustomData:val="-2" w:val="-2"/>
          <w:sz w:val="24"/>
          <w:szCs w:val="24"/>
        </w:rPr>
        <w:t>整</w:t>
      </w:r>
      <w:r>
        <w:rPr>
          <w:rFonts w:hint="eastAsia" w:ascii="Times New Roman" w:hAnsi="Times New Roman" w:eastAsia="仿宋" w:cs="仿宋"/>
          <w:sz w:val="24"/>
          <w:szCs w:val="24"/>
        </w:rPr>
        <w:t>可用。</w:t>
      </w:r>
    </w:p>
    <w:p w14:paraId="0DF75EA7">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rPr>
        <w:t>准确性校验：基于医学规则验证数据合理性。</w:t>
      </w:r>
    </w:p>
    <w:p w14:paraId="79DD4CBA">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rPr>
        <w:t>一致性保障：消除患者信息冲突，通过主数据管理统一身份标识。</w:t>
      </w:r>
    </w:p>
    <w:p w14:paraId="42721673">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rPr>
        <w:t>敏感数据处理：识别隐私信息并脱敏，保障共享安全。</w:t>
      </w:r>
    </w:p>
    <w:p w14:paraId="3E142365">
      <w:pPr>
        <w:pStyle w:val="7"/>
        <w:numPr>
          <w:ilvl w:val="0"/>
          <w:numId w:val="7"/>
        </w:numPr>
        <w:overflowPunct w:val="0"/>
        <w:topLinePunct/>
        <w:autoSpaceDE/>
        <w:autoSpaceDN/>
        <w:snapToGrid w:val="0"/>
        <w:spacing w:line="360" w:lineRule="auto"/>
        <w:ind w:left="0" w:leftChars="0" w:firstLine="472" w:firstLineChars="200"/>
        <w:outlineLvl w:val="5"/>
        <w:rPr>
          <w:rFonts w:hint="eastAsia" w:ascii="Times New Roman" w:hAnsi="Times New Roman" w:eastAsia="仿宋" w:cs="仿宋"/>
          <w:b w:val="0"/>
          <w:sz w:val="24"/>
          <w:szCs w:val="24"/>
        </w:rPr>
      </w:pPr>
      <w:bookmarkStart w:id="8" w:name="heading_30"/>
      <w:r>
        <w:rPr>
          <w:rFonts w:hint="eastAsia" w:ascii="Times New Roman" w:hAnsi="Times New Roman" w:eastAsia="仿宋" w:cs="仿宋"/>
          <w:sz w:val="24"/>
          <w:szCs w:val="24"/>
        </w:rPr>
        <w:t>数据标准化</w:t>
      </w:r>
      <w:bookmarkEnd w:id="8"/>
    </w:p>
    <w:p w14:paraId="76E56A73">
      <w:pPr>
        <w:pStyle w:val="12"/>
        <w:snapToGrid w:val="0"/>
        <w:spacing w:line="360" w:lineRule="auto"/>
        <w:rPr>
          <w:rFonts w:hint="eastAsia" w:ascii="Times New Roman" w:hAnsi="Times New Roman" w:eastAsia="仿宋" w:cs="仿宋"/>
          <w:sz w:val="24"/>
          <w:szCs w:val="24"/>
        </w:rPr>
      </w:pPr>
      <w:bookmarkStart w:id="9" w:name="heading_31"/>
      <w:r>
        <w:rPr>
          <w:rFonts w:hint="eastAsia" w:ascii="Times New Roman" w:hAnsi="Times New Roman" w:eastAsia="仿宋" w:cs="仿宋"/>
          <w:sz w:val="24"/>
          <w:szCs w:val="24"/>
        </w:rPr>
        <w:t>数据模型标准化：支持统一档案模型，</w:t>
      </w:r>
      <w:r>
        <w:rPr>
          <w:rFonts w:hint="eastAsia" w:ascii="Times New Roman" w:hAnsi="Times New Roman" w:eastAsia="仿宋" w:cs="仿宋"/>
          <w:sz w:val="24"/>
          <w:szCs w:val="24"/>
          <w:lang w:val="en-US" w:eastAsia="zh-CN"/>
        </w:rPr>
        <w:t>实现</w:t>
      </w:r>
      <w:r>
        <w:rPr>
          <w:rFonts w:hint="eastAsia" w:ascii="Times New Roman" w:hAnsi="Times New Roman" w:eastAsia="仿宋" w:cs="仿宋"/>
          <w:sz w:val="24"/>
          <w:szCs w:val="24"/>
        </w:rPr>
        <w:t>定义患者主索引、诊断记录等核心实体属性。</w:t>
      </w:r>
    </w:p>
    <w:p w14:paraId="67E53AC6">
      <w:pPr>
        <w:pStyle w:val="12"/>
        <w:snapToGrid w:val="0"/>
        <w:spacing w:line="360" w:lineRule="auto"/>
        <w:rPr>
          <w:rFonts w:hint="eastAsia" w:ascii="Times New Roman" w:hAnsi="Times New Roman" w:eastAsia="仿宋" w:cs="仿宋"/>
          <w:sz w:val="24"/>
          <w:szCs w:val="24"/>
        </w:rPr>
      </w:pPr>
      <w:r>
        <w:rPr>
          <w:rFonts w:hint="eastAsia" w:ascii="Times New Roman" w:hAnsi="Times New Roman" w:eastAsia="仿宋" w:cs="仿宋"/>
          <w:sz w:val="24"/>
          <w:szCs w:val="24"/>
        </w:rPr>
        <w:t>数据元标准化：支持行业标准规范字段名称和格式。</w:t>
      </w:r>
    </w:p>
    <w:p w14:paraId="76A549A2">
      <w:pPr>
        <w:pStyle w:val="12"/>
        <w:snapToGrid w:val="0"/>
        <w:spacing w:line="360" w:lineRule="auto"/>
        <w:rPr>
          <w:rFonts w:hint="eastAsia" w:ascii="Times New Roman" w:hAnsi="Times New Roman" w:eastAsia="仿宋" w:cs="仿宋"/>
          <w:sz w:val="24"/>
          <w:szCs w:val="24"/>
        </w:rPr>
      </w:pPr>
      <w:r>
        <w:rPr>
          <w:rFonts w:hint="eastAsia" w:ascii="Times New Roman" w:hAnsi="Times New Roman" w:eastAsia="仿宋" w:cs="仿宋"/>
          <w:sz w:val="24"/>
          <w:szCs w:val="24"/>
        </w:rPr>
        <w:t>主数据管理：支持统一患者、机构等基础数据标识，实现跨系统互联。</w:t>
      </w:r>
    </w:p>
    <w:p w14:paraId="2B7A3785">
      <w:pPr>
        <w:pStyle w:val="7"/>
        <w:numPr>
          <w:ilvl w:val="0"/>
          <w:numId w:val="7"/>
        </w:numPr>
        <w:overflowPunct w:val="0"/>
        <w:topLinePunct/>
        <w:autoSpaceDE/>
        <w:autoSpaceDN/>
        <w:snapToGrid w:val="0"/>
        <w:spacing w:line="360" w:lineRule="auto"/>
        <w:ind w:left="0" w:leftChars="0" w:firstLine="472" w:firstLineChars="200"/>
        <w:outlineLvl w:val="5"/>
        <w:rPr>
          <w:rFonts w:hint="eastAsia" w:ascii="Times New Roman" w:hAnsi="Times New Roman" w:eastAsia="仿宋" w:cs="仿宋"/>
          <w:b w:val="0"/>
          <w:sz w:val="24"/>
          <w:szCs w:val="24"/>
        </w:rPr>
      </w:pPr>
      <w:r>
        <w:rPr>
          <w:rFonts w:hint="eastAsia" w:ascii="Times New Roman" w:hAnsi="Times New Roman" w:eastAsia="仿宋" w:cs="仿宋"/>
          <w:sz w:val="24"/>
          <w:szCs w:val="24"/>
        </w:rPr>
        <w:t>数据质量监控与评估</w:t>
      </w:r>
      <w:bookmarkEnd w:id="9"/>
    </w:p>
    <w:p w14:paraId="0686A86E">
      <w:pPr>
        <w:pStyle w:val="12"/>
        <w:snapToGrid w:val="0"/>
        <w:spacing w:line="360" w:lineRule="auto"/>
        <w:rPr>
          <w:rFonts w:hint="eastAsia" w:ascii="Times New Roman" w:hAnsi="Times New Roman" w:eastAsia="仿宋" w:cs="仿宋"/>
          <w:sz w:val="24"/>
          <w:szCs w:val="24"/>
        </w:rPr>
      </w:pPr>
      <w:bookmarkStart w:id="10" w:name="heading_32"/>
      <w:r>
        <w:rPr>
          <w:rFonts w:hint="eastAsia" w:ascii="Times New Roman" w:hAnsi="Times New Roman" w:eastAsia="仿宋" w:cs="仿宋"/>
          <w:sz w:val="24"/>
          <w:szCs w:val="24"/>
        </w:rPr>
        <w:t>监控机制：支持对数据采集、传输、存储、处理等环节进行监控</w:t>
      </w:r>
      <w:r>
        <w:rPr>
          <w:rFonts w:hint="eastAsia" w:ascii="Times New Roman" w:hAnsi="Times New Roman" w:eastAsia="仿宋" w:cs="仿宋"/>
          <w:spacing w:val="13"/>
          <w:sz w:val="24"/>
          <w:szCs w:val="24"/>
        </w:rPr>
        <w:t>，实现</w:t>
      </w:r>
      <w:r>
        <w:rPr>
          <w:rFonts w:hint="eastAsia" w:ascii="Times New Roman" w:hAnsi="Times New Roman" w:eastAsia="仿宋" w:cs="仿宋"/>
          <w:spacing w:val="10"/>
          <w:sz w:val="24"/>
          <w:szCs w:val="24"/>
        </w:rPr>
        <w:t>及时发现数据质量问</w:t>
      </w:r>
      <w:r>
        <w:rPr>
          <w:rFonts w:hint="eastAsia" w:ascii="Times New Roman" w:hAnsi="Times New Roman" w:eastAsia="仿宋" w:cs="仿宋"/>
          <w:spacing w:val="11"/>
          <w:sz w:val="24"/>
          <w:szCs w:val="24"/>
        </w:rPr>
        <w:t>题</w:t>
      </w:r>
      <w:r>
        <w:rPr>
          <w:rFonts w:hint="eastAsia" w:ascii="Times New Roman" w:hAnsi="Times New Roman" w:eastAsia="仿宋" w:cs="仿宋"/>
          <w:sz w:val="24"/>
          <w:szCs w:val="24"/>
        </w:rPr>
        <w:t>。</w:t>
      </w:r>
    </w:p>
    <w:p w14:paraId="66C04611">
      <w:pPr>
        <w:pStyle w:val="12"/>
        <w:snapToGrid w:val="0"/>
        <w:spacing w:line="360" w:lineRule="auto"/>
        <w:rPr>
          <w:rFonts w:hint="eastAsia" w:ascii="Times New Roman" w:hAnsi="Times New Roman" w:eastAsia="仿宋" w:cs="仿宋"/>
          <w:sz w:val="24"/>
          <w:szCs w:val="24"/>
        </w:rPr>
      </w:pPr>
      <w:r>
        <w:rPr>
          <w:rFonts w:hint="eastAsia" w:ascii="Times New Roman" w:hAnsi="Times New Roman" w:eastAsia="仿宋" w:cs="仿宋"/>
          <w:sz w:val="24"/>
          <w:szCs w:val="24"/>
        </w:rPr>
        <w:t>定期评估与报告：支持定期对数据质量进行全面评估，生成评估</w:t>
      </w:r>
      <w:r>
        <w:rPr>
          <w:rFonts w:hint="eastAsia" w:ascii="Times New Roman" w:hAnsi="Times New Roman" w:eastAsia="仿宋" w:cs="仿宋"/>
          <w:spacing w:val="18"/>
          <w:sz w:val="24"/>
          <w:szCs w:val="24"/>
        </w:rPr>
        <w:t>报告</w:t>
      </w:r>
      <w:r>
        <w:rPr>
          <w:rFonts w:hint="eastAsia" w:ascii="Times New Roman" w:hAnsi="Times New Roman" w:eastAsia="仿宋" w:cs="仿宋"/>
          <w:spacing w:val="21"/>
          <w:sz w:val="24"/>
          <w:szCs w:val="24"/>
        </w:rPr>
        <w:t>，</w:t>
      </w:r>
      <w:r>
        <w:rPr>
          <w:rFonts w:hint="eastAsia" w:ascii="Times New Roman" w:hAnsi="Times New Roman" w:eastAsia="仿宋" w:cs="仿宋"/>
          <w:spacing w:val="18"/>
          <w:sz w:val="24"/>
          <w:szCs w:val="24"/>
        </w:rPr>
        <w:t>分析问题原因并提出改进建议</w:t>
      </w:r>
      <w:r>
        <w:rPr>
          <w:rFonts w:hint="eastAsia" w:ascii="Times New Roman" w:hAnsi="Times New Roman" w:eastAsia="仿宋" w:cs="仿宋"/>
          <w:spacing w:val="21"/>
          <w:sz w:val="24"/>
          <w:szCs w:val="24"/>
        </w:rPr>
        <w:t>，</w:t>
      </w:r>
      <w:r>
        <w:rPr>
          <w:rFonts w:hint="eastAsia" w:ascii="Times New Roman" w:hAnsi="Times New Roman" w:eastAsia="仿宋" w:cs="仿宋"/>
          <w:spacing w:val="18"/>
          <w:sz w:val="24"/>
          <w:szCs w:val="24"/>
        </w:rPr>
        <w:t>推动数据质量持</w:t>
      </w:r>
      <w:r>
        <w:rPr>
          <w:rFonts w:hint="eastAsia" w:ascii="Times New Roman" w:hAnsi="Times New Roman" w:eastAsia="仿宋" w:cs="仿宋"/>
          <w:spacing w:val="-2"/>
          <w:sz w:val="24"/>
          <w:szCs w:val="24"/>
        </w:rPr>
        <w:t>续</w:t>
      </w:r>
      <w:r>
        <w:rPr>
          <w:rFonts w:hint="eastAsia" w:ascii="Times New Roman" w:hAnsi="Times New Roman" w:eastAsia="仿宋" w:cs="仿宋"/>
          <w:sz w:val="24"/>
          <w:szCs w:val="24"/>
        </w:rPr>
        <w:t>提升。</w:t>
      </w:r>
    </w:p>
    <w:p w14:paraId="010CE8AD">
      <w:pPr>
        <w:pStyle w:val="6"/>
        <w:numPr>
          <w:ilvl w:val="0"/>
          <w:numId w:val="5"/>
        </w:numPr>
        <w:overflowPunct w:val="0"/>
        <w:topLinePunct/>
        <w:autoSpaceDE/>
        <w:autoSpaceDN/>
        <w:snapToGrid w:val="0"/>
        <w:spacing w:line="360" w:lineRule="auto"/>
        <w:ind w:left="0" w:leftChars="0" w:firstLine="472" w:firstLineChars="200"/>
        <w:outlineLvl w:val="4"/>
        <w:rPr>
          <w:rFonts w:hint="eastAsia" w:ascii="Times New Roman" w:hAnsi="Times New Roman" w:eastAsia="仿宋" w:cs="仿宋"/>
          <w:b w:val="0"/>
          <w:sz w:val="24"/>
          <w:szCs w:val="24"/>
        </w:rPr>
      </w:pPr>
      <w:r>
        <w:rPr>
          <w:rFonts w:hint="eastAsia" w:ascii="Times New Roman" w:hAnsi="Times New Roman" w:eastAsia="仿宋" w:cs="仿宋"/>
          <w:sz w:val="24"/>
          <w:szCs w:val="24"/>
        </w:rPr>
        <w:t>平台对接</w:t>
      </w:r>
      <w:bookmarkEnd w:id="10"/>
    </w:p>
    <w:p w14:paraId="069B47D4">
      <w:pPr>
        <w:pStyle w:val="7"/>
        <w:numPr>
          <w:ilvl w:val="0"/>
          <w:numId w:val="8"/>
        </w:numPr>
        <w:overflowPunct w:val="0"/>
        <w:topLinePunct/>
        <w:autoSpaceDE/>
        <w:autoSpaceDN/>
        <w:snapToGrid w:val="0"/>
        <w:spacing w:line="360" w:lineRule="auto"/>
        <w:ind w:left="0" w:leftChars="0" w:firstLine="472" w:firstLineChars="200"/>
        <w:outlineLvl w:val="5"/>
        <w:rPr>
          <w:rFonts w:hint="eastAsia" w:ascii="Times New Roman" w:hAnsi="Times New Roman" w:eastAsia="仿宋" w:cs="仿宋"/>
          <w:b w:val="0"/>
          <w:sz w:val="24"/>
          <w:szCs w:val="24"/>
        </w:rPr>
      </w:pPr>
      <w:bookmarkStart w:id="11" w:name="heading_33"/>
      <w:r>
        <w:rPr>
          <w:rFonts w:hint="eastAsia" w:ascii="Times New Roman" w:hAnsi="Times New Roman" w:eastAsia="仿宋" w:cs="仿宋"/>
          <w:sz w:val="24"/>
          <w:szCs w:val="24"/>
        </w:rPr>
        <w:t>接口开发与优化</w:t>
      </w:r>
      <w:bookmarkEnd w:id="11"/>
    </w:p>
    <w:p w14:paraId="0D91D5B5">
      <w:pPr>
        <w:pStyle w:val="12"/>
        <w:snapToGrid w:val="0"/>
        <w:spacing w:line="360" w:lineRule="auto"/>
        <w:rPr>
          <w:rFonts w:hint="eastAsia" w:ascii="Times New Roman" w:hAnsi="Times New Roman" w:eastAsia="仿宋" w:cs="仿宋"/>
          <w:sz w:val="24"/>
          <w:szCs w:val="24"/>
        </w:rPr>
      </w:pPr>
      <w:bookmarkStart w:id="12" w:name="heading_34"/>
      <w:r>
        <w:rPr>
          <w:rFonts w:hint="eastAsia" w:ascii="Times New Roman" w:hAnsi="Times New Roman" w:eastAsia="仿宋" w:cs="仿宋"/>
          <w:sz w:val="24"/>
          <w:szCs w:val="24"/>
        </w:rPr>
        <w:t>国家平台对接接口：支持按国家数据标准上传接口和下载接口，确保数据格式与平台兼容。</w:t>
      </w:r>
    </w:p>
    <w:p w14:paraId="618CEDD0">
      <w:pPr>
        <w:pStyle w:val="12"/>
        <w:snapToGrid w:val="0"/>
        <w:spacing w:line="360" w:lineRule="auto"/>
        <w:rPr>
          <w:rFonts w:hint="eastAsia" w:ascii="Times New Roman" w:hAnsi="Times New Roman" w:eastAsia="仿宋" w:cs="仿宋"/>
          <w:sz w:val="24"/>
          <w:szCs w:val="24"/>
        </w:rPr>
      </w:pPr>
      <w:r>
        <w:rPr>
          <w:rFonts w:hint="eastAsia" w:ascii="Times New Roman" w:hAnsi="Times New Roman" w:eastAsia="仿宋" w:cs="仿宋"/>
          <w:sz w:val="24"/>
          <w:szCs w:val="24"/>
        </w:rPr>
        <w:t>其他平台对接接口：支持根据不同平台需求接口，实现通过患者主索引调取所需健康数据，实现跨平台共享。</w:t>
      </w:r>
    </w:p>
    <w:p w14:paraId="0CD3A02F">
      <w:pPr>
        <w:pStyle w:val="12"/>
        <w:snapToGrid w:val="0"/>
        <w:spacing w:line="360" w:lineRule="auto"/>
        <w:rPr>
          <w:rFonts w:hint="eastAsia" w:ascii="Times New Roman" w:hAnsi="Times New Roman" w:eastAsia="仿宋" w:cs="仿宋"/>
          <w:sz w:val="24"/>
          <w:szCs w:val="24"/>
        </w:rPr>
      </w:pPr>
      <w:r>
        <w:rPr>
          <w:rFonts w:hint="eastAsia" w:ascii="Times New Roman" w:hAnsi="Times New Roman" w:eastAsia="仿宋" w:cs="仿宋"/>
          <w:sz w:val="24"/>
          <w:szCs w:val="24"/>
        </w:rPr>
        <w:t>接口性能优化：支持保障大容量数据交互时的可靠性。</w:t>
      </w:r>
    </w:p>
    <w:p w14:paraId="491C6E8B">
      <w:pPr>
        <w:pStyle w:val="7"/>
        <w:numPr>
          <w:ilvl w:val="0"/>
          <w:numId w:val="8"/>
        </w:numPr>
        <w:overflowPunct w:val="0"/>
        <w:topLinePunct/>
        <w:autoSpaceDE/>
        <w:autoSpaceDN/>
        <w:snapToGrid w:val="0"/>
        <w:spacing w:line="360" w:lineRule="auto"/>
        <w:ind w:left="0" w:leftChars="0" w:firstLine="472" w:firstLineChars="200"/>
        <w:outlineLvl w:val="5"/>
        <w:rPr>
          <w:rFonts w:hint="eastAsia" w:ascii="Times New Roman" w:hAnsi="Times New Roman" w:eastAsia="仿宋" w:cs="仿宋"/>
          <w:b w:val="0"/>
          <w:sz w:val="24"/>
          <w:szCs w:val="24"/>
        </w:rPr>
      </w:pPr>
      <w:r>
        <w:rPr>
          <w:rFonts w:hint="eastAsia" w:ascii="Times New Roman" w:hAnsi="Times New Roman" w:eastAsia="仿宋" w:cs="仿宋"/>
          <w:sz w:val="24"/>
          <w:szCs w:val="24"/>
        </w:rPr>
        <w:t>数据交互安全</w:t>
      </w:r>
      <w:bookmarkEnd w:id="12"/>
    </w:p>
    <w:p w14:paraId="7853CDAF">
      <w:pPr>
        <w:pStyle w:val="12"/>
        <w:snapToGrid w:val="0"/>
        <w:spacing w:line="360" w:lineRule="auto"/>
        <w:rPr>
          <w:rFonts w:hint="eastAsia" w:ascii="Times New Roman" w:hAnsi="Times New Roman" w:eastAsia="仿宋" w:cs="仿宋"/>
          <w:sz w:val="24"/>
          <w:szCs w:val="24"/>
        </w:rPr>
      </w:pPr>
      <w:bookmarkStart w:id="13" w:name="heading_35"/>
      <w:r>
        <w:rPr>
          <w:rFonts w:hint="eastAsia" w:ascii="Times New Roman" w:hAnsi="Times New Roman" w:eastAsia="仿宋" w:cs="仿宋"/>
          <w:sz w:val="24"/>
          <w:szCs w:val="24"/>
        </w:rPr>
        <w:t>数据加密传输：支持数据加密，实现接口传输内容加密处理，防止信息泄露或被篡改。</w:t>
      </w:r>
    </w:p>
    <w:p w14:paraId="242A3434">
      <w:pPr>
        <w:pStyle w:val="12"/>
        <w:snapToGrid w:val="0"/>
        <w:spacing w:line="360" w:lineRule="auto"/>
        <w:rPr>
          <w:rFonts w:hint="eastAsia" w:ascii="Times New Roman" w:hAnsi="Times New Roman" w:eastAsia="仿宋" w:cs="仿宋"/>
          <w:sz w:val="24"/>
          <w:szCs w:val="24"/>
        </w:rPr>
      </w:pPr>
      <w:r>
        <w:rPr>
          <w:rFonts w:hint="eastAsia" w:ascii="Times New Roman" w:hAnsi="Times New Roman" w:eastAsia="仿宋" w:cs="仿宋"/>
          <w:sz w:val="24"/>
          <w:szCs w:val="24"/>
        </w:rPr>
        <w:t>身份认证与授权：支持限制接口调用权限，实现根据角色分配数据访问范围。</w:t>
      </w:r>
    </w:p>
    <w:p w14:paraId="0C20C5BE">
      <w:pPr>
        <w:pStyle w:val="12"/>
        <w:snapToGrid w:val="0"/>
        <w:spacing w:line="360" w:lineRule="auto"/>
        <w:rPr>
          <w:rFonts w:hint="eastAsia" w:ascii="Times New Roman" w:hAnsi="Times New Roman" w:eastAsia="仿宋" w:cs="仿宋"/>
          <w:sz w:val="24"/>
          <w:szCs w:val="24"/>
        </w:rPr>
      </w:pPr>
      <w:r>
        <w:rPr>
          <w:rFonts w:hint="eastAsia" w:ascii="Times New Roman" w:hAnsi="Times New Roman" w:eastAsia="仿宋" w:cs="仿宋"/>
          <w:sz w:val="24"/>
          <w:szCs w:val="24"/>
        </w:rPr>
        <w:t>数据审计与追溯：实现记录接口调用日志，便于安全事件追溯与责任判定。</w:t>
      </w:r>
    </w:p>
    <w:p w14:paraId="03E85298">
      <w:pPr>
        <w:pStyle w:val="7"/>
        <w:numPr>
          <w:ilvl w:val="0"/>
          <w:numId w:val="8"/>
        </w:numPr>
        <w:overflowPunct w:val="0"/>
        <w:topLinePunct/>
        <w:autoSpaceDE/>
        <w:autoSpaceDN/>
        <w:snapToGrid w:val="0"/>
        <w:spacing w:line="360" w:lineRule="auto"/>
        <w:ind w:left="0" w:leftChars="0" w:firstLine="472" w:firstLineChars="200"/>
        <w:outlineLvl w:val="5"/>
        <w:rPr>
          <w:rFonts w:hint="eastAsia" w:ascii="Times New Roman" w:hAnsi="Times New Roman" w:eastAsia="仿宋" w:cs="仿宋"/>
          <w:b w:val="0"/>
          <w:sz w:val="24"/>
          <w:szCs w:val="24"/>
        </w:rPr>
      </w:pPr>
      <w:r>
        <w:rPr>
          <w:rFonts w:hint="eastAsia" w:ascii="Times New Roman" w:hAnsi="Times New Roman" w:eastAsia="仿宋" w:cs="仿宋"/>
          <w:sz w:val="24"/>
          <w:szCs w:val="24"/>
        </w:rPr>
        <w:t>接口评估与持续改进</w:t>
      </w:r>
      <w:bookmarkEnd w:id="13"/>
    </w:p>
    <w:p w14:paraId="2B7945B4">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rPr>
        <w:t>接口稳定性评估：统计接口故障频率与恢复效率，分析稳定性趋势。</w:t>
      </w:r>
    </w:p>
    <w:p w14:paraId="5BD959DE">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rPr>
        <w:t>数据准确性验证：定期比对上传数据与原始数据，确保准确性。</w:t>
      </w:r>
    </w:p>
    <w:p w14:paraId="04049668">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rPr>
        <w:t>持续改进机制：根据评估结果和业务需求，修复故障接口并优化性能。</w:t>
      </w:r>
    </w:p>
    <w:p w14:paraId="0A697272">
      <w:pPr>
        <w:pStyle w:val="6"/>
        <w:numPr>
          <w:ilvl w:val="0"/>
          <w:numId w:val="5"/>
        </w:numPr>
        <w:overflowPunct w:val="0"/>
        <w:topLinePunct/>
        <w:autoSpaceDE/>
        <w:autoSpaceDN/>
        <w:snapToGrid w:val="0"/>
        <w:spacing w:line="360" w:lineRule="auto"/>
        <w:ind w:left="0" w:leftChars="0" w:firstLine="472" w:firstLineChars="200"/>
        <w:outlineLvl w:val="4"/>
        <w:rPr>
          <w:rFonts w:hint="eastAsia" w:ascii="Times New Roman" w:hAnsi="Times New Roman" w:eastAsia="仿宋" w:cs="仿宋"/>
          <w:b w:val="0"/>
          <w:sz w:val="24"/>
          <w:szCs w:val="24"/>
        </w:rPr>
      </w:pPr>
      <w:bookmarkStart w:id="14" w:name="heading_36"/>
      <w:r>
        <w:rPr>
          <w:rFonts w:hint="eastAsia" w:ascii="Times New Roman" w:hAnsi="Times New Roman" w:eastAsia="仿宋" w:cs="仿宋"/>
          <w:sz w:val="24"/>
          <w:szCs w:val="24"/>
        </w:rPr>
        <w:t>数据整合汇聚</w:t>
      </w:r>
      <w:bookmarkEnd w:id="14"/>
    </w:p>
    <w:p w14:paraId="284B3D41">
      <w:pPr>
        <w:pStyle w:val="7"/>
        <w:numPr>
          <w:ilvl w:val="0"/>
          <w:numId w:val="9"/>
        </w:numPr>
        <w:overflowPunct w:val="0"/>
        <w:topLinePunct/>
        <w:autoSpaceDE/>
        <w:autoSpaceDN/>
        <w:snapToGrid w:val="0"/>
        <w:spacing w:line="360" w:lineRule="auto"/>
        <w:ind w:left="0" w:leftChars="0" w:firstLine="472" w:firstLineChars="200"/>
        <w:outlineLvl w:val="5"/>
        <w:rPr>
          <w:rFonts w:hint="eastAsia" w:ascii="Times New Roman" w:hAnsi="Times New Roman" w:eastAsia="仿宋" w:cs="仿宋"/>
          <w:b w:val="0"/>
          <w:sz w:val="24"/>
          <w:szCs w:val="24"/>
        </w:rPr>
      </w:pPr>
      <w:bookmarkStart w:id="15" w:name="heading_37"/>
      <w:r>
        <w:rPr>
          <w:rFonts w:hint="eastAsia" w:ascii="Times New Roman" w:hAnsi="Times New Roman" w:eastAsia="仿宋" w:cs="仿宋"/>
          <w:sz w:val="24"/>
          <w:szCs w:val="24"/>
        </w:rPr>
        <w:t>数据整合与存储</w:t>
      </w:r>
      <w:bookmarkEnd w:id="15"/>
    </w:p>
    <w:p w14:paraId="7E77514F">
      <w:pPr>
        <w:pStyle w:val="12"/>
        <w:snapToGrid w:val="0"/>
        <w:spacing w:line="360" w:lineRule="auto"/>
        <w:rPr>
          <w:rFonts w:hint="eastAsia" w:ascii="Times New Roman" w:hAnsi="Times New Roman" w:eastAsia="仿宋" w:cs="仿宋"/>
          <w:sz w:val="24"/>
          <w:szCs w:val="24"/>
        </w:rPr>
      </w:pPr>
      <w:r>
        <w:rPr>
          <w:rFonts w:hint="eastAsia" w:ascii="Times New Roman" w:hAnsi="Times New Roman" w:eastAsia="仿宋" w:cs="仿宋"/>
          <w:sz w:val="24"/>
          <w:szCs w:val="24"/>
        </w:rPr>
        <w:t>数据整合规则：支持按患者主索引关联整合不同 EMR 模块和科室的异构数据，形成以患者为中心的电子病历视图，实现解决数据分散、重复问题。</w:t>
      </w:r>
    </w:p>
    <w:p w14:paraId="0A2310C6">
      <w:pPr>
        <w:pStyle w:val="12"/>
        <w:snapToGrid w:val="0"/>
        <w:spacing w:line="360" w:lineRule="auto"/>
        <w:rPr>
          <w:rFonts w:hint="eastAsia" w:ascii="Times New Roman" w:hAnsi="Times New Roman" w:eastAsia="仿宋" w:cs="仿宋"/>
          <w:sz w:val="24"/>
          <w:szCs w:val="24"/>
        </w:rPr>
      </w:pPr>
      <w:r>
        <w:rPr>
          <w:rFonts w:hint="eastAsia" w:ascii="Times New Roman" w:hAnsi="Times New Roman" w:eastAsia="仿宋" w:cs="仿宋"/>
          <w:sz w:val="24"/>
          <w:szCs w:val="24"/>
        </w:rPr>
        <w:t>数据存储方案：支持海量历史病历存储，频繁访问的现症患者数据情况。</w:t>
      </w:r>
    </w:p>
    <w:p w14:paraId="6D19DD23">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rPr>
        <w:t>数据冗余与⼀致性管理：适当保留数据冗余提高查询分析效率，建立机制确保冗余数据更新时一致。</w:t>
      </w:r>
    </w:p>
    <w:p w14:paraId="6AD58BEC">
      <w:pPr>
        <w:pStyle w:val="7"/>
        <w:numPr>
          <w:ilvl w:val="0"/>
          <w:numId w:val="9"/>
        </w:numPr>
        <w:overflowPunct w:val="0"/>
        <w:topLinePunct/>
        <w:autoSpaceDE/>
        <w:autoSpaceDN/>
        <w:snapToGrid w:val="0"/>
        <w:spacing w:line="360" w:lineRule="auto"/>
        <w:ind w:left="0" w:leftChars="0" w:firstLine="472" w:firstLineChars="200"/>
        <w:outlineLvl w:val="5"/>
        <w:rPr>
          <w:rFonts w:hint="eastAsia" w:ascii="Times New Roman" w:hAnsi="Times New Roman" w:eastAsia="仿宋" w:cs="仿宋"/>
          <w:b w:val="0"/>
          <w:sz w:val="24"/>
          <w:szCs w:val="24"/>
        </w:rPr>
      </w:pPr>
      <w:bookmarkStart w:id="16" w:name="heading_38"/>
      <w:r>
        <w:rPr>
          <w:rFonts w:hint="eastAsia" w:ascii="Times New Roman" w:hAnsi="Times New Roman" w:eastAsia="仿宋" w:cs="仿宋"/>
          <w:sz w:val="24"/>
          <w:szCs w:val="24"/>
        </w:rPr>
        <w:t>数据融合与应</w:t>
      </w:r>
      <w:bookmarkEnd w:id="16"/>
      <w:r>
        <w:rPr>
          <w:rFonts w:hint="eastAsia" w:ascii="Times New Roman" w:hAnsi="Times New Roman" w:eastAsia="仿宋" w:cs="仿宋"/>
          <w:sz w:val="24"/>
          <w:szCs w:val="24"/>
        </w:rPr>
        <w:t>用</w:t>
      </w:r>
    </w:p>
    <w:p w14:paraId="521BEF40">
      <w:pPr>
        <w:pStyle w:val="12"/>
        <w:snapToGrid w:val="0"/>
        <w:spacing w:line="360" w:lineRule="auto"/>
        <w:rPr>
          <w:rFonts w:hint="eastAsia" w:ascii="Times New Roman" w:hAnsi="Times New Roman" w:eastAsia="仿宋" w:cs="仿宋"/>
          <w:sz w:val="24"/>
          <w:szCs w:val="24"/>
        </w:rPr>
      </w:pPr>
      <w:bookmarkStart w:id="17" w:name="heading_39"/>
      <w:r>
        <w:rPr>
          <w:rFonts w:hint="eastAsia" w:ascii="Times New Roman" w:hAnsi="Times New Roman" w:eastAsia="仿宋" w:cs="仿宋"/>
          <w:sz w:val="24"/>
          <w:szCs w:val="24"/>
        </w:rPr>
        <w:t>数据融合算法应用：运用数据融合算法处理多源数据，解决冲突互补问题，提升数据质量价值。</w:t>
      </w:r>
    </w:p>
    <w:p w14:paraId="33022AF2">
      <w:pPr>
        <w:pStyle w:val="12"/>
        <w:snapToGrid w:val="0"/>
        <w:spacing w:line="360" w:lineRule="auto"/>
        <w:rPr>
          <w:rFonts w:hint="eastAsia" w:ascii="Times New Roman" w:hAnsi="Times New Roman" w:eastAsia="仿宋" w:cs="仿宋"/>
          <w:sz w:val="24"/>
          <w:szCs w:val="24"/>
        </w:rPr>
      </w:pPr>
      <w:r>
        <w:rPr>
          <w:rFonts w:hint="eastAsia" w:ascii="Times New Roman" w:hAnsi="Times New Roman" w:eastAsia="仿宋" w:cs="仿宋"/>
          <w:sz w:val="24"/>
          <w:szCs w:val="24"/>
        </w:rPr>
        <w:t>临床知识图谱构建：基于关联融合后的数据，构建临床知识图谱，以个人主索引为核心节点，将疾病、症状、诊断、治疗、药物、疫苗接种史等实体进行关联，形成结构化知识网络，为数据分析和检索提供知识基础。</w:t>
      </w:r>
    </w:p>
    <w:p w14:paraId="667C85D8">
      <w:pPr>
        <w:pStyle w:val="12"/>
        <w:snapToGrid w:val="0"/>
        <w:spacing w:line="360" w:lineRule="auto"/>
        <w:rPr>
          <w:rFonts w:hint="eastAsia" w:ascii="Times New Roman" w:hAnsi="Times New Roman" w:eastAsia="仿宋" w:cs="仿宋"/>
          <w:sz w:val="24"/>
          <w:szCs w:val="24"/>
        </w:rPr>
      </w:pPr>
      <w:r>
        <w:rPr>
          <w:rFonts w:hint="eastAsia" w:ascii="Times New Roman" w:hAnsi="Times New Roman" w:eastAsia="仿宋" w:cs="仿宋"/>
          <w:sz w:val="24"/>
          <w:szCs w:val="24"/>
        </w:rPr>
        <w:t>可视化展示界面：提供可视化展示界面，以图表、仪表盘等形式直观呈现指标数据。</w:t>
      </w:r>
    </w:p>
    <w:p w14:paraId="26AD99DA">
      <w:pPr>
        <w:pStyle w:val="19"/>
        <w:numPr>
          <w:ilvl w:val="0"/>
          <w:numId w:val="0"/>
        </w:numPr>
        <w:bidi w:val="0"/>
        <w:snapToGrid w:val="0"/>
        <w:spacing w:line="360" w:lineRule="auto"/>
        <w:ind w:leftChars="200"/>
        <w:outlineLvl w:val="3"/>
        <w:rPr>
          <w:rFonts w:hint="eastAsia" w:ascii="Times New Roman" w:hAnsi="Times New Roman" w:eastAsia="仿宋" w:cs="仿宋"/>
          <w:sz w:val="24"/>
          <w:szCs w:val="24"/>
        </w:rPr>
      </w:pPr>
      <w:r>
        <w:rPr>
          <w:rFonts w:hint="eastAsia" w:eastAsia="仿宋" w:cs="仿宋"/>
          <w:sz w:val="24"/>
          <w:szCs w:val="24"/>
          <w:lang w:eastAsia="zh-CN"/>
        </w:rPr>
        <w:t>（</w:t>
      </w:r>
      <w:r>
        <w:rPr>
          <w:rFonts w:hint="eastAsia" w:eastAsia="仿宋" w:cs="仿宋"/>
          <w:sz w:val="24"/>
          <w:szCs w:val="24"/>
          <w:lang w:val="en-US" w:eastAsia="zh-CN"/>
        </w:rPr>
        <w:t>2</w:t>
      </w:r>
      <w:r>
        <w:rPr>
          <w:rFonts w:hint="eastAsia" w:eastAsia="仿宋" w:cs="仿宋"/>
          <w:sz w:val="24"/>
          <w:szCs w:val="24"/>
          <w:lang w:eastAsia="zh-CN"/>
        </w:rPr>
        <w:t>）</w:t>
      </w:r>
      <w:r>
        <w:rPr>
          <w:rFonts w:hint="eastAsia" w:ascii="Times New Roman" w:hAnsi="Times New Roman" w:eastAsia="仿宋" w:cs="仿宋"/>
          <w:sz w:val="24"/>
          <w:szCs w:val="24"/>
        </w:rPr>
        <w:t>人工智能语料治理建设服务</w:t>
      </w:r>
      <w:bookmarkEnd w:id="17"/>
    </w:p>
    <w:p w14:paraId="08052BA1">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对标疾控高质量数据集建设任务，为了更好的训练传染病模型，</w:t>
      </w:r>
      <w:r>
        <w:rPr>
          <w:rFonts w:hint="eastAsia" w:ascii="Times New Roman" w:hAnsi="Times New Roman" w:eastAsia="仿宋" w:cs="仿宋"/>
          <w:sz w:val="24"/>
          <w:szCs w:val="24"/>
        </w:rPr>
        <w:t>建立传染病</w:t>
      </w:r>
      <w:r>
        <w:rPr>
          <w:rFonts w:hint="eastAsia" w:ascii="Times New Roman" w:hAnsi="Times New Roman" w:eastAsia="仿宋" w:cs="仿宋"/>
          <w:sz w:val="24"/>
          <w:szCs w:val="24"/>
          <w:lang w:val="en-US" w:eastAsia="zh-CN"/>
        </w:rPr>
        <w:t>相关</w:t>
      </w:r>
      <w:r>
        <w:rPr>
          <w:rFonts w:hint="eastAsia" w:ascii="Times New Roman" w:hAnsi="Times New Roman" w:eastAsia="仿宋" w:cs="仿宋"/>
          <w:sz w:val="24"/>
          <w:szCs w:val="24"/>
        </w:rPr>
        <w:t>语料全生命周期持续更新优化技术支撑体系，涵盖语料采集与筛选、标注分类、清洗预处理、扩充增强以及质量评估更新等核心内容。</w:t>
      </w:r>
    </w:p>
    <w:p w14:paraId="121E1AF2">
      <w:pPr>
        <w:pStyle w:val="6"/>
        <w:numPr>
          <w:ilvl w:val="0"/>
          <w:numId w:val="10"/>
        </w:numPr>
        <w:overflowPunct w:val="0"/>
        <w:topLinePunct/>
        <w:autoSpaceDE/>
        <w:autoSpaceDN/>
        <w:snapToGrid w:val="0"/>
        <w:spacing w:line="360" w:lineRule="auto"/>
        <w:ind w:left="0" w:leftChars="0" w:firstLine="472" w:firstLineChars="200"/>
        <w:outlineLvl w:val="4"/>
        <w:rPr>
          <w:rFonts w:hint="eastAsia" w:ascii="Times New Roman" w:hAnsi="Times New Roman" w:eastAsia="仿宋" w:cs="仿宋"/>
          <w:b w:val="0"/>
          <w:sz w:val="24"/>
          <w:szCs w:val="24"/>
        </w:rPr>
      </w:pPr>
      <w:bookmarkStart w:id="18" w:name="heading_40"/>
      <w:r>
        <w:rPr>
          <w:rFonts w:hint="eastAsia" w:ascii="Times New Roman" w:hAnsi="Times New Roman" w:eastAsia="仿宋" w:cs="仿宋"/>
          <w:sz w:val="24"/>
          <w:szCs w:val="24"/>
        </w:rPr>
        <w:t>数据采集</w:t>
      </w:r>
      <w:bookmarkEnd w:id="18"/>
    </w:p>
    <w:p w14:paraId="1BF3F56F">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支持</w:t>
      </w:r>
      <w:r>
        <w:rPr>
          <w:rFonts w:hint="eastAsia" w:ascii="Times New Roman" w:hAnsi="Times New Roman" w:eastAsia="仿宋" w:cs="仿宋"/>
          <w:sz w:val="24"/>
          <w:szCs w:val="24"/>
        </w:rPr>
        <w:t>从医院的HIS、电子病历系统（EMR）、实验室信息系统（LIS）、区域卫生信息平台、疫苗接种记录、随访信息等系统中采集数据。确保数据的全面性和准确性。同时，收集检验报告的原始数据文件和医嘱信息。 从疾病预防控制中心获取传染病疫情监测数据。</w:t>
      </w:r>
    </w:p>
    <w:p w14:paraId="0B934B93">
      <w:pPr>
        <w:pStyle w:val="6"/>
        <w:numPr>
          <w:ilvl w:val="0"/>
          <w:numId w:val="10"/>
        </w:numPr>
        <w:overflowPunct w:val="0"/>
        <w:topLinePunct/>
        <w:autoSpaceDE/>
        <w:autoSpaceDN/>
        <w:snapToGrid w:val="0"/>
        <w:spacing w:line="360" w:lineRule="auto"/>
        <w:ind w:left="0" w:leftChars="0" w:firstLine="472" w:firstLineChars="200"/>
        <w:outlineLvl w:val="4"/>
        <w:rPr>
          <w:rFonts w:hint="eastAsia" w:ascii="Times New Roman" w:hAnsi="Times New Roman" w:eastAsia="仿宋" w:cs="仿宋"/>
          <w:b w:val="0"/>
          <w:sz w:val="24"/>
          <w:szCs w:val="24"/>
        </w:rPr>
      </w:pPr>
      <w:bookmarkStart w:id="19" w:name="heading_41"/>
      <w:r>
        <w:rPr>
          <w:rFonts w:hint="eastAsia" w:ascii="Times New Roman" w:hAnsi="Times New Roman" w:eastAsia="仿宋" w:cs="仿宋"/>
          <w:sz w:val="24"/>
          <w:szCs w:val="24"/>
        </w:rPr>
        <w:t>数据</w:t>
      </w:r>
      <w:bookmarkEnd w:id="19"/>
      <w:r>
        <w:rPr>
          <w:rFonts w:hint="eastAsia" w:ascii="Times New Roman" w:hAnsi="Times New Roman" w:eastAsia="仿宋" w:cs="仿宋"/>
          <w:sz w:val="24"/>
          <w:szCs w:val="24"/>
          <w:lang w:val="en-US" w:eastAsia="zh-CN"/>
        </w:rPr>
        <w:t>治理</w:t>
      </w:r>
    </w:p>
    <w:p w14:paraId="14E044EF">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包括</w:t>
      </w:r>
      <w:r>
        <w:rPr>
          <w:rFonts w:hint="eastAsia" w:ascii="Times New Roman" w:hAnsi="Times New Roman" w:eastAsia="仿宋" w:cs="仿宋"/>
          <w:sz w:val="24"/>
          <w:szCs w:val="24"/>
        </w:rPr>
        <w:t>数据完整性检查：检查数据是否存在缺失值、空值等问题，对缺失数据进行补充或标记，以便重新进行采集，保障数据完整性。数据准确性校验：基于医学知识和业务规则，校验数据准确性，对异常数</w:t>
      </w:r>
      <w:r>
        <w:rPr>
          <w:rFonts w:hint="eastAsia" w:ascii="Times New Roman" w:hAnsi="Times New Roman" w:eastAsia="仿宋" w:cs="仿宋"/>
          <w:spacing wpsCustomData:val="0" w:val="4"/>
          <w:sz w:val="24"/>
          <w:szCs w:val="24"/>
        </w:rPr>
        <w:t>据进行纠正或标注</w:t>
      </w:r>
      <w:r>
        <w:rPr>
          <w:rFonts w:hint="eastAsia" w:ascii="Times New Roman" w:hAnsi="Times New Roman" w:eastAsia="仿宋" w:cs="仿宋"/>
          <w:sz w:val="24"/>
          <w:szCs w:val="24"/>
        </w:rPr>
        <w:t>。数据⼀致性保障：消除数据冲突和不⼀致情况。敏感数据识别：精准识别患者姓名、身份证号、联系方式等敏感信息，以及病历中的隐私数据如性病、精神疾病等诊断信息。根据数据使用场景和隐私要求，选择合适的脱敏算法，对敏感数据进行脱敏处理，确保数据在共享和分析过程中的隐私安全性。</w:t>
      </w:r>
    </w:p>
    <w:p w14:paraId="01027820">
      <w:pPr>
        <w:pStyle w:val="6"/>
        <w:numPr>
          <w:ilvl w:val="0"/>
          <w:numId w:val="10"/>
        </w:numPr>
        <w:overflowPunct w:val="0"/>
        <w:topLinePunct/>
        <w:autoSpaceDE/>
        <w:autoSpaceDN/>
        <w:snapToGrid w:val="0"/>
        <w:spacing w:line="360" w:lineRule="auto"/>
        <w:ind w:left="0" w:leftChars="0" w:firstLine="472" w:firstLineChars="200"/>
        <w:outlineLvl w:val="4"/>
        <w:rPr>
          <w:rFonts w:hint="eastAsia" w:ascii="Times New Roman" w:hAnsi="Times New Roman" w:eastAsia="仿宋" w:cs="仿宋"/>
          <w:b w:val="0"/>
          <w:sz w:val="24"/>
          <w:szCs w:val="24"/>
        </w:rPr>
      </w:pPr>
      <w:bookmarkStart w:id="20" w:name="heading_42"/>
      <w:r>
        <w:rPr>
          <w:rFonts w:hint="eastAsia" w:ascii="Times New Roman" w:hAnsi="Times New Roman" w:eastAsia="仿宋" w:cs="仿宋"/>
          <w:sz w:val="24"/>
          <w:szCs w:val="24"/>
        </w:rPr>
        <w:t>标注分类</w:t>
      </w:r>
      <w:bookmarkEnd w:id="20"/>
    </w:p>
    <w:p w14:paraId="4B1D3BE0">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rPr>
        <w:t>实体标注：对文本数据中的传染病相关实体进行标注。</w:t>
      </w:r>
      <w:r>
        <w:rPr>
          <w:rFonts w:hint="eastAsia" w:ascii="Times New Roman" w:hAnsi="Times New Roman" w:eastAsia="仿宋" w:cs="仿宋"/>
          <w:spacing wpsCustomData:val="10" w:val="18"/>
          <w:sz w:val="24"/>
          <w:szCs w:val="24"/>
        </w:rPr>
        <w:t>标注时需遵循统</w:t>
      </w:r>
      <w:r>
        <w:rPr>
          <w:rFonts w:hint="eastAsia" w:ascii="Times New Roman" w:hAnsi="Times New Roman" w:eastAsia="仿宋" w:cs="仿宋"/>
          <w:spacing wpsCustomData:val="13" w:val="21"/>
          <w:sz w:val="24"/>
          <w:szCs w:val="24"/>
        </w:rPr>
        <w:t>⼀</w:t>
      </w:r>
      <w:r>
        <w:rPr>
          <w:rFonts w:hint="eastAsia" w:ascii="Times New Roman" w:hAnsi="Times New Roman" w:eastAsia="仿宋" w:cs="仿宋"/>
          <w:spacing wpsCustomData:val="10" w:val="18"/>
          <w:sz w:val="24"/>
          <w:szCs w:val="24"/>
        </w:rPr>
        <w:t>的标注规范</w:t>
      </w:r>
      <w:r>
        <w:rPr>
          <w:rFonts w:hint="eastAsia" w:ascii="Times New Roman" w:hAnsi="Times New Roman" w:eastAsia="仿宋" w:cs="仿宋"/>
          <w:spacing wpsCustomData:val="13" w:val="21"/>
          <w:sz w:val="24"/>
          <w:szCs w:val="24"/>
        </w:rPr>
        <w:t>，</w:t>
      </w:r>
      <w:r>
        <w:rPr>
          <w:rFonts w:hint="eastAsia" w:ascii="Times New Roman" w:hAnsi="Times New Roman" w:eastAsia="仿宋" w:cs="仿宋"/>
          <w:spacing wpsCustomData:val="10" w:val="18"/>
          <w:sz w:val="24"/>
          <w:szCs w:val="24"/>
        </w:rPr>
        <w:t>确保标注的准确性和</w:t>
      </w:r>
      <w:r>
        <w:rPr>
          <w:rFonts w:hint="eastAsia" w:ascii="Times New Roman" w:hAnsi="Times New Roman" w:eastAsia="仿宋" w:cs="仿宋"/>
          <w:sz w:val="24"/>
          <w:szCs w:val="24"/>
        </w:rPr>
        <w:t>⼀致性。</w:t>
      </w:r>
    </w:p>
    <w:p w14:paraId="4AD45D1D">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rPr>
        <w:t>语义关系标注：标注症状与疾病之间的关联关系。通过标注语义关系，为后续的知识图谱构建和数据分析提供基础。</w:t>
      </w:r>
    </w:p>
    <w:p w14:paraId="46C27463">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rPr>
        <w:t>数据分类：按照传染病的类型，分为病毒性传染病、细菌性传染病、真菌性传染病等。依据传播途径，分为飞沫传播传染病、接触传播传染病、空</w:t>
      </w:r>
      <w:r>
        <w:rPr>
          <w:rFonts w:hint="eastAsia" w:ascii="Times New Roman" w:hAnsi="Times New Roman" w:eastAsia="仿宋" w:cs="仿宋"/>
          <w:sz w:val="24"/>
          <w:szCs w:val="24"/>
          <w:lang w:eastAsia="zh-CN"/>
        </w:rPr>
        <w:t>气</w:t>
      </w:r>
      <w:r>
        <w:rPr>
          <w:rFonts w:hint="eastAsia" w:ascii="Times New Roman" w:hAnsi="Times New Roman" w:eastAsia="仿宋" w:cs="仿宋"/>
          <w:sz w:val="24"/>
          <w:szCs w:val="24"/>
        </w:rPr>
        <w:t>传播传染病、血液传播传染病等。还可根据疾病的严重程度，分为普通传染病、重大传染病、烈性传染病等。通过多维度的分类，方便用户根据不同需求快速检索和分析数据。</w:t>
      </w:r>
    </w:p>
    <w:p w14:paraId="4D268944">
      <w:pPr>
        <w:pStyle w:val="6"/>
        <w:numPr>
          <w:ilvl w:val="0"/>
          <w:numId w:val="10"/>
        </w:numPr>
        <w:overflowPunct w:val="0"/>
        <w:topLinePunct/>
        <w:autoSpaceDE/>
        <w:autoSpaceDN/>
        <w:snapToGrid w:val="0"/>
        <w:spacing w:line="360" w:lineRule="auto"/>
        <w:ind w:left="0" w:leftChars="0" w:firstLine="472" w:firstLineChars="200"/>
        <w:outlineLvl w:val="4"/>
        <w:rPr>
          <w:rFonts w:hint="eastAsia" w:ascii="Times New Roman" w:hAnsi="Times New Roman" w:eastAsia="仿宋" w:cs="仿宋"/>
          <w:sz w:val="24"/>
          <w:szCs w:val="24"/>
          <w:lang w:val="en-US" w:eastAsia="zh-CN"/>
        </w:rPr>
      </w:pPr>
      <w:bookmarkStart w:id="21" w:name="heading_43"/>
      <w:r>
        <w:rPr>
          <w:rFonts w:hint="eastAsia" w:ascii="Times New Roman" w:hAnsi="Times New Roman" w:eastAsia="仿宋" w:cs="仿宋"/>
          <w:sz w:val="24"/>
          <w:szCs w:val="24"/>
        </w:rPr>
        <w:t>数据</w:t>
      </w:r>
      <w:r>
        <w:rPr>
          <w:rFonts w:hint="eastAsia" w:ascii="Times New Roman" w:hAnsi="Times New Roman" w:eastAsia="仿宋" w:cs="仿宋"/>
          <w:sz w:val="24"/>
          <w:szCs w:val="24"/>
          <w:lang w:val="en-US" w:eastAsia="zh-CN"/>
        </w:rPr>
        <w:t>挖掘</w:t>
      </w:r>
    </w:p>
    <w:p w14:paraId="0BD18DD4">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rPr>
        <w:t>聚焦于传染病相关数据的深度挖掘与结构化处理，以满足高质量数据集建设需求。通过重点病例数据的采集与筛选，结合诊疗数据的后结构化处理，将对主诉、现病史等关键字段进行精细化解析，提取与传染病诊断、治理和防控高度相关的特征信息。数据治理将涵盖从原始数据的清洗与预处理到标注分类的全流程优化，确保数据的准确性、一致性和可用性。同时，通过数据扩充与增强技术，构建动态更新的语料库，为传染病模型的训练提供持续的技术支撑。</w:t>
      </w:r>
    </w:p>
    <w:p w14:paraId="204F3196">
      <w:pPr>
        <w:pStyle w:val="6"/>
        <w:numPr>
          <w:ilvl w:val="0"/>
          <w:numId w:val="10"/>
        </w:numPr>
        <w:overflowPunct w:val="0"/>
        <w:topLinePunct/>
        <w:autoSpaceDE/>
        <w:autoSpaceDN/>
        <w:snapToGrid w:val="0"/>
        <w:spacing w:line="360" w:lineRule="auto"/>
        <w:ind w:left="0" w:leftChars="0" w:firstLine="472" w:firstLineChars="200"/>
        <w:outlineLvl w:val="4"/>
        <w:rPr>
          <w:rFonts w:hint="eastAsia" w:ascii="Times New Roman" w:hAnsi="Times New Roman" w:eastAsia="仿宋" w:cs="仿宋"/>
          <w:b w:val="0"/>
          <w:sz w:val="24"/>
          <w:szCs w:val="24"/>
        </w:rPr>
      </w:pPr>
      <w:r>
        <w:rPr>
          <w:rFonts w:hint="eastAsia" w:ascii="Times New Roman" w:hAnsi="Times New Roman" w:eastAsia="仿宋" w:cs="仿宋"/>
          <w:sz w:val="24"/>
          <w:szCs w:val="24"/>
        </w:rPr>
        <w:t>数据存储与安全</w:t>
      </w:r>
      <w:bookmarkEnd w:id="21"/>
    </w:p>
    <w:p w14:paraId="0A0CBA6D">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rPr>
        <w:t>数据存储：搭建存储架构，将结构化、半结构化和非结构化数据进行统⼀存储。</w:t>
      </w:r>
    </w:p>
    <w:p w14:paraId="08DE0735">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rPr>
        <w:t>访问控制：建立完善的用户角色和权限管理体系。根据用户的职责和需求，定义不同的用户角色。为每个角色分配相应的权限，包括数据查询权限、数据修改权限、数据删除权限、数据导⼊导出权限等。通过基于角色的访问控制机制，确保只有授权用户能够访问和操作相应的数据，保护语料库的数据安全。</w:t>
      </w:r>
    </w:p>
    <w:p w14:paraId="6D1E0E94">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rPr>
        <w:t>审计与监控：对用户的数据访问行为进行记录和审计。记录每个用户对数据的查询、修改、删除等操作。通过审计</w:t>
      </w:r>
      <w:r>
        <w:rPr>
          <w:rFonts w:hint="eastAsia" w:ascii="Times New Roman" w:hAnsi="Times New Roman" w:eastAsia="仿宋" w:cs="仿宋"/>
          <w:sz w:val="24"/>
          <w:szCs w:val="24"/>
          <w:lang w:eastAsia="zh-CN"/>
        </w:rPr>
        <w:t>日</w:t>
      </w:r>
      <w:r>
        <w:rPr>
          <w:rFonts w:hint="eastAsia" w:ascii="Times New Roman" w:hAnsi="Times New Roman" w:eastAsia="仿宋" w:cs="仿宋"/>
          <w:sz w:val="24"/>
          <w:szCs w:val="24"/>
        </w:rPr>
        <w:t>志，可以追溯数据的使用情况，发现潜在的数据安全风险。同时，设置数据监控机制，实时监测数据的访问流量、存储容量、数据⼀致性等指标，当出现异常情况（如数据访问量突然激增、数据丢失或损坏等）时，及时发出警报通知系统管理员进行处理，保障语料库的稳定运行和数据安全。</w:t>
      </w:r>
    </w:p>
    <w:p w14:paraId="2F6CBE94">
      <w:pPr>
        <w:pStyle w:val="6"/>
        <w:numPr>
          <w:ilvl w:val="0"/>
          <w:numId w:val="10"/>
        </w:numPr>
        <w:overflowPunct w:val="0"/>
        <w:topLinePunct/>
        <w:autoSpaceDE/>
        <w:autoSpaceDN/>
        <w:snapToGrid w:val="0"/>
        <w:spacing w:line="360" w:lineRule="auto"/>
        <w:ind w:left="0" w:leftChars="0" w:firstLine="472" w:firstLineChars="200"/>
        <w:outlineLvl w:val="4"/>
        <w:rPr>
          <w:rFonts w:hint="eastAsia" w:ascii="Times New Roman" w:hAnsi="Times New Roman" w:eastAsia="仿宋" w:cs="仿宋"/>
          <w:b w:val="0"/>
          <w:sz w:val="24"/>
          <w:szCs w:val="24"/>
        </w:rPr>
      </w:pPr>
      <w:bookmarkStart w:id="22" w:name="heading_44"/>
      <w:r>
        <w:rPr>
          <w:rFonts w:hint="eastAsia" w:ascii="Times New Roman" w:hAnsi="Times New Roman" w:eastAsia="仿宋" w:cs="仿宋"/>
          <w:sz w:val="24"/>
          <w:szCs w:val="24"/>
        </w:rPr>
        <w:t>质量评估与优化</w:t>
      </w:r>
      <w:bookmarkEnd w:id="22"/>
    </w:p>
    <w:p w14:paraId="3B969BD8">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rPr>
        <w:t>建立评估指标体系：从数据准确性、完整性、标注⼀致性、查询效率等方面建立评估指标体系。数据准确性通过对</w:t>
      </w:r>
      <w:r>
        <w:rPr>
          <w:rFonts w:hint="eastAsia" w:ascii="Times New Roman" w:hAnsi="Times New Roman" w:eastAsia="仿宋" w:cs="仿宋"/>
          <w:sz w:val="24"/>
          <w:szCs w:val="24"/>
          <w:lang w:eastAsia="zh-CN"/>
        </w:rPr>
        <w:t>比</w:t>
      </w:r>
      <w:r>
        <w:rPr>
          <w:rFonts w:hint="eastAsia" w:ascii="Times New Roman" w:hAnsi="Times New Roman" w:eastAsia="仿宋" w:cs="仿宋"/>
          <w:sz w:val="24"/>
          <w:szCs w:val="24"/>
        </w:rPr>
        <w:t>标注数据与权威标准数据，计算准确率和召回率来评估；完整性检查数据集中是否存在关键信息缺失的情况；标注⼀致性通过计算不同标注</w:t>
      </w:r>
      <w:r>
        <w:rPr>
          <w:rFonts w:hint="eastAsia" w:ascii="Times New Roman" w:hAnsi="Times New Roman" w:eastAsia="仿宋" w:cs="仿宋"/>
          <w:sz w:val="24"/>
          <w:szCs w:val="24"/>
          <w:lang w:eastAsia="zh-CN"/>
        </w:rPr>
        <w:t>人</w:t>
      </w:r>
      <w:r>
        <w:rPr>
          <w:rFonts w:hint="eastAsia" w:ascii="Times New Roman" w:hAnsi="Times New Roman" w:eastAsia="仿宋" w:cs="仿宋"/>
          <w:sz w:val="24"/>
          <w:szCs w:val="24"/>
        </w:rPr>
        <w:t>员对同⼀数据标注结果的⼀致性程度来衡量；查询效率通过模拟实际应用中的查询场景，测试查询响应时间和结果准确性来评估。</w:t>
      </w:r>
    </w:p>
    <w:p w14:paraId="354ACB35">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rPr>
        <w:t>评估与优化：定期对语料库进行评估，根据评估结果发现问题并及时进行优化。对于数据准确性问题，加强数据审核和标注质量控制；对于完整性问题，完善数据收集流程和缺失值处理方法；对于标注⼀致性问题，加强对标注</w:t>
      </w:r>
      <w:r>
        <w:rPr>
          <w:rFonts w:hint="eastAsia" w:ascii="Times New Roman" w:hAnsi="Times New Roman" w:eastAsia="仿宋" w:cs="仿宋"/>
          <w:sz w:val="24"/>
          <w:szCs w:val="24"/>
          <w:lang w:eastAsia="zh-CN"/>
        </w:rPr>
        <w:t>人</w:t>
      </w:r>
      <w:r>
        <w:rPr>
          <w:rFonts w:hint="eastAsia" w:ascii="Times New Roman" w:hAnsi="Times New Roman" w:eastAsia="仿宋" w:cs="仿宋"/>
          <w:sz w:val="24"/>
          <w:szCs w:val="24"/>
        </w:rPr>
        <w:t>员的培训和管理，优化标注规范；对于查询效率问题，优化数据库索引、调整存储架构或采用缓存技术等。通过持续的评估和优化，不断提高语料库的质量和实用性。</w:t>
      </w:r>
    </w:p>
    <w:p w14:paraId="141C379B">
      <w:pPr>
        <w:pStyle w:val="19"/>
        <w:numPr>
          <w:ilvl w:val="0"/>
          <w:numId w:val="0"/>
        </w:numPr>
        <w:bidi w:val="0"/>
        <w:snapToGrid w:val="0"/>
        <w:spacing w:line="360" w:lineRule="auto"/>
        <w:ind w:leftChars="200"/>
        <w:outlineLvl w:val="3"/>
        <w:rPr>
          <w:rFonts w:hint="eastAsia" w:ascii="Times New Roman" w:hAnsi="Times New Roman" w:eastAsia="仿宋" w:cs="仿宋"/>
          <w:sz w:val="24"/>
          <w:szCs w:val="24"/>
        </w:rPr>
      </w:pPr>
      <w:r>
        <w:rPr>
          <w:rFonts w:hint="eastAsia" w:eastAsia="仿宋" w:cs="仿宋"/>
          <w:sz w:val="24"/>
          <w:szCs w:val="24"/>
          <w:lang w:eastAsia="zh-CN"/>
        </w:rPr>
        <w:t>（</w:t>
      </w:r>
      <w:r>
        <w:rPr>
          <w:rFonts w:hint="eastAsia" w:eastAsia="仿宋" w:cs="仿宋"/>
          <w:sz w:val="24"/>
          <w:szCs w:val="24"/>
          <w:lang w:val="en-US" w:eastAsia="zh-CN"/>
        </w:rPr>
        <w:t>3</w:t>
      </w:r>
      <w:r>
        <w:rPr>
          <w:rFonts w:hint="eastAsia" w:eastAsia="仿宋" w:cs="仿宋"/>
          <w:sz w:val="24"/>
          <w:szCs w:val="24"/>
          <w:lang w:eastAsia="zh-CN"/>
        </w:rPr>
        <w:t>）</w:t>
      </w:r>
      <w:r>
        <w:rPr>
          <w:rFonts w:hint="eastAsia" w:ascii="Times New Roman" w:hAnsi="Times New Roman" w:eastAsia="仿宋" w:cs="仿宋"/>
          <w:sz w:val="24"/>
          <w:szCs w:val="24"/>
        </w:rPr>
        <w:t>疾控中心综管平台数据中心接入和治理服务</w:t>
      </w:r>
      <w:bookmarkEnd w:id="1"/>
    </w:p>
    <w:p w14:paraId="74F795C5">
      <w:pPr>
        <w:pStyle w:val="6"/>
        <w:numPr>
          <w:ilvl w:val="0"/>
          <w:numId w:val="11"/>
        </w:numPr>
        <w:overflowPunct w:val="0"/>
        <w:topLinePunct/>
        <w:autoSpaceDE/>
        <w:autoSpaceDN/>
        <w:snapToGrid w:val="0"/>
        <w:spacing w:line="360" w:lineRule="auto"/>
        <w:ind w:left="0" w:leftChars="0" w:firstLine="472" w:firstLineChars="200"/>
        <w:outlineLvl w:val="4"/>
        <w:rPr>
          <w:rFonts w:hint="eastAsia" w:ascii="Times New Roman" w:hAnsi="Times New Roman" w:eastAsia="仿宋" w:cs="仿宋"/>
          <w:b w:val="0"/>
          <w:sz w:val="24"/>
          <w:szCs w:val="24"/>
        </w:rPr>
      </w:pPr>
      <w:bookmarkStart w:id="23" w:name="heading_2"/>
      <w:r>
        <w:rPr>
          <w:rFonts w:hint="eastAsia" w:ascii="Times New Roman" w:hAnsi="Times New Roman" w:eastAsia="仿宋" w:cs="仿宋"/>
          <w:sz w:val="24"/>
          <w:szCs w:val="24"/>
        </w:rPr>
        <w:t>系统对接服务内容</w:t>
      </w:r>
      <w:bookmarkEnd w:id="23"/>
    </w:p>
    <w:p w14:paraId="4E8F43A3">
      <w:pPr>
        <w:pStyle w:val="7"/>
        <w:numPr>
          <w:ilvl w:val="0"/>
          <w:numId w:val="12"/>
        </w:numPr>
        <w:overflowPunct w:val="0"/>
        <w:topLinePunct/>
        <w:autoSpaceDE/>
        <w:autoSpaceDN/>
        <w:snapToGrid w:val="0"/>
        <w:spacing w:line="360" w:lineRule="auto"/>
        <w:ind w:left="0" w:leftChars="0" w:firstLine="472" w:firstLineChars="200"/>
        <w:outlineLvl w:val="5"/>
        <w:rPr>
          <w:rFonts w:hint="eastAsia" w:ascii="Times New Roman" w:hAnsi="Times New Roman" w:eastAsia="仿宋" w:cs="仿宋"/>
          <w:b w:val="0"/>
          <w:sz w:val="24"/>
          <w:szCs w:val="24"/>
        </w:rPr>
      </w:pPr>
      <w:bookmarkStart w:id="24" w:name="heading_3"/>
      <w:r>
        <w:rPr>
          <w:rFonts w:hint="eastAsia" w:ascii="Times New Roman" w:hAnsi="Times New Roman" w:eastAsia="仿宋" w:cs="仿宋"/>
          <w:sz w:val="24"/>
          <w:szCs w:val="24"/>
        </w:rPr>
        <w:t>对接系统梳理</w:t>
      </w:r>
      <w:bookmarkEnd w:id="24"/>
    </w:p>
    <w:p w14:paraId="6E0B8DB4">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rPr>
        <w:t>系统清单管理：识别并分类需对接的业务系统，建立系统对接台账。</w:t>
      </w:r>
    </w:p>
    <w:p w14:paraId="78E7BDCE">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rPr>
        <w:t>接口规范更新：根据接口标准，更新接口文档模板，统一字</w:t>
      </w:r>
      <w:r>
        <w:rPr>
          <w:rFonts w:hint="eastAsia" w:ascii="Times New Roman" w:hAnsi="Times New Roman" w:eastAsia="仿宋" w:cs="仿宋"/>
          <w:spacing wpsCustomData:val="14" w:val="41"/>
          <w:sz w:val="24"/>
          <w:szCs w:val="24"/>
        </w:rPr>
        <w:t>段命名规</w:t>
      </w:r>
      <w:r>
        <w:rPr>
          <w:rFonts w:hint="eastAsia" w:ascii="Times New Roman" w:hAnsi="Times New Roman" w:eastAsia="仿宋" w:cs="仿宋"/>
          <w:spacing wpsCustomData:val="14" w:val="42"/>
          <w:sz w:val="24"/>
          <w:szCs w:val="24"/>
        </w:rPr>
        <w:t>则</w:t>
      </w:r>
      <w:r>
        <w:rPr>
          <w:rFonts w:hint="eastAsia" w:ascii="Times New Roman" w:hAnsi="Times New Roman" w:eastAsia="仿宋" w:cs="仿宋"/>
          <w:spacing wpsCustomData:val="16" w:val="43"/>
          <w:sz w:val="24"/>
          <w:szCs w:val="24"/>
        </w:rPr>
        <w:t>、</w:t>
      </w:r>
      <w:r>
        <w:rPr>
          <w:rFonts w:hint="eastAsia" w:ascii="Times New Roman" w:hAnsi="Times New Roman" w:eastAsia="仿宋" w:cs="仿宋"/>
          <w:spacing wpsCustomData:val="14" w:val="42"/>
          <w:sz w:val="24"/>
          <w:szCs w:val="24"/>
        </w:rPr>
        <w:t>数据格式</w:t>
      </w:r>
      <w:r>
        <w:rPr>
          <w:rFonts w:hint="eastAsia" w:ascii="Times New Roman" w:hAnsi="Times New Roman" w:eastAsia="仿宋" w:cs="仿宋"/>
          <w:spacing wpsCustomData:val="16" w:val="43"/>
          <w:sz w:val="24"/>
          <w:szCs w:val="24"/>
        </w:rPr>
        <w:t>、</w:t>
      </w:r>
      <w:r>
        <w:rPr>
          <w:rFonts w:hint="eastAsia" w:ascii="Times New Roman" w:hAnsi="Times New Roman" w:eastAsia="仿宋" w:cs="仿宋"/>
          <w:spacing wpsCustomData:val="14" w:val="41"/>
          <w:sz w:val="24"/>
          <w:szCs w:val="24"/>
        </w:rPr>
        <w:t>时间戳精</w:t>
      </w:r>
      <w:r>
        <w:rPr>
          <w:rFonts w:hint="eastAsia" w:ascii="Times New Roman" w:hAnsi="Times New Roman" w:eastAsia="仿宋" w:cs="仿宋"/>
          <w:spacing wpsCustomData:val="14" w:val="14"/>
          <w:sz w:val="24"/>
          <w:szCs w:val="24"/>
        </w:rPr>
        <w:t>度</w:t>
      </w:r>
      <w:r>
        <w:rPr>
          <w:rFonts w:hint="eastAsia" w:ascii="Times New Roman" w:hAnsi="Times New Roman" w:eastAsia="仿宋" w:cs="仿宋"/>
          <w:sz w:val="24"/>
          <w:szCs w:val="24"/>
        </w:rPr>
        <w:t>。</w:t>
      </w:r>
    </w:p>
    <w:p w14:paraId="4C1631F1">
      <w:pPr>
        <w:pStyle w:val="7"/>
        <w:numPr>
          <w:ilvl w:val="0"/>
          <w:numId w:val="12"/>
        </w:numPr>
        <w:overflowPunct w:val="0"/>
        <w:topLinePunct/>
        <w:autoSpaceDE/>
        <w:autoSpaceDN/>
        <w:snapToGrid w:val="0"/>
        <w:spacing w:line="360" w:lineRule="auto"/>
        <w:ind w:left="0" w:leftChars="0" w:firstLine="472" w:firstLineChars="200"/>
        <w:outlineLvl w:val="5"/>
        <w:rPr>
          <w:rFonts w:hint="eastAsia" w:ascii="Times New Roman" w:hAnsi="Times New Roman" w:eastAsia="仿宋" w:cs="仿宋"/>
          <w:b w:val="0"/>
          <w:sz w:val="24"/>
          <w:szCs w:val="24"/>
        </w:rPr>
      </w:pPr>
      <w:bookmarkStart w:id="25" w:name="heading_4"/>
      <w:r>
        <w:rPr>
          <w:rFonts w:hint="eastAsia" w:ascii="Times New Roman" w:hAnsi="Times New Roman" w:eastAsia="仿宋" w:cs="仿宋"/>
          <w:sz w:val="24"/>
          <w:szCs w:val="24"/>
        </w:rPr>
        <w:t>调用方式提供</w:t>
      </w:r>
      <w:bookmarkEnd w:id="25"/>
    </w:p>
    <w:p w14:paraId="70FB06BE">
      <w:pPr>
        <w:pStyle w:val="12"/>
        <w:snapToGrid w:val="0"/>
        <w:spacing w:line="360" w:lineRule="auto"/>
        <w:rPr>
          <w:rFonts w:hint="eastAsia" w:ascii="Times New Roman" w:hAnsi="Times New Roman" w:eastAsia="仿宋" w:cs="仿宋"/>
          <w:sz w:val="24"/>
          <w:szCs w:val="24"/>
        </w:rPr>
      </w:pPr>
      <w:r>
        <w:rPr>
          <w:rFonts w:hint="eastAsia" w:ascii="Times New Roman" w:hAnsi="Times New Roman" w:eastAsia="仿宋" w:cs="仿宋"/>
          <w:sz w:val="24"/>
          <w:szCs w:val="24"/>
        </w:rPr>
        <w:t>实时交互：支持数据实时交互实现高频数据的秒级同步。</w:t>
      </w:r>
    </w:p>
    <w:p w14:paraId="51BE1AF9">
      <w:pPr>
        <w:pStyle w:val="12"/>
        <w:snapToGrid w:val="0"/>
        <w:spacing w:line="360" w:lineRule="auto"/>
        <w:rPr>
          <w:rFonts w:hint="eastAsia" w:ascii="Times New Roman" w:hAnsi="Times New Roman" w:eastAsia="仿宋" w:cs="仿宋"/>
          <w:sz w:val="24"/>
          <w:szCs w:val="24"/>
        </w:rPr>
      </w:pPr>
      <w:r>
        <w:rPr>
          <w:rFonts w:hint="eastAsia" w:ascii="Times New Roman" w:hAnsi="Times New Roman" w:eastAsia="仿宋" w:cs="仿宋"/>
          <w:sz w:val="24"/>
          <w:szCs w:val="24"/>
        </w:rPr>
        <w:t>批量处理：支持批量数据处理实现传输慢性病随访记录等大容量数据。</w:t>
      </w:r>
    </w:p>
    <w:p w14:paraId="17E89365">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rPr>
        <w:t>多源数据接入实施异构协议兼容：支持数据库直连、文件解析、消息队列等多种接入模式。</w:t>
      </w:r>
    </w:p>
    <w:p w14:paraId="7F2419F5">
      <w:pPr>
        <w:pStyle w:val="6"/>
        <w:numPr>
          <w:ilvl w:val="0"/>
          <w:numId w:val="11"/>
        </w:numPr>
        <w:overflowPunct w:val="0"/>
        <w:topLinePunct/>
        <w:autoSpaceDE/>
        <w:autoSpaceDN/>
        <w:snapToGrid w:val="0"/>
        <w:spacing w:line="360" w:lineRule="auto"/>
        <w:ind w:left="0" w:leftChars="0" w:firstLine="472" w:firstLineChars="200"/>
        <w:outlineLvl w:val="4"/>
        <w:rPr>
          <w:rFonts w:hint="eastAsia" w:ascii="Times New Roman" w:hAnsi="Times New Roman" w:eastAsia="仿宋" w:cs="仿宋"/>
          <w:b w:val="0"/>
          <w:sz w:val="24"/>
          <w:szCs w:val="24"/>
        </w:rPr>
      </w:pPr>
      <w:bookmarkStart w:id="26" w:name="heading_5"/>
      <w:r>
        <w:rPr>
          <w:rFonts w:hint="eastAsia" w:ascii="Times New Roman" w:hAnsi="Times New Roman" w:eastAsia="仿宋" w:cs="仿宋"/>
          <w:sz w:val="24"/>
          <w:szCs w:val="24"/>
        </w:rPr>
        <w:t>核心治理服务内容</w:t>
      </w:r>
      <w:bookmarkEnd w:id="26"/>
    </w:p>
    <w:p w14:paraId="76552D43">
      <w:pPr>
        <w:pStyle w:val="7"/>
        <w:numPr>
          <w:ilvl w:val="0"/>
          <w:numId w:val="13"/>
        </w:numPr>
        <w:overflowPunct w:val="0"/>
        <w:topLinePunct/>
        <w:autoSpaceDE/>
        <w:autoSpaceDN/>
        <w:snapToGrid w:val="0"/>
        <w:spacing w:line="360" w:lineRule="auto"/>
        <w:ind w:left="0" w:leftChars="0" w:firstLine="472" w:firstLineChars="200"/>
        <w:outlineLvl w:val="5"/>
        <w:rPr>
          <w:rFonts w:hint="eastAsia" w:ascii="Times New Roman" w:hAnsi="Times New Roman" w:eastAsia="仿宋" w:cs="仿宋"/>
          <w:b w:val="0"/>
          <w:sz w:val="24"/>
          <w:szCs w:val="24"/>
        </w:rPr>
      </w:pPr>
      <w:bookmarkStart w:id="27" w:name="heading_6"/>
      <w:r>
        <w:rPr>
          <w:rFonts w:hint="eastAsia" w:ascii="Times New Roman" w:hAnsi="Times New Roman" w:eastAsia="仿宋" w:cs="仿宋"/>
          <w:sz w:val="24"/>
          <w:szCs w:val="24"/>
        </w:rPr>
        <w:t>数据清洗服务</w:t>
      </w:r>
      <w:bookmarkEnd w:id="27"/>
    </w:p>
    <w:p w14:paraId="0A6006B7">
      <w:pPr>
        <w:pStyle w:val="12"/>
        <w:overflowPunct w:val="0"/>
        <w:topLinePunct/>
        <w:autoSpaceDE/>
        <w:autoSpaceDN/>
        <w:snapToGrid w:val="0"/>
        <w:spacing w:line="360" w:lineRule="auto"/>
        <w:ind w:firstLine="632"/>
        <w:rPr>
          <w:rFonts w:hint="eastAsia" w:ascii="Times New Roman" w:hAnsi="Times New Roman" w:eastAsia="仿宋" w:cs="仿宋"/>
          <w:sz w:val="24"/>
          <w:szCs w:val="24"/>
        </w:rPr>
      </w:pPr>
      <w:r>
        <w:rPr>
          <w:rFonts w:hint="eastAsia" w:ascii="Times New Roman" w:hAnsi="Times New Roman" w:eastAsia="仿宋" w:cs="仿宋"/>
          <w:spacing wpsCustomData:val="0" w:val="9"/>
          <w:sz w:val="24"/>
          <w:szCs w:val="24"/>
        </w:rPr>
        <w:t>缺失值处理</w:t>
      </w:r>
      <w:r>
        <w:rPr>
          <w:rFonts w:hint="eastAsia" w:ascii="Times New Roman" w:hAnsi="Times New Roman" w:eastAsia="仿宋" w:cs="仿宋"/>
          <w:spacing wpsCustomData:val="0" w:val="11"/>
          <w:sz w:val="24"/>
          <w:szCs w:val="24"/>
        </w:rPr>
        <w:t>：</w:t>
      </w:r>
      <w:r>
        <w:rPr>
          <w:rFonts w:hint="eastAsia" w:ascii="Times New Roman" w:hAnsi="Times New Roman" w:eastAsia="仿宋" w:cs="仿宋"/>
          <w:spacing wpsCustomData:val="12" w:val="23"/>
          <w:sz w:val="24"/>
          <w:szCs w:val="24"/>
        </w:rPr>
        <w:t>规则核查并补全关键字</w:t>
      </w:r>
      <w:r>
        <w:rPr>
          <w:rFonts w:hint="eastAsia" w:ascii="Times New Roman" w:hAnsi="Times New Roman" w:eastAsia="仿宋" w:cs="仿宋"/>
          <w:spacing wpsCustomData:val="0" w:val="9"/>
          <w:sz w:val="24"/>
          <w:szCs w:val="24"/>
        </w:rPr>
        <w:t>段</w:t>
      </w:r>
      <w:r>
        <w:rPr>
          <w:rFonts w:hint="eastAsia" w:ascii="Times New Roman" w:hAnsi="Times New Roman" w:eastAsia="仿宋" w:cs="仿宋"/>
          <w:spacing wpsCustomData:val="0" w:val="11"/>
          <w:sz w:val="24"/>
          <w:szCs w:val="24"/>
        </w:rPr>
        <w:t>，</w:t>
      </w:r>
      <w:r>
        <w:rPr>
          <w:rFonts w:hint="eastAsia" w:ascii="Times New Roman" w:hAnsi="Times New Roman" w:eastAsia="仿宋" w:cs="仿宋"/>
          <w:spacing wpsCustomData:val="0" w:val="9"/>
          <w:sz w:val="24"/>
          <w:szCs w:val="24"/>
        </w:rPr>
        <w:t>采用业务规</w:t>
      </w:r>
      <w:r>
        <w:rPr>
          <w:rFonts w:hint="eastAsia" w:ascii="Times New Roman" w:hAnsi="Times New Roman" w:eastAsia="仿宋" w:cs="仿宋"/>
          <w:spacing wpsCustomData:val="0" w:val="-2"/>
          <w:sz w:val="24"/>
          <w:szCs w:val="24"/>
        </w:rPr>
        <w:t>则</w:t>
      </w:r>
      <w:r>
        <w:rPr>
          <w:rFonts w:hint="eastAsia" w:ascii="Times New Roman" w:hAnsi="Times New Roman" w:eastAsia="仿宋" w:cs="仿宋"/>
          <w:sz w:val="24"/>
          <w:szCs w:val="24"/>
        </w:rPr>
        <w:t>补缺。</w:t>
      </w:r>
    </w:p>
    <w:p w14:paraId="3FF855C3">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rPr>
        <w:t>重复数据剔除：按主键合并重复记录，保留最新版本并标注历史变更轨迹。</w:t>
      </w:r>
    </w:p>
    <w:p w14:paraId="56CDE668">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rPr>
        <w:t>异常值修正：设定阈值规则，规则复核后修正或剔除。</w:t>
      </w:r>
    </w:p>
    <w:p w14:paraId="44064C0B">
      <w:pPr>
        <w:pStyle w:val="7"/>
        <w:numPr>
          <w:ilvl w:val="0"/>
          <w:numId w:val="13"/>
        </w:numPr>
        <w:overflowPunct w:val="0"/>
        <w:topLinePunct/>
        <w:autoSpaceDE/>
        <w:autoSpaceDN/>
        <w:snapToGrid w:val="0"/>
        <w:spacing w:line="360" w:lineRule="auto"/>
        <w:ind w:left="0" w:leftChars="0" w:firstLine="472" w:firstLineChars="200"/>
        <w:outlineLvl w:val="5"/>
        <w:rPr>
          <w:rFonts w:hint="eastAsia" w:ascii="Times New Roman" w:hAnsi="Times New Roman" w:eastAsia="仿宋" w:cs="仿宋"/>
          <w:b w:val="0"/>
          <w:sz w:val="24"/>
          <w:szCs w:val="24"/>
        </w:rPr>
      </w:pPr>
      <w:bookmarkStart w:id="28" w:name="heading_7"/>
      <w:r>
        <w:rPr>
          <w:rFonts w:hint="eastAsia" w:ascii="Times New Roman" w:hAnsi="Times New Roman" w:eastAsia="仿宋" w:cs="仿宋"/>
          <w:sz w:val="24"/>
          <w:szCs w:val="24"/>
        </w:rPr>
        <w:t>数据标准化服务</w:t>
      </w:r>
      <w:bookmarkEnd w:id="28"/>
    </w:p>
    <w:p w14:paraId="694CE491">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rPr>
        <w:t>格式统一：日期、行政区划、性别标准化转换。</w:t>
      </w:r>
    </w:p>
    <w:p w14:paraId="49996183">
      <w:pPr>
        <w:pStyle w:val="12"/>
        <w:overflowPunct w:val="0"/>
        <w:topLinePunct/>
        <w:autoSpaceDE/>
        <w:autoSpaceDN/>
        <w:snapToGrid w:val="0"/>
        <w:spacing w:line="360" w:lineRule="auto"/>
        <w:ind w:firstLine="632"/>
        <w:rPr>
          <w:rFonts w:hint="eastAsia" w:ascii="Times New Roman" w:hAnsi="Times New Roman" w:eastAsia="仿宋" w:cs="仿宋"/>
          <w:sz w:val="24"/>
          <w:szCs w:val="24"/>
        </w:rPr>
      </w:pPr>
      <w:r>
        <w:rPr>
          <w:rFonts w:hint="eastAsia" w:ascii="Times New Roman" w:hAnsi="Times New Roman" w:eastAsia="仿宋" w:cs="仿宋"/>
          <w:spacing wpsCustomData:val="0" w:val="14"/>
          <w:sz w:val="24"/>
          <w:szCs w:val="24"/>
        </w:rPr>
        <w:t>单位规</w:t>
      </w:r>
      <w:r>
        <w:rPr>
          <w:rFonts w:hint="eastAsia" w:ascii="Times New Roman" w:hAnsi="Times New Roman" w:eastAsia="仿宋" w:cs="仿宋"/>
          <w:spacing wpsCustomData:val="28" w:val="37"/>
          <w:sz w:val="24"/>
          <w:szCs w:val="24"/>
        </w:rPr>
        <w:t>范</w:t>
      </w:r>
      <w:r>
        <w:rPr>
          <w:rFonts w:hint="eastAsia" w:ascii="Times New Roman" w:hAnsi="Times New Roman" w:eastAsia="仿宋" w:cs="仿宋"/>
          <w:spacing wpsCustomData:val="11" w:val="20"/>
          <w:sz w:val="24"/>
          <w:szCs w:val="24"/>
        </w:rPr>
        <w:t>：</w:t>
      </w:r>
      <w:r>
        <w:rPr>
          <w:rFonts w:hint="eastAsia" w:ascii="Times New Roman" w:hAnsi="Times New Roman" w:eastAsia="仿宋" w:cs="仿宋"/>
          <w:spacing wpsCustomData:val="0" w:val="14"/>
          <w:sz w:val="24"/>
          <w:szCs w:val="24"/>
        </w:rPr>
        <w:t>统一血压单位</w:t>
      </w:r>
      <w:r>
        <w:rPr>
          <w:rFonts w:hint="eastAsia" w:ascii="Times New Roman" w:hAnsi="Times New Roman" w:eastAsia="仿宋" w:cs="仿宋"/>
          <w:spacing wpsCustomData:val="11" w:val="20"/>
          <w:sz w:val="24"/>
          <w:szCs w:val="24"/>
        </w:rPr>
        <w:t>、</w:t>
      </w:r>
      <w:r>
        <w:rPr>
          <w:rFonts w:hint="eastAsia" w:ascii="Times New Roman" w:hAnsi="Times New Roman" w:eastAsia="仿宋" w:cs="仿宋"/>
          <w:spacing wpsCustomData:val="28" w:val="37"/>
          <w:sz w:val="24"/>
          <w:szCs w:val="24"/>
        </w:rPr>
        <w:t>病毒载量单</w:t>
      </w:r>
      <w:r>
        <w:rPr>
          <w:rFonts w:hint="eastAsia" w:ascii="Times New Roman" w:hAnsi="Times New Roman" w:eastAsia="仿宋" w:cs="仿宋"/>
          <w:spacing wpsCustomData:val="0" w:val="14"/>
          <w:sz w:val="24"/>
          <w:szCs w:val="24"/>
        </w:rPr>
        <w:t>位</w:t>
      </w:r>
      <w:r>
        <w:rPr>
          <w:rFonts w:hint="eastAsia" w:ascii="Times New Roman" w:hAnsi="Times New Roman" w:eastAsia="仿宋" w:cs="仿宋"/>
          <w:spacing wpsCustomData:val="35" w:val="43"/>
          <w:sz w:val="24"/>
          <w:szCs w:val="24"/>
        </w:rPr>
        <w:t>等</w:t>
      </w:r>
      <w:r>
        <w:rPr>
          <w:rFonts w:hint="eastAsia" w:ascii="Times New Roman" w:hAnsi="Times New Roman" w:eastAsia="仿宋" w:cs="仿宋"/>
          <w:spacing wpsCustomData:val="45" w:val="54"/>
          <w:sz w:val="24"/>
          <w:szCs w:val="24"/>
          <w:lang w:val="en-US" w:eastAsia="zh-CN"/>
        </w:rPr>
        <w:t>关键</w:t>
      </w:r>
      <w:r>
        <w:rPr>
          <w:rFonts w:hint="eastAsia" w:ascii="Times New Roman" w:hAnsi="Times New Roman" w:eastAsia="仿宋" w:cs="仿宋"/>
          <w:spacing wpsCustomData:val="35" w:val="44"/>
          <w:sz w:val="24"/>
          <w:szCs w:val="24"/>
        </w:rPr>
        <w:t>计</w:t>
      </w:r>
      <w:r>
        <w:rPr>
          <w:rFonts w:hint="eastAsia" w:ascii="Times New Roman" w:hAnsi="Times New Roman" w:eastAsia="仿宋" w:cs="仿宋"/>
          <w:spacing wpsCustomData:val="-3" w:val="-3"/>
          <w:sz w:val="24"/>
          <w:szCs w:val="24"/>
        </w:rPr>
        <w:t>量</w:t>
      </w:r>
      <w:r>
        <w:rPr>
          <w:rFonts w:hint="eastAsia" w:ascii="Times New Roman" w:hAnsi="Times New Roman" w:eastAsia="仿宋" w:cs="仿宋"/>
          <w:sz w:val="24"/>
          <w:szCs w:val="24"/>
        </w:rPr>
        <w:t>单位。</w:t>
      </w:r>
    </w:p>
    <w:p w14:paraId="137B703A">
      <w:pPr>
        <w:pStyle w:val="7"/>
        <w:numPr>
          <w:ilvl w:val="0"/>
          <w:numId w:val="13"/>
        </w:numPr>
        <w:overflowPunct w:val="0"/>
        <w:topLinePunct/>
        <w:autoSpaceDE/>
        <w:autoSpaceDN/>
        <w:snapToGrid w:val="0"/>
        <w:spacing w:line="360" w:lineRule="auto"/>
        <w:ind w:left="0" w:leftChars="0" w:firstLine="472" w:firstLineChars="200"/>
        <w:outlineLvl w:val="5"/>
        <w:rPr>
          <w:rFonts w:hint="eastAsia" w:ascii="Times New Roman" w:hAnsi="Times New Roman" w:eastAsia="仿宋" w:cs="仿宋"/>
          <w:b w:val="0"/>
          <w:sz w:val="24"/>
          <w:szCs w:val="24"/>
        </w:rPr>
      </w:pPr>
      <w:bookmarkStart w:id="29" w:name="heading_8"/>
      <w:r>
        <w:rPr>
          <w:rFonts w:hint="eastAsia" w:ascii="Times New Roman" w:hAnsi="Times New Roman" w:eastAsia="仿宋" w:cs="仿宋"/>
          <w:sz w:val="24"/>
          <w:szCs w:val="24"/>
        </w:rPr>
        <w:t>数据质量管理服务</w:t>
      </w:r>
      <w:bookmarkEnd w:id="29"/>
    </w:p>
    <w:p w14:paraId="417B6F00">
      <w:pPr>
        <w:pStyle w:val="12"/>
        <w:overflowPunct w:val="0"/>
        <w:topLinePunct/>
        <w:autoSpaceDE/>
        <w:autoSpaceDN/>
        <w:snapToGrid w:val="0"/>
        <w:spacing w:line="360" w:lineRule="auto"/>
        <w:ind w:firstLine="632"/>
        <w:rPr>
          <w:rFonts w:hint="eastAsia" w:ascii="Times New Roman" w:hAnsi="Times New Roman" w:eastAsia="仿宋" w:cs="仿宋"/>
          <w:sz w:val="24"/>
          <w:szCs w:val="24"/>
        </w:rPr>
      </w:pPr>
      <w:r>
        <w:rPr>
          <w:rFonts w:hint="eastAsia" w:ascii="Times New Roman" w:hAnsi="Times New Roman" w:eastAsia="仿宋" w:cs="仿宋"/>
          <w:spacing wpsCustomData:val="0" w:val="4"/>
          <w:sz w:val="24"/>
          <w:szCs w:val="24"/>
        </w:rPr>
        <w:t>质控规则制</w:t>
      </w:r>
      <w:r>
        <w:rPr>
          <w:rFonts w:hint="eastAsia" w:ascii="Times New Roman" w:hAnsi="Times New Roman" w:eastAsia="仿宋" w:cs="仿宋"/>
          <w:spacing wpsCustomData:val="0" w:val="5"/>
          <w:sz w:val="24"/>
          <w:szCs w:val="24"/>
        </w:rPr>
        <w:t>定</w:t>
      </w:r>
      <w:r>
        <w:rPr>
          <w:rFonts w:hint="eastAsia" w:ascii="Times New Roman" w:hAnsi="Times New Roman" w:eastAsia="仿宋" w:cs="仿宋"/>
          <w:spacing wpsCustomData:val="0" w:val="7"/>
          <w:sz w:val="24"/>
          <w:szCs w:val="24"/>
        </w:rPr>
        <w:t>：</w:t>
      </w:r>
      <w:r>
        <w:rPr>
          <w:rFonts w:hint="eastAsia" w:ascii="Times New Roman" w:hAnsi="Times New Roman" w:eastAsia="仿宋" w:cs="仿宋"/>
          <w:spacing wpsCustomData:val="0" w:val="5"/>
          <w:sz w:val="24"/>
          <w:szCs w:val="24"/>
        </w:rPr>
        <w:t>定义完整性</w:t>
      </w:r>
      <w:r>
        <w:rPr>
          <w:rFonts w:hint="eastAsia" w:ascii="Times New Roman" w:hAnsi="Times New Roman" w:eastAsia="仿宋" w:cs="仿宋"/>
          <w:spacing wpsCustomData:val="0" w:val="7"/>
          <w:sz w:val="24"/>
          <w:szCs w:val="24"/>
        </w:rPr>
        <w:t>、</w:t>
      </w:r>
      <w:r>
        <w:rPr>
          <w:rFonts w:hint="eastAsia" w:ascii="Times New Roman" w:hAnsi="Times New Roman" w:eastAsia="仿宋" w:cs="仿宋"/>
          <w:spacing wpsCustomData:val="0" w:val="4"/>
          <w:sz w:val="24"/>
          <w:szCs w:val="24"/>
        </w:rPr>
        <w:t>一致</w:t>
      </w:r>
      <w:r>
        <w:rPr>
          <w:rFonts w:hint="eastAsia" w:ascii="Times New Roman" w:hAnsi="Times New Roman" w:eastAsia="仿宋" w:cs="仿宋"/>
          <w:spacing wpsCustomData:val="0" w:val="5"/>
          <w:sz w:val="24"/>
          <w:szCs w:val="24"/>
        </w:rPr>
        <w:t>性</w:t>
      </w:r>
      <w:r>
        <w:rPr>
          <w:rFonts w:hint="eastAsia" w:ascii="Times New Roman" w:hAnsi="Times New Roman" w:eastAsia="仿宋" w:cs="仿宋"/>
          <w:spacing wpsCustomData:val="0" w:val="7"/>
          <w:sz w:val="24"/>
          <w:szCs w:val="24"/>
        </w:rPr>
        <w:t>、</w:t>
      </w:r>
      <w:r>
        <w:rPr>
          <w:rFonts w:hint="eastAsia" w:ascii="Times New Roman" w:hAnsi="Times New Roman" w:eastAsia="仿宋" w:cs="仿宋"/>
          <w:spacing wpsCustomData:val="0" w:val="4"/>
          <w:sz w:val="24"/>
          <w:szCs w:val="24"/>
        </w:rPr>
        <w:t>及时</w:t>
      </w:r>
      <w:r>
        <w:rPr>
          <w:rFonts w:hint="eastAsia" w:ascii="Times New Roman" w:hAnsi="Times New Roman" w:eastAsia="仿宋" w:cs="仿宋"/>
          <w:spacing wpsCustomData:val="0" w:val="5"/>
          <w:sz w:val="24"/>
          <w:szCs w:val="24"/>
        </w:rPr>
        <w:t>性</w:t>
      </w:r>
      <w:r>
        <w:rPr>
          <w:rFonts w:hint="eastAsia" w:ascii="Times New Roman" w:hAnsi="Times New Roman" w:eastAsia="仿宋" w:cs="仿宋"/>
          <w:spacing wpsCustomData:val="0" w:val="4"/>
          <w:sz w:val="24"/>
          <w:szCs w:val="24"/>
        </w:rPr>
        <w:t>等</w:t>
      </w:r>
      <w:r>
        <w:rPr>
          <w:rFonts w:hint="eastAsia" w:ascii="Times New Roman" w:hAnsi="Times New Roman" w:eastAsia="仿宋" w:cs="仿宋"/>
          <w:spacing wpsCustomData:val="0" w:val="-24"/>
          <w:sz w:val="24"/>
          <w:szCs w:val="24"/>
        </w:rPr>
        <w:t>6</w:t>
      </w:r>
      <w:r>
        <w:rPr>
          <w:rFonts w:hint="eastAsia" w:ascii="Times New Roman" w:hAnsi="Times New Roman" w:eastAsia="仿宋" w:cs="仿宋"/>
          <w:spacing wpsCustomData:val="0" w:val="4"/>
          <w:sz w:val="24"/>
          <w:szCs w:val="24"/>
        </w:rPr>
        <w:t>类质</w:t>
      </w:r>
      <w:r>
        <w:rPr>
          <w:rFonts w:hint="eastAsia" w:ascii="Times New Roman" w:hAnsi="Times New Roman" w:eastAsia="仿宋" w:cs="仿宋"/>
          <w:spacing wpsCustomData:val="0" w:val="-2"/>
          <w:sz w:val="24"/>
          <w:szCs w:val="24"/>
        </w:rPr>
        <w:t>量</w:t>
      </w:r>
      <w:r>
        <w:rPr>
          <w:rFonts w:hint="eastAsia" w:ascii="Times New Roman" w:hAnsi="Times New Roman" w:eastAsia="仿宋" w:cs="仿宋"/>
          <w:sz w:val="24"/>
          <w:szCs w:val="24"/>
        </w:rPr>
        <w:t>指标。</w:t>
      </w:r>
    </w:p>
    <w:p w14:paraId="089EAB33">
      <w:pPr>
        <w:pStyle w:val="12"/>
        <w:overflowPunct w:val="0"/>
        <w:topLinePunct/>
        <w:autoSpaceDE/>
        <w:autoSpaceDN/>
        <w:snapToGrid w:val="0"/>
        <w:spacing w:line="360" w:lineRule="auto"/>
        <w:ind w:firstLine="632"/>
        <w:rPr>
          <w:rFonts w:hint="eastAsia" w:ascii="Times New Roman" w:hAnsi="Times New Roman" w:eastAsia="仿宋" w:cs="仿宋"/>
          <w:sz w:val="24"/>
          <w:szCs w:val="24"/>
        </w:rPr>
      </w:pPr>
      <w:r>
        <w:rPr>
          <w:rFonts w:hint="eastAsia" w:ascii="Times New Roman" w:hAnsi="Times New Roman" w:eastAsia="仿宋" w:cs="仿宋"/>
          <w:spacing wpsCustomData:val="0" w:val="19"/>
          <w:sz w:val="24"/>
          <w:szCs w:val="24"/>
        </w:rPr>
        <w:t>质量</w:t>
      </w:r>
      <w:r>
        <w:rPr>
          <w:rFonts w:hint="eastAsia" w:ascii="Times New Roman" w:hAnsi="Times New Roman" w:eastAsia="仿宋" w:cs="仿宋"/>
          <w:spacing wpsCustomData:val="19" w:val="39"/>
          <w:sz w:val="24"/>
          <w:szCs w:val="24"/>
        </w:rPr>
        <w:t>监控执</w:t>
      </w:r>
      <w:r>
        <w:rPr>
          <w:rFonts w:hint="eastAsia" w:ascii="Times New Roman" w:hAnsi="Times New Roman" w:eastAsia="仿宋" w:cs="仿宋"/>
          <w:spacing wpsCustomData:val="0" w:val="19"/>
          <w:sz w:val="24"/>
          <w:szCs w:val="24"/>
        </w:rPr>
        <w:t>行</w:t>
      </w:r>
      <w:r>
        <w:rPr>
          <w:rFonts w:hint="eastAsia" w:ascii="Times New Roman" w:hAnsi="Times New Roman" w:eastAsia="仿宋" w:cs="仿宋"/>
          <w:spacing wpsCustomData:val="22" w:val="42"/>
          <w:sz w:val="24"/>
          <w:szCs w:val="24"/>
        </w:rPr>
        <w:t>：</w:t>
      </w:r>
      <w:r>
        <w:rPr>
          <w:rFonts w:hint="eastAsia" w:ascii="Times New Roman" w:hAnsi="Times New Roman" w:eastAsia="仿宋" w:cs="仿宋"/>
          <w:spacing wpsCustomData:val="0" w:val="19"/>
          <w:sz w:val="24"/>
          <w:szCs w:val="24"/>
        </w:rPr>
        <w:t>按</w:t>
      </w:r>
      <w:r>
        <w:rPr>
          <w:rFonts w:hint="eastAsia" w:ascii="Times New Roman" w:hAnsi="Times New Roman" w:eastAsia="仿宋" w:cs="仿宋"/>
          <w:spacing wpsCustomData:val="19" w:val="39"/>
          <w:sz w:val="24"/>
          <w:szCs w:val="24"/>
        </w:rPr>
        <w:t>月生成质量报告</w:t>
      </w:r>
      <w:r>
        <w:rPr>
          <w:rFonts w:hint="eastAsia" w:ascii="Times New Roman" w:hAnsi="Times New Roman" w:eastAsia="仿宋" w:cs="仿宋"/>
          <w:sz w:val="24"/>
          <w:szCs w:val="24"/>
        </w:rPr>
        <w:t>。</w:t>
      </w:r>
    </w:p>
    <w:p w14:paraId="74BAE05E">
      <w:pPr>
        <w:pStyle w:val="7"/>
        <w:numPr>
          <w:ilvl w:val="0"/>
          <w:numId w:val="13"/>
        </w:numPr>
        <w:overflowPunct w:val="0"/>
        <w:topLinePunct/>
        <w:autoSpaceDE/>
        <w:autoSpaceDN/>
        <w:snapToGrid w:val="0"/>
        <w:spacing w:line="360" w:lineRule="auto"/>
        <w:ind w:left="0" w:leftChars="0" w:firstLine="472" w:firstLineChars="200"/>
        <w:outlineLvl w:val="5"/>
        <w:rPr>
          <w:rFonts w:hint="eastAsia" w:ascii="Times New Roman" w:hAnsi="Times New Roman" w:eastAsia="仿宋" w:cs="仿宋"/>
          <w:b w:val="0"/>
          <w:sz w:val="24"/>
          <w:szCs w:val="24"/>
        </w:rPr>
      </w:pPr>
      <w:bookmarkStart w:id="30" w:name="heading_9"/>
      <w:r>
        <w:rPr>
          <w:rFonts w:hint="eastAsia" w:ascii="Times New Roman" w:hAnsi="Times New Roman" w:eastAsia="仿宋" w:cs="仿宋"/>
          <w:sz w:val="24"/>
          <w:szCs w:val="24"/>
        </w:rPr>
        <w:t>指标标准化服务</w:t>
      </w:r>
      <w:bookmarkEnd w:id="30"/>
    </w:p>
    <w:p w14:paraId="4538E212">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rPr>
        <w:t>统一指标库:提供核心指标元数据服务,确保不同的系统指标定义一致.</w:t>
      </w:r>
    </w:p>
    <w:p w14:paraId="13E46EBB">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rPr>
        <w:t>统一计算逻辑:提供统一的指标计算口径,确保不同系统的指标计算方式一致</w:t>
      </w:r>
      <w:r>
        <w:rPr>
          <w:rFonts w:hint="eastAsia" w:ascii="Times New Roman" w:hAnsi="Times New Roman" w:eastAsia="仿宋" w:cs="仿宋"/>
          <w:sz w:val="24"/>
          <w:szCs w:val="24"/>
          <w:lang w:eastAsia="zh-CN"/>
        </w:rPr>
        <w:t>。</w:t>
      </w:r>
    </w:p>
    <w:p w14:paraId="015FA63E">
      <w:pPr>
        <w:pStyle w:val="19"/>
        <w:numPr>
          <w:ilvl w:val="0"/>
          <w:numId w:val="0"/>
        </w:numPr>
        <w:bidi w:val="0"/>
        <w:snapToGrid w:val="0"/>
        <w:spacing w:line="360" w:lineRule="auto"/>
        <w:ind w:leftChars="200"/>
        <w:outlineLvl w:val="3"/>
        <w:rPr>
          <w:rFonts w:hint="eastAsia" w:ascii="Times New Roman" w:hAnsi="Times New Roman" w:eastAsia="仿宋" w:cs="仿宋"/>
          <w:sz w:val="24"/>
          <w:szCs w:val="24"/>
        </w:rPr>
      </w:pPr>
      <w:bookmarkStart w:id="31" w:name="heading_10"/>
      <w:r>
        <w:rPr>
          <w:rFonts w:hint="eastAsia" w:eastAsia="仿宋" w:cs="仿宋"/>
          <w:sz w:val="24"/>
          <w:szCs w:val="24"/>
          <w:lang w:eastAsia="zh-CN"/>
        </w:rPr>
        <w:t>（</w:t>
      </w:r>
      <w:r>
        <w:rPr>
          <w:rFonts w:hint="eastAsia" w:eastAsia="仿宋" w:cs="仿宋"/>
          <w:sz w:val="24"/>
          <w:szCs w:val="24"/>
          <w:lang w:val="en-US" w:eastAsia="zh-CN"/>
        </w:rPr>
        <w:t>4</w:t>
      </w:r>
      <w:r>
        <w:rPr>
          <w:rFonts w:hint="eastAsia" w:eastAsia="仿宋" w:cs="仿宋"/>
          <w:sz w:val="24"/>
          <w:szCs w:val="24"/>
          <w:lang w:eastAsia="zh-CN"/>
        </w:rPr>
        <w:t>）</w:t>
      </w:r>
      <w:r>
        <w:rPr>
          <w:rFonts w:hint="eastAsia" w:ascii="Times New Roman" w:hAnsi="Times New Roman" w:eastAsia="仿宋" w:cs="仿宋"/>
          <w:sz w:val="24"/>
          <w:szCs w:val="24"/>
        </w:rPr>
        <w:t>综合业务监管和监测预警指标模型信息服务</w:t>
      </w:r>
      <w:bookmarkEnd w:id="31"/>
    </w:p>
    <w:p w14:paraId="616DBCE5">
      <w:pPr>
        <w:pStyle w:val="6"/>
        <w:numPr>
          <w:ilvl w:val="0"/>
          <w:numId w:val="14"/>
        </w:numPr>
        <w:overflowPunct w:val="0"/>
        <w:topLinePunct/>
        <w:autoSpaceDE/>
        <w:autoSpaceDN/>
        <w:snapToGrid w:val="0"/>
        <w:spacing w:line="360" w:lineRule="auto"/>
        <w:ind w:left="0" w:leftChars="0" w:firstLine="472" w:firstLineChars="200"/>
        <w:outlineLvl w:val="4"/>
        <w:rPr>
          <w:rFonts w:hint="eastAsia" w:ascii="Times New Roman" w:hAnsi="Times New Roman" w:eastAsia="仿宋" w:cs="仿宋"/>
          <w:b w:val="0"/>
          <w:sz w:val="24"/>
          <w:szCs w:val="24"/>
        </w:rPr>
      </w:pPr>
      <w:bookmarkStart w:id="32" w:name="heading_11"/>
      <w:r>
        <w:rPr>
          <w:rFonts w:hint="eastAsia" w:ascii="Times New Roman" w:hAnsi="Times New Roman" w:eastAsia="仿宋" w:cs="仿宋"/>
          <w:sz w:val="24"/>
          <w:szCs w:val="24"/>
        </w:rPr>
        <w:t>业务数据监管</w:t>
      </w:r>
      <w:bookmarkEnd w:id="32"/>
    </w:p>
    <w:p w14:paraId="6F43C90A">
      <w:pPr>
        <w:pStyle w:val="7"/>
        <w:numPr>
          <w:ilvl w:val="0"/>
          <w:numId w:val="15"/>
        </w:numPr>
        <w:overflowPunct w:val="0"/>
        <w:topLinePunct/>
        <w:autoSpaceDE/>
        <w:autoSpaceDN/>
        <w:snapToGrid w:val="0"/>
        <w:spacing w:line="360" w:lineRule="auto"/>
        <w:ind w:left="0" w:leftChars="0" w:firstLine="472" w:firstLineChars="200"/>
        <w:outlineLvl w:val="5"/>
        <w:rPr>
          <w:rFonts w:hint="eastAsia" w:ascii="Times New Roman" w:hAnsi="Times New Roman" w:eastAsia="仿宋" w:cs="仿宋"/>
          <w:b w:val="0"/>
          <w:sz w:val="24"/>
          <w:szCs w:val="24"/>
        </w:rPr>
      </w:pPr>
      <w:bookmarkStart w:id="33" w:name="heading_12"/>
      <w:r>
        <w:rPr>
          <w:rFonts w:hint="eastAsia" w:ascii="Times New Roman" w:hAnsi="Times New Roman" w:eastAsia="仿宋" w:cs="仿宋"/>
          <w:sz w:val="24"/>
          <w:szCs w:val="24"/>
        </w:rPr>
        <w:t>数据规范性与标准化监管</w:t>
      </w:r>
      <w:bookmarkEnd w:id="33"/>
    </w:p>
    <w:p w14:paraId="1152250A">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rPr>
        <w:t>元数据统一治理</w:t>
      </w:r>
    </w:p>
    <w:p w14:paraId="7779F0F6">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rPr>
        <w:t>字段级规范定义：建立业务数据字典，强制约束9大核心业务系统的字段命名、编码规则、单位制式，消除“一数多义”。</w:t>
      </w:r>
    </w:p>
    <w:p w14:paraId="55DEC90A">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rPr>
        <w:t>数据血缘可视化</w:t>
      </w:r>
    </w:p>
    <w:p w14:paraId="4319B131">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支持</w:t>
      </w:r>
      <w:r>
        <w:rPr>
          <w:rFonts w:hint="eastAsia" w:ascii="Times New Roman" w:hAnsi="Times New Roman" w:eastAsia="仿宋" w:cs="仿宋"/>
          <w:sz w:val="24"/>
          <w:szCs w:val="24"/>
        </w:rPr>
        <w:t>动态血缘图谱追踪数据流转路径。</w:t>
      </w:r>
    </w:p>
    <w:p w14:paraId="7B162234">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rPr>
        <w:t>动态质量稽核</w:t>
      </w:r>
    </w:p>
    <w:p w14:paraId="0A4907B6">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rPr>
        <w:t>实时合规校验：</w:t>
      </w:r>
      <w:r>
        <w:rPr>
          <w:rFonts w:hint="eastAsia" w:ascii="Times New Roman" w:hAnsi="Times New Roman" w:eastAsia="仿宋" w:cs="仿宋"/>
          <w:sz w:val="24"/>
          <w:szCs w:val="24"/>
          <w:lang w:val="en-US" w:eastAsia="zh-CN"/>
        </w:rPr>
        <w:t>建立</w:t>
      </w:r>
      <w:r>
        <w:rPr>
          <w:rFonts w:hint="eastAsia" w:ascii="Times New Roman" w:hAnsi="Times New Roman" w:eastAsia="仿宋" w:cs="仿宋"/>
          <w:sz w:val="24"/>
          <w:szCs w:val="24"/>
        </w:rPr>
        <w:t>多种类校验规则，对非法字符、超范围值、逻辑矛盾实施三级拦截。</w:t>
      </w:r>
    </w:p>
    <w:p w14:paraId="16561E9B">
      <w:pPr>
        <w:pStyle w:val="7"/>
        <w:numPr>
          <w:ilvl w:val="0"/>
          <w:numId w:val="15"/>
        </w:numPr>
        <w:overflowPunct w:val="0"/>
        <w:topLinePunct/>
        <w:autoSpaceDE/>
        <w:autoSpaceDN/>
        <w:snapToGrid w:val="0"/>
        <w:spacing w:line="360" w:lineRule="auto"/>
        <w:ind w:left="0" w:leftChars="0" w:firstLine="472" w:firstLineChars="200"/>
        <w:outlineLvl w:val="5"/>
        <w:rPr>
          <w:rFonts w:hint="eastAsia" w:ascii="Times New Roman" w:hAnsi="Times New Roman" w:eastAsia="仿宋" w:cs="仿宋"/>
          <w:b w:val="0"/>
          <w:sz w:val="24"/>
          <w:szCs w:val="24"/>
        </w:rPr>
      </w:pPr>
      <w:bookmarkStart w:id="34" w:name="heading_13"/>
      <w:r>
        <w:rPr>
          <w:rFonts w:hint="eastAsia" w:ascii="Times New Roman" w:hAnsi="Times New Roman" w:eastAsia="仿宋" w:cs="仿宋"/>
          <w:sz w:val="24"/>
          <w:szCs w:val="24"/>
        </w:rPr>
        <w:t>数据采集全面性监管</w:t>
      </w:r>
      <w:bookmarkEnd w:id="34"/>
    </w:p>
    <w:p w14:paraId="62E60234">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rPr>
        <w:t>多维度覆盖度评估</w:t>
      </w:r>
    </w:p>
    <w:p w14:paraId="2BBDA93C">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rPr>
        <w:t>时空完整性审计：</w:t>
      </w:r>
    </w:p>
    <w:p w14:paraId="6D97FBFB">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rPr>
        <w:t>空间维度：</w:t>
      </w:r>
      <w:r>
        <w:rPr>
          <w:rFonts w:hint="eastAsia" w:ascii="Times New Roman" w:hAnsi="Times New Roman" w:eastAsia="仿宋" w:cs="仿宋"/>
          <w:sz w:val="24"/>
          <w:szCs w:val="24"/>
          <w:lang w:val="en-US" w:eastAsia="zh-CN"/>
        </w:rPr>
        <w:t>实现</w:t>
      </w:r>
      <w:r>
        <w:rPr>
          <w:rFonts w:hint="eastAsia" w:ascii="Times New Roman" w:hAnsi="Times New Roman" w:eastAsia="仿宋" w:cs="仿宋"/>
          <w:sz w:val="24"/>
          <w:szCs w:val="24"/>
        </w:rPr>
        <w:t>行政单元网格化核验，按省-市-县-社区四级划分监管网格，每日比对相邻区域数据量差异。</w:t>
      </w:r>
    </w:p>
    <w:p w14:paraId="7E292845">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rPr>
        <w:t>时间维度：校验时间序列连续性。</w:t>
      </w:r>
    </w:p>
    <w:p w14:paraId="29AAF356">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rPr>
        <w:t>数据缺口预防</w:t>
      </w:r>
    </w:p>
    <w:p w14:paraId="504CC2F1">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rPr>
        <w:t>历史数据趋势建模</w:t>
      </w:r>
    </w:p>
    <w:p w14:paraId="7F49111D">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rPr>
        <w:t>周期性波动分析：统计过去各业务数据的月度/季度采集规律，识别固定时段的采集低谷。</w:t>
      </w:r>
    </w:p>
    <w:p w14:paraId="3F4A87B6">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rPr>
        <w:t>关联性缺口预测</w:t>
      </w:r>
    </w:p>
    <w:p w14:paraId="54B89C1C">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rPr>
        <w:t>跨业务波动监测：建立业务数据关联矩阵，当监测到关联业务异常波动时，自动检查目标业务数据完整性。</w:t>
      </w:r>
    </w:p>
    <w:p w14:paraId="0A31DCDC">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rPr>
        <w:t>采集失败根因分析：统计各类采集失败原因占比，针对高频问题制定预防清单。</w:t>
      </w:r>
    </w:p>
    <w:p w14:paraId="718EC7C8">
      <w:pPr>
        <w:pStyle w:val="6"/>
        <w:numPr>
          <w:ilvl w:val="0"/>
          <w:numId w:val="14"/>
        </w:numPr>
        <w:overflowPunct w:val="0"/>
        <w:topLinePunct/>
        <w:autoSpaceDE/>
        <w:autoSpaceDN/>
        <w:snapToGrid w:val="0"/>
        <w:spacing w:line="360" w:lineRule="auto"/>
        <w:ind w:left="0" w:leftChars="0" w:firstLine="472" w:firstLineChars="200"/>
        <w:outlineLvl w:val="4"/>
        <w:rPr>
          <w:rFonts w:hint="eastAsia" w:ascii="Times New Roman" w:hAnsi="Times New Roman" w:eastAsia="仿宋" w:cs="仿宋"/>
          <w:b w:val="0"/>
          <w:sz w:val="24"/>
          <w:szCs w:val="24"/>
        </w:rPr>
      </w:pPr>
      <w:bookmarkStart w:id="35" w:name="heading_14"/>
      <w:r>
        <w:rPr>
          <w:rFonts w:hint="eastAsia" w:ascii="Times New Roman" w:hAnsi="Times New Roman" w:eastAsia="仿宋" w:cs="仿宋"/>
          <w:sz w:val="24"/>
          <w:szCs w:val="24"/>
        </w:rPr>
        <w:t>指标定义监管</w:t>
      </w:r>
      <w:bookmarkEnd w:id="35"/>
    </w:p>
    <w:p w14:paraId="1D01A5C7">
      <w:pPr>
        <w:pStyle w:val="7"/>
        <w:numPr>
          <w:ilvl w:val="0"/>
          <w:numId w:val="16"/>
        </w:numPr>
        <w:overflowPunct w:val="0"/>
        <w:topLinePunct/>
        <w:autoSpaceDE/>
        <w:autoSpaceDN/>
        <w:snapToGrid w:val="0"/>
        <w:spacing w:line="360" w:lineRule="auto"/>
        <w:ind w:left="0" w:leftChars="0" w:firstLine="472" w:firstLineChars="200"/>
        <w:outlineLvl w:val="5"/>
        <w:rPr>
          <w:rFonts w:hint="eastAsia" w:ascii="Times New Roman" w:hAnsi="Times New Roman" w:eastAsia="仿宋" w:cs="仿宋"/>
          <w:b w:val="0"/>
          <w:sz w:val="24"/>
          <w:szCs w:val="24"/>
        </w:rPr>
      </w:pPr>
      <w:bookmarkStart w:id="36" w:name="heading_15"/>
      <w:r>
        <w:rPr>
          <w:rFonts w:hint="eastAsia" w:ascii="Times New Roman" w:hAnsi="Times New Roman" w:eastAsia="仿宋" w:cs="仿宋"/>
          <w:sz w:val="24"/>
          <w:szCs w:val="24"/>
        </w:rPr>
        <w:t>指标分类</w:t>
      </w:r>
      <w:bookmarkEnd w:id="36"/>
    </w:p>
    <w:p w14:paraId="705F605C">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构建三类指标</w:t>
      </w:r>
      <w:r>
        <w:rPr>
          <w:rFonts w:hint="eastAsia" w:ascii="Times New Roman" w:hAnsi="Times New Roman" w:eastAsia="仿宋" w:cs="仿宋"/>
          <w:sz w:val="24"/>
          <w:szCs w:val="24"/>
        </w:rPr>
        <w:t>：实时指标，</w:t>
      </w:r>
      <w:r>
        <w:rPr>
          <w:rFonts w:hint="eastAsia" w:ascii="Times New Roman" w:hAnsi="Times New Roman" w:eastAsia="仿宋" w:cs="仿宋"/>
          <w:sz w:val="24"/>
          <w:szCs w:val="24"/>
          <w:lang w:val="en-US" w:eastAsia="zh-CN"/>
        </w:rPr>
        <w:t>批量指标</w:t>
      </w:r>
      <w:r>
        <w:rPr>
          <w:rFonts w:hint="eastAsia" w:ascii="Times New Roman" w:hAnsi="Times New Roman" w:eastAsia="仿宋" w:cs="仿宋"/>
          <w:sz w:val="24"/>
          <w:szCs w:val="24"/>
        </w:rPr>
        <w:t>，</w:t>
      </w:r>
      <w:r>
        <w:rPr>
          <w:rFonts w:hint="eastAsia" w:ascii="Times New Roman" w:hAnsi="Times New Roman" w:eastAsia="仿宋" w:cs="仿宋"/>
          <w:sz w:val="24"/>
          <w:szCs w:val="24"/>
          <w:lang w:val="en-US" w:eastAsia="zh-CN"/>
        </w:rPr>
        <w:t>复合指标</w:t>
      </w:r>
      <w:r>
        <w:rPr>
          <w:rFonts w:hint="eastAsia" w:ascii="Times New Roman" w:hAnsi="Times New Roman" w:eastAsia="仿宋" w:cs="仿宋"/>
          <w:sz w:val="24"/>
          <w:szCs w:val="24"/>
        </w:rPr>
        <w:t>。</w:t>
      </w:r>
    </w:p>
    <w:p w14:paraId="270C6CF8">
      <w:pPr>
        <w:pStyle w:val="7"/>
        <w:numPr>
          <w:ilvl w:val="0"/>
          <w:numId w:val="16"/>
        </w:numPr>
        <w:overflowPunct w:val="0"/>
        <w:topLinePunct/>
        <w:autoSpaceDE/>
        <w:autoSpaceDN/>
        <w:snapToGrid w:val="0"/>
        <w:spacing w:line="360" w:lineRule="auto"/>
        <w:ind w:left="0" w:leftChars="0" w:firstLine="472" w:firstLineChars="200"/>
        <w:outlineLvl w:val="5"/>
        <w:rPr>
          <w:rFonts w:hint="eastAsia" w:ascii="Times New Roman" w:hAnsi="Times New Roman" w:eastAsia="仿宋" w:cs="仿宋"/>
          <w:b w:val="0"/>
          <w:sz w:val="24"/>
          <w:szCs w:val="24"/>
        </w:rPr>
      </w:pPr>
      <w:bookmarkStart w:id="37" w:name="heading_16"/>
      <w:r>
        <w:rPr>
          <w:rFonts w:hint="eastAsia" w:ascii="Times New Roman" w:hAnsi="Times New Roman" w:eastAsia="仿宋" w:cs="仿宋"/>
          <w:sz w:val="24"/>
          <w:szCs w:val="24"/>
        </w:rPr>
        <w:t>动态更新与验证</w:t>
      </w:r>
      <w:bookmarkEnd w:id="37"/>
    </w:p>
    <w:p w14:paraId="4D137B4B">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支持</w:t>
      </w:r>
      <w:r>
        <w:rPr>
          <w:rFonts w:hint="eastAsia" w:ascii="Times New Roman" w:hAnsi="Times New Roman" w:eastAsia="仿宋" w:cs="仿宋"/>
          <w:sz w:val="24"/>
          <w:szCs w:val="24"/>
        </w:rPr>
        <w:t>灰度发布机制</w:t>
      </w:r>
      <w:r>
        <w:rPr>
          <w:rFonts w:hint="eastAsia" w:ascii="Times New Roman" w:hAnsi="Times New Roman" w:eastAsia="仿宋" w:cs="仿宋"/>
          <w:sz w:val="24"/>
          <w:szCs w:val="24"/>
          <w:lang w:val="en-US" w:eastAsia="zh-CN"/>
        </w:rPr>
        <w:t>以及</w:t>
      </w:r>
      <w:r>
        <w:rPr>
          <w:rFonts w:hint="eastAsia" w:ascii="Times New Roman" w:hAnsi="Times New Roman" w:eastAsia="仿宋" w:cs="仿宋"/>
          <w:sz w:val="24"/>
          <w:szCs w:val="24"/>
        </w:rPr>
        <w:t>异常熔断</w:t>
      </w:r>
      <w:r>
        <w:rPr>
          <w:rFonts w:hint="eastAsia" w:ascii="Times New Roman" w:hAnsi="Times New Roman" w:eastAsia="仿宋" w:cs="仿宋"/>
          <w:sz w:val="24"/>
          <w:szCs w:val="24"/>
          <w:lang w:val="en-US" w:eastAsia="zh-CN"/>
        </w:rPr>
        <w:t>回退机制</w:t>
      </w:r>
      <w:r>
        <w:rPr>
          <w:rFonts w:hint="eastAsia" w:ascii="Times New Roman" w:hAnsi="Times New Roman" w:eastAsia="仿宋" w:cs="仿宋"/>
          <w:sz w:val="24"/>
          <w:szCs w:val="24"/>
        </w:rPr>
        <w:t>。</w:t>
      </w:r>
    </w:p>
    <w:p w14:paraId="4C508154">
      <w:pPr>
        <w:pStyle w:val="6"/>
        <w:numPr>
          <w:ilvl w:val="0"/>
          <w:numId w:val="14"/>
        </w:numPr>
        <w:overflowPunct w:val="0"/>
        <w:topLinePunct/>
        <w:autoSpaceDE/>
        <w:autoSpaceDN/>
        <w:snapToGrid w:val="0"/>
        <w:spacing w:line="360" w:lineRule="auto"/>
        <w:ind w:left="0" w:leftChars="0" w:firstLine="472" w:firstLineChars="200"/>
        <w:outlineLvl w:val="4"/>
        <w:rPr>
          <w:rFonts w:hint="eastAsia" w:ascii="Times New Roman" w:hAnsi="Times New Roman" w:eastAsia="仿宋" w:cs="仿宋"/>
          <w:b w:val="0"/>
          <w:sz w:val="24"/>
          <w:szCs w:val="24"/>
        </w:rPr>
      </w:pPr>
      <w:bookmarkStart w:id="38" w:name="heading_17"/>
      <w:r>
        <w:rPr>
          <w:rFonts w:hint="eastAsia" w:ascii="Times New Roman" w:hAnsi="Times New Roman" w:eastAsia="仿宋" w:cs="仿宋"/>
          <w:sz w:val="24"/>
          <w:szCs w:val="24"/>
        </w:rPr>
        <w:t>预警指标体系构建</w:t>
      </w:r>
      <w:bookmarkEnd w:id="38"/>
    </w:p>
    <w:p w14:paraId="212401F8">
      <w:pPr>
        <w:pStyle w:val="7"/>
        <w:numPr>
          <w:ilvl w:val="0"/>
          <w:numId w:val="17"/>
        </w:numPr>
        <w:overflowPunct w:val="0"/>
        <w:topLinePunct/>
        <w:autoSpaceDE/>
        <w:autoSpaceDN/>
        <w:snapToGrid w:val="0"/>
        <w:spacing w:line="360" w:lineRule="auto"/>
        <w:ind w:left="0" w:leftChars="0" w:firstLine="472" w:firstLineChars="200"/>
        <w:outlineLvl w:val="5"/>
        <w:rPr>
          <w:rFonts w:hint="eastAsia" w:ascii="Times New Roman" w:hAnsi="Times New Roman" w:eastAsia="仿宋" w:cs="仿宋"/>
          <w:b w:val="0"/>
          <w:sz w:val="24"/>
          <w:szCs w:val="24"/>
        </w:rPr>
      </w:pPr>
      <w:bookmarkStart w:id="39" w:name="heading_18"/>
      <w:r>
        <w:rPr>
          <w:rFonts w:hint="eastAsia" w:ascii="Times New Roman" w:hAnsi="Times New Roman" w:eastAsia="仿宋" w:cs="仿宋"/>
          <w:sz w:val="24"/>
          <w:szCs w:val="24"/>
        </w:rPr>
        <w:t>阈值设定</w:t>
      </w:r>
      <w:bookmarkEnd w:id="39"/>
    </w:p>
    <w:p w14:paraId="27BCBF61">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rPr>
        <w:t>历史数据驱动：基于3年历史数据滚动计算波动区间，例如传染病周报数超过均值2倍标准差时触发预警。</w:t>
      </w:r>
    </w:p>
    <w:p w14:paraId="0E2CFC86">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rPr>
        <w:t>业务规则库：内置专家经验规则，如“慢性病药品库存低于7天用量”自动列为红色风险。</w:t>
      </w:r>
    </w:p>
    <w:p w14:paraId="728DC10A">
      <w:pPr>
        <w:pStyle w:val="7"/>
        <w:numPr>
          <w:ilvl w:val="0"/>
          <w:numId w:val="17"/>
        </w:numPr>
        <w:overflowPunct w:val="0"/>
        <w:topLinePunct/>
        <w:autoSpaceDE/>
        <w:autoSpaceDN/>
        <w:snapToGrid w:val="0"/>
        <w:spacing w:line="360" w:lineRule="auto"/>
        <w:ind w:left="0" w:leftChars="0" w:firstLine="472" w:firstLineChars="200"/>
        <w:outlineLvl w:val="5"/>
        <w:rPr>
          <w:rFonts w:hint="eastAsia" w:ascii="Times New Roman" w:hAnsi="Times New Roman" w:eastAsia="仿宋" w:cs="仿宋"/>
          <w:b w:val="0"/>
          <w:sz w:val="24"/>
          <w:szCs w:val="24"/>
        </w:rPr>
      </w:pPr>
      <w:bookmarkStart w:id="40" w:name="heading_19"/>
      <w:r>
        <w:rPr>
          <w:rFonts w:hint="eastAsia" w:ascii="Times New Roman" w:hAnsi="Times New Roman" w:eastAsia="仿宋" w:cs="仿宋"/>
          <w:sz w:val="24"/>
          <w:szCs w:val="24"/>
        </w:rPr>
        <w:t>权重动态优化</w:t>
      </w:r>
      <w:bookmarkEnd w:id="40"/>
    </w:p>
    <w:p w14:paraId="32FF1855">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rPr>
        <w:t>统计辅助：通过分析历史预警效果，调整指标权重。例如，误报率高的指标权重逐步下调，精准预警的指标权重提升。</w:t>
      </w:r>
    </w:p>
    <w:p w14:paraId="33D1E45A">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rPr>
        <w:t>分级预警机制：按严重程度分为红、橙、黄三级，红色预警需12小时内响应，黄色预警纳入周期性分析报告。</w:t>
      </w:r>
    </w:p>
    <w:p w14:paraId="0430FEC9">
      <w:pPr>
        <w:pStyle w:val="6"/>
        <w:numPr>
          <w:ilvl w:val="0"/>
          <w:numId w:val="14"/>
        </w:numPr>
        <w:overflowPunct w:val="0"/>
        <w:topLinePunct/>
        <w:autoSpaceDE/>
        <w:autoSpaceDN/>
        <w:snapToGrid w:val="0"/>
        <w:spacing w:line="360" w:lineRule="auto"/>
        <w:ind w:left="0" w:leftChars="0" w:firstLine="472" w:firstLineChars="200"/>
        <w:outlineLvl w:val="4"/>
        <w:rPr>
          <w:rFonts w:hint="eastAsia" w:ascii="Times New Roman" w:hAnsi="Times New Roman" w:eastAsia="仿宋" w:cs="仿宋"/>
          <w:b w:val="0"/>
          <w:sz w:val="24"/>
          <w:szCs w:val="24"/>
        </w:rPr>
      </w:pPr>
      <w:bookmarkStart w:id="41" w:name="heading_20"/>
      <w:r>
        <w:rPr>
          <w:rFonts w:hint="eastAsia" w:ascii="Times New Roman" w:hAnsi="Times New Roman" w:eastAsia="仿宋" w:cs="仿宋"/>
          <w:sz w:val="24"/>
          <w:szCs w:val="24"/>
        </w:rPr>
        <w:t>监测与预警</w:t>
      </w:r>
      <w:bookmarkEnd w:id="41"/>
    </w:p>
    <w:p w14:paraId="02C91386">
      <w:pPr>
        <w:pStyle w:val="7"/>
        <w:numPr>
          <w:ilvl w:val="0"/>
          <w:numId w:val="18"/>
        </w:numPr>
        <w:overflowPunct w:val="0"/>
        <w:topLinePunct/>
        <w:autoSpaceDE/>
        <w:autoSpaceDN/>
        <w:snapToGrid w:val="0"/>
        <w:spacing w:line="360" w:lineRule="auto"/>
        <w:ind w:left="0" w:leftChars="0" w:firstLine="472" w:firstLineChars="200"/>
        <w:outlineLvl w:val="5"/>
        <w:rPr>
          <w:rFonts w:hint="eastAsia" w:ascii="Times New Roman" w:hAnsi="Times New Roman" w:eastAsia="仿宋" w:cs="仿宋"/>
          <w:b w:val="0"/>
          <w:sz w:val="24"/>
          <w:szCs w:val="24"/>
        </w:rPr>
      </w:pPr>
      <w:bookmarkStart w:id="42" w:name="heading_21"/>
      <w:r>
        <w:rPr>
          <w:rFonts w:hint="eastAsia" w:ascii="Times New Roman" w:hAnsi="Times New Roman" w:eastAsia="仿宋" w:cs="仿宋"/>
          <w:sz w:val="24"/>
          <w:szCs w:val="24"/>
        </w:rPr>
        <w:t>监控体系</w:t>
      </w:r>
      <w:bookmarkEnd w:id="42"/>
    </w:p>
    <w:p w14:paraId="03E977CF">
      <w:pPr>
        <w:pStyle w:val="12"/>
        <w:snapToGrid w:val="0"/>
        <w:spacing w:line="360" w:lineRule="auto"/>
        <w:rPr>
          <w:rFonts w:hint="eastAsia" w:ascii="Times New Roman" w:hAnsi="Times New Roman" w:eastAsia="仿宋" w:cs="仿宋"/>
          <w:sz w:val="24"/>
          <w:szCs w:val="24"/>
        </w:rPr>
      </w:pPr>
      <w:r>
        <w:rPr>
          <w:rFonts w:hint="eastAsia" w:ascii="Times New Roman" w:hAnsi="Times New Roman" w:eastAsia="仿宋" w:cs="仿宋"/>
          <w:spacing wpsCustomData:val="11" w:val="18"/>
          <w:sz w:val="24"/>
          <w:szCs w:val="24"/>
        </w:rPr>
        <w:t>全链路追踪</w:t>
      </w:r>
      <w:r>
        <w:rPr>
          <w:rFonts w:hint="eastAsia" w:ascii="Times New Roman" w:hAnsi="Times New Roman" w:eastAsia="仿宋" w:cs="仿宋"/>
          <w:spacing wpsCustomData:val="14" w:val="21"/>
          <w:sz w:val="24"/>
          <w:szCs w:val="24"/>
        </w:rPr>
        <w:t>：</w:t>
      </w:r>
      <w:r>
        <w:rPr>
          <w:rFonts w:hint="eastAsia" w:ascii="Times New Roman" w:hAnsi="Times New Roman" w:eastAsia="仿宋" w:cs="仿宋"/>
          <w:spacing wpsCustomData:val="11" w:val="18"/>
          <w:sz w:val="24"/>
          <w:szCs w:val="24"/>
        </w:rPr>
        <w:t>从数据采</w:t>
      </w:r>
      <w:r>
        <w:rPr>
          <w:rFonts w:hint="eastAsia" w:ascii="Times New Roman" w:hAnsi="Times New Roman" w:eastAsia="仿宋" w:cs="仿宋"/>
          <w:spacing wpsCustomData:val="12" w:val="19"/>
          <w:sz w:val="24"/>
          <w:szCs w:val="24"/>
        </w:rPr>
        <w:t>集</w:t>
      </w:r>
      <w:r>
        <w:rPr>
          <w:rFonts w:hint="eastAsia" w:ascii="Times New Roman" w:hAnsi="Times New Roman" w:eastAsia="仿宋" w:cs="仿宋"/>
          <w:spacing wpsCustomData:val="14" w:val="21"/>
          <w:sz w:val="24"/>
          <w:szCs w:val="24"/>
        </w:rPr>
        <w:t>、</w:t>
      </w:r>
      <w:r>
        <w:rPr>
          <w:rFonts w:hint="eastAsia" w:ascii="Times New Roman" w:hAnsi="Times New Roman" w:eastAsia="仿宋" w:cs="仿宋"/>
          <w:spacing wpsCustomData:val="11" w:val="18"/>
          <w:sz w:val="24"/>
          <w:szCs w:val="24"/>
        </w:rPr>
        <w:t>指标计算到预警触</w:t>
      </w:r>
      <w:r>
        <w:rPr>
          <w:rFonts w:hint="eastAsia" w:ascii="Times New Roman" w:hAnsi="Times New Roman" w:eastAsia="仿宋" w:cs="仿宋"/>
          <w:spacing wpsCustomData:val="12" w:val="19"/>
          <w:sz w:val="24"/>
          <w:szCs w:val="24"/>
        </w:rPr>
        <w:t>发</w:t>
      </w:r>
      <w:r>
        <w:rPr>
          <w:rFonts w:hint="eastAsia" w:ascii="Times New Roman" w:hAnsi="Times New Roman" w:eastAsia="仿宋" w:cs="仿宋"/>
          <w:spacing wpsCustomData:val="14" w:val="21"/>
          <w:sz w:val="24"/>
          <w:szCs w:val="24"/>
        </w:rPr>
        <w:t>，</w:t>
      </w:r>
      <w:r>
        <w:rPr>
          <w:rFonts w:hint="eastAsia" w:ascii="Times New Roman" w:hAnsi="Times New Roman" w:eastAsia="仿宋" w:cs="仿宋"/>
          <w:spacing wpsCustomData:val="11" w:val="18"/>
          <w:sz w:val="24"/>
          <w:szCs w:val="24"/>
        </w:rPr>
        <w:t>全</w:t>
      </w:r>
      <w:r>
        <w:rPr>
          <w:rFonts w:hint="eastAsia" w:ascii="Times New Roman" w:hAnsi="Times New Roman" w:eastAsia="仿宋" w:cs="仿宋"/>
          <w:spacing wpsCustomData:val="-2" w:val="-2"/>
          <w:sz w:val="24"/>
          <w:szCs w:val="24"/>
        </w:rPr>
        <w:t>程</w:t>
      </w:r>
      <w:r>
        <w:rPr>
          <w:rFonts w:hint="eastAsia" w:ascii="Times New Roman" w:hAnsi="Times New Roman" w:eastAsia="仿宋" w:cs="仿宋"/>
          <w:sz w:val="24"/>
          <w:szCs w:val="24"/>
        </w:rPr>
        <w:t>监控。</w:t>
      </w:r>
    </w:p>
    <w:p w14:paraId="101BC04D">
      <w:pPr>
        <w:pStyle w:val="7"/>
        <w:numPr>
          <w:ilvl w:val="0"/>
          <w:numId w:val="18"/>
        </w:numPr>
        <w:overflowPunct w:val="0"/>
        <w:topLinePunct/>
        <w:autoSpaceDE/>
        <w:autoSpaceDN/>
        <w:snapToGrid w:val="0"/>
        <w:spacing w:line="360" w:lineRule="auto"/>
        <w:ind w:left="0" w:leftChars="0" w:firstLine="472" w:firstLineChars="200"/>
        <w:outlineLvl w:val="5"/>
        <w:rPr>
          <w:rFonts w:hint="eastAsia" w:ascii="Times New Roman" w:hAnsi="Times New Roman" w:eastAsia="仿宋" w:cs="仿宋"/>
          <w:b w:val="0"/>
          <w:sz w:val="24"/>
          <w:szCs w:val="24"/>
        </w:rPr>
      </w:pPr>
      <w:bookmarkStart w:id="43" w:name="heading_22"/>
      <w:r>
        <w:rPr>
          <w:rFonts w:hint="eastAsia" w:ascii="Times New Roman" w:hAnsi="Times New Roman" w:eastAsia="仿宋" w:cs="仿宋"/>
          <w:sz w:val="24"/>
          <w:szCs w:val="24"/>
        </w:rPr>
        <w:t>多渠道触达</w:t>
      </w:r>
      <w:bookmarkEnd w:id="43"/>
    </w:p>
    <w:p w14:paraId="03E26409">
      <w:pPr>
        <w:pStyle w:val="12"/>
        <w:overflowPunct w:val="0"/>
        <w:topLinePunct/>
        <w:autoSpaceDE/>
        <w:autoSpaceDN/>
        <w:snapToGrid w:val="0"/>
        <w:spacing w:line="360" w:lineRule="auto"/>
        <w:ind w:firstLine="472" w:firstLineChars="200"/>
        <w:rPr>
          <w:rFonts w:hint="eastAsia" w:ascii="Times New Roman" w:hAnsi="Times New Roman" w:eastAsia="仿宋" w:cs="仿宋"/>
          <w:sz w:val="24"/>
          <w:szCs w:val="24"/>
        </w:rPr>
      </w:pPr>
      <w:r>
        <w:rPr>
          <w:rFonts w:hint="eastAsia" w:ascii="Times New Roman" w:hAnsi="Times New Roman" w:eastAsia="仿宋" w:cs="仿宋"/>
          <w:sz w:val="24"/>
          <w:szCs w:val="24"/>
          <w:lang w:val="en-US" w:eastAsia="zh-CN"/>
        </w:rPr>
        <w:t>预警</w:t>
      </w:r>
      <w:r>
        <w:rPr>
          <w:rFonts w:hint="eastAsia" w:ascii="Times New Roman" w:hAnsi="Times New Roman" w:eastAsia="仿宋" w:cs="仿宋"/>
          <w:sz w:val="24"/>
          <w:szCs w:val="24"/>
        </w:rPr>
        <w:t>通知：红色预警通过</w:t>
      </w:r>
      <w:r>
        <w:rPr>
          <w:rFonts w:hint="eastAsia" w:ascii="Times New Roman" w:hAnsi="Times New Roman" w:eastAsia="仿宋" w:cs="仿宋"/>
          <w:sz w:val="24"/>
          <w:szCs w:val="24"/>
          <w:lang w:val="en-US" w:eastAsia="zh-CN"/>
        </w:rPr>
        <w:t>邮件、</w:t>
      </w:r>
      <w:r>
        <w:rPr>
          <w:rFonts w:hint="eastAsia" w:ascii="Times New Roman" w:hAnsi="Times New Roman" w:eastAsia="仿宋" w:cs="仿宋"/>
          <w:sz w:val="24"/>
          <w:szCs w:val="24"/>
        </w:rPr>
        <w:t>短信通知</w:t>
      </w:r>
      <w:r>
        <w:rPr>
          <w:rFonts w:hint="eastAsia" w:ascii="Times New Roman" w:hAnsi="Times New Roman" w:eastAsia="仿宋" w:cs="仿宋"/>
          <w:sz w:val="24"/>
          <w:szCs w:val="24"/>
          <w:lang w:val="en-US" w:eastAsia="zh-CN"/>
        </w:rPr>
        <w:t>等方式</w:t>
      </w:r>
      <w:r>
        <w:rPr>
          <w:rFonts w:hint="eastAsia" w:ascii="Times New Roman" w:hAnsi="Times New Roman" w:eastAsia="仿宋" w:cs="仿宋"/>
          <w:sz w:val="24"/>
          <w:szCs w:val="24"/>
        </w:rPr>
        <w:t>。</w:t>
      </w:r>
    </w:p>
    <w:p w14:paraId="67F5C950">
      <w:pPr>
        <w:pStyle w:val="12"/>
        <w:snapToGrid w:val="0"/>
        <w:spacing w:line="360" w:lineRule="auto"/>
        <w:rPr>
          <w:rFonts w:hint="eastAsia" w:ascii="Times New Roman" w:hAnsi="Times New Roman" w:eastAsia="仿宋" w:cs="仿宋"/>
          <w:sz w:val="24"/>
          <w:szCs w:val="24"/>
        </w:rPr>
      </w:pPr>
      <w:r>
        <w:rPr>
          <w:rFonts w:hint="eastAsia" w:ascii="Times New Roman" w:hAnsi="Times New Roman" w:eastAsia="仿宋" w:cs="仿宋"/>
          <w:sz w:val="24"/>
          <w:szCs w:val="24"/>
        </w:rPr>
        <w:t>系统集成：实现预警信息的系统集成，可在其他相关平台查看到。</w:t>
      </w:r>
    </w:p>
    <w:p w14:paraId="0275A10E">
      <w:pPr>
        <w:snapToGrid w:val="0"/>
        <w:spacing w:afterLines="0" w:line="360" w:lineRule="auto"/>
        <w:ind w:firstLine="472" w:firstLineChars="200"/>
        <w:outlineLvl w:val="1"/>
        <w:rPr>
          <w:rFonts w:hint="eastAsia" w:ascii="Times New Roman" w:eastAsia="仿宋_GB2312"/>
          <w:b/>
          <w:bCs/>
          <w:sz w:val="24"/>
          <w:szCs w:val="24"/>
          <w:lang w:eastAsia="zh-CN"/>
        </w:rPr>
      </w:pPr>
      <w:r>
        <w:rPr>
          <w:rFonts w:hint="eastAsia" w:ascii="Times New Roman" w:hAnsi="Times New Roman" w:eastAsia="仿宋_GB2312" w:cs="Times New Roman"/>
          <w:b/>
          <w:bCs/>
          <w:kern w:val="2"/>
          <w:sz w:val="24"/>
          <w:szCs w:val="24"/>
          <w:lang w:eastAsia="zh-CN" w:bidi="ar-SA"/>
        </w:rPr>
        <w:t>（二）</w:t>
      </w:r>
      <w:r>
        <w:rPr>
          <w:rFonts w:hint="eastAsia" w:ascii="Times New Roman" w:eastAsia="仿宋_GB2312"/>
          <w:b/>
          <w:bCs/>
          <w:sz w:val="24"/>
          <w:szCs w:val="24"/>
          <w:lang w:eastAsia="zh-CN"/>
        </w:rPr>
        <w:t>服务要求和交付</w:t>
      </w:r>
    </w:p>
    <w:p w14:paraId="0C10C61A">
      <w:pPr>
        <w:pStyle w:val="12"/>
        <w:snapToGrid w:val="0"/>
        <w:spacing w:line="360" w:lineRule="auto"/>
        <w:ind w:firstLine="472" w:firstLineChars="200"/>
        <w:rPr>
          <w:rFonts w:hint="eastAsia" w:eastAsia="仿宋" w:cs="仿宋"/>
          <w:b w:val="0"/>
          <w:sz w:val="24"/>
          <w:szCs w:val="24"/>
          <w:lang w:val="en-US" w:eastAsia="zh-CN"/>
        </w:rPr>
      </w:pPr>
      <w:r>
        <w:rPr>
          <w:rFonts w:hint="eastAsia" w:eastAsia="仿宋" w:cs="仿宋"/>
          <w:b w:val="0"/>
          <w:sz w:val="24"/>
          <w:szCs w:val="24"/>
          <w:lang w:val="en-US" w:eastAsia="zh-CN"/>
        </w:rPr>
        <w:t>1.总体要求：（1）深刻理解本项目实施的背景，同时密切结合该项目的实际情况，开展行业及业务背景情况调研，提交项目实施方案和计划，在以便充分保障本项目按期完成；</w:t>
      </w:r>
    </w:p>
    <w:p w14:paraId="4F804CA9">
      <w:pPr>
        <w:pStyle w:val="12"/>
        <w:snapToGrid w:val="0"/>
        <w:spacing w:line="360" w:lineRule="auto"/>
        <w:ind w:firstLine="472" w:firstLineChars="200"/>
        <w:rPr>
          <w:rFonts w:hint="eastAsia" w:eastAsia="仿宋" w:cs="仿宋"/>
          <w:b w:val="0"/>
          <w:sz w:val="24"/>
          <w:szCs w:val="24"/>
          <w:lang w:val="en-US" w:eastAsia="zh-CN"/>
        </w:rPr>
      </w:pPr>
      <w:r>
        <w:rPr>
          <w:rFonts w:hint="eastAsia" w:eastAsia="仿宋" w:cs="仿宋"/>
          <w:b w:val="0"/>
          <w:sz w:val="24"/>
          <w:szCs w:val="24"/>
          <w:lang w:val="en-US" w:eastAsia="zh-CN"/>
        </w:rPr>
        <w:t>（2）供应商不得将该项目进行分包或转让。</w:t>
      </w:r>
    </w:p>
    <w:p w14:paraId="2DFDF7F2">
      <w:pPr>
        <w:pStyle w:val="12"/>
        <w:snapToGrid w:val="0"/>
        <w:spacing w:line="360" w:lineRule="auto"/>
        <w:ind w:firstLine="472" w:firstLineChars="200"/>
        <w:rPr>
          <w:rFonts w:hint="eastAsia" w:eastAsia="仿宋" w:cs="仿宋"/>
          <w:b w:val="0"/>
          <w:sz w:val="24"/>
          <w:szCs w:val="24"/>
          <w:lang w:val="en-US" w:eastAsia="zh-CN"/>
        </w:rPr>
      </w:pPr>
      <w:r>
        <w:rPr>
          <w:rFonts w:hint="eastAsia" w:eastAsia="仿宋" w:cs="仿宋"/>
          <w:b w:val="0"/>
          <w:sz w:val="24"/>
          <w:szCs w:val="24"/>
          <w:lang w:val="en-US" w:eastAsia="zh-CN"/>
        </w:rPr>
        <w:t>2.安全保密要求：（1）中标单位必须遵循有关国家信息安全保障体系要求，按照国家法规实施安全等级保护，加强系统信息安全管理。同时按照个人信息保护法及保密法对数据进行保密，未经过采购方授权不能提供给第三方数据，不得在网络上随意发布个人信息，建立健全的信息管理及保护制度。</w:t>
      </w:r>
    </w:p>
    <w:p w14:paraId="7BB770C3">
      <w:pPr>
        <w:pStyle w:val="12"/>
        <w:snapToGrid w:val="0"/>
        <w:spacing w:line="360" w:lineRule="auto"/>
        <w:ind w:firstLine="472" w:firstLineChars="200"/>
        <w:rPr>
          <w:rFonts w:hint="eastAsia" w:eastAsia="仿宋" w:cs="仿宋"/>
          <w:b w:val="0"/>
          <w:sz w:val="24"/>
          <w:szCs w:val="24"/>
          <w:lang w:val="en-US" w:eastAsia="zh-CN"/>
        </w:rPr>
      </w:pPr>
      <w:r>
        <w:rPr>
          <w:rFonts w:hint="eastAsia" w:eastAsia="仿宋" w:cs="仿宋"/>
          <w:b w:val="0"/>
          <w:sz w:val="24"/>
          <w:szCs w:val="24"/>
          <w:lang w:val="en-US" w:eastAsia="zh-CN"/>
        </w:rPr>
        <w:t>（2）中标单位须与采购方签订保密协议，需承诺未经采购方书面许可，中标单位不得以任何形式向第三方透露本项目的任何内容。所有参与项目开发、测试以及能接触到相关数据的人员均须签订保密协议，保密内容包含但不限于以下内容：技术资料及文档（含源代码及执行码）、系统数据等。</w:t>
      </w:r>
    </w:p>
    <w:p w14:paraId="5345CB7B">
      <w:pPr>
        <w:pStyle w:val="12"/>
        <w:snapToGrid w:val="0"/>
        <w:spacing w:line="360" w:lineRule="auto"/>
        <w:ind w:firstLine="472" w:firstLineChars="200"/>
        <w:rPr>
          <w:rFonts w:hint="eastAsia" w:eastAsia="仿宋" w:cs="仿宋"/>
          <w:b w:val="0"/>
          <w:sz w:val="24"/>
          <w:szCs w:val="24"/>
          <w:lang w:val="en-US" w:eastAsia="zh-CN"/>
        </w:rPr>
      </w:pPr>
      <w:r>
        <w:rPr>
          <w:rFonts w:hint="eastAsia" w:eastAsia="仿宋" w:cs="仿宋"/>
          <w:b w:val="0"/>
          <w:sz w:val="24"/>
          <w:szCs w:val="24"/>
          <w:lang w:val="en-US" w:eastAsia="zh-CN"/>
        </w:rPr>
        <w:t>（3）泄密责任：赔偿招标方损失。</w:t>
      </w:r>
    </w:p>
    <w:p w14:paraId="092B7636">
      <w:pPr>
        <w:pStyle w:val="12"/>
        <w:snapToGrid w:val="0"/>
        <w:spacing w:line="360" w:lineRule="auto"/>
        <w:ind w:firstLine="472" w:firstLineChars="200"/>
        <w:rPr>
          <w:rFonts w:hint="eastAsia" w:eastAsia="仿宋" w:cs="仿宋"/>
          <w:b w:val="0"/>
          <w:sz w:val="24"/>
          <w:szCs w:val="24"/>
          <w:lang w:val="en-US" w:eastAsia="zh-CN"/>
        </w:rPr>
      </w:pPr>
      <w:r>
        <w:rPr>
          <w:rFonts w:hint="eastAsia" w:eastAsia="仿宋" w:cs="仿宋"/>
          <w:b w:val="0"/>
          <w:sz w:val="24"/>
          <w:szCs w:val="24"/>
          <w:lang w:val="en-US" w:eastAsia="zh-CN"/>
        </w:rPr>
        <w:t>3.项目验收要求：交付的数据质量符合预定指标，分析结果具有科学价值，供应商提供完整文档及代码。</w:t>
      </w:r>
    </w:p>
    <w:p w14:paraId="00436477">
      <w:pPr>
        <w:pStyle w:val="12"/>
        <w:snapToGrid w:val="0"/>
        <w:spacing w:line="360" w:lineRule="auto"/>
        <w:ind w:firstLine="472" w:firstLineChars="200"/>
        <w:rPr>
          <w:rFonts w:hint="eastAsia" w:ascii="仿宋" w:hAnsi="仿宋" w:eastAsia="仿宋" w:cs="仿宋"/>
          <w:i w:val="0"/>
          <w:iCs w:val="0"/>
          <w:color w:val="000000"/>
          <w:kern w:val="0"/>
          <w:sz w:val="24"/>
          <w:szCs w:val="24"/>
          <w:u w:val="none"/>
          <w:lang w:val="en-US" w:eastAsia="zh-CN" w:bidi="ar"/>
        </w:rPr>
      </w:pPr>
      <w:r>
        <w:rPr>
          <w:rFonts w:hint="eastAsia" w:eastAsia="仿宋" w:cs="仿宋"/>
          <w:b w:val="0"/>
          <w:sz w:val="24"/>
          <w:szCs w:val="24"/>
          <w:lang w:val="en-US" w:eastAsia="zh-CN"/>
        </w:rPr>
        <w:t>4.企业综合资质要求：</w:t>
      </w:r>
      <w:r>
        <w:rPr>
          <w:rFonts w:hint="eastAsia" w:ascii="仿宋" w:hAnsi="仿宋" w:eastAsia="仿宋" w:cs="仿宋"/>
          <w:i w:val="0"/>
          <w:iCs w:val="0"/>
          <w:color w:val="000000"/>
          <w:kern w:val="0"/>
          <w:sz w:val="24"/>
          <w:szCs w:val="24"/>
          <w:u w:val="none"/>
          <w:lang w:val="en-US" w:eastAsia="zh-CN" w:bidi="ar"/>
        </w:rPr>
        <w:t>投标人须具备数据安全及隐私保护合规能力，提供IS09001质量管理体系认证证书、IS020000信息技术服务管理体系认证证书、ISO27001信息安全管理体系认证证书、IS027017云服务信息安全管理体系认证证书、IS027701隐私信息管理体系认证证书、ITSS信息技术服务标准符合性证书优先考虑。</w:t>
      </w:r>
    </w:p>
    <w:p w14:paraId="229748C9">
      <w:pPr>
        <w:pStyle w:val="12"/>
        <w:snapToGrid w:val="0"/>
        <w:spacing w:line="360" w:lineRule="auto"/>
        <w:ind w:firstLine="472" w:firstLineChars="200"/>
        <w:rPr>
          <w:rFonts w:hint="default" w:ascii="仿宋" w:hAnsi="仿宋" w:eastAsia="仿宋" w:cs="仿宋"/>
          <w:b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5.其他要求：供应商需提供技术支持及培训，确保数据处理流程可复用；数据交付需符合国家医疗数据安全管理规定，确保数据保密性；允许双方协商调整技术方案，以适应数据特征和研究需求。</w:t>
      </w:r>
    </w:p>
    <w:p w14:paraId="71097740">
      <w:pPr>
        <w:snapToGrid w:val="0"/>
        <w:spacing w:afterLines="0" w:line="360" w:lineRule="auto"/>
        <w:ind w:left="0" w:firstLine="472" w:firstLineChars="200"/>
        <w:outlineLvl w:val="1"/>
        <w:rPr>
          <w:rFonts w:hint="eastAsia" w:ascii="Times New Roman" w:hAnsi="Times New Roman" w:eastAsia="仿宋_GB2312"/>
          <w:b/>
          <w:bCs/>
          <w:sz w:val="24"/>
          <w:szCs w:val="24"/>
          <w:lang w:eastAsia="zh-CN"/>
        </w:rPr>
      </w:pPr>
      <w:r>
        <w:rPr>
          <w:rFonts w:hint="eastAsia" w:ascii="Times New Roman" w:hAnsi="Times New Roman" w:eastAsia="仿宋_GB2312"/>
          <w:b/>
          <w:bCs/>
          <w:sz w:val="24"/>
          <w:szCs w:val="24"/>
          <w:lang w:eastAsia="zh-CN"/>
        </w:rPr>
        <w:t>（三）人员要求</w:t>
      </w:r>
    </w:p>
    <w:p w14:paraId="68177DBB">
      <w:pPr>
        <w:pStyle w:val="12"/>
        <w:snapToGrid w:val="0"/>
        <w:spacing w:line="360" w:lineRule="auto"/>
        <w:ind w:left="0" w:firstLine="472" w:firstLineChars="200"/>
        <w:rPr>
          <w:rFonts w:hint="eastAsia" w:ascii="Times New Roman" w:hAnsi="Times New Roman" w:eastAsia="仿宋" w:cs="仿宋"/>
          <w:b w:val="0"/>
          <w:sz w:val="24"/>
          <w:szCs w:val="24"/>
          <w:lang w:val="en-US" w:eastAsia="zh-CN"/>
        </w:rPr>
      </w:pPr>
      <w:r>
        <w:rPr>
          <w:rFonts w:hint="eastAsia" w:ascii="Times New Roman" w:hAnsi="Times New Roman" w:eastAsia="仿宋" w:cs="仿宋"/>
          <w:b w:val="0"/>
          <w:sz w:val="24"/>
          <w:szCs w:val="24"/>
          <w:lang w:val="en-US" w:eastAsia="zh-CN"/>
        </w:rPr>
        <w:t>为保证服务质量，</w:t>
      </w:r>
      <w:r>
        <w:rPr>
          <w:rFonts w:hint="eastAsia" w:eastAsia="仿宋" w:cs="仿宋"/>
          <w:b w:val="0"/>
          <w:sz w:val="24"/>
          <w:szCs w:val="24"/>
          <w:lang w:val="en-US" w:eastAsia="zh-CN"/>
        </w:rPr>
        <w:t>要求供应商提供</w:t>
      </w:r>
      <w:r>
        <w:rPr>
          <w:rFonts w:hint="eastAsia" w:ascii="Times New Roman" w:hAnsi="Times New Roman" w:eastAsia="仿宋" w:cs="仿宋"/>
          <w:b w:val="0"/>
          <w:sz w:val="24"/>
          <w:szCs w:val="24"/>
          <w:lang w:val="en-US" w:eastAsia="zh-CN"/>
        </w:rPr>
        <w:t>一支为项目建设提供全面解决方案、数据运维管理、数据库建设和数据分析项目经验丰富、配合默契且稳定的专业化团队。人员配置科学合理、分工明确。参与此项目的技术人员必须具有相关开发经验，能够与用户进行良好的沟通，掌握各专项技术领域的相关基础知识，具备项目管理、系统</w:t>
      </w:r>
      <w:r>
        <w:rPr>
          <w:rFonts w:hint="eastAsia" w:eastAsia="仿宋" w:cs="仿宋"/>
          <w:b w:val="0"/>
          <w:sz w:val="24"/>
          <w:szCs w:val="24"/>
          <w:lang w:val="en-US" w:eastAsia="zh-CN"/>
        </w:rPr>
        <w:t>分析</w:t>
      </w:r>
      <w:r>
        <w:rPr>
          <w:rFonts w:hint="eastAsia" w:ascii="Times New Roman" w:hAnsi="Times New Roman" w:eastAsia="仿宋" w:cs="仿宋"/>
          <w:b w:val="0"/>
          <w:sz w:val="24"/>
          <w:szCs w:val="24"/>
          <w:lang w:val="en-US" w:eastAsia="zh-CN"/>
        </w:rPr>
        <w:t>、</w:t>
      </w:r>
      <w:r>
        <w:rPr>
          <w:rFonts w:hint="eastAsia" w:eastAsia="仿宋" w:cs="仿宋"/>
          <w:b w:val="0"/>
          <w:sz w:val="24"/>
          <w:szCs w:val="24"/>
          <w:lang w:val="en-US" w:eastAsia="zh-CN"/>
        </w:rPr>
        <w:t>软件评测</w:t>
      </w:r>
      <w:r>
        <w:rPr>
          <w:rFonts w:hint="eastAsia" w:ascii="Times New Roman" w:hAnsi="Times New Roman" w:eastAsia="仿宋" w:cs="仿宋"/>
          <w:b w:val="0"/>
          <w:sz w:val="24"/>
          <w:szCs w:val="24"/>
          <w:lang w:val="en-US" w:eastAsia="zh-CN"/>
        </w:rPr>
        <w:t>等相关专业技术资格证书。</w:t>
      </w:r>
    </w:p>
    <w:p w14:paraId="70F646EA">
      <w:pPr>
        <w:pStyle w:val="12"/>
        <w:snapToGrid w:val="0"/>
        <w:spacing w:line="360" w:lineRule="auto"/>
        <w:ind w:left="0" w:firstLine="472" w:firstLineChars="200"/>
        <w:rPr>
          <w:rFonts w:hint="eastAsia" w:ascii="Times New Roman" w:hAnsi="Times New Roman" w:eastAsia="仿宋" w:cs="仿宋"/>
          <w:b w:val="0"/>
          <w:sz w:val="24"/>
          <w:szCs w:val="24"/>
          <w:lang w:val="en-US" w:eastAsia="zh-CN"/>
        </w:rPr>
      </w:pPr>
      <w:r>
        <w:rPr>
          <w:rFonts w:hint="eastAsia" w:eastAsia="仿宋" w:cs="仿宋"/>
          <w:b w:val="0"/>
          <w:sz w:val="24"/>
          <w:szCs w:val="24"/>
          <w:lang w:val="en-US" w:eastAsia="zh-CN"/>
        </w:rPr>
        <w:t>1.项目经理：具有丰富的项目开发经验、熟悉信息安全相关法规，具备</w:t>
      </w:r>
      <w:r>
        <w:rPr>
          <w:rFonts w:hint="eastAsia" w:ascii="仿宋" w:hAnsi="仿宋" w:eastAsia="仿宋" w:cs="仿宋"/>
          <w:i w:val="0"/>
          <w:iCs w:val="0"/>
          <w:color w:val="000000"/>
          <w:kern w:val="0"/>
          <w:sz w:val="24"/>
          <w:szCs w:val="24"/>
          <w:u w:val="none"/>
          <w:lang w:val="en-US" w:eastAsia="zh-CN" w:bidi="ar"/>
        </w:rPr>
        <w:t>信息系统项目管理师（高级）和注册信息安全专业人员（CISP）证书优先考虑</w:t>
      </w:r>
      <w:r>
        <w:rPr>
          <w:rFonts w:hint="eastAsia" w:eastAsia="仿宋" w:cs="仿宋"/>
          <w:b w:val="0"/>
          <w:sz w:val="24"/>
          <w:szCs w:val="24"/>
          <w:lang w:val="en-US" w:eastAsia="zh-CN"/>
        </w:rPr>
        <w:t>，负责项目整体项目实施及进度把控。负责项目全面管理，包括制定计划并监督计划执行情况、控制项目进度、评审阶段性成果及协调解决疑难问题等</w:t>
      </w:r>
      <w:r>
        <w:rPr>
          <w:rFonts w:hint="eastAsia" w:ascii="Times New Roman" w:hAnsi="Times New Roman" w:eastAsia="仿宋" w:cs="仿宋"/>
          <w:b w:val="0"/>
          <w:sz w:val="24"/>
          <w:szCs w:val="24"/>
          <w:lang w:val="en-US" w:eastAsia="zh-CN"/>
        </w:rPr>
        <w:t>。</w:t>
      </w:r>
    </w:p>
    <w:p w14:paraId="235F9AB0">
      <w:pPr>
        <w:pStyle w:val="12"/>
        <w:snapToGrid w:val="0"/>
        <w:spacing w:line="360" w:lineRule="auto"/>
        <w:ind w:left="0" w:firstLine="472" w:firstLineChars="200"/>
        <w:rPr>
          <w:rFonts w:hint="eastAsia" w:ascii="Times New Roman" w:hAnsi="Times New Roman" w:eastAsia="仿宋" w:cs="仿宋"/>
          <w:b w:val="0"/>
          <w:sz w:val="24"/>
          <w:szCs w:val="24"/>
          <w:lang w:val="en-US" w:eastAsia="zh-CN"/>
        </w:rPr>
      </w:pPr>
      <w:r>
        <w:rPr>
          <w:rFonts w:hint="eastAsia" w:eastAsia="仿宋" w:cs="仿宋"/>
          <w:b w:val="0"/>
          <w:sz w:val="24"/>
          <w:szCs w:val="24"/>
          <w:lang w:val="en-US" w:eastAsia="zh-CN"/>
        </w:rPr>
        <w:t>2.</w:t>
      </w:r>
      <w:r>
        <w:rPr>
          <w:rFonts w:hint="eastAsia" w:ascii="Times New Roman" w:hAnsi="Times New Roman" w:eastAsia="仿宋" w:cs="仿宋"/>
          <w:b w:val="0"/>
          <w:sz w:val="24"/>
          <w:szCs w:val="24"/>
          <w:lang w:val="en-US" w:eastAsia="zh-CN"/>
        </w:rPr>
        <w:t>供应商应明确各岗位的职责和任职资格。</w:t>
      </w:r>
      <w:r>
        <w:rPr>
          <w:rFonts w:hint="eastAsia" w:eastAsia="仿宋" w:cs="仿宋"/>
          <w:b w:val="0"/>
          <w:sz w:val="24"/>
          <w:szCs w:val="24"/>
          <w:lang w:val="en-US" w:eastAsia="zh-CN"/>
        </w:rPr>
        <w:t>供应商所提供的项目团队人员不少于6人，配备</w:t>
      </w:r>
      <w:r>
        <w:rPr>
          <w:rFonts w:hint="eastAsia" w:ascii="仿宋" w:hAnsi="仿宋" w:eastAsia="仿宋" w:cs="仿宋"/>
          <w:i w:val="0"/>
          <w:iCs w:val="0"/>
          <w:color w:val="000000"/>
          <w:kern w:val="0"/>
          <w:sz w:val="24"/>
          <w:szCs w:val="24"/>
          <w:u w:val="none"/>
          <w:lang w:val="en-US" w:eastAsia="zh-CN" w:bidi="ar"/>
        </w:rPr>
        <w:t>系统分析师证书、软件设计师（中级）证书、软件评测师（中级）证书、注册信息安全专业人员(CISP)等证书等相关专业资格证书优先考虑</w:t>
      </w:r>
      <w:r>
        <w:rPr>
          <w:rFonts w:hint="eastAsia" w:ascii="Times New Roman" w:hAnsi="Times New Roman" w:eastAsia="仿宋" w:cs="仿宋"/>
          <w:b w:val="0"/>
          <w:sz w:val="24"/>
          <w:szCs w:val="24"/>
          <w:lang w:val="en-US" w:eastAsia="zh-CN"/>
        </w:rPr>
        <w:t>。</w:t>
      </w:r>
    </w:p>
    <w:p w14:paraId="218550E8">
      <w:pPr>
        <w:pStyle w:val="12"/>
        <w:snapToGrid w:val="0"/>
        <w:spacing w:line="360" w:lineRule="auto"/>
        <w:ind w:left="0" w:firstLine="472" w:firstLineChars="200"/>
        <w:rPr>
          <w:rFonts w:hint="eastAsia" w:ascii="Times New Roman" w:hAnsi="Times New Roman" w:eastAsia="仿宋" w:cs="仿宋"/>
          <w:b w:val="0"/>
          <w:sz w:val="24"/>
          <w:szCs w:val="24"/>
          <w:lang w:val="en-US" w:eastAsia="zh-CN"/>
        </w:rPr>
      </w:pPr>
      <w:r>
        <w:rPr>
          <w:rFonts w:hint="eastAsia" w:eastAsia="仿宋" w:cs="仿宋"/>
          <w:b w:val="0"/>
          <w:sz w:val="24"/>
          <w:szCs w:val="24"/>
          <w:lang w:val="en-US" w:eastAsia="zh-CN"/>
        </w:rPr>
        <w:t>3.</w:t>
      </w:r>
      <w:r>
        <w:rPr>
          <w:rFonts w:hint="eastAsia" w:ascii="Times New Roman" w:hAnsi="Times New Roman" w:eastAsia="仿宋" w:cs="仿宋"/>
          <w:b w:val="0"/>
          <w:sz w:val="24"/>
          <w:szCs w:val="24"/>
          <w:lang w:val="en-US" w:eastAsia="zh-CN"/>
        </w:rPr>
        <w:t>供应商应安排经验丰富的培训人员，为系统使用人员提供系统配置、开发、安装、使用和维护等方面的培训。</w:t>
      </w:r>
    </w:p>
    <w:p w14:paraId="4A034FE1">
      <w:pPr>
        <w:numPr>
          <w:ilvl w:val="0"/>
          <w:numId w:val="19"/>
        </w:numPr>
        <w:adjustRightInd w:val="0"/>
        <w:snapToGrid w:val="0"/>
        <w:spacing w:line="360" w:lineRule="auto"/>
        <w:ind w:left="363" w:firstLine="0"/>
        <w:outlineLvl w:val="0"/>
        <w:rPr>
          <w:rFonts w:hint="eastAsia" w:ascii="仿宋_GB2312" w:hAnsi="宋体" w:eastAsia="仿宋_GB2312"/>
          <w:b/>
          <w:sz w:val="24"/>
          <w:szCs w:val="24"/>
          <w:lang w:val="en-US" w:eastAsia="zh-CN"/>
        </w:rPr>
      </w:pPr>
      <w:r>
        <w:rPr>
          <w:rFonts w:hint="eastAsia" w:ascii="仿宋_GB2312" w:hAnsi="宋体"/>
          <w:b/>
          <w:sz w:val="24"/>
          <w:szCs w:val="24"/>
          <w:lang w:val="en-US" w:eastAsia="zh-CN"/>
        </w:rPr>
        <w:t>服务期限</w:t>
      </w:r>
      <w:bookmarkStart w:id="44" w:name="_GoBack"/>
      <w:bookmarkEnd w:id="44"/>
    </w:p>
    <w:p w14:paraId="0E54F23D">
      <w:pPr>
        <w:pStyle w:val="12"/>
        <w:snapToGrid w:val="0"/>
        <w:ind w:firstLine="944" w:firstLineChars="400"/>
        <w:rPr>
          <w:rFonts w:hint="eastAsia" w:eastAsia="仿宋" w:cs="仿宋"/>
          <w:b w:val="0"/>
          <w:sz w:val="24"/>
          <w:szCs w:val="24"/>
          <w:lang w:val="en-US" w:eastAsia="zh-CN"/>
        </w:rPr>
      </w:pPr>
      <w:r>
        <w:rPr>
          <w:rFonts w:hint="eastAsia" w:eastAsia="仿宋" w:cs="仿宋"/>
          <w:b w:val="0"/>
          <w:sz w:val="24"/>
          <w:szCs w:val="24"/>
          <w:lang w:val="en-US" w:eastAsia="zh-CN"/>
        </w:rPr>
        <w:t>2025年11月30日前完成服务并通过验收。</w:t>
      </w:r>
    </w:p>
    <w:p w14:paraId="539E197F">
      <w:pPr>
        <w:pStyle w:val="12"/>
        <w:bidi w:val="0"/>
        <w:snapToGrid w:val="0"/>
        <w:spacing w:line="360" w:lineRule="auto"/>
        <w:ind w:left="0" w:leftChars="0" w:firstLine="472" w:firstLineChars="200"/>
        <w:rPr>
          <w:rFonts w:hint="eastAsia" w:eastAsia="仿宋" w:cs="仿宋"/>
          <w:b w:val="0"/>
          <w:bCs w:val="0"/>
          <w:sz w:val="24"/>
          <w:szCs w:val="24"/>
          <w:lang w:val="en-US" w:eastAsia="zh-CN"/>
        </w:rPr>
      </w:pPr>
    </w:p>
    <mc:AlternateContent>
      <mc:Choice Requires="wpsCustomData">
        <wpsCustomData:docfieldEnd id="1"/>
      </mc:Choice>
    </mc:AlternateContent>
    <w:p w14:paraId="7307920F">
      <w:pPr>
        <w:pStyle w:val="12"/>
        <w:bidi w:val="0"/>
        <w:snapToGrid w:val="0"/>
        <w:spacing w:line="360" w:lineRule="auto"/>
        <w:rPr>
          <w:rFonts w:hint="eastAsia" w:ascii="Times New Roman" w:hAnsi="Times New Roman" w:eastAsia="仿宋" w:cs="仿宋"/>
          <w:sz w:val="24"/>
          <w:szCs w:val="24"/>
          <w:lang w:val="en-US" w:eastAsia="zh-CN"/>
        </w:rPr>
      </w:pPr>
    </w:p>
    <w:sectPr>
      <w:headerReference r:id="rId3" w:type="default"/>
      <w:footerReference r:id="rId5" w:type="default"/>
      <w:headerReference r:id="rId4" w:type="even"/>
      <w:footerReference r:id="rId6" w:type="even"/>
      <w:pgSz w:w="11905" w:h="16840"/>
      <w:pgMar w:top="1962" w:right="1474" w:bottom="1848" w:left="1587" w:header="720" w:footer="720" w:gutter="0"/>
      <w:pgNumType w:fmt="decimal"/>
      <w:cols w:space="720" w:num="1"/>
      <w:docGrid w:type="linesAndChars"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88"/>
    <w:family w:val="moder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Narrow">
    <w:altName w:val="DejaVu Sans"/>
    <w:panose1 w:val="020B0606020202030204"/>
    <w:charset w:val="00"/>
    <w:family w:val="swiss"/>
    <w:pitch w:val="default"/>
    <w:sig w:usb0="00000000" w:usb1="00000000" w:usb2="00000000" w:usb3="00000000" w:csb0="2000009F" w:csb1="DFD7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国标宋体-超大字符集">
    <w:panose1 w:val="03000509000000000000"/>
    <w:charset w:val="86"/>
    <w:family w:val="auto"/>
    <w:pitch w:val="default"/>
    <w:sig w:usb0="00000001" w:usb1="08000000" w:usb2="00000000" w:usb3="00000000" w:csb0="00040001"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83662">
    <w:pPr>
      <w:tabs>
        <w:tab w:val="center" w:pos="4153"/>
        <w:tab w:val="right" w:pos="8306"/>
      </w:tabs>
      <w:jc w:val="right"/>
      <w:rPr>
        <w:rFonts w:hint="eastAsia" w:ascii="Times New Roman" w:eastAsia="仿宋_GB2312"/>
        <w:sz w:val="32"/>
        <w:lang w:eastAsia="zh-CN"/>
      </w:rPr>
    </w:pPr>
    <w:r>
      <w:rPr>
        <w:rFonts w:hint="eastAsia" w:ascii="Times New Roman" w:eastAsia="仿宋_GB2312"/>
        <w:sz w:val="32"/>
        <w:lang w:eastAsia="zh-CN"/>
      </w:rPr>
      <w:t>—</w:t>
    </w:r>
    <w:r>
      <w:rPr>
        <w:rFonts w:hint="eastAsia" w:ascii="Times New Roman" w:eastAsia="仿宋_GB2312"/>
        <w:sz w:val="32"/>
        <w:lang w:eastAsia="zh-CN"/>
      </w:rPr>
      <w:fldChar w:fldCharType="begin"/>
    </w:r>
    <w:r>
      <w:rPr>
        <w:rFonts w:hint="eastAsia" w:ascii="Times New Roman" w:eastAsia="仿宋_GB2312"/>
        <w:sz w:val="32"/>
        <w:lang w:eastAsia="zh-CN"/>
      </w:rPr>
      <w:instrText xml:space="preserve"> PAGE \* MERGEFORMAT </w:instrText>
    </w:r>
    <w:r>
      <w:rPr>
        <w:rFonts w:hint="eastAsia" w:ascii="Times New Roman" w:eastAsia="仿宋_GB2312"/>
        <w:sz w:val="32"/>
        <w:lang w:eastAsia="zh-CN"/>
      </w:rPr>
      <w:fldChar w:fldCharType="separate"/>
    </w:r>
    <w:r>
      <w:rPr>
        <w:rFonts w:hint="eastAsia" w:ascii="Times New Roman" w:eastAsia="仿宋_GB2312"/>
        <w:sz w:val="32"/>
        <w:lang w:eastAsia="zh-CN"/>
      </w:rPr>
      <w:t>1</w:t>
    </w:r>
    <w:r>
      <w:rPr>
        <w:rFonts w:hint="eastAsia" w:ascii="Times New Roman" w:eastAsia="仿宋_GB2312"/>
        <w:sz w:val="32"/>
        <w:lang w:eastAsia="zh-CN"/>
      </w:rPr>
      <w:fldChar w:fldCharType="end"/>
    </w:r>
    <w:r>
      <w:rPr>
        <w:rFonts w:hint="eastAsia" w:ascii="Times New Roman" w:eastAsia="仿宋_GB2312"/>
        <w:sz w:val="32"/>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9CA84">
    <w:pPr>
      <w:tabs>
        <w:tab w:val="center" w:pos="4153"/>
        <w:tab w:val="right" w:pos="8306"/>
      </w:tabs>
      <w:jc w:val="left"/>
      <w:rPr>
        <w:rFonts w:hint="default" w:ascii="Times New Roman" w:eastAsia="仿宋_GB2312"/>
        <w:sz w:val="32"/>
        <w:lang w:val="en-US" w:eastAsia="zh-CN"/>
      </w:rPr>
    </w:pPr>
    <w:r>
      <w:rPr>
        <w:rFonts w:hint="eastAsia" w:ascii="Times New Roman" w:eastAsia="仿宋_GB2312"/>
        <w:sz w:val="32"/>
        <w:lang w:eastAsia="zh-CN"/>
      </w:rPr>
      <w:t>—</w:t>
    </w:r>
    <w:r>
      <w:rPr>
        <w:rFonts w:hint="eastAsia" w:ascii="Times New Roman" w:eastAsia="仿宋_GB2312"/>
        <w:sz w:val="32"/>
        <w:lang w:eastAsia="zh-CN"/>
      </w:rPr>
      <w:fldChar w:fldCharType="begin"/>
    </w:r>
    <w:r>
      <w:rPr>
        <w:rFonts w:hint="eastAsia" w:ascii="Times New Roman" w:eastAsia="仿宋_GB2312"/>
        <w:sz w:val="32"/>
        <w:lang w:eastAsia="zh-CN"/>
      </w:rPr>
      <w:instrText xml:space="preserve"> PAGE \* MERGEFORMAT </w:instrText>
    </w:r>
    <w:r>
      <w:rPr>
        <w:rFonts w:hint="eastAsia" w:ascii="Times New Roman" w:eastAsia="仿宋_GB2312"/>
        <w:sz w:val="32"/>
        <w:lang w:eastAsia="zh-CN"/>
      </w:rPr>
      <w:fldChar w:fldCharType="separate"/>
    </w:r>
    <w:r>
      <w:rPr>
        <w:rFonts w:hint="eastAsia" w:ascii="Times New Roman" w:eastAsia="仿宋_GB2312"/>
        <w:sz w:val="32"/>
        <w:lang w:eastAsia="zh-CN"/>
      </w:rPr>
      <w:t>1</w:t>
    </w:r>
    <w:r>
      <w:rPr>
        <w:rFonts w:hint="eastAsia" w:ascii="Times New Roman" w:eastAsia="仿宋_GB2312"/>
        <w:sz w:val="32"/>
        <w:lang w:eastAsia="zh-CN"/>
      </w:rPr>
      <w:fldChar w:fldCharType="end"/>
    </w:r>
    <w:r>
      <w:rPr>
        <w:rFonts w:hint="eastAsia" w:ascii="Times New Roman" w:eastAsia="仿宋_GB2312"/>
        <w:sz w:val="32"/>
        <w:lang w:eastAsia="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D4DA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6A5A2">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F1F99"/>
    <w:multiLevelType w:val="singleLevel"/>
    <w:tmpl w:val="952F1F99"/>
    <w:lvl w:ilvl="0" w:tentative="0">
      <w:start w:val="1"/>
      <w:numFmt w:val="decimal"/>
      <w:pStyle w:val="21"/>
      <w:suff w:val="nothing"/>
      <w:lvlText w:val="（%1）"/>
      <w:lvlJc w:val="left"/>
      <w:pPr>
        <w:ind w:left="0" w:firstLine="0"/>
      </w:pPr>
      <w:rPr>
        <w:rFonts w:hint="default"/>
      </w:rPr>
    </w:lvl>
  </w:abstractNum>
  <w:abstractNum w:abstractNumId="1">
    <w:nsid w:val="9C741151"/>
    <w:multiLevelType w:val="singleLevel"/>
    <w:tmpl w:val="9C741151"/>
    <w:lvl w:ilvl="0" w:tentative="0">
      <w:start w:val="1"/>
      <w:numFmt w:val="chineseCounting"/>
      <w:pStyle w:val="18"/>
      <w:suff w:val="nothing"/>
      <w:lvlText w:val="%1、"/>
      <w:lvlJc w:val="left"/>
      <w:pPr>
        <w:ind w:left="0" w:firstLine="0"/>
      </w:pPr>
      <w:rPr>
        <w:rFonts w:hint="eastAsia"/>
      </w:rPr>
    </w:lvl>
  </w:abstractNum>
  <w:abstractNum w:abstractNumId="2">
    <w:nsid w:val="A25B861D"/>
    <w:multiLevelType w:val="singleLevel"/>
    <w:tmpl w:val="A25B861D"/>
    <w:lvl w:ilvl="0" w:tentative="0">
      <w:start w:val="1"/>
      <w:numFmt w:val="decimalEnclosedCircleChinese"/>
      <w:suff w:val="nothing"/>
      <w:lvlText w:val="%1　"/>
      <w:lvlJc w:val="left"/>
      <w:pPr>
        <w:ind w:left="0" w:firstLine="400"/>
      </w:pPr>
      <w:rPr>
        <w:rFonts w:hint="eastAsia"/>
      </w:rPr>
    </w:lvl>
  </w:abstractNum>
  <w:abstractNum w:abstractNumId="3">
    <w:nsid w:val="A7CDB12E"/>
    <w:multiLevelType w:val="singleLevel"/>
    <w:tmpl w:val="A7CDB12E"/>
    <w:lvl w:ilvl="0" w:tentative="0">
      <w:start w:val="1"/>
      <w:numFmt w:val="decimalEnclosedCircleChinese"/>
      <w:suff w:val="nothing"/>
      <w:lvlText w:val="%1　"/>
      <w:lvlJc w:val="left"/>
      <w:pPr>
        <w:ind w:left="0" w:firstLine="400"/>
      </w:pPr>
      <w:rPr>
        <w:rFonts w:hint="eastAsia"/>
      </w:rPr>
    </w:lvl>
  </w:abstractNum>
  <w:abstractNum w:abstractNumId="4">
    <w:nsid w:val="AF49EA2A"/>
    <w:multiLevelType w:val="singleLevel"/>
    <w:tmpl w:val="AF49EA2A"/>
    <w:lvl w:ilvl="0" w:tentative="0">
      <w:start w:val="1"/>
      <w:numFmt w:val="decimal"/>
      <w:pStyle w:val="20"/>
      <w:suff w:val="nothing"/>
      <w:lvlText w:val="%1."/>
      <w:lvlJc w:val="left"/>
      <w:pPr>
        <w:ind w:left="0" w:firstLine="0"/>
      </w:pPr>
      <w:rPr>
        <w:rFonts w:hint="default"/>
      </w:rPr>
    </w:lvl>
  </w:abstractNum>
  <w:abstractNum w:abstractNumId="5">
    <w:nsid w:val="BEFF604A"/>
    <w:multiLevelType w:val="singleLevel"/>
    <w:tmpl w:val="BEFF604A"/>
    <w:lvl w:ilvl="0" w:tentative="0">
      <w:start w:val="1"/>
      <w:numFmt w:val="decimalEnclosedCircleChinese"/>
      <w:suff w:val="nothing"/>
      <w:lvlText w:val="%1　"/>
      <w:lvlJc w:val="left"/>
      <w:pPr>
        <w:ind w:left="0" w:firstLine="400"/>
      </w:pPr>
      <w:rPr>
        <w:rFonts w:hint="eastAsia"/>
      </w:rPr>
    </w:lvl>
  </w:abstractNum>
  <w:abstractNum w:abstractNumId="6">
    <w:nsid w:val="CDEA6A39"/>
    <w:multiLevelType w:val="singleLevel"/>
    <w:tmpl w:val="CDEA6A39"/>
    <w:lvl w:ilvl="0" w:tentative="0">
      <w:start w:val="1"/>
      <w:numFmt w:val="chineseCounting"/>
      <w:pStyle w:val="19"/>
      <w:suff w:val="space"/>
      <w:lvlText w:val="（%1）"/>
      <w:lvlJc w:val="left"/>
      <w:pPr>
        <w:ind w:left="0" w:firstLine="0"/>
      </w:pPr>
      <w:rPr>
        <w:rFonts w:hint="eastAsia"/>
      </w:rPr>
    </w:lvl>
  </w:abstractNum>
  <w:abstractNum w:abstractNumId="7">
    <w:nsid w:val="E5BBA52B"/>
    <w:multiLevelType w:val="singleLevel"/>
    <w:tmpl w:val="E5BBA52B"/>
    <w:lvl w:ilvl="0" w:tentative="0">
      <w:start w:val="1"/>
      <w:numFmt w:val="decimalEnclosedCircleChinese"/>
      <w:suff w:val="nothing"/>
      <w:lvlText w:val="%1　"/>
      <w:lvlJc w:val="left"/>
      <w:pPr>
        <w:ind w:left="0" w:firstLine="400"/>
      </w:pPr>
      <w:rPr>
        <w:rFonts w:hint="eastAsia"/>
      </w:rPr>
    </w:lvl>
  </w:abstractNum>
  <w:abstractNum w:abstractNumId="8">
    <w:nsid w:val="F3F87943"/>
    <w:multiLevelType w:val="singleLevel"/>
    <w:tmpl w:val="F3F87943"/>
    <w:lvl w:ilvl="0" w:tentative="0">
      <w:start w:val="1"/>
      <w:numFmt w:val="decimalEnclosedCircleChinese"/>
      <w:suff w:val="nothing"/>
      <w:lvlText w:val="%1　"/>
      <w:lvlJc w:val="left"/>
      <w:pPr>
        <w:ind w:left="0" w:firstLine="400"/>
      </w:pPr>
      <w:rPr>
        <w:rFonts w:hint="eastAsia"/>
      </w:rPr>
    </w:lvl>
  </w:abstractNum>
  <w:abstractNum w:abstractNumId="9">
    <w:nsid w:val="F644E8B9"/>
    <w:multiLevelType w:val="singleLevel"/>
    <w:tmpl w:val="F644E8B9"/>
    <w:lvl w:ilvl="0" w:tentative="0">
      <w:start w:val="4"/>
      <w:numFmt w:val="chineseCounting"/>
      <w:suff w:val="nothing"/>
      <w:lvlText w:val="%1、"/>
      <w:lvlJc w:val="left"/>
      <w:rPr>
        <w:rFonts w:hint="eastAsia"/>
      </w:rPr>
    </w:lvl>
  </w:abstractNum>
  <w:abstractNum w:abstractNumId="10">
    <w:nsid w:val="F9859154"/>
    <w:multiLevelType w:val="singleLevel"/>
    <w:tmpl w:val="F9859154"/>
    <w:lvl w:ilvl="0" w:tentative="0">
      <w:start w:val="1"/>
      <w:numFmt w:val="decimalEnclosedCircleChinese"/>
      <w:suff w:val="nothing"/>
      <w:lvlText w:val="%1　"/>
      <w:lvlJc w:val="left"/>
      <w:pPr>
        <w:ind w:left="0" w:firstLine="400"/>
      </w:pPr>
      <w:rPr>
        <w:rFonts w:hint="eastAsia"/>
      </w:rPr>
    </w:lvl>
  </w:abstractNum>
  <w:abstractNum w:abstractNumId="11">
    <w:nsid w:val="0E73F6DB"/>
    <w:multiLevelType w:val="singleLevel"/>
    <w:tmpl w:val="0E73F6DB"/>
    <w:lvl w:ilvl="0" w:tentative="0">
      <w:start w:val="1"/>
      <w:numFmt w:val="decimal"/>
      <w:suff w:val="nothing"/>
      <w:lvlText w:val="%1)"/>
      <w:lvlJc w:val="left"/>
      <w:pPr>
        <w:ind w:left="425" w:hanging="425"/>
      </w:pPr>
      <w:rPr>
        <w:rFonts w:hint="default"/>
      </w:rPr>
    </w:lvl>
  </w:abstractNum>
  <w:abstractNum w:abstractNumId="12">
    <w:nsid w:val="1B39ED9C"/>
    <w:multiLevelType w:val="singleLevel"/>
    <w:tmpl w:val="1B39ED9C"/>
    <w:lvl w:ilvl="0" w:tentative="0">
      <w:start w:val="1"/>
      <w:numFmt w:val="decimalEnclosedCircleChinese"/>
      <w:suff w:val="nothing"/>
      <w:lvlText w:val="%1　"/>
      <w:lvlJc w:val="left"/>
      <w:pPr>
        <w:ind w:left="0" w:firstLine="400"/>
      </w:pPr>
      <w:rPr>
        <w:rFonts w:hint="eastAsia"/>
      </w:rPr>
    </w:lvl>
  </w:abstractNum>
  <w:abstractNum w:abstractNumId="13">
    <w:nsid w:val="2F93F581"/>
    <w:multiLevelType w:val="singleLevel"/>
    <w:tmpl w:val="2F93F581"/>
    <w:lvl w:ilvl="0" w:tentative="0">
      <w:start w:val="1"/>
      <w:numFmt w:val="decimal"/>
      <w:suff w:val="nothing"/>
      <w:lvlText w:val="%1)"/>
      <w:lvlJc w:val="left"/>
      <w:pPr>
        <w:ind w:left="0" w:leftChars="0" w:firstLine="40" w:firstLineChars="0"/>
      </w:pPr>
      <w:rPr>
        <w:rFonts w:hint="default"/>
      </w:rPr>
    </w:lvl>
  </w:abstractNum>
  <w:abstractNum w:abstractNumId="14">
    <w:nsid w:val="45B43267"/>
    <w:multiLevelType w:val="singleLevel"/>
    <w:tmpl w:val="45B43267"/>
    <w:lvl w:ilvl="0" w:tentative="0">
      <w:start w:val="1"/>
      <w:numFmt w:val="decimalEnclosedCircleChinese"/>
      <w:suff w:val="nothing"/>
      <w:lvlText w:val="%1　"/>
      <w:lvlJc w:val="left"/>
      <w:pPr>
        <w:ind w:left="0" w:firstLine="400"/>
      </w:pPr>
      <w:rPr>
        <w:rFonts w:hint="eastAsia"/>
      </w:rPr>
    </w:lvl>
  </w:abstractNum>
  <w:abstractNum w:abstractNumId="15">
    <w:nsid w:val="4702A05D"/>
    <w:multiLevelType w:val="singleLevel"/>
    <w:tmpl w:val="4702A05D"/>
    <w:lvl w:ilvl="0" w:tentative="0">
      <w:start w:val="1"/>
      <w:numFmt w:val="decimal"/>
      <w:suff w:val="nothing"/>
      <w:lvlText w:val="%1)"/>
      <w:lvlJc w:val="left"/>
      <w:pPr>
        <w:ind w:left="425" w:hanging="425"/>
      </w:pPr>
      <w:rPr>
        <w:rFonts w:hint="default"/>
      </w:rPr>
    </w:lvl>
  </w:abstractNum>
  <w:abstractNum w:abstractNumId="16">
    <w:nsid w:val="5A4F259C"/>
    <w:multiLevelType w:val="singleLevel"/>
    <w:tmpl w:val="5A4F259C"/>
    <w:lvl w:ilvl="0" w:tentative="0">
      <w:start w:val="1"/>
      <w:numFmt w:val="decimalEnclosedCircleChinese"/>
      <w:suff w:val="nothing"/>
      <w:lvlText w:val="%1　"/>
      <w:lvlJc w:val="left"/>
      <w:pPr>
        <w:ind w:left="0" w:firstLine="400"/>
      </w:pPr>
      <w:rPr>
        <w:rFonts w:hint="eastAsia"/>
      </w:rPr>
    </w:lvl>
  </w:abstractNum>
  <w:abstractNum w:abstractNumId="17">
    <w:nsid w:val="67CE7F67"/>
    <w:multiLevelType w:val="singleLevel"/>
    <w:tmpl w:val="67CE7F67"/>
    <w:lvl w:ilvl="0" w:tentative="0">
      <w:start w:val="1"/>
      <w:numFmt w:val="decimal"/>
      <w:suff w:val="nothing"/>
      <w:lvlText w:val="%1)"/>
      <w:lvlJc w:val="left"/>
      <w:pPr>
        <w:ind w:left="425" w:hanging="425"/>
      </w:pPr>
      <w:rPr>
        <w:rFonts w:hint="default"/>
      </w:rPr>
    </w:lvl>
  </w:abstractNum>
  <w:abstractNum w:abstractNumId="18">
    <w:nsid w:val="77AC5A5D"/>
    <w:multiLevelType w:val="singleLevel"/>
    <w:tmpl w:val="77AC5A5D"/>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6"/>
  </w:num>
  <w:num w:numId="3">
    <w:abstractNumId w:val="4"/>
  </w:num>
  <w:num w:numId="4">
    <w:abstractNumId w:val="0"/>
  </w:num>
  <w:num w:numId="5">
    <w:abstractNumId w:val="13"/>
  </w:num>
  <w:num w:numId="6">
    <w:abstractNumId w:val="8"/>
  </w:num>
  <w:num w:numId="7">
    <w:abstractNumId w:val="10"/>
  </w:num>
  <w:num w:numId="8">
    <w:abstractNumId w:val="2"/>
  </w:num>
  <w:num w:numId="9">
    <w:abstractNumId w:val="14"/>
  </w:num>
  <w:num w:numId="10">
    <w:abstractNumId w:val="17"/>
  </w:num>
  <w:num w:numId="11">
    <w:abstractNumId w:val="11"/>
  </w:num>
  <w:num w:numId="12">
    <w:abstractNumId w:val="18"/>
  </w:num>
  <w:num w:numId="13">
    <w:abstractNumId w:val="12"/>
  </w:num>
  <w:num w:numId="14">
    <w:abstractNumId w:val="15"/>
  </w:num>
  <w:num w:numId="15">
    <w:abstractNumId w:val="3"/>
  </w:num>
  <w:num w:numId="16">
    <w:abstractNumId w:val="16"/>
  </w:num>
  <w:num w:numId="17">
    <w:abstractNumId w:val="7"/>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evenAndOddHeaders w:val="1"/>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04F9A"/>
    <w:rsid w:val="03117995"/>
    <w:rsid w:val="03402939"/>
    <w:rsid w:val="04050D31"/>
    <w:rsid w:val="04316093"/>
    <w:rsid w:val="053D27F1"/>
    <w:rsid w:val="075A369E"/>
    <w:rsid w:val="075E1F45"/>
    <w:rsid w:val="08D71AB9"/>
    <w:rsid w:val="0A774379"/>
    <w:rsid w:val="0B226B7A"/>
    <w:rsid w:val="0B754E1B"/>
    <w:rsid w:val="0BE2166E"/>
    <w:rsid w:val="0DD27AF2"/>
    <w:rsid w:val="100A1295"/>
    <w:rsid w:val="10197C07"/>
    <w:rsid w:val="17CF450B"/>
    <w:rsid w:val="183879D7"/>
    <w:rsid w:val="18C224F7"/>
    <w:rsid w:val="1A335F93"/>
    <w:rsid w:val="1A8C3B1A"/>
    <w:rsid w:val="1B8F5923"/>
    <w:rsid w:val="1D4D13B1"/>
    <w:rsid w:val="20D8393A"/>
    <w:rsid w:val="21A6088D"/>
    <w:rsid w:val="21DA1AFF"/>
    <w:rsid w:val="23337719"/>
    <w:rsid w:val="23526597"/>
    <w:rsid w:val="23E1BCB1"/>
    <w:rsid w:val="24E23788"/>
    <w:rsid w:val="269F3A2B"/>
    <w:rsid w:val="28AA11A7"/>
    <w:rsid w:val="2AD07D12"/>
    <w:rsid w:val="2D9E492A"/>
    <w:rsid w:val="2F636EC1"/>
    <w:rsid w:val="317F069E"/>
    <w:rsid w:val="321D3CD2"/>
    <w:rsid w:val="33CA23EB"/>
    <w:rsid w:val="33E24718"/>
    <w:rsid w:val="37BE0A5F"/>
    <w:rsid w:val="392A77B7"/>
    <w:rsid w:val="3BD0226B"/>
    <w:rsid w:val="3E224EBA"/>
    <w:rsid w:val="3F5A7010"/>
    <w:rsid w:val="41CC6A8D"/>
    <w:rsid w:val="4347525B"/>
    <w:rsid w:val="44A607C1"/>
    <w:rsid w:val="4537679D"/>
    <w:rsid w:val="4AAF4070"/>
    <w:rsid w:val="4D3D03C8"/>
    <w:rsid w:val="4E355961"/>
    <w:rsid w:val="4EE05A72"/>
    <w:rsid w:val="50C93B58"/>
    <w:rsid w:val="52E51C3A"/>
    <w:rsid w:val="53513793"/>
    <w:rsid w:val="54FB05B3"/>
    <w:rsid w:val="57495055"/>
    <w:rsid w:val="58161499"/>
    <w:rsid w:val="5A8E508B"/>
    <w:rsid w:val="5E7E7CF3"/>
    <w:rsid w:val="60435785"/>
    <w:rsid w:val="611834CF"/>
    <w:rsid w:val="62D26060"/>
    <w:rsid w:val="63DC6A3D"/>
    <w:rsid w:val="65F304E7"/>
    <w:rsid w:val="66EF3E90"/>
    <w:rsid w:val="67245F55"/>
    <w:rsid w:val="67926E35"/>
    <w:rsid w:val="6A02377A"/>
    <w:rsid w:val="6A73161F"/>
    <w:rsid w:val="6DC42A14"/>
    <w:rsid w:val="6E754B3F"/>
    <w:rsid w:val="6EFC7F8C"/>
    <w:rsid w:val="6FDE68AE"/>
    <w:rsid w:val="71D4494F"/>
    <w:rsid w:val="71F34765"/>
    <w:rsid w:val="747B17D4"/>
    <w:rsid w:val="747E1C8A"/>
    <w:rsid w:val="791C08A3"/>
    <w:rsid w:val="7984574E"/>
    <w:rsid w:val="7A3333F0"/>
    <w:rsid w:val="7BFB1345"/>
    <w:rsid w:val="7F4706DD"/>
    <w:rsid w:val="7F851F18"/>
    <w:rsid w:val="F7BF0D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mc:AlternateContent>
    <mc:Choice Requires="wpsCustomData">
      <wpsCustomData:officialmode val="1"/>
    </mc:Choice>
  </mc:AlternateConten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jc w:val="both"/>
    </w:pPr>
    <w:rPr>
      <w:rFonts w:ascii="Times New Roman" w:hAnsi="Times New Roman" w:eastAsia="仿宋_GB2312" w:cs="Times New Roman"/>
      <w:kern w:val="2"/>
      <w:sz w:val="32"/>
      <w:szCs w:val="32"/>
      <w:lang w:bidi="ar-SA"/>
    </w:rPr>
  </w:style>
  <w:style w:type="paragraph" w:styleId="2">
    <w:name w:val="heading 1"/>
    <w:next w:val="3"/>
    <w:qFormat/>
    <w:uiPriority w:val="0"/>
    <w:pPr>
      <w:keepNext/>
      <w:keepLines/>
      <w:widowControl w:val="0"/>
      <w:overflowPunct w:val="0"/>
      <w:topLinePunct/>
      <w:spacing w:beforeLines="0" w:beforeAutospacing="0" w:afterLines="0" w:afterAutospacing="0" w:line="240" w:lineRule="auto"/>
      <w:ind w:firstLine="632" w:firstLineChars="200"/>
      <w:jc w:val="both"/>
      <w:outlineLvl w:val="0"/>
    </w:pPr>
    <w:rPr>
      <w:rFonts w:ascii="Times New Roman" w:hAnsi="Times New Roman" w:eastAsia="黑体" w:cs="Times New Roman"/>
      <w:kern w:val="44"/>
      <w:sz w:val="32"/>
      <w:szCs w:val="32"/>
      <w:lang w:bidi="ar-SA"/>
    </w:rPr>
  </w:style>
  <w:style w:type="paragraph" w:styleId="3">
    <w:name w:val="heading 2"/>
    <w:next w:val="1"/>
    <w:unhideWhenUsed/>
    <w:qFormat/>
    <w:uiPriority w:val="0"/>
    <w:pPr>
      <w:keepNext/>
      <w:keepLines/>
      <w:widowControl w:val="0"/>
      <w:overflowPunct w:val="0"/>
      <w:topLinePunct/>
      <w:spacing w:beforeLines="0" w:beforeAutospacing="0" w:afterLines="0" w:afterAutospacing="0" w:line="240" w:lineRule="auto"/>
      <w:ind w:firstLine="632" w:firstLineChars="200"/>
      <w:jc w:val="both"/>
      <w:outlineLvl w:val="1"/>
    </w:pPr>
    <w:rPr>
      <w:rFonts w:ascii="Times New Roman" w:hAnsi="Times New Roman" w:eastAsia="楷体" w:cs="Times New Roman"/>
      <w:kern w:val="2"/>
      <w:sz w:val="32"/>
      <w:szCs w:val="32"/>
      <w:lang w:bidi="ar-SA"/>
    </w:rPr>
  </w:style>
  <w:style w:type="paragraph" w:styleId="4">
    <w:name w:val="heading 3"/>
    <w:next w:val="1"/>
    <w:unhideWhenUsed/>
    <w:qFormat/>
    <w:uiPriority w:val="0"/>
    <w:pPr>
      <w:keepNext/>
      <w:keepLines/>
      <w:widowControl w:val="0"/>
      <w:overflowPunct w:val="0"/>
      <w:topLinePunct/>
      <w:spacing w:beforeLines="0" w:beforeAutospacing="0" w:afterLines="0" w:afterAutospacing="0" w:line="240" w:lineRule="auto"/>
      <w:ind w:firstLine="632" w:firstLineChars="200"/>
      <w:jc w:val="both"/>
      <w:outlineLvl w:val="2"/>
    </w:pPr>
    <w:rPr>
      <w:rFonts w:ascii="Times New Roman" w:hAnsi="Times New Roman" w:eastAsia="仿宋_GB2312" w:cs="Times New Roman"/>
      <w:kern w:val="2"/>
      <w:sz w:val="32"/>
      <w:szCs w:val="32"/>
      <w:lang w:bidi="ar-SA"/>
    </w:rPr>
  </w:style>
  <w:style w:type="paragraph" w:styleId="5">
    <w:name w:val="heading 4"/>
    <w:next w:val="1"/>
    <w:unhideWhenUsed/>
    <w:qFormat/>
    <w:uiPriority w:val="0"/>
    <w:pPr>
      <w:keepNext/>
      <w:keepLines/>
      <w:widowControl w:val="0"/>
      <w:overflowPunct w:val="0"/>
      <w:topLinePunct/>
      <w:spacing w:beforeLines="0" w:beforeAutospacing="0" w:afterLines="0" w:afterAutospacing="0" w:line="240" w:lineRule="auto"/>
      <w:ind w:firstLine="632" w:firstLineChars="200"/>
      <w:jc w:val="both"/>
      <w:outlineLvl w:val="3"/>
    </w:pPr>
    <w:rPr>
      <w:rFonts w:ascii="Times New Roman" w:hAnsi="Times New Roman" w:eastAsia="仿宋_GB2312" w:cs="Times New Roman"/>
      <w:kern w:val="2"/>
      <w:sz w:val="32"/>
      <w:szCs w:val="32"/>
      <w:lang w:bidi="ar-SA"/>
    </w:rPr>
  </w:style>
  <w:style w:type="paragraph" w:styleId="6">
    <w:name w:val="heading 5"/>
    <w:next w:val="1"/>
    <w:semiHidden/>
    <w:unhideWhenUsed/>
    <w:qFormat/>
    <w:uiPriority w:val="0"/>
    <w:pPr>
      <w:keepNext/>
      <w:keepLines/>
      <w:widowControl w:val="0"/>
      <w:overflowPunct w:val="0"/>
      <w:topLinePunct/>
      <w:spacing w:beforeLines="0" w:beforeAutospacing="0" w:afterLines="0" w:afterAutospacing="0" w:line="240" w:lineRule="auto"/>
      <w:ind w:firstLine="632" w:firstLineChars="200"/>
      <w:jc w:val="both"/>
      <w:outlineLvl w:val="4"/>
    </w:pPr>
    <w:rPr>
      <w:rFonts w:ascii="Times New Roman" w:hAnsi="Times New Roman" w:eastAsia="仿宋_GB2312" w:cs="Times New Roman"/>
      <w:kern w:val="2"/>
      <w:sz w:val="32"/>
      <w:szCs w:val="32"/>
      <w:lang w:bidi="ar-SA"/>
    </w:rPr>
  </w:style>
  <w:style w:type="paragraph" w:styleId="7">
    <w:name w:val="heading 6"/>
    <w:next w:val="1"/>
    <w:semiHidden/>
    <w:unhideWhenUsed/>
    <w:qFormat/>
    <w:uiPriority w:val="0"/>
    <w:pPr>
      <w:keepNext/>
      <w:keepLines/>
      <w:widowControl w:val="0"/>
      <w:overflowPunct w:val="0"/>
      <w:topLinePunct/>
      <w:spacing w:beforeLines="0" w:beforeAutospacing="0" w:afterLines="0" w:afterAutospacing="0" w:line="240" w:lineRule="auto"/>
      <w:ind w:firstLine="632" w:firstLineChars="200"/>
      <w:jc w:val="both"/>
      <w:outlineLvl w:val="5"/>
    </w:pPr>
    <w:rPr>
      <w:rFonts w:ascii="Times New Roman" w:hAnsi="Times New Roman" w:eastAsia="仿宋_GB2312" w:cs="Times New Roman"/>
      <w:kern w:val="2"/>
      <w:sz w:val="32"/>
      <w:szCs w:val="32"/>
      <w:lang w:bidi="ar-SA"/>
    </w:rPr>
  </w:style>
  <w:style w:type="paragraph" w:styleId="8">
    <w:name w:val="heading 7"/>
    <w:next w:val="1"/>
    <w:semiHidden/>
    <w:unhideWhenUsed/>
    <w:qFormat/>
    <w:uiPriority w:val="0"/>
    <w:pPr>
      <w:keepNext/>
      <w:keepLines/>
      <w:widowControl w:val="0"/>
      <w:overflowPunct w:val="0"/>
      <w:topLinePunct/>
      <w:spacing w:beforeLines="0" w:beforeAutospacing="0" w:afterLines="0" w:afterAutospacing="0" w:line="240" w:lineRule="auto"/>
      <w:ind w:firstLine="632" w:firstLineChars="200"/>
      <w:jc w:val="both"/>
      <w:outlineLvl w:val="6"/>
    </w:pPr>
    <w:rPr>
      <w:rFonts w:ascii="Times New Roman" w:hAnsi="Times New Roman" w:eastAsia="仿宋_GB2312" w:cs="Times New Roman"/>
      <w:kern w:val="2"/>
      <w:sz w:val="32"/>
      <w:szCs w:val="32"/>
      <w:lang w:bidi="ar-SA"/>
    </w:rPr>
  </w:style>
  <w:style w:type="paragraph" w:styleId="9">
    <w:name w:val="heading 8"/>
    <w:next w:val="1"/>
    <w:semiHidden/>
    <w:unhideWhenUsed/>
    <w:qFormat/>
    <w:uiPriority w:val="0"/>
    <w:pPr>
      <w:keepNext/>
      <w:keepLines/>
      <w:widowControl w:val="0"/>
      <w:overflowPunct w:val="0"/>
      <w:topLinePunct/>
      <w:spacing w:beforeLines="0" w:beforeAutospacing="0" w:afterLines="0" w:afterAutospacing="0" w:line="240" w:lineRule="auto"/>
      <w:ind w:firstLine="632" w:firstLineChars="200"/>
      <w:jc w:val="both"/>
      <w:outlineLvl w:val="7"/>
    </w:pPr>
    <w:rPr>
      <w:rFonts w:ascii="Times New Roman" w:hAnsi="Times New Roman" w:eastAsia="仿宋_GB2312" w:cs="Times New Roman"/>
      <w:kern w:val="2"/>
      <w:sz w:val="32"/>
      <w:szCs w:val="32"/>
      <w:lang w:bidi="ar-SA"/>
    </w:rPr>
  </w:style>
  <w:style w:type="paragraph" w:styleId="10">
    <w:name w:val="heading 9"/>
    <w:next w:val="1"/>
    <w:semiHidden/>
    <w:unhideWhenUsed/>
    <w:qFormat/>
    <w:uiPriority w:val="0"/>
    <w:pPr>
      <w:keepNext/>
      <w:keepLines/>
      <w:widowControl w:val="0"/>
      <w:overflowPunct w:val="0"/>
      <w:topLinePunct/>
      <w:spacing w:beforeLines="0" w:beforeAutospacing="0" w:afterLines="0" w:afterAutospacing="0" w:line="240" w:lineRule="auto"/>
      <w:ind w:firstLine="632" w:firstLineChars="200"/>
      <w:jc w:val="both"/>
      <w:outlineLvl w:val="8"/>
    </w:pPr>
    <w:rPr>
      <w:rFonts w:ascii="Times New Roman" w:hAnsi="Times New Roman" w:eastAsia="仿宋_GB2312" w:cs="Times New Roman"/>
      <w:kern w:val="2"/>
      <w:sz w:val="32"/>
      <w:szCs w:val="32"/>
      <w:lang w:bidi="ar-SA"/>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11">
    <w:name w:val="annotation text"/>
    <w:basedOn w:val="1"/>
    <w:qFormat/>
    <w:uiPriority w:val="0"/>
    <w:pPr>
      <w:jc w:val="left"/>
    </w:pPr>
  </w:style>
  <w:style w:type="paragraph" w:styleId="12">
    <w:name w:val="Body Text"/>
    <w:qFormat/>
    <w:uiPriority w:val="0"/>
    <w:pPr>
      <w:widowControl w:val="0"/>
      <w:overflowPunct w:val="0"/>
      <w:topLinePunct/>
      <w:spacing w:afterLines="0" w:afterAutospacing="0"/>
      <w:ind w:firstLine="632" w:firstLineChars="200"/>
      <w:jc w:val="both"/>
    </w:pPr>
    <w:rPr>
      <w:rFonts w:ascii="Times New Roman" w:hAnsi="Times New Roman" w:eastAsia="仿宋_GB2312" w:cs="Times New Roman"/>
      <w:kern w:val="2"/>
      <w:sz w:val="32"/>
      <w:szCs w:val="32"/>
      <w:lang w:bidi="ar-SA"/>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Subtitle"/>
    <w:qFormat/>
    <w:uiPriority w:val="0"/>
    <w:pPr>
      <w:widowControl w:val="0"/>
      <w:overflowPunct w:val="0"/>
      <w:topLinePunct/>
      <w:spacing w:beforeLines="0" w:beforeAutospacing="0" w:afterLines="0" w:afterAutospacing="0" w:line="240" w:lineRule="auto"/>
      <w:jc w:val="center"/>
      <w:outlineLvl w:val="9"/>
    </w:pPr>
    <w:rPr>
      <w:rFonts w:ascii="Times New Roman" w:hAnsi="Times New Roman" w:eastAsia="方正小标宋_GBK" w:cs="Times New Roman"/>
      <w:kern w:val="28"/>
      <w:sz w:val="32"/>
      <w:szCs w:val="32"/>
      <w:lang w:bidi="ar-SA"/>
    </w:rPr>
  </w:style>
  <w:style w:type="paragraph" w:styleId="15">
    <w:name w:val="Title"/>
    <w:qFormat/>
    <w:uiPriority w:val="0"/>
    <w:pPr>
      <w:widowControl w:val="0"/>
      <w:overflowPunct w:val="0"/>
      <w:topLinePunct/>
      <w:spacing w:beforeLines="0" w:beforeAutospacing="0" w:afterLines="0" w:afterAutospacing="0"/>
      <w:jc w:val="center"/>
      <w:outlineLvl w:val="9"/>
    </w:pPr>
    <w:rPr>
      <w:rFonts w:ascii="Times New Roman" w:hAnsi="Times New Roman" w:eastAsia="方正小标宋_GBK" w:cs="Times New Roman"/>
      <w:kern w:val="2"/>
      <w:sz w:val="44"/>
      <w:szCs w:val="32"/>
      <w:lang w:bidi="ar-SA"/>
    </w:rPr>
  </w:style>
  <w:style w:type="paragraph" w:customStyle="1" w:styleId="18">
    <w:name w:val="公文编号 1"/>
    <w:basedOn w:val="1"/>
    <w:qFormat/>
    <w:uiPriority w:val="0"/>
    <w:pPr>
      <w:numPr>
        <w:ilvl w:val="0"/>
        <w:numId w:val="1"/>
      </w:numPr>
      <w:outlineLvl w:val="0"/>
    </w:pPr>
    <w:rPr>
      <w:rFonts w:eastAsia="黑体"/>
    </w:rPr>
  </w:style>
  <w:style w:type="paragraph" w:customStyle="1" w:styleId="19">
    <w:name w:val="公文编号 2"/>
    <w:basedOn w:val="1"/>
    <w:qFormat/>
    <w:uiPriority w:val="0"/>
    <w:pPr>
      <w:numPr>
        <w:ilvl w:val="0"/>
        <w:numId w:val="2"/>
      </w:numPr>
      <w:outlineLvl w:val="1"/>
    </w:pPr>
    <w:rPr>
      <w:rFonts w:eastAsia="楷体_GB2312"/>
    </w:rPr>
  </w:style>
  <w:style w:type="paragraph" w:customStyle="1" w:styleId="20">
    <w:name w:val="公文编号 3"/>
    <w:basedOn w:val="1"/>
    <w:qFormat/>
    <w:uiPriority w:val="0"/>
    <w:pPr>
      <w:numPr>
        <w:ilvl w:val="0"/>
        <w:numId w:val="3"/>
      </w:numPr>
      <w:outlineLvl w:val="2"/>
    </w:pPr>
  </w:style>
  <w:style w:type="paragraph" w:customStyle="1" w:styleId="21">
    <w:name w:val="公文编号 4"/>
    <w:basedOn w:val="1"/>
    <w:qFormat/>
    <w:uiPriority w:val="0"/>
    <w:pPr>
      <w:numPr>
        <w:ilvl w:val="0"/>
        <w:numId w:val="4"/>
      </w:numPr>
      <w:outlineLvl w:val="3"/>
    </w:pPr>
  </w:style>
  <w:style w:type="paragraph" w:customStyle="1" w:styleId="22">
    <w:name w:val="标1"/>
    <w:basedOn w:val="1"/>
    <w:qFormat/>
    <w:uiPriority w:val="0"/>
    <w:pPr>
      <w:widowControl/>
      <w:tabs>
        <w:tab w:val="left" w:pos="1140"/>
      </w:tabs>
      <w:adjustRightInd w:val="0"/>
      <w:snapToGrid w:val="0"/>
      <w:spacing w:beforeLines="100" w:line="360" w:lineRule="auto"/>
      <w:ind w:left="1140" w:hanging="720"/>
      <w:jc w:val="left"/>
      <w:outlineLvl w:val="0"/>
    </w:pPr>
    <w:rPr>
      <w:rFonts w:ascii="Arial Narrow" w:hAnsi="Arial Narrow" w:eastAsia="仿宋" w:cstheme="minorBidi"/>
      <w:b/>
      <w:spacing w:val="20"/>
      <w:sz w:val="24"/>
    </w:rPr>
  </w:style>
  <w:style w:type="paragraph" w:styleId="23">
    <w:name w:val="List Paragraph"/>
    <w:basedOn w:val="1"/>
    <w:qFormat/>
    <w:uiPriority w:val="99"/>
    <w:pPr>
      <w:widowControl/>
      <w:ind w:firstLine="420"/>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5984</Words>
  <Characters>6080</Characters>
  <TotalTime>29</TotalTime>
  <ScaleCrop>false</ScaleCrop>
  <LinksUpToDate>false</LinksUpToDate>
  <CharactersWithSpaces>6083</CharactersWithSpaces>
  <Application>WPS Office_12.8.2.1118_F1E327BC-269C-435d-A152-05C5408002CA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2025-03-28T07:18:00Z</dcterms:created>
  <dc:creator>Apache POI</dc:creator>
  <cp:lastModifiedBy>user</cp:lastModifiedBy>
  <dcterms:modified xsi:type="dcterms:W3CDTF">2025-05-19T10:57:58Z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eyJoZGlkIjoiYTc1YzFmZDI2ZjQ1YjUxMDE1MDdlYjQxZTliMGQ3Y2QiLCJ1c2VySWQiOiIyNzM1OTY1NjMifQ==</vt:lpwstr>
  </property>
  <property fmtid="{D5CDD505-2E9C-101B-9397-08002B2CF9AE}" pid="3" name="KSOProductBuildVer">
    <vt:lpwstr>2052-12.8.2.1118</vt:lpwstr>
  </property>
  <property fmtid="{D5CDD505-2E9C-101B-9397-08002B2CF9AE}" pid="4" name="ICV">
    <vt:lpwstr>30A2245499E149DC98A01C64A6BC5FB5_13</vt:lpwstr>
  </property>
</Properties>
</file>