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F1628">
      <w:pPr>
        <w:jc w:val="center"/>
        <w:rPr>
          <w:rFonts w:hint="eastAsia" w:ascii="仿宋" w:hAnsi="仿宋" w:eastAsia="仿宋"/>
          <w:b/>
          <w:bCs/>
          <w:sz w:val="24"/>
          <w:szCs w:val="24"/>
        </w:rPr>
      </w:pPr>
      <w:bookmarkStart w:id="9" w:name="_GoBack"/>
      <w:bookmarkEnd w:id="9"/>
      <w:r>
        <w:rPr>
          <w:rFonts w:hint="eastAsia" w:ascii="仿宋" w:hAnsi="仿宋" w:eastAsia="仿宋"/>
          <w:b/>
          <w:bCs/>
          <w:sz w:val="24"/>
          <w:szCs w:val="24"/>
        </w:rPr>
        <w:t>上海科技馆物业管理服务</w:t>
      </w:r>
    </w:p>
    <w:p w14:paraId="2831AA01">
      <w:pPr>
        <w:jc w:val="center"/>
        <w:rPr>
          <w:rFonts w:hint="eastAsia" w:ascii="仿宋" w:hAnsi="仿宋" w:eastAsia="仿宋"/>
          <w:b/>
          <w:bCs/>
          <w:sz w:val="24"/>
          <w:szCs w:val="24"/>
        </w:rPr>
      </w:pPr>
      <w:r>
        <w:rPr>
          <w:rFonts w:hint="eastAsia" w:ascii="仿宋" w:hAnsi="仿宋" w:eastAsia="仿宋"/>
          <w:b/>
          <w:bCs/>
          <w:sz w:val="24"/>
          <w:szCs w:val="24"/>
        </w:rPr>
        <w:t>采购需求</w:t>
      </w:r>
    </w:p>
    <w:p w14:paraId="1453BCC6">
      <w:pPr>
        <w:jc w:val="center"/>
        <w:rPr>
          <w:rFonts w:hint="eastAsia" w:ascii="仿宋" w:hAnsi="仿宋" w:eastAsia="仿宋"/>
          <w:b/>
          <w:bCs/>
          <w:sz w:val="24"/>
          <w:szCs w:val="24"/>
        </w:rPr>
      </w:pPr>
    </w:p>
    <w:p w14:paraId="6B7DAFF0">
      <w:pPr>
        <w:pStyle w:val="47"/>
        <w:numPr>
          <w:ilvl w:val="0"/>
          <w:numId w:val="1"/>
        </w:numPr>
        <w:ind w:firstLineChars="0"/>
        <w:rPr>
          <w:rFonts w:hint="eastAsia" w:ascii="仿宋" w:hAnsi="仿宋" w:eastAsia="仿宋"/>
          <w:szCs w:val="21"/>
        </w:rPr>
      </w:pPr>
      <w:bookmarkStart w:id="0" w:name="一"/>
      <w:r>
        <w:rPr>
          <w:rFonts w:hint="eastAsia" w:ascii="仿宋" w:hAnsi="仿宋" w:eastAsia="仿宋"/>
          <w:szCs w:val="21"/>
        </w:rPr>
        <w:t>委托管理服务的物业概况</w:t>
      </w:r>
    </w:p>
    <w:bookmarkEnd w:id="0"/>
    <w:p w14:paraId="4FD36EA1">
      <w:pPr>
        <w:pStyle w:val="47"/>
        <w:numPr>
          <w:ilvl w:val="0"/>
          <w:numId w:val="2"/>
        </w:numPr>
        <w:ind w:firstLineChars="0"/>
        <w:rPr>
          <w:rFonts w:hint="eastAsia" w:ascii="仿宋" w:hAnsi="仿宋" w:eastAsia="仿宋"/>
          <w:szCs w:val="21"/>
        </w:rPr>
      </w:pPr>
      <w:r>
        <w:rPr>
          <w:rFonts w:hint="eastAsia" w:ascii="仿宋" w:hAnsi="仿宋" w:eastAsia="仿宋"/>
          <w:szCs w:val="21"/>
        </w:rPr>
        <w:t>项目简介</w:t>
      </w:r>
    </w:p>
    <w:p w14:paraId="7D47F006">
      <w:pPr>
        <w:ind w:firstLine="420" w:firstLineChars="200"/>
        <w:rPr>
          <w:rFonts w:hint="eastAsia" w:ascii="仿宋" w:hAnsi="仿宋" w:eastAsia="仿宋"/>
          <w:szCs w:val="21"/>
        </w:rPr>
      </w:pPr>
      <w:r>
        <w:rPr>
          <w:rFonts w:hint="eastAsia" w:ascii="仿宋" w:hAnsi="仿宋" w:eastAsia="仿宋"/>
          <w:szCs w:val="21"/>
        </w:rPr>
        <w:t>上海科技馆坐落于上海浦东新区行政文化中心的世纪广场，占地面积</w:t>
      </w:r>
      <w:r>
        <w:rPr>
          <w:rFonts w:ascii="仿宋" w:hAnsi="仿宋" w:eastAsia="仿宋"/>
          <w:szCs w:val="21"/>
        </w:rPr>
        <w:t>6.8万平方米，建筑面积10.06万平方米，2001年12月18日开放一期展览，2005年5月开放二期展览</w:t>
      </w:r>
      <w:r>
        <w:rPr>
          <w:rFonts w:hint="eastAsia" w:ascii="仿宋" w:hAnsi="仿宋" w:eastAsia="仿宋"/>
          <w:szCs w:val="21"/>
        </w:rPr>
        <w:t>，2025年12月更新改造后重新开放。</w:t>
      </w:r>
      <w:r>
        <w:rPr>
          <w:rFonts w:ascii="仿宋" w:hAnsi="仿宋" w:eastAsia="仿宋"/>
          <w:szCs w:val="21"/>
        </w:rPr>
        <w:t>它是上海市政府为在新世纪提高城市综合竞争力和全体市民素质而投资兴建的重大公益性社会文化项目。</w:t>
      </w:r>
      <w:r>
        <w:rPr>
          <w:rFonts w:hint="eastAsia" w:ascii="仿宋" w:hAnsi="仿宋" w:eastAsia="仿宋"/>
          <w:szCs w:val="21"/>
        </w:rPr>
        <w:t>已经成为上海市最主要的科普教育基地和精神文明建设基地、深受青少年和市民欢迎的国家一级博物馆、国家</w:t>
      </w:r>
      <w:r>
        <w:rPr>
          <w:rFonts w:ascii="仿宋" w:hAnsi="仿宋" w:eastAsia="仿宋"/>
          <w:szCs w:val="21"/>
        </w:rPr>
        <w:t>AAAAA级旅游景点和国内外</w:t>
      </w:r>
      <w:r>
        <w:rPr>
          <w:rFonts w:hint="eastAsia" w:ascii="仿宋" w:hAnsi="仿宋" w:eastAsia="仿宋"/>
          <w:szCs w:val="21"/>
        </w:rPr>
        <w:t>观众</w:t>
      </w:r>
      <w:r>
        <w:rPr>
          <w:rFonts w:ascii="仿宋" w:hAnsi="仿宋" w:eastAsia="仿宋"/>
          <w:szCs w:val="21"/>
        </w:rPr>
        <w:t>喜爱的上海特色文化地标、参观量最大的旅游景点之一。</w:t>
      </w:r>
    </w:p>
    <w:p w14:paraId="09509B6B">
      <w:pPr>
        <w:pStyle w:val="47"/>
        <w:numPr>
          <w:ilvl w:val="0"/>
          <w:numId w:val="2"/>
        </w:numPr>
        <w:ind w:firstLineChars="0"/>
        <w:rPr>
          <w:rFonts w:hint="eastAsia" w:ascii="仿宋" w:hAnsi="仿宋" w:eastAsia="仿宋"/>
          <w:szCs w:val="21"/>
        </w:rPr>
      </w:pPr>
      <w:r>
        <w:rPr>
          <w:rFonts w:hint="eastAsia" w:ascii="仿宋" w:hAnsi="仿宋" w:eastAsia="仿宋"/>
          <w:szCs w:val="21"/>
        </w:rPr>
        <w:t>招标需求</w:t>
      </w:r>
    </w:p>
    <w:p w14:paraId="74670C2B">
      <w:pPr>
        <w:pStyle w:val="47"/>
        <w:numPr>
          <w:ilvl w:val="0"/>
          <w:numId w:val="3"/>
        </w:numPr>
        <w:ind w:firstLineChars="0"/>
        <w:rPr>
          <w:rFonts w:hint="eastAsia" w:ascii="仿宋" w:hAnsi="仿宋" w:eastAsia="仿宋"/>
          <w:szCs w:val="21"/>
        </w:rPr>
      </w:pPr>
      <w:r>
        <w:rPr>
          <w:rFonts w:hint="eastAsia" w:ascii="仿宋" w:hAnsi="仿宋" w:eastAsia="仿宋"/>
          <w:szCs w:val="21"/>
        </w:rPr>
        <w:t>招标范围</w:t>
      </w:r>
    </w:p>
    <w:p w14:paraId="304AC595">
      <w:pPr>
        <w:ind w:firstLine="420" w:firstLineChars="200"/>
        <w:rPr>
          <w:rFonts w:hint="eastAsia" w:ascii="仿宋" w:hAnsi="仿宋" w:eastAsia="仿宋"/>
          <w:szCs w:val="21"/>
        </w:rPr>
      </w:pPr>
      <w:r>
        <w:rPr>
          <w:rFonts w:hint="eastAsia" w:ascii="仿宋" w:hAnsi="仿宋" w:eastAsia="仿宋"/>
          <w:szCs w:val="21"/>
        </w:rPr>
        <w:t>上海科技馆范围内的全面物业管理服务，包括（但不限于）场馆建筑物、构筑物及运行设施设备的维护管理，公共开放服务管理，卫生环境与绿化保洁管理服务以及对各类专业外来服务实施监管。详见本文件“二、物业管理服务的内容及要求”。</w:t>
      </w:r>
    </w:p>
    <w:p w14:paraId="3F8AB7A0">
      <w:pPr>
        <w:pStyle w:val="47"/>
        <w:numPr>
          <w:ilvl w:val="0"/>
          <w:numId w:val="3"/>
        </w:numPr>
        <w:ind w:firstLineChars="0"/>
        <w:rPr>
          <w:rFonts w:hint="eastAsia" w:ascii="仿宋" w:hAnsi="仿宋" w:eastAsia="仿宋"/>
          <w:szCs w:val="21"/>
        </w:rPr>
      </w:pPr>
      <w:r>
        <w:rPr>
          <w:rFonts w:hint="eastAsia" w:ascii="仿宋" w:hAnsi="仿宋" w:eastAsia="仿宋"/>
          <w:szCs w:val="21"/>
        </w:rPr>
        <w:t>服务期限</w:t>
      </w:r>
    </w:p>
    <w:p w14:paraId="47B34E70">
      <w:pPr>
        <w:ind w:firstLine="422" w:firstLineChars="200"/>
        <w:rPr>
          <w:rFonts w:hint="eastAsia" w:ascii="仿宋" w:hAnsi="仿宋" w:eastAsia="仿宋"/>
          <w:b/>
          <w:szCs w:val="21"/>
        </w:rPr>
      </w:pPr>
      <w:r>
        <w:rPr>
          <w:rFonts w:hint="eastAsia" w:ascii="仿宋" w:hAnsi="仿宋" w:eastAsia="仿宋"/>
          <w:b/>
          <w:szCs w:val="21"/>
        </w:rPr>
        <w:t>本项目服务期限为</w:t>
      </w:r>
      <w:r>
        <w:rPr>
          <w:rFonts w:ascii="仿宋" w:hAnsi="仿宋" w:eastAsia="仿宋"/>
          <w:b/>
          <w:bCs/>
          <w:szCs w:val="21"/>
        </w:rPr>
        <w:t>202</w:t>
      </w:r>
      <w:r>
        <w:rPr>
          <w:rFonts w:hint="eastAsia" w:ascii="仿宋" w:hAnsi="仿宋" w:eastAsia="仿宋"/>
          <w:b/>
          <w:bCs/>
          <w:szCs w:val="21"/>
        </w:rPr>
        <w:t>5</w:t>
      </w:r>
      <w:r>
        <w:rPr>
          <w:rFonts w:ascii="仿宋" w:hAnsi="仿宋" w:eastAsia="仿宋"/>
          <w:b/>
          <w:bCs/>
          <w:szCs w:val="21"/>
        </w:rPr>
        <w:t>年</w:t>
      </w:r>
      <w:r>
        <w:rPr>
          <w:rFonts w:hint="eastAsia" w:ascii="仿宋" w:hAnsi="仿宋" w:eastAsia="仿宋"/>
          <w:b/>
          <w:bCs/>
          <w:szCs w:val="21"/>
        </w:rPr>
        <w:t>11</w:t>
      </w:r>
      <w:r>
        <w:rPr>
          <w:rFonts w:ascii="仿宋" w:hAnsi="仿宋" w:eastAsia="仿宋"/>
          <w:b/>
          <w:bCs/>
          <w:szCs w:val="21"/>
        </w:rPr>
        <w:t>月1日</w:t>
      </w:r>
      <w:r>
        <w:rPr>
          <w:rFonts w:hint="eastAsia" w:ascii="仿宋" w:hAnsi="仿宋" w:eastAsia="仿宋"/>
          <w:b/>
          <w:bCs/>
          <w:szCs w:val="21"/>
        </w:rPr>
        <w:t>至</w:t>
      </w:r>
      <w:r>
        <w:rPr>
          <w:rFonts w:ascii="仿宋" w:hAnsi="仿宋" w:eastAsia="仿宋"/>
          <w:b/>
          <w:bCs/>
          <w:szCs w:val="21"/>
        </w:rPr>
        <w:t>202</w:t>
      </w:r>
      <w:r>
        <w:rPr>
          <w:rFonts w:hint="eastAsia" w:ascii="仿宋" w:hAnsi="仿宋" w:eastAsia="仿宋"/>
          <w:b/>
          <w:bCs/>
          <w:szCs w:val="21"/>
        </w:rPr>
        <w:t>8</w:t>
      </w:r>
      <w:r>
        <w:rPr>
          <w:rFonts w:ascii="仿宋" w:hAnsi="仿宋" w:eastAsia="仿宋"/>
          <w:b/>
          <w:bCs/>
          <w:szCs w:val="21"/>
        </w:rPr>
        <w:t>年10月31日（</w:t>
      </w:r>
      <w:r>
        <w:rPr>
          <w:rFonts w:hint="eastAsia" w:ascii="仿宋" w:hAnsi="仿宋" w:eastAsia="仿宋"/>
          <w:b/>
          <w:bCs/>
          <w:szCs w:val="21"/>
        </w:rPr>
        <w:t>36</w:t>
      </w:r>
      <w:r>
        <w:rPr>
          <w:rFonts w:ascii="仿宋" w:hAnsi="仿宋" w:eastAsia="仿宋"/>
          <w:b/>
          <w:bCs/>
          <w:szCs w:val="21"/>
        </w:rPr>
        <w:t>个月）</w:t>
      </w:r>
      <w:r>
        <w:rPr>
          <w:rFonts w:hint="eastAsia" w:ascii="仿宋" w:hAnsi="仿宋" w:eastAsia="仿宋"/>
          <w:b/>
          <w:szCs w:val="21"/>
        </w:rPr>
        <w:t>。</w:t>
      </w:r>
    </w:p>
    <w:p w14:paraId="44D50C4F">
      <w:pPr>
        <w:rPr>
          <w:rFonts w:hint="eastAsia" w:ascii="仿宋" w:hAnsi="仿宋" w:eastAsia="仿宋"/>
          <w:szCs w:val="21"/>
        </w:rPr>
      </w:pPr>
      <w:r>
        <w:rPr>
          <w:rFonts w:hint="eastAsia" w:ascii="仿宋" w:hAnsi="仿宋" w:eastAsia="仿宋"/>
          <w:szCs w:val="21"/>
        </w:rPr>
        <w:t>3.  预算金额</w:t>
      </w:r>
    </w:p>
    <w:p w14:paraId="3C460293">
      <w:pPr>
        <w:ind w:firstLine="422" w:firstLineChars="200"/>
        <w:rPr>
          <w:rFonts w:hint="eastAsia" w:ascii="仿宋" w:hAnsi="仿宋" w:eastAsia="仿宋"/>
          <w:b/>
          <w:szCs w:val="21"/>
        </w:rPr>
      </w:pPr>
      <w:r>
        <w:rPr>
          <w:rFonts w:hint="eastAsia" w:ascii="仿宋" w:hAnsi="仿宋" w:eastAsia="仿宋"/>
          <w:b/>
          <w:szCs w:val="21"/>
        </w:rPr>
        <w:t>本项目采购预算为76,437,000</w:t>
      </w:r>
      <w:r>
        <w:rPr>
          <w:rFonts w:ascii="仿宋" w:hAnsi="仿宋" w:eastAsia="仿宋"/>
          <w:b/>
          <w:szCs w:val="21"/>
        </w:rPr>
        <w:t>元人民币，超过</w:t>
      </w:r>
      <w:r>
        <w:rPr>
          <w:rFonts w:hint="eastAsia" w:ascii="仿宋" w:hAnsi="仿宋" w:eastAsia="仿宋"/>
          <w:b/>
          <w:szCs w:val="21"/>
        </w:rPr>
        <w:t>本项目预算</w:t>
      </w:r>
      <w:r>
        <w:rPr>
          <w:rFonts w:ascii="仿宋" w:hAnsi="仿宋" w:eastAsia="仿宋"/>
          <w:b/>
          <w:szCs w:val="21"/>
        </w:rPr>
        <w:t>的投标不予接受。</w:t>
      </w:r>
    </w:p>
    <w:p w14:paraId="64DD8D01">
      <w:pPr>
        <w:pStyle w:val="47"/>
        <w:numPr>
          <w:ilvl w:val="0"/>
          <w:numId w:val="2"/>
        </w:numPr>
        <w:ind w:firstLineChars="0"/>
        <w:rPr>
          <w:rFonts w:hint="eastAsia" w:ascii="仿宋" w:hAnsi="仿宋" w:eastAsia="仿宋"/>
          <w:szCs w:val="21"/>
        </w:rPr>
      </w:pPr>
      <w:r>
        <w:rPr>
          <w:rFonts w:hint="eastAsia" w:ascii="仿宋" w:hAnsi="仿宋" w:eastAsia="仿宋"/>
          <w:szCs w:val="21"/>
        </w:rPr>
        <w:t>物业基本情况</w:t>
      </w:r>
    </w:p>
    <w:p w14:paraId="227743C5">
      <w:pPr>
        <w:pStyle w:val="47"/>
        <w:numPr>
          <w:ilvl w:val="0"/>
          <w:numId w:val="4"/>
        </w:numPr>
        <w:ind w:firstLineChars="0"/>
        <w:rPr>
          <w:rFonts w:hint="eastAsia" w:ascii="仿宋" w:hAnsi="仿宋" w:eastAsia="仿宋"/>
          <w:szCs w:val="21"/>
        </w:rPr>
      </w:pPr>
      <w:r>
        <w:rPr>
          <w:rFonts w:hint="eastAsia" w:ascii="仿宋" w:hAnsi="仿宋" w:eastAsia="仿宋"/>
          <w:szCs w:val="21"/>
        </w:rPr>
        <w:t>物业名称：上海科技馆</w:t>
      </w:r>
    </w:p>
    <w:p w14:paraId="546F9F54">
      <w:pPr>
        <w:pStyle w:val="47"/>
        <w:numPr>
          <w:ilvl w:val="0"/>
          <w:numId w:val="4"/>
        </w:numPr>
        <w:ind w:firstLineChars="0"/>
        <w:rPr>
          <w:rFonts w:hint="eastAsia" w:ascii="仿宋" w:hAnsi="仿宋" w:eastAsia="仿宋"/>
          <w:szCs w:val="21"/>
        </w:rPr>
      </w:pPr>
      <w:r>
        <w:rPr>
          <w:rFonts w:hint="eastAsia" w:ascii="仿宋" w:hAnsi="仿宋" w:eastAsia="仿宋"/>
          <w:szCs w:val="21"/>
        </w:rPr>
        <w:t>物业类型：公益性社会文化事业单位</w:t>
      </w:r>
    </w:p>
    <w:p w14:paraId="59402D49">
      <w:pPr>
        <w:pStyle w:val="47"/>
        <w:numPr>
          <w:ilvl w:val="0"/>
          <w:numId w:val="4"/>
        </w:numPr>
        <w:ind w:firstLineChars="0"/>
        <w:rPr>
          <w:rFonts w:hint="eastAsia" w:ascii="仿宋" w:hAnsi="仿宋" w:eastAsia="仿宋"/>
          <w:szCs w:val="21"/>
        </w:rPr>
      </w:pPr>
      <w:r>
        <w:rPr>
          <w:rFonts w:hint="eastAsia" w:ascii="仿宋" w:hAnsi="仿宋" w:eastAsia="仿宋"/>
          <w:szCs w:val="21"/>
        </w:rPr>
        <w:t>物业地址：上海市浦东新区世纪大道2000号、上海市徐汇区龙吴路1102号</w:t>
      </w:r>
    </w:p>
    <w:p w14:paraId="0E162636">
      <w:pPr>
        <w:pStyle w:val="47"/>
        <w:numPr>
          <w:ilvl w:val="0"/>
          <w:numId w:val="4"/>
        </w:numPr>
        <w:ind w:firstLineChars="0"/>
        <w:rPr>
          <w:rFonts w:hint="eastAsia" w:ascii="仿宋" w:hAnsi="仿宋" w:eastAsia="仿宋"/>
          <w:szCs w:val="21"/>
        </w:rPr>
      </w:pPr>
      <w:r>
        <w:rPr>
          <w:rFonts w:hint="eastAsia" w:ascii="仿宋" w:hAnsi="仿宋" w:eastAsia="仿宋"/>
          <w:szCs w:val="21"/>
        </w:rPr>
        <w:t>总用地面积：10.06万平方米，0.4万平方米</w:t>
      </w:r>
    </w:p>
    <w:p w14:paraId="02C48D2F">
      <w:pPr>
        <w:pStyle w:val="47"/>
        <w:numPr>
          <w:ilvl w:val="0"/>
          <w:numId w:val="4"/>
        </w:numPr>
        <w:ind w:firstLineChars="0"/>
        <w:rPr>
          <w:rFonts w:hint="eastAsia" w:ascii="仿宋" w:hAnsi="仿宋" w:eastAsia="仿宋"/>
          <w:szCs w:val="21"/>
        </w:rPr>
      </w:pPr>
      <w:r>
        <w:rPr>
          <w:rFonts w:hint="eastAsia" w:ascii="仿宋" w:hAnsi="仿宋" w:eastAsia="仿宋"/>
          <w:szCs w:val="21"/>
        </w:rPr>
        <w:t>建筑面积：6.8万平方米</w:t>
      </w:r>
    </w:p>
    <w:p w14:paraId="4968F3F4">
      <w:pPr>
        <w:pStyle w:val="47"/>
        <w:numPr>
          <w:ilvl w:val="0"/>
          <w:numId w:val="4"/>
        </w:numPr>
        <w:ind w:firstLineChars="0"/>
        <w:rPr>
          <w:rFonts w:hint="eastAsia" w:ascii="仿宋" w:hAnsi="仿宋" w:eastAsia="仿宋"/>
          <w:szCs w:val="21"/>
        </w:rPr>
      </w:pPr>
      <w:r>
        <w:rPr>
          <w:rFonts w:hint="eastAsia" w:ascii="仿宋" w:hAnsi="仿宋" w:eastAsia="仿宋"/>
          <w:szCs w:val="21"/>
        </w:rPr>
        <w:t>供物业用房，含管理用房及物资仓库</w:t>
      </w:r>
      <w:r>
        <w:rPr>
          <w:rFonts w:ascii="仿宋" w:hAnsi="仿宋" w:eastAsia="仿宋"/>
          <w:szCs w:val="21"/>
        </w:rPr>
        <w:t>。</w:t>
      </w:r>
    </w:p>
    <w:p w14:paraId="3E013FD5">
      <w:pPr>
        <w:pStyle w:val="47"/>
        <w:numPr>
          <w:ilvl w:val="0"/>
          <w:numId w:val="2"/>
        </w:numPr>
        <w:ind w:firstLineChars="0"/>
        <w:rPr>
          <w:rFonts w:hint="eastAsia" w:ascii="仿宋" w:hAnsi="仿宋" w:eastAsia="仿宋"/>
          <w:szCs w:val="21"/>
        </w:rPr>
      </w:pPr>
      <w:r>
        <w:rPr>
          <w:rFonts w:hint="eastAsia" w:ascii="仿宋" w:hAnsi="仿宋" w:eastAsia="仿宋"/>
          <w:szCs w:val="21"/>
        </w:rPr>
        <w:t>各楼宇功能分布情况</w:t>
      </w:r>
    </w:p>
    <w:p w14:paraId="50FAA7EB">
      <w:pPr>
        <w:ind w:firstLine="420" w:firstLineChars="200"/>
        <w:rPr>
          <w:rFonts w:hint="eastAsia" w:ascii="仿宋" w:hAnsi="仿宋" w:eastAsia="仿宋"/>
          <w:szCs w:val="21"/>
        </w:rPr>
      </w:pPr>
      <w:r>
        <w:rPr>
          <w:rFonts w:hint="eastAsia" w:ascii="仿宋" w:hAnsi="仿宋" w:eastAsia="仿宋"/>
          <w:szCs w:val="21"/>
        </w:rPr>
        <w:t>上海科技馆（本馆）建筑物包括1幢4层主体建筑，1幢6层办公行政楼。上海科技馆标本楼为上海科技馆标本制作基地，位于龙吴路1102号，由1幢6层主体建筑和1幢2层副楼组成。</w:t>
      </w:r>
    </w:p>
    <w:p w14:paraId="59825147">
      <w:pPr>
        <w:pStyle w:val="47"/>
        <w:numPr>
          <w:ilvl w:val="0"/>
          <w:numId w:val="2"/>
        </w:numPr>
        <w:ind w:firstLineChars="0"/>
        <w:rPr>
          <w:rFonts w:hint="eastAsia" w:ascii="仿宋" w:hAnsi="仿宋" w:eastAsia="仿宋"/>
          <w:szCs w:val="21"/>
        </w:rPr>
      </w:pPr>
      <w:r>
        <w:rPr>
          <w:rFonts w:hint="eastAsia" w:ascii="仿宋" w:hAnsi="仿宋" w:eastAsia="仿宋"/>
          <w:szCs w:val="21"/>
        </w:rPr>
        <w:t>主要设备清单（详见附件一）</w:t>
      </w:r>
    </w:p>
    <w:p w14:paraId="777503E1">
      <w:pPr>
        <w:ind w:firstLine="420" w:firstLineChars="200"/>
        <w:rPr>
          <w:rFonts w:hint="eastAsia" w:ascii="仿宋" w:hAnsi="仿宋" w:eastAsia="仿宋"/>
          <w:szCs w:val="21"/>
        </w:rPr>
      </w:pPr>
    </w:p>
    <w:p w14:paraId="5F22CEF0">
      <w:pPr>
        <w:pStyle w:val="47"/>
        <w:numPr>
          <w:ilvl w:val="0"/>
          <w:numId w:val="1"/>
        </w:numPr>
        <w:ind w:firstLineChars="0"/>
        <w:rPr>
          <w:rFonts w:hint="eastAsia" w:ascii="仿宋" w:hAnsi="仿宋" w:eastAsia="仿宋"/>
          <w:szCs w:val="21"/>
        </w:rPr>
      </w:pPr>
      <w:bookmarkStart w:id="1" w:name="二"/>
      <w:r>
        <w:rPr>
          <w:rFonts w:hint="eastAsia" w:ascii="仿宋" w:hAnsi="仿宋" w:eastAsia="仿宋"/>
          <w:szCs w:val="21"/>
        </w:rPr>
        <w:t>物业管理服务的内容及要求</w:t>
      </w:r>
    </w:p>
    <w:bookmarkEnd w:id="1"/>
    <w:p w14:paraId="5569C54C">
      <w:pPr>
        <w:pStyle w:val="47"/>
        <w:numPr>
          <w:ilvl w:val="0"/>
          <w:numId w:val="5"/>
        </w:numPr>
        <w:ind w:firstLineChars="0"/>
        <w:rPr>
          <w:rFonts w:hint="eastAsia" w:ascii="仿宋" w:hAnsi="仿宋" w:eastAsia="仿宋"/>
          <w:szCs w:val="21"/>
        </w:rPr>
      </w:pPr>
      <w:r>
        <w:rPr>
          <w:rFonts w:hint="eastAsia" w:ascii="仿宋" w:hAnsi="仿宋" w:eastAsia="仿宋"/>
          <w:szCs w:val="21"/>
        </w:rPr>
        <w:t>总体要求</w:t>
      </w:r>
    </w:p>
    <w:p w14:paraId="55C2D4F7">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投标方需提供综合人员服务费用分配表，服务费需包括人工综合费用（人员工资、奖金、社会统筹费、国定节假日加班费、工作餐费、高温费、审证费、劳防用品费、办公用品、员工通讯费、带薪休假、退工费、服装费等）、管理酬金、法定税金等投标方为完成本项目工作所涉及的全部费用。投标价格须含税。</w:t>
      </w:r>
    </w:p>
    <w:p w14:paraId="2E70F833">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本项目合同不得转让、不得分包。</w:t>
      </w:r>
    </w:p>
    <w:p w14:paraId="3EEE88A8">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项目经理受采购方委托，代表采购方，依据服务合同和约定，对内管理整个物业，组织专业化的服务；对外先行承担与物业管理相关的责任，履行相关义务，代表采购方与物业管理所涉及的各有关方面交涉，维护采购方的合法权益，并提醒采购方遵守与物业管理有关的法规政策，履行应尽的责任和义务。</w:t>
      </w:r>
    </w:p>
    <w:p w14:paraId="5FFD5D7C">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物业管理服务人员需经过培训并按国家行政主管部门规定持证上岗，遵纪守法，严禁违章作业，项目执行情况需有完整的日志和台账、月度小结、年中和年终总结，项目参与者需遵守采购方的规章制度，不可泄露采购方的秘密，其工作同时接受采购方的监督考核。</w:t>
      </w:r>
    </w:p>
    <w:p w14:paraId="15F850B1">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物业服务人员须穿着统一的工作服，并保持工作服干净整齐。</w:t>
      </w:r>
    </w:p>
    <w:p w14:paraId="723C4654">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物业服务在特殊闭馆期间，可根据实际情况调整物业员工岗位及人数，在确保科技馆闭馆期间正常运行的情况下，安排适合的岗位数及人员。</w:t>
      </w:r>
    </w:p>
    <w:p w14:paraId="0D62EEEB">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物业项目的物业管理费实行“专款专用，独立核算”。必要时采购方可委托第三方对物业管理费使用情况进行审计。</w:t>
      </w:r>
    </w:p>
    <w:p w14:paraId="27745E27">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采购方对重要岗位的设置、人员录用与管理以及重要的管理决策有直接参与权和监督审批权。采购方如认为有必要可查阅投标方的财务状况及财务报表，但查阅内容不应涉及商业秘密。</w:t>
      </w:r>
    </w:p>
    <w:p w14:paraId="364CBB29">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对采购方日常业务所需资源和相关设备设施，包括施工和服务安排专人巡视、检查，发现问题，及时处理。</w:t>
      </w:r>
    </w:p>
    <w:p w14:paraId="38B4E831">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投标方应充分考量满足大型接待和临时展览活动、延时闭馆、延长部分区域开放时间等情况的人员配置需求，满足场馆开放各项服务要求。相关人员及费用已包含在本次采购预算内，不再另行支付。投标方须出具承诺函，对场馆的各项服务的人员配置进行承诺。</w:t>
      </w:r>
    </w:p>
    <w:p w14:paraId="0F3C608B">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执行重大事项报告制度，遇到险情和重大事故，或对违规行为劝阻无效时，按采购方重大事项报告制度，逐级上报，做到及时有效。</w:t>
      </w:r>
    </w:p>
    <w:p w14:paraId="1A506594">
      <w:pPr>
        <w:pStyle w:val="47"/>
        <w:numPr>
          <w:ilvl w:val="3"/>
          <w:numId w:val="6"/>
        </w:numPr>
        <w:ind w:left="0" w:firstLine="420" w:firstLineChars="0"/>
        <w:rPr>
          <w:rFonts w:hint="eastAsia" w:ascii="仿宋" w:hAnsi="仿宋" w:eastAsia="仿宋"/>
          <w:szCs w:val="21"/>
        </w:rPr>
      </w:pPr>
      <w:r>
        <w:rPr>
          <w:rFonts w:hint="eastAsia" w:ascii="仿宋" w:hAnsi="仿宋" w:eastAsia="仿宋"/>
          <w:szCs w:val="21"/>
        </w:rPr>
        <w:t>采购方根据投标内容、国家规范、馆方物业规范定期对中标方进行检查考核，对考核结果按考核管理办法进行奖罚处理，中标方需积极配合。付款方案中设置季度物业服务费，由采购方物业考核小组负责考核并根据考核结果支付，物业管理工作考核管理办法见附件二。</w:t>
      </w:r>
    </w:p>
    <w:p w14:paraId="19559145">
      <w:pPr>
        <w:pStyle w:val="47"/>
        <w:numPr>
          <w:ilvl w:val="0"/>
          <w:numId w:val="7"/>
        </w:numPr>
        <w:ind w:firstLineChars="0"/>
        <w:rPr>
          <w:rFonts w:hint="eastAsia" w:ascii="仿宋" w:hAnsi="仿宋" w:eastAsia="仿宋"/>
          <w:szCs w:val="21"/>
        </w:rPr>
      </w:pPr>
      <w:r>
        <w:rPr>
          <w:rFonts w:hint="eastAsia" w:ascii="仿宋" w:hAnsi="仿宋" w:eastAsia="仿宋"/>
          <w:szCs w:val="21"/>
        </w:rPr>
        <w:t>物业管理的依据：</w:t>
      </w:r>
    </w:p>
    <w:p w14:paraId="02B2C7E1">
      <w:pPr>
        <w:pStyle w:val="47"/>
        <w:numPr>
          <w:ilvl w:val="0"/>
          <w:numId w:val="8"/>
        </w:numPr>
        <w:ind w:firstLineChars="0"/>
        <w:rPr>
          <w:rFonts w:hint="eastAsia" w:ascii="仿宋" w:hAnsi="仿宋" w:eastAsia="仿宋"/>
          <w:szCs w:val="21"/>
        </w:rPr>
      </w:pPr>
      <w:r>
        <w:rPr>
          <w:rFonts w:hint="eastAsia" w:ascii="仿宋" w:hAnsi="仿宋" w:eastAsia="仿宋"/>
          <w:szCs w:val="21"/>
        </w:rPr>
        <w:t>国家及上海市有关物业管理的法律、法规和规定；</w:t>
      </w:r>
    </w:p>
    <w:p w14:paraId="1FAAC4FA">
      <w:pPr>
        <w:pStyle w:val="47"/>
        <w:numPr>
          <w:ilvl w:val="0"/>
          <w:numId w:val="8"/>
        </w:numPr>
        <w:ind w:firstLineChars="0"/>
        <w:rPr>
          <w:rFonts w:hint="eastAsia" w:ascii="仿宋" w:hAnsi="仿宋" w:eastAsia="仿宋"/>
          <w:szCs w:val="21"/>
        </w:rPr>
      </w:pPr>
      <w:r>
        <w:rPr>
          <w:rFonts w:hint="eastAsia" w:ascii="仿宋" w:hAnsi="仿宋" w:eastAsia="仿宋"/>
          <w:szCs w:val="21"/>
        </w:rPr>
        <w:t>《物业管理条例》国务院令第</w:t>
      </w:r>
      <w:r>
        <w:rPr>
          <w:rFonts w:ascii="仿宋" w:hAnsi="仿宋" w:eastAsia="仿宋"/>
          <w:szCs w:val="21"/>
        </w:rPr>
        <w:t>698号，2018年4</w:t>
      </w:r>
      <w:r>
        <w:rPr>
          <w:rFonts w:hint="eastAsia" w:ascii="仿宋" w:hAnsi="仿宋" w:eastAsia="仿宋"/>
          <w:szCs w:val="21"/>
        </w:rPr>
        <w:t>月</w:t>
      </w:r>
      <w:r>
        <w:rPr>
          <w:rFonts w:ascii="仿宋" w:hAnsi="仿宋" w:eastAsia="仿宋"/>
          <w:szCs w:val="21"/>
        </w:rPr>
        <w:t>4日起公布实施；</w:t>
      </w:r>
    </w:p>
    <w:p w14:paraId="7553742D">
      <w:pPr>
        <w:pStyle w:val="47"/>
        <w:numPr>
          <w:ilvl w:val="0"/>
          <w:numId w:val="8"/>
        </w:numPr>
        <w:ind w:firstLineChars="0"/>
        <w:rPr>
          <w:rFonts w:hint="eastAsia" w:ascii="仿宋" w:hAnsi="仿宋" w:eastAsia="仿宋"/>
          <w:szCs w:val="21"/>
        </w:rPr>
      </w:pPr>
      <w:r>
        <w:rPr>
          <w:rFonts w:hint="eastAsia" w:ascii="仿宋" w:hAnsi="仿宋" w:eastAsia="仿宋"/>
          <w:szCs w:val="21"/>
        </w:rPr>
        <w:t>《非居住物业管理服务规范》上海市市场监督管理局，</w:t>
      </w:r>
      <w:r>
        <w:rPr>
          <w:rFonts w:ascii="仿宋" w:hAnsi="仿宋" w:eastAsia="仿宋"/>
          <w:szCs w:val="21"/>
        </w:rPr>
        <w:t>2020</w:t>
      </w:r>
      <w:r>
        <w:rPr>
          <w:rFonts w:hint="eastAsia" w:ascii="仿宋" w:hAnsi="仿宋" w:eastAsia="仿宋"/>
          <w:szCs w:val="21"/>
        </w:rPr>
        <w:t>年</w:t>
      </w:r>
      <w:r>
        <w:rPr>
          <w:rFonts w:ascii="仿宋" w:hAnsi="仿宋" w:eastAsia="仿宋"/>
          <w:szCs w:val="21"/>
        </w:rPr>
        <w:t>3月5日发布；</w:t>
      </w:r>
    </w:p>
    <w:p w14:paraId="1D9CCC86">
      <w:pPr>
        <w:pStyle w:val="47"/>
        <w:numPr>
          <w:ilvl w:val="0"/>
          <w:numId w:val="8"/>
        </w:numPr>
        <w:ind w:firstLineChars="0"/>
        <w:rPr>
          <w:rFonts w:hint="eastAsia" w:ascii="仿宋" w:hAnsi="仿宋" w:eastAsia="仿宋"/>
          <w:szCs w:val="21"/>
        </w:rPr>
      </w:pPr>
      <w:r>
        <w:rPr>
          <w:rFonts w:hint="eastAsia" w:ascii="仿宋" w:hAnsi="仿宋" w:eastAsia="仿宋"/>
          <w:szCs w:val="21"/>
        </w:rPr>
        <w:t>《上海市生活垃圾管理条例》上海市人民代表大会公告</w:t>
      </w:r>
      <w:r>
        <w:rPr>
          <w:rFonts w:ascii="仿宋" w:hAnsi="仿宋" w:eastAsia="仿宋"/>
          <w:szCs w:val="21"/>
        </w:rPr>
        <w:t>第11号</w:t>
      </w:r>
      <w:r>
        <w:rPr>
          <w:rFonts w:hint="eastAsia" w:ascii="仿宋" w:hAnsi="仿宋" w:eastAsia="仿宋"/>
          <w:szCs w:val="21"/>
        </w:rPr>
        <w:t>，</w:t>
      </w:r>
      <w:r>
        <w:rPr>
          <w:rFonts w:ascii="仿宋" w:hAnsi="仿宋" w:eastAsia="仿宋"/>
          <w:szCs w:val="21"/>
        </w:rPr>
        <w:t>2019</w:t>
      </w:r>
      <w:r>
        <w:rPr>
          <w:rFonts w:hint="eastAsia" w:ascii="仿宋" w:hAnsi="仿宋" w:eastAsia="仿宋"/>
          <w:szCs w:val="21"/>
        </w:rPr>
        <w:t>年</w:t>
      </w:r>
      <w:r>
        <w:rPr>
          <w:rFonts w:ascii="仿宋" w:hAnsi="仿宋" w:eastAsia="仿宋"/>
          <w:szCs w:val="21"/>
        </w:rPr>
        <w:t>7月1日起施行。</w:t>
      </w:r>
    </w:p>
    <w:p w14:paraId="235EF2FE">
      <w:pPr>
        <w:rPr>
          <w:rFonts w:hint="eastAsia" w:ascii="仿宋" w:hAnsi="仿宋" w:eastAsia="仿宋"/>
          <w:szCs w:val="21"/>
        </w:rPr>
      </w:pPr>
    </w:p>
    <w:p w14:paraId="0C9CCA9A">
      <w:pPr>
        <w:pStyle w:val="47"/>
        <w:numPr>
          <w:ilvl w:val="0"/>
          <w:numId w:val="5"/>
        </w:numPr>
        <w:ind w:firstLineChars="0"/>
        <w:rPr>
          <w:rFonts w:hint="eastAsia" w:ascii="仿宋" w:hAnsi="仿宋" w:eastAsia="仿宋"/>
          <w:szCs w:val="21"/>
        </w:rPr>
      </w:pPr>
      <w:r>
        <w:rPr>
          <w:rFonts w:hint="eastAsia" w:ascii="仿宋" w:hAnsi="仿宋" w:eastAsia="仿宋"/>
          <w:szCs w:val="21"/>
        </w:rPr>
        <w:t>服务内容</w:t>
      </w:r>
    </w:p>
    <w:p w14:paraId="76151EA1">
      <w:pPr>
        <w:pStyle w:val="47"/>
        <w:numPr>
          <w:ilvl w:val="0"/>
          <w:numId w:val="9"/>
        </w:numPr>
        <w:spacing w:line="360" w:lineRule="auto"/>
        <w:ind w:firstLineChars="0"/>
        <w:outlineLvl w:val="1"/>
        <w:rPr>
          <w:rFonts w:hint="eastAsia" w:ascii="仿宋" w:hAnsi="仿宋" w:eastAsia="仿宋"/>
          <w:szCs w:val="21"/>
        </w:rPr>
      </w:pPr>
      <w:r>
        <w:rPr>
          <w:rFonts w:hint="eastAsia" w:ascii="仿宋" w:hAnsi="仿宋" w:eastAsia="仿宋"/>
          <w:szCs w:val="21"/>
        </w:rPr>
        <w:t>上海科技馆</w:t>
      </w:r>
    </w:p>
    <w:tbl>
      <w:tblPr>
        <w:tblStyle w:val="24"/>
        <w:tblW w:w="95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8"/>
        <w:gridCol w:w="1967"/>
        <w:gridCol w:w="31"/>
        <w:gridCol w:w="6696"/>
        <w:gridCol w:w="6"/>
      </w:tblGrid>
      <w:tr w14:paraId="30D94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3"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2344F888">
            <w:pPr>
              <w:spacing w:line="300" w:lineRule="exact"/>
              <w:jc w:val="center"/>
              <w:rPr>
                <w:rFonts w:hint="eastAsia" w:ascii="仿宋" w:hAnsi="仿宋" w:eastAsia="仿宋"/>
                <w:b/>
                <w:szCs w:val="21"/>
              </w:rPr>
            </w:pPr>
            <w:r>
              <w:rPr>
                <w:rFonts w:hint="eastAsia" w:ascii="仿宋" w:hAnsi="仿宋" w:eastAsia="仿宋"/>
                <w:b/>
                <w:szCs w:val="21"/>
              </w:rPr>
              <w:t>序号</w:t>
            </w:r>
          </w:p>
        </w:tc>
        <w:tc>
          <w:tcPr>
            <w:tcW w:w="1998" w:type="dxa"/>
            <w:gridSpan w:val="2"/>
            <w:tcBorders>
              <w:top w:val="single" w:color="auto" w:sz="8" w:space="0"/>
              <w:left w:val="single" w:color="auto" w:sz="8" w:space="0"/>
              <w:bottom w:val="single" w:color="auto" w:sz="8" w:space="0"/>
              <w:right w:val="single" w:color="auto" w:sz="8" w:space="0"/>
            </w:tcBorders>
            <w:vAlign w:val="center"/>
          </w:tcPr>
          <w:p w14:paraId="27FF3E91">
            <w:pPr>
              <w:spacing w:line="300" w:lineRule="exact"/>
              <w:jc w:val="center"/>
              <w:rPr>
                <w:rFonts w:hint="eastAsia" w:ascii="仿宋" w:hAnsi="仿宋" w:eastAsia="仿宋"/>
                <w:b/>
                <w:szCs w:val="21"/>
              </w:rPr>
            </w:pPr>
            <w:r>
              <w:rPr>
                <w:rFonts w:hint="eastAsia" w:ascii="仿宋" w:hAnsi="仿宋" w:eastAsia="仿宋"/>
                <w:b/>
                <w:szCs w:val="21"/>
              </w:rPr>
              <w:t>物业管理要求</w:t>
            </w:r>
          </w:p>
        </w:tc>
        <w:tc>
          <w:tcPr>
            <w:tcW w:w="6696" w:type="dxa"/>
            <w:tcBorders>
              <w:top w:val="single" w:color="auto" w:sz="8" w:space="0"/>
              <w:left w:val="single" w:color="auto" w:sz="8" w:space="0"/>
              <w:bottom w:val="single" w:color="auto" w:sz="8" w:space="0"/>
              <w:right w:val="single" w:color="auto" w:sz="8" w:space="0"/>
            </w:tcBorders>
            <w:vAlign w:val="center"/>
          </w:tcPr>
          <w:p w14:paraId="06100D42">
            <w:pPr>
              <w:spacing w:line="300" w:lineRule="exact"/>
              <w:jc w:val="center"/>
              <w:rPr>
                <w:rFonts w:hint="eastAsia" w:ascii="仿宋" w:hAnsi="仿宋" w:eastAsia="仿宋"/>
                <w:b/>
                <w:szCs w:val="21"/>
              </w:rPr>
            </w:pPr>
            <w:r>
              <w:rPr>
                <w:rFonts w:hint="eastAsia" w:ascii="仿宋" w:hAnsi="仿宋" w:eastAsia="仿宋"/>
                <w:b/>
                <w:szCs w:val="21"/>
              </w:rPr>
              <w:t>工作内容（包括但不限于）</w:t>
            </w:r>
          </w:p>
        </w:tc>
      </w:tr>
      <w:tr w14:paraId="6B702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45"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19D99BDF">
            <w:pPr>
              <w:spacing w:line="300" w:lineRule="exact"/>
              <w:jc w:val="center"/>
              <w:rPr>
                <w:rFonts w:hint="eastAsia" w:ascii="仿宋" w:hAnsi="仿宋" w:eastAsia="仿宋"/>
                <w:b/>
                <w:szCs w:val="21"/>
              </w:rPr>
            </w:pPr>
            <w:r>
              <w:rPr>
                <w:rFonts w:hint="eastAsia" w:ascii="仿宋" w:hAnsi="仿宋" w:eastAsia="仿宋"/>
                <w:b/>
                <w:szCs w:val="21"/>
              </w:rPr>
              <w:t>一</w:t>
            </w:r>
          </w:p>
        </w:tc>
        <w:tc>
          <w:tcPr>
            <w:tcW w:w="8694" w:type="dxa"/>
            <w:gridSpan w:val="3"/>
            <w:tcBorders>
              <w:top w:val="single" w:color="auto" w:sz="8" w:space="0"/>
              <w:left w:val="single" w:color="auto" w:sz="8" w:space="0"/>
              <w:bottom w:val="single" w:color="auto" w:sz="4" w:space="0"/>
              <w:right w:val="single" w:color="auto" w:sz="8" w:space="0"/>
            </w:tcBorders>
            <w:vAlign w:val="center"/>
          </w:tcPr>
          <w:p w14:paraId="4C3D6C4A">
            <w:pPr>
              <w:spacing w:line="300" w:lineRule="exact"/>
              <w:rPr>
                <w:rFonts w:hint="eastAsia" w:ascii="仿宋" w:hAnsi="仿宋" w:eastAsia="仿宋"/>
                <w:b/>
                <w:szCs w:val="21"/>
              </w:rPr>
            </w:pPr>
            <w:r>
              <w:rPr>
                <w:rFonts w:hint="eastAsia" w:ascii="仿宋" w:hAnsi="仿宋" w:eastAsia="仿宋"/>
                <w:b/>
                <w:szCs w:val="21"/>
              </w:rPr>
              <w:t>建筑物及其附属共用设施、设备、场地的管理、维修养护、巡视检查</w:t>
            </w:r>
          </w:p>
        </w:tc>
      </w:tr>
      <w:tr w14:paraId="47E34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675" w:hRule="atLeast"/>
          <w:jc w:val="center"/>
        </w:trPr>
        <w:tc>
          <w:tcPr>
            <w:tcW w:w="838" w:type="dxa"/>
            <w:vMerge w:val="restart"/>
            <w:tcBorders>
              <w:top w:val="single" w:color="auto" w:sz="8" w:space="0"/>
              <w:left w:val="single" w:color="auto" w:sz="8" w:space="0"/>
              <w:right w:val="single" w:color="auto" w:sz="8" w:space="0"/>
            </w:tcBorders>
            <w:vAlign w:val="center"/>
          </w:tcPr>
          <w:p w14:paraId="48C12EC4">
            <w:pPr>
              <w:spacing w:line="300" w:lineRule="exact"/>
              <w:jc w:val="center"/>
              <w:rPr>
                <w:rFonts w:hint="eastAsia" w:ascii="仿宋" w:hAnsi="仿宋" w:eastAsia="仿宋"/>
                <w:szCs w:val="21"/>
              </w:rPr>
            </w:pPr>
            <w:r>
              <w:rPr>
                <w:rFonts w:ascii="仿宋" w:hAnsi="仿宋" w:eastAsia="仿宋"/>
                <w:szCs w:val="21"/>
              </w:rPr>
              <w:t>1</w:t>
            </w:r>
          </w:p>
        </w:tc>
        <w:tc>
          <w:tcPr>
            <w:tcW w:w="1998" w:type="dxa"/>
            <w:gridSpan w:val="2"/>
            <w:vMerge w:val="restart"/>
            <w:tcBorders>
              <w:top w:val="single" w:color="auto" w:sz="8" w:space="0"/>
              <w:left w:val="single" w:color="auto" w:sz="8" w:space="0"/>
              <w:right w:val="single" w:color="auto" w:sz="4" w:space="0"/>
            </w:tcBorders>
            <w:vAlign w:val="center"/>
          </w:tcPr>
          <w:p w14:paraId="362C03E0">
            <w:pPr>
              <w:widowControl/>
              <w:numPr>
                <w:ilvl w:val="1"/>
                <w:numId w:val="10"/>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rPr>
              <w:t>负责供、配电各子系统的运行、维护和保养工作，制定相应的运行维护保养计划，进行日常检查、运维、检修和保养作业，并作出记录；</w:t>
            </w:r>
          </w:p>
          <w:p w14:paraId="519D66B7">
            <w:pPr>
              <w:widowControl/>
              <w:numPr>
                <w:ilvl w:val="1"/>
                <w:numId w:val="10"/>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rPr>
              <w:t>按供电部门相关规定操作，负责供、配电安全；</w:t>
            </w:r>
          </w:p>
          <w:p w14:paraId="1E7A591E">
            <w:pPr>
              <w:widowControl/>
              <w:numPr>
                <w:ilvl w:val="1"/>
                <w:numId w:val="10"/>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rPr>
              <w:t>法规规定的特种设备的维修保养检测除外，但应做好配合和跟进工作；</w:t>
            </w:r>
          </w:p>
          <w:p w14:paraId="56B9972F">
            <w:pPr>
              <w:widowControl/>
              <w:numPr>
                <w:ilvl w:val="1"/>
                <w:numId w:val="10"/>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rPr>
              <w:t>设备检修期间，需要提供临时措施和解决办法。</w:t>
            </w:r>
          </w:p>
        </w:tc>
        <w:tc>
          <w:tcPr>
            <w:tcW w:w="6696" w:type="dxa"/>
            <w:tcBorders>
              <w:top w:val="single" w:color="auto" w:sz="8" w:space="0"/>
              <w:left w:val="single" w:color="auto" w:sz="4" w:space="0"/>
              <w:bottom w:val="single" w:color="auto" w:sz="4" w:space="0"/>
              <w:right w:val="single" w:color="auto" w:sz="8" w:space="0"/>
            </w:tcBorders>
            <w:vAlign w:val="center"/>
          </w:tcPr>
          <w:p w14:paraId="28E9C443">
            <w:pPr>
              <w:spacing w:line="300" w:lineRule="exact"/>
              <w:rPr>
                <w:rFonts w:hint="eastAsia" w:ascii="仿宋" w:hAnsi="仿宋" w:eastAsia="仿宋"/>
                <w:szCs w:val="21"/>
              </w:rPr>
            </w:pPr>
            <w:r>
              <w:rPr>
                <w:rFonts w:hint="eastAsia" w:ascii="仿宋" w:hAnsi="仿宋" w:eastAsia="仿宋"/>
                <w:szCs w:val="21"/>
              </w:rPr>
              <w:t>变电站：</w:t>
            </w:r>
          </w:p>
          <w:p w14:paraId="2B1AFE2E">
            <w:pPr>
              <w:widowControl/>
              <w:numPr>
                <w:ilvl w:val="1"/>
                <w:numId w:val="11"/>
              </w:numPr>
              <w:tabs>
                <w:tab w:val="left" w:pos="419"/>
              </w:tabs>
              <w:spacing w:line="300" w:lineRule="exact"/>
              <w:ind w:hanging="840"/>
              <w:rPr>
                <w:rFonts w:hint="eastAsia" w:ascii="仿宋" w:hAnsi="仿宋" w:eastAsia="仿宋"/>
                <w:szCs w:val="21"/>
              </w:rPr>
            </w:pPr>
            <w:r>
              <w:rPr>
                <w:rFonts w:hint="eastAsia" w:ascii="仿宋" w:hAnsi="仿宋" w:eastAsia="仿宋"/>
                <w:szCs w:val="21"/>
                <w:u w:val="single"/>
              </w:rPr>
              <w:t>每天巡视</w:t>
            </w:r>
            <w:r>
              <w:rPr>
                <w:rFonts w:hint="eastAsia" w:ascii="仿宋" w:hAnsi="仿宋" w:eastAsia="仿宋"/>
                <w:szCs w:val="21"/>
              </w:rPr>
              <w:t>各主机房的动力控制柜、配电箱等；</w:t>
            </w:r>
          </w:p>
          <w:p w14:paraId="4595FB42">
            <w:pPr>
              <w:widowControl/>
              <w:numPr>
                <w:ilvl w:val="1"/>
                <w:numId w:val="11"/>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u w:val="single"/>
              </w:rPr>
              <w:t>每月检查</w:t>
            </w:r>
            <w:r>
              <w:rPr>
                <w:rFonts w:hint="eastAsia" w:ascii="仿宋" w:hAnsi="仿宋" w:eastAsia="仿宋"/>
                <w:szCs w:val="21"/>
              </w:rPr>
              <w:t>动力控制柜、配电箱、照明箱，并对双电源切换箱功能进行检查和试验（供电局），并作好台账记录；</w:t>
            </w:r>
          </w:p>
          <w:p w14:paraId="25D4F6EF">
            <w:pPr>
              <w:widowControl/>
              <w:numPr>
                <w:ilvl w:val="1"/>
                <w:numId w:val="11"/>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rPr>
              <w:t>配电站保证</w:t>
            </w:r>
            <w:r>
              <w:rPr>
                <w:rFonts w:ascii="仿宋" w:hAnsi="仿宋" w:eastAsia="仿宋"/>
                <w:szCs w:val="21"/>
                <w:u w:val="single"/>
              </w:rPr>
              <w:t>24小时值班</w:t>
            </w:r>
            <w:r>
              <w:rPr>
                <w:rFonts w:hint="eastAsia" w:ascii="仿宋" w:hAnsi="仿宋" w:eastAsia="仿宋"/>
                <w:szCs w:val="21"/>
              </w:rPr>
              <w:t>，</w:t>
            </w:r>
            <w:r>
              <w:rPr>
                <w:rFonts w:hint="eastAsia" w:ascii="仿宋" w:hAnsi="仿宋" w:eastAsia="仿宋"/>
                <w:szCs w:val="21"/>
                <w:u w:val="single"/>
              </w:rPr>
              <w:t>每</w:t>
            </w:r>
            <w:r>
              <w:rPr>
                <w:rFonts w:ascii="仿宋" w:hAnsi="仿宋" w:eastAsia="仿宋"/>
                <w:szCs w:val="21"/>
                <w:u w:val="single"/>
              </w:rPr>
              <w:t>2小时</w:t>
            </w:r>
            <w:r>
              <w:rPr>
                <w:rFonts w:hint="eastAsia" w:ascii="仿宋" w:hAnsi="仿宋" w:eastAsia="仿宋"/>
                <w:szCs w:val="21"/>
              </w:rPr>
              <w:t>巡视一次变电站供配电系统设备；</w:t>
            </w:r>
          </w:p>
          <w:p w14:paraId="7611EE23">
            <w:pPr>
              <w:widowControl/>
              <w:numPr>
                <w:ilvl w:val="1"/>
                <w:numId w:val="11"/>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u w:val="single"/>
              </w:rPr>
              <w:t>每天</w:t>
            </w:r>
            <w:r>
              <w:rPr>
                <w:rFonts w:hint="eastAsia" w:ascii="仿宋" w:hAnsi="仿宋" w:eastAsia="仿宋"/>
                <w:szCs w:val="21"/>
              </w:rPr>
              <w:t>根据巡视时间，做好各类运行数据的记录工作；掌握整个变电站设备的系统原理、运行状态；</w:t>
            </w:r>
          </w:p>
          <w:p w14:paraId="28E9A136">
            <w:pPr>
              <w:widowControl/>
              <w:numPr>
                <w:ilvl w:val="1"/>
                <w:numId w:val="11"/>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rPr>
              <w:t>制订变电站系统设备的维修保养工作计划，做好各类日常维修工作，并按计划做好保养工作；</w:t>
            </w:r>
          </w:p>
          <w:p w14:paraId="25DA6F0F">
            <w:pPr>
              <w:widowControl/>
              <w:numPr>
                <w:ilvl w:val="1"/>
                <w:numId w:val="11"/>
              </w:numPr>
              <w:tabs>
                <w:tab w:val="left" w:pos="419"/>
              </w:tabs>
              <w:spacing w:line="300" w:lineRule="exact"/>
              <w:ind w:left="365" w:hanging="365" w:hangingChars="174"/>
              <w:rPr>
                <w:rFonts w:hint="eastAsia" w:ascii="仿宋" w:hAnsi="仿宋" w:eastAsia="仿宋"/>
                <w:szCs w:val="21"/>
              </w:rPr>
            </w:pPr>
            <w:r>
              <w:rPr>
                <w:rFonts w:hint="eastAsia" w:ascii="仿宋" w:hAnsi="仿宋" w:eastAsia="仿宋"/>
                <w:szCs w:val="21"/>
              </w:rPr>
              <w:t>监管变电站的专业维保单位。</w:t>
            </w:r>
          </w:p>
        </w:tc>
      </w:tr>
      <w:tr w14:paraId="2BC75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660" w:hRule="atLeast"/>
          <w:jc w:val="center"/>
        </w:trPr>
        <w:tc>
          <w:tcPr>
            <w:tcW w:w="838" w:type="dxa"/>
            <w:vMerge w:val="continue"/>
            <w:tcBorders>
              <w:left w:val="single" w:color="auto" w:sz="8" w:space="0"/>
              <w:right w:val="single" w:color="auto" w:sz="8" w:space="0"/>
            </w:tcBorders>
            <w:vAlign w:val="center"/>
          </w:tcPr>
          <w:p w14:paraId="765FF6DC">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5A8E4D82">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20404A2C">
            <w:pPr>
              <w:spacing w:line="300" w:lineRule="exact"/>
              <w:rPr>
                <w:rFonts w:hint="eastAsia" w:ascii="仿宋" w:hAnsi="仿宋" w:eastAsia="仿宋"/>
                <w:szCs w:val="21"/>
              </w:rPr>
            </w:pPr>
            <w:r>
              <w:rPr>
                <w:rFonts w:hint="eastAsia" w:ascii="仿宋" w:hAnsi="仿宋" w:eastAsia="仿宋"/>
                <w:szCs w:val="21"/>
              </w:rPr>
              <w:t>二级配电系统：</w:t>
            </w:r>
          </w:p>
          <w:p w14:paraId="5D6A3A92">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rPr>
              <w:t>日常使用维修保养主机房的动力控制柜、配电等；</w:t>
            </w:r>
          </w:p>
          <w:p w14:paraId="4F55E2E8">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rPr>
              <w:t>制定维护保养计划，每月对所有二级配电系统动力、照明、空调等设备设施进行维护保养及维修（除特殊设备外）；</w:t>
            </w:r>
          </w:p>
          <w:p w14:paraId="2CEEBF64">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u w:val="single"/>
              </w:rPr>
              <w:t>每月检查</w:t>
            </w:r>
            <w:r>
              <w:rPr>
                <w:rFonts w:hint="eastAsia" w:ascii="仿宋" w:hAnsi="仿宋" w:eastAsia="仿宋"/>
                <w:szCs w:val="21"/>
              </w:rPr>
              <w:t>各类动力、空调、照明以及所有影院内的配电箱；</w:t>
            </w:r>
          </w:p>
          <w:p w14:paraId="5E312263">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rPr>
              <w:t>对具有双电源切换功能的（影院、数字技术中心等）配电系统</w:t>
            </w:r>
            <w:r>
              <w:rPr>
                <w:rFonts w:hint="eastAsia" w:ascii="仿宋" w:hAnsi="仿宋" w:eastAsia="仿宋"/>
                <w:szCs w:val="21"/>
                <w:u w:val="single"/>
              </w:rPr>
              <w:t>每年</w:t>
            </w:r>
            <w:r>
              <w:rPr>
                <w:rFonts w:ascii="仿宋" w:hAnsi="仿宋" w:eastAsia="仿宋"/>
                <w:szCs w:val="21"/>
                <w:u w:val="single"/>
              </w:rPr>
              <w:t>2次</w:t>
            </w:r>
            <w:r>
              <w:rPr>
                <w:rFonts w:hint="eastAsia" w:ascii="仿宋" w:hAnsi="仿宋" w:eastAsia="仿宋"/>
                <w:szCs w:val="21"/>
              </w:rPr>
              <w:t>检查和试验；</w:t>
            </w:r>
          </w:p>
          <w:p w14:paraId="1E011F9C">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u w:val="single"/>
              </w:rPr>
              <w:t>每半年</w:t>
            </w:r>
            <w:r>
              <w:rPr>
                <w:rFonts w:hint="eastAsia" w:ascii="仿宋" w:hAnsi="仿宋" w:eastAsia="仿宋"/>
                <w:szCs w:val="21"/>
              </w:rPr>
              <w:t>对所有配电箱进行除尘清扫；</w:t>
            </w:r>
          </w:p>
          <w:p w14:paraId="2C266FE0">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u w:val="single"/>
              </w:rPr>
              <w:t>每季</w:t>
            </w:r>
            <w:r>
              <w:rPr>
                <w:rFonts w:hint="eastAsia" w:ascii="仿宋" w:hAnsi="仿宋" w:eastAsia="仿宋"/>
                <w:szCs w:val="21"/>
              </w:rPr>
              <w:t>对继电器控制柜内的元器件检查一次，</w:t>
            </w:r>
            <w:r>
              <w:rPr>
                <w:rFonts w:hint="eastAsia" w:ascii="仿宋" w:hAnsi="仿宋" w:eastAsia="仿宋"/>
                <w:szCs w:val="21"/>
                <w:u w:val="single"/>
              </w:rPr>
              <w:t>每半年</w:t>
            </w:r>
            <w:r>
              <w:rPr>
                <w:rFonts w:hint="eastAsia" w:ascii="仿宋" w:hAnsi="仿宋" w:eastAsia="仿宋"/>
                <w:szCs w:val="21"/>
              </w:rPr>
              <w:t>校正一次热继电器的整定值，并予以清洁；</w:t>
            </w:r>
          </w:p>
          <w:p w14:paraId="599EB3CC">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u w:val="single"/>
              </w:rPr>
              <w:t>每半年一次</w:t>
            </w:r>
            <w:r>
              <w:rPr>
                <w:rFonts w:hint="eastAsia" w:ascii="仿宋" w:hAnsi="仿宋" w:eastAsia="仿宋"/>
                <w:szCs w:val="21"/>
              </w:rPr>
              <w:t>对各导线的接头紧固，</w:t>
            </w:r>
            <w:r>
              <w:rPr>
                <w:rFonts w:hint="eastAsia" w:ascii="仿宋" w:hAnsi="仿宋" w:eastAsia="仿宋"/>
                <w:szCs w:val="21"/>
                <w:u w:val="single"/>
              </w:rPr>
              <w:t>每年一次</w:t>
            </w:r>
            <w:r>
              <w:rPr>
                <w:rFonts w:hint="eastAsia" w:ascii="仿宋" w:hAnsi="仿宋" w:eastAsia="仿宋"/>
                <w:szCs w:val="21"/>
              </w:rPr>
              <w:t>接地测试；</w:t>
            </w:r>
          </w:p>
          <w:p w14:paraId="386487A1">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u w:val="single"/>
              </w:rPr>
              <w:t>每年一次</w:t>
            </w:r>
            <w:r>
              <w:rPr>
                <w:rFonts w:hint="eastAsia" w:ascii="仿宋" w:hAnsi="仿宋" w:eastAsia="仿宋"/>
                <w:szCs w:val="21"/>
              </w:rPr>
              <w:t>对密集型母线排（机房内）检查，各类电缆导线等的接头紧固，并进行接地测试、绝缘测试。</w:t>
            </w:r>
          </w:p>
          <w:p w14:paraId="03B40242">
            <w:pPr>
              <w:widowControl/>
              <w:numPr>
                <w:ilvl w:val="0"/>
                <w:numId w:val="12"/>
              </w:numPr>
              <w:tabs>
                <w:tab w:val="left" w:pos="420"/>
              </w:tabs>
              <w:spacing w:line="300" w:lineRule="exact"/>
              <w:ind w:left="365" w:hanging="365" w:hangingChars="174"/>
              <w:rPr>
                <w:rFonts w:hint="eastAsia" w:ascii="仿宋" w:hAnsi="仿宋" w:eastAsia="仿宋"/>
                <w:szCs w:val="21"/>
              </w:rPr>
            </w:pPr>
            <w:r>
              <w:rPr>
                <w:rFonts w:hint="eastAsia" w:ascii="仿宋" w:hAnsi="仿宋" w:eastAsia="仿宋"/>
                <w:szCs w:val="21"/>
              </w:rPr>
              <w:t>组织并监督维保单位按维保合同开展专业维保作业。</w:t>
            </w:r>
          </w:p>
        </w:tc>
      </w:tr>
      <w:tr w14:paraId="0F970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869" w:hRule="atLeast"/>
          <w:jc w:val="center"/>
        </w:trPr>
        <w:tc>
          <w:tcPr>
            <w:tcW w:w="838" w:type="dxa"/>
            <w:vMerge w:val="continue"/>
            <w:tcBorders>
              <w:left w:val="single" w:color="auto" w:sz="8" w:space="0"/>
              <w:right w:val="single" w:color="auto" w:sz="8" w:space="0"/>
            </w:tcBorders>
            <w:vAlign w:val="center"/>
          </w:tcPr>
          <w:p w14:paraId="1A80CA50">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59DE1DED">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392EF626">
            <w:pPr>
              <w:spacing w:line="300" w:lineRule="exact"/>
              <w:rPr>
                <w:rFonts w:hint="eastAsia" w:ascii="仿宋" w:hAnsi="仿宋" w:eastAsia="仿宋"/>
                <w:szCs w:val="21"/>
              </w:rPr>
            </w:pPr>
            <w:r>
              <w:rPr>
                <w:rFonts w:hint="eastAsia" w:ascii="仿宋" w:hAnsi="仿宋" w:eastAsia="仿宋"/>
                <w:szCs w:val="21"/>
              </w:rPr>
              <w:t>柴油发电机组：</w:t>
            </w:r>
          </w:p>
          <w:p w14:paraId="59A5DC9B">
            <w:pPr>
              <w:widowControl/>
              <w:numPr>
                <w:ilvl w:val="0"/>
                <w:numId w:val="13"/>
              </w:numPr>
              <w:spacing w:line="300" w:lineRule="exact"/>
              <w:rPr>
                <w:rFonts w:hint="eastAsia" w:ascii="仿宋" w:hAnsi="仿宋" w:eastAsia="仿宋"/>
                <w:szCs w:val="21"/>
              </w:rPr>
            </w:pPr>
            <w:r>
              <w:rPr>
                <w:rFonts w:hint="eastAsia" w:ascii="仿宋" w:hAnsi="仿宋" w:eastAsia="仿宋"/>
                <w:szCs w:val="21"/>
                <w:u w:val="single"/>
              </w:rPr>
              <w:t>每月一次</w:t>
            </w:r>
            <w:r>
              <w:rPr>
                <w:rFonts w:hint="eastAsia" w:ascii="仿宋" w:hAnsi="仿宋" w:eastAsia="仿宋"/>
                <w:szCs w:val="21"/>
              </w:rPr>
              <w:t>检查热备用状态、空气滤清器检查、蓄电池检查、压线紧固、皮带检查、散热器检查、水箱检查；</w:t>
            </w:r>
          </w:p>
          <w:p w14:paraId="4B0D071E">
            <w:pPr>
              <w:widowControl/>
              <w:numPr>
                <w:ilvl w:val="0"/>
                <w:numId w:val="13"/>
              </w:numPr>
              <w:spacing w:line="300" w:lineRule="exact"/>
              <w:rPr>
                <w:rFonts w:hint="eastAsia" w:ascii="仿宋" w:hAnsi="仿宋" w:eastAsia="仿宋"/>
                <w:szCs w:val="21"/>
              </w:rPr>
            </w:pPr>
            <w:r>
              <w:rPr>
                <w:rFonts w:hint="eastAsia" w:ascii="仿宋" w:hAnsi="仿宋" w:eastAsia="仿宋"/>
                <w:szCs w:val="21"/>
                <w:u w:val="single"/>
              </w:rPr>
              <w:t>每季度一次</w:t>
            </w:r>
            <w:r>
              <w:rPr>
                <w:rFonts w:hint="eastAsia" w:ascii="仿宋" w:hAnsi="仿宋" w:eastAsia="仿宋"/>
                <w:szCs w:val="21"/>
              </w:rPr>
              <w:t>润滑油液位检查；</w:t>
            </w:r>
          </w:p>
          <w:p w14:paraId="4DD6D773">
            <w:pPr>
              <w:widowControl/>
              <w:numPr>
                <w:ilvl w:val="0"/>
                <w:numId w:val="13"/>
              </w:numPr>
              <w:spacing w:line="300" w:lineRule="exact"/>
              <w:rPr>
                <w:rFonts w:hint="eastAsia" w:ascii="仿宋" w:hAnsi="仿宋" w:eastAsia="仿宋"/>
                <w:szCs w:val="21"/>
              </w:rPr>
            </w:pPr>
            <w:r>
              <w:rPr>
                <w:rFonts w:hint="eastAsia" w:ascii="仿宋" w:hAnsi="仿宋" w:eastAsia="仿宋"/>
                <w:szCs w:val="21"/>
                <w:u w:val="single"/>
              </w:rPr>
              <w:t>每季度一次</w:t>
            </w:r>
            <w:r>
              <w:rPr>
                <w:rFonts w:hint="eastAsia" w:ascii="仿宋" w:hAnsi="仿宋" w:eastAsia="仿宋"/>
                <w:szCs w:val="21"/>
              </w:rPr>
              <w:t>控制屏清除灰尘，接线头紧固，对于生锈或过热的接线头处理并拧紧。</w:t>
            </w:r>
          </w:p>
          <w:p w14:paraId="4614308B">
            <w:pPr>
              <w:widowControl/>
              <w:numPr>
                <w:ilvl w:val="0"/>
                <w:numId w:val="13"/>
              </w:numPr>
              <w:spacing w:line="300" w:lineRule="exact"/>
              <w:rPr>
                <w:rFonts w:hint="eastAsia" w:ascii="仿宋" w:hAnsi="仿宋" w:eastAsia="仿宋"/>
                <w:szCs w:val="21"/>
              </w:rPr>
            </w:pPr>
            <w:r>
              <w:rPr>
                <w:rFonts w:hint="eastAsia" w:ascii="仿宋" w:hAnsi="仿宋" w:eastAsia="仿宋"/>
                <w:szCs w:val="21"/>
              </w:rPr>
              <w:t>组织并监督维保单位按维保合同开展专业维保作业。</w:t>
            </w:r>
          </w:p>
        </w:tc>
      </w:tr>
      <w:tr w14:paraId="03161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097" w:hRule="atLeast"/>
          <w:jc w:val="center"/>
        </w:trPr>
        <w:tc>
          <w:tcPr>
            <w:tcW w:w="838" w:type="dxa"/>
            <w:vMerge w:val="continue"/>
            <w:tcBorders>
              <w:left w:val="single" w:color="auto" w:sz="8" w:space="0"/>
              <w:right w:val="single" w:color="auto" w:sz="8" w:space="0"/>
            </w:tcBorders>
            <w:vAlign w:val="center"/>
          </w:tcPr>
          <w:p w14:paraId="312EF50A">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717B4E7B">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227EBA53">
            <w:pPr>
              <w:spacing w:line="300" w:lineRule="exact"/>
              <w:rPr>
                <w:rFonts w:hint="eastAsia" w:ascii="仿宋" w:hAnsi="仿宋" w:eastAsia="仿宋"/>
                <w:szCs w:val="21"/>
              </w:rPr>
            </w:pPr>
            <w:r>
              <w:rPr>
                <w:rFonts w:hint="eastAsia" w:ascii="仿宋" w:hAnsi="仿宋" w:eastAsia="仿宋"/>
                <w:szCs w:val="21"/>
              </w:rPr>
              <w:t>影院电源、灯光维修：</w:t>
            </w:r>
          </w:p>
          <w:p w14:paraId="72BEBC85">
            <w:pPr>
              <w:widowControl/>
              <w:numPr>
                <w:ilvl w:val="0"/>
                <w:numId w:val="14"/>
              </w:numPr>
              <w:spacing w:line="300" w:lineRule="exact"/>
              <w:rPr>
                <w:rFonts w:hint="eastAsia" w:ascii="仿宋" w:hAnsi="仿宋" w:eastAsia="仿宋"/>
                <w:szCs w:val="21"/>
              </w:rPr>
            </w:pPr>
            <w:r>
              <w:rPr>
                <w:rFonts w:hint="eastAsia" w:ascii="仿宋" w:hAnsi="仿宋" w:eastAsia="仿宋"/>
                <w:szCs w:val="21"/>
                <w:u w:val="single"/>
              </w:rPr>
              <w:t>每周检查一次</w:t>
            </w:r>
            <w:r>
              <w:rPr>
                <w:rFonts w:hint="eastAsia" w:ascii="仿宋" w:hAnsi="仿宋" w:eastAsia="仿宋"/>
                <w:szCs w:val="21"/>
              </w:rPr>
              <w:t>影院照明、效果灯光源，对故障的工作灯进行更换，对效果灯光及时发现并报修；</w:t>
            </w:r>
          </w:p>
          <w:p w14:paraId="1A532744">
            <w:pPr>
              <w:widowControl/>
              <w:numPr>
                <w:ilvl w:val="0"/>
                <w:numId w:val="14"/>
              </w:numPr>
              <w:spacing w:line="300" w:lineRule="exact"/>
              <w:rPr>
                <w:rFonts w:hint="eastAsia" w:ascii="仿宋" w:hAnsi="仿宋" w:eastAsia="仿宋"/>
                <w:szCs w:val="21"/>
              </w:rPr>
            </w:pPr>
            <w:r>
              <w:rPr>
                <w:rFonts w:hint="eastAsia" w:ascii="仿宋" w:hAnsi="仿宋" w:eastAsia="仿宋"/>
                <w:szCs w:val="21"/>
                <w:u w:val="single"/>
              </w:rPr>
              <w:t>每季检查</w:t>
            </w:r>
            <w:r>
              <w:rPr>
                <w:rFonts w:hint="eastAsia" w:ascii="仿宋" w:hAnsi="仿宋" w:eastAsia="仿宋"/>
                <w:szCs w:val="21"/>
              </w:rPr>
              <w:t>保养影院供配电柜。</w:t>
            </w:r>
          </w:p>
        </w:tc>
      </w:tr>
      <w:tr w14:paraId="5B1A6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695" w:hRule="atLeast"/>
          <w:jc w:val="center"/>
        </w:trPr>
        <w:tc>
          <w:tcPr>
            <w:tcW w:w="838" w:type="dxa"/>
            <w:vMerge w:val="continue"/>
            <w:tcBorders>
              <w:left w:val="single" w:color="auto" w:sz="8" w:space="0"/>
              <w:right w:val="single" w:color="auto" w:sz="8" w:space="0"/>
            </w:tcBorders>
            <w:vAlign w:val="center"/>
          </w:tcPr>
          <w:p w14:paraId="00F22225">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641497DE">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51319DB">
            <w:pPr>
              <w:spacing w:line="300" w:lineRule="exact"/>
              <w:rPr>
                <w:rFonts w:hint="eastAsia" w:ascii="仿宋" w:hAnsi="仿宋" w:eastAsia="仿宋"/>
                <w:szCs w:val="21"/>
              </w:rPr>
            </w:pPr>
            <w:r>
              <w:rPr>
                <w:rFonts w:hint="eastAsia" w:ascii="仿宋" w:hAnsi="仿宋" w:eastAsia="仿宋"/>
                <w:szCs w:val="21"/>
              </w:rPr>
              <w:t>能源管理：</w:t>
            </w:r>
          </w:p>
          <w:p w14:paraId="48D390BE">
            <w:pPr>
              <w:widowControl/>
              <w:numPr>
                <w:ilvl w:val="0"/>
                <w:numId w:val="15"/>
              </w:numPr>
              <w:spacing w:line="300" w:lineRule="exact"/>
              <w:rPr>
                <w:rFonts w:hint="eastAsia" w:ascii="仿宋" w:hAnsi="仿宋" w:eastAsia="仿宋"/>
                <w:szCs w:val="21"/>
                <w:u w:val="single"/>
              </w:rPr>
            </w:pPr>
            <w:r>
              <w:rPr>
                <w:rFonts w:hint="eastAsia" w:ascii="仿宋" w:hAnsi="仿宋" w:eastAsia="仿宋"/>
                <w:szCs w:val="21"/>
              </w:rPr>
              <w:t>根据国家相关法规，做好全馆的能源管理工作；</w:t>
            </w:r>
          </w:p>
          <w:p w14:paraId="7764ACFA">
            <w:pPr>
              <w:widowControl/>
              <w:numPr>
                <w:ilvl w:val="0"/>
                <w:numId w:val="15"/>
              </w:numPr>
              <w:spacing w:line="300" w:lineRule="exact"/>
              <w:rPr>
                <w:rFonts w:hint="eastAsia" w:ascii="仿宋" w:hAnsi="仿宋" w:eastAsia="仿宋"/>
                <w:szCs w:val="21"/>
                <w:u w:val="single"/>
              </w:rPr>
            </w:pPr>
            <w:r>
              <w:rPr>
                <w:rFonts w:hint="eastAsia" w:ascii="仿宋" w:hAnsi="仿宋" w:eastAsia="仿宋"/>
                <w:szCs w:val="21"/>
              </w:rPr>
              <w:t>详细准确地做好各类能源的统计报表（按月、季、半年、年统计），并对能源的消耗进行综合分析；</w:t>
            </w:r>
          </w:p>
          <w:p w14:paraId="6C4CD87F">
            <w:pPr>
              <w:widowControl/>
              <w:numPr>
                <w:ilvl w:val="0"/>
                <w:numId w:val="15"/>
              </w:numPr>
              <w:spacing w:line="300" w:lineRule="exact"/>
              <w:rPr>
                <w:rFonts w:hint="eastAsia" w:ascii="仿宋" w:hAnsi="仿宋" w:eastAsia="仿宋"/>
                <w:szCs w:val="21"/>
                <w:u w:val="single"/>
              </w:rPr>
            </w:pPr>
            <w:r>
              <w:rPr>
                <w:rFonts w:hint="eastAsia" w:ascii="仿宋" w:hAnsi="仿宋" w:eastAsia="仿宋"/>
                <w:szCs w:val="21"/>
              </w:rPr>
              <w:t>完成各类节能降耗的考核指标，提出节能管理方案。</w:t>
            </w:r>
          </w:p>
        </w:tc>
      </w:tr>
      <w:tr w14:paraId="4FC795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80" w:hRule="atLeast"/>
          <w:jc w:val="center"/>
        </w:trPr>
        <w:tc>
          <w:tcPr>
            <w:tcW w:w="838" w:type="dxa"/>
            <w:vMerge w:val="restart"/>
            <w:tcBorders>
              <w:left w:val="single" w:color="auto" w:sz="8" w:space="0"/>
              <w:right w:val="single" w:color="auto" w:sz="8" w:space="0"/>
            </w:tcBorders>
            <w:vAlign w:val="center"/>
          </w:tcPr>
          <w:p w14:paraId="1FC93D3D">
            <w:pPr>
              <w:spacing w:line="300" w:lineRule="exact"/>
              <w:jc w:val="center"/>
              <w:rPr>
                <w:rFonts w:hint="eastAsia" w:ascii="仿宋" w:hAnsi="仿宋" w:eastAsia="仿宋"/>
                <w:szCs w:val="21"/>
              </w:rPr>
            </w:pPr>
            <w:r>
              <w:rPr>
                <w:rFonts w:ascii="仿宋" w:hAnsi="仿宋" w:eastAsia="仿宋"/>
                <w:szCs w:val="21"/>
              </w:rPr>
              <w:t>2</w:t>
            </w:r>
          </w:p>
        </w:tc>
        <w:tc>
          <w:tcPr>
            <w:tcW w:w="1998" w:type="dxa"/>
            <w:gridSpan w:val="2"/>
            <w:vMerge w:val="restart"/>
            <w:tcBorders>
              <w:left w:val="single" w:color="auto" w:sz="8" w:space="0"/>
              <w:right w:val="single" w:color="auto" w:sz="4" w:space="0"/>
            </w:tcBorders>
            <w:vAlign w:val="center"/>
          </w:tcPr>
          <w:p w14:paraId="063F0CB4">
            <w:pPr>
              <w:spacing w:line="300" w:lineRule="exact"/>
              <w:ind w:left="210" w:hanging="210" w:hangingChars="100"/>
              <w:rPr>
                <w:rFonts w:hint="eastAsia" w:ascii="仿宋" w:hAnsi="仿宋" w:eastAsia="仿宋"/>
                <w:szCs w:val="21"/>
              </w:rPr>
            </w:pPr>
            <w:r>
              <w:rPr>
                <w:rFonts w:ascii="仿宋" w:hAnsi="仿宋" w:eastAsia="仿宋"/>
                <w:szCs w:val="21"/>
              </w:rPr>
              <w:t>1.负责给排水各子系统的运行、维护和保养工作，制定相应的运行维护保养计划，进行日常检查、运维、检修和保养作业，并作出记录；</w:t>
            </w:r>
          </w:p>
          <w:p w14:paraId="3BD70A11">
            <w:pPr>
              <w:spacing w:line="300" w:lineRule="exact"/>
              <w:ind w:left="210" w:hanging="210" w:hangingChars="100"/>
              <w:rPr>
                <w:rFonts w:hint="eastAsia" w:ascii="仿宋" w:hAnsi="仿宋" w:eastAsia="仿宋"/>
                <w:szCs w:val="21"/>
              </w:rPr>
            </w:pPr>
            <w:r>
              <w:rPr>
                <w:rFonts w:ascii="仿宋" w:hAnsi="仿宋" w:eastAsia="仿宋"/>
                <w:szCs w:val="21"/>
              </w:rPr>
              <w:t>2.执行给排水方面的法律、法规和规范；</w:t>
            </w:r>
          </w:p>
          <w:p w14:paraId="43A9FC40">
            <w:pPr>
              <w:spacing w:line="300" w:lineRule="exact"/>
              <w:ind w:left="210" w:hanging="210" w:hangingChars="100"/>
              <w:rPr>
                <w:rFonts w:hint="eastAsia" w:ascii="仿宋" w:hAnsi="仿宋" w:eastAsia="仿宋"/>
                <w:szCs w:val="21"/>
              </w:rPr>
            </w:pPr>
            <w:r>
              <w:rPr>
                <w:rFonts w:ascii="仿宋" w:hAnsi="仿宋" w:eastAsia="仿宋"/>
                <w:szCs w:val="21"/>
              </w:rPr>
              <w:t>3.负责运行安全。</w:t>
            </w:r>
          </w:p>
        </w:tc>
        <w:tc>
          <w:tcPr>
            <w:tcW w:w="6696" w:type="dxa"/>
            <w:tcBorders>
              <w:top w:val="single" w:color="auto" w:sz="4" w:space="0"/>
              <w:left w:val="single" w:color="auto" w:sz="4" w:space="0"/>
              <w:bottom w:val="single" w:color="auto" w:sz="4" w:space="0"/>
              <w:right w:val="single" w:color="auto" w:sz="8" w:space="0"/>
            </w:tcBorders>
            <w:vAlign w:val="center"/>
          </w:tcPr>
          <w:p w14:paraId="6B3F076D">
            <w:pPr>
              <w:spacing w:line="300" w:lineRule="exact"/>
              <w:rPr>
                <w:rFonts w:hint="eastAsia" w:ascii="仿宋" w:hAnsi="仿宋" w:eastAsia="仿宋"/>
                <w:szCs w:val="21"/>
              </w:rPr>
            </w:pPr>
            <w:r>
              <w:rPr>
                <w:rFonts w:hint="eastAsia" w:ascii="仿宋" w:hAnsi="仿宋" w:eastAsia="仿宋"/>
                <w:szCs w:val="21"/>
              </w:rPr>
              <w:t>支架、管道：</w:t>
            </w:r>
          </w:p>
          <w:p w14:paraId="6C0CDB2E">
            <w:pPr>
              <w:numPr>
                <w:ilvl w:val="0"/>
                <w:numId w:val="16"/>
              </w:numPr>
              <w:spacing w:line="300" w:lineRule="exact"/>
              <w:rPr>
                <w:rFonts w:hint="eastAsia" w:ascii="仿宋" w:hAnsi="仿宋" w:eastAsia="仿宋"/>
                <w:szCs w:val="21"/>
              </w:rPr>
            </w:pPr>
            <w:r>
              <w:rPr>
                <w:rFonts w:hint="eastAsia" w:ascii="仿宋" w:hAnsi="仿宋" w:eastAsia="仿宋"/>
                <w:szCs w:val="21"/>
                <w:u w:val="single"/>
              </w:rPr>
              <w:t>每月巡检一次</w:t>
            </w:r>
            <w:r>
              <w:rPr>
                <w:rFonts w:hint="eastAsia" w:ascii="仿宋" w:hAnsi="仿宋" w:eastAsia="仿宋"/>
                <w:szCs w:val="21"/>
              </w:rPr>
              <w:t>管线支架和管道；</w:t>
            </w:r>
          </w:p>
          <w:p w14:paraId="444153D8">
            <w:pPr>
              <w:numPr>
                <w:ilvl w:val="0"/>
                <w:numId w:val="16"/>
              </w:numPr>
              <w:spacing w:line="300" w:lineRule="exact"/>
              <w:rPr>
                <w:rFonts w:hint="eastAsia" w:ascii="仿宋" w:hAnsi="仿宋" w:eastAsia="仿宋"/>
                <w:szCs w:val="21"/>
              </w:rPr>
            </w:pPr>
            <w:r>
              <w:rPr>
                <w:rFonts w:hint="eastAsia" w:ascii="仿宋" w:hAnsi="仿宋" w:eastAsia="仿宋"/>
                <w:szCs w:val="21"/>
                <w:u w:val="single"/>
              </w:rPr>
              <w:t>每年检查一次</w:t>
            </w:r>
            <w:r>
              <w:rPr>
                <w:rFonts w:hint="eastAsia" w:ascii="仿宋" w:hAnsi="仿宋" w:eastAsia="仿宋"/>
                <w:szCs w:val="21"/>
              </w:rPr>
              <w:t>支架、管道，</w:t>
            </w:r>
            <w:r>
              <w:rPr>
                <w:rFonts w:hint="eastAsia" w:ascii="仿宋" w:hAnsi="仿宋" w:eastAsia="仿宋"/>
                <w:szCs w:val="21"/>
                <w:u w:val="single"/>
              </w:rPr>
              <w:t>每年</w:t>
            </w:r>
            <w:r>
              <w:rPr>
                <w:rFonts w:hint="eastAsia" w:ascii="仿宋" w:hAnsi="仿宋" w:eastAsia="仿宋"/>
                <w:szCs w:val="21"/>
              </w:rPr>
              <w:t>整理一次支架、管道。</w:t>
            </w:r>
            <w:r>
              <w:rPr>
                <w:rFonts w:hint="eastAsia" w:ascii="仿宋" w:hAnsi="仿宋" w:eastAsia="仿宋"/>
                <w:szCs w:val="21"/>
                <w:u w:val="single"/>
              </w:rPr>
              <w:t>对破损支架、</w:t>
            </w:r>
            <w:r>
              <w:rPr>
                <w:rFonts w:hint="eastAsia" w:ascii="仿宋" w:hAnsi="仿宋" w:eastAsia="仿宋"/>
                <w:szCs w:val="21"/>
              </w:rPr>
              <w:t>管道及时报修进行维修</w:t>
            </w:r>
            <w:r>
              <w:rPr>
                <w:rFonts w:hint="eastAsia" w:ascii="仿宋" w:hAnsi="仿宋" w:eastAsia="仿宋"/>
                <w:szCs w:val="21"/>
                <w:u w:val="single"/>
              </w:rPr>
              <w:t>；</w:t>
            </w:r>
          </w:p>
          <w:p w14:paraId="193A611C">
            <w:pPr>
              <w:spacing w:line="300" w:lineRule="exact"/>
              <w:rPr>
                <w:rFonts w:hint="eastAsia" w:ascii="仿宋" w:hAnsi="仿宋" w:eastAsia="仿宋"/>
                <w:szCs w:val="21"/>
              </w:rPr>
            </w:pPr>
            <w:r>
              <w:rPr>
                <w:rFonts w:hint="eastAsia" w:ascii="仿宋" w:hAnsi="仿宋" w:eastAsia="仿宋"/>
                <w:szCs w:val="21"/>
              </w:rPr>
              <w:t>冷水机组、水泵：</w:t>
            </w:r>
          </w:p>
          <w:p w14:paraId="6FAC2844">
            <w:pPr>
              <w:widowControl/>
              <w:numPr>
                <w:ilvl w:val="1"/>
                <w:numId w:val="17"/>
              </w:numPr>
              <w:spacing w:line="300" w:lineRule="exact"/>
              <w:ind w:left="419" w:hanging="419"/>
              <w:rPr>
                <w:rFonts w:hint="eastAsia" w:ascii="仿宋" w:hAnsi="仿宋" w:eastAsia="仿宋"/>
                <w:szCs w:val="21"/>
              </w:rPr>
            </w:pPr>
            <w:r>
              <w:rPr>
                <w:rFonts w:hint="eastAsia" w:ascii="仿宋" w:hAnsi="仿宋" w:eastAsia="仿宋"/>
                <w:szCs w:val="21"/>
              </w:rPr>
              <w:t>运行季节，</w:t>
            </w:r>
            <w:r>
              <w:rPr>
                <w:rFonts w:hint="eastAsia" w:ascii="仿宋" w:hAnsi="仿宋" w:eastAsia="仿宋"/>
                <w:szCs w:val="21"/>
                <w:u w:val="single"/>
              </w:rPr>
              <w:t>每周</w:t>
            </w:r>
            <w:r>
              <w:rPr>
                <w:rFonts w:hint="eastAsia" w:ascii="仿宋" w:hAnsi="仿宋" w:eastAsia="仿宋"/>
                <w:szCs w:val="21"/>
              </w:rPr>
              <w:t>对每台冷水机组的运行时间进行统计，平衡每台机组的平均运行时间；</w:t>
            </w:r>
          </w:p>
          <w:p w14:paraId="3A91A247">
            <w:pPr>
              <w:widowControl/>
              <w:numPr>
                <w:ilvl w:val="1"/>
                <w:numId w:val="17"/>
              </w:numPr>
              <w:spacing w:line="300" w:lineRule="exact"/>
              <w:ind w:left="419" w:hanging="419"/>
              <w:rPr>
                <w:rFonts w:hint="eastAsia" w:ascii="仿宋" w:hAnsi="仿宋" w:eastAsia="仿宋"/>
                <w:szCs w:val="21"/>
              </w:rPr>
            </w:pPr>
            <w:r>
              <w:rPr>
                <w:rFonts w:hint="eastAsia" w:ascii="仿宋" w:hAnsi="仿宋" w:eastAsia="仿宋"/>
                <w:szCs w:val="21"/>
              </w:rPr>
              <w:t>每年</w:t>
            </w:r>
            <w:r>
              <w:rPr>
                <w:rFonts w:ascii="仿宋" w:hAnsi="仿宋" w:eastAsia="仿宋"/>
                <w:szCs w:val="21"/>
              </w:rPr>
              <w:t>3、4月冷水机组进行一次开机前检查保养；</w:t>
            </w:r>
          </w:p>
          <w:p w14:paraId="000B5517">
            <w:pPr>
              <w:widowControl/>
              <w:numPr>
                <w:ilvl w:val="1"/>
                <w:numId w:val="17"/>
              </w:numPr>
              <w:spacing w:line="300" w:lineRule="exact"/>
              <w:ind w:left="419" w:hanging="419"/>
              <w:rPr>
                <w:rFonts w:hint="eastAsia" w:ascii="仿宋" w:hAnsi="仿宋" w:eastAsia="仿宋"/>
                <w:szCs w:val="21"/>
              </w:rPr>
            </w:pPr>
            <w:r>
              <w:rPr>
                <w:rFonts w:hint="eastAsia" w:ascii="仿宋" w:hAnsi="仿宋" w:eastAsia="仿宋"/>
                <w:szCs w:val="21"/>
              </w:rPr>
              <w:t>每年</w:t>
            </w:r>
            <w:r>
              <w:rPr>
                <w:rFonts w:ascii="仿宋" w:hAnsi="仿宋" w:eastAsia="仿宋"/>
                <w:szCs w:val="21"/>
              </w:rPr>
              <w:t>11、12月进行一次停机后检查保养；</w:t>
            </w:r>
          </w:p>
          <w:p w14:paraId="4DCBF7EC">
            <w:pPr>
              <w:widowControl/>
              <w:numPr>
                <w:ilvl w:val="1"/>
                <w:numId w:val="17"/>
              </w:numPr>
              <w:spacing w:line="300" w:lineRule="exact"/>
              <w:ind w:left="419" w:hanging="419"/>
              <w:rPr>
                <w:rFonts w:hint="eastAsia" w:ascii="仿宋" w:hAnsi="仿宋" w:eastAsia="仿宋"/>
                <w:szCs w:val="21"/>
              </w:rPr>
            </w:pPr>
            <w:r>
              <w:rPr>
                <w:rFonts w:hint="eastAsia" w:ascii="仿宋" w:hAnsi="仿宋" w:eastAsia="仿宋"/>
                <w:szCs w:val="21"/>
              </w:rPr>
              <w:t>运行季节</w:t>
            </w:r>
            <w:r>
              <w:rPr>
                <w:rFonts w:hint="eastAsia" w:ascii="仿宋" w:hAnsi="仿宋" w:eastAsia="仿宋"/>
                <w:szCs w:val="21"/>
                <w:u w:val="single"/>
              </w:rPr>
              <w:t>，每月一次</w:t>
            </w:r>
            <w:r>
              <w:rPr>
                <w:rFonts w:hint="eastAsia" w:ascii="仿宋" w:hAnsi="仿宋" w:eastAsia="仿宋"/>
                <w:szCs w:val="21"/>
              </w:rPr>
              <w:t>检查保养，包括水泵、电机和管道（二级保养，</w:t>
            </w:r>
            <w:r>
              <w:rPr>
                <w:rFonts w:ascii="仿宋" w:hAnsi="仿宋" w:eastAsia="仿宋"/>
                <w:szCs w:val="21"/>
              </w:rPr>
              <w:t>50 KW以上除外）</w:t>
            </w:r>
            <w:r>
              <w:rPr>
                <w:rFonts w:hint="eastAsia" w:ascii="仿宋" w:hAnsi="仿宋" w:eastAsia="仿宋"/>
                <w:szCs w:val="21"/>
              </w:rPr>
              <w:t>；</w:t>
            </w:r>
          </w:p>
          <w:p w14:paraId="24F2E4CA">
            <w:pPr>
              <w:widowControl/>
              <w:numPr>
                <w:ilvl w:val="1"/>
                <w:numId w:val="17"/>
              </w:numPr>
              <w:spacing w:line="300" w:lineRule="exact"/>
              <w:ind w:left="419" w:hanging="419"/>
              <w:rPr>
                <w:rFonts w:hint="eastAsia" w:ascii="仿宋" w:hAnsi="仿宋" w:eastAsia="仿宋"/>
                <w:szCs w:val="21"/>
              </w:rPr>
            </w:pPr>
            <w:r>
              <w:rPr>
                <w:rFonts w:hint="eastAsia" w:ascii="仿宋" w:hAnsi="仿宋" w:eastAsia="仿宋"/>
                <w:szCs w:val="21"/>
              </w:rPr>
              <w:t>冷热季节转换时对所有的冷冻水和冷却水管道的阀门进行检查、捉漏、加油，及时维修；</w:t>
            </w:r>
          </w:p>
          <w:p w14:paraId="153FE883">
            <w:pPr>
              <w:widowControl/>
              <w:numPr>
                <w:ilvl w:val="1"/>
                <w:numId w:val="17"/>
              </w:numPr>
              <w:spacing w:line="300" w:lineRule="exact"/>
              <w:ind w:left="419" w:hanging="419"/>
              <w:rPr>
                <w:rFonts w:hint="eastAsia" w:ascii="仿宋" w:hAnsi="仿宋" w:eastAsia="仿宋"/>
                <w:szCs w:val="21"/>
              </w:rPr>
            </w:pPr>
            <w:r>
              <w:rPr>
                <w:rFonts w:hint="eastAsia" w:ascii="仿宋" w:hAnsi="仿宋" w:eastAsia="仿宋"/>
                <w:szCs w:val="21"/>
                <w:u w:val="single"/>
              </w:rPr>
              <w:t>每年</w:t>
            </w:r>
            <w:r>
              <w:rPr>
                <w:rFonts w:hint="eastAsia" w:ascii="仿宋" w:hAnsi="仿宋" w:eastAsia="仿宋"/>
                <w:szCs w:val="21"/>
              </w:rPr>
              <w:t>保养膨胀水箱，清除杂物、锈斑，涂刷油漆等防护层。</w:t>
            </w:r>
          </w:p>
        </w:tc>
      </w:tr>
      <w:tr w14:paraId="7CA26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890" w:hRule="atLeast"/>
          <w:jc w:val="center"/>
        </w:trPr>
        <w:tc>
          <w:tcPr>
            <w:tcW w:w="838" w:type="dxa"/>
            <w:vMerge w:val="continue"/>
            <w:tcBorders>
              <w:left w:val="single" w:color="auto" w:sz="8" w:space="0"/>
              <w:right w:val="single" w:color="auto" w:sz="8" w:space="0"/>
            </w:tcBorders>
            <w:vAlign w:val="center"/>
          </w:tcPr>
          <w:p w14:paraId="36CD7344">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02CBB6B9">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5C2D8177">
            <w:pPr>
              <w:spacing w:line="300" w:lineRule="exact"/>
              <w:rPr>
                <w:rFonts w:hint="eastAsia" w:ascii="仿宋" w:hAnsi="仿宋" w:eastAsia="仿宋"/>
                <w:szCs w:val="21"/>
              </w:rPr>
            </w:pPr>
            <w:r>
              <w:rPr>
                <w:rFonts w:hint="eastAsia" w:ascii="仿宋" w:hAnsi="仿宋" w:eastAsia="仿宋"/>
                <w:szCs w:val="21"/>
              </w:rPr>
              <w:t>给水系统：</w:t>
            </w:r>
          </w:p>
          <w:p w14:paraId="58CC9D27">
            <w:pPr>
              <w:widowControl/>
              <w:numPr>
                <w:ilvl w:val="1"/>
                <w:numId w:val="18"/>
              </w:numPr>
              <w:spacing w:line="300" w:lineRule="exact"/>
              <w:ind w:left="419" w:hanging="419"/>
              <w:rPr>
                <w:rFonts w:hint="eastAsia" w:ascii="仿宋" w:hAnsi="仿宋" w:eastAsia="仿宋"/>
                <w:szCs w:val="21"/>
              </w:rPr>
            </w:pPr>
            <w:r>
              <w:rPr>
                <w:rFonts w:hint="eastAsia" w:ascii="仿宋" w:hAnsi="仿宋" w:eastAsia="仿宋"/>
                <w:szCs w:val="21"/>
                <w:u w:val="single"/>
              </w:rPr>
              <w:t>每班定时</w:t>
            </w:r>
            <w:r>
              <w:rPr>
                <w:rFonts w:hint="eastAsia" w:ascii="仿宋" w:hAnsi="仿宋" w:eastAsia="仿宋"/>
                <w:szCs w:val="21"/>
              </w:rPr>
              <w:t>巡视水泵房内设备和生活蓄水池，观察电流压力等数据是否在额定值范围之内；</w:t>
            </w:r>
          </w:p>
          <w:p w14:paraId="3CB5D9BA">
            <w:pPr>
              <w:widowControl/>
              <w:numPr>
                <w:ilvl w:val="1"/>
                <w:numId w:val="18"/>
              </w:numPr>
              <w:spacing w:line="300" w:lineRule="exact"/>
              <w:ind w:left="419" w:hanging="419"/>
              <w:rPr>
                <w:rFonts w:hint="eastAsia" w:ascii="仿宋" w:hAnsi="仿宋" w:eastAsia="仿宋"/>
                <w:szCs w:val="21"/>
                <w:u w:val="single"/>
              </w:rPr>
            </w:pPr>
            <w:r>
              <w:rPr>
                <w:rFonts w:hint="eastAsia" w:ascii="仿宋" w:hAnsi="仿宋" w:eastAsia="仿宋"/>
                <w:szCs w:val="21"/>
                <w:u w:val="single"/>
              </w:rPr>
              <w:t>每半年</w:t>
            </w:r>
            <w:r>
              <w:rPr>
                <w:rFonts w:hint="eastAsia" w:ascii="仿宋" w:hAnsi="仿宋" w:eastAsia="仿宋"/>
                <w:szCs w:val="21"/>
              </w:rPr>
              <w:t>检查、清洁一次水泵；</w:t>
            </w:r>
          </w:p>
          <w:p w14:paraId="276E9860">
            <w:pPr>
              <w:widowControl/>
              <w:numPr>
                <w:ilvl w:val="1"/>
                <w:numId w:val="18"/>
              </w:numPr>
              <w:spacing w:line="300" w:lineRule="exact"/>
              <w:ind w:left="419" w:hanging="419"/>
              <w:rPr>
                <w:rFonts w:hint="eastAsia" w:ascii="仿宋" w:hAnsi="仿宋" w:eastAsia="仿宋"/>
                <w:szCs w:val="21"/>
                <w:u w:val="single"/>
              </w:rPr>
            </w:pPr>
            <w:r>
              <w:rPr>
                <w:rFonts w:hint="eastAsia" w:ascii="仿宋" w:hAnsi="仿宋" w:eastAsia="仿宋"/>
                <w:szCs w:val="21"/>
                <w:u w:val="single"/>
              </w:rPr>
              <w:t>每半年</w:t>
            </w:r>
            <w:r>
              <w:rPr>
                <w:rFonts w:hint="eastAsia" w:ascii="仿宋" w:hAnsi="仿宋" w:eastAsia="仿宋"/>
                <w:szCs w:val="21"/>
              </w:rPr>
              <w:t>对水泵进行加油润滑、捉漏保养；</w:t>
            </w:r>
          </w:p>
          <w:p w14:paraId="58D8729D">
            <w:pPr>
              <w:widowControl/>
              <w:numPr>
                <w:ilvl w:val="1"/>
                <w:numId w:val="18"/>
              </w:numPr>
              <w:spacing w:line="300" w:lineRule="exact"/>
              <w:ind w:left="419" w:hanging="419"/>
              <w:rPr>
                <w:rFonts w:hint="eastAsia" w:ascii="仿宋" w:hAnsi="仿宋" w:eastAsia="仿宋"/>
                <w:szCs w:val="21"/>
                <w:u w:val="single"/>
              </w:rPr>
            </w:pPr>
            <w:r>
              <w:rPr>
                <w:rFonts w:hint="eastAsia" w:ascii="仿宋" w:hAnsi="仿宋" w:eastAsia="仿宋"/>
                <w:szCs w:val="21"/>
                <w:u w:val="single"/>
              </w:rPr>
              <w:t>每年</w:t>
            </w:r>
            <w:r>
              <w:rPr>
                <w:rFonts w:hint="eastAsia" w:ascii="仿宋" w:hAnsi="仿宋" w:eastAsia="仿宋"/>
                <w:szCs w:val="21"/>
              </w:rPr>
              <w:t>对水泵维护保养一次；</w:t>
            </w:r>
          </w:p>
          <w:p w14:paraId="02B1E5C7">
            <w:pPr>
              <w:widowControl/>
              <w:numPr>
                <w:ilvl w:val="1"/>
                <w:numId w:val="18"/>
              </w:numPr>
              <w:spacing w:line="300" w:lineRule="exact"/>
              <w:ind w:left="419" w:hanging="419"/>
              <w:rPr>
                <w:rFonts w:hint="eastAsia" w:ascii="仿宋" w:hAnsi="仿宋" w:eastAsia="仿宋"/>
                <w:szCs w:val="21"/>
              </w:rPr>
            </w:pPr>
            <w:r>
              <w:rPr>
                <w:rFonts w:hint="eastAsia" w:ascii="仿宋" w:hAnsi="仿宋" w:eastAsia="仿宋"/>
                <w:szCs w:val="21"/>
              </w:rPr>
              <w:t>生活水管道中所有减压阀门、压力表等附件</w:t>
            </w:r>
            <w:r>
              <w:rPr>
                <w:rFonts w:hint="eastAsia" w:ascii="仿宋" w:hAnsi="仿宋" w:eastAsia="仿宋"/>
                <w:szCs w:val="21"/>
                <w:u w:val="single"/>
              </w:rPr>
              <w:t>每年</w:t>
            </w:r>
            <w:r>
              <w:rPr>
                <w:rFonts w:hint="eastAsia" w:ascii="仿宋" w:hAnsi="仿宋" w:eastAsia="仿宋"/>
                <w:szCs w:val="21"/>
              </w:rPr>
              <w:t>保养校验一次；</w:t>
            </w:r>
          </w:p>
          <w:p w14:paraId="7DC8B69E">
            <w:pPr>
              <w:widowControl/>
              <w:numPr>
                <w:ilvl w:val="1"/>
                <w:numId w:val="18"/>
              </w:numPr>
              <w:spacing w:line="300" w:lineRule="exact"/>
              <w:ind w:left="419" w:hanging="419"/>
              <w:rPr>
                <w:rFonts w:hint="eastAsia" w:ascii="仿宋" w:hAnsi="仿宋" w:eastAsia="仿宋"/>
                <w:szCs w:val="21"/>
                <w:u w:val="single"/>
              </w:rPr>
            </w:pPr>
            <w:r>
              <w:rPr>
                <w:rFonts w:ascii="仿宋" w:hAnsi="仿宋" w:eastAsia="仿宋"/>
                <w:szCs w:val="21"/>
                <w:u w:val="single"/>
              </w:rPr>
              <w:t>做好供水系统水质检测监管</w:t>
            </w:r>
            <w:r>
              <w:rPr>
                <w:rFonts w:hint="eastAsia" w:ascii="仿宋" w:hAnsi="仿宋" w:eastAsia="仿宋"/>
                <w:szCs w:val="21"/>
              </w:rPr>
              <w:t>；</w:t>
            </w:r>
          </w:p>
          <w:p w14:paraId="1812B581">
            <w:pPr>
              <w:numPr>
                <w:ilvl w:val="1"/>
                <w:numId w:val="18"/>
              </w:numPr>
              <w:spacing w:line="300" w:lineRule="exact"/>
              <w:ind w:left="419" w:hanging="419"/>
              <w:rPr>
                <w:rFonts w:hint="eastAsia" w:ascii="仿宋" w:hAnsi="仿宋" w:eastAsia="仿宋"/>
                <w:szCs w:val="21"/>
                <w:u w:val="single"/>
              </w:rPr>
            </w:pPr>
            <w:r>
              <w:rPr>
                <w:rFonts w:hint="eastAsia" w:ascii="仿宋" w:hAnsi="仿宋" w:eastAsia="仿宋"/>
                <w:szCs w:val="21"/>
                <w:u w:val="single"/>
              </w:rPr>
              <w:t>每周一次</w:t>
            </w:r>
            <w:r>
              <w:rPr>
                <w:rFonts w:hint="eastAsia" w:ascii="仿宋" w:hAnsi="仿宋" w:eastAsia="仿宋"/>
                <w:szCs w:val="21"/>
              </w:rPr>
              <w:t>对管道中的隔污装置进行反冲洗排污；</w:t>
            </w:r>
          </w:p>
          <w:p w14:paraId="20C9C1D9">
            <w:pPr>
              <w:widowControl/>
              <w:numPr>
                <w:ilvl w:val="1"/>
                <w:numId w:val="18"/>
              </w:numPr>
              <w:spacing w:line="300" w:lineRule="exact"/>
              <w:ind w:left="419" w:hanging="419"/>
              <w:rPr>
                <w:rFonts w:hint="eastAsia" w:ascii="仿宋" w:hAnsi="仿宋" w:eastAsia="仿宋"/>
                <w:szCs w:val="21"/>
              </w:rPr>
            </w:pPr>
            <w:r>
              <w:rPr>
                <w:rFonts w:hint="eastAsia" w:ascii="仿宋" w:hAnsi="仿宋" w:eastAsia="仿宋"/>
                <w:szCs w:val="21"/>
                <w:u w:val="single"/>
              </w:rPr>
              <w:t>每周完成一次完整的</w:t>
            </w:r>
            <w:r>
              <w:rPr>
                <w:rFonts w:hint="eastAsia" w:ascii="仿宋" w:hAnsi="仿宋" w:eastAsia="仿宋"/>
                <w:szCs w:val="21"/>
              </w:rPr>
              <w:t>外围巡视、外露管道；</w:t>
            </w:r>
          </w:p>
          <w:p w14:paraId="771E6D35">
            <w:pPr>
              <w:widowControl/>
              <w:numPr>
                <w:ilvl w:val="1"/>
                <w:numId w:val="18"/>
              </w:numPr>
              <w:spacing w:line="300" w:lineRule="exact"/>
              <w:ind w:left="419" w:hanging="419"/>
              <w:rPr>
                <w:rFonts w:hint="eastAsia" w:ascii="仿宋" w:hAnsi="仿宋" w:eastAsia="仿宋"/>
                <w:szCs w:val="21"/>
              </w:rPr>
            </w:pPr>
            <w:r>
              <w:rPr>
                <w:rFonts w:hint="eastAsia" w:ascii="仿宋" w:hAnsi="仿宋" w:eastAsia="仿宋"/>
                <w:szCs w:val="21"/>
                <w:u w:val="single"/>
              </w:rPr>
              <w:t>每半年</w:t>
            </w:r>
            <w:r>
              <w:rPr>
                <w:rFonts w:hint="eastAsia" w:ascii="仿宋" w:hAnsi="仿宋" w:eastAsia="仿宋"/>
                <w:szCs w:val="21"/>
              </w:rPr>
              <w:t>组织并监督维保单位按维保合同开展专业维保作业。如：蓄水池清洗、消毒，水样送检样等；</w:t>
            </w:r>
          </w:p>
          <w:p w14:paraId="6550801D">
            <w:pPr>
              <w:widowControl/>
              <w:numPr>
                <w:ilvl w:val="1"/>
                <w:numId w:val="18"/>
              </w:numPr>
              <w:spacing w:line="300" w:lineRule="exact"/>
              <w:ind w:left="419" w:hanging="419"/>
              <w:rPr>
                <w:rFonts w:hint="eastAsia" w:ascii="仿宋" w:hAnsi="仿宋" w:eastAsia="仿宋"/>
                <w:szCs w:val="21"/>
              </w:rPr>
            </w:pPr>
            <w:r>
              <w:rPr>
                <w:rFonts w:hint="eastAsia" w:ascii="仿宋" w:hAnsi="仿宋" w:eastAsia="仿宋"/>
                <w:szCs w:val="21"/>
                <w:u w:val="single"/>
              </w:rPr>
              <w:t>每年一次</w:t>
            </w:r>
            <w:r>
              <w:rPr>
                <w:rFonts w:hint="eastAsia" w:ascii="仿宋" w:hAnsi="仿宋" w:eastAsia="仿宋"/>
                <w:szCs w:val="21"/>
              </w:rPr>
              <w:t>检查给水处理的控制阀、压力表、指示器，清洗过滤器，检查软化水装置，排除异常情况；</w:t>
            </w:r>
          </w:p>
          <w:p w14:paraId="5C4FCE19">
            <w:pPr>
              <w:widowControl/>
              <w:numPr>
                <w:ilvl w:val="1"/>
                <w:numId w:val="18"/>
              </w:numPr>
              <w:spacing w:line="300" w:lineRule="exact"/>
              <w:ind w:left="419" w:hanging="419"/>
              <w:rPr>
                <w:rFonts w:hint="eastAsia" w:ascii="仿宋" w:hAnsi="仿宋" w:eastAsia="仿宋"/>
                <w:szCs w:val="21"/>
              </w:rPr>
            </w:pPr>
            <w:r>
              <w:rPr>
                <w:rFonts w:hint="eastAsia" w:ascii="仿宋" w:hAnsi="仿宋" w:eastAsia="仿宋"/>
                <w:szCs w:val="21"/>
                <w:u w:val="single"/>
              </w:rPr>
              <w:t>每年两次</w:t>
            </w:r>
            <w:r>
              <w:rPr>
                <w:rFonts w:hint="eastAsia" w:ascii="仿宋" w:hAnsi="仿宋" w:eastAsia="仿宋"/>
                <w:szCs w:val="21"/>
              </w:rPr>
              <w:t>全面循环检查层面给水管道、卫生间洁具、座便器水箱零件、延时冲洗阀，以及展区、影院给水管道及设备，排除异常情况。</w:t>
            </w:r>
          </w:p>
        </w:tc>
      </w:tr>
      <w:tr w14:paraId="56FFA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938" w:hRule="atLeast"/>
          <w:jc w:val="center"/>
        </w:trPr>
        <w:tc>
          <w:tcPr>
            <w:tcW w:w="838" w:type="dxa"/>
            <w:vMerge w:val="continue"/>
            <w:tcBorders>
              <w:left w:val="single" w:color="auto" w:sz="8" w:space="0"/>
              <w:right w:val="single" w:color="auto" w:sz="8" w:space="0"/>
            </w:tcBorders>
            <w:vAlign w:val="center"/>
          </w:tcPr>
          <w:p w14:paraId="7E7D85CA">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3082A293">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1EA3B58D">
            <w:pPr>
              <w:spacing w:line="300" w:lineRule="exact"/>
              <w:rPr>
                <w:rFonts w:hint="eastAsia" w:ascii="仿宋" w:hAnsi="仿宋" w:eastAsia="仿宋"/>
                <w:szCs w:val="21"/>
              </w:rPr>
            </w:pPr>
            <w:r>
              <w:rPr>
                <w:rFonts w:hint="eastAsia" w:ascii="仿宋" w:hAnsi="仿宋" w:eastAsia="仿宋"/>
                <w:szCs w:val="21"/>
              </w:rPr>
              <w:t>排水、排污系统：</w:t>
            </w:r>
          </w:p>
          <w:p w14:paraId="09789507">
            <w:pPr>
              <w:numPr>
                <w:ilvl w:val="1"/>
                <w:numId w:val="19"/>
              </w:numPr>
              <w:spacing w:line="300" w:lineRule="exact"/>
              <w:ind w:left="241" w:hanging="241" w:hangingChars="115"/>
              <w:rPr>
                <w:rFonts w:hint="eastAsia" w:ascii="仿宋" w:hAnsi="仿宋" w:eastAsia="仿宋"/>
                <w:szCs w:val="21"/>
              </w:rPr>
            </w:pPr>
            <w:r>
              <w:rPr>
                <w:rFonts w:hint="eastAsia" w:ascii="仿宋" w:hAnsi="仿宋" w:eastAsia="仿宋"/>
                <w:szCs w:val="21"/>
                <w:u w:val="single"/>
              </w:rPr>
              <w:t>雨天每班定时</w:t>
            </w:r>
            <w:r>
              <w:rPr>
                <w:rFonts w:hint="eastAsia" w:ascii="仿宋" w:hAnsi="仿宋" w:eastAsia="仿宋"/>
                <w:szCs w:val="21"/>
              </w:rPr>
              <w:t>巡视各集水井内的排水泵运行状况，观察压力表、单向阀是否正常，并处置异常情况。每月检查一遍排水泵；</w:t>
            </w:r>
          </w:p>
          <w:p w14:paraId="71F9E6DC">
            <w:pPr>
              <w:widowControl/>
              <w:numPr>
                <w:ilvl w:val="1"/>
                <w:numId w:val="19"/>
              </w:numPr>
              <w:spacing w:line="300" w:lineRule="exact"/>
              <w:ind w:left="241" w:hanging="241" w:hangingChars="115"/>
              <w:rPr>
                <w:rFonts w:hint="eastAsia" w:ascii="仿宋" w:hAnsi="仿宋" w:eastAsia="仿宋"/>
                <w:szCs w:val="21"/>
              </w:rPr>
            </w:pPr>
            <w:r>
              <w:rPr>
                <w:rFonts w:hint="eastAsia" w:ascii="仿宋" w:hAnsi="仿宋" w:eastAsia="仿宋"/>
                <w:szCs w:val="21"/>
                <w:u w:val="single"/>
              </w:rPr>
              <w:t>每班定时</w:t>
            </w:r>
            <w:r>
              <w:rPr>
                <w:rFonts w:hint="eastAsia" w:ascii="仿宋" w:hAnsi="仿宋" w:eastAsia="仿宋"/>
                <w:szCs w:val="21"/>
              </w:rPr>
              <w:t>巡视各楼层卫生间、服务间、展区、影院内的卫生洁具、水槽、下水道排水状况，排除异常情况；</w:t>
            </w:r>
          </w:p>
          <w:p w14:paraId="1B1A8467">
            <w:pPr>
              <w:widowControl/>
              <w:numPr>
                <w:ilvl w:val="1"/>
                <w:numId w:val="19"/>
              </w:numPr>
              <w:spacing w:line="300" w:lineRule="exact"/>
              <w:ind w:left="241" w:hanging="241" w:hangingChars="115"/>
              <w:rPr>
                <w:rFonts w:hint="eastAsia" w:ascii="仿宋" w:hAnsi="仿宋" w:eastAsia="仿宋"/>
                <w:szCs w:val="21"/>
                <w:u w:val="single"/>
              </w:rPr>
            </w:pPr>
            <w:r>
              <w:rPr>
                <w:rFonts w:hint="eastAsia" w:ascii="仿宋" w:hAnsi="仿宋" w:eastAsia="仿宋"/>
                <w:szCs w:val="21"/>
                <w:u w:val="single"/>
              </w:rPr>
              <w:t>每季度</w:t>
            </w:r>
            <w:r>
              <w:rPr>
                <w:rFonts w:hint="eastAsia" w:ascii="仿宋" w:hAnsi="仿宋" w:eastAsia="仿宋"/>
                <w:szCs w:val="21"/>
              </w:rPr>
              <w:t>检查保养一次排污泵、排水泵，检查其工作情况是否正常，测量绝缘电阻、接地电阻与运行电流，排除异常情况；监管管道排污合同的执行。</w:t>
            </w:r>
          </w:p>
          <w:p w14:paraId="63562E45">
            <w:pPr>
              <w:numPr>
                <w:ilvl w:val="1"/>
                <w:numId w:val="19"/>
              </w:numPr>
              <w:spacing w:line="300" w:lineRule="exact"/>
              <w:ind w:left="241" w:hanging="241" w:hangingChars="115"/>
              <w:rPr>
                <w:rStyle w:val="29"/>
                <w:rFonts w:hint="eastAsia" w:ascii="仿宋" w:hAnsi="仿宋" w:eastAsia="仿宋"/>
                <w:u w:val="single"/>
              </w:rPr>
            </w:pPr>
            <w:r>
              <w:rPr>
                <w:rFonts w:hint="eastAsia" w:ascii="仿宋" w:hAnsi="仿宋" w:eastAsia="仿宋"/>
                <w:szCs w:val="21"/>
                <w:u w:val="single"/>
              </w:rPr>
              <w:t>每年汛期来临之前</w:t>
            </w:r>
            <w:r>
              <w:rPr>
                <w:rFonts w:hint="eastAsia" w:ascii="仿宋" w:hAnsi="仿宋" w:eastAsia="仿宋"/>
                <w:szCs w:val="21"/>
              </w:rPr>
              <w:t>对排污泵、排水泵进行大保养，全面检查并排除故障。包括轴承清洁加油（必要时调换轴承）、连轴弹簧垫圈等；屋顶平台，室外雨污水排放及检查清扫；</w:t>
            </w:r>
          </w:p>
          <w:p w14:paraId="7C39F883">
            <w:pPr>
              <w:numPr>
                <w:ilvl w:val="1"/>
                <w:numId w:val="19"/>
              </w:numPr>
              <w:spacing w:line="300" w:lineRule="exact"/>
              <w:ind w:left="241" w:hanging="241" w:hangingChars="115"/>
              <w:rPr>
                <w:rFonts w:hint="eastAsia" w:ascii="仿宋" w:hAnsi="仿宋" w:eastAsia="仿宋"/>
                <w:szCs w:val="21"/>
                <w:u w:val="single"/>
              </w:rPr>
            </w:pPr>
            <w:r>
              <w:rPr>
                <w:rFonts w:hint="eastAsia" w:ascii="仿宋" w:hAnsi="仿宋" w:eastAsia="仿宋"/>
                <w:szCs w:val="21"/>
                <w:u w:val="single"/>
              </w:rPr>
              <w:t>每季一次</w:t>
            </w:r>
            <w:r>
              <w:rPr>
                <w:rFonts w:hint="eastAsia" w:ascii="仿宋" w:hAnsi="仿宋" w:eastAsia="仿宋"/>
                <w:szCs w:val="21"/>
              </w:rPr>
              <w:t>检查室外污水房、排水井，若有堵塞，及时清除垃圾、杂物等，保持机房整洁。</w:t>
            </w:r>
          </w:p>
        </w:tc>
      </w:tr>
      <w:tr w14:paraId="35E2D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2107" w:hRule="atLeast"/>
          <w:jc w:val="center"/>
        </w:trPr>
        <w:tc>
          <w:tcPr>
            <w:tcW w:w="838" w:type="dxa"/>
            <w:vMerge w:val="continue"/>
            <w:tcBorders>
              <w:left w:val="single" w:color="auto" w:sz="8" w:space="0"/>
              <w:right w:val="single" w:color="auto" w:sz="8" w:space="0"/>
            </w:tcBorders>
            <w:vAlign w:val="center"/>
          </w:tcPr>
          <w:p w14:paraId="287F556A">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37FC7DA7">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6C6D47B5">
            <w:pPr>
              <w:spacing w:line="300" w:lineRule="exact"/>
              <w:rPr>
                <w:rFonts w:hint="eastAsia" w:ascii="仿宋" w:hAnsi="仿宋" w:eastAsia="仿宋"/>
                <w:szCs w:val="21"/>
              </w:rPr>
            </w:pPr>
            <w:r>
              <w:rPr>
                <w:rFonts w:hint="eastAsia" w:ascii="仿宋" w:hAnsi="仿宋" w:eastAsia="仿宋"/>
                <w:szCs w:val="21"/>
              </w:rPr>
              <w:t>供水泵：</w:t>
            </w:r>
          </w:p>
          <w:p w14:paraId="3764D501">
            <w:pPr>
              <w:numPr>
                <w:ilvl w:val="0"/>
                <w:numId w:val="20"/>
              </w:numPr>
              <w:spacing w:line="300" w:lineRule="exact"/>
              <w:ind w:left="277" w:hanging="277"/>
              <w:rPr>
                <w:rFonts w:hint="eastAsia" w:ascii="仿宋" w:hAnsi="仿宋" w:eastAsia="仿宋"/>
                <w:szCs w:val="21"/>
              </w:rPr>
            </w:pPr>
            <w:r>
              <w:rPr>
                <w:rFonts w:hint="eastAsia" w:ascii="仿宋" w:hAnsi="仿宋" w:eastAsia="仿宋"/>
                <w:szCs w:val="21"/>
                <w:u w:val="single"/>
              </w:rPr>
              <w:t>每季</w:t>
            </w:r>
            <w:r>
              <w:rPr>
                <w:rFonts w:hint="eastAsia" w:ascii="仿宋" w:hAnsi="仿宋" w:eastAsia="仿宋"/>
                <w:szCs w:val="21"/>
              </w:rPr>
              <w:t>全面检查一次，检查其运行情况、流量、扬程等主要参数，进行电机绝缘测试、电流检测，并处置异常情况；</w:t>
            </w:r>
          </w:p>
          <w:p w14:paraId="324C50B8">
            <w:pPr>
              <w:numPr>
                <w:ilvl w:val="0"/>
                <w:numId w:val="20"/>
              </w:numPr>
              <w:spacing w:line="300" w:lineRule="exact"/>
              <w:ind w:left="277" w:hanging="277"/>
              <w:rPr>
                <w:rFonts w:hint="eastAsia" w:ascii="仿宋" w:hAnsi="仿宋" w:eastAsia="仿宋"/>
                <w:szCs w:val="21"/>
              </w:rPr>
            </w:pPr>
            <w:r>
              <w:rPr>
                <w:rFonts w:hint="eastAsia" w:ascii="仿宋" w:hAnsi="仿宋" w:eastAsia="仿宋"/>
                <w:szCs w:val="21"/>
                <w:u w:val="single"/>
              </w:rPr>
              <w:t>每季</w:t>
            </w:r>
            <w:r>
              <w:rPr>
                <w:rFonts w:hint="eastAsia" w:ascii="仿宋" w:hAnsi="仿宋" w:eastAsia="仿宋"/>
                <w:szCs w:val="21"/>
              </w:rPr>
              <w:t>进行绿化给水设备及路线设备井、阀门井、水表井检查，进行润滑加油、捉漏保养，排除异常情况；</w:t>
            </w:r>
          </w:p>
          <w:p w14:paraId="34C17604">
            <w:pPr>
              <w:numPr>
                <w:ilvl w:val="0"/>
                <w:numId w:val="20"/>
              </w:numPr>
              <w:spacing w:line="300" w:lineRule="exact"/>
              <w:ind w:left="277" w:hanging="277"/>
              <w:rPr>
                <w:rFonts w:hint="eastAsia" w:ascii="仿宋" w:hAnsi="仿宋" w:eastAsia="仿宋"/>
                <w:szCs w:val="21"/>
              </w:rPr>
            </w:pPr>
            <w:r>
              <w:rPr>
                <w:rFonts w:hint="eastAsia" w:ascii="仿宋" w:hAnsi="仿宋" w:eastAsia="仿宋"/>
                <w:szCs w:val="21"/>
                <w:u w:val="single"/>
              </w:rPr>
              <w:t>每年</w:t>
            </w:r>
            <w:r>
              <w:rPr>
                <w:rFonts w:hint="eastAsia" w:ascii="仿宋" w:hAnsi="仿宋" w:eastAsia="仿宋"/>
                <w:szCs w:val="21"/>
              </w:rPr>
              <w:t>作大保养一次，保养范围：全面检查、轴承清洁加油、泵体润滑油更换；水泵清洁，发现重大问题应提出解决方案提交业主。</w:t>
            </w:r>
          </w:p>
          <w:p w14:paraId="7CD942C1">
            <w:pPr>
              <w:numPr>
                <w:ilvl w:val="0"/>
                <w:numId w:val="20"/>
              </w:numPr>
              <w:spacing w:line="300" w:lineRule="exact"/>
              <w:ind w:left="277" w:hanging="277"/>
              <w:rPr>
                <w:rFonts w:hint="eastAsia" w:ascii="仿宋" w:hAnsi="仿宋" w:eastAsia="仿宋"/>
                <w:szCs w:val="21"/>
              </w:rPr>
            </w:pPr>
            <w:r>
              <w:rPr>
                <w:rFonts w:hint="eastAsia" w:ascii="仿宋" w:hAnsi="仿宋" w:eastAsia="仿宋"/>
                <w:szCs w:val="21"/>
              </w:rPr>
              <w:t>组织并监督维保单位按维保合同开展专业维保作业。</w:t>
            </w:r>
          </w:p>
        </w:tc>
      </w:tr>
      <w:tr w14:paraId="17AE0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315" w:hRule="atLeast"/>
          <w:jc w:val="center"/>
        </w:trPr>
        <w:tc>
          <w:tcPr>
            <w:tcW w:w="838" w:type="dxa"/>
            <w:vMerge w:val="restart"/>
            <w:tcBorders>
              <w:left w:val="single" w:color="auto" w:sz="8" w:space="0"/>
              <w:right w:val="single" w:color="auto" w:sz="8" w:space="0"/>
            </w:tcBorders>
            <w:vAlign w:val="center"/>
          </w:tcPr>
          <w:p w14:paraId="5A1280F8">
            <w:pPr>
              <w:spacing w:line="300" w:lineRule="exact"/>
              <w:jc w:val="center"/>
              <w:rPr>
                <w:rFonts w:hint="eastAsia" w:ascii="仿宋" w:hAnsi="仿宋" w:eastAsia="仿宋"/>
                <w:szCs w:val="21"/>
              </w:rPr>
            </w:pPr>
            <w:r>
              <w:rPr>
                <w:rFonts w:ascii="仿宋" w:hAnsi="仿宋" w:eastAsia="仿宋"/>
                <w:szCs w:val="21"/>
              </w:rPr>
              <w:t>3</w:t>
            </w:r>
          </w:p>
        </w:tc>
        <w:tc>
          <w:tcPr>
            <w:tcW w:w="1998" w:type="dxa"/>
            <w:gridSpan w:val="2"/>
            <w:vMerge w:val="restart"/>
            <w:tcBorders>
              <w:left w:val="single" w:color="auto" w:sz="8" w:space="0"/>
              <w:right w:val="single" w:color="auto" w:sz="4" w:space="0"/>
            </w:tcBorders>
            <w:vAlign w:val="center"/>
          </w:tcPr>
          <w:p w14:paraId="12EAA2BB">
            <w:pPr>
              <w:widowControl/>
              <w:numPr>
                <w:ilvl w:val="0"/>
                <w:numId w:val="21"/>
              </w:numPr>
              <w:spacing w:line="300" w:lineRule="exact"/>
              <w:rPr>
                <w:rFonts w:hint="eastAsia" w:ascii="仿宋" w:hAnsi="仿宋" w:eastAsia="仿宋"/>
                <w:szCs w:val="21"/>
              </w:rPr>
            </w:pPr>
            <w:r>
              <w:rPr>
                <w:rFonts w:hint="eastAsia" w:ascii="仿宋" w:hAnsi="仿宋" w:eastAsia="仿宋"/>
                <w:szCs w:val="21"/>
              </w:rPr>
              <w:t>负责暖通系统各子系统的运行、维护和保养工作，制定相应的运行维护保养计划，进行日常检查、运维、检修和保养作业，并作出记录；</w:t>
            </w:r>
          </w:p>
          <w:p w14:paraId="4E71A458">
            <w:pPr>
              <w:widowControl/>
              <w:numPr>
                <w:ilvl w:val="0"/>
                <w:numId w:val="21"/>
              </w:numPr>
              <w:spacing w:line="300" w:lineRule="exact"/>
              <w:rPr>
                <w:rFonts w:hint="eastAsia" w:ascii="仿宋" w:hAnsi="仿宋" w:eastAsia="仿宋"/>
                <w:szCs w:val="21"/>
              </w:rPr>
            </w:pPr>
            <w:r>
              <w:rPr>
                <w:rFonts w:hint="eastAsia" w:ascii="仿宋" w:hAnsi="仿宋" w:eastAsia="仿宋"/>
                <w:szCs w:val="21"/>
              </w:rPr>
              <w:t>执行暖通系统方面的法律、法规和规范；</w:t>
            </w:r>
          </w:p>
          <w:p w14:paraId="78BA9796">
            <w:pPr>
              <w:widowControl/>
              <w:numPr>
                <w:ilvl w:val="0"/>
                <w:numId w:val="21"/>
              </w:numPr>
              <w:spacing w:line="300" w:lineRule="exact"/>
              <w:rPr>
                <w:rFonts w:hint="eastAsia" w:ascii="仿宋" w:hAnsi="仿宋" w:eastAsia="仿宋"/>
                <w:szCs w:val="21"/>
              </w:rPr>
            </w:pPr>
            <w:r>
              <w:rPr>
                <w:rFonts w:hint="eastAsia" w:ascii="仿宋" w:hAnsi="仿宋" w:eastAsia="仿宋"/>
                <w:szCs w:val="21"/>
              </w:rPr>
              <w:t>负责运行安全</w:t>
            </w:r>
          </w:p>
        </w:tc>
        <w:tc>
          <w:tcPr>
            <w:tcW w:w="6696" w:type="dxa"/>
            <w:tcBorders>
              <w:top w:val="single" w:color="auto" w:sz="4" w:space="0"/>
              <w:left w:val="single" w:color="auto" w:sz="4" w:space="0"/>
              <w:bottom w:val="single" w:color="auto" w:sz="4" w:space="0"/>
              <w:right w:val="single" w:color="auto" w:sz="8" w:space="0"/>
            </w:tcBorders>
            <w:vAlign w:val="center"/>
          </w:tcPr>
          <w:p w14:paraId="29564A9B">
            <w:pPr>
              <w:spacing w:line="300" w:lineRule="exact"/>
              <w:rPr>
                <w:rFonts w:hint="eastAsia" w:ascii="仿宋" w:hAnsi="仿宋" w:eastAsia="仿宋"/>
                <w:szCs w:val="21"/>
              </w:rPr>
            </w:pPr>
            <w:r>
              <w:rPr>
                <w:rFonts w:hint="eastAsia" w:ascii="仿宋" w:hAnsi="仿宋" w:eastAsia="仿宋"/>
                <w:szCs w:val="21"/>
              </w:rPr>
              <w:t>锅炉系统：</w:t>
            </w:r>
          </w:p>
          <w:p w14:paraId="6E78F28C">
            <w:pPr>
              <w:widowControl/>
              <w:numPr>
                <w:ilvl w:val="1"/>
                <w:numId w:val="22"/>
              </w:numPr>
              <w:spacing w:line="300" w:lineRule="exact"/>
              <w:ind w:left="277" w:hanging="277"/>
              <w:rPr>
                <w:rFonts w:hint="eastAsia" w:ascii="仿宋" w:hAnsi="仿宋" w:eastAsia="仿宋"/>
                <w:szCs w:val="21"/>
                <w:u w:val="single"/>
              </w:rPr>
            </w:pPr>
            <w:r>
              <w:rPr>
                <w:rFonts w:hint="eastAsia" w:ascii="仿宋" w:hAnsi="仿宋" w:eastAsia="仿宋"/>
                <w:szCs w:val="21"/>
                <w:u w:val="single"/>
              </w:rPr>
              <w:t>每年</w:t>
            </w:r>
            <w:r>
              <w:rPr>
                <w:rFonts w:hint="eastAsia" w:ascii="仿宋" w:hAnsi="仿宋" w:eastAsia="仿宋"/>
                <w:szCs w:val="21"/>
              </w:rPr>
              <w:t>锅炉启用前全面检查：给水设备、报警设备、水位表、安全阀、压力表、</w:t>
            </w:r>
            <w:r>
              <w:rPr>
                <w:rFonts w:ascii="仿宋" w:hAnsi="仿宋" w:eastAsia="仿宋"/>
                <w:szCs w:val="21"/>
              </w:rPr>
              <w:t>管路气密性</w:t>
            </w:r>
            <w:r>
              <w:rPr>
                <w:rFonts w:hint="eastAsia" w:ascii="仿宋" w:hAnsi="仿宋" w:eastAsia="仿宋"/>
                <w:szCs w:val="21"/>
              </w:rPr>
              <w:t>等；</w:t>
            </w:r>
          </w:p>
          <w:p w14:paraId="30FDE7AF">
            <w:pPr>
              <w:widowControl/>
              <w:numPr>
                <w:ilvl w:val="1"/>
                <w:numId w:val="22"/>
              </w:numPr>
              <w:spacing w:line="300" w:lineRule="exact"/>
              <w:ind w:left="277" w:hanging="277"/>
              <w:rPr>
                <w:rFonts w:hint="eastAsia" w:ascii="仿宋" w:hAnsi="仿宋" w:eastAsia="仿宋"/>
                <w:szCs w:val="21"/>
              </w:rPr>
            </w:pPr>
            <w:r>
              <w:rPr>
                <w:rFonts w:hint="eastAsia" w:ascii="仿宋" w:hAnsi="仿宋" w:eastAsia="仿宋"/>
                <w:szCs w:val="21"/>
              </w:rPr>
              <w:t>按作业指导书精心操作、每班</w:t>
            </w:r>
            <w:r>
              <w:rPr>
                <w:rFonts w:hint="eastAsia" w:ascii="仿宋" w:hAnsi="仿宋" w:eastAsia="仿宋"/>
                <w:szCs w:val="21"/>
                <w:u w:val="single"/>
              </w:rPr>
              <w:t>每</w:t>
            </w:r>
            <w:r>
              <w:rPr>
                <w:rFonts w:ascii="仿宋" w:hAnsi="仿宋" w:eastAsia="仿宋"/>
                <w:szCs w:val="21"/>
                <w:u w:val="single"/>
              </w:rPr>
              <w:t>2小时巡查</w:t>
            </w:r>
            <w:r>
              <w:rPr>
                <w:rFonts w:hint="eastAsia" w:ascii="仿宋" w:hAnsi="仿宋" w:eastAsia="仿宋"/>
                <w:szCs w:val="21"/>
              </w:rPr>
              <w:t>一次。组织并监督维保单位按维保合同开展专业维保作业。</w:t>
            </w:r>
          </w:p>
        </w:tc>
      </w:tr>
      <w:tr w14:paraId="1A139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240" w:hRule="atLeast"/>
          <w:jc w:val="center"/>
        </w:trPr>
        <w:tc>
          <w:tcPr>
            <w:tcW w:w="838" w:type="dxa"/>
            <w:vMerge w:val="continue"/>
            <w:tcBorders>
              <w:left w:val="single" w:color="auto" w:sz="8" w:space="0"/>
              <w:right w:val="single" w:color="auto" w:sz="8" w:space="0"/>
            </w:tcBorders>
            <w:vAlign w:val="center"/>
          </w:tcPr>
          <w:p w14:paraId="09E0705B">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0242FFCB">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5F5BD314">
            <w:pPr>
              <w:spacing w:line="300" w:lineRule="exact"/>
              <w:rPr>
                <w:rFonts w:hint="eastAsia" w:ascii="仿宋" w:hAnsi="仿宋" w:eastAsia="仿宋"/>
                <w:szCs w:val="21"/>
              </w:rPr>
            </w:pPr>
            <w:r>
              <w:rPr>
                <w:rFonts w:hint="eastAsia" w:ascii="仿宋" w:hAnsi="仿宋" w:eastAsia="仿宋"/>
                <w:szCs w:val="21"/>
              </w:rPr>
              <w:t>空调主机：</w:t>
            </w:r>
          </w:p>
          <w:p w14:paraId="60BD9948">
            <w:pPr>
              <w:widowControl/>
              <w:numPr>
                <w:ilvl w:val="0"/>
                <w:numId w:val="23"/>
              </w:numPr>
              <w:spacing w:line="300" w:lineRule="exact"/>
              <w:ind w:left="308" w:hanging="278"/>
              <w:rPr>
                <w:rFonts w:hint="eastAsia" w:ascii="仿宋" w:hAnsi="仿宋" w:eastAsia="仿宋"/>
                <w:szCs w:val="21"/>
              </w:rPr>
            </w:pPr>
            <w:r>
              <w:rPr>
                <w:rFonts w:hint="eastAsia" w:ascii="仿宋" w:hAnsi="仿宋" w:eastAsia="仿宋"/>
                <w:szCs w:val="21"/>
                <w:u w:val="single"/>
              </w:rPr>
              <w:t>每年</w:t>
            </w:r>
            <w:r>
              <w:rPr>
                <w:rFonts w:ascii="仿宋" w:hAnsi="仿宋" w:eastAsia="仿宋"/>
                <w:szCs w:val="21"/>
                <w:u w:val="single"/>
              </w:rPr>
              <w:t>5月</w:t>
            </w:r>
            <w:r>
              <w:rPr>
                <w:rFonts w:hint="eastAsia" w:ascii="仿宋" w:hAnsi="仿宋" w:eastAsia="仿宋"/>
                <w:szCs w:val="21"/>
              </w:rPr>
              <w:t>进行一次开机前检查：制冷剂液位和油位；油槽油加热器和温度；启动器运行；水系统运行；测试运行控制功能；启动热泵机组，检查系统的运行状况；</w:t>
            </w:r>
          </w:p>
          <w:p w14:paraId="64AE4907">
            <w:pPr>
              <w:widowControl/>
              <w:numPr>
                <w:ilvl w:val="0"/>
                <w:numId w:val="23"/>
              </w:numPr>
              <w:spacing w:line="300" w:lineRule="exact"/>
              <w:ind w:left="308" w:hanging="278"/>
              <w:rPr>
                <w:rFonts w:hint="eastAsia" w:ascii="仿宋" w:hAnsi="仿宋" w:eastAsia="仿宋"/>
                <w:szCs w:val="21"/>
              </w:rPr>
            </w:pPr>
            <w:r>
              <w:rPr>
                <w:rFonts w:hint="eastAsia" w:ascii="仿宋" w:hAnsi="仿宋" w:eastAsia="仿宋"/>
                <w:szCs w:val="21"/>
                <w:u w:val="single"/>
              </w:rPr>
              <w:t>每年</w:t>
            </w:r>
            <w:r>
              <w:rPr>
                <w:rFonts w:ascii="仿宋" w:hAnsi="仿宋" w:eastAsia="仿宋"/>
                <w:szCs w:val="21"/>
                <w:u w:val="single"/>
              </w:rPr>
              <w:t>11月</w:t>
            </w:r>
            <w:r>
              <w:rPr>
                <w:rFonts w:hint="eastAsia" w:ascii="仿宋" w:hAnsi="仿宋" w:eastAsia="仿宋"/>
                <w:szCs w:val="21"/>
              </w:rPr>
              <w:t>进行停机检查保养：检查压缩机组建；检查润滑油系统；执行各项操作，检查启动器；检查控制面板；清洗冷凝器；系统泄漏检查修理，补充制冷剂，记录视液镜，检查制冷剂循环平衡状态；整修保温层；</w:t>
            </w:r>
          </w:p>
          <w:p w14:paraId="0D3484A3">
            <w:pPr>
              <w:widowControl/>
              <w:numPr>
                <w:ilvl w:val="0"/>
                <w:numId w:val="23"/>
              </w:numPr>
              <w:spacing w:line="300" w:lineRule="exact"/>
              <w:ind w:left="308" w:hanging="278"/>
              <w:rPr>
                <w:rFonts w:hint="eastAsia" w:ascii="仿宋" w:hAnsi="仿宋" w:eastAsia="仿宋"/>
                <w:szCs w:val="21"/>
              </w:rPr>
            </w:pPr>
            <w:r>
              <w:rPr>
                <w:rFonts w:hint="eastAsia" w:ascii="仿宋" w:hAnsi="仿宋" w:eastAsia="仿宋"/>
                <w:szCs w:val="21"/>
                <w:u w:val="single"/>
              </w:rPr>
              <w:t>每年</w:t>
            </w:r>
            <w:r>
              <w:rPr>
                <w:rFonts w:ascii="仿宋" w:hAnsi="仿宋" w:eastAsia="仿宋"/>
                <w:szCs w:val="21"/>
                <w:u w:val="single"/>
              </w:rPr>
              <w:t>5－10月</w:t>
            </w:r>
            <w:r>
              <w:rPr>
                <w:rFonts w:hint="eastAsia" w:ascii="仿宋" w:hAnsi="仿宋" w:eastAsia="仿宋"/>
                <w:szCs w:val="21"/>
              </w:rPr>
              <w:t>，</w:t>
            </w:r>
            <w:r>
              <w:rPr>
                <w:rFonts w:hint="eastAsia" w:ascii="仿宋" w:hAnsi="仿宋" w:eastAsia="仿宋"/>
                <w:szCs w:val="21"/>
                <w:u w:val="single"/>
              </w:rPr>
              <w:t>每月</w:t>
            </w:r>
            <w:r>
              <w:rPr>
                <w:rFonts w:hint="eastAsia" w:ascii="仿宋" w:hAnsi="仿宋" w:eastAsia="仿宋"/>
                <w:szCs w:val="21"/>
              </w:rPr>
              <w:t>循环检查机组，调整安全装置；检查制冷剂液位；检查电机和启动器运行；检查整机运行无异常。</w:t>
            </w:r>
          </w:p>
          <w:p w14:paraId="32D114B1">
            <w:pPr>
              <w:widowControl/>
              <w:numPr>
                <w:ilvl w:val="0"/>
                <w:numId w:val="23"/>
              </w:numPr>
              <w:spacing w:line="300" w:lineRule="exact"/>
              <w:ind w:left="308" w:hanging="278"/>
              <w:rPr>
                <w:rFonts w:hint="eastAsia" w:ascii="仿宋" w:hAnsi="仿宋" w:eastAsia="仿宋"/>
                <w:szCs w:val="21"/>
              </w:rPr>
            </w:pPr>
            <w:r>
              <w:rPr>
                <w:rFonts w:hint="eastAsia" w:ascii="仿宋" w:hAnsi="仿宋" w:eastAsia="仿宋"/>
                <w:szCs w:val="21"/>
              </w:rPr>
              <w:t>组织并监督维保单位按维保合同开展专业维保作业。</w:t>
            </w:r>
          </w:p>
        </w:tc>
      </w:tr>
      <w:tr w14:paraId="7E6D1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vMerge w:val="continue"/>
            <w:tcBorders>
              <w:left w:val="single" w:color="auto" w:sz="8" w:space="0"/>
              <w:right w:val="single" w:color="auto" w:sz="8" w:space="0"/>
            </w:tcBorders>
            <w:vAlign w:val="center"/>
          </w:tcPr>
          <w:p w14:paraId="7D5378D8">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064FEB10">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42F96A34">
            <w:pPr>
              <w:spacing w:line="300" w:lineRule="exact"/>
              <w:rPr>
                <w:rFonts w:hint="eastAsia" w:ascii="仿宋" w:hAnsi="仿宋" w:eastAsia="仿宋"/>
                <w:szCs w:val="21"/>
              </w:rPr>
            </w:pPr>
            <w:r>
              <w:rPr>
                <w:rFonts w:hint="eastAsia" w:ascii="仿宋" w:hAnsi="仿宋" w:eastAsia="仿宋"/>
                <w:szCs w:val="21"/>
              </w:rPr>
              <w:t>空调循环泵及管道：</w:t>
            </w:r>
          </w:p>
          <w:p w14:paraId="756C18DD">
            <w:pPr>
              <w:numPr>
                <w:ilvl w:val="1"/>
                <w:numId w:val="24"/>
              </w:numPr>
              <w:spacing w:line="300" w:lineRule="exact"/>
              <w:ind w:left="277" w:hanging="277"/>
              <w:rPr>
                <w:rFonts w:hint="eastAsia" w:ascii="仿宋" w:hAnsi="仿宋" w:eastAsia="仿宋"/>
                <w:szCs w:val="21"/>
              </w:rPr>
            </w:pPr>
            <w:r>
              <w:rPr>
                <w:rFonts w:hint="eastAsia" w:ascii="仿宋" w:hAnsi="仿宋" w:eastAsia="仿宋"/>
                <w:szCs w:val="21"/>
                <w:u w:val="single"/>
              </w:rPr>
              <w:t>每半年循环检查一次</w:t>
            </w:r>
            <w:r>
              <w:rPr>
                <w:rFonts w:hint="eastAsia" w:ascii="仿宋" w:hAnsi="仿宋" w:eastAsia="仿宋"/>
                <w:szCs w:val="21"/>
              </w:rPr>
              <w:t>循环泵；</w:t>
            </w:r>
          </w:p>
          <w:p w14:paraId="4F02DD88">
            <w:pPr>
              <w:numPr>
                <w:ilvl w:val="1"/>
                <w:numId w:val="24"/>
              </w:numPr>
              <w:spacing w:line="300" w:lineRule="exact"/>
              <w:ind w:left="277" w:hanging="277"/>
              <w:rPr>
                <w:rFonts w:hint="eastAsia" w:ascii="仿宋" w:hAnsi="仿宋" w:eastAsia="仿宋"/>
                <w:szCs w:val="21"/>
              </w:rPr>
            </w:pPr>
            <w:r>
              <w:rPr>
                <w:rFonts w:hint="eastAsia" w:ascii="仿宋" w:hAnsi="仿宋" w:eastAsia="仿宋"/>
                <w:szCs w:val="21"/>
              </w:rPr>
              <w:t>使用前对电气控制箱各元件及控制功能进行检查，参数设定；</w:t>
            </w:r>
          </w:p>
          <w:p w14:paraId="3BF97F00">
            <w:pPr>
              <w:numPr>
                <w:ilvl w:val="1"/>
                <w:numId w:val="24"/>
              </w:numPr>
              <w:spacing w:line="300" w:lineRule="exact"/>
              <w:ind w:left="277" w:hanging="277"/>
              <w:rPr>
                <w:rFonts w:hint="eastAsia" w:ascii="仿宋" w:hAnsi="仿宋" w:eastAsia="仿宋"/>
                <w:szCs w:val="21"/>
              </w:rPr>
            </w:pPr>
            <w:r>
              <w:rPr>
                <w:rFonts w:hint="eastAsia" w:ascii="仿宋" w:hAnsi="仿宋" w:eastAsia="仿宋"/>
                <w:szCs w:val="21"/>
              </w:rPr>
              <w:t>使用前对水泵油位检查加油，电机运行电流、绕组绝缘电阻进行测定；</w:t>
            </w:r>
          </w:p>
          <w:p w14:paraId="6D89FF9C">
            <w:pPr>
              <w:widowControl/>
              <w:numPr>
                <w:ilvl w:val="1"/>
                <w:numId w:val="24"/>
              </w:numPr>
              <w:spacing w:line="300" w:lineRule="exact"/>
              <w:ind w:left="277" w:hanging="277"/>
              <w:rPr>
                <w:rFonts w:hint="eastAsia" w:ascii="仿宋" w:hAnsi="仿宋" w:eastAsia="仿宋"/>
                <w:szCs w:val="21"/>
              </w:rPr>
            </w:pPr>
            <w:r>
              <w:rPr>
                <w:rFonts w:hint="eastAsia" w:ascii="仿宋" w:hAnsi="仿宋" w:eastAsia="仿宋"/>
                <w:szCs w:val="21"/>
              </w:rPr>
              <w:t>对水泵、电机和管道进行二级保养；</w:t>
            </w:r>
          </w:p>
          <w:p w14:paraId="621FF0FE">
            <w:pPr>
              <w:widowControl/>
              <w:numPr>
                <w:ilvl w:val="1"/>
                <w:numId w:val="24"/>
              </w:numPr>
              <w:spacing w:line="300" w:lineRule="exact"/>
              <w:ind w:left="277" w:hanging="277"/>
              <w:rPr>
                <w:rFonts w:hint="eastAsia" w:ascii="仿宋" w:hAnsi="仿宋" w:eastAsia="仿宋"/>
                <w:szCs w:val="21"/>
              </w:rPr>
            </w:pPr>
            <w:r>
              <w:rPr>
                <w:rFonts w:hint="eastAsia" w:ascii="仿宋" w:hAnsi="仿宋" w:eastAsia="仿宋"/>
                <w:szCs w:val="21"/>
              </w:rPr>
              <w:t>二管制媒介水系统冷热季节转换时，检查阀门，进行捉漏、加油等作业。</w:t>
            </w:r>
          </w:p>
        </w:tc>
      </w:tr>
      <w:tr w14:paraId="4ED937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345" w:hRule="atLeast"/>
          <w:jc w:val="center"/>
        </w:trPr>
        <w:tc>
          <w:tcPr>
            <w:tcW w:w="838" w:type="dxa"/>
            <w:vMerge w:val="continue"/>
            <w:tcBorders>
              <w:left w:val="single" w:color="auto" w:sz="8" w:space="0"/>
              <w:right w:val="single" w:color="auto" w:sz="8" w:space="0"/>
            </w:tcBorders>
            <w:vAlign w:val="center"/>
          </w:tcPr>
          <w:p w14:paraId="3AA69B2C">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249BC5EC">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704A789">
            <w:pPr>
              <w:spacing w:line="300" w:lineRule="exact"/>
              <w:rPr>
                <w:rFonts w:hint="eastAsia" w:ascii="仿宋" w:hAnsi="仿宋" w:eastAsia="仿宋"/>
                <w:szCs w:val="21"/>
              </w:rPr>
            </w:pPr>
            <w:r>
              <w:rPr>
                <w:rFonts w:hint="eastAsia" w:ascii="仿宋" w:hAnsi="仿宋" w:eastAsia="仿宋"/>
                <w:szCs w:val="21"/>
              </w:rPr>
              <w:t>系统补充水箱：</w:t>
            </w:r>
          </w:p>
          <w:p w14:paraId="589BDA1B">
            <w:pPr>
              <w:widowControl/>
              <w:numPr>
                <w:ilvl w:val="1"/>
                <w:numId w:val="25"/>
              </w:numPr>
              <w:spacing w:line="300" w:lineRule="exact"/>
              <w:ind w:left="277" w:hanging="277"/>
              <w:rPr>
                <w:rFonts w:hint="eastAsia" w:ascii="仿宋" w:hAnsi="仿宋" w:eastAsia="仿宋"/>
                <w:szCs w:val="21"/>
                <w:u w:val="single"/>
              </w:rPr>
            </w:pPr>
            <w:r>
              <w:rPr>
                <w:rFonts w:hint="eastAsia" w:ascii="仿宋" w:hAnsi="仿宋" w:eastAsia="仿宋"/>
                <w:szCs w:val="21"/>
                <w:u w:val="single"/>
              </w:rPr>
              <w:t>使用前</w:t>
            </w:r>
            <w:r>
              <w:rPr>
                <w:rFonts w:hint="eastAsia" w:ascii="仿宋" w:hAnsi="仿宋" w:eastAsia="仿宋"/>
                <w:szCs w:val="21"/>
              </w:rPr>
              <w:t>检查循环水，进行水质分析、测试。使用期间</w:t>
            </w:r>
            <w:r>
              <w:rPr>
                <w:rFonts w:hint="eastAsia" w:ascii="仿宋" w:hAnsi="仿宋" w:eastAsia="仿宋"/>
                <w:szCs w:val="21"/>
                <w:u w:val="single"/>
              </w:rPr>
              <w:t>每两个月</w:t>
            </w:r>
            <w:r>
              <w:rPr>
                <w:rFonts w:hint="eastAsia" w:ascii="仿宋" w:hAnsi="仿宋" w:eastAsia="仿宋"/>
                <w:szCs w:val="21"/>
              </w:rPr>
              <w:t>进行一次水质分析、测试；</w:t>
            </w:r>
          </w:p>
          <w:p w14:paraId="6E0B2582">
            <w:pPr>
              <w:numPr>
                <w:ilvl w:val="1"/>
                <w:numId w:val="25"/>
              </w:numPr>
              <w:spacing w:line="300" w:lineRule="exact"/>
              <w:ind w:left="277" w:hanging="277"/>
              <w:rPr>
                <w:rFonts w:hint="eastAsia" w:ascii="仿宋" w:hAnsi="仿宋" w:eastAsia="仿宋"/>
                <w:szCs w:val="21"/>
                <w:u w:val="single"/>
              </w:rPr>
            </w:pPr>
            <w:r>
              <w:rPr>
                <w:rFonts w:hint="eastAsia" w:ascii="仿宋" w:hAnsi="仿宋" w:eastAsia="仿宋"/>
                <w:szCs w:val="21"/>
              </w:rPr>
              <w:t>对膨胀水箱，</w:t>
            </w:r>
            <w:r>
              <w:rPr>
                <w:rFonts w:hint="eastAsia" w:ascii="仿宋" w:hAnsi="仿宋" w:eastAsia="仿宋"/>
                <w:szCs w:val="21"/>
                <w:u w:val="single"/>
              </w:rPr>
              <w:t>每年进行一次</w:t>
            </w:r>
            <w:r>
              <w:rPr>
                <w:rFonts w:hint="eastAsia" w:ascii="仿宋" w:hAnsi="仿宋" w:eastAsia="仿宋"/>
                <w:szCs w:val="21"/>
              </w:rPr>
              <w:t>保养，清除杂物；</w:t>
            </w:r>
          </w:p>
          <w:p w14:paraId="3CAAD50D">
            <w:pPr>
              <w:widowControl/>
              <w:numPr>
                <w:ilvl w:val="1"/>
                <w:numId w:val="25"/>
              </w:numPr>
              <w:spacing w:line="300" w:lineRule="exact"/>
              <w:ind w:left="277" w:hanging="277"/>
              <w:rPr>
                <w:rFonts w:hint="eastAsia" w:ascii="仿宋" w:hAnsi="仿宋" w:eastAsia="仿宋"/>
                <w:szCs w:val="21"/>
              </w:rPr>
            </w:pPr>
            <w:r>
              <w:rPr>
                <w:rFonts w:hint="eastAsia" w:ascii="仿宋" w:hAnsi="仿宋" w:eastAsia="仿宋"/>
                <w:szCs w:val="21"/>
              </w:rPr>
              <w:t>对空调循环水系统的集水器、分水器，</w:t>
            </w:r>
            <w:r>
              <w:rPr>
                <w:rFonts w:hint="eastAsia" w:ascii="仿宋" w:hAnsi="仿宋" w:eastAsia="仿宋"/>
                <w:szCs w:val="21"/>
                <w:u w:val="single"/>
              </w:rPr>
              <w:t>每年进行一次保养</w:t>
            </w:r>
            <w:r>
              <w:rPr>
                <w:rFonts w:hint="eastAsia" w:ascii="仿宋" w:hAnsi="仿宋" w:eastAsia="仿宋"/>
                <w:szCs w:val="21"/>
              </w:rPr>
              <w:t>，确保这些设备无堵塞、水流均匀合理；</w:t>
            </w:r>
          </w:p>
          <w:p w14:paraId="00BC3210">
            <w:pPr>
              <w:widowControl/>
              <w:numPr>
                <w:ilvl w:val="1"/>
                <w:numId w:val="25"/>
              </w:numPr>
              <w:spacing w:line="300" w:lineRule="exact"/>
              <w:ind w:left="277" w:hanging="277"/>
              <w:rPr>
                <w:rFonts w:hint="eastAsia" w:ascii="仿宋" w:hAnsi="仿宋" w:eastAsia="仿宋"/>
                <w:szCs w:val="21"/>
              </w:rPr>
            </w:pPr>
            <w:r>
              <w:rPr>
                <w:rFonts w:hint="eastAsia" w:ascii="仿宋" w:hAnsi="仿宋" w:eastAsia="仿宋"/>
                <w:szCs w:val="21"/>
              </w:rPr>
              <w:t>对板式热交换器，每年进行一次保养、维修，清除其灰尘，整理翅片。</w:t>
            </w:r>
          </w:p>
        </w:tc>
      </w:tr>
      <w:tr w14:paraId="3F7C4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585" w:hRule="atLeast"/>
          <w:jc w:val="center"/>
        </w:trPr>
        <w:tc>
          <w:tcPr>
            <w:tcW w:w="838" w:type="dxa"/>
            <w:vMerge w:val="continue"/>
            <w:tcBorders>
              <w:left w:val="single" w:color="auto" w:sz="8" w:space="0"/>
              <w:right w:val="single" w:color="auto" w:sz="8" w:space="0"/>
            </w:tcBorders>
            <w:vAlign w:val="center"/>
          </w:tcPr>
          <w:p w14:paraId="7E287460">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7105770A">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79B4B7AF">
            <w:pPr>
              <w:spacing w:line="300" w:lineRule="exact"/>
              <w:rPr>
                <w:rFonts w:hint="eastAsia" w:ascii="仿宋" w:hAnsi="仿宋" w:eastAsia="仿宋"/>
                <w:szCs w:val="21"/>
              </w:rPr>
            </w:pPr>
            <w:r>
              <w:rPr>
                <w:rFonts w:hint="eastAsia" w:ascii="仿宋" w:hAnsi="仿宋" w:eastAsia="仿宋"/>
                <w:szCs w:val="21"/>
              </w:rPr>
              <w:t>冷却塔：</w:t>
            </w:r>
          </w:p>
          <w:p w14:paraId="24F7BAEC">
            <w:pPr>
              <w:widowControl/>
              <w:numPr>
                <w:ilvl w:val="0"/>
                <w:numId w:val="26"/>
              </w:numPr>
              <w:spacing w:line="300" w:lineRule="exact"/>
              <w:ind w:left="277" w:hanging="277"/>
              <w:rPr>
                <w:rFonts w:hint="eastAsia" w:ascii="仿宋" w:hAnsi="仿宋" w:eastAsia="仿宋"/>
                <w:szCs w:val="21"/>
              </w:rPr>
            </w:pPr>
            <w:r>
              <w:rPr>
                <w:rFonts w:hint="eastAsia" w:ascii="仿宋" w:hAnsi="仿宋" w:eastAsia="仿宋"/>
                <w:szCs w:val="21"/>
                <w:u w:val="single"/>
              </w:rPr>
              <w:t>供冷季前</w:t>
            </w:r>
            <w:r>
              <w:rPr>
                <w:rFonts w:hint="eastAsia" w:ascii="仿宋" w:hAnsi="仿宋" w:eastAsia="仿宋"/>
                <w:szCs w:val="21"/>
              </w:rPr>
              <w:t>全面检查，清洗垫料、轴承加油、检测风机电机绝缘、接地电阻、清洗过滤器、布水器喷嘴、补水浮球阀调整或更换、拧紧所有紧固件、塔体防锈油漆；</w:t>
            </w:r>
          </w:p>
          <w:p w14:paraId="4ECABD6F">
            <w:pPr>
              <w:widowControl/>
              <w:numPr>
                <w:ilvl w:val="0"/>
                <w:numId w:val="26"/>
              </w:numPr>
              <w:spacing w:line="300" w:lineRule="exact"/>
              <w:ind w:left="277" w:hanging="277"/>
              <w:rPr>
                <w:rFonts w:hint="eastAsia" w:ascii="仿宋" w:hAnsi="仿宋" w:eastAsia="仿宋"/>
                <w:szCs w:val="21"/>
              </w:rPr>
            </w:pPr>
            <w:r>
              <w:rPr>
                <w:rFonts w:hint="eastAsia" w:ascii="仿宋" w:hAnsi="仿宋" w:eastAsia="仿宋"/>
                <w:szCs w:val="21"/>
                <w:u w:val="single"/>
              </w:rPr>
              <w:t>供冷季每月一次</w:t>
            </w:r>
            <w:r>
              <w:rPr>
                <w:rFonts w:hint="eastAsia" w:ascii="仿宋" w:hAnsi="仿宋" w:eastAsia="仿宋"/>
                <w:szCs w:val="21"/>
              </w:rPr>
              <w:t>传动皮带调整或更换、清理垫料、扰流析、集水槽和滤网；</w:t>
            </w:r>
          </w:p>
          <w:p w14:paraId="52D23306">
            <w:pPr>
              <w:widowControl/>
              <w:numPr>
                <w:ilvl w:val="0"/>
                <w:numId w:val="26"/>
              </w:numPr>
              <w:spacing w:line="300" w:lineRule="exact"/>
              <w:ind w:left="277" w:hanging="277"/>
              <w:rPr>
                <w:rFonts w:hint="eastAsia" w:ascii="仿宋" w:hAnsi="仿宋" w:eastAsia="仿宋"/>
                <w:szCs w:val="21"/>
              </w:rPr>
            </w:pPr>
            <w:r>
              <w:rPr>
                <w:rFonts w:hint="eastAsia" w:ascii="仿宋" w:hAnsi="仿宋" w:eastAsia="仿宋"/>
                <w:szCs w:val="21"/>
              </w:rPr>
              <w:t>供冷季结束后，作全面养护保护。</w:t>
            </w:r>
          </w:p>
          <w:p w14:paraId="64FC5601">
            <w:pPr>
              <w:widowControl/>
              <w:numPr>
                <w:ilvl w:val="0"/>
                <w:numId w:val="26"/>
              </w:numPr>
              <w:spacing w:line="300" w:lineRule="exact"/>
              <w:ind w:left="277" w:hanging="277"/>
              <w:rPr>
                <w:rFonts w:hint="eastAsia" w:ascii="仿宋" w:hAnsi="仿宋" w:eastAsia="仿宋"/>
                <w:szCs w:val="21"/>
              </w:rPr>
            </w:pPr>
            <w:r>
              <w:rPr>
                <w:rFonts w:hint="eastAsia" w:ascii="仿宋" w:hAnsi="仿宋" w:eastAsia="仿宋"/>
                <w:szCs w:val="21"/>
              </w:rPr>
              <w:t>组织并监督维保单位按维保合同开展专业维保作业。</w:t>
            </w:r>
          </w:p>
        </w:tc>
      </w:tr>
      <w:tr w14:paraId="704BA4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600" w:hRule="atLeast"/>
          <w:jc w:val="center"/>
        </w:trPr>
        <w:tc>
          <w:tcPr>
            <w:tcW w:w="838" w:type="dxa"/>
            <w:vMerge w:val="continue"/>
            <w:tcBorders>
              <w:left w:val="single" w:color="auto" w:sz="8" w:space="0"/>
              <w:right w:val="single" w:color="auto" w:sz="8" w:space="0"/>
            </w:tcBorders>
            <w:vAlign w:val="center"/>
          </w:tcPr>
          <w:p w14:paraId="1D14BAEF">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3F542F40">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1BA58E95">
            <w:pPr>
              <w:spacing w:line="300" w:lineRule="exact"/>
              <w:rPr>
                <w:rFonts w:hint="eastAsia" w:ascii="仿宋" w:hAnsi="仿宋" w:eastAsia="仿宋"/>
                <w:szCs w:val="21"/>
              </w:rPr>
            </w:pPr>
            <w:r>
              <w:rPr>
                <w:rFonts w:hint="eastAsia" w:ascii="仿宋" w:hAnsi="仿宋" w:eastAsia="仿宋"/>
                <w:szCs w:val="21"/>
              </w:rPr>
              <w:t>恒温恒湿机：</w:t>
            </w:r>
          </w:p>
          <w:p w14:paraId="395BA5EC">
            <w:pPr>
              <w:widowControl/>
              <w:numPr>
                <w:ilvl w:val="0"/>
                <w:numId w:val="27"/>
              </w:numPr>
              <w:spacing w:line="300" w:lineRule="exact"/>
              <w:ind w:left="277" w:hanging="277"/>
              <w:rPr>
                <w:rFonts w:hint="eastAsia" w:ascii="仿宋" w:hAnsi="仿宋" w:eastAsia="仿宋"/>
                <w:szCs w:val="21"/>
              </w:rPr>
            </w:pPr>
            <w:r>
              <w:rPr>
                <w:rFonts w:hint="eastAsia" w:ascii="仿宋" w:hAnsi="仿宋" w:eastAsia="仿宋"/>
                <w:szCs w:val="21"/>
                <w:u w:val="single"/>
              </w:rPr>
              <w:t>每月</w:t>
            </w:r>
            <w:r>
              <w:rPr>
                <w:rFonts w:hint="eastAsia" w:ascii="仿宋" w:hAnsi="仿宋" w:eastAsia="仿宋"/>
                <w:szCs w:val="21"/>
              </w:rPr>
              <w:t>巡查一遍。</w:t>
            </w:r>
          </w:p>
          <w:p w14:paraId="0BF926A1">
            <w:pPr>
              <w:widowControl/>
              <w:numPr>
                <w:ilvl w:val="0"/>
                <w:numId w:val="27"/>
              </w:numPr>
              <w:spacing w:line="300" w:lineRule="exact"/>
              <w:ind w:left="277" w:hanging="277"/>
              <w:rPr>
                <w:rFonts w:hint="eastAsia" w:ascii="仿宋" w:hAnsi="仿宋" w:eastAsia="仿宋"/>
                <w:szCs w:val="21"/>
              </w:rPr>
            </w:pPr>
            <w:r>
              <w:rPr>
                <w:rFonts w:hint="eastAsia" w:ascii="仿宋" w:hAnsi="仿宋" w:eastAsia="仿宋"/>
                <w:szCs w:val="21"/>
              </w:rPr>
              <w:t>组织并监督维保单位按维保合同开展专业维保作业。</w:t>
            </w:r>
          </w:p>
        </w:tc>
      </w:tr>
      <w:tr w14:paraId="746F25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020" w:hRule="atLeast"/>
          <w:jc w:val="center"/>
        </w:trPr>
        <w:tc>
          <w:tcPr>
            <w:tcW w:w="838" w:type="dxa"/>
            <w:vMerge w:val="continue"/>
            <w:tcBorders>
              <w:left w:val="single" w:color="auto" w:sz="8" w:space="0"/>
              <w:right w:val="single" w:color="auto" w:sz="8" w:space="0"/>
            </w:tcBorders>
            <w:vAlign w:val="center"/>
          </w:tcPr>
          <w:p w14:paraId="20F02E23">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3926B946">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1D9E93FD">
            <w:pPr>
              <w:spacing w:line="300" w:lineRule="exact"/>
              <w:rPr>
                <w:rFonts w:hint="eastAsia" w:ascii="仿宋" w:hAnsi="仿宋" w:eastAsia="仿宋"/>
                <w:szCs w:val="21"/>
              </w:rPr>
            </w:pPr>
            <w:r>
              <w:rPr>
                <w:rFonts w:hint="eastAsia" w:ascii="仿宋" w:hAnsi="仿宋" w:eastAsia="仿宋"/>
                <w:szCs w:val="21"/>
              </w:rPr>
              <w:t>商用空调、分体空调：</w:t>
            </w:r>
          </w:p>
          <w:p w14:paraId="67A0176A">
            <w:pPr>
              <w:widowControl/>
              <w:numPr>
                <w:ilvl w:val="0"/>
                <w:numId w:val="28"/>
              </w:numPr>
              <w:spacing w:line="300" w:lineRule="exact"/>
              <w:ind w:left="277" w:hanging="284"/>
              <w:rPr>
                <w:rFonts w:hint="eastAsia" w:ascii="仿宋" w:hAnsi="仿宋" w:eastAsia="仿宋"/>
                <w:szCs w:val="21"/>
                <w:u w:val="single"/>
              </w:rPr>
            </w:pPr>
            <w:r>
              <w:rPr>
                <w:rFonts w:hint="eastAsia" w:ascii="仿宋" w:hAnsi="仿宋" w:eastAsia="仿宋"/>
                <w:szCs w:val="21"/>
                <w:u w:val="single"/>
              </w:rPr>
              <w:t>每季</w:t>
            </w:r>
            <w:r>
              <w:rPr>
                <w:rFonts w:hint="eastAsia" w:ascii="仿宋" w:hAnsi="仿宋" w:eastAsia="仿宋"/>
                <w:szCs w:val="21"/>
              </w:rPr>
              <w:t>室外机组清洁翅片；室内机组清洗过滤网，一般故障排除；</w:t>
            </w:r>
          </w:p>
          <w:p w14:paraId="03AF3ACB">
            <w:pPr>
              <w:widowControl/>
              <w:numPr>
                <w:ilvl w:val="0"/>
                <w:numId w:val="28"/>
              </w:numPr>
              <w:spacing w:line="300" w:lineRule="exact"/>
              <w:ind w:left="277" w:hanging="284"/>
              <w:rPr>
                <w:rFonts w:hint="eastAsia" w:ascii="仿宋" w:hAnsi="仿宋" w:eastAsia="仿宋"/>
                <w:szCs w:val="21"/>
                <w:u w:val="single"/>
              </w:rPr>
            </w:pPr>
            <w:r>
              <w:rPr>
                <w:rFonts w:hint="eastAsia" w:ascii="仿宋" w:hAnsi="仿宋" w:eastAsia="仿宋"/>
                <w:szCs w:val="21"/>
                <w:u w:val="single"/>
              </w:rPr>
              <w:t>每</w:t>
            </w:r>
            <w:r>
              <w:rPr>
                <w:rFonts w:ascii="仿宋" w:hAnsi="仿宋" w:eastAsia="仿宋"/>
                <w:szCs w:val="21"/>
                <w:u w:val="single"/>
              </w:rPr>
              <w:t>季</w:t>
            </w:r>
            <w:r>
              <w:rPr>
                <w:rFonts w:hint="eastAsia" w:ascii="仿宋" w:hAnsi="仿宋" w:eastAsia="仿宋"/>
                <w:szCs w:val="21"/>
              </w:rPr>
              <w:t>巡查一遍。</w:t>
            </w:r>
          </w:p>
        </w:tc>
      </w:tr>
      <w:tr w14:paraId="743DA7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570" w:hRule="atLeast"/>
          <w:jc w:val="center"/>
        </w:trPr>
        <w:tc>
          <w:tcPr>
            <w:tcW w:w="838" w:type="dxa"/>
            <w:vMerge w:val="continue"/>
            <w:tcBorders>
              <w:left w:val="single" w:color="auto" w:sz="8" w:space="0"/>
              <w:right w:val="single" w:color="auto" w:sz="8" w:space="0"/>
            </w:tcBorders>
            <w:vAlign w:val="center"/>
          </w:tcPr>
          <w:p w14:paraId="670B3D09">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35316866">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437EDAA2">
            <w:pPr>
              <w:spacing w:line="300" w:lineRule="exact"/>
              <w:rPr>
                <w:rFonts w:hint="eastAsia" w:ascii="仿宋" w:hAnsi="仿宋" w:eastAsia="仿宋"/>
                <w:szCs w:val="21"/>
              </w:rPr>
            </w:pPr>
            <w:r>
              <w:rPr>
                <w:rFonts w:hint="eastAsia" w:ascii="仿宋" w:hAnsi="仿宋" w:eastAsia="仿宋"/>
                <w:szCs w:val="21"/>
              </w:rPr>
              <w:t>中央空调末端设备：</w:t>
            </w:r>
          </w:p>
          <w:p w14:paraId="749660ED">
            <w:pPr>
              <w:widowControl/>
              <w:numPr>
                <w:ilvl w:val="0"/>
                <w:numId w:val="29"/>
              </w:numPr>
              <w:spacing w:line="300" w:lineRule="exact"/>
              <w:ind w:left="277" w:hanging="284"/>
              <w:rPr>
                <w:rFonts w:hint="eastAsia" w:ascii="仿宋" w:hAnsi="仿宋" w:eastAsia="仿宋"/>
                <w:szCs w:val="21"/>
              </w:rPr>
            </w:pPr>
            <w:r>
              <w:rPr>
                <w:rFonts w:hint="eastAsia" w:ascii="仿宋" w:hAnsi="仿宋" w:eastAsia="仿宋"/>
                <w:szCs w:val="21"/>
                <w:u w:val="single"/>
              </w:rPr>
              <w:t>每月</w:t>
            </w:r>
            <w:r>
              <w:rPr>
                <w:rFonts w:hint="eastAsia" w:ascii="仿宋" w:hAnsi="仿宋" w:eastAsia="仿宋"/>
                <w:szCs w:val="21"/>
              </w:rPr>
              <w:t>巡查一遍；</w:t>
            </w:r>
          </w:p>
          <w:p w14:paraId="48114967">
            <w:pPr>
              <w:widowControl/>
              <w:numPr>
                <w:ilvl w:val="0"/>
                <w:numId w:val="29"/>
              </w:numPr>
              <w:spacing w:line="300" w:lineRule="exact"/>
              <w:ind w:left="277" w:hanging="284"/>
              <w:rPr>
                <w:rFonts w:hint="eastAsia" w:ascii="仿宋" w:hAnsi="仿宋" w:eastAsia="仿宋"/>
                <w:szCs w:val="21"/>
              </w:rPr>
            </w:pPr>
            <w:r>
              <w:rPr>
                <w:rFonts w:hint="eastAsia" w:ascii="仿宋" w:hAnsi="仿宋" w:eastAsia="仿宋"/>
                <w:szCs w:val="21"/>
                <w:u w:val="single"/>
              </w:rPr>
              <w:t>每年</w:t>
            </w:r>
            <w:r>
              <w:rPr>
                <w:rFonts w:ascii="仿宋" w:hAnsi="仿宋" w:eastAsia="仿宋"/>
                <w:szCs w:val="21"/>
                <w:u w:val="single"/>
              </w:rPr>
              <w:t>4-5月</w:t>
            </w:r>
            <w:r>
              <w:rPr>
                <w:rFonts w:ascii="仿宋" w:hAnsi="仿宋" w:eastAsia="仿宋"/>
                <w:szCs w:val="21"/>
              </w:rPr>
              <w:t>全面清洁出口、面板一次；</w:t>
            </w:r>
          </w:p>
          <w:p w14:paraId="5A39BE12">
            <w:pPr>
              <w:widowControl/>
              <w:numPr>
                <w:ilvl w:val="0"/>
                <w:numId w:val="29"/>
              </w:numPr>
              <w:spacing w:line="300" w:lineRule="exact"/>
              <w:ind w:left="277" w:hanging="284"/>
              <w:rPr>
                <w:rFonts w:hint="eastAsia" w:ascii="仿宋" w:hAnsi="仿宋" w:eastAsia="仿宋"/>
                <w:szCs w:val="21"/>
              </w:rPr>
            </w:pPr>
            <w:r>
              <w:rPr>
                <w:rFonts w:hint="eastAsia" w:ascii="仿宋" w:hAnsi="仿宋" w:eastAsia="仿宋"/>
                <w:szCs w:val="21"/>
              </w:rPr>
              <w:t>更换故障的风机、配件等。</w:t>
            </w:r>
          </w:p>
        </w:tc>
      </w:tr>
      <w:tr w14:paraId="512BB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525" w:hRule="atLeast"/>
          <w:jc w:val="center"/>
        </w:trPr>
        <w:tc>
          <w:tcPr>
            <w:tcW w:w="838" w:type="dxa"/>
            <w:vMerge w:val="continue"/>
            <w:tcBorders>
              <w:left w:val="single" w:color="auto" w:sz="8" w:space="0"/>
              <w:right w:val="single" w:color="auto" w:sz="8" w:space="0"/>
            </w:tcBorders>
            <w:vAlign w:val="center"/>
          </w:tcPr>
          <w:p w14:paraId="7C52E04F">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1274272B">
            <w:pPr>
              <w:spacing w:line="300" w:lineRule="exact"/>
              <w:rPr>
                <w:rFonts w:hint="eastAsia" w:ascii="仿宋" w:hAnsi="仿宋" w:eastAsia="仿宋"/>
                <w:b/>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D0F68D4">
            <w:pPr>
              <w:spacing w:line="300" w:lineRule="exact"/>
              <w:rPr>
                <w:rFonts w:hint="eastAsia" w:ascii="仿宋" w:hAnsi="仿宋" w:eastAsia="仿宋"/>
                <w:szCs w:val="21"/>
              </w:rPr>
            </w:pPr>
            <w:r>
              <w:rPr>
                <w:rFonts w:hint="eastAsia" w:ascii="仿宋" w:hAnsi="仿宋" w:eastAsia="仿宋"/>
                <w:szCs w:val="21"/>
              </w:rPr>
              <w:t>空调箱：</w:t>
            </w:r>
          </w:p>
          <w:p w14:paraId="23353614">
            <w:pPr>
              <w:widowControl/>
              <w:numPr>
                <w:ilvl w:val="0"/>
                <w:numId w:val="30"/>
              </w:numPr>
              <w:spacing w:line="300" w:lineRule="exact"/>
              <w:rPr>
                <w:rFonts w:hint="eastAsia" w:ascii="仿宋" w:hAnsi="仿宋" w:eastAsia="仿宋"/>
                <w:szCs w:val="21"/>
                <w:u w:val="single"/>
              </w:rPr>
            </w:pPr>
            <w:r>
              <w:rPr>
                <w:rFonts w:hint="eastAsia" w:ascii="仿宋" w:hAnsi="仿宋" w:eastAsia="仿宋"/>
                <w:szCs w:val="21"/>
                <w:u w:val="single"/>
              </w:rPr>
              <w:t>开机使用前和季节转换前各</w:t>
            </w:r>
            <w:r>
              <w:rPr>
                <w:rFonts w:hint="eastAsia" w:ascii="仿宋" w:hAnsi="仿宋" w:eastAsia="仿宋"/>
                <w:szCs w:val="21"/>
              </w:rPr>
              <w:t>检查一次运行电流，滤网、积水盘清洗（如积水盘内有垃圾应及时清除）、检查电气控制及接地保护；</w:t>
            </w:r>
          </w:p>
          <w:p w14:paraId="4B68656C">
            <w:pPr>
              <w:widowControl/>
              <w:numPr>
                <w:ilvl w:val="0"/>
                <w:numId w:val="30"/>
              </w:numPr>
              <w:spacing w:line="300" w:lineRule="exact"/>
              <w:rPr>
                <w:rFonts w:hint="eastAsia" w:ascii="仿宋" w:hAnsi="仿宋" w:eastAsia="仿宋"/>
                <w:szCs w:val="21"/>
                <w:u w:val="single"/>
              </w:rPr>
            </w:pPr>
            <w:r>
              <w:rPr>
                <w:rFonts w:hint="eastAsia" w:ascii="仿宋" w:hAnsi="仿宋" w:eastAsia="仿宋"/>
                <w:szCs w:val="21"/>
                <w:u w:val="single"/>
              </w:rPr>
              <w:t>每年一次</w:t>
            </w:r>
            <w:r>
              <w:rPr>
                <w:rFonts w:hint="eastAsia" w:ascii="仿宋" w:hAnsi="仿宋" w:eastAsia="仿宋"/>
                <w:szCs w:val="21"/>
              </w:rPr>
              <w:t>各类风机保养、加油，接地线路检查，绝缘电阻测试；</w:t>
            </w:r>
          </w:p>
          <w:p w14:paraId="7F07B6FF">
            <w:pPr>
              <w:widowControl/>
              <w:numPr>
                <w:ilvl w:val="0"/>
                <w:numId w:val="30"/>
              </w:numPr>
              <w:spacing w:line="300" w:lineRule="exact"/>
              <w:rPr>
                <w:rFonts w:hint="eastAsia" w:ascii="仿宋" w:hAnsi="仿宋" w:eastAsia="仿宋"/>
                <w:szCs w:val="21"/>
                <w:u w:val="single"/>
              </w:rPr>
            </w:pPr>
            <w:r>
              <w:rPr>
                <w:rFonts w:hint="eastAsia" w:ascii="仿宋" w:hAnsi="仿宋" w:eastAsia="仿宋"/>
                <w:szCs w:val="21"/>
                <w:u w:val="single"/>
              </w:rPr>
              <w:t>每季一次</w:t>
            </w:r>
            <w:r>
              <w:rPr>
                <w:rFonts w:hint="eastAsia" w:ascii="仿宋" w:hAnsi="仿宋" w:eastAsia="仿宋"/>
                <w:szCs w:val="21"/>
              </w:rPr>
              <w:t>加湿器、风阀保养、加油；</w:t>
            </w:r>
          </w:p>
          <w:p w14:paraId="660461E0">
            <w:pPr>
              <w:widowControl/>
              <w:numPr>
                <w:ilvl w:val="0"/>
                <w:numId w:val="30"/>
              </w:numPr>
              <w:spacing w:line="300" w:lineRule="exact"/>
              <w:rPr>
                <w:rFonts w:hint="eastAsia" w:ascii="仿宋" w:hAnsi="仿宋" w:eastAsia="仿宋"/>
                <w:szCs w:val="21"/>
                <w:u w:val="single"/>
              </w:rPr>
            </w:pPr>
            <w:r>
              <w:rPr>
                <w:rFonts w:ascii="仿宋" w:hAnsi="仿宋" w:eastAsia="仿宋"/>
                <w:szCs w:val="21"/>
                <w:u w:val="single"/>
              </w:rPr>
              <w:t>做好</w:t>
            </w:r>
            <w:r>
              <w:rPr>
                <w:rFonts w:hint="eastAsia" w:ascii="仿宋" w:hAnsi="仿宋" w:eastAsia="仿宋"/>
                <w:szCs w:val="21"/>
                <w:u w:val="single"/>
              </w:rPr>
              <w:t>更换</w:t>
            </w:r>
            <w:r>
              <w:rPr>
                <w:rFonts w:hint="eastAsia" w:ascii="仿宋" w:hAnsi="仿宋" w:eastAsia="仿宋"/>
                <w:szCs w:val="21"/>
              </w:rPr>
              <w:t>过滤网、风管清洗等</w:t>
            </w:r>
            <w:r>
              <w:rPr>
                <w:rFonts w:ascii="仿宋" w:hAnsi="仿宋" w:eastAsia="仿宋"/>
                <w:szCs w:val="21"/>
              </w:rPr>
              <w:t>监管工作</w:t>
            </w:r>
            <w:r>
              <w:rPr>
                <w:rFonts w:hint="eastAsia" w:ascii="仿宋" w:hAnsi="仿宋" w:eastAsia="仿宋"/>
                <w:szCs w:val="21"/>
              </w:rPr>
              <w:t>，保持管道和过滤网清洁达标。</w:t>
            </w:r>
          </w:p>
        </w:tc>
      </w:tr>
      <w:tr w14:paraId="43BDB9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525" w:hRule="atLeast"/>
          <w:jc w:val="center"/>
        </w:trPr>
        <w:tc>
          <w:tcPr>
            <w:tcW w:w="838" w:type="dxa"/>
            <w:tcBorders>
              <w:left w:val="single" w:color="auto" w:sz="8" w:space="0"/>
              <w:right w:val="single" w:color="auto" w:sz="8" w:space="0"/>
            </w:tcBorders>
            <w:vAlign w:val="center"/>
          </w:tcPr>
          <w:p w14:paraId="1525BD88">
            <w:pPr>
              <w:spacing w:line="300" w:lineRule="exact"/>
              <w:jc w:val="center"/>
              <w:rPr>
                <w:rFonts w:hint="eastAsia" w:ascii="仿宋" w:hAnsi="仿宋" w:eastAsia="仿宋"/>
                <w:szCs w:val="21"/>
              </w:rPr>
            </w:pPr>
            <w:r>
              <w:rPr>
                <w:rFonts w:ascii="仿宋" w:hAnsi="仿宋" w:eastAsia="仿宋"/>
                <w:szCs w:val="21"/>
              </w:rPr>
              <w:t>4</w:t>
            </w:r>
          </w:p>
        </w:tc>
        <w:tc>
          <w:tcPr>
            <w:tcW w:w="1998" w:type="dxa"/>
            <w:gridSpan w:val="2"/>
            <w:tcBorders>
              <w:left w:val="single" w:color="auto" w:sz="8" w:space="0"/>
              <w:right w:val="single" w:color="auto" w:sz="4" w:space="0"/>
            </w:tcBorders>
            <w:vAlign w:val="center"/>
          </w:tcPr>
          <w:p w14:paraId="63E4C8F8">
            <w:pPr>
              <w:widowControl/>
              <w:numPr>
                <w:ilvl w:val="0"/>
                <w:numId w:val="31"/>
              </w:numPr>
              <w:spacing w:line="300" w:lineRule="exact"/>
              <w:rPr>
                <w:rFonts w:hint="eastAsia" w:ascii="仿宋" w:hAnsi="仿宋" w:eastAsia="仿宋"/>
                <w:szCs w:val="21"/>
              </w:rPr>
            </w:pPr>
            <w:r>
              <w:rPr>
                <w:rFonts w:hint="eastAsia" w:ascii="仿宋" w:hAnsi="仿宋" w:eastAsia="仿宋"/>
                <w:szCs w:val="21"/>
              </w:rPr>
              <w:t>负责智能化系统的运行、维护和保养工作，制定相应的运行维护保养计划，进行日常检查、运维、检修和保养作业，并作出记录；</w:t>
            </w:r>
          </w:p>
          <w:p w14:paraId="5AFEC5A2">
            <w:pPr>
              <w:widowControl/>
              <w:numPr>
                <w:ilvl w:val="0"/>
                <w:numId w:val="31"/>
              </w:numPr>
              <w:spacing w:line="300" w:lineRule="exact"/>
              <w:rPr>
                <w:rFonts w:hint="eastAsia" w:ascii="仿宋" w:hAnsi="仿宋" w:eastAsia="仿宋"/>
                <w:szCs w:val="21"/>
              </w:rPr>
            </w:pPr>
            <w:r>
              <w:rPr>
                <w:rFonts w:hint="eastAsia" w:ascii="仿宋" w:hAnsi="仿宋" w:eastAsia="仿宋"/>
                <w:szCs w:val="21"/>
              </w:rPr>
              <w:t>执行相关方面的法律、法规和规范；</w:t>
            </w:r>
          </w:p>
          <w:p w14:paraId="7AF0B522">
            <w:pPr>
              <w:widowControl/>
              <w:numPr>
                <w:ilvl w:val="0"/>
                <w:numId w:val="31"/>
              </w:numPr>
              <w:spacing w:line="300" w:lineRule="exact"/>
              <w:rPr>
                <w:rFonts w:hint="eastAsia" w:ascii="仿宋" w:hAnsi="仿宋" w:eastAsia="仿宋"/>
                <w:szCs w:val="21"/>
              </w:rPr>
            </w:pPr>
            <w:r>
              <w:rPr>
                <w:rFonts w:hint="eastAsia" w:ascii="仿宋" w:hAnsi="仿宋" w:eastAsia="仿宋"/>
                <w:szCs w:val="21"/>
              </w:rPr>
              <w:t>负责运行安全。</w:t>
            </w:r>
          </w:p>
        </w:tc>
        <w:tc>
          <w:tcPr>
            <w:tcW w:w="6696" w:type="dxa"/>
            <w:tcBorders>
              <w:top w:val="single" w:color="auto" w:sz="4" w:space="0"/>
              <w:left w:val="single" w:color="auto" w:sz="4" w:space="0"/>
              <w:bottom w:val="single" w:color="auto" w:sz="4" w:space="0"/>
              <w:right w:val="single" w:color="auto" w:sz="8" w:space="0"/>
            </w:tcBorders>
            <w:vAlign w:val="center"/>
          </w:tcPr>
          <w:p w14:paraId="7F61DF05">
            <w:pPr>
              <w:spacing w:line="300" w:lineRule="exact"/>
              <w:ind w:left="25"/>
              <w:rPr>
                <w:rFonts w:hint="eastAsia" w:ascii="仿宋" w:hAnsi="仿宋" w:eastAsia="仿宋"/>
                <w:szCs w:val="21"/>
              </w:rPr>
            </w:pPr>
            <w:r>
              <w:rPr>
                <w:rFonts w:hint="eastAsia" w:ascii="仿宋" w:hAnsi="仿宋" w:eastAsia="仿宋"/>
                <w:szCs w:val="21"/>
              </w:rPr>
              <w:t>智能化系统：</w:t>
            </w:r>
          </w:p>
          <w:p w14:paraId="68B5C4D1">
            <w:pPr>
              <w:widowControl/>
              <w:numPr>
                <w:ilvl w:val="1"/>
                <w:numId w:val="32"/>
              </w:numPr>
              <w:spacing w:line="300" w:lineRule="exact"/>
              <w:ind w:left="419" w:hanging="419"/>
              <w:rPr>
                <w:rFonts w:hint="eastAsia" w:ascii="仿宋" w:hAnsi="仿宋" w:eastAsia="仿宋"/>
                <w:szCs w:val="21"/>
              </w:rPr>
            </w:pPr>
            <w:r>
              <w:rPr>
                <w:rFonts w:hint="eastAsia" w:ascii="仿宋" w:hAnsi="仿宋" w:eastAsia="仿宋"/>
                <w:szCs w:val="21"/>
                <w:u w:val="single"/>
              </w:rPr>
              <w:t>每年两次</w:t>
            </w:r>
            <w:r>
              <w:rPr>
                <w:rFonts w:hint="eastAsia" w:ascii="仿宋" w:hAnsi="仿宋" w:eastAsia="仿宋"/>
                <w:szCs w:val="21"/>
              </w:rPr>
              <w:t>检修</w:t>
            </w:r>
            <w:r>
              <w:rPr>
                <w:rFonts w:ascii="仿宋" w:hAnsi="仿宋" w:eastAsia="仿宋"/>
                <w:szCs w:val="21"/>
              </w:rPr>
              <w:t>BA系统各工作站；</w:t>
            </w:r>
          </w:p>
          <w:p w14:paraId="204C6576">
            <w:pPr>
              <w:widowControl/>
              <w:numPr>
                <w:ilvl w:val="1"/>
                <w:numId w:val="32"/>
              </w:numPr>
              <w:spacing w:line="300" w:lineRule="exact"/>
              <w:ind w:left="419" w:hanging="419"/>
              <w:rPr>
                <w:rFonts w:hint="eastAsia" w:ascii="仿宋" w:hAnsi="仿宋" w:eastAsia="仿宋"/>
                <w:szCs w:val="21"/>
              </w:rPr>
            </w:pPr>
            <w:r>
              <w:rPr>
                <w:rFonts w:hint="eastAsia" w:ascii="仿宋" w:hAnsi="仿宋" w:eastAsia="仿宋"/>
                <w:szCs w:val="21"/>
                <w:u w:val="single"/>
              </w:rPr>
              <w:t>每年四次</w:t>
            </w:r>
            <w:r>
              <w:rPr>
                <w:rFonts w:hint="eastAsia" w:ascii="仿宋" w:hAnsi="仿宋" w:eastAsia="仿宋"/>
                <w:szCs w:val="21"/>
              </w:rPr>
              <w:t>检修</w:t>
            </w:r>
            <w:r>
              <w:rPr>
                <w:rFonts w:ascii="仿宋" w:hAnsi="仿宋" w:eastAsia="仿宋"/>
                <w:szCs w:val="21"/>
              </w:rPr>
              <w:t>BA现场DDC控制器、BA线路、BA现场强、弱电控制接口设备、BA末端传感器和其它辅助设备；BA末端风阀、水阀执行机构；</w:t>
            </w:r>
          </w:p>
          <w:p w14:paraId="2DDD2A0C">
            <w:pPr>
              <w:widowControl/>
              <w:numPr>
                <w:ilvl w:val="1"/>
                <w:numId w:val="32"/>
              </w:numPr>
              <w:spacing w:line="300" w:lineRule="exact"/>
              <w:ind w:left="419" w:hanging="419"/>
              <w:rPr>
                <w:rFonts w:hint="eastAsia" w:ascii="仿宋" w:hAnsi="仿宋" w:eastAsia="仿宋"/>
                <w:szCs w:val="21"/>
              </w:rPr>
            </w:pPr>
            <w:r>
              <w:rPr>
                <w:rFonts w:hint="eastAsia" w:ascii="仿宋" w:hAnsi="仿宋" w:eastAsia="仿宋"/>
                <w:szCs w:val="21"/>
                <w:u w:val="single"/>
              </w:rPr>
              <w:t>每年四次</w:t>
            </w:r>
            <w:r>
              <w:rPr>
                <w:rFonts w:hint="eastAsia" w:ascii="仿宋" w:hAnsi="仿宋" w:eastAsia="仿宋"/>
                <w:szCs w:val="21"/>
              </w:rPr>
              <w:t>检修各种暖通、给排水控制设备；</w:t>
            </w:r>
          </w:p>
          <w:p w14:paraId="18A2E175">
            <w:pPr>
              <w:widowControl/>
              <w:numPr>
                <w:ilvl w:val="1"/>
                <w:numId w:val="32"/>
              </w:numPr>
              <w:spacing w:line="300" w:lineRule="exact"/>
              <w:ind w:left="419" w:hanging="419"/>
              <w:rPr>
                <w:rFonts w:hint="eastAsia" w:ascii="仿宋" w:hAnsi="仿宋" w:eastAsia="仿宋"/>
                <w:szCs w:val="21"/>
              </w:rPr>
            </w:pPr>
            <w:r>
              <w:rPr>
                <w:rFonts w:hint="eastAsia" w:ascii="仿宋" w:hAnsi="仿宋" w:eastAsia="仿宋"/>
                <w:szCs w:val="21"/>
                <w:u w:val="single"/>
              </w:rPr>
              <w:t>每年四次</w:t>
            </w:r>
            <w:r>
              <w:rPr>
                <w:rFonts w:hint="eastAsia" w:ascii="仿宋" w:hAnsi="仿宋" w:eastAsia="仿宋"/>
                <w:szCs w:val="21"/>
              </w:rPr>
              <w:t>检修各种弱电控制设备；</w:t>
            </w:r>
          </w:p>
          <w:p w14:paraId="3BB009D7">
            <w:pPr>
              <w:widowControl/>
              <w:numPr>
                <w:ilvl w:val="1"/>
                <w:numId w:val="32"/>
              </w:numPr>
              <w:spacing w:line="300" w:lineRule="exact"/>
              <w:ind w:left="419" w:hanging="419"/>
              <w:rPr>
                <w:rFonts w:hint="eastAsia" w:ascii="仿宋" w:hAnsi="仿宋" w:eastAsia="仿宋"/>
                <w:szCs w:val="21"/>
              </w:rPr>
            </w:pPr>
            <w:r>
              <w:rPr>
                <w:rFonts w:hint="eastAsia" w:ascii="仿宋" w:hAnsi="仿宋" w:eastAsia="仿宋"/>
                <w:szCs w:val="21"/>
                <w:u w:val="single"/>
              </w:rPr>
              <w:t>每年四次</w:t>
            </w:r>
            <w:r>
              <w:rPr>
                <w:rFonts w:hint="eastAsia" w:ascii="仿宋" w:hAnsi="仿宋" w:eastAsia="仿宋"/>
                <w:szCs w:val="21"/>
              </w:rPr>
              <w:t>检修公共区域及办公场所的自动门、电子显示屏、考勤机、机电办公设备及其它弱电电器设备；</w:t>
            </w:r>
          </w:p>
          <w:p w14:paraId="6B7649C1">
            <w:pPr>
              <w:pStyle w:val="21"/>
              <w:numPr>
                <w:ilvl w:val="1"/>
                <w:numId w:val="32"/>
              </w:numPr>
              <w:spacing w:after="0" w:line="300" w:lineRule="exact"/>
              <w:ind w:left="419" w:hanging="419"/>
              <w:rPr>
                <w:rFonts w:hint="eastAsia" w:ascii="仿宋" w:hAnsi="仿宋" w:eastAsia="仿宋"/>
                <w:szCs w:val="21"/>
              </w:rPr>
            </w:pPr>
            <w:r>
              <w:rPr>
                <w:rFonts w:hint="eastAsia" w:ascii="仿宋" w:hAnsi="仿宋" w:eastAsia="仿宋"/>
                <w:szCs w:val="21"/>
              </w:rPr>
              <w:t>各设备以及设备之间的连接线路完好无损、无缺；各设备运行、联动控制正常；电源供应正常。主机、末端设备和各接线箱内、外部清洁，无杂物，无积灰，无锈蚀，无损坏；接线整齐，温度正常；各种标识、标签、编号准确完好；</w:t>
            </w:r>
          </w:p>
          <w:p w14:paraId="33F86A59">
            <w:pPr>
              <w:pStyle w:val="21"/>
              <w:numPr>
                <w:ilvl w:val="1"/>
                <w:numId w:val="32"/>
              </w:numPr>
              <w:spacing w:after="0" w:line="300" w:lineRule="exact"/>
              <w:ind w:left="419" w:hanging="419"/>
              <w:rPr>
                <w:rFonts w:hint="eastAsia" w:ascii="仿宋" w:hAnsi="仿宋" w:eastAsia="仿宋" w:cs="宋体"/>
                <w:kern w:val="0"/>
                <w:szCs w:val="21"/>
              </w:rPr>
            </w:pPr>
            <w:r>
              <w:rPr>
                <w:rFonts w:hint="eastAsia" w:ascii="仿宋" w:hAnsi="仿宋" w:eastAsia="仿宋" w:cs="宋体"/>
                <w:color w:val="000000"/>
                <w:kern w:val="0"/>
                <w:szCs w:val="21"/>
              </w:rPr>
              <w:t>执行</w:t>
            </w:r>
            <w:r>
              <w:rPr>
                <w:rFonts w:hint="eastAsia" w:ascii="仿宋" w:hAnsi="仿宋" w:eastAsia="仿宋" w:cs="宋体"/>
                <w:kern w:val="0"/>
                <w:szCs w:val="21"/>
              </w:rPr>
              <w:t>报修制度，</w:t>
            </w:r>
            <w:r>
              <w:rPr>
                <w:rFonts w:hint="eastAsia" w:ascii="仿宋" w:hAnsi="仿宋" w:eastAsia="仿宋"/>
                <w:szCs w:val="21"/>
              </w:rPr>
              <w:t>故障修复及时，维修资料和记录齐全</w:t>
            </w:r>
            <w:r>
              <w:rPr>
                <w:rFonts w:hint="eastAsia" w:ascii="仿宋" w:hAnsi="仿宋" w:eastAsia="仿宋" w:cs="宋体"/>
                <w:kern w:val="0"/>
                <w:szCs w:val="21"/>
              </w:rPr>
              <w:t>；</w:t>
            </w:r>
          </w:p>
          <w:p w14:paraId="5C14AE46">
            <w:pPr>
              <w:numPr>
                <w:ilvl w:val="1"/>
                <w:numId w:val="32"/>
              </w:numPr>
              <w:spacing w:line="300" w:lineRule="exact"/>
              <w:ind w:left="419" w:hanging="419"/>
              <w:rPr>
                <w:rFonts w:hint="eastAsia" w:ascii="仿宋" w:hAnsi="仿宋" w:eastAsia="仿宋"/>
                <w:szCs w:val="21"/>
              </w:rPr>
            </w:pPr>
            <w:r>
              <w:rPr>
                <w:rFonts w:hint="eastAsia" w:ascii="仿宋" w:hAnsi="仿宋" w:eastAsia="仿宋"/>
                <w:szCs w:val="21"/>
              </w:rPr>
              <w:t>各售票点电源线路故障的排查和维修；</w:t>
            </w:r>
          </w:p>
          <w:p w14:paraId="206E9A62">
            <w:pPr>
              <w:numPr>
                <w:ilvl w:val="1"/>
                <w:numId w:val="32"/>
              </w:numPr>
              <w:spacing w:line="300" w:lineRule="exact"/>
              <w:ind w:left="419" w:hanging="419"/>
              <w:rPr>
                <w:rFonts w:hint="eastAsia" w:ascii="仿宋" w:hAnsi="仿宋" w:eastAsia="仿宋"/>
                <w:szCs w:val="21"/>
              </w:rPr>
            </w:pPr>
            <w:r>
              <w:rPr>
                <w:rFonts w:hint="eastAsia" w:ascii="仿宋" w:hAnsi="仿宋" w:eastAsia="仿宋"/>
                <w:szCs w:val="21"/>
              </w:rPr>
              <w:t>所有售票设备电源线路的维修；</w:t>
            </w:r>
          </w:p>
          <w:p w14:paraId="4E256B1B">
            <w:pPr>
              <w:pStyle w:val="21"/>
              <w:numPr>
                <w:ilvl w:val="1"/>
                <w:numId w:val="32"/>
              </w:numPr>
              <w:spacing w:after="0" w:line="300" w:lineRule="exact"/>
              <w:ind w:left="419" w:hanging="419"/>
              <w:rPr>
                <w:rFonts w:hint="eastAsia" w:ascii="仿宋" w:hAnsi="仿宋" w:eastAsia="仿宋"/>
                <w:szCs w:val="21"/>
              </w:rPr>
            </w:pPr>
            <w:r>
              <w:rPr>
                <w:rFonts w:ascii="仿宋" w:hAnsi="仿宋" w:eastAsia="仿宋"/>
                <w:szCs w:val="21"/>
              </w:rPr>
              <w:t>BA</w:t>
            </w:r>
            <w:r>
              <w:rPr>
                <w:rFonts w:hint="eastAsia" w:ascii="仿宋" w:hAnsi="仿宋" w:eastAsia="仿宋"/>
                <w:szCs w:val="21"/>
              </w:rPr>
              <w:t>综合布线维护。</w:t>
            </w:r>
          </w:p>
          <w:p w14:paraId="0C8ACBEB">
            <w:pPr>
              <w:pStyle w:val="21"/>
              <w:numPr>
                <w:ilvl w:val="1"/>
                <w:numId w:val="32"/>
              </w:numPr>
              <w:spacing w:after="0" w:line="300" w:lineRule="exact"/>
              <w:ind w:left="419" w:hanging="419"/>
              <w:rPr>
                <w:rFonts w:hint="eastAsia" w:ascii="仿宋" w:hAnsi="仿宋" w:eastAsia="仿宋"/>
                <w:szCs w:val="21"/>
              </w:rPr>
            </w:pPr>
            <w:r>
              <w:rPr>
                <w:rFonts w:hint="eastAsia" w:ascii="仿宋" w:hAnsi="仿宋" w:eastAsia="仿宋"/>
                <w:szCs w:val="21"/>
              </w:rPr>
              <w:t>对灯箱、告示牌照明灯源进行维修。</w:t>
            </w:r>
          </w:p>
        </w:tc>
      </w:tr>
      <w:tr w14:paraId="30F084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525" w:hRule="atLeast"/>
          <w:jc w:val="center"/>
        </w:trPr>
        <w:tc>
          <w:tcPr>
            <w:tcW w:w="838" w:type="dxa"/>
            <w:tcBorders>
              <w:left w:val="single" w:color="auto" w:sz="8" w:space="0"/>
              <w:right w:val="single" w:color="auto" w:sz="8" w:space="0"/>
            </w:tcBorders>
            <w:vAlign w:val="center"/>
          </w:tcPr>
          <w:p w14:paraId="607FA09A">
            <w:pPr>
              <w:spacing w:line="300" w:lineRule="exact"/>
              <w:jc w:val="center"/>
              <w:rPr>
                <w:rFonts w:hint="eastAsia" w:ascii="仿宋" w:hAnsi="仿宋" w:eastAsia="仿宋"/>
                <w:szCs w:val="21"/>
              </w:rPr>
            </w:pPr>
            <w:r>
              <w:rPr>
                <w:rFonts w:ascii="仿宋" w:hAnsi="仿宋" w:eastAsia="仿宋"/>
                <w:szCs w:val="21"/>
              </w:rPr>
              <w:t>5</w:t>
            </w:r>
          </w:p>
        </w:tc>
        <w:tc>
          <w:tcPr>
            <w:tcW w:w="1998" w:type="dxa"/>
            <w:gridSpan w:val="2"/>
            <w:tcBorders>
              <w:left w:val="single" w:color="auto" w:sz="8" w:space="0"/>
              <w:right w:val="single" w:color="auto" w:sz="4" w:space="0"/>
            </w:tcBorders>
            <w:vAlign w:val="center"/>
          </w:tcPr>
          <w:p w14:paraId="1B412683">
            <w:pPr>
              <w:widowControl/>
              <w:numPr>
                <w:ilvl w:val="0"/>
                <w:numId w:val="33"/>
              </w:numPr>
              <w:spacing w:line="300" w:lineRule="exact"/>
              <w:rPr>
                <w:rFonts w:hint="eastAsia" w:ascii="仿宋" w:hAnsi="仿宋" w:eastAsia="仿宋"/>
                <w:szCs w:val="21"/>
              </w:rPr>
            </w:pPr>
            <w:r>
              <w:rPr>
                <w:rFonts w:hint="eastAsia" w:ascii="仿宋" w:hAnsi="仿宋" w:eastAsia="仿宋"/>
                <w:szCs w:val="21"/>
              </w:rPr>
              <w:t>负责电梯系统的运行、维护和保养工作，制定相应的运行维护保养计划，进行日常检查、运维、检修和保养作业，并作出记录；</w:t>
            </w:r>
          </w:p>
          <w:p w14:paraId="2D6F3F04">
            <w:pPr>
              <w:widowControl/>
              <w:numPr>
                <w:ilvl w:val="0"/>
                <w:numId w:val="33"/>
              </w:numPr>
              <w:spacing w:line="300" w:lineRule="exact"/>
              <w:rPr>
                <w:rFonts w:hint="eastAsia" w:ascii="仿宋" w:hAnsi="仿宋" w:eastAsia="仿宋"/>
                <w:szCs w:val="21"/>
              </w:rPr>
            </w:pPr>
            <w:r>
              <w:rPr>
                <w:rFonts w:hint="eastAsia" w:ascii="仿宋" w:hAnsi="仿宋" w:eastAsia="仿宋"/>
                <w:szCs w:val="21"/>
              </w:rPr>
              <w:t>执行国家电梯方面的法律、法规和规范，满足其执法、检查等方面要求；</w:t>
            </w:r>
          </w:p>
          <w:p w14:paraId="1FD1449D">
            <w:pPr>
              <w:widowControl/>
              <w:numPr>
                <w:ilvl w:val="0"/>
                <w:numId w:val="33"/>
              </w:numPr>
              <w:spacing w:line="300" w:lineRule="exact"/>
              <w:rPr>
                <w:rFonts w:hint="eastAsia" w:ascii="仿宋" w:hAnsi="仿宋" w:eastAsia="仿宋"/>
                <w:szCs w:val="21"/>
              </w:rPr>
            </w:pPr>
            <w:r>
              <w:rPr>
                <w:rFonts w:hint="eastAsia" w:ascii="仿宋" w:hAnsi="仿宋" w:eastAsia="仿宋"/>
                <w:szCs w:val="21"/>
              </w:rPr>
              <w:t>负责运行安全。</w:t>
            </w:r>
          </w:p>
        </w:tc>
        <w:tc>
          <w:tcPr>
            <w:tcW w:w="6696" w:type="dxa"/>
            <w:tcBorders>
              <w:top w:val="single" w:color="auto" w:sz="4" w:space="0"/>
              <w:left w:val="single" w:color="auto" w:sz="4" w:space="0"/>
              <w:bottom w:val="single" w:color="auto" w:sz="4" w:space="0"/>
              <w:right w:val="single" w:color="auto" w:sz="8" w:space="0"/>
            </w:tcBorders>
            <w:vAlign w:val="center"/>
          </w:tcPr>
          <w:p w14:paraId="3A41EB71">
            <w:pPr>
              <w:spacing w:line="300" w:lineRule="exact"/>
              <w:ind w:left="25"/>
              <w:rPr>
                <w:rFonts w:hint="eastAsia" w:ascii="仿宋" w:hAnsi="仿宋" w:eastAsia="仿宋"/>
                <w:szCs w:val="21"/>
              </w:rPr>
            </w:pPr>
            <w:r>
              <w:rPr>
                <w:rFonts w:hint="eastAsia" w:ascii="仿宋" w:hAnsi="仿宋" w:eastAsia="仿宋"/>
                <w:szCs w:val="21"/>
              </w:rPr>
              <w:t>电梯系统：</w:t>
            </w:r>
          </w:p>
          <w:p w14:paraId="0DF20E91">
            <w:pPr>
              <w:widowControl/>
              <w:numPr>
                <w:ilvl w:val="2"/>
                <w:numId w:val="34"/>
              </w:numPr>
              <w:spacing w:line="300" w:lineRule="exact"/>
              <w:ind w:left="277" w:hanging="277"/>
              <w:rPr>
                <w:rFonts w:hint="eastAsia" w:ascii="仿宋" w:hAnsi="仿宋" w:eastAsia="仿宋"/>
                <w:szCs w:val="21"/>
              </w:rPr>
            </w:pPr>
            <w:r>
              <w:rPr>
                <w:rFonts w:hint="eastAsia" w:ascii="仿宋" w:hAnsi="仿宋" w:eastAsia="仿宋"/>
                <w:szCs w:val="21"/>
              </w:rPr>
              <w:t>按国家对电梯安全运行的标准，建立对电梯设备及附属设施的维护维修实施方案；</w:t>
            </w:r>
          </w:p>
          <w:p w14:paraId="1A259337">
            <w:pPr>
              <w:widowControl/>
              <w:numPr>
                <w:ilvl w:val="2"/>
                <w:numId w:val="34"/>
              </w:numPr>
              <w:spacing w:line="300" w:lineRule="exact"/>
              <w:ind w:left="277" w:hanging="277"/>
              <w:rPr>
                <w:rFonts w:hint="eastAsia" w:ascii="仿宋" w:hAnsi="仿宋" w:eastAsia="仿宋"/>
                <w:szCs w:val="21"/>
              </w:rPr>
            </w:pPr>
            <w:r>
              <w:rPr>
                <w:rFonts w:hint="eastAsia" w:ascii="仿宋" w:hAnsi="仿宋" w:eastAsia="仿宋"/>
                <w:szCs w:val="21"/>
              </w:rPr>
              <w:t>监管电梯设备设施维护、维修的第三方专业（单位）维保单位；</w:t>
            </w:r>
          </w:p>
          <w:p w14:paraId="2E8D63D9">
            <w:pPr>
              <w:widowControl/>
              <w:numPr>
                <w:ilvl w:val="2"/>
                <w:numId w:val="34"/>
              </w:numPr>
              <w:spacing w:line="300" w:lineRule="exact"/>
              <w:ind w:left="277" w:hanging="277"/>
              <w:rPr>
                <w:rFonts w:hint="eastAsia" w:ascii="仿宋" w:hAnsi="仿宋" w:eastAsia="仿宋"/>
                <w:szCs w:val="21"/>
              </w:rPr>
            </w:pPr>
            <w:r>
              <w:rPr>
                <w:rFonts w:hint="eastAsia" w:ascii="仿宋" w:hAnsi="仿宋" w:eastAsia="仿宋"/>
                <w:szCs w:val="21"/>
              </w:rPr>
              <w:t>实施依照电梯维护、维修工作方案，专业（单位）力量进行日常工作的监管，建立《电梯运行日记》；</w:t>
            </w:r>
          </w:p>
          <w:p w14:paraId="013C3E86">
            <w:pPr>
              <w:widowControl/>
              <w:numPr>
                <w:ilvl w:val="2"/>
                <w:numId w:val="34"/>
              </w:numPr>
              <w:spacing w:line="300" w:lineRule="exact"/>
              <w:ind w:left="277" w:hanging="277"/>
              <w:rPr>
                <w:rFonts w:hint="eastAsia" w:ascii="仿宋" w:hAnsi="仿宋" w:eastAsia="仿宋"/>
                <w:szCs w:val="21"/>
              </w:rPr>
            </w:pPr>
            <w:r>
              <w:rPr>
                <w:rFonts w:hint="eastAsia" w:ascii="仿宋" w:hAnsi="仿宋" w:eastAsia="仿宋"/>
                <w:szCs w:val="21"/>
              </w:rPr>
              <w:t>落实协调电梯停运检修，提供电梯维修记录、维护情况台帐；</w:t>
            </w:r>
          </w:p>
          <w:p w14:paraId="7F37411D">
            <w:pPr>
              <w:widowControl/>
              <w:numPr>
                <w:ilvl w:val="2"/>
                <w:numId w:val="34"/>
              </w:numPr>
              <w:spacing w:line="300" w:lineRule="exact"/>
              <w:ind w:left="277" w:hanging="277"/>
              <w:rPr>
                <w:rFonts w:hint="eastAsia" w:ascii="仿宋" w:hAnsi="仿宋" w:eastAsia="仿宋"/>
                <w:szCs w:val="21"/>
              </w:rPr>
            </w:pPr>
            <w:r>
              <w:rPr>
                <w:rFonts w:hint="eastAsia" w:ascii="仿宋" w:hAnsi="仿宋" w:eastAsia="仿宋"/>
                <w:szCs w:val="21"/>
              </w:rPr>
              <w:t>电梯运行故障率控制在</w:t>
            </w:r>
            <w:r>
              <w:rPr>
                <w:rFonts w:ascii="仿宋" w:hAnsi="仿宋" w:eastAsia="仿宋"/>
                <w:szCs w:val="21"/>
              </w:rPr>
              <w:t>0.5%以下，停行时间/运行有效时间比小于0.3%，故障报修抢修到现场时间不超</w:t>
            </w:r>
            <w:r>
              <w:rPr>
                <w:rFonts w:hint="eastAsia" w:ascii="仿宋" w:hAnsi="仿宋" w:eastAsia="仿宋"/>
                <w:szCs w:val="21"/>
              </w:rPr>
              <w:t>过半小时；</w:t>
            </w:r>
          </w:p>
          <w:p w14:paraId="05C9FCB6">
            <w:pPr>
              <w:widowControl/>
              <w:numPr>
                <w:ilvl w:val="2"/>
                <w:numId w:val="34"/>
              </w:numPr>
              <w:spacing w:line="300" w:lineRule="exact"/>
              <w:ind w:left="277" w:hanging="277"/>
              <w:rPr>
                <w:rFonts w:hint="eastAsia" w:ascii="仿宋" w:hAnsi="仿宋" w:eastAsia="仿宋"/>
                <w:szCs w:val="21"/>
              </w:rPr>
            </w:pPr>
            <w:r>
              <w:rPr>
                <w:rFonts w:hint="eastAsia" w:ascii="仿宋" w:hAnsi="仿宋" w:eastAsia="仿宋"/>
                <w:szCs w:val="21"/>
              </w:rPr>
              <w:t>落实当年电梯年检，做到电梯年检、年审一次合格通过。</w:t>
            </w:r>
          </w:p>
        </w:tc>
      </w:tr>
      <w:tr w14:paraId="36D73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2655" w:hRule="atLeast"/>
          <w:jc w:val="center"/>
        </w:trPr>
        <w:tc>
          <w:tcPr>
            <w:tcW w:w="838" w:type="dxa"/>
            <w:vMerge w:val="restart"/>
            <w:tcBorders>
              <w:left w:val="single" w:color="auto" w:sz="8" w:space="0"/>
              <w:right w:val="single" w:color="auto" w:sz="8" w:space="0"/>
            </w:tcBorders>
            <w:vAlign w:val="center"/>
          </w:tcPr>
          <w:p w14:paraId="16252B30">
            <w:pPr>
              <w:spacing w:line="300" w:lineRule="exact"/>
              <w:jc w:val="center"/>
              <w:rPr>
                <w:rFonts w:hint="eastAsia" w:ascii="仿宋" w:hAnsi="仿宋" w:eastAsia="仿宋"/>
                <w:szCs w:val="21"/>
              </w:rPr>
            </w:pPr>
            <w:r>
              <w:rPr>
                <w:rFonts w:ascii="仿宋" w:hAnsi="仿宋" w:eastAsia="仿宋"/>
                <w:szCs w:val="21"/>
              </w:rPr>
              <w:t>6</w:t>
            </w:r>
          </w:p>
        </w:tc>
        <w:tc>
          <w:tcPr>
            <w:tcW w:w="1998" w:type="dxa"/>
            <w:gridSpan w:val="2"/>
            <w:vMerge w:val="restart"/>
            <w:tcBorders>
              <w:left w:val="single" w:color="auto" w:sz="8" w:space="0"/>
              <w:right w:val="single" w:color="auto" w:sz="4" w:space="0"/>
            </w:tcBorders>
            <w:vAlign w:val="center"/>
          </w:tcPr>
          <w:p w14:paraId="2AF68650">
            <w:pPr>
              <w:widowControl/>
              <w:numPr>
                <w:ilvl w:val="0"/>
                <w:numId w:val="35"/>
              </w:numPr>
              <w:spacing w:line="300" w:lineRule="exact"/>
              <w:rPr>
                <w:rFonts w:hint="eastAsia" w:ascii="仿宋" w:hAnsi="仿宋" w:eastAsia="仿宋"/>
                <w:szCs w:val="21"/>
              </w:rPr>
            </w:pPr>
            <w:r>
              <w:rPr>
                <w:rFonts w:hint="eastAsia" w:ascii="仿宋" w:hAnsi="仿宋" w:eastAsia="仿宋"/>
                <w:szCs w:val="21"/>
              </w:rPr>
              <w:t>负责弱电系统的运行、维护和保养工作，制定相应的运行维护保养计划，进行日常检查、运维、检修和保养作业，并作出记录；</w:t>
            </w:r>
          </w:p>
          <w:p w14:paraId="4E8B758A">
            <w:pPr>
              <w:widowControl/>
              <w:numPr>
                <w:ilvl w:val="0"/>
                <w:numId w:val="35"/>
              </w:numPr>
              <w:spacing w:line="300" w:lineRule="exact"/>
              <w:rPr>
                <w:rFonts w:hint="eastAsia" w:ascii="仿宋" w:hAnsi="仿宋" w:eastAsia="仿宋"/>
                <w:szCs w:val="21"/>
              </w:rPr>
            </w:pPr>
            <w:r>
              <w:rPr>
                <w:rFonts w:hint="eastAsia" w:ascii="仿宋" w:hAnsi="仿宋" w:eastAsia="仿宋"/>
                <w:szCs w:val="21"/>
              </w:rPr>
              <w:t>执行相关方面的法律、法规和规范，满足其执法、检查等方面要求；</w:t>
            </w:r>
          </w:p>
          <w:p w14:paraId="57291E1A">
            <w:pPr>
              <w:widowControl/>
              <w:numPr>
                <w:ilvl w:val="0"/>
                <w:numId w:val="35"/>
              </w:numPr>
              <w:spacing w:line="300" w:lineRule="exact"/>
              <w:rPr>
                <w:rFonts w:hint="eastAsia" w:ascii="仿宋" w:hAnsi="仿宋" w:eastAsia="仿宋"/>
                <w:szCs w:val="21"/>
              </w:rPr>
            </w:pPr>
            <w:r>
              <w:rPr>
                <w:rFonts w:hint="eastAsia" w:ascii="仿宋" w:hAnsi="仿宋" w:eastAsia="仿宋"/>
                <w:szCs w:val="21"/>
              </w:rPr>
              <w:t>负责运行安全。</w:t>
            </w:r>
          </w:p>
        </w:tc>
        <w:tc>
          <w:tcPr>
            <w:tcW w:w="6696" w:type="dxa"/>
            <w:tcBorders>
              <w:top w:val="single" w:color="auto" w:sz="4" w:space="0"/>
              <w:left w:val="single" w:color="auto" w:sz="4" w:space="0"/>
              <w:bottom w:val="single" w:color="auto" w:sz="4" w:space="0"/>
              <w:right w:val="single" w:color="auto" w:sz="8" w:space="0"/>
            </w:tcBorders>
            <w:vAlign w:val="center"/>
          </w:tcPr>
          <w:p w14:paraId="5F74A5A8">
            <w:pPr>
              <w:spacing w:line="300" w:lineRule="exact"/>
              <w:ind w:left="25"/>
              <w:rPr>
                <w:rFonts w:hint="eastAsia" w:ascii="仿宋" w:hAnsi="仿宋" w:eastAsia="仿宋"/>
                <w:szCs w:val="21"/>
              </w:rPr>
            </w:pPr>
            <w:r>
              <w:rPr>
                <w:rFonts w:hint="eastAsia" w:ascii="仿宋" w:hAnsi="仿宋" w:eastAsia="仿宋"/>
                <w:szCs w:val="21"/>
              </w:rPr>
              <w:t>通讯系统、无线系统：</w:t>
            </w:r>
          </w:p>
          <w:p w14:paraId="1904128C">
            <w:pPr>
              <w:widowControl/>
              <w:numPr>
                <w:ilvl w:val="2"/>
                <w:numId w:val="36"/>
              </w:numPr>
              <w:spacing w:line="300" w:lineRule="exact"/>
              <w:ind w:left="277" w:hanging="277"/>
              <w:jc w:val="left"/>
              <w:rPr>
                <w:rFonts w:hint="eastAsia" w:ascii="仿宋" w:hAnsi="仿宋" w:eastAsia="仿宋"/>
                <w:szCs w:val="21"/>
              </w:rPr>
            </w:pPr>
            <w:r>
              <w:rPr>
                <w:rFonts w:hint="eastAsia" w:ascii="仿宋" w:hAnsi="仿宋" w:eastAsia="仿宋"/>
                <w:szCs w:val="21"/>
              </w:rPr>
              <w:t>负责系统的日常维护，确保系统正常运行，要求：（</w:t>
            </w:r>
            <w:r>
              <w:rPr>
                <w:rFonts w:ascii="仿宋" w:hAnsi="仿宋" w:eastAsia="仿宋"/>
                <w:szCs w:val="21"/>
              </w:rPr>
              <w:t>1）各种设备以及设备间的连接线路完好，无损、无缺；（2）各种末端设备运行正常，电源供应正常；各种电话通信正常，符合技术要求；（3）各设备和各接线箱内、外清洁无杂物，无积灰，无锈蚀，接线整齐，温度正常，各种标识、标签准确完好；</w:t>
            </w:r>
          </w:p>
          <w:p w14:paraId="4C4849A5">
            <w:pPr>
              <w:numPr>
                <w:ilvl w:val="2"/>
                <w:numId w:val="36"/>
              </w:numPr>
              <w:spacing w:line="300" w:lineRule="exact"/>
              <w:ind w:left="277" w:hanging="277"/>
              <w:rPr>
                <w:rFonts w:hint="eastAsia" w:ascii="仿宋" w:hAnsi="仿宋" w:eastAsia="仿宋"/>
                <w:szCs w:val="21"/>
              </w:rPr>
            </w:pPr>
            <w:r>
              <w:rPr>
                <w:rFonts w:hint="eastAsia" w:ascii="仿宋" w:hAnsi="仿宋" w:eastAsia="仿宋"/>
                <w:szCs w:val="21"/>
                <w:u w:val="single"/>
              </w:rPr>
              <w:t>每月一次</w:t>
            </w:r>
            <w:r>
              <w:rPr>
                <w:rFonts w:hint="eastAsia" w:ascii="仿宋" w:hAnsi="仿宋" w:eastAsia="仿宋"/>
                <w:szCs w:val="21"/>
              </w:rPr>
              <w:t>检查程控交换机设备，电源设备、话务台、交换器维护终端、语音问讯信箱设备和各种对讲通信设备；</w:t>
            </w:r>
          </w:p>
          <w:p w14:paraId="0C3E0F0B">
            <w:pPr>
              <w:numPr>
                <w:ilvl w:val="2"/>
                <w:numId w:val="36"/>
              </w:numPr>
              <w:spacing w:line="300" w:lineRule="exact"/>
              <w:ind w:left="277" w:hanging="277"/>
              <w:rPr>
                <w:rFonts w:hint="eastAsia" w:ascii="仿宋" w:hAnsi="仿宋" w:eastAsia="仿宋"/>
                <w:szCs w:val="21"/>
              </w:rPr>
            </w:pPr>
            <w:r>
              <w:rPr>
                <w:rFonts w:hint="eastAsia" w:ascii="仿宋" w:hAnsi="仿宋" w:eastAsia="仿宋"/>
                <w:szCs w:val="21"/>
                <w:u w:val="single"/>
              </w:rPr>
              <w:t>每季一次</w:t>
            </w:r>
            <w:r>
              <w:rPr>
                <w:rFonts w:hint="eastAsia" w:ascii="仿宋" w:hAnsi="仿宋" w:eastAsia="仿宋"/>
                <w:szCs w:val="21"/>
              </w:rPr>
              <w:t>检查各种通信线路、配架、机站、末端信息插座；</w:t>
            </w:r>
          </w:p>
          <w:p w14:paraId="43D3D324">
            <w:pPr>
              <w:numPr>
                <w:ilvl w:val="2"/>
                <w:numId w:val="36"/>
              </w:numPr>
              <w:spacing w:line="300" w:lineRule="exact"/>
              <w:ind w:left="277" w:hanging="277"/>
              <w:rPr>
                <w:rFonts w:hint="eastAsia" w:ascii="仿宋" w:hAnsi="仿宋" w:eastAsia="仿宋"/>
                <w:szCs w:val="21"/>
              </w:rPr>
            </w:pPr>
            <w:r>
              <w:rPr>
                <w:rFonts w:hint="eastAsia" w:ascii="仿宋" w:hAnsi="仿宋" w:eastAsia="仿宋"/>
                <w:szCs w:val="21"/>
              </w:rPr>
              <w:t>平时落实报修制度，维修资料和记录齐全。</w:t>
            </w:r>
          </w:p>
          <w:p w14:paraId="3057E41F">
            <w:pPr>
              <w:numPr>
                <w:ilvl w:val="2"/>
                <w:numId w:val="36"/>
              </w:numPr>
              <w:spacing w:line="300" w:lineRule="exact"/>
              <w:ind w:left="277" w:hanging="277"/>
              <w:rPr>
                <w:rFonts w:hint="eastAsia" w:ascii="仿宋" w:hAnsi="仿宋" w:eastAsia="仿宋"/>
                <w:szCs w:val="21"/>
              </w:rPr>
            </w:pPr>
            <w:r>
              <w:rPr>
                <w:rFonts w:hint="eastAsia" w:ascii="仿宋" w:hAnsi="仿宋" w:eastAsia="仿宋"/>
                <w:szCs w:val="21"/>
              </w:rPr>
              <w:t>组织并监督维保单位按维保合同开展专业维保作业。</w:t>
            </w:r>
          </w:p>
        </w:tc>
      </w:tr>
      <w:tr w14:paraId="664E5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2946" w:hRule="atLeast"/>
          <w:jc w:val="center"/>
        </w:trPr>
        <w:tc>
          <w:tcPr>
            <w:tcW w:w="838" w:type="dxa"/>
            <w:vMerge w:val="continue"/>
            <w:tcBorders>
              <w:left w:val="single" w:color="auto" w:sz="8" w:space="0"/>
              <w:right w:val="single" w:color="auto" w:sz="8" w:space="0"/>
            </w:tcBorders>
            <w:vAlign w:val="center"/>
          </w:tcPr>
          <w:p w14:paraId="7A51A402">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290DCC53">
            <w:pPr>
              <w:widowControl/>
              <w:numPr>
                <w:ilvl w:val="0"/>
                <w:numId w:val="35"/>
              </w:num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11645FB3">
            <w:pPr>
              <w:spacing w:line="300" w:lineRule="exact"/>
              <w:ind w:left="25" w:leftChars="12"/>
              <w:rPr>
                <w:rFonts w:hint="eastAsia" w:ascii="仿宋" w:hAnsi="仿宋" w:eastAsia="仿宋"/>
                <w:szCs w:val="21"/>
              </w:rPr>
            </w:pPr>
            <w:r>
              <w:rPr>
                <w:rFonts w:hint="eastAsia" w:ascii="仿宋" w:hAnsi="仿宋" w:eastAsia="仿宋"/>
                <w:szCs w:val="21"/>
              </w:rPr>
              <w:t>会务系统（音响、视频、灯光、会议设备）：</w:t>
            </w:r>
          </w:p>
          <w:p w14:paraId="52B81DCF">
            <w:pPr>
              <w:widowControl/>
              <w:numPr>
                <w:ilvl w:val="0"/>
                <w:numId w:val="37"/>
              </w:numPr>
              <w:spacing w:line="300" w:lineRule="exact"/>
              <w:ind w:left="277" w:hanging="277"/>
              <w:rPr>
                <w:rFonts w:hint="eastAsia" w:ascii="仿宋" w:hAnsi="仿宋" w:eastAsia="仿宋"/>
                <w:szCs w:val="21"/>
              </w:rPr>
            </w:pPr>
            <w:r>
              <w:rPr>
                <w:rFonts w:hint="eastAsia" w:ascii="仿宋" w:hAnsi="仿宋" w:eastAsia="仿宋"/>
                <w:szCs w:val="21"/>
                <w:u w:val="single"/>
              </w:rPr>
              <w:t>每周</w:t>
            </w:r>
            <w:r>
              <w:rPr>
                <w:rFonts w:hint="eastAsia" w:ascii="仿宋" w:hAnsi="仿宋" w:eastAsia="仿宋"/>
                <w:szCs w:val="21"/>
              </w:rPr>
              <w:t>检查一次；每次会议前进行设备检查。会议举行时随时与会务服务人员保持联系，掌握一手资料，确保会议现场的设备完好；</w:t>
            </w:r>
          </w:p>
          <w:p w14:paraId="7C5C687C">
            <w:pPr>
              <w:widowControl/>
              <w:numPr>
                <w:ilvl w:val="0"/>
                <w:numId w:val="37"/>
              </w:numPr>
              <w:spacing w:line="300" w:lineRule="exact"/>
              <w:ind w:left="277" w:hanging="277"/>
              <w:rPr>
                <w:rFonts w:hint="eastAsia" w:ascii="仿宋" w:hAnsi="仿宋" w:eastAsia="仿宋"/>
                <w:szCs w:val="21"/>
              </w:rPr>
            </w:pPr>
            <w:r>
              <w:rPr>
                <w:rFonts w:hint="eastAsia" w:ascii="仿宋" w:hAnsi="仿宋" w:eastAsia="仿宋"/>
                <w:szCs w:val="21"/>
                <w:u w:val="single"/>
              </w:rPr>
              <w:t>每季一次</w:t>
            </w:r>
            <w:r>
              <w:rPr>
                <w:rFonts w:hint="eastAsia" w:ascii="仿宋" w:hAnsi="仿宋" w:eastAsia="仿宋"/>
                <w:szCs w:val="21"/>
              </w:rPr>
              <w:t>检查固定场所和流动会务音响、视频、灯光控制、电源设备及其它移动会务、灯光表演设备；</w:t>
            </w:r>
          </w:p>
          <w:p w14:paraId="00215888">
            <w:pPr>
              <w:numPr>
                <w:ilvl w:val="0"/>
                <w:numId w:val="37"/>
              </w:numPr>
              <w:spacing w:line="300" w:lineRule="exact"/>
              <w:ind w:left="277" w:hanging="277"/>
              <w:rPr>
                <w:rFonts w:hint="eastAsia" w:ascii="仿宋" w:hAnsi="仿宋" w:eastAsia="仿宋"/>
                <w:szCs w:val="21"/>
              </w:rPr>
            </w:pPr>
            <w:r>
              <w:rPr>
                <w:rFonts w:hint="eastAsia" w:ascii="仿宋" w:hAnsi="仿宋" w:eastAsia="仿宋"/>
                <w:szCs w:val="21"/>
              </w:rPr>
              <w:t>各种会务设备以及设备间的连接线路、各种线缆完好，无损、无缺；各会场内会务设施完好无损；</w:t>
            </w:r>
          </w:p>
          <w:p w14:paraId="1A4E1A12">
            <w:pPr>
              <w:numPr>
                <w:ilvl w:val="0"/>
                <w:numId w:val="37"/>
              </w:numPr>
              <w:spacing w:line="300" w:lineRule="exact"/>
              <w:ind w:left="277" w:hanging="277"/>
              <w:rPr>
                <w:rFonts w:hint="eastAsia" w:ascii="仿宋" w:hAnsi="仿宋" w:eastAsia="仿宋"/>
                <w:szCs w:val="21"/>
              </w:rPr>
            </w:pPr>
            <w:r>
              <w:rPr>
                <w:rFonts w:hint="eastAsia" w:ascii="仿宋" w:hAnsi="仿宋" w:eastAsia="仿宋"/>
                <w:szCs w:val="21"/>
              </w:rPr>
              <w:t>各种会务设备能正常使用；声音、图像、灯光符合技术要求；</w:t>
            </w:r>
          </w:p>
          <w:p w14:paraId="414AF504">
            <w:pPr>
              <w:widowControl/>
              <w:numPr>
                <w:ilvl w:val="0"/>
                <w:numId w:val="37"/>
              </w:numPr>
              <w:spacing w:line="300" w:lineRule="exact"/>
              <w:ind w:left="277" w:hanging="277"/>
              <w:rPr>
                <w:rFonts w:hint="eastAsia" w:ascii="仿宋" w:hAnsi="仿宋" w:eastAsia="仿宋"/>
                <w:szCs w:val="21"/>
              </w:rPr>
            </w:pPr>
            <w:r>
              <w:rPr>
                <w:rFonts w:hint="eastAsia" w:ascii="仿宋" w:hAnsi="仿宋" w:eastAsia="仿宋"/>
                <w:szCs w:val="21"/>
              </w:rPr>
              <w:t>各设备和各接线箱内、外清洁无杂物，无积灰，无锈蚀，接线整齐，温度正常，各种标识、标签准确完好；</w:t>
            </w:r>
          </w:p>
          <w:p w14:paraId="73A65F71">
            <w:pPr>
              <w:widowControl/>
              <w:numPr>
                <w:ilvl w:val="0"/>
                <w:numId w:val="37"/>
              </w:numPr>
              <w:spacing w:line="300" w:lineRule="exact"/>
              <w:ind w:left="277" w:hanging="277"/>
              <w:rPr>
                <w:rFonts w:hint="eastAsia" w:ascii="仿宋" w:hAnsi="仿宋" w:eastAsia="仿宋"/>
                <w:szCs w:val="21"/>
              </w:rPr>
            </w:pPr>
            <w:r>
              <w:rPr>
                <w:rFonts w:hint="eastAsia" w:ascii="仿宋" w:hAnsi="仿宋" w:eastAsia="仿宋"/>
                <w:szCs w:val="21"/>
              </w:rPr>
              <w:t>制定会务应急预案，应急设备设施齐全，</w:t>
            </w:r>
            <w:r>
              <w:rPr>
                <w:rFonts w:hint="eastAsia" w:ascii="仿宋" w:hAnsi="仿宋" w:eastAsia="仿宋"/>
                <w:szCs w:val="21"/>
                <w:u w:val="single"/>
              </w:rPr>
              <w:t>每年进行一次</w:t>
            </w:r>
            <w:r>
              <w:rPr>
                <w:rFonts w:hint="eastAsia" w:ascii="仿宋" w:hAnsi="仿宋" w:eastAsia="仿宋"/>
                <w:szCs w:val="21"/>
              </w:rPr>
              <w:t>应急演练；</w:t>
            </w:r>
          </w:p>
          <w:p w14:paraId="50A85EEC">
            <w:pPr>
              <w:widowControl/>
              <w:numPr>
                <w:ilvl w:val="0"/>
                <w:numId w:val="37"/>
              </w:numPr>
              <w:spacing w:line="300" w:lineRule="exact"/>
              <w:ind w:left="277" w:hanging="277"/>
              <w:rPr>
                <w:rFonts w:hint="eastAsia" w:ascii="仿宋" w:hAnsi="仿宋" w:eastAsia="仿宋"/>
                <w:szCs w:val="21"/>
              </w:rPr>
            </w:pPr>
            <w:r>
              <w:rPr>
                <w:rFonts w:hint="eastAsia" w:ascii="仿宋" w:hAnsi="仿宋" w:eastAsia="仿宋"/>
                <w:szCs w:val="21"/>
              </w:rPr>
              <w:t>平时落实报修制度，维修资料和记录齐全。</w:t>
            </w:r>
          </w:p>
        </w:tc>
      </w:tr>
      <w:tr w14:paraId="1B988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645" w:hRule="atLeast"/>
          <w:jc w:val="center"/>
        </w:trPr>
        <w:tc>
          <w:tcPr>
            <w:tcW w:w="838" w:type="dxa"/>
            <w:vMerge w:val="restart"/>
            <w:tcBorders>
              <w:left w:val="single" w:color="auto" w:sz="8" w:space="0"/>
              <w:right w:val="single" w:color="auto" w:sz="8" w:space="0"/>
            </w:tcBorders>
            <w:vAlign w:val="center"/>
          </w:tcPr>
          <w:p w14:paraId="66FB66FD">
            <w:pPr>
              <w:spacing w:line="300" w:lineRule="exact"/>
              <w:jc w:val="center"/>
              <w:rPr>
                <w:rFonts w:hint="eastAsia" w:ascii="仿宋" w:hAnsi="仿宋" w:eastAsia="仿宋"/>
                <w:szCs w:val="21"/>
              </w:rPr>
            </w:pPr>
            <w:r>
              <w:rPr>
                <w:rFonts w:ascii="仿宋" w:hAnsi="仿宋" w:eastAsia="仿宋"/>
                <w:szCs w:val="21"/>
              </w:rPr>
              <w:t>7</w:t>
            </w:r>
          </w:p>
        </w:tc>
        <w:tc>
          <w:tcPr>
            <w:tcW w:w="1998" w:type="dxa"/>
            <w:gridSpan w:val="2"/>
            <w:vMerge w:val="restart"/>
            <w:tcBorders>
              <w:left w:val="single" w:color="auto" w:sz="8" w:space="0"/>
              <w:right w:val="single" w:color="auto" w:sz="4" w:space="0"/>
            </w:tcBorders>
            <w:vAlign w:val="center"/>
          </w:tcPr>
          <w:p w14:paraId="55AAD472">
            <w:pPr>
              <w:widowControl/>
              <w:numPr>
                <w:ilvl w:val="0"/>
                <w:numId w:val="38"/>
              </w:numPr>
              <w:spacing w:line="300" w:lineRule="exact"/>
              <w:rPr>
                <w:rFonts w:hint="eastAsia" w:ascii="仿宋" w:hAnsi="仿宋" w:eastAsia="仿宋"/>
                <w:szCs w:val="21"/>
              </w:rPr>
            </w:pPr>
            <w:r>
              <w:rPr>
                <w:rFonts w:hint="eastAsia" w:ascii="仿宋" w:hAnsi="仿宋" w:eastAsia="仿宋"/>
                <w:szCs w:val="21"/>
              </w:rPr>
              <w:t>负责房屋及室外场地的维护和保养工作，制定相应的维护保养计划，进行日常检查、维护、检修和保养作业，并作出记录；</w:t>
            </w:r>
          </w:p>
          <w:p w14:paraId="15A4FFC5">
            <w:pPr>
              <w:widowControl/>
              <w:numPr>
                <w:ilvl w:val="0"/>
                <w:numId w:val="38"/>
              </w:numPr>
              <w:spacing w:line="300" w:lineRule="exact"/>
              <w:rPr>
                <w:rFonts w:hint="eastAsia" w:ascii="仿宋" w:hAnsi="仿宋" w:eastAsia="仿宋"/>
                <w:szCs w:val="21"/>
              </w:rPr>
            </w:pPr>
            <w:r>
              <w:rPr>
                <w:rFonts w:hint="eastAsia" w:ascii="仿宋" w:hAnsi="仿宋" w:eastAsia="仿宋"/>
                <w:szCs w:val="21"/>
              </w:rPr>
              <w:t>执行相关方面的法律、法规和规范，满足其执法、检查等方面要求；</w:t>
            </w:r>
          </w:p>
          <w:p w14:paraId="75F4E0AF">
            <w:pPr>
              <w:widowControl/>
              <w:numPr>
                <w:ilvl w:val="0"/>
                <w:numId w:val="38"/>
              </w:numPr>
              <w:spacing w:line="300" w:lineRule="exact"/>
              <w:rPr>
                <w:rFonts w:hint="eastAsia" w:ascii="仿宋" w:hAnsi="仿宋" w:eastAsia="仿宋"/>
                <w:szCs w:val="21"/>
              </w:rPr>
            </w:pPr>
            <w:r>
              <w:rPr>
                <w:rFonts w:hint="eastAsia" w:ascii="仿宋" w:hAnsi="仿宋" w:eastAsia="仿宋"/>
                <w:szCs w:val="21"/>
              </w:rPr>
              <w:t>负责作业安全。</w:t>
            </w:r>
          </w:p>
        </w:tc>
        <w:tc>
          <w:tcPr>
            <w:tcW w:w="6696" w:type="dxa"/>
            <w:tcBorders>
              <w:top w:val="single" w:color="auto" w:sz="4" w:space="0"/>
              <w:left w:val="single" w:color="auto" w:sz="4" w:space="0"/>
              <w:bottom w:val="single" w:color="auto" w:sz="4" w:space="0"/>
              <w:right w:val="single" w:color="auto" w:sz="8" w:space="0"/>
            </w:tcBorders>
            <w:vAlign w:val="center"/>
          </w:tcPr>
          <w:p w14:paraId="4E5C9BA6">
            <w:pPr>
              <w:spacing w:line="300" w:lineRule="exact"/>
              <w:rPr>
                <w:rFonts w:hint="eastAsia" w:ascii="仿宋" w:hAnsi="仿宋" w:eastAsia="仿宋"/>
                <w:szCs w:val="21"/>
              </w:rPr>
            </w:pPr>
            <w:r>
              <w:rPr>
                <w:rFonts w:hint="eastAsia" w:ascii="仿宋" w:hAnsi="仿宋" w:eastAsia="仿宋"/>
                <w:szCs w:val="21"/>
              </w:rPr>
              <w:t>房屋承重及抗震结构部位：</w:t>
            </w:r>
          </w:p>
          <w:p w14:paraId="51CC15BB">
            <w:pPr>
              <w:numPr>
                <w:ilvl w:val="1"/>
                <w:numId w:val="39"/>
              </w:numPr>
              <w:spacing w:line="300" w:lineRule="exact"/>
              <w:ind w:left="277" w:hanging="277"/>
              <w:rPr>
                <w:rFonts w:hint="eastAsia" w:ascii="仿宋" w:hAnsi="仿宋" w:eastAsia="仿宋"/>
                <w:szCs w:val="21"/>
              </w:rPr>
            </w:pPr>
            <w:r>
              <w:rPr>
                <w:rFonts w:hint="eastAsia" w:ascii="仿宋" w:hAnsi="仿宋" w:eastAsia="仿宋"/>
                <w:szCs w:val="21"/>
                <w:u w:val="single"/>
              </w:rPr>
              <w:t>每半年</w:t>
            </w:r>
            <w:r>
              <w:rPr>
                <w:rFonts w:hint="eastAsia" w:ascii="仿宋" w:hAnsi="仿宋" w:eastAsia="仿宋"/>
                <w:szCs w:val="21"/>
              </w:rPr>
              <w:t>对屋架、柱、梁、沉降缝、装饰区域的墙与顶棚巡查一次，发现问题及时向业主提交解决方案；</w:t>
            </w:r>
          </w:p>
          <w:p w14:paraId="1D6A8C64">
            <w:pPr>
              <w:numPr>
                <w:ilvl w:val="1"/>
                <w:numId w:val="39"/>
              </w:numPr>
              <w:spacing w:line="300" w:lineRule="exact"/>
              <w:ind w:left="277" w:hanging="277"/>
              <w:rPr>
                <w:rFonts w:hint="eastAsia" w:ascii="仿宋" w:hAnsi="仿宋" w:eastAsia="仿宋"/>
                <w:szCs w:val="21"/>
              </w:rPr>
            </w:pPr>
            <w:r>
              <w:rPr>
                <w:rFonts w:hint="eastAsia" w:ascii="仿宋" w:hAnsi="仿宋" w:eastAsia="仿宋"/>
                <w:szCs w:val="21"/>
                <w:u w:val="single"/>
              </w:rPr>
              <w:t>每半年</w:t>
            </w:r>
            <w:r>
              <w:rPr>
                <w:rFonts w:hint="eastAsia" w:ascii="仿宋" w:hAnsi="仿宋" w:eastAsia="仿宋"/>
                <w:szCs w:val="21"/>
              </w:rPr>
              <w:t>对室外钢结构件进行一次目测检查，发现问题及时向业主提交解决方案。</w:t>
            </w:r>
          </w:p>
        </w:tc>
      </w:tr>
      <w:tr w14:paraId="2CE78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645" w:hRule="atLeast"/>
          <w:jc w:val="center"/>
        </w:trPr>
        <w:tc>
          <w:tcPr>
            <w:tcW w:w="838" w:type="dxa"/>
            <w:vMerge w:val="continue"/>
            <w:tcBorders>
              <w:left w:val="single" w:color="auto" w:sz="8" w:space="0"/>
              <w:right w:val="single" w:color="auto" w:sz="8" w:space="0"/>
            </w:tcBorders>
            <w:vAlign w:val="center"/>
          </w:tcPr>
          <w:p w14:paraId="45E1F363">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0842FEE6">
            <w:pPr>
              <w:widowControl/>
              <w:numPr>
                <w:ilvl w:val="0"/>
                <w:numId w:val="38"/>
              </w:num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D39808B">
            <w:pPr>
              <w:spacing w:line="300" w:lineRule="exact"/>
              <w:rPr>
                <w:rFonts w:hint="eastAsia" w:ascii="仿宋" w:hAnsi="仿宋" w:eastAsia="仿宋"/>
                <w:szCs w:val="21"/>
              </w:rPr>
            </w:pPr>
            <w:r>
              <w:rPr>
                <w:rFonts w:hint="eastAsia" w:ascii="仿宋" w:hAnsi="仿宋" w:eastAsia="仿宋"/>
                <w:szCs w:val="21"/>
              </w:rPr>
              <w:t>外墙：</w:t>
            </w:r>
          </w:p>
          <w:p w14:paraId="720516CE">
            <w:pPr>
              <w:numPr>
                <w:ilvl w:val="2"/>
                <w:numId w:val="40"/>
              </w:numPr>
              <w:spacing w:line="300" w:lineRule="exact"/>
              <w:ind w:left="277" w:leftChars="-1" w:hanging="279"/>
              <w:rPr>
                <w:rFonts w:hint="eastAsia" w:ascii="仿宋" w:hAnsi="仿宋" w:eastAsia="仿宋"/>
                <w:szCs w:val="21"/>
              </w:rPr>
            </w:pPr>
            <w:r>
              <w:rPr>
                <w:rFonts w:hint="eastAsia" w:ascii="仿宋" w:hAnsi="仿宋" w:eastAsia="仿宋"/>
                <w:szCs w:val="21"/>
                <w:u w:val="single"/>
              </w:rPr>
              <w:t>每月</w:t>
            </w:r>
            <w:r>
              <w:rPr>
                <w:rFonts w:hint="eastAsia" w:ascii="仿宋" w:hAnsi="仿宋" w:eastAsia="仿宋"/>
                <w:szCs w:val="21"/>
              </w:rPr>
              <w:t>对大理石、玻璃、铝板、雨篷巡查一次；</w:t>
            </w:r>
            <w:r>
              <w:rPr>
                <w:rFonts w:hint="eastAsia" w:ascii="仿宋" w:hAnsi="仿宋" w:eastAsia="仿宋"/>
                <w:szCs w:val="21"/>
                <w:u w:val="single"/>
              </w:rPr>
              <w:t>每年</w:t>
            </w:r>
            <w:r>
              <w:rPr>
                <w:rFonts w:hint="eastAsia" w:ascii="仿宋" w:hAnsi="仿宋" w:eastAsia="仿宋"/>
                <w:szCs w:val="21"/>
              </w:rPr>
              <w:t>养护一次（三级保养）；</w:t>
            </w:r>
          </w:p>
          <w:p w14:paraId="4848D386">
            <w:pPr>
              <w:numPr>
                <w:ilvl w:val="2"/>
                <w:numId w:val="40"/>
              </w:numPr>
              <w:spacing w:line="300" w:lineRule="exact"/>
              <w:ind w:left="277" w:leftChars="-1" w:hanging="279"/>
              <w:rPr>
                <w:rFonts w:hint="eastAsia" w:ascii="仿宋" w:hAnsi="仿宋" w:eastAsia="仿宋"/>
                <w:szCs w:val="21"/>
              </w:rPr>
            </w:pPr>
            <w:r>
              <w:rPr>
                <w:rFonts w:hint="eastAsia" w:ascii="仿宋" w:hAnsi="仿宋" w:eastAsia="仿宋"/>
                <w:szCs w:val="21"/>
              </w:rPr>
              <w:t>负责</w:t>
            </w:r>
            <w:r>
              <w:rPr>
                <w:rFonts w:ascii="仿宋" w:hAnsi="仿宋" w:eastAsia="仿宋"/>
                <w:szCs w:val="21"/>
              </w:rPr>
              <w:t>2米以下的幕墙玻璃、外门、栏杆玻璃、墙面维修（除球体），</w:t>
            </w:r>
            <w:r>
              <w:rPr>
                <w:rFonts w:hint="eastAsia" w:ascii="仿宋" w:hAnsi="仿宋" w:eastAsia="仿宋"/>
                <w:szCs w:val="21"/>
                <w:u w:val="single"/>
              </w:rPr>
              <w:t>每月</w:t>
            </w:r>
            <w:r>
              <w:rPr>
                <w:rFonts w:hint="eastAsia" w:ascii="仿宋" w:hAnsi="仿宋" w:eastAsia="仿宋"/>
                <w:szCs w:val="21"/>
              </w:rPr>
              <w:t>检查一次，发现问题及时向业主提交解决方案，并组织维修、调换。</w:t>
            </w:r>
          </w:p>
        </w:tc>
      </w:tr>
      <w:tr w14:paraId="26599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540" w:hRule="atLeast"/>
          <w:jc w:val="center"/>
        </w:trPr>
        <w:tc>
          <w:tcPr>
            <w:tcW w:w="838" w:type="dxa"/>
            <w:vMerge w:val="continue"/>
            <w:tcBorders>
              <w:left w:val="single" w:color="auto" w:sz="8" w:space="0"/>
              <w:right w:val="single" w:color="auto" w:sz="8" w:space="0"/>
            </w:tcBorders>
            <w:vAlign w:val="center"/>
          </w:tcPr>
          <w:p w14:paraId="49C1F39C">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30AB930C">
            <w:pPr>
              <w:widowControl/>
              <w:numPr>
                <w:ilvl w:val="0"/>
                <w:numId w:val="38"/>
              </w:num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4134F200">
            <w:pPr>
              <w:spacing w:line="300" w:lineRule="exact"/>
              <w:rPr>
                <w:rFonts w:hint="eastAsia" w:ascii="仿宋" w:hAnsi="仿宋" w:eastAsia="仿宋"/>
                <w:szCs w:val="21"/>
              </w:rPr>
            </w:pPr>
            <w:r>
              <w:rPr>
                <w:rFonts w:hint="eastAsia" w:ascii="仿宋" w:hAnsi="仿宋" w:eastAsia="仿宋"/>
                <w:szCs w:val="21"/>
              </w:rPr>
              <w:t>道路：</w:t>
            </w:r>
          </w:p>
          <w:p w14:paraId="2734BE25">
            <w:pPr>
              <w:numPr>
                <w:ilvl w:val="0"/>
                <w:numId w:val="41"/>
              </w:numPr>
              <w:spacing w:line="300" w:lineRule="exact"/>
              <w:ind w:left="277" w:hanging="277"/>
              <w:rPr>
                <w:rFonts w:hint="eastAsia" w:ascii="仿宋" w:hAnsi="仿宋" w:eastAsia="仿宋"/>
                <w:szCs w:val="21"/>
              </w:rPr>
            </w:pPr>
            <w:r>
              <w:rPr>
                <w:rFonts w:hint="eastAsia" w:ascii="仿宋" w:hAnsi="仿宋" w:eastAsia="仿宋"/>
                <w:szCs w:val="21"/>
                <w:u w:val="single"/>
              </w:rPr>
              <w:t>每月</w:t>
            </w:r>
            <w:r>
              <w:rPr>
                <w:rFonts w:hint="eastAsia" w:ascii="仿宋" w:hAnsi="仿宋" w:eastAsia="仿宋"/>
                <w:szCs w:val="21"/>
              </w:rPr>
              <w:t>检查一遍，随坏随修；</w:t>
            </w:r>
          </w:p>
          <w:p w14:paraId="2D6F6A9C">
            <w:pPr>
              <w:numPr>
                <w:ilvl w:val="0"/>
                <w:numId w:val="41"/>
              </w:numPr>
              <w:spacing w:line="300" w:lineRule="exact"/>
              <w:ind w:left="277" w:hanging="277"/>
              <w:rPr>
                <w:rFonts w:hint="eastAsia" w:ascii="仿宋" w:hAnsi="仿宋" w:eastAsia="仿宋"/>
                <w:szCs w:val="21"/>
              </w:rPr>
            </w:pPr>
            <w:r>
              <w:rPr>
                <w:rFonts w:hint="eastAsia" w:ascii="仿宋" w:hAnsi="仿宋" w:eastAsia="仿宋"/>
                <w:szCs w:val="21"/>
                <w:u w:val="single"/>
              </w:rPr>
              <w:t>每年</w:t>
            </w:r>
            <w:r>
              <w:rPr>
                <w:rFonts w:hint="eastAsia" w:ascii="仿宋" w:hAnsi="仿宋" w:eastAsia="仿宋"/>
                <w:szCs w:val="21"/>
              </w:rPr>
              <w:t>对局部损坏严重、修补多次的路面、道牙、人行道板进行翻新整修。</w:t>
            </w:r>
          </w:p>
        </w:tc>
      </w:tr>
      <w:tr w14:paraId="32FE8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2535" w:hRule="atLeast"/>
          <w:jc w:val="center"/>
        </w:trPr>
        <w:tc>
          <w:tcPr>
            <w:tcW w:w="838" w:type="dxa"/>
            <w:vMerge w:val="continue"/>
            <w:tcBorders>
              <w:left w:val="single" w:color="auto" w:sz="8" w:space="0"/>
              <w:right w:val="single" w:color="auto" w:sz="8" w:space="0"/>
            </w:tcBorders>
            <w:vAlign w:val="center"/>
          </w:tcPr>
          <w:p w14:paraId="56C23763">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73D3C22E">
            <w:pPr>
              <w:widowControl/>
              <w:numPr>
                <w:ilvl w:val="0"/>
                <w:numId w:val="38"/>
              </w:num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1DCD4A29">
            <w:pPr>
              <w:spacing w:line="300" w:lineRule="exact"/>
              <w:rPr>
                <w:rFonts w:hint="eastAsia" w:ascii="仿宋" w:hAnsi="仿宋" w:eastAsia="仿宋"/>
                <w:szCs w:val="21"/>
              </w:rPr>
            </w:pPr>
            <w:r>
              <w:rPr>
                <w:rFonts w:hint="eastAsia" w:ascii="仿宋" w:hAnsi="仿宋" w:eastAsia="仿宋"/>
                <w:szCs w:val="21"/>
              </w:rPr>
              <w:t>屋顶：</w:t>
            </w:r>
          </w:p>
          <w:p w14:paraId="67A2CCA7">
            <w:pPr>
              <w:numPr>
                <w:ilvl w:val="2"/>
                <w:numId w:val="42"/>
              </w:numPr>
              <w:spacing w:line="300" w:lineRule="exact"/>
              <w:ind w:left="277" w:hanging="284"/>
              <w:rPr>
                <w:rStyle w:val="29"/>
                <w:rFonts w:hint="eastAsia" w:ascii="仿宋" w:hAnsi="仿宋" w:eastAsia="仿宋"/>
              </w:rPr>
            </w:pPr>
            <w:r>
              <w:rPr>
                <w:rFonts w:hint="eastAsia" w:ascii="仿宋" w:hAnsi="仿宋" w:eastAsia="仿宋"/>
                <w:szCs w:val="21"/>
                <w:u w:val="single"/>
              </w:rPr>
              <w:t>每月</w:t>
            </w:r>
            <w:r>
              <w:rPr>
                <w:rFonts w:hint="eastAsia" w:ascii="仿宋" w:hAnsi="仿宋" w:eastAsia="仿宋"/>
                <w:szCs w:val="21"/>
              </w:rPr>
              <w:t>对隔热层、防水层巡回检查，发现隔热层、防水层破损造成屋面渗漏提交维修方案，随时养护。</w:t>
            </w:r>
            <w:r>
              <w:rPr>
                <w:rFonts w:hint="eastAsia" w:ascii="仿宋" w:hAnsi="仿宋" w:eastAsia="仿宋"/>
                <w:szCs w:val="21"/>
                <w:u w:val="single"/>
              </w:rPr>
              <w:t>每季度</w:t>
            </w:r>
            <w:r>
              <w:rPr>
                <w:rFonts w:hint="eastAsia" w:ascii="仿宋" w:hAnsi="仿宋" w:eastAsia="仿宋"/>
                <w:szCs w:val="21"/>
              </w:rPr>
              <w:t>巡回检查避雷带脱焊，发现问题及时维修；</w:t>
            </w:r>
          </w:p>
          <w:p w14:paraId="6B9200A0">
            <w:pPr>
              <w:numPr>
                <w:ilvl w:val="2"/>
                <w:numId w:val="42"/>
              </w:numPr>
              <w:spacing w:line="300" w:lineRule="exact"/>
              <w:ind w:left="277" w:hanging="284"/>
              <w:rPr>
                <w:rFonts w:hint="eastAsia" w:ascii="仿宋" w:hAnsi="仿宋" w:eastAsia="仿宋"/>
                <w:szCs w:val="21"/>
              </w:rPr>
            </w:pPr>
            <w:r>
              <w:rPr>
                <w:rFonts w:hint="eastAsia" w:ascii="仿宋" w:hAnsi="仿宋" w:eastAsia="仿宋"/>
                <w:szCs w:val="21"/>
              </w:rPr>
              <w:t>如需要专业公司维修的提交申请給运保处条线工程师，审批同意后实施。</w:t>
            </w:r>
            <w:r>
              <w:rPr>
                <w:rFonts w:hint="eastAsia" w:ascii="仿宋" w:hAnsi="仿宋" w:eastAsia="仿宋"/>
                <w:szCs w:val="21"/>
                <w:u w:val="single"/>
              </w:rPr>
              <w:t>每月</w:t>
            </w:r>
            <w:r>
              <w:rPr>
                <w:rFonts w:hint="eastAsia" w:ascii="仿宋" w:hAnsi="仿宋" w:eastAsia="仿宋"/>
                <w:szCs w:val="21"/>
              </w:rPr>
              <w:t>对屋面泄水沟进行一次检查、清扫，及时处理屋面积水，确保泄水畅通。在台汛时间前进行特别检查和清扫；</w:t>
            </w:r>
          </w:p>
          <w:p w14:paraId="5B2EF1C9">
            <w:pPr>
              <w:numPr>
                <w:ilvl w:val="2"/>
                <w:numId w:val="42"/>
              </w:numPr>
              <w:spacing w:line="300" w:lineRule="exact"/>
              <w:ind w:left="277" w:hanging="284"/>
              <w:rPr>
                <w:rFonts w:hint="eastAsia" w:ascii="仿宋" w:hAnsi="仿宋" w:eastAsia="仿宋"/>
                <w:szCs w:val="21"/>
              </w:rPr>
            </w:pPr>
            <w:r>
              <w:rPr>
                <w:rFonts w:hint="eastAsia" w:ascii="仿宋" w:hAnsi="仿宋" w:eastAsia="仿宋"/>
                <w:szCs w:val="21"/>
                <w:u w:val="single"/>
              </w:rPr>
              <w:t>每半年</w:t>
            </w:r>
            <w:r>
              <w:rPr>
                <w:rFonts w:hint="eastAsia" w:ascii="仿宋" w:hAnsi="仿宋" w:eastAsia="仿宋"/>
                <w:szCs w:val="21"/>
              </w:rPr>
              <w:t>检查一次伸缩缝，在台汛季节来临之前必须检查一次。</w:t>
            </w:r>
          </w:p>
        </w:tc>
      </w:tr>
      <w:tr w14:paraId="0EB26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256" w:hRule="atLeast"/>
          <w:jc w:val="center"/>
        </w:trPr>
        <w:tc>
          <w:tcPr>
            <w:tcW w:w="838" w:type="dxa"/>
            <w:vMerge w:val="continue"/>
            <w:tcBorders>
              <w:left w:val="single" w:color="auto" w:sz="8" w:space="0"/>
              <w:right w:val="single" w:color="auto" w:sz="8" w:space="0"/>
            </w:tcBorders>
            <w:vAlign w:val="center"/>
          </w:tcPr>
          <w:p w14:paraId="69DAD529">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0B307205">
            <w:pPr>
              <w:widowControl/>
              <w:numPr>
                <w:ilvl w:val="0"/>
                <w:numId w:val="38"/>
              </w:num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5C92E169">
            <w:pPr>
              <w:spacing w:line="300" w:lineRule="exact"/>
              <w:rPr>
                <w:rFonts w:hint="eastAsia" w:ascii="仿宋" w:hAnsi="仿宋" w:eastAsia="仿宋"/>
                <w:szCs w:val="21"/>
              </w:rPr>
            </w:pPr>
            <w:r>
              <w:rPr>
                <w:rFonts w:hint="eastAsia" w:ascii="仿宋" w:hAnsi="仿宋" w:eastAsia="仿宋"/>
                <w:szCs w:val="21"/>
              </w:rPr>
              <w:t>沟渠池井：</w:t>
            </w:r>
          </w:p>
          <w:p w14:paraId="09DE70CF">
            <w:pPr>
              <w:numPr>
                <w:ilvl w:val="2"/>
                <w:numId w:val="43"/>
              </w:numPr>
              <w:spacing w:line="300" w:lineRule="exact"/>
              <w:ind w:left="277" w:hanging="277"/>
              <w:rPr>
                <w:rFonts w:hint="eastAsia" w:ascii="仿宋" w:hAnsi="仿宋" w:eastAsia="仿宋"/>
                <w:szCs w:val="21"/>
              </w:rPr>
            </w:pPr>
            <w:r>
              <w:rPr>
                <w:rFonts w:hint="eastAsia" w:ascii="仿宋" w:hAnsi="仿宋" w:eastAsia="仿宋"/>
                <w:szCs w:val="21"/>
                <w:u w:val="single"/>
              </w:rPr>
              <w:t>每半年</w:t>
            </w:r>
            <w:r>
              <w:rPr>
                <w:rFonts w:hint="eastAsia" w:ascii="仿宋" w:hAnsi="仿宋" w:eastAsia="仿宋"/>
                <w:szCs w:val="21"/>
              </w:rPr>
              <w:t>检查一遍，发现问题及时申报修理；</w:t>
            </w:r>
          </w:p>
          <w:p w14:paraId="359A6BBF">
            <w:pPr>
              <w:numPr>
                <w:ilvl w:val="2"/>
                <w:numId w:val="43"/>
              </w:numPr>
              <w:spacing w:line="300" w:lineRule="exact"/>
              <w:ind w:left="277" w:hanging="277"/>
              <w:rPr>
                <w:rFonts w:hint="eastAsia" w:ascii="仿宋" w:hAnsi="仿宋" w:eastAsia="仿宋"/>
                <w:szCs w:val="21"/>
              </w:rPr>
            </w:pPr>
            <w:r>
              <w:rPr>
                <w:rFonts w:hint="eastAsia" w:ascii="仿宋" w:hAnsi="仿宋" w:eastAsia="仿宋"/>
                <w:szCs w:val="21"/>
                <w:u w:val="single"/>
              </w:rPr>
              <w:t>每年</w:t>
            </w:r>
            <w:r>
              <w:rPr>
                <w:rFonts w:hint="eastAsia" w:ascii="仿宋" w:hAnsi="仿宋" w:eastAsia="仿宋"/>
                <w:szCs w:val="21"/>
              </w:rPr>
              <w:t>对井盖编号刷漆一次；</w:t>
            </w:r>
          </w:p>
          <w:p w14:paraId="00246139">
            <w:pPr>
              <w:numPr>
                <w:ilvl w:val="2"/>
                <w:numId w:val="43"/>
              </w:numPr>
              <w:spacing w:line="300" w:lineRule="exact"/>
              <w:ind w:left="277" w:hanging="277"/>
              <w:rPr>
                <w:rFonts w:hint="eastAsia" w:ascii="仿宋" w:hAnsi="仿宋" w:eastAsia="仿宋"/>
                <w:szCs w:val="21"/>
              </w:rPr>
            </w:pPr>
            <w:r>
              <w:rPr>
                <w:rFonts w:hint="eastAsia" w:ascii="仿宋" w:hAnsi="仿宋" w:eastAsia="仿宋"/>
                <w:szCs w:val="21"/>
                <w:u w:val="single"/>
              </w:rPr>
              <w:t>每年</w:t>
            </w:r>
            <w:r>
              <w:rPr>
                <w:rFonts w:hint="eastAsia" w:ascii="仿宋" w:hAnsi="仿宋" w:eastAsia="仿宋"/>
                <w:szCs w:val="21"/>
              </w:rPr>
              <w:t>汛期前对井内堆积物清理一次。</w:t>
            </w:r>
          </w:p>
        </w:tc>
      </w:tr>
      <w:tr w14:paraId="425E4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900" w:hRule="atLeast"/>
          <w:jc w:val="center"/>
        </w:trPr>
        <w:tc>
          <w:tcPr>
            <w:tcW w:w="838" w:type="dxa"/>
            <w:vMerge w:val="continue"/>
            <w:tcBorders>
              <w:left w:val="single" w:color="auto" w:sz="8" w:space="0"/>
              <w:right w:val="single" w:color="auto" w:sz="8" w:space="0"/>
            </w:tcBorders>
            <w:vAlign w:val="center"/>
          </w:tcPr>
          <w:p w14:paraId="6DC8474B">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3763EB6F">
            <w:pPr>
              <w:widowControl/>
              <w:numPr>
                <w:ilvl w:val="0"/>
                <w:numId w:val="38"/>
              </w:num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F4BCFA1">
            <w:pPr>
              <w:spacing w:line="300" w:lineRule="exact"/>
              <w:rPr>
                <w:rFonts w:hint="eastAsia" w:ascii="仿宋" w:hAnsi="仿宋" w:eastAsia="仿宋"/>
                <w:szCs w:val="21"/>
              </w:rPr>
            </w:pPr>
            <w:r>
              <w:rPr>
                <w:rFonts w:hint="eastAsia" w:ascii="仿宋" w:hAnsi="仿宋" w:eastAsia="仿宋"/>
                <w:szCs w:val="21"/>
              </w:rPr>
              <w:t>楼内设施：</w:t>
            </w:r>
          </w:p>
          <w:p w14:paraId="6A68FFD8">
            <w:pPr>
              <w:numPr>
                <w:ilvl w:val="0"/>
                <w:numId w:val="44"/>
              </w:numPr>
              <w:spacing w:line="300" w:lineRule="exact"/>
              <w:ind w:left="277" w:hanging="277"/>
              <w:rPr>
                <w:rFonts w:hint="eastAsia" w:ascii="仿宋" w:hAnsi="仿宋" w:eastAsia="仿宋"/>
                <w:szCs w:val="21"/>
                <w:u w:val="single"/>
              </w:rPr>
            </w:pPr>
            <w:r>
              <w:rPr>
                <w:rFonts w:hint="eastAsia" w:ascii="仿宋" w:hAnsi="仿宋" w:eastAsia="仿宋"/>
                <w:szCs w:val="21"/>
                <w:u w:val="single"/>
              </w:rPr>
              <w:t>每季</w:t>
            </w:r>
            <w:r>
              <w:rPr>
                <w:rFonts w:hint="eastAsia" w:ascii="仿宋" w:hAnsi="仿宋" w:eastAsia="仿宋"/>
                <w:szCs w:val="21"/>
              </w:rPr>
              <w:t>对地面、墙面、天花板，门窗，梁柱，楼梯踏步、扶手目测检查一次，发现问题及时修补并提出修理方案；</w:t>
            </w:r>
          </w:p>
          <w:p w14:paraId="592BEFB0">
            <w:pPr>
              <w:numPr>
                <w:ilvl w:val="0"/>
                <w:numId w:val="44"/>
              </w:numPr>
              <w:spacing w:line="300" w:lineRule="exact"/>
              <w:ind w:left="277" w:hanging="277"/>
              <w:rPr>
                <w:rFonts w:hint="eastAsia" w:ascii="仿宋" w:hAnsi="仿宋" w:eastAsia="仿宋"/>
                <w:szCs w:val="21"/>
              </w:rPr>
            </w:pPr>
            <w:r>
              <w:rPr>
                <w:rFonts w:hint="eastAsia" w:ascii="仿宋" w:hAnsi="仿宋" w:eastAsia="仿宋"/>
                <w:szCs w:val="21"/>
                <w:u w:val="single"/>
              </w:rPr>
              <w:t>每周</w:t>
            </w:r>
            <w:r>
              <w:rPr>
                <w:rFonts w:hint="eastAsia" w:ascii="仿宋" w:hAnsi="仿宋" w:eastAsia="仿宋"/>
                <w:szCs w:val="21"/>
              </w:rPr>
              <w:t>循环检查卫生间五金件，发现有损坏及时修理或更换；</w:t>
            </w:r>
          </w:p>
          <w:p w14:paraId="05971433">
            <w:pPr>
              <w:numPr>
                <w:ilvl w:val="0"/>
                <w:numId w:val="44"/>
              </w:numPr>
              <w:spacing w:line="300" w:lineRule="exact"/>
              <w:ind w:left="277" w:hanging="277"/>
              <w:rPr>
                <w:rFonts w:hint="eastAsia" w:ascii="仿宋" w:hAnsi="仿宋" w:eastAsia="仿宋"/>
                <w:szCs w:val="21"/>
              </w:rPr>
            </w:pPr>
            <w:r>
              <w:rPr>
                <w:rFonts w:hint="eastAsia" w:ascii="仿宋" w:hAnsi="仿宋" w:eastAsia="仿宋"/>
                <w:szCs w:val="21"/>
              </w:rPr>
              <w:t>对地面、贴脚线、踏步</w:t>
            </w:r>
            <w:r>
              <w:rPr>
                <w:rFonts w:hint="eastAsia" w:ascii="仿宋" w:hAnsi="仿宋" w:eastAsia="仿宋"/>
                <w:szCs w:val="21"/>
                <w:u w:val="single"/>
              </w:rPr>
              <w:t>每季</w:t>
            </w:r>
            <w:r>
              <w:rPr>
                <w:rFonts w:hint="eastAsia" w:ascii="仿宋" w:hAnsi="仿宋" w:eastAsia="仿宋"/>
                <w:szCs w:val="21"/>
              </w:rPr>
              <w:t>检查一次；</w:t>
            </w:r>
          </w:p>
          <w:p w14:paraId="0FEE932A">
            <w:pPr>
              <w:numPr>
                <w:ilvl w:val="0"/>
                <w:numId w:val="44"/>
              </w:numPr>
              <w:spacing w:line="300" w:lineRule="exact"/>
              <w:ind w:left="277" w:hanging="277"/>
              <w:rPr>
                <w:rFonts w:hint="eastAsia" w:ascii="仿宋" w:hAnsi="仿宋" w:eastAsia="仿宋"/>
                <w:szCs w:val="21"/>
              </w:rPr>
            </w:pPr>
            <w:r>
              <w:rPr>
                <w:rFonts w:hint="eastAsia" w:ascii="仿宋" w:hAnsi="仿宋" w:eastAsia="仿宋"/>
                <w:szCs w:val="21"/>
              </w:rPr>
              <w:t>对墙面、天花板、门窗、扶手</w:t>
            </w:r>
            <w:r>
              <w:rPr>
                <w:rFonts w:hint="eastAsia" w:ascii="仿宋" w:hAnsi="仿宋" w:eastAsia="仿宋"/>
                <w:szCs w:val="21"/>
                <w:u w:val="single"/>
              </w:rPr>
              <w:t>每季</w:t>
            </w:r>
            <w:r>
              <w:rPr>
                <w:rFonts w:hint="eastAsia" w:ascii="仿宋" w:hAnsi="仿宋" w:eastAsia="仿宋"/>
                <w:szCs w:val="21"/>
              </w:rPr>
              <w:t>检查一次；</w:t>
            </w:r>
          </w:p>
          <w:p w14:paraId="4E90734C">
            <w:pPr>
              <w:numPr>
                <w:ilvl w:val="0"/>
                <w:numId w:val="44"/>
              </w:numPr>
              <w:spacing w:line="300" w:lineRule="exact"/>
              <w:ind w:left="277" w:hanging="277"/>
              <w:rPr>
                <w:rFonts w:hint="eastAsia" w:ascii="仿宋" w:hAnsi="仿宋" w:eastAsia="仿宋"/>
                <w:szCs w:val="21"/>
              </w:rPr>
            </w:pPr>
            <w:r>
              <w:rPr>
                <w:rFonts w:hint="eastAsia" w:ascii="仿宋" w:hAnsi="仿宋" w:eastAsia="仿宋"/>
                <w:szCs w:val="21"/>
              </w:rPr>
              <w:t>龙头浮球阀</w:t>
            </w:r>
            <w:r>
              <w:rPr>
                <w:rFonts w:hint="eastAsia" w:ascii="仿宋" w:hAnsi="仿宋" w:eastAsia="仿宋"/>
                <w:szCs w:val="21"/>
                <w:u w:val="single"/>
              </w:rPr>
              <w:t>每月</w:t>
            </w:r>
            <w:r>
              <w:rPr>
                <w:rFonts w:hint="eastAsia" w:ascii="仿宋" w:hAnsi="仿宋" w:eastAsia="仿宋"/>
                <w:szCs w:val="21"/>
              </w:rPr>
              <w:t>循环检查，台盆下水</w:t>
            </w:r>
            <w:r>
              <w:rPr>
                <w:rFonts w:hint="eastAsia" w:ascii="仿宋" w:hAnsi="仿宋" w:eastAsia="仿宋"/>
                <w:szCs w:val="21"/>
                <w:u w:val="single"/>
              </w:rPr>
              <w:t>每季</w:t>
            </w:r>
            <w:r>
              <w:rPr>
                <w:rFonts w:hint="eastAsia" w:ascii="仿宋" w:hAnsi="仿宋" w:eastAsia="仿宋"/>
                <w:szCs w:val="21"/>
              </w:rPr>
              <w:t>检查一次，发现有损坏及时修理或更换；</w:t>
            </w:r>
          </w:p>
          <w:p w14:paraId="16A3F790">
            <w:pPr>
              <w:numPr>
                <w:ilvl w:val="0"/>
                <w:numId w:val="44"/>
              </w:numPr>
              <w:spacing w:line="300" w:lineRule="exact"/>
              <w:ind w:left="277" w:hanging="277"/>
              <w:rPr>
                <w:rFonts w:hint="eastAsia" w:ascii="仿宋" w:hAnsi="仿宋" w:eastAsia="仿宋"/>
                <w:szCs w:val="21"/>
              </w:rPr>
            </w:pPr>
            <w:r>
              <w:rPr>
                <w:rFonts w:hint="eastAsia" w:ascii="仿宋" w:hAnsi="仿宋" w:eastAsia="仿宋"/>
                <w:szCs w:val="21"/>
                <w:u w:val="single"/>
              </w:rPr>
              <w:t>每月</w:t>
            </w:r>
            <w:r>
              <w:rPr>
                <w:rFonts w:hint="eastAsia" w:ascii="仿宋" w:hAnsi="仿宋" w:eastAsia="仿宋"/>
                <w:szCs w:val="21"/>
              </w:rPr>
              <w:t>对卫生间所有设施循环检查一次；</w:t>
            </w:r>
          </w:p>
          <w:p w14:paraId="2B5D17B2">
            <w:pPr>
              <w:numPr>
                <w:ilvl w:val="0"/>
                <w:numId w:val="44"/>
              </w:numPr>
              <w:spacing w:line="300" w:lineRule="exact"/>
              <w:ind w:left="277" w:hanging="277"/>
              <w:rPr>
                <w:rFonts w:hint="eastAsia" w:ascii="仿宋" w:hAnsi="仿宋" w:eastAsia="仿宋"/>
                <w:szCs w:val="21"/>
              </w:rPr>
            </w:pPr>
            <w:r>
              <w:rPr>
                <w:rFonts w:hint="eastAsia" w:ascii="仿宋" w:hAnsi="仿宋" w:eastAsia="仿宋"/>
                <w:szCs w:val="21"/>
              </w:rPr>
              <w:t>感应设施</w:t>
            </w:r>
            <w:r>
              <w:rPr>
                <w:rFonts w:hint="eastAsia" w:ascii="仿宋" w:hAnsi="仿宋" w:eastAsia="仿宋"/>
                <w:szCs w:val="21"/>
                <w:u w:val="single"/>
              </w:rPr>
              <w:t>每旬</w:t>
            </w:r>
            <w:r>
              <w:rPr>
                <w:rFonts w:hint="eastAsia" w:ascii="仿宋" w:hAnsi="仿宋" w:eastAsia="仿宋"/>
                <w:szCs w:val="21"/>
              </w:rPr>
              <w:t>检查一次，及时更换电池。</w:t>
            </w:r>
          </w:p>
          <w:p w14:paraId="2D62CCF9">
            <w:pPr>
              <w:numPr>
                <w:ilvl w:val="0"/>
                <w:numId w:val="44"/>
              </w:numPr>
              <w:spacing w:line="300" w:lineRule="exact"/>
              <w:ind w:left="277" w:hanging="277"/>
              <w:rPr>
                <w:rFonts w:hint="eastAsia" w:ascii="仿宋" w:hAnsi="仿宋" w:eastAsia="仿宋"/>
                <w:szCs w:val="21"/>
              </w:rPr>
            </w:pPr>
            <w:r>
              <w:rPr>
                <w:rFonts w:hint="eastAsia" w:ascii="仿宋" w:hAnsi="仿宋" w:eastAsia="仿宋"/>
                <w:szCs w:val="21"/>
              </w:rPr>
              <w:t>各售票点及售票办公室设施的维护和保养（含票台背景墙框架、售票台隔板、卷门、抽屉等）</w:t>
            </w:r>
          </w:p>
        </w:tc>
      </w:tr>
      <w:tr w14:paraId="29833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035" w:hRule="atLeast"/>
          <w:jc w:val="center"/>
        </w:trPr>
        <w:tc>
          <w:tcPr>
            <w:tcW w:w="838" w:type="dxa"/>
            <w:vMerge w:val="continue"/>
            <w:tcBorders>
              <w:left w:val="single" w:color="auto" w:sz="8" w:space="0"/>
              <w:right w:val="single" w:color="auto" w:sz="8" w:space="0"/>
            </w:tcBorders>
            <w:vAlign w:val="center"/>
          </w:tcPr>
          <w:p w14:paraId="35D5821E">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5AED938F">
            <w:pPr>
              <w:widowControl/>
              <w:numPr>
                <w:ilvl w:val="0"/>
                <w:numId w:val="38"/>
              </w:num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6742CCE8">
            <w:pPr>
              <w:spacing w:line="300" w:lineRule="exact"/>
              <w:rPr>
                <w:rFonts w:hint="eastAsia" w:ascii="仿宋" w:hAnsi="仿宋" w:eastAsia="仿宋"/>
                <w:szCs w:val="21"/>
              </w:rPr>
            </w:pPr>
            <w:r>
              <w:rPr>
                <w:rFonts w:hint="eastAsia" w:ascii="仿宋" w:hAnsi="仿宋" w:eastAsia="仿宋"/>
                <w:szCs w:val="21"/>
              </w:rPr>
              <w:t>停车场：</w:t>
            </w:r>
          </w:p>
          <w:p w14:paraId="08BBD912">
            <w:pPr>
              <w:numPr>
                <w:ilvl w:val="1"/>
                <w:numId w:val="45"/>
              </w:numPr>
              <w:spacing w:line="300" w:lineRule="exact"/>
              <w:ind w:left="277" w:hanging="284"/>
              <w:rPr>
                <w:rFonts w:hint="eastAsia" w:ascii="仿宋" w:hAnsi="仿宋" w:eastAsia="仿宋"/>
                <w:szCs w:val="21"/>
                <w:u w:val="single"/>
              </w:rPr>
            </w:pPr>
            <w:r>
              <w:rPr>
                <w:rFonts w:hint="eastAsia" w:ascii="仿宋" w:hAnsi="仿宋" w:eastAsia="仿宋"/>
                <w:szCs w:val="21"/>
                <w:u w:val="single"/>
              </w:rPr>
              <w:t>每季</w:t>
            </w:r>
            <w:r>
              <w:rPr>
                <w:rFonts w:hint="eastAsia" w:ascii="仿宋" w:hAnsi="仿宋" w:eastAsia="仿宋"/>
                <w:szCs w:val="21"/>
              </w:rPr>
              <w:t>对局部界石损坏、多次修补地方进行简易维修。</w:t>
            </w:r>
          </w:p>
        </w:tc>
      </w:tr>
      <w:tr w14:paraId="180E35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035" w:hRule="atLeast"/>
          <w:jc w:val="center"/>
        </w:trPr>
        <w:tc>
          <w:tcPr>
            <w:tcW w:w="838" w:type="dxa"/>
            <w:tcBorders>
              <w:left w:val="single" w:color="auto" w:sz="8" w:space="0"/>
              <w:right w:val="single" w:color="auto" w:sz="8" w:space="0"/>
            </w:tcBorders>
            <w:vAlign w:val="center"/>
          </w:tcPr>
          <w:p w14:paraId="295C670F">
            <w:pPr>
              <w:spacing w:line="300" w:lineRule="exact"/>
              <w:jc w:val="center"/>
              <w:rPr>
                <w:rFonts w:hint="eastAsia" w:ascii="仿宋" w:hAnsi="仿宋" w:eastAsia="仿宋"/>
                <w:szCs w:val="21"/>
              </w:rPr>
            </w:pPr>
            <w:r>
              <w:rPr>
                <w:rFonts w:ascii="仿宋" w:hAnsi="仿宋" w:eastAsia="仿宋"/>
                <w:szCs w:val="21"/>
              </w:rPr>
              <w:t>8</w:t>
            </w:r>
          </w:p>
        </w:tc>
        <w:tc>
          <w:tcPr>
            <w:tcW w:w="1998" w:type="dxa"/>
            <w:gridSpan w:val="2"/>
            <w:tcBorders>
              <w:left w:val="single" w:color="auto" w:sz="8" w:space="0"/>
              <w:right w:val="single" w:color="auto" w:sz="4" w:space="0"/>
            </w:tcBorders>
            <w:vAlign w:val="center"/>
          </w:tcPr>
          <w:p w14:paraId="58EA79F2">
            <w:pPr>
              <w:widowControl/>
              <w:numPr>
                <w:ilvl w:val="0"/>
                <w:numId w:val="46"/>
              </w:numPr>
              <w:spacing w:line="300" w:lineRule="exact"/>
              <w:rPr>
                <w:rFonts w:hint="eastAsia" w:ascii="仿宋" w:hAnsi="仿宋" w:eastAsia="仿宋"/>
                <w:szCs w:val="21"/>
              </w:rPr>
            </w:pPr>
            <w:r>
              <w:rPr>
                <w:rFonts w:hint="eastAsia" w:ascii="仿宋" w:hAnsi="仿宋" w:eastAsia="仿宋"/>
                <w:szCs w:val="21"/>
              </w:rPr>
              <w:t>负责特种设备的维护和保养工作，制定相应的维护保养计划，进行日常检查、维护、检修和保养作业，并作出记录；</w:t>
            </w:r>
          </w:p>
          <w:p w14:paraId="36552E67">
            <w:pPr>
              <w:widowControl/>
              <w:numPr>
                <w:ilvl w:val="0"/>
                <w:numId w:val="46"/>
              </w:numPr>
              <w:spacing w:line="300" w:lineRule="exact"/>
              <w:rPr>
                <w:rFonts w:hint="eastAsia" w:ascii="仿宋" w:hAnsi="仿宋" w:eastAsia="仿宋"/>
                <w:szCs w:val="21"/>
              </w:rPr>
            </w:pPr>
            <w:r>
              <w:rPr>
                <w:rFonts w:hint="eastAsia" w:ascii="仿宋" w:hAnsi="仿宋" w:eastAsia="仿宋"/>
                <w:szCs w:val="21"/>
              </w:rPr>
              <w:t>执行相关方面的法律、法规和规范，满足其执法、检查等方面要求；</w:t>
            </w:r>
          </w:p>
          <w:p w14:paraId="7CE1F80F">
            <w:pPr>
              <w:widowControl/>
              <w:numPr>
                <w:ilvl w:val="0"/>
                <w:numId w:val="46"/>
              </w:numPr>
              <w:spacing w:line="300" w:lineRule="exact"/>
              <w:rPr>
                <w:rFonts w:hint="eastAsia" w:ascii="仿宋" w:hAnsi="仿宋" w:eastAsia="仿宋"/>
                <w:szCs w:val="21"/>
              </w:rPr>
            </w:pPr>
            <w:r>
              <w:rPr>
                <w:rFonts w:hint="eastAsia" w:ascii="仿宋" w:hAnsi="仿宋" w:eastAsia="仿宋"/>
                <w:szCs w:val="21"/>
              </w:rPr>
              <w:t>负责作业安全。</w:t>
            </w:r>
          </w:p>
        </w:tc>
        <w:tc>
          <w:tcPr>
            <w:tcW w:w="6696" w:type="dxa"/>
            <w:tcBorders>
              <w:top w:val="single" w:color="auto" w:sz="4" w:space="0"/>
              <w:left w:val="single" w:color="auto" w:sz="4" w:space="0"/>
              <w:bottom w:val="single" w:color="auto" w:sz="4" w:space="0"/>
              <w:right w:val="single" w:color="auto" w:sz="8" w:space="0"/>
            </w:tcBorders>
            <w:vAlign w:val="center"/>
          </w:tcPr>
          <w:p w14:paraId="03F66511">
            <w:pPr>
              <w:spacing w:line="300" w:lineRule="exact"/>
              <w:ind w:left="25"/>
              <w:rPr>
                <w:rFonts w:hint="eastAsia" w:ascii="仿宋" w:hAnsi="仿宋" w:eastAsia="仿宋"/>
                <w:szCs w:val="21"/>
              </w:rPr>
            </w:pPr>
            <w:r>
              <w:rPr>
                <w:rFonts w:hint="eastAsia" w:ascii="仿宋" w:hAnsi="仿宋" w:eastAsia="仿宋"/>
                <w:szCs w:val="21"/>
              </w:rPr>
              <w:t>特种设备：</w:t>
            </w:r>
          </w:p>
          <w:p w14:paraId="1E8FFC58">
            <w:pPr>
              <w:widowControl/>
              <w:numPr>
                <w:ilvl w:val="1"/>
                <w:numId w:val="47"/>
              </w:numPr>
              <w:spacing w:line="300" w:lineRule="exact"/>
              <w:ind w:left="277" w:hanging="277"/>
              <w:jc w:val="left"/>
              <w:rPr>
                <w:rFonts w:hint="eastAsia" w:ascii="仿宋" w:hAnsi="仿宋" w:eastAsia="仿宋"/>
                <w:szCs w:val="21"/>
              </w:rPr>
            </w:pPr>
            <w:r>
              <w:rPr>
                <w:rFonts w:hint="eastAsia" w:ascii="仿宋" w:hAnsi="仿宋" w:eastAsia="仿宋"/>
                <w:szCs w:val="21"/>
              </w:rPr>
              <w:t>特种设备包括但不限于：电瓶车、铲车、</w:t>
            </w:r>
            <w:r>
              <w:rPr>
                <w:rFonts w:ascii="仿宋" w:hAnsi="仿宋" w:eastAsia="仿宋"/>
                <w:szCs w:val="21"/>
              </w:rPr>
              <w:t>登高设备、设施及搬运设备；</w:t>
            </w:r>
          </w:p>
          <w:p w14:paraId="14D0742B">
            <w:pPr>
              <w:widowControl/>
              <w:numPr>
                <w:ilvl w:val="1"/>
                <w:numId w:val="47"/>
              </w:numPr>
              <w:spacing w:line="300" w:lineRule="exact"/>
              <w:ind w:left="277" w:hanging="277"/>
              <w:jc w:val="left"/>
              <w:rPr>
                <w:rFonts w:hint="eastAsia" w:ascii="仿宋" w:hAnsi="仿宋" w:eastAsia="仿宋"/>
                <w:szCs w:val="21"/>
              </w:rPr>
            </w:pPr>
            <w:r>
              <w:rPr>
                <w:rFonts w:hint="eastAsia" w:ascii="仿宋" w:hAnsi="仿宋" w:eastAsia="仿宋"/>
                <w:szCs w:val="21"/>
              </w:rPr>
              <w:t>负责对特种设备进行维护、保养和具体操作，必要时配合外协单位使用管理；</w:t>
            </w:r>
          </w:p>
          <w:p w14:paraId="1C0551F1">
            <w:pPr>
              <w:widowControl/>
              <w:numPr>
                <w:ilvl w:val="1"/>
                <w:numId w:val="47"/>
              </w:numPr>
              <w:spacing w:line="300" w:lineRule="exact"/>
              <w:ind w:left="277" w:hanging="277"/>
              <w:jc w:val="left"/>
              <w:rPr>
                <w:rFonts w:hint="eastAsia" w:ascii="仿宋" w:hAnsi="仿宋" w:eastAsia="仿宋"/>
                <w:szCs w:val="21"/>
              </w:rPr>
            </w:pPr>
            <w:r>
              <w:rPr>
                <w:rFonts w:hint="eastAsia" w:ascii="仿宋" w:hAnsi="仿宋" w:eastAsia="仿宋"/>
                <w:szCs w:val="21"/>
              </w:rPr>
              <w:t>建立维修巡查制度，确保维修及时率与合格率达</w:t>
            </w:r>
            <w:r>
              <w:rPr>
                <w:rFonts w:ascii="仿宋" w:hAnsi="仿宋" w:eastAsia="仿宋"/>
                <w:szCs w:val="21"/>
              </w:rPr>
              <w:t>98%以上，且有巡查记录；</w:t>
            </w:r>
          </w:p>
          <w:p w14:paraId="1325467F">
            <w:pPr>
              <w:widowControl/>
              <w:numPr>
                <w:ilvl w:val="1"/>
                <w:numId w:val="47"/>
              </w:numPr>
              <w:spacing w:line="300" w:lineRule="exact"/>
              <w:ind w:left="277" w:hanging="277"/>
              <w:jc w:val="left"/>
              <w:rPr>
                <w:rFonts w:hint="eastAsia" w:ascii="仿宋" w:hAnsi="仿宋" w:eastAsia="仿宋"/>
                <w:szCs w:val="21"/>
              </w:rPr>
            </w:pPr>
            <w:r>
              <w:rPr>
                <w:rFonts w:hint="eastAsia" w:ascii="仿宋" w:hAnsi="仿宋" w:eastAsia="仿宋"/>
                <w:szCs w:val="21"/>
              </w:rPr>
              <w:t>建立日常巡视及定期保养相结合制度，确保房屋及公共设备设施完好率达</w:t>
            </w:r>
            <w:r>
              <w:rPr>
                <w:rFonts w:ascii="仿宋" w:hAnsi="仿宋" w:eastAsia="仿宋"/>
                <w:szCs w:val="21"/>
              </w:rPr>
              <w:t>98%以上。</w:t>
            </w:r>
          </w:p>
        </w:tc>
      </w:tr>
      <w:tr w14:paraId="170FD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285" w:hRule="atLeast"/>
          <w:jc w:val="center"/>
        </w:trPr>
        <w:tc>
          <w:tcPr>
            <w:tcW w:w="838" w:type="dxa"/>
            <w:tcBorders>
              <w:left w:val="single" w:color="auto" w:sz="8" w:space="0"/>
              <w:right w:val="single" w:color="auto" w:sz="8" w:space="0"/>
            </w:tcBorders>
            <w:vAlign w:val="center"/>
          </w:tcPr>
          <w:p w14:paraId="742B2903">
            <w:pPr>
              <w:spacing w:line="300" w:lineRule="exact"/>
              <w:jc w:val="center"/>
              <w:rPr>
                <w:rFonts w:hint="eastAsia" w:ascii="仿宋" w:hAnsi="仿宋" w:eastAsia="仿宋"/>
                <w:szCs w:val="21"/>
              </w:rPr>
            </w:pPr>
            <w:r>
              <w:rPr>
                <w:rFonts w:hint="eastAsia" w:ascii="仿宋" w:hAnsi="仿宋" w:eastAsia="仿宋"/>
                <w:szCs w:val="21"/>
              </w:rPr>
              <w:t>二</w:t>
            </w:r>
          </w:p>
        </w:tc>
        <w:tc>
          <w:tcPr>
            <w:tcW w:w="8694" w:type="dxa"/>
            <w:gridSpan w:val="3"/>
            <w:tcBorders>
              <w:left w:val="single" w:color="auto" w:sz="8" w:space="0"/>
              <w:right w:val="single" w:color="auto" w:sz="8" w:space="0"/>
            </w:tcBorders>
            <w:vAlign w:val="center"/>
          </w:tcPr>
          <w:p w14:paraId="36D150A6">
            <w:pPr>
              <w:spacing w:line="300" w:lineRule="exact"/>
              <w:ind w:left="25"/>
              <w:rPr>
                <w:rFonts w:hint="eastAsia" w:ascii="仿宋" w:hAnsi="仿宋" w:eastAsia="仿宋"/>
                <w:szCs w:val="21"/>
              </w:rPr>
            </w:pPr>
            <w:r>
              <w:rPr>
                <w:rFonts w:hint="eastAsia" w:ascii="仿宋" w:hAnsi="仿宋" w:eastAsia="仿宋"/>
                <w:b/>
                <w:szCs w:val="21"/>
              </w:rPr>
              <w:t>环境卫生保洁管理服务</w:t>
            </w:r>
          </w:p>
        </w:tc>
      </w:tr>
      <w:tr w14:paraId="31DA1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375" w:hRule="atLeast"/>
          <w:jc w:val="center"/>
        </w:trPr>
        <w:tc>
          <w:tcPr>
            <w:tcW w:w="838" w:type="dxa"/>
            <w:tcBorders>
              <w:left w:val="single" w:color="auto" w:sz="8" w:space="0"/>
              <w:right w:val="single" w:color="auto" w:sz="8" w:space="0"/>
            </w:tcBorders>
            <w:vAlign w:val="center"/>
          </w:tcPr>
          <w:p w14:paraId="554BEDC8">
            <w:pPr>
              <w:spacing w:line="300" w:lineRule="exact"/>
              <w:jc w:val="center"/>
              <w:rPr>
                <w:rFonts w:hint="eastAsia" w:ascii="仿宋" w:hAnsi="仿宋" w:eastAsia="仿宋"/>
                <w:szCs w:val="21"/>
              </w:rPr>
            </w:pPr>
            <w:r>
              <w:rPr>
                <w:rFonts w:hint="eastAsia" w:ascii="仿宋" w:hAnsi="仿宋" w:eastAsia="仿宋"/>
                <w:szCs w:val="21"/>
              </w:rPr>
              <w:t>（一）</w:t>
            </w:r>
          </w:p>
        </w:tc>
        <w:tc>
          <w:tcPr>
            <w:tcW w:w="8694" w:type="dxa"/>
            <w:gridSpan w:val="3"/>
            <w:tcBorders>
              <w:left w:val="single" w:color="auto" w:sz="8" w:space="0"/>
              <w:right w:val="single" w:color="auto" w:sz="8" w:space="0"/>
            </w:tcBorders>
            <w:vAlign w:val="center"/>
          </w:tcPr>
          <w:p w14:paraId="5CEE0246">
            <w:pPr>
              <w:spacing w:line="300" w:lineRule="exact"/>
              <w:ind w:left="25"/>
              <w:rPr>
                <w:rFonts w:hint="eastAsia" w:ascii="仿宋" w:hAnsi="仿宋" w:eastAsia="仿宋"/>
                <w:szCs w:val="21"/>
              </w:rPr>
            </w:pPr>
            <w:r>
              <w:rPr>
                <w:rFonts w:hint="eastAsia" w:ascii="仿宋" w:hAnsi="仿宋" w:eastAsia="仿宋"/>
                <w:szCs w:val="21"/>
              </w:rPr>
              <w:t>室内公共区域范围主要如下（包括但不限于）：</w:t>
            </w:r>
            <w:r>
              <w:rPr>
                <w:rFonts w:ascii="仿宋" w:hAnsi="仿宋" w:eastAsia="仿宋"/>
                <w:szCs w:val="21"/>
              </w:rPr>
              <w:t xml:space="preserve"> </w:t>
            </w:r>
          </w:p>
        </w:tc>
      </w:tr>
      <w:tr w14:paraId="0C847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645" w:hRule="atLeast"/>
          <w:jc w:val="center"/>
        </w:trPr>
        <w:tc>
          <w:tcPr>
            <w:tcW w:w="838" w:type="dxa"/>
            <w:vMerge w:val="restart"/>
            <w:tcBorders>
              <w:left w:val="single" w:color="auto" w:sz="8" w:space="0"/>
              <w:right w:val="single" w:color="auto" w:sz="8" w:space="0"/>
            </w:tcBorders>
            <w:vAlign w:val="center"/>
          </w:tcPr>
          <w:p w14:paraId="15DDF55A">
            <w:pPr>
              <w:spacing w:line="300" w:lineRule="exact"/>
              <w:jc w:val="center"/>
              <w:rPr>
                <w:rFonts w:hint="eastAsia" w:ascii="仿宋" w:hAnsi="仿宋" w:eastAsia="仿宋"/>
                <w:szCs w:val="21"/>
              </w:rPr>
            </w:pPr>
            <w:r>
              <w:rPr>
                <w:rFonts w:ascii="仿宋" w:hAnsi="仿宋" w:eastAsia="仿宋"/>
                <w:szCs w:val="21"/>
              </w:rPr>
              <w:t>1</w:t>
            </w:r>
          </w:p>
        </w:tc>
        <w:tc>
          <w:tcPr>
            <w:tcW w:w="1998" w:type="dxa"/>
            <w:gridSpan w:val="2"/>
            <w:vMerge w:val="restart"/>
            <w:tcBorders>
              <w:left w:val="single" w:color="auto" w:sz="8" w:space="0"/>
              <w:right w:val="single" w:color="auto" w:sz="4" w:space="0"/>
            </w:tcBorders>
            <w:vAlign w:val="center"/>
          </w:tcPr>
          <w:p w14:paraId="7F1A4AB8">
            <w:pPr>
              <w:spacing w:line="300" w:lineRule="exact"/>
              <w:rPr>
                <w:rFonts w:hint="eastAsia" w:ascii="仿宋" w:hAnsi="仿宋" w:eastAsia="仿宋"/>
                <w:szCs w:val="21"/>
              </w:rPr>
            </w:pPr>
            <w:r>
              <w:rPr>
                <w:rFonts w:hint="eastAsia" w:ascii="仿宋" w:hAnsi="仿宋" w:eastAsia="仿宋"/>
                <w:szCs w:val="21"/>
              </w:rPr>
              <w:t>室内公共区域的保洁</w:t>
            </w:r>
          </w:p>
        </w:tc>
        <w:tc>
          <w:tcPr>
            <w:tcW w:w="6696" w:type="dxa"/>
            <w:tcBorders>
              <w:left w:val="single" w:color="auto" w:sz="4" w:space="0"/>
              <w:bottom w:val="single" w:color="auto" w:sz="4" w:space="0"/>
              <w:right w:val="single" w:color="auto" w:sz="8" w:space="0"/>
            </w:tcBorders>
            <w:vAlign w:val="center"/>
          </w:tcPr>
          <w:p w14:paraId="2EB16A8F">
            <w:pPr>
              <w:spacing w:line="300" w:lineRule="exact"/>
              <w:rPr>
                <w:rFonts w:hint="eastAsia" w:ascii="仿宋" w:hAnsi="仿宋" w:eastAsia="仿宋"/>
                <w:szCs w:val="21"/>
              </w:rPr>
            </w:pPr>
            <w:r>
              <w:rPr>
                <w:rFonts w:hint="eastAsia" w:ascii="仿宋" w:hAnsi="仿宋" w:eastAsia="仿宋"/>
                <w:szCs w:val="21"/>
              </w:rPr>
              <w:t>地面保洁维护：</w:t>
            </w:r>
          </w:p>
          <w:p w14:paraId="6751B136">
            <w:pPr>
              <w:spacing w:line="300" w:lineRule="exact"/>
              <w:rPr>
                <w:rFonts w:hint="eastAsia" w:ascii="仿宋" w:hAnsi="仿宋" w:eastAsia="仿宋"/>
                <w:szCs w:val="21"/>
              </w:rPr>
            </w:pPr>
            <w:r>
              <w:rPr>
                <w:rFonts w:ascii="仿宋" w:hAnsi="仿宋" w:eastAsia="仿宋"/>
                <w:szCs w:val="21"/>
              </w:rPr>
              <w:t>a.工作时段定时循环保洁,非工作时段定期进行处理（包括石材上蜡保护、地毯清洗等）；</w:t>
            </w:r>
          </w:p>
          <w:p w14:paraId="44084679">
            <w:pPr>
              <w:spacing w:line="300" w:lineRule="exact"/>
              <w:rPr>
                <w:rFonts w:hint="eastAsia" w:ascii="仿宋" w:hAnsi="仿宋" w:eastAsia="仿宋"/>
                <w:szCs w:val="21"/>
              </w:rPr>
            </w:pPr>
            <w:r>
              <w:rPr>
                <w:rFonts w:ascii="仿宋" w:hAnsi="仿宋" w:eastAsia="仿宋"/>
                <w:szCs w:val="21"/>
              </w:rPr>
              <w:t>b.地面处理定期上光打蜡，保持材质表面光亮整洁，根据客流及重大接待要求及时上光打蜡。</w:t>
            </w:r>
          </w:p>
        </w:tc>
      </w:tr>
      <w:tr w14:paraId="43067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06" w:hRule="atLeast"/>
          <w:jc w:val="center"/>
        </w:trPr>
        <w:tc>
          <w:tcPr>
            <w:tcW w:w="838" w:type="dxa"/>
            <w:vMerge w:val="continue"/>
            <w:tcBorders>
              <w:left w:val="single" w:color="auto" w:sz="8" w:space="0"/>
              <w:right w:val="single" w:color="auto" w:sz="8" w:space="0"/>
            </w:tcBorders>
            <w:vAlign w:val="center"/>
          </w:tcPr>
          <w:p w14:paraId="50233A0A">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72766194">
            <w:pPr>
              <w:spacing w:line="300" w:lineRule="exact"/>
              <w:ind w:left="25"/>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428A63B3">
            <w:pPr>
              <w:spacing w:line="300" w:lineRule="exact"/>
              <w:rPr>
                <w:rFonts w:hint="eastAsia" w:ascii="仿宋" w:hAnsi="仿宋" w:eastAsia="仿宋"/>
                <w:szCs w:val="21"/>
              </w:rPr>
            </w:pPr>
            <w:r>
              <w:rPr>
                <w:rFonts w:hint="eastAsia" w:ascii="仿宋" w:hAnsi="仿宋" w:eastAsia="仿宋"/>
                <w:szCs w:val="21"/>
              </w:rPr>
              <w:t>墙面清洁：</w:t>
            </w:r>
          </w:p>
          <w:p w14:paraId="521FAA76">
            <w:pPr>
              <w:spacing w:line="300" w:lineRule="exact"/>
              <w:rPr>
                <w:rFonts w:hint="eastAsia" w:ascii="仿宋" w:hAnsi="仿宋" w:eastAsia="仿宋"/>
                <w:szCs w:val="21"/>
              </w:rPr>
            </w:pPr>
            <w:r>
              <w:rPr>
                <w:rFonts w:ascii="仿宋" w:hAnsi="仿宋" w:eastAsia="仿宋"/>
                <w:szCs w:val="21"/>
              </w:rPr>
              <w:t>a.定期循环进行，保持无污渍；</w:t>
            </w:r>
          </w:p>
          <w:p w14:paraId="23DB41F1">
            <w:pPr>
              <w:spacing w:line="300" w:lineRule="exact"/>
              <w:rPr>
                <w:rFonts w:hint="eastAsia" w:ascii="仿宋" w:hAnsi="仿宋" w:eastAsia="仿宋"/>
                <w:szCs w:val="21"/>
              </w:rPr>
            </w:pPr>
            <w:r>
              <w:rPr>
                <w:rFonts w:ascii="仿宋" w:hAnsi="仿宋" w:eastAsia="仿宋"/>
                <w:szCs w:val="21"/>
              </w:rPr>
              <w:t>b.大厅设专人巡回保洁，玻璃门窗保持光亮，无明显印渍；大厅风口、墙面</w:t>
            </w:r>
            <w:r>
              <w:rPr>
                <w:rFonts w:hint="eastAsia" w:ascii="仿宋" w:hAnsi="仿宋" w:eastAsia="仿宋"/>
                <w:szCs w:val="21"/>
              </w:rPr>
              <w:t>等</w:t>
            </w:r>
            <w:r>
              <w:rPr>
                <w:rFonts w:ascii="仿宋" w:hAnsi="仿宋" w:eastAsia="仿宋"/>
                <w:szCs w:val="21"/>
              </w:rPr>
              <w:t>清洗每年二次</w:t>
            </w:r>
            <w:r>
              <w:rPr>
                <w:rFonts w:hint="eastAsia" w:ascii="仿宋" w:hAnsi="仿宋" w:eastAsia="仿宋"/>
                <w:szCs w:val="21"/>
              </w:rPr>
              <w:t>（2米以下）</w:t>
            </w:r>
            <w:r>
              <w:rPr>
                <w:rFonts w:ascii="仿宋" w:hAnsi="仿宋" w:eastAsia="仿宋"/>
                <w:szCs w:val="21"/>
              </w:rPr>
              <w:t>；</w:t>
            </w:r>
          </w:p>
          <w:p w14:paraId="2D7D828F">
            <w:pPr>
              <w:spacing w:line="300" w:lineRule="exact"/>
              <w:rPr>
                <w:rFonts w:hint="eastAsia" w:ascii="仿宋" w:hAnsi="仿宋" w:eastAsia="仿宋"/>
                <w:szCs w:val="21"/>
              </w:rPr>
            </w:pPr>
            <w:r>
              <w:rPr>
                <w:rFonts w:ascii="仿宋" w:hAnsi="仿宋" w:eastAsia="仿宋"/>
                <w:szCs w:val="21"/>
              </w:rPr>
              <w:t>c.各楼内公共区域无随意堆放杂物和占用公共场所现象，随时清除各类污渍、积水。</w:t>
            </w:r>
          </w:p>
        </w:tc>
      </w:tr>
      <w:tr w14:paraId="00512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705" w:hRule="atLeast"/>
          <w:jc w:val="center"/>
        </w:trPr>
        <w:tc>
          <w:tcPr>
            <w:tcW w:w="838" w:type="dxa"/>
            <w:vMerge w:val="continue"/>
            <w:tcBorders>
              <w:left w:val="single" w:color="auto" w:sz="8" w:space="0"/>
              <w:right w:val="single" w:color="auto" w:sz="8" w:space="0"/>
            </w:tcBorders>
            <w:vAlign w:val="center"/>
          </w:tcPr>
          <w:p w14:paraId="69217169">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4308B14C">
            <w:pPr>
              <w:spacing w:line="300" w:lineRule="exact"/>
              <w:ind w:left="25"/>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3F867685">
            <w:pPr>
              <w:spacing w:line="300" w:lineRule="exact"/>
              <w:rPr>
                <w:rFonts w:hint="eastAsia" w:ascii="仿宋" w:hAnsi="仿宋" w:eastAsia="仿宋"/>
                <w:szCs w:val="21"/>
              </w:rPr>
            </w:pPr>
            <w:r>
              <w:rPr>
                <w:rFonts w:hint="eastAsia" w:ascii="仿宋" w:hAnsi="仿宋" w:eastAsia="仿宋"/>
                <w:szCs w:val="21"/>
              </w:rPr>
              <w:t>电梯桥厢保洁：</w:t>
            </w:r>
          </w:p>
          <w:p w14:paraId="247D91DA">
            <w:pPr>
              <w:spacing w:line="300" w:lineRule="exact"/>
              <w:rPr>
                <w:rFonts w:hint="eastAsia" w:ascii="仿宋" w:hAnsi="仿宋" w:eastAsia="仿宋"/>
                <w:szCs w:val="21"/>
              </w:rPr>
            </w:pPr>
            <w:r>
              <w:rPr>
                <w:rFonts w:ascii="仿宋" w:hAnsi="仿宋" w:eastAsia="仿宋"/>
                <w:szCs w:val="21"/>
              </w:rPr>
              <w:t>a.工作时段定时循环保洁，所有客梯每周更换清洁地毯</w:t>
            </w:r>
            <w:r>
              <w:rPr>
                <w:rFonts w:hint="eastAsia" w:ascii="仿宋" w:hAnsi="仿宋" w:eastAsia="仿宋"/>
                <w:szCs w:val="21"/>
              </w:rPr>
              <w:t>（如有）</w:t>
            </w:r>
            <w:r>
              <w:rPr>
                <w:rFonts w:ascii="仿宋" w:hAnsi="仿宋" w:eastAsia="仿宋"/>
                <w:szCs w:val="21"/>
              </w:rPr>
              <w:t>。</w:t>
            </w:r>
          </w:p>
        </w:tc>
      </w:tr>
      <w:tr w14:paraId="1E293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615" w:hRule="atLeast"/>
          <w:jc w:val="center"/>
        </w:trPr>
        <w:tc>
          <w:tcPr>
            <w:tcW w:w="838" w:type="dxa"/>
            <w:vMerge w:val="continue"/>
            <w:tcBorders>
              <w:left w:val="single" w:color="auto" w:sz="8" w:space="0"/>
              <w:right w:val="single" w:color="auto" w:sz="8" w:space="0"/>
            </w:tcBorders>
            <w:vAlign w:val="center"/>
          </w:tcPr>
          <w:p w14:paraId="437571E9">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0B9FD370">
            <w:pPr>
              <w:spacing w:line="300" w:lineRule="exact"/>
              <w:ind w:left="25"/>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D7F1EBF">
            <w:pPr>
              <w:spacing w:line="300" w:lineRule="exact"/>
              <w:rPr>
                <w:rFonts w:hint="eastAsia" w:ascii="仿宋" w:hAnsi="仿宋" w:eastAsia="仿宋"/>
                <w:szCs w:val="21"/>
              </w:rPr>
            </w:pPr>
            <w:r>
              <w:rPr>
                <w:rFonts w:hint="eastAsia" w:ascii="仿宋" w:hAnsi="仿宋" w:eastAsia="仿宋"/>
                <w:szCs w:val="21"/>
              </w:rPr>
              <w:t>垃圾箱清理：</w:t>
            </w:r>
          </w:p>
          <w:p w14:paraId="60CB3B8F">
            <w:pPr>
              <w:spacing w:line="300" w:lineRule="exact"/>
              <w:rPr>
                <w:rFonts w:hint="eastAsia" w:ascii="仿宋" w:hAnsi="仿宋" w:eastAsia="仿宋"/>
                <w:szCs w:val="21"/>
              </w:rPr>
            </w:pPr>
            <w:r>
              <w:rPr>
                <w:rFonts w:ascii="仿宋" w:hAnsi="仿宋" w:eastAsia="仿宋"/>
                <w:szCs w:val="21"/>
              </w:rPr>
              <w:t>a.工作时段定时循环清理，非工作时段逐个内外进行保洁；</w:t>
            </w:r>
            <w:r>
              <w:rPr>
                <w:rFonts w:ascii="仿宋" w:hAnsi="仿宋" w:eastAsia="仿宋"/>
                <w:szCs w:val="21"/>
                <w:u w:val="single"/>
              </w:rPr>
              <w:t>每周</w:t>
            </w:r>
            <w:r>
              <w:rPr>
                <w:rFonts w:ascii="仿宋" w:hAnsi="仿宋" w:eastAsia="仿宋"/>
                <w:szCs w:val="21"/>
              </w:rPr>
              <w:t>大清洁一次；</w:t>
            </w:r>
          </w:p>
          <w:p w14:paraId="6FB8C34C">
            <w:pPr>
              <w:spacing w:line="300" w:lineRule="exact"/>
              <w:rPr>
                <w:rFonts w:hint="eastAsia" w:ascii="仿宋" w:hAnsi="仿宋" w:eastAsia="仿宋"/>
                <w:szCs w:val="21"/>
              </w:rPr>
            </w:pPr>
            <w:r>
              <w:rPr>
                <w:rFonts w:ascii="仿宋" w:hAnsi="仿宋" w:eastAsia="仿宋"/>
                <w:szCs w:val="21"/>
              </w:rPr>
              <w:t>b.卫生间的保洁每天不</w:t>
            </w:r>
            <w:r>
              <w:rPr>
                <w:rFonts w:ascii="仿宋" w:hAnsi="仿宋" w:eastAsia="仿宋"/>
                <w:szCs w:val="21"/>
                <w:u w:val="single"/>
              </w:rPr>
              <w:t>少于</w:t>
            </w:r>
            <w:r>
              <w:rPr>
                <w:rFonts w:hint="eastAsia" w:ascii="仿宋" w:hAnsi="仿宋" w:eastAsia="仿宋"/>
                <w:szCs w:val="21"/>
                <w:u w:val="single"/>
              </w:rPr>
              <w:t>3</w:t>
            </w:r>
            <w:r>
              <w:rPr>
                <w:rFonts w:ascii="仿宋" w:hAnsi="仿宋" w:eastAsia="仿宋"/>
                <w:szCs w:val="21"/>
                <w:u w:val="single"/>
              </w:rPr>
              <w:t>次</w:t>
            </w:r>
            <w:r>
              <w:rPr>
                <w:rFonts w:ascii="仿宋" w:hAnsi="仿宋" w:eastAsia="仿宋"/>
                <w:szCs w:val="21"/>
              </w:rPr>
              <w:t>，</w:t>
            </w:r>
            <w:r>
              <w:rPr>
                <w:rFonts w:hint="eastAsia" w:ascii="仿宋" w:hAnsi="仿宋" w:eastAsia="仿宋"/>
                <w:szCs w:val="21"/>
              </w:rPr>
              <w:t>根据观众量适时增加频次，确保卫生间清洁。</w:t>
            </w:r>
            <w:r>
              <w:rPr>
                <w:rFonts w:ascii="仿宋" w:hAnsi="仿宋" w:eastAsia="仿宋"/>
                <w:szCs w:val="21"/>
              </w:rPr>
              <w:t>每日开馆前做好大清洁，保持无异味、无断供卫生纸、地面无水迹、无污迹、无尿迹，表面光亮。</w:t>
            </w:r>
          </w:p>
        </w:tc>
      </w:tr>
      <w:tr w14:paraId="697D3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760" w:hRule="atLeast"/>
          <w:jc w:val="center"/>
        </w:trPr>
        <w:tc>
          <w:tcPr>
            <w:tcW w:w="838" w:type="dxa"/>
            <w:vMerge w:val="continue"/>
            <w:tcBorders>
              <w:left w:val="single" w:color="auto" w:sz="8" w:space="0"/>
              <w:right w:val="single" w:color="auto" w:sz="8" w:space="0"/>
            </w:tcBorders>
            <w:vAlign w:val="center"/>
          </w:tcPr>
          <w:p w14:paraId="2F74474B">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1ADFCF48">
            <w:pPr>
              <w:spacing w:line="300" w:lineRule="exact"/>
              <w:ind w:left="25"/>
              <w:rPr>
                <w:rFonts w:hint="eastAsia" w:ascii="仿宋" w:hAnsi="仿宋" w:eastAsia="仿宋"/>
                <w:szCs w:val="21"/>
              </w:rPr>
            </w:pPr>
          </w:p>
        </w:tc>
        <w:tc>
          <w:tcPr>
            <w:tcW w:w="6696" w:type="dxa"/>
            <w:tcBorders>
              <w:top w:val="single" w:color="auto" w:sz="4" w:space="0"/>
              <w:left w:val="single" w:color="auto" w:sz="4" w:space="0"/>
              <w:right w:val="single" w:color="auto" w:sz="8" w:space="0"/>
            </w:tcBorders>
            <w:vAlign w:val="center"/>
          </w:tcPr>
          <w:p w14:paraId="171FB821">
            <w:pPr>
              <w:spacing w:line="300" w:lineRule="exact"/>
              <w:rPr>
                <w:rFonts w:hint="eastAsia" w:ascii="仿宋" w:hAnsi="仿宋" w:eastAsia="仿宋"/>
                <w:szCs w:val="21"/>
              </w:rPr>
            </w:pPr>
            <w:r>
              <w:rPr>
                <w:rFonts w:hint="eastAsia" w:ascii="仿宋" w:hAnsi="仿宋" w:eastAsia="仿宋"/>
                <w:kern w:val="15"/>
                <w:szCs w:val="21"/>
              </w:rPr>
              <w:t>公共部位的观众休息座椅及设施、饰品保洁（不含经营设备设施）：</w:t>
            </w:r>
            <w:r>
              <w:rPr>
                <w:rFonts w:ascii="仿宋" w:hAnsi="仿宋" w:eastAsia="仿宋"/>
                <w:szCs w:val="21"/>
              </w:rPr>
              <w:t>每天不</w:t>
            </w:r>
            <w:r>
              <w:rPr>
                <w:rFonts w:ascii="仿宋" w:hAnsi="仿宋" w:eastAsia="仿宋"/>
                <w:szCs w:val="21"/>
                <w:u w:val="single"/>
              </w:rPr>
              <w:t>少于</w:t>
            </w:r>
            <w:r>
              <w:rPr>
                <w:rFonts w:hint="eastAsia" w:ascii="仿宋" w:hAnsi="仿宋" w:eastAsia="仿宋"/>
                <w:szCs w:val="21"/>
                <w:u w:val="single"/>
              </w:rPr>
              <w:t>2</w:t>
            </w:r>
            <w:r>
              <w:rPr>
                <w:rFonts w:ascii="仿宋" w:hAnsi="仿宋" w:eastAsia="仿宋"/>
                <w:szCs w:val="21"/>
                <w:u w:val="single"/>
              </w:rPr>
              <w:t>次</w:t>
            </w:r>
            <w:r>
              <w:rPr>
                <w:rFonts w:hint="eastAsia" w:ascii="仿宋" w:hAnsi="仿宋" w:eastAsia="仿宋"/>
                <w:szCs w:val="21"/>
              </w:rPr>
              <w:t>循环进行，保持无污渍；</w:t>
            </w:r>
          </w:p>
          <w:p w14:paraId="36E77B97">
            <w:pPr>
              <w:spacing w:line="300" w:lineRule="exact"/>
              <w:rPr>
                <w:rFonts w:hint="eastAsia" w:ascii="仿宋" w:hAnsi="仿宋" w:eastAsia="仿宋"/>
                <w:szCs w:val="21"/>
              </w:rPr>
            </w:pPr>
            <w:r>
              <w:rPr>
                <w:rFonts w:hint="eastAsia" w:ascii="仿宋" w:hAnsi="仿宋" w:eastAsia="仿宋"/>
                <w:kern w:val="15"/>
                <w:szCs w:val="21"/>
              </w:rPr>
              <w:t>工作界面：至餐厅、商店大门止，餐厅、商店内部保洁属业主外包范围。</w:t>
            </w:r>
          </w:p>
        </w:tc>
      </w:tr>
      <w:tr w14:paraId="1FA08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973" w:hRule="atLeast"/>
          <w:jc w:val="center"/>
        </w:trPr>
        <w:tc>
          <w:tcPr>
            <w:tcW w:w="838" w:type="dxa"/>
            <w:vMerge w:val="continue"/>
            <w:tcBorders>
              <w:left w:val="single" w:color="auto" w:sz="8" w:space="0"/>
              <w:right w:val="single" w:color="auto" w:sz="8" w:space="0"/>
            </w:tcBorders>
            <w:vAlign w:val="center"/>
          </w:tcPr>
          <w:p w14:paraId="031F930B">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6D58D1DA">
            <w:pPr>
              <w:spacing w:line="300" w:lineRule="exact"/>
              <w:ind w:left="25"/>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37795A2">
            <w:pPr>
              <w:spacing w:line="300" w:lineRule="exact"/>
              <w:ind w:left="315" w:hanging="315" w:hangingChars="150"/>
              <w:rPr>
                <w:rFonts w:hint="eastAsia" w:ascii="仿宋" w:hAnsi="仿宋" w:eastAsia="仿宋"/>
                <w:szCs w:val="21"/>
              </w:rPr>
            </w:pPr>
            <w:r>
              <w:rPr>
                <w:rFonts w:hint="eastAsia" w:ascii="仿宋" w:hAnsi="仿宋" w:eastAsia="仿宋"/>
                <w:szCs w:val="21"/>
              </w:rPr>
              <w:t>负责售票区域的环境清洁：</w:t>
            </w:r>
          </w:p>
          <w:p w14:paraId="1DB40E98">
            <w:pPr>
              <w:spacing w:line="300" w:lineRule="exact"/>
              <w:rPr>
                <w:rFonts w:hint="eastAsia" w:ascii="仿宋" w:hAnsi="仿宋" w:eastAsia="仿宋"/>
                <w:kern w:val="15"/>
                <w:szCs w:val="21"/>
              </w:rPr>
            </w:pPr>
            <w:r>
              <w:rPr>
                <w:rFonts w:ascii="仿宋" w:hAnsi="仿宋" w:eastAsia="仿宋"/>
                <w:szCs w:val="21"/>
              </w:rPr>
              <w:t>要求保洁员工在</w:t>
            </w:r>
            <w:r>
              <w:rPr>
                <w:rFonts w:hint="eastAsia" w:ascii="仿宋" w:hAnsi="仿宋" w:eastAsia="仿宋"/>
                <w:szCs w:val="21"/>
              </w:rPr>
              <w:t>售票员上岗之前</w:t>
            </w:r>
            <w:r>
              <w:rPr>
                <w:rFonts w:ascii="仿宋" w:hAnsi="仿宋" w:eastAsia="仿宋"/>
                <w:szCs w:val="21"/>
              </w:rPr>
              <w:t>完成对售票点内的清洁工作。</w:t>
            </w:r>
          </w:p>
        </w:tc>
      </w:tr>
      <w:tr w14:paraId="74604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330" w:hRule="atLeast"/>
          <w:jc w:val="center"/>
        </w:trPr>
        <w:tc>
          <w:tcPr>
            <w:tcW w:w="838" w:type="dxa"/>
            <w:vMerge w:val="continue"/>
            <w:tcBorders>
              <w:left w:val="single" w:color="auto" w:sz="8" w:space="0"/>
              <w:right w:val="single" w:color="auto" w:sz="8" w:space="0"/>
            </w:tcBorders>
            <w:vAlign w:val="center"/>
          </w:tcPr>
          <w:p w14:paraId="6D54B469">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659A21C5">
            <w:pPr>
              <w:spacing w:line="300" w:lineRule="exact"/>
              <w:ind w:left="25"/>
              <w:rPr>
                <w:rFonts w:hint="eastAsia" w:ascii="仿宋" w:hAnsi="仿宋" w:eastAsia="仿宋"/>
                <w:szCs w:val="21"/>
              </w:rPr>
            </w:pPr>
          </w:p>
        </w:tc>
        <w:tc>
          <w:tcPr>
            <w:tcW w:w="6696" w:type="dxa"/>
            <w:tcBorders>
              <w:top w:val="single" w:color="auto" w:sz="4" w:space="0"/>
              <w:left w:val="single" w:color="auto" w:sz="4" w:space="0"/>
              <w:right w:val="single" w:color="auto" w:sz="8" w:space="0"/>
            </w:tcBorders>
            <w:vAlign w:val="center"/>
          </w:tcPr>
          <w:p w14:paraId="650E65B2">
            <w:pPr>
              <w:spacing w:line="300" w:lineRule="exact"/>
              <w:ind w:left="315" w:hanging="315" w:hangingChars="150"/>
              <w:rPr>
                <w:rFonts w:hint="eastAsia" w:ascii="仿宋" w:hAnsi="仿宋" w:eastAsia="仿宋"/>
                <w:szCs w:val="21"/>
              </w:rPr>
            </w:pPr>
            <w:r>
              <w:rPr>
                <w:rFonts w:hint="eastAsia" w:ascii="仿宋" w:hAnsi="仿宋" w:eastAsia="仿宋"/>
                <w:szCs w:val="21"/>
              </w:rPr>
              <w:t>灭虫除害：组织并监督虫害公司按照合同开展专业作业。</w:t>
            </w:r>
          </w:p>
        </w:tc>
      </w:tr>
      <w:tr w14:paraId="1F26C9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552" w:hRule="atLeast"/>
          <w:jc w:val="center"/>
        </w:trPr>
        <w:tc>
          <w:tcPr>
            <w:tcW w:w="838" w:type="dxa"/>
            <w:tcBorders>
              <w:top w:val="nil"/>
              <w:left w:val="single" w:color="auto" w:sz="8" w:space="0"/>
              <w:right w:val="single" w:color="auto" w:sz="8" w:space="0"/>
            </w:tcBorders>
            <w:vAlign w:val="center"/>
          </w:tcPr>
          <w:p w14:paraId="2C072CF9">
            <w:pPr>
              <w:spacing w:line="300" w:lineRule="exact"/>
              <w:jc w:val="center"/>
              <w:rPr>
                <w:rFonts w:hint="eastAsia" w:ascii="仿宋" w:hAnsi="仿宋" w:eastAsia="仿宋"/>
                <w:szCs w:val="21"/>
              </w:rPr>
            </w:pPr>
            <w:r>
              <w:rPr>
                <w:rFonts w:hint="eastAsia" w:ascii="仿宋" w:hAnsi="仿宋" w:eastAsia="仿宋"/>
                <w:szCs w:val="21"/>
              </w:rPr>
              <w:t>（二）</w:t>
            </w:r>
          </w:p>
        </w:tc>
        <w:tc>
          <w:tcPr>
            <w:tcW w:w="8694" w:type="dxa"/>
            <w:gridSpan w:val="3"/>
            <w:tcBorders>
              <w:top w:val="nil"/>
              <w:left w:val="single" w:color="auto" w:sz="8" w:space="0"/>
              <w:right w:val="single" w:color="auto" w:sz="8" w:space="0"/>
            </w:tcBorders>
            <w:vAlign w:val="center"/>
          </w:tcPr>
          <w:p w14:paraId="2A5522DA">
            <w:pPr>
              <w:spacing w:line="300" w:lineRule="exact"/>
              <w:rPr>
                <w:rFonts w:hint="eastAsia" w:ascii="仿宋" w:hAnsi="仿宋" w:eastAsia="仿宋"/>
                <w:szCs w:val="21"/>
              </w:rPr>
            </w:pPr>
            <w:r>
              <w:rPr>
                <w:rFonts w:hint="eastAsia" w:ascii="仿宋" w:hAnsi="仿宋" w:eastAsia="仿宋"/>
                <w:szCs w:val="21"/>
              </w:rPr>
              <w:t>第二类：地下车库、设备区域（空调机房、风机房、变电房、电梯机房间、供水排水泵房、茶水间、管弄间、杂物间、照明设备等）</w:t>
            </w:r>
          </w:p>
        </w:tc>
      </w:tr>
      <w:tr w14:paraId="679833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65" w:hRule="atLeast"/>
          <w:jc w:val="center"/>
        </w:trPr>
        <w:tc>
          <w:tcPr>
            <w:tcW w:w="838" w:type="dxa"/>
            <w:vMerge w:val="restart"/>
            <w:tcBorders>
              <w:top w:val="nil"/>
              <w:left w:val="single" w:color="auto" w:sz="8" w:space="0"/>
              <w:right w:val="single" w:color="auto" w:sz="8" w:space="0"/>
            </w:tcBorders>
            <w:vAlign w:val="center"/>
          </w:tcPr>
          <w:p w14:paraId="2E02B394">
            <w:pPr>
              <w:spacing w:line="300" w:lineRule="exact"/>
              <w:jc w:val="center"/>
              <w:rPr>
                <w:rFonts w:hint="eastAsia" w:ascii="仿宋" w:hAnsi="仿宋" w:eastAsia="仿宋"/>
                <w:szCs w:val="21"/>
              </w:rPr>
            </w:pPr>
            <w:r>
              <w:rPr>
                <w:rFonts w:ascii="仿宋" w:hAnsi="仿宋" w:eastAsia="仿宋"/>
                <w:szCs w:val="21"/>
              </w:rPr>
              <w:t>2</w:t>
            </w:r>
          </w:p>
        </w:tc>
        <w:tc>
          <w:tcPr>
            <w:tcW w:w="1998" w:type="dxa"/>
            <w:gridSpan w:val="2"/>
            <w:vMerge w:val="restart"/>
            <w:tcBorders>
              <w:top w:val="nil"/>
              <w:left w:val="single" w:color="auto" w:sz="8" w:space="0"/>
              <w:right w:val="single" w:color="auto" w:sz="4" w:space="0"/>
            </w:tcBorders>
            <w:vAlign w:val="center"/>
          </w:tcPr>
          <w:p w14:paraId="38AFF1C2">
            <w:pPr>
              <w:spacing w:line="300" w:lineRule="exact"/>
              <w:rPr>
                <w:rFonts w:hint="eastAsia" w:ascii="仿宋" w:hAnsi="仿宋" w:eastAsia="仿宋"/>
                <w:szCs w:val="21"/>
              </w:rPr>
            </w:pPr>
            <w:r>
              <w:rPr>
                <w:rFonts w:hint="eastAsia" w:ascii="仿宋" w:hAnsi="仿宋" w:eastAsia="仿宋"/>
                <w:szCs w:val="21"/>
              </w:rPr>
              <w:t>地下车库、设备区域的保洁</w:t>
            </w:r>
          </w:p>
        </w:tc>
        <w:tc>
          <w:tcPr>
            <w:tcW w:w="6696" w:type="dxa"/>
            <w:tcBorders>
              <w:top w:val="single" w:color="auto" w:sz="4" w:space="0"/>
              <w:left w:val="single" w:color="auto" w:sz="4" w:space="0"/>
              <w:bottom w:val="single" w:color="auto" w:sz="4" w:space="0"/>
              <w:right w:val="single" w:color="auto" w:sz="8" w:space="0"/>
            </w:tcBorders>
            <w:vAlign w:val="center"/>
          </w:tcPr>
          <w:p w14:paraId="50DA73C5">
            <w:pPr>
              <w:spacing w:line="300" w:lineRule="exact"/>
              <w:rPr>
                <w:rFonts w:hint="eastAsia" w:ascii="仿宋" w:hAnsi="仿宋" w:eastAsia="仿宋"/>
                <w:szCs w:val="21"/>
              </w:rPr>
            </w:pPr>
            <w:r>
              <w:rPr>
                <w:rFonts w:hint="eastAsia" w:ascii="仿宋" w:hAnsi="仿宋" w:eastAsia="仿宋"/>
                <w:szCs w:val="21"/>
              </w:rPr>
              <w:t>地下车库、茶水间的保洁：工作时段定时循环保洁，非工作时段每两个月清洗一次。</w:t>
            </w:r>
          </w:p>
        </w:tc>
      </w:tr>
      <w:tr w14:paraId="12D305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375" w:hRule="atLeast"/>
          <w:jc w:val="center"/>
        </w:trPr>
        <w:tc>
          <w:tcPr>
            <w:tcW w:w="838" w:type="dxa"/>
            <w:vMerge w:val="continue"/>
            <w:tcBorders>
              <w:left w:val="single" w:color="auto" w:sz="8" w:space="0"/>
              <w:right w:val="single" w:color="auto" w:sz="8" w:space="0"/>
            </w:tcBorders>
            <w:vAlign w:val="center"/>
          </w:tcPr>
          <w:p w14:paraId="5502FE90">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6EECB32D">
            <w:pPr>
              <w:spacing w:line="300" w:lineRule="exact"/>
              <w:ind w:left="25"/>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9A2AF86">
            <w:pPr>
              <w:spacing w:line="300" w:lineRule="exact"/>
              <w:rPr>
                <w:rFonts w:hint="eastAsia" w:ascii="仿宋" w:hAnsi="仿宋" w:eastAsia="仿宋"/>
                <w:szCs w:val="21"/>
              </w:rPr>
            </w:pPr>
            <w:r>
              <w:rPr>
                <w:rFonts w:hint="eastAsia" w:ascii="仿宋" w:hAnsi="仿宋" w:eastAsia="仿宋"/>
                <w:szCs w:val="21"/>
              </w:rPr>
              <w:t>设备房、管弄间、杂物间的保洁，</w:t>
            </w:r>
            <w:r>
              <w:rPr>
                <w:rFonts w:hint="eastAsia" w:ascii="仿宋" w:hAnsi="仿宋" w:eastAsia="仿宋"/>
                <w:szCs w:val="21"/>
                <w:u w:val="single"/>
              </w:rPr>
              <w:t>每月</w:t>
            </w:r>
            <w:r>
              <w:rPr>
                <w:rFonts w:hint="eastAsia" w:ascii="仿宋" w:hAnsi="仿宋" w:eastAsia="仿宋"/>
                <w:szCs w:val="21"/>
              </w:rPr>
              <w:t>定期清洁一次；</w:t>
            </w:r>
          </w:p>
          <w:p w14:paraId="413469FE">
            <w:pPr>
              <w:spacing w:line="300" w:lineRule="exact"/>
              <w:rPr>
                <w:rFonts w:hint="eastAsia" w:ascii="仿宋" w:hAnsi="仿宋" w:eastAsia="仿宋"/>
                <w:kern w:val="15"/>
                <w:szCs w:val="21"/>
              </w:rPr>
            </w:pPr>
            <w:r>
              <w:rPr>
                <w:rFonts w:hint="eastAsia" w:ascii="仿宋" w:hAnsi="仿宋" w:eastAsia="仿宋"/>
                <w:szCs w:val="21"/>
              </w:rPr>
              <w:t>提供对空调风管、滤风隔栅等定期的清洁。</w:t>
            </w:r>
          </w:p>
        </w:tc>
      </w:tr>
      <w:tr w14:paraId="4A0D7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315" w:hRule="atLeast"/>
          <w:jc w:val="center"/>
        </w:trPr>
        <w:tc>
          <w:tcPr>
            <w:tcW w:w="838" w:type="dxa"/>
            <w:vMerge w:val="continue"/>
            <w:tcBorders>
              <w:left w:val="single" w:color="auto" w:sz="8" w:space="0"/>
              <w:right w:val="single" w:color="auto" w:sz="8" w:space="0"/>
            </w:tcBorders>
            <w:vAlign w:val="center"/>
          </w:tcPr>
          <w:p w14:paraId="448A8DA2">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12684B88">
            <w:pPr>
              <w:spacing w:line="300" w:lineRule="exact"/>
              <w:ind w:left="25"/>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4626656A">
            <w:pPr>
              <w:spacing w:line="300" w:lineRule="exact"/>
              <w:rPr>
                <w:rFonts w:hint="eastAsia" w:ascii="仿宋" w:hAnsi="仿宋" w:eastAsia="仿宋"/>
                <w:kern w:val="15"/>
                <w:szCs w:val="21"/>
              </w:rPr>
            </w:pPr>
            <w:r>
              <w:rPr>
                <w:rFonts w:hint="eastAsia" w:ascii="仿宋" w:hAnsi="仿宋" w:eastAsia="仿宋"/>
                <w:szCs w:val="21"/>
              </w:rPr>
              <w:t>灭虫除害：监管第三方除虫害公司进行巡视检查，定期施药。</w:t>
            </w:r>
          </w:p>
        </w:tc>
      </w:tr>
      <w:tr w14:paraId="7DA39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14" w:hRule="atLeast"/>
          <w:jc w:val="center"/>
        </w:trPr>
        <w:tc>
          <w:tcPr>
            <w:tcW w:w="838" w:type="dxa"/>
            <w:tcBorders>
              <w:left w:val="single" w:color="auto" w:sz="8" w:space="0"/>
              <w:right w:val="single" w:color="auto" w:sz="8" w:space="0"/>
            </w:tcBorders>
            <w:vAlign w:val="center"/>
          </w:tcPr>
          <w:p w14:paraId="01D50DBD">
            <w:pPr>
              <w:spacing w:line="300" w:lineRule="exact"/>
              <w:jc w:val="center"/>
              <w:rPr>
                <w:rFonts w:hint="eastAsia" w:ascii="仿宋" w:hAnsi="仿宋" w:eastAsia="仿宋"/>
                <w:szCs w:val="21"/>
              </w:rPr>
            </w:pPr>
            <w:r>
              <w:rPr>
                <w:rFonts w:hint="eastAsia" w:ascii="仿宋" w:hAnsi="仿宋" w:eastAsia="仿宋"/>
                <w:szCs w:val="21"/>
              </w:rPr>
              <w:t>（三）</w:t>
            </w:r>
          </w:p>
        </w:tc>
        <w:tc>
          <w:tcPr>
            <w:tcW w:w="8694" w:type="dxa"/>
            <w:gridSpan w:val="3"/>
            <w:tcBorders>
              <w:left w:val="single" w:color="auto" w:sz="8" w:space="0"/>
              <w:right w:val="single" w:color="auto" w:sz="8" w:space="0"/>
            </w:tcBorders>
            <w:vAlign w:val="center"/>
          </w:tcPr>
          <w:p w14:paraId="657CBE76">
            <w:pPr>
              <w:spacing w:line="300" w:lineRule="exact"/>
              <w:rPr>
                <w:rFonts w:hint="eastAsia" w:ascii="仿宋" w:hAnsi="仿宋" w:eastAsia="仿宋"/>
                <w:szCs w:val="21"/>
              </w:rPr>
            </w:pPr>
            <w:r>
              <w:rPr>
                <w:rFonts w:hint="eastAsia" w:ascii="仿宋" w:hAnsi="仿宋" w:eastAsia="仿宋"/>
                <w:szCs w:val="21"/>
              </w:rPr>
              <w:t>室内非公共区域范围主要包括服务性功能用房（目前主要为会议室和接待室）和业务用房（目前主要为办公用房、展示场地）。</w:t>
            </w:r>
          </w:p>
        </w:tc>
      </w:tr>
      <w:tr w14:paraId="283A8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510" w:hRule="atLeast"/>
          <w:jc w:val="center"/>
        </w:trPr>
        <w:tc>
          <w:tcPr>
            <w:tcW w:w="838" w:type="dxa"/>
            <w:vMerge w:val="restart"/>
            <w:tcBorders>
              <w:left w:val="single" w:color="auto" w:sz="8" w:space="0"/>
              <w:right w:val="single" w:color="auto" w:sz="8" w:space="0"/>
            </w:tcBorders>
            <w:vAlign w:val="center"/>
          </w:tcPr>
          <w:p w14:paraId="0786D458">
            <w:pPr>
              <w:spacing w:line="300" w:lineRule="exact"/>
              <w:jc w:val="center"/>
              <w:rPr>
                <w:rFonts w:hint="eastAsia" w:ascii="仿宋" w:hAnsi="仿宋" w:eastAsia="仿宋"/>
                <w:szCs w:val="21"/>
              </w:rPr>
            </w:pPr>
            <w:r>
              <w:rPr>
                <w:rFonts w:ascii="仿宋" w:hAnsi="仿宋" w:eastAsia="仿宋"/>
                <w:szCs w:val="21"/>
              </w:rPr>
              <w:t>3</w:t>
            </w:r>
          </w:p>
        </w:tc>
        <w:tc>
          <w:tcPr>
            <w:tcW w:w="1998" w:type="dxa"/>
            <w:gridSpan w:val="2"/>
            <w:vMerge w:val="restart"/>
            <w:tcBorders>
              <w:left w:val="single" w:color="auto" w:sz="8" w:space="0"/>
              <w:right w:val="single" w:color="auto" w:sz="4" w:space="0"/>
            </w:tcBorders>
            <w:vAlign w:val="center"/>
          </w:tcPr>
          <w:p w14:paraId="5A8CF5D4">
            <w:pPr>
              <w:spacing w:line="300" w:lineRule="exact"/>
              <w:rPr>
                <w:rFonts w:hint="eastAsia" w:ascii="仿宋" w:hAnsi="仿宋" w:eastAsia="仿宋"/>
                <w:szCs w:val="21"/>
              </w:rPr>
            </w:pPr>
            <w:r>
              <w:rPr>
                <w:rFonts w:hint="eastAsia" w:ascii="仿宋" w:hAnsi="仿宋" w:eastAsia="仿宋"/>
                <w:szCs w:val="21"/>
              </w:rPr>
              <w:t>服务性功能用房室内保洁</w:t>
            </w:r>
          </w:p>
        </w:tc>
        <w:tc>
          <w:tcPr>
            <w:tcW w:w="6696" w:type="dxa"/>
            <w:tcBorders>
              <w:top w:val="single" w:color="auto" w:sz="4" w:space="0"/>
              <w:left w:val="single" w:color="auto" w:sz="4" w:space="0"/>
              <w:bottom w:val="single" w:color="auto" w:sz="4" w:space="0"/>
              <w:right w:val="single" w:color="auto" w:sz="8" w:space="0"/>
            </w:tcBorders>
            <w:vAlign w:val="center"/>
          </w:tcPr>
          <w:p w14:paraId="6CBFB941">
            <w:pPr>
              <w:spacing w:line="300" w:lineRule="exact"/>
              <w:rPr>
                <w:rFonts w:hint="eastAsia" w:ascii="仿宋" w:hAnsi="仿宋" w:eastAsia="仿宋"/>
                <w:szCs w:val="21"/>
              </w:rPr>
            </w:pPr>
            <w:r>
              <w:rPr>
                <w:rFonts w:hint="eastAsia" w:ascii="仿宋" w:hAnsi="仿宋" w:eastAsia="仿宋"/>
                <w:szCs w:val="21"/>
              </w:rPr>
              <w:t>会议室、接待室清洁服务：</w:t>
            </w:r>
          </w:p>
          <w:p w14:paraId="1232DA64">
            <w:pPr>
              <w:spacing w:line="300" w:lineRule="exact"/>
              <w:rPr>
                <w:rFonts w:hint="eastAsia" w:ascii="仿宋" w:hAnsi="仿宋" w:eastAsia="仿宋"/>
                <w:szCs w:val="21"/>
              </w:rPr>
            </w:pPr>
            <w:r>
              <w:rPr>
                <w:rFonts w:ascii="仿宋" w:hAnsi="仿宋" w:eastAsia="仿宋"/>
                <w:szCs w:val="21"/>
              </w:rPr>
              <w:t>a.无论是否有会议举行，做好每日、每周、每月的定期计划卫生工作；</w:t>
            </w:r>
          </w:p>
          <w:p w14:paraId="43F0F7D5">
            <w:pPr>
              <w:spacing w:line="300" w:lineRule="exact"/>
              <w:rPr>
                <w:rFonts w:hint="eastAsia" w:ascii="仿宋" w:hAnsi="仿宋" w:eastAsia="仿宋"/>
                <w:szCs w:val="21"/>
              </w:rPr>
            </w:pPr>
            <w:r>
              <w:rPr>
                <w:rFonts w:ascii="仿宋" w:hAnsi="仿宋" w:eastAsia="仿宋"/>
                <w:szCs w:val="21"/>
              </w:rPr>
              <w:t>b.</w:t>
            </w:r>
            <w:r>
              <w:rPr>
                <w:rFonts w:hint="eastAsia" w:ascii="仿宋" w:hAnsi="仿宋" w:eastAsia="仿宋"/>
                <w:szCs w:val="21"/>
              </w:rPr>
              <w:t>会议前完成指定会议室的环境布置。会议举行时随时与会务服务人员保持联系，掌握一手资料，保证会议现场和公共区域的清洁卫生。根据需要配合绿化布置管理，会议用房保证</w:t>
            </w:r>
            <w:r>
              <w:rPr>
                <w:rFonts w:hint="eastAsia" w:ascii="仿宋" w:hAnsi="仿宋" w:eastAsia="仿宋"/>
                <w:szCs w:val="21"/>
                <w:u w:val="single"/>
              </w:rPr>
              <w:t>每年一次</w:t>
            </w:r>
            <w:r>
              <w:rPr>
                <w:rFonts w:hint="eastAsia" w:ascii="仿宋" w:hAnsi="仿宋" w:eastAsia="仿宋"/>
                <w:szCs w:val="21"/>
              </w:rPr>
              <w:t>风口、墙面的清洁工作；</w:t>
            </w:r>
          </w:p>
          <w:p w14:paraId="0E60877D">
            <w:pPr>
              <w:spacing w:line="300" w:lineRule="exact"/>
              <w:rPr>
                <w:rFonts w:hint="eastAsia" w:ascii="仿宋" w:hAnsi="仿宋" w:eastAsia="仿宋"/>
                <w:szCs w:val="21"/>
              </w:rPr>
            </w:pPr>
            <w:r>
              <w:rPr>
                <w:rFonts w:ascii="仿宋" w:hAnsi="仿宋" w:eastAsia="仿宋"/>
                <w:szCs w:val="21"/>
              </w:rPr>
              <w:t xml:space="preserve">c. </w:t>
            </w:r>
            <w:r>
              <w:rPr>
                <w:rFonts w:hint="eastAsia" w:ascii="仿宋" w:hAnsi="仿宋" w:eastAsia="仿宋"/>
                <w:szCs w:val="21"/>
              </w:rPr>
              <w:t>现场清洁</w:t>
            </w:r>
            <w:r>
              <w:rPr>
                <w:rFonts w:ascii="仿宋" w:hAnsi="仿宋" w:eastAsia="仿宋"/>
                <w:szCs w:val="21"/>
              </w:rPr>
              <w:t>(包括活动前后)、协助垃圾清运、卫生间打扫。</w:t>
            </w:r>
          </w:p>
        </w:tc>
      </w:tr>
      <w:tr w14:paraId="57AB2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vMerge w:val="continue"/>
            <w:tcBorders>
              <w:left w:val="single" w:color="auto" w:sz="8" w:space="0"/>
              <w:right w:val="single" w:color="auto" w:sz="8" w:space="0"/>
            </w:tcBorders>
            <w:vAlign w:val="center"/>
          </w:tcPr>
          <w:p w14:paraId="68B8B03C">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104DE05E">
            <w:pPr>
              <w:spacing w:line="300" w:lineRule="exact"/>
              <w:ind w:left="25"/>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16A51F36">
            <w:pPr>
              <w:spacing w:line="300" w:lineRule="exact"/>
              <w:rPr>
                <w:rFonts w:hint="eastAsia" w:ascii="仿宋" w:hAnsi="仿宋" w:eastAsia="仿宋"/>
                <w:szCs w:val="21"/>
              </w:rPr>
            </w:pPr>
            <w:r>
              <w:rPr>
                <w:rFonts w:hint="eastAsia" w:ascii="仿宋" w:hAnsi="仿宋" w:eastAsia="仿宋"/>
                <w:kern w:val="15"/>
                <w:szCs w:val="21"/>
              </w:rPr>
              <w:t>灭虫除害：</w:t>
            </w:r>
            <w:r>
              <w:rPr>
                <w:rFonts w:hint="eastAsia" w:ascii="仿宋" w:hAnsi="仿宋" w:eastAsia="仿宋"/>
                <w:szCs w:val="21"/>
              </w:rPr>
              <w:t>定期巡视检查。</w:t>
            </w:r>
          </w:p>
        </w:tc>
      </w:tr>
      <w:tr w14:paraId="23067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5B61DCB2">
            <w:pPr>
              <w:spacing w:line="300" w:lineRule="exact"/>
              <w:jc w:val="center"/>
              <w:rPr>
                <w:rFonts w:hint="eastAsia" w:ascii="仿宋" w:hAnsi="仿宋" w:eastAsia="仿宋"/>
                <w:szCs w:val="21"/>
              </w:rPr>
            </w:pPr>
            <w:r>
              <w:rPr>
                <w:rFonts w:ascii="仿宋" w:hAnsi="仿宋" w:eastAsia="仿宋"/>
                <w:szCs w:val="21"/>
              </w:rPr>
              <w:t>4</w:t>
            </w:r>
          </w:p>
        </w:tc>
        <w:tc>
          <w:tcPr>
            <w:tcW w:w="1998" w:type="dxa"/>
            <w:gridSpan w:val="2"/>
            <w:tcBorders>
              <w:left w:val="single" w:color="auto" w:sz="8" w:space="0"/>
              <w:right w:val="single" w:color="auto" w:sz="4" w:space="0"/>
            </w:tcBorders>
            <w:vAlign w:val="center"/>
          </w:tcPr>
          <w:p w14:paraId="545C7F8A">
            <w:pPr>
              <w:spacing w:line="300" w:lineRule="exact"/>
              <w:rPr>
                <w:rFonts w:hint="eastAsia" w:ascii="仿宋" w:hAnsi="仿宋" w:eastAsia="仿宋"/>
                <w:szCs w:val="21"/>
              </w:rPr>
            </w:pPr>
            <w:r>
              <w:rPr>
                <w:rFonts w:hint="eastAsia" w:ascii="仿宋" w:hAnsi="仿宋" w:eastAsia="仿宋"/>
                <w:szCs w:val="21"/>
              </w:rPr>
              <w:t>业务用房室内保洁</w:t>
            </w:r>
          </w:p>
        </w:tc>
        <w:tc>
          <w:tcPr>
            <w:tcW w:w="6696" w:type="dxa"/>
            <w:tcBorders>
              <w:top w:val="single" w:color="auto" w:sz="4" w:space="0"/>
              <w:left w:val="single" w:color="auto" w:sz="4" w:space="0"/>
              <w:bottom w:val="single" w:color="auto" w:sz="4" w:space="0"/>
              <w:right w:val="single" w:color="auto" w:sz="8" w:space="0"/>
            </w:tcBorders>
            <w:vAlign w:val="center"/>
          </w:tcPr>
          <w:p w14:paraId="7B95BA07">
            <w:pPr>
              <w:spacing w:line="300" w:lineRule="exact"/>
              <w:rPr>
                <w:rFonts w:hint="eastAsia" w:ascii="仿宋" w:hAnsi="仿宋" w:eastAsia="仿宋"/>
                <w:szCs w:val="21"/>
              </w:rPr>
            </w:pPr>
            <w:r>
              <w:rPr>
                <w:rFonts w:hint="eastAsia" w:ascii="仿宋" w:hAnsi="仿宋" w:eastAsia="仿宋"/>
                <w:szCs w:val="21"/>
              </w:rPr>
              <w:t>办公用房、展示场地（含临时及固定区域）的地面保洁和处理，根据业主的要求另行增加。</w:t>
            </w:r>
            <w:r>
              <w:rPr>
                <w:rFonts w:ascii="仿宋" w:hAnsi="仿宋" w:eastAsia="仿宋"/>
                <w:szCs w:val="21"/>
              </w:rPr>
              <w:br w:type="textWrapping"/>
            </w:r>
            <w:r>
              <w:rPr>
                <w:rFonts w:hint="eastAsia" w:ascii="仿宋" w:hAnsi="仿宋" w:eastAsia="仿宋"/>
                <w:szCs w:val="21"/>
              </w:rPr>
              <w:t>展示场地（含临时及固定区域）每天上班前完成基本清洁；地面处理（包括石材上蜡保护、地毯清洗等）每四个月循环一遍。墙面清洁</w:t>
            </w:r>
            <w:r>
              <w:rPr>
                <w:rFonts w:ascii="仿宋" w:hAnsi="仿宋" w:eastAsia="仿宋"/>
                <w:szCs w:val="21"/>
              </w:rPr>
              <w:t>2米以下（含2米）；</w:t>
            </w:r>
          </w:p>
          <w:p w14:paraId="3A0EAA23">
            <w:pPr>
              <w:spacing w:line="300" w:lineRule="exact"/>
              <w:rPr>
                <w:rFonts w:hint="eastAsia" w:ascii="仿宋" w:hAnsi="仿宋" w:eastAsia="仿宋"/>
                <w:szCs w:val="21"/>
              </w:rPr>
            </w:pPr>
            <w:r>
              <w:rPr>
                <w:rFonts w:hint="eastAsia" w:ascii="仿宋" w:hAnsi="仿宋" w:eastAsia="仿宋"/>
                <w:szCs w:val="21"/>
              </w:rPr>
              <w:t>展示场地（含临时及固定区域）每天按时循环保洁、墙面定期保洁；</w:t>
            </w:r>
          </w:p>
          <w:p w14:paraId="5FA1C379">
            <w:pPr>
              <w:spacing w:line="300" w:lineRule="exact"/>
              <w:rPr>
                <w:rFonts w:hint="eastAsia" w:ascii="仿宋" w:hAnsi="仿宋" w:eastAsia="仿宋"/>
                <w:szCs w:val="21"/>
              </w:rPr>
            </w:pPr>
            <w:r>
              <w:rPr>
                <w:rFonts w:hint="eastAsia" w:ascii="仿宋" w:hAnsi="仿宋" w:eastAsia="仿宋"/>
                <w:szCs w:val="21"/>
              </w:rPr>
              <w:t>展示场地（含临时及固定区域）的定期高位保洁监管，展示场地</w:t>
            </w:r>
            <w:r>
              <w:rPr>
                <w:rFonts w:ascii="仿宋" w:hAnsi="仿宋" w:eastAsia="仿宋"/>
                <w:szCs w:val="21"/>
              </w:rPr>
              <w:t>6米以上桥架风管、管道等清洁、清洗。（每次单价应在投标文件中列明）；</w:t>
            </w:r>
          </w:p>
          <w:p w14:paraId="5BD4F317">
            <w:pPr>
              <w:spacing w:line="300" w:lineRule="exact"/>
              <w:rPr>
                <w:rFonts w:hint="eastAsia" w:ascii="仿宋" w:hAnsi="仿宋" w:eastAsia="仿宋"/>
                <w:szCs w:val="21"/>
              </w:rPr>
            </w:pPr>
            <w:r>
              <w:rPr>
                <w:rFonts w:hint="eastAsia" w:ascii="仿宋" w:hAnsi="仿宋" w:eastAsia="仿宋"/>
                <w:szCs w:val="21"/>
              </w:rPr>
              <w:t>影剧院地面、内外墙面保洁、定期进行座椅清洗；</w:t>
            </w:r>
          </w:p>
          <w:p w14:paraId="137E960B">
            <w:pPr>
              <w:spacing w:line="300" w:lineRule="exact"/>
              <w:rPr>
                <w:rFonts w:hint="eastAsia" w:ascii="仿宋" w:hAnsi="仿宋" w:eastAsia="仿宋"/>
                <w:szCs w:val="21"/>
              </w:rPr>
            </w:pPr>
            <w:r>
              <w:rPr>
                <w:rFonts w:hint="eastAsia" w:ascii="仿宋" w:hAnsi="仿宋" w:eastAsia="仿宋"/>
                <w:kern w:val="15"/>
                <w:szCs w:val="21"/>
              </w:rPr>
              <w:t>灭虫除害：</w:t>
            </w:r>
            <w:r>
              <w:rPr>
                <w:rFonts w:hint="eastAsia" w:ascii="仿宋" w:hAnsi="仿宋" w:eastAsia="仿宋"/>
                <w:szCs w:val="21"/>
              </w:rPr>
              <w:t>定期巡视检查；</w:t>
            </w:r>
          </w:p>
          <w:p w14:paraId="7A4EF1EB">
            <w:pPr>
              <w:spacing w:line="300" w:lineRule="exact"/>
              <w:rPr>
                <w:rFonts w:hint="eastAsia" w:ascii="仿宋" w:hAnsi="仿宋" w:eastAsia="仿宋"/>
                <w:szCs w:val="21"/>
              </w:rPr>
            </w:pPr>
            <w:r>
              <w:rPr>
                <w:rFonts w:hint="eastAsia" w:ascii="仿宋" w:hAnsi="仿宋" w:eastAsia="仿宋"/>
                <w:szCs w:val="21"/>
              </w:rPr>
              <w:t>对营业区域内的地面予以清洁和保养；</w:t>
            </w:r>
          </w:p>
          <w:p w14:paraId="41A3C0FA">
            <w:pPr>
              <w:spacing w:line="300" w:lineRule="exact"/>
              <w:rPr>
                <w:rFonts w:hint="eastAsia" w:ascii="仿宋" w:hAnsi="仿宋" w:eastAsia="仿宋"/>
                <w:szCs w:val="21"/>
              </w:rPr>
            </w:pPr>
            <w:r>
              <w:rPr>
                <w:rFonts w:hint="eastAsia" w:ascii="仿宋" w:hAnsi="仿宋" w:eastAsia="仿宋"/>
                <w:szCs w:val="21"/>
              </w:rPr>
              <w:t>除营业使用的专用机器设备、柜台以外的营业区域现场清洁；</w:t>
            </w:r>
          </w:p>
          <w:p w14:paraId="422F135B">
            <w:pPr>
              <w:spacing w:line="300" w:lineRule="exact"/>
              <w:rPr>
                <w:rFonts w:hint="eastAsia" w:ascii="仿宋" w:hAnsi="仿宋" w:eastAsia="仿宋"/>
                <w:szCs w:val="21"/>
              </w:rPr>
            </w:pPr>
            <w:r>
              <w:rPr>
                <w:rFonts w:hint="eastAsia" w:ascii="仿宋" w:hAnsi="仿宋" w:eastAsia="仿宋"/>
                <w:szCs w:val="21"/>
              </w:rPr>
              <w:t>定期对办公区域地毯、办公桌椅、电脑键盘、电话机等常用设备进行清洁、消毒。</w:t>
            </w:r>
          </w:p>
        </w:tc>
      </w:tr>
      <w:tr w14:paraId="48B330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0"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49134AA1">
            <w:pPr>
              <w:spacing w:line="300" w:lineRule="exact"/>
              <w:jc w:val="center"/>
              <w:rPr>
                <w:rFonts w:hint="eastAsia" w:ascii="仿宋" w:hAnsi="仿宋" w:eastAsia="仿宋"/>
                <w:szCs w:val="21"/>
              </w:rPr>
            </w:pPr>
            <w:r>
              <w:rPr>
                <w:rFonts w:hint="eastAsia" w:ascii="仿宋" w:hAnsi="仿宋" w:eastAsia="仿宋"/>
                <w:szCs w:val="21"/>
              </w:rPr>
              <w:t>（四）</w:t>
            </w:r>
          </w:p>
        </w:tc>
        <w:tc>
          <w:tcPr>
            <w:tcW w:w="8700" w:type="dxa"/>
            <w:gridSpan w:val="4"/>
            <w:tcBorders>
              <w:top w:val="single" w:color="auto" w:sz="8" w:space="0"/>
              <w:left w:val="single" w:color="auto" w:sz="8" w:space="0"/>
              <w:bottom w:val="single" w:color="auto" w:sz="8" w:space="0"/>
              <w:right w:val="single" w:color="auto" w:sz="8" w:space="0"/>
            </w:tcBorders>
            <w:vAlign w:val="center"/>
          </w:tcPr>
          <w:p w14:paraId="0422DE34">
            <w:pPr>
              <w:spacing w:line="300" w:lineRule="exact"/>
              <w:rPr>
                <w:rFonts w:hint="eastAsia" w:ascii="仿宋" w:hAnsi="仿宋" w:eastAsia="仿宋"/>
                <w:szCs w:val="21"/>
              </w:rPr>
            </w:pPr>
            <w:r>
              <w:rPr>
                <w:rFonts w:hint="eastAsia" w:ascii="仿宋" w:hAnsi="仿宋" w:eastAsia="仿宋"/>
                <w:szCs w:val="21"/>
              </w:rPr>
              <w:t>室外区域范围主要如下（包括但不限于）：</w:t>
            </w:r>
            <w:r>
              <w:rPr>
                <w:rFonts w:ascii="仿宋" w:hAnsi="仿宋" w:eastAsia="仿宋"/>
                <w:szCs w:val="21"/>
              </w:rPr>
              <w:br w:type="textWrapping"/>
            </w:r>
            <w:r>
              <w:rPr>
                <w:rFonts w:hint="eastAsia" w:ascii="仿宋" w:hAnsi="仿宋" w:eastAsia="仿宋"/>
                <w:szCs w:val="21"/>
              </w:rPr>
              <w:t>建筑外墙、天沟、屋面、户外阳台、道路、广场、停车区、建筑连廊、绿化区域、垃圾房等。</w:t>
            </w:r>
          </w:p>
        </w:tc>
      </w:tr>
      <w:tr w14:paraId="52E9A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5"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1D69E619">
            <w:pPr>
              <w:spacing w:line="300" w:lineRule="exact"/>
              <w:jc w:val="center"/>
              <w:rPr>
                <w:rFonts w:hint="eastAsia" w:ascii="仿宋" w:hAnsi="仿宋" w:eastAsia="仿宋"/>
                <w:szCs w:val="21"/>
              </w:rPr>
            </w:pPr>
            <w:r>
              <w:rPr>
                <w:rFonts w:ascii="仿宋" w:hAnsi="仿宋" w:eastAsia="仿宋"/>
                <w:szCs w:val="21"/>
              </w:rPr>
              <w:t>5</w:t>
            </w:r>
          </w:p>
        </w:tc>
        <w:tc>
          <w:tcPr>
            <w:tcW w:w="1998" w:type="dxa"/>
            <w:gridSpan w:val="2"/>
            <w:tcBorders>
              <w:top w:val="single" w:color="auto" w:sz="8" w:space="0"/>
              <w:left w:val="single" w:color="auto" w:sz="8" w:space="0"/>
              <w:bottom w:val="single" w:color="auto" w:sz="8" w:space="0"/>
              <w:right w:val="single" w:color="auto" w:sz="8" w:space="0"/>
            </w:tcBorders>
            <w:vAlign w:val="center"/>
          </w:tcPr>
          <w:p w14:paraId="02ACFE50">
            <w:pPr>
              <w:spacing w:line="300" w:lineRule="exact"/>
              <w:rPr>
                <w:rFonts w:hint="eastAsia" w:ascii="仿宋" w:hAnsi="仿宋" w:eastAsia="仿宋"/>
                <w:szCs w:val="21"/>
              </w:rPr>
            </w:pPr>
            <w:r>
              <w:rPr>
                <w:rFonts w:hint="eastAsia" w:ascii="仿宋" w:hAnsi="仿宋" w:eastAsia="仿宋"/>
                <w:szCs w:val="21"/>
              </w:rPr>
              <w:t>各楼外墙面与屋面、天沟等区域的定期保洁</w:t>
            </w:r>
          </w:p>
        </w:tc>
        <w:tc>
          <w:tcPr>
            <w:tcW w:w="6702" w:type="dxa"/>
            <w:gridSpan w:val="2"/>
            <w:tcBorders>
              <w:top w:val="single" w:color="auto" w:sz="8" w:space="0"/>
              <w:left w:val="single" w:color="auto" w:sz="8" w:space="0"/>
              <w:bottom w:val="single" w:color="auto" w:sz="8" w:space="0"/>
              <w:right w:val="single" w:color="auto" w:sz="8" w:space="0"/>
            </w:tcBorders>
            <w:vAlign w:val="center"/>
          </w:tcPr>
          <w:p w14:paraId="41A50380">
            <w:pPr>
              <w:spacing w:line="300" w:lineRule="exact"/>
              <w:rPr>
                <w:rFonts w:hint="eastAsia" w:ascii="仿宋" w:hAnsi="仿宋" w:eastAsia="仿宋"/>
                <w:szCs w:val="21"/>
              </w:rPr>
            </w:pPr>
            <w:r>
              <w:rPr>
                <w:rFonts w:ascii="仿宋" w:hAnsi="仿宋" w:eastAsia="仿宋"/>
                <w:szCs w:val="21"/>
              </w:rPr>
              <w:t>外墙清洗监管</w:t>
            </w:r>
            <w:r>
              <w:rPr>
                <w:rFonts w:hint="eastAsia" w:ascii="仿宋" w:hAnsi="仿宋" w:eastAsia="仿宋"/>
                <w:szCs w:val="21"/>
              </w:rPr>
              <w:t>（</w:t>
            </w:r>
            <w:r>
              <w:rPr>
                <w:rFonts w:ascii="仿宋" w:hAnsi="仿宋" w:eastAsia="仿宋"/>
                <w:szCs w:val="21"/>
              </w:rPr>
              <w:t>2米以上清洁）</w:t>
            </w:r>
          </w:p>
          <w:p w14:paraId="7284276E">
            <w:pPr>
              <w:spacing w:line="300" w:lineRule="exact"/>
              <w:rPr>
                <w:rFonts w:hint="eastAsia" w:ascii="仿宋" w:hAnsi="仿宋" w:eastAsia="仿宋"/>
                <w:szCs w:val="21"/>
              </w:rPr>
            </w:pPr>
            <w:r>
              <w:rPr>
                <w:rFonts w:hint="eastAsia" w:ascii="仿宋" w:hAnsi="仿宋" w:eastAsia="仿宋"/>
                <w:szCs w:val="21"/>
              </w:rPr>
              <w:t>注：负责指导、管理进入相关区域作业的单位或者操作人员，对工作中发生的问题负一切责任。</w:t>
            </w:r>
          </w:p>
        </w:tc>
      </w:tr>
      <w:tr w14:paraId="1667E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706" w:hRule="atLeast"/>
          <w:jc w:val="center"/>
        </w:trPr>
        <w:tc>
          <w:tcPr>
            <w:tcW w:w="838" w:type="dxa"/>
            <w:vMerge w:val="restart"/>
            <w:tcBorders>
              <w:left w:val="single" w:color="auto" w:sz="8" w:space="0"/>
              <w:right w:val="single" w:color="auto" w:sz="8" w:space="0"/>
            </w:tcBorders>
            <w:vAlign w:val="center"/>
          </w:tcPr>
          <w:p w14:paraId="68C487BE">
            <w:pPr>
              <w:spacing w:line="300" w:lineRule="exact"/>
              <w:jc w:val="center"/>
              <w:rPr>
                <w:rFonts w:hint="eastAsia" w:ascii="仿宋" w:hAnsi="仿宋" w:eastAsia="仿宋"/>
                <w:szCs w:val="21"/>
              </w:rPr>
            </w:pPr>
            <w:r>
              <w:rPr>
                <w:rFonts w:ascii="仿宋" w:hAnsi="仿宋" w:eastAsia="仿宋"/>
                <w:szCs w:val="21"/>
              </w:rPr>
              <w:t>6</w:t>
            </w:r>
          </w:p>
        </w:tc>
        <w:tc>
          <w:tcPr>
            <w:tcW w:w="1998" w:type="dxa"/>
            <w:gridSpan w:val="2"/>
            <w:vMerge w:val="restart"/>
            <w:tcBorders>
              <w:left w:val="single" w:color="auto" w:sz="8" w:space="0"/>
              <w:right w:val="single" w:color="auto" w:sz="4" w:space="0"/>
            </w:tcBorders>
            <w:vAlign w:val="center"/>
          </w:tcPr>
          <w:p w14:paraId="56988280">
            <w:pPr>
              <w:spacing w:line="300" w:lineRule="exact"/>
              <w:rPr>
                <w:rFonts w:hint="eastAsia" w:ascii="仿宋" w:hAnsi="仿宋" w:eastAsia="仿宋"/>
                <w:szCs w:val="21"/>
              </w:rPr>
            </w:pPr>
            <w:r>
              <w:rPr>
                <w:rFonts w:hint="eastAsia" w:ascii="仿宋" w:hAnsi="仿宋" w:eastAsia="仿宋"/>
                <w:szCs w:val="21"/>
              </w:rPr>
              <w:t>室外环境卫生</w:t>
            </w:r>
          </w:p>
        </w:tc>
        <w:tc>
          <w:tcPr>
            <w:tcW w:w="6696" w:type="dxa"/>
            <w:tcBorders>
              <w:left w:val="single" w:color="auto" w:sz="4" w:space="0"/>
              <w:bottom w:val="single" w:color="auto" w:sz="4" w:space="0"/>
              <w:right w:val="single" w:color="auto" w:sz="8" w:space="0"/>
            </w:tcBorders>
            <w:vAlign w:val="center"/>
          </w:tcPr>
          <w:p w14:paraId="33D359B8">
            <w:pPr>
              <w:spacing w:line="300" w:lineRule="exact"/>
              <w:rPr>
                <w:rFonts w:hint="eastAsia" w:ascii="仿宋" w:hAnsi="仿宋" w:eastAsia="仿宋"/>
                <w:szCs w:val="21"/>
              </w:rPr>
            </w:pPr>
            <w:r>
              <w:rPr>
                <w:rFonts w:hint="eastAsia" w:ascii="仿宋" w:hAnsi="仿宋" w:eastAsia="仿宋"/>
                <w:szCs w:val="21"/>
              </w:rPr>
              <w:t>地面、台阶保洁：</w:t>
            </w:r>
          </w:p>
          <w:p w14:paraId="4E25ACED">
            <w:pPr>
              <w:spacing w:line="300" w:lineRule="exact"/>
              <w:rPr>
                <w:rFonts w:hint="eastAsia" w:ascii="仿宋" w:hAnsi="仿宋" w:eastAsia="仿宋"/>
                <w:szCs w:val="21"/>
              </w:rPr>
            </w:pPr>
            <w:r>
              <w:rPr>
                <w:rFonts w:ascii="仿宋" w:hAnsi="仿宋" w:eastAsia="仿宋"/>
                <w:szCs w:val="21"/>
              </w:rPr>
              <w:t>a.工作时段循环进行，</w:t>
            </w:r>
            <w:r>
              <w:rPr>
                <w:rFonts w:ascii="仿宋" w:hAnsi="仿宋" w:eastAsia="仿宋"/>
                <w:szCs w:val="21"/>
                <w:u w:val="single"/>
              </w:rPr>
              <w:t>每月</w:t>
            </w:r>
            <w:r>
              <w:rPr>
                <w:rFonts w:ascii="仿宋" w:hAnsi="仿宋" w:eastAsia="仿宋"/>
                <w:szCs w:val="21"/>
              </w:rPr>
              <w:t>循环冲洗一遍，</w:t>
            </w:r>
            <w:r>
              <w:rPr>
                <w:rFonts w:hint="eastAsia" w:ascii="仿宋" w:hAnsi="仿宋" w:eastAsia="仿宋"/>
                <w:szCs w:val="21"/>
                <w:u w:val="single"/>
              </w:rPr>
              <w:t>每半年</w:t>
            </w:r>
            <w:r>
              <w:rPr>
                <w:rFonts w:ascii="仿宋" w:hAnsi="仿宋" w:eastAsia="仿宋"/>
                <w:szCs w:val="21"/>
              </w:rPr>
              <w:t>循环磨洗一遍。</w:t>
            </w:r>
          </w:p>
        </w:tc>
      </w:tr>
      <w:tr w14:paraId="61583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688" w:hRule="atLeast"/>
          <w:jc w:val="center"/>
        </w:trPr>
        <w:tc>
          <w:tcPr>
            <w:tcW w:w="838" w:type="dxa"/>
            <w:vMerge w:val="continue"/>
            <w:tcBorders>
              <w:left w:val="single" w:color="auto" w:sz="8" w:space="0"/>
              <w:right w:val="single" w:color="auto" w:sz="8" w:space="0"/>
            </w:tcBorders>
            <w:vAlign w:val="center"/>
          </w:tcPr>
          <w:p w14:paraId="2BD83E90">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21E4F3DB">
            <w:p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676BCE5B">
            <w:pPr>
              <w:spacing w:line="300" w:lineRule="exact"/>
              <w:rPr>
                <w:rFonts w:hint="eastAsia" w:ascii="仿宋" w:hAnsi="仿宋" w:eastAsia="仿宋"/>
                <w:szCs w:val="21"/>
              </w:rPr>
            </w:pPr>
            <w:r>
              <w:rPr>
                <w:rFonts w:hint="eastAsia" w:ascii="仿宋" w:hAnsi="仿宋" w:eastAsia="仿宋"/>
                <w:szCs w:val="21"/>
              </w:rPr>
              <w:t>各类地面设施设备表面保洁：</w:t>
            </w:r>
          </w:p>
          <w:p w14:paraId="2DD862EF">
            <w:pPr>
              <w:spacing w:line="300" w:lineRule="exact"/>
              <w:rPr>
                <w:rFonts w:hint="eastAsia" w:ascii="仿宋" w:hAnsi="仿宋" w:eastAsia="仿宋"/>
                <w:szCs w:val="21"/>
              </w:rPr>
            </w:pPr>
            <w:r>
              <w:rPr>
                <w:rFonts w:ascii="仿宋" w:hAnsi="仿宋" w:eastAsia="仿宋"/>
                <w:szCs w:val="21"/>
              </w:rPr>
              <w:t>a</w:t>
            </w:r>
            <w:r>
              <w:rPr>
                <w:rFonts w:ascii="仿宋" w:hAnsi="仿宋" w:eastAsia="仿宋"/>
                <w:szCs w:val="21"/>
                <w:u w:val="single"/>
              </w:rPr>
              <w:t>.</w:t>
            </w:r>
            <w:r>
              <w:rPr>
                <w:rFonts w:hint="eastAsia" w:ascii="仿宋" w:hAnsi="仿宋" w:eastAsia="仿宋"/>
                <w:szCs w:val="21"/>
                <w:u w:val="single"/>
              </w:rPr>
              <w:t>每周一次</w:t>
            </w:r>
            <w:r>
              <w:rPr>
                <w:rFonts w:hint="eastAsia" w:ascii="仿宋" w:hAnsi="仿宋" w:eastAsia="仿宋"/>
                <w:szCs w:val="21"/>
              </w:rPr>
              <w:t>循环清洁。</w:t>
            </w:r>
          </w:p>
        </w:tc>
      </w:tr>
      <w:tr w14:paraId="54649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1251" w:hRule="atLeast"/>
          <w:jc w:val="center"/>
        </w:trPr>
        <w:tc>
          <w:tcPr>
            <w:tcW w:w="838" w:type="dxa"/>
            <w:vMerge w:val="continue"/>
            <w:tcBorders>
              <w:left w:val="single" w:color="auto" w:sz="8" w:space="0"/>
              <w:right w:val="single" w:color="auto" w:sz="8" w:space="0"/>
            </w:tcBorders>
            <w:vAlign w:val="center"/>
          </w:tcPr>
          <w:p w14:paraId="1057F611">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1987957D">
            <w:p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017E8F71">
            <w:pPr>
              <w:spacing w:line="300" w:lineRule="exact"/>
              <w:rPr>
                <w:rFonts w:hint="eastAsia" w:ascii="仿宋" w:hAnsi="仿宋" w:eastAsia="仿宋"/>
                <w:szCs w:val="21"/>
              </w:rPr>
            </w:pPr>
            <w:r>
              <w:rPr>
                <w:rFonts w:hint="eastAsia" w:ascii="仿宋" w:hAnsi="仿宋" w:eastAsia="仿宋"/>
                <w:szCs w:val="21"/>
              </w:rPr>
              <w:t>垃圾箱清理：</w:t>
            </w:r>
          </w:p>
          <w:p w14:paraId="6F5189E9">
            <w:pPr>
              <w:spacing w:line="300" w:lineRule="exact"/>
              <w:rPr>
                <w:rFonts w:hint="eastAsia" w:ascii="仿宋" w:hAnsi="仿宋" w:eastAsia="仿宋"/>
                <w:szCs w:val="21"/>
              </w:rPr>
            </w:pPr>
            <w:r>
              <w:rPr>
                <w:rFonts w:ascii="仿宋" w:hAnsi="仿宋" w:eastAsia="仿宋"/>
                <w:szCs w:val="21"/>
              </w:rPr>
              <w:t>a.工作时段定时循环清理。非工作时段逐个内外进行保洁；</w:t>
            </w:r>
          </w:p>
          <w:p w14:paraId="2624A1C3">
            <w:pPr>
              <w:spacing w:line="300" w:lineRule="exact"/>
              <w:rPr>
                <w:rFonts w:hint="eastAsia" w:ascii="仿宋" w:hAnsi="仿宋" w:eastAsia="仿宋"/>
                <w:szCs w:val="21"/>
              </w:rPr>
            </w:pPr>
            <w:r>
              <w:rPr>
                <w:rFonts w:ascii="仿宋" w:hAnsi="仿宋" w:eastAsia="仿宋"/>
                <w:szCs w:val="21"/>
              </w:rPr>
              <w:t>b.配合垃圾清运及垃圾房保洁：</w:t>
            </w:r>
          </w:p>
          <w:p w14:paraId="665E8D6E">
            <w:pPr>
              <w:spacing w:line="300" w:lineRule="exact"/>
              <w:rPr>
                <w:rFonts w:hint="eastAsia" w:ascii="仿宋" w:hAnsi="仿宋" w:eastAsia="仿宋"/>
                <w:szCs w:val="21"/>
              </w:rPr>
            </w:pPr>
            <w:r>
              <w:rPr>
                <w:rFonts w:ascii="仿宋" w:hAnsi="仿宋" w:eastAsia="仿宋"/>
                <w:szCs w:val="21"/>
              </w:rPr>
              <w:t>c.配合环卫清运垃圾后，定时清洁、消毒，</w:t>
            </w:r>
            <w:r>
              <w:rPr>
                <w:rFonts w:ascii="仿宋" w:hAnsi="仿宋" w:eastAsia="仿宋"/>
                <w:szCs w:val="21"/>
                <w:u w:val="single"/>
              </w:rPr>
              <w:t>每日</w:t>
            </w:r>
            <w:r>
              <w:rPr>
                <w:rFonts w:ascii="仿宋" w:hAnsi="仿宋" w:eastAsia="仿宋"/>
                <w:szCs w:val="21"/>
              </w:rPr>
              <w:t>清洁二遍，消毒一遍。</w:t>
            </w:r>
          </w:p>
        </w:tc>
      </w:tr>
      <w:tr w14:paraId="573265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985" w:hRule="atLeast"/>
          <w:jc w:val="center"/>
        </w:trPr>
        <w:tc>
          <w:tcPr>
            <w:tcW w:w="838" w:type="dxa"/>
            <w:vMerge w:val="continue"/>
            <w:tcBorders>
              <w:left w:val="single" w:color="auto" w:sz="8" w:space="0"/>
              <w:right w:val="single" w:color="auto" w:sz="8" w:space="0"/>
            </w:tcBorders>
            <w:vAlign w:val="center"/>
          </w:tcPr>
          <w:p w14:paraId="32B869C6">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67BE93EA">
            <w:pPr>
              <w:spacing w:line="300" w:lineRule="exact"/>
              <w:rPr>
                <w:rFonts w:hint="eastAsia" w:ascii="仿宋" w:hAnsi="仿宋" w:eastAsia="仿宋"/>
                <w:szCs w:val="21"/>
              </w:rPr>
            </w:pPr>
          </w:p>
        </w:tc>
        <w:tc>
          <w:tcPr>
            <w:tcW w:w="6696" w:type="dxa"/>
            <w:tcBorders>
              <w:top w:val="single" w:color="auto" w:sz="4" w:space="0"/>
              <w:left w:val="single" w:color="auto" w:sz="4" w:space="0"/>
              <w:bottom w:val="single" w:color="auto" w:sz="4" w:space="0"/>
              <w:right w:val="single" w:color="auto" w:sz="8" w:space="0"/>
            </w:tcBorders>
            <w:vAlign w:val="center"/>
          </w:tcPr>
          <w:p w14:paraId="153D60B0">
            <w:pPr>
              <w:spacing w:line="300" w:lineRule="exact"/>
              <w:rPr>
                <w:rFonts w:hint="eastAsia" w:ascii="仿宋" w:hAnsi="仿宋" w:eastAsia="仿宋"/>
                <w:szCs w:val="21"/>
              </w:rPr>
            </w:pPr>
            <w:r>
              <w:rPr>
                <w:rFonts w:hint="eastAsia" w:ascii="仿宋" w:hAnsi="仿宋" w:eastAsia="仿宋"/>
                <w:szCs w:val="21"/>
              </w:rPr>
              <w:t>地面雨排水沟保洁：</w:t>
            </w:r>
          </w:p>
          <w:p w14:paraId="6EB2E9E5">
            <w:pPr>
              <w:spacing w:line="300" w:lineRule="exact"/>
              <w:rPr>
                <w:rFonts w:hint="eastAsia" w:ascii="仿宋" w:hAnsi="仿宋" w:eastAsia="仿宋"/>
                <w:szCs w:val="21"/>
              </w:rPr>
            </w:pPr>
            <w:r>
              <w:rPr>
                <w:rFonts w:ascii="仿宋" w:hAnsi="仿宋" w:eastAsia="仿宋"/>
                <w:szCs w:val="21"/>
              </w:rPr>
              <w:t>a.非工作时段</w:t>
            </w:r>
            <w:r>
              <w:rPr>
                <w:rFonts w:ascii="仿宋" w:hAnsi="仿宋" w:eastAsia="仿宋"/>
                <w:szCs w:val="21"/>
                <w:u w:val="single"/>
              </w:rPr>
              <w:t>每月一次</w:t>
            </w:r>
            <w:r>
              <w:rPr>
                <w:rFonts w:ascii="仿宋" w:hAnsi="仿宋" w:eastAsia="仿宋"/>
                <w:szCs w:val="21"/>
              </w:rPr>
              <w:t>清洗保洁；</w:t>
            </w:r>
          </w:p>
          <w:p w14:paraId="60C3EB9A">
            <w:pPr>
              <w:spacing w:line="300" w:lineRule="exact"/>
              <w:rPr>
                <w:rFonts w:hint="eastAsia" w:ascii="仿宋" w:hAnsi="仿宋" w:eastAsia="仿宋"/>
                <w:szCs w:val="21"/>
              </w:rPr>
            </w:pPr>
            <w:r>
              <w:rPr>
                <w:rFonts w:ascii="仿宋" w:hAnsi="仿宋" w:eastAsia="仿宋"/>
                <w:szCs w:val="21"/>
              </w:rPr>
              <w:t>b.春夏秋季定期用药灭虫，</w:t>
            </w:r>
            <w:r>
              <w:rPr>
                <w:rFonts w:ascii="仿宋" w:hAnsi="仿宋" w:eastAsia="仿宋"/>
                <w:szCs w:val="21"/>
                <w:u w:val="single"/>
              </w:rPr>
              <w:t>每季</w:t>
            </w:r>
            <w:r>
              <w:rPr>
                <w:rFonts w:ascii="仿宋" w:hAnsi="仿宋" w:eastAsia="仿宋"/>
                <w:szCs w:val="21"/>
              </w:rPr>
              <w:t>安排灭鼠。</w:t>
            </w:r>
          </w:p>
        </w:tc>
      </w:tr>
      <w:tr w14:paraId="625B5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05" w:hRule="atLeast"/>
          <w:jc w:val="center"/>
        </w:trPr>
        <w:tc>
          <w:tcPr>
            <w:tcW w:w="838" w:type="dxa"/>
            <w:vMerge w:val="continue"/>
            <w:tcBorders>
              <w:left w:val="single" w:color="auto" w:sz="8" w:space="0"/>
              <w:right w:val="single" w:color="auto" w:sz="8" w:space="0"/>
            </w:tcBorders>
            <w:vAlign w:val="center"/>
          </w:tcPr>
          <w:p w14:paraId="435BE2CA">
            <w:pPr>
              <w:spacing w:line="300" w:lineRule="exact"/>
              <w:jc w:val="center"/>
              <w:rPr>
                <w:rFonts w:hint="eastAsia" w:ascii="仿宋" w:hAnsi="仿宋" w:eastAsia="仿宋"/>
                <w:szCs w:val="21"/>
              </w:rPr>
            </w:pPr>
          </w:p>
        </w:tc>
        <w:tc>
          <w:tcPr>
            <w:tcW w:w="1998" w:type="dxa"/>
            <w:gridSpan w:val="2"/>
            <w:vMerge w:val="continue"/>
            <w:tcBorders>
              <w:left w:val="single" w:color="auto" w:sz="8" w:space="0"/>
              <w:right w:val="single" w:color="auto" w:sz="4" w:space="0"/>
            </w:tcBorders>
            <w:vAlign w:val="center"/>
          </w:tcPr>
          <w:p w14:paraId="37184044">
            <w:pPr>
              <w:spacing w:line="300" w:lineRule="exact"/>
              <w:rPr>
                <w:rFonts w:hint="eastAsia" w:ascii="仿宋" w:hAnsi="仿宋" w:eastAsia="仿宋"/>
                <w:szCs w:val="21"/>
              </w:rPr>
            </w:pPr>
          </w:p>
        </w:tc>
        <w:tc>
          <w:tcPr>
            <w:tcW w:w="6696" w:type="dxa"/>
            <w:tcBorders>
              <w:top w:val="single" w:color="auto" w:sz="4" w:space="0"/>
              <w:left w:val="single" w:color="auto" w:sz="4" w:space="0"/>
              <w:right w:val="single" w:color="auto" w:sz="8" w:space="0"/>
            </w:tcBorders>
            <w:vAlign w:val="center"/>
          </w:tcPr>
          <w:p w14:paraId="38664539">
            <w:pPr>
              <w:spacing w:line="300" w:lineRule="exact"/>
              <w:rPr>
                <w:rFonts w:hint="eastAsia" w:ascii="仿宋" w:hAnsi="仿宋" w:eastAsia="仿宋"/>
                <w:szCs w:val="21"/>
              </w:rPr>
            </w:pPr>
            <w:r>
              <w:rPr>
                <w:rFonts w:hint="eastAsia" w:ascii="仿宋" w:hAnsi="仿宋" w:eastAsia="仿宋"/>
                <w:szCs w:val="21"/>
              </w:rPr>
              <w:t>绿化中杂物清理：</w:t>
            </w:r>
          </w:p>
          <w:p w14:paraId="467A715A">
            <w:pPr>
              <w:spacing w:line="300" w:lineRule="exact"/>
              <w:rPr>
                <w:rFonts w:hint="eastAsia" w:ascii="仿宋" w:hAnsi="仿宋" w:eastAsia="仿宋"/>
                <w:szCs w:val="21"/>
              </w:rPr>
            </w:pPr>
            <w:r>
              <w:rPr>
                <w:rFonts w:ascii="仿宋" w:hAnsi="仿宋" w:eastAsia="仿宋"/>
                <w:szCs w:val="21"/>
              </w:rPr>
              <w:t>a.工作时段循环清理。</w:t>
            </w:r>
          </w:p>
        </w:tc>
      </w:tr>
      <w:tr w14:paraId="25D6F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64D009EB">
            <w:pPr>
              <w:spacing w:line="300" w:lineRule="exact"/>
              <w:jc w:val="center"/>
              <w:rPr>
                <w:rFonts w:hint="eastAsia" w:ascii="仿宋" w:hAnsi="仿宋" w:eastAsia="仿宋"/>
                <w:szCs w:val="21"/>
              </w:rPr>
            </w:pPr>
            <w:r>
              <w:rPr>
                <w:rFonts w:ascii="仿宋" w:hAnsi="仿宋" w:eastAsia="仿宋"/>
                <w:szCs w:val="21"/>
              </w:rPr>
              <w:t>7</w:t>
            </w:r>
          </w:p>
        </w:tc>
        <w:tc>
          <w:tcPr>
            <w:tcW w:w="1998" w:type="dxa"/>
            <w:gridSpan w:val="2"/>
            <w:tcBorders>
              <w:left w:val="single" w:color="auto" w:sz="8" w:space="0"/>
              <w:right w:val="single" w:color="auto" w:sz="4" w:space="0"/>
            </w:tcBorders>
            <w:vAlign w:val="center"/>
          </w:tcPr>
          <w:p w14:paraId="1C195BFB">
            <w:pPr>
              <w:spacing w:line="300" w:lineRule="exact"/>
              <w:rPr>
                <w:rFonts w:hint="eastAsia" w:ascii="仿宋" w:hAnsi="仿宋" w:eastAsia="仿宋"/>
                <w:szCs w:val="21"/>
              </w:rPr>
            </w:pPr>
            <w:r>
              <w:rPr>
                <w:rFonts w:hint="eastAsia" w:ascii="仿宋" w:hAnsi="仿宋" w:eastAsia="仿宋"/>
                <w:szCs w:val="21"/>
              </w:rPr>
              <w:t>其他</w:t>
            </w:r>
          </w:p>
        </w:tc>
        <w:tc>
          <w:tcPr>
            <w:tcW w:w="6696" w:type="dxa"/>
            <w:tcBorders>
              <w:top w:val="single" w:color="auto" w:sz="4" w:space="0"/>
              <w:left w:val="single" w:color="auto" w:sz="4" w:space="0"/>
              <w:bottom w:val="single" w:color="auto" w:sz="4" w:space="0"/>
              <w:right w:val="single" w:color="auto" w:sz="8" w:space="0"/>
            </w:tcBorders>
            <w:vAlign w:val="center"/>
          </w:tcPr>
          <w:p w14:paraId="13EA7D55">
            <w:pPr>
              <w:spacing w:line="300" w:lineRule="exact"/>
              <w:rPr>
                <w:rFonts w:hint="eastAsia" w:ascii="仿宋" w:hAnsi="仿宋" w:eastAsia="仿宋"/>
                <w:szCs w:val="21"/>
              </w:rPr>
            </w:pPr>
            <w:r>
              <w:rPr>
                <w:rFonts w:hint="eastAsia" w:ascii="仿宋" w:hAnsi="仿宋" w:eastAsia="仿宋"/>
                <w:szCs w:val="21"/>
              </w:rPr>
              <w:t>监管第三方除虫害公司按春夏秋季节提供定期用药消灭害虫、清除害虫滋生地（冬季）；定期灭鼠。</w:t>
            </w:r>
          </w:p>
        </w:tc>
      </w:tr>
      <w:tr w14:paraId="11968C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427C3A45">
            <w:pPr>
              <w:spacing w:line="300" w:lineRule="exact"/>
              <w:jc w:val="center"/>
              <w:rPr>
                <w:rFonts w:hint="eastAsia" w:ascii="仿宋" w:hAnsi="仿宋" w:eastAsia="仿宋"/>
                <w:b/>
                <w:szCs w:val="21"/>
              </w:rPr>
            </w:pPr>
            <w:r>
              <w:rPr>
                <w:rFonts w:hint="eastAsia" w:ascii="仿宋" w:hAnsi="仿宋" w:eastAsia="仿宋"/>
                <w:b/>
                <w:szCs w:val="21"/>
              </w:rPr>
              <w:t>三</w:t>
            </w:r>
          </w:p>
        </w:tc>
        <w:tc>
          <w:tcPr>
            <w:tcW w:w="8694" w:type="dxa"/>
            <w:gridSpan w:val="3"/>
            <w:tcBorders>
              <w:left w:val="single" w:color="auto" w:sz="8" w:space="0"/>
              <w:right w:val="single" w:color="auto" w:sz="8" w:space="0"/>
            </w:tcBorders>
            <w:vAlign w:val="center"/>
          </w:tcPr>
          <w:p w14:paraId="32D43233">
            <w:pPr>
              <w:spacing w:line="300" w:lineRule="exact"/>
              <w:rPr>
                <w:rFonts w:hint="eastAsia" w:ascii="仿宋" w:hAnsi="仿宋" w:eastAsia="仿宋"/>
                <w:b/>
                <w:szCs w:val="21"/>
              </w:rPr>
            </w:pPr>
            <w:r>
              <w:rPr>
                <w:rFonts w:hint="eastAsia" w:ascii="仿宋" w:hAnsi="仿宋" w:eastAsia="仿宋"/>
                <w:b/>
                <w:szCs w:val="21"/>
              </w:rPr>
              <w:t>绿化管理服务（执行一级绿化养护标准）</w:t>
            </w:r>
          </w:p>
        </w:tc>
      </w:tr>
      <w:tr w14:paraId="1D9BF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57A41F69">
            <w:pPr>
              <w:spacing w:line="300" w:lineRule="exact"/>
              <w:jc w:val="center"/>
              <w:rPr>
                <w:rFonts w:hint="eastAsia" w:ascii="仿宋" w:hAnsi="仿宋" w:eastAsia="仿宋"/>
                <w:szCs w:val="21"/>
              </w:rPr>
            </w:pPr>
            <w:r>
              <w:rPr>
                <w:rFonts w:ascii="仿宋" w:hAnsi="仿宋" w:eastAsia="仿宋"/>
                <w:szCs w:val="21"/>
              </w:rPr>
              <w:t>1</w:t>
            </w:r>
          </w:p>
        </w:tc>
        <w:tc>
          <w:tcPr>
            <w:tcW w:w="1998" w:type="dxa"/>
            <w:gridSpan w:val="2"/>
            <w:tcBorders>
              <w:left w:val="single" w:color="auto" w:sz="8" w:space="0"/>
              <w:right w:val="single" w:color="auto" w:sz="4" w:space="0"/>
            </w:tcBorders>
            <w:vAlign w:val="center"/>
          </w:tcPr>
          <w:p w14:paraId="4E55ECEA">
            <w:pPr>
              <w:spacing w:line="300" w:lineRule="exact"/>
              <w:rPr>
                <w:rFonts w:hint="eastAsia" w:ascii="仿宋" w:hAnsi="仿宋" w:eastAsia="仿宋"/>
                <w:szCs w:val="21"/>
              </w:rPr>
            </w:pPr>
            <w:r>
              <w:rPr>
                <w:rFonts w:hint="eastAsia" w:ascii="仿宋" w:hAnsi="仿宋" w:eastAsia="仿宋"/>
                <w:szCs w:val="21"/>
              </w:rPr>
              <w:t>室内公共区域、室内区域、室外区域、草坪、树木等</w:t>
            </w:r>
          </w:p>
        </w:tc>
        <w:tc>
          <w:tcPr>
            <w:tcW w:w="6696" w:type="dxa"/>
            <w:tcBorders>
              <w:top w:val="single" w:color="auto" w:sz="4" w:space="0"/>
              <w:left w:val="single" w:color="auto" w:sz="4" w:space="0"/>
              <w:bottom w:val="single" w:color="auto" w:sz="4" w:space="0"/>
              <w:right w:val="single" w:color="auto" w:sz="8" w:space="0"/>
            </w:tcBorders>
            <w:vAlign w:val="center"/>
          </w:tcPr>
          <w:p w14:paraId="516EAAD1">
            <w:pPr>
              <w:spacing w:line="300" w:lineRule="exact"/>
              <w:rPr>
                <w:rFonts w:hint="eastAsia" w:ascii="仿宋" w:hAnsi="仿宋" w:eastAsia="仿宋"/>
                <w:szCs w:val="21"/>
              </w:rPr>
            </w:pPr>
            <w:r>
              <w:rPr>
                <w:rFonts w:hint="eastAsia" w:ascii="仿宋" w:hAnsi="仿宋" w:eastAsia="仿宋"/>
                <w:szCs w:val="21"/>
              </w:rPr>
              <w:t>室内公共区域、室内区域、室外区域、草坪、树木等室外绿化覆盖率为</w:t>
            </w:r>
            <w:r>
              <w:rPr>
                <w:rFonts w:ascii="仿宋" w:hAnsi="仿宋" w:eastAsia="仿宋"/>
                <w:szCs w:val="21"/>
              </w:rPr>
              <w:t>35.6%，绿化面积约为17450平方米。监管第三方</w:t>
            </w:r>
            <w:r>
              <w:rPr>
                <w:rFonts w:hint="eastAsia" w:ascii="仿宋" w:hAnsi="仿宋" w:eastAsia="仿宋"/>
                <w:szCs w:val="21"/>
              </w:rPr>
              <w:t>绿化养护单位的工作，做好室内外环境绿化养护日常管理，对养护单位的养护计划、养护质量和养护项目措施进行检查和确认，对养护单位的工作质量进行监督、验收。根据会务、场地租借等实际情况合理协调绿化工作现场作业安排。</w:t>
            </w:r>
          </w:p>
        </w:tc>
      </w:tr>
      <w:tr w14:paraId="1FB86B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045EAE76">
            <w:pPr>
              <w:spacing w:line="300" w:lineRule="exact"/>
              <w:jc w:val="center"/>
              <w:rPr>
                <w:rFonts w:hint="eastAsia" w:ascii="仿宋" w:hAnsi="仿宋" w:eastAsia="仿宋"/>
                <w:b/>
                <w:szCs w:val="21"/>
              </w:rPr>
            </w:pPr>
            <w:r>
              <w:rPr>
                <w:rFonts w:hint="eastAsia" w:ascii="仿宋" w:hAnsi="仿宋" w:eastAsia="仿宋"/>
                <w:b/>
                <w:szCs w:val="21"/>
              </w:rPr>
              <w:t>四</w:t>
            </w:r>
          </w:p>
        </w:tc>
        <w:tc>
          <w:tcPr>
            <w:tcW w:w="8700" w:type="dxa"/>
            <w:gridSpan w:val="4"/>
            <w:tcBorders>
              <w:top w:val="single" w:color="auto" w:sz="8" w:space="0"/>
              <w:left w:val="single" w:color="auto" w:sz="8" w:space="0"/>
              <w:bottom w:val="single" w:color="auto" w:sz="8" w:space="0"/>
              <w:right w:val="single" w:color="auto" w:sz="8" w:space="0"/>
            </w:tcBorders>
            <w:vAlign w:val="center"/>
          </w:tcPr>
          <w:p w14:paraId="3F57A096">
            <w:pPr>
              <w:spacing w:line="300" w:lineRule="exact"/>
              <w:rPr>
                <w:rFonts w:hint="eastAsia" w:ascii="仿宋" w:hAnsi="仿宋" w:eastAsia="仿宋"/>
                <w:b/>
                <w:szCs w:val="21"/>
              </w:rPr>
            </w:pPr>
            <w:r>
              <w:rPr>
                <w:rFonts w:hint="eastAsia" w:ascii="仿宋" w:hAnsi="仿宋" w:eastAsia="仿宋"/>
                <w:b/>
                <w:szCs w:val="21"/>
              </w:rPr>
              <w:t>其他管理（包括但不限于与安保单位的协防联动）</w:t>
            </w:r>
          </w:p>
        </w:tc>
      </w:tr>
      <w:tr w14:paraId="55156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19" w:hRule="atLeast"/>
          <w:jc w:val="center"/>
        </w:trPr>
        <w:tc>
          <w:tcPr>
            <w:tcW w:w="838" w:type="dxa"/>
            <w:vMerge w:val="restart"/>
            <w:tcBorders>
              <w:top w:val="single" w:color="auto" w:sz="8" w:space="0"/>
              <w:left w:val="single" w:color="auto" w:sz="8" w:space="0"/>
              <w:bottom w:val="single" w:color="auto" w:sz="8" w:space="0"/>
              <w:right w:val="single" w:color="auto" w:sz="8" w:space="0"/>
            </w:tcBorders>
            <w:vAlign w:val="center"/>
          </w:tcPr>
          <w:p w14:paraId="00FDA1F2">
            <w:pPr>
              <w:spacing w:line="300" w:lineRule="exact"/>
              <w:jc w:val="center"/>
              <w:rPr>
                <w:rFonts w:hint="eastAsia" w:ascii="仿宋" w:hAnsi="仿宋" w:eastAsia="仿宋"/>
                <w:szCs w:val="21"/>
              </w:rPr>
            </w:pPr>
            <w:r>
              <w:rPr>
                <w:rFonts w:ascii="仿宋" w:hAnsi="仿宋" w:eastAsia="仿宋"/>
                <w:szCs w:val="21"/>
              </w:rPr>
              <w:t>1</w:t>
            </w:r>
          </w:p>
        </w:tc>
        <w:tc>
          <w:tcPr>
            <w:tcW w:w="1967" w:type="dxa"/>
            <w:vMerge w:val="restart"/>
            <w:tcBorders>
              <w:top w:val="single" w:color="auto" w:sz="8" w:space="0"/>
              <w:left w:val="single" w:color="auto" w:sz="8" w:space="0"/>
              <w:bottom w:val="single" w:color="auto" w:sz="8" w:space="0"/>
              <w:right w:val="single" w:color="auto" w:sz="8" w:space="0"/>
            </w:tcBorders>
            <w:vAlign w:val="center"/>
          </w:tcPr>
          <w:p w14:paraId="1D3A6BA0">
            <w:pPr>
              <w:spacing w:line="300" w:lineRule="exact"/>
              <w:rPr>
                <w:rFonts w:hint="eastAsia" w:ascii="仿宋" w:hAnsi="仿宋" w:eastAsia="仿宋"/>
                <w:szCs w:val="21"/>
              </w:rPr>
            </w:pPr>
            <w:r>
              <w:rPr>
                <w:rFonts w:hint="eastAsia" w:ascii="仿宋" w:hAnsi="仿宋" w:eastAsia="仿宋"/>
                <w:szCs w:val="21"/>
              </w:rPr>
              <w:t>建立正常阶段的物业管理</w:t>
            </w: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653FA121">
            <w:pPr>
              <w:spacing w:line="300" w:lineRule="exact"/>
              <w:rPr>
                <w:rFonts w:hint="eastAsia" w:ascii="仿宋" w:hAnsi="仿宋" w:eastAsia="仿宋"/>
                <w:szCs w:val="21"/>
              </w:rPr>
            </w:pPr>
            <w:r>
              <w:rPr>
                <w:rFonts w:hint="eastAsia" w:ascii="仿宋" w:hAnsi="仿宋" w:eastAsia="仿宋"/>
                <w:szCs w:val="21"/>
              </w:rPr>
              <w:t>正常阶段的物业管理立足于全方位物业管理与服务，包括物业机构自入驻以后，对前期阶段未涵盖的物业管理内容，以及前期阶段以后应实施的全部物业管理内容。正常阶段的管理分为一般性管理服务和专项管理服务，具体内容如下：</w:t>
            </w:r>
          </w:p>
        </w:tc>
      </w:tr>
      <w:tr w14:paraId="392C3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76" w:hRule="atLeast"/>
          <w:jc w:val="center"/>
        </w:trPr>
        <w:tc>
          <w:tcPr>
            <w:tcW w:w="838" w:type="dxa"/>
            <w:vMerge w:val="continue"/>
            <w:tcBorders>
              <w:top w:val="single" w:color="auto" w:sz="8" w:space="0"/>
              <w:left w:val="single" w:color="auto" w:sz="8" w:space="0"/>
              <w:bottom w:val="single" w:color="auto" w:sz="8" w:space="0"/>
              <w:right w:val="single" w:color="auto" w:sz="8" w:space="0"/>
            </w:tcBorders>
            <w:vAlign w:val="center"/>
          </w:tcPr>
          <w:p w14:paraId="318435F1">
            <w:pPr>
              <w:spacing w:line="300" w:lineRule="exact"/>
              <w:rPr>
                <w:rFonts w:hint="eastAsia" w:ascii="仿宋" w:hAnsi="仿宋" w:eastAsia="仿宋"/>
                <w:szCs w:val="21"/>
              </w:rPr>
            </w:pPr>
          </w:p>
        </w:tc>
        <w:tc>
          <w:tcPr>
            <w:tcW w:w="1967" w:type="dxa"/>
            <w:vMerge w:val="continue"/>
            <w:tcBorders>
              <w:top w:val="single" w:color="auto" w:sz="8" w:space="0"/>
              <w:left w:val="single" w:color="auto" w:sz="8" w:space="0"/>
              <w:bottom w:val="single" w:color="auto" w:sz="8" w:space="0"/>
              <w:right w:val="single" w:color="auto" w:sz="8" w:space="0"/>
            </w:tcBorders>
            <w:vAlign w:val="center"/>
          </w:tcPr>
          <w:p w14:paraId="38163073">
            <w:pPr>
              <w:spacing w:line="300" w:lineRule="exact"/>
              <w:rPr>
                <w:rFonts w:hint="eastAsia" w:ascii="仿宋" w:hAnsi="仿宋" w:eastAsia="仿宋"/>
                <w:szCs w:val="21"/>
              </w:rPr>
            </w:pP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464D73B5">
            <w:pPr>
              <w:spacing w:line="300" w:lineRule="exact"/>
              <w:rPr>
                <w:rFonts w:hint="eastAsia" w:ascii="仿宋" w:hAnsi="仿宋" w:eastAsia="仿宋"/>
                <w:szCs w:val="21"/>
              </w:rPr>
            </w:pPr>
            <w:r>
              <w:rPr>
                <w:rFonts w:hint="eastAsia" w:ascii="仿宋" w:hAnsi="仿宋" w:eastAsia="仿宋"/>
                <w:szCs w:val="21"/>
              </w:rPr>
              <w:t>一般性管理服务内容：</w:t>
            </w:r>
          </w:p>
          <w:p w14:paraId="245CCEFB">
            <w:pPr>
              <w:spacing w:line="300" w:lineRule="exact"/>
              <w:rPr>
                <w:rFonts w:hint="eastAsia" w:ascii="仿宋" w:hAnsi="仿宋" w:eastAsia="仿宋"/>
                <w:szCs w:val="21"/>
              </w:rPr>
            </w:pPr>
            <w:r>
              <w:rPr>
                <w:rFonts w:hint="eastAsia" w:ascii="仿宋" w:hAnsi="仿宋" w:eastAsia="仿宋"/>
                <w:szCs w:val="21"/>
              </w:rPr>
              <w:t>一般性管理服务系指为招标人、用户提供普遍的管理及服务，具体如下：</w:t>
            </w:r>
          </w:p>
          <w:p w14:paraId="177D4010">
            <w:pPr>
              <w:spacing w:line="300" w:lineRule="exact"/>
              <w:ind w:left="540" w:hanging="540"/>
              <w:rPr>
                <w:rFonts w:hint="eastAsia" w:ascii="仿宋" w:hAnsi="仿宋" w:eastAsia="仿宋"/>
                <w:szCs w:val="21"/>
              </w:rPr>
            </w:pPr>
            <w:r>
              <w:rPr>
                <w:rFonts w:ascii="仿宋" w:hAnsi="仿宋" w:eastAsia="仿宋"/>
                <w:szCs w:val="21"/>
              </w:rPr>
              <w:t>a.受理业主报修；</w:t>
            </w:r>
          </w:p>
          <w:p w14:paraId="3B0F673A">
            <w:pPr>
              <w:spacing w:line="300" w:lineRule="exact"/>
              <w:rPr>
                <w:rFonts w:hint="eastAsia" w:ascii="仿宋" w:hAnsi="仿宋" w:eastAsia="仿宋"/>
                <w:spacing w:val="-10"/>
                <w:szCs w:val="21"/>
              </w:rPr>
            </w:pPr>
            <w:r>
              <w:rPr>
                <w:rFonts w:ascii="仿宋" w:hAnsi="仿宋" w:eastAsia="仿宋"/>
                <w:szCs w:val="21"/>
              </w:rPr>
              <w:t>b.</w:t>
            </w:r>
            <w:r>
              <w:rPr>
                <w:rFonts w:hint="eastAsia" w:ascii="仿宋" w:hAnsi="仿宋" w:eastAsia="仿宋"/>
                <w:spacing w:val="-10"/>
                <w:szCs w:val="21"/>
              </w:rPr>
              <w:t>提供邮政服务，为业主分发投递邮件和发放报刊；</w:t>
            </w:r>
          </w:p>
          <w:p w14:paraId="58F7E580">
            <w:pPr>
              <w:spacing w:line="300" w:lineRule="exact"/>
              <w:rPr>
                <w:rFonts w:hint="eastAsia" w:ascii="仿宋" w:hAnsi="仿宋" w:eastAsia="仿宋"/>
                <w:szCs w:val="21"/>
              </w:rPr>
            </w:pPr>
            <w:r>
              <w:rPr>
                <w:rFonts w:ascii="仿宋" w:hAnsi="仿宋" w:eastAsia="仿宋"/>
                <w:spacing w:val="-10"/>
                <w:szCs w:val="21"/>
              </w:rPr>
              <w:t>c.</w:t>
            </w:r>
            <w:r>
              <w:rPr>
                <w:rFonts w:ascii="仿宋" w:hAnsi="仿宋" w:eastAsia="仿宋"/>
                <w:szCs w:val="21"/>
              </w:rPr>
              <w:t xml:space="preserve"> 提供每日必须的饮用水量，定期对饮水机进行消毒</w:t>
            </w:r>
            <w:r>
              <w:rPr>
                <w:rFonts w:hint="eastAsia" w:ascii="仿宋" w:hAnsi="仿宋" w:eastAsia="仿宋"/>
                <w:szCs w:val="21"/>
              </w:rPr>
              <w:t>（按需）</w:t>
            </w:r>
            <w:r>
              <w:rPr>
                <w:rFonts w:ascii="仿宋" w:hAnsi="仿宋" w:eastAsia="仿宋"/>
                <w:szCs w:val="21"/>
              </w:rPr>
              <w:t>；</w:t>
            </w:r>
          </w:p>
        </w:tc>
      </w:tr>
      <w:tr w14:paraId="31675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70AC0FC2">
            <w:pPr>
              <w:spacing w:line="300" w:lineRule="exact"/>
              <w:jc w:val="center"/>
              <w:rPr>
                <w:rFonts w:hint="eastAsia" w:ascii="仿宋" w:hAnsi="仿宋" w:eastAsia="仿宋"/>
                <w:szCs w:val="21"/>
              </w:rPr>
            </w:pPr>
            <w:r>
              <w:rPr>
                <w:rFonts w:ascii="仿宋" w:hAnsi="仿宋" w:eastAsia="仿宋"/>
                <w:szCs w:val="21"/>
              </w:rPr>
              <w:t>2</w:t>
            </w:r>
          </w:p>
        </w:tc>
        <w:tc>
          <w:tcPr>
            <w:tcW w:w="1967" w:type="dxa"/>
            <w:tcBorders>
              <w:top w:val="single" w:color="auto" w:sz="8" w:space="0"/>
              <w:left w:val="single" w:color="auto" w:sz="8" w:space="0"/>
              <w:bottom w:val="single" w:color="auto" w:sz="8" w:space="0"/>
              <w:right w:val="single" w:color="auto" w:sz="8" w:space="0"/>
            </w:tcBorders>
            <w:vAlign w:val="center"/>
          </w:tcPr>
          <w:p w14:paraId="13E574C0">
            <w:pPr>
              <w:spacing w:line="300" w:lineRule="exact"/>
              <w:rPr>
                <w:rFonts w:hint="eastAsia" w:ascii="仿宋" w:hAnsi="仿宋" w:eastAsia="仿宋" w:cs="Arial"/>
                <w:b/>
                <w:szCs w:val="21"/>
              </w:rPr>
            </w:pPr>
            <w:bookmarkStart w:id="2" w:name="OLE_LINK1"/>
            <w:bookmarkStart w:id="3" w:name="OLE_LINK2"/>
            <w:r>
              <w:rPr>
                <w:rFonts w:hint="eastAsia" w:ascii="仿宋" w:hAnsi="仿宋" w:eastAsia="仿宋"/>
                <w:szCs w:val="21"/>
              </w:rPr>
              <w:t>通讯系统和无线系统的相关管理</w:t>
            </w:r>
            <w:bookmarkEnd w:id="2"/>
            <w:bookmarkEnd w:id="3"/>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64BC932F">
            <w:pPr>
              <w:spacing w:line="300" w:lineRule="exact"/>
              <w:rPr>
                <w:rFonts w:hint="eastAsia" w:ascii="仿宋" w:hAnsi="仿宋" w:eastAsia="仿宋"/>
                <w:szCs w:val="21"/>
              </w:rPr>
            </w:pPr>
            <w:r>
              <w:rPr>
                <w:rFonts w:hint="eastAsia" w:ascii="仿宋" w:hAnsi="仿宋" w:eastAsia="仿宋"/>
                <w:szCs w:val="21"/>
              </w:rPr>
              <w:t>通讯系统的管理：提供室内内线变更的挑线；提供总机电话人工转接呼叫值班人员（</w:t>
            </w:r>
            <w:r>
              <w:rPr>
                <w:rFonts w:ascii="仿宋" w:hAnsi="仿宋" w:eastAsia="仿宋"/>
                <w:szCs w:val="21"/>
              </w:rPr>
              <w:t>8:00-18:00），话务台3</w:t>
            </w:r>
            <w:r>
              <w:rPr>
                <w:rFonts w:hint="eastAsia" w:ascii="仿宋" w:hAnsi="仿宋" w:eastAsia="仿宋"/>
                <w:szCs w:val="21"/>
              </w:rPr>
              <w:t>用，分机</w:t>
            </w:r>
            <w:r>
              <w:rPr>
                <w:rFonts w:ascii="仿宋" w:hAnsi="仿宋" w:eastAsia="仿宋"/>
                <w:szCs w:val="21"/>
              </w:rPr>
              <w:t>1000</w:t>
            </w:r>
            <w:r>
              <w:rPr>
                <w:rFonts w:hint="eastAsia" w:ascii="仿宋" w:hAnsi="仿宋" w:eastAsia="仿宋"/>
                <w:szCs w:val="21"/>
              </w:rPr>
              <w:t>门，直线</w:t>
            </w:r>
            <w:r>
              <w:rPr>
                <w:rFonts w:ascii="仿宋" w:hAnsi="仿宋" w:eastAsia="仿宋"/>
                <w:szCs w:val="21"/>
              </w:rPr>
              <w:t>200门。做好与通讯系统、无线系统管理单位的保修联系等工作。</w:t>
            </w:r>
          </w:p>
        </w:tc>
      </w:tr>
      <w:tr w14:paraId="3C42E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0"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656A6410">
            <w:pPr>
              <w:spacing w:line="300" w:lineRule="exact"/>
              <w:jc w:val="center"/>
              <w:rPr>
                <w:rFonts w:hint="eastAsia" w:ascii="仿宋" w:hAnsi="仿宋" w:eastAsia="仿宋"/>
                <w:szCs w:val="21"/>
              </w:rPr>
            </w:pPr>
            <w:r>
              <w:rPr>
                <w:rFonts w:ascii="仿宋" w:hAnsi="仿宋" w:eastAsia="仿宋"/>
                <w:szCs w:val="21"/>
              </w:rPr>
              <w:t>3</w:t>
            </w:r>
          </w:p>
        </w:tc>
        <w:tc>
          <w:tcPr>
            <w:tcW w:w="1967" w:type="dxa"/>
            <w:tcBorders>
              <w:top w:val="single" w:color="auto" w:sz="8" w:space="0"/>
              <w:left w:val="single" w:color="auto" w:sz="8" w:space="0"/>
              <w:bottom w:val="single" w:color="auto" w:sz="8" w:space="0"/>
              <w:right w:val="single" w:color="auto" w:sz="8" w:space="0"/>
            </w:tcBorders>
            <w:vAlign w:val="center"/>
          </w:tcPr>
          <w:p w14:paraId="3D8DA290">
            <w:pPr>
              <w:spacing w:line="300" w:lineRule="exact"/>
              <w:rPr>
                <w:rFonts w:hint="eastAsia" w:ascii="仿宋" w:hAnsi="仿宋" w:eastAsia="仿宋"/>
                <w:szCs w:val="21"/>
              </w:rPr>
            </w:pPr>
            <w:r>
              <w:rPr>
                <w:rFonts w:hint="eastAsia" w:ascii="仿宋" w:hAnsi="仿宋" w:eastAsia="仿宋"/>
                <w:szCs w:val="21"/>
              </w:rPr>
              <w:t>会务接待的配套服务、各类活动的配套服务（如教育活动、上级部门安排的活动等）</w:t>
            </w: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7DA2459A">
            <w:pPr>
              <w:spacing w:line="300" w:lineRule="exact"/>
              <w:rPr>
                <w:rFonts w:hint="eastAsia" w:ascii="仿宋" w:hAnsi="仿宋" w:eastAsia="仿宋"/>
                <w:szCs w:val="21"/>
              </w:rPr>
            </w:pPr>
            <w:r>
              <w:rPr>
                <w:rFonts w:hint="eastAsia" w:ascii="仿宋" w:hAnsi="仿宋" w:eastAsia="仿宋"/>
                <w:szCs w:val="21"/>
              </w:rPr>
              <w:t>每次重要接待前，应对各物业服务区内的设备进行检查，确保运行；提供会议接待区的配套服务。包括：礼仪服务、桌椅布置、席卡、物品寄放、环境保洁（除经营性外）等。</w:t>
            </w:r>
          </w:p>
          <w:p w14:paraId="5555163C">
            <w:pPr>
              <w:spacing w:line="300" w:lineRule="exact"/>
              <w:rPr>
                <w:rFonts w:hint="eastAsia" w:ascii="仿宋" w:hAnsi="仿宋" w:eastAsia="仿宋"/>
                <w:szCs w:val="21"/>
              </w:rPr>
            </w:pPr>
          </w:p>
        </w:tc>
      </w:tr>
      <w:tr w14:paraId="0A8F7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838" w:type="dxa"/>
            <w:vMerge w:val="restart"/>
            <w:tcBorders>
              <w:top w:val="single" w:color="auto" w:sz="8" w:space="0"/>
              <w:left w:val="single" w:color="auto" w:sz="8" w:space="0"/>
              <w:bottom w:val="single" w:color="auto" w:sz="8" w:space="0"/>
              <w:right w:val="single" w:color="auto" w:sz="8" w:space="0"/>
            </w:tcBorders>
            <w:vAlign w:val="center"/>
          </w:tcPr>
          <w:p w14:paraId="6EB97577">
            <w:pPr>
              <w:spacing w:line="300" w:lineRule="exact"/>
              <w:jc w:val="center"/>
              <w:rPr>
                <w:rFonts w:hint="eastAsia" w:ascii="仿宋" w:hAnsi="仿宋" w:eastAsia="仿宋"/>
                <w:szCs w:val="21"/>
              </w:rPr>
            </w:pPr>
            <w:r>
              <w:rPr>
                <w:rFonts w:ascii="仿宋" w:hAnsi="仿宋" w:eastAsia="仿宋"/>
                <w:szCs w:val="21"/>
              </w:rPr>
              <w:t>4</w:t>
            </w:r>
          </w:p>
        </w:tc>
        <w:tc>
          <w:tcPr>
            <w:tcW w:w="1967" w:type="dxa"/>
            <w:vMerge w:val="restart"/>
            <w:tcBorders>
              <w:top w:val="single" w:color="auto" w:sz="8" w:space="0"/>
              <w:left w:val="single" w:color="auto" w:sz="8" w:space="0"/>
              <w:bottom w:val="single" w:color="auto" w:sz="8" w:space="0"/>
              <w:right w:val="single" w:color="auto" w:sz="8" w:space="0"/>
            </w:tcBorders>
            <w:vAlign w:val="center"/>
          </w:tcPr>
          <w:p w14:paraId="5BDC4CFE">
            <w:pPr>
              <w:spacing w:line="300" w:lineRule="exact"/>
              <w:rPr>
                <w:rFonts w:hint="eastAsia" w:ascii="仿宋" w:hAnsi="仿宋" w:eastAsia="仿宋"/>
                <w:szCs w:val="21"/>
              </w:rPr>
            </w:pPr>
            <w:r>
              <w:rPr>
                <w:rFonts w:hint="eastAsia" w:ascii="仿宋" w:hAnsi="仿宋" w:eastAsia="仿宋"/>
                <w:szCs w:val="21"/>
              </w:rPr>
              <w:t>对外协调等</w:t>
            </w: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2D82825E">
            <w:pPr>
              <w:spacing w:line="300" w:lineRule="exact"/>
              <w:rPr>
                <w:rFonts w:hint="eastAsia" w:ascii="仿宋" w:hAnsi="仿宋" w:eastAsia="仿宋"/>
                <w:szCs w:val="21"/>
              </w:rPr>
            </w:pPr>
            <w:r>
              <w:rPr>
                <w:rFonts w:hint="eastAsia" w:ascii="仿宋" w:hAnsi="仿宋" w:eastAsia="仿宋"/>
                <w:szCs w:val="21"/>
              </w:rPr>
              <w:t>与业务相关单位的联系、沟通等工作。包括但不限于：</w:t>
            </w:r>
          </w:p>
          <w:p w14:paraId="02D01EAD">
            <w:pPr>
              <w:spacing w:line="300" w:lineRule="exact"/>
              <w:rPr>
                <w:rFonts w:hint="eastAsia" w:ascii="仿宋" w:hAnsi="仿宋" w:eastAsia="仿宋"/>
                <w:szCs w:val="21"/>
              </w:rPr>
            </w:pPr>
            <w:r>
              <w:rPr>
                <w:rFonts w:hint="eastAsia" w:ascii="仿宋" w:hAnsi="仿宋" w:eastAsia="仿宋"/>
                <w:szCs w:val="21"/>
              </w:rPr>
              <w:t>a.与各单位施工的衔接和管理；</w:t>
            </w:r>
          </w:p>
          <w:p w14:paraId="0535941D">
            <w:pPr>
              <w:spacing w:line="300" w:lineRule="exact"/>
              <w:rPr>
                <w:rFonts w:hint="eastAsia" w:ascii="仿宋" w:hAnsi="仿宋" w:eastAsia="仿宋"/>
                <w:szCs w:val="21"/>
              </w:rPr>
            </w:pPr>
            <w:r>
              <w:rPr>
                <w:rFonts w:ascii="仿宋" w:hAnsi="仿宋" w:eastAsia="仿宋"/>
                <w:szCs w:val="21"/>
              </w:rPr>
              <w:t>b.配合处理</w:t>
            </w:r>
            <w:r>
              <w:rPr>
                <w:rFonts w:hint="eastAsia" w:ascii="仿宋" w:hAnsi="仿宋" w:eastAsia="仿宋"/>
                <w:szCs w:val="21"/>
              </w:rPr>
              <w:t>观众</w:t>
            </w:r>
            <w:r>
              <w:rPr>
                <w:rFonts w:ascii="仿宋" w:hAnsi="仿宋" w:eastAsia="仿宋"/>
                <w:szCs w:val="21"/>
              </w:rPr>
              <w:t>投诉；</w:t>
            </w:r>
          </w:p>
          <w:p w14:paraId="737FD807">
            <w:pPr>
              <w:spacing w:line="300" w:lineRule="exact"/>
              <w:rPr>
                <w:rFonts w:hint="eastAsia" w:ascii="仿宋" w:hAnsi="仿宋" w:eastAsia="仿宋"/>
                <w:szCs w:val="21"/>
              </w:rPr>
            </w:pPr>
            <w:r>
              <w:rPr>
                <w:rFonts w:ascii="仿宋" w:hAnsi="仿宋" w:eastAsia="仿宋"/>
                <w:szCs w:val="21"/>
              </w:rPr>
              <w:t>c.业主交办的其他事项。</w:t>
            </w:r>
          </w:p>
        </w:tc>
      </w:tr>
      <w:tr w14:paraId="1EBFF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838" w:type="dxa"/>
            <w:vMerge w:val="continue"/>
            <w:tcBorders>
              <w:top w:val="single" w:color="auto" w:sz="8" w:space="0"/>
              <w:left w:val="single" w:color="auto" w:sz="8" w:space="0"/>
              <w:bottom w:val="single" w:color="auto" w:sz="8" w:space="0"/>
              <w:right w:val="single" w:color="auto" w:sz="8" w:space="0"/>
            </w:tcBorders>
            <w:vAlign w:val="center"/>
          </w:tcPr>
          <w:p w14:paraId="3DDE74F7">
            <w:pPr>
              <w:spacing w:line="300" w:lineRule="exact"/>
              <w:rPr>
                <w:rFonts w:hint="eastAsia" w:ascii="仿宋" w:hAnsi="仿宋" w:eastAsia="仿宋"/>
                <w:szCs w:val="21"/>
              </w:rPr>
            </w:pPr>
          </w:p>
        </w:tc>
        <w:tc>
          <w:tcPr>
            <w:tcW w:w="1967" w:type="dxa"/>
            <w:vMerge w:val="continue"/>
            <w:tcBorders>
              <w:top w:val="single" w:color="auto" w:sz="8" w:space="0"/>
              <w:left w:val="single" w:color="auto" w:sz="8" w:space="0"/>
              <w:bottom w:val="single" w:color="auto" w:sz="8" w:space="0"/>
              <w:right w:val="single" w:color="auto" w:sz="8" w:space="0"/>
            </w:tcBorders>
            <w:vAlign w:val="center"/>
          </w:tcPr>
          <w:p w14:paraId="1A3A0458">
            <w:pPr>
              <w:spacing w:line="300" w:lineRule="exact"/>
              <w:rPr>
                <w:rFonts w:hint="eastAsia" w:ascii="仿宋" w:hAnsi="仿宋" w:eastAsia="仿宋"/>
                <w:szCs w:val="21"/>
              </w:rPr>
            </w:pP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3EC56AED">
            <w:pPr>
              <w:spacing w:before="156" w:beforeLines="50" w:line="300" w:lineRule="exact"/>
              <w:rPr>
                <w:rFonts w:hint="eastAsia" w:ascii="仿宋" w:hAnsi="仿宋" w:eastAsia="仿宋"/>
                <w:szCs w:val="21"/>
              </w:rPr>
            </w:pPr>
            <w:r>
              <w:rPr>
                <w:rFonts w:hint="eastAsia" w:ascii="仿宋" w:hAnsi="仿宋" w:eastAsia="仿宋"/>
                <w:szCs w:val="21"/>
              </w:rPr>
              <w:t>对物业管理范围内发生施工的衔接和管理，内容如下：</w:t>
            </w:r>
          </w:p>
          <w:p w14:paraId="36A3E076">
            <w:pPr>
              <w:spacing w:line="300" w:lineRule="exact"/>
              <w:rPr>
                <w:rFonts w:hint="eastAsia" w:ascii="仿宋" w:hAnsi="仿宋" w:eastAsia="仿宋"/>
                <w:szCs w:val="21"/>
              </w:rPr>
            </w:pPr>
            <w:r>
              <w:rPr>
                <w:rFonts w:hint="eastAsia" w:ascii="仿宋" w:hAnsi="仿宋" w:eastAsia="仿宋"/>
                <w:szCs w:val="21"/>
              </w:rPr>
              <w:t>a.提供施工必要的前置条件说明及必须遵守的规定说明；</w:t>
            </w:r>
          </w:p>
          <w:p w14:paraId="47E6EAF4">
            <w:pPr>
              <w:spacing w:line="300" w:lineRule="exact"/>
              <w:rPr>
                <w:rFonts w:hint="eastAsia" w:ascii="仿宋" w:hAnsi="仿宋" w:eastAsia="仿宋"/>
                <w:szCs w:val="21"/>
              </w:rPr>
            </w:pPr>
            <w:r>
              <w:rPr>
                <w:rFonts w:ascii="仿宋" w:hAnsi="仿宋" w:eastAsia="仿宋"/>
                <w:szCs w:val="21"/>
              </w:rPr>
              <w:t>b.办理施工临时用电、动火和货梯专用手续；提供施工区域的物业安全巡查；</w:t>
            </w:r>
          </w:p>
          <w:p w14:paraId="00D0758D">
            <w:pPr>
              <w:spacing w:line="300" w:lineRule="exact"/>
              <w:rPr>
                <w:rFonts w:hint="eastAsia" w:ascii="仿宋" w:hAnsi="仿宋" w:eastAsia="仿宋"/>
                <w:szCs w:val="21"/>
              </w:rPr>
            </w:pPr>
            <w:r>
              <w:rPr>
                <w:rFonts w:ascii="仿宋" w:hAnsi="仿宋" w:eastAsia="仿宋"/>
                <w:szCs w:val="21"/>
              </w:rPr>
              <w:t>c.对施工涉及的必要防护措施、安全措施、工程施工等实施监管；</w:t>
            </w:r>
          </w:p>
          <w:p w14:paraId="583A4CB5">
            <w:pPr>
              <w:spacing w:line="300" w:lineRule="exact"/>
              <w:rPr>
                <w:rFonts w:hint="eastAsia" w:ascii="仿宋" w:hAnsi="仿宋" w:eastAsia="仿宋"/>
                <w:szCs w:val="21"/>
              </w:rPr>
            </w:pPr>
            <w:r>
              <w:rPr>
                <w:rFonts w:ascii="仿宋" w:hAnsi="仿宋" w:eastAsia="仿宋"/>
                <w:szCs w:val="21"/>
              </w:rPr>
              <w:t>d.协助办理馆内施工申请单</w:t>
            </w:r>
            <w:r>
              <w:rPr>
                <w:rFonts w:hint="eastAsia" w:ascii="仿宋" w:hAnsi="仿宋" w:eastAsia="仿宋"/>
                <w:szCs w:val="21"/>
              </w:rPr>
              <w:t>；</w:t>
            </w:r>
          </w:p>
          <w:p w14:paraId="4F9D9538">
            <w:pPr>
              <w:spacing w:line="300" w:lineRule="exact"/>
              <w:rPr>
                <w:rFonts w:hint="eastAsia" w:ascii="仿宋" w:hAnsi="仿宋" w:eastAsia="仿宋"/>
                <w:szCs w:val="21"/>
              </w:rPr>
            </w:pPr>
            <w:r>
              <w:rPr>
                <w:rFonts w:ascii="仿宋" w:hAnsi="仿宋" w:eastAsia="仿宋"/>
                <w:szCs w:val="21"/>
              </w:rPr>
              <w:t>e.指定施工方垃圾集中存放场所</w:t>
            </w:r>
            <w:r>
              <w:rPr>
                <w:rFonts w:hint="eastAsia" w:ascii="仿宋" w:hAnsi="仿宋" w:eastAsia="仿宋"/>
                <w:szCs w:val="21"/>
              </w:rPr>
              <w:t>、指导施工方进行垃圾分类</w:t>
            </w:r>
            <w:r>
              <w:rPr>
                <w:rFonts w:ascii="仿宋" w:hAnsi="仿宋" w:eastAsia="仿宋"/>
                <w:szCs w:val="21"/>
              </w:rPr>
              <w:t>；</w:t>
            </w:r>
          </w:p>
          <w:p w14:paraId="6B726600">
            <w:pPr>
              <w:spacing w:line="300" w:lineRule="exact"/>
              <w:rPr>
                <w:rFonts w:hint="eastAsia" w:ascii="仿宋" w:hAnsi="仿宋" w:eastAsia="仿宋"/>
                <w:szCs w:val="21"/>
              </w:rPr>
            </w:pPr>
            <w:r>
              <w:rPr>
                <w:rFonts w:ascii="仿宋" w:hAnsi="仿宋" w:eastAsia="仿宋"/>
                <w:szCs w:val="21"/>
              </w:rPr>
              <w:t>f.配合业主对施工项目的验收。</w:t>
            </w:r>
          </w:p>
        </w:tc>
      </w:tr>
      <w:tr w14:paraId="34BCB0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44FF9FE7">
            <w:pPr>
              <w:spacing w:line="300" w:lineRule="exact"/>
              <w:jc w:val="center"/>
              <w:rPr>
                <w:rFonts w:hint="eastAsia" w:ascii="仿宋" w:hAnsi="仿宋" w:eastAsia="仿宋"/>
                <w:szCs w:val="21"/>
              </w:rPr>
            </w:pPr>
            <w:r>
              <w:rPr>
                <w:rFonts w:ascii="仿宋" w:hAnsi="仿宋" w:eastAsia="仿宋"/>
                <w:szCs w:val="21"/>
              </w:rPr>
              <w:t>5</w:t>
            </w:r>
          </w:p>
        </w:tc>
        <w:tc>
          <w:tcPr>
            <w:tcW w:w="1967" w:type="dxa"/>
            <w:tcBorders>
              <w:top w:val="single" w:color="auto" w:sz="8" w:space="0"/>
              <w:left w:val="single" w:color="auto" w:sz="8" w:space="0"/>
              <w:bottom w:val="single" w:color="auto" w:sz="8" w:space="0"/>
              <w:right w:val="single" w:color="auto" w:sz="8" w:space="0"/>
            </w:tcBorders>
            <w:vAlign w:val="center"/>
          </w:tcPr>
          <w:p w14:paraId="1DA631D8">
            <w:pPr>
              <w:spacing w:line="300" w:lineRule="exact"/>
              <w:rPr>
                <w:rFonts w:hint="eastAsia" w:ascii="仿宋" w:hAnsi="仿宋" w:eastAsia="仿宋"/>
                <w:szCs w:val="21"/>
              </w:rPr>
            </w:pPr>
            <w:r>
              <w:rPr>
                <w:rFonts w:hint="eastAsia" w:ascii="仿宋" w:hAnsi="仿宋" w:eastAsia="仿宋"/>
                <w:szCs w:val="21"/>
              </w:rPr>
              <w:t>安排环境导向指示管理</w:t>
            </w: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0BD2E58B">
            <w:pPr>
              <w:spacing w:line="300" w:lineRule="exact"/>
              <w:rPr>
                <w:rFonts w:hint="eastAsia" w:ascii="仿宋" w:hAnsi="仿宋" w:eastAsia="仿宋"/>
                <w:szCs w:val="21"/>
              </w:rPr>
            </w:pPr>
            <w:r>
              <w:rPr>
                <w:rFonts w:hint="eastAsia" w:ascii="仿宋" w:hAnsi="仿宋" w:eastAsia="仿宋"/>
                <w:szCs w:val="21"/>
              </w:rPr>
              <w:t>制作各类会标、背景板、指示牌、警示牌、告示牌、通知等各类标识；安置现场导向指示牌、告示牌及各种导向标记；</w:t>
            </w:r>
            <w:r>
              <w:rPr>
                <w:rFonts w:hint="eastAsia" w:ascii="仿宋" w:hAnsi="仿宋" w:eastAsia="仿宋"/>
                <w:szCs w:val="21"/>
                <w:u w:val="single"/>
              </w:rPr>
              <w:t>每周</w:t>
            </w:r>
            <w:r>
              <w:rPr>
                <w:rFonts w:hint="eastAsia" w:ascii="仿宋" w:hAnsi="仿宋" w:eastAsia="仿宋"/>
                <w:szCs w:val="21"/>
              </w:rPr>
              <w:t>巡查一次，发现标识标牌破损、污毁等情况，及时更换。</w:t>
            </w:r>
            <w:r>
              <w:rPr>
                <w:rFonts w:hint="eastAsia" w:ascii="仿宋" w:hAnsi="仿宋" w:eastAsia="仿宋"/>
                <w:szCs w:val="21"/>
                <w:u w:val="single"/>
              </w:rPr>
              <w:t>每周</w:t>
            </w:r>
            <w:r>
              <w:rPr>
                <w:rFonts w:hint="eastAsia" w:ascii="仿宋" w:hAnsi="仿宋" w:eastAsia="仿宋"/>
                <w:szCs w:val="21"/>
              </w:rPr>
              <w:t>对导向指示牌及各种标记予以清洁，保持明晰。</w:t>
            </w:r>
          </w:p>
        </w:tc>
      </w:tr>
      <w:tr w14:paraId="3040E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45C0A943">
            <w:pPr>
              <w:spacing w:line="300" w:lineRule="exact"/>
              <w:jc w:val="center"/>
              <w:rPr>
                <w:rFonts w:hint="eastAsia" w:ascii="仿宋" w:hAnsi="仿宋" w:eastAsia="仿宋"/>
                <w:szCs w:val="21"/>
              </w:rPr>
            </w:pPr>
            <w:r>
              <w:rPr>
                <w:rFonts w:ascii="仿宋" w:hAnsi="仿宋" w:eastAsia="仿宋"/>
                <w:szCs w:val="21"/>
              </w:rPr>
              <w:t>6</w:t>
            </w:r>
          </w:p>
        </w:tc>
        <w:tc>
          <w:tcPr>
            <w:tcW w:w="1967" w:type="dxa"/>
            <w:tcBorders>
              <w:top w:val="single" w:color="auto" w:sz="8" w:space="0"/>
              <w:left w:val="single" w:color="auto" w:sz="8" w:space="0"/>
              <w:bottom w:val="single" w:color="auto" w:sz="8" w:space="0"/>
              <w:right w:val="single" w:color="auto" w:sz="8" w:space="0"/>
            </w:tcBorders>
            <w:vAlign w:val="center"/>
          </w:tcPr>
          <w:p w14:paraId="0B2A382C">
            <w:pPr>
              <w:spacing w:line="300" w:lineRule="exact"/>
              <w:rPr>
                <w:rFonts w:hint="eastAsia" w:ascii="仿宋" w:hAnsi="仿宋" w:eastAsia="仿宋"/>
                <w:szCs w:val="21"/>
              </w:rPr>
            </w:pPr>
            <w:r>
              <w:rPr>
                <w:rFonts w:hint="eastAsia" w:ascii="仿宋" w:hAnsi="仿宋" w:eastAsia="仿宋"/>
                <w:szCs w:val="21"/>
              </w:rPr>
              <w:t>物业档案资料的管理</w:t>
            </w: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6DB9B8BD">
            <w:pPr>
              <w:spacing w:line="300" w:lineRule="exact"/>
              <w:rPr>
                <w:rFonts w:hint="eastAsia" w:ascii="仿宋" w:hAnsi="仿宋" w:eastAsia="仿宋"/>
                <w:szCs w:val="21"/>
              </w:rPr>
            </w:pPr>
            <w:r>
              <w:rPr>
                <w:rFonts w:hint="eastAsia" w:ascii="仿宋" w:hAnsi="仿宋" w:eastAsia="仿宋"/>
                <w:szCs w:val="21"/>
              </w:rPr>
              <w:t>物业档案管理内容包括：修订房屋管理图册，</w:t>
            </w:r>
            <w:r>
              <w:rPr>
                <w:rFonts w:hint="eastAsia" w:ascii="仿宋" w:hAnsi="仿宋" w:eastAsia="仿宋"/>
                <w:szCs w:val="21"/>
                <w:u w:val="single"/>
              </w:rPr>
              <w:t>每年</w:t>
            </w:r>
            <w:r>
              <w:rPr>
                <w:rFonts w:hint="eastAsia" w:ascii="仿宋" w:hAnsi="仿宋" w:eastAsia="仿宋"/>
                <w:szCs w:val="21"/>
              </w:rPr>
              <w:t>更新；设有专人保存物业房屋建筑图纸、设备设施资料、装修改建图纸等历史资料，维护管理的连续性和规范化，便于房屋及设施设备的检查、维护、更新和与业主的沟通、联系；</w:t>
            </w:r>
          </w:p>
          <w:p w14:paraId="08F112D0">
            <w:pPr>
              <w:spacing w:line="300" w:lineRule="exact"/>
              <w:rPr>
                <w:rFonts w:hint="eastAsia" w:ascii="仿宋" w:hAnsi="仿宋" w:eastAsia="仿宋"/>
                <w:szCs w:val="21"/>
              </w:rPr>
            </w:pPr>
            <w:r>
              <w:rPr>
                <w:rFonts w:ascii="仿宋" w:hAnsi="仿宋" w:eastAsia="仿宋"/>
                <w:szCs w:val="21"/>
              </w:rPr>
              <w:t>a.工程档案：从接管开始的所有工程技术、维修、改造资料、各种竣工图及各类设施设备《用户手册》或《使用说明》以及各系统的调试、测试报告、物业管理台帐等；</w:t>
            </w:r>
          </w:p>
          <w:p w14:paraId="236B7B9F">
            <w:pPr>
              <w:spacing w:line="300" w:lineRule="exact"/>
              <w:rPr>
                <w:rFonts w:hint="eastAsia" w:ascii="仿宋" w:hAnsi="仿宋" w:eastAsia="仿宋"/>
                <w:szCs w:val="21"/>
              </w:rPr>
            </w:pPr>
            <w:r>
              <w:rPr>
                <w:rFonts w:ascii="仿宋" w:hAnsi="仿宋" w:eastAsia="仿宋"/>
                <w:szCs w:val="21"/>
              </w:rPr>
              <w:t>1)业主（用户）档案：不动产登记资料（复印件）、工程档案（复印件）、基建工程、主要设备、装修工程质量保固合同相关规定；（用户）基本情况登记表、装修申请表等；</w:t>
            </w:r>
          </w:p>
          <w:p w14:paraId="6D72563B">
            <w:pPr>
              <w:spacing w:line="300" w:lineRule="exact"/>
              <w:rPr>
                <w:rFonts w:hint="eastAsia" w:ascii="仿宋" w:hAnsi="仿宋" w:eastAsia="仿宋"/>
                <w:szCs w:val="21"/>
              </w:rPr>
            </w:pPr>
            <w:r>
              <w:rPr>
                <w:rFonts w:ascii="仿宋" w:hAnsi="仿宋" w:eastAsia="仿宋"/>
                <w:szCs w:val="21"/>
              </w:rPr>
              <w:t>b.行政档案：</w:t>
            </w:r>
          </w:p>
          <w:p w14:paraId="5662FC9C">
            <w:pPr>
              <w:spacing w:line="300" w:lineRule="exact"/>
              <w:rPr>
                <w:rFonts w:hint="eastAsia" w:ascii="仿宋" w:hAnsi="仿宋" w:eastAsia="仿宋"/>
                <w:szCs w:val="21"/>
              </w:rPr>
            </w:pPr>
            <w:r>
              <w:rPr>
                <w:rFonts w:ascii="仿宋" w:hAnsi="仿宋" w:eastAsia="仿宋"/>
                <w:szCs w:val="21"/>
              </w:rPr>
              <w:t>1)财务档案：逐年形成的财务收支报表、物业维修资金使用报表等，且需对业主提交；</w:t>
            </w:r>
          </w:p>
          <w:p w14:paraId="2E81CB28">
            <w:pPr>
              <w:spacing w:line="300" w:lineRule="exact"/>
              <w:rPr>
                <w:rFonts w:hint="eastAsia" w:ascii="仿宋" w:hAnsi="仿宋" w:eastAsia="仿宋"/>
                <w:szCs w:val="21"/>
              </w:rPr>
            </w:pPr>
            <w:r>
              <w:rPr>
                <w:rFonts w:ascii="仿宋" w:hAnsi="仿宋" w:eastAsia="仿宋"/>
                <w:szCs w:val="21"/>
              </w:rPr>
              <w:t>2)文件档案：有关物业管理法规政策、公司文件等；</w:t>
            </w:r>
          </w:p>
          <w:p w14:paraId="445B993E">
            <w:pPr>
              <w:spacing w:line="300" w:lineRule="exact"/>
              <w:rPr>
                <w:rFonts w:hint="eastAsia" w:ascii="仿宋" w:hAnsi="仿宋" w:eastAsia="仿宋"/>
                <w:szCs w:val="21"/>
              </w:rPr>
            </w:pPr>
            <w:r>
              <w:rPr>
                <w:rFonts w:ascii="仿宋" w:hAnsi="仿宋" w:eastAsia="仿宋"/>
                <w:szCs w:val="21"/>
              </w:rPr>
              <w:t>3)管理资料：历年合同资料、供货商档案；</w:t>
            </w:r>
          </w:p>
          <w:p w14:paraId="0912C5F4">
            <w:pPr>
              <w:spacing w:line="300" w:lineRule="exact"/>
              <w:rPr>
                <w:rFonts w:hint="eastAsia" w:ascii="仿宋" w:hAnsi="仿宋" w:eastAsia="仿宋"/>
                <w:szCs w:val="21"/>
              </w:rPr>
            </w:pPr>
            <w:r>
              <w:rPr>
                <w:rFonts w:ascii="仿宋" w:hAnsi="仿宋" w:eastAsia="仿宋"/>
                <w:szCs w:val="21"/>
              </w:rPr>
              <w:t>4)日常工作（清洁、维修、值班、车辆管理等）的记录。</w:t>
            </w:r>
          </w:p>
        </w:tc>
      </w:tr>
      <w:tr w14:paraId="2123C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43FA3D86">
            <w:pPr>
              <w:spacing w:line="300" w:lineRule="exact"/>
              <w:jc w:val="center"/>
              <w:rPr>
                <w:rFonts w:hint="eastAsia" w:ascii="仿宋" w:hAnsi="仿宋" w:eastAsia="仿宋"/>
                <w:szCs w:val="21"/>
              </w:rPr>
            </w:pPr>
            <w:r>
              <w:rPr>
                <w:rFonts w:ascii="仿宋" w:hAnsi="仿宋" w:eastAsia="仿宋"/>
                <w:szCs w:val="21"/>
              </w:rPr>
              <w:t>7</w:t>
            </w:r>
          </w:p>
        </w:tc>
        <w:tc>
          <w:tcPr>
            <w:tcW w:w="1967" w:type="dxa"/>
            <w:tcBorders>
              <w:top w:val="single" w:color="auto" w:sz="8" w:space="0"/>
              <w:left w:val="single" w:color="auto" w:sz="8" w:space="0"/>
              <w:bottom w:val="single" w:color="auto" w:sz="8" w:space="0"/>
              <w:right w:val="single" w:color="auto" w:sz="8" w:space="0"/>
            </w:tcBorders>
            <w:vAlign w:val="center"/>
          </w:tcPr>
          <w:p w14:paraId="7217247B">
            <w:pPr>
              <w:spacing w:line="300" w:lineRule="exact"/>
              <w:rPr>
                <w:rFonts w:hint="eastAsia" w:ascii="仿宋" w:hAnsi="仿宋" w:eastAsia="仿宋"/>
                <w:szCs w:val="21"/>
              </w:rPr>
            </w:pPr>
            <w:r>
              <w:rPr>
                <w:rFonts w:hint="eastAsia" w:ascii="仿宋" w:hAnsi="仿宋" w:eastAsia="仿宋"/>
                <w:szCs w:val="21"/>
              </w:rPr>
              <w:t>家具管理</w:t>
            </w: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7CDF649D">
            <w:pPr>
              <w:spacing w:line="300" w:lineRule="exact"/>
              <w:rPr>
                <w:rFonts w:hint="eastAsia" w:ascii="仿宋" w:hAnsi="仿宋" w:eastAsia="仿宋"/>
                <w:szCs w:val="21"/>
              </w:rPr>
            </w:pPr>
            <w:r>
              <w:rPr>
                <w:rFonts w:hint="eastAsia" w:ascii="仿宋" w:hAnsi="仿宋" w:eastAsia="仿宋"/>
                <w:szCs w:val="21"/>
              </w:rPr>
              <w:t>配合做好家具搬运、组装，公共服务性质家具的统计和管理等工作，并对办公家具等设施做常规性维修。</w:t>
            </w:r>
          </w:p>
        </w:tc>
      </w:tr>
      <w:tr w14:paraId="7E422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838" w:type="dxa"/>
            <w:tcBorders>
              <w:top w:val="single" w:color="auto" w:sz="8" w:space="0"/>
              <w:left w:val="single" w:color="auto" w:sz="8" w:space="0"/>
              <w:bottom w:val="single" w:color="auto" w:sz="8" w:space="0"/>
              <w:right w:val="single" w:color="auto" w:sz="8" w:space="0"/>
            </w:tcBorders>
            <w:vAlign w:val="center"/>
          </w:tcPr>
          <w:p w14:paraId="7434AC38">
            <w:pPr>
              <w:spacing w:line="300" w:lineRule="exact"/>
              <w:jc w:val="center"/>
              <w:rPr>
                <w:rFonts w:hint="eastAsia" w:ascii="仿宋" w:hAnsi="仿宋" w:eastAsia="仿宋"/>
                <w:szCs w:val="21"/>
              </w:rPr>
            </w:pPr>
            <w:r>
              <w:rPr>
                <w:rFonts w:ascii="仿宋" w:hAnsi="仿宋" w:eastAsia="仿宋"/>
                <w:szCs w:val="21"/>
              </w:rPr>
              <w:t>8</w:t>
            </w:r>
          </w:p>
        </w:tc>
        <w:tc>
          <w:tcPr>
            <w:tcW w:w="1967" w:type="dxa"/>
            <w:tcBorders>
              <w:top w:val="single" w:color="auto" w:sz="8" w:space="0"/>
              <w:left w:val="single" w:color="auto" w:sz="8" w:space="0"/>
              <w:bottom w:val="single" w:color="auto" w:sz="8" w:space="0"/>
              <w:right w:val="single" w:color="auto" w:sz="8" w:space="0"/>
            </w:tcBorders>
            <w:vAlign w:val="center"/>
          </w:tcPr>
          <w:p w14:paraId="23BFD9E1">
            <w:pPr>
              <w:spacing w:line="300" w:lineRule="exact"/>
              <w:rPr>
                <w:rFonts w:hint="eastAsia" w:ascii="仿宋" w:hAnsi="仿宋" w:eastAsia="仿宋"/>
                <w:szCs w:val="21"/>
              </w:rPr>
            </w:pPr>
            <w:r>
              <w:rPr>
                <w:rFonts w:hint="eastAsia" w:ascii="仿宋" w:hAnsi="仿宋" w:eastAsia="仿宋"/>
                <w:szCs w:val="21"/>
              </w:rPr>
              <w:t>供招标人使用的低值易耗品</w:t>
            </w:r>
          </w:p>
        </w:tc>
        <w:tc>
          <w:tcPr>
            <w:tcW w:w="6733" w:type="dxa"/>
            <w:gridSpan w:val="3"/>
            <w:tcBorders>
              <w:top w:val="single" w:color="auto" w:sz="8" w:space="0"/>
              <w:left w:val="single" w:color="auto" w:sz="8" w:space="0"/>
              <w:bottom w:val="single" w:color="auto" w:sz="8" w:space="0"/>
              <w:right w:val="single" w:color="auto" w:sz="8" w:space="0"/>
            </w:tcBorders>
            <w:vAlign w:val="center"/>
          </w:tcPr>
          <w:p w14:paraId="12165832">
            <w:pPr>
              <w:spacing w:line="300" w:lineRule="exact"/>
              <w:rPr>
                <w:rFonts w:hint="eastAsia" w:ascii="仿宋" w:hAnsi="仿宋" w:eastAsia="仿宋"/>
                <w:szCs w:val="21"/>
              </w:rPr>
            </w:pPr>
            <w:r>
              <w:rPr>
                <w:rFonts w:hint="eastAsia" w:ascii="仿宋" w:hAnsi="仿宋" w:eastAsia="仿宋"/>
                <w:szCs w:val="21"/>
              </w:rPr>
              <w:t>提出申购，由科技馆统一采购</w:t>
            </w:r>
          </w:p>
        </w:tc>
      </w:tr>
      <w:tr w14:paraId="6BC4F2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4AC2F012">
            <w:pPr>
              <w:spacing w:line="300" w:lineRule="exact"/>
              <w:jc w:val="center"/>
              <w:rPr>
                <w:rFonts w:hint="eastAsia" w:ascii="仿宋" w:hAnsi="仿宋" w:eastAsia="仿宋"/>
                <w:b/>
                <w:szCs w:val="21"/>
              </w:rPr>
            </w:pPr>
            <w:r>
              <w:rPr>
                <w:rFonts w:hint="eastAsia" w:ascii="仿宋" w:hAnsi="仿宋" w:eastAsia="仿宋"/>
                <w:b/>
                <w:szCs w:val="21"/>
              </w:rPr>
              <w:t>六</w:t>
            </w:r>
          </w:p>
        </w:tc>
        <w:tc>
          <w:tcPr>
            <w:tcW w:w="8694" w:type="dxa"/>
            <w:gridSpan w:val="3"/>
            <w:tcBorders>
              <w:left w:val="single" w:color="auto" w:sz="8" w:space="0"/>
              <w:right w:val="single" w:color="auto" w:sz="8" w:space="0"/>
            </w:tcBorders>
            <w:vAlign w:val="center"/>
          </w:tcPr>
          <w:p w14:paraId="3380B5A3">
            <w:pPr>
              <w:spacing w:line="300" w:lineRule="exact"/>
              <w:rPr>
                <w:rFonts w:hint="eastAsia" w:ascii="仿宋" w:hAnsi="仿宋" w:eastAsia="仿宋"/>
                <w:b/>
                <w:szCs w:val="21"/>
              </w:rPr>
            </w:pPr>
            <w:r>
              <w:rPr>
                <w:rFonts w:hint="eastAsia" w:ascii="仿宋" w:hAnsi="仿宋" w:eastAsia="仿宋"/>
                <w:b/>
                <w:szCs w:val="21"/>
              </w:rPr>
              <w:t>专项服务（包括但不限于）</w:t>
            </w:r>
          </w:p>
        </w:tc>
      </w:tr>
      <w:tr w14:paraId="78504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7D99D7DF">
            <w:pPr>
              <w:spacing w:line="300" w:lineRule="exact"/>
              <w:jc w:val="center"/>
              <w:rPr>
                <w:rFonts w:hint="eastAsia" w:ascii="仿宋" w:hAnsi="仿宋" w:eastAsia="仿宋"/>
                <w:szCs w:val="21"/>
              </w:rPr>
            </w:pPr>
            <w:r>
              <w:rPr>
                <w:rFonts w:hint="eastAsia" w:ascii="仿宋" w:hAnsi="仿宋" w:eastAsia="仿宋"/>
                <w:szCs w:val="21"/>
              </w:rPr>
              <w:t>（一）</w:t>
            </w:r>
          </w:p>
        </w:tc>
        <w:tc>
          <w:tcPr>
            <w:tcW w:w="8694" w:type="dxa"/>
            <w:gridSpan w:val="3"/>
            <w:tcBorders>
              <w:left w:val="single" w:color="auto" w:sz="8" w:space="0"/>
              <w:right w:val="single" w:color="auto" w:sz="8" w:space="0"/>
            </w:tcBorders>
            <w:vAlign w:val="center"/>
          </w:tcPr>
          <w:p w14:paraId="11FB7F53">
            <w:pPr>
              <w:spacing w:line="300" w:lineRule="exact"/>
              <w:rPr>
                <w:rFonts w:hint="eastAsia" w:ascii="仿宋" w:hAnsi="仿宋" w:eastAsia="仿宋"/>
                <w:szCs w:val="21"/>
              </w:rPr>
            </w:pPr>
            <w:r>
              <w:rPr>
                <w:rFonts w:hint="eastAsia" w:ascii="仿宋" w:hAnsi="仿宋" w:eastAsia="仿宋"/>
                <w:szCs w:val="21"/>
              </w:rPr>
              <w:t>办公楼、贵宾接待服务、游客服务中心、导览指引</w:t>
            </w:r>
          </w:p>
        </w:tc>
      </w:tr>
      <w:tr w14:paraId="6B317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3B255AFD">
            <w:pPr>
              <w:spacing w:line="300" w:lineRule="exact"/>
              <w:jc w:val="center"/>
              <w:rPr>
                <w:rFonts w:hint="eastAsia" w:ascii="仿宋" w:hAnsi="仿宋" w:eastAsia="仿宋"/>
                <w:szCs w:val="21"/>
              </w:rPr>
            </w:pPr>
            <w:r>
              <w:rPr>
                <w:rFonts w:ascii="仿宋" w:hAnsi="仿宋" w:eastAsia="仿宋"/>
                <w:szCs w:val="21"/>
              </w:rPr>
              <w:t>1</w:t>
            </w:r>
          </w:p>
        </w:tc>
        <w:tc>
          <w:tcPr>
            <w:tcW w:w="1998" w:type="dxa"/>
            <w:gridSpan w:val="2"/>
            <w:tcBorders>
              <w:left w:val="single" w:color="auto" w:sz="8" w:space="0"/>
              <w:right w:val="single" w:color="auto" w:sz="4" w:space="0"/>
            </w:tcBorders>
            <w:vAlign w:val="center"/>
          </w:tcPr>
          <w:p w14:paraId="23206A10">
            <w:pPr>
              <w:spacing w:line="300" w:lineRule="exact"/>
              <w:rPr>
                <w:rFonts w:hint="eastAsia" w:ascii="仿宋" w:hAnsi="仿宋" w:eastAsia="仿宋"/>
                <w:szCs w:val="21"/>
              </w:rPr>
            </w:pPr>
            <w:r>
              <w:rPr>
                <w:rFonts w:hint="eastAsia" w:ascii="仿宋" w:hAnsi="仿宋" w:eastAsia="仿宋"/>
                <w:szCs w:val="21"/>
              </w:rPr>
              <w:t>贵宾接待服务</w:t>
            </w:r>
            <w:r>
              <w:rPr>
                <w:rFonts w:ascii="仿宋" w:hAnsi="仿宋" w:eastAsia="仿宋"/>
                <w:szCs w:val="21"/>
              </w:rPr>
              <w:t>(包括对新上岗人员的专业培训)</w:t>
            </w:r>
          </w:p>
        </w:tc>
        <w:tc>
          <w:tcPr>
            <w:tcW w:w="6696" w:type="dxa"/>
            <w:tcBorders>
              <w:left w:val="single" w:color="auto" w:sz="4" w:space="0"/>
              <w:right w:val="single" w:color="auto" w:sz="8" w:space="0"/>
            </w:tcBorders>
            <w:vAlign w:val="center"/>
          </w:tcPr>
          <w:p w14:paraId="2D91AC99">
            <w:pPr>
              <w:spacing w:line="300" w:lineRule="exact"/>
              <w:rPr>
                <w:rFonts w:hint="eastAsia" w:ascii="仿宋" w:hAnsi="仿宋" w:eastAsia="仿宋"/>
                <w:szCs w:val="21"/>
              </w:rPr>
            </w:pPr>
            <w:r>
              <w:rPr>
                <w:rFonts w:ascii="仿宋" w:hAnsi="仿宋" w:eastAsia="仿宋"/>
                <w:szCs w:val="21"/>
              </w:rPr>
              <w:t>a.贵宾接待礼仪服务；</w:t>
            </w:r>
          </w:p>
          <w:p w14:paraId="489739AE">
            <w:pPr>
              <w:spacing w:line="300" w:lineRule="exact"/>
              <w:rPr>
                <w:rFonts w:hint="eastAsia" w:ascii="仿宋" w:hAnsi="仿宋" w:eastAsia="仿宋"/>
                <w:szCs w:val="21"/>
              </w:rPr>
            </w:pPr>
            <w:r>
              <w:rPr>
                <w:rFonts w:hint="eastAsia" w:ascii="仿宋" w:hAnsi="仿宋" w:eastAsia="仿宋"/>
                <w:szCs w:val="21"/>
              </w:rPr>
              <w:t>b</w:t>
            </w:r>
            <w:r>
              <w:rPr>
                <w:rFonts w:ascii="仿宋" w:hAnsi="仿宋" w:eastAsia="仿宋"/>
                <w:szCs w:val="21"/>
              </w:rPr>
              <w:t>.贵宾接待配套服务；</w:t>
            </w:r>
          </w:p>
          <w:p w14:paraId="6C8CA8B7">
            <w:pPr>
              <w:spacing w:line="300" w:lineRule="exact"/>
              <w:rPr>
                <w:rFonts w:hint="eastAsia" w:ascii="仿宋" w:hAnsi="仿宋" w:eastAsia="仿宋"/>
                <w:szCs w:val="21"/>
              </w:rPr>
            </w:pPr>
            <w:r>
              <w:rPr>
                <w:rFonts w:hint="eastAsia" w:ascii="仿宋" w:hAnsi="仿宋" w:eastAsia="仿宋"/>
                <w:szCs w:val="21"/>
              </w:rPr>
              <w:t>c</w:t>
            </w:r>
            <w:r>
              <w:rPr>
                <w:rFonts w:ascii="仿宋" w:hAnsi="仿宋" w:eastAsia="仿宋"/>
                <w:szCs w:val="21"/>
              </w:rPr>
              <w:t>.2号门大厅导览服务</w:t>
            </w:r>
            <w:r>
              <w:rPr>
                <w:rFonts w:hint="eastAsia" w:ascii="仿宋" w:hAnsi="仿宋" w:eastAsia="仿宋"/>
                <w:szCs w:val="21"/>
              </w:rPr>
              <w:t>;</w:t>
            </w:r>
          </w:p>
        </w:tc>
      </w:tr>
      <w:tr w14:paraId="00838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6311326C">
            <w:pPr>
              <w:spacing w:line="300" w:lineRule="exact"/>
              <w:jc w:val="center"/>
              <w:rPr>
                <w:rFonts w:hint="eastAsia" w:ascii="仿宋" w:hAnsi="仿宋" w:eastAsia="仿宋"/>
                <w:szCs w:val="21"/>
              </w:rPr>
            </w:pPr>
            <w:r>
              <w:rPr>
                <w:rFonts w:ascii="仿宋" w:hAnsi="仿宋" w:eastAsia="仿宋"/>
                <w:szCs w:val="21"/>
              </w:rPr>
              <w:t>2</w:t>
            </w:r>
          </w:p>
        </w:tc>
        <w:tc>
          <w:tcPr>
            <w:tcW w:w="1998" w:type="dxa"/>
            <w:gridSpan w:val="2"/>
            <w:tcBorders>
              <w:left w:val="single" w:color="auto" w:sz="8" w:space="0"/>
              <w:right w:val="single" w:color="auto" w:sz="4" w:space="0"/>
            </w:tcBorders>
            <w:vAlign w:val="center"/>
          </w:tcPr>
          <w:p w14:paraId="25C84FD9">
            <w:pPr>
              <w:spacing w:line="300" w:lineRule="exact"/>
              <w:rPr>
                <w:rFonts w:hint="eastAsia" w:ascii="仿宋" w:hAnsi="仿宋" w:eastAsia="仿宋"/>
                <w:szCs w:val="21"/>
              </w:rPr>
            </w:pPr>
            <w:r>
              <w:rPr>
                <w:rFonts w:ascii="仿宋" w:hAnsi="仿宋" w:eastAsia="仿宋"/>
                <w:szCs w:val="21"/>
              </w:rPr>
              <w:t>2号楼服务(包括对新上岗人员的专业培训)</w:t>
            </w:r>
          </w:p>
        </w:tc>
        <w:tc>
          <w:tcPr>
            <w:tcW w:w="6696" w:type="dxa"/>
            <w:tcBorders>
              <w:left w:val="single" w:color="auto" w:sz="4" w:space="0"/>
              <w:right w:val="single" w:color="auto" w:sz="8" w:space="0"/>
            </w:tcBorders>
            <w:vAlign w:val="center"/>
          </w:tcPr>
          <w:p w14:paraId="10ABFFEB">
            <w:pPr>
              <w:spacing w:line="300" w:lineRule="exact"/>
              <w:rPr>
                <w:rFonts w:hint="eastAsia" w:ascii="仿宋" w:hAnsi="仿宋" w:eastAsia="仿宋"/>
                <w:szCs w:val="21"/>
              </w:rPr>
            </w:pPr>
            <w:r>
              <w:rPr>
                <w:rFonts w:ascii="仿宋" w:hAnsi="仿宋" w:eastAsia="仿宋"/>
                <w:szCs w:val="21"/>
              </w:rPr>
              <w:t>a.邮件、快递收发服务；</w:t>
            </w:r>
          </w:p>
          <w:p w14:paraId="318583CF">
            <w:pPr>
              <w:spacing w:line="300" w:lineRule="exact"/>
              <w:rPr>
                <w:rFonts w:hint="eastAsia" w:ascii="仿宋" w:hAnsi="仿宋" w:eastAsia="仿宋"/>
                <w:szCs w:val="21"/>
              </w:rPr>
            </w:pPr>
            <w:r>
              <w:rPr>
                <w:rFonts w:ascii="仿宋" w:hAnsi="仿宋" w:eastAsia="仿宋"/>
                <w:szCs w:val="21"/>
              </w:rPr>
              <w:t>b.访客接待登记及问询；</w:t>
            </w:r>
          </w:p>
          <w:p w14:paraId="6A1E60D5">
            <w:pPr>
              <w:spacing w:line="300" w:lineRule="exact"/>
              <w:rPr>
                <w:rFonts w:hint="eastAsia" w:ascii="仿宋" w:hAnsi="仿宋" w:eastAsia="仿宋"/>
                <w:szCs w:val="21"/>
              </w:rPr>
            </w:pPr>
            <w:r>
              <w:rPr>
                <w:rFonts w:ascii="仿宋" w:hAnsi="仿宋" w:eastAsia="仿宋"/>
                <w:szCs w:val="21"/>
              </w:rPr>
              <w:t>c.会议配套服务（包括协助7号门仓库物品进出登记与管理、出访礼品包装等）；</w:t>
            </w:r>
          </w:p>
          <w:p w14:paraId="2A75B3E8">
            <w:pPr>
              <w:spacing w:line="300" w:lineRule="exact"/>
              <w:rPr>
                <w:rFonts w:hint="eastAsia" w:ascii="仿宋" w:hAnsi="仿宋" w:eastAsia="仿宋"/>
                <w:szCs w:val="21"/>
              </w:rPr>
            </w:pPr>
            <w:r>
              <w:rPr>
                <w:rFonts w:ascii="仿宋" w:hAnsi="仿宋" w:eastAsia="仿宋"/>
                <w:szCs w:val="21"/>
              </w:rPr>
              <w:t>d.电话总机话务服务；</w:t>
            </w:r>
          </w:p>
        </w:tc>
      </w:tr>
      <w:tr w14:paraId="3D08C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51DEB069">
            <w:pPr>
              <w:spacing w:line="300" w:lineRule="exact"/>
              <w:jc w:val="center"/>
              <w:rPr>
                <w:rFonts w:hint="eastAsia" w:ascii="仿宋" w:hAnsi="仿宋" w:eastAsia="仿宋"/>
                <w:szCs w:val="21"/>
              </w:rPr>
            </w:pPr>
            <w:r>
              <w:rPr>
                <w:rFonts w:ascii="仿宋" w:hAnsi="仿宋" w:eastAsia="仿宋"/>
                <w:szCs w:val="21"/>
              </w:rPr>
              <w:t>3</w:t>
            </w:r>
          </w:p>
        </w:tc>
        <w:tc>
          <w:tcPr>
            <w:tcW w:w="1998" w:type="dxa"/>
            <w:gridSpan w:val="2"/>
            <w:tcBorders>
              <w:left w:val="single" w:color="auto" w:sz="8" w:space="0"/>
              <w:right w:val="single" w:color="auto" w:sz="4" w:space="0"/>
            </w:tcBorders>
            <w:vAlign w:val="center"/>
          </w:tcPr>
          <w:p w14:paraId="67229D6F">
            <w:pPr>
              <w:spacing w:line="300" w:lineRule="exact"/>
              <w:rPr>
                <w:rFonts w:hint="eastAsia" w:ascii="仿宋" w:hAnsi="仿宋" w:eastAsia="仿宋"/>
                <w:szCs w:val="21"/>
              </w:rPr>
            </w:pPr>
            <w:r>
              <w:rPr>
                <w:rFonts w:hint="eastAsia" w:ascii="仿宋" w:hAnsi="仿宋" w:eastAsia="仿宋"/>
                <w:szCs w:val="21"/>
              </w:rPr>
              <w:t>游客服务中心</w:t>
            </w:r>
          </w:p>
        </w:tc>
        <w:tc>
          <w:tcPr>
            <w:tcW w:w="6696" w:type="dxa"/>
            <w:tcBorders>
              <w:left w:val="single" w:color="auto" w:sz="4" w:space="0"/>
              <w:right w:val="single" w:color="auto" w:sz="8" w:space="0"/>
            </w:tcBorders>
            <w:vAlign w:val="center"/>
          </w:tcPr>
          <w:p w14:paraId="35FEA934">
            <w:pPr>
              <w:spacing w:line="300" w:lineRule="exact"/>
              <w:rPr>
                <w:rFonts w:hint="eastAsia" w:ascii="仿宋" w:hAnsi="仿宋" w:eastAsia="仿宋"/>
                <w:szCs w:val="21"/>
              </w:rPr>
            </w:pPr>
            <w:r>
              <w:rPr>
                <w:rFonts w:hint="eastAsia" w:ascii="仿宋" w:hAnsi="仿宋" w:eastAsia="仿宋"/>
                <w:szCs w:val="21"/>
              </w:rPr>
              <w:t>a.问询导览服务；</w:t>
            </w:r>
          </w:p>
          <w:p w14:paraId="05AE0FBA">
            <w:pPr>
              <w:spacing w:line="300" w:lineRule="exact"/>
              <w:rPr>
                <w:rFonts w:hint="eastAsia" w:ascii="仿宋" w:hAnsi="仿宋" w:eastAsia="仿宋"/>
                <w:szCs w:val="21"/>
              </w:rPr>
            </w:pPr>
            <w:r>
              <w:rPr>
                <w:rFonts w:hint="eastAsia" w:ascii="仿宋" w:hAnsi="仿宋" w:eastAsia="仿宋"/>
                <w:szCs w:val="21"/>
              </w:rPr>
              <w:t>b.便民服务（租借轮椅和童车、提供参观指南、电影简介、会员资料、临时展览资料、文明旅游宣传手册等资料）；</w:t>
            </w:r>
          </w:p>
          <w:p w14:paraId="019E1243">
            <w:pPr>
              <w:spacing w:line="300" w:lineRule="exact"/>
              <w:ind w:left="210" w:hanging="210" w:hangingChars="100"/>
              <w:rPr>
                <w:rFonts w:hint="eastAsia" w:ascii="仿宋" w:hAnsi="仿宋" w:eastAsia="仿宋"/>
                <w:szCs w:val="21"/>
              </w:rPr>
            </w:pPr>
            <w:r>
              <w:rPr>
                <w:rFonts w:hint="eastAsia" w:ascii="仿宋" w:hAnsi="仿宋" w:eastAsia="仿宋"/>
                <w:szCs w:val="21"/>
              </w:rPr>
              <w:t>c.</w:t>
            </w:r>
            <w:r>
              <w:rPr>
                <w:rFonts w:ascii="仿宋" w:hAnsi="仿宋" w:eastAsia="仿宋"/>
                <w:szCs w:val="21"/>
              </w:rPr>
              <w:t>广播服务(定时、寻人、寻物、失物招领、提示性和紧急等广播)；</w:t>
            </w:r>
          </w:p>
          <w:p w14:paraId="282F56F4">
            <w:pPr>
              <w:spacing w:line="300" w:lineRule="exact"/>
              <w:rPr>
                <w:rFonts w:hint="eastAsia" w:ascii="仿宋" w:hAnsi="仿宋" w:eastAsia="仿宋"/>
                <w:szCs w:val="21"/>
              </w:rPr>
            </w:pPr>
            <w:r>
              <w:rPr>
                <w:rFonts w:ascii="仿宋" w:hAnsi="仿宋" w:eastAsia="仿宋"/>
                <w:szCs w:val="21"/>
              </w:rPr>
              <w:t>d.寄存服务（</w:t>
            </w:r>
            <w:r>
              <w:rPr>
                <w:rFonts w:hint="eastAsia" w:ascii="仿宋" w:hAnsi="仿宋" w:eastAsia="仿宋"/>
                <w:szCs w:val="21"/>
              </w:rPr>
              <w:t>大</w:t>
            </w:r>
            <w:r>
              <w:rPr>
                <w:rFonts w:ascii="仿宋" w:hAnsi="仿宋" w:eastAsia="仿宋"/>
                <w:szCs w:val="21"/>
              </w:rPr>
              <w:t>行李物品寄存</w:t>
            </w:r>
            <w:r>
              <w:rPr>
                <w:rFonts w:hint="eastAsia" w:ascii="仿宋" w:hAnsi="仿宋" w:eastAsia="仿宋"/>
                <w:szCs w:val="21"/>
              </w:rPr>
              <w:t>、寄存柜管理</w:t>
            </w:r>
            <w:r>
              <w:rPr>
                <w:rFonts w:ascii="仿宋" w:hAnsi="仿宋" w:eastAsia="仿宋"/>
                <w:szCs w:val="21"/>
              </w:rPr>
              <w:t>）；</w:t>
            </w:r>
          </w:p>
          <w:p w14:paraId="3B27947A">
            <w:pPr>
              <w:spacing w:line="300" w:lineRule="exact"/>
              <w:ind w:left="210" w:hanging="210" w:hangingChars="100"/>
              <w:rPr>
                <w:rFonts w:hint="eastAsia" w:ascii="仿宋" w:hAnsi="仿宋" w:eastAsia="仿宋"/>
                <w:szCs w:val="21"/>
              </w:rPr>
            </w:pPr>
            <w:r>
              <w:rPr>
                <w:rFonts w:ascii="仿宋" w:hAnsi="仿宋" w:eastAsia="仿宋"/>
                <w:szCs w:val="21"/>
              </w:rPr>
              <w:t>e.投诉</w:t>
            </w:r>
            <w:r>
              <w:rPr>
                <w:rFonts w:hint="eastAsia" w:ascii="仿宋" w:hAnsi="仿宋" w:eastAsia="仿宋"/>
                <w:szCs w:val="21"/>
              </w:rPr>
              <w:t>及意见</w:t>
            </w:r>
            <w:r>
              <w:rPr>
                <w:rFonts w:ascii="仿宋" w:hAnsi="仿宋" w:eastAsia="仿宋"/>
                <w:szCs w:val="21"/>
              </w:rPr>
              <w:t>接待处理(受理</w:t>
            </w:r>
            <w:r>
              <w:rPr>
                <w:rFonts w:hint="eastAsia" w:ascii="仿宋" w:hAnsi="仿宋" w:eastAsia="仿宋"/>
                <w:szCs w:val="21"/>
              </w:rPr>
              <w:t>观众现场</w:t>
            </w:r>
            <w:r>
              <w:rPr>
                <w:rFonts w:ascii="仿宋" w:hAnsi="仿宋" w:eastAsia="仿宋"/>
                <w:szCs w:val="21"/>
              </w:rPr>
              <w:t>、电话、</w:t>
            </w:r>
            <w:r>
              <w:rPr>
                <w:rFonts w:hint="eastAsia" w:ascii="仿宋" w:hAnsi="仿宋" w:eastAsia="仿宋"/>
                <w:szCs w:val="21"/>
              </w:rPr>
              <w:t>工单</w:t>
            </w:r>
            <w:r>
              <w:rPr>
                <w:rFonts w:ascii="仿宋" w:hAnsi="仿宋" w:eastAsia="仿宋"/>
                <w:szCs w:val="21"/>
              </w:rPr>
              <w:t>和网上投诉、意见、建议和表扬等信息；</w:t>
            </w:r>
            <w:r>
              <w:rPr>
                <w:rFonts w:hint="eastAsia" w:ascii="仿宋" w:hAnsi="仿宋" w:eastAsia="仿宋"/>
                <w:szCs w:val="21"/>
              </w:rPr>
              <w:t>负责做好观众</w:t>
            </w:r>
            <w:r>
              <w:rPr>
                <w:rFonts w:ascii="仿宋" w:hAnsi="仿宋" w:eastAsia="仿宋"/>
                <w:szCs w:val="21"/>
              </w:rPr>
              <w:t>回复</w:t>
            </w:r>
            <w:r>
              <w:rPr>
                <w:rFonts w:hint="eastAsia" w:ascii="仿宋" w:hAnsi="仿宋" w:eastAsia="仿宋"/>
                <w:szCs w:val="21"/>
              </w:rPr>
              <w:t>，闭环</w:t>
            </w:r>
            <w:r>
              <w:rPr>
                <w:rFonts w:ascii="仿宋" w:hAnsi="仿宋" w:eastAsia="仿宋"/>
                <w:szCs w:val="21"/>
              </w:rPr>
              <w:t>处理</w:t>
            </w:r>
            <w:r>
              <w:rPr>
                <w:rFonts w:hint="eastAsia" w:ascii="仿宋" w:hAnsi="仿宋" w:eastAsia="仿宋"/>
                <w:szCs w:val="21"/>
              </w:rPr>
              <w:t>流程</w:t>
            </w:r>
            <w:r>
              <w:rPr>
                <w:rFonts w:ascii="仿宋" w:hAnsi="仿宋" w:eastAsia="仿宋"/>
                <w:szCs w:val="21"/>
              </w:rPr>
              <w:t>等)；</w:t>
            </w:r>
          </w:p>
          <w:p w14:paraId="7877D662">
            <w:pPr>
              <w:spacing w:line="300" w:lineRule="exact"/>
              <w:ind w:left="210" w:hanging="210" w:hangingChars="100"/>
              <w:rPr>
                <w:rFonts w:hint="eastAsia" w:ascii="仿宋" w:hAnsi="仿宋" w:eastAsia="仿宋"/>
                <w:szCs w:val="21"/>
              </w:rPr>
            </w:pPr>
            <w:r>
              <w:rPr>
                <w:rFonts w:ascii="仿宋" w:hAnsi="仿宋" w:eastAsia="仿宋"/>
                <w:szCs w:val="21"/>
              </w:rPr>
              <w:t>f.顾客意外受伤送医及公众责任险保险理赔</w:t>
            </w:r>
            <w:r>
              <w:rPr>
                <w:rFonts w:hint="eastAsia" w:ascii="仿宋" w:hAnsi="仿宋" w:eastAsia="仿宋"/>
                <w:szCs w:val="21"/>
              </w:rPr>
              <w:t>闭环</w:t>
            </w:r>
            <w:r>
              <w:rPr>
                <w:rFonts w:ascii="仿宋" w:hAnsi="仿宋" w:eastAsia="仿宋"/>
                <w:szCs w:val="21"/>
              </w:rPr>
              <w:t>处理（包括提供为伤者陪护等）；</w:t>
            </w:r>
          </w:p>
          <w:p w14:paraId="28686FD4">
            <w:pPr>
              <w:spacing w:line="300" w:lineRule="exact"/>
              <w:rPr>
                <w:rFonts w:hint="eastAsia" w:ascii="仿宋" w:hAnsi="仿宋" w:eastAsia="仿宋"/>
                <w:szCs w:val="21"/>
              </w:rPr>
            </w:pPr>
            <w:r>
              <w:rPr>
                <w:rFonts w:ascii="仿宋" w:hAnsi="仿宋" w:eastAsia="仿宋"/>
                <w:szCs w:val="21"/>
              </w:rPr>
              <w:t>g.</w:t>
            </w:r>
            <w:r>
              <w:rPr>
                <w:rFonts w:hint="eastAsia" w:ascii="仿宋" w:hAnsi="仿宋" w:eastAsia="仿宋"/>
                <w:szCs w:val="21"/>
              </w:rPr>
              <w:t>母婴室管理；</w:t>
            </w:r>
          </w:p>
          <w:p w14:paraId="4996E62A">
            <w:pPr>
              <w:spacing w:line="300" w:lineRule="exact"/>
              <w:rPr>
                <w:rFonts w:hint="eastAsia" w:ascii="仿宋" w:hAnsi="仿宋" w:eastAsia="仿宋"/>
                <w:szCs w:val="21"/>
              </w:rPr>
            </w:pPr>
            <w:r>
              <w:rPr>
                <w:rFonts w:hint="eastAsia" w:ascii="仿宋" w:hAnsi="仿宋" w:eastAsia="仿宋"/>
                <w:szCs w:val="21"/>
              </w:rPr>
              <w:t>h.</w:t>
            </w:r>
            <w:r>
              <w:rPr>
                <w:rFonts w:ascii="仿宋" w:hAnsi="仿宋" w:eastAsia="仿宋"/>
                <w:szCs w:val="21"/>
              </w:rPr>
              <w:t>其他特殊需要的服务。</w:t>
            </w:r>
          </w:p>
        </w:tc>
      </w:tr>
      <w:tr w14:paraId="373FEB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146399E2">
            <w:pPr>
              <w:spacing w:line="300" w:lineRule="exact"/>
              <w:jc w:val="center"/>
              <w:rPr>
                <w:rFonts w:hint="eastAsia" w:ascii="仿宋" w:hAnsi="仿宋" w:eastAsia="仿宋"/>
                <w:szCs w:val="21"/>
              </w:rPr>
            </w:pPr>
            <w:r>
              <w:rPr>
                <w:rFonts w:ascii="仿宋" w:hAnsi="仿宋" w:eastAsia="仿宋"/>
                <w:szCs w:val="21"/>
              </w:rPr>
              <w:t>4</w:t>
            </w:r>
          </w:p>
        </w:tc>
        <w:tc>
          <w:tcPr>
            <w:tcW w:w="1998" w:type="dxa"/>
            <w:gridSpan w:val="2"/>
            <w:tcBorders>
              <w:left w:val="single" w:color="auto" w:sz="8" w:space="0"/>
              <w:right w:val="single" w:color="auto" w:sz="4" w:space="0"/>
            </w:tcBorders>
            <w:vAlign w:val="center"/>
          </w:tcPr>
          <w:p w14:paraId="4C132D3F">
            <w:pPr>
              <w:spacing w:line="300" w:lineRule="exact"/>
              <w:rPr>
                <w:rFonts w:hint="eastAsia" w:ascii="仿宋" w:hAnsi="仿宋" w:eastAsia="仿宋"/>
                <w:szCs w:val="21"/>
              </w:rPr>
            </w:pPr>
            <w:r>
              <w:rPr>
                <w:rFonts w:hint="eastAsia" w:ascii="仿宋" w:hAnsi="仿宋" w:eastAsia="仿宋"/>
                <w:szCs w:val="21"/>
              </w:rPr>
              <w:t>导览指引</w:t>
            </w:r>
          </w:p>
        </w:tc>
        <w:tc>
          <w:tcPr>
            <w:tcW w:w="6696" w:type="dxa"/>
            <w:tcBorders>
              <w:left w:val="single" w:color="auto" w:sz="4" w:space="0"/>
              <w:right w:val="single" w:color="auto" w:sz="8" w:space="0"/>
            </w:tcBorders>
            <w:vAlign w:val="center"/>
          </w:tcPr>
          <w:p w14:paraId="16BBA1EE">
            <w:pPr>
              <w:spacing w:line="300" w:lineRule="exact"/>
              <w:rPr>
                <w:rFonts w:hint="eastAsia" w:ascii="仿宋" w:hAnsi="仿宋" w:eastAsia="仿宋"/>
                <w:szCs w:val="21"/>
              </w:rPr>
            </w:pPr>
            <w:r>
              <w:rPr>
                <w:rFonts w:ascii="仿宋" w:hAnsi="仿宋" w:eastAsia="仿宋"/>
                <w:szCs w:val="21"/>
              </w:rPr>
              <w:t>公共区域的观众参观及其相关内容的问讯接待、指引、导览、特殊服务</w:t>
            </w:r>
            <w:r>
              <w:rPr>
                <w:rFonts w:hint="eastAsia" w:ascii="仿宋" w:hAnsi="仿宋" w:eastAsia="仿宋"/>
                <w:szCs w:val="21"/>
              </w:rPr>
              <w:t>等。</w:t>
            </w:r>
          </w:p>
        </w:tc>
      </w:tr>
      <w:tr w14:paraId="6E24D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2A347E8A">
            <w:pPr>
              <w:spacing w:line="300" w:lineRule="exact"/>
              <w:jc w:val="center"/>
              <w:rPr>
                <w:rFonts w:hint="eastAsia" w:ascii="仿宋" w:hAnsi="仿宋" w:eastAsia="仿宋"/>
                <w:szCs w:val="21"/>
              </w:rPr>
            </w:pPr>
            <w:r>
              <w:rPr>
                <w:rFonts w:hint="eastAsia" w:ascii="仿宋" w:hAnsi="仿宋" w:eastAsia="仿宋"/>
                <w:szCs w:val="21"/>
              </w:rPr>
              <w:t>5</w:t>
            </w:r>
          </w:p>
        </w:tc>
        <w:tc>
          <w:tcPr>
            <w:tcW w:w="1998" w:type="dxa"/>
            <w:gridSpan w:val="2"/>
            <w:tcBorders>
              <w:left w:val="single" w:color="auto" w:sz="8" w:space="0"/>
              <w:right w:val="single" w:color="auto" w:sz="4" w:space="0"/>
            </w:tcBorders>
            <w:vAlign w:val="center"/>
          </w:tcPr>
          <w:p w14:paraId="3AE7395E">
            <w:pPr>
              <w:spacing w:line="300" w:lineRule="exact"/>
              <w:rPr>
                <w:rFonts w:hint="eastAsia" w:ascii="仿宋" w:hAnsi="仿宋" w:eastAsia="仿宋"/>
                <w:szCs w:val="21"/>
              </w:rPr>
            </w:pPr>
            <w:r>
              <w:rPr>
                <w:rFonts w:hint="eastAsia" w:ascii="仿宋" w:hAnsi="仿宋" w:eastAsia="仿宋"/>
                <w:szCs w:val="21"/>
              </w:rPr>
              <w:t>垃圾分类</w:t>
            </w:r>
          </w:p>
        </w:tc>
        <w:tc>
          <w:tcPr>
            <w:tcW w:w="6696" w:type="dxa"/>
            <w:tcBorders>
              <w:left w:val="single" w:color="auto" w:sz="4" w:space="0"/>
              <w:right w:val="single" w:color="auto" w:sz="8" w:space="0"/>
            </w:tcBorders>
            <w:vAlign w:val="center"/>
          </w:tcPr>
          <w:p w14:paraId="53909EB1">
            <w:pPr>
              <w:spacing w:line="300" w:lineRule="exact"/>
              <w:rPr>
                <w:rFonts w:hint="eastAsia" w:ascii="仿宋" w:hAnsi="仿宋" w:eastAsia="仿宋"/>
                <w:szCs w:val="21"/>
              </w:rPr>
            </w:pPr>
            <w:r>
              <w:rPr>
                <w:rFonts w:hint="eastAsia" w:ascii="仿宋" w:hAnsi="仿宋" w:eastAsia="仿宋"/>
                <w:szCs w:val="21"/>
              </w:rPr>
              <w:t>根据《上海市生活垃圾管理条例》的要求，通过各级垃圾分类检。</w:t>
            </w:r>
          </w:p>
        </w:tc>
      </w:tr>
      <w:tr w14:paraId="35290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16DD21B5">
            <w:pPr>
              <w:spacing w:line="300" w:lineRule="exact"/>
              <w:jc w:val="center"/>
              <w:rPr>
                <w:rFonts w:hint="eastAsia" w:ascii="仿宋" w:hAnsi="仿宋" w:eastAsia="仿宋"/>
                <w:szCs w:val="21"/>
              </w:rPr>
            </w:pPr>
            <w:r>
              <w:rPr>
                <w:rFonts w:hint="eastAsia" w:ascii="仿宋" w:hAnsi="仿宋" w:eastAsia="仿宋"/>
                <w:szCs w:val="21"/>
              </w:rPr>
              <w:t>（二）</w:t>
            </w:r>
          </w:p>
        </w:tc>
        <w:tc>
          <w:tcPr>
            <w:tcW w:w="8694" w:type="dxa"/>
            <w:gridSpan w:val="3"/>
            <w:tcBorders>
              <w:left w:val="single" w:color="auto" w:sz="8" w:space="0"/>
              <w:right w:val="single" w:color="auto" w:sz="8" w:space="0"/>
            </w:tcBorders>
            <w:vAlign w:val="center"/>
          </w:tcPr>
          <w:p w14:paraId="3C62CB96">
            <w:pPr>
              <w:spacing w:line="300" w:lineRule="exact"/>
              <w:rPr>
                <w:rFonts w:hint="eastAsia" w:ascii="仿宋" w:hAnsi="仿宋" w:eastAsia="仿宋"/>
                <w:szCs w:val="21"/>
              </w:rPr>
            </w:pPr>
            <w:r>
              <w:rPr>
                <w:rFonts w:hint="eastAsia" w:ascii="仿宋" w:hAnsi="仿宋" w:eastAsia="仿宋"/>
                <w:szCs w:val="21"/>
              </w:rPr>
              <w:t>检票服务工作内容：个人检票，团体检票，留、验印</w:t>
            </w:r>
            <w:r>
              <w:rPr>
                <w:rFonts w:ascii="仿宋" w:hAnsi="仿宋" w:eastAsia="仿宋"/>
                <w:szCs w:val="21"/>
              </w:rPr>
              <w:t>、人脸采集</w:t>
            </w:r>
            <w:r>
              <w:rPr>
                <w:rFonts w:hint="eastAsia" w:ascii="仿宋" w:hAnsi="仿宋" w:eastAsia="仿宋"/>
                <w:szCs w:val="21"/>
              </w:rPr>
              <w:t>等</w:t>
            </w:r>
          </w:p>
        </w:tc>
      </w:tr>
      <w:tr w14:paraId="6380C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011CF4FB">
            <w:pPr>
              <w:spacing w:line="300" w:lineRule="exact"/>
              <w:jc w:val="center"/>
              <w:rPr>
                <w:rFonts w:hint="eastAsia" w:ascii="仿宋" w:hAnsi="仿宋" w:eastAsia="仿宋"/>
                <w:szCs w:val="21"/>
              </w:rPr>
            </w:pPr>
            <w:r>
              <w:rPr>
                <w:rFonts w:hint="eastAsia" w:ascii="仿宋" w:hAnsi="仿宋" w:eastAsia="仿宋"/>
                <w:szCs w:val="21"/>
              </w:rPr>
              <w:t>1</w:t>
            </w:r>
          </w:p>
        </w:tc>
        <w:tc>
          <w:tcPr>
            <w:tcW w:w="1998" w:type="dxa"/>
            <w:gridSpan w:val="2"/>
            <w:tcBorders>
              <w:left w:val="single" w:color="auto" w:sz="8" w:space="0"/>
              <w:right w:val="single" w:color="auto" w:sz="4" w:space="0"/>
            </w:tcBorders>
            <w:vAlign w:val="center"/>
          </w:tcPr>
          <w:p w14:paraId="4EEEF82E">
            <w:pPr>
              <w:spacing w:line="300" w:lineRule="exact"/>
              <w:rPr>
                <w:rFonts w:hint="eastAsia" w:ascii="仿宋" w:hAnsi="仿宋" w:eastAsia="仿宋"/>
                <w:szCs w:val="21"/>
              </w:rPr>
            </w:pPr>
            <w:r>
              <w:rPr>
                <w:rFonts w:hint="eastAsia" w:ascii="仿宋" w:hAnsi="仿宋" w:eastAsia="仿宋"/>
                <w:szCs w:val="21"/>
              </w:rPr>
              <w:t>个人检票</w:t>
            </w:r>
          </w:p>
        </w:tc>
        <w:tc>
          <w:tcPr>
            <w:tcW w:w="6696" w:type="dxa"/>
            <w:tcBorders>
              <w:left w:val="single" w:color="auto" w:sz="4" w:space="0"/>
              <w:right w:val="single" w:color="auto" w:sz="8" w:space="0"/>
            </w:tcBorders>
            <w:vAlign w:val="center"/>
          </w:tcPr>
          <w:p w14:paraId="40B3E2FD">
            <w:pPr>
              <w:spacing w:line="300" w:lineRule="exact"/>
              <w:ind w:left="210" w:hanging="210" w:hangingChars="100"/>
              <w:rPr>
                <w:rFonts w:hint="eastAsia" w:ascii="仿宋" w:hAnsi="仿宋" w:eastAsia="仿宋"/>
                <w:szCs w:val="21"/>
              </w:rPr>
            </w:pPr>
            <w:r>
              <w:rPr>
                <w:rFonts w:ascii="仿宋" w:hAnsi="仿宋" w:eastAsia="仿宋"/>
                <w:szCs w:val="21"/>
              </w:rPr>
              <w:t>a.正确识别个人参观票票种、会员卡、免票证件与</w:t>
            </w:r>
            <w:r>
              <w:rPr>
                <w:rFonts w:hint="eastAsia" w:ascii="仿宋" w:hAnsi="仿宋" w:eastAsia="仿宋"/>
                <w:szCs w:val="21"/>
              </w:rPr>
              <w:t>观众</w:t>
            </w:r>
            <w:r>
              <w:rPr>
                <w:rFonts w:ascii="仿宋" w:hAnsi="仿宋" w:eastAsia="仿宋"/>
                <w:szCs w:val="21"/>
              </w:rPr>
              <w:t>对象类型相符性；</w:t>
            </w:r>
          </w:p>
          <w:p w14:paraId="5017E6E4">
            <w:pPr>
              <w:spacing w:line="300" w:lineRule="exact"/>
              <w:ind w:left="210" w:hanging="210" w:hangingChars="100"/>
              <w:rPr>
                <w:rFonts w:hint="eastAsia" w:ascii="仿宋" w:hAnsi="仿宋" w:eastAsia="仿宋"/>
                <w:szCs w:val="21"/>
              </w:rPr>
            </w:pPr>
            <w:r>
              <w:rPr>
                <w:rFonts w:ascii="仿宋" w:hAnsi="仿宋" w:eastAsia="仿宋"/>
                <w:szCs w:val="21"/>
              </w:rPr>
              <w:t>b.认真验票、验证、查卡、计数、PDA扫描，副券的回收；</w:t>
            </w:r>
          </w:p>
          <w:p w14:paraId="400190A5">
            <w:pPr>
              <w:spacing w:line="300" w:lineRule="exact"/>
              <w:ind w:left="210" w:hanging="210" w:hangingChars="100"/>
              <w:rPr>
                <w:rFonts w:hint="eastAsia" w:ascii="仿宋" w:hAnsi="仿宋" w:eastAsia="仿宋"/>
                <w:szCs w:val="21"/>
              </w:rPr>
            </w:pPr>
            <w:r>
              <w:rPr>
                <w:rFonts w:ascii="仿宋" w:hAnsi="仿宋" w:eastAsia="仿宋"/>
                <w:szCs w:val="21"/>
              </w:rPr>
              <w:t>c.各类人工检票会员号码与入场人数的分类登记、人工检票参观票的分类记数、免票</w:t>
            </w:r>
            <w:r>
              <w:rPr>
                <w:rFonts w:hint="eastAsia" w:ascii="仿宋" w:hAnsi="仿宋" w:eastAsia="仿宋"/>
                <w:szCs w:val="21"/>
              </w:rPr>
              <w:t>观众</w:t>
            </w:r>
            <w:r>
              <w:rPr>
                <w:rFonts w:ascii="仿宋" w:hAnsi="仿宋" w:eastAsia="仿宋"/>
                <w:szCs w:val="21"/>
              </w:rPr>
              <w:t>和境外</w:t>
            </w:r>
            <w:r>
              <w:rPr>
                <w:rFonts w:hint="eastAsia" w:ascii="仿宋" w:hAnsi="仿宋" w:eastAsia="仿宋"/>
                <w:szCs w:val="21"/>
              </w:rPr>
              <w:t>观众</w:t>
            </w:r>
            <w:r>
              <w:rPr>
                <w:rFonts w:ascii="仿宋" w:hAnsi="仿宋" w:eastAsia="仿宋"/>
                <w:szCs w:val="21"/>
              </w:rPr>
              <w:t>的数据分类采集与汇总统计等工作；</w:t>
            </w:r>
          </w:p>
          <w:p w14:paraId="1716DF4A">
            <w:pPr>
              <w:spacing w:line="300" w:lineRule="exact"/>
              <w:ind w:left="210" w:hanging="210" w:hangingChars="100"/>
              <w:rPr>
                <w:rFonts w:hint="eastAsia" w:ascii="仿宋" w:hAnsi="仿宋" w:eastAsia="仿宋"/>
                <w:szCs w:val="21"/>
              </w:rPr>
            </w:pPr>
            <w:r>
              <w:rPr>
                <w:rFonts w:ascii="仿宋" w:hAnsi="仿宋" w:eastAsia="仿宋"/>
                <w:szCs w:val="21"/>
              </w:rPr>
              <w:t>d.PDA扫描及使用中异常情况的及时报告与记录等工作。</w:t>
            </w:r>
          </w:p>
        </w:tc>
      </w:tr>
      <w:tr w14:paraId="236F0D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5EAF3B77">
            <w:pPr>
              <w:spacing w:line="300" w:lineRule="exact"/>
              <w:jc w:val="center"/>
              <w:rPr>
                <w:rFonts w:hint="eastAsia" w:ascii="仿宋" w:hAnsi="仿宋" w:eastAsia="仿宋"/>
                <w:szCs w:val="21"/>
              </w:rPr>
            </w:pPr>
            <w:r>
              <w:rPr>
                <w:rFonts w:hint="eastAsia" w:ascii="仿宋" w:hAnsi="仿宋" w:eastAsia="仿宋"/>
                <w:szCs w:val="21"/>
              </w:rPr>
              <w:t>2</w:t>
            </w:r>
          </w:p>
        </w:tc>
        <w:tc>
          <w:tcPr>
            <w:tcW w:w="1998" w:type="dxa"/>
            <w:gridSpan w:val="2"/>
            <w:tcBorders>
              <w:left w:val="single" w:color="auto" w:sz="8" w:space="0"/>
              <w:right w:val="single" w:color="auto" w:sz="4" w:space="0"/>
            </w:tcBorders>
            <w:vAlign w:val="center"/>
          </w:tcPr>
          <w:p w14:paraId="03892258">
            <w:pPr>
              <w:spacing w:line="300" w:lineRule="exact"/>
              <w:rPr>
                <w:rFonts w:hint="eastAsia" w:ascii="仿宋" w:hAnsi="仿宋" w:eastAsia="仿宋"/>
                <w:szCs w:val="21"/>
              </w:rPr>
            </w:pPr>
            <w:r>
              <w:rPr>
                <w:rFonts w:hint="eastAsia" w:ascii="仿宋" w:hAnsi="仿宋" w:eastAsia="仿宋"/>
                <w:szCs w:val="21"/>
              </w:rPr>
              <w:t>团体检票</w:t>
            </w:r>
          </w:p>
        </w:tc>
        <w:tc>
          <w:tcPr>
            <w:tcW w:w="6696" w:type="dxa"/>
            <w:tcBorders>
              <w:left w:val="single" w:color="auto" w:sz="4" w:space="0"/>
              <w:right w:val="single" w:color="auto" w:sz="8" w:space="0"/>
            </w:tcBorders>
            <w:vAlign w:val="center"/>
          </w:tcPr>
          <w:p w14:paraId="3EF742D7">
            <w:pPr>
              <w:numPr>
                <w:ilvl w:val="0"/>
                <w:numId w:val="48"/>
              </w:numPr>
              <w:tabs>
                <w:tab w:val="clear" w:pos="284"/>
              </w:tabs>
              <w:spacing w:line="300" w:lineRule="exact"/>
              <w:ind w:left="210" w:hanging="210" w:hangingChars="100"/>
              <w:jc w:val="left"/>
              <w:rPr>
                <w:rFonts w:hint="eastAsia" w:ascii="仿宋" w:hAnsi="仿宋" w:eastAsia="仿宋"/>
                <w:szCs w:val="21"/>
              </w:rPr>
            </w:pPr>
            <w:r>
              <w:rPr>
                <w:rFonts w:hint="eastAsia" w:ascii="仿宋" w:hAnsi="仿宋" w:eastAsia="仿宋"/>
                <w:szCs w:val="21"/>
              </w:rPr>
              <w:t>团队入场的接待工作。做好先入场后购票团队，特别是综合性团队与亲子团队入场时观众人数的分类计数及分类汇总，同时做好所购团票种类与人数种类的核对，计算好团队的按比例免票入场人数并分类汇总统计；</w:t>
            </w:r>
          </w:p>
          <w:p w14:paraId="2ECC06C7">
            <w:pPr>
              <w:numPr>
                <w:ilvl w:val="0"/>
                <w:numId w:val="48"/>
              </w:numPr>
              <w:tabs>
                <w:tab w:val="clear" w:pos="284"/>
              </w:tabs>
              <w:spacing w:line="300" w:lineRule="exact"/>
              <w:ind w:left="210" w:hanging="210" w:hangingChars="100"/>
              <w:jc w:val="left"/>
              <w:rPr>
                <w:rFonts w:hint="eastAsia" w:ascii="仿宋" w:hAnsi="仿宋" w:eastAsia="仿宋"/>
                <w:szCs w:val="21"/>
              </w:rPr>
            </w:pPr>
            <w:r>
              <w:rPr>
                <w:rFonts w:hint="eastAsia" w:ascii="仿宋" w:hAnsi="仿宋" w:eastAsia="仿宋"/>
                <w:szCs w:val="21"/>
              </w:rPr>
              <w:t>所有团队入场时的证件核查，日入场团队和先入场团队的个数及确认单张数等统计工作；</w:t>
            </w:r>
          </w:p>
          <w:p w14:paraId="642CBD82">
            <w:pPr>
              <w:numPr>
                <w:ilvl w:val="0"/>
                <w:numId w:val="48"/>
              </w:numPr>
              <w:tabs>
                <w:tab w:val="clear" w:pos="284"/>
              </w:tabs>
              <w:spacing w:line="300" w:lineRule="exact"/>
              <w:ind w:left="210" w:hanging="210" w:hangingChars="100"/>
              <w:jc w:val="left"/>
              <w:rPr>
                <w:rFonts w:hint="eastAsia" w:ascii="仿宋" w:hAnsi="仿宋" w:eastAsia="仿宋"/>
                <w:szCs w:val="21"/>
              </w:rPr>
            </w:pPr>
            <w:r>
              <w:rPr>
                <w:rFonts w:hint="eastAsia" w:ascii="仿宋" w:hAnsi="仿宋" w:eastAsia="仿宋"/>
                <w:szCs w:val="21"/>
              </w:rPr>
              <w:t>团票的</w:t>
            </w:r>
            <w:r>
              <w:rPr>
                <w:rFonts w:ascii="仿宋" w:hAnsi="仿宋" w:eastAsia="仿宋"/>
                <w:szCs w:val="21"/>
              </w:rPr>
              <w:t>PDA扫描及使用中异常情况的及时报告与记录等工作。</w:t>
            </w:r>
          </w:p>
        </w:tc>
      </w:tr>
      <w:tr w14:paraId="04B00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7662E955">
            <w:pPr>
              <w:spacing w:line="300" w:lineRule="exact"/>
              <w:jc w:val="center"/>
              <w:rPr>
                <w:rFonts w:hint="eastAsia" w:ascii="仿宋" w:hAnsi="仿宋" w:eastAsia="仿宋"/>
                <w:szCs w:val="21"/>
              </w:rPr>
            </w:pPr>
            <w:r>
              <w:rPr>
                <w:rFonts w:hint="eastAsia" w:ascii="仿宋" w:hAnsi="仿宋" w:eastAsia="仿宋"/>
                <w:szCs w:val="21"/>
              </w:rPr>
              <w:t>3</w:t>
            </w:r>
          </w:p>
        </w:tc>
        <w:tc>
          <w:tcPr>
            <w:tcW w:w="1998" w:type="dxa"/>
            <w:gridSpan w:val="2"/>
            <w:tcBorders>
              <w:left w:val="single" w:color="auto" w:sz="8" w:space="0"/>
              <w:right w:val="single" w:color="auto" w:sz="4" w:space="0"/>
            </w:tcBorders>
            <w:vAlign w:val="center"/>
          </w:tcPr>
          <w:p w14:paraId="4B9E60CF">
            <w:pPr>
              <w:spacing w:line="300" w:lineRule="exact"/>
              <w:rPr>
                <w:rFonts w:hint="eastAsia" w:ascii="仿宋" w:hAnsi="仿宋" w:eastAsia="仿宋"/>
                <w:szCs w:val="21"/>
              </w:rPr>
            </w:pPr>
            <w:r>
              <w:rPr>
                <w:rFonts w:hint="eastAsia" w:ascii="仿宋" w:hAnsi="仿宋" w:eastAsia="仿宋"/>
                <w:szCs w:val="21"/>
              </w:rPr>
              <w:t>留、验印</w:t>
            </w:r>
          </w:p>
        </w:tc>
        <w:tc>
          <w:tcPr>
            <w:tcW w:w="6696" w:type="dxa"/>
            <w:tcBorders>
              <w:left w:val="single" w:color="auto" w:sz="4" w:space="0"/>
              <w:right w:val="single" w:color="auto" w:sz="8" w:space="0"/>
            </w:tcBorders>
            <w:vAlign w:val="center"/>
          </w:tcPr>
          <w:p w14:paraId="15F4B3A7">
            <w:pPr>
              <w:spacing w:line="300" w:lineRule="exact"/>
              <w:ind w:left="210" w:hanging="210" w:hangingChars="100"/>
              <w:rPr>
                <w:rFonts w:hint="eastAsia" w:ascii="仿宋" w:hAnsi="仿宋" w:eastAsia="仿宋"/>
                <w:szCs w:val="21"/>
              </w:rPr>
            </w:pPr>
            <w:r>
              <w:rPr>
                <w:rFonts w:ascii="仿宋" w:hAnsi="仿宋" w:eastAsia="仿宋"/>
                <w:szCs w:val="21"/>
              </w:rPr>
              <w:t>a.留印工具的请领与上交、</w:t>
            </w:r>
            <w:r>
              <w:rPr>
                <w:rFonts w:hint="eastAsia" w:ascii="仿宋" w:hAnsi="仿宋" w:eastAsia="仿宋"/>
                <w:szCs w:val="21"/>
              </w:rPr>
              <w:t>观众</w:t>
            </w:r>
            <w:r>
              <w:rPr>
                <w:rFonts w:ascii="仿宋" w:hAnsi="仿宋" w:eastAsia="仿宋"/>
                <w:szCs w:val="21"/>
              </w:rPr>
              <w:t>临时外出时的手背留印、人脸采集、</w:t>
            </w:r>
            <w:r>
              <w:rPr>
                <w:rFonts w:hint="eastAsia" w:ascii="仿宋" w:hAnsi="仿宋" w:eastAsia="仿宋"/>
                <w:szCs w:val="21"/>
              </w:rPr>
              <w:t>岗上留印工具的保管与整洁等工作；</w:t>
            </w:r>
          </w:p>
          <w:p w14:paraId="679CC7F6">
            <w:pPr>
              <w:spacing w:line="300" w:lineRule="exact"/>
              <w:ind w:left="210" w:hanging="210" w:hangingChars="100"/>
              <w:rPr>
                <w:rFonts w:hint="eastAsia" w:ascii="仿宋" w:hAnsi="仿宋" w:eastAsia="仿宋"/>
                <w:szCs w:val="21"/>
              </w:rPr>
            </w:pPr>
            <w:r>
              <w:rPr>
                <w:rFonts w:ascii="仿宋" w:hAnsi="仿宋" w:eastAsia="仿宋"/>
                <w:szCs w:val="21"/>
              </w:rPr>
              <w:t>b.验印工具的准备，</w:t>
            </w:r>
            <w:r>
              <w:rPr>
                <w:rFonts w:hint="eastAsia" w:ascii="仿宋" w:hAnsi="仿宋" w:eastAsia="仿宋"/>
                <w:szCs w:val="21"/>
              </w:rPr>
              <w:t>观众</w:t>
            </w:r>
            <w:r>
              <w:rPr>
                <w:rFonts w:ascii="仿宋" w:hAnsi="仿宋" w:eastAsia="仿宋"/>
                <w:szCs w:val="21"/>
              </w:rPr>
              <w:t>返回时手背印记、人脸采集</w:t>
            </w:r>
            <w:r>
              <w:rPr>
                <w:rFonts w:hint="eastAsia" w:ascii="仿宋" w:hAnsi="仿宋" w:eastAsia="仿宋"/>
                <w:szCs w:val="21"/>
              </w:rPr>
              <w:t>检查核对等工作。</w:t>
            </w:r>
          </w:p>
        </w:tc>
      </w:tr>
      <w:tr w14:paraId="590BA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712327F9">
            <w:pPr>
              <w:spacing w:line="300" w:lineRule="exact"/>
              <w:jc w:val="center"/>
              <w:rPr>
                <w:rFonts w:hint="eastAsia" w:ascii="仿宋" w:hAnsi="仿宋" w:eastAsia="仿宋"/>
                <w:szCs w:val="21"/>
              </w:rPr>
            </w:pPr>
            <w:r>
              <w:rPr>
                <w:rFonts w:hint="eastAsia" w:ascii="仿宋" w:hAnsi="仿宋" w:eastAsia="仿宋"/>
                <w:szCs w:val="21"/>
              </w:rPr>
              <w:t>4</w:t>
            </w:r>
          </w:p>
        </w:tc>
        <w:tc>
          <w:tcPr>
            <w:tcW w:w="1998" w:type="dxa"/>
            <w:gridSpan w:val="2"/>
            <w:tcBorders>
              <w:left w:val="single" w:color="auto" w:sz="8" w:space="0"/>
              <w:right w:val="single" w:color="auto" w:sz="4" w:space="0"/>
            </w:tcBorders>
            <w:vAlign w:val="center"/>
          </w:tcPr>
          <w:p w14:paraId="6CC16BC6">
            <w:pPr>
              <w:spacing w:line="300" w:lineRule="exact"/>
              <w:rPr>
                <w:rFonts w:hint="eastAsia" w:ascii="仿宋" w:hAnsi="仿宋" w:eastAsia="仿宋"/>
                <w:szCs w:val="21"/>
              </w:rPr>
            </w:pPr>
            <w:r>
              <w:rPr>
                <w:rFonts w:hint="eastAsia" w:ascii="仿宋" w:hAnsi="仿宋" w:eastAsia="仿宋"/>
                <w:szCs w:val="21"/>
              </w:rPr>
              <w:t>综合</w:t>
            </w:r>
          </w:p>
        </w:tc>
        <w:tc>
          <w:tcPr>
            <w:tcW w:w="6696" w:type="dxa"/>
            <w:tcBorders>
              <w:left w:val="single" w:color="auto" w:sz="4" w:space="0"/>
              <w:right w:val="single" w:color="auto" w:sz="8" w:space="0"/>
            </w:tcBorders>
            <w:vAlign w:val="center"/>
          </w:tcPr>
          <w:p w14:paraId="53506F8F">
            <w:pPr>
              <w:spacing w:line="300" w:lineRule="exact"/>
              <w:ind w:left="210" w:hanging="210" w:hangingChars="100"/>
              <w:rPr>
                <w:rFonts w:hint="eastAsia" w:ascii="仿宋" w:hAnsi="仿宋" w:eastAsia="仿宋"/>
                <w:szCs w:val="21"/>
              </w:rPr>
            </w:pPr>
            <w:r>
              <w:rPr>
                <w:rFonts w:ascii="仿宋" w:hAnsi="仿宋" w:eastAsia="仿宋"/>
                <w:szCs w:val="21"/>
              </w:rPr>
              <w:t>a.现场</w:t>
            </w:r>
            <w:r>
              <w:rPr>
                <w:rFonts w:hint="eastAsia" w:ascii="仿宋" w:hAnsi="仿宋" w:eastAsia="仿宋"/>
                <w:szCs w:val="21"/>
              </w:rPr>
              <w:t>观众</w:t>
            </w:r>
            <w:r>
              <w:rPr>
                <w:rFonts w:ascii="仿宋" w:hAnsi="仿宋" w:eastAsia="仿宋"/>
                <w:szCs w:val="21"/>
              </w:rPr>
              <w:t xml:space="preserve">的入场分流引导、咨询服务、导览资料的整理添加、印油添加等工作；                            </w:t>
            </w:r>
          </w:p>
          <w:p w14:paraId="4FD498B1">
            <w:pPr>
              <w:spacing w:line="300" w:lineRule="exact"/>
              <w:ind w:left="210" w:hanging="210" w:hangingChars="100"/>
              <w:rPr>
                <w:rFonts w:hint="eastAsia" w:ascii="仿宋" w:hAnsi="仿宋" w:eastAsia="仿宋"/>
                <w:szCs w:val="21"/>
              </w:rPr>
            </w:pPr>
            <w:r>
              <w:rPr>
                <w:rFonts w:ascii="仿宋" w:hAnsi="仿宋" w:eastAsia="仿宋"/>
                <w:szCs w:val="21"/>
              </w:rPr>
              <w:t>b.协助个人检票岗对会员卡与免票</w:t>
            </w:r>
            <w:r>
              <w:rPr>
                <w:rFonts w:hint="eastAsia" w:ascii="仿宋" w:hAnsi="仿宋" w:eastAsia="仿宋"/>
                <w:szCs w:val="21"/>
              </w:rPr>
              <w:t>观众</w:t>
            </w:r>
            <w:r>
              <w:rPr>
                <w:rFonts w:ascii="仿宋" w:hAnsi="仿宋" w:eastAsia="仿宋"/>
                <w:szCs w:val="21"/>
              </w:rPr>
              <w:t xml:space="preserve">进行卡、证的核对工作；                                           </w:t>
            </w:r>
          </w:p>
          <w:p w14:paraId="29F28CAD">
            <w:pPr>
              <w:spacing w:line="300" w:lineRule="exact"/>
              <w:ind w:left="210" w:hanging="210" w:hangingChars="100"/>
              <w:rPr>
                <w:rFonts w:hint="eastAsia" w:ascii="仿宋" w:hAnsi="仿宋" w:eastAsia="仿宋"/>
                <w:szCs w:val="21"/>
              </w:rPr>
            </w:pPr>
            <w:r>
              <w:rPr>
                <w:rFonts w:ascii="仿宋" w:hAnsi="仿宋" w:eastAsia="仿宋"/>
                <w:szCs w:val="21"/>
              </w:rPr>
              <w:t>c.轮换岗上人员午餐及适当工间休，同时作为增开验印道、留印道或增设团体检票道的重要人员配备。</w:t>
            </w:r>
          </w:p>
        </w:tc>
      </w:tr>
      <w:tr w14:paraId="216E4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2E674BDF">
            <w:pPr>
              <w:spacing w:line="300" w:lineRule="exact"/>
              <w:jc w:val="center"/>
              <w:rPr>
                <w:rFonts w:hint="eastAsia" w:ascii="仿宋" w:hAnsi="仿宋" w:eastAsia="仿宋"/>
                <w:szCs w:val="21"/>
              </w:rPr>
            </w:pPr>
            <w:r>
              <w:rPr>
                <w:rFonts w:hint="eastAsia" w:ascii="仿宋" w:hAnsi="仿宋" w:eastAsia="仿宋"/>
                <w:szCs w:val="21"/>
              </w:rPr>
              <w:t>5</w:t>
            </w:r>
          </w:p>
        </w:tc>
        <w:tc>
          <w:tcPr>
            <w:tcW w:w="1998" w:type="dxa"/>
            <w:gridSpan w:val="2"/>
            <w:tcBorders>
              <w:left w:val="single" w:color="auto" w:sz="8" w:space="0"/>
              <w:right w:val="single" w:color="auto" w:sz="4" w:space="0"/>
            </w:tcBorders>
            <w:vAlign w:val="center"/>
          </w:tcPr>
          <w:p w14:paraId="4BD66548">
            <w:pPr>
              <w:spacing w:line="300" w:lineRule="exact"/>
              <w:rPr>
                <w:rFonts w:hint="eastAsia" w:ascii="仿宋" w:hAnsi="仿宋" w:eastAsia="仿宋"/>
                <w:szCs w:val="21"/>
              </w:rPr>
            </w:pPr>
            <w:r>
              <w:rPr>
                <w:rFonts w:hint="eastAsia" w:ascii="仿宋" w:hAnsi="仿宋" w:eastAsia="仿宋"/>
                <w:szCs w:val="21"/>
              </w:rPr>
              <w:t>工作通道（反向即出口）</w:t>
            </w:r>
          </w:p>
        </w:tc>
        <w:tc>
          <w:tcPr>
            <w:tcW w:w="6696" w:type="dxa"/>
            <w:tcBorders>
              <w:left w:val="single" w:color="auto" w:sz="4" w:space="0"/>
              <w:right w:val="single" w:color="auto" w:sz="8" w:space="0"/>
            </w:tcBorders>
            <w:vAlign w:val="center"/>
          </w:tcPr>
          <w:p w14:paraId="7AF848A1">
            <w:pPr>
              <w:spacing w:line="300" w:lineRule="exact"/>
              <w:ind w:left="210" w:hanging="210" w:hangingChars="100"/>
              <w:rPr>
                <w:rFonts w:hint="eastAsia" w:ascii="仿宋" w:hAnsi="仿宋" w:eastAsia="仿宋"/>
                <w:szCs w:val="21"/>
              </w:rPr>
            </w:pPr>
            <w:r>
              <w:rPr>
                <w:rFonts w:ascii="仿宋" w:hAnsi="仿宋" w:eastAsia="仿宋"/>
                <w:szCs w:val="21"/>
              </w:rPr>
              <w:t>a.核查入展人员进展凭证的有效性；</w:t>
            </w:r>
          </w:p>
          <w:p w14:paraId="220741A6">
            <w:pPr>
              <w:spacing w:line="300" w:lineRule="exact"/>
              <w:ind w:left="210" w:hanging="210" w:hangingChars="100"/>
              <w:rPr>
                <w:rFonts w:hint="eastAsia" w:ascii="仿宋" w:hAnsi="仿宋" w:eastAsia="仿宋"/>
                <w:szCs w:val="21"/>
              </w:rPr>
            </w:pPr>
            <w:r>
              <w:rPr>
                <w:rFonts w:ascii="仿宋" w:hAnsi="仿宋" w:eastAsia="仿宋"/>
                <w:szCs w:val="21"/>
              </w:rPr>
              <w:t>b.相关入展凭证的登记、收取和数据采集等工作。</w:t>
            </w:r>
          </w:p>
          <w:p w14:paraId="0B6E4C35">
            <w:pPr>
              <w:spacing w:line="300" w:lineRule="exact"/>
              <w:ind w:left="210" w:hanging="210" w:hangingChars="100"/>
              <w:rPr>
                <w:rFonts w:hint="eastAsia" w:ascii="仿宋" w:hAnsi="仿宋" w:eastAsia="仿宋"/>
                <w:szCs w:val="21"/>
              </w:rPr>
            </w:pPr>
            <w:r>
              <w:rPr>
                <w:rFonts w:ascii="仿宋" w:hAnsi="仿宋" w:eastAsia="仿宋"/>
                <w:szCs w:val="21"/>
              </w:rPr>
              <w:t>c.出口外出但需返回参观的</w:t>
            </w:r>
            <w:r>
              <w:rPr>
                <w:rFonts w:hint="eastAsia" w:ascii="仿宋" w:hAnsi="仿宋" w:eastAsia="仿宋"/>
                <w:szCs w:val="21"/>
              </w:rPr>
              <w:t>观众</w:t>
            </w:r>
            <w:r>
              <w:rPr>
                <w:rFonts w:ascii="仿宋" w:hAnsi="仿宋" w:eastAsia="仿宋"/>
                <w:szCs w:val="21"/>
              </w:rPr>
              <w:t>，其手部印记获取、人脸采集获取</w:t>
            </w:r>
            <w:r>
              <w:rPr>
                <w:rFonts w:hint="eastAsia" w:ascii="仿宋" w:hAnsi="仿宋" w:eastAsia="仿宋"/>
                <w:szCs w:val="21"/>
              </w:rPr>
              <w:t>的告知服务。</w:t>
            </w:r>
          </w:p>
        </w:tc>
      </w:tr>
      <w:tr w14:paraId="01DE8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1F3FE5E4">
            <w:pPr>
              <w:spacing w:line="300" w:lineRule="exact"/>
              <w:jc w:val="center"/>
              <w:rPr>
                <w:rFonts w:hint="eastAsia" w:ascii="仿宋" w:hAnsi="仿宋" w:eastAsia="仿宋"/>
                <w:szCs w:val="21"/>
              </w:rPr>
            </w:pPr>
            <w:r>
              <w:rPr>
                <w:rFonts w:hint="eastAsia" w:ascii="仿宋" w:hAnsi="仿宋" w:eastAsia="仿宋"/>
                <w:szCs w:val="21"/>
              </w:rPr>
              <w:t>（三）</w:t>
            </w:r>
          </w:p>
        </w:tc>
        <w:tc>
          <w:tcPr>
            <w:tcW w:w="8694" w:type="dxa"/>
            <w:gridSpan w:val="3"/>
            <w:tcBorders>
              <w:left w:val="single" w:color="auto" w:sz="8" w:space="0"/>
              <w:right w:val="single" w:color="auto" w:sz="8" w:space="0"/>
            </w:tcBorders>
            <w:vAlign w:val="center"/>
          </w:tcPr>
          <w:p w14:paraId="716319B7">
            <w:pPr>
              <w:spacing w:line="300" w:lineRule="exact"/>
              <w:rPr>
                <w:rFonts w:hint="eastAsia" w:ascii="仿宋" w:hAnsi="仿宋" w:eastAsia="仿宋"/>
                <w:szCs w:val="21"/>
              </w:rPr>
            </w:pPr>
            <w:r>
              <w:rPr>
                <w:rFonts w:hint="eastAsia" w:ascii="仿宋" w:hAnsi="仿宋" w:eastAsia="仿宋"/>
                <w:szCs w:val="21"/>
              </w:rPr>
              <w:t>影院服务内容</w:t>
            </w:r>
          </w:p>
        </w:tc>
      </w:tr>
      <w:tr w14:paraId="65B29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3431" w:hRule="atLeast"/>
          <w:jc w:val="center"/>
        </w:trPr>
        <w:tc>
          <w:tcPr>
            <w:tcW w:w="838" w:type="dxa"/>
            <w:tcBorders>
              <w:left w:val="single" w:color="auto" w:sz="8" w:space="0"/>
              <w:right w:val="single" w:color="auto" w:sz="8" w:space="0"/>
            </w:tcBorders>
            <w:vAlign w:val="center"/>
          </w:tcPr>
          <w:p w14:paraId="5055A5FE">
            <w:pPr>
              <w:spacing w:line="300" w:lineRule="exact"/>
              <w:jc w:val="center"/>
              <w:rPr>
                <w:rFonts w:hint="eastAsia" w:ascii="仿宋" w:hAnsi="仿宋" w:eastAsia="仿宋"/>
                <w:szCs w:val="21"/>
              </w:rPr>
            </w:pPr>
            <w:r>
              <w:rPr>
                <w:rFonts w:ascii="仿宋" w:hAnsi="仿宋" w:eastAsia="仿宋"/>
                <w:szCs w:val="21"/>
              </w:rPr>
              <w:t>1</w:t>
            </w:r>
          </w:p>
        </w:tc>
        <w:tc>
          <w:tcPr>
            <w:tcW w:w="1998" w:type="dxa"/>
            <w:gridSpan w:val="2"/>
            <w:tcBorders>
              <w:left w:val="single" w:color="auto" w:sz="8" w:space="0"/>
              <w:right w:val="single" w:color="auto" w:sz="4" w:space="0"/>
            </w:tcBorders>
            <w:vAlign w:val="center"/>
          </w:tcPr>
          <w:p w14:paraId="00CDE42F">
            <w:pPr>
              <w:spacing w:line="300" w:lineRule="exact"/>
              <w:rPr>
                <w:rFonts w:hint="eastAsia" w:ascii="仿宋" w:hAnsi="仿宋" w:eastAsia="仿宋"/>
                <w:szCs w:val="21"/>
              </w:rPr>
            </w:pPr>
            <w:r>
              <w:rPr>
                <w:rFonts w:hint="eastAsia" w:ascii="仿宋" w:hAnsi="仿宋" w:eastAsia="仿宋"/>
                <w:szCs w:val="21"/>
              </w:rPr>
              <w:t>科技馆三座影院剧场服务（影院服务按照上海市文化广播影视局相关规定以及我馆</w:t>
            </w:r>
            <w:r>
              <w:rPr>
                <w:rFonts w:ascii="仿宋" w:hAnsi="仿宋" w:eastAsia="仿宋"/>
                <w:szCs w:val="21"/>
              </w:rPr>
              <w:t>ISO质量管理体系文件）</w:t>
            </w:r>
          </w:p>
        </w:tc>
        <w:tc>
          <w:tcPr>
            <w:tcW w:w="6696" w:type="dxa"/>
            <w:tcBorders>
              <w:left w:val="single" w:color="auto" w:sz="4" w:space="0"/>
              <w:right w:val="single" w:color="auto" w:sz="8" w:space="0"/>
            </w:tcBorders>
            <w:vAlign w:val="center"/>
          </w:tcPr>
          <w:p w14:paraId="75B7A08F">
            <w:pPr>
              <w:spacing w:line="300" w:lineRule="exact"/>
              <w:ind w:left="210" w:hanging="210" w:hangingChars="100"/>
              <w:rPr>
                <w:rFonts w:hint="eastAsia" w:ascii="仿宋" w:hAnsi="仿宋" w:eastAsia="仿宋"/>
                <w:szCs w:val="21"/>
              </w:rPr>
            </w:pPr>
            <w:r>
              <w:rPr>
                <w:rFonts w:ascii="仿宋" w:hAnsi="仿宋" w:eastAsia="仿宋"/>
                <w:szCs w:val="21"/>
              </w:rPr>
              <w:t>a.影院检票；</w:t>
            </w:r>
          </w:p>
          <w:p w14:paraId="209784B7">
            <w:pPr>
              <w:spacing w:line="300" w:lineRule="exact"/>
              <w:ind w:left="210" w:hanging="210" w:hangingChars="100"/>
              <w:rPr>
                <w:rFonts w:hint="eastAsia" w:ascii="仿宋" w:hAnsi="仿宋" w:eastAsia="仿宋"/>
                <w:szCs w:val="21"/>
              </w:rPr>
            </w:pPr>
            <w:r>
              <w:rPr>
                <w:rFonts w:ascii="仿宋" w:hAnsi="仿宋" w:eastAsia="仿宋"/>
                <w:szCs w:val="21"/>
              </w:rPr>
              <w:t>b.放映前、中场内引座和巡查；</w:t>
            </w:r>
          </w:p>
          <w:p w14:paraId="6FCB1BBF">
            <w:pPr>
              <w:spacing w:line="300" w:lineRule="exact"/>
              <w:ind w:left="210" w:hanging="210" w:hangingChars="100"/>
              <w:rPr>
                <w:rFonts w:hint="eastAsia" w:ascii="仿宋" w:hAnsi="仿宋" w:eastAsia="仿宋"/>
                <w:szCs w:val="21"/>
              </w:rPr>
            </w:pPr>
            <w:r>
              <w:rPr>
                <w:rFonts w:ascii="仿宋" w:hAnsi="仿宋" w:eastAsia="仿宋"/>
                <w:szCs w:val="21"/>
              </w:rPr>
              <w:t>c.放映前1分钟进行影院技术和观众须知的讲解；</w:t>
            </w:r>
          </w:p>
          <w:p w14:paraId="5DF46239">
            <w:pPr>
              <w:spacing w:line="300" w:lineRule="exact"/>
              <w:ind w:left="210" w:hanging="210" w:hangingChars="100"/>
              <w:rPr>
                <w:rFonts w:hint="eastAsia" w:ascii="仿宋" w:hAnsi="仿宋" w:eastAsia="仿宋"/>
                <w:szCs w:val="21"/>
              </w:rPr>
            </w:pPr>
            <w:r>
              <w:rPr>
                <w:rFonts w:ascii="仿宋" w:hAnsi="仿宋" w:eastAsia="仿宋"/>
                <w:szCs w:val="21"/>
              </w:rPr>
              <w:t>d.放映结束进行讲解提示观众，开启出口门，收取立体眼镜；</w:t>
            </w:r>
          </w:p>
          <w:p w14:paraId="03691E05">
            <w:pPr>
              <w:spacing w:line="300" w:lineRule="exact"/>
              <w:ind w:left="210" w:hanging="210" w:hangingChars="100"/>
              <w:rPr>
                <w:rFonts w:hint="eastAsia" w:ascii="仿宋" w:hAnsi="仿宋" w:eastAsia="仿宋"/>
                <w:szCs w:val="21"/>
              </w:rPr>
            </w:pPr>
            <w:r>
              <w:rPr>
                <w:rFonts w:ascii="仿宋" w:hAnsi="仿宋" w:eastAsia="仿宋"/>
                <w:szCs w:val="21"/>
              </w:rPr>
              <w:t>e.散场后对剧场内进行清洁；</w:t>
            </w:r>
          </w:p>
          <w:p w14:paraId="72B15C36">
            <w:pPr>
              <w:spacing w:line="300" w:lineRule="exact"/>
              <w:ind w:left="210" w:hanging="210" w:hangingChars="100"/>
              <w:rPr>
                <w:rFonts w:hint="eastAsia" w:ascii="仿宋" w:hAnsi="仿宋" w:eastAsia="仿宋"/>
                <w:szCs w:val="21"/>
              </w:rPr>
            </w:pPr>
            <w:r>
              <w:rPr>
                <w:rFonts w:ascii="仿宋" w:hAnsi="仿宋" w:eastAsia="仿宋"/>
                <w:szCs w:val="21"/>
              </w:rPr>
              <w:t>f.如放映设备发生故障时，应按“放映故障处理及应急预案”要求进行处理；</w:t>
            </w:r>
          </w:p>
          <w:p w14:paraId="192B7EE0">
            <w:pPr>
              <w:spacing w:line="300" w:lineRule="exact"/>
              <w:ind w:left="210" w:hanging="210" w:hangingChars="100"/>
              <w:rPr>
                <w:rFonts w:hint="eastAsia" w:ascii="仿宋" w:hAnsi="仿宋" w:eastAsia="仿宋"/>
                <w:szCs w:val="21"/>
              </w:rPr>
            </w:pPr>
            <w:r>
              <w:rPr>
                <w:rFonts w:ascii="仿宋" w:hAnsi="仿宋" w:eastAsia="仿宋"/>
                <w:szCs w:val="21"/>
              </w:rPr>
              <w:t xml:space="preserve">g. </w:t>
            </w:r>
            <w:r>
              <w:rPr>
                <w:rFonts w:hint="eastAsia" w:ascii="仿宋" w:hAnsi="仿宋" w:eastAsia="仿宋"/>
                <w:szCs w:val="21"/>
              </w:rPr>
              <w:t>统计每天观众人数；</w:t>
            </w:r>
          </w:p>
          <w:p w14:paraId="34AF2993">
            <w:pPr>
              <w:spacing w:line="300" w:lineRule="exact"/>
              <w:ind w:left="210" w:hanging="210" w:hangingChars="100"/>
              <w:rPr>
                <w:rFonts w:hint="eastAsia" w:ascii="仿宋" w:hAnsi="仿宋" w:eastAsia="仿宋"/>
                <w:szCs w:val="21"/>
              </w:rPr>
            </w:pPr>
            <w:r>
              <w:rPr>
                <w:rFonts w:ascii="仿宋" w:hAnsi="仿宋" w:eastAsia="仿宋"/>
                <w:szCs w:val="21"/>
              </w:rPr>
              <w:t>h.当天对使用过的立体眼镜进行清洗和擦干；</w:t>
            </w:r>
          </w:p>
          <w:p w14:paraId="3EDAA9D8">
            <w:pPr>
              <w:spacing w:line="300" w:lineRule="exact"/>
              <w:ind w:left="210" w:hanging="210" w:hangingChars="100"/>
              <w:rPr>
                <w:rFonts w:hint="eastAsia" w:ascii="仿宋" w:hAnsi="仿宋" w:eastAsia="仿宋"/>
                <w:szCs w:val="21"/>
              </w:rPr>
            </w:pPr>
            <w:r>
              <w:rPr>
                <w:rFonts w:ascii="仿宋" w:hAnsi="仿宋" w:eastAsia="仿宋"/>
                <w:szCs w:val="21"/>
              </w:rPr>
              <w:t>i.</w:t>
            </w:r>
            <w:r>
              <w:rPr>
                <w:rFonts w:ascii="仿宋" w:hAnsi="仿宋" w:eastAsia="仿宋"/>
                <w:szCs w:val="21"/>
                <w:u w:val="single"/>
              </w:rPr>
              <w:t>每三个月</w:t>
            </w:r>
            <w:r>
              <w:rPr>
                <w:rFonts w:ascii="仿宋" w:hAnsi="仿宋" w:eastAsia="仿宋"/>
                <w:szCs w:val="21"/>
              </w:rPr>
              <w:t>对</w:t>
            </w:r>
            <w:r>
              <w:rPr>
                <w:rFonts w:hint="eastAsia" w:ascii="仿宋" w:hAnsi="仿宋" w:eastAsia="仿宋"/>
                <w:szCs w:val="21"/>
              </w:rPr>
              <w:t>影院</w:t>
            </w:r>
            <w:r>
              <w:rPr>
                <w:rFonts w:ascii="仿宋" w:hAnsi="仿宋" w:eastAsia="仿宋"/>
                <w:szCs w:val="21"/>
              </w:rPr>
              <w:t>座椅进行清洗，如有业主需求按需</w:t>
            </w:r>
            <w:r>
              <w:rPr>
                <w:rFonts w:hint="eastAsia" w:ascii="仿宋" w:hAnsi="仿宋" w:eastAsia="仿宋"/>
                <w:szCs w:val="21"/>
              </w:rPr>
              <w:t>处</w:t>
            </w:r>
            <w:r>
              <w:rPr>
                <w:rFonts w:ascii="仿宋" w:hAnsi="仿宋" w:eastAsia="仿宋"/>
                <w:szCs w:val="21"/>
              </w:rPr>
              <w:t>理。</w:t>
            </w:r>
          </w:p>
        </w:tc>
      </w:tr>
      <w:tr w14:paraId="5D544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35" w:hRule="atLeast"/>
          <w:jc w:val="center"/>
        </w:trPr>
        <w:tc>
          <w:tcPr>
            <w:tcW w:w="838" w:type="dxa"/>
            <w:tcBorders>
              <w:left w:val="single" w:color="auto" w:sz="8" w:space="0"/>
              <w:right w:val="single" w:color="auto" w:sz="8" w:space="0"/>
            </w:tcBorders>
            <w:vAlign w:val="center"/>
          </w:tcPr>
          <w:p w14:paraId="0FF934FF">
            <w:pPr>
              <w:spacing w:line="300" w:lineRule="exact"/>
              <w:jc w:val="center"/>
              <w:rPr>
                <w:rFonts w:hint="eastAsia" w:ascii="仿宋" w:hAnsi="仿宋" w:eastAsia="仿宋"/>
                <w:szCs w:val="21"/>
              </w:rPr>
            </w:pPr>
            <w:r>
              <w:rPr>
                <w:rFonts w:hint="eastAsia" w:ascii="仿宋" w:hAnsi="仿宋" w:eastAsia="仿宋"/>
                <w:szCs w:val="21"/>
              </w:rPr>
              <w:t>（四）</w:t>
            </w:r>
          </w:p>
        </w:tc>
        <w:tc>
          <w:tcPr>
            <w:tcW w:w="8694" w:type="dxa"/>
            <w:gridSpan w:val="3"/>
            <w:tcBorders>
              <w:left w:val="single" w:color="auto" w:sz="8" w:space="0"/>
              <w:right w:val="single" w:color="auto" w:sz="8" w:space="0"/>
            </w:tcBorders>
            <w:vAlign w:val="center"/>
          </w:tcPr>
          <w:p w14:paraId="6672CDF6">
            <w:pPr>
              <w:spacing w:line="300" w:lineRule="exact"/>
              <w:ind w:left="210" w:hanging="210" w:hangingChars="100"/>
              <w:rPr>
                <w:rFonts w:hint="eastAsia" w:ascii="仿宋" w:hAnsi="仿宋" w:eastAsia="仿宋"/>
                <w:szCs w:val="21"/>
              </w:rPr>
            </w:pPr>
            <w:r>
              <w:rPr>
                <w:rFonts w:hint="eastAsia" w:ascii="仿宋" w:hAnsi="仿宋" w:eastAsia="仿宋"/>
                <w:szCs w:val="21"/>
              </w:rPr>
              <w:t>展区基础运行管理服务内容</w:t>
            </w:r>
          </w:p>
        </w:tc>
      </w:tr>
      <w:tr w14:paraId="4C56A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2380" w:hRule="atLeast"/>
          <w:jc w:val="center"/>
        </w:trPr>
        <w:tc>
          <w:tcPr>
            <w:tcW w:w="838" w:type="dxa"/>
            <w:tcBorders>
              <w:left w:val="single" w:color="auto" w:sz="8" w:space="0"/>
              <w:bottom w:val="single" w:color="auto" w:sz="4" w:space="0"/>
              <w:right w:val="single" w:color="auto" w:sz="8" w:space="0"/>
            </w:tcBorders>
            <w:vAlign w:val="center"/>
          </w:tcPr>
          <w:p w14:paraId="0439F6DE">
            <w:pPr>
              <w:spacing w:line="300" w:lineRule="exact"/>
              <w:jc w:val="center"/>
              <w:rPr>
                <w:rFonts w:hint="eastAsia" w:ascii="仿宋" w:hAnsi="仿宋" w:eastAsia="仿宋"/>
                <w:szCs w:val="21"/>
              </w:rPr>
            </w:pPr>
            <w:r>
              <w:rPr>
                <w:rFonts w:ascii="仿宋" w:hAnsi="仿宋" w:eastAsia="仿宋"/>
                <w:szCs w:val="21"/>
              </w:rPr>
              <w:t>1</w:t>
            </w:r>
          </w:p>
        </w:tc>
        <w:tc>
          <w:tcPr>
            <w:tcW w:w="1998" w:type="dxa"/>
            <w:gridSpan w:val="2"/>
            <w:tcBorders>
              <w:left w:val="single" w:color="auto" w:sz="8" w:space="0"/>
              <w:bottom w:val="single" w:color="auto" w:sz="4" w:space="0"/>
              <w:right w:val="single" w:color="auto" w:sz="4" w:space="0"/>
            </w:tcBorders>
            <w:vAlign w:val="center"/>
          </w:tcPr>
          <w:p w14:paraId="3EC049C3">
            <w:pPr>
              <w:spacing w:line="300" w:lineRule="exact"/>
              <w:rPr>
                <w:rFonts w:hint="eastAsia" w:ascii="仿宋" w:hAnsi="仿宋" w:eastAsia="仿宋"/>
                <w:szCs w:val="21"/>
              </w:rPr>
            </w:pPr>
            <w:r>
              <w:rPr>
                <w:rFonts w:hint="eastAsia" w:ascii="仿宋" w:hAnsi="仿宋" w:eastAsia="仿宋"/>
                <w:szCs w:val="21"/>
              </w:rPr>
              <w:t>展区管理员（按照科技馆</w:t>
            </w:r>
            <w:r>
              <w:rPr>
                <w:rFonts w:ascii="仿宋" w:hAnsi="仿宋" w:eastAsia="仿宋"/>
                <w:szCs w:val="21"/>
              </w:rPr>
              <w:t>ISO质量管理体系文件）</w:t>
            </w:r>
          </w:p>
        </w:tc>
        <w:tc>
          <w:tcPr>
            <w:tcW w:w="6696" w:type="dxa"/>
            <w:tcBorders>
              <w:left w:val="single" w:color="auto" w:sz="4" w:space="0"/>
              <w:bottom w:val="single" w:color="auto" w:sz="4" w:space="0"/>
              <w:right w:val="single" w:color="auto" w:sz="8" w:space="0"/>
            </w:tcBorders>
            <w:vAlign w:val="center"/>
          </w:tcPr>
          <w:p w14:paraId="71DA90A2">
            <w:pPr>
              <w:spacing w:line="300" w:lineRule="exact"/>
              <w:ind w:left="210" w:hanging="210" w:hangingChars="100"/>
              <w:rPr>
                <w:rFonts w:hint="eastAsia" w:ascii="仿宋" w:hAnsi="仿宋" w:eastAsia="仿宋"/>
                <w:szCs w:val="21"/>
              </w:rPr>
            </w:pPr>
            <w:r>
              <w:rPr>
                <w:rFonts w:ascii="仿宋" w:hAnsi="仿宋" w:eastAsia="仿宋"/>
                <w:szCs w:val="21"/>
              </w:rPr>
              <w:t>a.负责巡视展厅，引导观众安全有序参观，热情、耐心、细致地回答观众提出的问题，及时发现并制止不安全不文明的行为、破坏性操作或恶意操作，及时排除安全隐患、处置展区内突发事件；</w:t>
            </w:r>
          </w:p>
          <w:p w14:paraId="68EB8C0A">
            <w:pPr>
              <w:spacing w:line="300" w:lineRule="exact"/>
              <w:ind w:left="210" w:hanging="210" w:hangingChars="100"/>
              <w:rPr>
                <w:rFonts w:hint="eastAsia" w:ascii="仿宋" w:hAnsi="仿宋" w:eastAsia="仿宋"/>
                <w:szCs w:val="21"/>
              </w:rPr>
            </w:pPr>
            <w:r>
              <w:rPr>
                <w:rFonts w:ascii="仿宋" w:hAnsi="仿宋" w:eastAsia="仿宋"/>
                <w:szCs w:val="21"/>
              </w:rPr>
              <w:t>b.负责简单展品/展项每日的开馆前开机、设备保洁、</w:t>
            </w:r>
            <w:r>
              <w:rPr>
                <w:rFonts w:hint="eastAsia" w:ascii="仿宋" w:hAnsi="仿宋" w:eastAsia="仿宋"/>
                <w:szCs w:val="21"/>
              </w:rPr>
              <w:t>志愿者岗前培训、</w:t>
            </w:r>
            <w:r>
              <w:rPr>
                <w:rFonts w:ascii="仿宋" w:hAnsi="仿宋" w:eastAsia="仿宋"/>
                <w:szCs w:val="21"/>
              </w:rPr>
              <w:t xml:space="preserve">闭馆后关机和开放期间的操作演示，指导观众正确操作； </w:t>
            </w:r>
          </w:p>
          <w:p w14:paraId="2F6838C5">
            <w:pPr>
              <w:spacing w:line="300" w:lineRule="exact"/>
              <w:ind w:left="210" w:hanging="210" w:hangingChars="100"/>
              <w:rPr>
                <w:rFonts w:hint="eastAsia" w:ascii="仿宋" w:hAnsi="仿宋" w:eastAsia="仿宋"/>
                <w:szCs w:val="21"/>
              </w:rPr>
            </w:pPr>
            <w:r>
              <w:rPr>
                <w:rFonts w:ascii="仿宋" w:hAnsi="仿宋" w:eastAsia="仿宋"/>
                <w:szCs w:val="21"/>
              </w:rPr>
              <w:t>c.</w:t>
            </w:r>
            <w:r>
              <w:rPr>
                <w:rFonts w:hint="eastAsia" w:ascii="仿宋" w:hAnsi="仿宋" w:eastAsia="仿宋"/>
                <w:szCs w:val="21"/>
              </w:rPr>
              <w:t>负责所管辖展品</w:t>
            </w:r>
            <w:r>
              <w:rPr>
                <w:rFonts w:ascii="仿宋" w:hAnsi="仿宋" w:eastAsia="仿宋"/>
                <w:szCs w:val="21"/>
              </w:rPr>
              <w:t>/</w:t>
            </w:r>
            <w:r>
              <w:rPr>
                <w:rFonts w:hint="eastAsia" w:ascii="仿宋" w:hAnsi="仿宋" w:eastAsia="仿宋"/>
                <w:szCs w:val="21"/>
              </w:rPr>
              <w:t>展项简单的日常维护，经常检查展品的运行状态，及时发现各类故障现象，按程序报修并做好记录。</w:t>
            </w:r>
          </w:p>
        </w:tc>
      </w:tr>
      <w:tr w14:paraId="2930A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502" w:hRule="atLeast"/>
          <w:jc w:val="center"/>
        </w:trPr>
        <w:tc>
          <w:tcPr>
            <w:tcW w:w="838" w:type="dxa"/>
            <w:tcBorders>
              <w:left w:val="single" w:color="auto" w:sz="8" w:space="0"/>
              <w:bottom w:val="single" w:color="auto" w:sz="4" w:space="0"/>
              <w:right w:val="single" w:color="auto" w:sz="8" w:space="0"/>
            </w:tcBorders>
            <w:vAlign w:val="center"/>
          </w:tcPr>
          <w:p w14:paraId="34821111">
            <w:pPr>
              <w:spacing w:line="300" w:lineRule="exact"/>
              <w:jc w:val="center"/>
              <w:rPr>
                <w:rFonts w:hint="eastAsia" w:ascii="仿宋" w:hAnsi="仿宋" w:eastAsia="仿宋"/>
                <w:szCs w:val="21"/>
              </w:rPr>
            </w:pPr>
            <w:r>
              <w:rPr>
                <w:rFonts w:hint="eastAsia" w:ascii="仿宋" w:hAnsi="仿宋" w:eastAsia="仿宋"/>
                <w:szCs w:val="21"/>
              </w:rPr>
              <w:t>（五）</w:t>
            </w:r>
          </w:p>
        </w:tc>
        <w:tc>
          <w:tcPr>
            <w:tcW w:w="8694" w:type="dxa"/>
            <w:gridSpan w:val="3"/>
            <w:tcBorders>
              <w:left w:val="single" w:color="auto" w:sz="8" w:space="0"/>
              <w:bottom w:val="single" w:color="auto" w:sz="4" w:space="0"/>
              <w:right w:val="single" w:color="auto" w:sz="8" w:space="0"/>
            </w:tcBorders>
            <w:vAlign w:val="center"/>
          </w:tcPr>
          <w:p w14:paraId="7CD597E2">
            <w:pPr>
              <w:spacing w:line="300" w:lineRule="exact"/>
              <w:ind w:left="210" w:hanging="210" w:hangingChars="100"/>
              <w:rPr>
                <w:rFonts w:hint="eastAsia" w:ascii="仿宋" w:hAnsi="仿宋" w:eastAsia="仿宋"/>
                <w:szCs w:val="21"/>
              </w:rPr>
            </w:pPr>
            <w:r>
              <w:rPr>
                <w:rFonts w:hint="eastAsia" w:ascii="仿宋" w:hAnsi="仿宋" w:eastAsia="仿宋"/>
                <w:szCs w:val="21"/>
              </w:rPr>
              <w:t>票务销售服务内容</w:t>
            </w:r>
          </w:p>
        </w:tc>
      </w:tr>
      <w:tr w14:paraId="7D34A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502" w:hRule="atLeast"/>
          <w:jc w:val="center"/>
        </w:trPr>
        <w:tc>
          <w:tcPr>
            <w:tcW w:w="838" w:type="dxa"/>
            <w:tcBorders>
              <w:left w:val="single" w:color="auto" w:sz="8" w:space="0"/>
              <w:bottom w:val="single" w:color="auto" w:sz="4" w:space="0"/>
              <w:right w:val="single" w:color="auto" w:sz="8" w:space="0"/>
            </w:tcBorders>
            <w:vAlign w:val="center"/>
          </w:tcPr>
          <w:p w14:paraId="4AEBD1FB">
            <w:pPr>
              <w:spacing w:line="300" w:lineRule="exact"/>
              <w:jc w:val="center"/>
              <w:rPr>
                <w:rFonts w:hint="eastAsia" w:ascii="仿宋" w:hAnsi="仿宋" w:eastAsia="仿宋"/>
                <w:szCs w:val="21"/>
              </w:rPr>
            </w:pPr>
            <w:r>
              <w:rPr>
                <w:rFonts w:hint="eastAsia" w:ascii="仿宋" w:hAnsi="仿宋" w:eastAsia="仿宋"/>
                <w:szCs w:val="21"/>
              </w:rPr>
              <w:t>1</w:t>
            </w:r>
          </w:p>
        </w:tc>
        <w:tc>
          <w:tcPr>
            <w:tcW w:w="1998" w:type="dxa"/>
            <w:gridSpan w:val="2"/>
            <w:tcBorders>
              <w:left w:val="single" w:color="auto" w:sz="8" w:space="0"/>
              <w:bottom w:val="single" w:color="auto" w:sz="4" w:space="0"/>
              <w:right w:val="single" w:color="auto" w:sz="4" w:space="0"/>
            </w:tcBorders>
            <w:vAlign w:val="center"/>
          </w:tcPr>
          <w:p w14:paraId="53E377BA">
            <w:pPr>
              <w:spacing w:line="300" w:lineRule="exact"/>
              <w:rPr>
                <w:rFonts w:hint="eastAsia" w:ascii="仿宋" w:hAnsi="仿宋" w:eastAsia="仿宋"/>
                <w:szCs w:val="21"/>
              </w:rPr>
            </w:pPr>
            <w:r>
              <w:rPr>
                <w:rFonts w:hint="eastAsia" w:ascii="仿宋" w:hAnsi="仿宋" w:eastAsia="仿宋"/>
                <w:szCs w:val="21"/>
              </w:rPr>
              <w:t>售票服务人员</w:t>
            </w:r>
          </w:p>
        </w:tc>
        <w:tc>
          <w:tcPr>
            <w:tcW w:w="6696" w:type="dxa"/>
            <w:tcBorders>
              <w:left w:val="single" w:color="auto" w:sz="4" w:space="0"/>
              <w:bottom w:val="single" w:color="auto" w:sz="4" w:space="0"/>
              <w:right w:val="single" w:color="auto" w:sz="8" w:space="0"/>
            </w:tcBorders>
            <w:vAlign w:val="center"/>
          </w:tcPr>
          <w:p w14:paraId="587509D6">
            <w:pPr>
              <w:spacing w:line="300" w:lineRule="exact"/>
              <w:ind w:left="210" w:hanging="210" w:hangingChars="100"/>
              <w:rPr>
                <w:rFonts w:hint="eastAsia" w:ascii="仿宋" w:hAnsi="仿宋" w:eastAsia="仿宋"/>
                <w:szCs w:val="21"/>
              </w:rPr>
            </w:pPr>
            <w:r>
              <w:rPr>
                <w:rFonts w:hint="eastAsia" w:ascii="仿宋" w:hAnsi="仿宋" w:eastAsia="仿宋"/>
                <w:szCs w:val="21"/>
              </w:rPr>
              <w:t>a.散客及团队观众（参观票，电影票等）售票服务；</w:t>
            </w:r>
          </w:p>
          <w:p w14:paraId="1D074CD5">
            <w:pPr>
              <w:spacing w:line="300" w:lineRule="exact"/>
              <w:ind w:left="210" w:hanging="210" w:hangingChars="100"/>
              <w:rPr>
                <w:rFonts w:hint="eastAsia" w:ascii="仿宋" w:hAnsi="仿宋" w:eastAsia="仿宋"/>
                <w:szCs w:val="21"/>
              </w:rPr>
            </w:pPr>
            <w:r>
              <w:rPr>
                <w:rFonts w:hint="eastAsia" w:ascii="仿宋" w:hAnsi="仿宋" w:eastAsia="仿宋"/>
                <w:szCs w:val="21"/>
              </w:rPr>
              <w:t>b.接听票务咨询电话；</w:t>
            </w:r>
          </w:p>
          <w:p w14:paraId="3C1B450C">
            <w:pPr>
              <w:spacing w:line="300" w:lineRule="exact"/>
              <w:ind w:left="210" w:hanging="210" w:hangingChars="100"/>
              <w:rPr>
                <w:rFonts w:hint="eastAsia" w:ascii="仿宋" w:hAnsi="仿宋" w:eastAsia="仿宋"/>
                <w:szCs w:val="21"/>
              </w:rPr>
            </w:pPr>
            <w:r>
              <w:rPr>
                <w:rFonts w:hint="eastAsia" w:ascii="仿宋" w:hAnsi="仿宋" w:eastAsia="仿宋"/>
                <w:szCs w:val="21"/>
              </w:rPr>
              <w:t>c.票务报表制作；</w:t>
            </w:r>
          </w:p>
        </w:tc>
      </w:tr>
      <w:tr w14:paraId="7D92C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06" w:hRule="atLeast"/>
          <w:jc w:val="center"/>
        </w:trPr>
        <w:tc>
          <w:tcPr>
            <w:tcW w:w="838" w:type="dxa"/>
            <w:tcBorders>
              <w:top w:val="single" w:color="auto" w:sz="4" w:space="0"/>
              <w:left w:val="single" w:color="auto" w:sz="8" w:space="0"/>
              <w:bottom w:val="single" w:color="auto" w:sz="4" w:space="0"/>
              <w:right w:val="single" w:color="auto" w:sz="8" w:space="0"/>
            </w:tcBorders>
            <w:vAlign w:val="center"/>
          </w:tcPr>
          <w:p w14:paraId="6776B2F3">
            <w:pPr>
              <w:spacing w:line="300" w:lineRule="exact"/>
              <w:jc w:val="center"/>
              <w:rPr>
                <w:rFonts w:hint="eastAsia" w:ascii="仿宋" w:hAnsi="仿宋" w:eastAsia="仿宋"/>
                <w:szCs w:val="21"/>
              </w:rPr>
            </w:pPr>
            <w:r>
              <w:rPr>
                <w:rFonts w:hint="eastAsia" w:ascii="仿宋" w:hAnsi="仿宋" w:eastAsia="仿宋"/>
                <w:szCs w:val="21"/>
              </w:rPr>
              <w:t>（六）</w:t>
            </w:r>
          </w:p>
        </w:tc>
        <w:tc>
          <w:tcPr>
            <w:tcW w:w="8694" w:type="dxa"/>
            <w:gridSpan w:val="3"/>
            <w:tcBorders>
              <w:top w:val="single" w:color="auto" w:sz="4" w:space="0"/>
              <w:left w:val="single" w:color="auto" w:sz="8" w:space="0"/>
              <w:bottom w:val="single" w:color="auto" w:sz="4" w:space="0"/>
              <w:right w:val="single" w:color="auto" w:sz="8" w:space="0"/>
            </w:tcBorders>
            <w:vAlign w:val="center"/>
          </w:tcPr>
          <w:p w14:paraId="4FBC1587">
            <w:pPr>
              <w:spacing w:line="300" w:lineRule="exact"/>
              <w:ind w:left="210" w:hanging="210" w:hangingChars="100"/>
              <w:rPr>
                <w:rFonts w:hint="eastAsia" w:ascii="仿宋" w:hAnsi="仿宋" w:eastAsia="仿宋"/>
                <w:szCs w:val="21"/>
              </w:rPr>
            </w:pPr>
            <w:r>
              <w:rPr>
                <w:rFonts w:hint="eastAsia" w:ascii="仿宋" w:hAnsi="仿宋" w:eastAsia="仿宋"/>
                <w:szCs w:val="21"/>
              </w:rPr>
              <w:t>需要物业监管的第三方专业维保内容</w:t>
            </w:r>
          </w:p>
        </w:tc>
      </w:tr>
      <w:tr w14:paraId="5A5D7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700" w:hRule="atLeast"/>
          <w:jc w:val="center"/>
        </w:trPr>
        <w:tc>
          <w:tcPr>
            <w:tcW w:w="838" w:type="dxa"/>
            <w:tcBorders>
              <w:top w:val="single" w:color="auto" w:sz="4" w:space="0"/>
              <w:left w:val="single" w:color="auto" w:sz="8" w:space="0"/>
              <w:bottom w:val="single" w:color="auto" w:sz="4" w:space="0"/>
              <w:right w:val="single" w:color="auto" w:sz="8" w:space="0"/>
            </w:tcBorders>
            <w:vAlign w:val="center"/>
          </w:tcPr>
          <w:p w14:paraId="023E3AEC">
            <w:pPr>
              <w:spacing w:line="300" w:lineRule="exact"/>
              <w:jc w:val="center"/>
              <w:rPr>
                <w:rFonts w:hint="eastAsia" w:ascii="仿宋" w:hAnsi="仿宋" w:eastAsia="仿宋"/>
                <w:szCs w:val="21"/>
              </w:rPr>
            </w:pPr>
            <w:r>
              <w:rPr>
                <w:rFonts w:ascii="仿宋" w:hAnsi="仿宋" w:eastAsia="仿宋"/>
                <w:szCs w:val="21"/>
              </w:rPr>
              <w:t>1</w:t>
            </w:r>
          </w:p>
        </w:tc>
        <w:tc>
          <w:tcPr>
            <w:tcW w:w="1998" w:type="dxa"/>
            <w:gridSpan w:val="2"/>
            <w:tcBorders>
              <w:top w:val="single" w:color="auto" w:sz="4" w:space="0"/>
              <w:left w:val="single" w:color="auto" w:sz="8" w:space="0"/>
              <w:bottom w:val="single" w:color="auto" w:sz="4" w:space="0"/>
              <w:right w:val="single" w:color="auto" w:sz="4" w:space="0"/>
            </w:tcBorders>
            <w:vAlign w:val="center"/>
          </w:tcPr>
          <w:p w14:paraId="28671CEB">
            <w:pPr>
              <w:spacing w:line="300" w:lineRule="exact"/>
              <w:rPr>
                <w:rFonts w:hint="eastAsia" w:ascii="仿宋" w:hAnsi="仿宋" w:eastAsia="仿宋"/>
                <w:szCs w:val="21"/>
              </w:rPr>
            </w:pPr>
            <w:r>
              <w:rPr>
                <w:rFonts w:hint="eastAsia" w:ascii="仿宋" w:hAnsi="仿宋" w:eastAsia="仿宋"/>
                <w:szCs w:val="21"/>
              </w:rPr>
              <w:t>监管要求</w:t>
            </w:r>
          </w:p>
        </w:tc>
        <w:tc>
          <w:tcPr>
            <w:tcW w:w="6696" w:type="dxa"/>
            <w:tcBorders>
              <w:top w:val="single" w:color="auto" w:sz="4" w:space="0"/>
              <w:left w:val="single" w:color="auto" w:sz="4" w:space="0"/>
              <w:bottom w:val="single" w:color="auto" w:sz="4" w:space="0"/>
              <w:right w:val="single" w:color="auto" w:sz="8" w:space="0"/>
            </w:tcBorders>
            <w:vAlign w:val="center"/>
          </w:tcPr>
          <w:p w14:paraId="16CD2B28">
            <w:pPr>
              <w:pStyle w:val="60"/>
              <w:widowControl/>
              <w:numPr>
                <w:ilvl w:val="2"/>
                <w:numId w:val="32"/>
              </w:numPr>
              <w:tabs>
                <w:tab w:val="left" w:pos="550"/>
              </w:tabs>
              <w:spacing w:line="300" w:lineRule="exact"/>
              <w:ind w:left="125" w:firstLine="0" w:firstLineChars="0"/>
              <w:jc w:val="both"/>
              <w:rPr>
                <w:rFonts w:hint="eastAsia" w:ascii="仿宋" w:hAnsi="仿宋" w:eastAsia="仿宋"/>
                <w:sz w:val="21"/>
                <w:szCs w:val="21"/>
              </w:rPr>
            </w:pPr>
            <w:r>
              <w:rPr>
                <w:rFonts w:hint="eastAsia" w:ascii="仿宋" w:hAnsi="仿宋" w:eastAsia="仿宋"/>
                <w:sz w:val="21"/>
                <w:szCs w:val="21"/>
              </w:rPr>
              <w:t>负责维保需求的提出；</w:t>
            </w:r>
          </w:p>
          <w:p w14:paraId="57FD6875">
            <w:pPr>
              <w:pStyle w:val="60"/>
              <w:widowControl/>
              <w:numPr>
                <w:ilvl w:val="2"/>
                <w:numId w:val="32"/>
              </w:numPr>
              <w:tabs>
                <w:tab w:val="left" w:pos="550"/>
              </w:tabs>
              <w:spacing w:line="300" w:lineRule="exact"/>
              <w:ind w:left="125" w:firstLine="0" w:firstLineChars="0"/>
              <w:jc w:val="both"/>
              <w:rPr>
                <w:rFonts w:hint="eastAsia" w:ascii="仿宋" w:hAnsi="仿宋" w:eastAsia="仿宋"/>
                <w:sz w:val="21"/>
                <w:szCs w:val="21"/>
                <w:lang w:eastAsia="zh-CN"/>
              </w:rPr>
            </w:pPr>
            <w:r>
              <w:rPr>
                <w:rFonts w:hint="eastAsia" w:ascii="仿宋" w:hAnsi="仿宋" w:eastAsia="仿宋"/>
                <w:sz w:val="21"/>
                <w:szCs w:val="21"/>
                <w:lang w:eastAsia="zh-CN"/>
              </w:rPr>
              <w:t>负责现场作业的陪同、安全监管；</w:t>
            </w:r>
          </w:p>
          <w:p w14:paraId="2F9D42EC">
            <w:pPr>
              <w:pStyle w:val="60"/>
              <w:widowControl/>
              <w:numPr>
                <w:ilvl w:val="2"/>
                <w:numId w:val="32"/>
              </w:numPr>
              <w:tabs>
                <w:tab w:val="left" w:pos="550"/>
              </w:tabs>
              <w:spacing w:line="300" w:lineRule="exact"/>
              <w:ind w:left="125" w:firstLine="0" w:firstLineChars="0"/>
              <w:jc w:val="both"/>
              <w:rPr>
                <w:rFonts w:hint="eastAsia" w:ascii="仿宋" w:hAnsi="仿宋" w:eastAsia="仿宋"/>
                <w:sz w:val="21"/>
                <w:szCs w:val="21"/>
                <w:lang w:eastAsia="zh-CN"/>
              </w:rPr>
            </w:pPr>
            <w:r>
              <w:rPr>
                <w:rFonts w:hint="eastAsia" w:ascii="仿宋" w:hAnsi="仿宋" w:eastAsia="仿宋"/>
                <w:sz w:val="21"/>
                <w:szCs w:val="21"/>
                <w:lang w:eastAsia="zh-CN"/>
              </w:rPr>
              <w:t>负责维保作业的记录、评价。</w:t>
            </w:r>
          </w:p>
          <w:p w14:paraId="3F1D1939">
            <w:pPr>
              <w:pStyle w:val="60"/>
              <w:widowControl/>
              <w:numPr>
                <w:ilvl w:val="2"/>
                <w:numId w:val="32"/>
              </w:numPr>
              <w:tabs>
                <w:tab w:val="left" w:pos="550"/>
              </w:tabs>
              <w:spacing w:line="300" w:lineRule="exact"/>
              <w:ind w:left="125" w:firstLine="0" w:firstLineChars="0"/>
              <w:jc w:val="both"/>
              <w:rPr>
                <w:rFonts w:hint="eastAsia" w:ascii="仿宋" w:hAnsi="仿宋" w:eastAsia="仿宋"/>
                <w:sz w:val="21"/>
                <w:szCs w:val="21"/>
                <w:lang w:eastAsia="zh-CN"/>
              </w:rPr>
            </w:pPr>
            <w:r>
              <w:rPr>
                <w:rFonts w:hint="eastAsia" w:ascii="仿宋" w:hAnsi="仿宋" w:eastAsia="仿宋"/>
                <w:sz w:val="21"/>
                <w:szCs w:val="21"/>
                <w:lang w:eastAsia="zh-CN"/>
              </w:rPr>
              <w:t>如发生新老物业移交，则相应的第三方维保的监管责任和资料一并移交。</w:t>
            </w:r>
          </w:p>
        </w:tc>
      </w:tr>
      <w:tr w14:paraId="75953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 w:type="dxa"/>
          <w:trHeight w:val="412" w:hRule="atLeast"/>
          <w:jc w:val="center"/>
        </w:trPr>
        <w:tc>
          <w:tcPr>
            <w:tcW w:w="838" w:type="dxa"/>
            <w:tcBorders>
              <w:top w:val="single" w:color="auto" w:sz="4" w:space="0"/>
              <w:left w:val="single" w:color="auto" w:sz="8" w:space="0"/>
              <w:right w:val="single" w:color="auto" w:sz="8" w:space="0"/>
            </w:tcBorders>
            <w:vAlign w:val="center"/>
          </w:tcPr>
          <w:p w14:paraId="4DA291D3">
            <w:pPr>
              <w:spacing w:line="300" w:lineRule="exact"/>
              <w:jc w:val="center"/>
              <w:rPr>
                <w:rFonts w:hint="eastAsia" w:ascii="仿宋" w:hAnsi="仿宋" w:eastAsia="仿宋"/>
                <w:szCs w:val="21"/>
              </w:rPr>
            </w:pPr>
            <w:r>
              <w:rPr>
                <w:rFonts w:ascii="仿宋" w:hAnsi="仿宋" w:eastAsia="仿宋"/>
                <w:szCs w:val="21"/>
              </w:rPr>
              <w:t>2</w:t>
            </w:r>
          </w:p>
        </w:tc>
        <w:tc>
          <w:tcPr>
            <w:tcW w:w="1998" w:type="dxa"/>
            <w:gridSpan w:val="2"/>
            <w:tcBorders>
              <w:top w:val="single" w:color="auto" w:sz="4" w:space="0"/>
              <w:left w:val="single" w:color="auto" w:sz="8" w:space="0"/>
              <w:right w:val="single" w:color="auto" w:sz="4" w:space="0"/>
            </w:tcBorders>
            <w:vAlign w:val="center"/>
          </w:tcPr>
          <w:p w14:paraId="70C13992">
            <w:pPr>
              <w:spacing w:line="300" w:lineRule="exact"/>
              <w:rPr>
                <w:rFonts w:hint="eastAsia" w:ascii="仿宋" w:hAnsi="仿宋" w:eastAsia="仿宋"/>
                <w:szCs w:val="21"/>
              </w:rPr>
            </w:pPr>
            <w:r>
              <w:rPr>
                <w:rFonts w:hint="eastAsia" w:ascii="仿宋" w:hAnsi="仿宋" w:eastAsia="仿宋"/>
                <w:szCs w:val="21"/>
              </w:rPr>
              <w:t>第三方专业维保工作清单（包括但不限于）</w:t>
            </w:r>
          </w:p>
        </w:tc>
        <w:tc>
          <w:tcPr>
            <w:tcW w:w="6696" w:type="dxa"/>
            <w:tcBorders>
              <w:top w:val="single" w:color="auto" w:sz="4" w:space="0"/>
              <w:left w:val="single" w:color="auto" w:sz="4" w:space="0"/>
              <w:right w:val="single" w:color="auto" w:sz="8" w:space="0"/>
            </w:tcBorders>
            <w:vAlign w:val="center"/>
          </w:tcPr>
          <w:tbl>
            <w:tblPr>
              <w:tblStyle w:val="24"/>
              <w:tblW w:w="5820" w:type="dxa"/>
              <w:tblInd w:w="0" w:type="dxa"/>
              <w:tblLayout w:type="fixed"/>
              <w:tblCellMar>
                <w:top w:w="0" w:type="dxa"/>
                <w:left w:w="108" w:type="dxa"/>
                <w:bottom w:w="0" w:type="dxa"/>
                <w:right w:w="108" w:type="dxa"/>
              </w:tblCellMar>
            </w:tblPr>
            <w:tblGrid>
              <w:gridCol w:w="820"/>
              <w:gridCol w:w="5000"/>
            </w:tblGrid>
            <w:tr w14:paraId="32011D25">
              <w:tblPrEx>
                <w:tblCellMar>
                  <w:top w:w="0" w:type="dxa"/>
                  <w:left w:w="108" w:type="dxa"/>
                  <w:bottom w:w="0" w:type="dxa"/>
                  <w:right w:w="108" w:type="dxa"/>
                </w:tblCellMar>
              </w:tblPrEx>
              <w:trPr>
                <w:trHeight w:val="312" w:hRule="atLeast"/>
              </w:trPr>
              <w:tc>
                <w:tcPr>
                  <w:tcW w:w="820" w:type="dxa"/>
                  <w:tcBorders>
                    <w:top w:val="single" w:color="auto" w:sz="4" w:space="0"/>
                    <w:left w:val="single" w:color="auto" w:sz="4" w:space="0"/>
                    <w:bottom w:val="single" w:color="auto" w:sz="4" w:space="0"/>
                    <w:right w:val="single" w:color="auto" w:sz="4" w:space="0"/>
                  </w:tcBorders>
                  <w:vAlign w:val="center"/>
                </w:tcPr>
                <w:p w14:paraId="3FCA81C9">
                  <w:pPr>
                    <w:spacing w:line="300" w:lineRule="exact"/>
                    <w:jc w:val="center"/>
                    <w:rPr>
                      <w:rFonts w:hint="eastAsia" w:ascii="仿宋" w:hAnsi="仿宋" w:eastAsia="仿宋" w:cs="Courier New"/>
                      <w:szCs w:val="21"/>
                    </w:rPr>
                  </w:pPr>
                  <w:r>
                    <w:rPr>
                      <w:rFonts w:ascii="仿宋" w:hAnsi="仿宋" w:eastAsia="仿宋" w:cs="Courier New"/>
                      <w:szCs w:val="21"/>
                    </w:rPr>
                    <w:t>序号</w:t>
                  </w:r>
                </w:p>
              </w:tc>
              <w:tc>
                <w:tcPr>
                  <w:tcW w:w="5000" w:type="dxa"/>
                  <w:tcBorders>
                    <w:top w:val="single" w:color="auto" w:sz="4" w:space="0"/>
                    <w:left w:val="nil"/>
                    <w:bottom w:val="single" w:color="auto" w:sz="4" w:space="0"/>
                    <w:right w:val="single" w:color="auto" w:sz="4" w:space="0"/>
                  </w:tcBorders>
                  <w:vAlign w:val="center"/>
                </w:tcPr>
                <w:p w14:paraId="56E1DDA6">
                  <w:pPr>
                    <w:spacing w:line="300" w:lineRule="exact"/>
                    <w:jc w:val="center"/>
                    <w:rPr>
                      <w:rFonts w:hint="eastAsia" w:ascii="仿宋" w:hAnsi="仿宋" w:eastAsia="仿宋"/>
                      <w:szCs w:val="21"/>
                    </w:rPr>
                  </w:pPr>
                  <w:r>
                    <w:rPr>
                      <w:rFonts w:hint="eastAsia" w:ascii="仿宋" w:hAnsi="仿宋" w:eastAsia="仿宋"/>
                      <w:szCs w:val="21"/>
                    </w:rPr>
                    <w:t>合同名称</w:t>
                  </w:r>
                </w:p>
              </w:tc>
            </w:tr>
            <w:tr w14:paraId="6696E9AE">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6FC7E73C">
                  <w:pPr>
                    <w:spacing w:line="300" w:lineRule="exact"/>
                    <w:jc w:val="center"/>
                    <w:rPr>
                      <w:rFonts w:hint="eastAsia" w:ascii="仿宋" w:hAnsi="仿宋" w:eastAsia="仿宋" w:cs="Courier New"/>
                      <w:szCs w:val="21"/>
                    </w:rPr>
                  </w:pPr>
                  <w:bookmarkStart w:id="4" w:name="_Hlk201832714"/>
                  <w:r>
                    <w:rPr>
                      <w:rFonts w:ascii="仿宋" w:hAnsi="仿宋" w:eastAsia="仿宋" w:cs="Courier New"/>
                      <w:szCs w:val="21"/>
                    </w:rPr>
                    <w:t>1</w:t>
                  </w:r>
                </w:p>
              </w:tc>
              <w:tc>
                <w:tcPr>
                  <w:tcW w:w="5000" w:type="dxa"/>
                  <w:tcBorders>
                    <w:top w:val="nil"/>
                    <w:left w:val="nil"/>
                    <w:bottom w:val="single" w:color="auto" w:sz="4" w:space="0"/>
                    <w:right w:val="single" w:color="auto" w:sz="4" w:space="0"/>
                  </w:tcBorders>
                  <w:vAlign w:val="center"/>
                </w:tcPr>
                <w:p w14:paraId="62FEDDFC">
                  <w:pPr>
                    <w:spacing w:line="300" w:lineRule="exact"/>
                    <w:rPr>
                      <w:rFonts w:hint="eastAsia" w:ascii="仿宋" w:hAnsi="仿宋" w:eastAsia="仿宋"/>
                      <w:szCs w:val="21"/>
                    </w:rPr>
                  </w:pPr>
                  <w:r>
                    <w:rPr>
                      <w:rFonts w:ascii="仿宋" w:hAnsi="仿宋" w:eastAsia="仿宋"/>
                      <w:szCs w:val="21"/>
                    </w:rPr>
                    <w:t>OTIS自动扶梯维保合同</w:t>
                  </w:r>
                </w:p>
              </w:tc>
            </w:tr>
            <w:tr w14:paraId="53D3DC74">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468FAFF2">
                  <w:pPr>
                    <w:spacing w:line="300" w:lineRule="exact"/>
                    <w:jc w:val="center"/>
                    <w:rPr>
                      <w:rFonts w:hint="eastAsia" w:ascii="仿宋" w:hAnsi="仿宋" w:eastAsia="仿宋" w:cs="Courier New"/>
                      <w:szCs w:val="21"/>
                    </w:rPr>
                  </w:pPr>
                  <w:r>
                    <w:rPr>
                      <w:rFonts w:ascii="仿宋" w:hAnsi="仿宋" w:eastAsia="仿宋" w:cs="Courier New"/>
                      <w:szCs w:val="21"/>
                    </w:rPr>
                    <w:t>2</w:t>
                  </w:r>
                </w:p>
              </w:tc>
              <w:tc>
                <w:tcPr>
                  <w:tcW w:w="5000" w:type="dxa"/>
                  <w:tcBorders>
                    <w:top w:val="nil"/>
                    <w:left w:val="nil"/>
                    <w:bottom w:val="single" w:color="auto" w:sz="4" w:space="0"/>
                    <w:right w:val="single" w:color="auto" w:sz="4" w:space="0"/>
                  </w:tcBorders>
                  <w:vAlign w:val="center"/>
                </w:tcPr>
                <w:p w14:paraId="115DBACC">
                  <w:pPr>
                    <w:spacing w:line="300" w:lineRule="exact"/>
                    <w:rPr>
                      <w:rFonts w:hint="eastAsia" w:ascii="仿宋" w:hAnsi="仿宋" w:eastAsia="仿宋"/>
                      <w:szCs w:val="21"/>
                    </w:rPr>
                  </w:pPr>
                  <w:r>
                    <w:rPr>
                      <w:rFonts w:ascii="仿宋" w:hAnsi="仿宋" w:eastAsia="仿宋"/>
                      <w:szCs w:val="21"/>
                    </w:rPr>
                    <w:t>OTIS电梯维保合同</w:t>
                  </w:r>
                </w:p>
              </w:tc>
            </w:tr>
            <w:tr w14:paraId="08BFFEB7">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01BD3EC3">
                  <w:pPr>
                    <w:spacing w:line="300" w:lineRule="exact"/>
                    <w:jc w:val="center"/>
                    <w:rPr>
                      <w:rFonts w:hint="eastAsia" w:ascii="仿宋" w:hAnsi="仿宋" w:eastAsia="仿宋" w:cs="Courier New"/>
                      <w:szCs w:val="21"/>
                    </w:rPr>
                  </w:pPr>
                  <w:r>
                    <w:rPr>
                      <w:rFonts w:ascii="仿宋" w:hAnsi="仿宋" w:eastAsia="仿宋" w:cs="Courier New"/>
                      <w:szCs w:val="21"/>
                    </w:rPr>
                    <w:t>3</w:t>
                  </w:r>
                </w:p>
              </w:tc>
              <w:tc>
                <w:tcPr>
                  <w:tcW w:w="5000" w:type="dxa"/>
                  <w:tcBorders>
                    <w:top w:val="nil"/>
                    <w:left w:val="nil"/>
                    <w:bottom w:val="single" w:color="auto" w:sz="4" w:space="0"/>
                    <w:right w:val="single" w:color="auto" w:sz="4" w:space="0"/>
                  </w:tcBorders>
                  <w:vAlign w:val="center"/>
                </w:tcPr>
                <w:p w14:paraId="541D728A">
                  <w:pPr>
                    <w:spacing w:line="300" w:lineRule="exact"/>
                    <w:rPr>
                      <w:rFonts w:hint="eastAsia" w:ascii="仿宋" w:hAnsi="仿宋" w:eastAsia="仿宋"/>
                      <w:szCs w:val="21"/>
                    </w:rPr>
                  </w:pPr>
                  <w:r>
                    <w:rPr>
                      <w:rFonts w:hint="eastAsia" w:ascii="仿宋" w:hAnsi="仿宋" w:eastAsia="仿宋"/>
                      <w:szCs w:val="21"/>
                    </w:rPr>
                    <w:t>三菱电梯维保合同</w:t>
                  </w:r>
                </w:p>
              </w:tc>
            </w:tr>
            <w:tr w14:paraId="0250BC5F">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489B7025">
                  <w:pPr>
                    <w:spacing w:line="300" w:lineRule="exact"/>
                    <w:jc w:val="center"/>
                    <w:rPr>
                      <w:rFonts w:hint="eastAsia" w:ascii="仿宋" w:hAnsi="仿宋" w:eastAsia="仿宋" w:cs="Courier New"/>
                      <w:szCs w:val="21"/>
                    </w:rPr>
                  </w:pPr>
                  <w:r>
                    <w:rPr>
                      <w:rFonts w:ascii="仿宋" w:hAnsi="仿宋" w:eastAsia="仿宋" w:cs="Courier New"/>
                      <w:szCs w:val="21"/>
                    </w:rPr>
                    <w:t>4</w:t>
                  </w:r>
                </w:p>
              </w:tc>
              <w:tc>
                <w:tcPr>
                  <w:tcW w:w="5000" w:type="dxa"/>
                  <w:tcBorders>
                    <w:top w:val="nil"/>
                    <w:left w:val="nil"/>
                    <w:bottom w:val="single" w:color="auto" w:sz="4" w:space="0"/>
                    <w:right w:val="single" w:color="auto" w:sz="4" w:space="0"/>
                  </w:tcBorders>
                  <w:vAlign w:val="center"/>
                </w:tcPr>
                <w:p w14:paraId="0E2A2817">
                  <w:pPr>
                    <w:spacing w:line="300" w:lineRule="exact"/>
                    <w:rPr>
                      <w:rFonts w:hint="eastAsia" w:ascii="仿宋" w:hAnsi="仿宋" w:eastAsia="仿宋"/>
                      <w:szCs w:val="21"/>
                    </w:rPr>
                  </w:pPr>
                  <w:r>
                    <w:rPr>
                      <w:rFonts w:ascii="仿宋" w:hAnsi="仿宋" w:eastAsia="仿宋"/>
                      <w:szCs w:val="21"/>
                    </w:rPr>
                    <w:t>12米升降机维保合同</w:t>
                  </w:r>
                </w:p>
              </w:tc>
            </w:tr>
            <w:tr w14:paraId="2BF2E71A">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6E573CF6">
                  <w:pPr>
                    <w:spacing w:line="300" w:lineRule="exact"/>
                    <w:jc w:val="center"/>
                    <w:rPr>
                      <w:rFonts w:hint="eastAsia" w:ascii="仿宋" w:hAnsi="仿宋" w:eastAsia="仿宋" w:cs="Courier New"/>
                      <w:szCs w:val="21"/>
                    </w:rPr>
                  </w:pPr>
                  <w:r>
                    <w:rPr>
                      <w:rFonts w:ascii="仿宋" w:hAnsi="仿宋" w:eastAsia="仿宋" w:cs="Courier New"/>
                      <w:szCs w:val="21"/>
                    </w:rPr>
                    <w:t>5</w:t>
                  </w:r>
                </w:p>
              </w:tc>
              <w:tc>
                <w:tcPr>
                  <w:tcW w:w="5000" w:type="dxa"/>
                  <w:tcBorders>
                    <w:top w:val="nil"/>
                    <w:left w:val="nil"/>
                    <w:bottom w:val="single" w:color="auto" w:sz="4" w:space="0"/>
                    <w:right w:val="single" w:color="auto" w:sz="4" w:space="0"/>
                  </w:tcBorders>
                  <w:vAlign w:val="center"/>
                </w:tcPr>
                <w:p w14:paraId="23CA88E8">
                  <w:pPr>
                    <w:spacing w:line="300" w:lineRule="exact"/>
                    <w:rPr>
                      <w:rFonts w:hint="eastAsia" w:ascii="仿宋" w:hAnsi="仿宋" w:eastAsia="仿宋"/>
                      <w:szCs w:val="21"/>
                    </w:rPr>
                  </w:pPr>
                  <w:r>
                    <w:rPr>
                      <w:rFonts w:ascii="仿宋" w:hAnsi="仿宋" w:eastAsia="仿宋"/>
                      <w:szCs w:val="21"/>
                    </w:rPr>
                    <w:t>UPS维保合同</w:t>
                  </w:r>
                </w:p>
              </w:tc>
            </w:tr>
            <w:tr w14:paraId="38D7DE43">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20989A7A">
                  <w:pPr>
                    <w:spacing w:line="300" w:lineRule="exact"/>
                    <w:jc w:val="center"/>
                    <w:rPr>
                      <w:rFonts w:hint="eastAsia" w:ascii="仿宋" w:hAnsi="仿宋" w:eastAsia="仿宋" w:cs="Courier New"/>
                      <w:szCs w:val="21"/>
                    </w:rPr>
                  </w:pPr>
                  <w:r>
                    <w:rPr>
                      <w:rFonts w:ascii="仿宋" w:hAnsi="仿宋" w:eastAsia="仿宋" w:cs="Courier New"/>
                      <w:szCs w:val="21"/>
                    </w:rPr>
                    <w:t>6</w:t>
                  </w:r>
                </w:p>
              </w:tc>
              <w:tc>
                <w:tcPr>
                  <w:tcW w:w="5000" w:type="dxa"/>
                  <w:tcBorders>
                    <w:top w:val="nil"/>
                    <w:left w:val="nil"/>
                    <w:bottom w:val="single" w:color="auto" w:sz="4" w:space="0"/>
                    <w:right w:val="single" w:color="auto" w:sz="4" w:space="0"/>
                  </w:tcBorders>
                  <w:vAlign w:val="center"/>
                </w:tcPr>
                <w:p w14:paraId="196AFF7B">
                  <w:pPr>
                    <w:spacing w:line="300" w:lineRule="exact"/>
                    <w:rPr>
                      <w:rFonts w:hint="eastAsia" w:ascii="仿宋" w:hAnsi="仿宋" w:eastAsia="仿宋"/>
                      <w:szCs w:val="21"/>
                    </w:rPr>
                  </w:pPr>
                  <w:r>
                    <w:rPr>
                      <w:rFonts w:hint="eastAsia" w:ascii="仿宋" w:hAnsi="仿宋" w:eastAsia="仿宋"/>
                      <w:szCs w:val="21"/>
                    </w:rPr>
                    <w:t>电能管理系统维保合同</w:t>
                  </w:r>
                </w:p>
              </w:tc>
            </w:tr>
            <w:tr w14:paraId="42141154">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4C767C3E">
                  <w:pPr>
                    <w:spacing w:line="300" w:lineRule="exact"/>
                    <w:jc w:val="center"/>
                    <w:rPr>
                      <w:rFonts w:hint="eastAsia" w:ascii="仿宋" w:hAnsi="仿宋" w:eastAsia="仿宋" w:cs="Courier New"/>
                      <w:szCs w:val="21"/>
                    </w:rPr>
                  </w:pPr>
                  <w:r>
                    <w:rPr>
                      <w:rFonts w:hint="eastAsia" w:ascii="仿宋" w:hAnsi="仿宋" w:eastAsia="仿宋" w:cs="Courier New"/>
                      <w:szCs w:val="21"/>
                    </w:rPr>
                    <w:t>7</w:t>
                  </w:r>
                </w:p>
              </w:tc>
              <w:tc>
                <w:tcPr>
                  <w:tcW w:w="5000" w:type="dxa"/>
                  <w:tcBorders>
                    <w:top w:val="nil"/>
                    <w:left w:val="nil"/>
                    <w:bottom w:val="single" w:color="auto" w:sz="4" w:space="0"/>
                    <w:right w:val="single" w:color="auto" w:sz="4" w:space="0"/>
                  </w:tcBorders>
                  <w:vAlign w:val="center"/>
                </w:tcPr>
                <w:p w14:paraId="7889306F">
                  <w:pPr>
                    <w:spacing w:line="300" w:lineRule="exact"/>
                    <w:rPr>
                      <w:rFonts w:hint="eastAsia" w:ascii="仿宋" w:hAnsi="仿宋" w:eastAsia="仿宋"/>
                      <w:szCs w:val="21"/>
                    </w:rPr>
                  </w:pPr>
                  <w:r>
                    <w:rPr>
                      <w:rFonts w:ascii="仿宋" w:hAnsi="仿宋" w:eastAsia="仿宋"/>
                      <w:szCs w:val="21"/>
                    </w:rPr>
                    <w:t>0.4KV配电系统外发维保合同</w:t>
                  </w:r>
                </w:p>
              </w:tc>
            </w:tr>
            <w:tr w14:paraId="21D176E3">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16E998DD">
                  <w:pPr>
                    <w:spacing w:line="300" w:lineRule="exact"/>
                    <w:jc w:val="center"/>
                    <w:rPr>
                      <w:rFonts w:hint="eastAsia" w:ascii="仿宋" w:hAnsi="仿宋" w:eastAsia="仿宋" w:cs="Courier New"/>
                      <w:szCs w:val="21"/>
                    </w:rPr>
                  </w:pPr>
                  <w:r>
                    <w:rPr>
                      <w:rFonts w:hint="eastAsia" w:ascii="仿宋" w:hAnsi="仿宋" w:eastAsia="仿宋" w:cs="Courier New"/>
                      <w:szCs w:val="21"/>
                    </w:rPr>
                    <w:t>8</w:t>
                  </w:r>
                </w:p>
              </w:tc>
              <w:tc>
                <w:tcPr>
                  <w:tcW w:w="5000" w:type="dxa"/>
                  <w:tcBorders>
                    <w:top w:val="nil"/>
                    <w:left w:val="nil"/>
                    <w:bottom w:val="single" w:color="auto" w:sz="4" w:space="0"/>
                    <w:right w:val="single" w:color="auto" w:sz="4" w:space="0"/>
                  </w:tcBorders>
                  <w:vAlign w:val="center"/>
                </w:tcPr>
                <w:p w14:paraId="1A9A057E">
                  <w:pPr>
                    <w:spacing w:line="300" w:lineRule="exact"/>
                    <w:rPr>
                      <w:rFonts w:hint="eastAsia" w:ascii="仿宋" w:hAnsi="仿宋" w:eastAsia="仿宋"/>
                      <w:szCs w:val="21"/>
                    </w:rPr>
                  </w:pPr>
                  <w:r>
                    <w:rPr>
                      <w:rFonts w:hint="eastAsia" w:ascii="仿宋" w:hAnsi="仿宋" w:eastAsia="仿宋"/>
                      <w:szCs w:val="21"/>
                    </w:rPr>
                    <w:t>柴油发电机外发维保合同</w:t>
                  </w:r>
                </w:p>
              </w:tc>
            </w:tr>
            <w:tr w14:paraId="3A13C7F1">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7BCA9A35">
                  <w:pPr>
                    <w:spacing w:line="300" w:lineRule="exact"/>
                    <w:jc w:val="center"/>
                    <w:rPr>
                      <w:rFonts w:hint="eastAsia" w:ascii="仿宋" w:hAnsi="仿宋" w:eastAsia="仿宋" w:cs="Courier New"/>
                      <w:szCs w:val="21"/>
                    </w:rPr>
                  </w:pPr>
                  <w:r>
                    <w:rPr>
                      <w:rFonts w:hint="eastAsia" w:ascii="仿宋" w:hAnsi="仿宋" w:eastAsia="仿宋" w:cs="Courier New"/>
                      <w:szCs w:val="21"/>
                    </w:rPr>
                    <w:t>9</w:t>
                  </w:r>
                </w:p>
              </w:tc>
              <w:tc>
                <w:tcPr>
                  <w:tcW w:w="5000" w:type="dxa"/>
                  <w:tcBorders>
                    <w:top w:val="nil"/>
                    <w:left w:val="nil"/>
                    <w:bottom w:val="single" w:color="auto" w:sz="4" w:space="0"/>
                    <w:right w:val="single" w:color="auto" w:sz="4" w:space="0"/>
                  </w:tcBorders>
                  <w:vAlign w:val="center"/>
                </w:tcPr>
                <w:p w14:paraId="268AE8DA">
                  <w:pPr>
                    <w:spacing w:line="300" w:lineRule="exact"/>
                    <w:rPr>
                      <w:rFonts w:hint="eastAsia" w:ascii="仿宋" w:hAnsi="仿宋" w:eastAsia="仿宋"/>
                      <w:szCs w:val="21"/>
                    </w:rPr>
                  </w:pPr>
                  <w:r>
                    <w:rPr>
                      <w:rFonts w:ascii="仿宋" w:hAnsi="仿宋" w:eastAsia="仿宋"/>
                      <w:szCs w:val="21"/>
                    </w:rPr>
                    <w:t>10KV配电柜、变压器外发维护保养</w:t>
                  </w:r>
                </w:p>
              </w:tc>
            </w:tr>
            <w:tr w14:paraId="7AE4F6FC">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23EA2CBD">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0</w:t>
                  </w:r>
                </w:p>
              </w:tc>
              <w:tc>
                <w:tcPr>
                  <w:tcW w:w="5000" w:type="dxa"/>
                  <w:tcBorders>
                    <w:top w:val="nil"/>
                    <w:left w:val="nil"/>
                    <w:bottom w:val="single" w:color="auto" w:sz="4" w:space="0"/>
                    <w:right w:val="single" w:color="auto" w:sz="4" w:space="0"/>
                  </w:tcBorders>
                  <w:vAlign w:val="center"/>
                </w:tcPr>
                <w:p w14:paraId="69C30D5F">
                  <w:pPr>
                    <w:spacing w:line="300" w:lineRule="exact"/>
                    <w:rPr>
                      <w:rFonts w:hint="eastAsia" w:ascii="仿宋" w:hAnsi="仿宋" w:eastAsia="仿宋"/>
                      <w:szCs w:val="21"/>
                    </w:rPr>
                  </w:pPr>
                  <w:r>
                    <w:rPr>
                      <w:rFonts w:hint="eastAsia" w:ascii="仿宋" w:hAnsi="仿宋" w:eastAsia="仿宋"/>
                      <w:szCs w:val="21"/>
                    </w:rPr>
                    <w:t>管道清淤维保</w:t>
                  </w:r>
                </w:p>
              </w:tc>
            </w:tr>
            <w:tr w14:paraId="6E86337D">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3CE41CF4">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1</w:t>
                  </w:r>
                </w:p>
              </w:tc>
              <w:tc>
                <w:tcPr>
                  <w:tcW w:w="5000" w:type="dxa"/>
                  <w:tcBorders>
                    <w:top w:val="nil"/>
                    <w:left w:val="nil"/>
                    <w:bottom w:val="single" w:color="auto" w:sz="4" w:space="0"/>
                    <w:right w:val="single" w:color="auto" w:sz="4" w:space="0"/>
                  </w:tcBorders>
                  <w:vAlign w:val="center"/>
                </w:tcPr>
                <w:p w14:paraId="16379CC7">
                  <w:pPr>
                    <w:spacing w:line="300" w:lineRule="exact"/>
                    <w:rPr>
                      <w:rFonts w:hint="eastAsia" w:ascii="仿宋" w:hAnsi="仿宋" w:eastAsia="仿宋"/>
                      <w:szCs w:val="21"/>
                    </w:rPr>
                  </w:pPr>
                  <w:r>
                    <w:rPr>
                      <w:rFonts w:hint="eastAsia" w:ascii="仿宋" w:hAnsi="仿宋" w:eastAsia="仿宋"/>
                      <w:szCs w:val="21"/>
                    </w:rPr>
                    <w:t>空调、锅炉水处理项目合同</w:t>
                  </w:r>
                </w:p>
              </w:tc>
            </w:tr>
            <w:tr w14:paraId="62EB30FB">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2D724144">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2</w:t>
                  </w:r>
                </w:p>
              </w:tc>
              <w:tc>
                <w:tcPr>
                  <w:tcW w:w="5000" w:type="dxa"/>
                  <w:tcBorders>
                    <w:top w:val="nil"/>
                    <w:left w:val="nil"/>
                    <w:bottom w:val="single" w:color="auto" w:sz="4" w:space="0"/>
                    <w:right w:val="single" w:color="auto" w:sz="4" w:space="0"/>
                  </w:tcBorders>
                  <w:vAlign w:val="center"/>
                </w:tcPr>
                <w:p w14:paraId="133E951D">
                  <w:pPr>
                    <w:spacing w:line="300" w:lineRule="exact"/>
                    <w:rPr>
                      <w:rFonts w:hint="eastAsia" w:ascii="仿宋" w:hAnsi="仿宋" w:eastAsia="仿宋"/>
                      <w:szCs w:val="21"/>
                    </w:rPr>
                  </w:pPr>
                  <w:r>
                    <w:rPr>
                      <w:rFonts w:ascii="仿宋" w:hAnsi="仿宋" w:eastAsia="仿宋"/>
                      <w:szCs w:val="21"/>
                    </w:rPr>
                    <w:t>RC精密空调机维修保养合同</w:t>
                  </w:r>
                </w:p>
              </w:tc>
            </w:tr>
            <w:tr w14:paraId="6C350F8E">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73C2F6E8">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3</w:t>
                  </w:r>
                </w:p>
              </w:tc>
              <w:tc>
                <w:tcPr>
                  <w:tcW w:w="5000" w:type="dxa"/>
                  <w:tcBorders>
                    <w:top w:val="nil"/>
                    <w:left w:val="nil"/>
                    <w:bottom w:val="single" w:color="auto" w:sz="4" w:space="0"/>
                    <w:right w:val="single" w:color="auto" w:sz="4" w:space="0"/>
                  </w:tcBorders>
                  <w:vAlign w:val="center"/>
                </w:tcPr>
                <w:p w14:paraId="19870770">
                  <w:pPr>
                    <w:spacing w:line="300" w:lineRule="exact"/>
                    <w:rPr>
                      <w:rFonts w:hint="eastAsia" w:ascii="仿宋" w:hAnsi="仿宋" w:eastAsia="仿宋"/>
                      <w:szCs w:val="21"/>
                    </w:rPr>
                  </w:pPr>
                  <w:r>
                    <w:rPr>
                      <w:rFonts w:hint="eastAsia" w:ascii="仿宋" w:hAnsi="仿宋" w:eastAsia="仿宋"/>
                      <w:szCs w:val="21"/>
                    </w:rPr>
                    <w:t>锅炉维修保养项目合同</w:t>
                  </w:r>
                </w:p>
              </w:tc>
            </w:tr>
            <w:tr w14:paraId="31D605DF">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4AA29972">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4</w:t>
                  </w:r>
                </w:p>
              </w:tc>
              <w:tc>
                <w:tcPr>
                  <w:tcW w:w="5000" w:type="dxa"/>
                  <w:tcBorders>
                    <w:top w:val="nil"/>
                    <w:left w:val="nil"/>
                    <w:bottom w:val="single" w:color="auto" w:sz="4" w:space="0"/>
                    <w:right w:val="single" w:color="auto" w:sz="4" w:space="0"/>
                  </w:tcBorders>
                  <w:vAlign w:val="center"/>
                </w:tcPr>
                <w:p w14:paraId="5AE582C1">
                  <w:pPr>
                    <w:spacing w:line="300" w:lineRule="exact"/>
                    <w:rPr>
                      <w:rFonts w:hint="eastAsia" w:ascii="仿宋" w:hAnsi="仿宋" w:eastAsia="仿宋"/>
                      <w:szCs w:val="21"/>
                    </w:rPr>
                  </w:pPr>
                  <w:r>
                    <w:rPr>
                      <w:rFonts w:hint="eastAsia" w:ascii="仿宋" w:hAnsi="仿宋" w:eastAsia="仿宋"/>
                      <w:szCs w:val="21"/>
                    </w:rPr>
                    <w:t>变频输水控制系统维保合同</w:t>
                  </w:r>
                </w:p>
              </w:tc>
            </w:tr>
            <w:tr w14:paraId="69FA9B62">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7AAC1B18">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5</w:t>
                  </w:r>
                </w:p>
              </w:tc>
              <w:tc>
                <w:tcPr>
                  <w:tcW w:w="5000" w:type="dxa"/>
                  <w:tcBorders>
                    <w:top w:val="nil"/>
                    <w:left w:val="nil"/>
                    <w:bottom w:val="single" w:color="auto" w:sz="4" w:space="0"/>
                    <w:right w:val="single" w:color="auto" w:sz="4" w:space="0"/>
                  </w:tcBorders>
                  <w:vAlign w:val="center"/>
                </w:tcPr>
                <w:p w14:paraId="379854D1">
                  <w:pPr>
                    <w:spacing w:line="300" w:lineRule="exact"/>
                    <w:rPr>
                      <w:rFonts w:hint="eastAsia" w:ascii="仿宋" w:hAnsi="仿宋" w:eastAsia="仿宋"/>
                      <w:szCs w:val="21"/>
                    </w:rPr>
                  </w:pPr>
                  <w:r>
                    <w:rPr>
                      <w:rFonts w:hint="eastAsia" w:ascii="仿宋" w:hAnsi="仿宋" w:eastAsia="仿宋"/>
                      <w:szCs w:val="21"/>
                    </w:rPr>
                    <w:t>BMS系统维保合同</w:t>
                  </w:r>
                </w:p>
              </w:tc>
            </w:tr>
            <w:tr w14:paraId="4EDA9346">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4E27E70D">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6</w:t>
                  </w:r>
                </w:p>
              </w:tc>
              <w:tc>
                <w:tcPr>
                  <w:tcW w:w="5000" w:type="dxa"/>
                  <w:tcBorders>
                    <w:top w:val="nil"/>
                    <w:left w:val="nil"/>
                    <w:bottom w:val="single" w:color="auto" w:sz="4" w:space="0"/>
                    <w:right w:val="single" w:color="auto" w:sz="4" w:space="0"/>
                  </w:tcBorders>
                  <w:vAlign w:val="center"/>
                </w:tcPr>
                <w:p w14:paraId="6BD7BF80">
                  <w:pPr>
                    <w:spacing w:line="300" w:lineRule="exact"/>
                    <w:rPr>
                      <w:rFonts w:hint="eastAsia" w:ascii="仿宋" w:hAnsi="仿宋" w:eastAsia="仿宋"/>
                      <w:szCs w:val="21"/>
                    </w:rPr>
                  </w:pPr>
                  <w:r>
                    <w:rPr>
                      <w:rFonts w:hint="eastAsia" w:ascii="仿宋" w:hAnsi="仿宋" w:eastAsia="仿宋"/>
                      <w:szCs w:val="21"/>
                    </w:rPr>
                    <w:t>直饮水机维保合同</w:t>
                  </w:r>
                </w:p>
              </w:tc>
            </w:tr>
            <w:tr w14:paraId="6EE5485F">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3250D559">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7</w:t>
                  </w:r>
                </w:p>
              </w:tc>
              <w:tc>
                <w:tcPr>
                  <w:tcW w:w="5000" w:type="dxa"/>
                  <w:tcBorders>
                    <w:top w:val="nil"/>
                    <w:left w:val="nil"/>
                    <w:bottom w:val="single" w:color="auto" w:sz="4" w:space="0"/>
                    <w:right w:val="single" w:color="auto" w:sz="4" w:space="0"/>
                  </w:tcBorders>
                  <w:vAlign w:val="center"/>
                </w:tcPr>
                <w:p w14:paraId="621586E7">
                  <w:pPr>
                    <w:spacing w:line="300" w:lineRule="exact"/>
                    <w:rPr>
                      <w:rFonts w:hint="eastAsia" w:ascii="仿宋" w:hAnsi="仿宋" w:eastAsia="仿宋"/>
                      <w:szCs w:val="21"/>
                    </w:rPr>
                  </w:pPr>
                  <w:r>
                    <w:rPr>
                      <w:rFonts w:hint="eastAsia" w:ascii="仿宋" w:hAnsi="仿宋" w:eastAsia="仿宋"/>
                      <w:szCs w:val="21"/>
                    </w:rPr>
                    <w:t>程控交换机维保合同</w:t>
                  </w:r>
                </w:p>
              </w:tc>
            </w:tr>
            <w:tr w14:paraId="30C54625">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6D165966">
                  <w:pPr>
                    <w:spacing w:line="300" w:lineRule="exact"/>
                    <w:jc w:val="center"/>
                    <w:rPr>
                      <w:rFonts w:hint="eastAsia" w:ascii="仿宋" w:hAnsi="仿宋" w:eastAsia="仿宋" w:cs="Courier New"/>
                      <w:szCs w:val="21"/>
                    </w:rPr>
                  </w:pPr>
                  <w:r>
                    <w:rPr>
                      <w:rFonts w:ascii="仿宋" w:hAnsi="仿宋" w:eastAsia="仿宋" w:cs="Courier New"/>
                      <w:szCs w:val="21"/>
                    </w:rPr>
                    <w:t>1</w:t>
                  </w:r>
                  <w:r>
                    <w:rPr>
                      <w:rFonts w:hint="eastAsia" w:ascii="仿宋" w:hAnsi="仿宋" w:eastAsia="仿宋" w:cs="Courier New"/>
                      <w:szCs w:val="21"/>
                    </w:rPr>
                    <w:t>8</w:t>
                  </w:r>
                </w:p>
              </w:tc>
              <w:tc>
                <w:tcPr>
                  <w:tcW w:w="5000" w:type="dxa"/>
                  <w:tcBorders>
                    <w:top w:val="nil"/>
                    <w:left w:val="nil"/>
                    <w:bottom w:val="single" w:color="auto" w:sz="4" w:space="0"/>
                    <w:right w:val="single" w:color="auto" w:sz="4" w:space="0"/>
                  </w:tcBorders>
                  <w:vAlign w:val="center"/>
                </w:tcPr>
                <w:p w14:paraId="0D7085AF">
                  <w:pPr>
                    <w:spacing w:line="300" w:lineRule="exact"/>
                    <w:rPr>
                      <w:rFonts w:hint="eastAsia" w:ascii="仿宋" w:hAnsi="仿宋" w:eastAsia="仿宋"/>
                      <w:szCs w:val="21"/>
                    </w:rPr>
                  </w:pPr>
                  <w:r>
                    <w:rPr>
                      <w:rFonts w:hint="eastAsia" w:ascii="仿宋" w:hAnsi="仿宋" w:eastAsia="仿宋"/>
                      <w:szCs w:val="21"/>
                    </w:rPr>
                    <w:t>蓄冰制冷维保合同</w:t>
                  </w:r>
                </w:p>
              </w:tc>
            </w:tr>
            <w:tr w14:paraId="076A6FC2">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1B20BC6E">
                  <w:pPr>
                    <w:spacing w:line="300" w:lineRule="exact"/>
                    <w:jc w:val="center"/>
                    <w:rPr>
                      <w:rFonts w:hint="eastAsia" w:ascii="仿宋" w:hAnsi="仿宋" w:eastAsia="仿宋" w:cs="Courier New"/>
                      <w:szCs w:val="21"/>
                    </w:rPr>
                  </w:pPr>
                  <w:r>
                    <w:rPr>
                      <w:rFonts w:hint="eastAsia" w:ascii="仿宋" w:hAnsi="仿宋" w:eastAsia="仿宋" w:cs="Courier New"/>
                      <w:szCs w:val="21"/>
                    </w:rPr>
                    <w:t>19</w:t>
                  </w:r>
                </w:p>
              </w:tc>
              <w:tc>
                <w:tcPr>
                  <w:tcW w:w="5000" w:type="dxa"/>
                  <w:tcBorders>
                    <w:top w:val="nil"/>
                    <w:left w:val="nil"/>
                    <w:bottom w:val="single" w:color="auto" w:sz="4" w:space="0"/>
                    <w:right w:val="single" w:color="auto" w:sz="4" w:space="0"/>
                  </w:tcBorders>
                  <w:vAlign w:val="center"/>
                </w:tcPr>
                <w:p w14:paraId="51E98A46">
                  <w:pPr>
                    <w:spacing w:line="300" w:lineRule="exact"/>
                    <w:rPr>
                      <w:rFonts w:hint="eastAsia" w:ascii="仿宋" w:hAnsi="仿宋" w:eastAsia="仿宋"/>
                      <w:szCs w:val="21"/>
                    </w:rPr>
                  </w:pPr>
                  <w:r>
                    <w:rPr>
                      <w:rFonts w:hint="eastAsia" w:ascii="仿宋" w:hAnsi="仿宋" w:eastAsia="仿宋"/>
                      <w:szCs w:val="21"/>
                    </w:rPr>
                    <w:t>上海科技馆LED电子显示系统维护服务合同</w:t>
                  </w:r>
                </w:p>
              </w:tc>
            </w:tr>
            <w:tr w14:paraId="3702B833">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194E0E2A">
                  <w:pPr>
                    <w:spacing w:line="300" w:lineRule="exact"/>
                    <w:jc w:val="center"/>
                    <w:rPr>
                      <w:rFonts w:hint="eastAsia" w:ascii="仿宋" w:hAnsi="仿宋" w:eastAsia="仿宋" w:cs="Courier New"/>
                      <w:szCs w:val="21"/>
                    </w:rPr>
                  </w:pPr>
                  <w:r>
                    <w:rPr>
                      <w:rFonts w:ascii="仿宋" w:hAnsi="仿宋" w:eastAsia="仿宋" w:cs="Courier New"/>
                      <w:szCs w:val="21"/>
                    </w:rPr>
                    <w:t>2</w:t>
                  </w:r>
                  <w:r>
                    <w:rPr>
                      <w:rFonts w:hint="eastAsia" w:ascii="仿宋" w:hAnsi="仿宋" w:eastAsia="仿宋" w:cs="Courier New"/>
                      <w:szCs w:val="21"/>
                    </w:rPr>
                    <w:t>0</w:t>
                  </w:r>
                </w:p>
              </w:tc>
              <w:tc>
                <w:tcPr>
                  <w:tcW w:w="5000" w:type="dxa"/>
                  <w:tcBorders>
                    <w:top w:val="nil"/>
                    <w:left w:val="nil"/>
                    <w:bottom w:val="single" w:color="auto" w:sz="4" w:space="0"/>
                    <w:right w:val="single" w:color="auto" w:sz="4" w:space="0"/>
                  </w:tcBorders>
                  <w:vAlign w:val="center"/>
                </w:tcPr>
                <w:p w14:paraId="62822CEF">
                  <w:pPr>
                    <w:spacing w:line="300" w:lineRule="exact"/>
                    <w:rPr>
                      <w:rFonts w:hint="eastAsia" w:ascii="仿宋" w:hAnsi="仿宋" w:eastAsia="仿宋"/>
                      <w:szCs w:val="21"/>
                    </w:rPr>
                  </w:pPr>
                  <w:r>
                    <w:rPr>
                      <w:rFonts w:hint="eastAsia" w:ascii="仿宋" w:hAnsi="仿宋" w:eastAsia="仿宋" w:cs="Courier New"/>
                      <w:szCs w:val="21"/>
                    </w:rPr>
                    <w:t>上海科技馆投影机维保合同</w:t>
                  </w:r>
                </w:p>
              </w:tc>
            </w:tr>
            <w:tr w14:paraId="554E9C71">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7E613B2A">
                  <w:pPr>
                    <w:spacing w:line="300" w:lineRule="exact"/>
                    <w:jc w:val="center"/>
                    <w:rPr>
                      <w:rFonts w:hint="eastAsia" w:ascii="仿宋" w:hAnsi="仿宋" w:eastAsia="仿宋" w:cs="Courier New"/>
                      <w:szCs w:val="21"/>
                    </w:rPr>
                  </w:pPr>
                  <w:r>
                    <w:rPr>
                      <w:rFonts w:ascii="仿宋" w:hAnsi="仿宋" w:eastAsia="仿宋" w:cs="Courier New"/>
                      <w:szCs w:val="21"/>
                    </w:rPr>
                    <w:t>2</w:t>
                  </w:r>
                  <w:r>
                    <w:rPr>
                      <w:rFonts w:hint="eastAsia" w:ascii="仿宋" w:hAnsi="仿宋" w:eastAsia="仿宋" w:cs="Courier New"/>
                      <w:szCs w:val="21"/>
                    </w:rPr>
                    <w:t>1</w:t>
                  </w:r>
                </w:p>
              </w:tc>
              <w:tc>
                <w:tcPr>
                  <w:tcW w:w="5000" w:type="dxa"/>
                  <w:tcBorders>
                    <w:top w:val="nil"/>
                    <w:left w:val="nil"/>
                    <w:bottom w:val="single" w:color="auto" w:sz="4" w:space="0"/>
                    <w:right w:val="single" w:color="auto" w:sz="4" w:space="0"/>
                  </w:tcBorders>
                  <w:vAlign w:val="center"/>
                </w:tcPr>
                <w:p w14:paraId="7327B4C3">
                  <w:pPr>
                    <w:spacing w:line="300" w:lineRule="exact"/>
                    <w:rPr>
                      <w:rFonts w:hint="eastAsia" w:ascii="仿宋" w:hAnsi="仿宋" w:eastAsia="仿宋" w:cs="Courier New"/>
                      <w:szCs w:val="21"/>
                    </w:rPr>
                  </w:pPr>
                  <w:r>
                    <w:rPr>
                      <w:rFonts w:hint="eastAsia" w:ascii="仿宋" w:hAnsi="仿宋" w:eastAsia="仿宋"/>
                      <w:szCs w:val="21"/>
                    </w:rPr>
                    <w:t>复印机保养合同</w:t>
                  </w:r>
                </w:p>
              </w:tc>
            </w:tr>
            <w:tr w14:paraId="335BCD16">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43D481C7">
                  <w:pPr>
                    <w:spacing w:line="300" w:lineRule="exact"/>
                    <w:jc w:val="center"/>
                    <w:rPr>
                      <w:rFonts w:hint="eastAsia" w:ascii="仿宋" w:hAnsi="仿宋" w:eastAsia="仿宋" w:cs="Courier New"/>
                      <w:szCs w:val="21"/>
                    </w:rPr>
                  </w:pPr>
                  <w:r>
                    <w:rPr>
                      <w:rFonts w:ascii="仿宋" w:hAnsi="仿宋" w:eastAsia="仿宋" w:cs="Courier New"/>
                      <w:szCs w:val="21"/>
                    </w:rPr>
                    <w:t>2</w:t>
                  </w:r>
                  <w:r>
                    <w:rPr>
                      <w:rFonts w:hint="eastAsia" w:ascii="仿宋" w:hAnsi="仿宋" w:eastAsia="仿宋" w:cs="Courier New"/>
                      <w:szCs w:val="21"/>
                    </w:rPr>
                    <w:t>2</w:t>
                  </w:r>
                </w:p>
              </w:tc>
              <w:tc>
                <w:tcPr>
                  <w:tcW w:w="5000" w:type="dxa"/>
                  <w:tcBorders>
                    <w:top w:val="nil"/>
                    <w:left w:val="nil"/>
                    <w:bottom w:val="single" w:color="auto" w:sz="4" w:space="0"/>
                    <w:right w:val="single" w:color="auto" w:sz="4" w:space="0"/>
                  </w:tcBorders>
                  <w:vAlign w:val="center"/>
                </w:tcPr>
                <w:p w14:paraId="4A838A41">
                  <w:pPr>
                    <w:spacing w:line="300" w:lineRule="exact"/>
                    <w:rPr>
                      <w:rFonts w:hint="eastAsia" w:ascii="仿宋" w:hAnsi="仿宋" w:eastAsia="仿宋"/>
                      <w:szCs w:val="21"/>
                    </w:rPr>
                  </w:pPr>
                  <w:r>
                    <w:rPr>
                      <w:rFonts w:hint="eastAsia" w:ascii="仿宋" w:hAnsi="仿宋" w:eastAsia="仿宋"/>
                      <w:szCs w:val="21"/>
                    </w:rPr>
                    <w:t>上海科技馆建筑垃圾清运服务合同</w:t>
                  </w:r>
                </w:p>
              </w:tc>
            </w:tr>
            <w:tr w14:paraId="2A908FFE">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63D786ED">
                  <w:pPr>
                    <w:spacing w:line="300" w:lineRule="exact"/>
                    <w:jc w:val="center"/>
                    <w:rPr>
                      <w:rFonts w:hint="eastAsia" w:ascii="仿宋" w:hAnsi="仿宋" w:eastAsia="仿宋" w:cs="Courier New"/>
                      <w:szCs w:val="21"/>
                    </w:rPr>
                  </w:pPr>
                  <w:r>
                    <w:rPr>
                      <w:rFonts w:ascii="仿宋" w:hAnsi="仿宋" w:eastAsia="仿宋" w:cs="Courier New"/>
                      <w:szCs w:val="21"/>
                    </w:rPr>
                    <w:t>2</w:t>
                  </w:r>
                  <w:r>
                    <w:rPr>
                      <w:rFonts w:hint="eastAsia" w:ascii="仿宋" w:hAnsi="仿宋" w:eastAsia="仿宋" w:cs="Courier New"/>
                      <w:szCs w:val="21"/>
                    </w:rPr>
                    <w:t>3</w:t>
                  </w:r>
                </w:p>
              </w:tc>
              <w:tc>
                <w:tcPr>
                  <w:tcW w:w="5000" w:type="dxa"/>
                  <w:tcBorders>
                    <w:top w:val="nil"/>
                    <w:left w:val="nil"/>
                    <w:bottom w:val="single" w:color="auto" w:sz="4" w:space="0"/>
                    <w:right w:val="single" w:color="auto" w:sz="4" w:space="0"/>
                  </w:tcBorders>
                  <w:vAlign w:val="center"/>
                </w:tcPr>
                <w:p w14:paraId="5E602C4E">
                  <w:pPr>
                    <w:spacing w:line="300" w:lineRule="exact"/>
                    <w:rPr>
                      <w:rFonts w:hint="eastAsia" w:ascii="仿宋" w:hAnsi="仿宋" w:eastAsia="仿宋"/>
                      <w:szCs w:val="21"/>
                    </w:rPr>
                  </w:pPr>
                  <w:r>
                    <w:rPr>
                      <w:rFonts w:hint="eastAsia" w:ascii="仿宋" w:hAnsi="仿宋" w:eastAsia="仿宋"/>
                      <w:szCs w:val="21"/>
                    </w:rPr>
                    <w:t>上海科技馆生活垃圾清运服务合同</w:t>
                  </w:r>
                </w:p>
              </w:tc>
            </w:tr>
            <w:tr w14:paraId="76F70D0A">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06F0CD15">
                  <w:pPr>
                    <w:spacing w:line="300" w:lineRule="exact"/>
                    <w:jc w:val="center"/>
                    <w:rPr>
                      <w:rFonts w:hint="eastAsia" w:ascii="仿宋" w:hAnsi="仿宋" w:eastAsia="仿宋" w:cs="Courier New"/>
                      <w:szCs w:val="21"/>
                    </w:rPr>
                  </w:pPr>
                  <w:r>
                    <w:rPr>
                      <w:rFonts w:ascii="仿宋" w:hAnsi="仿宋" w:eastAsia="仿宋" w:cs="Courier New"/>
                      <w:szCs w:val="21"/>
                    </w:rPr>
                    <w:t>2</w:t>
                  </w:r>
                  <w:r>
                    <w:rPr>
                      <w:rFonts w:hint="eastAsia" w:ascii="仿宋" w:hAnsi="仿宋" w:eastAsia="仿宋" w:cs="Courier New"/>
                      <w:szCs w:val="21"/>
                    </w:rPr>
                    <w:t>4</w:t>
                  </w:r>
                </w:p>
              </w:tc>
              <w:tc>
                <w:tcPr>
                  <w:tcW w:w="5000" w:type="dxa"/>
                  <w:tcBorders>
                    <w:top w:val="nil"/>
                    <w:left w:val="nil"/>
                    <w:bottom w:val="single" w:color="auto" w:sz="4" w:space="0"/>
                    <w:right w:val="single" w:color="auto" w:sz="4" w:space="0"/>
                  </w:tcBorders>
                  <w:vAlign w:val="center"/>
                </w:tcPr>
                <w:p w14:paraId="5EF84EE2">
                  <w:pPr>
                    <w:spacing w:line="300" w:lineRule="exact"/>
                    <w:rPr>
                      <w:rFonts w:hint="eastAsia" w:ascii="仿宋" w:hAnsi="仿宋" w:eastAsia="仿宋"/>
                      <w:szCs w:val="21"/>
                    </w:rPr>
                  </w:pPr>
                  <w:r>
                    <w:rPr>
                      <w:rFonts w:hint="eastAsia" w:ascii="仿宋" w:hAnsi="仿宋" w:eastAsia="仿宋"/>
                      <w:szCs w:val="21"/>
                    </w:rPr>
                    <w:t>上海科技馆</w:t>
                  </w:r>
                  <w:r>
                    <w:rPr>
                      <w:rFonts w:ascii="仿宋" w:hAnsi="仿宋" w:eastAsia="仿宋"/>
                      <w:szCs w:val="21"/>
                    </w:rPr>
                    <w:t>除</w:t>
                  </w:r>
                  <w:r>
                    <w:rPr>
                      <w:rFonts w:hint="eastAsia" w:ascii="仿宋" w:hAnsi="仿宋" w:eastAsia="仿宋"/>
                      <w:szCs w:val="21"/>
                    </w:rPr>
                    <w:t>虫害项目合同</w:t>
                  </w:r>
                </w:p>
              </w:tc>
            </w:tr>
            <w:tr w14:paraId="4DF9C6B1">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7EBC29C5">
                  <w:pPr>
                    <w:spacing w:line="300" w:lineRule="exact"/>
                    <w:jc w:val="center"/>
                    <w:rPr>
                      <w:rFonts w:hint="eastAsia" w:ascii="仿宋" w:hAnsi="仿宋" w:eastAsia="仿宋" w:cs="Courier New"/>
                      <w:szCs w:val="21"/>
                    </w:rPr>
                  </w:pPr>
                  <w:r>
                    <w:rPr>
                      <w:rFonts w:ascii="仿宋" w:hAnsi="仿宋" w:eastAsia="仿宋" w:cs="Courier New"/>
                      <w:szCs w:val="21"/>
                    </w:rPr>
                    <w:t>2</w:t>
                  </w:r>
                  <w:r>
                    <w:rPr>
                      <w:rFonts w:hint="eastAsia" w:ascii="仿宋" w:hAnsi="仿宋" w:eastAsia="仿宋" w:cs="Courier New"/>
                      <w:szCs w:val="21"/>
                    </w:rPr>
                    <w:t>5</w:t>
                  </w:r>
                </w:p>
              </w:tc>
              <w:tc>
                <w:tcPr>
                  <w:tcW w:w="5000" w:type="dxa"/>
                  <w:tcBorders>
                    <w:top w:val="nil"/>
                    <w:left w:val="nil"/>
                    <w:bottom w:val="single" w:color="auto" w:sz="4" w:space="0"/>
                    <w:right w:val="single" w:color="auto" w:sz="4" w:space="0"/>
                  </w:tcBorders>
                  <w:vAlign w:val="center"/>
                </w:tcPr>
                <w:p w14:paraId="139B7590">
                  <w:pPr>
                    <w:spacing w:line="300" w:lineRule="exact"/>
                    <w:rPr>
                      <w:rFonts w:hint="eastAsia" w:ascii="仿宋" w:hAnsi="仿宋" w:eastAsia="仿宋"/>
                      <w:szCs w:val="21"/>
                    </w:rPr>
                  </w:pPr>
                  <w:r>
                    <w:rPr>
                      <w:rFonts w:hint="eastAsia" w:ascii="仿宋" w:hAnsi="仿宋" w:eastAsia="仿宋"/>
                      <w:szCs w:val="21"/>
                    </w:rPr>
                    <w:t>标本楼生活垃圾收运处理服务合同</w:t>
                  </w:r>
                </w:p>
              </w:tc>
            </w:tr>
            <w:tr w14:paraId="1B1131DF">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024842AE">
                  <w:pPr>
                    <w:spacing w:line="300" w:lineRule="exact"/>
                    <w:jc w:val="center"/>
                    <w:rPr>
                      <w:rFonts w:hint="eastAsia" w:ascii="仿宋" w:hAnsi="仿宋" w:eastAsia="仿宋" w:cs="Courier New"/>
                      <w:szCs w:val="21"/>
                    </w:rPr>
                  </w:pPr>
                  <w:r>
                    <w:rPr>
                      <w:rFonts w:ascii="仿宋" w:hAnsi="仿宋" w:eastAsia="仿宋" w:cs="Courier New"/>
                      <w:szCs w:val="21"/>
                    </w:rPr>
                    <w:t>2</w:t>
                  </w:r>
                  <w:r>
                    <w:rPr>
                      <w:rFonts w:hint="eastAsia" w:ascii="仿宋" w:hAnsi="仿宋" w:eastAsia="仿宋" w:cs="Courier New"/>
                      <w:szCs w:val="21"/>
                    </w:rPr>
                    <w:t>6</w:t>
                  </w:r>
                </w:p>
              </w:tc>
              <w:tc>
                <w:tcPr>
                  <w:tcW w:w="5000" w:type="dxa"/>
                  <w:tcBorders>
                    <w:top w:val="nil"/>
                    <w:left w:val="nil"/>
                    <w:bottom w:val="single" w:color="auto" w:sz="4" w:space="0"/>
                    <w:right w:val="single" w:color="auto" w:sz="4" w:space="0"/>
                  </w:tcBorders>
                  <w:vAlign w:val="center"/>
                </w:tcPr>
                <w:p w14:paraId="2932C08A">
                  <w:pPr>
                    <w:spacing w:line="300" w:lineRule="exact"/>
                    <w:rPr>
                      <w:rFonts w:hint="eastAsia" w:ascii="仿宋" w:hAnsi="仿宋" w:eastAsia="仿宋"/>
                      <w:szCs w:val="21"/>
                    </w:rPr>
                  </w:pPr>
                  <w:r>
                    <w:rPr>
                      <w:rFonts w:hint="eastAsia" w:ascii="仿宋" w:hAnsi="仿宋" w:eastAsia="仿宋" w:cs="Courier New"/>
                      <w:szCs w:val="21"/>
                    </w:rPr>
                    <w:t>上海科技馆室内摆花协议</w:t>
                  </w:r>
                </w:p>
              </w:tc>
            </w:tr>
            <w:tr w14:paraId="4D79BC28">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7DB30A48">
                  <w:pPr>
                    <w:spacing w:line="300" w:lineRule="exact"/>
                    <w:jc w:val="center"/>
                    <w:rPr>
                      <w:rFonts w:hint="eastAsia" w:ascii="仿宋" w:hAnsi="仿宋" w:eastAsia="仿宋" w:cs="Courier New"/>
                      <w:szCs w:val="21"/>
                    </w:rPr>
                  </w:pPr>
                  <w:r>
                    <w:rPr>
                      <w:rFonts w:ascii="仿宋" w:hAnsi="仿宋" w:eastAsia="仿宋" w:cs="Courier New"/>
                      <w:szCs w:val="21"/>
                    </w:rPr>
                    <w:t>2</w:t>
                  </w:r>
                  <w:r>
                    <w:rPr>
                      <w:rFonts w:hint="eastAsia" w:ascii="仿宋" w:hAnsi="仿宋" w:eastAsia="仿宋" w:cs="Courier New"/>
                      <w:szCs w:val="21"/>
                    </w:rPr>
                    <w:t>7</w:t>
                  </w:r>
                </w:p>
              </w:tc>
              <w:tc>
                <w:tcPr>
                  <w:tcW w:w="5000" w:type="dxa"/>
                  <w:tcBorders>
                    <w:top w:val="nil"/>
                    <w:left w:val="nil"/>
                    <w:bottom w:val="single" w:color="auto" w:sz="4" w:space="0"/>
                    <w:right w:val="single" w:color="auto" w:sz="4" w:space="0"/>
                  </w:tcBorders>
                  <w:vAlign w:val="center"/>
                </w:tcPr>
                <w:p w14:paraId="589E56EE">
                  <w:pPr>
                    <w:spacing w:line="300" w:lineRule="exact"/>
                    <w:rPr>
                      <w:rFonts w:hint="eastAsia" w:ascii="仿宋" w:hAnsi="仿宋" w:eastAsia="仿宋"/>
                      <w:szCs w:val="21"/>
                    </w:rPr>
                  </w:pPr>
                  <w:r>
                    <w:rPr>
                      <w:rFonts w:hint="eastAsia" w:ascii="仿宋" w:hAnsi="仿宋" w:eastAsia="仿宋" w:cs="Courier New"/>
                      <w:szCs w:val="21"/>
                    </w:rPr>
                    <w:t>上海科技馆室外绿化及养护合同</w:t>
                  </w:r>
                </w:p>
              </w:tc>
            </w:tr>
            <w:tr w14:paraId="2C5F7E7B">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52342040">
                  <w:pPr>
                    <w:spacing w:line="300" w:lineRule="exact"/>
                    <w:jc w:val="center"/>
                    <w:rPr>
                      <w:rFonts w:hint="eastAsia" w:ascii="仿宋" w:hAnsi="仿宋" w:eastAsia="仿宋" w:cs="Courier New"/>
                      <w:szCs w:val="21"/>
                    </w:rPr>
                  </w:pPr>
                  <w:r>
                    <w:rPr>
                      <w:rFonts w:hint="eastAsia" w:ascii="仿宋" w:hAnsi="仿宋" w:eastAsia="仿宋" w:cs="Courier New"/>
                      <w:szCs w:val="21"/>
                    </w:rPr>
                    <w:t>28</w:t>
                  </w:r>
                </w:p>
              </w:tc>
              <w:tc>
                <w:tcPr>
                  <w:tcW w:w="5000" w:type="dxa"/>
                  <w:tcBorders>
                    <w:top w:val="nil"/>
                    <w:left w:val="nil"/>
                    <w:bottom w:val="single" w:color="auto" w:sz="4" w:space="0"/>
                    <w:right w:val="single" w:color="auto" w:sz="4" w:space="0"/>
                  </w:tcBorders>
                  <w:vAlign w:val="center"/>
                </w:tcPr>
                <w:p w14:paraId="34C6094C">
                  <w:pPr>
                    <w:spacing w:line="300" w:lineRule="exact"/>
                    <w:rPr>
                      <w:rFonts w:hint="eastAsia" w:ascii="仿宋" w:hAnsi="仿宋" w:eastAsia="仿宋" w:cs="Courier New"/>
                      <w:szCs w:val="21"/>
                    </w:rPr>
                  </w:pPr>
                  <w:r>
                    <w:rPr>
                      <w:rFonts w:ascii="仿宋" w:hAnsi="仿宋" w:eastAsia="仿宋"/>
                      <w:szCs w:val="21"/>
                    </w:rPr>
                    <w:t>OTIS自动扶梯维保合同</w:t>
                  </w:r>
                </w:p>
              </w:tc>
            </w:tr>
            <w:tr w14:paraId="0BF1051A">
              <w:tblPrEx>
                <w:tblCellMar>
                  <w:top w:w="0" w:type="dxa"/>
                  <w:left w:w="108" w:type="dxa"/>
                  <w:bottom w:w="0" w:type="dxa"/>
                  <w:right w:w="108" w:type="dxa"/>
                </w:tblCellMar>
              </w:tblPrEx>
              <w:trPr>
                <w:trHeight w:val="312" w:hRule="atLeast"/>
              </w:trPr>
              <w:tc>
                <w:tcPr>
                  <w:tcW w:w="820" w:type="dxa"/>
                  <w:tcBorders>
                    <w:top w:val="nil"/>
                    <w:left w:val="single" w:color="auto" w:sz="4" w:space="0"/>
                    <w:bottom w:val="single" w:color="auto" w:sz="4" w:space="0"/>
                    <w:right w:val="single" w:color="auto" w:sz="4" w:space="0"/>
                  </w:tcBorders>
                  <w:vAlign w:val="center"/>
                </w:tcPr>
                <w:p w14:paraId="6683EE4D">
                  <w:pPr>
                    <w:spacing w:line="300" w:lineRule="exact"/>
                    <w:jc w:val="center"/>
                    <w:rPr>
                      <w:rFonts w:hint="eastAsia" w:ascii="仿宋" w:hAnsi="仿宋" w:eastAsia="仿宋" w:cs="Courier New"/>
                      <w:szCs w:val="21"/>
                    </w:rPr>
                  </w:pPr>
                  <w:r>
                    <w:rPr>
                      <w:rFonts w:hint="eastAsia" w:ascii="仿宋" w:hAnsi="仿宋" w:eastAsia="仿宋" w:cs="Courier New"/>
                      <w:szCs w:val="21"/>
                    </w:rPr>
                    <w:t>29</w:t>
                  </w:r>
                </w:p>
              </w:tc>
              <w:tc>
                <w:tcPr>
                  <w:tcW w:w="5000" w:type="dxa"/>
                  <w:tcBorders>
                    <w:top w:val="nil"/>
                    <w:left w:val="nil"/>
                    <w:bottom w:val="single" w:color="auto" w:sz="4" w:space="0"/>
                    <w:right w:val="single" w:color="auto" w:sz="4" w:space="0"/>
                  </w:tcBorders>
                  <w:vAlign w:val="center"/>
                </w:tcPr>
                <w:p w14:paraId="6E59F3F6">
                  <w:pPr>
                    <w:spacing w:line="300" w:lineRule="exact"/>
                    <w:rPr>
                      <w:rFonts w:hint="eastAsia" w:ascii="仿宋" w:hAnsi="仿宋" w:eastAsia="仿宋" w:cs="Courier New"/>
                      <w:szCs w:val="21"/>
                    </w:rPr>
                  </w:pPr>
                  <w:r>
                    <w:rPr>
                      <w:rFonts w:ascii="仿宋" w:hAnsi="仿宋" w:eastAsia="仿宋"/>
                      <w:szCs w:val="21"/>
                    </w:rPr>
                    <w:t>OTIS电梯维保合同</w:t>
                  </w:r>
                </w:p>
              </w:tc>
            </w:tr>
            <w:bookmarkEnd w:id="4"/>
          </w:tbl>
          <w:p w14:paraId="385D7D1A">
            <w:pPr>
              <w:spacing w:line="300" w:lineRule="exact"/>
              <w:ind w:left="210" w:hanging="210" w:hangingChars="100"/>
              <w:rPr>
                <w:rFonts w:hint="eastAsia" w:ascii="仿宋" w:hAnsi="仿宋" w:eastAsia="仿宋"/>
                <w:szCs w:val="21"/>
              </w:rPr>
            </w:pPr>
          </w:p>
        </w:tc>
      </w:tr>
    </w:tbl>
    <w:p w14:paraId="77DDD72D">
      <w:pPr>
        <w:spacing w:line="360" w:lineRule="auto"/>
        <w:outlineLvl w:val="1"/>
        <w:rPr>
          <w:rFonts w:hint="eastAsia" w:ascii="仿宋" w:hAnsi="仿宋" w:eastAsia="仿宋"/>
          <w:szCs w:val="21"/>
        </w:rPr>
      </w:pPr>
    </w:p>
    <w:p w14:paraId="1494E132">
      <w:pPr>
        <w:spacing w:line="360" w:lineRule="auto"/>
        <w:outlineLvl w:val="1"/>
        <w:rPr>
          <w:rFonts w:hint="eastAsia" w:ascii="仿宋" w:hAnsi="仿宋" w:eastAsia="仿宋"/>
          <w:kern w:val="15"/>
          <w:szCs w:val="21"/>
        </w:rPr>
      </w:pPr>
      <w:r>
        <w:rPr>
          <w:rFonts w:ascii="仿宋" w:hAnsi="仿宋" w:eastAsia="仿宋"/>
          <w:szCs w:val="21"/>
        </w:rPr>
        <w:t>2、</w:t>
      </w:r>
      <w:r>
        <w:rPr>
          <w:rFonts w:hint="eastAsia" w:ascii="仿宋" w:hAnsi="仿宋" w:eastAsia="仿宋"/>
          <w:szCs w:val="21"/>
        </w:rPr>
        <w:t>上海科技馆标本楼</w:t>
      </w:r>
    </w:p>
    <w:p w14:paraId="2E8FFAC8">
      <w:pPr>
        <w:adjustRightInd w:val="0"/>
        <w:snapToGrid w:val="0"/>
        <w:spacing w:line="360" w:lineRule="auto"/>
        <w:outlineLvl w:val="2"/>
        <w:rPr>
          <w:rFonts w:hint="eastAsia" w:ascii="仿宋" w:hAnsi="仿宋" w:eastAsia="仿宋"/>
          <w:szCs w:val="21"/>
        </w:rPr>
      </w:pPr>
      <w:r>
        <w:rPr>
          <w:rFonts w:hint="eastAsia" w:ascii="仿宋" w:hAnsi="仿宋" w:eastAsia="仿宋"/>
          <w:szCs w:val="21"/>
        </w:rPr>
        <w:t>1）</w:t>
      </w:r>
      <w:r>
        <w:rPr>
          <w:rFonts w:ascii="仿宋" w:hAnsi="仿宋" w:eastAsia="仿宋"/>
          <w:szCs w:val="21"/>
        </w:rPr>
        <w:t>工程管理内容</w:t>
      </w:r>
    </w:p>
    <w:p w14:paraId="6494864C">
      <w:pPr>
        <w:numPr>
          <w:ilvl w:val="0"/>
          <w:numId w:val="49"/>
        </w:numPr>
        <w:adjustRightInd w:val="0"/>
        <w:snapToGrid w:val="0"/>
        <w:spacing w:line="360" w:lineRule="auto"/>
        <w:rPr>
          <w:rFonts w:hint="eastAsia" w:ascii="仿宋" w:hAnsi="仿宋" w:eastAsia="仿宋"/>
          <w:szCs w:val="21"/>
        </w:rPr>
      </w:pPr>
      <w:r>
        <w:rPr>
          <w:rFonts w:ascii="仿宋" w:hAnsi="仿宋" w:eastAsia="仿宋"/>
          <w:szCs w:val="21"/>
        </w:rPr>
        <w:t>设备、设施运行管理</w:t>
      </w:r>
    </w:p>
    <w:p w14:paraId="30F101EE">
      <w:pPr>
        <w:numPr>
          <w:ilvl w:val="0"/>
          <w:numId w:val="49"/>
        </w:numPr>
        <w:adjustRightInd w:val="0"/>
        <w:snapToGrid w:val="0"/>
        <w:spacing w:line="360" w:lineRule="auto"/>
        <w:rPr>
          <w:rFonts w:hint="eastAsia" w:ascii="仿宋" w:hAnsi="仿宋" w:eastAsia="仿宋"/>
          <w:szCs w:val="21"/>
        </w:rPr>
      </w:pPr>
      <w:r>
        <w:rPr>
          <w:rFonts w:ascii="仿宋" w:hAnsi="仿宋" w:eastAsia="仿宋"/>
          <w:szCs w:val="21"/>
        </w:rPr>
        <w:t>设备、设施维修保养监管</w:t>
      </w:r>
    </w:p>
    <w:p w14:paraId="28E3C5A7">
      <w:pPr>
        <w:numPr>
          <w:ilvl w:val="0"/>
          <w:numId w:val="49"/>
        </w:numPr>
        <w:adjustRightInd w:val="0"/>
        <w:snapToGrid w:val="0"/>
        <w:spacing w:line="360" w:lineRule="auto"/>
        <w:rPr>
          <w:rFonts w:hint="eastAsia" w:ascii="仿宋" w:hAnsi="仿宋" w:eastAsia="仿宋"/>
          <w:szCs w:val="21"/>
        </w:rPr>
      </w:pPr>
      <w:r>
        <w:rPr>
          <w:rFonts w:ascii="仿宋" w:hAnsi="仿宋" w:eastAsia="仿宋"/>
          <w:szCs w:val="21"/>
        </w:rPr>
        <w:t>能源管理</w:t>
      </w:r>
    </w:p>
    <w:p w14:paraId="4522685E">
      <w:pPr>
        <w:numPr>
          <w:ilvl w:val="0"/>
          <w:numId w:val="49"/>
        </w:numPr>
        <w:adjustRightInd w:val="0"/>
        <w:snapToGrid w:val="0"/>
        <w:spacing w:line="360" w:lineRule="auto"/>
        <w:rPr>
          <w:rFonts w:hint="eastAsia" w:ascii="仿宋" w:hAnsi="仿宋" w:eastAsia="仿宋"/>
          <w:szCs w:val="21"/>
        </w:rPr>
      </w:pPr>
      <w:r>
        <w:rPr>
          <w:rFonts w:ascii="仿宋" w:hAnsi="仿宋" w:eastAsia="仿宋"/>
          <w:szCs w:val="21"/>
        </w:rPr>
        <w:t>二次装修（施工）管理</w:t>
      </w:r>
    </w:p>
    <w:p w14:paraId="540AA9AD">
      <w:pPr>
        <w:numPr>
          <w:ilvl w:val="0"/>
          <w:numId w:val="49"/>
        </w:numPr>
        <w:adjustRightInd w:val="0"/>
        <w:snapToGrid w:val="0"/>
        <w:spacing w:line="360" w:lineRule="auto"/>
        <w:rPr>
          <w:rFonts w:hint="eastAsia" w:ascii="仿宋" w:hAnsi="仿宋" w:eastAsia="仿宋"/>
          <w:szCs w:val="21"/>
        </w:rPr>
      </w:pPr>
      <w:r>
        <w:rPr>
          <w:rFonts w:ascii="仿宋" w:hAnsi="仿宋" w:eastAsia="仿宋"/>
          <w:szCs w:val="21"/>
        </w:rPr>
        <w:t>房屋维护监管</w:t>
      </w:r>
    </w:p>
    <w:p w14:paraId="381C2F49">
      <w:pPr>
        <w:numPr>
          <w:ilvl w:val="0"/>
          <w:numId w:val="49"/>
        </w:numPr>
        <w:adjustRightInd w:val="0"/>
        <w:snapToGrid w:val="0"/>
        <w:spacing w:line="360" w:lineRule="auto"/>
        <w:rPr>
          <w:rFonts w:hint="eastAsia" w:ascii="仿宋" w:hAnsi="仿宋" w:eastAsia="仿宋"/>
          <w:szCs w:val="21"/>
        </w:rPr>
      </w:pPr>
      <w:r>
        <w:rPr>
          <w:rFonts w:ascii="仿宋" w:hAnsi="仿宋" w:eastAsia="仿宋"/>
          <w:szCs w:val="21"/>
        </w:rPr>
        <w:t>房屋、设备、设施标识管理</w:t>
      </w:r>
    </w:p>
    <w:p w14:paraId="2C4ECA67">
      <w:pPr>
        <w:adjustRightInd w:val="0"/>
        <w:snapToGrid w:val="0"/>
        <w:spacing w:line="360" w:lineRule="auto"/>
        <w:outlineLvl w:val="2"/>
        <w:rPr>
          <w:rFonts w:hint="eastAsia" w:ascii="仿宋" w:hAnsi="仿宋" w:eastAsia="仿宋"/>
          <w:szCs w:val="21"/>
        </w:rPr>
      </w:pPr>
      <w:r>
        <w:rPr>
          <w:rFonts w:ascii="仿宋" w:hAnsi="仿宋" w:eastAsia="仿宋"/>
          <w:szCs w:val="21"/>
        </w:rPr>
        <w:t>2）环境管理内容</w:t>
      </w:r>
    </w:p>
    <w:p w14:paraId="65B7A4D0">
      <w:pPr>
        <w:numPr>
          <w:ilvl w:val="0"/>
          <w:numId w:val="50"/>
        </w:numPr>
        <w:adjustRightInd w:val="0"/>
        <w:snapToGrid w:val="0"/>
        <w:spacing w:line="360" w:lineRule="auto"/>
        <w:rPr>
          <w:rFonts w:hint="eastAsia" w:ascii="仿宋" w:hAnsi="仿宋" w:eastAsia="仿宋"/>
          <w:szCs w:val="21"/>
        </w:rPr>
      </w:pPr>
      <w:r>
        <w:rPr>
          <w:rFonts w:ascii="仿宋" w:hAnsi="仿宋" w:eastAsia="仿宋"/>
          <w:szCs w:val="21"/>
        </w:rPr>
        <w:t>接待室、会议室以及除实验室、办公室</w:t>
      </w:r>
      <w:r>
        <w:rPr>
          <w:rFonts w:hint="eastAsia" w:ascii="仿宋" w:hAnsi="仿宋" w:eastAsia="仿宋"/>
          <w:szCs w:val="21"/>
        </w:rPr>
        <w:t>等</w:t>
      </w:r>
      <w:r>
        <w:rPr>
          <w:rFonts w:ascii="仿宋" w:hAnsi="仿宋" w:eastAsia="仿宋"/>
          <w:szCs w:val="21"/>
        </w:rPr>
        <w:t>区域内外保洁管理</w:t>
      </w:r>
    </w:p>
    <w:p w14:paraId="513A9FC5">
      <w:pPr>
        <w:numPr>
          <w:ilvl w:val="0"/>
          <w:numId w:val="50"/>
        </w:numPr>
        <w:adjustRightInd w:val="0"/>
        <w:snapToGrid w:val="0"/>
        <w:spacing w:line="360" w:lineRule="auto"/>
        <w:rPr>
          <w:rFonts w:hint="eastAsia" w:ascii="仿宋" w:hAnsi="仿宋" w:eastAsia="仿宋"/>
          <w:szCs w:val="21"/>
        </w:rPr>
      </w:pPr>
      <w:r>
        <w:rPr>
          <w:rFonts w:ascii="仿宋" w:hAnsi="仿宋" w:eastAsia="仿宋"/>
          <w:szCs w:val="21"/>
        </w:rPr>
        <w:t>电梯保洁管理</w:t>
      </w:r>
    </w:p>
    <w:p w14:paraId="51102B19">
      <w:pPr>
        <w:numPr>
          <w:ilvl w:val="0"/>
          <w:numId w:val="50"/>
        </w:numPr>
        <w:adjustRightInd w:val="0"/>
        <w:snapToGrid w:val="0"/>
        <w:spacing w:line="360" w:lineRule="auto"/>
        <w:rPr>
          <w:rFonts w:hint="eastAsia" w:ascii="仿宋" w:hAnsi="仿宋" w:eastAsia="仿宋"/>
          <w:szCs w:val="21"/>
        </w:rPr>
      </w:pPr>
      <w:r>
        <w:rPr>
          <w:rFonts w:ascii="仿宋" w:hAnsi="仿宋" w:eastAsia="仿宋"/>
          <w:szCs w:val="21"/>
        </w:rPr>
        <w:t>垃圾清运管理</w:t>
      </w:r>
    </w:p>
    <w:p w14:paraId="74523273">
      <w:pPr>
        <w:numPr>
          <w:ilvl w:val="0"/>
          <w:numId w:val="50"/>
        </w:numPr>
        <w:adjustRightInd w:val="0"/>
        <w:snapToGrid w:val="0"/>
        <w:spacing w:line="360" w:lineRule="auto"/>
        <w:rPr>
          <w:rFonts w:hint="eastAsia" w:ascii="仿宋" w:hAnsi="仿宋" w:eastAsia="仿宋"/>
          <w:szCs w:val="21"/>
        </w:rPr>
      </w:pPr>
      <w:r>
        <w:rPr>
          <w:rFonts w:ascii="仿宋" w:hAnsi="仿宋" w:eastAsia="仿宋"/>
          <w:szCs w:val="21"/>
        </w:rPr>
        <w:t>灭虫除害管理</w:t>
      </w:r>
    </w:p>
    <w:p w14:paraId="106653DA">
      <w:pPr>
        <w:numPr>
          <w:ilvl w:val="0"/>
          <w:numId w:val="50"/>
        </w:numPr>
        <w:adjustRightInd w:val="0"/>
        <w:snapToGrid w:val="0"/>
        <w:spacing w:line="360" w:lineRule="auto"/>
        <w:rPr>
          <w:rFonts w:hint="eastAsia" w:ascii="仿宋" w:hAnsi="仿宋" w:eastAsia="仿宋"/>
          <w:szCs w:val="21"/>
        </w:rPr>
      </w:pPr>
      <w:r>
        <w:rPr>
          <w:rFonts w:ascii="仿宋" w:hAnsi="仿宋" w:eastAsia="仿宋"/>
          <w:szCs w:val="21"/>
        </w:rPr>
        <w:t>绿化管理</w:t>
      </w:r>
    </w:p>
    <w:p w14:paraId="40AB7F3A">
      <w:pPr>
        <w:numPr>
          <w:ilvl w:val="0"/>
          <w:numId w:val="50"/>
        </w:numPr>
        <w:adjustRightInd w:val="0"/>
        <w:snapToGrid w:val="0"/>
        <w:spacing w:line="360" w:lineRule="auto"/>
        <w:rPr>
          <w:rFonts w:hint="eastAsia" w:ascii="仿宋" w:hAnsi="仿宋" w:eastAsia="仿宋"/>
          <w:szCs w:val="21"/>
        </w:rPr>
      </w:pPr>
      <w:r>
        <w:rPr>
          <w:rFonts w:ascii="仿宋" w:hAnsi="仿宋" w:eastAsia="仿宋"/>
          <w:szCs w:val="21"/>
        </w:rPr>
        <w:t>外墙清洗外包监管</w:t>
      </w:r>
    </w:p>
    <w:p w14:paraId="0E3CB448">
      <w:pPr>
        <w:numPr>
          <w:ilvl w:val="0"/>
          <w:numId w:val="50"/>
        </w:numPr>
        <w:adjustRightInd w:val="0"/>
        <w:snapToGrid w:val="0"/>
        <w:spacing w:line="360" w:lineRule="auto"/>
        <w:rPr>
          <w:rFonts w:hint="eastAsia" w:ascii="仿宋" w:hAnsi="仿宋" w:eastAsia="仿宋"/>
          <w:szCs w:val="21"/>
        </w:rPr>
      </w:pPr>
      <w:r>
        <w:rPr>
          <w:rFonts w:hint="eastAsia" w:ascii="仿宋" w:hAnsi="仿宋" w:eastAsia="仿宋"/>
          <w:szCs w:val="21"/>
        </w:rPr>
        <w:t>标本制作区域的保洁服务</w:t>
      </w:r>
    </w:p>
    <w:p w14:paraId="49DCEA53">
      <w:pPr>
        <w:spacing w:line="360" w:lineRule="auto"/>
        <w:ind w:left="422" w:hanging="422" w:hangingChars="200"/>
        <w:rPr>
          <w:rFonts w:hint="eastAsia" w:ascii="仿宋" w:hAnsi="仿宋" w:eastAsia="仿宋"/>
          <w:b/>
          <w:snapToGrid w:val="0"/>
          <w:color w:val="000000"/>
          <w:szCs w:val="21"/>
        </w:rPr>
      </w:pPr>
      <w:r>
        <w:rPr>
          <w:rFonts w:hint="eastAsia" w:ascii="仿宋" w:hAnsi="仿宋" w:eastAsia="仿宋"/>
          <w:b/>
          <w:snapToGrid w:val="0"/>
          <w:color w:val="000000"/>
          <w:szCs w:val="21"/>
        </w:rPr>
        <w:t>注：</w:t>
      </w:r>
      <w:r>
        <w:rPr>
          <w:rFonts w:hint="eastAsia" w:ascii="仿宋" w:hAnsi="仿宋" w:eastAsia="仿宋"/>
          <w:b/>
          <w:szCs w:val="21"/>
        </w:rPr>
        <w:t>上海科技馆标本楼的物业</w:t>
      </w:r>
      <w:r>
        <w:rPr>
          <w:rFonts w:hint="eastAsia" w:ascii="仿宋" w:hAnsi="仿宋" w:eastAsia="仿宋"/>
          <w:b/>
          <w:snapToGrid w:val="0"/>
          <w:color w:val="000000"/>
          <w:szCs w:val="21"/>
        </w:rPr>
        <w:t>管理工作内容参照科技馆要求；</w:t>
      </w:r>
    </w:p>
    <w:p w14:paraId="3B164686">
      <w:pPr>
        <w:widowControl/>
        <w:spacing w:line="360" w:lineRule="auto"/>
        <w:outlineLvl w:val="1"/>
        <w:rPr>
          <w:rFonts w:hint="eastAsia" w:ascii="仿宋" w:hAnsi="仿宋" w:eastAsia="仿宋"/>
          <w:szCs w:val="21"/>
        </w:rPr>
      </w:pPr>
      <w:r>
        <w:rPr>
          <w:rFonts w:ascii="仿宋" w:hAnsi="仿宋" w:eastAsia="仿宋"/>
          <w:szCs w:val="21"/>
        </w:rPr>
        <w:t>3、</w:t>
      </w:r>
      <w:r>
        <w:rPr>
          <w:rFonts w:hint="eastAsia" w:ascii="仿宋" w:hAnsi="仿宋" w:eastAsia="仿宋"/>
          <w:szCs w:val="21"/>
        </w:rPr>
        <w:t>其他监管事项</w:t>
      </w:r>
    </w:p>
    <w:p w14:paraId="609C4A62">
      <w:pPr>
        <w:widowControl/>
        <w:numPr>
          <w:ilvl w:val="0"/>
          <w:numId w:val="51"/>
        </w:numPr>
        <w:spacing w:line="360" w:lineRule="auto"/>
        <w:outlineLvl w:val="1"/>
        <w:rPr>
          <w:rFonts w:hint="eastAsia" w:ascii="仿宋" w:hAnsi="仿宋" w:eastAsia="仿宋"/>
          <w:szCs w:val="21"/>
        </w:rPr>
      </w:pPr>
      <w:r>
        <w:rPr>
          <w:rFonts w:hint="eastAsia" w:ascii="仿宋" w:hAnsi="仿宋" w:eastAsia="仿宋"/>
          <w:szCs w:val="21"/>
        </w:rPr>
        <w:t>负责对本项目内的所有设备设施（不包括业主负责的展品展项设备设施）实施维修保养，对安全运行负主体责任；</w:t>
      </w:r>
    </w:p>
    <w:p w14:paraId="66DE8B48">
      <w:pPr>
        <w:widowControl/>
        <w:numPr>
          <w:ilvl w:val="0"/>
          <w:numId w:val="51"/>
        </w:numPr>
        <w:spacing w:line="360" w:lineRule="auto"/>
        <w:outlineLvl w:val="1"/>
        <w:rPr>
          <w:rFonts w:hint="eastAsia" w:ascii="仿宋" w:hAnsi="仿宋" w:eastAsia="仿宋"/>
          <w:szCs w:val="21"/>
        </w:rPr>
      </w:pPr>
      <w:r>
        <w:rPr>
          <w:rFonts w:hint="eastAsia" w:ascii="仿宋" w:hAnsi="仿宋" w:eastAsia="仿宋"/>
          <w:szCs w:val="21"/>
        </w:rPr>
        <w:t>负责对本项目内的外发保养设备设施实施现场监管、资料收集、验收等工作，对施工过程的安全管理负有监管责任；</w:t>
      </w:r>
    </w:p>
    <w:p w14:paraId="029248C3">
      <w:pPr>
        <w:widowControl/>
        <w:numPr>
          <w:ilvl w:val="0"/>
          <w:numId w:val="51"/>
        </w:numPr>
        <w:spacing w:line="360" w:lineRule="auto"/>
        <w:outlineLvl w:val="1"/>
        <w:rPr>
          <w:rFonts w:hint="eastAsia" w:ascii="仿宋" w:hAnsi="仿宋" w:eastAsia="仿宋"/>
          <w:szCs w:val="21"/>
        </w:rPr>
      </w:pPr>
      <w:r>
        <w:rPr>
          <w:rFonts w:hint="eastAsia" w:ascii="仿宋" w:hAnsi="仿宋" w:eastAsia="仿宋"/>
          <w:szCs w:val="21"/>
        </w:rPr>
        <w:t>对本项目内的出租出借事项具有监管责任。</w:t>
      </w:r>
    </w:p>
    <w:p w14:paraId="40FE2121">
      <w:pPr>
        <w:rPr>
          <w:rFonts w:hint="eastAsia" w:ascii="仿宋" w:hAnsi="仿宋" w:eastAsia="仿宋"/>
          <w:szCs w:val="21"/>
        </w:rPr>
      </w:pPr>
    </w:p>
    <w:p w14:paraId="7049C2FC">
      <w:pPr>
        <w:pStyle w:val="47"/>
        <w:numPr>
          <w:ilvl w:val="0"/>
          <w:numId w:val="1"/>
        </w:numPr>
        <w:ind w:firstLineChars="0"/>
        <w:rPr>
          <w:rFonts w:hint="eastAsia" w:ascii="仿宋" w:hAnsi="仿宋" w:eastAsia="仿宋"/>
          <w:szCs w:val="21"/>
        </w:rPr>
      </w:pPr>
      <w:r>
        <w:rPr>
          <w:rFonts w:hint="eastAsia" w:ascii="仿宋" w:hAnsi="仿宋" w:eastAsia="仿宋"/>
          <w:szCs w:val="21"/>
        </w:rPr>
        <w:t>物业管理服务质量标准及管理目标</w:t>
      </w:r>
    </w:p>
    <w:p w14:paraId="58CA1FC7">
      <w:pPr>
        <w:pStyle w:val="47"/>
        <w:numPr>
          <w:ilvl w:val="0"/>
          <w:numId w:val="52"/>
        </w:numPr>
        <w:ind w:firstLineChars="0"/>
        <w:rPr>
          <w:rFonts w:hint="eastAsia" w:ascii="仿宋" w:hAnsi="仿宋" w:eastAsia="仿宋"/>
          <w:szCs w:val="21"/>
        </w:rPr>
      </w:pPr>
      <w:r>
        <w:rPr>
          <w:rFonts w:hint="eastAsia" w:ascii="仿宋" w:hAnsi="仿宋" w:eastAsia="仿宋"/>
          <w:szCs w:val="21"/>
        </w:rPr>
        <w:t>质量标准</w:t>
      </w:r>
    </w:p>
    <w:p w14:paraId="5D31F43A">
      <w:pPr>
        <w:pStyle w:val="47"/>
        <w:numPr>
          <w:ilvl w:val="3"/>
          <w:numId w:val="53"/>
        </w:numPr>
        <w:ind w:firstLineChars="0"/>
        <w:rPr>
          <w:rFonts w:hint="eastAsia" w:ascii="仿宋" w:hAnsi="仿宋" w:eastAsia="仿宋"/>
          <w:szCs w:val="21"/>
        </w:rPr>
      </w:pPr>
      <w:r>
        <w:rPr>
          <w:rFonts w:hint="eastAsia" w:ascii="仿宋" w:hAnsi="仿宋" w:eastAsia="仿宋"/>
          <w:szCs w:val="21"/>
        </w:rPr>
        <w:t>国家和本市颁发的适用于本项目的现行法律、法规、规章、规范性文件和标准</w:t>
      </w:r>
    </w:p>
    <w:p w14:paraId="6073343A">
      <w:pPr>
        <w:pStyle w:val="47"/>
        <w:numPr>
          <w:ilvl w:val="3"/>
          <w:numId w:val="53"/>
        </w:numPr>
        <w:ind w:firstLineChars="0"/>
        <w:rPr>
          <w:rFonts w:hint="eastAsia" w:ascii="仿宋" w:hAnsi="仿宋" w:eastAsia="仿宋"/>
          <w:szCs w:val="21"/>
        </w:rPr>
      </w:pPr>
      <w:r>
        <w:rPr>
          <w:rFonts w:hint="eastAsia" w:ascii="仿宋" w:hAnsi="仿宋" w:eastAsia="仿宋"/>
          <w:szCs w:val="21"/>
        </w:rPr>
        <w:t>国家一级博物馆</w:t>
      </w:r>
    </w:p>
    <w:p w14:paraId="3EA78922">
      <w:pPr>
        <w:pStyle w:val="47"/>
        <w:numPr>
          <w:ilvl w:val="3"/>
          <w:numId w:val="53"/>
        </w:numPr>
        <w:ind w:firstLineChars="0"/>
        <w:rPr>
          <w:rFonts w:hint="eastAsia" w:ascii="仿宋" w:hAnsi="仿宋" w:eastAsia="仿宋"/>
          <w:szCs w:val="21"/>
        </w:rPr>
      </w:pPr>
      <w:r>
        <w:rPr>
          <w:rFonts w:hint="eastAsia" w:ascii="仿宋" w:hAnsi="仿宋" w:eastAsia="仿宋"/>
          <w:szCs w:val="21"/>
        </w:rPr>
        <w:t>国家</w:t>
      </w:r>
      <w:r>
        <w:rPr>
          <w:rFonts w:ascii="仿宋" w:hAnsi="仿宋" w:eastAsia="仿宋"/>
          <w:szCs w:val="21"/>
        </w:rPr>
        <w:t>AAAAA级旅游景区（点）</w:t>
      </w:r>
    </w:p>
    <w:p w14:paraId="3C44C50E">
      <w:pPr>
        <w:pStyle w:val="47"/>
        <w:numPr>
          <w:ilvl w:val="3"/>
          <w:numId w:val="53"/>
        </w:numPr>
        <w:ind w:firstLineChars="0"/>
        <w:rPr>
          <w:rFonts w:hint="eastAsia" w:ascii="仿宋" w:hAnsi="仿宋" w:eastAsia="仿宋"/>
          <w:szCs w:val="21"/>
        </w:rPr>
      </w:pPr>
      <w:r>
        <w:rPr>
          <w:rFonts w:hint="eastAsia" w:ascii="仿宋" w:hAnsi="仿宋" w:eastAsia="仿宋"/>
          <w:szCs w:val="21"/>
        </w:rPr>
        <w:t>上海名牌（服务类）</w:t>
      </w:r>
    </w:p>
    <w:p w14:paraId="35486C8C">
      <w:pPr>
        <w:pStyle w:val="47"/>
        <w:numPr>
          <w:ilvl w:val="3"/>
          <w:numId w:val="53"/>
        </w:numPr>
        <w:ind w:firstLineChars="0"/>
        <w:rPr>
          <w:rFonts w:hint="eastAsia" w:ascii="仿宋" w:hAnsi="仿宋" w:eastAsia="仿宋"/>
          <w:szCs w:val="21"/>
        </w:rPr>
      </w:pPr>
      <w:r>
        <w:rPr>
          <w:rFonts w:ascii="仿宋" w:hAnsi="仿宋" w:eastAsia="仿宋"/>
          <w:szCs w:val="21"/>
        </w:rPr>
        <w:t>ISO9000/140000质量/环境管理体系标准</w:t>
      </w:r>
    </w:p>
    <w:p w14:paraId="3679151F">
      <w:pPr>
        <w:rPr>
          <w:rFonts w:hint="eastAsia" w:ascii="仿宋" w:hAnsi="仿宋" w:eastAsia="仿宋"/>
          <w:szCs w:val="21"/>
        </w:rPr>
      </w:pPr>
    </w:p>
    <w:p w14:paraId="5E2C0D11">
      <w:pPr>
        <w:pStyle w:val="47"/>
        <w:numPr>
          <w:ilvl w:val="0"/>
          <w:numId w:val="52"/>
        </w:numPr>
        <w:ind w:firstLineChars="0"/>
        <w:rPr>
          <w:rFonts w:hint="eastAsia" w:ascii="仿宋" w:hAnsi="仿宋" w:eastAsia="仿宋"/>
          <w:szCs w:val="21"/>
        </w:rPr>
      </w:pPr>
      <w:r>
        <w:rPr>
          <w:rFonts w:hint="eastAsia" w:ascii="仿宋" w:hAnsi="仿宋" w:eastAsia="仿宋"/>
          <w:szCs w:val="21"/>
        </w:rPr>
        <w:t>管理目标</w:t>
      </w:r>
    </w:p>
    <w:p w14:paraId="5AFE37F7">
      <w:pPr>
        <w:pStyle w:val="47"/>
        <w:ind w:left="420" w:firstLine="0" w:firstLineChars="0"/>
        <w:rPr>
          <w:rFonts w:hint="eastAsia" w:ascii="仿宋" w:hAnsi="仿宋" w:eastAsia="仿宋"/>
          <w:szCs w:val="21"/>
        </w:rPr>
      </w:pPr>
    </w:p>
    <w:tbl>
      <w:tblPr>
        <w:tblStyle w:val="24"/>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85"/>
        <w:gridCol w:w="1946"/>
        <w:gridCol w:w="1276"/>
        <w:gridCol w:w="4290"/>
      </w:tblGrid>
      <w:tr w14:paraId="7F22A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tblHeader/>
          <w:jc w:val="center"/>
        </w:trPr>
        <w:tc>
          <w:tcPr>
            <w:tcW w:w="985" w:type="dxa"/>
            <w:vAlign w:val="center"/>
          </w:tcPr>
          <w:p w14:paraId="65B5E30F">
            <w:pPr>
              <w:jc w:val="center"/>
              <w:rPr>
                <w:rFonts w:hint="eastAsia" w:ascii="仿宋" w:hAnsi="仿宋" w:eastAsia="仿宋"/>
                <w:szCs w:val="21"/>
              </w:rPr>
            </w:pPr>
            <w:r>
              <w:rPr>
                <w:rFonts w:hint="eastAsia" w:ascii="仿宋" w:hAnsi="仿宋" w:eastAsia="仿宋"/>
                <w:szCs w:val="21"/>
              </w:rPr>
              <w:t>序号</w:t>
            </w:r>
          </w:p>
        </w:tc>
        <w:tc>
          <w:tcPr>
            <w:tcW w:w="1946" w:type="dxa"/>
            <w:vAlign w:val="center"/>
          </w:tcPr>
          <w:p w14:paraId="0DD4989C">
            <w:pPr>
              <w:jc w:val="center"/>
              <w:rPr>
                <w:rFonts w:hint="eastAsia" w:ascii="仿宋" w:hAnsi="仿宋" w:eastAsia="仿宋"/>
                <w:szCs w:val="21"/>
              </w:rPr>
            </w:pPr>
            <w:r>
              <w:rPr>
                <w:rFonts w:hint="eastAsia" w:ascii="仿宋" w:hAnsi="仿宋" w:eastAsia="仿宋"/>
                <w:szCs w:val="21"/>
              </w:rPr>
              <w:t>项目</w:t>
            </w:r>
          </w:p>
        </w:tc>
        <w:tc>
          <w:tcPr>
            <w:tcW w:w="1276" w:type="dxa"/>
            <w:vAlign w:val="center"/>
          </w:tcPr>
          <w:p w14:paraId="2FEF4A33">
            <w:pPr>
              <w:jc w:val="center"/>
              <w:rPr>
                <w:rFonts w:hint="eastAsia" w:ascii="仿宋" w:hAnsi="仿宋" w:eastAsia="仿宋"/>
                <w:szCs w:val="21"/>
              </w:rPr>
            </w:pPr>
            <w:r>
              <w:rPr>
                <w:rFonts w:hint="eastAsia" w:ascii="仿宋" w:hAnsi="仿宋" w:eastAsia="仿宋"/>
                <w:szCs w:val="21"/>
              </w:rPr>
              <w:t>目标值</w:t>
            </w:r>
          </w:p>
        </w:tc>
        <w:tc>
          <w:tcPr>
            <w:tcW w:w="4290" w:type="dxa"/>
            <w:vAlign w:val="center"/>
          </w:tcPr>
          <w:p w14:paraId="09FE62D8">
            <w:pPr>
              <w:jc w:val="center"/>
              <w:rPr>
                <w:rFonts w:hint="eastAsia" w:ascii="仿宋" w:hAnsi="仿宋" w:eastAsia="仿宋"/>
                <w:szCs w:val="21"/>
              </w:rPr>
            </w:pPr>
            <w:r>
              <w:rPr>
                <w:rFonts w:hint="eastAsia" w:ascii="仿宋" w:hAnsi="仿宋" w:eastAsia="仿宋"/>
                <w:szCs w:val="21"/>
              </w:rPr>
              <w:t>标准</w:t>
            </w:r>
          </w:p>
        </w:tc>
      </w:tr>
      <w:tr w14:paraId="7760E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6" w:hRule="atLeast"/>
          <w:jc w:val="center"/>
        </w:trPr>
        <w:tc>
          <w:tcPr>
            <w:tcW w:w="985" w:type="dxa"/>
            <w:vAlign w:val="center"/>
          </w:tcPr>
          <w:p w14:paraId="6EE94311">
            <w:pPr>
              <w:jc w:val="center"/>
              <w:rPr>
                <w:rFonts w:hint="eastAsia" w:ascii="仿宋" w:hAnsi="仿宋" w:eastAsia="仿宋"/>
                <w:szCs w:val="21"/>
              </w:rPr>
            </w:pPr>
            <w:r>
              <w:rPr>
                <w:rFonts w:ascii="仿宋" w:hAnsi="仿宋" w:eastAsia="仿宋"/>
                <w:szCs w:val="21"/>
              </w:rPr>
              <w:t>3.2.1</w:t>
            </w:r>
          </w:p>
        </w:tc>
        <w:tc>
          <w:tcPr>
            <w:tcW w:w="1946" w:type="dxa"/>
            <w:vAlign w:val="center"/>
          </w:tcPr>
          <w:p w14:paraId="05BEE448">
            <w:pPr>
              <w:jc w:val="center"/>
              <w:rPr>
                <w:rFonts w:hint="eastAsia" w:ascii="仿宋" w:hAnsi="仿宋" w:eastAsia="仿宋"/>
                <w:szCs w:val="21"/>
              </w:rPr>
            </w:pPr>
            <w:r>
              <w:rPr>
                <w:rFonts w:hint="eastAsia" w:ascii="仿宋" w:hAnsi="仿宋" w:eastAsia="仿宋"/>
                <w:szCs w:val="21"/>
              </w:rPr>
              <w:t>房屋建筑和装饰</w:t>
            </w:r>
          </w:p>
        </w:tc>
        <w:tc>
          <w:tcPr>
            <w:tcW w:w="1276" w:type="dxa"/>
            <w:vAlign w:val="center"/>
          </w:tcPr>
          <w:p w14:paraId="07485070">
            <w:pPr>
              <w:jc w:val="center"/>
              <w:rPr>
                <w:rFonts w:hint="eastAsia" w:ascii="仿宋" w:hAnsi="仿宋" w:eastAsia="仿宋"/>
                <w:szCs w:val="21"/>
              </w:rPr>
            </w:pPr>
            <w:r>
              <w:rPr>
                <w:rFonts w:hint="eastAsia" w:ascii="仿宋" w:hAnsi="仿宋" w:eastAsia="仿宋"/>
                <w:szCs w:val="21"/>
              </w:rPr>
              <w:t>完好率</w:t>
            </w:r>
            <w:r>
              <w:rPr>
                <w:rFonts w:ascii="仿宋" w:hAnsi="仿宋" w:eastAsia="仿宋"/>
                <w:szCs w:val="21"/>
              </w:rPr>
              <w:t>98%</w:t>
            </w:r>
          </w:p>
        </w:tc>
        <w:tc>
          <w:tcPr>
            <w:tcW w:w="4290" w:type="dxa"/>
            <w:vAlign w:val="center"/>
          </w:tcPr>
          <w:p w14:paraId="7C428797">
            <w:pPr>
              <w:numPr>
                <w:ilvl w:val="0"/>
                <w:numId w:val="54"/>
              </w:numPr>
              <w:rPr>
                <w:rFonts w:hint="eastAsia" w:ascii="仿宋" w:hAnsi="仿宋" w:eastAsia="仿宋"/>
                <w:szCs w:val="21"/>
              </w:rPr>
            </w:pPr>
            <w:r>
              <w:rPr>
                <w:rFonts w:hint="eastAsia" w:ascii="仿宋" w:hAnsi="仿宋" w:eastAsia="仿宋"/>
                <w:szCs w:val="21"/>
              </w:rPr>
              <w:t>外墙饰面完好、清洁，屋面无积水</w:t>
            </w:r>
          </w:p>
          <w:p w14:paraId="1F58A0D2">
            <w:pPr>
              <w:numPr>
                <w:ilvl w:val="0"/>
                <w:numId w:val="54"/>
              </w:numPr>
              <w:rPr>
                <w:rFonts w:hint="eastAsia" w:ascii="仿宋" w:hAnsi="仿宋" w:eastAsia="仿宋"/>
                <w:szCs w:val="21"/>
              </w:rPr>
            </w:pPr>
            <w:r>
              <w:rPr>
                <w:rFonts w:hint="eastAsia" w:ascii="仿宋" w:hAnsi="仿宋" w:eastAsia="仿宋"/>
                <w:szCs w:val="21"/>
              </w:rPr>
              <w:t>墙体、台阶、不松动、不剥落</w:t>
            </w:r>
          </w:p>
          <w:p w14:paraId="261E6099">
            <w:pPr>
              <w:numPr>
                <w:ilvl w:val="0"/>
                <w:numId w:val="54"/>
              </w:numPr>
              <w:rPr>
                <w:rFonts w:hint="eastAsia" w:ascii="仿宋" w:hAnsi="仿宋" w:eastAsia="仿宋"/>
                <w:szCs w:val="21"/>
              </w:rPr>
            </w:pPr>
            <w:r>
              <w:rPr>
                <w:rFonts w:hint="eastAsia" w:ascii="仿宋" w:hAnsi="仿宋" w:eastAsia="仿宋"/>
                <w:szCs w:val="21"/>
              </w:rPr>
              <w:t>屋顶隔热层完好无损；避雷带无间断</w:t>
            </w:r>
          </w:p>
          <w:p w14:paraId="766C8BEB">
            <w:pPr>
              <w:numPr>
                <w:ilvl w:val="0"/>
                <w:numId w:val="54"/>
              </w:numPr>
              <w:rPr>
                <w:rFonts w:hint="eastAsia" w:ascii="仿宋" w:hAnsi="仿宋" w:eastAsia="仿宋"/>
                <w:szCs w:val="21"/>
              </w:rPr>
            </w:pPr>
            <w:r>
              <w:rPr>
                <w:rFonts w:hint="eastAsia" w:ascii="仿宋" w:hAnsi="仿宋" w:eastAsia="仿宋"/>
                <w:szCs w:val="21"/>
              </w:rPr>
              <w:t>铝合金开启窗应开关灵活，不松动，不漏风；木门牢固、平整、美观，接缝严密</w:t>
            </w:r>
          </w:p>
          <w:p w14:paraId="3D40BB5F">
            <w:pPr>
              <w:numPr>
                <w:ilvl w:val="0"/>
                <w:numId w:val="54"/>
              </w:numPr>
              <w:rPr>
                <w:rFonts w:hint="eastAsia" w:ascii="仿宋" w:hAnsi="仿宋" w:eastAsia="仿宋"/>
                <w:szCs w:val="21"/>
              </w:rPr>
            </w:pPr>
            <w:r>
              <w:rPr>
                <w:rFonts w:hint="eastAsia" w:ascii="仿宋" w:hAnsi="仿宋" w:eastAsia="仿宋"/>
                <w:szCs w:val="21"/>
              </w:rPr>
              <w:t>大理石和铺设地砖的地坪平整、牢固、安全、橡塑地面，拼缝严密</w:t>
            </w:r>
          </w:p>
        </w:tc>
      </w:tr>
      <w:tr w14:paraId="7FECC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60" w:hRule="atLeast"/>
          <w:jc w:val="center"/>
        </w:trPr>
        <w:tc>
          <w:tcPr>
            <w:tcW w:w="985" w:type="dxa"/>
            <w:vAlign w:val="center"/>
          </w:tcPr>
          <w:p w14:paraId="5CB8C62A">
            <w:pPr>
              <w:jc w:val="center"/>
              <w:rPr>
                <w:rFonts w:hint="eastAsia" w:ascii="仿宋" w:hAnsi="仿宋" w:eastAsia="仿宋"/>
                <w:szCs w:val="21"/>
              </w:rPr>
            </w:pPr>
            <w:r>
              <w:rPr>
                <w:rFonts w:ascii="仿宋" w:hAnsi="仿宋" w:eastAsia="仿宋"/>
                <w:szCs w:val="21"/>
              </w:rPr>
              <w:t>3.2.2</w:t>
            </w:r>
          </w:p>
        </w:tc>
        <w:tc>
          <w:tcPr>
            <w:tcW w:w="1946" w:type="dxa"/>
            <w:vAlign w:val="center"/>
          </w:tcPr>
          <w:p w14:paraId="37971B7D">
            <w:pPr>
              <w:jc w:val="center"/>
              <w:rPr>
                <w:rFonts w:hint="eastAsia" w:ascii="仿宋" w:hAnsi="仿宋" w:eastAsia="仿宋"/>
                <w:szCs w:val="21"/>
              </w:rPr>
            </w:pPr>
            <w:r>
              <w:rPr>
                <w:rFonts w:hint="eastAsia" w:ascii="仿宋" w:hAnsi="仿宋" w:eastAsia="仿宋"/>
                <w:szCs w:val="21"/>
              </w:rPr>
              <w:t>动力供电系统</w:t>
            </w:r>
          </w:p>
        </w:tc>
        <w:tc>
          <w:tcPr>
            <w:tcW w:w="1276" w:type="dxa"/>
            <w:vAlign w:val="center"/>
          </w:tcPr>
          <w:p w14:paraId="3B066945">
            <w:pPr>
              <w:jc w:val="center"/>
              <w:rPr>
                <w:rFonts w:hint="eastAsia" w:ascii="仿宋" w:hAnsi="仿宋" w:eastAsia="仿宋"/>
                <w:szCs w:val="21"/>
              </w:rPr>
            </w:pPr>
            <w:r>
              <w:rPr>
                <w:rFonts w:hint="eastAsia" w:ascii="仿宋" w:hAnsi="仿宋" w:eastAsia="仿宋"/>
                <w:szCs w:val="21"/>
              </w:rPr>
              <w:t>正常率100</w:t>
            </w:r>
            <w:r>
              <w:rPr>
                <w:rFonts w:ascii="仿宋" w:hAnsi="仿宋" w:eastAsia="仿宋"/>
                <w:szCs w:val="21"/>
              </w:rPr>
              <w:t>%</w:t>
            </w:r>
          </w:p>
        </w:tc>
        <w:tc>
          <w:tcPr>
            <w:tcW w:w="4290" w:type="dxa"/>
            <w:vAlign w:val="center"/>
          </w:tcPr>
          <w:p w14:paraId="00015443">
            <w:pPr>
              <w:numPr>
                <w:ilvl w:val="0"/>
                <w:numId w:val="55"/>
              </w:numPr>
              <w:rPr>
                <w:rFonts w:hint="eastAsia" w:ascii="仿宋" w:hAnsi="仿宋" w:eastAsia="仿宋"/>
                <w:szCs w:val="21"/>
              </w:rPr>
            </w:pPr>
            <w:r>
              <w:rPr>
                <w:rFonts w:hint="eastAsia" w:ascii="仿宋" w:hAnsi="仿宋" w:eastAsia="仿宋"/>
                <w:szCs w:val="21"/>
              </w:rPr>
              <w:t>灯具、开关、插座和照明配电箱安装牢固</w:t>
            </w:r>
          </w:p>
          <w:p w14:paraId="4E0A39CC">
            <w:pPr>
              <w:numPr>
                <w:ilvl w:val="0"/>
                <w:numId w:val="55"/>
              </w:numPr>
              <w:rPr>
                <w:rFonts w:hint="eastAsia" w:ascii="仿宋" w:hAnsi="仿宋" w:eastAsia="仿宋"/>
                <w:szCs w:val="21"/>
              </w:rPr>
            </w:pPr>
            <w:r>
              <w:rPr>
                <w:rFonts w:hint="eastAsia" w:ascii="仿宋" w:hAnsi="仿宋" w:eastAsia="仿宋"/>
                <w:szCs w:val="21"/>
              </w:rPr>
              <w:t>配电系统不得发生停电事故（外来因素除外）</w:t>
            </w:r>
          </w:p>
          <w:p w14:paraId="79582E6F">
            <w:pPr>
              <w:numPr>
                <w:ilvl w:val="0"/>
                <w:numId w:val="55"/>
              </w:numPr>
              <w:rPr>
                <w:rFonts w:hint="eastAsia" w:ascii="仿宋" w:hAnsi="仿宋" w:eastAsia="仿宋"/>
                <w:szCs w:val="21"/>
              </w:rPr>
            </w:pPr>
            <w:r>
              <w:rPr>
                <w:rFonts w:hint="eastAsia" w:ascii="仿宋" w:hAnsi="仿宋" w:eastAsia="仿宋"/>
                <w:szCs w:val="21"/>
              </w:rPr>
              <w:t>开关有效，接地可靠</w:t>
            </w:r>
          </w:p>
          <w:p w14:paraId="46FA5288">
            <w:pPr>
              <w:numPr>
                <w:ilvl w:val="0"/>
                <w:numId w:val="55"/>
              </w:numPr>
              <w:rPr>
                <w:rFonts w:hint="eastAsia" w:ascii="仿宋" w:hAnsi="仿宋" w:eastAsia="仿宋"/>
                <w:szCs w:val="21"/>
              </w:rPr>
            </w:pPr>
            <w:r>
              <w:rPr>
                <w:rFonts w:hint="eastAsia" w:ascii="仿宋" w:hAnsi="仿宋" w:eastAsia="仿宋"/>
                <w:szCs w:val="21"/>
              </w:rPr>
              <w:t>线路绝缘符合规程要求，接线头不外露</w:t>
            </w:r>
          </w:p>
          <w:p w14:paraId="0C3D0F24">
            <w:pPr>
              <w:numPr>
                <w:ilvl w:val="0"/>
                <w:numId w:val="55"/>
              </w:numPr>
              <w:rPr>
                <w:rFonts w:hint="eastAsia" w:ascii="仿宋" w:hAnsi="仿宋" w:eastAsia="仿宋"/>
                <w:szCs w:val="21"/>
              </w:rPr>
            </w:pPr>
            <w:r>
              <w:rPr>
                <w:rFonts w:hint="eastAsia" w:ascii="仿宋" w:hAnsi="仿宋" w:eastAsia="仿宋"/>
                <w:szCs w:val="21"/>
              </w:rPr>
              <w:t>电力输送电缆维度不高于规定值</w:t>
            </w:r>
          </w:p>
          <w:p w14:paraId="1D7A827D">
            <w:pPr>
              <w:numPr>
                <w:ilvl w:val="0"/>
                <w:numId w:val="55"/>
              </w:numPr>
              <w:rPr>
                <w:rFonts w:hint="eastAsia" w:ascii="仿宋" w:hAnsi="仿宋" w:eastAsia="仿宋"/>
                <w:szCs w:val="21"/>
              </w:rPr>
            </w:pPr>
            <w:r>
              <w:rPr>
                <w:rFonts w:hint="eastAsia" w:ascii="仿宋" w:hAnsi="仿宋" w:eastAsia="仿宋"/>
                <w:szCs w:val="21"/>
              </w:rPr>
              <w:t>安全管理供电系统</w:t>
            </w:r>
          </w:p>
        </w:tc>
      </w:tr>
      <w:tr w14:paraId="1D694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985" w:type="dxa"/>
            <w:vAlign w:val="center"/>
          </w:tcPr>
          <w:p w14:paraId="39BDE899">
            <w:pPr>
              <w:jc w:val="center"/>
              <w:rPr>
                <w:rFonts w:hint="eastAsia" w:ascii="仿宋" w:hAnsi="仿宋" w:eastAsia="仿宋"/>
                <w:szCs w:val="21"/>
              </w:rPr>
            </w:pPr>
            <w:r>
              <w:rPr>
                <w:rFonts w:ascii="仿宋" w:hAnsi="仿宋" w:eastAsia="仿宋"/>
                <w:szCs w:val="21"/>
              </w:rPr>
              <w:t>3.2.</w:t>
            </w:r>
            <w:r>
              <w:rPr>
                <w:rFonts w:hint="eastAsia" w:ascii="仿宋" w:hAnsi="仿宋" w:eastAsia="仿宋"/>
                <w:szCs w:val="21"/>
              </w:rPr>
              <w:t>3</w:t>
            </w:r>
          </w:p>
        </w:tc>
        <w:tc>
          <w:tcPr>
            <w:tcW w:w="1946" w:type="dxa"/>
            <w:vAlign w:val="center"/>
          </w:tcPr>
          <w:p w14:paraId="4590FCD7">
            <w:pPr>
              <w:jc w:val="center"/>
              <w:rPr>
                <w:rFonts w:hint="eastAsia" w:ascii="仿宋" w:hAnsi="仿宋" w:eastAsia="仿宋"/>
                <w:szCs w:val="21"/>
              </w:rPr>
            </w:pPr>
            <w:r>
              <w:rPr>
                <w:rFonts w:hint="eastAsia" w:ascii="仿宋" w:hAnsi="仿宋" w:eastAsia="仿宋"/>
                <w:szCs w:val="21"/>
              </w:rPr>
              <w:t>空调系统</w:t>
            </w:r>
          </w:p>
        </w:tc>
        <w:tc>
          <w:tcPr>
            <w:tcW w:w="1276" w:type="dxa"/>
            <w:vAlign w:val="center"/>
          </w:tcPr>
          <w:p w14:paraId="664093FA">
            <w:pPr>
              <w:jc w:val="center"/>
              <w:rPr>
                <w:rFonts w:hint="eastAsia" w:ascii="仿宋" w:hAnsi="仿宋" w:eastAsia="仿宋"/>
                <w:szCs w:val="21"/>
              </w:rPr>
            </w:pPr>
            <w:r>
              <w:rPr>
                <w:rFonts w:hint="eastAsia" w:ascii="仿宋" w:hAnsi="仿宋" w:eastAsia="仿宋"/>
                <w:szCs w:val="21"/>
              </w:rPr>
              <w:t>合格率98</w:t>
            </w:r>
            <w:r>
              <w:rPr>
                <w:rFonts w:ascii="仿宋" w:hAnsi="仿宋" w:eastAsia="仿宋"/>
                <w:szCs w:val="21"/>
              </w:rPr>
              <w:t>%</w:t>
            </w:r>
          </w:p>
        </w:tc>
        <w:tc>
          <w:tcPr>
            <w:tcW w:w="4290" w:type="dxa"/>
            <w:vAlign w:val="center"/>
          </w:tcPr>
          <w:p w14:paraId="5679CFC9">
            <w:pPr>
              <w:pStyle w:val="50"/>
              <w:numPr>
                <w:ilvl w:val="0"/>
                <w:numId w:val="56"/>
              </w:numPr>
              <w:ind w:firstLineChars="0"/>
              <w:rPr>
                <w:rFonts w:hint="eastAsia" w:ascii="仿宋" w:hAnsi="仿宋" w:eastAsia="仿宋"/>
                <w:szCs w:val="21"/>
              </w:rPr>
            </w:pPr>
            <w:r>
              <w:rPr>
                <w:rFonts w:hint="eastAsia" w:ascii="仿宋" w:hAnsi="仿宋" w:eastAsia="仿宋"/>
                <w:szCs w:val="21"/>
              </w:rPr>
              <w:t>过滤网的换季更换监管</w:t>
            </w:r>
          </w:p>
          <w:p w14:paraId="1A25366D">
            <w:pPr>
              <w:pStyle w:val="50"/>
              <w:numPr>
                <w:ilvl w:val="0"/>
                <w:numId w:val="56"/>
              </w:numPr>
              <w:ind w:firstLineChars="0"/>
              <w:rPr>
                <w:rFonts w:hint="eastAsia" w:ascii="仿宋" w:hAnsi="仿宋" w:eastAsia="仿宋"/>
                <w:szCs w:val="21"/>
              </w:rPr>
            </w:pPr>
            <w:r>
              <w:rPr>
                <w:rFonts w:hint="eastAsia" w:ascii="仿宋" w:hAnsi="仿宋" w:eastAsia="仿宋"/>
                <w:szCs w:val="21"/>
              </w:rPr>
              <w:t>按规范要求操作冷冻设备</w:t>
            </w:r>
          </w:p>
          <w:p w14:paraId="20A5B65C">
            <w:pPr>
              <w:pStyle w:val="50"/>
              <w:numPr>
                <w:ilvl w:val="0"/>
                <w:numId w:val="56"/>
              </w:numPr>
              <w:ind w:firstLineChars="0"/>
              <w:rPr>
                <w:rFonts w:hint="eastAsia" w:ascii="仿宋" w:hAnsi="仿宋" w:eastAsia="仿宋"/>
                <w:szCs w:val="21"/>
              </w:rPr>
            </w:pPr>
            <w:r>
              <w:rPr>
                <w:rFonts w:hint="eastAsia" w:ascii="仿宋" w:hAnsi="仿宋" w:eastAsia="仿宋"/>
                <w:szCs w:val="21"/>
              </w:rPr>
              <w:t>燃气热水炉运行符合安全规程</w:t>
            </w:r>
          </w:p>
          <w:p w14:paraId="1051BB32">
            <w:pPr>
              <w:pStyle w:val="50"/>
              <w:numPr>
                <w:ilvl w:val="0"/>
                <w:numId w:val="56"/>
              </w:numPr>
              <w:ind w:firstLineChars="0"/>
              <w:rPr>
                <w:rFonts w:hint="eastAsia" w:ascii="仿宋" w:hAnsi="仿宋" w:eastAsia="仿宋"/>
                <w:szCs w:val="21"/>
              </w:rPr>
            </w:pPr>
            <w:r>
              <w:rPr>
                <w:rFonts w:hint="eastAsia" w:ascii="仿宋" w:hAnsi="仿宋" w:eastAsia="仿宋"/>
                <w:szCs w:val="21"/>
              </w:rPr>
              <w:t>空气质量检测合格</w:t>
            </w:r>
          </w:p>
          <w:p w14:paraId="2A87237D">
            <w:pPr>
              <w:pStyle w:val="50"/>
              <w:numPr>
                <w:ilvl w:val="0"/>
                <w:numId w:val="56"/>
              </w:numPr>
              <w:ind w:firstLineChars="0"/>
              <w:rPr>
                <w:rFonts w:hint="eastAsia" w:ascii="仿宋" w:hAnsi="仿宋" w:eastAsia="仿宋"/>
                <w:szCs w:val="21"/>
              </w:rPr>
            </w:pPr>
            <w:r>
              <w:rPr>
                <w:rFonts w:hint="eastAsia" w:ascii="仿宋" w:hAnsi="仿宋" w:eastAsia="仿宋"/>
                <w:szCs w:val="21"/>
              </w:rPr>
              <w:t>空调系统正常运行</w:t>
            </w:r>
          </w:p>
        </w:tc>
      </w:tr>
      <w:tr w14:paraId="07D2F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5" w:type="dxa"/>
            <w:vAlign w:val="center"/>
          </w:tcPr>
          <w:p w14:paraId="69D5F97C">
            <w:pPr>
              <w:jc w:val="center"/>
              <w:rPr>
                <w:rFonts w:hint="eastAsia" w:ascii="仿宋" w:hAnsi="仿宋" w:eastAsia="仿宋"/>
                <w:szCs w:val="21"/>
              </w:rPr>
            </w:pPr>
            <w:r>
              <w:rPr>
                <w:rFonts w:ascii="仿宋" w:hAnsi="仿宋" w:eastAsia="仿宋"/>
                <w:szCs w:val="21"/>
              </w:rPr>
              <w:t>3.2.</w:t>
            </w:r>
            <w:r>
              <w:rPr>
                <w:rFonts w:hint="eastAsia" w:ascii="仿宋" w:hAnsi="仿宋" w:eastAsia="仿宋"/>
                <w:szCs w:val="21"/>
              </w:rPr>
              <w:t>4</w:t>
            </w:r>
          </w:p>
        </w:tc>
        <w:tc>
          <w:tcPr>
            <w:tcW w:w="1946" w:type="dxa"/>
            <w:vAlign w:val="center"/>
          </w:tcPr>
          <w:p w14:paraId="50D0E682">
            <w:pPr>
              <w:jc w:val="center"/>
              <w:rPr>
                <w:rFonts w:hint="eastAsia" w:ascii="仿宋" w:hAnsi="仿宋" w:eastAsia="仿宋"/>
                <w:szCs w:val="21"/>
              </w:rPr>
            </w:pPr>
            <w:r>
              <w:rPr>
                <w:rFonts w:hint="eastAsia" w:ascii="仿宋" w:hAnsi="仿宋" w:eastAsia="仿宋"/>
                <w:szCs w:val="21"/>
              </w:rPr>
              <w:t>照明系统</w:t>
            </w:r>
          </w:p>
        </w:tc>
        <w:tc>
          <w:tcPr>
            <w:tcW w:w="1276" w:type="dxa"/>
            <w:vAlign w:val="center"/>
          </w:tcPr>
          <w:p w14:paraId="7927E89B">
            <w:pPr>
              <w:jc w:val="center"/>
              <w:rPr>
                <w:rFonts w:hint="eastAsia" w:ascii="仿宋" w:hAnsi="仿宋" w:eastAsia="仿宋"/>
                <w:szCs w:val="21"/>
              </w:rPr>
            </w:pPr>
            <w:r>
              <w:rPr>
                <w:rFonts w:hint="eastAsia" w:ascii="仿宋" w:hAnsi="仿宋" w:eastAsia="仿宋"/>
                <w:szCs w:val="21"/>
              </w:rPr>
              <w:t>正常率</w:t>
            </w:r>
            <w:r>
              <w:rPr>
                <w:rFonts w:ascii="仿宋" w:hAnsi="仿宋" w:eastAsia="仿宋"/>
                <w:szCs w:val="21"/>
              </w:rPr>
              <w:t>9</w:t>
            </w:r>
            <w:r>
              <w:rPr>
                <w:rFonts w:hint="eastAsia" w:ascii="仿宋" w:hAnsi="仿宋" w:eastAsia="仿宋"/>
                <w:szCs w:val="21"/>
              </w:rPr>
              <w:t>8</w:t>
            </w:r>
            <w:r>
              <w:rPr>
                <w:rFonts w:ascii="仿宋" w:hAnsi="仿宋" w:eastAsia="仿宋"/>
                <w:szCs w:val="21"/>
              </w:rPr>
              <w:t>%</w:t>
            </w:r>
          </w:p>
        </w:tc>
        <w:tc>
          <w:tcPr>
            <w:tcW w:w="4290" w:type="dxa"/>
            <w:vAlign w:val="center"/>
          </w:tcPr>
          <w:p w14:paraId="0B138B48">
            <w:pPr>
              <w:pStyle w:val="50"/>
              <w:numPr>
                <w:ilvl w:val="0"/>
                <w:numId w:val="56"/>
              </w:numPr>
              <w:ind w:firstLineChars="0"/>
              <w:rPr>
                <w:rFonts w:hint="eastAsia" w:ascii="仿宋" w:hAnsi="仿宋" w:eastAsia="仿宋"/>
                <w:szCs w:val="21"/>
              </w:rPr>
            </w:pPr>
            <w:r>
              <w:rPr>
                <w:rFonts w:hint="eastAsia" w:ascii="仿宋" w:hAnsi="仿宋" w:eastAsia="仿宋"/>
                <w:szCs w:val="21"/>
              </w:rPr>
              <w:t>所有灯具及时修复率100%</w:t>
            </w:r>
          </w:p>
        </w:tc>
      </w:tr>
      <w:tr w14:paraId="3A318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5" w:type="dxa"/>
            <w:vAlign w:val="center"/>
          </w:tcPr>
          <w:p w14:paraId="446C21F0">
            <w:pPr>
              <w:jc w:val="center"/>
              <w:rPr>
                <w:rFonts w:hint="eastAsia" w:ascii="仿宋" w:hAnsi="仿宋" w:eastAsia="仿宋"/>
                <w:szCs w:val="21"/>
              </w:rPr>
            </w:pPr>
            <w:r>
              <w:rPr>
                <w:rFonts w:ascii="仿宋" w:hAnsi="仿宋" w:eastAsia="仿宋"/>
                <w:szCs w:val="21"/>
              </w:rPr>
              <w:t>3.2.</w:t>
            </w:r>
            <w:r>
              <w:rPr>
                <w:rFonts w:hint="eastAsia" w:ascii="仿宋" w:hAnsi="仿宋" w:eastAsia="仿宋"/>
                <w:szCs w:val="21"/>
              </w:rPr>
              <w:t>5</w:t>
            </w:r>
          </w:p>
        </w:tc>
        <w:tc>
          <w:tcPr>
            <w:tcW w:w="1946" w:type="dxa"/>
            <w:vAlign w:val="center"/>
          </w:tcPr>
          <w:p w14:paraId="035EC7E3">
            <w:pPr>
              <w:jc w:val="center"/>
              <w:rPr>
                <w:rFonts w:hint="eastAsia" w:ascii="仿宋" w:hAnsi="仿宋" w:eastAsia="仿宋"/>
                <w:szCs w:val="21"/>
              </w:rPr>
            </w:pPr>
            <w:r>
              <w:rPr>
                <w:rFonts w:hint="eastAsia" w:ascii="仿宋" w:hAnsi="仿宋" w:eastAsia="仿宋"/>
                <w:szCs w:val="21"/>
              </w:rPr>
              <w:t>给水系统</w:t>
            </w:r>
          </w:p>
        </w:tc>
        <w:tc>
          <w:tcPr>
            <w:tcW w:w="1276" w:type="dxa"/>
            <w:vAlign w:val="center"/>
          </w:tcPr>
          <w:p w14:paraId="6626FED1">
            <w:pPr>
              <w:jc w:val="center"/>
              <w:rPr>
                <w:rFonts w:hint="eastAsia" w:ascii="仿宋" w:hAnsi="仿宋" w:eastAsia="仿宋"/>
                <w:szCs w:val="21"/>
              </w:rPr>
            </w:pPr>
            <w:r>
              <w:rPr>
                <w:rFonts w:hint="eastAsia" w:ascii="仿宋" w:hAnsi="仿宋" w:eastAsia="仿宋"/>
                <w:szCs w:val="21"/>
              </w:rPr>
              <w:t>合格率</w:t>
            </w:r>
            <w:r>
              <w:rPr>
                <w:rFonts w:ascii="仿宋" w:hAnsi="仿宋" w:eastAsia="仿宋"/>
                <w:szCs w:val="21"/>
              </w:rPr>
              <w:t>9</w:t>
            </w:r>
            <w:r>
              <w:rPr>
                <w:rFonts w:hint="eastAsia" w:ascii="仿宋" w:hAnsi="仿宋" w:eastAsia="仿宋"/>
                <w:szCs w:val="21"/>
              </w:rPr>
              <w:t>8</w:t>
            </w:r>
            <w:r>
              <w:rPr>
                <w:rFonts w:ascii="仿宋" w:hAnsi="仿宋" w:eastAsia="仿宋"/>
                <w:szCs w:val="21"/>
              </w:rPr>
              <w:t>%</w:t>
            </w:r>
          </w:p>
        </w:tc>
        <w:tc>
          <w:tcPr>
            <w:tcW w:w="4290" w:type="dxa"/>
            <w:vAlign w:val="center"/>
          </w:tcPr>
          <w:p w14:paraId="010A9057">
            <w:pPr>
              <w:pStyle w:val="50"/>
              <w:numPr>
                <w:ilvl w:val="0"/>
                <w:numId w:val="57"/>
              </w:numPr>
              <w:ind w:firstLineChars="0"/>
              <w:rPr>
                <w:rFonts w:hint="eastAsia" w:ascii="仿宋" w:hAnsi="仿宋" w:eastAsia="仿宋"/>
                <w:szCs w:val="21"/>
              </w:rPr>
            </w:pPr>
            <w:r>
              <w:rPr>
                <w:rFonts w:hint="eastAsia" w:ascii="仿宋" w:hAnsi="仿宋" w:eastAsia="仿宋"/>
                <w:szCs w:val="21"/>
              </w:rPr>
              <w:t>给水外露管网完好</w:t>
            </w:r>
          </w:p>
          <w:p w14:paraId="0D50091D">
            <w:pPr>
              <w:numPr>
                <w:ilvl w:val="0"/>
                <w:numId w:val="57"/>
              </w:numPr>
              <w:rPr>
                <w:rFonts w:hint="eastAsia" w:ascii="仿宋" w:hAnsi="仿宋" w:eastAsia="仿宋" w:cs="Times New Roman"/>
                <w:szCs w:val="21"/>
              </w:rPr>
            </w:pPr>
            <w:r>
              <w:rPr>
                <w:rFonts w:hint="eastAsia" w:ascii="仿宋" w:hAnsi="仿宋" w:eastAsia="仿宋"/>
                <w:szCs w:val="21"/>
              </w:rPr>
              <w:t>水箱清洁，水质达标</w:t>
            </w:r>
          </w:p>
          <w:p w14:paraId="527A5728">
            <w:pPr>
              <w:numPr>
                <w:ilvl w:val="0"/>
                <w:numId w:val="57"/>
              </w:numPr>
              <w:rPr>
                <w:rFonts w:hint="eastAsia" w:ascii="仿宋" w:hAnsi="仿宋" w:eastAsia="仿宋"/>
                <w:szCs w:val="21"/>
              </w:rPr>
            </w:pPr>
            <w:r>
              <w:rPr>
                <w:rFonts w:hint="eastAsia" w:ascii="仿宋" w:hAnsi="仿宋" w:eastAsia="仿宋" w:cs="Times New Roman"/>
                <w:szCs w:val="21"/>
              </w:rPr>
              <w:t>水管及龙头等部件保持完好，无跑、冒、滴、漏等情况</w:t>
            </w:r>
          </w:p>
          <w:p w14:paraId="3A6E72A9">
            <w:pPr>
              <w:numPr>
                <w:ilvl w:val="0"/>
                <w:numId w:val="57"/>
              </w:numPr>
              <w:rPr>
                <w:rFonts w:hint="eastAsia" w:ascii="仿宋" w:hAnsi="仿宋" w:eastAsia="仿宋"/>
                <w:szCs w:val="21"/>
              </w:rPr>
            </w:pPr>
            <w:r>
              <w:rPr>
                <w:rFonts w:hint="eastAsia" w:ascii="仿宋" w:hAnsi="仿宋" w:eastAsia="仿宋" w:cs="Times New Roman"/>
                <w:szCs w:val="21"/>
              </w:rPr>
              <w:t>水质检测合格</w:t>
            </w:r>
          </w:p>
        </w:tc>
      </w:tr>
      <w:tr w14:paraId="4D0B8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5" w:type="dxa"/>
            <w:vAlign w:val="center"/>
          </w:tcPr>
          <w:p w14:paraId="18FCE792">
            <w:pPr>
              <w:jc w:val="center"/>
              <w:rPr>
                <w:rFonts w:hint="eastAsia" w:ascii="仿宋" w:hAnsi="仿宋" w:eastAsia="仿宋"/>
                <w:szCs w:val="21"/>
              </w:rPr>
            </w:pPr>
            <w:r>
              <w:rPr>
                <w:rFonts w:ascii="仿宋" w:hAnsi="仿宋" w:eastAsia="仿宋"/>
                <w:szCs w:val="21"/>
              </w:rPr>
              <w:t>3.2.</w:t>
            </w:r>
            <w:r>
              <w:rPr>
                <w:rFonts w:hint="eastAsia" w:ascii="仿宋" w:hAnsi="仿宋" w:eastAsia="仿宋"/>
                <w:szCs w:val="21"/>
              </w:rPr>
              <w:t>6</w:t>
            </w:r>
          </w:p>
        </w:tc>
        <w:tc>
          <w:tcPr>
            <w:tcW w:w="1946" w:type="dxa"/>
            <w:vAlign w:val="center"/>
          </w:tcPr>
          <w:p w14:paraId="394C8596">
            <w:pPr>
              <w:jc w:val="center"/>
              <w:rPr>
                <w:rFonts w:hint="eastAsia" w:ascii="仿宋" w:hAnsi="仿宋" w:eastAsia="仿宋"/>
                <w:szCs w:val="21"/>
              </w:rPr>
            </w:pPr>
            <w:r>
              <w:rPr>
                <w:rFonts w:hint="eastAsia" w:ascii="仿宋" w:hAnsi="仿宋" w:eastAsia="仿宋"/>
                <w:szCs w:val="21"/>
              </w:rPr>
              <w:t>排水系统</w:t>
            </w:r>
          </w:p>
        </w:tc>
        <w:tc>
          <w:tcPr>
            <w:tcW w:w="1276" w:type="dxa"/>
            <w:vAlign w:val="center"/>
          </w:tcPr>
          <w:p w14:paraId="47AD9226">
            <w:pPr>
              <w:jc w:val="center"/>
              <w:rPr>
                <w:rFonts w:hint="eastAsia" w:ascii="仿宋" w:hAnsi="仿宋" w:eastAsia="仿宋"/>
                <w:szCs w:val="21"/>
              </w:rPr>
            </w:pPr>
            <w:r>
              <w:rPr>
                <w:rFonts w:hint="eastAsia" w:ascii="仿宋" w:hAnsi="仿宋" w:eastAsia="仿宋"/>
                <w:szCs w:val="21"/>
              </w:rPr>
              <w:t>完好率</w:t>
            </w:r>
            <w:r>
              <w:rPr>
                <w:rFonts w:ascii="仿宋" w:hAnsi="仿宋" w:eastAsia="仿宋"/>
                <w:szCs w:val="21"/>
              </w:rPr>
              <w:t>9</w:t>
            </w:r>
            <w:r>
              <w:rPr>
                <w:rFonts w:hint="eastAsia" w:ascii="仿宋" w:hAnsi="仿宋" w:eastAsia="仿宋"/>
                <w:szCs w:val="21"/>
              </w:rPr>
              <w:t>8</w:t>
            </w:r>
            <w:r>
              <w:rPr>
                <w:rFonts w:ascii="仿宋" w:hAnsi="仿宋" w:eastAsia="仿宋"/>
                <w:szCs w:val="21"/>
              </w:rPr>
              <w:t>%</w:t>
            </w:r>
          </w:p>
        </w:tc>
        <w:tc>
          <w:tcPr>
            <w:tcW w:w="4290" w:type="dxa"/>
            <w:vAlign w:val="center"/>
          </w:tcPr>
          <w:p w14:paraId="68CCA0A8">
            <w:pPr>
              <w:pStyle w:val="50"/>
              <w:numPr>
                <w:ilvl w:val="0"/>
                <w:numId w:val="57"/>
              </w:numPr>
              <w:ind w:firstLineChars="0"/>
              <w:rPr>
                <w:rFonts w:hint="eastAsia" w:ascii="仿宋" w:hAnsi="仿宋" w:eastAsia="仿宋"/>
                <w:szCs w:val="21"/>
              </w:rPr>
            </w:pPr>
            <w:r>
              <w:rPr>
                <w:rFonts w:hint="eastAsia" w:ascii="仿宋" w:hAnsi="仿宋" w:eastAsia="仿宋"/>
                <w:szCs w:val="21"/>
              </w:rPr>
              <w:t>各排水管道诚通，无渗漏，堵塞</w:t>
            </w:r>
          </w:p>
          <w:p w14:paraId="0D3C399B">
            <w:pPr>
              <w:numPr>
                <w:ilvl w:val="0"/>
                <w:numId w:val="57"/>
              </w:numPr>
              <w:rPr>
                <w:rFonts w:hint="eastAsia" w:ascii="仿宋" w:hAnsi="仿宋" w:eastAsia="仿宋" w:cs="Times New Roman"/>
                <w:szCs w:val="21"/>
              </w:rPr>
            </w:pPr>
            <w:r>
              <w:rPr>
                <w:rFonts w:hint="eastAsia" w:ascii="仿宋" w:hAnsi="仿宋" w:eastAsia="仿宋"/>
                <w:szCs w:val="21"/>
              </w:rPr>
              <w:t>排水泵运行与控制正常有效</w:t>
            </w:r>
          </w:p>
          <w:p w14:paraId="5A7AAA5A">
            <w:pPr>
              <w:numPr>
                <w:ilvl w:val="0"/>
                <w:numId w:val="57"/>
              </w:numPr>
              <w:rPr>
                <w:rFonts w:hint="eastAsia" w:ascii="仿宋" w:hAnsi="仿宋" w:eastAsia="仿宋"/>
                <w:szCs w:val="21"/>
              </w:rPr>
            </w:pPr>
            <w:r>
              <w:rPr>
                <w:rFonts w:hint="eastAsia" w:ascii="仿宋" w:hAnsi="仿宋" w:eastAsia="仿宋" w:cs="Times New Roman"/>
                <w:szCs w:val="21"/>
              </w:rPr>
              <w:t>排水畅通，无回返气味</w:t>
            </w:r>
          </w:p>
          <w:p w14:paraId="2EE61DA1">
            <w:pPr>
              <w:numPr>
                <w:ilvl w:val="0"/>
                <w:numId w:val="57"/>
              </w:numPr>
              <w:rPr>
                <w:rFonts w:hint="eastAsia" w:ascii="仿宋" w:hAnsi="仿宋" w:eastAsia="仿宋"/>
                <w:szCs w:val="21"/>
              </w:rPr>
            </w:pPr>
            <w:r>
              <w:rPr>
                <w:rFonts w:hint="eastAsia" w:ascii="仿宋" w:hAnsi="仿宋" w:eastAsia="仿宋" w:cs="Times New Roman"/>
                <w:szCs w:val="21"/>
              </w:rPr>
              <w:t>排污检测合格</w:t>
            </w:r>
          </w:p>
        </w:tc>
      </w:tr>
      <w:tr w14:paraId="23EE0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5" w:type="dxa"/>
            <w:vAlign w:val="center"/>
          </w:tcPr>
          <w:p w14:paraId="4E861601">
            <w:pPr>
              <w:jc w:val="center"/>
              <w:rPr>
                <w:rFonts w:hint="eastAsia" w:ascii="仿宋" w:hAnsi="仿宋" w:eastAsia="仿宋"/>
                <w:szCs w:val="21"/>
              </w:rPr>
            </w:pPr>
            <w:r>
              <w:rPr>
                <w:rFonts w:ascii="仿宋" w:hAnsi="仿宋" w:eastAsia="仿宋"/>
                <w:szCs w:val="21"/>
              </w:rPr>
              <w:t>3.2.</w:t>
            </w:r>
            <w:r>
              <w:rPr>
                <w:rFonts w:hint="eastAsia" w:ascii="仿宋" w:hAnsi="仿宋" w:eastAsia="仿宋"/>
                <w:szCs w:val="21"/>
              </w:rPr>
              <w:t>7</w:t>
            </w:r>
          </w:p>
        </w:tc>
        <w:tc>
          <w:tcPr>
            <w:tcW w:w="1946" w:type="dxa"/>
            <w:vAlign w:val="center"/>
          </w:tcPr>
          <w:p w14:paraId="09070C11">
            <w:pPr>
              <w:jc w:val="center"/>
              <w:rPr>
                <w:rFonts w:hint="eastAsia" w:ascii="仿宋" w:hAnsi="仿宋" w:eastAsia="仿宋"/>
                <w:szCs w:val="21"/>
              </w:rPr>
            </w:pPr>
            <w:r>
              <w:rPr>
                <w:rFonts w:hint="eastAsia" w:ascii="仿宋" w:hAnsi="仿宋" w:eastAsia="仿宋"/>
                <w:szCs w:val="21"/>
              </w:rPr>
              <w:t>投诉意见受理</w:t>
            </w:r>
          </w:p>
        </w:tc>
        <w:tc>
          <w:tcPr>
            <w:tcW w:w="1276" w:type="dxa"/>
            <w:vAlign w:val="center"/>
          </w:tcPr>
          <w:p w14:paraId="6E66AAA2">
            <w:pPr>
              <w:jc w:val="center"/>
              <w:rPr>
                <w:rFonts w:hint="eastAsia" w:ascii="仿宋" w:hAnsi="仿宋" w:eastAsia="仿宋"/>
                <w:szCs w:val="21"/>
              </w:rPr>
            </w:pPr>
            <w:r>
              <w:rPr>
                <w:rFonts w:ascii="仿宋" w:hAnsi="仿宋" w:eastAsia="仿宋"/>
                <w:szCs w:val="21"/>
              </w:rPr>
              <w:t>100%</w:t>
            </w:r>
            <w:r>
              <w:rPr>
                <w:rFonts w:hint="eastAsia" w:ascii="仿宋" w:hAnsi="仿宋" w:eastAsia="仿宋"/>
                <w:szCs w:val="21"/>
              </w:rPr>
              <w:t>受理</w:t>
            </w:r>
          </w:p>
        </w:tc>
        <w:tc>
          <w:tcPr>
            <w:tcW w:w="4290" w:type="dxa"/>
            <w:vAlign w:val="center"/>
          </w:tcPr>
          <w:p w14:paraId="73AD0D79">
            <w:pPr>
              <w:pStyle w:val="50"/>
              <w:numPr>
                <w:ilvl w:val="0"/>
                <w:numId w:val="57"/>
              </w:numPr>
              <w:ind w:firstLineChars="0"/>
              <w:rPr>
                <w:rFonts w:hint="eastAsia" w:ascii="仿宋" w:hAnsi="仿宋" w:eastAsia="仿宋"/>
                <w:szCs w:val="21"/>
              </w:rPr>
            </w:pPr>
            <w:r>
              <w:rPr>
                <w:rFonts w:hint="eastAsia" w:ascii="仿宋" w:hAnsi="仿宋" w:eastAsia="仿宋"/>
                <w:szCs w:val="21"/>
              </w:rPr>
              <w:t>受理单填写无缺项，记录真是完整</w:t>
            </w:r>
          </w:p>
          <w:p w14:paraId="50EAC847">
            <w:pPr>
              <w:pStyle w:val="47"/>
              <w:numPr>
                <w:ilvl w:val="0"/>
                <w:numId w:val="58"/>
              </w:numPr>
              <w:ind w:firstLineChars="0"/>
              <w:rPr>
                <w:rFonts w:hint="eastAsia" w:ascii="仿宋" w:hAnsi="仿宋" w:eastAsia="仿宋"/>
              </w:rPr>
            </w:pPr>
            <w:r>
              <w:rPr>
                <w:rFonts w:hint="eastAsia" w:ascii="仿宋" w:hAnsi="仿宋" w:eastAsia="仿宋"/>
                <w:szCs w:val="21"/>
              </w:rPr>
              <w:t>正确分发受理单，一周内处理完成</w:t>
            </w:r>
          </w:p>
          <w:p w14:paraId="5A12263B">
            <w:pPr>
              <w:pStyle w:val="47"/>
              <w:numPr>
                <w:ilvl w:val="0"/>
                <w:numId w:val="58"/>
              </w:numPr>
              <w:ind w:firstLineChars="0"/>
              <w:rPr>
                <w:rFonts w:hint="eastAsia" w:ascii="仿宋" w:hAnsi="仿宋" w:eastAsia="仿宋"/>
              </w:rPr>
            </w:pPr>
            <w:r>
              <w:rPr>
                <w:rFonts w:hint="eastAsia" w:ascii="仿宋" w:hAnsi="仿宋" w:eastAsia="仿宋"/>
                <w:szCs w:val="21"/>
              </w:rPr>
              <w:t>每月提交投诉意见统计表</w:t>
            </w:r>
          </w:p>
          <w:p w14:paraId="0551887E">
            <w:pPr>
              <w:pStyle w:val="47"/>
              <w:numPr>
                <w:ilvl w:val="0"/>
                <w:numId w:val="58"/>
              </w:numPr>
              <w:ind w:firstLineChars="0"/>
              <w:rPr>
                <w:rFonts w:hint="eastAsia" w:ascii="仿宋" w:hAnsi="仿宋" w:eastAsia="仿宋"/>
              </w:rPr>
            </w:pPr>
            <w:r>
              <w:rPr>
                <w:rFonts w:hint="eastAsia" w:ascii="仿宋" w:hAnsi="仿宋" w:eastAsia="仿宋"/>
                <w:szCs w:val="21"/>
              </w:rPr>
              <w:t>投诉处置闭环、整改到位</w:t>
            </w:r>
          </w:p>
        </w:tc>
      </w:tr>
      <w:tr w14:paraId="7E481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5" w:type="dxa"/>
            <w:vAlign w:val="center"/>
          </w:tcPr>
          <w:p w14:paraId="7CD70962">
            <w:pPr>
              <w:jc w:val="center"/>
              <w:rPr>
                <w:rFonts w:hint="eastAsia" w:ascii="仿宋" w:hAnsi="仿宋" w:eastAsia="仿宋"/>
                <w:szCs w:val="21"/>
              </w:rPr>
            </w:pPr>
            <w:r>
              <w:rPr>
                <w:rFonts w:ascii="仿宋" w:hAnsi="仿宋" w:eastAsia="仿宋"/>
                <w:szCs w:val="21"/>
              </w:rPr>
              <w:t>3.2.</w:t>
            </w:r>
            <w:r>
              <w:rPr>
                <w:rFonts w:hint="eastAsia" w:ascii="仿宋" w:hAnsi="仿宋" w:eastAsia="仿宋"/>
                <w:szCs w:val="21"/>
              </w:rPr>
              <w:t>8</w:t>
            </w:r>
          </w:p>
        </w:tc>
        <w:tc>
          <w:tcPr>
            <w:tcW w:w="1946" w:type="dxa"/>
            <w:vAlign w:val="center"/>
          </w:tcPr>
          <w:p w14:paraId="608FF0E8">
            <w:pPr>
              <w:jc w:val="center"/>
              <w:rPr>
                <w:rFonts w:hint="eastAsia" w:ascii="仿宋" w:hAnsi="仿宋" w:eastAsia="仿宋"/>
                <w:szCs w:val="21"/>
              </w:rPr>
            </w:pPr>
            <w:r>
              <w:rPr>
                <w:rFonts w:hint="eastAsia" w:ascii="仿宋" w:hAnsi="仿宋" w:eastAsia="仿宋"/>
                <w:szCs w:val="21"/>
              </w:rPr>
              <w:t>会务、活动</w:t>
            </w:r>
          </w:p>
        </w:tc>
        <w:tc>
          <w:tcPr>
            <w:tcW w:w="1276" w:type="dxa"/>
            <w:vAlign w:val="center"/>
          </w:tcPr>
          <w:p w14:paraId="0D19DB50">
            <w:pPr>
              <w:jc w:val="center"/>
              <w:rPr>
                <w:rFonts w:hint="eastAsia" w:ascii="仿宋" w:hAnsi="仿宋" w:eastAsia="仿宋"/>
                <w:szCs w:val="21"/>
              </w:rPr>
            </w:pPr>
            <w:r>
              <w:rPr>
                <w:rFonts w:hint="eastAsia" w:ascii="仿宋" w:hAnsi="仿宋" w:eastAsia="仿宋"/>
                <w:szCs w:val="21"/>
              </w:rPr>
              <w:t>满意度</w:t>
            </w:r>
            <w:r>
              <w:rPr>
                <w:rFonts w:ascii="仿宋" w:hAnsi="仿宋" w:eastAsia="仿宋"/>
                <w:szCs w:val="21"/>
              </w:rPr>
              <w:t>9</w:t>
            </w:r>
            <w:r>
              <w:rPr>
                <w:rFonts w:hint="eastAsia" w:ascii="仿宋" w:hAnsi="仿宋" w:eastAsia="仿宋"/>
                <w:szCs w:val="21"/>
              </w:rPr>
              <w:t>5</w:t>
            </w:r>
            <w:r>
              <w:rPr>
                <w:rFonts w:ascii="仿宋" w:hAnsi="仿宋" w:eastAsia="仿宋"/>
                <w:szCs w:val="21"/>
              </w:rPr>
              <w:t>%</w:t>
            </w:r>
          </w:p>
        </w:tc>
        <w:tc>
          <w:tcPr>
            <w:tcW w:w="4290" w:type="dxa"/>
            <w:vAlign w:val="center"/>
          </w:tcPr>
          <w:p w14:paraId="33FF362C">
            <w:pPr>
              <w:numPr>
                <w:ilvl w:val="0"/>
                <w:numId w:val="54"/>
              </w:numPr>
              <w:tabs>
                <w:tab w:val="clear" w:pos="420"/>
              </w:tabs>
              <w:rPr>
                <w:rFonts w:hint="eastAsia" w:ascii="仿宋" w:hAnsi="仿宋" w:eastAsia="仿宋"/>
                <w:szCs w:val="21"/>
              </w:rPr>
            </w:pPr>
            <w:r>
              <w:rPr>
                <w:rFonts w:hint="eastAsia" w:ascii="仿宋" w:hAnsi="仿宋" w:eastAsia="仿宋"/>
                <w:szCs w:val="21"/>
              </w:rPr>
              <w:t>漏单率为零</w:t>
            </w:r>
          </w:p>
          <w:p w14:paraId="60CE12F8">
            <w:pPr>
              <w:numPr>
                <w:ilvl w:val="0"/>
                <w:numId w:val="54"/>
              </w:numPr>
              <w:tabs>
                <w:tab w:val="clear" w:pos="420"/>
              </w:tabs>
              <w:rPr>
                <w:rFonts w:hint="eastAsia" w:ascii="仿宋" w:hAnsi="仿宋" w:eastAsia="仿宋"/>
                <w:szCs w:val="21"/>
              </w:rPr>
            </w:pPr>
            <w:r>
              <w:rPr>
                <w:rFonts w:hint="eastAsia" w:ascii="仿宋" w:hAnsi="仿宋" w:eastAsia="仿宋"/>
                <w:szCs w:val="21"/>
              </w:rPr>
              <w:t>主动联系主办方，做好布置及会务工作</w:t>
            </w:r>
          </w:p>
          <w:p w14:paraId="5CBA9DE4">
            <w:pPr>
              <w:numPr>
                <w:ilvl w:val="0"/>
                <w:numId w:val="54"/>
              </w:numPr>
              <w:tabs>
                <w:tab w:val="clear" w:pos="420"/>
              </w:tabs>
              <w:rPr>
                <w:rFonts w:hint="eastAsia" w:ascii="仿宋" w:hAnsi="仿宋" w:eastAsia="仿宋"/>
                <w:szCs w:val="21"/>
              </w:rPr>
            </w:pPr>
            <w:r>
              <w:rPr>
                <w:rFonts w:hint="eastAsia" w:ascii="仿宋" w:hAnsi="仿宋" w:eastAsia="仿宋"/>
                <w:szCs w:val="21"/>
              </w:rPr>
              <w:t>抽样满意度大于95%</w:t>
            </w:r>
          </w:p>
        </w:tc>
      </w:tr>
      <w:tr w14:paraId="464E6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2FFE8B3D">
            <w:pPr>
              <w:jc w:val="center"/>
              <w:rPr>
                <w:rFonts w:hint="eastAsia" w:ascii="仿宋" w:hAnsi="仿宋" w:eastAsia="仿宋"/>
                <w:szCs w:val="21"/>
              </w:rPr>
            </w:pPr>
            <w:r>
              <w:rPr>
                <w:rFonts w:ascii="仿宋" w:hAnsi="仿宋" w:eastAsia="仿宋"/>
                <w:szCs w:val="21"/>
              </w:rPr>
              <w:t>3.2.</w:t>
            </w:r>
            <w:r>
              <w:rPr>
                <w:rFonts w:hint="eastAsia" w:ascii="仿宋" w:hAnsi="仿宋" w:eastAsia="仿宋"/>
                <w:szCs w:val="21"/>
              </w:rPr>
              <w:t>9</w:t>
            </w:r>
          </w:p>
        </w:tc>
        <w:tc>
          <w:tcPr>
            <w:tcW w:w="1946" w:type="dxa"/>
            <w:vAlign w:val="center"/>
          </w:tcPr>
          <w:p w14:paraId="5330749B">
            <w:pPr>
              <w:jc w:val="center"/>
              <w:rPr>
                <w:rFonts w:hint="eastAsia" w:ascii="仿宋" w:hAnsi="仿宋" w:eastAsia="仿宋"/>
                <w:szCs w:val="21"/>
              </w:rPr>
            </w:pPr>
            <w:r>
              <w:rPr>
                <w:rFonts w:hint="eastAsia" w:ascii="仿宋" w:hAnsi="仿宋" w:eastAsia="仿宋"/>
                <w:kern w:val="21"/>
                <w:szCs w:val="21"/>
              </w:rPr>
              <w:t>检票服务</w:t>
            </w:r>
          </w:p>
        </w:tc>
        <w:tc>
          <w:tcPr>
            <w:tcW w:w="1276" w:type="dxa"/>
            <w:vAlign w:val="center"/>
          </w:tcPr>
          <w:p w14:paraId="04F64929">
            <w:pPr>
              <w:jc w:val="center"/>
              <w:rPr>
                <w:rFonts w:hint="eastAsia" w:ascii="仿宋" w:hAnsi="仿宋" w:eastAsia="仿宋"/>
                <w:szCs w:val="21"/>
              </w:rPr>
            </w:pPr>
            <w:r>
              <w:rPr>
                <w:rFonts w:hint="eastAsia" w:ascii="仿宋" w:hAnsi="仿宋" w:eastAsia="仿宋"/>
                <w:szCs w:val="21"/>
              </w:rPr>
              <w:t>满意度</w:t>
            </w:r>
            <w:r>
              <w:rPr>
                <w:rFonts w:ascii="仿宋" w:hAnsi="仿宋" w:eastAsia="仿宋"/>
                <w:szCs w:val="21"/>
              </w:rPr>
              <w:t>9</w:t>
            </w:r>
            <w:r>
              <w:rPr>
                <w:rFonts w:hint="eastAsia" w:ascii="仿宋" w:hAnsi="仿宋" w:eastAsia="仿宋"/>
                <w:szCs w:val="21"/>
              </w:rPr>
              <w:t>5</w:t>
            </w:r>
            <w:r>
              <w:rPr>
                <w:rFonts w:ascii="仿宋" w:hAnsi="仿宋" w:eastAsia="仿宋"/>
                <w:szCs w:val="21"/>
              </w:rPr>
              <w:t>%</w:t>
            </w:r>
          </w:p>
        </w:tc>
        <w:tc>
          <w:tcPr>
            <w:tcW w:w="4290" w:type="dxa"/>
            <w:vAlign w:val="center"/>
          </w:tcPr>
          <w:p w14:paraId="77615E1E">
            <w:pPr>
              <w:numPr>
                <w:ilvl w:val="0"/>
                <w:numId w:val="54"/>
              </w:numPr>
              <w:tabs>
                <w:tab w:val="clear" w:pos="420"/>
              </w:tabs>
              <w:rPr>
                <w:rFonts w:hint="eastAsia" w:ascii="仿宋" w:hAnsi="仿宋" w:eastAsia="仿宋"/>
                <w:szCs w:val="21"/>
              </w:rPr>
            </w:pPr>
            <w:r>
              <w:rPr>
                <w:rFonts w:hint="eastAsia" w:ascii="仿宋" w:hAnsi="仿宋" w:eastAsia="仿宋"/>
                <w:szCs w:val="21"/>
              </w:rPr>
              <w:t>亲切友好，有问必答，首问负责制</w:t>
            </w:r>
          </w:p>
          <w:p w14:paraId="6D6495E3">
            <w:pPr>
              <w:numPr>
                <w:ilvl w:val="0"/>
                <w:numId w:val="54"/>
              </w:numPr>
              <w:tabs>
                <w:tab w:val="clear" w:pos="420"/>
              </w:tabs>
              <w:rPr>
                <w:rFonts w:hint="eastAsia" w:ascii="仿宋" w:hAnsi="仿宋" w:eastAsia="仿宋"/>
                <w:szCs w:val="21"/>
              </w:rPr>
            </w:pPr>
            <w:r>
              <w:rPr>
                <w:rFonts w:hint="eastAsia" w:ascii="仿宋" w:hAnsi="仿宋" w:eastAsia="仿宋"/>
                <w:szCs w:val="21"/>
              </w:rPr>
              <w:t>违规放人行为零容忍</w:t>
            </w:r>
          </w:p>
          <w:p w14:paraId="46D7225F">
            <w:pPr>
              <w:numPr>
                <w:ilvl w:val="0"/>
                <w:numId w:val="54"/>
              </w:numPr>
              <w:tabs>
                <w:tab w:val="clear" w:pos="420"/>
              </w:tabs>
              <w:rPr>
                <w:rFonts w:hint="eastAsia" w:ascii="仿宋" w:hAnsi="仿宋" w:eastAsia="仿宋"/>
                <w:szCs w:val="21"/>
              </w:rPr>
            </w:pPr>
            <w:r>
              <w:rPr>
                <w:rFonts w:hint="eastAsia" w:ascii="仿宋" w:hAnsi="仿宋" w:eastAsia="仿宋"/>
                <w:szCs w:val="21"/>
              </w:rPr>
              <w:t>高客流入馆有序顺畅</w:t>
            </w:r>
          </w:p>
        </w:tc>
      </w:tr>
      <w:tr w14:paraId="59F35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490E0BD1">
            <w:pPr>
              <w:jc w:val="center"/>
              <w:rPr>
                <w:rFonts w:hint="eastAsia" w:ascii="仿宋" w:hAnsi="仿宋" w:eastAsia="仿宋"/>
                <w:szCs w:val="21"/>
              </w:rPr>
            </w:pPr>
            <w:r>
              <w:rPr>
                <w:rFonts w:ascii="仿宋" w:hAnsi="仿宋" w:eastAsia="仿宋"/>
                <w:szCs w:val="21"/>
              </w:rPr>
              <w:t>3.2.1</w:t>
            </w:r>
            <w:r>
              <w:rPr>
                <w:rFonts w:hint="eastAsia" w:ascii="仿宋" w:hAnsi="仿宋" w:eastAsia="仿宋"/>
                <w:szCs w:val="21"/>
              </w:rPr>
              <w:t>0</w:t>
            </w:r>
          </w:p>
        </w:tc>
        <w:tc>
          <w:tcPr>
            <w:tcW w:w="1946" w:type="dxa"/>
            <w:vAlign w:val="center"/>
          </w:tcPr>
          <w:p w14:paraId="3AE830E9">
            <w:pPr>
              <w:jc w:val="center"/>
              <w:rPr>
                <w:rFonts w:hint="eastAsia" w:ascii="仿宋" w:hAnsi="仿宋" w:eastAsia="仿宋"/>
                <w:szCs w:val="21"/>
              </w:rPr>
            </w:pPr>
            <w:r>
              <w:rPr>
                <w:rFonts w:hint="eastAsia" w:ascii="仿宋" w:hAnsi="仿宋" w:eastAsia="仿宋"/>
                <w:szCs w:val="21"/>
              </w:rPr>
              <w:t>观众综合服务</w:t>
            </w:r>
          </w:p>
        </w:tc>
        <w:tc>
          <w:tcPr>
            <w:tcW w:w="1276" w:type="dxa"/>
            <w:vAlign w:val="center"/>
          </w:tcPr>
          <w:p w14:paraId="78A92844">
            <w:pPr>
              <w:jc w:val="center"/>
              <w:rPr>
                <w:rFonts w:hint="eastAsia" w:ascii="仿宋" w:hAnsi="仿宋" w:eastAsia="仿宋"/>
                <w:szCs w:val="21"/>
              </w:rPr>
            </w:pPr>
            <w:r>
              <w:rPr>
                <w:rFonts w:hint="eastAsia" w:ascii="仿宋" w:hAnsi="仿宋" w:eastAsia="仿宋"/>
                <w:szCs w:val="21"/>
              </w:rPr>
              <w:t>满意度</w:t>
            </w:r>
            <w:r>
              <w:rPr>
                <w:rFonts w:ascii="仿宋" w:hAnsi="仿宋" w:eastAsia="仿宋"/>
                <w:szCs w:val="21"/>
              </w:rPr>
              <w:t>9</w:t>
            </w:r>
            <w:r>
              <w:rPr>
                <w:rFonts w:hint="eastAsia" w:ascii="仿宋" w:hAnsi="仿宋" w:eastAsia="仿宋"/>
                <w:szCs w:val="21"/>
              </w:rPr>
              <w:t>5</w:t>
            </w:r>
            <w:r>
              <w:rPr>
                <w:rFonts w:ascii="仿宋" w:hAnsi="仿宋" w:eastAsia="仿宋"/>
                <w:szCs w:val="21"/>
              </w:rPr>
              <w:t>%</w:t>
            </w:r>
          </w:p>
        </w:tc>
        <w:tc>
          <w:tcPr>
            <w:tcW w:w="4290" w:type="dxa"/>
            <w:vAlign w:val="center"/>
          </w:tcPr>
          <w:p w14:paraId="0C7ABFCD">
            <w:pPr>
              <w:numPr>
                <w:ilvl w:val="0"/>
                <w:numId w:val="54"/>
              </w:numPr>
              <w:tabs>
                <w:tab w:val="clear" w:pos="420"/>
              </w:tabs>
              <w:rPr>
                <w:rFonts w:hint="eastAsia" w:ascii="仿宋" w:hAnsi="仿宋" w:eastAsia="仿宋"/>
                <w:szCs w:val="21"/>
              </w:rPr>
            </w:pPr>
            <w:r>
              <w:rPr>
                <w:rFonts w:hint="eastAsia" w:ascii="仿宋" w:hAnsi="仿宋" w:eastAsia="仿宋"/>
                <w:szCs w:val="21"/>
              </w:rPr>
              <w:t>按亲切友好，有问必答，遵守服务规范</w:t>
            </w:r>
          </w:p>
          <w:p w14:paraId="5C1CE221">
            <w:pPr>
              <w:numPr>
                <w:ilvl w:val="0"/>
                <w:numId w:val="54"/>
              </w:numPr>
              <w:tabs>
                <w:tab w:val="clear" w:pos="420"/>
              </w:tabs>
              <w:rPr>
                <w:rFonts w:hint="eastAsia" w:ascii="仿宋" w:hAnsi="仿宋" w:eastAsia="仿宋"/>
                <w:szCs w:val="21"/>
              </w:rPr>
            </w:pPr>
            <w:r>
              <w:rPr>
                <w:rFonts w:hint="eastAsia" w:ascii="仿宋" w:hAnsi="仿宋" w:eastAsia="仿宋"/>
                <w:szCs w:val="21"/>
              </w:rPr>
              <w:t>首问负责制，服务需求闭环</w:t>
            </w:r>
          </w:p>
          <w:p w14:paraId="5B1BF0D7">
            <w:pPr>
              <w:numPr>
                <w:ilvl w:val="0"/>
                <w:numId w:val="54"/>
              </w:numPr>
              <w:tabs>
                <w:tab w:val="clear" w:pos="420"/>
              </w:tabs>
              <w:rPr>
                <w:rFonts w:hint="eastAsia" w:ascii="仿宋" w:hAnsi="仿宋" w:eastAsia="仿宋"/>
                <w:szCs w:val="21"/>
              </w:rPr>
            </w:pPr>
            <w:r>
              <w:rPr>
                <w:rFonts w:hint="eastAsia" w:ascii="仿宋" w:hAnsi="仿宋" w:eastAsia="仿宋"/>
                <w:szCs w:val="21"/>
              </w:rPr>
              <w:t>全年有效投诉小于10次</w:t>
            </w:r>
          </w:p>
        </w:tc>
      </w:tr>
      <w:tr w14:paraId="4585D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67045241">
            <w:pPr>
              <w:jc w:val="center"/>
              <w:rPr>
                <w:rFonts w:hint="eastAsia" w:ascii="仿宋" w:hAnsi="仿宋" w:eastAsia="仿宋"/>
                <w:szCs w:val="21"/>
              </w:rPr>
            </w:pPr>
            <w:r>
              <w:rPr>
                <w:rFonts w:ascii="仿宋" w:hAnsi="仿宋" w:eastAsia="仿宋"/>
                <w:szCs w:val="21"/>
              </w:rPr>
              <w:t>3.2.</w:t>
            </w:r>
            <w:r>
              <w:rPr>
                <w:rFonts w:hint="eastAsia" w:ascii="仿宋" w:hAnsi="仿宋" w:eastAsia="仿宋"/>
                <w:szCs w:val="21"/>
              </w:rPr>
              <w:t>11</w:t>
            </w:r>
          </w:p>
        </w:tc>
        <w:tc>
          <w:tcPr>
            <w:tcW w:w="1946" w:type="dxa"/>
            <w:vAlign w:val="center"/>
          </w:tcPr>
          <w:p w14:paraId="2BD4668D">
            <w:pPr>
              <w:jc w:val="center"/>
              <w:rPr>
                <w:rFonts w:hint="eastAsia" w:ascii="仿宋" w:hAnsi="仿宋" w:eastAsia="仿宋"/>
                <w:szCs w:val="21"/>
              </w:rPr>
            </w:pPr>
            <w:r>
              <w:rPr>
                <w:rFonts w:hint="eastAsia" w:ascii="仿宋" w:hAnsi="仿宋" w:eastAsia="仿宋"/>
                <w:kern w:val="21"/>
                <w:szCs w:val="21"/>
              </w:rPr>
              <w:t>观众展区服务</w:t>
            </w:r>
          </w:p>
        </w:tc>
        <w:tc>
          <w:tcPr>
            <w:tcW w:w="1276" w:type="dxa"/>
            <w:vAlign w:val="center"/>
          </w:tcPr>
          <w:p w14:paraId="0E6EE806">
            <w:pPr>
              <w:jc w:val="center"/>
              <w:rPr>
                <w:rFonts w:hint="eastAsia" w:ascii="仿宋" w:hAnsi="仿宋" w:eastAsia="仿宋"/>
                <w:szCs w:val="21"/>
              </w:rPr>
            </w:pPr>
            <w:r>
              <w:rPr>
                <w:rFonts w:hint="eastAsia" w:ascii="仿宋" w:hAnsi="仿宋" w:eastAsia="仿宋"/>
                <w:szCs w:val="21"/>
              </w:rPr>
              <w:t>满意度</w:t>
            </w:r>
            <w:r>
              <w:rPr>
                <w:rFonts w:ascii="仿宋" w:hAnsi="仿宋" w:eastAsia="仿宋"/>
                <w:szCs w:val="21"/>
              </w:rPr>
              <w:t>9</w:t>
            </w:r>
            <w:r>
              <w:rPr>
                <w:rFonts w:hint="eastAsia" w:ascii="仿宋" w:hAnsi="仿宋" w:eastAsia="仿宋"/>
                <w:szCs w:val="21"/>
              </w:rPr>
              <w:t>5</w:t>
            </w:r>
            <w:r>
              <w:rPr>
                <w:rFonts w:ascii="仿宋" w:hAnsi="仿宋" w:eastAsia="仿宋"/>
                <w:szCs w:val="21"/>
              </w:rPr>
              <w:t>%</w:t>
            </w:r>
          </w:p>
        </w:tc>
        <w:tc>
          <w:tcPr>
            <w:tcW w:w="4290" w:type="dxa"/>
            <w:vAlign w:val="center"/>
          </w:tcPr>
          <w:p w14:paraId="4FC7D584">
            <w:pPr>
              <w:numPr>
                <w:ilvl w:val="0"/>
                <w:numId w:val="54"/>
              </w:numPr>
              <w:tabs>
                <w:tab w:val="clear" w:pos="420"/>
              </w:tabs>
              <w:rPr>
                <w:rFonts w:hint="eastAsia" w:ascii="仿宋" w:hAnsi="仿宋" w:eastAsia="仿宋"/>
                <w:szCs w:val="21"/>
              </w:rPr>
            </w:pPr>
            <w:r>
              <w:rPr>
                <w:rFonts w:hint="eastAsia" w:ascii="仿宋" w:hAnsi="仿宋" w:eastAsia="仿宋"/>
                <w:szCs w:val="21"/>
              </w:rPr>
              <w:t>按时上岗，符合岗位规范</w:t>
            </w:r>
          </w:p>
          <w:p w14:paraId="405710A7">
            <w:pPr>
              <w:numPr>
                <w:ilvl w:val="0"/>
                <w:numId w:val="54"/>
              </w:numPr>
              <w:tabs>
                <w:tab w:val="clear" w:pos="420"/>
              </w:tabs>
              <w:rPr>
                <w:rFonts w:hint="eastAsia" w:ascii="仿宋" w:hAnsi="仿宋" w:eastAsia="仿宋"/>
                <w:szCs w:val="21"/>
              </w:rPr>
            </w:pPr>
            <w:r>
              <w:rPr>
                <w:rFonts w:hint="eastAsia" w:ascii="仿宋" w:hAnsi="仿宋" w:eastAsia="仿宋"/>
                <w:szCs w:val="21"/>
              </w:rPr>
              <w:t>展品故障及时报修率100%</w:t>
            </w:r>
          </w:p>
          <w:p w14:paraId="6726BF7E">
            <w:pPr>
              <w:numPr>
                <w:ilvl w:val="0"/>
                <w:numId w:val="54"/>
              </w:numPr>
              <w:tabs>
                <w:tab w:val="clear" w:pos="420"/>
              </w:tabs>
              <w:rPr>
                <w:rFonts w:hint="eastAsia" w:ascii="仿宋" w:hAnsi="仿宋" w:eastAsia="仿宋"/>
                <w:szCs w:val="21"/>
              </w:rPr>
            </w:pPr>
            <w:r>
              <w:rPr>
                <w:rFonts w:hint="eastAsia" w:ascii="仿宋" w:hAnsi="仿宋" w:eastAsia="仿宋"/>
                <w:szCs w:val="21"/>
              </w:rPr>
              <w:t>普通话讲解标准清晰</w:t>
            </w:r>
          </w:p>
          <w:p w14:paraId="548D2308">
            <w:pPr>
              <w:numPr>
                <w:ilvl w:val="0"/>
                <w:numId w:val="54"/>
              </w:numPr>
              <w:tabs>
                <w:tab w:val="clear" w:pos="420"/>
              </w:tabs>
              <w:rPr>
                <w:rFonts w:hint="eastAsia" w:ascii="仿宋" w:hAnsi="仿宋" w:eastAsia="仿宋"/>
                <w:szCs w:val="21"/>
              </w:rPr>
            </w:pPr>
            <w:r>
              <w:rPr>
                <w:rFonts w:hint="eastAsia" w:ascii="仿宋" w:hAnsi="仿宋" w:eastAsia="仿宋"/>
                <w:szCs w:val="21"/>
              </w:rPr>
              <w:t>保持岗位责任区清洁整齐</w:t>
            </w:r>
          </w:p>
        </w:tc>
      </w:tr>
      <w:tr w14:paraId="405D7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3A98E6B1">
            <w:pPr>
              <w:jc w:val="center"/>
              <w:rPr>
                <w:rFonts w:hint="eastAsia" w:ascii="仿宋" w:hAnsi="仿宋" w:eastAsia="仿宋"/>
                <w:szCs w:val="21"/>
              </w:rPr>
            </w:pPr>
            <w:r>
              <w:rPr>
                <w:rFonts w:hint="eastAsia" w:ascii="仿宋" w:hAnsi="仿宋" w:eastAsia="仿宋"/>
                <w:szCs w:val="21"/>
              </w:rPr>
              <w:t>3.2.12</w:t>
            </w:r>
          </w:p>
        </w:tc>
        <w:tc>
          <w:tcPr>
            <w:tcW w:w="1946" w:type="dxa"/>
            <w:vAlign w:val="center"/>
          </w:tcPr>
          <w:p w14:paraId="16D6F8A2">
            <w:pPr>
              <w:jc w:val="center"/>
              <w:rPr>
                <w:rFonts w:hint="eastAsia" w:ascii="仿宋" w:hAnsi="仿宋" w:eastAsia="仿宋"/>
                <w:kern w:val="21"/>
                <w:szCs w:val="21"/>
              </w:rPr>
            </w:pPr>
            <w:r>
              <w:rPr>
                <w:rFonts w:hint="eastAsia" w:ascii="仿宋" w:hAnsi="仿宋" w:eastAsia="仿宋"/>
                <w:kern w:val="21"/>
                <w:szCs w:val="21"/>
              </w:rPr>
              <w:t>影院、剧场服务</w:t>
            </w:r>
          </w:p>
        </w:tc>
        <w:tc>
          <w:tcPr>
            <w:tcW w:w="1276" w:type="dxa"/>
            <w:vAlign w:val="center"/>
          </w:tcPr>
          <w:p w14:paraId="500D1AA5">
            <w:pPr>
              <w:jc w:val="center"/>
              <w:rPr>
                <w:rFonts w:hint="eastAsia" w:ascii="仿宋" w:hAnsi="仿宋" w:eastAsia="仿宋"/>
                <w:szCs w:val="21"/>
              </w:rPr>
            </w:pPr>
            <w:r>
              <w:rPr>
                <w:rFonts w:hint="eastAsia" w:ascii="仿宋" w:hAnsi="仿宋" w:eastAsia="仿宋"/>
                <w:szCs w:val="21"/>
              </w:rPr>
              <w:t>满意度</w:t>
            </w:r>
            <w:r>
              <w:rPr>
                <w:rFonts w:ascii="仿宋" w:hAnsi="仿宋" w:eastAsia="仿宋"/>
                <w:szCs w:val="21"/>
              </w:rPr>
              <w:t>9</w:t>
            </w:r>
            <w:r>
              <w:rPr>
                <w:rFonts w:hint="eastAsia" w:ascii="仿宋" w:hAnsi="仿宋" w:eastAsia="仿宋"/>
                <w:szCs w:val="21"/>
              </w:rPr>
              <w:t>5</w:t>
            </w:r>
            <w:r>
              <w:rPr>
                <w:rFonts w:ascii="仿宋" w:hAnsi="仿宋" w:eastAsia="仿宋"/>
                <w:szCs w:val="21"/>
              </w:rPr>
              <w:t>%</w:t>
            </w:r>
          </w:p>
        </w:tc>
        <w:tc>
          <w:tcPr>
            <w:tcW w:w="4290" w:type="dxa"/>
            <w:vAlign w:val="center"/>
          </w:tcPr>
          <w:p w14:paraId="21C403D6">
            <w:pPr>
              <w:numPr>
                <w:ilvl w:val="0"/>
                <w:numId w:val="54"/>
              </w:numPr>
              <w:tabs>
                <w:tab w:val="clear" w:pos="420"/>
              </w:tabs>
              <w:rPr>
                <w:rFonts w:hint="eastAsia" w:ascii="仿宋" w:hAnsi="仿宋" w:eastAsia="仿宋"/>
                <w:szCs w:val="21"/>
              </w:rPr>
            </w:pPr>
            <w:r>
              <w:rPr>
                <w:rFonts w:hint="eastAsia" w:ascii="仿宋" w:hAnsi="仿宋" w:eastAsia="仿宋"/>
                <w:szCs w:val="21"/>
              </w:rPr>
              <w:t>提前10分钟到岗维序</w:t>
            </w:r>
          </w:p>
          <w:p w14:paraId="77D3DEB0">
            <w:pPr>
              <w:numPr>
                <w:ilvl w:val="0"/>
                <w:numId w:val="54"/>
              </w:numPr>
              <w:tabs>
                <w:tab w:val="clear" w:pos="420"/>
              </w:tabs>
              <w:rPr>
                <w:rFonts w:hint="eastAsia" w:ascii="仿宋" w:hAnsi="仿宋" w:eastAsia="仿宋"/>
                <w:szCs w:val="21"/>
              </w:rPr>
            </w:pPr>
            <w:r>
              <w:rPr>
                <w:rFonts w:hint="eastAsia" w:ascii="仿宋" w:hAnsi="仿宋" w:eastAsia="仿宋"/>
                <w:szCs w:val="21"/>
              </w:rPr>
              <w:t>普通话讲解标准清晰</w:t>
            </w:r>
          </w:p>
          <w:p w14:paraId="1612FDC0">
            <w:pPr>
              <w:numPr>
                <w:ilvl w:val="0"/>
                <w:numId w:val="54"/>
              </w:numPr>
              <w:tabs>
                <w:tab w:val="clear" w:pos="420"/>
              </w:tabs>
              <w:rPr>
                <w:rFonts w:hint="eastAsia" w:ascii="仿宋" w:hAnsi="仿宋" w:eastAsia="仿宋"/>
                <w:szCs w:val="21"/>
              </w:rPr>
            </w:pPr>
            <w:r>
              <w:rPr>
                <w:rFonts w:hint="eastAsia" w:ascii="仿宋" w:hAnsi="仿宋" w:eastAsia="仿宋"/>
                <w:szCs w:val="21"/>
              </w:rPr>
              <w:t>对迟到、早退观众提供引导服务</w:t>
            </w:r>
          </w:p>
          <w:p w14:paraId="719D734F">
            <w:pPr>
              <w:numPr>
                <w:ilvl w:val="0"/>
                <w:numId w:val="54"/>
              </w:numPr>
              <w:tabs>
                <w:tab w:val="clear" w:pos="420"/>
              </w:tabs>
              <w:rPr>
                <w:rFonts w:hint="eastAsia" w:ascii="仿宋" w:hAnsi="仿宋" w:eastAsia="仿宋"/>
                <w:szCs w:val="21"/>
              </w:rPr>
            </w:pPr>
            <w:r>
              <w:rPr>
                <w:rFonts w:hint="eastAsia" w:ascii="仿宋" w:hAnsi="仿宋" w:eastAsia="仿宋"/>
                <w:szCs w:val="21"/>
              </w:rPr>
              <w:t>保持影院、剧场清洁整齐</w:t>
            </w:r>
          </w:p>
        </w:tc>
      </w:tr>
      <w:tr w14:paraId="0FDF9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5DE7CDA2">
            <w:pPr>
              <w:jc w:val="center"/>
              <w:rPr>
                <w:rFonts w:hint="eastAsia" w:ascii="仿宋" w:hAnsi="仿宋" w:eastAsia="仿宋"/>
                <w:szCs w:val="21"/>
              </w:rPr>
            </w:pPr>
            <w:r>
              <w:rPr>
                <w:rFonts w:hint="eastAsia" w:ascii="仿宋" w:hAnsi="仿宋" w:eastAsia="仿宋"/>
                <w:szCs w:val="21"/>
              </w:rPr>
              <w:t>3.2.13</w:t>
            </w:r>
          </w:p>
        </w:tc>
        <w:tc>
          <w:tcPr>
            <w:tcW w:w="1946" w:type="dxa"/>
            <w:vAlign w:val="center"/>
          </w:tcPr>
          <w:p w14:paraId="20C8A4B5">
            <w:pPr>
              <w:jc w:val="center"/>
              <w:rPr>
                <w:rFonts w:hint="eastAsia" w:ascii="仿宋" w:hAnsi="仿宋" w:eastAsia="仿宋"/>
                <w:kern w:val="21"/>
                <w:szCs w:val="21"/>
              </w:rPr>
            </w:pPr>
            <w:r>
              <w:rPr>
                <w:rFonts w:hint="eastAsia" w:ascii="仿宋" w:hAnsi="仿宋" w:eastAsia="仿宋"/>
                <w:kern w:val="21"/>
                <w:szCs w:val="21"/>
              </w:rPr>
              <w:t>保洁巡查</w:t>
            </w:r>
          </w:p>
        </w:tc>
        <w:tc>
          <w:tcPr>
            <w:tcW w:w="1276" w:type="dxa"/>
            <w:vAlign w:val="center"/>
          </w:tcPr>
          <w:p w14:paraId="4C6379F6">
            <w:pPr>
              <w:jc w:val="center"/>
              <w:rPr>
                <w:rFonts w:hint="eastAsia" w:ascii="仿宋" w:hAnsi="仿宋" w:eastAsia="仿宋"/>
                <w:szCs w:val="21"/>
              </w:rPr>
            </w:pPr>
            <w:r>
              <w:rPr>
                <w:rFonts w:hint="eastAsia" w:ascii="仿宋" w:hAnsi="仿宋" w:eastAsia="仿宋"/>
                <w:szCs w:val="21"/>
              </w:rPr>
              <w:t>无小包垃圾落地</w:t>
            </w:r>
          </w:p>
        </w:tc>
        <w:tc>
          <w:tcPr>
            <w:tcW w:w="4290" w:type="dxa"/>
            <w:vAlign w:val="center"/>
          </w:tcPr>
          <w:p w14:paraId="1F4AB3C7">
            <w:pPr>
              <w:numPr>
                <w:ilvl w:val="0"/>
                <w:numId w:val="54"/>
              </w:numPr>
              <w:tabs>
                <w:tab w:val="clear" w:pos="420"/>
              </w:tabs>
              <w:rPr>
                <w:rFonts w:hint="eastAsia" w:ascii="仿宋" w:hAnsi="仿宋" w:eastAsia="仿宋"/>
                <w:szCs w:val="21"/>
              </w:rPr>
            </w:pPr>
            <w:r>
              <w:rPr>
                <w:rFonts w:hint="eastAsia" w:ascii="仿宋" w:hAnsi="仿宋" w:eastAsia="仿宋"/>
                <w:szCs w:val="21"/>
              </w:rPr>
              <w:t>5分钟内小包垃圾清扫干净</w:t>
            </w:r>
          </w:p>
        </w:tc>
      </w:tr>
      <w:tr w14:paraId="28C1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0EEBAA73">
            <w:pPr>
              <w:jc w:val="center"/>
              <w:rPr>
                <w:rFonts w:hint="eastAsia" w:ascii="仿宋" w:hAnsi="仿宋" w:eastAsia="仿宋"/>
                <w:szCs w:val="21"/>
              </w:rPr>
            </w:pPr>
            <w:r>
              <w:rPr>
                <w:rFonts w:hint="eastAsia" w:ascii="仿宋" w:hAnsi="仿宋" w:eastAsia="仿宋"/>
                <w:szCs w:val="21"/>
              </w:rPr>
              <w:t>3.2.14</w:t>
            </w:r>
          </w:p>
        </w:tc>
        <w:tc>
          <w:tcPr>
            <w:tcW w:w="1946" w:type="dxa"/>
            <w:vAlign w:val="center"/>
          </w:tcPr>
          <w:p w14:paraId="01F6A51E">
            <w:pPr>
              <w:jc w:val="center"/>
              <w:rPr>
                <w:rFonts w:hint="eastAsia" w:ascii="仿宋" w:hAnsi="仿宋" w:eastAsia="仿宋"/>
                <w:kern w:val="21"/>
                <w:szCs w:val="21"/>
              </w:rPr>
            </w:pPr>
            <w:r>
              <w:rPr>
                <w:rFonts w:hint="eastAsia" w:ascii="仿宋" w:hAnsi="仿宋" w:eastAsia="仿宋"/>
                <w:kern w:val="21"/>
                <w:szCs w:val="21"/>
              </w:rPr>
              <w:t>垃圾分类</w:t>
            </w:r>
          </w:p>
        </w:tc>
        <w:tc>
          <w:tcPr>
            <w:tcW w:w="1276" w:type="dxa"/>
            <w:vAlign w:val="center"/>
          </w:tcPr>
          <w:p w14:paraId="6E29313C">
            <w:pPr>
              <w:jc w:val="center"/>
              <w:rPr>
                <w:rFonts w:hint="eastAsia" w:ascii="仿宋" w:hAnsi="仿宋" w:eastAsia="仿宋"/>
                <w:szCs w:val="21"/>
              </w:rPr>
            </w:pPr>
            <w:r>
              <w:rPr>
                <w:rFonts w:hint="eastAsia" w:ascii="仿宋" w:hAnsi="仿宋" w:eastAsia="仿宋"/>
                <w:szCs w:val="21"/>
              </w:rPr>
              <w:t>纯净度100%</w:t>
            </w:r>
          </w:p>
        </w:tc>
        <w:tc>
          <w:tcPr>
            <w:tcW w:w="4290" w:type="dxa"/>
            <w:vAlign w:val="center"/>
          </w:tcPr>
          <w:p w14:paraId="3D52B3A0">
            <w:pPr>
              <w:numPr>
                <w:ilvl w:val="0"/>
                <w:numId w:val="54"/>
              </w:numPr>
              <w:tabs>
                <w:tab w:val="clear" w:pos="420"/>
              </w:tabs>
              <w:jc w:val="center"/>
              <w:rPr>
                <w:rFonts w:hint="eastAsia" w:ascii="仿宋" w:hAnsi="仿宋" w:eastAsia="仿宋"/>
                <w:szCs w:val="21"/>
              </w:rPr>
            </w:pPr>
            <w:r>
              <w:rPr>
                <w:rFonts w:hint="eastAsia" w:ascii="仿宋" w:hAnsi="仿宋" w:eastAsia="仿宋"/>
                <w:szCs w:val="21"/>
              </w:rPr>
              <w:t>严格按《上海市生活垃圾管理条例》执行物业主体负责</w:t>
            </w:r>
          </w:p>
        </w:tc>
      </w:tr>
      <w:tr w14:paraId="3630E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2E565A49">
            <w:pPr>
              <w:jc w:val="center"/>
              <w:rPr>
                <w:rFonts w:hint="eastAsia" w:ascii="仿宋" w:hAnsi="仿宋" w:eastAsia="仿宋"/>
                <w:szCs w:val="21"/>
              </w:rPr>
            </w:pPr>
            <w:r>
              <w:rPr>
                <w:rFonts w:hint="eastAsia" w:ascii="仿宋" w:hAnsi="仿宋" w:eastAsia="仿宋"/>
                <w:szCs w:val="21"/>
              </w:rPr>
              <w:t>3.2.15</w:t>
            </w:r>
          </w:p>
        </w:tc>
        <w:tc>
          <w:tcPr>
            <w:tcW w:w="1946" w:type="dxa"/>
            <w:vAlign w:val="center"/>
          </w:tcPr>
          <w:p w14:paraId="41D26FC5">
            <w:pPr>
              <w:jc w:val="center"/>
              <w:rPr>
                <w:rFonts w:hint="eastAsia" w:ascii="仿宋" w:hAnsi="仿宋" w:eastAsia="仿宋"/>
                <w:kern w:val="21"/>
                <w:szCs w:val="21"/>
              </w:rPr>
            </w:pPr>
            <w:r>
              <w:rPr>
                <w:rFonts w:hint="eastAsia" w:ascii="仿宋" w:hAnsi="仿宋" w:eastAsia="仿宋"/>
                <w:kern w:val="21"/>
                <w:szCs w:val="21"/>
              </w:rPr>
              <w:t>保洁设备</w:t>
            </w:r>
          </w:p>
        </w:tc>
        <w:tc>
          <w:tcPr>
            <w:tcW w:w="1276" w:type="dxa"/>
            <w:vAlign w:val="center"/>
          </w:tcPr>
          <w:p w14:paraId="4116BCD2">
            <w:pPr>
              <w:jc w:val="center"/>
              <w:rPr>
                <w:rFonts w:hint="eastAsia" w:ascii="仿宋" w:hAnsi="仿宋" w:eastAsia="仿宋"/>
                <w:szCs w:val="21"/>
              </w:rPr>
            </w:pPr>
            <w:r>
              <w:rPr>
                <w:rFonts w:hint="eastAsia" w:ascii="仿宋" w:hAnsi="仿宋" w:eastAsia="仿宋"/>
                <w:szCs w:val="21"/>
              </w:rPr>
              <w:t>完好率95%</w:t>
            </w:r>
          </w:p>
        </w:tc>
        <w:tc>
          <w:tcPr>
            <w:tcW w:w="4290" w:type="dxa"/>
            <w:vAlign w:val="center"/>
          </w:tcPr>
          <w:p w14:paraId="20569F7B">
            <w:pPr>
              <w:numPr>
                <w:ilvl w:val="0"/>
                <w:numId w:val="54"/>
              </w:numPr>
              <w:tabs>
                <w:tab w:val="clear" w:pos="420"/>
              </w:tabs>
              <w:rPr>
                <w:rFonts w:hint="eastAsia" w:ascii="仿宋" w:hAnsi="仿宋" w:eastAsia="仿宋"/>
                <w:szCs w:val="21"/>
              </w:rPr>
            </w:pPr>
            <w:r>
              <w:rPr>
                <w:rFonts w:hint="eastAsia" w:ascii="仿宋" w:hAnsi="仿宋" w:eastAsia="仿宋"/>
                <w:szCs w:val="21"/>
              </w:rPr>
              <w:t>洗地机、冲洗及、吸尘器完好率达95%</w:t>
            </w:r>
          </w:p>
        </w:tc>
      </w:tr>
      <w:tr w14:paraId="4F5DC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0D2783D2">
            <w:pPr>
              <w:jc w:val="center"/>
              <w:rPr>
                <w:rFonts w:hint="eastAsia" w:ascii="仿宋" w:hAnsi="仿宋" w:eastAsia="仿宋"/>
                <w:szCs w:val="21"/>
              </w:rPr>
            </w:pPr>
            <w:r>
              <w:rPr>
                <w:rFonts w:hint="eastAsia" w:ascii="仿宋" w:hAnsi="仿宋" w:eastAsia="仿宋"/>
                <w:szCs w:val="21"/>
              </w:rPr>
              <w:t>3.2.16</w:t>
            </w:r>
          </w:p>
        </w:tc>
        <w:tc>
          <w:tcPr>
            <w:tcW w:w="1946" w:type="dxa"/>
            <w:vAlign w:val="center"/>
          </w:tcPr>
          <w:p w14:paraId="3FF8BDE5">
            <w:pPr>
              <w:jc w:val="center"/>
              <w:rPr>
                <w:rFonts w:hint="eastAsia" w:ascii="仿宋" w:hAnsi="仿宋" w:eastAsia="仿宋"/>
                <w:kern w:val="21"/>
                <w:szCs w:val="21"/>
              </w:rPr>
            </w:pPr>
            <w:r>
              <w:rPr>
                <w:rFonts w:hint="eastAsia" w:ascii="仿宋" w:hAnsi="仿宋" w:eastAsia="仿宋"/>
                <w:kern w:val="21"/>
                <w:szCs w:val="21"/>
              </w:rPr>
              <w:t>绿化监管</w:t>
            </w:r>
          </w:p>
        </w:tc>
        <w:tc>
          <w:tcPr>
            <w:tcW w:w="1276" w:type="dxa"/>
            <w:vAlign w:val="center"/>
          </w:tcPr>
          <w:p w14:paraId="4499D348">
            <w:pPr>
              <w:jc w:val="center"/>
              <w:rPr>
                <w:rFonts w:hint="eastAsia" w:ascii="仿宋" w:hAnsi="仿宋" w:eastAsia="仿宋"/>
                <w:szCs w:val="21"/>
              </w:rPr>
            </w:pPr>
            <w:r>
              <w:rPr>
                <w:rFonts w:hint="eastAsia" w:ascii="仿宋" w:hAnsi="仿宋" w:eastAsia="仿宋"/>
                <w:szCs w:val="21"/>
              </w:rPr>
              <w:t>合格95%</w:t>
            </w:r>
          </w:p>
        </w:tc>
        <w:tc>
          <w:tcPr>
            <w:tcW w:w="4290" w:type="dxa"/>
            <w:vAlign w:val="center"/>
          </w:tcPr>
          <w:p w14:paraId="5C4B49DF">
            <w:pPr>
              <w:numPr>
                <w:ilvl w:val="0"/>
                <w:numId w:val="54"/>
              </w:numPr>
              <w:tabs>
                <w:tab w:val="clear" w:pos="420"/>
              </w:tabs>
              <w:rPr>
                <w:rFonts w:hint="eastAsia" w:ascii="仿宋" w:hAnsi="仿宋" w:eastAsia="仿宋"/>
                <w:szCs w:val="21"/>
              </w:rPr>
            </w:pPr>
            <w:r>
              <w:rPr>
                <w:rFonts w:hint="eastAsia" w:ascii="仿宋" w:hAnsi="仿宋" w:eastAsia="仿宋"/>
                <w:szCs w:val="21"/>
              </w:rPr>
              <w:t>严格执行第三方绿化服务合同的考核标准，做好室内、室外绿化的监管工作</w:t>
            </w:r>
          </w:p>
        </w:tc>
      </w:tr>
      <w:tr w14:paraId="50604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5C717DBA">
            <w:pPr>
              <w:jc w:val="center"/>
              <w:rPr>
                <w:rFonts w:hint="eastAsia" w:ascii="仿宋" w:hAnsi="仿宋" w:eastAsia="仿宋"/>
                <w:szCs w:val="21"/>
              </w:rPr>
            </w:pPr>
            <w:r>
              <w:rPr>
                <w:rFonts w:hint="eastAsia" w:ascii="仿宋" w:hAnsi="仿宋" w:eastAsia="仿宋"/>
                <w:szCs w:val="21"/>
              </w:rPr>
              <w:t>3.2.17</w:t>
            </w:r>
          </w:p>
        </w:tc>
        <w:tc>
          <w:tcPr>
            <w:tcW w:w="1946" w:type="dxa"/>
            <w:vAlign w:val="center"/>
          </w:tcPr>
          <w:p w14:paraId="08F1378B">
            <w:pPr>
              <w:jc w:val="center"/>
              <w:rPr>
                <w:rFonts w:hint="eastAsia" w:ascii="仿宋" w:hAnsi="仿宋" w:eastAsia="仿宋"/>
                <w:kern w:val="21"/>
                <w:szCs w:val="21"/>
              </w:rPr>
            </w:pPr>
            <w:r>
              <w:rPr>
                <w:rFonts w:hint="eastAsia" w:ascii="仿宋" w:hAnsi="仿宋" w:eastAsia="仿宋"/>
                <w:kern w:val="21"/>
                <w:szCs w:val="21"/>
              </w:rPr>
              <w:t>专业技术岗位/特殊工种持证上岗率</w:t>
            </w:r>
          </w:p>
        </w:tc>
        <w:tc>
          <w:tcPr>
            <w:tcW w:w="1276" w:type="dxa"/>
            <w:vAlign w:val="center"/>
          </w:tcPr>
          <w:p w14:paraId="28EC8359">
            <w:pPr>
              <w:jc w:val="center"/>
              <w:rPr>
                <w:rFonts w:hint="eastAsia" w:ascii="仿宋" w:hAnsi="仿宋" w:eastAsia="仿宋"/>
                <w:szCs w:val="21"/>
              </w:rPr>
            </w:pPr>
            <w:r>
              <w:rPr>
                <w:rFonts w:hint="eastAsia" w:ascii="仿宋" w:hAnsi="仿宋" w:eastAsia="仿宋"/>
                <w:szCs w:val="21"/>
              </w:rPr>
              <w:t>100%</w:t>
            </w:r>
          </w:p>
        </w:tc>
        <w:tc>
          <w:tcPr>
            <w:tcW w:w="4290" w:type="dxa"/>
            <w:vAlign w:val="center"/>
          </w:tcPr>
          <w:p w14:paraId="1477BB7C">
            <w:pPr>
              <w:numPr>
                <w:ilvl w:val="0"/>
                <w:numId w:val="54"/>
              </w:numPr>
              <w:tabs>
                <w:tab w:val="clear" w:pos="420"/>
              </w:tabs>
              <w:rPr>
                <w:rFonts w:hint="eastAsia" w:ascii="仿宋" w:hAnsi="仿宋" w:eastAsia="仿宋"/>
                <w:szCs w:val="21"/>
              </w:rPr>
            </w:pPr>
            <w:r>
              <w:rPr>
                <w:rFonts w:hint="eastAsia" w:ascii="仿宋" w:hAnsi="仿宋" w:eastAsia="仿宋"/>
                <w:szCs w:val="21"/>
              </w:rPr>
              <w:t>具有国家规定的相关执业资格证书或上海市颁发的技术岗位证书</w:t>
            </w:r>
          </w:p>
        </w:tc>
      </w:tr>
      <w:tr w14:paraId="62ACB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18D6E37B">
            <w:pPr>
              <w:jc w:val="center"/>
              <w:rPr>
                <w:rFonts w:hint="eastAsia" w:ascii="仿宋" w:hAnsi="仿宋" w:eastAsia="仿宋"/>
                <w:szCs w:val="21"/>
              </w:rPr>
            </w:pPr>
            <w:r>
              <w:rPr>
                <w:rFonts w:hint="eastAsia" w:ascii="仿宋" w:hAnsi="仿宋" w:eastAsia="仿宋"/>
                <w:szCs w:val="21"/>
              </w:rPr>
              <w:t>3.2.18</w:t>
            </w:r>
          </w:p>
        </w:tc>
        <w:tc>
          <w:tcPr>
            <w:tcW w:w="1946" w:type="dxa"/>
            <w:vAlign w:val="center"/>
          </w:tcPr>
          <w:p w14:paraId="06E19FD5">
            <w:pPr>
              <w:jc w:val="center"/>
              <w:rPr>
                <w:rFonts w:hint="eastAsia" w:ascii="仿宋" w:hAnsi="仿宋" w:eastAsia="仿宋"/>
                <w:kern w:val="21"/>
                <w:szCs w:val="21"/>
              </w:rPr>
            </w:pPr>
            <w:r>
              <w:rPr>
                <w:rFonts w:hint="eastAsia" w:ascii="仿宋" w:hAnsi="仿宋" w:eastAsia="仿宋"/>
                <w:kern w:val="21"/>
                <w:szCs w:val="21"/>
              </w:rPr>
              <w:t>票务服务</w:t>
            </w:r>
          </w:p>
        </w:tc>
        <w:tc>
          <w:tcPr>
            <w:tcW w:w="1276" w:type="dxa"/>
            <w:vAlign w:val="center"/>
          </w:tcPr>
          <w:p w14:paraId="18BD600F">
            <w:pPr>
              <w:jc w:val="center"/>
              <w:rPr>
                <w:rFonts w:hint="eastAsia" w:ascii="仿宋" w:hAnsi="仿宋" w:eastAsia="仿宋"/>
                <w:szCs w:val="21"/>
              </w:rPr>
            </w:pPr>
            <w:r>
              <w:rPr>
                <w:rFonts w:hint="eastAsia" w:ascii="仿宋" w:hAnsi="仿宋" w:eastAsia="仿宋"/>
                <w:szCs w:val="21"/>
              </w:rPr>
              <w:t>满意度</w:t>
            </w:r>
            <w:r>
              <w:rPr>
                <w:rFonts w:ascii="仿宋" w:hAnsi="仿宋" w:eastAsia="仿宋"/>
                <w:szCs w:val="21"/>
              </w:rPr>
              <w:t>9</w:t>
            </w:r>
            <w:r>
              <w:rPr>
                <w:rFonts w:hint="eastAsia" w:ascii="仿宋" w:hAnsi="仿宋" w:eastAsia="仿宋"/>
                <w:szCs w:val="21"/>
              </w:rPr>
              <w:t>5</w:t>
            </w:r>
            <w:r>
              <w:rPr>
                <w:rFonts w:ascii="仿宋" w:hAnsi="仿宋" w:eastAsia="仿宋"/>
                <w:szCs w:val="21"/>
              </w:rPr>
              <w:t>%</w:t>
            </w:r>
          </w:p>
        </w:tc>
        <w:tc>
          <w:tcPr>
            <w:tcW w:w="4290" w:type="dxa"/>
            <w:vAlign w:val="center"/>
          </w:tcPr>
          <w:p w14:paraId="341AE356">
            <w:pPr>
              <w:numPr>
                <w:ilvl w:val="0"/>
                <w:numId w:val="54"/>
              </w:numPr>
              <w:tabs>
                <w:tab w:val="clear" w:pos="420"/>
              </w:tabs>
              <w:rPr>
                <w:rFonts w:hint="eastAsia" w:ascii="仿宋" w:hAnsi="仿宋" w:eastAsia="仿宋"/>
                <w:szCs w:val="21"/>
              </w:rPr>
            </w:pPr>
            <w:r>
              <w:rPr>
                <w:rFonts w:hint="eastAsia" w:ascii="仿宋" w:hAnsi="仿宋" w:eastAsia="仿宋"/>
                <w:szCs w:val="21"/>
              </w:rPr>
              <w:t>按亲切友好，有问必答，遵守票务规范</w:t>
            </w:r>
          </w:p>
          <w:p w14:paraId="06902373">
            <w:pPr>
              <w:numPr>
                <w:ilvl w:val="0"/>
                <w:numId w:val="54"/>
              </w:numPr>
              <w:tabs>
                <w:tab w:val="clear" w:pos="420"/>
              </w:tabs>
              <w:rPr>
                <w:rFonts w:hint="eastAsia" w:ascii="仿宋" w:hAnsi="仿宋" w:eastAsia="仿宋"/>
                <w:szCs w:val="21"/>
              </w:rPr>
            </w:pPr>
            <w:r>
              <w:rPr>
                <w:rFonts w:hint="eastAsia" w:ascii="仿宋" w:hAnsi="仿宋" w:eastAsia="仿宋"/>
                <w:szCs w:val="21"/>
              </w:rPr>
              <w:t>首问负责制，服务需求闭环</w:t>
            </w:r>
          </w:p>
        </w:tc>
      </w:tr>
      <w:tr w14:paraId="33BEF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85" w:type="dxa"/>
            <w:vAlign w:val="center"/>
          </w:tcPr>
          <w:p w14:paraId="171C1EA3">
            <w:pPr>
              <w:jc w:val="center"/>
              <w:rPr>
                <w:rFonts w:hint="eastAsia" w:ascii="仿宋" w:hAnsi="仿宋" w:eastAsia="仿宋"/>
                <w:szCs w:val="21"/>
              </w:rPr>
            </w:pPr>
            <w:r>
              <w:rPr>
                <w:rFonts w:hint="eastAsia" w:ascii="仿宋" w:hAnsi="仿宋" w:eastAsia="仿宋"/>
                <w:szCs w:val="21"/>
              </w:rPr>
              <w:t>3.2.19</w:t>
            </w:r>
          </w:p>
        </w:tc>
        <w:tc>
          <w:tcPr>
            <w:tcW w:w="1946" w:type="dxa"/>
            <w:vAlign w:val="center"/>
          </w:tcPr>
          <w:p w14:paraId="2CD01AFF">
            <w:pPr>
              <w:jc w:val="center"/>
              <w:rPr>
                <w:rFonts w:hint="eastAsia" w:ascii="仿宋" w:hAnsi="仿宋" w:eastAsia="仿宋"/>
                <w:szCs w:val="21"/>
              </w:rPr>
            </w:pPr>
            <w:r>
              <w:rPr>
                <w:rFonts w:hint="eastAsia" w:ascii="仿宋" w:hAnsi="仿宋" w:eastAsia="仿宋"/>
                <w:szCs w:val="21"/>
              </w:rPr>
              <w:t>人员稳定性（流动率）</w:t>
            </w:r>
          </w:p>
        </w:tc>
        <w:tc>
          <w:tcPr>
            <w:tcW w:w="1276" w:type="dxa"/>
            <w:vAlign w:val="center"/>
          </w:tcPr>
          <w:p w14:paraId="46A882ED">
            <w:pPr>
              <w:rPr>
                <w:rFonts w:hint="eastAsia" w:ascii="仿宋" w:hAnsi="仿宋" w:eastAsia="仿宋"/>
                <w:szCs w:val="21"/>
              </w:rPr>
            </w:pPr>
            <w:r>
              <w:rPr>
                <w:rFonts w:hint="eastAsia" w:ascii="仿宋" w:hAnsi="仿宋" w:eastAsia="仿宋"/>
                <w:szCs w:val="21"/>
              </w:rPr>
              <w:t>一线</w:t>
            </w:r>
            <w:r>
              <w:rPr>
                <w:rFonts w:ascii="仿宋" w:hAnsi="仿宋" w:eastAsia="仿宋"/>
                <w:szCs w:val="21"/>
              </w:rPr>
              <w:t>人员</w:t>
            </w:r>
            <w:r>
              <w:rPr>
                <w:rFonts w:hint="eastAsia" w:ascii="仿宋" w:hAnsi="仿宋" w:eastAsia="仿宋"/>
                <w:szCs w:val="21"/>
              </w:rPr>
              <w:t>稳定</w:t>
            </w:r>
            <w:r>
              <w:rPr>
                <w:rFonts w:ascii="仿宋" w:hAnsi="仿宋" w:eastAsia="仿宋"/>
                <w:szCs w:val="21"/>
              </w:rPr>
              <w:t>率</w:t>
            </w:r>
            <w:r>
              <w:rPr>
                <w:rFonts w:hint="eastAsia" w:ascii="仿宋" w:hAnsi="仿宋" w:eastAsia="仿宋"/>
                <w:szCs w:val="21"/>
              </w:rPr>
              <w:t>80%</w:t>
            </w:r>
          </w:p>
        </w:tc>
        <w:tc>
          <w:tcPr>
            <w:tcW w:w="4290" w:type="dxa"/>
            <w:vAlign w:val="center"/>
          </w:tcPr>
          <w:p w14:paraId="49B39337">
            <w:pPr>
              <w:pStyle w:val="47"/>
              <w:numPr>
                <w:ilvl w:val="0"/>
                <w:numId w:val="57"/>
              </w:numPr>
              <w:ind w:firstLineChars="0"/>
              <w:rPr>
                <w:rFonts w:hint="eastAsia" w:ascii="仿宋" w:hAnsi="仿宋" w:eastAsia="仿宋"/>
                <w:szCs w:val="21"/>
              </w:rPr>
            </w:pPr>
            <w:r>
              <w:rPr>
                <w:rFonts w:hint="eastAsia" w:ascii="仿宋" w:hAnsi="仿宋" w:eastAsia="仿宋"/>
                <w:szCs w:val="21"/>
              </w:rPr>
              <w:t>一线人员稳定率80%</w:t>
            </w:r>
          </w:p>
          <w:p w14:paraId="09238C03">
            <w:pPr>
              <w:pStyle w:val="47"/>
              <w:numPr>
                <w:ilvl w:val="0"/>
                <w:numId w:val="57"/>
              </w:numPr>
              <w:ind w:firstLineChars="0"/>
              <w:rPr>
                <w:rFonts w:hint="eastAsia" w:ascii="仿宋" w:hAnsi="仿宋" w:eastAsia="仿宋"/>
                <w:szCs w:val="21"/>
              </w:rPr>
            </w:pPr>
            <w:r>
              <w:rPr>
                <w:rFonts w:hint="eastAsia" w:ascii="仿宋" w:hAnsi="仿宋" w:eastAsia="仿宋"/>
                <w:szCs w:val="21"/>
              </w:rPr>
              <w:t>重点岗位年度人员稳定率90%</w:t>
            </w:r>
          </w:p>
        </w:tc>
      </w:tr>
      <w:tr w14:paraId="40B32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985" w:type="dxa"/>
          </w:tcPr>
          <w:p w14:paraId="406AF683">
            <w:pPr>
              <w:jc w:val="center"/>
              <w:rPr>
                <w:rFonts w:hint="eastAsia" w:ascii="仿宋" w:hAnsi="仿宋" w:eastAsia="仿宋"/>
                <w:szCs w:val="21"/>
              </w:rPr>
            </w:pPr>
            <w:r>
              <w:rPr>
                <w:rFonts w:hint="eastAsia" w:ascii="仿宋" w:hAnsi="仿宋" w:eastAsia="仿宋"/>
                <w:szCs w:val="21"/>
              </w:rPr>
              <w:t>……</w:t>
            </w:r>
          </w:p>
        </w:tc>
        <w:tc>
          <w:tcPr>
            <w:tcW w:w="1946" w:type="dxa"/>
          </w:tcPr>
          <w:p w14:paraId="627FE963">
            <w:pPr>
              <w:jc w:val="center"/>
              <w:rPr>
                <w:rFonts w:hint="eastAsia" w:ascii="仿宋" w:hAnsi="仿宋" w:eastAsia="仿宋"/>
                <w:szCs w:val="21"/>
              </w:rPr>
            </w:pPr>
            <w:r>
              <w:rPr>
                <w:rFonts w:hint="eastAsia" w:ascii="仿宋" w:hAnsi="仿宋" w:eastAsia="仿宋"/>
                <w:szCs w:val="21"/>
              </w:rPr>
              <w:t>……</w:t>
            </w:r>
          </w:p>
        </w:tc>
        <w:tc>
          <w:tcPr>
            <w:tcW w:w="1276" w:type="dxa"/>
          </w:tcPr>
          <w:p w14:paraId="60296716">
            <w:pPr>
              <w:jc w:val="center"/>
              <w:rPr>
                <w:rFonts w:hint="eastAsia" w:ascii="仿宋" w:hAnsi="仿宋" w:eastAsia="仿宋"/>
                <w:szCs w:val="21"/>
              </w:rPr>
            </w:pPr>
            <w:r>
              <w:rPr>
                <w:rFonts w:hint="eastAsia" w:ascii="仿宋" w:hAnsi="仿宋" w:eastAsia="仿宋"/>
                <w:szCs w:val="21"/>
              </w:rPr>
              <w:t>……</w:t>
            </w:r>
          </w:p>
        </w:tc>
        <w:tc>
          <w:tcPr>
            <w:tcW w:w="4290" w:type="dxa"/>
          </w:tcPr>
          <w:p w14:paraId="2F6494F4">
            <w:pPr>
              <w:rPr>
                <w:rFonts w:hint="eastAsia" w:ascii="仿宋" w:hAnsi="仿宋" w:eastAsia="仿宋"/>
                <w:szCs w:val="21"/>
              </w:rPr>
            </w:pPr>
            <w:r>
              <w:rPr>
                <w:rFonts w:hint="eastAsia" w:ascii="仿宋" w:hAnsi="仿宋" w:eastAsia="仿宋"/>
                <w:szCs w:val="21"/>
              </w:rPr>
              <w:t>投标方可增设考核指标项</w:t>
            </w:r>
          </w:p>
        </w:tc>
      </w:tr>
    </w:tbl>
    <w:p w14:paraId="653EB2E9">
      <w:pPr>
        <w:pStyle w:val="52"/>
        <w:ind w:firstLine="0" w:firstLineChars="0"/>
        <w:rPr>
          <w:rFonts w:hint="eastAsia" w:ascii="仿宋" w:hAnsi="仿宋" w:eastAsia="仿宋"/>
          <w:szCs w:val="21"/>
        </w:rPr>
      </w:pPr>
      <w:r>
        <w:rPr>
          <w:rFonts w:hint="eastAsia" w:ascii="仿宋" w:hAnsi="仿宋" w:eastAsia="仿宋"/>
          <w:szCs w:val="21"/>
        </w:rPr>
        <w:t>注：</w:t>
      </w:r>
      <w:r>
        <w:rPr>
          <w:rFonts w:ascii="仿宋" w:hAnsi="仿宋" w:eastAsia="仿宋"/>
          <w:szCs w:val="21"/>
        </w:rPr>
        <w:t xml:space="preserve"> </w:t>
      </w:r>
      <w:r>
        <w:rPr>
          <w:rFonts w:hint="eastAsia" w:ascii="仿宋" w:hAnsi="仿宋" w:eastAsia="仿宋"/>
          <w:szCs w:val="21"/>
        </w:rPr>
        <w:t>以上管理目标中的缺陷部分必须不能影响上海科技馆的形象及正常运行，如产生影响则属于重大责任事故，物业公司需承担由此而产生的一切责任。在投标方提交的标书中</w:t>
      </w:r>
      <w:r>
        <w:rPr>
          <w:rFonts w:ascii="仿宋" w:hAnsi="仿宋" w:eastAsia="仿宋"/>
          <w:szCs w:val="21"/>
        </w:rPr>
        <w:t>,需对管理目标提出技术保障措施，确保达到要求。</w:t>
      </w:r>
    </w:p>
    <w:p w14:paraId="316284E3">
      <w:pPr>
        <w:rPr>
          <w:rFonts w:hint="eastAsia" w:ascii="仿宋" w:hAnsi="仿宋" w:eastAsia="仿宋"/>
          <w:szCs w:val="21"/>
        </w:rPr>
      </w:pPr>
    </w:p>
    <w:p w14:paraId="2B90D60D">
      <w:pPr>
        <w:pStyle w:val="47"/>
        <w:numPr>
          <w:ilvl w:val="0"/>
          <w:numId w:val="52"/>
        </w:numPr>
        <w:ind w:firstLineChars="0"/>
        <w:rPr>
          <w:rFonts w:hint="eastAsia" w:ascii="仿宋" w:hAnsi="仿宋" w:eastAsia="仿宋"/>
          <w:szCs w:val="21"/>
        </w:rPr>
      </w:pPr>
      <w:r>
        <w:rPr>
          <w:rFonts w:hint="eastAsia" w:ascii="仿宋" w:hAnsi="仿宋" w:eastAsia="仿宋"/>
          <w:szCs w:val="21"/>
        </w:rPr>
        <w:t>物业管理的特殊要求</w:t>
      </w:r>
    </w:p>
    <w:p w14:paraId="6E70858A">
      <w:pPr>
        <w:pStyle w:val="47"/>
        <w:numPr>
          <w:ilvl w:val="3"/>
          <w:numId w:val="59"/>
        </w:numPr>
        <w:ind w:firstLineChars="0"/>
        <w:rPr>
          <w:rFonts w:hint="eastAsia" w:ascii="仿宋" w:hAnsi="仿宋" w:eastAsia="仿宋"/>
          <w:szCs w:val="21"/>
        </w:rPr>
      </w:pPr>
      <w:r>
        <w:rPr>
          <w:rFonts w:hint="eastAsia" w:ascii="仿宋" w:hAnsi="仿宋" w:eastAsia="仿宋"/>
          <w:szCs w:val="21"/>
        </w:rPr>
        <w:t>物业管理验收接管与退出移交工作要求</w:t>
      </w:r>
    </w:p>
    <w:p w14:paraId="6DBFF0A6">
      <w:pPr>
        <w:pStyle w:val="47"/>
        <w:numPr>
          <w:ilvl w:val="0"/>
          <w:numId w:val="60"/>
        </w:numPr>
        <w:ind w:firstLineChars="0"/>
        <w:rPr>
          <w:rFonts w:hint="eastAsia" w:ascii="仿宋" w:hAnsi="仿宋" w:eastAsia="仿宋"/>
          <w:szCs w:val="21"/>
        </w:rPr>
      </w:pPr>
      <w:r>
        <w:rPr>
          <w:rFonts w:hint="eastAsia" w:ascii="仿宋" w:hAnsi="仿宋" w:eastAsia="仿宋"/>
          <w:szCs w:val="21"/>
        </w:rPr>
        <w:t>物业管理验收接管工作要求</w:t>
      </w:r>
    </w:p>
    <w:p w14:paraId="777FF155">
      <w:pPr>
        <w:ind w:firstLine="420" w:firstLineChars="200"/>
        <w:rPr>
          <w:rFonts w:hint="eastAsia" w:ascii="仿宋" w:hAnsi="仿宋" w:eastAsia="仿宋"/>
          <w:szCs w:val="21"/>
        </w:rPr>
      </w:pPr>
      <w:r>
        <w:rPr>
          <w:rFonts w:hint="eastAsia" w:ascii="仿宋" w:hAnsi="仿宋" w:eastAsia="仿宋"/>
          <w:szCs w:val="21"/>
        </w:rPr>
        <w:t>为了规范上海科技馆物业验收接管程序，确保物业验收接管工作得到有效控制，以便对物业进行全面接管，保证物业工作顺利进行，要求中标方接到中标通知书后，应立即组织管理人员和技术人员组成验收接管工作小组，并按照招标文件中的管理目标开展验收与接管工作，具体包括：</w:t>
      </w:r>
    </w:p>
    <w:p w14:paraId="025A52C7">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新中标方应提前</w:t>
      </w:r>
      <w:r>
        <w:rPr>
          <w:rFonts w:ascii="仿宋" w:hAnsi="仿宋" w:eastAsia="仿宋"/>
          <w:szCs w:val="21"/>
        </w:rPr>
        <w:t>15天介入场馆运行（期间任何费用由中标方承担），熟悉了解掌握场馆运行的关键点。</w:t>
      </w:r>
    </w:p>
    <w:p w14:paraId="5E264A5F">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按照竣工图对建筑物进行验收；对照设备出厂合格证书及设备试运行记录等技术检验资料进行验收。</w:t>
      </w:r>
    </w:p>
    <w:p w14:paraId="7E00138C">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按设备清单的要求对清单上的设备，按规格型号、容量及设计要求进行验收，对设备的安装数量进行清点、造册</w:t>
      </w:r>
      <w:r>
        <w:rPr>
          <w:rFonts w:ascii="仿宋" w:hAnsi="仿宋" w:eastAsia="仿宋"/>
          <w:szCs w:val="21"/>
        </w:rPr>
        <w:t>,对安装位置进行核对。</w:t>
      </w:r>
    </w:p>
    <w:p w14:paraId="63FAEE6C">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对物业按运行系统验收与调试，主要验收供电系统、给排水系统、给排风系统、对讲系统及电梯系统。设备与连接整个系统的技术性能应与设计要求符合，检查结果对应不同类设备记录在设施、设备接管验收清单中。</w:t>
      </w:r>
    </w:p>
    <w:p w14:paraId="2C999C26">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如在验收过程中</w:t>
      </w:r>
      <w:r>
        <w:rPr>
          <w:rFonts w:ascii="仿宋" w:hAnsi="仿宋" w:eastAsia="仿宋"/>
          <w:szCs w:val="21"/>
        </w:rPr>
        <w:t>,检查出未达到验收标准的楼宇、设施、设备，提出书面整改报告返回采购方，协同采购方督促前任物业单位进行限期整改，同时形成整改清单列表。</w:t>
      </w:r>
      <w:r>
        <w:rPr>
          <w:rFonts w:eastAsia="仿宋" w:cs="Calibri"/>
          <w:szCs w:val="21"/>
        </w:rPr>
        <w:t> </w:t>
      </w:r>
    </w:p>
    <w:p w14:paraId="1C081B66">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主要档案、资料接管：前期报批资料、施工图竣工图、各类材料、产品合格证书、设备清单、声像档案等。</w:t>
      </w:r>
    </w:p>
    <w:p w14:paraId="7E0FD75E">
      <w:pPr>
        <w:pStyle w:val="52"/>
        <w:numPr>
          <w:ilvl w:val="0"/>
          <w:numId w:val="61"/>
        </w:numPr>
        <w:ind w:left="0" w:firstLine="420" w:firstLineChars="0"/>
        <w:jc w:val="left"/>
        <w:rPr>
          <w:rFonts w:hint="eastAsia" w:ascii="仿宋" w:hAnsi="仿宋" w:eastAsia="仿宋"/>
          <w:szCs w:val="21"/>
        </w:rPr>
      </w:pPr>
      <w:r>
        <w:rPr>
          <w:rFonts w:ascii="仿宋" w:hAnsi="仿宋" w:eastAsia="仿宋"/>
          <w:szCs w:val="21"/>
        </w:rPr>
        <w:t>新中标</w:t>
      </w:r>
      <w:r>
        <w:rPr>
          <w:rFonts w:hint="eastAsia" w:ascii="仿宋" w:hAnsi="仿宋" w:eastAsia="仿宋"/>
          <w:szCs w:val="21"/>
        </w:rPr>
        <w:t>方</w:t>
      </w:r>
      <w:r>
        <w:rPr>
          <w:rFonts w:ascii="仿宋" w:hAnsi="仿宋" w:eastAsia="仿宋"/>
          <w:szCs w:val="21"/>
        </w:rPr>
        <w:t>应</w:t>
      </w:r>
      <w:r>
        <w:rPr>
          <w:rFonts w:hint="eastAsia" w:ascii="仿宋" w:hAnsi="仿宋" w:eastAsia="仿宋"/>
          <w:szCs w:val="21"/>
        </w:rPr>
        <w:t>协助做好老物业退场，人员安置工作。吸收服务明星、技术骨干留下来充入到新物业的工作中。</w:t>
      </w:r>
    </w:p>
    <w:p w14:paraId="40C61DA5">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整体验收接管工作必须在合同第一季度内完成，完成情况纳入首季度考核。</w:t>
      </w:r>
    </w:p>
    <w:p w14:paraId="0B6C1D62">
      <w:pPr>
        <w:pStyle w:val="47"/>
        <w:numPr>
          <w:ilvl w:val="0"/>
          <w:numId w:val="60"/>
        </w:numPr>
        <w:ind w:firstLineChars="0"/>
        <w:rPr>
          <w:rFonts w:hint="eastAsia" w:ascii="仿宋" w:hAnsi="仿宋" w:eastAsia="仿宋"/>
          <w:szCs w:val="21"/>
        </w:rPr>
      </w:pPr>
      <w:r>
        <w:rPr>
          <w:rFonts w:hint="eastAsia" w:ascii="仿宋" w:hAnsi="仿宋" w:eastAsia="仿宋"/>
          <w:szCs w:val="21"/>
        </w:rPr>
        <w:t>物业管理退出时的移交工作要求</w:t>
      </w:r>
    </w:p>
    <w:p w14:paraId="4DAFF54B">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移交的周期必须在二个月内完成。</w:t>
      </w:r>
    </w:p>
    <w:p w14:paraId="72621D07">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资金的审计及移交必须在二个月内完成。</w:t>
      </w:r>
    </w:p>
    <w:p w14:paraId="39008D21">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物业资料的移交（图纸、设备清单等）必须在一个月内完成。</w:t>
      </w:r>
    </w:p>
    <w:p w14:paraId="653300EE">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物业管理人员的安置或留用（解聘或重新选聘的方案）必须确保社会稳定</w:t>
      </w:r>
      <w:r>
        <w:rPr>
          <w:rFonts w:ascii="仿宋" w:hAnsi="仿宋" w:eastAsia="仿宋"/>
          <w:szCs w:val="21"/>
        </w:rPr>
        <w:t>,不得损害上海</w:t>
      </w:r>
      <w:r>
        <w:rPr>
          <w:rFonts w:hint="eastAsia" w:ascii="仿宋" w:hAnsi="仿宋" w:eastAsia="仿宋"/>
          <w:szCs w:val="21"/>
        </w:rPr>
        <w:t>科技馆的形象和稳定。</w:t>
      </w:r>
    </w:p>
    <w:p w14:paraId="70B79169">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物资的移交及清点必须在一个月内完成。</w:t>
      </w:r>
    </w:p>
    <w:p w14:paraId="4D525903">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建筑及设备完好率执行招标文件和合同文件的管理目标，相关的问题分析汇总表一个月完成。</w:t>
      </w:r>
    </w:p>
    <w:p w14:paraId="6B2DA945">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物业管理自身的评估报告及意见、建议必须在一个月内完成。</w:t>
      </w:r>
    </w:p>
    <w:p w14:paraId="51C3AC75">
      <w:pPr>
        <w:pStyle w:val="52"/>
        <w:numPr>
          <w:ilvl w:val="0"/>
          <w:numId w:val="61"/>
        </w:numPr>
        <w:ind w:left="0" w:firstLine="420" w:firstLineChars="0"/>
        <w:jc w:val="left"/>
        <w:rPr>
          <w:rFonts w:hint="eastAsia" w:ascii="仿宋" w:hAnsi="仿宋" w:eastAsia="仿宋"/>
          <w:szCs w:val="21"/>
        </w:rPr>
      </w:pPr>
      <w:r>
        <w:rPr>
          <w:rFonts w:hint="eastAsia" w:ascii="仿宋" w:hAnsi="仿宋" w:eastAsia="仿宋"/>
          <w:szCs w:val="21"/>
        </w:rPr>
        <w:t>采购方保留因物业移交不力扣除季度物业服务费的权利。</w:t>
      </w:r>
    </w:p>
    <w:p w14:paraId="5ABBF006">
      <w:pPr>
        <w:pStyle w:val="47"/>
        <w:numPr>
          <w:ilvl w:val="0"/>
          <w:numId w:val="60"/>
        </w:numPr>
        <w:ind w:firstLineChars="0"/>
        <w:rPr>
          <w:rFonts w:hint="eastAsia" w:ascii="仿宋" w:hAnsi="仿宋" w:eastAsia="仿宋"/>
          <w:szCs w:val="21"/>
        </w:rPr>
      </w:pPr>
      <w:r>
        <w:rPr>
          <w:rFonts w:hint="eastAsia" w:ascii="仿宋" w:hAnsi="仿宋" w:eastAsia="仿宋"/>
          <w:szCs w:val="21"/>
        </w:rPr>
        <w:t>物业管理的退出条件</w:t>
      </w:r>
    </w:p>
    <w:p w14:paraId="76F4091E">
      <w:pPr>
        <w:numPr>
          <w:ilvl w:val="0"/>
          <w:numId w:val="62"/>
        </w:numPr>
        <w:ind w:firstLine="51"/>
        <w:rPr>
          <w:rFonts w:hint="eastAsia" w:ascii="仿宋" w:hAnsi="仿宋" w:eastAsia="仿宋"/>
          <w:szCs w:val="21"/>
        </w:rPr>
      </w:pPr>
      <w:r>
        <w:rPr>
          <w:rFonts w:hint="eastAsia" w:ascii="仿宋" w:hAnsi="仿宋" w:eastAsia="仿宋"/>
          <w:szCs w:val="21"/>
        </w:rPr>
        <w:t>合同到期</w:t>
      </w:r>
    </w:p>
    <w:p w14:paraId="0B0EB62B">
      <w:pPr>
        <w:numPr>
          <w:ilvl w:val="0"/>
          <w:numId w:val="62"/>
        </w:numPr>
        <w:ind w:firstLine="51"/>
        <w:rPr>
          <w:rFonts w:hint="eastAsia" w:ascii="仿宋" w:hAnsi="仿宋" w:eastAsia="仿宋"/>
          <w:szCs w:val="21"/>
        </w:rPr>
      </w:pPr>
      <w:r>
        <w:rPr>
          <w:rFonts w:hint="eastAsia" w:ascii="仿宋" w:hAnsi="仿宋" w:eastAsia="仿宋"/>
          <w:szCs w:val="21"/>
        </w:rPr>
        <w:t>年度考评不达标</w:t>
      </w:r>
    </w:p>
    <w:p w14:paraId="4E6F433F">
      <w:pPr>
        <w:numPr>
          <w:ilvl w:val="0"/>
          <w:numId w:val="62"/>
        </w:numPr>
        <w:ind w:firstLine="51"/>
        <w:rPr>
          <w:rFonts w:hint="eastAsia" w:ascii="仿宋" w:hAnsi="仿宋" w:eastAsia="仿宋"/>
          <w:szCs w:val="21"/>
        </w:rPr>
      </w:pPr>
      <w:r>
        <w:rPr>
          <w:rFonts w:hint="eastAsia" w:ascii="仿宋" w:hAnsi="仿宋" w:eastAsia="仿宋"/>
          <w:szCs w:val="21"/>
        </w:rPr>
        <w:t>季度考评不达标</w:t>
      </w:r>
      <w:r>
        <w:rPr>
          <w:rFonts w:ascii="仿宋" w:hAnsi="仿宋" w:eastAsia="仿宋"/>
          <w:szCs w:val="21"/>
        </w:rPr>
        <w:t>,经两次整改后仍不达标</w:t>
      </w:r>
    </w:p>
    <w:p w14:paraId="1D73A77F">
      <w:pPr>
        <w:numPr>
          <w:ilvl w:val="0"/>
          <w:numId w:val="62"/>
        </w:numPr>
        <w:ind w:firstLine="51"/>
        <w:rPr>
          <w:rFonts w:hint="eastAsia" w:ascii="仿宋" w:hAnsi="仿宋" w:eastAsia="仿宋"/>
          <w:szCs w:val="21"/>
        </w:rPr>
      </w:pPr>
      <w:r>
        <w:rPr>
          <w:rFonts w:hint="eastAsia" w:ascii="仿宋" w:hAnsi="仿宋" w:eastAsia="仿宋"/>
          <w:szCs w:val="21"/>
        </w:rPr>
        <w:t>遇重大责任、安全事故</w:t>
      </w:r>
    </w:p>
    <w:p w14:paraId="78ED8448">
      <w:pPr>
        <w:ind w:firstLine="420" w:firstLineChars="200"/>
        <w:rPr>
          <w:rFonts w:hint="eastAsia" w:ascii="仿宋" w:hAnsi="仿宋" w:eastAsia="仿宋"/>
          <w:szCs w:val="21"/>
        </w:rPr>
      </w:pPr>
      <w:r>
        <w:rPr>
          <w:rFonts w:hint="eastAsia" w:ascii="仿宋" w:hAnsi="仿宋" w:eastAsia="仿宋"/>
          <w:szCs w:val="21"/>
        </w:rPr>
        <w:t>物业公司在管理过程中产生上述情况的，采购方单位有权要求其无条件退出。如发生上述条件中的第二、第三、第四条情况，原物业公司不得参与本项目的重新招标。退出移交过程中必须达到以下要求</w:t>
      </w:r>
      <w:r>
        <w:rPr>
          <w:rFonts w:ascii="仿宋" w:hAnsi="仿宋" w:eastAsia="仿宋"/>
          <w:szCs w:val="21"/>
        </w:rPr>
        <w:t>,退出移交时间按照前款“整体移交”时间执行：</w:t>
      </w:r>
    </w:p>
    <w:p w14:paraId="4AF8B37E">
      <w:pPr>
        <w:numPr>
          <w:ilvl w:val="0"/>
          <w:numId w:val="63"/>
        </w:numPr>
        <w:ind w:left="426" w:firstLine="0"/>
        <w:rPr>
          <w:rFonts w:hint="eastAsia" w:ascii="仿宋" w:hAnsi="仿宋" w:eastAsia="仿宋"/>
          <w:szCs w:val="21"/>
        </w:rPr>
      </w:pPr>
      <w:r>
        <w:rPr>
          <w:rFonts w:hint="eastAsia" w:ascii="仿宋" w:hAnsi="仿宋" w:eastAsia="仿宋"/>
          <w:szCs w:val="21"/>
        </w:rPr>
        <w:t>物业移交的周期必须在二个月以内或采购方要求的时间内完成（不少于20个工作日）</w:t>
      </w:r>
      <w:r>
        <w:rPr>
          <w:rFonts w:ascii="仿宋" w:hAnsi="仿宋" w:eastAsia="仿宋"/>
          <w:szCs w:val="21"/>
        </w:rPr>
        <w:t>。</w:t>
      </w:r>
    </w:p>
    <w:p w14:paraId="420AD3FF">
      <w:pPr>
        <w:numPr>
          <w:ilvl w:val="0"/>
          <w:numId w:val="63"/>
        </w:numPr>
        <w:ind w:left="426" w:firstLine="0"/>
        <w:rPr>
          <w:rFonts w:hint="eastAsia" w:ascii="仿宋" w:hAnsi="仿宋" w:eastAsia="仿宋"/>
          <w:szCs w:val="21"/>
        </w:rPr>
      </w:pPr>
      <w:r>
        <w:rPr>
          <w:rFonts w:hint="eastAsia" w:ascii="仿宋" w:hAnsi="仿宋" w:eastAsia="仿宋"/>
          <w:szCs w:val="21"/>
        </w:rPr>
        <w:t>物业单位用于本项目资金的审计及移交。</w:t>
      </w:r>
    </w:p>
    <w:p w14:paraId="3473B4B4">
      <w:pPr>
        <w:numPr>
          <w:ilvl w:val="0"/>
          <w:numId w:val="63"/>
        </w:numPr>
        <w:ind w:left="141" w:leftChars="67" w:firstLine="283" w:firstLineChars="135"/>
        <w:rPr>
          <w:rFonts w:hint="eastAsia" w:ascii="仿宋" w:hAnsi="仿宋" w:eastAsia="仿宋"/>
          <w:szCs w:val="21"/>
        </w:rPr>
      </w:pPr>
      <w:r>
        <w:rPr>
          <w:rFonts w:hint="eastAsia" w:ascii="仿宋" w:hAnsi="仿宋" w:eastAsia="仿宋"/>
          <w:szCs w:val="21"/>
        </w:rPr>
        <w:t>物业资料的移交（图纸、设备清单等）及物业管理、设备检查、维修、维护保养记录清单，上述资料必须完整无损</w:t>
      </w:r>
      <w:r>
        <w:rPr>
          <w:rFonts w:ascii="仿宋" w:hAnsi="仿宋" w:eastAsia="仿宋"/>
          <w:szCs w:val="21"/>
        </w:rPr>
        <w:t xml:space="preserve"> </w:t>
      </w:r>
      <w:r>
        <w:rPr>
          <w:rFonts w:hint="eastAsia" w:ascii="仿宋" w:hAnsi="仿宋" w:eastAsia="仿宋"/>
          <w:szCs w:val="21"/>
        </w:rPr>
        <w:t>。如出现损坏或缺失，则采购方单位有权对缺失资料进行评估，并做出处罚决定。</w:t>
      </w:r>
    </w:p>
    <w:p w14:paraId="55E839C7">
      <w:pPr>
        <w:numPr>
          <w:ilvl w:val="0"/>
          <w:numId w:val="63"/>
        </w:numPr>
        <w:ind w:left="141" w:leftChars="67" w:firstLine="281" w:firstLineChars="134"/>
        <w:rPr>
          <w:rFonts w:hint="eastAsia" w:ascii="仿宋" w:hAnsi="仿宋" w:eastAsia="仿宋"/>
          <w:szCs w:val="21"/>
        </w:rPr>
      </w:pPr>
      <w:r>
        <w:rPr>
          <w:rFonts w:hint="eastAsia" w:ascii="仿宋" w:hAnsi="仿宋" w:eastAsia="仿宋"/>
          <w:szCs w:val="21"/>
        </w:rPr>
        <w:t>物业管理人员的安置（退出后必须有序安置物业管理人员，不得出现扰乱社会及本采购方情况）。</w:t>
      </w:r>
    </w:p>
    <w:p w14:paraId="48FD5FB5">
      <w:pPr>
        <w:numPr>
          <w:ilvl w:val="0"/>
          <w:numId w:val="63"/>
        </w:numPr>
        <w:ind w:left="141" w:leftChars="67" w:firstLine="283" w:firstLineChars="135"/>
        <w:rPr>
          <w:rFonts w:hint="eastAsia" w:ascii="仿宋" w:hAnsi="仿宋" w:eastAsia="仿宋"/>
          <w:szCs w:val="21"/>
        </w:rPr>
      </w:pPr>
      <w:r>
        <w:rPr>
          <w:rFonts w:hint="eastAsia" w:ascii="仿宋" w:hAnsi="仿宋" w:eastAsia="仿宋"/>
          <w:szCs w:val="21"/>
        </w:rPr>
        <w:t>设备、物资的实物移交及实物清点须经后续物业公司及采购方的确认，对于后续物业公司提出的不合格维护、保养及损坏情况，必须予以修复，达到后续物业公司验收标准。否则，上述情况的修复及维护费用采购方单位有权直接予以扣除并支付后续物业公司。</w:t>
      </w:r>
    </w:p>
    <w:p w14:paraId="3B4D897B">
      <w:pPr>
        <w:numPr>
          <w:ilvl w:val="0"/>
          <w:numId w:val="63"/>
        </w:numPr>
        <w:ind w:left="141" w:leftChars="67" w:firstLine="283" w:firstLineChars="135"/>
        <w:rPr>
          <w:rFonts w:hint="eastAsia" w:ascii="仿宋" w:hAnsi="仿宋" w:eastAsia="仿宋"/>
          <w:szCs w:val="21"/>
        </w:rPr>
      </w:pPr>
      <w:r>
        <w:rPr>
          <w:rFonts w:hint="eastAsia" w:ascii="仿宋" w:hAnsi="仿宋" w:eastAsia="仿宋"/>
          <w:szCs w:val="21"/>
        </w:rPr>
        <w:t>原物业公司必须延伸工作至新的物业公司整体接替，确保场馆运行平稳衔接。</w:t>
      </w:r>
    </w:p>
    <w:p w14:paraId="28A00EA6">
      <w:pPr>
        <w:numPr>
          <w:ilvl w:val="0"/>
          <w:numId w:val="63"/>
        </w:numPr>
        <w:ind w:left="426" w:firstLine="0"/>
        <w:rPr>
          <w:rFonts w:hint="eastAsia" w:ascii="仿宋" w:hAnsi="仿宋" w:eastAsia="仿宋"/>
          <w:szCs w:val="21"/>
        </w:rPr>
      </w:pPr>
      <w:r>
        <w:rPr>
          <w:rFonts w:hint="eastAsia" w:ascii="仿宋" w:hAnsi="仿宋" w:eastAsia="仿宋"/>
          <w:szCs w:val="21"/>
        </w:rPr>
        <w:t>建筑及设备完好率及问题分析汇总表。</w:t>
      </w:r>
    </w:p>
    <w:p w14:paraId="1F5EBD6A">
      <w:pPr>
        <w:numPr>
          <w:ilvl w:val="0"/>
          <w:numId w:val="63"/>
        </w:numPr>
        <w:ind w:left="426" w:firstLine="0"/>
        <w:rPr>
          <w:rFonts w:hint="eastAsia" w:ascii="仿宋" w:hAnsi="仿宋" w:eastAsia="仿宋"/>
          <w:szCs w:val="21"/>
        </w:rPr>
      </w:pPr>
      <w:r>
        <w:rPr>
          <w:rFonts w:hint="eastAsia" w:ascii="仿宋" w:hAnsi="仿宋" w:eastAsia="仿宋"/>
          <w:szCs w:val="21"/>
        </w:rPr>
        <w:t>物业管理自身的评估报告及意见、建议。</w:t>
      </w:r>
    </w:p>
    <w:p w14:paraId="10954D73">
      <w:pPr>
        <w:ind w:firstLine="420" w:firstLineChars="200"/>
        <w:rPr>
          <w:rFonts w:hint="eastAsia" w:ascii="仿宋" w:hAnsi="仿宋" w:eastAsia="仿宋"/>
          <w:szCs w:val="21"/>
        </w:rPr>
      </w:pPr>
      <w:r>
        <w:rPr>
          <w:rFonts w:hint="eastAsia" w:ascii="仿宋" w:hAnsi="仿宋" w:eastAsia="仿宋"/>
          <w:szCs w:val="21"/>
        </w:rPr>
        <w:t>根据上述要求，各投标单位必须各提出一套完整的物业管理整体收接及整体移交、退出机制和退出方案。</w:t>
      </w:r>
    </w:p>
    <w:p w14:paraId="4AC8E242">
      <w:pPr>
        <w:pStyle w:val="47"/>
        <w:numPr>
          <w:ilvl w:val="3"/>
          <w:numId w:val="59"/>
        </w:numPr>
        <w:ind w:firstLineChars="0"/>
        <w:rPr>
          <w:rFonts w:hint="eastAsia" w:ascii="仿宋" w:hAnsi="仿宋" w:eastAsia="仿宋"/>
          <w:szCs w:val="21"/>
        </w:rPr>
      </w:pPr>
      <w:r>
        <w:rPr>
          <w:rFonts w:hint="eastAsia" w:ascii="仿宋" w:hAnsi="仿宋" w:eastAsia="仿宋"/>
          <w:szCs w:val="21"/>
        </w:rPr>
        <w:t>物业服务与安保服务的协作联动要求</w:t>
      </w:r>
    </w:p>
    <w:p w14:paraId="179CE1A2">
      <w:pPr>
        <w:ind w:firstLine="420" w:firstLineChars="200"/>
        <w:rPr>
          <w:rFonts w:hint="eastAsia" w:ascii="仿宋" w:hAnsi="仿宋" w:eastAsia="仿宋"/>
          <w:szCs w:val="21"/>
        </w:rPr>
      </w:pPr>
      <w:r>
        <w:rPr>
          <w:rFonts w:hint="eastAsia" w:ascii="仿宋" w:hAnsi="仿宋" w:eastAsia="仿宋"/>
          <w:szCs w:val="21"/>
        </w:rPr>
        <w:t>由于整个场馆的运行需要安保和物业协作联动，保持指挥顺畅、管理有序，现将物业与安保的工作界面确定如下：</w:t>
      </w:r>
    </w:p>
    <w:p w14:paraId="7888CDA7">
      <w:pPr>
        <w:ind w:firstLine="420" w:firstLineChars="200"/>
        <w:rPr>
          <w:rFonts w:hint="eastAsia" w:ascii="仿宋" w:hAnsi="仿宋" w:eastAsia="仿宋"/>
          <w:szCs w:val="21"/>
        </w:rPr>
      </w:pPr>
      <w:r>
        <w:rPr>
          <w:rFonts w:hint="eastAsia" w:ascii="仿宋" w:hAnsi="仿宋" w:eastAsia="仿宋"/>
          <w:szCs w:val="21"/>
        </w:rPr>
        <w:t>新一轮物业招标中，安保服务已从物业服务中分离，但整个场馆的运行仍需要安保和物业协作联动，保持指挥顺畅、管理有序，现将物业与安保的工作界面确定如下：</w:t>
      </w:r>
    </w:p>
    <w:p w14:paraId="33467CA6">
      <w:pPr>
        <w:rPr>
          <w:rFonts w:hint="eastAsia"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如遇暴雪：扫雪由物业环境部负责清扫，保安负责秩序维护；如遇晚上暴雪，由保安负责通知环境部经理；</w:t>
      </w:r>
    </w:p>
    <w:p w14:paraId="3228C53F">
      <w:pPr>
        <w:rPr>
          <w:rFonts w:hint="eastAsia"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如遇夜间工程大系统爆裂：保安巡逻发现后，需通知物业晚间值班，由物业进行处理，保安做好相应的应急（如沙包堆放及其他应急措施）；白天安防系统由保安进行巡检，如发生故障由保安负责处理上报；</w:t>
      </w:r>
    </w:p>
    <w:p w14:paraId="6123CCAA">
      <w:pPr>
        <w:rPr>
          <w:rFonts w:hint="eastAsia" w:ascii="仿宋" w:hAnsi="仿宋" w:eastAsia="仿宋"/>
          <w:szCs w:val="21"/>
        </w:rPr>
      </w:pPr>
      <w:r>
        <w:rPr>
          <w:rFonts w:ascii="仿宋" w:hAnsi="仿宋" w:eastAsia="仿宋"/>
          <w:szCs w:val="21"/>
        </w:rPr>
        <w:t>3</w:t>
      </w:r>
      <w:r>
        <w:rPr>
          <w:rFonts w:hint="eastAsia" w:ascii="仿宋" w:hAnsi="仿宋" w:eastAsia="仿宋"/>
          <w:szCs w:val="21"/>
        </w:rPr>
        <w:t>）</w:t>
      </w:r>
      <w:r>
        <w:rPr>
          <w:rFonts w:ascii="仿宋" w:hAnsi="仿宋" w:eastAsia="仿宋"/>
          <w:szCs w:val="21"/>
        </w:rPr>
        <w:t>如遇电梯困人：由保安负责现场安抚及疏导，物业负责解救处理；</w:t>
      </w:r>
    </w:p>
    <w:p w14:paraId="356F7A3D">
      <w:pPr>
        <w:rPr>
          <w:rFonts w:hint="eastAsia" w:ascii="仿宋" w:hAnsi="仿宋" w:eastAsia="仿宋"/>
          <w:szCs w:val="21"/>
        </w:rPr>
      </w:pPr>
      <w:r>
        <w:rPr>
          <w:rFonts w:ascii="仿宋" w:hAnsi="仿宋" w:eastAsia="仿宋"/>
          <w:szCs w:val="21"/>
        </w:rPr>
        <w:t>4</w:t>
      </w:r>
      <w:r>
        <w:rPr>
          <w:rFonts w:hint="eastAsia" w:ascii="仿宋" w:hAnsi="仿宋" w:eastAsia="仿宋"/>
          <w:szCs w:val="21"/>
        </w:rPr>
        <w:t>）</w:t>
      </w:r>
      <w:r>
        <w:rPr>
          <w:rFonts w:ascii="仿宋" w:hAnsi="仿宋" w:eastAsia="仿宋"/>
          <w:szCs w:val="21"/>
        </w:rPr>
        <w:t>如遇影院突发故障需退票处置：保安负责现场秩序维护；</w:t>
      </w:r>
    </w:p>
    <w:p w14:paraId="10B13FE5">
      <w:pPr>
        <w:rPr>
          <w:rFonts w:hint="eastAsia" w:ascii="仿宋" w:hAnsi="仿宋" w:eastAsia="仿宋"/>
          <w:szCs w:val="21"/>
        </w:rPr>
      </w:pPr>
      <w:r>
        <w:rPr>
          <w:rFonts w:ascii="仿宋" w:hAnsi="仿宋" w:eastAsia="仿宋"/>
          <w:szCs w:val="21"/>
        </w:rPr>
        <w:t>5</w:t>
      </w:r>
      <w:r>
        <w:rPr>
          <w:rFonts w:hint="eastAsia" w:ascii="仿宋" w:hAnsi="仿宋" w:eastAsia="仿宋"/>
          <w:szCs w:val="21"/>
        </w:rPr>
        <w:t>）</w:t>
      </w:r>
      <w:r>
        <w:rPr>
          <w:rFonts w:ascii="仿宋" w:hAnsi="仿宋" w:eastAsia="仿宋"/>
          <w:szCs w:val="21"/>
        </w:rPr>
        <w:t>如遇</w:t>
      </w:r>
      <w:r>
        <w:rPr>
          <w:rFonts w:hint="eastAsia" w:ascii="仿宋" w:hAnsi="仿宋" w:eastAsia="仿宋"/>
          <w:szCs w:val="21"/>
        </w:rPr>
        <w:t>观众</w:t>
      </w:r>
      <w:r>
        <w:rPr>
          <w:rFonts w:ascii="仿宋" w:hAnsi="仿宋" w:eastAsia="仿宋"/>
          <w:szCs w:val="21"/>
        </w:rPr>
        <w:t>突发事件（</w:t>
      </w:r>
      <w:r>
        <w:rPr>
          <w:rFonts w:hint="eastAsia" w:ascii="仿宋" w:hAnsi="仿宋" w:eastAsia="仿宋"/>
          <w:szCs w:val="21"/>
        </w:rPr>
        <w:t>观众</w:t>
      </w:r>
      <w:r>
        <w:rPr>
          <w:rFonts w:ascii="仿宋" w:hAnsi="仿宋" w:eastAsia="仿宋"/>
          <w:szCs w:val="21"/>
        </w:rPr>
        <w:t>受伤、发生纠纷、投诉失控、核实寄包柜等）：必要时物业呼叫安保维护现场秩序。</w:t>
      </w:r>
    </w:p>
    <w:p w14:paraId="7AECDD79">
      <w:pPr>
        <w:rPr>
          <w:rFonts w:hint="eastAsia" w:ascii="仿宋" w:hAnsi="仿宋" w:eastAsia="仿宋"/>
          <w:szCs w:val="21"/>
        </w:rPr>
      </w:pPr>
      <w:r>
        <w:rPr>
          <w:rFonts w:ascii="仿宋" w:hAnsi="仿宋" w:eastAsia="仿宋"/>
          <w:szCs w:val="21"/>
        </w:rPr>
        <w:t>6</w:t>
      </w:r>
      <w:r>
        <w:rPr>
          <w:rFonts w:hint="eastAsia" w:ascii="仿宋" w:hAnsi="仿宋" w:eastAsia="仿宋"/>
          <w:szCs w:val="21"/>
        </w:rPr>
        <w:t>）</w:t>
      </w:r>
      <w:r>
        <w:rPr>
          <w:rFonts w:ascii="仿宋" w:hAnsi="仿宋" w:eastAsia="仿宋"/>
          <w:szCs w:val="21"/>
        </w:rPr>
        <w:t>防汛防台：由保卫处组织抢险、安排值班，保安现场秩序维护，</w:t>
      </w:r>
      <w:r>
        <w:rPr>
          <w:rFonts w:hint="eastAsia" w:ascii="仿宋" w:hAnsi="仿宋" w:eastAsia="仿宋"/>
          <w:szCs w:val="21"/>
        </w:rPr>
        <w:t>科技馆运行保障处</w:t>
      </w:r>
      <w:r>
        <w:rPr>
          <w:rFonts w:ascii="仿宋" w:hAnsi="仿宋" w:eastAsia="仿宋"/>
          <w:szCs w:val="21"/>
        </w:rPr>
        <w:t>负责器材保障、检查落实；物业负责系统设备、排水管道，技术防范工作（如临时排水泵安装及使用，泵房值守等），抢修队伍由保安及物业共同组成；</w:t>
      </w:r>
    </w:p>
    <w:p w14:paraId="6BF96E61">
      <w:pPr>
        <w:rPr>
          <w:rFonts w:hint="eastAsia" w:ascii="仿宋" w:hAnsi="仿宋" w:eastAsia="仿宋"/>
          <w:szCs w:val="21"/>
        </w:rPr>
      </w:pPr>
      <w:r>
        <w:rPr>
          <w:rFonts w:hint="eastAsia" w:ascii="仿宋" w:hAnsi="仿宋" w:eastAsia="仿宋"/>
          <w:szCs w:val="21"/>
        </w:rPr>
        <w:t>7）</w:t>
      </w:r>
      <w:r>
        <w:rPr>
          <w:rFonts w:ascii="仿宋" w:hAnsi="仿宋" w:eastAsia="仿宋"/>
          <w:szCs w:val="21"/>
        </w:rPr>
        <w:t>会务准备：</w:t>
      </w:r>
      <w:r>
        <w:rPr>
          <w:rFonts w:hint="eastAsia" w:ascii="仿宋" w:hAnsi="仿宋" w:eastAsia="仿宋"/>
          <w:szCs w:val="21"/>
        </w:rPr>
        <w:t>现场</w:t>
      </w:r>
      <w:r>
        <w:rPr>
          <w:rFonts w:ascii="仿宋" w:hAnsi="仿宋" w:eastAsia="仿宋"/>
          <w:szCs w:val="21"/>
        </w:rPr>
        <w:t>会议室由物业负责会场桌椅搬运和会务布置。</w:t>
      </w:r>
    </w:p>
    <w:p w14:paraId="5B0C7027">
      <w:pPr>
        <w:rPr>
          <w:rFonts w:hint="eastAsia" w:ascii="仿宋" w:hAnsi="仿宋" w:eastAsia="仿宋"/>
          <w:szCs w:val="21"/>
        </w:rPr>
      </w:pPr>
      <w:r>
        <w:rPr>
          <w:rFonts w:hint="eastAsia" w:ascii="仿宋" w:hAnsi="仿宋" w:eastAsia="仿宋"/>
          <w:szCs w:val="21"/>
        </w:rPr>
        <w:t>8）</w:t>
      </w:r>
      <w:r>
        <w:rPr>
          <w:rFonts w:ascii="仿宋" w:hAnsi="仿宋" w:eastAsia="仿宋"/>
          <w:szCs w:val="21"/>
        </w:rPr>
        <w:t>如出现重大问题，白天听从</w:t>
      </w:r>
      <w:r>
        <w:rPr>
          <w:rFonts w:hint="eastAsia" w:ascii="仿宋" w:hAnsi="仿宋" w:eastAsia="仿宋"/>
          <w:szCs w:val="21"/>
        </w:rPr>
        <w:t>馆方</w:t>
      </w:r>
      <w:r>
        <w:rPr>
          <w:rFonts w:ascii="仿宋" w:hAnsi="仿宋" w:eastAsia="仿宋"/>
          <w:szCs w:val="21"/>
        </w:rPr>
        <w:t>的协调指挥，夜间接受馆值班人员的协调指挥。</w:t>
      </w:r>
    </w:p>
    <w:p w14:paraId="07377E2F">
      <w:pPr>
        <w:rPr>
          <w:rFonts w:hint="eastAsia" w:ascii="仿宋" w:hAnsi="仿宋" w:eastAsia="仿宋"/>
          <w:szCs w:val="21"/>
        </w:rPr>
      </w:pPr>
    </w:p>
    <w:p w14:paraId="76F087C5">
      <w:pPr>
        <w:pStyle w:val="47"/>
        <w:numPr>
          <w:ilvl w:val="0"/>
          <w:numId w:val="1"/>
        </w:numPr>
        <w:ind w:firstLineChars="0"/>
        <w:rPr>
          <w:rFonts w:hint="eastAsia" w:ascii="仿宋" w:hAnsi="仿宋" w:eastAsia="仿宋"/>
          <w:szCs w:val="21"/>
        </w:rPr>
      </w:pPr>
      <w:bookmarkStart w:id="5" w:name="三"/>
      <w:r>
        <w:rPr>
          <w:rFonts w:hint="eastAsia" w:ascii="仿宋" w:hAnsi="仿宋" w:eastAsia="仿宋"/>
          <w:szCs w:val="21"/>
        </w:rPr>
        <w:t>物业管理服务岗位设置及任职要求</w:t>
      </w:r>
    </w:p>
    <w:p w14:paraId="04958156">
      <w:pPr>
        <w:pStyle w:val="47"/>
        <w:numPr>
          <w:ilvl w:val="0"/>
          <w:numId w:val="64"/>
        </w:numPr>
        <w:ind w:firstLineChars="0"/>
        <w:rPr>
          <w:rFonts w:hint="eastAsia" w:ascii="仿宋" w:hAnsi="仿宋" w:eastAsia="仿宋"/>
          <w:szCs w:val="21"/>
        </w:rPr>
      </w:pPr>
      <w:r>
        <w:rPr>
          <w:rFonts w:hint="eastAsia" w:ascii="仿宋" w:hAnsi="仿宋" w:eastAsia="仿宋"/>
          <w:szCs w:val="21"/>
        </w:rPr>
        <w:t>岗位配置情况</w:t>
      </w:r>
    </w:p>
    <w:tbl>
      <w:tblPr>
        <w:tblStyle w:val="24"/>
        <w:tblW w:w="76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7"/>
        <w:gridCol w:w="1549"/>
        <w:gridCol w:w="1045"/>
        <w:gridCol w:w="1350"/>
        <w:gridCol w:w="2699"/>
      </w:tblGrid>
      <w:tr w14:paraId="02614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tblHeader/>
          <w:jc w:val="center"/>
        </w:trPr>
        <w:tc>
          <w:tcPr>
            <w:tcW w:w="1007" w:type="dxa"/>
            <w:vAlign w:val="center"/>
          </w:tcPr>
          <w:p w14:paraId="768F81F4">
            <w:pPr>
              <w:jc w:val="center"/>
              <w:rPr>
                <w:rFonts w:hint="eastAsia" w:ascii="仿宋" w:hAnsi="仿宋" w:eastAsia="仿宋"/>
                <w:szCs w:val="21"/>
              </w:rPr>
            </w:pPr>
            <w:r>
              <w:rPr>
                <w:rFonts w:hint="eastAsia" w:ascii="仿宋" w:hAnsi="仿宋" w:eastAsia="仿宋"/>
                <w:szCs w:val="21"/>
              </w:rPr>
              <w:t>序号</w:t>
            </w:r>
          </w:p>
        </w:tc>
        <w:tc>
          <w:tcPr>
            <w:tcW w:w="1549" w:type="dxa"/>
            <w:vAlign w:val="center"/>
          </w:tcPr>
          <w:p w14:paraId="7A7952F1">
            <w:pPr>
              <w:jc w:val="center"/>
              <w:rPr>
                <w:rFonts w:hint="eastAsia" w:ascii="仿宋" w:hAnsi="仿宋" w:eastAsia="仿宋"/>
                <w:szCs w:val="21"/>
              </w:rPr>
            </w:pPr>
            <w:r>
              <w:rPr>
                <w:rFonts w:hint="eastAsia" w:ascii="仿宋" w:hAnsi="仿宋" w:eastAsia="仿宋"/>
                <w:szCs w:val="21"/>
              </w:rPr>
              <w:t>服务部门</w:t>
            </w:r>
          </w:p>
        </w:tc>
        <w:tc>
          <w:tcPr>
            <w:tcW w:w="1045" w:type="dxa"/>
            <w:vAlign w:val="center"/>
          </w:tcPr>
          <w:p w14:paraId="1B6FD792">
            <w:pPr>
              <w:jc w:val="center"/>
              <w:rPr>
                <w:rFonts w:hint="eastAsia" w:ascii="仿宋" w:hAnsi="仿宋" w:eastAsia="仿宋"/>
                <w:szCs w:val="21"/>
              </w:rPr>
            </w:pPr>
            <w:r>
              <w:rPr>
                <w:rFonts w:hint="eastAsia" w:ascii="仿宋" w:hAnsi="仿宋" w:eastAsia="仿宋"/>
                <w:szCs w:val="21"/>
              </w:rPr>
              <w:t>岗位数</w:t>
            </w:r>
          </w:p>
        </w:tc>
        <w:tc>
          <w:tcPr>
            <w:tcW w:w="1350" w:type="dxa"/>
            <w:vAlign w:val="center"/>
          </w:tcPr>
          <w:p w14:paraId="2CADC4CC">
            <w:pPr>
              <w:jc w:val="center"/>
              <w:rPr>
                <w:rFonts w:hint="eastAsia" w:ascii="仿宋" w:hAnsi="仿宋" w:eastAsia="仿宋"/>
                <w:szCs w:val="21"/>
              </w:rPr>
            </w:pPr>
            <w:r>
              <w:rPr>
                <w:rFonts w:hint="eastAsia" w:ascii="仿宋" w:hAnsi="仿宋" w:eastAsia="仿宋"/>
                <w:szCs w:val="21"/>
              </w:rPr>
              <w:t>实际人数</w:t>
            </w:r>
          </w:p>
        </w:tc>
        <w:tc>
          <w:tcPr>
            <w:tcW w:w="2699" w:type="dxa"/>
            <w:vAlign w:val="center"/>
          </w:tcPr>
          <w:p w14:paraId="216387E6">
            <w:pPr>
              <w:jc w:val="center"/>
              <w:rPr>
                <w:rFonts w:hint="eastAsia" w:ascii="仿宋" w:hAnsi="仿宋" w:eastAsia="仿宋"/>
                <w:szCs w:val="21"/>
              </w:rPr>
            </w:pPr>
            <w:r>
              <w:rPr>
                <w:rFonts w:hint="eastAsia" w:ascii="仿宋" w:hAnsi="仿宋" w:eastAsia="仿宋"/>
                <w:szCs w:val="21"/>
              </w:rPr>
              <w:t>备注</w:t>
            </w:r>
          </w:p>
        </w:tc>
      </w:tr>
      <w:tr w14:paraId="0FD4A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007" w:type="dxa"/>
            <w:vAlign w:val="center"/>
          </w:tcPr>
          <w:p w14:paraId="6925C2C3">
            <w:pPr>
              <w:jc w:val="center"/>
              <w:rPr>
                <w:rFonts w:hint="eastAsia" w:ascii="仿宋" w:hAnsi="仿宋" w:eastAsia="仿宋"/>
                <w:szCs w:val="21"/>
              </w:rPr>
            </w:pPr>
            <w:r>
              <w:rPr>
                <w:rFonts w:ascii="仿宋" w:hAnsi="仿宋" w:eastAsia="仿宋"/>
                <w:szCs w:val="21"/>
              </w:rPr>
              <w:t>1</w:t>
            </w:r>
          </w:p>
        </w:tc>
        <w:tc>
          <w:tcPr>
            <w:tcW w:w="1549" w:type="dxa"/>
            <w:vAlign w:val="center"/>
          </w:tcPr>
          <w:p w14:paraId="68ADA242">
            <w:pPr>
              <w:jc w:val="center"/>
              <w:rPr>
                <w:rFonts w:hint="eastAsia" w:ascii="仿宋" w:hAnsi="仿宋" w:eastAsia="仿宋"/>
                <w:szCs w:val="21"/>
              </w:rPr>
            </w:pPr>
            <w:r>
              <w:rPr>
                <w:rFonts w:hint="eastAsia" w:ascii="仿宋" w:hAnsi="仿宋" w:eastAsia="仿宋"/>
                <w:szCs w:val="21"/>
              </w:rPr>
              <w:t>管理处</w:t>
            </w:r>
          </w:p>
        </w:tc>
        <w:tc>
          <w:tcPr>
            <w:tcW w:w="1045" w:type="dxa"/>
            <w:vAlign w:val="center"/>
          </w:tcPr>
          <w:p w14:paraId="6836B2A3">
            <w:pPr>
              <w:jc w:val="center"/>
              <w:rPr>
                <w:rFonts w:hint="eastAsia" w:ascii="仿宋" w:hAnsi="仿宋" w:eastAsia="仿宋"/>
                <w:szCs w:val="21"/>
              </w:rPr>
            </w:pPr>
            <w:r>
              <w:rPr>
                <w:rFonts w:hint="eastAsia" w:ascii="仿宋" w:hAnsi="仿宋" w:eastAsia="仿宋"/>
                <w:szCs w:val="21"/>
              </w:rPr>
              <w:t>7</w:t>
            </w:r>
          </w:p>
        </w:tc>
        <w:tc>
          <w:tcPr>
            <w:tcW w:w="1350" w:type="dxa"/>
            <w:vAlign w:val="center"/>
          </w:tcPr>
          <w:p w14:paraId="1570104D">
            <w:pPr>
              <w:jc w:val="center"/>
              <w:rPr>
                <w:rFonts w:hint="eastAsia" w:ascii="仿宋" w:hAnsi="仿宋" w:eastAsia="仿宋"/>
                <w:szCs w:val="21"/>
              </w:rPr>
            </w:pPr>
            <w:r>
              <w:rPr>
                <w:rFonts w:hint="eastAsia" w:ascii="仿宋" w:hAnsi="仿宋" w:eastAsia="仿宋"/>
                <w:szCs w:val="21"/>
              </w:rPr>
              <w:t>7</w:t>
            </w:r>
          </w:p>
        </w:tc>
        <w:tc>
          <w:tcPr>
            <w:tcW w:w="2699" w:type="dxa"/>
            <w:vAlign w:val="center"/>
          </w:tcPr>
          <w:p w14:paraId="072E21D5">
            <w:pPr>
              <w:jc w:val="center"/>
              <w:rPr>
                <w:rFonts w:hint="eastAsia" w:ascii="仿宋" w:hAnsi="仿宋" w:eastAsia="仿宋"/>
                <w:szCs w:val="21"/>
              </w:rPr>
            </w:pPr>
          </w:p>
        </w:tc>
      </w:tr>
      <w:tr w14:paraId="7A4BE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007" w:type="dxa"/>
            <w:vAlign w:val="center"/>
          </w:tcPr>
          <w:p w14:paraId="6B88856D">
            <w:pPr>
              <w:jc w:val="center"/>
              <w:rPr>
                <w:rFonts w:hint="eastAsia" w:ascii="仿宋" w:hAnsi="仿宋" w:eastAsia="仿宋"/>
                <w:szCs w:val="21"/>
              </w:rPr>
            </w:pPr>
            <w:r>
              <w:rPr>
                <w:rFonts w:ascii="仿宋" w:hAnsi="仿宋" w:eastAsia="仿宋"/>
                <w:szCs w:val="21"/>
              </w:rPr>
              <w:t>2</w:t>
            </w:r>
          </w:p>
        </w:tc>
        <w:tc>
          <w:tcPr>
            <w:tcW w:w="1549" w:type="dxa"/>
            <w:vAlign w:val="center"/>
          </w:tcPr>
          <w:p w14:paraId="6F738DFF">
            <w:pPr>
              <w:jc w:val="center"/>
              <w:rPr>
                <w:rFonts w:hint="eastAsia" w:ascii="仿宋" w:hAnsi="仿宋" w:eastAsia="仿宋"/>
                <w:szCs w:val="21"/>
              </w:rPr>
            </w:pPr>
            <w:r>
              <w:rPr>
                <w:rFonts w:hint="eastAsia" w:ascii="仿宋" w:hAnsi="仿宋" w:eastAsia="仿宋"/>
                <w:szCs w:val="21"/>
              </w:rPr>
              <w:t>工程部</w:t>
            </w:r>
          </w:p>
        </w:tc>
        <w:tc>
          <w:tcPr>
            <w:tcW w:w="1045" w:type="dxa"/>
            <w:vAlign w:val="center"/>
          </w:tcPr>
          <w:p w14:paraId="3F1B62F4">
            <w:pPr>
              <w:jc w:val="center"/>
              <w:rPr>
                <w:rFonts w:hint="eastAsia" w:ascii="仿宋" w:hAnsi="仿宋" w:eastAsia="仿宋"/>
                <w:szCs w:val="21"/>
              </w:rPr>
            </w:pPr>
            <w:r>
              <w:rPr>
                <w:rFonts w:hint="eastAsia" w:ascii="仿宋" w:hAnsi="仿宋" w:eastAsia="仿宋"/>
                <w:szCs w:val="21"/>
              </w:rPr>
              <w:t>43</w:t>
            </w:r>
          </w:p>
        </w:tc>
        <w:tc>
          <w:tcPr>
            <w:tcW w:w="1350" w:type="dxa"/>
            <w:vAlign w:val="center"/>
          </w:tcPr>
          <w:p w14:paraId="18AFF319">
            <w:pPr>
              <w:jc w:val="center"/>
              <w:rPr>
                <w:rFonts w:hint="eastAsia" w:ascii="仿宋" w:hAnsi="仿宋" w:eastAsia="仿宋"/>
                <w:szCs w:val="21"/>
              </w:rPr>
            </w:pPr>
            <w:r>
              <w:rPr>
                <w:rFonts w:hint="eastAsia" w:ascii="仿宋" w:hAnsi="仿宋" w:eastAsia="仿宋"/>
                <w:szCs w:val="21"/>
              </w:rPr>
              <w:t>65</w:t>
            </w:r>
          </w:p>
        </w:tc>
        <w:tc>
          <w:tcPr>
            <w:tcW w:w="2699" w:type="dxa"/>
            <w:vAlign w:val="center"/>
          </w:tcPr>
          <w:p w14:paraId="310DD25C">
            <w:pPr>
              <w:jc w:val="center"/>
              <w:rPr>
                <w:rFonts w:hint="eastAsia" w:ascii="仿宋" w:hAnsi="仿宋" w:eastAsia="仿宋"/>
                <w:szCs w:val="21"/>
              </w:rPr>
            </w:pPr>
          </w:p>
        </w:tc>
      </w:tr>
      <w:tr w14:paraId="34A4F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007" w:type="dxa"/>
            <w:vAlign w:val="center"/>
          </w:tcPr>
          <w:p w14:paraId="4D55BAF6">
            <w:pPr>
              <w:jc w:val="center"/>
              <w:rPr>
                <w:rFonts w:hint="eastAsia" w:ascii="仿宋" w:hAnsi="仿宋" w:eastAsia="仿宋"/>
                <w:szCs w:val="21"/>
              </w:rPr>
            </w:pPr>
            <w:r>
              <w:rPr>
                <w:rFonts w:ascii="仿宋" w:hAnsi="仿宋" w:eastAsia="仿宋"/>
                <w:szCs w:val="21"/>
              </w:rPr>
              <w:t>3</w:t>
            </w:r>
          </w:p>
        </w:tc>
        <w:tc>
          <w:tcPr>
            <w:tcW w:w="1549" w:type="dxa"/>
            <w:vAlign w:val="center"/>
          </w:tcPr>
          <w:p w14:paraId="6CF24682">
            <w:pPr>
              <w:jc w:val="center"/>
              <w:rPr>
                <w:rFonts w:hint="eastAsia" w:ascii="仿宋" w:hAnsi="仿宋" w:eastAsia="仿宋"/>
                <w:szCs w:val="21"/>
              </w:rPr>
            </w:pPr>
            <w:r>
              <w:rPr>
                <w:rFonts w:hint="eastAsia" w:ascii="仿宋" w:hAnsi="仿宋" w:eastAsia="仿宋"/>
                <w:szCs w:val="21"/>
              </w:rPr>
              <w:t>服务部</w:t>
            </w:r>
          </w:p>
        </w:tc>
        <w:tc>
          <w:tcPr>
            <w:tcW w:w="1045" w:type="dxa"/>
            <w:vAlign w:val="center"/>
          </w:tcPr>
          <w:p w14:paraId="2587CC95">
            <w:pPr>
              <w:jc w:val="center"/>
              <w:rPr>
                <w:rFonts w:hint="eastAsia" w:ascii="仿宋" w:hAnsi="仿宋" w:eastAsia="仿宋"/>
                <w:szCs w:val="21"/>
              </w:rPr>
            </w:pPr>
            <w:r>
              <w:rPr>
                <w:rFonts w:hint="eastAsia" w:ascii="仿宋" w:hAnsi="仿宋" w:eastAsia="仿宋"/>
                <w:szCs w:val="21"/>
              </w:rPr>
              <w:t>41</w:t>
            </w:r>
          </w:p>
        </w:tc>
        <w:tc>
          <w:tcPr>
            <w:tcW w:w="1350" w:type="dxa"/>
            <w:vAlign w:val="center"/>
          </w:tcPr>
          <w:p w14:paraId="65C04492">
            <w:pPr>
              <w:jc w:val="center"/>
              <w:rPr>
                <w:rFonts w:hint="eastAsia" w:ascii="仿宋" w:hAnsi="仿宋" w:eastAsia="仿宋"/>
                <w:szCs w:val="21"/>
              </w:rPr>
            </w:pPr>
            <w:r>
              <w:rPr>
                <w:rFonts w:hint="eastAsia" w:ascii="仿宋" w:hAnsi="仿宋" w:eastAsia="仿宋"/>
                <w:szCs w:val="21"/>
              </w:rPr>
              <w:t>47</w:t>
            </w:r>
          </w:p>
        </w:tc>
        <w:tc>
          <w:tcPr>
            <w:tcW w:w="2699" w:type="dxa"/>
          </w:tcPr>
          <w:p w14:paraId="1C138A14">
            <w:pPr>
              <w:jc w:val="center"/>
              <w:rPr>
                <w:rFonts w:hint="eastAsia" w:ascii="仿宋" w:hAnsi="仿宋" w:eastAsia="仿宋"/>
                <w:szCs w:val="21"/>
              </w:rPr>
            </w:pPr>
          </w:p>
        </w:tc>
      </w:tr>
      <w:tr w14:paraId="0F79E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007" w:type="dxa"/>
            <w:vAlign w:val="center"/>
          </w:tcPr>
          <w:p w14:paraId="36A9DED8">
            <w:pPr>
              <w:jc w:val="center"/>
              <w:rPr>
                <w:rFonts w:hint="eastAsia" w:ascii="仿宋" w:hAnsi="仿宋" w:eastAsia="仿宋"/>
                <w:szCs w:val="21"/>
              </w:rPr>
            </w:pPr>
            <w:r>
              <w:rPr>
                <w:rFonts w:ascii="仿宋" w:hAnsi="仿宋" w:eastAsia="仿宋"/>
                <w:szCs w:val="21"/>
              </w:rPr>
              <w:t>4</w:t>
            </w:r>
          </w:p>
        </w:tc>
        <w:tc>
          <w:tcPr>
            <w:tcW w:w="1549" w:type="dxa"/>
            <w:vAlign w:val="center"/>
          </w:tcPr>
          <w:p w14:paraId="2DD6E79A">
            <w:pPr>
              <w:jc w:val="center"/>
              <w:rPr>
                <w:rFonts w:hint="eastAsia" w:ascii="仿宋" w:hAnsi="仿宋" w:eastAsia="仿宋"/>
                <w:szCs w:val="21"/>
              </w:rPr>
            </w:pPr>
            <w:r>
              <w:rPr>
                <w:rFonts w:hint="eastAsia" w:ascii="仿宋" w:hAnsi="仿宋" w:eastAsia="仿宋"/>
                <w:szCs w:val="21"/>
              </w:rPr>
              <w:t>环境部</w:t>
            </w:r>
          </w:p>
        </w:tc>
        <w:tc>
          <w:tcPr>
            <w:tcW w:w="1045" w:type="dxa"/>
            <w:vAlign w:val="center"/>
          </w:tcPr>
          <w:p w14:paraId="287FBE56">
            <w:pPr>
              <w:jc w:val="center"/>
              <w:rPr>
                <w:rFonts w:hint="eastAsia" w:ascii="仿宋" w:hAnsi="仿宋" w:eastAsia="仿宋"/>
                <w:szCs w:val="21"/>
              </w:rPr>
            </w:pPr>
            <w:r>
              <w:rPr>
                <w:rFonts w:hint="eastAsia" w:ascii="仿宋" w:hAnsi="仿宋" w:eastAsia="仿宋"/>
                <w:szCs w:val="21"/>
              </w:rPr>
              <w:t>82</w:t>
            </w:r>
          </w:p>
        </w:tc>
        <w:tc>
          <w:tcPr>
            <w:tcW w:w="1350" w:type="dxa"/>
            <w:vAlign w:val="center"/>
          </w:tcPr>
          <w:p w14:paraId="47B5B658">
            <w:pPr>
              <w:jc w:val="center"/>
              <w:rPr>
                <w:rFonts w:hint="eastAsia" w:ascii="仿宋" w:hAnsi="仿宋" w:eastAsia="仿宋"/>
                <w:szCs w:val="21"/>
              </w:rPr>
            </w:pPr>
            <w:r>
              <w:rPr>
                <w:rFonts w:hint="eastAsia" w:ascii="仿宋" w:hAnsi="仿宋" w:eastAsia="仿宋"/>
                <w:szCs w:val="21"/>
              </w:rPr>
              <w:t>94</w:t>
            </w:r>
          </w:p>
        </w:tc>
        <w:tc>
          <w:tcPr>
            <w:tcW w:w="2699" w:type="dxa"/>
            <w:vAlign w:val="center"/>
          </w:tcPr>
          <w:p w14:paraId="2121244A">
            <w:pPr>
              <w:jc w:val="center"/>
              <w:rPr>
                <w:rFonts w:hint="eastAsia" w:ascii="仿宋" w:hAnsi="仿宋" w:eastAsia="仿宋"/>
                <w:szCs w:val="21"/>
              </w:rPr>
            </w:pPr>
          </w:p>
        </w:tc>
      </w:tr>
      <w:tr w14:paraId="13909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007" w:type="dxa"/>
            <w:vAlign w:val="center"/>
          </w:tcPr>
          <w:p w14:paraId="52C4308A">
            <w:pPr>
              <w:jc w:val="center"/>
              <w:rPr>
                <w:rFonts w:hint="eastAsia" w:ascii="仿宋" w:hAnsi="仿宋" w:eastAsia="仿宋"/>
                <w:szCs w:val="21"/>
              </w:rPr>
            </w:pPr>
            <w:r>
              <w:rPr>
                <w:rFonts w:hint="eastAsia" w:ascii="仿宋" w:hAnsi="仿宋" w:eastAsia="仿宋"/>
                <w:szCs w:val="21"/>
              </w:rPr>
              <w:t>5</w:t>
            </w:r>
          </w:p>
        </w:tc>
        <w:tc>
          <w:tcPr>
            <w:tcW w:w="1549" w:type="dxa"/>
            <w:vAlign w:val="center"/>
          </w:tcPr>
          <w:p w14:paraId="4B87011D">
            <w:pPr>
              <w:jc w:val="center"/>
              <w:rPr>
                <w:rFonts w:hint="eastAsia" w:ascii="仿宋" w:hAnsi="仿宋" w:eastAsia="仿宋"/>
                <w:szCs w:val="21"/>
              </w:rPr>
            </w:pPr>
            <w:r>
              <w:rPr>
                <w:rFonts w:hint="eastAsia" w:ascii="仿宋" w:hAnsi="仿宋" w:eastAsia="仿宋"/>
                <w:szCs w:val="21"/>
              </w:rPr>
              <w:t>展区</w:t>
            </w:r>
          </w:p>
        </w:tc>
        <w:tc>
          <w:tcPr>
            <w:tcW w:w="1045" w:type="dxa"/>
            <w:vAlign w:val="center"/>
          </w:tcPr>
          <w:p w14:paraId="15428D5B">
            <w:pPr>
              <w:jc w:val="center"/>
              <w:rPr>
                <w:rFonts w:hint="eastAsia" w:ascii="仿宋" w:hAnsi="仿宋" w:eastAsia="仿宋"/>
                <w:szCs w:val="21"/>
              </w:rPr>
            </w:pPr>
            <w:r>
              <w:rPr>
                <w:rFonts w:hint="eastAsia" w:ascii="仿宋" w:hAnsi="仿宋" w:eastAsia="仿宋"/>
                <w:szCs w:val="21"/>
              </w:rPr>
              <w:t>50</w:t>
            </w:r>
          </w:p>
        </w:tc>
        <w:tc>
          <w:tcPr>
            <w:tcW w:w="1350" w:type="dxa"/>
            <w:vAlign w:val="center"/>
          </w:tcPr>
          <w:p w14:paraId="35358B0A">
            <w:pPr>
              <w:jc w:val="center"/>
              <w:rPr>
                <w:rFonts w:hint="eastAsia" w:ascii="仿宋" w:hAnsi="仿宋" w:eastAsia="仿宋"/>
                <w:szCs w:val="21"/>
              </w:rPr>
            </w:pPr>
            <w:r>
              <w:rPr>
                <w:rFonts w:hint="eastAsia" w:ascii="仿宋" w:hAnsi="仿宋" w:eastAsia="仿宋"/>
                <w:szCs w:val="21"/>
              </w:rPr>
              <w:t>60</w:t>
            </w:r>
          </w:p>
        </w:tc>
        <w:tc>
          <w:tcPr>
            <w:tcW w:w="2699" w:type="dxa"/>
            <w:vAlign w:val="center"/>
          </w:tcPr>
          <w:p w14:paraId="6223D433">
            <w:pPr>
              <w:jc w:val="center"/>
              <w:rPr>
                <w:rFonts w:hint="eastAsia" w:ascii="仿宋" w:hAnsi="仿宋" w:eastAsia="仿宋"/>
                <w:szCs w:val="21"/>
              </w:rPr>
            </w:pPr>
          </w:p>
        </w:tc>
      </w:tr>
      <w:tr w14:paraId="5DB0C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007" w:type="dxa"/>
            <w:vAlign w:val="center"/>
          </w:tcPr>
          <w:p w14:paraId="2C64451D">
            <w:pPr>
              <w:jc w:val="center"/>
              <w:rPr>
                <w:rFonts w:hint="eastAsia" w:ascii="仿宋" w:hAnsi="仿宋" w:eastAsia="仿宋"/>
                <w:szCs w:val="21"/>
              </w:rPr>
            </w:pPr>
            <w:r>
              <w:rPr>
                <w:rFonts w:hint="eastAsia" w:ascii="仿宋" w:hAnsi="仿宋" w:eastAsia="仿宋"/>
                <w:szCs w:val="21"/>
              </w:rPr>
              <w:t>6</w:t>
            </w:r>
          </w:p>
        </w:tc>
        <w:tc>
          <w:tcPr>
            <w:tcW w:w="1549" w:type="dxa"/>
            <w:vAlign w:val="center"/>
          </w:tcPr>
          <w:p w14:paraId="1DBC2268">
            <w:pPr>
              <w:jc w:val="center"/>
              <w:rPr>
                <w:rFonts w:hint="eastAsia" w:ascii="仿宋" w:hAnsi="仿宋" w:eastAsia="仿宋"/>
                <w:szCs w:val="21"/>
              </w:rPr>
            </w:pPr>
            <w:r>
              <w:rPr>
                <w:rFonts w:hint="eastAsia" w:ascii="仿宋" w:hAnsi="仿宋" w:eastAsia="仿宋"/>
                <w:szCs w:val="21"/>
              </w:rPr>
              <w:t>票务</w:t>
            </w:r>
          </w:p>
        </w:tc>
        <w:tc>
          <w:tcPr>
            <w:tcW w:w="1045" w:type="dxa"/>
            <w:vAlign w:val="center"/>
          </w:tcPr>
          <w:p w14:paraId="5580C473">
            <w:pPr>
              <w:jc w:val="center"/>
              <w:rPr>
                <w:rFonts w:hint="eastAsia" w:ascii="仿宋" w:hAnsi="仿宋" w:eastAsia="仿宋"/>
                <w:szCs w:val="21"/>
              </w:rPr>
            </w:pPr>
            <w:r>
              <w:rPr>
                <w:rFonts w:hint="eastAsia" w:ascii="仿宋" w:hAnsi="仿宋" w:eastAsia="仿宋"/>
                <w:szCs w:val="21"/>
              </w:rPr>
              <w:t>10</w:t>
            </w:r>
          </w:p>
        </w:tc>
        <w:tc>
          <w:tcPr>
            <w:tcW w:w="1350" w:type="dxa"/>
            <w:vAlign w:val="center"/>
          </w:tcPr>
          <w:p w14:paraId="47FD535B">
            <w:pPr>
              <w:jc w:val="center"/>
              <w:rPr>
                <w:rFonts w:hint="eastAsia" w:ascii="仿宋" w:hAnsi="仿宋" w:eastAsia="仿宋"/>
                <w:szCs w:val="21"/>
              </w:rPr>
            </w:pPr>
            <w:r>
              <w:rPr>
                <w:rFonts w:hint="eastAsia" w:ascii="仿宋" w:hAnsi="仿宋" w:eastAsia="仿宋"/>
                <w:szCs w:val="21"/>
              </w:rPr>
              <w:t>12</w:t>
            </w:r>
          </w:p>
        </w:tc>
        <w:tc>
          <w:tcPr>
            <w:tcW w:w="2699" w:type="dxa"/>
            <w:vAlign w:val="center"/>
          </w:tcPr>
          <w:p w14:paraId="5C73B342">
            <w:pPr>
              <w:jc w:val="center"/>
              <w:rPr>
                <w:rFonts w:hint="eastAsia" w:ascii="仿宋" w:hAnsi="仿宋" w:eastAsia="仿宋"/>
                <w:szCs w:val="21"/>
              </w:rPr>
            </w:pPr>
          </w:p>
        </w:tc>
      </w:tr>
      <w:tr w14:paraId="2664C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556" w:type="dxa"/>
            <w:gridSpan w:val="2"/>
            <w:vAlign w:val="center"/>
          </w:tcPr>
          <w:p w14:paraId="619DD60B">
            <w:pPr>
              <w:jc w:val="center"/>
              <w:rPr>
                <w:rFonts w:hint="eastAsia" w:ascii="仿宋" w:hAnsi="仿宋" w:eastAsia="仿宋"/>
                <w:szCs w:val="21"/>
              </w:rPr>
            </w:pPr>
            <w:r>
              <w:rPr>
                <w:rFonts w:hint="eastAsia" w:ascii="仿宋" w:hAnsi="仿宋" w:eastAsia="仿宋"/>
                <w:szCs w:val="21"/>
              </w:rPr>
              <w:t>小计：</w:t>
            </w:r>
          </w:p>
        </w:tc>
        <w:tc>
          <w:tcPr>
            <w:tcW w:w="1045" w:type="dxa"/>
            <w:vAlign w:val="center"/>
          </w:tcPr>
          <w:p w14:paraId="7F2958A8">
            <w:pPr>
              <w:jc w:val="center"/>
              <w:rPr>
                <w:rFonts w:hint="eastAsia" w:ascii="仿宋" w:hAnsi="仿宋" w:eastAsia="仿宋"/>
                <w:b/>
                <w:szCs w:val="21"/>
              </w:rPr>
            </w:pPr>
            <w:r>
              <w:rPr>
                <w:rFonts w:hint="eastAsia" w:ascii="仿宋" w:hAnsi="仿宋" w:eastAsia="仿宋"/>
                <w:b/>
                <w:szCs w:val="21"/>
              </w:rPr>
              <w:t>233</w:t>
            </w:r>
          </w:p>
        </w:tc>
        <w:tc>
          <w:tcPr>
            <w:tcW w:w="1350" w:type="dxa"/>
            <w:vAlign w:val="center"/>
          </w:tcPr>
          <w:p w14:paraId="703B1E1D">
            <w:pPr>
              <w:jc w:val="center"/>
              <w:rPr>
                <w:rFonts w:hint="eastAsia" w:ascii="仿宋" w:hAnsi="仿宋" w:eastAsia="仿宋"/>
                <w:b/>
                <w:szCs w:val="21"/>
              </w:rPr>
            </w:pPr>
            <w:r>
              <w:rPr>
                <w:rFonts w:hint="eastAsia" w:ascii="仿宋" w:hAnsi="仿宋" w:eastAsia="仿宋"/>
                <w:b/>
                <w:szCs w:val="21"/>
              </w:rPr>
              <w:t>285</w:t>
            </w:r>
          </w:p>
        </w:tc>
        <w:tc>
          <w:tcPr>
            <w:tcW w:w="2699" w:type="dxa"/>
            <w:vAlign w:val="center"/>
          </w:tcPr>
          <w:p w14:paraId="26FF2CC2">
            <w:pPr>
              <w:jc w:val="center"/>
              <w:rPr>
                <w:rFonts w:hint="eastAsia" w:ascii="仿宋" w:hAnsi="仿宋" w:eastAsia="仿宋"/>
                <w:szCs w:val="21"/>
              </w:rPr>
            </w:pPr>
          </w:p>
        </w:tc>
      </w:tr>
    </w:tbl>
    <w:p w14:paraId="0390F262">
      <w:pPr>
        <w:rPr>
          <w:rFonts w:hint="eastAsia" w:ascii="仿宋" w:hAnsi="仿宋" w:eastAsia="仿宋"/>
          <w:szCs w:val="21"/>
        </w:rPr>
      </w:pPr>
    </w:p>
    <w:p w14:paraId="6AAF5684">
      <w:pPr>
        <w:rPr>
          <w:rFonts w:hint="eastAsia" w:ascii="仿宋" w:hAnsi="仿宋" w:eastAsia="仿宋"/>
          <w:szCs w:val="21"/>
        </w:rPr>
      </w:pPr>
      <w:r>
        <w:rPr>
          <w:rFonts w:hint="eastAsia" w:ascii="仿宋" w:hAnsi="仿宋" w:eastAsia="仿宋"/>
          <w:szCs w:val="21"/>
        </w:rPr>
        <w:t>注：采购方可根据现场运行情况对一线运行岗位（服务部、环境部、工程部）按需进行调整，投标方应予以配合。</w:t>
      </w:r>
    </w:p>
    <w:p w14:paraId="3F33E5A7">
      <w:pPr>
        <w:ind w:firstLine="422" w:firstLineChars="200"/>
        <w:rPr>
          <w:rFonts w:ascii="仿宋" w:hAnsi="仿宋" w:eastAsia="仿宋"/>
          <w:b/>
          <w:bCs/>
          <w:szCs w:val="21"/>
        </w:rPr>
      </w:pPr>
      <w:r>
        <w:rPr>
          <w:rFonts w:hint="eastAsia" w:ascii="仿宋" w:hAnsi="仿宋" w:eastAsia="仿宋"/>
          <w:b/>
          <w:bCs/>
          <w:szCs w:val="21"/>
        </w:rPr>
        <w:t>★本项目</w:t>
      </w:r>
      <w:r>
        <w:rPr>
          <w:rFonts w:hint="eastAsia" w:ascii="仿宋" w:hAnsi="仿宋" w:eastAsia="仿宋"/>
          <w:b/>
          <w:bCs/>
          <w:szCs w:val="21"/>
          <w:lang w:eastAsia="zh-CN"/>
        </w:rPr>
        <w:t>服务人员数</w:t>
      </w:r>
      <w:r>
        <w:rPr>
          <w:rFonts w:ascii="仿宋" w:hAnsi="仿宋" w:eastAsia="仿宋"/>
          <w:b/>
          <w:bCs/>
          <w:szCs w:val="21"/>
        </w:rPr>
        <w:t>不得少于</w:t>
      </w:r>
      <w:r>
        <w:rPr>
          <w:rFonts w:hint="eastAsia" w:ascii="仿宋" w:hAnsi="仿宋" w:eastAsia="仿宋"/>
          <w:b/>
          <w:bCs/>
          <w:szCs w:val="21"/>
          <w:lang w:val="en-US" w:eastAsia="zh-CN"/>
        </w:rPr>
        <w:t>285</w:t>
      </w:r>
      <w:r>
        <w:rPr>
          <w:rFonts w:hint="eastAsia" w:ascii="仿宋" w:hAnsi="仿宋" w:eastAsia="仿宋"/>
          <w:b/>
          <w:bCs/>
          <w:szCs w:val="21"/>
        </w:rPr>
        <w:t>人。</w:t>
      </w:r>
    </w:p>
    <w:p w14:paraId="680BBCAB">
      <w:pPr>
        <w:rPr>
          <w:rFonts w:hint="eastAsia" w:ascii="仿宋" w:hAnsi="仿宋" w:eastAsia="仿宋"/>
          <w:szCs w:val="21"/>
        </w:rPr>
      </w:pPr>
    </w:p>
    <w:p w14:paraId="31F3F3CD">
      <w:pPr>
        <w:pStyle w:val="47"/>
        <w:ind w:left="420" w:firstLine="0" w:firstLineChars="0"/>
        <w:rPr>
          <w:rFonts w:hint="eastAsia" w:ascii="仿宋" w:hAnsi="仿宋" w:eastAsia="仿宋"/>
          <w:szCs w:val="21"/>
        </w:rPr>
      </w:pPr>
    </w:p>
    <w:p w14:paraId="76DCD689">
      <w:pPr>
        <w:pStyle w:val="47"/>
        <w:numPr>
          <w:ilvl w:val="0"/>
          <w:numId w:val="64"/>
        </w:numPr>
        <w:ind w:firstLineChars="0"/>
        <w:rPr>
          <w:rFonts w:hint="eastAsia" w:ascii="仿宋" w:hAnsi="仿宋" w:eastAsia="仿宋"/>
          <w:szCs w:val="21"/>
        </w:rPr>
      </w:pPr>
      <w:r>
        <w:rPr>
          <w:rFonts w:hint="eastAsia" w:ascii="仿宋" w:hAnsi="仿宋" w:eastAsia="仿宋"/>
          <w:szCs w:val="21"/>
        </w:rPr>
        <w:t>物业管理服务岗位人员要求</w:t>
      </w:r>
    </w:p>
    <w:p w14:paraId="111F4886">
      <w:pPr>
        <w:pStyle w:val="47"/>
        <w:numPr>
          <w:ilvl w:val="0"/>
          <w:numId w:val="65"/>
        </w:numPr>
        <w:ind w:firstLineChars="0"/>
        <w:rPr>
          <w:rFonts w:hint="eastAsia" w:ascii="仿宋" w:hAnsi="仿宋" w:eastAsia="仿宋"/>
          <w:szCs w:val="21"/>
        </w:rPr>
      </w:pPr>
      <w:r>
        <w:rPr>
          <w:rFonts w:hint="eastAsia" w:ascii="仿宋" w:hAnsi="仿宋" w:eastAsia="仿宋"/>
          <w:szCs w:val="21"/>
        </w:rPr>
        <w:t>重点岗位人员要求</w:t>
      </w:r>
    </w:p>
    <w:p w14:paraId="782DEECE">
      <w:pPr>
        <w:ind w:firstLine="420" w:firstLineChars="200"/>
        <w:rPr>
          <w:rFonts w:hint="eastAsia" w:ascii="仿宋" w:hAnsi="仿宋" w:eastAsia="仿宋"/>
          <w:szCs w:val="21"/>
        </w:rPr>
      </w:pPr>
      <w:r>
        <w:rPr>
          <w:rFonts w:hint="eastAsia" w:ascii="仿宋" w:hAnsi="仿宋" w:eastAsia="仿宋"/>
          <w:szCs w:val="21"/>
        </w:rPr>
        <w:t>投标方须在双方签订合同前，提交含下表所列重点人员名单，明确人员姓名，相关简历、证书复印件</w:t>
      </w:r>
      <w:r>
        <w:rPr>
          <w:rFonts w:ascii="仿宋" w:hAnsi="仿宋" w:eastAsia="仿宋"/>
          <w:szCs w:val="21"/>
        </w:rPr>
        <w:t>,并</w:t>
      </w:r>
      <w:r>
        <w:rPr>
          <w:rFonts w:hint="eastAsia" w:ascii="仿宋" w:hAnsi="仿宋" w:eastAsia="仿宋"/>
          <w:szCs w:val="21"/>
        </w:rPr>
        <w:t>确保重点岗位人员在服务期内流动率小于</w:t>
      </w:r>
      <w:r>
        <w:rPr>
          <w:rFonts w:ascii="仿宋" w:hAnsi="仿宋" w:eastAsia="仿宋"/>
          <w:szCs w:val="21"/>
        </w:rPr>
        <w:t>10%</w:t>
      </w:r>
      <w:r>
        <w:rPr>
          <w:rFonts w:hint="eastAsia" w:ascii="仿宋" w:hAnsi="仿宋" w:eastAsia="仿宋"/>
          <w:szCs w:val="21"/>
        </w:rPr>
        <w:t>（合同要求减少人员除外）。</w:t>
      </w:r>
    </w:p>
    <w:p w14:paraId="152F4289">
      <w:pPr>
        <w:ind w:firstLine="420" w:firstLineChars="200"/>
        <w:rPr>
          <w:rFonts w:hint="eastAsia" w:ascii="仿宋" w:hAnsi="仿宋" w:eastAsia="仿宋"/>
          <w:szCs w:val="21"/>
        </w:rPr>
      </w:pPr>
      <w:r>
        <w:rPr>
          <w:rFonts w:hint="eastAsia" w:ascii="仿宋" w:hAnsi="仿宋" w:eastAsia="仿宋"/>
          <w:szCs w:val="21"/>
        </w:rPr>
        <w:t>如重点岗位人员发生变化，按“</w:t>
      </w:r>
      <w:r>
        <w:rPr>
          <w:rFonts w:ascii="仿宋" w:hAnsi="仿宋" w:eastAsia="仿宋"/>
          <w:szCs w:val="21"/>
        </w:rPr>
        <w:t>(四)</w:t>
      </w:r>
      <w:r>
        <w:rPr>
          <w:rFonts w:hint="eastAsia" w:ascii="仿宋" w:hAnsi="仿宋" w:eastAsia="仿宋"/>
          <w:szCs w:val="21"/>
        </w:rPr>
        <w:t>人员流动要求”相关条款执行。同时，中标方须兑现对重点岗位薪资核定承诺，确保重点岗位人员的能力和素质能满足本项目的各项要求。</w:t>
      </w:r>
    </w:p>
    <w:tbl>
      <w:tblPr>
        <w:tblStyle w:val="25"/>
        <w:tblW w:w="82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4"/>
        <w:gridCol w:w="1134"/>
        <w:gridCol w:w="1418"/>
        <w:gridCol w:w="4961"/>
      </w:tblGrid>
      <w:tr w14:paraId="38C27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04" w:type="dxa"/>
            <w:vAlign w:val="center"/>
          </w:tcPr>
          <w:p w14:paraId="5118323F">
            <w:pPr>
              <w:jc w:val="center"/>
              <w:rPr>
                <w:rFonts w:hint="eastAsia" w:ascii="仿宋" w:hAnsi="仿宋" w:eastAsia="仿宋"/>
                <w:kern w:val="0"/>
                <w:sz w:val="20"/>
                <w:szCs w:val="21"/>
              </w:rPr>
            </w:pPr>
            <w:r>
              <w:rPr>
                <w:rFonts w:hint="eastAsia" w:ascii="仿宋" w:hAnsi="仿宋" w:eastAsia="仿宋"/>
                <w:kern w:val="0"/>
                <w:sz w:val="20"/>
                <w:szCs w:val="21"/>
              </w:rPr>
              <w:t>序号</w:t>
            </w:r>
          </w:p>
        </w:tc>
        <w:tc>
          <w:tcPr>
            <w:tcW w:w="1134" w:type="dxa"/>
            <w:vAlign w:val="center"/>
          </w:tcPr>
          <w:p w14:paraId="284C88BC">
            <w:pPr>
              <w:jc w:val="center"/>
              <w:rPr>
                <w:rFonts w:hint="eastAsia" w:ascii="仿宋" w:hAnsi="仿宋" w:eastAsia="仿宋"/>
                <w:kern w:val="0"/>
                <w:sz w:val="20"/>
                <w:szCs w:val="21"/>
              </w:rPr>
            </w:pPr>
            <w:r>
              <w:rPr>
                <w:rFonts w:hint="eastAsia" w:ascii="仿宋" w:hAnsi="仿宋" w:eastAsia="仿宋"/>
                <w:kern w:val="0"/>
                <w:sz w:val="20"/>
                <w:szCs w:val="21"/>
              </w:rPr>
              <w:t>服务部门</w:t>
            </w:r>
          </w:p>
        </w:tc>
        <w:tc>
          <w:tcPr>
            <w:tcW w:w="1418" w:type="dxa"/>
            <w:vAlign w:val="center"/>
          </w:tcPr>
          <w:p w14:paraId="1B2652B7">
            <w:pPr>
              <w:jc w:val="center"/>
              <w:rPr>
                <w:rFonts w:hint="eastAsia" w:ascii="仿宋" w:hAnsi="仿宋" w:eastAsia="仿宋"/>
                <w:kern w:val="0"/>
                <w:sz w:val="20"/>
                <w:szCs w:val="21"/>
              </w:rPr>
            </w:pPr>
            <w:r>
              <w:rPr>
                <w:rFonts w:hint="eastAsia" w:ascii="仿宋" w:hAnsi="仿宋" w:eastAsia="仿宋"/>
                <w:kern w:val="0"/>
                <w:sz w:val="20"/>
                <w:szCs w:val="21"/>
              </w:rPr>
              <w:t>岗位名称</w:t>
            </w:r>
          </w:p>
        </w:tc>
        <w:tc>
          <w:tcPr>
            <w:tcW w:w="4961" w:type="dxa"/>
            <w:vAlign w:val="center"/>
          </w:tcPr>
          <w:p w14:paraId="283FF5B9">
            <w:pPr>
              <w:jc w:val="center"/>
              <w:rPr>
                <w:rFonts w:hint="eastAsia" w:ascii="仿宋" w:hAnsi="仿宋" w:eastAsia="仿宋"/>
                <w:kern w:val="0"/>
                <w:sz w:val="20"/>
                <w:szCs w:val="21"/>
              </w:rPr>
            </w:pPr>
            <w:r>
              <w:rPr>
                <w:rFonts w:hint="eastAsia" w:ascii="仿宋" w:hAnsi="仿宋" w:eastAsia="仿宋"/>
                <w:kern w:val="0"/>
                <w:sz w:val="20"/>
                <w:szCs w:val="21"/>
              </w:rPr>
              <w:t>人员要求</w:t>
            </w:r>
          </w:p>
        </w:tc>
      </w:tr>
      <w:tr w14:paraId="1717E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17B71013">
            <w:pPr>
              <w:jc w:val="center"/>
              <w:rPr>
                <w:rFonts w:hint="eastAsia" w:ascii="仿宋" w:hAnsi="仿宋" w:eastAsia="仿宋"/>
                <w:kern w:val="0"/>
                <w:sz w:val="20"/>
                <w:szCs w:val="21"/>
              </w:rPr>
            </w:pPr>
            <w:r>
              <w:rPr>
                <w:rFonts w:ascii="仿宋" w:hAnsi="仿宋" w:eastAsia="仿宋"/>
                <w:kern w:val="0"/>
                <w:sz w:val="20"/>
                <w:szCs w:val="21"/>
              </w:rPr>
              <w:t>1</w:t>
            </w:r>
          </w:p>
        </w:tc>
        <w:tc>
          <w:tcPr>
            <w:tcW w:w="1134" w:type="dxa"/>
            <w:vMerge w:val="restart"/>
            <w:vAlign w:val="center"/>
          </w:tcPr>
          <w:p w14:paraId="64F06538">
            <w:pPr>
              <w:jc w:val="center"/>
              <w:rPr>
                <w:rFonts w:hint="eastAsia" w:ascii="仿宋" w:hAnsi="仿宋" w:eastAsia="仿宋"/>
                <w:kern w:val="0"/>
                <w:sz w:val="20"/>
                <w:szCs w:val="21"/>
              </w:rPr>
            </w:pPr>
            <w:r>
              <w:rPr>
                <w:rFonts w:hint="eastAsia" w:ascii="仿宋" w:hAnsi="仿宋" w:eastAsia="仿宋"/>
                <w:kern w:val="0"/>
                <w:sz w:val="20"/>
                <w:szCs w:val="21"/>
              </w:rPr>
              <w:t>管理处</w:t>
            </w:r>
          </w:p>
        </w:tc>
        <w:tc>
          <w:tcPr>
            <w:tcW w:w="1418" w:type="dxa"/>
            <w:vAlign w:val="center"/>
          </w:tcPr>
          <w:p w14:paraId="7567F7A6">
            <w:pPr>
              <w:jc w:val="center"/>
              <w:rPr>
                <w:rFonts w:hint="eastAsia" w:ascii="仿宋" w:hAnsi="仿宋" w:eastAsia="仿宋"/>
                <w:kern w:val="0"/>
                <w:sz w:val="20"/>
                <w:szCs w:val="21"/>
              </w:rPr>
            </w:pPr>
            <w:r>
              <w:rPr>
                <w:rFonts w:hint="eastAsia" w:ascii="仿宋" w:hAnsi="仿宋" w:eastAsia="仿宋"/>
                <w:kern w:val="0"/>
                <w:sz w:val="20"/>
                <w:szCs w:val="21"/>
              </w:rPr>
              <w:t>项目总经理</w:t>
            </w:r>
          </w:p>
        </w:tc>
        <w:tc>
          <w:tcPr>
            <w:tcW w:w="4961" w:type="dxa"/>
            <w:vAlign w:val="center"/>
          </w:tcPr>
          <w:p w14:paraId="30948122">
            <w:pPr>
              <w:numPr>
                <w:ilvl w:val="0"/>
                <w:numId w:val="66"/>
              </w:numPr>
              <w:rPr>
                <w:rFonts w:hint="eastAsia" w:ascii="仿宋" w:hAnsi="仿宋" w:eastAsia="仿宋"/>
                <w:kern w:val="0"/>
                <w:sz w:val="20"/>
                <w:szCs w:val="21"/>
              </w:rPr>
            </w:pPr>
            <w:r>
              <w:rPr>
                <w:rFonts w:hint="eastAsia" w:ascii="仿宋" w:hAnsi="仿宋" w:eastAsia="仿宋"/>
                <w:kern w:val="0"/>
                <w:sz w:val="20"/>
                <w:szCs w:val="21"/>
              </w:rPr>
              <w:t>大专及以上学历，中级及以上职称，责任心强；</w:t>
            </w:r>
          </w:p>
          <w:p w14:paraId="4C2AC97F">
            <w:pPr>
              <w:numPr>
                <w:ilvl w:val="0"/>
                <w:numId w:val="66"/>
              </w:numPr>
              <w:rPr>
                <w:rFonts w:hint="eastAsia" w:ascii="仿宋" w:hAnsi="仿宋" w:eastAsia="仿宋"/>
                <w:kern w:val="0"/>
                <w:sz w:val="20"/>
                <w:szCs w:val="21"/>
              </w:rPr>
            </w:pPr>
            <w:r>
              <w:rPr>
                <w:rFonts w:hint="eastAsia" w:ascii="仿宋" w:hAnsi="仿宋" w:eastAsia="仿宋"/>
                <w:kern w:val="0"/>
                <w:sz w:val="20"/>
                <w:szCs w:val="21"/>
              </w:rPr>
              <w:t>具有大型公共场馆类物业管理经验</w:t>
            </w:r>
            <w:r>
              <w:rPr>
                <w:rFonts w:ascii="仿宋" w:hAnsi="仿宋" w:eastAsia="仿宋"/>
                <w:kern w:val="0"/>
                <w:sz w:val="20"/>
                <w:szCs w:val="21"/>
              </w:rPr>
              <w:t>5年以上，</w:t>
            </w:r>
            <w:r>
              <w:rPr>
                <w:rFonts w:hint="eastAsia" w:ascii="仿宋" w:hAnsi="仿宋" w:eastAsia="仿宋"/>
                <w:kern w:val="0"/>
                <w:sz w:val="20"/>
                <w:szCs w:val="21"/>
              </w:rPr>
              <w:t>从事过类似规模物业的管理工作，并拥有成功管理经历；</w:t>
            </w:r>
          </w:p>
          <w:p w14:paraId="2080E64E">
            <w:pPr>
              <w:numPr>
                <w:ilvl w:val="0"/>
                <w:numId w:val="66"/>
              </w:numPr>
              <w:rPr>
                <w:rFonts w:hint="eastAsia" w:ascii="仿宋" w:hAnsi="仿宋" w:eastAsia="仿宋"/>
                <w:kern w:val="0"/>
                <w:sz w:val="20"/>
                <w:szCs w:val="21"/>
              </w:rPr>
            </w:pPr>
            <w:r>
              <w:rPr>
                <w:rFonts w:hint="eastAsia" w:ascii="仿宋" w:hAnsi="仿宋" w:eastAsia="仿宋"/>
                <w:kern w:val="0"/>
                <w:sz w:val="20"/>
                <w:szCs w:val="21"/>
              </w:rPr>
              <w:t>具有很强的组织管理能力和协调能力；</w:t>
            </w:r>
          </w:p>
          <w:p w14:paraId="0C0FF7A9">
            <w:pPr>
              <w:numPr>
                <w:ilvl w:val="0"/>
                <w:numId w:val="66"/>
              </w:numPr>
              <w:rPr>
                <w:rFonts w:hint="eastAsia" w:ascii="仿宋" w:hAnsi="仿宋" w:eastAsia="仿宋"/>
                <w:kern w:val="0"/>
                <w:sz w:val="20"/>
                <w:szCs w:val="21"/>
              </w:rPr>
            </w:pPr>
            <w:r>
              <w:rPr>
                <w:rFonts w:hint="eastAsia" w:ascii="仿宋" w:hAnsi="仿宋" w:eastAsia="仿宋"/>
                <w:kern w:val="0"/>
                <w:sz w:val="20"/>
                <w:szCs w:val="21"/>
              </w:rPr>
              <w:t>具有运行</w:t>
            </w:r>
            <w:r>
              <w:rPr>
                <w:rFonts w:ascii="仿宋" w:hAnsi="仿宋" w:eastAsia="仿宋"/>
                <w:kern w:val="0"/>
                <w:sz w:val="20"/>
                <w:szCs w:val="21"/>
              </w:rPr>
              <w:t>ISO9000质量管理体系的经历；</w:t>
            </w:r>
          </w:p>
          <w:p w14:paraId="5B9CC025">
            <w:pPr>
              <w:numPr>
                <w:ilvl w:val="0"/>
                <w:numId w:val="66"/>
              </w:numPr>
              <w:rPr>
                <w:rFonts w:hint="eastAsia" w:ascii="仿宋" w:hAnsi="仿宋" w:eastAsia="仿宋"/>
                <w:kern w:val="0"/>
                <w:sz w:val="20"/>
                <w:szCs w:val="21"/>
              </w:rPr>
            </w:pPr>
            <w:r>
              <w:rPr>
                <w:rFonts w:hint="eastAsia" w:ascii="仿宋" w:hAnsi="仿宋" w:eastAsia="仿宋"/>
                <w:kern w:val="0"/>
                <w:sz w:val="20"/>
                <w:szCs w:val="21"/>
              </w:rPr>
              <w:t>熟悉房地产、物业管理和国家有关法律法规；</w:t>
            </w:r>
          </w:p>
          <w:p w14:paraId="27843CA9">
            <w:pPr>
              <w:numPr>
                <w:ilvl w:val="0"/>
                <w:numId w:val="66"/>
              </w:numPr>
              <w:rPr>
                <w:rFonts w:hint="eastAsia" w:ascii="仿宋" w:hAnsi="仿宋" w:eastAsia="仿宋"/>
                <w:kern w:val="0"/>
                <w:sz w:val="20"/>
                <w:szCs w:val="21"/>
              </w:rPr>
            </w:pPr>
            <w:r>
              <w:rPr>
                <w:rFonts w:hint="eastAsia" w:ascii="仿宋" w:hAnsi="仿宋" w:eastAsia="仿宋"/>
                <w:kern w:val="0"/>
                <w:sz w:val="20"/>
                <w:szCs w:val="21"/>
              </w:rPr>
              <w:t>身体健康，能够承受工作压力；</w:t>
            </w:r>
          </w:p>
        </w:tc>
      </w:tr>
      <w:tr w14:paraId="0731E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0AA5084C">
            <w:pPr>
              <w:jc w:val="center"/>
              <w:rPr>
                <w:rFonts w:hint="eastAsia" w:ascii="仿宋" w:hAnsi="仿宋" w:eastAsia="仿宋"/>
                <w:kern w:val="0"/>
                <w:sz w:val="20"/>
                <w:szCs w:val="21"/>
              </w:rPr>
            </w:pPr>
            <w:r>
              <w:rPr>
                <w:rFonts w:ascii="仿宋" w:hAnsi="仿宋" w:eastAsia="仿宋"/>
                <w:kern w:val="0"/>
                <w:sz w:val="20"/>
                <w:szCs w:val="21"/>
              </w:rPr>
              <w:t>2</w:t>
            </w:r>
          </w:p>
        </w:tc>
        <w:tc>
          <w:tcPr>
            <w:tcW w:w="1134" w:type="dxa"/>
            <w:vMerge w:val="continue"/>
            <w:vAlign w:val="center"/>
          </w:tcPr>
          <w:p w14:paraId="783BF544">
            <w:pPr>
              <w:jc w:val="center"/>
              <w:rPr>
                <w:rFonts w:hint="eastAsia" w:ascii="仿宋" w:hAnsi="仿宋" w:eastAsia="仿宋"/>
                <w:kern w:val="0"/>
                <w:sz w:val="20"/>
                <w:szCs w:val="21"/>
              </w:rPr>
            </w:pPr>
          </w:p>
        </w:tc>
        <w:tc>
          <w:tcPr>
            <w:tcW w:w="1418" w:type="dxa"/>
            <w:vAlign w:val="center"/>
          </w:tcPr>
          <w:p w14:paraId="2F3D319B">
            <w:pPr>
              <w:jc w:val="center"/>
              <w:rPr>
                <w:rFonts w:hint="eastAsia" w:ascii="仿宋" w:hAnsi="仿宋" w:eastAsia="仿宋"/>
                <w:kern w:val="0"/>
                <w:sz w:val="20"/>
                <w:szCs w:val="21"/>
              </w:rPr>
            </w:pPr>
            <w:r>
              <w:rPr>
                <w:rFonts w:hint="eastAsia" w:ascii="仿宋" w:hAnsi="仿宋" w:eastAsia="仿宋"/>
                <w:kern w:val="0"/>
                <w:sz w:val="20"/>
                <w:szCs w:val="21"/>
              </w:rPr>
              <w:t>项目副总经理</w:t>
            </w:r>
          </w:p>
        </w:tc>
        <w:tc>
          <w:tcPr>
            <w:tcW w:w="4961" w:type="dxa"/>
            <w:vAlign w:val="center"/>
          </w:tcPr>
          <w:p w14:paraId="59A4E38B">
            <w:pPr>
              <w:numPr>
                <w:ilvl w:val="0"/>
                <w:numId w:val="67"/>
              </w:numPr>
              <w:rPr>
                <w:rFonts w:hint="eastAsia" w:ascii="仿宋" w:hAnsi="仿宋" w:eastAsia="仿宋"/>
                <w:kern w:val="0"/>
                <w:sz w:val="20"/>
                <w:szCs w:val="21"/>
              </w:rPr>
            </w:pPr>
            <w:r>
              <w:rPr>
                <w:rFonts w:hint="eastAsia" w:ascii="仿宋" w:hAnsi="仿宋" w:eastAsia="仿宋"/>
                <w:kern w:val="0"/>
                <w:sz w:val="20"/>
                <w:szCs w:val="21"/>
              </w:rPr>
              <w:t>大专及以上学历（工程、机电相关专业），工程师中级及以上职称，责任心强；</w:t>
            </w:r>
          </w:p>
          <w:p w14:paraId="25BA3C57">
            <w:pPr>
              <w:numPr>
                <w:ilvl w:val="0"/>
                <w:numId w:val="67"/>
              </w:numPr>
              <w:rPr>
                <w:rFonts w:hint="eastAsia" w:ascii="仿宋" w:hAnsi="仿宋" w:eastAsia="仿宋"/>
                <w:kern w:val="0"/>
                <w:sz w:val="20"/>
                <w:szCs w:val="21"/>
              </w:rPr>
            </w:pPr>
            <w:r>
              <w:rPr>
                <w:rFonts w:hint="eastAsia" w:ascii="仿宋" w:hAnsi="仿宋" w:eastAsia="仿宋"/>
                <w:kern w:val="0"/>
                <w:sz w:val="20"/>
                <w:szCs w:val="21"/>
              </w:rPr>
              <w:t>具有大型公共场馆类物业管理经验</w:t>
            </w:r>
            <w:r>
              <w:rPr>
                <w:rFonts w:ascii="仿宋" w:hAnsi="仿宋" w:eastAsia="仿宋"/>
                <w:kern w:val="0"/>
                <w:sz w:val="20"/>
                <w:szCs w:val="21"/>
              </w:rPr>
              <w:t>5年以上，并具有工程技术管理工作经历；</w:t>
            </w:r>
          </w:p>
          <w:p w14:paraId="74A99E35">
            <w:pPr>
              <w:numPr>
                <w:ilvl w:val="0"/>
                <w:numId w:val="67"/>
              </w:numPr>
              <w:rPr>
                <w:rFonts w:hint="eastAsia" w:ascii="仿宋" w:hAnsi="仿宋" w:eastAsia="仿宋"/>
                <w:kern w:val="0"/>
                <w:sz w:val="20"/>
                <w:szCs w:val="21"/>
              </w:rPr>
            </w:pPr>
            <w:r>
              <w:rPr>
                <w:rFonts w:ascii="仿宋" w:hAnsi="仿宋" w:eastAsia="仿宋"/>
                <w:kern w:val="0"/>
                <w:sz w:val="20"/>
                <w:szCs w:val="21"/>
              </w:rPr>
              <w:t>具有很强的组织管理能力和协调能力；</w:t>
            </w:r>
          </w:p>
          <w:p w14:paraId="2A2757D5">
            <w:pPr>
              <w:numPr>
                <w:ilvl w:val="0"/>
                <w:numId w:val="67"/>
              </w:numPr>
              <w:rPr>
                <w:rFonts w:hint="eastAsia" w:ascii="仿宋" w:hAnsi="仿宋" w:eastAsia="仿宋"/>
                <w:kern w:val="0"/>
                <w:sz w:val="20"/>
                <w:szCs w:val="21"/>
              </w:rPr>
            </w:pPr>
            <w:r>
              <w:rPr>
                <w:rFonts w:ascii="仿宋" w:hAnsi="仿宋" w:eastAsia="仿宋"/>
                <w:kern w:val="0"/>
                <w:sz w:val="20"/>
                <w:szCs w:val="21"/>
              </w:rPr>
              <w:t>具有运行ISO9000质量管理体系的</w:t>
            </w:r>
            <w:r>
              <w:rPr>
                <w:rFonts w:hint="eastAsia" w:ascii="仿宋" w:hAnsi="仿宋" w:eastAsia="仿宋"/>
                <w:kern w:val="0"/>
                <w:sz w:val="20"/>
                <w:szCs w:val="21"/>
              </w:rPr>
              <w:t>经历</w:t>
            </w:r>
            <w:r>
              <w:rPr>
                <w:rFonts w:ascii="仿宋" w:hAnsi="仿宋" w:eastAsia="仿宋"/>
                <w:kern w:val="0"/>
                <w:sz w:val="20"/>
                <w:szCs w:val="21"/>
              </w:rPr>
              <w:t>；</w:t>
            </w:r>
          </w:p>
          <w:p w14:paraId="42615487">
            <w:pPr>
              <w:numPr>
                <w:ilvl w:val="0"/>
                <w:numId w:val="67"/>
              </w:numPr>
              <w:rPr>
                <w:rFonts w:hint="eastAsia" w:ascii="仿宋" w:hAnsi="仿宋" w:eastAsia="仿宋"/>
                <w:kern w:val="0"/>
                <w:sz w:val="20"/>
                <w:szCs w:val="21"/>
              </w:rPr>
            </w:pPr>
            <w:r>
              <w:rPr>
                <w:rFonts w:ascii="仿宋" w:hAnsi="仿宋" w:eastAsia="仿宋"/>
                <w:kern w:val="0"/>
                <w:sz w:val="20"/>
                <w:szCs w:val="21"/>
              </w:rPr>
              <w:t>熟悉房地产、物业管理和国家有关法律法规；</w:t>
            </w:r>
          </w:p>
          <w:p w14:paraId="2AF4AA31">
            <w:pPr>
              <w:numPr>
                <w:ilvl w:val="0"/>
                <w:numId w:val="67"/>
              </w:numPr>
              <w:rPr>
                <w:rFonts w:hint="eastAsia" w:ascii="仿宋" w:hAnsi="仿宋" w:eastAsia="仿宋"/>
                <w:kern w:val="0"/>
                <w:sz w:val="20"/>
                <w:szCs w:val="21"/>
              </w:rPr>
            </w:pPr>
            <w:r>
              <w:rPr>
                <w:rFonts w:ascii="仿宋" w:hAnsi="仿宋" w:eastAsia="仿宋"/>
                <w:kern w:val="0"/>
                <w:sz w:val="20"/>
                <w:szCs w:val="21"/>
              </w:rPr>
              <w:t>身体健康，能够承受工作压力</w:t>
            </w:r>
            <w:r>
              <w:rPr>
                <w:rFonts w:hint="eastAsia" w:ascii="仿宋" w:hAnsi="仿宋" w:eastAsia="仿宋"/>
                <w:kern w:val="0"/>
                <w:sz w:val="20"/>
                <w:szCs w:val="21"/>
              </w:rPr>
              <w:t>；</w:t>
            </w:r>
          </w:p>
        </w:tc>
      </w:tr>
      <w:tr w14:paraId="37B1B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20E6FD11">
            <w:pPr>
              <w:jc w:val="center"/>
              <w:rPr>
                <w:rFonts w:hint="eastAsia" w:ascii="仿宋" w:hAnsi="仿宋" w:eastAsia="仿宋"/>
                <w:kern w:val="0"/>
                <w:sz w:val="20"/>
                <w:szCs w:val="21"/>
              </w:rPr>
            </w:pPr>
            <w:r>
              <w:rPr>
                <w:rFonts w:ascii="仿宋" w:hAnsi="仿宋" w:eastAsia="仿宋"/>
                <w:kern w:val="0"/>
                <w:sz w:val="20"/>
                <w:szCs w:val="21"/>
              </w:rPr>
              <w:t>3</w:t>
            </w:r>
          </w:p>
        </w:tc>
        <w:tc>
          <w:tcPr>
            <w:tcW w:w="1134" w:type="dxa"/>
            <w:vMerge w:val="continue"/>
            <w:vAlign w:val="center"/>
          </w:tcPr>
          <w:p w14:paraId="588726DA">
            <w:pPr>
              <w:jc w:val="center"/>
              <w:rPr>
                <w:rFonts w:hint="eastAsia" w:ascii="仿宋" w:hAnsi="仿宋" w:eastAsia="仿宋"/>
                <w:kern w:val="0"/>
                <w:sz w:val="20"/>
                <w:szCs w:val="21"/>
              </w:rPr>
            </w:pPr>
          </w:p>
        </w:tc>
        <w:tc>
          <w:tcPr>
            <w:tcW w:w="1418" w:type="dxa"/>
            <w:vAlign w:val="center"/>
          </w:tcPr>
          <w:p w14:paraId="53EA6371">
            <w:pPr>
              <w:jc w:val="center"/>
              <w:rPr>
                <w:rFonts w:hint="eastAsia" w:ascii="仿宋" w:hAnsi="仿宋" w:eastAsia="仿宋"/>
                <w:kern w:val="0"/>
                <w:sz w:val="20"/>
                <w:szCs w:val="21"/>
              </w:rPr>
            </w:pPr>
            <w:r>
              <w:rPr>
                <w:rFonts w:hint="eastAsia" w:ascii="仿宋" w:hAnsi="仿宋" w:eastAsia="仿宋"/>
                <w:kern w:val="0"/>
                <w:sz w:val="20"/>
                <w:szCs w:val="21"/>
              </w:rPr>
              <w:t>项目副总经理</w:t>
            </w:r>
          </w:p>
        </w:tc>
        <w:tc>
          <w:tcPr>
            <w:tcW w:w="4961" w:type="dxa"/>
            <w:vAlign w:val="center"/>
          </w:tcPr>
          <w:p w14:paraId="61F5D59E">
            <w:pPr>
              <w:pStyle w:val="52"/>
              <w:ind w:firstLine="0" w:firstLineChars="0"/>
              <w:rPr>
                <w:rFonts w:hint="eastAsia" w:ascii="仿宋" w:hAnsi="仿宋" w:eastAsia="仿宋"/>
                <w:kern w:val="0"/>
                <w:sz w:val="20"/>
                <w:szCs w:val="21"/>
              </w:rPr>
            </w:pPr>
            <w:r>
              <w:rPr>
                <w:rFonts w:ascii="仿宋" w:hAnsi="仿宋" w:eastAsia="仿宋"/>
                <w:kern w:val="0"/>
                <w:sz w:val="20"/>
                <w:szCs w:val="21"/>
              </w:rPr>
              <w:t xml:space="preserve">1） </w:t>
            </w:r>
            <w:r>
              <w:rPr>
                <w:rFonts w:hint="eastAsia" w:ascii="仿宋" w:hAnsi="仿宋" w:eastAsia="仿宋"/>
                <w:kern w:val="0"/>
                <w:sz w:val="20"/>
                <w:szCs w:val="21"/>
              </w:rPr>
              <w:t>大专及以上学历，中级及以上职称，责任心强；</w:t>
            </w:r>
          </w:p>
          <w:p w14:paraId="2F10F9FF">
            <w:pPr>
              <w:pStyle w:val="52"/>
              <w:ind w:firstLine="0" w:firstLineChars="0"/>
              <w:rPr>
                <w:rFonts w:hint="eastAsia" w:ascii="仿宋" w:hAnsi="仿宋" w:eastAsia="仿宋"/>
                <w:kern w:val="0"/>
                <w:sz w:val="20"/>
                <w:szCs w:val="21"/>
              </w:rPr>
            </w:pPr>
            <w:r>
              <w:rPr>
                <w:rFonts w:ascii="仿宋" w:hAnsi="仿宋" w:eastAsia="仿宋"/>
                <w:kern w:val="0"/>
                <w:sz w:val="20"/>
                <w:szCs w:val="21"/>
              </w:rPr>
              <w:t>2）</w:t>
            </w:r>
            <w:r>
              <w:rPr>
                <w:rFonts w:hint="eastAsia" w:ascii="仿宋" w:hAnsi="仿宋" w:eastAsia="仿宋"/>
                <w:kern w:val="0"/>
                <w:sz w:val="20"/>
                <w:szCs w:val="21"/>
              </w:rPr>
              <w:t>具有大型公共场馆类物业管理经验</w:t>
            </w:r>
            <w:r>
              <w:rPr>
                <w:rFonts w:ascii="仿宋" w:hAnsi="仿宋" w:eastAsia="仿宋"/>
                <w:kern w:val="0"/>
                <w:sz w:val="20"/>
                <w:szCs w:val="21"/>
              </w:rPr>
              <w:t>5年以上，并具有服务、环境管理工作经历；</w:t>
            </w:r>
          </w:p>
          <w:p w14:paraId="39537F2F">
            <w:pPr>
              <w:pStyle w:val="52"/>
              <w:ind w:firstLine="0" w:firstLineChars="0"/>
              <w:rPr>
                <w:rFonts w:hint="eastAsia" w:ascii="仿宋" w:hAnsi="仿宋" w:eastAsia="仿宋"/>
                <w:kern w:val="0"/>
                <w:sz w:val="20"/>
                <w:szCs w:val="21"/>
              </w:rPr>
            </w:pPr>
            <w:r>
              <w:rPr>
                <w:rFonts w:ascii="仿宋" w:hAnsi="仿宋" w:eastAsia="仿宋"/>
                <w:kern w:val="0"/>
                <w:sz w:val="20"/>
                <w:szCs w:val="21"/>
              </w:rPr>
              <w:t>3） 具有很强的组织管理能力和协调能力；</w:t>
            </w:r>
          </w:p>
          <w:p w14:paraId="5342F5DB">
            <w:pPr>
              <w:pStyle w:val="52"/>
              <w:ind w:firstLine="0" w:firstLineChars="0"/>
              <w:rPr>
                <w:rFonts w:hint="eastAsia" w:ascii="仿宋" w:hAnsi="仿宋" w:eastAsia="仿宋"/>
                <w:kern w:val="0"/>
                <w:sz w:val="20"/>
                <w:szCs w:val="21"/>
              </w:rPr>
            </w:pPr>
            <w:r>
              <w:rPr>
                <w:rFonts w:ascii="仿宋" w:hAnsi="仿宋" w:eastAsia="仿宋"/>
                <w:kern w:val="0"/>
                <w:sz w:val="20"/>
                <w:szCs w:val="21"/>
              </w:rPr>
              <w:t>4） 具有运行ISO9000质量管理体系的</w:t>
            </w:r>
            <w:r>
              <w:rPr>
                <w:rFonts w:hint="eastAsia" w:ascii="仿宋" w:hAnsi="仿宋" w:eastAsia="仿宋"/>
                <w:kern w:val="0"/>
                <w:sz w:val="20"/>
                <w:szCs w:val="21"/>
              </w:rPr>
              <w:t>经历</w:t>
            </w:r>
            <w:r>
              <w:rPr>
                <w:rFonts w:ascii="仿宋" w:hAnsi="仿宋" w:eastAsia="仿宋"/>
                <w:kern w:val="0"/>
                <w:sz w:val="20"/>
                <w:szCs w:val="21"/>
              </w:rPr>
              <w:t>；</w:t>
            </w:r>
          </w:p>
          <w:p w14:paraId="4ADEACD9">
            <w:pPr>
              <w:pStyle w:val="52"/>
              <w:ind w:firstLine="0" w:firstLineChars="0"/>
              <w:rPr>
                <w:rFonts w:hint="eastAsia" w:ascii="仿宋" w:hAnsi="仿宋" w:eastAsia="仿宋"/>
                <w:kern w:val="0"/>
                <w:sz w:val="20"/>
                <w:szCs w:val="21"/>
              </w:rPr>
            </w:pPr>
            <w:r>
              <w:rPr>
                <w:rFonts w:ascii="仿宋" w:hAnsi="仿宋" w:eastAsia="仿宋"/>
                <w:kern w:val="0"/>
                <w:sz w:val="20"/>
                <w:szCs w:val="21"/>
              </w:rPr>
              <w:t>5） 熟悉房地产、物业管理和国家有关法律法规；</w:t>
            </w:r>
          </w:p>
          <w:p w14:paraId="5B99D5F3">
            <w:pPr>
              <w:pStyle w:val="52"/>
              <w:ind w:firstLine="0" w:firstLineChars="0"/>
              <w:rPr>
                <w:rFonts w:hint="eastAsia" w:ascii="仿宋" w:hAnsi="仿宋" w:eastAsia="仿宋"/>
                <w:kern w:val="0"/>
                <w:sz w:val="20"/>
                <w:szCs w:val="21"/>
              </w:rPr>
            </w:pPr>
            <w:r>
              <w:rPr>
                <w:rFonts w:ascii="仿宋" w:hAnsi="仿宋" w:eastAsia="仿宋"/>
                <w:kern w:val="0"/>
                <w:sz w:val="20"/>
                <w:szCs w:val="21"/>
              </w:rPr>
              <w:t>6） 身体健康，能够承受工作压力</w:t>
            </w:r>
            <w:r>
              <w:rPr>
                <w:rFonts w:hint="eastAsia" w:ascii="仿宋" w:hAnsi="仿宋" w:eastAsia="仿宋"/>
                <w:kern w:val="0"/>
                <w:sz w:val="20"/>
                <w:szCs w:val="21"/>
              </w:rPr>
              <w:t>；</w:t>
            </w:r>
          </w:p>
        </w:tc>
      </w:tr>
      <w:tr w14:paraId="23844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37122ACF">
            <w:pPr>
              <w:jc w:val="center"/>
              <w:rPr>
                <w:rFonts w:hint="eastAsia" w:ascii="仿宋" w:hAnsi="仿宋" w:eastAsia="仿宋"/>
                <w:kern w:val="0"/>
                <w:sz w:val="20"/>
                <w:szCs w:val="21"/>
              </w:rPr>
            </w:pPr>
            <w:r>
              <w:rPr>
                <w:rFonts w:ascii="仿宋" w:hAnsi="仿宋" w:eastAsia="仿宋"/>
                <w:kern w:val="0"/>
                <w:sz w:val="20"/>
                <w:szCs w:val="21"/>
              </w:rPr>
              <w:t>4</w:t>
            </w:r>
          </w:p>
        </w:tc>
        <w:tc>
          <w:tcPr>
            <w:tcW w:w="1134" w:type="dxa"/>
            <w:vMerge w:val="continue"/>
            <w:vAlign w:val="center"/>
          </w:tcPr>
          <w:p w14:paraId="4F01242F">
            <w:pPr>
              <w:jc w:val="center"/>
              <w:rPr>
                <w:rFonts w:hint="eastAsia" w:ascii="仿宋" w:hAnsi="仿宋" w:eastAsia="仿宋"/>
                <w:kern w:val="0"/>
                <w:sz w:val="20"/>
                <w:szCs w:val="21"/>
              </w:rPr>
            </w:pPr>
          </w:p>
        </w:tc>
        <w:tc>
          <w:tcPr>
            <w:tcW w:w="1418" w:type="dxa"/>
            <w:vAlign w:val="center"/>
          </w:tcPr>
          <w:p w14:paraId="79D608DF">
            <w:pPr>
              <w:jc w:val="center"/>
              <w:rPr>
                <w:rFonts w:hint="eastAsia" w:ascii="仿宋" w:hAnsi="仿宋" w:eastAsia="仿宋"/>
                <w:kern w:val="0"/>
                <w:sz w:val="20"/>
                <w:szCs w:val="21"/>
              </w:rPr>
            </w:pPr>
            <w:r>
              <w:rPr>
                <w:rFonts w:hint="eastAsia" w:ascii="仿宋" w:hAnsi="仿宋" w:eastAsia="仿宋"/>
                <w:kern w:val="0"/>
                <w:sz w:val="20"/>
                <w:szCs w:val="21"/>
              </w:rPr>
              <w:t>人事兼培训主管</w:t>
            </w:r>
          </w:p>
        </w:tc>
        <w:tc>
          <w:tcPr>
            <w:tcW w:w="4961" w:type="dxa"/>
            <w:vAlign w:val="center"/>
          </w:tcPr>
          <w:p w14:paraId="231F3F23">
            <w:pPr>
              <w:pStyle w:val="52"/>
              <w:numPr>
                <w:ilvl w:val="0"/>
                <w:numId w:val="68"/>
              </w:numPr>
              <w:ind w:firstLineChars="0"/>
              <w:rPr>
                <w:rFonts w:hint="eastAsia" w:ascii="仿宋" w:hAnsi="仿宋" w:eastAsia="仿宋"/>
                <w:kern w:val="0"/>
                <w:sz w:val="20"/>
                <w:szCs w:val="21"/>
              </w:rPr>
            </w:pPr>
            <w:r>
              <w:rPr>
                <w:rFonts w:hint="eastAsia" w:ascii="仿宋" w:hAnsi="仿宋" w:eastAsia="仿宋"/>
                <w:kern w:val="0"/>
                <w:sz w:val="20"/>
                <w:szCs w:val="21"/>
              </w:rPr>
              <w:t>大专及以上学历，</w:t>
            </w:r>
            <w:r>
              <w:rPr>
                <w:rFonts w:ascii="仿宋" w:hAnsi="仿宋" w:eastAsia="仿宋"/>
                <w:kern w:val="0"/>
                <w:sz w:val="20"/>
                <w:szCs w:val="21"/>
              </w:rPr>
              <w:t>1年以上相关行业经验；</w:t>
            </w:r>
          </w:p>
          <w:p w14:paraId="00C5D964">
            <w:pPr>
              <w:pStyle w:val="52"/>
              <w:numPr>
                <w:ilvl w:val="0"/>
                <w:numId w:val="68"/>
              </w:numPr>
              <w:ind w:firstLineChars="0"/>
              <w:rPr>
                <w:rFonts w:hint="eastAsia" w:ascii="仿宋" w:hAnsi="仿宋" w:eastAsia="仿宋"/>
                <w:kern w:val="0"/>
                <w:sz w:val="20"/>
                <w:szCs w:val="21"/>
              </w:rPr>
            </w:pPr>
            <w:r>
              <w:rPr>
                <w:rFonts w:ascii="仿宋" w:hAnsi="仿宋" w:eastAsia="仿宋"/>
                <w:kern w:val="0"/>
                <w:sz w:val="20"/>
                <w:szCs w:val="21"/>
              </w:rPr>
              <w:t>具有一定的文字组织能力，受过相关培训并取得相应资质，责任心强；</w:t>
            </w:r>
          </w:p>
          <w:p w14:paraId="4131833B">
            <w:pPr>
              <w:pStyle w:val="52"/>
              <w:numPr>
                <w:ilvl w:val="0"/>
                <w:numId w:val="68"/>
              </w:numPr>
              <w:ind w:firstLineChars="0"/>
              <w:rPr>
                <w:rFonts w:hint="eastAsia" w:ascii="仿宋" w:hAnsi="仿宋" w:eastAsia="仿宋"/>
                <w:kern w:val="0"/>
                <w:sz w:val="20"/>
                <w:szCs w:val="21"/>
              </w:rPr>
            </w:pPr>
            <w:r>
              <w:rPr>
                <w:rFonts w:ascii="仿宋" w:hAnsi="仿宋" w:eastAsia="仿宋"/>
                <w:kern w:val="0"/>
                <w:sz w:val="20"/>
                <w:szCs w:val="21"/>
              </w:rPr>
              <w:t>从事2年以上行政管理工作。</w:t>
            </w:r>
          </w:p>
        </w:tc>
      </w:tr>
      <w:tr w14:paraId="402FE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24AD4461">
            <w:pPr>
              <w:jc w:val="center"/>
              <w:rPr>
                <w:rFonts w:hint="eastAsia" w:ascii="仿宋" w:hAnsi="仿宋" w:eastAsia="仿宋"/>
                <w:kern w:val="0"/>
                <w:sz w:val="20"/>
                <w:szCs w:val="21"/>
              </w:rPr>
            </w:pPr>
            <w:r>
              <w:rPr>
                <w:rFonts w:ascii="仿宋" w:hAnsi="仿宋" w:eastAsia="仿宋"/>
                <w:kern w:val="0"/>
                <w:sz w:val="20"/>
                <w:szCs w:val="21"/>
              </w:rPr>
              <w:t>5</w:t>
            </w:r>
          </w:p>
        </w:tc>
        <w:tc>
          <w:tcPr>
            <w:tcW w:w="1134" w:type="dxa"/>
            <w:vMerge w:val="continue"/>
            <w:vAlign w:val="center"/>
          </w:tcPr>
          <w:p w14:paraId="2624FB95">
            <w:pPr>
              <w:jc w:val="center"/>
              <w:rPr>
                <w:rFonts w:hint="eastAsia" w:ascii="仿宋" w:hAnsi="仿宋" w:eastAsia="仿宋"/>
                <w:kern w:val="0"/>
                <w:sz w:val="20"/>
                <w:szCs w:val="21"/>
              </w:rPr>
            </w:pPr>
          </w:p>
        </w:tc>
        <w:tc>
          <w:tcPr>
            <w:tcW w:w="1418" w:type="dxa"/>
            <w:vAlign w:val="center"/>
          </w:tcPr>
          <w:p w14:paraId="73D43B66">
            <w:pPr>
              <w:jc w:val="center"/>
              <w:rPr>
                <w:rFonts w:hint="eastAsia" w:ascii="仿宋" w:hAnsi="仿宋" w:eastAsia="仿宋"/>
                <w:kern w:val="0"/>
                <w:sz w:val="20"/>
                <w:szCs w:val="21"/>
              </w:rPr>
            </w:pPr>
            <w:r>
              <w:rPr>
                <w:rFonts w:hint="eastAsia" w:ascii="仿宋" w:hAnsi="仿宋" w:eastAsia="仿宋"/>
                <w:kern w:val="0"/>
                <w:sz w:val="20"/>
                <w:szCs w:val="21"/>
              </w:rPr>
              <w:t>质量主管兼档案管理</w:t>
            </w:r>
          </w:p>
        </w:tc>
        <w:tc>
          <w:tcPr>
            <w:tcW w:w="4961" w:type="dxa"/>
            <w:vAlign w:val="center"/>
          </w:tcPr>
          <w:p w14:paraId="2FF7A1B4">
            <w:pPr>
              <w:pStyle w:val="52"/>
              <w:ind w:firstLine="0" w:firstLineChars="0"/>
              <w:rPr>
                <w:rFonts w:hint="eastAsia" w:ascii="仿宋" w:hAnsi="仿宋" w:eastAsia="仿宋"/>
                <w:kern w:val="0"/>
                <w:sz w:val="20"/>
                <w:szCs w:val="21"/>
              </w:rPr>
            </w:pPr>
            <w:r>
              <w:rPr>
                <w:rFonts w:ascii="仿宋" w:hAnsi="仿宋" w:eastAsia="仿宋"/>
                <w:kern w:val="0"/>
                <w:sz w:val="20"/>
                <w:szCs w:val="21"/>
              </w:rPr>
              <w:t xml:space="preserve">1） </w:t>
            </w:r>
            <w:r>
              <w:rPr>
                <w:rFonts w:hint="eastAsia" w:ascii="仿宋" w:hAnsi="仿宋" w:eastAsia="仿宋"/>
                <w:kern w:val="0"/>
                <w:sz w:val="20"/>
                <w:szCs w:val="21"/>
              </w:rPr>
              <w:t>大专及以上学历，</w:t>
            </w:r>
            <w:r>
              <w:rPr>
                <w:rFonts w:ascii="仿宋" w:hAnsi="仿宋" w:eastAsia="仿宋"/>
                <w:kern w:val="0"/>
                <w:sz w:val="20"/>
                <w:szCs w:val="21"/>
              </w:rPr>
              <w:t>1年以上相关行业经验；</w:t>
            </w:r>
          </w:p>
          <w:p w14:paraId="4A0354BA">
            <w:pPr>
              <w:pStyle w:val="52"/>
              <w:ind w:firstLine="0" w:firstLineChars="0"/>
              <w:rPr>
                <w:rFonts w:hint="eastAsia" w:ascii="仿宋" w:hAnsi="仿宋" w:eastAsia="仿宋"/>
                <w:kern w:val="0"/>
                <w:sz w:val="20"/>
                <w:szCs w:val="21"/>
              </w:rPr>
            </w:pPr>
            <w:r>
              <w:rPr>
                <w:rFonts w:ascii="仿宋" w:hAnsi="仿宋" w:eastAsia="仿宋"/>
                <w:kern w:val="0"/>
                <w:sz w:val="20"/>
                <w:szCs w:val="21"/>
              </w:rPr>
              <w:t>2） 具有一定的文字组织能力，受过相关培训并取得相应资质，责任心强；</w:t>
            </w:r>
          </w:p>
          <w:p w14:paraId="7CD63158">
            <w:pPr>
              <w:pStyle w:val="52"/>
              <w:ind w:firstLine="0" w:firstLineChars="0"/>
              <w:rPr>
                <w:rFonts w:hint="eastAsia" w:ascii="仿宋" w:hAnsi="仿宋" w:eastAsia="仿宋"/>
                <w:kern w:val="0"/>
                <w:sz w:val="20"/>
                <w:szCs w:val="21"/>
              </w:rPr>
            </w:pPr>
            <w:r>
              <w:rPr>
                <w:rFonts w:ascii="仿宋" w:hAnsi="仿宋" w:eastAsia="仿宋"/>
                <w:kern w:val="0"/>
                <w:sz w:val="20"/>
                <w:szCs w:val="21"/>
              </w:rPr>
              <w:t>3） 从事2年以上人事管理工作。</w:t>
            </w:r>
          </w:p>
        </w:tc>
      </w:tr>
      <w:tr w14:paraId="08334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096FB0FF">
            <w:pPr>
              <w:jc w:val="center"/>
              <w:rPr>
                <w:rFonts w:hint="eastAsia" w:ascii="仿宋" w:hAnsi="仿宋" w:eastAsia="仿宋"/>
                <w:kern w:val="0"/>
                <w:sz w:val="20"/>
                <w:szCs w:val="21"/>
              </w:rPr>
            </w:pPr>
            <w:r>
              <w:rPr>
                <w:rFonts w:hint="eastAsia" w:ascii="仿宋" w:hAnsi="仿宋" w:eastAsia="仿宋"/>
                <w:kern w:val="0"/>
                <w:sz w:val="20"/>
                <w:szCs w:val="21"/>
              </w:rPr>
              <w:t>6</w:t>
            </w:r>
          </w:p>
        </w:tc>
        <w:tc>
          <w:tcPr>
            <w:tcW w:w="1134" w:type="dxa"/>
            <w:vAlign w:val="center"/>
          </w:tcPr>
          <w:p w14:paraId="1CE5E5E1">
            <w:pPr>
              <w:jc w:val="center"/>
              <w:rPr>
                <w:rFonts w:hint="eastAsia" w:ascii="仿宋" w:hAnsi="仿宋" w:eastAsia="仿宋"/>
                <w:kern w:val="0"/>
                <w:sz w:val="20"/>
                <w:szCs w:val="21"/>
              </w:rPr>
            </w:pPr>
            <w:r>
              <w:rPr>
                <w:rFonts w:hint="eastAsia" w:ascii="仿宋" w:hAnsi="仿宋" w:eastAsia="仿宋"/>
                <w:kern w:val="0"/>
                <w:sz w:val="20"/>
                <w:szCs w:val="21"/>
              </w:rPr>
              <w:t>工程部</w:t>
            </w:r>
          </w:p>
        </w:tc>
        <w:tc>
          <w:tcPr>
            <w:tcW w:w="1418" w:type="dxa"/>
            <w:vAlign w:val="center"/>
          </w:tcPr>
          <w:p w14:paraId="3AB0A7E7">
            <w:pPr>
              <w:jc w:val="center"/>
              <w:rPr>
                <w:rFonts w:hint="eastAsia" w:ascii="仿宋" w:hAnsi="仿宋" w:eastAsia="仿宋"/>
                <w:kern w:val="0"/>
                <w:sz w:val="20"/>
                <w:szCs w:val="21"/>
              </w:rPr>
            </w:pPr>
            <w:r>
              <w:rPr>
                <w:rFonts w:hint="eastAsia" w:ascii="仿宋" w:hAnsi="仿宋" w:eastAsia="仿宋"/>
                <w:kern w:val="0"/>
                <w:sz w:val="20"/>
                <w:szCs w:val="21"/>
              </w:rPr>
              <w:t>经理</w:t>
            </w:r>
          </w:p>
        </w:tc>
        <w:tc>
          <w:tcPr>
            <w:tcW w:w="4961" w:type="dxa"/>
            <w:vAlign w:val="center"/>
          </w:tcPr>
          <w:p w14:paraId="2626277B">
            <w:pPr>
              <w:numPr>
                <w:ilvl w:val="0"/>
                <w:numId w:val="69"/>
              </w:numPr>
              <w:rPr>
                <w:rFonts w:hint="eastAsia" w:ascii="仿宋" w:hAnsi="仿宋" w:eastAsia="仿宋"/>
                <w:kern w:val="0"/>
                <w:sz w:val="20"/>
                <w:szCs w:val="21"/>
              </w:rPr>
            </w:pPr>
            <w:r>
              <w:rPr>
                <w:rFonts w:hint="eastAsia" w:ascii="仿宋" w:hAnsi="仿宋" w:eastAsia="仿宋"/>
                <w:kern w:val="0"/>
                <w:sz w:val="20"/>
                <w:szCs w:val="21"/>
              </w:rPr>
              <w:t>具有工程相关专业大专及以上学历，中级及以上职称，责任心强；</w:t>
            </w:r>
          </w:p>
          <w:p w14:paraId="20C55601">
            <w:pPr>
              <w:numPr>
                <w:ilvl w:val="0"/>
                <w:numId w:val="69"/>
              </w:numPr>
              <w:rPr>
                <w:rFonts w:hint="eastAsia" w:ascii="仿宋" w:hAnsi="仿宋" w:eastAsia="仿宋"/>
                <w:kern w:val="0"/>
                <w:sz w:val="20"/>
                <w:szCs w:val="21"/>
              </w:rPr>
            </w:pPr>
            <w:r>
              <w:rPr>
                <w:rFonts w:hint="eastAsia" w:ascii="仿宋" w:hAnsi="仿宋" w:eastAsia="仿宋"/>
                <w:kern w:val="0"/>
                <w:sz w:val="20"/>
                <w:szCs w:val="21"/>
              </w:rPr>
              <w:t>从事过较长时间工程管理工作，具有建筑、暖通给排水或强弱电方面从业经历</w:t>
            </w:r>
            <w:r>
              <w:rPr>
                <w:rFonts w:ascii="仿宋" w:hAnsi="仿宋" w:eastAsia="仿宋"/>
                <w:kern w:val="0"/>
                <w:sz w:val="20"/>
                <w:szCs w:val="21"/>
              </w:rPr>
              <w:t>5年以上</w:t>
            </w:r>
            <w:r>
              <w:rPr>
                <w:rFonts w:hint="eastAsia" w:ascii="仿宋" w:hAnsi="仿宋" w:eastAsia="仿宋"/>
                <w:kern w:val="0"/>
                <w:sz w:val="20"/>
                <w:szCs w:val="21"/>
              </w:rPr>
              <w:t>，并有成功管理的经验；</w:t>
            </w:r>
          </w:p>
          <w:p w14:paraId="4D81204E">
            <w:pPr>
              <w:numPr>
                <w:ilvl w:val="0"/>
                <w:numId w:val="69"/>
              </w:numPr>
              <w:rPr>
                <w:rFonts w:hint="eastAsia" w:ascii="仿宋" w:hAnsi="仿宋" w:eastAsia="仿宋"/>
                <w:kern w:val="0"/>
                <w:sz w:val="20"/>
                <w:szCs w:val="21"/>
              </w:rPr>
            </w:pPr>
            <w:r>
              <w:rPr>
                <w:rFonts w:hint="eastAsia" w:ascii="仿宋" w:hAnsi="仿宋" w:eastAsia="仿宋"/>
                <w:kern w:val="0"/>
                <w:sz w:val="20"/>
                <w:szCs w:val="21"/>
              </w:rPr>
              <w:t>拥有</w:t>
            </w:r>
            <w:r>
              <w:rPr>
                <w:rFonts w:ascii="仿宋" w:hAnsi="仿宋" w:eastAsia="仿宋"/>
                <w:kern w:val="0"/>
                <w:sz w:val="20"/>
                <w:szCs w:val="21"/>
              </w:rPr>
              <w:t>2项</w:t>
            </w:r>
            <w:r>
              <w:rPr>
                <w:rFonts w:hint="eastAsia" w:ascii="仿宋" w:hAnsi="仿宋" w:eastAsia="仿宋"/>
                <w:kern w:val="0"/>
                <w:sz w:val="20"/>
                <w:szCs w:val="21"/>
              </w:rPr>
              <w:t>及以上物业项目管理经验，专业知识丰富；</w:t>
            </w:r>
          </w:p>
          <w:p w14:paraId="6DC13629">
            <w:pPr>
              <w:numPr>
                <w:ilvl w:val="0"/>
                <w:numId w:val="69"/>
              </w:numPr>
              <w:rPr>
                <w:rFonts w:hint="eastAsia" w:ascii="仿宋" w:hAnsi="仿宋" w:eastAsia="仿宋"/>
                <w:kern w:val="0"/>
                <w:sz w:val="20"/>
                <w:szCs w:val="21"/>
              </w:rPr>
            </w:pPr>
            <w:r>
              <w:rPr>
                <w:rFonts w:hint="eastAsia" w:ascii="仿宋" w:hAnsi="仿宋" w:eastAsia="仿宋"/>
                <w:kern w:val="0"/>
                <w:sz w:val="20"/>
                <w:szCs w:val="21"/>
              </w:rPr>
              <w:t>能够妥善处理各种工程突发事件；</w:t>
            </w:r>
          </w:p>
          <w:p w14:paraId="2847BD54">
            <w:pPr>
              <w:numPr>
                <w:ilvl w:val="0"/>
                <w:numId w:val="69"/>
              </w:numPr>
              <w:rPr>
                <w:rFonts w:hint="eastAsia" w:ascii="仿宋" w:hAnsi="仿宋" w:eastAsia="仿宋"/>
                <w:kern w:val="0"/>
                <w:sz w:val="20"/>
                <w:szCs w:val="21"/>
              </w:rPr>
            </w:pPr>
            <w:r>
              <w:rPr>
                <w:rFonts w:hint="eastAsia" w:ascii="仿宋" w:hAnsi="仿宋" w:eastAsia="仿宋"/>
                <w:kern w:val="0"/>
                <w:sz w:val="20"/>
                <w:szCs w:val="21"/>
              </w:rPr>
              <w:t>具有很强的组织管理能力和协调能力；</w:t>
            </w:r>
          </w:p>
          <w:p w14:paraId="633711DC">
            <w:pPr>
              <w:numPr>
                <w:ilvl w:val="0"/>
                <w:numId w:val="69"/>
              </w:numPr>
              <w:rPr>
                <w:rFonts w:hint="eastAsia" w:ascii="仿宋" w:hAnsi="仿宋" w:eastAsia="仿宋"/>
                <w:kern w:val="0"/>
                <w:sz w:val="20"/>
                <w:szCs w:val="21"/>
              </w:rPr>
            </w:pPr>
            <w:r>
              <w:rPr>
                <w:rFonts w:hint="eastAsia" w:ascii="仿宋" w:hAnsi="仿宋" w:eastAsia="仿宋"/>
                <w:kern w:val="0"/>
                <w:sz w:val="20"/>
                <w:szCs w:val="21"/>
              </w:rPr>
              <w:t>熟悉房地产、物业管理和国家有关法律法规；</w:t>
            </w:r>
          </w:p>
          <w:p w14:paraId="52B516AA">
            <w:pPr>
              <w:numPr>
                <w:ilvl w:val="0"/>
                <w:numId w:val="69"/>
              </w:numPr>
              <w:rPr>
                <w:rFonts w:hint="eastAsia" w:ascii="仿宋" w:hAnsi="仿宋" w:eastAsia="仿宋"/>
                <w:kern w:val="0"/>
                <w:sz w:val="20"/>
                <w:szCs w:val="21"/>
              </w:rPr>
            </w:pPr>
            <w:r>
              <w:rPr>
                <w:rFonts w:hint="eastAsia" w:ascii="仿宋" w:hAnsi="仿宋" w:eastAsia="仿宋"/>
                <w:kern w:val="0"/>
                <w:sz w:val="20"/>
                <w:szCs w:val="21"/>
              </w:rPr>
              <w:t>身体健康，有较强的心理素质，年龄</w:t>
            </w:r>
            <w:r>
              <w:rPr>
                <w:rFonts w:ascii="仿宋" w:hAnsi="仿宋" w:eastAsia="仿宋"/>
                <w:kern w:val="0"/>
                <w:sz w:val="20"/>
                <w:szCs w:val="21"/>
              </w:rPr>
              <w:t>55周岁以下。</w:t>
            </w:r>
          </w:p>
        </w:tc>
      </w:tr>
      <w:tr w14:paraId="3360D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32417E1A">
            <w:pPr>
              <w:jc w:val="center"/>
              <w:rPr>
                <w:rFonts w:hint="eastAsia" w:ascii="仿宋" w:hAnsi="仿宋" w:eastAsia="仿宋"/>
                <w:kern w:val="0"/>
                <w:sz w:val="20"/>
                <w:szCs w:val="21"/>
              </w:rPr>
            </w:pPr>
            <w:r>
              <w:rPr>
                <w:rFonts w:hint="eastAsia" w:ascii="仿宋" w:hAnsi="仿宋" w:eastAsia="仿宋"/>
                <w:kern w:val="0"/>
                <w:sz w:val="20"/>
                <w:szCs w:val="21"/>
              </w:rPr>
              <w:t>7</w:t>
            </w:r>
          </w:p>
        </w:tc>
        <w:tc>
          <w:tcPr>
            <w:tcW w:w="1134" w:type="dxa"/>
            <w:vAlign w:val="center"/>
          </w:tcPr>
          <w:p w14:paraId="158F7E18">
            <w:pPr>
              <w:jc w:val="center"/>
              <w:rPr>
                <w:rFonts w:hint="eastAsia" w:ascii="仿宋" w:hAnsi="仿宋" w:eastAsia="仿宋"/>
                <w:kern w:val="0"/>
                <w:sz w:val="20"/>
                <w:szCs w:val="21"/>
              </w:rPr>
            </w:pPr>
            <w:r>
              <w:rPr>
                <w:rFonts w:hint="eastAsia" w:ascii="仿宋" w:hAnsi="仿宋" w:eastAsia="仿宋"/>
                <w:kern w:val="0"/>
                <w:sz w:val="20"/>
                <w:szCs w:val="21"/>
              </w:rPr>
              <w:t>工程部</w:t>
            </w:r>
          </w:p>
        </w:tc>
        <w:tc>
          <w:tcPr>
            <w:tcW w:w="1418" w:type="dxa"/>
            <w:vAlign w:val="center"/>
          </w:tcPr>
          <w:p w14:paraId="3CE51F9B">
            <w:pPr>
              <w:jc w:val="center"/>
              <w:rPr>
                <w:rFonts w:hint="eastAsia" w:ascii="仿宋" w:hAnsi="仿宋" w:eastAsia="仿宋"/>
                <w:kern w:val="0"/>
                <w:sz w:val="20"/>
                <w:szCs w:val="21"/>
              </w:rPr>
            </w:pPr>
            <w:r>
              <w:rPr>
                <w:rFonts w:hint="eastAsia" w:ascii="仿宋" w:hAnsi="仿宋" w:eastAsia="仿宋"/>
                <w:kern w:val="0"/>
                <w:sz w:val="20"/>
                <w:szCs w:val="20"/>
              </w:rPr>
              <w:t>运行主管工程师</w:t>
            </w:r>
          </w:p>
        </w:tc>
        <w:tc>
          <w:tcPr>
            <w:tcW w:w="4961" w:type="dxa"/>
            <w:vAlign w:val="center"/>
          </w:tcPr>
          <w:p w14:paraId="3CFA62B0">
            <w:pPr>
              <w:pStyle w:val="47"/>
              <w:numPr>
                <w:ilvl w:val="0"/>
                <w:numId w:val="70"/>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具有强弱电</w:t>
            </w:r>
            <w:r>
              <w:rPr>
                <w:rFonts w:ascii="仿宋" w:hAnsi="仿宋" w:eastAsia="仿宋"/>
                <w:kern w:val="0"/>
                <w:sz w:val="20"/>
                <w:szCs w:val="21"/>
              </w:rPr>
              <w:t>、</w:t>
            </w:r>
            <w:r>
              <w:rPr>
                <w:rFonts w:hint="eastAsia" w:ascii="仿宋" w:hAnsi="仿宋" w:eastAsia="仿宋"/>
                <w:kern w:val="0"/>
                <w:sz w:val="20"/>
                <w:szCs w:val="21"/>
              </w:rPr>
              <w:t>暖通给排水或建筑方面从业经历3年以上或中级职称证书；</w:t>
            </w:r>
          </w:p>
          <w:p w14:paraId="6CA8CA8F">
            <w:pPr>
              <w:pStyle w:val="47"/>
              <w:numPr>
                <w:ilvl w:val="0"/>
                <w:numId w:val="70"/>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物业项目工程管理经验丰富，具备现场管理协调能力及工程突发事业处理能力，年龄</w:t>
            </w:r>
            <w:r>
              <w:rPr>
                <w:rFonts w:ascii="仿宋" w:hAnsi="仿宋" w:eastAsia="仿宋"/>
                <w:kern w:val="0"/>
                <w:sz w:val="20"/>
                <w:szCs w:val="21"/>
              </w:rPr>
              <w:t>55</w:t>
            </w:r>
            <w:r>
              <w:rPr>
                <w:rFonts w:hint="eastAsia" w:ascii="仿宋" w:hAnsi="仿宋" w:eastAsia="仿宋"/>
                <w:kern w:val="0"/>
                <w:sz w:val="20"/>
                <w:szCs w:val="21"/>
              </w:rPr>
              <w:t>周岁以下；</w:t>
            </w:r>
          </w:p>
          <w:p w14:paraId="226FBAE0">
            <w:pPr>
              <w:pStyle w:val="47"/>
              <w:numPr>
                <w:ilvl w:val="0"/>
                <w:numId w:val="70"/>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不能与工程部经理所兼专业重复。</w:t>
            </w:r>
          </w:p>
        </w:tc>
      </w:tr>
      <w:tr w14:paraId="36893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264A2D6B">
            <w:pPr>
              <w:jc w:val="center"/>
              <w:rPr>
                <w:rFonts w:hint="eastAsia" w:ascii="仿宋" w:hAnsi="仿宋" w:eastAsia="仿宋"/>
                <w:kern w:val="0"/>
                <w:sz w:val="20"/>
                <w:szCs w:val="21"/>
              </w:rPr>
            </w:pPr>
            <w:r>
              <w:rPr>
                <w:rFonts w:hint="eastAsia" w:ascii="仿宋" w:hAnsi="仿宋" w:eastAsia="仿宋"/>
                <w:kern w:val="0"/>
                <w:sz w:val="20"/>
                <w:szCs w:val="21"/>
              </w:rPr>
              <w:t>8</w:t>
            </w:r>
          </w:p>
        </w:tc>
        <w:tc>
          <w:tcPr>
            <w:tcW w:w="1134" w:type="dxa"/>
            <w:vAlign w:val="center"/>
          </w:tcPr>
          <w:p w14:paraId="06BD34AC">
            <w:pPr>
              <w:jc w:val="center"/>
              <w:rPr>
                <w:rFonts w:hint="eastAsia" w:ascii="仿宋" w:hAnsi="仿宋" w:eastAsia="仿宋"/>
                <w:kern w:val="0"/>
                <w:sz w:val="20"/>
                <w:szCs w:val="21"/>
              </w:rPr>
            </w:pPr>
            <w:r>
              <w:rPr>
                <w:rFonts w:hint="eastAsia" w:ascii="仿宋" w:hAnsi="仿宋" w:eastAsia="仿宋"/>
                <w:kern w:val="0"/>
                <w:sz w:val="20"/>
                <w:szCs w:val="21"/>
              </w:rPr>
              <w:t>工程部</w:t>
            </w:r>
          </w:p>
        </w:tc>
        <w:tc>
          <w:tcPr>
            <w:tcW w:w="1418" w:type="dxa"/>
            <w:vAlign w:val="center"/>
          </w:tcPr>
          <w:p w14:paraId="239A52F3">
            <w:pPr>
              <w:jc w:val="center"/>
              <w:rPr>
                <w:rFonts w:hint="eastAsia" w:ascii="仿宋" w:hAnsi="仿宋" w:eastAsia="仿宋"/>
                <w:kern w:val="0"/>
                <w:sz w:val="20"/>
                <w:szCs w:val="20"/>
              </w:rPr>
            </w:pPr>
            <w:r>
              <w:rPr>
                <w:rFonts w:hint="eastAsia" w:ascii="仿宋" w:hAnsi="仿宋" w:eastAsia="仿宋"/>
                <w:kern w:val="0"/>
                <w:sz w:val="20"/>
                <w:szCs w:val="20"/>
              </w:rPr>
              <w:t>强电领班</w:t>
            </w:r>
          </w:p>
        </w:tc>
        <w:tc>
          <w:tcPr>
            <w:tcW w:w="4961" w:type="dxa"/>
            <w:vAlign w:val="center"/>
          </w:tcPr>
          <w:p w14:paraId="726CEB0C">
            <w:pPr>
              <w:pStyle w:val="47"/>
              <w:numPr>
                <w:ilvl w:val="0"/>
                <w:numId w:val="71"/>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具有强电系统3年以上从业经历，持有高、低压证及劳动局颁发的相关职业资格证书。</w:t>
            </w:r>
          </w:p>
          <w:p w14:paraId="57822318">
            <w:pPr>
              <w:pStyle w:val="47"/>
              <w:numPr>
                <w:ilvl w:val="0"/>
                <w:numId w:val="71"/>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物业项目工程管理经验丰富，具备现场管理协调能力及工程突发事业处理能力，年龄</w:t>
            </w:r>
            <w:r>
              <w:rPr>
                <w:rFonts w:ascii="仿宋" w:hAnsi="仿宋" w:eastAsia="仿宋"/>
                <w:kern w:val="0"/>
                <w:sz w:val="20"/>
                <w:szCs w:val="21"/>
              </w:rPr>
              <w:t>55</w:t>
            </w:r>
            <w:r>
              <w:rPr>
                <w:rFonts w:hint="eastAsia" w:ascii="仿宋" w:hAnsi="仿宋" w:eastAsia="仿宋"/>
                <w:kern w:val="0"/>
                <w:sz w:val="20"/>
                <w:szCs w:val="21"/>
              </w:rPr>
              <w:t>周岁以下；</w:t>
            </w:r>
          </w:p>
        </w:tc>
      </w:tr>
      <w:tr w14:paraId="5F4D5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48931308">
            <w:pPr>
              <w:jc w:val="center"/>
              <w:rPr>
                <w:rFonts w:hint="eastAsia" w:ascii="仿宋" w:hAnsi="仿宋" w:eastAsia="仿宋"/>
                <w:kern w:val="0"/>
                <w:sz w:val="20"/>
                <w:szCs w:val="21"/>
              </w:rPr>
            </w:pPr>
            <w:r>
              <w:rPr>
                <w:rFonts w:hint="eastAsia" w:ascii="仿宋" w:hAnsi="仿宋" w:eastAsia="仿宋"/>
                <w:kern w:val="0"/>
                <w:sz w:val="20"/>
                <w:szCs w:val="21"/>
              </w:rPr>
              <w:t>9</w:t>
            </w:r>
          </w:p>
        </w:tc>
        <w:tc>
          <w:tcPr>
            <w:tcW w:w="1134" w:type="dxa"/>
            <w:vAlign w:val="center"/>
          </w:tcPr>
          <w:p w14:paraId="4D4E0248">
            <w:pPr>
              <w:jc w:val="center"/>
              <w:rPr>
                <w:rFonts w:hint="eastAsia" w:ascii="仿宋" w:hAnsi="仿宋" w:eastAsia="仿宋"/>
                <w:kern w:val="0"/>
                <w:sz w:val="20"/>
                <w:szCs w:val="21"/>
              </w:rPr>
            </w:pPr>
            <w:r>
              <w:rPr>
                <w:rFonts w:hint="eastAsia" w:ascii="仿宋" w:hAnsi="仿宋" w:eastAsia="仿宋"/>
                <w:kern w:val="0"/>
                <w:sz w:val="20"/>
                <w:szCs w:val="21"/>
              </w:rPr>
              <w:t>工程部</w:t>
            </w:r>
          </w:p>
        </w:tc>
        <w:tc>
          <w:tcPr>
            <w:tcW w:w="1418" w:type="dxa"/>
            <w:vAlign w:val="center"/>
          </w:tcPr>
          <w:p w14:paraId="44BA5EF8">
            <w:pPr>
              <w:jc w:val="center"/>
              <w:rPr>
                <w:rFonts w:hint="eastAsia" w:ascii="仿宋" w:hAnsi="仿宋" w:eastAsia="仿宋"/>
                <w:kern w:val="0"/>
                <w:sz w:val="20"/>
                <w:szCs w:val="20"/>
              </w:rPr>
            </w:pPr>
            <w:r>
              <w:rPr>
                <w:rFonts w:hint="eastAsia" w:ascii="仿宋" w:hAnsi="仿宋" w:eastAsia="仿宋"/>
                <w:kern w:val="0"/>
                <w:sz w:val="20"/>
                <w:szCs w:val="20"/>
              </w:rPr>
              <w:t>弱电领班</w:t>
            </w:r>
          </w:p>
        </w:tc>
        <w:tc>
          <w:tcPr>
            <w:tcW w:w="4961" w:type="dxa"/>
            <w:vAlign w:val="center"/>
          </w:tcPr>
          <w:p w14:paraId="3CDA2FA1">
            <w:pPr>
              <w:pStyle w:val="47"/>
              <w:numPr>
                <w:ilvl w:val="0"/>
                <w:numId w:val="72"/>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具有弱电、会务系统3年以上从业经历，持有低压证及劳动局颁发的相关职业资格证书。</w:t>
            </w:r>
          </w:p>
          <w:p w14:paraId="1961FDAC">
            <w:pPr>
              <w:pStyle w:val="47"/>
              <w:numPr>
                <w:ilvl w:val="0"/>
                <w:numId w:val="72"/>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物业项目工程管理经验丰富，具备现场管理协调能力及工程突发事业处理能力，年龄</w:t>
            </w:r>
            <w:r>
              <w:rPr>
                <w:rFonts w:ascii="仿宋" w:hAnsi="仿宋" w:eastAsia="仿宋"/>
                <w:kern w:val="0"/>
                <w:sz w:val="20"/>
                <w:szCs w:val="21"/>
              </w:rPr>
              <w:t>55</w:t>
            </w:r>
            <w:r>
              <w:rPr>
                <w:rFonts w:hint="eastAsia" w:ascii="仿宋" w:hAnsi="仿宋" w:eastAsia="仿宋"/>
                <w:kern w:val="0"/>
                <w:sz w:val="20"/>
                <w:szCs w:val="21"/>
              </w:rPr>
              <w:t>周岁以下；</w:t>
            </w:r>
          </w:p>
        </w:tc>
      </w:tr>
      <w:tr w14:paraId="074C0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35D794AE">
            <w:pPr>
              <w:jc w:val="center"/>
              <w:rPr>
                <w:rFonts w:hint="eastAsia" w:ascii="仿宋" w:hAnsi="仿宋" w:eastAsia="仿宋"/>
                <w:kern w:val="0"/>
                <w:sz w:val="20"/>
                <w:szCs w:val="21"/>
              </w:rPr>
            </w:pPr>
            <w:r>
              <w:rPr>
                <w:rFonts w:hint="eastAsia" w:ascii="仿宋" w:hAnsi="仿宋" w:eastAsia="仿宋"/>
                <w:kern w:val="0"/>
                <w:sz w:val="20"/>
                <w:szCs w:val="21"/>
              </w:rPr>
              <w:t>10</w:t>
            </w:r>
          </w:p>
        </w:tc>
        <w:tc>
          <w:tcPr>
            <w:tcW w:w="1134" w:type="dxa"/>
            <w:vAlign w:val="center"/>
          </w:tcPr>
          <w:p w14:paraId="2A6FA3DD">
            <w:pPr>
              <w:jc w:val="center"/>
              <w:rPr>
                <w:rFonts w:hint="eastAsia" w:ascii="仿宋" w:hAnsi="仿宋" w:eastAsia="仿宋"/>
                <w:kern w:val="0"/>
                <w:sz w:val="20"/>
                <w:szCs w:val="21"/>
              </w:rPr>
            </w:pPr>
            <w:r>
              <w:rPr>
                <w:rFonts w:hint="eastAsia" w:ascii="仿宋" w:hAnsi="仿宋" w:eastAsia="仿宋"/>
                <w:kern w:val="0"/>
                <w:sz w:val="20"/>
                <w:szCs w:val="21"/>
              </w:rPr>
              <w:t>工程部</w:t>
            </w:r>
          </w:p>
        </w:tc>
        <w:tc>
          <w:tcPr>
            <w:tcW w:w="1418" w:type="dxa"/>
            <w:vAlign w:val="center"/>
          </w:tcPr>
          <w:p w14:paraId="17EE2829">
            <w:pPr>
              <w:jc w:val="center"/>
              <w:rPr>
                <w:rFonts w:hint="eastAsia" w:ascii="仿宋" w:hAnsi="仿宋" w:eastAsia="仿宋"/>
                <w:kern w:val="0"/>
                <w:sz w:val="20"/>
                <w:szCs w:val="20"/>
              </w:rPr>
            </w:pPr>
            <w:r>
              <w:rPr>
                <w:rFonts w:hint="eastAsia" w:ascii="仿宋" w:hAnsi="仿宋" w:eastAsia="仿宋"/>
                <w:kern w:val="0"/>
                <w:sz w:val="20"/>
                <w:szCs w:val="20"/>
              </w:rPr>
              <w:t>暖通领班</w:t>
            </w:r>
          </w:p>
        </w:tc>
        <w:tc>
          <w:tcPr>
            <w:tcW w:w="4961" w:type="dxa"/>
            <w:vAlign w:val="center"/>
          </w:tcPr>
          <w:p w14:paraId="26875C53">
            <w:pPr>
              <w:pStyle w:val="47"/>
              <w:numPr>
                <w:ilvl w:val="0"/>
                <w:numId w:val="73"/>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具有暖通系统3年以上从业经历，持有劳动局颁发的相关职业资格证书。</w:t>
            </w:r>
          </w:p>
          <w:p w14:paraId="31EDB52B">
            <w:pPr>
              <w:pStyle w:val="47"/>
              <w:numPr>
                <w:ilvl w:val="0"/>
                <w:numId w:val="73"/>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物业项目工程管理经验丰富，具备现场管理协调能力及工程突发事业处理能力，年龄</w:t>
            </w:r>
            <w:r>
              <w:rPr>
                <w:rFonts w:ascii="仿宋" w:hAnsi="仿宋" w:eastAsia="仿宋"/>
                <w:kern w:val="0"/>
                <w:sz w:val="20"/>
                <w:szCs w:val="21"/>
              </w:rPr>
              <w:t>55</w:t>
            </w:r>
            <w:r>
              <w:rPr>
                <w:rFonts w:hint="eastAsia" w:ascii="仿宋" w:hAnsi="仿宋" w:eastAsia="仿宋"/>
                <w:kern w:val="0"/>
                <w:sz w:val="20"/>
                <w:szCs w:val="21"/>
              </w:rPr>
              <w:t>周岁以下；</w:t>
            </w:r>
          </w:p>
        </w:tc>
      </w:tr>
      <w:tr w14:paraId="40ED0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0A506A83">
            <w:pPr>
              <w:jc w:val="center"/>
              <w:rPr>
                <w:rFonts w:hint="eastAsia" w:ascii="仿宋" w:hAnsi="仿宋" w:eastAsia="仿宋"/>
                <w:kern w:val="0"/>
                <w:sz w:val="20"/>
                <w:szCs w:val="21"/>
              </w:rPr>
            </w:pPr>
            <w:r>
              <w:rPr>
                <w:rFonts w:hint="eastAsia" w:ascii="仿宋" w:hAnsi="仿宋" w:eastAsia="仿宋"/>
                <w:kern w:val="0"/>
                <w:sz w:val="20"/>
                <w:szCs w:val="21"/>
              </w:rPr>
              <w:t>11</w:t>
            </w:r>
          </w:p>
        </w:tc>
        <w:tc>
          <w:tcPr>
            <w:tcW w:w="1134" w:type="dxa"/>
            <w:vAlign w:val="center"/>
          </w:tcPr>
          <w:p w14:paraId="4A12C755">
            <w:pPr>
              <w:jc w:val="center"/>
              <w:rPr>
                <w:rFonts w:hint="eastAsia" w:ascii="仿宋" w:hAnsi="仿宋" w:eastAsia="仿宋"/>
                <w:kern w:val="0"/>
                <w:sz w:val="20"/>
                <w:szCs w:val="21"/>
              </w:rPr>
            </w:pPr>
            <w:r>
              <w:rPr>
                <w:rFonts w:hint="eastAsia" w:ascii="仿宋" w:hAnsi="仿宋" w:eastAsia="仿宋"/>
                <w:kern w:val="0"/>
                <w:sz w:val="20"/>
                <w:szCs w:val="21"/>
              </w:rPr>
              <w:t>工程部</w:t>
            </w:r>
          </w:p>
        </w:tc>
        <w:tc>
          <w:tcPr>
            <w:tcW w:w="1418" w:type="dxa"/>
            <w:vAlign w:val="center"/>
          </w:tcPr>
          <w:p w14:paraId="4D75D401">
            <w:pPr>
              <w:jc w:val="center"/>
              <w:rPr>
                <w:rFonts w:hint="eastAsia" w:ascii="仿宋" w:hAnsi="仿宋" w:eastAsia="仿宋"/>
                <w:kern w:val="0"/>
                <w:sz w:val="20"/>
                <w:szCs w:val="20"/>
              </w:rPr>
            </w:pPr>
            <w:r>
              <w:rPr>
                <w:rFonts w:hint="eastAsia" w:ascii="仿宋" w:hAnsi="仿宋" w:eastAsia="仿宋"/>
                <w:kern w:val="0"/>
                <w:sz w:val="20"/>
                <w:szCs w:val="20"/>
              </w:rPr>
              <w:t>给排水领班</w:t>
            </w:r>
          </w:p>
        </w:tc>
        <w:tc>
          <w:tcPr>
            <w:tcW w:w="4961" w:type="dxa"/>
            <w:vAlign w:val="center"/>
          </w:tcPr>
          <w:p w14:paraId="3C53192F">
            <w:pPr>
              <w:pStyle w:val="47"/>
              <w:numPr>
                <w:ilvl w:val="0"/>
                <w:numId w:val="74"/>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具有给排水系统3年以上从业经历。</w:t>
            </w:r>
          </w:p>
          <w:p w14:paraId="5AF9EC5A">
            <w:pPr>
              <w:pStyle w:val="47"/>
              <w:numPr>
                <w:ilvl w:val="0"/>
                <w:numId w:val="74"/>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物业项目工程管理经验丰富，具备现场管理协调能力及工程突发事业处理能力，年龄</w:t>
            </w:r>
            <w:r>
              <w:rPr>
                <w:rFonts w:ascii="仿宋" w:hAnsi="仿宋" w:eastAsia="仿宋"/>
                <w:kern w:val="0"/>
                <w:sz w:val="20"/>
                <w:szCs w:val="21"/>
              </w:rPr>
              <w:t>55</w:t>
            </w:r>
            <w:r>
              <w:rPr>
                <w:rFonts w:hint="eastAsia" w:ascii="仿宋" w:hAnsi="仿宋" w:eastAsia="仿宋"/>
                <w:kern w:val="0"/>
                <w:sz w:val="20"/>
                <w:szCs w:val="21"/>
              </w:rPr>
              <w:t>周岁以下；</w:t>
            </w:r>
          </w:p>
        </w:tc>
      </w:tr>
      <w:tr w14:paraId="517E8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6168A963">
            <w:pPr>
              <w:jc w:val="center"/>
              <w:rPr>
                <w:rFonts w:hint="eastAsia" w:ascii="仿宋" w:hAnsi="仿宋" w:eastAsia="仿宋"/>
                <w:kern w:val="0"/>
                <w:sz w:val="20"/>
                <w:szCs w:val="21"/>
              </w:rPr>
            </w:pPr>
            <w:r>
              <w:rPr>
                <w:rFonts w:hint="eastAsia" w:ascii="仿宋" w:hAnsi="仿宋" w:eastAsia="仿宋"/>
                <w:kern w:val="0"/>
                <w:sz w:val="20"/>
                <w:szCs w:val="21"/>
              </w:rPr>
              <w:t>12</w:t>
            </w:r>
          </w:p>
        </w:tc>
        <w:tc>
          <w:tcPr>
            <w:tcW w:w="1134" w:type="dxa"/>
            <w:vAlign w:val="center"/>
          </w:tcPr>
          <w:p w14:paraId="07373879">
            <w:pPr>
              <w:jc w:val="center"/>
              <w:rPr>
                <w:rFonts w:hint="eastAsia" w:ascii="仿宋" w:hAnsi="仿宋" w:eastAsia="仿宋"/>
                <w:kern w:val="0"/>
                <w:sz w:val="20"/>
                <w:szCs w:val="21"/>
              </w:rPr>
            </w:pPr>
            <w:r>
              <w:rPr>
                <w:rFonts w:hint="eastAsia" w:ascii="仿宋" w:hAnsi="仿宋" w:eastAsia="仿宋"/>
                <w:kern w:val="0"/>
                <w:sz w:val="20"/>
                <w:szCs w:val="21"/>
              </w:rPr>
              <w:t>工程部</w:t>
            </w:r>
          </w:p>
        </w:tc>
        <w:tc>
          <w:tcPr>
            <w:tcW w:w="1418" w:type="dxa"/>
            <w:vAlign w:val="center"/>
          </w:tcPr>
          <w:p w14:paraId="6C7E36F2">
            <w:pPr>
              <w:jc w:val="center"/>
              <w:rPr>
                <w:rFonts w:hint="eastAsia" w:ascii="仿宋" w:hAnsi="仿宋" w:eastAsia="仿宋"/>
                <w:kern w:val="0"/>
                <w:sz w:val="20"/>
                <w:szCs w:val="20"/>
              </w:rPr>
            </w:pPr>
            <w:r>
              <w:rPr>
                <w:rFonts w:hint="eastAsia" w:ascii="仿宋" w:hAnsi="仿宋" w:eastAsia="仿宋"/>
                <w:kern w:val="0"/>
                <w:sz w:val="20"/>
                <w:szCs w:val="20"/>
              </w:rPr>
              <w:t>建筑领班</w:t>
            </w:r>
          </w:p>
        </w:tc>
        <w:tc>
          <w:tcPr>
            <w:tcW w:w="4961" w:type="dxa"/>
            <w:vAlign w:val="center"/>
          </w:tcPr>
          <w:p w14:paraId="410EDC92">
            <w:pPr>
              <w:pStyle w:val="47"/>
              <w:numPr>
                <w:ilvl w:val="0"/>
                <w:numId w:val="75"/>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具有建筑设施维修操作3年以上从业经历，持有劳动局颁发的相关职业资格证书。</w:t>
            </w:r>
          </w:p>
          <w:p w14:paraId="7230B436">
            <w:pPr>
              <w:pStyle w:val="47"/>
              <w:numPr>
                <w:ilvl w:val="0"/>
                <w:numId w:val="75"/>
              </w:numPr>
              <w:tabs>
                <w:tab w:val="left" w:pos="420"/>
              </w:tabs>
              <w:ind w:firstLineChars="0"/>
              <w:rPr>
                <w:rFonts w:hint="eastAsia" w:ascii="仿宋" w:hAnsi="仿宋" w:eastAsia="仿宋"/>
                <w:kern w:val="0"/>
                <w:sz w:val="20"/>
                <w:szCs w:val="21"/>
              </w:rPr>
            </w:pPr>
            <w:r>
              <w:rPr>
                <w:rFonts w:hint="eastAsia" w:ascii="仿宋" w:hAnsi="仿宋" w:eastAsia="仿宋"/>
                <w:kern w:val="0"/>
                <w:sz w:val="20"/>
                <w:szCs w:val="21"/>
              </w:rPr>
              <w:t>物业项目工程管理经验丰富，具备现场管理协调能力及工程突发事业处理能力，年龄</w:t>
            </w:r>
            <w:r>
              <w:rPr>
                <w:rFonts w:ascii="仿宋" w:hAnsi="仿宋" w:eastAsia="仿宋"/>
                <w:kern w:val="0"/>
                <w:sz w:val="20"/>
                <w:szCs w:val="21"/>
              </w:rPr>
              <w:t>55</w:t>
            </w:r>
            <w:r>
              <w:rPr>
                <w:rFonts w:hint="eastAsia" w:ascii="仿宋" w:hAnsi="仿宋" w:eastAsia="仿宋"/>
                <w:kern w:val="0"/>
                <w:sz w:val="20"/>
                <w:szCs w:val="21"/>
              </w:rPr>
              <w:t>周岁以下；</w:t>
            </w:r>
          </w:p>
        </w:tc>
      </w:tr>
      <w:tr w14:paraId="2C92F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7D105112">
            <w:pPr>
              <w:jc w:val="center"/>
              <w:rPr>
                <w:rFonts w:hint="eastAsia" w:ascii="仿宋" w:hAnsi="仿宋" w:eastAsia="仿宋"/>
                <w:kern w:val="0"/>
                <w:sz w:val="20"/>
                <w:szCs w:val="21"/>
              </w:rPr>
            </w:pPr>
            <w:r>
              <w:rPr>
                <w:rFonts w:hint="eastAsia" w:ascii="仿宋" w:hAnsi="仿宋" w:eastAsia="仿宋"/>
                <w:kern w:val="0"/>
                <w:sz w:val="20"/>
                <w:szCs w:val="21"/>
              </w:rPr>
              <w:t>13</w:t>
            </w:r>
          </w:p>
        </w:tc>
        <w:tc>
          <w:tcPr>
            <w:tcW w:w="1134" w:type="dxa"/>
            <w:vAlign w:val="center"/>
          </w:tcPr>
          <w:p w14:paraId="76030A16">
            <w:pPr>
              <w:jc w:val="center"/>
              <w:rPr>
                <w:rFonts w:hint="eastAsia" w:ascii="仿宋" w:hAnsi="仿宋" w:eastAsia="仿宋"/>
                <w:kern w:val="0"/>
                <w:sz w:val="20"/>
                <w:szCs w:val="21"/>
              </w:rPr>
            </w:pPr>
            <w:r>
              <w:rPr>
                <w:rFonts w:hint="eastAsia" w:ascii="仿宋" w:hAnsi="仿宋" w:eastAsia="仿宋"/>
                <w:kern w:val="0"/>
                <w:sz w:val="20"/>
                <w:szCs w:val="21"/>
              </w:rPr>
              <w:t>服务部</w:t>
            </w:r>
          </w:p>
        </w:tc>
        <w:tc>
          <w:tcPr>
            <w:tcW w:w="1418" w:type="dxa"/>
            <w:vAlign w:val="center"/>
          </w:tcPr>
          <w:p w14:paraId="6DA6D338">
            <w:pPr>
              <w:jc w:val="center"/>
              <w:rPr>
                <w:rFonts w:hint="eastAsia" w:ascii="仿宋" w:hAnsi="仿宋" w:eastAsia="仿宋"/>
                <w:kern w:val="0"/>
                <w:sz w:val="20"/>
                <w:szCs w:val="21"/>
              </w:rPr>
            </w:pPr>
            <w:r>
              <w:rPr>
                <w:rFonts w:hint="eastAsia" w:ascii="仿宋" w:hAnsi="仿宋" w:eastAsia="仿宋"/>
                <w:kern w:val="0"/>
                <w:sz w:val="20"/>
                <w:szCs w:val="21"/>
              </w:rPr>
              <w:t>经理</w:t>
            </w:r>
          </w:p>
        </w:tc>
        <w:tc>
          <w:tcPr>
            <w:tcW w:w="4961" w:type="dxa"/>
            <w:vAlign w:val="center"/>
          </w:tcPr>
          <w:p w14:paraId="3401F478">
            <w:pPr>
              <w:numPr>
                <w:ilvl w:val="0"/>
                <w:numId w:val="76"/>
              </w:numPr>
              <w:rPr>
                <w:rFonts w:hint="eastAsia" w:ascii="仿宋" w:hAnsi="仿宋" w:eastAsia="仿宋"/>
                <w:kern w:val="0"/>
                <w:sz w:val="20"/>
                <w:szCs w:val="21"/>
              </w:rPr>
            </w:pPr>
            <w:r>
              <w:rPr>
                <w:rFonts w:ascii="仿宋" w:hAnsi="仿宋" w:eastAsia="仿宋"/>
                <w:kern w:val="0"/>
                <w:sz w:val="20"/>
                <w:szCs w:val="21"/>
              </w:rPr>
              <w:t>40岁以下优先，大专及以上学历，形象良好，责任心强；</w:t>
            </w:r>
          </w:p>
          <w:p w14:paraId="4A0C7370">
            <w:pPr>
              <w:numPr>
                <w:ilvl w:val="0"/>
                <w:numId w:val="76"/>
              </w:numPr>
              <w:rPr>
                <w:rFonts w:hint="eastAsia" w:ascii="仿宋" w:hAnsi="仿宋" w:eastAsia="仿宋"/>
                <w:kern w:val="0"/>
                <w:sz w:val="20"/>
                <w:szCs w:val="21"/>
              </w:rPr>
            </w:pPr>
            <w:r>
              <w:rPr>
                <w:rFonts w:hint="eastAsia" w:ascii="仿宋" w:hAnsi="仿宋" w:eastAsia="仿宋"/>
                <w:kern w:val="0"/>
                <w:sz w:val="20"/>
                <w:szCs w:val="21"/>
              </w:rPr>
              <w:t>有5</w:t>
            </w:r>
            <w:r>
              <w:rPr>
                <w:rFonts w:ascii="仿宋" w:hAnsi="仿宋" w:eastAsia="仿宋"/>
                <w:kern w:val="0"/>
                <w:sz w:val="20"/>
                <w:szCs w:val="21"/>
              </w:rPr>
              <w:t>年以上服务行业管理经验，有</w:t>
            </w:r>
            <w:r>
              <w:rPr>
                <w:rFonts w:hint="eastAsia" w:ascii="仿宋" w:hAnsi="仿宋" w:eastAsia="仿宋"/>
                <w:kern w:val="0"/>
                <w:sz w:val="20"/>
                <w:szCs w:val="21"/>
              </w:rPr>
              <w:t>大型公共场馆类服务经验者为优，专业知识丰富；</w:t>
            </w:r>
          </w:p>
          <w:p w14:paraId="5AB57357">
            <w:pPr>
              <w:numPr>
                <w:ilvl w:val="0"/>
                <w:numId w:val="76"/>
              </w:numPr>
              <w:rPr>
                <w:rFonts w:hint="eastAsia" w:ascii="仿宋" w:hAnsi="仿宋" w:eastAsia="仿宋"/>
                <w:kern w:val="0"/>
                <w:sz w:val="20"/>
                <w:szCs w:val="21"/>
              </w:rPr>
            </w:pPr>
            <w:r>
              <w:rPr>
                <w:rFonts w:hint="eastAsia" w:ascii="仿宋" w:hAnsi="仿宋" w:eastAsia="仿宋"/>
                <w:kern w:val="0"/>
                <w:sz w:val="20"/>
                <w:szCs w:val="21"/>
              </w:rPr>
              <w:t>能够妥善处理各种突发事件；</w:t>
            </w:r>
          </w:p>
          <w:p w14:paraId="7E16C0C5">
            <w:pPr>
              <w:numPr>
                <w:ilvl w:val="0"/>
                <w:numId w:val="76"/>
              </w:numPr>
              <w:rPr>
                <w:rFonts w:hint="eastAsia" w:ascii="仿宋" w:hAnsi="仿宋" w:eastAsia="仿宋"/>
                <w:kern w:val="0"/>
                <w:sz w:val="20"/>
                <w:szCs w:val="21"/>
              </w:rPr>
            </w:pPr>
            <w:r>
              <w:rPr>
                <w:rFonts w:hint="eastAsia" w:ascii="仿宋" w:hAnsi="仿宋" w:eastAsia="仿宋"/>
                <w:kern w:val="0"/>
                <w:sz w:val="20"/>
                <w:szCs w:val="21"/>
              </w:rPr>
              <w:t>具有很强的组织管理能力和协调能力；</w:t>
            </w:r>
          </w:p>
          <w:p w14:paraId="49EE428C">
            <w:pPr>
              <w:numPr>
                <w:ilvl w:val="0"/>
                <w:numId w:val="76"/>
              </w:numPr>
              <w:rPr>
                <w:rFonts w:hint="eastAsia" w:ascii="仿宋" w:hAnsi="仿宋" w:eastAsia="仿宋"/>
                <w:kern w:val="0"/>
                <w:sz w:val="20"/>
                <w:szCs w:val="21"/>
              </w:rPr>
            </w:pPr>
            <w:r>
              <w:rPr>
                <w:rFonts w:hint="eastAsia" w:ascii="仿宋" w:hAnsi="仿宋" w:eastAsia="仿宋"/>
                <w:kern w:val="0"/>
                <w:sz w:val="20"/>
                <w:szCs w:val="21"/>
              </w:rPr>
              <w:t>熟悉房地产、物业管理和国家有关法律法规；</w:t>
            </w:r>
          </w:p>
          <w:p w14:paraId="547BCDCC">
            <w:pPr>
              <w:numPr>
                <w:ilvl w:val="0"/>
                <w:numId w:val="76"/>
              </w:numPr>
              <w:rPr>
                <w:rFonts w:hint="eastAsia" w:ascii="仿宋" w:hAnsi="仿宋" w:eastAsia="仿宋"/>
                <w:kern w:val="0"/>
                <w:sz w:val="20"/>
                <w:szCs w:val="21"/>
              </w:rPr>
            </w:pPr>
            <w:r>
              <w:rPr>
                <w:rFonts w:hint="eastAsia" w:ascii="仿宋" w:hAnsi="仿宋" w:eastAsia="仿宋"/>
                <w:kern w:val="0"/>
                <w:sz w:val="20"/>
                <w:szCs w:val="21"/>
              </w:rPr>
              <w:t>身体健康，有较强的心理素质。</w:t>
            </w:r>
          </w:p>
        </w:tc>
      </w:tr>
      <w:tr w14:paraId="6181A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704" w:type="dxa"/>
            <w:vAlign w:val="center"/>
          </w:tcPr>
          <w:p w14:paraId="1DE407BB">
            <w:pPr>
              <w:jc w:val="center"/>
              <w:rPr>
                <w:rFonts w:hint="eastAsia" w:ascii="仿宋" w:hAnsi="仿宋" w:eastAsia="仿宋"/>
                <w:kern w:val="0"/>
                <w:sz w:val="20"/>
                <w:szCs w:val="21"/>
              </w:rPr>
            </w:pPr>
            <w:r>
              <w:rPr>
                <w:rFonts w:hint="eastAsia" w:ascii="仿宋" w:hAnsi="仿宋" w:eastAsia="仿宋"/>
                <w:kern w:val="0"/>
                <w:sz w:val="20"/>
                <w:szCs w:val="21"/>
              </w:rPr>
              <w:t>14</w:t>
            </w:r>
          </w:p>
        </w:tc>
        <w:tc>
          <w:tcPr>
            <w:tcW w:w="1134" w:type="dxa"/>
            <w:vAlign w:val="center"/>
          </w:tcPr>
          <w:p w14:paraId="50095AAA">
            <w:pPr>
              <w:jc w:val="center"/>
              <w:rPr>
                <w:rFonts w:hint="eastAsia" w:ascii="仿宋" w:hAnsi="仿宋" w:eastAsia="仿宋"/>
                <w:kern w:val="0"/>
                <w:sz w:val="20"/>
                <w:szCs w:val="21"/>
              </w:rPr>
            </w:pPr>
            <w:r>
              <w:rPr>
                <w:rFonts w:hint="eastAsia" w:ascii="仿宋" w:hAnsi="仿宋" w:eastAsia="仿宋"/>
                <w:kern w:val="0"/>
                <w:sz w:val="20"/>
                <w:szCs w:val="21"/>
              </w:rPr>
              <w:t>服务部</w:t>
            </w:r>
          </w:p>
        </w:tc>
        <w:tc>
          <w:tcPr>
            <w:tcW w:w="1418" w:type="dxa"/>
            <w:vAlign w:val="center"/>
          </w:tcPr>
          <w:p w14:paraId="11E7FB69">
            <w:pPr>
              <w:jc w:val="center"/>
              <w:rPr>
                <w:rFonts w:hint="eastAsia" w:ascii="仿宋" w:hAnsi="仿宋" w:eastAsia="仿宋"/>
                <w:kern w:val="0"/>
                <w:sz w:val="20"/>
                <w:szCs w:val="21"/>
              </w:rPr>
            </w:pPr>
            <w:r>
              <w:rPr>
                <w:rFonts w:hint="eastAsia" w:ascii="仿宋" w:hAnsi="仿宋" w:eastAsia="仿宋"/>
                <w:kern w:val="0"/>
                <w:sz w:val="20"/>
                <w:szCs w:val="21"/>
              </w:rPr>
              <w:t>会务领班</w:t>
            </w:r>
          </w:p>
        </w:tc>
        <w:tc>
          <w:tcPr>
            <w:tcW w:w="4961" w:type="dxa"/>
            <w:vMerge w:val="restart"/>
            <w:vAlign w:val="center"/>
          </w:tcPr>
          <w:p w14:paraId="0BA4A1D9">
            <w:pPr>
              <w:pStyle w:val="47"/>
              <w:numPr>
                <w:ilvl w:val="0"/>
                <w:numId w:val="77"/>
              </w:numPr>
              <w:ind w:firstLineChars="0"/>
              <w:rPr>
                <w:rFonts w:hint="eastAsia" w:ascii="仿宋" w:hAnsi="仿宋" w:eastAsia="仿宋" w:cs="Times New Roman"/>
                <w:kern w:val="0"/>
                <w:sz w:val="20"/>
                <w:szCs w:val="21"/>
              </w:rPr>
            </w:pPr>
            <w:r>
              <w:rPr>
                <w:rFonts w:hint="eastAsia" w:ascii="仿宋" w:hAnsi="仿宋" w:eastAsia="仿宋" w:cs="Times New Roman"/>
                <w:kern w:val="0"/>
                <w:sz w:val="20"/>
                <w:szCs w:val="21"/>
              </w:rPr>
              <w:t>30岁及以下优先，大专或同等及以上学历，工作一年以上；</w:t>
            </w:r>
          </w:p>
          <w:p w14:paraId="45E1A5DF">
            <w:pPr>
              <w:pStyle w:val="47"/>
              <w:numPr>
                <w:ilvl w:val="0"/>
                <w:numId w:val="77"/>
              </w:numPr>
              <w:ind w:firstLineChars="0"/>
              <w:rPr>
                <w:rFonts w:hint="eastAsia" w:ascii="仿宋" w:hAnsi="仿宋" w:eastAsia="仿宋" w:cs="Times New Roman"/>
                <w:kern w:val="0"/>
                <w:sz w:val="20"/>
                <w:szCs w:val="21"/>
              </w:rPr>
            </w:pPr>
            <w:r>
              <w:rPr>
                <w:rFonts w:hint="eastAsia" w:ascii="仿宋" w:hAnsi="仿宋" w:eastAsia="仿宋" w:cs="Times New Roman"/>
                <w:kern w:val="0"/>
                <w:sz w:val="20"/>
                <w:szCs w:val="21"/>
              </w:rPr>
              <w:t>流利的普通话或一门以上的外语，有相关服务经验或团队管理经验者优先；</w:t>
            </w:r>
          </w:p>
          <w:p w14:paraId="7CA54402">
            <w:pPr>
              <w:pStyle w:val="47"/>
              <w:numPr>
                <w:ilvl w:val="0"/>
                <w:numId w:val="77"/>
              </w:numPr>
              <w:ind w:firstLineChars="0"/>
              <w:rPr>
                <w:rFonts w:hint="eastAsia" w:ascii="仿宋" w:hAnsi="仿宋" w:eastAsia="仿宋" w:cs="Times New Roman"/>
                <w:kern w:val="0"/>
                <w:sz w:val="20"/>
                <w:szCs w:val="21"/>
              </w:rPr>
            </w:pPr>
            <w:r>
              <w:rPr>
                <w:rFonts w:hint="eastAsia" w:ascii="仿宋" w:hAnsi="仿宋" w:eastAsia="仿宋" w:cs="Times New Roman"/>
                <w:kern w:val="0"/>
                <w:sz w:val="20"/>
                <w:szCs w:val="21"/>
              </w:rPr>
              <w:t>有亲和力，有激励、沟通、协调、团队的能力，责任心、事业心，具备服务管理工作经验和观众投诉及突发事件的处理能力；</w:t>
            </w:r>
          </w:p>
          <w:p w14:paraId="6B2F056C">
            <w:pPr>
              <w:pStyle w:val="47"/>
              <w:numPr>
                <w:ilvl w:val="0"/>
                <w:numId w:val="77"/>
              </w:numPr>
              <w:ind w:firstLineChars="0"/>
              <w:rPr>
                <w:rFonts w:hint="eastAsia" w:ascii="仿宋" w:hAnsi="仿宋" w:eastAsia="仿宋" w:cs="Times New Roman"/>
                <w:kern w:val="0"/>
                <w:sz w:val="20"/>
                <w:szCs w:val="21"/>
              </w:rPr>
            </w:pPr>
            <w:r>
              <w:rPr>
                <w:rFonts w:hint="eastAsia" w:ascii="仿宋" w:hAnsi="仿宋" w:eastAsia="仿宋" w:cs="Times New Roman"/>
                <w:kern w:val="0"/>
                <w:sz w:val="20"/>
                <w:szCs w:val="21"/>
              </w:rPr>
              <w:t>熟悉基本办公软件；</w:t>
            </w:r>
          </w:p>
          <w:p w14:paraId="05EFF474">
            <w:pPr>
              <w:pStyle w:val="47"/>
              <w:numPr>
                <w:ilvl w:val="0"/>
                <w:numId w:val="77"/>
              </w:numPr>
              <w:ind w:firstLineChars="0"/>
              <w:rPr>
                <w:rFonts w:hint="eastAsia" w:ascii="仿宋" w:hAnsi="仿宋" w:eastAsia="仿宋"/>
                <w:kern w:val="0"/>
                <w:sz w:val="20"/>
                <w:szCs w:val="21"/>
              </w:rPr>
            </w:pPr>
            <w:r>
              <w:rPr>
                <w:rFonts w:hint="eastAsia" w:ascii="仿宋" w:hAnsi="仿宋" w:eastAsia="仿宋" w:cs="Times New Roman"/>
                <w:kern w:val="0"/>
                <w:sz w:val="20"/>
                <w:szCs w:val="21"/>
              </w:rPr>
              <w:t>出色的应变能力及团队合作精神，良好的执行能力。</w:t>
            </w:r>
          </w:p>
        </w:tc>
      </w:tr>
      <w:tr w14:paraId="163C3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704" w:type="dxa"/>
            <w:vAlign w:val="center"/>
          </w:tcPr>
          <w:p w14:paraId="4728462D">
            <w:pPr>
              <w:jc w:val="center"/>
              <w:rPr>
                <w:rFonts w:hint="eastAsia" w:ascii="仿宋" w:hAnsi="仿宋" w:eastAsia="仿宋"/>
                <w:kern w:val="0"/>
                <w:sz w:val="20"/>
                <w:szCs w:val="21"/>
              </w:rPr>
            </w:pPr>
            <w:r>
              <w:rPr>
                <w:rFonts w:hint="eastAsia" w:ascii="仿宋" w:hAnsi="仿宋" w:eastAsia="仿宋"/>
                <w:kern w:val="0"/>
                <w:sz w:val="20"/>
                <w:szCs w:val="21"/>
              </w:rPr>
              <w:t>15</w:t>
            </w:r>
          </w:p>
        </w:tc>
        <w:tc>
          <w:tcPr>
            <w:tcW w:w="1134" w:type="dxa"/>
            <w:vAlign w:val="center"/>
          </w:tcPr>
          <w:p w14:paraId="6F19073C">
            <w:pPr>
              <w:jc w:val="center"/>
              <w:rPr>
                <w:rFonts w:hint="eastAsia" w:ascii="仿宋" w:hAnsi="仿宋" w:eastAsia="仿宋"/>
                <w:kern w:val="0"/>
                <w:sz w:val="20"/>
                <w:szCs w:val="21"/>
              </w:rPr>
            </w:pPr>
            <w:r>
              <w:rPr>
                <w:rFonts w:hint="eastAsia" w:ascii="仿宋" w:hAnsi="仿宋" w:eastAsia="仿宋"/>
                <w:kern w:val="0"/>
                <w:sz w:val="20"/>
                <w:szCs w:val="21"/>
              </w:rPr>
              <w:t>服务部</w:t>
            </w:r>
          </w:p>
        </w:tc>
        <w:tc>
          <w:tcPr>
            <w:tcW w:w="1418" w:type="dxa"/>
            <w:vAlign w:val="center"/>
          </w:tcPr>
          <w:p w14:paraId="2E376F4D">
            <w:pPr>
              <w:jc w:val="center"/>
              <w:rPr>
                <w:rFonts w:hint="eastAsia" w:ascii="仿宋" w:hAnsi="仿宋" w:eastAsia="仿宋"/>
                <w:kern w:val="0"/>
                <w:sz w:val="20"/>
                <w:szCs w:val="21"/>
              </w:rPr>
            </w:pPr>
            <w:r>
              <w:rPr>
                <w:rFonts w:hint="eastAsia" w:ascii="仿宋" w:hAnsi="仿宋" w:eastAsia="仿宋"/>
                <w:kern w:val="0"/>
                <w:sz w:val="20"/>
                <w:szCs w:val="21"/>
              </w:rPr>
              <w:t>游服领班</w:t>
            </w:r>
          </w:p>
        </w:tc>
        <w:tc>
          <w:tcPr>
            <w:tcW w:w="4961" w:type="dxa"/>
            <w:vMerge w:val="continue"/>
            <w:vAlign w:val="center"/>
          </w:tcPr>
          <w:p w14:paraId="1FB5A308">
            <w:pPr>
              <w:numPr>
                <w:ilvl w:val="0"/>
                <w:numId w:val="76"/>
              </w:numPr>
              <w:rPr>
                <w:rFonts w:hint="eastAsia" w:ascii="仿宋" w:hAnsi="仿宋" w:eastAsia="仿宋"/>
                <w:kern w:val="0"/>
                <w:sz w:val="20"/>
                <w:szCs w:val="21"/>
              </w:rPr>
            </w:pPr>
          </w:p>
        </w:tc>
      </w:tr>
      <w:tr w14:paraId="35C79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200B730E">
            <w:pPr>
              <w:jc w:val="center"/>
              <w:rPr>
                <w:rFonts w:hint="eastAsia" w:ascii="仿宋" w:hAnsi="仿宋" w:eastAsia="仿宋"/>
                <w:kern w:val="0"/>
                <w:sz w:val="20"/>
                <w:szCs w:val="21"/>
              </w:rPr>
            </w:pPr>
            <w:r>
              <w:rPr>
                <w:rFonts w:hint="eastAsia" w:ascii="仿宋" w:hAnsi="仿宋" w:eastAsia="仿宋"/>
                <w:kern w:val="0"/>
                <w:sz w:val="20"/>
                <w:szCs w:val="21"/>
              </w:rPr>
              <w:t>16</w:t>
            </w:r>
          </w:p>
        </w:tc>
        <w:tc>
          <w:tcPr>
            <w:tcW w:w="1134" w:type="dxa"/>
            <w:vAlign w:val="center"/>
          </w:tcPr>
          <w:p w14:paraId="72499821">
            <w:pPr>
              <w:jc w:val="center"/>
              <w:rPr>
                <w:rFonts w:hint="eastAsia" w:ascii="仿宋" w:hAnsi="仿宋" w:eastAsia="仿宋"/>
                <w:kern w:val="0"/>
                <w:sz w:val="20"/>
                <w:szCs w:val="21"/>
              </w:rPr>
            </w:pPr>
            <w:r>
              <w:rPr>
                <w:rFonts w:hint="eastAsia" w:ascii="仿宋" w:hAnsi="仿宋" w:eastAsia="仿宋"/>
                <w:kern w:val="0"/>
                <w:sz w:val="20"/>
                <w:szCs w:val="21"/>
              </w:rPr>
              <w:t>服务部</w:t>
            </w:r>
          </w:p>
        </w:tc>
        <w:tc>
          <w:tcPr>
            <w:tcW w:w="1418" w:type="dxa"/>
            <w:vAlign w:val="center"/>
          </w:tcPr>
          <w:p w14:paraId="0C5E2519">
            <w:pPr>
              <w:jc w:val="center"/>
              <w:rPr>
                <w:rFonts w:hint="eastAsia" w:ascii="仿宋" w:hAnsi="仿宋" w:eastAsia="仿宋"/>
                <w:kern w:val="0"/>
                <w:sz w:val="20"/>
                <w:szCs w:val="21"/>
              </w:rPr>
            </w:pPr>
            <w:r>
              <w:rPr>
                <w:rFonts w:hint="eastAsia" w:ascii="仿宋" w:hAnsi="仿宋" w:eastAsia="仿宋"/>
                <w:kern w:val="0"/>
                <w:sz w:val="20"/>
                <w:szCs w:val="21"/>
              </w:rPr>
              <w:t>检票领班</w:t>
            </w:r>
          </w:p>
        </w:tc>
        <w:tc>
          <w:tcPr>
            <w:tcW w:w="4961" w:type="dxa"/>
            <w:vMerge w:val="continue"/>
            <w:vAlign w:val="center"/>
          </w:tcPr>
          <w:p w14:paraId="12C1F458">
            <w:pPr>
              <w:numPr>
                <w:ilvl w:val="0"/>
                <w:numId w:val="76"/>
              </w:numPr>
              <w:rPr>
                <w:rFonts w:hint="eastAsia" w:ascii="仿宋" w:hAnsi="仿宋" w:eastAsia="仿宋"/>
                <w:kern w:val="0"/>
                <w:sz w:val="20"/>
                <w:szCs w:val="21"/>
              </w:rPr>
            </w:pPr>
          </w:p>
        </w:tc>
      </w:tr>
      <w:tr w14:paraId="3F4C8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455E72A9">
            <w:pPr>
              <w:jc w:val="center"/>
              <w:rPr>
                <w:rFonts w:hint="eastAsia" w:ascii="仿宋" w:hAnsi="仿宋" w:eastAsia="仿宋"/>
                <w:kern w:val="0"/>
                <w:sz w:val="20"/>
                <w:szCs w:val="21"/>
              </w:rPr>
            </w:pPr>
            <w:r>
              <w:rPr>
                <w:rFonts w:hint="eastAsia" w:ascii="仿宋" w:hAnsi="仿宋" w:eastAsia="仿宋"/>
                <w:kern w:val="0"/>
                <w:sz w:val="20"/>
                <w:szCs w:val="21"/>
              </w:rPr>
              <w:t>17</w:t>
            </w:r>
          </w:p>
        </w:tc>
        <w:tc>
          <w:tcPr>
            <w:tcW w:w="1134" w:type="dxa"/>
            <w:vAlign w:val="center"/>
          </w:tcPr>
          <w:p w14:paraId="536192D0">
            <w:pPr>
              <w:jc w:val="center"/>
              <w:rPr>
                <w:rFonts w:hint="eastAsia" w:ascii="仿宋" w:hAnsi="仿宋" w:eastAsia="仿宋"/>
                <w:kern w:val="0"/>
                <w:sz w:val="20"/>
                <w:szCs w:val="21"/>
              </w:rPr>
            </w:pPr>
            <w:r>
              <w:rPr>
                <w:rFonts w:hint="eastAsia" w:ascii="仿宋" w:hAnsi="仿宋" w:eastAsia="仿宋"/>
                <w:kern w:val="0"/>
                <w:sz w:val="20"/>
                <w:szCs w:val="21"/>
              </w:rPr>
              <w:t>环境部</w:t>
            </w:r>
          </w:p>
        </w:tc>
        <w:tc>
          <w:tcPr>
            <w:tcW w:w="1418" w:type="dxa"/>
            <w:vAlign w:val="center"/>
          </w:tcPr>
          <w:p w14:paraId="614A1219">
            <w:pPr>
              <w:jc w:val="center"/>
              <w:rPr>
                <w:rFonts w:hint="eastAsia" w:ascii="仿宋" w:hAnsi="仿宋" w:eastAsia="仿宋"/>
                <w:kern w:val="0"/>
                <w:sz w:val="20"/>
                <w:szCs w:val="21"/>
              </w:rPr>
            </w:pPr>
            <w:r>
              <w:rPr>
                <w:rFonts w:hint="eastAsia" w:ascii="仿宋" w:hAnsi="仿宋" w:eastAsia="仿宋"/>
                <w:kern w:val="0"/>
                <w:sz w:val="20"/>
                <w:szCs w:val="21"/>
              </w:rPr>
              <w:t>经理</w:t>
            </w:r>
          </w:p>
        </w:tc>
        <w:tc>
          <w:tcPr>
            <w:tcW w:w="4961" w:type="dxa"/>
            <w:vAlign w:val="center"/>
          </w:tcPr>
          <w:p w14:paraId="71A52F6E">
            <w:pPr>
              <w:numPr>
                <w:ilvl w:val="0"/>
                <w:numId w:val="78"/>
              </w:numPr>
              <w:rPr>
                <w:rFonts w:hint="eastAsia" w:ascii="仿宋" w:hAnsi="仿宋" w:eastAsia="仿宋"/>
                <w:kern w:val="0"/>
                <w:sz w:val="20"/>
                <w:szCs w:val="21"/>
              </w:rPr>
            </w:pPr>
            <w:r>
              <w:rPr>
                <w:rFonts w:hint="eastAsia" w:ascii="仿宋" w:hAnsi="仿宋" w:eastAsia="仿宋"/>
                <w:kern w:val="0"/>
                <w:sz w:val="20"/>
                <w:szCs w:val="21"/>
              </w:rPr>
              <w:t>大专及以上学历，园林或旅游相关专业优先，责任心强；</w:t>
            </w:r>
          </w:p>
          <w:p w14:paraId="691993CE">
            <w:pPr>
              <w:numPr>
                <w:ilvl w:val="0"/>
                <w:numId w:val="78"/>
              </w:numPr>
              <w:rPr>
                <w:rFonts w:hint="eastAsia" w:ascii="仿宋" w:hAnsi="仿宋" w:eastAsia="仿宋"/>
                <w:kern w:val="0"/>
                <w:sz w:val="20"/>
                <w:szCs w:val="21"/>
              </w:rPr>
            </w:pPr>
            <w:r>
              <w:rPr>
                <w:rFonts w:hint="eastAsia" w:ascii="仿宋" w:hAnsi="仿宋" w:eastAsia="仿宋"/>
                <w:kern w:val="0"/>
                <w:sz w:val="20"/>
                <w:szCs w:val="21"/>
              </w:rPr>
              <w:t>5</w:t>
            </w:r>
            <w:r>
              <w:rPr>
                <w:rFonts w:ascii="仿宋" w:hAnsi="仿宋" w:eastAsia="仿宋"/>
                <w:kern w:val="0"/>
                <w:sz w:val="20"/>
                <w:szCs w:val="21"/>
              </w:rPr>
              <w:t>年以上</w:t>
            </w:r>
            <w:r>
              <w:rPr>
                <w:rFonts w:hint="eastAsia" w:ascii="仿宋" w:hAnsi="仿宋" w:eastAsia="仿宋"/>
                <w:kern w:val="0"/>
                <w:sz w:val="20"/>
                <w:szCs w:val="21"/>
              </w:rPr>
              <w:t>大型公共</w:t>
            </w:r>
            <w:r>
              <w:rPr>
                <w:rFonts w:ascii="仿宋" w:hAnsi="仿宋" w:eastAsia="仿宋"/>
                <w:kern w:val="0"/>
                <w:sz w:val="20"/>
                <w:szCs w:val="21"/>
              </w:rPr>
              <w:t>场馆管理工作经历，有大型</w:t>
            </w:r>
            <w:r>
              <w:rPr>
                <w:rFonts w:hint="eastAsia" w:ascii="仿宋" w:hAnsi="仿宋" w:eastAsia="仿宋"/>
                <w:kern w:val="0"/>
                <w:sz w:val="20"/>
                <w:szCs w:val="21"/>
              </w:rPr>
              <w:t>公共</w:t>
            </w:r>
            <w:r>
              <w:rPr>
                <w:rFonts w:ascii="仿宋" w:hAnsi="仿宋" w:eastAsia="仿宋"/>
                <w:kern w:val="0"/>
                <w:sz w:val="20"/>
                <w:szCs w:val="21"/>
              </w:rPr>
              <w:t>场馆成功管理服务经验者为优；</w:t>
            </w:r>
          </w:p>
          <w:p w14:paraId="154847FD">
            <w:pPr>
              <w:numPr>
                <w:ilvl w:val="0"/>
                <w:numId w:val="78"/>
              </w:numPr>
              <w:rPr>
                <w:rFonts w:hint="eastAsia" w:ascii="仿宋" w:hAnsi="仿宋" w:eastAsia="仿宋"/>
                <w:kern w:val="0"/>
                <w:sz w:val="20"/>
                <w:szCs w:val="21"/>
              </w:rPr>
            </w:pPr>
            <w:r>
              <w:rPr>
                <w:rFonts w:hint="eastAsia" w:ascii="仿宋" w:hAnsi="仿宋" w:eastAsia="仿宋"/>
                <w:kern w:val="0"/>
                <w:sz w:val="20"/>
                <w:szCs w:val="21"/>
              </w:rPr>
              <w:t>能够妥善处理各种突发事件；</w:t>
            </w:r>
          </w:p>
          <w:p w14:paraId="10FE7BF2">
            <w:pPr>
              <w:numPr>
                <w:ilvl w:val="0"/>
                <w:numId w:val="78"/>
              </w:numPr>
              <w:rPr>
                <w:rFonts w:hint="eastAsia" w:ascii="仿宋" w:hAnsi="仿宋" w:eastAsia="仿宋"/>
                <w:kern w:val="0"/>
                <w:sz w:val="20"/>
                <w:szCs w:val="21"/>
              </w:rPr>
            </w:pPr>
            <w:r>
              <w:rPr>
                <w:rFonts w:hint="eastAsia" w:ascii="仿宋" w:hAnsi="仿宋" w:eastAsia="仿宋"/>
                <w:kern w:val="0"/>
                <w:sz w:val="20"/>
                <w:szCs w:val="21"/>
              </w:rPr>
              <w:t>具有很强的组织管理能力和协调能力；</w:t>
            </w:r>
          </w:p>
          <w:p w14:paraId="0DE5ADE3">
            <w:pPr>
              <w:numPr>
                <w:ilvl w:val="0"/>
                <w:numId w:val="78"/>
              </w:numPr>
              <w:rPr>
                <w:rFonts w:hint="eastAsia" w:ascii="仿宋" w:hAnsi="仿宋" w:eastAsia="仿宋"/>
                <w:kern w:val="0"/>
                <w:sz w:val="20"/>
                <w:szCs w:val="21"/>
              </w:rPr>
            </w:pPr>
            <w:r>
              <w:rPr>
                <w:rFonts w:hint="eastAsia" w:ascii="仿宋" w:hAnsi="仿宋" w:eastAsia="仿宋"/>
                <w:kern w:val="0"/>
                <w:sz w:val="20"/>
                <w:szCs w:val="21"/>
              </w:rPr>
              <w:t>身体健康，有较强的心理素质。</w:t>
            </w:r>
          </w:p>
        </w:tc>
      </w:tr>
      <w:tr w14:paraId="68EA8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77196274">
            <w:pPr>
              <w:jc w:val="center"/>
              <w:rPr>
                <w:rFonts w:hint="eastAsia" w:ascii="仿宋" w:hAnsi="仿宋" w:eastAsia="仿宋"/>
                <w:kern w:val="0"/>
                <w:sz w:val="20"/>
                <w:szCs w:val="21"/>
              </w:rPr>
            </w:pPr>
            <w:r>
              <w:rPr>
                <w:rFonts w:hint="eastAsia" w:ascii="仿宋" w:hAnsi="仿宋" w:eastAsia="仿宋"/>
                <w:kern w:val="0"/>
                <w:sz w:val="20"/>
                <w:szCs w:val="21"/>
              </w:rPr>
              <w:t>18</w:t>
            </w:r>
          </w:p>
        </w:tc>
        <w:tc>
          <w:tcPr>
            <w:tcW w:w="1134" w:type="dxa"/>
            <w:vAlign w:val="center"/>
          </w:tcPr>
          <w:p w14:paraId="23E2EFD5">
            <w:pPr>
              <w:jc w:val="center"/>
              <w:rPr>
                <w:rFonts w:hint="eastAsia" w:ascii="仿宋" w:hAnsi="仿宋" w:eastAsia="仿宋"/>
                <w:kern w:val="0"/>
                <w:sz w:val="20"/>
                <w:szCs w:val="21"/>
              </w:rPr>
            </w:pPr>
            <w:r>
              <w:rPr>
                <w:rFonts w:hint="eastAsia" w:ascii="仿宋" w:hAnsi="仿宋" w:eastAsia="仿宋"/>
                <w:kern w:val="0"/>
                <w:sz w:val="20"/>
                <w:szCs w:val="21"/>
              </w:rPr>
              <w:t>环境部</w:t>
            </w:r>
          </w:p>
        </w:tc>
        <w:tc>
          <w:tcPr>
            <w:tcW w:w="1418" w:type="dxa"/>
            <w:vAlign w:val="center"/>
          </w:tcPr>
          <w:p w14:paraId="5417833D">
            <w:pPr>
              <w:jc w:val="center"/>
              <w:rPr>
                <w:rFonts w:hint="eastAsia" w:ascii="仿宋" w:hAnsi="仿宋" w:eastAsia="仿宋"/>
                <w:kern w:val="0"/>
                <w:sz w:val="20"/>
                <w:szCs w:val="21"/>
              </w:rPr>
            </w:pPr>
            <w:r>
              <w:rPr>
                <w:rFonts w:hint="eastAsia" w:ascii="仿宋" w:hAnsi="仿宋" w:eastAsia="仿宋" w:cs="宋体"/>
                <w:kern w:val="0"/>
                <w:sz w:val="20"/>
                <w:szCs w:val="20"/>
              </w:rPr>
              <w:t>部门主管兼内勤</w:t>
            </w:r>
          </w:p>
        </w:tc>
        <w:tc>
          <w:tcPr>
            <w:tcW w:w="4961" w:type="dxa"/>
            <w:vAlign w:val="center"/>
          </w:tcPr>
          <w:p w14:paraId="2512923B">
            <w:pPr>
              <w:pStyle w:val="47"/>
              <w:numPr>
                <w:ilvl w:val="0"/>
                <w:numId w:val="79"/>
              </w:numPr>
              <w:ind w:firstLineChars="0"/>
              <w:rPr>
                <w:rFonts w:hint="eastAsia" w:ascii="仿宋" w:hAnsi="仿宋" w:eastAsia="仿宋" w:cs="Times New Roman"/>
                <w:kern w:val="0"/>
                <w:sz w:val="20"/>
                <w:szCs w:val="21"/>
              </w:rPr>
            </w:pPr>
            <w:r>
              <w:rPr>
                <w:rFonts w:hint="eastAsia" w:ascii="仿宋" w:hAnsi="仿宋" w:eastAsia="仿宋" w:cs="Times New Roman"/>
                <w:kern w:val="0"/>
                <w:sz w:val="20"/>
                <w:szCs w:val="21"/>
              </w:rPr>
              <w:t>中专以上学历，园林</w:t>
            </w:r>
            <w:r>
              <w:rPr>
                <w:rFonts w:ascii="仿宋" w:hAnsi="仿宋" w:eastAsia="仿宋" w:cs="Times New Roman"/>
                <w:kern w:val="0"/>
                <w:sz w:val="20"/>
                <w:szCs w:val="21"/>
              </w:rPr>
              <w:t>或旅游专业；</w:t>
            </w:r>
          </w:p>
          <w:p w14:paraId="54809775">
            <w:pPr>
              <w:pStyle w:val="47"/>
              <w:numPr>
                <w:ilvl w:val="0"/>
                <w:numId w:val="79"/>
              </w:numPr>
              <w:ind w:firstLineChars="0"/>
              <w:rPr>
                <w:rFonts w:hint="eastAsia" w:ascii="仿宋" w:hAnsi="仿宋" w:eastAsia="仿宋" w:cs="Times New Roman"/>
                <w:kern w:val="0"/>
                <w:sz w:val="20"/>
                <w:szCs w:val="21"/>
              </w:rPr>
            </w:pPr>
            <w:r>
              <w:rPr>
                <w:rFonts w:hint="eastAsia" w:ascii="仿宋" w:hAnsi="仿宋" w:eastAsia="仿宋" w:cs="Times New Roman"/>
                <w:kern w:val="0"/>
                <w:sz w:val="20"/>
                <w:szCs w:val="21"/>
              </w:rPr>
              <w:t>具有3年以上相关环境管理工作经验，身体健康，有健康证</w:t>
            </w:r>
          </w:p>
          <w:p w14:paraId="643F3BEB">
            <w:pPr>
              <w:pStyle w:val="47"/>
              <w:numPr>
                <w:ilvl w:val="0"/>
                <w:numId w:val="79"/>
              </w:numPr>
              <w:ind w:firstLineChars="0"/>
              <w:rPr>
                <w:rFonts w:hint="eastAsia" w:ascii="宋体" w:hAnsi="宋体"/>
                <w:kern w:val="0"/>
                <w:sz w:val="20"/>
                <w:szCs w:val="20"/>
              </w:rPr>
            </w:pPr>
            <w:r>
              <w:rPr>
                <w:rFonts w:hint="eastAsia" w:ascii="仿宋" w:hAnsi="仿宋" w:eastAsia="仿宋" w:cs="Times New Roman"/>
                <w:kern w:val="0"/>
                <w:sz w:val="20"/>
                <w:szCs w:val="21"/>
              </w:rPr>
              <w:t>年龄</w:t>
            </w:r>
            <w:r>
              <w:rPr>
                <w:rFonts w:ascii="仿宋" w:hAnsi="仿宋" w:eastAsia="仿宋" w:cs="Times New Roman"/>
                <w:kern w:val="0"/>
                <w:sz w:val="20"/>
                <w:szCs w:val="21"/>
              </w:rPr>
              <w:t>50</w:t>
            </w:r>
            <w:r>
              <w:rPr>
                <w:rFonts w:hint="eastAsia" w:ascii="仿宋" w:hAnsi="仿宋" w:eastAsia="仿宋" w:cs="Times New Roman"/>
                <w:kern w:val="0"/>
                <w:sz w:val="20"/>
                <w:szCs w:val="21"/>
              </w:rPr>
              <w:t>周岁以下优先。</w:t>
            </w:r>
          </w:p>
        </w:tc>
      </w:tr>
      <w:tr w14:paraId="7F545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4" w:type="dxa"/>
            <w:vAlign w:val="center"/>
          </w:tcPr>
          <w:p w14:paraId="0933D30C">
            <w:pPr>
              <w:jc w:val="center"/>
              <w:rPr>
                <w:rFonts w:hint="eastAsia" w:ascii="仿宋" w:hAnsi="仿宋" w:eastAsia="仿宋"/>
                <w:kern w:val="0"/>
                <w:sz w:val="20"/>
                <w:szCs w:val="21"/>
              </w:rPr>
            </w:pPr>
            <w:r>
              <w:rPr>
                <w:rFonts w:hint="eastAsia" w:ascii="仿宋" w:hAnsi="仿宋" w:eastAsia="仿宋"/>
                <w:kern w:val="0"/>
                <w:sz w:val="20"/>
                <w:szCs w:val="21"/>
              </w:rPr>
              <w:t>1</w:t>
            </w:r>
            <w:r>
              <w:rPr>
                <w:rFonts w:ascii="仿宋" w:hAnsi="仿宋" w:eastAsia="仿宋"/>
                <w:kern w:val="0"/>
                <w:sz w:val="20"/>
                <w:szCs w:val="21"/>
              </w:rPr>
              <w:t>9</w:t>
            </w:r>
          </w:p>
        </w:tc>
        <w:tc>
          <w:tcPr>
            <w:tcW w:w="1134" w:type="dxa"/>
            <w:vAlign w:val="center"/>
          </w:tcPr>
          <w:p w14:paraId="24343A78">
            <w:pPr>
              <w:jc w:val="center"/>
              <w:rPr>
                <w:rFonts w:hint="eastAsia" w:ascii="仿宋" w:hAnsi="仿宋" w:eastAsia="仿宋"/>
                <w:kern w:val="0"/>
                <w:sz w:val="20"/>
                <w:szCs w:val="21"/>
              </w:rPr>
            </w:pPr>
            <w:r>
              <w:rPr>
                <w:rFonts w:hint="eastAsia" w:ascii="仿宋" w:hAnsi="仿宋" w:eastAsia="仿宋"/>
                <w:kern w:val="0"/>
                <w:sz w:val="20"/>
                <w:szCs w:val="21"/>
              </w:rPr>
              <w:t>龙吴路</w:t>
            </w:r>
          </w:p>
        </w:tc>
        <w:tc>
          <w:tcPr>
            <w:tcW w:w="1418" w:type="dxa"/>
            <w:vAlign w:val="center"/>
          </w:tcPr>
          <w:p w14:paraId="02B3CF89">
            <w:pPr>
              <w:jc w:val="center"/>
              <w:rPr>
                <w:rFonts w:hint="eastAsia" w:ascii="仿宋" w:hAnsi="仿宋" w:eastAsia="仿宋"/>
                <w:kern w:val="0"/>
                <w:sz w:val="20"/>
                <w:szCs w:val="21"/>
              </w:rPr>
            </w:pPr>
            <w:r>
              <w:rPr>
                <w:rFonts w:hint="eastAsia" w:ascii="仿宋" w:hAnsi="仿宋" w:eastAsia="仿宋"/>
                <w:kern w:val="0"/>
                <w:sz w:val="20"/>
                <w:szCs w:val="21"/>
              </w:rPr>
              <w:t>主管</w:t>
            </w:r>
          </w:p>
        </w:tc>
        <w:tc>
          <w:tcPr>
            <w:tcW w:w="4961" w:type="dxa"/>
            <w:vAlign w:val="center"/>
          </w:tcPr>
          <w:p w14:paraId="472D6840">
            <w:pPr>
              <w:rPr>
                <w:rFonts w:hint="eastAsia" w:ascii="仿宋" w:hAnsi="仿宋" w:eastAsia="仿宋" w:cs="Times New Roman"/>
                <w:kern w:val="0"/>
                <w:sz w:val="20"/>
                <w:szCs w:val="21"/>
              </w:rPr>
            </w:pPr>
            <w:r>
              <w:rPr>
                <w:rFonts w:ascii="仿宋" w:hAnsi="仿宋" w:eastAsia="仿宋" w:cs="Times New Roman"/>
                <w:kern w:val="0"/>
                <w:sz w:val="20"/>
                <w:szCs w:val="21"/>
              </w:rPr>
              <w:t xml:space="preserve">1） </w:t>
            </w:r>
            <w:r>
              <w:rPr>
                <w:rFonts w:hint="eastAsia" w:ascii="仿宋" w:hAnsi="仿宋" w:eastAsia="仿宋" w:cs="Times New Roman"/>
                <w:kern w:val="0"/>
                <w:sz w:val="20"/>
                <w:szCs w:val="21"/>
              </w:rPr>
              <w:t>具有环境、工程综合管理能力，年龄</w:t>
            </w:r>
            <w:r>
              <w:rPr>
                <w:rFonts w:ascii="仿宋" w:hAnsi="仿宋" w:eastAsia="仿宋" w:cs="Times New Roman"/>
                <w:kern w:val="0"/>
                <w:sz w:val="20"/>
                <w:szCs w:val="21"/>
              </w:rPr>
              <w:t>50周岁以下</w:t>
            </w:r>
            <w:r>
              <w:rPr>
                <w:rFonts w:hint="eastAsia" w:ascii="仿宋" w:hAnsi="仿宋" w:eastAsia="仿宋" w:cs="Times New Roman"/>
                <w:kern w:val="0"/>
                <w:sz w:val="20"/>
                <w:szCs w:val="21"/>
              </w:rPr>
              <w:t>优先；</w:t>
            </w:r>
          </w:p>
          <w:p w14:paraId="340542E8">
            <w:pPr>
              <w:rPr>
                <w:rFonts w:hint="eastAsia" w:ascii="仿宋" w:hAnsi="仿宋" w:eastAsia="仿宋"/>
                <w:kern w:val="0"/>
                <w:sz w:val="20"/>
                <w:szCs w:val="21"/>
              </w:rPr>
            </w:pPr>
            <w:r>
              <w:rPr>
                <w:rFonts w:ascii="仿宋" w:hAnsi="仿宋" w:eastAsia="仿宋" w:cs="Times New Roman"/>
                <w:kern w:val="0"/>
                <w:sz w:val="20"/>
                <w:szCs w:val="21"/>
              </w:rPr>
              <w:t xml:space="preserve">2） </w:t>
            </w:r>
            <w:r>
              <w:rPr>
                <w:rFonts w:hint="eastAsia" w:ascii="仿宋" w:hAnsi="仿宋" w:eastAsia="仿宋"/>
                <w:kern w:val="0"/>
                <w:sz w:val="20"/>
                <w:szCs w:val="21"/>
              </w:rPr>
              <w:t>能够妥善处理各种突发事件；</w:t>
            </w:r>
          </w:p>
          <w:p w14:paraId="48E49F17">
            <w:pPr>
              <w:rPr>
                <w:rFonts w:hint="eastAsia" w:ascii="仿宋" w:hAnsi="仿宋" w:eastAsia="仿宋"/>
                <w:kern w:val="0"/>
                <w:sz w:val="20"/>
                <w:szCs w:val="21"/>
              </w:rPr>
            </w:pPr>
            <w:r>
              <w:rPr>
                <w:rFonts w:ascii="仿宋" w:hAnsi="仿宋" w:eastAsia="仿宋"/>
                <w:kern w:val="0"/>
                <w:sz w:val="20"/>
                <w:szCs w:val="21"/>
              </w:rPr>
              <w:t xml:space="preserve">3） </w:t>
            </w:r>
            <w:r>
              <w:rPr>
                <w:rFonts w:hint="eastAsia" w:ascii="仿宋" w:hAnsi="仿宋" w:eastAsia="仿宋"/>
                <w:kern w:val="0"/>
                <w:sz w:val="20"/>
                <w:szCs w:val="21"/>
              </w:rPr>
              <w:t>具有很强的组织管理能力和协调能力；</w:t>
            </w:r>
          </w:p>
          <w:p w14:paraId="05B802E9">
            <w:pPr>
              <w:rPr>
                <w:rFonts w:hint="eastAsia" w:ascii="仿宋" w:hAnsi="仿宋" w:eastAsia="仿宋"/>
                <w:kern w:val="0"/>
                <w:sz w:val="20"/>
                <w:szCs w:val="21"/>
              </w:rPr>
            </w:pPr>
            <w:r>
              <w:rPr>
                <w:rFonts w:ascii="仿宋" w:hAnsi="仿宋" w:eastAsia="仿宋"/>
                <w:kern w:val="0"/>
                <w:sz w:val="20"/>
                <w:szCs w:val="21"/>
              </w:rPr>
              <w:t xml:space="preserve">4） </w:t>
            </w:r>
            <w:r>
              <w:rPr>
                <w:rFonts w:hint="eastAsia" w:ascii="仿宋" w:hAnsi="仿宋" w:eastAsia="仿宋"/>
                <w:kern w:val="0"/>
                <w:sz w:val="20"/>
                <w:szCs w:val="21"/>
              </w:rPr>
              <w:t>身体健康，有较强的心理素质。</w:t>
            </w:r>
          </w:p>
        </w:tc>
      </w:tr>
    </w:tbl>
    <w:p w14:paraId="61C28F10">
      <w:pPr>
        <w:rPr>
          <w:rFonts w:hint="eastAsia" w:ascii="仿宋" w:hAnsi="仿宋" w:eastAsia="仿宋"/>
          <w:szCs w:val="21"/>
        </w:rPr>
      </w:pPr>
      <w:r>
        <w:rPr>
          <w:rFonts w:hint="eastAsia" w:ascii="仿宋" w:hAnsi="仿宋" w:eastAsia="仿宋"/>
          <w:szCs w:val="21"/>
        </w:rPr>
        <w:t>注：重点岗位共19人，经考核小组同意后可根据实际运行情况进行微调</w:t>
      </w:r>
    </w:p>
    <w:p w14:paraId="7FF73665">
      <w:pPr>
        <w:pStyle w:val="47"/>
        <w:numPr>
          <w:ilvl w:val="0"/>
          <w:numId w:val="65"/>
        </w:numPr>
        <w:ind w:firstLineChars="0"/>
        <w:rPr>
          <w:rFonts w:hint="eastAsia" w:ascii="仿宋" w:hAnsi="仿宋" w:eastAsia="仿宋"/>
          <w:szCs w:val="21"/>
        </w:rPr>
      </w:pPr>
      <w:r>
        <w:rPr>
          <w:rFonts w:hint="eastAsia" w:ascii="仿宋" w:hAnsi="仿宋" w:eastAsia="仿宋"/>
          <w:szCs w:val="21"/>
        </w:rPr>
        <w:t>一般岗位人员要求</w:t>
      </w:r>
    </w:p>
    <w:p w14:paraId="49EEBBE0">
      <w:pPr>
        <w:pStyle w:val="47"/>
        <w:numPr>
          <w:ilvl w:val="0"/>
          <w:numId w:val="80"/>
        </w:numPr>
        <w:ind w:firstLineChars="0"/>
        <w:rPr>
          <w:rFonts w:hint="eastAsia" w:ascii="仿宋" w:hAnsi="仿宋" w:eastAsia="仿宋"/>
          <w:szCs w:val="21"/>
        </w:rPr>
      </w:pPr>
      <w:r>
        <w:rPr>
          <w:rFonts w:hint="eastAsia" w:ascii="仿宋" w:hAnsi="仿宋" w:eastAsia="仿宋"/>
          <w:szCs w:val="21"/>
        </w:rPr>
        <w:t>工程设备维护人员基本要求</w:t>
      </w:r>
    </w:p>
    <w:p w14:paraId="66AA4B87">
      <w:pPr>
        <w:pStyle w:val="47"/>
        <w:numPr>
          <w:ilvl w:val="0"/>
          <w:numId w:val="81"/>
        </w:numPr>
        <w:ind w:firstLineChars="0"/>
        <w:rPr>
          <w:rFonts w:hint="eastAsia" w:ascii="仿宋" w:hAnsi="仿宋" w:eastAsia="仿宋"/>
          <w:szCs w:val="21"/>
        </w:rPr>
      </w:pPr>
      <w:r>
        <w:rPr>
          <w:rFonts w:hint="eastAsia" w:ascii="仿宋" w:hAnsi="仿宋" w:eastAsia="仿宋"/>
          <w:szCs w:val="21"/>
        </w:rPr>
        <w:t>技工需</w:t>
      </w:r>
      <w:r>
        <w:rPr>
          <w:rFonts w:ascii="仿宋" w:hAnsi="仿宋" w:eastAsia="仿宋"/>
          <w:szCs w:val="21"/>
        </w:rPr>
        <w:t>2年以上工作经验，并具有上岗所需从业证照（电工操作证或专业上岗证）。</w:t>
      </w:r>
    </w:p>
    <w:p w14:paraId="2E205B00">
      <w:pPr>
        <w:pStyle w:val="47"/>
        <w:ind w:left="420" w:firstLine="0" w:firstLineChars="0"/>
        <w:rPr>
          <w:rFonts w:hint="eastAsia" w:ascii="仿宋" w:hAnsi="仿宋" w:eastAsia="仿宋"/>
          <w:szCs w:val="21"/>
        </w:rPr>
      </w:pPr>
      <w:r>
        <w:rPr>
          <w:rFonts w:hint="eastAsia" w:ascii="仿宋" w:hAnsi="仿宋" w:eastAsia="仿宋"/>
          <w:szCs w:val="21"/>
        </w:rPr>
        <w:t>其中，</w:t>
      </w:r>
    </w:p>
    <w:p w14:paraId="2A4FEA7D">
      <w:pPr>
        <w:pStyle w:val="47"/>
        <w:numPr>
          <w:ilvl w:val="0"/>
          <w:numId w:val="82"/>
        </w:numPr>
        <w:ind w:firstLineChars="0"/>
        <w:rPr>
          <w:rFonts w:hint="eastAsia" w:ascii="仿宋" w:hAnsi="仿宋" w:eastAsia="仿宋"/>
          <w:szCs w:val="21"/>
        </w:rPr>
      </w:pPr>
      <w:r>
        <w:rPr>
          <w:rFonts w:hint="eastAsia" w:ascii="仿宋" w:hAnsi="仿宋" w:eastAsia="仿宋"/>
          <w:szCs w:val="21"/>
        </w:rPr>
        <w:t>各条线领班：应具有强弱电、暖通给排水或建筑方面丰富从业经验；专业知识丰富，年龄</w:t>
      </w:r>
      <w:r>
        <w:rPr>
          <w:rFonts w:ascii="仿宋" w:hAnsi="仿宋" w:eastAsia="仿宋"/>
          <w:szCs w:val="21"/>
        </w:rPr>
        <w:t>55周岁以下优先；具有较强的组织协调能力及人员管理能力。</w:t>
      </w:r>
    </w:p>
    <w:p w14:paraId="56E38EEE">
      <w:pPr>
        <w:pStyle w:val="47"/>
        <w:numPr>
          <w:ilvl w:val="0"/>
          <w:numId w:val="82"/>
        </w:numPr>
        <w:ind w:firstLineChars="0"/>
        <w:rPr>
          <w:rFonts w:hint="eastAsia" w:ascii="仿宋" w:hAnsi="仿宋" w:eastAsia="仿宋"/>
          <w:szCs w:val="21"/>
        </w:rPr>
      </w:pPr>
      <w:r>
        <w:rPr>
          <w:rFonts w:hint="eastAsia" w:ascii="仿宋" w:hAnsi="仿宋" w:eastAsia="仿宋"/>
          <w:szCs w:val="21"/>
        </w:rPr>
        <w:t>强电运维工：持有劳动局颁发的高压或低压操作证；年龄</w:t>
      </w:r>
      <w:r>
        <w:rPr>
          <w:rFonts w:ascii="仿宋" w:hAnsi="仿宋" w:eastAsia="仿宋"/>
          <w:szCs w:val="21"/>
        </w:rPr>
        <w:t>50周岁以下优先；</w:t>
      </w:r>
      <w:r>
        <w:rPr>
          <w:rFonts w:hint="eastAsia" w:ascii="仿宋" w:hAnsi="仿宋" w:eastAsia="仿宋"/>
          <w:szCs w:val="21"/>
        </w:rPr>
        <w:t>至少配备</w:t>
      </w:r>
      <w:r>
        <w:rPr>
          <w:rFonts w:ascii="仿宋" w:hAnsi="仿宋" w:eastAsia="仿宋"/>
          <w:szCs w:val="21"/>
        </w:rPr>
        <w:t>1名</w:t>
      </w:r>
      <w:r>
        <w:rPr>
          <w:rFonts w:hint="eastAsia" w:ascii="仿宋" w:hAnsi="仿宋" w:eastAsia="仿宋"/>
          <w:szCs w:val="21"/>
        </w:rPr>
        <w:t>中级工。</w:t>
      </w:r>
    </w:p>
    <w:p w14:paraId="72EF3246">
      <w:pPr>
        <w:pStyle w:val="47"/>
        <w:numPr>
          <w:ilvl w:val="0"/>
          <w:numId w:val="82"/>
        </w:numPr>
        <w:ind w:firstLineChars="0"/>
        <w:rPr>
          <w:rFonts w:hint="eastAsia" w:ascii="仿宋" w:hAnsi="仿宋" w:eastAsia="仿宋"/>
          <w:szCs w:val="21"/>
        </w:rPr>
      </w:pPr>
      <w:r>
        <w:rPr>
          <w:rFonts w:hint="eastAsia" w:ascii="仿宋" w:hAnsi="仿宋" w:eastAsia="仿宋"/>
          <w:szCs w:val="21"/>
        </w:rPr>
        <w:t>弱电运维工：持有劳动局颁发的职业证书；年龄</w:t>
      </w:r>
      <w:r>
        <w:rPr>
          <w:rFonts w:ascii="仿宋" w:hAnsi="仿宋" w:eastAsia="仿宋"/>
          <w:szCs w:val="21"/>
        </w:rPr>
        <w:t>45周岁以下优先。</w:t>
      </w:r>
    </w:p>
    <w:p w14:paraId="5D68A442">
      <w:pPr>
        <w:pStyle w:val="47"/>
        <w:numPr>
          <w:ilvl w:val="0"/>
          <w:numId w:val="82"/>
        </w:numPr>
        <w:ind w:firstLineChars="0"/>
        <w:rPr>
          <w:rFonts w:hint="eastAsia" w:ascii="仿宋" w:hAnsi="仿宋" w:eastAsia="仿宋"/>
          <w:szCs w:val="21"/>
        </w:rPr>
      </w:pPr>
      <w:r>
        <w:rPr>
          <w:rFonts w:hint="eastAsia" w:ascii="仿宋" w:hAnsi="仿宋" w:eastAsia="仿宋"/>
          <w:szCs w:val="21"/>
        </w:rPr>
        <w:t>暖通、给排水运维工：年龄</w:t>
      </w:r>
      <w:r>
        <w:rPr>
          <w:rFonts w:ascii="仿宋" w:hAnsi="仿宋" w:eastAsia="仿宋"/>
          <w:szCs w:val="21"/>
        </w:rPr>
        <w:t>45周岁以下优先。</w:t>
      </w:r>
    </w:p>
    <w:p w14:paraId="1272697F">
      <w:pPr>
        <w:pStyle w:val="47"/>
        <w:numPr>
          <w:ilvl w:val="0"/>
          <w:numId w:val="82"/>
        </w:numPr>
        <w:ind w:firstLineChars="0"/>
        <w:rPr>
          <w:rFonts w:hint="eastAsia" w:ascii="仿宋" w:hAnsi="仿宋" w:eastAsia="仿宋"/>
          <w:szCs w:val="21"/>
        </w:rPr>
      </w:pPr>
      <w:r>
        <w:rPr>
          <w:rFonts w:hint="eastAsia" w:ascii="仿宋" w:hAnsi="仿宋" w:eastAsia="仿宋"/>
          <w:szCs w:val="21"/>
        </w:rPr>
        <w:t>报修、质量管理员：</w:t>
      </w:r>
      <w:r>
        <w:rPr>
          <w:rFonts w:hint="eastAsia" w:ascii="仿宋" w:hAnsi="仿宋" w:eastAsia="仿宋"/>
          <w:color w:val="000000"/>
          <w:szCs w:val="21"/>
        </w:rPr>
        <w:t>具有质量统计技能，具有</w:t>
      </w:r>
      <w:r>
        <w:rPr>
          <w:rFonts w:ascii="仿宋" w:hAnsi="仿宋" w:eastAsia="仿宋"/>
          <w:color w:val="000000"/>
          <w:szCs w:val="21"/>
        </w:rPr>
        <w:t>ISO内审员证书，能熟练操作相关办公软件，年龄40周岁以下优先。</w:t>
      </w:r>
    </w:p>
    <w:p w14:paraId="4A45E7BB">
      <w:pPr>
        <w:pStyle w:val="47"/>
        <w:numPr>
          <w:ilvl w:val="0"/>
          <w:numId w:val="82"/>
        </w:numPr>
        <w:ind w:firstLineChars="0"/>
        <w:rPr>
          <w:rFonts w:hint="eastAsia" w:ascii="仿宋" w:hAnsi="仿宋" w:eastAsia="仿宋"/>
          <w:szCs w:val="21"/>
        </w:rPr>
      </w:pPr>
      <w:r>
        <w:rPr>
          <w:rFonts w:hint="eastAsia" w:ascii="仿宋" w:hAnsi="仿宋" w:eastAsia="仿宋"/>
          <w:szCs w:val="21"/>
        </w:rPr>
        <w:t>标本楼维修员：具有工程类万能工从业经历，年龄</w:t>
      </w:r>
      <w:r>
        <w:rPr>
          <w:rFonts w:ascii="仿宋" w:hAnsi="仿宋" w:eastAsia="仿宋"/>
          <w:szCs w:val="21"/>
        </w:rPr>
        <w:t>55周岁以下</w:t>
      </w:r>
      <w:r>
        <w:rPr>
          <w:rFonts w:hint="eastAsia" w:ascii="仿宋" w:hAnsi="仿宋" w:eastAsia="仿宋"/>
          <w:szCs w:val="21"/>
        </w:rPr>
        <w:t>优先</w:t>
      </w:r>
      <w:r>
        <w:rPr>
          <w:rFonts w:ascii="仿宋" w:hAnsi="仿宋" w:eastAsia="仿宋"/>
          <w:szCs w:val="21"/>
        </w:rPr>
        <w:t>。</w:t>
      </w:r>
    </w:p>
    <w:p w14:paraId="76D7CC6B">
      <w:pPr>
        <w:pStyle w:val="47"/>
        <w:numPr>
          <w:ilvl w:val="0"/>
          <w:numId w:val="82"/>
        </w:numPr>
        <w:ind w:firstLineChars="0"/>
        <w:rPr>
          <w:rFonts w:hint="eastAsia" w:ascii="仿宋" w:hAnsi="仿宋" w:eastAsia="仿宋"/>
          <w:szCs w:val="21"/>
        </w:rPr>
      </w:pPr>
      <w:r>
        <w:rPr>
          <w:rFonts w:hint="eastAsia" w:ascii="仿宋" w:hAnsi="仿宋" w:eastAsia="仿宋"/>
          <w:szCs w:val="21"/>
        </w:rPr>
        <w:t>空调锅炉运行值班：具有暖通、给排水系统</w:t>
      </w:r>
      <w:r>
        <w:rPr>
          <w:rFonts w:ascii="仿宋" w:hAnsi="仿宋" w:eastAsia="仿宋"/>
          <w:szCs w:val="21"/>
        </w:rPr>
        <w:t>3年以上从业经历，年龄55周岁以下优先。</w:t>
      </w:r>
    </w:p>
    <w:p w14:paraId="4FCA1CC1">
      <w:pPr>
        <w:pStyle w:val="47"/>
        <w:numPr>
          <w:ilvl w:val="0"/>
          <w:numId w:val="81"/>
        </w:numPr>
        <w:ind w:firstLineChars="0"/>
        <w:rPr>
          <w:rFonts w:hint="eastAsia" w:ascii="仿宋" w:hAnsi="仿宋" w:eastAsia="仿宋"/>
          <w:szCs w:val="21"/>
        </w:rPr>
      </w:pPr>
      <w:r>
        <w:rPr>
          <w:rFonts w:hint="eastAsia" w:ascii="仿宋" w:hAnsi="仿宋" w:eastAsia="仿宋"/>
          <w:szCs w:val="21"/>
        </w:rPr>
        <w:t>高配间运行工：具有强电系统</w:t>
      </w:r>
      <w:r>
        <w:rPr>
          <w:rFonts w:ascii="仿宋" w:hAnsi="仿宋" w:eastAsia="仿宋"/>
          <w:szCs w:val="21"/>
        </w:rPr>
        <w:t>3年以上从业经历，具备高低压操作证；年龄55周岁以下优先。</w:t>
      </w:r>
    </w:p>
    <w:p w14:paraId="17BE09EF">
      <w:pPr>
        <w:pStyle w:val="47"/>
        <w:numPr>
          <w:ilvl w:val="0"/>
          <w:numId w:val="81"/>
        </w:numPr>
        <w:ind w:firstLineChars="0"/>
        <w:rPr>
          <w:rFonts w:hint="eastAsia" w:ascii="仿宋" w:hAnsi="仿宋" w:eastAsia="仿宋"/>
          <w:szCs w:val="21"/>
        </w:rPr>
      </w:pPr>
      <w:r>
        <w:rPr>
          <w:rFonts w:hint="eastAsia" w:ascii="仿宋" w:hAnsi="仿宋" w:eastAsia="仿宋"/>
          <w:szCs w:val="21"/>
        </w:rPr>
        <w:t>空调机房运行工：具有暖通、给排水系统</w:t>
      </w:r>
      <w:r>
        <w:rPr>
          <w:rFonts w:ascii="仿宋" w:hAnsi="仿宋" w:eastAsia="仿宋"/>
          <w:szCs w:val="21"/>
        </w:rPr>
        <w:t>3年以上从业经历；持有劳动局颁发的职业证书，年龄45周岁以下优先。</w:t>
      </w:r>
    </w:p>
    <w:p w14:paraId="708FC5ED">
      <w:pPr>
        <w:pStyle w:val="47"/>
        <w:numPr>
          <w:ilvl w:val="0"/>
          <w:numId w:val="81"/>
        </w:numPr>
        <w:ind w:firstLineChars="0"/>
        <w:rPr>
          <w:rFonts w:hint="eastAsia" w:ascii="仿宋" w:hAnsi="仿宋" w:eastAsia="仿宋"/>
          <w:szCs w:val="21"/>
        </w:rPr>
      </w:pPr>
      <w:r>
        <w:rPr>
          <w:rFonts w:hint="eastAsia" w:ascii="仿宋" w:hAnsi="仿宋" w:eastAsia="仿宋"/>
          <w:szCs w:val="21"/>
        </w:rPr>
        <w:t>电梯操作人员需具备电梯操作证。</w:t>
      </w:r>
    </w:p>
    <w:p w14:paraId="56A90677">
      <w:pPr>
        <w:pStyle w:val="47"/>
        <w:numPr>
          <w:ilvl w:val="0"/>
          <w:numId w:val="81"/>
        </w:numPr>
        <w:ind w:firstLineChars="0"/>
        <w:rPr>
          <w:rFonts w:hint="eastAsia" w:ascii="仿宋" w:hAnsi="仿宋" w:eastAsia="仿宋"/>
          <w:szCs w:val="21"/>
        </w:rPr>
      </w:pPr>
      <w:r>
        <w:rPr>
          <w:rFonts w:hint="eastAsia" w:ascii="仿宋" w:hAnsi="仿宋" w:eastAsia="仿宋"/>
          <w:szCs w:val="21"/>
        </w:rPr>
        <w:t>特种设备工程师应具有特种设备安全管理员证。</w:t>
      </w:r>
    </w:p>
    <w:p w14:paraId="2D69D654">
      <w:pPr>
        <w:pStyle w:val="47"/>
        <w:numPr>
          <w:ilvl w:val="0"/>
          <w:numId w:val="81"/>
        </w:numPr>
        <w:ind w:firstLineChars="0"/>
        <w:rPr>
          <w:rFonts w:hint="eastAsia" w:ascii="仿宋" w:hAnsi="仿宋" w:eastAsia="仿宋"/>
          <w:szCs w:val="21"/>
        </w:rPr>
      </w:pPr>
      <w:r>
        <w:rPr>
          <w:rFonts w:ascii="仿宋" w:hAnsi="仿宋" w:eastAsia="仿宋"/>
          <w:szCs w:val="21"/>
        </w:rPr>
        <w:t>品行端正、政治履历清白、无违法记录，具备较高的政治素质、道德素质</w:t>
      </w:r>
      <w:r>
        <w:rPr>
          <w:rFonts w:hint="eastAsia" w:ascii="仿宋" w:hAnsi="仿宋" w:eastAsia="仿宋"/>
          <w:szCs w:val="21"/>
        </w:rPr>
        <w:t>。</w:t>
      </w:r>
    </w:p>
    <w:p w14:paraId="505018D9">
      <w:pPr>
        <w:pStyle w:val="47"/>
        <w:numPr>
          <w:ilvl w:val="0"/>
          <w:numId w:val="81"/>
        </w:numPr>
        <w:ind w:firstLineChars="0"/>
        <w:rPr>
          <w:rFonts w:hint="eastAsia" w:ascii="仿宋" w:hAnsi="仿宋" w:eastAsia="仿宋"/>
          <w:szCs w:val="21"/>
        </w:rPr>
      </w:pPr>
      <w:r>
        <w:rPr>
          <w:rFonts w:hint="eastAsia" w:ascii="仿宋" w:hAnsi="仿宋" w:eastAsia="仿宋"/>
          <w:szCs w:val="21"/>
        </w:rPr>
        <w:t>能独立完成工作，身体健康。</w:t>
      </w:r>
    </w:p>
    <w:p w14:paraId="52F66AB4">
      <w:pPr>
        <w:pStyle w:val="47"/>
        <w:numPr>
          <w:ilvl w:val="0"/>
          <w:numId w:val="80"/>
        </w:numPr>
        <w:ind w:firstLineChars="0"/>
        <w:rPr>
          <w:rFonts w:hint="eastAsia" w:ascii="仿宋" w:hAnsi="仿宋" w:eastAsia="仿宋"/>
          <w:szCs w:val="21"/>
        </w:rPr>
      </w:pPr>
      <w:r>
        <w:rPr>
          <w:rFonts w:hint="eastAsia" w:ascii="仿宋" w:hAnsi="仿宋" w:eastAsia="仿宋"/>
          <w:szCs w:val="21"/>
        </w:rPr>
        <w:t>服务人员资格要求</w:t>
      </w:r>
    </w:p>
    <w:p w14:paraId="5268512F">
      <w:pPr>
        <w:pStyle w:val="47"/>
        <w:numPr>
          <w:ilvl w:val="0"/>
          <w:numId w:val="81"/>
        </w:numPr>
        <w:ind w:firstLineChars="0"/>
        <w:rPr>
          <w:rFonts w:hint="eastAsia" w:ascii="仿宋" w:hAnsi="仿宋" w:eastAsia="仿宋"/>
          <w:szCs w:val="21"/>
        </w:rPr>
      </w:pPr>
      <w:r>
        <w:rPr>
          <w:rFonts w:ascii="仿宋" w:hAnsi="仿宋" w:eastAsia="仿宋"/>
          <w:szCs w:val="21"/>
        </w:rPr>
        <w:t>25周岁以下优先，高</w:t>
      </w:r>
      <w:r>
        <w:rPr>
          <w:rFonts w:hint="eastAsia" w:ascii="仿宋" w:hAnsi="仿宋" w:eastAsia="仿宋"/>
          <w:szCs w:val="21"/>
        </w:rPr>
        <w:t>职、大</w:t>
      </w:r>
      <w:r>
        <w:rPr>
          <w:rFonts w:ascii="仿宋" w:hAnsi="仿宋" w:eastAsia="仿宋"/>
          <w:szCs w:val="21"/>
        </w:rPr>
        <w:t>专</w:t>
      </w:r>
      <w:r>
        <w:rPr>
          <w:rFonts w:hint="eastAsia" w:ascii="仿宋" w:hAnsi="仿宋" w:eastAsia="仿宋"/>
          <w:szCs w:val="21"/>
        </w:rPr>
        <w:t>或</w:t>
      </w:r>
      <w:r>
        <w:rPr>
          <w:rFonts w:ascii="仿宋" w:hAnsi="仿宋" w:eastAsia="仿宋"/>
          <w:szCs w:val="21"/>
        </w:rPr>
        <w:t>以上文化程度，身高男1.72米以上优先，女1.62米以上优先；</w:t>
      </w:r>
    </w:p>
    <w:p w14:paraId="06FF5118">
      <w:pPr>
        <w:pStyle w:val="47"/>
        <w:numPr>
          <w:ilvl w:val="0"/>
          <w:numId w:val="81"/>
        </w:numPr>
        <w:ind w:firstLineChars="0"/>
        <w:rPr>
          <w:rFonts w:hint="eastAsia" w:ascii="仿宋" w:hAnsi="仿宋" w:eastAsia="仿宋"/>
          <w:szCs w:val="21"/>
        </w:rPr>
      </w:pPr>
      <w:r>
        <w:rPr>
          <w:rFonts w:ascii="仿宋" w:hAnsi="仿宋" w:eastAsia="仿宋"/>
          <w:szCs w:val="21"/>
        </w:rPr>
        <w:t>品貌端正、形象良好、性格开朗，口头表达能力强，有一定的英语基础；</w:t>
      </w:r>
    </w:p>
    <w:p w14:paraId="0BD6B11B">
      <w:pPr>
        <w:pStyle w:val="47"/>
        <w:numPr>
          <w:ilvl w:val="0"/>
          <w:numId w:val="81"/>
        </w:numPr>
        <w:ind w:firstLineChars="0"/>
        <w:rPr>
          <w:rFonts w:hint="eastAsia" w:ascii="仿宋" w:hAnsi="仿宋" w:eastAsia="仿宋"/>
          <w:szCs w:val="21"/>
        </w:rPr>
      </w:pPr>
      <w:r>
        <w:rPr>
          <w:rFonts w:ascii="仿宋" w:hAnsi="仿宋" w:eastAsia="仿宋"/>
          <w:szCs w:val="21"/>
        </w:rPr>
        <w:t>身体健康，同等职位一年以上工作经验者优先 ；</w:t>
      </w:r>
    </w:p>
    <w:p w14:paraId="465512CE">
      <w:pPr>
        <w:pStyle w:val="47"/>
        <w:numPr>
          <w:ilvl w:val="0"/>
          <w:numId w:val="81"/>
        </w:numPr>
        <w:ind w:firstLineChars="0"/>
        <w:rPr>
          <w:rFonts w:hint="eastAsia" w:ascii="仿宋" w:hAnsi="仿宋" w:eastAsia="仿宋"/>
          <w:szCs w:val="21"/>
        </w:rPr>
      </w:pPr>
      <w:r>
        <w:rPr>
          <w:rFonts w:ascii="仿宋" w:hAnsi="仿宋" w:eastAsia="仿宋"/>
          <w:szCs w:val="21"/>
        </w:rPr>
        <w:t>具备良好的协调能力，沟通能力，负有责任心，具有亲和力</w:t>
      </w:r>
      <w:r>
        <w:rPr>
          <w:rFonts w:hint="eastAsia" w:ascii="仿宋" w:hAnsi="仿宋" w:eastAsia="仿宋"/>
          <w:szCs w:val="21"/>
        </w:rPr>
        <w:t>；</w:t>
      </w:r>
    </w:p>
    <w:p w14:paraId="48BF32F1">
      <w:pPr>
        <w:pStyle w:val="47"/>
        <w:numPr>
          <w:ilvl w:val="0"/>
          <w:numId w:val="81"/>
        </w:numPr>
        <w:ind w:firstLineChars="0"/>
        <w:rPr>
          <w:rFonts w:hint="eastAsia" w:ascii="仿宋" w:hAnsi="仿宋" w:eastAsia="仿宋"/>
          <w:szCs w:val="21"/>
        </w:rPr>
      </w:pPr>
      <w:r>
        <w:rPr>
          <w:rFonts w:ascii="仿宋" w:hAnsi="仿宋" w:eastAsia="仿宋"/>
          <w:szCs w:val="21"/>
        </w:rPr>
        <w:t>品行端正、政治履历清白、无违法记录，具备较高的政治素质、道德素质。</w:t>
      </w:r>
    </w:p>
    <w:p w14:paraId="09FDE667">
      <w:pPr>
        <w:pStyle w:val="47"/>
        <w:numPr>
          <w:ilvl w:val="0"/>
          <w:numId w:val="80"/>
        </w:numPr>
        <w:ind w:firstLineChars="0"/>
        <w:rPr>
          <w:rFonts w:hint="eastAsia" w:ascii="仿宋" w:hAnsi="仿宋" w:eastAsia="仿宋"/>
          <w:szCs w:val="21"/>
        </w:rPr>
      </w:pPr>
      <w:r>
        <w:rPr>
          <w:rFonts w:hint="eastAsia" w:ascii="仿宋" w:hAnsi="仿宋" w:eastAsia="仿宋"/>
          <w:szCs w:val="21"/>
        </w:rPr>
        <w:t>保洁人员资格要求</w:t>
      </w:r>
    </w:p>
    <w:p w14:paraId="6C7CAD72">
      <w:pPr>
        <w:pStyle w:val="47"/>
        <w:numPr>
          <w:ilvl w:val="0"/>
          <w:numId w:val="81"/>
        </w:numPr>
        <w:ind w:firstLineChars="0"/>
        <w:rPr>
          <w:rFonts w:hint="eastAsia" w:ascii="仿宋" w:hAnsi="仿宋" w:eastAsia="仿宋"/>
          <w:szCs w:val="21"/>
        </w:rPr>
      </w:pPr>
      <w:r>
        <w:rPr>
          <w:rFonts w:ascii="仿宋" w:hAnsi="仿宋" w:eastAsia="仿宋"/>
          <w:szCs w:val="21"/>
        </w:rPr>
        <w:t>身体健康、无家庭传染病史；</w:t>
      </w:r>
    </w:p>
    <w:p w14:paraId="0616D8D1">
      <w:pPr>
        <w:pStyle w:val="47"/>
        <w:numPr>
          <w:ilvl w:val="0"/>
          <w:numId w:val="81"/>
        </w:numPr>
        <w:ind w:firstLineChars="0"/>
        <w:rPr>
          <w:rFonts w:hint="eastAsia" w:ascii="仿宋" w:hAnsi="仿宋" w:eastAsia="仿宋"/>
          <w:szCs w:val="21"/>
        </w:rPr>
      </w:pPr>
      <w:r>
        <w:rPr>
          <w:rFonts w:ascii="仿宋" w:hAnsi="仿宋" w:eastAsia="仿宋"/>
          <w:szCs w:val="21"/>
        </w:rPr>
        <w:t>具有相应资质的医疗体检合格证书，经过保洁工作的培训并获得上岗证；</w:t>
      </w:r>
    </w:p>
    <w:p w14:paraId="35887AB4">
      <w:pPr>
        <w:pStyle w:val="47"/>
        <w:numPr>
          <w:ilvl w:val="0"/>
          <w:numId w:val="81"/>
        </w:numPr>
        <w:ind w:firstLineChars="0"/>
        <w:rPr>
          <w:rFonts w:hint="eastAsia" w:ascii="仿宋" w:hAnsi="仿宋" w:eastAsia="仿宋"/>
          <w:szCs w:val="21"/>
        </w:rPr>
      </w:pPr>
      <w:r>
        <w:rPr>
          <w:rFonts w:ascii="仿宋" w:hAnsi="仿宋" w:eastAsia="仿宋"/>
          <w:szCs w:val="21"/>
        </w:rPr>
        <w:t>年龄在55岁以下优先，有相关保洁经验者优先；</w:t>
      </w:r>
    </w:p>
    <w:p w14:paraId="4FD82EBF">
      <w:pPr>
        <w:pStyle w:val="47"/>
        <w:numPr>
          <w:ilvl w:val="0"/>
          <w:numId w:val="81"/>
        </w:numPr>
        <w:ind w:firstLineChars="0"/>
        <w:rPr>
          <w:rFonts w:hint="eastAsia" w:ascii="仿宋" w:hAnsi="仿宋" w:eastAsia="仿宋"/>
          <w:szCs w:val="21"/>
        </w:rPr>
      </w:pPr>
      <w:bookmarkStart w:id="6" w:name="OLE_LINK3"/>
      <w:bookmarkStart w:id="7" w:name="OLE_LINK4"/>
      <w:r>
        <w:rPr>
          <w:rFonts w:ascii="仿宋" w:hAnsi="仿宋" w:eastAsia="仿宋"/>
          <w:szCs w:val="21"/>
        </w:rPr>
        <w:t>品行端正、政治履历清白、无违法记录，具备较高的政治素质、道德素质。</w:t>
      </w:r>
    </w:p>
    <w:bookmarkEnd w:id="6"/>
    <w:bookmarkEnd w:id="7"/>
    <w:p w14:paraId="338629AF">
      <w:pPr>
        <w:rPr>
          <w:rFonts w:hint="eastAsia" w:ascii="仿宋" w:hAnsi="仿宋" w:eastAsia="仿宋"/>
          <w:szCs w:val="21"/>
        </w:rPr>
      </w:pPr>
    </w:p>
    <w:p w14:paraId="3CF9DF50">
      <w:pPr>
        <w:pStyle w:val="47"/>
        <w:numPr>
          <w:ilvl w:val="0"/>
          <w:numId w:val="64"/>
        </w:numPr>
        <w:ind w:firstLineChars="0"/>
        <w:rPr>
          <w:rFonts w:hint="eastAsia" w:ascii="仿宋" w:hAnsi="仿宋" w:eastAsia="仿宋"/>
          <w:szCs w:val="21"/>
        </w:rPr>
      </w:pPr>
      <w:r>
        <w:rPr>
          <w:rFonts w:hint="eastAsia" w:ascii="仿宋" w:hAnsi="仿宋" w:eastAsia="仿宋"/>
          <w:szCs w:val="21"/>
        </w:rPr>
        <w:t>用工要求</w:t>
      </w:r>
    </w:p>
    <w:p w14:paraId="58F8D781">
      <w:pPr>
        <w:pStyle w:val="47"/>
        <w:numPr>
          <w:ilvl w:val="0"/>
          <w:numId w:val="83"/>
        </w:numPr>
        <w:ind w:left="0" w:firstLine="420" w:firstLineChars="0"/>
        <w:rPr>
          <w:rFonts w:hint="eastAsia" w:ascii="仿宋" w:hAnsi="仿宋" w:eastAsia="仿宋"/>
          <w:szCs w:val="21"/>
        </w:rPr>
      </w:pPr>
      <w:r>
        <w:rPr>
          <w:rFonts w:hint="eastAsia" w:ascii="仿宋" w:hAnsi="仿宋" w:eastAsia="仿宋"/>
          <w:szCs w:val="21"/>
        </w:rPr>
        <w:t>经中标方招聘、培训、政审等程序，签订劳动合同的正式员工，符合国家相关法律法规的要求并须具备无犯罪记录证明。</w:t>
      </w:r>
    </w:p>
    <w:p w14:paraId="5D7048BA">
      <w:pPr>
        <w:pStyle w:val="47"/>
        <w:numPr>
          <w:ilvl w:val="0"/>
          <w:numId w:val="83"/>
        </w:numPr>
        <w:ind w:left="0" w:firstLine="420" w:firstLineChars="0"/>
        <w:rPr>
          <w:rFonts w:hint="eastAsia" w:ascii="仿宋" w:hAnsi="仿宋" w:eastAsia="仿宋"/>
          <w:szCs w:val="21"/>
        </w:rPr>
      </w:pPr>
      <w:r>
        <w:rPr>
          <w:rFonts w:hint="eastAsia" w:ascii="仿宋" w:hAnsi="仿宋" w:eastAsia="仿宋"/>
          <w:szCs w:val="21"/>
        </w:rPr>
        <w:t>新员工上岗需有至少</w:t>
      </w:r>
      <w:r>
        <w:rPr>
          <w:rFonts w:ascii="仿宋" w:hAnsi="仿宋" w:eastAsia="仿宋"/>
          <w:szCs w:val="21"/>
        </w:rPr>
        <w:t>1</w:t>
      </w:r>
      <w:r>
        <w:rPr>
          <w:rFonts w:hint="eastAsia" w:ascii="仿宋" w:hAnsi="仿宋" w:eastAsia="仿宋"/>
          <w:szCs w:val="21"/>
        </w:rPr>
        <w:t>周的上岗培训安排，上岗培训由中标方负责，培训结束后由部门负责人和采购方相关人员共同考核，合格后方可上岗。培训期间接受培训者不占岗位人次数。</w:t>
      </w:r>
    </w:p>
    <w:p w14:paraId="37A2F1BF">
      <w:pPr>
        <w:pStyle w:val="47"/>
        <w:numPr>
          <w:ilvl w:val="0"/>
          <w:numId w:val="83"/>
        </w:numPr>
        <w:ind w:left="0" w:firstLine="420" w:firstLineChars="0"/>
        <w:rPr>
          <w:rFonts w:hint="eastAsia" w:ascii="仿宋" w:hAnsi="仿宋" w:eastAsia="仿宋"/>
          <w:szCs w:val="21"/>
        </w:rPr>
      </w:pPr>
      <w:r>
        <w:rPr>
          <w:rFonts w:hint="eastAsia" w:ascii="仿宋" w:hAnsi="仿宋" w:eastAsia="仿宋"/>
          <w:szCs w:val="21"/>
        </w:rPr>
        <w:t>使用实习生须事前向采购方申请</w:t>
      </w:r>
      <w:r>
        <w:rPr>
          <w:rFonts w:ascii="仿宋" w:hAnsi="仿宋" w:eastAsia="仿宋"/>
          <w:szCs w:val="21"/>
        </w:rPr>
        <w:t>,得到批准后方可使用。使用实习生不得占用物业岗位数，须安排实习生带教老师，培训合格后</w:t>
      </w:r>
      <w:r>
        <w:rPr>
          <w:rFonts w:hint="eastAsia" w:ascii="仿宋" w:hAnsi="仿宋" w:eastAsia="仿宋"/>
          <w:szCs w:val="21"/>
        </w:rPr>
        <w:t>方可上岗，不得降低物业整体服务的质量和效率，一旦因实习生的使用可能引起的服务缺陷导致采购方或观众服务的投诉，一并视作中标方服务输出纳入考核。</w:t>
      </w:r>
    </w:p>
    <w:p w14:paraId="0120EEA1">
      <w:pPr>
        <w:pStyle w:val="47"/>
        <w:numPr>
          <w:ilvl w:val="0"/>
          <w:numId w:val="83"/>
        </w:numPr>
        <w:ind w:left="0" w:firstLine="420" w:firstLineChars="0"/>
        <w:rPr>
          <w:rFonts w:hint="eastAsia" w:ascii="仿宋" w:hAnsi="仿宋" w:eastAsia="仿宋"/>
          <w:szCs w:val="21"/>
        </w:rPr>
      </w:pPr>
      <w:r>
        <w:rPr>
          <w:rFonts w:hint="eastAsia" w:ascii="仿宋" w:hAnsi="仿宋" w:eastAsia="仿宋"/>
          <w:szCs w:val="21"/>
        </w:rPr>
        <w:t>每季度须向采购方提交在编员工花名册以及人员流动率分析报告；每月须向采购方提交各部门员工到岗记录、考勤报表及使用实习生情况，并提供考勤系统查询账号给采购方对口管理部门，便于核实物业服务的岗位人数。</w:t>
      </w:r>
    </w:p>
    <w:p w14:paraId="676F397A">
      <w:pPr>
        <w:pStyle w:val="47"/>
        <w:numPr>
          <w:ilvl w:val="0"/>
          <w:numId w:val="83"/>
        </w:numPr>
        <w:ind w:left="0" w:firstLine="420" w:firstLineChars="0"/>
        <w:rPr>
          <w:rFonts w:hint="eastAsia" w:ascii="仿宋" w:hAnsi="仿宋" w:eastAsia="仿宋"/>
          <w:szCs w:val="21"/>
        </w:rPr>
      </w:pPr>
      <w:r>
        <w:rPr>
          <w:rFonts w:hint="eastAsia" w:ascii="仿宋" w:hAnsi="仿宋" w:eastAsia="仿宋"/>
          <w:szCs w:val="21"/>
        </w:rPr>
        <w:t>考虑到各岗位需求，投标方需根据采购方要求，提前做好人员到位准备。</w:t>
      </w:r>
    </w:p>
    <w:p w14:paraId="30FCF6DB">
      <w:pPr>
        <w:rPr>
          <w:rFonts w:hint="eastAsia" w:ascii="仿宋" w:hAnsi="仿宋" w:eastAsia="仿宋"/>
          <w:szCs w:val="21"/>
        </w:rPr>
      </w:pPr>
    </w:p>
    <w:p w14:paraId="73970653">
      <w:pPr>
        <w:pStyle w:val="47"/>
        <w:numPr>
          <w:ilvl w:val="0"/>
          <w:numId w:val="64"/>
        </w:numPr>
        <w:ind w:firstLineChars="0"/>
        <w:rPr>
          <w:rFonts w:hint="eastAsia" w:ascii="仿宋" w:hAnsi="仿宋" w:eastAsia="仿宋"/>
          <w:szCs w:val="21"/>
        </w:rPr>
      </w:pPr>
      <w:r>
        <w:rPr>
          <w:rFonts w:hint="eastAsia" w:ascii="仿宋" w:hAnsi="仿宋" w:eastAsia="仿宋"/>
          <w:szCs w:val="21"/>
        </w:rPr>
        <w:t>人员要求</w:t>
      </w:r>
    </w:p>
    <w:p w14:paraId="03DA8508">
      <w:pPr>
        <w:rPr>
          <w:rFonts w:hint="eastAsia" w:ascii="仿宋" w:hAnsi="仿宋" w:eastAsia="仿宋"/>
          <w:szCs w:val="21"/>
        </w:rPr>
      </w:pPr>
      <w:r>
        <w:rPr>
          <w:rFonts w:hint="eastAsia" w:ascii="仿宋" w:hAnsi="仿宋" w:eastAsia="仿宋"/>
          <w:szCs w:val="21"/>
        </w:rPr>
        <w:t>1.人员流动率</w:t>
      </w:r>
    </w:p>
    <w:p w14:paraId="712E4684">
      <w:pPr>
        <w:pStyle w:val="47"/>
        <w:numPr>
          <w:ilvl w:val="0"/>
          <w:numId w:val="84"/>
        </w:numPr>
        <w:ind w:firstLineChars="0"/>
        <w:rPr>
          <w:rFonts w:hint="eastAsia" w:ascii="仿宋" w:hAnsi="仿宋" w:eastAsia="仿宋"/>
          <w:szCs w:val="21"/>
        </w:rPr>
      </w:pPr>
      <w:r>
        <w:rPr>
          <w:rFonts w:hint="eastAsia" w:ascii="仿宋" w:hAnsi="仿宋" w:eastAsia="仿宋"/>
          <w:szCs w:val="21"/>
        </w:rPr>
        <w:t>重点岗位人员在每个年度内流动率需控制在</w:t>
      </w:r>
      <w:r>
        <w:rPr>
          <w:rFonts w:ascii="仿宋" w:hAnsi="仿宋" w:eastAsia="仿宋"/>
          <w:szCs w:val="21"/>
        </w:rPr>
        <w:t>10%</w:t>
      </w:r>
      <w:r>
        <w:rPr>
          <w:rFonts w:hint="eastAsia" w:ascii="仿宋" w:hAnsi="仿宋" w:eastAsia="仿宋"/>
          <w:szCs w:val="21"/>
        </w:rPr>
        <w:t>以内；其余人员在每个年度内的流动率需控制在</w:t>
      </w:r>
      <w:r>
        <w:rPr>
          <w:rFonts w:ascii="仿宋" w:hAnsi="仿宋" w:eastAsia="仿宋"/>
          <w:szCs w:val="21"/>
        </w:rPr>
        <w:t>20%</w:t>
      </w:r>
      <w:r>
        <w:rPr>
          <w:rFonts w:hint="eastAsia" w:ascii="仿宋" w:hAnsi="仿宋" w:eastAsia="仿宋"/>
          <w:szCs w:val="21"/>
        </w:rPr>
        <w:t>以内。</w:t>
      </w:r>
    </w:p>
    <w:p w14:paraId="17542227">
      <w:pPr>
        <w:pStyle w:val="47"/>
        <w:numPr>
          <w:ilvl w:val="0"/>
          <w:numId w:val="84"/>
        </w:numPr>
        <w:ind w:firstLineChars="0"/>
        <w:rPr>
          <w:rFonts w:hint="eastAsia" w:ascii="仿宋" w:hAnsi="仿宋" w:eastAsia="仿宋"/>
          <w:szCs w:val="21"/>
        </w:rPr>
      </w:pPr>
      <w:r>
        <w:rPr>
          <w:rFonts w:hint="eastAsia" w:ascii="仿宋" w:hAnsi="仿宋" w:eastAsia="仿宋"/>
          <w:szCs w:val="21"/>
        </w:rPr>
        <w:t>为确保高质量服务效果，投标单位须采取必要的措施，稳定管理层和专业岗位人员队伍，防止关键岗位人员的流失，要求对部分关键岗位的薪酬给出合理定价。</w:t>
      </w:r>
    </w:p>
    <w:p w14:paraId="11AEF0BC">
      <w:pPr>
        <w:pStyle w:val="47"/>
        <w:numPr>
          <w:ilvl w:val="0"/>
          <w:numId w:val="84"/>
        </w:numPr>
        <w:ind w:firstLineChars="0"/>
        <w:rPr>
          <w:rFonts w:hint="eastAsia" w:ascii="仿宋" w:hAnsi="仿宋" w:eastAsia="仿宋"/>
          <w:szCs w:val="21"/>
        </w:rPr>
      </w:pPr>
      <w:r>
        <w:rPr>
          <w:rFonts w:hint="eastAsia" w:ascii="仿宋" w:hAnsi="仿宋" w:eastAsia="仿宋"/>
          <w:szCs w:val="21"/>
        </w:rPr>
        <w:t>项目经理调动须提前</w:t>
      </w:r>
      <w:r>
        <w:rPr>
          <w:rFonts w:ascii="仿宋" w:hAnsi="仿宋" w:eastAsia="仿宋"/>
          <w:szCs w:val="21"/>
        </w:rPr>
        <w:t>1个月向采购方报告，调离和新任用人员须由采购方相关部门负责人审核签字，并经分管领导批准后方可进行调整。</w:t>
      </w:r>
    </w:p>
    <w:p w14:paraId="7F562978">
      <w:pPr>
        <w:pStyle w:val="47"/>
        <w:numPr>
          <w:ilvl w:val="0"/>
          <w:numId w:val="84"/>
        </w:numPr>
        <w:ind w:firstLineChars="0"/>
        <w:rPr>
          <w:rFonts w:hint="eastAsia" w:ascii="仿宋" w:hAnsi="仿宋" w:eastAsia="仿宋"/>
          <w:szCs w:val="21"/>
        </w:rPr>
      </w:pPr>
      <w:r>
        <w:rPr>
          <w:rFonts w:hint="eastAsia" w:ascii="仿宋" w:hAnsi="仿宋" w:eastAsia="仿宋"/>
          <w:szCs w:val="21"/>
        </w:rPr>
        <w:t>部门经理及技术骨干人员调动需提前</w:t>
      </w:r>
      <w:r>
        <w:rPr>
          <w:rFonts w:ascii="仿宋" w:hAnsi="仿宋" w:eastAsia="仿宋"/>
          <w:szCs w:val="21"/>
        </w:rPr>
        <w:t>2周向采购方报告，调离和新任用人员须提交采购方相关部门负责人审核签字</w:t>
      </w:r>
      <w:r>
        <w:rPr>
          <w:rFonts w:hint="eastAsia" w:ascii="仿宋" w:hAnsi="仿宋" w:eastAsia="仿宋"/>
          <w:szCs w:val="21"/>
        </w:rPr>
        <w:t>，</w:t>
      </w:r>
      <w:r>
        <w:rPr>
          <w:rFonts w:ascii="仿宋" w:hAnsi="仿宋" w:eastAsia="仿宋"/>
          <w:szCs w:val="21"/>
        </w:rPr>
        <w:t>批准后方可进行调整。</w:t>
      </w:r>
    </w:p>
    <w:p w14:paraId="2781E43F">
      <w:pPr>
        <w:pStyle w:val="47"/>
        <w:numPr>
          <w:ilvl w:val="0"/>
          <w:numId w:val="84"/>
        </w:numPr>
        <w:ind w:firstLineChars="0"/>
        <w:rPr>
          <w:rFonts w:hint="eastAsia" w:ascii="仿宋" w:hAnsi="仿宋" w:eastAsia="仿宋"/>
          <w:szCs w:val="21"/>
        </w:rPr>
      </w:pPr>
      <w:r>
        <w:rPr>
          <w:rFonts w:hint="eastAsia" w:ascii="仿宋" w:hAnsi="仿宋" w:eastAsia="仿宋"/>
          <w:szCs w:val="21"/>
        </w:rPr>
        <w:t>一般员工调动需提前</w:t>
      </w:r>
      <w:r>
        <w:rPr>
          <w:rFonts w:ascii="仿宋" w:hAnsi="仿宋" w:eastAsia="仿宋"/>
          <w:szCs w:val="21"/>
        </w:rPr>
        <w:t>1周向采购方有关对口管理部门报备。</w:t>
      </w:r>
    </w:p>
    <w:p w14:paraId="3D1DFDE8">
      <w:pPr>
        <w:pStyle w:val="47"/>
        <w:numPr>
          <w:ilvl w:val="0"/>
          <w:numId w:val="84"/>
        </w:numPr>
        <w:ind w:firstLineChars="0"/>
        <w:rPr>
          <w:rFonts w:hint="eastAsia" w:ascii="仿宋" w:hAnsi="仿宋" w:eastAsia="仿宋"/>
          <w:szCs w:val="21"/>
        </w:rPr>
      </w:pPr>
      <w:r>
        <w:rPr>
          <w:rFonts w:hint="eastAsia" w:ascii="仿宋" w:hAnsi="仿宋" w:eastAsia="仿宋"/>
          <w:szCs w:val="21"/>
        </w:rPr>
        <w:t>流动率计算公式：流动率=本合同年度流失人数（指离开本项目服务人员的总数）/年平均人数（合同约定人数），其中不计入流动率的特殊情况为：试用期内不符合岗位要求的人员；合同期内身体健康不符合岗位要求的人员；业主提出辞退和要求调离岗位的人员（书面及口头）；与本企业解除合同，被业主或业主第三方录用的人员；《劳动合同》或《劳务协议》到期后自然终止的人员；因企业工作需要且经业主同意调离的重点岗位人员。</w:t>
      </w:r>
    </w:p>
    <w:p w14:paraId="42A28FE3">
      <w:pPr>
        <w:rPr>
          <w:rFonts w:hint="eastAsia" w:ascii="仿宋" w:hAnsi="仿宋" w:eastAsia="仿宋"/>
          <w:szCs w:val="21"/>
        </w:rPr>
      </w:pPr>
      <w:r>
        <w:rPr>
          <w:rFonts w:hint="eastAsia" w:ascii="仿宋" w:hAnsi="仿宋" w:eastAsia="仿宋"/>
          <w:szCs w:val="21"/>
        </w:rPr>
        <w:t>2.物业人员人数要求</w:t>
      </w:r>
    </w:p>
    <w:p w14:paraId="7176D2CD">
      <w:pPr>
        <w:pStyle w:val="47"/>
        <w:numPr>
          <w:ilvl w:val="0"/>
          <w:numId w:val="85"/>
        </w:numPr>
        <w:ind w:firstLineChars="0"/>
        <w:rPr>
          <w:rFonts w:hint="eastAsia" w:ascii="仿宋" w:hAnsi="仿宋" w:eastAsia="仿宋"/>
          <w:szCs w:val="21"/>
        </w:rPr>
      </w:pPr>
      <w:r>
        <w:rPr>
          <w:rFonts w:hint="eastAsia" w:ascii="仿宋" w:hAnsi="仿宋" w:eastAsia="仿宋"/>
          <w:szCs w:val="21"/>
        </w:rPr>
        <w:t>物业管理服务人员在每个年度内平均配置人数不得少于合同规定的</w:t>
      </w:r>
      <w:r>
        <w:rPr>
          <w:rFonts w:ascii="仿宋" w:hAnsi="仿宋" w:eastAsia="仿宋"/>
          <w:szCs w:val="21"/>
        </w:rPr>
        <w:t>285人，其中非高峰期配置人数</w:t>
      </w:r>
      <w:r>
        <w:rPr>
          <w:rFonts w:hint="eastAsia" w:ascii="仿宋" w:hAnsi="仿宋" w:eastAsia="仿宋"/>
          <w:szCs w:val="21"/>
        </w:rPr>
        <w:t>不少于</w:t>
      </w:r>
      <w:r>
        <w:rPr>
          <w:rFonts w:ascii="仿宋" w:hAnsi="仿宋" w:eastAsia="仿宋"/>
          <w:szCs w:val="21"/>
        </w:rPr>
        <w:t>2</w:t>
      </w:r>
      <w:r>
        <w:rPr>
          <w:rFonts w:hint="eastAsia" w:ascii="仿宋" w:hAnsi="仿宋" w:eastAsia="仿宋"/>
          <w:szCs w:val="21"/>
        </w:rPr>
        <w:t>78人，高峰期配置人数应不少于297，承诺满足业主用工需求。</w:t>
      </w:r>
    </w:p>
    <w:p w14:paraId="7681EC6B">
      <w:pPr>
        <w:pStyle w:val="47"/>
        <w:numPr>
          <w:ilvl w:val="0"/>
          <w:numId w:val="85"/>
        </w:numPr>
        <w:ind w:firstLineChars="0"/>
        <w:rPr>
          <w:rFonts w:hint="eastAsia" w:ascii="仿宋" w:hAnsi="仿宋" w:eastAsia="仿宋"/>
          <w:szCs w:val="21"/>
        </w:rPr>
      </w:pPr>
      <w:r>
        <w:rPr>
          <w:rFonts w:hint="eastAsia" w:ascii="仿宋" w:hAnsi="仿宋" w:eastAsia="仿宋"/>
          <w:szCs w:val="21"/>
        </w:rPr>
        <w:t>为确保高质量服务效果，投标单位须采取必要的措施，保障物业在岗人数满足业主用工需求，并作为投标评分依据之一。</w:t>
      </w:r>
    </w:p>
    <w:bookmarkEnd w:id="5"/>
    <w:p w14:paraId="7157BF14">
      <w:pPr>
        <w:rPr>
          <w:rFonts w:hint="eastAsia" w:ascii="仿宋" w:hAnsi="仿宋" w:eastAsia="仿宋"/>
          <w:szCs w:val="21"/>
        </w:rPr>
      </w:pPr>
    </w:p>
    <w:p w14:paraId="7713B811">
      <w:pPr>
        <w:rPr>
          <w:rFonts w:hint="eastAsia" w:ascii="仿宋" w:hAnsi="仿宋" w:eastAsia="仿宋"/>
          <w:szCs w:val="21"/>
        </w:rPr>
      </w:pPr>
    </w:p>
    <w:p w14:paraId="4C7644C8">
      <w:pPr>
        <w:rPr>
          <w:rFonts w:hint="eastAsia" w:ascii="仿宋" w:hAnsi="仿宋" w:eastAsia="仿宋"/>
          <w:b/>
          <w:szCs w:val="21"/>
        </w:rPr>
      </w:pPr>
      <w:r>
        <w:rPr>
          <w:rFonts w:hint="eastAsia" w:ascii="仿宋" w:hAnsi="仿宋" w:eastAsia="仿宋"/>
          <w:b/>
          <w:szCs w:val="21"/>
        </w:rPr>
        <w:t>附件一：上海科技馆主要设备清单（包括但不限于以下内容）</w:t>
      </w:r>
    </w:p>
    <w:tbl>
      <w:tblPr>
        <w:tblStyle w:val="2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76"/>
        <w:gridCol w:w="2700"/>
        <w:gridCol w:w="900"/>
        <w:gridCol w:w="1080"/>
        <w:gridCol w:w="1440"/>
      </w:tblGrid>
      <w:tr w14:paraId="1429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trPr>
        <w:tc>
          <w:tcPr>
            <w:tcW w:w="752" w:type="dxa"/>
            <w:vAlign w:val="center"/>
          </w:tcPr>
          <w:p w14:paraId="6CEEC504">
            <w:pPr>
              <w:spacing w:line="360" w:lineRule="auto"/>
              <w:jc w:val="center"/>
              <w:rPr>
                <w:rFonts w:hint="eastAsia" w:ascii="仿宋" w:hAnsi="仿宋" w:eastAsia="仿宋"/>
                <w:b/>
                <w:szCs w:val="21"/>
              </w:rPr>
            </w:pPr>
            <w:r>
              <w:rPr>
                <w:rFonts w:ascii="仿宋" w:hAnsi="仿宋" w:eastAsia="仿宋"/>
                <w:b/>
                <w:szCs w:val="21"/>
              </w:rPr>
              <w:t>序号</w:t>
            </w:r>
          </w:p>
        </w:tc>
        <w:tc>
          <w:tcPr>
            <w:tcW w:w="1876" w:type="dxa"/>
            <w:vAlign w:val="center"/>
          </w:tcPr>
          <w:p w14:paraId="1F092E41">
            <w:pPr>
              <w:spacing w:line="360" w:lineRule="auto"/>
              <w:jc w:val="center"/>
              <w:rPr>
                <w:rFonts w:hint="eastAsia" w:ascii="仿宋" w:hAnsi="仿宋" w:eastAsia="仿宋"/>
                <w:b/>
                <w:szCs w:val="21"/>
              </w:rPr>
            </w:pPr>
            <w:r>
              <w:rPr>
                <w:rFonts w:ascii="仿宋" w:hAnsi="仿宋" w:eastAsia="仿宋"/>
                <w:b/>
                <w:szCs w:val="21"/>
              </w:rPr>
              <w:t>项目名称</w:t>
            </w:r>
          </w:p>
        </w:tc>
        <w:tc>
          <w:tcPr>
            <w:tcW w:w="2700" w:type="dxa"/>
            <w:vAlign w:val="center"/>
          </w:tcPr>
          <w:p w14:paraId="3E403A92">
            <w:pPr>
              <w:spacing w:line="360" w:lineRule="auto"/>
              <w:jc w:val="center"/>
              <w:rPr>
                <w:rFonts w:hint="eastAsia" w:ascii="仿宋" w:hAnsi="仿宋" w:eastAsia="仿宋"/>
                <w:b/>
                <w:szCs w:val="21"/>
              </w:rPr>
            </w:pPr>
            <w:r>
              <w:rPr>
                <w:rFonts w:ascii="仿宋" w:hAnsi="仿宋" w:eastAsia="仿宋"/>
                <w:b/>
                <w:szCs w:val="21"/>
              </w:rPr>
              <w:t>设备参数</w:t>
            </w:r>
          </w:p>
        </w:tc>
        <w:tc>
          <w:tcPr>
            <w:tcW w:w="900" w:type="dxa"/>
            <w:vAlign w:val="center"/>
          </w:tcPr>
          <w:p w14:paraId="4113CD67">
            <w:pPr>
              <w:spacing w:line="360" w:lineRule="auto"/>
              <w:jc w:val="center"/>
              <w:rPr>
                <w:rFonts w:hint="eastAsia" w:ascii="仿宋" w:hAnsi="仿宋" w:eastAsia="仿宋"/>
                <w:b/>
                <w:szCs w:val="21"/>
              </w:rPr>
            </w:pPr>
            <w:r>
              <w:rPr>
                <w:rFonts w:ascii="仿宋" w:hAnsi="仿宋" w:eastAsia="仿宋"/>
                <w:b/>
                <w:szCs w:val="21"/>
              </w:rPr>
              <w:t>单位</w:t>
            </w:r>
          </w:p>
        </w:tc>
        <w:tc>
          <w:tcPr>
            <w:tcW w:w="1080" w:type="dxa"/>
            <w:vAlign w:val="center"/>
          </w:tcPr>
          <w:p w14:paraId="2FBBC482">
            <w:pPr>
              <w:spacing w:line="360" w:lineRule="auto"/>
              <w:jc w:val="center"/>
              <w:rPr>
                <w:rFonts w:hint="eastAsia" w:ascii="仿宋" w:hAnsi="仿宋" w:eastAsia="仿宋"/>
                <w:b/>
                <w:szCs w:val="21"/>
              </w:rPr>
            </w:pPr>
            <w:r>
              <w:rPr>
                <w:rFonts w:ascii="仿宋" w:hAnsi="仿宋" w:eastAsia="仿宋"/>
                <w:b/>
                <w:szCs w:val="21"/>
              </w:rPr>
              <w:t>设备数量</w:t>
            </w:r>
          </w:p>
        </w:tc>
        <w:tc>
          <w:tcPr>
            <w:tcW w:w="1440" w:type="dxa"/>
            <w:vAlign w:val="center"/>
          </w:tcPr>
          <w:p w14:paraId="516E6BC5">
            <w:pPr>
              <w:spacing w:line="360" w:lineRule="auto"/>
              <w:jc w:val="center"/>
              <w:rPr>
                <w:rFonts w:hint="eastAsia" w:ascii="仿宋" w:hAnsi="仿宋" w:eastAsia="仿宋"/>
                <w:b/>
                <w:szCs w:val="21"/>
              </w:rPr>
            </w:pPr>
            <w:r>
              <w:rPr>
                <w:rFonts w:ascii="仿宋" w:hAnsi="仿宋" w:eastAsia="仿宋"/>
                <w:b/>
                <w:szCs w:val="21"/>
              </w:rPr>
              <w:t>备注</w:t>
            </w:r>
          </w:p>
        </w:tc>
      </w:tr>
      <w:tr w14:paraId="683B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52" w:type="dxa"/>
            <w:vAlign w:val="center"/>
          </w:tcPr>
          <w:p w14:paraId="0BF2FCFA">
            <w:pPr>
              <w:jc w:val="center"/>
              <w:textAlignment w:val="center"/>
              <w:rPr>
                <w:rFonts w:hint="eastAsia" w:ascii="仿宋" w:hAnsi="仿宋" w:eastAsia="仿宋"/>
                <w:szCs w:val="21"/>
              </w:rPr>
            </w:pPr>
            <w:r>
              <w:rPr>
                <w:rFonts w:ascii="仿宋" w:hAnsi="仿宋" w:eastAsia="仿宋" w:cs="Calibri"/>
                <w:color w:val="000000"/>
                <w:szCs w:val="21"/>
              </w:rPr>
              <w:t>1</w:t>
            </w:r>
          </w:p>
        </w:tc>
        <w:tc>
          <w:tcPr>
            <w:tcW w:w="1876" w:type="dxa"/>
            <w:vAlign w:val="center"/>
          </w:tcPr>
          <w:p w14:paraId="03DFB1A8">
            <w:pPr>
              <w:spacing w:line="360" w:lineRule="auto"/>
              <w:jc w:val="center"/>
              <w:rPr>
                <w:rFonts w:hint="eastAsia" w:ascii="仿宋" w:hAnsi="仿宋" w:eastAsia="仿宋"/>
                <w:szCs w:val="21"/>
              </w:rPr>
            </w:pPr>
            <w:r>
              <w:rPr>
                <w:rFonts w:ascii="仿宋" w:hAnsi="仿宋" w:eastAsia="仿宋"/>
                <w:szCs w:val="21"/>
              </w:rPr>
              <w:t>变电站</w:t>
            </w:r>
          </w:p>
        </w:tc>
        <w:tc>
          <w:tcPr>
            <w:tcW w:w="2700" w:type="dxa"/>
            <w:vAlign w:val="center"/>
          </w:tcPr>
          <w:p w14:paraId="37AF1B4D">
            <w:pPr>
              <w:spacing w:line="360" w:lineRule="auto"/>
              <w:jc w:val="center"/>
              <w:rPr>
                <w:rFonts w:hint="eastAsia" w:ascii="仿宋" w:hAnsi="仿宋" w:eastAsia="仿宋"/>
                <w:szCs w:val="21"/>
              </w:rPr>
            </w:pPr>
            <w:r>
              <w:rPr>
                <w:rFonts w:ascii="仿宋" w:hAnsi="仿宋" w:eastAsia="仿宋"/>
                <w:szCs w:val="21"/>
              </w:rPr>
              <w:t>10KV</w:t>
            </w:r>
          </w:p>
        </w:tc>
        <w:tc>
          <w:tcPr>
            <w:tcW w:w="900" w:type="dxa"/>
            <w:vAlign w:val="center"/>
          </w:tcPr>
          <w:p w14:paraId="53B72553">
            <w:pPr>
              <w:spacing w:line="360" w:lineRule="auto"/>
              <w:jc w:val="center"/>
              <w:rPr>
                <w:rFonts w:hint="eastAsia" w:ascii="仿宋" w:hAnsi="仿宋" w:eastAsia="仿宋"/>
                <w:szCs w:val="21"/>
              </w:rPr>
            </w:pPr>
            <w:r>
              <w:rPr>
                <w:rFonts w:ascii="仿宋" w:hAnsi="仿宋" w:eastAsia="仿宋"/>
                <w:szCs w:val="21"/>
              </w:rPr>
              <w:t>个</w:t>
            </w:r>
          </w:p>
        </w:tc>
        <w:tc>
          <w:tcPr>
            <w:tcW w:w="1080" w:type="dxa"/>
            <w:vAlign w:val="center"/>
          </w:tcPr>
          <w:p w14:paraId="341FBE84">
            <w:pPr>
              <w:spacing w:line="360" w:lineRule="auto"/>
              <w:jc w:val="center"/>
              <w:rPr>
                <w:rFonts w:hint="eastAsia" w:ascii="仿宋" w:hAnsi="仿宋" w:eastAsia="仿宋"/>
                <w:szCs w:val="21"/>
              </w:rPr>
            </w:pPr>
            <w:r>
              <w:rPr>
                <w:rFonts w:hint="eastAsia" w:ascii="仿宋" w:hAnsi="仿宋" w:eastAsia="仿宋"/>
                <w:szCs w:val="21"/>
              </w:rPr>
              <w:t>3</w:t>
            </w:r>
          </w:p>
        </w:tc>
        <w:tc>
          <w:tcPr>
            <w:tcW w:w="1440" w:type="dxa"/>
            <w:vAlign w:val="center"/>
          </w:tcPr>
          <w:p w14:paraId="40DC8DDE">
            <w:pPr>
              <w:spacing w:line="360" w:lineRule="auto"/>
              <w:jc w:val="center"/>
              <w:rPr>
                <w:rFonts w:hint="eastAsia" w:ascii="仿宋" w:hAnsi="仿宋" w:eastAsia="仿宋"/>
                <w:szCs w:val="21"/>
              </w:rPr>
            </w:pPr>
          </w:p>
        </w:tc>
      </w:tr>
      <w:tr w14:paraId="6367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2" w:type="dxa"/>
            <w:vAlign w:val="center"/>
          </w:tcPr>
          <w:p w14:paraId="473F0C17">
            <w:pPr>
              <w:jc w:val="center"/>
              <w:textAlignment w:val="center"/>
              <w:rPr>
                <w:rFonts w:hint="eastAsia" w:ascii="仿宋" w:hAnsi="仿宋" w:eastAsia="仿宋"/>
                <w:szCs w:val="21"/>
              </w:rPr>
            </w:pPr>
            <w:r>
              <w:rPr>
                <w:rFonts w:ascii="仿宋" w:hAnsi="仿宋" w:eastAsia="仿宋" w:cs="Calibri"/>
                <w:color w:val="000000"/>
                <w:szCs w:val="21"/>
              </w:rPr>
              <w:t>2</w:t>
            </w:r>
          </w:p>
        </w:tc>
        <w:tc>
          <w:tcPr>
            <w:tcW w:w="1876" w:type="dxa"/>
            <w:vAlign w:val="center"/>
          </w:tcPr>
          <w:p w14:paraId="58BFB468">
            <w:pPr>
              <w:spacing w:line="360" w:lineRule="auto"/>
              <w:jc w:val="center"/>
              <w:rPr>
                <w:rFonts w:hint="eastAsia" w:ascii="仿宋" w:hAnsi="仿宋" w:eastAsia="仿宋"/>
                <w:szCs w:val="21"/>
              </w:rPr>
            </w:pPr>
            <w:r>
              <w:rPr>
                <w:rFonts w:ascii="仿宋" w:hAnsi="仿宋" w:eastAsia="仿宋"/>
                <w:szCs w:val="21"/>
              </w:rPr>
              <w:t>高压柜</w:t>
            </w:r>
          </w:p>
        </w:tc>
        <w:tc>
          <w:tcPr>
            <w:tcW w:w="2700" w:type="dxa"/>
            <w:vAlign w:val="center"/>
          </w:tcPr>
          <w:p w14:paraId="4D78E2C1">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319FF250">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601FA5A0">
            <w:pPr>
              <w:spacing w:line="360" w:lineRule="auto"/>
              <w:jc w:val="center"/>
              <w:rPr>
                <w:rFonts w:hint="eastAsia" w:ascii="仿宋" w:hAnsi="仿宋" w:eastAsia="仿宋"/>
                <w:szCs w:val="21"/>
              </w:rPr>
            </w:pPr>
            <w:r>
              <w:rPr>
                <w:rFonts w:hint="eastAsia" w:ascii="仿宋" w:hAnsi="仿宋" w:eastAsia="仿宋"/>
                <w:szCs w:val="21"/>
              </w:rPr>
              <w:t>22</w:t>
            </w:r>
          </w:p>
        </w:tc>
        <w:tc>
          <w:tcPr>
            <w:tcW w:w="1440" w:type="dxa"/>
            <w:vAlign w:val="center"/>
          </w:tcPr>
          <w:p w14:paraId="3921DEAA">
            <w:pPr>
              <w:spacing w:line="360" w:lineRule="auto"/>
              <w:jc w:val="center"/>
              <w:rPr>
                <w:rFonts w:hint="eastAsia" w:ascii="仿宋" w:hAnsi="仿宋" w:eastAsia="仿宋"/>
                <w:szCs w:val="21"/>
              </w:rPr>
            </w:pPr>
          </w:p>
        </w:tc>
      </w:tr>
      <w:tr w14:paraId="5015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52" w:type="dxa"/>
            <w:vAlign w:val="center"/>
          </w:tcPr>
          <w:p w14:paraId="27636E4F">
            <w:pPr>
              <w:jc w:val="center"/>
              <w:textAlignment w:val="center"/>
              <w:rPr>
                <w:rFonts w:hint="eastAsia" w:ascii="仿宋" w:hAnsi="仿宋" w:eastAsia="仿宋"/>
                <w:szCs w:val="21"/>
              </w:rPr>
            </w:pPr>
            <w:r>
              <w:rPr>
                <w:rFonts w:ascii="仿宋" w:hAnsi="仿宋" w:eastAsia="仿宋" w:cs="Calibri"/>
                <w:color w:val="000000"/>
                <w:szCs w:val="21"/>
              </w:rPr>
              <w:t>3</w:t>
            </w:r>
          </w:p>
        </w:tc>
        <w:tc>
          <w:tcPr>
            <w:tcW w:w="1876" w:type="dxa"/>
            <w:vAlign w:val="center"/>
          </w:tcPr>
          <w:p w14:paraId="2C8B81FA">
            <w:pPr>
              <w:spacing w:line="360" w:lineRule="auto"/>
              <w:jc w:val="center"/>
              <w:rPr>
                <w:rFonts w:hint="eastAsia" w:ascii="仿宋" w:hAnsi="仿宋" w:eastAsia="仿宋"/>
                <w:szCs w:val="21"/>
              </w:rPr>
            </w:pPr>
            <w:r>
              <w:rPr>
                <w:rFonts w:ascii="仿宋" w:hAnsi="仿宋" w:eastAsia="仿宋"/>
                <w:szCs w:val="21"/>
              </w:rPr>
              <w:t>变压器</w:t>
            </w:r>
          </w:p>
        </w:tc>
        <w:tc>
          <w:tcPr>
            <w:tcW w:w="2700" w:type="dxa"/>
            <w:vAlign w:val="center"/>
          </w:tcPr>
          <w:p w14:paraId="7F060CEA">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262A5695">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4148696C">
            <w:pPr>
              <w:spacing w:line="360" w:lineRule="auto"/>
              <w:jc w:val="center"/>
              <w:rPr>
                <w:rFonts w:hint="eastAsia" w:ascii="仿宋" w:hAnsi="仿宋" w:eastAsia="仿宋"/>
                <w:szCs w:val="21"/>
              </w:rPr>
            </w:pPr>
            <w:r>
              <w:rPr>
                <w:rFonts w:ascii="仿宋" w:hAnsi="仿宋" w:eastAsia="仿宋"/>
                <w:szCs w:val="21"/>
              </w:rPr>
              <w:t>8</w:t>
            </w:r>
          </w:p>
        </w:tc>
        <w:tc>
          <w:tcPr>
            <w:tcW w:w="1440" w:type="dxa"/>
            <w:vAlign w:val="center"/>
          </w:tcPr>
          <w:p w14:paraId="12011F2A">
            <w:pPr>
              <w:spacing w:line="360" w:lineRule="auto"/>
              <w:jc w:val="center"/>
              <w:rPr>
                <w:rFonts w:hint="eastAsia" w:ascii="仿宋" w:hAnsi="仿宋" w:eastAsia="仿宋"/>
                <w:szCs w:val="21"/>
              </w:rPr>
            </w:pPr>
          </w:p>
        </w:tc>
      </w:tr>
      <w:tr w14:paraId="210D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5E36708C">
            <w:pPr>
              <w:jc w:val="center"/>
              <w:textAlignment w:val="center"/>
              <w:rPr>
                <w:rFonts w:hint="eastAsia" w:ascii="仿宋" w:hAnsi="仿宋" w:eastAsia="仿宋"/>
                <w:szCs w:val="21"/>
              </w:rPr>
            </w:pPr>
            <w:r>
              <w:rPr>
                <w:rFonts w:ascii="仿宋" w:hAnsi="仿宋" w:eastAsia="仿宋" w:cs="Calibri"/>
                <w:color w:val="000000"/>
                <w:szCs w:val="21"/>
              </w:rPr>
              <w:t>4</w:t>
            </w:r>
          </w:p>
        </w:tc>
        <w:tc>
          <w:tcPr>
            <w:tcW w:w="1876" w:type="dxa"/>
            <w:vAlign w:val="center"/>
          </w:tcPr>
          <w:p w14:paraId="6988A19E">
            <w:pPr>
              <w:spacing w:line="360" w:lineRule="auto"/>
              <w:jc w:val="center"/>
              <w:rPr>
                <w:rFonts w:hint="eastAsia" w:ascii="仿宋" w:hAnsi="仿宋" w:eastAsia="仿宋"/>
                <w:szCs w:val="21"/>
              </w:rPr>
            </w:pPr>
            <w:r>
              <w:rPr>
                <w:rFonts w:ascii="仿宋" w:hAnsi="仿宋" w:eastAsia="仿宋"/>
                <w:szCs w:val="21"/>
              </w:rPr>
              <w:t>低压配电柜</w:t>
            </w:r>
          </w:p>
        </w:tc>
        <w:tc>
          <w:tcPr>
            <w:tcW w:w="2700" w:type="dxa"/>
            <w:vAlign w:val="center"/>
          </w:tcPr>
          <w:p w14:paraId="39AD26C8">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42B58E37">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4A1D995D">
            <w:pPr>
              <w:spacing w:line="360" w:lineRule="auto"/>
              <w:jc w:val="center"/>
              <w:rPr>
                <w:rFonts w:hint="eastAsia" w:ascii="仿宋" w:hAnsi="仿宋" w:eastAsia="仿宋"/>
                <w:szCs w:val="21"/>
              </w:rPr>
            </w:pPr>
            <w:r>
              <w:rPr>
                <w:rFonts w:hint="eastAsia" w:ascii="仿宋" w:hAnsi="仿宋" w:eastAsia="仿宋"/>
                <w:szCs w:val="21"/>
              </w:rPr>
              <w:t>79</w:t>
            </w:r>
          </w:p>
        </w:tc>
        <w:tc>
          <w:tcPr>
            <w:tcW w:w="1440" w:type="dxa"/>
            <w:vAlign w:val="center"/>
          </w:tcPr>
          <w:p w14:paraId="6C916644">
            <w:pPr>
              <w:spacing w:line="360" w:lineRule="auto"/>
              <w:jc w:val="center"/>
              <w:rPr>
                <w:rFonts w:hint="eastAsia" w:ascii="仿宋" w:hAnsi="仿宋" w:eastAsia="仿宋"/>
                <w:szCs w:val="21"/>
              </w:rPr>
            </w:pPr>
          </w:p>
        </w:tc>
      </w:tr>
      <w:tr w14:paraId="57F4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1042295A">
            <w:pPr>
              <w:jc w:val="center"/>
              <w:textAlignment w:val="center"/>
              <w:rPr>
                <w:rFonts w:hint="eastAsia" w:ascii="仿宋" w:hAnsi="仿宋" w:eastAsia="仿宋"/>
                <w:szCs w:val="21"/>
              </w:rPr>
            </w:pPr>
            <w:r>
              <w:rPr>
                <w:rFonts w:ascii="仿宋" w:hAnsi="仿宋" w:eastAsia="仿宋" w:cs="Calibri"/>
                <w:color w:val="000000"/>
                <w:szCs w:val="21"/>
              </w:rPr>
              <w:t>5</w:t>
            </w:r>
          </w:p>
        </w:tc>
        <w:tc>
          <w:tcPr>
            <w:tcW w:w="1876" w:type="dxa"/>
            <w:vAlign w:val="center"/>
          </w:tcPr>
          <w:p w14:paraId="55390968">
            <w:pPr>
              <w:spacing w:line="360" w:lineRule="auto"/>
              <w:jc w:val="center"/>
              <w:rPr>
                <w:rFonts w:hint="eastAsia" w:ascii="仿宋" w:hAnsi="仿宋" w:eastAsia="仿宋"/>
                <w:szCs w:val="21"/>
              </w:rPr>
            </w:pPr>
            <w:r>
              <w:rPr>
                <w:rFonts w:ascii="仿宋" w:hAnsi="仿宋" w:eastAsia="仿宋"/>
                <w:szCs w:val="21"/>
              </w:rPr>
              <w:t>电能计量柜</w:t>
            </w:r>
          </w:p>
        </w:tc>
        <w:tc>
          <w:tcPr>
            <w:tcW w:w="2700" w:type="dxa"/>
            <w:vAlign w:val="center"/>
          </w:tcPr>
          <w:p w14:paraId="082ABEF7">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6AECB796">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164BD5A1">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764F36C2">
            <w:pPr>
              <w:spacing w:line="360" w:lineRule="auto"/>
              <w:jc w:val="center"/>
              <w:rPr>
                <w:rFonts w:hint="eastAsia" w:ascii="仿宋" w:hAnsi="仿宋" w:eastAsia="仿宋"/>
                <w:szCs w:val="21"/>
              </w:rPr>
            </w:pPr>
          </w:p>
        </w:tc>
      </w:tr>
      <w:tr w14:paraId="3C49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62026B55">
            <w:pPr>
              <w:jc w:val="center"/>
              <w:textAlignment w:val="center"/>
              <w:rPr>
                <w:rFonts w:hint="eastAsia" w:ascii="仿宋" w:hAnsi="仿宋" w:eastAsia="仿宋"/>
                <w:szCs w:val="21"/>
              </w:rPr>
            </w:pPr>
            <w:r>
              <w:rPr>
                <w:rFonts w:ascii="仿宋" w:hAnsi="仿宋" w:eastAsia="仿宋" w:cs="Calibri"/>
                <w:color w:val="000000"/>
                <w:szCs w:val="21"/>
              </w:rPr>
              <w:t>6</w:t>
            </w:r>
          </w:p>
        </w:tc>
        <w:tc>
          <w:tcPr>
            <w:tcW w:w="1876" w:type="dxa"/>
            <w:vAlign w:val="center"/>
          </w:tcPr>
          <w:p w14:paraId="11DC8109">
            <w:pPr>
              <w:spacing w:line="360" w:lineRule="auto"/>
              <w:jc w:val="center"/>
              <w:rPr>
                <w:rFonts w:hint="eastAsia" w:ascii="仿宋" w:hAnsi="仿宋" w:eastAsia="仿宋"/>
                <w:szCs w:val="21"/>
              </w:rPr>
            </w:pPr>
            <w:r>
              <w:rPr>
                <w:rFonts w:ascii="仿宋" w:hAnsi="仿宋" w:eastAsia="仿宋"/>
                <w:szCs w:val="21"/>
              </w:rPr>
              <w:t>直流屏</w:t>
            </w:r>
          </w:p>
        </w:tc>
        <w:tc>
          <w:tcPr>
            <w:tcW w:w="2700" w:type="dxa"/>
            <w:vAlign w:val="center"/>
          </w:tcPr>
          <w:p w14:paraId="534EF1FD">
            <w:pPr>
              <w:spacing w:line="360" w:lineRule="auto"/>
              <w:jc w:val="center"/>
              <w:rPr>
                <w:rFonts w:hint="eastAsia" w:ascii="仿宋" w:hAnsi="仿宋" w:eastAsia="仿宋"/>
                <w:szCs w:val="21"/>
              </w:rPr>
            </w:pPr>
            <w:r>
              <w:rPr>
                <w:rFonts w:ascii="仿宋" w:hAnsi="仿宋" w:eastAsia="仿宋"/>
                <w:szCs w:val="21"/>
              </w:rPr>
              <w:t>GZDW</w:t>
            </w:r>
          </w:p>
        </w:tc>
        <w:tc>
          <w:tcPr>
            <w:tcW w:w="900" w:type="dxa"/>
            <w:vAlign w:val="center"/>
          </w:tcPr>
          <w:p w14:paraId="16A647D6">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041E96D1">
            <w:pPr>
              <w:spacing w:line="360" w:lineRule="auto"/>
              <w:jc w:val="center"/>
              <w:rPr>
                <w:rFonts w:hint="eastAsia" w:ascii="仿宋" w:hAnsi="仿宋" w:eastAsia="仿宋"/>
                <w:szCs w:val="21"/>
              </w:rPr>
            </w:pPr>
            <w:r>
              <w:rPr>
                <w:rFonts w:ascii="仿宋" w:hAnsi="仿宋" w:eastAsia="仿宋"/>
                <w:szCs w:val="21"/>
              </w:rPr>
              <w:t>3</w:t>
            </w:r>
          </w:p>
        </w:tc>
        <w:tc>
          <w:tcPr>
            <w:tcW w:w="1440" w:type="dxa"/>
            <w:vAlign w:val="center"/>
          </w:tcPr>
          <w:p w14:paraId="248C7AA3">
            <w:pPr>
              <w:spacing w:line="360" w:lineRule="auto"/>
              <w:jc w:val="center"/>
              <w:rPr>
                <w:rFonts w:hint="eastAsia" w:ascii="仿宋" w:hAnsi="仿宋" w:eastAsia="仿宋"/>
                <w:szCs w:val="21"/>
              </w:rPr>
            </w:pPr>
          </w:p>
        </w:tc>
      </w:tr>
      <w:tr w14:paraId="088F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6BD55E89">
            <w:pPr>
              <w:jc w:val="center"/>
              <w:textAlignment w:val="center"/>
              <w:rPr>
                <w:rFonts w:hint="eastAsia" w:ascii="仿宋" w:hAnsi="仿宋" w:eastAsia="仿宋"/>
                <w:szCs w:val="21"/>
              </w:rPr>
            </w:pPr>
            <w:r>
              <w:rPr>
                <w:rFonts w:ascii="仿宋" w:hAnsi="仿宋" w:eastAsia="仿宋" w:cs="Calibri"/>
                <w:color w:val="000000"/>
                <w:szCs w:val="21"/>
              </w:rPr>
              <w:t>7</w:t>
            </w:r>
          </w:p>
        </w:tc>
        <w:tc>
          <w:tcPr>
            <w:tcW w:w="1876" w:type="dxa"/>
            <w:vAlign w:val="center"/>
          </w:tcPr>
          <w:p w14:paraId="73989CE3">
            <w:pPr>
              <w:spacing w:line="360" w:lineRule="auto"/>
              <w:jc w:val="center"/>
              <w:rPr>
                <w:rFonts w:hint="eastAsia" w:ascii="仿宋" w:hAnsi="仿宋" w:eastAsia="仿宋"/>
                <w:szCs w:val="21"/>
              </w:rPr>
            </w:pPr>
            <w:r>
              <w:rPr>
                <w:rFonts w:ascii="仿宋" w:hAnsi="仿宋" w:eastAsia="仿宋"/>
                <w:szCs w:val="21"/>
              </w:rPr>
              <w:t>模拟显示屏</w:t>
            </w:r>
          </w:p>
        </w:tc>
        <w:tc>
          <w:tcPr>
            <w:tcW w:w="2700" w:type="dxa"/>
            <w:vAlign w:val="center"/>
          </w:tcPr>
          <w:p w14:paraId="40C798B1">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44398B41">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6EA004FE">
            <w:pPr>
              <w:spacing w:line="360" w:lineRule="auto"/>
              <w:jc w:val="center"/>
              <w:rPr>
                <w:rFonts w:hint="eastAsia" w:ascii="仿宋" w:hAnsi="仿宋" w:eastAsia="仿宋"/>
                <w:szCs w:val="21"/>
              </w:rPr>
            </w:pPr>
            <w:r>
              <w:rPr>
                <w:rFonts w:hint="eastAsia" w:ascii="仿宋" w:hAnsi="仿宋" w:eastAsia="仿宋"/>
                <w:szCs w:val="21"/>
              </w:rPr>
              <w:t>3</w:t>
            </w:r>
          </w:p>
        </w:tc>
        <w:tc>
          <w:tcPr>
            <w:tcW w:w="1440" w:type="dxa"/>
            <w:vAlign w:val="center"/>
          </w:tcPr>
          <w:p w14:paraId="0BEC6FF3">
            <w:pPr>
              <w:spacing w:line="360" w:lineRule="auto"/>
              <w:jc w:val="center"/>
              <w:rPr>
                <w:rFonts w:hint="eastAsia" w:ascii="仿宋" w:hAnsi="仿宋" w:eastAsia="仿宋"/>
                <w:szCs w:val="21"/>
              </w:rPr>
            </w:pPr>
          </w:p>
        </w:tc>
      </w:tr>
      <w:tr w14:paraId="7E20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02022C7F">
            <w:pPr>
              <w:jc w:val="center"/>
              <w:textAlignment w:val="center"/>
              <w:rPr>
                <w:rFonts w:hint="eastAsia" w:ascii="仿宋" w:hAnsi="仿宋" w:eastAsia="仿宋"/>
                <w:szCs w:val="21"/>
              </w:rPr>
            </w:pPr>
            <w:r>
              <w:rPr>
                <w:rFonts w:ascii="仿宋" w:hAnsi="仿宋" w:eastAsia="仿宋" w:cs="Calibri"/>
                <w:color w:val="000000"/>
                <w:szCs w:val="21"/>
              </w:rPr>
              <w:t>8</w:t>
            </w:r>
          </w:p>
        </w:tc>
        <w:tc>
          <w:tcPr>
            <w:tcW w:w="1876" w:type="dxa"/>
            <w:vAlign w:val="center"/>
          </w:tcPr>
          <w:p w14:paraId="2871B451">
            <w:pPr>
              <w:spacing w:line="360" w:lineRule="auto"/>
              <w:jc w:val="center"/>
              <w:rPr>
                <w:rFonts w:hint="eastAsia" w:ascii="仿宋" w:hAnsi="仿宋" w:eastAsia="仿宋"/>
                <w:szCs w:val="21"/>
              </w:rPr>
            </w:pPr>
            <w:r>
              <w:rPr>
                <w:rFonts w:ascii="仿宋" w:hAnsi="仿宋" w:eastAsia="仿宋"/>
                <w:szCs w:val="21"/>
              </w:rPr>
              <w:t>柴油发电机</w:t>
            </w:r>
          </w:p>
        </w:tc>
        <w:tc>
          <w:tcPr>
            <w:tcW w:w="2700" w:type="dxa"/>
            <w:vAlign w:val="center"/>
          </w:tcPr>
          <w:p w14:paraId="2D1F5967">
            <w:pPr>
              <w:spacing w:line="360" w:lineRule="auto"/>
              <w:jc w:val="center"/>
              <w:rPr>
                <w:rFonts w:hint="eastAsia" w:ascii="仿宋" w:hAnsi="仿宋" w:eastAsia="仿宋"/>
                <w:szCs w:val="21"/>
              </w:rPr>
            </w:pPr>
            <w:r>
              <w:rPr>
                <w:rFonts w:ascii="仿宋" w:hAnsi="仿宋" w:eastAsia="仿宋"/>
                <w:szCs w:val="21"/>
              </w:rPr>
              <w:t>西门子2355A  1550KVA</w:t>
            </w:r>
          </w:p>
        </w:tc>
        <w:tc>
          <w:tcPr>
            <w:tcW w:w="900" w:type="dxa"/>
            <w:vAlign w:val="center"/>
          </w:tcPr>
          <w:p w14:paraId="26B583F6">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1C94290B">
            <w:pPr>
              <w:spacing w:line="360" w:lineRule="auto"/>
              <w:jc w:val="center"/>
              <w:rPr>
                <w:rFonts w:hint="eastAsia" w:ascii="仿宋" w:hAnsi="仿宋" w:eastAsia="仿宋"/>
                <w:szCs w:val="21"/>
              </w:rPr>
            </w:pPr>
            <w:r>
              <w:rPr>
                <w:rFonts w:ascii="仿宋" w:hAnsi="仿宋" w:eastAsia="仿宋"/>
                <w:szCs w:val="21"/>
              </w:rPr>
              <w:t>1</w:t>
            </w:r>
          </w:p>
        </w:tc>
        <w:tc>
          <w:tcPr>
            <w:tcW w:w="1440" w:type="dxa"/>
            <w:vAlign w:val="center"/>
          </w:tcPr>
          <w:p w14:paraId="7AF75911">
            <w:pPr>
              <w:spacing w:line="360" w:lineRule="auto"/>
              <w:jc w:val="center"/>
              <w:rPr>
                <w:rFonts w:hint="eastAsia" w:ascii="仿宋" w:hAnsi="仿宋" w:eastAsia="仿宋"/>
                <w:szCs w:val="21"/>
              </w:rPr>
            </w:pPr>
          </w:p>
        </w:tc>
      </w:tr>
      <w:tr w14:paraId="4D55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4FFFC623">
            <w:pPr>
              <w:jc w:val="center"/>
              <w:textAlignment w:val="center"/>
              <w:rPr>
                <w:rFonts w:hint="eastAsia" w:ascii="仿宋" w:hAnsi="仿宋" w:eastAsia="仿宋"/>
                <w:szCs w:val="21"/>
              </w:rPr>
            </w:pPr>
            <w:r>
              <w:rPr>
                <w:rFonts w:ascii="仿宋" w:hAnsi="仿宋" w:eastAsia="仿宋" w:cs="Calibri"/>
                <w:color w:val="000000"/>
                <w:szCs w:val="21"/>
              </w:rPr>
              <w:t>9</w:t>
            </w:r>
          </w:p>
        </w:tc>
        <w:tc>
          <w:tcPr>
            <w:tcW w:w="1876" w:type="dxa"/>
            <w:vAlign w:val="center"/>
          </w:tcPr>
          <w:p w14:paraId="226113E5">
            <w:pPr>
              <w:spacing w:line="360" w:lineRule="auto"/>
              <w:jc w:val="center"/>
              <w:rPr>
                <w:rFonts w:hint="eastAsia" w:ascii="仿宋" w:hAnsi="仿宋" w:eastAsia="仿宋"/>
                <w:szCs w:val="21"/>
              </w:rPr>
            </w:pPr>
            <w:r>
              <w:rPr>
                <w:rFonts w:ascii="仿宋" w:hAnsi="仿宋" w:eastAsia="仿宋"/>
                <w:szCs w:val="21"/>
              </w:rPr>
              <w:t>发电机控制柜</w:t>
            </w:r>
          </w:p>
        </w:tc>
        <w:tc>
          <w:tcPr>
            <w:tcW w:w="2700" w:type="dxa"/>
            <w:vAlign w:val="center"/>
          </w:tcPr>
          <w:p w14:paraId="0144F03E">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4CC128E7">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294B1078">
            <w:pPr>
              <w:spacing w:line="360" w:lineRule="auto"/>
              <w:jc w:val="center"/>
              <w:rPr>
                <w:rFonts w:hint="eastAsia" w:ascii="仿宋" w:hAnsi="仿宋" w:eastAsia="仿宋"/>
                <w:szCs w:val="21"/>
              </w:rPr>
            </w:pPr>
            <w:r>
              <w:rPr>
                <w:rFonts w:ascii="仿宋" w:hAnsi="仿宋" w:eastAsia="仿宋"/>
                <w:szCs w:val="21"/>
              </w:rPr>
              <w:t>5</w:t>
            </w:r>
          </w:p>
        </w:tc>
        <w:tc>
          <w:tcPr>
            <w:tcW w:w="1440" w:type="dxa"/>
            <w:vAlign w:val="center"/>
          </w:tcPr>
          <w:p w14:paraId="3FC395C6">
            <w:pPr>
              <w:spacing w:line="360" w:lineRule="auto"/>
              <w:jc w:val="center"/>
              <w:rPr>
                <w:rFonts w:hint="eastAsia" w:ascii="仿宋" w:hAnsi="仿宋" w:eastAsia="仿宋"/>
                <w:szCs w:val="21"/>
              </w:rPr>
            </w:pPr>
          </w:p>
        </w:tc>
      </w:tr>
      <w:tr w14:paraId="2C6A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68E8F0E0">
            <w:pPr>
              <w:jc w:val="center"/>
              <w:textAlignment w:val="center"/>
              <w:rPr>
                <w:rFonts w:hint="eastAsia" w:ascii="仿宋" w:hAnsi="仿宋" w:eastAsia="仿宋"/>
                <w:szCs w:val="21"/>
              </w:rPr>
            </w:pPr>
            <w:r>
              <w:rPr>
                <w:rFonts w:ascii="仿宋" w:hAnsi="仿宋" w:eastAsia="仿宋" w:cs="Calibri"/>
                <w:color w:val="000000"/>
                <w:szCs w:val="21"/>
              </w:rPr>
              <w:t>10</w:t>
            </w:r>
          </w:p>
        </w:tc>
        <w:tc>
          <w:tcPr>
            <w:tcW w:w="1876" w:type="dxa"/>
            <w:vAlign w:val="center"/>
          </w:tcPr>
          <w:p w14:paraId="4B6DB464">
            <w:pPr>
              <w:spacing w:line="360" w:lineRule="auto"/>
              <w:jc w:val="center"/>
              <w:rPr>
                <w:rFonts w:hint="eastAsia" w:ascii="仿宋" w:hAnsi="仿宋" w:eastAsia="仿宋"/>
                <w:szCs w:val="21"/>
              </w:rPr>
            </w:pPr>
            <w:r>
              <w:rPr>
                <w:rFonts w:ascii="仿宋" w:hAnsi="仿宋" w:eastAsia="仿宋"/>
                <w:szCs w:val="21"/>
              </w:rPr>
              <w:t>空调配电柜</w:t>
            </w:r>
          </w:p>
        </w:tc>
        <w:tc>
          <w:tcPr>
            <w:tcW w:w="2700" w:type="dxa"/>
            <w:vAlign w:val="center"/>
          </w:tcPr>
          <w:p w14:paraId="4AAE3333">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17EF0153">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47127FCE">
            <w:pPr>
              <w:spacing w:line="360" w:lineRule="auto"/>
              <w:jc w:val="center"/>
              <w:rPr>
                <w:rFonts w:hint="eastAsia" w:ascii="仿宋" w:hAnsi="仿宋" w:eastAsia="仿宋"/>
                <w:szCs w:val="21"/>
              </w:rPr>
            </w:pPr>
            <w:r>
              <w:rPr>
                <w:rFonts w:ascii="仿宋" w:hAnsi="仿宋" w:eastAsia="仿宋"/>
                <w:szCs w:val="21"/>
              </w:rPr>
              <w:t>35</w:t>
            </w:r>
          </w:p>
        </w:tc>
        <w:tc>
          <w:tcPr>
            <w:tcW w:w="1440" w:type="dxa"/>
            <w:vAlign w:val="center"/>
          </w:tcPr>
          <w:p w14:paraId="2BBDD396">
            <w:pPr>
              <w:spacing w:line="360" w:lineRule="auto"/>
              <w:jc w:val="center"/>
              <w:rPr>
                <w:rFonts w:hint="eastAsia" w:ascii="仿宋" w:hAnsi="仿宋" w:eastAsia="仿宋"/>
                <w:szCs w:val="21"/>
              </w:rPr>
            </w:pPr>
          </w:p>
        </w:tc>
      </w:tr>
      <w:tr w14:paraId="094F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1A731484">
            <w:pPr>
              <w:jc w:val="center"/>
              <w:textAlignment w:val="center"/>
              <w:rPr>
                <w:rFonts w:hint="eastAsia" w:ascii="仿宋" w:hAnsi="仿宋" w:eastAsia="仿宋"/>
                <w:szCs w:val="21"/>
              </w:rPr>
            </w:pPr>
            <w:r>
              <w:rPr>
                <w:rFonts w:ascii="仿宋" w:hAnsi="仿宋" w:eastAsia="仿宋" w:cs="Calibri"/>
                <w:color w:val="000000"/>
                <w:szCs w:val="21"/>
              </w:rPr>
              <w:t>11</w:t>
            </w:r>
          </w:p>
        </w:tc>
        <w:tc>
          <w:tcPr>
            <w:tcW w:w="1876" w:type="dxa"/>
            <w:vAlign w:val="center"/>
          </w:tcPr>
          <w:p w14:paraId="4BE6D814">
            <w:pPr>
              <w:spacing w:line="360" w:lineRule="auto"/>
              <w:jc w:val="center"/>
              <w:rPr>
                <w:rFonts w:hint="eastAsia" w:ascii="仿宋" w:hAnsi="仿宋" w:eastAsia="仿宋"/>
                <w:szCs w:val="21"/>
              </w:rPr>
            </w:pPr>
            <w:r>
              <w:rPr>
                <w:rFonts w:ascii="仿宋" w:hAnsi="仿宋" w:eastAsia="仿宋"/>
                <w:szCs w:val="21"/>
              </w:rPr>
              <w:t>照明配电柜</w:t>
            </w:r>
          </w:p>
        </w:tc>
        <w:tc>
          <w:tcPr>
            <w:tcW w:w="2700" w:type="dxa"/>
            <w:vAlign w:val="center"/>
          </w:tcPr>
          <w:p w14:paraId="71FC6615">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7AE52644">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43F9FB9C">
            <w:pPr>
              <w:spacing w:line="360" w:lineRule="auto"/>
              <w:jc w:val="center"/>
              <w:rPr>
                <w:rFonts w:hint="eastAsia" w:ascii="仿宋" w:hAnsi="仿宋" w:eastAsia="仿宋"/>
                <w:szCs w:val="21"/>
              </w:rPr>
            </w:pPr>
            <w:r>
              <w:rPr>
                <w:rFonts w:ascii="仿宋" w:hAnsi="仿宋" w:eastAsia="仿宋"/>
                <w:szCs w:val="21"/>
              </w:rPr>
              <w:t>36</w:t>
            </w:r>
          </w:p>
        </w:tc>
        <w:tc>
          <w:tcPr>
            <w:tcW w:w="1440" w:type="dxa"/>
            <w:vAlign w:val="center"/>
          </w:tcPr>
          <w:p w14:paraId="683661B7">
            <w:pPr>
              <w:spacing w:line="360" w:lineRule="auto"/>
              <w:jc w:val="center"/>
              <w:rPr>
                <w:rFonts w:hint="eastAsia" w:ascii="仿宋" w:hAnsi="仿宋" w:eastAsia="仿宋"/>
                <w:szCs w:val="21"/>
              </w:rPr>
            </w:pPr>
          </w:p>
        </w:tc>
      </w:tr>
      <w:tr w14:paraId="0717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4F95171A">
            <w:pPr>
              <w:jc w:val="center"/>
              <w:textAlignment w:val="center"/>
              <w:rPr>
                <w:rFonts w:hint="eastAsia" w:ascii="仿宋" w:hAnsi="仿宋" w:eastAsia="仿宋"/>
                <w:szCs w:val="21"/>
              </w:rPr>
            </w:pPr>
            <w:r>
              <w:rPr>
                <w:rFonts w:ascii="仿宋" w:hAnsi="仿宋" w:eastAsia="仿宋" w:cs="Calibri"/>
                <w:color w:val="000000"/>
                <w:szCs w:val="21"/>
              </w:rPr>
              <w:t>12</w:t>
            </w:r>
          </w:p>
        </w:tc>
        <w:tc>
          <w:tcPr>
            <w:tcW w:w="1876" w:type="dxa"/>
            <w:vAlign w:val="center"/>
          </w:tcPr>
          <w:p w14:paraId="25A40E13">
            <w:pPr>
              <w:spacing w:line="360" w:lineRule="auto"/>
              <w:jc w:val="center"/>
              <w:rPr>
                <w:rFonts w:hint="eastAsia" w:ascii="仿宋" w:hAnsi="仿宋" w:eastAsia="仿宋"/>
                <w:szCs w:val="21"/>
              </w:rPr>
            </w:pPr>
            <w:r>
              <w:rPr>
                <w:rFonts w:ascii="仿宋" w:hAnsi="仿宋" w:eastAsia="仿宋"/>
                <w:szCs w:val="21"/>
              </w:rPr>
              <w:t>动力配电柜</w:t>
            </w:r>
          </w:p>
        </w:tc>
        <w:tc>
          <w:tcPr>
            <w:tcW w:w="2700" w:type="dxa"/>
            <w:vAlign w:val="center"/>
          </w:tcPr>
          <w:p w14:paraId="21BCA946">
            <w:pPr>
              <w:spacing w:line="360" w:lineRule="auto"/>
              <w:jc w:val="center"/>
              <w:rPr>
                <w:rFonts w:hint="eastAsia" w:ascii="仿宋" w:hAnsi="仿宋" w:eastAsia="仿宋"/>
                <w:szCs w:val="21"/>
              </w:rPr>
            </w:pPr>
            <w:r>
              <w:rPr>
                <w:rFonts w:ascii="仿宋" w:hAnsi="仿宋" w:eastAsia="仿宋"/>
                <w:szCs w:val="21"/>
              </w:rPr>
              <w:t>XF-10</w:t>
            </w:r>
          </w:p>
        </w:tc>
        <w:tc>
          <w:tcPr>
            <w:tcW w:w="900" w:type="dxa"/>
            <w:vAlign w:val="center"/>
          </w:tcPr>
          <w:p w14:paraId="5DB6A903">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437EB5FA">
            <w:pPr>
              <w:spacing w:line="360" w:lineRule="auto"/>
              <w:jc w:val="center"/>
              <w:rPr>
                <w:rFonts w:hint="eastAsia" w:ascii="仿宋" w:hAnsi="仿宋" w:eastAsia="仿宋"/>
                <w:szCs w:val="21"/>
              </w:rPr>
            </w:pPr>
            <w:r>
              <w:rPr>
                <w:rFonts w:ascii="仿宋" w:hAnsi="仿宋" w:eastAsia="仿宋"/>
                <w:szCs w:val="21"/>
              </w:rPr>
              <w:t>45</w:t>
            </w:r>
          </w:p>
        </w:tc>
        <w:tc>
          <w:tcPr>
            <w:tcW w:w="1440" w:type="dxa"/>
            <w:vAlign w:val="center"/>
          </w:tcPr>
          <w:p w14:paraId="6F180226">
            <w:pPr>
              <w:spacing w:line="360" w:lineRule="auto"/>
              <w:jc w:val="center"/>
              <w:rPr>
                <w:rFonts w:hint="eastAsia" w:ascii="仿宋" w:hAnsi="仿宋" w:eastAsia="仿宋"/>
                <w:szCs w:val="21"/>
              </w:rPr>
            </w:pPr>
          </w:p>
        </w:tc>
      </w:tr>
      <w:tr w14:paraId="7DCC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23EB9046">
            <w:pPr>
              <w:jc w:val="center"/>
              <w:textAlignment w:val="center"/>
              <w:rPr>
                <w:rFonts w:hint="eastAsia" w:ascii="仿宋" w:hAnsi="仿宋" w:eastAsia="仿宋"/>
                <w:szCs w:val="21"/>
              </w:rPr>
            </w:pPr>
            <w:r>
              <w:rPr>
                <w:rFonts w:ascii="仿宋" w:hAnsi="仿宋" w:eastAsia="仿宋" w:cs="Calibri"/>
                <w:color w:val="000000"/>
                <w:szCs w:val="21"/>
              </w:rPr>
              <w:t>13</w:t>
            </w:r>
          </w:p>
        </w:tc>
        <w:tc>
          <w:tcPr>
            <w:tcW w:w="1876" w:type="dxa"/>
            <w:vAlign w:val="center"/>
          </w:tcPr>
          <w:p w14:paraId="1F0AA1CD">
            <w:pPr>
              <w:spacing w:line="360" w:lineRule="auto"/>
              <w:jc w:val="center"/>
              <w:rPr>
                <w:rFonts w:hint="eastAsia" w:ascii="仿宋" w:hAnsi="仿宋" w:eastAsia="仿宋"/>
                <w:szCs w:val="21"/>
              </w:rPr>
            </w:pPr>
            <w:r>
              <w:rPr>
                <w:rFonts w:ascii="仿宋" w:hAnsi="仿宋" w:eastAsia="仿宋"/>
                <w:szCs w:val="21"/>
              </w:rPr>
              <w:t>应急动力柜</w:t>
            </w:r>
          </w:p>
        </w:tc>
        <w:tc>
          <w:tcPr>
            <w:tcW w:w="2700" w:type="dxa"/>
            <w:vAlign w:val="center"/>
          </w:tcPr>
          <w:p w14:paraId="75EDFD2D">
            <w:pPr>
              <w:spacing w:line="360" w:lineRule="auto"/>
              <w:jc w:val="center"/>
              <w:rPr>
                <w:rFonts w:hint="eastAsia" w:ascii="仿宋" w:hAnsi="仿宋" w:eastAsia="仿宋"/>
                <w:szCs w:val="21"/>
              </w:rPr>
            </w:pPr>
            <w:r>
              <w:rPr>
                <w:rFonts w:ascii="仿宋" w:hAnsi="仿宋" w:eastAsia="仿宋"/>
                <w:szCs w:val="21"/>
              </w:rPr>
              <w:t>JX</w:t>
            </w:r>
          </w:p>
        </w:tc>
        <w:tc>
          <w:tcPr>
            <w:tcW w:w="900" w:type="dxa"/>
            <w:vAlign w:val="center"/>
          </w:tcPr>
          <w:p w14:paraId="4616A108">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6D2C8925">
            <w:pPr>
              <w:spacing w:line="360" w:lineRule="auto"/>
              <w:jc w:val="center"/>
              <w:rPr>
                <w:rFonts w:hint="eastAsia" w:ascii="仿宋" w:hAnsi="仿宋" w:eastAsia="仿宋"/>
                <w:szCs w:val="21"/>
              </w:rPr>
            </w:pPr>
            <w:r>
              <w:rPr>
                <w:rFonts w:ascii="仿宋" w:hAnsi="仿宋" w:eastAsia="仿宋"/>
                <w:szCs w:val="21"/>
              </w:rPr>
              <w:t>34</w:t>
            </w:r>
          </w:p>
        </w:tc>
        <w:tc>
          <w:tcPr>
            <w:tcW w:w="1440" w:type="dxa"/>
            <w:vAlign w:val="center"/>
          </w:tcPr>
          <w:p w14:paraId="60963717">
            <w:pPr>
              <w:spacing w:line="360" w:lineRule="auto"/>
              <w:jc w:val="center"/>
              <w:rPr>
                <w:rFonts w:hint="eastAsia" w:ascii="仿宋" w:hAnsi="仿宋" w:eastAsia="仿宋"/>
                <w:szCs w:val="21"/>
              </w:rPr>
            </w:pPr>
          </w:p>
        </w:tc>
      </w:tr>
      <w:tr w14:paraId="3829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25B96274">
            <w:pPr>
              <w:jc w:val="center"/>
              <w:textAlignment w:val="center"/>
              <w:rPr>
                <w:rFonts w:hint="eastAsia" w:ascii="仿宋" w:hAnsi="仿宋" w:eastAsia="仿宋"/>
                <w:szCs w:val="21"/>
              </w:rPr>
            </w:pPr>
            <w:r>
              <w:rPr>
                <w:rFonts w:ascii="仿宋" w:hAnsi="仿宋" w:eastAsia="仿宋" w:cs="Calibri"/>
                <w:color w:val="000000"/>
                <w:szCs w:val="21"/>
              </w:rPr>
              <w:t>14</w:t>
            </w:r>
          </w:p>
        </w:tc>
        <w:tc>
          <w:tcPr>
            <w:tcW w:w="1876" w:type="dxa"/>
            <w:vAlign w:val="center"/>
          </w:tcPr>
          <w:p w14:paraId="5402B59C">
            <w:pPr>
              <w:spacing w:line="360" w:lineRule="auto"/>
              <w:jc w:val="center"/>
              <w:rPr>
                <w:rFonts w:hint="eastAsia" w:ascii="仿宋" w:hAnsi="仿宋" w:eastAsia="仿宋"/>
                <w:szCs w:val="21"/>
              </w:rPr>
            </w:pPr>
            <w:r>
              <w:rPr>
                <w:rFonts w:ascii="仿宋" w:hAnsi="仿宋" w:eastAsia="仿宋"/>
                <w:szCs w:val="21"/>
              </w:rPr>
              <w:t>应急照明柜</w:t>
            </w:r>
          </w:p>
        </w:tc>
        <w:tc>
          <w:tcPr>
            <w:tcW w:w="2700" w:type="dxa"/>
            <w:vAlign w:val="center"/>
          </w:tcPr>
          <w:p w14:paraId="06FE07BA">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5A7B2D2E">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428129E8">
            <w:pPr>
              <w:spacing w:line="360" w:lineRule="auto"/>
              <w:jc w:val="center"/>
              <w:rPr>
                <w:rFonts w:hint="eastAsia" w:ascii="仿宋" w:hAnsi="仿宋" w:eastAsia="仿宋"/>
                <w:szCs w:val="21"/>
              </w:rPr>
            </w:pPr>
            <w:r>
              <w:rPr>
                <w:rFonts w:ascii="仿宋" w:hAnsi="仿宋" w:eastAsia="仿宋"/>
                <w:szCs w:val="21"/>
              </w:rPr>
              <w:t>36</w:t>
            </w:r>
          </w:p>
        </w:tc>
        <w:tc>
          <w:tcPr>
            <w:tcW w:w="1440" w:type="dxa"/>
            <w:vAlign w:val="center"/>
          </w:tcPr>
          <w:p w14:paraId="70318E35">
            <w:pPr>
              <w:spacing w:line="360" w:lineRule="auto"/>
              <w:jc w:val="center"/>
              <w:rPr>
                <w:rFonts w:hint="eastAsia" w:ascii="仿宋" w:hAnsi="仿宋" w:eastAsia="仿宋"/>
                <w:szCs w:val="21"/>
              </w:rPr>
            </w:pPr>
          </w:p>
        </w:tc>
      </w:tr>
      <w:tr w14:paraId="2678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2A589B2F">
            <w:pPr>
              <w:jc w:val="center"/>
              <w:textAlignment w:val="center"/>
              <w:rPr>
                <w:rFonts w:hint="eastAsia" w:ascii="仿宋" w:hAnsi="仿宋" w:eastAsia="仿宋"/>
                <w:szCs w:val="21"/>
              </w:rPr>
            </w:pPr>
            <w:r>
              <w:rPr>
                <w:rFonts w:ascii="仿宋" w:hAnsi="仿宋" w:eastAsia="仿宋" w:cs="Calibri"/>
                <w:color w:val="000000"/>
                <w:szCs w:val="21"/>
              </w:rPr>
              <w:t>15</w:t>
            </w:r>
          </w:p>
        </w:tc>
        <w:tc>
          <w:tcPr>
            <w:tcW w:w="1876" w:type="dxa"/>
            <w:vAlign w:val="center"/>
          </w:tcPr>
          <w:p w14:paraId="244620F5">
            <w:pPr>
              <w:spacing w:line="360" w:lineRule="auto"/>
              <w:jc w:val="center"/>
              <w:rPr>
                <w:rFonts w:hint="eastAsia" w:ascii="仿宋" w:hAnsi="仿宋" w:eastAsia="仿宋"/>
                <w:szCs w:val="21"/>
              </w:rPr>
            </w:pPr>
            <w:r>
              <w:rPr>
                <w:rFonts w:ascii="仿宋" w:hAnsi="仿宋" w:eastAsia="仿宋"/>
                <w:szCs w:val="21"/>
              </w:rPr>
              <w:t>筒体配电箱</w:t>
            </w:r>
          </w:p>
        </w:tc>
        <w:tc>
          <w:tcPr>
            <w:tcW w:w="2700" w:type="dxa"/>
            <w:vAlign w:val="center"/>
          </w:tcPr>
          <w:p w14:paraId="316B2A66">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77466B42">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638DCBDE">
            <w:pPr>
              <w:spacing w:line="360" w:lineRule="auto"/>
              <w:jc w:val="center"/>
              <w:rPr>
                <w:rFonts w:hint="eastAsia" w:ascii="仿宋" w:hAnsi="仿宋" w:eastAsia="仿宋"/>
                <w:szCs w:val="21"/>
              </w:rPr>
            </w:pPr>
            <w:r>
              <w:rPr>
                <w:rFonts w:ascii="仿宋" w:hAnsi="仿宋" w:eastAsia="仿宋"/>
                <w:szCs w:val="21"/>
              </w:rPr>
              <w:t>303</w:t>
            </w:r>
          </w:p>
        </w:tc>
        <w:tc>
          <w:tcPr>
            <w:tcW w:w="1440" w:type="dxa"/>
            <w:vAlign w:val="center"/>
          </w:tcPr>
          <w:p w14:paraId="51D2FE75">
            <w:pPr>
              <w:spacing w:line="360" w:lineRule="auto"/>
              <w:jc w:val="center"/>
              <w:rPr>
                <w:rFonts w:hint="eastAsia" w:ascii="仿宋" w:hAnsi="仿宋" w:eastAsia="仿宋"/>
                <w:szCs w:val="21"/>
              </w:rPr>
            </w:pPr>
          </w:p>
        </w:tc>
      </w:tr>
      <w:tr w14:paraId="51A9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7C32BCE8">
            <w:pPr>
              <w:jc w:val="center"/>
              <w:textAlignment w:val="center"/>
              <w:rPr>
                <w:rFonts w:hint="eastAsia" w:ascii="仿宋" w:hAnsi="仿宋" w:eastAsia="仿宋"/>
                <w:szCs w:val="21"/>
              </w:rPr>
            </w:pPr>
            <w:r>
              <w:rPr>
                <w:rFonts w:ascii="仿宋" w:hAnsi="仿宋" w:eastAsia="仿宋" w:cs="Calibri"/>
                <w:color w:val="000000"/>
                <w:szCs w:val="21"/>
              </w:rPr>
              <w:t>16</w:t>
            </w:r>
          </w:p>
        </w:tc>
        <w:tc>
          <w:tcPr>
            <w:tcW w:w="1876" w:type="dxa"/>
            <w:vAlign w:val="center"/>
          </w:tcPr>
          <w:p w14:paraId="41861042">
            <w:pPr>
              <w:spacing w:line="360" w:lineRule="auto"/>
              <w:jc w:val="center"/>
              <w:rPr>
                <w:rFonts w:hint="eastAsia" w:ascii="仿宋" w:hAnsi="仿宋" w:eastAsia="仿宋"/>
                <w:szCs w:val="21"/>
              </w:rPr>
            </w:pPr>
            <w:r>
              <w:rPr>
                <w:rFonts w:ascii="仿宋" w:hAnsi="仿宋" w:eastAsia="仿宋"/>
                <w:szCs w:val="21"/>
              </w:rPr>
              <w:t>空调控制柜</w:t>
            </w:r>
          </w:p>
        </w:tc>
        <w:tc>
          <w:tcPr>
            <w:tcW w:w="2700" w:type="dxa"/>
            <w:vAlign w:val="center"/>
          </w:tcPr>
          <w:p w14:paraId="4F2A971B">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2FF3CC90">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36FB7D6A">
            <w:pPr>
              <w:spacing w:line="360" w:lineRule="auto"/>
              <w:jc w:val="center"/>
              <w:rPr>
                <w:rFonts w:hint="eastAsia" w:ascii="仿宋" w:hAnsi="仿宋" w:eastAsia="仿宋"/>
                <w:szCs w:val="21"/>
              </w:rPr>
            </w:pPr>
            <w:r>
              <w:rPr>
                <w:rFonts w:ascii="仿宋" w:hAnsi="仿宋" w:eastAsia="仿宋"/>
                <w:szCs w:val="21"/>
              </w:rPr>
              <w:t>96</w:t>
            </w:r>
          </w:p>
        </w:tc>
        <w:tc>
          <w:tcPr>
            <w:tcW w:w="1440" w:type="dxa"/>
            <w:vAlign w:val="center"/>
          </w:tcPr>
          <w:p w14:paraId="690721D3">
            <w:pPr>
              <w:spacing w:line="360" w:lineRule="auto"/>
              <w:jc w:val="center"/>
              <w:rPr>
                <w:rFonts w:hint="eastAsia" w:ascii="仿宋" w:hAnsi="仿宋" w:eastAsia="仿宋"/>
                <w:szCs w:val="21"/>
              </w:rPr>
            </w:pPr>
          </w:p>
        </w:tc>
      </w:tr>
      <w:tr w14:paraId="5390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6E7D23E4">
            <w:pPr>
              <w:jc w:val="center"/>
              <w:textAlignment w:val="center"/>
              <w:rPr>
                <w:rFonts w:hint="eastAsia" w:ascii="仿宋" w:hAnsi="仿宋" w:eastAsia="仿宋"/>
                <w:szCs w:val="21"/>
              </w:rPr>
            </w:pPr>
            <w:r>
              <w:rPr>
                <w:rFonts w:ascii="仿宋" w:hAnsi="仿宋" w:eastAsia="仿宋" w:cs="Calibri"/>
                <w:color w:val="000000"/>
                <w:szCs w:val="21"/>
              </w:rPr>
              <w:t>17</w:t>
            </w:r>
          </w:p>
        </w:tc>
        <w:tc>
          <w:tcPr>
            <w:tcW w:w="1876" w:type="dxa"/>
            <w:vAlign w:val="center"/>
          </w:tcPr>
          <w:p w14:paraId="51D6C4CF">
            <w:pPr>
              <w:spacing w:line="360" w:lineRule="auto"/>
              <w:jc w:val="center"/>
              <w:rPr>
                <w:rFonts w:hint="eastAsia" w:ascii="仿宋" w:hAnsi="仿宋" w:eastAsia="仿宋"/>
                <w:szCs w:val="21"/>
              </w:rPr>
            </w:pPr>
            <w:r>
              <w:rPr>
                <w:rFonts w:ascii="仿宋" w:hAnsi="仿宋" w:eastAsia="仿宋"/>
                <w:szCs w:val="21"/>
              </w:rPr>
              <w:t>设备控制柜</w:t>
            </w:r>
          </w:p>
        </w:tc>
        <w:tc>
          <w:tcPr>
            <w:tcW w:w="2700" w:type="dxa"/>
            <w:vAlign w:val="center"/>
          </w:tcPr>
          <w:p w14:paraId="37491117">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09217BAC">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64922091">
            <w:pPr>
              <w:spacing w:line="360" w:lineRule="auto"/>
              <w:jc w:val="center"/>
              <w:rPr>
                <w:rFonts w:hint="eastAsia" w:ascii="仿宋" w:hAnsi="仿宋" w:eastAsia="仿宋"/>
                <w:szCs w:val="21"/>
              </w:rPr>
            </w:pPr>
            <w:r>
              <w:rPr>
                <w:rFonts w:ascii="仿宋" w:hAnsi="仿宋" w:eastAsia="仿宋"/>
                <w:szCs w:val="21"/>
              </w:rPr>
              <w:t>87</w:t>
            </w:r>
          </w:p>
        </w:tc>
        <w:tc>
          <w:tcPr>
            <w:tcW w:w="1440" w:type="dxa"/>
            <w:vAlign w:val="center"/>
          </w:tcPr>
          <w:p w14:paraId="54F84586">
            <w:pPr>
              <w:spacing w:line="360" w:lineRule="auto"/>
              <w:jc w:val="center"/>
              <w:rPr>
                <w:rFonts w:hint="eastAsia" w:ascii="仿宋" w:hAnsi="仿宋" w:eastAsia="仿宋"/>
                <w:szCs w:val="21"/>
              </w:rPr>
            </w:pPr>
          </w:p>
        </w:tc>
      </w:tr>
      <w:tr w14:paraId="10FD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566721B2">
            <w:pPr>
              <w:jc w:val="center"/>
              <w:textAlignment w:val="center"/>
              <w:rPr>
                <w:rFonts w:hint="eastAsia" w:ascii="仿宋" w:hAnsi="仿宋" w:eastAsia="仿宋"/>
                <w:szCs w:val="21"/>
              </w:rPr>
            </w:pPr>
            <w:r>
              <w:rPr>
                <w:rFonts w:ascii="仿宋" w:hAnsi="仿宋" w:eastAsia="仿宋" w:cs="Calibri"/>
                <w:color w:val="000000"/>
                <w:szCs w:val="21"/>
              </w:rPr>
              <w:t>18</w:t>
            </w:r>
          </w:p>
        </w:tc>
        <w:tc>
          <w:tcPr>
            <w:tcW w:w="1876" w:type="dxa"/>
            <w:vAlign w:val="center"/>
          </w:tcPr>
          <w:p w14:paraId="4D848035">
            <w:pPr>
              <w:spacing w:line="360" w:lineRule="auto"/>
              <w:jc w:val="center"/>
              <w:rPr>
                <w:rFonts w:hint="eastAsia" w:ascii="仿宋" w:hAnsi="仿宋" w:eastAsia="仿宋"/>
                <w:szCs w:val="21"/>
              </w:rPr>
            </w:pPr>
            <w:r>
              <w:rPr>
                <w:rFonts w:ascii="仿宋" w:hAnsi="仿宋" w:eastAsia="仿宋"/>
                <w:szCs w:val="21"/>
              </w:rPr>
              <w:t>OTIS观光梯</w:t>
            </w:r>
          </w:p>
        </w:tc>
        <w:tc>
          <w:tcPr>
            <w:tcW w:w="2700" w:type="dxa"/>
            <w:vAlign w:val="center"/>
          </w:tcPr>
          <w:p w14:paraId="6F374339">
            <w:pPr>
              <w:spacing w:line="360" w:lineRule="auto"/>
              <w:jc w:val="center"/>
              <w:rPr>
                <w:rFonts w:hint="eastAsia" w:ascii="仿宋" w:hAnsi="仿宋" w:eastAsia="仿宋"/>
                <w:szCs w:val="21"/>
                <w:lang w:val="zh-CN"/>
              </w:rPr>
            </w:pPr>
            <w:r>
              <w:rPr>
                <w:rFonts w:ascii="仿宋" w:hAnsi="仿宋" w:eastAsia="仿宋"/>
                <w:szCs w:val="21"/>
              </w:rPr>
              <w:t>各种类型</w:t>
            </w:r>
          </w:p>
        </w:tc>
        <w:tc>
          <w:tcPr>
            <w:tcW w:w="900" w:type="dxa"/>
            <w:vAlign w:val="center"/>
          </w:tcPr>
          <w:p w14:paraId="361AD6F9">
            <w:pPr>
              <w:spacing w:line="360" w:lineRule="auto"/>
              <w:jc w:val="center"/>
              <w:rPr>
                <w:rFonts w:hint="eastAsia" w:ascii="仿宋" w:hAnsi="仿宋" w:eastAsia="仿宋"/>
                <w:szCs w:val="21"/>
                <w:lang w:val="zh-CN"/>
              </w:rPr>
            </w:pPr>
            <w:r>
              <w:rPr>
                <w:rFonts w:ascii="仿宋" w:hAnsi="仿宋" w:eastAsia="仿宋"/>
                <w:szCs w:val="21"/>
                <w:lang w:val="zh-CN"/>
              </w:rPr>
              <w:t>部</w:t>
            </w:r>
          </w:p>
        </w:tc>
        <w:tc>
          <w:tcPr>
            <w:tcW w:w="1080" w:type="dxa"/>
            <w:vAlign w:val="center"/>
          </w:tcPr>
          <w:p w14:paraId="3EB5CC46">
            <w:pPr>
              <w:spacing w:line="360" w:lineRule="auto"/>
              <w:jc w:val="center"/>
              <w:rPr>
                <w:rFonts w:hint="eastAsia" w:ascii="仿宋" w:hAnsi="仿宋" w:eastAsia="仿宋"/>
                <w:szCs w:val="21"/>
              </w:rPr>
            </w:pPr>
            <w:r>
              <w:rPr>
                <w:rFonts w:ascii="仿宋" w:hAnsi="仿宋" w:eastAsia="仿宋"/>
                <w:szCs w:val="21"/>
              </w:rPr>
              <w:t>7</w:t>
            </w:r>
          </w:p>
        </w:tc>
        <w:tc>
          <w:tcPr>
            <w:tcW w:w="1440" w:type="dxa"/>
            <w:vAlign w:val="center"/>
          </w:tcPr>
          <w:p w14:paraId="5F6A6DA6">
            <w:pPr>
              <w:spacing w:line="360" w:lineRule="auto"/>
              <w:jc w:val="center"/>
              <w:rPr>
                <w:rFonts w:hint="eastAsia" w:ascii="仿宋" w:hAnsi="仿宋" w:eastAsia="仿宋"/>
                <w:szCs w:val="21"/>
              </w:rPr>
            </w:pPr>
          </w:p>
        </w:tc>
      </w:tr>
      <w:tr w14:paraId="7A4B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625CF940">
            <w:pPr>
              <w:jc w:val="center"/>
              <w:textAlignment w:val="center"/>
              <w:rPr>
                <w:rFonts w:hint="eastAsia" w:ascii="仿宋" w:hAnsi="仿宋" w:eastAsia="仿宋"/>
                <w:szCs w:val="21"/>
              </w:rPr>
            </w:pPr>
            <w:r>
              <w:rPr>
                <w:rFonts w:ascii="仿宋" w:hAnsi="仿宋" w:eastAsia="仿宋" w:cs="Calibri"/>
                <w:color w:val="000000"/>
                <w:szCs w:val="21"/>
              </w:rPr>
              <w:t>19</w:t>
            </w:r>
          </w:p>
        </w:tc>
        <w:tc>
          <w:tcPr>
            <w:tcW w:w="1876" w:type="dxa"/>
            <w:vAlign w:val="center"/>
          </w:tcPr>
          <w:p w14:paraId="23D2E4BE">
            <w:pPr>
              <w:spacing w:line="360" w:lineRule="auto"/>
              <w:jc w:val="center"/>
              <w:rPr>
                <w:rFonts w:hint="eastAsia" w:ascii="仿宋" w:hAnsi="仿宋" w:eastAsia="仿宋"/>
                <w:szCs w:val="21"/>
              </w:rPr>
            </w:pPr>
            <w:r>
              <w:rPr>
                <w:rFonts w:hint="eastAsia" w:ascii="仿宋" w:hAnsi="仿宋" w:eastAsia="仿宋"/>
                <w:szCs w:val="21"/>
              </w:rPr>
              <w:t>三菱客梯</w:t>
            </w:r>
          </w:p>
        </w:tc>
        <w:tc>
          <w:tcPr>
            <w:tcW w:w="2700" w:type="dxa"/>
            <w:vAlign w:val="center"/>
          </w:tcPr>
          <w:p w14:paraId="6C9E145A">
            <w:pPr>
              <w:spacing w:line="360" w:lineRule="auto"/>
              <w:jc w:val="center"/>
              <w:rPr>
                <w:rFonts w:hint="eastAsia" w:ascii="仿宋" w:hAnsi="仿宋" w:eastAsia="仿宋"/>
                <w:szCs w:val="21"/>
              </w:rPr>
            </w:pPr>
            <w:r>
              <w:rPr>
                <w:rFonts w:ascii="仿宋" w:hAnsi="仿宋" w:eastAsia="仿宋"/>
                <w:szCs w:val="21"/>
              </w:rPr>
              <w:t>GPS-2</w:t>
            </w:r>
          </w:p>
        </w:tc>
        <w:tc>
          <w:tcPr>
            <w:tcW w:w="900" w:type="dxa"/>
            <w:vAlign w:val="center"/>
          </w:tcPr>
          <w:p w14:paraId="077FBDE7">
            <w:pPr>
              <w:spacing w:line="360" w:lineRule="auto"/>
              <w:jc w:val="center"/>
              <w:rPr>
                <w:rFonts w:hint="eastAsia" w:ascii="仿宋" w:hAnsi="仿宋" w:eastAsia="仿宋"/>
                <w:szCs w:val="21"/>
              </w:rPr>
            </w:pPr>
            <w:r>
              <w:rPr>
                <w:rFonts w:hint="eastAsia" w:ascii="仿宋" w:hAnsi="仿宋" w:eastAsia="仿宋"/>
                <w:szCs w:val="21"/>
                <w:lang w:val="zh-CN"/>
              </w:rPr>
              <w:t>部</w:t>
            </w:r>
          </w:p>
        </w:tc>
        <w:tc>
          <w:tcPr>
            <w:tcW w:w="1080" w:type="dxa"/>
            <w:vAlign w:val="center"/>
          </w:tcPr>
          <w:p w14:paraId="4AA50E79">
            <w:pPr>
              <w:spacing w:line="360" w:lineRule="auto"/>
              <w:jc w:val="center"/>
              <w:rPr>
                <w:rFonts w:hint="eastAsia" w:ascii="仿宋" w:hAnsi="仿宋" w:eastAsia="仿宋"/>
                <w:szCs w:val="21"/>
              </w:rPr>
            </w:pPr>
            <w:r>
              <w:rPr>
                <w:rFonts w:hint="eastAsia" w:ascii="仿宋" w:hAnsi="仿宋" w:eastAsia="仿宋"/>
                <w:szCs w:val="21"/>
              </w:rPr>
              <w:t>12</w:t>
            </w:r>
          </w:p>
        </w:tc>
        <w:tc>
          <w:tcPr>
            <w:tcW w:w="1440" w:type="dxa"/>
            <w:vAlign w:val="center"/>
          </w:tcPr>
          <w:p w14:paraId="392923B4">
            <w:pPr>
              <w:spacing w:line="360" w:lineRule="auto"/>
              <w:jc w:val="center"/>
              <w:rPr>
                <w:rFonts w:hint="eastAsia" w:ascii="仿宋" w:hAnsi="仿宋" w:eastAsia="仿宋"/>
                <w:szCs w:val="21"/>
                <w:highlight w:val="yellow"/>
              </w:rPr>
            </w:pPr>
          </w:p>
        </w:tc>
      </w:tr>
      <w:tr w14:paraId="2A8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4027FDEA">
            <w:pPr>
              <w:jc w:val="center"/>
              <w:textAlignment w:val="center"/>
              <w:rPr>
                <w:rFonts w:hint="eastAsia" w:ascii="仿宋" w:hAnsi="仿宋" w:eastAsia="仿宋"/>
                <w:szCs w:val="21"/>
              </w:rPr>
            </w:pPr>
            <w:r>
              <w:rPr>
                <w:rFonts w:ascii="仿宋" w:hAnsi="仿宋" w:eastAsia="仿宋" w:cs="Calibri"/>
                <w:color w:val="000000"/>
                <w:szCs w:val="21"/>
              </w:rPr>
              <w:t>20</w:t>
            </w:r>
          </w:p>
        </w:tc>
        <w:tc>
          <w:tcPr>
            <w:tcW w:w="1876" w:type="dxa"/>
            <w:vAlign w:val="center"/>
          </w:tcPr>
          <w:p w14:paraId="5944D50B">
            <w:pPr>
              <w:spacing w:line="360" w:lineRule="auto"/>
              <w:jc w:val="center"/>
              <w:rPr>
                <w:rFonts w:hint="eastAsia" w:ascii="仿宋" w:hAnsi="仿宋" w:eastAsia="仿宋"/>
                <w:szCs w:val="21"/>
              </w:rPr>
            </w:pPr>
            <w:r>
              <w:rPr>
                <w:rFonts w:hint="eastAsia" w:ascii="仿宋" w:hAnsi="仿宋" w:eastAsia="仿宋"/>
                <w:szCs w:val="21"/>
              </w:rPr>
              <w:t>三菱货梯</w:t>
            </w:r>
          </w:p>
        </w:tc>
        <w:tc>
          <w:tcPr>
            <w:tcW w:w="2700" w:type="dxa"/>
            <w:vAlign w:val="center"/>
          </w:tcPr>
          <w:p w14:paraId="40ADFB6F">
            <w:pPr>
              <w:spacing w:line="360" w:lineRule="auto"/>
              <w:jc w:val="center"/>
              <w:rPr>
                <w:rFonts w:hint="eastAsia" w:ascii="仿宋" w:hAnsi="仿宋" w:eastAsia="仿宋"/>
                <w:szCs w:val="21"/>
                <w:lang w:val="zh-CN"/>
              </w:rPr>
            </w:pPr>
            <w:r>
              <w:rPr>
                <w:rFonts w:ascii="仿宋" w:hAnsi="仿宋" w:eastAsia="仿宋"/>
                <w:szCs w:val="21"/>
                <w:lang w:val="zh-CN"/>
              </w:rPr>
              <w:t>MPVL（7吨）</w:t>
            </w:r>
          </w:p>
        </w:tc>
        <w:tc>
          <w:tcPr>
            <w:tcW w:w="900" w:type="dxa"/>
            <w:vAlign w:val="center"/>
          </w:tcPr>
          <w:p w14:paraId="6D93B580">
            <w:pPr>
              <w:spacing w:line="360" w:lineRule="auto"/>
              <w:jc w:val="center"/>
              <w:rPr>
                <w:rFonts w:hint="eastAsia" w:ascii="仿宋" w:hAnsi="仿宋" w:eastAsia="仿宋"/>
                <w:szCs w:val="21"/>
                <w:lang w:val="zh-CN"/>
              </w:rPr>
            </w:pPr>
            <w:r>
              <w:rPr>
                <w:rFonts w:hint="eastAsia" w:ascii="仿宋" w:hAnsi="仿宋" w:eastAsia="仿宋"/>
                <w:szCs w:val="21"/>
                <w:lang w:val="zh-CN"/>
              </w:rPr>
              <w:t>部</w:t>
            </w:r>
          </w:p>
        </w:tc>
        <w:tc>
          <w:tcPr>
            <w:tcW w:w="1080" w:type="dxa"/>
            <w:vAlign w:val="center"/>
          </w:tcPr>
          <w:p w14:paraId="56A6EA15">
            <w:pPr>
              <w:spacing w:line="360" w:lineRule="auto"/>
              <w:jc w:val="center"/>
              <w:rPr>
                <w:rFonts w:hint="eastAsia" w:ascii="仿宋" w:hAnsi="仿宋" w:eastAsia="仿宋"/>
                <w:szCs w:val="21"/>
              </w:rPr>
            </w:pPr>
            <w:r>
              <w:rPr>
                <w:rFonts w:ascii="仿宋" w:hAnsi="仿宋" w:eastAsia="仿宋"/>
                <w:szCs w:val="21"/>
              </w:rPr>
              <w:t>1</w:t>
            </w:r>
          </w:p>
        </w:tc>
        <w:tc>
          <w:tcPr>
            <w:tcW w:w="1440" w:type="dxa"/>
            <w:vAlign w:val="center"/>
          </w:tcPr>
          <w:p w14:paraId="5C6F07C3">
            <w:pPr>
              <w:spacing w:line="360" w:lineRule="auto"/>
              <w:jc w:val="center"/>
              <w:rPr>
                <w:rFonts w:hint="eastAsia" w:ascii="仿宋" w:hAnsi="仿宋" w:eastAsia="仿宋"/>
                <w:szCs w:val="21"/>
              </w:rPr>
            </w:pPr>
          </w:p>
        </w:tc>
      </w:tr>
      <w:tr w14:paraId="424B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7CB50AE8">
            <w:pPr>
              <w:jc w:val="center"/>
              <w:textAlignment w:val="center"/>
              <w:rPr>
                <w:rFonts w:hint="eastAsia" w:ascii="仿宋" w:hAnsi="仿宋" w:eastAsia="仿宋"/>
                <w:szCs w:val="21"/>
              </w:rPr>
            </w:pPr>
            <w:r>
              <w:rPr>
                <w:rFonts w:ascii="仿宋" w:hAnsi="仿宋" w:eastAsia="仿宋" w:cs="Calibri"/>
                <w:color w:val="000000"/>
                <w:szCs w:val="21"/>
              </w:rPr>
              <w:t>21</w:t>
            </w:r>
          </w:p>
        </w:tc>
        <w:tc>
          <w:tcPr>
            <w:tcW w:w="1876" w:type="dxa"/>
            <w:vAlign w:val="center"/>
          </w:tcPr>
          <w:p w14:paraId="487053FA">
            <w:pPr>
              <w:spacing w:line="360" w:lineRule="auto"/>
              <w:jc w:val="center"/>
              <w:rPr>
                <w:rFonts w:hint="eastAsia" w:ascii="仿宋" w:hAnsi="仿宋" w:eastAsia="仿宋"/>
                <w:szCs w:val="21"/>
              </w:rPr>
            </w:pPr>
            <w:r>
              <w:rPr>
                <w:rFonts w:hint="eastAsia" w:ascii="仿宋" w:hAnsi="仿宋" w:eastAsia="仿宋"/>
                <w:szCs w:val="21"/>
              </w:rPr>
              <w:t>三菱自动扶梯</w:t>
            </w:r>
          </w:p>
        </w:tc>
        <w:tc>
          <w:tcPr>
            <w:tcW w:w="2700" w:type="dxa"/>
            <w:vAlign w:val="center"/>
          </w:tcPr>
          <w:p w14:paraId="185274AA">
            <w:pPr>
              <w:spacing w:line="360" w:lineRule="auto"/>
              <w:jc w:val="center"/>
              <w:rPr>
                <w:rFonts w:hint="eastAsia" w:ascii="仿宋" w:hAnsi="仿宋" w:eastAsia="仿宋"/>
                <w:szCs w:val="21"/>
              </w:rPr>
            </w:pPr>
            <w:r>
              <w:rPr>
                <w:rFonts w:ascii="仿宋" w:hAnsi="仿宋" w:eastAsia="仿宋"/>
                <w:szCs w:val="21"/>
              </w:rPr>
              <w:t>JS-LE</w:t>
            </w:r>
          </w:p>
        </w:tc>
        <w:tc>
          <w:tcPr>
            <w:tcW w:w="900" w:type="dxa"/>
            <w:vAlign w:val="center"/>
          </w:tcPr>
          <w:p w14:paraId="2E52653E">
            <w:pPr>
              <w:spacing w:line="360" w:lineRule="auto"/>
              <w:jc w:val="center"/>
              <w:rPr>
                <w:rFonts w:hint="eastAsia" w:ascii="仿宋" w:hAnsi="仿宋" w:eastAsia="仿宋"/>
                <w:szCs w:val="21"/>
                <w:lang w:val="zh-CN"/>
              </w:rPr>
            </w:pPr>
            <w:r>
              <w:rPr>
                <w:rFonts w:hint="eastAsia" w:ascii="仿宋" w:hAnsi="仿宋" w:eastAsia="仿宋"/>
                <w:szCs w:val="21"/>
                <w:lang w:val="zh-CN"/>
              </w:rPr>
              <w:t>部</w:t>
            </w:r>
          </w:p>
        </w:tc>
        <w:tc>
          <w:tcPr>
            <w:tcW w:w="1080" w:type="dxa"/>
            <w:vAlign w:val="center"/>
          </w:tcPr>
          <w:p w14:paraId="2A02B9F1">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45A411CA">
            <w:pPr>
              <w:spacing w:line="360" w:lineRule="auto"/>
              <w:jc w:val="center"/>
              <w:rPr>
                <w:rFonts w:hint="eastAsia" w:ascii="仿宋" w:hAnsi="仿宋" w:eastAsia="仿宋"/>
                <w:szCs w:val="21"/>
              </w:rPr>
            </w:pPr>
          </w:p>
        </w:tc>
      </w:tr>
      <w:tr w14:paraId="6FF6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5F786434">
            <w:pPr>
              <w:jc w:val="center"/>
              <w:textAlignment w:val="center"/>
              <w:rPr>
                <w:rFonts w:hint="eastAsia" w:ascii="仿宋" w:hAnsi="仿宋" w:eastAsia="仿宋"/>
                <w:szCs w:val="21"/>
              </w:rPr>
            </w:pPr>
            <w:r>
              <w:rPr>
                <w:rFonts w:ascii="仿宋" w:hAnsi="仿宋" w:eastAsia="仿宋" w:cs="Calibri"/>
                <w:color w:val="000000"/>
                <w:szCs w:val="21"/>
              </w:rPr>
              <w:t>22</w:t>
            </w:r>
          </w:p>
        </w:tc>
        <w:tc>
          <w:tcPr>
            <w:tcW w:w="1876" w:type="dxa"/>
            <w:vAlign w:val="center"/>
          </w:tcPr>
          <w:p w14:paraId="28A90193">
            <w:pPr>
              <w:spacing w:line="360" w:lineRule="auto"/>
              <w:jc w:val="center"/>
              <w:rPr>
                <w:rFonts w:hint="eastAsia" w:ascii="仿宋" w:hAnsi="仿宋" w:eastAsia="仿宋"/>
                <w:szCs w:val="21"/>
              </w:rPr>
            </w:pPr>
            <w:r>
              <w:rPr>
                <w:rFonts w:hint="eastAsia" w:ascii="仿宋" w:hAnsi="仿宋" w:eastAsia="仿宋"/>
                <w:szCs w:val="21"/>
              </w:rPr>
              <w:t>OTIS自动扶梯</w:t>
            </w:r>
          </w:p>
        </w:tc>
        <w:tc>
          <w:tcPr>
            <w:tcW w:w="2700" w:type="dxa"/>
            <w:vAlign w:val="center"/>
          </w:tcPr>
          <w:p w14:paraId="76AE2058">
            <w:pPr>
              <w:spacing w:line="360" w:lineRule="auto"/>
              <w:jc w:val="center"/>
              <w:rPr>
                <w:rFonts w:hint="eastAsia" w:ascii="仿宋" w:hAnsi="仿宋" w:eastAsia="仿宋"/>
                <w:szCs w:val="21"/>
              </w:rPr>
            </w:pPr>
            <w:r>
              <w:rPr>
                <w:rFonts w:hint="eastAsia" w:ascii="仿宋" w:hAnsi="仿宋" w:eastAsia="仿宋"/>
                <w:szCs w:val="21"/>
              </w:rPr>
              <w:t>513MPE-SR</w:t>
            </w:r>
          </w:p>
        </w:tc>
        <w:tc>
          <w:tcPr>
            <w:tcW w:w="900" w:type="dxa"/>
            <w:vAlign w:val="center"/>
          </w:tcPr>
          <w:p w14:paraId="111BB5CD">
            <w:pPr>
              <w:spacing w:line="360" w:lineRule="auto"/>
              <w:jc w:val="center"/>
              <w:rPr>
                <w:rFonts w:hint="eastAsia" w:ascii="仿宋" w:hAnsi="仿宋" w:eastAsia="仿宋"/>
                <w:szCs w:val="21"/>
              </w:rPr>
            </w:pPr>
            <w:r>
              <w:rPr>
                <w:rFonts w:hint="eastAsia" w:ascii="仿宋" w:hAnsi="仿宋" w:eastAsia="仿宋"/>
                <w:szCs w:val="21"/>
                <w:lang w:val="zh-CN"/>
              </w:rPr>
              <w:t>部</w:t>
            </w:r>
          </w:p>
        </w:tc>
        <w:tc>
          <w:tcPr>
            <w:tcW w:w="1080" w:type="dxa"/>
            <w:vAlign w:val="center"/>
          </w:tcPr>
          <w:p w14:paraId="6F1A2740">
            <w:pPr>
              <w:spacing w:line="360" w:lineRule="auto"/>
              <w:jc w:val="center"/>
              <w:rPr>
                <w:rFonts w:hint="eastAsia" w:ascii="仿宋" w:hAnsi="仿宋" w:eastAsia="仿宋"/>
                <w:szCs w:val="21"/>
              </w:rPr>
            </w:pPr>
            <w:r>
              <w:rPr>
                <w:rFonts w:hint="eastAsia" w:ascii="仿宋" w:hAnsi="仿宋" w:eastAsia="仿宋"/>
                <w:szCs w:val="21"/>
              </w:rPr>
              <w:t>9</w:t>
            </w:r>
          </w:p>
        </w:tc>
        <w:tc>
          <w:tcPr>
            <w:tcW w:w="1440" w:type="dxa"/>
            <w:vAlign w:val="center"/>
          </w:tcPr>
          <w:p w14:paraId="5960C1C7">
            <w:pPr>
              <w:spacing w:line="360" w:lineRule="auto"/>
              <w:jc w:val="center"/>
              <w:rPr>
                <w:rFonts w:hint="eastAsia" w:ascii="仿宋" w:hAnsi="仿宋" w:eastAsia="仿宋"/>
                <w:szCs w:val="21"/>
              </w:rPr>
            </w:pPr>
          </w:p>
        </w:tc>
      </w:tr>
      <w:tr w14:paraId="7ED8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2" w:type="dxa"/>
            <w:vAlign w:val="center"/>
          </w:tcPr>
          <w:p w14:paraId="2FF742F2">
            <w:pPr>
              <w:jc w:val="center"/>
              <w:textAlignment w:val="center"/>
              <w:rPr>
                <w:rFonts w:hint="eastAsia" w:ascii="仿宋" w:hAnsi="仿宋" w:eastAsia="仿宋"/>
                <w:szCs w:val="21"/>
              </w:rPr>
            </w:pPr>
            <w:r>
              <w:rPr>
                <w:rFonts w:hint="eastAsia" w:ascii="仿宋" w:hAnsi="仿宋" w:eastAsia="仿宋"/>
                <w:szCs w:val="21"/>
              </w:rPr>
              <w:t>23</w:t>
            </w:r>
          </w:p>
        </w:tc>
        <w:tc>
          <w:tcPr>
            <w:tcW w:w="1876" w:type="dxa"/>
            <w:vAlign w:val="center"/>
          </w:tcPr>
          <w:p w14:paraId="3BCFFA28">
            <w:pPr>
              <w:spacing w:line="360" w:lineRule="auto"/>
              <w:jc w:val="center"/>
              <w:rPr>
                <w:rFonts w:hint="eastAsia" w:ascii="仿宋" w:hAnsi="仿宋" w:eastAsia="仿宋"/>
                <w:szCs w:val="21"/>
              </w:rPr>
            </w:pPr>
            <w:r>
              <w:rPr>
                <w:rFonts w:ascii="仿宋" w:hAnsi="仿宋" w:eastAsia="仿宋"/>
                <w:szCs w:val="21"/>
              </w:rPr>
              <w:t>冷水机组</w:t>
            </w:r>
          </w:p>
        </w:tc>
        <w:tc>
          <w:tcPr>
            <w:tcW w:w="2700" w:type="dxa"/>
            <w:vAlign w:val="center"/>
          </w:tcPr>
          <w:p w14:paraId="34BCABDF">
            <w:pPr>
              <w:spacing w:line="360" w:lineRule="auto"/>
              <w:jc w:val="center"/>
              <w:rPr>
                <w:rFonts w:hint="eastAsia" w:ascii="仿宋" w:hAnsi="仿宋" w:eastAsia="仿宋"/>
                <w:szCs w:val="21"/>
                <w:lang w:val="zh-CN"/>
              </w:rPr>
            </w:pPr>
            <w:r>
              <w:rPr>
                <w:rFonts w:ascii="仿宋" w:hAnsi="仿宋" w:eastAsia="仿宋"/>
                <w:szCs w:val="21"/>
                <w:lang w:val="zh-CN"/>
              </w:rPr>
              <w:t>约克（550RT）</w:t>
            </w:r>
          </w:p>
        </w:tc>
        <w:tc>
          <w:tcPr>
            <w:tcW w:w="900" w:type="dxa"/>
            <w:vAlign w:val="center"/>
          </w:tcPr>
          <w:p w14:paraId="451A4D99">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1D1FBA48">
            <w:pPr>
              <w:spacing w:line="360" w:lineRule="auto"/>
              <w:jc w:val="center"/>
              <w:rPr>
                <w:rFonts w:hint="eastAsia" w:ascii="仿宋" w:hAnsi="仿宋" w:eastAsia="仿宋"/>
                <w:szCs w:val="21"/>
              </w:rPr>
            </w:pPr>
            <w:r>
              <w:rPr>
                <w:rFonts w:hint="eastAsia" w:ascii="仿宋" w:hAnsi="仿宋" w:eastAsia="仿宋"/>
                <w:szCs w:val="21"/>
              </w:rPr>
              <w:t>2</w:t>
            </w:r>
          </w:p>
        </w:tc>
        <w:tc>
          <w:tcPr>
            <w:tcW w:w="1440" w:type="dxa"/>
            <w:vAlign w:val="center"/>
          </w:tcPr>
          <w:p w14:paraId="653A0B82">
            <w:pPr>
              <w:spacing w:line="360" w:lineRule="auto"/>
              <w:jc w:val="center"/>
              <w:rPr>
                <w:rFonts w:hint="eastAsia" w:ascii="仿宋" w:hAnsi="仿宋" w:eastAsia="仿宋"/>
                <w:szCs w:val="21"/>
              </w:rPr>
            </w:pPr>
          </w:p>
        </w:tc>
      </w:tr>
      <w:tr w14:paraId="7D81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0B2AD15">
            <w:pPr>
              <w:jc w:val="center"/>
              <w:textAlignment w:val="center"/>
              <w:rPr>
                <w:rFonts w:hint="eastAsia" w:ascii="仿宋" w:hAnsi="仿宋" w:eastAsia="仿宋"/>
                <w:szCs w:val="21"/>
              </w:rPr>
            </w:pPr>
            <w:r>
              <w:rPr>
                <w:rFonts w:ascii="仿宋" w:hAnsi="仿宋" w:eastAsia="仿宋" w:cs="Calibri"/>
                <w:color w:val="000000"/>
                <w:szCs w:val="21"/>
              </w:rPr>
              <w:t>2</w:t>
            </w:r>
            <w:r>
              <w:rPr>
                <w:rFonts w:hint="eastAsia" w:ascii="仿宋" w:hAnsi="仿宋" w:eastAsia="仿宋" w:cs="Calibri"/>
                <w:color w:val="000000"/>
                <w:szCs w:val="21"/>
              </w:rPr>
              <w:t>4</w:t>
            </w:r>
          </w:p>
        </w:tc>
        <w:tc>
          <w:tcPr>
            <w:tcW w:w="1876" w:type="dxa"/>
            <w:vAlign w:val="center"/>
          </w:tcPr>
          <w:p w14:paraId="71A6DEC2">
            <w:pPr>
              <w:spacing w:line="360" w:lineRule="auto"/>
              <w:jc w:val="center"/>
              <w:rPr>
                <w:rFonts w:hint="eastAsia" w:ascii="仿宋" w:hAnsi="仿宋" w:eastAsia="仿宋"/>
                <w:szCs w:val="21"/>
              </w:rPr>
            </w:pPr>
            <w:r>
              <w:rPr>
                <w:rFonts w:ascii="仿宋" w:hAnsi="仿宋" w:eastAsia="仿宋"/>
                <w:szCs w:val="21"/>
              </w:rPr>
              <w:t>冷水机组</w:t>
            </w:r>
          </w:p>
        </w:tc>
        <w:tc>
          <w:tcPr>
            <w:tcW w:w="2700" w:type="dxa"/>
            <w:vAlign w:val="center"/>
          </w:tcPr>
          <w:p w14:paraId="29BCBA67">
            <w:pPr>
              <w:spacing w:line="360" w:lineRule="auto"/>
              <w:jc w:val="center"/>
              <w:rPr>
                <w:rFonts w:hint="eastAsia" w:ascii="仿宋" w:hAnsi="仿宋" w:eastAsia="仿宋"/>
                <w:szCs w:val="21"/>
                <w:lang w:val="zh-CN"/>
              </w:rPr>
            </w:pPr>
            <w:r>
              <w:rPr>
                <w:rFonts w:ascii="仿宋" w:hAnsi="仿宋" w:eastAsia="仿宋"/>
                <w:szCs w:val="21"/>
                <w:lang w:val="zh-CN"/>
              </w:rPr>
              <w:t>约克（200RT）</w:t>
            </w:r>
          </w:p>
        </w:tc>
        <w:tc>
          <w:tcPr>
            <w:tcW w:w="900" w:type="dxa"/>
            <w:vAlign w:val="center"/>
          </w:tcPr>
          <w:p w14:paraId="4847DA0F">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078546B9">
            <w:pPr>
              <w:spacing w:line="360" w:lineRule="auto"/>
              <w:jc w:val="center"/>
              <w:rPr>
                <w:rFonts w:hint="eastAsia" w:ascii="仿宋" w:hAnsi="仿宋" w:eastAsia="仿宋"/>
                <w:szCs w:val="21"/>
              </w:rPr>
            </w:pPr>
            <w:r>
              <w:rPr>
                <w:rFonts w:hint="eastAsia" w:ascii="仿宋" w:hAnsi="仿宋" w:eastAsia="仿宋"/>
                <w:szCs w:val="21"/>
              </w:rPr>
              <w:t>2</w:t>
            </w:r>
          </w:p>
        </w:tc>
        <w:tc>
          <w:tcPr>
            <w:tcW w:w="1440" w:type="dxa"/>
            <w:vAlign w:val="center"/>
          </w:tcPr>
          <w:p w14:paraId="1EF6CF72">
            <w:pPr>
              <w:spacing w:line="360" w:lineRule="auto"/>
              <w:jc w:val="center"/>
              <w:rPr>
                <w:rFonts w:hint="eastAsia" w:ascii="仿宋" w:hAnsi="仿宋" w:eastAsia="仿宋"/>
                <w:szCs w:val="21"/>
              </w:rPr>
            </w:pPr>
          </w:p>
        </w:tc>
      </w:tr>
      <w:tr w14:paraId="57E2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B6867AD">
            <w:pPr>
              <w:jc w:val="center"/>
              <w:textAlignment w:val="center"/>
              <w:rPr>
                <w:rFonts w:hint="eastAsia" w:ascii="仿宋" w:hAnsi="仿宋" w:eastAsia="仿宋"/>
                <w:szCs w:val="21"/>
              </w:rPr>
            </w:pPr>
            <w:r>
              <w:rPr>
                <w:rFonts w:hint="eastAsia" w:ascii="仿宋" w:hAnsi="仿宋" w:eastAsia="仿宋" w:cs="Calibri"/>
                <w:color w:val="000000"/>
                <w:szCs w:val="21"/>
              </w:rPr>
              <w:t>25</w:t>
            </w:r>
          </w:p>
        </w:tc>
        <w:tc>
          <w:tcPr>
            <w:tcW w:w="1876" w:type="dxa"/>
            <w:vAlign w:val="center"/>
          </w:tcPr>
          <w:p w14:paraId="4F5E3AAD">
            <w:pPr>
              <w:spacing w:line="360" w:lineRule="auto"/>
              <w:jc w:val="center"/>
              <w:rPr>
                <w:rFonts w:hint="eastAsia" w:ascii="仿宋" w:hAnsi="仿宋" w:eastAsia="仿宋"/>
                <w:szCs w:val="21"/>
              </w:rPr>
            </w:pPr>
            <w:r>
              <w:rPr>
                <w:rFonts w:ascii="仿宋" w:hAnsi="仿宋" w:eastAsia="仿宋"/>
                <w:szCs w:val="21"/>
              </w:rPr>
              <w:t>蓄冰槽</w:t>
            </w:r>
          </w:p>
        </w:tc>
        <w:tc>
          <w:tcPr>
            <w:tcW w:w="2700" w:type="dxa"/>
            <w:vAlign w:val="center"/>
          </w:tcPr>
          <w:p w14:paraId="6CFDEF16">
            <w:pPr>
              <w:spacing w:line="360" w:lineRule="auto"/>
              <w:jc w:val="center"/>
              <w:rPr>
                <w:rFonts w:hint="eastAsia" w:ascii="仿宋" w:hAnsi="仿宋" w:eastAsia="仿宋"/>
                <w:szCs w:val="21"/>
              </w:rPr>
            </w:pPr>
            <w:r>
              <w:rPr>
                <w:rFonts w:ascii="仿宋" w:hAnsi="仿宋" w:eastAsia="仿宋"/>
                <w:szCs w:val="21"/>
              </w:rPr>
              <w:t>BAC（960RT）</w:t>
            </w:r>
          </w:p>
        </w:tc>
        <w:tc>
          <w:tcPr>
            <w:tcW w:w="900" w:type="dxa"/>
            <w:vAlign w:val="center"/>
          </w:tcPr>
          <w:p w14:paraId="64CA22F0">
            <w:pPr>
              <w:spacing w:line="360" w:lineRule="auto"/>
              <w:jc w:val="center"/>
              <w:rPr>
                <w:rFonts w:hint="eastAsia" w:ascii="仿宋" w:hAnsi="仿宋" w:eastAsia="仿宋"/>
                <w:szCs w:val="21"/>
              </w:rPr>
            </w:pPr>
            <w:r>
              <w:rPr>
                <w:rFonts w:ascii="仿宋" w:hAnsi="仿宋" w:eastAsia="仿宋"/>
                <w:szCs w:val="21"/>
                <w:lang w:val="zh-CN"/>
              </w:rPr>
              <w:t>台</w:t>
            </w:r>
          </w:p>
        </w:tc>
        <w:tc>
          <w:tcPr>
            <w:tcW w:w="1080" w:type="dxa"/>
            <w:vAlign w:val="center"/>
          </w:tcPr>
          <w:p w14:paraId="39AB4C72">
            <w:pPr>
              <w:spacing w:line="360" w:lineRule="auto"/>
              <w:jc w:val="center"/>
              <w:rPr>
                <w:rFonts w:hint="eastAsia" w:ascii="仿宋" w:hAnsi="仿宋" w:eastAsia="仿宋"/>
                <w:szCs w:val="21"/>
              </w:rPr>
            </w:pPr>
            <w:r>
              <w:rPr>
                <w:rFonts w:ascii="仿宋" w:hAnsi="仿宋" w:eastAsia="仿宋"/>
                <w:szCs w:val="21"/>
              </w:rPr>
              <w:t>10</w:t>
            </w:r>
          </w:p>
        </w:tc>
        <w:tc>
          <w:tcPr>
            <w:tcW w:w="1440" w:type="dxa"/>
            <w:vAlign w:val="center"/>
          </w:tcPr>
          <w:p w14:paraId="7BA08388">
            <w:pPr>
              <w:spacing w:line="360" w:lineRule="auto"/>
              <w:jc w:val="center"/>
              <w:rPr>
                <w:rFonts w:hint="eastAsia" w:ascii="仿宋" w:hAnsi="仿宋" w:eastAsia="仿宋"/>
                <w:szCs w:val="21"/>
              </w:rPr>
            </w:pPr>
          </w:p>
        </w:tc>
      </w:tr>
      <w:tr w14:paraId="19CE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9DB453F">
            <w:pPr>
              <w:jc w:val="center"/>
              <w:textAlignment w:val="center"/>
              <w:rPr>
                <w:rFonts w:hint="eastAsia" w:ascii="仿宋" w:hAnsi="仿宋" w:eastAsia="仿宋"/>
                <w:szCs w:val="21"/>
              </w:rPr>
            </w:pPr>
            <w:r>
              <w:rPr>
                <w:rFonts w:hint="eastAsia" w:ascii="仿宋" w:hAnsi="仿宋" w:eastAsia="仿宋" w:cs="Calibri"/>
                <w:color w:val="000000"/>
                <w:szCs w:val="21"/>
              </w:rPr>
              <w:t>26</w:t>
            </w:r>
          </w:p>
        </w:tc>
        <w:tc>
          <w:tcPr>
            <w:tcW w:w="1876" w:type="dxa"/>
            <w:vAlign w:val="center"/>
          </w:tcPr>
          <w:p w14:paraId="2BFC56DB">
            <w:pPr>
              <w:spacing w:line="360" w:lineRule="auto"/>
              <w:jc w:val="center"/>
              <w:rPr>
                <w:rFonts w:hint="eastAsia" w:ascii="仿宋" w:hAnsi="仿宋" w:eastAsia="仿宋"/>
                <w:szCs w:val="21"/>
              </w:rPr>
            </w:pPr>
            <w:r>
              <w:rPr>
                <w:rFonts w:ascii="仿宋" w:hAnsi="仿宋" w:eastAsia="仿宋"/>
                <w:szCs w:val="21"/>
              </w:rPr>
              <w:t>冷却塔</w:t>
            </w:r>
          </w:p>
        </w:tc>
        <w:tc>
          <w:tcPr>
            <w:tcW w:w="2700" w:type="dxa"/>
            <w:vAlign w:val="center"/>
          </w:tcPr>
          <w:p w14:paraId="0A9CE8A7">
            <w:pPr>
              <w:spacing w:line="360" w:lineRule="auto"/>
              <w:jc w:val="center"/>
              <w:rPr>
                <w:rFonts w:hint="eastAsia" w:ascii="仿宋" w:hAnsi="仿宋" w:eastAsia="仿宋"/>
                <w:szCs w:val="21"/>
              </w:rPr>
            </w:pPr>
            <w:r>
              <w:rPr>
                <w:rFonts w:ascii="仿宋" w:hAnsi="仿宋" w:eastAsia="仿宋"/>
                <w:szCs w:val="21"/>
              </w:rPr>
              <w:t>BAC</w:t>
            </w:r>
          </w:p>
        </w:tc>
        <w:tc>
          <w:tcPr>
            <w:tcW w:w="900" w:type="dxa"/>
            <w:vAlign w:val="center"/>
          </w:tcPr>
          <w:p w14:paraId="40960105">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55B1F90D">
            <w:pPr>
              <w:spacing w:line="360" w:lineRule="auto"/>
              <w:jc w:val="center"/>
              <w:rPr>
                <w:rFonts w:hint="eastAsia" w:ascii="仿宋" w:hAnsi="仿宋" w:eastAsia="仿宋"/>
                <w:szCs w:val="21"/>
              </w:rPr>
            </w:pPr>
            <w:r>
              <w:rPr>
                <w:rFonts w:ascii="仿宋" w:hAnsi="仿宋" w:eastAsia="仿宋"/>
                <w:szCs w:val="21"/>
              </w:rPr>
              <w:t>5</w:t>
            </w:r>
          </w:p>
        </w:tc>
        <w:tc>
          <w:tcPr>
            <w:tcW w:w="1440" w:type="dxa"/>
            <w:vAlign w:val="center"/>
          </w:tcPr>
          <w:p w14:paraId="27AC5891">
            <w:pPr>
              <w:spacing w:line="360" w:lineRule="auto"/>
              <w:jc w:val="center"/>
              <w:rPr>
                <w:rFonts w:hint="eastAsia" w:ascii="仿宋" w:hAnsi="仿宋" w:eastAsia="仿宋"/>
                <w:szCs w:val="21"/>
              </w:rPr>
            </w:pPr>
          </w:p>
        </w:tc>
      </w:tr>
      <w:tr w14:paraId="31C1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215C535F">
            <w:pPr>
              <w:jc w:val="center"/>
              <w:textAlignment w:val="center"/>
              <w:rPr>
                <w:rFonts w:hint="eastAsia" w:ascii="仿宋" w:hAnsi="仿宋" w:eastAsia="仿宋"/>
                <w:szCs w:val="21"/>
              </w:rPr>
            </w:pPr>
            <w:r>
              <w:rPr>
                <w:rFonts w:hint="eastAsia" w:ascii="仿宋" w:hAnsi="仿宋" w:eastAsia="仿宋" w:cs="Calibri"/>
                <w:color w:val="000000"/>
                <w:szCs w:val="21"/>
              </w:rPr>
              <w:t>27</w:t>
            </w:r>
          </w:p>
        </w:tc>
        <w:tc>
          <w:tcPr>
            <w:tcW w:w="1876" w:type="dxa"/>
            <w:vAlign w:val="center"/>
          </w:tcPr>
          <w:p w14:paraId="6DF731A9">
            <w:pPr>
              <w:spacing w:line="360" w:lineRule="auto"/>
              <w:jc w:val="center"/>
              <w:rPr>
                <w:rFonts w:hint="eastAsia" w:ascii="仿宋" w:hAnsi="仿宋" w:eastAsia="仿宋"/>
                <w:szCs w:val="21"/>
              </w:rPr>
            </w:pPr>
            <w:r>
              <w:rPr>
                <w:rFonts w:ascii="仿宋" w:hAnsi="仿宋" w:eastAsia="仿宋"/>
                <w:szCs w:val="21"/>
              </w:rPr>
              <w:t>空调水泵</w:t>
            </w:r>
          </w:p>
        </w:tc>
        <w:tc>
          <w:tcPr>
            <w:tcW w:w="2700" w:type="dxa"/>
            <w:vAlign w:val="center"/>
          </w:tcPr>
          <w:p w14:paraId="3F390B8B">
            <w:pPr>
              <w:spacing w:line="360" w:lineRule="auto"/>
              <w:jc w:val="center"/>
              <w:rPr>
                <w:rFonts w:hint="eastAsia" w:ascii="仿宋" w:hAnsi="仿宋" w:eastAsia="仿宋"/>
                <w:szCs w:val="21"/>
              </w:rPr>
            </w:pPr>
            <w:r>
              <w:rPr>
                <w:rFonts w:ascii="仿宋" w:hAnsi="仿宋" w:eastAsia="仿宋"/>
                <w:szCs w:val="21"/>
              </w:rPr>
              <w:t>ABB</w:t>
            </w:r>
          </w:p>
        </w:tc>
        <w:tc>
          <w:tcPr>
            <w:tcW w:w="900" w:type="dxa"/>
            <w:vAlign w:val="center"/>
          </w:tcPr>
          <w:p w14:paraId="0A7CA3BF">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6AA29E77">
            <w:pPr>
              <w:spacing w:line="360" w:lineRule="auto"/>
              <w:jc w:val="center"/>
              <w:rPr>
                <w:rFonts w:hint="eastAsia" w:ascii="仿宋" w:hAnsi="仿宋" w:eastAsia="仿宋"/>
                <w:szCs w:val="21"/>
              </w:rPr>
            </w:pPr>
            <w:r>
              <w:rPr>
                <w:rFonts w:ascii="仿宋" w:hAnsi="仿宋" w:eastAsia="仿宋"/>
                <w:szCs w:val="21"/>
              </w:rPr>
              <w:t>54</w:t>
            </w:r>
          </w:p>
        </w:tc>
        <w:tc>
          <w:tcPr>
            <w:tcW w:w="1440" w:type="dxa"/>
            <w:vAlign w:val="center"/>
          </w:tcPr>
          <w:p w14:paraId="7BA63164">
            <w:pPr>
              <w:spacing w:line="360" w:lineRule="auto"/>
              <w:jc w:val="center"/>
              <w:rPr>
                <w:rFonts w:hint="eastAsia" w:ascii="仿宋" w:hAnsi="仿宋" w:eastAsia="仿宋"/>
                <w:szCs w:val="21"/>
              </w:rPr>
            </w:pPr>
          </w:p>
        </w:tc>
      </w:tr>
      <w:tr w14:paraId="5AF4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F2FBCAD">
            <w:pPr>
              <w:jc w:val="center"/>
              <w:textAlignment w:val="center"/>
              <w:rPr>
                <w:rFonts w:hint="eastAsia" w:ascii="仿宋" w:hAnsi="仿宋" w:eastAsia="仿宋"/>
                <w:szCs w:val="21"/>
              </w:rPr>
            </w:pPr>
            <w:r>
              <w:rPr>
                <w:rFonts w:hint="eastAsia" w:ascii="仿宋" w:hAnsi="仿宋" w:eastAsia="仿宋" w:cs="Calibri"/>
                <w:color w:val="000000"/>
                <w:szCs w:val="21"/>
              </w:rPr>
              <w:t>28</w:t>
            </w:r>
          </w:p>
        </w:tc>
        <w:tc>
          <w:tcPr>
            <w:tcW w:w="1876" w:type="dxa"/>
            <w:vAlign w:val="center"/>
          </w:tcPr>
          <w:p w14:paraId="1566219A">
            <w:pPr>
              <w:spacing w:line="360" w:lineRule="auto"/>
              <w:jc w:val="center"/>
              <w:rPr>
                <w:rFonts w:hint="eastAsia" w:ascii="仿宋" w:hAnsi="仿宋" w:eastAsia="仿宋"/>
                <w:szCs w:val="21"/>
              </w:rPr>
            </w:pPr>
            <w:r>
              <w:rPr>
                <w:rFonts w:ascii="仿宋" w:hAnsi="仿宋" w:eastAsia="仿宋"/>
                <w:szCs w:val="21"/>
              </w:rPr>
              <w:t>版式热交换器</w:t>
            </w:r>
          </w:p>
        </w:tc>
        <w:tc>
          <w:tcPr>
            <w:tcW w:w="2700" w:type="dxa"/>
            <w:vAlign w:val="center"/>
          </w:tcPr>
          <w:p w14:paraId="0A23C207">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18D7390C">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13B4452C">
            <w:pPr>
              <w:spacing w:line="360" w:lineRule="auto"/>
              <w:jc w:val="center"/>
              <w:rPr>
                <w:rFonts w:hint="eastAsia" w:ascii="仿宋" w:hAnsi="仿宋" w:eastAsia="仿宋"/>
                <w:szCs w:val="21"/>
              </w:rPr>
            </w:pPr>
            <w:r>
              <w:rPr>
                <w:rFonts w:ascii="仿宋" w:hAnsi="仿宋" w:eastAsia="仿宋"/>
                <w:szCs w:val="21"/>
              </w:rPr>
              <w:t>10</w:t>
            </w:r>
          </w:p>
        </w:tc>
        <w:tc>
          <w:tcPr>
            <w:tcW w:w="1440" w:type="dxa"/>
            <w:vAlign w:val="center"/>
          </w:tcPr>
          <w:p w14:paraId="05CE6B3A">
            <w:pPr>
              <w:spacing w:line="360" w:lineRule="auto"/>
              <w:jc w:val="center"/>
              <w:rPr>
                <w:rFonts w:hint="eastAsia" w:ascii="仿宋" w:hAnsi="仿宋" w:eastAsia="仿宋"/>
                <w:szCs w:val="21"/>
              </w:rPr>
            </w:pPr>
          </w:p>
        </w:tc>
      </w:tr>
      <w:tr w14:paraId="615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557BFFB">
            <w:pPr>
              <w:jc w:val="center"/>
              <w:textAlignment w:val="center"/>
              <w:rPr>
                <w:rFonts w:hint="eastAsia" w:ascii="仿宋" w:hAnsi="仿宋" w:eastAsia="仿宋"/>
                <w:szCs w:val="21"/>
              </w:rPr>
            </w:pPr>
            <w:r>
              <w:rPr>
                <w:rFonts w:hint="eastAsia" w:ascii="仿宋" w:hAnsi="仿宋" w:eastAsia="仿宋" w:cs="Calibri"/>
                <w:color w:val="000000"/>
                <w:szCs w:val="21"/>
              </w:rPr>
              <w:t>29</w:t>
            </w:r>
          </w:p>
        </w:tc>
        <w:tc>
          <w:tcPr>
            <w:tcW w:w="1876" w:type="dxa"/>
            <w:vAlign w:val="center"/>
          </w:tcPr>
          <w:p w14:paraId="726CF1D9">
            <w:pPr>
              <w:spacing w:line="360" w:lineRule="auto"/>
              <w:jc w:val="center"/>
              <w:rPr>
                <w:rFonts w:hint="eastAsia" w:ascii="仿宋" w:hAnsi="仿宋" w:eastAsia="仿宋"/>
                <w:szCs w:val="21"/>
              </w:rPr>
            </w:pPr>
            <w:r>
              <w:rPr>
                <w:rFonts w:ascii="仿宋" w:hAnsi="仿宋" w:eastAsia="仿宋"/>
                <w:szCs w:val="21"/>
              </w:rPr>
              <w:t>空调箱</w:t>
            </w:r>
          </w:p>
        </w:tc>
        <w:tc>
          <w:tcPr>
            <w:tcW w:w="2700" w:type="dxa"/>
            <w:vAlign w:val="center"/>
          </w:tcPr>
          <w:p w14:paraId="588700BA">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4E33B2D1">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305FCE33">
            <w:pPr>
              <w:spacing w:line="360" w:lineRule="auto"/>
              <w:jc w:val="center"/>
              <w:rPr>
                <w:rFonts w:hint="eastAsia" w:ascii="仿宋" w:hAnsi="仿宋" w:eastAsia="仿宋"/>
                <w:szCs w:val="21"/>
              </w:rPr>
            </w:pPr>
            <w:r>
              <w:rPr>
                <w:rFonts w:ascii="仿宋" w:hAnsi="仿宋" w:eastAsia="仿宋"/>
                <w:szCs w:val="21"/>
              </w:rPr>
              <w:t>327</w:t>
            </w:r>
          </w:p>
        </w:tc>
        <w:tc>
          <w:tcPr>
            <w:tcW w:w="1440" w:type="dxa"/>
            <w:vAlign w:val="center"/>
          </w:tcPr>
          <w:p w14:paraId="66763EEF">
            <w:pPr>
              <w:spacing w:line="360" w:lineRule="auto"/>
              <w:jc w:val="center"/>
              <w:rPr>
                <w:rFonts w:hint="eastAsia" w:ascii="仿宋" w:hAnsi="仿宋" w:eastAsia="仿宋"/>
                <w:szCs w:val="21"/>
              </w:rPr>
            </w:pPr>
          </w:p>
        </w:tc>
      </w:tr>
      <w:tr w14:paraId="348D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A7DE3F3">
            <w:pPr>
              <w:jc w:val="center"/>
              <w:textAlignment w:val="center"/>
              <w:rPr>
                <w:rFonts w:hint="eastAsia" w:ascii="仿宋" w:hAnsi="仿宋" w:eastAsia="仿宋"/>
                <w:szCs w:val="21"/>
              </w:rPr>
            </w:pPr>
            <w:r>
              <w:rPr>
                <w:rFonts w:hint="eastAsia" w:ascii="仿宋" w:hAnsi="仿宋" w:eastAsia="仿宋" w:cs="Calibri"/>
                <w:color w:val="000000"/>
                <w:szCs w:val="21"/>
              </w:rPr>
              <w:t>30</w:t>
            </w:r>
          </w:p>
        </w:tc>
        <w:tc>
          <w:tcPr>
            <w:tcW w:w="1876" w:type="dxa"/>
            <w:vAlign w:val="center"/>
          </w:tcPr>
          <w:p w14:paraId="0A9EB773">
            <w:pPr>
              <w:spacing w:line="360" w:lineRule="auto"/>
              <w:jc w:val="center"/>
              <w:rPr>
                <w:rFonts w:hint="eastAsia" w:ascii="仿宋" w:hAnsi="仿宋" w:eastAsia="仿宋"/>
                <w:szCs w:val="21"/>
              </w:rPr>
            </w:pPr>
            <w:r>
              <w:rPr>
                <w:rFonts w:ascii="仿宋" w:hAnsi="仿宋" w:eastAsia="仿宋"/>
                <w:szCs w:val="21"/>
              </w:rPr>
              <w:t>风机盘管</w:t>
            </w:r>
          </w:p>
        </w:tc>
        <w:tc>
          <w:tcPr>
            <w:tcW w:w="2700" w:type="dxa"/>
            <w:vAlign w:val="center"/>
          </w:tcPr>
          <w:p w14:paraId="05F065E9">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728258C9">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0D94F941">
            <w:pPr>
              <w:spacing w:line="360" w:lineRule="auto"/>
              <w:jc w:val="center"/>
              <w:rPr>
                <w:rFonts w:hint="eastAsia" w:ascii="仿宋" w:hAnsi="仿宋" w:eastAsia="仿宋"/>
                <w:szCs w:val="21"/>
              </w:rPr>
            </w:pPr>
            <w:r>
              <w:rPr>
                <w:rFonts w:ascii="仿宋" w:hAnsi="仿宋" w:eastAsia="仿宋"/>
                <w:szCs w:val="21"/>
              </w:rPr>
              <w:t>150</w:t>
            </w:r>
          </w:p>
        </w:tc>
        <w:tc>
          <w:tcPr>
            <w:tcW w:w="1440" w:type="dxa"/>
            <w:vAlign w:val="center"/>
          </w:tcPr>
          <w:p w14:paraId="272AEB30">
            <w:pPr>
              <w:spacing w:line="360" w:lineRule="auto"/>
              <w:jc w:val="center"/>
              <w:rPr>
                <w:rFonts w:hint="eastAsia" w:ascii="仿宋" w:hAnsi="仿宋" w:eastAsia="仿宋"/>
                <w:szCs w:val="21"/>
              </w:rPr>
            </w:pPr>
          </w:p>
        </w:tc>
      </w:tr>
      <w:tr w14:paraId="01D4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2B3F5080">
            <w:pPr>
              <w:jc w:val="center"/>
              <w:textAlignment w:val="center"/>
              <w:rPr>
                <w:rFonts w:hint="eastAsia" w:ascii="仿宋" w:hAnsi="仿宋" w:eastAsia="仿宋"/>
                <w:szCs w:val="21"/>
              </w:rPr>
            </w:pPr>
            <w:r>
              <w:rPr>
                <w:rFonts w:ascii="仿宋" w:hAnsi="仿宋" w:eastAsia="仿宋" w:cs="Calibri"/>
                <w:color w:val="000000"/>
                <w:szCs w:val="21"/>
              </w:rPr>
              <w:t>3</w:t>
            </w:r>
            <w:r>
              <w:rPr>
                <w:rFonts w:hint="eastAsia" w:ascii="仿宋" w:hAnsi="仿宋" w:eastAsia="仿宋" w:cs="Calibri"/>
                <w:color w:val="000000"/>
                <w:szCs w:val="21"/>
              </w:rPr>
              <w:t>1</w:t>
            </w:r>
          </w:p>
        </w:tc>
        <w:tc>
          <w:tcPr>
            <w:tcW w:w="1876" w:type="dxa"/>
            <w:vAlign w:val="center"/>
          </w:tcPr>
          <w:p w14:paraId="36FFFFD7">
            <w:pPr>
              <w:spacing w:line="360" w:lineRule="auto"/>
              <w:jc w:val="center"/>
              <w:rPr>
                <w:rFonts w:hint="eastAsia" w:ascii="仿宋" w:hAnsi="仿宋" w:eastAsia="仿宋"/>
                <w:szCs w:val="21"/>
              </w:rPr>
            </w:pPr>
            <w:r>
              <w:rPr>
                <w:rFonts w:ascii="仿宋" w:hAnsi="仿宋" w:eastAsia="仿宋"/>
                <w:szCs w:val="21"/>
              </w:rPr>
              <w:t>定压补水装置</w:t>
            </w:r>
          </w:p>
        </w:tc>
        <w:tc>
          <w:tcPr>
            <w:tcW w:w="2700" w:type="dxa"/>
            <w:vAlign w:val="center"/>
          </w:tcPr>
          <w:p w14:paraId="16069D92">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16D7A1F0">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696C3AFE">
            <w:pPr>
              <w:spacing w:line="360" w:lineRule="auto"/>
              <w:jc w:val="center"/>
              <w:rPr>
                <w:rFonts w:hint="eastAsia" w:ascii="仿宋" w:hAnsi="仿宋" w:eastAsia="仿宋"/>
                <w:szCs w:val="21"/>
              </w:rPr>
            </w:pPr>
            <w:r>
              <w:rPr>
                <w:rFonts w:ascii="仿宋" w:hAnsi="仿宋" w:eastAsia="仿宋"/>
                <w:szCs w:val="21"/>
              </w:rPr>
              <w:t>3</w:t>
            </w:r>
          </w:p>
        </w:tc>
        <w:tc>
          <w:tcPr>
            <w:tcW w:w="1440" w:type="dxa"/>
            <w:vAlign w:val="center"/>
          </w:tcPr>
          <w:p w14:paraId="7820150F">
            <w:pPr>
              <w:spacing w:line="360" w:lineRule="auto"/>
              <w:jc w:val="center"/>
              <w:rPr>
                <w:rFonts w:hint="eastAsia" w:ascii="仿宋" w:hAnsi="仿宋" w:eastAsia="仿宋"/>
                <w:szCs w:val="21"/>
              </w:rPr>
            </w:pPr>
          </w:p>
        </w:tc>
      </w:tr>
      <w:tr w14:paraId="3EC9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04DA64F">
            <w:pPr>
              <w:jc w:val="center"/>
              <w:textAlignment w:val="center"/>
              <w:rPr>
                <w:rFonts w:hint="eastAsia" w:ascii="仿宋" w:hAnsi="仿宋" w:eastAsia="仿宋"/>
                <w:szCs w:val="21"/>
              </w:rPr>
            </w:pPr>
            <w:r>
              <w:rPr>
                <w:rFonts w:ascii="仿宋" w:hAnsi="仿宋" w:eastAsia="仿宋" w:cs="Calibri"/>
                <w:color w:val="000000"/>
                <w:szCs w:val="21"/>
              </w:rPr>
              <w:t>3</w:t>
            </w:r>
            <w:r>
              <w:rPr>
                <w:rFonts w:hint="eastAsia" w:ascii="仿宋" w:hAnsi="仿宋" w:eastAsia="仿宋" w:cs="Calibri"/>
                <w:color w:val="000000"/>
                <w:szCs w:val="21"/>
              </w:rPr>
              <w:t>2</w:t>
            </w:r>
          </w:p>
        </w:tc>
        <w:tc>
          <w:tcPr>
            <w:tcW w:w="1876" w:type="dxa"/>
            <w:vAlign w:val="center"/>
          </w:tcPr>
          <w:p w14:paraId="1DF20390">
            <w:pPr>
              <w:spacing w:line="360" w:lineRule="auto"/>
              <w:jc w:val="center"/>
              <w:rPr>
                <w:rFonts w:hint="eastAsia" w:ascii="仿宋" w:hAnsi="仿宋" w:eastAsia="仿宋"/>
                <w:szCs w:val="21"/>
              </w:rPr>
            </w:pPr>
            <w:r>
              <w:rPr>
                <w:rFonts w:ascii="仿宋" w:hAnsi="仿宋" w:eastAsia="仿宋"/>
                <w:szCs w:val="21"/>
              </w:rPr>
              <w:t>风机</w:t>
            </w:r>
          </w:p>
        </w:tc>
        <w:tc>
          <w:tcPr>
            <w:tcW w:w="2700" w:type="dxa"/>
            <w:vAlign w:val="center"/>
          </w:tcPr>
          <w:p w14:paraId="687F7424">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7C977832">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59EAFE50">
            <w:pPr>
              <w:spacing w:line="360" w:lineRule="auto"/>
              <w:jc w:val="center"/>
              <w:rPr>
                <w:rFonts w:hint="eastAsia" w:ascii="仿宋" w:hAnsi="仿宋" w:eastAsia="仿宋"/>
                <w:szCs w:val="21"/>
              </w:rPr>
            </w:pPr>
            <w:r>
              <w:rPr>
                <w:rFonts w:ascii="仿宋" w:hAnsi="仿宋" w:eastAsia="仿宋"/>
                <w:szCs w:val="21"/>
              </w:rPr>
              <w:t>195</w:t>
            </w:r>
          </w:p>
        </w:tc>
        <w:tc>
          <w:tcPr>
            <w:tcW w:w="1440" w:type="dxa"/>
            <w:vAlign w:val="center"/>
          </w:tcPr>
          <w:p w14:paraId="272B2F7C">
            <w:pPr>
              <w:spacing w:line="360" w:lineRule="auto"/>
              <w:jc w:val="center"/>
              <w:rPr>
                <w:rFonts w:hint="eastAsia" w:ascii="仿宋" w:hAnsi="仿宋" w:eastAsia="仿宋"/>
                <w:szCs w:val="21"/>
              </w:rPr>
            </w:pPr>
          </w:p>
        </w:tc>
      </w:tr>
      <w:tr w14:paraId="0FD8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2945E21">
            <w:pPr>
              <w:jc w:val="center"/>
              <w:textAlignment w:val="center"/>
              <w:rPr>
                <w:rFonts w:hint="eastAsia" w:ascii="仿宋" w:hAnsi="仿宋" w:eastAsia="仿宋"/>
                <w:szCs w:val="21"/>
              </w:rPr>
            </w:pPr>
            <w:r>
              <w:rPr>
                <w:rFonts w:ascii="仿宋" w:hAnsi="仿宋" w:eastAsia="仿宋" w:cs="Calibri"/>
                <w:color w:val="000000"/>
                <w:szCs w:val="21"/>
              </w:rPr>
              <w:t>3</w:t>
            </w:r>
            <w:r>
              <w:rPr>
                <w:rFonts w:hint="eastAsia" w:ascii="仿宋" w:hAnsi="仿宋" w:eastAsia="仿宋" w:cs="Calibri"/>
                <w:color w:val="000000"/>
                <w:szCs w:val="21"/>
              </w:rPr>
              <w:t>3</w:t>
            </w:r>
          </w:p>
        </w:tc>
        <w:tc>
          <w:tcPr>
            <w:tcW w:w="1876" w:type="dxa"/>
            <w:vAlign w:val="center"/>
          </w:tcPr>
          <w:p w14:paraId="20EBF666">
            <w:pPr>
              <w:spacing w:line="360" w:lineRule="auto"/>
              <w:jc w:val="center"/>
              <w:rPr>
                <w:rFonts w:hint="eastAsia" w:ascii="仿宋" w:hAnsi="仿宋" w:eastAsia="仿宋"/>
                <w:szCs w:val="21"/>
              </w:rPr>
            </w:pPr>
            <w:r>
              <w:rPr>
                <w:rFonts w:ascii="仿宋" w:hAnsi="仿宋" w:eastAsia="仿宋"/>
                <w:szCs w:val="21"/>
              </w:rPr>
              <w:t>能源回收装置</w:t>
            </w:r>
          </w:p>
        </w:tc>
        <w:tc>
          <w:tcPr>
            <w:tcW w:w="2700" w:type="dxa"/>
            <w:vAlign w:val="center"/>
          </w:tcPr>
          <w:p w14:paraId="17587BCD">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38922BA8">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5AA1B11C">
            <w:pPr>
              <w:spacing w:line="360" w:lineRule="auto"/>
              <w:jc w:val="center"/>
              <w:rPr>
                <w:rFonts w:hint="eastAsia" w:ascii="仿宋" w:hAnsi="仿宋" w:eastAsia="仿宋"/>
                <w:szCs w:val="21"/>
              </w:rPr>
            </w:pPr>
            <w:r>
              <w:rPr>
                <w:rFonts w:ascii="仿宋" w:hAnsi="仿宋" w:eastAsia="仿宋"/>
                <w:szCs w:val="21"/>
              </w:rPr>
              <w:t>5</w:t>
            </w:r>
          </w:p>
        </w:tc>
        <w:tc>
          <w:tcPr>
            <w:tcW w:w="1440" w:type="dxa"/>
            <w:vAlign w:val="center"/>
          </w:tcPr>
          <w:p w14:paraId="08145A4A">
            <w:pPr>
              <w:spacing w:line="360" w:lineRule="auto"/>
              <w:jc w:val="center"/>
              <w:rPr>
                <w:rFonts w:hint="eastAsia" w:ascii="仿宋" w:hAnsi="仿宋" w:eastAsia="仿宋"/>
                <w:szCs w:val="21"/>
              </w:rPr>
            </w:pPr>
          </w:p>
        </w:tc>
      </w:tr>
      <w:tr w14:paraId="21C8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7E6FAF5E">
            <w:pPr>
              <w:jc w:val="center"/>
              <w:textAlignment w:val="center"/>
              <w:rPr>
                <w:rFonts w:hint="eastAsia" w:ascii="仿宋" w:hAnsi="仿宋" w:eastAsia="仿宋"/>
                <w:szCs w:val="21"/>
              </w:rPr>
            </w:pPr>
            <w:r>
              <w:rPr>
                <w:rFonts w:ascii="仿宋" w:hAnsi="仿宋" w:eastAsia="仿宋" w:cs="Calibri"/>
                <w:color w:val="000000"/>
                <w:szCs w:val="21"/>
              </w:rPr>
              <w:t>3</w:t>
            </w:r>
            <w:r>
              <w:rPr>
                <w:rFonts w:hint="eastAsia" w:ascii="仿宋" w:hAnsi="仿宋" w:eastAsia="仿宋" w:cs="Calibri"/>
                <w:color w:val="000000"/>
                <w:szCs w:val="21"/>
              </w:rPr>
              <w:t>4</w:t>
            </w:r>
          </w:p>
        </w:tc>
        <w:tc>
          <w:tcPr>
            <w:tcW w:w="1876" w:type="dxa"/>
            <w:vAlign w:val="center"/>
          </w:tcPr>
          <w:p w14:paraId="1DA7A41C">
            <w:pPr>
              <w:spacing w:line="360" w:lineRule="auto"/>
              <w:jc w:val="center"/>
              <w:rPr>
                <w:rFonts w:hint="eastAsia" w:ascii="仿宋" w:hAnsi="仿宋" w:eastAsia="仿宋"/>
                <w:szCs w:val="21"/>
              </w:rPr>
            </w:pPr>
            <w:r>
              <w:rPr>
                <w:rFonts w:ascii="仿宋" w:hAnsi="仿宋" w:eastAsia="仿宋"/>
                <w:szCs w:val="21"/>
              </w:rPr>
              <w:t>锅炉</w:t>
            </w:r>
          </w:p>
        </w:tc>
        <w:tc>
          <w:tcPr>
            <w:tcW w:w="2700" w:type="dxa"/>
            <w:vAlign w:val="center"/>
          </w:tcPr>
          <w:p w14:paraId="434F7C7F">
            <w:pPr>
              <w:spacing w:line="360" w:lineRule="auto"/>
              <w:jc w:val="center"/>
              <w:rPr>
                <w:rFonts w:hint="eastAsia" w:ascii="仿宋" w:hAnsi="仿宋" w:eastAsia="仿宋"/>
                <w:szCs w:val="21"/>
              </w:rPr>
            </w:pPr>
            <w:r>
              <w:rPr>
                <w:rFonts w:ascii="仿宋" w:hAnsi="仿宋" w:eastAsia="仿宋"/>
                <w:szCs w:val="21"/>
              </w:rPr>
              <w:t>考克兰（2960kw）</w:t>
            </w:r>
          </w:p>
        </w:tc>
        <w:tc>
          <w:tcPr>
            <w:tcW w:w="900" w:type="dxa"/>
            <w:vAlign w:val="center"/>
          </w:tcPr>
          <w:p w14:paraId="5B67E210">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3B58560E">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46EA338C">
            <w:pPr>
              <w:spacing w:line="360" w:lineRule="auto"/>
              <w:jc w:val="center"/>
              <w:rPr>
                <w:rFonts w:hint="eastAsia" w:ascii="仿宋" w:hAnsi="仿宋" w:eastAsia="仿宋"/>
                <w:szCs w:val="21"/>
              </w:rPr>
            </w:pPr>
          </w:p>
        </w:tc>
      </w:tr>
      <w:tr w14:paraId="18FA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F476A22">
            <w:pPr>
              <w:jc w:val="center"/>
              <w:textAlignment w:val="center"/>
              <w:rPr>
                <w:rFonts w:hint="eastAsia" w:ascii="仿宋" w:hAnsi="仿宋" w:eastAsia="仿宋"/>
                <w:szCs w:val="21"/>
              </w:rPr>
            </w:pPr>
            <w:r>
              <w:rPr>
                <w:rFonts w:ascii="仿宋" w:hAnsi="仿宋" w:eastAsia="仿宋" w:cs="Calibri"/>
                <w:color w:val="000000"/>
                <w:szCs w:val="21"/>
              </w:rPr>
              <w:t>3</w:t>
            </w:r>
            <w:r>
              <w:rPr>
                <w:rFonts w:hint="eastAsia" w:ascii="仿宋" w:hAnsi="仿宋" w:eastAsia="仿宋" w:cs="Calibri"/>
                <w:color w:val="000000"/>
                <w:szCs w:val="21"/>
              </w:rPr>
              <w:t>5</w:t>
            </w:r>
          </w:p>
        </w:tc>
        <w:tc>
          <w:tcPr>
            <w:tcW w:w="1876" w:type="dxa"/>
            <w:vAlign w:val="center"/>
          </w:tcPr>
          <w:p w14:paraId="11BF4F54">
            <w:pPr>
              <w:spacing w:line="360" w:lineRule="auto"/>
              <w:jc w:val="center"/>
              <w:rPr>
                <w:rFonts w:hint="eastAsia" w:ascii="仿宋" w:hAnsi="仿宋" w:eastAsia="仿宋"/>
                <w:szCs w:val="21"/>
              </w:rPr>
            </w:pPr>
            <w:r>
              <w:rPr>
                <w:rFonts w:ascii="仿宋" w:hAnsi="仿宋" w:eastAsia="仿宋"/>
                <w:szCs w:val="21"/>
              </w:rPr>
              <w:t>锅炉</w:t>
            </w:r>
          </w:p>
        </w:tc>
        <w:tc>
          <w:tcPr>
            <w:tcW w:w="2700" w:type="dxa"/>
            <w:vAlign w:val="center"/>
          </w:tcPr>
          <w:p w14:paraId="73530D19">
            <w:pPr>
              <w:spacing w:line="360" w:lineRule="auto"/>
              <w:jc w:val="center"/>
              <w:rPr>
                <w:rFonts w:hint="eastAsia" w:ascii="仿宋" w:hAnsi="仿宋" w:eastAsia="仿宋"/>
                <w:szCs w:val="21"/>
              </w:rPr>
            </w:pPr>
            <w:r>
              <w:rPr>
                <w:rFonts w:ascii="仿宋" w:hAnsi="仿宋" w:eastAsia="仿宋"/>
                <w:szCs w:val="21"/>
              </w:rPr>
              <w:t>考克兰（1172kw）</w:t>
            </w:r>
          </w:p>
        </w:tc>
        <w:tc>
          <w:tcPr>
            <w:tcW w:w="900" w:type="dxa"/>
            <w:vAlign w:val="center"/>
          </w:tcPr>
          <w:p w14:paraId="542A7224">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7B69A4DE">
            <w:pPr>
              <w:spacing w:line="360" w:lineRule="auto"/>
              <w:jc w:val="center"/>
              <w:rPr>
                <w:rFonts w:hint="eastAsia" w:ascii="仿宋" w:hAnsi="仿宋" w:eastAsia="仿宋"/>
                <w:szCs w:val="21"/>
              </w:rPr>
            </w:pPr>
            <w:r>
              <w:rPr>
                <w:rFonts w:ascii="仿宋" w:hAnsi="仿宋" w:eastAsia="仿宋"/>
                <w:szCs w:val="21"/>
              </w:rPr>
              <w:t>1</w:t>
            </w:r>
          </w:p>
        </w:tc>
        <w:tc>
          <w:tcPr>
            <w:tcW w:w="1440" w:type="dxa"/>
            <w:vAlign w:val="center"/>
          </w:tcPr>
          <w:p w14:paraId="1EE6D807">
            <w:pPr>
              <w:spacing w:line="360" w:lineRule="auto"/>
              <w:jc w:val="center"/>
              <w:rPr>
                <w:rFonts w:hint="eastAsia" w:ascii="仿宋" w:hAnsi="仿宋" w:eastAsia="仿宋"/>
                <w:szCs w:val="21"/>
              </w:rPr>
            </w:pPr>
          </w:p>
        </w:tc>
      </w:tr>
      <w:tr w14:paraId="5043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6CD353D">
            <w:pPr>
              <w:jc w:val="center"/>
              <w:textAlignment w:val="center"/>
              <w:rPr>
                <w:rFonts w:hint="eastAsia" w:ascii="仿宋" w:hAnsi="仿宋" w:eastAsia="仿宋"/>
                <w:szCs w:val="21"/>
              </w:rPr>
            </w:pPr>
            <w:r>
              <w:rPr>
                <w:rFonts w:ascii="仿宋" w:hAnsi="仿宋" w:eastAsia="仿宋" w:cs="Calibri"/>
                <w:color w:val="000000"/>
                <w:szCs w:val="21"/>
              </w:rPr>
              <w:t>3</w:t>
            </w:r>
            <w:r>
              <w:rPr>
                <w:rFonts w:hint="eastAsia" w:ascii="仿宋" w:hAnsi="仿宋" w:eastAsia="仿宋" w:cs="Calibri"/>
                <w:color w:val="000000"/>
                <w:szCs w:val="21"/>
              </w:rPr>
              <w:t>6</w:t>
            </w:r>
          </w:p>
        </w:tc>
        <w:tc>
          <w:tcPr>
            <w:tcW w:w="1876" w:type="dxa"/>
            <w:vAlign w:val="center"/>
          </w:tcPr>
          <w:p w14:paraId="198055A1">
            <w:pPr>
              <w:spacing w:line="360" w:lineRule="auto"/>
              <w:jc w:val="center"/>
              <w:rPr>
                <w:rFonts w:hint="eastAsia" w:ascii="仿宋" w:hAnsi="仿宋" w:eastAsia="仿宋"/>
                <w:szCs w:val="21"/>
              </w:rPr>
            </w:pPr>
            <w:r>
              <w:rPr>
                <w:rFonts w:ascii="仿宋" w:hAnsi="仿宋" w:eastAsia="仿宋"/>
                <w:szCs w:val="21"/>
              </w:rPr>
              <w:t>软水处理器</w:t>
            </w:r>
          </w:p>
        </w:tc>
        <w:tc>
          <w:tcPr>
            <w:tcW w:w="2700" w:type="dxa"/>
            <w:vAlign w:val="center"/>
          </w:tcPr>
          <w:p w14:paraId="6B61CD9D">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2219EEDB">
            <w:pPr>
              <w:spacing w:line="360" w:lineRule="auto"/>
              <w:jc w:val="center"/>
              <w:rPr>
                <w:rFonts w:hint="eastAsia" w:ascii="仿宋" w:hAnsi="仿宋" w:eastAsia="仿宋"/>
                <w:szCs w:val="21"/>
              </w:rPr>
            </w:pPr>
            <w:r>
              <w:rPr>
                <w:rFonts w:ascii="仿宋" w:hAnsi="仿宋" w:eastAsia="仿宋"/>
                <w:szCs w:val="21"/>
              </w:rPr>
              <w:t>套</w:t>
            </w:r>
          </w:p>
        </w:tc>
        <w:tc>
          <w:tcPr>
            <w:tcW w:w="1080" w:type="dxa"/>
            <w:vAlign w:val="center"/>
          </w:tcPr>
          <w:p w14:paraId="57ED13E9">
            <w:pPr>
              <w:spacing w:line="360" w:lineRule="auto"/>
              <w:jc w:val="center"/>
              <w:rPr>
                <w:rFonts w:hint="eastAsia" w:ascii="仿宋" w:hAnsi="仿宋" w:eastAsia="仿宋"/>
                <w:szCs w:val="21"/>
              </w:rPr>
            </w:pPr>
            <w:r>
              <w:rPr>
                <w:rFonts w:ascii="仿宋" w:hAnsi="仿宋" w:eastAsia="仿宋"/>
                <w:szCs w:val="21"/>
              </w:rPr>
              <w:t>1</w:t>
            </w:r>
          </w:p>
        </w:tc>
        <w:tc>
          <w:tcPr>
            <w:tcW w:w="1440" w:type="dxa"/>
            <w:vAlign w:val="center"/>
          </w:tcPr>
          <w:p w14:paraId="3D21AF01">
            <w:pPr>
              <w:spacing w:line="360" w:lineRule="auto"/>
              <w:jc w:val="center"/>
              <w:rPr>
                <w:rFonts w:hint="eastAsia" w:ascii="仿宋" w:hAnsi="仿宋" w:eastAsia="仿宋"/>
                <w:szCs w:val="21"/>
              </w:rPr>
            </w:pPr>
          </w:p>
        </w:tc>
      </w:tr>
      <w:tr w14:paraId="6412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4D502E18">
            <w:pPr>
              <w:jc w:val="center"/>
              <w:textAlignment w:val="center"/>
              <w:rPr>
                <w:rFonts w:hint="eastAsia" w:ascii="仿宋" w:hAnsi="仿宋" w:eastAsia="仿宋"/>
                <w:szCs w:val="21"/>
              </w:rPr>
            </w:pPr>
            <w:r>
              <w:rPr>
                <w:rFonts w:ascii="仿宋" w:hAnsi="仿宋" w:eastAsia="仿宋" w:cs="Calibri"/>
                <w:color w:val="000000"/>
                <w:szCs w:val="21"/>
              </w:rPr>
              <w:t>3</w:t>
            </w:r>
            <w:r>
              <w:rPr>
                <w:rFonts w:hint="eastAsia" w:ascii="仿宋" w:hAnsi="仿宋" w:eastAsia="仿宋" w:cs="Calibri"/>
                <w:color w:val="000000"/>
                <w:szCs w:val="21"/>
              </w:rPr>
              <w:t>7</w:t>
            </w:r>
          </w:p>
        </w:tc>
        <w:tc>
          <w:tcPr>
            <w:tcW w:w="1876" w:type="dxa"/>
            <w:vAlign w:val="center"/>
          </w:tcPr>
          <w:p w14:paraId="18052E8E">
            <w:pPr>
              <w:spacing w:line="360" w:lineRule="auto"/>
              <w:jc w:val="center"/>
              <w:rPr>
                <w:rFonts w:hint="eastAsia" w:ascii="仿宋" w:hAnsi="仿宋" w:eastAsia="仿宋"/>
                <w:szCs w:val="21"/>
              </w:rPr>
            </w:pPr>
            <w:r>
              <w:rPr>
                <w:rFonts w:ascii="仿宋" w:hAnsi="仿宋" w:eastAsia="仿宋"/>
                <w:szCs w:val="21"/>
              </w:rPr>
              <w:t>分体式空调</w:t>
            </w:r>
          </w:p>
        </w:tc>
        <w:tc>
          <w:tcPr>
            <w:tcW w:w="2700" w:type="dxa"/>
            <w:vAlign w:val="center"/>
          </w:tcPr>
          <w:p w14:paraId="19D7BD47">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04850F68">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7FACCE9C">
            <w:pPr>
              <w:spacing w:line="360" w:lineRule="auto"/>
              <w:jc w:val="center"/>
              <w:rPr>
                <w:rFonts w:hint="eastAsia" w:ascii="仿宋" w:hAnsi="仿宋" w:eastAsia="仿宋"/>
                <w:szCs w:val="21"/>
              </w:rPr>
            </w:pPr>
            <w:r>
              <w:rPr>
                <w:rFonts w:ascii="仿宋" w:hAnsi="仿宋" w:eastAsia="仿宋"/>
                <w:szCs w:val="21"/>
              </w:rPr>
              <w:t>20</w:t>
            </w:r>
          </w:p>
        </w:tc>
        <w:tc>
          <w:tcPr>
            <w:tcW w:w="1440" w:type="dxa"/>
            <w:vAlign w:val="center"/>
          </w:tcPr>
          <w:p w14:paraId="237F41F7">
            <w:pPr>
              <w:spacing w:line="360" w:lineRule="auto"/>
              <w:jc w:val="center"/>
              <w:rPr>
                <w:rFonts w:hint="eastAsia" w:ascii="仿宋" w:hAnsi="仿宋" w:eastAsia="仿宋"/>
                <w:szCs w:val="21"/>
              </w:rPr>
            </w:pPr>
          </w:p>
        </w:tc>
      </w:tr>
      <w:tr w14:paraId="1A44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2121A70">
            <w:pPr>
              <w:jc w:val="center"/>
              <w:textAlignment w:val="center"/>
              <w:rPr>
                <w:rFonts w:hint="eastAsia" w:ascii="仿宋" w:hAnsi="仿宋" w:eastAsia="仿宋"/>
                <w:szCs w:val="21"/>
              </w:rPr>
            </w:pPr>
            <w:r>
              <w:rPr>
                <w:rFonts w:hint="eastAsia" w:ascii="仿宋" w:hAnsi="仿宋" w:eastAsia="仿宋" w:cs="Calibri"/>
                <w:color w:val="000000"/>
                <w:szCs w:val="21"/>
              </w:rPr>
              <w:t>38</w:t>
            </w:r>
          </w:p>
        </w:tc>
        <w:tc>
          <w:tcPr>
            <w:tcW w:w="1876" w:type="dxa"/>
            <w:vAlign w:val="center"/>
          </w:tcPr>
          <w:p w14:paraId="7B8D15DF">
            <w:pPr>
              <w:spacing w:line="360" w:lineRule="auto"/>
              <w:jc w:val="center"/>
              <w:rPr>
                <w:rFonts w:hint="eastAsia" w:ascii="仿宋" w:hAnsi="仿宋" w:eastAsia="仿宋"/>
                <w:szCs w:val="21"/>
              </w:rPr>
            </w:pPr>
            <w:r>
              <w:rPr>
                <w:rFonts w:ascii="仿宋" w:hAnsi="仿宋" w:eastAsia="仿宋"/>
                <w:szCs w:val="21"/>
              </w:rPr>
              <w:t>生活水泵</w:t>
            </w:r>
          </w:p>
        </w:tc>
        <w:tc>
          <w:tcPr>
            <w:tcW w:w="2700" w:type="dxa"/>
            <w:vAlign w:val="center"/>
          </w:tcPr>
          <w:p w14:paraId="6E8D0E62">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346DC7E7">
            <w:pPr>
              <w:spacing w:line="360" w:lineRule="auto"/>
              <w:jc w:val="center"/>
              <w:rPr>
                <w:rFonts w:hint="eastAsia" w:ascii="仿宋" w:hAnsi="仿宋" w:eastAsia="仿宋"/>
                <w:szCs w:val="21"/>
              </w:rPr>
            </w:pPr>
            <w:r>
              <w:rPr>
                <w:rFonts w:ascii="仿宋" w:hAnsi="仿宋" w:eastAsia="仿宋"/>
                <w:szCs w:val="21"/>
                <w:lang w:val="zh-CN"/>
              </w:rPr>
              <w:t>台</w:t>
            </w:r>
          </w:p>
        </w:tc>
        <w:tc>
          <w:tcPr>
            <w:tcW w:w="1080" w:type="dxa"/>
            <w:vAlign w:val="center"/>
          </w:tcPr>
          <w:p w14:paraId="729ABDF5">
            <w:pPr>
              <w:spacing w:line="360" w:lineRule="auto"/>
              <w:jc w:val="center"/>
              <w:rPr>
                <w:rFonts w:hint="eastAsia" w:ascii="仿宋" w:hAnsi="仿宋" w:eastAsia="仿宋"/>
                <w:szCs w:val="21"/>
              </w:rPr>
            </w:pPr>
            <w:r>
              <w:rPr>
                <w:rFonts w:ascii="仿宋" w:hAnsi="仿宋" w:eastAsia="仿宋"/>
                <w:szCs w:val="21"/>
              </w:rPr>
              <w:t>6</w:t>
            </w:r>
          </w:p>
        </w:tc>
        <w:tc>
          <w:tcPr>
            <w:tcW w:w="1440" w:type="dxa"/>
            <w:vAlign w:val="center"/>
          </w:tcPr>
          <w:p w14:paraId="3576666D">
            <w:pPr>
              <w:spacing w:line="360" w:lineRule="auto"/>
              <w:jc w:val="center"/>
              <w:rPr>
                <w:rFonts w:hint="eastAsia" w:ascii="仿宋" w:hAnsi="仿宋" w:eastAsia="仿宋"/>
                <w:szCs w:val="21"/>
              </w:rPr>
            </w:pPr>
          </w:p>
        </w:tc>
      </w:tr>
      <w:tr w14:paraId="4854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46324C27">
            <w:pPr>
              <w:jc w:val="center"/>
              <w:textAlignment w:val="center"/>
              <w:rPr>
                <w:rFonts w:hint="eastAsia" w:ascii="仿宋" w:hAnsi="仿宋" w:eastAsia="仿宋"/>
                <w:szCs w:val="21"/>
              </w:rPr>
            </w:pPr>
            <w:r>
              <w:rPr>
                <w:rFonts w:hint="eastAsia" w:ascii="仿宋" w:hAnsi="仿宋" w:eastAsia="仿宋" w:cs="Calibri"/>
                <w:color w:val="000000"/>
                <w:szCs w:val="21"/>
              </w:rPr>
              <w:t>39</w:t>
            </w:r>
          </w:p>
        </w:tc>
        <w:tc>
          <w:tcPr>
            <w:tcW w:w="1876" w:type="dxa"/>
            <w:vAlign w:val="center"/>
          </w:tcPr>
          <w:p w14:paraId="12A05940">
            <w:pPr>
              <w:spacing w:line="360" w:lineRule="auto"/>
              <w:jc w:val="center"/>
              <w:rPr>
                <w:rFonts w:hint="eastAsia" w:ascii="仿宋" w:hAnsi="仿宋" w:eastAsia="仿宋"/>
                <w:szCs w:val="21"/>
              </w:rPr>
            </w:pPr>
            <w:r>
              <w:rPr>
                <w:rFonts w:ascii="仿宋" w:hAnsi="仿宋" w:eastAsia="仿宋"/>
                <w:szCs w:val="21"/>
              </w:rPr>
              <w:t>水景观泵</w:t>
            </w:r>
          </w:p>
        </w:tc>
        <w:tc>
          <w:tcPr>
            <w:tcW w:w="2700" w:type="dxa"/>
            <w:vAlign w:val="center"/>
          </w:tcPr>
          <w:p w14:paraId="2C8CA100">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2A09520C">
            <w:pPr>
              <w:spacing w:line="360" w:lineRule="auto"/>
              <w:jc w:val="center"/>
              <w:rPr>
                <w:rFonts w:hint="eastAsia" w:ascii="仿宋" w:hAnsi="仿宋" w:eastAsia="仿宋"/>
                <w:szCs w:val="21"/>
              </w:rPr>
            </w:pPr>
            <w:r>
              <w:rPr>
                <w:rFonts w:ascii="仿宋" w:hAnsi="仿宋" w:eastAsia="仿宋"/>
                <w:szCs w:val="21"/>
              </w:rPr>
              <w:t>台</w:t>
            </w:r>
          </w:p>
        </w:tc>
        <w:tc>
          <w:tcPr>
            <w:tcW w:w="1080" w:type="dxa"/>
            <w:vAlign w:val="center"/>
          </w:tcPr>
          <w:p w14:paraId="429D500E">
            <w:pPr>
              <w:spacing w:line="360" w:lineRule="auto"/>
              <w:jc w:val="center"/>
              <w:rPr>
                <w:rFonts w:hint="eastAsia" w:ascii="仿宋" w:hAnsi="仿宋" w:eastAsia="仿宋"/>
                <w:szCs w:val="21"/>
              </w:rPr>
            </w:pPr>
            <w:r>
              <w:rPr>
                <w:rFonts w:ascii="仿宋" w:hAnsi="仿宋" w:eastAsia="仿宋"/>
                <w:szCs w:val="21"/>
              </w:rPr>
              <w:t>22</w:t>
            </w:r>
          </w:p>
        </w:tc>
        <w:tc>
          <w:tcPr>
            <w:tcW w:w="1440" w:type="dxa"/>
            <w:vAlign w:val="center"/>
          </w:tcPr>
          <w:p w14:paraId="2814FDAF">
            <w:pPr>
              <w:spacing w:line="360" w:lineRule="auto"/>
              <w:jc w:val="center"/>
              <w:rPr>
                <w:rFonts w:hint="eastAsia" w:ascii="仿宋" w:hAnsi="仿宋" w:eastAsia="仿宋"/>
                <w:szCs w:val="21"/>
              </w:rPr>
            </w:pPr>
          </w:p>
        </w:tc>
      </w:tr>
      <w:tr w14:paraId="78F9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7A0EDD9B">
            <w:pPr>
              <w:jc w:val="center"/>
              <w:textAlignment w:val="center"/>
              <w:rPr>
                <w:rFonts w:hint="eastAsia" w:ascii="仿宋" w:hAnsi="仿宋" w:eastAsia="仿宋"/>
                <w:szCs w:val="21"/>
              </w:rPr>
            </w:pPr>
            <w:r>
              <w:rPr>
                <w:rFonts w:ascii="仿宋" w:hAnsi="仿宋" w:eastAsia="仿宋" w:cs="Calibri"/>
                <w:color w:val="000000"/>
                <w:szCs w:val="21"/>
              </w:rPr>
              <w:t>4</w:t>
            </w:r>
            <w:r>
              <w:rPr>
                <w:rFonts w:hint="eastAsia" w:ascii="仿宋" w:hAnsi="仿宋" w:eastAsia="仿宋" w:cs="Calibri"/>
                <w:color w:val="000000"/>
                <w:szCs w:val="21"/>
              </w:rPr>
              <w:t>0</w:t>
            </w:r>
          </w:p>
        </w:tc>
        <w:tc>
          <w:tcPr>
            <w:tcW w:w="1876" w:type="dxa"/>
            <w:vAlign w:val="center"/>
          </w:tcPr>
          <w:p w14:paraId="2758840A">
            <w:pPr>
              <w:spacing w:line="360" w:lineRule="auto"/>
              <w:jc w:val="center"/>
              <w:rPr>
                <w:rFonts w:hint="eastAsia" w:ascii="仿宋" w:hAnsi="仿宋" w:eastAsia="仿宋"/>
                <w:szCs w:val="21"/>
              </w:rPr>
            </w:pPr>
            <w:r>
              <w:rPr>
                <w:rFonts w:ascii="仿宋" w:hAnsi="仿宋" w:eastAsia="仿宋"/>
                <w:szCs w:val="21"/>
              </w:rPr>
              <w:t>排水泵</w:t>
            </w:r>
          </w:p>
        </w:tc>
        <w:tc>
          <w:tcPr>
            <w:tcW w:w="2700" w:type="dxa"/>
            <w:vAlign w:val="center"/>
          </w:tcPr>
          <w:p w14:paraId="09CE2983">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451B2AB5">
            <w:pPr>
              <w:spacing w:line="360" w:lineRule="auto"/>
              <w:jc w:val="center"/>
              <w:rPr>
                <w:rFonts w:hint="eastAsia" w:ascii="仿宋" w:hAnsi="仿宋" w:eastAsia="仿宋"/>
                <w:szCs w:val="21"/>
              </w:rPr>
            </w:pPr>
            <w:r>
              <w:rPr>
                <w:rFonts w:ascii="仿宋" w:hAnsi="仿宋" w:eastAsia="仿宋"/>
                <w:szCs w:val="21"/>
                <w:lang w:val="zh-CN"/>
              </w:rPr>
              <w:t>台</w:t>
            </w:r>
          </w:p>
        </w:tc>
        <w:tc>
          <w:tcPr>
            <w:tcW w:w="1080" w:type="dxa"/>
            <w:vAlign w:val="center"/>
          </w:tcPr>
          <w:p w14:paraId="3E422A5C">
            <w:pPr>
              <w:spacing w:line="360" w:lineRule="auto"/>
              <w:jc w:val="center"/>
              <w:rPr>
                <w:rFonts w:hint="eastAsia" w:ascii="仿宋" w:hAnsi="仿宋" w:eastAsia="仿宋"/>
                <w:szCs w:val="21"/>
              </w:rPr>
            </w:pPr>
            <w:r>
              <w:rPr>
                <w:rFonts w:ascii="仿宋" w:hAnsi="仿宋" w:eastAsia="仿宋"/>
                <w:szCs w:val="21"/>
              </w:rPr>
              <w:t>67</w:t>
            </w:r>
          </w:p>
        </w:tc>
        <w:tc>
          <w:tcPr>
            <w:tcW w:w="1440" w:type="dxa"/>
            <w:vAlign w:val="center"/>
          </w:tcPr>
          <w:p w14:paraId="0B5FE5A4">
            <w:pPr>
              <w:spacing w:line="360" w:lineRule="auto"/>
              <w:jc w:val="center"/>
              <w:rPr>
                <w:rFonts w:hint="eastAsia" w:ascii="仿宋" w:hAnsi="仿宋" w:eastAsia="仿宋"/>
                <w:szCs w:val="21"/>
              </w:rPr>
            </w:pPr>
          </w:p>
        </w:tc>
      </w:tr>
      <w:tr w14:paraId="5AB2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3BF16F0">
            <w:pPr>
              <w:jc w:val="center"/>
              <w:textAlignment w:val="center"/>
              <w:rPr>
                <w:rFonts w:hint="eastAsia" w:ascii="仿宋" w:hAnsi="仿宋" w:eastAsia="仿宋"/>
                <w:szCs w:val="21"/>
              </w:rPr>
            </w:pPr>
            <w:r>
              <w:rPr>
                <w:rFonts w:ascii="仿宋" w:hAnsi="仿宋" w:eastAsia="仿宋" w:cs="Calibri"/>
                <w:color w:val="000000"/>
                <w:szCs w:val="21"/>
              </w:rPr>
              <w:t>4</w:t>
            </w:r>
            <w:r>
              <w:rPr>
                <w:rFonts w:hint="eastAsia" w:ascii="仿宋" w:hAnsi="仿宋" w:eastAsia="仿宋" w:cs="Calibri"/>
                <w:color w:val="000000"/>
                <w:szCs w:val="21"/>
              </w:rPr>
              <w:t>1</w:t>
            </w:r>
          </w:p>
        </w:tc>
        <w:tc>
          <w:tcPr>
            <w:tcW w:w="1876" w:type="dxa"/>
            <w:vAlign w:val="center"/>
          </w:tcPr>
          <w:p w14:paraId="24DF9F13">
            <w:pPr>
              <w:spacing w:line="360" w:lineRule="auto"/>
              <w:jc w:val="center"/>
              <w:rPr>
                <w:rFonts w:hint="eastAsia" w:ascii="仿宋" w:hAnsi="仿宋" w:eastAsia="仿宋"/>
                <w:szCs w:val="21"/>
              </w:rPr>
            </w:pPr>
            <w:r>
              <w:rPr>
                <w:rFonts w:ascii="仿宋" w:hAnsi="仿宋" w:eastAsia="仿宋"/>
                <w:szCs w:val="21"/>
              </w:rPr>
              <w:t>污水处理站</w:t>
            </w:r>
          </w:p>
        </w:tc>
        <w:tc>
          <w:tcPr>
            <w:tcW w:w="2700" w:type="dxa"/>
            <w:vAlign w:val="center"/>
          </w:tcPr>
          <w:p w14:paraId="31E663FC">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6E968A58">
            <w:pPr>
              <w:spacing w:line="360" w:lineRule="auto"/>
              <w:jc w:val="center"/>
              <w:rPr>
                <w:rFonts w:hint="eastAsia" w:ascii="仿宋" w:hAnsi="仿宋" w:eastAsia="仿宋"/>
                <w:szCs w:val="21"/>
              </w:rPr>
            </w:pPr>
            <w:r>
              <w:rPr>
                <w:rFonts w:ascii="仿宋" w:hAnsi="仿宋" w:eastAsia="仿宋"/>
                <w:szCs w:val="21"/>
                <w:lang w:val="zh-CN"/>
              </w:rPr>
              <w:t>座</w:t>
            </w:r>
          </w:p>
        </w:tc>
        <w:tc>
          <w:tcPr>
            <w:tcW w:w="1080" w:type="dxa"/>
            <w:vAlign w:val="center"/>
          </w:tcPr>
          <w:p w14:paraId="20463CF8">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419DB841">
            <w:pPr>
              <w:spacing w:line="360" w:lineRule="auto"/>
              <w:jc w:val="center"/>
              <w:rPr>
                <w:rFonts w:hint="eastAsia" w:ascii="仿宋" w:hAnsi="仿宋" w:eastAsia="仿宋"/>
                <w:szCs w:val="21"/>
              </w:rPr>
            </w:pPr>
          </w:p>
        </w:tc>
      </w:tr>
      <w:tr w14:paraId="0573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0CA68D14">
            <w:pPr>
              <w:jc w:val="center"/>
              <w:textAlignment w:val="center"/>
              <w:rPr>
                <w:rFonts w:hint="eastAsia" w:ascii="仿宋" w:hAnsi="仿宋" w:eastAsia="仿宋"/>
                <w:szCs w:val="21"/>
              </w:rPr>
            </w:pPr>
            <w:r>
              <w:rPr>
                <w:rFonts w:ascii="仿宋" w:hAnsi="仿宋" w:eastAsia="仿宋" w:cs="Calibri"/>
                <w:color w:val="000000"/>
                <w:szCs w:val="21"/>
              </w:rPr>
              <w:t>4</w:t>
            </w:r>
            <w:r>
              <w:rPr>
                <w:rFonts w:hint="eastAsia" w:ascii="仿宋" w:hAnsi="仿宋" w:eastAsia="仿宋" w:cs="Calibri"/>
                <w:color w:val="000000"/>
                <w:szCs w:val="21"/>
              </w:rPr>
              <w:t>2</w:t>
            </w:r>
          </w:p>
        </w:tc>
        <w:tc>
          <w:tcPr>
            <w:tcW w:w="1876" w:type="dxa"/>
            <w:vAlign w:val="center"/>
          </w:tcPr>
          <w:p w14:paraId="6C7F0331">
            <w:pPr>
              <w:spacing w:line="360" w:lineRule="auto"/>
              <w:jc w:val="center"/>
              <w:rPr>
                <w:rFonts w:hint="eastAsia" w:ascii="仿宋" w:hAnsi="仿宋" w:eastAsia="仿宋"/>
                <w:szCs w:val="21"/>
              </w:rPr>
            </w:pPr>
            <w:r>
              <w:rPr>
                <w:rFonts w:ascii="仿宋" w:hAnsi="仿宋" w:eastAsia="仿宋"/>
                <w:szCs w:val="21"/>
              </w:rPr>
              <w:t>容积式水加热器</w:t>
            </w:r>
          </w:p>
        </w:tc>
        <w:tc>
          <w:tcPr>
            <w:tcW w:w="2700" w:type="dxa"/>
            <w:vAlign w:val="center"/>
          </w:tcPr>
          <w:p w14:paraId="5FAA6137">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266062E8">
            <w:pPr>
              <w:spacing w:line="360" w:lineRule="auto"/>
              <w:jc w:val="center"/>
              <w:rPr>
                <w:rFonts w:hint="eastAsia" w:ascii="仿宋" w:hAnsi="仿宋" w:eastAsia="仿宋"/>
                <w:szCs w:val="21"/>
              </w:rPr>
            </w:pPr>
            <w:r>
              <w:rPr>
                <w:rFonts w:ascii="仿宋" w:hAnsi="仿宋" w:eastAsia="仿宋"/>
                <w:szCs w:val="21"/>
                <w:lang w:val="zh-CN"/>
              </w:rPr>
              <w:t>台</w:t>
            </w:r>
          </w:p>
        </w:tc>
        <w:tc>
          <w:tcPr>
            <w:tcW w:w="1080" w:type="dxa"/>
            <w:vAlign w:val="center"/>
          </w:tcPr>
          <w:p w14:paraId="5ABF35A5">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7479F333">
            <w:pPr>
              <w:spacing w:line="360" w:lineRule="auto"/>
              <w:jc w:val="center"/>
              <w:rPr>
                <w:rFonts w:hint="eastAsia" w:ascii="仿宋" w:hAnsi="仿宋" w:eastAsia="仿宋"/>
                <w:szCs w:val="21"/>
              </w:rPr>
            </w:pPr>
          </w:p>
        </w:tc>
      </w:tr>
      <w:tr w14:paraId="4F0E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48783584">
            <w:pPr>
              <w:jc w:val="center"/>
              <w:textAlignment w:val="center"/>
              <w:rPr>
                <w:rFonts w:hint="eastAsia" w:ascii="仿宋" w:hAnsi="仿宋" w:eastAsia="仿宋"/>
                <w:szCs w:val="21"/>
              </w:rPr>
            </w:pPr>
            <w:r>
              <w:rPr>
                <w:rFonts w:ascii="仿宋" w:hAnsi="仿宋" w:eastAsia="仿宋" w:cs="Calibri"/>
                <w:color w:val="000000"/>
                <w:szCs w:val="21"/>
              </w:rPr>
              <w:t>4</w:t>
            </w:r>
            <w:r>
              <w:rPr>
                <w:rFonts w:hint="eastAsia" w:ascii="仿宋" w:hAnsi="仿宋" w:eastAsia="仿宋" w:cs="Calibri"/>
                <w:color w:val="000000"/>
                <w:szCs w:val="21"/>
              </w:rPr>
              <w:t>3</w:t>
            </w:r>
          </w:p>
        </w:tc>
        <w:tc>
          <w:tcPr>
            <w:tcW w:w="1876" w:type="dxa"/>
            <w:vAlign w:val="center"/>
          </w:tcPr>
          <w:p w14:paraId="46A9D5D4">
            <w:pPr>
              <w:spacing w:line="360" w:lineRule="auto"/>
              <w:jc w:val="center"/>
              <w:rPr>
                <w:rFonts w:hint="eastAsia" w:ascii="仿宋" w:hAnsi="仿宋" w:eastAsia="仿宋"/>
                <w:szCs w:val="21"/>
              </w:rPr>
            </w:pPr>
            <w:r>
              <w:rPr>
                <w:rFonts w:ascii="仿宋" w:hAnsi="仿宋" w:eastAsia="仿宋"/>
                <w:szCs w:val="21"/>
              </w:rPr>
              <w:t>卫生洁具</w:t>
            </w:r>
          </w:p>
        </w:tc>
        <w:tc>
          <w:tcPr>
            <w:tcW w:w="2700" w:type="dxa"/>
            <w:vAlign w:val="center"/>
          </w:tcPr>
          <w:p w14:paraId="7C7D0DCA">
            <w:pPr>
              <w:spacing w:line="360" w:lineRule="auto"/>
              <w:jc w:val="center"/>
              <w:rPr>
                <w:rFonts w:hint="eastAsia" w:ascii="仿宋" w:hAnsi="仿宋" w:eastAsia="仿宋"/>
                <w:szCs w:val="21"/>
              </w:rPr>
            </w:pPr>
            <w:r>
              <w:rPr>
                <w:rFonts w:ascii="仿宋" w:hAnsi="仿宋" w:eastAsia="仿宋"/>
                <w:szCs w:val="21"/>
              </w:rPr>
              <w:t>各类规格</w:t>
            </w:r>
          </w:p>
        </w:tc>
        <w:tc>
          <w:tcPr>
            <w:tcW w:w="900" w:type="dxa"/>
            <w:vAlign w:val="center"/>
          </w:tcPr>
          <w:p w14:paraId="6486EE2D">
            <w:pPr>
              <w:spacing w:line="360" w:lineRule="auto"/>
              <w:jc w:val="center"/>
              <w:rPr>
                <w:rFonts w:hint="eastAsia" w:ascii="仿宋" w:hAnsi="仿宋" w:eastAsia="仿宋"/>
                <w:szCs w:val="21"/>
              </w:rPr>
            </w:pPr>
            <w:r>
              <w:rPr>
                <w:rFonts w:ascii="仿宋" w:hAnsi="仿宋" w:eastAsia="仿宋"/>
                <w:szCs w:val="21"/>
                <w:lang w:val="zh-CN"/>
              </w:rPr>
              <w:t>套</w:t>
            </w:r>
          </w:p>
        </w:tc>
        <w:tc>
          <w:tcPr>
            <w:tcW w:w="1080" w:type="dxa"/>
            <w:vAlign w:val="center"/>
          </w:tcPr>
          <w:p w14:paraId="276C0E7D">
            <w:pPr>
              <w:spacing w:line="360" w:lineRule="auto"/>
              <w:jc w:val="center"/>
              <w:rPr>
                <w:rFonts w:hint="eastAsia" w:ascii="仿宋" w:hAnsi="仿宋" w:eastAsia="仿宋"/>
                <w:szCs w:val="21"/>
              </w:rPr>
            </w:pPr>
            <w:r>
              <w:rPr>
                <w:rFonts w:ascii="仿宋" w:hAnsi="仿宋" w:eastAsia="仿宋"/>
                <w:szCs w:val="21"/>
              </w:rPr>
              <w:t>296</w:t>
            </w:r>
          </w:p>
        </w:tc>
        <w:tc>
          <w:tcPr>
            <w:tcW w:w="1440" w:type="dxa"/>
            <w:vAlign w:val="center"/>
          </w:tcPr>
          <w:p w14:paraId="77749897">
            <w:pPr>
              <w:spacing w:line="360" w:lineRule="auto"/>
              <w:jc w:val="center"/>
              <w:rPr>
                <w:rFonts w:hint="eastAsia" w:ascii="仿宋" w:hAnsi="仿宋" w:eastAsia="仿宋"/>
                <w:szCs w:val="21"/>
              </w:rPr>
            </w:pPr>
          </w:p>
        </w:tc>
      </w:tr>
      <w:tr w14:paraId="10E1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0520436D">
            <w:pPr>
              <w:jc w:val="center"/>
              <w:textAlignment w:val="center"/>
              <w:rPr>
                <w:rFonts w:hint="eastAsia" w:ascii="仿宋" w:hAnsi="仿宋" w:eastAsia="仿宋"/>
                <w:szCs w:val="21"/>
              </w:rPr>
            </w:pPr>
            <w:r>
              <w:rPr>
                <w:rFonts w:ascii="仿宋" w:hAnsi="仿宋" w:eastAsia="仿宋" w:cs="Calibri"/>
                <w:color w:val="000000"/>
                <w:szCs w:val="21"/>
              </w:rPr>
              <w:t>4</w:t>
            </w:r>
            <w:r>
              <w:rPr>
                <w:rFonts w:hint="eastAsia" w:ascii="仿宋" w:hAnsi="仿宋" w:eastAsia="仿宋" w:cs="Calibri"/>
                <w:color w:val="000000"/>
                <w:szCs w:val="21"/>
              </w:rPr>
              <w:t>4</w:t>
            </w:r>
          </w:p>
        </w:tc>
        <w:tc>
          <w:tcPr>
            <w:tcW w:w="1876" w:type="dxa"/>
            <w:vAlign w:val="center"/>
          </w:tcPr>
          <w:p w14:paraId="41C7713B">
            <w:pPr>
              <w:spacing w:line="360" w:lineRule="auto"/>
              <w:jc w:val="center"/>
              <w:rPr>
                <w:rFonts w:hint="eastAsia" w:ascii="仿宋" w:hAnsi="仿宋" w:eastAsia="仿宋"/>
                <w:szCs w:val="21"/>
              </w:rPr>
            </w:pPr>
            <w:r>
              <w:rPr>
                <w:rFonts w:ascii="仿宋" w:hAnsi="仿宋" w:eastAsia="仿宋"/>
                <w:szCs w:val="21"/>
              </w:rPr>
              <w:t>水箱</w:t>
            </w:r>
          </w:p>
        </w:tc>
        <w:tc>
          <w:tcPr>
            <w:tcW w:w="2700" w:type="dxa"/>
            <w:vAlign w:val="center"/>
          </w:tcPr>
          <w:p w14:paraId="1B4FCCF6">
            <w:pPr>
              <w:spacing w:line="360" w:lineRule="auto"/>
              <w:jc w:val="center"/>
              <w:rPr>
                <w:rFonts w:hint="eastAsia" w:ascii="仿宋" w:hAnsi="仿宋" w:eastAsia="仿宋"/>
                <w:szCs w:val="21"/>
              </w:rPr>
            </w:pPr>
            <w:r>
              <w:rPr>
                <w:rFonts w:ascii="仿宋" w:hAnsi="仿宋" w:eastAsia="仿宋"/>
                <w:szCs w:val="21"/>
              </w:rPr>
              <w:t>各类容量</w:t>
            </w:r>
          </w:p>
        </w:tc>
        <w:tc>
          <w:tcPr>
            <w:tcW w:w="900" w:type="dxa"/>
            <w:vAlign w:val="center"/>
          </w:tcPr>
          <w:p w14:paraId="5F76BBC1">
            <w:pPr>
              <w:spacing w:line="360" w:lineRule="auto"/>
              <w:jc w:val="center"/>
              <w:rPr>
                <w:rFonts w:hint="eastAsia" w:ascii="仿宋" w:hAnsi="仿宋" w:eastAsia="仿宋"/>
                <w:szCs w:val="21"/>
              </w:rPr>
            </w:pPr>
            <w:r>
              <w:rPr>
                <w:rFonts w:ascii="仿宋" w:hAnsi="仿宋" w:eastAsia="仿宋"/>
                <w:szCs w:val="21"/>
                <w:lang w:val="zh-CN"/>
              </w:rPr>
              <w:t>座</w:t>
            </w:r>
          </w:p>
        </w:tc>
        <w:tc>
          <w:tcPr>
            <w:tcW w:w="1080" w:type="dxa"/>
            <w:vAlign w:val="center"/>
          </w:tcPr>
          <w:p w14:paraId="690DB267">
            <w:pPr>
              <w:spacing w:line="360" w:lineRule="auto"/>
              <w:jc w:val="center"/>
              <w:rPr>
                <w:rFonts w:hint="eastAsia" w:ascii="仿宋" w:hAnsi="仿宋" w:eastAsia="仿宋"/>
                <w:szCs w:val="21"/>
              </w:rPr>
            </w:pPr>
            <w:r>
              <w:rPr>
                <w:rFonts w:ascii="仿宋" w:hAnsi="仿宋" w:eastAsia="仿宋"/>
                <w:szCs w:val="21"/>
              </w:rPr>
              <w:t>3</w:t>
            </w:r>
          </w:p>
        </w:tc>
        <w:tc>
          <w:tcPr>
            <w:tcW w:w="1440" w:type="dxa"/>
            <w:vAlign w:val="center"/>
          </w:tcPr>
          <w:p w14:paraId="4D820AB6">
            <w:pPr>
              <w:spacing w:line="360" w:lineRule="auto"/>
              <w:jc w:val="center"/>
              <w:rPr>
                <w:rFonts w:hint="eastAsia" w:ascii="仿宋" w:hAnsi="仿宋" w:eastAsia="仿宋"/>
                <w:szCs w:val="21"/>
              </w:rPr>
            </w:pPr>
          </w:p>
        </w:tc>
      </w:tr>
      <w:tr w14:paraId="2B8B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DC9BD79">
            <w:pPr>
              <w:jc w:val="center"/>
              <w:textAlignment w:val="center"/>
              <w:rPr>
                <w:rFonts w:hint="eastAsia" w:ascii="仿宋" w:hAnsi="仿宋" w:eastAsia="仿宋"/>
                <w:szCs w:val="21"/>
              </w:rPr>
            </w:pPr>
            <w:r>
              <w:rPr>
                <w:rFonts w:ascii="仿宋" w:hAnsi="仿宋" w:eastAsia="仿宋" w:cs="Calibri"/>
                <w:color w:val="000000"/>
                <w:szCs w:val="21"/>
              </w:rPr>
              <w:t>4</w:t>
            </w:r>
            <w:r>
              <w:rPr>
                <w:rFonts w:hint="eastAsia" w:ascii="仿宋" w:hAnsi="仿宋" w:eastAsia="仿宋" w:cs="Calibri"/>
                <w:color w:val="000000"/>
                <w:szCs w:val="21"/>
              </w:rPr>
              <w:t>5</w:t>
            </w:r>
          </w:p>
        </w:tc>
        <w:tc>
          <w:tcPr>
            <w:tcW w:w="1876" w:type="dxa"/>
            <w:vAlign w:val="center"/>
          </w:tcPr>
          <w:p w14:paraId="7F769B5A">
            <w:pPr>
              <w:spacing w:line="360" w:lineRule="auto"/>
              <w:jc w:val="center"/>
              <w:rPr>
                <w:rFonts w:hint="eastAsia" w:ascii="仿宋" w:hAnsi="仿宋" w:eastAsia="仿宋"/>
                <w:szCs w:val="21"/>
              </w:rPr>
            </w:pPr>
            <w:r>
              <w:rPr>
                <w:rFonts w:ascii="仿宋" w:hAnsi="仿宋" w:eastAsia="仿宋"/>
                <w:szCs w:val="21"/>
              </w:rPr>
              <w:t>外总体污水井</w:t>
            </w:r>
          </w:p>
        </w:tc>
        <w:tc>
          <w:tcPr>
            <w:tcW w:w="2700" w:type="dxa"/>
            <w:vAlign w:val="center"/>
          </w:tcPr>
          <w:p w14:paraId="0432C815">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2B326ED3">
            <w:pPr>
              <w:spacing w:line="360" w:lineRule="auto"/>
              <w:jc w:val="center"/>
              <w:rPr>
                <w:rFonts w:hint="eastAsia" w:ascii="仿宋" w:hAnsi="仿宋" w:eastAsia="仿宋"/>
                <w:szCs w:val="21"/>
              </w:rPr>
            </w:pPr>
            <w:r>
              <w:rPr>
                <w:rFonts w:ascii="仿宋" w:hAnsi="仿宋" w:eastAsia="仿宋"/>
                <w:szCs w:val="21"/>
                <w:lang w:val="zh-CN"/>
              </w:rPr>
              <w:t>座</w:t>
            </w:r>
          </w:p>
        </w:tc>
        <w:tc>
          <w:tcPr>
            <w:tcW w:w="1080" w:type="dxa"/>
            <w:vAlign w:val="center"/>
          </w:tcPr>
          <w:p w14:paraId="48D25A09">
            <w:pPr>
              <w:spacing w:line="360" w:lineRule="auto"/>
              <w:jc w:val="center"/>
              <w:rPr>
                <w:rFonts w:hint="eastAsia" w:ascii="仿宋" w:hAnsi="仿宋" w:eastAsia="仿宋"/>
                <w:szCs w:val="21"/>
              </w:rPr>
            </w:pPr>
            <w:r>
              <w:rPr>
                <w:rFonts w:ascii="仿宋" w:hAnsi="仿宋" w:eastAsia="仿宋"/>
                <w:szCs w:val="21"/>
              </w:rPr>
              <w:t>54</w:t>
            </w:r>
          </w:p>
        </w:tc>
        <w:tc>
          <w:tcPr>
            <w:tcW w:w="1440" w:type="dxa"/>
            <w:vAlign w:val="center"/>
          </w:tcPr>
          <w:p w14:paraId="48D4ECC0">
            <w:pPr>
              <w:spacing w:line="360" w:lineRule="auto"/>
              <w:jc w:val="center"/>
              <w:rPr>
                <w:rFonts w:hint="eastAsia" w:ascii="仿宋" w:hAnsi="仿宋" w:eastAsia="仿宋"/>
                <w:szCs w:val="21"/>
              </w:rPr>
            </w:pPr>
          </w:p>
        </w:tc>
      </w:tr>
      <w:tr w14:paraId="1CFE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E144CB5">
            <w:pPr>
              <w:jc w:val="center"/>
              <w:textAlignment w:val="center"/>
              <w:rPr>
                <w:rFonts w:hint="eastAsia" w:ascii="仿宋" w:hAnsi="仿宋" w:eastAsia="仿宋"/>
                <w:szCs w:val="21"/>
              </w:rPr>
            </w:pPr>
            <w:r>
              <w:rPr>
                <w:rFonts w:ascii="仿宋" w:hAnsi="仿宋" w:eastAsia="仿宋" w:cs="Calibri"/>
                <w:color w:val="000000"/>
                <w:szCs w:val="21"/>
              </w:rPr>
              <w:t>4</w:t>
            </w:r>
            <w:r>
              <w:rPr>
                <w:rFonts w:hint="eastAsia" w:ascii="仿宋" w:hAnsi="仿宋" w:eastAsia="仿宋" w:cs="Calibri"/>
                <w:color w:val="000000"/>
                <w:szCs w:val="21"/>
              </w:rPr>
              <w:t>6</w:t>
            </w:r>
          </w:p>
        </w:tc>
        <w:tc>
          <w:tcPr>
            <w:tcW w:w="1876" w:type="dxa"/>
            <w:vAlign w:val="center"/>
          </w:tcPr>
          <w:p w14:paraId="0BCF89D5">
            <w:pPr>
              <w:spacing w:line="360" w:lineRule="auto"/>
              <w:jc w:val="center"/>
              <w:rPr>
                <w:rFonts w:hint="eastAsia" w:ascii="仿宋" w:hAnsi="仿宋" w:eastAsia="仿宋"/>
                <w:szCs w:val="21"/>
              </w:rPr>
            </w:pPr>
            <w:r>
              <w:rPr>
                <w:rFonts w:ascii="仿宋" w:hAnsi="仿宋" w:eastAsia="仿宋"/>
                <w:szCs w:val="21"/>
              </w:rPr>
              <w:t>外总体集水井</w:t>
            </w:r>
          </w:p>
        </w:tc>
        <w:tc>
          <w:tcPr>
            <w:tcW w:w="2700" w:type="dxa"/>
            <w:vAlign w:val="center"/>
          </w:tcPr>
          <w:p w14:paraId="33E76E32">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507B4862">
            <w:pPr>
              <w:spacing w:line="360" w:lineRule="auto"/>
              <w:jc w:val="center"/>
              <w:rPr>
                <w:rFonts w:hint="eastAsia" w:ascii="仿宋" w:hAnsi="仿宋" w:eastAsia="仿宋"/>
                <w:szCs w:val="21"/>
              </w:rPr>
            </w:pPr>
            <w:r>
              <w:rPr>
                <w:rFonts w:ascii="仿宋" w:hAnsi="仿宋" w:eastAsia="仿宋"/>
                <w:szCs w:val="21"/>
                <w:lang w:val="zh-CN"/>
              </w:rPr>
              <w:t>座</w:t>
            </w:r>
          </w:p>
        </w:tc>
        <w:tc>
          <w:tcPr>
            <w:tcW w:w="1080" w:type="dxa"/>
            <w:vAlign w:val="center"/>
          </w:tcPr>
          <w:p w14:paraId="2494B7BD">
            <w:pPr>
              <w:spacing w:line="360" w:lineRule="auto"/>
              <w:jc w:val="center"/>
              <w:rPr>
                <w:rFonts w:hint="eastAsia" w:ascii="仿宋" w:hAnsi="仿宋" w:eastAsia="仿宋"/>
                <w:szCs w:val="21"/>
              </w:rPr>
            </w:pPr>
            <w:r>
              <w:rPr>
                <w:rFonts w:ascii="仿宋" w:hAnsi="仿宋" w:eastAsia="仿宋"/>
                <w:szCs w:val="21"/>
              </w:rPr>
              <w:t>73</w:t>
            </w:r>
          </w:p>
        </w:tc>
        <w:tc>
          <w:tcPr>
            <w:tcW w:w="1440" w:type="dxa"/>
            <w:vAlign w:val="center"/>
          </w:tcPr>
          <w:p w14:paraId="785982DB">
            <w:pPr>
              <w:spacing w:line="360" w:lineRule="auto"/>
              <w:jc w:val="center"/>
              <w:rPr>
                <w:rFonts w:hint="eastAsia" w:ascii="仿宋" w:hAnsi="仿宋" w:eastAsia="仿宋"/>
                <w:szCs w:val="21"/>
              </w:rPr>
            </w:pPr>
          </w:p>
        </w:tc>
      </w:tr>
      <w:tr w14:paraId="742F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8E24BEA">
            <w:pPr>
              <w:jc w:val="center"/>
              <w:textAlignment w:val="center"/>
              <w:rPr>
                <w:rFonts w:hint="eastAsia" w:ascii="仿宋" w:hAnsi="仿宋" w:eastAsia="仿宋"/>
                <w:szCs w:val="21"/>
              </w:rPr>
            </w:pPr>
            <w:r>
              <w:rPr>
                <w:rFonts w:hint="eastAsia" w:ascii="仿宋" w:hAnsi="仿宋" w:eastAsia="仿宋" w:cs="Calibri"/>
                <w:color w:val="000000"/>
                <w:szCs w:val="21"/>
              </w:rPr>
              <w:t>47</w:t>
            </w:r>
          </w:p>
        </w:tc>
        <w:tc>
          <w:tcPr>
            <w:tcW w:w="1876" w:type="dxa"/>
            <w:vAlign w:val="center"/>
          </w:tcPr>
          <w:p w14:paraId="7C872DD1">
            <w:pPr>
              <w:spacing w:line="360" w:lineRule="auto"/>
              <w:jc w:val="center"/>
              <w:rPr>
                <w:rFonts w:hint="eastAsia" w:ascii="仿宋" w:hAnsi="仿宋" w:eastAsia="仿宋"/>
                <w:szCs w:val="21"/>
              </w:rPr>
            </w:pPr>
            <w:r>
              <w:rPr>
                <w:rFonts w:ascii="仿宋" w:hAnsi="仿宋" w:eastAsia="仿宋"/>
                <w:szCs w:val="21"/>
              </w:rPr>
              <w:t>BA系统</w:t>
            </w:r>
          </w:p>
        </w:tc>
        <w:tc>
          <w:tcPr>
            <w:tcW w:w="2700" w:type="dxa"/>
            <w:vAlign w:val="center"/>
          </w:tcPr>
          <w:p w14:paraId="68F594A6">
            <w:pPr>
              <w:spacing w:line="360" w:lineRule="auto"/>
              <w:jc w:val="center"/>
              <w:rPr>
                <w:rFonts w:hint="eastAsia" w:ascii="仿宋" w:hAnsi="仿宋" w:eastAsia="仿宋"/>
                <w:szCs w:val="21"/>
              </w:rPr>
            </w:pPr>
            <w:r>
              <w:rPr>
                <w:rFonts w:ascii="仿宋" w:hAnsi="仿宋" w:eastAsia="仿宋"/>
                <w:szCs w:val="21"/>
              </w:rPr>
              <w:t>各类规格型号</w:t>
            </w:r>
          </w:p>
        </w:tc>
        <w:tc>
          <w:tcPr>
            <w:tcW w:w="900" w:type="dxa"/>
            <w:vAlign w:val="center"/>
          </w:tcPr>
          <w:p w14:paraId="30548989">
            <w:pPr>
              <w:spacing w:line="360" w:lineRule="auto"/>
              <w:jc w:val="center"/>
              <w:rPr>
                <w:rFonts w:hint="eastAsia" w:ascii="仿宋" w:hAnsi="仿宋" w:eastAsia="仿宋"/>
                <w:szCs w:val="21"/>
              </w:rPr>
            </w:pPr>
            <w:r>
              <w:rPr>
                <w:rFonts w:ascii="仿宋" w:hAnsi="仿宋" w:eastAsia="仿宋"/>
                <w:szCs w:val="21"/>
              </w:rPr>
              <w:t>套</w:t>
            </w:r>
          </w:p>
        </w:tc>
        <w:tc>
          <w:tcPr>
            <w:tcW w:w="1080" w:type="dxa"/>
            <w:vAlign w:val="center"/>
          </w:tcPr>
          <w:p w14:paraId="362D0F75">
            <w:pPr>
              <w:spacing w:line="360" w:lineRule="auto"/>
              <w:jc w:val="center"/>
              <w:rPr>
                <w:rFonts w:hint="eastAsia" w:ascii="仿宋" w:hAnsi="仿宋" w:eastAsia="仿宋"/>
                <w:szCs w:val="21"/>
              </w:rPr>
            </w:pPr>
            <w:r>
              <w:rPr>
                <w:rFonts w:ascii="仿宋" w:hAnsi="仿宋" w:eastAsia="仿宋"/>
                <w:szCs w:val="21"/>
              </w:rPr>
              <w:t>1</w:t>
            </w:r>
          </w:p>
        </w:tc>
        <w:tc>
          <w:tcPr>
            <w:tcW w:w="1440" w:type="dxa"/>
            <w:vAlign w:val="center"/>
          </w:tcPr>
          <w:p w14:paraId="79B6C84D">
            <w:pPr>
              <w:spacing w:line="360" w:lineRule="auto"/>
              <w:jc w:val="center"/>
              <w:rPr>
                <w:rFonts w:hint="eastAsia" w:ascii="仿宋" w:hAnsi="仿宋" w:eastAsia="仿宋"/>
                <w:szCs w:val="21"/>
              </w:rPr>
            </w:pPr>
          </w:p>
        </w:tc>
      </w:tr>
      <w:tr w14:paraId="4AE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2B00DFE">
            <w:pPr>
              <w:jc w:val="center"/>
              <w:textAlignment w:val="center"/>
              <w:rPr>
                <w:rFonts w:hint="eastAsia" w:ascii="仿宋" w:hAnsi="仿宋" w:eastAsia="仿宋"/>
                <w:szCs w:val="21"/>
              </w:rPr>
            </w:pPr>
            <w:r>
              <w:rPr>
                <w:rFonts w:hint="eastAsia" w:ascii="仿宋" w:hAnsi="仿宋" w:eastAsia="仿宋" w:cs="Calibri"/>
                <w:color w:val="000000"/>
                <w:szCs w:val="21"/>
              </w:rPr>
              <w:t>48</w:t>
            </w:r>
          </w:p>
        </w:tc>
        <w:tc>
          <w:tcPr>
            <w:tcW w:w="1876" w:type="dxa"/>
            <w:vAlign w:val="center"/>
          </w:tcPr>
          <w:p w14:paraId="4715A31D">
            <w:pPr>
              <w:spacing w:line="360" w:lineRule="auto"/>
              <w:jc w:val="center"/>
              <w:rPr>
                <w:rFonts w:hint="eastAsia" w:ascii="仿宋" w:hAnsi="仿宋" w:eastAsia="仿宋"/>
                <w:szCs w:val="21"/>
              </w:rPr>
            </w:pPr>
            <w:r>
              <w:rPr>
                <w:rFonts w:hint="eastAsia" w:ascii="仿宋" w:hAnsi="仿宋" w:eastAsia="仿宋"/>
                <w:szCs w:val="21"/>
              </w:rPr>
              <w:t>报告厅会议系统</w:t>
            </w:r>
          </w:p>
        </w:tc>
        <w:tc>
          <w:tcPr>
            <w:tcW w:w="2700" w:type="dxa"/>
            <w:vAlign w:val="center"/>
          </w:tcPr>
          <w:p w14:paraId="241F6136">
            <w:pPr>
              <w:spacing w:line="360" w:lineRule="auto"/>
              <w:jc w:val="center"/>
              <w:rPr>
                <w:rFonts w:hint="eastAsia" w:ascii="仿宋" w:hAnsi="仿宋" w:eastAsia="仿宋"/>
                <w:szCs w:val="21"/>
              </w:rPr>
            </w:pPr>
            <w:r>
              <w:rPr>
                <w:rFonts w:hint="eastAsia" w:ascii="仿宋" w:hAnsi="仿宋" w:eastAsia="仿宋"/>
                <w:szCs w:val="21"/>
              </w:rPr>
              <w:t>各类规格型号</w:t>
            </w:r>
          </w:p>
        </w:tc>
        <w:tc>
          <w:tcPr>
            <w:tcW w:w="900" w:type="dxa"/>
            <w:vAlign w:val="center"/>
          </w:tcPr>
          <w:p w14:paraId="62E107A4">
            <w:pPr>
              <w:spacing w:line="360" w:lineRule="auto"/>
              <w:jc w:val="center"/>
              <w:rPr>
                <w:rFonts w:hint="eastAsia" w:ascii="仿宋" w:hAnsi="仿宋" w:eastAsia="仿宋"/>
                <w:szCs w:val="21"/>
              </w:rPr>
            </w:pPr>
            <w:r>
              <w:rPr>
                <w:rFonts w:hint="eastAsia" w:ascii="仿宋" w:hAnsi="仿宋" w:eastAsia="仿宋"/>
                <w:szCs w:val="21"/>
              </w:rPr>
              <w:t>套</w:t>
            </w:r>
          </w:p>
        </w:tc>
        <w:tc>
          <w:tcPr>
            <w:tcW w:w="1080" w:type="dxa"/>
            <w:vAlign w:val="center"/>
          </w:tcPr>
          <w:p w14:paraId="6DEF132A">
            <w:pPr>
              <w:spacing w:line="360" w:lineRule="auto"/>
              <w:jc w:val="center"/>
              <w:rPr>
                <w:rFonts w:hint="eastAsia" w:ascii="仿宋" w:hAnsi="仿宋" w:eastAsia="仿宋"/>
                <w:szCs w:val="21"/>
              </w:rPr>
            </w:pPr>
            <w:r>
              <w:rPr>
                <w:rFonts w:hint="eastAsia" w:ascii="仿宋" w:hAnsi="仿宋" w:eastAsia="仿宋"/>
                <w:szCs w:val="21"/>
              </w:rPr>
              <w:t>1</w:t>
            </w:r>
          </w:p>
        </w:tc>
        <w:tc>
          <w:tcPr>
            <w:tcW w:w="1440" w:type="dxa"/>
            <w:vAlign w:val="center"/>
          </w:tcPr>
          <w:p w14:paraId="07BF2461">
            <w:pPr>
              <w:spacing w:line="360" w:lineRule="auto"/>
              <w:jc w:val="center"/>
              <w:rPr>
                <w:rFonts w:hint="eastAsia" w:ascii="仿宋" w:hAnsi="仿宋" w:eastAsia="仿宋"/>
                <w:szCs w:val="21"/>
                <w:highlight w:val="yellow"/>
              </w:rPr>
            </w:pPr>
          </w:p>
        </w:tc>
      </w:tr>
      <w:tr w14:paraId="2599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08F7A4AA">
            <w:pPr>
              <w:jc w:val="center"/>
              <w:textAlignment w:val="center"/>
              <w:rPr>
                <w:rFonts w:hint="eastAsia" w:ascii="仿宋" w:hAnsi="仿宋" w:eastAsia="仿宋"/>
                <w:szCs w:val="21"/>
              </w:rPr>
            </w:pPr>
            <w:r>
              <w:rPr>
                <w:rFonts w:hint="eastAsia" w:ascii="仿宋" w:hAnsi="仿宋" w:eastAsia="仿宋"/>
                <w:szCs w:val="21"/>
              </w:rPr>
              <w:t>49</w:t>
            </w:r>
          </w:p>
        </w:tc>
        <w:tc>
          <w:tcPr>
            <w:tcW w:w="1876" w:type="dxa"/>
            <w:vAlign w:val="center"/>
          </w:tcPr>
          <w:p w14:paraId="1F74B852">
            <w:pPr>
              <w:spacing w:line="360" w:lineRule="auto"/>
              <w:jc w:val="center"/>
              <w:rPr>
                <w:rFonts w:hint="eastAsia" w:ascii="仿宋" w:hAnsi="仿宋" w:eastAsia="仿宋"/>
                <w:szCs w:val="21"/>
              </w:rPr>
            </w:pPr>
            <w:r>
              <w:rPr>
                <w:rFonts w:ascii="仿宋" w:hAnsi="仿宋" w:eastAsia="仿宋"/>
                <w:szCs w:val="21"/>
              </w:rPr>
              <w:t>燃气报警系统</w:t>
            </w:r>
          </w:p>
        </w:tc>
        <w:tc>
          <w:tcPr>
            <w:tcW w:w="2700" w:type="dxa"/>
            <w:vAlign w:val="center"/>
          </w:tcPr>
          <w:p w14:paraId="5BCFDBDB">
            <w:pPr>
              <w:spacing w:line="360" w:lineRule="auto"/>
              <w:jc w:val="center"/>
              <w:rPr>
                <w:rFonts w:hint="eastAsia" w:ascii="仿宋" w:hAnsi="仿宋" w:eastAsia="仿宋"/>
                <w:szCs w:val="21"/>
              </w:rPr>
            </w:pPr>
            <w:r>
              <w:rPr>
                <w:rFonts w:ascii="仿宋" w:hAnsi="仿宋" w:eastAsia="仿宋"/>
                <w:szCs w:val="21"/>
              </w:rPr>
              <w:t>SMQ-BT-300</w:t>
            </w:r>
          </w:p>
        </w:tc>
        <w:tc>
          <w:tcPr>
            <w:tcW w:w="900" w:type="dxa"/>
            <w:vAlign w:val="center"/>
          </w:tcPr>
          <w:p w14:paraId="503257FE">
            <w:pPr>
              <w:spacing w:line="360" w:lineRule="auto"/>
              <w:jc w:val="center"/>
              <w:rPr>
                <w:rFonts w:hint="eastAsia" w:ascii="仿宋" w:hAnsi="仿宋" w:eastAsia="仿宋"/>
                <w:szCs w:val="21"/>
              </w:rPr>
            </w:pPr>
          </w:p>
        </w:tc>
        <w:tc>
          <w:tcPr>
            <w:tcW w:w="1080" w:type="dxa"/>
            <w:vAlign w:val="center"/>
          </w:tcPr>
          <w:p w14:paraId="366699A5">
            <w:pPr>
              <w:spacing w:line="360" w:lineRule="auto"/>
              <w:jc w:val="center"/>
              <w:rPr>
                <w:rFonts w:hint="eastAsia" w:ascii="仿宋" w:hAnsi="仿宋" w:eastAsia="仿宋"/>
                <w:szCs w:val="21"/>
              </w:rPr>
            </w:pPr>
            <w:r>
              <w:rPr>
                <w:rFonts w:ascii="仿宋" w:hAnsi="仿宋" w:eastAsia="仿宋"/>
                <w:szCs w:val="21"/>
              </w:rPr>
              <w:t>4</w:t>
            </w:r>
          </w:p>
        </w:tc>
        <w:tc>
          <w:tcPr>
            <w:tcW w:w="1440" w:type="dxa"/>
            <w:vAlign w:val="center"/>
          </w:tcPr>
          <w:p w14:paraId="192117C6">
            <w:pPr>
              <w:spacing w:line="360" w:lineRule="auto"/>
              <w:jc w:val="center"/>
              <w:rPr>
                <w:rFonts w:hint="eastAsia" w:ascii="仿宋" w:hAnsi="仿宋" w:eastAsia="仿宋"/>
                <w:szCs w:val="21"/>
              </w:rPr>
            </w:pPr>
          </w:p>
        </w:tc>
      </w:tr>
      <w:tr w14:paraId="0176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8C154BA">
            <w:pPr>
              <w:jc w:val="center"/>
              <w:textAlignment w:val="center"/>
              <w:rPr>
                <w:rFonts w:hint="eastAsia" w:ascii="仿宋" w:hAnsi="仿宋" w:eastAsia="仿宋"/>
                <w:szCs w:val="21"/>
              </w:rPr>
            </w:pPr>
            <w:r>
              <w:rPr>
                <w:rFonts w:ascii="仿宋" w:hAnsi="仿宋" w:eastAsia="仿宋" w:cs="Calibri"/>
                <w:color w:val="000000"/>
                <w:szCs w:val="21"/>
              </w:rPr>
              <w:t>5</w:t>
            </w:r>
            <w:r>
              <w:rPr>
                <w:rFonts w:hint="eastAsia" w:ascii="仿宋" w:hAnsi="仿宋" w:eastAsia="仿宋" w:cs="Calibri"/>
                <w:color w:val="000000"/>
                <w:szCs w:val="21"/>
              </w:rPr>
              <w:t>0</w:t>
            </w:r>
          </w:p>
        </w:tc>
        <w:tc>
          <w:tcPr>
            <w:tcW w:w="1876" w:type="dxa"/>
            <w:vAlign w:val="center"/>
          </w:tcPr>
          <w:p w14:paraId="4BDC297A">
            <w:pPr>
              <w:spacing w:line="360" w:lineRule="auto"/>
              <w:jc w:val="center"/>
              <w:rPr>
                <w:rFonts w:hint="eastAsia" w:ascii="仿宋" w:hAnsi="仿宋" w:eastAsia="仿宋"/>
                <w:szCs w:val="21"/>
              </w:rPr>
            </w:pPr>
            <w:r>
              <w:rPr>
                <w:rFonts w:ascii="仿宋" w:hAnsi="仿宋" w:eastAsia="仿宋"/>
                <w:szCs w:val="21"/>
              </w:rPr>
              <w:t>空调强切</w:t>
            </w:r>
          </w:p>
        </w:tc>
        <w:tc>
          <w:tcPr>
            <w:tcW w:w="2700" w:type="dxa"/>
            <w:vAlign w:val="center"/>
          </w:tcPr>
          <w:p w14:paraId="58301937">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48444266">
            <w:pPr>
              <w:spacing w:line="360" w:lineRule="auto"/>
              <w:jc w:val="center"/>
              <w:rPr>
                <w:rFonts w:hint="eastAsia" w:ascii="仿宋" w:hAnsi="仿宋" w:eastAsia="仿宋"/>
                <w:szCs w:val="21"/>
              </w:rPr>
            </w:pPr>
          </w:p>
        </w:tc>
        <w:tc>
          <w:tcPr>
            <w:tcW w:w="1080" w:type="dxa"/>
            <w:vAlign w:val="center"/>
          </w:tcPr>
          <w:p w14:paraId="7DB420B6">
            <w:pPr>
              <w:spacing w:line="360" w:lineRule="auto"/>
              <w:jc w:val="center"/>
              <w:rPr>
                <w:rFonts w:hint="eastAsia" w:ascii="仿宋" w:hAnsi="仿宋" w:eastAsia="仿宋"/>
                <w:szCs w:val="21"/>
              </w:rPr>
            </w:pPr>
            <w:r>
              <w:rPr>
                <w:rFonts w:ascii="仿宋" w:hAnsi="仿宋" w:eastAsia="仿宋"/>
                <w:szCs w:val="21"/>
              </w:rPr>
              <w:t>134</w:t>
            </w:r>
          </w:p>
        </w:tc>
        <w:tc>
          <w:tcPr>
            <w:tcW w:w="1440" w:type="dxa"/>
            <w:vAlign w:val="center"/>
          </w:tcPr>
          <w:p w14:paraId="0257E846">
            <w:pPr>
              <w:spacing w:line="360" w:lineRule="auto"/>
              <w:jc w:val="center"/>
              <w:rPr>
                <w:rFonts w:hint="eastAsia" w:ascii="仿宋" w:hAnsi="仿宋" w:eastAsia="仿宋"/>
                <w:szCs w:val="21"/>
              </w:rPr>
            </w:pPr>
          </w:p>
        </w:tc>
      </w:tr>
      <w:tr w14:paraId="53FE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63A8E4A">
            <w:pPr>
              <w:jc w:val="center"/>
              <w:textAlignment w:val="center"/>
              <w:rPr>
                <w:rFonts w:hint="eastAsia" w:ascii="仿宋" w:hAnsi="仿宋" w:eastAsia="仿宋"/>
                <w:szCs w:val="21"/>
              </w:rPr>
            </w:pPr>
            <w:r>
              <w:rPr>
                <w:rFonts w:ascii="仿宋" w:hAnsi="仿宋" w:eastAsia="仿宋" w:cs="Calibri"/>
                <w:color w:val="000000"/>
                <w:szCs w:val="21"/>
              </w:rPr>
              <w:t>5</w:t>
            </w:r>
            <w:r>
              <w:rPr>
                <w:rFonts w:hint="eastAsia" w:ascii="仿宋" w:hAnsi="仿宋" w:eastAsia="仿宋" w:cs="Calibri"/>
                <w:color w:val="000000"/>
                <w:szCs w:val="21"/>
              </w:rPr>
              <w:t>1</w:t>
            </w:r>
          </w:p>
        </w:tc>
        <w:tc>
          <w:tcPr>
            <w:tcW w:w="1876" w:type="dxa"/>
            <w:vAlign w:val="center"/>
          </w:tcPr>
          <w:p w14:paraId="7F71715C">
            <w:pPr>
              <w:spacing w:line="360" w:lineRule="auto"/>
              <w:jc w:val="center"/>
              <w:rPr>
                <w:rFonts w:hint="eastAsia" w:ascii="仿宋" w:hAnsi="仿宋" w:eastAsia="仿宋"/>
                <w:szCs w:val="21"/>
              </w:rPr>
            </w:pPr>
            <w:r>
              <w:rPr>
                <w:rFonts w:ascii="仿宋" w:hAnsi="仿宋" w:eastAsia="仿宋"/>
                <w:szCs w:val="21"/>
              </w:rPr>
              <w:t>动力强切</w:t>
            </w:r>
          </w:p>
        </w:tc>
        <w:tc>
          <w:tcPr>
            <w:tcW w:w="2700" w:type="dxa"/>
            <w:vAlign w:val="center"/>
          </w:tcPr>
          <w:p w14:paraId="3E16C444">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0A7449A3">
            <w:pPr>
              <w:spacing w:line="360" w:lineRule="auto"/>
              <w:jc w:val="center"/>
              <w:rPr>
                <w:rFonts w:hint="eastAsia" w:ascii="仿宋" w:hAnsi="仿宋" w:eastAsia="仿宋"/>
                <w:szCs w:val="21"/>
              </w:rPr>
            </w:pPr>
          </w:p>
        </w:tc>
        <w:tc>
          <w:tcPr>
            <w:tcW w:w="1080" w:type="dxa"/>
            <w:vAlign w:val="center"/>
          </w:tcPr>
          <w:p w14:paraId="2A399908">
            <w:pPr>
              <w:spacing w:line="360" w:lineRule="auto"/>
              <w:jc w:val="center"/>
              <w:rPr>
                <w:rFonts w:hint="eastAsia" w:ascii="仿宋" w:hAnsi="仿宋" w:eastAsia="仿宋"/>
                <w:szCs w:val="21"/>
              </w:rPr>
            </w:pPr>
            <w:r>
              <w:rPr>
                <w:rFonts w:ascii="仿宋" w:hAnsi="仿宋" w:eastAsia="仿宋"/>
                <w:szCs w:val="21"/>
              </w:rPr>
              <w:t>90</w:t>
            </w:r>
          </w:p>
        </w:tc>
        <w:tc>
          <w:tcPr>
            <w:tcW w:w="1440" w:type="dxa"/>
            <w:vAlign w:val="center"/>
          </w:tcPr>
          <w:p w14:paraId="7EB07ED3">
            <w:pPr>
              <w:spacing w:line="360" w:lineRule="auto"/>
              <w:jc w:val="center"/>
              <w:rPr>
                <w:rFonts w:hint="eastAsia" w:ascii="仿宋" w:hAnsi="仿宋" w:eastAsia="仿宋"/>
                <w:szCs w:val="21"/>
              </w:rPr>
            </w:pPr>
          </w:p>
        </w:tc>
      </w:tr>
      <w:tr w14:paraId="26E6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241CDCA">
            <w:pPr>
              <w:jc w:val="center"/>
              <w:textAlignment w:val="center"/>
              <w:rPr>
                <w:rFonts w:hint="eastAsia" w:ascii="仿宋" w:hAnsi="仿宋" w:eastAsia="仿宋"/>
                <w:szCs w:val="21"/>
              </w:rPr>
            </w:pPr>
            <w:r>
              <w:rPr>
                <w:rFonts w:ascii="仿宋" w:hAnsi="仿宋" w:eastAsia="仿宋" w:cs="Calibri"/>
                <w:color w:val="000000"/>
                <w:szCs w:val="21"/>
              </w:rPr>
              <w:t>5</w:t>
            </w:r>
            <w:r>
              <w:rPr>
                <w:rFonts w:hint="eastAsia" w:ascii="仿宋" w:hAnsi="仿宋" w:eastAsia="仿宋" w:cs="Calibri"/>
                <w:color w:val="000000"/>
                <w:szCs w:val="21"/>
              </w:rPr>
              <w:t>2</w:t>
            </w:r>
          </w:p>
        </w:tc>
        <w:tc>
          <w:tcPr>
            <w:tcW w:w="1876" w:type="dxa"/>
            <w:vAlign w:val="center"/>
          </w:tcPr>
          <w:p w14:paraId="11809DD8">
            <w:pPr>
              <w:spacing w:line="360" w:lineRule="auto"/>
              <w:jc w:val="center"/>
              <w:rPr>
                <w:rFonts w:hint="eastAsia" w:ascii="仿宋" w:hAnsi="仿宋" w:eastAsia="仿宋"/>
                <w:szCs w:val="21"/>
              </w:rPr>
            </w:pPr>
            <w:r>
              <w:rPr>
                <w:rFonts w:ascii="仿宋" w:hAnsi="仿宋" w:eastAsia="仿宋"/>
                <w:szCs w:val="21"/>
              </w:rPr>
              <w:t>BA总监控点</w:t>
            </w:r>
          </w:p>
        </w:tc>
        <w:tc>
          <w:tcPr>
            <w:tcW w:w="2700" w:type="dxa"/>
            <w:vAlign w:val="center"/>
          </w:tcPr>
          <w:p w14:paraId="0E342AAF">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02562C6E">
            <w:pPr>
              <w:spacing w:line="360" w:lineRule="auto"/>
              <w:jc w:val="center"/>
              <w:rPr>
                <w:rFonts w:hint="eastAsia" w:ascii="仿宋" w:hAnsi="仿宋" w:eastAsia="仿宋"/>
                <w:szCs w:val="21"/>
              </w:rPr>
            </w:pPr>
            <w:r>
              <w:rPr>
                <w:rFonts w:ascii="仿宋" w:hAnsi="仿宋" w:eastAsia="仿宋"/>
                <w:szCs w:val="21"/>
              </w:rPr>
              <w:t>点</w:t>
            </w:r>
          </w:p>
        </w:tc>
        <w:tc>
          <w:tcPr>
            <w:tcW w:w="1080" w:type="dxa"/>
            <w:vAlign w:val="center"/>
          </w:tcPr>
          <w:p w14:paraId="3EF33BEC">
            <w:pPr>
              <w:spacing w:line="360" w:lineRule="auto"/>
              <w:jc w:val="center"/>
              <w:rPr>
                <w:rFonts w:hint="eastAsia" w:ascii="仿宋" w:hAnsi="仿宋" w:eastAsia="仿宋"/>
                <w:szCs w:val="21"/>
              </w:rPr>
            </w:pPr>
            <w:r>
              <w:rPr>
                <w:rFonts w:ascii="仿宋" w:hAnsi="仿宋" w:eastAsia="仿宋"/>
                <w:szCs w:val="21"/>
              </w:rPr>
              <w:t>3390</w:t>
            </w:r>
          </w:p>
        </w:tc>
        <w:tc>
          <w:tcPr>
            <w:tcW w:w="1440" w:type="dxa"/>
            <w:vAlign w:val="center"/>
          </w:tcPr>
          <w:p w14:paraId="144E9CEA">
            <w:pPr>
              <w:spacing w:line="360" w:lineRule="auto"/>
              <w:jc w:val="center"/>
              <w:rPr>
                <w:rFonts w:hint="eastAsia" w:ascii="仿宋" w:hAnsi="仿宋" w:eastAsia="仿宋"/>
                <w:szCs w:val="21"/>
              </w:rPr>
            </w:pPr>
          </w:p>
        </w:tc>
      </w:tr>
      <w:tr w14:paraId="13B8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7133F9B1">
            <w:pPr>
              <w:jc w:val="center"/>
              <w:textAlignment w:val="center"/>
              <w:rPr>
                <w:rFonts w:hint="eastAsia" w:ascii="仿宋" w:hAnsi="仿宋" w:eastAsia="仿宋"/>
                <w:szCs w:val="21"/>
              </w:rPr>
            </w:pPr>
            <w:r>
              <w:rPr>
                <w:rFonts w:ascii="仿宋" w:hAnsi="仿宋" w:eastAsia="仿宋" w:cs="Calibri"/>
                <w:color w:val="000000"/>
                <w:szCs w:val="21"/>
              </w:rPr>
              <w:t>5</w:t>
            </w:r>
            <w:r>
              <w:rPr>
                <w:rFonts w:hint="eastAsia" w:ascii="仿宋" w:hAnsi="仿宋" w:eastAsia="仿宋" w:cs="Calibri"/>
                <w:color w:val="000000"/>
                <w:szCs w:val="21"/>
              </w:rPr>
              <w:t>3</w:t>
            </w:r>
          </w:p>
        </w:tc>
        <w:tc>
          <w:tcPr>
            <w:tcW w:w="1876" w:type="dxa"/>
            <w:vAlign w:val="center"/>
          </w:tcPr>
          <w:p w14:paraId="71FEE6BF">
            <w:pPr>
              <w:spacing w:line="360" w:lineRule="auto"/>
              <w:jc w:val="center"/>
              <w:rPr>
                <w:rFonts w:hint="eastAsia" w:ascii="仿宋" w:hAnsi="仿宋" w:eastAsia="仿宋"/>
                <w:szCs w:val="21"/>
              </w:rPr>
            </w:pPr>
            <w:r>
              <w:rPr>
                <w:rFonts w:hint="eastAsia" w:ascii="仿宋" w:hAnsi="仿宋" w:eastAsia="仿宋"/>
                <w:szCs w:val="21"/>
              </w:rPr>
              <w:t>电话系统</w:t>
            </w:r>
          </w:p>
        </w:tc>
        <w:tc>
          <w:tcPr>
            <w:tcW w:w="2700" w:type="dxa"/>
            <w:vAlign w:val="center"/>
          </w:tcPr>
          <w:p w14:paraId="5AE71982">
            <w:pPr>
              <w:spacing w:line="360" w:lineRule="auto"/>
              <w:jc w:val="center"/>
              <w:rPr>
                <w:rFonts w:hint="eastAsia" w:ascii="仿宋" w:hAnsi="仿宋" w:eastAsia="仿宋"/>
                <w:szCs w:val="21"/>
              </w:rPr>
            </w:pPr>
            <w:r>
              <w:rPr>
                <w:rFonts w:hint="eastAsia" w:ascii="仿宋" w:hAnsi="仿宋" w:eastAsia="仿宋"/>
                <w:szCs w:val="21"/>
              </w:rPr>
              <w:t>阿尔卡特</w:t>
            </w:r>
          </w:p>
        </w:tc>
        <w:tc>
          <w:tcPr>
            <w:tcW w:w="900" w:type="dxa"/>
            <w:vAlign w:val="center"/>
          </w:tcPr>
          <w:p w14:paraId="6ECA6E42">
            <w:pPr>
              <w:spacing w:line="360" w:lineRule="auto"/>
              <w:jc w:val="center"/>
              <w:rPr>
                <w:rFonts w:hint="eastAsia" w:ascii="仿宋" w:hAnsi="仿宋" w:eastAsia="仿宋"/>
                <w:szCs w:val="21"/>
                <w:lang w:val="zh-CN"/>
              </w:rPr>
            </w:pPr>
            <w:r>
              <w:rPr>
                <w:rFonts w:hint="eastAsia" w:ascii="仿宋" w:hAnsi="仿宋" w:eastAsia="仿宋"/>
                <w:szCs w:val="21"/>
                <w:lang w:val="zh-CN"/>
              </w:rPr>
              <w:t>项</w:t>
            </w:r>
          </w:p>
        </w:tc>
        <w:tc>
          <w:tcPr>
            <w:tcW w:w="1080" w:type="dxa"/>
            <w:vAlign w:val="center"/>
          </w:tcPr>
          <w:p w14:paraId="66F4D89A">
            <w:pPr>
              <w:spacing w:line="360" w:lineRule="auto"/>
              <w:jc w:val="center"/>
              <w:rPr>
                <w:rFonts w:hint="eastAsia" w:ascii="仿宋" w:hAnsi="仿宋" w:eastAsia="仿宋"/>
                <w:szCs w:val="21"/>
              </w:rPr>
            </w:pPr>
            <w:r>
              <w:rPr>
                <w:rFonts w:ascii="仿宋" w:hAnsi="仿宋" w:eastAsia="仿宋"/>
                <w:szCs w:val="21"/>
              </w:rPr>
              <w:t>1</w:t>
            </w:r>
          </w:p>
        </w:tc>
        <w:tc>
          <w:tcPr>
            <w:tcW w:w="1440" w:type="dxa"/>
            <w:vAlign w:val="center"/>
          </w:tcPr>
          <w:p w14:paraId="5A268B3F">
            <w:pPr>
              <w:spacing w:line="360" w:lineRule="auto"/>
              <w:jc w:val="center"/>
              <w:rPr>
                <w:rFonts w:hint="eastAsia" w:ascii="仿宋" w:hAnsi="仿宋" w:eastAsia="仿宋"/>
                <w:szCs w:val="21"/>
              </w:rPr>
            </w:pPr>
            <w:r>
              <w:rPr>
                <w:rFonts w:ascii="仿宋" w:hAnsi="仿宋" w:eastAsia="仿宋"/>
                <w:szCs w:val="21"/>
              </w:rPr>
              <w:t>1000门内线，200门外线</w:t>
            </w:r>
          </w:p>
        </w:tc>
      </w:tr>
      <w:tr w14:paraId="5564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69DAE06">
            <w:pPr>
              <w:jc w:val="center"/>
              <w:textAlignment w:val="center"/>
              <w:rPr>
                <w:rFonts w:hint="eastAsia" w:ascii="仿宋" w:hAnsi="仿宋" w:eastAsia="仿宋"/>
                <w:szCs w:val="21"/>
              </w:rPr>
            </w:pPr>
            <w:r>
              <w:rPr>
                <w:rFonts w:ascii="仿宋" w:hAnsi="仿宋" w:eastAsia="仿宋" w:cs="Calibri"/>
                <w:color w:val="000000"/>
                <w:szCs w:val="21"/>
              </w:rPr>
              <w:t>5</w:t>
            </w:r>
            <w:r>
              <w:rPr>
                <w:rFonts w:hint="eastAsia" w:ascii="仿宋" w:hAnsi="仿宋" w:eastAsia="仿宋" w:cs="Calibri"/>
                <w:color w:val="000000"/>
                <w:szCs w:val="21"/>
              </w:rPr>
              <w:t>4</w:t>
            </w:r>
          </w:p>
        </w:tc>
        <w:tc>
          <w:tcPr>
            <w:tcW w:w="1876" w:type="dxa"/>
            <w:vAlign w:val="center"/>
          </w:tcPr>
          <w:p w14:paraId="5A29E5E8">
            <w:pPr>
              <w:spacing w:line="360" w:lineRule="auto"/>
              <w:jc w:val="center"/>
              <w:rPr>
                <w:rFonts w:hint="eastAsia" w:ascii="仿宋" w:hAnsi="仿宋" w:eastAsia="仿宋"/>
                <w:szCs w:val="21"/>
              </w:rPr>
            </w:pPr>
            <w:r>
              <w:rPr>
                <w:rFonts w:ascii="仿宋" w:hAnsi="仿宋" w:eastAsia="仿宋"/>
                <w:szCs w:val="21"/>
              </w:rPr>
              <w:t>话务台</w:t>
            </w:r>
          </w:p>
        </w:tc>
        <w:tc>
          <w:tcPr>
            <w:tcW w:w="2700" w:type="dxa"/>
            <w:vAlign w:val="center"/>
          </w:tcPr>
          <w:p w14:paraId="1465EB4C">
            <w:pPr>
              <w:spacing w:line="360" w:lineRule="auto"/>
              <w:jc w:val="center"/>
              <w:rPr>
                <w:rFonts w:hint="eastAsia" w:ascii="仿宋" w:hAnsi="仿宋" w:eastAsia="仿宋"/>
                <w:szCs w:val="21"/>
              </w:rPr>
            </w:pPr>
            <w:r>
              <w:rPr>
                <w:rFonts w:ascii="仿宋" w:hAnsi="仿宋" w:eastAsia="仿宋"/>
                <w:szCs w:val="21"/>
              </w:rPr>
              <w:t>4400  阿尔卡特</w:t>
            </w:r>
          </w:p>
        </w:tc>
        <w:tc>
          <w:tcPr>
            <w:tcW w:w="900" w:type="dxa"/>
            <w:vAlign w:val="center"/>
          </w:tcPr>
          <w:p w14:paraId="2500794F">
            <w:pPr>
              <w:spacing w:line="360" w:lineRule="auto"/>
              <w:jc w:val="center"/>
              <w:rPr>
                <w:rFonts w:hint="eastAsia" w:ascii="仿宋" w:hAnsi="仿宋" w:eastAsia="仿宋"/>
                <w:szCs w:val="21"/>
                <w:lang w:val="zh-CN"/>
              </w:rPr>
            </w:pPr>
            <w:r>
              <w:rPr>
                <w:rFonts w:ascii="仿宋" w:hAnsi="仿宋" w:eastAsia="仿宋"/>
                <w:szCs w:val="21"/>
                <w:lang w:val="zh-CN"/>
              </w:rPr>
              <w:t>个</w:t>
            </w:r>
          </w:p>
        </w:tc>
        <w:tc>
          <w:tcPr>
            <w:tcW w:w="1080" w:type="dxa"/>
            <w:vAlign w:val="center"/>
          </w:tcPr>
          <w:p w14:paraId="1E3A961B">
            <w:pPr>
              <w:spacing w:line="360" w:lineRule="auto"/>
              <w:jc w:val="center"/>
              <w:rPr>
                <w:rFonts w:hint="eastAsia" w:ascii="仿宋" w:hAnsi="仿宋" w:eastAsia="仿宋"/>
                <w:szCs w:val="21"/>
              </w:rPr>
            </w:pPr>
            <w:r>
              <w:rPr>
                <w:rFonts w:ascii="仿宋" w:hAnsi="仿宋" w:eastAsia="仿宋"/>
                <w:szCs w:val="21"/>
              </w:rPr>
              <w:t>4</w:t>
            </w:r>
          </w:p>
        </w:tc>
        <w:tc>
          <w:tcPr>
            <w:tcW w:w="1440" w:type="dxa"/>
            <w:vAlign w:val="center"/>
          </w:tcPr>
          <w:p w14:paraId="489D4B72">
            <w:pPr>
              <w:spacing w:line="360" w:lineRule="auto"/>
              <w:jc w:val="center"/>
              <w:rPr>
                <w:rFonts w:hint="eastAsia" w:ascii="仿宋" w:hAnsi="仿宋" w:eastAsia="仿宋"/>
                <w:szCs w:val="21"/>
              </w:rPr>
            </w:pPr>
          </w:p>
        </w:tc>
      </w:tr>
      <w:tr w14:paraId="7087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7FFBBD86">
            <w:pPr>
              <w:jc w:val="center"/>
              <w:textAlignment w:val="center"/>
              <w:rPr>
                <w:rFonts w:hint="eastAsia" w:ascii="仿宋" w:hAnsi="仿宋" w:eastAsia="仿宋"/>
                <w:szCs w:val="21"/>
              </w:rPr>
            </w:pPr>
            <w:r>
              <w:rPr>
                <w:rFonts w:ascii="仿宋" w:hAnsi="仿宋" w:eastAsia="仿宋" w:cs="Calibri"/>
                <w:color w:val="000000"/>
                <w:szCs w:val="21"/>
              </w:rPr>
              <w:t>5</w:t>
            </w:r>
            <w:r>
              <w:rPr>
                <w:rFonts w:hint="eastAsia" w:ascii="仿宋" w:hAnsi="仿宋" w:eastAsia="仿宋" w:cs="Calibri"/>
                <w:color w:val="000000"/>
                <w:szCs w:val="21"/>
              </w:rPr>
              <w:t>5</w:t>
            </w:r>
          </w:p>
        </w:tc>
        <w:tc>
          <w:tcPr>
            <w:tcW w:w="1876" w:type="dxa"/>
            <w:vAlign w:val="center"/>
          </w:tcPr>
          <w:p w14:paraId="77A2AC59">
            <w:pPr>
              <w:spacing w:line="360" w:lineRule="auto"/>
              <w:jc w:val="center"/>
              <w:rPr>
                <w:rFonts w:hint="eastAsia" w:ascii="仿宋" w:hAnsi="仿宋" w:eastAsia="仿宋"/>
                <w:szCs w:val="21"/>
              </w:rPr>
            </w:pPr>
            <w:r>
              <w:rPr>
                <w:rFonts w:ascii="仿宋" w:hAnsi="仿宋" w:eastAsia="仿宋"/>
                <w:szCs w:val="21"/>
              </w:rPr>
              <w:t>同声翻译设备</w:t>
            </w:r>
          </w:p>
        </w:tc>
        <w:tc>
          <w:tcPr>
            <w:tcW w:w="2700" w:type="dxa"/>
            <w:vAlign w:val="center"/>
          </w:tcPr>
          <w:p w14:paraId="36BAB71D">
            <w:pPr>
              <w:spacing w:line="360" w:lineRule="auto"/>
              <w:jc w:val="center"/>
              <w:rPr>
                <w:rFonts w:hint="eastAsia" w:ascii="仿宋" w:hAnsi="仿宋" w:eastAsia="仿宋"/>
                <w:szCs w:val="21"/>
              </w:rPr>
            </w:pPr>
            <w:r>
              <w:rPr>
                <w:rFonts w:ascii="仿宋" w:hAnsi="仿宋" w:eastAsia="仿宋"/>
                <w:szCs w:val="21"/>
              </w:rPr>
              <w:t>飞利浦荷兰</w:t>
            </w:r>
          </w:p>
        </w:tc>
        <w:tc>
          <w:tcPr>
            <w:tcW w:w="900" w:type="dxa"/>
            <w:vAlign w:val="center"/>
          </w:tcPr>
          <w:p w14:paraId="340F92DA">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54817B54">
            <w:pPr>
              <w:spacing w:line="360" w:lineRule="auto"/>
              <w:jc w:val="center"/>
              <w:rPr>
                <w:rFonts w:hint="eastAsia" w:ascii="仿宋" w:hAnsi="仿宋" w:eastAsia="仿宋"/>
                <w:szCs w:val="21"/>
              </w:rPr>
            </w:pPr>
            <w:r>
              <w:rPr>
                <w:rFonts w:ascii="仿宋" w:hAnsi="仿宋" w:eastAsia="仿宋"/>
                <w:szCs w:val="21"/>
              </w:rPr>
              <w:t>26</w:t>
            </w:r>
          </w:p>
        </w:tc>
        <w:tc>
          <w:tcPr>
            <w:tcW w:w="1440" w:type="dxa"/>
            <w:vAlign w:val="center"/>
          </w:tcPr>
          <w:p w14:paraId="06651FF5">
            <w:pPr>
              <w:spacing w:line="360" w:lineRule="auto"/>
              <w:jc w:val="center"/>
              <w:rPr>
                <w:rFonts w:hint="eastAsia" w:ascii="仿宋" w:hAnsi="仿宋" w:eastAsia="仿宋"/>
                <w:szCs w:val="21"/>
              </w:rPr>
            </w:pPr>
          </w:p>
        </w:tc>
      </w:tr>
      <w:tr w14:paraId="3D08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2178A973">
            <w:pPr>
              <w:jc w:val="center"/>
              <w:textAlignment w:val="center"/>
              <w:rPr>
                <w:rFonts w:hint="eastAsia" w:ascii="仿宋" w:hAnsi="仿宋" w:eastAsia="仿宋"/>
                <w:szCs w:val="21"/>
              </w:rPr>
            </w:pPr>
            <w:r>
              <w:rPr>
                <w:rFonts w:hint="eastAsia" w:ascii="仿宋" w:hAnsi="仿宋" w:eastAsia="仿宋" w:cs="Calibri"/>
                <w:color w:val="000000"/>
                <w:szCs w:val="21"/>
              </w:rPr>
              <w:t>56</w:t>
            </w:r>
          </w:p>
        </w:tc>
        <w:tc>
          <w:tcPr>
            <w:tcW w:w="1876" w:type="dxa"/>
            <w:vAlign w:val="center"/>
          </w:tcPr>
          <w:p w14:paraId="2D097213">
            <w:pPr>
              <w:spacing w:line="360" w:lineRule="auto"/>
              <w:jc w:val="center"/>
              <w:rPr>
                <w:rFonts w:hint="eastAsia" w:ascii="仿宋" w:hAnsi="仿宋" w:eastAsia="仿宋"/>
                <w:szCs w:val="21"/>
              </w:rPr>
            </w:pPr>
            <w:r>
              <w:rPr>
                <w:rFonts w:hint="eastAsia" w:ascii="仿宋" w:hAnsi="仿宋" w:eastAsia="仿宋"/>
                <w:szCs w:val="21"/>
              </w:rPr>
              <w:t>电子显示门牌等</w:t>
            </w:r>
          </w:p>
        </w:tc>
        <w:tc>
          <w:tcPr>
            <w:tcW w:w="2700" w:type="dxa"/>
            <w:vAlign w:val="center"/>
          </w:tcPr>
          <w:p w14:paraId="5E6A1FD0">
            <w:pPr>
              <w:spacing w:line="360" w:lineRule="auto"/>
              <w:jc w:val="center"/>
              <w:rPr>
                <w:rFonts w:hint="eastAsia" w:ascii="仿宋" w:hAnsi="仿宋" w:eastAsia="仿宋"/>
                <w:szCs w:val="21"/>
              </w:rPr>
            </w:pPr>
            <w:r>
              <w:rPr>
                <w:rFonts w:hint="eastAsia" w:ascii="仿宋" w:hAnsi="仿宋" w:eastAsia="仿宋"/>
                <w:szCs w:val="21"/>
              </w:rPr>
              <w:t>定制</w:t>
            </w:r>
          </w:p>
        </w:tc>
        <w:tc>
          <w:tcPr>
            <w:tcW w:w="900" w:type="dxa"/>
            <w:vAlign w:val="center"/>
          </w:tcPr>
          <w:p w14:paraId="28535165">
            <w:pPr>
              <w:spacing w:line="360" w:lineRule="auto"/>
              <w:jc w:val="center"/>
              <w:rPr>
                <w:rFonts w:hint="eastAsia" w:ascii="仿宋" w:hAnsi="仿宋" w:eastAsia="仿宋"/>
                <w:szCs w:val="21"/>
                <w:lang w:val="zh-CN"/>
              </w:rPr>
            </w:pPr>
            <w:r>
              <w:rPr>
                <w:rFonts w:hint="eastAsia" w:ascii="仿宋" w:hAnsi="仿宋" w:eastAsia="仿宋"/>
                <w:szCs w:val="21"/>
                <w:lang w:val="zh-CN"/>
              </w:rPr>
              <w:t>套</w:t>
            </w:r>
          </w:p>
        </w:tc>
        <w:tc>
          <w:tcPr>
            <w:tcW w:w="1080" w:type="dxa"/>
            <w:vAlign w:val="center"/>
          </w:tcPr>
          <w:p w14:paraId="1F665993">
            <w:pPr>
              <w:spacing w:line="360" w:lineRule="auto"/>
              <w:jc w:val="center"/>
              <w:rPr>
                <w:rFonts w:hint="eastAsia" w:ascii="仿宋" w:hAnsi="仿宋" w:eastAsia="仿宋"/>
                <w:szCs w:val="21"/>
              </w:rPr>
            </w:pPr>
            <w:r>
              <w:rPr>
                <w:rFonts w:hint="eastAsia" w:ascii="仿宋" w:hAnsi="仿宋" w:eastAsia="仿宋"/>
                <w:szCs w:val="21"/>
              </w:rPr>
              <w:t>6</w:t>
            </w:r>
          </w:p>
        </w:tc>
        <w:tc>
          <w:tcPr>
            <w:tcW w:w="1440" w:type="dxa"/>
            <w:vAlign w:val="center"/>
          </w:tcPr>
          <w:p w14:paraId="348713A0">
            <w:pPr>
              <w:spacing w:line="360" w:lineRule="auto"/>
              <w:jc w:val="center"/>
              <w:rPr>
                <w:rFonts w:hint="eastAsia" w:ascii="仿宋" w:hAnsi="仿宋" w:eastAsia="仿宋"/>
                <w:szCs w:val="21"/>
              </w:rPr>
            </w:pPr>
          </w:p>
        </w:tc>
      </w:tr>
      <w:tr w14:paraId="72BF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238D012">
            <w:pPr>
              <w:jc w:val="center"/>
              <w:textAlignment w:val="center"/>
              <w:rPr>
                <w:rFonts w:hint="eastAsia" w:ascii="仿宋" w:hAnsi="仿宋" w:eastAsia="仿宋"/>
                <w:szCs w:val="21"/>
              </w:rPr>
            </w:pPr>
            <w:r>
              <w:rPr>
                <w:rFonts w:hint="eastAsia" w:ascii="仿宋" w:hAnsi="仿宋" w:eastAsia="仿宋" w:cs="Calibri"/>
                <w:color w:val="000000"/>
                <w:szCs w:val="21"/>
              </w:rPr>
              <w:t>57</w:t>
            </w:r>
          </w:p>
        </w:tc>
        <w:tc>
          <w:tcPr>
            <w:tcW w:w="1876" w:type="dxa"/>
            <w:vAlign w:val="center"/>
          </w:tcPr>
          <w:p w14:paraId="2892FD22">
            <w:pPr>
              <w:spacing w:line="360" w:lineRule="auto"/>
              <w:jc w:val="center"/>
              <w:rPr>
                <w:rFonts w:hint="eastAsia" w:ascii="仿宋" w:hAnsi="仿宋" w:eastAsia="仿宋"/>
                <w:szCs w:val="21"/>
              </w:rPr>
            </w:pPr>
            <w:r>
              <w:rPr>
                <w:rFonts w:ascii="仿宋" w:hAnsi="仿宋" w:eastAsia="仿宋"/>
                <w:szCs w:val="21"/>
              </w:rPr>
              <w:t>移动音响设备</w:t>
            </w:r>
          </w:p>
        </w:tc>
        <w:tc>
          <w:tcPr>
            <w:tcW w:w="2700" w:type="dxa"/>
            <w:vAlign w:val="center"/>
          </w:tcPr>
          <w:p w14:paraId="2A05DCD7">
            <w:pPr>
              <w:spacing w:line="360" w:lineRule="auto"/>
              <w:jc w:val="center"/>
              <w:rPr>
                <w:rFonts w:hint="eastAsia" w:ascii="仿宋" w:hAnsi="仿宋" w:eastAsia="仿宋"/>
                <w:szCs w:val="21"/>
              </w:rPr>
            </w:pPr>
            <w:r>
              <w:rPr>
                <w:rFonts w:ascii="仿宋" w:hAnsi="仿宋" w:eastAsia="仿宋"/>
                <w:szCs w:val="21"/>
                <w:lang w:val="zh-CN"/>
              </w:rPr>
              <w:t>美国日本等</w:t>
            </w:r>
          </w:p>
        </w:tc>
        <w:tc>
          <w:tcPr>
            <w:tcW w:w="900" w:type="dxa"/>
            <w:vAlign w:val="center"/>
          </w:tcPr>
          <w:p w14:paraId="3DF5F5A1">
            <w:pPr>
              <w:spacing w:line="360" w:lineRule="auto"/>
              <w:jc w:val="center"/>
              <w:rPr>
                <w:rFonts w:hint="eastAsia" w:ascii="仿宋" w:hAnsi="仿宋" w:eastAsia="仿宋"/>
                <w:szCs w:val="21"/>
                <w:lang w:val="zh-CN"/>
              </w:rPr>
            </w:pPr>
            <w:r>
              <w:rPr>
                <w:rFonts w:ascii="仿宋" w:hAnsi="仿宋" w:eastAsia="仿宋"/>
                <w:szCs w:val="21"/>
                <w:lang w:val="zh-CN"/>
              </w:rPr>
              <w:t>台</w:t>
            </w:r>
          </w:p>
        </w:tc>
        <w:tc>
          <w:tcPr>
            <w:tcW w:w="1080" w:type="dxa"/>
            <w:vAlign w:val="center"/>
          </w:tcPr>
          <w:p w14:paraId="1FDCECF2">
            <w:pPr>
              <w:spacing w:line="360" w:lineRule="auto"/>
              <w:jc w:val="center"/>
              <w:rPr>
                <w:rFonts w:hint="eastAsia" w:ascii="仿宋" w:hAnsi="仿宋" w:eastAsia="仿宋"/>
                <w:szCs w:val="21"/>
              </w:rPr>
            </w:pPr>
            <w:r>
              <w:rPr>
                <w:rFonts w:hint="eastAsia" w:ascii="仿宋" w:hAnsi="仿宋" w:eastAsia="仿宋"/>
                <w:szCs w:val="21"/>
              </w:rPr>
              <w:t>4</w:t>
            </w:r>
          </w:p>
        </w:tc>
        <w:tc>
          <w:tcPr>
            <w:tcW w:w="1440" w:type="dxa"/>
            <w:vAlign w:val="center"/>
          </w:tcPr>
          <w:p w14:paraId="797AB004">
            <w:pPr>
              <w:spacing w:line="360" w:lineRule="auto"/>
              <w:jc w:val="center"/>
              <w:rPr>
                <w:rFonts w:hint="eastAsia" w:ascii="仿宋" w:hAnsi="仿宋" w:eastAsia="仿宋"/>
                <w:szCs w:val="21"/>
              </w:rPr>
            </w:pPr>
          </w:p>
        </w:tc>
      </w:tr>
      <w:tr w14:paraId="3EC5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6D79D63">
            <w:pPr>
              <w:jc w:val="center"/>
              <w:textAlignment w:val="center"/>
              <w:rPr>
                <w:rFonts w:hint="eastAsia" w:ascii="仿宋" w:hAnsi="仿宋" w:eastAsia="仿宋"/>
                <w:szCs w:val="21"/>
              </w:rPr>
            </w:pPr>
            <w:r>
              <w:rPr>
                <w:rFonts w:hint="eastAsia" w:ascii="仿宋" w:hAnsi="仿宋" w:eastAsia="仿宋" w:cs="Calibri"/>
                <w:color w:val="000000"/>
                <w:szCs w:val="21"/>
              </w:rPr>
              <w:t>58</w:t>
            </w:r>
          </w:p>
        </w:tc>
        <w:tc>
          <w:tcPr>
            <w:tcW w:w="1876" w:type="dxa"/>
            <w:vAlign w:val="center"/>
          </w:tcPr>
          <w:p w14:paraId="08BDA361">
            <w:pPr>
              <w:spacing w:line="360" w:lineRule="auto"/>
              <w:jc w:val="center"/>
              <w:rPr>
                <w:rFonts w:hint="eastAsia" w:ascii="仿宋" w:hAnsi="仿宋" w:eastAsia="仿宋"/>
                <w:szCs w:val="21"/>
              </w:rPr>
            </w:pPr>
            <w:r>
              <w:rPr>
                <w:rFonts w:hint="eastAsia" w:ascii="仿宋" w:hAnsi="仿宋" w:eastAsia="仿宋"/>
                <w:szCs w:val="21"/>
              </w:rPr>
              <w:t>球体灯光演示设备</w:t>
            </w:r>
          </w:p>
        </w:tc>
        <w:tc>
          <w:tcPr>
            <w:tcW w:w="2700" w:type="dxa"/>
            <w:vAlign w:val="center"/>
          </w:tcPr>
          <w:p w14:paraId="6E316D7E">
            <w:pPr>
              <w:spacing w:line="360" w:lineRule="auto"/>
              <w:jc w:val="center"/>
              <w:rPr>
                <w:rFonts w:hint="eastAsia" w:ascii="仿宋" w:hAnsi="仿宋" w:eastAsia="仿宋"/>
                <w:szCs w:val="21"/>
              </w:rPr>
            </w:pPr>
            <w:r>
              <w:rPr>
                <w:rFonts w:hint="eastAsia" w:ascii="仿宋" w:hAnsi="仿宋" w:eastAsia="仿宋"/>
                <w:szCs w:val="21"/>
                <w:lang w:val="zh-CN"/>
              </w:rPr>
              <w:t>各类规格</w:t>
            </w:r>
          </w:p>
        </w:tc>
        <w:tc>
          <w:tcPr>
            <w:tcW w:w="900" w:type="dxa"/>
            <w:vAlign w:val="center"/>
          </w:tcPr>
          <w:p w14:paraId="79426FE2">
            <w:pPr>
              <w:spacing w:line="360" w:lineRule="auto"/>
              <w:jc w:val="center"/>
              <w:rPr>
                <w:rFonts w:hint="eastAsia" w:ascii="仿宋" w:hAnsi="仿宋" w:eastAsia="仿宋"/>
                <w:szCs w:val="21"/>
                <w:lang w:val="zh-CN"/>
              </w:rPr>
            </w:pPr>
            <w:r>
              <w:rPr>
                <w:rFonts w:hint="eastAsia" w:ascii="仿宋" w:hAnsi="仿宋" w:eastAsia="仿宋"/>
                <w:szCs w:val="21"/>
                <w:lang w:val="zh-CN"/>
              </w:rPr>
              <w:t>套</w:t>
            </w:r>
          </w:p>
        </w:tc>
        <w:tc>
          <w:tcPr>
            <w:tcW w:w="1080" w:type="dxa"/>
            <w:vAlign w:val="center"/>
          </w:tcPr>
          <w:p w14:paraId="04CB2DB6">
            <w:pPr>
              <w:spacing w:line="360" w:lineRule="auto"/>
              <w:jc w:val="center"/>
              <w:rPr>
                <w:rFonts w:hint="eastAsia" w:ascii="仿宋" w:hAnsi="仿宋" w:eastAsia="仿宋"/>
                <w:szCs w:val="21"/>
              </w:rPr>
            </w:pPr>
            <w:r>
              <w:rPr>
                <w:rFonts w:ascii="仿宋" w:hAnsi="仿宋" w:eastAsia="仿宋"/>
                <w:szCs w:val="21"/>
              </w:rPr>
              <w:t>1</w:t>
            </w:r>
          </w:p>
        </w:tc>
        <w:tc>
          <w:tcPr>
            <w:tcW w:w="1440" w:type="dxa"/>
            <w:vAlign w:val="center"/>
          </w:tcPr>
          <w:p w14:paraId="01A5554B">
            <w:pPr>
              <w:spacing w:line="360" w:lineRule="auto"/>
              <w:jc w:val="center"/>
              <w:rPr>
                <w:rFonts w:hint="eastAsia" w:ascii="仿宋" w:hAnsi="仿宋" w:eastAsia="仿宋"/>
                <w:szCs w:val="21"/>
              </w:rPr>
            </w:pPr>
          </w:p>
        </w:tc>
      </w:tr>
      <w:tr w14:paraId="45BA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47EB8248">
            <w:pPr>
              <w:jc w:val="center"/>
              <w:textAlignment w:val="center"/>
              <w:rPr>
                <w:rFonts w:hint="eastAsia" w:ascii="仿宋" w:hAnsi="仿宋" w:eastAsia="仿宋"/>
                <w:szCs w:val="21"/>
              </w:rPr>
            </w:pPr>
            <w:r>
              <w:rPr>
                <w:rFonts w:hint="eastAsia" w:ascii="仿宋" w:hAnsi="仿宋" w:eastAsia="仿宋" w:cs="Calibri"/>
                <w:color w:val="000000"/>
                <w:szCs w:val="21"/>
              </w:rPr>
              <w:t>59</w:t>
            </w:r>
          </w:p>
        </w:tc>
        <w:tc>
          <w:tcPr>
            <w:tcW w:w="1876" w:type="dxa"/>
            <w:vAlign w:val="center"/>
          </w:tcPr>
          <w:p w14:paraId="30F1EB55">
            <w:pPr>
              <w:spacing w:line="360" w:lineRule="auto"/>
              <w:jc w:val="center"/>
              <w:rPr>
                <w:rFonts w:hint="eastAsia" w:ascii="仿宋" w:hAnsi="仿宋" w:eastAsia="仿宋"/>
                <w:szCs w:val="21"/>
              </w:rPr>
            </w:pPr>
            <w:r>
              <w:rPr>
                <w:rFonts w:ascii="仿宋" w:hAnsi="仿宋" w:eastAsia="仿宋"/>
                <w:szCs w:val="21"/>
              </w:rPr>
              <w:t>大球体玻璃</w:t>
            </w:r>
          </w:p>
        </w:tc>
        <w:tc>
          <w:tcPr>
            <w:tcW w:w="2700" w:type="dxa"/>
            <w:vAlign w:val="center"/>
          </w:tcPr>
          <w:p w14:paraId="4BDDFA4A">
            <w:pPr>
              <w:spacing w:line="360" w:lineRule="auto"/>
              <w:jc w:val="center"/>
              <w:rPr>
                <w:rFonts w:hint="eastAsia" w:ascii="仿宋" w:hAnsi="仿宋" w:eastAsia="仿宋"/>
                <w:szCs w:val="21"/>
              </w:rPr>
            </w:pPr>
            <w:r>
              <w:rPr>
                <w:rFonts w:ascii="仿宋" w:hAnsi="仿宋" w:eastAsia="仿宋"/>
                <w:szCs w:val="21"/>
              </w:rPr>
              <w:t>夹角钢化玻璃</w:t>
            </w:r>
          </w:p>
        </w:tc>
        <w:tc>
          <w:tcPr>
            <w:tcW w:w="900" w:type="dxa"/>
            <w:vAlign w:val="center"/>
          </w:tcPr>
          <w:p w14:paraId="1DD7BDA1">
            <w:pPr>
              <w:spacing w:line="360" w:lineRule="auto"/>
              <w:jc w:val="center"/>
              <w:rPr>
                <w:rFonts w:hint="eastAsia" w:ascii="仿宋" w:hAnsi="仿宋" w:eastAsia="仿宋"/>
                <w:szCs w:val="21"/>
              </w:rPr>
            </w:pPr>
            <w:r>
              <w:rPr>
                <w:rFonts w:ascii="仿宋" w:hAnsi="仿宋" w:eastAsia="仿宋"/>
                <w:szCs w:val="21"/>
                <w:lang w:val="zh-CN"/>
              </w:rPr>
              <w:t>平方米</w:t>
            </w:r>
          </w:p>
        </w:tc>
        <w:tc>
          <w:tcPr>
            <w:tcW w:w="1080" w:type="dxa"/>
            <w:vAlign w:val="center"/>
          </w:tcPr>
          <w:p w14:paraId="78928DAB">
            <w:pPr>
              <w:spacing w:line="360" w:lineRule="auto"/>
              <w:jc w:val="center"/>
              <w:rPr>
                <w:rFonts w:hint="eastAsia" w:ascii="仿宋" w:hAnsi="仿宋" w:eastAsia="仿宋"/>
                <w:szCs w:val="21"/>
              </w:rPr>
            </w:pPr>
            <w:r>
              <w:rPr>
                <w:rFonts w:ascii="仿宋" w:hAnsi="仿宋" w:eastAsia="仿宋"/>
                <w:szCs w:val="21"/>
              </w:rPr>
              <w:t>2842</w:t>
            </w:r>
          </w:p>
        </w:tc>
        <w:tc>
          <w:tcPr>
            <w:tcW w:w="1440" w:type="dxa"/>
            <w:vAlign w:val="center"/>
          </w:tcPr>
          <w:p w14:paraId="2951E490">
            <w:pPr>
              <w:spacing w:line="360" w:lineRule="auto"/>
              <w:jc w:val="center"/>
              <w:rPr>
                <w:rFonts w:hint="eastAsia" w:ascii="仿宋" w:hAnsi="仿宋" w:eastAsia="仿宋"/>
                <w:szCs w:val="21"/>
              </w:rPr>
            </w:pPr>
          </w:p>
        </w:tc>
      </w:tr>
      <w:tr w14:paraId="2CDA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5BC6184">
            <w:pPr>
              <w:jc w:val="center"/>
              <w:textAlignment w:val="center"/>
              <w:rPr>
                <w:rFonts w:hint="eastAsia" w:ascii="仿宋" w:hAnsi="仿宋" w:eastAsia="仿宋"/>
                <w:szCs w:val="21"/>
              </w:rPr>
            </w:pPr>
            <w:r>
              <w:rPr>
                <w:rFonts w:ascii="仿宋" w:hAnsi="仿宋" w:eastAsia="仿宋" w:cs="Calibri"/>
                <w:color w:val="000000"/>
                <w:szCs w:val="21"/>
              </w:rPr>
              <w:t>6</w:t>
            </w:r>
            <w:r>
              <w:rPr>
                <w:rFonts w:hint="eastAsia" w:ascii="仿宋" w:hAnsi="仿宋" w:eastAsia="仿宋" w:cs="Calibri"/>
                <w:color w:val="000000"/>
                <w:szCs w:val="21"/>
              </w:rPr>
              <w:t>0</w:t>
            </w:r>
          </w:p>
        </w:tc>
        <w:tc>
          <w:tcPr>
            <w:tcW w:w="1876" w:type="dxa"/>
            <w:vAlign w:val="center"/>
          </w:tcPr>
          <w:p w14:paraId="76F5BA86">
            <w:pPr>
              <w:spacing w:line="360" w:lineRule="auto"/>
              <w:jc w:val="center"/>
              <w:rPr>
                <w:rFonts w:hint="eastAsia" w:ascii="仿宋" w:hAnsi="仿宋" w:eastAsia="仿宋"/>
                <w:szCs w:val="21"/>
              </w:rPr>
            </w:pPr>
            <w:r>
              <w:rPr>
                <w:rFonts w:ascii="仿宋" w:hAnsi="仿宋" w:eastAsia="仿宋"/>
                <w:szCs w:val="21"/>
              </w:rPr>
              <w:t>幕墙玻璃</w:t>
            </w:r>
          </w:p>
        </w:tc>
        <w:tc>
          <w:tcPr>
            <w:tcW w:w="2700" w:type="dxa"/>
            <w:vAlign w:val="center"/>
          </w:tcPr>
          <w:p w14:paraId="4C01A203">
            <w:pPr>
              <w:spacing w:line="360" w:lineRule="auto"/>
              <w:jc w:val="center"/>
              <w:rPr>
                <w:rFonts w:hint="eastAsia" w:ascii="仿宋" w:hAnsi="仿宋" w:eastAsia="仿宋"/>
                <w:szCs w:val="21"/>
              </w:rPr>
            </w:pPr>
            <w:r>
              <w:rPr>
                <w:rFonts w:ascii="仿宋" w:hAnsi="仿宋" w:eastAsia="仿宋"/>
                <w:szCs w:val="21"/>
              </w:rPr>
              <w:t>夹角钢化玻璃</w:t>
            </w:r>
          </w:p>
        </w:tc>
        <w:tc>
          <w:tcPr>
            <w:tcW w:w="900" w:type="dxa"/>
            <w:vAlign w:val="center"/>
          </w:tcPr>
          <w:p w14:paraId="75B12654">
            <w:pPr>
              <w:spacing w:line="360" w:lineRule="auto"/>
              <w:jc w:val="center"/>
              <w:rPr>
                <w:rFonts w:hint="eastAsia" w:ascii="仿宋" w:hAnsi="仿宋" w:eastAsia="仿宋"/>
                <w:szCs w:val="21"/>
                <w:lang w:val="zh-CN"/>
              </w:rPr>
            </w:pPr>
            <w:r>
              <w:rPr>
                <w:rFonts w:ascii="仿宋" w:hAnsi="仿宋" w:eastAsia="仿宋"/>
                <w:szCs w:val="21"/>
                <w:lang w:val="zh-CN"/>
              </w:rPr>
              <w:t>平方米</w:t>
            </w:r>
          </w:p>
        </w:tc>
        <w:tc>
          <w:tcPr>
            <w:tcW w:w="1080" w:type="dxa"/>
            <w:vAlign w:val="center"/>
          </w:tcPr>
          <w:p w14:paraId="28184B2B">
            <w:pPr>
              <w:spacing w:line="360" w:lineRule="auto"/>
              <w:jc w:val="center"/>
              <w:rPr>
                <w:rFonts w:hint="eastAsia" w:ascii="仿宋" w:hAnsi="仿宋" w:eastAsia="仿宋"/>
                <w:szCs w:val="21"/>
              </w:rPr>
            </w:pPr>
            <w:r>
              <w:rPr>
                <w:rFonts w:ascii="仿宋" w:hAnsi="仿宋" w:eastAsia="仿宋"/>
                <w:szCs w:val="21"/>
              </w:rPr>
              <w:t>4333</w:t>
            </w:r>
          </w:p>
        </w:tc>
        <w:tc>
          <w:tcPr>
            <w:tcW w:w="1440" w:type="dxa"/>
            <w:vAlign w:val="center"/>
          </w:tcPr>
          <w:p w14:paraId="470884C4">
            <w:pPr>
              <w:spacing w:line="360" w:lineRule="auto"/>
              <w:jc w:val="center"/>
              <w:rPr>
                <w:rFonts w:hint="eastAsia" w:ascii="仿宋" w:hAnsi="仿宋" w:eastAsia="仿宋"/>
                <w:szCs w:val="21"/>
              </w:rPr>
            </w:pPr>
          </w:p>
        </w:tc>
      </w:tr>
      <w:tr w14:paraId="00B2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48E4F1D5">
            <w:pPr>
              <w:jc w:val="center"/>
              <w:textAlignment w:val="center"/>
              <w:rPr>
                <w:rFonts w:hint="eastAsia" w:ascii="仿宋" w:hAnsi="仿宋" w:eastAsia="仿宋"/>
                <w:szCs w:val="21"/>
              </w:rPr>
            </w:pPr>
            <w:r>
              <w:rPr>
                <w:rFonts w:ascii="仿宋" w:hAnsi="仿宋" w:eastAsia="仿宋" w:cs="Calibri"/>
                <w:color w:val="000000"/>
                <w:szCs w:val="21"/>
              </w:rPr>
              <w:t>6</w:t>
            </w:r>
            <w:r>
              <w:rPr>
                <w:rFonts w:hint="eastAsia" w:ascii="仿宋" w:hAnsi="仿宋" w:eastAsia="仿宋" w:cs="Calibri"/>
                <w:color w:val="000000"/>
                <w:szCs w:val="21"/>
              </w:rPr>
              <w:t>1</w:t>
            </w:r>
          </w:p>
        </w:tc>
        <w:tc>
          <w:tcPr>
            <w:tcW w:w="1876" w:type="dxa"/>
            <w:vAlign w:val="center"/>
          </w:tcPr>
          <w:p w14:paraId="121E507F">
            <w:pPr>
              <w:spacing w:line="360" w:lineRule="auto"/>
              <w:jc w:val="center"/>
              <w:rPr>
                <w:rFonts w:hint="eastAsia" w:ascii="仿宋" w:hAnsi="仿宋" w:eastAsia="仿宋"/>
                <w:szCs w:val="21"/>
              </w:rPr>
            </w:pPr>
            <w:r>
              <w:rPr>
                <w:rFonts w:ascii="仿宋" w:hAnsi="仿宋" w:eastAsia="仿宋"/>
                <w:szCs w:val="21"/>
              </w:rPr>
              <w:t>天棚玻璃</w:t>
            </w:r>
          </w:p>
        </w:tc>
        <w:tc>
          <w:tcPr>
            <w:tcW w:w="2700" w:type="dxa"/>
            <w:vAlign w:val="center"/>
          </w:tcPr>
          <w:p w14:paraId="3002E2FE">
            <w:pPr>
              <w:spacing w:line="360" w:lineRule="auto"/>
              <w:jc w:val="center"/>
              <w:rPr>
                <w:rFonts w:hint="eastAsia" w:ascii="仿宋" w:hAnsi="仿宋" w:eastAsia="仿宋"/>
                <w:szCs w:val="21"/>
              </w:rPr>
            </w:pPr>
            <w:r>
              <w:rPr>
                <w:rFonts w:ascii="仿宋" w:hAnsi="仿宋" w:eastAsia="仿宋"/>
                <w:szCs w:val="21"/>
              </w:rPr>
              <w:t>夹角钢化玻璃</w:t>
            </w:r>
          </w:p>
        </w:tc>
        <w:tc>
          <w:tcPr>
            <w:tcW w:w="900" w:type="dxa"/>
            <w:vAlign w:val="center"/>
          </w:tcPr>
          <w:p w14:paraId="79CAEF5B">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794D6207">
            <w:pPr>
              <w:spacing w:line="360" w:lineRule="auto"/>
              <w:jc w:val="center"/>
              <w:rPr>
                <w:rFonts w:hint="eastAsia" w:ascii="仿宋" w:hAnsi="仿宋" w:eastAsia="仿宋"/>
                <w:szCs w:val="21"/>
              </w:rPr>
            </w:pPr>
            <w:r>
              <w:rPr>
                <w:rFonts w:ascii="仿宋" w:hAnsi="仿宋" w:eastAsia="仿宋"/>
                <w:szCs w:val="21"/>
              </w:rPr>
              <w:t>567</w:t>
            </w:r>
          </w:p>
        </w:tc>
        <w:tc>
          <w:tcPr>
            <w:tcW w:w="1440" w:type="dxa"/>
            <w:vAlign w:val="center"/>
          </w:tcPr>
          <w:p w14:paraId="28B69D02">
            <w:pPr>
              <w:spacing w:line="360" w:lineRule="auto"/>
              <w:jc w:val="center"/>
              <w:rPr>
                <w:rFonts w:hint="eastAsia" w:ascii="仿宋" w:hAnsi="仿宋" w:eastAsia="仿宋"/>
                <w:szCs w:val="21"/>
              </w:rPr>
            </w:pPr>
          </w:p>
        </w:tc>
      </w:tr>
      <w:tr w14:paraId="2451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4A1A95EC">
            <w:pPr>
              <w:jc w:val="center"/>
              <w:textAlignment w:val="center"/>
              <w:rPr>
                <w:rFonts w:hint="eastAsia" w:ascii="仿宋" w:hAnsi="仿宋" w:eastAsia="仿宋"/>
                <w:szCs w:val="21"/>
              </w:rPr>
            </w:pPr>
            <w:r>
              <w:rPr>
                <w:rFonts w:ascii="仿宋" w:hAnsi="仿宋" w:eastAsia="仿宋" w:cs="Calibri"/>
                <w:color w:val="000000"/>
                <w:szCs w:val="21"/>
              </w:rPr>
              <w:t>6</w:t>
            </w:r>
            <w:r>
              <w:rPr>
                <w:rFonts w:hint="eastAsia" w:ascii="仿宋" w:hAnsi="仿宋" w:eastAsia="仿宋" w:cs="Calibri"/>
                <w:color w:val="000000"/>
                <w:szCs w:val="21"/>
              </w:rPr>
              <w:t>2</w:t>
            </w:r>
          </w:p>
        </w:tc>
        <w:tc>
          <w:tcPr>
            <w:tcW w:w="1876" w:type="dxa"/>
            <w:vAlign w:val="center"/>
          </w:tcPr>
          <w:p w14:paraId="78F664DC">
            <w:pPr>
              <w:spacing w:line="360" w:lineRule="auto"/>
              <w:jc w:val="center"/>
              <w:rPr>
                <w:rFonts w:hint="eastAsia" w:ascii="仿宋" w:hAnsi="仿宋" w:eastAsia="仿宋"/>
                <w:szCs w:val="21"/>
              </w:rPr>
            </w:pPr>
            <w:r>
              <w:rPr>
                <w:rFonts w:ascii="仿宋" w:hAnsi="仿宋" w:eastAsia="仿宋"/>
                <w:szCs w:val="21"/>
              </w:rPr>
              <w:t>飞翼玻璃</w:t>
            </w:r>
          </w:p>
        </w:tc>
        <w:tc>
          <w:tcPr>
            <w:tcW w:w="2700" w:type="dxa"/>
            <w:vAlign w:val="center"/>
          </w:tcPr>
          <w:p w14:paraId="1F884755">
            <w:pPr>
              <w:spacing w:line="360" w:lineRule="auto"/>
              <w:jc w:val="center"/>
              <w:rPr>
                <w:rFonts w:hint="eastAsia" w:ascii="仿宋" w:hAnsi="仿宋" w:eastAsia="仿宋"/>
                <w:szCs w:val="21"/>
              </w:rPr>
            </w:pPr>
            <w:r>
              <w:rPr>
                <w:rFonts w:ascii="仿宋" w:hAnsi="仿宋" w:eastAsia="仿宋"/>
                <w:szCs w:val="21"/>
              </w:rPr>
              <w:t>夹角钢化玻璃</w:t>
            </w:r>
          </w:p>
        </w:tc>
        <w:tc>
          <w:tcPr>
            <w:tcW w:w="900" w:type="dxa"/>
            <w:vAlign w:val="center"/>
          </w:tcPr>
          <w:p w14:paraId="4A2541A6">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125458DF">
            <w:pPr>
              <w:spacing w:line="360" w:lineRule="auto"/>
              <w:jc w:val="center"/>
              <w:rPr>
                <w:rFonts w:hint="eastAsia" w:ascii="仿宋" w:hAnsi="仿宋" w:eastAsia="仿宋"/>
                <w:szCs w:val="21"/>
              </w:rPr>
            </w:pPr>
            <w:r>
              <w:rPr>
                <w:rFonts w:ascii="仿宋" w:hAnsi="仿宋" w:eastAsia="仿宋"/>
                <w:szCs w:val="21"/>
              </w:rPr>
              <w:t>582</w:t>
            </w:r>
          </w:p>
        </w:tc>
        <w:tc>
          <w:tcPr>
            <w:tcW w:w="1440" w:type="dxa"/>
            <w:vAlign w:val="center"/>
          </w:tcPr>
          <w:p w14:paraId="48E21523">
            <w:pPr>
              <w:spacing w:line="360" w:lineRule="auto"/>
              <w:jc w:val="center"/>
              <w:rPr>
                <w:rFonts w:hint="eastAsia" w:ascii="仿宋" w:hAnsi="仿宋" w:eastAsia="仿宋"/>
                <w:szCs w:val="21"/>
              </w:rPr>
            </w:pPr>
          </w:p>
        </w:tc>
      </w:tr>
      <w:tr w14:paraId="5262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71420BFC">
            <w:pPr>
              <w:jc w:val="center"/>
              <w:textAlignment w:val="center"/>
              <w:rPr>
                <w:rFonts w:hint="eastAsia" w:ascii="仿宋" w:hAnsi="仿宋" w:eastAsia="仿宋"/>
                <w:szCs w:val="21"/>
              </w:rPr>
            </w:pPr>
            <w:r>
              <w:rPr>
                <w:rFonts w:ascii="仿宋" w:hAnsi="仿宋" w:eastAsia="仿宋" w:cs="Calibri"/>
                <w:color w:val="000000"/>
                <w:szCs w:val="21"/>
              </w:rPr>
              <w:t>6</w:t>
            </w:r>
            <w:r>
              <w:rPr>
                <w:rFonts w:hint="eastAsia" w:ascii="仿宋" w:hAnsi="仿宋" w:eastAsia="仿宋" w:cs="Calibri"/>
                <w:color w:val="000000"/>
                <w:szCs w:val="21"/>
              </w:rPr>
              <w:t>3</w:t>
            </w:r>
          </w:p>
        </w:tc>
        <w:tc>
          <w:tcPr>
            <w:tcW w:w="1876" w:type="dxa"/>
            <w:vAlign w:val="center"/>
          </w:tcPr>
          <w:p w14:paraId="0DD2B065">
            <w:pPr>
              <w:spacing w:line="360" w:lineRule="auto"/>
              <w:jc w:val="center"/>
              <w:rPr>
                <w:rFonts w:hint="eastAsia" w:ascii="仿宋" w:hAnsi="仿宋" w:eastAsia="仿宋"/>
                <w:szCs w:val="21"/>
              </w:rPr>
            </w:pPr>
            <w:r>
              <w:rPr>
                <w:rFonts w:ascii="仿宋" w:hAnsi="仿宋" w:eastAsia="仿宋"/>
                <w:szCs w:val="21"/>
              </w:rPr>
              <w:t>栏杆玻璃</w:t>
            </w:r>
          </w:p>
        </w:tc>
        <w:tc>
          <w:tcPr>
            <w:tcW w:w="2700" w:type="dxa"/>
            <w:vAlign w:val="center"/>
          </w:tcPr>
          <w:p w14:paraId="66C5D141">
            <w:pPr>
              <w:spacing w:line="360" w:lineRule="auto"/>
              <w:jc w:val="center"/>
              <w:rPr>
                <w:rFonts w:hint="eastAsia" w:ascii="仿宋" w:hAnsi="仿宋" w:eastAsia="仿宋"/>
                <w:szCs w:val="21"/>
              </w:rPr>
            </w:pPr>
            <w:r>
              <w:rPr>
                <w:rFonts w:ascii="仿宋" w:hAnsi="仿宋" w:eastAsia="仿宋"/>
                <w:szCs w:val="21"/>
              </w:rPr>
              <w:t>夹角钢化玻璃</w:t>
            </w:r>
          </w:p>
        </w:tc>
        <w:tc>
          <w:tcPr>
            <w:tcW w:w="900" w:type="dxa"/>
            <w:vAlign w:val="center"/>
          </w:tcPr>
          <w:p w14:paraId="4DF99E27">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7C351B73">
            <w:pPr>
              <w:spacing w:line="360" w:lineRule="auto"/>
              <w:jc w:val="center"/>
              <w:rPr>
                <w:rFonts w:hint="eastAsia" w:ascii="仿宋" w:hAnsi="仿宋" w:eastAsia="仿宋"/>
                <w:szCs w:val="21"/>
              </w:rPr>
            </w:pPr>
            <w:r>
              <w:rPr>
                <w:rFonts w:ascii="仿宋" w:hAnsi="仿宋" w:eastAsia="仿宋"/>
                <w:szCs w:val="21"/>
              </w:rPr>
              <w:t>1062</w:t>
            </w:r>
          </w:p>
        </w:tc>
        <w:tc>
          <w:tcPr>
            <w:tcW w:w="1440" w:type="dxa"/>
            <w:vAlign w:val="center"/>
          </w:tcPr>
          <w:p w14:paraId="1C6B1074">
            <w:pPr>
              <w:spacing w:line="360" w:lineRule="auto"/>
              <w:jc w:val="center"/>
              <w:rPr>
                <w:rFonts w:hint="eastAsia" w:ascii="仿宋" w:hAnsi="仿宋" w:eastAsia="仿宋"/>
                <w:szCs w:val="21"/>
              </w:rPr>
            </w:pPr>
          </w:p>
        </w:tc>
      </w:tr>
      <w:tr w14:paraId="4760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754ACF8">
            <w:pPr>
              <w:jc w:val="center"/>
              <w:textAlignment w:val="center"/>
              <w:rPr>
                <w:rFonts w:hint="eastAsia" w:ascii="仿宋" w:hAnsi="仿宋" w:eastAsia="仿宋"/>
                <w:szCs w:val="21"/>
              </w:rPr>
            </w:pPr>
            <w:r>
              <w:rPr>
                <w:rFonts w:hint="eastAsia" w:ascii="仿宋" w:hAnsi="仿宋" w:eastAsia="仿宋" w:cs="Calibri"/>
                <w:color w:val="000000"/>
                <w:szCs w:val="21"/>
              </w:rPr>
              <w:t>64</w:t>
            </w:r>
          </w:p>
        </w:tc>
        <w:tc>
          <w:tcPr>
            <w:tcW w:w="1876" w:type="dxa"/>
            <w:vAlign w:val="center"/>
          </w:tcPr>
          <w:p w14:paraId="467C694E">
            <w:pPr>
              <w:spacing w:line="360" w:lineRule="auto"/>
              <w:jc w:val="center"/>
              <w:rPr>
                <w:rFonts w:hint="eastAsia" w:ascii="仿宋" w:hAnsi="仿宋" w:eastAsia="仿宋"/>
                <w:szCs w:val="21"/>
              </w:rPr>
            </w:pPr>
            <w:r>
              <w:rPr>
                <w:rFonts w:ascii="仿宋" w:hAnsi="仿宋" w:eastAsia="仿宋"/>
                <w:szCs w:val="21"/>
              </w:rPr>
              <w:t>屋面铝板</w:t>
            </w:r>
          </w:p>
        </w:tc>
        <w:tc>
          <w:tcPr>
            <w:tcW w:w="2700" w:type="dxa"/>
            <w:vAlign w:val="center"/>
          </w:tcPr>
          <w:p w14:paraId="2DE0AC8E">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1F48878C">
            <w:pPr>
              <w:spacing w:line="360" w:lineRule="auto"/>
              <w:jc w:val="center"/>
              <w:rPr>
                <w:rFonts w:hint="eastAsia" w:ascii="仿宋" w:hAnsi="仿宋" w:eastAsia="仿宋"/>
                <w:szCs w:val="21"/>
              </w:rPr>
            </w:pPr>
            <w:r>
              <w:rPr>
                <w:rFonts w:ascii="仿宋" w:hAnsi="仿宋" w:eastAsia="仿宋"/>
                <w:szCs w:val="21"/>
                <w:lang w:val="zh-CN"/>
              </w:rPr>
              <w:t>平方米</w:t>
            </w:r>
          </w:p>
        </w:tc>
        <w:tc>
          <w:tcPr>
            <w:tcW w:w="1080" w:type="dxa"/>
            <w:vAlign w:val="center"/>
          </w:tcPr>
          <w:p w14:paraId="3C84D608">
            <w:pPr>
              <w:spacing w:line="360" w:lineRule="auto"/>
              <w:jc w:val="center"/>
              <w:rPr>
                <w:rFonts w:hint="eastAsia" w:ascii="仿宋" w:hAnsi="仿宋" w:eastAsia="仿宋"/>
                <w:szCs w:val="21"/>
              </w:rPr>
            </w:pPr>
            <w:r>
              <w:rPr>
                <w:rFonts w:ascii="仿宋" w:hAnsi="仿宋" w:eastAsia="仿宋"/>
                <w:szCs w:val="21"/>
              </w:rPr>
              <w:t>37000</w:t>
            </w:r>
          </w:p>
        </w:tc>
        <w:tc>
          <w:tcPr>
            <w:tcW w:w="1440" w:type="dxa"/>
            <w:vAlign w:val="center"/>
          </w:tcPr>
          <w:p w14:paraId="4F13D862">
            <w:pPr>
              <w:spacing w:line="360" w:lineRule="auto"/>
              <w:jc w:val="center"/>
              <w:rPr>
                <w:rFonts w:hint="eastAsia" w:ascii="仿宋" w:hAnsi="仿宋" w:eastAsia="仿宋"/>
                <w:szCs w:val="21"/>
              </w:rPr>
            </w:pPr>
          </w:p>
        </w:tc>
      </w:tr>
      <w:tr w14:paraId="35CF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E9E07F0">
            <w:pPr>
              <w:jc w:val="center"/>
              <w:textAlignment w:val="center"/>
              <w:rPr>
                <w:rFonts w:hint="eastAsia" w:ascii="仿宋" w:hAnsi="仿宋" w:eastAsia="仿宋"/>
                <w:szCs w:val="21"/>
              </w:rPr>
            </w:pPr>
            <w:r>
              <w:rPr>
                <w:rFonts w:hint="eastAsia" w:ascii="仿宋" w:hAnsi="仿宋" w:eastAsia="仿宋" w:cs="Calibri"/>
                <w:color w:val="000000"/>
                <w:szCs w:val="21"/>
              </w:rPr>
              <w:t>65</w:t>
            </w:r>
          </w:p>
        </w:tc>
        <w:tc>
          <w:tcPr>
            <w:tcW w:w="1876" w:type="dxa"/>
            <w:vAlign w:val="center"/>
          </w:tcPr>
          <w:p w14:paraId="3FA36E3C">
            <w:pPr>
              <w:spacing w:line="360" w:lineRule="auto"/>
              <w:jc w:val="center"/>
              <w:rPr>
                <w:rFonts w:hint="eastAsia" w:ascii="仿宋" w:hAnsi="仿宋" w:eastAsia="仿宋"/>
                <w:szCs w:val="21"/>
              </w:rPr>
            </w:pPr>
            <w:r>
              <w:rPr>
                <w:rFonts w:ascii="仿宋" w:hAnsi="仿宋" w:eastAsia="仿宋"/>
                <w:szCs w:val="21"/>
              </w:rPr>
              <w:t>乐思龙吊顶</w:t>
            </w:r>
          </w:p>
        </w:tc>
        <w:tc>
          <w:tcPr>
            <w:tcW w:w="2700" w:type="dxa"/>
            <w:vAlign w:val="center"/>
          </w:tcPr>
          <w:p w14:paraId="7BC8CAEF">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611E3C8A">
            <w:pPr>
              <w:spacing w:line="360" w:lineRule="auto"/>
              <w:jc w:val="center"/>
              <w:rPr>
                <w:rFonts w:hint="eastAsia" w:ascii="仿宋" w:hAnsi="仿宋" w:eastAsia="仿宋"/>
                <w:szCs w:val="21"/>
                <w:lang w:val="zh-CN"/>
              </w:rPr>
            </w:pPr>
            <w:r>
              <w:rPr>
                <w:rFonts w:ascii="仿宋" w:hAnsi="仿宋" w:eastAsia="仿宋"/>
                <w:szCs w:val="21"/>
                <w:lang w:val="zh-CN"/>
              </w:rPr>
              <w:t>平方米</w:t>
            </w:r>
          </w:p>
        </w:tc>
        <w:tc>
          <w:tcPr>
            <w:tcW w:w="1080" w:type="dxa"/>
            <w:vAlign w:val="center"/>
          </w:tcPr>
          <w:p w14:paraId="600574F0">
            <w:pPr>
              <w:spacing w:line="360" w:lineRule="auto"/>
              <w:jc w:val="center"/>
              <w:rPr>
                <w:rFonts w:hint="eastAsia" w:ascii="仿宋" w:hAnsi="仿宋" w:eastAsia="仿宋"/>
                <w:szCs w:val="21"/>
              </w:rPr>
            </w:pPr>
            <w:r>
              <w:rPr>
                <w:rFonts w:ascii="仿宋" w:hAnsi="仿宋" w:eastAsia="仿宋"/>
                <w:szCs w:val="21"/>
              </w:rPr>
              <w:t>6266</w:t>
            </w:r>
          </w:p>
        </w:tc>
        <w:tc>
          <w:tcPr>
            <w:tcW w:w="1440" w:type="dxa"/>
            <w:vAlign w:val="center"/>
          </w:tcPr>
          <w:p w14:paraId="4C64103A">
            <w:pPr>
              <w:spacing w:line="360" w:lineRule="auto"/>
              <w:jc w:val="center"/>
              <w:rPr>
                <w:rFonts w:hint="eastAsia" w:ascii="仿宋" w:hAnsi="仿宋" w:eastAsia="仿宋"/>
                <w:szCs w:val="21"/>
              </w:rPr>
            </w:pPr>
          </w:p>
        </w:tc>
      </w:tr>
      <w:tr w14:paraId="6A72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D4740AE">
            <w:pPr>
              <w:jc w:val="center"/>
              <w:textAlignment w:val="center"/>
              <w:rPr>
                <w:rFonts w:hint="eastAsia" w:ascii="仿宋" w:hAnsi="仿宋" w:eastAsia="仿宋"/>
                <w:szCs w:val="21"/>
              </w:rPr>
            </w:pPr>
            <w:r>
              <w:rPr>
                <w:rFonts w:hint="eastAsia" w:ascii="仿宋" w:hAnsi="仿宋" w:eastAsia="仿宋" w:cs="Calibri"/>
                <w:color w:val="000000"/>
                <w:szCs w:val="21"/>
              </w:rPr>
              <w:t>66</w:t>
            </w:r>
          </w:p>
        </w:tc>
        <w:tc>
          <w:tcPr>
            <w:tcW w:w="1876" w:type="dxa"/>
            <w:vAlign w:val="center"/>
          </w:tcPr>
          <w:p w14:paraId="61893657">
            <w:pPr>
              <w:spacing w:line="360" w:lineRule="auto"/>
              <w:jc w:val="center"/>
              <w:rPr>
                <w:rFonts w:hint="eastAsia" w:ascii="仿宋" w:hAnsi="仿宋" w:eastAsia="仿宋"/>
                <w:szCs w:val="21"/>
              </w:rPr>
            </w:pPr>
            <w:r>
              <w:rPr>
                <w:rFonts w:ascii="仿宋" w:hAnsi="仿宋" w:eastAsia="仿宋"/>
                <w:szCs w:val="21"/>
              </w:rPr>
              <w:t>矿棉板吊顶</w:t>
            </w:r>
          </w:p>
        </w:tc>
        <w:tc>
          <w:tcPr>
            <w:tcW w:w="2700" w:type="dxa"/>
            <w:vAlign w:val="center"/>
          </w:tcPr>
          <w:p w14:paraId="67F68D6E">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789CAF64">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2E0187E4">
            <w:pPr>
              <w:spacing w:line="360" w:lineRule="auto"/>
              <w:jc w:val="center"/>
              <w:rPr>
                <w:rFonts w:hint="eastAsia" w:ascii="仿宋" w:hAnsi="仿宋" w:eastAsia="仿宋"/>
                <w:szCs w:val="21"/>
              </w:rPr>
            </w:pPr>
            <w:r>
              <w:rPr>
                <w:rFonts w:ascii="仿宋" w:hAnsi="仿宋" w:eastAsia="仿宋"/>
                <w:szCs w:val="21"/>
              </w:rPr>
              <w:t>8363</w:t>
            </w:r>
          </w:p>
        </w:tc>
        <w:tc>
          <w:tcPr>
            <w:tcW w:w="1440" w:type="dxa"/>
            <w:vAlign w:val="center"/>
          </w:tcPr>
          <w:p w14:paraId="0BC6F359">
            <w:pPr>
              <w:spacing w:line="360" w:lineRule="auto"/>
              <w:jc w:val="center"/>
              <w:rPr>
                <w:rFonts w:hint="eastAsia" w:ascii="仿宋" w:hAnsi="仿宋" w:eastAsia="仿宋"/>
                <w:szCs w:val="21"/>
              </w:rPr>
            </w:pPr>
          </w:p>
        </w:tc>
      </w:tr>
      <w:tr w14:paraId="79BB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F4DBE77">
            <w:pPr>
              <w:jc w:val="center"/>
              <w:textAlignment w:val="center"/>
              <w:rPr>
                <w:rFonts w:hint="eastAsia" w:ascii="仿宋" w:hAnsi="仿宋" w:eastAsia="仿宋"/>
                <w:szCs w:val="21"/>
              </w:rPr>
            </w:pPr>
            <w:r>
              <w:rPr>
                <w:rFonts w:hint="eastAsia" w:ascii="仿宋" w:hAnsi="仿宋" w:eastAsia="仿宋" w:cs="Calibri"/>
                <w:color w:val="000000"/>
                <w:szCs w:val="21"/>
              </w:rPr>
              <w:t>67</w:t>
            </w:r>
          </w:p>
        </w:tc>
        <w:tc>
          <w:tcPr>
            <w:tcW w:w="1876" w:type="dxa"/>
            <w:vAlign w:val="center"/>
          </w:tcPr>
          <w:p w14:paraId="2490B54C">
            <w:pPr>
              <w:spacing w:line="360" w:lineRule="auto"/>
              <w:jc w:val="center"/>
              <w:rPr>
                <w:rFonts w:hint="eastAsia" w:ascii="仿宋" w:hAnsi="仿宋" w:eastAsia="仿宋"/>
                <w:szCs w:val="21"/>
              </w:rPr>
            </w:pPr>
            <w:r>
              <w:rPr>
                <w:rFonts w:ascii="仿宋" w:hAnsi="仿宋" w:eastAsia="仿宋"/>
                <w:szCs w:val="21"/>
              </w:rPr>
              <w:t>纸面石膏板吊顶</w:t>
            </w:r>
          </w:p>
        </w:tc>
        <w:tc>
          <w:tcPr>
            <w:tcW w:w="2700" w:type="dxa"/>
            <w:vAlign w:val="center"/>
          </w:tcPr>
          <w:p w14:paraId="5E87E4D2">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1E623FAE">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3A31C590">
            <w:pPr>
              <w:spacing w:line="360" w:lineRule="auto"/>
              <w:jc w:val="center"/>
              <w:rPr>
                <w:rFonts w:hint="eastAsia" w:ascii="仿宋" w:hAnsi="仿宋" w:eastAsia="仿宋"/>
                <w:szCs w:val="21"/>
              </w:rPr>
            </w:pPr>
            <w:r>
              <w:rPr>
                <w:rFonts w:ascii="仿宋" w:hAnsi="仿宋" w:eastAsia="仿宋"/>
                <w:szCs w:val="21"/>
              </w:rPr>
              <w:t>5826</w:t>
            </w:r>
          </w:p>
        </w:tc>
        <w:tc>
          <w:tcPr>
            <w:tcW w:w="1440" w:type="dxa"/>
            <w:vAlign w:val="center"/>
          </w:tcPr>
          <w:p w14:paraId="2274E681">
            <w:pPr>
              <w:spacing w:line="360" w:lineRule="auto"/>
              <w:jc w:val="center"/>
              <w:rPr>
                <w:rFonts w:hint="eastAsia" w:ascii="仿宋" w:hAnsi="仿宋" w:eastAsia="仿宋"/>
                <w:szCs w:val="21"/>
              </w:rPr>
            </w:pPr>
          </w:p>
        </w:tc>
      </w:tr>
      <w:tr w14:paraId="5D5D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2CAB9778">
            <w:pPr>
              <w:jc w:val="center"/>
              <w:textAlignment w:val="center"/>
              <w:rPr>
                <w:rFonts w:hint="eastAsia" w:ascii="仿宋" w:hAnsi="仿宋" w:eastAsia="仿宋"/>
                <w:szCs w:val="21"/>
              </w:rPr>
            </w:pPr>
            <w:r>
              <w:rPr>
                <w:rFonts w:hint="eastAsia" w:ascii="仿宋" w:hAnsi="仿宋" w:eastAsia="仿宋" w:cs="Calibri"/>
                <w:color w:val="000000"/>
                <w:szCs w:val="21"/>
              </w:rPr>
              <w:t>68</w:t>
            </w:r>
          </w:p>
        </w:tc>
        <w:tc>
          <w:tcPr>
            <w:tcW w:w="1876" w:type="dxa"/>
            <w:vAlign w:val="center"/>
          </w:tcPr>
          <w:p w14:paraId="4DDE9CA7">
            <w:pPr>
              <w:spacing w:line="360" w:lineRule="auto"/>
              <w:jc w:val="center"/>
              <w:rPr>
                <w:rFonts w:hint="eastAsia" w:ascii="仿宋" w:hAnsi="仿宋" w:eastAsia="仿宋"/>
                <w:szCs w:val="21"/>
              </w:rPr>
            </w:pPr>
            <w:r>
              <w:rPr>
                <w:rFonts w:ascii="仿宋" w:hAnsi="仿宋" w:eastAsia="仿宋"/>
                <w:szCs w:val="21"/>
              </w:rPr>
              <w:t>铝板吊顶</w:t>
            </w:r>
          </w:p>
        </w:tc>
        <w:tc>
          <w:tcPr>
            <w:tcW w:w="2700" w:type="dxa"/>
            <w:vAlign w:val="center"/>
          </w:tcPr>
          <w:p w14:paraId="702C8623">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7722D3E3">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0E27B051">
            <w:pPr>
              <w:spacing w:line="360" w:lineRule="auto"/>
              <w:jc w:val="center"/>
              <w:rPr>
                <w:rFonts w:hint="eastAsia" w:ascii="仿宋" w:hAnsi="仿宋" w:eastAsia="仿宋"/>
                <w:szCs w:val="21"/>
              </w:rPr>
            </w:pPr>
            <w:r>
              <w:rPr>
                <w:rFonts w:ascii="仿宋" w:hAnsi="仿宋" w:eastAsia="仿宋"/>
                <w:szCs w:val="21"/>
              </w:rPr>
              <w:t>5635</w:t>
            </w:r>
          </w:p>
        </w:tc>
        <w:tc>
          <w:tcPr>
            <w:tcW w:w="1440" w:type="dxa"/>
            <w:vAlign w:val="center"/>
          </w:tcPr>
          <w:p w14:paraId="23A3C8DA">
            <w:pPr>
              <w:spacing w:line="360" w:lineRule="auto"/>
              <w:jc w:val="center"/>
              <w:rPr>
                <w:rFonts w:hint="eastAsia" w:ascii="仿宋" w:hAnsi="仿宋" w:eastAsia="仿宋"/>
                <w:szCs w:val="21"/>
              </w:rPr>
            </w:pPr>
          </w:p>
        </w:tc>
      </w:tr>
      <w:tr w14:paraId="209C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7C40467">
            <w:pPr>
              <w:jc w:val="center"/>
              <w:textAlignment w:val="center"/>
              <w:rPr>
                <w:rFonts w:hint="eastAsia" w:ascii="仿宋" w:hAnsi="仿宋" w:eastAsia="仿宋"/>
                <w:szCs w:val="21"/>
              </w:rPr>
            </w:pPr>
            <w:r>
              <w:rPr>
                <w:rFonts w:hint="eastAsia" w:ascii="仿宋" w:hAnsi="仿宋" w:eastAsia="仿宋" w:cs="Calibri"/>
                <w:color w:val="000000"/>
                <w:szCs w:val="21"/>
              </w:rPr>
              <w:t>69</w:t>
            </w:r>
          </w:p>
        </w:tc>
        <w:tc>
          <w:tcPr>
            <w:tcW w:w="1876" w:type="dxa"/>
            <w:vAlign w:val="center"/>
          </w:tcPr>
          <w:p w14:paraId="15E9BB63">
            <w:pPr>
              <w:spacing w:line="360" w:lineRule="auto"/>
              <w:jc w:val="center"/>
              <w:rPr>
                <w:rFonts w:hint="eastAsia" w:ascii="仿宋" w:hAnsi="仿宋" w:eastAsia="仿宋"/>
                <w:szCs w:val="21"/>
              </w:rPr>
            </w:pPr>
            <w:r>
              <w:rPr>
                <w:rFonts w:ascii="仿宋" w:hAnsi="仿宋" w:eastAsia="仿宋"/>
                <w:szCs w:val="21"/>
              </w:rPr>
              <w:t>大理石地面</w:t>
            </w:r>
          </w:p>
        </w:tc>
        <w:tc>
          <w:tcPr>
            <w:tcW w:w="2700" w:type="dxa"/>
            <w:vAlign w:val="center"/>
          </w:tcPr>
          <w:p w14:paraId="42C681E2">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5471886D">
            <w:pPr>
              <w:spacing w:line="360" w:lineRule="auto"/>
              <w:jc w:val="center"/>
              <w:rPr>
                <w:rFonts w:hint="eastAsia" w:ascii="仿宋" w:hAnsi="仿宋" w:eastAsia="仿宋"/>
                <w:szCs w:val="21"/>
                <w:lang w:val="zh-CN"/>
              </w:rPr>
            </w:pPr>
            <w:r>
              <w:rPr>
                <w:rFonts w:ascii="仿宋" w:hAnsi="仿宋" w:eastAsia="仿宋"/>
                <w:szCs w:val="21"/>
                <w:lang w:val="zh-CN"/>
              </w:rPr>
              <w:t>平方米</w:t>
            </w:r>
          </w:p>
        </w:tc>
        <w:tc>
          <w:tcPr>
            <w:tcW w:w="1080" w:type="dxa"/>
            <w:vAlign w:val="center"/>
          </w:tcPr>
          <w:p w14:paraId="228BA8D2">
            <w:pPr>
              <w:spacing w:line="360" w:lineRule="auto"/>
              <w:jc w:val="center"/>
              <w:rPr>
                <w:rFonts w:hint="eastAsia" w:ascii="仿宋" w:hAnsi="仿宋" w:eastAsia="仿宋"/>
                <w:szCs w:val="21"/>
              </w:rPr>
            </w:pPr>
            <w:r>
              <w:rPr>
                <w:rFonts w:ascii="仿宋" w:hAnsi="仿宋" w:eastAsia="仿宋"/>
                <w:szCs w:val="21"/>
              </w:rPr>
              <w:t>21529</w:t>
            </w:r>
          </w:p>
        </w:tc>
        <w:tc>
          <w:tcPr>
            <w:tcW w:w="1440" w:type="dxa"/>
            <w:vAlign w:val="center"/>
          </w:tcPr>
          <w:p w14:paraId="62D8575B">
            <w:pPr>
              <w:spacing w:line="360" w:lineRule="auto"/>
              <w:jc w:val="center"/>
              <w:rPr>
                <w:rFonts w:hint="eastAsia" w:ascii="仿宋" w:hAnsi="仿宋" w:eastAsia="仿宋"/>
                <w:szCs w:val="21"/>
              </w:rPr>
            </w:pPr>
          </w:p>
        </w:tc>
      </w:tr>
      <w:tr w14:paraId="7333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FAF5FD5">
            <w:pPr>
              <w:jc w:val="center"/>
              <w:textAlignment w:val="center"/>
              <w:rPr>
                <w:rFonts w:hint="eastAsia" w:ascii="仿宋" w:hAnsi="仿宋" w:eastAsia="仿宋"/>
                <w:szCs w:val="21"/>
              </w:rPr>
            </w:pPr>
            <w:r>
              <w:rPr>
                <w:rFonts w:hint="eastAsia" w:ascii="仿宋" w:hAnsi="仿宋" w:eastAsia="仿宋" w:cs="Calibri"/>
                <w:color w:val="000000"/>
                <w:szCs w:val="21"/>
              </w:rPr>
              <w:t>70</w:t>
            </w:r>
          </w:p>
        </w:tc>
        <w:tc>
          <w:tcPr>
            <w:tcW w:w="1876" w:type="dxa"/>
            <w:vAlign w:val="center"/>
          </w:tcPr>
          <w:p w14:paraId="25FC2EBF">
            <w:pPr>
              <w:spacing w:line="360" w:lineRule="auto"/>
              <w:jc w:val="center"/>
              <w:rPr>
                <w:rFonts w:hint="eastAsia" w:ascii="仿宋" w:hAnsi="仿宋" w:eastAsia="仿宋"/>
                <w:szCs w:val="21"/>
              </w:rPr>
            </w:pPr>
            <w:r>
              <w:rPr>
                <w:rFonts w:ascii="仿宋" w:hAnsi="仿宋" w:eastAsia="仿宋"/>
                <w:szCs w:val="21"/>
              </w:rPr>
              <w:t>地砖地面</w:t>
            </w:r>
          </w:p>
        </w:tc>
        <w:tc>
          <w:tcPr>
            <w:tcW w:w="2700" w:type="dxa"/>
            <w:vAlign w:val="center"/>
          </w:tcPr>
          <w:p w14:paraId="569A09FC">
            <w:pPr>
              <w:spacing w:line="360" w:lineRule="auto"/>
              <w:jc w:val="center"/>
              <w:rPr>
                <w:rFonts w:hint="eastAsia" w:ascii="仿宋" w:hAnsi="仿宋" w:eastAsia="仿宋"/>
                <w:szCs w:val="21"/>
              </w:rPr>
            </w:pPr>
            <w:r>
              <w:rPr>
                <w:rFonts w:ascii="仿宋" w:hAnsi="仿宋" w:eastAsia="仿宋"/>
                <w:szCs w:val="21"/>
              </w:rPr>
              <w:t>斯米克</w:t>
            </w:r>
          </w:p>
        </w:tc>
        <w:tc>
          <w:tcPr>
            <w:tcW w:w="900" w:type="dxa"/>
            <w:vAlign w:val="center"/>
          </w:tcPr>
          <w:p w14:paraId="6E7DF604">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7153DFC0">
            <w:pPr>
              <w:spacing w:line="360" w:lineRule="auto"/>
              <w:jc w:val="center"/>
              <w:rPr>
                <w:rFonts w:hint="eastAsia" w:ascii="仿宋" w:hAnsi="仿宋" w:eastAsia="仿宋"/>
                <w:szCs w:val="21"/>
              </w:rPr>
            </w:pPr>
            <w:r>
              <w:rPr>
                <w:rFonts w:ascii="仿宋" w:hAnsi="仿宋" w:eastAsia="仿宋"/>
                <w:szCs w:val="21"/>
              </w:rPr>
              <w:t>3136</w:t>
            </w:r>
          </w:p>
        </w:tc>
        <w:tc>
          <w:tcPr>
            <w:tcW w:w="1440" w:type="dxa"/>
            <w:vAlign w:val="center"/>
          </w:tcPr>
          <w:p w14:paraId="39BBC2F5">
            <w:pPr>
              <w:spacing w:line="360" w:lineRule="auto"/>
              <w:jc w:val="center"/>
              <w:rPr>
                <w:rFonts w:hint="eastAsia" w:ascii="仿宋" w:hAnsi="仿宋" w:eastAsia="仿宋"/>
                <w:szCs w:val="21"/>
              </w:rPr>
            </w:pPr>
          </w:p>
        </w:tc>
      </w:tr>
      <w:tr w14:paraId="565A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09AF4113">
            <w:pPr>
              <w:jc w:val="center"/>
              <w:textAlignment w:val="center"/>
              <w:rPr>
                <w:rFonts w:hint="eastAsia" w:ascii="仿宋" w:hAnsi="仿宋" w:eastAsia="仿宋"/>
                <w:szCs w:val="21"/>
              </w:rPr>
            </w:pPr>
            <w:r>
              <w:rPr>
                <w:rFonts w:ascii="仿宋" w:hAnsi="仿宋" w:eastAsia="仿宋" w:cs="Calibri"/>
                <w:color w:val="000000"/>
                <w:szCs w:val="21"/>
              </w:rPr>
              <w:t>7</w:t>
            </w:r>
            <w:r>
              <w:rPr>
                <w:rFonts w:hint="eastAsia" w:ascii="仿宋" w:hAnsi="仿宋" w:eastAsia="仿宋" w:cs="Calibri"/>
                <w:color w:val="000000"/>
                <w:szCs w:val="21"/>
              </w:rPr>
              <w:t>1</w:t>
            </w:r>
          </w:p>
        </w:tc>
        <w:tc>
          <w:tcPr>
            <w:tcW w:w="1876" w:type="dxa"/>
            <w:vAlign w:val="center"/>
          </w:tcPr>
          <w:p w14:paraId="23602230">
            <w:pPr>
              <w:spacing w:line="360" w:lineRule="auto"/>
              <w:jc w:val="center"/>
              <w:rPr>
                <w:rFonts w:hint="eastAsia" w:ascii="仿宋" w:hAnsi="仿宋" w:eastAsia="仿宋"/>
                <w:szCs w:val="21"/>
              </w:rPr>
            </w:pPr>
            <w:r>
              <w:rPr>
                <w:rFonts w:ascii="仿宋" w:hAnsi="仿宋" w:eastAsia="仿宋"/>
                <w:szCs w:val="21"/>
              </w:rPr>
              <w:t>耐磨涂料地面</w:t>
            </w:r>
          </w:p>
        </w:tc>
        <w:tc>
          <w:tcPr>
            <w:tcW w:w="2700" w:type="dxa"/>
            <w:vAlign w:val="center"/>
          </w:tcPr>
          <w:p w14:paraId="3A0C4C53">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04D8F189">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11B6BF08">
            <w:pPr>
              <w:spacing w:line="360" w:lineRule="auto"/>
              <w:jc w:val="center"/>
              <w:rPr>
                <w:rFonts w:hint="eastAsia" w:ascii="仿宋" w:hAnsi="仿宋" w:eastAsia="仿宋"/>
                <w:szCs w:val="21"/>
              </w:rPr>
            </w:pPr>
            <w:r>
              <w:rPr>
                <w:rFonts w:ascii="仿宋" w:hAnsi="仿宋" w:eastAsia="仿宋"/>
                <w:szCs w:val="21"/>
              </w:rPr>
              <w:t>11021</w:t>
            </w:r>
          </w:p>
        </w:tc>
        <w:tc>
          <w:tcPr>
            <w:tcW w:w="1440" w:type="dxa"/>
            <w:vAlign w:val="center"/>
          </w:tcPr>
          <w:p w14:paraId="2ACB5A78">
            <w:pPr>
              <w:spacing w:line="360" w:lineRule="auto"/>
              <w:jc w:val="center"/>
              <w:rPr>
                <w:rFonts w:hint="eastAsia" w:ascii="仿宋" w:hAnsi="仿宋" w:eastAsia="仿宋"/>
                <w:szCs w:val="21"/>
              </w:rPr>
            </w:pPr>
          </w:p>
        </w:tc>
      </w:tr>
      <w:tr w14:paraId="59B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572D3E3">
            <w:pPr>
              <w:jc w:val="center"/>
              <w:textAlignment w:val="center"/>
              <w:rPr>
                <w:rFonts w:hint="eastAsia" w:ascii="仿宋" w:hAnsi="仿宋" w:eastAsia="仿宋"/>
                <w:szCs w:val="21"/>
              </w:rPr>
            </w:pPr>
            <w:r>
              <w:rPr>
                <w:rFonts w:ascii="仿宋" w:hAnsi="仿宋" w:eastAsia="仿宋" w:cs="Calibri"/>
                <w:color w:val="000000"/>
                <w:szCs w:val="21"/>
              </w:rPr>
              <w:t>7</w:t>
            </w:r>
            <w:r>
              <w:rPr>
                <w:rFonts w:hint="eastAsia" w:ascii="仿宋" w:hAnsi="仿宋" w:eastAsia="仿宋" w:cs="Calibri"/>
                <w:color w:val="000000"/>
                <w:szCs w:val="21"/>
              </w:rPr>
              <w:t>2</w:t>
            </w:r>
          </w:p>
        </w:tc>
        <w:tc>
          <w:tcPr>
            <w:tcW w:w="1876" w:type="dxa"/>
            <w:vAlign w:val="center"/>
          </w:tcPr>
          <w:p w14:paraId="0137A8C0">
            <w:pPr>
              <w:spacing w:line="360" w:lineRule="auto"/>
              <w:jc w:val="center"/>
              <w:rPr>
                <w:rFonts w:hint="eastAsia" w:ascii="仿宋" w:hAnsi="仿宋" w:eastAsia="仿宋"/>
                <w:szCs w:val="21"/>
              </w:rPr>
            </w:pPr>
            <w:r>
              <w:rPr>
                <w:rFonts w:ascii="仿宋" w:hAnsi="仿宋" w:eastAsia="仿宋"/>
                <w:szCs w:val="21"/>
              </w:rPr>
              <w:t>环氧镜地面</w:t>
            </w:r>
          </w:p>
        </w:tc>
        <w:tc>
          <w:tcPr>
            <w:tcW w:w="2700" w:type="dxa"/>
            <w:vAlign w:val="center"/>
          </w:tcPr>
          <w:p w14:paraId="4F5175D6">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03227368">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5BB2017F">
            <w:pPr>
              <w:spacing w:line="360" w:lineRule="auto"/>
              <w:jc w:val="center"/>
              <w:rPr>
                <w:rFonts w:hint="eastAsia" w:ascii="仿宋" w:hAnsi="仿宋" w:eastAsia="仿宋"/>
                <w:szCs w:val="21"/>
              </w:rPr>
            </w:pPr>
            <w:r>
              <w:rPr>
                <w:rFonts w:ascii="仿宋" w:hAnsi="仿宋" w:eastAsia="仿宋"/>
                <w:szCs w:val="21"/>
              </w:rPr>
              <w:t>3180</w:t>
            </w:r>
          </w:p>
        </w:tc>
        <w:tc>
          <w:tcPr>
            <w:tcW w:w="1440" w:type="dxa"/>
            <w:vAlign w:val="center"/>
          </w:tcPr>
          <w:p w14:paraId="56F03F20">
            <w:pPr>
              <w:spacing w:line="360" w:lineRule="auto"/>
              <w:jc w:val="center"/>
              <w:rPr>
                <w:rFonts w:hint="eastAsia" w:ascii="仿宋" w:hAnsi="仿宋" w:eastAsia="仿宋"/>
                <w:szCs w:val="21"/>
              </w:rPr>
            </w:pPr>
          </w:p>
        </w:tc>
      </w:tr>
      <w:tr w14:paraId="2FB5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579DD3E">
            <w:pPr>
              <w:jc w:val="center"/>
              <w:textAlignment w:val="center"/>
              <w:rPr>
                <w:rFonts w:hint="eastAsia" w:ascii="仿宋" w:hAnsi="仿宋" w:eastAsia="仿宋"/>
                <w:szCs w:val="21"/>
              </w:rPr>
            </w:pPr>
            <w:r>
              <w:rPr>
                <w:rFonts w:ascii="仿宋" w:hAnsi="仿宋" w:eastAsia="仿宋" w:cs="Calibri"/>
                <w:color w:val="000000"/>
                <w:szCs w:val="21"/>
              </w:rPr>
              <w:t>7</w:t>
            </w:r>
            <w:r>
              <w:rPr>
                <w:rFonts w:hint="eastAsia" w:ascii="仿宋" w:hAnsi="仿宋" w:eastAsia="仿宋" w:cs="Calibri"/>
                <w:color w:val="000000"/>
                <w:szCs w:val="21"/>
              </w:rPr>
              <w:t>3</w:t>
            </w:r>
          </w:p>
        </w:tc>
        <w:tc>
          <w:tcPr>
            <w:tcW w:w="1876" w:type="dxa"/>
            <w:vAlign w:val="center"/>
          </w:tcPr>
          <w:p w14:paraId="1F296353">
            <w:pPr>
              <w:spacing w:line="360" w:lineRule="auto"/>
              <w:jc w:val="center"/>
              <w:rPr>
                <w:rFonts w:hint="eastAsia" w:ascii="仿宋" w:hAnsi="仿宋" w:eastAsia="仿宋"/>
                <w:szCs w:val="21"/>
              </w:rPr>
            </w:pPr>
            <w:r>
              <w:rPr>
                <w:rFonts w:ascii="仿宋" w:hAnsi="仿宋" w:eastAsia="仿宋"/>
                <w:szCs w:val="21"/>
              </w:rPr>
              <w:t>羊毛地毯</w:t>
            </w:r>
          </w:p>
        </w:tc>
        <w:tc>
          <w:tcPr>
            <w:tcW w:w="2700" w:type="dxa"/>
            <w:vAlign w:val="center"/>
          </w:tcPr>
          <w:p w14:paraId="11D42BCA">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13A0A68C">
            <w:pPr>
              <w:spacing w:line="360" w:lineRule="auto"/>
              <w:jc w:val="center"/>
              <w:rPr>
                <w:rFonts w:hint="eastAsia" w:ascii="仿宋" w:hAnsi="仿宋" w:eastAsia="仿宋"/>
                <w:szCs w:val="21"/>
              </w:rPr>
            </w:pPr>
            <w:r>
              <w:rPr>
                <w:rFonts w:ascii="仿宋" w:hAnsi="仿宋" w:eastAsia="仿宋"/>
                <w:szCs w:val="21"/>
                <w:lang w:val="zh-CN"/>
              </w:rPr>
              <w:t>平方米</w:t>
            </w:r>
          </w:p>
        </w:tc>
        <w:tc>
          <w:tcPr>
            <w:tcW w:w="1080" w:type="dxa"/>
            <w:vAlign w:val="center"/>
          </w:tcPr>
          <w:p w14:paraId="15220B40">
            <w:pPr>
              <w:spacing w:line="360" w:lineRule="auto"/>
              <w:jc w:val="center"/>
              <w:rPr>
                <w:rFonts w:hint="eastAsia" w:ascii="仿宋" w:hAnsi="仿宋" w:eastAsia="仿宋"/>
                <w:szCs w:val="21"/>
              </w:rPr>
            </w:pPr>
            <w:r>
              <w:rPr>
                <w:rFonts w:ascii="仿宋" w:hAnsi="仿宋" w:eastAsia="仿宋"/>
                <w:szCs w:val="21"/>
              </w:rPr>
              <w:t>9795</w:t>
            </w:r>
          </w:p>
        </w:tc>
        <w:tc>
          <w:tcPr>
            <w:tcW w:w="1440" w:type="dxa"/>
            <w:vAlign w:val="center"/>
          </w:tcPr>
          <w:p w14:paraId="5616472D">
            <w:pPr>
              <w:spacing w:line="360" w:lineRule="auto"/>
              <w:jc w:val="center"/>
              <w:rPr>
                <w:rFonts w:hint="eastAsia" w:ascii="仿宋" w:hAnsi="仿宋" w:eastAsia="仿宋"/>
                <w:szCs w:val="21"/>
              </w:rPr>
            </w:pPr>
          </w:p>
        </w:tc>
      </w:tr>
      <w:tr w14:paraId="5256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02EB1A1">
            <w:pPr>
              <w:jc w:val="center"/>
              <w:textAlignment w:val="center"/>
              <w:rPr>
                <w:rFonts w:hint="eastAsia" w:ascii="仿宋" w:hAnsi="仿宋" w:eastAsia="仿宋"/>
                <w:szCs w:val="21"/>
              </w:rPr>
            </w:pPr>
            <w:r>
              <w:rPr>
                <w:rFonts w:hint="eastAsia" w:ascii="仿宋" w:hAnsi="仿宋" w:eastAsia="仿宋" w:cs="Calibri"/>
                <w:color w:val="000000"/>
                <w:szCs w:val="21"/>
              </w:rPr>
              <w:t>74</w:t>
            </w:r>
          </w:p>
        </w:tc>
        <w:tc>
          <w:tcPr>
            <w:tcW w:w="1876" w:type="dxa"/>
            <w:vAlign w:val="center"/>
          </w:tcPr>
          <w:p w14:paraId="7A615556">
            <w:pPr>
              <w:spacing w:line="360" w:lineRule="auto"/>
              <w:jc w:val="center"/>
              <w:rPr>
                <w:rFonts w:hint="eastAsia" w:ascii="仿宋" w:hAnsi="仿宋" w:eastAsia="仿宋"/>
                <w:szCs w:val="21"/>
              </w:rPr>
            </w:pPr>
            <w:r>
              <w:rPr>
                <w:rFonts w:ascii="仿宋" w:hAnsi="仿宋" w:eastAsia="仿宋"/>
                <w:szCs w:val="21"/>
              </w:rPr>
              <w:t>涂料墙面</w:t>
            </w:r>
          </w:p>
        </w:tc>
        <w:tc>
          <w:tcPr>
            <w:tcW w:w="2700" w:type="dxa"/>
            <w:vAlign w:val="center"/>
          </w:tcPr>
          <w:p w14:paraId="0313BB02">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26F9EB75">
            <w:pPr>
              <w:spacing w:line="360" w:lineRule="auto"/>
              <w:jc w:val="center"/>
              <w:rPr>
                <w:rFonts w:hint="eastAsia" w:ascii="仿宋" w:hAnsi="仿宋" w:eastAsia="仿宋"/>
                <w:szCs w:val="21"/>
                <w:lang w:val="zh-CN"/>
              </w:rPr>
            </w:pPr>
            <w:r>
              <w:rPr>
                <w:rFonts w:ascii="仿宋" w:hAnsi="仿宋" w:eastAsia="仿宋"/>
                <w:szCs w:val="21"/>
                <w:lang w:val="zh-CN"/>
              </w:rPr>
              <w:t>平方米</w:t>
            </w:r>
          </w:p>
        </w:tc>
        <w:tc>
          <w:tcPr>
            <w:tcW w:w="1080" w:type="dxa"/>
            <w:vAlign w:val="center"/>
          </w:tcPr>
          <w:p w14:paraId="5CCAB608">
            <w:pPr>
              <w:spacing w:line="360" w:lineRule="auto"/>
              <w:jc w:val="center"/>
              <w:rPr>
                <w:rFonts w:hint="eastAsia" w:ascii="仿宋" w:hAnsi="仿宋" w:eastAsia="仿宋"/>
                <w:szCs w:val="21"/>
              </w:rPr>
            </w:pPr>
            <w:r>
              <w:rPr>
                <w:rFonts w:ascii="仿宋" w:hAnsi="仿宋" w:eastAsia="仿宋"/>
                <w:szCs w:val="21"/>
              </w:rPr>
              <w:t>60155</w:t>
            </w:r>
          </w:p>
        </w:tc>
        <w:tc>
          <w:tcPr>
            <w:tcW w:w="1440" w:type="dxa"/>
            <w:vAlign w:val="center"/>
          </w:tcPr>
          <w:p w14:paraId="67B6292B">
            <w:pPr>
              <w:spacing w:line="360" w:lineRule="auto"/>
              <w:jc w:val="center"/>
              <w:rPr>
                <w:rFonts w:hint="eastAsia" w:ascii="仿宋" w:hAnsi="仿宋" w:eastAsia="仿宋"/>
                <w:szCs w:val="21"/>
              </w:rPr>
            </w:pPr>
          </w:p>
        </w:tc>
      </w:tr>
      <w:tr w14:paraId="5974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5257022">
            <w:pPr>
              <w:jc w:val="center"/>
              <w:textAlignment w:val="center"/>
              <w:rPr>
                <w:rFonts w:hint="eastAsia" w:ascii="仿宋" w:hAnsi="仿宋" w:eastAsia="仿宋"/>
                <w:szCs w:val="21"/>
              </w:rPr>
            </w:pPr>
            <w:r>
              <w:rPr>
                <w:rFonts w:hint="eastAsia" w:ascii="仿宋" w:hAnsi="仿宋" w:eastAsia="仿宋" w:cs="Calibri"/>
                <w:color w:val="000000"/>
                <w:szCs w:val="21"/>
              </w:rPr>
              <w:t>75</w:t>
            </w:r>
          </w:p>
        </w:tc>
        <w:tc>
          <w:tcPr>
            <w:tcW w:w="1876" w:type="dxa"/>
            <w:vAlign w:val="center"/>
          </w:tcPr>
          <w:p w14:paraId="184BB513">
            <w:pPr>
              <w:spacing w:line="360" w:lineRule="auto"/>
              <w:jc w:val="center"/>
              <w:rPr>
                <w:rFonts w:hint="eastAsia" w:ascii="仿宋" w:hAnsi="仿宋" w:eastAsia="仿宋"/>
                <w:szCs w:val="21"/>
              </w:rPr>
            </w:pPr>
            <w:r>
              <w:rPr>
                <w:rFonts w:ascii="仿宋" w:hAnsi="仿宋" w:eastAsia="仿宋"/>
                <w:szCs w:val="21"/>
              </w:rPr>
              <w:t>铝板墙面</w:t>
            </w:r>
          </w:p>
        </w:tc>
        <w:tc>
          <w:tcPr>
            <w:tcW w:w="2700" w:type="dxa"/>
            <w:vAlign w:val="center"/>
          </w:tcPr>
          <w:p w14:paraId="2B6E62E2">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44D44ECB">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1FDFA1A8">
            <w:pPr>
              <w:spacing w:line="360" w:lineRule="auto"/>
              <w:jc w:val="center"/>
              <w:rPr>
                <w:rFonts w:hint="eastAsia" w:ascii="仿宋" w:hAnsi="仿宋" w:eastAsia="仿宋"/>
                <w:szCs w:val="21"/>
              </w:rPr>
            </w:pPr>
            <w:r>
              <w:rPr>
                <w:rFonts w:ascii="仿宋" w:hAnsi="仿宋" w:eastAsia="仿宋"/>
                <w:szCs w:val="21"/>
              </w:rPr>
              <w:t>9130</w:t>
            </w:r>
          </w:p>
        </w:tc>
        <w:tc>
          <w:tcPr>
            <w:tcW w:w="1440" w:type="dxa"/>
            <w:vAlign w:val="center"/>
          </w:tcPr>
          <w:p w14:paraId="614970B0">
            <w:pPr>
              <w:spacing w:line="360" w:lineRule="auto"/>
              <w:jc w:val="center"/>
              <w:rPr>
                <w:rFonts w:hint="eastAsia" w:ascii="仿宋" w:hAnsi="仿宋" w:eastAsia="仿宋"/>
                <w:szCs w:val="21"/>
              </w:rPr>
            </w:pPr>
          </w:p>
        </w:tc>
      </w:tr>
      <w:tr w14:paraId="212C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76DFD5F3">
            <w:pPr>
              <w:jc w:val="center"/>
              <w:textAlignment w:val="center"/>
              <w:rPr>
                <w:rFonts w:hint="eastAsia" w:ascii="仿宋" w:hAnsi="仿宋" w:eastAsia="仿宋"/>
                <w:szCs w:val="21"/>
              </w:rPr>
            </w:pPr>
            <w:r>
              <w:rPr>
                <w:rFonts w:hint="eastAsia" w:ascii="仿宋" w:hAnsi="仿宋" w:eastAsia="仿宋" w:cs="Calibri"/>
                <w:color w:val="000000"/>
                <w:szCs w:val="21"/>
              </w:rPr>
              <w:t>76</w:t>
            </w:r>
          </w:p>
        </w:tc>
        <w:tc>
          <w:tcPr>
            <w:tcW w:w="1876" w:type="dxa"/>
            <w:vAlign w:val="center"/>
          </w:tcPr>
          <w:p w14:paraId="041FD30D">
            <w:pPr>
              <w:spacing w:line="360" w:lineRule="auto"/>
              <w:jc w:val="center"/>
              <w:rPr>
                <w:rFonts w:hint="eastAsia" w:ascii="仿宋" w:hAnsi="仿宋" w:eastAsia="仿宋"/>
                <w:szCs w:val="21"/>
              </w:rPr>
            </w:pPr>
            <w:r>
              <w:rPr>
                <w:rFonts w:ascii="仿宋" w:hAnsi="仿宋" w:eastAsia="仿宋"/>
                <w:szCs w:val="21"/>
              </w:rPr>
              <w:t>大理石外墙</w:t>
            </w:r>
          </w:p>
        </w:tc>
        <w:tc>
          <w:tcPr>
            <w:tcW w:w="2700" w:type="dxa"/>
            <w:vAlign w:val="center"/>
          </w:tcPr>
          <w:p w14:paraId="53F0524B">
            <w:pPr>
              <w:spacing w:line="360" w:lineRule="auto"/>
              <w:jc w:val="center"/>
              <w:rPr>
                <w:rFonts w:hint="eastAsia" w:ascii="仿宋" w:hAnsi="仿宋" w:eastAsia="仿宋"/>
                <w:szCs w:val="21"/>
              </w:rPr>
            </w:pPr>
            <w:r>
              <w:rPr>
                <w:rFonts w:ascii="仿宋" w:hAnsi="仿宋" w:eastAsia="仿宋"/>
                <w:szCs w:val="21"/>
              </w:rPr>
              <w:t>巴西</w:t>
            </w:r>
          </w:p>
        </w:tc>
        <w:tc>
          <w:tcPr>
            <w:tcW w:w="900" w:type="dxa"/>
            <w:vAlign w:val="center"/>
          </w:tcPr>
          <w:p w14:paraId="4591E668">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0940F17C">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1B7CE363">
            <w:pPr>
              <w:spacing w:line="360" w:lineRule="auto"/>
              <w:jc w:val="center"/>
              <w:rPr>
                <w:rFonts w:hint="eastAsia" w:ascii="仿宋" w:hAnsi="仿宋" w:eastAsia="仿宋"/>
                <w:szCs w:val="21"/>
              </w:rPr>
            </w:pPr>
          </w:p>
        </w:tc>
      </w:tr>
      <w:tr w14:paraId="1C73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258A6DC">
            <w:pPr>
              <w:jc w:val="center"/>
              <w:textAlignment w:val="center"/>
              <w:rPr>
                <w:rFonts w:hint="eastAsia" w:ascii="仿宋" w:hAnsi="仿宋" w:eastAsia="仿宋"/>
                <w:szCs w:val="21"/>
              </w:rPr>
            </w:pPr>
            <w:r>
              <w:rPr>
                <w:rFonts w:hint="eastAsia" w:ascii="仿宋" w:hAnsi="仿宋" w:eastAsia="仿宋" w:cs="Calibri"/>
                <w:color w:val="000000"/>
                <w:szCs w:val="21"/>
              </w:rPr>
              <w:t>77</w:t>
            </w:r>
          </w:p>
        </w:tc>
        <w:tc>
          <w:tcPr>
            <w:tcW w:w="1876" w:type="dxa"/>
            <w:vAlign w:val="center"/>
          </w:tcPr>
          <w:p w14:paraId="0E060CBC">
            <w:pPr>
              <w:spacing w:line="360" w:lineRule="auto"/>
              <w:jc w:val="center"/>
              <w:rPr>
                <w:rFonts w:hint="eastAsia" w:ascii="仿宋" w:hAnsi="仿宋" w:eastAsia="仿宋"/>
                <w:szCs w:val="21"/>
              </w:rPr>
            </w:pPr>
            <w:r>
              <w:rPr>
                <w:rFonts w:ascii="仿宋" w:hAnsi="仿宋" w:eastAsia="仿宋"/>
                <w:szCs w:val="21"/>
              </w:rPr>
              <w:t>大理石内墙</w:t>
            </w:r>
          </w:p>
        </w:tc>
        <w:tc>
          <w:tcPr>
            <w:tcW w:w="2700" w:type="dxa"/>
            <w:vAlign w:val="center"/>
          </w:tcPr>
          <w:p w14:paraId="19232E5D">
            <w:pPr>
              <w:spacing w:line="360" w:lineRule="auto"/>
              <w:jc w:val="center"/>
              <w:rPr>
                <w:rFonts w:hint="eastAsia" w:ascii="仿宋" w:hAnsi="仿宋" w:eastAsia="仿宋"/>
                <w:szCs w:val="21"/>
              </w:rPr>
            </w:pPr>
            <w:r>
              <w:rPr>
                <w:rFonts w:ascii="仿宋" w:hAnsi="仿宋" w:eastAsia="仿宋"/>
                <w:szCs w:val="21"/>
              </w:rPr>
              <w:t>云石</w:t>
            </w:r>
          </w:p>
        </w:tc>
        <w:tc>
          <w:tcPr>
            <w:tcW w:w="900" w:type="dxa"/>
            <w:vAlign w:val="center"/>
          </w:tcPr>
          <w:p w14:paraId="75B663BF">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711D9EE7">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18660253">
            <w:pPr>
              <w:spacing w:line="360" w:lineRule="auto"/>
              <w:jc w:val="center"/>
              <w:rPr>
                <w:rFonts w:hint="eastAsia" w:ascii="仿宋" w:hAnsi="仿宋" w:eastAsia="仿宋"/>
                <w:szCs w:val="21"/>
              </w:rPr>
            </w:pPr>
          </w:p>
        </w:tc>
      </w:tr>
      <w:tr w14:paraId="7A15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26829EB6">
            <w:pPr>
              <w:jc w:val="center"/>
              <w:textAlignment w:val="center"/>
              <w:rPr>
                <w:rFonts w:hint="eastAsia" w:ascii="仿宋" w:hAnsi="仿宋" w:eastAsia="仿宋"/>
                <w:szCs w:val="21"/>
              </w:rPr>
            </w:pPr>
            <w:r>
              <w:rPr>
                <w:rFonts w:hint="eastAsia" w:ascii="仿宋" w:hAnsi="仿宋" w:eastAsia="仿宋" w:cs="Calibri"/>
                <w:color w:val="000000"/>
                <w:szCs w:val="21"/>
              </w:rPr>
              <w:t>78</w:t>
            </w:r>
          </w:p>
        </w:tc>
        <w:tc>
          <w:tcPr>
            <w:tcW w:w="1876" w:type="dxa"/>
            <w:vAlign w:val="center"/>
          </w:tcPr>
          <w:p w14:paraId="7C0F6D3A">
            <w:pPr>
              <w:spacing w:line="360" w:lineRule="auto"/>
              <w:jc w:val="center"/>
              <w:rPr>
                <w:rFonts w:hint="eastAsia" w:ascii="仿宋" w:hAnsi="仿宋" w:eastAsia="仿宋"/>
                <w:szCs w:val="21"/>
              </w:rPr>
            </w:pPr>
            <w:r>
              <w:rPr>
                <w:rFonts w:ascii="仿宋" w:hAnsi="仿宋" w:eastAsia="仿宋"/>
                <w:szCs w:val="21"/>
              </w:rPr>
              <w:t>穿孔石膏板墙面</w:t>
            </w:r>
          </w:p>
        </w:tc>
        <w:tc>
          <w:tcPr>
            <w:tcW w:w="2700" w:type="dxa"/>
            <w:vAlign w:val="center"/>
          </w:tcPr>
          <w:p w14:paraId="76DE445A">
            <w:pPr>
              <w:spacing w:line="360" w:lineRule="auto"/>
              <w:jc w:val="center"/>
              <w:rPr>
                <w:rFonts w:hint="eastAsia" w:ascii="仿宋" w:hAnsi="仿宋" w:eastAsia="仿宋"/>
                <w:szCs w:val="21"/>
              </w:rPr>
            </w:pPr>
            <w:r>
              <w:rPr>
                <w:rFonts w:ascii="仿宋" w:hAnsi="仿宋" w:eastAsia="仿宋"/>
                <w:szCs w:val="21"/>
              </w:rPr>
              <w:t>各种类型</w:t>
            </w:r>
          </w:p>
        </w:tc>
        <w:tc>
          <w:tcPr>
            <w:tcW w:w="900" w:type="dxa"/>
            <w:vAlign w:val="center"/>
          </w:tcPr>
          <w:p w14:paraId="47F11B51">
            <w:pPr>
              <w:spacing w:line="360" w:lineRule="auto"/>
              <w:jc w:val="center"/>
              <w:rPr>
                <w:rFonts w:hint="eastAsia" w:ascii="仿宋" w:hAnsi="仿宋" w:eastAsia="仿宋"/>
                <w:szCs w:val="21"/>
              </w:rPr>
            </w:pPr>
            <w:r>
              <w:rPr>
                <w:rFonts w:ascii="仿宋" w:hAnsi="仿宋" w:eastAsia="仿宋"/>
                <w:szCs w:val="21"/>
                <w:lang w:val="zh-CN"/>
              </w:rPr>
              <w:t>平方米</w:t>
            </w:r>
          </w:p>
        </w:tc>
        <w:tc>
          <w:tcPr>
            <w:tcW w:w="1080" w:type="dxa"/>
            <w:vAlign w:val="center"/>
          </w:tcPr>
          <w:p w14:paraId="07B1DE8D">
            <w:pPr>
              <w:spacing w:line="360" w:lineRule="auto"/>
              <w:jc w:val="center"/>
              <w:rPr>
                <w:rFonts w:hint="eastAsia" w:ascii="仿宋" w:hAnsi="仿宋" w:eastAsia="仿宋"/>
                <w:szCs w:val="21"/>
              </w:rPr>
            </w:pPr>
            <w:r>
              <w:rPr>
                <w:rFonts w:ascii="仿宋" w:hAnsi="仿宋" w:eastAsia="仿宋"/>
                <w:szCs w:val="21"/>
              </w:rPr>
              <w:t>296</w:t>
            </w:r>
          </w:p>
        </w:tc>
        <w:tc>
          <w:tcPr>
            <w:tcW w:w="1440" w:type="dxa"/>
            <w:vAlign w:val="center"/>
          </w:tcPr>
          <w:p w14:paraId="4DB37ED2">
            <w:pPr>
              <w:spacing w:line="360" w:lineRule="auto"/>
              <w:jc w:val="center"/>
              <w:rPr>
                <w:rFonts w:hint="eastAsia" w:ascii="仿宋" w:hAnsi="仿宋" w:eastAsia="仿宋"/>
                <w:szCs w:val="21"/>
              </w:rPr>
            </w:pPr>
          </w:p>
        </w:tc>
      </w:tr>
      <w:tr w14:paraId="4CA2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503CA68">
            <w:pPr>
              <w:jc w:val="center"/>
              <w:textAlignment w:val="center"/>
              <w:rPr>
                <w:rFonts w:hint="eastAsia" w:ascii="仿宋" w:hAnsi="仿宋" w:eastAsia="仿宋"/>
                <w:szCs w:val="21"/>
              </w:rPr>
            </w:pPr>
            <w:r>
              <w:rPr>
                <w:rFonts w:hint="eastAsia" w:ascii="仿宋" w:hAnsi="仿宋" w:eastAsia="仿宋" w:cs="Calibri"/>
                <w:color w:val="000000"/>
                <w:szCs w:val="21"/>
              </w:rPr>
              <w:t>79</w:t>
            </w:r>
          </w:p>
        </w:tc>
        <w:tc>
          <w:tcPr>
            <w:tcW w:w="1876" w:type="dxa"/>
            <w:vAlign w:val="center"/>
          </w:tcPr>
          <w:p w14:paraId="4D78B43F">
            <w:pPr>
              <w:spacing w:line="360" w:lineRule="auto"/>
              <w:jc w:val="center"/>
              <w:rPr>
                <w:rFonts w:hint="eastAsia" w:ascii="仿宋" w:hAnsi="仿宋" w:eastAsia="仿宋"/>
                <w:szCs w:val="21"/>
              </w:rPr>
            </w:pPr>
            <w:r>
              <w:rPr>
                <w:rFonts w:ascii="仿宋" w:hAnsi="仿宋" w:eastAsia="仿宋"/>
                <w:szCs w:val="21"/>
              </w:rPr>
              <w:t>杜邦可丽耐抱柱</w:t>
            </w:r>
          </w:p>
        </w:tc>
        <w:tc>
          <w:tcPr>
            <w:tcW w:w="2700" w:type="dxa"/>
            <w:vAlign w:val="center"/>
          </w:tcPr>
          <w:p w14:paraId="2AA7C522">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01426094">
            <w:pPr>
              <w:spacing w:line="360" w:lineRule="auto"/>
              <w:jc w:val="center"/>
              <w:rPr>
                <w:rFonts w:hint="eastAsia" w:ascii="仿宋" w:hAnsi="仿宋" w:eastAsia="仿宋"/>
                <w:szCs w:val="21"/>
                <w:lang w:val="zh-CN"/>
              </w:rPr>
            </w:pPr>
            <w:r>
              <w:rPr>
                <w:rFonts w:ascii="仿宋" w:hAnsi="仿宋" w:eastAsia="仿宋"/>
                <w:szCs w:val="21"/>
                <w:lang w:val="zh-CN"/>
              </w:rPr>
              <w:t>平方米</w:t>
            </w:r>
          </w:p>
        </w:tc>
        <w:tc>
          <w:tcPr>
            <w:tcW w:w="1080" w:type="dxa"/>
            <w:vAlign w:val="center"/>
          </w:tcPr>
          <w:p w14:paraId="6A7FBC38">
            <w:pPr>
              <w:spacing w:line="360" w:lineRule="auto"/>
              <w:jc w:val="center"/>
              <w:rPr>
                <w:rFonts w:hint="eastAsia" w:ascii="仿宋" w:hAnsi="仿宋" w:eastAsia="仿宋"/>
                <w:szCs w:val="21"/>
              </w:rPr>
            </w:pPr>
            <w:r>
              <w:rPr>
                <w:rFonts w:ascii="仿宋" w:hAnsi="仿宋" w:eastAsia="仿宋"/>
                <w:szCs w:val="21"/>
              </w:rPr>
              <w:t>848</w:t>
            </w:r>
          </w:p>
        </w:tc>
        <w:tc>
          <w:tcPr>
            <w:tcW w:w="1440" w:type="dxa"/>
            <w:vAlign w:val="center"/>
          </w:tcPr>
          <w:p w14:paraId="4164A1DD">
            <w:pPr>
              <w:spacing w:line="360" w:lineRule="auto"/>
              <w:jc w:val="center"/>
              <w:rPr>
                <w:rFonts w:hint="eastAsia" w:ascii="仿宋" w:hAnsi="仿宋" w:eastAsia="仿宋"/>
                <w:szCs w:val="21"/>
              </w:rPr>
            </w:pPr>
          </w:p>
        </w:tc>
      </w:tr>
      <w:tr w14:paraId="0D44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0C7D4071">
            <w:pPr>
              <w:jc w:val="center"/>
              <w:textAlignment w:val="center"/>
              <w:rPr>
                <w:rFonts w:hint="eastAsia" w:ascii="仿宋" w:hAnsi="仿宋" w:eastAsia="仿宋"/>
                <w:szCs w:val="21"/>
              </w:rPr>
            </w:pPr>
            <w:r>
              <w:rPr>
                <w:rFonts w:ascii="仿宋" w:hAnsi="仿宋" w:eastAsia="仿宋" w:cs="Calibri"/>
                <w:color w:val="000000"/>
                <w:szCs w:val="21"/>
              </w:rPr>
              <w:t>8</w:t>
            </w:r>
            <w:r>
              <w:rPr>
                <w:rFonts w:hint="eastAsia" w:ascii="仿宋" w:hAnsi="仿宋" w:eastAsia="仿宋" w:cs="Calibri"/>
                <w:color w:val="000000"/>
                <w:szCs w:val="21"/>
              </w:rPr>
              <w:t>0</w:t>
            </w:r>
          </w:p>
        </w:tc>
        <w:tc>
          <w:tcPr>
            <w:tcW w:w="1876" w:type="dxa"/>
            <w:vAlign w:val="center"/>
          </w:tcPr>
          <w:p w14:paraId="3C1DEFDD">
            <w:pPr>
              <w:spacing w:line="360" w:lineRule="auto"/>
              <w:jc w:val="center"/>
              <w:rPr>
                <w:rFonts w:hint="eastAsia" w:ascii="仿宋" w:hAnsi="仿宋" w:eastAsia="仿宋"/>
                <w:szCs w:val="21"/>
              </w:rPr>
            </w:pPr>
            <w:r>
              <w:rPr>
                <w:rFonts w:ascii="仿宋" w:hAnsi="仿宋" w:eastAsia="仿宋"/>
                <w:szCs w:val="21"/>
              </w:rPr>
              <w:t>软包墙面</w:t>
            </w:r>
          </w:p>
        </w:tc>
        <w:tc>
          <w:tcPr>
            <w:tcW w:w="2700" w:type="dxa"/>
            <w:vAlign w:val="center"/>
          </w:tcPr>
          <w:p w14:paraId="6387CFB1">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6C37B468">
            <w:pPr>
              <w:spacing w:line="360" w:lineRule="auto"/>
              <w:jc w:val="center"/>
              <w:rPr>
                <w:rFonts w:hint="eastAsia" w:ascii="仿宋" w:hAnsi="仿宋" w:eastAsia="仿宋"/>
                <w:szCs w:val="21"/>
              </w:rPr>
            </w:pPr>
            <w:r>
              <w:rPr>
                <w:rFonts w:ascii="仿宋" w:hAnsi="仿宋" w:eastAsia="仿宋"/>
                <w:szCs w:val="21"/>
              </w:rPr>
              <w:t>平方米</w:t>
            </w:r>
          </w:p>
        </w:tc>
        <w:tc>
          <w:tcPr>
            <w:tcW w:w="1080" w:type="dxa"/>
            <w:vAlign w:val="center"/>
          </w:tcPr>
          <w:p w14:paraId="3010E455">
            <w:pPr>
              <w:spacing w:line="360" w:lineRule="auto"/>
              <w:jc w:val="center"/>
              <w:rPr>
                <w:rFonts w:hint="eastAsia" w:ascii="仿宋" w:hAnsi="仿宋" w:eastAsia="仿宋"/>
                <w:szCs w:val="21"/>
              </w:rPr>
            </w:pPr>
            <w:r>
              <w:rPr>
                <w:rFonts w:ascii="仿宋" w:hAnsi="仿宋" w:eastAsia="仿宋"/>
                <w:szCs w:val="21"/>
              </w:rPr>
              <w:t>1185</w:t>
            </w:r>
          </w:p>
        </w:tc>
        <w:tc>
          <w:tcPr>
            <w:tcW w:w="1440" w:type="dxa"/>
            <w:vAlign w:val="center"/>
          </w:tcPr>
          <w:p w14:paraId="13144FBF">
            <w:pPr>
              <w:spacing w:line="360" w:lineRule="auto"/>
              <w:jc w:val="center"/>
              <w:rPr>
                <w:rFonts w:hint="eastAsia" w:ascii="仿宋" w:hAnsi="仿宋" w:eastAsia="仿宋"/>
                <w:szCs w:val="21"/>
              </w:rPr>
            </w:pPr>
          </w:p>
        </w:tc>
      </w:tr>
      <w:tr w14:paraId="4744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07E946B5">
            <w:pPr>
              <w:jc w:val="center"/>
              <w:textAlignment w:val="center"/>
              <w:rPr>
                <w:rFonts w:hint="eastAsia" w:ascii="仿宋" w:hAnsi="仿宋" w:eastAsia="仿宋"/>
                <w:szCs w:val="21"/>
              </w:rPr>
            </w:pPr>
            <w:r>
              <w:rPr>
                <w:rFonts w:ascii="仿宋" w:hAnsi="仿宋" w:eastAsia="仿宋" w:cs="Calibri"/>
                <w:color w:val="000000"/>
                <w:szCs w:val="21"/>
              </w:rPr>
              <w:t>8</w:t>
            </w:r>
            <w:r>
              <w:rPr>
                <w:rFonts w:hint="eastAsia" w:ascii="仿宋" w:hAnsi="仿宋" w:eastAsia="仿宋" w:cs="Calibri"/>
                <w:color w:val="000000"/>
                <w:szCs w:val="21"/>
              </w:rPr>
              <w:t>1</w:t>
            </w:r>
          </w:p>
        </w:tc>
        <w:tc>
          <w:tcPr>
            <w:tcW w:w="1876" w:type="dxa"/>
            <w:vAlign w:val="center"/>
          </w:tcPr>
          <w:p w14:paraId="1B4A4833">
            <w:pPr>
              <w:spacing w:line="360" w:lineRule="auto"/>
              <w:jc w:val="center"/>
              <w:rPr>
                <w:rFonts w:hint="eastAsia" w:ascii="仿宋" w:hAnsi="仿宋" w:eastAsia="仿宋"/>
                <w:szCs w:val="21"/>
              </w:rPr>
            </w:pPr>
            <w:r>
              <w:rPr>
                <w:rFonts w:ascii="仿宋" w:hAnsi="仿宋" w:eastAsia="仿宋"/>
                <w:szCs w:val="21"/>
              </w:rPr>
              <w:t>钢质防火门</w:t>
            </w:r>
          </w:p>
        </w:tc>
        <w:tc>
          <w:tcPr>
            <w:tcW w:w="2700" w:type="dxa"/>
            <w:vAlign w:val="center"/>
          </w:tcPr>
          <w:p w14:paraId="0BC09A15">
            <w:pPr>
              <w:spacing w:line="360" w:lineRule="auto"/>
              <w:jc w:val="center"/>
              <w:rPr>
                <w:rFonts w:hint="eastAsia" w:ascii="仿宋" w:hAnsi="仿宋" w:eastAsia="仿宋"/>
                <w:szCs w:val="21"/>
              </w:rPr>
            </w:pPr>
            <w:r>
              <w:rPr>
                <w:rFonts w:ascii="仿宋" w:hAnsi="仿宋" w:eastAsia="仿宋"/>
                <w:szCs w:val="21"/>
              </w:rPr>
              <w:t>各类规格</w:t>
            </w:r>
          </w:p>
        </w:tc>
        <w:tc>
          <w:tcPr>
            <w:tcW w:w="900" w:type="dxa"/>
            <w:vAlign w:val="center"/>
          </w:tcPr>
          <w:p w14:paraId="76E3CB07">
            <w:pPr>
              <w:spacing w:line="360" w:lineRule="auto"/>
              <w:jc w:val="center"/>
              <w:rPr>
                <w:rFonts w:hint="eastAsia" w:ascii="仿宋" w:hAnsi="仿宋" w:eastAsia="仿宋"/>
                <w:szCs w:val="21"/>
              </w:rPr>
            </w:pPr>
            <w:r>
              <w:rPr>
                <w:rFonts w:ascii="仿宋" w:hAnsi="仿宋" w:eastAsia="仿宋"/>
                <w:szCs w:val="21"/>
              </w:rPr>
              <w:t>樘</w:t>
            </w:r>
          </w:p>
        </w:tc>
        <w:tc>
          <w:tcPr>
            <w:tcW w:w="1080" w:type="dxa"/>
            <w:vAlign w:val="center"/>
          </w:tcPr>
          <w:p w14:paraId="1BF0BC9D">
            <w:pPr>
              <w:spacing w:line="360" w:lineRule="auto"/>
              <w:jc w:val="center"/>
              <w:rPr>
                <w:rFonts w:hint="eastAsia" w:ascii="仿宋" w:hAnsi="仿宋" w:eastAsia="仿宋"/>
                <w:szCs w:val="21"/>
              </w:rPr>
            </w:pPr>
            <w:r>
              <w:rPr>
                <w:rFonts w:ascii="仿宋" w:hAnsi="仿宋" w:eastAsia="仿宋"/>
                <w:szCs w:val="21"/>
              </w:rPr>
              <w:t>862</w:t>
            </w:r>
          </w:p>
        </w:tc>
        <w:tc>
          <w:tcPr>
            <w:tcW w:w="1440" w:type="dxa"/>
            <w:vAlign w:val="center"/>
          </w:tcPr>
          <w:p w14:paraId="7D808A41">
            <w:pPr>
              <w:spacing w:line="360" w:lineRule="auto"/>
              <w:jc w:val="center"/>
              <w:rPr>
                <w:rFonts w:hint="eastAsia" w:ascii="仿宋" w:hAnsi="仿宋" w:eastAsia="仿宋"/>
                <w:szCs w:val="21"/>
              </w:rPr>
            </w:pPr>
          </w:p>
        </w:tc>
      </w:tr>
      <w:tr w14:paraId="300D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78A8F43">
            <w:pPr>
              <w:jc w:val="center"/>
              <w:textAlignment w:val="center"/>
              <w:rPr>
                <w:rFonts w:hint="eastAsia" w:ascii="仿宋" w:hAnsi="仿宋" w:eastAsia="仿宋"/>
                <w:szCs w:val="21"/>
              </w:rPr>
            </w:pPr>
            <w:r>
              <w:rPr>
                <w:rFonts w:ascii="仿宋" w:hAnsi="仿宋" w:eastAsia="仿宋" w:cs="Calibri"/>
                <w:color w:val="000000"/>
                <w:szCs w:val="21"/>
              </w:rPr>
              <w:t>8</w:t>
            </w:r>
            <w:r>
              <w:rPr>
                <w:rFonts w:hint="eastAsia" w:ascii="仿宋" w:hAnsi="仿宋" w:eastAsia="仿宋" w:cs="Calibri"/>
                <w:color w:val="000000"/>
                <w:szCs w:val="21"/>
              </w:rPr>
              <w:t>2</w:t>
            </w:r>
          </w:p>
        </w:tc>
        <w:tc>
          <w:tcPr>
            <w:tcW w:w="1876" w:type="dxa"/>
            <w:vAlign w:val="center"/>
          </w:tcPr>
          <w:p w14:paraId="59A6DE4C">
            <w:pPr>
              <w:spacing w:line="360" w:lineRule="auto"/>
              <w:jc w:val="center"/>
              <w:rPr>
                <w:rFonts w:hint="eastAsia" w:ascii="仿宋" w:hAnsi="仿宋" w:eastAsia="仿宋"/>
                <w:szCs w:val="21"/>
              </w:rPr>
            </w:pPr>
            <w:r>
              <w:rPr>
                <w:rFonts w:ascii="仿宋" w:hAnsi="仿宋" w:eastAsia="仿宋"/>
                <w:szCs w:val="21"/>
              </w:rPr>
              <w:t>无框玻璃门</w:t>
            </w:r>
          </w:p>
        </w:tc>
        <w:tc>
          <w:tcPr>
            <w:tcW w:w="2700" w:type="dxa"/>
            <w:vAlign w:val="center"/>
          </w:tcPr>
          <w:p w14:paraId="71AAE518">
            <w:pPr>
              <w:spacing w:line="360" w:lineRule="auto"/>
              <w:jc w:val="center"/>
              <w:rPr>
                <w:rFonts w:hint="eastAsia" w:ascii="仿宋" w:hAnsi="仿宋" w:eastAsia="仿宋"/>
                <w:szCs w:val="21"/>
              </w:rPr>
            </w:pPr>
            <w:r>
              <w:rPr>
                <w:rFonts w:ascii="仿宋" w:hAnsi="仿宋" w:eastAsia="仿宋"/>
                <w:szCs w:val="21"/>
              </w:rPr>
              <w:t>各类规格</w:t>
            </w:r>
          </w:p>
        </w:tc>
        <w:tc>
          <w:tcPr>
            <w:tcW w:w="900" w:type="dxa"/>
            <w:vAlign w:val="center"/>
          </w:tcPr>
          <w:p w14:paraId="4423C19B">
            <w:pPr>
              <w:spacing w:line="360" w:lineRule="auto"/>
              <w:jc w:val="center"/>
              <w:rPr>
                <w:rFonts w:hint="eastAsia" w:ascii="仿宋" w:hAnsi="仿宋" w:eastAsia="仿宋"/>
                <w:szCs w:val="21"/>
              </w:rPr>
            </w:pPr>
            <w:r>
              <w:rPr>
                <w:rFonts w:ascii="仿宋" w:hAnsi="仿宋" w:eastAsia="仿宋"/>
                <w:szCs w:val="21"/>
              </w:rPr>
              <w:t>樘</w:t>
            </w:r>
          </w:p>
        </w:tc>
        <w:tc>
          <w:tcPr>
            <w:tcW w:w="1080" w:type="dxa"/>
            <w:vAlign w:val="center"/>
          </w:tcPr>
          <w:p w14:paraId="2AC722C3">
            <w:pPr>
              <w:spacing w:line="360" w:lineRule="auto"/>
              <w:jc w:val="center"/>
              <w:rPr>
                <w:rFonts w:hint="eastAsia" w:ascii="仿宋" w:hAnsi="仿宋" w:eastAsia="仿宋"/>
                <w:szCs w:val="21"/>
              </w:rPr>
            </w:pPr>
            <w:r>
              <w:rPr>
                <w:rFonts w:ascii="仿宋" w:hAnsi="仿宋" w:eastAsia="仿宋"/>
                <w:szCs w:val="21"/>
              </w:rPr>
              <w:t>118</w:t>
            </w:r>
          </w:p>
        </w:tc>
        <w:tc>
          <w:tcPr>
            <w:tcW w:w="1440" w:type="dxa"/>
            <w:vAlign w:val="center"/>
          </w:tcPr>
          <w:p w14:paraId="348D694F">
            <w:pPr>
              <w:spacing w:line="360" w:lineRule="auto"/>
              <w:jc w:val="center"/>
              <w:rPr>
                <w:rFonts w:hint="eastAsia" w:ascii="仿宋" w:hAnsi="仿宋" w:eastAsia="仿宋"/>
                <w:szCs w:val="21"/>
              </w:rPr>
            </w:pPr>
          </w:p>
        </w:tc>
      </w:tr>
      <w:tr w14:paraId="7C9E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B8CBA6A">
            <w:pPr>
              <w:jc w:val="center"/>
              <w:textAlignment w:val="center"/>
              <w:rPr>
                <w:rFonts w:hint="eastAsia" w:ascii="仿宋" w:hAnsi="仿宋" w:eastAsia="仿宋"/>
                <w:szCs w:val="21"/>
              </w:rPr>
            </w:pPr>
            <w:r>
              <w:rPr>
                <w:rFonts w:ascii="仿宋" w:hAnsi="仿宋" w:eastAsia="仿宋" w:cs="Calibri"/>
                <w:color w:val="000000"/>
                <w:szCs w:val="21"/>
              </w:rPr>
              <w:t>8</w:t>
            </w:r>
            <w:r>
              <w:rPr>
                <w:rFonts w:hint="eastAsia" w:ascii="仿宋" w:hAnsi="仿宋" w:eastAsia="仿宋" w:cs="Calibri"/>
                <w:color w:val="000000"/>
                <w:szCs w:val="21"/>
              </w:rPr>
              <w:t>3</w:t>
            </w:r>
          </w:p>
        </w:tc>
        <w:tc>
          <w:tcPr>
            <w:tcW w:w="1876" w:type="dxa"/>
            <w:vAlign w:val="center"/>
          </w:tcPr>
          <w:p w14:paraId="00D831E1">
            <w:pPr>
              <w:spacing w:line="360" w:lineRule="auto"/>
              <w:jc w:val="center"/>
              <w:rPr>
                <w:rFonts w:hint="eastAsia" w:ascii="仿宋" w:hAnsi="仿宋" w:eastAsia="仿宋"/>
                <w:szCs w:val="21"/>
              </w:rPr>
            </w:pPr>
            <w:r>
              <w:rPr>
                <w:rFonts w:ascii="仿宋" w:hAnsi="仿宋" w:eastAsia="仿宋"/>
                <w:szCs w:val="21"/>
              </w:rPr>
              <w:t>有框玻璃门</w:t>
            </w:r>
          </w:p>
        </w:tc>
        <w:tc>
          <w:tcPr>
            <w:tcW w:w="2700" w:type="dxa"/>
            <w:vAlign w:val="center"/>
          </w:tcPr>
          <w:p w14:paraId="00FE2F27">
            <w:pPr>
              <w:spacing w:line="360" w:lineRule="auto"/>
              <w:jc w:val="center"/>
              <w:rPr>
                <w:rFonts w:hint="eastAsia" w:ascii="仿宋" w:hAnsi="仿宋" w:eastAsia="仿宋"/>
                <w:szCs w:val="21"/>
              </w:rPr>
            </w:pPr>
            <w:r>
              <w:rPr>
                <w:rFonts w:ascii="仿宋" w:hAnsi="仿宋" w:eastAsia="仿宋"/>
                <w:szCs w:val="21"/>
              </w:rPr>
              <w:t>各类规格</w:t>
            </w:r>
          </w:p>
        </w:tc>
        <w:tc>
          <w:tcPr>
            <w:tcW w:w="900" w:type="dxa"/>
            <w:vAlign w:val="center"/>
          </w:tcPr>
          <w:p w14:paraId="3263974E">
            <w:pPr>
              <w:spacing w:line="360" w:lineRule="auto"/>
              <w:jc w:val="center"/>
              <w:rPr>
                <w:rFonts w:hint="eastAsia" w:ascii="仿宋" w:hAnsi="仿宋" w:eastAsia="仿宋"/>
                <w:szCs w:val="21"/>
                <w:lang w:val="zh-CN"/>
              </w:rPr>
            </w:pPr>
            <w:r>
              <w:rPr>
                <w:rFonts w:ascii="仿宋" w:hAnsi="仿宋" w:eastAsia="仿宋"/>
                <w:szCs w:val="21"/>
              </w:rPr>
              <w:t>樘</w:t>
            </w:r>
          </w:p>
        </w:tc>
        <w:tc>
          <w:tcPr>
            <w:tcW w:w="1080" w:type="dxa"/>
            <w:vAlign w:val="center"/>
          </w:tcPr>
          <w:p w14:paraId="31B049CA">
            <w:pPr>
              <w:spacing w:line="360" w:lineRule="auto"/>
              <w:jc w:val="center"/>
              <w:rPr>
                <w:rFonts w:hint="eastAsia" w:ascii="仿宋" w:hAnsi="仿宋" w:eastAsia="仿宋"/>
                <w:szCs w:val="21"/>
              </w:rPr>
            </w:pPr>
            <w:r>
              <w:rPr>
                <w:rFonts w:ascii="仿宋" w:hAnsi="仿宋" w:eastAsia="仿宋"/>
                <w:szCs w:val="21"/>
              </w:rPr>
              <w:t>185</w:t>
            </w:r>
          </w:p>
        </w:tc>
        <w:tc>
          <w:tcPr>
            <w:tcW w:w="1440" w:type="dxa"/>
            <w:vAlign w:val="center"/>
          </w:tcPr>
          <w:p w14:paraId="530B8949">
            <w:pPr>
              <w:spacing w:line="360" w:lineRule="auto"/>
              <w:jc w:val="center"/>
              <w:rPr>
                <w:rFonts w:hint="eastAsia" w:ascii="仿宋" w:hAnsi="仿宋" w:eastAsia="仿宋"/>
                <w:szCs w:val="21"/>
              </w:rPr>
            </w:pPr>
          </w:p>
        </w:tc>
      </w:tr>
      <w:tr w14:paraId="7FE6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69DBDEF8">
            <w:pPr>
              <w:jc w:val="center"/>
              <w:textAlignment w:val="center"/>
              <w:rPr>
                <w:rFonts w:hint="eastAsia" w:ascii="仿宋" w:hAnsi="仿宋" w:eastAsia="仿宋"/>
                <w:szCs w:val="21"/>
              </w:rPr>
            </w:pPr>
            <w:r>
              <w:rPr>
                <w:rFonts w:hint="eastAsia" w:ascii="仿宋" w:hAnsi="仿宋" w:eastAsia="仿宋" w:cs="Calibri"/>
                <w:color w:val="000000"/>
                <w:szCs w:val="21"/>
              </w:rPr>
              <w:t>84</w:t>
            </w:r>
          </w:p>
        </w:tc>
        <w:tc>
          <w:tcPr>
            <w:tcW w:w="1876" w:type="dxa"/>
            <w:vAlign w:val="center"/>
          </w:tcPr>
          <w:p w14:paraId="3305C7E8">
            <w:pPr>
              <w:spacing w:line="360" w:lineRule="auto"/>
              <w:jc w:val="center"/>
              <w:rPr>
                <w:rFonts w:hint="eastAsia" w:ascii="仿宋" w:hAnsi="仿宋" w:eastAsia="仿宋"/>
                <w:szCs w:val="21"/>
              </w:rPr>
            </w:pPr>
            <w:r>
              <w:rPr>
                <w:rFonts w:ascii="仿宋" w:hAnsi="仿宋" w:eastAsia="仿宋"/>
                <w:szCs w:val="21"/>
              </w:rPr>
              <w:t>自动旋转门</w:t>
            </w:r>
          </w:p>
        </w:tc>
        <w:tc>
          <w:tcPr>
            <w:tcW w:w="2700" w:type="dxa"/>
            <w:vAlign w:val="center"/>
          </w:tcPr>
          <w:p w14:paraId="7FD2D3C3">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5612E0CA">
            <w:pPr>
              <w:spacing w:line="360" w:lineRule="auto"/>
              <w:jc w:val="center"/>
              <w:rPr>
                <w:rFonts w:hint="eastAsia" w:ascii="仿宋" w:hAnsi="仿宋" w:eastAsia="仿宋"/>
                <w:szCs w:val="21"/>
              </w:rPr>
            </w:pPr>
            <w:r>
              <w:rPr>
                <w:rFonts w:ascii="仿宋" w:hAnsi="仿宋" w:eastAsia="仿宋"/>
                <w:szCs w:val="21"/>
              </w:rPr>
              <w:t>樘</w:t>
            </w:r>
          </w:p>
        </w:tc>
        <w:tc>
          <w:tcPr>
            <w:tcW w:w="1080" w:type="dxa"/>
            <w:vAlign w:val="center"/>
          </w:tcPr>
          <w:p w14:paraId="2D469673">
            <w:pPr>
              <w:spacing w:line="360" w:lineRule="auto"/>
              <w:jc w:val="center"/>
              <w:rPr>
                <w:rFonts w:hint="eastAsia" w:ascii="仿宋" w:hAnsi="仿宋" w:eastAsia="仿宋"/>
                <w:szCs w:val="21"/>
              </w:rPr>
            </w:pPr>
            <w:r>
              <w:rPr>
                <w:rFonts w:ascii="仿宋" w:hAnsi="仿宋" w:eastAsia="仿宋"/>
                <w:szCs w:val="21"/>
              </w:rPr>
              <w:t>5</w:t>
            </w:r>
          </w:p>
        </w:tc>
        <w:tc>
          <w:tcPr>
            <w:tcW w:w="1440" w:type="dxa"/>
            <w:vAlign w:val="center"/>
          </w:tcPr>
          <w:p w14:paraId="0806974B">
            <w:pPr>
              <w:spacing w:line="360" w:lineRule="auto"/>
              <w:jc w:val="center"/>
              <w:rPr>
                <w:rFonts w:hint="eastAsia" w:ascii="仿宋" w:hAnsi="仿宋" w:eastAsia="仿宋"/>
                <w:szCs w:val="21"/>
              </w:rPr>
            </w:pPr>
          </w:p>
        </w:tc>
      </w:tr>
      <w:tr w14:paraId="353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52565E92">
            <w:pPr>
              <w:jc w:val="center"/>
              <w:textAlignment w:val="center"/>
              <w:rPr>
                <w:rFonts w:hint="eastAsia" w:ascii="仿宋" w:hAnsi="仿宋" w:eastAsia="仿宋"/>
                <w:szCs w:val="21"/>
              </w:rPr>
            </w:pPr>
            <w:r>
              <w:rPr>
                <w:rFonts w:hint="eastAsia" w:ascii="仿宋" w:hAnsi="仿宋" w:eastAsia="仿宋" w:cs="Calibri"/>
                <w:color w:val="000000"/>
                <w:szCs w:val="21"/>
              </w:rPr>
              <w:t>85</w:t>
            </w:r>
          </w:p>
        </w:tc>
        <w:tc>
          <w:tcPr>
            <w:tcW w:w="1876" w:type="dxa"/>
            <w:vAlign w:val="center"/>
          </w:tcPr>
          <w:p w14:paraId="5676E7C5">
            <w:pPr>
              <w:spacing w:line="360" w:lineRule="auto"/>
              <w:jc w:val="center"/>
              <w:rPr>
                <w:rFonts w:hint="eastAsia" w:ascii="仿宋" w:hAnsi="仿宋" w:eastAsia="仿宋"/>
                <w:szCs w:val="21"/>
              </w:rPr>
            </w:pPr>
            <w:r>
              <w:rPr>
                <w:rFonts w:ascii="仿宋" w:hAnsi="仿宋" w:eastAsia="仿宋"/>
                <w:szCs w:val="21"/>
              </w:rPr>
              <w:t>木质防火门</w:t>
            </w:r>
          </w:p>
        </w:tc>
        <w:tc>
          <w:tcPr>
            <w:tcW w:w="2700" w:type="dxa"/>
            <w:vAlign w:val="center"/>
          </w:tcPr>
          <w:p w14:paraId="2AA65D84">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4B5E487A">
            <w:pPr>
              <w:spacing w:line="360" w:lineRule="auto"/>
              <w:jc w:val="center"/>
              <w:rPr>
                <w:rFonts w:hint="eastAsia" w:ascii="仿宋" w:hAnsi="仿宋" w:eastAsia="仿宋"/>
                <w:szCs w:val="21"/>
              </w:rPr>
            </w:pPr>
            <w:r>
              <w:rPr>
                <w:rFonts w:ascii="仿宋" w:hAnsi="仿宋" w:eastAsia="仿宋"/>
                <w:szCs w:val="21"/>
              </w:rPr>
              <w:t>樘</w:t>
            </w:r>
          </w:p>
        </w:tc>
        <w:tc>
          <w:tcPr>
            <w:tcW w:w="1080" w:type="dxa"/>
            <w:vAlign w:val="center"/>
          </w:tcPr>
          <w:p w14:paraId="7B0F3AA5">
            <w:pPr>
              <w:spacing w:line="360" w:lineRule="auto"/>
              <w:jc w:val="center"/>
              <w:rPr>
                <w:rFonts w:hint="eastAsia" w:ascii="仿宋" w:hAnsi="仿宋" w:eastAsia="仿宋"/>
                <w:szCs w:val="21"/>
              </w:rPr>
            </w:pPr>
            <w:r>
              <w:rPr>
                <w:rFonts w:ascii="仿宋" w:hAnsi="仿宋" w:eastAsia="仿宋"/>
                <w:szCs w:val="21"/>
              </w:rPr>
              <w:t>156</w:t>
            </w:r>
          </w:p>
        </w:tc>
        <w:tc>
          <w:tcPr>
            <w:tcW w:w="1440" w:type="dxa"/>
            <w:vAlign w:val="center"/>
          </w:tcPr>
          <w:p w14:paraId="1249D357">
            <w:pPr>
              <w:spacing w:line="360" w:lineRule="auto"/>
              <w:jc w:val="center"/>
              <w:rPr>
                <w:rFonts w:hint="eastAsia" w:ascii="仿宋" w:hAnsi="仿宋" w:eastAsia="仿宋"/>
                <w:szCs w:val="21"/>
              </w:rPr>
            </w:pPr>
          </w:p>
        </w:tc>
      </w:tr>
      <w:tr w14:paraId="52E7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1082BC4D">
            <w:pPr>
              <w:jc w:val="center"/>
              <w:textAlignment w:val="center"/>
              <w:rPr>
                <w:rFonts w:hint="eastAsia" w:ascii="仿宋" w:hAnsi="仿宋" w:eastAsia="仿宋"/>
                <w:szCs w:val="21"/>
              </w:rPr>
            </w:pPr>
            <w:r>
              <w:rPr>
                <w:rFonts w:hint="eastAsia" w:ascii="仿宋" w:hAnsi="仿宋" w:eastAsia="仿宋" w:cs="Calibri"/>
                <w:color w:val="000000"/>
                <w:szCs w:val="21"/>
              </w:rPr>
              <w:t>86</w:t>
            </w:r>
          </w:p>
        </w:tc>
        <w:tc>
          <w:tcPr>
            <w:tcW w:w="1876" w:type="dxa"/>
            <w:vAlign w:val="center"/>
          </w:tcPr>
          <w:p w14:paraId="027E9DAF">
            <w:pPr>
              <w:spacing w:line="360" w:lineRule="auto"/>
              <w:jc w:val="center"/>
              <w:rPr>
                <w:rFonts w:hint="eastAsia" w:ascii="仿宋" w:hAnsi="仿宋" w:eastAsia="仿宋"/>
                <w:szCs w:val="21"/>
              </w:rPr>
            </w:pPr>
            <w:r>
              <w:rPr>
                <w:rFonts w:ascii="仿宋" w:hAnsi="仿宋" w:eastAsia="仿宋"/>
                <w:szCs w:val="21"/>
              </w:rPr>
              <w:t>闭门器</w:t>
            </w:r>
          </w:p>
        </w:tc>
        <w:tc>
          <w:tcPr>
            <w:tcW w:w="2700" w:type="dxa"/>
            <w:vAlign w:val="center"/>
          </w:tcPr>
          <w:p w14:paraId="4E73EF88">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50B90DA6">
            <w:pPr>
              <w:spacing w:line="360" w:lineRule="auto"/>
              <w:jc w:val="center"/>
              <w:rPr>
                <w:rFonts w:hint="eastAsia" w:ascii="仿宋" w:hAnsi="仿宋" w:eastAsia="仿宋"/>
                <w:szCs w:val="21"/>
              </w:rPr>
            </w:pPr>
            <w:r>
              <w:rPr>
                <w:rFonts w:ascii="仿宋" w:hAnsi="仿宋" w:eastAsia="仿宋"/>
                <w:szCs w:val="21"/>
              </w:rPr>
              <w:t>樘</w:t>
            </w:r>
          </w:p>
        </w:tc>
        <w:tc>
          <w:tcPr>
            <w:tcW w:w="1080" w:type="dxa"/>
            <w:vAlign w:val="center"/>
          </w:tcPr>
          <w:p w14:paraId="664D7098">
            <w:pPr>
              <w:spacing w:line="360" w:lineRule="auto"/>
              <w:jc w:val="center"/>
              <w:rPr>
                <w:rFonts w:hint="eastAsia" w:ascii="仿宋" w:hAnsi="仿宋" w:eastAsia="仿宋"/>
                <w:szCs w:val="21"/>
              </w:rPr>
            </w:pPr>
            <w:r>
              <w:rPr>
                <w:rFonts w:ascii="仿宋" w:hAnsi="仿宋" w:eastAsia="仿宋"/>
                <w:szCs w:val="21"/>
              </w:rPr>
              <w:t>1220</w:t>
            </w:r>
          </w:p>
        </w:tc>
        <w:tc>
          <w:tcPr>
            <w:tcW w:w="1440" w:type="dxa"/>
            <w:vAlign w:val="center"/>
          </w:tcPr>
          <w:p w14:paraId="43E56883">
            <w:pPr>
              <w:spacing w:line="360" w:lineRule="auto"/>
              <w:jc w:val="center"/>
              <w:rPr>
                <w:rFonts w:hint="eastAsia" w:ascii="仿宋" w:hAnsi="仿宋" w:eastAsia="仿宋"/>
                <w:szCs w:val="21"/>
              </w:rPr>
            </w:pPr>
          </w:p>
        </w:tc>
      </w:tr>
      <w:tr w14:paraId="54B9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0B01BC6F">
            <w:pPr>
              <w:jc w:val="center"/>
              <w:textAlignment w:val="center"/>
              <w:rPr>
                <w:rFonts w:hint="eastAsia" w:ascii="仿宋" w:hAnsi="仿宋" w:eastAsia="仿宋"/>
                <w:szCs w:val="21"/>
              </w:rPr>
            </w:pPr>
            <w:r>
              <w:rPr>
                <w:rFonts w:hint="eastAsia" w:ascii="仿宋" w:hAnsi="仿宋" w:eastAsia="仿宋" w:cs="Calibri"/>
                <w:color w:val="000000"/>
                <w:szCs w:val="21"/>
              </w:rPr>
              <w:t>87</w:t>
            </w:r>
          </w:p>
        </w:tc>
        <w:tc>
          <w:tcPr>
            <w:tcW w:w="1876" w:type="dxa"/>
            <w:vAlign w:val="center"/>
          </w:tcPr>
          <w:p w14:paraId="5CA6985C">
            <w:pPr>
              <w:spacing w:line="360" w:lineRule="auto"/>
              <w:jc w:val="center"/>
              <w:rPr>
                <w:rFonts w:hint="eastAsia" w:ascii="仿宋" w:hAnsi="仿宋" w:eastAsia="仿宋"/>
                <w:szCs w:val="21"/>
              </w:rPr>
            </w:pPr>
            <w:r>
              <w:rPr>
                <w:rFonts w:hint="eastAsia" w:ascii="仿宋" w:hAnsi="仿宋" w:eastAsia="仿宋"/>
                <w:szCs w:val="21"/>
              </w:rPr>
              <w:t>升降机</w:t>
            </w:r>
          </w:p>
        </w:tc>
        <w:tc>
          <w:tcPr>
            <w:tcW w:w="2700" w:type="dxa"/>
            <w:vAlign w:val="center"/>
          </w:tcPr>
          <w:p w14:paraId="7E2FD770">
            <w:pPr>
              <w:spacing w:line="360" w:lineRule="auto"/>
              <w:jc w:val="center"/>
              <w:rPr>
                <w:rFonts w:hint="eastAsia" w:ascii="仿宋" w:hAnsi="仿宋" w:eastAsia="仿宋"/>
                <w:szCs w:val="21"/>
              </w:rPr>
            </w:pPr>
            <w:r>
              <w:rPr>
                <w:rFonts w:ascii="仿宋" w:hAnsi="仿宋" w:eastAsia="仿宋"/>
                <w:szCs w:val="21"/>
              </w:rPr>
              <w:t>6M、12M</w:t>
            </w:r>
          </w:p>
        </w:tc>
        <w:tc>
          <w:tcPr>
            <w:tcW w:w="900" w:type="dxa"/>
            <w:vAlign w:val="center"/>
          </w:tcPr>
          <w:p w14:paraId="0C68D19C">
            <w:pPr>
              <w:spacing w:line="360" w:lineRule="auto"/>
              <w:jc w:val="center"/>
              <w:rPr>
                <w:rFonts w:hint="eastAsia" w:ascii="仿宋" w:hAnsi="仿宋" w:eastAsia="仿宋"/>
                <w:szCs w:val="21"/>
              </w:rPr>
            </w:pPr>
            <w:r>
              <w:rPr>
                <w:rFonts w:hint="eastAsia" w:ascii="仿宋" w:hAnsi="仿宋" w:eastAsia="仿宋"/>
                <w:szCs w:val="21"/>
              </w:rPr>
              <w:t>部</w:t>
            </w:r>
          </w:p>
        </w:tc>
        <w:tc>
          <w:tcPr>
            <w:tcW w:w="1080" w:type="dxa"/>
            <w:vAlign w:val="center"/>
          </w:tcPr>
          <w:p w14:paraId="2C3E1322">
            <w:pPr>
              <w:spacing w:line="360" w:lineRule="auto"/>
              <w:jc w:val="center"/>
              <w:rPr>
                <w:rFonts w:hint="eastAsia" w:ascii="仿宋" w:hAnsi="仿宋" w:eastAsia="仿宋"/>
                <w:szCs w:val="21"/>
              </w:rPr>
            </w:pPr>
            <w:r>
              <w:rPr>
                <w:rFonts w:hint="eastAsia" w:ascii="仿宋" w:hAnsi="仿宋" w:eastAsia="仿宋"/>
                <w:szCs w:val="21"/>
              </w:rPr>
              <w:t>3</w:t>
            </w:r>
          </w:p>
        </w:tc>
        <w:tc>
          <w:tcPr>
            <w:tcW w:w="1440" w:type="dxa"/>
            <w:vAlign w:val="center"/>
          </w:tcPr>
          <w:p w14:paraId="6470C170">
            <w:pPr>
              <w:spacing w:line="360" w:lineRule="auto"/>
              <w:jc w:val="center"/>
              <w:rPr>
                <w:rFonts w:hint="eastAsia" w:ascii="仿宋" w:hAnsi="仿宋" w:eastAsia="仿宋"/>
                <w:szCs w:val="21"/>
              </w:rPr>
            </w:pPr>
          </w:p>
        </w:tc>
      </w:tr>
      <w:tr w14:paraId="1CE5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76262201">
            <w:pPr>
              <w:jc w:val="center"/>
              <w:textAlignment w:val="center"/>
              <w:rPr>
                <w:rFonts w:hint="eastAsia" w:ascii="仿宋" w:hAnsi="仿宋" w:eastAsia="仿宋"/>
                <w:szCs w:val="21"/>
              </w:rPr>
            </w:pPr>
            <w:r>
              <w:rPr>
                <w:rFonts w:hint="eastAsia" w:ascii="仿宋" w:hAnsi="仿宋" w:eastAsia="仿宋" w:cs="Calibri"/>
                <w:color w:val="000000"/>
                <w:szCs w:val="21"/>
              </w:rPr>
              <w:t>88</w:t>
            </w:r>
          </w:p>
        </w:tc>
        <w:tc>
          <w:tcPr>
            <w:tcW w:w="1876" w:type="dxa"/>
            <w:vAlign w:val="center"/>
          </w:tcPr>
          <w:p w14:paraId="2FF37148">
            <w:pPr>
              <w:spacing w:line="360" w:lineRule="auto"/>
              <w:jc w:val="center"/>
              <w:rPr>
                <w:rFonts w:hint="eastAsia" w:ascii="仿宋" w:hAnsi="仿宋" w:eastAsia="仿宋"/>
                <w:szCs w:val="21"/>
              </w:rPr>
            </w:pPr>
            <w:r>
              <w:rPr>
                <w:rFonts w:ascii="仿宋" w:hAnsi="仿宋" w:eastAsia="仿宋"/>
                <w:szCs w:val="21"/>
              </w:rPr>
              <w:t>叉车</w:t>
            </w:r>
          </w:p>
        </w:tc>
        <w:tc>
          <w:tcPr>
            <w:tcW w:w="2700" w:type="dxa"/>
            <w:vAlign w:val="center"/>
          </w:tcPr>
          <w:p w14:paraId="294DA6CF">
            <w:pPr>
              <w:spacing w:line="360" w:lineRule="auto"/>
              <w:jc w:val="center"/>
              <w:rPr>
                <w:rFonts w:hint="eastAsia" w:ascii="仿宋" w:hAnsi="仿宋" w:eastAsia="仿宋"/>
                <w:szCs w:val="21"/>
              </w:rPr>
            </w:pPr>
            <w:r>
              <w:rPr>
                <w:rFonts w:ascii="仿宋" w:hAnsi="仿宋" w:eastAsia="仿宋"/>
                <w:szCs w:val="21"/>
              </w:rPr>
              <w:t>2.5T</w:t>
            </w:r>
          </w:p>
        </w:tc>
        <w:tc>
          <w:tcPr>
            <w:tcW w:w="900" w:type="dxa"/>
            <w:vAlign w:val="center"/>
          </w:tcPr>
          <w:p w14:paraId="230509E6">
            <w:pPr>
              <w:spacing w:line="360" w:lineRule="auto"/>
              <w:jc w:val="center"/>
              <w:rPr>
                <w:rFonts w:hint="eastAsia" w:ascii="仿宋" w:hAnsi="仿宋" w:eastAsia="仿宋"/>
                <w:szCs w:val="21"/>
                <w:lang w:val="zh-CN"/>
              </w:rPr>
            </w:pPr>
            <w:r>
              <w:rPr>
                <w:rFonts w:ascii="仿宋" w:hAnsi="仿宋" w:eastAsia="仿宋"/>
                <w:szCs w:val="21"/>
                <w:lang w:val="zh-CN"/>
              </w:rPr>
              <w:t>部</w:t>
            </w:r>
          </w:p>
        </w:tc>
        <w:tc>
          <w:tcPr>
            <w:tcW w:w="1080" w:type="dxa"/>
            <w:vAlign w:val="center"/>
          </w:tcPr>
          <w:p w14:paraId="135986F6">
            <w:pPr>
              <w:spacing w:line="360" w:lineRule="auto"/>
              <w:jc w:val="center"/>
              <w:rPr>
                <w:rFonts w:hint="eastAsia" w:ascii="仿宋" w:hAnsi="仿宋" w:eastAsia="仿宋"/>
                <w:szCs w:val="21"/>
              </w:rPr>
            </w:pPr>
            <w:r>
              <w:rPr>
                <w:rFonts w:ascii="仿宋" w:hAnsi="仿宋" w:eastAsia="仿宋"/>
                <w:szCs w:val="21"/>
              </w:rPr>
              <w:t>1</w:t>
            </w:r>
          </w:p>
        </w:tc>
        <w:tc>
          <w:tcPr>
            <w:tcW w:w="1440" w:type="dxa"/>
            <w:vAlign w:val="center"/>
          </w:tcPr>
          <w:p w14:paraId="6C9B4D01">
            <w:pPr>
              <w:spacing w:line="360" w:lineRule="auto"/>
              <w:jc w:val="center"/>
              <w:rPr>
                <w:rFonts w:hint="eastAsia" w:ascii="仿宋" w:hAnsi="仿宋" w:eastAsia="仿宋"/>
                <w:szCs w:val="21"/>
              </w:rPr>
            </w:pPr>
          </w:p>
        </w:tc>
      </w:tr>
      <w:tr w14:paraId="3178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3E4289E1">
            <w:pPr>
              <w:jc w:val="center"/>
              <w:textAlignment w:val="center"/>
              <w:rPr>
                <w:rFonts w:hint="eastAsia" w:ascii="仿宋" w:hAnsi="仿宋" w:eastAsia="仿宋"/>
                <w:szCs w:val="21"/>
              </w:rPr>
            </w:pPr>
            <w:r>
              <w:rPr>
                <w:rFonts w:hint="eastAsia" w:ascii="仿宋" w:hAnsi="仿宋" w:eastAsia="仿宋" w:cs="Calibri"/>
                <w:color w:val="000000"/>
                <w:szCs w:val="21"/>
              </w:rPr>
              <w:t>89</w:t>
            </w:r>
          </w:p>
        </w:tc>
        <w:tc>
          <w:tcPr>
            <w:tcW w:w="1876" w:type="dxa"/>
            <w:vAlign w:val="center"/>
          </w:tcPr>
          <w:p w14:paraId="19B04C04">
            <w:pPr>
              <w:spacing w:line="360" w:lineRule="auto"/>
              <w:jc w:val="center"/>
              <w:rPr>
                <w:rFonts w:hint="eastAsia" w:ascii="仿宋" w:hAnsi="仿宋" w:eastAsia="仿宋"/>
                <w:szCs w:val="21"/>
              </w:rPr>
            </w:pPr>
            <w:r>
              <w:rPr>
                <w:rFonts w:hint="eastAsia" w:ascii="仿宋" w:hAnsi="仿宋" w:eastAsia="仿宋"/>
                <w:szCs w:val="21"/>
              </w:rPr>
              <w:t>电瓶车</w:t>
            </w:r>
          </w:p>
        </w:tc>
        <w:tc>
          <w:tcPr>
            <w:tcW w:w="2700" w:type="dxa"/>
            <w:vAlign w:val="center"/>
          </w:tcPr>
          <w:p w14:paraId="1B60EFAD">
            <w:pPr>
              <w:spacing w:line="360" w:lineRule="auto"/>
              <w:jc w:val="center"/>
              <w:rPr>
                <w:rFonts w:hint="eastAsia" w:ascii="仿宋" w:hAnsi="仿宋" w:eastAsia="仿宋"/>
                <w:szCs w:val="21"/>
              </w:rPr>
            </w:pPr>
            <w:r>
              <w:rPr>
                <w:rFonts w:ascii="仿宋" w:hAnsi="仿宋" w:eastAsia="仿宋"/>
                <w:szCs w:val="21"/>
              </w:rPr>
              <w:t>1T  2T</w:t>
            </w:r>
          </w:p>
        </w:tc>
        <w:tc>
          <w:tcPr>
            <w:tcW w:w="900" w:type="dxa"/>
            <w:vAlign w:val="center"/>
          </w:tcPr>
          <w:p w14:paraId="70D7787E">
            <w:pPr>
              <w:spacing w:line="360" w:lineRule="auto"/>
              <w:jc w:val="center"/>
              <w:rPr>
                <w:rFonts w:hint="eastAsia" w:ascii="仿宋" w:hAnsi="仿宋" w:eastAsia="仿宋"/>
                <w:szCs w:val="21"/>
              </w:rPr>
            </w:pPr>
            <w:r>
              <w:rPr>
                <w:rFonts w:hint="eastAsia" w:ascii="仿宋" w:hAnsi="仿宋" w:eastAsia="仿宋"/>
                <w:szCs w:val="21"/>
              </w:rPr>
              <w:t>部</w:t>
            </w:r>
          </w:p>
        </w:tc>
        <w:tc>
          <w:tcPr>
            <w:tcW w:w="1080" w:type="dxa"/>
            <w:vAlign w:val="center"/>
          </w:tcPr>
          <w:p w14:paraId="15365FE7">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6209EA92">
            <w:pPr>
              <w:spacing w:line="360" w:lineRule="auto"/>
              <w:jc w:val="center"/>
              <w:rPr>
                <w:rFonts w:hint="eastAsia" w:ascii="仿宋" w:hAnsi="仿宋" w:eastAsia="仿宋"/>
                <w:szCs w:val="21"/>
              </w:rPr>
            </w:pPr>
          </w:p>
        </w:tc>
      </w:tr>
      <w:tr w14:paraId="07FB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2" w:type="dxa"/>
            <w:vAlign w:val="center"/>
          </w:tcPr>
          <w:p w14:paraId="032050D1">
            <w:pPr>
              <w:jc w:val="center"/>
              <w:textAlignment w:val="center"/>
              <w:rPr>
                <w:rFonts w:hint="eastAsia" w:ascii="仿宋" w:hAnsi="仿宋" w:eastAsia="仿宋"/>
                <w:szCs w:val="21"/>
              </w:rPr>
            </w:pPr>
            <w:r>
              <w:rPr>
                <w:rFonts w:ascii="仿宋" w:hAnsi="仿宋" w:eastAsia="仿宋" w:cs="Calibri"/>
                <w:color w:val="000000"/>
                <w:szCs w:val="21"/>
              </w:rPr>
              <w:t>9</w:t>
            </w:r>
            <w:r>
              <w:rPr>
                <w:rFonts w:hint="eastAsia" w:ascii="仿宋" w:hAnsi="仿宋" w:eastAsia="仿宋" w:cs="Calibri"/>
                <w:color w:val="000000"/>
                <w:szCs w:val="21"/>
              </w:rPr>
              <w:t>0</w:t>
            </w:r>
          </w:p>
        </w:tc>
        <w:tc>
          <w:tcPr>
            <w:tcW w:w="1876" w:type="dxa"/>
            <w:vAlign w:val="center"/>
          </w:tcPr>
          <w:p w14:paraId="09C90598">
            <w:pPr>
              <w:spacing w:line="360" w:lineRule="auto"/>
              <w:jc w:val="center"/>
              <w:rPr>
                <w:rFonts w:hint="eastAsia" w:ascii="仿宋" w:hAnsi="仿宋" w:eastAsia="仿宋"/>
                <w:szCs w:val="21"/>
              </w:rPr>
            </w:pPr>
            <w:r>
              <w:rPr>
                <w:rFonts w:ascii="仿宋" w:hAnsi="仿宋" w:eastAsia="仿宋"/>
                <w:szCs w:val="21"/>
              </w:rPr>
              <w:t>铝合金脚手等</w:t>
            </w:r>
          </w:p>
        </w:tc>
        <w:tc>
          <w:tcPr>
            <w:tcW w:w="2700" w:type="dxa"/>
            <w:vAlign w:val="center"/>
          </w:tcPr>
          <w:p w14:paraId="7FE85D60">
            <w:pPr>
              <w:spacing w:line="360" w:lineRule="auto"/>
              <w:jc w:val="center"/>
              <w:rPr>
                <w:rFonts w:hint="eastAsia" w:ascii="仿宋" w:hAnsi="仿宋" w:eastAsia="仿宋"/>
                <w:szCs w:val="21"/>
              </w:rPr>
            </w:pPr>
            <w:r>
              <w:rPr>
                <w:rFonts w:ascii="仿宋" w:hAnsi="仿宋" w:eastAsia="仿宋"/>
                <w:szCs w:val="21"/>
              </w:rPr>
              <w:t>/</w:t>
            </w:r>
          </w:p>
        </w:tc>
        <w:tc>
          <w:tcPr>
            <w:tcW w:w="900" w:type="dxa"/>
            <w:vAlign w:val="center"/>
          </w:tcPr>
          <w:p w14:paraId="105335D0">
            <w:pPr>
              <w:spacing w:line="360" w:lineRule="auto"/>
              <w:jc w:val="center"/>
              <w:rPr>
                <w:rFonts w:hint="eastAsia" w:ascii="仿宋" w:hAnsi="仿宋" w:eastAsia="仿宋"/>
                <w:szCs w:val="21"/>
              </w:rPr>
            </w:pPr>
            <w:r>
              <w:rPr>
                <w:rFonts w:ascii="仿宋" w:hAnsi="仿宋" w:eastAsia="仿宋"/>
                <w:szCs w:val="21"/>
              </w:rPr>
              <w:t>组</w:t>
            </w:r>
          </w:p>
        </w:tc>
        <w:tc>
          <w:tcPr>
            <w:tcW w:w="1080" w:type="dxa"/>
            <w:vAlign w:val="center"/>
          </w:tcPr>
          <w:p w14:paraId="63442030">
            <w:pPr>
              <w:spacing w:line="360" w:lineRule="auto"/>
              <w:jc w:val="center"/>
              <w:rPr>
                <w:rFonts w:hint="eastAsia" w:ascii="仿宋" w:hAnsi="仿宋" w:eastAsia="仿宋"/>
                <w:szCs w:val="21"/>
              </w:rPr>
            </w:pPr>
            <w:r>
              <w:rPr>
                <w:rFonts w:ascii="仿宋" w:hAnsi="仿宋" w:eastAsia="仿宋"/>
                <w:szCs w:val="21"/>
              </w:rPr>
              <w:t>2</w:t>
            </w:r>
          </w:p>
        </w:tc>
        <w:tc>
          <w:tcPr>
            <w:tcW w:w="1440" w:type="dxa"/>
            <w:vAlign w:val="center"/>
          </w:tcPr>
          <w:p w14:paraId="4793B10C">
            <w:pPr>
              <w:spacing w:line="360" w:lineRule="auto"/>
              <w:jc w:val="center"/>
              <w:rPr>
                <w:rFonts w:hint="eastAsia" w:ascii="仿宋" w:hAnsi="仿宋" w:eastAsia="仿宋"/>
                <w:szCs w:val="21"/>
              </w:rPr>
            </w:pPr>
          </w:p>
        </w:tc>
      </w:tr>
    </w:tbl>
    <w:p w14:paraId="66604C33">
      <w:pPr>
        <w:pStyle w:val="52"/>
        <w:spacing w:line="360" w:lineRule="auto"/>
        <w:ind w:left="360" w:firstLine="0" w:firstLineChars="0"/>
        <w:jc w:val="left"/>
        <w:outlineLvl w:val="1"/>
        <w:rPr>
          <w:rFonts w:hint="eastAsia" w:ascii="仿宋" w:hAnsi="仿宋" w:eastAsia="仿宋"/>
          <w:szCs w:val="21"/>
        </w:rPr>
      </w:pPr>
      <w:r>
        <w:rPr>
          <w:rFonts w:ascii="仿宋" w:hAnsi="仿宋" w:eastAsia="仿宋"/>
          <w:szCs w:val="21"/>
        </w:rPr>
        <w:t>2、标本楼设备清单</w:t>
      </w:r>
      <w:r>
        <w:rPr>
          <w:rFonts w:hint="eastAsia" w:ascii="仿宋" w:hAnsi="仿宋" w:eastAsia="仿宋"/>
          <w:szCs w:val="21"/>
        </w:rPr>
        <w:t>（包括但不限于以下内容）</w:t>
      </w:r>
    </w:p>
    <w:tbl>
      <w:tblPr>
        <w:tblStyle w:val="2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83"/>
        <w:gridCol w:w="1661"/>
        <w:gridCol w:w="1843"/>
        <w:gridCol w:w="2551"/>
      </w:tblGrid>
      <w:tr w14:paraId="030D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Align w:val="center"/>
          </w:tcPr>
          <w:p w14:paraId="17582B9A">
            <w:pPr>
              <w:jc w:val="center"/>
              <w:rPr>
                <w:rFonts w:hint="eastAsia" w:ascii="仿宋" w:hAnsi="仿宋" w:eastAsia="仿宋"/>
                <w:b/>
                <w:kern w:val="0"/>
                <w:sz w:val="20"/>
                <w:szCs w:val="21"/>
              </w:rPr>
            </w:pPr>
            <w:r>
              <w:rPr>
                <w:rFonts w:hint="eastAsia" w:ascii="仿宋" w:hAnsi="仿宋" w:eastAsia="仿宋"/>
                <w:b/>
                <w:kern w:val="0"/>
                <w:sz w:val="20"/>
                <w:szCs w:val="21"/>
              </w:rPr>
              <w:t>序号</w:t>
            </w:r>
          </w:p>
        </w:tc>
        <w:tc>
          <w:tcPr>
            <w:tcW w:w="1883" w:type="dxa"/>
            <w:vAlign w:val="center"/>
          </w:tcPr>
          <w:p w14:paraId="2C8D7C14">
            <w:pPr>
              <w:jc w:val="center"/>
              <w:rPr>
                <w:rFonts w:hint="eastAsia" w:ascii="仿宋" w:hAnsi="仿宋" w:eastAsia="仿宋"/>
                <w:b/>
                <w:kern w:val="0"/>
                <w:sz w:val="20"/>
                <w:szCs w:val="21"/>
              </w:rPr>
            </w:pPr>
            <w:r>
              <w:rPr>
                <w:rFonts w:hint="eastAsia" w:ascii="仿宋" w:hAnsi="仿宋" w:eastAsia="仿宋"/>
                <w:b/>
                <w:kern w:val="0"/>
                <w:sz w:val="20"/>
                <w:szCs w:val="21"/>
              </w:rPr>
              <w:t>项目名称</w:t>
            </w:r>
          </w:p>
        </w:tc>
        <w:tc>
          <w:tcPr>
            <w:tcW w:w="1661" w:type="dxa"/>
            <w:vAlign w:val="center"/>
          </w:tcPr>
          <w:p w14:paraId="4ADDC988">
            <w:pPr>
              <w:jc w:val="center"/>
              <w:rPr>
                <w:rFonts w:hint="eastAsia" w:ascii="仿宋" w:hAnsi="仿宋" w:eastAsia="仿宋"/>
                <w:b/>
                <w:kern w:val="0"/>
                <w:sz w:val="20"/>
                <w:szCs w:val="21"/>
              </w:rPr>
            </w:pPr>
            <w:r>
              <w:rPr>
                <w:rFonts w:hint="eastAsia" w:ascii="仿宋" w:hAnsi="仿宋" w:eastAsia="仿宋"/>
                <w:b/>
                <w:kern w:val="0"/>
                <w:sz w:val="20"/>
                <w:szCs w:val="21"/>
              </w:rPr>
              <w:t>设备参数</w:t>
            </w:r>
          </w:p>
        </w:tc>
        <w:tc>
          <w:tcPr>
            <w:tcW w:w="1843" w:type="dxa"/>
            <w:vAlign w:val="center"/>
          </w:tcPr>
          <w:p w14:paraId="39893E13">
            <w:pPr>
              <w:jc w:val="center"/>
              <w:rPr>
                <w:rFonts w:hint="eastAsia" w:ascii="仿宋" w:hAnsi="仿宋" w:eastAsia="仿宋"/>
                <w:b/>
                <w:kern w:val="0"/>
                <w:sz w:val="20"/>
                <w:szCs w:val="21"/>
              </w:rPr>
            </w:pPr>
            <w:r>
              <w:rPr>
                <w:rFonts w:hint="eastAsia" w:ascii="仿宋" w:hAnsi="仿宋" w:eastAsia="仿宋"/>
                <w:b/>
                <w:kern w:val="0"/>
                <w:sz w:val="20"/>
                <w:szCs w:val="21"/>
              </w:rPr>
              <w:t>设备数量</w:t>
            </w:r>
          </w:p>
        </w:tc>
        <w:tc>
          <w:tcPr>
            <w:tcW w:w="2551" w:type="dxa"/>
            <w:vAlign w:val="center"/>
          </w:tcPr>
          <w:p w14:paraId="611F264F">
            <w:pPr>
              <w:jc w:val="center"/>
              <w:rPr>
                <w:rFonts w:hint="eastAsia" w:ascii="仿宋" w:hAnsi="仿宋" w:eastAsia="仿宋"/>
                <w:b/>
                <w:kern w:val="0"/>
                <w:sz w:val="20"/>
                <w:szCs w:val="21"/>
              </w:rPr>
            </w:pPr>
            <w:r>
              <w:rPr>
                <w:rFonts w:hint="eastAsia" w:ascii="仿宋" w:hAnsi="仿宋" w:eastAsia="仿宋"/>
                <w:b/>
                <w:kern w:val="0"/>
                <w:sz w:val="20"/>
                <w:szCs w:val="21"/>
              </w:rPr>
              <w:t>备注</w:t>
            </w:r>
          </w:p>
        </w:tc>
      </w:tr>
      <w:tr w14:paraId="203E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Align w:val="center"/>
          </w:tcPr>
          <w:p w14:paraId="38549EF4">
            <w:pPr>
              <w:jc w:val="center"/>
              <w:rPr>
                <w:rFonts w:hint="eastAsia" w:ascii="仿宋" w:hAnsi="仿宋" w:eastAsia="仿宋"/>
                <w:kern w:val="0"/>
                <w:sz w:val="20"/>
                <w:szCs w:val="21"/>
              </w:rPr>
            </w:pPr>
            <w:r>
              <w:rPr>
                <w:rFonts w:ascii="仿宋" w:hAnsi="仿宋" w:eastAsia="仿宋"/>
                <w:kern w:val="0"/>
                <w:sz w:val="20"/>
                <w:szCs w:val="21"/>
              </w:rPr>
              <w:t>1</w:t>
            </w:r>
          </w:p>
        </w:tc>
        <w:tc>
          <w:tcPr>
            <w:tcW w:w="1883" w:type="dxa"/>
            <w:vAlign w:val="center"/>
          </w:tcPr>
          <w:p w14:paraId="2162B56F">
            <w:pPr>
              <w:jc w:val="center"/>
              <w:rPr>
                <w:rFonts w:hint="eastAsia" w:ascii="仿宋" w:hAnsi="仿宋" w:eastAsia="仿宋"/>
                <w:kern w:val="0"/>
                <w:sz w:val="20"/>
                <w:szCs w:val="21"/>
              </w:rPr>
            </w:pPr>
            <w:r>
              <w:rPr>
                <w:rFonts w:hint="eastAsia" w:ascii="仿宋" w:hAnsi="仿宋" w:eastAsia="仿宋"/>
                <w:kern w:val="0"/>
                <w:sz w:val="20"/>
                <w:szCs w:val="21"/>
              </w:rPr>
              <w:t>发电机</w:t>
            </w:r>
          </w:p>
        </w:tc>
        <w:tc>
          <w:tcPr>
            <w:tcW w:w="1661" w:type="dxa"/>
            <w:vAlign w:val="center"/>
          </w:tcPr>
          <w:p w14:paraId="62D7360B">
            <w:pPr>
              <w:jc w:val="center"/>
              <w:rPr>
                <w:rFonts w:hint="eastAsia" w:ascii="仿宋" w:hAnsi="仿宋" w:eastAsia="仿宋"/>
                <w:kern w:val="0"/>
                <w:sz w:val="20"/>
                <w:szCs w:val="21"/>
              </w:rPr>
            </w:pPr>
            <w:r>
              <w:rPr>
                <w:rFonts w:ascii="仿宋" w:hAnsi="仿宋" w:eastAsia="仿宋"/>
                <w:kern w:val="0"/>
                <w:sz w:val="20"/>
                <w:szCs w:val="21"/>
              </w:rPr>
              <w:t>DSM-15</w:t>
            </w:r>
          </w:p>
          <w:p w14:paraId="75413236">
            <w:pPr>
              <w:jc w:val="center"/>
              <w:rPr>
                <w:rFonts w:hint="eastAsia" w:ascii="仿宋" w:hAnsi="仿宋" w:eastAsia="仿宋"/>
                <w:kern w:val="0"/>
                <w:sz w:val="20"/>
                <w:szCs w:val="21"/>
              </w:rPr>
            </w:pPr>
            <w:r>
              <w:rPr>
                <w:rFonts w:ascii="仿宋" w:hAnsi="仿宋" w:eastAsia="仿宋"/>
                <w:kern w:val="0"/>
                <w:sz w:val="20"/>
                <w:szCs w:val="21"/>
              </w:rPr>
              <w:t>10KW</w:t>
            </w:r>
          </w:p>
        </w:tc>
        <w:tc>
          <w:tcPr>
            <w:tcW w:w="1843" w:type="dxa"/>
            <w:vAlign w:val="center"/>
          </w:tcPr>
          <w:p w14:paraId="6130493C">
            <w:pPr>
              <w:jc w:val="center"/>
              <w:rPr>
                <w:rFonts w:hint="eastAsia" w:ascii="仿宋" w:hAnsi="仿宋" w:eastAsia="仿宋"/>
                <w:kern w:val="0"/>
                <w:sz w:val="20"/>
                <w:szCs w:val="21"/>
              </w:rPr>
            </w:pPr>
            <w:r>
              <w:rPr>
                <w:rFonts w:ascii="仿宋" w:hAnsi="仿宋" w:eastAsia="仿宋"/>
                <w:kern w:val="0"/>
                <w:sz w:val="20"/>
                <w:szCs w:val="21"/>
              </w:rPr>
              <w:t>1台</w:t>
            </w:r>
          </w:p>
        </w:tc>
        <w:tc>
          <w:tcPr>
            <w:tcW w:w="2551" w:type="dxa"/>
            <w:vAlign w:val="center"/>
          </w:tcPr>
          <w:p w14:paraId="14767A4F">
            <w:pPr>
              <w:jc w:val="center"/>
              <w:rPr>
                <w:rFonts w:hint="eastAsia" w:ascii="仿宋" w:hAnsi="仿宋" w:eastAsia="仿宋"/>
                <w:kern w:val="0"/>
                <w:sz w:val="20"/>
                <w:szCs w:val="21"/>
              </w:rPr>
            </w:pPr>
          </w:p>
        </w:tc>
      </w:tr>
      <w:tr w14:paraId="16FB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Align w:val="center"/>
          </w:tcPr>
          <w:p w14:paraId="2AB06C8F">
            <w:pPr>
              <w:jc w:val="center"/>
              <w:rPr>
                <w:rFonts w:hint="eastAsia" w:ascii="仿宋" w:hAnsi="仿宋" w:eastAsia="仿宋"/>
                <w:kern w:val="0"/>
                <w:sz w:val="20"/>
                <w:szCs w:val="21"/>
              </w:rPr>
            </w:pPr>
            <w:r>
              <w:rPr>
                <w:rFonts w:ascii="仿宋" w:hAnsi="仿宋" w:eastAsia="仿宋"/>
                <w:kern w:val="0"/>
                <w:sz w:val="20"/>
                <w:szCs w:val="21"/>
              </w:rPr>
              <w:t>2</w:t>
            </w:r>
          </w:p>
        </w:tc>
        <w:tc>
          <w:tcPr>
            <w:tcW w:w="1883" w:type="dxa"/>
            <w:vAlign w:val="center"/>
          </w:tcPr>
          <w:p w14:paraId="4D417314">
            <w:pPr>
              <w:jc w:val="center"/>
              <w:rPr>
                <w:rFonts w:hint="eastAsia" w:ascii="仿宋" w:hAnsi="仿宋" w:eastAsia="仿宋"/>
                <w:kern w:val="0"/>
                <w:sz w:val="20"/>
                <w:szCs w:val="21"/>
              </w:rPr>
            </w:pPr>
            <w:r>
              <w:rPr>
                <w:rFonts w:hint="eastAsia" w:ascii="仿宋" w:hAnsi="仿宋" w:eastAsia="仿宋"/>
                <w:kern w:val="0"/>
                <w:sz w:val="20"/>
                <w:szCs w:val="21"/>
              </w:rPr>
              <w:t>电梯</w:t>
            </w:r>
          </w:p>
        </w:tc>
        <w:tc>
          <w:tcPr>
            <w:tcW w:w="1661" w:type="dxa"/>
            <w:vAlign w:val="center"/>
          </w:tcPr>
          <w:p w14:paraId="62E8AAE4">
            <w:pPr>
              <w:jc w:val="center"/>
              <w:rPr>
                <w:rFonts w:hint="eastAsia" w:ascii="仿宋" w:hAnsi="仿宋" w:eastAsia="仿宋"/>
                <w:kern w:val="0"/>
                <w:sz w:val="20"/>
                <w:szCs w:val="21"/>
              </w:rPr>
            </w:pPr>
            <w:r>
              <w:rPr>
                <w:rFonts w:ascii="仿宋" w:hAnsi="仿宋" w:eastAsia="仿宋"/>
                <w:kern w:val="0"/>
                <w:sz w:val="20"/>
                <w:szCs w:val="21"/>
              </w:rPr>
              <w:t>1000KG</w:t>
            </w:r>
          </w:p>
        </w:tc>
        <w:tc>
          <w:tcPr>
            <w:tcW w:w="1843" w:type="dxa"/>
            <w:vAlign w:val="center"/>
          </w:tcPr>
          <w:p w14:paraId="12F0EADC">
            <w:pPr>
              <w:jc w:val="center"/>
              <w:rPr>
                <w:rFonts w:hint="eastAsia" w:ascii="仿宋" w:hAnsi="仿宋" w:eastAsia="仿宋"/>
                <w:kern w:val="0"/>
                <w:sz w:val="20"/>
                <w:szCs w:val="21"/>
              </w:rPr>
            </w:pPr>
            <w:r>
              <w:rPr>
                <w:rFonts w:ascii="仿宋" w:hAnsi="仿宋" w:eastAsia="仿宋"/>
                <w:kern w:val="0"/>
                <w:sz w:val="20"/>
                <w:szCs w:val="21"/>
              </w:rPr>
              <w:t>1台</w:t>
            </w:r>
          </w:p>
        </w:tc>
        <w:tc>
          <w:tcPr>
            <w:tcW w:w="2551" w:type="dxa"/>
            <w:vAlign w:val="center"/>
          </w:tcPr>
          <w:p w14:paraId="3F6EC154">
            <w:pPr>
              <w:jc w:val="center"/>
              <w:rPr>
                <w:rFonts w:hint="eastAsia" w:ascii="仿宋" w:hAnsi="仿宋" w:eastAsia="仿宋"/>
                <w:kern w:val="0"/>
                <w:sz w:val="20"/>
                <w:szCs w:val="21"/>
              </w:rPr>
            </w:pPr>
          </w:p>
        </w:tc>
      </w:tr>
      <w:tr w14:paraId="3CD0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Align w:val="center"/>
          </w:tcPr>
          <w:p w14:paraId="4C0306E0">
            <w:pPr>
              <w:jc w:val="center"/>
              <w:rPr>
                <w:rFonts w:hint="eastAsia" w:ascii="仿宋" w:hAnsi="仿宋" w:eastAsia="仿宋"/>
                <w:kern w:val="0"/>
                <w:sz w:val="20"/>
                <w:szCs w:val="21"/>
              </w:rPr>
            </w:pPr>
            <w:r>
              <w:rPr>
                <w:rFonts w:ascii="仿宋" w:hAnsi="仿宋" w:eastAsia="仿宋"/>
                <w:kern w:val="0"/>
                <w:sz w:val="20"/>
                <w:szCs w:val="21"/>
              </w:rPr>
              <w:t>3</w:t>
            </w:r>
          </w:p>
        </w:tc>
        <w:tc>
          <w:tcPr>
            <w:tcW w:w="1883" w:type="dxa"/>
            <w:vAlign w:val="center"/>
          </w:tcPr>
          <w:p w14:paraId="2B2BA488">
            <w:pPr>
              <w:jc w:val="center"/>
              <w:rPr>
                <w:rFonts w:hint="eastAsia" w:ascii="仿宋" w:hAnsi="仿宋" w:eastAsia="仿宋"/>
                <w:kern w:val="0"/>
                <w:sz w:val="20"/>
                <w:szCs w:val="21"/>
              </w:rPr>
            </w:pPr>
            <w:r>
              <w:rPr>
                <w:rFonts w:hint="eastAsia" w:ascii="仿宋" w:hAnsi="仿宋" w:eastAsia="仿宋"/>
                <w:kern w:val="0"/>
                <w:sz w:val="20"/>
                <w:szCs w:val="21"/>
              </w:rPr>
              <w:t>配电柜</w:t>
            </w:r>
          </w:p>
        </w:tc>
        <w:tc>
          <w:tcPr>
            <w:tcW w:w="1661" w:type="dxa"/>
            <w:vAlign w:val="center"/>
          </w:tcPr>
          <w:p w14:paraId="4453B120">
            <w:pPr>
              <w:jc w:val="center"/>
              <w:rPr>
                <w:rFonts w:hint="eastAsia" w:ascii="仿宋" w:hAnsi="仿宋" w:eastAsia="仿宋"/>
                <w:kern w:val="0"/>
                <w:sz w:val="20"/>
                <w:szCs w:val="21"/>
              </w:rPr>
            </w:pPr>
            <w:r>
              <w:rPr>
                <w:rFonts w:ascii="仿宋" w:hAnsi="仿宋" w:eastAsia="仿宋"/>
                <w:kern w:val="0"/>
                <w:sz w:val="20"/>
                <w:szCs w:val="21"/>
              </w:rPr>
              <w:t>146KW</w:t>
            </w:r>
          </w:p>
        </w:tc>
        <w:tc>
          <w:tcPr>
            <w:tcW w:w="1843" w:type="dxa"/>
            <w:vAlign w:val="center"/>
          </w:tcPr>
          <w:p w14:paraId="59BEE98C">
            <w:pPr>
              <w:jc w:val="center"/>
              <w:rPr>
                <w:rFonts w:hint="eastAsia" w:ascii="仿宋" w:hAnsi="仿宋" w:eastAsia="仿宋"/>
                <w:kern w:val="0"/>
                <w:sz w:val="20"/>
                <w:szCs w:val="21"/>
              </w:rPr>
            </w:pPr>
            <w:r>
              <w:rPr>
                <w:rFonts w:hint="eastAsia" w:ascii="仿宋" w:hAnsi="仿宋" w:eastAsia="仿宋"/>
                <w:kern w:val="0"/>
                <w:sz w:val="20"/>
                <w:szCs w:val="21"/>
              </w:rPr>
              <w:t>一组</w:t>
            </w:r>
          </w:p>
        </w:tc>
        <w:tc>
          <w:tcPr>
            <w:tcW w:w="2551" w:type="dxa"/>
            <w:vAlign w:val="center"/>
          </w:tcPr>
          <w:p w14:paraId="0C12804C">
            <w:pPr>
              <w:jc w:val="center"/>
              <w:rPr>
                <w:rFonts w:hint="eastAsia" w:ascii="仿宋" w:hAnsi="仿宋" w:eastAsia="仿宋"/>
                <w:kern w:val="0"/>
                <w:sz w:val="20"/>
                <w:szCs w:val="21"/>
              </w:rPr>
            </w:pPr>
          </w:p>
        </w:tc>
      </w:tr>
      <w:tr w14:paraId="5CE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Align w:val="center"/>
          </w:tcPr>
          <w:p w14:paraId="27F0A7CC">
            <w:pPr>
              <w:jc w:val="center"/>
              <w:rPr>
                <w:rFonts w:hint="eastAsia" w:ascii="仿宋" w:hAnsi="仿宋" w:eastAsia="仿宋"/>
                <w:kern w:val="0"/>
                <w:sz w:val="20"/>
                <w:szCs w:val="21"/>
              </w:rPr>
            </w:pPr>
            <w:r>
              <w:rPr>
                <w:rFonts w:ascii="仿宋" w:hAnsi="仿宋" w:eastAsia="仿宋"/>
                <w:kern w:val="0"/>
                <w:sz w:val="20"/>
                <w:szCs w:val="21"/>
              </w:rPr>
              <w:t>4</w:t>
            </w:r>
          </w:p>
        </w:tc>
        <w:tc>
          <w:tcPr>
            <w:tcW w:w="1883" w:type="dxa"/>
            <w:vAlign w:val="center"/>
          </w:tcPr>
          <w:p w14:paraId="566205F0">
            <w:pPr>
              <w:jc w:val="center"/>
              <w:rPr>
                <w:rFonts w:hint="eastAsia" w:ascii="仿宋" w:hAnsi="仿宋" w:eastAsia="仿宋"/>
                <w:kern w:val="0"/>
                <w:sz w:val="20"/>
                <w:szCs w:val="21"/>
              </w:rPr>
            </w:pPr>
            <w:r>
              <w:rPr>
                <w:rFonts w:ascii="仿宋" w:hAnsi="仿宋" w:eastAsia="仿宋"/>
                <w:kern w:val="0"/>
                <w:sz w:val="20"/>
                <w:szCs w:val="21"/>
              </w:rPr>
              <w:t>标本楼配套设备设施</w:t>
            </w:r>
          </w:p>
        </w:tc>
        <w:tc>
          <w:tcPr>
            <w:tcW w:w="1661" w:type="dxa"/>
            <w:vAlign w:val="center"/>
          </w:tcPr>
          <w:p w14:paraId="098AB74F">
            <w:pPr>
              <w:jc w:val="center"/>
              <w:rPr>
                <w:rFonts w:hint="eastAsia" w:ascii="仿宋" w:hAnsi="仿宋" w:eastAsia="仿宋"/>
                <w:kern w:val="0"/>
                <w:sz w:val="20"/>
                <w:szCs w:val="21"/>
              </w:rPr>
            </w:pPr>
            <w:r>
              <w:rPr>
                <w:rFonts w:ascii="仿宋" w:hAnsi="仿宋" w:eastAsia="仿宋"/>
                <w:kern w:val="0"/>
                <w:sz w:val="20"/>
                <w:szCs w:val="21"/>
              </w:rPr>
              <w:t>/</w:t>
            </w:r>
          </w:p>
        </w:tc>
        <w:tc>
          <w:tcPr>
            <w:tcW w:w="1843" w:type="dxa"/>
            <w:vAlign w:val="center"/>
          </w:tcPr>
          <w:p w14:paraId="29A7137D">
            <w:pPr>
              <w:jc w:val="center"/>
              <w:rPr>
                <w:rFonts w:hint="eastAsia" w:ascii="仿宋" w:hAnsi="仿宋" w:eastAsia="仿宋"/>
                <w:kern w:val="0"/>
                <w:sz w:val="20"/>
                <w:szCs w:val="21"/>
              </w:rPr>
            </w:pPr>
            <w:r>
              <w:rPr>
                <w:rFonts w:hint="eastAsia" w:ascii="仿宋" w:hAnsi="仿宋" w:eastAsia="仿宋"/>
                <w:kern w:val="0"/>
                <w:sz w:val="20"/>
                <w:szCs w:val="21"/>
              </w:rPr>
              <w:t>一</w:t>
            </w:r>
            <w:r>
              <w:rPr>
                <w:rFonts w:ascii="仿宋" w:hAnsi="仿宋" w:eastAsia="仿宋"/>
                <w:kern w:val="0"/>
                <w:sz w:val="20"/>
                <w:szCs w:val="21"/>
              </w:rPr>
              <w:t>套</w:t>
            </w:r>
          </w:p>
        </w:tc>
        <w:tc>
          <w:tcPr>
            <w:tcW w:w="2551" w:type="dxa"/>
            <w:vAlign w:val="center"/>
          </w:tcPr>
          <w:p w14:paraId="09A36852">
            <w:pPr>
              <w:jc w:val="center"/>
              <w:rPr>
                <w:rFonts w:hint="eastAsia" w:ascii="仿宋" w:hAnsi="仿宋" w:eastAsia="仿宋"/>
                <w:kern w:val="0"/>
                <w:sz w:val="20"/>
                <w:szCs w:val="21"/>
              </w:rPr>
            </w:pPr>
          </w:p>
        </w:tc>
      </w:tr>
      <w:tr w14:paraId="0000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Align w:val="center"/>
          </w:tcPr>
          <w:p w14:paraId="78825434">
            <w:pPr>
              <w:jc w:val="center"/>
              <w:rPr>
                <w:rFonts w:hint="eastAsia" w:ascii="仿宋" w:hAnsi="仿宋" w:eastAsia="仿宋"/>
                <w:kern w:val="0"/>
                <w:sz w:val="20"/>
                <w:szCs w:val="21"/>
              </w:rPr>
            </w:pPr>
            <w:r>
              <w:rPr>
                <w:rFonts w:ascii="仿宋" w:hAnsi="仿宋" w:eastAsia="仿宋"/>
                <w:kern w:val="0"/>
                <w:sz w:val="20"/>
                <w:szCs w:val="21"/>
              </w:rPr>
              <w:t>5</w:t>
            </w:r>
          </w:p>
        </w:tc>
        <w:tc>
          <w:tcPr>
            <w:tcW w:w="1883" w:type="dxa"/>
            <w:vAlign w:val="center"/>
          </w:tcPr>
          <w:p w14:paraId="3AE552EA">
            <w:pPr>
              <w:jc w:val="center"/>
              <w:rPr>
                <w:rFonts w:hint="eastAsia" w:ascii="仿宋" w:hAnsi="仿宋" w:eastAsia="仿宋"/>
                <w:kern w:val="0"/>
                <w:sz w:val="20"/>
                <w:szCs w:val="21"/>
              </w:rPr>
            </w:pPr>
            <w:r>
              <w:rPr>
                <w:rFonts w:hint="eastAsia" w:ascii="仿宋" w:hAnsi="仿宋" w:eastAsia="仿宋"/>
                <w:kern w:val="0"/>
                <w:sz w:val="20"/>
                <w:szCs w:val="21"/>
              </w:rPr>
              <w:t>冷库</w:t>
            </w:r>
          </w:p>
        </w:tc>
        <w:tc>
          <w:tcPr>
            <w:tcW w:w="1661" w:type="dxa"/>
            <w:vAlign w:val="center"/>
          </w:tcPr>
          <w:p w14:paraId="0AAAB6F3">
            <w:pPr>
              <w:jc w:val="center"/>
              <w:rPr>
                <w:rFonts w:hint="eastAsia" w:ascii="仿宋" w:hAnsi="仿宋" w:eastAsia="仿宋"/>
                <w:kern w:val="0"/>
                <w:sz w:val="20"/>
                <w:szCs w:val="21"/>
              </w:rPr>
            </w:pPr>
            <w:r>
              <w:rPr>
                <w:rFonts w:ascii="仿宋" w:hAnsi="仿宋" w:eastAsia="仿宋"/>
                <w:kern w:val="0"/>
                <w:sz w:val="20"/>
                <w:szCs w:val="21"/>
              </w:rPr>
              <w:t>-36°C</w:t>
            </w:r>
          </w:p>
        </w:tc>
        <w:tc>
          <w:tcPr>
            <w:tcW w:w="1843" w:type="dxa"/>
            <w:vAlign w:val="center"/>
          </w:tcPr>
          <w:p w14:paraId="523936E2">
            <w:pPr>
              <w:jc w:val="center"/>
              <w:rPr>
                <w:rFonts w:hint="eastAsia" w:ascii="仿宋" w:hAnsi="仿宋" w:eastAsia="仿宋"/>
                <w:kern w:val="0"/>
                <w:sz w:val="20"/>
                <w:szCs w:val="21"/>
              </w:rPr>
            </w:pPr>
            <w:r>
              <w:rPr>
                <w:rFonts w:hint="eastAsia" w:ascii="仿宋" w:hAnsi="仿宋" w:eastAsia="仿宋"/>
                <w:kern w:val="0"/>
                <w:sz w:val="20"/>
                <w:szCs w:val="21"/>
              </w:rPr>
              <w:t>一只</w:t>
            </w:r>
          </w:p>
        </w:tc>
        <w:tc>
          <w:tcPr>
            <w:tcW w:w="2551" w:type="dxa"/>
            <w:vAlign w:val="center"/>
          </w:tcPr>
          <w:p w14:paraId="77FB5530">
            <w:pPr>
              <w:jc w:val="center"/>
              <w:rPr>
                <w:rFonts w:hint="eastAsia" w:ascii="仿宋" w:hAnsi="仿宋" w:eastAsia="仿宋"/>
                <w:kern w:val="0"/>
                <w:sz w:val="20"/>
                <w:szCs w:val="21"/>
              </w:rPr>
            </w:pPr>
          </w:p>
        </w:tc>
      </w:tr>
    </w:tbl>
    <w:p w14:paraId="1DACD131">
      <w:pPr>
        <w:jc w:val="left"/>
        <w:rPr>
          <w:rFonts w:hint="eastAsia" w:ascii="仿宋" w:hAnsi="仿宋" w:eastAsia="仿宋"/>
          <w:color w:val="000000"/>
          <w:sz w:val="24"/>
        </w:rPr>
      </w:pPr>
    </w:p>
    <w:p w14:paraId="09E20F49">
      <w:pPr>
        <w:widowControl/>
        <w:jc w:val="left"/>
        <w:rPr>
          <w:rFonts w:hint="eastAsia" w:ascii="仿宋" w:hAnsi="仿宋" w:eastAsia="仿宋"/>
          <w:szCs w:val="21"/>
        </w:rPr>
      </w:pPr>
    </w:p>
    <w:p w14:paraId="4071138D">
      <w:pPr>
        <w:widowControl/>
        <w:jc w:val="left"/>
        <w:rPr>
          <w:rFonts w:hint="eastAsia" w:ascii="仿宋" w:hAnsi="仿宋" w:eastAsia="仿宋"/>
          <w:b/>
          <w:szCs w:val="21"/>
        </w:rPr>
      </w:pPr>
      <w:r>
        <w:rPr>
          <w:rFonts w:ascii="仿宋" w:hAnsi="仿宋" w:eastAsia="仿宋"/>
          <w:szCs w:val="21"/>
        </w:rPr>
        <w:br w:type="page"/>
      </w:r>
      <w:r>
        <w:rPr>
          <w:rFonts w:hint="eastAsia" w:ascii="仿宋" w:hAnsi="仿宋" w:eastAsia="仿宋"/>
          <w:b/>
          <w:szCs w:val="21"/>
        </w:rPr>
        <w:t>附件二：</w:t>
      </w:r>
      <w:bookmarkStart w:id="8" w:name="四"/>
      <w:r>
        <w:rPr>
          <w:rFonts w:hint="eastAsia" w:ascii="仿宋" w:hAnsi="仿宋" w:eastAsia="仿宋"/>
          <w:b/>
          <w:szCs w:val="21"/>
        </w:rPr>
        <w:t>上海科技馆物业管理工作考核管理办法</w:t>
      </w:r>
    </w:p>
    <w:p w14:paraId="4D07CC42">
      <w:pPr>
        <w:widowControl/>
        <w:jc w:val="left"/>
        <w:rPr>
          <w:rFonts w:hint="eastAsia" w:ascii="仿宋" w:hAnsi="仿宋" w:eastAsia="仿宋"/>
          <w:szCs w:val="21"/>
        </w:rPr>
      </w:pPr>
    </w:p>
    <w:p w14:paraId="3F33D71E">
      <w:pPr>
        <w:pStyle w:val="47"/>
        <w:numPr>
          <w:ilvl w:val="0"/>
          <w:numId w:val="86"/>
        </w:numPr>
        <w:ind w:firstLineChars="0"/>
        <w:rPr>
          <w:rFonts w:hint="eastAsia" w:ascii="仿宋" w:hAnsi="仿宋" w:eastAsia="仿宋"/>
          <w:szCs w:val="21"/>
        </w:rPr>
      </w:pPr>
      <w:r>
        <w:rPr>
          <w:rFonts w:hint="eastAsia" w:ascii="仿宋" w:hAnsi="仿宋" w:eastAsia="仿宋"/>
          <w:szCs w:val="21"/>
        </w:rPr>
        <w:t>考核目的</w:t>
      </w:r>
    </w:p>
    <w:p w14:paraId="42D07D41">
      <w:pPr>
        <w:pStyle w:val="13"/>
        <w:tabs>
          <w:tab w:val="left" w:pos="680"/>
        </w:tabs>
        <w:spacing w:after="0"/>
        <w:ind w:left="0" w:leftChars="0" w:firstLine="420" w:firstLineChars="200"/>
        <w:rPr>
          <w:rFonts w:hint="eastAsia" w:ascii="仿宋" w:hAnsi="仿宋" w:eastAsia="仿宋"/>
          <w:szCs w:val="21"/>
        </w:rPr>
      </w:pPr>
      <w:r>
        <w:rPr>
          <w:rFonts w:hint="eastAsia" w:ascii="仿宋" w:hAnsi="仿宋" w:eastAsia="仿宋"/>
          <w:szCs w:val="21"/>
        </w:rPr>
        <w:t>为加强上海科技馆物业服务供方工作质量考核，提升物业服务供方的工作积极性，发挥其主观能动性，使其在物业服务过程中完善服务，体现有奖有惩的原则，统一规范考核标准，特制定本办法。上海科技馆（以下简称“甲方”）将对供方物业管理有限公司（以下简称“乙方”）的物业服务工作质量进行考核。</w:t>
      </w:r>
    </w:p>
    <w:p w14:paraId="5361FAE8">
      <w:pPr>
        <w:pStyle w:val="13"/>
        <w:tabs>
          <w:tab w:val="left" w:pos="680"/>
        </w:tabs>
        <w:spacing w:after="0"/>
        <w:ind w:left="0" w:leftChars="0" w:firstLine="420" w:firstLineChars="200"/>
        <w:rPr>
          <w:rFonts w:hint="eastAsia" w:ascii="仿宋" w:hAnsi="仿宋" w:eastAsia="仿宋"/>
          <w:szCs w:val="21"/>
        </w:rPr>
      </w:pPr>
    </w:p>
    <w:bookmarkEnd w:id="8"/>
    <w:p w14:paraId="70E37D61">
      <w:pPr>
        <w:pStyle w:val="47"/>
        <w:numPr>
          <w:ilvl w:val="0"/>
          <w:numId w:val="86"/>
        </w:numPr>
        <w:ind w:firstLineChars="0"/>
        <w:rPr>
          <w:rFonts w:hint="eastAsia" w:ascii="仿宋" w:hAnsi="仿宋" w:eastAsia="仿宋"/>
          <w:szCs w:val="21"/>
        </w:rPr>
      </w:pPr>
      <w:r>
        <w:rPr>
          <w:rFonts w:hint="eastAsia" w:ascii="仿宋" w:hAnsi="仿宋" w:eastAsia="仿宋"/>
          <w:szCs w:val="21"/>
        </w:rPr>
        <w:t>组织形式</w:t>
      </w:r>
    </w:p>
    <w:p w14:paraId="624DF00B">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由甲方与物业管理工作相关的处室组成考评小组，负责对乙方进行考核。</w:t>
      </w:r>
    </w:p>
    <w:p w14:paraId="62FEAEEF">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验收小组组长由分管馆领导担任，负责验收的总体管理，督查以及验收结果的审核。</w:t>
      </w:r>
    </w:p>
    <w:p w14:paraId="5F89F7F7">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考评小组组长由场馆运行责任部门负责人担任，负责考评的总体管理，督查以及考评结果的审核，经办人（考评小组成员）负责考评的日常组织工作及考评信息、数据或结果的收集、整理和汇总工作，并对乙方的考核结果提出最终意见。</w:t>
      </w:r>
    </w:p>
    <w:p w14:paraId="4AFAA335">
      <w:pPr>
        <w:tabs>
          <w:tab w:val="left" w:pos="680"/>
        </w:tabs>
        <w:ind w:firstLine="420" w:firstLineChars="200"/>
        <w:rPr>
          <w:rFonts w:hint="eastAsia" w:ascii="仿宋" w:hAnsi="仿宋" w:eastAsia="仿宋"/>
          <w:szCs w:val="21"/>
        </w:rPr>
      </w:pPr>
    </w:p>
    <w:p w14:paraId="0C54185A">
      <w:pPr>
        <w:pStyle w:val="47"/>
        <w:numPr>
          <w:ilvl w:val="0"/>
          <w:numId w:val="86"/>
        </w:numPr>
        <w:ind w:firstLineChars="0"/>
        <w:rPr>
          <w:rFonts w:hint="eastAsia" w:ascii="仿宋" w:hAnsi="仿宋" w:eastAsia="仿宋"/>
          <w:szCs w:val="21"/>
        </w:rPr>
      </w:pPr>
      <w:r>
        <w:rPr>
          <w:rFonts w:hint="eastAsia" w:ascii="仿宋" w:hAnsi="仿宋" w:eastAsia="仿宋"/>
          <w:szCs w:val="21"/>
        </w:rPr>
        <w:t>考评依据</w:t>
      </w:r>
    </w:p>
    <w:p w14:paraId="1136DDFC">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物业管理委托合同要求（包括招标文件的要求和投标方应标文件的承诺）</w:t>
      </w:r>
    </w:p>
    <w:p w14:paraId="00EEC340">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国家及行业法律法规要求</w:t>
      </w:r>
    </w:p>
    <w:p w14:paraId="62C5124A">
      <w:pPr>
        <w:pStyle w:val="13"/>
        <w:numPr>
          <w:ilvl w:val="1"/>
          <w:numId w:val="86"/>
        </w:numPr>
        <w:tabs>
          <w:tab w:val="left" w:pos="680"/>
        </w:tabs>
        <w:spacing w:after="0"/>
        <w:ind w:leftChars="0"/>
        <w:rPr>
          <w:rFonts w:hint="eastAsia" w:ascii="仿宋" w:hAnsi="仿宋" w:eastAsia="仿宋"/>
          <w:szCs w:val="21"/>
        </w:rPr>
      </w:pPr>
      <w:r>
        <w:rPr>
          <w:rFonts w:ascii="仿宋" w:hAnsi="仿宋" w:eastAsia="仿宋"/>
          <w:szCs w:val="21"/>
        </w:rPr>
        <w:t>ISO900</w:t>
      </w:r>
      <w:r>
        <w:rPr>
          <w:rFonts w:hint="eastAsia" w:ascii="仿宋" w:hAnsi="仿宋" w:eastAsia="仿宋"/>
          <w:szCs w:val="21"/>
        </w:rPr>
        <w:t>1</w:t>
      </w:r>
      <w:r>
        <w:rPr>
          <w:rFonts w:ascii="仿宋" w:hAnsi="仿宋" w:eastAsia="仿宋"/>
          <w:szCs w:val="21"/>
        </w:rPr>
        <w:t>/1400</w:t>
      </w:r>
      <w:r>
        <w:rPr>
          <w:rFonts w:hint="eastAsia" w:ascii="仿宋" w:hAnsi="仿宋" w:eastAsia="仿宋"/>
          <w:szCs w:val="21"/>
        </w:rPr>
        <w:t>1/45001质量管理标准</w:t>
      </w:r>
    </w:p>
    <w:p w14:paraId="3D5B88E3">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甲方相关管理文件、作业指导书</w:t>
      </w:r>
    </w:p>
    <w:p w14:paraId="7B9F2FE6">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甲方各相关考核部门制定的考核内容</w:t>
      </w:r>
    </w:p>
    <w:p w14:paraId="24FD76AE">
      <w:pPr>
        <w:tabs>
          <w:tab w:val="left" w:pos="680"/>
        </w:tabs>
        <w:ind w:firstLine="420" w:firstLineChars="200"/>
        <w:rPr>
          <w:rFonts w:hint="eastAsia" w:ascii="仿宋" w:hAnsi="仿宋" w:eastAsia="仿宋"/>
          <w:szCs w:val="21"/>
        </w:rPr>
      </w:pPr>
      <w:r>
        <w:rPr>
          <w:rFonts w:hint="eastAsia" w:ascii="仿宋" w:hAnsi="仿宋" w:eastAsia="仿宋"/>
          <w:szCs w:val="21"/>
        </w:rPr>
        <w:t>甲方各考核部门依据上述考评依据自行制定相应的考核办法，编制《物业管理工作质量考核表（</w:t>
      </w:r>
      <w:r>
        <w:rPr>
          <w:rFonts w:ascii="仿宋" w:hAnsi="仿宋" w:eastAsia="仿宋"/>
          <w:szCs w:val="21"/>
        </w:rPr>
        <w:t>XX部门）》，</w:t>
      </w:r>
      <w:r>
        <w:rPr>
          <w:rFonts w:hint="eastAsia" w:ascii="仿宋" w:hAnsi="仿宋" w:eastAsia="仿宋"/>
          <w:szCs w:val="21"/>
        </w:rPr>
        <w:t>满分为</w:t>
      </w:r>
      <w:r>
        <w:rPr>
          <w:rFonts w:ascii="仿宋" w:hAnsi="仿宋" w:eastAsia="仿宋"/>
          <w:szCs w:val="21"/>
        </w:rPr>
        <w:t>100</w:t>
      </w:r>
      <w:r>
        <w:rPr>
          <w:rFonts w:hint="eastAsia" w:ascii="仿宋" w:hAnsi="仿宋" w:eastAsia="仿宋"/>
          <w:szCs w:val="21"/>
        </w:rPr>
        <w:t>分，可设立加分项。考核内容及评分标准可根据实际情况做出必要的调整、修正，</w:t>
      </w:r>
      <w:r>
        <w:rPr>
          <w:rFonts w:ascii="仿宋" w:hAnsi="仿宋" w:eastAsia="仿宋"/>
          <w:szCs w:val="21"/>
        </w:rPr>
        <w:t>各部门修订考核办法后须在物业考评小组会议上审核通过后生效。</w:t>
      </w:r>
    </w:p>
    <w:p w14:paraId="2ABEA8E2">
      <w:pPr>
        <w:tabs>
          <w:tab w:val="left" w:pos="680"/>
        </w:tabs>
        <w:ind w:firstLine="420" w:firstLineChars="200"/>
        <w:rPr>
          <w:rFonts w:hint="eastAsia" w:ascii="仿宋" w:hAnsi="仿宋" w:eastAsia="仿宋"/>
          <w:szCs w:val="21"/>
        </w:rPr>
      </w:pPr>
    </w:p>
    <w:p w14:paraId="6F61BE5D">
      <w:pPr>
        <w:pStyle w:val="47"/>
        <w:numPr>
          <w:ilvl w:val="0"/>
          <w:numId w:val="86"/>
        </w:numPr>
        <w:ind w:firstLineChars="0"/>
        <w:rPr>
          <w:rFonts w:hint="eastAsia" w:ascii="仿宋" w:hAnsi="仿宋" w:eastAsia="仿宋"/>
          <w:szCs w:val="21"/>
        </w:rPr>
      </w:pPr>
      <w:r>
        <w:rPr>
          <w:rFonts w:hint="eastAsia" w:ascii="仿宋" w:hAnsi="仿宋" w:eastAsia="仿宋"/>
          <w:szCs w:val="21"/>
        </w:rPr>
        <w:t>考评形式</w:t>
      </w:r>
    </w:p>
    <w:p w14:paraId="13D0F4F1">
      <w:pPr>
        <w:pStyle w:val="13"/>
        <w:tabs>
          <w:tab w:val="left" w:pos="680"/>
        </w:tabs>
        <w:spacing w:after="0"/>
        <w:ind w:left="0" w:leftChars="0" w:firstLine="420" w:firstLineChars="200"/>
        <w:rPr>
          <w:rFonts w:hint="eastAsia" w:ascii="仿宋" w:hAnsi="仿宋" w:eastAsia="仿宋"/>
          <w:szCs w:val="21"/>
        </w:rPr>
      </w:pPr>
      <w:r>
        <w:rPr>
          <w:rFonts w:hint="eastAsia" w:ascii="仿宋" w:hAnsi="仿宋" w:eastAsia="仿宋"/>
          <w:szCs w:val="21"/>
        </w:rPr>
        <w:t>考评分为月度考核、季度考核及年度考核。</w:t>
      </w:r>
    </w:p>
    <w:p w14:paraId="52517E77">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月度考核</w:t>
      </w:r>
    </w:p>
    <w:p w14:paraId="1B6D8EEC">
      <w:pPr>
        <w:ind w:firstLine="420" w:firstLineChars="200"/>
        <w:rPr>
          <w:rFonts w:hint="eastAsia" w:ascii="仿宋" w:hAnsi="仿宋" w:eastAsia="仿宋"/>
          <w:szCs w:val="21"/>
        </w:rPr>
      </w:pPr>
      <w:r>
        <w:rPr>
          <w:rFonts w:ascii="仿宋" w:hAnsi="仿宋" w:eastAsia="仿宋"/>
          <w:szCs w:val="21"/>
        </w:rPr>
        <w:t>月度考核由</w:t>
      </w:r>
      <w:r>
        <w:rPr>
          <w:rFonts w:hint="eastAsia" w:ascii="仿宋" w:hAnsi="仿宋" w:eastAsia="仿宋"/>
          <w:szCs w:val="21"/>
        </w:rPr>
        <w:t>甲方</w:t>
      </w:r>
      <w:r>
        <w:rPr>
          <w:rFonts w:ascii="仿宋" w:hAnsi="仿宋" w:eastAsia="仿宋"/>
          <w:szCs w:val="21"/>
        </w:rPr>
        <w:t>考评小组成员依据物业工作表现，</w:t>
      </w:r>
      <w:r>
        <w:rPr>
          <w:rFonts w:hint="eastAsia" w:ascii="仿宋" w:hAnsi="仿宋" w:eastAsia="仿宋"/>
          <w:szCs w:val="21"/>
        </w:rPr>
        <w:t>在考核月度末</w:t>
      </w:r>
      <w:r>
        <w:rPr>
          <w:rFonts w:ascii="仿宋" w:hAnsi="仿宋" w:eastAsia="仿宋"/>
          <w:szCs w:val="21"/>
        </w:rPr>
        <w:t>填写《物业</w:t>
      </w:r>
      <w:r>
        <w:rPr>
          <w:rFonts w:hint="eastAsia" w:ascii="仿宋" w:hAnsi="仿宋" w:eastAsia="仿宋"/>
          <w:szCs w:val="21"/>
        </w:rPr>
        <w:t>管理</w:t>
      </w:r>
      <w:r>
        <w:rPr>
          <w:rFonts w:ascii="仿宋" w:hAnsi="仿宋" w:eastAsia="仿宋"/>
          <w:szCs w:val="21"/>
        </w:rPr>
        <w:t>工作质量考核表》，</w:t>
      </w:r>
      <w:r>
        <w:rPr>
          <w:rFonts w:hint="eastAsia" w:ascii="仿宋" w:hAnsi="仿宋" w:eastAsia="仿宋"/>
          <w:szCs w:val="21"/>
        </w:rPr>
        <w:t>依照设定的</w:t>
      </w:r>
      <w:r>
        <w:rPr>
          <w:rFonts w:ascii="仿宋" w:hAnsi="仿宋" w:eastAsia="仿宋"/>
          <w:szCs w:val="21"/>
        </w:rPr>
        <w:t>考核权重进行汇总</w:t>
      </w:r>
      <w:r>
        <w:rPr>
          <w:rFonts w:hint="eastAsia" w:ascii="仿宋" w:hAnsi="仿宋" w:eastAsia="仿宋"/>
          <w:szCs w:val="21"/>
        </w:rPr>
        <w:t>计算，</w:t>
      </w:r>
      <w:r>
        <w:rPr>
          <w:rFonts w:ascii="仿宋" w:hAnsi="仿宋" w:eastAsia="仿宋"/>
          <w:szCs w:val="21"/>
        </w:rPr>
        <w:t>形成月度考核</w:t>
      </w:r>
      <w:r>
        <w:rPr>
          <w:rFonts w:hint="eastAsia" w:ascii="仿宋" w:hAnsi="仿宋" w:eastAsia="仿宋"/>
          <w:szCs w:val="21"/>
        </w:rPr>
        <w:t>得分。</w:t>
      </w:r>
    </w:p>
    <w:p w14:paraId="5510B898">
      <w:pPr>
        <w:pStyle w:val="47"/>
        <w:numPr>
          <w:ilvl w:val="2"/>
          <w:numId w:val="86"/>
        </w:numPr>
        <w:ind w:firstLineChars="0"/>
        <w:rPr>
          <w:rFonts w:hint="eastAsia" w:ascii="仿宋" w:hAnsi="仿宋" w:eastAsia="仿宋"/>
          <w:szCs w:val="21"/>
        </w:rPr>
      </w:pPr>
      <w:r>
        <w:rPr>
          <w:rFonts w:hint="eastAsia" w:ascii="仿宋" w:hAnsi="仿宋" w:eastAsia="仿宋"/>
          <w:szCs w:val="21"/>
        </w:rPr>
        <w:t>月度考核前，乙方</w:t>
      </w:r>
      <w:r>
        <w:rPr>
          <w:rFonts w:ascii="仿宋" w:hAnsi="仿宋" w:eastAsia="仿宋"/>
          <w:szCs w:val="21"/>
        </w:rPr>
        <w:t>需向甲方提供</w:t>
      </w:r>
      <w:r>
        <w:rPr>
          <w:rFonts w:hint="eastAsia" w:ascii="仿宋" w:hAnsi="仿宋" w:eastAsia="仿宋"/>
          <w:szCs w:val="21"/>
        </w:rPr>
        <w:t>审查：</w:t>
      </w:r>
    </w:p>
    <w:p w14:paraId="7D867648">
      <w:pPr>
        <w:pStyle w:val="47"/>
        <w:numPr>
          <w:ilvl w:val="0"/>
          <w:numId w:val="87"/>
        </w:numPr>
        <w:ind w:firstLineChars="0"/>
        <w:rPr>
          <w:rFonts w:hint="eastAsia" w:ascii="仿宋" w:hAnsi="仿宋" w:eastAsia="仿宋"/>
          <w:szCs w:val="21"/>
        </w:rPr>
      </w:pPr>
      <w:r>
        <w:rPr>
          <w:rFonts w:hint="eastAsia" w:ascii="仿宋" w:hAnsi="仿宋" w:eastAsia="仿宋"/>
          <w:szCs w:val="21"/>
        </w:rPr>
        <w:t>月度考勤、人员证照更新信息、人员岗位培训情况、各类维修</w:t>
      </w:r>
      <w:r>
        <w:rPr>
          <w:rFonts w:ascii="仿宋" w:hAnsi="仿宋" w:eastAsia="仿宋"/>
          <w:szCs w:val="21"/>
        </w:rPr>
        <w:t>、服务、保洁数据统计</w:t>
      </w:r>
      <w:r>
        <w:rPr>
          <w:rFonts w:hint="eastAsia" w:ascii="仿宋" w:hAnsi="仿宋" w:eastAsia="仿宋"/>
          <w:szCs w:val="21"/>
        </w:rPr>
        <w:t>表等。</w:t>
      </w:r>
    </w:p>
    <w:p w14:paraId="2A74AAE8">
      <w:pPr>
        <w:pStyle w:val="47"/>
        <w:numPr>
          <w:ilvl w:val="0"/>
          <w:numId w:val="87"/>
        </w:numPr>
        <w:ind w:firstLineChars="0"/>
        <w:rPr>
          <w:rFonts w:hint="eastAsia" w:ascii="仿宋" w:hAnsi="仿宋" w:eastAsia="仿宋"/>
          <w:szCs w:val="21"/>
        </w:rPr>
      </w:pPr>
      <w:r>
        <w:rPr>
          <w:rFonts w:hint="eastAsia" w:ascii="仿宋" w:hAnsi="仿宋" w:eastAsia="仿宋"/>
          <w:szCs w:val="21"/>
        </w:rPr>
        <w:t>月度</w:t>
      </w:r>
      <w:r>
        <w:rPr>
          <w:rFonts w:ascii="仿宋" w:hAnsi="仿宋" w:eastAsia="仿宋"/>
          <w:szCs w:val="21"/>
        </w:rPr>
        <w:t>工作小结</w:t>
      </w:r>
      <w:r>
        <w:rPr>
          <w:rFonts w:hint="eastAsia" w:ascii="仿宋" w:hAnsi="仿宋" w:eastAsia="仿宋"/>
          <w:szCs w:val="21"/>
        </w:rPr>
        <w:t>（月度工作小结中须</w:t>
      </w:r>
      <w:r>
        <w:rPr>
          <w:rFonts w:ascii="仿宋" w:hAnsi="仿宋" w:eastAsia="仿宋"/>
          <w:szCs w:val="21"/>
        </w:rPr>
        <w:t>涵盖日常工作</w:t>
      </w:r>
      <w:r>
        <w:rPr>
          <w:rFonts w:hint="eastAsia" w:ascii="仿宋" w:hAnsi="仿宋" w:eastAsia="仿宋"/>
          <w:szCs w:val="21"/>
        </w:rPr>
        <w:t>、突发事件处置记录、奖励违纪汇总表等必要信息）。</w:t>
      </w:r>
    </w:p>
    <w:p w14:paraId="58CD5EC5">
      <w:pPr>
        <w:pStyle w:val="47"/>
        <w:numPr>
          <w:ilvl w:val="0"/>
          <w:numId w:val="87"/>
        </w:numPr>
        <w:ind w:firstLineChars="0"/>
        <w:rPr>
          <w:rFonts w:hint="eastAsia" w:ascii="仿宋" w:hAnsi="仿宋" w:eastAsia="仿宋"/>
          <w:szCs w:val="21"/>
        </w:rPr>
      </w:pPr>
      <w:r>
        <w:rPr>
          <w:rFonts w:hint="eastAsia" w:ascii="仿宋" w:hAnsi="仿宋" w:eastAsia="仿宋"/>
          <w:szCs w:val="21"/>
        </w:rPr>
        <w:t>服务整改情况报告。</w:t>
      </w:r>
    </w:p>
    <w:p w14:paraId="59B99943">
      <w:pPr>
        <w:pStyle w:val="47"/>
        <w:numPr>
          <w:ilvl w:val="0"/>
          <w:numId w:val="87"/>
        </w:numPr>
        <w:ind w:firstLineChars="0"/>
        <w:rPr>
          <w:rFonts w:hint="eastAsia" w:ascii="仿宋" w:hAnsi="仿宋" w:eastAsia="仿宋"/>
          <w:szCs w:val="21"/>
        </w:rPr>
      </w:pPr>
      <w:r>
        <w:rPr>
          <w:rFonts w:hint="eastAsia" w:ascii="仿宋" w:hAnsi="仿宋" w:eastAsia="仿宋"/>
          <w:szCs w:val="21"/>
        </w:rPr>
        <w:t>人员流动率报表。</w:t>
      </w:r>
    </w:p>
    <w:p w14:paraId="4039762F">
      <w:pPr>
        <w:pStyle w:val="47"/>
        <w:numPr>
          <w:ilvl w:val="0"/>
          <w:numId w:val="88"/>
        </w:numPr>
        <w:ind w:firstLineChars="0"/>
        <w:rPr>
          <w:rFonts w:hint="eastAsia" w:ascii="仿宋" w:hAnsi="仿宋" w:eastAsia="仿宋"/>
          <w:szCs w:val="21"/>
        </w:rPr>
      </w:pPr>
      <w:r>
        <w:rPr>
          <w:rFonts w:hint="eastAsia" w:ascii="仿宋" w:hAnsi="仿宋" w:eastAsia="仿宋"/>
          <w:szCs w:val="21"/>
        </w:rPr>
        <w:t>物业当月人数报表。</w:t>
      </w:r>
    </w:p>
    <w:p w14:paraId="7777B08E">
      <w:pPr>
        <w:pStyle w:val="47"/>
        <w:numPr>
          <w:ilvl w:val="2"/>
          <w:numId w:val="86"/>
        </w:numPr>
        <w:ind w:firstLineChars="0"/>
        <w:rPr>
          <w:rFonts w:hint="eastAsia" w:ascii="仿宋" w:hAnsi="仿宋" w:eastAsia="仿宋"/>
          <w:szCs w:val="21"/>
        </w:rPr>
      </w:pPr>
      <w:r>
        <w:rPr>
          <w:rFonts w:hint="eastAsia" w:ascii="仿宋" w:hAnsi="仿宋" w:eastAsia="仿宋"/>
          <w:szCs w:val="21"/>
        </w:rPr>
        <w:t>月度考核实行扣分制</w:t>
      </w:r>
      <w:r>
        <w:rPr>
          <w:rFonts w:ascii="仿宋" w:hAnsi="仿宋" w:eastAsia="仿宋"/>
          <w:szCs w:val="21"/>
        </w:rPr>
        <w:t>,甲方考核人员需以不少于一次的日常工作检查对物业管理工作进行考核。甲方考评小组以外的工作人员在工作中发现乙方的不符合项可报告考评小组，由考评小组进行调查</w:t>
      </w:r>
      <w:r>
        <w:rPr>
          <w:rFonts w:hint="eastAsia" w:ascii="仿宋" w:hAnsi="仿宋" w:eastAsia="仿宋"/>
          <w:szCs w:val="21"/>
        </w:rPr>
        <w:t>，</w:t>
      </w:r>
      <w:r>
        <w:rPr>
          <w:rFonts w:ascii="仿宋" w:hAnsi="仿宋" w:eastAsia="仿宋"/>
          <w:szCs w:val="21"/>
        </w:rPr>
        <w:t>经确认后纳入考核依据。</w:t>
      </w:r>
    </w:p>
    <w:p w14:paraId="45BD1C5D">
      <w:pPr>
        <w:pStyle w:val="47"/>
        <w:numPr>
          <w:ilvl w:val="2"/>
          <w:numId w:val="86"/>
        </w:numPr>
        <w:ind w:firstLineChars="0"/>
        <w:rPr>
          <w:rFonts w:hint="eastAsia" w:ascii="仿宋" w:hAnsi="仿宋" w:eastAsia="仿宋"/>
          <w:szCs w:val="21"/>
        </w:rPr>
      </w:pPr>
      <w:r>
        <w:rPr>
          <w:rFonts w:hint="eastAsia" w:ascii="仿宋" w:hAnsi="仿宋" w:eastAsia="仿宋"/>
          <w:szCs w:val="21"/>
        </w:rPr>
        <w:t>为让考核更具全面性，每次考核邀请一名特邀代表（工青妇代表、职工代表、党代表、部门负责人等）参加考核打分。特邀代表打分表由场馆运行责任部门编制。</w:t>
      </w:r>
    </w:p>
    <w:p w14:paraId="02F60178">
      <w:pPr>
        <w:pStyle w:val="47"/>
        <w:numPr>
          <w:ilvl w:val="2"/>
          <w:numId w:val="86"/>
        </w:numPr>
        <w:ind w:firstLineChars="0"/>
        <w:rPr>
          <w:rFonts w:hint="eastAsia" w:ascii="仿宋" w:hAnsi="仿宋" w:eastAsia="仿宋"/>
          <w:szCs w:val="21"/>
        </w:rPr>
      </w:pPr>
      <w:r>
        <w:rPr>
          <w:rFonts w:hint="eastAsia" w:ascii="仿宋" w:hAnsi="仿宋" w:eastAsia="仿宋"/>
          <w:szCs w:val="21"/>
        </w:rPr>
        <w:t>针对扣分项，乙方须明确具体整改措施，整改情况纳入下一月度考核。</w:t>
      </w:r>
    </w:p>
    <w:p w14:paraId="32A2F85D">
      <w:pPr>
        <w:pStyle w:val="47"/>
        <w:numPr>
          <w:ilvl w:val="2"/>
          <w:numId w:val="86"/>
        </w:numPr>
        <w:ind w:firstLineChars="0"/>
        <w:rPr>
          <w:rFonts w:hint="eastAsia" w:ascii="仿宋" w:hAnsi="仿宋" w:eastAsia="仿宋"/>
          <w:szCs w:val="21"/>
        </w:rPr>
      </w:pPr>
      <w:r>
        <w:rPr>
          <w:rFonts w:ascii="仿宋" w:hAnsi="仿宋" w:eastAsia="仿宋"/>
          <w:szCs w:val="21"/>
        </w:rPr>
        <w:t>指标类考核项目，由乙方每月随工作小结报考评小组自评结果，由考评小组抽查核实后确认后纳入考核依据</w:t>
      </w:r>
      <w:r>
        <w:rPr>
          <w:rFonts w:hint="eastAsia" w:ascii="仿宋" w:hAnsi="仿宋" w:eastAsia="仿宋"/>
          <w:szCs w:val="21"/>
        </w:rPr>
        <w:t>。</w:t>
      </w:r>
    </w:p>
    <w:p w14:paraId="311EE23A">
      <w:pPr>
        <w:pStyle w:val="47"/>
        <w:numPr>
          <w:ilvl w:val="2"/>
          <w:numId w:val="86"/>
        </w:numPr>
        <w:ind w:firstLineChars="0"/>
        <w:rPr>
          <w:rFonts w:hint="eastAsia" w:ascii="仿宋" w:hAnsi="仿宋" w:eastAsia="仿宋"/>
          <w:szCs w:val="21"/>
        </w:rPr>
      </w:pPr>
      <w:r>
        <w:rPr>
          <w:rFonts w:hint="eastAsia" w:ascii="仿宋" w:hAnsi="仿宋" w:eastAsia="仿宋"/>
          <w:szCs w:val="21"/>
        </w:rPr>
        <w:t>人员流动性及在岗人员考核：重点岗位人员的离职或辞退须交甲方备案。</w:t>
      </w:r>
    </w:p>
    <w:p w14:paraId="08D99EC5">
      <w:pPr>
        <w:pStyle w:val="47"/>
        <w:numPr>
          <w:ilvl w:val="2"/>
          <w:numId w:val="86"/>
        </w:numPr>
        <w:ind w:firstLineChars="0"/>
        <w:rPr>
          <w:rFonts w:hint="eastAsia" w:ascii="仿宋" w:hAnsi="仿宋" w:eastAsia="仿宋"/>
          <w:szCs w:val="21"/>
        </w:rPr>
      </w:pPr>
      <w:r>
        <w:rPr>
          <w:rFonts w:ascii="仿宋" w:hAnsi="仿宋" w:eastAsia="仿宋"/>
          <w:szCs w:val="21"/>
        </w:rPr>
        <w:t>月度考核结果</w:t>
      </w:r>
      <w:r>
        <w:rPr>
          <w:rFonts w:hint="eastAsia" w:ascii="仿宋" w:hAnsi="仿宋" w:eastAsia="仿宋"/>
          <w:szCs w:val="21"/>
        </w:rPr>
        <w:t>需向</w:t>
      </w:r>
      <w:r>
        <w:rPr>
          <w:rFonts w:ascii="仿宋" w:hAnsi="仿宋" w:eastAsia="仿宋"/>
          <w:szCs w:val="21"/>
        </w:rPr>
        <w:t>乙方通报，乙方如有异议，可在一周内申请复议。</w:t>
      </w:r>
    </w:p>
    <w:p w14:paraId="1FAC9AEC">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季度考核</w:t>
      </w:r>
    </w:p>
    <w:p w14:paraId="3BC021C8">
      <w:pPr>
        <w:tabs>
          <w:tab w:val="center" w:pos="4156"/>
        </w:tabs>
        <w:adjustRightInd w:val="0"/>
        <w:snapToGrid w:val="0"/>
        <w:ind w:firstLine="420" w:firstLineChars="200"/>
        <w:rPr>
          <w:rFonts w:hint="eastAsia" w:ascii="仿宋" w:hAnsi="仿宋" w:eastAsia="仿宋"/>
          <w:szCs w:val="21"/>
        </w:rPr>
      </w:pPr>
      <w:r>
        <w:rPr>
          <w:rFonts w:ascii="仿宋" w:hAnsi="仿宋" w:eastAsia="仿宋"/>
          <w:szCs w:val="21"/>
        </w:rPr>
        <w:t>季度考核在第三个考核月度末</w:t>
      </w:r>
      <w:r>
        <w:rPr>
          <w:rFonts w:hint="eastAsia" w:ascii="仿宋" w:hAnsi="仿宋" w:eastAsia="仿宋"/>
          <w:szCs w:val="21"/>
        </w:rPr>
        <w:t>，由甲方</w:t>
      </w:r>
      <w:r>
        <w:rPr>
          <w:rFonts w:ascii="仿宋" w:hAnsi="仿宋" w:eastAsia="仿宋"/>
          <w:szCs w:val="21"/>
        </w:rPr>
        <w:t>组织考评小组</w:t>
      </w:r>
      <w:r>
        <w:rPr>
          <w:rFonts w:hint="eastAsia" w:ascii="仿宋" w:hAnsi="仿宋" w:eastAsia="仿宋"/>
          <w:szCs w:val="21"/>
        </w:rPr>
        <w:t>会议进行考核。季度考核分数由月度考核分数的加权平均数和加分项得出，作为每季度物业服务费付款的依据。</w:t>
      </w:r>
      <w:r>
        <w:rPr>
          <w:rFonts w:ascii="仿宋" w:hAnsi="仿宋" w:eastAsia="仿宋"/>
          <w:szCs w:val="21"/>
        </w:rPr>
        <w:t>考核结果须在</w:t>
      </w:r>
      <w:r>
        <w:rPr>
          <w:rFonts w:hint="eastAsia" w:ascii="仿宋" w:hAnsi="仿宋" w:eastAsia="仿宋"/>
          <w:szCs w:val="21"/>
        </w:rPr>
        <w:t>物业考核小组</w:t>
      </w:r>
      <w:r>
        <w:rPr>
          <w:rFonts w:ascii="仿宋" w:hAnsi="仿宋" w:eastAsia="仿宋"/>
          <w:szCs w:val="21"/>
        </w:rPr>
        <w:t>会议上通过</w:t>
      </w:r>
      <w:r>
        <w:rPr>
          <w:rFonts w:hint="eastAsia" w:ascii="仿宋" w:hAnsi="仿宋" w:eastAsia="仿宋"/>
          <w:szCs w:val="21"/>
        </w:rPr>
        <w:t>。</w:t>
      </w:r>
    </w:p>
    <w:p w14:paraId="54DCCB86">
      <w:pPr>
        <w:pStyle w:val="47"/>
        <w:numPr>
          <w:ilvl w:val="2"/>
          <w:numId w:val="86"/>
        </w:numPr>
        <w:ind w:firstLineChars="0"/>
        <w:rPr>
          <w:rFonts w:hint="eastAsia" w:ascii="仿宋" w:hAnsi="仿宋" w:eastAsia="仿宋"/>
          <w:szCs w:val="21"/>
        </w:rPr>
      </w:pPr>
      <w:r>
        <w:rPr>
          <w:rFonts w:hint="eastAsia" w:ascii="仿宋" w:hAnsi="仿宋" w:eastAsia="仿宋"/>
          <w:szCs w:val="21"/>
        </w:rPr>
        <w:t>季度考核前，乙方</w:t>
      </w:r>
      <w:r>
        <w:rPr>
          <w:rFonts w:ascii="仿宋" w:hAnsi="仿宋" w:eastAsia="仿宋"/>
          <w:szCs w:val="21"/>
        </w:rPr>
        <w:t>需准备如下材料供</w:t>
      </w:r>
      <w:r>
        <w:rPr>
          <w:rFonts w:hint="eastAsia" w:ascii="仿宋" w:hAnsi="仿宋" w:eastAsia="仿宋"/>
          <w:szCs w:val="21"/>
        </w:rPr>
        <w:t>各对应条线</w:t>
      </w:r>
      <w:r>
        <w:rPr>
          <w:rFonts w:ascii="仿宋" w:hAnsi="仿宋" w:eastAsia="仿宋"/>
          <w:szCs w:val="21"/>
        </w:rPr>
        <w:t>考评小组成员核查：</w:t>
      </w:r>
    </w:p>
    <w:p w14:paraId="3578B3AA">
      <w:pPr>
        <w:pStyle w:val="47"/>
        <w:numPr>
          <w:ilvl w:val="3"/>
          <w:numId w:val="89"/>
        </w:numPr>
        <w:tabs>
          <w:tab w:val="center" w:pos="4156"/>
        </w:tabs>
        <w:adjustRightInd w:val="0"/>
        <w:snapToGrid w:val="0"/>
        <w:ind w:firstLineChars="0"/>
        <w:jc w:val="left"/>
        <w:rPr>
          <w:rFonts w:hint="eastAsia" w:ascii="仿宋" w:hAnsi="仿宋" w:eastAsia="仿宋"/>
          <w:szCs w:val="21"/>
        </w:rPr>
      </w:pPr>
      <w:r>
        <w:rPr>
          <w:rFonts w:hint="eastAsia" w:ascii="仿宋" w:hAnsi="仿宋" w:eastAsia="仿宋"/>
          <w:szCs w:val="21"/>
        </w:rPr>
        <w:t>在岗</w:t>
      </w:r>
      <w:r>
        <w:rPr>
          <w:rFonts w:ascii="仿宋" w:hAnsi="仿宋" w:eastAsia="仿宋"/>
          <w:szCs w:val="21"/>
        </w:rPr>
        <w:t>人员</w:t>
      </w:r>
      <w:r>
        <w:rPr>
          <w:rFonts w:hint="eastAsia" w:ascii="仿宋" w:hAnsi="仿宋" w:eastAsia="仿宋"/>
          <w:szCs w:val="21"/>
        </w:rPr>
        <w:t>各类信息，如</w:t>
      </w:r>
      <w:r>
        <w:rPr>
          <w:rFonts w:ascii="仿宋" w:hAnsi="仿宋" w:eastAsia="仿宋"/>
          <w:szCs w:val="21"/>
        </w:rPr>
        <w:t>月度考勤</w:t>
      </w:r>
      <w:r>
        <w:rPr>
          <w:rFonts w:hint="eastAsia" w:ascii="仿宋" w:hAnsi="仿宋" w:eastAsia="仿宋"/>
          <w:szCs w:val="21"/>
        </w:rPr>
        <w:t>表、培训记录、新进员工证照更新等</w:t>
      </w:r>
      <w:r>
        <w:rPr>
          <w:rFonts w:ascii="仿宋" w:hAnsi="仿宋" w:eastAsia="仿宋"/>
          <w:szCs w:val="21"/>
        </w:rPr>
        <w:t>；</w:t>
      </w:r>
    </w:p>
    <w:p w14:paraId="72914E61">
      <w:pPr>
        <w:pStyle w:val="47"/>
        <w:numPr>
          <w:ilvl w:val="3"/>
          <w:numId w:val="89"/>
        </w:numPr>
        <w:tabs>
          <w:tab w:val="center" w:pos="4156"/>
        </w:tabs>
        <w:adjustRightInd w:val="0"/>
        <w:snapToGrid w:val="0"/>
        <w:ind w:firstLineChars="0"/>
        <w:jc w:val="left"/>
        <w:rPr>
          <w:rFonts w:hint="eastAsia" w:ascii="仿宋" w:hAnsi="仿宋" w:eastAsia="仿宋"/>
          <w:szCs w:val="21"/>
        </w:rPr>
      </w:pPr>
      <w:r>
        <w:rPr>
          <w:rFonts w:hint="eastAsia" w:ascii="仿宋" w:hAnsi="仿宋" w:eastAsia="仿宋"/>
          <w:szCs w:val="21"/>
        </w:rPr>
        <w:t>季</w:t>
      </w:r>
      <w:r>
        <w:rPr>
          <w:rFonts w:ascii="仿宋" w:hAnsi="仿宋" w:eastAsia="仿宋"/>
          <w:szCs w:val="21"/>
        </w:rPr>
        <w:t>度服务整改情况</w:t>
      </w:r>
      <w:r>
        <w:rPr>
          <w:rFonts w:hint="eastAsia" w:ascii="仿宋" w:hAnsi="仿宋" w:eastAsia="仿宋"/>
          <w:szCs w:val="21"/>
        </w:rPr>
        <w:t>报告</w:t>
      </w:r>
      <w:r>
        <w:rPr>
          <w:rFonts w:ascii="仿宋" w:hAnsi="仿宋" w:eastAsia="仿宋"/>
          <w:szCs w:val="21"/>
        </w:rPr>
        <w:t>；</w:t>
      </w:r>
    </w:p>
    <w:p w14:paraId="4B78E655">
      <w:pPr>
        <w:pStyle w:val="47"/>
        <w:numPr>
          <w:ilvl w:val="3"/>
          <w:numId w:val="89"/>
        </w:numPr>
        <w:tabs>
          <w:tab w:val="center" w:pos="4156"/>
        </w:tabs>
        <w:adjustRightInd w:val="0"/>
        <w:snapToGrid w:val="0"/>
        <w:ind w:firstLineChars="0"/>
        <w:jc w:val="left"/>
        <w:rPr>
          <w:rFonts w:hint="eastAsia" w:ascii="仿宋" w:hAnsi="仿宋" w:eastAsia="仿宋"/>
          <w:szCs w:val="21"/>
        </w:rPr>
      </w:pPr>
      <w:r>
        <w:rPr>
          <w:rFonts w:hint="eastAsia" w:ascii="仿宋" w:hAnsi="仿宋" w:eastAsia="仿宋"/>
          <w:szCs w:val="21"/>
        </w:rPr>
        <w:t>工作联系单及处置情况汇总表</w:t>
      </w:r>
      <w:r>
        <w:rPr>
          <w:rFonts w:ascii="仿宋" w:hAnsi="仿宋" w:eastAsia="仿宋"/>
          <w:szCs w:val="21"/>
        </w:rPr>
        <w:t>；</w:t>
      </w:r>
    </w:p>
    <w:p w14:paraId="782937E5">
      <w:pPr>
        <w:pStyle w:val="47"/>
        <w:numPr>
          <w:ilvl w:val="3"/>
          <w:numId w:val="89"/>
        </w:numPr>
        <w:tabs>
          <w:tab w:val="center" w:pos="4156"/>
        </w:tabs>
        <w:adjustRightInd w:val="0"/>
        <w:snapToGrid w:val="0"/>
        <w:ind w:firstLineChars="0"/>
        <w:jc w:val="left"/>
        <w:rPr>
          <w:rFonts w:hint="eastAsia" w:ascii="仿宋" w:hAnsi="仿宋" w:eastAsia="仿宋"/>
          <w:szCs w:val="21"/>
        </w:rPr>
      </w:pPr>
      <w:r>
        <w:rPr>
          <w:rFonts w:hint="eastAsia" w:ascii="仿宋" w:hAnsi="仿宋" w:eastAsia="仿宋"/>
          <w:szCs w:val="21"/>
        </w:rPr>
        <w:t>资产及物耗领用情况表；</w:t>
      </w:r>
    </w:p>
    <w:p w14:paraId="60525768">
      <w:pPr>
        <w:pStyle w:val="47"/>
        <w:numPr>
          <w:ilvl w:val="3"/>
          <w:numId w:val="89"/>
        </w:numPr>
        <w:tabs>
          <w:tab w:val="center" w:pos="4156"/>
        </w:tabs>
        <w:adjustRightInd w:val="0"/>
        <w:snapToGrid w:val="0"/>
        <w:ind w:firstLineChars="0"/>
        <w:jc w:val="left"/>
        <w:rPr>
          <w:rFonts w:hint="eastAsia" w:ascii="仿宋" w:hAnsi="仿宋" w:eastAsia="仿宋"/>
          <w:szCs w:val="21"/>
        </w:rPr>
      </w:pPr>
      <w:r>
        <w:rPr>
          <w:rFonts w:hint="eastAsia" w:ascii="仿宋" w:hAnsi="仿宋" w:eastAsia="仿宋"/>
          <w:szCs w:val="21"/>
        </w:rPr>
        <w:t>工作质量自我评价表；</w:t>
      </w:r>
    </w:p>
    <w:p w14:paraId="51F01D80">
      <w:pPr>
        <w:pStyle w:val="47"/>
        <w:numPr>
          <w:ilvl w:val="3"/>
          <w:numId w:val="89"/>
        </w:numPr>
        <w:tabs>
          <w:tab w:val="center" w:pos="4156"/>
        </w:tabs>
        <w:adjustRightInd w:val="0"/>
        <w:snapToGrid w:val="0"/>
        <w:ind w:firstLineChars="0"/>
        <w:jc w:val="left"/>
        <w:rPr>
          <w:rFonts w:hint="eastAsia" w:ascii="仿宋" w:hAnsi="仿宋" w:eastAsia="仿宋"/>
          <w:szCs w:val="21"/>
        </w:rPr>
      </w:pPr>
      <w:r>
        <w:rPr>
          <w:rFonts w:hint="eastAsia" w:ascii="仿宋" w:hAnsi="仿宋" w:eastAsia="仿宋"/>
          <w:szCs w:val="21"/>
        </w:rPr>
        <w:t>各类管理维修、巡查保养等记录表等。</w:t>
      </w:r>
    </w:p>
    <w:p w14:paraId="03A8A6D9">
      <w:pPr>
        <w:pStyle w:val="47"/>
        <w:numPr>
          <w:ilvl w:val="2"/>
          <w:numId w:val="86"/>
        </w:numPr>
        <w:ind w:firstLineChars="0"/>
        <w:rPr>
          <w:rFonts w:hint="eastAsia" w:ascii="仿宋" w:hAnsi="仿宋" w:eastAsia="仿宋"/>
          <w:szCs w:val="21"/>
        </w:rPr>
      </w:pPr>
      <w:r>
        <w:rPr>
          <w:rFonts w:hint="eastAsia" w:ascii="仿宋" w:hAnsi="仿宋" w:eastAsia="仿宋"/>
          <w:szCs w:val="21"/>
        </w:rPr>
        <w:t>季度考评会议中，</w:t>
      </w:r>
      <w:r>
        <w:rPr>
          <w:rFonts w:ascii="仿宋" w:hAnsi="仿宋" w:eastAsia="仿宋"/>
          <w:szCs w:val="21"/>
        </w:rPr>
        <w:t>乙方需向甲方进行季度总结报告，报告中须涵盖日常工作及突发事件处置等情况汇报，各类维修、保洁数据统计</w:t>
      </w:r>
      <w:r>
        <w:rPr>
          <w:rFonts w:hint="eastAsia" w:ascii="仿宋" w:hAnsi="仿宋" w:eastAsia="仿宋"/>
          <w:szCs w:val="21"/>
        </w:rPr>
        <w:t>，扣分项整改落实情况，下阶段工作改进措施</w:t>
      </w:r>
      <w:r>
        <w:rPr>
          <w:rFonts w:ascii="仿宋" w:hAnsi="仿宋" w:eastAsia="仿宋"/>
          <w:szCs w:val="21"/>
        </w:rPr>
        <w:t>等</w:t>
      </w:r>
      <w:r>
        <w:rPr>
          <w:rFonts w:hint="eastAsia" w:ascii="仿宋" w:hAnsi="仿宋" w:eastAsia="仿宋"/>
          <w:szCs w:val="21"/>
        </w:rPr>
        <w:t>内容。</w:t>
      </w:r>
    </w:p>
    <w:p w14:paraId="78158328">
      <w:pPr>
        <w:pStyle w:val="47"/>
        <w:numPr>
          <w:ilvl w:val="2"/>
          <w:numId w:val="86"/>
        </w:numPr>
        <w:ind w:firstLineChars="0"/>
        <w:rPr>
          <w:rFonts w:hint="eastAsia" w:ascii="仿宋" w:hAnsi="仿宋" w:eastAsia="仿宋"/>
          <w:szCs w:val="21"/>
        </w:rPr>
      </w:pPr>
      <w:r>
        <w:rPr>
          <w:rFonts w:hint="eastAsia" w:ascii="仿宋" w:hAnsi="仿宋" w:eastAsia="仿宋"/>
          <w:szCs w:val="21"/>
        </w:rPr>
        <w:t>季度考评中，乙方可以提出季度考核加分项申请</w:t>
      </w:r>
      <w:r>
        <w:rPr>
          <w:rFonts w:ascii="仿宋" w:hAnsi="仿宋" w:eastAsia="仿宋"/>
          <w:szCs w:val="21"/>
        </w:rPr>
        <w:t>,</w:t>
      </w:r>
      <w:r>
        <w:rPr>
          <w:rFonts w:ascii="仿宋" w:hAnsi="仿宋" w:eastAsia="仿宋"/>
        </w:rPr>
        <w:t xml:space="preserve"> </w:t>
      </w:r>
      <w:r>
        <w:rPr>
          <w:rFonts w:hint="eastAsia" w:ascii="仿宋" w:hAnsi="仿宋" w:eastAsia="仿宋"/>
          <w:szCs w:val="21"/>
        </w:rPr>
        <w:t>经考评小组会议讨论通过后确定加分分值。加分后总分不得超过</w:t>
      </w:r>
      <w:r>
        <w:rPr>
          <w:rFonts w:ascii="仿宋" w:hAnsi="仿宋" w:eastAsia="仿宋"/>
          <w:szCs w:val="21"/>
        </w:rPr>
        <w:t>100分。</w:t>
      </w:r>
    </w:p>
    <w:p w14:paraId="6C559BCD">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有效处置突发事件或员工有见义勇为行为并为科技馆挽回损失的，每项加</w:t>
      </w:r>
      <w:r>
        <w:rPr>
          <w:rFonts w:ascii="仿宋" w:hAnsi="仿宋" w:eastAsia="仿宋"/>
          <w:szCs w:val="21"/>
        </w:rPr>
        <w:t>1分；</w:t>
      </w:r>
    </w:p>
    <w:p w14:paraId="2B46F47F">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为配合甲方获得市级以上荣誉做出突出成绩的，每项加</w:t>
      </w:r>
      <w:r>
        <w:rPr>
          <w:rFonts w:ascii="仿宋" w:hAnsi="仿宋" w:eastAsia="仿宋"/>
          <w:szCs w:val="21"/>
        </w:rPr>
        <w:t>1分</w:t>
      </w:r>
      <w:r>
        <w:rPr>
          <w:rFonts w:hint="eastAsia" w:ascii="仿宋" w:hAnsi="仿宋" w:eastAsia="仿宋"/>
          <w:szCs w:val="21"/>
        </w:rPr>
        <w:t>，区级以上每项加</w:t>
      </w:r>
      <w:r>
        <w:rPr>
          <w:rFonts w:ascii="仿宋" w:hAnsi="仿宋" w:eastAsia="仿宋"/>
          <w:szCs w:val="21"/>
        </w:rPr>
        <w:t>0.5分</w:t>
      </w:r>
      <w:r>
        <w:rPr>
          <w:rFonts w:hint="eastAsia" w:ascii="仿宋" w:hAnsi="仿宋" w:eastAsia="仿宋"/>
          <w:szCs w:val="21"/>
        </w:rPr>
        <w:t>；</w:t>
      </w:r>
    </w:p>
    <w:p w14:paraId="5C1E6AB3">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在配合重大活动保障过程中做出成绩的，每项加</w:t>
      </w:r>
      <w:r>
        <w:rPr>
          <w:rFonts w:ascii="仿宋" w:hAnsi="仿宋" w:eastAsia="仿宋"/>
          <w:szCs w:val="21"/>
        </w:rPr>
        <w:t>1-2</w:t>
      </w:r>
      <w:r>
        <w:rPr>
          <w:rFonts w:hint="eastAsia" w:ascii="仿宋" w:hAnsi="仿宋" w:eastAsia="仿宋"/>
          <w:szCs w:val="21"/>
        </w:rPr>
        <w:t>分；</w:t>
      </w:r>
    </w:p>
    <w:p w14:paraId="15F04892">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通过技术更新、观念或管理创新，为甲方增收节支做出突出贡献的，每项加</w:t>
      </w:r>
      <w:r>
        <w:rPr>
          <w:rFonts w:ascii="仿宋" w:hAnsi="仿宋" w:eastAsia="仿宋"/>
          <w:szCs w:val="21"/>
        </w:rPr>
        <w:t>2分；</w:t>
      </w:r>
    </w:p>
    <w:p w14:paraId="3E1CBFF6">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有其他突出表现或成绩，为甲方赢得良好社会形象或经济效益的，每项加</w:t>
      </w:r>
      <w:r>
        <w:rPr>
          <w:rFonts w:ascii="仿宋" w:hAnsi="仿宋" w:eastAsia="仿宋"/>
          <w:szCs w:val="21"/>
        </w:rPr>
        <w:t>1分。</w:t>
      </w:r>
    </w:p>
    <w:p w14:paraId="6FFD1FAC">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获得观众书面表扬，每项加0.1分，最多不超过0.2分；</w:t>
      </w:r>
    </w:p>
    <w:p w14:paraId="5CB50B7C">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有拾金不昧的在第四季度的考核中进行加分体现，每项加</w:t>
      </w:r>
      <w:r>
        <w:rPr>
          <w:rFonts w:ascii="仿宋" w:hAnsi="仿宋" w:eastAsia="仿宋"/>
          <w:szCs w:val="21"/>
        </w:rPr>
        <w:t>0.</w:t>
      </w:r>
      <w:r>
        <w:rPr>
          <w:rFonts w:hint="eastAsia" w:ascii="仿宋" w:hAnsi="仿宋" w:eastAsia="仿宋"/>
          <w:szCs w:val="21"/>
        </w:rPr>
        <w:t>1</w:t>
      </w:r>
      <w:r>
        <w:rPr>
          <w:rFonts w:ascii="仿宋" w:hAnsi="仿宋" w:eastAsia="仿宋"/>
          <w:szCs w:val="21"/>
        </w:rPr>
        <w:t>分</w:t>
      </w:r>
      <w:r>
        <w:rPr>
          <w:rFonts w:hint="eastAsia" w:ascii="仿宋" w:hAnsi="仿宋" w:eastAsia="仿宋"/>
          <w:szCs w:val="21"/>
        </w:rPr>
        <w:t>，最多不超过0.2分；</w:t>
      </w:r>
    </w:p>
    <w:p w14:paraId="28867395">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对用水用电的实时数据进行统计分析，降低能耗，实现节能减排的目标，较上年度每节省</w:t>
      </w:r>
      <w:r>
        <w:rPr>
          <w:rFonts w:ascii="仿宋" w:hAnsi="仿宋" w:eastAsia="仿宋"/>
          <w:szCs w:val="21"/>
        </w:rPr>
        <w:t>5%，加1分；</w:t>
      </w:r>
    </w:p>
    <w:p w14:paraId="490CE54F">
      <w:pPr>
        <w:numPr>
          <w:ilvl w:val="0"/>
          <w:numId w:val="90"/>
        </w:numPr>
        <w:tabs>
          <w:tab w:val="left" w:pos="420"/>
          <w:tab w:val="left" w:pos="530"/>
        </w:tabs>
        <w:rPr>
          <w:rFonts w:hint="eastAsia" w:ascii="仿宋" w:hAnsi="仿宋" w:eastAsia="仿宋"/>
          <w:szCs w:val="21"/>
        </w:rPr>
      </w:pPr>
      <w:r>
        <w:rPr>
          <w:rFonts w:hint="eastAsia" w:ascii="仿宋" w:hAnsi="仿宋" w:eastAsia="仿宋"/>
          <w:szCs w:val="21"/>
        </w:rPr>
        <w:t>以上各项，如已获得单项奖励的除外，经考评小组讨论后确定分值。</w:t>
      </w:r>
    </w:p>
    <w:p w14:paraId="0EC5DACC">
      <w:pPr>
        <w:pStyle w:val="13"/>
        <w:tabs>
          <w:tab w:val="left" w:pos="420"/>
          <w:tab w:val="left" w:pos="530"/>
          <w:tab w:val="left" w:pos="680"/>
        </w:tabs>
        <w:spacing w:after="0"/>
        <w:ind w:left="0" w:leftChars="0"/>
        <w:rPr>
          <w:rFonts w:hint="eastAsia" w:ascii="仿宋" w:hAnsi="仿宋" w:eastAsia="仿宋"/>
          <w:szCs w:val="21"/>
        </w:rPr>
      </w:pPr>
      <w:r>
        <w:rPr>
          <w:rFonts w:ascii="仿宋" w:hAnsi="仿宋" w:eastAsia="仿宋"/>
          <w:szCs w:val="21"/>
        </w:rPr>
        <w:t>4.2.</w:t>
      </w:r>
      <w:r>
        <w:rPr>
          <w:rFonts w:hint="eastAsia" w:ascii="仿宋" w:hAnsi="仿宋" w:eastAsia="仿宋"/>
          <w:szCs w:val="21"/>
        </w:rPr>
        <w:t>4</w:t>
      </w:r>
      <w:r>
        <w:rPr>
          <w:rFonts w:ascii="仿宋" w:hAnsi="仿宋" w:eastAsia="仿宋"/>
          <w:szCs w:val="21"/>
        </w:rPr>
        <w:t>科技馆</w:t>
      </w:r>
      <w:r>
        <w:rPr>
          <w:rFonts w:hint="eastAsia" w:ascii="仿宋" w:hAnsi="仿宋" w:eastAsia="仿宋"/>
          <w:szCs w:val="21"/>
        </w:rPr>
        <w:t>特殊</w:t>
      </w:r>
      <w:r>
        <w:rPr>
          <w:rFonts w:ascii="仿宋" w:hAnsi="仿宋" w:eastAsia="仿宋"/>
          <w:szCs w:val="21"/>
        </w:rPr>
        <w:t>闭馆期间的物业服务费及人员变动情况将根据实际情况进行相应调整，与乙方协商后按实发放。</w:t>
      </w:r>
    </w:p>
    <w:p w14:paraId="57678871">
      <w:pPr>
        <w:pStyle w:val="47"/>
        <w:ind w:firstLine="0" w:firstLineChars="0"/>
        <w:rPr>
          <w:rFonts w:hint="eastAsia" w:ascii="仿宋" w:hAnsi="仿宋" w:eastAsia="仿宋"/>
          <w:szCs w:val="21"/>
        </w:rPr>
      </w:pPr>
      <w:r>
        <w:rPr>
          <w:rFonts w:ascii="仿宋" w:hAnsi="仿宋" w:eastAsia="仿宋"/>
          <w:szCs w:val="21"/>
        </w:rPr>
        <w:t>4.2.</w:t>
      </w:r>
      <w:r>
        <w:rPr>
          <w:rFonts w:hint="eastAsia" w:ascii="仿宋" w:hAnsi="仿宋" w:eastAsia="仿宋"/>
          <w:szCs w:val="21"/>
        </w:rPr>
        <w:t>5</w:t>
      </w:r>
      <w:r>
        <w:rPr>
          <w:rFonts w:ascii="仿宋" w:hAnsi="仿宋" w:eastAsia="仿宋"/>
          <w:szCs w:val="21"/>
        </w:rPr>
        <w:t>季度考核结果在</w:t>
      </w:r>
      <w:r>
        <w:rPr>
          <w:rFonts w:hint="eastAsia" w:ascii="仿宋" w:hAnsi="仿宋" w:eastAsia="仿宋"/>
          <w:szCs w:val="21"/>
        </w:rPr>
        <w:t>物业考核小组</w:t>
      </w:r>
      <w:r>
        <w:rPr>
          <w:rFonts w:ascii="仿宋" w:hAnsi="仿宋" w:eastAsia="仿宋"/>
          <w:szCs w:val="21"/>
        </w:rPr>
        <w:t>会议上通过后向乙方通报</w:t>
      </w:r>
      <w:r>
        <w:rPr>
          <w:rFonts w:hint="eastAsia" w:ascii="仿宋" w:hAnsi="仿宋" w:eastAsia="仿宋"/>
          <w:szCs w:val="21"/>
        </w:rPr>
        <w:t>并签字确认</w:t>
      </w:r>
      <w:r>
        <w:rPr>
          <w:rFonts w:ascii="仿宋" w:hAnsi="仿宋" w:eastAsia="仿宋"/>
          <w:szCs w:val="21"/>
        </w:rPr>
        <w:t>，乙方如有异议，可在一周内申请复议。</w:t>
      </w:r>
    </w:p>
    <w:p w14:paraId="39EA4A11">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年度考核</w:t>
      </w:r>
    </w:p>
    <w:p w14:paraId="6C28410B">
      <w:pPr>
        <w:tabs>
          <w:tab w:val="center" w:pos="4156"/>
        </w:tabs>
        <w:adjustRightInd w:val="0"/>
        <w:snapToGrid w:val="0"/>
        <w:ind w:firstLine="420" w:firstLineChars="200"/>
        <w:jc w:val="left"/>
        <w:rPr>
          <w:rFonts w:hint="eastAsia" w:ascii="仿宋" w:hAnsi="仿宋" w:eastAsia="仿宋"/>
          <w:szCs w:val="21"/>
        </w:rPr>
      </w:pPr>
      <w:r>
        <w:rPr>
          <w:rFonts w:ascii="仿宋" w:hAnsi="仿宋" w:eastAsia="仿宋"/>
          <w:szCs w:val="21"/>
        </w:rPr>
        <w:t>年度考核</w:t>
      </w:r>
      <w:r>
        <w:rPr>
          <w:rFonts w:hint="eastAsia" w:ascii="仿宋" w:hAnsi="仿宋" w:eastAsia="仿宋"/>
          <w:szCs w:val="21"/>
        </w:rPr>
        <w:t>即人员流动率和平均配置人数考核。</w:t>
      </w:r>
    </w:p>
    <w:p w14:paraId="5F543F27">
      <w:pPr>
        <w:pStyle w:val="47"/>
        <w:numPr>
          <w:ilvl w:val="2"/>
          <w:numId w:val="86"/>
        </w:numPr>
        <w:ind w:firstLineChars="0"/>
        <w:rPr>
          <w:rFonts w:hint="eastAsia" w:ascii="仿宋" w:hAnsi="仿宋" w:eastAsia="仿宋"/>
          <w:szCs w:val="21"/>
        </w:rPr>
      </w:pPr>
      <w:r>
        <w:rPr>
          <w:rFonts w:hint="eastAsia" w:ascii="仿宋" w:hAnsi="仿宋" w:eastAsia="仿宋"/>
          <w:szCs w:val="21"/>
        </w:rPr>
        <w:t>人员流动率需纳入年度考核中，由乙方组织完成数据统计，交由考核小组审核，作为考核依据。</w:t>
      </w:r>
    </w:p>
    <w:p w14:paraId="3E079442">
      <w:pPr>
        <w:pStyle w:val="47"/>
        <w:numPr>
          <w:ilvl w:val="2"/>
          <w:numId w:val="86"/>
        </w:numPr>
        <w:ind w:firstLineChars="0"/>
        <w:rPr>
          <w:rFonts w:hint="eastAsia" w:ascii="仿宋" w:hAnsi="仿宋" w:eastAsia="仿宋"/>
          <w:szCs w:val="21"/>
        </w:rPr>
      </w:pPr>
      <w:r>
        <w:rPr>
          <w:rFonts w:hint="eastAsia" w:ascii="仿宋" w:hAnsi="仿宋" w:eastAsia="仿宋"/>
          <w:szCs w:val="21"/>
        </w:rPr>
        <w:t>物业管理服务人员全年综合平均配置人数，由乙方组织完成数据统计，交由考核小组审核，作为考核依据。</w:t>
      </w:r>
    </w:p>
    <w:p w14:paraId="43CF80B1">
      <w:pPr>
        <w:tabs>
          <w:tab w:val="center" w:pos="4156"/>
        </w:tabs>
        <w:adjustRightInd w:val="0"/>
        <w:snapToGrid w:val="0"/>
        <w:jc w:val="left"/>
        <w:rPr>
          <w:rFonts w:hint="eastAsia" w:ascii="仿宋" w:hAnsi="仿宋" w:eastAsia="仿宋"/>
          <w:szCs w:val="21"/>
        </w:rPr>
      </w:pPr>
    </w:p>
    <w:p w14:paraId="0A88E28B">
      <w:pPr>
        <w:pStyle w:val="47"/>
        <w:numPr>
          <w:ilvl w:val="0"/>
          <w:numId w:val="86"/>
        </w:numPr>
        <w:ind w:firstLineChars="0"/>
        <w:rPr>
          <w:rFonts w:hint="eastAsia" w:ascii="仿宋" w:hAnsi="仿宋" w:eastAsia="仿宋"/>
          <w:szCs w:val="21"/>
        </w:rPr>
      </w:pPr>
      <w:r>
        <w:rPr>
          <w:rFonts w:hint="eastAsia" w:ascii="仿宋" w:hAnsi="仿宋" w:eastAsia="仿宋"/>
          <w:szCs w:val="21"/>
        </w:rPr>
        <w:t>奖罚方法</w:t>
      </w:r>
    </w:p>
    <w:p w14:paraId="4067929D">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季度物业服务费支付与季度考核挂钩</w:t>
      </w:r>
    </w:p>
    <w:p w14:paraId="607059A4">
      <w:pPr>
        <w:pStyle w:val="47"/>
        <w:numPr>
          <w:ilvl w:val="2"/>
          <w:numId w:val="86"/>
        </w:numPr>
        <w:ind w:firstLineChars="0"/>
        <w:rPr>
          <w:rFonts w:hint="eastAsia" w:ascii="仿宋" w:hAnsi="仿宋" w:eastAsia="仿宋"/>
          <w:szCs w:val="21"/>
        </w:rPr>
      </w:pPr>
      <w:r>
        <w:rPr>
          <w:rFonts w:hint="eastAsia" w:ascii="仿宋" w:hAnsi="仿宋" w:eastAsia="仿宋"/>
          <w:szCs w:val="21"/>
        </w:rPr>
        <w:t>季度考核于每季度第三个考核月的次月上旬完成</w:t>
      </w:r>
      <w:r>
        <w:rPr>
          <w:rFonts w:ascii="仿宋" w:hAnsi="仿宋" w:eastAsia="仿宋"/>
          <w:szCs w:val="21"/>
        </w:rPr>
        <w:t>,</w:t>
      </w:r>
      <w:r>
        <w:rPr>
          <w:rFonts w:hint="eastAsia" w:ascii="仿宋" w:hAnsi="仿宋" w:eastAsia="仿宋"/>
          <w:szCs w:val="21"/>
        </w:rPr>
        <w:t>季度物业服务费根据季度考核分数支付。考核总分为满分</w:t>
      </w:r>
      <w:r>
        <w:rPr>
          <w:rFonts w:ascii="仿宋" w:hAnsi="仿宋" w:eastAsia="仿宋"/>
          <w:szCs w:val="21"/>
        </w:rPr>
        <w:t>100</w:t>
      </w:r>
      <w:r>
        <w:rPr>
          <w:rFonts w:hint="eastAsia" w:ascii="仿宋" w:hAnsi="仿宋" w:eastAsia="仿宋"/>
          <w:szCs w:val="21"/>
        </w:rPr>
        <w:t>分时则支付全额季度物业服务费，低于</w:t>
      </w:r>
      <w:r>
        <w:rPr>
          <w:rFonts w:ascii="仿宋" w:hAnsi="仿宋" w:eastAsia="仿宋"/>
          <w:szCs w:val="21"/>
        </w:rPr>
        <w:t>100分每一分扣1万</w:t>
      </w:r>
      <w:r>
        <w:rPr>
          <w:rFonts w:hint="eastAsia" w:ascii="仿宋" w:hAnsi="仿宋" w:eastAsia="仿宋"/>
          <w:szCs w:val="21"/>
        </w:rPr>
        <w:t>元</w:t>
      </w:r>
      <w:r>
        <w:rPr>
          <w:rFonts w:ascii="仿宋" w:hAnsi="仿宋" w:eastAsia="仿宋"/>
          <w:szCs w:val="21"/>
        </w:rPr>
        <w:t>，分数保留小数点后两位（如97.55分，则扣除2.45万元）</w:t>
      </w:r>
      <w:r>
        <w:rPr>
          <w:rFonts w:hint="eastAsia" w:ascii="仿宋" w:hAnsi="仿宋" w:eastAsia="仿宋"/>
          <w:szCs w:val="21"/>
        </w:rPr>
        <w:t>。</w:t>
      </w:r>
    </w:p>
    <w:p w14:paraId="512BC2CB">
      <w:pPr>
        <w:pStyle w:val="47"/>
        <w:numPr>
          <w:ilvl w:val="2"/>
          <w:numId w:val="86"/>
        </w:numPr>
        <w:ind w:firstLineChars="0"/>
        <w:rPr>
          <w:rFonts w:hint="eastAsia" w:ascii="仿宋" w:hAnsi="仿宋" w:eastAsia="仿宋"/>
          <w:szCs w:val="21"/>
        </w:rPr>
      </w:pPr>
      <w:r>
        <w:rPr>
          <w:rFonts w:hint="eastAsia" w:ascii="仿宋" w:hAnsi="仿宋" w:eastAsia="仿宋"/>
          <w:szCs w:val="21"/>
        </w:rPr>
        <w:t>在合同项下的责任范围内，在考核期内，发生以下任何一种情况，考核为不合格，并扣除当季全部季度物业服务费。</w:t>
      </w:r>
    </w:p>
    <w:p w14:paraId="16DCB3E6">
      <w:pPr>
        <w:numPr>
          <w:ilvl w:val="0"/>
          <w:numId w:val="91"/>
        </w:numPr>
        <w:tabs>
          <w:tab w:val="left" w:pos="530"/>
          <w:tab w:val="clear" w:pos="420"/>
        </w:tabs>
        <w:ind w:left="530" w:hanging="360"/>
        <w:rPr>
          <w:rFonts w:hint="eastAsia" w:ascii="仿宋" w:hAnsi="仿宋" w:eastAsia="仿宋"/>
          <w:szCs w:val="21"/>
        </w:rPr>
      </w:pPr>
      <w:r>
        <w:rPr>
          <w:rFonts w:hint="eastAsia" w:ascii="仿宋" w:hAnsi="仿宋" w:eastAsia="仿宋"/>
          <w:szCs w:val="21"/>
        </w:rPr>
        <w:t>发生重大人身伤亡事故；</w:t>
      </w:r>
    </w:p>
    <w:p w14:paraId="2BEE4357">
      <w:pPr>
        <w:numPr>
          <w:ilvl w:val="0"/>
          <w:numId w:val="91"/>
        </w:numPr>
        <w:tabs>
          <w:tab w:val="left" w:pos="530"/>
          <w:tab w:val="clear" w:pos="420"/>
        </w:tabs>
        <w:ind w:left="530" w:hanging="360"/>
        <w:rPr>
          <w:rFonts w:hint="eastAsia" w:ascii="仿宋" w:hAnsi="仿宋" w:eastAsia="仿宋"/>
          <w:szCs w:val="21"/>
        </w:rPr>
      </w:pPr>
      <w:r>
        <w:rPr>
          <w:rFonts w:hint="eastAsia" w:ascii="仿宋" w:hAnsi="仿宋" w:eastAsia="仿宋"/>
          <w:szCs w:val="21"/>
        </w:rPr>
        <w:t>发生重大责任事故（影响全馆正常对外开放及重要</w:t>
      </w:r>
      <w:r>
        <w:rPr>
          <w:rFonts w:ascii="仿宋" w:hAnsi="仿宋" w:eastAsia="仿宋"/>
          <w:szCs w:val="21"/>
        </w:rPr>
        <w:t>VIP接待活动）；</w:t>
      </w:r>
    </w:p>
    <w:p w14:paraId="6E9A30B4">
      <w:pPr>
        <w:pStyle w:val="47"/>
        <w:numPr>
          <w:ilvl w:val="0"/>
          <w:numId w:val="91"/>
        </w:numPr>
        <w:tabs>
          <w:tab w:val="left" w:pos="530"/>
          <w:tab w:val="clear" w:pos="420"/>
        </w:tabs>
        <w:ind w:left="530" w:hanging="360" w:firstLineChars="0"/>
        <w:rPr>
          <w:rFonts w:hint="eastAsia" w:ascii="仿宋" w:hAnsi="仿宋" w:eastAsia="仿宋"/>
          <w:szCs w:val="21"/>
        </w:rPr>
      </w:pPr>
      <w:r>
        <w:rPr>
          <w:rFonts w:hint="eastAsia" w:ascii="仿宋" w:hAnsi="仿宋" w:eastAsia="仿宋"/>
          <w:szCs w:val="21"/>
        </w:rPr>
        <w:t>严重影响科技馆品牌和对外形象及利益（以不正当行为占有客户、顾客和采购方的财产、泄露有关保密信息等而导致采购方形象或利益受损等）。</w:t>
      </w:r>
    </w:p>
    <w:p w14:paraId="2C4B49E6">
      <w:pPr>
        <w:pStyle w:val="13"/>
        <w:numPr>
          <w:ilvl w:val="1"/>
          <w:numId w:val="86"/>
        </w:numPr>
        <w:tabs>
          <w:tab w:val="left" w:pos="680"/>
        </w:tabs>
        <w:spacing w:after="0"/>
        <w:ind w:leftChars="0"/>
        <w:rPr>
          <w:rFonts w:hint="eastAsia" w:ascii="仿宋" w:hAnsi="仿宋" w:eastAsia="仿宋"/>
          <w:szCs w:val="21"/>
        </w:rPr>
      </w:pPr>
      <w:r>
        <w:rPr>
          <w:rFonts w:hint="eastAsia" w:ascii="仿宋" w:hAnsi="仿宋" w:eastAsia="仿宋"/>
          <w:szCs w:val="21"/>
        </w:rPr>
        <w:t>第四季度物业服务费支付与年度考核挂钩</w:t>
      </w:r>
    </w:p>
    <w:p w14:paraId="5F5ED498">
      <w:pPr>
        <w:tabs>
          <w:tab w:val="left" w:pos="420"/>
          <w:tab w:val="left" w:pos="530"/>
        </w:tabs>
        <w:rPr>
          <w:rFonts w:hint="eastAsia" w:ascii="仿宋" w:hAnsi="仿宋" w:eastAsia="仿宋"/>
          <w:szCs w:val="21"/>
        </w:rPr>
      </w:pPr>
      <w:r>
        <w:rPr>
          <w:rFonts w:hint="eastAsia" w:ascii="仿宋" w:hAnsi="仿宋" w:eastAsia="仿宋"/>
          <w:szCs w:val="21"/>
        </w:rPr>
        <w:t>5.2.1年度考核的情况在第四季度考核中体现，有以两种情况：</w:t>
      </w:r>
    </w:p>
    <w:p w14:paraId="540EB577">
      <w:pPr>
        <w:pStyle w:val="47"/>
        <w:numPr>
          <w:ilvl w:val="0"/>
          <w:numId w:val="92"/>
        </w:numPr>
        <w:tabs>
          <w:tab w:val="left" w:pos="420"/>
          <w:tab w:val="left" w:pos="530"/>
        </w:tabs>
        <w:ind w:firstLineChars="0"/>
        <w:rPr>
          <w:rFonts w:hint="eastAsia" w:ascii="仿宋" w:hAnsi="仿宋" w:eastAsia="仿宋"/>
          <w:szCs w:val="21"/>
        </w:rPr>
      </w:pPr>
      <w:r>
        <w:rPr>
          <w:rFonts w:hint="eastAsia" w:ascii="仿宋" w:hAnsi="仿宋" w:eastAsia="仿宋"/>
          <w:szCs w:val="21"/>
        </w:rPr>
        <w:t>年度人员流动率考核。年度一线人员年流动率控制在</w:t>
      </w:r>
      <w:r>
        <w:rPr>
          <w:rFonts w:ascii="仿宋" w:hAnsi="仿宋" w:eastAsia="仿宋"/>
          <w:szCs w:val="21"/>
        </w:rPr>
        <w:t>20%</w:t>
      </w:r>
      <w:r>
        <w:rPr>
          <w:rFonts w:hint="eastAsia" w:ascii="仿宋" w:hAnsi="仿宋" w:eastAsia="仿宋"/>
          <w:szCs w:val="21"/>
        </w:rPr>
        <w:t>以内，突破</w:t>
      </w:r>
      <w:r>
        <w:rPr>
          <w:rFonts w:ascii="仿宋" w:hAnsi="仿宋" w:eastAsia="仿宋"/>
          <w:szCs w:val="21"/>
        </w:rPr>
        <w:t xml:space="preserve">20% </w:t>
      </w:r>
      <w:r>
        <w:rPr>
          <w:rFonts w:hint="eastAsia" w:ascii="仿宋" w:hAnsi="仿宋" w:eastAsia="仿宋"/>
          <w:szCs w:val="21"/>
        </w:rPr>
        <w:t>起点扣</w:t>
      </w:r>
      <w:r>
        <w:rPr>
          <w:rFonts w:ascii="仿宋" w:hAnsi="仿宋" w:eastAsia="仿宋"/>
          <w:szCs w:val="21"/>
        </w:rPr>
        <w:t>10</w:t>
      </w:r>
      <w:r>
        <w:rPr>
          <w:rFonts w:hint="eastAsia" w:ascii="仿宋" w:hAnsi="仿宋" w:eastAsia="仿宋"/>
          <w:szCs w:val="21"/>
        </w:rPr>
        <w:t>万元，之后每超过</w:t>
      </w:r>
      <w:r>
        <w:rPr>
          <w:rFonts w:ascii="仿宋" w:hAnsi="仿宋" w:eastAsia="仿宋"/>
          <w:szCs w:val="21"/>
        </w:rPr>
        <w:t>5</w:t>
      </w:r>
      <w:r>
        <w:rPr>
          <w:rFonts w:hint="eastAsia" w:ascii="仿宋" w:hAnsi="仿宋" w:eastAsia="仿宋"/>
          <w:szCs w:val="21"/>
        </w:rPr>
        <w:t>个百分点扣</w:t>
      </w:r>
      <w:r>
        <w:rPr>
          <w:rFonts w:ascii="仿宋" w:hAnsi="仿宋" w:eastAsia="仿宋"/>
          <w:szCs w:val="21"/>
        </w:rPr>
        <w:t>10</w:t>
      </w:r>
      <w:r>
        <w:rPr>
          <w:rFonts w:hint="eastAsia" w:ascii="仿宋" w:hAnsi="仿宋" w:eastAsia="仿宋"/>
          <w:szCs w:val="21"/>
        </w:rPr>
        <w:t>万元。重点岗位管理人员及工程部人员年流动率控制在</w:t>
      </w:r>
      <w:r>
        <w:rPr>
          <w:rFonts w:ascii="仿宋" w:hAnsi="仿宋" w:eastAsia="仿宋"/>
          <w:szCs w:val="21"/>
        </w:rPr>
        <w:t>10%</w:t>
      </w:r>
      <w:r>
        <w:rPr>
          <w:rFonts w:hint="eastAsia" w:ascii="仿宋" w:hAnsi="仿宋" w:eastAsia="仿宋"/>
          <w:szCs w:val="21"/>
        </w:rPr>
        <w:t>以内，突破</w:t>
      </w:r>
      <w:r>
        <w:rPr>
          <w:rFonts w:ascii="仿宋" w:hAnsi="仿宋" w:eastAsia="仿宋"/>
          <w:szCs w:val="21"/>
        </w:rPr>
        <w:t>10%</w:t>
      </w:r>
      <w:r>
        <w:rPr>
          <w:rFonts w:hint="eastAsia" w:ascii="仿宋" w:hAnsi="仿宋" w:eastAsia="仿宋"/>
          <w:szCs w:val="21"/>
        </w:rPr>
        <w:t>扣</w:t>
      </w:r>
      <w:r>
        <w:rPr>
          <w:rFonts w:ascii="仿宋" w:hAnsi="仿宋" w:eastAsia="仿宋"/>
          <w:szCs w:val="21"/>
        </w:rPr>
        <w:t>10</w:t>
      </w:r>
      <w:r>
        <w:rPr>
          <w:rFonts w:hint="eastAsia" w:ascii="仿宋" w:hAnsi="仿宋" w:eastAsia="仿宋"/>
          <w:szCs w:val="21"/>
        </w:rPr>
        <w:t>万元，之后每超过</w:t>
      </w:r>
      <w:r>
        <w:rPr>
          <w:rFonts w:ascii="仿宋" w:hAnsi="仿宋" w:eastAsia="仿宋"/>
          <w:szCs w:val="21"/>
        </w:rPr>
        <w:t>5</w:t>
      </w:r>
      <w:r>
        <w:rPr>
          <w:rFonts w:hint="eastAsia" w:ascii="仿宋" w:hAnsi="仿宋" w:eastAsia="仿宋"/>
          <w:szCs w:val="21"/>
        </w:rPr>
        <w:t>个百分点扣</w:t>
      </w:r>
      <w:r>
        <w:rPr>
          <w:rFonts w:ascii="仿宋" w:hAnsi="仿宋" w:eastAsia="仿宋"/>
          <w:szCs w:val="21"/>
        </w:rPr>
        <w:t>10</w:t>
      </w:r>
      <w:r>
        <w:rPr>
          <w:rFonts w:hint="eastAsia" w:ascii="仿宋" w:hAnsi="仿宋" w:eastAsia="仿宋"/>
          <w:szCs w:val="21"/>
        </w:rPr>
        <w:t>万元。</w:t>
      </w:r>
    </w:p>
    <w:p w14:paraId="535485CC">
      <w:pPr>
        <w:pStyle w:val="13"/>
        <w:numPr>
          <w:ilvl w:val="0"/>
          <w:numId w:val="92"/>
        </w:numPr>
        <w:tabs>
          <w:tab w:val="left" w:pos="420"/>
          <w:tab w:val="left" w:pos="530"/>
          <w:tab w:val="left" w:pos="680"/>
        </w:tabs>
        <w:spacing w:after="0"/>
        <w:ind w:leftChars="0"/>
        <w:rPr>
          <w:rFonts w:hint="eastAsia" w:ascii="仿宋" w:hAnsi="仿宋" w:eastAsia="仿宋"/>
          <w:szCs w:val="21"/>
        </w:rPr>
      </w:pPr>
      <w:r>
        <w:rPr>
          <w:rFonts w:hint="eastAsia" w:ascii="仿宋" w:hAnsi="仿宋" w:eastAsia="仿宋"/>
          <w:szCs w:val="21"/>
        </w:rPr>
        <w:t>物业配置人数考核。物业管理服务人员全年综合平均配置人数应为合同规定的285人，人数每少1人，扣除季度物业服务费10万元。</w:t>
      </w:r>
    </w:p>
    <w:p w14:paraId="6C9DCEB4">
      <w:pPr>
        <w:pStyle w:val="13"/>
        <w:numPr>
          <w:ilvl w:val="1"/>
          <w:numId w:val="86"/>
        </w:numPr>
        <w:tabs>
          <w:tab w:val="left" w:pos="420"/>
          <w:tab w:val="left" w:pos="530"/>
          <w:tab w:val="left" w:pos="680"/>
        </w:tabs>
        <w:spacing w:after="0"/>
        <w:ind w:leftChars="0"/>
        <w:rPr>
          <w:rFonts w:hint="eastAsia" w:ascii="仿宋" w:hAnsi="仿宋" w:eastAsia="仿宋"/>
          <w:szCs w:val="21"/>
        </w:rPr>
      </w:pPr>
      <w:r>
        <w:rPr>
          <w:rFonts w:hint="eastAsia" w:ascii="仿宋" w:hAnsi="仿宋" w:eastAsia="仿宋"/>
          <w:szCs w:val="21"/>
        </w:rPr>
        <w:t>若乙方在服务期内有</w:t>
      </w:r>
      <w:r>
        <w:rPr>
          <w:rFonts w:ascii="仿宋" w:hAnsi="仿宋" w:eastAsia="仿宋"/>
          <w:szCs w:val="21"/>
        </w:rPr>
        <w:t>2次季度考核分在70分以下，甲方有权解除合同。</w:t>
      </w:r>
    </w:p>
    <w:p w14:paraId="7D0FC94C">
      <w:pPr>
        <w:tabs>
          <w:tab w:val="left" w:pos="530"/>
        </w:tabs>
        <w:rPr>
          <w:rFonts w:hint="eastAsia" w:ascii="仿宋" w:hAnsi="仿宋" w:eastAsia="仿宋"/>
          <w:szCs w:val="21"/>
        </w:rPr>
      </w:pPr>
      <w:r>
        <w:rPr>
          <w:rFonts w:hint="eastAsia" w:ascii="仿宋" w:hAnsi="仿宋" w:eastAsia="仿宋"/>
          <w:szCs w:val="21"/>
        </w:rPr>
        <w:t>6.特殊时期物业考核</w:t>
      </w:r>
    </w:p>
    <w:p w14:paraId="61AA56D4">
      <w:pPr>
        <w:tabs>
          <w:tab w:val="left" w:pos="530"/>
        </w:tabs>
        <w:ind w:left="315" w:hanging="315" w:hangingChars="150"/>
        <w:rPr>
          <w:rFonts w:hint="eastAsia" w:ascii="仿宋" w:hAnsi="仿宋" w:eastAsia="仿宋"/>
          <w:szCs w:val="21"/>
        </w:rPr>
      </w:pPr>
      <w:r>
        <w:rPr>
          <w:rFonts w:hint="eastAsia" w:ascii="仿宋" w:hAnsi="仿宋" w:eastAsia="仿宋"/>
          <w:szCs w:val="21"/>
        </w:rPr>
        <w:t>6.1因特殊原因，上海科技馆存在暂时闭馆的可能。闭馆期间物业在馆方领导小组的统一部署下，减少人员聚集，只在完成场馆消毒、服务、设备维护等工作的前提下，安排最少人员到岗工作。因此该时间段物业考核采用“ 特殊时期物业考核”执行，特殊时期的人员配置不纳入年度考核处理。</w:t>
      </w:r>
    </w:p>
    <w:p w14:paraId="5ED1E459">
      <w:pPr>
        <w:widowControl/>
        <w:jc w:val="left"/>
        <w:rPr>
          <w:rFonts w:hint="eastAsia" w:ascii="仿宋" w:hAnsi="仿宋" w:eastAsia="仿宋"/>
          <w:szCs w:val="21"/>
        </w:rPr>
      </w:pPr>
      <w:r>
        <w:rPr>
          <w:rFonts w:ascii="仿宋" w:hAnsi="仿宋" w:eastAsia="仿宋"/>
          <w:szCs w:val="21"/>
        </w:rPr>
        <w:br w:type="page"/>
      </w:r>
    </w:p>
    <w:p w14:paraId="3532024D">
      <w:pPr>
        <w:rPr>
          <w:rFonts w:hint="eastAsia" w:ascii="仿宋" w:hAnsi="仿宋" w:eastAsia="仿宋"/>
          <w:b/>
          <w:szCs w:val="21"/>
        </w:rPr>
      </w:pPr>
      <w:r>
        <w:rPr>
          <w:rFonts w:hint="eastAsia" w:ascii="仿宋" w:hAnsi="仿宋" w:eastAsia="仿宋"/>
          <w:b/>
          <w:szCs w:val="21"/>
        </w:rPr>
        <w:t>附件三：物业管理服务岗位配置及岗位职责</w:t>
      </w:r>
    </w:p>
    <w:p w14:paraId="5A8F00E3">
      <w:pPr>
        <w:rPr>
          <w:rFonts w:hint="eastAsia" w:ascii="仿宋" w:hAnsi="仿宋" w:eastAsia="仿宋"/>
          <w:szCs w:val="21"/>
        </w:rPr>
      </w:pPr>
      <w:r>
        <w:rPr>
          <w:rFonts w:hint="eastAsia" w:ascii="仿宋" w:hAnsi="仿宋" w:eastAsia="仿宋"/>
          <w:b/>
          <w:szCs w:val="21"/>
        </w:rPr>
        <w:t>注：</w:t>
      </w:r>
      <w:r>
        <w:rPr>
          <w:rFonts w:hint="eastAsia" w:ascii="仿宋" w:hAnsi="仿宋" w:eastAsia="仿宋"/>
          <w:szCs w:val="21"/>
        </w:rPr>
        <w:t>采购方可根据现场运行情况对一线运行岗位（服务部、环境部、工程部）按需进行调整，投标方应予以配合。</w:t>
      </w:r>
    </w:p>
    <w:p w14:paraId="2139DB64">
      <w:pPr>
        <w:rPr>
          <w:rFonts w:hint="eastAsia" w:ascii="仿宋" w:hAnsi="仿宋" w:eastAsia="仿宋" w:cs="Times New Roman"/>
          <w:color w:val="000000"/>
          <w:szCs w:val="21"/>
        </w:rPr>
      </w:pPr>
      <w:r>
        <w:rPr>
          <w:rFonts w:hint="eastAsia" w:ascii="仿宋" w:hAnsi="仿宋" w:eastAsia="仿宋" w:cs="Times New Roman"/>
          <w:color w:val="000000"/>
          <w:szCs w:val="21"/>
        </w:rPr>
        <w:t>1、管理处岗位设置表（可以根据现场实际情况进行调整）</w:t>
      </w:r>
    </w:p>
    <w:tbl>
      <w:tblPr>
        <w:tblStyle w:val="24"/>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34"/>
        <w:gridCol w:w="3827"/>
        <w:gridCol w:w="1276"/>
        <w:gridCol w:w="709"/>
        <w:gridCol w:w="707"/>
        <w:gridCol w:w="827"/>
      </w:tblGrid>
      <w:tr w14:paraId="4CF0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743" w:type="dxa"/>
            <w:vAlign w:val="center"/>
          </w:tcPr>
          <w:p w14:paraId="43A26265">
            <w:pPr>
              <w:widowControl/>
              <w:jc w:val="center"/>
              <w:rPr>
                <w:rFonts w:hint="eastAsia" w:ascii="仿宋" w:hAnsi="仿宋" w:eastAsia="仿宋" w:cs="宋体"/>
                <w:b/>
                <w:bCs/>
                <w:color w:val="000000"/>
                <w:kern w:val="0"/>
                <w:sz w:val="20"/>
              </w:rPr>
            </w:pPr>
            <w:r>
              <w:rPr>
                <w:rFonts w:hint="eastAsia" w:ascii="仿宋" w:hAnsi="仿宋" w:eastAsia="仿宋" w:cs="宋体"/>
                <w:b/>
                <w:bCs/>
                <w:color w:val="000000"/>
                <w:kern w:val="0"/>
                <w:sz w:val="20"/>
              </w:rPr>
              <w:t>序号</w:t>
            </w:r>
          </w:p>
        </w:tc>
        <w:tc>
          <w:tcPr>
            <w:tcW w:w="1134" w:type="dxa"/>
            <w:vAlign w:val="center"/>
          </w:tcPr>
          <w:p w14:paraId="47A59914">
            <w:pPr>
              <w:jc w:val="center"/>
              <w:rPr>
                <w:rFonts w:hint="eastAsia" w:ascii="仿宋" w:hAnsi="仿宋" w:eastAsia="仿宋" w:cs="宋体"/>
                <w:b/>
                <w:bCs/>
                <w:color w:val="000000"/>
                <w:kern w:val="0"/>
                <w:sz w:val="20"/>
              </w:rPr>
            </w:pPr>
            <w:r>
              <w:rPr>
                <w:rFonts w:hint="eastAsia" w:ascii="仿宋" w:hAnsi="仿宋" w:eastAsia="仿宋" w:cs="宋体"/>
                <w:b/>
                <w:bCs/>
                <w:color w:val="000000"/>
                <w:kern w:val="0"/>
                <w:sz w:val="20"/>
              </w:rPr>
              <w:t>岗位名称</w:t>
            </w:r>
          </w:p>
        </w:tc>
        <w:tc>
          <w:tcPr>
            <w:tcW w:w="3827" w:type="dxa"/>
            <w:vAlign w:val="center"/>
          </w:tcPr>
          <w:p w14:paraId="36EE6CAF">
            <w:pPr>
              <w:jc w:val="center"/>
              <w:rPr>
                <w:rFonts w:hint="eastAsia" w:ascii="仿宋" w:hAnsi="仿宋" w:eastAsia="仿宋" w:cs="宋体"/>
                <w:b/>
                <w:bCs/>
                <w:color w:val="000000"/>
                <w:kern w:val="0"/>
                <w:sz w:val="20"/>
              </w:rPr>
            </w:pPr>
            <w:r>
              <w:rPr>
                <w:rFonts w:hint="eastAsia" w:ascii="仿宋" w:hAnsi="仿宋" w:eastAsia="仿宋" w:cs="宋体"/>
                <w:b/>
                <w:bCs/>
                <w:color w:val="000000"/>
                <w:kern w:val="0"/>
                <w:sz w:val="20"/>
              </w:rPr>
              <w:t>职责描述</w:t>
            </w:r>
          </w:p>
        </w:tc>
        <w:tc>
          <w:tcPr>
            <w:tcW w:w="1276" w:type="dxa"/>
            <w:vAlign w:val="center"/>
          </w:tcPr>
          <w:p w14:paraId="73CC35EF">
            <w:pPr>
              <w:jc w:val="center"/>
              <w:rPr>
                <w:rFonts w:hint="eastAsia" w:ascii="仿宋" w:hAnsi="仿宋" w:eastAsia="仿宋" w:cs="宋体"/>
                <w:b/>
                <w:bCs/>
                <w:color w:val="000000"/>
                <w:kern w:val="0"/>
                <w:sz w:val="20"/>
              </w:rPr>
            </w:pPr>
            <w:r>
              <w:rPr>
                <w:rFonts w:hint="eastAsia" w:ascii="仿宋" w:hAnsi="仿宋" w:eastAsia="仿宋" w:cs="宋体"/>
                <w:b/>
                <w:bCs/>
                <w:color w:val="000000"/>
                <w:kern w:val="0"/>
                <w:sz w:val="20"/>
              </w:rPr>
              <w:t>在岗时间</w:t>
            </w:r>
          </w:p>
        </w:tc>
        <w:tc>
          <w:tcPr>
            <w:tcW w:w="709" w:type="dxa"/>
            <w:vAlign w:val="center"/>
          </w:tcPr>
          <w:p w14:paraId="7C3E1326">
            <w:pPr>
              <w:jc w:val="center"/>
              <w:rPr>
                <w:rFonts w:hint="eastAsia" w:ascii="仿宋" w:hAnsi="仿宋" w:eastAsia="仿宋" w:cs="宋体"/>
                <w:b/>
                <w:bCs/>
                <w:color w:val="000000"/>
                <w:kern w:val="0"/>
                <w:sz w:val="20"/>
              </w:rPr>
            </w:pPr>
            <w:r>
              <w:rPr>
                <w:rFonts w:hint="eastAsia" w:ascii="仿宋" w:hAnsi="仿宋" w:eastAsia="仿宋" w:cs="宋体"/>
                <w:b/>
                <w:bCs/>
                <w:color w:val="000000"/>
                <w:kern w:val="0"/>
                <w:sz w:val="20"/>
              </w:rPr>
              <w:t>岗位数</w:t>
            </w:r>
          </w:p>
        </w:tc>
        <w:tc>
          <w:tcPr>
            <w:tcW w:w="707" w:type="dxa"/>
            <w:vAlign w:val="center"/>
          </w:tcPr>
          <w:p w14:paraId="7471866C">
            <w:pPr>
              <w:rPr>
                <w:rFonts w:hint="eastAsia" w:ascii="仿宋" w:hAnsi="仿宋" w:eastAsia="仿宋" w:cs="宋体"/>
                <w:b/>
                <w:bCs/>
                <w:color w:val="000000"/>
                <w:kern w:val="0"/>
                <w:sz w:val="20"/>
              </w:rPr>
            </w:pPr>
            <w:r>
              <w:rPr>
                <w:rFonts w:hint="eastAsia" w:ascii="仿宋" w:hAnsi="仿宋" w:eastAsia="仿宋" w:cs="宋体"/>
                <w:b/>
                <w:bCs/>
                <w:color w:val="000000"/>
                <w:kern w:val="0"/>
                <w:sz w:val="20"/>
              </w:rPr>
              <w:t>岗位系数</w:t>
            </w:r>
          </w:p>
        </w:tc>
        <w:tc>
          <w:tcPr>
            <w:tcW w:w="827" w:type="dxa"/>
            <w:vAlign w:val="center"/>
          </w:tcPr>
          <w:p w14:paraId="423ED38C">
            <w:pPr>
              <w:jc w:val="center"/>
              <w:rPr>
                <w:rFonts w:hint="eastAsia" w:ascii="仿宋" w:hAnsi="仿宋" w:eastAsia="仿宋" w:cs="宋体"/>
                <w:b/>
                <w:bCs/>
                <w:color w:val="000000"/>
                <w:kern w:val="0"/>
                <w:sz w:val="20"/>
              </w:rPr>
            </w:pPr>
            <w:r>
              <w:rPr>
                <w:rFonts w:hint="eastAsia" w:ascii="仿宋" w:hAnsi="仿宋" w:eastAsia="仿宋" w:cs="宋体"/>
                <w:b/>
                <w:bCs/>
                <w:color w:val="000000"/>
                <w:kern w:val="0"/>
                <w:sz w:val="20"/>
              </w:rPr>
              <w:t>实际</w:t>
            </w:r>
          </w:p>
          <w:p w14:paraId="7F467480">
            <w:pPr>
              <w:jc w:val="center"/>
              <w:rPr>
                <w:rFonts w:hint="eastAsia" w:ascii="仿宋" w:hAnsi="仿宋" w:eastAsia="仿宋" w:cs="宋体"/>
                <w:b/>
                <w:bCs/>
                <w:color w:val="000000"/>
                <w:kern w:val="0"/>
                <w:sz w:val="20"/>
              </w:rPr>
            </w:pPr>
            <w:r>
              <w:rPr>
                <w:rFonts w:hint="eastAsia" w:ascii="仿宋" w:hAnsi="仿宋" w:eastAsia="仿宋" w:cs="宋体"/>
                <w:b/>
                <w:bCs/>
                <w:color w:val="000000"/>
                <w:kern w:val="0"/>
                <w:sz w:val="20"/>
              </w:rPr>
              <w:t>人数</w:t>
            </w:r>
          </w:p>
        </w:tc>
      </w:tr>
      <w:tr w14:paraId="251D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9" w:hRule="atLeast"/>
          <w:jc w:val="center"/>
        </w:trPr>
        <w:tc>
          <w:tcPr>
            <w:tcW w:w="743" w:type="dxa"/>
            <w:vAlign w:val="center"/>
          </w:tcPr>
          <w:p w14:paraId="3CA41E10">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c>
          <w:tcPr>
            <w:tcW w:w="1134" w:type="dxa"/>
            <w:vAlign w:val="center"/>
          </w:tcPr>
          <w:p w14:paraId="7F222A5E">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项目</w:t>
            </w:r>
          </w:p>
          <w:p w14:paraId="5CC06131">
            <w:pPr>
              <w:jc w:val="center"/>
              <w:rPr>
                <w:rFonts w:hint="eastAsia" w:ascii="仿宋" w:hAnsi="仿宋" w:eastAsia="仿宋" w:cs="宋体"/>
                <w:color w:val="000000" w:themeColor="text1"/>
                <w:sz w:val="20"/>
                <w14:textFill>
                  <w14:solidFill>
                    <w14:schemeClr w14:val="tx1"/>
                  </w14:solidFill>
                </w14:textFill>
              </w:rPr>
            </w:pPr>
            <w:r>
              <w:rPr>
                <w:rFonts w:hint="eastAsia" w:ascii="仿宋" w:hAnsi="仿宋" w:eastAsia="仿宋"/>
                <w:color w:val="000000" w:themeColor="text1"/>
                <w:sz w:val="20"/>
                <w:lang w:eastAsia="zh-CN"/>
                <w14:textFill>
                  <w14:solidFill>
                    <w14:schemeClr w14:val="tx1"/>
                  </w14:solidFill>
                </w14:textFill>
              </w:rPr>
              <w:t>总</w:t>
            </w:r>
            <w:r>
              <w:rPr>
                <w:rFonts w:hint="eastAsia" w:ascii="仿宋" w:hAnsi="仿宋" w:eastAsia="仿宋"/>
                <w:color w:val="000000" w:themeColor="text1"/>
                <w:sz w:val="20"/>
                <w14:textFill>
                  <w14:solidFill>
                    <w14:schemeClr w14:val="tx1"/>
                  </w14:solidFill>
                </w14:textFill>
              </w:rPr>
              <w:t>经理</w:t>
            </w:r>
          </w:p>
        </w:tc>
        <w:tc>
          <w:tcPr>
            <w:tcW w:w="3827" w:type="dxa"/>
            <w:vAlign w:val="center"/>
          </w:tcPr>
          <w:p w14:paraId="5B5D772E">
            <w:pPr>
              <w:ind w:firstLine="400" w:firstLineChars="200"/>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负责落实完成业主方和公司下达的各项管理工作目标、任务和指标；贯彻执行公司的各项质量体系文件；落实安全管理责任制，确保项目运行管理无事故；负责落实完成项目合同中的所有条款内容；负责项目日常运行工作；保证公司的各项政策、规章制度和管理措施在授权的管理范围内得到有效运行；负责完成科技馆各项重大任务的保障和接待工作；负责与业主方的工作沟通与交流；负责项目往来文件的审核；负责对公司、业主方布置的工作进行有效合理的分配、过程的监督与审核；维护公司和业主方的企业声誉和社会形象；听从馆方运行值班长的指挥，与安保公司协调联动。</w:t>
            </w:r>
          </w:p>
        </w:tc>
        <w:tc>
          <w:tcPr>
            <w:tcW w:w="1276" w:type="dxa"/>
            <w:vAlign w:val="center"/>
          </w:tcPr>
          <w:p w14:paraId="2BB20C82">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8:30</w:t>
            </w:r>
            <w:r>
              <w:rPr>
                <w:rFonts w:ascii="仿宋" w:hAnsi="仿宋" w:eastAsia="仿宋"/>
                <w:color w:val="000000" w:themeColor="text1"/>
                <w:sz w:val="20"/>
                <w14:textFill>
                  <w14:solidFill>
                    <w14:schemeClr w14:val="tx1"/>
                  </w14:solidFill>
                </w14:textFill>
              </w:rPr>
              <w:t>-17:</w:t>
            </w:r>
            <w:r>
              <w:rPr>
                <w:rFonts w:hint="eastAsia" w:ascii="仿宋" w:hAnsi="仿宋" w:eastAsia="仿宋"/>
                <w:color w:val="000000" w:themeColor="text1"/>
                <w:sz w:val="20"/>
                <w14:textFill>
                  <w14:solidFill>
                    <w14:schemeClr w14:val="tx1"/>
                  </w14:solidFill>
                </w14:textFill>
              </w:rPr>
              <w:t>0</w:t>
            </w:r>
            <w:r>
              <w:rPr>
                <w:rFonts w:ascii="仿宋" w:hAnsi="仿宋" w:eastAsia="仿宋"/>
                <w:color w:val="000000" w:themeColor="text1"/>
                <w:sz w:val="20"/>
                <w14:textFill>
                  <w14:solidFill>
                    <w14:schemeClr w14:val="tx1"/>
                  </w14:solidFill>
                </w14:textFill>
              </w:rPr>
              <w:t>0</w:t>
            </w:r>
            <w:r>
              <w:rPr>
                <w:rFonts w:hint="eastAsia" w:ascii="仿宋" w:hAnsi="仿宋" w:eastAsia="仿宋"/>
                <w:color w:val="000000" w:themeColor="text1"/>
                <w:sz w:val="20"/>
                <w14:textFill>
                  <w14:solidFill>
                    <w14:schemeClr w14:val="tx1"/>
                  </w14:solidFill>
                </w14:textFill>
              </w:rPr>
              <w:t>每周工作5天</w:t>
            </w:r>
          </w:p>
        </w:tc>
        <w:tc>
          <w:tcPr>
            <w:tcW w:w="709" w:type="dxa"/>
            <w:vAlign w:val="center"/>
          </w:tcPr>
          <w:p w14:paraId="6896A72C">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c>
          <w:tcPr>
            <w:tcW w:w="707" w:type="dxa"/>
            <w:vAlign w:val="center"/>
          </w:tcPr>
          <w:p w14:paraId="76983BEA">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c>
          <w:tcPr>
            <w:tcW w:w="827" w:type="dxa"/>
            <w:vAlign w:val="center"/>
          </w:tcPr>
          <w:p w14:paraId="493F86A7">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r>
      <w:tr w14:paraId="7119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743" w:type="dxa"/>
            <w:vAlign w:val="center"/>
          </w:tcPr>
          <w:p w14:paraId="7C4C87BD">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2</w:t>
            </w:r>
          </w:p>
        </w:tc>
        <w:tc>
          <w:tcPr>
            <w:tcW w:w="1134" w:type="dxa"/>
            <w:vAlign w:val="center"/>
          </w:tcPr>
          <w:p w14:paraId="1F0047FC">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项目</w:t>
            </w:r>
          </w:p>
          <w:p w14:paraId="68D65ECB">
            <w:pPr>
              <w:jc w:val="center"/>
              <w:rPr>
                <w:rFonts w:hint="eastAsia" w:ascii="仿宋" w:hAnsi="仿宋" w:eastAsia="仿宋" w:cs="宋体"/>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副</w:t>
            </w:r>
            <w:r>
              <w:rPr>
                <w:rFonts w:hint="eastAsia" w:ascii="仿宋" w:hAnsi="仿宋" w:eastAsia="仿宋"/>
                <w:color w:val="000000" w:themeColor="text1"/>
                <w:sz w:val="20"/>
                <w:lang w:eastAsia="zh-CN"/>
                <w14:textFill>
                  <w14:solidFill>
                    <w14:schemeClr w14:val="tx1"/>
                  </w14:solidFill>
                </w14:textFill>
              </w:rPr>
              <w:t>总</w:t>
            </w:r>
            <w:r>
              <w:rPr>
                <w:rFonts w:hint="eastAsia" w:ascii="仿宋" w:hAnsi="仿宋" w:eastAsia="仿宋"/>
                <w:color w:val="000000" w:themeColor="text1"/>
                <w:sz w:val="20"/>
                <w14:textFill>
                  <w14:solidFill>
                    <w14:schemeClr w14:val="tx1"/>
                  </w14:solidFill>
                </w14:textFill>
              </w:rPr>
              <w:t>经理</w:t>
            </w:r>
          </w:p>
        </w:tc>
        <w:tc>
          <w:tcPr>
            <w:tcW w:w="3827" w:type="dxa"/>
            <w:vAlign w:val="center"/>
          </w:tcPr>
          <w:p w14:paraId="02FF8032">
            <w:pPr>
              <w:ind w:firstLine="400" w:firstLineChars="200"/>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协助总经理完成公司下达的各项管理工作目标、任务和指标；协助总经理落实安全管理责任制，采取切实有力的措施，确保项目运行管理无事故；协助总经理完成项目合同中的所有条款内容；协助总经理做好分管条线的日常运行工作；协调安排各项重大任务的保障和接待工作；协助总经理落实公司、业主方布置的工作并对过程进行监督与审核；协助总经理维护公司和业主方的企业声誉和社会形象。</w:t>
            </w:r>
          </w:p>
        </w:tc>
        <w:tc>
          <w:tcPr>
            <w:tcW w:w="1276" w:type="dxa"/>
            <w:vAlign w:val="center"/>
          </w:tcPr>
          <w:p w14:paraId="1EE5A79A">
            <w:pP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8:30</w:t>
            </w:r>
            <w:r>
              <w:rPr>
                <w:rFonts w:ascii="仿宋" w:hAnsi="仿宋" w:eastAsia="仿宋"/>
                <w:color w:val="000000" w:themeColor="text1"/>
                <w:sz w:val="20"/>
                <w14:textFill>
                  <w14:solidFill>
                    <w14:schemeClr w14:val="tx1"/>
                  </w14:solidFill>
                </w14:textFill>
              </w:rPr>
              <w:t>-17:</w:t>
            </w:r>
            <w:r>
              <w:rPr>
                <w:rFonts w:hint="eastAsia" w:ascii="仿宋" w:hAnsi="仿宋" w:eastAsia="仿宋"/>
                <w:color w:val="000000" w:themeColor="text1"/>
                <w:sz w:val="20"/>
                <w14:textFill>
                  <w14:solidFill>
                    <w14:schemeClr w14:val="tx1"/>
                  </w14:solidFill>
                </w14:textFill>
              </w:rPr>
              <w:t>0</w:t>
            </w:r>
            <w:r>
              <w:rPr>
                <w:rFonts w:ascii="仿宋" w:hAnsi="仿宋" w:eastAsia="仿宋"/>
                <w:color w:val="000000" w:themeColor="text1"/>
                <w:sz w:val="20"/>
                <w14:textFill>
                  <w14:solidFill>
                    <w14:schemeClr w14:val="tx1"/>
                  </w14:solidFill>
                </w14:textFill>
              </w:rPr>
              <w:t>0</w:t>
            </w:r>
            <w:r>
              <w:rPr>
                <w:rFonts w:hint="eastAsia" w:ascii="仿宋" w:hAnsi="仿宋" w:eastAsia="仿宋"/>
                <w:color w:val="000000" w:themeColor="text1"/>
                <w:sz w:val="20"/>
                <w14:textFill>
                  <w14:solidFill>
                    <w14:schemeClr w14:val="tx1"/>
                  </w14:solidFill>
                </w14:textFill>
              </w:rPr>
              <w:t>每周工作5天</w:t>
            </w:r>
          </w:p>
        </w:tc>
        <w:tc>
          <w:tcPr>
            <w:tcW w:w="709" w:type="dxa"/>
            <w:vAlign w:val="center"/>
          </w:tcPr>
          <w:p w14:paraId="6B5B8394">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c>
          <w:tcPr>
            <w:tcW w:w="707" w:type="dxa"/>
            <w:vAlign w:val="center"/>
          </w:tcPr>
          <w:p w14:paraId="30D3C44B">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c>
          <w:tcPr>
            <w:tcW w:w="827" w:type="dxa"/>
            <w:vAlign w:val="center"/>
          </w:tcPr>
          <w:p w14:paraId="471E5114">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r>
      <w:tr w14:paraId="1E96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743" w:type="dxa"/>
            <w:vAlign w:val="center"/>
          </w:tcPr>
          <w:p w14:paraId="7377D666">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3</w:t>
            </w:r>
          </w:p>
        </w:tc>
        <w:tc>
          <w:tcPr>
            <w:tcW w:w="1134" w:type="dxa"/>
            <w:vAlign w:val="center"/>
          </w:tcPr>
          <w:p w14:paraId="5768F353">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项目</w:t>
            </w:r>
          </w:p>
          <w:p w14:paraId="704BA31F">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副</w:t>
            </w:r>
            <w:r>
              <w:rPr>
                <w:rFonts w:hint="eastAsia" w:ascii="仿宋" w:hAnsi="仿宋" w:eastAsia="仿宋"/>
                <w:color w:val="000000" w:themeColor="text1"/>
                <w:sz w:val="20"/>
                <w:lang w:eastAsia="zh-CN"/>
                <w14:textFill>
                  <w14:solidFill>
                    <w14:schemeClr w14:val="tx1"/>
                  </w14:solidFill>
                </w14:textFill>
              </w:rPr>
              <w:t>总</w:t>
            </w:r>
            <w:r>
              <w:rPr>
                <w:rFonts w:hint="eastAsia" w:ascii="仿宋" w:hAnsi="仿宋" w:eastAsia="仿宋"/>
                <w:color w:val="000000" w:themeColor="text1"/>
                <w:sz w:val="20"/>
                <w14:textFill>
                  <w14:solidFill>
                    <w14:schemeClr w14:val="tx1"/>
                  </w14:solidFill>
                </w14:textFill>
              </w:rPr>
              <w:t>经理</w:t>
            </w:r>
          </w:p>
        </w:tc>
        <w:tc>
          <w:tcPr>
            <w:tcW w:w="3827" w:type="dxa"/>
            <w:vAlign w:val="center"/>
          </w:tcPr>
          <w:p w14:paraId="20BDD2A7">
            <w:pPr>
              <w:ind w:firstLine="400" w:firstLineChars="200"/>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协助总经理完成公司下达的各项管理工作目标、任务和指标；协助总经理落实安全管理责任制，采取切实有力的措施，确保项目运行管理无事故；协助总经理完成项目合同中的所有条款内容；协助总经理做好分管条线的日常运行工作；协调安排各项重大任务的保障和接待工作；协助总经理落实公司、业主方布置的工作并对过程进行监督与审核；协助总经理维护公司和业主方的企业声誉和社会形象。项目副经理管理条线不交叉，做到条线全覆盖。</w:t>
            </w:r>
          </w:p>
        </w:tc>
        <w:tc>
          <w:tcPr>
            <w:tcW w:w="1276" w:type="dxa"/>
            <w:vAlign w:val="center"/>
          </w:tcPr>
          <w:p w14:paraId="2D4703D8">
            <w:pP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8:30</w:t>
            </w:r>
            <w:r>
              <w:rPr>
                <w:rFonts w:ascii="仿宋" w:hAnsi="仿宋" w:eastAsia="仿宋"/>
                <w:color w:val="000000" w:themeColor="text1"/>
                <w:sz w:val="20"/>
                <w14:textFill>
                  <w14:solidFill>
                    <w14:schemeClr w14:val="tx1"/>
                  </w14:solidFill>
                </w14:textFill>
              </w:rPr>
              <w:t>-17:</w:t>
            </w:r>
            <w:r>
              <w:rPr>
                <w:rFonts w:hint="eastAsia" w:ascii="仿宋" w:hAnsi="仿宋" w:eastAsia="仿宋"/>
                <w:color w:val="000000" w:themeColor="text1"/>
                <w:sz w:val="20"/>
                <w14:textFill>
                  <w14:solidFill>
                    <w14:schemeClr w14:val="tx1"/>
                  </w14:solidFill>
                </w14:textFill>
              </w:rPr>
              <w:t>0</w:t>
            </w:r>
            <w:r>
              <w:rPr>
                <w:rFonts w:ascii="仿宋" w:hAnsi="仿宋" w:eastAsia="仿宋"/>
                <w:color w:val="000000" w:themeColor="text1"/>
                <w:sz w:val="20"/>
                <w14:textFill>
                  <w14:solidFill>
                    <w14:schemeClr w14:val="tx1"/>
                  </w14:solidFill>
                </w14:textFill>
              </w:rPr>
              <w:t>0</w:t>
            </w:r>
            <w:r>
              <w:rPr>
                <w:rFonts w:hint="eastAsia" w:ascii="仿宋" w:hAnsi="仿宋" w:eastAsia="仿宋"/>
                <w:color w:val="000000" w:themeColor="text1"/>
                <w:sz w:val="20"/>
                <w14:textFill>
                  <w14:solidFill>
                    <w14:schemeClr w14:val="tx1"/>
                  </w14:solidFill>
                </w14:textFill>
              </w:rPr>
              <w:t>每周工作5天</w:t>
            </w:r>
          </w:p>
        </w:tc>
        <w:tc>
          <w:tcPr>
            <w:tcW w:w="709" w:type="dxa"/>
            <w:vAlign w:val="center"/>
          </w:tcPr>
          <w:p w14:paraId="186B51A2">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c>
          <w:tcPr>
            <w:tcW w:w="707" w:type="dxa"/>
            <w:vAlign w:val="center"/>
          </w:tcPr>
          <w:p w14:paraId="6827775C">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c>
          <w:tcPr>
            <w:tcW w:w="827" w:type="dxa"/>
            <w:vAlign w:val="center"/>
          </w:tcPr>
          <w:p w14:paraId="4D1AF783">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r>
      <w:tr w14:paraId="1B31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743" w:type="dxa"/>
            <w:vAlign w:val="center"/>
          </w:tcPr>
          <w:p w14:paraId="03B2EBA3">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4</w:t>
            </w:r>
          </w:p>
        </w:tc>
        <w:tc>
          <w:tcPr>
            <w:tcW w:w="1134" w:type="dxa"/>
            <w:vAlign w:val="center"/>
          </w:tcPr>
          <w:p w14:paraId="02067F3F">
            <w:pPr>
              <w:jc w:val="center"/>
              <w:rPr>
                <w:rFonts w:hint="eastAsia" w:ascii="仿宋" w:hAnsi="仿宋" w:eastAsia="仿宋" w:cs="宋体"/>
                <w:color w:val="000000" w:themeColor="text1"/>
                <w:sz w:val="20"/>
                <w14:textFill>
                  <w14:solidFill>
                    <w14:schemeClr w14:val="tx1"/>
                  </w14:solidFill>
                </w14:textFill>
              </w:rPr>
            </w:pPr>
            <w:r>
              <w:rPr>
                <w:rFonts w:hint="eastAsia" w:ascii="仿宋" w:hAnsi="仿宋" w:eastAsia="仿宋" w:cs="宋体"/>
                <w:color w:val="000000" w:themeColor="text1"/>
                <w:sz w:val="20"/>
                <w14:textFill>
                  <w14:solidFill>
                    <w14:schemeClr w14:val="tx1"/>
                  </w14:solidFill>
                </w14:textFill>
              </w:rPr>
              <w:t>人事兼培训主管</w:t>
            </w:r>
          </w:p>
        </w:tc>
        <w:tc>
          <w:tcPr>
            <w:tcW w:w="3827" w:type="dxa"/>
            <w:vAlign w:val="center"/>
          </w:tcPr>
          <w:p w14:paraId="4E4C3BBF">
            <w:pPr>
              <w:spacing w:line="260" w:lineRule="exact"/>
              <w:jc w:val="left"/>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协助总经理管理人事、财务、行政、质量、配送站等管理工作；协助总经理督办中心的各项交办任务；负责对直属下级工作任务的具体安排和指挥，并对其执行情况进行检查、督导和考核；负责员工服装的设置与管理及中心后勤保障工作等。</w:t>
            </w:r>
          </w:p>
        </w:tc>
        <w:tc>
          <w:tcPr>
            <w:tcW w:w="1276" w:type="dxa"/>
            <w:vAlign w:val="center"/>
          </w:tcPr>
          <w:p w14:paraId="5D9D0081">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8:30</w:t>
            </w:r>
            <w:r>
              <w:rPr>
                <w:rFonts w:ascii="仿宋" w:hAnsi="仿宋" w:eastAsia="仿宋"/>
                <w:color w:val="000000" w:themeColor="text1"/>
                <w:sz w:val="20"/>
                <w14:textFill>
                  <w14:solidFill>
                    <w14:schemeClr w14:val="tx1"/>
                  </w14:solidFill>
                </w14:textFill>
              </w:rPr>
              <w:t>-17:</w:t>
            </w:r>
            <w:r>
              <w:rPr>
                <w:rFonts w:hint="eastAsia" w:ascii="仿宋" w:hAnsi="仿宋" w:eastAsia="仿宋"/>
                <w:color w:val="000000" w:themeColor="text1"/>
                <w:sz w:val="20"/>
                <w14:textFill>
                  <w14:solidFill>
                    <w14:schemeClr w14:val="tx1"/>
                  </w14:solidFill>
                </w14:textFill>
              </w:rPr>
              <w:t>0</w:t>
            </w:r>
            <w:r>
              <w:rPr>
                <w:rFonts w:ascii="仿宋" w:hAnsi="仿宋" w:eastAsia="仿宋"/>
                <w:color w:val="000000" w:themeColor="text1"/>
                <w:sz w:val="20"/>
                <w14:textFill>
                  <w14:solidFill>
                    <w14:schemeClr w14:val="tx1"/>
                  </w14:solidFill>
                </w14:textFill>
              </w:rPr>
              <w:t>0</w:t>
            </w:r>
            <w:r>
              <w:rPr>
                <w:rFonts w:hint="eastAsia" w:ascii="仿宋" w:hAnsi="仿宋" w:eastAsia="仿宋"/>
                <w:color w:val="000000" w:themeColor="text1"/>
                <w:sz w:val="20"/>
                <w14:textFill>
                  <w14:solidFill>
                    <w14:schemeClr w14:val="tx1"/>
                  </w14:solidFill>
                </w14:textFill>
              </w:rPr>
              <w:t>每周工作5天</w:t>
            </w:r>
          </w:p>
        </w:tc>
        <w:tc>
          <w:tcPr>
            <w:tcW w:w="709" w:type="dxa"/>
            <w:vAlign w:val="center"/>
          </w:tcPr>
          <w:p w14:paraId="6B2937D7">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c>
          <w:tcPr>
            <w:tcW w:w="707" w:type="dxa"/>
            <w:vAlign w:val="center"/>
          </w:tcPr>
          <w:p w14:paraId="27503149">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c>
          <w:tcPr>
            <w:tcW w:w="827" w:type="dxa"/>
            <w:vAlign w:val="center"/>
          </w:tcPr>
          <w:p w14:paraId="4A7F92DD">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r>
      <w:tr w14:paraId="7152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3" w:type="dxa"/>
            <w:vAlign w:val="center"/>
          </w:tcPr>
          <w:p w14:paraId="67E47EAB">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5</w:t>
            </w:r>
          </w:p>
        </w:tc>
        <w:tc>
          <w:tcPr>
            <w:tcW w:w="1134" w:type="dxa"/>
            <w:vAlign w:val="center"/>
          </w:tcPr>
          <w:p w14:paraId="43DC443B">
            <w:pP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质量主管兼档案管理</w:t>
            </w:r>
          </w:p>
        </w:tc>
        <w:tc>
          <w:tcPr>
            <w:tcW w:w="3827" w:type="dxa"/>
            <w:vAlign w:val="center"/>
          </w:tcPr>
          <w:p w14:paraId="74326AAA">
            <w:pPr>
              <w:spacing w:line="260" w:lineRule="exact"/>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负责人员招聘工作；负责中心人事资料的管理；协助做好人事其他日常工作，如考勤、工资、合同续签、招聘、新进和离职等工作；组织安排内部培训等工作，协助部门经理对新员工入司培训和轮训工作。负责物业有关活动的拍摄，以及照片资料的收集及整理。</w:t>
            </w:r>
          </w:p>
        </w:tc>
        <w:tc>
          <w:tcPr>
            <w:tcW w:w="1276" w:type="dxa"/>
            <w:vAlign w:val="center"/>
          </w:tcPr>
          <w:p w14:paraId="4D32F6CA">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8:30</w:t>
            </w:r>
            <w:r>
              <w:rPr>
                <w:rFonts w:ascii="仿宋" w:hAnsi="仿宋" w:eastAsia="仿宋"/>
                <w:color w:val="000000" w:themeColor="text1"/>
                <w:sz w:val="20"/>
                <w14:textFill>
                  <w14:solidFill>
                    <w14:schemeClr w14:val="tx1"/>
                  </w14:solidFill>
                </w14:textFill>
              </w:rPr>
              <w:t>-17:</w:t>
            </w:r>
            <w:r>
              <w:rPr>
                <w:rFonts w:hint="eastAsia" w:ascii="仿宋" w:hAnsi="仿宋" w:eastAsia="仿宋"/>
                <w:color w:val="000000" w:themeColor="text1"/>
                <w:sz w:val="20"/>
                <w14:textFill>
                  <w14:solidFill>
                    <w14:schemeClr w14:val="tx1"/>
                  </w14:solidFill>
                </w14:textFill>
              </w:rPr>
              <w:t>0</w:t>
            </w:r>
            <w:r>
              <w:rPr>
                <w:rFonts w:ascii="仿宋" w:hAnsi="仿宋" w:eastAsia="仿宋"/>
                <w:color w:val="000000" w:themeColor="text1"/>
                <w:sz w:val="20"/>
                <w14:textFill>
                  <w14:solidFill>
                    <w14:schemeClr w14:val="tx1"/>
                  </w14:solidFill>
                </w14:textFill>
              </w:rPr>
              <w:t>0</w:t>
            </w:r>
            <w:r>
              <w:rPr>
                <w:rFonts w:hint="eastAsia" w:ascii="仿宋" w:hAnsi="仿宋" w:eastAsia="仿宋"/>
                <w:color w:val="000000" w:themeColor="text1"/>
                <w:sz w:val="20"/>
                <w14:textFill>
                  <w14:solidFill>
                    <w14:schemeClr w14:val="tx1"/>
                  </w14:solidFill>
                </w14:textFill>
              </w:rPr>
              <w:t>每周工作5天</w:t>
            </w:r>
          </w:p>
        </w:tc>
        <w:tc>
          <w:tcPr>
            <w:tcW w:w="709" w:type="dxa"/>
            <w:vAlign w:val="center"/>
          </w:tcPr>
          <w:p w14:paraId="3732871D">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c>
          <w:tcPr>
            <w:tcW w:w="707" w:type="dxa"/>
            <w:vAlign w:val="center"/>
          </w:tcPr>
          <w:p w14:paraId="2876344F">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c>
          <w:tcPr>
            <w:tcW w:w="827" w:type="dxa"/>
            <w:vAlign w:val="center"/>
          </w:tcPr>
          <w:p w14:paraId="59C18D32">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r>
      <w:tr w14:paraId="4375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3" w:type="dxa"/>
            <w:vAlign w:val="center"/>
          </w:tcPr>
          <w:p w14:paraId="077D85F2">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6</w:t>
            </w:r>
          </w:p>
        </w:tc>
        <w:tc>
          <w:tcPr>
            <w:tcW w:w="1134" w:type="dxa"/>
            <w:vAlign w:val="center"/>
          </w:tcPr>
          <w:p w14:paraId="75883E7F">
            <w:pP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仓库管理员</w:t>
            </w:r>
          </w:p>
        </w:tc>
        <w:tc>
          <w:tcPr>
            <w:tcW w:w="3827" w:type="dxa"/>
            <w:vAlign w:val="center"/>
          </w:tcPr>
          <w:p w14:paraId="06D28713">
            <w:pPr>
              <w:spacing w:line="260" w:lineRule="exact"/>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负责中心申请物品的审核、领用、发放；负责中心领用的固定资产、低值易耗品的台帐登记，配合部门进行月度盘点及盘点报表的编制，确保帐、物、卡三相符；负责离职人员个人物品的收回保管工作；负责员工更衣箱钥匙的保管、借用、设置、发放、回收、登记等工作；负责中心领用的资产盘点报表。</w:t>
            </w:r>
          </w:p>
        </w:tc>
        <w:tc>
          <w:tcPr>
            <w:tcW w:w="1276" w:type="dxa"/>
            <w:vAlign w:val="center"/>
          </w:tcPr>
          <w:p w14:paraId="55949DF9">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8:30</w:t>
            </w:r>
            <w:r>
              <w:rPr>
                <w:rFonts w:ascii="仿宋" w:hAnsi="仿宋" w:eastAsia="仿宋"/>
                <w:color w:val="000000" w:themeColor="text1"/>
                <w:sz w:val="20"/>
                <w14:textFill>
                  <w14:solidFill>
                    <w14:schemeClr w14:val="tx1"/>
                  </w14:solidFill>
                </w14:textFill>
              </w:rPr>
              <w:t>-17:</w:t>
            </w:r>
            <w:r>
              <w:rPr>
                <w:rFonts w:hint="eastAsia" w:ascii="仿宋" w:hAnsi="仿宋" w:eastAsia="仿宋"/>
                <w:color w:val="000000" w:themeColor="text1"/>
                <w:sz w:val="20"/>
                <w14:textFill>
                  <w14:solidFill>
                    <w14:schemeClr w14:val="tx1"/>
                  </w14:solidFill>
                </w14:textFill>
              </w:rPr>
              <w:t>0</w:t>
            </w:r>
            <w:r>
              <w:rPr>
                <w:rFonts w:ascii="仿宋" w:hAnsi="仿宋" w:eastAsia="仿宋"/>
                <w:color w:val="000000" w:themeColor="text1"/>
                <w:sz w:val="20"/>
                <w14:textFill>
                  <w14:solidFill>
                    <w14:schemeClr w14:val="tx1"/>
                  </w14:solidFill>
                </w14:textFill>
              </w:rPr>
              <w:t>0</w:t>
            </w:r>
            <w:r>
              <w:rPr>
                <w:rFonts w:hint="eastAsia" w:ascii="仿宋" w:hAnsi="仿宋" w:eastAsia="仿宋"/>
                <w:color w:val="000000" w:themeColor="text1"/>
                <w:sz w:val="20"/>
                <w14:textFill>
                  <w14:solidFill>
                    <w14:schemeClr w14:val="tx1"/>
                  </w14:solidFill>
                </w14:textFill>
              </w:rPr>
              <w:t>每周工作5天</w:t>
            </w:r>
          </w:p>
        </w:tc>
        <w:tc>
          <w:tcPr>
            <w:tcW w:w="709" w:type="dxa"/>
            <w:vAlign w:val="center"/>
          </w:tcPr>
          <w:p w14:paraId="417D2A88">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c>
          <w:tcPr>
            <w:tcW w:w="707" w:type="dxa"/>
            <w:vAlign w:val="center"/>
          </w:tcPr>
          <w:p w14:paraId="79D56B69">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c>
          <w:tcPr>
            <w:tcW w:w="827" w:type="dxa"/>
            <w:vAlign w:val="center"/>
          </w:tcPr>
          <w:p w14:paraId="0B868A57">
            <w:pPr>
              <w:jc w:val="center"/>
              <w:rPr>
                <w:rFonts w:hint="eastAsia" w:ascii="仿宋" w:hAnsi="仿宋" w:eastAsia="仿宋"/>
                <w:color w:val="000000" w:themeColor="text1"/>
                <w:sz w:val="20"/>
                <w14:textFill>
                  <w14:solidFill>
                    <w14:schemeClr w14:val="tx1"/>
                  </w14:solidFill>
                </w14:textFill>
              </w:rPr>
            </w:pPr>
            <w:r>
              <w:rPr>
                <w:rFonts w:ascii="仿宋" w:hAnsi="仿宋" w:eastAsia="仿宋"/>
                <w:color w:val="000000" w:themeColor="text1"/>
                <w:sz w:val="20"/>
                <w14:textFill>
                  <w14:solidFill>
                    <w14:schemeClr w14:val="tx1"/>
                  </w14:solidFill>
                </w14:textFill>
              </w:rPr>
              <w:t>1</w:t>
            </w:r>
          </w:p>
        </w:tc>
      </w:tr>
      <w:tr w14:paraId="6445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43" w:type="dxa"/>
            <w:vAlign w:val="center"/>
          </w:tcPr>
          <w:p w14:paraId="1F2C5593">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7</w:t>
            </w:r>
          </w:p>
        </w:tc>
        <w:tc>
          <w:tcPr>
            <w:tcW w:w="1134" w:type="dxa"/>
            <w:vAlign w:val="center"/>
          </w:tcPr>
          <w:p w14:paraId="02DBAE51">
            <w:pPr>
              <w:jc w:val="center"/>
              <w:rPr>
                <w:rFonts w:hint="eastAsia" w:ascii="仿宋" w:hAnsi="仿宋" w:eastAsia="仿宋" w:cs="宋体"/>
                <w:sz w:val="20"/>
              </w:rPr>
            </w:pPr>
            <w:r>
              <w:rPr>
                <w:rFonts w:hint="eastAsia" w:ascii="仿宋" w:hAnsi="仿宋" w:eastAsia="仿宋" w:cs="宋体"/>
                <w:sz w:val="20"/>
              </w:rPr>
              <w:t>龙吴路主管</w:t>
            </w:r>
          </w:p>
        </w:tc>
        <w:tc>
          <w:tcPr>
            <w:tcW w:w="3827" w:type="dxa"/>
            <w:vAlign w:val="center"/>
          </w:tcPr>
          <w:p w14:paraId="40BAF899">
            <w:pPr>
              <w:rPr>
                <w:rFonts w:hint="eastAsia" w:ascii="仿宋" w:hAnsi="仿宋" w:eastAsia="仿宋"/>
                <w:sz w:val="20"/>
              </w:rPr>
            </w:pPr>
            <w:r>
              <w:rPr>
                <w:rFonts w:hint="eastAsia" w:ascii="仿宋" w:hAnsi="仿宋" w:eastAsia="仿宋"/>
                <w:sz w:val="20"/>
              </w:rPr>
              <w:t>负责标本楼的日常管理工作，处理各类突发事件。</w:t>
            </w:r>
          </w:p>
        </w:tc>
        <w:tc>
          <w:tcPr>
            <w:tcW w:w="1276" w:type="dxa"/>
            <w:vAlign w:val="center"/>
          </w:tcPr>
          <w:p w14:paraId="5FDFCEA3">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8:30</w:t>
            </w:r>
            <w:r>
              <w:rPr>
                <w:rFonts w:ascii="仿宋" w:hAnsi="仿宋" w:eastAsia="仿宋"/>
                <w:color w:val="000000" w:themeColor="text1"/>
                <w:sz w:val="20"/>
                <w14:textFill>
                  <w14:solidFill>
                    <w14:schemeClr w14:val="tx1"/>
                  </w14:solidFill>
                </w14:textFill>
              </w:rPr>
              <w:t>-17:</w:t>
            </w:r>
            <w:r>
              <w:rPr>
                <w:rFonts w:hint="eastAsia" w:ascii="仿宋" w:hAnsi="仿宋" w:eastAsia="仿宋"/>
                <w:color w:val="000000" w:themeColor="text1"/>
                <w:sz w:val="20"/>
                <w14:textFill>
                  <w14:solidFill>
                    <w14:schemeClr w14:val="tx1"/>
                  </w14:solidFill>
                </w14:textFill>
              </w:rPr>
              <w:t>0</w:t>
            </w:r>
            <w:r>
              <w:rPr>
                <w:rFonts w:ascii="仿宋" w:hAnsi="仿宋" w:eastAsia="仿宋"/>
                <w:color w:val="000000" w:themeColor="text1"/>
                <w:sz w:val="20"/>
                <w14:textFill>
                  <w14:solidFill>
                    <w14:schemeClr w14:val="tx1"/>
                  </w14:solidFill>
                </w14:textFill>
              </w:rPr>
              <w:t>0</w:t>
            </w:r>
            <w:r>
              <w:rPr>
                <w:rFonts w:hint="eastAsia" w:ascii="仿宋" w:hAnsi="仿宋" w:eastAsia="仿宋"/>
                <w:color w:val="000000" w:themeColor="text1"/>
                <w:sz w:val="20"/>
                <w14:textFill>
                  <w14:solidFill>
                    <w14:schemeClr w14:val="tx1"/>
                  </w14:solidFill>
                </w14:textFill>
              </w:rPr>
              <w:t>每周工作5天</w:t>
            </w:r>
          </w:p>
        </w:tc>
        <w:tc>
          <w:tcPr>
            <w:tcW w:w="709" w:type="dxa"/>
            <w:vAlign w:val="center"/>
          </w:tcPr>
          <w:p w14:paraId="280737E1">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c>
          <w:tcPr>
            <w:tcW w:w="707" w:type="dxa"/>
            <w:vAlign w:val="center"/>
          </w:tcPr>
          <w:p w14:paraId="37F78576">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c>
          <w:tcPr>
            <w:tcW w:w="827" w:type="dxa"/>
            <w:vAlign w:val="center"/>
          </w:tcPr>
          <w:p w14:paraId="2DC7C7BA">
            <w:pPr>
              <w:jc w:val="cente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1</w:t>
            </w:r>
          </w:p>
        </w:tc>
      </w:tr>
      <w:tr w14:paraId="036E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3" w:type="dxa"/>
            <w:vAlign w:val="center"/>
          </w:tcPr>
          <w:p w14:paraId="6880D73A">
            <w:pPr>
              <w:rPr>
                <w:rFonts w:hint="eastAsia" w:ascii="仿宋" w:hAnsi="仿宋" w:eastAsia="仿宋"/>
                <w:color w:val="000000" w:themeColor="text1"/>
                <w:sz w:val="20"/>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合计</w:t>
            </w:r>
          </w:p>
        </w:tc>
        <w:tc>
          <w:tcPr>
            <w:tcW w:w="1134" w:type="dxa"/>
            <w:vAlign w:val="center"/>
          </w:tcPr>
          <w:p w14:paraId="31CDB379">
            <w:pPr>
              <w:rPr>
                <w:rFonts w:hint="eastAsia" w:ascii="仿宋" w:hAnsi="仿宋" w:eastAsia="仿宋" w:cs="宋体"/>
                <w:color w:val="000000" w:themeColor="text1"/>
                <w:sz w:val="20"/>
                <w14:textFill>
                  <w14:solidFill>
                    <w14:schemeClr w14:val="tx1"/>
                  </w14:solidFill>
                </w14:textFill>
              </w:rPr>
            </w:pPr>
          </w:p>
        </w:tc>
        <w:tc>
          <w:tcPr>
            <w:tcW w:w="3827" w:type="dxa"/>
            <w:vAlign w:val="center"/>
          </w:tcPr>
          <w:p w14:paraId="3B6AF5E9">
            <w:pPr>
              <w:rPr>
                <w:rFonts w:hint="eastAsia" w:ascii="仿宋" w:hAnsi="仿宋" w:eastAsia="仿宋"/>
                <w:color w:val="000000" w:themeColor="text1"/>
                <w:sz w:val="20"/>
                <w14:textFill>
                  <w14:solidFill>
                    <w14:schemeClr w14:val="tx1"/>
                  </w14:solidFill>
                </w14:textFill>
              </w:rPr>
            </w:pPr>
          </w:p>
        </w:tc>
        <w:tc>
          <w:tcPr>
            <w:tcW w:w="1276" w:type="dxa"/>
          </w:tcPr>
          <w:p w14:paraId="1168B407">
            <w:pPr>
              <w:rPr>
                <w:rFonts w:hint="eastAsia" w:ascii="仿宋" w:hAnsi="仿宋" w:eastAsia="仿宋"/>
                <w:b/>
                <w:color w:val="FF0000"/>
                <w:sz w:val="20"/>
              </w:rPr>
            </w:pPr>
          </w:p>
        </w:tc>
        <w:tc>
          <w:tcPr>
            <w:tcW w:w="709" w:type="dxa"/>
            <w:vAlign w:val="center"/>
          </w:tcPr>
          <w:p w14:paraId="78CF35D9">
            <w:pPr>
              <w:jc w:val="center"/>
              <w:rPr>
                <w:rFonts w:hint="eastAsia" w:ascii="仿宋" w:hAnsi="仿宋" w:eastAsia="仿宋"/>
                <w:b/>
                <w:color w:val="FF0000"/>
                <w:sz w:val="20"/>
              </w:rPr>
            </w:pPr>
            <w:r>
              <w:rPr>
                <w:rFonts w:hint="eastAsia" w:ascii="仿宋" w:hAnsi="仿宋" w:eastAsia="仿宋"/>
                <w:b/>
                <w:color w:val="FF0000"/>
                <w:sz w:val="20"/>
              </w:rPr>
              <w:t>7</w:t>
            </w:r>
          </w:p>
        </w:tc>
        <w:tc>
          <w:tcPr>
            <w:tcW w:w="707" w:type="dxa"/>
            <w:vAlign w:val="center"/>
          </w:tcPr>
          <w:p w14:paraId="4051C6B6">
            <w:pPr>
              <w:jc w:val="center"/>
              <w:rPr>
                <w:rFonts w:hint="eastAsia" w:ascii="仿宋" w:hAnsi="仿宋" w:eastAsia="仿宋"/>
                <w:b/>
                <w:color w:val="FF0000"/>
                <w:sz w:val="20"/>
              </w:rPr>
            </w:pPr>
          </w:p>
        </w:tc>
        <w:tc>
          <w:tcPr>
            <w:tcW w:w="827" w:type="dxa"/>
            <w:vAlign w:val="center"/>
          </w:tcPr>
          <w:p w14:paraId="1C40F7C8">
            <w:pPr>
              <w:jc w:val="center"/>
              <w:rPr>
                <w:rFonts w:hint="eastAsia" w:ascii="仿宋" w:hAnsi="仿宋" w:eastAsia="仿宋"/>
                <w:b/>
                <w:color w:val="FF0000"/>
                <w:sz w:val="20"/>
              </w:rPr>
            </w:pPr>
            <w:r>
              <w:rPr>
                <w:rFonts w:hint="eastAsia" w:ascii="仿宋" w:hAnsi="仿宋" w:eastAsia="仿宋"/>
                <w:b/>
                <w:color w:val="FF0000"/>
                <w:sz w:val="20"/>
              </w:rPr>
              <w:t>7</w:t>
            </w:r>
          </w:p>
        </w:tc>
      </w:tr>
    </w:tbl>
    <w:p w14:paraId="630C2D5D">
      <w:pPr>
        <w:rPr>
          <w:rFonts w:hint="eastAsia" w:ascii="仿宋" w:hAnsi="仿宋" w:eastAsia="仿宋" w:cs="Times New Roman"/>
          <w:color w:val="000000"/>
          <w:szCs w:val="21"/>
        </w:rPr>
      </w:pPr>
      <w:r>
        <w:rPr>
          <w:rFonts w:hint="eastAsia" w:ascii="仿宋" w:hAnsi="仿宋" w:eastAsia="仿宋"/>
          <w:szCs w:val="21"/>
        </w:rPr>
        <w:t>2、</w:t>
      </w:r>
      <w:r>
        <w:rPr>
          <w:rFonts w:hint="eastAsia" w:ascii="仿宋" w:hAnsi="仿宋" w:eastAsia="仿宋" w:cs="Times New Roman"/>
          <w:color w:val="000000"/>
          <w:szCs w:val="21"/>
        </w:rPr>
        <w:t>工程部岗位设置表（可以根据现场实际情况进行调整）</w:t>
      </w:r>
    </w:p>
    <w:tbl>
      <w:tblPr>
        <w:tblStyle w:val="24"/>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130"/>
        <w:gridCol w:w="3801"/>
        <w:gridCol w:w="1316"/>
        <w:gridCol w:w="668"/>
        <w:gridCol w:w="745"/>
        <w:gridCol w:w="844"/>
      </w:tblGrid>
      <w:tr w14:paraId="6231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1" w:type="dxa"/>
            <w:vAlign w:val="center"/>
          </w:tcPr>
          <w:p w14:paraId="6535417E">
            <w:pPr>
              <w:widowControl/>
              <w:rPr>
                <w:rFonts w:hint="eastAsia" w:ascii="仿宋" w:hAnsi="仿宋" w:eastAsia="仿宋"/>
                <w:b/>
                <w:sz w:val="20"/>
              </w:rPr>
            </w:pPr>
            <w:r>
              <w:rPr>
                <w:rFonts w:hint="eastAsia" w:ascii="仿宋" w:hAnsi="仿宋" w:eastAsia="仿宋"/>
                <w:b/>
                <w:sz w:val="20"/>
              </w:rPr>
              <w:t>序号</w:t>
            </w:r>
          </w:p>
        </w:tc>
        <w:tc>
          <w:tcPr>
            <w:tcW w:w="1130" w:type="dxa"/>
            <w:vAlign w:val="center"/>
          </w:tcPr>
          <w:p w14:paraId="471E7084">
            <w:pPr>
              <w:jc w:val="center"/>
              <w:rPr>
                <w:rFonts w:hint="eastAsia" w:ascii="仿宋" w:hAnsi="仿宋" w:eastAsia="仿宋"/>
                <w:b/>
                <w:sz w:val="20"/>
              </w:rPr>
            </w:pPr>
            <w:r>
              <w:rPr>
                <w:rFonts w:hint="eastAsia" w:ascii="仿宋" w:hAnsi="仿宋" w:eastAsia="仿宋"/>
                <w:b/>
                <w:sz w:val="20"/>
              </w:rPr>
              <w:t>岗位</w:t>
            </w:r>
          </w:p>
          <w:p w14:paraId="75CF4773">
            <w:pPr>
              <w:jc w:val="center"/>
              <w:rPr>
                <w:rFonts w:hint="eastAsia" w:ascii="仿宋" w:hAnsi="仿宋" w:eastAsia="仿宋"/>
                <w:b/>
                <w:sz w:val="20"/>
              </w:rPr>
            </w:pPr>
            <w:r>
              <w:rPr>
                <w:rFonts w:hint="eastAsia" w:ascii="仿宋" w:hAnsi="仿宋" w:eastAsia="仿宋"/>
                <w:b/>
                <w:sz w:val="20"/>
              </w:rPr>
              <w:t>名称</w:t>
            </w:r>
          </w:p>
        </w:tc>
        <w:tc>
          <w:tcPr>
            <w:tcW w:w="3801" w:type="dxa"/>
            <w:vAlign w:val="center"/>
          </w:tcPr>
          <w:p w14:paraId="2BF4FC44">
            <w:pPr>
              <w:jc w:val="center"/>
              <w:rPr>
                <w:rFonts w:hint="eastAsia" w:ascii="仿宋" w:hAnsi="仿宋" w:eastAsia="仿宋"/>
                <w:b/>
                <w:sz w:val="20"/>
              </w:rPr>
            </w:pPr>
            <w:r>
              <w:rPr>
                <w:rFonts w:hint="eastAsia" w:ascii="仿宋" w:hAnsi="仿宋" w:eastAsia="仿宋"/>
                <w:b/>
                <w:sz w:val="20"/>
              </w:rPr>
              <w:t>职责描述</w:t>
            </w:r>
          </w:p>
        </w:tc>
        <w:tc>
          <w:tcPr>
            <w:tcW w:w="1316" w:type="dxa"/>
            <w:vAlign w:val="center"/>
          </w:tcPr>
          <w:p w14:paraId="707E8F59">
            <w:pPr>
              <w:jc w:val="center"/>
              <w:rPr>
                <w:rFonts w:hint="eastAsia" w:ascii="仿宋" w:hAnsi="仿宋" w:eastAsia="仿宋"/>
                <w:b/>
                <w:sz w:val="20"/>
              </w:rPr>
            </w:pPr>
            <w:r>
              <w:rPr>
                <w:rFonts w:hint="eastAsia" w:ascii="仿宋" w:hAnsi="仿宋" w:eastAsia="仿宋"/>
                <w:b/>
                <w:sz w:val="20"/>
              </w:rPr>
              <w:t>在岗时间</w:t>
            </w:r>
          </w:p>
        </w:tc>
        <w:tc>
          <w:tcPr>
            <w:tcW w:w="668" w:type="dxa"/>
            <w:vAlign w:val="center"/>
          </w:tcPr>
          <w:p w14:paraId="424E3095">
            <w:pPr>
              <w:jc w:val="center"/>
              <w:rPr>
                <w:rFonts w:hint="eastAsia" w:ascii="仿宋" w:hAnsi="仿宋" w:eastAsia="仿宋"/>
                <w:b/>
                <w:sz w:val="20"/>
              </w:rPr>
            </w:pPr>
            <w:r>
              <w:rPr>
                <w:rFonts w:hint="eastAsia" w:ascii="仿宋" w:hAnsi="仿宋" w:eastAsia="仿宋"/>
                <w:b/>
                <w:sz w:val="20"/>
              </w:rPr>
              <w:t>岗位数</w:t>
            </w:r>
          </w:p>
        </w:tc>
        <w:tc>
          <w:tcPr>
            <w:tcW w:w="745" w:type="dxa"/>
            <w:vAlign w:val="center"/>
          </w:tcPr>
          <w:p w14:paraId="4CAAA9A8">
            <w:pPr>
              <w:jc w:val="center"/>
              <w:rPr>
                <w:rFonts w:hint="eastAsia" w:ascii="仿宋" w:hAnsi="仿宋" w:eastAsia="仿宋"/>
                <w:b/>
                <w:sz w:val="20"/>
              </w:rPr>
            </w:pPr>
            <w:r>
              <w:rPr>
                <w:rFonts w:hint="eastAsia" w:ascii="仿宋" w:hAnsi="仿宋" w:eastAsia="仿宋"/>
                <w:b/>
                <w:sz w:val="20"/>
              </w:rPr>
              <w:t>岗位</w:t>
            </w:r>
          </w:p>
          <w:p w14:paraId="4A3B7097">
            <w:pPr>
              <w:jc w:val="center"/>
              <w:rPr>
                <w:rFonts w:hint="eastAsia" w:ascii="仿宋" w:hAnsi="仿宋" w:eastAsia="仿宋"/>
                <w:b/>
                <w:sz w:val="20"/>
              </w:rPr>
            </w:pPr>
            <w:r>
              <w:rPr>
                <w:rFonts w:hint="eastAsia" w:ascii="仿宋" w:hAnsi="仿宋" w:eastAsia="仿宋"/>
                <w:b/>
                <w:sz w:val="20"/>
              </w:rPr>
              <w:t>系数</w:t>
            </w:r>
          </w:p>
        </w:tc>
        <w:tc>
          <w:tcPr>
            <w:tcW w:w="844" w:type="dxa"/>
            <w:vAlign w:val="center"/>
          </w:tcPr>
          <w:p w14:paraId="655B3389">
            <w:pPr>
              <w:jc w:val="center"/>
              <w:rPr>
                <w:rFonts w:hint="eastAsia" w:ascii="仿宋" w:hAnsi="仿宋" w:eastAsia="仿宋"/>
                <w:b/>
                <w:sz w:val="20"/>
              </w:rPr>
            </w:pPr>
            <w:r>
              <w:rPr>
                <w:rFonts w:hint="eastAsia" w:ascii="仿宋" w:hAnsi="仿宋" w:eastAsia="仿宋"/>
                <w:b/>
                <w:sz w:val="20"/>
              </w:rPr>
              <w:t>实际</w:t>
            </w:r>
          </w:p>
          <w:p w14:paraId="76D4F113">
            <w:pPr>
              <w:jc w:val="center"/>
              <w:rPr>
                <w:rFonts w:hint="eastAsia" w:ascii="仿宋" w:hAnsi="仿宋" w:eastAsia="仿宋"/>
                <w:b/>
                <w:sz w:val="20"/>
              </w:rPr>
            </w:pPr>
            <w:r>
              <w:rPr>
                <w:rFonts w:hint="eastAsia" w:ascii="仿宋" w:hAnsi="仿宋" w:eastAsia="仿宋"/>
                <w:b/>
                <w:sz w:val="20"/>
              </w:rPr>
              <w:t>人数</w:t>
            </w:r>
          </w:p>
        </w:tc>
      </w:tr>
      <w:tr w14:paraId="739A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18331915">
            <w:pPr>
              <w:pStyle w:val="52"/>
              <w:spacing w:line="500" w:lineRule="exact"/>
              <w:ind w:firstLine="0" w:firstLineChars="0"/>
              <w:jc w:val="center"/>
              <w:rPr>
                <w:rStyle w:val="27"/>
                <w:rFonts w:hint="eastAsia" w:ascii="仿宋" w:hAnsi="仿宋" w:eastAsia="仿宋"/>
                <w:b w:val="0"/>
              </w:rPr>
            </w:pPr>
            <w:r>
              <w:rPr>
                <w:rStyle w:val="27"/>
                <w:rFonts w:hint="eastAsia" w:ascii="仿宋" w:hAnsi="仿宋" w:eastAsia="仿宋"/>
                <w:b w:val="0"/>
              </w:rPr>
              <w:t>1</w:t>
            </w:r>
          </w:p>
        </w:tc>
        <w:tc>
          <w:tcPr>
            <w:tcW w:w="1130" w:type="dxa"/>
            <w:vAlign w:val="center"/>
          </w:tcPr>
          <w:p w14:paraId="7B55ED6D">
            <w:pPr>
              <w:jc w:val="center"/>
              <w:rPr>
                <w:rFonts w:hint="eastAsia" w:ascii="仿宋" w:hAnsi="仿宋" w:eastAsia="仿宋"/>
                <w:sz w:val="20"/>
              </w:rPr>
            </w:pPr>
            <w:r>
              <w:rPr>
                <w:rFonts w:hint="eastAsia" w:ascii="仿宋" w:hAnsi="仿宋" w:eastAsia="仿宋"/>
                <w:sz w:val="20"/>
              </w:rPr>
              <w:t>工程部经理</w:t>
            </w:r>
          </w:p>
        </w:tc>
        <w:tc>
          <w:tcPr>
            <w:tcW w:w="3801" w:type="dxa"/>
            <w:vAlign w:val="center"/>
          </w:tcPr>
          <w:p w14:paraId="2A8274A5">
            <w:pPr>
              <w:jc w:val="left"/>
              <w:rPr>
                <w:rFonts w:hint="eastAsia" w:ascii="仿宋" w:hAnsi="仿宋" w:eastAsia="仿宋"/>
                <w:sz w:val="20"/>
              </w:rPr>
            </w:pPr>
            <w:r>
              <w:rPr>
                <w:rFonts w:hint="eastAsia" w:ascii="仿宋" w:hAnsi="仿宋" w:eastAsia="仿宋"/>
                <w:sz w:val="20"/>
              </w:rPr>
              <w:t>全面协调管理工程部工作。</w:t>
            </w:r>
          </w:p>
        </w:tc>
        <w:tc>
          <w:tcPr>
            <w:tcW w:w="1316" w:type="dxa"/>
            <w:vAlign w:val="center"/>
          </w:tcPr>
          <w:p w14:paraId="69C1B621">
            <w:pPr>
              <w:jc w:val="center"/>
              <w:rPr>
                <w:rFonts w:hint="eastAsia" w:ascii="仿宋" w:hAnsi="仿宋" w:eastAsia="仿宋"/>
                <w:sz w:val="20"/>
              </w:rPr>
            </w:pPr>
            <w:r>
              <w:rPr>
                <w:rFonts w:hint="eastAsia" w:ascii="仿宋" w:hAnsi="仿宋" w:eastAsia="仿宋"/>
                <w:color w:val="000000" w:themeColor="text1"/>
                <w:sz w:val="20"/>
                <w14:textFill>
                  <w14:solidFill>
                    <w14:schemeClr w14:val="tx1"/>
                  </w14:solidFill>
                </w14:textFill>
              </w:rPr>
              <w:t>8:30</w:t>
            </w:r>
            <w:r>
              <w:rPr>
                <w:rFonts w:ascii="仿宋" w:hAnsi="仿宋" w:eastAsia="仿宋"/>
                <w:color w:val="000000" w:themeColor="text1"/>
                <w:sz w:val="20"/>
                <w14:textFill>
                  <w14:solidFill>
                    <w14:schemeClr w14:val="tx1"/>
                  </w14:solidFill>
                </w14:textFill>
              </w:rPr>
              <w:t>-17:</w:t>
            </w:r>
            <w:r>
              <w:rPr>
                <w:rFonts w:hint="eastAsia" w:ascii="仿宋" w:hAnsi="仿宋" w:eastAsia="仿宋"/>
                <w:color w:val="000000" w:themeColor="text1"/>
                <w:sz w:val="20"/>
                <w14:textFill>
                  <w14:solidFill>
                    <w14:schemeClr w14:val="tx1"/>
                  </w14:solidFill>
                </w14:textFill>
              </w:rPr>
              <w:t>0</w:t>
            </w:r>
            <w:r>
              <w:rPr>
                <w:rFonts w:ascii="仿宋" w:hAnsi="仿宋" w:eastAsia="仿宋"/>
                <w:color w:val="000000" w:themeColor="text1"/>
                <w:sz w:val="20"/>
                <w14:textFill>
                  <w14:solidFill>
                    <w14:schemeClr w14:val="tx1"/>
                  </w14:solidFill>
                </w14:textFill>
              </w:rPr>
              <w:t>0</w:t>
            </w:r>
            <w:r>
              <w:rPr>
                <w:rFonts w:hint="eastAsia" w:ascii="仿宋" w:hAnsi="仿宋" w:eastAsia="仿宋"/>
                <w:color w:val="000000" w:themeColor="text1"/>
                <w:sz w:val="20"/>
                <w14:textFill>
                  <w14:solidFill>
                    <w14:schemeClr w14:val="tx1"/>
                  </w14:solidFill>
                </w14:textFill>
              </w:rPr>
              <w:t>每周工作5天</w:t>
            </w:r>
          </w:p>
        </w:tc>
        <w:tc>
          <w:tcPr>
            <w:tcW w:w="668" w:type="dxa"/>
            <w:vAlign w:val="center"/>
          </w:tcPr>
          <w:p w14:paraId="4775082C">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6FC7674F">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4FD32E0B">
            <w:pPr>
              <w:jc w:val="center"/>
              <w:rPr>
                <w:rFonts w:hint="eastAsia" w:ascii="仿宋" w:hAnsi="仿宋" w:eastAsia="仿宋" w:cs="宋体"/>
                <w:sz w:val="20"/>
              </w:rPr>
            </w:pPr>
            <w:r>
              <w:rPr>
                <w:rFonts w:hint="eastAsia" w:ascii="仿宋" w:hAnsi="仿宋" w:eastAsia="仿宋" w:cs="宋体"/>
                <w:sz w:val="20"/>
              </w:rPr>
              <w:t>1</w:t>
            </w:r>
          </w:p>
        </w:tc>
      </w:tr>
      <w:tr w14:paraId="34C8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1D5F8F7">
            <w:pPr>
              <w:jc w:val="center"/>
              <w:rPr>
                <w:rFonts w:hint="eastAsia" w:ascii="仿宋" w:hAnsi="仿宋" w:eastAsia="仿宋"/>
                <w:sz w:val="20"/>
              </w:rPr>
            </w:pPr>
            <w:r>
              <w:rPr>
                <w:rFonts w:ascii="仿宋" w:hAnsi="仿宋" w:eastAsia="仿宋"/>
                <w:sz w:val="20"/>
              </w:rPr>
              <w:t>2</w:t>
            </w:r>
          </w:p>
        </w:tc>
        <w:tc>
          <w:tcPr>
            <w:tcW w:w="1130" w:type="dxa"/>
            <w:vAlign w:val="center"/>
          </w:tcPr>
          <w:p w14:paraId="08BCCB50">
            <w:pPr>
              <w:jc w:val="center"/>
              <w:rPr>
                <w:rFonts w:hint="eastAsia" w:ascii="仿宋" w:hAnsi="仿宋" w:eastAsia="仿宋"/>
                <w:sz w:val="20"/>
              </w:rPr>
            </w:pPr>
            <w:r>
              <w:rPr>
                <w:rFonts w:hint="eastAsia" w:ascii="仿宋" w:hAnsi="仿宋" w:eastAsia="仿宋"/>
                <w:sz w:val="20"/>
              </w:rPr>
              <w:t>运行主管工程师</w:t>
            </w:r>
          </w:p>
        </w:tc>
        <w:tc>
          <w:tcPr>
            <w:tcW w:w="3801" w:type="dxa"/>
            <w:vAlign w:val="center"/>
          </w:tcPr>
          <w:p w14:paraId="4DD07CA7">
            <w:pPr>
              <w:rPr>
                <w:rFonts w:hint="eastAsia" w:ascii="仿宋" w:hAnsi="仿宋" w:eastAsia="仿宋"/>
                <w:sz w:val="20"/>
              </w:rPr>
            </w:pPr>
            <w:r>
              <w:rPr>
                <w:rFonts w:hint="eastAsia" w:ascii="仿宋" w:hAnsi="仿宋" w:eastAsia="仿宋"/>
                <w:sz w:val="20"/>
              </w:rPr>
              <w:t>主要负责科技馆暖通给排水、建筑等系统的维修及运行协调管理工作。主持闭馆延时开放期间工程运行管理工作。</w:t>
            </w:r>
          </w:p>
        </w:tc>
        <w:tc>
          <w:tcPr>
            <w:tcW w:w="1316" w:type="dxa"/>
            <w:vAlign w:val="center"/>
          </w:tcPr>
          <w:p w14:paraId="524AF32A">
            <w:pPr>
              <w:jc w:val="left"/>
              <w:rPr>
                <w:rFonts w:hint="eastAsia" w:ascii="仿宋" w:hAnsi="仿宋" w:eastAsia="仿宋"/>
                <w:sz w:val="20"/>
              </w:rPr>
            </w:pPr>
            <w:r>
              <w:rPr>
                <w:rFonts w:ascii="仿宋" w:hAnsi="仿宋" w:eastAsia="仿宋"/>
                <w:sz w:val="20"/>
              </w:rPr>
              <w:t>8:30-17:00</w:t>
            </w:r>
          </w:p>
          <w:p w14:paraId="205F8161">
            <w:pPr>
              <w:jc w:val="left"/>
              <w:rPr>
                <w:rFonts w:hint="eastAsia" w:ascii="仿宋" w:hAnsi="仿宋" w:eastAsia="仿宋"/>
                <w:sz w:val="20"/>
              </w:rPr>
            </w:pPr>
            <w:r>
              <w:rPr>
                <w:rFonts w:hint="eastAsia" w:ascii="仿宋" w:hAnsi="仿宋" w:eastAsia="仿宋"/>
                <w:sz w:val="20"/>
              </w:rPr>
              <w:t>每周工作7天</w:t>
            </w:r>
          </w:p>
        </w:tc>
        <w:tc>
          <w:tcPr>
            <w:tcW w:w="668" w:type="dxa"/>
            <w:vAlign w:val="center"/>
          </w:tcPr>
          <w:p w14:paraId="0AF32807">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2D535A74">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71C1D9AC">
            <w:pPr>
              <w:jc w:val="center"/>
              <w:rPr>
                <w:rFonts w:hint="eastAsia" w:ascii="仿宋" w:hAnsi="仿宋" w:eastAsia="仿宋" w:cs="宋体"/>
                <w:sz w:val="20"/>
              </w:rPr>
            </w:pPr>
            <w:r>
              <w:rPr>
                <w:rFonts w:hint="eastAsia" w:ascii="仿宋" w:hAnsi="仿宋" w:eastAsia="仿宋" w:cs="宋体"/>
                <w:sz w:val="20"/>
              </w:rPr>
              <w:t>1.4</w:t>
            </w:r>
          </w:p>
        </w:tc>
      </w:tr>
      <w:tr w14:paraId="5428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C859DA8">
            <w:pPr>
              <w:jc w:val="center"/>
              <w:rPr>
                <w:rFonts w:hint="eastAsia" w:ascii="仿宋" w:hAnsi="仿宋" w:eastAsia="仿宋"/>
                <w:sz w:val="20"/>
              </w:rPr>
            </w:pPr>
            <w:r>
              <w:rPr>
                <w:rFonts w:hint="eastAsia" w:ascii="仿宋" w:hAnsi="仿宋" w:eastAsia="仿宋"/>
                <w:sz w:val="20"/>
              </w:rPr>
              <w:t>3</w:t>
            </w:r>
          </w:p>
        </w:tc>
        <w:tc>
          <w:tcPr>
            <w:tcW w:w="1130" w:type="dxa"/>
            <w:vAlign w:val="center"/>
          </w:tcPr>
          <w:p w14:paraId="7CFDF26C">
            <w:pPr>
              <w:jc w:val="center"/>
              <w:rPr>
                <w:rFonts w:hint="eastAsia" w:ascii="仿宋" w:hAnsi="仿宋" w:eastAsia="仿宋"/>
                <w:sz w:val="20"/>
              </w:rPr>
            </w:pPr>
            <w:r>
              <w:rPr>
                <w:rFonts w:hint="eastAsia" w:ascii="仿宋" w:hAnsi="仿宋" w:eastAsia="仿宋"/>
                <w:sz w:val="20"/>
              </w:rPr>
              <w:t>特种设备工程师</w:t>
            </w:r>
          </w:p>
        </w:tc>
        <w:tc>
          <w:tcPr>
            <w:tcW w:w="3801" w:type="dxa"/>
            <w:vAlign w:val="center"/>
          </w:tcPr>
          <w:p w14:paraId="354A0282">
            <w:pPr>
              <w:rPr>
                <w:rFonts w:hint="eastAsia" w:ascii="仿宋" w:hAnsi="仿宋" w:eastAsia="仿宋"/>
                <w:sz w:val="20"/>
              </w:rPr>
            </w:pPr>
            <w:r>
              <w:rPr>
                <w:rFonts w:hint="eastAsia" w:ascii="仿宋" w:hAnsi="仿宋" w:eastAsia="仿宋"/>
                <w:sz w:val="20"/>
              </w:rPr>
              <w:t>配合业主方负责物业管辖范围的节能、特种设备管理工作。</w:t>
            </w:r>
          </w:p>
        </w:tc>
        <w:tc>
          <w:tcPr>
            <w:tcW w:w="1316" w:type="dxa"/>
            <w:vAlign w:val="center"/>
          </w:tcPr>
          <w:p w14:paraId="734F1701">
            <w:pPr>
              <w:jc w:val="left"/>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3C328324">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78DDC6A1">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6F1A046C">
            <w:pPr>
              <w:jc w:val="center"/>
              <w:rPr>
                <w:rFonts w:hint="eastAsia" w:ascii="仿宋" w:hAnsi="仿宋" w:eastAsia="仿宋" w:cs="宋体"/>
                <w:sz w:val="20"/>
              </w:rPr>
            </w:pPr>
            <w:r>
              <w:rPr>
                <w:rFonts w:hint="eastAsia" w:ascii="仿宋" w:hAnsi="仿宋" w:eastAsia="仿宋" w:cs="宋体"/>
                <w:sz w:val="20"/>
              </w:rPr>
              <w:t>1</w:t>
            </w:r>
          </w:p>
        </w:tc>
      </w:tr>
      <w:tr w14:paraId="4114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588D7A5">
            <w:pPr>
              <w:jc w:val="center"/>
              <w:rPr>
                <w:rFonts w:hint="eastAsia" w:ascii="仿宋" w:hAnsi="仿宋" w:eastAsia="仿宋"/>
                <w:sz w:val="20"/>
              </w:rPr>
            </w:pPr>
            <w:r>
              <w:rPr>
                <w:rFonts w:hint="eastAsia" w:ascii="仿宋" w:hAnsi="仿宋" w:eastAsia="仿宋"/>
                <w:sz w:val="20"/>
              </w:rPr>
              <w:t>4</w:t>
            </w:r>
          </w:p>
        </w:tc>
        <w:tc>
          <w:tcPr>
            <w:tcW w:w="1130" w:type="dxa"/>
            <w:vAlign w:val="center"/>
          </w:tcPr>
          <w:p w14:paraId="5DC594EE">
            <w:pPr>
              <w:jc w:val="center"/>
              <w:rPr>
                <w:rFonts w:hint="eastAsia" w:ascii="仿宋" w:hAnsi="仿宋" w:eastAsia="仿宋"/>
                <w:sz w:val="20"/>
              </w:rPr>
            </w:pPr>
            <w:r>
              <w:rPr>
                <w:rFonts w:hint="eastAsia" w:ascii="仿宋" w:hAnsi="仿宋" w:eastAsia="仿宋"/>
                <w:sz w:val="20"/>
              </w:rPr>
              <w:t>报修员</w:t>
            </w:r>
          </w:p>
        </w:tc>
        <w:tc>
          <w:tcPr>
            <w:tcW w:w="3801" w:type="dxa"/>
            <w:vAlign w:val="center"/>
          </w:tcPr>
          <w:p w14:paraId="7FEF4CF1">
            <w:pPr>
              <w:rPr>
                <w:rFonts w:hint="eastAsia" w:ascii="仿宋" w:hAnsi="仿宋" w:eastAsia="仿宋"/>
                <w:sz w:val="20"/>
              </w:rPr>
            </w:pPr>
            <w:r>
              <w:rPr>
                <w:rFonts w:hint="eastAsia" w:ascii="仿宋" w:hAnsi="仿宋" w:eastAsia="仿宋"/>
                <w:sz w:val="20"/>
              </w:rPr>
              <w:t>接报修处理、报修回访、交办任务的跟踪；突发事件信息的处理。</w:t>
            </w:r>
          </w:p>
        </w:tc>
        <w:tc>
          <w:tcPr>
            <w:tcW w:w="1316" w:type="dxa"/>
            <w:vAlign w:val="center"/>
          </w:tcPr>
          <w:p w14:paraId="1A67BBA1">
            <w:pPr>
              <w:jc w:val="left"/>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1895CF8E">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464839AD">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5BD97970">
            <w:pPr>
              <w:jc w:val="center"/>
              <w:rPr>
                <w:rFonts w:hint="eastAsia" w:ascii="仿宋" w:hAnsi="仿宋" w:eastAsia="仿宋" w:cs="宋体"/>
                <w:sz w:val="20"/>
              </w:rPr>
            </w:pPr>
            <w:r>
              <w:rPr>
                <w:rFonts w:hint="eastAsia" w:ascii="仿宋" w:hAnsi="仿宋" w:eastAsia="仿宋" w:cs="宋体"/>
                <w:sz w:val="20"/>
              </w:rPr>
              <w:t>1</w:t>
            </w:r>
          </w:p>
        </w:tc>
      </w:tr>
      <w:tr w14:paraId="3994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FF73157">
            <w:pPr>
              <w:jc w:val="center"/>
              <w:rPr>
                <w:rFonts w:hint="eastAsia" w:ascii="仿宋" w:hAnsi="仿宋" w:eastAsia="仿宋"/>
                <w:sz w:val="20"/>
              </w:rPr>
            </w:pPr>
            <w:r>
              <w:rPr>
                <w:rFonts w:hint="eastAsia" w:ascii="仿宋" w:hAnsi="仿宋" w:eastAsia="仿宋"/>
                <w:sz w:val="20"/>
              </w:rPr>
              <w:t>5</w:t>
            </w:r>
          </w:p>
        </w:tc>
        <w:tc>
          <w:tcPr>
            <w:tcW w:w="1130" w:type="dxa"/>
            <w:vAlign w:val="center"/>
          </w:tcPr>
          <w:p w14:paraId="592CBFF4">
            <w:pPr>
              <w:jc w:val="center"/>
              <w:rPr>
                <w:rFonts w:hint="eastAsia" w:ascii="仿宋" w:hAnsi="仿宋" w:eastAsia="仿宋"/>
                <w:sz w:val="20"/>
              </w:rPr>
            </w:pPr>
            <w:r>
              <w:rPr>
                <w:rFonts w:hint="eastAsia" w:ascii="仿宋" w:hAnsi="仿宋" w:eastAsia="仿宋"/>
                <w:sz w:val="20"/>
              </w:rPr>
              <w:t>楼宇智能化操作员</w:t>
            </w:r>
          </w:p>
        </w:tc>
        <w:tc>
          <w:tcPr>
            <w:tcW w:w="3801" w:type="dxa"/>
            <w:vAlign w:val="center"/>
          </w:tcPr>
          <w:p w14:paraId="24CCDC51">
            <w:pPr>
              <w:rPr>
                <w:rFonts w:hint="eastAsia" w:ascii="仿宋" w:hAnsi="仿宋" w:eastAsia="仿宋"/>
                <w:sz w:val="20"/>
              </w:rPr>
            </w:pPr>
            <w:r>
              <w:rPr>
                <w:rFonts w:ascii="仿宋" w:hAnsi="仿宋" w:eastAsia="仿宋"/>
                <w:sz w:val="20"/>
              </w:rPr>
              <w:t>BMS智能平台设备模块操作、信息录入、跟踪、维护保养等工作。</w:t>
            </w:r>
          </w:p>
        </w:tc>
        <w:tc>
          <w:tcPr>
            <w:tcW w:w="1316" w:type="dxa"/>
            <w:vAlign w:val="center"/>
          </w:tcPr>
          <w:p w14:paraId="622CDFBF">
            <w:pPr>
              <w:jc w:val="left"/>
              <w:rPr>
                <w:rFonts w:hint="eastAsia" w:ascii="仿宋" w:hAnsi="仿宋" w:eastAsia="仿宋"/>
                <w:sz w:val="20"/>
              </w:rPr>
            </w:pPr>
            <w:r>
              <w:rPr>
                <w:rFonts w:ascii="仿宋" w:hAnsi="仿宋" w:eastAsia="仿宋"/>
                <w:sz w:val="20"/>
              </w:rPr>
              <w:t>8:00-20:00</w:t>
            </w:r>
            <w:r>
              <w:rPr>
                <w:rFonts w:hint="eastAsia" w:ascii="仿宋" w:hAnsi="仿宋" w:eastAsia="仿宋"/>
                <w:sz w:val="20"/>
              </w:rPr>
              <w:t>每周工作7天</w:t>
            </w:r>
          </w:p>
        </w:tc>
        <w:tc>
          <w:tcPr>
            <w:tcW w:w="668" w:type="dxa"/>
            <w:vAlign w:val="center"/>
          </w:tcPr>
          <w:p w14:paraId="6E9097CC">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3C1C5F27">
            <w:pPr>
              <w:jc w:val="center"/>
              <w:rPr>
                <w:rFonts w:hint="eastAsia" w:ascii="仿宋" w:hAnsi="仿宋" w:eastAsia="仿宋"/>
                <w:sz w:val="20"/>
              </w:rPr>
            </w:pPr>
            <w:r>
              <w:rPr>
                <w:rFonts w:hint="eastAsia" w:ascii="仿宋" w:hAnsi="仿宋" w:eastAsia="仿宋"/>
                <w:sz w:val="20"/>
              </w:rPr>
              <w:t>2.1</w:t>
            </w:r>
          </w:p>
        </w:tc>
        <w:tc>
          <w:tcPr>
            <w:tcW w:w="844" w:type="dxa"/>
            <w:vAlign w:val="center"/>
          </w:tcPr>
          <w:p w14:paraId="277B2054">
            <w:pPr>
              <w:jc w:val="center"/>
              <w:rPr>
                <w:rFonts w:hint="eastAsia" w:ascii="仿宋" w:hAnsi="仿宋" w:eastAsia="仿宋" w:cs="宋体"/>
                <w:sz w:val="20"/>
              </w:rPr>
            </w:pPr>
            <w:r>
              <w:rPr>
                <w:rFonts w:hint="eastAsia" w:ascii="仿宋" w:hAnsi="仿宋" w:eastAsia="仿宋" w:cs="宋体"/>
                <w:sz w:val="20"/>
              </w:rPr>
              <w:t>2.1</w:t>
            </w:r>
          </w:p>
        </w:tc>
      </w:tr>
      <w:tr w14:paraId="6E5D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7E477B9E">
            <w:pPr>
              <w:jc w:val="center"/>
              <w:rPr>
                <w:rFonts w:hint="eastAsia" w:ascii="仿宋" w:hAnsi="仿宋" w:eastAsia="仿宋" w:cs="宋体"/>
                <w:sz w:val="20"/>
              </w:rPr>
            </w:pPr>
            <w:r>
              <w:rPr>
                <w:rFonts w:hint="eastAsia" w:ascii="仿宋" w:hAnsi="仿宋" w:eastAsia="仿宋" w:cs="宋体"/>
                <w:sz w:val="20"/>
              </w:rPr>
              <w:t>6</w:t>
            </w:r>
          </w:p>
        </w:tc>
        <w:tc>
          <w:tcPr>
            <w:tcW w:w="1130" w:type="dxa"/>
            <w:vAlign w:val="center"/>
          </w:tcPr>
          <w:p w14:paraId="175E5CAE">
            <w:pPr>
              <w:jc w:val="center"/>
              <w:rPr>
                <w:rFonts w:hint="eastAsia" w:ascii="仿宋" w:hAnsi="仿宋" w:eastAsia="仿宋"/>
                <w:sz w:val="20"/>
              </w:rPr>
            </w:pPr>
            <w:r>
              <w:rPr>
                <w:rFonts w:hint="eastAsia" w:ascii="仿宋" w:hAnsi="仿宋" w:eastAsia="仿宋"/>
                <w:sz w:val="20"/>
              </w:rPr>
              <w:t>标本楼工程班组</w:t>
            </w:r>
          </w:p>
        </w:tc>
        <w:tc>
          <w:tcPr>
            <w:tcW w:w="3801" w:type="dxa"/>
            <w:vAlign w:val="center"/>
          </w:tcPr>
          <w:p w14:paraId="1A16317E">
            <w:pPr>
              <w:rPr>
                <w:rFonts w:hint="eastAsia" w:ascii="仿宋" w:hAnsi="仿宋" w:eastAsia="仿宋"/>
                <w:sz w:val="20"/>
              </w:rPr>
            </w:pPr>
            <w:r>
              <w:rPr>
                <w:rFonts w:hint="eastAsia" w:ascii="仿宋" w:hAnsi="仿宋" w:eastAsia="仿宋"/>
                <w:sz w:val="20"/>
              </w:rPr>
              <w:t>负责标本楼的水电风等日常管理保养工作。</w:t>
            </w:r>
          </w:p>
        </w:tc>
        <w:tc>
          <w:tcPr>
            <w:tcW w:w="1316" w:type="dxa"/>
            <w:vAlign w:val="center"/>
          </w:tcPr>
          <w:p w14:paraId="60755DAD">
            <w:pPr>
              <w:jc w:val="left"/>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每周工作7天</w:t>
            </w:r>
          </w:p>
        </w:tc>
        <w:tc>
          <w:tcPr>
            <w:tcW w:w="668" w:type="dxa"/>
            <w:vAlign w:val="center"/>
          </w:tcPr>
          <w:p w14:paraId="1197AAD0">
            <w:pPr>
              <w:jc w:val="center"/>
              <w:rPr>
                <w:rFonts w:hint="eastAsia" w:ascii="仿宋" w:hAnsi="仿宋" w:eastAsia="仿宋"/>
                <w:sz w:val="20"/>
              </w:rPr>
            </w:pPr>
            <w:r>
              <w:rPr>
                <w:rFonts w:hint="eastAsia" w:ascii="仿宋" w:hAnsi="仿宋" w:eastAsia="仿宋"/>
                <w:sz w:val="20"/>
              </w:rPr>
              <w:t>2</w:t>
            </w:r>
          </w:p>
        </w:tc>
        <w:tc>
          <w:tcPr>
            <w:tcW w:w="745" w:type="dxa"/>
            <w:vAlign w:val="center"/>
          </w:tcPr>
          <w:p w14:paraId="0280B5CC">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1ECB0A7C">
            <w:pPr>
              <w:jc w:val="center"/>
              <w:rPr>
                <w:rFonts w:hint="eastAsia" w:ascii="仿宋" w:hAnsi="仿宋" w:eastAsia="仿宋" w:cs="宋体"/>
                <w:sz w:val="20"/>
              </w:rPr>
            </w:pPr>
            <w:r>
              <w:rPr>
                <w:rFonts w:hint="eastAsia" w:ascii="仿宋" w:hAnsi="仿宋" w:eastAsia="仿宋" w:cs="宋体"/>
                <w:sz w:val="20"/>
              </w:rPr>
              <w:t>2.8</w:t>
            </w:r>
          </w:p>
        </w:tc>
      </w:tr>
      <w:tr w14:paraId="2E8D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5510FF7">
            <w:pPr>
              <w:jc w:val="center"/>
              <w:rPr>
                <w:rFonts w:hint="eastAsia" w:ascii="仿宋" w:hAnsi="仿宋" w:eastAsia="仿宋"/>
                <w:sz w:val="20"/>
              </w:rPr>
            </w:pPr>
            <w:r>
              <w:rPr>
                <w:rFonts w:hint="eastAsia" w:ascii="仿宋" w:hAnsi="仿宋" w:eastAsia="仿宋"/>
                <w:sz w:val="20"/>
              </w:rPr>
              <w:t>7</w:t>
            </w:r>
          </w:p>
        </w:tc>
        <w:tc>
          <w:tcPr>
            <w:tcW w:w="1130" w:type="dxa"/>
            <w:vAlign w:val="center"/>
          </w:tcPr>
          <w:p w14:paraId="31DE4F5F">
            <w:pPr>
              <w:jc w:val="center"/>
              <w:rPr>
                <w:rFonts w:hint="eastAsia" w:ascii="仿宋" w:hAnsi="仿宋" w:eastAsia="仿宋"/>
                <w:sz w:val="20"/>
              </w:rPr>
            </w:pPr>
            <w:r>
              <w:rPr>
                <w:rFonts w:hint="eastAsia" w:ascii="仿宋" w:hAnsi="仿宋" w:eastAsia="仿宋"/>
                <w:sz w:val="20"/>
              </w:rPr>
              <w:t>强电领班</w:t>
            </w:r>
          </w:p>
        </w:tc>
        <w:tc>
          <w:tcPr>
            <w:tcW w:w="3801" w:type="dxa"/>
            <w:vAlign w:val="center"/>
          </w:tcPr>
          <w:p w14:paraId="3897C4C8">
            <w:pPr>
              <w:rPr>
                <w:rFonts w:hint="eastAsia" w:ascii="仿宋" w:hAnsi="仿宋" w:eastAsia="仿宋"/>
                <w:sz w:val="20"/>
              </w:rPr>
            </w:pPr>
            <w:r>
              <w:rPr>
                <w:rFonts w:hint="eastAsia" w:ascii="仿宋" w:hAnsi="仿宋" w:eastAsia="仿宋"/>
                <w:sz w:val="20"/>
              </w:rPr>
              <w:t>负责科技馆强电系统的运行、维修管理，包括配电站、照明等设备设施的运维。</w:t>
            </w:r>
          </w:p>
        </w:tc>
        <w:tc>
          <w:tcPr>
            <w:tcW w:w="1316" w:type="dxa"/>
            <w:vAlign w:val="center"/>
          </w:tcPr>
          <w:p w14:paraId="3164FB42">
            <w:pPr>
              <w:jc w:val="left"/>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每周工作6天</w:t>
            </w:r>
          </w:p>
        </w:tc>
        <w:tc>
          <w:tcPr>
            <w:tcW w:w="668" w:type="dxa"/>
            <w:vAlign w:val="center"/>
          </w:tcPr>
          <w:p w14:paraId="0A07DB36">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6A715DFD">
            <w:pPr>
              <w:jc w:val="center"/>
              <w:rPr>
                <w:rFonts w:hint="eastAsia" w:ascii="仿宋" w:hAnsi="仿宋" w:eastAsia="仿宋"/>
                <w:sz w:val="20"/>
              </w:rPr>
            </w:pPr>
            <w:r>
              <w:rPr>
                <w:rFonts w:hint="eastAsia" w:ascii="仿宋" w:hAnsi="仿宋" w:eastAsia="仿宋"/>
                <w:sz w:val="20"/>
              </w:rPr>
              <w:t>1.2</w:t>
            </w:r>
          </w:p>
        </w:tc>
        <w:tc>
          <w:tcPr>
            <w:tcW w:w="844" w:type="dxa"/>
            <w:vAlign w:val="center"/>
          </w:tcPr>
          <w:p w14:paraId="1A2F95AB">
            <w:pPr>
              <w:jc w:val="center"/>
              <w:rPr>
                <w:rFonts w:hint="eastAsia" w:ascii="仿宋" w:hAnsi="仿宋" w:eastAsia="仿宋" w:cs="宋体"/>
                <w:sz w:val="20"/>
              </w:rPr>
            </w:pPr>
            <w:r>
              <w:rPr>
                <w:rFonts w:hint="eastAsia" w:ascii="仿宋" w:hAnsi="仿宋" w:eastAsia="仿宋" w:cs="宋体"/>
                <w:sz w:val="20"/>
              </w:rPr>
              <w:t>1.2</w:t>
            </w:r>
          </w:p>
        </w:tc>
      </w:tr>
      <w:tr w14:paraId="3A54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60F089E">
            <w:pPr>
              <w:jc w:val="center"/>
              <w:rPr>
                <w:rFonts w:hint="eastAsia" w:ascii="仿宋" w:hAnsi="仿宋" w:eastAsia="仿宋"/>
                <w:sz w:val="20"/>
              </w:rPr>
            </w:pPr>
            <w:r>
              <w:rPr>
                <w:rFonts w:hint="eastAsia" w:ascii="仿宋" w:hAnsi="仿宋" w:eastAsia="仿宋"/>
                <w:sz w:val="20"/>
              </w:rPr>
              <w:t>8</w:t>
            </w:r>
          </w:p>
        </w:tc>
        <w:tc>
          <w:tcPr>
            <w:tcW w:w="1130" w:type="dxa"/>
            <w:vAlign w:val="center"/>
          </w:tcPr>
          <w:p w14:paraId="09CA437C">
            <w:pPr>
              <w:jc w:val="center"/>
              <w:rPr>
                <w:rFonts w:hint="eastAsia" w:ascii="仿宋" w:hAnsi="仿宋" w:eastAsia="仿宋"/>
                <w:sz w:val="20"/>
              </w:rPr>
            </w:pPr>
            <w:r>
              <w:rPr>
                <w:rFonts w:hint="eastAsia" w:ascii="仿宋" w:hAnsi="仿宋" w:eastAsia="仿宋"/>
                <w:sz w:val="20"/>
              </w:rPr>
              <w:t>高配间运行工</w:t>
            </w:r>
          </w:p>
        </w:tc>
        <w:tc>
          <w:tcPr>
            <w:tcW w:w="3801" w:type="dxa"/>
            <w:vAlign w:val="center"/>
          </w:tcPr>
          <w:p w14:paraId="2F8B945C">
            <w:pPr>
              <w:rPr>
                <w:rFonts w:hint="eastAsia" w:ascii="仿宋" w:hAnsi="仿宋" w:eastAsia="仿宋"/>
                <w:sz w:val="20"/>
              </w:rPr>
            </w:pPr>
            <w:r>
              <w:rPr>
                <w:rFonts w:hint="eastAsia" w:ascii="仿宋" w:hAnsi="仿宋" w:eastAsia="仿宋"/>
                <w:sz w:val="20"/>
              </w:rPr>
              <w:t>负责高压配电间、柴油发电机组等强电系统的运行值班。</w:t>
            </w:r>
          </w:p>
        </w:tc>
        <w:tc>
          <w:tcPr>
            <w:tcW w:w="1316" w:type="dxa"/>
            <w:vAlign w:val="center"/>
          </w:tcPr>
          <w:p w14:paraId="18C75CA0">
            <w:pPr>
              <w:jc w:val="left"/>
              <w:rPr>
                <w:rFonts w:hint="eastAsia" w:ascii="仿宋" w:hAnsi="仿宋" w:eastAsia="仿宋"/>
                <w:sz w:val="20"/>
              </w:rPr>
            </w:pPr>
            <w:r>
              <w:rPr>
                <w:rFonts w:ascii="仿宋" w:hAnsi="仿宋" w:eastAsia="仿宋"/>
                <w:sz w:val="20"/>
              </w:rPr>
              <w:t>7:30-7:30</w:t>
            </w:r>
            <w:r>
              <w:rPr>
                <w:rFonts w:hint="eastAsia" w:ascii="仿宋" w:hAnsi="仿宋" w:eastAsia="仿宋"/>
                <w:sz w:val="20"/>
              </w:rPr>
              <w:t>每周工作7天</w:t>
            </w:r>
          </w:p>
        </w:tc>
        <w:tc>
          <w:tcPr>
            <w:tcW w:w="668" w:type="dxa"/>
            <w:vAlign w:val="center"/>
          </w:tcPr>
          <w:p w14:paraId="33391961">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308F5B02">
            <w:pPr>
              <w:jc w:val="center"/>
              <w:rPr>
                <w:rFonts w:hint="eastAsia" w:ascii="仿宋" w:hAnsi="仿宋" w:eastAsia="仿宋"/>
                <w:sz w:val="20"/>
              </w:rPr>
            </w:pPr>
            <w:r>
              <w:rPr>
                <w:rFonts w:hint="eastAsia" w:ascii="仿宋" w:hAnsi="仿宋" w:eastAsia="仿宋"/>
                <w:sz w:val="20"/>
              </w:rPr>
              <w:t>4.2</w:t>
            </w:r>
          </w:p>
        </w:tc>
        <w:tc>
          <w:tcPr>
            <w:tcW w:w="844" w:type="dxa"/>
            <w:vAlign w:val="center"/>
          </w:tcPr>
          <w:p w14:paraId="06A31B1F">
            <w:pPr>
              <w:jc w:val="center"/>
              <w:rPr>
                <w:rFonts w:hint="eastAsia" w:ascii="仿宋" w:hAnsi="仿宋" w:eastAsia="仿宋" w:cs="宋体"/>
                <w:sz w:val="20"/>
              </w:rPr>
            </w:pPr>
            <w:r>
              <w:rPr>
                <w:rFonts w:hint="eastAsia" w:ascii="仿宋" w:hAnsi="仿宋" w:eastAsia="仿宋" w:cs="宋体"/>
                <w:sz w:val="20"/>
              </w:rPr>
              <w:t>4.2</w:t>
            </w:r>
          </w:p>
        </w:tc>
      </w:tr>
      <w:tr w14:paraId="68B7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79CA551">
            <w:pPr>
              <w:jc w:val="center"/>
              <w:rPr>
                <w:rFonts w:hint="eastAsia" w:ascii="仿宋" w:hAnsi="仿宋" w:eastAsia="仿宋"/>
                <w:sz w:val="20"/>
              </w:rPr>
            </w:pPr>
            <w:r>
              <w:rPr>
                <w:rFonts w:hint="eastAsia" w:ascii="仿宋" w:hAnsi="仿宋" w:eastAsia="仿宋"/>
                <w:sz w:val="20"/>
              </w:rPr>
              <w:t>9</w:t>
            </w:r>
          </w:p>
        </w:tc>
        <w:tc>
          <w:tcPr>
            <w:tcW w:w="1130" w:type="dxa"/>
            <w:vAlign w:val="center"/>
          </w:tcPr>
          <w:p w14:paraId="5F7EF7DB">
            <w:pPr>
              <w:jc w:val="center"/>
              <w:rPr>
                <w:rFonts w:hint="eastAsia" w:ascii="仿宋" w:hAnsi="仿宋" w:eastAsia="仿宋"/>
                <w:sz w:val="20"/>
              </w:rPr>
            </w:pPr>
            <w:r>
              <w:rPr>
                <w:rFonts w:hint="eastAsia" w:ascii="仿宋" w:hAnsi="仿宋" w:eastAsia="仿宋"/>
                <w:sz w:val="20"/>
              </w:rPr>
              <w:t>强电运行操作工1</w:t>
            </w:r>
          </w:p>
        </w:tc>
        <w:tc>
          <w:tcPr>
            <w:tcW w:w="3801" w:type="dxa"/>
            <w:vMerge w:val="restart"/>
            <w:vAlign w:val="center"/>
          </w:tcPr>
          <w:p w14:paraId="24F767D3">
            <w:pPr>
              <w:rPr>
                <w:rFonts w:hint="eastAsia" w:ascii="仿宋" w:hAnsi="仿宋" w:eastAsia="仿宋"/>
                <w:sz w:val="20"/>
              </w:rPr>
            </w:pPr>
            <w:r>
              <w:rPr>
                <w:rFonts w:hint="eastAsia" w:ascii="仿宋" w:hAnsi="仿宋" w:eastAsia="仿宋"/>
                <w:sz w:val="20"/>
              </w:rPr>
              <w:t>负责照明设备设施及其他低压电气设备设施的运行操作，机房巡视检查，非经营性会务的现场布置保障及设备设施的调整管理等。</w:t>
            </w:r>
          </w:p>
          <w:p w14:paraId="4256C645">
            <w:pPr>
              <w:spacing w:after="240"/>
              <w:jc w:val="left"/>
              <w:rPr>
                <w:rFonts w:hint="eastAsia" w:ascii="仿宋" w:hAnsi="仿宋" w:eastAsia="仿宋"/>
                <w:sz w:val="20"/>
              </w:rPr>
            </w:pPr>
            <w:r>
              <w:rPr>
                <w:rFonts w:hint="eastAsia" w:ascii="仿宋" w:hAnsi="仿宋" w:eastAsia="仿宋"/>
                <w:sz w:val="20"/>
              </w:rPr>
              <w:t>负责照明设备设施及其他低压电气设备设施的运行操作，机房巡视检查，非经营性会务的现场布置保障及设备设施的调整管理等。</w:t>
            </w:r>
          </w:p>
        </w:tc>
        <w:tc>
          <w:tcPr>
            <w:tcW w:w="1316" w:type="dxa"/>
            <w:vAlign w:val="center"/>
          </w:tcPr>
          <w:p w14:paraId="16011CE3">
            <w:pPr>
              <w:jc w:val="left"/>
              <w:rPr>
                <w:rFonts w:hint="eastAsia" w:ascii="仿宋" w:hAnsi="仿宋" w:eastAsia="仿宋"/>
                <w:sz w:val="20"/>
              </w:rPr>
            </w:pPr>
            <w:r>
              <w:rPr>
                <w:rFonts w:ascii="仿宋" w:hAnsi="仿宋" w:eastAsia="仿宋"/>
                <w:sz w:val="20"/>
              </w:rPr>
              <w:t>7:30-19:30</w:t>
            </w:r>
            <w:r>
              <w:rPr>
                <w:rFonts w:hint="eastAsia" w:ascii="仿宋" w:hAnsi="仿宋" w:eastAsia="仿宋"/>
                <w:sz w:val="20"/>
              </w:rPr>
              <w:t>每周工作7天</w:t>
            </w:r>
          </w:p>
        </w:tc>
        <w:tc>
          <w:tcPr>
            <w:tcW w:w="668" w:type="dxa"/>
            <w:vAlign w:val="center"/>
          </w:tcPr>
          <w:p w14:paraId="43BDDF72">
            <w:pPr>
              <w:jc w:val="center"/>
              <w:rPr>
                <w:rFonts w:hint="eastAsia" w:ascii="仿宋" w:hAnsi="仿宋" w:eastAsia="仿宋"/>
                <w:sz w:val="20"/>
              </w:rPr>
            </w:pPr>
            <w:r>
              <w:rPr>
                <w:rFonts w:hint="eastAsia" w:ascii="仿宋" w:hAnsi="仿宋" w:eastAsia="仿宋"/>
                <w:sz w:val="20"/>
              </w:rPr>
              <w:t>2</w:t>
            </w:r>
          </w:p>
        </w:tc>
        <w:tc>
          <w:tcPr>
            <w:tcW w:w="745" w:type="dxa"/>
            <w:vAlign w:val="center"/>
          </w:tcPr>
          <w:p w14:paraId="6631EDFB">
            <w:pPr>
              <w:jc w:val="center"/>
              <w:rPr>
                <w:rFonts w:hint="eastAsia" w:ascii="仿宋" w:hAnsi="仿宋" w:eastAsia="仿宋" w:cs="宋体"/>
                <w:sz w:val="20"/>
              </w:rPr>
            </w:pPr>
            <w:r>
              <w:rPr>
                <w:rFonts w:hint="eastAsia" w:ascii="仿宋" w:hAnsi="仿宋" w:eastAsia="仿宋" w:cs="宋体"/>
                <w:sz w:val="20"/>
              </w:rPr>
              <w:t>2.1</w:t>
            </w:r>
          </w:p>
        </w:tc>
        <w:tc>
          <w:tcPr>
            <w:tcW w:w="844" w:type="dxa"/>
            <w:vAlign w:val="center"/>
          </w:tcPr>
          <w:p w14:paraId="2483A0A9">
            <w:pPr>
              <w:jc w:val="center"/>
              <w:rPr>
                <w:rFonts w:hint="eastAsia" w:ascii="仿宋" w:hAnsi="仿宋" w:eastAsia="仿宋" w:cs="宋体"/>
                <w:sz w:val="20"/>
              </w:rPr>
            </w:pPr>
            <w:r>
              <w:rPr>
                <w:rFonts w:hint="eastAsia" w:ascii="仿宋" w:hAnsi="仿宋" w:eastAsia="仿宋" w:cs="宋体"/>
                <w:sz w:val="20"/>
              </w:rPr>
              <w:t>4.2</w:t>
            </w:r>
          </w:p>
        </w:tc>
      </w:tr>
      <w:tr w14:paraId="3185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61" w:type="dxa"/>
            <w:vAlign w:val="center"/>
          </w:tcPr>
          <w:p w14:paraId="55FEE350">
            <w:pPr>
              <w:jc w:val="center"/>
              <w:rPr>
                <w:rFonts w:hint="eastAsia" w:ascii="仿宋" w:hAnsi="仿宋" w:eastAsia="仿宋"/>
                <w:sz w:val="20"/>
              </w:rPr>
            </w:pPr>
            <w:r>
              <w:rPr>
                <w:rFonts w:hint="eastAsia" w:ascii="仿宋" w:hAnsi="仿宋" w:eastAsia="仿宋"/>
                <w:sz w:val="20"/>
              </w:rPr>
              <w:t>10</w:t>
            </w:r>
          </w:p>
        </w:tc>
        <w:tc>
          <w:tcPr>
            <w:tcW w:w="1130" w:type="dxa"/>
            <w:vAlign w:val="center"/>
          </w:tcPr>
          <w:p w14:paraId="2E6348BC">
            <w:pPr>
              <w:jc w:val="center"/>
              <w:rPr>
                <w:rFonts w:hint="eastAsia" w:ascii="仿宋" w:hAnsi="仿宋" w:eastAsia="仿宋"/>
                <w:sz w:val="20"/>
              </w:rPr>
            </w:pPr>
            <w:r>
              <w:rPr>
                <w:rFonts w:hint="eastAsia" w:ascii="仿宋" w:hAnsi="仿宋" w:eastAsia="仿宋"/>
                <w:sz w:val="20"/>
              </w:rPr>
              <w:t>强电运行操作工2</w:t>
            </w:r>
          </w:p>
        </w:tc>
        <w:tc>
          <w:tcPr>
            <w:tcW w:w="3801" w:type="dxa"/>
            <w:vMerge w:val="continue"/>
            <w:vAlign w:val="center"/>
          </w:tcPr>
          <w:p w14:paraId="31EA1184">
            <w:pPr>
              <w:spacing w:after="240"/>
              <w:jc w:val="left"/>
              <w:rPr>
                <w:rFonts w:hint="eastAsia" w:ascii="仿宋" w:hAnsi="仿宋" w:eastAsia="仿宋"/>
                <w:sz w:val="20"/>
              </w:rPr>
            </w:pPr>
          </w:p>
        </w:tc>
        <w:tc>
          <w:tcPr>
            <w:tcW w:w="1316" w:type="dxa"/>
            <w:vAlign w:val="center"/>
          </w:tcPr>
          <w:p w14:paraId="7BAEB7C9">
            <w:pPr>
              <w:rPr>
                <w:rFonts w:hint="eastAsia" w:ascii="仿宋" w:hAnsi="仿宋" w:eastAsia="仿宋"/>
                <w:sz w:val="20"/>
              </w:rPr>
            </w:pPr>
            <w:r>
              <w:rPr>
                <w:rFonts w:ascii="仿宋" w:hAnsi="仿宋" w:eastAsia="仿宋"/>
                <w:sz w:val="20"/>
              </w:rPr>
              <w:t>8:30-20:30</w:t>
            </w:r>
            <w:r>
              <w:rPr>
                <w:rFonts w:hint="eastAsia" w:ascii="仿宋" w:hAnsi="仿宋" w:eastAsia="仿宋"/>
                <w:sz w:val="20"/>
              </w:rPr>
              <w:t>每周工作7天</w:t>
            </w:r>
          </w:p>
        </w:tc>
        <w:tc>
          <w:tcPr>
            <w:tcW w:w="668" w:type="dxa"/>
            <w:vAlign w:val="center"/>
          </w:tcPr>
          <w:p w14:paraId="78CD9B1E">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02C4CCE8">
            <w:pPr>
              <w:jc w:val="center"/>
              <w:rPr>
                <w:rFonts w:hint="eastAsia" w:ascii="仿宋" w:hAnsi="仿宋" w:eastAsia="仿宋" w:cs="宋体"/>
                <w:sz w:val="20"/>
              </w:rPr>
            </w:pPr>
            <w:r>
              <w:rPr>
                <w:rFonts w:hint="eastAsia" w:ascii="仿宋" w:hAnsi="仿宋" w:eastAsia="仿宋" w:cs="宋体"/>
                <w:sz w:val="20"/>
              </w:rPr>
              <w:t>2.1</w:t>
            </w:r>
          </w:p>
        </w:tc>
        <w:tc>
          <w:tcPr>
            <w:tcW w:w="844" w:type="dxa"/>
            <w:vAlign w:val="center"/>
          </w:tcPr>
          <w:p w14:paraId="52F58F43">
            <w:pPr>
              <w:jc w:val="center"/>
              <w:rPr>
                <w:rFonts w:hint="eastAsia" w:ascii="仿宋" w:hAnsi="仿宋" w:eastAsia="仿宋" w:cs="宋体"/>
                <w:sz w:val="20"/>
              </w:rPr>
            </w:pPr>
            <w:r>
              <w:rPr>
                <w:rFonts w:hint="eastAsia" w:ascii="仿宋" w:hAnsi="仿宋" w:eastAsia="仿宋" w:cs="宋体"/>
                <w:sz w:val="20"/>
              </w:rPr>
              <w:t>2.1</w:t>
            </w:r>
          </w:p>
        </w:tc>
      </w:tr>
      <w:tr w14:paraId="32A7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75F90FC1">
            <w:pPr>
              <w:jc w:val="center"/>
              <w:rPr>
                <w:rFonts w:hint="eastAsia" w:ascii="仿宋" w:hAnsi="仿宋" w:eastAsia="仿宋"/>
                <w:sz w:val="20"/>
              </w:rPr>
            </w:pPr>
            <w:r>
              <w:rPr>
                <w:rFonts w:hint="eastAsia" w:ascii="仿宋" w:hAnsi="仿宋" w:eastAsia="仿宋"/>
                <w:sz w:val="20"/>
              </w:rPr>
              <w:t>11</w:t>
            </w:r>
          </w:p>
        </w:tc>
        <w:tc>
          <w:tcPr>
            <w:tcW w:w="1130" w:type="dxa"/>
            <w:vAlign w:val="center"/>
          </w:tcPr>
          <w:p w14:paraId="6EDE5A85">
            <w:pPr>
              <w:jc w:val="center"/>
              <w:rPr>
                <w:rFonts w:hint="eastAsia" w:ascii="仿宋" w:hAnsi="仿宋" w:eastAsia="仿宋"/>
                <w:sz w:val="20"/>
              </w:rPr>
            </w:pPr>
            <w:r>
              <w:rPr>
                <w:rFonts w:hint="eastAsia" w:ascii="仿宋" w:hAnsi="仿宋" w:eastAsia="仿宋"/>
                <w:sz w:val="20"/>
              </w:rPr>
              <w:t>强电运行维修工1</w:t>
            </w:r>
          </w:p>
        </w:tc>
        <w:tc>
          <w:tcPr>
            <w:tcW w:w="3801" w:type="dxa"/>
            <w:vMerge w:val="restart"/>
            <w:vAlign w:val="center"/>
          </w:tcPr>
          <w:p w14:paraId="63438073">
            <w:pPr>
              <w:rPr>
                <w:rFonts w:hint="eastAsia" w:ascii="仿宋" w:hAnsi="仿宋" w:eastAsia="仿宋"/>
                <w:sz w:val="20"/>
              </w:rPr>
            </w:pPr>
            <w:r>
              <w:rPr>
                <w:rFonts w:hint="eastAsia" w:ascii="仿宋" w:hAnsi="仿宋" w:eastAsia="仿宋"/>
                <w:sz w:val="20"/>
              </w:rPr>
              <w:t>负责强电系统设备维修维护保养，负责全馆会务活动的电源保障配合和相关外包供方的施工监管。</w:t>
            </w:r>
          </w:p>
          <w:p w14:paraId="2FA3976A">
            <w:pPr>
              <w:jc w:val="left"/>
              <w:rPr>
                <w:rFonts w:hint="eastAsia" w:ascii="仿宋" w:hAnsi="仿宋" w:eastAsia="仿宋"/>
                <w:sz w:val="20"/>
              </w:rPr>
            </w:pPr>
            <w:r>
              <w:rPr>
                <w:rFonts w:hint="eastAsia" w:ascii="仿宋" w:hAnsi="仿宋" w:eastAsia="仿宋"/>
                <w:sz w:val="20"/>
              </w:rPr>
              <w:t>负责强电系统设备维修维护保养，负责全馆会务活动的电源保障配合和相关外包供方的施工监管。</w:t>
            </w:r>
          </w:p>
        </w:tc>
        <w:tc>
          <w:tcPr>
            <w:tcW w:w="1316" w:type="dxa"/>
            <w:vAlign w:val="center"/>
          </w:tcPr>
          <w:p w14:paraId="31F49CF8">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每周工作7天</w:t>
            </w:r>
          </w:p>
        </w:tc>
        <w:tc>
          <w:tcPr>
            <w:tcW w:w="668" w:type="dxa"/>
            <w:vAlign w:val="center"/>
          </w:tcPr>
          <w:p w14:paraId="1036994F">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19A41C8E">
            <w:pPr>
              <w:jc w:val="center"/>
              <w:rPr>
                <w:rFonts w:hint="eastAsia" w:ascii="仿宋" w:hAnsi="仿宋" w:eastAsia="仿宋" w:cs="宋体"/>
                <w:sz w:val="20"/>
              </w:rPr>
            </w:pPr>
            <w:r>
              <w:rPr>
                <w:rFonts w:hint="eastAsia" w:ascii="仿宋" w:hAnsi="仿宋" w:eastAsia="仿宋" w:cs="宋体"/>
                <w:sz w:val="20"/>
              </w:rPr>
              <w:t>1.4</w:t>
            </w:r>
          </w:p>
        </w:tc>
        <w:tc>
          <w:tcPr>
            <w:tcW w:w="844" w:type="dxa"/>
            <w:vAlign w:val="center"/>
          </w:tcPr>
          <w:p w14:paraId="47E8378C">
            <w:pPr>
              <w:jc w:val="center"/>
              <w:rPr>
                <w:rFonts w:hint="eastAsia" w:ascii="仿宋" w:hAnsi="仿宋" w:eastAsia="仿宋" w:cs="宋体"/>
                <w:sz w:val="20"/>
              </w:rPr>
            </w:pPr>
            <w:r>
              <w:rPr>
                <w:rFonts w:hint="eastAsia" w:ascii="仿宋" w:hAnsi="仿宋" w:eastAsia="仿宋" w:cs="宋体"/>
                <w:sz w:val="20"/>
              </w:rPr>
              <w:t>1.4</w:t>
            </w:r>
          </w:p>
        </w:tc>
      </w:tr>
      <w:tr w14:paraId="7C3E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69650861">
            <w:pPr>
              <w:jc w:val="center"/>
              <w:rPr>
                <w:rFonts w:hint="eastAsia" w:ascii="仿宋" w:hAnsi="仿宋" w:eastAsia="仿宋"/>
                <w:sz w:val="20"/>
              </w:rPr>
            </w:pPr>
            <w:r>
              <w:rPr>
                <w:rFonts w:hint="eastAsia" w:ascii="仿宋" w:hAnsi="仿宋" w:eastAsia="仿宋"/>
                <w:sz w:val="20"/>
              </w:rPr>
              <w:t>12</w:t>
            </w:r>
          </w:p>
        </w:tc>
        <w:tc>
          <w:tcPr>
            <w:tcW w:w="1130" w:type="dxa"/>
            <w:vAlign w:val="center"/>
          </w:tcPr>
          <w:p w14:paraId="63FF6B85">
            <w:pPr>
              <w:jc w:val="center"/>
              <w:rPr>
                <w:rFonts w:hint="eastAsia" w:ascii="仿宋" w:hAnsi="仿宋" w:eastAsia="仿宋"/>
                <w:sz w:val="20"/>
              </w:rPr>
            </w:pPr>
            <w:r>
              <w:rPr>
                <w:rFonts w:hint="eastAsia" w:ascii="仿宋" w:hAnsi="仿宋" w:eastAsia="仿宋"/>
                <w:sz w:val="20"/>
              </w:rPr>
              <w:t>强电运行维修工2</w:t>
            </w:r>
          </w:p>
        </w:tc>
        <w:tc>
          <w:tcPr>
            <w:tcW w:w="3801" w:type="dxa"/>
            <w:vMerge w:val="continue"/>
            <w:vAlign w:val="center"/>
          </w:tcPr>
          <w:p w14:paraId="58CCB7F0">
            <w:pPr>
              <w:jc w:val="left"/>
              <w:rPr>
                <w:rFonts w:hint="eastAsia" w:ascii="仿宋" w:hAnsi="仿宋" w:eastAsia="仿宋"/>
                <w:sz w:val="20"/>
              </w:rPr>
            </w:pPr>
          </w:p>
        </w:tc>
        <w:tc>
          <w:tcPr>
            <w:tcW w:w="1316" w:type="dxa"/>
            <w:vAlign w:val="center"/>
          </w:tcPr>
          <w:p w14:paraId="40B95E3C">
            <w:pPr>
              <w:jc w:val="left"/>
              <w:rPr>
                <w:rFonts w:hint="eastAsia" w:ascii="仿宋" w:hAnsi="仿宋" w:eastAsia="仿宋"/>
                <w:sz w:val="20"/>
              </w:rPr>
            </w:pPr>
            <w:r>
              <w:rPr>
                <w:rFonts w:ascii="仿宋" w:hAnsi="仿宋" w:eastAsia="仿宋"/>
                <w:sz w:val="20"/>
              </w:rPr>
              <w:t>12:00-20:30</w:t>
            </w:r>
            <w:r>
              <w:rPr>
                <w:rFonts w:hint="eastAsia" w:ascii="仿宋" w:hAnsi="仿宋" w:eastAsia="仿宋"/>
                <w:sz w:val="20"/>
              </w:rPr>
              <w:t>每周工作7天</w:t>
            </w:r>
          </w:p>
        </w:tc>
        <w:tc>
          <w:tcPr>
            <w:tcW w:w="668" w:type="dxa"/>
            <w:vAlign w:val="center"/>
          </w:tcPr>
          <w:p w14:paraId="2260FACA">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7D81ECCC">
            <w:pPr>
              <w:jc w:val="center"/>
              <w:rPr>
                <w:rFonts w:hint="eastAsia" w:ascii="仿宋" w:hAnsi="仿宋" w:eastAsia="仿宋" w:cs="宋体"/>
                <w:sz w:val="20"/>
              </w:rPr>
            </w:pPr>
            <w:r>
              <w:rPr>
                <w:rFonts w:hint="eastAsia" w:ascii="仿宋" w:hAnsi="仿宋" w:eastAsia="仿宋" w:cs="宋体"/>
                <w:sz w:val="20"/>
              </w:rPr>
              <w:t>1.4</w:t>
            </w:r>
          </w:p>
        </w:tc>
        <w:tc>
          <w:tcPr>
            <w:tcW w:w="844" w:type="dxa"/>
            <w:vAlign w:val="center"/>
          </w:tcPr>
          <w:p w14:paraId="7C665101">
            <w:pPr>
              <w:jc w:val="center"/>
              <w:rPr>
                <w:rFonts w:hint="eastAsia" w:ascii="仿宋" w:hAnsi="仿宋" w:eastAsia="仿宋" w:cs="宋体"/>
                <w:sz w:val="20"/>
              </w:rPr>
            </w:pPr>
            <w:r>
              <w:rPr>
                <w:rFonts w:hint="eastAsia" w:ascii="仿宋" w:hAnsi="仿宋" w:eastAsia="仿宋" w:cs="宋体"/>
                <w:sz w:val="20"/>
              </w:rPr>
              <w:t>1.4</w:t>
            </w:r>
          </w:p>
        </w:tc>
      </w:tr>
      <w:tr w14:paraId="7D6C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992DDB3">
            <w:pPr>
              <w:jc w:val="center"/>
              <w:rPr>
                <w:rFonts w:hint="eastAsia" w:ascii="仿宋" w:hAnsi="仿宋" w:eastAsia="仿宋"/>
                <w:sz w:val="20"/>
              </w:rPr>
            </w:pPr>
            <w:r>
              <w:rPr>
                <w:rFonts w:hint="eastAsia" w:ascii="仿宋" w:hAnsi="仿宋" w:eastAsia="仿宋"/>
                <w:sz w:val="20"/>
              </w:rPr>
              <w:t>13</w:t>
            </w:r>
          </w:p>
        </w:tc>
        <w:tc>
          <w:tcPr>
            <w:tcW w:w="1130" w:type="dxa"/>
            <w:vAlign w:val="center"/>
          </w:tcPr>
          <w:p w14:paraId="624FD44C">
            <w:pPr>
              <w:jc w:val="center"/>
              <w:rPr>
                <w:rFonts w:hint="eastAsia" w:ascii="仿宋" w:hAnsi="仿宋" w:eastAsia="仿宋"/>
                <w:sz w:val="20"/>
              </w:rPr>
            </w:pPr>
            <w:r>
              <w:rPr>
                <w:rFonts w:hint="eastAsia" w:ascii="仿宋" w:hAnsi="仿宋" w:eastAsia="仿宋"/>
                <w:sz w:val="20"/>
              </w:rPr>
              <w:t>弱电领班</w:t>
            </w:r>
          </w:p>
        </w:tc>
        <w:tc>
          <w:tcPr>
            <w:tcW w:w="3801" w:type="dxa"/>
            <w:vAlign w:val="center"/>
          </w:tcPr>
          <w:p w14:paraId="2B905143">
            <w:pPr>
              <w:jc w:val="left"/>
              <w:rPr>
                <w:rFonts w:hint="eastAsia" w:ascii="仿宋" w:hAnsi="仿宋" w:eastAsia="仿宋"/>
                <w:sz w:val="20"/>
              </w:rPr>
            </w:pPr>
            <w:r>
              <w:rPr>
                <w:rFonts w:hint="eastAsia" w:ascii="仿宋" w:hAnsi="仿宋" w:eastAsia="仿宋"/>
                <w:sz w:val="20"/>
              </w:rPr>
              <w:t>负责科技馆弱电系统的运行、维修管理，包括</w:t>
            </w:r>
            <w:r>
              <w:rPr>
                <w:rFonts w:ascii="仿宋" w:hAnsi="仿宋" w:eastAsia="仿宋"/>
                <w:sz w:val="20"/>
              </w:rPr>
              <w:t>BA、公共广播及其他低压电气设备设施的运行维护。</w:t>
            </w:r>
          </w:p>
        </w:tc>
        <w:tc>
          <w:tcPr>
            <w:tcW w:w="1316" w:type="dxa"/>
            <w:vAlign w:val="center"/>
          </w:tcPr>
          <w:p w14:paraId="5A8A2F29">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每周工作6天</w:t>
            </w:r>
          </w:p>
        </w:tc>
        <w:tc>
          <w:tcPr>
            <w:tcW w:w="668" w:type="dxa"/>
            <w:vAlign w:val="center"/>
          </w:tcPr>
          <w:p w14:paraId="02401E1A">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70CF75A1">
            <w:pPr>
              <w:jc w:val="center"/>
              <w:rPr>
                <w:rFonts w:hint="eastAsia" w:ascii="仿宋" w:hAnsi="仿宋" w:eastAsia="仿宋" w:cs="宋体"/>
                <w:sz w:val="20"/>
              </w:rPr>
            </w:pPr>
            <w:r>
              <w:rPr>
                <w:rFonts w:hint="eastAsia" w:ascii="仿宋" w:hAnsi="仿宋" w:eastAsia="仿宋" w:cs="宋体"/>
                <w:sz w:val="20"/>
              </w:rPr>
              <w:t>1.2</w:t>
            </w:r>
          </w:p>
        </w:tc>
        <w:tc>
          <w:tcPr>
            <w:tcW w:w="844" w:type="dxa"/>
            <w:vAlign w:val="center"/>
          </w:tcPr>
          <w:p w14:paraId="61E08571">
            <w:pPr>
              <w:jc w:val="center"/>
              <w:rPr>
                <w:rFonts w:hint="eastAsia" w:ascii="仿宋" w:hAnsi="仿宋" w:eastAsia="仿宋" w:cs="宋体"/>
                <w:sz w:val="20"/>
              </w:rPr>
            </w:pPr>
            <w:r>
              <w:rPr>
                <w:rFonts w:hint="eastAsia" w:ascii="仿宋" w:hAnsi="仿宋" w:eastAsia="仿宋" w:cs="宋体"/>
                <w:sz w:val="20"/>
              </w:rPr>
              <w:t>1.2</w:t>
            </w:r>
          </w:p>
        </w:tc>
      </w:tr>
      <w:tr w14:paraId="2D32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C65953C">
            <w:pPr>
              <w:jc w:val="center"/>
              <w:rPr>
                <w:rFonts w:hint="eastAsia" w:ascii="仿宋" w:hAnsi="仿宋" w:eastAsia="仿宋"/>
                <w:sz w:val="20"/>
              </w:rPr>
            </w:pPr>
            <w:r>
              <w:rPr>
                <w:rFonts w:hint="eastAsia" w:ascii="仿宋" w:hAnsi="仿宋" w:eastAsia="仿宋"/>
                <w:sz w:val="20"/>
              </w:rPr>
              <w:t>14</w:t>
            </w:r>
          </w:p>
        </w:tc>
        <w:tc>
          <w:tcPr>
            <w:tcW w:w="1130" w:type="dxa"/>
            <w:vAlign w:val="center"/>
          </w:tcPr>
          <w:p w14:paraId="201AF5F1">
            <w:pPr>
              <w:jc w:val="center"/>
              <w:rPr>
                <w:rFonts w:hint="eastAsia" w:ascii="仿宋" w:hAnsi="仿宋" w:eastAsia="仿宋"/>
                <w:sz w:val="20"/>
              </w:rPr>
            </w:pPr>
            <w:r>
              <w:rPr>
                <w:rFonts w:hint="eastAsia" w:ascii="仿宋" w:hAnsi="仿宋" w:eastAsia="仿宋"/>
                <w:sz w:val="20"/>
              </w:rPr>
              <w:t>会务通讯操作工1</w:t>
            </w:r>
          </w:p>
        </w:tc>
        <w:tc>
          <w:tcPr>
            <w:tcW w:w="3801" w:type="dxa"/>
            <w:vMerge w:val="restart"/>
            <w:vAlign w:val="center"/>
          </w:tcPr>
          <w:p w14:paraId="4559DB8B">
            <w:pPr>
              <w:rPr>
                <w:rFonts w:hint="eastAsia" w:ascii="仿宋" w:hAnsi="仿宋" w:eastAsia="仿宋"/>
                <w:sz w:val="20"/>
              </w:rPr>
            </w:pPr>
            <w:r>
              <w:rPr>
                <w:rFonts w:hint="eastAsia" w:ascii="仿宋" w:hAnsi="仿宋" w:eastAsia="仿宋"/>
                <w:sz w:val="20"/>
              </w:rPr>
              <w:t>负责科技馆综合布线、通讯、</w:t>
            </w:r>
            <w:r>
              <w:rPr>
                <w:rFonts w:ascii="仿宋" w:hAnsi="仿宋" w:eastAsia="仿宋"/>
                <w:sz w:val="20"/>
              </w:rPr>
              <w:t>IPTV、多媒体会议系统设备设施的维修维护安装及各类会务（目前1号楼大型会场7处，2号楼会议室6处）的现场运行保障。</w:t>
            </w:r>
          </w:p>
          <w:p w14:paraId="234837CB">
            <w:pPr>
              <w:ind w:firstLine="400" w:firstLineChars="200"/>
              <w:jc w:val="left"/>
              <w:rPr>
                <w:rFonts w:hint="eastAsia" w:ascii="仿宋" w:hAnsi="仿宋" w:eastAsia="仿宋"/>
                <w:sz w:val="20"/>
              </w:rPr>
            </w:pPr>
            <w:r>
              <w:rPr>
                <w:rFonts w:hint="eastAsia" w:ascii="仿宋" w:hAnsi="仿宋" w:eastAsia="仿宋"/>
                <w:sz w:val="20"/>
              </w:rPr>
              <w:t>负责科技馆综合布线、通讯、</w:t>
            </w:r>
            <w:r>
              <w:rPr>
                <w:rFonts w:ascii="仿宋" w:hAnsi="仿宋" w:eastAsia="仿宋"/>
                <w:sz w:val="20"/>
              </w:rPr>
              <w:t>IPTV、多媒体会议系统设备设施的维修维护安装及各类会务（目前1号楼大型会场7处，2号楼会议室6处）的现场运行保障。</w:t>
            </w:r>
          </w:p>
        </w:tc>
        <w:tc>
          <w:tcPr>
            <w:tcW w:w="1316" w:type="dxa"/>
            <w:vAlign w:val="center"/>
          </w:tcPr>
          <w:p w14:paraId="2491277C">
            <w:pPr>
              <w:jc w:val="left"/>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6FA4977C">
            <w:pPr>
              <w:jc w:val="center"/>
              <w:rPr>
                <w:rFonts w:hint="eastAsia" w:ascii="仿宋" w:hAnsi="仿宋" w:eastAsia="仿宋"/>
                <w:sz w:val="20"/>
              </w:rPr>
            </w:pPr>
            <w:r>
              <w:rPr>
                <w:rFonts w:hint="eastAsia" w:ascii="仿宋" w:hAnsi="仿宋" w:eastAsia="仿宋"/>
                <w:sz w:val="20"/>
              </w:rPr>
              <w:t>3</w:t>
            </w:r>
          </w:p>
        </w:tc>
        <w:tc>
          <w:tcPr>
            <w:tcW w:w="745" w:type="dxa"/>
            <w:vAlign w:val="center"/>
          </w:tcPr>
          <w:p w14:paraId="18546F47">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7A3DBAC0">
            <w:pPr>
              <w:jc w:val="center"/>
              <w:rPr>
                <w:rFonts w:hint="eastAsia" w:ascii="仿宋" w:hAnsi="仿宋" w:eastAsia="仿宋" w:cs="宋体"/>
                <w:sz w:val="20"/>
              </w:rPr>
            </w:pPr>
            <w:r>
              <w:rPr>
                <w:rFonts w:hint="eastAsia" w:ascii="仿宋" w:hAnsi="仿宋" w:eastAsia="仿宋" w:cs="宋体"/>
                <w:sz w:val="20"/>
              </w:rPr>
              <w:t>3</w:t>
            </w:r>
          </w:p>
        </w:tc>
      </w:tr>
      <w:tr w14:paraId="54DA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7DF22E24">
            <w:pPr>
              <w:jc w:val="center"/>
              <w:rPr>
                <w:rFonts w:hint="eastAsia" w:ascii="仿宋" w:hAnsi="仿宋" w:eastAsia="仿宋"/>
                <w:sz w:val="20"/>
              </w:rPr>
            </w:pPr>
            <w:r>
              <w:rPr>
                <w:rFonts w:hint="eastAsia" w:ascii="仿宋" w:hAnsi="仿宋" w:eastAsia="仿宋"/>
                <w:sz w:val="20"/>
              </w:rPr>
              <w:t>15</w:t>
            </w:r>
          </w:p>
        </w:tc>
        <w:tc>
          <w:tcPr>
            <w:tcW w:w="1130" w:type="dxa"/>
            <w:vAlign w:val="center"/>
          </w:tcPr>
          <w:p w14:paraId="4EE1234C">
            <w:pPr>
              <w:jc w:val="center"/>
              <w:rPr>
                <w:rFonts w:hint="eastAsia" w:ascii="仿宋" w:hAnsi="仿宋" w:eastAsia="仿宋"/>
                <w:sz w:val="20"/>
              </w:rPr>
            </w:pPr>
            <w:r>
              <w:rPr>
                <w:rFonts w:hint="eastAsia" w:ascii="仿宋" w:hAnsi="仿宋" w:eastAsia="仿宋"/>
                <w:sz w:val="20"/>
              </w:rPr>
              <w:t>会务通讯操作工2</w:t>
            </w:r>
          </w:p>
        </w:tc>
        <w:tc>
          <w:tcPr>
            <w:tcW w:w="3801" w:type="dxa"/>
            <w:vMerge w:val="continue"/>
            <w:vAlign w:val="center"/>
          </w:tcPr>
          <w:p w14:paraId="2E13FD24">
            <w:pPr>
              <w:ind w:firstLine="400" w:firstLineChars="200"/>
              <w:jc w:val="left"/>
              <w:rPr>
                <w:rFonts w:hint="eastAsia" w:ascii="仿宋" w:hAnsi="仿宋" w:eastAsia="仿宋"/>
                <w:sz w:val="20"/>
              </w:rPr>
            </w:pPr>
          </w:p>
        </w:tc>
        <w:tc>
          <w:tcPr>
            <w:tcW w:w="1316" w:type="dxa"/>
            <w:vAlign w:val="center"/>
          </w:tcPr>
          <w:p w14:paraId="4FE32272">
            <w:pPr>
              <w:jc w:val="center"/>
              <w:rPr>
                <w:rFonts w:hint="eastAsia" w:ascii="仿宋" w:hAnsi="仿宋" w:eastAsia="仿宋"/>
                <w:sz w:val="20"/>
              </w:rPr>
            </w:pPr>
            <w:r>
              <w:rPr>
                <w:rFonts w:ascii="仿宋" w:hAnsi="仿宋" w:eastAsia="仿宋"/>
                <w:sz w:val="20"/>
              </w:rPr>
              <w:t>12:00-20:30</w:t>
            </w:r>
            <w:r>
              <w:rPr>
                <w:rFonts w:hint="eastAsia" w:ascii="仿宋" w:hAnsi="仿宋" w:eastAsia="仿宋"/>
                <w:sz w:val="20"/>
              </w:rPr>
              <w:t>每周工作5天</w:t>
            </w:r>
          </w:p>
        </w:tc>
        <w:tc>
          <w:tcPr>
            <w:tcW w:w="668" w:type="dxa"/>
            <w:vAlign w:val="center"/>
          </w:tcPr>
          <w:p w14:paraId="57AD5D7C">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30E8315E">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56BABC63">
            <w:pPr>
              <w:jc w:val="center"/>
              <w:rPr>
                <w:rFonts w:hint="eastAsia" w:ascii="仿宋" w:hAnsi="仿宋" w:eastAsia="仿宋"/>
                <w:sz w:val="20"/>
              </w:rPr>
            </w:pPr>
            <w:r>
              <w:rPr>
                <w:rFonts w:hint="eastAsia" w:ascii="仿宋" w:hAnsi="仿宋" w:eastAsia="仿宋"/>
                <w:sz w:val="20"/>
              </w:rPr>
              <w:t>1</w:t>
            </w:r>
          </w:p>
        </w:tc>
      </w:tr>
      <w:tr w14:paraId="00E4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B896965">
            <w:pPr>
              <w:jc w:val="center"/>
              <w:rPr>
                <w:rFonts w:hint="eastAsia" w:ascii="仿宋" w:hAnsi="仿宋" w:eastAsia="仿宋"/>
                <w:sz w:val="20"/>
              </w:rPr>
            </w:pPr>
            <w:r>
              <w:rPr>
                <w:rFonts w:hint="eastAsia" w:ascii="仿宋" w:hAnsi="仿宋" w:eastAsia="仿宋"/>
                <w:sz w:val="20"/>
              </w:rPr>
              <w:t>16</w:t>
            </w:r>
          </w:p>
        </w:tc>
        <w:tc>
          <w:tcPr>
            <w:tcW w:w="1130" w:type="dxa"/>
            <w:vAlign w:val="center"/>
          </w:tcPr>
          <w:p w14:paraId="719D12EB">
            <w:pPr>
              <w:jc w:val="center"/>
              <w:rPr>
                <w:rFonts w:hint="eastAsia" w:ascii="仿宋" w:hAnsi="仿宋" w:eastAsia="仿宋"/>
                <w:sz w:val="20"/>
              </w:rPr>
            </w:pPr>
            <w:r>
              <w:rPr>
                <w:rFonts w:hint="eastAsia" w:ascii="仿宋" w:hAnsi="仿宋" w:eastAsia="仿宋"/>
                <w:sz w:val="20"/>
              </w:rPr>
              <w:t>弱电运行维修工1</w:t>
            </w:r>
          </w:p>
        </w:tc>
        <w:tc>
          <w:tcPr>
            <w:tcW w:w="3801" w:type="dxa"/>
            <w:vMerge w:val="restart"/>
            <w:vAlign w:val="center"/>
          </w:tcPr>
          <w:p w14:paraId="31EBA94C">
            <w:pPr>
              <w:rPr>
                <w:rFonts w:hint="eastAsia" w:ascii="仿宋" w:hAnsi="仿宋" w:eastAsia="仿宋"/>
                <w:sz w:val="20"/>
              </w:rPr>
            </w:pPr>
            <w:r>
              <w:rPr>
                <w:rFonts w:hint="eastAsia" w:ascii="仿宋" w:hAnsi="仿宋" w:eastAsia="仿宋"/>
                <w:sz w:val="20"/>
              </w:rPr>
              <w:t>负责科技馆弱电系统的运行维修工作，包括综合布线、电话、燃气报警、公共广播系统设备设施及其他低压电气设备设施的维修管理和通讯会务设备运行维修和相关外包供方的施工监管。</w:t>
            </w:r>
          </w:p>
        </w:tc>
        <w:tc>
          <w:tcPr>
            <w:tcW w:w="1316" w:type="dxa"/>
            <w:vAlign w:val="center"/>
          </w:tcPr>
          <w:p w14:paraId="38CAA00D">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506AEB96">
            <w:pPr>
              <w:jc w:val="center"/>
              <w:rPr>
                <w:rFonts w:hint="eastAsia" w:ascii="仿宋" w:hAnsi="仿宋" w:eastAsia="仿宋" w:cs="宋体"/>
                <w:sz w:val="20"/>
              </w:rPr>
            </w:pPr>
            <w:r>
              <w:rPr>
                <w:rFonts w:hint="eastAsia" w:ascii="仿宋" w:hAnsi="仿宋" w:eastAsia="仿宋" w:cs="宋体"/>
                <w:sz w:val="20"/>
              </w:rPr>
              <w:t>2</w:t>
            </w:r>
          </w:p>
        </w:tc>
        <w:tc>
          <w:tcPr>
            <w:tcW w:w="745" w:type="dxa"/>
            <w:vAlign w:val="center"/>
          </w:tcPr>
          <w:p w14:paraId="30DCC3AB">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204B395C">
            <w:pPr>
              <w:jc w:val="center"/>
              <w:rPr>
                <w:rFonts w:hint="eastAsia" w:ascii="仿宋" w:hAnsi="仿宋" w:eastAsia="仿宋"/>
                <w:sz w:val="20"/>
              </w:rPr>
            </w:pPr>
            <w:r>
              <w:rPr>
                <w:rFonts w:hint="eastAsia" w:ascii="仿宋" w:hAnsi="仿宋" w:eastAsia="仿宋"/>
                <w:sz w:val="20"/>
              </w:rPr>
              <w:t>2</w:t>
            </w:r>
          </w:p>
        </w:tc>
      </w:tr>
      <w:tr w14:paraId="1AC3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50A27076">
            <w:pPr>
              <w:jc w:val="center"/>
              <w:rPr>
                <w:rFonts w:hint="eastAsia" w:ascii="仿宋" w:hAnsi="仿宋" w:eastAsia="仿宋"/>
                <w:sz w:val="20"/>
              </w:rPr>
            </w:pPr>
            <w:r>
              <w:rPr>
                <w:rFonts w:hint="eastAsia" w:ascii="仿宋" w:hAnsi="仿宋" w:eastAsia="仿宋"/>
                <w:sz w:val="20"/>
              </w:rPr>
              <w:t>17</w:t>
            </w:r>
          </w:p>
        </w:tc>
        <w:tc>
          <w:tcPr>
            <w:tcW w:w="1130" w:type="dxa"/>
            <w:vAlign w:val="center"/>
          </w:tcPr>
          <w:p w14:paraId="02C1508A">
            <w:pPr>
              <w:jc w:val="center"/>
              <w:rPr>
                <w:rFonts w:hint="eastAsia" w:ascii="仿宋" w:hAnsi="仿宋" w:eastAsia="仿宋"/>
                <w:sz w:val="20"/>
              </w:rPr>
            </w:pPr>
            <w:r>
              <w:rPr>
                <w:rFonts w:hint="eastAsia" w:ascii="仿宋" w:hAnsi="仿宋" w:eastAsia="仿宋"/>
                <w:sz w:val="20"/>
              </w:rPr>
              <w:t>弱电运行维修工2</w:t>
            </w:r>
          </w:p>
        </w:tc>
        <w:tc>
          <w:tcPr>
            <w:tcW w:w="3801" w:type="dxa"/>
            <w:vMerge w:val="continue"/>
            <w:vAlign w:val="center"/>
          </w:tcPr>
          <w:p w14:paraId="4D3B6BC3">
            <w:pPr>
              <w:ind w:firstLine="400" w:firstLineChars="200"/>
              <w:rPr>
                <w:rFonts w:hint="eastAsia" w:ascii="仿宋" w:hAnsi="仿宋" w:eastAsia="仿宋"/>
                <w:sz w:val="20"/>
              </w:rPr>
            </w:pPr>
          </w:p>
        </w:tc>
        <w:tc>
          <w:tcPr>
            <w:tcW w:w="1316" w:type="dxa"/>
            <w:vAlign w:val="center"/>
          </w:tcPr>
          <w:p w14:paraId="7BA2096E">
            <w:pPr>
              <w:jc w:val="center"/>
              <w:rPr>
                <w:rFonts w:hint="eastAsia" w:ascii="仿宋" w:hAnsi="仿宋" w:eastAsia="仿宋"/>
                <w:sz w:val="20"/>
              </w:rPr>
            </w:pPr>
            <w:r>
              <w:rPr>
                <w:rFonts w:ascii="仿宋" w:hAnsi="仿宋" w:eastAsia="仿宋"/>
                <w:sz w:val="20"/>
              </w:rPr>
              <w:t>12:00-20:30</w:t>
            </w:r>
            <w:r>
              <w:rPr>
                <w:rFonts w:hint="eastAsia" w:ascii="仿宋" w:hAnsi="仿宋" w:eastAsia="仿宋"/>
                <w:sz w:val="20"/>
              </w:rPr>
              <w:t>每周工作5天</w:t>
            </w:r>
          </w:p>
        </w:tc>
        <w:tc>
          <w:tcPr>
            <w:tcW w:w="668" w:type="dxa"/>
            <w:vAlign w:val="center"/>
          </w:tcPr>
          <w:p w14:paraId="1250BFE5">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3EDE5C47">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7386F073">
            <w:pPr>
              <w:jc w:val="center"/>
              <w:rPr>
                <w:rFonts w:hint="eastAsia" w:ascii="仿宋" w:hAnsi="仿宋" w:eastAsia="仿宋"/>
                <w:sz w:val="20"/>
              </w:rPr>
            </w:pPr>
            <w:r>
              <w:rPr>
                <w:rFonts w:hint="eastAsia" w:ascii="仿宋" w:hAnsi="仿宋" w:eastAsia="仿宋"/>
                <w:sz w:val="20"/>
              </w:rPr>
              <w:t>1</w:t>
            </w:r>
          </w:p>
        </w:tc>
      </w:tr>
      <w:tr w14:paraId="115D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52243B32">
            <w:pPr>
              <w:jc w:val="center"/>
              <w:rPr>
                <w:rFonts w:hint="eastAsia" w:ascii="仿宋" w:hAnsi="仿宋" w:eastAsia="仿宋"/>
                <w:sz w:val="20"/>
              </w:rPr>
            </w:pPr>
            <w:r>
              <w:rPr>
                <w:rFonts w:hint="eastAsia" w:ascii="仿宋" w:hAnsi="仿宋" w:eastAsia="仿宋"/>
                <w:sz w:val="20"/>
              </w:rPr>
              <w:t>18</w:t>
            </w:r>
          </w:p>
        </w:tc>
        <w:tc>
          <w:tcPr>
            <w:tcW w:w="1130" w:type="dxa"/>
            <w:vAlign w:val="center"/>
          </w:tcPr>
          <w:p w14:paraId="52FFBE16">
            <w:pPr>
              <w:jc w:val="center"/>
              <w:rPr>
                <w:rFonts w:hint="eastAsia" w:ascii="仿宋" w:hAnsi="仿宋" w:eastAsia="仿宋"/>
                <w:sz w:val="20"/>
              </w:rPr>
            </w:pPr>
            <w:r>
              <w:rPr>
                <w:rFonts w:hint="eastAsia" w:ascii="仿宋" w:hAnsi="仿宋" w:eastAsia="仿宋"/>
                <w:sz w:val="20"/>
              </w:rPr>
              <w:t>电梯维护工1</w:t>
            </w:r>
          </w:p>
        </w:tc>
        <w:tc>
          <w:tcPr>
            <w:tcW w:w="3801" w:type="dxa"/>
            <w:vMerge w:val="restart"/>
            <w:vAlign w:val="center"/>
          </w:tcPr>
          <w:p w14:paraId="382C326D">
            <w:pPr>
              <w:rPr>
                <w:rFonts w:hint="eastAsia" w:ascii="仿宋" w:hAnsi="仿宋" w:eastAsia="仿宋"/>
                <w:sz w:val="20"/>
              </w:rPr>
            </w:pPr>
            <w:r>
              <w:rPr>
                <w:rFonts w:hint="eastAsia" w:ascii="仿宋" w:hAnsi="仿宋" w:eastAsia="仿宋"/>
                <w:sz w:val="20"/>
              </w:rPr>
              <w:t>负责电梯（目前</w:t>
            </w:r>
            <w:r>
              <w:rPr>
                <w:rFonts w:ascii="仿宋" w:hAnsi="仿宋" w:eastAsia="仿宋"/>
                <w:sz w:val="20"/>
              </w:rPr>
              <w:t>22部直梯和11部自动扶梯）的日常开关、巡检和配合维保单位进行日常管理。</w:t>
            </w:r>
          </w:p>
        </w:tc>
        <w:tc>
          <w:tcPr>
            <w:tcW w:w="1316" w:type="dxa"/>
            <w:vAlign w:val="center"/>
          </w:tcPr>
          <w:p w14:paraId="129750AC">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每周工作7天</w:t>
            </w:r>
          </w:p>
        </w:tc>
        <w:tc>
          <w:tcPr>
            <w:tcW w:w="668" w:type="dxa"/>
            <w:vAlign w:val="center"/>
          </w:tcPr>
          <w:p w14:paraId="51FE9E7D">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3013109B">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6670D310">
            <w:pPr>
              <w:jc w:val="center"/>
              <w:rPr>
                <w:rFonts w:hint="eastAsia" w:ascii="仿宋" w:hAnsi="仿宋" w:eastAsia="仿宋"/>
                <w:sz w:val="20"/>
              </w:rPr>
            </w:pPr>
            <w:r>
              <w:rPr>
                <w:rFonts w:hint="eastAsia" w:ascii="仿宋" w:hAnsi="仿宋" w:eastAsia="仿宋"/>
                <w:sz w:val="20"/>
              </w:rPr>
              <w:t>1.4</w:t>
            </w:r>
          </w:p>
        </w:tc>
      </w:tr>
      <w:tr w14:paraId="3501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5C8B6DA3">
            <w:pPr>
              <w:jc w:val="center"/>
              <w:rPr>
                <w:rFonts w:hint="eastAsia" w:ascii="仿宋" w:hAnsi="仿宋" w:eastAsia="仿宋"/>
                <w:sz w:val="20"/>
              </w:rPr>
            </w:pPr>
            <w:r>
              <w:rPr>
                <w:rFonts w:hint="eastAsia" w:ascii="仿宋" w:hAnsi="仿宋" w:eastAsia="仿宋"/>
                <w:sz w:val="20"/>
              </w:rPr>
              <w:t>19</w:t>
            </w:r>
          </w:p>
        </w:tc>
        <w:tc>
          <w:tcPr>
            <w:tcW w:w="1130" w:type="dxa"/>
            <w:vAlign w:val="center"/>
          </w:tcPr>
          <w:p w14:paraId="6BF9F21C">
            <w:pPr>
              <w:jc w:val="center"/>
              <w:rPr>
                <w:rFonts w:hint="eastAsia" w:ascii="仿宋" w:hAnsi="仿宋" w:eastAsia="仿宋"/>
                <w:sz w:val="20"/>
              </w:rPr>
            </w:pPr>
            <w:r>
              <w:rPr>
                <w:rFonts w:hint="eastAsia" w:ascii="仿宋" w:hAnsi="仿宋" w:eastAsia="仿宋"/>
                <w:sz w:val="20"/>
              </w:rPr>
              <w:t>电梯维护工2</w:t>
            </w:r>
          </w:p>
        </w:tc>
        <w:tc>
          <w:tcPr>
            <w:tcW w:w="3801" w:type="dxa"/>
            <w:vMerge w:val="continue"/>
            <w:vAlign w:val="center"/>
          </w:tcPr>
          <w:p w14:paraId="6ECA0B96">
            <w:pPr>
              <w:ind w:firstLine="400" w:firstLineChars="200"/>
              <w:rPr>
                <w:rFonts w:hint="eastAsia" w:ascii="仿宋" w:hAnsi="仿宋" w:eastAsia="仿宋"/>
                <w:sz w:val="20"/>
              </w:rPr>
            </w:pPr>
          </w:p>
        </w:tc>
        <w:tc>
          <w:tcPr>
            <w:tcW w:w="1316" w:type="dxa"/>
            <w:vAlign w:val="center"/>
          </w:tcPr>
          <w:p w14:paraId="582B7D97">
            <w:pPr>
              <w:jc w:val="center"/>
              <w:rPr>
                <w:rFonts w:hint="eastAsia" w:ascii="仿宋" w:hAnsi="仿宋" w:eastAsia="仿宋"/>
                <w:sz w:val="20"/>
              </w:rPr>
            </w:pPr>
            <w:r>
              <w:rPr>
                <w:rFonts w:ascii="仿宋" w:hAnsi="仿宋" w:eastAsia="仿宋"/>
                <w:sz w:val="20"/>
              </w:rPr>
              <w:t>12:00-20:30</w:t>
            </w:r>
            <w:r>
              <w:rPr>
                <w:rFonts w:hint="eastAsia" w:ascii="仿宋" w:hAnsi="仿宋" w:eastAsia="仿宋"/>
                <w:sz w:val="20"/>
              </w:rPr>
              <w:t>每周工作7天</w:t>
            </w:r>
          </w:p>
        </w:tc>
        <w:tc>
          <w:tcPr>
            <w:tcW w:w="668" w:type="dxa"/>
            <w:vAlign w:val="center"/>
          </w:tcPr>
          <w:p w14:paraId="177DECB0">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54EDE5D1">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45966083">
            <w:pPr>
              <w:jc w:val="center"/>
              <w:rPr>
                <w:rFonts w:hint="eastAsia" w:ascii="仿宋" w:hAnsi="仿宋" w:eastAsia="仿宋"/>
                <w:sz w:val="20"/>
              </w:rPr>
            </w:pPr>
            <w:r>
              <w:rPr>
                <w:rFonts w:hint="eastAsia" w:ascii="仿宋" w:hAnsi="仿宋" w:eastAsia="仿宋"/>
                <w:sz w:val="20"/>
              </w:rPr>
              <w:t>1.4</w:t>
            </w:r>
          </w:p>
        </w:tc>
      </w:tr>
      <w:tr w14:paraId="2A98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F5CC54D">
            <w:pPr>
              <w:jc w:val="center"/>
              <w:rPr>
                <w:rFonts w:hint="eastAsia" w:ascii="仿宋" w:hAnsi="仿宋" w:eastAsia="仿宋"/>
                <w:sz w:val="20"/>
              </w:rPr>
            </w:pPr>
            <w:r>
              <w:rPr>
                <w:rFonts w:hint="eastAsia" w:ascii="仿宋" w:hAnsi="仿宋" w:eastAsia="仿宋"/>
                <w:sz w:val="20"/>
              </w:rPr>
              <w:t>20</w:t>
            </w:r>
          </w:p>
        </w:tc>
        <w:tc>
          <w:tcPr>
            <w:tcW w:w="1130" w:type="dxa"/>
            <w:vAlign w:val="center"/>
          </w:tcPr>
          <w:p w14:paraId="7509D590">
            <w:pPr>
              <w:jc w:val="center"/>
              <w:rPr>
                <w:rFonts w:hint="eastAsia" w:ascii="仿宋" w:hAnsi="仿宋" w:eastAsia="仿宋"/>
                <w:sz w:val="20"/>
              </w:rPr>
            </w:pPr>
            <w:r>
              <w:rPr>
                <w:rFonts w:hint="eastAsia" w:ascii="仿宋" w:hAnsi="仿宋" w:eastAsia="仿宋"/>
                <w:sz w:val="20"/>
              </w:rPr>
              <w:t>暖通给排水领班</w:t>
            </w:r>
          </w:p>
        </w:tc>
        <w:tc>
          <w:tcPr>
            <w:tcW w:w="3801" w:type="dxa"/>
            <w:vAlign w:val="center"/>
          </w:tcPr>
          <w:p w14:paraId="1552F72B">
            <w:pPr>
              <w:rPr>
                <w:rFonts w:hint="eastAsia" w:ascii="仿宋" w:hAnsi="仿宋" w:eastAsia="仿宋"/>
                <w:sz w:val="20"/>
              </w:rPr>
            </w:pPr>
            <w:r>
              <w:rPr>
                <w:rFonts w:hint="eastAsia" w:ascii="仿宋" w:hAnsi="仿宋" w:eastAsia="仿宋"/>
                <w:sz w:val="20"/>
              </w:rPr>
              <w:t>负责科技馆暖通、给排水系统设备设施的运行维修管理。</w:t>
            </w:r>
          </w:p>
        </w:tc>
        <w:tc>
          <w:tcPr>
            <w:tcW w:w="1316" w:type="dxa"/>
            <w:vAlign w:val="center"/>
          </w:tcPr>
          <w:p w14:paraId="2AE0D7DB">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0EC5BEFC">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533C7587">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5175ADC9">
            <w:pPr>
              <w:jc w:val="center"/>
              <w:rPr>
                <w:rFonts w:hint="eastAsia" w:ascii="仿宋" w:hAnsi="仿宋" w:eastAsia="仿宋"/>
                <w:sz w:val="20"/>
              </w:rPr>
            </w:pPr>
            <w:r>
              <w:rPr>
                <w:rFonts w:hint="eastAsia" w:ascii="仿宋" w:hAnsi="仿宋" w:eastAsia="仿宋"/>
                <w:sz w:val="20"/>
              </w:rPr>
              <w:t>1</w:t>
            </w:r>
          </w:p>
        </w:tc>
      </w:tr>
      <w:tr w14:paraId="20A3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22B0871">
            <w:pPr>
              <w:jc w:val="center"/>
              <w:rPr>
                <w:rFonts w:hint="eastAsia" w:ascii="仿宋" w:hAnsi="仿宋" w:eastAsia="仿宋"/>
                <w:sz w:val="20"/>
              </w:rPr>
            </w:pPr>
            <w:r>
              <w:rPr>
                <w:rFonts w:hint="eastAsia" w:ascii="仿宋" w:hAnsi="仿宋" w:eastAsia="仿宋"/>
                <w:sz w:val="20"/>
              </w:rPr>
              <w:t>21</w:t>
            </w:r>
          </w:p>
        </w:tc>
        <w:tc>
          <w:tcPr>
            <w:tcW w:w="1130" w:type="dxa"/>
            <w:vAlign w:val="center"/>
          </w:tcPr>
          <w:p w14:paraId="07EFA9B3">
            <w:pPr>
              <w:jc w:val="center"/>
              <w:rPr>
                <w:rFonts w:hint="eastAsia" w:ascii="仿宋" w:hAnsi="仿宋" w:eastAsia="仿宋"/>
                <w:sz w:val="20"/>
              </w:rPr>
            </w:pPr>
            <w:r>
              <w:rPr>
                <w:rFonts w:hint="eastAsia" w:ascii="仿宋" w:hAnsi="仿宋" w:eastAsia="仿宋"/>
                <w:sz w:val="20"/>
              </w:rPr>
              <w:t>空调、锅炉运行值班</w:t>
            </w:r>
          </w:p>
        </w:tc>
        <w:tc>
          <w:tcPr>
            <w:tcW w:w="3801" w:type="dxa"/>
            <w:vAlign w:val="center"/>
          </w:tcPr>
          <w:p w14:paraId="104DF8EB">
            <w:pPr>
              <w:rPr>
                <w:rFonts w:hint="eastAsia" w:ascii="仿宋" w:hAnsi="仿宋" w:eastAsia="仿宋"/>
                <w:sz w:val="20"/>
              </w:rPr>
            </w:pPr>
            <w:r>
              <w:rPr>
                <w:rFonts w:hint="eastAsia" w:ascii="仿宋" w:hAnsi="仿宋" w:eastAsia="仿宋"/>
                <w:sz w:val="20"/>
              </w:rPr>
              <w:t>负责锅炉供热、冷水机组（供冷、冰蓄冷、新风、送排风、定压补水）等设备设施的运行值班。（包括下沉式广场、BF开放区域）</w:t>
            </w:r>
          </w:p>
        </w:tc>
        <w:tc>
          <w:tcPr>
            <w:tcW w:w="1316" w:type="dxa"/>
            <w:vAlign w:val="center"/>
          </w:tcPr>
          <w:p w14:paraId="1A530E63">
            <w:pPr>
              <w:jc w:val="center"/>
              <w:rPr>
                <w:rFonts w:hint="eastAsia" w:ascii="仿宋" w:hAnsi="仿宋" w:eastAsia="仿宋"/>
                <w:sz w:val="20"/>
              </w:rPr>
            </w:pPr>
            <w:r>
              <w:rPr>
                <w:rFonts w:ascii="仿宋" w:hAnsi="仿宋" w:eastAsia="仿宋"/>
                <w:sz w:val="20"/>
              </w:rPr>
              <w:t>7:30-7:30</w:t>
            </w:r>
            <w:r>
              <w:rPr>
                <w:rFonts w:hint="eastAsia" w:ascii="仿宋" w:hAnsi="仿宋" w:eastAsia="仿宋"/>
                <w:sz w:val="20"/>
              </w:rPr>
              <w:t>每周工作7天</w:t>
            </w:r>
          </w:p>
        </w:tc>
        <w:tc>
          <w:tcPr>
            <w:tcW w:w="668" w:type="dxa"/>
            <w:vAlign w:val="center"/>
          </w:tcPr>
          <w:p w14:paraId="7F5BBC96">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7D5EB169">
            <w:pPr>
              <w:jc w:val="center"/>
              <w:rPr>
                <w:rFonts w:hint="eastAsia" w:ascii="仿宋" w:hAnsi="仿宋" w:eastAsia="仿宋"/>
                <w:sz w:val="20"/>
              </w:rPr>
            </w:pPr>
            <w:r>
              <w:rPr>
                <w:rFonts w:hint="eastAsia" w:ascii="仿宋" w:hAnsi="仿宋" w:eastAsia="仿宋"/>
                <w:sz w:val="20"/>
              </w:rPr>
              <w:t>4.2</w:t>
            </w:r>
          </w:p>
        </w:tc>
        <w:tc>
          <w:tcPr>
            <w:tcW w:w="844" w:type="dxa"/>
            <w:vAlign w:val="center"/>
          </w:tcPr>
          <w:p w14:paraId="34C91124">
            <w:pPr>
              <w:jc w:val="center"/>
              <w:rPr>
                <w:rFonts w:hint="eastAsia" w:ascii="仿宋" w:hAnsi="仿宋" w:eastAsia="仿宋"/>
                <w:sz w:val="20"/>
              </w:rPr>
            </w:pPr>
            <w:r>
              <w:rPr>
                <w:rFonts w:hint="eastAsia" w:ascii="仿宋" w:hAnsi="仿宋" w:eastAsia="仿宋"/>
                <w:sz w:val="20"/>
              </w:rPr>
              <w:t>4.2</w:t>
            </w:r>
          </w:p>
        </w:tc>
      </w:tr>
      <w:tr w14:paraId="395C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6987D41">
            <w:pPr>
              <w:jc w:val="center"/>
              <w:rPr>
                <w:rFonts w:hint="eastAsia" w:ascii="仿宋" w:hAnsi="仿宋" w:eastAsia="仿宋"/>
                <w:sz w:val="20"/>
              </w:rPr>
            </w:pPr>
            <w:r>
              <w:rPr>
                <w:rFonts w:hint="eastAsia" w:ascii="仿宋" w:hAnsi="仿宋" w:eastAsia="仿宋"/>
                <w:sz w:val="20"/>
              </w:rPr>
              <w:t>22</w:t>
            </w:r>
          </w:p>
        </w:tc>
        <w:tc>
          <w:tcPr>
            <w:tcW w:w="1130" w:type="dxa"/>
            <w:vAlign w:val="center"/>
          </w:tcPr>
          <w:p w14:paraId="1309F152">
            <w:pPr>
              <w:jc w:val="center"/>
              <w:rPr>
                <w:rFonts w:hint="eastAsia" w:ascii="仿宋" w:hAnsi="仿宋" w:eastAsia="仿宋"/>
                <w:sz w:val="20"/>
              </w:rPr>
            </w:pPr>
            <w:r>
              <w:rPr>
                <w:rFonts w:hint="eastAsia" w:ascii="仿宋" w:hAnsi="仿宋" w:eastAsia="仿宋"/>
                <w:sz w:val="20"/>
              </w:rPr>
              <w:t>暖通运行维修工1</w:t>
            </w:r>
          </w:p>
        </w:tc>
        <w:tc>
          <w:tcPr>
            <w:tcW w:w="3801" w:type="dxa"/>
            <w:vMerge w:val="restart"/>
            <w:vAlign w:val="center"/>
          </w:tcPr>
          <w:p w14:paraId="7F7B8DEF">
            <w:pPr>
              <w:rPr>
                <w:rFonts w:hint="eastAsia" w:ascii="仿宋" w:hAnsi="仿宋" w:eastAsia="仿宋"/>
                <w:sz w:val="20"/>
              </w:rPr>
            </w:pPr>
            <w:r>
              <w:rPr>
                <w:rFonts w:hint="eastAsia" w:ascii="仿宋" w:hAnsi="仿宋" w:eastAsia="仿宋"/>
                <w:sz w:val="20"/>
              </w:rPr>
              <w:t>负责科技馆暖通（含锅炉供热、冷水机组供冷、新风、送排风、定压补水等）系统设备设施的运行维修和相关外包供方的施工监管。</w:t>
            </w:r>
          </w:p>
        </w:tc>
        <w:tc>
          <w:tcPr>
            <w:tcW w:w="1316" w:type="dxa"/>
            <w:vAlign w:val="center"/>
          </w:tcPr>
          <w:p w14:paraId="4200FE0A">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每周工作7天</w:t>
            </w:r>
          </w:p>
        </w:tc>
        <w:tc>
          <w:tcPr>
            <w:tcW w:w="668" w:type="dxa"/>
            <w:vAlign w:val="center"/>
          </w:tcPr>
          <w:p w14:paraId="3B1E94FC">
            <w:pPr>
              <w:jc w:val="center"/>
              <w:rPr>
                <w:rFonts w:hint="eastAsia" w:ascii="仿宋" w:hAnsi="仿宋" w:eastAsia="仿宋" w:cs="宋体"/>
                <w:sz w:val="20"/>
              </w:rPr>
            </w:pPr>
            <w:r>
              <w:rPr>
                <w:rFonts w:hint="eastAsia" w:ascii="仿宋" w:hAnsi="仿宋" w:eastAsia="仿宋" w:cs="宋体"/>
                <w:sz w:val="20"/>
              </w:rPr>
              <w:t>3</w:t>
            </w:r>
          </w:p>
        </w:tc>
        <w:tc>
          <w:tcPr>
            <w:tcW w:w="745" w:type="dxa"/>
            <w:vAlign w:val="center"/>
          </w:tcPr>
          <w:p w14:paraId="1F4648BD">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66612F2F">
            <w:pPr>
              <w:jc w:val="center"/>
              <w:rPr>
                <w:rFonts w:hint="eastAsia" w:ascii="仿宋" w:hAnsi="仿宋" w:eastAsia="仿宋"/>
                <w:sz w:val="20"/>
              </w:rPr>
            </w:pPr>
            <w:r>
              <w:rPr>
                <w:rFonts w:hint="eastAsia" w:ascii="仿宋" w:hAnsi="仿宋" w:eastAsia="仿宋"/>
                <w:sz w:val="20"/>
              </w:rPr>
              <w:t>4.2</w:t>
            </w:r>
          </w:p>
        </w:tc>
      </w:tr>
      <w:tr w14:paraId="35BC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1A2867D4">
            <w:pPr>
              <w:jc w:val="center"/>
              <w:rPr>
                <w:rFonts w:hint="eastAsia" w:ascii="仿宋" w:hAnsi="仿宋" w:eastAsia="仿宋"/>
                <w:sz w:val="20"/>
              </w:rPr>
            </w:pPr>
            <w:r>
              <w:rPr>
                <w:rFonts w:hint="eastAsia" w:ascii="仿宋" w:hAnsi="仿宋" w:eastAsia="仿宋"/>
                <w:sz w:val="20"/>
              </w:rPr>
              <w:t>23</w:t>
            </w:r>
          </w:p>
        </w:tc>
        <w:tc>
          <w:tcPr>
            <w:tcW w:w="1130" w:type="dxa"/>
            <w:vAlign w:val="center"/>
          </w:tcPr>
          <w:p w14:paraId="1B23DD20">
            <w:pPr>
              <w:jc w:val="center"/>
              <w:rPr>
                <w:rFonts w:hint="eastAsia" w:ascii="仿宋" w:hAnsi="仿宋" w:eastAsia="仿宋"/>
                <w:sz w:val="20"/>
              </w:rPr>
            </w:pPr>
            <w:r>
              <w:rPr>
                <w:rFonts w:hint="eastAsia" w:ascii="仿宋" w:hAnsi="仿宋" w:eastAsia="仿宋"/>
                <w:sz w:val="20"/>
              </w:rPr>
              <w:t>暖通运行维修工2</w:t>
            </w:r>
          </w:p>
        </w:tc>
        <w:tc>
          <w:tcPr>
            <w:tcW w:w="3801" w:type="dxa"/>
            <w:vMerge w:val="continue"/>
            <w:vAlign w:val="center"/>
          </w:tcPr>
          <w:p w14:paraId="49E6D570">
            <w:pPr>
              <w:ind w:firstLine="400" w:firstLineChars="200"/>
              <w:rPr>
                <w:rFonts w:hint="eastAsia" w:ascii="仿宋" w:hAnsi="仿宋" w:eastAsia="仿宋"/>
                <w:sz w:val="20"/>
              </w:rPr>
            </w:pPr>
          </w:p>
        </w:tc>
        <w:tc>
          <w:tcPr>
            <w:tcW w:w="1316" w:type="dxa"/>
            <w:vAlign w:val="center"/>
          </w:tcPr>
          <w:p w14:paraId="37970819">
            <w:pPr>
              <w:jc w:val="center"/>
              <w:rPr>
                <w:rFonts w:hint="eastAsia" w:ascii="仿宋" w:hAnsi="仿宋" w:eastAsia="仿宋"/>
                <w:sz w:val="20"/>
              </w:rPr>
            </w:pPr>
            <w:r>
              <w:rPr>
                <w:rFonts w:ascii="仿宋" w:hAnsi="仿宋" w:eastAsia="仿宋"/>
                <w:sz w:val="20"/>
              </w:rPr>
              <w:t>12:00-20:30</w:t>
            </w:r>
            <w:r>
              <w:rPr>
                <w:rFonts w:hint="eastAsia" w:ascii="仿宋" w:hAnsi="仿宋" w:eastAsia="仿宋"/>
                <w:sz w:val="20"/>
              </w:rPr>
              <w:t>每周工作7天</w:t>
            </w:r>
          </w:p>
        </w:tc>
        <w:tc>
          <w:tcPr>
            <w:tcW w:w="668" w:type="dxa"/>
            <w:vAlign w:val="center"/>
          </w:tcPr>
          <w:p w14:paraId="381E7BD4">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04813834">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6C55E19A">
            <w:pPr>
              <w:jc w:val="center"/>
              <w:rPr>
                <w:rFonts w:hint="eastAsia" w:ascii="仿宋" w:hAnsi="仿宋" w:eastAsia="仿宋"/>
                <w:sz w:val="20"/>
              </w:rPr>
            </w:pPr>
            <w:r>
              <w:rPr>
                <w:rFonts w:hint="eastAsia" w:ascii="仿宋" w:hAnsi="仿宋" w:eastAsia="仿宋"/>
                <w:sz w:val="20"/>
              </w:rPr>
              <w:t>1.4</w:t>
            </w:r>
          </w:p>
        </w:tc>
      </w:tr>
      <w:tr w14:paraId="78A3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7E14E48">
            <w:pPr>
              <w:jc w:val="center"/>
              <w:rPr>
                <w:rFonts w:hint="eastAsia" w:ascii="仿宋" w:hAnsi="仿宋" w:eastAsia="仿宋"/>
                <w:sz w:val="20"/>
              </w:rPr>
            </w:pPr>
            <w:r>
              <w:rPr>
                <w:rFonts w:hint="eastAsia" w:ascii="仿宋" w:hAnsi="仿宋" w:eastAsia="仿宋"/>
                <w:sz w:val="20"/>
              </w:rPr>
              <w:t>24</w:t>
            </w:r>
          </w:p>
        </w:tc>
        <w:tc>
          <w:tcPr>
            <w:tcW w:w="1130" w:type="dxa"/>
            <w:vAlign w:val="center"/>
          </w:tcPr>
          <w:p w14:paraId="0984D9DB">
            <w:pPr>
              <w:jc w:val="center"/>
              <w:rPr>
                <w:rFonts w:hint="eastAsia" w:ascii="仿宋" w:hAnsi="仿宋" w:eastAsia="仿宋"/>
                <w:sz w:val="20"/>
              </w:rPr>
            </w:pPr>
            <w:r>
              <w:rPr>
                <w:rFonts w:hint="eastAsia" w:ascii="仿宋" w:hAnsi="仿宋" w:eastAsia="仿宋"/>
                <w:sz w:val="20"/>
              </w:rPr>
              <w:t>给排水运行值班</w:t>
            </w:r>
          </w:p>
        </w:tc>
        <w:tc>
          <w:tcPr>
            <w:tcW w:w="3801" w:type="dxa"/>
            <w:vAlign w:val="center"/>
          </w:tcPr>
          <w:p w14:paraId="48A654CA">
            <w:pPr>
              <w:rPr>
                <w:rFonts w:hint="eastAsia" w:ascii="仿宋" w:hAnsi="仿宋" w:eastAsia="仿宋"/>
                <w:sz w:val="20"/>
              </w:rPr>
            </w:pPr>
            <w:r>
              <w:rPr>
                <w:rFonts w:hint="eastAsia" w:ascii="仿宋" w:hAnsi="仿宋" w:eastAsia="仿宋"/>
                <w:sz w:val="20"/>
              </w:rPr>
              <w:t>负责科技馆给排水（污水站）运行值班工作，夜间设备巡查和紧急维修工作。（包括下沉式广场、</w:t>
            </w:r>
            <w:r>
              <w:rPr>
                <w:rFonts w:ascii="仿宋" w:hAnsi="仿宋" w:eastAsia="仿宋"/>
                <w:sz w:val="20"/>
              </w:rPr>
              <w:t>BF开放区域）</w:t>
            </w:r>
          </w:p>
        </w:tc>
        <w:tc>
          <w:tcPr>
            <w:tcW w:w="1316" w:type="dxa"/>
            <w:vAlign w:val="center"/>
          </w:tcPr>
          <w:p w14:paraId="300FA5FF">
            <w:pPr>
              <w:jc w:val="center"/>
              <w:rPr>
                <w:rFonts w:hint="eastAsia" w:ascii="仿宋" w:hAnsi="仿宋" w:eastAsia="仿宋"/>
                <w:sz w:val="20"/>
              </w:rPr>
            </w:pPr>
            <w:r>
              <w:rPr>
                <w:rFonts w:ascii="仿宋" w:hAnsi="仿宋" w:eastAsia="仿宋"/>
                <w:sz w:val="20"/>
              </w:rPr>
              <w:t>7:30-7:30</w:t>
            </w:r>
            <w:r>
              <w:rPr>
                <w:rFonts w:hint="eastAsia" w:ascii="仿宋" w:hAnsi="仿宋" w:eastAsia="仿宋"/>
                <w:sz w:val="20"/>
              </w:rPr>
              <w:t>每周工作7天</w:t>
            </w:r>
          </w:p>
        </w:tc>
        <w:tc>
          <w:tcPr>
            <w:tcW w:w="668" w:type="dxa"/>
            <w:vAlign w:val="center"/>
          </w:tcPr>
          <w:p w14:paraId="635FEE98">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72511794">
            <w:pPr>
              <w:jc w:val="center"/>
              <w:rPr>
                <w:rFonts w:hint="eastAsia" w:ascii="仿宋" w:hAnsi="仿宋" w:eastAsia="仿宋"/>
                <w:sz w:val="20"/>
              </w:rPr>
            </w:pPr>
            <w:r>
              <w:rPr>
                <w:rFonts w:hint="eastAsia" w:ascii="仿宋" w:hAnsi="仿宋" w:eastAsia="仿宋"/>
                <w:sz w:val="20"/>
              </w:rPr>
              <w:t>4.2</w:t>
            </w:r>
          </w:p>
        </w:tc>
        <w:tc>
          <w:tcPr>
            <w:tcW w:w="844" w:type="dxa"/>
            <w:vAlign w:val="center"/>
          </w:tcPr>
          <w:p w14:paraId="2C028B38">
            <w:pPr>
              <w:jc w:val="center"/>
              <w:rPr>
                <w:rFonts w:hint="eastAsia" w:ascii="仿宋" w:hAnsi="仿宋" w:eastAsia="仿宋"/>
                <w:sz w:val="20"/>
              </w:rPr>
            </w:pPr>
            <w:r>
              <w:rPr>
                <w:rFonts w:hint="eastAsia" w:ascii="仿宋" w:hAnsi="仿宋" w:eastAsia="仿宋"/>
                <w:sz w:val="20"/>
              </w:rPr>
              <w:t>4.2</w:t>
            </w:r>
          </w:p>
        </w:tc>
      </w:tr>
      <w:tr w14:paraId="41F9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83C782F">
            <w:pPr>
              <w:jc w:val="center"/>
              <w:rPr>
                <w:rFonts w:hint="eastAsia" w:ascii="仿宋" w:hAnsi="仿宋" w:eastAsia="仿宋"/>
                <w:sz w:val="20"/>
              </w:rPr>
            </w:pPr>
            <w:r>
              <w:rPr>
                <w:rFonts w:hint="eastAsia" w:ascii="仿宋" w:hAnsi="仿宋" w:eastAsia="仿宋"/>
                <w:sz w:val="20"/>
              </w:rPr>
              <w:t>25</w:t>
            </w:r>
          </w:p>
        </w:tc>
        <w:tc>
          <w:tcPr>
            <w:tcW w:w="1130" w:type="dxa"/>
            <w:vAlign w:val="center"/>
          </w:tcPr>
          <w:p w14:paraId="02DB786C">
            <w:pPr>
              <w:jc w:val="center"/>
              <w:rPr>
                <w:rFonts w:hint="eastAsia" w:ascii="仿宋" w:hAnsi="仿宋" w:eastAsia="仿宋"/>
                <w:sz w:val="20"/>
              </w:rPr>
            </w:pPr>
            <w:r>
              <w:rPr>
                <w:rFonts w:hint="eastAsia" w:ascii="仿宋" w:hAnsi="仿宋" w:eastAsia="仿宋"/>
                <w:sz w:val="20"/>
              </w:rPr>
              <w:t>给排水运行维修工1</w:t>
            </w:r>
          </w:p>
        </w:tc>
        <w:tc>
          <w:tcPr>
            <w:tcW w:w="3801" w:type="dxa"/>
            <w:vMerge w:val="restart"/>
            <w:vAlign w:val="center"/>
          </w:tcPr>
          <w:p w14:paraId="38A77671">
            <w:pPr>
              <w:rPr>
                <w:rFonts w:hint="eastAsia" w:ascii="仿宋" w:hAnsi="仿宋" w:eastAsia="仿宋"/>
                <w:sz w:val="20"/>
              </w:rPr>
            </w:pPr>
            <w:r>
              <w:rPr>
                <w:rFonts w:hint="eastAsia" w:ascii="仿宋" w:hAnsi="仿宋" w:eastAsia="仿宋"/>
                <w:sz w:val="20"/>
              </w:rPr>
              <w:t>负责科技馆给排水系统日常维修保养工作和相关外包供方的施工监管。</w:t>
            </w:r>
          </w:p>
        </w:tc>
        <w:tc>
          <w:tcPr>
            <w:tcW w:w="1316" w:type="dxa"/>
            <w:vAlign w:val="center"/>
          </w:tcPr>
          <w:p w14:paraId="0B77912B">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每周工作7天</w:t>
            </w:r>
          </w:p>
        </w:tc>
        <w:tc>
          <w:tcPr>
            <w:tcW w:w="668" w:type="dxa"/>
            <w:vAlign w:val="center"/>
          </w:tcPr>
          <w:p w14:paraId="0508C703">
            <w:pPr>
              <w:jc w:val="center"/>
              <w:rPr>
                <w:rFonts w:hint="eastAsia" w:ascii="仿宋" w:hAnsi="仿宋" w:eastAsia="仿宋" w:cs="宋体"/>
                <w:sz w:val="20"/>
              </w:rPr>
            </w:pPr>
            <w:r>
              <w:rPr>
                <w:rFonts w:hint="eastAsia" w:ascii="仿宋" w:hAnsi="仿宋" w:eastAsia="仿宋" w:cs="宋体"/>
                <w:sz w:val="20"/>
              </w:rPr>
              <w:t>2</w:t>
            </w:r>
          </w:p>
        </w:tc>
        <w:tc>
          <w:tcPr>
            <w:tcW w:w="745" w:type="dxa"/>
            <w:vAlign w:val="center"/>
          </w:tcPr>
          <w:p w14:paraId="3CC76DE5">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49CFBFAF">
            <w:pPr>
              <w:jc w:val="center"/>
              <w:rPr>
                <w:rFonts w:hint="eastAsia" w:ascii="仿宋" w:hAnsi="仿宋" w:eastAsia="仿宋"/>
                <w:sz w:val="20"/>
              </w:rPr>
            </w:pPr>
            <w:r>
              <w:rPr>
                <w:rFonts w:hint="eastAsia" w:ascii="仿宋" w:hAnsi="仿宋" w:eastAsia="仿宋"/>
                <w:sz w:val="20"/>
              </w:rPr>
              <w:t>2.8</w:t>
            </w:r>
          </w:p>
        </w:tc>
      </w:tr>
      <w:tr w14:paraId="2F81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1BB36180">
            <w:pPr>
              <w:jc w:val="center"/>
              <w:rPr>
                <w:rFonts w:hint="eastAsia" w:ascii="仿宋" w:hAnsi="仿宋" w:eastAsia="仿宋"/>
                <w:sz w:val="20"/>
              </w:rPr>
            </w:pPr>
            <w:r>
              <w:rPr>
                <w:rFonts w:hint="eastAsia" w:ascii="仿宋" w:hAnsi="仿宋" w:eastAsia="仿宋"/>
                <w:sz w:val="20"/>
              </w:rPr>
              <w:t>26</w:t>
            </w:r>
          </w:p>
        </w:tc>
        <w:tc>
          <w:tcPr>
            <w:tcW w:w="1130" w:type="dxa"/>
            <w:vAlign w:val="center"/>
          </w:tcPr>
          <w:p w14:paraId="4BB023FF">
            <w:pPr>
              <w:jc w:val="center"/>
              <w:rPr>
                <w:rFonts w:hint="eastAsia" w:ascii="仿宋" w:hAnsi="仿宋" w:eastAsia="仿宋"/>
                <w:sz w:val="20"/>
              </w:rPr>
            </w:pPr>
            <w:r>
              <w:rPr>
                <w:rFonts w:hint="eastAsia" w:ascii="仿宋" w:hAnsi="仿宋" w:eastAsia="仿宋"/>
                <w:sz w:val="20"/>
              </w:rPr>
              <w:t>给排水运行维修工2</w:t>
            </w:r>
          </w:p>
        </w:tc>
        <w:tc>
          <w:tcPr>
            <w:tcW w:w="3801" w:type="dxa"/>
            <w:vMerge w:val="continue"/>
            <w:vAlign w:val="center"/>
          </w:tcPr>
          <w:p w14:paraId="3F61C5D4">
            <w:pPr>
              <w:ind w:firstLine="400" w:firstLineChars="200"/>
              <w:rPr>
                <w:rFonts w:hint="eastAsia" w:ascii="仿宋" w:hAnsi="仿宋" w:eastAsia="仿宋"/>
                <w:sz w:val="20"/>
              </w:rPr>
            </w:pPr>
          </w:p>
        </w:tc>
        <w:tc>
          <w:tcPr>
            <w:tcW w:w="1316" w:type="dxa"/>
            <w:vAlign w:val="center"/>
          </w:tcPr>
          <w:p w14:paraId="24EF27D7">
            <w:pPr>
              <w:jc w:val="center"/>
              <w:rPr>
                <w:rFonts w:hint="eastAsia" w:ascii="仿宋" w:hAnsi="仿宋" w:eastAsia="仿宋"/>
                <w:sz w:val="20"/>
              </w:rPr>
            </w:pPr>
            <w:r>
              <w:rPr>
                <w:rFonts w:ascii="仿宋" w:hAnsi="仿宋" w:eastAsia="仿宋"/>
                <w:sz w:val="20"/>
              </w:rPr>
              <w:t>12:00-20:30</w:t>
            </w:r>
            <w:r>
              <w:rPr>
                <w:rFonts w:hint="eastAsia" w:ascii="仿宋" w:hAnsi="仿宋" w:eastAsia="仿宋"/>
                <w:sz w:val="20"/>
              </w:rPr>
              <w:t>每周工作7天</w:t>
            </w:r>
          </w:p>
        </w:tc>
        <w:tc>
          <w:tcPr>
            <w:tcW w:w="668" w:type="dxa"/>
            <w:vAlign w:val="center"/>
          </w:tcPr>
          <w:p w14:paraId="05D82412">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4FEC8C85">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40D7BD2F">
            <w:pPr>
              <w:jc w:val="center"/>
              <w:rPr>
                <w:rFonts w:hint="eastAsia" w:ascii="仿宋" w:hAnsi="仿宋" w:eastAsia="仿宋"/>
                <w:sz w:val="20"/>
              </w:rPr>
            </w:pPr>
            <w:r>
              <w:rPr>
                <w:rFonts w:hint="eastAsia" w:ascii="仿宋" w:hAnsi="仿宋" w:eastAsia="仿宋"/>
                <w:sz w:val="20"/>
              </w:rPr>
              <w:t>1.4</w:t>
            </w:r>
          </w:p>
        </w:tc>
      </w:tr>
      <w:tr w14:paraId="2BA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150C1FC4">
            <w:pPr>
              <w:jc w:val="center"/>
              <w:rPr>
                <w:rFonts w:hint="eastAsia" w:ascii="仿宋" w:hAnsi="仿宋" w:eastAsia="仿宋"/>
                <w:sz w:val="20"/>
              </w:rPr>
            </w:pPr>
            <w:r>
              <w:rPr>
                <w:rFonts w:hint="eastAsia" w:ascii="仿宋" w:hAnsi="仿宋" w:eastAsia="仿宋"/>
                <w:sz w:val="20"/>
              </w:rPr>
              <w:t>27</w:t>
            </w:r>
          </w:p>
        </w:tc>
        <w:tc>
          <w:tcPr>
            <w:tcW w:w="1130" w:type="dxa"/>
            <w:vAlign w:val="center"/>
          </w:tcPr>
          <w:p w14:paraId="0D2B541C">
            <w:pPr>
              <w:jc w:val="center"/>
              <w:rPr>
                <w:rFonts w:hint="eastAsia" w:ascii="仿宋" w:hAnsi="仿宋" w:eastAsia="仿宋"/>
                <w:sz w:val="20"/>
              </w:rPr>
            </w:pPr>
            <w:r>
              <w:rPr>
                <w:rFonts w:hint="eastAsia" w:ascii="仿宋" w:hAnsi="仿宋" w:eastAsia="仿宋"/>
                <w:sz w:val="20"/>
              </w:rPr>
              <w:t>行政楼综合维修</w:t>
            </w:r>
          </w:p>
        </w:tc>
        <w:tc>
          <w:tcPr>
            <w:tcW w:w="3801" w:type="dxa"/>
            <w:vAlign w:val="center"/>
          </w:tcPr>
          <w:p w14:paraId="52466899">
            <w:pPr>
              <w:rPr>
                <w:rFonts w:hint="eastAsia" w:ascii="仿宋" w:hAnsi="仿宋" w:eastAsia="仿宋"/>
                <w:sz w:val="20"/>
              </w:rPr>
            </w:pPr>
            <w:r>
              <w:rPr>
                <w:rFonts w:hint="eastAsia" w:ascii="仿宋" w:hAnsi="仿宋" w:eastAsia="仿宋"/>
                <w:sz w:val="20"/>
              </w:rPr>
              <w:t>负责行政楼设备、设施的巡检、维修和资源调配工作。</w:t>
            </w:r>
          </w:p>
        </w:tc>
        <w:tc>
          <w:tcPr>
            <w:tcW w:w="1316" w:type="dxa"/>
            <w:vAlign w:val="center"/>
          </w:tcPr>
          <w:p w14:paraId="722798C9">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741D43BD">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21BC9915">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5B497200">
            <w:pPr>
              <w:jc w:val="center"/>
              <w:rPr>
                <w:rFonts w:hint="eastAsia" w:ascii="仿宋" w:hAnsi="仿宋" w:eastAsia="仿宋"/>
                <w:sz w:val="20"/>
              </w:rPr>
            </w:pPr>
            <w:r>
              <w:rPr>
                <w:rFonts w:hint="eastAsia" w:ascii="仿宋" w:hAnsi="仿宋" w:eastAsia="仿宋"/>
                <w:sz w:val="20"/>
              </w:rPr>
              <w:t>1</w:t>
            </w:r>
          </w:p>
        </w:tc>
      </w:tr>
      <w:tr w14:paraId="7567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C387163">
            <w:pPr>
              <w:jc w:val="center"/>
              <w:rPr>
                <w:rFonts w:hint="eastAsia" w:ascii="仿宋" w:hAnsi="仿宋" w:eastAsia="仿宋"/>
                <w:sz w:val="20"/>
              </w:rPr>
            </w:pPr>
            <w:r>
              <w:rPr>
                <w:rFonts w:hint="eastAsia" w:ascii="仿宋" w:hAnsi="仿宋" w:eastAsia="仿宋"/>
                <w:sz w:val="20"/>
              </w:rPr>
              <w:t>28</w:t>
            </w:r>
          </w:p>
        </w:tc>
        <w:tc>
          <w:tcPr>
            <w:tcW w:w="1130" w:type="dxa"/>
            <w:vAlign w:val="center"/>
          </w:tcPr>
          <w:p w14:paraId="2C62C4AC">
            <w:pPr>
              <w:jc w:val="center"/>
              <w:rPr>
                <w:rFonts w:hint="eastAsia" w:ascii="仿宋" w:hAnsi="仿宋" w:eastAsia="仿宋"/>
                <w:sz w:val="20"/>
              </w:rPr>
            </w:pPr>
            <w:r>
              <w:rPr>
                <w:rFonts w:hint="eastAsia" w:ascii="仿宋" w:hAnsi="仿宋" w:eastAsia="仿宋"/>
                <w:sz w:val="20"/>
              </w:rPr>
              <w:t>建筑领班</w:t>
            </w:r>
          </w:p>
        </w:tc>
        <w:tc>
          <w:tcPr>
            <w:tcW w:w="3801" w:type="dxa"/>
            <w:vAlign w:val="center"/>
          </w:tcPr>
          <w:p w14:paraId="641FCEED">
            <w:pPr>
              <w:rPr>
                <w:rFonts w:hint="eastAsia" w:ascii="仿宋" w:hAnsi="仿宋" w:eastAsia="仿宋"/>
                <w:sz w:val="20"/>
              </w:rPr>
            </w:pPr>
            <w:r>
              <w:rPr>
                <w:rFonts w:hint="eastAsia" w:ascii="仿宋" w:hAnsi="仿宋" w:eastAsia="仿宋"/>
                <w:sz w:val="20"/>
              </w:rPr>
              <w:t>负责科技馆建筑体为维护保养、房屋设备设施维修保养，代表业主对外包单位进行管理。</w:t>
            </w:r>
          </w:p>
        </w:tc>
        <w:tc>
          <w:tcPr>
            <w:tcW w:w="1316" w:type="dxa"/>
            <w:vAlign w:val="center"/>
          </w:tcPr>
          <w:p w14:paraId="33524F23">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77B2C0E9">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1F9FAAA0">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4B6178E4">
            <w:pPr>
              <w:jc w:val="center"/>
              <w:rPr>
                <w:rFonts w:hint="eastAsia" w:ascii="仿宋" w:hAnsi="仿宋" w:eastAsia="仿宋"/>
                <w:sz w:val="20"/>
              </w:rPr>
            </w:pPr>
            <w:r>
              <w:rPr>
                <w:rFonts w:hint="eastAsia" w:ascii="仿宋" w:hAnsi="仿宋" w:eastAsia="仿宋"/>
                <w:sz w:val="20"/>
              </w:rPr>
              <w:t>1</w:t>
            </w:r>
          </w:p>
        </w:tc>
      </w:tr>
      <w:tr w14:paraId="799F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4BB293B">
            <w:pPr>
              <w:jc w:val="center"/>
              <w:rPr>
                <w:rFonts w:hint="eastAsia" w:ascii="仿宋" w:hAnsi="仿宋" w:eastAsia="仿宋"/>
                <w:sz w:val="20"/>
              </w:rPr>
            </w:pPr>
            <w:r>
              <w:rPr>
                <w:rFonts w:hint="eastAsia" w:ascii="仿宋" w:hAnsi="仿宋" w:eastAsia="仿宋"/>
                <w:sz w:val="20"/>
              </w:rPr>
              <w:t>29</w:t>
            </w:r>
          </w:p>
        </w:tc>
        <w:tc>
          <w:tcPr>
            <w:tcW w:w="1130" w:type="dxa"/>
            <w:vAlign w:val="center"/>
          </w:tcPr>
          <w:p w14:paraId="3B2992D4">
            <w:pPr>
              <w:jc w:val="center"/>
              <w:rPr>
                <w:rFonts w:hint="eastAsia" w:ascii="仿宋" w:hAnsi="仿宋" w:eastAsia="仿宋"/>
                <w:sz w:val="20"/>
              </w:rPr>
            </w:pPr>
            <w:r>
              <w:rPr>
                <w:rFonts w:hint="eastAsia" w:ascii="仿宋" w:hAnsi="仿宋" w:eastAsia="仿宋"/>
                <w:sz w:val="20"/>
              </w:rPr>
              <w:t>平面设计员</w:t>
            </w:r>
          </w:p>
        </w:tc>
        <w:tc>
          <w:tcPr>
            <w:tcW w:w="3801" w:type="dxa"/>
            <w:vAlign w:val="center"/>
          </w:tcPr>
          <w:p w14:paraId="44F2930D">
            <w:pPr>
              <w:rPr>
                <w:rFonts w:hint="eastAsia" w:ascii="仿宋" w:hAnsi="仿宋" w:eastAsia="仿宋"/>
                <w:sz w:val="20"/>
              </w:rPr>
            </w:pPr>
            <w:r>
              <w:rPr>
                <w:rFonts w:hint="eastAsia" w:ascii="仿宋" w:hAnsi="仿宋" w:eastAsia="仿宋"/>
                <w:sz w:val="20"/>
              </w:rPr>
              <w:t>负责物业所相关标识的制作和临时标识的日常维护工作。</w:t>
            </w:r>
          </w:p>
        </w:tc>
        <w:tc>
          <w:tcPr>
            <w:tcW w:w="1316" w:type="dxa"/>
            <w:vAlign w:val="center"/>
          </w:tcPr>
          <w:p w14:paraId="290030DE">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075F71A5">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739774DF">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146B761E">
            <w:pPr>
              <w:jc w:val="center"/>
              <w:rPr>
                <w:rFonts w:hint="eastAsia" w:ascii="仿宋" w:hAnsi="仿宋" w:eastAsia="仿宋"/>
                <w:sz w:val="20"/>
              </w:rPr>
            </w:pPr>
            <w:r>
              <w:rPr>
                <w:rFonts w:hint="eastAsia" w:ascii="仿宋" w:hAnsi="仿宋" w:eastAsia="仿宋"/>
                <w:sz w:val="20"/>
              </w:rPr>
              <w:t>1</w:t>
            </w:r>
          </w:p>
        </w:tc>
      </w:tr>
      <w:tr w14:paraId="5CD1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65E808AF">
            <w:pPr>
              <w:jc w:val="center"/>
              <w:rPr>
                <w:rFonts w:hint="eastAsia" w:ascii="仿宋" w:hAnsi="仿宋" w:eastAsia="仿宋"/>
                <w:sz w:val="20"/>
              </w:rPr>
            </w:pPr>
            <w:r>
              <w:rPr>
                <w:rFonts w:hint="eastAsia" w:ascii="仿宋" w:hAnsi="仿宋" w:eastAsia="仿宋"/>
                <w:sz w:val="20"/>
              </w:rPr>
              <w:t>30</w:t>
            </w:r>
          </w:p>
        </w:tc>
        <w:tc>
          <w:tcPr>
            <w:tcW w:w="1130" w:type="dxa"/>
            <w:vAlign w:val="center"/>
          </w:tcPr>
          <w:p w14:paraId="11A20BE7">
            <w:pPr>
              <w:jc w:val="center"/>
              <w:rPr>
                <w:rFonts w:hint="eastAsia" w:ascii="仿宋" w:hAnsi="仿宋" w:eastAsia="仿宋"/>
                <w:sz w:val="20"/>
              </w:rPr>
            </w:pPr>
            <w:r>
              <w:rPr>
                <w:rFonts w:hint="eastAsia" w:ascii="仿宋" w:hAnsi="仿宋" w:eastAsia="仿宋"/>
                <w:sz w:val="20"/>
              </w:rPr>
              <w:t>万能工1</w:t>
            </w:r>
          </w:p>
        </w:tc>
        <w:tc>
          <w:tcPr>
            <w:tcW w:w="3801" w:type="dxa"/>
            <w:vMerge w:val="restart"/>
            <w:vAlign w:val="center"/>
          </w:tcPr>
          <w:p w14:paraId="10AF46BB">
            <w:pPr>
              <w:rPr>
                <w:rFonts w:hint="eastAsia" w:ascii="仿宋" w:hAnsi="仿宋" w:eastAsia="仿宋"/>
                <w:sz w:val="20"/>
              </w:rPr>
            </w:pPr>
            <w:r>
              <w:rPr>
                <w:rFonts w:hint="eastAsia" w:ascii="仿宋" w:hAnsi="仿宋" w:eastAsia="仿宋"/>
                <w:sz w:val="20"/>
              </w:rPr>
              <w:t>负责建筑相关类辅助工作，包括构建筑物的巡检，建筑机械的维护和使用操作管理；各类会务的部分会场布置、搭建（经营性会务除外）；各类外包施工项目的现场监管；五金维修、物品搬运等。负责木工、漆工类工作，负责泥工类工作，至少</w:t>
            </w:r>
            <w:r>
              <w:rPr>
                <w:rFonts w:ascii="仿宋" w:hAnsi="仿宋" w:eastAsia="仿宋"/>
                <w:sz w:val="20"/>
              </w:rPr>
              <w:t>1人持焊工作业证。</w:t>
            </w:r>
          </w:p>
        </w:tc>
        <w:tc>
          <w:tcPr>
            <w:tcW w:w="1316" w:type="dxa"/>
            <w:vAlign w:val="center"/>
          </w:tcPr>
          <w:p w14:paraId="2F39350C">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每周工作7天</w:t>
            </w:r>
          </w:p>
        </w:tc>
        <w:tc>
          <w:tcPr>
            <w:tcW w:w="668" w:type="dxa"/>
            <w:vAlign w:val="center"/>
          </w:tcPr>
          <w:p w14:paraId="40B4E148">
            <w:pPr>
              <w:jc w:val="center"/>
              <w:rPr>
                <w:rFonts w:hint="eastAsia" w:ascii="仿宋" w:hAnsi="仿宋" w:eastAsia="仿宋"/>
                <w:sz w:val="20"/>
              </w:rPr>
            </w:pPr>
            <w:r>
              <w:rPr>
                <w:rFonts w:hint="eastAsia" w:ascii="仿宋" w:hAnsi="仿宋" w:eastAsia="仿宋"/>
                <w:sz w:val="20"/>
              </w:rPr>
              <w:t>3</w:t>
            </w:r>
          </w:p>
        </w:tc>
        <w:tc>
          <w:tcPr>
            <w:tcW w:w="745" w:type="dxa"/>
            <w:vAlign w:val="center"/>
          </w:tcPr>
          <w:p w14:paraId="76334B6A">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28E10D8E">
            <w:pPr>
              <w:jc w:val="center"/>
              <w:rPr>
                <w:rFonts w:hint="eastAsia" w:ascii="仿宋" w:hAnsi="仿宋" w:eastAsia="仿宋"/>
                <w:sz w:val="20"/>
              </w:rPr>
            </w:pPr>
            <w:r>
              <w:rPr>
                <w:rFonts w:hint="eastAsia" w:ascii="仿宋" w:hAnsi="仿宋" w:eastAsia="仿宋"/>
                <w:sz w:val="20"/>
              </w:rPr>
              <w:t>4.2</w:t>
            </w:r>
          </w:p>
        </w:tc>
      </w:tr>
      <w:tr w14:paraId="5C8C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794DDDEC">
            <w:pPr>
              <w:jc w:val="center"/>
              <w:rPr>
                <w:rFonts w:hint="eastAsia" w:ascii="仿宋" w:hAnsi="仿宋" w:eastAsia="仿宋"/>
                <w:sz w:val="20"/>
              </w:rPr>
            </w:pPr>
            <w:r>
              <w:rPr>
                <w:rFonts w:hint="eastAsia" w:ascii="仿宋" w:hAnsi="仿宋" w:eastAsia="仿宋"/>
                <w:sz w:val="20"/>
              </w:rPr>
              <w:t>31</w:t>
            </w:r>
          </w:p>
        </w:tc>
        <w:tc>
          <w:tcPr>
            <w:tcW w:w="1130" w:type="dxa"/>
            <w:vAlign w:val="center"/>
          </w:tcPr>
          <w:p w14:paraId="3B47A165">
            <w:pPr>
              <w:jc w:val="center"/>
              <w:rPr>
                <w:rFonts w:hint="eastAsia" w:ascii="仿宋" w:hAnsi="仿宋" w:eastAsia="仿宋"/>
                <w:sz w:val="20"/>
              </w:rPr>
            </w:pPr>
            <w:r>
              <w:rPr>
                <w:rFonts w:hint="eastAsia" w:ascii="仿宋" w:hAnsi="仿宋" w:eastAsia="仿宋"/>
                <w:sz w:val="20"/>
              </w:rPr>
              <w:t>万能工2</w:t>
            </w:r>
          </w:p>
        </w:tc>
        <w:tc>
          <w:tcPr>
            <w:tcW w:w="3801" w:type="dxa"/>
            <w:vMerge w:val="continue"/>
            <w:vAlign w:val="center"/>
          </w:tcPr>
          <w:p w14:paraId="46076081">
            <w:pPr>
              <w:ind w:firstLine="400" w:firstLineChars="200"/>
              <w:rPr>
                <w:rFonts w:hint="eastAsia" w:ascii="仿宋" w:hAnsi="仿宋" w:eastAsia="仿宋"/>
                <w:sz w:val="20"/>
              </w:rPr>
            </w:pPr>
          </w:p>
        </w:tc>
        <w:tc>
          <w:tcPr>
            <w:tcW w:w="1316" w:type="dxa"/>
            <w:vAlign w:val="center"/>
          </w:tcPr>
          <w:p w14:paraId="240E1346">
            <w:pPr>
              <w:jc w:val="center"/>
              <w:rPr>
                <w:rFonts w:hint="eastAsia" w:ascii="仿宋" w:hAnsi="仿宋" w:eastAsia="仿宋"/>
                <w:sz w:val="20"/>
              </w:rPr>
            </w:pPr>
            <w:r>
              <w:rPr>
                <w:rFonts w:ascii="仿宋" w:hAnsi="仿宋" w:eastAsia="仿宋"/>
                <w:sz w:val="20"/>
              </w:rPr>
              <w:t>12:00-20:30</w:t>
            </w:r>
            <w:r>
              <w:rPr>
                <w:rFonts w:hint="eastAsia" w:ascii="仿宋" w:hAnsi="仿宋" w:eastAsia="仿宋"/>
                <w:sz w:val="20"/>
              </w:rPr>
              <w:t>每周工作7天</w:t>
            </w:r>
          </w:p>
        </w:tc>
        <w:tc>
          <w:tcPr>
            <w:tcW w:w="668" w:type="dxa"/>
            <w:vAlign w:val="center"/>
          </w:tcPr>
          <w:p w14:paraId="4B06392C">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48CC3788">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5D7B417C">
            <w:pPr>
              <w:jc w:val="center"/>
              <w:rPr>
                <w:rFonts w:hint="eastAsia" w:ascii="仿宋" w:hAnsi="仿宋" w:eastAsia="仿宋"/>
                <w:sz w:val="20"/>
              </w:rPr>
            </w:pPr>
            <w:r>
              <w:rPr>
                <w:rFonts w:hint="eastAsia" w:ascii="仿宋" w:hAnsi="仿宋" w:eastAsia="仿宋"/>
                <w:sz w:val="20"/>
              </w:rPr>
              <w:t>1.4</w:t>
            </w:r>
          </w:p>
        </w:tc>
      </w:tr>
      <w:tr w14:paraId="093C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61" w:type="dxa"/>
            <w:vAlign w:val="center"/>
          </w:tcPr>
          <w:p w14:paraId="03E1B2F1">
            <w:pPr>
              <w:jc w:val="center"/>
              <w:rPr>
                <w:rFonts w:hint="eastAsia" w:ascii="仿宋" w:hAnsi="仿宋" w:eastAsia="仿宋"/>
                <w:sz w:val="20"/>
              </w:rPr>
            </w:pPr>
            <w:r>
              <w:rPr>
                <w:rFonts w:hint="eastAsia" w:ascii="仿宋" w:hAnsi="仿宋" w:eastAsia="仿宋"/>
                <w:sz w:val="20"/>
              </w:rPr>
              <w:t>31</w:t>
            </w:r>
          </w:p>
        </w:tc>
        <w:tc>
          <w:tcPr>
            <w:tcW w:w="1130" w:type="dxa"/>
            <w:vAlign w:val="center"/>
          </w:tcPr>
          <w:p w14:paraId="049A8140">
            <w:pPr>
              <w:jc w:val="center"/>
              <w:rPr>
                <w:rFonts w:hint="eastAsia" w:ascii="仿宋" w:hAnsi="仿宋" w:eastAsia="仿宋"/>
                <w:sz w:val="20"/>
              </w:rPr>
            </w:pPr>
            <w:r>
              <w:rPr>
                <w:rFonts w:hint="eastAsia" w:ascii="仿宋" w:hAnsi="仿宋" w:eastAsia="仿宋"/>
                <w:sz w:val="20"/>
              </w:rPr>
              <w:t>叉车驾驶员</w:t>
            </w:r>
          </w:p>
        </w:tc>
        <w:tc>
          <w:tcPr>
            <w:tcW w:w="3801" w:type="dxa"/>
            <w:vAlign w:val="center"/>
          </w:tcPr>
          <w:p w14:paraId="365D227B">
            <w:pPr>
              <w:rPr>
                <w:rFonts w:hint="eastAsia" w:ascii="仿宋" w:hAnsi="仿宋" w:eastAsia="仿宋"/>
                <w:sz w:val="20"/>
              </w:rPr>
            </w:pPr>
            <w:r>
              <w:rPr>
                <w:rFonts w:hint="eastAsia" w:ascii="仿宋" w:hAnsi="仿宋" w:eastAsia="仿宋"/>
                <w:sz w:val="20"/>
              </w:rPr>
              <w:t>负责叉车、各类场内车辆的操作驾驶和维护保养工作。负责协助其他建筑相关辅助、物品搬运等工作。</w:t>
            </w:r>
          </w:p>
        </w:tc>
        <w:tc>
          <w:tcPr>
            <w:tcW w:w="1316" w:type="dxa"/>
            <w:vAlign w:val="center"/>
          </w:tcPr>
          <w:p w14:paraId="2E00A54C">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每周工作5天</w:t>
            </w:r>
          </w:p>
        </w:tc>
        <w:tc>
          <w:tcPr>
            <w:tcW w:w="668" w:type="dxa"/>
            <w:vAlign w:val="center"/>
          </w:tcPr>
          <w:p w14:paraId="69D21B90">
            <w:pPr>
              <w:jc w:val="center"/>
              <w:rPr>
                <w:rFonts w:hint="eastAsia" w:ascii="仿宋" w:hAnsi="仿宋" w:eastAsia="仿宋" w:cs="宋体"/>
                <w:sz w:val="20"/>
              </w:rPr>
            </w:pPr>
            <w:r>
              <w:rPr>
                <w:rFonts w:hint="eastAsia" w:ascii="仿宋" w:hAnsi="仿宋" w:eastAsia="仿宋" w:cs="宋体"/>
                <w:sz w:val="20"/>
              </w:rPr>
              <w:t>1</w:t>
            </w:r>
          </w:p>
        </w:tc>
        <w:tc>
          <w:tcPr>
            <w:tcW w:w="745" w:type="dxa"/>
            <w:vAlign w:val="center"/>
          </w:tcPr>
          <w:p w14:paraId="3C78640A">
            <w:pPr>
              <w:jc w:val="center"/>
              <w:rPr>
                <w:rFonts w:hint="eastAsia" w:ascii="仿宋" w:hAnsi="仿宋" w:eastAsia="仿宋"/>
                <w:sz w:val="20"/>
              </w:rPr>
            </w:pPr>
            <w:r>
              <w:rPr>
                <w:rFonts w:hint="eastAsia" w:ascii="仿宋" w:hAnsi="仿宋" w:eastAsia="仿宋"/>
                <w:sz w:val="20"/>
              </w:rPr>
              <w:t>1</w:t>
            </w:r>
          </w:p>
        </w:tc>
        <w:tc>
          <w:tcPr>
            <w:tcW w:w="844" w:type="dxa"/>
            <w:vAlign w:val="center"/>
          </w:tcPr>
          <w:p w14:paraId="71A2AFB8">
            <w:pPr>
              <w:jc w:val="center"/>
              <w:rPr>
                <w:rFonts w:hint="eastAsia" w:ascii="仿宋" w:hAnsi="仿宋" w:eastAsia="仿宋"/>
                <w:sz w:val="20"/>
              </w:rPr>
            </w:pPr>
            <w:r>
              <w:rPr>
                <w:rFonts w:hint="eastAsia" w:ascii="仿宋" w:hAnsi="仿宋" w:eastAsia="仿宋"/>
                <w:sz w:val="20"/>
              </w:rPr>
              <w:t>1</w:t>
            </w:r>
          </w:p>
        </w:tc>
      </w:tr>
      <w:tr w14:paraId="7541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5F287E99">
            <w:pPr>
              <w:jc w:val="center"/>
              <w:rPr>
                <w:rFonts w:hint="eastAsia" w:ascii="仿宋" w:hAnsi="仿宋" w:eastAsia="仿宋"/>
                <w:sz w:val="20"/>
              </w:rPr>
            </w:pPr>
            <w:r>
              <w:rPr>
                <w:rFonts w:hint="eastAsia" w:ascii="仿宋" w:hAnsi="仿宋" w:eastAsia="仿宋"/>
                <w:sz w:val="20"/>
              </w:rPr>
              <w:t>32</w:t>
            </w:r>
          </w:p>
        </w:tc>
        <w:tc>
          <w:tcPr>
            <w:tcW w:w="1130" w:type="dxa"/>
            <w:vAlign w:val="center"/>
          </w:tcPr>
          <w:p w14:paraId="2F8D8D0C">
            <w:pPr>
              <w:jc w:val="center"/>
              <w:rPr>
                <w:rFonts w:hint="eastAsia" w:ascii="仿宋" w:hAnsi="仿宋" w:eastAsia="仿宋"/>
                <w:sz w:val="20"/>
              </w:rPr>
            </w:pPr>
            <w:r>
              <w:rPr>
                <w:rFonts w:hint="eastAsia" w:ascii="仿宋" w:hAnsi="仿宋" w:eastAsia="仿宋"/>
                <w:sz w:val="20"/>
              </w:rPr>
              <w:t>电梯（货梯）操作工</w:t>
            </w:r>
          </w:p>
        </w:tc>
        <w:tc>
          <w:tcPr>
            <w:tcW w:w="3801" w:type="dxa"/>
            <w:vAlign w:val="center"/>
          </w:tcPr>
          <w:p w14:paraId="6468DA8D">
            <w:pPr>
              <w:rPr>
                <w:rFonts w:hint="eastAsia" w:ascii="仿宋" w:hAnsi="仿宋" w:eastAsia="仿宋"/>
                <w:sz w:val="20"/>
              </w:rPr>
            </w:pPr>
            <w:r>
              <w:rPr>
                <w:rFonts w:hint="eastAsia" w:ascii="仿宋" w:hAnsi="仿宋" w:eastAsia="仿宋"/>
                <w:sz w:val="20"/>
              </w:rPr>
              <w:t>负责大货梯的运行操作。负责协助其他建筑相关辅助、物品搬运等工作。</w:t>
            </w:r>
          </w:p>
        </w:tc>
        <w:tc>
          <w:tcPr>
            <w:tcW w:w="1316" w:type="dxa"/>
            <w:vAlign w:val="center"/>
          </w:tcPr>
          <w:p w14:paraId="25954138">
            <w:pPr>
              <w:jc w:val="center"/>
              <w:rPr>
                <w:rFonts w:hint="eastAsia" w:ascii="仿宋" w:hAnsi="仿宋" w:eastAsia="仿宋"/>
                <w:sz w:val="20"/>
              </w:rPr>
            </w:pPr>
            <w:r>
              <w:rPr>
                <w:rFonts w:ascii="仿宋" w:hAnsi="仿宋" w:eastAsia="仿宋"/>
                <w:sz w:val="20"/>
              </w:rPr>
              <w:t>8:30-17:00</w:t>
            </w:r>
            <w:r>
              <w:rPr>
                <w:rFonts w:hint="eastAsia" w:ascii="仿宋" w:hAnsi="仿宋" w:eastAsia="仿宋"/>
                <w:sz w:val="20"/>
              </w:rPr>
              <w:t>每周工作7天</w:t>
            </w:r>
          </w:p>
        </w:tc>
        <w:tc>
          <w:tcPr>
            <w:tcW w:w="668" w:type="dxa"/>
            <w:vAlign w:val="center"/>
          </w:tcPr>
          <w:p w14:paraId="69F3CDB2">
            <w:pPr>
              <w:jc w:val="center"/>
              <w:rPr>
                <w:rFonts w:hint="eastAsia" w:ascii="仿宋" w:hAnsi="仿宋" w:eastAsia="仿宋"/>
                <w:sz w:val="20"/>
              </w:rPr>
            </w:pPr>
            <w:r>
              <w:rPr>
                <w:rFonts w:hint="eastAsia" w:ascii="仿宋" w:hAnsi="仿宋" w:eastAsia="仿宋"/>
                <w:sz w:val="20"/>
              </w:rPr>
              <w:t>1</w:t>
            </w:r>
          </w:p>
        </w:tc>
        <w:tc>
          <w:tcPr>
            <w:tcW w:w="745" w:type="dxa"/>
            <w:vAlign w:val="center"/>
          </w:tcPr>
          <w:p w14:paraId="49270306">
            <w:pPr>
              <w:jc w:val="center"/>
              <w:rPr>
                <w:rFonts w:hint="eastAsia" w:ascii="仿宋" w:hAnsi="仿宋" w:eastAsia="仿宋"/>
                <w:sz w:val="20"/>
              </w:rPr>
            </w:pPr>
            <w:r>
              <w:rPr>
                <w:rFonts w:hint="eastAsia" w:ascii="仿宋" w:hAnsi="仿宋" w:eastAsia="仿宋"/>
                <w:sz w:val="20"/>
              </w:rPr>
              <w:t>1.4</w:t>
            </w:r>
          </w:p>
        </w:tc>
        <w:tc>
          <w:tcPr>
            <w:tcW w:w="844" w:type="dxa"/>
            <w:vAlign w:val="center"/>
          </w:tcPr>
          <w:p w14:paraId="78ABE374">
            <w:pPr>
              <w:jc w:val="center"/>
              <w:rPr>
                <w:rFonts w:hint="eastAsia" w:ascii="仿宋" w:hAnsi="仿宋" w:eastAsia="仿宋"/>
                <w:sz w:val="20"/>
              </w:rPr>
            </w:pPr>
            <w:r>
              <w:rPr>
                <w:rFonts w:hint="eastAsia" w:ascii="仿宋" w:hAnsi="仿宋" w:eastAsia="仿宋"/>
                <w:sz w:val="20"/>
              </w:rPr>
              <w:t>1.4</w:t>
            </w:r>
          </w:p>
        </w:tc>
      </w:tr>
      <w:tr w14:paraId="05EF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8" w:type="dxa"/>
            <w:gridSpan w:val="4"/>
            <w:vAlign w:val="center"/>
          </w:tcPr>
          <w:p w14:paraId="79E2BAA6">
            <w:pPr>
              <w:jc w:val="right"/>
              <w:rPr>
                <w:rFonts w:hint="eastAsia" w:ascii="仿宋" w:hAnsi="仿宋" w:eastAsia="仿宋"/>
                <w:b/>
                <w:sz w:val="20"/>
              </w:rPr>
            </w:pPr>
            <w:r>
              <w:rPr>
                <w:rFonts w:hint="eastAsia" w:ascii="仿宋" w:hAnsi="仿宋" w:eastAsia="仿宋"/>
                <w:b/>
                <w:sz w:val="20"/>
              </w:rPr>
              <w:t>合计：</w:t>
            </w:r>
          </w:p>
        </w:tc>
        <w:tc>
          <w:tcPr>
            <w:tcW w:w="668" w:type="dxa"/>
            <w:vAlign w:val="center"/>
          </w:tcPr>
          <w:p w14:paraId="0A1F5870">
            <w:pPr>
              <w:jc w:val="center"/>
              <w:rPr>
                <w:rFonts w:hint="eastAsia" w:ascii="仿宋" w:hAnsi="仿宋" w:eastAsia="仿宋"/>
                <w:b/>
                <w:color w:val="FF0000"/>
                <w:sz w:val="20"/>
              </w:rPr>
            </w:pPr>
            <w:r>
              <w:rPr>
                <w:rFonts w:hint="eastAsia" w:ascii="仿宋" w:hAnsi="仿宋" w:eastAsia="仿宋"/>
                <w:b/>
                <w:color w:val="FF0000"/>
                <w:sz w:val="20"/>
              </w:rPr>
              <w:t>43</w:t>
            </w:r>
          </w:p>
        </w:tc>
        <w:tc>
          <w:tcPr>
            <w:tcW w:w="745" w:type="dxa"/>
            <w:vAlign w:val="center"/>
          </w:tcPr>
          <w:p w14:paraId="6F9063FA">
            <w:pPr>
              <w:jc w:val="center"/>
              <w:rPr>
                <w:rFonts w:hint="eastAsia" w:ascii="仿宋" w:hAnsi="仿宋" w:eastAsia="仿宋"/>
                <w:b/>
                <w:color w:val="FF0000"/>
                <w:sz w:val="20"/>
              </w:rPr>
            </w:pPr>
          </w:p>
        </w:tc>
        <w:tc>
          <w:tcPr>
            <w:tcW w:w="844" w:type="dxa"/>
            <w:vAlign w:val="center"/>
          </w:tcPr>
          <w:p w14:paraId="11585CDE">
            <w:pPr>
              <w:jc w:val="center"/>
              <w:rPr>
                <w:rFonts w:hint="eastAsia" w:ascii="仿宋" w:hAnsi="仿宋" w:eastAsia="仿宋"/>
                <w:b/>
                <w:color w:val="FF0000"/>
                <w:sz w:val="20"/>
              </w:rPr>
            </w:pPr>
            <w:r>
              <w:rPr>
                <w:rFonts w:hint="eastAsia" w:ascii="仿宋" w:hAnsi="仿宋" w:eastAsia="仿宋"/>
                <w:b/>
                <w:color w:val="FF0000"/>
                <w:sz w:val="20"/>
              </w:rPr>
              <w:t>65</w:t>
            </w:r>
          </w:p>
        </w:tc>
      </w:tr>
    </w:tbl>
    <w:p w14:paraId="4D00645D">
      <w:pPr>
        <w:rPr>
          <w:rFonts w:hint="eastAsia" w:ascii="仿宋" w:hAnsi="仿宋" w:eastAsia="仿宋" w:cs="Times New Roman"/>
          <w:color w:val="000000"/>
          <w:szCs w:val="21"/>
        </w:rPr>
      </w:pPr>
      <w:r>
        <w:rPr>
          <w:rFonts w:hint="eastAsia" w:ascii="仿宋" w:hAnsi="仿宋" w:eastAsia="仿宋" w:cs="Times New Roman"/>
          <w:color w:val="000000"/>
          <w:szCs w:val="21"/>
        </w:rPr>
        <w:t>3、服务部岗位设置表（可以根据现场实际情况进行调整）</w:t>
      </w:r>
    </w:p>
    <w:tbl>
      <w:tblPr>
        <w:tblStyle w:val="24"/>
        <w:tblW w:w="9215" w:type="dxa"/>
        <w:tblInd w:w="-318" w:type="dxa"/>
        <w:tblLayout w:type="fixed"/>
        <w:tblCellMar>
          <w:top w:w="0" w:type="dxa"/>
          <w:left w:w="108" w:type="dxa"/>
          <w:bottom w:w="0" w:type="dxa"/>
          <w:right w:w="108" w:type="dxa"/>
        </w:tblCellMar>
      </w:tblPr>
      <w:tblGrid>
        <w:gridCol w:w="710"/>
        <w:gridCol w:w="1134"/>
        <w:gridCol w:w="3827"/>
        <w:gridCol w:w="1276"/>
        <w:gridCol w:w="709"/>
        <w:gridCol w:w="708"/>
        <w:gridCol w:w="851"/>
      </w:tblGrid>
      <w:tr w14:paraId="4549B83F">
        <w:tblPrEx>
          <w:tblCellMar>
            <w:top w:w="0" w:type="dxa"/>
            <w:left w:w="108" w:type="dxa"/>
            <w:bottom w:w="0" w:type="dxa"/>
            <w:right w:w="108" w:type="dxa"/>
          </w:tblCellMar>
        </w:tblPrEx>
        <w:trPr>
          <w:trHeight w:val="839"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23172711">
            <w:pPr>
              <w:widowControl/>
              <w:jc w:val="center"/>
              <w:rPr>
                <w:rFonts w:hint="eastAsia" w:ascii="仿宋" w:hAnsi="仿宋" w:eastAsia="仿宋" w:cs="宋体"/>
                <w:b/>
                <w:bCs/>
                <w:kern w:val="0"/>
                <w:sz w:val="20"/>
              </w:rPr>
            </w:pPr>
            <w:r>
              <w:rPr>
                <w:rFonts w:hint="eastAsia" w:ascii="仿宋" w:hAnsi="仿宋" w:eastAsia="仿宋" w:cs="宋体"/>
                <w:b/>
                <w:bCs/>
                <w:kern w:val="0"/>
                <w:sz w:val="20"/>
              </w:rPr>
              <w:t>序号</w:t>
            </w:r>
          </w:p>
        </w:tc>
        <w:tc>
          <w:tcPr>
            <w:tcW w:w="1134" w:type="dxa"/>
            <w:tcBorders>
              <w:top w:val="single" w:color="auto" w:sz="4" w:space="0"/>
              <w:left w:val="nil"/>
              <w:bottom w:val="single" w:color="auto" w:sz="4" w:space="0"/>
              <w:right w:val="single" w:color="auto" w:sz="4" w:space="0"/>
            </w:tcBorders>
            <w:vAlign w:val="center"/>
          </w:tcPr>
          <w:p w14:paraId="4A428480">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岗位名称</w:t>
            </w:r>
          </w:p>
        </w:tc>
        <w:tc>
          <w:tcPr>
            <w:tcW w:w="3827" w:type="dxa"/>
            <w:tcBorders>
              <w:top w:val="single" w:color="auto" w:sz="4" w:space="0"/>
              <w:left w:val="nil"/>
              <w:bottom w:val="single" w:color="auto" w:sz="4" w:space="0"/>
              <w:right w:val="single" w:color="auto" w:sz="4" w:space="0"/>
            </w:tcBorders>
            <w:vAlign w:val="center"/>
          </w:tcPr>
          <w:p w14:paraId="74E20DB8">
            <w:pPr>
              <w:widowControl/>
              <w:jc w:val="center"/>
              <w:rPr>
                <w:rFonts w:hint="eastAsia" w:ascii="仿宋" w:hAnsi="仿宋" w:eastAsia="仿宋" w:cs="宋体"/>
                <w:b/>
                <w:bCs/>
                <w:kern w:val="0"/>
                <w:sz w:val="20"/>
              </w:rPr>
            </w:pPr>
            <w:r>
              <w:rPr>
                <w:rFonts w:hint="eastAsia" w:ascii="仿宋" w:hAnsi="仿宋" w:eastAsia="仿宋" w:cs="宋体"/>
                <w:b/>
                <w:bCs/>
                <w:kern w:val="0"/>
                <w:sz w:val="20"/>
              </w:rPr>
              <w:t>职责要求</w:t>
            </w:r>
          </w:p>
        </w:tc>
        <w:tc>
          <w:tcPr>
            <w:tcW w:w="1276" w:type="dxa"/>
            <w:tcBorders>
              <w:top w:val="single" w:color="auto" w:sz="4" w:space="0"/>
              <w:left w:val="nil"/>
              <w:bottom w:val="single" w:color="auto" w:sz="4" w:space="0"/>
              <w:right w:val="single" w:color="auto" w:sz="4" w:space="0"/>
            </w:tcBorders>
            <w:vAlign w:val="center"/>
          </w:tcPr>
          <w:p w14:paraId="1F354947">
            <w:pPr>
              <w:widowControl/>
              <w:jc w:val="center"/>
              <w:rPr>
                <w:rFonts w:hint="eastAsia" w:ascii="仿宋" w:hAnsi="仿宋" w:eastAsia="仿宋" w:cs="宋体"/>
                <w:b/>
                <w:bCs/>
                <w:kern w:val="0"/>
                <w:sz w:val="20"/>
              </w:rPr>
            </w:pPr>
            <w:r>
              <w:rPr>
                <w:rFonts w:hint="eastAsia" w:ascii="仿宋" w:hAnsi="仿宋" w:eastAsia="仿宋" w:cs="宋体"/>
                <w:b/>
                <w:bCs/>
                <w:kern w:val="0"/>
                <w:sz w:val="20"/>
              </w:rPr>
              <w:t>上岗时间</w:t>
            </w:r>
          </w:p>
        </w:tc>
        <w:tc>
          <w:tcPr>
            <w:tcW w:w="709" w:type="dxa"/>
            <w:tcBorders>
              <w:top w:val="single" w:color="auto" w:sz="4" w:space="0"/>
              <w:left w:val="nil"/>
              <w:bottom w:val="single" w:color="auto" w:sz="4" w:space="0"/>
              <w:right w:val="single" w:color="auto" w:sz="4" w:space="0"/>
            </w:tcBorders>
            <w:vAlign w:val="center"/>
          </w:tcPr>
          <w:p w14:paraId="5A48DEF7">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岗位数</w:t>
            </w:r>
            <w:r>
              <w:rPr>
                <w:rFonts w:ascii="仿宋" w:hAnsi="仿宋" w:eastAsia="仿宋" w:cs="宋体"/>
                <w:b/>
                <w:bCs/>
                <w:kern w:val="0"/>
                <w:sz w:val="20"/>
              </w:rPr>
              <w:t xml:space="preserve">          </w:t>
            </w:r>
          </w:p>
        </w:tc>
        <w:tc>
          <w:tcPr>
            <w:tcW w:w="708" w:type="dxa"/>
            <w:tcBorders>
              <w:top w:val="single" w:color="auto" w:sz="4" w:space="0"/>
              <w:left w:val="nil"/>
              <w:bottom w:val="single" w:color="auto" w:sz="4" w:space="0"/>
              <w:right w:val="single" w:color="auto" w:sz="4" w:space="0"/>
            </w:tcBorders>
            <w:vAlign w:val="center"/>
          </w:tcPr>
          <w:p w14:paraId="389E9015">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岗位系数</w:t>
            </w:r>
          </w:p>
        </w:tc>
        <w:tc>
          <w:tcPr>
            <w:tcW w:w="851" w:type="dxa"/>
            <w:tcBorders>
              <w:top w:val="single" w:color="auto" w:sz="4" w:space="0"/>
              <w:left w:val="nil"/>
              <w:bottom w:val="single" w:color="auto" w:sz="4" w:space="0"/>
              <w:right w:val="single" w:color="auto" w:sz="4" w:space="0"/>
            </w:tcBorders>
            <w:vAlign w:val="center"/>
          </w:tcPr>
          <w:p w14:paraId="360A541D">
            <w:pPr>
              <w:widowControl/>
              <w:jc w:val="center"/>
              <w:rPr>
                <w:rFonts w:hint="eastAsia" w:ascii="仿宋" w:hAnsi="仿宋" w:eastAsia="仿宋" w:cs="宋体"/>
                <w:b/>
                <w:bCs/>
                <w:kern w:val="0"/>
                <w:sz w:val="20"/>
              </w:rPr>
            </w:pPr>
            <w:r>
              <w:rPr>
                <w:rFonts w:hint="eastAsia" w:ascii="仿宋" w:hAnsi="仿宋" w:eastAsia="仿宋" w:cs="宋体"/>
                <w:b/>
                <w:bCs/>
                <w:kern w:val="0"/>
                <w:sz w:val="20"/>
              </w:rPr>
              <w:t>实际人数</w:t>
            </w:r>
          </w:p>
        </w:tc>
      </w:tr>
      <w:tr w14:paraId="0A0051A4">
        <w:tblPrEx>
          <w:tblCellMar>
            <w:top w:w="0" w:type="dxa"/>
            <w:left w:w="108" w:type="dxa"/>
            <w:bottom w:w="0" w:type="dxa"/>
            <w:right w:w="108" w:type="dxa"/>
          </w:tblCellMar>
        </w:tblPrEx>
        <w:trPr>
          <w:trHeight w:val="1689" w:hRule="atLeast"/>
        </w:trPr>
        <w:tc>
          <w:tcPr>
            <w:tcW w:w="710" w:type="dxa"/>
            <w:tcBorders>
              <w:top w:val="single" w:color="auto" w:sz="4" w:space="0"/>
              <w:left w:val="single" w:color="auto" w:sz="4" w:space="0"/>
              <w:bottom w:val="single" w:color="auto" w:sz="4" w:space="0"/>
              <w:right w:val="single" w:color="auto" w:sz="4" w:space="0"/>
            </w:tcBorders>
            <w:vAlign w:val="center"/>
          </w:tcPr>
          <w:p w14:paraId="382E2F51">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1134" w:type="dxa"/>
            <w:tcBorders>
              <w:top w:val="single" w:color="auto" w:sz="4" w:space="0"/>
              <w:left w:val="nil"/>
              <w:bottom w:val="single" w:color="auto" w:sz="4" w:space="0"/>
              <w:right w:val="single" w:color="auto" w:sz="4" w:space="0"/>
            </w:tcBorders>
            <w:vAlign w:val="center"/>
          </w:tcPr>
          <w:p w14:paraId="5ED9F584">
            <w:pPr>
              <w:widowControl/>
              <w:jc w:val="center"/>
              <w:rPr>
                <w:rFonts w:hint="eastAsia" w:ascii="仿宋" w:hAnsi="仿宋" w:eastAsia="仿宋" w:cs="宋体"/>
                <w:kern w:val="0"/>
                <w:sz w:val="20"/>
              </w:rPr>
            </w:pPr>
            <w:r>
              <w:rPr>
                <w:rFonts w:hint="eastAsia" w:ascii="仿宋" w:hAnsi="仿宋" w:eastAsia="仿宋" w:cs="宋体"/>
                <w:kern w:val="0"/>
                <w:sz w:val="20"/>
              </w:rPr>
              <w:t>服务部经理</w:t>
            </w:r>
          </w:p>
        </w:tc>
        <w:tc>
          <w:tcPr>
            <w:tcW w:w="3827" w:type="dxa"/>
            <w:tcBorders>
              <w:top w:val="single" w:color="auto" w:sz="4" w:space="0"/>
              <w:left w:val="nil"/>
              <w:bottom w:val="single" w:color="auto" w:sz="4" w:space="0"/>
              <w:right w:val="single" w:color="auto" w:sz="4" w:space="0"/>
            </w:tcBorders>
            <w:vAlign w:val="center"/>
          </w:tcPr>
          <w:p w14:paraId="6AACA08B">
            <w:pPr>
              <w:widowControl/>
              <w:jc w:val="left"/>
              <w:rPr>
                <w:rFonts w:hint="eastAsia" w:ascii="仿宋" w:hAnsi="仿宋" w:eastAsia="仿宋" w:cs="宋体"/>
                <w:kern w:val="0"/>
                <w:sz w:val="20"/>
              </w:rPr>
            </w:pPr>
            <w:r>
              <w:rPr>
                <w:rFonts w:hint="eastAsia" w:ascii="仿宋" w:hAnsi="仿宋" w:eastAsia="仿宋" w:cs="宋体"/>
                <w:kern w:val="0"/>
                <w:sz w:val="20"/>
              </w:rPr>
              <w:t>全面负责服务部的日常管理工作；负责服务过程现场的管理，部门考核、服务质量检查；负责服务部的员工招聘和培训；重大会务和活动的礼仪服务保障，做好二号楼服务现场的运行及顶岗。</w:t>
            </w:r>
          </w:p>
        </w:tc>
        <w:tc>
          <w:tcPr>
            <w:tcW w:w="1276" w:type="dxa"/>
            <w:tcBorders>
              <w:top w:val="single" w:color="auto" w:sz="4" w:space="0"/>
              <w:left w:val="nil"/>
              <w:bottom w:val="single" w:color="auto" w:sz="4" w:space="0"/>
              <w:right w:val="single" w:color="auto" w:sz="4" w:space="0"/>
            </w:tcBorders>
            <w:vAlign w:val="center"/>
          </w:tcPr>
          <w:p w14:paraId="7B97DB4B">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每周工作5天</w:t>
            </w:r>
          </w:p>
        </w:tc>
        <w:tc>
          <w:tcPr>
            <w:tcW w:w="709" w:type="dxa"/>
            <w:tcBorders>
              <w:top w:val="single" w:color="auto" w:sz="4" w:space="0"/>
              <w:left w:val="nil"/>
              <w:bottom w:val="single" w:color="auto" w:sz="4" w:space="0"/>
              <w:right w:val="single" w:color="auto" w:sz="4" w:space="0"/>
            </w:tcBorders>
            <w:vAlign w:val="center"/>
          </w:tcPr>
          <w:p w14:paraId="0BC4D48B">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single" w:color="auto" w:sz="4" w:space="0"/>
              <w:left w:val="nil"/>
              <w:bottom w:val="single" w:color="auto" w:sz="4" w:space="0"/>
              <w:right w:val="single" w:color="auto" w:sz="4" w:space="0"/>
            </w:tcBorders>
            <w:vAlign w:val="center"/>
          </w:tcPr>
          <w:p w14:paraId="191A9B8F">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51" w:type="dxa"/>
            <w:tcBorders>
              <w:top w:val="single" w:color="auto" w:sz="4" w:space="0"/>
              <w:left w:val="nil"/>
              <w:bottom w:val="single" w:color="auto" w:sz="4" w:space="0"/>
              <w:right w:val="single" w:color="auto" w:sz="4" w:space="0"/>
            </w:tcBorders>
            <w:vAlign w:val="center"/>
          </w:tcPr>
          <w:p w14:paraId="2CCE863B">
            <w:pPr>
              <w:widowControl/>
              <w:jc w:val="center"/>
              <w:rPr>
                <w:rFonts w:hint="eastAsia" w:ascii="仿宋" w:hAnsi="仿宋" w:eastAsia="仿宋" w:cs="宋体"/>
                <w:kern w:val="0"/>
                <w:sz w:val="20"/>
              </w:rPr>
            </w:pPr>
            <w:r>
              <w:rPr>
                <w:rFonts w:hint="eastAsia" w:ascii="仿宋" w:hAnsi="仿宋" w:eastAsia="仿宋" w:cs="宋体"/>
                <w:kern w:val="0"/>
                <w:sz w:val="20"/>
              </w:rPr>
              <w:t>1</w:t>
            </w:r>
          </w:p>
        </w:tc>
      </w:tr>
      <w:tr w14:paraId="4FF7401D">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948A9A3">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1134" w:type="dxa"/>
            <w:tcBorders>
              <w:top w:val="nil"/>
              <w:left w:val="nil"/>
              <w:bottom w:val="single" w:color="auto" w:sz="4" w:space="0"/>
              <w:right w:val="single" w:color="auto" w:sz="4" w:space="0"/>
            </w:tcBorders>
            <w:vAlign w:val="center"/>
          </w:tcPr>
          <w:p w14:paraId="03A0C0BD">
            <w:pPr>
              <w:widowControl/>
              <w:jc w:val="center"/>
              <w:rPr>
                <w:rFonts w:hint="eastAsia" w:ascii="仿宋" w:hAnsi="仿宋" w:eastAsia="仿宋" w:cs="宋体"/>
                <w:kern w:val="0"/>
                <w:sz w:val="20"/>
              </w:rPr>
            </w:pPr>
            <w:r>
              <w:rPr>
                <w:rFonts w:hint="eastAsia" w:ascii="仿宋" w:hAnsi="仿宋" w:eastAsia="仿宋" w:cs="宋体"/>
                <w:kern w:val="0"/>
                <w:sz w:val="20"/>
              </w:rPr>
              <w:t>二号楼领班</w:t>
            </w:r>
          </w:p>
        </w:tc>
        <w:tc>
          <w:tcPr>
            <w:tcW w:w="3827" w:type="dxa"/>
            <w:tcBorders>
              <w:top w:val="nil"/>
              <w:left w:val="nil"/>
              <w:bottom w:val="single" w:color="auto" w:sz="4" w:space="0"/>
              <w:right w:val="single" w:color="auto" w:sz="4" w:space="0"/>
            </w:tcBorders>
            <w:vAlign w:val="center"/>
          </w:tcPr>
          <w:p w14:paraId="490EC310">
            <w:pPr>
              <w:widowControl/>
              <w:jc w:val="left"/>
              <w:rPr>
                <w:rFonts w:hint="eastAsia" w:ascii="仿宋" w:hAnsi="仿宋" w:eastAsia="仿宋" w:cs="宋体"/>
                <w:kern w:val="0"/>
                <w:sz w:val="20"/>
              </w:rPr>
            </w:pPr>
            <w:r>
              <w:rPr>
                <w:rFonts w:hint="eastAsia" w:ascii="仿宋" w:hAnsi="仿宋" w:eastAsia="仿宋" w:cs="宋体"/>
                <w:kern w:val="0"/>
                <w:sz w:val="20"/>
              </w:rPr>
              <w:t>负责二号楼办公区域的服务和管理工作，报表制作；器具管理；现场服务协调；顶岗。</w:t>
            </w:r>
          </w:p>
        </w:tc>
        <w:tc>
          <w:tcPr>
            <w:tcW w:w="1276" w:type="dxa"/>
            <w:tcBorders>
              <w:top w:val="nil"/>
              <w:left w:val="nil"/>
              <w:bottom w:val="single" w:color="auto" w:sz="4" w:space="0"/>
              <w:right w:val="single" w:color="auto" w:sz="4" w:space="0"/>
            </w:tcBorders>
            <w:vAlign w:val="center"/>
          </w:tcPr>
          <w:p w14:paraId="565E23B0">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748BFFD6">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39E299F9">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4539A838">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3DB7DA5C">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B637538">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1134" w:type="dxa"/>
            <w:tcBorders>
              <w:top w:val="nil"/>
              <w:left w:val="nil"/>
              <w:bottom w:val="single" w:color="auto" w:sz="4" w:space="0"/>
              <w:right w:val="single" w:color="auto" w:sz="4" w:space="0"/>
            </w:tcBorders>
            <w:vAlign w:val="center"/>
          </w:tcPr>
          <w:p w14:paraId="1194D9A3">
            <w:pPr>
              <w:widowControl/>
              <w:jc w:val="center"/>
              <w:rPr>
                <w:rFonts w:hint="eastAsia" w:ascii="仿宋" w:hAnsi="仿宋" w:eastAsia="仿宋" w:cs="宋体"/>
                <w:kern w:val="0"/>
                <w:sz w:val="20"/>
              </w:rPr>
            </w:pPr>
            <w:r>
              <w:rPr>
                <w:rFonts w:hint="eastAsia" w:ascii="仿宋" w:hAnsi="仿宋" w:eastAsia="仿宋" w:cs="宋体"/>
                <w:kern w:val="0"/>
                <w:sz w:val="20"/>
              </w:rPr>
              <w:t>二号楼值台服务员</w:t>
            </w:r>
          </w:p>
        </w:tc>
        <w:tc>
          <w:tcPr>
            <w:tcW w:w="3827" w:type="dxa"/>
            <w:tcBorders>
              <w:top w:val="nil"/>
              <w:left w:val="nil"/>
              <w:bottom w:val="single" w:color="auto" w:sz="4" w:space="0"/>
              <w:right w:val="single" w:color="auto" w:sz="4" w:space="0"/>
            </w:tcBorders>
            <w:vAlign w:val="center"/>
          </w:tcPr>
          <w:p w14:paraId="166DF219">
            <w:pPr>
              <w:widowControl/>
              <w:jc w:val="left"/>
              <w:rPr>
                <w:rFonts w:hint="eastAsia" w:ascii="仿宋" w:hAnsi="仿宋" w:eastAsia="仿宋" w:cs="宋体"/>
                <w:kern w:val="0"/>
                <w:sz w:val="20"/>
              </w:rPr>
            </w:pPr>
            <w:r>
              <w:rPr>
                <w:rFonts w:hint="eastAsia" w:ascii="仿宋" w:hAnsi="仿宋" w:eastAsia="仿宋" w:cs="宋体"/>
                <w:kern w:val="0"/>
                <w:sz w:val="20"/>
              </w:rPr>
              <w:t>负责二号楼办公区域服务台的问讯接待、报刊邮件收发、伞具管理、访客接待及投诉接待等服务提供工作。</w:t>
            </w:r>
          </w:p>
        </w:tc>
        <w:tc>
          <w:tcPr>
            <w:tcW w:w="1276" w:type="dxa"/>
            <w:tcBorders>
              <w:top w:val="nil"/>
              <w:left w:val="nil"/>
              <w:bottom w:val="single" w:color="auto" w:sz="4" w:space="0"/>
              <w:right w:val="single" w:color="auto" w:sz="4" w:space="0"/>
            </w:tcBorders>
            <w:vAlign w:val="center"/>
          </w:tcPr>
          <w:p w14:paraId="12ED5F2F">
            <w:pPr>
              <w:widowControl/>
              <w:jc w:val="center"/>
              <w:rPr>
                <w:rFonts w:hint="eastAsia" w:ascii="仿宋" w:hAnsi="仿宋" w:eastAsia="仿宋" w:cs="宋体"/>
                <w:kern w:val="0"/>
                <w:sz w:val="20"/>
              </w:rPr>
            </w:pPr>
            <w:r>
              <w:rPr>
                <w:rFonts w:ascii="仿宋" w:hAnsi="仿宋" w:eastAsia="仿宋"/>
                <w:sz w:val="20"/>
              </w:rPr>
              <w:t>7:30-19:00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37694718">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5CD94653">
            <w:pPr>
              <w:widowControl/>
              <w:jc w:val="center"/>
              <w:rPr>
                <w:rFonts w:hint="eastAsia" w:ascii="仿宋" w:hAnsi="仿宋" w:eastAsia="仿宋" w:cs="宋体"/>
                <w:kern w:val="0"/>
                <w:sz w:val="20"/>
              </w:rPr>
            </w:pPr>
            <w:r>
              <w:rPr>
                <w:rFonts w:hint="eastAsia" w:ascii="仿宋" w:hAnsi="仿宋" w:eastAsia="仿宋" w:cs="宋体"/>
                <w:kern w:val="0"/>
                <w:sz w:val="20"/>
              </w:rPr>
              <w:t>1.65</w:t>
            </w:r>
          </w:p>
        </w:tc>
        <w:tc>
          <w:tcPr>
            <w:tcW w:w="851" w:type="dxa"/>
            <w:tcBorders>
              <w:top w:val="nil"/>
              <w:left w:val="nil"/>
              <w:bottom w:val="single" w:color="auto" w:sz="4" w:space="0"/>
              <w:right w:val="single" w:color="auto" w:sz="4" w:space="0"/>
            </w:tcBorders>
            <w:vAlign w:val="center"/>
          </w:tcPr>
          <w:p w14:paraId="166BB97E">
            <w:pPr>
              <w:widowControl/>
              <w:jc w:val="center"/>
              <w:rPr>
                <w:rFonts w:hint="eastAsia" w:ascii="仿宋" w:hAnsi="仿宋" w:eastAsia="仿宋" w:cs="宋体"/>
                <w:kern w:val="0"/>
                <w:sz w:val="20"/>
              </w:rPr>
            </w:pPr>
            <w:r>
              <w:rPr>
                <w:rFonts w:hint="eastAsia" w:ascii="仿宋" w:hAnsi="仿宋" w:eastAsia="仿宋" w:cs="宋体"/>
                <w:kern w:val="0"/>
                <w:sz w:val="20"/>
              </w:rPr>
              <w:t>3.3</w:t>
            </w:r>
          </w:p>
        </w:tc>
      </w:tr>
      <w:tr w14:paraId="45D53F0B">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140CF1E">
            <w:pPr>
              <w:widowControl/>
              <w:jc w:val="center"/>
              <w:rPr>
                <w:rFonts w:hint="eastAsia" w:ascii="仿宋" w:hAnsi="仿宋" w:eastAsia="仿宋" w:cs="宋体"/>
                <w:kern w:val="0"/>
                <w:sz w:val="20"/>
              </w:rPr>
            </w:pPr>
            <w:r>
              <w:rPr>
                <w:rFonts w:hint="eastAsia" w:ascii="仿宋" w:hAnsi="仿宋" w:eastAsia="仿宋" w:cs="宋体"/>
                <w:kern w:val="0"/>
                <w:sz w:val="20"/>
              </w:rPr>
              <w:t>4</w:t>
            </w:r>
          </w:p>
        </w:tc>
        <w:tc>
          <w:tcPr>
            <w:tcW w:w="1134" w:type="dxa"/>
            <w:tcBorders>
              <w:top w:val="nil"/>
              <w:left w:val="nil"/>
              <w:bottom w:val="single" w:color="auto" w:sz="4" w:space="0"/>
              <w:right w:val="single" w:color="auto" w:sz="4" w:space="0"/>
            </w:tcBorders>
            <w:vAlign w:val="center"/>
          </w:tcPr>
          <w:p w14:paraId="3E56879E">
            <w:pPr>
              <w:widowControl/>
              <w:jc w:val="center"/>
              <w:rPr>
                <w:rFonts w:hint="eastAsia" w:ascii="仿宋" w:hAnsi="仿宋" w:eastAsia="仿宋" w:cs="宋体"/>
                <w:kern w:val="0"/>
                <w:sz w:val="20"/>
              </w:rPr>
            </w:pPr>
            <w:r>
              <w:rPr>
                <w:rFonts w:hint="eastAsia" w:ascii="仿宋" w:hAnsi="仿宋" w:eastAsia="仿宋" w:cs="宋体"/>
                <w:kern w:val="0"/>
                <w:sz w:val="20"/>
              </w:rPr>
              <w:t>二号楼会务服务员</w:t>
            </w:r>
          </w:p>
        </w:tc>
        <w:tc>
          <w:tcPr>
            <w:tcW w:w="3827" w:type="dxa"/>
            <w:tcBorders>
              <w:top w:val="nil"/>
              <w:left w:val="nil"/>
              <w:bottom w:val="single" w:color="auto" w:sz="4" w:space="0"/>
              <w:right w:val="single" w:color="auto" w:sz="4" w:space="0"/>
            </w:tcBorders>
            <w:vAlign w:val="center"/>
          </w:tcPr>
          <w:p w14:paraId="189D8A73">
            <w:pPr>
              <w:widowControl/>
              <w:jc w:val="left"/>
              <w:rPr>
                <w:rFonts w:hint="eastAsia" w:ascii="仿宋" w:hAnsi="仿宋" w:eastAsia="仿宋" w:cs="宋体"/>
                <w:kern w:val="0"/>
                <w:sz w:val="20"/>
              </w:rPr>
            </w:pPr>
            <w:r>
              <w:rPr>
                <w:rFonts w:hint="eastAsia" w:ascii="仿宋" w:hAnsi="仿宋" w:eastAsia="仿宋" w:cs="宋体"/>
                <w:kern w:val="0"/>
                <w:sz w:val="20"/>
              </w:rPr>
              <w:t>负责二号楼办公区域日常会务服务（含临时会议）以及会议室管理。</w:t>
            </w:r>
          </w:p>
        </w:tc>
        <w:tc>
          <w:tcPr>
            <w:tcW w:w="1276" w:type="dxa"/>
            <w:tcBorders>
              <w:top w:val="nil"/>
              <w:left w:val="nil"/>
              <w:bottom w:val="single" w:color="auto" w:sz="4" w:space="0"/>
              <w:right w:val="single" w:color="auto" w:sz="4" w:space="0"/>
            </w:tcBorders>
            <w:vAlign w:val="center"/>
          </w:tcPr>
          <w:p w14:paraId="6ED50D48">
            <w:pPr>
              <w:widowControl/>
              <w:jc w:val="center"/>
              <w:rPr>
                <w:rFonts w:hint="eastAsia" w:ascii="仿宋" w:hAnsi="仿宋" w:eastAsia="仿宋" w:cs="宋体"/>
                <w:kern w:val="0"/>
                <w:sz w:val="20"/>
              </w:rPr>
            </w:pPr>
            <w:r>
              <w:rPr>
                <w:rFonts w:ascii="仿宋" w:hAnsi="仿宋" w:eastAsia="仿宋"/>
                <w:sz w:val="20"/>
              </w:rPr>
              <w:t>7:30-19:00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7E6B6323">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78C729C7">
            <w:pPr>
              <w:widowControl/>
              <w:jc w:val="center"/>
              <w:rPr>
                <w:rFonts w:hint="eastAsia" w:ascii="仿宋" w:hAnsi="仿宋" w:eastAsia="仿宋" w:cs="宋体"/>
                <w:kern w:val="0"/>
                <w:sz w:val="20"/>
              </w:rPr>
            </w:pPr>
            <w:r>
              <w:rPr>
                <w:rFonts w:hint="eastAsia" w:ascii="仿宋" w:hAnsi="仿宋" w:eastAsia="仿宋" w:cs="宋体"/>
                <w:kern w:val="0"/>
                <w:sz w:val="20"/>
              </w:rPr>
              <w:t>1.65</w:t>
            </w:r>
          </w:p>
        </w:tc>
        <w:tc>
          <w:tcPr>
            <w:tcW w:w="851" w:type="dxa"/>
            <w:tcBorders>
              <w:top w:val="nil"/>
              <w:left w:val="nil"/>
              <w:bottom w:val="single" w:color="auto" w:sz="4" w:space="0"/>
              <w:right w:val="single" w:color="auto" w:sz="4" w:space="0"/>
            </w:tcBorders>
            <w:vAlign w:val="center"/>
          </w:tcPr>
          <w:p w14:paraId="0B9A9F12">
            <w:pPr>
              <w:widowControl/>
              <w:jc w:val="center"/>
              <w:rPr>
                <w:rFonts w:hint="eastAsia" w:ascii="仿宋" w:hAnsi="仿宋" w:eastAsia="仿宋" w:cs="宋体"/>
                <w:kern w:val="0"/>
                <w:sz w:val="20"/>
              </w:rPr>
            </w:pPr>
            <w:r>
              <w:rPr>
                <w:rFonts w:hint="eastAsia" w:ascii="仿宋" w:hAnsi="仿宋" w:eastAsia="仿宋" w:cs="宋体"/>
                <w:kern w:val="0"/>
                <w:sz w:val="20"/>
              </w:rPr>
              <w:t>3.3</w:t>
            </w:r>
          </w:p>
        </w:tc>
      </w:tr>
      <w:tr w14:paraId="1D7163AF">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20E06A1B">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1134" w:type="dxa"/>
            <w:tcBorders>
              <w:top w:val="nil"/>
              <w:left w:val="nil"/>
              <w:bottom w:val="single" w:color="auto" w:sz="4" w:space="0"/>
              <w:right w:val="single" w:color="auto" w:sz="4" w:space="0"/>
            </w:tcBorders>
            <w:vAlign w:val="center"/>
          </w:tcPr>
          <w:p w14:paraId="5C5350DE">
            <w:pPr>
              <w:widowControl/>
              <w:jc w:val="center"/>
              <w:rPr>
                <w:rFonts w:hint="eastAsia" w:ascii="仿宋" w:hAnsi="仿宋" w:eastAsia="仿宋" w:cs="宋体"/>
                <w:kern w:val="0"/>
                <w:sz w:val="20"/>
              </w:rPr>
            </w:pPr>
            <w:r>
              <w:rPr>
                <w:rFonts w:hint="eastAsia" w:ascii="仿宋" w:hAnsi="仿宋" w:eastAsia="仿宋" w:cs="宋体"/>
                <w:kern w:val="0"/>
                <w:sz w:val="20"/>
              </w:rPr>
              <w:t>一号楼会务服务员</w:t>
            </w:r>
          </w:p>
        </w:tc>
        <w:tc>
          <w:tcPr>
            <w:tcW w:w="3827" w:type="dxa"/>
            <w:tcBorders>
              <w:top w:val="nil"/>
              <w:left w:val="nil"/>
              <w:bottom w:val="single" w:color="auto" w:sz="4" w:space="0"/>
              <w:right w:val="single" w:color="auto" w:sz="4" w:space="0"/>
            </w:tcBorders>
            <w:vAlign w:val="center"/>
          </w:tcPr>
          <w:p w14:paraId="0352444C">
            <w:pPr>
              <w:widowControl/>
              <w:jc w:val="left"/>
              <w:rPr>
                <w:rFonts w:hint="eastAsia" w:ascii="仿宋" w:hAnsi="仿宋" w:eastAsia="仿宋" w:cs="宋体"/>
                <w:kern w:val="0"/>
                <w:sz w:val="20"/>
              </w:rPr>
            </w:pPr>
            <w:r>
              <w:rPr>
                <w:rFonts w:hint="eastAsia" w:ascii="仿宋" w:hAnsi="仿宋" w:eastAsia="仿宋" w:cs="宋体"/>
                <w:kern w:val="0"/>
                <w:sz w:val="20"/>
              </w:rPr>
              <w:t>公共区域的观众参观及其相关内容的问讯接待、指引、导览、特殊服务、会务服务。</w:t>
            </w:r>
          </w:p>
        </w:tc>
        <w:tc>
          <w:tcPr>
            <w:tcW w:w="1276" w:type="dxa"/>
            <w:tcBorders>
              <w:top w:val="nil"/>
              <w:left w:val="nil"/>
              <w:bottom w:val="single" w:color="auto" w:sz="4" w:space="0"/>
              <w:right w:val="single" w:color="auto" w:sz="4" w:space="0"/>
            </w:tcBorders>
            <w:vAlign w:val="center"/>
          </w:tcPr>
          <w:p w14:paraId="0612BD74">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17FAB435">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07E00E0B">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39877A73">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3D74A39B">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220A00E6">
            <w:pPr>
              <w:widowControl/>
              <w:jc w:val="center"/>
              <w:rPr>
                <w:rFonts w:hint="eastAsia" w:ascii="仿宋" w:hAnsi="仿宋" w:eastAsia="仿宋" w:cs="宋体"/>
                <w:kern w:val="0"/>
                <w:sz w:val="20"/>
              </w:rPr>
            </w:pPr>
            <w:r>
              <w:rPr>
                <w:rFonts w:hint="eastAsia" w:ascii="仿宋" w:hAnsi="仿宋" w:eastAsia="仿宋" w:cs="宋体"/>
                <w:kern w:val="0"/>
                <w:sz w:val="20"/>
              </w:rPr>
              <w:t>6</w:t>
            </w:r>
          </w:p>
        </w:tc>
        <w:tc>
          <w:tcPr>
            <w:tcW w:w="1134" w:type="dxa"/>
            <w:tcBorders>
              <w:top w:val="nil"/>
              <w:left w:val="nil"/>
              <w:bottom w:val="single" w:color="auto" w:sz="4" w:space="0"/>
              <w:right w:val="single" w:color="auto" w:sz="4" w:space="0"/>
            </w:tcBorders>
            <w:vAlign w:val="center"/>
          </w:tcPr>
          <w:p w14:paraId="74D1469A">
            <w:pPr>
              <w:widowControl/>
              <w:jc w:val="center"/>
              <w:rPr>
                <w:rFonts w:hint="eastAsia" w:ascii="仿宋" w:hAnsi="仿宋" w:eastAsia="仿宋" w:cs="宋体"/>
                <w:kern w:val="0"/>
                <w:sz w:val="20"/>
              </w:rPr>
            </w:pPr>
            <w:r>
              <w:rPr>
                <w:rFonts w:hint="eastAsia" w:ascii="仿宋" w:hAnsi="仿宋" w:eastAsia="仿宋" w:cs="宋体"/>
                <w:kern w:val="0"/>
                <w:sz w:val="20"/>
              </w:rPr>
              <w:t>总机话务员</w:t>
            </w:r>
          </w:p>
        </w:tc>
        <w:tc>
          <w:tcPr>
            <w:tcW w:w="3827" w:type="dxa"/>
            <w:tcBorders>
              <w:top w:val="nil"/>
              <w:left w:val="nil"/>
              <w:bottom w:val="single" w:color="auto" w:sz="4" w:space="0"/>
              <w:right w:val="single" w:color="auto" w:sz="4" w:space="0"/>
            </w:tcBorders>
            <w:vAlign w:val="center"/>
          </w:tcPr>
          <w:p w14:paraId="1B8E73FD">
            <w:pPr>
              <w:widowControl/>
              <w:jc w:val="left"/>
              <w:rPr>
                <w:rFonts w:hint="eastAsia" w:ascii="仿宋" w:hAnsi="仿宋" w:eastAsia="仿宋" w:cs="宋体"/>
                <w:kern w:val="0"/>
                <w:sz w:val="20"/>
              </w:rPr>
            </w:pPr>
            <w:r>
              <w:rPr>
                <w:rFonts w:hint="eastAsia" w:ascii="仿宋" w:hAnsi="仿宋" w:eastAsia="仿宋" w:cs="宋体"/>
                <w:kern w:val="0"/>
                <w:sz w:val="20"/>
              </w:rPr>
              <w:t>负责三馆总机话务工作（内外线话务转接、日均转接量内线1600次 ；外线1800次）。周一2人1岗，周二至周日每日4人3岗。</w:t>
            </w:r>
          </w:p>
        </w:tc>
        <w:tc>
          <w:tcPr>
            <w:tcW w:w="1276" w:type="dxa"/>
            <w:tcBorders>
              <w:top w:val="nil"/>
              <w:left w:val="nil"/>
              <w:bottom w:val="single" w:color="auto" w:sz="4" w:space="0"/>
              <w:right w:val="single" w:color="auto" w:sz="4" w:space="0"/>
            </w:tcBorders>
            <w:vAlign w:val="center"/>
          </w:tcPr>
          <w:p w14:paraId="43047612">
            <w:pPr>
              <w:widowControl/>
              <w:jc w:val="center"/>
              <w:rPr>
                <w:rFonts w:hint="eastAsia" w:ascii="仿宋" w:hAnsi="仿宋" w:eastAsia="仿宋" w:cs="宋体"/>
                <w:kern w:val="0"/>
                <w:sz w:val="20"/>
              </w:rPr>
            </w:pPr>
            <w:r>
              <w:rPr>
                <w:rFonts w:ascii="仿宋" w:hAnsi="仿宋" w:eastAsia="仿宋" w:cs="宋体"/>
                <w:kern w:val="0"/>
                <w:sz w:val="20"/>
              </w:rPr>
              <w:t>8:00-18:00</w:t>
            </w:r>
            <w:r>
              <w:rPr>
                <w:rFonts w:hint="eastAsia" w:ascii="仿宋" w:hAnsi="仿宋" w:eastAsia="仿宋"/>
                <w:sz w:val="20"/>
              </w:rPr>
              <w:t>每周工作7天</w:t>
            </w:r>
          </w:p>
        </w:tc>
        <w:tc>
          <w:tcPr>
            <w:tcW w:w="709" w:type="dxa"/>
            <w:tcBorders>
              <w:top w:val="nil"/>
              <w:left w:val="nil"/>
              <w:bottom w:val="single" w:color="auto" w:sz="4" w:space="0"/>
              <w:right w:val="single" w:color="auto" w:sz="4" w:space="0"/>
            </w:tcBorders>
            <w:vAlign w:val="center"/>
          </w:tcPr>
          <w:p w14:paraId="1D325D1E">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708" w:type="dxa"/>
            <w:tcBorders>
              <w:top w:val="nil"/>
              <w:left w:val="nil"/>
              <w:bottom w:val="single" w:color="auto" w:sz="4" w:space="0"/>
              <w:right w:val="single" w:color="auto" w:sz="4" w:space="0"/>
            </w:tcBorders>
            <w:vAlign w:val="center"/>
          </w:tcPr>
          <w:p w14:paraId="302B13CD">
            <w:pPr>
              <w:widowControl/>
              <w:jc w:val="center"/>
              <w:rPr>
                <w:rFonts w:hint="eastAsia" w:ascii="仿宋" w:hAnsi="仿宋" w:eastAsia="仿宋" w:cs="宋体"/>
                <w:kern w:val="0"/>
                <w:sz w:val="20"/>
              </w:rPr>
            </w:pPr>
            <w:r>
              <w:rPr>
                <w:rFonts w:hint="eastAsia" w:ascii="仿宋" w:hAnsi="仿宋" w:eastAsia="仿宋" w:cs="宋体"/>
                <w:kern w:val="0"/>
                <w:sz w:val="20"/>
              </w:rPr>
              <w:t>1.6625</w:t>
            </w:r>
          </w:p>
        </w:tc>
        <w:tc>
          <w:tcPr>
            <w:tcW w:w="851" w:type="dxa"/>
            <w:tcBorders>
              <w:top w:val="nil"/>
              <w:left w:val="nil"/>
              <w:bottom w:val="single" w:color="auto" w:sz="4" w:space="0"/>
              <w:right w:val="single" w:color="auto" w:sz="4" w:space="0"/>
            </w:tcBorders>
            <w:vAlign w:val="center"/>
          </w:tcPr>
          <w:p w14:paraId="7FA37962">
            <w:pPr>
              <w:widowControl/>
              <w:jc w:val="center"/>
              <w:rPr>
                <w:rFonts w:hint="eastAsia" w:ascii="仿宋" w:hAnsi="仿宋" w:eastAsia="仿宋" w:cs="宋体"/>
                <w:kern w:val="0"/>
                <w:sz w:val="20"/>
              </w:rPr>
            </w:pPr>
            <w:r>
              <w:rPr>
                <w:rFonts w:hint="eastAsia" w:ascii="仿宋" w:hAnsi="仿宋" w:eastAsia="仿宋" w:cs="宋体"/>
                <w:kern w:val="0"/>
                <w:sz w:val="20"/>
              </w:rPr>
              <w:t>4.9875</w:t>
            </w:r>
          </w:p>
        </w:tc>
      </w:tr>
      <w:tr w14:paraId="02538A24">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EB546A7">
            <w:pPr>
              <w:widowControl/>
              <w:jc w:val="center"/>
              <w:rPr>
                <w:rFonts w:hint="eastAsia" w:ascii="仿宋" w:hAnsi="仿宋" w:eastAsia="仿宋" w:cs="宋体"/>
                <w:kern w:val="0"/>
                <w:sz w:val="20"/>
              </w:rPr>
            </w:pPr>
            <w:r>
              <w:rPr>
                <w:rFonts w:hint="eastAsia" w:ascii="仿宋" w:hAnsi="仿宋" w:eastAsia="仿宋" w:cs="宋体"/>
                <w:kern w:val="0"/>
                <w:sz w:val="20"/>
              </w:rPr>
              <w:t>7</w:t>
            </w:r>
          </w:p>
        </w:tc>
        <w:tc>
          <w:tcPr>
            <w:tcW w:w="1134" w:type="dxa"/>
            <w:tcBorders>
              <w:top w:val="nil"/>
              <w:left w:val="nil"/>
              <w:bottom w:val="single" w:color="auto" w:sz="4" w:space="0"/>
              <w:right w:val="single" w:color="auto" w:sz="4" w:space="0"/>
            </w:tcBorders>
            <w:vAlign w:val="center"/>
          </w:tcPr>
          <w:p w14:paraId="4B644A3C">
            <w:pPr>
              <w:widowControl/>
              <w:jc w:val="center"/>
              <w:rPr>
                <w:rFonts w:hint="eastAsia" w:ascii="仿宋" w:hAnsi="仿宋" w:eastAsia="仿宋" w:cs="宋体"/>
                <w:kern w:val="0"/>
                <w:sz w:val="20"/>
              </w:rPr>
            </w:pPr>
            <w:r>
              <w:rPr>
                <w:rFonts w:hint="eastAsia" w:ascii="仿宋" w:hAnsi="仿宋" w:eastAsia="仿宋" w:cs="宋体"/>
                <w:kern w:val="0"/>
                <w:sz w:val="20"/>
              </w:rPr>
              <w:t>检票领班</w:t>
            </w:r>
          </w:p>
        </w:tc>
        <w:tc>
          <w:tcPr>
            <w:tcW w:w="3827" w:type="dxa"/>
            <w:tcBorders>
              <w:top w:val="nil"/>
              <w:left w:val="nil"/>
              <w:bottom w:val="single" w:color="auto" w:sz="4" w:space="0"/>
              <w:right w:val="single" w:color="auto" w:sz="4" w:space="0"/>
            </w:tcBorders>
            <w:vAlign w:val="center"/>
          </w:tcPr>
          <w:p w14:paraId="6180CA45">
            <w:pPr>
              <w:widowControl/>
              <w:jc w:val="left"/>
              <w:rPr>
                <w:rFonts w:hint="eastAsia" w:ascii="仿宋" w:hAnsi="仿宋" w:eastAsia="仿宋" w:cs="宋体"/>
                <w:kern w:val="0"/>
                <w:sz w:val="20"/>
              </w:rPr>
            </w:pPr>
            <w:r>
              <w:rPr>
                <w:rFonts w:hint="eastAsia" w:ascii="仿宋" w:hAnsi="仿宋" w:eastAsia="仿宋" w:cs="宋体"/>
                <w:kern w:val="0"/>
                <w:sz w:val="20"/>
              </w:rPr>
              <w:t>负责科技馆二号门检票口检票服务项目的人员安排；报表制作、岗位安排协调；顶岗。</w:t>
            </w:r>
          </w:p>
        </w:tc>
        <w:tc>
          <w:tcPr>
            <w:tcW w:w="1276" w:type="dxa"/>
            <w:tcBorders>
              <w:top w:val="nil"/>
              <w:left w:val="nil"/>
              <w:bottom w:val="single" w:color="auto" w:sz="4" w:space="0"/>
              <w:right w:val="single" w:color="auto" w:sz="4" w:space="0"/>
            </w:tcBorders>
            <w:vAlign w:val="center"/>
          </w:tcPr>
          <w:p w14:paraId="24DC972E">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3DA07895">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503EC0CC">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127735B1">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71582468">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9E73B74">
            <w:pPr>
              <w:widowControl/>
              <w:jc w:val="center"/>
              <w:rPr>
                <w:rFonts w:hint="eastAsia" w:ascii="仿宋" w:hAnsi="仿宋" w:eastAsia="仿宋" w:cs="宋体"/>
                <w:kern w:val="0"/>
                <w:sz w:val="20"/>
              </w:rPr>
            </w:pPr>
            <w:r>
              <w:rPr>
                <w:rFonts w:hint="eastAsia" w:ascii="仿宋" w:hAnsi="仿宋" w:eastAsia="仿宋" w:cs="宋体"/>
                <w:kern w:val="0"/>
                <w:sz w:val="20"/>
              </w:rPr>
              <w:t>8</w:t>
            </w:r>
          </w:p>
        </w:tc>
        <w:tc>
          <w:tcPr>
            <w:tcW w:w="1134" w:type="dxa"/>
            <w:tcBorders>
              <w:top w:val="nil"/>
              <w:left w:val="nil"/>
              <w:bottom w:val="single" w:color="auto" w:sz="4" w:space="0"/>
              <w:right w:val="single" w:color="auto" w:sz="4" w:space="0"/>
            </w:tcBorders>
            <w:vAlign w:val="center"/>
          </w:tcPr>
          <w:p w14:paraId="16E0A9B6">
            <w:pPr>
              <w:widowControl/>
              <w:jc w:val="center"/>
              <w:rPr>
                <w:rFonts w:hint="eastAsia" w:ascii="仿宋" w:hAnsi="仿宋" w:eastAsia="仿宋" w:cs="宋体"/>
                <w:kern w:val="0"/>
                <w:sz w:val="20"/>
              </w:rPr>
            </w:pPr>
            <w:r>
              <w:rPr>
                <w:rFonts w:hint="eastAsia" w:ascii="仿宋" w:hAnsi="仿宋" w:eastAsia="仿宋" w:cs="宋体"/>
                <w:kern w:val="0"/>
                <w:sz w:val="20"/>
              </w:rPr>
              <w:t>出口返回岗</w:t>
            </w:r>
          </w:p>
        </w:tc>
        <w:tc>
          <w:tcPr>
            <w:tcW w:w="3827" w:type="dxa"/>
            <w:tcBorders>
              <w:top w:val="nil"/>
              <w:left w:val="nil"/>
              <w:bottom w:val="single" w:color="auto" w:sz="4" w:space="0"/>
              <w:right w:val="single" w:color="auto" w:sz="4" w:space="0"/>
            </w:tcBorders>
            <w:vAlign w:val="center"/>
          </w:tcPr>
          <w:p w14:paraId="43DB6A0F">
            <w:pPr>
              <w:widowControl/>
              <w:jc w:val="left"/>
              <w:rPr>
                <w:rFonts w:hint="eastAsia" w:ascii="仿宋" w:hAnsi="仿宋" w:eastAsia="仿宋" w:cs="宋体"/>
                <w:kern w:val="0"/>
                <w:sz w:val="20"/>
              </w:rPr>
            </w:pPr>
            <w:r>
              <w:rPr>
                <w:rFonts w:hint="eastAsia" w:ascii="仿宋" w:hAnsi="仿宋" w:eastAsia="仿宋" w:cs="宋体"/>
                <w:kern w:val="0"/>
                <w:sz w:val="20"/>
              </w:rPr>
              <w:t>负责出口岗的人数统计，人员放行及相关工作。</w:t>
            </w:r>
          </w:p>
        </w:tc>
        <w:tc>
          <w:tcPr>
            <w:tcW w:w="1276" w:type="dxa"/>
            <w:tcBorders>
              <w:top w:val="nil"/>
              <w:left w:val="nil"/>
              <w:bottom w:val="single" w:color="auto" w:sz="4" w:space="0"/>
              <w:right w:val="single" w:color="auto" w:sz="4" w:space="0"/>
            </w:tcBorders>
            <w:vAlign w:val="center"/>
          </w:tcPr>
          <w:p w14:paraId="53808B1A">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0565537E">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1B40C398">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1E9C6840">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7AB2D3FE">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D799CB8">
            <w:pPr>
              <w:widowControl/>
              <w:jc w:val="center"/>
              <w:rPr>
                <w:rFonts w:hint="eastAsia" w:ascii="仿宋" w:hAnsi="仿宋" w:eastAsia="仿宋" w:cs="宋体"/>
                <w:kern w:val="0"/>
                <w:sz w:val="20"/>
              </w:rPr>
            </w:pPr>
            <w:r>
              <w:rPr>
                <w:rFonts w:hint="eastAsia" w:ascii="仿宋" w:hAnsi="仿宋" w:eastAsia="仿宋" w:cs="宋体"/>
                <w:kern w:val="0"/>
                <w:sz w:val="20"/>
              </w:rPr>
              <w:t>9</w:t>
            </w:r>
          </w:p>
        </w:tc>
        <w:tc>
          <w:tcPr>
            <w:tcW w:w="1134" w:type="dxa"/>
            <w:tcBorders>
              <w:top w:val="nil"/>
              <w:left w:val="nil"/>
              <w:bottom w:val="single" w:color="auto" w:sz="4" w:space="0"/>
              <w:right w:val="single" w:color="auto" w:sz="4" w:space="0"/>
            </w:tcBorders>
            <w:vAlign w:val="center"/>
          </w:tcPr>
          <w:p w14:paraId="1D7E3143">
            <w:pPr>
              <w:widowControl/>
              <w:jc w:val="center"/>
              <w:rPr>
                <w:rFonts w:hint="eastAsia" w:ascii="仿宋" w:hAnsi="仿宋" w:eastAsia="仿宋" w:cs="宋体"/>
                <w:kern w:val="0"/>
                <w:sz w:val="20"/>
              </w:rPr>
            </w:pPr>
            <w:r>
              <w:rPr>
                <w:rFonts w:hint="eastAsia" w:ascii="仿宋" w:hAnsi="仿宋" w:eastAsia="仿宋" w:cs="宋体"/>
                <w:kern w:val="0"/>
                <w:sz w:val="20"/>
              </w:rPr>
              <w:t>检票员</w:t>
            </w:r>
          </w:p>
        </w:tc>
        <w:tc>
          <w:tcPr>
            <w:tcW w:w="3827" w:type="dxa"/>
            <w:tcBorders>
              <w:top w:val="nil"/>
              <w:left w:val="nil"/>
              <w:bottom w:val="single" w:color="auto" w:sz="4" w:space="0"/>
              <w:right w:val="single" w:color="auto" w:sz="4" w:space="0"/>
            </w:tcBorders>
            <w:vAlign w:val="center"/>
          </w:tcPr>
          <w:p w14:paraId="0D3498D5">
            <w:pPr>
              <w:widowControl/>
              <w:jc w:val="left"/>
              <w:rPr>
                <w:rFonts w:hint="eastAsia" w:ascii="仿宋" w:hAnsi="仿宋" w:eastAsia="仿宋" w:cs="宋体"/>
                <w:kern w:val="0"/>
                <w:sz w:val="20"/>
              </w:rPr>
            </w:pPr>
            <w:r>
              <w:rPr>
                <w:rFonts w:hint="eastAsia" w:ascii="仿宋" w:hAnsi="仿宋" w:eastAsia="仿宋" w:cs="宋体"/>
                <w:kern w:val="0"/>
                <w:sz w:val="20"/>
              </w:rPr>
              <w:t>展区团体、散客检票、免票服务及相关检票服务。</w:t>
            </w:r>
          </w:p>
        </w:tc>
        <w:tc>
          <w:tcPr>
            <w:tcW w:w="1276" w:type="dxa"/>
            <w:tcBorders>
              <w:top w:val="nil"/>
              <w:left w:val="nil"/>
              <w:bottom w:val="single" w:color="auto" w:sz="4" w:space="0"/>
              <w:right w:val="single" w:color="auto" w:sz="4" w:space="0"/>
            </w:tcBorders>
            <w:vAlign w:val="center"/>
          </w:tcPr>
          <w:p w14:paraId="35D7CD6A">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32F03187">
            <w:pPr>
              <w:widowControl/>
              <w:jc w:val="center"/>
              <w:rPr>
                <w:rFonts w:hint="eastAsia" w:ascii="仿宋" w:hAnsi="仿宋" w:eastAsia="仿宋" w:cs="宋体"/>
                <w:kern w:val="0"/>
                <w:sz w:val="20"/>
              </w:rPr>
            </w:pPr>
            <w:r>
              <w:rPr>
                <w:rFonts w:hint="eastAsia" w:ascii="仿宋" w:hAnsi="仿宋" w:eastAsia="仿宋" w:cs="宋体"/>
                <w:kern w:val="0"/>
                <w:sz w:val="20"/>
              </w:rPr>
              <w:t>8</w:t>
            </w:r>
          </w:p>
        </w:tc>
        <w:tc>
          <w:tcPr>
            <w:tcW w:w="708" w:type="dxa"/>
            <w:tcBorders>
              <w:top w:val="nil"/>
              <w:left w:val="nil"/>
              <w:bottom w:val="single" w:color="auto" w:sz="4" w:space="0"/>
              <w:right w:val="single" w:color="auto" w:sz="4" w:space="0"/>
            </w:tcBorders>
            <w:vAlign w:val="center"/>
          </w:tcPr>
          <w:p w14:paraId="43A8CF99">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3E310C54">
            <w:pPr>
              <w:widowControl/>
              <w:jc w:val="center"/>
              <w:rPr>
                <w:rFonts w:hint="eastAsia" w:ascii="仿宋" w:hAnsi="仿宋" w:eastAsia="仿宋" w:cs="宋体"/>
                <w:kern w:val="0"/>
                <w:sz w:val="20"/>
              </w:rPr>
            </w:pPr>
            <w:r>
              <w:rPr>
                <w:rFonts w:hint="eastAsia" w:ascii="仿宋" w:hAnsi="仿宋" w:eastAsia="仿宋" w:cs="宋体"/>
                <w:kern w:val="0"/>
                <w:sz w:val="20"/>
              </w:rPr>
              <w:t>9.6</w:t>
            </w:r>
          </w:p>
        </w:tc>
      </w:tr>
      <w:tr w14:paraId="3DDCF13D">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97BC38A">
            <w:pPr>
              <w:widowControl/>
              <w:jc w:val="center"/>
              <w:rPr>
                <w:rFonts w:hint="eastAsia" w:ascii="仿宋" w:hAnsi="仿宋" w:eastAsia="仿宋" w:cs="宋体"/>
                <w:kern w:val="0"/>
                <w:sz w:val="20"/>
              </w:rPr>
            </w:pPr>
            <w:r>
              <w:rPr>
                <w:rFonts w:hint="eastAsia" w:ascii="仿宋" w:hAnsi="仿宋" w:eastAsia="仿宋" w:cs="宋体"/>
                <w:kern w:val="0"/>
                <w:sz w:val="20"/>
              </w:rPr>
              <w:t>10</w:t>
            </w:r>
          </w:p>
        </w:tc>
        <w:tc>
          <w:tcPr>
            <w:tcW w:w="1134" w:type="dxa"/>
            <w:tcBorders>
              <w:top w:val="nil"/>
              <w:left w:val="nil"/>
              <w:bottom w:val="single" w:color="auto" w:sz="4" w:space="0"/>
              <w:right w:val="single" w:color="auto" w:sz="4" w:space="0"/>
            </w:tcBorders>
            <w:vAlign w:val="center"/>
          </w:tcPr>
          <w:p w14:paraId="5C09602B">
            <w:pPr>
              <w:widowControl/>
              <w:jc w:val="center"/>
              <w:rPr>
                <w:rFonts w:hint="eastAsia" w:ascii="仿宋" w:hAnsi="仿宋" w:eastAsia="仿宋" w:cs="宋体"/>
                <w:kern w:val="0"/>
                <w:sz w:val="20"/>
              </w:rPr>
            </w:pPr>
            <w:r>
              <w:rPr>
                <w:rFonts w:hint="eastAsia" w:ascii="仿宋" w:hAnsi="仿宋" w:eastAsia="仿宋" w:cs="宋体"/>
                <w:kern w:val="0"/>
                <w:sz w:val="20"/>
              </w:rPr>
              <w:t>游客服务中心领班</w:t>
            </w:r>
          </w:p>
        </w:tc>
        <w:tc>
          <w:tcPr>
            <w:tcW w:w="3827" w:type="dxa"/>
            <w:tcBorders>
              <w:top w:val="nil"/>
              <w:left w:val="nil"/>
              <w:bottom w:val="single" w:color="auto" w:sz="4" w:space="0"/>
              <w:right w:val="single" w:color="auto" w:sz="4" w:space="0"/>
            </w:tcBorders>
            <w:vAlign w:val="center"/>
          </w:tcPr>
          <w:p w14:paraId="6EBB460F">
            <w:pPr>
              <w:widowControl/>
              <w:jc w:val="left"/>
              <w:rPr>
                <w:rFonts w:hint="eastAsia" w:ascii="仿宋" w:hAnsi="仿宋" w:eastAsia="仿宋" w:cs="宋体"/>
                <w:kern w:val="0"/>
                <w:sz w:val="20"/>
              </w:rPr>
            </w:pPr>
            <w:r>
              <w:rPr>
                <w:rFonts w:hint="eastAsia" w:ascii="仿宋" w:hAnsi="仿宋" w:eastAsia="仿宋" w:cs="宋体"/>
                <w:kern w:val="0"/>
                <w:sz w:val="20"/>
              </w:rPr>
              <w:t>游客服务中心现场管理，报表制作；投诉电话接听处理；顶岗；突发事件处理、公众险理赔。</w:t>
            </w:r>
          </w:p>
        </w:tc>
        <w:tc>
          <w:tcPr>
            <w:tcW w:w="1276" w:type="dxa"/>
            <w:tcBorders>
              <w:top w:val="nil"/>
              <w:left w:val="nil"/>
              <w:bottom w:val="single" w:color="auto" w:sz="4" w:space="0"/>
              <w:right w:val="single" w:color="auto" w:sz="4" w:space="0"/>
            </w:tcBorders>
            <w:vAlign w:val="center"/>
          </w:tcPr>
          <w:p w14:paraId="217B91A1">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1C8EA1C9">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26E15CC2">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2EB055EB">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446AFD03">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601F74F8">
            <w:pPr>
              <w:widowControl/>
              <w:jc w:val="center"/>
              <w:rPr>
                <w:rFonts w:hint="eastAsia" w:ascii="仿宋" w:hAnsi="仿宋" w:eastAsia="仿宋" w:cs="宋体"/>
                <w:kern w:val="0"/>
                <w:sz w:val="20"/>
              </w:rPr>
            </w:pPr>
            <w:r>
              <w:rPr>
                <w:rFonts w:hint="eastAsia" w:ascii="仿宋" w:hAnsi="仿宋" w:eastAsia="仿宋" w:cs="宋体"/>
                <w:kern w:val="0"/>
                <w:sz w:val="20"/>
              </w:rPr>
              <w:t>11</w:t>
            </w:r>
          </w:p>
        </w:tc>
        <w:tc>
          <w:tcPr>
            <w:tcW w:w="1134" w:type="dxa"/>
            <w:tcBorders>
              <w:top w:val="nil"/>
              <w:left w:val="nil"/>
              <w:bottom w:val="single" w:color="auto" w:sz="4" w:space="0"/>
              <w:right w:val="single" w:color="auto" w:sz="4" w:space="0"/>
            </w:tcBorders>
            <w:vAlign w:val="center"/>
          </w:tcPr>
          <w:p w14:paraId="31D736B2">
            <w:pPr>
              <w:widowControl/>
              <w:jc w:val="center"/>
              <w:rPr>
                <w:rFonts w:hint="eastAsia" w:ascii="仿宋" w:hAnsi="仿宋" w:eastAsia="仿宋" w:cs="宋体"/>
                <w:kern w:val="0"/>
                <w:sz w:val="20"/>
              </w:rPr>
            </w:pPr>
            <w:r>
              <w:rPr>
                <w:rFonts w:hint="eastAsia" w:ascii="仿宋" w:hAnsi="仿宋" w:eastAsia="仿宋" w:cs="宋体"/>
                <w:kern w:val="0"/>
                <w:sz w:val="20"/>
              </w:rPr>
              <w:t>问询接待员</w:t>
            </w:r>
          </w:p>
        </w:tc>
        <w:tc>
          <w:tcPr>
            <w:tcW w:w="3827" w:type="dxa"/>
            <w:tcBorders>
              <w:top w:val="nil"/>
              <w:left w:val="nil"/>
              <w:bottom w:val="single" w:color="auto" w:sz="4" w:space="0"/>
              <w:right w:val="single" w:color="auto" w:sz="4" w:space="0"/>
            </w:tcBorders>
            <w:vAlign w:val="center"/>
          </w:tcPr>
          <w:p w14:paraId="285A1405">
            <w:pPr>
              <w:widowControl/>
              <w:jc w:val="left"/>
              <w:rPr>
                <w:rFonts w:hint="eastAsia" w:ascii="仿宋" w:hAnsi="仿宋" w:eastAsia="仿宋" w:cs="宋体"/>
                <w:kern w:val="0"/>
                <w:sz w:val="20"/>
              </w:rPr>
            </w:pPr>
            <w:r>
              <w:rPr>
                <w:rFonts w:hint="eastAsia" w:ascii="仿宋" w:hAnsi="仿宋" w:eastAsia="仿宋" w:cs="宋体"/>
                <w:kern w:val="0"/>
                <w:sz w:val="20"/>
              </w:rPr>
              <w:t>问讯接待服务、资料发放服务、物品寄存服务、物品租赁服务、投诉接待及处理、公众责任保险理赔等服务。</w:t>
            </w:r>
          </w:p>
        </w:tc>
        <w:tc>
          <w:tcPr>
            <w:tcW w:w="1276" w:type="dxa"/>
            <w:tcBorders>
              <w:top w:val="nil"/>
              <w:left w:val="nil"/>
              <w:bottom w:val="single" w:color="auto" w:sz="4" w:space="0"/>
              <w:right w:val="single" w:color="auto" w:sz="4" w:space="0"/>
            </w:tcBorders>
            <w:vAlign w:val="center"/>
          </w:tcPr>
          <w:p w14:paraId="22BED6FD">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0E4A7337">
            <w:pPr>
              <w:widowControl/>
              <w:jc w:val="center"/>
              <w:rPr>
                <w:rFonts w:hint="eastAsia" w:ascii="仿宋" w:hAnsi="仿宋" w:eastAsia="仿宋" w:cs="宋体"/>
                <w:kern w:val="0"/>
                <w:sz w:val="20"/>
              </w:rPr>
            </w:pPr>
            <w:r>
              <w:rPr>
                <w:rFonts w:hint="eastAsia" w:ascii="仿宋" w:hAnsi="仿宋" w:eastAsia="仿宋" w:cs="宋体"/>
                <w:kern w:val="0"/>
                <w:sz w:val="20"/>
              </w:rPr>
              <w:t>7</w:t>
            </w:r>
          </w:p>
        </w:tc>
        <w:tc>
          <w:tcPr>
            <w:tcW w:w="708" w:type="dxa"/>
            <w:tcBorders>
              <w:top w:val="nil"/>
              <w:left w:val="nil"/>
              <w:bottom w:val="single" w:color="auto" w:sz="4" w:space="0"/>
              <w:right w:val="single" w:color="auto" w:sz="4" w:space="0"/>
            </w:tcBorders>
            <w:vAlign w:val="center"/>
          </w:tcPr>
          <w:p w14:paraId="5932CD83">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0D02EDD7">
            <w:pPr>
              <w:widowControl/>
              <w:jc w:val="center"/>
              <w:rPr>
                <w:rFonts w:hint="eastAsia" w:ascii="仿宋" w:hAnsi="仿宋" w:eastAsia="仿宋" w:cs="宋体"/>
                <w:kern w:val="0"/>
                <w:sz w:val="20"/>
              </w:rPr>
            </w:pPr>
            <w:r>
              <w:rPr>
                <w:rFonts w:hint="eastAsia" w:ascii="仿宋" w:hAnsi="仿宋" w:eastAsia="仿宋" w:cs="宋体"/>
                <w:kern w:val="0"/>
                <w:sz w:val="20"/>
              </w:rPr>
              <w:t>8.4</w:t>
            </w:r>
          </w:p>
        </w:tc>
      </w:tr>
      <w:tr w14:paraId="475CB48D">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77946DD">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1134" w:type="dxa"/>
            <w:tcBorders>
              <w:top w:val="nil"/>
              <w:left w:val="nil"/>
              <w:bottom w:val="single" w:color="auto" w:sz="4" w:space="0"/>
              <w:right w:val="single" w:color="auto" w:sz="4" w:space="0"/>
            </w:tcBorders>
            <w:vAlign w:val="center"/>
          </w:tcPr>
          <w:p w14:paraId="62A05FE7">
            <w:pPr>
              <w:widowControl/>
              <w:jc w:val="center"/>
              <w:rPr>
                <w:rFonts w:hint="eastAsia" w:ascii="仿宋" w:hAnsi="仿宋" w:eastAsia="仿宋" w:cs="宋体"/>
                <w:kern w:val="0"/>
                <w:sz w:val="20"/>
              </w:rPr>
            </w:pPr>
            <w:r>
              <w:rPr>
                <w:rFonts w:hint="eastAsia" w:ascii="仿宋" w:hAnsi="仿宋" w:eastAsia="仿宋" w:cs="宋体"/>
                <w:kern w:val="0"/>
                <w:sz w:val="20"/>
              </w:rPr>
              <w:t>广播员</w:t>
            </w:r>
          </w:p>
        </w:tc>
        <w:tc>
          <w:tcPr>
            <w:tcW w:w="3827" w:type="dxa"/>
            <w:tcBorders>
              <w:top w:val="nil"/>
              <w:left w:val="nil"/>
              <w:bottom w:val="single" w:color="auto" w:sz="4" w:space="0"/>
              <w:right w:val="single" w:color="auto" w:sz="4" w:space="0"/>
            </w:tcBorders>
            <w:vAlign w:val="center"/>
          </w:tcPr>
          <w:p w14:paraId="3D8C1608">
            <w:pPr>
              <w:widowControl/>
              <w:jc w:val="left"/>
              <w:rPr>
                <w:rFonts w:hint="eastAsia" w:ascii="仿宋" w:hAnsi="仿宋" w:eastAsia="仿宋" w:cs="宋体"/>
                <w:kern w:val="0"/>
                <w:sz w:val="20"/>
              </w:rPr>
            </w:pPr>
            <w:r>
              <w:rPr>
                <w:rFonts w:hint="eastAsia" w:ascii="仿宋" w:hAnsi="仿宋" w:eastAsia="仿宋" w:cs="宋体"/>
                <w:kern w:val="0"/>
                <w:sz w:val="20"/>
              </w:rPr>
              <w:t>广播服务，包括寻人广播、寻物广播、失物广播、提示性广播、定时广播、广告性广播等服务。</w:t>
            </w:r>
          </w:p>
        </w:tc>
        <w:tc>
          <w:tcPr>
            <w:tcW w:w="1276" w:type="dxa"/>
            <w:tcBorders>
              <w:top w:val="nil"/>
              <w:left w:val="nil"/>
              <w:bottom w:val="single" w:color="auto" w:sz="4" w:space="0"/>
              <w:right w:val="single" w:color="auto" w:sz="4" w:space="0"/>
            </w:tcBorders>
            <w:vAlign w:val="center"/>
          </w:tcPr>
          <w:p w14:paraId="42360713">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2DBA3966">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5C38BB32">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07724F66">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62080D69">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A875D6A">
            <w:pPr>
              <w:widowControl/>
              <w:jc w:val="center"/>
              <w:rPr>
                <w:rFonts w:hint="eastAsia" w:ascii="仿宋" w:hAnsi="仿宋" w:eastAsia="仿宋" w:cs="宋体"/>
                <w:kern w:val="0"/>
                <w:sz w:val="20"/>
              </w:rPr>
            </w:pPr>
            <w:r>
              <w:rPr>
                <w:rFonts w:hint="eastAsia" w:ascii="仿宋" w:hAnsi="仿宋" w:eastAsia="仿宋" w:cs="宋体"/>
                <w:kern w:val="0"/>
                <w:sz w:val="20"/>
              </w:rPr>
              <w:t>13</w:t>
            </w:r>
          </w:p>
        </w:tc>
        <w:tc>
          <w:tcPr>
            <w:tcW w:w="1134" w:type="dxa"/>
            <w:tcBorders>
              <w:top w:val="nil"/>
              <w:left w:val="nil"/>
              <w:bottom w:val="single" w:color="auto" w:sz="4" w:space="0"/>
              <w:right w:val="single" w:color="auto" w:sz="4" w:space="0"/>
            </w:tcBorders>
            <w:vAlign w:val="center"/>
          </w:tcPr>
          <w:p w14:paraId="46177D54">
            <w:pPr>
              <w:widowControl/>
              <w:jc w:val="center"/>
              <w:rPr>
                <w:rFonts w:hint="eastAsia" w:ascii="仿宋" w:hAnsi="仿宋" w:eastAsia="仿宋" w:cs="宋体"/>
                <w:kern w:val="0"/>
                <w:sz w:val="20"/>
              </w:rPr>
            </w:pPr>
            <w:r>
              <w:rPr>
                <w:rFonts w:hint="eastAsia" w:ascii="仿宋" w:hAnsi="仿宋" w:eastAsia="仿宋" w:cs="宋体"/>
                <w:kern w:val="0"/>
                <w:sz w:val="20"/>
              </w:rPr>
              <w:t>科技馆咨询专线话务员</w:t>
            </w:r>
          </w:p>
        </w:tc>
        <w:tc>
          <w:tcPr>
            <w:tcW w:w="3827" w:type="dxa"/>
            <w:tcBorders>
              <w:top w:val="nil"/>
              <w:left w:val="nil"/>
              <w:bottom w:val="single" w:color="auto" w:sz="4" w:space="0"/>
              <w:right w:val="single" w:color="auto" w:sz="4" w:space="0"/>
            </w:tcBorders>
            <w:vAlign w:val="center"/>
          </w:tcPr>
          <w:p w14:paraId="0E2FE6D8">
            <w:pPr>
              <w:widowControl/>
              <w:jc w:val="left"/>
              <w:rPr>
                <w:rFonts w:hint="eastAsia" w:ascii="仿宋" w:hAnsi="仿宋" w:eastAsia="仿宋" w:cs="宋体"/>
                <w:kern w:val="0"/>
                <w:sz w:val="20"/>
              </w:rPr>
            </w:pPr>
            <w:r>
              <w:rPr>
                <w:rFonts w:hint="eastAsia" w:ascii="仿宋" w:hAnsi="仿宋" w:eastAsia="仿宋" w:cs="宋体"/>
                <w:kern w:val="0"/>
                <w:sz w:val="20"/>
              </w:rPr>
              <w:t>科技馆专线电话接听，记录及回复等相关工作</w:t>
            </w:r>
          </w:p>
        </w:tc>
        <w:tc>
          <w:tcPr>
            <w:tcW w:w="1276" w:type="dxa"/>
            <w:tcBorders>
              <w:top w:val="nil"/>
              <w:left w:val="nil"/>
              <w:bottom w:val="single" w:color="auto" w:sz="4" w:space="0"/>
              <w:right w:val="single" w:color="auto" w:sz="4" w:space="0"/>
            </w:tcBorders>
            <w:vAlign w:val="center"/>
          </w:tcPr>
          <w:p w14:paraId="5EB7B273">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4845D8A4">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3A94F6E0">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7FCFCD68">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31DD5100">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69F74E15">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1134" w:type="dxa"/>
            <w:tcBorders>
              <w:top w:val="nil"/>
              <w:left w:val="nil"/>
              <w:bottom w:val="single" w:color="auto" w:sz="4" w:space="0"/>
              <w:right w:val="single" w:color="auto" w:sz="4" w:space="0"/>
            </w:tcBorders>
            <w:vAlign w:val="center"/>
          </w:tcPr>
          <w:p w14:paraId="4F7B6CC5">
            <w:pPr>
              <w:widowControl/>
              <w:jc w:val="center"/>
              <w:rPr>
                <w:rFonts w:hint="eastAsia" w:ascii="仿宋" w:hAnsi="仿宋" w:eastAsia="仿宋" w:cs="宋体"/>
                <w:kern w:val="0"/>
                <w:sz w:val="20"/>
              </w:rPr>
            </w:pPr>
            <w:r>
              <w:rPr>
                <w:rFonts w:hint="eastAsia" w:ascii="仿宋" w:hAnsi="仿宋" w:eastAsia="仿宋" w:cs="宋体"/>
                <w:kern w:val="0"/>
                <w:sz w:val="20"/>
              </w:rPr>
              <w:t>寄包点服务员</w:t>
            </w:r>
          </w:p>
        </w:tc>
        <w:tc>
          <w:tcPr>
            <w:tcW w:w="3827" w:type="dxa"/>
            <w:tcBorders>
              <w:top w:val="nil"/>
              <w:left w:val="nil"/>
              <w:bottom w:val="single" w:color="auto" w:sz="4" w:space="0"/>
              <w:right w:val="single" w:color="auto" w:sz="4" w:space="0"/>
            </w:tcBorders>
            <w:vAlign w:val="center"/>
          </w:tcPr>
          <w:p w14:paraId="4D08A60B">
            <w:pPr>
              <w:widowControl/>
              <w:jc w:val="left"/>
              <w:rPr>
                <w:rFonts w:hint="eastAsia" w:ascii="仿宋" w:hAnsi="仿宋" w:eastAsia="仿宋" w:cs="宋体"/>
                <w:kern w:val="0"/>
                <w:sz w:val="20"/>
              </w:rPr>
            </w:pPr>
            <w:r>
              <w:rPr>
                <w:rFonts w:hint="eastAsia" w:ascii="仿宋" w:hAnsi="仿宋" w:eastAsia="仿宋" w:cs="宋体"/>
                <w:kern w:val="0"/>
                <w:sz w:val="20"/>
              </w:rPr>
              <w:t>行李寄存服务，进行观众告知、维序，行李登记等相关工作。</w:t>
            </w:r>
          </w:p>
        </w:tc>
        <w:tc>
          <w:tcPr>
            <w:tcW w:w="1276" w:type="dxa"/>
            <w:tcBorders>
              <w:top w:val="nil"/>
              <w:left w:val="nil"/>
              <w:bottom w:val="single" w:color="auto" w:sz="4" w:space="0"/>
              <w:right w:val="single" w:color="auto" w:sz="4" w:space="0"/>
            </w:tcBorders>
            <w:vAlign w:val="center"/>
          </w:tcPr>
          <w:p w14:paraId="5FD6E416">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51F91601">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5BCE016C">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09197D01">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7CEA1F5D">
        <w:tblPrEx>
          <w:tblCellMar>
            <w:top w:w="0" w:type="dxa"/>
            <w:left w:w="108" w:type="dxa"/>
            <w:bottom w:w="0" w:type="dxa"/>
            <w:right w:w="108" w:type="dxa"/>
          </w:tblCellMar>
        </w:tblPrEx>
        <w:trPr>
          <w:trHeight w:val="270" w:hRule="atLeast"/>
        </w:trPr>
        <w:tc>
          <w:tcPr>
            <w:tcW w:w="6947" w:type="dxa"/>
            <w:gridSpan w:val="4"/>
            <w:tcBorders>
              <w:top w:val="nil"/>
              <w:left w:val="single" w:color="auto" w:sz="4" w:space="0"/>
              <w:bottom w:val="single" w:color="auto" w:sz="4" w:space="0"/>
              <w:right w:val="single" w:color="auto" w:sz="4" w:space="0"/>
            </w:tcBorders>
            <w:vAlign w:val="center"/>
          </w:tcPr>
          <w:p w14:paraId="12794B56">
            <w:pPr>
              <w:widowControl/>
              <w:jc w:val="center"/>
              <w:rPr>
                <w:rFonts w:hint="eastAsia" w:ascii="仿宋" w:hAnsi="仿宋" w:eastAsia="仿宋" w:cs="宋体"/>
                <w:kern w:val="0"/>
                <w:sz w:val="20"/>
              </w:rPr>
            </w:pPr>
            <w:r>
              <w:rPr>
                <w:rFonts w:hint="eastAsia" w:ascii="仿宋" w:hAnsi="仿宋" w:eastAsia="仿宋" w:cs="宋体"/>
                <w:bCs/>
                <w:kern w:val="0"/>
                <w:sz w:val="20"/>
              </w:rPr>
              <w:t>平峰小计</w:t>
            </w:r>
            <w:r>
              <w:rPr>
                <w:rFonts w:hint="eastAsia" w:ascii="仿宋" w:hAnsi="仿宋" w:eastAsia="仿宋" w:cs="宋体"/>
                <w:kern w:val="0"/>
                <w:sz w:val="20"/>
              </w:rPr>
              <w:t>：</w:t>
            </w:r>
          </w:p>
        </w:tc>
        <w:tc>
          <w:tcPr>
            <w:tcW w:w="709" w:type="dxa"/>
            <w:tcBorders>
              <w:top w:val="nil"/>
              <w:left w:val="nil"/>
              <w:bottom w:val="single" w:color="auto" w:sz="4" w:space="0"/>
              <w:right w:val="single" w:color="auto" w:sz="4" w:space="0"/>
            </w:tcBorders>
            <w:vAlign w:val="center"/>
          </w:tcPr>
          <w:p w14:paraId="524BF004">
            <w:pPr>
              <w:widowControl/>
              <w:jc w:val="center"/>
              <w:rPr>
                <w:rFonts w:hint="eastAsia" w:ascii="仿宋" w:hAnsi="仿宋" w:eastAsia="仿宋" w:cs="宋体"/>
                <w:kern w:val="0"/>
                <w:sz w:val="20"/>
              </w:rPr>
            </w:pPr>
            <w:r>
              <w:rPr>
                <w:rFonts w:hint="eastAsia" w:ascii="仿宋" w:hAnsi="仿宋" w:eastAsia="仿宋" w:cs="宋体"/>
                <w:kern w:val="0"/>
                <w:sz w:val="20"/>
              </w:rPr>
              <w:t>33</w:t>
            </w:r>
          </w:p>
        </w:tc>
        <w:tc>
          <w:tcPr>
            <w:tcW w:w="708" w:type="dxa"/>
            <w:tcBorders>
              <w:top w:val="nil"/>
              <w:left w:val="nil"/>
              <w:bottom w:val="single" w:color="auto" w:sz="4" w:space="0"/>
              <w:right w:val="single" w:color="auto" w:sz="4" w:space="0"/>
            </w:tcBorders>
            <w:vAlign w:val="center"/>
          </w:tcPr>
          <w:p w14:paraId="4643B81F">
            <w:pPr>
              <w:widowControl/>
              <w:jc w:val="center"/>
              <w:rPr>
                <w:rFonts w:hint="eastAsia" w:ascii="仿宋" w:hAnsi="仿宋" w:eastAsia="仿宋" w:cs="宋体"/>
                <w:kern w:val="0"/>
                <w:sz w:val="20"/>
              </w:rPr>
            </w:pPr>
          </w:p>
        </w:tc>
        <w:tc>
          <w:tcPr>
            <w:tcW w:w="851" w:type="dxa"/>
            <w:tcBorders>
              <w:top w:val="nil"/>
              <w:left w:val="nil"/>
              <w:bottom w:val="single" w:color="auto" w:sz="4" w:space="0"/>
              <w:right w:val="single" w:color="auto" w:sz="4" w:space="0"/>
            </w:tcBorders>
            <w:vAlign w:val="center"/>
          </w:tcPr>
          <w:p w14:paraId="2EFB61F7">
            <w:pPr>
              <w:widowControl/>
              <w:jc w:val="center"/>
              <w:rPr>
                <w:rFonts w:hint="eastAsia" w:ascii="仿宋" w:hAnsi="仿宋" w:eastAsia="仿宋" w:cs="宋体"/>
                <w:kern w:val="0"/>
                <w:sz w:val="20"/>
              </w:rPr>
            </w:pPr>
            <w:r>
              <w:rPr>
                <w:rFonts w:hint="eastAsia" w:ascii="仿宋" w:hAnsi="仿宋" w:eastAsia="仿宋" w:cs="宋体"/>
                <w:kern w:val="0"/>
                <w:sz w:val="20"/>
              </w:rPr>
              <w:t>42.59</w:t>
            </w:r>
          </w:p>
        </w:tc>
      </w:tr>
      <w:tr w14:paraId="09174C5B">
        <w:tblPrEx>
          <w:tblCellMar>
            <w:top w:w="0" w:type="dxa"/>
            <w:left w:w="108" w:type="dxa"/>
            <w:bottom w:w="0" w:type="dxa"/>
            <w:right w:w="108" w:type="dxa"/>
          </w:tblCellMar>
        </w:tblPrEx>
        <w:trPr>
          <w:trHeight w:val="816" w:hRule="atLeast"/>
        </w:trPr>
        <w:tc>
          <w:tcPr>
            <w:tcW w:w="710" w:type="dxa"/>
            <w:tcBorders>
              <w:top w:val="nil"/>
              <w:left w:val="single" w:color="auto" w:sz="4" w:space="0"/>
              <w:bottom w:val="single" w:color="auto" w:sz="4" w:space="0"/>
              <w:right w:val="single" w:color="auto" w:sz="4" w:space="0"/>
            </w:tcBorders>
            <w:vAlign w:val="center"/>
          </w:tcPr>
          <w:p w14:paraId="3CC21C6F">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1134" w:type="dxa"/>
            <w:tcBorders>
              <w:top w:val="nil"/>
              <w:left w:val="nil"/>
              <w:bottom w:val="single" w:color="auto" w:sz="4" w:space="0"/>
              <w:right w:val="single" w:color="auto" w:sz="4" w:space="0"/>
            </w:tcBorders>
            <w:vAlign w:val="center"/>
          </w:tcPr>
          <w:p w14:paraId="7DC9ACA8">
            <w:pPr>
              <w:widowControl/>
              <w:jc w:val="center"/>
              <w:rPr>
                <w:rFonts w:hint="eastAsia" w:ascii="仿宋" w:hAnsi="仿宋" w:eastAsia="仿宋" w:cs="宋体"/>
                <w:kern w:val="0"/>
                <w:sz w:val="20"/>
              </w:rPr>
            </w:pPr>
            <w:r>
              <w:rPr>
                <w:rFonts w:hint="eastAsia" w:ascii="仿宋" w:hAnsi="仿宋" w:eastAsia="仿宋" w:cs="宋体"/>
                <w:kern w:val="0"/>
                <w:sz w:val="20"/>
              </w:rPr>
              <w:t>检票员</w:t>
            </w:r>
          </w:p>
        </w:tc>
        <w:tc>
          <w:tcPr>
            <w:tcW w:w="3827" w:type="dxa"/>
            <w:tcBorders>
              <w:top w:val="nil"/>
              <w:left w:val="nil"/>
              <w:bottom w:val="single" w:color="auto" w:sz="4" w:space="0"/>
              <w:right w:val="single" w:color="auto" w:sz="4" w:space="0"/>
            </w:tcBorders>
            <w:vAlign w:val="center"/>
          </w:tcPr>
          <w:p w14:paraId="3CF19D2C">
            <w:pPr>
              <w:widowControl/>
              <w:jc w:val="left"/>
              <w:rPr>
                <w:rFonts w:hint="eastAsia" w:ascii="仿宋" w:hAnsi="仿宋" w:eastAsia="仿宋" w:cs="宋体"/>
                <w:kern w:val="0"/>
                <w:sz w:val="20"/>
              </w:rPr>
            </w:pPr>
            <w:r>
              <w:rPr>
                <w:rFonts w:hint="eastAsia" w:ascii="仿宋" w:hAnsi="仿宋" w:eastAsia="仿宋" w:cs="宋体"/>
                <w:kern w:val="0"/>
                <w:sz w:val="20"/>
              </w:rPr>
              <w:t>负责高峰期间的散客检票工作</w:t>
            </w:r>
          </w:p>
        </w:tc>
        <w:tc>
          <w:tcPr>
            <w:tcW w:w="1276" w:type="dxa"/>
            <w:tcBorders>
              <w:top w:val="nil"/>
              <w:left w:val="nil"/>
              <w:bottom w:val="single" w:color="auto" w:sz="4" w:space="0"/>
              <w:right w:val="single" w:color="auto" w:sz="4" w:space="0"/>
            </w:tcBorders>
            <w:vAlign w:val="center"/>
          </w:tcPr>
          <w:p w14:paraId="1C276971">
            <w:pPr>
              <w:widowControl/>
              <w:jc w:val="center"/>
              <w:rPr>
                <w:rFonts w:hint="eastAsia" w:ascii="仿宋" w:hAnsi="仿宋" w:eastAsia="仿宋" w:cs="宋体"/>
                <w:kern w:val="0"/>
                <w:sz w:val="20"/>
              </w:rPr>
            </w:pPr>
            <w:r>
              <w:rPr>
                <w:rFonts w:ascii="仿宋" w:hAnsi="仿宋" w:eastAsia="仿宋"/>
                <w:sz w:val="20"/>
              </w:rPr>
              <w:t>8:30-17:00</w:t>
            </w:r>
          </w:p>
        </w:tc>
        <w:tc>
          <w:tcPr>
            <w:tcW w:w="709" w:type="dxa"/>
            <w:tcBorders>
              <w:top w:val="nil"/>
              <w:left w:val="nil"/>
              <w:bottom w:val="single" w:color="auto" w:sz="4" w:space="0"/>
              <w:right w:val="single" w:color="auto" w:sz="4" w:space="0"/>
            </w:tcBorders>
            <w:vAlign w:val="center"/>
          </w:tcPr>
          <w:p w14:paraId="2F04E054">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708" w:type="dxa"/>
            <w:tcBorders>
              <w:top w:val="nil"/>
              <w:left w:val="nil"/>
              <w:bottom w:val="single" w:color="auto" w:sz="4" w:space="0"/>
              <w:right w:val="single" w:color="auto" w:sz="4" w:space="0"/>
            </w:tcBorders>
            <w:vAlign w:val="center"/>
          </w:tcPr>
          <w:p w14:paraId="691ECCE8">
            <w:pPr>
              <w:widowControl/>
              <w:jc w:val="center"/>
              <w:rPr>
                <w:rFonts w:hint="eastAsia" w:ascii="仿宋" w:hAnsi="仿宋" w:eastAsia="仿宋" w:cs="宋体"/>
                <w:kern w:val="0"/>
                <w:sz w:val="20"/>
              </w:rPr>
            </w:pPr>
            <w:r>
              <w:rPr>
                <w:rFonts w:hint="eastAsia" w:ascii="仿宋" w:hAnsi="仿宋" w:eastAsia="仿宋" w:cs="宋体"/>
                <w:kern w:val="0"/>
                <w:sz w:val="20"/>
              </w:rPr>
              <w:t>0.52</w:t>
            </w:r>
          </w:p>
        </w:tc>
        <w:tc>
          <w:tcPr>
            <w:tcW w:w="851" w:type="dxa"/>
            <w:tcBorders>
              <w:top w:val="nil"/>
              <w:left w:val="nil"/>
              <w:bottom w:val="single" w:color="auto" w:sz="4" w:space="0"/>
              <w:right w:val="single" w:color="auto" w:sz="4" w:space="0"/>
            </w:tcBorders>
            <w:vAlign w:val="center"/>
          </w:tcPr>
          <w:p w14:paraId="5DA7CAAE">
            <w:pPr>
              <w:widowControl/>
              <w:jc w:val="center"/>
              <w:rPr>
                <w:rFonts w:hint="eastAsia" w:ascii="仿宋" w:hAnsi="仿宋" w:eastAsia="仿宋" w:cs="宋体"/>
                <w:kern w:val="0"/>
                <w:sz w:val="20"/>
              </w:rPr>
            </w:pPr>
            <w:r>
              <w:rPr>
                <w:rFonts w:hint="eastAsia" w:ascii="仿宋" w:hAnsi="仿宋" w:eastAsia="仿宋" w:cs="宋体"/>
                <w:kern w:val="0"/>
                <w:sz w:val="20"/>
              </w:rPr>
              <w:t>1.56</w:t>
            </w:r>
          </w:p>
        </w:tc>
      </w:tr>
      <w:tr w14:paraId="71DB22E0">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DD8FC0C">
            <w:pPr>
              <w:jc w:val="center"/>
              <w:rPr>
                <w:rFonts w:hint="eastAsia" w:ascii="仿宋" w:hAnsi="仿宋" w:eastAsia="仿宋" w:cs="宋体"/>
                <w:kern w:val="0"/>
                <w:sz w:val="20"/>
              </w:rPr>
            </w:pPr>
            <w:r>
              <w:rPr>
                <w:rFonts w:hint="eastAsia" w:ascii="仿宋" w:hAnsi="仿宋" w:eastAsia="仿宋" w:cs="宋体"/>
                <w:kern w:val="0"/>
                <w:sz w:val="20"/>
              </w:rPr>
              <w:t>2</w:t>
            </w:r>
          </w:p>
        </w:tc>
        <w:tc>
          <w:tcPr>
            <w:tcW w:w="1134" w:type="dxa"/>
            <w:tcBorders>
              <w:top w:val="nil"/>
              <w:left w:val="nil"/>
              <w:bottom w:val="single" w:color="auto" w:sz="4" w:space="0"/>
              <w:right w:val="single" w:color="auto" w:sz="4" w:space="0"/>
            </w:tcBorders>
            <w:vAlign w:val="center"/>
          </w:tcPr>
          <w:p w14:paraId="684A5304">
            <w:pPr>
              <w:jc w:val="center"/>
              <w:rPr>
                <w:rFonts w:hint="eastAsia" w:ascii="仿宋" w:hAnsi="仿宋" w:eastAsia="仿宋" w:cs="宋体"/>
                <w:kern w:val="0"/>
                <w:sz w:val="20"/>
              </w:rPr>
            </w:pPr>
            <w:r>
              <w:rPr>
                <w:rFonts w:hint="eastAsia" w:ascii="仿宋" w:hAnsi="仿宋" w:eastAsia="仿宋" w:cs="宋体"/>
                <w:kern w:val="0"/>
                <w:sz w:val="20"/>
              </w:rPr>
              <w:t>寄存服务员</w:t>
            </w:r>
          </w:p>
        </w:tc>
        <w:tc>
          <w:tcPr>
            <w:tcW w:w="3827" w:type="dxa"/>
            <w:tcBorders>
              <w:top w:val="nil"/>
              <w:left w:val="nil"/>
              <w:bottom w:val="single" w:color="auto" w:sz="4" w:space="0"/>
              <w:right w:val="single" w:color="auto" w:sz="4" w:space="0"/>
            </w:tcBorders>
            <w:vAlign w:val="center"/>
          </w:tcPr>
          <w:p w14:paraId="065FA78F">
            <w:pPr>
              <w:jc w:val="left"/>
              <w:rPr>
                <w:rFonts w:hint="eastAsia" w:ascii="仿宋" w:hAnsi="仿宋" w:eastAsia="仿宋" w:cs="宋体"/>
                <w:kern w:val="0"/>
                <w:sz w:val="20"/>
              </w:rPr>
            </w:pPr>
            <w:r>
              <w:rPr>
                <w:rFonts w:hint="eastAsia" w:ascii="仿宋" w:hAnsi="仿宋" w:eastAsia="仿宋" w:cs="宋体"/>
                <w:kern w:val="0"/>
                <w:sz w:val="20"/>
              </w:rPr>
              <w:t>负责高峰期间的寄存服务</w:t>
            </w:r>
          </w:p>
        </w:tc>
        <w:tc>
          <w:tcPr>
            <w:tcW w:w="1276" w:type="dxa"/>
            <w:tcBorders>
              <w:top w:val="nil"/>
              <w:left w:val="nil"/>
              <w:bottom w:val="single" w:color="auto" w:sz="4" w:space="0"/>
              <w:right w:val="single" w:color="auto" w:sz="4" w:space="0"/>
            </w:tcBorders>
            <w:vAlign w:val="center"/>
          </w:tcPr>
          <w:p w14:paraId="1EABCA08">
            <w:pPr>
              <w:jc w:val="center"/>
              <w:rPr>
                <w:rFonts w:hint="eastAsia" w:ascii="仿宋" w:hAnsi="仿宋" w:eastAsia="仿宋" w:cs="宋体"/>
                <w:kern w:val="0"/>
                <w:sz w:val="20"/>
              </w:rPr>
            </w:pPr>
            <w:r>
              <w:rPr>
                <w:rFonts w:ascii="仿宋" w:hAnsi="仿宋" w:eastAsia="仿宋"/>
                <w:sz w:val="20"/>
              </w:rPr>
              <w:t>8:30-17:00</w:t>
            </w:r>
          </w:p>
        </w:tc>
        <w:tc>
          <w:tcPr>
            <w:tcW w:w="709" w:type="dxa"/>
            <w:tcBorders>
              <w:top w:val="nil"/>
              <w:left w:val="nil"/>
              <w:bottom w:val="single" w:color="auto" w:sz="4" w:space="0"/>
              <w:right w:val="single" w:color="auto" w:sz="4" w:space="0"/>
            </w:tcBorders>
            <w:vAlign w:val="center"/>
          </w:tcPr>
          <w:p w14:paraId="3F724769">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1E2A4AF5">
            <w:pPr>
              <w:widowControl/>
              <w:jc w:val="center"/>
              <w:rPr>
                <w:rFonts w:hint="eastAsia" w:ascii="仿宋" w:hAnsi="仿宋" w:eastAsia="仿宋" w:cs="宋体"/>
                <w:kern w:val="0"/>
                <w:sz w:val="20"/>
              </w:rPr>
            </w:pPr>
            <w:r>
              <w:rPr>
                <w:rFonts w:hint="eastAsia" w:ascii="仿宋" w:hAnsi="仿宋" w:eastAsia="仿宋" w:cs="宋体"/>
                <w:kern w:val="0"/>
                <w:sz w:val="20"/>
              </w:rPr>
              <w:t>0.52</w:t>
            </w:r>
          </w:p>
        </w:tc>
        <w:tc>
          <w:tcPr>
            <w:tcW w:w="851" w:type="dxa"/>
            <w:tcBorders>
              <w:top w:val="nil"/>
              <w:left w:val="nil"/>
              <w:bottom w:val="single" w:color="auto" w:sz="4" w:space="0"/>
              <w:right w:val="single" w:color="auto" w:sz="4" w:space="0"/>
            </w:tcBorders>
            <w:vAlign w:val="center"/>
          </w:tcPr>
          <w:p w14:paraId="578A5B3D">
            <w:pPr>
              <w:widowControl/>
              <w:jc w:val="center"/>
              <w:rPr>
                <w:rFonts w:hint="eastAsia" w:ascii="仿宋" w:hAnsi="仿宋" w:eastAsia="仿宋" w:cs="宋体"/>
                <w:kern w:val="0"/>
                <w:sz w:val="20"/>
              </w:rPr>
            </w:pPr>
            <w:r>
              <w:rPr>
                <w:rFonts w:hint="eastAsia" w:ascii="仿宋" w:hAnsi="仿宋" w:eastAsia="仿宋" w:cs="宋体"/>
                <w:kern w:val="0"/>
                <w:sz w:val="20"/>
              </w:rPr>
              <w:t>1.04</w:t>
            </w:r>
          </w:p>
        </w:tc>
      </w:tr>
      <w:tr w14:paraId="6FECBFFA">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7ED5E4E8">
            <w:pPr>
              <w:jc w:val="center"/>
              <w:rPr>
                <w:rFonts w:hint="eastAsia" w:ascii="仿宋" w:hAnsi="仿宋" w:eastAsia="仿宋" w:cs="宋体"/>
                <w:kern w:val="0"/>
                <w:sz w:val="20"/>
              </w:rPr>
            </w:pPr>
            <w:r>
              <w:rPr>
                <w:rFonts w:hint="eastAsia" w:ascii="仿宋" w:hAnsi="仿宋" w:eastAsia="仿宋" w:cs="宋体"/>
                <w:kern w:val="0"/>
                <w:sz w:val="20"/>
              </w:rPr>
              <w:t>3</w:t>
            </w:r>
          </w:p>
        </w:tc>
        <w:tc>
          <w:tcPr>
            <w:tcW w:w="1134" w:type="dxa"/>
            <w:tcBorders>
              <w:top w:val="nil"/>
              <w:left w:val="nil"/>
              <w:bottom w:val="single" w:color="auto" w:sz="4" w:space="0"/>
              <w:right w:val="single" w:color="auto" w:sz="4" w:space="0"/>
            </w:tcBorders>
            <w:vAlign w:val="center"/>
          </w:tcPr>
          <w:p w14:paraId="6EBB8A18">
            <w:pPr>
              <w:jc w:val="center"/>
              <w:rPr>
                <w:rFonts w:hint="eastAsia" w:ascii="仿宋" w:hAnsi="仿宋" w:eastAsia="仿宋" w:cs="宋体"/>
                <w:kern w:val="0"/>
                <w:sz w:val="20"/>
              </w:rPr>
            </w:pPr>
            <w:r>
              <w:rPr>
                <w:rFonts w:hint="eastAsia" w:ascii="仿宋" w:hAnsi="仿宋" w:eastAsia="仿宋" w:cs="宋体"/>
                <w:kern w:val="0"/>
                <w:sz w:val="20"/>
              </w:rPr>
              <w:t>问询接待员</w:t>
            </w:r>
          </w:p>
        </w:tc>
        <w:tc>
          <w:tcPr>
            <w:tcW w:w="3827" w:type="dxa"/>
            <w:tcBorders>
              <w:top w:val="nil"/>
              <w:left w:val="nil"/>
              <w:bottom w:val="single" w:color="auto" w:sz="4" w:space="0"/>
              <w:right w:val="single" w:color="auto" w:sz="4" w:space="0"/>
            </w:tcBorders>
            <w:vAlign w:val="center"/>
          </w:tcPr>
          <w:p w14:paraId="2BADB7A0">
            <w:pPr>
              <w:jc w:val="left"/>
              <w:rPr>
                <w:rFonts w:hint="eastAsia" w:ascii="仿宋" w:hAnsi="仿宋" w:eastAsia="仿宋" w:cs="宋体"/>
                <w:kern w:val="0"/>
                <w:sz w:val="20"/>
              </w:rPr>
            </w:pPr>
            <w:r>
              <w:rPr>
                <w:rFonts w:hint="eastAsia" w:ascii="仿宋" w:hAnsi="仿宋" w:eastAsia="仿宋" w:cs="宋体"/>
                <w:kern w:val="0"/>
                <w:sz w:val="20"/>
              </w:rPr>
              <w:t>负责高峰期间的公共区域导览及问询服务</w:t>
            </w:r>
          </w:p>
        </w:tc>
        <w:tc>
          <w:tcPr>
            <w:tcW w:w="1276" w:type="dxa"/>
            <w:tcBorders>
              <w:top w:val="nil"/>
              <w:left w:val="nil"/>
              <w:bottom w:val="single" w:color="auto" w:sz="4" w:space="0"/>
              <w:right w:val="single" w:color="auto" w:sz="4" w:space="0"/>
            </w:tcBorders>
            <w:vAlign w:val="center"/>
          </w:tcPr>
          <w:p w14:paraId="426A472C">
            <w:pPr>
              <w:jc w:val="center"/>
              <w:rPr>
                <w:rFonts w:hint="eastAsia" w:ascii="仿宋" w:hAnsi="仿宋" w:eastAsia="仿宋" w:cs="宋体"/>
                <w:kern w:val="0"/>
                <w:sz w:val="20"/>
              </w:rPr>
            </w:pPr>
            <w:r>
              <w:rPr>
                <w:rFonts w:ascii="仿宋" w:hAnsi="仿宋" w:eastAsia="仿宋"/>
                <w:sz w:val="20"/>
              </w:rPr>
              <w:t>8:30-17:00</w:t>
            </w:r>
          </w:p>
        </w:tc>
        <w:tc>
          <w:tcPr>
            <w:tcW w:w="709" w:type="dxa"/>
            <w:tcBorders>
              <w:top w:val="nil"/>
              <w:left w:val="nil"/>
              <w:bottom w:val="single" w:color="auto" w:sz="4" w:space="0"/>
              <w:right w:val="single" w:color="auto" w:sz="4" w:space="0"/>
            </w:tcBorders>
            <w:vAlign w:val="center"/>
          </w:tcPr>
          <w:p w14:paraId="023938DB">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708" w:type="dxa"/>
            <w:tcBorders>
              <w:top w:val="nil"/>
              <w:left w:val="nil"/>
              <w:bottom w:val="single" w:color="auto" w:sz="4" w:space="0"/>
              <w:right w:val="single" w:color="auto" w:sz="4" w:space="0"/>
            </w:tcBorders>
            <w:vAlign w:val="center"/>
          </w:tcPr>
          <w:p w14:paraId="6846E32D">
            <w:pPr>
              <w:widowControl/>
              <w:jc w:val="center"/>
              <w:rPr>
                <w:rFonts w:hint="eastAsia" w:ascii="仿宋" w:hAnsi="仿宋" w:eastAsia="仿宋" w:cs="宋体"/>
                <w:kern w:val="0"/>
                <w:sz w:val="20"/>
              </w:rPr>
            </w:pPr>
            <w:r>
              <w:rPr>
                <w:rFonts w:hint="eastAsia" w:ascii="仿宋" w:hAnsi="仿宋" w:eastAsia="仿宋" w:cs="宋体"/>
                <w:kern w:val="0"/>
                <w:sz w:val="20"/>
              </w:rPr>
              <w:t>0.52</w:t>
            </w:r>
          </w:p>
        </w:tc>
        <w:tc>
          <w:tcPr>
            <w:tcW w:w="851" w:type="dxa"/>
            <w:tcBorders>
              <w:top w:val="nil"/>
              <w:left w:val="nil"/>
              <w:bottom w:val="single" w:color="auto" w:sz="4" w:space="0"/>
              <w:right w:val="single" w:color="auto" w:sz="4" w:space="0"/>
            </w:tcBorders>
            <w:vAlign w:val="center"/>
          </w:tcPr>
          <w:p w14:paraId="02862958">
            <w:pPr>
              <w:widowControl/>
              <w:jc w:val="center"/>
              <w:rPr>
                <w:rFonts w:hint="eastAsia" w:ascii="仿宋" w:hAnsi="仿宋" w:eastAsia="仿宋" w:cs="宋体"/>
                <w:kern w:val="0"/>
                <w:sz w:val="20"/>
              </w:rPr>
            </w:pPr>
            <w:r>
              <w:rPr>
                <w:rFonts w:hint="eastAsia" w:ascii="仿宋" w:hAnsi="仿宋" w:eastAsia="仿宋" w:cs="宋体"/>
                <w:kern w:val="0"/>
                <w:sz w:val="20"/>
              </w:rPr>
              <w:t>1.56</w:t>
            </w:r>
          </w:p>
        </w:tc>
      </w:tr>
      <w:tr w14:paraId="0DA1E45E">
        <w:tblPrEx>
          <w:tblCellMar>
            <w:top w:w="0" w:type="dxa"/>
            <w:left w:w="108" w:type="dxa"/>
            <w:bottom w:w="0" w:type="dxa"/>
            <w:right w:w="108" w:type="dxa"/>
          </w:tblCellMar>
        </w:tblPrEx>
        <w:trPr>
          <w:trHeight w:val="270" w:hRule="atLeast"/>
        </w:trPr>
        <w:tc>
          <w:tcPr>
            <w:tcW w:w="6947" w:type="dxa"/>
            <w:gridSpan w:val="4"/>
            <w:tcBorders>
              <w:top w:val="nil"/>
              <w:left w:val="single" w:color="auto" w:sz="4" w:space="0"/>
              <w:bottom w:val="single" w:color="auto" w:sz="4" w:space="0"/>
              <w:right w:val="single" w:color="auto" w:sz="4" w:space="0"/>
            </w:tcBorders>
            <w:vAlign w:val="center"/>
          </w:tcPr>
          <w:p w14:paraId="688DBDB3">
            <w:pPr>
              <w:jc w:val="center"/>
              <w:rPr>
                <w:rFonts w:hint="eastAsia" w:ascii="仿宋" w:hAnsi="仿宋" w:eastAsia="仿宋" w:cs="宋体"/>
                <w:kern w:val="0"/>
                <w:sz w:val="20"/>
              </w:rPr>
            </w:pPr>
            <w:r>
              <w:rPr>
                <w:rFonts w:hint="eastAsia" w:ascii="仿宋" w:hAnsi="仿宋" w:eastAsia="仿宋" w:cs="宋体"/>
                <w:kern w:val="0"/>
                <w:sz w:val="20"/>
              </w:rPr>
              <w:t>高峰</w:t>
            </w:r>
            <w:r>
              <w:rPr>
                <w:rFonts w:ascii="仿宋" w:hAnsi="仿宋" w:eastAsia="仿宋" w:cs="宋体"/>
                <w:kern w:val="0"/>
                <w:sz w:val="20"/>
              </w:rPr>
              <w:t>小计</w:t>
            </w:r>
            <w:r>
              <w:rPr>
                <w:rFonts w:hint="eastAsia" w:ascii="仿宋" w:hAnsi="仿宋" w:eastAsia="仿宋" w:cs="宋体"/>
                <w:kern w:val="0"/>
                <w:sz w:val="20"/>
              </w:rPr>
              <w:t>：</w:t>
            </w:r>
          </w:p>
        </w:tc>
        <w:tc>
          <w:tcPr>
            <w:tcW w:w="709" w:type="dxa"/>
            <w:tcBorders>
              <w:top w:val="nil"/>
              <w:left w:val="nil"/>
              <w:bottom w:val="single" w:color="auto" w:sz="4" w:space="0"/>
              <w:right w:val="single" w:color="auto" w:sz="4" w:space="0"/>
            </w:tcBorders>
            <w:vAlign w:val="center"/>
          </w:tcPr>
          <w:p w14:paraId="20B371BE">
            <w:pPr>
              <w:jc w:val="center"/>
              <w:rPr>
                <w:rFonts w:hint="eastAsia" w:ascii="仿宋" w:hAnsi="仿宋" w:eastAsia="仿宋" w:cs="宋体"/>
                <w:kern w:val="0"/>
                <w:sz w:val="20"/>
              </w:rPr>
            </w:pPr>
            <w:r>
              <w:rPr>
                <w:rFonts w:hint="eastAsia" w:ascii="仿宋" w:hAnsi="仿宋" w:eastAsia="仿宋" w:cs="宋体"/>
                <w:kern w:val="0"/>
                <w:sz w:val="20"/>
              </w:rPr>
              <w:t>8</w:t>
            </w:r>
          </w:p>
        </w:tc>
        <w:tc>
          <w:tcPr>
            <w:tcW w:w="708" w:type="dxa"/>
            <w:tcBorders>
              <w:top w:val="nil"/>
              <w:left w:val="nil"/>
              <w:bottom w:val="single" w:color="auto" w:sz="4" w:space="0"/>
              <w:right w:val="single" w:color="auto" w:sz="4" w:space="0"/>
            </w:tcBorders>
            <w:vAlign w:val="center"/>
          </w:tcPr>
          <w:p w14:paraId="1F1F4737">
            <w:pPr>
              <w:jc w:val="center"/>
              <w:rPr>
                <w:rFonts w:hint="eastAsia" w:ascii="仿宋" w:hAnsi="仿宋" w:eastAsia="仿宋" w:cs="宋体"/>
                <w:kern w:val="0"/>
                <w:sz w:val="20"/>
              </w:rPr>
            </w:pPr>
          </w:p>
        </w:tc>
        <w:tc>
          <w:tcPr>
            <w:tcW w:w="851" w:type="dxa"/>
            <w:tcBorders>
              <w:top w:val="nil"/>
              <w:left w:val="nil"/>
              <w:bottom w:val="single" w:color="auto" w:sz="4" w:space="0"/>
              <w:right w:val="single" w:color="auto" w:sz="4" w:space="0"/>
            </w:tcBorders>
            <w:vAlign w:val="center"/>
          </w:tcPr>
          <w:p w14:paraId="0DFBBD82">
            <w:pPr>
              <w:jc w:val="center"/>
              <w:rPr>
                <w:rFonts w:hint="eastAsia" w:ascii="仿宋" w:hAnsi="仿宋" w:eastAsia="仿宋" w:cs="宋体"/>
                <w:kern w:val="0"/>
                <w:sz w:val="20"/>
              </w:rPr>
            </w:pPr>
            <w:r>
              <w:rPr>
                <w:rFonts w:hint="eastAsia" w:ascii="仿宋" w:hAnsi="仿宋" w:eastAsia="仿宋" w:cs="宋体"/>
                <w:kern w:val="0"/>
                <w:sz w:val="20"/>
              </w:rPr>
              <w:t>4.15</w:t>
            </w:r>
          </w:p>
        </w:tc>
      </w:tr>
      <w:tr w14:paraId="727301D5">
        <w:tblPrEx>
          <w:tblCellMar>
            <w:top w:w="0" w:type="dxa"/>
            <w:left w:w="108" w:type="dxa"/>
            <w:bottom w:w="0" w:type="dxa"/>
            <w:right w:w="108" w:type="dxa"/>
          </w:tblCellMar>
        </w:tblPrEx>
        <w:trPr>
          <w:trHeight w:val="270" w:hRule="atLeast"/>
        </w:trPr>
        <w:tc>
          <w:tcPr>
            <w:tcW w:w="6947" w:type="dxa"/>
            <w:gridSpan w:val="4"/>
            <w:tcBorders>
              <w:top w:val="nil"/>
              <w:left w:val="single" w:color="auto" w:sz="4" w:space="0"/>
              <w:bottom w:val="single" w:color="auto" w:sz="4" w:space="0"/>
              <w:right w:val="single" w:color="auto" w:sz="4" w:space="0"/>
            </w:tcBorders>
            <w:vAlign w:val="center"/>
          </w:tcPr>
          <w:p w14:paraId="16C2B036">
            <w:pPr>
              <w:widowControl/>
              <w:jc w:val="right"/>
              <w:rPr>
                <w:rFonts w:hint="eastAsia" w:ascii="仿宋" w:hAnsi="仿宋" w:eastAsia="仿宋"/>
                <w:b/>
                <w:kern w:val="0"/>
                <w:sz w:val="20"/>
              </w:rPr>
            </w:pPr>
            <w:r>
              <w:rPr>
                <w:rFonts w:hint="eastAsia" w:ascii="仿宋" w:hAnsi="仿宋" w:eastAsia="仿宋" w:cs="宋体"/>
                <w:b/>
                <w:kern w:val="0"/>
                <w:sz w:val="20"/>
              </w:rPr>
              <w:t>合计：</w:t>
            </w:r>
          </w:p>
        </w:tc>
        <w:tc>
          <w:tcPr>
            <w:tcW w:w="709" w:type="dxa"/>
            <w:tcBorders>
              <w:top w:val="nil"/>
              <w:left w:val="nil"/>
              <w:bottom w:val="single" w:color="auto" w:sz="4" w:space="0"/>
              <w:right w:val="single" w:color="auto" w:sz="4" w:space="0"/>
            </w:tcBorders>
            <w:vAlign w:val="center"/>
          </w:tcPr>
          <w:p w14:paraId="45EEB4B9">
            <w:pPr>
              <w:widowControl/>
              <w:jc w:val="center"/>
              <w:rPr>
                <w:rFonts w:hint="eastAsia" w:ascii="仿宋" w:hAnsi="仿宋" w:eastAsia="仿宋"/>
                <w:b/>
                <w:color w:val="FF0000"/>
                <w:kern w:val="0"/>
                <w:sz w:val="20"/>
              </w:rPr>
            </w:pPr>
            <w:r>
              <w:rPr>
                <w:rFonts w:hint="eastAsia" w:ascii="仿宋" w:hAnsi="仿宋" w:eastAsia="仿宋"/>
                <w:b/>
                <w:color w:val="FF0000"/>
                <w:kern w:val="0"/>
                <w:sz w:val="20"/>
              </w:rPr>
              <w:t>41</w:t>
            </w:r>
          </w:p>
        </w:tc>
        <w:tc>
          <w:tcPr>
            <w:tcW w:w="708" w:type="dxa"/>
            <w:tcBorders>
              <w:top w:val="nil"/>
              <w:left w:val="nil"/>
              <w:bottom w:val="single" w:color="auto" w:sz="4" w:space="0"/>
              <w:right w:val="single" w:color="auto" w:sz="4" w:space="0"/>
            </w:tcBorders>
            <w:vAlign w:val="center"/>
          </w:tcPr>
          <w:p w14:paraId="71980461">
            <w:pPr>
              <w:widowControl/>
              <w:jc w:val="center"/>
              <w:rPr>
                <w:rFonts w:hint="eastAsia" w:ascii="仿宋" w:hAnsi="仿宋" w:eastAsia="仿宋"/>
                <w:b/>
                <w:color w:val="FF0000"/>
                <w:kern w:val="0"/>
                <w:sz w:val="20"/>
              </w:rPr>
            </w:pPr>
          </w:p>
        </w:tc>
        <w:tc>
          <w:tcPr>
            <w:tcW w:w="851" w:type="dxa"/>
            <w:tcBorders>
              <w:top w:val="nil"/>
              <w:left w:val="nil"/>
              <w:bottom w:val="single" w:color="auto" w:sz="4" w:space="0"/>
              <w:right w:val="single" w:color="auto" w:sz="4" w:space="0"/>
            </w:tcBorders>
            <w:vAlign w:val="center"/>
          </w:tcPr>
          <w:p w14:paraId="6FED0202">
            <w:pPr>
              <w:widowControl/>
              <w:jc w:val="center"/>
              <w:rPr>
                <w:rFonts w:hint="eastAsia" w:ascii="仿宋" w:hAnsi="仿宋" w:eastAsia="仿宋" w:cs="宋体"/>
                <w:b/>
                <w:color w:val="FF0000"/>
                <w:kern w:val="0"/>
                <w:sz w:val="20"/>
              </w:rPr>
            </w:pPr>
            <w:r>
              <w:rPr>
                <w:rFonts w:hint="eastAsia" w:ascii="仿宋" w:hAnsi="仿宋" w:eastAsia="仿宋" w:cs="宋体"/>
                <w:b/>
                <w:color w:val="FF0000"/>
                <w:kern w:val="0"/>
                <w:sz w:val="20"/>
              </w:rPr>
              <w:t>47</w:t>
            </w:r>
          </w:p>
        </w:tc>
      </w:tr>
    </w:tbl>
    <w:p w14:paraId="411A3301">
      <w:pPr>
        <w:rPr>
          <w:rFonts w:hint="eastAsia" w:ascii="仿宋" w:hAnsi="仿宋" w:eastAsia="仿宋" w:cs="Times New Roman"/>
          <w:color w:val="000000"/>
          <w:szCs w:val="21"/>
        </w:rPr>
      </w:pPr>
      <w:r>
        <w:rPr>
          <w:rFonts w:hint="eastAsia" w:ascii="仿宋" w:hAnsi="仿宋" w:eastAsia="仿宋" w:cs="Times New Roman"/>
          <w:color w:val="000000"/>
          <w:szCs w:val="21"/>
        </w:rPr>
        <w:t>4、环境部岗位设置表（可以根据现场实际情况进行调整）</w:t>
      </w:r>
    </w:p>
    <w:tbl>
      <w:tblPr>
        <w:tblStyle w:val="24"/>
        <w:tblW w:w="9215" w:type="dxa"/>
        <w:tblInd w:w="-318" w:type="dxa"/>
        <w:tblLayout w:type="fixed"/>
        <w:tblCellMar>
          <w:top w:w="0" w:type="dxa"/>
          <w:left w:w="108" w:type="dxa"/>
          <w:bottom w:w="0" w:type="dxa"/>
          <w:right w:w="108" w:type="dxa"/>
        </w:tblCellMar>
      </w:tblPr>
      <w:tblGrid>
        <w:gridCol w:w="710"/>
        <w:gridCol w:w="1134"/>
        <w:gridCol w:w="3827"/>
        <w:gridCol w:w="1276"/>
        <w:gridCol w:w="709"/>
        <w:gridCol w:w="708"/>
        <w:gridCol w:w="851"/>
      </w:tblGrid>
      <w:tr w14:paraId="362A4948">
        <w:tblPrEx>
          <w:tblCellMar>
            <w:top w:w="0" w:type="dxa"/>
            <w:left w:w="108" w:type="dxa"/>
            <w:bottom w:w="0" w:type="dxa"/>
            <w:right w:w="108" w:type="dxa"/>
          </w:tblCellMar>
        </w:tblPrEx>
        <w:trPr>
          <w:trHeight w:val="839"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25237320">
            <w:pPr>
              <w:widowControl/>
              <w:jc w:val="center"/>
              <w:rPr>
                <w:rFonts w:hint="eastAsia" w:ascii="仿宋" w:hAnsi="仿宋" w:eastAsia="仿宋" w:cs="宋体"/>
                <w:b/>
                <w:bCs/>
                <w:kern w:val="0"/>
                <w:sz w:val="20"/>
              </w:rPr>
            </w:pPr>
            <w:r>
              <w:rPr>
                <w:rFonts w:hint="eastAsia" w:ascii="仿宋" w:hAnsi="仿宋" w:eastAsia="仿宋" w:cs="宋体"/>
                <w:b/>
                <w:bCs/>
                <w:kern w:val="0"/>
                <w:sz w:val="20"/>
              </w:rPr>
              <w:t>序号</w:t>
            </w:r>
          </w:p>
        </w:tc>
        <w:tc>
          <w:tcPr>
            <w:tcW w:w="1134" w:type="dxa"/>
            <w:tcBorders>
              <w:top w:val="single" w:color="auto" w:sz="4" w:space="0"/>
              <w:left w:val="nil"/>
              <w:bottom w:val="single" w:color="auto" w:sz="4" w:space="0"/>
              <w:right w:val="single" w:color="auto" w:sz="4" w:space="0"/>
            </w:tcBorders>
            <w:vAlign w:val="center"/>
          </w:tcPr>
          <w:p w14:paraId="5C044A38">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岗位名称</w:t>
            </w:r>
          </w:p>
        </w:tc>
        <w:tc>
          <w:tcPr>
            <w:tcW w:w="3827" w:type="dxa"/>
            <w:tcBorders>
              <w:top w:val="single" w:color="auto" w:sz="4" w:space="0"/>
              <w:left w:val="nil"/>
              <w:bottom w:val="single" w:color="auto" w:sz="4" w:space="0"/>
              <w:right w:val="single" w:color="auto" w:sz="4" w:space="0"/>
            </w:tcBorders>
            <w:vAlign w:val="center"/>
          </w:tcPr>
          <w:p w14:paraId="2BA03E01">
            <w:pPr>
              <w:widowControl/>
              <w:jc w:val="center"/>
              <w:rPr>
                <w:rFonts w:hint="eastAsia" w:ascii="仿宋" w:hAnsi="仿宋" w:eastAsia="仿宋" w:cs="宋体"/>
                <w:b/>
                <w:bCs/>
                <w:kern w:val="0"/>
                <w:sz w:val="20"/>
              </w:rPr>
            </w:pPr>
            <w:r>
              <w:rPr>
                <w:rFonts w:hint="eastAsia" w:ascii="仿宋" w:hAnsi="仿宋" w:eastAsia="仿宋" w:cs="宋体"/>
                <w:b/>
                <w:bCs/>
                <w:kern w:val="0"/>
                <w:sz w:val="20"/>
              </w:rPr>
              <w:t>职责要求</w:t>
            </w:r>
          </w:p>
        </w:tc>
        <w:tc>
          <w:tcPr>
            <w:tcW w:w="1276" w:type="dxa"/>
            <w:tcBorders>
              <w:top w:val="single" w:color="auto" w:sz="4" w:space="0"/>
              <w:left w:val="nil"/>
              <w:bottom w:val="single" w:color="auto" w:sz="4" w:space="0"/>
              <w:right w:val="single" w:color="auto" w:sz="4" w:space="0"/>
            </w:tcBorders>
            <w:vAlign w:val="center"/>
          </w:tcPr>
          <w:p w14:paraId="3D778946">
            <w:pPr>
              <w:widowControl/>
              <w:jc w:val="center"/>
              <w:rPr>
                <w:rFonts w:hint="eastAsia" w:ascii="仿宋" w:hAnsi="仿宋" w:eastAsia="仿宋" w:cs="宋体"/>
                <w:b/>
                <w:bCs/>
                <w:kern w:val="0"/>
                <w:sz w:val="20"/>
              </w:rPr>
            </w:pPr>
            <w:r>
              <w:rPr>
                <w:rFonts w:hint="eastAsia" w:ascii="仿宋" w:hAnsi="仿宋" w:eastAsia="仿宋" w:cs="宋体"/>
                <w:b/>
                <w:bCs/>
                <w:kern w:val="0"/>
                <w:sz w:val="20"/>
              </w:rPr>
              <w:t>上岗时间</w:t>
            </w:r>
          </w:p>
        </w:tc>
        <w:tc>
          <w:tcPr>
            <w:tcW w:w="709" w:type="dxa"/>
            <w:tcBorders>
              <w:top w:val="single" w:color="auto" w:sz="4" w:space="0"/>
              <w:left w:val="nil"/>
              <w:bottom w:val="single" w:color="auto" w:sz="4" w:space="0"/>
              <w:right w:val="single" w:color="auto" w:sz="4" w:space="0"/>
            </w:tcBorders>
            <w:vAlign w:val="center"/>
          </w:tcPr>
          <w:p w14:paraId="2DDA2543">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岗位数</w:t>
            </w:r>
            <w:r>
              <w:rPr>
                <w:rFonts w:ascii="仿宋" w:hAnsi="仿宋" w:eastAsia="仿宋" w:cs="宋体"/>
                <w:b/>
                <w:bCs/>
                <w:kern w:val="0"/>
                <w:sz w:val="20"/>
              </w:rPr>
              <w:t xml:space="preserve">          </w:t>
            </w:r>
          </w:p>
        </w:tc>
        <w:tc>
          <w:tcPr>
            <w:tcW w:w="708" w:type="dxa"/>
            <w:tcBorders>
              <w:top w:val="single" w:color="auto" w:sz="4" w:space="0"/>
              <w:left w:val="nil"/>
              <w:bottom w:val="single" w:color="auto" w:sz="4" w:space="0"/>
              <w:right w:val="single" w:color="auto" w:sz="4" w:space="0"/>
            </w:tcBorders>
            <w:vAlign w:val="center"/>
          </w:tcPr>
          <w:p w14:paraId="24D44539">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岗位系数</w:t>
            </w:r>
          </w:p>
        </w:tc>
        <w:tc>
          <w:tcPr>
            <w:tcW w:w="851" w:type="dxa"/>
            <w:tcBorders>
              <w:top w:val="single" w:color="auto" w:sz="4" w:space="0"/>
              <w:left w:val="nil"/>
              <w:bottom w:val="single" w:color="auto" w:sz="4" w:space="0"/>
              <w:right w:val="single" w:color="auto" w:sz="4" w:space="0"/>
            </w:tcBorders>
            <w:vAlign w:val="center"/>
          </w:tcPr>
          <w:p w14:paraId="7E7052ED">
            <w:pPr>
              <w:widowControl/>
              <w:jc w:val="center"/>
              <w:rPr>
                <w:rFonts w:hint="eastAsia" w:ascii="仿宋" w:hAnsi="仿宋" w:eastAsia="仿宋" w:cs="宋体"/>
                <w:b/>
                <w:bCs/>
                <w:kern w:val="0"/>
                <w:sz w:val="20"/>
              </w:rPr>
            </w:pPr>
            <w:r>
              <w:rPr>
                <w:rFonts w:hint="eastAsia" w:ascii="仿宋" w:hAnsi="仿宋" w:eastAsia="仿宋" w:cs="宋体"/>
                <w:b/>
                <w:bCs/>
                <w:kern w:val="0"/>
                <w:sz w:val="20"/>
              </w:rPr>
              <w:t>实际人数</w:t>
            </w:r>
          </w:p>
        </w:tc>
      </w:tr>
      <w:tr w14:paraId="5C2BD665">
        <w:tblPrEx>
          <w:tblCellMar>
            <w:top w:w="0" w:type="dxa"/>
            <w:left w:w="108" w:type="dxa"/>
            <w:bottom w:w="0" w:type="dxa"/>
            <w:right w:w="108" w:type="dxa"/>
          </w:tblCellMar>
        </w:tblPrEx>
        <w:trPr>
          <w:trHeight w:val="1293" w:hRule="atLeast"/>
        </w:trPr>
        <w:tc>
          <w:tcPr>
            <w:tcW w:w="710" w:type="dxa"/>
            <w:tcBorders>
              <w:top w:val="single" w:color="auto" w:sz="4" w:space="0"/>
              <w:left w:val="single" w:color="auto" w:sz="4" w:space="0"/>
              <w:bottom w:val="single" w:color="auto" w:sz="4" w:space="0"/>
              <w:right w:val="single" w:color="auto" w:sz="4" w:space="0"/>
            </w:tcBorders>
            <w:vAlign w:val="center"/>
          </w:tcPr>
          <w:p w14:paraId="0F4A1A50">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1134" w:type="dxa"/>
            <w:tcBorders>
              <w:top w:val="single" w:color="auto" w:sz="4" w:space="0"/>
              <w:left w:val="nil"/>
              <w:bottom w:val="single" w:color="auto" w:sz="4" w:space="0"/>
              <w:right w:val="single" w:color="auto" w:sz="4" w:space="0"/>
            </w:tcBorders>
            <w:vAlign w:val="center"/>
          </w:tcPr>
          <w:p w14:paraId="28E029A8">
            <w:pPr>
              <w:widowControl/>
              <w:jc w:val="center"/>
              <w:rPr>
                <w:rFonts w:hint="eastAsia" w:ascii="仿宋" w:hAnsi="仿宋" w:eastAsia="仿宋" w:cs="宋体"/>
                <w:kern w:val="0"/>
                <w:sz w:val="20"/>
              </w:rPr>
            </w:pPr>
            <w:r>
              <w:rPr>
                <w:rFonts w:hint="eastAsia" w:ascii="仿宋" w:hAnsi="仿宋" w:eastAsia="仿宋" w:cs="宋体"/>
                <w:kern w:val="0"/>
                <w:sz w:val="20"/>
              </w:rPr>
              <w:t>部门经理</w:t>
            </w:r>
          </w:p>
        </w:tc>
        <w:tc>
          <w:tcPr>
            <w:tcW w:w="3827" w:type="dxa"/>
            <w:tcBorders>
              <w:top w:val="single" w:color="auto" w:sz="4" w:space="0"/>
              <w:left w:val="nil"/>
              <w:bottom w:val="single" w:color="auto" w:sz="4" w:space="0"/>
              <w:right w:val="single" w:color="auto" w:sz="4" w:space="0"/>
            </w:tcBorders>
            <w:vAlign w:val="center"/>
          </w:tcPr>
          <w:p w14:paraId="3AAAED85">
            <w:pPr>
              <w:widowControl/>
              <w:jc w:val="left"/>
              <w:rPr>
                <w:rFonts w:hint="eastAsia" w:ascii="仿宋" w:hAnsi="仿宋" w:eastAsia="仿宋" w:cs="宋体"/>
                <w:kern w:val="0"/>
                <w:sz w:val="20"/>
              </w:rPr>
            </w:pPr>
            <w:r>
              <w:rPr>
                <w:rFonts w:hint="eastAsia" w:ascii="仿宋" w:hAnsi="仿宋" w:eastAsia="仿宋" w:cs="宋体"/>
                <w:kern w:val="0"/>
                <w:sz w:val="20"/>
              </w:rPr>
              <w:t>质量目标、职责、权限与沟通、过程的监视和测量、纠正措施、预防措施、部门基础管理工作。全面负责部门保洁和管理工作。</w:t>
            </w:r>
          </w:p>
        </w:tc>
        <w:tc>
          <w:tcPr>
            <w:tcW w:w="1276" w:type="dxa"/>
            <w:tcBorders>
              <w:top w:val="single" w:color="auto" w:sz="4" w:space="0"/>
              <w:left w:val="nil"/>
              <w:bottom w:val="single" w:color="auto" w:sz="4" w:space="0"/>
              <w:right w:val="single" w:color="auto" w:sz="4" w:space="0"/>
            </w:tcBorders>
            <w:vAlign w:val="center"/>
          </w:tcPr>
          <w:p w14:paraId="4A66D8D7">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每周工作5天</w:t>
            </w:r>
          </w:p>
        </w:tc>
        <w:tc>
          <w:tcPr>
            <w:tcW w:w="709" w:type="dxa"/>
            <w:tcBorders>
              <w:top w:val="single" w:color="auto" w:sz="4" w:space="0"/>
              <w:left w:val="nil"/>
              <w:bottom w:val="single" w:color="auto" w:sz="4" w:space="0"/>
              <w:right w:val="single" w:color="auto" w:sz="4" w:space="0"/>
            </w:tcBorders>
            <w:vAlign w:val="center"/>
          </w:tcPr>
          <w:p w14:paraId="66997B8E">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single" w:color="auto" w:sz="4" w:space="0"/>
              <w:left w:val="nil"/>
              <w:bottom w:val="single" w:color="auto" w:sz="4" w:space="0"/>
              <w:right w:val="single" w:color="auto" w:sz="4" w:space="0"/>
            </w:tcBorders>
            <w:vAlign w:val="center"/>
          </w:tcPr>
          <w:p w14:paraId="2925F36B">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51" w:type="dxa"/>
            <w:tcBorders>
              <w:top w:val="single" w:color="auto" w:sz="4" w:space="0"/>
              <w:left w:val="nil"/>
              <w:bottom w:val="single" w:color="auto" w:sz="4" w:space="0"/>
              <w:right w:val="single" w:color="auto" w:sz="4" w:space="0"/>
            </w:tcBorders>
            <w:vAlign w:val="center"/>
          </w:tcPr>
          <w:p w14:paraId="2FF81AE0">
            <w:pPr>
              <w:widowControl/>
              <w:jc w:val="center"/>
              <w:rPr>
                <w:rFonts w:hint="eastAsia" w:ascii="仿宋" w:hAnsi="仿宋" w:eastAsia="仿宋" w:cs="宋体"/>
                <w:kern w:val="0"/>
                <w:sz w:val="20"/>
              </w:rPr>
            </w:pPr>
            <w:r>
              <w:rPr>
                <w:rFonts w:hint="eastAsia" w:ascii="仿宋" w:hAnsi="仿宋" w:eastAsia="仿宋" w:cs="宋体"/>
                <w:kern w:val="0"/>
                <w:sz w:val="20"/>
              </w:rPr>
              <w:t>1</w:t>
            </w:r>
          </w:p>
        </w:tc>
      </w:tr>
      <w:tr w14:paraId="44E7AA88">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18CCC46C">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1134" w:type="dxa"/>
            <w:tcBorders>
              <w:top w:val="nil"/>
              <w:left w:val="nil"/>
              <w:bottom w:val="single" w:color="auto" w:sz="4" w:space="0"/>
              <w:right w:val="single" w:color="auto" w:sz="4" w:space="0"/>
            </w:tcBorders>
            <w:vAlign w:val="center"/>
          </w:tcPr>
          <w:p w14:paraId="02983403">
            <w:pPr>
              <w:widowControl/>
              <w:jc w:val="center"/>
              <w:rPr>
                <w:rFonts w:hint="eastAsia" w:ascii="仿宋" w:hAnsi="仿宋" w:eastAsia="仿宋" w:cs="宋体"/>
                <w:kern w:val="0"/>
                <w:sz w:val="20"/>
              </w:rPr>
            </w:pPr>
            <w:r>
              <w:rPr>
                <w:rFonts w:hint="eastAsia" w:ascii="仿宋" w:hAnsi="仿宋" w:eastAsia="仿宋" w:cs="宋体"/>
                <w:kern w:val="0"/>
                <w:sz w:val="20"/>
              </w:rPr>
              <w:t>部门主管兼内勤</w:t>
            </w:r>
          </w:p>
        </w:tc>
        <w:tc>
          <w:tcPr>
            <w:tcW w:w="3827" w:type="dxa"/>
            <w:tcBorders>
              <w:top w:val="nil"/>
              <w:left w:val="nil"/>
              <w:bottom w:val="single" w:color="auto" w:sz="4" w:space="0"/>
              <w:right w:val="single" w:color="auto" w:sz="4" w:space="0"/>
            </w:tcBorders>
            <w:vAlign w:val="center"/>
          </w:tcPr>
          <w:p w14:paraId="2410033A">
            <w:pPr>
              <w:widowControl/>
              <w:jc w:val="left"/>
              <w:rPr>
                <w:rFonts w:hint="eastAsia" w:ascii="仿宋" w:hAnsi="仿宋" w:eastAsia="仿宋" w:cs="宋体"/>
                <w:kern w:val="0"/>
                <w:sz w:val="20"/>
              </w:rPr>
            </w:pPr>
            <w:r>
              <w:rPr>
                <w:rFonts w:hint="eastAsia" w:ascii="仿宋" w:hAnsi="仿宋" w:eastAsia="仿宋" w:cs="宋体"/>
                <w:kern w:val="0"/>
                <w:sz w:val="20"/>
              </w:rPr>
              <w:t>协助部门经理做好日常管理工作，工作计划、小结、负责保洁工艺的管理和培训工作。负责部门相关资料、文件及档案的收发、转发、保存；负责部门清洁工具、清洁剂的申购；负责各类统计及汇总工作；负责部门员工排班、考勤和加班记录的汇总和初审以及员工入司、离职手续的办理；负责本部门办公室的日常内务工作；完成经理交办的其他任务。</w:t>
            </w:r>
          </w:p>
        </w:tc>
        <w:tc>
          <w:tcPr>
            <w:tcW w:w="1276" w:type="dxa"/>
            <w:tcBorders>
              <w:top w:val="nil"/>
              <w:left w:val="nil"/>
              <w:bottom w:val="single" w:color="auto" w:sz="4" w:space="0"/>
              <w:right w:val="single" w:color="auto" w:sz="4" w:space="0"/>
            </w:tcBorders>
            <w:vAlign w:val="center"/>
          </w:tcPr>
          <w:p w14:paraId="15587B07">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每周工作5天</w:t>
            </w:r>
          </w:p>
        </w:tc>
        <w:tc>
          <w:tcPr>
            <w:tcW w:w="709" w:type="dxa"/>
            <w:tcBorders>
              <w:top w:val="nil"/>
              <w:left w:val="nil"/>
              <w:bottom w:val="single" w:color="auto" w:sz="4" w:space="0"/>
              <w:right w:val="single" w:color="auto" w:sz="4" w:space="0"/>
            </w:tcBorders>
            <w:vAlign w:val="center"/>
          </w:tcPr>
          <w:p w14:paraId="7E747370">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547D7CDB">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51" w:type="dxa"/>
            <w:tcBorders>
              <w:top w:val="nil"/>
              <w:left w:val="nil"/>
              <w:bottom w:val="single" w:color="auto" w:sz="4" w:space="0"/>
              <w:right w:val="single" w:color="auto" w:sz="4" w:space="0"/>
            </w:tcBorders>
            <w:vAlign w:val="center"/>
          </w:tcPr>
          <w:p w14:paraId="6D2BD06C">
            <w:pPr>
              <w:widowControl/>
              <w:jc w:val="center"/>
              <w:rPr>
                <w:rFonts w:hint="eastAsia" w:ascii="仿宋" w:hAnsi="仿宋" w:eastAsia="仿宋" w:cs="宋体"/>
                <w:kern w:val="0"/>
                <w:sz w:val="20"/>
              </w:rPr>
            </w:pPr>
            <w:r>
              <w:rPr>
                <w:rFonts w:hint="eastAsia" w:ascii="仿宋" w:hAnsi="仿宋" w:eastAsia="仿宋" w:cs="宋体"/>
                <w:kern w:val="0"/>
                <w:sz w:val="20"/>
              </w:rPr>
              <w:t>1</w:t>
            </w:r>
          </w:p>
        </w:tc>
      </w:tr>
      <w:tr w14:paraId="5E07F802">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06860172">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1134" w:type="dxa"/>
            <w:tcBorders>
              <w:top w:val="nil"/>
              <w:left w:val="nil"/>
              <w:bottom w:val="single" w:color="auto" w:sz="4" w:space="0"/>
              <w:right w:val="single" w:color="auto" w:sz="4" w:space="0"/>
            </w:tcBorders>
            <w:vAlign w:val="center"/>
          </w:tcPr>
          <w:p w14:paraId="5DF22451">
            <w:pPr>
              <w:widowControl/>
              <w:rPr>
                <w:rFonts w:hint="eastAsia" w:ascii="仿宋" w:hAnsi="仿宋" w:eastAsia="仿宋" w:cs="宋体"/>
                <w:kern w:val="0"/>
                <w:sz w:val="20"/>
              </w:rPr>
            </w:pPr>
            <w:r>
              <w:rPr>
                <w:rFonts w:hint="eastAsia" w:ascii="仿宋" w:hAnsi="仿宋" w:eastAsia="仿宋" w:cs="宋体"/>
                <w:kern w:val="0"/>
                <w:sz w:val="20"/>
              </w:rPr>
              <w:t>第三方监管专员</w:t>
            </w:r>
          </w:p>
        </w:tc>
        <w:tc>
          <w:tcPr>
            <w:tcW w:w="3827" w:type="dxa"/>
            <w:tcBorders>
              <w:top w:val="nil"/>
              <w:left w:val="nil"/>
              <w:bottom w:val="single" w:color="auto" w:sz="4" w:space="0"/>
              <w:right w:val="single" w:color="auto" w:sz="4" w:space="0"/>
            </w:tcBorders>
            <w:vAlign w:val="center"/>
          </w:tcPr>
          <w:p w14:paraId="2D681038">
            <w:pPr>
              <w:widowControl/>
              <w:jc w:val="left"/>
              <w:rPr>
                <w:rFonts w:hint="eastAsia" w:ascii="仿宋" w:hAnsi="仿宋" w:eastAsia="仿宋" w:cs="宋体"/>
                <w:kern w:val="0"/>
                <w:sz w:val="20"/>
              </w:rPr>
            </w:pPr>
            <w:r>
              <w:rPr>
                <w:rFonts w:hint="eastAsia" w:ascii="仿宋" w:hAnsi="仿宋" w:eastAsia="仿宋" w:cs="宋体"/>
                <w:kern w:val="0"/>
                <w:sz w:val="20"/>
              </w:rPr>
              <w:t>负责外墙清洗、室内外绿化养护、虫害管理、生活和建筑垃圾清运及环境第三方服务合同的监管工作。</w:t>
            </w:r>
          </w:p>
        </w:tc>
        <w:tc>
          <w:tcPr>
            <w:tcW w:w="1276" w:type="dxa"/>
            <w:tcBorders>
              <w:top w:val="nil"/>
              <w:left w:val="nil"/>
              <w:bottom w:val="single" w:color="auto" w:sz="4" w:space="0"/>
              <w:right w:val="single" w:color="auto" w:sz="4" w:space="0"/>
            </w:tcBorders>
            <w:vAlign w:val="center"/>
          </w:tcPr>
          <w:p w14:paraId="0C42F130">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每周工作7天</w:t>
            </w:r>
          </w:p>
        </w:tc>
        <w:tc>
          <w:tcPr>
            <w:tcW w:w="709" w:type="dxa"/>
            <w:tcBorders>
              <w:top w:val="nil"/>
              <w:left w:val="nil"/>
              <w:bottom w:val="single" w:color="auto" w:sz="4" w:space="0"/>
              <w:right w:val="single" w:color="auto" w:sz="4" w:space="0"/>
            </w:tcBorders>
            <w:vAlign w:val="center"/>
          </w:tcPr>
          <w:p w14:paraId="7F2B84CB">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43924F17">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851" w:type="dxa"/>
            <w:tcBorders>
              <w:top w:val="nil"/>
              <w:left w:val="nil"/>
              <w:bottom w:val="single" w:color="auto" w:sz="4" w:space="0"/>
              <w:right w:val="single" w:color="auto" w:sz="4" w:space="0"/>
            </w:tcBorders>
            <w:vAlign w:val="center"/>
          </w:tcPr>
          <w:p w14:paraId="5EF0FC32">
            <w:pPr>
              <w:widowControl/>
              <w:jc w:val="center"/>
              <w:rPr>
                <w:rFonts w:hint="eastAsia" w:ascii="仿宋" w:hAnsi="仿宋" w:eastAsia="仿宋" w:cs="宋体"/>
                <w:kern w:val="0"/>
                <w:sz w:val="20"/>
              </w:rPr>
            </w:pPr>
            <w:r>
              <w:rPr>
                <w:rFonts w:hint="eastAsia" w:ascii="仿宋" w:hAnsi="仿宋" w:eastAsia="仿宋" w:cs="宋体"/>
                <w:kern w:val="0"/>
                <w:sz w:val="20"/>
              </w:rPr>
              <w:t>1.4</w:t>
            </w:r>
          </w:p>
        </w:tc>
      </w:tr>
      <w:tr w14:paraId="059EAD14">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72C24981">
            <w:pPr>
              <w:widowControl/>
              <w:jc w:val="center"/>
              <w:rPr>
                <w:rFonts w:hint="eastAsia" w:ascii="仿宋" w:hAnsi="仿宋" w:eastAsia="仿宋" w:cs="宋体"/>
                <w:kern w:val="0"/>
                <w:sz w:val="20"/>
              </w:rPr>
            </w:pPr>
            <w:r>
              <w:rPr>
                <w:rFonts w:hint="eastAsia" w:ascii="仿宋" w:hAnsi="仿宋" w:eastAsia="仿宋" w:cs="宋体"/>
                <w:kern w:val="0"/>
                <w:sz w:val="20"/>
              </w:rPr>
              <w:t>4</w:t>
            </w:r>
          </w:p>
        </w:tc>
        <w:tc>
          <w:tcPr>
            <w:tcW w:w="1134" w:type="dxa"/>
            <w:tcBorders>
              <w:top w:val="nil"/>
              <w:left w:val="nil"/>
              <w:bottom w:val="single" w:color="auto" w:sz="4" w:space="0"/>
              <w:right w:val="single" w:color="auto" w:sz="4" w:space="0"/>
            </w:tcBorders>
            <w:vAlign w:val="center"/>
          </w:tcPr>
          <w:p w14:paraId="228ABF78">
            <w:pPr>
              <w:widowControl/>
              <w:jc w:val="center"/>
              <w:rPr>
                <w:rFonts w:hint="eastAsia" w:ascii="仿宋" w:hAnsi="仿宋" w:eastAsia="仿宋" w:cs="宋体"/>
                <w:kern w:val="0"/>
                <w:sz w:val="20"/>
              </w:rPr>
            </w:pPr>
            <w:r>
              <w:rPr>
                <w:rFonts w:hint="eastAsia" w:ascii="仿宋" w:hAnsi="仿宋" w:eastAsia="仿宋" w:cs="宋体"/>
                <w:kern w:val="0"/>
                <w:sz w:val="20"/>
              </w:rPr>
              <w:t>一号楼公共区域领班</w:t>
            </w:r>
          </w:p>
        </w:tc>
        <w:tc>
          <w:tcPr>
            <w:tcW w:w="3827" w:type="dxa"/>
            <w:tcBorders>
              <w:top w:val="nil"/>
              <w:left w:val="nil"/>
              <w:bottom w:val="single" w:color="auto" w:sz="4" w:space="0"/>
              <w:right w:val="single" w:color="auto" w:sz="4" w:space="0"/>
            </w:tcBorders>
            <w:vAlign w:val="center"/>
          </w:tcPr>
          <w:p w14:paraId="3FE01DC2">
            <w:pPr>
              <w:widowControl/>
              <w:jc w:val="left"/>
              <w:rPr>
                <w:rFonts w:hint="eastAsia" w:ascii="仿宋" w:hAnsi="仿宋" w:eastAsia="仿宋" w:cs="宋体"/>
                <w:kern w:val="0"/>
                <w:sz w:val="20"/>
              </w:rPr>
            </w:pPr>
            <w:r>
              <w:rPr>
                <w:rFonts w:hint="eastAsia" w:ascii="仿宋" w:hAnsi="仿宋" w:eastAsia="仿宋" w:cs="宋体"/>
                <w:kern w:val="0"/>
                <w:sz w:val="20"/>
              </w:rPr>
              <w:t>负责1F~4F大厅、卫生间区域、管理公司办公室等区域的日常清洁运行工作现场运行管理、班组培训工作、班组建设、清洁工具的保管、保养、物耗品领用和发放工作。、1号楼1F~4F会议室、VIPA椅子等大清洁工作。负责1号楼4F地面晶面处理、地毯清洗等计划性清洁工作。一号楼公共区域清洁设备的管理。</w:t>
            </w:r>
          </w:p>
        </w:tc>
        <w:tc>
          <w:tcPr>
            <w:tcW w:w="1276" w:type="dxa"/>
            <w:tcBorders>
              <w:top w:val="nil"/>
              <w:left w:val="nil"/>
              <w:bottom w:val="single" w:color="auto" w:sz="4" w:space="0"/>
              <w:right w:val="single" w:color="auto" w:sz="4" w:space="0"/>
            </w:tcBorders>
            <w:vAlign w:val="center"/>
          </w:tcPr>
          <w:p w14:paraId="13E27A0A">
            <w:pPr>
              <w:widowControl/>
              <w:jc w:val="center"/>
              <w:rPr>
                <w:rFonts w:hint="eastAsia" w:ascii="仿宋" w:hAnsi="仿宋" w:eastAsia="仿宋" w:cs="宋体"/>
                <w:kern w:val="0"/>
                <w:sz w:val="20"/>
              </w:rPr>
            </w:pPr>
            <w:r>
              <w:rPr>
                <w:rFonts w:hint="eastAsia" w:ascii="仿宋" w:hAnsi="仿宋" w:eastAsia="仿宋" w:cs="宋体"/>
                <w:kern w:val="0"/>
                <w:sz w:val="20"/>
              </w:rPr>
              <w:t>7：00~15：30每周工作6天</w:t>
            </w:r>
          </w:p>
        </w:tc>
        <w:tc>
          <w:tcPr>
            <w:tcW w:w="709" w:type="dxa"/>
            <w:tcBorders>
              <w:top w:val="nil"/>
              <w:left w:val="nil"/>
              <w:bottom w:val="single" w:color="auto" w:sz="4" w:space="0"/>
              <w:right w:val="single" w:color="auto" w:sz="4" w:space="0"/>
            </w:tcBorders>
            <w:vAlign w:val="center"/>
          </w:tcPr>
          <w:p w14:paraId="72708DF3">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63028595">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72CB8AF4">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7505B9AE">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3628440">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1134" w:type="dxa"/>
            <w:tcBorders>
              <w:top w:val="nil"/>
              <w:left w:val="nil"/>
              <w:bottom w:val="single" w:color="auto" w:sz="4" w:space="0"/>
              <w:right w:val="single" w:color="auto" w:sz="4" w:space="0"/>
            </w:tcBorders>
            <w:vAlign w:val="center"/>
          </w:tcPr>
          <w:p w14:paraId="657856A0">
            <w:pPr>
              <w:widowControl/>
              <w:jc w:val="center"/>
              <w:rPr>
                <w:rFonts w:hint="eastAsia" w:ascii="仿宋" w:hAnsi="仿宋" w:eastAsia="仿宋" w:cs="宋体"/>
                <w:kern w:val="0"/>
                <w:sz w:val="20"/>
              </w:rPr>
            </w:pPr>
            <w:r>
              <w:rPr>
                <w:rFonts w:hint="eastAsia" w:ascii="仿宋" w:hAnsi="仿宋" w:eastAsia="仿宋" w:cs="宋体"/>
                <w:kern w:val="0"/>
                <w:sz w:val="20"/>
              </w:rPr>
              <w:t>一号楼1F保洁员</w:t>
            </w:r>
          </w:p>
        </w:tc>
        <w:tc>
          <w:tcPr>
            <w:tcW w:w="3827" w:type="dxa"/>
            <w:tcBorders>
              <w:top w:val="nil"/>
              <w:left w:val="nil"/>
              <w:bottom w:val="single" w:color="auto" w:sz="4" w:space="0"/>
              <w:right w:val="single" w:color="auto" w:sz="4" w:space="0"/>
            </w:tcBorders>
            <w:vAlign w:val="center"/>
          </w:tcPr>
          <w:p w14:paraId="54A02DFC">
            <w:pPr>
              <w:widowControl/>
              <w:jc w:val="left"/>
              <w:rPr>
                <w:rFonts w:hint="eastAsia" w:ascii="仿宋" w:hAnsi="仿宋" w:eastAsia="仿宋" w:cs="宋体"/>
                <w:kern w:val="0"/>
                <w:sz w:val="20"/>
              </w:rPr>
            </w:pPr>
            <w:r>
              <w:rPr>
                <w:rFonts w:hint="eastAsia" w:ascii="仿宋" w:hAnsi="仿宋" w:eastAsia="仿宋" w:cs="宋体"/>
                <w:kern w:val="0"/>
                <w:sz w:val="20"/>
              </w:rPr>
              <w:t>负责1FA区大厅、1</w:t>
            </w:r>
            <w:r>
              <w:rPr>
                <w:rFonts w:ascii="仿宋" w:hAnsi="仿宋" w:eastAsia="仿宋" w:cs="宋体"/>
                <w:kern w:val="0"/>
                <w:sz w:val="20"/>
              </w:rPr>
              <w:t>FA</w:t>
            </w:r>
            <w:r>
              <w:rPr>
                <w:rFonts w:hint="eastAsia" w:ascii="仿宋" w:hAnsi="仿宋" w:eastAsia="仿宋" w:cs="宋体"/>
                <w:kern w:val="0"/>
                <w:sz w:val="20"/>
              </w:rPr>
              <w:t>区5间</w:t>
            </w:r>
            <w:r>
              <w:rPr>
                <w:rFonts w:ascii="仿宋" w:hAnsi="仿宋" w:eastAsia="仿宋" w:cs="宋体"/>
                <w:kern w:val="0"/>
                <w:sz w:val="20"/>
              </w:rPr>
              <w:t>卫生间、</w:t>
            </w:r>
            <w:r>
              <w:rPr>
                <w:rFonts w:hint="eastAsia" w:ascii="仿宋" w:hAnsi="仿宋" w:eastAsia="仿宋" w:cs="宋体"/>
                <w:kern w:val="0"/>
                <w:sz w:val="20"/>
              </w:rPr>
              <w:t>4D影院楼梯、E5~E6自动扶梯、E5~E6云石楼梯、D筒体1F电梯厅及电梯厅、中</w:t>
            </w:r>
            <w:r>
              <w:rPr>
                <w:rFonts w:ascii="仿宋" w:hAnsi="仿宋" w:eastAsia="仿宋" w:cs="宋体"/>
                <w:kern w:val="0"/>
                <w:sz w:val="20"/>
              </w:rPr>
              <w:t>央大厅、</w:t>
            </w:r>
            <w:r>
              <w:rPr>
                <w:rFonts w:hint="eastAsia" w:ascii="仿宋" w:hAnsi="仿宋" w:eastAsia="仿宋" w:cs="宋体"/>
                <w:kern w:val="0"/>
                <w:sz w:val="20"/>
              </w:rPr>
              <w:t>2号门大厅、2号门售票处、团体接待处、保卫处、检票办公室、监控中心等办公室地面及所</w:t>
            </w:r>
            <w:r>
              <w:rPr>
                <w:rFonts w:ascii="仿宋" w:hAnsi="仿宋" w:eastAsia="仿宋" w:cs="宋体"/>
                <w:kern w:val="0"/>
                <w:sz w:val="20"/>
              </w:rPr>
              <w:t>有</w:t>
            </w:r>
            <w:r>
              <w:rPr>
                <w:rFonts w:hint="eastAsia" w:ascii="仿宋" w:hAnsi="仿宋" w:eastAsia="仿宋" w:cs="宋体"/>
                <w:kern w:val="0"/>
                <w:sz w:val="20"/>
              </w:rPr>
              <w:t>低位</w:t>
            </w:r>
            <w:r>
              <w:rPr>
                <w:rFonts w:ascii="仿宋" w:hAnsi="仿宋" w:eastAsia="仿宋" w:cs="宋体"/>
                <w:kern w:val="0"/>
                <w:sz w:val="20"/>
              </w:rPr>
              <w:t>设施的</w:t>
            </w:r>
            <w:r>
              <w:rPr>
                <w:rFonts w:hint="eastAsia" w:ascii="仿宋" w:hAnsi="仿宋" w:eastAsia="仿宋" w:cs="宋体"/>
                <w:kern w:val="0"/>
                <w:sz w:val="20"/>
              </w:rPr>
              <w:t>日常运行清洁、消毒工作及每周循环大清洁工作。1号门、2号门地毯吸尘；1FA区、1FB区、中央大厅地面清洗。（1FA区3802平方米、1FB区、中央大厅公区1992.48平方米）</w:t>
            </w:r>
          </w:p>
        </w:tc>
        <w:tc>
          <w:tcPr>
            <w:tcW w:w="1276" w:type="dxa"/>
            <w:tcBorders>
              <w:top w:val="nil"/>
              <w:left w:val="nil"/>
              <w:bottom w:val="single" w:color="auto" w:sz="4" w:space="0"/>
              <w:right w:val="single" w:color="auto" w:sz="4" w:space="0"/>
            </w:tcBorders>
            <w:vAlign w:val="center"/>
          </w:tcPr>
          <w:p w14:paraId="20111209">
            <w:pPr>
              <w:widowControl/>
              <w:jc w:val="center"/>
              <w:rPr>
                <w:rFonts w:hint="eastAsia" w:ascii="仿宋" w:hAnsi="仿宋" w:eastAsia="仿宋" w:cs="宋体"/>
                <w:kern w:val="0"/>
                <w:sz w:val="20"/>
              </w:rPr>
            </w:pPr>
            <w:r>
              <w:rPr>
                <w:rFonts w:hint="eastAsia" w:ascii="仿宋" w:hAnsi="仿宋" w:eastAsia="仿宋" w:cs="宋体"/>
                <w:kern w:val="0"/>
                <w:sz w:val="20"/>
              </w:rPr>
              <w:t>7：00~15：30/9：00~17：30每周工作6天</w:t>
            </w:r>
          </w:p>
        </w:tc>
        <w:tc>
          <w:tcPr>
            <w:tcW w:w="709" w:type="dxa"/>
            <w:tcBorders>
              <w:top w:val="nil"/>
              <w:left w:val="nil"/>
              <w:bottom w:val="single" w:color="auto" w:sz="4" w:space="0"/>
              <w:right w:val="single" w:color="auto" w:sz="4" w:space="0"/>
            </w:tcBorders>
            <w:vAlign w:val="center"/>
          </w:tcPr>
          <w:p w14:paraId="49EDB5EA">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708" w:type="dxa"/>
            <w:tcBorders>
              <w:top w:val="nil"/>
              <w:left w:val="nil"/>
              <w:bottom w:val="single" w:color="auto" w:sz="4" w:space="0"/>
              <w:right w:val="single" w:color="auto" w:sz="4" w:space="0"/>
            </w:tcBorders>
            <w:vAlign w:val="center"/>
          </w:tcPr>
          <w:p w14:paraId="3F68B942">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2F97FE5B">
            <w:pPr>
              <w:widowControl/>
              <w:jc w:val="center"/>
              <w:rPr>
                <w:rFonts w:hint="eastAsia" w:ascii="仿宋" w:hAnsi="仿宋" w:eastAsia="仿宋" w:cs="宋体"/>
                <w:kern w:val="0"/>
                <w:sz w:val="20"/>
              </w:rPr>
            </w:pPr>
            <w:r>
              <w:rPr>
                <w:rFonts w:hint="eastAsia" w:ascii="仿宋" w:hAnsi="仿宋" w:eastAsia="仿宋" w:cs="宋体"/>
                <w:kern w:val="0"/>
                <w:sz w:val="20"/>
              </w:rPr>
              <w:t>6</w:t>
            </w:r>
          </w:p>
        </w:tc>
      </w:tr>
      <w:tr w14:paraId="14896127">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77B13321">
            <w:pPr>
              <w:widowControl/>
              <w:jc w:val="center"/>
              <w:rPr>
                <w:rFonts w:hint="eastAsia" w:ascii="仿宋" w:hAnsi="仿宋" w:eastAsia="仿宋" w:cs="宋体"/>
                <w:kern w:val="0"/>
                <w:sz w:val="20"/>
              </w:rPr>
            </w:pPr>
            <w:r>
              <w:rPr>
                <w:rFonts w:hint="eastAsia" w:ascii="仿宋" w:hAnsi="仿宋" w:eastAsia="仿宋" w:cs="宋体"/>
                <w:kern w:val="0"/>
                <w:sz w:val="20"/>
              </w:rPr>
              <w:t>6</w:t>
            </w:r>
          </w:p>
        </w:tc>
        <w:tc>
          <w:tcPr>
            <w:tcW w:w="1134" w:type="dxa"/>
            <w:tcBorders>
              <w:top w:val="nil"/>
              <w:left w:val="nil"/>
              <w:bottom w:val="single" w:color="auto" w:sz="4" w:space="0"/>
              <w:right w:val="single" w:color="auto" w:sz="4" w:space="0"/>
            </w:tcBorders>
            <w:vAlign w:val="center"/>
          </w:tcPr>
          <w:p w14:paraId="640380FB">
            <w:pPr>
              <w:widowControl/>
              <w:jc w:val="center"/>
              <w:rPr>
                <w:rFonts w:hint="eastAsia" w:ascii="仿宋" w:hAnsi="仿宋" w:eastAsia="仿宋" w:cs="宋体"/>
                <w:kern w:val="0"/>
                <w:sz w:val="20"/>
              </w:rPr>
            </w:pPr>
            <w:r>
              <w:rPr>
                <w:rFonts w:hint="eastAsia" w:ascii="仿宋" w:hAnsi="仿宋" w:eastAsia="仿宋" w:cs="宋体"/>
                <w:kern w:val="0"/>
                <w:sz w:val="20"/>
              </w:rPr>
              <w:t>一号楼2F保洁员</w:t>
            </w:r>
          </w:p>
        </w:tc>
        <w:tc>
          <w:tcPr>
            <w:tcW w:w="3827" w:type="dxa"/>
            <w:tcBorders>
              <w:top w:val="nil"/>
              <w:left w:val="nil"/>
              <w:bottom w:val="single" w:color="auto" w:sz="4" w:space="0"/>
              <w:right w:val="single" w:color="auto" w:sz="4" w:space="0"/>
            </w:tcBorders>
            <w:vAlign w:val="center"/>
          </w:tcPr>
          <w:p w14:paraId="75781118">
            <w:pPr>
              <w:widowControl/>
              <w:jc w:val="left"/>
              <w:rPr>
                <w:rFonts w:hint="eastAsia" w:ascii="仿宋" w:hAnsi="仿宋" w:eastAsia="仿宋" w:cs="宋体"/>
                <w:kern w:val="0"/>
                <w:sz w:val="20"/>
              </w:rPr>
            </w:pPr>
            <w:r>
              <w:rPr>
                <w:rFonts w:hint="eastAsia" w:ascii="仿宋" w:hAnsi="仿宋" w:eastAsia="仿宋" w:cs="宋体"/>
                <w:kern w:val="0"/>
                <w:sz w:val="20"/>
              </w:rPr>
              <w:t>负责2FA区、2</w:t>
            </w:r>
            <w:r>
              <w:rPr>
                <w:rFonts w:ascii="仿宋" w:hAnsi="仿宋" w:eastAsia="仿宋" w:cs="宋体"/>
                <w:kern w:val="0"/>
                <w:sz w:val="20"/>
              </w:rPr>
              <w:t>F</w:t>
            </w:r>
            <w:r>
              <w:rPr>
                <w:rFonts w:hint="eastAsia" w:ascii="仿宋" w:hAnsi="仿宋" w:eastAsia="仿宋" w:cs="宋体"/>
                <w:kern w:val="0"/>
                <w:sz w:val="20"/>
              </w:rPr>
              <w:t>B、C区及电梯厅、C1筒体垂直电梯、2F游客服务中心、2F特展厅、2F大小阳台2F天桥、E3~E4自动扶梯、E7~E8、E9云石楼梯、E9自动扶梯、2F</w:t>
            </w:r>
            <w:r>
              <w:rPr>
                <w:rFonts w:ascii="仿宋" w:hAnsi="仿宋" w:eastAsia="仿宋" w:cs="宋体"/>
                <w:kern w:val="0"/>
                <w:sz w:val="20"/>
              </w:rPr>
              <w:t>A</w:t>
            </w:r>
            <w:r>
              <w:rPr>
                <w:rFonts w:hint="eastAsia" w:ascii="仿宋" w:hAnsi="仿宋" w:eastAsia="仿宋" w:cs="宋体"/>
                <w:kern w:val="0"/>
                <w:sz w:val="20"/>
              </w:rPr>
              <w:t>区2间卫生间、F筒体2F电梯厅及通道、4D影院所有低位</w:t>
            </w:r>
            <w:r>
              <w:rPr>
                <w:rFonts w:ascii="仿宋" w:hAnsi="仿宋" w:eastAsia="仿宋" w:cs="宋体"/>
                <w:kern w:val="0"/>
                <w:sz w:val="20"/>
              </w:rPr>
              <w:t>设施的</w:t>
            </w:r>
            <w:r>
              <w:rPr>
                <w:rFonts w:hint="eastAsia" w:ascii="仿宋" w:hAnsi="仿宋" w:eastAsia="仿宋" w:cs="宋体"/>
                <w:kern w:val="0"/>
                <w:sz w:val="20"/>
              </w:rPr>
              <w:t>日常运行清洁、消毒工作及每周循环大清洁工作。2FA、B、C区地面清洗。（2F公区面积4778平方米）</w:t>
            </w:r>
          </w:p>
        </w:tc>
        <w:tc>
          <w:tcPr>
            <w:tcW w:w="1276" w:type="dxa"/>
            <w:tcBorders>
              <w:top w:val="nil"/>
              <w:left w:val="nil"/>
              <w:bottom w:val="single" w:color="auto" w:sz="4" w:space="0"/>
              <w:right w:val="single" w:color="auto" w:sz="4" w:space="0"/>
            </w:tcBorders>
            <w:vAlign w:val="center"/>
          </w:tcPr>
          <w:p w14:paraId="1A34C5D9">
            <w:pPr>
              <w:widowControl/>
              <w:jc w:val="center"/>
              <w:rPr>
                <w:rFonts w:hint="eastAsia" w:ascii="仿宋" w:hAnsi="仿宋" w:eastAsia="仿宋" w:cs="宋体"/>
                <w:kern w:val="0"/>
                <w:sz w:val="20"/>
              </w:rPr>
            </w:pPr>
            <w:r>
              <w:rPr>
                <w:rFonts w:hint="eastAsia" w:ascii="仿宋" w:hAnsi="仿宋" w:eastAsia="仿宋" w:cs="宋体"/>
                <w:kern w:val="0"/>
                <w:sz w:val="20"/>
              </w:rPr>
              <w:t>7：00~15：30/9：00~17：30每周工作6天</w:t>
            </w:r>
          </w:p>
        </w:tc>
        <w:tc>
          <w:tcPr>
            <w:tcW w:w="709" w:type="dxa"/>
            <w:tcBorders>
              <w:top w:val="nil"/>
              <w:left w:val="nil"/>
              <w:bottom w:val="single" w:color="auto" w:sz="4" w:space="0"/>
              <w:right w:val="single" w:color="auto" w:sz="4" w:space="0"/>
            </w:tcBorders>
            <w:vAlign w:val="center"/>
          </w:tcPr>
          <w:p w14:paraId="7596E0AF">
            <w:pPr>
              <w:widowControl/>
              <w:jc w:val="center"/>
              <w:rPr>
                <w:rFonts w:hint="eastAsia" w:ascii="仿宋" w:hAnsi="仿宋" w:eastAsia="仿宋" w:cs="宋体"/>
                <w:kern w:val="0"/>
                <w:sz w:val="20"/>
              </w:rPr>
            </w:pPr>
            <w:r>
              <w:rPr>
                <w:rFonts w:hint="eastAsia" w:ascii="仿宋" w:hAnsi="仿宋" w:eastAsia="仿宋" w:cs="宋体"/>
                <w:kern w:val="0"/>
                <w:sz w:val="20"/>
              </w:rPr>
              <w:t>4</w:t>
            </w:r>
          </w:p>
        </w:tc>
        <w:tc>
          <w:tcPr>
            <w:tcW w:w="708" w:type="dxa"/>
            <w:tcBorders>
              <w:top w:val="nil"/>
              <w:left w:val="nil"/>
              <w:bottom w:val="single" w:color="auto" w:sz="4" w:space="0"/>
              <w:right w:val="single" w:color="auto" w:sz="4" w:space="0"/>
            </w:tcBorders>
            <w:vAlign w:val="center"/>
          </w:tcPr>
          <w:p w14:paraId="38368506">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1E99FCF1">
            <w:pPr>
              <w:widowControl/>
              <w:jc w:val="center"/>
              <w:rPr>
                <w:rFonts w:hint="eastAsia" w:ascii="仿宋" w:hAnsi="仿宋" w:eastAsia="仿宋" w:cs="宋体"/>
                <w:kern w:val="0"/>
                <w:sz w:val="20"/>
              </w:rPr>
            </w:pPr>
            <w:r>
              <w:rPr>
                <w:rFonts w:hint="eastAsia" w:ascii="仿宋" w:hAnsi="仿宋" w:eastAsia="仿宋" w:cs="宋体"/>
                <w:kern w:val="0"/>
                <w:sz w:val="20"/>
              </w:rPr>
              <w:t>4.8</w:t>
            </w:r>
          </w:p>
        </w:tc>
      </w:tr>
      <w:tr w14:paraId="2B508CB5">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7560C019">
            <w:pPr>
              <w:widowControl/>
              <w:jc w:val="center"/>
              <w:rPr>
                <w:rFonts w:hint="eastAsia" w:ascii="仿宋" w:hAnsi="仿宋" w:eastAsia="仿宋" w:cs="宋体"/>
                <w:kern w:val="0"/>
                <w:sz w:val="20"/>
              </w:rPr>
            </w:pPr>
            <w:r>
              <w:rPr>
                <w:rFonts w:hint="eastAsia" w:ascii="仿宋" w:hAnsi="仿宋" w:eastAsia="仿宋" w:cs="宋体"/>
                <w:kern w:val="0"/>
                <w:sz w:val="20"/>
              </w:rPr>
              <w:t>7</w:t>
            </w:r>
          </w:p>
        </w:tc>
        <w:tc>
          <w:tcPr>
            <w:tcW w:w="1134" w:type="dxa"/>
            <w:tcBorders>
              <w:top w:val="nil"/>
              <w:left w:val="nil"/>
              <w:bottom w:val="single" w:color="auto" w:sz="4" w:space="0"/>
              <w:right w:val="single" w:color="auto" w:sz="4" w:space="0"/>
            </w:tcBorders>
            <w:vAlign w:val="center"/>
          </w:tcPr>
          <w:p w14:paraId="1BB6825C">
            <w:pPr>
              <w:widowControl/>
              <w:jc w:val="center"/>
              <w:rPr>
                <w:rFonts w:hint="eastAsia" w:ascii="仿宋" w:hAnsi="仿宋" w:eastAsia="仿宋" w:cs="宋体"/>
                <w:kern w:val="0"/>
                <w:sz w:val="20"/>
              </w:rPr>
            </w:pPr>
            <w:r>
              <w:rPr>
                <w:rFonts w:hint="eastAsia" w:ascii="仿宋" w:hAnsi="仿宋" w:eastAsia="仿宋" w:cs="宋体"/>
                <w:kern w:val="0"/>
                <w:sz w:val="20"/>
              </w:rPr>
              <w:t>一号楼3F保洁员</w:t>
            </w:r>
          </w:p>
        </w:tc>
        <w:tc>
          <w:tcPr>
            <w:tcW w:w="3827" w:type="dxa"/>
            <w:tcBorders>
              <w:top w:val="nil"/>
              <w:left w:val="nil"/>
              <w:bottom w:val="single" w:color="auto" w:sz="4" w:space="0"/>
              <w:right w:val="single" w:color="auto" w:sz="4" w:space="0"/>
            </w:tcBorders>
            <w:vAlign w:val="center"/>
          </w:tcPr>
          <w:p w14:paraId="43B3BFE4">
            <w:pPr>
              <w:widowControl/>
              <w:jc w:val="left"/>
              <w:rPr>
                <w:rFonts w:hint="eastAsia" w:ascii="仿宋" w:hAnsi="仿宋" w:eastAsia="仿宋" w:cs="宋体"/>
                <w:kern w:val="0"/>
                <w:sz w:val="20"/>
              </w:rPr>
            </w:pPr>
            <w:r>
              <w:rPr>
                <w:rFonts w:hint="eastAsia" w:ascii="仿宋" w:hAnsi="仿宋" w:eastAsia="仿宋" w:cs="宋体"/>
                <w:kern w:val="0"/>
                <w:sz w:val="20"/>
              </w:rPr>
              <w:t>负责3FA区大厅、3</w:t>
            </w:r>
            <w:r>
              <w:rPr>
                <w:rFonts w:ascii="仿宋" w:hAnsi="仿宋" w:eastAsia="仿宋" w:cs="宋体"/>
                <w:kern w:val="0"/>
                <w:sz w:val="20"/>
              </w:rPr>
              <w:t>F4</w:t>
            </w:r>
            <w:r>
              <w:rPr>
                <w:rFonts w:hint="eastAsia" w:ascii="仿宋" w:hAnsi="仿宋" w:eastAsia="仿宋" w:cs="宋体"/>
                <w:kern w:val="0"/>
                <w:sz w:val="20"/>
              </w:rPr>
              <w:t>间</w:t>
            </w:r>
            <w:r>
              <w:rPr>
                <w:rFonts w:ascii="仿宋" w:hAnsi="仿宋" w:eastAsia="仿宋" w:cs="宋体"/>
                <w:kern w:val="0"/>
                <w:sz w:val="20"/>
              </w:rPr>
              <w:t>卫生间</w:t>
            </w:r>
            <w:r>
              <w:rPr>
                <w:rFonts w:hint="eastAsia" w:ascii="仿宋" w:hAnsi="仿宋" w:eastAsia="仿宋" w:cs="宋体"/>
                <w:kern w:val="0"/>
                <w:sz w:val="20"/>
              </w:rPr>
              <w:t>地面及的所</w:t>
            </w:r>
            <w:r>
              <w:rPr>
                <w:rFonts w:ascii="仿宋" w:hAnsi="仿宋" w:eastAsia="仿宋" w:cs="宋体"/>
                <w:kern w:val="0"/>
                <w:sz w:val="20"/>
              </w:rPr>
              <w:t>有</w:t>
            </w:r>
            <w:r>
              <w:rPr>
                <w:rFonts w:hint="eastAsia" w:ascii="仿宋" w:hAnsi="仿宋" w:eastAsia="仿宋" w:cs="宋体"/>
                <w:kern w:val="0"/>
                <w:sz w:val="20"/>
              </w:rPr>
              <w:t>低</w:t>
            </w:r>
            <w:r>
              <w:rPr>
                <w:rFonts w:ascii="仿宋" w:hAnsi="仿宋" w:eastAsia="仿宋" w:cs="宋体"/>
                <w:kern w:val="0"/>
                <w:sz w:val="20"/>
              </w:rPr>
              <w:t>位设施</w:t>
            </w:r>
            <w:r>
              <w:rPr>
                <w:rFonts w:hint="eastAsia" w:ascii="仿宋" w:hAnsi="仿宋" w:eastAsia="仿宋" w:cs="宋体"/>
                <w:kern w:val="0"/>
                <w:sz w:val="20"/>
              </w:rPr>
              <w:t>日常运行清洁、消毒及每周循环大清洁工作。A区3F地面清洗。（3F公区面积2880平方米）</w:t>
            </w:r>
          </w:p>
        </w:tc>
        <w:tc>
          <w:tcPr>
            <w:tcW w:w="1276" w:type="dxa"/>
            <w:tcBorders>
              <w:top w:val="nil"/>
              <w:left w:val="nil"/>
              <w:bottom w:val="single" w:color="auto" w:sz="4" w:space="0"/>
              <w:right w:val="single" w:color="auto" w:sz="4" w:space="0"/>
            </w:tcBorders>
            <w:vAlign w:val="center"/>
          </w:tcPr>
          <w:p w14:paraId="61D557B5">
            <w:pPr>
              <w:widowControl/>
              <w:jc w:val="center"/>
              <w:rPr>
                <w:rFonts w:hint="eastAsia" w:ascii="仿宋" w:hAnsi="仿宋" w:eastAsia="仿宋" w:cs="宋体"/>
                <w:kern w:val="0"/>
                <w:sz w:val="20"/>
              </w:rPr>
            </w:pPr>
            <w:r>
              <w:rPr>
                <w:rFonts w:hint="eastAsia" w:ascii="仿宋" w:hAnsi="仿宋" w:eastAsia="仿宋" w:cs="宋体"/>
                <w:kern w:val="0"/>
                <w:sz w:val="20"/>
              </w:rPr>
              <w:t>7：00~15：30/9：00~17：30每周工作6天</w:t>
            </w:r>
          </w:p>
        </w:tc>
        <w:tc>
          <w:tcPr>
            <w:tcW w:w="709" w:type="dxa"/>
            <w:tcBorders>
              <w:top w:val="nil"/>
              <w:left w:val="nil"/>
              <w:bottom w:val="single" w:color="auto" w:sz="4" w:space="0"/>
              <w:right w:val="single" w:color="auto" w:sz="4" w:space="0"/>
            </w:tcBorders>
            <w:vAlign w:val="center"/>
          </w:tcPr>
          <w:p w14:paraId="50929857">
            <w:pPr>
              <w:widowControl/>
              <w:jc w:val="center"/>
              <w:rPr>
                <w:rFonts w:hint="eastAsia" w:ascii="仿宋" w:hAnsi="仿宋" w:eastAsia="仿宋" w:cs="宋体"/>
                <w:kern w:val="0"/>
                <w:sz w:val="20"/>
              </w:rPr>
            </w:pPr>
            <w:r>
              <w:rPr>
                <w:rFonts w:hint="eastAsia" w:ascii="仿宋" w:hAnsi="仿宋" w:eastAsia="仿宋" w:cs="宋体"/>
                <w:kern w:val="0"/>
                <w:sz w:val="20"/>
              </w:rPr>
              <w:t>4</w:t>
            </w:r>
          </w:p>
        </w:tc>
        <w:tc>
          <w:tcPr>
            <w:tcW w:w="708" w:type="dxa"/>
            <w:tcBorders>
              <w:top w:val="nil"/>
              <w:left w:val="nil"/>
              <w:bottom w:val="single" w:color="auto" w:sz="4" w:space="0"/>
              <w:right w:val="single" w:color="auto" w:sz="4" w:space="0"/>
            </w:tcBorders>
            <w:vAlign w:val="center"/>
          </w:tcPr>
          <w:p w14:paraId="22EB166D">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2FC81EC1">
            <w:pPr>
              <w:widowControl/>
              <w:jc w:val="center"/>
              <w:rPr>
                <w:rFonts w:hint="eastAsia" w:ascii="仿宋" w:hAnsi="仿宋" w:eastAsia="仿宋" w:cs="宋体"/>
                <w:kern w:val="0"/>
                <w:sz w:val="20"/>
              </w:rPr>
            </w:pPr>
            <w:r>
              <w:rPr>
                <w:rFonts w:hint="eastAsia" w:ascii="仿宋" w:hAnsi="仿宋" w:eastAsia="仿宋" w:cs="宋体"/>
                <w:kern w:val="0"/>
                <w:sz w:val="20"/>
              </w:rPr>
              <w:t>4.8</w:t>
            </w:r>
          </w:p>
        </w:tc>
      </w:tr>
      <w:tr w14:paraId="563D817A">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C32D73E">
            <w:pPr>
              <w:widowControl/>
              <w:jc w:val="center"/>
              <w:rPr>
                <w:rFonts w:hint="eastAsia" w:ascii="仿宋" w:hAnsi="仿宋" w:eastAsia="仿宋" w:cs="宋体"/>
                <w:kern w:val="0"/>
                <w:sz w:val="20"/>
              </w:rPr>
            </w:pPr>
            <w:r>
              <w:rPr>
                <w:rFonts w:hint="eastAsia" w:ascii="仿宋" w:hAnsi="仿宋" w:eastAsia="仿宋" w:cs="宋体"/>
                <w:kern w:val="0"/>
                <w:sz w:val="20"/>
              </w:rPr>
              <w:t>8</w:t>
            </w:r>
          </w:p>
        </w:tc>
        <w:tc>
          <w:tcPr>
            <w:tcW w:w="1134" w:type="dxa"/>
            <w:tcBorders>
              <w:top w:val="nil"/>
              <w:left w:val="nil"/>
              <w:bottom w:val="single" w:color="auto" w:sz="4" w:space="0"/>
              <w:right w:val="single" w:color="auto" w:sz="4" w:space="0"/>
            </w:tcBorders>
            <w:vAlign w:val="center"/>
          </w:tcPr>
          <w:p w14:paraId="5578370B">
            <w:pPr>
              <w:widowControl/>
              <w:jc w:val="center"/>
              <w:rPr>
                <w:rFonts w:hint="eastAsia" w:ascii="仿宋" w:hAnsi="仿宋" w:eastAsia="仿宋" w:cs="宋体"/>
                <w:kern w:val="0"/>
                <w:sz w:val="20"/>
              </w:rPr>
            </w:pPr>
            <w:r>
              <w:rPr>
                <w:rFonts w:hint="eastAsia" w:ascii="仿宋" w:hAnsi="仿宋" w:eastAsia="仿宋" w:cs="宋体"/>
                <w:kern w:val="0"/>
                <w:sz w:val="20"/>
              </w:rPr>
              <w:t>一号楼1MF、2MF保洁员</w:t>
            </w:r>
          </w:p>
        </w:tc>
        <w:tc>
          <w:tcPr>
            <w:tcW w:w="3827" w:type="dxa"/>
            <w:tcBorders>
              <w:top w:val="nil"/>
              <w:left w:val="nil"/>
              <w:bottom w:val="single" w:color="auto" w:sz="4" w:space="0"/>
              <w:right w:val="single" w:color="auto" w:sz="4" w:space="0"/>
            </w:tcBorders>
            <w:vAlign w:val="center"/>
          </w:tcPr>
          <w:p w14:paraId="7FE492CF">
            <w:pPr>
              <w:widowControl/>
              <w:jc w:val="left"/>
              <w:rPr>
                <w:rFonts w:hint="eastAsia" w:ascii="仿宋" w:hAnsi="仿宋" w:eastAsia="仿宋" w:cs="宋体"/>
                <w:kern w:val="0"/>
                <w:sz w:val="20"/>
              </w:rPr>
            </w:pPr>
            <w:r>
              <w:rPr>
                <w:rFonts w:hint="eastAsia" w:ascii="仿宋" w:hAnsi="仿宋" w:eastAsia="仿宋" w:cs="宋体"/>
                <w:kern w:val="0"/>
                <w:sz w:val="20"/>
              </w:rPr>
              <w:t>1、负责1</w:t>
            </w:r>
            <w:r>
              <w:rPr>
                <w:rFonts w:ascii="仿宋" w:hAnsi="仿宋" w:eastAsia="仿宋" w:cs="宋体"/>
                <w:kern w:val="0"/>
                <w:sz w:val="20"/>
              </w:rPr>
              <w:t>MF</w:t>
            </w:r>
            <w:r>
              <w:rPr>
                <w:rFonts w:hint="eastAsia" w:ascii="仿宋" w:hAnsi="仿宋" w:eastAsia="仿宋" w:cs="宋体"/>
                <w:kern w:val="0"/>
                <w:sz w:val="20"/>
              </w:rPr>
              <w:t>~2MF区域及电梯厅、4间</w:t>
            </w:r>
            <w:r>
              <w:rPr>
                <w:rFonts w:ascii="仿宋" w:hAnsi="仿宋" w:eastAsia="仿宋" w:cs="宋体"/>
                <w:kern w:val="0"/>
                <w:sz w:val="20"/>
              </w:rPr>
              <w:t>卫生间、</w:t>
            </w:r>
            <w:r>
              <w:rPr>
                <w:rFonts w:hint="eastAsia" w:ascii="仿宋" w:hAnsi="仿宋" w:eastAsia="仿宋" w:cs="宋体"/>
                <w:kern w:val="0"/>
                <w:sz w:val="20"/>
              </w:rPr>
              <w:t>4号门</w:t>
            </w:r>
            <w:r>
              <w:rPr>
                <w:rFonts w:ascii="仿宋" w:hAnsi="仿宋" w:eastAsia="仿宋" w:cs="宋体"/>
                <w:kern w:val="0"/>
                <w:sz w:val="20"/>
              </w:rPr>
              <w:t>1</w:t>
            </w:r>
            <w:r>
              <w:rPr>
                <w:rFonts w:hint="eastAsia" w:ascii="仿宋" w:hAnsi="仿宋" w:eastAsia="仿宋" w:cs="宋体"/>
                <w:kern w:val="0"/>
                <w:sz w:val="20"/>
              </w:rPr>
              <w:t>F~3F楼梯地面及所</w:t>
            </w:r>
            <w:r>
              <w:rPr>
                <w:rFonts w:ascii="仿宋" w:hAnsi="仿宋" w:eastAsia="仿宋" w:cs="宋体"/>
                <w:kern w:val="0"/>
                <w:sz w:val="20"/>
              </w:rPr>
              <w:t>有</w:t>
            </w:r>
            <w:r>
              <w:rPr>
                <w:rFonts w:hint="eastAsia" w:ascii="仿宋" w:hAnsi="仿宋" w:eastAsia="仿宋" w:cs="宋体"/>
                <w:kern w:val="0"/>
                <w:sz w:val="20"/>
              </w:rPr>
              <w:t>低</w:t>
            </w:r>
            <w:r>
              <w:rPr>
                <w:rFonts w:ascii="仿宋" w:hAnsi="仿宋" w:eastAsia="仿宋" w:cs="宋体"/>
                <w:kern w:val="0"/>
                <w:sz w:val="20"/>
              </w:rPr>
              <w:t>位设施的</w:t>
            </w:r>
            <w:r>
              <w:rPr>
                <w:rFonts w:hint="eastAsia" w:ascii="仿宋" w:hAnsi="仿宋" w:eastAsia="仿宋" w:cs="宋体"/>
                <w:kern w:val="0"/>
                <w:sz w:val="20"/>
              </w:rPr>
              <w:t>日常运行清洁、消毒工作及每周循环大清洁工作。1MF、2</w:t>
            </w:r>
            <w:r>
              <w:rPr>
                <w:rFonts w:ascii="仿宋" w:hAnsi="仿宋" w:eastAsia="仿宋" w:cs="宋体"/>
                <w:kern w:val="0"/>
                <w:sz w:val="20"/>
              </w:rPr>
              <w:t>MF</w:t>
            </w:r>
            <w:r>
              <w:rPr>
                <w:rFonts w:hint="eastAsia" w:ascii="仿宋" w:hAnsi="仿宋" w:eastAsia="仿宋" w:cs="宋体"/>
                <w:kern w:val="0"/>
                <w:sz w:val="20"/>
              </w:rPr>
              <w:t>大厅地面清洗。</w:t>
            </w:r>
          </w:p>
        </w:tc>
        <w:tc>
          <w:tcPr>
            <w:tcW w:w="1276" w:type="dxa"/>
            <w:tcBorders>
              <w:top w:val="nil"/>
              <w:left w:val="nil"/>
              <w:bottom w:val="single" w:color="auto" w:sz="4" w:space="0"/>
              <w:right w:val="single" w:color="auto" w:sz="4" w:space="0"/>
            </w:tcBorders>
            <w:vAlign w:val="center"/>
          </w:tcPr>
          <w:p w14:paraId="7EE10C07">
            <w:pPr>
              <w:widowControl/>
              <w:jc w:val="center"/>
              <w:rPr>
                <w:rFonts w:hint="eastAsia" w:ascii="仿宋" w:hAnsi="仿宋" w:eastAsia="仿宋" w:cs="宋体"/>
                <w:kern w:val="0"/>
                <w:sz w:val="20"/>
              </w:rPr>
            </w:pPr>
            <w:r>
              <w:rPr>
                <w:rFonts w:hint="eastAsia" w:ascii="仿宋" w:hAnsi="仿宋" w:eastAsia="仿宋" w:cs="宋体"/>
                <w:kern w:val="0"/>
                <w:sz w:val="20"/>
              </w:rPr>
              <w:t>7：00~15：30每周工作6天</w:t>
            </w:r>
          </w:p>
        </w:tc>
        <w:tc>
          <w:tcPr>
            <w:tcW w:w="709" w:type="dxa"/>
            <w:tcBorders>
              <w:top w:val="nil"/>
              <w:left w:val="nil"/>
              <w:bottom w:val="single" w:color="auto" w:sz="4" w:space="0"/>
              <w:right w:val="single" w:color="auto" w:sz="4" w:space="0"/>
            </w:tcBorders>
            <w:vAlign w:val="center"/>
          </w:tcPr>
          <w:p w14:paraId="1A975A10">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3B66D27B">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72A59B23">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6BA5CF12">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109D1797">
            <w:pPr>
              <w:widowControl/>
              <w:jc w:val="center"/>
              <w:rPr>
                <w:rFonts w:hint="eastAsia" w:ascii="仿宋" w:hAnsi="仿宋" w:eastAsia="仿宋" w:cs="宋体"/>
                <w:kern w:val="0"/>
                <w:sz w:val="20"/>
              </w:rPr>
            </w:pPr>
            <w:r>
              <w:rPr>
                <w:rFonts w:hint="eastAsia" w:ascii="仿宋" w:hAnsi="仿宋" w:eastAsia="仿宋" w:cs="宋体"/>
                <w:kern w:val="0"/>
                <w:sz w:val="20"/>
              </w:rPr>
              <w:t>9</w:t>
            </w:r>
          </w:p>
        </w:tc>
        <w:tc>
          <w:tcPr>
            <w:tcW w:w="1134" w:type="dxa"/>
            <w:tcBorders>
              <w:top w:val="nil"/>
              <w:left w:val="nil"/>
              <w:bottom w:val="single" w:color="auto" w:sz="4" w:space="0"/>
              <w:right w:val="single" w:color="auto" w:sz="4" w:space="0"/>
            </w:tcBorders>
            <w:vAlign w:val="center"/>
          </w:tcPr>
          <w:p w14:paraId="759EAF67">
            <w:pPr>
              <w:widowControl/>
              <w:jc w:val="center"/>
              <w:rPr>
                <w:rFonts w:hint="eastAsia" w:ascii="仿宋" w:hAnsi="仿宋" w:eastAsia="仿宋" w:cs="宋体"/>
                <w:kern w:val="0"/>
                <w:sz w:val="20"/>
              </w:rPr>
            </w:pPr>
            <w:r>
              <w:rPr>
                <w:rFonts w:hint="eastAsia" w:ascii="仿宋" w:hAnsi="仿宋" w:eastAsia="仿宋" w:cs="宋体"/>
                <w:kern w:val="0"/>
                <w:sz w:val="20"/>
              </w:rPr>
              <w:t>一号楼展区领班</w:t>
            </w:r>
          </w:p>
        </w:tc>
        <w:tc>
          <w:tcPr>
            <w:tcW w:w="3827" w:type="dxa"/>
            <w:tcBorders>
              <w:top w:val="nil"/>
              <w:left w:val="nil"/>
              <w:bottom w:val="single" w:color="auto" w:sz="4" w:space="0"/>
              <w:right w:val="single" w:color="auto" w:sz="4" w:space="0"/>
            </w:tcBorders>
            <w:vAlign w:val="center"/>
          </w:tcPr>
          <w:p w14:paraId="63BC016B">
            <w:pPr>
              <w:widowControl/>
              <w:jc w:val="left"/>
              <w:rPr>
                <w:rFonts w:hint="eastAsia" w:ascii="仿宋" w:hAnsi="仿宋" w:eastAsia="仿宋" w:cs="宋体"/>
                <w:kern w:val="0"/>
                <w:sz w:val="20"/>
              </w:rPr>
            </w:pPr>
            <w:r>
              <w:rPr>
                <w:rFonts w:hint="eastAsia" w:ascii="仿宋" w:hAnsi="仿宋" w:eastAsia="仿宋" w:cs="宋体"/>
                <w:kern w:val="0"/>
                <w:sz w:val="20"/>
              </w:rPr>
              <w:t>负责1F~3F全部展区区域、1号楼1F~3F后区通道、楼梯及1号楼外围区域的现场运行管理、班组培训工作、班组建设、清洁工具保管、保养、物耗品领用和发放工作。负责1号楼主会场、VIPB椅子等大清洁工作。负责13个展区及3个影院每月各一次的月保养工作。一号楼展区清洁设备的管理。</w:t>
            </w:r>
          </w:p>
        </w:tc>
        <w:tc>
          <w:tcPr>
            <w:tcW w:w="1276" w:type="dxa"/>
            <w:tcBorders>
              <w:top w:val="nil"/>
              <w:left w:val="nil"/>
              <w:bottom w:val="single" w:color="auto" w:sz="4" w:space="0"/>
              <w:right w:val="single" w:color="auto" w:sz="4" w:space="0"/>
            </w:tcBorders>
            <w:vAlign w:val="center"/>
          </w:tcPr>
          <w:p w14:paraId="3E8F6194">
            <w:pPr>
              <w:widowControl/>
              <w:jc w:val="center"/>
              <w:rPr>
                <w:rFonts w:hint="eastAsia" w:ascii="仿宋" w:hAnsi="仿宋" w:eastAsia="仿宋" w:cs="宋体"/>
                <w:kern w:val="0"/>
                <w:sz w:val="20"/>
              </w:rPr>
            </w:pPr>
            <w:r>
              <w:rPr>
                <w:rFonts w:hint="eastAsia" w:ascii="仿宋" w:hAnsi="仿宋" w:eastAsia="仿宋" w:cs="宋体"/>
                <w:kern w:val="0"/>
                <w:sz w:val="20"/>
              </w:rPr>
              <w:t>8：00~16：30每周工作6天</w:t>
            </w:r>
          </w:p>
        </w:tc>
        <w:tc>
          <w:tcPr>
            <w:tcW w:w="709" w:type="dxa"/>
            <w:tcBorders>
              <w:top w:val="nil"/>
              <w:left w:val="nil"/>
              <w:bottom w:val="single" w:color="auto" w:sz="4" w:space="0"/>
              <w:right w:val="single" w:color="auto" w:sz="4" w:space="0"/>
            </w:tcBorders>
            <w:vAlign w:val="center"/>
          </w:tcPr>
          <w:p w14:paraId="1D9F4056">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0173E75B">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567F45CE">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45314D35">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305C5AC">
            <w:pPr>
              <w:widowControl/>
              <w:jc w:val="center"/>
              <w:rPr>
                <w:rFonts w:hint="eastAsia" w:ascii="仿宋" w:hAnsi="仿宋" w:eastAsia="仿宋" w:cs="宋体"/>
                <w:kern w:val="0"/>
                <w:sz w:val="20"/>
              </w:rPr>
            </w:pPr>
            <w:r>
              <w:rPr>
                <w:rFonts w:hint="eastAsia" w:ascii="仿宋" w:hAnsi="仿宋" w:eastAsia="仿宋" w:cs="宋体"/>
                <w:kern w:val="0"/>
                <w:sz w:val="20"/>
              </w:rPr>
              <w:t>10</w:t>
            </w:r>
          </w:p>
        </w:tc>
        <w:tc>
          <w:tcPr>
            <w:tcW w:w="1134" w:type="dxa"/>
            <w:tcBorders>
              <w:top w:val="nil"/>
              <w:left w:val="nil"/>
              <w:bottom w:val="single" w:color="auto" w:sz="4" w:space="0"/>
              <w:right w:val="single" w:color="auto" w:sz="4" w:space="0"/>
            </w:tcBorders>
            <w:vAlign w:val="center"/>
          </w:tcPr>
          <w:p w14:paraId="1F7D3320">
            <w:pPr>
              <w:widowControl/>
              <w:jc w:val="center"/>
              <w:rPr>
                <w:rFonts w:hint="eastAsia" w:ascii="仿宋" w:hAnsi="仿宋" w:eastAsia="仿宋" w:cs="宋体"/>
                <w:kern w:val="0"/>
                <w:sz w:val="20"/>
              </w:rPr>
            </w:pPr>
            <w:r>
              <w:rPr>
                <w:rFonts w:hint="eastAsia" w:ascii="仿宋" w:hAnsi="仿宋" w:eastAsia="仿宋" w:cs="宋体"/>
                <w:kern w:val="0"/>
                <w:sz w:val="20"/>
              </w:rPr>
              <w:t>1F展区保洁员</w:t>
            </w:r>
          </w:p>
        </w:tc>
        <w:tc>
          <w:tcPr>
            <w:tcW w:w="3827" w:type="dxa"/>
            <w:tcBorders>
              <w:top w:val="nil"/>
              <w:left w:val="nil"/>
              <w:bottom w:val="single" w:color="auto" w:sz="4" w:space="0"/>
              <w:right w:val="single" w:color="auto" w:sz="4" w:space="0"/>
            </w:tcBorders>
            <w:vAlign w:val="center"/>
          </w:tcPr>
          <w:p w14:paraId="211F0BB9">
            <w:pPr>
              <w:widowControl/>
              <w:jc w:val="left"/>
              <w:rPr>
                <w:rFonts w:hint="eastAsia" w:ascii="仿宋" w:hAnsi="仿宋" w:eastAsia="仿宋" w:cs="宋体"/>
                <w:kern w:val="0"/>
                <w:sz w:val="20"/>
              </w:rPr>
            </w:pPr>
            <w:r>
              <w:rPr>
                <w:rFonts w:hint="eastAsia" w:ascii="仿宋" w:hAnsi="仿宋" w:eastAsia="仿宋" w:cs="宋体"/>
                <w:kern w:val="0"/>
                <w:sz w:val="20"/>
              </w:rPr>
              <w:t>1、负责智慧之光展区、材料空间展区、儿童探索中心展区、能源新天地、雨林秘境5个展区内地面、</w:t>
            </w:r>
            <w:r>
              <w:rPr>
                <w:rFonts w:ascii="仿宋" w:hAnsi="仿宋" w:eastAsia="仿宋" w:cs="宋体"/>
                <w:kern w:val="0"/>
                <w:sz w:val="20"/>
              </w:rPr>
              <w:t>地毯</w:t>
            </w:r>
            <w:r>
              <w:rPr>
                <w:rFonts w:hint="eastAsia" w:ascii="仿宋" w:hAnsi="仿宋" w:eastAsia="仿宋" w:cs="宋体"/>
                <w:kern w:val="0"/>
                <w:sz w:val="20"/>
              </w:rPr>
              <w:t>及</w:t>
            </w:r>
            <w:r>
              <w:rPr>
                <w:rFonts w:ascii="仿宋" w:hAnsi="仿宋" w:eastAsia="仿宋" w:cs="宋体"/>
                <w:kern w:val="0"/>
                <w:sz w:val="20"/>
              </w:rPr>
              <w:t>所有低位设施的</w:t>
            </w:r>
            <w:r>
              <w:rPr>
                <w:rFonts w:hint="eastAsia" w:ascii="仿宋" w:hAnsi="仿宋" w:eastAsia="仿宋" w:cs="宋体"/>
                <w:kern w:val="0"/>
                <w:sz w:val="20"/>
              </w:rPr>
              <w:t>日常运行清洁、消毒工作及及每周循环大清洁工作。负责1FC区大厅、3号门大厅、1</w:t>
            </w:r>
            <w:r>
              <w:rPr>
                <w:rFonts w:ascii="仿宋" w:hAnsi="仿宋" w:eastAsia="仿宋" w:cs="宋体"/>
                <w:kern w:val="0"/>
                <w:sz w:val="20"/>
              </w:rPr>
              <w:t>FC</w:t>
            </w:r>
            <w:r>
              <w:rPr>
                <w:rFonts w:hint="eastAsia" w:ascii="仿宋" w:hAnsi="仿宋" w:eastAsia="仿宋" w:cs="宋体"/>
                <w:kern w:val="0"/>
                <w:sz w:val="20"/>
              </w:rPr>
              <w:t>区</w:t>
            </w:r>
            <w:r>
              <w:rPr>
                <w:rFonts w:ascii="仿宋" w:hAnsi="仿宋" w:eastAsia="仿宋" w:cs="宋体"/>
                <w:kern w:val="0"/>
                <w:sz w:val="20"/>
              </w:rPr>
              <w:t>2</w:t>
            </w:r>
            <w:r>
              <w:rPr>
                <w:rFonts w:hint="eastAsia" w:ascii="仿宋" w:hAnsi="仿宋" w:eastAsia="仿宋" w:cs="宋体"/>
                <w:kern w:val="0"/>
                <w:sz w:val="20"/>
              </w:rPr>
              <w:t>间</w:t>
            </w:r>
            <w:r>
              <w:rPr>
                <w:rFonts w:ascii="仿宋" w:hAnsi="仿宋" w:eastAsia="仿宋" w:cs="宋体"/>
                <w:kern w:val="0"/>
                <w:sz w:val="20"/>
              </w:rPr>
              <w:t>卫生间</w:t>
            </w:r>
            <w:r>
              <w:rPr>
                <w:rFonts w:hint="eastAsia" w:ascii="仿宋" w:hAnsi="仿宋" w:eastAsia="仿宋" w:cs="宋体"/>
                <w:kern w:val="0"/>
                <w:sz w:val="20"/>
              </w:rPr>
              <w:t>地面及所有</w:t>
            </w:r>
            <w:r>
              <w:rPr>
                <w:rFonts w:ascii="仿宋" w:hAnsi="仿宋" w:eastAsia="仿宋" w:cs="宋体"/>
                <w:kern w:val="0"/>
                <w:sz w:val="20"/>
              </w:rPr>
              <w:t>低位设施的</w:t>
            </w:r>
            <w:r>
              <w:rPr>
                <w:rFonts w:hint="eastAsia" w:ascii="仿宋" w:hAnsi="仿宋" w:eastAsia="仿宋" w:cs="宋体"/>
                <w:kern w:val="0"/>
                <w:sz w:val="20"/>
              </w:rPr>
              <w:t>日常运行清洁、消毒工作及每周循环大清洁工作。3号门大厅及1FC区大厅地面清洗。</w:t>
            </w:r>
          </w:p>
        </w:tc>
        <w:tc>
          <w:tcPr>
            <w:tcW w:w="1276" w:type="dxa"/>
            <w:tcBorders>
              <w:top w:val="nil"/>
              <w:left w:val="nil"/>
              <w:bottom w:val="single" w:color="auto" w:sz="4" w:space="0"/>
              <w:right w:val="single" w:color="auto" w:sz="4" w:space="0"/>
            </w:tcBorders>
            <w:vAlign w:val="center"/>
          </w:tcPr>
          <w:p w14:paraId="3F117B6B">
            <w:pPr>
              <w:widowControl/>
              <w:jc w:val="center"/>
              <w:rPr>
                <w:rFonts w:hint="eastAsia" w:ascii="仿宋" w:hAnsi="仿宋" w:eastAsia="仿宋" w:cs="宋体"/>
                <w:kern w:val="0"/>
                <w:sz w:val="20"/>
              </w:rPr>
            </w:pPr>
            <w:r>
              <w:rPr>
                <w:rFonts w:hint="eastAsia" w:ascii="仿宋" w:hAnsi="仿宋" w:eastAsia="仿宋" w:cs="宋体"/>
                <w:kern w:val="0"/>
                <w:sz w:val="20"/>
              </w:rPr>
              <w:t>7:00~15:30/9:00~17:30/8：00~16：30每周工作6天</w:t>
            </w:r>
          </w:p>
        </w:tc>
        <w:tc>
          <w:tcPr>
            <w:tcW w:w="709" w:type="dxa"/>
            <w:tcBorders>
              <w:top w:val="nil"/>
              <w:left w:val="nil"/>
              <w:bottom w:val="single" w:color="auto" w:sz="4" w:space="0"/>
              <w:right w:val="single" w:color="auto" w:sz="4" w:space="0"/>
            </w:tcBorders>
            <w:vAlign w:val="center"/>
          </w:tcPr>
          <w:p w14:paraId="1CB88F17">
            <w:pPr>
              <w:widowControl/>
              <w:jc w:val="center"/>
              <w:rPr>
                <w:rFonts w:hint="eastAsia" w:ascii="仿宋" w:hAnsi="仿宋" w:eastAsia="仿宋" w:cs="宋体"/>
                <w:kern w:val="0"/>
                <w:sz w:val="20"/>
              </w:rPr>
            </w:pPr>
            <w:r>
              <w:rPr>
                <w:rFonts w:hint="eastAsia" w:ascii="仿宋" w:hAnsi="仿宋" w:eastAsia="仿宋" w:cs="宋体"/>
                <w:kern w:val="0"/>
                <w:sz w:val="20"/>
              </w:rPr>
              <w:t>6</w:t>
            </w:r>
          </w:p>
        </w:tc>
        <w:tc>
          <w:tcPr>
            <w:tcW w:w="708" w:type="dxa"/>
            <w:tcBorders>
              <w:top w:val="nil"/>
              <w:left w:val="nil"/>
              <w:bottom w:val="single" w:color="auto" w:sz="4" w:space="0"/>
              <w:right w:val="single" w:color="auto" w:sz="4" w:space="0"/>
            </w:tcBorders>
            <w:vAlign w:val="center"/>
          </w:tcPr>
          <w:p w14:paraId="6F562950">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577BD899">
            <w:pPr>
              <w:widowControl/>
              <w:jc w:val="center"/>
              <w:rPr>
                <w:rFonts w:hint="eastAsia" w:ascii="仿宋" w:hAnsi="仿宋" w:eastAsia="仿宋" w:cs="宋体"/>
                <w:kern w:val="0"/>
                <w:sz w:val="20"/>
              </w:rPr>
            </w:pPr>
            <w:r>
              <w:rPr>
                <w:rFonts w:hint="eastAsia" w:ascii="仿宋" w:hAnsi="仿宋" w:eastAsia="仿宋" w:cs="宋体"/>
                <w:kern w:val="0"/>
                <w:sz w:val="20"/>
              </w:rPr>
              <w:t>7.2</w:t>
            </w:r>
          </w:p>
        </w:tc>
      </w:tr>
      <w:tr w14:paraId="7F64C613">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0F6BCC1D">
            <w:pPr>
              <w:widowControl/>
              <w:jc w:val="center"/>
              <w:rPr>
                <w:rFonts w:hint="eastAsia" w:ascii="仿宋" w:hAnsi="仿宋" w:eastAsia="仿宋" w:cs="宋体"/>
                <w:kern w:val="0"/>
                <w:sz w:val="20"/>
              </w:rPr>
            </w:pPr>
            <w:r>
              <w:rPr>
                <w:rFonts w:hint="eastAsia" w:ascii="仿宋" w:hAnsi="仿宋" w:eastAsia="仿宋" w:cs="宋体"/>
                <w:kern w:val="0"/>
                <w:sz w:val="20"/>
              </w:rPr>
              <w:t>11</w:t>
            </w:r>
          </w:p>
        </w:tc>
        <w:tc>
          <w:tcPr>
            <w:tcW w:w="1134" w:type="dxa"/>
            <w:tcBorders>
              <w:top w:val="nil"/>
              <w:left w:val="nil"/>
              <w:bottom w:val="single" w:color="auto" w:sz="4" w:space="0"/>
              <w:right w:val="single" w:color="auto" w:sz="4" w:space="0"/>
            </w:tcBorders>
            <w:vAlign w:val="center"/>
          </w:tcPr>
          <w:p w14:paraId="3582308E">
            <w:pPr>
              <w:widowControl/>
              <w:jc w:val="center"/>
              <w:rPr>
                <w:rFonts w:hint="eastAsia" w:ascii="仿宋" w:hAnsi="仿宋" w:eastAsia="仿宋" w:cs="宋体"/>
                <w:kern w:val="0"/>
                <w:sz w:val="20"/>
              </w:rPr>
            </w:pPr>
            <w:r>
              <w:rPr>
                <w:rFonts w:hint="eastAsia" w:ascii="仿宋" w:hAnsi="仿宋" w:eastAsia="仿宋" w:cs="宋体"/>
                <w:kern w:val="0"/>
                <w:sz w:val="20"/>
              </w:rPr>
              <w:t>2F展区保洁员</w:t>
            </w:r>
          </w:p>
        </w:tc>
        <w:tc>
          <w:tcPr>
            <w:tcW w:w="3827" w:type="dxa"/>
            <w:tcBorders>
              <w:top w:val="nil"/>
              <w:left w:val="nil"/>
              <w:bottom w:val="single" w:color="auto" w:sz="4" w:space="0"/>
              <w:right w:val="single" w:color="auto" w:sz="4" w:space="0"/>
            </w:tcBorders>
            <w:vAlign w:val="center"/>
          </w:tcPr>
          <w:p w14:paraId="5E8D7E04">
            <w:pPr>
              <w:widowControl/>
              <w:jc w:val="left"/>
              <w:rPr>
                <w:rFonts w:hint="eastAsia" w:ascii="仿宋" w:hAnsi="仿宋" w:eastAsia="仿宋" w:cs="宋体"/>
                <w:kern w:val="0"/>
                <w:sz w:val="20"/>
              </w:rPr>
            </w:pPr>
            <w:r>
              <w:rPr>
                <w:rFonts w:hint="eastAsia" w:ascii="仿宋" w:hAnsi="仿宋" w:eastAsia="仿宋" w:cs="宋体"/>
                <w:kern w:val="0"/>
                <w:sz w:val="20"/>
              </w:rPr>
              <w:t xml:space="preserve"> 负责明日行者展区、地球家园展区内地面地</w:t>
            </w:r>
            <w:r>
              <w:rPr>
                <w:rFonts w:ascii="仿宋" w:hAnsi="仿宋" w:eastAsia="仿宋" w:cs="宋体"/>
                <w:kern w:val="0"/>
                <w:sz w:val="20"/>
              </w:rPr>
              <w:t>毯</w:t>
            </w:r>
            <w:r>
              <w:rPr>
                <w:rFonts w:hint="eastAsia" w:ascii="仿宋" w:hAnsi="仿宋" w:eastAsia="仿宋" w:cs="宋体"/>
                <w:kern w:val="0"/>
                <w:sz w:val="20"/>
              </w:rPr>
              <w:t>及</w:t>
            </w:r>
            <w:r>
              <w:rPr>
                <w:rFonts w:ascii="仿宋" w:hAnsi="仿宋" w:eastAsia="仿宋" w:cs="宋体"/>
                <w:kern w:val="0"/>
                <w:sz w:val="20"/>
              </w:rPr>
              <w:t>所有低位</w:t>
            </w:r>
            <w:r>
              <w:rPr>
                <w:rFonts w:hint="eastAsia" w:ascii="仿宋" w:hAnsi="仿宋" w:eastAsia="仿宋" w:cs="宋体"/>
                <w:kern w:val="0"/>
                <w:sz w:val="20"/>
              </w:rPr>
              <w:t>设</w:t>
            </w:r>
            <w:r>
              <w:rPr>
                <w:rFonts w:ascii="仿宋" w:hAnsi="仿宋" w:eastAsia="仿宋" w:cs="宋体"/>
                <w:kern w:val="0"/>
                <w:sz w:val="20"/>
              </w:rPr>
              <w:t>施</w:t>
            </w:r>
            <w:r>
              <w:rPr>
                <w:rFonts w:hint="eastAsia" w:ascii="仿宋" w:hAnsi="仿宋" w:eastAsia="仿宋" w:cs="宋体"/>
                <w:kern w:val="0"/>
                <w:sz w:val="20"/>
              </w:rPr>
              <w:t>的日常运行清洁、消毒工作及及每周循环大清洁工作。</w:t>
            </w:r>
          </w:p>
        </w:tc>
        <w:tc>
          <w:tcPr>
            <w:tcW w:w="1276" w:type="dxa"/>
            <w:tcBorders>
              <w:top w:val="nil"/>
              <w:left w:val="nil"/>
              <w:bottom w:val="single" w:color="auto" w:sz="4" w:space="0"/>
              <w:right w:val="single" w:color="auto" w:sz="4" w:space="0"/>
            </w:tcBorders>
            <w:vAlign w:val="center"/>
          </w:tcPr>
          <w:p w14:paraId="752855C3">
            <w:pPr>
              <w:widowControl/>
              <w:jc w:val="center"/>
              <w:rPr>
                <w:rFonts w:hint="eastAsia" w:ascii="仿宋" w:hAnsi="仿宋" w:eastAsia="仿宋" w:cs="宋体"/>
                <w:kern w:val="0"/>
                <w:sz w:val="20"/>
              </w:rPr>
            </w:pPr>
            <w:r>
              <w:rPr>
                <w:rFonts w:hint="eastAsia" w:ascii="仿宋" w:hAnsi="仿宋" w:eastAsia="仿宋" w:cs="宋体"/>
                <w:kern w:val="0"/>
                <w:sz w:val="20"/>
              </w:rPr>
              <w:t>8：00~16：30每周工作6天</w:t>
            </w:r>
          </w:p>
        </w:tc>
        <w:tc>
          <w:tcPr>
            <w:tcW w:w="709" w:type="dxa"/>
            <w:tcBorders>
              <w:top w:val="nil"/>
              <w:left w:val="nil"/>
              <w:bottom w:val="single" w:color="auto" w:sz="4" w:space="0"/>
              <w:right w:val="single" w:color="auto" w:sz="4" w:space="0"/>
            </w:tcBorders>
            <w:vAlign w:val="center"/>
          </w:tcPr>
          <w:p w14:paraId="276F12C7">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6B30165C">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2ED6BEDC">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501554D2">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80FC408">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1134" w:type="dxa"/>
            <w:tcBorders>
              <w:top w:val="nil"/>
              <w:left w:val="nil"/>
              <w:bottom w:val="single" w:color="auto" w:sz="4" w:space="0"/>
              <w:right w:val="single" w:color="auto" w:sz="4" w:space="0"/>
            </w:tcBorders>
            <w:vAlign w:val="center"/>
          </w:tcPr>
          <w:p w14:paraId="6FE04DEE">
            <w:pPr>
              <w:widowControl/>
              <w:jc w:val="center"/>
              <w:rPr>
                <w:rFonts w:hint="eastAsia" w:ascii="仿宋" w:hAnsi="仿宋" w:eastAsia="仿宋" w:cs="宋体"/>
                <w:kern w:val="0"/>
                <w:sz w:val="20"/>
              </w:rPr>
            </w:pPr>
            <w:r>
              <w:rPr>
                <w:rFonts w:hint="eastAsia" w:ascii="仿宋" w:hAnsi="仿宋" w:eastAsia="仿宋" w:cs="宋体"/>
                <w:kern w:val="0"/>
                <w:sz w:val="20"/>
              </w:rPr>
              <w:t>3F展区保洁员</w:t>
            </w:r>
          </w:p>
        </w:tc>
        <w:tc>
          <w:tcPr>
            <w:tcW w:w="3827" w:type="dxa"/>
            <w:tcBorders>
              <w:top w:val="nil"/>
              <w:left w:val="nil"/>
              <w:bottom w:val="single" w:color="auto" w:sz="4" w:space="0"/>
              <w:right w:val="single" w:color="auto" w:sz="4" w:space="0"/>
            </w:tcBorders>
            <w:vAlign w:val="center"/>
          </w:tcPr>
          <w:p w14:paraId="0B1A9A4D">
            <w:pPr>
              <w:widowControl/>
              <w:jc w:val="left"/>
              <w:rPr>
                <w:rFonts w:hint="eastAsia" w:ascii="仿宋" w:hAnsi="仿宋" w:eastAsia="仿宋" w:cs="宋体"/>
                <w:kern w:val="0"/>
                <w:sz w:val="20"/>
              </w:rPr>
            </w:pPr>
            <w:r>
              <w:rPr>
                <w:rFonts w:hint="eastAsia" w:ascii="仿宋" w:hAnsi="仿宋" w:eastAsia="仿宋" w:cs="宋体"/>
                <w:kern w:val="0"/>
                <w:sz w:val="20"/>
              </w:rPr>
              <w:t xml:space="preserve"> 负责探索之光、神奇的我、飞行探秘3个展区内地面、地</w:t>
            </w:r>
            <w:r>
              <w:rPr>
                <w:rFonts w:ascii="仿宋" w:hAnsi="仿宋" w:eastAsia="仿宋" w:cs="宋体"/>
                <w:kern w:val="0"/>
                <w:sz w:val="20"/>
              </w:rPr>
              <w:t>毯及所有低位设施的</w:t>
            </w:r>
            <w:r>
              <w:rPr>
                <w:rFonts w:hint="eastAsia" w:ascii="仿宋" w:hAnsi="仿宋" w:eastAsia="仿宋" w:cs="宋体"/>
                <w:kern w:val="0"/>
                <w:sz w:val="20"/>
              </w:rPr>
              <w:t>日常运行清洁、消毒工作及及每周循环大清洁工作。</w:t>
            </w:r>
          </w:p>
        </w:tc>
        <w:tc>
          <w:tcPr>
            <w:tcW w:w="1276" w:type="dxa"/>
            <w:tcBorders>
              <w:top w:val="nil"/>
              <w:left w:val="nil"/>
              <w:bottom w:val="single" w:color="auto" w:sz="4" w:space="0"/>
              <w:right w:val="single" w:color="auto" w:sz="4" w:space="0"/>
            </w:tcBorders>
            <w:vAlign w:val="center"/>
          </w:tcPr>
          <w:p w14:paraId="169E32C0">
            <w:pPr>
              <w:widowControl/>
              <w:jc w:val="center"/>
              <w:rPr>
                <w:rFonts w:hint="eastAsia" w:ascii="仿宋" w:hAnsi="仿宋" w:eastAsia="仿宋" w:cs="宋体"/>
                <w:kern w:val="0"/>
                <w:sz w:val="20"/>
              </w:rPr>
            </w:pPr>
            <w:r>
              <w:rPr>
                <w:rFonts w:hint="eastAsia" w:ascii="仿宋" w:hAnsi="仿宋" w:eastAsia="仿宋" w:cs="宋体"/>
                <w:kern w:val="0"/>
                <w:sz w:val="20"/>
              </w:rPr>
              <w:t>8：00~16：30每周工作6天</w:t>
            </w:r>
          </w:p>
        </w:tc>
        <w:tc>
          <w:tcPr>
            <w:tcW w:w="709" w:type="dxa"/>
            <w:tcBorders>
              <w:top w:val="nil"/>
              <w:left w:val="nil"/>
              <w:bottom w:val="single" w:color="auto" w:sz="4" w:space="0"/>
              <w:right w:val="single" w:color="auto" w:sz="4" w:space="0"/>
            </w:tcBorders>
            <w:vAlign w:val="center"/>
          </w:tcPr>
          <w:p w14:paraId="4E0D9AC2">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7AF6E85A">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6D3CC9C4">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57F3A0CE">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D63D66D">
            <w:pPr>
              <w:widowControl/>
              <w:jc w:val="center"/>
              <w:rPr>
                <w:rFonts w:hint="eastAsia" w:ascii="仿宋" w:hAnsi="仿宋" w:eastAsia="仿宋" w:cs="宋体"/>
                <w:kern w:val="0"/>
                <w:sz w:val="20"/>
              </w:rPr>
            </w:pPr>
            <w:r>
              <w:rPr>
                <w:rFonts w:hint="eastAsia" w:ascii="仿宋" w:hAnsi="仿宋" w:eastAsia="仿宋" w:cs="宋体"/>
                <w:kern w:val="0"/>
                <w:sz w:val="20"/>
              </w:rPr>
              <w:t>13</w:t>
            </w:r>
          </w:p>
        </w:tc>
        <w:tc>
          <w:tcPr>
            <w:tcW w:w="1134" w:type="dxa"/>
            <w:tcBorders>
              <w:top w:val="nil"/>
              <w:left w:val="nil"/>
              <w:bottom w:val="single" w:color="auto" w:sz="4" w:space="0"/>
              <w:right w:val="single" w:color="auto" w:sz="4" w:space="0"/>
            </w:tcBorders>
            <w:vAlign w:val="center"/>
          </w:tcPr>
          <w:p w14:paraId="5A260124">
            <w:pPr>
              <w:widowControl/>
              <w:jc w:val="center"/>
              <w:rPr>
                <w:rFonts w:hint="eastAsia" w:ascii="仿宋" w:hAnsi="仿宋" w:eastAsia="仿宋" w:cs="宋体"/>
                <w:kern w:val="0"/>
                <w:sz w:val="20"/>
              </w:rPr>
            </w:pPr>
            <w:r>
              <w:rPr>
                <w:rFonts w:hint="eastAsia" w:ascii="仿宋" w:hAnsi="仿宋" w:eastAsia="仿宋" w:cs="宋体"/>
                <w:kern w:val="0"/>
                <w:sz w:val="20"/>
              </w:rPr>
              <w:t>一号楼外围保洁员</w:t>
            </w:r>
          </w:p>
        </w:tc>
        <w:tc>
          <w:tcPr>
            <w:tcW w:w="3827" w:type="dxa"/>
            <w:tcBorders>
              <w:top w:val="nil"/>
              <w:left w:val="nil"/>
              <w:bottom w:val="single" w:color="auto" w:sz="4" w:space="0"/>
              <w:right w:val="single" w:color="auto" w:sz="4" w:space="0"/>
            </w:tcBorders>
            <w:vAlign w:val="center"/>
          </w:tcPr>
          <w:p w14:paraId="7F06B158">
            <w:pPr>
              <w:widowControl/>
              <w:jc w:val="left"/>
              <w:rPr>
                <w:rFonts w:hint="eastAsia" w:ascii="仿宋" w:hAnsi="仿宋" w:eastAsia="仿宋" w:cs="宋体"/>
                <w:kern w:val="0"/>
                <w:sz w:val="20"/>
              </w:rPr>
            </w:pPr>
            <w:r>
              <w:rPr>
                <w:rFonts w:hint="eastAsia" w:ascii="仿宋" w:hAnsi="仿宋" w:eastAsia="仿宋" w:cs="宋体"/>
                <w:kern w:val="0"/>
                <w:sz w:val="20"/>
              </w:rPr>
              <w:t>1、负责1号门、2号门、3号门、4号门、5号</w:t>
            </w:r>
            <w:r>
              <w:rPr>
                <w:rFonts w:ascii="仿宋" w:hAnsi="仿宋" w:eastAsia="仿宋" w:cs="宋体"/>
                <w:kern w:val="0"/>
                <w:sz w:val="20"/>
              </w:rPr>
              <w:t>门</w:t>
            </w:r>
            <w:r>
              <w:rPr>
                <w:rFonts w:hint="eastAsia" w:ascii="仿宋" w:hAnsi="仿宋" w:eastAsia="仿宋" w:cs="宋体"/>
                <w:kern w:val="0"/>
                <w:sz w:val="20"/>
              </w:rPr>
              <w:t>、6号门外围地</w:t>
            </w:r>
            <w:r>
              <w:rPr>
                <w:rFonts w:ascii="仿宋" w:hAnsi="仿宋" w:eastAsia="仿宋" w:cs="宋体"/>
                <w:kern w:val="0"/>
                <w:sz w:val="20"/>
              </w:rPr>
              <w:t>面</w:t>
            </w:r>
            <w:r>
              <w:rPr>
                <w:rFonts w:hint="eastAsia" w:ascii="仿宋" w:hAnsi="仿宋" w:eastAsia="仿宋" w:cs="宋体"/>
                <w:kern w:val="0"/>
                <w:sz w:val="20"/>
              </w:rPr>
              <w:t>、岗</w:t>
            </w:r>
            <w:r>
              <w:rPr>
                <w:rFonts w:ascii="仿宋" w:hAnsi="仿宋" w:eastAsia="仿宋" w:cs="宋体"/>
                <w:kern w:val="0"/>
                <w:sz w:val="20"/>
              </w:rPr>
              <w:t>亭、</w:t>
            </w:r>
            <w:r>
              <w:rPr>
                <w:rFonts w:hint="eastAsia" w:ascii="仿宋" w:hAnsi="仿宋" w:eastAsia="仿宋" w:cs="宋体"/>
                <w:kern w:val="0"/>
                <w:sz w:val="20"/>
              </w:rPr>
              <w:t>车</w:t>
            </w:r>
            <w:r>
              <w:rPr>
                <w:rFonts w:ascii="仿宋" w:hAnsi="仿宋" w:eastAsia="仿宋" w:cs="宋体"/>
                <w:kern w:val="0"/>
                <w:sz w:val="20"/>
              </w:rPr>
              <w:t>棚、车库、</w:t>
            </w:r>
            <w:r>
              <w:rPr>
                <w:rFonts w:hint="eastAsia" w:ascii="仿宋" w:hAnsi="仿宋" w:eastAsia="仿宋" w:cs="宋体"/>
                <w:kern w:val="0"/>
                <w:sz w:val="20"/>
              </w:rPr>
              <w:t>更</w:t>
            </w:r>
            <w:r>
              <w:rPr>
                <w:rFonts w:ascii="仿宋" w:hAnsi="仿宋" w:eastAsia="仿宋" w:cs="宋体"/>
                <w:kern w:val="0"/>
                <w:sz w:val="20"/>
              </w:rPr>
              <w:t>衣室、4</w:t>
            </w:r>
            <w:r>
              <w:rPr>
                <w:rFonts w:hint="eastAsia" w:ascii="仿宋" w:hAnsi="仿宋" w:eastAsia="仿宋" w:cs="宋体"/>
                <w:kern w:val="0"/>
                <w:sz w:val="20"/>
              </w:rPr>
              <w:t>间</w:t>
            </w:r>
            <w:r>
              <w:rPr>
                <w:rFonts w:ascii="仿宋" w:hAnsi="仿宋" w:eastAsia="仿宋" w:cs="宋体"/>
                <w:kern w:val="0"/>
                <w:sz w:val="20"/>
              </w:rPr>
              <w:t>卫生间、</w:t>
            </w:r>
            <w:r>
              <w:rPr>
                <w:rFonts w:hint="eastAsia" w:ascii="仿宋" w:hAnsi="仿宋" w:eastAsia="仿宋" w:cs="宋体"/>
                <w:kern w:val="0"/>
                <w:sz w:val="20"/>
              </w:rPr>
              <w:t>5号门驾驶班、志愿者休息室、维修中心、运行保障处办公室、C筒体垂直电梯、外围地面、楼梯台阶、静水面、水幕墙及水沟、6号门售票处外侧、1~2号</w:t>
            </w:r>
            <w:r>
              <w:rPr>
                <w:rFonts w:ascii="仿宋" w:hAnsi="仿宋" w:eastAsia="仿宋" w:cs="宋体"/>
                <w:kern w:val="0"/>
                <w:sz w:val="20"/>
              </w:rPr>
              <w:t>楼</w:t>
            </w:r>
            <w:r>
              <w:rPr>
                <w:rFonts w:hint="eastAsia" w:ascii="仿宋" w:hAnsi="仿宋" w:eastAsia="仿宋" w:cs="宋体"/>
                <w:kern w:val="0"/>
                <w:sz w:val="20"/>
              </w:rPr>
              <w:t>3F连</w:t>
            </w:r>
            <w:r>
              <w:rPr>
                <w:rFonts w:ascii="仿宋" w:hAnsi="仿宋" w:eastAsia="仿宋" w:cs="宋体"/>
                <w:kern w:val="0"/>
                <w:sz w:val="20"/>
              </w:rPr>
              <w:t>接</w:t>
            </w:r>
            <w:r>
              <w:rPr>
                <w:rFonts w:hint="eastAsia" w:ascii="仿宋" w:hAnsi="仿宋" w:eastAsia="仿宋" w:cs="宋体"/>
                <w:kern w:val="0"/>
                <w:sz w:val="20"/>
              </w:rPr>
              <w:t>天桥、E10~E11自动扶梯、停车场地面清扫及所</w:t>
            </w:r>
            <w:r>
              <w:rPr>
                <w:rFonts w:ascii="仿宋" w:hAnsi="仿宋" w:eastAsia="仿宋" w:cs="宋体"/>
                <w:kern w:val="0"/>
                <w:sz w:val="20"/>
              </w:rPr>
              <w:t>有低位设施</w:t>
            </w:r>
            <w:r>
              <w:rPr>
                <w:rFonts w:hint="eastAsia" w:ascii="仿宋" w:hAnsi="仿宋" w:eastAsia="仿宋" w:cs="宋体"/>
                <w:kern w:val="0"/>
                <w:sz w:val="20"/>
              </w:rPr>
              <w:t>的日常运行清洁、消毒及每周循环大清洁工作。</w:t>
            </w:r>
          </w:p>
        </w:tc>
        <w:tc>
          <w:tcPr>
            <w:tcW w:w="1276" w:type="dxa"/>
            <w:tcBorders>
              <w:top w:val="nil"/>
              <w:left w:val="nil"/>
              <w:bottom w:val="single" w:color="auto" w:sz="4" w:space="0"/>
              <w:right w:val="single" w:color="auto" w:sz="4" w:space="0"/>
            </w:tcBorders>
            <w:vAlign w:val="center"/>
          </w:tcPr>
          <w:p w14:paraId="3ECE730E">
            <w:pPr>
              <w:widowControl/>
              <w:jc w:val="center"/>
              <w:rPr>
                <w:rFonts w:hint="eastAsia" w:ascii="仿宋" w:hAnsi="仿宋" w:eastAsia="仿宋" w:cs="宋体"/>
                <w:kern w:val="0"/>
                <w:sz w:val="20"/>
              </w:rPr>
            </w:pPr>
            <w:r>
              <w:rPr>
                <w:rFonts w:hint="eastAsia" w:ascii="仿宋" w:hAnsi="仿宋" w:eastAsia="仿宋" w:cs="宋体"/>
                <w:kern w:val="0"/>
                <w:sz w:val="20"/>
              </w:rPr>
              <w:t>7：00~15：30每周工作7天</w:t>
            </w:r>
          </w:p>
        </w:tc>
        <w:tc>
          <w:tcPr>
            <w:tcW w:w="709" w:type="dxa"/>
            <w:tcBorders>
              <w:top w:val="nil"/>
              <w:left w:val="nil"/>
              <w:bottom w:val="single" w:color="auto" w:sz="4" w:space="0"/>
              <w:right w:val="single" w:color="auto" w:sz="4" w:space="0"/>
            </w:tcBorders>
            <w:vAlign w:val="center"/>
          </w:tcPr>
          <w:p w14:paraId="1120C41E">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708" w:type="dxa"/>
            <w:tcBorders>
              <w:top w:val="nil"/>
              <w:left w:val="nil"/>
              <w:bottom w:val="single" w:color="auto" w:sz="4" w:space="0"/>
              <w:right w:val="single" w:color="auto" w:sz="4" w:space="0"/>
            </w:tcBorders>
            <w:vAlign w:val="center"/>
          </w:tcPr>
          <w:p w14:paraId="3110792F">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851" w:type="dxa"/>
            <w:tcBorders>
              <w:top w:val="nil"/>
              <w:left w:val="nil"/>
              <w:bottom w:val="single" w:color="auto" w:sz="4" w:space="0"/>
              <w:right w:val="single" w:color="auto" w:sz="4" w:space="0"/>
            </w:tcBorders>
            <w:vAlign w:val="center"/>
          </w:tcPr>
          <w:p w14:paraId="6005C216">
            <w:pPr>
              <w:widowControl/>
              <w:jc w:val="center"/>
              <w:rPr>
                <w:rFonts w:hint="eastAsia" w:ascii="仿宋" w:hAnsi="仿宋" w:eastAsia="仿宋" w:cs="宋体"/>
                <w:kern w:val="0"/>
                <w:sz w:val="20"/>
              </w:rPr>
            </w:pPr>
            <w:r>
              <w:rPr>
                <w:rFonts w:hint="eastAsia" w:ascii="仿宋" w:hAnsi="仿宋" w:eastAsia="仿宋" w:cs="宋体"/>
                <w:kern w:val="0"/>
                <w:sz w:val="20"/>
              </w:rPr>
              <w:t>4.2</w:t>
            </w:r>
          </w:p>
        </w:tc>
      </w:tr>
      <w:tr w14:paraId="65E2ACC0">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86CDE5F">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1134" w:type="dxa"/>
            <w:tcBorders>
              <w:top w:val="nil"/>
              <w:left w:val="nil"/>
              <w:bottom w:val="single" w:color="auto" w:sz="4" w:space="0"/>
              <w:right w:val="single" w:color="auto" w:sz="4" w:space="0"/>
            </w:tcBorders>
            <w:vAlign w:val="center"/>
          </w:tcPr>
          <w:p w14:paraId="439BACB1">
            <w:pPr>
              <w:widowControl/>
              <w:jc w:val="center"/>
              <w:rPr>
                <w:rFonts w:hint="eastAsia" w:ascii="仿宋" w:hAnsi="仿宋" w:eastAsia="仿宋" w:cs="宋体"/>
                <w:kern w:val="0"/>
                <w:sz w:val="20"/>
              </w:rPr>
            </w:pPr>
            <w:r>
              <w:rPr>
                <w:rFonts w:hint="eastAsia" w:ascii="仿宋" w:hAnsi="仿宋" w:eastAsia="仿宋" w:cs="宋体"/>
                <w:kern w:val="0"/>
                <w:sz w:val="20"/>
              </w:rPr>
              <w:t>二号楼领班</w:t>
            </w:r>
          </w:p>
        </w:tc>
        <w:tc>
          <w:tcPr>
            <w:tcW w:w="3827" w:type="dxa"/>
            <w:tcBorders>
              <w:top w:val="nil"/>
              <w:left w:val="nil"/>
              <w:bottom w:val="single" w:color="auto" w:sz="4" w:space="0"/>
              <w:right w:val="single" w:color="auto" w:sz="4" w:space="0"/>
            </w:tcBorders>
            <w:vAlign w:val="center"/>
          </w:tcPr>
          <w:p w14:paraId="463CD565">
            <w:pPr>
              <w:widowControl/>
              <w:jc w:val="left"/>
              <w:rPr>
                <w:rFonts w:hint="eastAsia" w:ascii="仿宋" w:hAnsi="仿宋" w:eastAsia="仿宋" w:cs="宋体"/>
                <w:kern w:val="0"/>
                <w:sz w:val="20"/>
              </w:rPr>
            </w:pPr>
            <w:r>
              <w:rPr>
                <w:rFonts w:hint="eastAsia" w:ascii="仿宋" w:hAnsi="仿宋" w:eastAsia="仿宋" w:cs="宋体"/>
                <w:kern w:val="0"/>
                <w:sz w:val="20"/>
              </w:rPr>
              <w:t>负责2号楼1F~4F办公室、会议室、大厅、2号楼BF~1F后通道、2号楼外围及1号楼BF大厅区域、卫生间、影院、1号楼BF后通道、6D通道现场运行管理、班组培训工作、班组建设、清洁工具保管、保养、物耗品领用和发放工作。2号楼办公室大清洁工作。2号楼会议室地毯清洗等计划性大清洁工作。二号楼清洁设备的管理。</w:t>
            </w:r>
          </w:p>
        </w:tc>
        <w:tc>
          <w:tcPr>
            <w:tcW w:w="1276" w:type="dxa"/>
            <w:tcBorders>
              <w:top w:val="nil"/>
              <w:left w:val="nil"/>
              <w:bottom w:val="single" w:color="auto" w:sz="4" w:space="0"/>
              <w:right w:val="single" w:color="auto" w:sz="4" w:space="0"/>
            </w:tcBorders>
            <w:vAlign w:val="center"/>
          </w:tcPr>
          <w:p w14:paraId="26D36E64">
            <w:pPr>
              <w:widowControl/>
              <w:jc w:val="center"/>
              <w:rPr>
                <w:rFonts w:hint="eastAsia" w:ascii="仿宋" w:hAnsi="仿宋" w:eastAsia="仿宋" w:cs="宋体"/>
                <w:kern w:val="0"/>
                <w:sz w:val="20"/>
              </w:rPr>
            </w:pPr>
            <w:r>
              <w:rPr>
                <w:rFonts w:hint="eastAsia" w:ascii="仿宋" w:hAnsi="仿宋" w:eastAsia="仿宋" w:cs="宋体"/>
                <w:kern w:val="0"/>
                <w:sz w:val="20"/>
              </w:rPr>
              <w:t>7：00~15：30每周工作6天</w:t>
            </w:r>
          </w:p>
        </w:tc>
        <w:tc>
          <w:tcPr>
            <w:tcW w:w="709" w:type="dxa"/>
            <w:tcBorders>
              <w:top w:val="nil"/>
              <w:left w:val="nil"/>
              <w:bottom w:val="single" w:color="auto" w:sz="4" w:space="0"/>
              <w:right w:val="single" w:color="auto" w:sz="4" w:space="0"/>
            </w:tcBorders>
            <w:vAlign w:val="center"/>
          </w:tcPr>
          <w:p w14:paraId="183EBEFC">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3A31760E">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168ACCE2">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7C84EEB9">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40A39DC">
            <w:pPr>
              <w:widowControl/>
              <w:jc w:val="center"/>
              <w:rPr>
                <w:rFonts w:hint="eastAsia" w:ascii="仿宋" w:hAnsi="仿宋" w:eastAsia="仿宋" w:cs="宋体"/>
                <w:kern w:val="0"/>
                <w:sz w:val="20"/>
              </w:rPr>
            </w:pPr>
            <w:r>
              <w:rPr>
                <w:rFonts w:hint="eastAsia" w:ascii="仿宋" w:hAnsi="仿宋" w:eastAsia="仿宋" w:cs="宋体"/>
                <w:kern w:val="0"/>
                <w:sz w:val="20"/>
              </w:rPr>
              <w:t>15</w:t>
            </w:r>
          </w:p>
        </w:tc>
        <w:tc>
          <w:tcPr>
            <w:tcW w:w="1134" w:type="dxa"/>
            <w:tcBorders>
              <w:top w:val="nil"/>
              <w:left w:val="nil"/>
              <w:bottom w:val="single" w:color="auto" w:sz="4" w:space="0"/>
              <w:right w:val="single" w:color="auto" w:sz="4" w:space="0"/>
            </w:tcBorders>
            <w:vAlign w:val="center"/>
          </w:tcPr>
          <w:p w14:paraId="575A8D47">
            <w:pPr>
              <w:widowControl/>
              <w:jc w:val="center"/>
              <w:rPr>
                <w:rFonts w:hint="eastAsia" w:ascii="仿宋" w:hAnsi="仿宋" w:eastAsia="仿宋" w:cs="宋体"/>
                <w:kern w:val="0"/>
                <w:sz w:val="20"/>
              </w:rPr>
            </w:pPr>
            <w:r>
              <w:rPr>
                <w:rFonts w:hint="eastAsia" w:ascii="仿宋" w:hAnsi="仿宋" w:eastAsia="仿宋" w:cs="宋体"/>
                <w:kern w:val="0"/>
                <w:sz w:val="20"/>
              </w:rPr>
              <w:t>送水工</w:t>
            </w:r>
          </w:p>
        </w:tc>
        <w:tc>
          <w:tcPr>
            <w:tcW w:w="3827" w:type="dxa"/>
            <w:tcBorders>
              <w:top w:val="nil"/>
              <w:left w:val="nil"/>
              <w:bottom w:val="single" w:color="auto" w:sz="4" w:space="0"/>
              <w:right w:val="single" w:color="auto" w:sz="4" w:space="0"/>
            </w:tcBorders>
            <w:vAlign w:val="center"/>
          </w:tcPr>
          <w:p w14:paraId="47EACD43">
            <w:pPr>
              <w:widowControl/>
              <w:jc w:val="left"/>
              <w:rPr>
                <w:rFonts w:hint="eastAsia" w:ascii="仿宋" w:hAnsi="仿宋" w:eastAsia="仿宋" w:cs="宋体"/>
                <w:kern w:val="0"/>
                <w:sz w:val="20"/>
              </w:rPr>
            </w:pPr>
            <w:r>
              <w:rPr>
                <w:rFonts w:hint="eastAsia" w:ascii="仿宋" w:hAnsi="仿宋" w:eastAsia="仿宋" w:cs="宋体"/>
                <w:kern w:val="0"/>
                <w:sz w:val="20"/>
              </w:rPr>
              <w:t>负责全馆91个送水点的送水工作及饮水机的消毒工作。</w:t>
            </w:r>
          </w:p>
        </w:tc>
        <w:tc>
          <w:tcPr>
            <w:tcW w:w="1276" w:type="dxa"/>
            <w:tcBorders>
              <w:top w:val="nil"/>
              <w:left w:val="nil"/>
              <w:bottom w:val="single" w:color="auto" w:sz="4" w:space="0"/>
              <w:right w:val="single" w:color="auto" w:sz="4" w:space="0"/>
            </w:tcBorders>
            <w:vAlign w:val="center"/>
          </w:tcPr>
          <w:p w14:paraId="15D14F78">
            <w:pPr>
              <w:widowControl/>
              <w:jc w:val="center"/>
              <w:rPr>
                <w:rFonts w:hint="eastAsia" w:ascii="仿宋" w:hAnsi="仿宋" w:eastAsia="仿宋" w:cs="宋体"/>
                <w:kern w:val="0"/>
                <w:sz w:val="20"/>
              </w:rPr>
            </w:pPr>
            <w:r>
              <w:rPr>
                <w:rFonts w:hint="eastAsia" w:ascii="仿宋" w:hAnsi="仿宋" w:eastAsia="仿宋" w:cs="宋体"/>
                <w:kern w:val="0"/>
                <w:sz w:val="20"/>
              </w:rPr>
              <w:t>7：00-15：30每周工作6天</w:t>
            </w:r>
          </w:p>
        </w:tc>
        <w:tc>
          <w:tcPr>
            <w:tcW w:w="709" w:type="dxa"/>
            <w:tcBorders>
              <w:top w:val="nil"/>
              <w:left w:val="nil"/>
              <w:bottom w:val="single" w:color="auto" w:sz="4" w:space="0"/>
              <w:right w:val="single" w:color="auto" w:sz="4" w:space="0"/>
            </w:tcBorders>
            <w:vAlign w:val="center"/>
          </w:tcPr>
          <w:p w14:paraId="19E2770D">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1FFDFA00">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6D6CA864">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5B8A95AE">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12C72CB7">
            <w:pPr>
              <w:widowControl/>
              <w:jc w:val="center"/>
              <w:rPr>
                <w:rFonts w:hint="eastAsia" w:ascii="仿宋" w:hAnsi="仿宋" w:eastAsia="仿宋" w:cs="宋体"/>
                <w:kern w:val="0"/>
                <w:sz w:val="20"/>
              </w:rPr>
            </w:pPr>
            <w:r>
              <w:rPr>
                <w:rFonts w:hint="eastAsia" w:ascii="仿宋" w:hAnsi="仿宋" w:eastAsia="仿宋" w:cs="宋体"/>
                <w:kern w:val="0"/>
                <w:sz w:val="20"/>
              </w:rPr>
              <w:t>16</w:t>
            </w:r>
          </w:p>
        </w:tc>
        <w:tc>
          <w:tcPr>
            <w:tcW w:w="1134" w:type="dxa"/>
            <w:tcBorders>
              <w:top w:val="nil"/>
              <w:left w:val="nil"/>
              <w:bottom w:val="single" w:color="auto" w:sz="4" w:space="0"/>
              <w:right w:val="single" w:color="auto" w:sz="4" w:space="0"/>
            </w:tcBorders>
            <w:vAlign w:val="center"/>
          </w:tcPr>
          <w:p w14:paraId="7E0B258B">
            <w:pPr>
              <w:widowControl/>
              <w:jc w:val="center"/>
              <w:rPr>
                <w:rFonts w:hint="eastAsia" w:ascii="仿宋" w:hAnsi="仿宋" w:eastAsia="仿宋" w:cs="宋体"/>
                <w:kern w:val="0"/>
                <w:sz w:val="20"/>
              </w:rPr>
            </w:pPr>
            <w:r>
              <w:rPr>
                <w:rFonts w:hint="eastAsia" w:ascii="仿宋" w:hAnsi="仿宋" w:eastAsia="仿宋" w:cs="宋体"/>
                <w:kern w:val="0"/>
                <w:sz w:val="20"/>
              </w:rPr>
              <w:t>一号楼藏品保洁员</w:t>
            </w:r>
          </w:p>
        </w:tc>
        <w:tc>
          <w:tcPr>
            <w:tcW w:w="3827" w:type="dxa"/>
            <w:tcBorders>
              <w:top w:val="nil"/>
              <w:left w:val="nil"/>
              <w:bottom w:val="single" w:color="auto" w:sz="4" w:space="0"/>
              <w:right w:val="single" w:color="auto" w:sz="4" w:space="0"/>
            </w:tcBorders>
            <w:vAlign w:val="center"/>
          </w:tcPr>
          <w:p w14:paraId="0CAC4720">
            <w:pPr>
              <w:widowControl/>
              <w:jc w:val="left"/>
              <w:rPr>
                <w:rFonts w:hint="eastAsia" w:ascii="仿宋" w:hAnsi="仿宋" w:eastAsia="仿宋" w:cs="宋体"/>
                <w:kern w:val="0"/>
                <w:sz w:val="20"/>
              </w:rPr>
            </w:pPr>
            <w:r>
              <w:rPr>
                <w:rFonts w:hint="eastAsia" w:ascii="仿宋" w:hAnsi="仿宋" w:eastAsia="仿宋" w:cs="宋体"/>
                <w:kern w:val="0"/>
                <w:sz w:val="20"/>
              </w:rPr>
              <w:t>负责藏品区办公室、通道、库房及4间男女卫生间、6D通道地面及墙面设施日常运行清洁、消毒及每周循环大清洁工作。</w:t>
            </w:r>
          </w:p>
        </w:tc>
        <w:tc>
          <w:tcPr>
            <w:tcW w:w="1276" w:type="dxa"/>
            <w:tcBorders>
              <w:top w:val="nil"/>
              <w:left w:val="nil"/>
              <w:bottom w:val="single" w:color="auto" w:sz="4" w:space="0"/>
              <w:right w:val="single" w:color="auto" w:sz="4" w:space="0"/>
            </w:tcBorders>
            <w:vAlign w:val="center"/>
          </w:tcPr>
          <w:p w14:paraId="48315364">
            <w:pPr>
              <w:widowControl/>
              <w:jc w:val="center"/>
              <w:rPr>
                <w:rFonts w:hint="eastAsia" w:ascii="仿宋" w:hAnsi="仿宋" w:eastAsia="仿宋" w:cs="宋体"/>
                <w:kern w:val="0"/>
                <w:sz w:val="20"/>
              </w:rPr>
            </w:pPr>
            <w:r>
              <w:rPr>
                <w:rFonts w:hint="eastAsia" w:ascii="仿宋" w:hAnsi="仿宋" w:eastAsia="仿宋" w:cs="宋体"/>
                <w:kern w:val="0"/>
                <w:sz w:val="20"/>
              </w:rPr>
              <w:t>8：30-17：00每周工作6天</w:t>
            </w:r>
          </w:p>
        </w:tc>
        <w:tc>
          <w:tcPr>
            <w:tcW w:w="709" w:type="dxa"/>
            <w:tcBorders>
              <w:top w:val="nil"/>
              <w:left w:val="nil"/>
              <w:bottom w:val="single" w:color="auto" w:sz="4" w:space="0"/>
              <w:right w:val="single" w:color="auto" w:sz="4" w:space="0"/>
            </w:tcBorders>
            <w:vAlign w:val="center"/>
          </w:tcPr>
          <w:p w14:paraId="27590915">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1DBE37BC">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256CD741">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5A386FEB">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6E9D0F79">
            <w:pPr>
              <w:widowControl/>
              <w:jc w:val="center"/>
              <w:rPr>
                <w:rFonts w:hint="eastAsia" w:ascii="仿宋" w:hAnsi="仿宋" w:eastAsia="仿宋" w:cs="宋体"/>
                <w:kern w:val="0"/>
                <w:sz w:val="20"/>
              </w:rPr>
            </w:pPr>
            <w:r>
              <w:rPr>
                <w:rFonts w:hint="eastAsia" w:ascii="仿宋" w:hAnsi="仿宋" w:eastAsia="仿宋" w:cs="宋体"/>
                <w:kern w:val="0"/>
                <w:sz w:val="20"/>
              </w:rPr>
              <w:t>17</w:t>
            </w:r>
          </w:p>
        </w:tc>
        <w:tc>
          <w:tcPr>
            <w:tcW w:w="1134" w:type="dxa"/>
            <w:tcBorders>
              <w:top w:val="nil"/>
              <w:left w:val="nil"/>
              <w:bottom w:val="single" w:color="auto" w:sz="4" w:space="0"/>
              <w:right w:val="single" w:color="auto" w:sz="4" w:space="0"/>
            </w:tcBorders>
            <w:vAlign w:val="center"/>
          </w:tcPr>
          <w:p w14:paraId="1A6777F1">
            <w:pPr>
              <w:widowControl/>
              <w:jc w:val="center"/>
              <w:rPr>
                <w:rFonts w:hint="eastAsia" w:ascii="仿宋" w:hAnsi="仿宋" w:eastAsia="仿宋" w:cs="宋体"/>
                <w:kern w:val="0"/>
                <w:sz w:val="20"/>
              </w:rPr>
            </w:pPr>
            <w:r>
              <w:rPr>
                <w:rFonts w:hint="eastAsia" w:ascii="仿宋" w:hAnsi="仿宋" w:eastAsia="仿宋" w:cs="宋体"/>
                <w:kern w:val="0"/>
                <w:sz w:val="20"/>
              </w:rPr>
              <w:t>一号楼BF保洁员</w:t>
            </w:r>
          </w:p>
        </w:tc>
        <w:tc>
          <w:tcPr>
            <w:tcW w:w="3827" w:type="dxa"/>
            <w:tcBorders>
              <w:top w:val="nil"/>
              <w:left w:val="nil"/>
              <w:bottom w:val="single" w:color="auto" w:sz="4" w:space="0"/>
              <w:right w:val="single" w:color="auto" w:sz="4" w:space="0"/>
            </w:tcBorders>
            <w:vAlign w:val="center"/>
          </w:tcPr>
          <w:p w14:paraId="0E710A15">
            <w:pPr>
              <w:widowControl/>
              <w:jc w:val="left"/>
              <w:rPr>
                <w:rFonts w:hint="eastAsia" w:ascii="仿宋" w:hAnsi="仿宋" w:eastAsia="仿宋" w:cs="宋体"/>
                <w:kern w:val="0"/>
                <w:sz w:val="20"/>
              </w:rPr>
            </w:pPr>
            <w:r>
              <w:rPr>
                <w:rFonts w:hint="eastAsia" w:ascii="仿宋" w:hAnsi="仿宋" w:eastAsia="仿宋" w:cs="宋体"/>
                <w:kern w:val="0"/>
                <w:sz w:val="20"/>
              </w:rPr>
              <w:t>1、负责BF</w:t>
            </w:r>
            <w:r>
              <w:rPr>
                <w:rFonts w:ascii="仿宋" w:hAnsi="仿宋" w:eastAsia="仿宋" w:cs="宋体"/>
                <w:kern w:val="0"/>
                <w:sz w:val="20"/>
              </w:rPr>
              <w:t>A</w:t>
            </w:r>
            <w:r>
              <w:rPr>
                <w:rFonts w:hint="eastAsia" w:ascii="仿宋" w:hAnsi="仿宋" w:eastAsia="仿宋" w:cs="宋体"/>
                <w:kern w:val="0"/>
                <w:sz w:val="20"/>
              </w:rPr>
              <w:t>、C区大厅、BF球</w:t>
            </w:r>
            <w:r>
              <w:rPr>
                <w:rFonts w:ascii="仿宋" w:hAnsi="仿宋" w:eastAsia="仿宋" w:cs="宋体"/>
                <w:kern w:val="0"/>
                <w:sz w:val="20"/>
              </w:rPr>
              <w:t>厅、</w:t>
            </w:r>
            <w:r>
              <w:rPr>
                <w:rFonts w:hint="eastAsia" w:ascii="仿宋" w:hAnsi="仿宋" w:eastAsia="仿宋" w:cs="宋体"/>
                <w:kern w:val="0"/>
                <w:sz w:val="20"/>
              </w:rPr>
              <w:t>BF银行、医务室、服务台、BF后通道、</w:t>
            </w:r>
            <w:r>
              <w:rPr>
                <w:rFonts w:ascii="仿宋" w:hAnsi="仿宋" w:eastAsia="仿宋" w:cs="宋体"/>
                <w:kern w:val="0"/>
                <w:sz w:val="20"/>
              </w:rPr>
              <w:t>球幕影</w:t>
            </w:r>
            <w:r>
              <w:rPr>
                <w:rFonts w:hint="eastAsia" w:ascii="仿宋" w:hAnsi="仿宋" w:eastAsia="仿宋" w:cs="宋体"/>
                <w:kern w:val="0"/>
                <w:sz w:val="20"/>
              </w:rPr>
              <w:t>院</w:t>
            </w:r>
            <w:r>
              <w:rPr>
                <w:rFonts w:ascii="仿宋" w:hAnsi="仿宋" w:eastAsia="仿宋" w:cs="宋体"/>
                <w:kern w:val="0"/>
                <w:sz w:val="20"/>
              </w:rPr>
              <w:t>、巨幕影院、</w:t>
            </w:r>
            <w:r>
              <w:rPr>
                <w:rFonts w:hint="eastAsia" w:ascii="仿宋" w:hAnsi="仿宋" w:eastAsia="仿宋" w:cs="宋体"/>
                <w:kern w:val="0"/>
                <w:sz w:val="20"/>
              </w:rPr>
              <w:t>6号</w:t>
            </w:r>
            <w:r>
              <w:rPr>
                <w:rFonts w:ascii="仿宋" w:hAnsi="仿宋" w:eastAsia="仿宋" w:cs="宋体"/>
                <w:kern w:val="0"/>
                <w:sz w:val="20"/>
              </w:rPr>
              <w:t>门售票处办公室、</w:t>
            </w:r>
            <w:r>
              <w:rPr>
                <w:rFonts w:hint="eastAsia" w:ascii="仿宋" w:hAnsi="仿宋" w:eastAsia="仿宋" w:cs="宋体"/>
                <w:kern w:val="0"/>
                <w:sz w:val="20"/>
              </w:rPr>
              <w:t>BF</w:t>
            </w:r>
            <w:r>
              <w:rPr>
                <w:rFonts w:ascii="仿宋" w:hAnsi="仿宋" w:eastAsia="仿宋" w:cs="宋体"/>
                <w:kern w:val="0"/>
                <w:sz w:val="20"/>
              </w:rPr>
              <w:t>4</w:t>
            </w:r>
            <w:r>
              <w:rPr>
                <w:rFonts w:hint="eastAsia" w:ascii="仿宋" w:hAnsi="仿宋" w:eastAsia="仿宋" w:cs="宋体"/>
                <w:kern w:val="0"/>
                <w:sz w:val="20"/>
              </w:rPr>
              <w:t>间卫生间、母婴室、F筒体BF电梯厅、C2筒体、洗衣房、地面、</w:t>
            </w:r>
            <w:r>
              <w:rPr>
                <w:rFonts w:ascii="仿宋" w:hAnsi="仿宋" w:eastAsia="仿宋" w:cs="宋体"/>
                <w:kern w:val="0"/>
                <w:sz w:val="20"/>
              </w:rPr>
              <w:t>地毯</w:t>
            </w:r>
            <w:r>
              <w:rPr>
                <w:rFonts w:hint="eastAsia" w:ascii="仿宋" w:hAnsi="仿宋" w:eastAsia="仿宋" w:cs="宋体"/>
                <w:kern w:val="0"/>
                <w:sz w:val="20"/>
              </w:rPr>
              <w:t>及所有</w:t>
            </w:r>
            <w:r>
              <w:rPr>
                <w:rFonts w:ascii="仿宋" w:hAnsi="仿宋" w:eastAsia="仿宋" w:cs="宋体"/>
                <w:kern w:val="0"/>
                <w:sz w:val="20"/>
              </w:rPr>
              <w:t>低位设施的</w:t>
            </w:r>
            <w:r>
              <w:rPr>
                <w:rFonts w:hint="eastAsia" w:ascii="仿宋" w:hAnsi="仿宋" w:eastAsia="仿宋" w:cs="宋体"/>
                <w:kern w:val="0"/>
                <w:sz w:val="20"/>
              </w:rPr>
              <w:t>日常运行清洁、消毒工作及每周循环大清洁工作； BF大</w:t>
            </w:r>
            <w:r>
              <w:rPr>
                <w:rFonts w:ascii="仿宋" w:hAnsi="仿宋" w:eastAsia="仿宋" w:cs="宋体"/>
                <w:kern w:val="0"/>
                <w:sz w:val="20"/>
              </w:rPr>
              <w:t>厅</w:t>
            </w:r>
            <w:r>
              <w:rPr>
                <w:rFonts w:hint="eastAsia" w:ascii="仿宋" w:hAnsi="仿宋" w:eastAsia="仿宋" w:cs="宋体"/>
                <w:kern w:val="0"/>
                <w:sz w:val="20"/>
              </w:rPr>
              <w:t>及</w:t>
            </w:r>
            <w:r>
              <w:rPr>
                <w:rFonts w:ascii="仿宋" w:hAnsi="仿宋" w:eastAsia="仿宋" w:cs="宋体"/>
                <w:kern w:val="0"/>
                <w:sz w:val="20"/>
              </w:rPr>
              <w:t>后通道</w:t>
            </w:r>
            <w:r>
              <w:rPr>
                <w:rFonts w:hint="eastAsia" w:ascii="仿宋" w:hAnsi="仿宋" w:eastAsia="仿宋" w:cs="宋体"/>
                <w:kern w:val="0"/>
                <w:sz w:val="20"/>
              </w:rPr>
              <w:t>所</w:t>
            </w:r>
            <w:r>
              <w:rPr>
                <w:rFonts w:ascii="仿宋" w:hAnsi="仿宋" w:eastAsia="仿宋" w:cs="宋体"/>
                <w:kern w:val="0"/>
                <w:sz w:val="20"/>
              </w:rPr>
              <w:t>有</w:t>
            </w:r>
            <w:r>
              <w:rPr>
                <w:rFonts w:hint="eastAsia" w:ascii="仿宋" w:hAnsi="仿宋" w:eastAsia="仿宋" w:cs="宋体"/>
                <w:kern w:val="0"/>
                <w:sz w:val="20"/>
              </w:rPr>
              <w:t>地面清洗。</w:t>
            </w:r>
          </w:p>
        </w:tc>
        <w:tc>
          <w:tcPr>
            <w:tcW w:w="1276" w:type="dxa"/>
            <w:tcBorders>
              <w:top w:val="nil"/>
              <w:left w:val="nil"/>
              <w:bottom w:val="single" w:color="auto" w:sz="4" w:space="0"/>
              <w:right w:val="single" w:color="auto" w:sz="4" w:space="0"/>
            </w:tcBorders>
            <w:vAlign w:val="center"/>
          </w:tcPr>
          <w:p w14:paraId="219C7D94">
            <w:pPr>
              <w:widowControl/>
              <w:jc w:val="center"/>
              <w:rPr>
                <w:rFonts w:hint="eastAsia" w:ascii="仿宋" w:hAnsi="仿宋" w:eastAsia="仿宋" w:cs="宋体"/>
                <w:kern w:val="0"/>
                <w:sz w:val="20"/>
              </w:rPr>
            </w:pPr>
            <w:r>
              <w:rPr>
                <w:rFonts w:hint="eastAsia" w:ascii="仿宋" w:hAnsi="仿宋" w:eastAsia="仿宋" w:cs="宋体"/>
                <w:kern w:val="0"/>
                <w:sz w:val="20"/>
              </w:rPr>
              <w:t>7：00-15;30/9:00-17:30每周工作6天</w:t>
            </w:r>
          </w:p>
        </w:tc>
        <w:tc>
          <w:tcPr>
            <w:tcW w:w="709" w:type="dxa"/>
            <w:tcBorders>
              <w:top w:val="nil"/>
              <w:left w:val="nil"/>
              <w:bottom w:val="single" w:color="auto" w:sz="4" w:space="0"/>
              <w:right w:val="single" w:color="auto" w:sz="4" w:space="0"/>
            </w:tcBorders>
            <w:vAlign w:val="center"/>
          </w:tcPr>
          <w:p w14:paraId="0B8A6837">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708" w:type="dxa"/>
            <w:tcBorders>
              <w:top w:val="nil"/>
              <w:left w:val="nil"/>
              <w:bottom w:val="single" w:color="auto" w:sz="4" w:space="0"/>
              <w:right w:val="single" w:color="auto" w:sz="4" w:space="0"/>
            </w:tcBorders>
            <w:vAlign w:val="center"/>
          </w:tcPr>
          <w:p w14:paraId="57CCCA77">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668011D1">
            <w:pPr>
              <w:widowControl/>
              <w:jc w:val="center"/>
              <w:rPr>
                <w:rFonts w:hint="eastAsia" w:ascii="仿宋" w:hAnsi="仿宋" w:eastAsia="仿宋" w:cs="宋体"/>
                <w:kern w:val="0"/>
                <w:sz w:val="20"/>
              </w:rPr>
            </w:pPr>
            <w:r>
              <w:rPr>
                <w:rFonts w:hint="eastAsia" w:ascii="仿宋" w:hAnsi="仿宋" w:eastAsia="仿宋" w:cs="宋体"/>
                <w:kern w:val="0"/>
                <w:sz w:val="20"/>
              </w:rPr>
              <w:t>6</w:t>
            </w:r>
          </w:p>
        </w:tc>
      </w:tr>
      <w:tr w14:paraId="40927ECB">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22A60EA">
            <w:pPr>
              <w:widowControl/>
              <w:jc w:val="center"/>
              <w:rPr>
                <w:rFonts w:hint="eastAsia" w:ascii="仿宋" w:hAnsi="仿宋" w:eastAsia="仿宋" w:cs="宋体"/>
                <w:kern w:val="0"/>
                <w:sz w:val="20"/>
              </w:rPr>
            </w:pPr>
            <w:r>
              <w:rPr>
                <w:rFonts w:hint="eastAsia" w:ascii="仿宋" w:hAnsi="仿宋" w:eastAsia="仿宋" w:cs="宋体"/>
                <w:kern w:val="0"/>
                <w:sz w:val="20"/>
              </w:rPr>
              <w:t>18</w:t>
            </w:r>
          </w:p>
        </w:tc>
        <w:tc>
          <w:tcPr>
            <w:tcW w:w="1134" w:type="dxa"/>
            <w:tcBorders>
              <w:top w:val="nil"/>
              <w:left w:val="nil"/>
              <w:bottom w:val="single" w:color="auto" w:sz="4" w:space="0"/>
              <w:right w:val="single" w:color="auto" w:sz="4" w:space="0"/>
            </w:tcBorders>
            <w:vAlign w:val="center"/>
          </w:tcPr>
          <w:p w14:paraId="6ED4C2FA">
            <w:pPr>
              <w:widowControl/>
              <w:jc w:val="center"/>
              <w:rPr>
                <w:rFonts w:hint="eastAsia" w:ascii="仿宋" w:hAnsi="仿宋" w:eastAsia="仿宋" w:cs="宋体"/>
                <w:kern w:val="0"/>
                <w:sz w:val="20"/>
              </w:rPr>
            </w:pPr>
            <w:r>
              <w:rPr>
                <w:rFonts w:hint="eastAsia" w:ascii="仿宋" w:hAnsi="仿宋" w:eastAsia="仿宋" w:cs="宋体"/>
                <w:kern w:val="0"/>
                <w:sz w:val="20"/>
              </w:rPr>
              <w:t>临展二、三厅保洁员</w:t>
            </w:r>
          </w:p>
        </w:tc>
        <w:tc>
          <w:tcPr>
            <w:tcW w:w="3827" w:type="dxa"/>
            <w:tcBorders>
              <w:top w:val="nil"/>
              <w:left w:val="nil"/>
              <w:bottom w:val="single" w:color="auto" w:sz="4" w:space="0"/>
              <w:right w:val="single" w:color="auto" w:sz="4" w:space="0"/>
            </w:tcBorders>
            <w:vAlign w:val="center"/>
          </w:tcPr>
          <w:p w14:paraId="7348E615">
            <w:pPr>
              <w:widowControl/>
              <w:jc w:val="left"/>
              <w:rPr>
                <w:rFonts w:hint="eastAsia" w:ascii="仿宋" w:hAnsi="仿宋" w:eastAsia="仿宋" w:cs="宋体"/>
                <w:kern w:val="0"/>
                <w:sz w:val="20"/>
              </w:rPr>
            </w:pPr>
            <w:r>
              <w:rPr>
                <w:rFonts w:hint="eastAsia" w:ascii="仿宋" w:hAnsi="仿宋" w:eastAsia="仿宋" w:cs="宋体"/>
                <w:kern w:val="0"/>
                <w:sz w:val="20"/>
              </w:rPr>
              <w:t>负责临展厅、科创营、仓库地面及设施日常运行清洁、消毒工作及每周循环大清洁工作。</w:t>
            </w:r>
          </w:p>
        </w:tc>
        <w:tc>
          <w:tcPr>
            <w:tcW w:w="1276" w:type="dxa"/>
            <w:tcBorders>
              <w:top w:val="nil"/>
              <w:left w:val="nil"/>
              <w:bottom w:val="single" w:color="auto" w:sz="4" w:space="0"/>
              <w:right w:val="single" w:color="auto" w:sz="4" w:space="0"/>
            </w:tcBorders>
            <w:vAlign w:val="center"/>
          </w:tcPr>
          <w:p w14:paraId="4EAF97CF">
            <w:pPr>
              <w:widowControl/>
              <w:jc w:val="center"/>
              <w:rPr>
                <w:rFonts w:hint="eastAsia" w:ascii="仿宋" w:hAnsi="仿宋" w:eastAsia="仿宋" w:cs="宋体"/>
                <w:kern w:val="0"/>
                <w:sz w:val="20"/>
              </w:rPr>
            </w:pPr>
            <w:r>
              <w:rPr>
                <w:rFonts w:hint="eastAsia" w:ascii="仿宋" w:hAnsi="仿宋" w:eastAsia="仿宋" w:cs="宋体"/>
                <w:kern w:val="0"/>
                <w:sz w:val="20"/>
              </w:rPr>
              <w:t>7：00~15;30每周工作6天</w:t>
            </w:r>
          </w:p>
        </w:tc>
        <w:tc>
          <w:tcPr>
            <w:tcW w:w="709" w:type="dxa"/>
            <w:tcBorders>
              <w:top w:val="nil"/>
              <w:left w:val="nil"/>
              <w:bottom w:val="single" w:color="auto" w:sz="4" w:space="0"/>
              <w:right w:val="single" w:color="auto" w:sz="4" w:space="0"/>
            </w:tcBorders>
            <w:vAlign w:val="center"/>
          </w:tcPr>
          <w:p w14:paraId="415FB47E">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0F9C2CE1">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757264D0">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26862D2B">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F16F5B5">
            <w:pPr>
              <w:widowControl/>
              <w:jc w:val="center"/>
              <w:rPr>
                <w:rFonts w:hint="eastAsia" w:ascii="仿宋" w:hAnsi="仿宋" w:eastAsia="仿宋" w:cs="宋体"/>
                <w:kern w:val="0"/>
                <w:sz w:val="20"/>
              </w:rPr>
            </w:pPr>
            <w:r>
              <w:rPr>
                <w:rFonts w:hint="eastAsia" w:ascii="仿宋" w:hAnsi="仿宋" w:eastAsia="仿宋" w:cs="宋体"/>
                <w:kern w:val="0"/>
                <w:sz w:val="20"/>
              </w:rPr>
              <w:t>19</w:t>
            </w:r>
          </w:p>
        </w:tc>
        <w:tc>
          <w:tcPr>
            <w:tcW w:w="1134" w:type="dxa"/>
            <w:tcBorders>
              <w:top w:val="nil"/>
              <w:left w:val="nil"/>
              <w:bottom w:val="single" w:color="auto" w:sz="4" w:space="0"/>
              <w:right w:val="single" w:color="auto" w:sz="4" w:space="0"/>
            </w:tcBorders>
            <w:vAlign w:val="center"/>
          </w:tcPr>
          <w:p w14:paraId="3EDCF0ED">
            <w:pPr>
              <w:widowControl/>
              <w:jc w:val="center"/>
              <w:rPr>
                <w:rFonts w:hint="eastAsia" w:ascii="仿宋" w:hAnsi="仿宋" w:eastAsia="仿宋" w:cs="宋体"/>
                <w:kern w:val="0"/>
                <w:sz w:val="20"/>
              </w:rPr>
            </w:pPr>
            <w:r>
              <w:rPr>
                <w:rFonts w:hint="eastAsia" w:ascii="仿宋" w:hAnsi="仿宋" w:eastAsia="仿宋" w:cs="宋体"/>
                <w:kern w:val="0"/>
                <w:sz w:val="20"/>
              </w:rPr>
              <w:t>二号楼外围及男厕保洁员</w:t>
            </w:r>
          </w:p>
        </w:tc>
        <w:tc>
          <w:tcPr>
            <w:tcW w:w="3827" w:type="dxa"/>
            <w:tcBorders>
              <w:top w:val="nil"/>
              <w:left w:val="nil"/>
              <w:bottom w:val="single" w:color="auto" w:sz="4" w:space="0"/>
              <w:right w:val="single" w:color="auto" w:sz="4" w:space="0"/>
            </w:tcBorders>
            <w:vAlign w:val="center"/>
          </w:tcPr>
          <w:p w14:paraId="3D139B93">
            <w:pPr>
              <w:widowControl/>
              <w:jc w:val="left"/>
              <w:rPr>
                <w:rFonts w:hint="eastAsia" w:ascii="仿宋" w:hAnsi="仿宋" w:eastAsia="仿宋" w:cs="宋体"/>
                <w:kern w:val="0"/>
                <w:sz w:val="20"/>
              </w:rPr>
            </w:pPr>
            <w:r>
              <w:rPr>
                <w:rFonts w:hint="eastAsia" w:ascii="仿宋" w:hAnsi="仿宋" w:eastAsia="仿宋" w:cs="宋体"/>
                <w:kern w:val="0"/>
                <w:sz w:val="20"/>
              </w:rPr>
              <w:t>负责BF～4F 7间男卫生间、影视中心、2F审计办公室、7号门、8号门外围地面及设施的日常运行清洁、消毒及每周循环大清洁工作。2号楼高位大清洁；1F会议室、2F~4F所有小办公室地毯循环清洗，1F~4F大厅、通道地面晶面处理、抛光、上蜡；1F~4F大厅及办公室玻璃循环大清洁。</w:t>
            </w:r>
          </w:p>
        </w:tc>
        <w:tc>
          <w:tcPr>
            <w:tcW w:w="1276" w:type="dxa"/>
            <w:tcBorders>
              <w:top w:val="nil"/>
              <w:left w:val="nil"/>
              <w:bottom w:val="single" w:color="auto" w:sz="4" w:space="0"/>
              <w:right w:val="single" w:color="auto" w:sz="4" w:space="0"/>
            </w:tcBorders>
            <w:vAlign w:val="center"/>
          </w:tcPr>
          <w:p w14:paraId="34442A53">
            <w:pPr>
              <w:widowControl/>
              <w:jc w:val="center"/>
              <w:rPr>
                <w:rFonts w:hint="eastAsia" w:ascii="仿宋" w:hAnsi="仿宋" w:eastAsia="仿宋" w:cs="宋体"/>
                <w:kern w:val="0"/>
                <w:sz w:val="20"/>
              </w:rPr>
            </w:pPr>
            <w:r>
              <w:rPr>
                <w:rFonts w:hint="eastAsia" w:ascii="仿宋" w:hAnsi="仿宋" w:eastAsia="仿宋" w:cs="宋体"/>
                <w:kern w:val="0"/>
                <w:sz w:val="20"/>
              </w:rPr>
              <w:t>7：00~15：30每周工作6天</w:t>
            </w:r>
          </w:p>
        </w:tc>
        <w:tc>
          <w:tcPr>
            <w:tcW w:w="709" w:type="dxa"/>
            <w:tcBorders>
              <w:top w:val="nil"/>
              <w:left w:val="nil"/>
              <w:bottom w:val="single" w:color="auto" w:sz="4" w:space="0"/>
              <w:right w:val="single" w:color="auto" w:sz="4" w:space="0"/>
            </w:tcBorders>
            <w:vAlign w:val="center"/>
          </w:tcPr>
          <w:p w14:paraId="3618766A">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63838630">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47BFDCCB">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2C038DB1">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047F80CC">
            <w:pPr>
              <w:widowControl/>
              <w:jc w:val="center"/>
              <w:rPr>
                <w:rFonts w:hint="eastAsia" w:ascii="仿宋" w:hAnsi="仿宋" w:eastAsia="仿宋" w:cs="宋体"/>
                <w:kern w:val="0"/>
                <w:sz w:val="20"/>
              </w:rPr>
            </w:pPr>
            <w:r>
              <w:rPr>
                <w:rFonts w:hint="eastAsia" w:ascii="仿宋" w:hAnsi="仿宋" w:eastAsia="仿宋" w:cs="宋体"/>
                <w:kern w:val="0"/>
                <w:sz w:val="20"/>
              </w:rPr>
              <w:t>20</w:t>
            </w:r>
          </w:p>
        </w:tc>
        <w:tc>
          <w:tcPr>
            <w:tcW w:w="1134" w:type="dxa"/>
            <w:tcBorders>
              <w:top w:val="nil"/>
              <w:left w:val="nil"/>
              <w:bottom w:val="single" w:color="auto" w:sz="4" w:space="0"/>
              <w:right w:val="single" w:color="auto" w:sz="4" w:space="0"/>
            </w:tcBorders>
            <w:vAlign w:val="center"/>
          </w:tcPr>
          <w:p w14:paraId="2A7CD21A">
            <w:pPr>
              <w:widowControl/>
              <w:jc w:val="center"/>
              <w:rPr>
                <w:rFonts w:hint="eastAsia" w:ascii="仿宋" w:hAnsi="仿宋" w:eastAsia="仿宋" w:cs="宋体"/>
                <w:kern w:val="0"/>
                <w:sz w:val="20"/>
              </w:rPr>
            </w:pPr>
            <w:r>
              <w:rPr>
                <w:rFonts w:hint="eastAsia" w:ascii="仿宋" w:hAnsi="仿宋" w:eastAsia="仿宋" w:cs="宋体"/>
                <w:kern w:val="0"/>
                <w:sz w:val="20"/>
              </w:rPr>
              <w:t>二号楼1F保洁员</w:t>
            </w:r>
          </w:p>
        </w:tc>
        <w:tc>
          <w:tcPr>
            <w:tcW w:w="3827" w:type="dxa"/>
            <w:tcBorders>
              <w:top w:val="nil"/>
              <w:left w:val="nil"/>
              <w:bottom w:val="single" w:color="auto" w:sz="4" w:space="0"/>
              <w:right w:val="single" w:color="auto" w:sz="4" w:space="0"/>
            </w:tcBorders>
            <w:vAlign w:val="center"/>
          </w:tcPr>
          <w:p w14:paraId="1194E792">
            <w:pPr>
              <w:widowControl/>
              <w:jc w:val="left"/>
              <w:rPr>
                <w:rFonts w:hint="eastAsia" w:ascii="仿宋" w:hAnsi="仿宋" w:eastAsia="仿宋" w:cs="宋体"/>
                <w:kern w:val="0"/>
                <w:sz w:val="20"/>
              </w:rPr>
            </w:pPr>
            <w:r>
              <w:rPr>
                <w:rFonts w:hint="eastAsia" w:ascii="仿宋" w:hAnsi="仿宋" w:eastAsia="仿宋" w:cs="宋体"/>
                <w:kern w:val="0"/>
                <w:sz w:val="20"/>
              </w:rPr>
              <w:t>负责1F大厅、阳光吧、报告厅、各会议室、贵宾室、茶水间、垂直电梯、服务台等日常运行清洁、消毒工作； BF~1F 3间女卫生间日常运行清洁、消毒；1F大厅、阳光吧、7~8号门服务台、报告厅、2、4号筒体、1F茶水间、1F会议室每周循环大清洁。</w:t>
            </w:r>
          </w:p>
        </w:tc>
        <w:tc>
          <w:tcPr>
            <w:tcW w:w="1276" w:type="dxa"/>
            <w:tcBorders>
              <w:top w:val="nil"/>
              <w:left w:val="nil"/>
              <w:bottom w:val="single" w:color="auto" w:sz="4" w:space="0"/>
              <w:right w:val="single" w:color="auto" w:sz="4" w:space="0"/>
            </w:tcBorders>
            <w:vAlign w:val="center"/>
          </w:tcPr>
          <w:p w14:paraId="18848164">
            <w:pPr>
              <w:widowControl/>
              <w:jc w:val="center"/>
              <w:rPr>
                <w:rFonts w:hint="eastAsia" w:ascii="仿宋" w:hAnsi="仿宋" w:eastAsia="仿宋" w:cs="宋体"/>
                <w:kern w:val="0"/>
                <w:sz w:val="20"/>
              </w:rPr>
            </w:pPr>
            <w:r>
              <w:rPr>
                <w:rFonts w:hint="eastAsia" w:ascii="仿宋" w:hAnsi="仿宋" w:eastAsia="仿宋" w:cs="宋体"/>
                <w:kern w:val="0"/>
                <w:sz w:val="20"/>
              </w:rPr>
              <w:t>7：00~15：30每周工作7天</w:t>
            </w:r>
          </w:p>
        </w:tc>
        <w:tc>
          <w:tcPr>
            <w:tcW w:w="709" w:type="dxa"/>
            <w:tcBorders>
              <w:top w:val="nil"/>
              <w:left w:val="nil"/>
              <w:bottom w:val="single" w:color="auto" w:sz="4" w:space="0"/>
              <w:right w:val="single" w:color="auto" w:sz="4" w:space="0"/>
            </w:tcBorders>
            <w:vAlign w:val="center"/>
          </w:tcPr>
          <w:p w14:paraId="2E649965">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645D76C7">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851" w:type="dxa"/>
            <w:tcBorders>
              <w:top w:val="nil"/>
              <w:left w:val="nil"/>
              <w:bottom w:val="single" w:color="auto" w:sz="4" w:space="0"/>
              <w:right w:val="single" w:color="auto" w:sz="4" w:space="0"/>
            </w:tcBorders>
            <w:vAlign w:val="center"/>
          </w:tcPr>
          <w:p w14:paraId="70A2AE3F">
            <w:pPr>
              <w:widowControl/>
              <w:jc w:val="center"/>
              <w:rPr>
                <w:rFonts w:hint="eastAsia" w:ascii="仿宋" w:hAnsi="仿宋" w:eastAsia="仿宋" w:cs="宋体"/>
                <w:kern w:val="0"/>
                <w:sz w:val="20"/>
              </w:rPr>
            </w:pPr>
            <w:r>
              <w:rPr>
                <w:rFonts w:hint="eastAsia" w:ascii="仿宋" w:hAnsi="仿宋" w:eastAsia="仿宋" w:cs="宋体"/>
                <w:kern w:val="0"/>
                <w:sz w:val="20"/>
              </w:rPr>
              <w:t>1.4</w:t>
            </w:r>
          </w:p>
        </w:tc>
      </w:tr>
      <w:tr w14:paraId="4E4CF46D">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1F5F7ADF">
            <w:pPr>
              <w:widowControl/>
              <w:jc w:val="center"/>
              <w:rPr>
                <w:rFonts w:hint="eastAsia" w:ascii="仿宋" w:hAnsi="仿宋" w:eastAsia="仿宋" w:cs="宋体"/>
                <w:kern w:val="0"/>
                <w:sz w:val="20"/>
              </w:rPr>
            </w:pPr>
            <w:r>
              <w:rPr>
                <w:rFonts w:hint="eastAsia" w:ascii="仿宋" w:hAnsi="仿宋" w:eastAsia="仿宋" w:cs="宋体"/>
                <w:kern w:val="0"/>
                <w:sz w:val="20"/>
              </w:rPr>
              <w:t>21</w:t>
            </w:r>
          </w:p>
        </w:tc>
        <w:tc>
          <w:tcPr>
            <w:tcW w:w="1134" w:type="dxa"/>
            <w:tcBorders>
              <w:top w:val="nil"/>
              <w:left w:val="nil"/>
              <w:bottom w:val="single" w:color="auto" w:sz="4" w:space="0"/>
              <w:right w:val="single" w:color="auto" w:sz="4" w:space="0"/>
            </w:tcBorders>
            <w:vAlign w:val="center"/>
          </w:tcPr>
          <w:p w14:paraId="2CF98000">
            <w:pPr>
              <w:widowControl/>
              <w:jc w:val="center"/>
              <w:rPr>
                <w:rFonts w:hint="eastAsia" w:ascii="仿宋" w:hAnsi="仿宋" w:eastAsia="仿宋" w:cs="宋体"/>
                <w:kern w:val="0"/>
                <w:sz w:val="20"/>
              </w:rPr>
            </w:pPr>
            <w:r>
              <w:rPr>
                <w:rFonts w:hint="eastAsia" w:ascii="仿宋" w:hAnsi="仿宋" w:eastAsia="仿宋" w:cs="宋体"/>
                <w:kern w:val="0"/>
                <w:sz w:val="20"/>
              </w:rPr>
              <w:t>二号楼2F保洁员</w:t>
            </w:r>
          </w:p>
        </w:tc>
        <w:tc>
          <w:tcPr>
            <w:tcW w:w="3827" w:type="dxa"/>
            <w:tcBorders>
              <w:top w:val="nil"/>
              <w:left w:val="nil"/>
              <w:bottom w:val="single" w:color="auto" w:sz="4" w:space="0"/>
              <w:right w:val="single" w:color="auto" w:sz="4" w:space="0"/>
            </w:tcBorders>
            <w:vAlign w:val="center"/>
          </w:tcPr>
          <w:p w14:paraId="7AB0424F">
            <w:pPr>
              <w:widowControl/>
              <w:jc w:val="left"/>
              <w:rPr>
                <w:rFonts w:hint="eastAsia" w:ascii="仿宋" w:hAnsi="仿宋" w:eastAsia="仿宋" w:cs="宋体"/>
                <w:kern w:val="0"/>
                <w:sz w:val="20"/>
              </w:rPr>
            </w:pPr>
            <w:r>
              <w:rPr>
                <w:rFonts w:hint="eastAsia" w:ascii="仿宋" w:hAnsi="仿宋" w:eastAsia="仿宋" w:cs="宋体"/>
                <w:kern w:val="0"/>
                <w:sz w:val="20"/>
              </w:rPr>
              <w:t>负责2F大厅及2F天桥、2F大办公室、235、237办公室、机要室、馆长办公室、合作交流处、组织人事处、宣传处、第六会议室、馆办办公室、茶水间、2F服务台、日常运行清洁、消毒工作及每周循环大清洁工作；2F2间女卫生间日常运行清洁、消毒工作及2F内女卫生间每周循环大清洁工作。</w:t>
            </w:r>
          </w:p>
        </w:tc>
        <w:tc>
          <w:tcPr>
            <w:tcW w:w="1276" w:type="dxa"/>
            <w:tcBorders>
              <w:top w:val="nil"/>
              <w:left w:val="nil"/>
              <w:bottom w:val="single" w:color="auto" w:sz="4" w:space="0"/>
              <w:right w:val="single" w:color="auto" w:sz="4" w:space="0"/>
            </w:tcBorders>
            <w:vAlign w:val="center"/>
          </w:tcPr>
          <w:p w14:paraId="56ECC762">
            <w:pPr>
              <w:widowControl/>
              <w:jc w:val="center"/>
              <w:rPr>
                <w:rFonts w:hint="eastAsia" w:ascii="仿宋" w:hAnsi="仿宋" w:eastAsia="仿宋" w:cs="宋体"/>
                <w:kern w:val="0"/>
                <w:sz w:val="20"/>
              </w:rPr>
            </w:pPr>
            <w:r>
              <w:rPr>
                <w:rFonts w:hint="eastAsia" w:ascii="仿宋" w:hAnsi="仿宋" w:eastAsia="仿宋" w:cs="宋体"/>
                <w:kern w:val="0"/>
                <w:sz w:val="20"/>
              </w:rPr>
              <w:t>7：00~15：30每周工作7天</w:t>
            </w:r>
          </w:p>
        </w:tc>
        <w:tc>
          <w:tcPr>
            <w:tcW w:w="709" w:type="dxa"/>
            <w:tcBorders>
              <w:top w:val="nil"/>
              <w:left w:val="nil"/>
              <w:bottom w:val="single" w:color="auto" w:sz="4" w:space="0"/>
              <w:right w:val="single" w:color="auto" w:sz="4" w:space="0"/>
            </w:tcBorders>
            <w:vAlign w:val="center"/>
          </w:tcPr>
          <w:p w14:paraId="54A9F003">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16699522">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851" w:type="dxa"/>
            <w:tcBorders>
              <w:top w:val="nil"/>
              <w:left w:val="nil"/>
              <w:bottom w:val="single" w:color="auto" w:sz="4" w:space="0"/>
              <w:right w:val="single" w:color="auto" w:sz="4" w:space="0"/>
            </w:tcBorders>
            <w:vAlign w:val="center"/>
          </w:tcPr>
          <w:p w14:paraId="6B8AFE5C">
            <w:pPr>
              <w:widowControl/>
              <w:jc w:val="center"/>
              <w:rPr>
                <w:rFonts w:hint="eastAsia" w:ascii="仿宋" w:hAnsi="仿宋" w:eastAsia="仿宋" w:cs="宋体"/>
                <w:kern w:val="0"/>
                <w:sz w:val="20"/>
              </w:rPr>
            </w:pPr>
            <w:r>
              <w:rPr>
                <w:rFonts w:hint="eastAsia" w:ascii="仿宋" w:hAnsi="仿宋" w:eastAsia="仿宋" w:cs="宋体"/>
                <w:kern w:val="0"/>
                <w:sz w:val="20"/>
              </w:rPr>
              <w:t>1.4</w:t>
            </w:r>
          </w:p>
        </w:tc>
      </w:tr>
      <w:tr w14:paraId="73A9AF23">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7949CDBD">
            <w:pPr>
              <w:widowControl/>
              <w:jc w:val="center"/>
              <w:rPr>
                <w:rFonts w:hint="eastAsia" w:ascii="仿宋" w:hAnsi="仿宋" w:eastAsia="仿宋" w:cs="宋体"/>
                <w:kern w:val="0"/>
                <w:sz w:val="20"/>
              </w:rPr>
            </w:pPr>
            <w:r>
              <w:rPr>
                <w:rFonts w:hint="eastAsia" w:ascii="仿宋" w:hAnsi="仿宋" w:eastAsia="仿宋" w:cs="宋体"/>
                <w:kern w:val="0"/>
                <w:sz w:val="20"/>
              </w:rPr>
              <w:t>22</w:t>
            </w:r>
          </w:p>
        </w:tc>
        <w:tc>
          <w:tcPr>
            <w:tcW w:w="1134" w:type="dxa"/>
            <w:tcBorders>
              <w:top w:val="nil"/>
              <w:left w:val="nil"/>
              <w:bottom w:val="single" w:color="auto" w:sz="4" w:space="0"/>
              <w:right w:val="single" w:color="auto" w:sz="4" w:space="0"/>
            </w:tcBorders>
            <w:vAlign w:val="center"/>
          </w:tcPr>
          <w:p w14:paraId="1F66CB31">
            <w:pPr>
              <w:widowControl/>
              <w:jc w:val="center"/>
              <w:rPr>
                <w:rFonts w:hint="eastAsia" w:ascii="仿宋" w:hAnsi="仿宋" w:eastAsia="仿宋" w:cs="宋体"/>
                <w:kern w:val="0"/>
                <w:sz w:val="20"/>
              </w:rPr>
            </w:pPr>
            <w:r>
              <w:rPr>
                <w:rFonts w:hint="eastAsia" w:ascii="仿宋" w:hAnsi="仿宋" w:eastAsia="仿宋" w:cs="宋体"/>
                <w:kern w:val="0"/>
                <w:sz w:val="20"/>
              </w:rPr>
              <w:t>二号楼3-4F保洁员</w:t>
            </w:r>
          </w:p>
        </w:tc>
        <w:tc>
          <w:tcPr>
            <w:tcW w:w="3827" w:type="dxa"/>
            <w:tcBorders>
              <w:top w:val="nil"/>
              <w:left w:val="nil"/>
              <w:bottom w:val="single" w:color="auto" w:sz="4" w:space="0"/>
              <w:right w:val="single" w:color="auto" w:sz="4" w:space="0"/>
            </w:tcBorders>
            <w:vAlign w:val="center"/>
          </w:tcPr>
          <w:p w14:paraId="458DD045">
            <w:pPr>
              <w:widowControl/>
              <w:jc w:val="left"/>
              <w:rPr>
                <w:rFonts w:hint="eastAsia" w:ascii="仿宋" w:hAnsi="仿宋" w:eastAsia="仿宋" w:cs="宋体"/>
                <w:kern w:val="0"/>
                <w:sz w:val="20"/>
              </w:rPr>
            </w:pPr>
            <w:r>
              <w:rPr>
                <w:rFonts w:hint="eastAsia" w:ascii="仿宋" w:hAnsi="仿宋" w:eastAsia="仿宋" w:cs="宋体"/>
                <w:kern w:val="0"/>
                <w:sz w:val="20"/>
              </w:rPr>
              <w:t>负责3F~4F大厅、服务台、女卫生间、3F大办公室、3F财务办公室、3F理事长办公室、接待室、值班室、茶水间日常运行清洁、消毒工作；4F办公室、会议室、3F~4F女卫生间及茶水间、308办公室、4F大厅及走道每周循环大清洁。</w:t>
            </w:r>
          </w:p>
        </w:tc>
        <w:tc>
          <w:tcPr>
            <w:tcW w:w="1276" w:type="dxa"/>
            <w:tcBorders>
              <w:top w:val="nil"/>
              <w:left w:val="nil"/>
              <w:bottom w:val="single" w:color="auto" w:sz="4" w:space="0"/>
              <w:right w:val="single" w:color="auto" w:sz="4" w:space="0"/>
            </w:tcBorders>
            <w:vAlign w:val="center"/>
          </w:tcPr>
          <w:p w14:paraId="6C7BCD1E">
            <w:pPr>
              <w:widowControl/>
              <w:jc w:val="center"/>
              <w:rPr>
                <w:rFonts w:hint="eastAsia" w:ascii="仿宋" w:hAnsi="仿宋" w:eastAsia="仿宋" w:cs="宋体"/>
                <w:kern w:val="0"/>
                <w:sz w:val="20"/>
              </w:rPr>
            </w:pPr>
            <w:r>
              <w:rPr>
                <w:rFonts w:hint="eastAsia" w:ascii="仿宋" w:hAnsi="仿宋" w:eastAsia="仿宋" w:cs="宋体"/>
                <w:kern w:val="0"/>
                <w:sz w:val="20"/>
              </w:rPr>
              <w:t>7：00~15：30每周工作6天</w:t>
            </w:r>
          </w:p>
        </w:tc>
        <w:tc>
          <w:tcPr>
            <w:tcW w:w="709" w:type="dxa"/>
            <w:tcBorders>
              <w:top w:val="nil"/>
              <w:left w:val="nil"/>
              <w:bottom w:val="single" w:color="auto" w:sz="4" w:space="0"/>
              <w:right w:val="single" w:color="auto" w:sz="4" w:space="0"/>
            </w:tcBorders>
            <w:vAlign w:val="center"/>
          </w:tcPr>
          <w:p w14:paraId="6478E0DF">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0C57B749">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1C1F310E">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7701DE11">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FB0D5BD">
            <w:pPr>
              <w:widowControl/>
              <w:jc w:val="center"/>
              <w:rPr>
                <w:rFonts w:hint="eastAsia" w:ascii="仿宋" w:hAnsi="仿宋" w:eastAsia="仿宋" w:cs="宋体"/>
                <w:kern w:val="0"/>
                <w:sz w:val="20"/>
              </w:rPr>
            </w:pPr>
            <w:r>
              <w:rPr>
                <w:rFonts w:hint="eastAsia" w:ascii="仿宋" w:hAnsi="仿宋" w:eastAsia="仿宋" w:cs="宋体"/>
                <w:kern w:val="0"/>
                <w:sz w:val="20"/>
              </w:rPr>
              <w:t>23</w:t>
            </w:r>
          </w:p>
        </w:tc>
        <w:tc>
          <w:tcPr>
            <w:tcW w:w="1134" w:type="dxa"/>
            <w:tcBorders>
              <w:top w:val="nil"/>
              <w:left w:val="nil"/>
              <w:bottom w:val="single" w:color="auto" w:sz="4" w:space="0"/>
              <w:right w:val="single" w:color="auto" w:sz="4" w:space="0"/>
            </w:tcBorders>
            <w:vAlign w:val="center"/>
          </w:tcPr>
          <w:p w14:paraId="4E048F99">
            <w:pPr>
              <w:widowControl/>
              <w:jc w:val="center"/>
              <w:rPr>
                <w:rFonts w:hint="eastAsia" w:ascii="仿宋" w:hAnsi="仿宋" w:eastAsia="仿宋" w:cs="宋体"/>
                <w:kern w:val="0"/>
                <w:sz w:val="20"/>
              </w:rPr>
            </w:pPr>
            <w:r>
              <w:rPr>
                <w:rFonts w:hint="eastAsia" w:ascii="仿宋" w:hAnsi="仿宋" w:eastAsia="仿宋" w:cs="宋体"/>
                <w:kern w:val="0"/>
                <w:sz w:val="20"/>
              </w:rPr>
              <w:t>中班领班</w:t>
            </w:r>
          </w:p>
        </w:tc>
        <w:tc>
          <w:tcPr>
            <w:tcW w:w="3827" w:type="dxa"/>
            <w:tcBorders>
              <w:top w:val="nil"/>
              <w:left w:val="nil"/>
              <w:bottom w:val="single" w:color="auto" w:sz="4" w:space="0"/>
              <w:right w:val="single" w:color="auto" w:sz="4" w:space="0"/>
            </w:tcBorders>
            <w:vAlign w:val="center"/>
          </w:tcPr>
          <w:p w14:paraId="2005B58E">
            <w:pPr>
              <w:widowControl/>
              <w:jc w:val="left"/>
              <w:rPr>
                <w:rFonts w:hint="eastAsia" w:ascii="仿宋" w:hAnsi="仿宋" w:eastAsia="仿宋" w:cs="宋体"/>
                <w:kern w:val="0"/>
                <w:sz w:val="20"/>
              </w:rPr>
            </w:pPr>
            <w:r>
              <w:rPr>
                <w:rFonts w:hint="eastAsia" w:ascii="仿宋" w:hAnsi="仿宋" w:eastAsia="仿宋" w:cs="宋体"/>
                <w:kern w:val="0"/>
                <w:sz w:val="20"/>
              </w:rPr>
              <w:t>负责1号楼A、B、C、D、E、F、C1、C2、C3筒体楼梯、管理公司办公室等区域的日常清洁运行工作现场运行管理、</w:t>
            </w:r>
            <w:r>
              <w:rPr>
                <w:rFonts w:hint="eastAsia" w:ascii="仿宋" w:hAnsi="仿宋" w:eastAsia="仿宋" w:cs="宋体"/>
                <w:sz w:val="20"/>
                <w:szCs w:val="20"/>
              </w:rPr>
              <w:t>1号楼1F~4F会议室、VIPA、VIPB、椅子等大清洁工作。1号楼BF后通道、6D通道、2号楼BF~1F后通道的日常清洁运行工作及2号楼会议室地毯清洗等计划性大清洁工作。15：30后负责1号楼外围、一号楼BF~4F大厅、卫生间、全馆展区、二号楼全区的日常现场运行管理工作。负责</w:t>
            </w:r>
            <w:r>
              <w:rPr>
                <w:rFonts w:hint="eastAsia" w:ascii="仿宋" w:hAnsi="仿宋" w:eastAsia="仿宋" w:cs="宋体"/>
                <w:kern w:val="0"/>
                <w:sz w:val="20"/>
              </w:rPr>
              <w:t>班组培训工作、班组建设、清洁工具的保管、保养、物耗品领用和发放工作。中班清洁设备的管理。</w:t>
            </w:r>
          </w:p>
        </w:tc>
        <w:tc>
          <w:tcPr>
            <w:tcW w:w="1276" w:type="dxa"/>
            <w:tcBorders>
              <w:top w:val="nil"/>
              <w:left w:val="nil"/>
              <w:bottom w:val="single" w:color="auto" w:sz="4" w:space="0"/>
              <w:right w:val="single" w:color="auto" w:sz="4" w:space="0"/>
            </w:tcBorders>
            <w:vAlign w:val="center"/>
          </w:tcPr>
          <w:p w14:paraId="1612BB51">
            <w:pPr>
              <w:widowControl/>
              <w:jc w:val="center"/>
              <w:rPr>
                <w:rFonts w:hint="eastAsia" w:ascii="仿宋" w:hAnsi="仿宋" w:eastAsia="仿宋" w:cs="宋体"/>
                <w:kern w:val="0"/>
                <w:sz w:val="20"/>
              </w:rPr>
            </w:pPr>
            <w:r>
              <w:rPr>
                <w:rFonts w:hint="eastAsia" w:ascii="仿宋" w:hAnsi="仿宋" w:eastAsia="仿宋" w:cs="宋体"/>
                <w:kern w:val="0"/>
                <w:sz w:val="20"/>
              </w:rPr>
              <w:t>13：30~22：00每周工作6天</w:t>
            </w:r>
          </w:p>
        </w:tc>
        <w:tc>
          <w:tcPr>
            <w:tcW w:w="709" w:type="dxa"/>
            <w:tcBorders>
              <w:top w:val="nil"/>
              <w:left w:val="nil"/>
              <w:bottom w:val="single" w:color="auto" w:sz="4" w:space="0"/>
              <w:right w:val="single" w:color="auto" w:sz="4" w:space="0"/>
            </w:tcBorders>
            <w:vAlign w:val="center"/>
          </w:tcPr>
          <w:p w14:paraId="67A8C4C7">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5091E287">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07AC45E4">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28D39EFB">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1DB132C1">
            <w:pPr>
              <w:widowControl/>
              <w:jc w:val="center"/>
              <w:rPr>
                <w:rFonts w:hint="eastAsia" w:ascii="仿宋" w:hAnsi="仿宋" w:eastAsia="仿宋" w:cs="宋体"/>
                <w:kern w:val="0"/>
                <w:sz w:val="20"/>
              </w:rPr>
            </w:pPr>
            <w:r>
              <w:rPr>
                <w:rFonts w:hint="eastAsia" w:ascii="仿宋" w:hAnsi="仿宋" w:eastAsia="仿宋" w:cs="宋体"/>
                <w:kern w:val="0"/>
                <w:sz w:val="20"/>
              </w:rPr>
              <w:t>24</w:t>
            </w:r>
          </w:p>
        </w:tc>
        <w:tc>
          <w:tcPr>
            <w:tcW w:w="1134" w:type="dxa"/>
            <w:tcBorders>
              <w:top w:val="nil"/>
              <w:left w:val="nil"/>
              <w:bottom w:val="single" w:color="auto" w:sz="4" w:space="0"/>
              <w:right w:val="single" w:color="auto" w:sz="4" w:space="0"/>
            </w:tcBorders>
            <w:vAlign w:val="center"/>
          </w:tcPr>
          <w:p w14:paraId="31F4E444">
            <w:pPr>
              <w:widowControl/>
              <w:jc w:val="center"/>
              <w:rPr>
                <w:rFonts w:hint="eastAsia" w:ascii="仿宋" w:hAnsi="仿宋" w:eastAsia="仿宋" w:cs="宋体"/>
                <w:kern w:val="0"/>
                <w:sz w:val="20"/>
              </w:rPr>
            </w:pPr>
            <w:r>
              <w:rPr>
                <w:rFonts w:hint="eastAsia" w:ascii="仿宋" w:hAnsi="仿宋" w:eastAsia="仿宋" w:cs="宋体"/>
                <w:kern w:val="0"/>
                <w:sz w:val="20"/>
              </w:rPr>
              <w:t>中班一号楼外围</w:t>
            </w:r>
          </w:p>
        </w:tc>
        <w:tc>
          <w:tcPr>
            <w:tcW w:w="3827" w:type="dxa"/>
            <w:tcBorders>
              <w:top w:val="nil"/>
              <w:left w:val="nil"/>
              <w:bottom w:val="single" w:color="auto" w:sz="4" w:space="0"/>
              <w:right w:val="single" w:color="auto" w:sz="4" w:space="0"/>
            </w:tcBorders>
            <w:vAlign w:val="center"/>
          </w:tcPr>
          <w:p w14:paraId="1AE5C97D">
            <w:pPr>
              <w:widowControl/>
              <w:jc w:val="left"/>
              <w:rPr>
                <w:rFonts w:hint="eastAsia" w:ascii="仿宋" w:hAnsi="仿宋" w:eastAsia="仿宋" w:cs="宋体"/>
                <w:kern w:val="0"/>
                <w:sz w:val="20"/>
              </w:rPr>
            </w:pPr>
            <w:r>
              <w:rPr>
                <w:rFonts w:ascii="仿宋" w:hAnsi="仿宋" w:eastAsia="仿宋"/>
                <w:sz w:val="20"/>
                <w:szCs w:val="20"/>
              </w:rPr>
              <w:t>13：30~15</w:t>
            </w:r>
            <w:r>
              <w:rPr>
                <w:rFonts w:hint="eastAsia" w:ascii="仿宋" w:hAnsi="仿宋" w:eastAsia="仿宋"/>
                <w:sz w:val="20"/>
                <w:szCs w:val="20"/>
              </w:rPr>
              <w:t>：</w:t>
            </w:r>
            <w:r>
              <w:rPr>
                <w:rFonts w:ascii="仿宋" w:hAnsi="仿宋" w:eastAsia="仿宋"/>
                <w:sz w:val="20"/>
                <w:szCs w:val="20"/>
              </w:rPr>
              <w:t>30</w:t>
            </w:r>
            <w:r>
              <w:rPr>
                <w:rFonts w:hint="eastAsia" w:ascii="仿宋" w:hAnsi="仿宋" w:eastAsia="仿宋"/>
                <w:sz w:val="20"/>
                <w:szCs w:val="20"/>
              </w:rPr>
              <w:t>负责</w:t>
            </w:r>
            <w:r>
              <w:rPr>
                <w:rFonts w:ascii="仿宋" w:hAnsi="仿宋" w:eastAsia="仿宋"/>
                <w:sz w:val="20"/>
                <w:szCs w:val="20"/>
              </w:rPr>
              <w:t>F、C1筒体楼梯及设备设施日常清洁、消毒</w:t>
            </w:r>
            <w:r>
              <w:rPr>
                <w:rFonts w:hint="eastAsia" w:ascii="仿宋" w:hAnsi="仿宋" w:eastAsia="仿宋"/>
                <w:sz w:val="20"/>
                <w:szCs w:val="20"/>
              </w:rPr>
              <w:t>工作</w:t>
            </w:r>
            <w:r>
              <w:rPr>
                <w:rFonts w:ascii="仿宋" w:hAnsi="仿宋" w:eastAsia="仿宋"/>
                <w:sz w:val="20"/>
                <w:szCs w:val="20"/>
              </w:rPr>
              <w:t>及</w:t>
            </w:r>
            <w:r>
              <w:rPr>
                <w:rFonts w:hint="eastAsia" w:ascii="仿宋" w:hAnsi="仿宋" w:eastAsia="仿宋"/>
                <w:sz w:val="20"/>
                <w:szCs w:val="20"/>
              </w:rPr>
              <w:t>每周</w:t>
            </w:r>
            <w:r>
              <w:rPr>
                <w:rFonts w:ascii="仿宋" w:hAnsi="仿宋" w:eastAsia="仿宋"/>
                <w:sz w:val="20"/>
                <w:szCs w:val="20"/>
              </w:rPr>
              <w:t>循环大清洁</w:t>
            </w:r>
            <w:r>
              <w:rPr>
                <w:rFonts w:hint="eastAsia" w:ascii="仿宋" w:hAnsi="仿宋" w:eastAsia="仿宋"/>
                <w:sz w:val="20"/>
                <w:szCs w:val="20"/>
              </w:rPr>
              <w:t>工作</w:t>
            </w:r>
            <w:r>
              <w:rPr>
                <w:rFonts w:ascii="仿宋" w:hAnsi="仿宋" w:eastAsia="仿宋"/>
                <w:sz w:val="20"/>
                <w:szCs w:val="20"/>
              </w:rPr>
              <w:t>；15：30~17：30 2、5</w:t>
            </w:r>
            <w:r>
              <w:rPr>
                <w:rFonts w:hint="eastAsia" w:ascii="仿宋" w:hAnsi="仿宋" w:eastAsia="仿宋"/>
                <w:sz w:val="20"/>
                <w:szCs w:val="20"/>
              </w:rPr>
              <w:t>、6</w:t>
            </w:r>
            <w:r>
              <w:rPr>
                <w:rFonts w:ascii="仿宋" w:hAnsi="仿宋" w:eastAsia="仿宋"/>
                <w:sz w:val="20"/>
                <w:szCs w:val="20"/>
              </w:rPr>
              <w:t>号门外围巡回保洁；17：30~22：00维修中心、志愿者休息室、驾驶班、5号门男女卫生间、1F后通道、E7~E8自动扶梯、D、F电梯轿厢清洁、消毒。</w:t>
            </w:r>
          </w:p>
        </w:tc>
        <w:tc>
          <w:tcPr>
            <w:tcW w:w="1276" w:type="dxa"/>
            <w:tcBorders>
              <w:top w:val="nil"/>
              <w:left w:val="nil"/>
              <w:bottom w:val="single" w:color="auto" w:sz="4" w:space="0"/>
              <w:right w:val="single" w:color="auto" w:sz="4" w:space="0"/>
            </w:tcBorders>
            <w:vAlign w:val="center"/>
          </w:tcPr>
          <w:p w14:paraId="7C6F9081">
            <w:pPr>
              <w:widowControl/>
              <w:jc w:val="center"/>
              <w:rPr>
                <w:rFonts w:hint="eastAsia" w:ascii="仿宋" w:hAnsi="仿宋" w:eastAsia="仿宋" w:cs="宋体"/>
                <w:kern w:val="0"/>
                <w:sz w:val="20"/>
              </w:rPr>
            </w:pPr>
            <w:r>
              <w:rPr>
                <w:rFonts w:hint="eastAsia" w:ascii="仿宋" w:hAnsi="仿宋" w:eastAsia="仿宋" w:cs="宋体"/>
                <w:kern w:val="0"/>
                <w:sz w:val="20"/>
              </w:rPr>
              <w:t>13：30~22：00每周工作6天</w:t>
            </w:r>
          </w:p>
        </w:tc>
        <w:tc>
          <w:tcPr>
            <w:tcW w:w="709" w:type="dxa"/>
            <w:tcBorders>
              <w:top w:val="nil"/>
              <w:left w:val="nil"/>
              <w:bottom w:val="single" w:color="auto" w:sz="4" w:space="0"/>
              <w:right w:val="single" w:color="auto" w:sz="4" w:space="0"/>
            </w:tcBorders>
            <w:vAlign w:val="center"/>
          </w:tcPr>
          <w:p w14:paraId="5F07ABBC">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44542356">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6ADC847D">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726E13F7">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986C87E">
            <w:pPr>
              <w:widowControl/>
              <w:jc w:val="center"/>
              <w:rPr>
                <w:rFonts w:hint="eastAsia" w:ascii="仿宋" w:hAnsi="仿宋" w:eastAsia="仿宋" w:cs="宋体"/>
                <w:kern w:val="0"/>
                <w:sz w:val="20"/>
              </w:rPr>
            </w:pPr>
            <w:r>
              <w:rPr>
                <w:rFonts w:hint="eastAsia" w:ascii="仿宋" w:hAnsi="仿宋" w:eastAsia="仿宋" w:cs="宋体"/>
                <w:kern w:val="0"/>
                <w:sz w:val="20"/>
              </w:rPr>
              <w:t>25</w:t>
            </w:r>
          </w:p>
        </w:tc>
        <w:tc>
          <w:tcPr>
            <w:tcW w:w="1134" w:type="dxa"/>
            <w:tcBorders>
              <w:top w:val="nil"/>
              <w:left w:val="nil"/>
              <w:bottom w:val="single" w:color="auto" w:sz="4" w:space="0"/>
              <w:right w:val="single" w:color="auto" w:sz="4" w:space="0"/>
            </w:tcBorders>
            <w:vAlign w:val="center"/>
          </w:tcPr>
          <w:p w14:paraId="22C6644A">
            <w:pPr>
              <w:widowControl/>
              <w:jc w:val="center"/>
              <w:rPr>
                <w:rFonts w:hint="eastAsia" w:ascii="仿宋" w:hAnsi="仿宋" w:eastAsia="仿宋" w:cs="宋体"/>
                <w:kern w:val="0"/>
                <w:sz w:val="20"/>
              </w:rPr>
            </w:pPr>
            <w:r>
              <w:rPr>
                <w:rFonts w:hint="eastAsia" w:ascii="仿宋" w:hAnsi="仿宋" w:eastAsia="仿宋" w:cs="宋体"/>
                <w:kern w:val="0"/>
                <w:sz w:val="20"/>
              </w:rPr>
              <w:t>中班临展二、三厅保洁员</w:t>
            </w:r>
          </w:p>
        </w:tc>
        <w:tc>
          <w:tcPr>
            <w:tcW w:w="3827" w:type="dxa"/>
            <w:tcBorders>
              <w:top w:val="nil"/>
              <w:left w:val="nil"/>
              <w:bottom w:val="single" w:color="auto" w:sz="4" w:space="0"/>
              <w:right w:val="single" w:color="auto" w:sz="4" w:space="0"/>
            </w:tcBorders>
            <w:vAlign w:val="center"/>
          </w:tcPr>
          <w:p w14:paraId="30022E8B">
            <w:pPr>
              <w:widowControl/>
              <w:jc w:val="left"/>
              <w:rPr>
                <w:rFonts w:hint="eastAsia" w:ascii="仿宋" w:hAnsi="仿宋" w:eastAsia="仿宋" w:cs="宋体"/>
                <w:kern w:val="0"/>
                <w:sz w:val="20"/>
              </w:rPr>
            </w:pPr>
            <w:r>
              <w:rPr>
                <w:rFonts w:hint="eastAsia" w:ascii="仿宋" w:hAnsi="仿宋" w:eastAsia="仿宋" w:cs="宋体"/>
                <w:kern w:val="0"/>
                <w:sz w:val="20"/>
              </w:rPr>
              <w:t>13：30~15：30负责BFA区内外侧幕墙玻璃、银行幕墙玻璃刮洗、C2筒体、VIPC及电梯厅的日常清洁、消毒工作及每周循环大清洁工作；BF二号临展厅后通道、VIPC电梯厅、BF银行、医务室、C1筒体2MF办公室、会议室、球幕影院及巨幕影院楼梯平台、通道等云石地面循环晶面处理；15：30~17：30负责二、</w:t>
            </w:r>
            <w:r>
              <w:rPr>
                <w:rFonts w:ascii="仿宋" w:hAnsi="仿宋" w:eastAsia="仿宋" w:cs="宋体"/>
                <w:kern w:val="0"/>
                <w:sz w:val="20"/>
              </w:rPr>
              <w:t>三</w:t>
            </w:r>
            <w:r>
              <w:rPr>
                <w:rFonts w:hint="eastAsia" w:ascii="仿宋" w:hAnsi="仿宋" w:eastAsia="仿宋" w:cs="宋体"/>
                <w:kern w:val="0"/>
                <w:sz w:val="20"/>
              </w:rPr>
              <w:t>号临展厅、 科创营、仓库办公室内地面、地毯、及所</w:t>
            </w:r>
            <w:r>
              <w:rPr>
                <w:rFonts w:ascii="仿宋" w:hAnsi="仿宋" w:eastAsia="仿宋" w:cs="宋体"/>
                <w:kern w:val="0"/>
                <w:sz w:val="20"/>
              </w:rPr>
              <w:t>有低位设施的</w:t>
            </w:r>
            <w:r>
              <w:rPr>
                <w:rFonts w:hint="eastAsia" w:ascii="仿宋" w:hAnsi="仿宋" w:eastAsia="仿宋" w:cs="宋体"/>
                <w:kern w:val="0"/>
                <w:sz w:val="20"/>
              </w:rPr>
              <w:t>日常运行清洁、消毒工作；17：30~22：00负责二、</w:t>
            </w:r>
            <w:r>
              <w:rPr>
                <w:rFonts w:ascii="仿宋" w:hAnsi="仿宋" w:eastAsia="仿宋" w:cs="宋体"/>
                <w:kern w:val="0"/>
                <w:sz w:val="20"/>
              </w:rPr>
              <w:t>三</w:t>
            </w:r>
            <w:r>
              <w:rPr>
                <w:rFonts w:hint="eastAsia" w:ascii="仿宋" w:hAnsi="仿宋" w:eastAsia="仿宋" w:cs="宋体"/>
                <w:kern w:val="0"/>
                <w:sz w:val="20"/>
              </w:rPr>
              <w:t>号临展厅内地面清洁工作及地毯吸尘工作。</w:t>
            </w:r>
          </w:p>
        </w:tc>
        <w:tc>
          <w:tcPr>
            <w:tcW w:w="1276" w:type="dxa"/>
            <w:tcBorders>
              <w:top w:val="nil"/>
              <w:left w:val="nil"/>
              <w:bottom w:val="single" w:color="auto" w:sz="4" w:space="0"/>
              <w:right w:val="single" w:color="auto" w:sz="4" w:space="0"/>
            </w:tcBorders>
            <w:vAlign w:val="center"/>
          </w:tcPr>
          <w:p w14:paraId="5EC06528">
            <w:pPr>
              <w:widowControl/>
              <w:jc w:val="center"/>
              <w:rPr>
                <w:rFonts w:hint="eastAsia" w:ascii="仿宋" w:hAnsi="仿宋" w:eastAsia="仿宋" w:cs="宋体"/>
                <w:kern w:val="0"/>
                <w:sz w:val="20"/>
              </w:rPr>
            </w:pPr>
            <w:r>
              <w:rPr>
                <w:rFonts w:hint="eastAsia" w:ascii="仿宋" w:hAnsi="仿宋" w:eastAsia="仿宋" w:cs="宋体"/>
                <w:kern w:val="0"/>
                <w:sz w:val="20"/>
              </w:rPr>
              <w:t>13：30~22：00每周工作6天</w:t>
            </w:r>
          </w:p>
        </w:tc>
        <w:tc>
          <w:tcPr>
            <w:tcW w:w="709" w:type="dxa"/>
            <w:tcBorders>
              <w:top w:val="nil"/>
              <w:left w:val="nil"/>
              <w:bottom w:val="single" w:color="auto" w:sz="4" w:space="0"/>
              <w:right w:val="single" w:color="auto" w:sz="4" w:space="0"/>
            </w:tcBorders>
            <w:vAlign w:val="center"/>
          </w:tcPr>
          <w:p w14:paraId="15F5A77F">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0C275F33">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5D7BD382">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39A79CA6">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0400E099">
            <w:pPr>
              <w:widowControl/>
              <w:jc w:val="center"/>
              <w:rPr>
                <w:rFonts w:hint="eastAsia" w:ascii="仿宋" w:hAnsi="仿宋" w:eastAsia="仿宋" w:cs="宋体"/>
                <w:kern w:val="0"/>
                <w:sz w:val="20"/>
              </w:rPr>
            </w:pPr>
            <w:r>
              <w:rPr>
                <w:rFonts w:hint="eastAsia" w:ascii="仿宋" w:hAnsi="仿宋" w:eastAsia="仿宋" w:cs="宋体"/>
                <w:kern w:val="0"/>
                <w:sz w:val="20"/>
              </w:rPr>
              <w:t>26</w:t>
            </w:r>
          </w:p>
        </w:tc>
        <w:tc>
          <w:tcPr>
            <w:tcW w:w="1134" w:type="dxa"/>
            <w:tcBorders>
              <w:top w:val="nil"/>
              <w:left w:val="nil"/>
              <w:bottom w:val="single" w:color="auto" w:sz="4" w:space="0"/>
              <w:right w:val="single" w:color="auto" w:sz="4" w:space="0"/>
            </w:tcBorders>
            <w:vAlign w:val="center"/>
          </w:tcPr>
          <w:p w14:paraId="30B4F66B">
            <w:pPr>
              <w:widowControl/>
              <w:jc w:val="center"/>
              <w:rPr>
                <w:rFonts w:hint="eastAsia" w:ascii="仿宋" w:hAnsi="仿宋" w:eastAsia="仿宋" w:cs="宋体"/>
                <w:kern w:val="0"/>
                <w:sz w:val="20"/>
              </w:rPr>
            </w:pPr>
            <w:r>
              <w:rPr>
                <w:rFonts w:hint="eastAsia" w:ascii="仿宋" w:hAnsi="仿宋" w:eastAsia="仿宋" w:cs="宋体"/>
                <w:kern w:val="0"/>
                <w:sz w:val="20"/>
              </w:rPr>
              <w:t>中班一号楼1F保洁员</w:t>
            </w:r>
          </w:p>
        </w:tc>
        <w:tc>
          <w:tcPr>
            <w:tcW w:w="3827" w:type="dxa"/>
            <w:tcBorders>
              <w:top w:val="nil"/>
              <w:left w:val="nil"/>
              <w:bottom w:val="single" w:color="auto" w:sz="4" w:space="0"/>
              <w:right w:val="single" w:color="auto" w:sz="4" w:space="0"/>
            </w:tcBorders>
            <w:vAlign w:val="center"/>
          </w:tcPr>
          <w:p w14:paraId="295E407D">
            <w:pPr>
              <w:widowControl/>
              <w:jc w:val="left"/>
              <w:rPr>
                <w:rFonts w:hint="eastAsia" w:ascii="仿宋" w:hAnsi="仿宋" w:eastAsia="仿宋" w:cs="宋体"/>
                <w:kern w:val="0"/>
                <w:sz w:val="20"/>
              </w:rPr>
            </w:pPr>
            <w:r>
              <w:rPr>
                <w:rFonts w:ascii="仿宋" w:hAnsi="仿宋" w:eastAsia="仿宋"/>
                <w:sz w:val="20"/>
                <w:szCs w:val="20"/>
              </w:rPr>
              <w:t xml:space="preserve">13：30~16：00 </w:t>
            </w:r>
            <w:r>
              <w:rPr>
                <w:rFonts w:hint="eastAsia" w:ascii="仿宋" w:hAnsi="仿宋" w:eastAsia="仿宋"/>
                <w:sz w:val="20"/>
                <w:szCs w:val="20"/>
              </w:rPr>
              <w:t>负责</w:t>
            </w:r>
            <w:r>
              <w:rPr>
                <w:rFonts w:ascii="仿宋" w:hAnsi="仿宋" w:eastAsia="仿宋"/>
                <w:sz w:val="20"/>
                <w:szCs w:val="20"/>
              </w:rPr>
              <w:t>管理公司办公室、2F9/10轴</w:t>
            </w:r>
            <w:r>
              <w:rPr>
                <w:rFonts w:hint="eastAsia" w:ascii="仿宋" w:hAnsi="仿宋" w:eastAsia="仿宋"/>
                <w:sz w:val="20"/>
                <w:szCs w:val="20"/>
              </w:rPr>
              <w:t>2间</w:t>
            </w:r>
            <w:r>
              <w:rPr>
                <w:rFonts w:ascii="仿宋" w:hAnsi="仿宋" w:eastAsia="仿宋"/>
                <w:sz w:val="20"/>
                <w:szCs w:val="20"/>
              </w:rPr>
              <w:t>卫生间</w:t>
            </w:r>
            <w:r>
              <w:rPr>
                <w:rFonts w:hint="eastAsia" w:ascii="仿宋" w:hAnsi="仿宋" w:eastAsia="仿宋"/>
                <w:sz w:val="20"/>
                <w:szCs w:val="20"/>
              </w:rPr>
              <w:t>、</w:t>
            </w:r>
            <w:r>
              <w:rPr>
                <w:rFonts w:ascii="仿宋" w:hAnsi="仿宋" w:eastAsia="仿宋"/>
                <w:sz w:val="20"/>
                <w:szCs w:val="20"/>
              </w:rPr>
              <w:t>C3筒体、主会场同声翻译、VIPB及</w:t>
            </w:r>
            <w:r>
              <w:rPr>
                <w:rFonts w:hint="eastAsia" w:ascii="仿宋" w:hAnsi="仿宋" w:eastAsia="仿宋"/>
                <w:sz w:val="20"/>
                <w:szCs w:val="20"/>
              </w:rPr>
              <w:t>4间</w:t>
            </w:r>
            <w:r>
              <w:rPr>
                <w:rFonts w:ascii="仿宋" w:hAnsi="仿宋" w:eastAsia="仿宋"/>
                <w:sz w:val="20"/>
                <w:szCs w:val="20"/>
              </w:rPr>
              <w:t>男女卫生间</w:t>
            </w:r>
            <w:r>
              <w:rPr>
                <w:rFonts w:hint="eastAsia" w:ascii="仿宋" w:hAnsi="仿宋" w:eastAsia="仿宋"/>
                <w:sz w:val="20"/>
                <w:szCs w:val="20"/>
              </w:rPr>
              <w:t>、</w:t>
            </w:r>
            <w:r>
              <w:rPr>
                <w:rFonts w:ascii="仿宋" w:hAnsi="仿宋" w:eastAsia="仿宋"/>
                <w:sz w:val="20"/>
                <w:szCs w:val="20"/>
              </w:rPr>
              <w:t>4号门三角阳台、VIPA及</w:t>
            </w:r>
            <w:r>
              <w:rPr>
                <w:rFonts w:hint="eastAsia" w:ascii="仿宋" w:hAnsi="仿宋" w:eastAsia="仿宋"/>
                <w:sz w:val="20"/>
                <w:szCs w:val="20"/>
              </w:rPr>
              <w:t>夹</w:t>
            </w:r>
            <w:r>
              <w:rPr>
                <w:rFonts w:ascii="仿宋" w:hAnsi="仿宋" w:eastAsia="仿宋"/>
                <w:sz w:val="20"/>
                <w:szCs w:val="20"/>
              </w:rPr>
              <w:t>层会议室、</w:t>
            </w:r>
            <w:r>
              <w:rPr>
                <w:rFonts w:hint="eastAsia" w:ascii="仿宋" w:hAnsi="仿宋" w:eastAsia="仿宋"/>
                <w:sz w:val="20"/>
                <w:szCs w:val="20"/>
              </w:rPr>
              <w:t>4间</w:t>
            </w:r>
            <w:r>
              <w:rPr>
                <w:rFonts w:ascii="仿宋" w:hAnsi="仿宋" w:eastAsia="仿宋"/>
                <w:sz w:val="20"/>
                <w:szCs w:val="20"/>
              </w:rPr>
              <w:t>卫生间</w:t>
            </w:r>
            <w:r>
              <w:rPr>
                <w:rFonts w:hint="eastAsia" w:ascii="仿宋" w:hAnsi="仿宋" w:eastAsia="仿宋"/>
                <w:sz w:val="20"/>
                <w:szCs w:val="20"/>
              </w:rPr>
              <w:t>日常清洁、消毒工作及每周</w:t>
            </w:r>
            <w:r>
              <w:rPr>
                <w:rFonts w:ascii="仿宋" w:hAnsi="仿宋" w:eastAsia="仿宋"/>
                <w:sz w:val="20"/>
                <w:szCs w:val="20"/>
              </w:rPr>
              <w:t>循环大清洁</w:t>
            </w:r>
            <w:r>
              <w:rPr>
                <w:rFonts w:hint="eastAsia" w:ascii="仿宋" w:hAnsi="仿宋" w:eastAsia="仿宋"/>
                <w:sz w:val="20"/>
                <w:szCs w:val="20"/>
              </w:rPr>
              <w:t>工作</w:t>
            </w:r>
            <w:r>
              <w:rPr>
                <w:rFonts w:ascii="仿宋" w:hAnsi="仿宋" w:eastAsia="仿宋"/>
                <w:sz w:val="20"/>
                <w:szCs w:val="20"/>
              </w:rPr>
              <w:t>；主会场沙发清洁； 16：30~22：00 1F材料空间展、智慧之光、能源新天地</w:t>
            </w:r>
            <w:r>
              <w:rPr>
                <w:rFonts w:hint="eastAsia" w:ascii="仿宋" w:hAnsi="仿宋" w:eastAsia="仿宋"/>
                <w:sz w:val="20"/>
                <w:szCs w:val="20"/>
              </w:rPr>
              <w:t>、</w:t>
            </w:r>
            <w:r>
              <w:rPr>
                <w:rFonts w:ascii="仿宋" w:hAnsi="仿宋" w:eastAsia="仿宋"/>
                <w:sz w:val="20"/>
                <w:szCs w:val="20"/>
              </w:rPr>
              <w:t>彩虹</w:t>
            </w:r>
            <w:r>
              <w:rPr>
                <w:rFonts w:hint="eastAsia" w:ascii="仿宋" w:hAnsi="仿宋" w:eastAsia="仿宋"/>
                <w:sz w:val="20"/>
                <w:szCs w:val="20"/>
              </w:rPr>
              <w:t>儿</w:t>
            </w:r>
            <w:r>
              <w:rPr>
                <w:rFonts w:ascii="仿宋" w:hAnsi="仿宋" w:eastAsia="仿宋"/>
                <w:sz w:val="20"/>
                <w:szCs w:val="20"/>
              </w:rPr>
              <w:t>童乐园展区巡回保洁、消毒；地毯吸尘</w:t>
            </w:r>
            <w:r>
              <w:rPr>
                <w:rFonts w:hint="eastAsia" w:ascii="仿宋" w:hAnsi="仿宋" w:eastAsia="仿宋"/>
                <w:sz w:val="20"/>
                <w:szCs w:val="20"/>
              </w:rPr>
              <w:t>及</w:t>
            </w:r>
            <w:r>
              <w:rPr>
                <w:rFonts w:ascii="仿宋" w:hAnsi="仿宋" w:eastAsia="仿宋"/>
                <w:sz w:val="20"/>
                <w:szCs w:val="20"/>
              </w:rPr>
              <w:t>地面清洁</w:t>
            </w:r>
            <w:r>
              <w:rPr>
                <w:rFonts w:hint="eastAsia" w:ascii="仿宋" w:hAnsi="仿宋" w:eastAsia="仿宋"/>
                <w:sz w:val="20"/>
                <w:szCs w:val="20"/>
              </w:rPr>
              <w:t>工作</w:t>
            </w:r>
            <w:r>
              <w:rPr>
                <w:rFonts w:ascii="仿宋" w:hAnsi="仿宋" w:eastAsia="仿宋"/>
                <w:sz w:val="20"/>
                <w:szCs w:val="20"/>
              </w:rPr>
              <w:t>。1FC区男女卫生间清洁、消毒。</w:t>
            </w:r>
            <w:r>
              <w:rPr>
                <w:rFonts w:ascii="仿宋" w:hAnsi="仿宋" w:eastAsia="仿宋" w:cs="宋体"/>
                <w:kern w:val="0"/>
                <w:sz w:val="20"/>
              </w:rPr>
              <w:t xml:space="preserve"> </w:t>
            </w:r>
          </w:p>
        </w:tc>
        <w:tc>
          <w:tcPr>
            <w:tcW w:w="1276" w:type="dxa"/>
            <w:tcBorders>
              <w:top w:val="nil"/>
              <w:left w:val="nil"/>
              <w:bottom w:val="single" w:color="auto" w:sz="4" w:space="0"/>
              <w:right w:val="single" w:color="auto" w:sz="4" w:space="0"/>
            </w:tcBorders>
            <w:vAlign w:val="center"/>
          </w:tcPr>
          <w:p w14:paraId="1FDCB82E">
            <w:pPr>
              <w:widowControl/>
              <w:jc w:val="center"/>
              <w:rPr>
                <w:rFonts w:hint="eastAsia" w:ascii="仿宋" w:hAnsi="仿宋" w:eastAsia="仿宋" w:cs="宋体"/>
                <w:kern w:val="0"/>
                <w:sz w:val="20"/>
              </w:rPr>
            </w:pPr>
            <w:r>
              <w:rPr>
                <w:rFonts w:hint="eastAsia" w:ascii="仿宋" w:hAnsi="仿宋" w:eastAsia="仿宋" w:cs="宋体"/>
                <w:kern w:val="0"/>
                <w:sz w:val="20"/>
              </w:rPr>
              <w:t>13：30~22：00每周工作6天</w:t>
            </w:r>
          </w:p>
        </w:tc>
        <w:tc>
          <w:tcPr>
            <w:tcW w:w="709" w:type="dxa"/>
            <w:tcBorders>
              <w:top w:val="nil"/>
              <w:left w:val="nil"/>
              <w:bottom w:val="single" w:color="auto" w:sz="4" w:space="0"/>
              <w:right w:val="single" w:color="auto" w:sz="4" w:space="0"/>
            </w:tcBorders>
            <w:vAlign w:val="center"/>
          </w:tcPr>
          <w:p w14:paraId="71927C19">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708" w:type="dxa"/>
            <w:tcBorders>
              <w:top w:val="nil"/>
              <w:left w:val="nil"/>
              <w:bottom w:val="single" w:color="auto" w:sz="4" w:space="0"/>
              <w:right w:val="single" w:color="auto" w:sz="4" w:space="0"/>
            </w:tcBorders>
            <w:vAlign w:val="center"/>
          </w:tcPr>
          <w:p w14:paraId="1BAFBE8D">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402DD741">
            <w:pPr>
              <w:widowControl/>
              <w:jc w:val="center"/>
              <w:rPr>
                <w:rFonts w:hint="eastAsia" w:ascii="仿宋" w:hAnsi="仿宋" w:eastAsia="仿宋" w:cs="宋体"/>
                <w:kern w:val="0"/>
                <w:sz w:val="20"/>
              </w:rPr>
            </w:pPr>
            <w:r>
              <w:rPr>
                <w:rFonts w:hint="eastAsia" w:ascii="仿宋" w:hAnsi="仿宋" w:eastAsia="仿宋" w:cs="宋体"/>
                <w:kern w:val="0"/>
                <w:sz w:val="20"/>
              </w:rPr>
              <w:t>3.6</w:t>
            </w:r>
          </w:p>
        </w:tc>
      </w:tr>
      <w:tr w14:paraId="2B3C0565">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6E316372">
            <w:pPr>
              <w:widowControl/>
              <w:jc w:val="center"/>
              <w:rPr>
                <w:rFonts w:hint="eastAsia" w:ascii="仿宋" w:hAnsi="仿宋" w:eastAsia="仿宋" w:cs="宋体"/>
                <w:kern w:val="0"/>
                <w:sz w:val="20"/>
              </w:rPr>
            </w:pPr>
            <w:r>
              <w:rPr>
                <w:rFonts w:hint="eastAsia" w:ascii="仿宋" w:hAnsi="仿宋" w:eastAsia="仿宋" w:cs="宋体"/>
                <w:kern w:val="0"/>
                <w:sz w:val="20"/>
              </w:rPr>
              <w:t>27</w:t>
            </w:r>
          </w:p>
        </w:tc>
        <w:tc>
          <w:tcPr>
            <w:tcW w:w="1134" w:type="dxa"/>
            <w:tcBorders>
              <w:top w:val="nil"/>
              <w:left w:val="nil"/>
              <w:bottom w:val="single" w:color="auto" w:sz="4" w:space="0"/>
              <w:right w:val="single" w:color="auto" w:sz="4" w:space="0"/>
            </w:tcBorders>
            <w:vAlign w:val="center"/>
          </w:tcPr>
          <w:p w14:paraId="77C0EFC4">
            <w:pPr>
              <w:widowControl/>
              <w:jc w:val="center"/>
              <w:rPr>
                <w:rFonts w:hint="eastAsia" w:ascii="仿宋" w:hAnsi="仿宋" w:eastAsia="仿宋" w:cs="宋体"/>
                <w:kern w:val="0"/>
                <w:sz w:val="20"/>
              </w:rPr>
            </w:pPr>
            <w:r>
              <w:rPr>
                <w:rFonts w:hint="eastAsia" w:ascii="仿宋" w:hAnsi="仿宋" w:eastAsia="仿宋" w:cs="宋体"/>
                <w:kern w:val="0"/>
                <w:sz w:val="20"/>
              </w:rPr>
              <w:t>中班一号楼2F保洁员</w:t>
            </w:r>
          </w:p>
        </w:tc>
        <w:tc>
          <w:tcPr>
            <w:tcW w:w="3827" w:type="dxa"/>
            <w:tcBorders>
              <w:top w:val="nil"/>
              <w:left w:val="nil"/>
              <w:bottom w:val="single" w:color="auto" w:sz="4" w:space="0"/>
              <w:right w:val="single" w:color="auto" w:sz="4" w:space="0"/>
            </w:tcBorders>
            <w:vAlign w:val="center"/>
          </w:tcPr>
          <w:p w14:paraId="3FBB2D03">
            <w:pPr>
              <w:widowControl/>
              <w:jc w:val="left"/>
              <w:rPr>
                <w:rFonts w:hint="eastAsia" w:ascii="仿宋" w:hAnsi="仿宋" w:eastAsia="仿宋" w:cs="宋体"/>
                <w:kern w:val="0"/>
                <w:sz w:val="20"/>
              </w:rPr>
            </w:pPr>
            <w:r>
              <w:rPr>
                <w:rFonts w:ascii="仿宋" w:hAnsi="仿宋" w:eastAsia="仿宋"/>
                <w:sz w:val="20"/>
                <w:szCs w:val="20"/>
              </w:rPr>
              <w:t>13：30~16：30</w:t>
            </w:r>
            <w:r>
              <w:rPr>
                <w:rFonts w:hint="eastAsia" w:ascii="仿宋" w:hAnsi="仿宋" w:eastAsia="仿宋"/>
                <w:sz w:val="20"/>
                <w:szCs w:val="20"/>
              </w:rPr>
              <w:t>负责</w:t>
            </w:r>
            <w:r>
              <w:rPr>
                <w:rFonts w:ascii="仿宋" w:hAnsi="仿宋" w:eastAsia="仿宋"/>
                <w:sz w:val="20"/>
                <w:szCs w:val="20"/>
              </w:rPr>
              <w:t>D、E筒体楼梯及电梯厅设施日常清洁、消毒</w:t>
            </w:r>
            <w:r>
              <w:rPr>
                <w:rFonts w:hint="eastAsia" w:ascii="仿宋" w:hAnsi="仿宋" w:eastAsia="仿宋"/>
                <w:sz w:val="20"/>
                <w:szCs w:val="20"/>
              </w:rPr>
              <w:t>工作</w:t>
            </w:r>
            <w:r>
              <w:rPr>
                <w:rFonts w:ascii="仿宋" w:hAnsi="仿宋" w:eastAsia="仿宋"/>
                <w:sz w:val="20"/>
                <w:szCs w:val="20"/>
              </w:rPr>
              <w:t>及</w:t>
            </w:r>
            <w:r>
              <w:rPr>
                <w:rFonts w:hint="eastAsia" w:ascii="仿宋" w:hAnsi="仿宋" w:eastAsia="仿宋"/>
                <w:sz w:val="20"/>
                <w:szCs w:val="20"/>
              </w:rPr>
              <w:t>每周</w:t>
            </w:r>
            <w:r>
              <w:rPr>
                <w:rFonts w:ascii="仿宋" w:hAnsi="仿宋" w:eastAsia="仿宋"/>
                <w:sz w:val="20"/>
                <w:szCs w:val="20"/>
              </w:rPr>
              <w:t>循环大清洁工作；16：30~22：002F展区巡回保洁；2F 3个展区地面、C筒体2F电梯厅地面、2F5/6轴女卫生间清洁、消毒。</w:t>
            </w:r>
          </w:p>
        </w:tc>
        <w:tc>
          <w:tcPr>
            <w:tcW w:w="1276" w:type="dxa"/>
            <w:tcBorders>
              <w:top w:val="nil"/>
              <w:left w:val="nil"/>
              <w:bottom w:val="single" w:color="auto" w:sz="4" w:space="0"/>
              <w:right w:val="single" w:color="auto" w:sz="4" w:space="0"/>
            </w:tcBorders>
            <w:vAlign w:val="center"/>
          </w:tcPr>
          <w:p w14:paraId="0ABA9AD8">
            <w:pPr>
              <w:widowControl/>
              <w:jc w:val="center"/>
              <w:rPr>
                <w:rFonts w:hint="eastAsia" w:ascii="仿宋" w:hAnsi="仿宋" w:eastAsia="仿宋" w:cs="宋体"/>
                <w:kern w:val="0"/>
                <w:sz w:val="20"/>
              </w:rPr>
            </w:pPr>
            <w:r>
              <w:rPr>
                <w:rFonts w:hint="eastAsia" w:ascii="仿宋" w:hAnsi="仿宋" w:eastAsia="仿宋" w:cs="宋体"/>
                <w:kern w:val="0"/>
                <w:sz w:val="20"/>
              </w:rPr>
              <w:t>13：30~22：00每周工作6天</w:t>
            </w:r>
          </w:p>
        </w:tc>
        <w:tc>
          <w:tcPr>
            <w:tcW w:w="709" w:type="dxa"/>
            <w:tcBorders>
              <w:top w:val="nil"/>
              <w:left w:val="nil"/>
              <w:bottom w:val="single" w:color="auto" w:sz="4" w:space="0"/>
              <w:right w:val="single" w:color="auto" w:sz="4" w:space="0"/>
            </w:tcBorders>
            <w:vAlign w:val="center"/>
          </w:tcPr>
          <w:p w14:paraId="33D30046">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40BE52EC">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60800B3D">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59E16AC8">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8A7AC30">
            <w:pPr>
              <w:widowControl/>
              <w:jc w:val="center"/>
              <w:rPr>
                <w:rFonts w:hint="eastAsia" w:ascii="仿宋" w:hAnsi="仿宋" w:eastAsia="仿宋" w:cs="宋体"/>
                <w:kern w:val="0"/>
                <w:sz w:val="20"/>
              </w:rPr>
            </w:pPr>
            <w:r>
              <w:rPr>
                <w:rFonts w:hint="eastAsia" w:ascii="仿宋" w:hAnsi="仿宋" w:eastAsia="仿宋" w:cs="宋体"/>
                <w:kern w:val="0"/>
                <w:sz w:val="20"/>
              </w:rPr>
              <w:t>28</w:t>
            </w:r>
          </w:p>
        </w:tc>
        <w:tc>
          <w:tcPr>
            <w:tcW w:w="1134" w:type="dxa"/>
            <w:tcBorders>
              <w:top w:val="nil"/>
              <w:left w:val="nil"/>
              <w:bottom w:val="single" w:color="auto" w:sz="4" w:space="0"/>
              <w:right w:val="single" w:color="auto" w:sz="4" w:space="0"/>
            </w:tcBorders>
            <w:vAlign w:val="center"/>
          </w:tcPr>
          <w:p w14:paraId="138585A2">
            <w:pPr>
              <w:widowControl/>
              <w:jc w:val="center"/>
              <w:rPr>
                <w:rFonts w:hint="eastAsia" w:ascii="仿宋" w:hAnsi="仿宋" w:eastAsia="仿宋" w:cs="宋体"/>
                <w:kern w:val="0"/>
                <w:sz w:val="20"/>
              </w:rPr>
            </w:pPr>
            <w:r>
              <w:rPr>
                <w:rFonts w:hint="eastAsia" w:ascii="仿宋" w:hAnsi="仿宋" w:eastAsia="仿宋" w:cs="宋体"/>
                <w:kern w:val="0"/>
                <w:sz w:val="20"/>
              </w:rPr>
              <w:t>中班一号楼3F保洁员</w:t>
            </w:r>
          </w:p>
        </w:tc>
        <w:tc>
          <w:tcPr>
            <w:tcW w:w="3827" w:type="dxa"/>
            <w:tcBorders>
              <w:top w:val="nil"/>
              <w:left w:val="nil"/>
              <w:bottom w:val="single" w:color="auto" w:sz="4" w:space="0"/>
              <w:right w:val="single" w:color="auto" w:sz="4" w:space="0"/>
            </w:tcBorders>
            <w:vAlign w:val="center"/>
          </w:tcPr>
          <w:p w14:paraId="04644350">
            <w:pPr>
              <w:widowControl/>
              <w:jc w:val="left"/>
              <w:rPr>
                <w:rFonts w:hint="eastAsia" w:ascii="仿宋" w:hAnsi="仿宋" w:eastAsia="仿宋" w:cs="宋体"/>
                <w:kern w:val="0"/>
                <w:sz w:val="20"/>
              </w:rPr>
            </w:pPr>
            <w:r>
              <w:rPr>
                <w:rFonts w:ascii="仿宋" w:hAnsi="仿宋" w:eastAsia="仿宋"/>
                <w:sz w:val="20"/>
                <w:szCs w:val="20"/>
              </w:rPr>
              <w:t>13：30~16：30</w:t>
            </w:r>
            <w:r>
              <w:rPr>
                <w:rFonts w:hint="eastAsia" w:ascii="仿宋" w:hAnsi="仿宋" w:eastAsia="仿宋"/>
                <w:sz w:val="20"/>
                <w:szCs w:val="20"/>
              </w:rPr>
              <w:t>负责</w:t>
            </w:r>
            <w:r>
              <w:rPr>
                <w:rFonts w:ascii="仿宋" w:hAnsi="仿宋" w:eastAsia="仿宋"/>
                <w:sz w:val="20"/>
                <w:szCs w:val="20"/>
              </w:rPr>
              <w:t>A、C筒体楼梯及电梯厅设施日常清洁、消毒</w:t>
            </w:r>
            <w:r>
              <w:rPr>
                <w:rFonts w:hint="eastAsia" w:ascii="仿宋" w:hAnsi="仿宋" w:eastAsia="仿宋"/>
                <w:sz w:val="20"/>
                <w:szCs w:val="20"/>
              </w:rPr>
              <w:t>工作</w:t>
            </w:r>
            <w:r>
              <w:rPr>
                <w:rFonts w:ascii="仿宋" w:hAnsi="仿宋" w:eastAsia="仿宋"/>
                <w:sz w:val="20"/>
                <w:szCs w:val="20"/>
              </w:rPr>
              <w:t>及</w:t>
            </w:r>
            <w:r>
              <w:rPr>
                <w:rFonts w:hint="eastAsia" w:ascii="仿宋" w:hAnsi="仿宋" w:eastAsia="仿宋"/>
                <w:sz w:val="20"/>
                <w:szCs w:val="20"/>
              </w:rPr>
              <w:t>每周</w:t>
            </w:r>
            <w:r>
              <w:rPr>
                <w:rFonts w:ascii="仿宋" w:hAnsi="仿宋" w:eastAsia="仿宋"/>
                <w:sz w:val="20"/>
                <w:szCs w:val="20"/>
              </w:rPr>
              <w:t>循环大清洁工作；16：30~22：00 3F 3个展区巡回保洁；3F展区地面、C筒体3F电梯厅地面清洁。</w:t>
            </w:r>
          </w:p>
        </w:tc>
        <w:tc>
          <w:tcPr>
            <w:tcW w:w="1276" w:type="dxa"/>
            <w:tcBorders>
              <w:top w:val="nil"/>
              <w:left w:val="nil"/>
              <w:bottom w:val="single" w:color="auto" w:sz="4" w:space="0"/>
              <w:right w:val="single" w:color="auto" w:sz="4" w:space="0"/>
            </w:tcBorders>
            <w:vAlign w:val="center"/>
          </w:tcPr>
          <w:p w14:paraId="15771507">
            <w:pPr>
              <w:widowControl/>
              <w:jc w:val="center"/>
              <w:rPr>
                <w:rFonts w:hint="eastAsia" w:ascii="仿宋" w:hAnsi="仿宋" w:eastAsia="仿宋" w:cs="宋体"/>
                <w:kern w:val="0"/>
                <w:sz w:val="20"/>
              </w:rPr>
            </w:pPr>
            <w:r>
              <w:rPr>
                <w:rFonts w:hint="eastAsia" w:ascii="仿宋" w:hAnsi="仿宋" w:eastAsia="仿宋" w:cs="宋体"/>
                <w:kern w:val="0"/>
                <w:sz w:val="20"/>
              </w:rPr>
              <w:t>13：30~22：00每周工作6天</w:t>
            </w:r>
          </w:p>
        </w:tc>
        <w:tc>
          <w:tcPr>
            <w:tcW w:w="709" w:type="dxa"/>
            <w:tcBorders>
              <w:top w:val="nil"/>
              <w:left w:val="nil"/>
              <w:bottom w:val="single" w:color="auto" w:sz="4" w:space="0"/>
              <w:right w:val="single" w:color="auto" w:sz="4" w:space="0"/>
            </w:tcBorders>
            <w:vAlign w:val="center"/>
          </w:tcPr>
          <w:p w14:paraId="146E7387">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6C52CE8B">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3FCA95CB">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4F1F6DA4">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7CA52EC">
            <w:pPr>
              <w:widowControl/>
              <w:jc w:val="center"/>
              <w:rPr>
                <w:rFonts w:hint="eastAsia" w:ascii="仿宋" w:hAnsi="仿宋" w:eastAsia="仿宋" w:cs="宋体"/>
                <w:kern w:val="0"/>
                <w:sz w:val="20"/>
              </w:rPr>
            </w:pPr>
            <w:r>
              <w:rPr>
                <w:rFonts w:hint="eastAsia" w:ascii="仿宋" w:hAnsi="仿宋" w:eastAsia="仿宋" w:cs="宋体"/>
                <w:kern w:val="0"/>
                <w:sz w:val="20"/>
              </w:rPr>
              <w:t>29</w:t>
            </w:r>
          </w:p>
        </w:tc>
        <w:tc>
          <w:tcPr>
            <w:tcW w:w="1134" w:type="dxa"/>
            <w:tcBorders>
              <w:top w:val="nil"/>
              <w:left w:val="nil"/>
              <w:bottom w:val="single" w:color="auto" w:sz="4" w:space="0"/>
              <w:right w:val="single" w:color="auto" w:sz="4" w:space="0"/>
            </w:tcBorders>
            <w:vAlign w:val="center"/>
          </w:tcPr>
          <w:p w14:paraId="67DC0086">
            <w:pPr>
              <w:widowControl/>
              <w:jc w:val="center"/>
              <w:rPr>
                <w:rFonts w:hint="eastAsia" w:ascii="仿宋" w:hAnsi="仿宋" w:eastAsia="仿宋" w:cs="宋体"/>
                <w:kern w:val="0"/>
                <w:sz w:val="20"/>
              </w:rPr>
            </w:pPr>
            <w:r>
              <w:rPr>
                <w:rFonts w:hint="eastAsia" w:ascii="仿宋" w:hAnsi="仿宋" w:eastAsia="仿宋" w:cs="宋体"/>
                <w:kern w:val="0"/>
                <w:sz w:val="20"/>
              </w:rPr>
              <w:t>中班一号BF楼保洁员保洁员</w:t>
            </w:r>
          </w:p>
        </w:tc>
        <w:tc>
          <w:tcPr>
            <w:tcW w:w="3827" w:type="dxa"/>
            <w:tcBorders>
              <w:top w:val="nil"/>
              <w:left w:val="nil"/>
              <w:bottom w:val="single" w:color="auto" w:sz="4" w:space="0"/>
              <w:right w:val="single" w:color="auto" w:sz="4" w:space="0"/>
            </w:tcBorders>
            <w:vAlign w:val="center"/>
          </w:tcPr>
          <w:p w14:paraId="7E0CF7E2">
            <w:pPr>
              <w:widowControl/>
              <w:jc w:val="left"/>
              <w:rPr>
                <w:rFonts w:hint="eastAsia" w:ascii="仿宋" w:hAnsi="仿宋" w:eastAsia="仿宋" w:cs="宋体"/>
                <w:kern w:val="0"/>
                <w:sz w:val="20"/>
              </w:rPr>
            </w:pPr>
            <w:r>
              <w:rPr>
                <w:rFonts w:hint="eastAsia" w:ascii="仿宋" w:hAnsi="仿宋" w:eastAsia="仿宋"/>
                <w:sz w:val="20"/>
                <w:szCs w:val="20"/>
              </w:rPr>
              <w:t>1、</w:t>
            </w:r>
            <w:r>
              <w:rPr>
                <w:rFonts w:ascii="仿宋" w:hAnsi="仿宋" w:eastAsia="仿宋"/>
                <w:sz w:val="20"/>
                <w:szCs w:val="20"/>
              </w:rPr>
              <w:t>13</w:t>
            </w:r>
            <w:r>
              <w:rPr>
                <w:rFonts w:hint="eastAsia" w:ascii="仿宋" w:hAnsi="仿宋" w:eastAsia="仿宋"/>
                <w:sz w:val="20"/>
                <w:szCs w:val="20"/>
              </w:rPr>
              <w:t>：</w:t>
            </w:r>
            <w:r>
              <w:rPr>
                <w:rFonts w:ascii="仿宋" w:hAnsi="仿宋" w:eastAsia="仿宋"/>
                <w:sz w:val="20"/>
                <w:szCs w:val="20"/>
              </w:rPr>
              <w:t>30~15：30负责C4筒体、临展二厅后通道</w:t>
            </w:r>
            <w:r>
              <w:rPr>
                <w:rFonts w:hint="eastAsia" w:ascii="仿宋" w:hAnsi="仿宋" w:eastAsia="仿宋"/>
                <w:sz w:val="20"/>
                <w:szCs w:val="20"/>
              </w:rPr>
              <w:t>、</w:t>
            </w:r>
            <w:r>
              <w:rPr>
                <w:rFonts w:ascii="仿宋" w:hAnsi="仿宋" w:eastAsia="仿宋"/>
                <w:sz w:val="20"/>
                <w:szCs w:val="20"/>
              </w:rPr>
              <w:t>保安更衣室、管理公司财务办公室、调解办公室的日常运行清洁、消毒工作及每周循环大清洁工作。15：30~17：30负责BFA区、BFC区</w:t>
            </w:r>
            <w:r>
              <w:rPr>
                <w:rFonts w:hint="eastAsia" w:ascii="仿宋" w:hAnsi="仿宋" w:eastAsia="仿宋"/>
                <w:sz w:val="20"/>
                <w:szCs w:val="20"/>
              </w:rPr>
              <w:t>地</w:t>
            </w:r>
            <w:r>
              <w:rPr>
                <w:rFonts w:ascii="仿宋" w:hAnsi="仿宋" w:eastAsia="仿宋"/>
                <w:sz w:val="20"/>
                <w:szCs w:val="20"/>
              </w:rPr>
              <w:t>面及所有低位设</w:t>
            </w:r>
            <w:r>
              <w:rPr>
                <w:rFonts w:hint="eastAsia" w:ascii="仿宋" w:hAnsi="仿宋" w:eastAsia="仿宋"/>
                <w:sz w:val="20"/>
                <w:szCs w:val="20"/>
              </w:rPr>
              <w:t>施</w:t>
            </w:r>
            <w:r>
              <w:rPr>
                <w:rFonts w:ascii="仿宋" w:hAnsi="仿宋" w:eastAsia="仿宋"/>
                <w:sz w:val="20"/>
                <w:szCs w:val="20"/>
              </w:rPr>
              <w:t>、</w:t>
            </w:r>
            <w:r>
              <w:rPr>
                <w:rFonts w:hint="eastAsia" w:ascii="仿宋" w:hAnsi="仿宋" w:eastAsia="仿宋"/>
                <w:sz w:val="20"/>
                <w:szCs w:val="20"/>
              </w:rPr>
              <w:t>BF</w:t>
            </w:r>
            <w:r>
              <w:rPr>
                <w:rFonts w:ascii="仿宋" w:hAnsi="仿宋" w:eastAsia="仿宋"/>
                <w:sz w:val="20"/>
                <w:szCs w:val="20"/>
              </w:rPr>
              <w:t>4间卫生间</w:t>
            </w:r>
            <w:r>
              <w:rPr>
                <w:rFonts w:hint="eastAsia" w:ascii="仿宋" w:hAnsi="仿宋" w:eastAsia="仿宋"/>
                <w:sz w:val="20"/>
                <w:szCs w:val="20"/>
              </w:rPr>
              <w:t>、</w:t>
            </w:r>
            <w:r>
              <w:rPr>
                <w:rFonts w:ascii="仿宋" w:hAnsi="仿宋" w:eastAsia="仿宋"/>
                <w:sz w:val="20"/>
                <w:szCs w:val="20"/>
              </w:rPr>
              <w:t>母婴室的日常运行清洁、消毒工作。17：30~22：00负责BFA区及BFC区4间卫生间</w:t>
            </w:r>
            <w:r>
              <w:rPr>
                <w:rFonts w:hint="eastAsia" w:ascii="仿宋" w:hAnsi="仿宋" w:eastAsia="仿宋"/>
                <w:sz w:val="20"/>
                <w:szCs w:val="20"/>
              </w:rPr>
              <w:t>、</w:t>
            </w:r>
            <w:r>
              <w:rPr>
                <w:rFonts w:ascii="仿宋" w:hAnsi="仿宋" w:eastAsia="仿宋"/>
                <w:sz w:val="20"/>
                <w:szCs w:val="20"/>
              </w:rPr>
              <w:t>2F展教办公室、会议室</w:t>
            </w:r>
            <w:r>
              <w:rPr>
                <w:rFonts w:hint="eastAsia" w:ascii="仿宋" w:hAnsi="仿宋" w:eastAsia="仿宋"/>
                <w:sz w:val="20"/>
                <w:szCs w:val="20"/>
              </w:rPr>
              <w:t>、</w:t>
            </w:r>
            <w:r>
              <w:rPr>
                <w:rFonts w:ascii="仿宋" w:hAnsi="仿宋" w:eastAsia="仿宋"/>
                <w:sz w:val="20"/>
                <w:szCs w:val="20"/>
              </w:rPr>
              <w:t>C1筒体2MF办公室、会议室、通道</w:t>
            </w:r>
            <w:r>
              <w:rPr>
                <w:rFonts w:hint="eastAsia" w:ascii="仿宋" w:hAnsi="仿宋" w:eastAsia="仿宋"/>
                <w:sz w:val="20"/>
                <w:szCs w:val="20"/>
              </w:rPr>
              <w:t>的</w:t>
            </w:r>
            <w:r>
              <w:rPr>
                <w:rFonts w:ascii="仿宋" w:hAnsi="仿宋" w:eastAsia="仿宋"/>
                <w:sz w:val="20"/>
                <w:szCs w:val="20"/>
              </w:rPr>
              <w:t>清洁、消</w:t>
            </w:r>
            <w:r>
              <w:rPr>
                <w:rFonts w:hint="eastAsia" w:ascii="仿宋" w:hAnsi="仿宋" w:eastAsia="仿宋"/>
                <w:sz w:val="20"/>
                <w:szCs w:val="20"/>
              </w:rPr>
              <w:t>毒</w:t>
            </w:r>
            <w:r>
              <w:rPr>
                <w:rFonts w:ascii="仿宋" w:hAnsi="仿宋" w:eastAsia="仿宋"/>
                <w:sz w:val="20"/>
                <w:szCs w:val="20"/>
              </w:rPr>
              <w:t>工作；负责BFA区、BF球厅地面清洗。</w:t>
            </w:r>
          </w:p>
        </w:tc>
        <w:tc>
          <w:tcPr>
            <w:tcW w:w="1276" w:type="dxa"/>
            <w:tcBorders>
              <w:top w:val="nil"/>
              <w:left w:val="nil"/>
              <w:bottom w:val="single" w:color="auto" w:sz="4" w:space="0"/>
              <w:right w:val="single" w:color="auto" w:sz="4" w:space="0"/>
            </w:tcBorders>
            <w:vAlign w:val="center"/>
          </w:tcPr>
          <w:p w14:paraId="528E85D2">
            <w:pPr>
              <w:widowControl/>
              <w:jc w:val="center"/>
              <w:rPr>
                <w:rFonts w:hint="eastAsia" w:ascii="仿宋" w:hAnsi="仿宋" w:eastAsia="仿宋" w:cs="宋体"/>
                <w:kern w:val="0"/>
                <w:sz w:val="20"/>
              </w:rPr>
            </w:pPr>
            <w:r>
              <w:rPr>
                <w:rFonts w:hint="eastAsia" w:ascii="仿宋" w:hAnsi="仿宋" w:eastAsia="仿宋" w:cs="宋体"/>
                <w:kern w:val="0"/>
                <w:sz w:val="20"/>
              </w:rPr>
              <w:t>13：30~22：00每周工作6天</w:t>
            </w:r>
          </w:p>
        </w:tc>
        <w:tc>
          <w:tcPr>
            <w:tcW w:w="709" w:type="dxa"/>
            <w:tcBorders>
              <w:top w:val="nil"/>
              <w:left w:val="nil"/>
              <w:bottom w:val="single" w:color="auto" w:sz="4" w:space="0"/>
              <w:right w:val="single" w:color="auto" w:sz="4" w:space="0"/>
            </w:tcBorders>
            <w:vAlign w:val="center"/>
          </w:tcPr>
          <w:p w14:paraId="40B0B8B5">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56AAD56A">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72CA1F4B">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6567AF62">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03BE0DEA">
            <w:pPr>
              <w:widowControl/>
              <w:jc w:val="center"/>
              <w:rPr>
                <w:rFonts w:hint="eastAsia" w:ascii="仿宋" w:hAnsi="仿宋" w:eastAsia="仿宋" w:cs="宋体"/>
                <w:kern w:val="0"/>
                <w:sz w:val="20"/>
              </w:rPr>
            </w:pPr>
            <w:r>
              <w:rPr>
                <w:rFonts w:hint="eastAsia" w:ascii="仿宋" w:hAnsi="仿宋" w:eastAsia="仿宋" w:cs="宋体"/>
                <w:kern w:val="0"/>
                <w:sz w:val="20"/>
              </w:rPr>
              <w:t>30</w:t>
            </w:r>
          </w:p>
        </w:tc>
        <w:tc>
          <w:tcPr>
            <w:tcW w:w="1134" w:type="dxa"/>
            <w:tcBorders>
              <w:top w:val="nil"/>
              <w:left w:val="nil"/>
              <w:bottom w:val="single" w:color="auto" w:sz="4" w:space="0"/>
              <w:right w:val="single" w:color="auto" w:sz="4" w:space="0"/>
            </w:tcBorders>
            <w:vAlign w:val="center"/>
          </w:tcPr>
          <w:p w14:paraId="2D287B9D">
            <w:pPr>
              <w:widowControl/>
              <w:jc w:val="center"/>
              <w:rPr>
                <w:rFonts w:hint="eastAsia" w:ascii="仿宋" w:hAnsi="仿宋" w:eastAsia="仿宋" w:cs="宋体"/>
                <w:kern w:val="0"/>
                <w:sz w:val="20"/>
              </w:rPr>
            </w:pPr>
            <w:r>
              <w:rPr>
                <w:rFonts w:hint="eastAsia" w:ascii="仿宋" w:hAnsi="仿宋" w:eastAsia="仿宋" w:cs="宋体"/>
                <w:kern w:val="0"/>
                <w:sz w:val="20"/>
              </w:rPr>
              <w:t>中班一号楼卫生间保洁员</w:t>
            </w:r>
          </w:p>
        </w:tc>
        <w:tc>
          <w:tcPr>
            <w:tcW w:w="3827" w:type="dxa"/>
            <w:tcBorders>
              <w:top w:val="nil"/>
              <w:left w:val="nil"/>
              <w:bottom w:val="single" w:color="auto" w:sz="4" w:space="0"/>
              <w:right w:val="single" w:color="auto" w:sz="4" w:space="0"/>
            </w:tcBorders>
            <w:vAlign w:val="center"/>
          </w:tcPr>
          <w:p w14:paraId="051AF2F5">
            <w:pPr>
              <w:widowControl/>
              <w:jc w:val="left"/>
              <w:rPr>
                <w:rFonts w:hint="eastAsia" w:ascii="仿宋" w:hAnsi="仿宋" w:eastAsia="仿宋" w:cs="宋体"/>
                <w:kern w:val="0"/>
                <w:sz w:val="20"/>
              </w:rPr>
            </w:pPr>
            <w:r>
              <w:rPr>
                <w:rFonts w:hint="eastAsia" w:ascii="仿宋" w:hAnsi="仿宋" w:eastAsia="仿宋" w:cs="宋体"/>
                <w:kern w:val="0"/>
                <w:sz w:val="20"/>
              </w:rPr>
              <w:t>1、13：30~15：30</w:t>
            </w:r>
            <w:r>
              <w:rPr>
                <w:rFonts w:ascii="仿宋" w:hAnsi="仿宋" w:eastAsia="仿宋"/>
                <w:sz w:val="20"/>
                <w:szCs w:val="20"/>
              </w:rPr>
              <w:t>负责C1筒体2MF办公室、会议室、通道</w:t>
            </w:r>
            <w:r>
              <w:rPr>
                <w:rFonts w:hint="eastAsia" w:ascii="仿宋" w:hAnsi="仿宋" w:eastAsia="仿宋"/>
                <w:sz w:val="20"/>
                <w:szCs w:val="20"/>
              </w:rPr>
              <w:t>、及</w:t>
            </w:r>
            <w:r>
              <w:rPr>
                <w:rFonts w:ascii="仿宋" w:hAnsi="仿宋" w:eastAsia="仿宋"/>
                <w:sz w:val="20"/>
                <w:szCs w:val="20"/>
              </w:rPr>
              <w:t>2F展教办公室、会议室</w:t>
            </w:r>
            <w:r>
              <w:rPr>
                <w:rFonts w:hint="eastAsia" w:ascii="仿宋" w:hAnsi="仿宋" w:eastAsia="仿宋"/>
                <w:sz w:val="20"/>
                <w:szCs w:val="20"/>
              </w:rPr>
              <w:t>、4D影院（下）楼梯台 阶、栏杆扶手每周循环大清洁工作。</w:t>
            </w:r>
            <w:r>
              <w:rPr>
                <w:rFonts w:ascii="仿宋" w:hAnsi="仿宋" w:eastAsia="仿宋"/>
                <w:sz w:val="20"/>
                <w:szCs w:val="20"/>
              </w:rPr>
              <w:t>15：30~17：30负责1FB区、中央大厅</w:t>
            </w:r>
            <w:r>
              <w:rPr>
                <w:rFonts w:hint="eastAsia" w:ascii="仿宋" w:hAnsi="仿宋" w:eastAsia="仿宋"/>
                <w:sz w:val="20"/>
                <w:szCs w:val="20"/>
              </w:rPr>
              <w:t>、</w:t>
            </w:r>
            <w:r>
              <w:rPr>
                <w:rFonts w:ascii="仿宋" w:hAnsi="仿宋" w:eastAsia="仿宋"/>
                <w:sz w:val="20"/>
                <w:szCs w:val="20"/>
              </w:rPr>
              <w:t>2F天桥、2FC区大厅地面、</w:t>
            </w:r>
            <w:r>
              <w:rPr>
                <w:rFonts w:hint="eastAsia" w:ascii="仿宋" w:hAnsi="仿宋" w:eastAsia="仿宋"/>
                <w:sz w:val="20"/>
                <w:szCs w:val="20"/>
              </w:rPr>
              <w:t>及所</w:t>
            </w:r>
            <w:r>
              <w:rPr>
                <w:rFonts w:ascii="仿宋" w:hAnsi="仿宋" w:eastAsia="仿宋"/>
                <w:sz w:val="20"/>
                <w:szCs w:val="20"/>
              </w:rPr>
              <w:t>有低位设</w:t>
            </w:r>
            <w:r>
              <w:rPr>
                <w:rFonts w:hint="eastAsia" w:ascii="仿宋" w:hAnsi="仿宋" w:eastAsia="仿宋"/>
                <w:sz w:val="20"/>
                <w:szCs w:val="20"/>
              </w:rPr>
              <w:t>施</w:t>
            </w:r>
            <w:r>
              <w:rPr>
                <w:rFonts w:ascii="仿宋" w:hAnsi="仿宋" w:eastAsia="仿宋"/>
                <w:sz w:val="20"/>
                <w:szCs w:val="20"/>
              </w:rPr>
              <w:t>、收垃圾等日常运行清洁工作；17：30~22：00负责1FA区5间男女卫生</w:t>
            </w:r>
            <w:r>
              <w:rPr>
                <w:rFonts w:hint="eastAsia" w:ascii="仿宋" w:hAnsi="仿宋" w:eastAsia="仿宋"/>
                <w:sz w:val="20"/>
                <w:szCs w:val="20"/>
              </w:rPr>
              <w:t>、2</w:t>
            </w:r>
            <w:r>
              <w:rPr>
                <w:rFonts w:ascii="仿宋" w:hAnsi="仿宋" w:eastAsia="仿宋"/>
                <w:sz w:val="20"/>
                <w:szCs w:val="20"/>
              </w:rPr>
              <w:t>FA</w:t>
            </w:r>
            <w:r>
              <w:rPr>
                <w:rFonts w:hint="eastAsia" w:ascii="仿宋" w:hAnsi="仿宋" w:eastAsia="仿宋"/>
                <w:sz w:val="20"/>
                <w:szCs w:val="20"/>
              </w:rPr>
              <w:t>区2间</w:t>
            </w:r>
            <w:r>
              <w:rPr>
                <w:rFonts w:ascii="仿宋" w:hAnsi="仿宋" w:eastAsia="仿宋"/>
                <w:sz w:val="20"/>
                <w:szCs w:val="20"/>
              </w:rPr>
              <w:t>、</w:t>
            </w:r>
            <w:r>
              <w:rPr>
                <w:rFonts w:hint="eastAsia" w:ascii="仿宋" w:hAnsi="仿宋" w:eastAsia="仿宋"/>
                <w:sz w:val="20"/>
                <w:szCs w:val="20"/>
              </w:rPr>
              <w:t>3</w:t>
            </w:r>
            <w:r>
              <w:rPr>
                <w:rFonts w:ascii="仿宋" w:hAnsi="仿宋" w:eastAsia="仿宋"/>
                <w:sz w:val="20"/>
                <w:szCs w:val="20"/>
              </w:rPr>
              <w:t>F4</w:t>
            </w:r>
            <w:r>
              <w:rPr>
                <w:rFonts w:hint="eastAsia" w:ascii="仿宋" w:hAnsi="仿宋" w:eastAsia="仿宋"/>
                <w:sz w:val="20"/>
                <w:szCs w:val="20"/>
              </w:rPr>
              <w:t>间</w:t>
            </w:r>
            <w:r>
              <w:rPr>
                <w:rFonts w:ascii="仿宋" w:hAnsi="仿宋" w:eastAsia="仿宋"/>
                <w:sz w:val="20"/>
                <w:szCs w:val="20"/>
              </w:rPr>
              <w:t>卫生间的清洁、消毒工作。</w:t>
            </w:r>
          </w:p>
        </w:tc>
        <w:tc>
          <w:tcPr>
            <w:tcW w:w="1276" w:type="dxa"/>
            <w:tcBorders>
              <w:top w:val="nil"/>
              <w:left w:val="nil"/>
              <w:bottom w:val="single" w:color="auto" w:sz="4" w:space="0"/>
              <w:right w:val="single" w:color="auto" w:sz="4" w:space="0"/>
            </w:tcBorders>
            <w:vAlign w:val="center"/>
          </w:tcPr>
          <w:p w14:paraId="75E747F7">
            <w:pPr>
              <w:widowControl/>
              <w:jc w:val="center"/>
              <w:rPr>
                <w:rFonts w:hint="eastAsia" w:ascii="仿宋" w:hAnsi="仿宋" w:eastAsia="仿宋" w:cs="宋体"/>
                <w:kern w:val="0"/>
                <w:sz w:val="20"/>
              </w:rPr>
            </w:pPr>
            <w:r>
              <w:rPr>
                <w:rFonts w:hint="eastAsia" w:ascii="仿宋" w:hAnsi="仿宋" w:eastAsia="仿宋" w:cs="宋体"/>
                <w:kern w:val="0"/>
                <w:sz w:val="20"/>
              </w:rPr>
              <w:t>13：30~22：00每周工作6天</w:t>
            </w:r>
          </w:p>
        </w:tc>
        <w:tc>
          <w:tcPr>
            <w:tcW w:w="709" w:type="dxa"/>
            <w:tcBorders>
              <w:top w:val="nil"/>
              <w:left w:val="nil"/>
              <w:bottom w:val="single" w:color="auto" w:sz="4" w:space="0"/>
              <w:right w:val="single" w:color="auto" w:sz="4" w:space="0"/>
            </w:tcBorders>
            <w:vAlign w:val="center"/>
          </w:tcPr>
          <w:p w14:paraId="44C0B9F4">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30AA9CC9">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1C4D8803">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62CFF110">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5C029B4">
            <w:pPr>
              <w:widowControl/>
              <w:jc w:val="center"/>
              <w:rPr>
                <w:rFonts w:hint="eastAsia" w:ascii="仿宋" w:hAnsi="仿宋" w:eastAsia="仿宋" w:cs="宋体"/>
                <w:kern w:val="0"/>
                <w:sz w:val="20"/>
              </w:rPr>
            </w:pPr>
            <w:r>
              <w:rPr>
                <w:rFonts w:hint="eastAsia" w:ascii="仿宋" w:hAnsi="仿宋" w:eastAsia="仿宋" w:cs="宋体"/>
                <w:kern w:val="0"/>
                <w:sz w:val="20"/>
              </w:rPr>
              <w:t>31</w:t>
            </w:r>
          </w:p>
        </w:tc>
        <w:tc>
          <w:tcPr>
            <w:tcW w:w="1134" w:type="dxa"/>
            <w:tcBorders>
              <w:top w:val="nil"/>
              <w:left w:val="nil"/>
              <w:bottom w:val="single" w:color="auto" w:sz="4" w:space="0"/>
              <w:right w:val="single" w:color="auto" w:sz="4" w:space="0"/>
            </w:tcBorders>
            <w:vAlign w:val="center"/>
          </w:tcPr>
          <w:p w14:paraId="480CB5D5">
            <w:pPr>
              <w:widowControl/>
              <w:jc w:val="center"/>
              <w:rPr>
                <w:rFonts w:hint="eastAsia" w:ascii="仿宋" w:hAnsi="仿宋" w:eastAsia="仿宋" w:cs="宋体"/>
                <w:kern w:val="0"/>
                <w:sz w:val="20"/>
              </w:rPr>
            </w:pPr>
            <w:r>
              <w:rPr>
                <w:rFonts w:hint="eastAsia" w:ascii="仿宋" w:hAnsi="仿宋" w:eastAsia="仿宋" w:cs="宋体"/>
                <w:kern w:val="0"/>
                <w:sz w:val="20"/>
              </w:rPr>
              <w:t>中班二号楼巡回保洁员</w:t>
            </w:r>
          </w:p>
        </w:tc>
        <w:tc>
          <w:tcPr>
            <w:tcW w:w="3827" w:type="dxa"/>
            <w:tcBorders>
              <w:top w:val="nil"/>
              <w:left w:val="nil"/>
              <w:bottom w:val="single" w:color="auto" w:sz="4" w:space="0"/>
              <w:right w:val="single" w:color="auto" w:sz="4" w:space="0"/>
            </w:tcBorders>
            <w:vAlign w:val="center"/>
          </w:tcPr>
          <w:p w14:paraId="2AA8853F">
            <w:pPr>
              <w:widowControl/>
              <w:jc w:val="left"/>
              <w:rPr>
                <w:rFonts w:hint="eastAsia" w:ascii="仿宋" w:hAnsi="仿宋" w:eastAsia="仿宋" w:cs="宋体"/>
                <w:kern w:val="0"/>
                <w:sz w:val="20"/>
              </w:rPr>
            </w:pPr>
            <w:r>
              <w:rPr>
                <w:rFonts w:ascii="仿宋" w:hAnsi="仿宋" w:eastAsia="仿宋" w:cs="宋体"/>
                <w:kern w:val="0"/>
                <w:sz w:val="20"/>
              </w:rPr>
              <w:t>1、</w:t>
            </w:r>
            <w:r>
              <w:rPr>
                <w:rFonts w:ascii="仿宋" w:hAnsi="仿宋" w:eastAsia="仿宋"/>
                <w:sz w:val="20"/>
                <w:szCs w:val="20"/>
              </w:rPr>
              <w:t>13：30~15：30</w:t>
            </w:r>
            <w:r>
              <w:rPr>
                <w:rFonts w:hint="eastAsia" w:ascii="仿宋" w:hAnsi="仿宋" w:eastAsia="仿宋"/>
                <w:sz w:val="20"/>
                <w:szCs w:val="20"/>
              </w:rPr>
              <w:t>负责</w:t>
            </w:r>
            <w:r>
              <w:rPr>
                <w:rFonts w:ascii="仿宋" w:hAnsi="仿宋" w:eastAsia="仿宋"/>
                <w:sz w:val="20"/>
                <w:szCs w:val="20"/>
              </w:rPr>
              <w:t>BF女卫生间、浴室、总机房、计算机房、阅览室、BF后通道、浴室、2F外女卫生间</w:t>
            </w:r>
            <w:r>
              <w:rPr>
                <w:rFonts w:hint="eastAsia" w:ascii="仿宋" w:hAnsi="仿宋" w:eastAsia="仿宋"/>
                <w:sz w:val="20"/>
                <w:szCs w:val="20"/>
              </w:rPr>
              <w:t>、</w:t>
            </w:r>
            <w:r>
              <w:rPr>
                <w:rFonts w:ascii="仿宋" w:hAnsi="仿宋" w:eastAsia="仿宋"/>
                <w:sz w:val="20"/>
                <w:szCs w:val="20"/>
              </w:rPr>
              <w:t>职工之家、屋顶花园、1、3号筒体</w:t>
            </w:r>
            <w:r>
              <w:rPr>
                <w:rFonts w:hint="eastAsia" w:ascii="仿宋" w:hAnsi="仿宋" w:eastAsia="仿宋"/>
                <w:sz w:val="20"/>
                <w:szCs w:val="20"/>
              </w:rPr>
              <w:t>的日常清洁、消毒工作及</w:t>
            </w:r>
            <w:r>
              <w:rPr>
                <w:rFonts w:ascii="仿宋" w:hAnsi="仿宋" w:eastAsia="仿宋"/>
                <w:sz w:val="20"/>
                <w:szCs w:val="20"/>
              </w:rPr>
              <w:t xml:space="preserve">每周循环大清洁工作。15：30~17；30 </w:t>
            </w:r>
            <w:r>
              <w:rPr>
                <w:rFonts w:hint="eastAsia" w:ascii="仿宋" w:hAnsi="仿宋" w:eastAsia="仿宋"/>
                <w:sz w:val="20"/>
                <w:szCs w:val="20"/>
              </w:rPr>
              <w:t>负责</w:t>
            </w:r>
            <w:r>
              <w:rPr>
                <w:rFonts w:ascii="仿宋" w:hAnsi="仿宋" w:eastAsia="仿宋"/>
                <w:sz w:val="20"/>
                <w:szCs w:val="20"/>
              </w:rPr>
              <w:t>BF~4F14间男女卫生间、5间茶水间巡回保洁、消毒；17：30~22：001F会议室、服务台、垂直电梯、7号门吸灰地毯吸尘；BF~4F 14间男女卫生间</w:t>
            </w:r>
            <w:r>
              <w:rPr>
                <w:rFonts w:hint="eastAsia" w:ascii="仿宋" w:hAnsi="仿宋" w:eastAsia="仿宋"/>
                <w:sz w:val="20"/>
                <w:szCs w:val="20"/>
              </w:rPr>
              <w:t>日</w:t>
            </w:r>
            <w:r>
              <w:rPr>
                <w:rFonts w:ascii="仿宋" w:hAnsi="仿宋" w:eastAsia="仿宋"/>
                <w:sz w:val="20"/>
                <w:szCs w:val="20"/>
              </w:rPr>
              <w:t>常</w:t>
            </w:r>
            <w:r>
              <w:rPr>
                <w:rFonts w:hint="eastAsia" w:ascii="仿宋" w:hAnsi="仿宋" w:eastAsia="仿宋"/>
                <w:sz w:val="20"/>
                <w:szCs w:val="20"/>
              </w:rPr>
              <w:t>清</w:t>
            </w:r>
            <w:r>
              <w:rPr>
                <w:rFonts w:ascii="仿宋" w:hAnsi="仿宋" w:eastAsia="仿宋"/>
                <w:sz w:val="20"/>
                <w:szCs w:val="20"/>
              </w:rPr>
              <w:t>洁、消毒</w:t>
            </w:r>
            <w:r>
              <w:rPr>
                <w:rFonts w:hint="eastAsia" w:ascii="仿宋" w:hAnsi="仿宋" w:eastAsia="仿宋"/>
                <w:sz w:val="20"/>
                <w:szCs w:val="20"/>
              </w:rPr>
              <w:t>工</w:t>
            </w:r>
            <w:r>
              <w:rPr>
                <w:rFonts w:ascii="仿宋" w:hAnsi="仿宋" w:eastAsia="仿宋"/>
                <w:sz w:val="20"/>
                <w:szCs w:val="20"/>
              </w:rPr>
              <w:t>作、2F~3F馆长室</w:t>
            </w:r>
            <w:r>
              <w:rPr>
                <w:rFonts w:hint="eastAsia" w:ascii="仿宋" w:hAnsi="仿宋" w:eastAsia="仿宋"/>
                <w:sz w:val="20"/>
                <w:szCs w:val="20"/>
              </w:rPr>
              <w:t>、</w:t>
            </w:r>
            <w:r>
              <w:rPr>
                <w:rFonts w:ascii="仿宋" w:hAnsi="仿宋" w:eastAsia="仿宋"/>
                <w:sz w:val="20"/>
                <w:szCs w:val="20"/>
              </w:rPr>
              <w:t>大</w:t>
            </w:r>
            <w:r>
              <w:rPr>
                <w:rFonts w:hint="eastAsia" w:ascii="仿宋" w:hAnsi="仿宋" w:eastAsia="仿宋"/>
                <w:sz w:val="20"/>
                <w:szCs w:val="20"/>
              </w:rPr>
              <w:t>办</w:t>
            </w:r>
            <w:r>
              <w:rPr>
                <w:rFonts w:ascii="仿宋" w:hAnsi="仿宋" w:eastAsia="仿宋"/>
                <w:sz w:val="20"/>
                <w:szCs w:val="20"/>
              </w:rPr>
              <w:t>公</w:t>
            </w:r>
            <w:r>
              <w:rPr>
                <w:rFonts w:hint="eastAsia" w:ascii="仿宋" w:hAnsi="仿宋" w:eastAsia="仿宋"/>
                <w:sz w:val="20"/>
                <w:szCs w:val="20"/>
              </w:rPr>
              <w:t>室</w:t>
            </w:r>
            <w:r>
              <w:rPr>
                <w:rFonts w:ascii="仿宋" w:hAnsi="仿宋" w:eastAsia="仿宋"/>
                <w:sz w:val="20"/>
                <w:szCs w:val="20"/>
              </w:rPr>
              <w:t>、4F办公室、会议室清洁、地毯吸尘；</w:t>
            </w:r>
            <w:r>
              <w:rPr>
                <w:rFonts w:hint="eastAsia" w:ascii="仿宋" w:hAnsi="仿宋" w:eastAsia="仿宋"/>
                <w:sz w:val="20"/>
                <w:szCs w:val="20"/>
              </w:rPr>
              <w:t>3</w:t>
            </w:r>
            <w:r>
              <w:rPr>
                <w:rFonts w:ascii="仿宋" w:hAnsi="仿宋" w:eastAsia="仿宋"/>
                <w:sz w:val="20"/>
                <w:szCs w:val="20"/>
              </w:rPr>
              <w:t>F</w:t>
            </w:r>
            <w:r>
              <w:rPr>
                <w:rFonts w:hint="eastAsia" w:ascii="仿宋" w:hAnsi="仿宋" w:eastAsia="仿宋"/>
                <w:sz w:val="20"/>
                <w:szCs w:val="20"/>
              </w:rPr>
              <w:t>阳</w:t>
            </w:r>
            <w:r>
              <w:rPr>
                <w:rFonts w:ascii="仿宋" w:hAnsi="仿宋" w:eastAsia="仿宋"/>
                <w:sz w:val="20"/>
                <w:szCs w:val="20"/>
              </w:rPr>
              <w:t>台清洁。</w:t>
            </w:r>
            <w:r>
              <w:rPr>
                <w:rFonts w:ascii="仿宋" w:hAnsi="仿宋" w:eastAsia="仿宋" w:cs="宋体"/>
                <w:kern w:val="0"/>
                <w:sz w:val="20"/>
              </w:rPr>
              <w:t xml:space="preserve"> </w:t>
            </w:r>
          </w:p>
        </w:tc>
        <w:tc>
          <w:tcPr>
            <w:tcW w:w="1276" w:type="dxa"/>
            <w:tcBorders>
              <w:top w:val="nil"/>
              <w:left w:val="nil"/>
              <w:bottom w:val="single" w:color="auto" w:sz="4" w:space="0"/>
              <w:right w:val="single" w:color="auto" w:sz="4" w:space="0"/>
            </w:tcBorders>
            <w:vAlign w:val="center"/>
          </w:tcPr>
          <w:p w14:paraId="1E0C85B3">
            <w:pPr>
              <w:widowControl/>
              <w:jc w:val="center"/>
              <w:rPr>
                <w:rFonts w:hint="eastAsia" w:ascii="仿宋" w:hAnsi="仿宋" w:eastAsia="仿宋" w:cs="宋体"/>
                <w:kern w:val="0"/>
                <w:sz w:val="20"/>
              </w:rPr>
            </w:pPr>
            <w:r>
              <w:rPr>
                <w:rFonts w:hint="eastAsia" w:ascii="仿宋" w:hAnsi="仿宋" w:eastAsia="仿宋" w:cs="宋体"/>
                <w:kern w:val="0"/>
                <w:sz w:val="20"/>
              </w:rPr>
              <w:t>13：30~22：00每周工作7天</w:t>
            </w:r>
          </w:p>
        </w:tc>
        <w:tc>
          <w:tcPr>
            <w:tcW w:w="709" w:type="dxa"/>
            <w:tcBorders>
              <w:top w:val="nil"/>
              <w:left w:val="nil"/>
              <w:bottom w:val="single" w:color="auto" w:sz="4" w:space="0"/>
              <w:right w:val="single" w:color="auto" w:sz="4" w:space="0"/>
            </w:tcBorders>
            <w:vAlign w:val="center"/>
          </w:tcPr>
          <w:p w14:paraId="6171E643">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699B880E">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851" w:type="dxa"/>
            <w:tcBorders>
              <w:top w:val="nil"/>
              <w:left w:val="nil"/>
              <w:bottom w:val="single" w:color="auto" w:sz="4" w:space="0"/>
              <w:right w:val="single" w:color="auto" w:sz="4" w:space="0"/>
            </w:tcBorders>
            <w:vAlign w:val="center"/>
          </w:tcPr>
          <w:p w14:paraId="0EBF7A9F">
            <w:pPr>
              <w:widowControl/>
              <w:jc w:val="center"/>
              <w:rPr>
                <w:rFonts w:hint="eastAsia" w:ascii="仿宋" w:hAnsi="仿宋" w:eastAsia="仿宋" w:cs="宋体"/>
                <w:kern w:val="0"/>
                <w:sz w:val="20"/>
              </w:rPr>
            </w:pPr>
            <w:r>
              <w:rPr>
                <w:rFonts w:hint="eastAsia" w:ascii="仿宋" w:hAnsi="仿宋" w:eastAsia="仿宋" w:cs="宋体"/>
                <w:kern w:val="0"/>
                <w:sz w:val="20"/>
              </w:rPr>
              <w:t>2.8</w:t>
            </w:r>
          </w:p>
        </w:tc>
      </w:tr>
      <w:tr w14:paraId="1EA84F80">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E5FE1B4">
            <w:pPr>
              <w:widowControl/>
              <w:jc w:val="center"/>
              <w:rPr>
                <w:rFonts w:hint="eastAsia" w:ascii="仿宋" w:hAnsi="仿宋" w:eastAsia="仿宋" w:cs="宋体"/>
                <w:kern w:val="0"/>
                <w:sz w:val="20"/>
              </w:rPr>
            </w:pPr>
            <w:r>
              <w:rPr>
                <w:rFonts w:hint="eastAsia" w:ascii="仿宋" w:hAnsi="仿宋" w:eastAsia="仿宋" w:cs="宋体"/>
                <w:kern w:val="0"/>
                <w:sz w:val="20"/>
              </w:rPr>
              <w:t>32</w:t>
            </w:r>
          </w:p>
        </w:tc>
        <w:tc>
          <w:tcPr>
            <w:tcW w:w="1134" w:type="dxa"/>
            <w:tcBorders>
              <w:top w:val="nil"/>
              <w:left w:val="nil"/>
              <w:bottom w:val="single" w:color="auto" w:sz="4" w:space="0"/>
              <w:right w:val="single" w:color="auto" w:sz="4" w:space="0"/>
            </w:tcBorders>
            <w:vAlign w:val="center"/>
          </w:tcPr>
          <w:p w14:paraId="1F62B000">
            <w:pPr>
              <w:widowControl/>
              <w:jc w:val="center"/>
              <w:rPr>
                <w:rFonts w:hint="eastAsia" w:ascii="仿宋" w:hAnsi="仿宋" w:eastAsia="仿宋" w:cs="宋体"/>
                <w:kern w:val="0"/>
                <w:sz w:val="20"/>
              </w:rPr>
            </w:pPr>
            <w:r>
              <w:rPr>
                <w:rFonts w:hint="eastAsia" w:ascii="仿宋" w:hAnsi="仿宋" w:eastAsia="仿宋" w:cs="宋体"/>
                <w:kern w:val="0"/>
                <w:sz w:val="20"/>
              </w:rPr>
              <w:t>夜间领班</w:t>
            </w:r>
          </w:p>
        </w:tc>
        <w:tc>
          <w:tcPr>
            <w:tcW w:w="3827" w:type="dxa"/>
            <w:tcBorders>
              <w:top w:val="nil"/>
              <w:left w:val="nil"/>
              <w:bottom w:val="single" w:color="auto" w:sz="4" w:space="0"/>
              <w:right w:val="single" w:color="auto" w:sz="4" w:space="0"/>
            </w:tcBorders>
            <w:vAlign w:val="center"/>
          </w:tcPr>
          <w:p w14:paraId="2806C246">
            <w:pPr>
              <w:widowControl/>
              <w:jc w:val="left"/>
              <w:rPr>
                <w:rFonts w:hint="eastAsia" w:ascii="仿宋" w:hAnsi="仿宋" w:eastAsia="仿宋" w:cs="宋体"/>
                <w:kern w:val="0"/>
                <w:sz w:val="20"/>
              </w:rPr>
            </w:pPr>
            <w:r>
              <w:rPr>
                <w:rFonts w:hint="eastAsia" w:ascii="仿宋" w:hAnsi="仿宋" w:eastAsia="仿宋" w:cs="宋体"/>
                <w:kern w:val="0"/>
                <w:sz w:val="20"/>
              </w:rPr>
              <w:t>负责1号楼BF~3F公共区域大厅、展区地面晶面处理、抛光、打蜡、外围地面冲洗等运行管理、班组的培训工作、班组建设、清洁工具保管、保养、物耗品领用和发放工作。夜班清洁设备的管理。</w:t>
            </w:r>
          </w:p>
        </w:tc>
        <w:tc>
          <w:tcPr>
            <w:tcW w:w="1276" w:type="dxa"/>
            <w:tcBorders>
              <w:top w:val="nil"/>
              <w:left w:val="nil"/>
              <w:bottom w:val="single" w:color="auto" w:sz="4" w:space="0"/>
              <w:right w:val="single" w:color="auto" w:sz="4" w:space="0"/>
            </w:tcBorders>
            <w:vAlign w:val="center"/>
          </w:tcPr>
          <w:p w14:paraId="2657BBD7">
            <w:pPr>
              <w:widowControl/>
              <w:jc w:val="center"/>
              <w:rPr>
                <w:rFonts w:hint="eastAsia" w:ascii="仿宋" w:hAnsi="仿宋" w:eastAsia="仿宋" w:cs="宋体"/>
                <w:kern w:val="0"/>
                <w:sz w:val="20"/>
              </w:rPr>
            </w:pPr>
            <w:r>
              <w:rPr>
                <w:rFonts w:ascii="仿宋" w:hAnsi="仿宋" w:eastAsia="仿宋" w:cs="宋体"/>
                <w:kern w:val="0"/>
                <w:sz w:val="20"/>
              </w:rPr>
              <w:t>20：00~次日4：00每周工作</w:t>
            </w:r>
            <w:r>
              <w:rPr>
                <w:rFonts w:hint="eastAsia" w:ascii="仿宋" w:hAnsi="仿宋" w:eastAsia="仿宋" w:cs="宋体"/>
                <w:kern w:val="0"/>
                <w:sz w:val="20"/>
              </w:rPr>
              <w:t>6</w:t>
            </w:r>
            <w:r>
              <w:rPr>
                <w:rFonts w:ascii="仿宋" w:hAnsi="仿宋" w:eastAsia="仿宋" w:cs="宋体"/>
                <w:kern w:val="0"/>
                <w:sz w:val="20"/>
              </w:rPr>
              <w:t>天</w:t>
            </w:r>
          </w:p>
        </w:tc>
        <w:tc>
          <w:tcPr>
            <w:tcW w:w="709" w:type="dxa"/>
            <w:tcBorders>
              <w:top w:val="nil"/>
              <w:left w:val="nil"/>
              <w:bottom w:val="single" w:color="auto" w:sz="4" w:space="0"/>
              <w:right w:val="single" w:color="auto" w:sz="4" w:space="0"/>
            </w:tcBorders>
            <w:vAlign w:val="center"/>
          </w:tcPr>
          <w:p w14:paraId="0ECDFABB">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0F188053">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39FF9FF5">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163FADF0">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9FE9EA4">
            <w:pPr>
              <w:widowControl/>
              <w:jc w:val="center"/>
              <w:rPr>
                <w:rFonts w:hint="eastAsia" w:ascii="仿宋" w:hAnsi="仿宋" w:eastAsia="仿宋" w:cs="宋体"/>
                <w:kern w:val="0"/>
                <w:sz w:val="20"/>
              </w:rPr>
            </w:pPr>
            <w:r>
              <w:rPr>
                <w:rFonts w:hint="eastAsia" w:ascii="仿宋" w:hAnsi="仿宋" w:eastAsia="仿宋" w:cs="宋体"/>
                <w:kern w:val="0"/>
                <w:sz w:val="20"/>
              </w:rPr>
              <w:t>33</w:t>
            </w:r>
          </w:p>
        </w:tc>
        <w:tc>
          <w:tcPr>
            <w:tcW w:w="1134" w:type="dxa"/>
            <w:tcBorders>
              <w:top w:val="nil"/>
              <w:left w:val="nil"/>
              <w:bottom w:val="single" w:color="auto" w:sz="4" w:space="0"/>
              <w:right w:val="single" w:color="auto" w:sz="4" w:space="0"/>
            </w:tcBorders>
            <w:vAlign w:val="center"/>
          </w:tcPr>
          <w:p w14:paraId="7818DBCE">
            <w:pPr>
              <w:widowControl/>
              <w:jc w:val="center"/>
              <w:rPr>
                <w:rFonts w:hint="eastAsia" w:ascii="仿宋" w:hAnsi="仿宋" w:eastAsia="仿宋" w:cs="宋体"/>
                <w:kern w:val="0"/>
                <w:sz w:val="20"/>
              </w:rPr>
            </w:pPr>
            <w:r>
              <w:rPr>
                <w:rFonts w:hint="eastAsia" w:ascii="仿宋" w:hAnsi="仿宋" w:eastAsia="仿宋" w:cs="宋体"/>
                <w:kern w:val="0"/>
                <w:sz w:val="20"/>
              </w:rPr>
              <w:t>夜班晶面保洁员</w:t>
            </w:r>
          </w:p>
        </w:tc>
        <w:tc>
          <w:tcPr>
            <w:tcW w:w="3827" w:type="dxa"/>
            <w:tcBorders>
              <w:top w:val="nil"/>
              <w:left w:val="nil"/>
              <w:bottom w:val="single" w:color="auto" w:sz="4" w:space="0"/>
              <w:right w:val="single" w:color="auto" w:sz="4" w:space="0"/>
            </w:tcBorders>
            <w:vAlign w:val="center"/>
          </w:tcPr>
          <w:p w14:paraId="6CB5730E">
            <w:pPr>
              <w:widowControl/>
              <w:jc w:val="left"/>
              <w:rPr>
                <w:rFonts w:hint="eastAsia" w:ascii="仿宋" w:hAnsi="仿宋" w:eastAsia="仿宋" w:cs="宋体"/>
                <w:kern w:val="0"/>
                <w:sz w:val="20"/>
              </w:rPr>
            </w:pPr>
            <w:r>
              <w:rPr>
                <w:rFonts w:ascii="仿宋" w:hAnsi="仿宋" w:eastAsia="仿宋" w:cs="宋体"/>
                <w:kern w:val="0"/>
                <w:sz w:val="20"/>
              </w:rPr>
              <w:t>负责</w:t>
            </w:r>
            <w:r>
              <w:rPr>
                <w:rFonts w:hint="eastAsia" w:ascii="仿宋" w:hAnsi="仿宋" w:eastAsia="仿宋" w:cs="宋体"/>
                <w:kern w:val="0"/>
                <w:sz w:val="20"/>
              </w:rPr>
              <w:t>1FA区</w:t>
            </w:r>
            <w:r>
              <w:rPr>
                <w:rFonts w:ascii="仿宋" w:hAnsi="仿宋" w:eastAsia="仿宋" w:cs="宋体"/>
                <w:kern w:val="0"/>
                <w:sz w:val="20"/>
              </w:rPr>
              <w:t>、</w:t>
            </w:r>
            <w:r>
              <w:rPr>
                <w:rFonts w:hint="eastAsia" w:ascii="仿宋" w:hAnsi="仿宋" w:eastAsia="仿宋" w:cs="宋体"/>
                <w:kern w:val="0"/>
                <w:sz w:val="20"/>
              </w:rPr>
              <w:t>1FB区</w:t>
            </w:r>
            <w:r>
              <w:rPr>
                <w:rFonts w:ascii="仿宋" w:hAnsi="仿宋" w:eastAsia="仿宋" w:cs="宋体"/>
                <w:kern w:val="0"/>
                <w:sz w:val="20"/>
              </w:rPr>
              <w:t>、</w:t>
            </w:r>
            <w:r>
              <w:rPr>
                <w:rFonts w:hint="eastAsia" w:ascii="仿宋" w:hAnsi="仿宋" w:eastAsia="仿宋" w:cs="宋体"/>
                <w:kern w:val="0"/>
                <w:sz w:val="20"/>
              </w:rPr>
              <w:t>1FC区</w:t>
            </w:r>
            <w:r>
              <w:rPr>
                <w:rFonts w:ascii="仿宋" w:hAnsi="仿宋" w:eastAsia="仿宋" w:cs="宋体"/>
                <w:kern w:val="0"/>
                <w:sz w:val="20"/>
              </w:rPr>
              <w:t>、</w:t>
            </w:r>
            <w:r>
              <w:rPr>
                <w:rFonts w:hint="eastAsia" w:ascii="仿宋" w:hAnsi="仿宋" w:eastAsia="仿宋" w:cs="宋体"/>
                <w:kern w:val="0"/>
                <w:sz w:val="20"/>
              </w:rPr>
              <w:t>BFA区</w:t>
            </w:r>
            <w:r>
              <w:rPr>
                <w:rFonts w:ascii="仿宋" w:hAnsi="仿宋" w:eastAsia="仿宋" w:cs="宋体"/>
                <w:kern w:val="0"/>
                <w:sz w:val="20"/>
              </w:rPr>
              <w:t>、</w:t>
            </w:r>
            <w:r>
              <w:rPr>
                <w:rFonts w:hint="eastAsia" w:ascii="仿宋" w:hAnsi="仿宋" w:eastAsia="仿宋" w:cs="宋体"/>
                <w:kern w:val="0"/>
                <w:sz w:val="20"/>
              </w:rPr>
              <w:t>BFC</w:t>
            </w:r>
            <w:r>
              <w:rPr>
                <w:rFonts w:ascii="仿宋" w:hAnsi="仿宋" w:eastAsia="仿宋" w:cs="宋体"/>
                <w:kern w:val="0"/>
                <w:sz w:val="20"/>
              </w:rPr>
              <w:t>、</w:t>
            </w:r>
            <w:r>
              <w:rPr>
                <w:rFonts w:hint="eastAsia" w:ascii="仿宋" w:hAnsi="仿宋" w:eastAsia="仿宋" w:cs="宋体"/>
                <w:kern w:val="0"/>
                <w:sz w:val="20"/>
              </w:rPr>
              <w:t>2FA、B、C区、3F地面晶面处理。（12731平方米）</w:t>
            </w:r>
          </w:p>
        </w:tc>
        <w:tc>
          <w:tcPr>
            <w:tcW w:w="1276" w:type="dxa"/>
            <w:tcBorders>
              <w:top w:val="nil"/>
              <w:left w:val="nil"/>
              <w:bottom w:val="single" w:color="auto" w:sz="4" w:space="0"/>
              <w:right w:val="single" w:color="auto" w:sz="4" w:space="0"/>
            </w:tcBorders>
            <w:vAlign w:val="center"/>
          </w:tcPr>
          <w:p w14:paraId="080BDECB">
            <w:pPr>
              <w:widowControl/>
              <w:jc w:val="center"/>
              <w:rPr>
                <w:rFonts w:hint="eastAsia" w:ascii="仿宋" w:hAnsi="仿宋" w:eastAsia="仿宋" w:cs="宋体"/>
                <w:kern w:val="0"/>
                <w:sz w:val="20"/>
              </w:rPr>
            </w:pPr>
            <w:r>
              <w:rPr>
                <w:rFonts w:ascii="仿宋" w:hAnsi="仿宋" w:eastAsia="仿宋" w:cs="宋体"/>
                <w:kern w:val="0"/>
                <w:sz w:val="20"/>
              </w:rPr>
              <w:t>20：00~次日4：00每周工作5天</w:t>
            </w:r>
          </w:p>
        </w:tc>
        <w:tc>
          <w:tcPr>
            <w:tcW w:w="709" w:type="dxa"/>
            <w:tcBorders>
              <w:top w:val="nil"/>
              <w:left w:val="nil"/>
              <w:bottom w:val="single" w:color="auto" w:sz="4" w:space="0"/>
              <w:right w:val="single" w:color="auto" w:sz="4" w:space="0"/>
            </w:tcBorders>
            <w:vAlign w:val="center"/>
          </w:tcPr>
          <w:p w14:paraId="4A6ECB37">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1776E309">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51" w:type="dxa"/>
            <w:tcBorders>
              <w:top w:val="nil"/>
              <w:left w:val="nil"/>
              <w:bottom w:val="single" w:color="auto" w:sz="4" w:space="0"/>
              <w:right w:val="single" w:color="auto" w:sz="4" w:space="0"/>
            </w:tcBorders>
            <w:vAlign w:val="center"/>
          </w:tcPr>
          <w:p w14:paraId="46F092E1">
            <w:pPr>
              <w:widowControl/>
              <w:jc w:val="center"/>
              <w:rPr>
                <w:rFonts w:hint="eastAsia" w:ascii="仿宋" w:hAnsi="仿宋" w:eastAsia="仿宋" w:cs="宋体"/>
                <w:kern w:val="0"/>
                <w:sz w:val="20"/>
              </w:rPr>
            </w:pPr>
            <w:r>
              <w:rPr>
                <w:rFonts w:hint="eastAsia" w:ascii="仿宋" w:hAnsi="仿宋" w:eastAsia="仿宋" w:cs="宋体"/>
                <w:kern w:val="0"/>
                <w:sz w:val="20"/>
              </w:rPr>
              <w:t>2</w:t>
            </w:r>
          </w:p>
        </w:tc>
      </w:tr>
      <w:tr w14:paraId="6AAC68F8">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24008EC1">
            <w:pPr>
              <w:widowControl/>
              <w:jc w:val="center"/>
              <w:rPr>
                <w:rFonts w:hint="eastAsia" w:ascii="仿宋" w:hAnsi="仿宋" w:eastAsia="仿宋" w:cs="宋体"/>
                <w:kern w:val="0"/>
                <w:sz w:val="20"/>
              </w:rPr>
            </w:pPr>
            <w:r>
              <w:rPr>
                <w:rFonts w:hint="eastAsia" w:ascii="仿宋" w:hAnsi="仿宋" w:eastAsia="仿宋" w:cs="宋体"/>
                <w:kern w:val="0"/>
                <w:sz w:val="20"/>
              </w:rPr>
              <w:t>34</w:t>
            </w:r>
          </w:p>
        </w:tc>
        <w:tc>
          <w:tcPr>
            <w:tcW w:w="1134" w:type="dxa"/>
            <w:tcBorders>
              <w:top w:val="nil"/>
              <w:left w:val="nil"/>
              <w:bottom w:val="single" w:color="auto" w:sz="4" w:space="0"/>
              <w:right w:val="single" w:color="auto" w:sz="4" w:space="0"/>
            </w:tcBorders>
            <w:vAlign w:val="center"/>
          </w:tcPr>
          <w:p w14:paraId="44714F4A">
            <w:pPr>
              <w:widowControl/>
              <w:jc w:val="center"/>
              <w:rPr>
                <w:rFonts w:hint="eastAsia" w:ascii="仿宋" w:hAnsi="仿宋" w:eastAsia="仿宋" w:cs="宋体"/>
                <w:kern w:val="0"/>
                <w:sz w:val="20"/>
              </w:rPr>
            </w:pPr>
            <w:r>
              <w:rPr>
                <w:rFonts w:hint="eastAsia" w:ascii="仿宋" w:hAnsi="仿宋" w:eastAsia="仿宋" w:cs="宋体"/>
                <w:kern w:val="0"/>
                <w:sz w:val="20"/>
              </w:rPr>
              <w:t>夜班地毯保洁员</w:t>
            </w:r>
          </w:p>
        </w:tc>
        <w:tc>
          <w:tcPr>
            <w:tcW w:w="3827" w:type="dxa"/>
            <w:tcBorders>
              <w:top w:val="nil"/>
              <w:left w:val="nil"/>
              <w:bottom w:val="single" w:color="auto" w:sz="4" w:space="0"/>
              <w:right w:val="single" w:color="auto" w:sz="4" w:space="0"/>
            </w:tcBorders>
            <w:vAlign w:val="center"/>
          </w:tcPr>
          <w:p w14:paraId="49FBA72B">
            <w:pPr>
              <w:widowControl/>
              <w:jc w:val="left"/>
              <w:rPr>
                <w:rFonts w:hint="eastAsia" w:ascii="仿宋" w:hAnsi="仿宋" w:eastAsia="仿宋" w:cs="宋体"/>
                <w:kern w:val="0"/>
                <w:sz w:val="20"/>
              </w:rPr>
            </w:pPr>
            <w:r>
              <w:rPr>
                <w:rFonts w:ascii="仿宋" w:hAnsi="仿宋" w:eastAsia="仿宋" w:cs="宋体"/>
                <w:kern w:val="0"/>
                <w:sz w:val="20"/>
              </w:rPr>
              <w:t>负责</w:t>
            </w:r>
            <w:r>
              <w:rPr>
                <w:rFonts w:hint="eastAsia" w:ascii="仿宋" w:hAnsi="仿宋" w:eastAsia="仿宋" w:cs="宋体"/>
                <w:kern w:val="0"/>
                <w:sz w:val="20"/>
              </w:rPr>
              <w:t>2号楼2F大办公室、3F大办公室地毯清洗、C1筒体2MF办公室洗、展教办公室、管理公司办公室及通道地毯、椅子、沙发循环清洗。（地毯1015.2平方米、椅子1007只）</w:t>
            </w:r>
          </w:p>
        </w:tc>
        <w:tc>
          <w:tcPr>
            <w:tcW w:w="1276" w:type="dxa"/>
            <w:tcBorders>
              <w:top w:val="nil"/>
              <w:left w:val="nil"/>
              <w:bottom w:val="single" w:color="auto" w:sz="4" w:space="0"/>
              <w:right w:val="single" w:color="auto" w:sz="4" w:space="0"/>
            </w:tcBorders>
            <w:vAlign w:val="center"/>
          </w:tcPr>
          <w:p w14:paraId="5648FBEE">
            <w:pPr>
              <w:widowControl/>
              <w:jc w:val="center"/>
              <w:rPr>
                <w:rFonts w:hint="eastAsia" w:ascii="仿宋" w:hAnsi="仿宋" w:eastAsia="仿宋" w:cs="宋体"/>
                <w:kern w:val="0"/>
                <w:sz w:val="20"/>
              </w:rPr>
            </w:pPr>
            <w:r>
              <w:rPr>
                <w:rFonts w:ascii="仿宋" w:hAnsi="仿宋" w:eastAsia="仿宋" w:cs="宋体"/>
                <w:kern w:val="0"/>
                <w:sz w:val="20"/>
              </w:rPr>
              <w:t>20：00~次日4：00每周工作5天</w:t>
            </w:r>
          </w:p>
        </w:tc>
        <w:tc>
          <w:tcPr>
            <w:tcW w:w="709" w:type="dxa"/>
            <w:tcBorders>
              <w:top w:val="nil"/>
              <w:left w:val="nil"/>
              <w:bottom w:val="single" w:color="auto" w:sz="4" w:space="0"/>
              <w:right w:val="single" w:color="auto" w:sz="4" w:space="0"/>
            </w:tcBorders>
            <w:vAlign w:val="center"/>
          </w:tcPr>
          <w:p w14:paraId="48F5B519">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15315F8B">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51" w:type="dxa"/>
            <w:tcBorders>
              <w:top w:val="nil"/>
              <w:left w:val="nil"/>
              <w:bottom w:val="single" w:color="auto" w:sz="4" w:space="0"/>
              <w:right w:val="single" w:color="auto" w:sz="4" w:space="0"/>
            </w:tcBorders>
            <w:vAlign w:val="center"/>
          </w:tcPr>
          <w:p w14:paraId="222B1AB5">
            <w:pPr>
              <w:widowControl/>
              <w:jc w:val="center"/>
              <w:rPr>
                <w:rFonts w:hint="eastAsia" w:ascii="仿宋" w:hAnsi="仿宋" w:eastAsia="仿宋" w:cs="宋体"/>
                <w:kern w:val="0"/>
                <w:sz w:val="20"/>
              </w:rPr>
            </w:pPr>
            <w:r>
              <w:rPr>
                <w:rFonts w:hint="eastAsia" w:ascii="仿宋" w:hAnsi="仿宋" w:eastAsia="仿宋" w:cs="宋体"/>
                <w:kern w:val="0"/>
                <w:sz w:val="20"/>
              </w:rPr>
              <w:t>2</w:t>
            </w:r>
          </w:p>
        </w:tc>
      </w:tr>
      <w:tr w14:paraId="11D22A0F">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7343DC6A">
            <w:pPr>
              <w:widowControl/>
              <w:jc w:val="center"/>
              <w:rPr>
                <w:rFonts w:hint="eastAsia" w:ascii="仿宋" w:hAnsi="仿宋" w:eastAsia="仿宋" w:cs="宋体"/>
                <w:kern w:val="0"/>
                <w:sz w:val="20"/>
              </w:rPr>
            </w:pPr>
            <w:r>
              <w:rPr>
                <w:rFonts w:hint="eastAsia" w:ascii="仿宋" w:hAnsi="仿宋" w:eastAsia="仿宋" w:cs="宋体"/>
                <w:kern w:val="0"/>
                <w:sz w:val="20"/>
              </w:rPr>
              <w:t>35</w:t>
            </w:r>
          </w:p>
        </w:tc>
        <w:tc>
          <w:tcPr>
            <w:tcW w:w="1134" w:type="dxa"/>
            <w:tcBorders>
              <w:top w:val="nil"/>
              <w:left w:val="nil"/>
              <w:bottom w:val="single" w:color="auto" w:sz="4" w:space="0"/>
              <w:right w:val="single" w:color="auto" w:sz="4" w:space="0"/>
            </w:tcBorders>
            <w:vAlign w:val="center"/>
          </w:tcPr>
          <w:p w14:paraId="0D6BC50C">
            <w:pPr>
              <w:widowControl/>
              <w:jc w:val="center"/>
              <w:rPr>
                <w:rFonts w:hint="eastAsia" w:ascii="仿宋" w:hAnsi="仿宋" w:eastAsia="仿宋" w:cs="宋体"/>
                <w:kern w:val="0"/>
                <w:sz w:val="20"/>
              </w:rPr>
            </w:pPr>
            <w:r>
              <w:rPr>
                <w:rFonts w:hint="eastAsia" w:ascii="仿宋" w:hAnsi="仿宋" w:eastAsia="仿宋" w:cs="宋体"/>
                <w:kern w:val="0"/>
                <w:sz w:val="20"/>
              </w:rPr>
              <w:t>夜班抛光保洁员</w:t>
            </w:r>
          </w:p>
        </w:tc>
        <w:tc>
          <w:tcPr>
            <w:tcW w:w="3827" w:type="dxa"/>
            <w:tcBorders>
              <w:top w:val="nil"/>
              <w:left w:val="nil"/>
              <w:bottom w:val="single" w:color="auto" w:sz="4" w:space="0"/>
              <w:right w:val="single" w:color="auto" w:sz="4" w:space="0"/>
            </w:tcBorders>
            <w:vAlign w:val="center"/>
          </w:tcPr>
          <w:p w14:paraId="7A731E9E">
            <w:pPr>
              <w:widowControl/>
              <w:jc w:val="left"/>
              <w:rPr>
                <w:rFonts w:hint="eastAsia" w:ascii="仿宋" w:hAnsi="仿宋" w:eastAsia="仿宋" w:cs="宋体"/>
                <w:kern w:val="0"/>
                <w:sz w:val="20"/>
              </w:rPr>
            </w:pPr>
            <w:r>
              <w:rPr>
                <w:rFonts w:hint="eastAsia" w:ascii="仿宋" w:hAnsi="仿宋" w:eastAsia="仿宋" w:cs="宋体"/>
                <w:kern w:val="0"/>
                <w:sz w:val="20"/>
              </w:rPr>
              <w:t>13个展区PVC地面抛光、1F球体抛光、BF球体抛光、1FB区及BFC区地坪抛光；13个展区、1F、BF球体、1FB区及BFC区起蜡打蜡等。（抛光9613平方米、去蜡、打蜡10300平方米）</w:t>
            </w:r>
          </w:p>
        </w:tc>
        <w:tc>
          <w:tcPr>
            <w:tcW w:w="1276" w:type="dxa"/>
            <w:tcBorders>
              <w:top w:val="nil"/>
              <w:left w:val="nil"/>
              <w:bottom w:val="single" w:color="auto" w:sz="4" w:space="0"/>
              <w:right w:val="single" w:color="auto" w:sz="4" w:space="0"/>
            </w:tcBorders>
            <w:vAlign w:val="center"/>
          </w:tcPr>
          <w:p w14:paraId="2D6A9B9F">
            <w:pPr>
              <w:widowControl/>
              <w:jc w:val="center"/>
              <w:rPr>
                <w:rFonts w:hint="eastAsia" w:ascii="仿宋" w:hAnsi="仿宋" w:eastAsia="仿宋" w:cs="宋体"/>
                <w:kern w:val="0"/>
                <w:sz w:val="20"/>
              </w:rPr>
            </w:pPr>
            <w:r>
              <w:rPr>
                <w:rFonts w:ascii="仿宋" w:hAnsi="仿宋" w:eastAsia="仿宋" w:cs="宋体"/>
                <w:kern w:val="0"/>
                <w:sz w:val="20"/>
              </w:rPr>
              <w:t>20：00~次日4：00每周工作5天</w:t>
            </w:r>
          </w:p>
        </w:tc>
        <w:tc>
          <w:tcPr>
            <w:tcW w:w="709" w:type="dxa"/>
            <w:tcBorders>
              <w:top w:val="nil"/>
              <w:left w:val="nil"/>
              <w:bottom w:val="single" w:color="auto" w:sz="4" w:space="0"/>
              <w:right w:val="single" w:color="auto" w:sz="4" w:space="0"/>
            </w:tcBorders>
            <w:vAlign w:val="center"/>
          </w:tcPr>
          <w:p w14:paraId="6DE0DEED">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708" w:type="dxa"/>
            <w:tcBorders>
              <w:top w:val="nil"/>
              <w:left w:val="nil"/>
              <w:bottom w:val="single" w:color="auto" w:sz="4" w:space="0"/>
              <w:right w:val="single" w:color="auto" w:sz="4" w:space="0"/>
            </w:tcBorders>
            <w:vAlign w:val="center"/>
          </w:tcPr>
          <w:p w14:paraId="66D524D4">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51" w:type="dxa"/>
            <w:tcBorders>
              <w:top w:val="nil"/>
              <w:left w:val="nil"/>
              <w:bottom w:val="single" w:color="auto" w:sz="4" w:space="0"/>
              <w:right w:val="single" w:color="auto" w:sz="4" w:space="0"/>
            </w:tcBorders>
            <w:vAlign w:val="center"/>
          </w:tcPr>
          <w:p w14:paraId="19F2C73D">
            <w:pPr>
              <w:widowControl/>
              <w:jc w:val="center"/>
              <w:rPr>
                <w:rFonts w:hint="eastAsia" w:ascii="仿宋" w:hAnsi="仿宋" w:eastAsia="仿宋" w:cs="宋体"/>
                <w:kern w:val="0"/>
                <w:sz w:val="20"/>
              </w:rPr>
            </w:pPr>
            <w:r>
              <w:rPr>
                <w:rFonts w:hint="eastAsia" w:ascii="仿宋" w:hAnsi="仿宋" w:eastAsia="仿宋" w:cs="宋体"/>
                <w:kern w:val="0"/>
                <w:sz w:val="20"/>
              </w:rPr>
              <w:t>3</w:t>
            </w:r>
          </w:p>
        </w:tc>
      </w:tr>
      <w:tr w14:paraId="2403F2EC">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6A42C15">
            <w:pPr>
              <w:widowControl/>
              <w:jc w:val="center"/>
              <w:rPr>
                <w:rFonts w:hint="eastAsia" w:ascii="仿宋" w:hAnsi="仿宋" w:eastAsia="仿宋" w:cs="宋体"/>
                <w:kern w:val="0"/>
                <w:sz w:val="20"/>
              </w:rPr>
            </w:pPr>
            <w:r>
              <w:rPr>
                <w:rFonts w:hint="eastAsia" w:ascii="仿宋" w:hAnsi="仿宋" w:eastAsia="仿宋" w:cs="宋体"/>
                <w:kern w:val="0"/>
                <w:sz w:val="20"/>
              </w:rPr>
              <w:t>36</w:t>
            </w:r>
          </w:p>
        </w:tc>
        <w:tc>
          <w:tcPr>
            <w:tcW w:w="1134" w:type="dxa"/>
            <w:tcBorders>
              <w:top w:val="nil"/>
              <w:left w:val="nil"/>
              <w:bottom w:val="single" w:color="auto" w:sz="4" w:space="0"/>
              <w:right w:val="single" w:color="auto" w:sz="4" w:space="0"/>
            </w:tcBorders>
            <w:vAlign w:val="center"/>
          </w:tcPr>
          <w:p w14:paraId="233C0908">
            <w:pPr>
              <w:widowControl/>
              <w:jc w:val="center"/>
              <w:rPr>
                <w:rFonts w:hint="eastAsia" w:ascii="仿宋" w:hAnsi="仿宋" w:eastAsia="仿宋" w:cs="宋体"/>
                <w:kern w:val="0"/>
                <w:sz w:val="20"/>
              </w:rPr>
            </w:pPr>
            <w:r>
              <w:rPr>
                <w:rFonts w:hint="eastAsia" w:ascii="仿宋" w:hAnsi="仿宋" w:eastAsia="仿宋" w:cs="宋体"/>
                <w:kern w:val="0"/>
                <w:sz w:val="20"/>
              </w:rPr>
              <w:t>夜班地面保洁员</w:t>
            </w:r>
          </w:p>
        </w:tc>
        <w:tc>
          <w:tcPr>
            <w:tcW w:w="3827" w:type="dxa"/>
            <w:tcBorders>
              <w:top w:val="nil"/>
              <w:left w:val="nil"/>
              <w:bottom w:val="single" w:color="auto" w:sz="4" w:space="0"/>
              <w:right w:val="single" w:color="auto" w:sz="4" w:space="0"/>
            </w:tcBorders>
            <w:vAlign w:val="center"/>
          </w:tcPr>
          <w:p w14:paraId="513344DB">
            <w:pPr>
              <w:widowControl/>
              <w:jc w:val="left"/>
              <w:rPr>
                <w:rFonts w:hint="eastAsia" w:ascii="仿宋" w:hAnsi="仿宋" w:eastAsia="仿宋" w:cs="宋体"/>
                <w:kern w:val="0"/>
                <w:sz w:val="20"/>
              </w:rPr>
            </w:pPr>
            <w:r>
              <w:rPr>
                <w:rFonts w:hint="eastAsia" w:ascii="仿宋" w:hAnsi="仿宋" w:eastAsia="仿宋" w:cs="宋体"/>
                <w:kern w:val="0"/>
                <w:sz w:val="20"/>
              </w:rPr>
              <w:t>负责1号门、2号门、3号门、4号门、5号门、6号门毛石地面清洗；7号门、8号门、C区停车场地面冲洗。5号门车库（车棚）、下沉式广场毛石冲洗。（21018平方米）</w:t>
            </w:r>
          </w:p>
        </w:tc>
        <w:tc>
          <w:tcPr>
            <w:tcW w:w="1276" w:type="dxa"/>
            <w:tcBorders>
              <w:top w:val="nil"/>
              <w:left w:val="nil"/>
              <w:bottom w:val="single" w:color="auto" w:sz="4" w:space="0"/>
              <w:right w:val="single" w:color="auto" w:sz="4" w:space="0"/>
            </w:tcBorders>
            <w:vAlign w:val="center"/>
          </w:tcPr>
          <w:p w14:paraId="36E5744E">
            <w:pPr>
              <w:widowControl/>
              <w:jc w:val="center"/>
              <w:rPr>
                <w:rFonts w:hint="eastAsia" w:ascii="仿宋" w:hAnsi="仿宋" w:eastAsia="仿宋" w:cs="宋体"/>
                <w:kern w:val="0"/>
                <w:sz w:val="20"/>
              </w:rPr>
            </w:pPr>
            <w:r>
              <w:rPr>
                <w:rFonts w:ascii="仿宋" w:hAnsi="仿宋" w:eastAsia="仿宋" w:cs="宋体"/>
                <w:kern w:val="0"/>
                <w:sz w:val="20"/>
              </w:rPr>
              <w:t>20：00~次日4：00每周工作5天</w:t>
            </w:r>
          </w:p>
        </w:tc>
        <w:tc>
          <w:tcPr>
            <w:tcW w:w="709" w:type="dxa"/>
            <w:tcBorders>
              <w:top w:val="nil"/>
              <w:left w:val="nil"/>
              <w:bottom w:val="single" w:color="auto" w:sz="4" w:space="0"/>
              <w:right w:val="single" w:color="auto" w:sz="4" w:space="0"/>
            </w:tcBorders>
            <w:vAlign w:val="center"/>
          </w:tcPr>
          <w:p w14:paraId="1BAB99A6">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21322975">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51" w:type="dxa"/>
            <w:tcBorders>
              <w:top w:val="nil"/>
              <w:left w:val="nil"/>
              <w:bottom w:val="single" w:color="auto" w:sz="4" w:space="0"/>
              <w:right w:val="single" w:color="auto" w:sz="4" w:space="0"/>
            </w:tcBorders>
            <w:vAlign w:val="center"/>
          </w:tcPr>
          <w:p w14:paraId="1C6D312B">
            <w:pPr>
              <w:widowControl/>
              <w:jc w:val="center"/>
              <w:rPr>
                <w:rFonts w:hint="eastAsia" w:ascii="仿宋" w:hAnsi="仿宋" w:eastAsia="仿宋" w:cs="宋体"/>
                <w:kern w:val="0"/>
                <w:sz w:val="20"/>
              </w:rPr>
            </w:pPr>
            <w:r>
              <w:rPr>
                <w:rFonts w:hint="eastAsia" w:ascii="仿宋" w:hAnsi="仿宋" w:eastAsia="仿宋" w:cs="宋体"/>
                <w:kern w:val="0"/>
                <w:sz w:val="20"/>
              </w:rPr>
              <w:t>1</w:t>
            </w:r>
          </w:p>
        </w:tc>
      </w:tr>
      <w:tr w14:paraId="2D129E54">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468B1955">
            <w:pPr>
              <w:widowControl/>
              <w:jc w:val="center"/>
              <w:rPr>
                <w:rFonts w:hint="eastAsia" w:ascii="仿宋" w:hAnsi="仿宋" w:eastAsia="仿宋" w:cs="宋体"/>
                <w:kern w:val="0"/>
                <w:sz w:val="20"/>
              </w:rPr>
            </w:pPr>
            <w:r>
              <w:rPr>
                <w:rFonts w:hint="eastAsia" w:ascii="仿宋" w:hAnsi="仿宋" w:eastAsia="仿宋" w:cs="宋体"/>
                <w:kern w:val="0"/>
                <w:sz w:val="20"/>
              </w:rPr>
              <w:t>37</w:t>
            </w:r>
          </w:p>
        </w:tc>
        <w:tc>
          <w:tcPr>
            <w:tcW w:w="1134" w:type="dxa"/>
            <w:tcBorders>
              <w:top w:val="nil"/>
              <w:left w:val="nil"/>
              <w:bottom w:val="single" w:color="auto" w:sz="4" w:space="0"/>
              <w:right w:val="single" w:color="auto" w:sz="4" w:space="0"/>
            </w:tcBorders>
            <w:vAlign w:val="center"/>
          </w:tcPr>
          <w:p w14:paraId="6157A44C">
            <w:pPr>
              <w:widowControl/>
              <w:jc w:val="center"/>
              <w:rPr>
                <w:rFonts w:hint="eastAsia" w:ascii="仿宋" w:hAnsi="仿宋" w:eastAsia="仿宋" w:cs="宋体"/>
                <w:kern w:val="0"/>
                <w:sz w:val="20"/>
              </w:rPr>
            </w:pPr>
            <w:r>
              <w:rPr>
                <w:rFonts w:hint="eastAsia" w:ascii="仿宋" w:hAnsi="仿宋" w:eastAsia="仿宋" w:cs="宋体"/>
                <w:kern w:val="0"/>
                <w:sz w:val="20"/>
              </w:rPr>
              <w:t>垃圾分类专员</w:t>
            </w:r>
          </w:p>
        </w:tc>
        <w:tc>
          <w:tcPr>
            <w:tcW w:w="3827" w:type="dxa"/>
            <w:tcBorders>
              <w:top w:val="nil"/>
              <w:left w:val="nil"/>
              <w:bottom w:val="single" w:color="auto" w:sz="4" w:space="0"/>
              <w:right w:val="single" w:color="auto" w:sz="4" w:space="0"/>
            </w:tcBorders>
            <w:vAlign w:val="center"/>
          </w:tcPr>
          <w:p w14:paraId="7A46F051">
            <w:pPr>
              <w:widowControl/>
              <w:jc w:val="left"/>
              <w:rPr>
                <w:rFonts w:hint="eastAsia" w:ascii="仿宋" w:hAnsi="仿宋" w:eastAsia="仿宋" w:cs="宋体"/>
                <w:kern w:val="0"/>
                <w:sz w:val="20"/>
              </w:rPr>
            </w:pPr>
            <w:r>
              <w:rPr>
                <w:rFonts w:hint="eastAsia" w:ascii="仿宋" w:hAnsi="仿宋" w:eastAsia="仿宋" w:cs="宋体"/>
                <w:kern w:val="0"/>
                <w:sz w:val="20"/>
              </w:rPr>
              <w:t>1号楼外围垃圾筒内垃圾分类工作、垃圾筒日常清洁、消毒与大清洁工作;一岗位负责1号楼BF~3F垃圾分类工作、垃圾筒的日常清洁与大清洁工作。负责垃圾房内末端垃圾的分类工作。负责5号门生活垃圾房、建筑垃圾房内外地面、墙面、垃圾筒等设施的日常清洁、消毒及大清洁工作。</w:t>
            </w:r>
          </w:p>
        </w:tc>
        <w:tc>
          <w:tcPr>
            <w:tcW w:w="1276" w:type="dxa"/>
            <w:tcBorders>
              <w:top w:val="nil"/>
              <w:left w:val="nil"/>
              <w:bottom w:val="single" w:color="auto" w:sz="4" w:space="0"/>
              <w:right w:val="single" w:color="auto" w:sz="4" w:space="0"/>
            </w:tcBorders>
            <w:vAlign w:val="center"/>
          </w:tcPr>
          <w:p w14:paraId="0E7E452C">
            <w:pPr>
              <w:widowControl/>
              <w:jc w:val="center"/>
              <w:rPr>
                <w:rFonts w:hint="eastAsia" w:ascii="仿宋" w:hAnsi="仿宋" w:eastAsia="仿宋" w:cs="宋体"/>
                <w:kern w:val="0"/>
                <w:sz w:val="20"/>
              </w:rPr>
            </w:pPr>
            <w:r>
              <w:rPr>
                <w:rFonts w:hint="eastAsia" w:ascii="仿宋" w:hAnsi="仿宋" w:eastAsia="仿宋" w:cs="宋体"/>
                <w:kern w:val="0"/>
                <w:sz w:val="20"/>
              </w:rPr>
              <w:t>13：00~21：30每周工作6天</w:t>
            </w:r>
          </w:p>
        </w:tc>
        <w:tc>
          <w:tcPr>
            <w:tcW w:w="709" w:type="dxa"/>
            <w:tcBorders>
              <w:top w:val="nil"/>
              <w:left w:val="nil"/>
              <w:bottom w:val="single" w:color="auto" w:sz="4" w:space="0"/>
              <w:right w:val="single" w:color="auto" w:sz="4" w:space="0"/>
            </w:tcBorders>
            <w:vAlign w:val="center"/>
          </w:tcPr>
          <w:p w14:paraId="1D305246">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61D0FE20">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29B20265">
            <w:pPr>
              <w:widowControl/>
              <w:jc w:val="center"/>
              <w:rPr>
                <w:rFonts w:hint="eastAsia" w:ascii="仿宋" w:hAnsi="仿宋" w:eastAsia="仿宋" w:cs="宋体"/>
                <w:kern w:val="0"/>
                <w:sz w:val="20"/>
              </w:rPr>
            </w:pPr>
            <w:r>
              <w:rPr>
                <w:rFonts w:hint="eastAsia" w:ascii="仿宋" w:hAnsi="仿宋" w:eastAsia="仿宋" w:cs="宋体"/>
                <w:kern w:val="0"/>
                <w:sz w:val="20"/>
              </w:rPr>
              <w:t>2.4</w:t>
            </w:r>
          </w:p>
        </w:tc>
      </w:tr>
      <w:tr w14:paraId="2F2AC926">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E50DADA">
            <w:pPr>
              <w:widowControl/>
              <w:jc w:val="center"/>
              <w:rPr>
                <w:rFonts w:hint="eastAsia" w:ascii="仿宋" w:hAnsi="仿宋" w:eastAsia="仿宋" w:cs="宋体"/>
                <w:kern w:val="0"/>
                <w:sz w:val="20"/>
              </w:rPr>
            </w:pPr>
            <w:r>
              <w:rPr>
                <w:rFonts w:hint="eastAsia" w:ascii="仿宋" w:hAnsi="仿宋" w:eastAsia="仿宋" w:cs="宋体"/>
                <w:kern w:val="0"/>
                <w:sz w:val="20"/>
              </w:rPr>
              <w:t>38</w:t>
            </w:r>
          </w:p>
        </w:tc>
        <w:tc>
          <w:tcPr>
            <w:tcW w:w="1134" w:type="dxa"/>
            <w:tcBorders>
              <w:top w:val="nil"/>
              <w:left w:val="nil"/>
              <w:bottom w:val="single" w:color="auto" w:sz="4" w:space="0"/>
              <w:right w:val="single" w:color="auto" w:sz="4" w:space="0"/>
            </w:tcBorders>
            <w:vAlign w:val="center"/>
          </w:tcPr>
          <w:p w14:paraId="3EE8AAF9">
            <w:pPr>
              <w:widowControl/>
              <w:jc w:val="center"/>
              <w:rPr>
                <w:rFonts w:hint="eastAsia" w:ascii="仿宋" w:hAnsi="仿宋" w:eastAsia="仿宋" w:cs="宋体"/>
                <w:kern w:val="0"/>
                <w:sz w:val="20"/>
              </w:rPr>
            </w:pPr>
            <w:r>
              <w:rPr>
                <w:rFonts w:hint="eastAsia" w:ascii="仿宋" w:hAnsi="仿宋" w:eastAsia="仿宋" w:cs="宋体"/>
                <w:kern w:val="0"/>
                <w:sz w:val="20"/>
              </w:rPr>
              <w:t>标本楼保洁员</w:t>
            </w:r>
          </w:p>
        </w:tc>
        <w:tc>
          <w:tcPr>
            <w:tcW w:w="3827" w:type="dxa"/>
            <w:tcBorders>
              <w:top w:val="nil"/>
              <w:left w:val="nil"/>
              <w:bottom w:val="single" w:color="auto" w:sz="4" w:space="0"/>
              <w:right w:val="single" w:color="auto" w:sz="4" w:space="0"/>
            </w:tcBorders>
            <w:vAlign w:val="center"/>
          </w:tcPr>
          <w:p w14:paraId="7EF3DAC2">
            <w:pPr>
              <w:widowControl/>
              <w:jc w:val="left"/>
              <w:rPr>
                <w:rFonts w:hint="eastAsia" w:ascii="仿宋" w:hAnsi="仿宋" w:eastAsia="仿宋" w:cs="宋体"/>
                <w:kern w:val="0"/>
                <w:sz w:val="20"/>
              </w:rPr>
            </w:pPr>
            <w:r>
              <w:rPr>
                <w:rFonts w:hint="eastAsia" w:ascii="仿宋" w:hAnsi="仿宋" w:eastAsia="仿宋" w:cs="宋体"/>
                <w:kern w:val="0"/>
                <w:sz w:val="20"/>
              </w:rPr>
              <w:t>负责标本楼办公室、库房、外围、卫生间清洁工作。</w:t>
            </w:r>
          </w:p>
        </w:tc>
        <w:tc>
          <w:tcPr>
            <w:tcW w:w="1276" w:type="dxa"/>
            <w:tcBorders>
              <w:top w:val="nil"/>
              <w:left w:val="nil"/>
              <w:bottom w:val="single" w:color="auto" w:sz="4" w:space="0"/>
              <w:right w:val="single" w:color="auto" w:sz="4" w:space="0"/>
            </w:tcBorders>
            <w:vAlign w:val="center"/>
          </w:tcPr>
          <w:p w14:paraId="6C1C4F8B">
            <w:pPr>
              <w:widowControl/>
              <w:jc w:val="center"/>
              <w:rPr>
                <w:rFonts w:hint="eastAsia" w:ascii="仿宋" w:hAnsi="仿宋" w:eastAsia="仿宋" w:cs="宋体"/>
                <w:kern w:val="0"/>
                <w:sz w:val="20"/>
              </w:rPr>
            </w:pPr>
            <w:r>
              <w:rPr>
                <w:rFonts w:hint="eastAsia" w:ascii="仿宋" w:hAnsi="仿宋" w:eastAsia="仿宋" w:cs="宋体"/>
                <w:kern w:val="0"/>
                <w:sz w:val="20"/>
              </w:rPr>
              <w:t>8：00~16：30/8：30~17：00每周工作5天</w:t>
            </w:r>
          </w:p>
        </w:tc>
        <w:tc>
          <w:tcPr>
            <w:tcW w:w="709" w:type="dxa"/>
            <w:tcBorders>
              <w:top w:val="nil"/>
              <w:left w:val="nil"/>
              <w:bottom w:val="single" w:color="auto" w:sz="4" w:space="0"/>
              <w:right w:val="single" w:color="auto" w:sz="4" w:space="0"/>
            </w:tcBorders>
            <w:vAlign w:val="center"/>
          </w:tcPr>
          <w:p w14:paraId="15246622">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708" w:type="dxa"/>
            <w:tcBorders>
              <w:top w:val="nil"/>
              <w:left w:val="nil"/>
              <w:bottom w:val="single" w:color="auto" w:sz="4" w:space="0"/>
              <w:right w:val="single" w:color="auto" w:sz="4" w:space="0"/>
            </w:tcBorders>
            <w:vAlign w:val="center"/>
          </w:tcPr>
          <w:p w14:paraId="306EE9B7">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51" w:type="dxa"/>
            <w:tcBorders>
              <w:top w:val="nil"/>
              <w:left w:val="nil"/>
              <w:bottom w:val="single" w:color="auto" w:sz="4" w:space="0"/>
              <w:right w:val="single" w:color="auto" w:sz="4" w:space="0"/>
            </w:tcBorders>
            <w:vAlign w:val="center"/>
          </w:tcPr>
          <w:p w14:paraId="2A08D046">
            <w:pPr>
              <w:widowControl/>
              <w:jc w:val="center"/>
              <w:rPr>
                <w:rFonts w:hint="eastAsia" w:ascii="仿宋" w:hAnsi="仿宋" w:eastAsia="仿宋" w:cs="宋体"/>
                <w:kern w:val="0"/>
                <w:sz w:val="20"/>
              </w:rPr>
            </w:pPr>
            <w:r>
              <w:rPr>
                <w:rFonts w:hint="eastAsia" w:ascii="仿宋" w:hAnsi="仿宋" w:eastAsia="仿宋" w:cs="宋体"/>
                <w:kern w:val="0"/>
                <w:sz w:val="20"/>
              </w:rPr>
              <w:t>3</w:t>
            </w:r>
          </w:p>
        </w:tc>
      </w:tr>
      <w:tr w14:paraId="0F3BAB93">
        <w:tblPrEx>
          <w:tblCellMar>
            <w:top w:w="0" w:type="dxa"/>
            <w:left w:w="108" w:type="dxa"/>
            <w:bottom w:w="0" w:type="dxa"/>
            <w:right w:w="108" w:type="dxa"/>
          </w:tblCellMar>
        </w:tblPrEx>
        <w:trPr>
          <w:trHeight w:val="270" w:hRule="atLeast"/>
        </w:trPr>
        <w:tc>
          <w:tcPr>
            <w:tcW w:w="6947" w:type="dxa"/>
            <w:gridSpan w:val="4"/>
            <w:tcBorders>
              <w:top w:val="nil"/>
              <w:left w:val="single" w:color="auto" w:sz="4" w:space="0"/>
              <w:bottom w:val="single" w:color="auto" w:sz="4" w:space="0"/>
              <w:right w:val="single" w:color="auto" w:sz="4" w:space="0"/>
            </w:tcBorders>
            <w:vAlign w:val="center"/>
          </w:tcPr>
          <w:p w14:paraId="177387BB">
            <w:pPr>
              <w:widowControl/>
              <w:jc w:val="center"/>
              <w:rPr>
                <w:rFonts w:hint="eastAsia" w:ascii="仿宋" w:hAnsi="仿宋" w:eastAsia="仿宋" w:cs="宋体"/>
                <w:kern w:val="0"/>
                <w:sz w:val="20"/>
              </w:rPr>
            </w:pPr>
            <w:r>
              <w:rPr>
                <w:rFonts w:hint="eastAsia" w:ascii="仿宋" w:hAnsi="仿宋" w:eastAsia="仿宋" w:cs="宋体"/>
                <w:bCs/>
                <w:kern w:val="0"/>
                <w:sz w:val="20"/>
              </w:rPr>
              <w:t>平峰小计：</w:t>
            </w:r>
          </w:p>
        </w:tc>
        <w:tc>
          <w:tcPr>
            <w:tcW w:w="709" w:type="dxa"/>
            <w:tcBorders>
              <w:top w:val="nil"/>
              <w:left w:val="nil"/>
              <w:bottom w:val="single" w:color="auto" w:sz="4" w:space="0"/>
              <w:right w:val="single" w:color="auto" w:sz="4" w:space="0"/>
            </w:tcBorders>
            <w:vAlign w:val="center"/>
          </w:tcPr>
          <w:p w14:paraId="462ACB01">
            <w:pPr>
              <w:widowControl/>
              <w:jc w:val="center"/>
              <w:rPr>
                <w:rFonts w:hint="eastAsia" w:ascii="仿宋" w:hAnsi="仿宋" w:eastAsia="仿宋" w:cs="宋体"/>
                <w:kern w:val="0"/>
                <w:sz w:val="20"/>
              </w:rPr>
            </w:pPr>
            <w:r>
              <w:rPr>
                <w:rFonts w:hint="eastAsia" w:ascii="仿宋" w:hAnsi="仿宋" w:eastAsia="仿宋" w:cs="宋体"/>
                <w:kern w:val="0"/>
                <w:sz w:val="20"/>
              </w:rPr>
              <w:t>77</w:t>
            </w:r>
          </w:p>
        </w:tc>
        <w:tc>
          <w:tcPr>
            <w:tcW w:w="708" w:type="dxa"/>
            <w:tcBorders>
              <w:top w:val="nil"/>
              <w:left w:val="nil"/>
              <w:bottom w:val="single" w:color="auto" w:sz="4" w:space="0"/>
              <w:right w:val="single" w:color="auto" w:sz="4" w:space="0"/>
            </w:tcBorders>
            <w:vAlign w:val="center"/>
          </w:tcPr>
          <w:p w14:paraId="72BAB66F">
            <w:pPr>
              <w:widowControl/>
              <w:jc w:val="center"/>
              <w:rPr>
                <w:rFonts w:hint="eastAsia" w:ascii="仿宋" w:hAnsi="仿宋" w:eastAsia="仿宋" w:cs="宋体"/>
                <w:kern w:val="0"/>
                <w:sz w:val="20"/>
              </w:rPr>
            </w:pPr>
          </w:p>
        </w:tc>
        <w:tc>
          <w:tcPr>
            <w:tcW w:w="851" w:type="dxa"/>
            <w:tcBorders>
              <w:top w:val="nil"/>
              <w:left w:val="nil"/>
              <w:bottom w:val="single" w:color="auto" w:sz="4" w:space="0"/>
              <w:right w:val="single" w:color="auto" w:sz="4" w:space="0"/>
            </w:tcBorders>
            <w:vAlign w:val="center"/>
          </w:tcPr>
          <w:p w14:paraId="7FF5AEB1">
            <w:pPr>
              <w:widowControl/>
              <w:jc w:val="center"/>
              <w:rPr>
                <w:rFonts w:hint="eastAsia" w:ascii="仿宋" w:hAnsi="仿宋" w:eastAsia="仿宋" w:cs="宋体"/>
                <w:kern w:val="0"/>
                <w:sz w:val="20"/>
              </w:rPr>
            </w:pPr>
            <w:r>
              <w:rPr>
                <w:rFonts w:hint="eastAsia" w:ascii="仿宋" w:hAnsi="仿宋" w:eastAsia="仿宋" w:cs="宋体"/>
                <w:kern w:val="0"/>
                <w:sz w:val="20"/>
              </w:rPr>
              <w:t>91.4</w:t>
            </w:r>
          </w:p>
        </w:tc>
      </w:tr>
      <w:tr w14:paraId="5A8EF82A">
        <w:tblPrEx>
          <w:tblCellMar>
            <w:top w:w="0" w:type="dxa"/>
            <w:left w:w="108" w:type="dxa"/>
            <w:bottom w:w="0" w:type="dxa"/>
            <w:right w:w="108" w:type="dxa"/>
          </w:tblCellMar>
        </w:tblPrEx>
        <w:trPr>
          <w:trHeight w:val="816" w:hRule="atLeast"/>
        </w:trPr>
        <w:tc>
          <w:tcPr>
            <w:tcW w:w="710" w:type="dxa"/>
            <w:tcBorders>
              <w:top w:val="nil"/>
              <w:left w:val="single" w:color="auto" w:sz="4" w:space="0"/>
              <w:bottom w:val="single" w:color="auto" w:sz="4" w:space="0"/>
              <w:right w:val="single" w:color="auto" w:sz="4" w:space="0"/>
            </w:tcBorders>
            <w:vAlign w:val="center"/>
          </w:tcPr>
          <w:p w14:paraId="7F31CFD6">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1134" w:type="dxa"/>
            <w:tcBorders>
              <w:top w:val="nil"/>
              <w:left w:val="nil"/>
              <w:bottom w:val="single" w:color="auto" w:sz="4" w:space="0"/>
              <w:right w:val="single" w:color="auto" w:sz="4" w:space="0"/>
            </w:tcBorders>
            <w:vAlign w:val="center"/>
          </w:tcPr>
          <w:p w14:paraId="34FF2FBE">
            <w:pPr>
              <w:widowControl/>
              <w:jc w:val="center"/>
              <w:rPr>
                <w:rFonts w:hint="eastAsia" w:ascii="仿宋" w:hAnsi="仿宋" w:eastAsia="仿宋" w:cs="宋体"/>
                <w:kern w:val="0"/>
                <w:sz w:val="20"/>
              </w:rPr>
            </w:pPr>
            <w:r>
              <w:rPr>
                <w:rFonts w:hint="eastAsia" w:ascii="仿宋" w:hAnsi="仿宋" w:eastAsia="仿宋" w:cs="宋体"/>
                <w:kern w:val="0"/>
                <w:sz w:val="20"/>
              </w:rPr>
              <w:t>展区保洁员</w:t>
            </w:r>
          </w:p>
        </w:tc>
        <w:tc>
          <w:tcPr>
            <w:tcW w:w="3827" w:type="dxa"/>
            <w:tcBorders>
              <w:top w:val="nil"/>
              <w:left w:val="nil"/>
              <w:bottom w:val="single" w:color="auto" w:sz="4" w:space="0"/>
              <w:right w:val="single" w:color="auto" w:sz="4" w:space="0"/>
            </w:tcBorders>
            <w:vAlign w:val="center"/>
          </w:tcPr>
          <w:p w14:paraId="3CD74E30">
            <w:pPr>
              <w:widowControl/>
              <w:jc w:val="left"/>
              <w:rPr>
                <w:rFonts w:hint="eastAsia" w:ascii="仿宋" w:hAnsi="仿宋" w:eastAsia="仿宋" w:cs="宋体"/>
                <w:kern w:val="0"/>
                <w:sz w:val="20"/>
              </w:rPr>
            </w:pPr>
            <w:r>
              <w:rPr>
                <w:rFonts w:hint="eastAsia" w:ascii="仿宋" w:hAnsi="仿宋" w:eastAsia="仿宋" w:cs="宋体"/>
                <w:kern w:val="0"/>
                <w:sz w:val="20"/>
              </w:rPr>
              <w:t>负责高峰期间展区的保洁</w:t>
            </w:r>
          </w:p>
        </w:tc>
        <w:tc>
          <w:tcPr>
            <w:tcW w:w="1276" w:type="dxa"/>
            <w:tcBorders>
              <w:top w:val="nil"/>
              <w:left w:val="nil"/>
              <w:bottom w:val="single" w:color="auto" w:sz="4" w:space="0"/>
              <w:right w:val="single" w:color="auto" w:sz="4" w:space="0"/>
            </w:tcBorders>
            <w:vAlign w:val="center"/>
          </w:tcPr>
          <w:p w14:paraId="2ADF49D3">
            <w:pPr>
              <w:widowControl/>
              <w:jc w:val="center"/>
              <w:rPr>
                <w:rFonts w:hint="eastAsia" w:ascii="仿宋" w:hAnsi="仿宋" w:eastAsia="仿宋" w:cs="宋体"/>
                <w:kern w:val="0"/>
                <w:sz w:val="20"/>
              </w:rPr>
            </w:pPr>
            <w:r>
              <w:rPr>
                <w:rFonts w:hint="eastAsia" w:ascii="仿宋" w:hAnsi="仿宋" w:eastAsia="仿宋" w:cs="宋体"/>
                <w:kern w:val="0"/>
                <w:sz w:val="20"/>
              </w:rPr>
              <w:t>8：00~16：30每周工作5天</w:t>
            </w:r>
          </w:p>
        </w:tc>
        <w:tc>
          <w:tcPr>
            <w:tcW w:w="709" w:type="dxa"/>
            <w:tcBorders>
              <w:top w:val="nil"/>
              <w:left w:val="nil"/>
              <w:bottom w:val="single" w:color="auto" w:sz="4" w:space="0"/>
              <w:right w:val="single" w:color="auto" w:sz="4" w:space="0"/>
            </w:tcBorders>
            <w:vAlign w:val="center"/>
          </w:tcPr>
          <w:p w14:paraId="531FFAF1">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0CEAE0D9">
            <w:pPr>
              <w:widowControl/>
              <w:jc w:val="center"/>
              <w:rPr>
                <w:rFonts w:hint="eastAsia" w:ascii="仿宋" w:hAnsi="仿宋" w:eastAsia="仿宋" w:cs="宋体"/>
                <w:kern w:val="0"/>
                <w:sz w:val="20"/>
              </w:rPr>
            </w:pPr>
            <w:r>
              <w:rPr>
                <w:rFonts w:hint="eastAsia" w:ascii="仿宋" w:hAnsi="仿宋" w:eastAsia="仿宋" w:cs="宋体"/>
                <w:kern w:val="0"/>
                <w:sz w:val="20"/>
              </w:rPr>
              <w:t>0.52</w:t>
            </w:r>
          </w:p>
        </w:tc>
        <w:tc>
          <w:tcPr>
            <w:tcW w:w="851" w:type="dxa"/>
            <w:tcBorders>
              <w:top w:val="nil"/>
              <w:left w:val="nil"/>
              <w:bottom w:val="single" w:color="auto" w:sz="4" w:space="0"/>
              <w:right w:val="single" w:color="auto" w:sz="4" w:space="0"/>
            </w:tcBorders>
            <w:vAlign w:val="center"/>
          </w:tcPr>
          <w:p w14:paraId="29C08A86">
            <w:pPr>
              <w:widowControl/>
              <w:jc w:val="center"/>
              <w:rPr>
                <w:rFonts w:hint="eastAsia" w:ascii="仿宋" w:hAnsi="仿宋" w:eastAsia="仿宋" w:cs="宋体"/>
                <w:kern w:val="0"/>
                <w:sz w:val="20"/>
              </w:rPr>
            </w:pPr>
            <w:r>
              <w:rPr>
                <w:rFonts w:hint="eastAsia" w:ascii="仿宋" w:hAnsi="仿宋" w:eastAsia="仿宋" w:cs="宋体"/>
                <w:kern w:val="0"/>
                <w:sz w:val="20"/>
              </w:rPr>
              <w:t>0.52</w:t>
            </w:r>
          </w:p>
        </w:tc>
      </w:tr>
      <w:tr w14:paraId="666F4F13">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39D35A05">
            <w:pPr>
              <w:jc w:val="center"/>
              <w:rPr>
                <w:rFonts w:hint="eastAsia" w:ascii="仿宋" w:hAnsi="仿宋" w:eastAsia="仿宋" w:cs="宋体"/>
                <w:kern w:val="0"/>
                <w:sz w:val="20"/>
              </w:rPr>
            </w:pPr>
            <w:r>
              <w:rPr>
                <w:rFonts w:hint="eastAsia" w:ascii="仿宋" w:hAnsi="仿宋" w:eastAsia="仿宋" w:cs="宋体"/>
                <w:kern w:val="0"/>
                <w:sz w:val="20"/>
              </w:rPr>
              <w:t>2</w:t>
            </w:r>
          </w:p>
        </w:tc>
        <w:tc>
          <w:tcPr>
            <w:tcW w:w="1134" w:type="dxa"/>
            <w:tcBorders>
              <w:top w:val="nil"/>
              <w:left w:val="nil"/>
              <w:bottom w:val="single" w:color="auto" w:sz="4" w:space="0"/>
              <w:right w:val="single" w:color="auto" w:sz="4" w:space="0"/>
            </w:tcBorders>
            <w:vAlign w:val="center"/>
          </w:tcPr>
          <w:p w14:paraId="7C3147D5">
            <w:pPr>
              <w:jc w:val="center"/>
              <w:rPr>
                <w:rFonts w:hint="eastAsia" w:ascii="仿宋" w:hAnsi="仿宋" w:eastAsia="仿宋" w:cs="宋体"/>
                <w:kern w:val="0"/>
                <w:sz w:val="20"/>
              </w:rPr>
            </w:pPr>
            <w:r>
              <w:rPr>
                <w:rFonts w:hint="eastAsia" w:ascii="仿宋" w:hAnsi="仿宋" w:eastAsia="仿宋" w:cs="宋体"/>
                <w:kern w:val="0"/>
                <w:sz w:val="20"/>
              </w:rPr>
              <w:t>一号楼保洁员</w:t>
            </w:r>
          </w:p>
        </w:tc>
        <w:tc>
          <w:tcPr>
            <w:tcW w:w="3827" w:type="dxa"/>
            <w:tcBorders>
              <w:top w:val="nil"/>
              <w:left w:val="nil"/>
              <w:bottom w:val="single" w:color="auto" w:sz="4" w:space="0"/>
              <w:right w:val="single" w:color="auto" w:sz="4" w:space="0"/>
            </w:tcBorders>
            <w:vAlign w:val="center"/>
          </w:tcPr>
          <w:p w14:paraId="099DA44D">
            <w:pPr>
              <w:jc w:val="left"/>
              <w:rPr>
                <w:rFonts w:hint="eastAsia" w:ascii="仿宋" w:hAnsi="仿宋" w:eastAsia="仿宋" w:cs="宋体"/>
                <w:kern w:val="0"/>
                <w:sz w:val="20"/>
              </w:rPr>
            </w:pPr>
            <w:r>
              <w:rPr>
                <w:rFonts w:hint="eastAsia" w:ascii="仿宋" w:hAnsi="仿宋" w:eastAsia="仿宋" w:cs="宋体"/>
                <w:kern w:val="0"/>
                <w:sz w:val="20"/>
              </w:rPr>
              <w:t>负责高峰期间一号楼公共区域的保洁</w:t>
            </w:r>
          </w:p>
        </w:tc>
        <w:tc>
          <w:tcPr>
            <w:tcW w:w="1276" w:type="dxa"/>
            <w:tcBorders>
              <w:top w:val="nil"/>
              <w:left w:val="nil"/>
              <w:bottom w:val="single" w:color="auto" w:sz="4" w:space="0"/>
              <w:right w:val="single" w:color="auto" w:sz="4" w:space="0"/>
            </w:tcBorders>
            <w:vAlign w:val="center"/>
          </w:tcPr>
          <w:p w14:paraId="7FB4E36D">
            <w:pPr>
              <w:jc w:val="center"/>
              <w:rPr>
                <w:rFonts w:hint="eastAsia" w:ascii="仿宋" w:hAnsi="仿宋" w:eastAsia="仿宋" w:cs="宋体"/>
                <w:kern w:val="0"/>
                <w:sz w:val="20"/>
              </w:rPr>
            </w:pPr>
            <w:r>
              <w:rPr>
                <w:rFonts w:hint="eastAsia" w:ascii="仿宋" w:hAnsi="仿宋" w:eastAsia="仿宋" w:cs="宋体"/>
                <w:kern w:val="0"/>
                <w:sz w:val="20"/>
              </w:rPr>
              <w:t>8：00~16：30每周工作5天</w:t>
            </w:r>
          </w:p>
        </w:tc>
        <w:tc>
          <w:tcPr>
            <w:tcW w:w="709" w:type="dxa"/>
            <w:tcBorders>
              <w:top w:val="nil"/>
              <w:left w:val="nil"/>
              <w:bottom w:val="single" w:color="auto" w:sz="4" w:space="0"/>
              <w:right w:val="single" w:color="auto" w:sz="4" w:space="0"/>
            </w:tcBorders>
            <w:vAlign w:val="center"/>
          </w:tcPr>
          <w:p w14:paraId="5985DB69">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7F3F2D13">
            <w:pPr>
              <w:widowControl/>
              <w:jc w:val="center"/>
              <w:rPr>
                <w:rFonts w:hint="eastAsia" w:ascii="仿宋" w:hAnsi="仿宋" w:eastAsia="仿宋" w:cs="宋体"/>
                <w:kern w:val="0"/>
                <w:sz w:val="20"/>
              </w:rPr>
            </w:pPr>
            <w:r>
              <w:rPr>
                <w:rFonts w:hint="eastAsia" w:ascii="仿宋" w:hAnsi="仿宋" w:eastAsia="仿宋" w:cs="宋体"/>
                <w:kern w:val="0"/>
                <w:sz w:val="20"/>
              </w:rPr>
              <w:t>0.52</w:t>
            </w:r>
          </w:p>
        </w:tc>
        <w:tc>
          <w:tcPr>
            <w:tcW w:w="851" w:type="dxa"/>
            <w:tcBorders>
              <w:top w:val="nil"/>
              <w:left w:val="nil"/>
              <w:bottom w:val="single" w:color="auto" w:sz="4" w:space="0"/>
              <w:right w:val="single" w:color="auto" w:sz="4" w:space="0"/>
            </w:tcBorders>
            <w:vAlign w:val="center"/>
          </w:tcPr>
          <w:p w14:paraId="35B11B41">
            <w:pPr>
              <w:widowControl/>
              <w:jc w:val="center"/>
              <w:rPr>
                <w:rFonts w:hint="eastAsia" w:ascii="仿宋" w:hAnsi="仿宋" w:eastAsia="仿宋" w:cs="宋体"/>
                <w:kern w:val="0"/>
                <w:sz w:val="20"/>
              </w:rPr>
            </w:pPr>
            <w:r>
              <w:rPr>
                <w:rFonts w:hint="eastAsia" w:ascii="仿宋" w:hAnsi="仿宋" w:eastAsia="仿宋" w:cs="宋体"/>
                <w:kern w:val="0"/>
                <w:sz w:val="20"/>
              </w:rPr>
              <w:t>1.04</w:t>
            </w:r>
          </w:p>
        </w:tc>
      </w:tr>
      <w:tr w14:paraId="51A80274">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7396A29">
            <w:pPr>
              <w:jc w:val="center"/>
              <w:rPr>
                <w:rFonts w:hint="eastAsia" w:ascii="仿宋" w:hAnsi="仿宋" w:eastAsia="仿宋" w:cs="宋体"/>
                <w:kern w:val="0"/>
                <w:sz w:val="20"/>
              </w:rPr>
            </w:pPr>
            <w:r>
              <w:rPr>
                <w:rFonts w:hint="eastAsia" w:ascii="仿宋" w:hAnsi="仿宋" w:eastAsia="仿宋" w:cs="宋体"/>
                <w:kern w:val="0"/>
                <w:sz w:val="20"/>
              </w:rPr>
              <w:t>3</w:t>
            </w:r>
          </w:p>
        </w:tc>
        <w:tc>
          <w:tcPr>
            <w:tcW w:w="1134" w:type="dxa"/>
            <w:tcBorders>
              <w:top w:val="nil"/>
              <w:left w:val="nil"/>
              <w:bottom w:val="single" w:color="auto" w:sz="4" w:space="0"/>
              <w:right w:val="single" w:color="auto" w:sz="4" w:space="0"/>
            </w:tcBorders>
            <w:vAlign w:val="center"/>
          </w:tcPr>
          <w:p w14:paraId="50AA9410">
            <w:pPr>
              <w:jc w:val="center"/>
              <w:rPr>
                <w:rFonts w:hint="eastAsia" w:ascii="仿宋" w:hAnsi="仿宋" w:eastAsia="仿宋" w:cs="宋体"/>
                <w:kern w:val="0"/>
                <w:sz w:val="20"/>
              </w:rPr>
            </w:pPr>
            <w:r>
              <w:rPr>
                <w:rFonts w:hint="eastAsia" w:ascii="仿宋" w:hAnsi="仿宋" w:eastAsia="仿宋" w:cs="宋体"/>
                <w:kern w:val="0"/>
                <w:sz w:val="20"/>
              </w:rPr>
              <w:t>卫生间保洁员</w:t>
            </w:r>
          </w:p>
        </w:tc>
        <w:tc>
          <w:tcPr>
            <w:tcW w:w="3827" w:type="dxa"/>
            <w:tcBorders>
              <w:top w:val="nil"/>
              <w:left w:val="nil"/>
              <w:bottom w:val="single" w:color="auto" w:sz="4" w:space="0"/>
              <w:right w:val="single" w:color="auto" w:sz="4" w:space="0"/>
            </w:tcBorders>
            <w:vAlign w:val="center"/>
          </w:tcPr>
          <w:p w14:paraId="3AFF1C9A">
            <w:pPr>
              <w:jc w:val="left"/>
              <w:rPr>
                <w:rFonts w:hint="eastAsia" w:ascii="仿宋" w:hAnsi="仿宋" w:eastAsia="仿宋" w:cs="宋体"/>
                <w:kern w:val="0"/>
                <w:sz w:val="20"/>
              </w:rPr>
            </w:pPr>
            <w:r>
              <w:rPr>
                <w:rFonts w:hint="eastAsia" w:ascii="仿宋" w:hAnsi="仿宋" w:eastAsia="仿宋" w:cs="宋体"/>
                <w:kern w:val="0"/>
                <w:sz w:val="20"/>
              </w:rPr>
              <w:t>负责高峰期间一号楼卫生间的保洁</w:t>
            </w:r>
          </w:p>
        </w:tc>
        <w:tc>
          <w:tcPr>
            <w:tcW w:w="1276" w:type="dxa"/>
            <w:tcBorders>
              <w:top w:val="nil"/>
              <w:left w:val="nil"/>
              <w:bottom w:val="single" w:color="auto" w:sz="4" w:space="0"/>
              <w:right w:val="single" w:color="auto" w:sz="4" w:space="0"/>
            </w:tcBorders>
            <w:vAlign w:val="center"/>
          </w:tcPr>
          <w:p w14:paraId="67F92446">
            <w:pPr>
              <w:jc w:val="center"/>
              <w:rPr>
                <w:rFonts w:hint="eastAsia" w:ascii="仿宋" w:hAnsi="仿宋" w:eastAsia="仿宋" w:cs="宋体"/>
                <w:kern w:val="0"/>
                <w:sz w:val="20"/>
              </w:rPr>
            </w:pPr>
            <w:r>
              <w:rPr>
                <w:rFonts w:hint="eastAsia" w:ascii="仿宋" w:hAnsi="仿宋" w:eastAsia="仿宋" w:cs="宋体"/>
                <w:kern w:val="0"/>
                <w:sz w:val="20"/>
              </w:rPr>
              <w:t>8：00~16：30每周工作5天</w:t>
            </w:r>
          </w:p>
        </w:tc>
        <w:tc>
          <w:tcPr>
            <w:tcW w:w="709" w:type="dxa"/>
            <w:tcBorders>
              <w:top w:val="nil"/>
              <w:left w:val="nil"/>
              <w:bottom w:val="single" w:color="auto" w:sz="4" w:space="0"/>
              <w:right w:val="single" w:color="auto" w:sz="4" w:space="0"/>
            </w:tcBorders>
            <w:vAlign w:val="center"/>
          </w:tcPr>
          <w:p w14:paraId="5BF17396">
            <w:pPr>
              <w:jc w:val="center"/>
              <w:rPr>
                <w:rFonts w:hint="eastAsia" w:ascii="仿宋" w:hAnsi="仿宋" w:eastAsia="仿宋" w:cs="宋体"/>
                <w:kern w:val="0"/>
                <w:sz w:val="20"/>
              </w:rPr>
            </w:pPr>
            <w:r>
              <w:rPr>
                <w:rFonts w:hint="eastAsia" w:ascii="仿宋" w:hAnsi="仿宋" w:eastAsia="仿宋" w:cs="宋体"/>
                <w:kern w:val="0"/>
                <w:sz w:val="20"/>
              </w:rPr>
              <w:t>2</w:t>
            </w:r>
          </w:p>
        </w:tc>
        <w:tc>
          <w:tcPr>
            <w:tcW w:w="708" w:type="dxa"/>
            <w:tcBorders>
              <w:top w:val="nil"/>
              <w:left w:val="nil"/>
              <w:bottom w:val="single" w:color="auto" w:sz="4" w:space="0"/>
              <w:right w:val="single" w:color="auto" w:sz="4" w:space="0"/>
            </w:tcBorders>
            <w:vAlign w:val="center"/>
          </w:tcPr>
          <w:p w14:paraId="58EC1962">
            <w:pPr>
              <w:jc w:val="center"/>
              <w:rPr>
                <w:rFonts w:hint="eastAsia" w:ascii="仿宋" w:hAnsi="仿宋" w:eastAsia="仿宋" w:cs="宋体"/>
                <w:kern w:val="0"/>
                <w:sz w:val="20"/>
              </w:rPr>
            </w:pPr>
            <w:r>
              <w:rPr>
                <w:rFonts w:hint="eastAsia" w:ascii="仿宋" w:hAnsi="仿宋" w:eastAsia="仿宋" w:cs="宋体"/>
                <w:kern w:val="0"/>
                <w:sz w:val="20"/>
              </w:rPr>
              <w:t>0.52</w:t>
            </w:r>
          </w:p>
        </w:tc>
        <w:tc>
          <w:tcPr>
            <w:tcW w:w="851" w:type="dxa"/>
            <w:tcBorders>
              <w:top w:val="nil"/>
              <w:left w:val="nil"/>
              <w:bottom w:val="single" w:color="auto" w:sz="4" w:space="0"/>
              <w:right w:val="single" w:color="auto" w:sz="4" w:space="0"/>
            </w:tcBorders>
            <w:vAlign w:val="center"/>
          </w:tcPr>
          <w:p w14:paraId="7496A0E9">
            <w:pPr>
              <w:jc w:val="center"/>
              <w:rPr>
                <w:rFonts w:hint="eastAsia" w:ascii="仿宋" w:hAnsi="仿宋" w:eastAsia="仿宋" w:cs="宋体"/>
                <w:kern w:val="0"/>
                <w:sz w:val="20"/>
              </w:rPr>
            </w:pPr>
            <w:r>
              <w:rPr>
                <w:rFonts w:hint="eastAsia" w:ascii="仿宋" w:hAnsi="仿宋" w:eastAsia="仿宋" w:cs="宋体"/>
                <w:kern w:val="0"/>
                <w:sz w:val="20"/>
              </w:rPr>
              <w:t>1.04</w:t>
            </w:r>
          </w:p>
        </w:tc>
      </w:tr>
      <w:tr w14:paraId="3046EDC0">
        <w:tblPrEx>
          <w:tblCellMar>
            <w:top w:w="0" w:type="dxa"/>
            <w:left w:w="108" w:type="dxa"/>
            <w:bottom w:w="0" w:type="dxa"/>
            <w:right w:w="108" w:type="dxa"/>
          </w:tblCellMar>
        </w:tblPrEx>
        <w:trPr>
          <w:trHeight w:val="270" w:hRule="atLeast"/>
        </w:trPr>
        <w:tc>
          <w:tcPr>
            <w:tcW w:w="6947" w:type="dxa"/>
            <w:gridSpan w:val="4"/>
            <w:tcBorders>
              <w:top w:val="nil"/>
              <w:left w:val="single" w:color="auto" w:sz="4" w:space="0"/>
              <w:bottom w:val="single" w:color="auto" w:sz="4" w:space="0"/>
              <w:right w:val="single" w:color="auto" w:sz="4" w:space="0"/>
            </w:tcBorders>
            <w:vAlign w:val="center"/>
          </w:tcPr>
          <w:p w14:paraId="35730710">
            <w:pPr>
              <w:jc w:val="center"/>
              <w:rPr>
                <w:rFonts w:hint="eastAsia" w:ascii="仿宋" w:hAnsi="仿宋" w:eastAsia="仿宋" w:cs="宋体"/>
                <w:kern w:val="0"/>
                <w:sz w:val="20"/>
              </w:rPr>
            </w:pPr>
            <w:r>
              <w:rPr>
                <w:rFonts w:hint="eastAsia" w:ascii="仿宋" w:hAnsi="仿宋" w:eastAsia="仿宋" w:cs="宋体"/>
                <w:kern w:val="0"/>
                <w:sz w:val="20"/>
              </w:rPr>
              <w:t>高峰</w:t>
            </w:r>
            <w:r>
              <w:rPr>
                <w:rFonts w:ascii="仿宋" w:hAnsi="仿宋" w:eastAsia="仿宋" w:cs="宋体"/>
                <w:kern w:val="0"/>
                <w:sz w:val="20"/>
              </w:rPr>
              <w:t>小计</w:t>
            </w:r>
            <w:r>
              <w:rPr>
                <w:rFonts w:hint="eastAsia" w:ascii="仿宋" w:hAnsi="仿宋" w:eastAsia="仿宋" w:cs="宋体"/>
                <w:kern w:val="0"/>
                <w:sz w:val="20"/>
              </w:rPr>
              <w:t>：</w:t>
            </w:r>
          </w:p>
        </w:tc>
        <w:tc>
          <w:tcPr>
            <w:tcW w:w="709" w:type="dxa"/>
            <w:tcBorders>
              <w:top w:val="nil"/>
              <w:left w:val="nil"/>
              <w:bottom w:val="single" w:color="auto" w:sz="4" w:space="0"/>
              <w:right w:val="single" w:color="auto" w:sz="4" w:space="0"/>
            </w:tcBorders>
            <w:vAlign w:val="center"/>
          </w:tcPr>
          <w:p w14:paraId="18E2D25F">
            <w:pPr>
              <w:jc w:val="center"/>
              <w:rPr>
                <w:rFonts w:hint="eastAsia" w:ascii="仿宋" w:hAnsi="仿宋" w:eastAsia="仿宋" w:cs="宋体"/>
                <w:kern w:val="0"/>
                <w:sz w:val="20"/>
              </w:rPr>
            </w:pPr>
            <w:r>
              <w:rPr>
                <w:rFonts w:hint="eastAsia" w:ascii="仿宋" w:hAnsi="仿宋" w:eastAsia="仿宋" w:cs="宋体"/>
                <w:kern w:val="0"/>
                <w:sz w:val="20"/>
              </w:rPr>
              <w:t>5</w:t>
            </w:r>
          </w:p>
        </w:tc>
        <w:tc>
          <w:tcPr>
            <w:tcW w:w="708" w:type="dxa"/>
            <w:tcBorders>
              <w:top w:val="nil"/>
              <w:left w:val="nil"/>
              <w:bottom w:val="single" w:color="auto" w:sz="4" w:space="0"/>
              <w:right w:val="single" w:color="auto" w:sz="4" w:space="0"/>
            </w:tcBorders>
            <w:vAlign w:val="center"/>
          </w:tcPr>
          <w:p w14:paraId="50AD4D05">
            <w:pPr>
              <w:jc w:val="center"/>
              <w:rPr>
                <w:rFonts w:hint="eastAsia" w:ascii="仿宋" w:hAnsi="仿宋" w:eastAsia="仿宋" w:cs="宋体"/>
                <w:kern w:val="0"/>
                <w:sz w:val="20"/>
              </w:rPr>
            </w:pPr>
          </w:p>
        </w:tc>
        <w:tc>
          <w:tcPr>
            <w:tcW w:w="851" w:type="dxa"/>
            <w:tcBorders>
              <w:top w:val="nil"/>
              <w:left w:val="nil"/>
              <w:bottom w:val="single" w:color="auto" w:sz="4" w:space="0"/>
              <w:right w:val="single" w:color="auto" w:sz="4" w:space="0"/>
            </w:tcBorders>
            <w:vAlign w:val="center"/>
          </w:tcPr>
          <w:p w14:paraId="23708FBC">
            <w:pPr>
              <w:jc w:val="center"/>
              <w:rPr>
                <w:rFonts w:hint="eastAsia" w:ascii="仿宋" w:hAnsi="仿宋" w:eastAsia="仿宋" w:cs="宋体"/>
                <w:kern w:val="0"/>
                <w:sz w:val="20"/>
              </w:rPr>
            </w:pPr>
            <w:r>
              <w:rPr>
                <w:rFonts w:hint="eastAsia" w:ascii="仿宋" w:hAnsi="仿宋" w:eastAsia="仿宋" w:cs="宋体"/>
                <w:kern w:val="0"/>
                <w:sz w:val="20"/>
              </w:rPr>
              <w:t>2.6</w:t>
            </w:r>
          </w:p>
        </w:tc>
      </w:tr>
      <w:tr w14:paraId="0FE58A2B">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2C1B990C">
            <w:pPr>
              <w:widowControl/>
              <w:jc w:val="left"/>
              <w:rPr>
                <w:rFonts w:hint="eastAsia" w:ascii="仿宋" w:hAnsi="仿宋" w:eastAsia="仿宋" w:cs="宋体"/>
                <w:b/>
                <w:kern w:val="0"/>
                <w:sz w:val="20"/>
              </w:rPr>
            </w:pPr>
            <w:r>
              <w:rPr>
                <w:rFonts w:hint="eastAsia" w:ascii="仿宋" w:hAnsi="仿宋" w:eastAsia="仿宋" w:cs="宋体"/>
                <w:b/>
                <w:kern w:val="0"/>
                <w:sz w:val="20"/>
              </w:rPr>
              <w:t>合计</w:t>
            </w:r>
          </w:p>
        </w:tc>
        <w:tc>
          <w:tcPr>
            <w:tcW w:w="1134" w:type="dxa"/>
            <w:tcBorders>
              <w:top w:val="nil"/>
              <w:left w:val="nil"/>
              <w:bottom w:val="single" w:color="auto" w:sz="4" w:space="0"/>
              <w:right w:val="single" w:color="auto" w:sz="4" w:space="0"/>
            </w:tcBorders>
            <w:vAlign w:val="center"/>
          </w:tcPr>
          <w:p w14:paraId="39CB20F9">
            <w:pPr>
              <w:widowControl/>
              <w:jc w:val="left"/>
              <w:rPr>
                <w:rFonts w:hint="eastAsia" w:ascii="仿宋" w:hAnsi="仿宋" w:eastAsia="仿宋" w:cs="宋体"/>
                <w:b/>
                <w:kern w:val="0"/>
                <w:sz w:val="20"/>
              </w:rPr>
            </w:pPr>
          </w:p>
        </w:tc>
        <w:tc>
          <w:tcPr>
            <w:tcW w:w="3827" w:type="dxa"/>
            <w:tcBorders>
              <w:top w:val="nil"/>
              <w:left w:val="nil"/>
              <w:bottom w:val="single" w:color="auto" w:sz="4" w:space="0"/>
              <w:right w:val="single" w:color="auto" w:sz="4" w:space="0"/>
            </w:tcBorders>
            <w:vAlign w:val="center"/>
          </w:tcPr>
          <w:p w14:paraId="40BCD277">
            <w:pPr>
              <w:widowControl/>
              <w:jc w:val="center"/>
              <w:rPr>
                <w:rFonts w:hint="eastAsia" w:ascii="仿宋" w:hAnsi="仿宋" w:eastAsia="仿宋"/>
                <w:b/>
                <w:kern w:val="0"/>
                <w:sz w:val="20"/>
              </w:rPr>
            </w:pPr>
          </w:p>
        </w:tc>
        <w:tc>
          <w:tcPr>
            <w:tcW w:w="1276" w:type="dxa"/>
            <w:tcBorders>
              <w:top w:val="nil"/>
              <w:left w:val="nil"/>
              <w:bottom w:val="single" w:color="auto" w:sz="4" w:space="0"/>
              <w:right w:val="single" w:color="auto" w:sz="4" w:space="0"/>
            </w:tcBorders>
            <w:vAlign w:val="center"/>
          </w:tcPr>
          <w:p w14:paraId="26E2E930">
            <w:pPr>
              <w:widowControl/>
              <w:jc w:val="left"/>
              <w:rPr>
                <w:rFonts w:hint="eastAsia" w:ascii="仿宋" w:hAnsi="仿宋" w:eastAsia="仿宋"/>
                <w:b/>
                <w:kern w:val="0"/>
                <w:sz w:val="20"/>
              </w:rPr>
            </w:pPr>
          </w:p>
        </w:tc>
        <w:tc>
          <w:tcPr>
            <w:tcW w:w="709" w:type="dxa"/>
            <w:tcBorders>
              <w:top w:val="nil"/>
              <w:left w:val="nil"/>
              <w:bottom w:val="single" w:color="auto" w:sz="4" w:space="0"/>
              <w:right w:val="single" w:color="auto" w:sz="4" w:space="0"/>
            </w:tcBorders>
            <w:vAlign w:val="center"/>
          </w:tcPr>
          <w:p w14:paraId="6A1894A0">
            <w:pPr>
              <w:widowControl/>
              <w:jc w:val="center"/>
              <w:rPr>
                <w:rFonts w:hint="eastAsia" w:ascii="仿宋" w:hAnsi="仿宋" w:eastAsia="仿宋"/>
                <w:b/>
                <w:color w:val="FF0000"/>
                <w:kern w:val="0"/>
                <w:sz w:val="20"/>
              </w:rPr>
            </w:pPr>
            <w:r>
              <w:rPr>
                <w:rFonts w:hint="eastAsia" w:ascii="仿宋" w:hAnsi="仿宋" w:eastAsia="仿宋"/>
                <w:b/>
                <w:color w:val="FF0000"/>
                <w:kern w:val="0"/>
                <w:sz w:val="20"/>
              </w:rPr>
              <w:t>82</w:t>
            </w:r>
          </w:p>
        </w:tc>
        <w:tc>
          <w:tcPr>
            <w:tcW w:w="708" w:type="dxa"/>
            <w:tcBorders>
              <w:top w:val="nil"/>
              <w:left w:val="nil"/>
              <w:bottom w:val="single" w:color="auto" w:sz="4" w:space="0"/>
              <w:right w:val="single" w:color="auto" w:sz="4" w:space="0"/>
            </w:tcBorders>
            <w:vAlign w:val="center"/>
          </w:tcPr>
          <w:p w14:paraId="4C0AB530">
            <w:pPr>
              <w:widowControl/>
              <w:jc w:val="center"/>
              <w:rPr>
                <w:rFonts w:hint="eastAsia" w:ascii="仿宋" w:hAnsi="仿宋" w:eastAsia="仿宋"/>
                <w:b/>
                <w:color w:val="FF0000"/>
                <w:kern w:val="0"/>
                <w:sz w:val="20"/>
              </w:rPr>
            </w:pPr>
          </w:p>
        </w:tc>
        <w:tc>
          <w:tcPr>
            <w:tcW w:w="851" w:type="dxa"/>
            <w:tcBorders>
              <w:top w:val="nil"/>
              <w:left w:val="nil"/>
              <w:bottom w:val="single" w:color="auto" w:sz="4" w:space="0"/>
              <w:right w:val="single" w:color="auto" w:sz="4" w:space="0"/>
            </w:tcBorders>
            <w:vAlign w:val="center"/>
          </w:tcPr>
          <w:p w14:paraId="51D5BDF7">
            <w:pPr>
              <w:widowControl/>
              <w:jc w:val="center"/>
              <w:rPr>
                <w:rFonts w:hint="eastAsia" w:ascii="仿宋" w:hAnsi="仿宋" w:eastAsia="仿宋" w:cs="宋体"/>
                <w:b/>
                <w:color w:val="FF0000"/>
                <w:kern w:val="0"/>
                <w:sz w:val="20"/>
              </w:rPr>
            </w:pPr>
            <w:r>
              <w:rPr>
                <w:rFonts w:hint="eastAsia" w:ascii="仿宋" w:hAnsi="仿宋" w:eastAsia="仿宋" w:cs="宋体"/>
                <w:b/>
                <w:color w:val="FF0000"/>
                <w:kern w:val="0"/>
                <w:sz w:val="20"/>
              </w:rPr>
              <w:t>94</w:t>
            </w:r>
          </w:p>
        </w:tc>
      </w:tr>
    </w:tbl>
    <w:p w14:paraId="3386DA42">
      <w:pPr>
        <w:rPr>
          <w:rFonts w:hint="eastAsia" w:ascii="仿宋" w:hAnsi="仿宋" w:eastAsia="仿宋" w:cs="Times New Roman"/>
          <w:color w:val="000000"/>
          <w:szCs w:val="21"/>
        </w:rPr>
      </w:pPr>
      <w:r>
        <w:rPr>
          <w:rFonts w:hint="eastAsia" w:ascii="仿宋" w:hAnsi="仿宋" w:eastAsia="仿宋" w:cs="Times New Roman"/>
          <w:color w:val="000000"/>
          <w:szCs w:val="21"/>
        </w:rPr>
        <w:t>5、展区岗位设置表（可以根据现场实际情况进行调整）</w:t>
      </w:r>
    </w:p>
    <w:tbl>
      <w:tblPr>
        <w:tblStyle w:val="24"/>
        <w:tblW w:w="9215" w:type="dxa"/>
        <w:tblInd w:w="-318" w:type="dxa"/>
        <w:tblLayout w:type="fixed"/>
        <w:tblCellMar>
          <w:top w:w="0" w:type="dxa"/>
          <w:left w:w="108" w:type="dxa"/>
          <w:bottom w:w="0" w:type="dxa"/>
          <w:right w:w="108" w:type="dxa"/>
        </w:tblCellMar>
      </w:tblPr>
      <w:tblGrid>
        <w:gridCol w:w="710"/>
        <w:gridCol w:w="1134"/>
        <w:gridCol w:w="3827"/>
        <w:gridCol w:w="1276"/>
        <w:gridCol w:w="709"/>
        <w:gridCol w:w="708"/>
        <w:gridCol w:w="851"/>
      </w:tblGrid>
      <w:tr w14:paraId="3085474F">
        <w:tblPrEx>
          <w:tblCellMar>
            <w:top w:w="0" w:type="dxa"/>
            <w:left w:w="108" w:type="dxa"/>
            <w:bottom w:w="0" w:type="dxa"/>
            <w:right w:w="108" w:type="dxa"/>
          </w:tblCellMar>
        </w:tblPrEx>
        <w:trPr>
          <w:trHeight w:val="839"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576FF642">
            <w:pPr>
              <w:widowControl/>
              <w:jc w:val="center"/>
              <w:rPr>
                <w:rFonts w:hint="eastAsia" w:ascii="仿宋" w:hAnsi="仿宋" w:eastAsia="仿宋" w:cs="宋体"/>
                <w:b/>
                <w:bCs/>
                <w:kern w:val="0"/>
                <w:sz w:val="20"/>
              </w:rPr>
            </w:pPr>
            <w:r>
              <w:rPr>
                <w:rFonts w:hint="eastAsia" w:ascii="仿宋" w:hAnsi="仿宋" w:eastAsia="仿宋" w:cs="宋体"/>
                <w:b/>
                <w:bCs/>
                <w:kern w:val="0"/>
                <w:sz w:val="20"/>
              </w:rPr>
              <w:t>序号</w:t>
            </w:r>
          </w:p>
        </w:tc>
        <w:tc>
          <w:tcPr>
            <w:tcW w:w="1134" w:type="dxa"/>
            <w:tcBorders>
              <w:top w:val="single" w:color="auto" w:sz="4" w:space="0"/>
              <w:left w:val="nil"/>
              <w:bottom w:val="single" w:color="auto" w:sz="4" w:space="0"/>
              <w:right w:val="single" w:color="auto" w:sz="4" w:space="0"/>
            </w:tcBorders>
            <w:vAlign w:val="center"/>
          </w:tcPr>
          <w:p w14:paraId="7D472B79">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岗位名称</w:t>
            </w:r>
          </w:p>
        </w:tc>
        <w:tc>
          <w:tcPr>
            <w:tcW w:w="3827" w:type="dxa"/>
            <w:tcBorders>
              <w:top w:val="single" w:color="auto" w:sz="4" w:space="0"/>
              <w:left w:val="nil"/>
              <w:bottom w:val="single" w:color="auto" w:sz="4" w:space="0"/>
              <w:right w:val="single" w:color="auto" w:sz="4" w:space="0"/>
            </w:tcBorders>
            <w:vAlign w:val="center"/>
          </w:tcPr>
          <w:p w14:paraId="2E5BB792">
            <w:pPr>
              <w:widowControl/>
              <w:jc w:val="center"/>
              <w:rPr>
                <w:rFonts w:hint="eastAsia" w:ascii="仿宋" w:hAnsi="仿宋" w:eastAsia="仿宋" w:cs="宋体"/>
                <w:b/>
                <w:bCs/>
                <w:kern w:val="0"/>
                <w:sz w:val="20"/>
              </w:rPr>
            </w:pPr>
            <w:r>
              <w:rPr>
                <w:rFonts w:hint="eastAsia" w:ascii="仿宋" w:hAnsi="仿宋" w:eastAsia="仿宋" w:cs="宋体"/>
                <w:b/>
                <w:bCs/>
                <w:kern w:val="0"/>
                <w:sz w:val="20"/>
              </w:rPr>
              <w:t>职责要求</w:t>
            </w:r>
          </w:p>
        </w:tc>
        <w:tc>
          <w:tcPr>
            <w:tcW w:w="1276" w:type="dxa"/>
            <w:tcBorders>
              <w:top w:val="single" w:color="auto" w:sz="4" w:space="0"/>
              <w:left w:val="nil"/>
              <w:bottom w:val="single" w:color="auto" w:sz="4" w:space="0"/>
              <w:right w:val="single" w:color="auto" w:sz="4" w:space="0"/>
            </w:tcBorders>
            <w:vAlign w:val="center"/>
          </w:tcPr>
          <w:p w14:paraId="0F9E2433">
            <w:pPr>
              <w:widowControl/>
              <w:jc w:val="center"/>
              <w:rPr>
                <w:rFonts w:hint="eastAsia" w:ascii="仿宋" w:hAnsi="仿宋" w:eastAsia="仿宋" w:cs="宋体"/>
                <w:b/>
                <w:bCs/>
                <w:kern w:val="0"/>
                <w:sz w:val="20"/>
              </w:rPr>
            </w:pPr>
            <w:r>
              <w:rPr>
                <w:rFonts w:hint="eastAsia" w:ascii="仿宋" w:hAnsi="仿宋" w:eastAsia="仿宋" w:cs="宋体"/>
                <w:b/>
                <w:bCs/>
                <w:kern w:val="0"/>
                <w:sz w:val="20"/>
              </w:rPr>
              <w:t>上岗时间</w:t>
            </w:r>
          </w:p>
        </w:tc>
        <w:tc>
          <w:tcPr>
            <w:tcW w:w="709" w:type="dxa"/>
            <w:tcBorders>
              <w:top w:val="single" w:color="auto" w:sz="4" w:space="0"/>
              <w:left w:val="nil"/>
              <w:bottom w:val="single" w:color="auto" w:sz="4" w:space="0"/>
              <w:right w:val="single" w:color="auto" w:sz="4" w:space="0"/>
            </w:tcBorders>
            <w:vAlign w:val="center"/>
          </w:tcPr>
          <w:p w14:paraId="40DF68EE">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岗位数</w:t>
            </w:r>
            <w:r>
              <w:rPr>
                <w:rFonts w:ascii="仿宋" w:hAnsi="仿宋" w:eastAsia="仿宋" w:cs="宋体"/>
                <w:b/>
                <w:bCs/>
                <w:kern w:val="0"/>
                <w:sz w:val="20"/>
              </w:rPr>
              <w:t xml:space="preserve">          </w:t>
            </w:r>
          </w:p>
        </w:tc>
        <w:tc>
          <w:tcPr>
            <w:tcW w:w="708" w:type="dxa"/>
            <w:tcBorders>
              <w:top w:val="single" w:color="auto" w:sz="4" w:space="0"/>
              <w:left w:val="nil"/>
              <w:bottom w:val="single" w:color="auto" w:sz="4" w:space="0"/>
              <w:right w:val="single" w:color="auto" w:sz="4" w:space="0"/>
            </w:tcBorders>
            <w:vAlign w:val="center"/>
          </w:tcPr>
          <w:p w14:paraId="55C95956">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岗位系数</w:t>
            </w:r>
          </w:p>
        </w:tc>
        <w:tc>
          <w:tcPr>
            <w:tcW w:w="851" w:type="dxa"/>
            <w:tcBorders>
              <w:top w:val="single" w:color="auto" w:sz="4" w:space="0"/>
              <w:left w:val="nil"/>
              <w:bottom w:val="single" w:color="auto" w:sz="4" w:space="0"/>
              <w:right w:val="single" w:color="auto" w:sz="4" w:space="0"/>
            </w:tcBorders>
            <w:vAlign w:val="center"/>
          </w:tcPr>
          <w:p w14:paraId="28752125">
            <w:pPr>
              <w:widowControl/>
              <w:jc w:val="center"/>
              <w:rPr>
                <w:rFonts w:hint="eastAsia" w:ascii="仿宋" w:hAnsi="仿宋" w:eastAsia="仿宋" w:cs="宋体"/>
                <w:b/>
                <w:bCs/>
                <w:kern w:val="0"/>
                <w:sz w:val="20"/>
              </w:rPr>
            </w:pPr>
            <w:r>
              <w:rPr>
                <w:rFonts w:hint="eastAsia" w:ascii="仿宋" w:hAnsi="仿宋" w:eastAsia="仿宋" w:cs="宋体"/>
                <w:b/>
                <w:bCs/>
                <w:kern w:val="0"/>
                <w:sz w:val="20"/>
              </w:rPr>
              <w:t>实际人数</w:t>
            </w:r>
          </w:p>
        </w:tc>
      </w:tr>
      <w:tr w14:paraId="1D3F437E">
        <w:tblPrEx>
          <w:tblCellMar>
            <w:top w:w="0" w:type="dxa"/>
            <w:left w:w="108" w:type="dxa"/>
            <w:bottom w:w="0" w:type="dxa"/>
            <w:right w:w="108" w:type="dxa"/>
          </w:tblCellMar>
        </w:tblPrEx>
        <w:trPr>
          <w:trHeight w:val="1689" w:hRule="atLeast"/>
        </w:trPr>
        <w:tc>
          <w:tcPr>
            <w:tcW w:w="710" w:type="dxa"/>
            <w:tcBorders>
              <w:top w:val="single" w:color="auto" w:sz="4" w:space="0"/>
              <w:left w:val="single" w:color="auto" w:sz="4" w:space="0"/>
              <w:bottom w:val="single" w:color="auto" w:sz="4" w:space="0"/>
              <w:right w:val="single" w:color="auto" w:sz="4" w:space="0"/>
            </w:tcBorders>
            <w:vAlign w:val="center"/>
          </w:tcPr>
          <w:p w14:paraId="040D6464">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1134" w:type="dxa"/>
            <w:tcBorders>
              <w:top w:val="single" w:color="auto" w:sz="4" w:space="0"/>
              <w:left w:val="nil"/>
              <w:bottom w:val="single" w:color="auto" w:sz="4" w:space="0"/>
              <w:right w:val="single" w:color="auto" w:sz="4" w:space="0"/>
            </w:tcBorders>
            <w:vAlign w:val="center"/>
          </w:tcPr>
          <w:p w14:paraId="10D0F6C5">
            <w:pPr>
              <w:widowControl/>
              <w:jc w:val="center"/>
              <w:rPr>
                <w:rFonts w:hint="eastAsia" w:ascii="仿宋" w:hAnsi="仿宋" w:eastAsia="仿宋" w:cs="宋体"/>
                <w:kern w:val="0"/>
                <w:sz w:val="20"/>
              </w:rPr>
            </w:pPr>
            <w:r>
              <w:rPr>
                <w:rFonts w:hint="eastAsia" w:ascii="仿宋" w:hAnsi="仿宋" w:eastAsia="仿宋" w:cs="宋体"/>
                <w:kern w:val="0"/>
                <w:sz w:val="20"/>
              </w:rPr>
              <w:t>展区领班</w:t>
            </w:r>
          </w:p>
        </w:tc>
        <w:tc>
          <w:tcPr>
            <w:tcW w:w="3827" w:type="dxa"/>
            <w:tcBorders>
              <w:top w:val="single" w:color="auto" w:sz="4" w:space="0"/>
              <w:left w:val="nil"/>
              <w:bottom w:val="single" w:color="auto" w:sz="4" w:space="0"/>
              <w:right w:val="single" w:color="auto" w:sz="4" w:space="0"/>
            </w:tcBorders>
            <w:vAlign w:val="center"/>
          </w:tcPr>
          <w:p w14:paraId="3B979E03">
            <w:pPr>
              <w:widowControl/>
              <w:jc w:val="left"/>
              <w:rPr>
                <w:rFonts w:hint="eastAsia" w:ascii="仿宋" w:hAnsi="仿宋" w:eastAsia="仿宋" w:cs="宋体"/>
                <w:kern w:val="0"/>
                <w:sz w:val="20"/>
              </w:rPr>
            </w:pPr>
            <w:r>
              <w:rPr>
                <w:rFonts w:hint="eastAsia" w:ascii="仿宋" w:hAnsi="仿宋" w:eastAsia="仿宋" w:cs="宋体"/>
                <w:kern w:val="0"/>
                <w:sz w:val="20"/>
              </w:rPr>
              <w:t>负责展区服务员的人员安排；报表制作、岗位安排协调；顶岗。</w:t>
            </w:r>
          </w:p>
        </w:tc>
        <w:tc>
          <w:tcPr>
            <w:tcW w:w="1276" w:type="dxa"/>
            <w:tcBorders>
              <w:top w:val="single" w:color="auto" w:sz="4" w:space="0"/>
              <w:left w:val="nil"/>
              <w:bottom w:val="single" w:color="auto" w:sz="4" w:space="0"/>
              <w:right w:val="single" w:color="auto" w:sz="4" w:space="0"/>
            </w:tcBorders>
            <w:vAlign w:val="center"/>
          </w:tcPr>
          <w:p w14:paraId="4295A6A4">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single" w:color="auto" w:sz="4" w:space="0"/>
              <w:left w:val="nil"/>
              <w:bottom w:val="single" w:color="auto" w:sz="4" w:space="0"/>
              <w:right w:val="single" w:color="auto" w:sz="4" w:space="0"/>
            </w:tcBorders>
            <w:vAlign w:val="center"/>
          </w:tcPr>
          <w:p w14:paraId="0226BB59">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single" w:color="auto" w:sz="4" w:space="0"/>
              <w:left w:val="nil"/>
              <w:bottom w:val="single" w:color="auto" w:sz="4" w:space="0"/>
              <w:right w:val="single" w:color="auto" w:sz="4" w:space="0"/>
            </w:tcBorders>
            <w:vAlign w:val="center"/>
          </w:tcPr>
          <w:p w14:paraId="22EDE9AD">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single" w:color="auto" w:sz="4" w:space="0"/>
              <w:left w:val="nil"/>
              <w:bottom w:val="single" w:color="auto" w:sz="4" w:space="0"/>
              <w:right w:val="single" w:color="auto" w:sz="4" w:space="0"/>
            </w:tcBorders>
            <w:vAlign w:val="center"/>
          </w:tcPr>
          <w:p w14:paraId="1C2A4900">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051537BB">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1F0CFEFC">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1134" w:type="dxa"/>
            <w:tcBorders>
              <w:top w:val="nil"/>
              <w:left w:val="nil"/>
              <w:bottom w:val="single" w:color="auto" w:sz="4" w:space="0"/>
              <w:right w:val="single" w:color="auto" w:sz="4" w:space="0"/>
            </w:tcBorders>
            <w:vAlign w:val="center"/>
          </w:tcPr>
          <w:p w14:paraId="509EC497">
            <w:pPr>
              <w:widowControl/>
              <w:jc w:val="center"/>
              <w:rPr>
                <w:rFonts w:hint="eastAsia" w:ascii="仿宋" w:hAnsi="仿宋" w:eastAsia="仿宋" w:cs="宋体"/>
                <w:kern w:val="0"/>
                <w:sz w:val="20"/>
              </w:rPr>
            </w:pPr>
            <w:r>
              <w:rPr>
                <w:rFonts w:hint="eastAsia" w:ascii="仿宋" w:hAnsi="仿宋" w:eastAsia="仿宋" w:cs="宋体"/>
                <w:kern w:val="0"/>
                <w:sz w:val="20"/>
              </w:rPr>
              <w:t>展区服务员</w:t>
            </w:r>
          </w:p>
        </w:tc>
        <w:tc>
          <w:tcPr>
            <w:tcW w:w="3827" w:type="dxa"/>
            <w:tcBorders>
              <w:top w:val="nil"/>
              <w:left w:val="nil"/>
              <w:bottom w:val="single" w:color="auto" w:sz="4" w:space="0"/>
              <w:right w:val="single" w:color="auto" w:sz="4" w:space="0"/>
            </w:tcBorders>
            <w:vAlign w:val="center"/>
          </w:tcPr>
          <w:p w14:paraId="75E8B3C9">
            <w:pPr>
              <w:widowControl/>
              <w:jc w:val="left"/>
              <w:rPr>
                <w:rFonts w:hint="eastAsia" w:ascii="仿宋" w:hAnsi="仿宋" w:eastAsia="仿宋" w:cs="宋体"/>
                <w:kern w:val="0"/>
                <w:sz w:val="20"/>
              </w:rPr>
            </w:pPr>
            <w:r>
              <w:rPr>
                <w:rFonts w:hint="eastAsia" w:ascii="仿宋" w:hAnsi="仿宋" w:eastAsia="仿宋" w:cs="宋体"/>
                <w:kern w:val="0"/>
                <w:sz w:val="20"/>
              </w:rPr>
              <w:t>负责展区管理，在参观高峰期负责现场队伍管理，回答观众问题并对未知的问题做到首问负责制；及时发现并制止不安全不文明的行为、破坏性操作或恶意操作，及时排除安全隐患、处置展区内突发事件。负责简单展品/展项每日的开馆前开机、设备保洁、闭馆后关机。负责所管辖展品/展项简单的日常维护，经常检查展品的运行状态，及时发现各类故障现象，按程序报修并做好记录。负责志愿者培训及管理工作；负责所辖区域日保洁、消毒工作，落地垃圾做到即捡即清。</w:t>
            </w:r>
          </w:p>
        </w:tc>
        <w:tc>
          <w:tcPr>
            <w:tcW w:w="1276" w:type="dxa"/>
            <w:tcBorders>
              <w:top w:val="nil"/>
              <w:left w:val="nil"/>
              <w:bottom w:val="single" w:color="auto" w:sz="4" w:space="0"/>
              <w:right w:val="single" w:color="auto" w:sz="4" w:space="0"/>
            </w:tcBorders>
            <w:vAlign w:val="center"/>
          </w:tcPr>
          <w:p w14:paraId="7B462B8A">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4E014159">
            <w:pPr>
              <w:widowControl/>
              <w:jc w:val="center"/>
              <w:rPr>
                <w:rFonts w:hint="eastAsia" w:ascii="仿宋" w:hAnsi="仿宋" w:eastAsia="仿宋" w:cs="宋体"/>
                <w:kern w:val="0"/>
                <w:sz w:val="20"/>
              </w:rPr>
            </w:pPr>
            <w:r>
              <w:rPr>
                <w:rFonts w:hint="eastAsia" w:ascii="仿宋" w:hAnsi="仿宋" w:eastAsia="仿宋" w:cs="宋体"/>
                <w:kern w:val="0"/>
                <w:sz w:val="20"/>
              </w:rPr>
              <w:t>40</w:t>
            </w:r>
          </w:p>
        </w:tc>
        <w:tc>
          <w:tcPr>
            <w:tcW w:w="708" w:type="dxa"/>
            <w:tcBorders>
              <w:top w:val="nil"/>
              <w:left w:val="nil"/>
              <w:bottom w:val="single" w:color="auto" w:sz="4" w:space="0"/>
              <w:right w:val="single" w:color="auto" w:sz="4" w:space="0"/>
            </w:tcBorders>
            <w:vAlign w:val="center"/>
          </w:tcPr>
          <w:p w14:paraId="2134C2AF">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001D74C4">
            <w:pPr>
              <w:widowControl/>
              <w:jc w:val="center"/>
              <w:rPr>
                <w:rFonts w:hint="eastAsia" w:ascii="仿宋" w:hAnsi="仿宋" w:eastAsia="仿宋" w:cs="宋体"/>
                <w:kern w:val="0"/>
                <w:sz w:val="20"/>
              </w:rPr>
            </w:pPr>
            <w:r>
              <w:rPr>
                <w:rFonts w:hint="eastAsia" w:ascii="仿宋" w:hAnsi="仿宋" w:eastAsia="仿宋" w:cs="宋体"/>
                <w:kern w:val="0"/>
                <w:sz w:val="20"/>
              </w:rPr>
              <w:t>48</w:t>
            </w:r>
          </w:p>
        </w:tc>
      </w:tr>
      <w:tr w14:paraId="7DF66A8E">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1A07C114">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1134" w:type="dxa"/>
            <w:tcBorders>
              <w:top w:val="nil"/>
              <w:left w:val="nil"/>
              <w:bottom w:val="single" w:color="auto" w:sz="4" w:space="0"/>
              <w:right w:val="single" w:color="auto" w:sz="4" w:space="0"/>
            </w:tcBorders>
            <w:vAlign w:val="center"/>
          </w:tcPr>
          <w:p w14:paraId="3686CA55">
            <w:pPr>
              <w:widowControl/>
              <w:jc w:val="center"/>
              <w:rPr>
                <w:rFonts w:hint="eastAsia" w:ascii="仿宋" w:hAnsi="仿宋" w:eastAsia="仿宋" w:cs="宋体"/>
                <w:kern w:val="0"/>
                <w:sz w:val="20"/>
              </w:rPr>
            </w:pPr>
            <w:r>
              <w:rPr>
                <w:rFonts w:hint="eastAsia" w:ascii="仿宋" w:hAnsi="仿宋" w:eastAsia="仿宋" w:cs="宋体"/>
                <w:kern w:val="0"/>
                <w:sz w:val="20"/>
              </w:rPr>
              <w:t>影院领班</w:t>
            </w:r>
          </w:p>
        </w:tc>
        <w:tc>
          <w:tcPr>
            <w:tcW w:w="3827" w:type="dxa"/>
            <w:tcBorders>
              <w:top w:val="nil"/>
              <w:left w:val="nil"/>
              <w:bottom w:val="single" w:color="auto" w:sz="4" w:space="0"/>
              <w:right w:val="single" w:color="auto" w:sz="4" w:space="0"/>
            </w:tcBorders>
            <w:vAlign w:val="center"/>
          </w:tcPr>
          <w:p w14:paraId="6C0CFD06">
            <w:pPr>
              <w:widowControl/>
              <w:jc w:val="left"/>
              <w:rPr>
                <w:rFonts w:hint="eastAsia" w:ascii="仿宋" w:hAnsi="仿宋" w:eastAsia="仿宋" w:cs="宋体"/>
                <w:kern w:val="0"/>
                <w:sz w:val="20"/>
              </w:rPr>
            </w:pPr>
            <w:r>
              <w:rPr>
                <w:rFonts w:hint="eastAsia" w:ascii="仿宋" w:hAnsi="仿宋" w:eastAsia="仿宋" w:cs="宋体"/>
                <w:kern w:val="0"/>
                <w:sz w:val="20"/>
              </w:rPr>
              <w:t>负责影院服务员的人员安排；报表制作、岗位安排协调；顶岗</w:t>
            </w:r>
          </w:p>
        </w:tc>
        <w:tc>
          <w:tcPr>
            <w:tcW w:w="1276" w:type="dxa"/>
            <w:tcBorders>
              <w:top w:val="nil"/>
              <w:left w:val="nil"/>
              <w:bottom w:val="single" w:color="auto" w:sz="4" w:space="0"/>
              <w:right w:val="single" w:color="auto" w:sz="4" w:space="0"/>
            </w:tcBorders>
            <w:vAlign w:val="center"/>
          </w:tcPr>
          <w:p w14:paraId="4953C51E">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2DBDE624">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6932CF8A">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5D50C084">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09A84DD1">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7162CB49">
            <w:pPr>
              <w:widowControl/>
              <w:jc w:val="center"/>
              <w:rPr>
                <w:rFonts w:hint="eastAsia" w:ascii="仿宋" w:hAnsi="仿宋" w:eastAsia="仿宋" w:cs="宋体"/>
                <w:kern w:val="0"/>
                <w:sz w:val="20"/>
              </w:rPr>
            </w:pPr>
            <w:r>
              <w:rPr>
                <w:rFonts w:hint="eastAsia" w:ascii="仿宋" w:hAnsi="仿宋" w:eastAsia="仿宋" w:cs="宋体"/>
                <w:kern w:val="0"/>
                <w:sz w:val="20"/>
              </w:rPr>
              <w:t>4</w:t>
            </w:r>
          </w:p>
        </w:tc>
        <w:tc>
          <w:tcPr>
            <w:tcW w:w="1134" w:type="dxa"/>
            <w:tcBorders>
              <w:top w:val="nil"/>
              <w:left w:val="nil"/>
              <w:bottom w:val="single" w:color="auto" w:sz="4" w:space="0"/>
              <w:right w:val="single" w:color="auto" w:sz="4" w:space="0"/>
            </w:tcBorders>
            <w:vAlign w:val="center"/>
          </w:tcPr>
          <w:p w14:paraId="761D998A">
            <w:pPr>
              <w:widowControl/>
              <w:jc w:val="center"/>
              <w:rPr>
                <w:rFonts w:hint="eastAsia" w:ascii="仿宋" w:hAnsi="仿宋" w:eastAsia="仿宋" w:cs="宋体"/>
                <w:kern w:val="0"/>
                <w:sz w:val="20"/>
              </w:rPr>
            </w:pPr>
            <w:r>
              <w:rPr>
                <w:rFonts w:hint="eastAsia" w:ascii="仿宋" w:hAnsi="仿宋" w:eastAsia="仿宋" w:cs="宋体"/>
                <w:kern w:val="0"/>
                <w:sz w:val="20"/>
              </w:rPr>
              <w:t>影院服务员</w:t>
            </w:r>
          </w:p>
        </w:tc>
        <w:tc>
          <w:tcPr>
            <w:tcW w:w="3827" w:type="dxa"/>
            <w:tcBorders>
              <w:top w:val="nil"/>
              <w:left w:val="nil"/>
              <w:bottom w:val="single" w:color="auto" w:sz="4" w:space="0"/>
              <w:right w:val="single" w:color="auto" w:sz="4" w:space="0"/>
            </w:tcBorders>
            <w:vAlign w:val="center"/>
          </w:tcPr>
          <w:p w14:paraId="6898443B">
            <w:pPr>
              <w:widowControl/>
              <w:jc w:val="left"/>
              <w:rPr>
                <w:rFonts w:hint="eastAsia" w:ascii="仿宋" w:hAnsi="仿宋" w:eastAsia="仿宋" w:cs="宋体"/>
                <w:kern w:val="0"/>
                <w:sz w:val="20"/>
              </w:rPr>
            </w:pPr>
            <w:r>
              <w:rPr>
                <w:rFonts w:hint="eastAsia" w:ascii="仿宋" w:hAnsi="仿宋" w:eastAsia="仿宋" w:cs="宋体"/>
                <w:kern w:val="0"/>
                <w:sz w:val="20"/>
              </w:rPr>
              <w:t>负责每场检票、清点工作；.负责每场引位、讲解工作；负责3D眼镜的发放、回收、清洗、盘点工作；负责影院日保洁，每场放映前的消毒工作；负责影院内各类突发事件的处置工作；负责影院每日报表统计归档等工作。</w:t>
            </w:r>
          </w:p>
        </w:tc>
        <w:tc>
          <w:tcPr>
            <w:tcW w:w="1276" w:type="dxa"/>
            <w:tcBorders>
              <w:top w:val="nil"/>
              <w:left w:val="nil"/>
              <w:bottom w:val="single" w:color="auto" w:sz="4" w:space="0"/>
              <w:right w:val="single" w:color="auto" w:sz="4" w:space="0"/>
            </w:tcBorders>
            <w:vAlign w:val="center"/>
          </w:tcPr>
          <w:p w14:paraId="347E8A70">
            <w:pPr>
              <w:widowControl/>
              <w:jc w:val="center"/>
              <w:rPr>
                <w:rFonts w:hint="eastAsia" w:ascii="仿宋" w:hAnsi="仿宋" w:eastAsia="仿宋" w:cs="宋体"/>
                <w:kern w:val="0"/>
                <w:sz w:val="20"/>
              </w:rPr>
            </w:pPr>
            <w:r>
              <w:rPr>
                <w:rFonts w:ascii="仿宋" w:hAnsi="仿宋" w:eastAsia="仿宋"/>
                <w:sz w:val="20"/>
              </w:rPr>
              <w:t>8:30-17:00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7591BFF4">
            <w:pPr>
              <w:widowControl/>
              <w:jc w:val="center"/>
              <w:rPr>
                <w:rFonts w:hint="eastAsia" w:ascii="仿宋" w:hAnsi="仿宋" w:eastAsia="仿宋" w:cs="宋体"/>
                <w:kern w:val="0"/>
                <w:sz w:val="20"/>
              </w:rPr>
            </w:pPr>
            <w:r>
              <w:rPr>
                <w:rFonts w:hint="eastAsia" w:ascii="仿宋" w:hAnsi="仿宋" w:eastAsia="仿宋" w:cs="宋体"/>
                <w:kern w:val="0"/>
                <w:sz w:val="20"/>
              </w:rPr>
              <w:t>8</w:t>
            </w:r>
          </w:p>
        </w:tc>
        <w:tc>
          <w:tcPr>
            <w:tcW w:w="708" w:type="dxa"/>
            <w:tcBorders>
              <w:top w:val="nil"/>
              <w:left w:val="nil"/>
              <w:bottom w:val="single" w:color="auto" w:sz="4" w:space="0"/>
              <w:right w:val="single" w:color="auto" w:sz="4" w:space="0"/>
            </w:tcBorders>
            <w:vAlign w:val="center"/>
          </w:tcPr>
          <w:p w14:paraId="737DE89A">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40514A9D">
            <w:pPr>
              <w:widowControl/>
              <w:jc w:val="center"/>
              <w:rPr>
                <w:rFonts w:hint="eastAsia" w:ascii="仿宋" w:hAnsi="仿宋" w:eastAsia="仿宋" w:cs="宋体"/>
                <w:kern w:val="0"/>
                <w:sz w:val="20"/>
              </w:rPr>
            </w:pPr>
            <w:r>
              <w:rPr>
                <w:rFonts w:hint="eastAsia" w:ascii="仿宋" w:hAnsi="仿宋" w:eastAsia="仿宋" w:cs="宋体"/>
                <w:kern w:val="0"/>
                <w:sz w:val="20"/>
              </w:rPr>
              <w:t>9.6</w:t>
            </w:r>
          </w:p>
        </w:tc>
      </w:tr>
      <w:tr w14:paraId="7DD086CB">
        <w:tblPrEx>
          <w:tblCellMar>
            <w:top w:w="0" w:type="dxa"/>
            <w:left w:w="108" w:type="dxa"/>
            <w:bottom w:w="0" w:type="dxa"/>
            <w:right w:w="108" w:type="dxa"/>
          </w:tblCellMar>
        </w:tblPrEx>
        <w:trPr>
          <w:trHeight w:val="270" w:hRule="atLeast"/>
        </w:trPr>
        <w:tc>
          <w:tcPr>
            <w:tcW w:w="6947" w:type="dxa"/>
            <w:gridSpan w:val="4"/>
            <w:tcBorders>
              <w:top w:val="nil"/>
              <w:left w:val="single" w:color="auto" w:sz="4" w:space="0"/>
              <w:bottom w:val="single" w:color="auto" w:sz="4" w:space="0"/>
              <w:right w:val="single" w:color="auto" w:sz="4" w:space="0"/>
            </w:tcBorders>
            <w:vAlign w:val="center"/>
          </w:tcPr>
          <w:p w14:paraId="18BE0A2B">
            <w:pPr>
              <w:widowControl/>
              <w:jc w:val="right"/>
              <w:rPr>
                <w:rFonts w:hint="eastAsia" w:ascii="仿宋" w:hAnsi="仿宋" w:eastAsia="仿宋"/>
                <w:b/>
                <w:kern w:val="0"/>
                <w:sz w:val="20"/>
              </w:rPr>
            </w:pPr>
            <w:r>
              <w:rPr>
                <w:rFonts w:hint="eastAsia" w:ascii="仿宋" w:hAnsi="仿宋" w:eastAsia="仿宋" w:cs="宋体"/>
                <w:b/>
                <w:kern w:val="0"/>
                <w:sz w:val="20"/>
              </w:rPr>
              <w:t>合计：</w:t>
            </w:r>
          </w:p>
        </w:tc>
        <w:tc>
          <w:tcPr>
            <w:tcW w:w="709" w:type="dxa"/>
            <w:tcBorders>
              <w:top w:val="nil"/>
              <w:left w:val="nil"/>
              <w:bottom w:val="single" w:color="auto" w:sz="4" w:space="0"/>
              <w:right w:val="single" w:color="auto" w:sz="4" w:space="0"/>
            </w:tcBorders>
            <w:vAlign w:val="center"/>
          </w:tcPr>
          <w:p w14:paraId="4D98D2C9">
            <w:pPr>
              <w:widowControl/>
              <w:jc w:val="center"/>
              <w:rPr>
                <w:rFonts w:hint="eastAsia" w:ascii="仿宋" w:hAnsi="仿宋" w:eastAsia="仿宋"/>
                <w:b/>
                <w:color w:val="FF0000"/>
                <w:kern w:val="0"/>
                <w:sz w:val="20"/>
              </w:rPr>
            </w:pPr>
            <w:r>
              <w:rPr>
                <w:rFonts w:hint="eastAsia" w:ascii="仿宋" w:hAnsi="仿宋" w:eastAsia="仿宋"/>
                <w:b/>
                <w:color w:val="FF0000"/>
                <w:kern w:val="0"/>
                <w:sz w:val="20"/>
              </w:rPr>
              <w:t>50</w:t>
            </w:r>
          </w:p>
        </w:tc>
        <w:tc>
          <w:tcPr>
            <w:tcW w:w="708" w:type="dxa"/>
            <w:tcBorders>
              <w:top w:val="nil"/>
              <w:left w:val="nil"/>
              <w:bottom w:val="single" w:color="auto" w:sz="4" w:space="0"/>
              <w:right w:val="single" w:color="auto" w:sz="4" w:space="0"/>
            </w:tcBorders>
            <w:vAlign w:val="center"/>
          </w:tcPr>
          <w:p w14:paraId="7ADB4793">
            <w:pPr>
              <w:widowControl/>
              <w:jc w:val="center"/>
              <w:rPr>
                <w:rFonts w:hint="eastAsia" w:ascii="仿宋" w:hAnsi="仿宋" w:eastAsia="仿宋"/>
                <w:b/>
                <w:color w:val="FF0000"/>
                <w:kern w:val="0"/>
                <w:sz w:val="20"/>
              </w:rPr>
            </w:pPr>
          </w:p>
        </w:tc>
        <w:tc>
          <w:tcPr>
            <w:tcW w:w="851" w:type="dxa"/>
            <w:tcBorders>
              <w:top w:val="nil"/>
              <w:left w:val="nil"/>
              <w:bottom w:val="single" w:color="auto" w:sz="4" w:space="0"/>
              <w:right w:val="single" w:color="auto" w:sz="4" w:space="0"/>
            </w:tcBorders>
            <w:vAlign w:val="center"/>
          </w:tcPr>
          <w:p w14:paraId="4955DB72">
            <w:pPr>
              <w:widowControl/>
              <w:jc w:val="center"/>
              <w:rPr>
                <w:rFonts w:hint="eastAsia" w:ascii="仿宋" w:hAnsi="仿宋" w:eastAsia="仿宋" w:cs="宋体"/>
                <w:b/>
                <w:color w:val="FF0000"/>
                <w:kern w:val="0"/>
                <w:sz w:val="20"/>
              </w:rPr>
            </w:pPr>
            <w:r>
              <w:rPr>
                <w:rFonts w:hint="eastAsia" w:ascii="仿宋" w:hAnsi="仿宋" w:eastAsia="仿宋" w:cs="宋体"/>
                <w:b/>
                <w:color w:val="FF0000"/>
                <w:kern w:val="0"/>
                <w:sz w:val="20"/>
              </w:rPr>
              <w:t>60</w:t>
            </w:r>
          </w:p>
        </w:tc>
      </w:tr>
    </w:tbl>
    <w:p w14:paraId="43D0068B">
      <w:pPr>
        <w:rPr>
          <w:rFonts w:hint="eastAsia" w:ascii="仿宋" w:hAnsi="仿宋" w:eastAsia="仿宋" w:cs="Times New Roman"/>
          <w:color w:val="000000"/>
          <w:szCs w:val="21"/>
        </w:rPr>
      </w:pPr>
      <w:r>
        <w:rPr>
          <w:rFonts w:hint="eastAsia" w:ascii="仿宋" w:hAnsi="仿宋" w:eastAsia="仿宋" w:cs="Times New Roman"/>
          <w:color w:val="000000"/>
          <w:szCs w:val="21"/>
        </w:rPr>
        <w:t>6、售票岗位设置表（可以根据现场实际情况进行调整）</w:t>
      </w:r>
    </w:p>
    <w:tbl>
      <w:tblPr>
        <w:tblStyle w:val="24"/>
        <w:tblW w:w="9215" w:type="dxa"/>
        <w:tblInd w:w="-318" w:type="dxa"/>
        <w:tblLayout w:type="fixed"/>
        <w:tblCellMar>
          <w:top w:w="0" w:type="dxa"/>
          <w:left w:w="108" w:type="dxa"/>
          <w:bottom w:w="0" w:type="dxa"/>
          <w:right w:w="108" w:type="dxa"/>
        </w:tblCellMar>
      </w:tblPr>
      <w:tblGrid>
        <w:gridCol w:w="710"/>
        <w:gridCol w:w="1134"/>
        <w:gridCol w:w="3827"/>
        <w:gridCol w:w="1276"/>
        <w:gridCol w:w="709"/>
        <w:gridCol w:w="708"/>
        <w:gridCol w:w="851"/>
      </w:tblGrid>
      <w:tr w14:paraId="79C118E8">
        <w:tblPrEx>
          <w:tblCellMar>
            <w:top w:w="0" w:type="dxa"/>
            <w:left w:w="108" w:type="dxa"/>
            <w:bottom w:w="0" w:type="dxa"/>
            <w:right w:w="108" w:type="dxa"/>
          </w:tblCellMar>
        </w:tblPrEx>
        <w:trPr>
          <w:trHeight w:val="839"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1E97D272">
            <w:pPr>
              <w:widowControl/>
              <w:jc w:val="center"/>
              <w:rPr>
                <w:rFonts w:hint="eastAsia" w:ascii="仿宋" w:hAnsi="仿宋" w:eastAsia="仿宋" w:cs="宋体"/>
                <w:b/>
                <w:bCs/>
                <w:kern w:val="0"/>
                <w:sz w:val="20"/>
              </w:rPr>
            </w:pPr>
            <w:r>
              <w:rPr>
                <w:rFonts w:hint="eastAsia" w:ascii="仿宋" w:hAnsi="仿宋" w:eastAsia="仿宋" w:cs="宋体"/>
                <w:b/>
                <w:bCs/>
                <w:kern w:val="0"/>
                <w:sz w:val="20"/>
              </w:rPr>
              <w:t>序号</w:t>
            </w:r>
          </w:p>
        </w:tc>
        <w:tc>
          <w:tcPr>
            <w:tcW w:w="1134" w:type="dxa"/>
            <w:tcBorders>
              <w:top w:val="single" w:color="auto" w:sz="4" w:space="0"/>
              <w:left w:val="nil"/>
              <w:bottom w:val="single" w:color="auto" w:sz="4" w:space="0"/>
              <w:right w:val="single" w:color="auto" w:sz="4" w:space="0"/>
            </w:tcBorders>
            <w:vAlign w:val="center"/>
          </w:tcPr>
          <w:p w14:paraId="417131FC">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岗位名称</w:t>
            </w:r>
          </w:p>
        </w:tc>
        <w:tc>
          <w:tcPr>
            <w:tcW w:w="3827" w:type="dxa"/>
            <w:tcBorders>
              <w:top w:val="single" w:color="auto" w:sz="4" w:space="0"/>
              <w:left w:val="nil"/>
              <w:bottom w:val="single" w:color="auto" w:sz="4" w:space="0"/>
              <w:right w:val="single" w:color="auto" w:sz="4" w:space="0"/>
            </w:tcBorders>
            <w:vAlign w:val="center"/>
          </w:tcPr>
          <w:p w14:paraId="2E9770D5">
            <w:pPr>
              <w:widowControl/>
              <w:jc w:val="center"/>
              <w:rPr>
                <w:rFonts w:hint="eastAsia" w:ascii="仿宋" w:hAnsi="仿宋" w:eastAsia="仿宋" w:cs="宋体"/>
                <w:b/>
                <w:bCs/>
                <w:kern w:val="0"/>
                <w:sz w:val="20"/>
              </w:rPr>
            </w:pPr>
            <w:r>
              <w:rPr>
                <w:rFonts w:hint="eastAsia" w:ascii="仿宋" w:hAnsi="仿宋" w:eastAsia="仿宋" w:cs="宋体"/>
                <w:b/>
                <w:bCs/>
                <w:kern w:val="0"/>
                <w:sz w:val="20"/>
              </w:rPr>
              <w:t>职责要求</w:t>
            </w:r>
          </w:p>
        </w:tc>
        <w:tc>
          <w:tcPr>
            <w:tcW w:w="1276" w:type="dxa"/>
            <w:tcBorders>
              <w:top w:val="single" w:color="auto" w:sz="4" w:space="0"/>
              <w:left w:val="nil"/>
              <w:bottom w:val="single" w:color="auto" w:sz="4" w:space="0"/>
              <w:right w:val="single" w:color="auto" w:sz="4" w:space="0"/>
            </w:tcBorders>
            <w:vAlign w:val="center"/>
          </w:tcPr>
          <w:p w14:paraId="02D05E85">
            <w:pPr>
              <w:widowControl/>
              <w:jc w:val="center"/>
              <w:rPr>
                <w:rFonts w:hint="eastAsia" w:ascii="仿宋" w:hAnsi="仿宋" w:eastAsia="仿宋" w:cs="宋体"/>
                <w:b/>
                <w:bCs/>
                <w:kern w:val="0"/>
                <w:sz w:val="20"/>
              </w:rPr>
            </w:pPr>
            <w:r>
              <w:rPr>
                <w:rFonts w:hint="eastAsia" w:ascii="仿宋" w:hAnsi="仿宋" w:eastAsia="仿宋" w:cs="宋体"/>
                <w:b/>
                <w:bCs/>
                <w:kern w:val="0"/>
                <w:sz w:val="20"/>
              </w:rPr>
              <w:t>上岗时间</w:t>
            </w:r>
          </w:p>
        </w:tc>
        <w:tc>
          <w:tcPr>
            <w:tcW w:w="709" w:type="dxa"/>
            <w:tcBorders>
              <w:top w:val="single" w:color="auto" w:sz="4" w:space="0"/>
              <w:left w:val="nil"/>
              <w:bottom w:val="single" w:color="auto" w:sz="4" w:space="0"/>
              <w:right w:val="single" w:color="auto" w:sz="4" w:space="0"/>
            </w:tcBorders>
            <w:vAlign w:val="center"/>
          </w:tcPr>
          <w:p w14:paraId="0EC6BE34">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岗位数</w:t>
            </w:r>
            <w:r>
              <w:rPr>
                <w:rFonts w:ascii="仿宋" w:hAnsi="仿宋" w:eastAsia="仿宋" w:cs="宋体"/>
                <w:b/>
                <w:bCs/>
                <w:kern w:val="0"/>
                <w:sz w:val="20"/>
              </w:rPr>
              <w:t xml:space="preserve">          </w:t>
            </w:r>
          </w:p>
        </w:tc>
        <w:tc>
          <w:tcPr>
            <w:tcW w:w="708" w:type="dxa"/>
            <w:tcBorders>
              <w:top w:val="single" w:color="auto" w:sz="4" w:space="0"/>
              <w:left w:val="nil"/>
              <w:bottom w:val="single" w:color="auto" w:sz="4" w:space="0"/>
              <w:right w:val="single" w:color="auto" w:sz="4" w:space="0"/>
            </w:tcBorders>
            <w:vAlign w:val="center"/>
          </w:tcPr>
          <w:p w14:paraId="797B98F9">
            <w:pPr>
              <w:widowControl/>
              <w:jc w:val="center"/>
              <w:rPr>
                <w:rFonts w:hint="eastAsia" w:ascii="仿宋" w:hAnsi="仿宋" w:eastAsia="仿宋" w:cs="宋体"/>
                <w:b/>
                <w:bCs/>
                <w:kern w:val="0"/>
                <w:sz w:val="20"/>
              </w:rPr>
            </w:pPr>
            <w:r>
              <w:rPr>
                <w:rFonts w:hint="eastAsia" w:ascii="仿宋" w:hAnsi="仿宋" w:eastAsia="仿宋" w:cs="宋体"/>
                <w:b/>
                <w:bCs/>
                <w:kern w:val="0"/>
                <w:sz w:val="20"/>
              </w:rPr>
              <w:t>岗位系数</w:t>
            </w:r>
          </w:p>
        </w:tc>
        <w:tc>
          <w:tcPr>
            <w:tcW w:w="851" w:type="dxa"/>
            <w:tcBorders>
              <w:top w:val="single" w:color="auto" w:sz="4" w:space="0"/>
              <w:left w:val="nil"/>
              <w:bottom w:val="single" w:color="auto" w:sz="4" w:space="0"/>
              <w:right w:val="single" w:color="auto" w:sz="4" w:space="0"/>
            </w:tcBorders>
            <w:vAlign w:val="center"/>
          </w:tcPr>
          <w:p w14:paraId="15A86F43">
            <w:pPr>
              <w:widowControl/>
              <w:jc w:val="center"/>
              <w:rPr>
                <w:rFonts w:hint="eastAsia" w:ascii="仿宋" w:hAnsi="仿宋" w:eastAsia="仿宋" w:cs="宋体"/>
                <w:b/>
                <w:bCs/>
                <w:kern w:val="0"/>
                <w:sz w:val="20"/>
              </w:rPr>
            </w:pPr>
            <w:r>
              <w:rPr>
                <w:rFonts w:hint="eastAsia" w:ascii="仿宋" w:hAnsi="仿宋" w:eastAsia="仿宋" w:cs="宋体"/>
                <w:b/>
                <w:bCs/>
                <w:kern w:val="0"/>
                <w:sz w:val="20"/>
              </w:rPr>
              <w:t>实际人数</w:t>
            </w:r>
          </w:p>
        </w:tc>
      </w:tr>
      <w:tr w14:paraId="0256CF24">
        <w:tblPrEx>
          <w:tblCellMar>
            <w:top w:w="0" w:type="dxa"/>
            <w:left w:w="108" w:type="dxa"/>
            <w:bottom w:w="0" w:type="dxa"/>
            <w:right w:w="108" w:type="dxa"/>
          </w:tblCellMar>
        </w:tblPrEx>
        <w:trPr>
          <w:trHeight w:val="1123" w:hRule="atLeast"/>
        </w:trPr>
        <w:tc>
          <w:tcPr>
            <w:tcW w:w="710" w:type="dxa"/>
            <w:tcBorders>
              <w:top w:val="single" w:color="auto" w:sz="4" w:space="0"/>
              <w:left w:val="single" w:color="auto" w:sz="4" w:space="0"/>
              <w:bottom w:val="single" w:color="auto" w:sz="4" w:space="0"/>
              <w:right w:val="single" w:color="auto" w:sz="4" w:space="0"/>
            </w:tcBorders>
            <w:vAlign w:val="center"/>
          </w:tcPr>
          <w:p w14:paraId="7FE565A0">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1134" w:type="dxa"/>
            <w:tcBorders>
              <w:top w:val="single" w:color="auto" w:sz="4" w:space="0"/>
              <w:left w:val="nil"/>
              <w:bottom w:val="single" w:color="auto" w:sz="4" w:space="0"/>
              <w:right w:val="single" w:color="auto" w:sz="4" w:space="0"/>
            </w:tcBorders>
            <w:vAlign w:val="center"/>
          </w:tcPr>
          <w:p w14:paraId="1E78BA51">
            <w:pPr>
              <w:widowControl/>
              <w:jc w:val="center"/>
              <w:rPr>
                <w:rFonts w:hint="eastAsia" w:ascii="仿宋" w:hAnsi="仿宋" w:eastAsia="仿宋" w:cs="宋体"/>
                <w:kern w:val="0"/>
                <w:sz w:val="20"/>
              </w:rPr>
            </w:pPr>
            <w:r>
              <w:rPr>
                <w:rFonts w:hint="eastAsia" w:ascii="仿宋" w:hAnsi="仿宋" w:eastAsia="仿宋" w:cs="宋体"/>
                <w:kern w:val="0"/>
                <w:sz w:val="20"/>
              </w:rPr>
              <w:t>售票领班</w:t>
            </w:r>
          </w:p>
        </w:tc>
        <w:tc>
          <w:tcPr>
            <w:tcW w:w="3827" w:type="dxa"/>
            <w:tcBorders>
              <w:top w:val="single" w:color="auto" w:sz="4" w:space="0"/>
              <w:left w:val="nil"/>
              <w:bottom w:val="single" w:color="auto" w:sz="4" w:space="0"/>
              <w:right w:val="single" w:color="auto" w:sz="4" w:space="0"/>
            </w:tcBorders>
            <w:vAlign w:val="center"/>
          </w:tcPr>
          <w:p w14:paraId="18906D66">
            <w:pPr>
              <w:widowControl/>
              <w:jc w:val="left"/>
              <w:rPr>
                <w:rFonts w:hint="eastAsia" w:ascii="仿宋" w:hAnsi="仿宋" w:eastAsia="仿宋" w:cs="宋体"/>
                <w:kern w:val="0"/>
                <w:sz w:val="20"/>
              </w:rPr>
            </w:pPr>
            <w:r>
              <w:rPr>
                <w:rFonts w:hint="eastAsia" w:ascii="仿宋" w:hAnsi="仿宋" w:eastAsia="仿宋" w:cs="宋体"/>
                <w:kern w:val="0"/>
                <w:sz w:val="20"/>
              </w:rPr>
              <w:t>负责科技馆售票服务项目的人员安排；报表制作、岗位安排协调；顶岗。</w:t>
            </w:r>
          </w:p>
        </w:tc>
        <w:tc>
          <w:tcPr>
            <w:tcW w:w="1276" w:type="dxa"/>
            <w:tcBorders>
              <w:top w:val="single" w:color="auto" w:sz="4" w:space="0"/>
              <w:left w:val="nil"/>
              <w:bottom w:val="single" w:color="auto" w:sz="4" w:space="0"/>
              <w:right w:val="single" w:color="auto" w:sz="4" w:space="0"/>
            </w:tcBorders>
            <w:vAlign w:val="center"/>
          </w:tcPr>
          <w:p w14:paraId="77C1AFD4">
            <w:pPr>
              <w:widowControl/>
              <w:jc w:val="center"/>
              <w:rPr>
                <w:rFonts w:hint="eastAsia" w:ascii="仿宋" w:hAnsi="仿宋" w:eastAsia="仿宋" w:cs="宋体"/>
                <w:kern w:val="0"/>
                <w:sz w:val="20"/>
              </w:rPr>
            </w:pPr>
            <w:r>
              <w:rPr>
                <w:rFonts w:ascii="仿宋" w:hAnsi="仿宋" w:eastAsia="仿宋"/>
                <w:sz w:val="20"/>
              </w:rPr>
              <w:t>8:</w:t>
            </w:r>
            <w:r>
              <w:rPr>
                <w:rFonts w:hint="eastAsia" w:ascii="仿宋" w:hAnsi="仿宋" w:eastAsia="仿宋"/>
                <w:sz w:val="20"/>
              </w:rPr>
              <w:t>0</w:t>
            </w:r>
            <w:r>
              <w:rPr>
                <w:rFonts w:ascii="仿宋" w:hAnsi="仿宋" w:eastAsia="仿宋"/>
                <w:sz w:val="20"/>
              </w:rPr>
              <w:t>0-1</w:t>
            </w:r>
            <w:r>
              <w:rPr>
                <w:rFonts w:hint="eastAsia" w:ascii="仿宋" w:hAnsi="仿宋" w:eastAsia="仿宋"/>
                <w:sz w:val="20"/>
              </w:rPr>
              <w:t>6</w:t>
            </w:r>
            <w:r>
              <w:rPr>
                <w:rFonts w:ascii="仿宋" w:hAnsi="仿宋" w:eastAsia="仿宋"/>
                <w:sz w:val="20"/>
              </w:rPr>
              <w:t>:</w:t>
            </w:r>
            <w:r>
              <w:rPr>
                <w:rFonts w:hint="eastAsia" w:ascii="仿宋" w:hAnsi="仿宋" w:eastAsia="仿宋"/>
                <w:sz w:val="20"/>
              </w:rPr>
              <w:t>3</w:t>
            </w:r>
            <w:r>
              <w:rPr>
                <w:rFonts w:ascii="仿宋" w:hAnsi="仿宋" w:eastAsia="仿宋"/>
                <w:sz w:val="20"/>
              </w:rPr>
              <w:t>0</w:t>
            </w:r>
            <w:r>
              <w:rPr>
                <w:rFonts w:hint="eastAsia" w:ascii="仿宋" w:hAnsi="仿宋" w:eastAsia="仿宋"/>
                <w:sz w:val="20"/>
              </w:rPr>
              <w:t>每周工作6天</w:t>
            </w:r>
          </w:p>
        </w:tc>
        <w:tc>
          <w:tcPr>
            <w:tcW w:w="709" w:type="dxa"/>
            <w:tcBorders>
              <w:top w:val="single" w:color="auto" w:sz="4" w:space="0"/>
              <w:left w:val="nil"/>
              <w:bottom w:val="single" w:color="auto" w:sz="4" w:space="0"/>
              <w:right w:val="single" w:color="auto" w:sz="4" w:space="0"/>
            </w:tcBorders>
            <w:vAlign w:val="center"/>
          </w:tcPr>
          <w:p w14:paraId="5C8346AF">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single" w:color="auto" w:sz="4" w:space="0"/>
              <w:left w:val="nil"/>
              <w:bottom w:val="single" w:color="auto" w:sz="4" w:space="0"/>
              <w:right w:val="single" w:color="auto" w:sz="4" w:space="0"/>
            </w:tcBorders>
            <w:vAlign w:val="center"/>
          </w:tcPr>
          <w:p w14:paraId="333B8C5B">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single" w:color="auto" w:sz="4" w:space="0"/>
              <w:left w:val="nil"/>
              <w:bottom w:val="single" w:color="auto" w:sz="4" w:space="0"/>
              <w:right w:val="single" w:color="auto" w:sz="4" w:space="0"/>
            </w:tcBorders>
            <w:vAlign w:val="center"/>
          </w:tcPr>
          <w:p w14:paraId="0E843E4D">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09EBA7CA">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vAlign w:val="center"/>
          </w:tcPr>
          <w:p w14:paraId="57555046">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1134" w:type="dxa"/>
            <w:tcBorders>
              <w:top w:val="nil"/>
              <w:left w:val="nil"/>
              <w:bottom w:val="single" w:color="auto" w:sz="4" w:space="0"/>
              <w:right w:val="single" w:color="auto" w:sz="4" w:space="0"/>
            </w:tcBorders>
            <w:vAlign w:val="center"/>
          </w:tcPr>
          <w:p w14:paraId="7EF5701C">
            <w:pPr>
              <w:widowControl/>
              <w:jc w:val="center"/>
              <w:rPr>
                <w:rFonts w:hint="eastAsia" w:ascii="仿宋" w:hAnsi="仿宋" w:eastAsia="仿宋" w:cs="宋体"/>
                <w:kern w:val="0"/>
                <w:sz w:val="20"/>
              </w:rPr>
            </w:pPr>
            <w:r>
              <w:rPr>
                <w:rFonts w:hint="eastAsia" w:ascii="仿宋" w:hAnsi="仿宋" w:eastAsia="仿宋" w:cs="宋体"/>
                <w:kern w:val="0"/>
                <w:sz w:val="20"/>
              </w:rPr>
              <w:t>售票员</w:t>
            </w:r>
          </w:p>
        </w:tc>
        <w:tc>
          <w:tcPr>
            <w:tcW w:w="3827" w:type="dxa"/>
            <w:tcBorders>
              <w:top w:val="nil"/>
              <w:left w:val="nil"/>
              <w:bottom w:val="single" w:color="auto" w:sz="4" w:space="0"/>
              <w:right w:val="single" w:color="auto" w:sz="4" w:space="0"/>
            </w:tcBorders>
            <w:vAlign w:val="center"/>
          </w:tcPr>
          <w:p w14:paraId="28DADB7C">
            <w:pPr>
              <w:widowControl/>
              <w:jc w:val="left"/>
              <w:rPr>
                <w:rFonts w:hint="eastAsia" w:ascii="仿宋" w:hAnsi="仿宋" w:eastAsia="仿宋" w:cs="宋体"/>
                <w:kern w:val="0"/>
                <w:sz w:val="20"/>
              </w:rPr>
            </w:pPr>
            <w:r>
              <w:rPr>
                <w:rFonts w:hint="eastAsia" w:ascii="仿宋" w:hAnsi="仿宋" w:eastAsia="仿宋" w:cs="宋体"/>
                <w:kern w:val="0"/>
                <w:sz w:val="20"/>
              </w:rPr>
              <w:t>负责散客、团队观众（参观票，电影票等）售票服务。</w:t>
            </w:r>
          </w:p>
        </w:tc>
        <w:tc>
          <w:tcPr>
            <w:tcW w:w="1276" w:type="dxa"/>
            <w:tcBorders>
              <w:top w:val="nil"/>
              <w:left w:val="nil"/>
              <w:bottom w:val="single" w:color="auto" w:sz="4" w:space="0"/>
              <w:right w:val="single" w:color="auto" w:sz="4" w:space="0"/>
            </w:tcBorders>
            <w:vAlign w:val="center"/>
          </w:tcPr>
          <w:p w14:paraId="6F22DA84">
            <w:pPr>
              <w:widowControl/>
              <w:jc w:val="center"/>
              <w:rPr>
                <w:rFonts w:hint="eastAsia" w:ascii="仿宋" w:hAnsi="仿宋" w:eastAsia="仿宋" w:cs="宋体"/>
                <w:kern w:val="0"/>
                <w:sz w:val="20"/>
              </w:rPr>
            </w:pPr>
            <w:r>
              <w:rPr>
                <w:rFonts w:ascii="仿宋" w:hAnsi="仿宋" w:eastAsia="仿宋"/>
                <w:sz w:val="20"/>
              </w:rPr>
              <w:t>8:</w:t>
            </w:r>
            <w:r>
              <w:rPr>
                <w:rFonts w:hint="eastAsia" w:ascii="仿宋" w:hAnsi="仿宋" w:eastAsia="仿宋"/>
                <w:sz w:val="20"/>
              </w:rPr>
              <w:t>0</w:t>
            </w:r>
            <w:r>
              <w:rPr>
                <w:rFonts w:ascii="仿宋" w:hAnsi="仿宋" w:eastAsia="仿宋"/>
                <w:sz w:val="20"/>
              </w:rPr>
              <w:t>0-1</w:t>
            </w:r>
            <w:r>
              <w:rPr>
                <w:rFonts w:hint="eastAsia" w:ascii="仿宋" w:hAnsi="仿宋" w:eastAsia="仿宋"/>
                <w:sz w:val="20"/>
              </w:rPr>
              <w:t>6</w:t>
            </w:r>
            <w:r>
              <w:rPr>
                <w:rFonts w:ascii="仿宋" w:hAnsi="仿宋" w:eastAsia="仿宋"/>
                <w:sz w:val="20"/>
              </w:rPr>
              <w:t>:</w:t>
            </w:r>
            <w:r>
              <w:rPr>
                <w:rFonts w:hint="eastAsia" w:ascii="仿宋" w:hAnsi="仿宋" w:eastAsia="仿宋"/>
                <w:sz w:val="20"/>
              </w:rPr>
              <w:t>3</w:t>
            </w:r>
            <w:r>
              <w:rPr>
                <w:rFonts w:ascii="仿宋" w:hAnsi="仿宋" w:eastAsia="仿宋"/>
                <w:sz w:val="20"/>
              </w:rPr>
              <w:t>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2725FC2E">
            <w:pPr>
              <w:widowControl/>
              <w:jc w:val="center"/>
              <w:rPr>
                <w:rFonts w:hint="eastAsia" w:ascii="仿宋" w:hAnsi="仿宋" w:eastAsia="仿宋" w:cs="宋体"/>
                <w:kern w:val="0"/>
                <w:sz w:val="20"/>
              </w:rPr>
            </w:pPr>
            <w:r>
              <w:rPr>
                <w:rFonts w:hint="eastAsia" w:ascii="仿宋" w:hAnsi="仿宋" w:eastAsia="仿宋" w:cs="宋体"/>
                <w:kern w:val="0"/>
                <w:sz w:val="20"/>
              </w:rPr>
              <w:t>8</w:t>
            </w:r>
          </w:p>
        </w:tc>
        <w:tc>
          <w:tcPr>
            <w:tcW w:w="708" w:type="dxa"/>
            <w:tcBorders>
              <w:top w:val="nil"/>
              <w:left w:val="nil"/>
              <w:bottom w:val="single" w:color="auto" w:sz="4" w:space="0"/>
              <w:right w:val="single" w:color="auto" w:sz="4" w:space="0"/>
            </w:tcBorders>
            <w:vAlign w:val="center"/>
          </w:tcPr>
          <w:p w14:paraId="77483EDC">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29A06912">
            <w:pPr>
              <w:widowControl/>
              <w:jc w:val="center"/>
              <w:rPr>
                <w:rFonts w:hint="eastAsia" w:ascii="仿宋" w:hAnsi="仿宋" w:eastAsia="仿宋" w:cs="宋体"/>
                <w:kern w:val="0"/>
                <w:sz w:val="20"/>
              </w:rPr>
            </w:pPr>
            <w:r>
              <w:rPr>
                <w:rFonts w:hint="eastAsia" w:ascii="仿宋" w:hAnsi="仿宋" w:eastAsia="仿宋" w:cs="宋体"/>
                <w:kern w:val="0"/>
                <w:sz w:val="20"/>
              </w:rPr>
              <w:t>9.6</w:t>
            </w:r>
          </w:p>
        </w:tc>
      </w:tr>
      <w:tr w14:paraId="4435444E">
        <w:tblPrEx>
          <w:tblCellMar>
            <w:top w:w="0" w:type="dxa"/>
            <w:left w:w="108" w:type="dxa"/>
            <w:bottom w:w="0" w:type="dxa"/>
            <w:right w:w="108" w:type="dxa"/>
          </w:tblCellMar>
        </w:tblPrEx>
        <w:trPr>
          <w:trHeight w:val="884" w:hRule="atLeast"/>
        </w:trPr>
        <w:tc>
          <w:tcPr>
            <w:tcW w:w="710" w:type="dxa"/>
            <w:tcBorders>
              <w:top w:val="nil"/>
              <w:left w:val="single" w:color="auto" w:sz="4" w:space="0"/>
              <w:bottom w:val="single" w:color="auto" w:sz="4" w:space="0"/>
              <w:right w:val="single" w:color="auto" w:sz="4" w:space="0"/>
            </w:tcBorders>
            <w:vAlign w:val="center"/>
          </w:tcPr>
          <w:p w14:paraId="3090B877">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1134" w:type="dxa"/>
            <w:tcBorders>
              <w:top w:val="nil"/>
              <w:left w:val="nil"/>
              <w:bottom w:val="single" w:color="auto" w:sz="4" w:space="0"/>
              <w:right w:val="single" w:color="auto" w:sz="4" w:space="0"/>
            </w:tcBorders>
            <w:vAlign w:val="center"/>
          </w:tcPr>
          <w:p w14:paraId="3B017D08">
            <w:pPr>
              <w:widowControl/>
              <w:jc w:val="center"/>
              <w:rPr>
                <w:rFonts w:hint="eastAsia" w:ascii="仿宋" w:hAnsi="仿宋" w:eastAsia="仿宋" w:cs="宋体"/>
                <w:kern w:val="0"/>
                <w:sz w:val="20"/>
              </w:rPr>
            </w:pPr>
            <w:r>
              <w:rPr>
                <w:rFonts w:hint="eastAsia" w:ascii="仿宋" w:hAnsi="仿宋" w:eastAsia="仿宋" w:cs="宋体"/>
                <w:kern w:val="0"/>
                <w:sz w:val="20"/>
              </w:rPr>
              <w:t>票务咨询接线员</w:t>
            </w:r>
          </w:p>
        </w:tc>
        <w:tc>
          <w:tcPr>
            <w:tcW w:w="3827" w:type="dxa"/>
            <w:tcBorders>
              <w:top w:val="nil"/>
              <w:left w:val="nil"/>
              <w:bottom w:val="single" w:color="auto" w:sz="4" w:space="0"/>
              <w:right w:val="single" w:color="auto" w:sz="4" w:space="0"/>
            </w:tcBorders>
            <w:vAlign w:val="center"/>
          </w:tcPr>
          <w:p w14:paraId="4326608A">
            <w:pPr>
              <w:widowControl/>
              <w:jc w:val="left"/>
              <w:rPr>
                <w:rFonts w:hint="eastAsia" w:ascii="仿宋" w:hAnsi="仿宋" w:eastAsia="仿宋" w:cs="宋体"/>
                <w:kern w:val="0"/>
                <w:sz w:val="20"/>
              </w:rPr>
            </w:pPr>
            <w:r>
              <w:rPr>
                <w:rFonts w:hint="eastAsia" w:ascii="仿宋" w:hAnsi="仿宋" w:eastAsia="仿宋" w:cs="宋体"/>
                <w:kern w:val="0"/>
                <w:sz w:val="20"/>
              </w:rPr>
              <w:t>接听票务咨询电话</w:t>
            </w:r>
          </w:p>
        </w:tc>
        <w:tc>
          <w:tcPr>
            <w:tcW w:w="1276" w:type="dxa"/>
            <w:tcBorders>
              <w:top w:val="nil"/>
              <w:left w:val="nil"/>
              <w:bottom w:val="single" w:color="auto" w:sz="4" w:space="0"/>
              <w:right w:val="single" w:color="auto" w:sz="4" w:space="0"/>
            </w:tcBorders>
            <w:vAlign w:val="center"/>
          </w:tcPr>
          <w:p w14:paraId="325276A9">
            <w:pPr>
              <w:widowControl/>
              <w:jc w:val="center"/>
              <w:rPr>
                <w:rFonts w:hint="eastAsia" w:ascii="仿宋" w:hAnsi="仿宋" w:eastAsia="仿宋" w:cs="宋体"/>
                <w:kern w:val="0"/>
                <w:sz w:val="20"/>
              </w:rPr>
            </w:pPr>
            <w:r>
              <w:rPr>
                <w:rFonts w:ascii="仿宋" w:hAnsi="仿宋" w:eastAsia="仿宋"/>
                <w:sz w:val="20"/>
              </w:rPr>
              <w:t>8:</w:t>
            </w:r>
            <w:r>
              <w:rPr>
                <w:rFonts w:hint="eastAsia" w:ascii="仿宋" w:hAnsi="仿宋" w:eastAsia="仿宋"/>
                <w:sz w:val="20"/>
              </w:rPr>
              <w:t>0</w:t>
            </w:r>
            <w:r>
              <w:rPr>
                <w:rFonts w:ascii="仿宋" w:hAnsi="仿宋" w:eastAsia="仿宋"/>
                <w:sz w:val="20"/>
              </w:rPr>
              <w:t>0-1</w:t>
            </w:r>
            <w:r>
              <w:rPr>
                <w:rFonts w:hint="eastAsia" w:ascii="仿宋" w:hAnsi="仿宋" w:eastAsia="仿宋"/>
                <w:sz w:val="20"/>
              </w:rPr>
              <w:t>6</w:t>
            </w:r>
            <w:r>
              <w:rPr>
                <w:rFonts w:ascii="仿宋" w:hAnsi="仿宋" w:eastAsia="仿宋"/>
                <w:sz w:val="20"/>
              </w:rPr>
              <w:t>:</w:t>
            </w:r>
            <w:r>
              <w:rPr>
                <w:rFonts w:hint="eastAsia" w:ascii="仿宋" w:hAnsi="仿宋" w:eastAsia="仿宋"/>
                <w:sz w:val="20"/>
              </w:rPr>
              <w:t>3</w:t>
            </w:r>
            <w:r>
              <w:rPr>
                <w:rFonts w:ascii="仿宋" w:hAnsi="仿宋" w:eastAsia="仿宋"/>
                <w:sz w:val="20"/>
              </w:rPr>
              <w:t>0</w:t>
            </w:r>
            <w:r>
              <w:rPr>
                <w:rFonts w:hint="eastAsia" w:ascii="仿宋" w:hAnsi="仿宋" w:eastAsia="仿宋"/>
                <w:sz w:val="20"/>
              </w:rPr>
              <w:t>每周工作6天</w:t>
            </w:r>
          </w:p>
        </w:tc>
        <w:tc>
          <w:tcPr>
            <w:tcW w:w="709" w:type="dxa"/>
            <w:tcBorders>
              <w:top w:val="nil"/>
              <w:left w:val="nil"/>
              <w:bottom w:val="single" w:color="auto" w:sz="4" w:space="0"/>
              <w:right w:val="single" w:color="auto" w:sz="4" w:space="0"/>
            </w:tcBorders>
            <w:vAlign w:val="center"/>
          </w:tcPr>
          <w:p w14:paraId="209EF3C9">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708" w:type="dxa"/>
            <w:tcBorders>
              <w:top w:val="nil"/>
              <w:left w:val="nil"/>
              <w:bottom w:val="single" w:color="auto" w:sz="4" w:space="0"/>
              <w:right w:val="single" w:color="auto" w:sz="4" w:space="0"/>
            </w:tcBorders>
            <w:vAlign w:val="center"/>
          </w:tcPr>
          <w:p w14:paraId="0CFB16F3">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851" w:type="dxa"/>
            <w:tcBorders>
              <w:top w:val="nil"/>
              <w:left w:val="nil"/>
              <w:bottom w:val="single" w:color="auto" w:sz="4" w:space="0"/>
              <w:right w:val="single" w:color="auto" w:sz="4" w:space="0"/>
            </w:tcBorders>
            <w:vAlign w:val="center"/>
          </w:tcPr>
          <w:p w14:paraId="17AC3335">
            <w:pPr>
              <w:widowControl/>
              <w:jc w:val="center"/>
              <w:rPr>
                <w:rFonts w:hint="eastAsia" w:ascii="仿宋" w:hAnsi="仿宋" w:eastAsia="仿宋" w:cs="宋体"/>
                <w:kern w:val="0"/>
                <w:sz w:val="20"/>
              </w:rPr>
            </w:pPr>
            <w:r>
              <w:rPr>
                <w:rFonts w:hint="eastAsia" w:ascii="仿宋" w:hAnsi="仿宋" w:eastAsia="仿宋" w:cs="宋体"/>
                <w:kern w:val="0"/>
                <w:sz w:val="20"/>
              </w:rPr>
              <w:t>1.2</w:t>
            </w:r>
          </w:p>
        </w:tc>
      </w:tr>
      <w:tr w14:paraId="05D27E71">
        <w:tblPrEx>
          <w:tblCellMar>
            <w:top w:w="0" w:type="dxa"/>
            <w:left w:w="108" w:type="dxa"/>
            <w:bottom w:w="0" w:type="dxa"/>
            <w:right w:w="108" w:type="dxa"/>
          </w:tblCellMar>
        </w:tblPrEx>
        <w:trPr>
          <w:trHeight w:val="373" w:hRule="atLeast"/>
        </w:trPr>
        <w:tc>
          <w:tcPr>
            <w:tcW w:w="6947" w:type="dxa"/>
            <w:gridSpan w:val="4"/>
            <w:tcBorders>
              <w:top w:val="nil"/>
              <w:left w:val="single" w:color="auto" w:sz="4" w:space="0"/>
              <w:bottom w:val="single" w:color="auto" w:sz="4" w:space="0"/>
              <w:right w:val="single" w:color="auto" w:sz="4" w:space="0"/>
            </w:tcBorders>
            <w:vAlign w:val="center"/>
          </w:tcPr>
          <w:p w14:paraId="4A8A4C30">
            <w:pPr>
              <w:widowControl/>
              <w:jc w:val="right"/>
              <w:rPr>
                <w:rFonts w:hint="eastAsia" w:ascii="仿宋" w:hAnsi="仿宋" w:eastAsia="仿宋" w:cs="宋体"/>
                <w:b/>
                <w:kern w:val="0"/>
                <w:sz w:val="20"/>
              </w:rPr>
            </w:pPr>
            <w:r>
              <w:rPr>
                <w:rFonts w:hint="eastAsia" w:ascii="仿宋" w:hAnsi="仿宋" w:eastAsia="仿宋" w:cs="宋体"/>
                <w:b/>
                <w:kern w:val="0"/>
                <w:sz w:val="20"/>
              </w:rPr>
              <w:t>合计：　</w:t>
            </w:r>
          </w:p>
        </w:tc>
        <w:tc>
          <w:tcPr>
            <w:tcW w:w="709" w:type="dxa"/>
            <w:tcBorders>
              <w:top w:val="nil"/>
              <w:left w:val="nil"/>
              <w:bottom w:val="single" w:color="auto" w:sz="4" w:space="0"/>
              <w:right w:val="single" w:color="auto" w:sz="4" w:space="0"/>
            </w:tcBorders>
            <w:vAlign w:val="center"/>
          </w:tcPr>
          <w:p w14:paraId="36999DD6">
            <w:pPr>
              <w:widowControl/>
              <w:jc w:val="center"/>
              <w:rPr>
                <w:rFonts w:hint="eastAsia" w:ascii="仿宋" w:hAnsi="仿宋" w:eastAsia="仿宋" w:cs="宋体"/>
                <w:b/>
                <w:color w:val="FF0000"/>
                <w:kern w:val="0"/>
                <w:sz w:val="20"/>
              </w:rPr>
            </w:pPr>
            <w:r>
              <w:rPr>
                <w:rFonts w:hint="eastAsia" w:ascii="仿宋" w:hAnsi="仿宋" w:eastAsia="仿宋" w:cs="宋体"/>
                <w:b/>
                <w:color w:val="FF0000"/>
                <w:kern w:val="0"/>
                <w:sz w:val="20"/>
              </w:rPr>
              <w:t>10</w:t>
            </w:r>
          </w:p>
        </w:tc>
        <w:tc>
          <w:tcPr>
            <w:tcW w:w="708" w:type="dxa"/>
            <w:tcBorders>
              <w:top w:val="nil"/>
              <w:left w:val="nil"/>
              <w:bottom w:val="single" w:color="auto" w:sz="4" w:space="0"/>
              <w:right w:val="single" w:color="auto" w:sz="4" w:space="0"/>
            </w:tcBorders>
            <w:vAlign w:val="center"/>
          </w:tcPr>
          <w:p w14:paraId="3E48F0C3">
            <w:pPr>
              <w:widowControl/>
              <w:jc w:val="center"/>
              <w:rPr>
                <w:rFonts w:hint="eastAsia" w:ascii="仿宋" w:hAnsi="仿宋" w:eastAsia="仿宋" w:cs="宋体"/>
                <w:b/>
                <w:color w:val="FF0000"/>
                <w:kern w:val="0"/>
                <w:sz w:val="20"/>
              </w:rPr>
            </w:pPr>
          </w:p>
        </w:tc>
        <w:tc>
          <w:tcPr>
            <w:tcW w:w="851" w:type="dxa"/>
            <w:tcBorders>
              <w:top w:val="nil"/>
              <w:left w:val="nil"/>
              <w:bottom w:val="single" w:color="auto" w:sz="4" w:space="0"/>
              <w:right w:val="single" w:color="auto" w:sz="4" w:space="0"/>
            </w:tcBorders>
            <w:vAlign w:val="center"/>
          </w:tcPr>
          <w:p w14:paraId="0F493066">
            <w:pPr>
              <w:widowControl/>
              <w:jc w:val="center"/>
              <w:rPr>
                <w:rFonts w:hint="eastAsia" w:ascii="仿宋" w:hAnsi="仿宋" w:eastAsia="仿宋" w:cs="宋体"/>
                <w:b/>
                <w:color w:val="FF0000"/>
                <w:kern w:val="0"/>
                <w:sz w:val="20"/>
              </w:rPr>
            </w:pPr>
            <w:r>
              <w:rPr>
                <w:rFonts w:hint="eastAsia" w:ascii="仿宋" w:hAnsi="仿宋" w:eastAsia="仿宋" w:cs="宋体"/>
                <w:b/>
                <w:color w:val="FF0000"/>
                <w:kern w:val="0"/>
                <w:sz w:val="20"/>
              </w:rPr>
              <w:t>12</w:t>
            </w:r>
          </w:p>
        </w:tc>
      </w:tr>
    </w:tbl>
    <w:p w14:paraId="7749702B">
      <w:pPr>
        <w:pStyle w:val="52"/>
        <w:spacing w:line="500" w:lineRule="exact"/>
        <w:ind w:firstLine="0" w:firstLineChars="0"/>
        <w:jc w:val="left"/>
        <w:rPr>
          <w:rFonts w:hint="eastAsia" w:ascii="仿宋" w:hAnsi="仿宋" w:eastAsia="仿宋"/>
          <w:b/>
          <w:bCs/>
          <w:szCs w:val="21"/>
        </w:rPr>
      </w:pPr>
      <w:r>
        <w:rPr>
          <w:rFonts w:hint="eastAsia" w:ascii="仿宋" w:hAnsi="仿宋" w:eastAsia="仿宋"/>
          <w:i/>
          <w:iCs/>
        </w:rPr>
        <w:t xml:space="preserve">系数说明： </w:t>
      </w:r>
    </w:p>
    <w:p w14:paraId="57610786">
      <w:pPr>
        <w:widowControl/>
        <w:numPr>
          <w:ilvl w:val="0"/>
          <w:numId w:val="93"/>
        </w:numPr>
        <w:rPr>
          <w:rFonts w:hint="eastAsia" w:ascii="仿宋" w:hAnsi="仿宋" w:eastAsia="仿宋"/>
          <w:i/>
          <w:iCs/>
        </w:rPr>
      </w:pPr>
      <w:r>
        <w:rPr>
          <w:rFonts w:hint="eastAsia" w:ascii="仿宋" w:hAnsi="仿宋" w:eastAsia="仿宋"/>
          <w:i/>
          <w:iCs/>
        </w:rPr>
        <w:t xml:space="preserve">1.2——岗位需要每周上6天班，每班8小时。工作时间：6天*8小时=48小时，每人工作时间：每周40小时，48/40=1.2； </w:t>
      </w:r>
    </w:p>
    <w:p w14:paraId="406A7AB8">
      <w:pPr>
        <w:widowControl/>
        <w:numPr>
          <w:ilvl w:val="0"/>
          <w:numId w:val="93"/>
        </w:numPr>
        <w:rPr>
          <w:rFonts w:hint="eastAsia" w:ascii="仿宋" w:hAnsi="仿宋" w:eastAsia="仿宋"/>
          <w:i/>
          <w:iCs/>
        </w:rPr>
      </w:pPr>
      <w:r>
        <w:rPr>
          <w:rFonts w:hint="eastAsia" w:ascii="仿宋" w:hAnsi="仿宋" w:eastAsia="仿宋"/>
          <w:i/>
          <w:iCs/>
        </w:rPr>
        <w:t xml:space="preserve">1.4——岗位需要每周上班7天班，每班8小时。工作时间：7天*8小时=56小时，每人工作时间：每周40小时。56/40=1.4；  </w:t>
      </w:r>
    </w:p>
    <w:p w14:paraId="4FF2B2EB">
      <w:pPr>
        <w:widowControl/>
        <w:numPr>
          <w:ilvl w:val="0"/>
          <w:numId w:val="93"/>
        </w:numPr>
        <w:rPr>
          <w:rFonts w:hint="eastAsia" w:ascii="仿宋" w:hAnsi="仿宋" w:eastAsia="仿宋"/>
          <w:i/>
          <w:iCs/>
        </w:rPr>
      </w:pPr>
      <w:r>
        <w:rPr>
          <w:rFonts w:hint="eastAsia" w:ascii="仿宋" w:hAnsi="仿宋" w:eastAsia="仿宋"/>
          <w:i/>
          <w:iCs/>
        </w:rPr>
        <w:t>1.65——岗位需要每周上班6天班，每班11小时。工作时间：6天*11小时=66小时，每人工作时间：每周40小时。66/40=1.65；</w:t>
      </w:r>
    </w:p>
    <w:p w14:paraId="2CC6C58D">
      <w:pPr>
        <w:widowControl/>
        <w:numPr>
          <w:ilvl w:val="0"/>
          <w:numId w:val="93"/>
        </w:numPr>
        <w:rPr>
          <w:rFonts w:hint="eastAsia" w:ascii="仿宋" w:hAnsi="仿宋" w:eastAsia="仿宋"/>
          <w:i/>
          <w:iCs/>
        </w:rPr>
      </w:pPr>
      <w:r>
        <w:rPr>
          <w:rFonts w:hint="eastAsia" w:ascii="仿宋" w:hAnsi="仿宋" w:eastAsia="仿宋"/>
          <w:i/>
          <w:iCs/>
        </w:rPr>
        <w:t>1.6625——岗位需要每周上班7天班，每班9.5小时。工作时间：7天*9.5小时=66.5小时，每人工作时间：每周40小时。66.5/40=1.6625；</w:t>
      </w:r>
    </w:p>
    <w:p w14:paraId="60958671">
      <w:pPr>
        <w:widowControl/>
        <w:numPr>
          <w:ilvl w:val="0"/>
          <w:numId w:val="93"/>
        </w:numPr>
        <w:rPr>
          <w:rFonts w:hint="eastAsia" w:ascii="仿宋" w:hAnsi="仿宋" w:eastAsia="仿宋"/>
          <w:i/>
          <w:iCs/>
        </w:rPr>
      </w:pPr>
      <w:r>
        <w:rPr>
          <w:rFonts w:hint="eastAsia" w:ascii="仿宋" w:hAnsi="仿宋" w:eastAsia="仿宋"/>
          <w:i/>
          <w:iCs/>
        </w:rPr>
        <w:t xml:space="preserve">1.8——岗位需要每周上6天班,做5休2系数=1.2；3人2岗系数1.5；1.2*1.5=1.8； </w:t>
      </w:r>
    </w:p>
    <w:p w14:paraId="63537D2F">
      <w:pPr>
        <w:widowControl/>
        <w:numPr>
          <w:ilvl w:val="0"/>
          <w:numId w:val="93"/>
        </w:numPr>
        <w:rPr>
          <w:rFonts w:hint="eastAsia" w:ascii="仿宋" w:hAnsi="仿宋" w:eastAsia="仿宋"/>
          <w:i/>
          <w:iCs/>
        </w:rPr>
      </w:pPr>
      <w:r>
        <w:rPr>
          <w:rFonts w:hint="eastAsia" w:ascii="仿宋" w:hAnsi="仿宋" w:eastAsia="仿宋"/>
          <w:i/>
          <w:iCs/>
        </w:rPr>
        <w:t xml:space="preserve">2.1——岗位需要每周上班7天班，每班12小时。工作时间：7天*12小时=84小时，每人工作时间：每周40小时，84/40=2.1； </w:t>
      </w:r>
    </w:p>
    <w:p w14:paraId="14F64FA4">
      <w:pPr>
        <w:widowControl/>
        <w:numPr>
          <w:ilvl w:val="0"/>
          <w:numId w:val="93"/>
        </w:numPr>
        <w:rPr>
          <w:rFonts w:hint="eastAsia" w:ascii="仿宋" w:hAnsi="仿宋" w:eastAsia="仿宋"/>
          <w:i/>
          <w:iCs/>
        </w:rPr>
      </w:pPr>
      <w:r>
        <w:rPr>
          <w:rFonts w:hint="eastAsia" w:ascii="仿宋" w:hAnsi="仿宋" w:eastAsia="仿宋"/>
          <w:i/>
          <w:iCs/>
        </w:rPr>
        <w:t xml:space="preserve">0.52——高峰日135天（暑假54+寒假27天+国定假（11*3）+国定假换休21天=135天）；劳动法规定全年工作天数21.75天×12个月=261天；高峰天数占比135/261≈0.52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07238"/>
      <w:docPartObj>
        <w:docPartGallery w:val="autotext"/>
      </w:docPartObj>
    </w:sdtPr>
    <w:sdtContent>
      <w:p w14:paraId="2A99E278">
        <w:pPr>
          <w:pStyle w:val="17"/>
          <w:jc w:val="center"/>
        </w:pPr>
        <w:r>
          <w:fldChar w:fldCharType="begin"/>
        </w:r>
        <w:r>
          <w:instrText xml:space="preserve"> PAGE   \* MERGEFORMAT </w:instrText>
        </w:r>
        <w:r>
          <w:fldChar w:fldCharType="separate"/>
        </w:r>
        <w:r>
          <w:rPr>
            <w:lang w:val="zh-CN"/>
          </w:rPr>
          <w:t>30</w:t>
        </w:r>
        <w:r>
          <w:rPr>
            <w:lang w:val="zh-CN"/>
          </w:rPr>
          <w:fldChar w:fldCharType="end"/>
        </w:r>
      </w:p>
    </w:sdtContent>
  </w:sdt>
  <w:p w14:paraId="6C91E9A9">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1A"/>
    <w:multiLevelType w:val="multilevel"/>
    <w:tmpl w:val="0000001A"/>
    <w:lvl w:ilvl="0" w:tentative="0">
      <w:start w:val="1"/>
      <w:numFmt w:val="lowerLetter"/>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multilevel"/>
    <w:tmpl w:val="0000001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172931"/>
    <w:multiLevelType w:val="multilevel"/>
    <w:tmpl w:val="00172931"/>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754823"/>
    <w:multiLevelType w:val="multilevel"/>
    <w:tmpl w:val="00754823"/>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13E4CA1"/>
    <w:multiLevelType w:val="multilevel"/>
    <w:tmpl w:val="013E4CA1"/>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2EA67C9"/>
    <w:multiLevelType w:val="multilevel"/>
    <w:tmpl w:val="02EA67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6812AE5"/>
    <w:multiLevelType w:val="multilevel"/>
    <w:tmpl w:val="06812AE5"/>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9814ED6"/>
    <w:multiLevelType w:val="multilevel"/>
    <w:tmpl w:val="09814ED6"/>
    <w:lvl w:ilvl="0" w:tentative="0">
      <w:start w:val="1"/>
      <w:numFmt w:val="decimal"/>
      <w:lvlText w:val="%1."/>
      <w:lvlJc w:val="left"/>
      <w:pPr>
        <w:ind w:left="360" w:hanging="360"/>
      </w:pPr>
      <w:rPr>
        <w:rFonts w:hint="default"/>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B3B7E92"/>
    <w:multiLevelType w:val="multilevel"/>
    <w:tmpl w:val="0B3B7E92"/>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B462127"/>
    <w:multiLevelType w:val="multilevel"/>
    <w:tmpl w:val="0B462127"/>
    <w:lvl w:ilvl="0" w:tentative="0">
      <w:start w:val="1"/>
      <w:numFmt w:val="japaneseCounting"/>
      <w:lvlText w:val="%1、"/>
      <w:lvlJc w:val="left"/>
      <w:pPr>
        <w:ind w:left="420" w:hanging="420"/>
      </w:pPr>
      <w:rPr>
        <w:rFonts w:hint="default"/>
      </w:rPr>
    </w:lvl>
    <w:lvl w:ilvl="1" w:tentative="0">
      <w:start w:val="1"/>
      <w:numFmt w:val="japaneseCounting"/>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B4B64E9"/>
    <w:multiLevelType w:val="multilevel"/>
    <w:tmpl w:val="0B4B64E9"/>
    <w:lvl w:ilvl="0" w:tentative="0">
      <w:start w:val="1"/>
      <w:numFmt w:val="lowerLetter"/>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C235F33"/>
    <w:multiLevelType w:val="multilevel"/>
    <w:tmpl w:val="0C235F33"/>
    <w:lvl w:ilvl="0" w:tentative="0">
      <w:start w:val="1"/>
      <w:numFmt w:val="upperLetter"/>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C77551A"/>
    <w:multiLevelType w:val="multilevel"/>
    <w:tmpl w:val="0C7755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D7D28AB"/>
    <w:multiLevelType w:val="multilevel"/>
    <w:tmpl w:val="0D7D28A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0EAA4A12"/>
    <w:multiLevelType w:val="multilevel"/>
    <w:tmpl w:val="0EAA4A1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0EE76EFA"/>
    <w:multiLevelType w:val="multilevel"/>
    <w:tmpl w:val="0EE76EFA"/>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8">
    <w:nsid w:val="0F637D05"/>
    <w:multiLevelType w:val="multilevel"/>
    <w:tmpl w:val="0F637D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F642A70"/>
    <w:multiLevelType w:val="multilevel"/>
    <w:tmpl w:val="0F642A70"/>
    <w:lvl w:ilvl="0" w:tentative="0">
      <w:start w:val="1"/>
      <w:numFmt w:val="decimal"/>
      <w:lvlText w:val="%1."/>
      <w:lvlJc w:val="left"/>
      <w:pPr>
        <w:ind w:left="1500" w:hanging="420"/>
      </w:p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20">
    <w:nsid w:val="0F9D35D5"/>
    <w:multiLevelType w:val="multilevel"/>
    <w:tmpl w:val="0F9D35D5"/>
    <w:lvl w:ilvl="0" w:tentative="0">
      <w:start w:val="1"/>
      <w:numFmt w:val="upperLetter"/>
      <w:lvlText w:val="%1."/>
      <w:lvlJc w:val="left"/>
      <w:pPr>
        <w:tabs>
          <w:tab w:val="left" w:pos="870"/>
        </w:tabs>
        <w:ind w:left="870" w:hanging="510"/>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13A171F"/>
    <w:multiLevelType w:val="multilevel"/>
    <w:tmpl w:val="113A171F"/>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700219D"/>
    <w:multiLevelType w:val="multilevel"/>
    <w:tmpl w:val="1700219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8873845"/>
    <w:multiLevelType w:val="multilevel"/>
    <w:tmpl w:val="18873845"/>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24">
    <w:nsid w:val="1A0862AA"/>
    <w:multiLevelType w:val="multilevel"/>
    <w:tmpl w:val="1A0862AA"/>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1C661970"/>
    <w:multiLevelType w:val="multilevel"/>
    <w:tmpl w:val="1C6619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1D993C01"/>
    <w:multiLevelType w:val="multilevel"/>
    <w:tmpl w:val="1D993C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EE57159"/>
    <w:multiLevelType w:val="multilevel"/>
    <w:tmpl w:val="1EE571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0215638"/>
    <w:multiLevelType w:val="multilevel"/>
    <w:tmpl w:val="20215638"/>
    <w:lvl w:ilvl="0" w:tentative="0">
      <w:start w:val="1"/>
      <w:numFmt w:val="upperLetter"/>
      <w:lvlText w:val="%1."/>
      <w:lvlJc w:val="left"/>
      <w:pPr>
        <w:tabs>
          <w:tab w:val="left" w:pos="870"/>
        </w:tabs>
        <w:ind w:left="870" w:hanging="510"/>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0B035B3"/>
    <w:multiLevelType w:val="multilevel"/>
    <w:tmpl w:val="20B035B3"/>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44523F1"/>
    <w:multiLevelType w:val="multilevel"/>
    <w:tmpl w:val="244523F1"/>
    <w:lvl w:ilvl="0" w:tentative="0">
      <w:start w:val="1"/>
      <w:numFmt w:val="bullet"/>
      <w:lvlText w:val=""/>
      <w:lvlJc w:val="left"/>
      <w:pPr>
        <w:ind w:left="1575" w:hanging="375"/>
      </w:pPr>
      <w:rPr>
        <w:rFonts w:hint="default" w:ascii="Wingdings" w:hAnsi="Wingdings"/>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31">
    <w:nsid w:val="24B32660"/>
    <w:multiLevelType w:val="multilevel"/>
    <w:tmpl w:val="24B32660"/>
    <w:lvl w:ilvl="0" w:tentative="0">
      <w:start w:val="1"/>
      <w:numFmt w:val="bullet"/>
      <w:lvlText w:val=""/>
      <w:lvlJc w:val="left"/>
      <w:pPr>
        <w:ind w:left="2808" w:hanging="420"/>
      </w:pPr>
      <w:rPr>
        <w:rFonts w:hint="default" w:ascii="Wingdings" w:hAnsi="Wingdings"/>
      </w:rPr>
    </w:lvl>
    <w:lvl w:ilvl="1" w:tentative="0">
      <w:start w:val="1"/>
      <w:numFmt w:val="bullet"/>
      <w:lvlText w:val=""/>
      <w:lvlJc w:val="left"/>
      <w:pPr>
        <w:ind w:left="3228" w:hanging="420"/>
      </w:pPr>
      <w:rPr>
        <w:rFonts w:hint="default" w:ascii="Wingdings" w:hAnsi="Wingdings"/>
      </w:rPr>
    </w:lvl>
    <w:lvl w:ilvl="2" w:tentative="0">
      <w:start w:val="1"/>
      <w:numFmt w:val="bullet"/>
      <w:lvlText w:val=""/>
      <w:lvlJc w:val="left"/>
      <w:pPr>
        <w:ind w:left="3648" w:hanging="420"/>
      </w:pPr>
      <w:rPr>
        <w:rFonts w:hint="default" w:ascii="Wingdings" w:hAnsi="Wingdings"/>
      </w:rPr>
    </w:lvl>
    <w:lvl w:ilvl="3" w:tentative="0">
      <w:start w:val="1"/>
      <w:numFmt w:val="bullet"/>
      <w:lvlText w:val=""/>
      <w:lvlJc w:val="left"/>
      <w:pPr>
        <w:ind w:left="703" w:hanging="420"/>
      </w:pPr>
      <w:rPr>
        <w:rFonts w:hint="default" w:ascii="Wingdings" w:hAnsi="Wingdings"/>
      </w:rPr>
    </w:lvl>
    <w:lvl w:ilvl="4" w:tentative="0">
      <w:start w:val="1"/>
      <w:numFmt w:val="bullet"/>
      <w:lvlText w:val=""/>
      <w:lvlJc w:val="left"/>
      <w:pPr>
        <w:ind w:left="4488" w:hanging="420"/>
      </w:pPr>
      <w:rPr>
        <w:rFonts w:hint="default" w:ascii="Wingdings" w:hAnsi="Wingdings"/>
      </w:rPr>
    </w:lvl>
    <w:lvl w:ilvl="5" w:tentative="0">
      <w:start w:val="1"/>
      <w:numFmt w:val="bullet"/>
      <w:lvlText w:val=""/>
      <w:lvlJc w:val="left"/>
      <w:pPr>
        <w:ind w:left="4908" w:hanging="420"/>
      </w:pPr>
      <w:rPr>
        <w:rFonts w:hint="default" w:ascii="Wingdings" w:hAnsi="Wingdings"/>
      </w:rPr>
    </w:lvl>
    <w:lvl w:ilvl="6" w:tentative="0">
      <w:start w:val="1"/>
      <w:numFmt w:val="bullet"/>
      <w:lvlText w:val=""/>
      <w:lvlJc w:val="left"/>
      <w:pPr>
        <w:ind w:left="5328" w:hanging="420"/>
      </w:pPr>
      <w:rPr>
        <w:rFonts w:hint="default" w:ascii="Wingdings" w:hAnsi="Wingdings"/>
      </w:rPr>
    </w:lvl>
    <w:lvl w:ilvl="7" w:tentative="0">
      <w:start w:val="1"/>
      <w:numFmt w:val="bullet"/>
      <w:lvlText w:val=""/>
      <w:lvlJc w:val="left"/>
      <w:pPr>
        <w:ind w:left="5748" w:hanging="420"/>
      </w:pPr>
      <w:rPr>
        <w:rFonts w:hint="default" w:ascii="Wingdings" w:hAnsi="Wingdings"/>
      </w:rPr>
    </w:lvl>
    <w:lvl w:ilvl="8" w:tentative="0">
      <w:start w:val="1"/>
      <w:numFmt w:val="bullet"/>
      <w:lvlText w:val=""/>
      <w:lvlJc w:val="left"/>
      <w:pPr>
        <w:ind w:left="6168" w:hanging="420"/>
      </w:pPr>
      <w:rPr>
        <w:rFonts w:hint="default" w:ascii="Wingdings" w:hAnsi="Wingdings"/>
      </w:rPr>
    </w:lvl>
  </w:abstractNum>
  <w:abstractNum w:abstractNumId="32">
    <w:nsid w:val="25310B55"/>
    <w:multiLevelType w:val="multilevel"/>
    <w:tmpl w:val="25310B55"/>
    <w:lvl w:ilvl="0" w:tentative="0">
      <w:start w:val="1"/>
      <w:numFmt w:val="bullet"/>
      <w:lvlText w:val=""/>
      <w:lvlJc w:val="left"/>
      <w:pPr>
        <w:ind w:left="375" w:hanging="375"/>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5B126A3"/>
    <w:multiLevelType w:val="multilevel"/>
    <w:tmpl w:val="25B126A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6FB2D96"/>
    <w:multiLevelType w:val="multilevel"/>
    <w:tmpl w:val="26FB2D96"/>
    <w:lvl w:ilvl="0" w:tentative="0">
      <w:start w:val="1"/>
      <w:numFmt w:val="decimal"/>
      <w:lvlText w:val="%1."/>
      <w:lvlJc w:val="left"/>
      <w:pPr>
        <w:ind w:left="1500" w:hanging="420"/>
      </w:p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35">
    <w:nsid w:val="274C4ED7"/>
    <w:multiLevelType w:val="multilevel"/>
    <w:tmpl w:val="274C4E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7DE32CF"/>
    <w:multiLevelType w:val="multilevel"/>
    <w:tmpl w:val="27DE32CF"/>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2B260F75"/>
    <w:multiLevelType w:val="multilevel"/>
    <w:tmpl w:val="2B260F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2B2B5A79"/>
    <w:multiLevelType w:val="multilevel"/>
    <w:tmpl w:val="2B2B5A79"/>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2B71571C"/>
    <w:multiLevelType w:val="multilevel"/>
    <w:tmpl w:val="2B71571C"/>
    <w:lvl w:ilvl="0" w:tentative="0">
      <w:start w:val="1"/>
      <w:numFmt w:val="decimal"/>
      <w:lvlText w:val="%1."/>
      <w:lvlJc w:val="left"/>
      <w:pPr>
        <w:ind w:left="1500" w:hanging="420"/>
      </w:p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40">
    <w:nsid w:val="2BCB5269"/>
    <w:multiLevelType w:val="multilevel"/>
    <w:tmpl w:val="2BCB5269"/>
    <w:lvl w:ilvl="0" w:tentative="0">
      <w:start w:val="1"/>
      <w:numFmt w:val="bullet"/>
      <w:lvlText w:val=""/>
      <w:lvlJc w:val="left"/>
      <w:pPr>
        <w:ind w:left="425" w:hanging="425"/>
      </w:pPr>
      <w:rPr>
        <w:rFonts w:hint="default" w:ascii="Wingdings" w:hAnsi="Wingdings"/>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1">
    <w:nsid w:val="2BF3466E"/>
    <w:multiLevelType w:val="multilevel"/>
    <w:tmpl w:val="2BF3466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2D375883"/>
    <w:multiLevelType w:val="multilevel"/>
    <w:tmpl w:val="2D3758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2DEB4BD3"/>
    <w:multiLevelType w:val="multilevel"/>
    <w:tmpl w:val="2DEB4B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0C126C5"/>
    <w:multiLevelType w:val="multilevel"/>
    <w:tmpl w:val="30C126C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31B9376A"/>
    <w:multiLevelType w:val="multilevel"/>
    <w:tmpl w:val="31B9376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35B63589"/>
    <w:multiLevelType w:val="multilevel"/>
    <w:tmpl w:val="35B63589"/>
    <w:lvl w:ilvl="0" w:tentative="0">
      <w:start w:val="1"/>
      <w:numFmt w:val="decimal"/>
      <w:lvlText w:val="%1."/>
      <w:lvlJc w:val="left"/>
      <w:pPr>
        <w:ind w:left="360" w:hanging="360"/>
      </w:pPr>
      <w:rPr>
        <w:rFonts w:hint="default"/>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35F7048E"/>
    <w:multiLevelType w:val="multilevel"/>
    <w:tmpl w:val="35F704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361A3DE6"/>
    <w:multiLevelType w:val="multilevel"/>
    <w:tmpl w:val="361A3D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37BA068E"/>
    <w:multiLevelType w:val="multilevel"/>
    <w:tmpl w:val="37BA068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388F0A29"/>
    <w:multiLevelType w:val="multilevel"/>
    <w:tmpl w:val="388F0A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3BCF30B0"/>
    <w:multiLevelType w:val="multilevel"/>
    <w:tmpl w:val="3BCF30B0"/>
    <w:lvl w:ilvl="0" w:tentative="0">
      <w:start w:val="1"/>
      <w:numFmt w:val="decimal"/>
      <w:lvlText w:val="%1."/>
      <w:lvlJc w:val="left"/>
      <w:pPr>
        <w:ind w:left="1500" w:hanging="420"/>
      </w:p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52">
    <w:nsid w:val="3C0423CA"/>
    <w:multiLevelType w:val="multilevel"/>
    <w:tmpl w:val="3C0423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3CA70605"/>
    <w:multiLevelType w:val="multilevel"/>
    <w:tmpl w:val="3CA706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40193767"/>
    <w:multiLevelType w:val="multilevel"/>
    <w:tmpl w:val="4019376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5">
    <w:nsid w:val="45AD3484"/>
    <w:multiLevelType w:val="multilevel"/>
    <w:tmpl w:val="45AD348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45CF5C47"/>
    <w:multiLevelType w:val="multilevel"/>
    <w:tmpl w:val="45CF5C47"/>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7">
    <w:nsid w:val="48AC22AC"/>
    <w:multiLevelType w:val="multilevel"/>
    <w:tmpl w:val="48AC22A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490209B7"/>
    <w:multiLevelType w:val="multilevel"/>
    <w:tmpl w:val="490209B7"/>
    <w:lvl w:ilvl="0" w:tentative="0">
      <w:start w:val="1"/>
      <w:numFmt w:val="decimal"/>
      <w:lvlText w:val="%1."/>
      <w:lvlJc w:val="left"/>
      <w:pPr>
        <w:ind w:left="1500" w:hanging="420"/>
      </w:p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59">
    <w:nsid w:val="4979662A"/>
    <w:multiLevelType w:val="multilevel"/>
    <w:tmpl w:val="497966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4BE43EE8"/>
    <w:multiLevelType w:val="multilevel"/>
    <w:tmpl w:val="4BE43E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4CA643BC"/>
    <w:multiLevelType w:val="multilevel"/>
    <w:tmpl w:val="4CA643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4FAE149B"/>
    <w:multiLevelType w:val="multilevel"/>
    <w:tmpl w:val="4FAE149B"/>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4"/>
      <w:numFmt w:val="upperLetter"/>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0C8FE58"/>
    <w:multiLevelType w:val="singleLevel"/>
    <w:tmpl w:val="50C8FE58"/>
    <w:lvl w:ilvl="0" w:tentative="0">
      <w:start w:val="1"/>
      <w:numFmt w:val="decimal"/>
      <w:suff w:val="nothing"/>
      <w:lvlText w:val="%1）"/>
      <w:lvlJc w:val="left"/>
    </w:lvl>
  </w:abstractNum>
  <w:abstractNum w:abstractNumId="64">
    <w:nsid w:val="51CC451A"/>
    <w:multiLevelType w:val="multilevel"/>
    <w:tmpl w:val="51CC45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52A969E9"/>
    <w:multiLevelType w:val="multilevel"/>
    <w:tmpl w:val="52A969E9"/>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3AE744A"/>
    <w:multiLevelType w:val="multilevel"/>
    <w:tmpl w:val="53AE74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563E5282"/>
    <w:multiLevelType w:val="multilevel"/>
    <w:tmpl w:val="563E52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97762F8"/>
    <w:multiLevelType w:val="multilevel"/>
    <w:tmpl w:val="597762F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9">
    <w:nsid w:val="5BCD0DAF"/>
    <w:multiLevelType w:val="multilevel"/>
    <w:tmpl w:val="5BCD0DA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5C600F95"/>
    <w:multiLevelType w:val="multilevel"/>
    <w:tmpl w:val="5C600F9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5D2115B7"/>
    <w:multiLevelType w:val="multilevel"/>
    <w:tmpl w:val="5D2115B7"/>
    <w:lvl w:ilvl="0" w:tentative="0">
      <w:start w:val="1"/>
      <w:numFmt w:val="lowerLetter"/>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63AC1BD8"/>
    <w:multiLevelType w:val="multilevel"/>
    <w:tmpl w:val="63AC1BD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66B58A2"/>
    <w:multiLevelType w:val="multilevel"/>
    <w:tmpl w:val="666B58A2"/>
    <w:lvl w:ilvl="0" w:tentative="0">
      <w:start w:val="1"/>
      <w:numFmt w:val="bullet"/>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4">
    <w:nsid w:val="67847EE2"/>
    <w:multiLevelType w:val="multilevel"/>
    <w:tmpl w:val="67847EE2"/>
    <w:lvl w:ilvl="0" w:tentative="0">
      <w:start w:val="1"/>
      <w:numFmt w:val="decimal"/>
      <w:lvlText w:val="%1."/>
      <w:lvlJc w:val="left"/>
      <w:pPr>
        <w:ind w:left="360" w:hanging="360"/>
      </w:pPr>
      <w:rPr>
        <w:rFonts w:hint="default"/>
        <w:u w:val="none"/>
      </w:rPr>
    </w:lvl>
    <w:lvl w:ilvl="1" w:tentative="0">
      <w:start w:val="12"/>
      <w:numFmt w:val="decimal"/>
      <w:isLgl/>
      <w:lvlText w:val="%1.%2"/>
      <w:lvlJc w:val="left"/>
      <w:pPr>
        <w:ind w:left="585" w:hanging="58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75">
    <w:nsid w:val="67D5242B"/>
    <w:multiLevelType w:val="multilevel"/>
    <w:tmpl w:val="67D5242B"/>
    <w:lvl w:ilvl="0" w:tentative="0">
      <w:start w:val="1"/>
      <w:numFmt w:val="bullet"/>
      <w:lvlText w:val=""/>
      <w:lvlJc w:val="left"/>
      <w:pPr>
        <w:ind w:left="1270"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76">
    <w:nsid w:val="67EB04D1"/>
    <w:multiLevelType w:val="multilevel"/>
    <w:tmpl w:val="67EB04D1"/>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7">
    <w:nsid w:val="68531067"/>
    <w:multiLevelType w:val="multilevel"/>
    <w:tmpl w:val="68531067"/>
    <w:lvl w:ilvl="0" w:tentative="0">
      <w:start w:val="1"/>
      <w:numFmt w:val="decimal"/>
      <w:lvlText w:val="%1."/>
      <w:lvlJc w:val="left"/>
      <w:pPr>
        <w:ind w:left="420" w:hanging="420"/>
      </w:pPr>
    </w:lvl>
    <w:lvl w:ilvl="1" w:tentative="0">
      <w:start w:val="1"/>
      <w:numFmt w:val="decimal"/>
      <w:lvlText w:val="%2."/>
      <w:lvlJc w:val="left"/>
      <w:pPr>
        <w:ind w:left="840" w:hanging="420"/>
      </w:pPr>
      <w:rPr>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685D07AC"/>
    <w:multiLevelType w:val="multilevel"/>
    <w:tmpl w:val="685D07AC"/>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6997038E"/>
    <w:multiLevelType w:val="multilevel"/>
    <w:tmpl w:val="6997038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6A7853AA"/>
    <w:multiLevelType w:val="multilevel"/>
    <w:tmpl w:val="6A7853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6AD00E5D"/>
    <w:multiLevelType w:val="multilevel"/>
    <w:tmpl w:val="6AD00E5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2">
    <w:nsid w:val="6AFF7B0C"/>
    <w:multiLevelType w:val="multilevel"/>
    <w:tmpl w:val="6AFF7B0C"/>
    <w:lvl w:ilvl="0" w:tentative="0">
      <w:start w:val="1"/>
      <w:numFmt w:val="bullet"/>
      <w:lvlText w:val="□"/>
      <w:lvlJc w:val="left"/>
      <w:pPr>
        <w:ind w:left="1260" w:hanging="420"/>
      </w:pPr>
      <w:rPr>
        <w:rFonts w:hint="eastAsia" w:ascii="仿宋_GB2312" w:hAnsi="Wingdings" w:eastAsia="仿宋_GB2312"/>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83">
    <w:nsid w:val="6B5B5358"/>
    <w:multiLevelType w:val="multilevel"/>
    <w:tmpl w:val="6B5B53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upperLetter"/>
      <w:lvlText w:val="%3."/>
      <w:lvlJc w:val="left"/>
      <w:pPr>
        <w:ind w:left="1260" w:hanging="420"/>
      </w:pPr>
      <w:rPr>
        <w:rFonts w:hint="default" w:ascii="Times New Roman" w:hAnsi="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0D27B1A"/>
    <w:multiLevelType w:val="multilevel"/>
    <w:tmpl w:val="70D27B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714E7DA1"/>
    <w:multiLevelType w:val="multilevel"/>
    <w:tmpl w:val="714E7DA1"/>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71786105"/>
    <w:multiLevelType w:val="multilevel"/>
    <w:tmpl w:val="717861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7584097C"/>
    <w:multiLevelType w:val="multilevel"/>
    <w:tmpl w:val="758409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7B222293"/>
    <w:multiLevelType w:val="multilevel"/>
    <w:tmpl w:val="7B222293"/>
    <w:lvl w:ilvl="0" w:tentative="0">
      <w:start w:val="1"/>
      <w:numFmt w:val="decimal"/>
      <w:lvlText w:val="%1."/>
      <w:lvlJc w:val="left"/>
      <w:pPr>
        <w:ind w:left="360" w:hanging="360"/>
      </w:pPr>
      <w:rPr>
        <w:rFonts w:hint="default"/>
        <w:b w:val="0"/>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B566A1C"/>
    <w:multiLevelType w:val="multilevel"/>
    <w:tmpl w:val="7B566A1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0">
    <w:nsid w:val="7BA24052"/>
    <w:multiLevelType w:val="multilevel"/>
    <w:tmpl w:val="7BA24052"/>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ind w:left="1155" w:hanging="73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7D05078E"/>
    <w:multiLevelType w:val="multilevel"/>
    <w:tmpl w:val="7D0507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7F925E86"/>
    <w:multiLevelType w:val="multilevel"/>
    <w:tmpl w:val="7F925E86"/>
    <w:lvl w:ilvl="0" w:tentative="0">
      <w:start w:val="1"/>
      <w:numFmt w:val="decimal"/>
      <w:lvlText w:val="%1."/>
      <w:lvlJc w:val="left"/>
      <w:pPr>
        <w:ind w:left="420" w:hanging="420"/>
      </w:pPr>
    </w:lvl>
    <w:lvl w:ilvl="1" w:tentative="0">
      <w:start w:val="1"/>
      <w:numFmt w:val="upperLetter"/>
      <w:lvlText w:val="%2."/>
      <w:lvlJc w:val="left"/>
      <w:pPr>
        <w:ind w:left="840" w:hanging="420"/>
      </w:pPr>
      <w:rPr>
        <w:rFonts w:hint="default" w:ascii="Times New Roman" w:hAnsi="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41"/>
  </w:num>
  <w:num w:numId="3">
    <w:abstractNumId w:val="6"/>
  </w:num>
  <w:num w:numId="4">
    <w:abstractNumId w:val="22"/>
  </w:num>
  <w:num w:numId="5">
    <w:abstractNumId w:val="72"/>
  </w:num>
  <w:num w:numId="6">
    <w:abstractNumId w:val="26"/>
  </w:num>
  <w:num w:numId="7">
    <w:abstractNumId w:val="75"/>
  </w:num>
  <w:num w:numId="8">
    <w:abstractNumId w:val="82"/>
  </w:num>
  <w:num w:numId="9">
    <w:abstractNumId w:val="64"/>
  </w:num>
  <w:num w:numId="10">
    <w:abstractNumId w:val="65"/>
  </w:num>
  <w:num w:numId="11">
    <w:abstractNumId w:val="38"/>
  </w:num>
  <w:num w:numId="12">
    <w:abstractNumId w:val="70"/>
  </w:num>
  <w:num w:numId="13">
    <w:abstractNumId w:val="9"/>
  </w:num>
  <w:num w:numId="14">
    <w:abstractNumId w:val="46"/>
  </w:num>
  <w:num w:numId="15">
    <w:abstractNumId w:val="69"/>
  </w:num>
  <w:num w:numId="16">
    <w:abstractNumId w:val="88"/>
  </w:num>
  <w:num w:numId="17">
    <w:abstractNumId w:val="77"/>
  </w:num>
  <w:num w:numId="18">
    <w:abstractNumId w:val="29"/>
  </w:num>
  <w:num w:numId="19">
    <w:abstractNumId w:val="24"/>
  </w:num>
  <w:num w:numId="20">
    <w:abstractNumId w:val="21"/>
  </w:num>
  <w:num w:numId="21">
    <w:abstractNumId w:val="44"/>
  </w:num>
  <w:num w:numId="22">
    <w:abstractNumId w:val="78"/>
  </w:num>
  <w:num w:numId="23">
    <w:abstractNumId w:val="51"/>
  </w:num>
  <w:num w:numId="24">
    <w:abstractNumId w:val="5"/>
  </w:num>
  <w:num w:numId="25">
    <w:abstractNumId w:val="8"/>
  </w:num>
  <w:num w:numId="26">
    <w:abstractNumId w:val="34"/>
  </w:num>
  <w:num w:numId="27">
    <w:abstractNumId w:val="39"/>
  </w:num>
  <w:num w:numId="28">
    <w:abstractNumId w:val="19"/>
  </w:num>
  <w:num w:numId="29">
    <w:abstractNumId w:val="58"/>
  </w:num>
  <w:num w:numId="30">
    <w:abstractNumId w:val="74"/>
  </w:num>
  <w:num w:numId="31">
    <w:abstractNumId w:val="15"/>
  </w:num>
  <w:num w:numId="32">
    <w:abstractNumId w:val="85"/>
  </w:num>
  <w:num w:numId="33">
    <w:abstractNumId w:val="89"/>
  </w:num>
  <w:num w:numId="34">
    <w:abstractNumId w:val="86"/>
  </w:num>
  <w:num w:numId="35">
    <w:abstractNumId w:val="54"/>
  </w:num>
  <w:num w:numId="36">
    <w:abstractNumId w:val="83"/>
  </w:num>
  <w:num w:numId="37">
    <w:abstractNumId w:val="13"/>
  </w:num>
  <w:num w:numId="38">
    <w:abstractNumId w:val="49"/>
  </w:num>
  <w:num w:numId="39">
    <w:abstractNumId w:val="92"/>
  </w:num>
  <w:num w:numId="40">
    <w:abstractNumId w:val="50"/>
  </w:num>
  <w:num w:numId="41">
    <w:abstractNumId w:val="43"/>
  </w:num>
  <w:num w:numId="42">
    <w:abstractNumId w:val="67"/>
  </w:num>
  <w:num w:numId="43">
    <w:abstractNumId w:val="35"/>
  </w:num>
  <w:num w:numId="44">
    <w:abstractNumId w:val="68"/>
  </w:num>
  <w:num w:numId="45">
    <w:abstractNumId w:val="62"/>
  </w:num>
  <w:num w:numId="46">
    <w:abstractNumId w:val="45"/>
  </w:num>
  <w:num w:numId="47">
    <w:abstractNumId w:val="10"/>
  </w:num>
  <w:num w:numId="48">
    <w:abstractNumId w:val="2"/>
    <w:lvlOverride w:ilvl="0">
      <w:startOverride w:val="1"/>
    </w:lvlOverride>
  </w:num>
  <w:num w:numId="49">
    <w:abstractNumId w:val="20"/>
  </w:num>
  <w:num w:numId="50">
    <w:abstractNumId w:val="28"/>
  </w:num>
  <w:num w:numId="51">
    <w:abstractNumId w:val="63"/>
  </w:num>
  <w:num w:numId="52">
    <w:abstractNumId w:val="79"/>
  </w:num>
  <w:num w:numId="53">
    <w:abstractNumId w:val="12"/>
  </w:num>
  <w:num w:numId="54">
    <w:abstractNumId w:val="1"/>
  </w:num>
  <w:num w:numId="55">
    <w:abstractNumId w:val="3"/>
  </w:num>
  <w:num w:numId="56">
    <w:abstractNumId w:val="90"/>
  </w:num>
  <w:num w:numId="57">
    <w:abstractNumId w:val="73"/>
  </w:num>
  <w:num w:numId="58">
    <w:abstractNumId w:val="25"/>
  </w:num>
  <w:num w:numId="59">
    <w:abstractNumId w:val="71"/>
  </w:num>
  <w:num w:numId="60">
    <w:abstractNumId w:val="80"/>
  </w:num>
  <w:num w:numId="61">
    <w:abstractNumId w:val="17"/>
  </w:num>
  <w:num w:numId="62">
    <w:abstractNumId w:val="32"/>
  </w:num>
  <w:num w:numId="63">
    <w:abstractNumId w:val="30"/>
  </w:num>
  <w:num w:numId="64">
    <w:abstractNumId w:val="55"/>
  </w:num>
  <w:num w:numId="65">
    <w:abstractNumId w:val="42"/>
  </w:num>
  <w:num w:numId="66">
    <w:abstractNumId w:val="36"/>
  </w:num>
  <w:num w:numId="67">
    <w:abstractNumId w:val="76"/>
  </w:num>
  <w:num w:numId="68">
    <w:abstractNumId w:val="53"/>
  </w:num>
  <w:num w:numId="69">
    <w:abstractNumId w:val="4"/>
  </w:num>
  <w:num w:numId="70">
    <w:abstractNumId w:val="60"/>
  </w:num>
  <w:num w:numId="71">
    <w:abstractNumId w:val="87"/>
  </w:num>
  <w:num w:numId="72">
    <w:abstractNumId w:val="61"/>
  </w:num>
  <w:num w:numId="73">
    <w:abstractNumId w:val="91"/>
  </w:num>
  <w:num w:numId="74">
    <w:abstractNumId w:val="66"/>
  </w:num>
  <w:num w:numId="75">
    <w:abstractNumId w:val="59"/>
  </w:num>
  <w:num w:numId="76">
    <w:abstractNumId w:val="56"/>
  </w:num>
  <w:num w:numId="77">
    <w:abstractNumId w:val="7"/>
  </w:num>
  <w:num w:numId="78">
    <w:abstractNumId w:val="33"/>
  </w:num>
  <w:num w:numId="79">
    <w:abstractNumId w:val="37"/>
  </w:num>
  <w:num w:numId="80">
    <w:abstractNumId w:val="18"/>
  </w:num>
  <w:num w:numId="81">
    <w:abstractNumId w:val="47"/>
  </w:num>
  <w:num w:numId="82">
    <w:abstractNumId w:val="16"/>
  </w:num>
  <w:num w:numId="83">
    <w:abstractNumId w:val="84"/>
  </w:num>
  <w:num w:numId="84">
    <w:abstractNumId w:val="57"/>
  </w:num>
  <w:num w:numId="85">
    <w:abstractNumId w:val="14"/>
  </w:num>
  <w:num w:numId="86">
    <w:abstractNumId w:val="81"/>
  </w:num>
  <w:num w:numId="87">
    <w:abstractNumId w:val="48"/>
  </w:num>
  <w:num w:numId="88">
    <w:abstractNumId w:val="27"/>
  </w:num>
  <w:num w:numId="89">
    <w:abstractNumId w:val="31"/>
  </w:num>
  <w:num w:numId="90">
    <w:abstractNumId w:val="40"/>
  </w:num>
  <w:num w:numId="91">
    <w:abstractNumId w:val="0"/>
  </w:num>
  <w:num w:numId="92">
    <w:abstractNumId w:val="52"/>
  </w:num>
  <w:num w:numId="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2C"/>
    <w:rsid w:val="0000218C"/>
    <w:rsid w:val="000030E6"/>
    <w:rsid w:val="00011F78"/>
    <w:rsid w:val="00021EB7"/>
    <w:rsid w:val="00023671"/>
    <w:rsid w:val="0002654C"/>
    <w:rsid w:val="00027DAE"/>
    <w:rsid w:val="00035AA5"/>
    <w:rsid w:val="000552B0"/>
    <w:rsid w:val="00072B7D"/>
    <w:rsid w:val="000812EA"/>
    <w:rsid w:val="000939FB"/>
    <w:rsid w:val="00094B36"/>
    <w:rsid w:val="00096756"/>
    <w:rsid w:val="000B27BD"/>
    <w:rsid w:val="00101943"/>
    <w:rsid w:val="00102AC6"/>
    <w:rsid w:val="00107675"/>
    <w:rsid w:val="00124E04"/>
    <w:rsid w:val="001435C5"/>
    <w:rsid w:val="00147A41"/>
    <w:rsid w:val="00153FE9"/>
    <w:rsid w:val="001604E3"/>
    <w:rsid w:val="001865E9"/>
    <w:rsid w:val="001C50FB"/>
    <w:rsid w:val="001D40EA"/>
    <w:rsid w:val="001E2034"/>
    <w:rsid w:val="002029D5"/>
    <w:rsid w:val="00236B7D"/>
    <w:rsid w:val="002913FF"/>
    <w:rsid w:val="002C1D24"/>
    <w:rsid w:val="002C77EB"/>
    <w:rsid w:val="002F3378"/>
    <w:rsid w:val="002F4CA8"/>
    <w:rsid w:val="00302782"/>
    <w:rsid w:val="003141AA"/>
    <w:rsid w:val="003416F5"/>
    <w:rsid w:val="003514AA"/>
    <w:rsid w:val="003527F6"/>
    <w:rsid w:val="00352F6F"/>
    <w:rsid w:val="00362724"/>
    <w:rsid w:val="003841F7"/>
    <w:rsid w:val="003A129D"/>
    <w:rsid w:val="003C0F59"/>
    <w:rsid w:val="003C660A"/>
    <w:rsid w:val="003D3798"/>
    <w:rsid w:val="003D7C15"/>
    <w:rsid w:val="003E2EEB"/>
    <w:rsid w:val="003E521D"/>
    <w:rsid w:val="003E5765"/>
    <w:rsid w:val="003F083A"/>
    <w:rsid w:val="003F1DAF"/>
    <w:rsid w:val="00400E68"/>
    <w:rsid w:val="00412124"/>
    <w:rsid w:val="004204FF"/>
    <w:rsid w:val="00421435"/>
    <w:rsid w:val="00437A7C"/>
    <w:rsid w:val="00483A4D"/>
    <w:rsid w:val="00485FA2"/>
    <w:rsid w:val="00487E60"/>
    <w:rsid w:val="004B494A"/>
    <w:rsid w:val="004E3037"/>
    <w:rsid w:val="004F4654"/>
    <w:rsid w:val="00501AF3"/>
    <w:rsid w:val="0050795D"/>
    <w:rsid w:val="0053424B"/>
    <w:rsid w:val="00566A39"/>
    <w:rsid w:val="005754C9"/>
    <w:rsid w:val="00580C35"/>
    <w:rsid w:val="005849C2"/>
    <w:rsid w:val="005B3E44"/>
    <w:rsid w:val="005E4893"/>
    <w:rsid w:val="005E5143"/>
    <w:rsid w:val="005F1767"/>
    <w:rsid w:val="005F3151"/>
    <w:rsid w:val="0060039E"/>
    <w:rsid w:val="00637D99"/>
    <w:rsid w:val="00667ADB"/>
    <w:rsid w:val="00674B42"/>
    <w:rsid w:val="0067735F"/>
    <w:rsid w:val="0068606A"/>
    <w:rsid w:val="00691728"/>
    <w:rsid w:val="006A06C6"/>
    <w:rsid w:val="006A187E"/>
    <w:rsid w:val="006C29DC"/>
    <w:rsid w:val="006D1541"/>
    <w:rsid w:val="006E0EF9"/>
    <w:rsid w:val="00706B41"/>
    <w:rsid w:val="007101F3"/>
    <w:rsid w:val="00714277"/>
    <w:rsid w:val="0076448B"/>
    <w:rsid w:val="00782680"/>
    <w:rsid w:val="00785BCA"/>
    <w:rsid w:val="0078680E"/>
    <w:rsid w:val="007974FD"/>
    <w:rsid w:val="007A77ED"/>
    <w:rsid w:val="007B6160"/>
    <w:rsid w:val="007C71A6"/>
    <w:rsid w:val="007D3E74"/>
    <w:rsid w:val="007E1E11"/>
    <w:rsid w:val="007E44C5"/>
    <w:rsid w:val="0080163D"/>
    <w:rsid w:val="00814F59"/>
    <w:rsid w:val="00816D67"/>
    <w:rsid w:val="00816E5F"/>
    <w:rsid w:val="00824143"/>
    <w:rsid w:val="00852FFE"/>
    <w:rsid w:val="008530F2"/>
    <w:rsid w:val="00872941"/>
    <w:rsid w:val="008801F0"/>
    <w:rsid w:val="008A14A6"/>
    <w:rsid w:val="008A6873"/>
    <w:rsid w:val="008B2BD5"/>
    <w:rsid w:val="008C5BBF"/>
    <w:rsid w:val="008D4BB0"/>
    <w:rsid w:val="00901853"/>
    <w:rsid w:val="0092284B"/>
    <w:rsid w:val="009277B1"/>
    <w:rsid w:val="00937A8F"/>
    <w:rsid w:val="00970F2C"/>
    <w:rsid w:val="00982860"/>
    <w:rsid w:val="00995A8D"/>
    <w:rsid w:val="009B03F0"/>
    <w:rsid w:val="009B20D1"/>
    <w:rsid w:val="009B67F3"/>
    <w:rsid w:val="009B6A17"/>
    <w:rsid w:val="009C588F"/>
    <w:rsid w:val="009D2BD8"/>
    <w:rsid w:val="009D43FB"/>
    <w:rsid w:val="009F4E9A"/>
    <w:rsid w:val="00A04D58"/>
    <w:rsid w:val="00A10CA5"/>
    <w:rsid w:val="00A26587"/>
    <w:rsid w:val="00A3462D"/>
    <w:rsid w:val="00A40CD3"/>
    <w:rsid w:val="00A4336F"/>
    <w:rsid w:val="00A442CA"/>
    <w:rsid w:val="00A50BA3"/>
    <w:rsid w:val="00A52C1B"/>
    <w:rsid w:val="00A62ECC"/>
    <w:rsid w:val="00AA1EAB"/>
    <w:rsid w:val="00AB6813"/>
    <w:rsid w:val="00AD01B0"/>
    <w:rsid w:val="00AD4490"/>
    <w:rsid w:val="00AF0365"/>
    <w:rsid w:val="00AF614A"/>
    <w:rsid w:val="00B12FE3"/>
    <w:rsid w:val="00B145AF"/>
    <w:rsid w:val="00B5070F"/>
    <w:rsid w:val="00B5536D"/>
    <w:rsid w:val="00B66C09"/>
    <w:rsid w:val="00B776D8"/>
    <w:rsid w:val="00B90824"/>
    <w:rsid w:val="00B9743E"/>
    <w:rsid w:val="00BA3B5A"/>
    <w:rsid w:val="00BB4033"/>
    <w:rsid w:val="00BC7C22"/>
    <w:rsid w:val="00BD0ED3"/>
    <w:rsid w:val="00BD6DF8"/>
    <w:rsid w:val="00BD7CF6"/>
    <w:rsid w:val="00C11F15"/>
    <w:rsid w:val="00C16E99"/>
    <w:rsid w:val="00C3116E"/>
    <w:rsid w:val="00C323B9"/>
    <w:rsid w:val="00C34CCC"/>
    <w:rsid w:val="00C95771"/>
    <w:rsid w:val="00CC2094"/>
    <w:rsid w:val="00CD6FCF"/>
    <w:rsid w:val="00CE35AD"/>
    <w:rsid w:val="00CF7D4D"/>
    <w:rsid w:val="00D02BE6"/>
    <w:rsid w:val="00D13BFB"/>
    <w:rsid w:val="00D228DB"/>
    <w:rsid w:val="00D30C42"/>
    <w:rsid w:val="00D4214A"/>
    <w:rsid w:val="00D47C37"/>
    <w:rsid w:val="00D804DD"/>
    <w:rsid w:val="00D9667F"/>
    <w:rsid w:val="00DB02E0"/>
    <w:rsid w:val="00DC054C"/>
    <w:rsid w:val="00DD18A1"/>
    <w:rsid w:val="00DF00E7"/>
    <w:rsid w:val="00DF10BD"/>
    <w:rsid w:val="00DF2774"/>
    <w:rsid w:val="00E01EF4"/>
    <w:rsid w:val="00E14734"/>
    <w:rsid w:val="00E17467"/>
    <w:rsid w:val="00E31F59"/>
    <w:rsid w:val="00E632C3"/>
    <w:rsid w:val="00E65988"/>
    <w:rsid w:val="00E73E24"/>
    <w:rsid w:val="00E80CB1"/>
    <w:rsid w:val="00E879CA"/>
    <w:rsid w:val="00EC0CB0"/>
    <w:rsid w:val="00ED1C9B"/>
    <w:rsid w:val="00ED21C3"/>
    <w:rsid w:val="00EE1EB7"/>
    <w:rsid w:val="00EE24EB"/>
    <w:rsid w:val="00EE6E42"/>
    <w:rsid w:val="00F10AC2"/>
    <w:rsid w:val="00F11BF4"/>
    <w:rsid w:val="00F12CEC"/>
    <w:rsid w:val="00F13216"/>
    <w:rsid w:val="00F151C5"/>
    <w:rsid w:val="00F2320A"/>
    <w:rsid w:val="00F23212"/>
    <w:rsid w:val="00F268B5"/>
    <w:rsid w:val="00F41A51"/>
    <w:rsid w:val="00F46179"/>
    <w:rsid w:val="00F6158E"/>
    <w:rsid w:val="00F66D30"/>
    <w:rsid w:val="00F7039B"/>
    <w:rsid w:val="00F75C02"/>
    <w:rsid w:val="00F86DCB"/>
    <w:rsid w:val="00F965B7"/>
    <w:rsid w:val="00FA69E2"/>
    <w:rsid w:val="00FB0DE9"/>
    <w:rsid w:val="00FB4151"/>
    <w:rsid w:val="00FC2545"/>
    <w:rsid w:val="00FF2210"/>
    <w:rsid w:val="1B8B79E0"/>
    <w:rsid w:val="7F73C1A9"/>
    <w:rsid w:val="A8EF1C1D"/>
    <w:rsid w:val="F6FF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widowControl/>
      <w:spacing w:before="260" w:after="260" w:line="413" w:lineRule="auto"/>
      <w:ind w:left="575" w:hanging="575"/>
      <w:outlineLvl w:val="1"/>
    </w:pPr>
    <w:rPr>
      <w:rFonts w:ascii="Arial" w:hAnsi="Arial" w:eastAsia="黑体" w:cs="宋体"/>
      <w:b/>
      <w:kern w:val="0"/>
      <w:sz w:val="32"/>
      <w:szCs w:val="21"/>
    </w:rPr>
  </w:style>
  <w:style w:type="paragraph" w:styleId="4">
    <w:name w:val="heading 3"/>
    <w:basedOn w:val="1"/>
    <w:next w:val="1"/>
    <w:link w:val="34"/>
    <w:qFormat/>
    <w:uiPriority w:val="9"/>
    <w:pPr>
      <w:keepNext/>
      <w:keepLines/>
      <w:widowControl/>
      <w:spacing w:before="260" w:after="260" w:line="413" w:lineRule="auto"/>
      <w:ind w:left="720" w:hanging="720"/>
      <w:outlineLvl w:val="2"/>
    </w:pPr>
    <w:rPr>
      <w:rFonts w:ascii="Calibri" w:hAnsi="Calibri" w:eastAsia="宋体" w:cs="宋体"/>
      <w:b/>
      <w:kern w:val="0"/>
      <w:sz w:val="32"/>
      <w:szCs w:val="21"/>
    </w:rPr>
  </w:style>
  <w:style w:type="paragraph" w:styleId="5">
    <w:name w:val="heading 4"/>
    <w:basedOn w:val="1"/>
    <w:next w:val="1"/>
    <w:link w:val="35"/>
    <w:qFormat/>
    <w:uiPriority w:val="9"/>
    <w:pPr>
      <w:keepNext/>
      <w:keepLines/>
      <w:widowControl/>
      <w:spacing w:before="280" w:after="290" w:line="372" w:lineRule="auto"/>
      <w:ind w:left="864" w:hanging="864"/>
      <w:outlineLvl w:val="3"/>
    </w:pPr>
    <w:rPr>
      <w:rFonts w:ascii="Arial" w:hAnsi="Arial" w:eastAsia="黑体" w:cs="宋体"/>
      <w:b/>
      <w:kern w:val="0"/>
      <w:sz w:val="28"/>
      <w:szCs w:val="21"/>
    </w:rPr>
  </w:style>
  <w:style w:type="paragraph" w:styleId="6">
    <w:name w:val="heading 5"/>
    <w:basedOn w:val="1"/>
    <w:next w:val="1"/>
    <w:link w:val="36"/>
    <w:qFormat/>
    <w:uiPriority w:val="9"/>
    <w:pPr>
      <w:keepNext/>
      <w:keepLines/>
      <w:widowControl/>
      <w:spacing w:before="280" w:after="290" w:line="372" w:lineRule="auto"/>
      <w:ind w:left="1008" w:hanging="1008"/>
      <w:outlineLvl w:val="4"/>
    </w:pPr>
    <w:rPr>
      <w:rFonts w:ascii="Calibri" w:hAnsi="Calibri" w:eastAsia="宋体" w:cs="宋体"/>
      <w:b/>
      <w:kern w:val="0"/>
      <w:sz w:val="28"/>
      <w:szCs w:val="21"/>
    </w:rPr>
  </w:style>
  <w:style w:type="paragraph" w:styleId="7">
    <w:name w:val="heading 6"/>
    <w:basedOn w:val="1"/>
    <w:next w:val="1"/>
    <w:link w:val="37"/>
    <w:qFormat/>
    <w:uiPriority w:val="9"/>
    <w:pPr>
      <w:keepNext/>
      <w:keepLines/>
      <w:widowControl/>
      <w:spacing w:before="240" w:after="64" w:line="317" w:lineRule="auto"/>
      <w:ind w:left="1151" w:hanging="1151"/>
      <w:outlineLvl w:val="5"/>
    </w:pPr>
    <w:rPr>
      <w:rFonts w:ascii="Arial" w:hAnsi="Arial" w:eastAsia="黑体" w:cs="宋体"/>
      <w:b/>
      <w:kern w:val="0"/>
      <w:sz w:val="24"/>
      <w:szCs w:val="21"/>
    </w:rPr>
  </w:style>
  <w:style w:type="paragraph" w:styleId="8">
    <w:name w:val="heading 7"/>
    <w:basedOn w:val="1"/>
    <w:next w:val="1"/>
    <w:link w:val="38"/>
    <w:qFormat/>
    <w:uiPriority w:val="9"/>
    <w:pPr>
      <w:keepNext/>
      <w:keepLines/>
      <w:widowControl/>
      <w:spacing w:before="240" w:after="64" w:line="317" w:lineRule="auto"/>
      <w:ind w:left="1296" w:hanging="1296"/>
      <w:outlineLvl w:val="6"/>
    </w:pPr>
    <w:rPr>
      <w:rFonts w:ascii="Calibri" w:hAnsi="Calibri" w:eastAsia="宋体" w:cs="宋体"/>
      <w:b/>
      <w:kern w:val="0"/>
      <w:sz w:val="24"/>
      <w:szCs w:val="21"/>
    </w:rPr>
  </w:style>
  <w:style w:type="paragraph" w:styleId="9">
    <w:name w:val="heading 8"/>
    <w:basedOn w:val="1"/>
    <w:next w:val="1"/>
    <w:link w:val="39"/>
    <w:qFormat/>
    <w:uiPriority w:val="9"/>
    <w:pPr>
      <w:keepNext/>
      <w:keepLines/>
      <w:widowControl/>
      <w:spacing w:before="240" w:after="64" w:line="317" w:lineRule="auto"/>
      <w:ind w:left="1440" w:hanging="1440"/>
      <w:outlineLvl w:val="7"/>
    </w:pPr>
    <w:rPr>
      <w:rFonts w:ascii="Arial" w:hAnsi="Arial" w:eastAsia="黑体" w:cs="宋体"/>
      <w:kern w:val="0"/>
      <w:sz w:val="24"/>
      <w:szCs w:val="21"/>
    </w:rPr>
  </w:style>
  <w:style w:type="paragraph" w:styleId="10">
    <w:name w:val="heading 9"/>
    <w:basedOn w:val="1"/>
    <w:next w:val="1"/>
    <w:link w:val="40"/>
    <w:qFormat/>
    <w:uiPriority w:val="9"/>
    <w:pPr>
      <w:keepNext/>
      <w:keepLines/>
      <w:widowControl/>
      <w:spacing w:before="240" w:after="64" w:line="317" w:lineRule="auto"/>
      <w:ind w:left="1583" w:hanging="1583"/>
      <w:outlineLvl w:val="8"/>
    </w:pPr>
    <w:rPr>
      <w:rFonts w:ascii="Arial" w:hAnsi="Arial" w:eastAsia="黑体" w:cs="宋体"/>
      <w:kern w:val="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pPr>
      <w:jc w:val="left"/>
    </w:pPr>
  </w:style>
  <w:style w:type="paragraph" w:styleId="12">
    <w:name w:val="Body Text"/>
    <w:basedOn w:val="1"/>
    <w:link w:val="61"/>
    <w:unhideWhenUsed/>
    <w:qFormat/>
    <w:uiPriority w:val="99"/>
    <w:pPr>
      <w:spacing w:after="120"/>
    </w:pPr>
    <w:rPr>
      <w:rFonts w:ascii="Times New Roman" w:hAnsi="Times New Roman" w:eastAsia="宋体" w:cs="Times New Roman"/>
      <w:szCs w:val="24"/>
    </w:rPr>
  </w:style>
  <w:style w:type="paragraph" w:styleId="13">
    <w:name w:val="Body Text Indent"/>
    <w:basedOn w:val="1"/>
    <w:link w:val="42"/>
    <w:unhideWhenUsed/>
    <w:qFormat/>
    <w:uiPriority w:val="99"/>
    <w:pPr>
      <w:spacing w:after="120"/>
      <w:ind w:left="420" w:leftChars="200"/>
    </w:pPr>
  </w:style>
  <w:style w:type="paragraph" w:styleId="14">
    <w:name w:val="toc 3"/>
    <w:basedOn w:val="1"/>
    <w:next w:val="1"/>
    <w:unhideWhenUsed/>
    <w:qFormat/>
    <w:uiPriority w:val="39"/>
    <w:pPr>
      <w:widowControl/>
      <w:spacing w:after="100" w:line="259" w:lineRule="auto"/>
      <w:ind w:left="440"/>
      <w:jc w:val="left"/>
    </w:pPr>
    <w:rPr>
      <w:rFonts w:cs="Times New Roman"/>
      <w:kern w:val="0"/>
      <w:sz w:val="22"/>
    </w:rPr>
  </w:style>
  <w:style w:type="paragraph" w:styleId="15">
    <w:name w:val="Date"/>
    <w:basedOn w:val="1"/>
    <w:next w:val="1"/>
    <w:link w:val="43"/>
    <w:semiHidden/>
    <w:unhideWhenUsed/>
    <w:qFormat/>
    <w:uiPriority w:val="99"/>
    <w:pPr>
      <w:ind w:left="100" w:leftChars="2500"/>
    </w:pPr>
  </w:style>
  <w:style w:type="paragraph" w:styleId="16">
    <w:name w:val="Balloon Text"/>
    <w:basedOn w:val="1"/>
    <w:link w:val="44"/>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59" w:lineRule="auto"/>
      <w:jc w:val="left"/>
    </w:pPr>
    <w:rPr>
      <w:rFonts w:cs="Times New Roman"/>
      <w:kern w:val="0"/>
      <w:sz w:val="22"/>
    </w:rPr>
  </w:style>
  <w:style w:type="paragraph" w:styleId="20">
    <w:name w:val="toc 2"/>
    <w:basedOn w:val="1"/>
    <w:next w:val="1"/>
    <w:unhideWhenUsed/>
    <w:qFormat/>
    <w:uiPriority w:val="39"/>
    <w:pPr>
      <w:widowControl/>
      <w:spacing w:after="100" w:line="259" w:lineRule="auto"/>
      <w:ind w:left="220"/>
      <w:jc w:val="left"/>
    </w:pPr>
    <w:rPr>
      <w:rFonts w:cs="Times New Roman"/>
      <w:kern w:val="0"/>
      <w:sz w:val="22"/>
    </w:rPr>
  </w:style>
  <w:style w:type="paragraph" w:styleId="21">
    <w:name w:val="Body Text 2"/>
    <w:basedOn w:val="1"/>
    <w:link w:val="45"/>
    <w:qFormat/>
    <w:uiPriority w:val="0"/>
    <w:pPr>
      <w:spacing w:after="120" w:line="480" w:lineRule="auto"/>
    </w:pPr>
    <w:rPr>
      <w:rFonts w:ascii="Times New Roman" w:hAnsi="Times New Roman" w:eastAsia="宋体" w:cs="Times New Roman"/>
      <w:szCs w:val="24"/>
    </w:rPr>
  </w:style>
  <w:style w:type="paragraph" w:styleId="2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11"/>
    <w:next w:val="11"/>
    <w:link w:val="46"/>
    <w:unhideWhenUsed/>
    <w:qFormat/>
    <w:uiPriority w:val="99"/>
    <w:rPr>
      <w:b/>
      <w:bCs/>
    </w:rPr>
  </w:style>
  <w:style w:type="table" w:styleId="25">
    <w:name w:val="Table Grid"/>
    <w:basedOn w:val="2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unhideWhenUsed/>
    <w:qFormat/>
    <w:uiPriority w:val="99"/>
    <w:rPr>
      <w:sz w:val="21"/>
      <w:szCs w:val="21"/>
    </w:rPr>
  </w:style>
  <w:style w:type="character" w:customStyle="1" w:styleId="30">
    <w:name w:val="页眉 字符"/>
    <w:basedOn w:val="26"/>
    <w:link w:val="18"/>
    <w:qFormat/>
    <w:uiPriority w:val="99"/>
    <w:rPr>
      <w:sz w:val="18"/>
      <w:szCs w:val="18"/>
    </w:rPr>
  </w:style>
  <w:style w:type="character" w:customStyle="1" w:styleId="31">
    <w:name w:val="页脚 字符"/>
    <w:basedOn w:val="26"/>
    <w:link w:val="17"/>
    <w:qFormat/>
    <w:uiPriority w:val="99"/>
    <w:rPr>
      <w:sz w:val="18"/>
      <w:szCs w:val="18"/>
    </w:rPr>
  </w:style>
  <w:style w:type="character" w:customStyle="1" w:styleId="32">
    <w:name w:val="标题 1 字符"/>
    <w:basedOn w:val="26"/>
    <w:link w:val="2"/>
    <w:qFormat/>
    <w:uiPriority w:val="9"/>
    <w:rPr>
      <w:b/>
      <w:bCs/>
      <w:kern w:val="44"/>
      <w:sz w:val="44"/>
      <w:szCs w:val="44"/>
    </w:rPr>
  </w:style>
  <w:style w:type="character" w:customStyle="1" w:styleId="33">
    <w:name w:val="标题 2 字符"/>
    <w:basedOn w:val="26"/>
    <w:link w:val="3"/>
    <w:qFormat/>
    <w:uiPriority w:val="9"/>
    <w:rPr>
      <w:rFonts w:ascii="Arial" w:hAnsi="Arial" w:eastAsia="黑体" w:cs="宋体"/>
      <w:b/>
      <w:kern w:val="0"/>
      <w:sz w:val="32"/>
      <w:szCs w:val="21"/>
    </w:rPr>
  </w:style>
  <w:style w:type="character" w:customStyle="1" w:styleId="34">
    <w:name w:val="标题 3 字符"/>
    <w:basedOn w:val="26"/>
    <w:link w:val="4"/>
    <w:qFormat/>
    <w:uiPriority w:val="9"/>
    <w:rPr>
      <w:rFonts w:ascii="Calibri" w:hAnsi="Calibri" w:eastAsia="宋体" w:cs="宋体"/>
      <w:b/>
      <w:kern w:val="0"/>
      <w:sz w:val="32"/>
      <w:szCs w:val="21"/>
    </w:rPr>
  </w:style>
  <w:style w:type="character" w:customStyle="1" w:styleId="35">
    <w:name w:val="标题 4 字符"/>
    <w:basedOn w:val="26"/>
    <w:link w:val="5"/>
    <w:qFormat/>
    <w:uiPriority w:val="9"/>
    <w:rPr>
      <w:rFonts w:ascii="Arial" w:hAnsi="Arial" w:eastAsia="黑体" w:cs="宋体"/>
      <w:b/>
      <w:kern w:val="0"/>
      <w:sz w:val="28"/>
      <w:szCs w:val="21"/>
    </w:rPr>
  </w:style>
  <w:style w:type="character" w:customStyle="1" w:styleId="36">
    <w:name w:val="标题 5 字符"/>
    <w:basedOn w:val="26"/>
    <w:link w:val="6"/>
    <w:qFormat/>
    <w:uiPriority w:val="9"/>
    <w:rPr>
      <w:rFonts w:ascii="Calibri" w:hAnsi="Calibri" w:eastAsia="宋体" w:cs="宋体"/>
      <w:b/>
      <w:kern w:val="0"/>
      <w:sz w:val="28"/>
      <w:szCs w:val="21"/>
    </w:rPr>
  </w:style>
  <w:style w:type="character" w:customStyle="1" w:styleId="37">
    <w:name w:val="标题 6 字符"/>
    <w:basedOn w:val="26"/>
    <w:link w:val="7"/>
    <w:qFormat/>
    <w:uiPriority w:val="9"/>
    <w:rPr>
      <w:rFonts w:ascii="Arial" w:hAnsi="Arial" w:eastAsia="黑体" w:cs="宋体"/>
      <w:b/>
      <w:kern w:val="0"/>
      <w:sz w:val="24"/>
      <w:szCs w:val="21"/>
    </w:rPr>
  </w:style>
  <w:style w:type="character" w:customStyle="1" w:styleId="38">
    <w:name w:val="标题 7 字符"/>
    <w:basedOn w:val="26"/>
    <w:link w:val="8"/>
    <w:qFormat/>
    <w:uiPriority w:val="9"/>
    <w:rPr>
      <w:rFonts w:ascii="Calibri" w:hAnsi="Calibri" w:eastAsia="宋体" w:cs="宋体"/>
      <w:b/>
      <w:kern w:val="0"/>
      <w:sz w:val="24"/>
      <w:szCs w:val="21"/>
    </w:rPr>
  </w:style>
  <w:style w:type="character" w:customStyle="1" w:styleId="39">
    <w:name w:val="标题 8 字符"/>
    <w:basedOn w:val="26"/>
    <w:link w:val="9"/>
    <w:qFormat/>
    <w:uiPriority w:val="9"/>
    <w:rPr>
      <w:rFonts w:ascii="Arial" w:hAnsi="Arial" w:eastAsia="黑体" w:cs="宋体"/>
      <w:kern w:val="0"/>
      <w:sz w:val="24"/>
      <w:szCs w:val="21"/>
    </w:rPr>
  </w:style>
  <w:style w:type="character" w:customStyle="1" w:styleId="40">
    <w:name w:val="标题 9 字符"/>
    <w:basedOn w:val="26"/>
    <w:link w:val="10"/>
    <w:qFormat/>
    <w:uiPriority w:val="9"/>
    <w:rPr>
      <w:rFonts w:ascii="Arial" w:hAnsi="Arial" w:eastAsia="黑体" w:cs="宋体"/>
      <w:kern w:val="0"/>
      <w:szCs w:val="21"/>
    </w:rPr>
  </w:style>
  <w:style w:type="character" w:customStyle="1" w:styleId="41">
    <w:name w:val="批注文字 字符"/>
    <w:basedOn w:val="26"/>
    <w:link w:val="11"/>
    <w:qFormat/>
    <w:uiPriority w:val="99"/>
  </w:style>
  <w:style w:type="character" w:customStyle="1" w:styleId="42">
    <w:name w:val="正文文本缩进 字符"/>
    <w:basedOn w:val="26"/>
    <w:link w:val="13"/>
    <w:qFormat/>
    <w:uiPriority w:val="99"/>
  </w:style>
  <w:style w:type="character" w:customStyle="1" w:styleId="43">
    <w:name w:val="日期 字符"/>
    <w:basedOn w:val="26"/>
    <w:link w:val="15"/>
    <w:semiHidden/>
    <w:qFormat/>
    <w:uiPriority w:val="99"/>
  </w:style>
  <w:style w:type="character" w:customStyle="1" w:styleId="44">
    <w:name w:val="批注框文本 字符"/>
    <w:basedOn w:val="26"/>
    <w:link w:val="16"/>
    <w:qFormat/>
    <w:uiPriority w:val="99"/>
    <w:rPr>
      <w:sz w:val="18"/>
      <w:szCs w:val="18"/>
    </w:rPr>
  </w:style>
  <w:style w:type="character" w:customStyle="1" w:styleId="45">
    <w:name w:val="正文文本 2 字符"/>
    <w:basedOn w:val="26"/>
    <w:link w:val="21"/>
    <w:qFormat/>
    <w:uiPriority w:val="0"/>
    <w:rPr>
      <w:rFonts w:ascii="Times New Roman" w:hAnsi="Times New Roman" w:eastAsia="宋体" w:cs="Times New Roman"/>
      <w:szCs w:val="24"/>
    </w:rPr>
  </w:style>
  <w:style w:type="character" w:customStyle="1" w:styleId="46">
    <w:name w:val="批注主题 字符"/>
    <w:basedOn w:val="41"/>
    <w:link w:val="23"/>
    <w:qFormat/>
    <w:uiPriority w:val="99"/>
    <w:rPr>
      <w:b/>
      <w:bCs/>
    </w:rPr>
  </w:style>
  <w:style w:type="paragraph" w:styleId="47">
    <w:name w:val="List Paragraph"/>
    <w:basedOn w:val="1"/>
    <w:qFormat/>
    <w:uiPriority w:val="34"/>
    <w:pPr>
      <w:ind w:firstLine="420" w:firstLineChars="200"/>
    </w:pPr>
  </w:style>
  <w:style w:type="paragraph" w:customStyle="1" w:styleId="4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9">
    <w:name w:val="未处理的提及1"/>
    <w:basedOn w:val="26"/>
    <w:semiHidden/>
    <w:unhideWhenUsed/>
    <w:qFormat/>
    <w:uiPriority w:val="99"/>
    <w:rPr>
      <w:color w:val="605E5C"/>
      <w:shd w:val="clear" w:color="auto" w:fill="E1DFDD"/>
    </w:rPr>
  </w:style>
  <w:style w:type="paragraph" w:customStyle="1" w:styleId="50">
    <w:name w:val="_Style 26"/>
    <w:basedOn w:val="1"/>
    <w:next w:val="47"/>
    <w:qFormat/>
    <w:uiPriority w:val="34"/>
    <w:pPr>
      <w:ind w:firstLine="420" w:firstLineChars="200"/>
    </w:pPr>
    <w:rPr>
      <w:rFonts w:ascii="Times New Roman" w:hAnsi="Times New Roman" w:eastAsia="宋体" w:cs="Times New Roman"/>
      <w:szCs w:val="20"/>
    </w:rPr>
  </w:style>
  <w:style w:type="character" w:customStyle="1" w:styleId="51">
    <w:name w:val="列出段落 Char"/>
    <w:link w:val="52"/>
    <w:qFormat/>
    <w:uiPriority w:val="0"/>
    <w:rPr>
      <w:rFonts w:ascii="Calibri" w:hAnsi="Calibri" w:eastAsia="宋体" w:cs="Times New Roman"/>
    </w:rPr>
  </w:style>
  <w:style w:type="paragraph" w:customStyle="1" w:styleId="52">
    <w:name w:val="列出段落1"/>
    <w:basedOn w:val="1"/>
    <w:link w:val="51"/>
    <w:qFormat/>
    <w:uiPriority w:val="0"/>
    <w:pPr>
      <w:ind w:firstLine="420" w:firstLineChars="200"/>
    </w:pPr>
    <w:rPr>
      <w:rFonts w:ascii="Calibri" w:hAnsi="Calibri" w:eastAsia="宋体" w:cs="Times New Roman"/>
    </w:rPr>
  </w:style>
  <w:style w:type="table" w:customStyle="1" w:styleId="53">
    <w:name w:val="网格型1"/>
    <w:basedOn w:val="2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修订1"/>
    <w:hidden/>
    <w:qFormat/>
    <w:uiPriority w:val="99"/>
    <w:rPr>
      <w:rFonts w:asciiTheme="minorHAnsi" w:hAnsiTheme="minorHAnsi" w:eastAsiaTheme="minorEastAsia" w:cstheme="minorBidi"/>
      <w:kern w:val="2"/>
      <w:sz w:val="21"/>
      <w:szCs w:val="22"/>
      <w:lang w:val="en-US" w:eastAsia="zh-CN" w:bidi="ar-SA"/>
    </w:rPr>
  </w:style>
  <w:style w:type="paragraph" w:customStyle="1" w:styleId="55">
    <w:name w:val="列表段落1"/>
    <w:basedOn w:val="1"/>
    <w:qFormat/>
    <w:uiPriority w:val="0"/>
    <w:pPr>
      <w:widowControl/>
      <w:ind w:firstLine="420" w:firstLineChars="200"/>
    </w:pPr>
    <w:rPr>
      <w:rFonts w:ascii="Calibri" w:hAnsi="Calibri" w:eastAsia="宋体" w:cs="宋体"/>
      <w:kern w:val="0"/>
      <w:szCs w:val="21"/>
    </w:rPr>
  </w:style>
  <w:style w:type="paragraph" w:customStyle="1" w:styleId="56">
    <w:name w:val="修订2"/>
    <w:semiHidden/>
    <w:qFormat/>
    <w:uiPriority w:val="99"/>
    <w:rPr>
      <w:rFonts w:asciiTheme="minorHAnsi" w:hAnsiTheme="minorHAnsi" w:eastAsiaTheme="minorEastAsia" w:cstheme="minorBidi"/>
      <w:kern w:val="2"/>
      <w:sz w:val="21"/>
      <w:szCs w:val="22"/>
      <w:lang w:val="en-US" w:eastAsia="zh-CN" w:bidi="ar-SA"/>
    </w:rPr>
  </w:style>
  <w:style w:type="character" w:customStyle="1" w:styleId="57">
    <w:name w:val="normal_0020table__char"/>
    <w:basedOn w:val="26"/>
    <w:qFormat/>
    <w:uiPriority w:val="0"/>
  </w:style>
  <w:style w:type="paragraph" w:customStyle="1" w:styleId="58">
    <w:name w:val="列出段落11"/>
    <w:basedOn w:val="1"/>
    <w:qFormat/>
    <w:uiPriority w:val="0"/>
    <w:pPr>
      <w:ind w:firstLine="420" w:firstLineChars="200"/>
    </w:pPr>
    <w:rPr>
      <w:rFonts w:ascii="Calibri" w:hAnsi="Calibri" w:eastAsia="宋体" w:cs="Times New Roman"/>
      <w:szCs w:val="21"/>
    </w:rPr>
  </w:style>
  <w:style w:type="paragraph" w:customStyle="1" w:styleId="59">
    <w:name w:val="Other|1"/>
    <w:basedOn w:val="1"/>
    <w:autoRedefine/>
    <w:qFormat/>
    <w:uiPriority w:val="0"/>
    <w:pPr>
      <w:jc w:val="left"/>
    </w:pPr>
    <w:rPr>
      <w:rFonts w:ascii="宋体" w:hAnsi="宋体" w:eastAsia="宋体" w:cs="宋体"/>
      <w:color w:val="394046"/>
      <w:kern w:val="0"/>
      <w:sz w:val="20"/>
      <w:szCs w:val="20"/>
      <w:lang w:val="zh-TW" w:eastAsia="zh-TW" w:bidi="zh-TW"/>
    </w:rPr>
  </w:style>
  <w:style w:type="paragraph" w:customStyle="1" w:styleId="60">
    <w:name w:val="列出段落111"/>
    <w:basedOn w:val="1"/>
    <w:qFormat/>
    <w:uiPriority w:val="34"/>
    <w:pPr>
      <w:ind w:firstLine="420" w:firstLineChars="200"/>
      <w:jc w:val="left"/>
    </w:pPr>
    <w:rPr>
      <w:rFonts w:ascii="Calibri" w:hAnsi="Calibri" w:eastAsia="宋体" w:cs="Times New Roman"/>
      <w:color w:val="000000"/>
      <w:kern w:val="0"/>
      <w:sz w:val="24"/>
      <w:szCs w:val="24"/>
      <w:lang w:eastAsia="en-US" w:bidi="en-US"/>
    </w:rPr>
  </w:style>
  <w:style w:type="character" w:customStyle="1" w:styleId="61">
    <w:name w:val="正文文本 字符"/>
    <w:basedOn w:val="26"/>
    <w:link w:val="12"/>
    <w:qFormat/>
    <w:uiPriority w:val="99"/>
    <w:rPr>
      <w:rFonts w:ascii="Times New Roman" w:hAnsi="Times New Roman" w:eastAsia="宋体" w:cs="Times New Roman"/>
      <w:szCs w:val="24"/>
    </w:rPr>
  </w:style>
  <w:style w:type="paragraph" w:customStyle="1" w:styleId="6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44</Pages>
  <Words>19008</Words>
  <Characters>20719</Characters>
  <Lines>2071</Lines>
  <Paragraphs>2336</Paragraphs>
  <TotalTime>16</TotalTime>
  <ScaleCrop>false</ScaleCrop>
  <LinksUpToDate>false</LinksUpToDate>
  <CharactersWithSpaces>37391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2025-07-28T23:32:00Z</dcterms:created>
  <dc:creator>lupeib</dc:creator>
  <cp:lastModifiedBy>吴昀霖</cp:lastModifiedBy>
  <dcterms:modified xsi:type="dcterms:W3CDTF">2025-09-02T10:22:30Z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688DDFA2AED24EB0E654B6682644893D_43</vt:lpwstr>
  </property>
</Properties>
</file>