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63C6" w14:textId="77777777" w:rsidR="009E2845" w:rsidRDefault="00953E65">
      <w:pPr>
        <w:pStyle w:val="aa"/>
        <w:adjustRightInd w:val="0"/>
        <w:snapToGrid w:val="0"/>
        <w:spacing w:before="0" w:after="0" w:line="360" w:lineRule="auto"/>
        <w:rPr>
          <w:rFonts w:ascii="宋体" w:eastAsia="宋体" w:hAnsi="宋体"/>
          <w:lang w:eastAsia="zh-CN"/>
        </w:rPr>
      </w:pPr>
      <w:r>
        <w:rPr>
          <w:rFonts w:ascii="宋体" w:eastAsia="宋体" w:hAnsi="宋体" w:hint="eastAsia"/>
          <w:lang w:eastAsia="zh-CN"/>
        </w:rPr>
        <w:t>上海中医药大学零陵路宛平南路校区</w:t>
      </w:r>
    </w:p>
    <w:p w14:paraId="364D70B5" w14:textId="77777777" w:rsidR="009E2845" w:rsidRDefault="00953E65">
      <w:pPr>
        <w:pStyle w:val="aa"/>
        <w:adjustRightInd w:val="0"/>
        <w:snapToGrid w:val="0"/>
        <w:spacing w:before="0" w:after="0" w:line="360" w:lineRule="auto"/>
        <w:rPr>
          <w:rFonts w:ascii="宋体" w:eastAsia="宋体" w:hAnsi="宋体"/>
          <w:lang w:eastAsia="zh-CN"/>
        </w:rPr>
      </w:pPr>
      <w:r>
        <w:rPr>
          <w:rFonts w:ascii="宋体" w:eastAsia="宋体" w:hAnsi="宋体" w:hint="eastAsia"/>
          <w:lang w:eastAsia="zh-CN"/>
        </w:rPr>
        <w:t>安保服务项目-采购需求</w:t>
      </w:r>
    </w:p>
    <w:p w14:paraId="53E9980F" w14:textId="77777777" w:rsidR="009E2845" w:rsidRDefault="009E2845">
      <w:pPr>
        <w:rPr>
          <w:rFonts w:ascii="宋体" w:hAnsi="宋体" w:cstheme="minorBidi"/>
          <w:color w:val="171717" w:themeColor="background2" w:themeShade="1A"/>
          <w:kern w:val="2"/>
          <w:sz w:val="24"/>
          <w:szCs w:val="24"/>
          <w:lang w:eastAsia="zh-CN"/>
          <w14:ligatures w14:val="standardContextual"/>
        </w:rPr>
      </w:pPr>
    </w:p>
    <w:p w14:paraId="6E8B22CD" w14:textId="77777777" w:rsidR="009E2845" w:rsidRDefault="009E2845">
      <w:pPr>
        <w:widowControl/>
        <w:rPr>
          <w:sz w:val="30"/>
          <w:szCs w:val="30"/>
          <w:lang w:eastAsia="zh-CN"/>
        </w:rPr>
      </w:pPr>
    </w:p>
    <w:p w14:paraId="6AC2FC1F" w14:textId="77777777" w:rsidR="009E2845" w:rsidRPr="00F64480" w:rsidRDefault="00953E65">
      <w:pPr>
        <w:widowControl/>
        <w:adjustRightInd w:val="0"/>
        <w:snapToGrid w:val="0"/>
        <w:spacing w:line="360" w:lineRule="auto"/>
        <w:rPr>
          <w:b/>
          <w:bCs/>
          <w:sz w:val="28"/>
          <w:szCs w:val="28"/>
          <w:lang w:eastAsia="zh-CN"/>
        </w:rPr>
      </w:pPr>
      <w:r w:rsidRPr="00F64480">
        <w:rPr>
          <w:rFonts w:hint="eastAsia"/>
          <w:b/>
          <w:bCs/>
          <w:sz w:val="28"/>
          <w:szCs w:val="28"/>
          <w:lang w:eastAsia="zh-CN"/>
        </w:rPr>
        <w:t>项目背景：</w:t>
      </w:r>
    </w:p>
    <w:p w14:paraId="094177FD" w14:textId="77777777" w:rsidR="006A6DC8" w:rsidRDefault="00953E65">
      <w:pPr>
        <w:widowControl/>
        <w:tabs>
          <w:tab w:val="left" w:pos="5060"/>
        </w:tabs>
        <w:adjustRightInd w:val="0"/>
        <w:snapToGrid w:val="0"/>
        <w:spacing w:line="360" w:lineRule="auto"/>
        <w:ind w:firstLineChars="200" w:firstLine="480"/>
        <w:rPr>
          <w:rFonts w:ascii="宋体" w:hAnsi="宋体" w:cs="宋体"/>
          <w:sz w:val="24"/>
          <w:szCs w:val="24"/>
          <w:lang w:eastAsia="zh-CN"/>
        </w:rPr>
      </w:pPr>
      <w:r>
        <w:rPr>
          <w:rFonts w:ascii="宋体" w:hAnsi="宋体" w:cs="宋体" w:hint="eastAsia"/>
          <w:sz w:val="24"/>
          <w:szCs w:val="24"/>
          <w:lang w:eastAsia="zh-CN"/>
        </w:rPr>
        <w:t>上海中医药大学零陵路、宛平南路校区保安服务，</w:t>
      </w:r>
      <w:proofErr w:type="gramStart"/>
      <w:r>
        <w:rPr>
          <w:rFonts w:ascii="宋体" w:hAnsi="宋体" w:cs="宋体" w:hint="eastAsia"/>
          <w:sz w:val="24"/>
          <w:szCs w:val="24"/>
          <w:lang w:eastAsia="zh-CN"/>
        </w:rPr>
        <w:t>座落</w:t>
      </w:r>
      <w:proofErr w:type="gramEnd"/>
      <w:r>
        <w:rPr>
          <w:rFonts w:ascii="宋体" w:hAnsi="宋体" w:cs="宋体" w:hint="eastAsia"/>
          <w:sz w:val="24"/>
          <w:szCs w:val="24"/>
          <w:lang w:eastAsia="zh-CN"/>
        </w:rPr>
        <w:t>位置：上海市零陵路530号、宛平南路650号。</w:t>
      </w:r>
    </w:p>
    <w:p w14:paraId="554F0F98" w14:textId="2AC26538" w:rsidR="009E2845" w:rsidRDefault="006A6DC8">
      <w:pPr>
        <w:widowControl/>
        <w:tabs>
          <w:tab w:val="left" w:pos="5060"/>
        </w:tabs>
        <w:adjustRightInd w:val="0"/>
        <w:snapToGrid w:val="0"/>
        <w:spacing w:line="360" w:lineRule="auto"/>
        <w:ind w:firstLineChars="200" w:firstLine="480"/>
        <w:rPr>
          <w:rFonts w:ascii="宋体" w:hAnsi="宋体" w:cs="宋体"/>
          <w:sz w:val="24"/>
          <w:szCs w:val="24"/>
          <w:lang w:eastAsia="zh-CN"/>
        </w:rPr>
      </w:pPr>
      <w:r w:rsidRPr="006A6DC8">
        <w:rPr>
          <w:rFonts w:ascii="宋体" w:hAnsi="宋体" w:cs="宋体" w:hint="eastAsia"/>
          <w:sz w:val="24"/>
          <w:szCs w:val="24"/>
          <w:lang w:eastAsia="zh-CN"/>
        </w:rPr>
        <w:t>本项目服务期限自合同签订之日起，期限三年，采取一次招标三年沿用、分三个年度分别签订合同的方式实施。</w:t>
      </w:r>
      <w:r>
        <w:rPr>
          <w:rFonts w:ascii="宋体" w:hAnsi="宋体" w:cs="宋体" w:hint="eastAsia"/>
          <w:sz w:val="24"/>
          <w:szCs w:val="24"/>
          <w:lang w:eastAsia="zh-CN"/>
        </w:rPr>
        <w:t>首年</w:t>
      </w:r>
      <w:r w:rsidR="00953E65">
        <w:rPr>
          <w:rFonts w:ascii="宋体" w:hAnsi="宋体" w:cs="宋体" w:hint="eastAsia"/>
          <w:sz w:val="24"/>
          <w:szCs w:val="24"/>
          <w:lang w:eastAsia="zh-CN"/>
        </w:rPr>
        <w:t>采购预算为145.5万元。</w:t>
      </w:r>
    </w:p>
    <w:p w14:paraId="55162E5B" w14:textId="77777777" w:rsidR="009E2845" w:rsidRPr="00F64480" w:rsidRDefault="00953E65">
      <w:pPr>
        <w:widowControl/>
        <w:tabs>
          <w:tab w:val="left" w:pos="5060"/>
        </w:tabs>
        <w:adjustRightInd w:val="0"/>
        <w:snapToGrid w:val="0"/>
        <w:spacing w:beforeLines="50" w:before="156" w:line="360" w:lineRule="auto"/>
        <w:rPr>
          <w:rFonts w:ascii="宋体" w:hAnsi="宋体" w:cs="宋体"/>
          <w:b/>
          <w:bCs/>
          <w:sz w:val="28"/>
          <w:szCs w:val="28"/>
          <w:lang w:eastAsia="zh-CN"/>
        </w:rPr>
      </w:pPr>
      <w:r w:rsidRPr="00F64480">
        <w:rPr>
          <w:rFonts w:ascii="宋体" w:hAnsi="宋体" w:cs="宋体" w:hint="eastAsia"/>
          <w:b/>
          <w:bCs/>
          <w:sz w:val="28"/>
          <w:szCs w:val="28"/>
          <w:lang w:eastAsia="zh-CN"/>
        </w:rPr>
        <w:t>项目内容：</w:t>
      </w:r>
    </w:p>
    <w:p w14:paraId="4EFD47BA" w14:textId="77777777" w:rsidR="009E2845" w:rsidRDefault="00953E65">
      <w:pPr>
        <w:widowControl/>
        <w:tabs>
          <w:tab w:val="left" w:pos="5060"/>
        </w:tabs>
        <w:adjustRightInd w:val="0"/>
        <w:snapToGrid w:val="0"/>
        <w:spacing w:line="360" w:lineRule="auto"/>
        <w:ind w:firstLineChars="200" w:firstLine="480"/>
        <w:rPr>
          <w:rFonts w:ascii="宋体" w:hAnsi="宋体" w:cs="宋体"/>
          <w:sz w:val="24"/>
          <w:szCs w:val="24"/>
          <w:lang w:eastAsia="zh-CN"/>
        </w:rPr>
      </w:pPr>
      <w:r>
        <w:rPr>
          <w:rFonts w:ascii="宋体" w:hAnsi="宋体" w:cs="宋体" w:hint="eastAsia"/>
          <w:sz w:val="24"/>
          <w:szCs w:val="24"/>
          <w:lang w:eastAsia="zh-CN"/>
        </w:rPr>
        <w:t>上海中医药大学零陵路、宛平南路校区2024年度保安服务，安保人员核定基数为25人，实施日常安全防范服务，定时巡查，门卫值勤，预防盗窃和火灾，维护校区治安秩序与安全，负责治安及消防监控服务，大型活动安全保卫，实施交通与车辆停放秩序的管理，完成甲方交办的临时突击安保任务以及各安保用房及岗位周边环境保洁。</w:t>
      </w:r>
    </w:p>
    <w:p w14:paraId="65B58F46" w14:textId="77777777" w:rsidR="009E2845" w:rsidRPr="00F64480" w:rsidRDefault="00953E65">
      <w:pPr>
        <w:widowControl/>
        <w:tabs>
          <w:tab w:val="left" w:pos="5060"/>
        </w:tabs>
        <w:adjustRightInd w:val="0"/>
        <w:snapToGrid w:val="0"/>
        <w:spacing w:beforeLines="50" w:before="156" w:line="360" w:lineRule="auto"/>
        <w:rPr>
          <w:rFonts w:ascii="宋体" w:hAnsi="宋体" w:cs="宋体"/>
          <w:b/>
          <w:bCs/>
          <w:sz w:val="28"/>
          <w:szCs w:val="28"/>
          <w:lang w:eastAsia="zh-CN"/>
        </w:rPr>
      </w:pPr>
      <w:r w:rsidRPr="00F64480">
        <w:rPr>
          <w:rFonts w:ascii="宋体" w:hAnsi="宋体" w:cs="宋体" w:hint="eastAsia"/>
          <w:b/>
          <w:bCs/>
          <w:sz w:val="28"/>
          <w:szCs w:val="28"/>
          <w:lang w:eastAsia="zh-CN"/>
        </w:rPr>
        <w:t>要求：</w:t>
      </w:r>
    </w:p>
    <w:p w14:paraId="01464F11" w14:textId="77777777" w:rsidR="009E2845" w:rsidRPr="006C7F51" w:rsidRDefault="00953E65" w:rsidP="006B27CD">
      <w:pPr>
        <w:pStyle w:val="a3"/>
        <w:rPr>
          <w:sz w:val="24"/>
          <w:szCs w:val="24"/>
          <w:lang w:eastAsia="zh-CN"/>
        </w:rPr>
      </w:pPr>
      <w:r w:rsidRPr="006C7F51">
        <w:rPr>
          <w:rFonts w:hint="eastAsia"/>
          <w:sz w:val="24"/>
          <w:szCs w:val="24"/>
          <w:lang w:eastAsia="zh-CN"/>
        </w:rPr>
        <w:t>1</w:t>
      </w:r>
      <w:r w:rsidRPr="006C7F51">
        <w:rPr>
          <w:rFonts w:hint="eastAsia"/>
          <w:sz w:val="24"/>
          <w:szCs w:val="24"/>
          <w:lang w:eastAsia="zh-CN"/>
        </w:rPr>
        <w:t>、安全保卫管理制度完善，程序规范，责任明确，具有可操作性。包括安全保卫档案管理制度、安全文明措施等。</w:t>
      </w:r>
    </w:p>
    <w:p w14:paraId="01540277" w14:textId="77777777" w:rsidR="009E2845" w:rsidRPr="006C7F51" w:rsidRDefault="00953E65" w:rsidP="006B27CD">
      <w:pPr>
        <w:pStyle w:val="a3"/>
        <w:rPr>
          <w:sz w:val="24"/>
          <w:szCs w:val="24"/>
          <w:lang w:eastAsia="zh-CN"/>
        </w:rPr>
      </w:pPr>
      <w:r w:rsidRPr="006C7F51">
        <w:rPr>
          <w:rFonts w:hint="eastAsia"/>
          <w:sz w:val="24"/>
          <w:szCs w:val="24"/>
          <w:lang w:eastAsia="zh-CN"/>
        </w:rPr>
        <w:t>2</w:t>
      </w:r>
      <w:r w:rsidRPr="006C7F51">
        <w:rPr>
          <w:rFonts w:hint="eastAsia"/>
          <w:sz w:val="24"/>
          <w:szCs w:val="24"/>
          <w:lang w:eastAsia="zh-CN"/>
        </w:rPr>
        <w:t>、保安项目工作人员安排计划合理，组织管理体系科学，能够有效实施保安服务。</w:t>
      </w:r>
    </w:p>
    <w:p w14:paraId="0EEF470E" w14:textId="77777777" w:rsidR="009E2845" w:rsidRPr="006C7F51" w:rsidRDefault="00953E65" w:rsidP="006B27CD">
      <w:pPr>
        <w:pStyle w:val="a3"/>
        <w:rPr>
          <w:sz w:val="24"/>
          <w:szCs w:val="24"/>
          <w:lang w:eastAsia="zh-CN"/>
        </w:rPr>
      </w:pPr>
      <w:r w:rsidRPr="006C7F51">
        <w:rPr>
          <w:rFonts w:hint="eastAsia"/>
          <w:sz w:val="24"/>
          <w:szCs w:val="24"/>
          <w:lang w:eastAsia="zh-CN"/>
        </w:rPr>
        <w:t>3</w:t>
      </w:r>
      <w:r w:rsidRPr="006C7F51">
        <w:rPr>
          <w:rFonts w:hint="eastAsia"/>
          <w:sz w:val="24"/>
          <w:szCs w:val="24"/>
          <w:lang w:eastAsia="zh-CN"/>
        </w:rPr>
        <w:t>、负责大门警卫、监控室</w:t>
      </w:r>
      <w:r w:rsidRPr="006C7F51">
        <w:rPr>
          <w:rFonts w:hint="eastAsia"/>
          <w:sz w:val="24"/>
          <w:szCs w:val="24"/>
          <w:lang w:eastAsia="zh-CN"/>
        </w:rPr>
        <w:t>24</w:t>
      </w:r>
      <w:r w:rsidRPr="006C7F51">
        <w:rPr>
          <w:rFonts w:hint="eastAsia"/>
          <w:sz w:val="24"/>
          <w:szCs w:val="24"/>
          <w:lang w:eastAsia="zh-CN"/>
        </w:rPr>
        <w:t>小时值守，以及</w:t>
      </w:r>
      <w:r w:rsidRPr="006C7F51">
        <w:rPr>
          <w:rFonts w:hint="eastAsia"/>
          <w:sz w:val="24"/>
          <w:szCs w:val="24"/>
          <w:lang w:eastAsia="zh-CN"/>
        </w:rPr>
        <w:t>110</w:t>
      </w:r>
      <w:r w:rsidRPr="006C7F51">
        <w:rPr>
          <w:rFonts w:hint="eastAsia"/>
          <w:sz w:val="24"/>
          <w:szCs w:val="24"/>
          <w:lang w:eastAsia="zh-CN"/>
        </w:rPr>
        <w:t>联网、重要部位的安全保卫。</w:t>
      </w:r>
    </w:p>
    <w:p w14:paraId="0C85AF6D" w14:textId="77777777" w:rsidR="009E2845" w:rsidRPr="006C7F51" w:rsidRDefault="00953E65" w:rsidP="006B27CD">
      <w:pPr>
        <w:pStyle w:val="a3"/>
        <w:rPr>
          <w:sz w:val="24"/>
          <w:szCs w:val="24"/>
          <w:lang w:eastAsia="zh-CN"/>
        </w:rPr>
      </w:pPr>
      <w:r w:rsidRPr="006C7F51">
        <w:rPr>
          <w:rFonts w:hint="eastAsia"/>
          <w:sz w:val="24"/>
          <w:szCs w:val="24"/>
          <w:lang w:eastAsia="zh-CN"/>
        </w:rPr>
        <w:t>4</w:t>
      </w:r>
      <w:r w:rsidRPr="006C7F51">
        <w:rPr>
          <w:rFonts w:hint="eastAsia"/>
          <w:sz w:val="24"/>
          <w:szCs w:val="24"/>
          <w:lang w:eastAsia="zh-CN"/>
        </w:rPr>
        <w:t>、全面负责校园门卫出入卡口控制，人员、车辆、物资进出门的管理，对校外人员的盘查、登记、引导工作，阻止无关人员进入和干扰正常工作。</w:t>
      </w:r>
    </w:p>
    <w:p w14:paraId="7FA7B0CA" w14:textId="77777777" w:rsidR="009E2845" w:rsidRPr="006C7F51" w:rsidRDefault="00953E65" w:rsidP="006B27CD">
      <w:pPr>
        <w:pStyle w:val="a3"/>
        <w:rPr>
          <w:sz w:val="24"/>
          <w:szCs w:val="24"/>
          <w:lang w:eastAsia="zh-CN"/>
        </w:rPr>
      </w:pPr>
      <w:r w:rsidRPr="006C7F51">
        <w:rPr>
          <w:rFonts w:hint="eastAsia"/>
          <w:sz w:val="24"/>
          <w:szCs w:val="24"/>
          <w:lang w:eastAsia="zh-CN"/>
        </w:rPr>
        <w:t>5</w:t>
      </w:r>
      <w:r w:rsidRPr="006C7F51">
        <w:rPr>
          <w:rFonts w:hint="eastAsia"/>
          <w:sz w:val="24"/>
          <w:szCs w:val="24"/>
          <w:lang w:eastAsia="zh-CN"/>
        </w:rPr>
        <w:t>、对外来人员随身物品进行安全检查，防止管制物品、限制物品、危险物品、易燃易爆物品进入管辖区域。</w:t>
      </w:r>
    </w:p>
    <w:p w14:paraId="5F3622D0" w14:textId="77777777" w:rsidR="009E2845" w:rsidRPr="006C7F51" w:rsidRDefault="00953E65" w:rsidP="006B27CD">
      <w:pPr>
        <w:pStyle w:val="a3"/>
        <w:rPr>
          <w:sz w:val="24"/>
          <w:szCs w:val="24"/>
          <w:lang w:eastAsia="zh-CN"/>
        </w:rPr>
      </w:pPr>
      <w:r w:rsidRPr="006C7F51">
        <w:rPr>
          <w:rFonts w:hint="eastAsia"/>
          <w:sz w:val="24"/>
          <w:szCs w:val="24"/>
          <w:lang w:eastAsia="zh-CN"/>
        </w:rPr>
        <w:t>6</w:t>
      </w:r>
      <w:r w:rsidRPr="006C7F51">
        <w:rPr>
          <w:rFonts w:hint="eastAsia"/>
          <w:sz w:val="24"/>
          <w:szCs w:val="24"/>
          <w:lang w:eastAsia="zh-CN"/>
        </w:rPr>
        <w:t>、全面负责校园内安全秩序维护；交通秩序维护；车辆指挥与停放；悬挂横幅、张贴物管理；临时摊位经营管理等。</w:t>
      </w:r>
    </w:p>
    <w:p w14:paraId="3AE27DAC" w14:textId="77777777" w:rsidR="009E2845" w:rsidRPr="006C7F51" w:rsidRDefault="00953E65" w:rsidP="006B27CD">
      <w:pPr>
        <w:pStyle w:val="a3"/>
        <w:rPr>
          <w:sz w:val="24"/>
          <w:szCs w:val="24"/>
          <w:lang w:eastAsia="zh-CN"/>
        </w:rPr>
      </w:pPr>
      <w:r w:rsidRPr="006C7F51">
        <w:rPr>
          <w:rFonts w:hint="eastAsia"/>
          <w:sz w:val="24"/>
          <w:szCs w:val="24"/>
          <w:lang w:eastAsia="zh-CN"/>
        </w:rPr>
        <w:lastRenderedPageBreak/>
        <w:t>7</w:t>
      </w:r>
      <w:r w:rsidRPr="006C7F51">
        <w:rPr>
          <w:rFonts w:hint="eastAsia"/>
          <w:sz w:val="24"/>
          <w:szCs w:val="24"/>
          <w:lang w:eastAsia="zh-CN"/>
        </w:rPr>
        <w:t>、负责区域内安全巡视检查，及时发现问题，及时报告并协助排除安全隐患。</w:t>
      </w:r>
    </w:p>
    <w:p w14:paraId="1DFC0FD8" w14:textId="77777777" w:rsidR="009E2845" w:rsidRPr="006C7F51" w:rsidRDefault="00953E65" w:rsidP="006B27CD">
      <w:pPr>
        <w:pStyle w:val="a3"/>
        <w:rPr>
          <w:sz w:val="24"/>
          <w:szCs w:val="24"/>
          <w:lang w:eastAsia="zh-CN"/>
        </w:rPr>
      </w:pPr>
      <w:r w:rsidRPr="006C7F51">
        <w:rPr>
          <w:rFonts w:hint="eastAsia"/>
          <w:sz w:val="24"/>
          <w:szCs w:val="24"/>
          <w:lang w:eastAsia="zh-CN"/>
        </w:rPr>
        <w:t>8</w:t>
      </w:r>
      <w:r w:rsidRPr="006C7F51">
        <w:rPr>
          <w:rFonts w:hint="eastAsia"/>
          <w:sz w:val="24"/>
          <w:szCs w:val="24"/>
          <w:lang w:eastAsia="zh-CN"/>
        </w:rPr>
        <w:t>、校园突发事件处置、灾害预防、火灾扑救，制止校内暴力事件，随时准备提供为师生紧急援助。</w:t>
      </w:r>
    </w:p>
    <w:p w14:paraId="69F89B92" w14:textId="77777777" w:rsidR="009E2845" w:rsidRPr="006C7F51" w:rsidRDefault="00953E65" w:rsidP="006B27CD">
      <w:pPr>
        <w:pStyle w:val="a3"/>
        <w:rPr>
          <w:sz w:val="24"/>
          <w:szCs w:val="24"/>
          <w:lang w:eastAsia="zh-CN"/>
        </w:rPr>
      </w:pPr>
      <w:r w:rsidRPr="006C7F51">
        <w:rPr>
          <w:rFonts w:hint="eastAsia"/>
          <w:sz w:val="24"/>
          <w:szCs w:val="24"/>
          <w:lang w:eastAsia="zh-CN"/>
        </w:rPr>
        <w:t>9</w:t>
      </w:r>
      <w:r w:rsidRPr="006C7F51">
        <w:rPr>
          <w:rFonts w:hint="eastAsia"/>
          <w:sz w:val="24"/>
          <w:szCs w:val="24"/>
          <w:lang w:eastAsia="zh-CN"/>
        </w:rPr>
        <w:t>、校园内重大活动的安全警戒与秩序保障；重大事件的政治保卫。</w:t>
      </w:r>
    </w:p>
    <w:p w14:paraId="01752289" w14:textId="77777777" w:rsidR="009E2845" w:rsidRPr="006C7F51" w:rsidRDefault="00953E65" w:rsidP="006B27CD">
      <w:pPr>
        <w:pStyle w:val="a3"/>
        <w:rPr>
          <w:sz w:val="24"/>
          <w:szCs w:val="24"/>
          <w:lang w:eastAsia="zh-CN"/>
        </w:rPr>
      </w:pPr>
      <w:r w:rsidRPr="006C7F51">
        <w:rPr>
          <w:rFonts w:hint="eastAsia"/>
          <w:sz w:val="24"/>
          <w:szCs w:val="24"/>
          <w:lang w:eastAsia="zh-CN"/>
        </w:rPr>
        <w:t>10</w:t>
      </w:r>
      <w:r w:rsidRPr="006C7F51">
        <w:rPr>
          <w:rFonts w:hint="eastAsia"/>
          <w:sz w:val="24"/>
          <w:szCs w:val="24"/>
          <w:lang w:eastAsia="zh-CN"/>
        </w:rPr>
        <w:t>、防止和处置一般治安案件和一般安全事故；配合保卫处处置重大刑事案件和重大安全事故；协助突发事件和处置工作。</w:t>
      </w:r>
    </w:p>
    <w:p w14:paraId="05BA83DE" w14:textId="77777777" w:rsidR="009E2845" w:rsidRPr="006C7F51" w:rsidRDefault="00953E65" w:rsidP="006B27CD">
      <w:pPr>
        <w:pStyle w:val="a3"/>
        <w:rPr>
          <w:sz w:val="24"/>
          <w:szCs w:val="24"/>
          <w:lang w:eastAsia="zh-CN"/>
        </w:rPr>
      </w:pPr>
      <w:r w:rsidRPr="006C7F51">
        <w:rPr>
          <w:rFonts w:hint="eastAsia"/>
          <w:sz w:val="24"/>
          <w:szCs w:val="24"/>
          <w:lang w:eastAsia="zh-CN"/>
        </w:rPr>
        <w:t>11</w:t>
      </w:r>
      <w:r w:rsidRPr="006C7F51">
        <w:rPr>
          <w:rFonts w:hint="eastAsia"/>
          <w:sz w:val="24"/>
          <w:szCs w:val="24"/>
          <w:lang w:eastAsia="zh-CN"/>
        </w:rPr>
        <w:t>、做好执勤记录工作。</w:t>
      </w:r>
    </w:p>
    <w:p w14:paraId="5F618190" w14:textId="77777777" w:rsidR="009E2845" w:rsidRPr="006C7F51" w:rsidRDefault="00953E65" w:rsidP="006B27CD">
      <w:pPr>
        <w:pStyle w:val="a3"/>
        <w:rPr>
          <w:sz w:val="24"/>
          <w:szCs w:val="24"/>
          <w:lang w:eastAsia="zh-CN"/>
        </w:rPr>
      </w:pPr>
      <w:r w:rsidRPr="006C7F51">
        <w:rPr>
          <w:rFonts w:hint="eastAsia"/>
          <w:sz w:val="24"/>
          <w:szCs w:val="24"/>
          <w:lang w:eastAsia="zh-CN"/>
        </w:rPr>
        <w:t>12</w:t>
      </w:r>
      <w:r w:rsidRPr="006C7F51">
        <w:rPr>
          <w:rFonts w:hint="eastAsia"/>
          <w:sz w:val="24"/>
          <w:szCs w:val="24"/>
          <w:lang w:eastAsia="zh-CN"/>
        </w:rPr>
        <w:t>、爱惜甲方提供的由保安业务使用的治安室、伸缩门、办公设备（如桌、椅、凳、橱柜）、通讯及交通工具、照明灯具、卫生洁具、室内门窗水电（电灯、电扇）等。</w:t>
      </w:r>
    </w:p>
    <w:p w14:paraId="3AB45334" w14:textId="77777777" w:rsidR="009E2845" w:rsidRPr="006C7F51" w:rsidRDefault="00953E65" w:rsidP="006B27CD">
      <w:pPr>
        <w:pStyle w:val="a3"/>
        <w:rPr>
          <w:sz w:val="24"/>
          <w:szCs w:val="24"/>
          <w:lang w:eastAsia="zh-CN"/>
        </w:rPr>
      </w:pPr>
      <w:r w:rsidRPr="006C7F51">
        <w:rPr>
          <w:rFonts w:hint="eastAsia"/>
          <w:sz w:val="24"/>
          <w:szCs w:val="24"/>
          <w:lang w:eastAsia="zh-CN"/>
        </w:rPr>
        <w:t>13</w:t>
      </w:r>
      <w:r w:rsidRPr="006C7F51">
        <w:rPr>
          <w:rFonts w:hint="eastAsia"/>
          <w:sz w:val="24"/>
          <w:szCs w:val="24"/>
          <w:lang w:eastAsia="zh-CN"/>
        </w:rPr>
        <w:t>、为安保所涉及的办公区域提供室内及周边保洁服务。</w:t>
      </w:r>
    </w:p>
    <w:p w14:paraId="32E8BCF8" w14:textId="612148A1" w:rsidR="009E2845" w:rsidRDefault="00953E65" w:rsidP="006B27CD">
      <w:pPr>
        <w:pStyle w:val="a3"/>
        <w:rPr>
          <w:sz w:val="24"/>
          <w:szCs w:val="24"/>
          <w:lang w:eastAsia="zh-CN"/>
        </w:rPr>
      </w:pPr>
      <w:r w:rsidRPr="006C7F51">
        <w:rPr>
          <w:rFonts w:hint="eastAsia"/>
          <w:sz w:val="24"/>
          <w:szCs w:val="24"/>
          <w:lang w:eastAsia="zh-CN"/>
        </w:rPr>
        <w:t>14</w:t>
      </w:r>
      <w:r w:rsidRPr="006C7F51">
        <w:rPr>
          <w:rFonts w:hint="eastAsia"/>
          <w:sz w:val="24"/>
          <w:szCs w:val="24"/>
          <w:lang w:eastAsia="zh-CN"/>
        </w:rPr>
        <w:t>、其它属于安全保卫专项管理范围内的工作及甲方临时交办的任务。</w:t>
      </w:r>
    </w:p>
    <w:p w14:paraId="54EC3AE7" w14:textId="4DAD5B47" w:rsidR="003A7629" w:rsidRDefault="003A7629" w:rsidP="006B27CD">
      <w:pPr>
        <w:pStyle w:val="a3"/>
        <w:rPr>
          <w:sz w:val="24"/>
          <w:szCs w:val="24"/>
          <w:lang w:eastAsia="zh-CN"/>
        </w:rPr>
      </w:pPr>
      <w:r>
        <w:rPr>
          <w:sz w:val="24"/>
          <w:szCs w:val="24"/>
          <w:lang w:eastAsia="zh-CN"/>
        </w:rPr>
        <w:t>15</w:t>
      </w:r>
      <w:r>
        <w:rPr>
          <w:rFonts w:hint="eastAsia"/>
          <w:sz w:val="24"/>
          <w:szCs w:val="24"/>
          <w:lang w:eastAsia="zh-CN"/>
        </w:rPr>
        <w:t>、保安队长应</w:t>
      </w:r>
      <w:r w:rsidRPr="003A7629">
        <w:rPr>
          <w:rFonts w:hint="eastAsia"/>
          <w:sz w:val="24"/>
          <w:szCs w:val="24"/>
          <w:lang w:eastAsia="zh-CN"/>
        </w:rPr>
        <w:t>具有大专及以上学历</w:t>
      </w:r>
      <w:r>
        <w:rPr>
          <w:rFonts w:hint="eastAsia"/>
          <w:sz w:val="24"/>
          <w:szCs w:val="24"/>
          <w:lang w:eastAsia="zh-CN"/>
        </w:rPr>
        <w:t>、</w:t>
      </w:r>
      <w:r w:rsidRPr="003A7629">
        <w:rPr>
          <w:rFonts w:hint="eastAsia"/>
          <w:sz w:val="24"/>
          <w:szCs w:val="24"/>
          <w:lang w:eastAsia="zh-CN"/>
        </w:rPr>
        <w:t>具备一级保安员（师）资格</w:t>
      </w:r>
      <w:r>
        <w:rPr>
          <w:rFonts w:hint="eastAsia"/>
          <w:sz w:val="24"/>
          <w:szCs w:val="24"/>
          <w:lang w:eastAsia="zh-CN"/>
        </w:rPr>
        <w:t>，且</w:t>
      </w:r>
      <w:r w:rsidRPr="003A7629">
        <w:rPr>
          <w:rFonts w:hint="eastAsia"/>
          <w:sz w:val="24"/>
          <w:szCs w:val="24"/>
          <w:lang w:eastAsia="zh-CN"/>
        </w:rPr>
        <w:t>具备</w:t>
      </w:r>
      <w:r w:rsidRPr="003A7629">
        <w:rPr>
          <w:rFonts w:hint="eastAsia"/>
          <w:sz w:val="24"/>
          <w:szCs w:val="24"/>
          <w:lang w:eastAsia="zh-CN"/>
        </w:rPr>
        <w:t>6</w:t>
      </w:r>
      <w:r w:rsidRPr="003A7629">
        <w:rPr>
          <w:rFonts w:hint="eastAsia"/>
          <w:sz w:val="24"/>
          <w:szCs w:val="24"/>
          <w:lang w:eastAsia="zh-CN"/>
        </w:rPr>
        <w:t>年以上保安服务管理经验。</w:t>
      </w:r>
    </w:p>
    <w:p w14:paraId="0E9397BA" w14:textId="69F3985C" w:rsidR="003A7629" w:rsidRDefault="003A7629" w:rsidP="006B27CD">
      <w:pPr>
        <w:pStyle w:val="a3"/>
        <w:rPr>
          <w:sz w:val="24"/>
          <w:szCs w:val="24"/>
          <w:lang w:eastAsia="zh-CN"/>
        </w:rPr>
      </w:pPr>
      <w:r>
        <w:rPr>
          <w:sz w:val="24"/>
          <w:szCs w:val="24"/>
          <w:lang w:eastAsia="zh-CN"/>
        </w:rPr>
        <w:t>16</w:t>
      </w:r>
      <w:r>
        <w:rPr>
          <w:rFonts w:hint="eastAsia"/>
          <w:sz w:val="24"/>
          <w:szCs w:val="24"/>
          <w:lang w:eastAsia="zh-CN"/>
        </w:rPr>
        <w:t>、供应商需</w:t>
      </w:r>
      <w:r w:rsidRPr="003A7629">
        <w:rPr>
          <w:rFonts w:hint="eastAsia"/>
          <w:sz w:val="24"/>
          <w:szCs w:val="24"/>
          <w:lang w:eastAsia="zh-CN"/>
        </w:rPr>
        <w:t>承诺所有保安队员均具有保安资格证书</w:t>
      </w:r>
      <w:r>
        <w:rPr>
          <w:rFonts w:hint="eastAsia"/>
          <w:sz w:val="24"/>
          <w:szCs w:val="24"/>
          <w:lang w:eastAsia="zh-CN"/>
        </w:rPr>
        <w:t>，</w:t>
      </w:r>
      <w:r w:rsidRPr="003A7629">
        <w:rPr>
          <w:rFonts w:hint="eastAsia"/>
          <w:sz w:val="24"/>
          <w:szCs w:val="24"/>
          <w:lang w:eastAsia="zh-CN"/>
        </w:rPr>
        <w:t>保安团队人员中具有消防监控证书的不少于</w:t>
      </w:r>
      <w:r w:rsidRPr="003A7629">
        <w:rPr>
          <w:rFonts w:hint="eastAsia"/>
          <w:sz w:val="24"/>
          <w:szCs w:val="24"/>
          <w:lang w:eastAsia="zh-CN"/>
        </w:rPr>
        <w:t>4</w:t>
      </w:r>
      <w:r w:rsidRPr="003A7629">
        <w:rPr>
          <w:rFonts w:hint="eastAsia"/>
          <w:sz w:val="24"/>
          <w:szCs w:val="24"/>
          <w:lang w:eastAsia="zh-CN"/>
        </w:rPr>
        <w:t>人</w:t>
      </w:r>
      <w:r>
        <w:rPr>
          <w:rFonts w:hint="eastAsia"/>
          <w:sz w:val="24"/>
          <w:szCs w:val="24"/>
          <w:lang w:eastAsia="zh-CN"/>
        </w:rPr>
        <w:t>。</w:t>
      </w:r>
    </w:p>
    <w:p w14:paraId="4128F39D" w14:textId="67597169" w:rsidR="003A7629" w:rsidRDefault="003A7629" w:rsidP="006B27CD">
      <w:pPr>
        <w:pStyle w:val="a3"/>
        <w:rPr>
          <w:sz w:val="24"/>
          <w:szCs w:val="24"/>
          <w:lang w:eastAsia="zh-CN"/>
        </w:rPr>
      </w:pPr>
      <w:r>
        <w:rPr>
          <w:sz w:val="24"/>
          <w:szCs w:val="24"/>
          <w:lang w:eastAsia="zh-CN"/>
        </w:rPr>
        <w:t>17</w:t>
      </w:r>
      <w:r>
        <w:rPr>
          <w:rFonts w:hint="eastAsia"/>
          <w:sz w:val="24"/>
          <w:szCs w:val="24"/>
          <w:lang w:eastAsia="zh-CN"/>
        </w:rPr>
        <w:t>、供应商应当具有相关业绩，</w:t>
      </w:r>
      <w:r w:rsidRPr="003A7629">
        <w:rPr>
          <w:rFonts w:hint="eastAsia"/>
          <w:sz w:val="24"/>
          <w:szCs w:val="24"/>
          <w:lang w:eastAsia="zh-CN"/>
        </w:rPr>
        <w:t>通过质量管理体系认证（</w:t>
      </w:r>
      <w:r w:rsidRPr="003A7629">
        <w:rPr>
          <w:rFonts w:hint="eastAsia"/>
          <w:sz w:val="24"/>
          <w:szCs w:val="24"/>
          <w:lang w:eastAsia="zh-CN"/>
        </w:rPr>
        <w:t>GB/T 19001</w:t>
      </w:r>
      <w:r w:rsidRPr="003A7629">
        <w:rPr>
          <w:rFonts w:hint="eastAsia"/>
          <w:sz w:val="24"/>
          <w:szCs w:val="24"/>
          <w:lang w:eastAsia="zh-CN"/>
        </w:rPr>
        <w:t>认证）、职业健康安全管理体系认证（</w:t>
      </w:r>
      <w:r w:rsidRPr="003A7629">
        <w:rPr>
          <w:rFonts w:hint="eastAsia"/>
          <w:sz w:val="24"/>
          <w:szCs w:val="24"/>
          <w:lang w:eastAsia="zh-CN"/>
        </w:rPr>
        <w:t xml:space="preserve">GB/T45001 </w:t>
      </w:r>
      <w:r w:rsidRPr="003A7629">
        <w:rPr>
          <w:rFonts w:hint="eastAsia"/>
          <w:sz w:val="24"/>
          <w:szCs w:val="24"/>
          <w:lang w:eastAsia="zh-CN"/>
        </w:rPr>
        <w:t>认证），环境管理体系认证（</w:t>
      </w:r>
      <w:r w:rsidRPr="003A7629">
        <w:rPr>
          <w:rFonts w:hint="eastAsia"/>
          <w:sz w:val="24"/>
          <w:szCs w:val="24"/>
          <w:lang w:eastAsia="zh-CN"/>
        </w:rPr>
        <w:t xml:space="preserve">GB/T24001 </w:t>
      </w:r>
      <w:r w:rsidRPr="003A7629">
        <w:rPr>
          <w:rFonts w:hint="eastAsia"/>
          <w:sz w:val="24"/>
          <w:szCs w:val="24"/>
          <w:lang w:eastAsia="zh-CN"/>
        </w:rPr>
        <w:t>认证）</w:t>
      </w:r>
      <w:r>
        <w:rPr>
          <w:rFonts w:hint="eastAsia"/>
          <w:sz w:val="24"/>
          <w:szCs w:val="24"/>
          <w:lang w:eastAsia="zh-CN"/>
        </w:rPr>
        <w:t>且在认证有效期内。</w:t>
      </w:r>
    </w:p>
    <w:p w14:paraId="6D60A9CD" w14:textId="336ABD04" w:rsidR="003A7629" w:rsidRPr="003A7629" w:rsidRDefault="003A7629" w:rsidP="006B27CD">
      <w:pPr>
        <w:pStyle w:val="a3"/>
        <w:rPr>
          <w:rFonts w:hint="eastAsia"/>
          <w:b/>
          <w:bCs/>
          <w:sz w:val="24"/>
          <w:szCs w:val="24"/>
          <w:lang w:eastAsia="zh-CN"/>
        </w:rPr>
      </w:pPr>
      <w:r w:rsidRPr="003A7629">
        <w:rPr>
          <w:b/>
          <w:bCs/>
          <w:sz w:val="24"/>
          <w:szCs w:val="24"/>
          <w:lang w:eastAsia="zh-CN"/>
        </w:rPr>
        <w:t>18</w:t>
      </w:r>
      <w:r w:rsidRPr="003A7629">
        <w:rPr>
          <w:rFonts w:hint="eastAsia"/>
          <w:b/>
          <w:bCs/>
          <w:sz w:val="24"/>
          <w:szCs w:val="24"/>
          <w:lang w:eastAsia="zh-CN"/>
        </w:rPr>
        <w:t>、供应商须</w:t>
      </w:r>
      <w:r w:rsidRPr="003A7629">
        <w:rPr>
          <w:rFonts w:hint="eastAsia"/>
          <w:b/>
          <w:bCs/>
          <w:sz w:val="24"/>
          <w:szCs w:val="24"/>
          <w:lang w:eastAsia="zh-CN"/>
        </w:rPr>
        <w:t>具备由省、自治区、直辖市人民政府公安机关核发的《保安服务许可证》</w:t>
      </w:r>
      <w:r w:rsidRPr="003A7629">
        <w:rPr>
          <w:rFonts w:hint="eastAsia"/>
          <w:b/>
          <w:bCs/>
          <w:sz w:val="24"/>
          <w:szCs w:val="24"/>
          <w:lang w:eastAsia="zh-CN"/>
        </w:rPr>
        <w:t>方可参与本项目。</w:t>
      </w:r>
    </w:p>
    <w:p w14:paraId="472B396C" w14:textId="77777777" w:rsidR="006B27CD" w:rsidRDefault="006B27CD" w:rsidP="006B27CD">
      <w:pPr>
        <w:pStyle w:val="a3"/>
        <w:rPr>
          <w:rFonts w:hint="eastAsia"/>
          <w:lang w:eastAsia="zh-CN"/>
        </w:rPr>
      </w:pPr>
    </w:p>
    <w:p w14:paraId="38DE2F93" w14:textId="77777777" w:rsidR="006B27CD" w:rsidRDefault="006B27CD">
      <w:pPr>
        <w:widowControl/>
        <w:rPr>
          <w:rFonts w:ascii="宋体" w:hAnsi="宋体" w:cs="宋体"/>
          <w:sz w:val="24"/>
          <w:szCs w:val="24"/>
          <w:lang w:eastAsia="zh-CN"/>
        </w:rPr>
      </w:pPr>
      <w:r>
        <w:rPr>
          <w:rFonts w:ascii="宋体" w:hAnsi="宋体" w:cs="宋体"/>
          <w:sz w:val="24"/>
          <w:szCs w:val="24"/>
          <w:lang w:eastAsia="zh-CN"/>
        </w:rPr>
        <w:br w:type="page"/>
      </w:r>
    </w:p>
    <w:p w14:paraId="3AC8A0DA" w14:textId="77777777" w:rsidR="006B27CD" w:rsidRDefault="006B27CD" w:rsidP="006B27CD">
      <w:pPr>
        <w:pStyle w:val="a3"/>
        <w:rPr>
          <w:lang w:eastAsia="zh-CN"/>
        </w:rPr>
      </w:pPr>
    </w:p>
    <w:p w14:paraId="1ACF5908" w14:textId="6A6EE15D" w:rsidR="006B27CD" w:rsidRPr="006B27CD" w:rsidRDefault="006B27CD" w:rsidP="006B27CD">
      <w:pPr>
        <w:pStyle w:val="a3"/>
        <w:jc w:val="center"/>
        <w:rPr>
          <w:rFonts w:ascii="方正大标宋简体" w:eastAsia="方正大标宋简体" w:hint="eastAsia"/>
          <w:lang w:eastAsia="zh-CN"/>
        </w:rPr>
      </w:pPr>
      <w:r w:rsidRPr="006B27CD">
        <w:rPr>
          <w:rFonts w:ascii="方正大标宋简体" w:eastAsia="方正大标宋简体" w:hint="eastAsia"/>
          <w:lang w:eastAsia="zh-CN"/>
        </w:rPr>
        <w:t>人员需求表</w:t>
      </w:r>
    </w:p>
    <w:p w14:paraId="25A65016" w14:textId="77777777" w:rsidR="009E2845" w:rsidRDefault="009E2845">
      <w:pPr>
        <w:widowControl/>
        <w:tabs>
          <w:tab w:val="left" w:pos="5060"/>
        </w:tabs>
        <w:rPr>
          <w:sz w:val="24"/>
          <w:szCs w:val="24"/>
          <w:lang w:eastAsia="zh-CN"/>
        </w:rPr>
      </w:pPr>
    </w:p>
    <w:tbl>
      <w:tblPr>
        <w:tblW w:w="7007" w:type="dxa"/>
        <w:jc w:val="center"/>
        <w:tblCellMar>
          <w:left w:w="0" w:type="dxa"/>
          <w:right w:w="0" w:type="dxa"/>
        </w:tblCellMar>
        <w:tblLook w:val="04A0" w:firstRow="1" w:lastRow="0" w:firstColumn="1" w:lastColumn="0" w:noHBand="0" w:noVBand="1"/>
      </w:tblPr>
      <w:tblGrid>
        <w:gridCol w:w="747"/>
        <w:gridCol w:w="2680"/>
        <w:gridCol w:w="1080"/>
        <w:gridCol w:w="1080"/>
        <w:gridCol w:w="1420"/>
      </w:tblGrid>
      <w:tr w:rsidR="009E2845" w14:paraId="6EA3D718" w14:textId="77777777">
        <w:trPr>
          <w:trHeight w:val="270"/>
          <w:jc w:val="center"/>
        </w:trPr>
        <w:tc>
          <w:tcPr>
            <w:tcW w:w="7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5B153C" w14:textId="77777777" w:rsidR="009E2845" w:rsidRDefault="00953E65">
            <w:pPr>
              <w:widowControl/>
              <w:spacing w:before="100" w:beforeAutospacing="1" w:after="100" w:afterAutospacing="1"/>
              <w:jc w:val="center"/>
              <w:rPr>
                <w:rFonts w:ascii="-webkit-standard" w:hAnsi="-webkit-standard" w:cs="宋体" w:hint="eastAsia"/>
                <w:b/>
                <w:bCs/>
                <w:sz w:val="24"/>
              </w:rPr>
            </w:pPr>
            <w:proofErr w:type="spellStart"/>
            <w:r>
              <w:rPr>
                <w:rFonts w:ascii="宋体" w:hAnsi="宋体" w:cs="宋体" w:hint="eastAsia"/>
                <w:b/>
                <w:bCs/>
                <w:sz w:val="24"/>
              </w:rPr>
              <w:t>序号</w:t>
            </w:r>
            <w:proofErr w:type="spellEnd"/>
          </w:p>
        </w:tc>
        <w:tc>
          <w:tcPr>
            <w:tcW w:w="26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94A964E" w14:textId="77777777" w:rsidR="009E2845" w:rsidRDefault="00953E65">
            <w:pPr>
              <w:widowControl/>
              <w:spacing w:before="100" w:beforeAutospacing="1" w:after="100" w:afterAutospacing="1"/>
              <w:jc w:val="center"/>
              <w:rPr>
                <w:rFonts w:ascii="-webkit-standard" w:hAnsi="-webkit-standard" w:cs="宋体" w:hint="eastAsia"/>
                <w:b/>
                <w:bCs/>
                <w:sz w:val="24"/>
              </w:rPr>
            </w:pPr>
            <w:proofErr w:type="spellStart"/>
            <w:r>
              <w:rPr>
                <w:rFonts w:ascii="宋体" w:hAnsi="宋体" w:cs="宋体" w:hint="eastAsia"/>
                <w:b/>
                <w:bCs/>
                <w:sz w:val="24"/>
              </w:rPr>
              <w:t>岗位名称</w:t>
            </w:r>
            <w:proofErr w:type="spellEnd"/>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D7523C0" w14:textId="77777777" w:rsidR="009E2845" w:rsidRDefault="00953E65">
            <w:pPr>
              <w:widowControl/>
              <w:spacing w:before="100" w:beforeAutospacing="1" w:after="100" w:afterAutospacing="1"/>
              <w:jc w:val="center"/>
              <w:rPr>
                <w:rFonts w:ascii="-webkit-standard" w:hAnsi="-webkit-standard" w:cs="宋体" w:hint="eastAsia"/>
                <w:b/>
                <w:bCs/>
                <w:sz w:val="24"/>
              </w:rPr>
            </w:pPr>
            <w:proofErr w:type="spellStart"/>
            <w:r>
              <w:rPr>
                <w:rFonts w:ascii="宋体" w:hAnsi="宋体" w:cs="宋体" w:hint="eastAsia"/>
                <w:b/>
                <w:bCs/>
                <w:sz w:val="24"/>
              </w:rPr>
              <w:t>设岗</w:t>
            </w:r>
            <w:proofErr w:type="spellEnd"/>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31E9486E" w14:textId="77777777" w:rsidR="009E2845" w:rsidRDefault="00953E65">
            <w:pPr>
              <w:widowControl/>
              <w:spacing w:before="100" w:beforeAutospacing="1" w:after="100" w:afterAutospacing="1"/>
              <w:jc w:val="center"/>
              <w:rPr>
                <w:rFonts w:ascii="-webkit-standard" w:hAnsi="-webkit-standard" w:cs="宋体" w:hint="eastAsia"/>
                <w:b/>
                <w:bCs/>
                <w:sz w:val="24"/>
              </w:rPr>
            </w:pPr>
            <w:proofErr w:type="spellStart"/>
            <w:r>
              <w:rPr>
                <w:rFonts w:ascii="宋体" w:hAnsi="宋体" w:cs="宋体" w:hint="eastAsia"/>
                <w:b/>
                <w:bCs/>
                <w:sz w:val="24"/>
              </w:rPr>
              <w:t>时间</w:t>
            </w:r>
            <w:proofErr w:type="spellEnd"/>
          </w:p>
        </w:tc>
        <w:tc>
          <w:tcPr>
            <w:tcW w:w="1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D8C68F8" w14:textId="77777777" w:rsidR="009E2845" w:rsidRDefault="00953E65">
            <w:pPr>
              <w:widowControl/>
              <w:spacing w:before="100" w:beforeAutospacing="1" w:after="100" w:afterAutospacing="1"/>
              <w:jc w:val="center"/>
              <w:rPr>
                <w:rFonts w:ascii="-webkit-standard" w:hAnsi="-webkit-standard" w:cs="宋体" w:hint="eastAsia"/>
                <w:b/>
                <w:bCs/>
                <w:sz w:val="24"/>
              </w:rPr>
            </w:pPr>
            <w:proofErr w:type="spellStart"/>
            <w:r>
              <w:rPr>
                <w:rFonts w:ascii="宋体" w:hAnsi="宋体" w:cs="宋体" w:hint="eastAsia"/>
                <w:b/>
                <w:bCs/>
                <w:sz w:val="24"/>
              </w:rPr>
              <w:t>配置人数</w:t>
            </w:r>
            <w:proofErr w:type="spellEnd"/>
          </w:p>
        </w:tc>
      </w:tr>
      <w:tr w:rsidR="009E2845" w14:paraId="2063D0F9" w14:textId="77777777">
        <w:trPr>
          <w:trHeight w:val="270"/>
          <w:jc w:val="center"/>
        </w:trPr>
        <w:tc>
          <w:tcPr>
            <w:tcW w:w="7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E7FAE3B"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1</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34BC050" w14:textId="77777777" w:rsidR="009E2845" w:rsidRDefault="00953E65">
            <w:pPr>
              <w:widowControl/>
              <w:spacing w:before="100" w:beforeAutospacing="1" w:after="100" w:afterAutospacing="1"/>
              <w:rPr>
                <w:rFonts w:ascii="-webkit-standard" w:hAnsi="-webkit-standard" w:cs="宋体" w:hint="eastAsia"/>
                <w:sz w:val="24"/>
              </w:rPr>
            </w:pPr>
            <w:r>
              <w:rPr>
                <w:rFonts w:ascii="宋体" w:hAnsi="宋体" w:cs="宋体" w:hint="eastAsia"/>
                <w:sz w:val="24"/>
              </w:rPr>
              <w:t>零陵路530号门岗</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C1D7D5A" w14:textId="77777777" w:rsidR="009E2845" w:rsidRDefault="00953E65">
            <w:pPr>
              <w:widowControl/>
              <w:spacing w:before="100" w:beforeAutospacing="1" w:after="100" w:afterAutospacing="1"/>
              <w:jc w:val="center"/>
              <w:rPr>
                <w:rFonts w:ascii="-webkit-standard" w:hAnsi="-webkit-standard" w:cs="宋体" w:hint="eastAsia"/>
                <w:sz w:val="24"/>
              </w:rPr>
            </w:pPr>
            <w:proofErr w:type="spellStart"/>
            <w:r>
              <w:rPr>
                <w:rFonts w:ascii="宋体" w:hAnsi="宋体" w:cs="宋体" w:hint="eastAsia"/>
                <w:sz w:val="24"/>
              </w:rPr>
              <w:t>设双岗</w:t>
            </w:r>
            <w:proofErr w:type="spellEnd"/>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25EB9B2"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24小时</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7068688"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8</w:t>
            </w:r>
          </w:p>
        </w:tc>
      </w:tr>
      <w:tr w:rsidR="009E2845" w14:paraId="71D6273E" w14:textId="77777777">
        <w:trPr>
          <w:trHeight w:val="270"/>
          <w:jc w:val="center"/>
        </w:trPr>
        <w:tc>
          <w:tcPr>
            <w:tcW w:w="7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054A874"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2</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CF4A16" w14:textId="77777777" w:rsidR="009E2845" w:rsidRDefault="00953E65">
            <w:pPr>
              <w:widowControl/>
              <w:spacing w:before="100" w:beforeAutospacing="1" w:after="100" w:afterAutospacing="1"/>
              <w:rPr>
                <w:rFonts w:ascii="-webkit-standard" w:hAnsi="-webkit-standard" w:cs="宋体" w:hint="eastAsia"/>
                <w:sz w:val="24"/>
              </w:rPr>
            </w:pPr>
            <w:r>
              <w:rPr>
                <w:rFonts w:ascii="宋体" w:hAnsi="宋体" w:cs="宋体" w:hint="eastAsia"/>
                <w:sz w:val="24"/>
              </w:rPr>
              <w:t>零陵路530号监控岗</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D5A0B51" w14:textId="77777777" w:rsidR="009E2845" w:rsidRDefault="00953E65">
            <w:pPr>
              <w:widowControl/>
              <w:spacing w:before="100" w:beforeAutospacing="1" w:after="100" w:afterAutospacing="1"/>
              <w:jc w:val="center"/>
              <w:rPr>
                <w:rFonts w:ascii="-webkit-standard" w:hAnsi="-webkit-standard" w:cs="宋体" w:hint="eastAsia"/>
                <w:sz w:val="24"/>
              </w:rPr>
            </w:pPr>
            <w:proofErr w:type="spellStart"/>
            <w:r>
              <w:rPr>
                <w:rFonts w:ascii="宋体" w:hAnsi="宋体" w:cs="宋体" w:hint="eastAsia"/>
                <w:sz w:val="24"/>
              </w:rPr>
              <w:t>设单岗</w:t>
            </w:r>
            <w:proofErr w:type="spellEnd"/>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70F200"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24小时</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200C019"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4</w:t>
            </w:r>
          </w:p>
        </w:tc>
      </w:tr>
      <w:tr w:rsidR="009E2845" w14:paraId="64C2172B" w14:textId="77777777">
        <w:trPr>
          <w:trHeight w:val="270"/>
          <w:jc w:val="center"/>
        </w:trPr>
        <w:tc>
          <w:tcPr>
            <w:tcW w:w="7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FAC5D27"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3</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27E73AA" w14:textId="77777777" w:rsidR="009E2845" w:rsidRDefault="00953E65">
            <w:pPr>
              <w:widowControl/>
              <w:spacing w:before="100" w:beforeAutospacing="1" w:after="100" w:afterAutospacing="1"/>
              <w:rPr>
                <w:rFonts w:ascii="-webkit-standard" w:hAnsi="-webkit-standard" w:cs="宋体" w:hint="eastAsia"/>
                <w:sz w:val="24"/>
              </w:rPr>
            </w:pPr>
            <w:r>
              <w:rPr>
                <w:rFonts w:ascii="宋体" w:hAnsi="宋体" w:cs="宋体" w:hint="eastAsia"/>
                <w:sz w:val="24"/>
              </w:rPr>
              <w:t>宛平南路650号门岗</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8281A12" w14:textId="77777777" w:rsidR="009E2845" w:rsidRDefault="00953E65">
            <w:pPr>
              <w:widowControl/>
              <w:spacing w:before="100" w:beforeAutospacing="1" w:after="100" w:afterAutospacing="1"/>
              <w:jc w:val="center"/>
              <w:rPr>
                <w:rFonts w:ascii="-webkit-standard" w:hAnsi="-webkit-standard" w:cs="宋体" w:hint="eastAsia"/>
                <w:sz w:val="24"/>
              </w:rPr>
            </w:pPr>
            <w:proofErr w:type="spellStart"/>
            <w:r>
              <w:rPr>
                <w:rFonts w:ascii="宋体" w:hAnsi="宋体" w:cs="宋体" w:hint="eastAsia"/>
                <w:sz w:val="24"/>
              </w:rPr>
              <w:t>设双岗</w:t>
            </w:r>
            <w:proofErr w:type="spellEnd"/>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57D1229"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24小时</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A2E7EC4"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8</w:t>
            </w:r>
          </w:p>
        </w:tc>
      </w:tr>
      <w:tr w:rsidR="009E2845" w14:paraId="7F34D4F5" w14:textId="77777777">
        <w:trPr>
          <w:trHeight w:val="270"/>
          <w:jc w:val="center"/>
        </w:trPr>
        <w:tc>
          <w:tcPr>
            <w:tcW w:w="7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4FFB11B"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4</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39FC2C" w14:textId="77777777" w:rsidR="009E2845" w:rsidRDefault="00953E65">
            <w:pPr>
              <w:widowControl/>
              <w:spacing w:before="100" w:beforeAutospacing="1" w:after="100" w:afterAutospacing="1"/>
              <w:rPr>
                <w:rFonts w:ascii="-webkit-standard" w:hAnsi="-webkit-standard" w:cs="宋体" w:hint="eastAsia"/>
                <w:sz w:val="24"/>
              </w:rPr>
            </w:pPr>
            <w:r>
              <w:rPr>
                <w:rFonts w:ascii="宋体" w:hAnsi="宋体" w:cs="宋体" w:hint="eastAsia"/>
                <w:sz w:val="24"/>
              </w:rPr>
              <w:t>宛平南路650号监控岗</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8C19FF" w14:textId="77777777" w:rsidR="009E2845" w:rsidRDefault="00953E65">
            <w:pPr>
              <w:widowControl/>
              <w:spacing w:before="100" w:beforeAutospacing="1" w:after="100" w:afterAutospacing="1"/>
              <w:jc w:val="center"/>
              <w:rPr>
                <w:rFonts w:ascii="-webkit-standard" w:hAnsi="-webkit-standard" w:cs="宋体" w:hint="eastAsia"/>
                <w:sz w:val="24"/>
              </w:rPr>
            </w:pPr>
            <w:proofErr w:type="spellStart"/>
            <w:r>
              <w:rPr>
                <w:rFonts w:ascii="宋体" w:hAnsi="宋体" w:cs="宋体" w:hint="eastAsia"/>
                <w:sz w:val="24"/>
              </w:rPr>
              <w:t>设单岗</w:t>
            </w:r>
            <w:proofErr w:type="spellEnd"/>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8CE28B3"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24小时</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FC256E"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4</w:t>
            </w:r>
          </w:p>
        </w:tc>
      </w:tr>
      <w:tr w:rsidR="009E2845" w14:paraId="5F846A7A" w14:textId="77777777">
        <w:trPr>
          <w:trHeight w:val="225"/>
          <w:jc w:val="center"/>
        </w:trPr>
        <w:tc>
          <w:tcPr>
            <w:tcW w:w="7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8DABFB4"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5</w:t>
            </w:r>
          </w:p>
        </w:tc>
        <w:tc>
          <w:tcPr>
            <w:tcW w:w="26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AF92A3D" w14:textId="77777777" w:rsidR="009E2845" w:rsidRDefault="00953E65">
            <w:pPr>
              <w:widowControl/>
              <w:spacing w:before="100" w:beforeAutospacing="1" w:after="100" w:afterAutospacing="1"/>
              <w:rPr>
                <w:rFonts w:ascii="-webkit-standard" w:hAnsi="-webkit-standard" w:cs="宋体" w:hint="eastAsia"/>
                <w:sz w:val="24"/>
              </w:rPr>
            </w:pPr>
            <w:proofErr w:type="spellStart"/>
            <w:r>
              <w:rPr>
                <w:rFonts w:ascii="宋体" w:hAnsi="宋体" w:cs="宋体" w:hint="eastAsia"/>
                <w:sz w:val="24"/>
              </w:rPr>
              <w:t>班长</w:t>
            </w:r>
            <w:proofErr w:type="spellEnd"/>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3D65BCB" w14:textId="77777777" w:rsidR="009E2845" w:rsidRDefault="00953E65">
            <w:pPr>
              <w:widowControl/>
              <w:spacing w:before="100" w:beforeAutospacing="1" w:after="100" w:afterAutospacing="1"/>
              <w:jc w:val="center"/>
              <w:rPr>
                <w:rFonts w:ascii="-webkit-standard" w:hAnsi="-webkit-standard" w:cs="宋体" w:hint="eastAsia"/>
                <w:sz w:val="24"/>
              </w:rPr>
            </w:pPr>
            <w:proofErr w:type="spellStart"/>
            <w:r>
              <w:rPr>
                <w:rFonts w:ascii="宋体" w:hAnsi="宋体" w:cs="宋体" w:hint="eastAsia"/>
                <w:sz w:val="24"/>
              </w:rPr>
              <w:t>日班</w:t>
            </w:r>
            <w:proofErr w:type="spellEnd"/>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18C81D9"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8小时</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5E0221"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1</w:t>
            </w:r>
          </w:p>
        </w:tc>
      </w:tr>
      <w:tr w:rsidR="009E2845" w14:paraId="5E941C70" w14:textId="77777777">
        <w:trPr>
          <w:trHeight w:val="270"/>
          <w:jc w:val="center"/>
        </w:trPr>
        <w:tc>
          <w:tcPr>
            <w:tcW w:w="558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5F5C263" w14:textId="77777777" w:rsidR="009E2845" w:rsidRDefault="00953E65">
            <w:pPr>
              <w:widowControl/>
              <w:spacing w:before="100" w:beforeAutospacing="1" w:after="100" w:afterAutospacing="1"/>
              <w:jc w:val="right"/>
              <w:rPr>
                <w:rFonts w:ascii="-webkit-standard" w:hAnsi="-webkit-standard" w:cs="宋体" w:hint="eastAsia"/>
                <w:sz w:val="24"/>
              </w:rPr>
            </w:pPr>
            <w:proofErr w:type="spellStart"/>
            <w:r>
              <w:rPr>
                <w:rFonts w:ascii="宋体" w:hAnsi="宋体" w:cs="宋体" w:hint="eastAsia"/>
                <w:sz w:val="24"/>
              </w:rPr>
              <w:t>合计</w:t>
            </w:r>
            <w:proofErr w:type="spellEnd"/>
            <w:r>
              <w:rPr>
                <w:rFonts w:ascii="宋体" w:hAnsi="宋体" w:cs="宋体" w:hint="eastAsia"/>
                <w:sz w:val="24"/>
              </w:rPr>
              <w:t>：</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02F386A" w14:textId="77777777" w:rsidR="009E2845" w:rsidRDefault="00953E65">
            <w:pPr>
              <w:widowControl/>
              <w:spacing w:before="100" w:beforeAutospacing="1" w:after="100" w:afterAutospacing="1"/>
              <w:jc w:val="center"/>
              <w:rPr>
                <w:rFonts w:ascii="-webkit-standard" w:hAnsi="-webkit-standard" w:cs="宋体" w:hint="eastAsia"/>
                <w:sz w:val="24"/>
              </w:rPr>
            </w:pPr>
            <w:r>
              <w:rPr>
                <w:rFonts w:ascii="宋体" w:hAnsi="宋体" w:cs="宋体" w:hint="eastAsia"/>
                <w:sz w:val="24"/>
              </w:rPr>
              <w:t>25</w:t>
            </w:r>
          </w:p>
        </w:tc>
      </w:tr>
    </w:tbl>
    <w:p w14:paraId="159C5270" w14:textId="77777777" w:rsidR="006B27CD" w:rsidRDefault="006B27CD" w:rsidP="006B27CD">
      <w:pPr>
        <w:widowControl/>
        <w:ind w:firstLine="420"/>
        <w:rPr>
          <w:rFonts w:ascii="宋体" w:hAnsi="宋体" w:cs="宋体"/>
          <w:sz w:val="24"/>
          <w:szCs w:val="24"/>
          <w:lang w:eastAsia="zh-CN"/>
        </w:rPr>
      </w:pPr>
    </w:p>
    <w:p w14:paraId="7313DE1C" w14:textId="68BF7FF2" w:rsidR="009E2845" w:rsidRPr="006B27CD" w:rsidRDefault="006B27CD" w:rsidP="006B27CD">
      <w:pPr>
        <w:widowControl/>
        <w:ind w:firstLine="420"/>
        <w:rPr>
          <w:rFonts w:ascii="宋体" w:hAnsi="宋体" w:cs="宋体"/>
          <w:sz w:val="24"/>
          <w:szCs w:val="24"/>
          <w:lang w:eastAsia="zh-CN"/>
        </w:rPr>
      </w:pPr>
      <w:r w:rsidRPr="006B27CD">
        <w:rPr>
          <w:rFonts w:ascii="宋体" w:hAnsi="宋体" w:cs="宋体" w:hint="eastAsia"/>
          <w:sz w:val="24"/>
          <w:szCs w:val="24"/>
          <w:lang w:eastAsia="zh-CN"/>
        </w:rPr>
        <w:t>★本项目安保服务与管理人员总人数不得低于25人。</w:t>
      </w:r>
    </w:p>
    <w:p w14:paraId="5C3CC7D0" w14:textId="77777777" w:rsidR="009E2845" w:rsidRDefault="009E2845">
      <w:pPr>
        <w:widowControl/>
        <w:rPr>
          <w:rFonts w:asciiTheme="majorHAnsi" w:eastAsiaTheme="majorEastAsia" w:hAnsiTheme="majorHAnsi" w:cstheme="majorBidi"/>
          <w:color w:val="2E74B5" w:themeColor="accent1" w:themeShade="BF"/>
          <w:sz w:val="30"/>
          <w:szCs w:val="30"/>
          <w:lang w:eastAsia="zh-CN"/>
        </w:rPr>
      </w:pPr>
    </w:p>
    <w:p w14:paraId="22CA6948" w14:textId="77777777" w:rsidR="009E2845" w:rsidRDefault="009E2845">
      <w:pPr>
        <w:widowControl/>
        <w:rPr>
          <w:rFonts w:asciiTheme="majorHAnsi" w:eastAsiaTheme="majorEastAsia" w:hAnsiTheme="majorHAnsi" w:cstheme="majorBidi"/>
          <w:color w:val="2E74B5" w:themeColor="accent1" w:themeShade="BF"/>
          <w:sz w:val="30"/>
          <w:szCs w:val="30"/>
          <w:lang w:eastAsia="zh-CN"/>
        </w:rPr>
      </w:pPr>
    </w:p>
    <w:p w14:paraId="4A35A627" w14:textId="77777777" w:rsidR="009E2845" w:rsidRDefault="00953E65">
      <w:pPr>
        <w:widowControl/>
        <w:jc w:val="right"/>
        <w:rPr>
          <w:rFonts w:ascii="宋体" w:hAnsi="宋体" w:cs="宋体"/>
          <w:sz w:val="28"/>
          <w:szCs w:val="28"/>
          <w:lang w:eastAsia="zh-CN"/>
        </w:rPr>
      </w:pPr>
      <w:r>
        <w:rPr>
          <w:rFonts w:ascii="宋体" w:hAnsi="宋体" w:cs="宋体" w:hint="eastAsia"/>
          <w:sz w:val="28"/>
          <w:szCs w:val="28"/>
          <w:lang w:eastAsia="zh-CN"/>
        </w:rPr>
        <w:t>上海中医药大学</w:t>
      </w:r>
    </w:p>
    <w:p w14:paraId="07340C73" w14:textId="77777777" w:rsidR="009E2845" w:rsidRDefault="00953E65">
      <w:pPr>
        <w:widowControl/>
        <w:ind w:firstLineChars="2500" w:firstLine="7000"/>
        <w:rPr>
          <w:rFonts w:ascii="宋体" w:hAnsi="宋体" w:cs="宋体"/>
          <w:sz w:val="28"/>
          <w:szCs w:val="28"/>
          <w:lang w:eastAsia="zh-CN"/>
        </w:rPr>
      </w:pPr>
      <w:r>
        <w:rPr>
          <w:rFonts w:ascii="宋体" w:hAnsi="宋体" w:cs="宋体" w:hint="eastAsia"/>
          <w:sz w:val="28"/>
          <w:szCs w:val="28"/>
          <w:lang w:eastAsia="zh-CN"/>
        </w:rPr>
        <w:t>保卫处</w:t>
      </w:r>
    </w:p>
    <w:p w14:paraId="6B57A587" w14:textId="156C8042" w:rsidR="006B27CD" w:rsidRDefault="006B27CD">
      <w:pPr>
        <w:widowControl/>
        <w:rPr>
          <w:rFonts w:ascii="宋体" w:hAnsi="宋体" w:cs="宋体"/>
          <w:sz w:val="28"/>
          <w:szCs w:val="28"/>
          <w:lang w:eastAsia="zh-CN"/>
        </w:rPr>
      </w:pPr>
      <w:r>
        <w:rPr>
          <w:rFonts w:ascii="宋体" w:hAnsi="宋体" w:cs="宋体"/>
          <w:sz w:val="28"/>
          <w:szCs w:val="28"/>
          <w:lang w:eastAsia="zh-CN"/>
        </w:rPr>
        <w:br w:type="page"/>
      </w:r>
    </w:p>
    <w:p w14:paraId="7E811B6C" w14:textId="77777777" w:rsidR="009E2845" w:rsidRDefault="009E2845">
      <w:pPr>
        <w:widowControl/>
        <w:rPr>
          <w:rFonts w:ascii="宋体" w:hAnsi="宋体" w:cs="宋体"/>
          <w:sz w:val="28"/>
          <w:szCs w:val="28"/>
          <w:lang w:eastAsia="zh-CN"/>
        </w:rPr>
      </w:pPr>
    </w:p>
    <w:p w14:paraId="1C761B17" w14:textId="77777777" w:rsidR="009E2845" w:rsidRDefault="00953E65">
      <w:pPr>
        <w:pStyle w:val="a9"/>
        <w:widowControl/>
        <w:adjustRightInd w:val="0"/>
        <w:snapToGrid w:val="0"/>
        <w:spacing w:after="0" w:line="312" w:lineRule="auto"/>
        <w:ind w:firstLine="0"/>
        <w:jc w:val="both"/>
        <w:rPr>
          <w:rFonts w:ascii="黑体" w:eastAsia="黑体" w:hAnsi="黑体" w:cs="黑体"/>
          <w:b/>
          <w:bCs/>
          <w:sz w:val="32"/>
          <w:szCs w:val="32"/>
        </w:rPr>
      </w:pPr>
      <w:r>
        <w:rPr>
          <w:rFonts w:ascii="宋体" w:hAnsi="宋体" w:cs="宋体" w:hint="eastAsia"/>
          <w:sz w:val="28"/>
          <w:szCs w:val="28"/>
        </w:rPr>
        <w:t xml:space="preserve">附：            </w:t>
      </w:r>
      <w:r>
        <w:rPr>
          <w:rFonts w:ascii="黑体" w:eastAsia="黑体" w:hAnsi="黑体" w:cs="黑体" w:hint="eastAsia"/>
          <w:b/>
          <w:bCs/>
          <w:sz w:val="32"/>
          <w:szCs w:val="32"/>
        </w:rPr>
        <w:t>中医药大学安保服务调查问卷</w:t>
      </w:r>
    </w:p>
    <w:p w14:paraId="79F9FC52" w14:textId="77777777" w:rsidR="009E2845" w:rsidRDefault="00953E65">
      <w:pPr>
        <w:pStyle w:val="a9"/>
        <w:widowControl/>
        <w:adjustRightInd w:val="0"/>
        <w:snapToGrid w:val="0"/>
        <w:spacing w:after="0"/>
        <w:ind w:firstLine="0"/>
        <w:rPr>
          <w:sz w:val="21"/>
          <w:szCs w:val="21"/>
        </w:rPr>
      </w:pPr>
      <w:r>
        <w:rPr>
          <w:sz w:val="21"/>
          <w:szCs w:val="21"/>
        </w:rPr>
        <w:t>尊敬的</w:t>
      </w:r>
      <w:r>
        <w:rPr>
          <w:rFonts w:hint="eastAsia"/>
          <w:sz w:val="21"/>
          <w:szCs w:val="21"/>
        </w:rPr>
        <w:sym w:font="Wingdings" w:char="00A8"/>
      </w:r>
      <w:r>
        <w:rPr>
          <w:sz w:val="21"/>
          <w:szCs w:val="21"/>
        </w:rPr>
        <w:t>教工</w:t>
      </w:r>
      <w:r>
        <w:rPr>
          <w:sz w:val="21"/>
          <w:szCs w:val="21"/>
        </w:rPr>
        <w:t>/</w:t>
      </w:r>
      <w:r>
        <w:rPr>
          <w:rFonts w:hint="eastAsia"/>
          <w:sz w:val="21"/>
          <w:szCs w:val="21"/>
        </w:rPr>
        <w:sym w:font="Wingdings" w:char="00A8"/>
      </w:r>
      <w:r>
        <w:rPr>
          <w:sz w:val="21"/>
          <w:szCs w:val="21"/>
        </w:rPr>
        <w:t>学生</w:t>
      </w:r>
      <w:r>
        <w:rPr>
          <w:rFonts w:hint="eastAsia"/>
          <w:sz w:val="21"/>
          <w:szCs w:val="21"/>
        </w:rPr>
        <w:t>：</w:t>
      </w:r>
    </w:p>
    <w:p w14:paraId="0651D41F" w14:textId="77777777" w:rsidR="009E2845" w:rsidRDefault="00953E65">
      <w:pPr>
        <w:pStyle w:val="a9"/>
        <w:widowControl/>
        <w:adjustRightInd w:val="0"/>
        <w:snapToGrid w:val="0"/>
        <w:spacing w:after="0"/>
        <w:ind w:firstLineChars="200"/>
        <w:rPr>
          <w:sz w:val="21"/>
          <w:szCs w:val="21"/>
        </w:rPr>
      </w:pPr>
      <w:r>
        <w:rPr>
          <w:sz w:val="21"/>
          <w:szCs w:val="21"/>
        </w:rPr>
        <w:t>您好</w:t>
      </w:r>
      <w:r>
        <w:rPr>
          <w:rFonts w:hint="eastAsia"/>
          <w:sz w:val="21"/>
          <w:szCs w:val="21"/>
        </w:rPr>
        <w:t>！</w:t>
      </w:r>
      <w:r>
        <w:rPr>
          <w:sz w:val="21"/>
          <w:szCs w:val="21"/>
        </w:rPr>
        <w:t>上海中医药大学保卫处向您征询意见，诚请您根据亲身体验对安保服务做出客观的评价，以便其更好的为您</w:t>
      </w:r>
      <w:proofErr w:type="gramStart"/>
      <w:r>
        <w:rPr>
          <w:sz w:val="21"/>
          <w:szCs w:val="21"/>
        </w:rPr>
        <w:t>服务请</w:t>
      </w:r>
      <w:proofErr w:type="gramEnd"/>
      <w:r>
        <w:rPr>
          <w:sz w:val="21"/>
          <w:szCs w:val="21"/>
        </w:rPr>
        <w:t>您根据个人的感受和体验，以文字或打</w:t>
      </w:r>
      <w:r>
        <w:rPr>
          <w:rFonts w:ascii="宋体" w:hAnsi="宋体" w:cs="宋体" w:hint="eastAsia"/>
          <w:sz w:val="21"/>
          <w:szCs w:val="21"/>
        </w:rPr>
        <w:t>“√”</w:t>
      </w:r>
      <w:r>
        <w:rPr>
          <w:sz w:val="21"/>
          <w:szCs w:val="21"/>
        </w:rPr>
        <w:t>的形式如实回答下列问题。对于您的参与和配合，我们表示衷心的感谢</w:t>
      </w:r>
      <w:r>
        <w:rPr>
          <w:rFonts w:hint="eastAsia"/>
          <w:sz w:val="21"/>
          <w:szCs w:val="21"/>
        </w:rPr>
        <w:t>！</w:t>
      </w:r>
    </w:p>
    <w:p w14:paraId="0C436655" w14:textId="77777777" w:rsidR="009E2845" w:rsidRDefault="00953E65">
      <w:pPr>
        <w:pStyle w:val="a9"/>
        <w:widowControl/>
        <w:numPr>
          <w:ilvl w:val="0"/>
          <w:numId w:val="1"/>
        </w:numPr>
        <w:adjustRightInd w:val="0"/>
        <w:snapToGrid w:val="0"/>
        <w:spacing w:after="0" w:line="312" w:lineRule="auto"/>
        <w:ind w:firstLine="0"/>
        <w:rPr>
          <w:b/>
          <w:bCs/>
          <w:sz w:val="21"/>
          <w:szCs w:val="21"/>
        </w:rPr>
      </w:pPr>
      <w:r>
        <w:rPr>
          <w:b/>
          <w:bCs/>
          <w:sz w:val="21"/>
          <w:szCs w:val="21"/>
        </w:rPr>
        <w:t>整体印象</w:t>
      </w:r>
    </w:p>
    <w:p w14:paraId="10B97FC8" w14:textId="77777777" w:rsidR="009E2845" w:rsidRDefault="00953E65">
      <w:pPr>
        <w:pStyle w:val="a9"/>
        <w:widowControl/>
        <w:numPr>
          <w:ilvl w:val="0"/>
          <w:numId w:val="2"/>
        </w:numPr>
        <w:adjustRightInd w:val="0"/>
        <w:snapToGrid w:val="0"/>
        <w:spacing w:after="0" w:line="312" w:lineRule="auto"/>
        <w:ind w:firstLine="0"/>
        <w:jc w:val="both"/>
        <w:rPr>
          <w:b/>
          <w:bCs/>
          <w:sz w:val="21"/>
          <w:szCs w:val="21"/>
        </w:rPr>
      </w:pPr>
      <w:r>
        <w:rPr>
          <w:b/>
          <w:bCs/>
          <w:sz w:val="21"/>
          <w:szCs w:val="21"/>
        </w:rPr>
        <w:t>您对中医药大学安保服务整体水平的评价：</w:t>
      </w:r>
    </w:p>
    <w:p w14:paraId="3767D846" w14:textId="77777777" w:rsidR="009E2845" w:rsidRDefault="00953E65">
      <w:pPr>
        <w:pStyle w:val="a9"/>
        <w:widowControl/>
        <w:adjustRightInd w:val="0"/>
        <w:snapToGrid w:val="0"/>
        <w:spacing w:after="0" w:line="312" w:lineRule="auto"/>
        <w:rPr>
          <w:sz w:val="21"/>
          <w:szCs w:val="21"/>
        </w:rPr>
      </w:pPr>
      <w:r>
        <w:rPr>
          <w:rFonts w:hint="eastAsia"/>
          <w:sz w:val="21"/>
          <w:szCs w:val="21"/>
        </w:rPr>
        <w:sym w:font="Wingdings" w:char="00A8"/>
      </w:r>
      <w:r>
        <w:rPr>
          <w:rFonts w:hint="eastAsia"/>
          <w:sz w:val="21"/>
          <w:szCs w:val="21"/>
        </w:rPr>
        <w:t>满</w:t>
      </w:r>
      <w:r>
        <w:rPr>
          <w:sz w:val="21"/>
          <w:szCs w:val="21"/>
        </w:rPr>
        <w:t>意</w:t>
      </w:r>
      <w:r>
        <w:rPr>
          <w:rFonts w:hint="eastAsia"/>
          <w:sz w:val="21"/>
          <w:szCs w:val="21"/>
        </w:rPr>
        <w:t xml:space="preserve">      </w:t>
      </w:r>
      <w:r>
        <w:rPr>
          <w:rFonts w:hint="eastAsia"/>
          <w:sz w:val="21"/>
          <w:szCs w:val="21"/>
        </w:rPr>
        <w:sym w:font="Wingdings" w:char="00A8"/>
      </w:r>
      <w:r>
        <w:rPr>
          <w:sz w:val="21"/>
          <w:szCs w:val="21"/>
        </w:rPr>
        <w:t>较满意</w:t>
      </w:r>
      <w:r>
        <w:rPr>
          <w:rFonts w:hint="eastAsia"/>
          <w:sz w:val="21"/>
          <w:szCs w:val="21"/>
        </w:rPr>
        <w:t xml:space="preserve">      </w:t>
      </w:r>
      <w:r>
        <w:rPr>
          <w:rFonts w:hint="eastAsia"/>
          <w:sz w:val="21"/>
          <w:szCs w:val="21"/>
        </w:rPr>
        <w:sym w:font="Wingdings" w:char="00A8"/>
      </w:r>
      <w:r>
        <w:rPr>
          <w:sz w:val="21"/>
          <w:szCs w:val="21"/>
        </w:rPr>
        <w:t>一般</w:t>
      </w:r>
      <w:r>
        <w:rPr>
          <w:rFonts w:hint="eastAsia"/>
          <w:sz w:val="21"/>
          <w:szCs w:val="21"/>
        </w:rPr>
        <w:t xml:space="preserve">        </w:t>
      </w:r>
      <w:r>
        <w:rPr>
          <w:rFonts w:hint="eastAsia"/>
          <w:sz w:val="21"/>
          <w:szCs w:val="21"/>
        </w:rPr>
        <w:sym w:font="Wingdings" w:char="00A8"/>
      </w:r>
      <w:r>
        <w:rPr>
          <w:sz w:val="21"/>
          <w:szCs w:val="21"/>
        </w:rPr>
        <w:t>较不满意</w:t>
      </w:r>
      <w:r>
        <w:rPr>
          <w:rFonts w:hint="eastAsia"/>
          <w:sz w:val="21"/>
          <w:szCs w:val="21"/>
        </w:rPr>
        <w:t xml:space="preserve">      </w:t>
      </w:r>
      <w:r>
        <w:rPr>
          <w:rFonts w:hint="eastAsia"/>
          <w:sz w:val="21"/>
          <w:szCs w:val="21"/>
        </w:rPr>
        <w:sym w:font="Wingdings" w:char="00A8"/>
      </w:r>
      <w:r>
        <w:rPr>
          <w:sz w:val="21"/>
          <w:szCs w:val="21"/>
        </w:rPr>
        <w:t>不满意</w:t>
      </w:r>
    </w:p>
    <w:p w14:paraId="25E0CD3F" w14:textId="77777777" w:rsidR="009E2845" w:rsidRDefault="00953E65">
      <w:pPr>
        <w:pStyle w:val="a9"/>
        <w:widowControl/>
        <w:numPr>
          <w:ilvl w:val="0"/>
          <w:numId w:val="2"/>
        </w:numPr>
        <w:adjustRightInd w:val="0"/>
        <w:snapToGrid w:val="0"/>
        <w:spacing w:after="0" w:line="312" w:lineRule="auto"/>
        <w:ind w:firstLine="0"/>
        <w:jc w:val="both"/>
        <w:rPr>
          <w:b/>
          <w:bCs/>
          <w:sz w:val="21"/>
          <w:szCs w:val="21"/>
        </w:rPr>
      </w:pPr>
      <w:r>
        <w:rPr>
          <w:b/>
          <w:bCs/>
          <w:sz w:val="21"/>
          <w:szCs w:val="21"/>
        </w:rPr>
        <w:t>与您的要求相比您认为该安保服务质量整体水平</w:t>
      </w:r>
      <w:r>
        <w:rPr>
          <w:rFonts w:hint="eastAsia"/>
          <w:b/>
          <w:bCs/>
          <w:sz w:val="21"/>
          <w:szCs w:val="21"/>
        </w:rPr>
        <w:t>：</w:t>
      </w:r>
    </w:p>
    <w:p w14:paraId="3C2EBF3B" w14:textId="77777777" w:rsidR="009E2845" w:rsidRDefault="00953E65">
      <w:pPr>
        <w:pStyle w:val="a9"/>
        <w:widowControl/>
        <w:adjustRightInd w:val="0"/>
        <w:snapToGrid w:val="0"/>
        <w:spacing w:after="0" w:line="312" w:lineRule="auto"/>
        <w:ind w:left="420" w:firstLine="0"/>
        <w:rPr>
          <w:sz w:val="21"/>
          <w:szCs w:val="21"/>
        </w:rPr>
      </w:pPr>
      <w:r>
        <w:rPr>
          <w:rFonts w:hint="eastAsia"/>
          <w:sz w:val="21"/>
          <w:szCs w:val="21"/>
        </w:rPr>
        <w:sym w:font="Wingdings" w:char="00A8"/>
      </w:r>
      <w:r>
        <w:rPr>
          <w:sz w:val="21"/>
          <w:szCs w:val="21"/>
        </w:rPr>
        <w:t>刚达到我的要求</w:t>
      </w:r>
      <w:r>
        <w:rPr>
          <w:rFonts w:hint="eastAsia"/>
          <w:sz w:val="21"/>
          <w:szCs w:val="21"/>
        </w:rPr>
        <w:t xml:space="preserve">      </w:t>
      </w:r>
      <w:r>
        <w:rPr>
          <w:rFonts w:hint="eastAsia"/>
          <w:sz w:val="21"/>
          <w:szCs w:val="21"/>
        </w:rPr>
        <w:sym w:font="Wingdings" w:char="00A8"/>
      </w:r>
      <w:r>
        <w:rPr>
          <w:sz w:val="21"/>
          <w:szCs w:val="21"/>
        </w:rPr>
        <w:t>稍稍超过我的要求</w:t>
      </w:r>
      <w:r>
        <w:rPr>
          <w:rFonts w:hint="eastAsia"/>
          <w:sz w:val="21"/>
          <w:szCs w:val="21"/>
        </w:rPr>
        <w:t xml:space="preserve">       </w:t>
      </w:r>
      <w:r>
        <w:rPr>
          <w:rFonts w:hint="eastAsia"/>
          <w:sz w:val="21"/>
          <w:szCs w:val="21"/>
        </w:rPr>
        <w:sym w:font="Wingdings" w:char="00A8"/>
      </w:r>
      <w:r>
        <w:rPr>
          <w:sz w:val="21"/>
          <w:szCs w:val="21"/>
        </w:rPr>
        <w:t>明显超过我的要求</w:t>
      </w:r>
      <w:r>
        <w:rPr>
          <w:rFonts w:hint="eastAsia"/>
          <w:sz w:val="21"/>
          <w:szCs w:val="21"/>
        </w:rPr>
        <w:t xml:space="preserve">     </w:t>
      </w:r>
    </w:p>
    <w:p w14:paraId="686B1000" w14:textId="77777777" w:rsidR="009E2845" w:rsidRDefault="00953E65">
      <w:pPr>
        <w:pStyle w:val="a9"/>
        <w:widowControl/>
        <w:adjustRightInd w:val="0"/>
        <w:snapToGrid w:val="0"/>
        <w:spacing w:after="0" w:line="312" w:lineRule="auto"/>
        <w:ind w:left="420" w:firstLine="0"/>
        <w:rPr>
          <w:sz w:val="21"/>
          <w:szCs w:val="21"/>
        </w:rPr>
      </w:pPr>
      <w:r>
        <w:rPr>
          <w:rFonts w:hint="eastAsia"/>
          <w:sz w:val="21"/>
          <w:szCs w:val="21"/>
        </w:rPr>
        <w:sym w:font="Wingdings" w:char="00A8"/>
      </w:r>
      <w:r>
        <w:rPr>
          <w:sz w:val="21"/>
          <w:szCs w:val="21"/>
        </w:rPr>
        <w:t>没达到要求</w:t>
      </w:r>
      <w:r>
        <w:rPr>
          <w:rFonts w:hint="eastAsia"/>
          <w:sz w:val="21"/>
          <w:szCs w:val="21"/>
        </w:rPr>
        <w:t>，</w:t>
      </w:r>
      <w:r>
        <w:rPr>
          <w:sz w:val="21"/>
          <w:szCs w:val="21"/>
        </w:rPr>
        <w:t>有较大差距</w:t>
      </w:r>
      <w:r>
        <w:rPr>
          <w:rFonts w:hint="eastAsia"/>
          <w:sz w:val="21"/>
          <w:szCs w:val="21"/>
        </w:rPr>
        <w:t xml:space="preserve">     </w:t>
      </w:r>
      <w:r>
        <w:rPr>
          <w:rFonts w:hint="eastAsia"/>
          <w:sz w:val="21"/>
          <w:szCs w:val="21"/>
        </w:rPr>
        <w:sym w:font="Wingdings" w:char="00A8"/>
      </w:r>
      <w:r>
        <w:rPr>
          <w:sz w:val="21"/>
          <w:szCs w:val="21"/>
        </w:rPr>
        <w:t>没达到要求但差距较小</w:t>
      </w:r>
    </w:p>
    <w:p w14:paraId="6E51BA78" w14:textId="77777777" w:rsidR="009E2845" w:rsidRDefault="00953E65">
      <w:pPr>
        <w:pStyle w:val="a9"/>
        <w:widowControl/>
        <w:numPr>
          <w:ilvl w:val="0"/>
          <w:numId w:val="2"/>
        </w:numPr>
        <w:adjustRightInd w:val="0"/>
        <w:snapToGrid w:val="0"/>
        <w:spacing w:after="0" w:line="312" w:lineRule="auto"/>
        <w:ind w:firstLine="0"/>
        <w:jc w:val="both"/>
        <w:rPr>
          <w:b/>
          <w:bCs/>
          <w:sz w:val="21"/>
          <w:szCs w:val="21"/>
        </w:rPr>
      </w:pPr>
      <w:r>
        <w:rPr>
          <w:b/>
          <w:bCs/>
          <w:sz w:val="21"/>
          <w:szCs w:val="21"/>
        </w:rPr>
        <w:t>与您所了解的同类高校安保服务水平相比您认为我们安保的服务质量整体水平</w:t>
      </w:r>
      <w:r>
        <w:rPr>
          <w:rFonts w:hint="eastAsia"/>
          <w:b/>
          <w:bCs/>
          <w:sz w:val="21"/>
          <w:szCs w:val="21"/>
        </w:rPr>
        <w:t>：</w:t>
      </w:r>
    </w:p>
    <w:p w14:paraId="506B9211" w14:textId="77777777" w:rsidR="009E2845" w:rsidRDefault="00953E65">
      <w:pPr>
        <w:pStyle w:val="a9"/>
        <w:widowControl/>
        <w:adjustRightInd w:val="0"/>
        <w:snapToGrid w:val="0"/>
        <w:spacing w:after="0" w:line="312" w:lineRule="auto"/>
        <w:ind w:left="420" w:firstLine="0"/>
        <w:rPr>
          <w:sz w:val="21"/>
          <w:szCs w:val="21"/>
        </w:rPr>
      </w:pPr>
      <w:r>
        <w:rPr>
          <w:rFonts w:hint="eastAsia"/>
          <w:sz w:val="21"/>
          <w:szCs w:val="21"/>
        </w:rPr>
        <w:sym w:font="Wingdings" w:char="00A8"/>
      </w:r>
      <w:r>
        <w:rPr>
          <w:rFonts w:hint="eastAsia"/>
          <w:sz w:val="21"/>
          <w:szCs w:val="21"/>
        </w:rPr>
        <w:t>高</w:t>
      </w:r>
      <w:r>
        <w:rPr>
          <w:rFonts w:hint="eastAsia"/>
          <w:sz w:val="21"/>
          <w:szCs w:val="21"/>
        </w:rPr>
        <w:t xml:space="preserve">      </w:t>
      </w:r>
      <w:r>
        <w:rPr>
          <w:rFonts w:hint="eastAsia"/>
          <w:sz w:val="21"/>
          <w:szCs w:val="21"/>
        </w:rPr>
        <w:sym w:font="Wingdings" w:char="00A8"/>
      </w:r>
      <w:r>
        <w:rPr>
          <w:sz w:val="21"/>
          <w:szCs w:val="21"/>
        </w:rPr>
        <w:t>较高</w:t>
      </w:r>
      <w:r>
        <w:rPr>
          <w:rFonts w:hint="eastAsia"/>
          <w:sz w:val="21"/>
          <w:szCs w:val="21"/>
        </w:rPr>
        <w:t xml:space="preserve">      </w:t>
      </w:r>
      <w:r>
        <w:rPr>
          <w:rFonts w:hint="eastAsia"/>
          <w:sz w:val="21"/>
          <w:szCs w:val="21"/>
        </w:rPr>
        <w:sym w:font="Wingdings" w:char="00A8"/>
      </w:r>
      <w:r>
        <w:rPr>
          <w:sz w:val="21"/>
          <w:szCs w:val="21"/>
        </w:rPr>
        <w:t>一般</w:t>
      </w:r>
      <w:r>
        <w:rPr>
          <w:rFonts w:hint="eastAsia"/>
          <w:sz w:val="21"/>
          <w:szCs w:val="21"/>
        </w:rPr>
        <w:t xml:space="preserve">        </w:t>
      </w:r>
      <w:r>
        <w:rPr>
          <w:rFonts w:hint="eastAsia"/>
          <w:sz w:val="21"/>
          <w:szCs w:val="21"/>
        </w:rPr>
        <w:sym w:font="Wingdings" w:char="00A8"/>
      </w:r>
      <w:r>
        <w:rPr>
          <w:sz w:val="21"/>
          <w:szCs w:val="21"/>
        </w:rPr>
        <w:t>较低</w:t>
      </w:r>
      <w:r>
        <w:rPr>
          <w:rFonts w:hint="eastAsia"/>
          <w:sz w:val="21"/>
          <w:szCs w:val="21"/>
        </w:rPr>
        <w:t xml:space="preserve">       </w:t>
      </w:r>
      <w:r>
        <w:rPr>
          <w:rFonts w:hint="eastAsia"/>
          <w:sz w:val="21"/>
          <w:szCs w:val="21"/>
        </w:rPr>
        <w:sym w:font="Wingdings" w:char="00A8"/>
      </w:r>
      <w:r>
        <w:rPr>
          <w:sz w:val="21"/>
          <w:szCs w:val="21"/>
        </w:rPr>
        <w:t>低</w:t>
      </w:r>
    </w:p>
    <w:p w14:paraId="49CF7569" w14:textId="77777777" w:rsidR="009E2845" w:rsidRDefault="00953E65">
      <w:pPr>
        <w:pStyle w:val="a9"/>
        <w:widowControl/>
        <w:adjustRightInd w:val="0"/>
        <w:snapToGrid w:val="0"/>
        <w:spacing w:after="0" w:line="312" w:lineRule="auto"/>
        <w:ind w:left="420" w:firstLine="0"/>
        <w:rPr>
          <w:rFonts w:eastAsiaTheme="minorEastAsia"/>
          <w:sz w:val="21"/>
          <w:szCs w:val="21"/>
        </w:rPr>
      </w:pPr>
      <w:r>
        <w:rPr>
          <w:sz w:val="21"/>
          <w:szCs w:val="21"/>
        </w:rPr>
        <w:t>如您认为水平较低，主要的原因是：</w:t>
      </w:r>
      <w:r>
        <w:rPr>
          <w:rFonts w:hint="eastAsia"/>
          <w:sz w:val="21"/>
          <w:szCs w:val="21"/>
          <w:u w:val="single"/>
        </w:rPr>
        <w:t xml:space="preserve">                                </w:t>
      </w:r>
    </w:p>
    <w:p w14:paraId="36D811D0" w14:textId="77777777" w:rsidR="009E2845" w:rsidRDefault="00953E65">
      <w:pPr>
        <w:pStyle w:val="a9"/>
        <w:widowControl/>
        <w:numPr>
          <w:ilvl w:val="0"/>
          <w:numId w:val="2"/>
        </w:numPr>
        <w:adjustRightInd w:val="0"/>
        <w:snapToGrid w:val="0"/>
        <w:spacing w:after="0" w:line="312" w:lineRule="auto"/>
        <w:ind w:firstLine="0"/>
        <w:jc w:val="both"/>
        <w:rPr>
          <w:b/>
          <w:bCs/>
          <w:sz w:val="21"/>
          <w:szCs w:val="21"/>
        </w:rPr>
      </w:pPr>
      <w:r>
        <w:rPr>
          <w:b/>
          <w:bCs/>
          <w:sz w:val="21"/>
          <w:szCs w:val="21"/>
        </w:rPr>
        <w:t>与去年水平相比</w:t>
      </w:r>
      <w:r>
        <w:rPr>
          <w:rFonts w:hint="eastAsia"/>
          <w:b/>
          <w:bCs/>
          <w:sz w:val="21"/>
          <w:szCs w:val="21"/>
        </w:rPr>
        <w:t>，</w:t>
      </w:r>
      <w:r>
        <w:rPr>
          <w:b/>
          <w:bCs/>
          <w:sz w:val="21"/>
          <w:szCs w:val="21"/>
        </w:rPr>
        <w:t>您认为我们安保的服务质量整体水平</w:t>
      </w:r>
      <w:r>
        <w:rPr>
          <w:rFonts w:hint="eastAsia"/>
          <w:b/>
          <w:bCs/>
          <w:sz w:val="21"/>
          <w:szCs w:val="21"/>
        </w:rPr>
        <w:t>：</w:t>
      </w:r>
    </w:p>
    <w:p w14:paraId="1A303C25" w14:textId="77777777" w:rsidR="009E2845" w:rsidRDefault="00953E65">
      <w:pPr>
        <w:pStyle w:val="a9"/>
        <w:widowControl/>
        <w:adjustRightInd w:val="0"/>
        <w:snapToGrid w:val="0"/>
        <w:spacing w:after="0" w:line="312" w:lineRule="auto"/>
        <w:ind w:left="420" w:firstLine="0"/>
        <w:rPr>
          <w:rFonts w:eastAsiaTheme="minorEastAsia"/>
          <w:sz w:val="21"/>
          <w:szCs w:val="21"/>
        </w:rPr>
      </w:pPr>
      <w:r>
        <w:rPr>
          <w:rFonts w:hint="eastAsia"/>
          <w:sz w:val="21"/>
          <w:szCs w:val="21"/>
        </w:rPr>
        <w:sym w:font="Wingdings" w:char="00A8"/>
      </w:r>
      <w:r>
        <w:rPr>
          <w:rFonts w:hint="eastAsia"/>
          <w:sz w:val="21"/>
          <w:szCs w:val="21"/>
        </w:rPr>
        <w:t>高</w:t>
      </w:r>
      <w:r>
        <w:rPr>
          <w:rFonts w:hint="eastAsia"/>
          <w:sz w:val="21"/>
          <w:szCs w:val="21"/>
        </w:rPr>
        <w:t xml:space="preserve">      </w:t>
      </w:r>
      <w:r>
        <w:rPr>
          <w:rFonts w:hint="eastAsia"/>
          <w:sz w:val="21"/>
          <w:szCs w:val="21"/>
        </w:rPr>
        <w:sym w:font="Wingdings" w:char="00A8"/>
      </w:r>
      <w:r>
        <w:rPr>
          <w:sz w:val="21"/>
          <w:szCs w:val="21"/>
        </w:rPr>
        <w:t>较高</w:t>
      </w:r>
      <w:r>
        <w:rPr>
          <w:rFonts w:hint="eastAsia"/>
          <w:sz w:val="21"/>
          <w:szCs w:val="21"/>
        </w:rPr>
        <w:t xml:space="preserve">      </w:t>
      </w:r>
      <w:r>
        <w:rPr>
          <w:rFonts w:hint="eastAsia"/>
          <w:sz w:val="21"/>
          <w:szCs w:val="21"/>
        </w:rPr>
        <w:sym w:font="Wingdings" w:char="00A8"/>
      </w:r>
      <w:r>
        <w:rPr>
          <w:rFonts w:hint="eastAsia"/>
          <w:sz w:val="21"/>
          <w:szCs w:val="21"/>
        </w:rPr>
        <w:t>一般</w:t>
      </w:r>
      <w:r>
        <w:rPr>
          <w:rFonts w:hint="eastAsia"/>
          <w:sz w:val="21"/>
          <w:szCs w:val="21"/>
        </w:rPr>
        <w:t xml:space="preserve">        </w:t>
      </w:r>
      <w:r>
        <w:rPr>
          <w:rFonts w:hint="eastAsia"/>
          <w:sz w:val="21"/>
          <w:szCs w:val="21"/>
        </w:rPr>
        <w:sym w:font="Wingdings" w:char="00A8"/>
      </w:r>
      <w:r>
        <w:rPr>
          <w:sz w:val="21"/>
          <w:szCs w:val="21"/>
        </w:rPr>
        <w:t>较低</w:t>
      </w:r>
      <w:r>
        <w:rPr>
          <w:rFonts w:hint="eastAsia"/>
          <w:sz w:val="21"/>
          <w:szCs w:val="21"/>
        </w:rPr>
        <w:t xml:space="preserve">       </w:t>
      </w:r>
      <w:r>
        <w:rPr>
          <w:rFonts w:hint="eastAsia"/>
          <w:sz w:val="21"/>
          <w:szCs w:val="21"/>
        </w:rPr>
        <w:sym w:font="Wingdings" w:char="00A8"/>
      </w:r>
      <w:r>
        <w:rPr>
          <w:rFonts w:hint="eastAsia"/>
          <w:sz w:val="21"/>
          <w:szCs w:val="21"/>
        </w:rPr>
        <w:t>低</w:t>
      </w:r>
    </w:p>
    <w:p w14:paraId="47801A47" w14:textId="77777777" w:rsidR="009E2845" w:rsidRDefault="00953E65">
      <w:pPr>
        <w:pStyle w:val="a9"/>
        <w:widowControl/>
        <w:adjustRightInd w:val="0"/>
        <w:snapToGrid w:val="0"/>
        <w:spacing w:after="0" w:line="312" w:lineRule="auto"/>
        <w:ind w:firstLine="0"/>
        <w:rPr>
          <w:b/>
          <w:bCs/>
          <w:sz w:val="21"/>
          <w:szCs w:val="21"/>
        </w:rPr>
      </w:pPr>
      <w:r>
        <w:rPr>
          <w:b/>
          <w:bCs/>
          <w:sz w:val="21"/>
          <w:szCs w:val="21"/>
        </w:rPr>
        <w:t>Ⅱ</w:t>
      </w:r>
      <w:r>
        <w:rPr>
          <w:rFonts w:hint="eastAsia"/>
          <w:b/>
          <w:bCs/>
          <w:sz w:val="21"/>
          <w:szCs w:val="21"/>
        </w:rPr>
        <w:t xml:space="preserve">. </w:t>
      </w:r>
      <w:r>
        <w:rPr>
          <w:b/>
          <w:bCs/>
          <w:sz w:val="21"/>
          <w:szCs w:val="21"/>
        </w:rPr>
        <w:t>安保服务</w:t>
      </w:r>
    </w:p>
    <w:p w14:paraId="187CF089" w14:textId="77777777" w:rsidR="009E2845" w:rsidRDefault="00953E65">
      <w:pPr>
        <w:pStyle w:val="a9"/>
        <w:widowControl/>
        <w:adjustRightInd w:val="0"/>
        <w:snapToGrid w:val="0"/>
        <w:spacing w:after="0" w:line="312" w:lineRule="auto"/>
        <w:ind w:firstLineChars="300" w:firstLine="632"/>
        <w:rPr>
          <w:b/>
          <w:bCs/>
          <w:sz w:val="21"/>
          <w:szCs w:val="21"/>
        </w:rPr>
      </w:pPr>
      <w:r>
        <w:rPr>
          <w:b/>
          <w:bCs/>
          <w:sz w:val="21"/>
          <w:szCs w:val="21"/>
        </w:rPr>
        <w:t>希望您对中医药大学安保服务具体内容</w:t>
      </w:r>
      <w:proofErr w:type="gramStart"/>
      <w:r>
        <w:rPr>
          <w:b/>
          <w:bCs/>
          <w:sz w:val="21"/>
          <w:szCs w:val="21"/>
        </w:rPr>
        <w:t>作出</w:t>
      </w:r>
      <w:proofErr w:type="gramEnd"/>
      <w:r>
        <w:rPr>
          <w:b/>
          <w:bCs/>
          <w:sz w:val="21"/>
          <w:szCs w:val="21"/>
        </w:rPr>
        <w:t>评价：</w:t>
      </w:r>
    </w:p>
    <w:tbl>
      <w:tblPr>
        <w:tblStyle w:val="ac"/>
        <w:tblW w:w="8445" w:type="dxa"/>
        <w:jc w:val="center"/>
        <w:tblLayout w:type="fixed"/>
        <w:tblLook w:val="04A0" w:firstRow="1" w:lastRow="0" w:firstColumn="1" w:lastColumn="0" w:noHBand="0" w:noVBand="1"/>
      </w:tblPr>
      <w:tblGrid>
        <w:gridCol w:w="3988"/>
        <w:gridCol w:w="1157"/>
        <w:gridCol w:w="1125"/>
        <w:gridCol w:w="1065"/>
        <w:gridCol w:w="1110"/>
      </w:tblGrid>
      <w:tr w:rsidR="009E2845" w14:paraId="6BF0865A" w14:textId="77777777">
        <w:trPr>
          <w:trHeight w:val="663"/>
          <w:jc w:val="center"/>
        </w:trPr>
        <w:tc>
          <w:tcPr>
            <w:tcW w:w="3988" w:type="dxa"/>
            <w:vAlign w:val="center"/>
          </w:tcPr>
          <w:p w14:paraId="0C2469FA" w14:textId="77777777" w:rsidR="009E2845" w:rsidRDefault="00953E65">
            <w:pPr>
              <w:pStyle w:val="a9"/>
              <w:widowControl/>
              <w:adjustRightInd w:val="0"/>
              <w:snapToGrid w:val="0"/>
              <w:spacing w:after="0" w:line="312" w:lineRule="auto"/>
              <w:jc w:val="center"/>
              <w:rPr>
                <w:b/>
                <w:bCs/>
                <w:sz w:val="21"/>
              </w:rPr>
            </w:pPr>
            <w:r>
              <w:rPr>
                <w:b/>
                <w:bCs/>
                <w:sz w:val="21"/>
              </w:rPr>
              <w:t>项目与分值</w:t>
            </w:r>
          </w:p>
        </w:tc>
        <w:tc>
          <w:tcPr>
            <w:tcW w:w="1157" w:type="dxa"/>
            <w:vAlign w:val="center"/>
          </w:tcPr>
          <w:p w14:paraId="6C0243C1" w14:textId="77777777" w:rsidR="009E2845" w:rsidRDefault="00953E65">
            <w:pPr>
              <w:pStyle w:val="a9"/>
              <w:widowControl/>
              <w:adjustRightInd w:val="0"/>
              <w:snapToGrid w:val="0"/>
              <w:spacing w:after="0" w:line="312" w:lineRule="auto"/>
              <w:ind w:firstLine="0"/>
              <w:jc w:val="center"/>
              <w:rPr>
                <w:b/>
                <w:bCs/>
                <w:sz w:val="21"/>
              </w:rPr>
            </w:pPr>
            <w:r>
              <w:rPr>
                <w:b/>
                <w:bCs/>
                <w:sz w:val="21"/>
              </w:rPr>
              <w:t>满意</w:t>
            </w:r>
          </w:p>
          <w:p w14:paraId="2DEE3C33" w14:textId="77777777" w:rsidR="009E2845" w:rsidRDefault="00953E65">
            <w:pPr>
              <w:pStyle w:val="a9"/>
              <w:widowControl/>
              <w:adjustRightInd w:val="0"/>
              <w:snapToGrid w:val="0"/>
              <w:spacing w:after="0" w:line="312" w:lineRule="auto"/>
              <w:ind w:firstLine="0"/>
              <w:jc w:val="center"/>
              <w:rPr>
                <w:b/>
                <w:bCs/>
                <w:sz w:val="21"/>
              </w:rPr>
            </w:pPr>
            <w:r>
              <w:rPr>
                <w:b/>
                <w:bCs/>
                <w:sz w:val="21"/>
              </w:rPr>
              <w:t>95</w:t>
            </w:r>
            <w:r>
              <w:rPr>
                <w:b/>
                <w:bCs/>
                <w:sz w:val="21"/>
              </w:rPr>
              <w:t>以上</w:t>
            </w:r>
          </w:p>
        </w:tc>
        <w:tc>
          <w:tcPr>
            <w:tcW w:w="1125" w:type="dxa"/>
            <w:vAlign w:val="center"/>
          </w:tcPr>
          <w:p w14:paraId="27883863" w14:textId="77777777" w:rsidR="009E2845" w:rsidRDefault="00953E65">
            <w:pPr>
              <w:pStyle w:val="a9"/>
              <w:widowControl/>
              <w:adjustRightInd w:val="0"/>
              <w:snapToGrid w:val="0"/>
              <w:spacing w:after="0" w:line="312" w:lineRule="auto"/>
              <w:ind w:firstLine="0"/>
              <w:jc w:val="center"/>
              <w:rPr>
                <w:b/>
                <w:bCs/>
                <w:sz w:val="21"/>
              </w:rPr>
            </w:pPr>
            <w:r>
              <w:rPr>
                <w:b/>
                <w:bCs/>
                <w:sz w:val="21"/>
              </w:rPr>
              <w:t>较满意</w:t>
            </w:r>
          </w:p>
          <w:p w14:paraId="2FE7E8DC" w14:textId="77777777" w:rsidR="009E2845" w:rsidRDefault="00953E65">
            <w:pPr>
              <w:pStyle w:val="a9"/>
              <w:widowControl/>
              <w:adjustRightInd w:val="0"/>
              <w:snapToGrid w:val="0"/>
              <w:spacing w:after="0" w:line="312" w:lineRule="auto"/>
              <w:ind w:firstLine="0"/>
              <w:jc w:val="center"/>
              <w:rPr>
                <w:b/>
                <w:bCs/>
                <w:sz w:val="21"/>
              </w:rPr>
            </w:pPr>
            <w:r>
              <w:rPr>
                <w:b/>
                <w:bCs/>
                <w:sz w:val="21"/>
              </w:rPr>
              <w:t>90-94</w:t>
            </w:r>
          </w:p>
        </w:tc>
        <w:tc>
          <w:tcPr>
            <w:tcW w:w="1065" w:type="dxa"/>
            <w:vAlign w:val="center"/>
          </w:tcPr>
          <w:p w14:paraId="6EDD10EB" w14:textId="77777777" w:rsidR="009E2845" w:rsidRDefault="00953E65">
            <w:pPr>
              <w:pStyle w:val="a9"/>
              <w:widowControl/>
              <w:adjustRightInd w:val="0"/>
              <w:snapToGrid w:val="0"/>
              <w:spacing w:after="0" w:line="312" w:lineRule="auto"/>
              <w:ind w:firstLine="0"/>
              <w:jc w:val="center"/>
              <w:rPr>
                <w:b/>
                <w:bCs/>
                <w:sz w:val="21"/>
              </w:rPr>
            </w:pPr>
            <w:r>
              <w:rPr>
                <w:b/>
                <w:bCs/>
                <w:sz w:val="21"/>
              </w:rPr>
              <w:t>一般</w:t>
            </w:r>
          </w:p>
          <w:p w14:paraId="31DEEEC6" w14:textId="77777777" w:rsidR="009E2845" w:rsidRDefault="00953E65">
            <w:pPr>
              <w:pStyle w:val="a9"/>
              <w:widowControl/>
              <w:adjustRightInd w:val="0"/>
              <w:snapToGrid w:val="0"/>
              <w:spacing w:after="0" w:line="312" w:lineRule="auto"/>
              <w:ind w:firstLine="0"/>
              <w:jc w:val="center"/>
              <w:rPr>
                <w:b/>
                <w:bCs/>
                <w:sz w:val="21"/>
              </w:rPr>
            </w:pPr>
            <w:r>
              <w:rPr>
                <w:b/>
                <w:bCs/>
                <w:sz w:val="21"/>
              </w:rPr>
              <w:t>85</w:t>
            </w:r>
            <w:r>
              <w:rPr>
                <w:rFonts w:hint="eastAsia"/>
                <w:b/>
                <w:bCs/>
                <w:sz w:val="21"/>
              </w:rPr>
              <w:t>-</w:t>
            </w:r>
            <w:r>
              <w:rPr>
                <w:b/>
                <w:bCs/>
                <w:sz w:val="21"/>
              </w:rPr>
              <w:t>89</w:t>
            </w:r>
          </w:p>
        </w:tc>
        <w:tc>
          <w:tcPr>
            <w:tcW w:w="1110" w:type="dxa"/>
            <w:vAlign w:val="center"/>
          </w:tcPr>
          <w:p w14:paraId="507AEEE1" w14:textId="77777777" w:rsidR="009E2845" w:rsidRDefault="00953E65">
            <w:pPr>
              <w:pStyle w:val="a9"/>
              <w:widowControl/>
              <w:adjustRightInd w:val="0"/>
              <w:snapToGrid w:val="0"/>
              <w:spacing w:after="0" w:line="312" w:lineRule="auto"/>
              <w:ind w:firstLine="0"/>
              <w:jc w:val="center"/>
              <w:rPr>
                <w:b/>
                <w:bCs/>
                <w:sz w:val="21"/>
              </w:rPr>
            </w:pPr>
            <w:r>
              <w:rPr>
                <w:b/>
                <w:bCs/>
                <w:sz w:val="21"/>
              </w:rPr>
              <w:t>不满意</w:t>
            </w:r>
          </w:p>
          <w:p w14:paraId="172B1C7C" w14:textId="77777777" w:rsidR="009E2845" w:rsidRDefault="00953E65">
            <w:pPr>
              <w:pStyle w:val="a9"/>
              <w:widowControl/>
              <w:adjustRightInd w:val="0"/>
              <w:snapToGrid w:val="0"/>
              <w:spacing w:after="0" w:line="312" w:lineRule="auto"/>
              <w:ind w:firstLine="0"/>
              <w:jc w:val="center"/>
              <w:rPr>
                <w:b/>
                <w:bCs/>
                <w:sz w:val="21"/>
              </w:rPr>
            </w:pPr>
            <w:r>
              <w:rPr>
                <w:rFonts w:hint="eastAsia"/>
                <w:b/>
                <w:bCs/>
                <w:sz w:val="21"/>
              </w:rPr>
              <w:t>8</w:t>
            </w:r>
            <w:r>
              <w:rPr>
                <w:b/>
                <w:bCs/>
                <w:sz w:val="21"/>
              </w:rPr>
              <w:t>5</w:t>
            </w:r>
            <w:r>
              <w:rPr>
                <w:b/>
                <w:bCs/>
                <w:sz w:val="21"/>
              </w:rPr>
              <w:t>以下</w:t>
            </w:r>
          </w:p>
        </w:tc>
      </w:tr>
      <w:tr w:rsidR="009E2845" w14:paraId="53E3EE17" w14:textId="77777777">
        <w:trPr>
          <w:trHeight w:val="249"/>
          <w:jc w:val="center"/>
        </w:trPr>
        <w:tc>
          <w:tcPr>
            <w:tcW w:w="3988" w:type="dxa"/>
            <w:vAlign w:val="center"/>
          </w:tcPr>
          <w:p w14:paraId="055F2B93" w14:textId="77777777" w:rsidR="009E2845" w:rsidRDefault="00953E65">
            <w:pPr>
              <w:pStyle w:val="a9"/>
              <w:widowControl/>
              <w:spacing w:beforeAutospacing="1" w:after="0" w:line="312" w:lineRule="auto"/>
              <w:ind w:firstLine="0"/>
              <w:jc w:val="both"/>
              <w:rPr>
                <w:sz w:val="21"/>
              </w:rPr>
            </w:pPr>
            <w:r>
              <w:rPr>
                <w:sz w:val="21"/>
              </w:rPr>
              <w:t>（</w:t>
            </w:r>
            <w:r>
              <w:rPr>
                <w:sz w:val="21"/>
              </w:rPr>
              <w:t>1</w:t>
            </w:r>
            <w:r>
              <w:rPr>
                <w:sz w:val="21"/>
              </w:rPr>
              <w:t>）安保人员的精神面貌</w:t>
            </w:r>
          </w:p>
        </w:tc>
        <w:tc>
          <w:tcPr>
            <w:tcW w:w="1157" w:type="dxa"/>
            <w:vAlign w:val="center"/>
          </w:tcPr>
          <w:p w14:paraId="2F176A10" w14:textId="77777777" w:rsidR="009E2845" w:rsidRDefault="009E2845">
            <w:pPr>
              <w:pStyle w:val="a9"/>
              <w:widowControl/>
              <w:adjustRightInd w:val="0"/>
              <w:snapToGrid w:val="0"/>
              <w:spacing w:after="0" w:line="312" w:lineRule="auto"/>
              <w:ind w:firstLine="0"/>
              <w:jc w:val="center"/>
              <w:rPr>
                <w:sz w:val="21"/>
              </w:rPr>
            </w:pPr>
          </w:p>
        </w:tc>
        <w:tc>
          <w:tcPr>
            <w:tcW w:w="1125" w:type="dxa"/>
            <w:vAlign w:val="center"/>
          </w:tcPr>
          <w:p w14:paraId="304CC27A" w14:textId="77777777" w:rsidR="009E2845" w:rsidRDefault="009E2845">
            <w:pPr>
              <w:pStyle w:val="a9"/>
              <w:widowControl/>
              <w:adjustRightInd w:val="0"/>
              <w:snapToGrid w:val="0"/>
              <w:spacing w:after="0" w:line="312" w:lineRule="auto"/>
              <w:ind w:firstLine="0"/>
              <w:jc w:val="center"/>
              <w:rPr>
                <w:sz w:val="21"/>
              </w:rPr>
            </w:pPr>
          </w:p>
        </w:tc>
        <w:tc>
          <w:tcPr>
            <w:tcW w:w="1065" w:type="dxa"/>
            <w:vAlign w:val="center"/>
          </w:tcPr>
          <w:p w14:paraId="0BCD93EC" w14:textId="77777777" w:rsidR="009E2845" w:rsidRDefault="009E2845">
            <w:pPr>
              <w:pStyle w:val="a9"/>
              <w:widowControl/>
              <w:adjustRightInd w:val="0"/>
              <w:snapToGrid w:val="0"/>
              <w:spacing w:after="0" w:line="312" w:lineRule="auto"/>
              <w:ind w:firstLine="0"/>
              <w:jc w:val="center"/>
              <w:rPr>
                <w:sz w:val="21"/>
              </w:rPr>
            </w:pPr>
          </w:p>
        </w:tc>
        <w:tc>
          <w:tcPr>
            <w:tcW w:w="1110" w:type="dxa"/>
            <w:vAlign w:val="center"/>
          </w:tcPr>
          <w:p w14:paraId="68B070CA" w14:textId="77777777" w:rsidR="009E2845" w:rsidRDefault="009E2845">
            <w:pPr>
              <w:pStyle w:val="a9"/>
              <w:widowControl/>
              <w:adjustRightInd w:val="0"/>
              <w:snapToGrid w:val="0"/>
              <w:spacing w:after="0" w:line="312" w:lineRule="auto"/>
              <w:ind w:firstLine="0"/>
              <w:jc w:val="center"/>
              <w:rPr>
                <w:sz w:val="21"/>
              </w:rPr>
            </w:pPr>
          </w:p>
        </w:tc>
      </w:tr>
      <w:tr w:rsidR="009E2845" w14:paraId="1F72D473" w14:textId="77777777">
        <w:trPr>
          <w:trHeight w:val="249"/>
          <w:jc w:val="center"/>
        </w:trPr>
        <w:tc>
          <w:tcPr>
            <w:tcW w:w="3988" w:type="dxa"/>
            <w:vAlign w:val="center"/>
          </w:tcPr>
          <w:p w14:paraId="6A31DA18" w14:textId="77777777" w:rsidR="009E2845" w:rsidRDefault="00953E65">
            <w:pPr>
              <w:pStyle w:val="a9"/>
              <w:widowControl/>
              <w:spacing w:beforeAutospacing="1" w:after="0" w:line="312" w:lineRule="auto"/>
              <w:ind w:firstLine="0"/>
              <w:jc w:val="both"/>
              <w:rPr>
                <w:sz w:val="21"/>
              </w:rPr>
            </w:pPr>
            <w:r>
              <w:rPr>
                <w:sz w:val="21"/>
              </w:rPr>
              <w:t>（</w:t>
            </w:r>
            <w:r>
              <w:rPr>
                <w:sz w:val="21"/>
              </w:rPr>
              <w:t>2</w:t>
            </w:r>
            <w:r>
              <w:rPr>
                <w:sz w:val="21"/>
              </w:rPr>
              <w:t>）安保人员的礼貌礼仪和服务态度</w:t>
            </w:r>
          </w:p>
        </w:tc>
        <w:tc>
          <w:tcPr>
            <w:tcW w:w="1157" w:type="dxa"/>
            <w:vAlign w:val="center"/>
          </w:tcPr>
          <w:p w14:paraId="1588C095" w14:textId="77777777" w:rsidR="009E2845" w:rsidRDefault="009E2845">
            <w:pPr>
              <w:pStyle w:val="a9"/>
              <w:widowControl/>
              <w:adjustRightInd w:val="0"/>
              <w:snapToGrid w:val="0"/>
              <w:spacing w:after="0" w:line="312" w:lineRule="auto"/>
              <w:ind w:firstLine="0"/>
              <w:jc w:val="center"/>
              <w:rPr>
                <w:sz w:val="21"/>
              </w:rPr>
            </w:pPr>
          </w:p>
        </w:tc>
        <w:tc>
          <w:tcPr>
            <w:tcW w:w="1125" w:type="dxa"/>
            <w:vAlign w:val="center"/>
          </w:tcPr>
          <w:p w14:paraId="3A50E341" w14:textId="77777777" w:rsidR="009E2845" w:rsidRDefault="009E2845">
            <w:pPr>
              <w:pStyle w:val="a9"/>
              <w:widowControl/>
              <w:adjustRightInd w:val="0"/>
              <w:snapToGrid w:val="0"/>
              <w:spacing w:after="0" w:line="312" w:lineRule="auto"/>
              <w:ind w:firstLine="0"/>
              <w:jc w:val="center"/>
              <w:rPr>
                <w:sz w:val="21"/>
              </w:rPr>
            </w:pPr>
          </w:p>
        </w:tc>
        <w:tc>
          <w:tcPr>
            <w:tcW w:w="1065" w:type="dxa"/>
            <w:vAlign w:val="center"/>
          </w:tcPr>
          <w:p w14:paraId="4C2B0742" w14:textId="77777777" w:rsidR="009E2845" w:rsidRDefault="009E2845">
            <w:pPr>
              <w:pStyle w:val="a9"/>
              <w:widowControl/>
              <w:adjustRightInd w:val="0"/>
              <w:snapToGrid w:val="0"/>
              <w:spacing w:after="0" w:line="312" w:lineRule="auto"/>
              <w:ind w:firstLine="0"/>
              <w:jc w:val="center"/>
              <w:rPr>
                <w:sz w:val="21"/>
              </w:rPr>
            </w:pPr>
          </w:p>
        </w:tc>
        <w:tc>
          <w:tcPr>
            <w:tcW w:w="1110" w:type="dxa"/>
            <w:vAlign w:val="center"/>
          </w:tcPr>
          <w:p w14:paraId="29C2563B" w14:textId="77777777" w:rsidR="009E2845" w:rsidRDefault="009E2845">
            <w:pPr>
              <w:pStyle w:val="a9"/>
              <w:widowControl/>
              <w:adjustRightInd w:val="0"/>
              <w:snapToGrid w:val="0"/>
              <w:spacing w:after="0" w:line="312" w:lineRule="auto"/>
              <w:ind w:firstLine="0"/>
              <w:jc w:val="center"/>
              <w:rPr>
                <w:sz w:val="21"/>
              </w:rPr>
            </w:pPr>
          </w:p>
        </w:tc>
      </w:tr>
      <w:tr w:rsidR="009E2845" w14:paraId="18CE8ECA" w14:textId="77777777">
        <w:trPr>
          <w:trHeight w:val="249"/>
          <w:jc w:val="center"/>
        </w:trPr>
        <w:tc>
          <w:tcPr>
            <w:tcW w:w="3988" w:type="dxa"/>
            <w:vAlign w:val="center"/>
          </w:tcPr>
          <w:p w14:paraId="134D1067" w14:textId="77777777" w:rsidR="009E2845" w:rsidRDefault="00953E65">
            <w:pPr>
              <w:pStyle w:val="a9"/>
              <w:widowControl/>
              <w:spacing w:beforeAutospacing="1" w:after="0" w:line="312" w:lineRule="auto"/>
              <w:ind w:firstLine="0"/>
              <w:jc w:val="both"/>
              <w:rPr>
                <w:sz w:val="21"/>
              </w:rPr>
            </w:pPr>
            <w:r>
              <w:rPr>
                <w:sz w:val="21"/>
              </w:rPr>
              <w:t>（</w:t>
            </w:r>
            <w:r>
              <w:rPr>
                <w:sz w:val="21"/>
              </w:rPr>
              <w:t>3</w:t>
            </w:r>
            <w:r>
              <w:rPr>
                <w:sz w:val="21"/>
              </w:rPr>
              <w:t>）人员物品</w:t>
            </w:r>
            <w:r>
              <w:rPr>
                <w:sz w:val="21"/>
              </w:rPr>
              <w:t>/</w:t>
            </w:r>
            <w:r>
              <w:rPr>
                <w:sz w:val="21"/>
              </w:rPr>
              <w:t>车辆进出询问、登记状况</w:t>
            </w:r>
          </w:p>
        </w:tc>
        <w:tc>
          <w:tcPr>
            <w:tcW w:w="1157" w:type="dxa"/>
            <w:vAlign w:val="center"/>
          </w:tcPr>
          <w:p w14:paraId="0E7B03FB" w14:textId="77777777" w:rsidR="009E2845" w:rsidRDefault="009E2845">
            <w:pPr>
              <w:pStyle w:val="a9"/>
              <w:widowControl/>
              <w:adjustRightInd w:val="0"/>
              <w:snapToGrid w:val="0"/>
              <w:spacing w:after="0" w:line="312" w:lineRule="auto"/>
              <w:ind w:firstLine="0"/>
              <w:jc w:val="center"/>
              <w:rPr>
                <w:sz w:val="21"/>
              </w:rPr>
            </w:pPr>
          </w:p>
        </w:tc>
        <w:tc>
          <w:tcPr>
            <w:tcW w:w="1125" w:type="dxa"/>
            <w:vAlign w:val="center"/>
          </w:tcPr>
          <w:p w14:paraId="20546F61" w14:textId="77777777" w:rsidR="009E2845" w:rsidRDefault="009E2845">
            <w:pPr>
              <w:pStyle w:val="a9"/>
              <w:widowControl/>
              <w:adjustRightInd w:val="0"/>
              <w:snapToGrid w:val="0"/>
              <w:spacing w:after="0" w:line="312" w:lineRule="auto"/>
              <w:ind w:firstLine="0"/>
              <w:jc w:val="center"/>
              <w:rPr>
                <w:sz w:val="21"/>
              </w:rPr>
            </w:pPr>
          </w:p>
        </w:tc>
        <w:tc>
          <w:tcPr>
            <w:tcW w:w="1065" w:type="dxa"/>
            <w:vAlign w:val="center"/>
          </w:tcPr>
          <w:p w14:paraId="6241A2BE" w14:textId="77777777" w:rsidR="009E2845" w:rsidRDefault="009E2845">
            <w:pPr>
              <w:pStyle w:val="a9"/>
              <w:widowControl/>
              <w:adjustRightInd w:val="0"/>
              <w:snapToGrid w:val="0"/>
              <w:spacing w:after="0" w:line="312" w:lineRule="auto"/>
              <w:ind w:firstLine="0"/>
              <w:jc w:val="center"/>
              <w:rPr>
                <w:sz w:val="21"/>
              </w:rPr>
            </w:pPr>
          </w:p>
        </w:tc>
        <w:tc>
          <w:tcPr>
            <w:tcW w:w="1110" w:type="dxa"/>
            <w:vAlign w:val="center"/>
          </w:tcPr>
          <w:p w14:paraId="0B0D504F" w14:textId="77777777" w:rsidR="009E2845" w:rsidRDefault="009E2845">
            <w:pPr>
              <w:pStyle w:val="a9"/>
              <w:widowControl/>
              <w:adjustRightInd w:val="0"/>
              <w:snapToGrid w:val="0"/>
              <w:spacing w:after="0" w:line="312" w:lineRule="auto"/>
              <w:ind w:firstLine="0"/>
              <w:jc w:val="center"/>
              <w:rPr>
                <w:sz w:val="21"/>
              </w:rPr>
            </w:pPr>
          </w:p>
        </w:tc>
      </w:tr>
      <w:tr w:rsidR="009E2845" w14:paraId="56566F08" w14:textId="77777777">
        <w:trPr>
          <w:trHeight w:val="249"/>
          <w:jc w:val="center"/>
        </w:trPr>
        <w:tc>
          <w:tcPr>
            <w:tcW w:w="3988" w:type="dxa"/>
            <w:vAlign w:val="center"/>
          </w:tcPr>
          <w:p w14:paraId="474895AD" w14:textId="77777777" w:rsidR="009E2845" w:rsidRDefault="00953E65">
            <w:pPr>
              <w:pStyle w:val="a9"/>
              <w:widowControl/>
              <w:spacing w:beforeAutospacing="1" w:after="0" w:line="312" w:lineRule="auto"/>
              <w:ind w:firstLine="0"/>
              <w:jc w:val="both"/>
              <w:rPr>
                <w:sz w:val="21"/>
              </w:rPr>
            </w:pPr>
            <w:r>
              <w:rPr>
                <w:sz w:val="21"/>
              </w:rPr>
              <w:t>（</w:t>
            </w:r>
            <w:r>
              <w:rPr>
                <w:sz w:val="21"/>
              </w:rPr>
              <w:t>4</w:t>
            </w:r>
            <w:r>
              <w:rPr>
                <w:sz w:val="21"/>
              </w:rPr>
              <w:t>）安保人员处理突发事件的能力</w:t>
            </w:r>
          </w:p>
        </w:tc>
        <w:tc>
          <w:tcPr>
            <w:tcW w:w="1157" w:type="dxa"/>
            <w:vAlign w:val="center"/>
          </w:tcPr>
          <w:p w14:paraId="46A2F3D3" w14:textId="77777777" w:rsidR="009E2845" w:rsidRDefault="009E2845">
            <w:pPr>
              <w:pStyle w:val="a9"/>
              <w:widowControl/>
              <w:adjustRightInd w:val="0"/>
              <w:snapToGrid w:val="0"/>
              <w:spacing w:after="0" w:line="312" w:lineRule="auto"/>
              <w:ind w:firstLine="0"/>
              <w:jc w:val="center"/>
              <w:rPr>
                <w:sz w:val="21"/>
              </w:rPr>
            </w:pPr>
          </w:p>
        </w:tc>
        <w:tc>
          <w:tcPr>
            <w:tcW w:w="1125" w:type="dxa"/>
            <w:vAlign w:val="center"/>
          </w:tcPr>
          <w:p w14:paraId="7470C7A8" w14:textId="77777777" w:rsidR="009E2845" w:rsidRDefault="009E2845">
            <w:pPr>
              <w:pStyle w:val="a9"/>
              <w:widowControl/>
              <w:adjustRightInd w:val="0"/>
              <w:snapToGrid w:val="0"/>
              <w:spacing w:after="0" w:line="312" w:lineRule="auto"/>
              <w:ind w:firstLine="0"/>
              <w:jc w:val="center"/>
              <w:rPr>
                <w:sz w:val="21"/>
              </w:rPr>
            </w:pPr>
          </w:p>
        </w:tc>
        <w:tc>
          <w:tcPr>
            <w:tcW w:w="1065" w:type="dxa"/>
            <w:vAlign w:val="center"/>
          </w:tcPr>
          <w:p w14:paraId="25A8685A" w14:textId="77777777" w:rsidR="009E2845" w:rsidRDefault="009E2845">
            <w:pPr>
              <w:pStyle w:val="a9"/>
              <w:widowControl/>
              <w:adjustRightInd w:val="0"/>
              <w:snapToGrid w:val="0"/>
              <w:spacing w:after="0" w:line="312" w:lineRule="auto"/>
              <w:ind w:firstLine="0"/>
              <w:jc w:val="center"/>
              <w:rPr>
                <w:sz w:val="21"/>
              </w:rPr>
            </w:pPr>
          </w:p>
        </w:tc>
        <w:tc>
          <w:tcPr>
            <w:tcW w:w="1110" w:type="dxa"/>
            <w:vAlign w:val="center"/>
          </w:tcPr>
          <w:p w14:paraId="48B802F6" w14:textId="77777777" w:rsidR="009E2845" w:rsidRDefault="009E2845">
            <w:pPr>
              <w:pStyle w:val="a9"/>
              <w:widowControl/>
              <w:adjustRightInd w:val="0"/>
              <w:snapToGrid w:val="0"/>
              <w:spacing w:after="0" w:line="312" w:lineRule="auto"/>
              <w:ind w:firstLine="0"/>
              <w:jc w:val="center"/>
              <w:rPr>
                <w:sz w:val="21"/>
              </w:rPr>
            </w:pPr>
          </w:p>
        </w:tc>
      </w:tr>
      <w:tr w:rsidR="009E2845" w14:paraId="5FB7ABB4" w14:textId="77777777">
        <w:trPr>
          <w:trHeight w:val="249"/>
          <w:jc w:val="center"/>
        </w:trPr>
        <w:tc>
          <w:tcPr>
            <w:tcW w:w="3988" w:type="dxa"/>
            <w:vAlign w:val="center"/>
          </w:tcPr>
          <w:p w14:paraId="4CEE73AD" w14:textId="77777777" w:rsidR="009E2845" w:rsidRDefault="00953E65">
            <w:pPr>
              <w:pStyle w:val="a9"/>
              <w:widowControl/>
              <w:spacing w:beforeAutospacing="1" w:after="0" w:line="312" w:lineRule="auto"/>
              <w:ind w:firstLine="0"/>
              <w:jc w:val="both"/>
              <w:rPr>
                <w:sz w:val="21"/>
              </w:rPr>
            </w:pPr>
            <w:r>
              <w:rPr>
                <w:sz w:val="21"/>
              </w:rPr>
              <w:t>（</w:t>
            </w:r>
            <w:r>
              <w:rPr>
                <w:sz w:val="21"/>
              </w:rPr>
              <w:t>5</w:t>
            </w:r>
            <w:r>
              <w:rPr>
                <w:sz w:val="21"/>
              </w:rPr>
              <w:t>）安保人员的专业技能</w:t>
            </w:r>
          </w:p>
        </w:tc>
        <w:tc>
          <w:tcPr>
            <w:tcW w:w="1157" w:type="dxa"/>
            <w:vAlign w:val="center"/>
          </w:tcPr>
          <w:p w14:paraId="72D891A8" w14:textId="77777777" w:rsidR="009E2845" w:rsidRDefault="009E2845">
            <w:pPr>
              <w:pStyle w:val="a9"/>
              <w:widowControl/>
              <w:adjustRightInd w:val="0"/>
              <w:snapToGrid w:val="0"/>
              <w:spacing w:after="0" w:line="312" w:lineRule="auto"/>
              <w:ind w:firstLine="0"/>
              <w:jc w:val="center"/>
              <w:rPr>
                <w:sz w:val="21"/>
              </w:rPr>
            </w:pPr>
          </w:p>
        </w:tc>
        <w:tc>
          <w:tcPr>
            <w:tcW w:w="1125" w:type="dxa"/>
            <w:vAlign w:val="center"/>
          </w:tcPr>
          <w:p w14:paraId="7958C3C0" w14:textId="77777777" w:rsidR="009E2845" w:rsidRDefault="009E2845">
            <w:pPr>
              <w:pStyle w:val="a9"/>
              <w:widowControl/>
              <w:adjustRightInd w:val="0"/>
              <w:snapToGrid w:val="0"/>
              <w:spacing w:after="0" w:line="312" w:lineRule="auto"/>
              <w:ind w:firstLine="0"/>
              <w:jc w:val="center"/>
              <w:rPr>
                <w:sz w:val="21"/>
              </w:rPr>
            </w:pPr>
          </w:p>
        </w:tc>
        <w:tc>
          <w:tcPr>
            <w:tcW w:w="1065" w:type="dxa"/>
            <w:vAlign w:val="center"/>
          </w:tcPr>
          <w:p w14:paraId="5D5AA857" w14:textId="77777777" w:rsidR="009E2845" w:rsidRDefault="009E2845">
            <w:pPr>
              <w:pStyle w:val="a9"/>
              <w:widowControl/>
              <w:adjustRightInd w:val="0"/>
              <w:snapToGrid w:val="0"/>
              <w:spacing w:after="0" w:line="312" w:lineRule="auto"/>
              <w:ind w:firstLine="0"/>
              <w:jc w:val="center"/>
              <w:rPr>
                <w:sz w:val="21"/>
              </w:rPr>
            </w:pPr>
          </w:p>
        </w:tc>
        <w:tc>
          <w:tcPr>
            <w:tcW w:w="1110" w:type="dxa"/>
            <w:vAlign w:val="center"/>
          </w:tcPr>
          <w:p w14:paraId="79F8FABA" w14:textId="77777777" w:rsidR="009E2845" w:rsidRDefault="009E2845">
            <w:pPr>
              <w:pStyle w:val="a9"/>
              <w:widowControl/>
              <w:adjustRightInd w:val="0"/>
              <w:snapToGrid w:val="0"/>
              <w:spacing w:after="0" w:line="312" w:lineRule="auto"/>
              <w:ind w:firstLine="0"/>
              <w:jc w:val="center"/>
              <w:rPr>
                <w:sz w:val="21"/>
              </w:rPr>
            </w:pPr>
          </w:p>
        </w:tc>
      </w:tr>
      <w:tr w:rsidR="009E2845" w14:paraId="084DFDE3" w14:textId="77777777">
        <w:trPr>
          <w:trHeight w:val="249"/>
          <w:jc w:val="center"/>
        </w:trPr>
        <w:tc>
          <w:tcPr>
            <w:tcW w:w="3988" w:type="dxa"/>
            <w:vAlign w:val="center"/>
          </w:tcPr>
          <w:p w14:paraId="2442F53B" w14:textId="77777777" w:rsidR="009E2845" w:rsidRDefault="00953E65">
            <w:pPr>
              <w:pStyle w:val="a9"/>
              <w:widowControl/>
              <w:spacing w:beforeAutospacing="1" w:after="0" w:line="312" w:lineRule="auto"/>
              <w:ind w:firstLine="0"/>
              <w:jc w:val="both"/>
              <w:rPr>
                <w:sz w:val="21"/>
              </w:rPr>
            </w:pPr>
            <w:r>
              <w:rPr>
                <w:sz w:val="21"/>
              </w:rPr>
              <w:t>（</w:t>
            </w:r>
            <w:r>
              <w:rPr>
                <w:sz w:val="21"/>
              </w:rPr>
              <w:t>6</w:t>
            </w:r>
            <w:r>
              <w:rPr>
                <w:sz w:val="21"/>
              </w:rPr>
              <w:t>）安保人员的工作态度及效率</w:t>
            </w:r>
          </w:p>
        </w:tc>
        <w:tc>
          <w:tcPr>
            <w:tcW w:w="1157" w:type="dxa"/>
            <w:vAlign w:val="center"/>
          </w:tcPr>
          <w:p w14:paraId="37C68DEF" w14:textId="77777777" w:rsidR="009E2845" w:rsidRDefault="009E2845">
            <w:pPr>
              <w:pStyle w:val="a9"/>
              <w:widowControl/>
              <w:adjustRightInd w:val="0"/>
              <w:snapToGrid w:val="0"/>
              <w:spacing w:after="0" w:line="312" w:lineRule="auto"/>
              <w:ind w:firstLine="0"/>
              <w:jc w:val="center"/>
              <w:rPr>
                <w:sz w:val="21"/>
              </w:rPr>
            </w:pPr>
          </w:p>
        </w:tc>
        <w:tc>
          <w:tcPr>
            <w:tcW w:w="1125" w:type="dxa"/>
            <w:vAlign w:val="center"/>
          </w:tcPr>
          <w:p w14:paraId="573FD7D3" w14:textId="77777777" w:rsidR="009E2845" w:rsidRDefault="009E2845">
            <w:pPr>
              <w:pStyle w:val="a9"/>
              <w:widowControl/>
              <w:adjustRightInd w:val="0"/>
              <w:snapToGrid w:val="0"/>
              <w:spacing w:after="0" w:line="312" w:lineRule="auto"/>
              <w:ind w:firstLine="0"/>
              <w:jc w:val="center"/>
              <w:rPr>
                <w:sz w:val="21"/>
              </w:rPr>
            </w:pPr>
          </w:p>
        </w:tc>
        <w:tc>
          <w:tcPr>
            <w:tcW w:w="1065" w:type="dxa"/>
            <w:vAlign w:val="center"/>
          </w:tcPr>
          <w:p w14:paraId="474796DD" w14:textId="77777777" w:rsidR="009E2845" w:rsidRDefault="009E2845">
            <w:pPr>
              <w:pStyle w:val="a9"/>
              <w:widowControl/>
              <w:adjustRightInd w:val="0"/>
              <w:snapToGrid w:val="0"/>
              <w:spacing w:after="0" w:line="312" w:lineRule="auto"/>
              <w:ind w:firstLine="0"/>
              <w:jc w:val="center"/>
              <w:rPr>
                <w:sz w:val="21"/>
              </w:rPr>
            </w:pPr>
          </w:p>
        </w:tc>
        <w:tc>
          <w:tcPr>
            <w:tcW w:w="1110" w:type="dxa"/>
            <w:vAlign w:val="center"/>
          </w:tcPr>
          <w:p w14:paraId="207374A1" w14:textId="77777777" w:rsidR="009E2845" w:rsidRDefault="009E2845">
            <w:pPr>
              <w:pStyle w:val="a9"/>
              <w:widowControl/>
              <w:adjustRightInd w:val="0"/>
              <w:snapToGrid w:val="0"/>
              <w:spacing w:after="0" w:line="312" w:lineRule="auto"/>
              <w:ind w:firstLine="0"/>
              <w:jc w:val="center"/>
              <w:rPr>
                <w:sz w:val="21"/>
              </w:rPr>
            </w:pPr>
          </w:p>
        </w:tc>
      </w:tr>
      <w:tr w:rsidR="009E2845" w14:paraId="77A33BA4" w14:textId="77777777">
        <w:trPr>
          <w:trHeight w:val="249"/>
          <w:jc w:val="center"/>
        </w:trPr>
        <w:tc>
          <w:tcPr>
            <w:tcW w:w="3988" w:type="dxa"/>
            <w:vAlign w:val="center"/>
          </w:tcPr>
          <w:p w14:paraId="3311A630" w14:textId="77777777" w:rsidR="009E2845" w:rsidRDefault="00953E65">
            <w:pPr>
              <w:pStyle w:val="a9"/>
              <w:widowControl/>
              <w:spacing w:beforeAutospacing="1" w:after="0" w:line="312" w:lineRule="auto"/>
              <w:ind w:firstLine="0"/>
              <w:jc w:val="both"/>
              <w:rPr>
                <w:sz w:val="21"/>
              </w:rPr>
            </w:pPr>
            <w:r>
              <w:rPr>
                <w:sz w:val="21"/>
              </w:rPr>
              <w:t>（</w:t>
            </w:r>
            <w:r>
              <w:rPr>
                <w:sz w:val="21"/>
              </w:rPr>
              <w:t>7</w:t>
            </w:r>
            <w:r>
              <w:rPr>
                <w:sz w:val="21"/>
              </w:rPr>
              <w:t>）您对安保服务的总体评价</w:t>
            </w:r>
          </w:p>
        </w:tc>
        <w:tc>
          <w:tcPr>
            <w:tcW w:w="1157" w:type="dxa"/>
            <w:vAlign w:val="center"/>
          </w:tcPr>
          <w:p w14:paraId="4721462B" w14:textId="77777777" w:rsidR="009E2845" w:rsidRDefault="009E2845">
            <w:pPr>
              <w:pStyle w:val="a9"/>
              <w:widowControl/>
              <w:adjustRightInd w:val="0"/>
              <w:snapToGrid w:val="0"/>
              <w:spacing w:after="0" w:line="312" w:lineRule="auto"/>
              <w:ind w:firstLine="0"/>
              <w:jc w:val="center"/>
              <w:rPr>
                <w:sz w:val="21"/>
              </w:rPr>
            </w:pPr>
          </w:p>
        </w:tc>
        <w:tc>
          <w:tcPr>
            <w:tcW w:w="1125" w:type="dxa"/>
            <w:vAlign w:val="center"/>
          </w:tcPr>
          <w:p w14:paraId="628DCB71" w14:textId="77777777" w:rsidR="009E2845" w:rsidRDefault="009E2845">
            <w:pPr>
              <w:pStyle w:val="a9"/>
              <w:widowControl/>
              <w:adjustRightInd w:val="0"/>
              <w:snapToGrid w:val="0"/>
              <w:spacing w:after="0" w:line="312" w:lineRule="auto"/>
              <w:ind w:firstLine="0"/>
              <w:jc w:val="center"/>
              <w:rPr>
                <w:sz w:val="21"/>
              </w:rPr>
            </w:pPr>
          </w:p>
        </w:tc>
        <w:tc>
          <w:tcPr>
            <w:tcW w:w="1065" w:type="dxa"/>
            <w:vAlign w:val="center"/>
          </w:tcPr>
          <w:p w14:paraId="74C2967F" w14:textId="77777777" w:rsidR="009E2845" w:rsidRDefault="009E2845">
            <w:pPr>
              <w:pStyle w:val="a9"/>
              <w:widowControl/>
              <w:adjustRightInd w:val="0"/>
              <w:snapToGrid w:val="0"/>
              <w:spacing w:after="0" w:line="312" w:lineRule="auto"/>
              <w:ind w:firstLine="0"/>
              <w:jc w:val="center"/>
              <w:rPr>
                <w:sz w:val="21"/>
              </w:rPr>
            </w:pPr>
          </w:p>
        </w:tc>
        <w:tc>
          <w:tcPr>
            <w:tcW w:w="1110" w:type="dxa"/>
            <w:vAlign w:val="center"/>
          </w:tcPr>
          <w:p w14:paraId="68148E48" w14:textId="77777777" w:rsidR="009E2845" w:rsidRDefault="009E2845">
            <w:pPr>
              <w:pStyle w:val="a9"/>
              <w:widowControl/>
              <w:adjustRightInd w:val="0"/>
              <w:snapToGrid w:val="0"/>
              <w:spacing w:after="0" w:line="312" w:lineRule="auto"/>
              <w:ind w:firstLine="0"/>
              <w:jc w:val="center"/>
              <w:rPr>
                <w:sz w:val="21"/>
              </w:rPr>
            </w:pPr>
          </w:p>
        </w:tc>
      </w:tr>
    </w:tbl>
    <w:p w14:paraId="4C33FA77" w14:textId="77777777" w:rsidR="009E2845" w:rsidRDefault="00953E65">
      <w:pPr>
        <w:pStyle w:val="a9"/>
        <w:widowControl/>
        <w:adjustRightInd w:val="0"/>
        <w:snapToGrid w:val="0"/>
        <w:spacing w:beforeLines="50" w:before="156" w:after="0" w:line="312" w:lineRule="auto"/>
        <w:ind w:firstLine="0"/>
        <w:rPr>
          <w:b/>
          <w:bCs/>
          <w:sz w:val="21"/>
        </w:rPr>
      </w:pPr>
      <w:proofErr w:type="gramStart"/>
      <w:r>
        <w:rPr>
          <w:b/>
          <w:bCs/>
          <w:sz w:val="21"/>
        </w:rPr>
        <w:t>Ⅲ</w:t>
      </w:r>
      <w:r>
        <w:rPr>
          <w:rFonts w:hint="eastAsia"/>
          <w:b/>
          <w:bCs/>
          <w:sz w:val="21"/>
        </w:rPr>
        <w:t>.</w:t>
      </w:r>
      <w:r>
        <w:rPr>
          <w:b/>
          <w:bCs/>
          <w:sz w:val="21"/>
        </w:rPr>
        <w:t>建议意见</w:t>
      </w:r>
      <w:proofErr w:type="gramEnd"/>
    </w:p>
    <w:p w14:paraId="011C72B0" w14:textId="77777777" w:rsidR="009E2845" w:rsidRDefault="00953E65">
      <w:pPr>
        <w:pStyle w:val="a9"/>
        <w:widowControl/>
        <w:adjustRightInd w:val="0"/>
        <w:snapToGrid w:val="0"/>
        <w:spacing w:after="0" w:line="312" w:lineRule="auto"/>
        <w:ind w:firstLine="0"/>
        <w:jc w:val="both"/>
        <w:rPr>
          <w:b/>
          <w:bCs/>
          <w:sz w:val="21"/>
          <w:szCs w:val="21"/>
        </w:rPr>
      </w:pPr>
      <w:r>
        <w:rPr>
          <w:b/>
          <w:bCs/>
          <w:sz w:val="21"/>
          <w:szCs w:val="21"/>
        </w:rPr>
        <w:t>1</w:t>
      </w:r>
      <w:r>
        <w:rPr>
          <w:rFonts w:hint="eastAsia"/>
          <w:b/>
          <w:bCs/>
          <w:sz w:val="21"/>
          <w:szCs w:val="21"/>
        </w:rPr>
        <w:t xml:space="preserve">. </w:t>
      </w:r>
      <w:r>
        <w:rPr>
          <w:b/>
          <w:bCs/>
          <w:sz w:val="21"/>
          <w:szCs w:val="21"/>
        </w:rPr>
        <w:t>您对安保服务有否抱怨或投诉？</w:t>
      </w:r>
    </w:p>
    <w:p w14:paraId="3B687A0B" w14:textId="77777777" w:rsidR="009E2845" w:rsidRDefault="00953E65">
      <w:pPr>
        <w:pStyle w:val="a9"/>
        <w:widowControl/>
        <w:adjustRightInd w:val="0"/>
        <w:snapToGrid w:val="0"/>
        <w:spacing w:after="0" w:line="312" w:lineRule="auto"/>
        <w:rPr>
          <w:rFonts w:eastAsiaTheme="minorEastAsia"/>
          <w:sz w:val="21"/>
        </w:rPr>
      </w:pPr>
      <w:r>
        <w:rPr>
          <w:rFonts w:hint="eastAsia"/>
          <w:sz w:val="21"/>
        </w:rPr>
        <w:sym w:font="Wingdings" w:char="00A8"/>
      </w:r>
      <w:r>
        <w:rPr>
          <w:sz w:val="21"/>
        </w:rPr>
        <w:t>从没有抱怨</w:t>
      </w:r>
      <w:r>
        <w:rPr>
          <w:rFonts w:hint="eastAsia"/>
          <w:sz w:val="21"/>
        </w:rPr>
        <w:t xml:space="preserve">     </w:t>
      </w:r>
      <w:r>
        <w:rPr>
          <w:rFonts w:hint="eastAsia"/>
          <w:sz w:val="21"/>
        </w:rPr>
        <w:sym w:font="Wingdings" w:char="00A8"/>
      </w:r>
      <w:r>
        <w:rPr>
          <w:sz w:val="21"/>
        </w:rPr>
        <w:t>较少抱怨</w:t>
      </w:r>
      <w:r>
        <w:rPr>
          <w:rFonts w:hint="eastAsia"/>
          <w:sz w:val="21"/>
        </w:rPr>
        <w:t xml:space="preserve">    </w:t>
      </w:r>
      <w:r>
        <w:rPr>
          <w:rFonts w:hint="eastAsia"/>
          <w:sz w:val="21"/>
        </w:rPr>
        <w:sym w:font="Wingdings" w:char="00A8"/>
      </w:r>
      <w:r>
        <w:rPr>
          <w:sz w:val="21"/>
        </w:rPr>
        <w:t>较多抱怨</w:t>
      </w:r>
      <w:r>
        <w:rPr>
          <w:rFonts w:hint="eastAsia"/>
          <w:sz w:val="21"/>
        </w:rPr>
        <w:t xml:space="preserve">    </w:t>
      </w:r>
      <w:r>
        <w:rPr>
          <w:rFonts w:hint="eastAsia"/>
          <w:sz w:val="21"/>
        </w:rPr>
        <w:sym w:font="Wingdings" w:char="00A8"/>
      </w:r>
      <w:r>
        <w:rPr>
          <w:sz w:val="21"/>
        </w:rPr>
        <w:t>很多抱怨</w:t>
      </w:r>
      <w:r>
        <w:rPr>
          <w:rFonts w:hint="eastAsia"/>
          <w:sz w:val="21"/>
        </w:rPr>
        <w:t xml:space="preserve">     </w:t>
      </w:r>
      <w:r>
        <w:rPr>
          <w:rFonts w:hint="eastAsia"/>
          <w:sz w:val="21"/>
          <w:szCs w:val="21"/>
        </w:rPr>
        <w:sym w:font="Wingdings" w:char="00A8"/>
      </w:r>
      <w:r>
        <w:rPr>
          <w:rFonts w:hint="eastAsia"/>
          <w:sz w:val="21"/>
          <w:szCs w:val="21"/>
        </w:rPr>
        <w:t>经常抱怨</w:t>
      </w:r>
    </w:p>
    <w:p w14:paraId="321EC300" w14:textId="77777777" w:rsidR="009E2845" w:rsidRDefault="00953E65">
      <w:pPr>
        <w:pStyle w:val="a9"/>
        <w:widowControl/>
        <w:numPr>
          <w:ilvl w:val="0"/>
          <w:numId w:val="3"/>
        </w:numPr>
        <w:adjustRightInd w:val="0"/>
        <w:snapToGrid w:val="0"/>
        <w:spacing w:after="0" w:line="312" w:lineRule="auto"/>
        <w:ind w:firstLine="0"/>
        <w:rPr>
          <w:b/>
          <w:bCs/>
          <w:sz w:val="21"/>
          <w:szCs w:val="21"/>
          <w:u w:val="single"/>
        </w:rPr>
      </w:pPr>
      <w:r>
        <w:rPr>
          <w:b/>
          <w:bCs/>
          <w:sz w:val="21"/>
          <w:szCs w:val="21"/>
        </w:rPr>
        <w:t>请您简述抱怨</w:t>
      </w:r>
      <w:r>
        <w:rPr>
          <w:b/>
          <w:bCs/>
          <w:sz w:val="21"/>
          <w:szCs w:val="21"/>
        </w:rPr>
        <w:t>/</w:t>
      </w:r>
      <w:r>
        <w:rPr>
          <w:b/>
          <w:bCs/>
          <w:sz w:val="21"/>
          <w:szCs w:val="21"/>
        </w:rPr>
        <w:t>投诉的内容：</w:t>
      </w:r>
      <w:r>
        <w:rPr>
          <w:rFonts w:hint="eastAsia"/>
          <w:b/>
          <w:bCs/>
          <w:sz w:val="21"/>
          <w:szCs w:val="21"/>
          <w:u w:val="single"/>
        </w:rPr>
        <w:t xml:space="preserve">                                         </w:t>
      </w:r>
    </w:p>
    <w:p w14:paraId="612BB57C" w14:textId="77777777" w:rsidR="009E2845" w:rsidRDefault="00953E65">
      <w:pPr>
        <w:pStyle w:val="a9"/>
        <w:widowControl/>
        <w:adjustRightInd w:val="0"/>
        <w:snapToGrid w:val="0"/>
        <w:spacing w:after="0" w:line="312" w:lineRule="auto"/>
        <w:ind w:firstLine="0"/>
        <w:rPr>
          <w:b/>
          <w:bCs/>
          <w:sz w:val="21"/>
        </w:rPr>
      </w:pPr>
      <w:r>
        <w:rPr>
          <w:b/>
          <w:bCs/>
          <w:sz w:val="21"/>
        </w:rPr>
        <w:t>3</w:t>
      </w:r>
      <w:r>
        <w:rPr>
          <w:b/>
          <w:bCs/>
          <w:sz w:val="21"/>
        </w:rPr>
        <w:t>、您对安保服务是否有过投诉？</w:t>
      </w:r>
    </w:p>
    <w:p w14:paraId="64DE31C2" w14:textId="77777777" w:rsidR="009E2845" w:rsidRDefault="00953E65">
      <w:pPr>
        <w:pStyle w:val="a9"/>
        <w:widowControl/>
        <w:adjustRightInd w:val="0"/>
        <w:snapToGrid w:val="0"/>
        <w:spacing w:after="0" w:line="312" w:lineRule="auto"/>
        <w:rPr>
          <w:sz w:val="21"/>
        </w:rPr>
      </w:pPr>
      <w:r>
        <w:rPr>
          <w:rFonts w:hint="eastAsia"/>
          <w:sz w:val="21"/>
        </w:rPr>
        <w:sym w:font="Wingdings" w:char="00A8"/>
      </w:r>
      <w:r>
        <w:rPr>
          <w:sz w:val="21"/>
        </w:rPr>
        <w:t>有过</w:t>
      </w:r>
      <w:r>
        <w:rPr>
          <w:rFonts w:hint="eastAsia"/>
          <w:sz w:val="21"/>
        </w:rPr>
        <w:t xml:space="preserve">     </w:t>
      </w:r>
      <w:r>
        <w:rPr>
          <w:rFonts w:hint="eastAsia"/>
          <w:sz w:val="21"/>
        </w:rPr>
        <w:sym w:font="Wingdings" w:char="00A8"/>
      </w:r>
      <w:r>
        <w:rPr>
          <w:sz w:val="21"/>
        </w:rPr>
        <w:t>没有</w:t>
      </w:r>
    </w:p>
    <w:p w14:paraId="3B27C5E7" w14:textId="77777777" w:rsidR="009E2845" w:rsidRDefault="00953E65">
      <w:pPr>
        <w:pStyle w:val="a9"/>
        <w:widowControl/>
        <w:adjustRightInd w:val="0"/>
        <w:snapToGrid w:val="0"/>
        <w:spacing w:after="0" w:line="312" w:lineRule="auto"/>
        <w:rPr>
          <w:b/>
          <w:bCs/>
          <w:sz w:val="21"/>
        </w:rPr>
      </w:pPr>
      <w:r>
        <w:rPr>
          <w:b/>
          <w:bCs/>
          <w:sz w:val="21"/>
        </w:rPr>
        <w:t>如果有投诉，您对安保服务投诉处理的满意程度：</w:t>
      </w:r>
    </w:p>
    <w:p w14:paraId="7FE0145E" w14:textId="77777777" w:rsidR="009E2845" w:rsidRDefault="00953E65">
      <w:pPr>
        <w:pStyle w:val="a9"/>
        <w:widowControl/>
        <w:adjustRightInd w:val="0"/>
        <w:snapToGrid w:val="0"/>
        <w:spacing w:after="0" w:line="312" w:lineRule="auto"/>
        <w:rPr>
          <w:rFonts w:ascii="宋体" w:hAnsi="宋体" w:cs="宋体"/>
          <w:sz w:val="28"/>
          <w:szCs w:val="28"/>
        </w:rPr>
      </w:pPr>
      <w:r>
        <w:rPr>
          <w:rFonts w:hint="eastAsia"/>
          <w:sz w:val="21"/>
        </w:rPr>
        <w:sym w:font="Wingdings" w:char="00A8"/>
      </w:r>
      <w:r>
        <w:rPr>
          <w:sz w:val="21"/>
        </w:rPr>
        <w:t>满意</w:t>
      </w:r>
      <w:r>
        <w:rPr>
          <w:rFonts w:hint="eastAsia"/>
          <w:sz w:val="21"/>
        </w:rPr>
        <w:t xml:space="preserve">       </w:t>
      </w:r>
      <w:r>
        <w:rPr>
          <w:rFonts w:hint="eastAsia"/>
          <w:sz w:val="21"/>
        </w:rPr>
        <w:sym w:font="Wingdings" w:char="00A8"/>
      </w:r>
      <w:r>
        <w:rPr>
          <w:sz w:val="21"/>
        </w:rPr>
        <w:t>较满意</w:t>
      </w:r>
      <w:r>
        <w:rPr>
          <w:rFonts w:hint="eastAsia"/>
          <w:sz w:val="21"/>
        </w:rPr>
        <w:t xml:space="preserve">      </w:t>
      </w:r>
      <w:r>
        <w:rPr>
          <w:rFonts w:hint="eastAsia"/>
          <w:sz w:val="21"/>
        </w:rPr>
        <w:sym w:font="Wingdings" w:char="00A8"/>
      </w:r>
      <w:r>
        <w:rPr>
          <w:sz w:val="21"/>
        </w:rPr>
        <w:t>一般</w:t>
      </w:r>
      <w:r>
        <w:rPr>
          <w:rFonts w:hint="eastAsia"/>
          <w:sz w:val="21"/>
        </w:rPr>
        <w:t xml:space="preserve">       </w:t>
      </w:r>
      <w:r>
        <w:rPr>
          <w:rFonts w:hint="eastAsia"/>
          <w:sz w:val="21"/>
        </w:rPr>
        <w:sym w:font="Wingdings" w:char="00A8"/>
      </w:r>
      <w:r>
        <w:rPr>
          <w:sz w:val="21"/>
        </w:rPr>
        <w:t>较不满意</w:t>
      </w:r>
      <w:r>
        <w:rPr>
          <w:rFonts w:hint="eastAsia"/>
          <w:sz w:val="21"/>
        </w:rPr>
        <w:t xml:space="preserve">        </w:t>
      </w:r>
      <w:r>
        <w:rPr>
          <w:rFonts w:hint="eastAsia"/>
          <w:sz w:val="21"/>
          <w:szCs w:val="21"/>
        </w:rPr>
        <w:sym w:font="Wingdings" w:char="00A8"/>
      </w:r>
      <w:r>
        <w:rPr>
          <w:rFonts w:hint="eastAsia"/>
          <w:sz w:val="21"/>
          <w:szCs w:val="21"/>
        </w:rPr>
        <w:t>不满意</w:t>
      </w:r>
    </w:p>
    <w:sectPr w:rsidR="009E28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20AE" w14:textId="77777777" w:rsidR="008A37FE" w:rsidRDefault="008A37FE" w:rsidP="004D4939">
      <w:r>
        <w:separator/>
      </w:r>
    </w:p>
  </w:endnote>
  <w:endnote w:type="continuationSeparator" w:id="0">
    <w:p w14:paraId="798609B2" w14:textId="77777777" w:rsidR="008A37FE" w:rsidRDefault="008A37FE" w:rsidP="004D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大标宋简体">
    <w:panose1 w:val="02000000000000000000"/>
    <w:charset w:val="86"/>
    <w:family w:val="script"/>
    <w:pitch w:val="fixed"/>
    <w:sig w:usb0="00000001" w:usb1="080E0000" w:usb2="00000010" w:usb3="00000000" w:csb0="00040000" w:csb1="00000000"/>
  </w:font>
  <w:font w:name="-webkit-standard">
    <w:altName w:val="Segoe Print"/>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7C52" w14:textId="77777777" w:rsidR="008A37FE" w:rsidRDefault="008A37FE" w:rsidP="004D4939">
      <w:r>
        <w:separator/>
      </w:r>
    </w:p>
  </w:footnote>
  <w:footnote w:type="continuationSeparator" w:id="0">
    <w:p w14:paraId="15E96476" w14:textId="77777777" w:rsidR="008A37FE" w:rsidRDefault="008A37FE" w:rsidP="004D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FE0CC"/>
    <w:multiLevelType w:val="singleLevel"/>
    <w:tmpl w:val="825FE0CC"/>
    <w:lvl w:ilvl="0">
      <w:start w:val="2"/>
      <w:numFmt w:val="decimal"/>
      <w:suff w:val="space"/>
      <w:lvlText w:val="%1."/>
      <w:lvlJc w:val="left"/>
    </w:lvl>
  </w:abstractNum>
  <w:abstractNum w:abstractNumId="1" w15:restartNumberingAfterBreak="0">
    <w:nsid w:val="E16F2216"/>
    <w:multiLevelType w:val="singleLevel"/>
    <w:tmpl w:val="E16F2216"/>
    <w:lvl w:ilvl="0">
      <w:start w:val="1"/>
      <w:numFmt w:val="upperRoman"/>
      <w:lvlText w:val="%1."/>
      <w:lvlJc w:val="left"/>
      <w:pPr>
        <w:tabs>
          <w:tab w:val="left" w:pos="312"/>
        </w:tabs>
      </w:pPr>
    </w:lvl>
  </w:abstractNum>
  <w:abstractNum w:abstractNumId="2" w15:restartNumberingAfterBreak="0">
    <w:nsid w:val="1813F56D"/>
    <w:multiLevelType w:val="singleLevel"/>
    <w:tmpl w:val="1813F56D"/>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ViODE5ZjhkODVjODkzYmYwODg2YzJlZjVkZDVkMzAifQ=="/>
  </w:docVars>
  <w:rsids>
    <w:rsidRoot w:val="00452EA2"/>
    <w:rsid w:val="00084625"/>
    <w:rsid w:val="00325554"/>
    <w:rsid w:val="003A7629"/>
    <w:rsid w:val="003D3E2E"/>
    <w:rsid w:val="00452EA2"/>
    <w:rsid w:val="004D4939"/>
    <w:rsid w:val="006807F9"/>
    <w:rsid w:val="006A6DC8"/>
    <w:rsid w:val="006B27CD"/>
    <w:rsid w:val="006C7F51"/>
    <w:rsid w:val="00790DA2"/>
    <w:rsid w:val="008A37FE"/>
    <w:rsid w:val="00953E65"/>
    <w:rsid w:val="009E2845"/>
    <w:rsid w:val="009F28C9"/>
    <w:rsid w:val="00C935D7"/>
    <w:rsid w:val="00CC3251"/>
    <w:rsid w:val="00D97D08"/>
    <w:rsid w:val="00F64480"/>
    <w:rsid w:val="00FD0D0C"/>
    <w:rsid w:val="271649AE"/>
    <w:rsid w:val="2E116DF7"/>
    <w:rsid w:val="611E2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D260A"/>
  <w15:docId w15:val="{72DA8731-B7F3-4F41-B1C5-54261DCC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Calibri" w:eastAsia="宋体" w:hAnsi="Calibri" w:cs="Times New Roman"/>
      <w:sz w:val="22"/>
      <w:szCs w:val="22"/>
      <w:lang w:eastAsia="en-US"/>
    </w:rPr>
  </w:style>
  <w:style w:type="paragraph" w:styleId="1">
    <w:name w:val="heading 1"/>
    <w:basedOn w:val="a"/>
    <w:next w:val="a"/>
    <w:link w:val="10"/>
    <w:uiPriority w:val="9"/>
    <w:qFormat/>
    <w:pPr>
      <w:keepNext/>
      <w:keepLines/>
      <w:spacing w:before="480" w:after="80"/>
      <w:outlineLvl w:val="0"/>
    </w:pPr>
    <w:rPr>
      <w:rFonts w:asciiTheme="majorHAnsi" w:eastAsiaTheme="majorEastAsia" w:hAnsiTheme="majorHAnsi" w:cstheme="majorBidi"/>
      <w:color w:val="2E74B5" w:themeColor="accent1" w:themeShade="BF"/>
      <w:sz w:val="48"/>
      <w:szCs w:val="48"/>
    </w:rPr>
  </w:style>
  <w:style w:type="paragraph" w:styleId="2">
    <w:name w:val="heading 2"/>
    <w:basedOn w:val="a"/>
    <w:next w:val="a"/>
    <w:link w:val="20"/>
    <w:autoRedefine/>
    <w:uiPriority w:val="9"/>
    <w:unhideWhenUsed/>
    <w:qFormat/>
    <w:pPr>
      <w:keepNext/>
      <w:keepLines/>
      <w:spacing w:before="160" w:after="80"/>
      <w:outlineLvl w:val="1"/>
    </w:pPr>
    <w:rPr>
      <w:rFonts w:asciiTheme="majorHAnsi" w:eastAsiaTheme="majorEastAsia" w:hAnsiTheme="majorHAnsi" w:cstheme="majorBidi"/>
      <w:color w:val="2E74B5" w:themeColor="accent1" w:themeShade="B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uiPriority w:val="99"/>
    <w:unhideWhenUsed/>
    <w:qFormat/>
    <w:rsid w:val="006B27CD"/>
    <w:pPr>
      <w:tabs>
        <w:tab w:val="left" w:pos="5060"/>
      </w:tabs>
      <w:adjustRightInd w:val="0"/>
      <w:snapToGrid w:val="0"/>
      <w:spacing w:line="360" w:lineRule="auto"/>
      <w:ind w:firstLine="420"/>
    </w:pPr>
  </w:style>
  <w:style w:type="paragraph" w:styleId="a5">
    <w:name w:val="footer"/>
    <w:basedOn w:val="a"/>
    <w:link w:val="a6"/>
    <w:autoRedefine/>
    <w:uiPriority w:val="99"/>
    <w:unhideWhenUsed/>
    <w:qFormat/>
    <w:pPr>
      <w:tabs>
        <w:tab w:val="center" w:pos="4153"/>
        <w:tab w:val="right" w:pos="8306"/>
      </w:tabs>
      <w:snapToGrid w:val="0"/>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after="225" w:line="360" w:lineRule="auto"/>
      <w:ind w:firstLine="420"/>
    </w:pPr>
    <w:rPr>
      <w:sz w:val="24"/>
      <w:lang w:eastAsia="zh-CN"/>
    </w:rPr>
  </w:style>
  <w:style w:type="paragraph" w:styleId="aa">
    <w:name w:val="Title"/>
    <w:basedOn w:val="a"/>
    <w:next w:val="a"/>
    <w:link w:val="ab"/>
    <w:autoRedefine/>
    <w:uiPriority w:val="10"/>
    <w:qFormat/>
    <w:pPr>
      <w:spacing w:before="240" w:after="60"/>
      <w:jc w:val="center"/>
      <w:outlineLvl w:val="0"/>
    </w:pPr>
    <w:rPr>
      <w:rFonts w:asciiTheme="majorHAnsi" w:eastAsiaTheme="majorEastAsia" w:hAnsiTheme="majorHAnsi" w:cstheme="majorBidi"/>
      <w:b/>
      <w:bCs/>
      <w:sz w:val="32"/>
      <w:szCs w:val="32"/>
    </w:rPr>
  </w:style>
  <w:style w:type="table" w:styleId="ac">
    <w:name w:val="Table Grid"/>
    <w:basedOn w:val="a1"/>
    <w:autoRedefine/>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autoRedefine/>
    <w:uiPriority w:val="9"/>
    <w:qFormat/>
    <w:rPr>
      <w:rFonts w:asciiTheme="majorHAnsi" w:eastAsiaTheme="majorEastAsia" w:hAnsiTheme="majorHAnsi" w:cstheme="majorBidi"/>
      <w:color w:val="2E74B5" w:themeColor="accent1" w:themeShade="BF"/>
      <w:kern w:val="0"/>
      <w:sz w:val="48"/>
      <w:szCs w:val="48"/>
      <w:lang w:eastAsia="en-US"/>
    </w:rPr>
  </w:style>
  <w:style w:type="character" w:customStyle="1" w:styleId="20">
    <w:name w:val="标题 2 字符"/>
    <w:basedOn w:val="a0"/>
    <w:link w:val="2"/>
    <w:autoRedefine/>
    <w:uiPriority w:val="9"/>
    <w:qFormat/>
    <w:rPr>
      <w:rFonts w:asciiTheme="majorHAnsi" w:eastAsiaTheme="majorEastAsia" w:hAnsiTheme="majorHAnsi" w:cstheme="majorBidi"/>
      <w:color w:val="2E74B5" w:themeColor="accent1" w:themeShade="BF"/>
      <w:kern w:val="0"/>
      <w:sz w:val="40"/>
      <w:szCs w:val="40"/>
      <w:lang w:eastAsia="en-US"/>
    </w:rPr>
  </w:style>
  <w:style w:type="paragraph" w:styleId="ad">
    <w:name w:val="List Paragraph"/>
    <w:basedOn w:val="a"/>
    <w:link w:val="ae"/>
    <w:autoRedefine/>
    <w:uiPriority w:val="34"/>
    <w:qFormat/>
    <w:pPr>
      <w:ind w:left="720"/>
      <w:contextualSpacing/>
    </w:pPr>
  </w:style>
  <w:style w:type="character" w:customStyle="1" w:styleId="ae">
    <w:name w:val="列表段落 字符"/>
    <w:link w:val="ad"/>
    <w:autoRedefine/>
    <w:uiPriority w:val="34"/>
    <w:qFormat/>
    <w:rPr>
      <w:rFonts w:ascii="Calibri" w:eastAsia="宋体" w:hAnsi="Calibri" w:cs="Times New Roman"/>
      <w:kern w:val="0"/>
      <w:sz w:val="22"/>
      <w:lang w:eastAsia="en-US"/>
    </w:rPr>
  </w:style>
  <w:style w:type="table" w:customStyle="1" w:styleId="TableGrid">
    <w:name w:val="TableGrid"/>
    <w:autoRedefine/>
    <w:qFormat/>
    <w:tblPr>
      <w:tblCellMar>
        <w:top w:w="0" w:type="dxa"/>
        <w:left w:w="0" w:type="dxa"/>
        <w:bottom w:w="0" w:type="dxa"/>
        <w:right w:w="0" w:type="dxa"/>
      </w:tblCellMar>
    </w:tblPr>
  </w:style>
  <w:style w:type="character" w:customStyle="1" w:styleId="a4">
    <w:name w:val="正文文本 字符"/>
    <w:basedOn w:val="a0"/>
    <w:link w:val="a3"/>
    <w:autoRedefine/>
    <w:uiPriority w:val="99"/>
    <w:qFormat/>
    <w:rsid w:val="006B27CD"/>
    <w:rPr>
      <w:rFonts w:ascii="Calibri" w:eastAsia="宋体" w:hAnsi="Calibri" w:cs="Times New Roman"/>
      <w:sz w:val="22"/>
      <w:szCs w:val="22"/>
      <w:lang w:eastAsia="en-US"/>
    </w:rPr>
  </w:style>
  <w:style w:type="character" w:customStyle="1" w:styleId="a8">
    <w:name w:val="页眉 字符"/>
    <w:basedOn w:val="a0"/>
    <w:link w:val="a7"/>
    <w:autoRedefine/>
    <w:uiPriority w:val="99"/>
    <w:qFormat/>
    <w:rPr>
      <w:rFonts w:ascii="Calibri" w:eastAsia="宋体" w:hAnsi="Calibri" w:cs="Times New Roman"/>
      <w:kern w:val="0"/>
      <w:sz w:val="18"/>
      <w:szCs w:val="18"/>
      <w:lang w:eastAsia="en-US"/>
    </w:rPr>
  </w:style>
  <w:style w:type="character" w:customStyle="1" w:styleId="a6">
    <w:name w:val="页脚 字符"/>
    <w:basedOn w:val="a0"/>
    <w:link w:val="a5"/>
    <w:autoRedefine/>
    <w:uiPriority w:val="99"/>
    <w:qFormat/>
    <w:rPr>
      <w:rFonts w:ascii="Calibri" w:eastAsia="宋体" w:hAnsi="Calibri" w:cs="Times New Roman"/>
      <w:kern w:val="0"/>
      <w:sz w:val="18"/>
      <w:szCs w:val="18"/>
      <w:lang w:eastAsia="en-US"/>
    </w:rPr>
  </w:style>
  <w:style w:type="character" w:customStyle="1" w:styleId="ab">
    <w:name w:val="标题 字符"/>
    <w:basedOn w:val="a0"/>
    <w:link w:val="aa"/>
    <w:autoRedefine/>
    <w:uiPriority w:val="10"/>
    <w:qFormat/>
    <w:rPr>
      <w:rFonts w:asciiTheme="majorHAnsi" w:eastAsiaTheme="majorEastAsia" w:hAnsiTheme="majorHAnsi" w:cstheme="majorBidi"/>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冯恺</dc:creator>
  <cp:lastModifiedBy>Jinym</cp:lastModifiedBy>
  <cp:revision>13</cp:revision>
  <dcterms:created xsi:type="dcterms:W3CDTF">2024-04-15T02:01:00Z</dcterms:created>
  <dcterms:modified xsi:type="dcterms:W3CDTF">2024-06-24T11:07:00Z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1B575C34ED6E44709D5D4CCD80DE6F37_13</vt:lpwstr>
  </property>
</Properties>
</file>