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B6A22">
      <w:pPr>
        <w:ind w:firstLine="0" w:firstLineChars="0"/>
      </w:pPr>
    </w:p>
    <w:p w14:paraId="7B434B0D"/>
    <w:p w14:paraId="5FA33479"/>
    <w:p w14:paraId="1320DE73">
      <w:pPr>
        <w:ind w:firstLine="880"/>
        <w:jc w:val="center"/>
        <w:rPr>
          <w:sz w:val="44"/>
          <w:szCs w:val="44"/>
        </w:rPr>
      </w:pPr>
    </w:p>
    <w:p w14:paraId="6F02A91B">
      <w:pPr>
        <w:ind w:firstLine="880"/>
        <w:jc w:val="center"/>
        <w:rPr>
          <w:sz w:val="44"/>
          <w:szCs w:val="44"/>
        </w:rPr>
      </w:pPr>
    </w:p>
    <w:p w14:paraId="541E6E03">
      <w:pPr>
        <w:ind w:firstLine="883"/>
        <w:jc w:val="center"/>
        <w:rPr>
          <w:b/>
          <w:sz w:val="44"/>
          <w:szCs w:val="44"/>
        </w:rPr>
      </w:pPr>
      <w:r>
        <w:rPr>
          <w:rFonts w:hint="eastAsia"/>
          <w:b/>
          <w:sz w:val="44"/>
          <w:szCs w:val="44"/>
        </w:rPr>
        <w:t>上海市第一中级人民法院</w:t>
      </w:r>
    </w:p>
    <w:p w14:paraId="2E6F5703">
      <w:pPr>
        <w:ind w:firstLine="883"/>
        <w:jc w:val="center"/>
        <w:rPr>
          <w:b/>
          <w:sz w:val="44"/>
          <w:szCs w:val="44"/>
        </w:rPr>
      </w:pPr>
      <w:r>
        <w:rPr>
          <w:rFonts w:hint="eastAsia"/>
          <w:b/>
          <w:sz w:val="44"/>
          <w:szCs w:val="44"/>
        </w:rPr>
        <w:t>信息（执行、警务）指挥管理中心项目（2025升级改造)</w:t>
      </w:r>
    </w:p>
    <w:p w14:paraId="0069D37A">
      <w:pPr>
        <w:ind w:firstLine="883"/>
        <w:jc w:val="center"/>
        <w:rPr>
          <w:b/>
          <w:sz w:val="44"/>
          <w:szCs w:val="44"/>
        </w:rPr>
      </w:pPr>
    </w:p>
    <w:p w14:paraId="76E2AA70">
      <w:pPr>
        <w:ind w:firstLine="883"/>
        <w:jc w:val="center"/>
        <w:rPr>
          <w:b/>
          <w:sz w:val="44"/>
          <w:szCs w:val="44"/>
        </w:rPr>
      </w:pPr>
    </w:p>
    <w:p w14:paraId="70B17097">
      <w:pPr>
        <w:ind w:firstLine="883"/>
        <w:jc w:val="center"/>
        <w:rPr>
          <w:b/>
          <w:sz w:val="44"/>
          <w:szCs w:val="44"/>
        </w:rPr>
      </w:pPr>
    </w:p>
    <w:p w14:paraId="62393A47"/>
    <w:p w14:paraId="487DA583"/>
    <w:p w14:paraId="174365C3"/>
    <w:p w14:paraId="0FA3B525"/>
    <w:p w14:paraId="166914FA"/>
    <w:p w14:paraId="585667B4"/>
    <w:p w14:paraId="05D536AA"/>
    <w:p w14:paraId="5F9EDC2A"/>
    <w:p w14:paraId="6C71313D"/>
    <w:p w14:paraId="4D7AE646"/>
    <w:p w14:paraId="7EE0E1AB"/>
    <w:p w14:paraId="143E5FF3">
      <w:p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hint="eastAsia" w:eastAsia="黑体" w:cs="Times New Roman"/>
          <w:b/>
          <w:bCs/>
          <w:kern w:val="44"/>
          <w:sz w:val="32"/>
          <w:szCs w:val="32"/>
        </w:rPr>
        <w:id w:val="147456052"/>
        <w:docPartObj>
          <w:docPartGallery w:val="Table of Contents"/>
          <w:docPartUnique/>
        </w:docPartObj>
      </w:sdtPr>
      <w:sdtEndPr>
        <w:rPr>
          <w:rFonts w:hint="eastAsia" w:eastAsia="宋体" w:cs="宋体"/>
          <w:b w:val="0"/>
          <w:bCs w:val="0"/>
          <w:kern w:val="2"/>
          <w:sz w:val="24"/>
          <w:szCs w:val="24"/>
        </w:rPr>
      </w:sdtEndPr>
      <w:sdtContent>
        <w:p w14:paraId="37F3A673">
          <w:pPr>
            <w:spacing w:line="240" w:lineRule="auto"/>
            <w:ind w:firstLine="0" w:firstLineChars="0"/>
            <w:jc w:val="center"/>
          </w:pPr>
          <w:bookmarkStart w:id="0" w:name="_Toc108529558"/>
          <w:r>
            <w:rPr>
              <w:rFonts w:ascii="宋体" w:hAnsi="宋体"/>
              <w:sz w:val="21"/>
            </w:rPr>
            <w:t>目录</w:t>
          </w:r>
        </w:p>
        <w:p w14:paraId="194553F6">
          <w:pPr>
            <w:pStyle w:val="18"/>
            <w:tabs>
              <w:tab w:val="right" w:leader="dot" w:pos="8306"/>
            </w:tabs>
          </w:pPr>
          <w:r>
            <w:rPr>
              <w:rFonts w:hint="eastAsia" w:ascii="宋体" w:hAnsi="宋体"/>
            </w:rPr>
            <w:fldChar w:fldCharType="begin"/>
          </w:r>
          <w:r>
            <w:rPr>
              <w:rFonts w:hint="eastAsia" w:ascii="宋体" w:hAnsi="宋体"/>
            </w:rPr>
            <w:instrText xml:space="preserve">TOC \o "1-3" \h \u </w:instrText>
          </w:r>
          <w:r>
            <w:rPr>
              <w:rFonts w:hint="eastAsia" w:ascii="宋体" w:hAnsi="宋体"/>
            </w:rPr>
            <w:fldChar w:fldCharType="separate"/>
          </w:r>
          <w:r>
            <w:fldChar w:fldCharType="begin"/>
          </w:r>
          <w:r>
            <w:instrText xml:space="preserve"> HYPERLINK \l "_Toc1488318017" </w:instrText>
          </w:r>
          <w:r>
            <w:fldChar w:fldCharType="separate"/>
          </w:r>
          <w:r>
            <w:t xml:space="preserve">1. </w:t>
          </w:r>
          <w:r>
            <w:rPr>
              <w:rFonts w:hint="eastAsia"/>
            </w:rPr>
            <w:t>项目背景</w:t>
          </w:r>
          <w:r>
            <w:tab/>
          </w:r>
          <w:r>
            <w:fldChar w:fldCharType="begin"/>
          </w:r>
          <w:r>
            <w:instrText xml:space="preserve"> PAGEREF _Toc1488318017 </w:instrText>
          </w:r>
          <w:r>
            <w:fldChar w:fldCharType="separate"/>
          </w:r>
          <w:r>
            <w:t>2</w:t>
          </w:r>
          <w:r>
            <w:fldChar w:fldCharType="end"/>
          </w:r>
          <w:r>
            <w:fldChar w:fldCharType="end"/>
          </w:r>
        </w:p>
        <w:p w14:paraId="13B2B11A">
          <w:pPr>
            <w:pStyle w:val="18"/>
            <w:tabs>
              <w:tab w:val="right" w:leader="dot" w:pos="8306"/>
            </w:tabs>
          </w:pPr>
          <w:r>
            <w:fldChar w:fldCharType="begin"/>
          </w:r>
          <w:r>
            <w:instrText xml:space="preserve"> HYPERLINK \l "_Toc2038220502" </w:instrText>
          </w:r>
          <w:r>
            <w:fldChar w:fldCharType="separate"/>
          </w:r>
          <w:r>
            <w:t xml:space="preserve">2. </w:t>
          </w:r>
          <w:r>
            <w:rPr>
              <w:rFonts w:hint="eastAsia"/>
            </w:rPr>
            <w:t>建设内容</w:t>
          </w:r>
          <w:r>
            <w:tab/>
          </w:r>
          <w:r>
            <w:fldChar w:fldCharType="begin"/>
          </w:r>
          <w:r>
            <w:instrText xml:space="preserve"> PAGEREF _Toc2038220502 </w:instrText>
          </w:r>
          <w:r>
            <w:fldChar w:fldCharType="separate"/>
          </w:r>
          <w:r>
            <w:t>2</w:t>
          </w:r>
          <w:r>
            <w:fldChar w:fldCharType="end"/>
          </w:r>
          <w:r>
            <w:fldChar w:fldCharType="end"/>
          </w:r>
        </w:p>
        <w:p w14:paraId="4940F6C8">
          <w:pPr>
            <w:pStyle w:val="18"/>
            <w:tabs>
              <w:tab w:val="right" w:leader="dot" w:pos="8306"/>
            </w:tabs>
          </w:pPr>
          <w:r>
            <w:fldChar w:fldCharType="begin"/>
          </w:r>
          <w:r>
            <w:instrText xml:space="preserve"> HYPERLINK \l "_Toc317822761" </w:instrText>
          </w:r>
          <w:r>
            <w:fldChar w:fldCharType="separate"/>
          </w:r>
          <w:r>
            <w:t xml:space="preserve">3. </w:t>
          </w:r>
          <w:r>
            <w:rPr>
              <w:rFonts w:hint="eastAsia"/>
            </w:rPr>
            <w:t>项目建设要求</w:t>
          </w:r>
          <w:r>
            <w:tab/>
          </w:r>
          <w:r>
            <w:fldChar w:fldCharType="begin"/>
          </w:r>
          <w:r>
            <w:instrText xml:space="preserve"> PAGEREF _Toc317822761 </w:instrText>
          </w:r>
          <w:r>
            <w:fldChar w:fldCharType="separate"/>
          </w:r>
          <w:r>
            <w:t>2</w:t>
          </w:r>
          <w:r>
            <w:fldChar w:fldCharType="end"/>
          </w:r>
          <w:r>
            <w:fldChar w:fldCharType="end"/>
          </w:r>
        </w:p>
        <w:p w14:paraId="5C48234E">
          <w:pPr>
            <w:pStyle w:val="18"/>
            <w:tabs>
              <w:tab w:val="right" w:leader="dot" w:pos="8306"/>
            </w:tabs>
          </w:pPr>
          <w:r>
            <w:fldChar w:fldCharType="begin"/>
          </w:r>
          <w:r>
            <w:instrText xml:space="preserve"> HYPERLINK \l "_Toc822144554" </w:instrText>
          </w:r>
          <w:r>
            <w:fldChar w:fldCharType="separate"/>
          </w:r>
          <w:r>
            <w:t xml:space="preserve">4. </w:t>
          </w:r>
          <w:r>
            <w:rPr>
              <w:rFonts w:hint="eastAsia"/>
            </w:rPr>
            <w:t>其他技术要求</w:t>
          </w:r>
          <w:r>
            <w:tab/>
          </w:r>
          <w:r>
            <w:fldChar w:fldCharType="begin"/>
          </w:r>
          <w:r>
            <w:instrText xml:space="preserve"> PAGEREF _Toc822144554 </w:instrText>
          </w:r>
          <w:r>
            <w:fldChar w:fldCharType="separate"/>
          </w:r>
          <w:r>
            <w:t>3</w:t>
          </w:r>
          <w:r>
            <w:fldChar w:fldCharType="end"/>
          </w:r>
          <w:r>
            <w:fldChar w:fldCharType="end"/>
          </w:r>
        </w:p>
        <w:p w14:paraId="567F6092">
          <w:pPr>
            <w:pStyle w:val="18"/>
            <w:tabs>
              <w:tab w:val="right" w:leader="dot" w:pos="8306"/>
            </w:tabs>
          </w:pPr>
          <w:r>
            <w:fldChar w:fldCharType="begin"/>
          </w:r>
          <w:r>
            <w:instrText xml:space="preserve"> HYPERLINK \l "_Toc1636471397" </w:instrText>
          </w:r>
          <w:r>
            <w:fldChar w:fldCharType="separate"/>
          </w:r>
          <w:r>
            <w:t xml:space="preserve">5. </w:t>
          </w:r>
          <w:r>
            <w:rPr>
              <w:rFonts w:hint="eastAsia"/>
            </w:rPr>
            <w:t>招标配置清单</w:t>
          </w:r>
          <w:r>
            <w:tab/>
          </w:r>
          <w:r>
            <w:fldChar w:fldCharType="begin"/>
          </w:r>
          <w:r>
            <w:instrText xml:space="preserve"> PAGEREF _Toc1636471397 </w:instrText>
          </w:r>
          <w:r>
            <w:fldChar w:fldCharType="separate"/>
          </w:r>
          <w:r>
            <w:t>4</w:t>
          </w:r>
          <w:r>
            <w:fldChar w:fldCharType="end"/>
          </w:r>
          <w:r>
            <w:fldChar w:fldCharType="end"/>
          </w:r>
        </w:p>
        <w:p w14:paraId="6FA896D4">
          <w:pPr>
            <w:pStyle w:val="18"/>
            <w:tabs>
              <w:tab w:val="right" w:leader="dot" w:pos="8306"/>
            </w:tabs>
          </w:pPr>
          <w:r>
            <w:fldChar w:fldCharType="begin"/>
          </w:r>
          <w:r>
            <w:instrText xml:space="preserve"> HYPERLINK \l "_Toc767192373" </w:instrText>
          </w:r>
          <w:r>
            <w:fldChar w:fldCharType="separate"/>
          </w:r>
          <w:r>
            <w:t xml:space="preserve">6. </w:t>
          </w:r>
          <w:r>
            <w:rPr>
              <w:rFonts w:hint="eastAsia"/>
            </w:rPr>
            <w:t>其他要求</w:t>
          </w:r>
          <w:r>
            <w:tab/>
          </w:r>
          <w:r>
            <w:fldChar w:fldCharType="begin"/>
          </w:r>
          <w:r>
            <w:instrText xml:space="preserve"> PAGEREF _Toc767192373 </w:instrText>
          </w:r>
          <w:r>
            <w:fldChar w:fldCharType="separate"/>
          </w:r>
          <w:r>
            <w:t>12</w:t>
          </w:r>
          <w:r>
            <w:fldChar w:fldCharType="end"/>
          </w:r>
          <w:r>
            <w:fldChar w:fldCharType="end"/>
          </w:r>
        </w:p>
        <w:p w14:paraId="31AF4265">
          <w:pPr>
            <w:pStyle w:val="19"/>
            <w:tabs>
              <w:tab w:val="right" w:leader="dot" w:pos="8306"/>
            </w:tabs>
            <w:ind w:left="480"/>
          </w:pPr>
          <w:r>
            <w:fldChar w:fldCharType="begin"/>
          </w:r>
          <w:r>
            <w:instrText xml:space="preserve"> HYPERLINK \l "_Toc973898879" </w:instrText>
          </w:r>
          <w:r>
            <w:fldChar w:fldCharType="separate"/>
          </w:r>
          <w:r>
            <w:t xml:space="preserve">6.1. </w:t>
          </w:r>
          <w:r>
            <w:rPr>
              <w:rFonts w:hint="eastAsia"/>
            </w:rPr>
            <w:t>系统验收</w:t>
          </w:r>
          <w:r>
            <w:tab/>
          </w:r>
          <w:r>
            <w:fldChar w:fldCharType="begin"/>
          </w:r>
          <w:r>
            <w:instrText xml:space="preserve"> PAGEREF _Toc973898879 </w:instrText>
          </w:r>
          <w:r>
            <w:fldChar w:fldCharType="separate"/>
          </w:r>
          <w:r>
            <w:t>12</w:t>
          </w:r>
          <w:r>
            <w:fldChar w:fldCharType="end"/>
          </w:r>
          <w:r>
            <w:fldChar w:fldCharType="end"/>
          </w:r>
        </w:p>
        <w:p w14:paraId="2B92EE71">
          <w:pPr>
            <w:pStyle w:val="19"/>
            <w:tabs>
              <w:tab w:val="right" w:leader="dot" w:pos="8306"/>
            </w:tabs>
            <w:ind w:left="480"/>
          </w:pPr>
          <w:r>
            <w:fldChar w:fldCharType="begin"/>
          </w:r>
          <w:r>
            <w:instrText xml:space="preserve"> HYPERLINK \l "_Toc3091129" </w:instrText>
          </w:r>
          <w:r>
            <w:fldChar w:fldCharType="separate"/>
          </w:r>
          <w:r>
            <w:t xml:space="preserve">6.2. </w:t>
          </w:r>
          <w:r>
            <w:rPr>
              <w:rFonts w:hint="eastAsia"/>
            </w:rPr>
            <w:t>服务要求</w:t>
          </w:r>
          <w:r>
            <w:tab/>
          </w:r>
          <w:r>
            <w:fldChar w:fldCharType="begin"/>
          </w:r>
          <w:r>
            <w:instrText xml:space="preserve"> PAGEREF _Toc3091129 </w:instrText>
          </w:r>
          <w:r>
            <w:fldChar w:fldCharType="separate"/>
          </w:r>
          <w:r>
            <w:t>12</w:t>
          </w:r>
          <w:r>
            <w:fldChar w:fldCharType="end"/>
          </w:r>
          <w:r>
            <w:fldChar w:fldCharType="end"/>
          </w:r>
        </w:p>
        <w:p w14:paraId="3ED21F0C">
          <w:pPr>
            <w:pStyle w:val="19"/>
            <w:tabs>
              <w:tab w:val="right" w:leader="dot" w:pos="8306"/>
            </w:tabs>
            <w:ind w:left="480"/>
          </w:pPr>
          <w:r>
            <w:fldChar w:fldCharType="begin"/>
          </w:r>
          <w:r>
            <w:instrText xml:space="preserve"> HYPERLINK \l "_Toc1415639482" </w:instrText>
          </w:r>
          <w:r>
            <w:fldChar w:fldCharType="separate"/>
          </w:r>
          <w:r>
            <w:t xml:space="preserve">6.3. </w:t>
          </w:r>
          <w:r>
            <w:rPr>
              <w:rFonts w:hint="eastAsia"/>
            </w:rPr>
            <w:t>工期及竣工资料要求</w:t>
          </w:r>
          <w:r>
            <w:tab/>
          </w:r>
          <w:r>
            <w:fldChar w:fldCharType="begin"/>
          </w:r>
          <w:r>
            <w:instrText xml:space="preserve"> PAGEREF _Toc1415639482 </w:instrText>
          </w:r>
          <w:r>
            <w:fldChar w:fldCharType="separate"/>
          </w:r>
          <w:r>
            <w:t>12</w:t>
          </w:r>
          <w:r>
            <w:fldChar w:fldCharType="end"/>
          </w:r>
          <w:r>
            <w:fldChar w:fldCharType="end"/>
          </w:r>
        </w:p>
        <w:p w14:paraId="1DFDD977">
          <w:pPr>
            <w:pStyle w:val="19"/>
            <w:tabs>
              <w:tab w:val="right" w:leader="dot" w:pos="8306"/>
            </w:tabs>
            <w:ind w:left="480"/>
          </w:pPr>
          <w:r>
            <w:fldChar w:fldCharType="begin"/>
          </w:r>
          <w:r>
            <w:instrText xml:space="preserve"> HYPERLINK \l "_Toc30520533" </w:instrText>
          </w:r>
          <w:r>
            <w:fldChar w:fldCharType="separate"/>
          </w:r>
          <w:r>
            <w:t xml:space="preserve">6.4. </w:t>
          </w:r>
          <w:r>
            <w:rPr>
              <w:rFonts w:hint="eastAsia"/>
            </w:rPr>
            <w:t>知识产权要求</w:t>
          </w:r>
          <w:r>
            <w:tab/>
          </w:r>
          <w:r>
            <w:fldChar w:fldCharType="begin"/>
          </w:r>
          <w:r>
            <w:instrText xml:space="preserve"> PAGEREF _Toc30520533 </w:instrText>
          </w:r>
          <w:r>
            <w:fldChar w:fldCharType="separate"/>
          </w:r>
          <w:r>
            <w:t>12</w:t>
          </w:r>
          <w:r>
            <w:fldChar w:fldCharType="end"/>
          </w:r>
          <w:r>
            <w:fldChar w:fldCharType="end"/>
          </w:r>
        </w:p>
        <w:p w14:paraId="2E8C765C">
          <w:pPr>
            <w:pStyle w:val="19"/>
            <w:tabs>
              <w:tab w:val="right" w:leader="dot" w:pos="8306"/>
            </w:tabs>
            <w:ind w:left="480"/>
          </w:pPr>
          <w:r>
            <w:fldChar w:fldCharType="begin"/>
          </w:r>
          <w:r>
            <w:instrText xml:space="preserve"> HYPERLINK \l "_Toc1895663658" </w:instrText>
          </w:r>
          <w:r>
            <w:fldChar w:fldCharType="separate"/>
          </w:r>
          <w:r>
            <w:t xml:space="preserve">6.5. </w:t>
          </w:r>
          <w:r>
            <w:rPr>
              <w:rFonts w:hint="eastAsia"/>
            </w:rPr>
            <w:t>安全保密要求</w:t>
          </w:r>
          <w:r>
            <w:tab/>
          </w:r>
          <w:r>
            <w:fldChar w:fldCharType="begin"/>
          </w:r>
          <w:r>
            <w:instrText xml:space="preserve"> PAGEREF _Toc1895663658 </w:instrText>
          </w:r>
          <w:r>
            <w:fldChar w:fldCharType="separate"/>
          </w:r>
          <w:r>
            <w:t>13</w:t>
          </w:r>
          <w:r>
            <w:fldChar w:fldCharType="end"/>
          </w:r>
          <w:r>
            <w:fldChar w:fldCharType="end"/>
          </w:r>
        </w:p>
        <w:p w14:paraId="5DA56FE0">
          <w:pPr>
            <w:pStyle w:val="19"/>
            <w:tabs>
              <w:tab w:val="right" w:leader="dot" w:pos="8306"/>
            </w:tabs>
            <w:ind w:left="480"/>
          </w:pPr>
          <w:r>
            <w:fldChar w:fldCharType="begin"/>
          </w:r>
          <w:r>
            <w:instrText xml:space="preserve"> HYPERLINK \l "_Toc1973387531" </w:instrText>
          </w:r>
          <w:r>
            <w:fldChar w:fldCharType="separate"/>
          </w:r>
          <w:r>
            <w:t xml:space="preserve">6.6. </w:t>
          </w:r>
          <w:r>
            <w:rPr>
              <w:rFonts w:hint="eastAsia"/>
            </w:rPr>
            <w:t>企业综合能力要求</w:t>
          </w:r>
          <w:r>
            <w:tab/>
          </w:r>
          <w:r>
            <w:fldChar w:fldCharType="begin"/>
          </w:r>
          <w:r>
            <w:instrText xml:space="preserve"> PAGEREF _Toc1973387531 </w:instrText>
          </w:r>
          <w:r>
            <w:fldChar w:fldCharType="separate"/>
          </w:r>
          <w:r>
            <w:t>13</w:t>
          </w:r>
          <w:r>
            <w:fldChar w:fldCharType="end"/>
          </w:r>
          <w:r>
            <w:fldChar w:fldCharType="end"/>
          </w:r>
        </w:p>
        <w:p w14:paraId="2EC1D704">
          <w:pPr>
            <w:pStyle w:val="18"/>
            <w:tabs>
              <w:tab w:val="right" w:leader="dot" w:pos="8306"/>
            </w:tabs>
          </w:pPr>
          <w:r>
            <w:fldChar w:fldCharType="begin"/>
          </w:r>
          <w:r>
            <w:instrText xml:space="preserve"> HYPERLINK \l "_Toc353675001" </w:instrText>
          </w:r>
          <w:r>
            <w:fldChar w:fldCharType="separate"/>
          </w:r>
          <w:r>
            <w:t xml:space="preserve">7. </w:t>
          </w:r>
          <w:r>
            <w:rPr>
              <w:rFonts w:hint="eastAsia"/>
            </w:rPr>
            <w:t>工程范围</w:t>
          </w:r>
          <w:r>
            <w:tab/>
          </w:r>
          <w:r>
            <w:fldChar w:fldCharType="begin"/>
          </w:r>
          <w:r>
            <w:instrText xml:space="preserve"> PAGEREF _Toc353675001 </w:instrText>
          </w:r>
          <w:r>
            <w:fldChar w:fldCharType="separate"/>
          </w:r>
          <w:r>
            <w:t>13</w:t>
          </w:r>
          <w:r>
            <w:fldChar w:fldCharType="end"/>
          </w:r>
          <w:r>
            <w:fldChar w:fldCharType="end"/>
          </w:r>
        </w:p>
        <w:p w14:paraId="5D628AD8">
          <w:r>
            <w:rPr>
              <w:rFonts w:hint="eastAsia"/>
            </w:rPr>
            <w:fldChar w:fldCharType="end"/>
          </w:r>
        </w:p>
      </w:sdtContent>
    </w:sdt>
    <w:p w14:paraId="28756ADE"/>
    <w:p w14:paraId="3B919DCA">
      <w:r>
        <w:br w:type="page"/>
      </w:r>
    </w:p>
    <w:p w14:paraId="5C5F31BC">
      <w:pPr>
        <w:pStyle w:val="2"/>
      </w:pPr>
      <w:bookmarkStart w:id="1" w:name="_Toc1488318017"/>
      <w:r>
        <w:rPr>
          <w:rFonts w:hint="eastAsia"/>
        </w:rPr>
        <w:t>项目背景</w:t>
      </w:r>
      <w:bookmarkEnd w:id="1"/>
    </w:p>
    <w:p w14:paraId="4B03F3F4">
      <w:pPr>
        <w:pStyle w:val="60"/>
        <w:rPr>
          <w:lang w:eastAsia="zh-CN"/>
        </w:rPr>
      </w:pPr>
      <w:r>
        <w:rPr>
          <w:lang w:eastAsia="zh-CN"/>
        </w:rPr>
        <w:t>随着</w:t>
      </w:r>
      <w:r>
        <w:rPr>
          <w:rFonts w:hint="eastAsia"/>
          <w:lang w:eastAsia="zh-CN"/>
        </w:rPr>
        <w:t>上海第一中级人民法院</w:t>
      </w:r>
      <w:r>
        <w:rPr>
          <w:lang w:eastAsia="zh-CN"/>
        </w:rPr>
        <w:t>执行、警务工作的不断发展，现有的指挥管理中心系统已难以满足日益复杂的业务需求。原有的相关系统设备使用年限较长，性能不足，导致在处理各类信息、调度指挥等工作中效率受限，且难以与当前的新技术、新应用相适配。为进一步提升</w:t>
      </w:r>
      <w:r>
        <w:rPr>
          <w:rFonts w:hint="eastAsia"/>
          <w:lang w:eastAsia="zh-CN"/>
        </w:rPr>
        <w:t>上海第一中级人民法</w:t>
      </w:r>
      <w:r>
        <w:rPr>
          <w:lang w:eastAsia="zh-CN"/>
        </w:rPr>
        <w:t>院执行、警务工作的信息化水平和应急指挥能力，保障各项工作高效、有序开展，现决定对</w:t>
      </w:r>
      <w:r>
        <w:rPr>
          <w:rFonts w:hint="eastAsia"/>
          <w:lang w:eastAsia="zh-CN"/>
        </w:rPr>
        <w:t>上海第一中级人民法</w:t>
      </w:r>
      <w:r>
        <w:rPr>
          <w:lang w:eastAsia="zh-CN"/>
        </w:rPr>
        <w:t>院（执行、警务）指挥管理中心项目进行2025年升级改造。</w:t>
      </w:r>
    </w:p>
    <w:p w14:paraId="71B2BEBD">
      <w:pPr>
        <w:pStyle w:val="2"/>
      </w:pPr>
      <w:bookmarkStart w:id="2" w:name="_Toc2038220502"/>
      <w:r>
        <w:rPr>
          <w:rFonts w:hint="eastAsia"/>
        </w:rPr>
        <w:t>建设内容</w:t>
      </w:r>
      <w:bookmarkEnd w:id="0"/>
      <w:bookmarkEnd w:id="2"/>
    </w:p>
    <w:p w14:paraId="714C5676">
      <w:pPr>
        <w:pStyle w:val="60"/>
        <w:rPr>
          <w:lang w:eastAsia="zh-CN"/>
        </w:rPr>
      </w:pPr>
      <w:r>
        <w:rPr>
          <w:lang w:eastAsia="zh-CN"/>
        </w:rPr>
        <w:t>本次建设主要</w:t>
      </w:r>
      <w:r>
        <w:rPr>
          <w:rFonts w:hint="eastAsia"/>
          <w:lang w:eastAsia="zh-CN"/>
        </w:rPr>
        <w:t>对信息（执行、警务）指挥管理中心后端设备和中控系统进行升级</w:t>
      </w:r>
      <w:r>
        <w:rPr>
          <w:lang w:eastAsia="zh-CN"/>
        </w:rPr>
        <w:t>，</w:t>
      </w:r>
      <w:bookmarkStart w:id="3" w:name="OLE_LINK2"/>
      <w:r>
        <w:rPr>
          <w:rFonts w:hint="eastAsia"/>
          <w:lang w:eastAsia="zh-CN"/>
        </w:rPr>
        <w:t>包括</w:t>
      </w:r>
      <w:r>
        <w:rPr>
          <w:lang w:eastAsia="zh-CN"/>
        </w:rPr>
        <w:t>4K视频信号切换系统、4K多屏拼接处理系统</w:t>
      </w:r>
      <w:r>
        <w:rPr>
          <w:rFonts w:hint="eastAsia"/>
          <w:lang w:eastAsia="zh-CN"/>
        </w:rPr>
        <w:t>、图形工作站、</w:t>
      </w:r>
      <w:r>
        <w:rPr>
          <w:lang w:eastAsia="zh-CN"/>
        </w:rPr>
        <w:t>4K信号传输系统</w:t>
      </w:r>
      <w:r>
        <w:rPr>
          <w:rFonts w:hint="eastAsia"/>
          <w:lang w:eastAsia="zh-CN"/>
        </w:rPr>
        <w:t>、集中控制系统</w:t>
      </w:r>
      <w:bookmarkEnd w:id="3"/>
      <w:r>
        <w:rPr>
          <w:rFonts w:hint="eastAsia"/>
          <w:lang w:eastAsia="zh-CN"/>
        </w:rPr>
        <w:t>和可视化展示平台的显示适配等建设内容。</w:t>
      </w:r>
    </w:p>
    <w:p w14:paraId="189DEC2C">
      <w:pPr>
        <w:pStyle w:val="2"/>
      </w:pPr>
      <w:bookmarkStart w:id="4" w:name="_Toc317822761"/>
      <w:r>
        <w:rPr>
          <w:rFonts w:hint="eastAsia"/>
        </w:rPr>
        <w:t>项目建设要求</w:t>
      </w:r>
      <w:bookmarkEnd w:id="4"/>
    </w:p>
    <w:p w14:paraId="7D7A1ED6">
      <w:r>
        <w:rPr>
          <w:rFonts w:hint="eastAsia"/>
        </w:rPr>
        <w:t>根据《人民法院信息化建设五年发展规划（2021-2025）》等要求，升级上海市第一中级人民法院（执行、警务）指挥管理中心信息化系统，建设内容主要有如下内容。</w:t>
      </w:r>
    </w:p>
    <w:p w14:paraId="50FDE330">
      <w:r>
        <w:rPr>
          <w:rFonts w:hint="eastAsia"/>
        </w:rPr>
        <w:t>（一）4K视频信号切换系统</w:t>
      </w:r>
    </w:p>
    <w:p w14:paraId="3701948F">
      <w:r>
        <w:t>配置一台不少于32×32的4K高清混合插卡式矩阵，支持HDMI、HDBaseT、光纤、VGA、SDI等多种信号输入输出格式。设备应支持热插拔、模块化配置、EDID管理、音视频分离与同步切换等功能，保障系统运行稳定、维护便捷。所有板卡需支持4K</w:t>
      </w:r>
      <w:r>
        <w:rPr>
          <w:rFonts w:hint="eastAsia"/>
        </w:rPr>
        <w:t xml:space="preserve">  </w:t>
      </w:r>
      <w:r>
        <w:t xml:space="preserve">60Hz </w:t>
      </w:r>
      <w:r>
        <w:rPr>
          <w:rFonts w:hint="eastAsia"/>
        </w:rPr>
        <w:t xml:space="preserve"> </w:t>
      </w:r>
      <w:r>
        <w:t>4:4:4</w:t>
      </w:r>
      <w:r>
        <w:rPr>
          <w:rFonts w:hint="eastAsia"/>
        </w:rPr>
        <w:t>采样</w:t>
      </w:r>
      <w:r>
        <w:t>，配套4K光端机、双绞线接收器及HDMI板卡，实现指挥中心高清视频信号的快速切换与稳定传输。</w:t>
      </w:r>
    </w:p>
    <w:p w14:paraId="52AD0FE9">
      <w:pPr>
        <w:rPr>
          <w:rFonts w:hint="default" w:eastAsia="宋体"/>
          <w:lang w:val="en-US" w:eastAsia="zh-CN"/>
        </w:rPr>
      </w:pPr>
      <w:r>
        <w:rPr>
          <w:rFonts w:hint="eastAsia"/>
        </w:rPr>
        <w:t>（二）4K多屏拼接处理系统</w:t>
      </w:r>
    </w:p>
    <w:p w14:paraId="54482EF1">
      <w:r>
        <w:t>拼接系统应采用硬件插卡式拼接控制器，支持</w:t>
      </w:r>
      <w:r>
        <w:rPr>
          <w:rFonts w:hint="eastAsia"/>
        </w:rPr>
        <w:t>最大38</w:t>
      </w:r>
      <w:r>
        <w:t>路视频输入</w:t>
      </w:r>
      <w:r>
        <w:rPr>
          <w:rFonts w:hint="eastAsia"/>
        </w:rPr>
        <w:t>卡</w:t>
      </w:r>
      <w:r>
        <w:t>与</w:t>
      </w:r>
      <w:r>
        <w:rPr>
          <w:rFonts w:hint="eastAsia"/>
        </w:rPr>
        <w:t>20</w:t>
      </w:r>
      <w:r>
        <w:t>路</w:t>
      </w:r>
      <w:r>
        <w:rPr>
          <w:rFonts w:hint="eastAsia"/>
        </w:rPr>
        <w:t>输出卡</w:t>
      </w:r>
      <w:r>
        <w:t>，支持4K/60Hz视频信号处理与显示，</w:t>
      </w:r>
      <w:r>
        <w:rPr>
          <w:rFonts w:hint="eastAsia"/>
        </w:rPr>
        <w:t>可通过软件和触控面板图形化显示设备IP地址，设备型号，显示输入板卡、输出板卡状态，显示板卡温度，风扇转速状态。支持（10/12bit)  4:4:4 图像无损处理，不丢失任何像素细节，内部处理信号不丢帧不降帧，任何分辨率下60Hz不丢帧</w:t>
      </w:r>
      <w:r>
        <w:t>。</w:t>
      </w:r>
      <w:r>
        <w:rPr>
          <w:rFonts w:hint="eastAsia"/>
        </w:rPr>
        <w:t>需具备LCD/DLP屏垂直同步补偿能力，能够消除上下多行屏间画面撕裂的果冻效应，果冻效应不低于10行。需支持可选0-360度任意旋转内容输出创意拼接卡，无需外置其他设备实现任意角度任意间距任意造型的创意拼接。</w:t>
      </w:r>
    </w:p>
    <w:p w14:paraId="703DB076">
      <w:r>
        <w:rPr>
          <w:rFonts w:hint="eastAsia"/>
        </w:rPr>
        <w:t>（三）图形工作站</w:t>
      </w:r>
    </w:p>
    <w:p w14:paraId="09A781B4">
      <w:pPr>
        <w:widowControl/>
      </w:pPr>
      <w:r>
        <w:rPr>
          <w:rFonts w:hint="eastAsia"/>
        </w:rPr>
        <w:t>处理器： 18核 主频3.0GHZ；内存：512GB DDR4 Ecc；硬盘：2TB SSD SATA；显卡：单张48GB显存，4路DP 输出，工作站配置2张专业显卡，最多支持4张专业显卡。</w:t>
      </w:r>
      <w:r>
        <w:rPr>
          <w:rFonts w:hint="eastAsia"/>
        </w:rPr>
        <w:br w:type="textWrapping"/>
      </w:r>
      <w:r>
        <w:rPr>
          <w:rFonts w:hint="eastAsia"/>
        </w:rPr>
        <w:t xml:space="preserve">   （四）4K信号传输系统和集中控制系统</w:t>
      </w:r>
    </w:p>
    <w:p w14:paraId="7A2779FA">
      <w:pPr>
        <w:widowControl/>
      </w:pPr>
      <w:r>
        <w:t>配套建设支持HDBaseT标准的视频传输系统，配置</w:t>
      </w:r>
      <w:r>
        <w:rPr>
          <w:rFonts w:hint="eastAsia"/>
        </w:rPr>
        <w:t>4KSDI光纤收发器和4KHDMI光纤收发器通过多模或单模光纤进行可靠的传输，单模光纤10KM以上，最远可达80KM。接口自动均衡及预加重，</w:t>
      </w:r>
      <w:r>
        <w:t>支持传输4K60Hz高清视频信号</w:t>
      </w:r>
      <w:r>
        <w:rPr>
          <w:rFonts w:hint="eastAsia"/>
        </w:rPr>
        <w:t>可达75</w:t>
      </w:r>
      <w:r>
        <w:t>米。配置HDBaseT信号发送器、接收器与双绞线信号板卡等配套模块，实现指挥中心各区域信号覆盖。同步配套建设RS232控制扩展卡和总线扩展卡槽，与原有中控系统兼容，实现对拼接控制器、显示终端、矩阵切换等设备的集中控制与远程管理。</w:t>
      </w:r>
      <w:r>
        <w:rPr>
          <w:rFonts w:hint="eastAsia"/>
        </w:rPr>
        <w:t>并定制一套中控软件界面，控制视频信号切换、控制声音大小，控制显示屏开关机，会议场景一键控制等。</w:t>
      </w:r>
    </w:p>
    <w:p w14:paraId="577F76BC">
      <w:pPr>
        <w:widowControl/>
        <w:numPr>
          <w:ilvl w:val="0"/>
          <w:numId w:val="3"/>
        </w:numPr>
      </w:pPr>
      <w:r>
        <w:rPr>
          <w:rFonts w:hint="eastAsia"/>
        </w:rPr>
        <w:t>高清摄像及信号切换系统</w:t>
      </w:r>
    </w:p>
    <w:p w14:paraId="4FFB0182">
      <w:pPr>
        <w:widowControl/>
      </w:pPr>
      <w:r>
        <w:rPr>
          <w:rFonts w:hint="eastAsia"/>
        </w:rPr>
        <w:t>配置1台32路高清矩阵并配套8张4K HDMI信号输入板块和8张4K HDMI信号输出板块作为视频切换系统备份设备；同时配置1台4K高清视频会议摄像机和摄像机配套移动支架满足摄像机移动安装使用，以提升视频会议显示效果；并增加配置2套4K HDMI网络传输器以满足地插信号投屏显示。</w:t>
      </w:r>
    </w:p>
    <w:p w14:paraId="6B75B1B0">
      <w:pPr>
        <w:widowControl/>
        <w:numPr>
          <w:ilvl w:val="0"/>
          <w:numId w:val="3"/>
        </w:numPr>
      </w:pPr>
      <w:r>
        <w:rPr>
          <w:rFonts w:hint="eastAsia"/>
        </w:rPr>
        <w:t>可视化展示平台的显示适配</w:t>
      </w:r>
    </w:p>
    <w:p w14:paraId="1D2EA87F">
      <w:pPr>
        <w:widowControl/>
      </w:pPr>
      <w:r>
        <w:rPr>
          <w:rFonts w:hint="eastAsia"/>
        </w:rPr>
        <w:t>设备更新后，</w:t>
      </w:r>
      <w:r>
        <w:rPr>
          <w:rFonts w:hint="eastAsia"/>
          <w:lang w:eastAsia="zh-CN"/>
        </w:rPr>
        <w:t>供应商</w:t>
      </w:r>
      <w:r>
        <w:rPr>
          <w:rFonts w:hint="eastAsia"/>
        </w:rPr>
        <w:t>负责解决新硬件与原有数据集中可视化展示平台软件的配置和兼容问题，确保原有数据集中可视化展示平台软件正常使用。</w:t>
      </w:r>
    </w:p>
    <w:p w14:paraId="2202D7D8">
      <w:pPr>
        <w:pStyle w:val="2"/>
      </w:pPr>
      <w:bookmarkStart w:id="5" w:name="_Toc822144554"/>
      <w:r>
        <w:rPr>
          <w:rFonts w:hint="eastAsia"/>
        </w:rPr>
        <w:t>其他技术要求</w:t>
      </w:r>
      <w:bookmarkEnd w:id="5"/>
    </w:p>
    <w:p w14:paraId="621F4CCA">
      <w:pPr>
        <w:rPr>
          <w:rFonts w:hint="eastAsia" w:eastAsia="宋体"/>
          <w:lang w:eastAsia="zh-CN"/>
        </w:rPr>
      </w:pPr>
      <w:r>
        <w:rPr>
          <w:rFonts w:hint="eastAsia"/>
        </w:rPr>
        <w:t>◆</w:t>
      </w:r>
      <w:r>
        <w:rPr>
          <w:rFonts w:hint="eastAsia"/>
          <w:lang w:eastAsia="zh-CN"/>
        </w:rPr>
        <w:t>供应商</w:t>
      </w:r>
      <w:r>
        <w:rPr>
          <w:rFonts w:hint="eastAsia"/>
        </w:rPr>
        <w:t>需阐述集中控制系统如何接入利旧控制系统中，提供具体可行性方案和完整的控制系统图。</w:t>
      </w:r>
      <w:r>
        <w:rPr>
          <w:rFonts w:hint="eastAsia"/>
          <w:lang w:eastAsia="zh-CN"/>
        </w:rPr>
        <w:t>需提供</w:t>
      </w:r>
      <w:r>
        <w:rPr>
          <w:rFonts w:hint="eastAsia"/>
        </w:rPr>
        <w:t>对中控系统图、音视频系统图、安装机柜图</w:t>
      </w:r>
      <w:r>
        <w:rPr>
          <w:rFonts w:hint="eastAsia"/>
          <w:lang w:eastAsia="zh-CN"/>
        </w:rPr>
        <w:t>、</w:t>
      </w:r>
      <w:r>
        <w:rPr>
          <w:rFonts w:hint="eastAsia"/>
        </w:rPr>
        <w:t>中控界面图的设计方案</w:t>
      </w:r>
      <w:r>
        <w:rPr>
          <w:rFonts w:hint="eastAsia"/>
          <w:lang w:eastAsia="zh-CN"/>
        </w:rPr>
        <w:t>。</w:t>
      </w:r>
    </w:p>
    <w:p w14:paraId="65D1BA9F">
      <w:r>
        <w:rPr>
          <w:rFonts w:hint="eastAsia"/>
        </w:rPr>
        <w:t>◆供应商需确保信息指挥管理中心主要设备（高清混合矩阵机箱、4K拼接处理器机箱、图形工作站等）能提供运行数据，可适配后续上海法院运维管理平台应用；中控可实现集中控制和远程控制管理。</w:t>
      </w:r>
    </w:p>
    <w:p w14:paraId="39F14C6A">
      <w:pPr>
        <w:pStyle w:val="2"/>
      </w:pPr>
      <w:bookmarkStart w:id="6" w:name="_Toc1636471397"/>
      <w:r>
        <w:rPr>
          <w:rFonts w:hint="eastAsia"/>
        </w:rPr>
        <w:t>招标配置清单</w:t>
      </w:r>
      <w:bookmarkEnd w:id="6"/>
    </w:p>
    <w:p w14:paraId="790D5280">
      <w:r>
        <w:rPr>
          <w:rFonts w:hint="eastAsia"/>
        </w:rPr>
        <w:t>配置清单未列出项目所需音视频信号线缆、光纤、网络模块等线缆辅材，根据项目需要由</w:t>
      </w:r>
      <w:r>
        <w:rPr>
          <w:rFonts w:hint="eastAsia"/>
          <w:lang w:eastAsia="zh-CN"/>
        </w:rPr>
        <w:t>成交</w:t>
      </w:r>
      <w:r>
        <w:rPr>
          <w:rFonts w:hint="eastAsia"/>
        </w:rPr>
        <w:t>单位免费提供，提供品牌须由用户确认方可使用。</w:t>
      </w:r>
    </w:p>
    <w:p w14:paraId="0F22EA18"/>
    <w:tbl>
      <w:tblPr>
        <w:tblStyle w:val="22"/>
        <w:tblW w:w="8784" w:type="dxa"/>
        <w:jc w:val="center"/>
        <w:tblLayout w:type="autofit"/>
        <w:tblCellMar>
          <w:top w:w="0" w:type="dxa"/>
          <w:left w:w="108" w:type="dxa"/>
          <w:bottom w:w="0" w:type="dxa"/>
          <w:right w:w="108" w:type="dxa"/>
        </w:tblCellMar>
      </w:tblPr>
      <w:tblGrid>
        <w:gridCol w:w="846"/>
        <w:gridCol w:w="1647"/>
        <w:gridCol w:w="5263"/>
        <w:gridCol w:w="431"/>
        <w:gridCol w:w="597"/>
      </w:tblGrid>
      <w:tr w14:paraId="750533B4">
        <w:tblPrEx>
          <w:tblCellMar>
            <w:top w:w="0" w:type="dxa"/>
            <w:left w:w="108" w:type="dxa"/>
            <w:bottom w:w="0" w:type="dxa"/>
            <w:right w:w="108" w:type="dxa"/>
          </w:tblCellMar>
        </w:tblPrEx>
        <w:trPr>
          <w:trHeight w:val="32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97B5C48">
            <w:pPr>
              <w:spacing w:line="240" w:lineRule="auto"/>
              <w:ind w:firstLine="0" w:firstLineChars="0"/>
              <w:jc w:val="center"/>
              <w:rPr>
                <w:rFonts w:hint="eastAsia" w:ascii="宋体" w:hAnsi="宋体"/>
                <w:b/>
                <w:sz w:val="18"/>
                <w:szCs w:val="18"/>
              </w:rPr>
            </w:pPr>
            <w:bookmarkStart w:id="7" w:name="_Hlk186119847"/>
            <w:r>
              <w:rPr>
                <w:rFonts w:hint="eastAsia" w:ascii="宋体" w:hAnsi="宋体"/>
                <w:b/>
                <w:sz w:val="18"/>
                <w:szCs w:val="18"/>
              </w:rPr>
              <w:t>序号</w:t>
            </w:r>
          </w:p>
        </w:tc>
        <w:tc>
          <w:tcPr>
            <w:tcW w:w="1647" w:type="dxa"/>
            <w:tcBorders>
              <w:top w:val="single" w:color="auto" w:sz="4" w:space="0"/>
              <w:left w:val="nil"/>
              <w:bottom w:val="single" w:color="auto" w:sz="4" w:space="0"/>
              <w:right w:val="single" w:color="auto" w:sz="4" w:space="0"/>
            </w:tcBorders>
            <w:vAlign w:val="center"/>
          </w:tcPr>
          <w:p w14:paraId="1C900D86">
            <w:pPr>
              <w:spacing w:line="240" w:lineRule="auto"/>
              <w:ind w:firstLine="0" w:firstLineChars="0"/>
              <w:jc w:val="center"/>
              <w:rPr>
                <w:rFonts w:hint="eastAsia" w:ascii="宋体" w:hAnsi="宋体"/>
                <w:b/>
                <w:sz w:val="18"/>
                <w:szCs w:val="18"/>
              </w:rPr>
            </w:pPr>
            <w:r>
              <w:rPr>
                <w:rFonts w:hint="eastAsia" w:ascii="宋体" w:hAnsi="宋体"/>
                <w:b/>
                <w:sz w:val="18"/>
                <w:szCs w:val="18"/>
              </w:rPr>
              <w:t>产品名称</w:t>
            </w:r>
          </w:p>
        </w:tc>
        <w:tc>
          <w:tcPr>
            <w:tcW w:w="0" w:type="auto"/>
            <w:tcBorders>
              <w:top w:val="single" w:color="auto" w:sz="4" w:space="0"/>
              <w:left w:val="nil"/>
              <w:bottom w:val="single" w:color="auto" w:sz="4" w:space="0"/>
              <w:right w:val="single" w:color="auto" w:sz="4" w:space="0"/>
            </w:tcBorders>
            <w:vAlign w:val="center"/>
          </w:tcPr>
          <w:p w14:paraId="5D639F93">
            <w:pPr>
              <w:spacing w:line="240" w:lineRule="auto"/>
              <w:ind w:firstLine="0" w:firstLineChars="0"/>
              <w:jc w:val="center"/>
              <w:rPr>
                <w:rFonts w:hint="eastAsia" w:ascii="宋体" w:hAnsi="宋体"/>
                <w:b/>
                <w:sz w:val="18"/>
                <w:szCs w:val="18"/>
              </w:rPr>
            </w:pPr>
            <w:r>
              <w:rPr>
                <w:rFonts w:hint="eastAsia" w:ascii="宋体" w:hAnsi="宋体"/>
                <w:b/>
                <w:sz w:val="18"/>
                <w:szCs w:val="18"/>
              </w:rPr>
              <w:t>配置参数要求</w:t>
            </w:r>
          </w:p>
        </w:tc>
        <w:tc>
          <w:tcPr>
            <w:tcW w:w="431" w:type="dxa"/>
            <w:tcBorders>
              <w:top w:val="single" w:color="auto" w:sz="4" w:space="0"/>
              <w:left w:val="nil"/>
              <w:bottom w:val="single" w:color="auto" w:sz="4" w:space="0"/>
              <w:right w:val="single" w:color="auto" w:sz="4" w:space="0"/>
            </w:tcBorders>
            <w:vAlign w:val="center"/>
          </w:tcPr>
          <w:p w14:paraId="51EDB8B2">
            <w:pPr>
              <w:spacing w:line="240" w:lineRule="auto"/>
              <w:ind w:firstLine="0" w:firstLineChars="0"/>
              <w:jc w:val="center"/>
              <w:rPr>
                <w:rFonts w:hint="eastAsia" w:ascii="宋体" w:hAnsi="宋体"/>
                <w:b/>
                <w:sz w:val="18"/>
                <w:szCs w:val="18"/>
              </w:rPr>
            </w:pPr>
            <w:r>
              <w:rPr>
                <w:rFonts w:hint="eastAsia" w:ascii="宋体" w:hAnsi="宋体"/>
                <w:b/>
                <w:sz w:val="18"/>
                <w:szCs w:val="18"/>
              </w:rPr>
              <w:t>数量</w:t>
            </w:r>
          </w:p>
        </w:tc>
        <w:tc>
          <w:tcPr>
            <w:tcW w:w="597" w:type="dxa"/>
            <w:tcBorders>
              <w:top w:val="single" w:color="auto" w:sz="4" w:space="0"/>
              <w:left w:val="nil"/>
              <w:bottom w:val="single" w:color="auto" w:sz="4" w:space="0"/>
              <w:right w:val="single" w:color="auto" w:sz="4" w:space="0"/>
            </w:tcBorders>
            <w:vAlign w:val="center"/>
          </w:tcPr>
          <w:p w14:paraId="27D36CE4">
            <w:pPr>
              <w:spacing w:line="240" w:lineRule="auto"/>
              <w:ind w:firstLine="0" w:firstLineChars="0"/>
              <w:jc w:val="center"/>
              <w:rPr>
                <w:rFonts w:hint="eastAsia" w:ascii="宋体" w:hAnsi="宋体"/>
                <w:b/>
                <w:sz w:val="18"/>
                <w:szCs w:val="18"/>
              </w:rPr>
            </w:pPr>
            <w:r>
              <w:rPr>
                <w:rFonts w:hint="eastAsia" w:ascii="宋体" w:hAnsi="宋体"/>
                <w:b/>
                <w:sz w:val="18"/>
                <w:szCs w:val="18"/>
              </w:rPr>
              <w:t>单位</w:t>
            </w:r>
          </w:p>
        </w:tc>
      </w:tr>
      <w:tr w14:paraId="14534598">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639D682A">
            <w:pPr>
              <w:spacing w:line="240" w:lineRule="auto"/>
              <w:ind w:firstLine="0" w:firstLineChars="0"/>
              <w:jc w:val="center"/>
              <w:rPr>
                <w:rFonts w:hint="eastAsia" w:ascii="宋体" w:hAnsi="宋体"/>
                <w:b/>
                <w:bCs/>
                <w:sz w:val="18"/>
                <w:szCs w:val="18"/>
              </w:rPr>
            </w:pPr>
            <w:r>
              <w:rPr>
                <w:rFonts w:hint="eastAsia" w:ascii="宋体" w:hAnsi="宋体"/>
                <w:b/>
                <w:bCs/>
                <w:sz w:val="18"/>
                <w:szCs w:val="18"/>
              </w:rPr>
              <w:t>一</w:t>
            </w:r>
          </w:p>
        </w:tc>
        <w:tc>
          <w:tcPr>
            <w:tcW w:w="1647" w:type="dxa"/>
            <w:tcBorders>
              <w:top w:val="nil"/>
              <w:left w:val="nil"/>
              <w:bottom w:val="single" w:color="auto" w:sz="4" w:space="0"/>
              <w:right w:val="single" w:color="auto" w:sz="4" w:space="0"/>
            </w:tcBorders>
            <w:vAlign w:val="center"/>
          </w:tcPr>
          <w:p w14:paraId="28B20321">
            <w:pPr>
              <w:spacing w:line="240" w:lineRule="auto"/>
              <w:ind w:firstLine="0" w:firstLineChars="0"/>
              <w:rPr>
                <w:rFonts w:hint="eastAsia" w:ascii="宋体" w:hAnsi="宋体"/>
                <w:b/>
                <w:bCs/>
                <w:sz w:val="18"/>
                <w:szCs w:val="18"/>
              </w:rPr>
            </w:pPr>
            <w:r>
              <w:rPr>
                <w:rFonts w:hint="eastAsia" w:ascii="宋体" w:hAnsi="宋体"/>
                <w:b/>
                <w:bCs/>
                <w:sz w:val="18"/>
                <w:szCs w:val="18"/>
              </w:rPr>
              <w:t>4K视频信号切换系统</w:t>
            </w:r>
          </w:p>
        </w:tc>
        <w:tc>
          <w:tcPr>
            <w:tcW w:w="0" w:type="auto"/>
            <w:tcBorders>
              <w:top w:val="nil"/>
              <w:left w:val="nil"/>
              <w:bottom w:val="single" w:color="auto" w:sz="4" w:space="0"/>
              <w:right w:val="single" w:color="auto" w:sz="4" w:space="0"/>
            </w:tcBorders>
            <w:vAlign w:val="center"/>
          </w:tcPr>
          <w:p w14:paraId="502EC3BB">
            <w:pPr>
              <w:spacing w:line="240" w:lineRule="auto"/>
              <w:ind w:firstLine="0" w:firstLineChars="0"/>
              <w:rPr>
                <w:rFonts w:hint="eastAsia" w:ascii="宋体" w:hAnsi="宋体"/>
                <w:sz w:val="18"/>
                <w:szCs w:val="18"/>
              </w:rPr>
            </w:pPr>
            <w:r>
              <w:rPr>
                <w:rFonts w:hint="eastAsia" w:ascii="宋体" w:hAnsi="宋体"/>
                <w:sz w:val="18"/>
                <w:szCs w:val="18"/>
              </w:rPr>
              <w:t>　</w:t>
            </w:r>
          </w:p>
        </w:tc>
        <w:tc>
          <w:tcPr>
            <w:tcW w:w="431" w:type="dxa"/>
            <w:tcBorders>
              <w:top w:val="nil"/>
              <w:left w:val="nil"/>
              <w:bottom w:val="single" w:color="auto" w:sz="4" w:space="0"/>
              <w:right w:val="single" w:color="auto" w:sz="4" w:space="0"/>
            </w:tcBorders>
            <w:vAlign w:val="center"/>
          </w:tcPr>
          <w:p w14:paraId="2D17C65C">
            <w:pPr>
              <w:spacing w:line="240" w:lineRule="auto"/>
              <w:ind w:firstLine="0" w:firstLineChars="0"/>
              <w:jc w:val="center"/>
              <w:rPr>
                <w:rFonts w:hint="eastAsia" w:ascii="宋体" w:hAnsi="宋体"/>
                <w:sz w:val="18"/>
                <w:szCs w:val="18"/>
              </w:rPr>
            </w:pPr>
          </w:p>
        </w:tc>
        <w:tc>
          <w:tcPr>
            <w:tcW w:w="597" w:type="dxa"/>
            <w:tcBorders>
              <w:top w:val="nil"/>
              <w:left w:val="nil"/>
              <w:bottom w:val="single" w:color="auto" w:sz="4" w:space="0"/>
              <w:right w:val="single" w:color="auto" w:sz="4" w:space="0"/>
            </w:tcBorders>
            <w:vAlign w:val="center"/>
          </w:tcPr>
          <w:p w14:paraId="042180B5">
            <w:pPr>
              <w:spacing w:line="240" w:lineRule="auto"/>
              <w:ind w:firstLine="0" w:firstLineChars="0"/>
              <w:jc w:val="center"/>
              <w:rPr>
                <w:rFonts w:hint="eastAsia" w:ascii="宋体" w:hAnsi="宋体"/>
                <w:sz w:val="18"/>
                <w:szCs w:val="18"/>
              </w:rPr>
            </w:pPr>
          </w:p>
        </w:tc>
      </w:tr>
      <w:tr w14:paraId="1C7C7CE6">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59A1A7A4">
            <w:pPr>
              <w:spacing w:line="240" w:lineRule="auto"/>
              <w:ind w:firstLine="0" w:firstLineChars="0"/>
              <w:jc w:val="center"/>
              <w:rPr>
                <w:rFonts w:hint="eastAsia" w:ascii="宋体" w:hAnsi="宋体"/>
                <w:sz w:val="18"/>
                <w:szCs w:val="18"/>
              </w:rPr>
            </w:pPr>
            <w:r>
              <w:rPr>
                <w:rFonts w:hint="eastAsia" w:ascii="宋体" w:hAnsi="宋体"/>
                <w:sz w:val="18"/>
                <w:szCs w:val="18"/>
              </w:rPr>
              <w:t>1</w:t>
            </w:r>
          </w:p>
        </w:tc>
        <w:tc>
          <w:tcPr>
            <w:tcW w:w="1647" w:type="dxa"/>
            <w:tcBorders>
              <w:top w:val="nil"/>
              <w:left w:val="nil"/>
              <w:bottom w:val="single" w:color="auto" w:sz="4" w:space="0"/>
              <w:right w:val="single" w:color="auto" w:sz="4" w:space="0"/>
            </w:tcBorders>
            <w:vAlign w:val="center"/>
          </w:tcPr>
          <w:p w14:paraId="29A92D19">
            <w:pPr>
              <w:spacing w:line="240" w:lineRule="auto"/>
              <w:ind w:firstLine="0" w:firstLineChars="0"/>
              <w:rPr>
                <w:rFonts w:hint="eastAsia" w:ascii="宋体" w:hAnsi="宋体"/>
                <w:sz w:val="18"/>
                <w:szCs w:val="18"/>
              </w:rPr>
            </w:pPr>
            <w:r>
              <w:rPr>
                <w:rFonts w:hint="eastAsia" w:ascii="宋体" w:hAnsi="宋体"/>
                <w:sz w:val="18"/>
                <w:szCs w:val="18"/>
              </w:rPr>
              <w:t>高清混合矩阵机箱</w:t>
            </w:r>
          </w:p>
        </w:tc>
        <w:tc>
          <w:tcPr>
            <w:tcW w:w="0" w:type="auto"/>
            <w:tcBorders>
              <w:top w:val="nil"/>
              <w:left w:val="nil"/>
              <w:bottom w:val="single" w:color="auto" w:sz="4" w:space="0"/>
              <w:right w:val="single" w:color="auto" w:sz="4" w:space="0"/>
            </w:tcBorders>
            <w:vAlign w:val="center"/>
          </w:tcPr>
          <w:p w14:paraId="5A33EED9">
            <w:pPr>
              <w:tabs>
                <w:tab w:val="left" w:pos="810"/>
              </w:tabs>
              <w:spacing w:line="240" w:lineRule="auto"/>
              <w:ind w:firstLine="0" w:firstLineChars="0"/>
              <w:rPr>
                <w:rFonts w:hint="eastAsia" w:ascii="宋体" w:hAnsi="宋体"/>
                <w:sz w:val="18"/>
                <w:szCs w:val="18"/>
              </w:rPr>
            </w:pPr>
            <w:r>
              <w:rPr>
                <w:rFonts w:hint="eastAsia" w:ascii="宋体" w:hAnsi="宋体"/>
                <w:sz w:val="18"/>
                <w:szCs w:val="18"/>
              </w:rPr>
              <w:t>1.不少于32×32高清混合插卡式矩阵</w:t>
            </w:r>
            <w:r>
              <w:rPr>
                <w:rFonts w:hint="eastAsia" w:ascii="宋体" w:hAnsi="宋体"/>
                <w:sz w:val="18"/>
                <w:szCs w:val="18"/>
              </w:rPr>
              <w:br w:type="textWrapping"/>
            </w:r>
            <w:bookmarkStart w:id="8" w:name="OLE_LINK1"/>
            <w:r>
              <w:rPr>
                <w:rFonts w:hint="eastAsia" w:ascii="宋体" w:hAnsi="宋体"/>
                <w:sz w:val="18"/>
                <w:szCs w:val="18"/>
              </w:rPr>
              <w:t>▲</w:t>
            </w:r>
            <w:bookmarkEnd w:id="8"/>
            <w:r>
              <w:rPr>
                <w:rFonts w:hint="eastAsia" w:ascii="宋体" w:hAnsi="宋体"/>
                <w:sz w:val="18"/>
                <w:szCs w:val="18"/>
              </w:rPr>
              <w:t>2.支持最高分辨率至4K 60Hz 4:4:4，需提供检测报告或原厂资料或产品彩页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r>
              <w:rPr>
                <w:rFonts w:hint="eastAsia" w:ascii="宋体" w:hAnsi="宋体"/>
                <w:sz w:val="18"/>
                <w:szCs w:val="18"/>
              </w:rPr>
              <w:br w:type="textWrapping"/>
            </w:r>
            <w:r>
              <w:rPr>
                <w:rFonts w:hint="eastAsia" w:ascii="宋体" w:hAnsi="宋体"/>
                <w:sz w:val="18"/>
                <w:szCs w:val="18"/>
              </w:rPr>
              <w:t>3.需支持≥32个输入卡槽，每个卡槽可支持HDMI，HDBaseT，DVI，VGA，SDI，单模光纤，多模光纤输入板卡安装。</w:t>
            </w:r>
            <w:r>
              <w:rPr>
                <w:rFonts w:hint="eastAsia" w:ascii="宋体" w:hAnsi="宋体"/>
                <w:sz w:val="18"/>
                <w:szCs w:val="18"/>
              </w:rPr>
              <w:br w:type="textWrapping"/>
            </w:r>
            <w:r>
              <w:rPr>
                <w:rFonts w:hint="eastAsia" w:ascii="宋体" w:hAnsi="宋体"/>
                <w:sz w:val="18"/>
                <w:szCs w:val="18"/>
              </w:rPr>
              <w:t>4.支持≥32个输出卡槽，每个卡槽可支持HDMI，HDBaseT，单模光纤，多模光纤输出板卡安装。</w:t>
            </w:r>
            <w:r>
              <w:rPr>
                <w:rFonts w:hint="eastAsia" w:ascii="宋体" w:hAnsi="宋体"/>
                <w:sz w:val="18"/>
                <w:szCs w:val="18"/>
              </w:rPr>
              <w:br w:type="textWrapping"/>
            </w:r>
            <w:r>
              <w:rPr>
                <w:rFonts w:hint="eastAsia" w:ascii="宋体" w:hAnsi="宋体"/>
                <w:sz w:val="18"/>
                <w:szCs w:val="18"/>
              </w:rPr>
              <w:t>5.每张输出板卡为2路输出信号，方便灵活配置</w:t>
            </w:r>
          </w:p>
        </w:tc>
        <w:tc>
          <w:tcPr>
            <w:tcW w:w="431" w:type="dxa"/>
            <w:tcBorders>
              <w:top w:val="nil"/>
              <w:left w:val="nil"/>
              <w:bottom w:val="single" w:color="auto" w:sz="4" w:space="0"/>
              <w:right w:val="single" w:color="auto" w:sz="4" w:space="0"/>
            </w:tcBorders>
            <w:vAlign w:val="center"/>
          </w:tcPr>
          <w:p w14:paraId="155EE1B6">
            <w:pPr>
              <w:spacing w:line="240" w:lineRule="auto"/>
              <w:ind w:firstLine="0" w:firstLineChars="0"/>
              <w:jc w:val="center"/>
              <w:rPr>
                <w:rFonts w:hint="eastAsia" w:ascii="宋体" w:hAnsi="宋体"/>
                <w:sz w:val="18"/>
                <w:szCs w:val="18"/>
              </w:rPr>
            </w:pPr>
            <w:r>
              <w:rPr>
                <w:rFonts w:hint="eastAsia" w:ascii="宋体" w:hAnsi="宋体"/>
                <w:sz w:val="18"/>
                <w:szCs w:val="18"/>
              </w:rPr>
              <w:t>1</w:t>
            </w:r>
          </w:p>
        </w:tc>
        <w:tc>
          <w:tcPr>
            <w:tcW w:w="597" w:type="dxa"/>
            <w:tcBorders>
              <w:top w:val="nil"/>
              <w:left w:val="nil"/>
              <w:bottom w:val="single" w:color="auto" w:sz="4" w:space="0"/>
              <w:right w:val="single" w:color="auto" w:sz="4" w:space="0"/>
            </w:tcBorders>
            <w:vAlign w:val="center"/>
          </w:tcPr>
          <w:p w14:paraId="7405C5A7">
            <w:pPr>
              <w:spacing w:line="240" w:lineRule="auto"/>
              <w:ind w:firstLine="0" w:firstLineChars="0"/>
              <w:jc w:val="center"/>
              <w:rPr>
                <w:rFonts w:hint="eastAsia" w:ascii="宋体" w:hAnsi="宋体"/>
                <w:sz w:val="18"/>
                <w:szCs w:val="18"/>
              </w:rPr>
            </w:pPr>
            <w:r>
              <w:rPr>
                <w:rFonts w:hint="eastAsia" w:ascii="宋体" w:hAnsi="宋体"/>
                <w:sz w:val="18"/>
                <w:szCs w:val="18"/>
              </w:rPr>
              <w:t>台</w:t>
            </w:r>
          </w:p>
        </w:tc>
      </w:tr>
      <w:tr w14:paraId="1F0BEBD6">
        <w:tblPrEx>
          <w:tblCellMar>
            <w:top w:w="0" w:type="dxa"/>
            <w:left w:w="108" w:type="dxa"/>
            <w:bottom w:w="0" w:type="dxa"/>
            <w:right w:w="108" w:type="dxa"/>
          </w:tblCellMar>
        </w:tblPrEx>
        <w:trPr>
          <w:trHeight w:val="670" w:hRule="atLeast"/>
          <w:jc w:val="center"/>
        </w:trPr>
        <w:tc>
          <w:tcPr>
            <w:tcW w:w="846" w:type="dxa"/>
            <w:tcBorders>
              <w:top w:val="nil"/>
              <w:left w:val="single" w:color="auto" w:sz="4" w:space="0"/>
              <w:bottom w:val="single" w:color="auto" w:sz="4" w:space="0"/>
              <w:right w:val="single" w:color="auto" w:sz="4" w:space="0"/>
            </w:tcBorders>
            <w:vAlign w:val="center"/>
          </w:tcPr>
          <w:p w14:paraId="6ED04650">
            <w:pPr>
              <w:spacing w:line="240" w:lineRule="auto"/>
              <w:ind w:firstLine="0" w:firstLineChars="0"/>
              <w:jc w:val="center"/>
              <w:rPr>
                <w:rFonts w:hint="eastAsia" w:ascii="宋体" w:hAnsi="宋体"/>
                <w:sz w:val="18"/>
                <w:szCs w:val="18"/>
              </w:rPr>
            </w:pPr>
            <w:r>
              <w:rPr>
                <w:rFonts w:hint="eastAsia" w:ascii="宋体" w:hAnsi="宋体" w:cs="微软雅黑"/>
                <w:color w:val="000000"/>
                <w:kern w:val="0"/>
                <w:sz w:val="18"/>
                <w:szCs w:val="18"/>
                <w:lang w:bidi="ar"/>
              </w:rPr>
              <w:t>2</w:t>
            </w:r>
          </w:p>
        </w:tc>
        <w:tc>
          <w:tcPr>
            <w:tcW w:w="1647" w:type="dxa"/>
            <w:tcBorders>
              <w:top w:val="nil"/>
              <w:left w:val="nil"/>
              <w:bottom w:val="single" w:color="auto" w:sz="4" w:space="0"/>
              <w:right w:val="single" w:color="auto" w:sz="4" w:space="0"/>
            </w:tcBorders>
            <w:vAlign w:val="center"/>
          </w:tcPr>
          <w:p w14:paraId="47266532">
            <w:pPr>
              <w:widowControl/>
              <w:spacing w:line="240" w:lineRule="auto"/>
              <w:ind w:firstLine="0" w:firstLineChars="0"/>
              <w:rPr>
                <w:color w:val="000000"/>
                <w:kern w:val="0"/>
                <w:sz w:val="20"/>
                <w:szCs w:val="20"/>
              </w:rPr>
            </w:pPr>
            <w:r>
              <w:rPr>
                <w:rFonts w:hint="eastAsia"/>
                <w:color w:val="000000"/>
                <w:sz w:val="20"/>
                <w:szCs w:val="20"/>
              </w:rPr>
              <w:t>HDMI切换输入板卡</w:t>
            </w:r>
          </w:p>
          <w:p w14:paraId="27050C01">
            <w:pPr>
              <w:spacing w:line="240" w:lineRule="auto"/>
              <w:ind w:firstLine="0" w:firstLineChars="0"/>
              <w:rPr>
                <w:rFonts w:hint="eastAsia" w:ascii="宋体" w:hAnsi="宋体"/>
                <w:sz w:val="18"/>
                <w:szCs w:val="18"/>
              </w:rPr>
            </w:pPr>
          </w:p>
        </w:tc>
        <w:tc>
          <w:tcPr>
            <w:tcW w:w="0" w:type="auto"/>
            <w:tcBorders>
              <w:top w:val="nil"/>
              <w:left w:val="nil"/>
              <w:bottom w:val="single" w:color="auto" w:sz="4" w:space="0"/>
              <w:right w:val="single" w:color="auto" w:sz="4" w:space="0"/>
            </w:tcBorders>
            <w:vAlign w:val="center"/>
          </w:tcPr>
          <w:p w14:paraId="07AA37DE">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1.提供1个4K HDMI输入</w:t>
            </w:r>
          </w:p>
          <w:p w14:paraId="282DE74A">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 xml:space="preserve">2.可处理UHD和4K超高清视频信号源高达4K 60Hz 4:4:4 </w:t>
            </w:r>
          </w:p>
          <w:p w14:paraId="040EB8BC">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3.可处理HDR(高动态范围)视频(HDR10)、可处理3D视频和色深</w:t>
            </w:r>
          </w:p>
          <w:p w14:paraId="43D1B646">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、可处理Dolby TrueHD，DTS-HD和未压缩的7.1线性PCM音频</w:t>
            </w:r>
          </w:p>
          <w:p w14:paraId="5F4A7B30">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符合HDCP 2.2标准</w:t>
            </w:r>
          </w:p>
          <w:p w14:paraId="4764BF85">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4.包含一个HDMI直通输出信号</w:t>
            </w:r>
          </w:p>
          <w:p w14:paraId="7F143E69">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5.支持带音量控制的立体声模拟线路音频输出</w:t>
            </w:r>
          </w:p>
          <w:p w14:paraId="46AB2DF7">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6.允许提取立体声2声道音频信号</w:t>
            </w:r>
          </w:p>
          <w:p w14:paraId="300F4542">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7.内置向下混音同时分配多声道环绕声和2声道立体声音频信号</w:t>
            </w:r>
          </w:p>
          <w:p w14:paraId="54E0B75D">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提供多达120毫秒的延迟调整向下混音信号</w:t>
            </w:r>
          </w:p>
          <w:p w14:paraId="4BE74214">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8.通过CEC启用设备控制、可为本地计算机启用USB HID信号扩展、兼容USB以太网扩展器</w:t>
            </w:r>
          </w:p>
        </w:tc>
        <w:tc>
          <w:tcPr>
            <w:tcW w:w="431" w:type="dxa"/>
            <w:tcBorders>
              <w:top w:val="nil"/>
              <w:left w:val="nil"/>
              <w:bottom w:val="single" w:color="auto" w:sz="4" w:space="0"/>
              <w:right w:val="single" w:color="auto" w:sz="4" w:space="0"/>
            </w:tcBorders>
            <w:noWrap/>
            <w:vAlign w:val="center"/>
          </w:tcPr>
          <w:p w14:paraId="01DEC433">
            <w:pPr>
              <w:spacing w:line="240" w:lineRule="auto"/>
              <w:ind w:firstLine="0" w:firstLineChars="0"/>
              <w:jc w:val="center"/>
              <w:rPr>
                <w:rFonts w:hint="eastAsia" w:ascii="宋体" w:hAnsi="宋体"/>
                <w:sz w:val="18"/>
                <w:szCs w:val="18"/>
              </w:rPr>
            </w:pPr>
            <w:r>
              <w:rPr>
                <w:rFonts w:hint="eastAsia" w:ascii="宋体" w:hAnsi="宋体"/>
                <w:sz w:val="18"/>
                <w:szCs w:val="18"/>
              </w:rPr>
              <w:t>26</w:t>
            </w:r>
          </w:p>
        </w:tc>
        <w:tc>
          <w:tcPr>
            <w:tcW w:w="597" w:type="dxa"/>
            <w:tcBorders>
              <w:top w:val="nil"/>
              <w:left w:val="nil"/>
              <w:bottom w:val="single" w:color="auto" w:sz="4" w:space="0"/>
              <w:right w:val="single" w:color="auto" w:sz="4" w:space="0"/>
            </w:tcBorders>
            <w:vAlign w:val="center"/>
          </w:tcPr>
          <w:p w14:paraId="5A197E37">
            <w:pPr>
              <w:spacing w:line="240" w:lineRule="auto"/>
              <w:ind w:firstLine="0" w:firstLineChars="0"/>
              <w:jc w:val="center"/>
              <w:rPr>
                <w:rFonts w:hint="eastAsia" w:ascii="宋体" w:hAnsi="宋体"/>
                <w:sz w:val="18"/>
                <w:szCs w:val="18"/>
              </w:rPr>
            </w:pPr>
            <w:r>
              <w:rPr>
                <w:rFonts w:hint="eastAsia" w:ascii="宋体" w:hAnsi="宋体"/>
                <w:sz w:val="18"/>
                <w:szCs w:val="18"/>
              </w:rPr>
              <w:t>块</w:t>
            </w:r>
          </w:p>
        </w:tc>
      </w:tr>
      <w:tr w14:paraId="0F789F0C">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276331C8">
            <w:pPr>
              <w:spacing w:line="240" w:lineRule="auto"/>
              <w:ind w:firstLine="0" w:firstLineChars="0"/>
              <w:jc w:val="center"/>
              <w:rPr>
                <w:rFonts w:hint="eastAsia" w:ascii="宋体" w:hAnsi="宋体" w:cs="微软雅黑"/>
                <w:color w:val="000000"/>
                <w:kern w:val="0"/>
                <w:sz w:val="18"/>
                <w:szCs w:val="18"/>
                <w:lang w:bidi="ar"/>
              </w:rPr>
            </w:pPr>
            <w:r>
              <w:rPr>
                <w:rFonts w:hint="eastAsia" w:ascii="宋体" w:hAnsi="宋体"/>
                <w:sz w:val="18"/>
                <w:szCs w:val="18"/>
              </w:rPr>
              <w:t>3</w:t>
            </w:r>
          </w:p>
        </w:tc>
        <w:tc>
          <w:tcPr>
            <w:tcW w:w="1647" w:type="dxa"/>
            <w:tcBorders>
              <w:top w:val="nil"/>
              <w:left w:val="nil"/>
              <w:bottom w:val="single" w:color="auto" w:sz="4" w:space="0"/>
              <w:right w:val="single" w:color="auto" w:sz="4" w:space="0"/>
            </w:tcBorders>
            <w:vAlign w:val="center"/>
          </w:tcPr>
          <w:p w14:paraId="2379929C">
            <w:pPr>
              <w:widowControl/>
              <w:spacing w:line="240" w:lineRule="auto"/>
              <w:ind w:firstLine="0" w:firstLineChars="0"/>
              <w:rPr>
                <w:color w:val="000000"/>
                <w:kern w:val="0"/>
                <w:sz w:val="20"/>
                <w:szCs w:val="20"/>
              </w:rPr>
            </w:pPr>
            <w:r>
              <w:rPr>
                <w:rFonts w:hint="eastAsia"/>
                <w:color w:val="000000"/>
                <w:sz w:val="20"/>
                <w:szCs w:val="20"/>
              </w:rPr>
              <w:t>SDI输入板卡</w:t>
            </w:r>
          </w:p>
          <w:p w14:paraId="09FA330E">
            <w:pPr>
              <w:spacing w:line="240" w:lineRule="auto"/>
              <w:ind w:firstLine="0" w:firstLineChars="0"/>
              <w:rPr>
                <w:rFonts w:hint="eastAsia" w:ascii="宋体" w:hAnsi="宋体" w:cs="微软雅黑"/>
                <w:color w:val="000000"/>
                <w:kern w:val="0"/>
                <w:sz w:val="18"/>
                <w:szCs w:val="18"/>
                <w:lang w:bidi="ar"/>
              </w:rPr>
            </w:pPr>
          </w:p>
        </w:tc>
        <w:tc>
          <w:tcPr>
            <w:tcW w:w="0" w:type="auto"/>
            <w:tcBorders>
              <w:top w:val="nil"/>
              <w:left w:val="nil"/>
              <w:bottom w:val="single" w:color="auto" w:sz="4" w:space="0"/>
              <w:right w:val="single" w:color="auto" w:sz="4" w:space="0"/>
            </w:tcBorders>
            <w:vAlign w:val="center"/>
          </w:tcPr>
          <w:p w14:paraId="5E856565">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1.模块化输入卡可用于8x8, 16x16或32x32切换器</w:t>
            </w:r>
          </w:p>
          <w:p w14:paraId="3E8FAE35">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2.可提供SDI环通单SDI输入</w:t>
            </w:r>
          </w:p>
          <w:p w14:paraId="291AEAEA">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 xml:space="preserve">3.可容纳SD-SDI，HD-SDI和3G-SDI视频源 </w:t>
            </w:r>
          </w:p>
          <w:p w14:paraId="08B2EDAD">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4.处理视频分辨率达1080p全高清</w:t>
            </w:r>
          </w:p>
          <w:p w14:paraId="5354B115">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5.可处理24位立体声音频信号</w:t>
            </w:r>
          </w:p>
          <w:p w14:paraId="731A450C">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6.支持本地HDMI环出</w:t>
            </w:r>
          </w:p>
          <w:p w14:paraId="51D7D611">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7.带音量控制立体声模拟线路电平音频输出</w:t>
            </w:r>
          </w:p>
          <w:p w14:paraId="603C3BFD">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 xml:space="preserve">8.允许立体声音频信号的提取 </w:t>
            </w:r>
          </w:p>
          <w:p w14:paraId="01D655BF">
            <w:pPr>
              <w:spacing w:line="240" w:lineRule="auto"/>
              <w:ind w:firstLine="0" w:firstLineChars="0"/>
              <w:rPr>
                <w:rFonts w:hint="eastAsia" w:ascii="宋体" w:hAnsi="宋体" w:cs="微软雅黑"/>
                <w:color w:val="000000"/>
                <w:kern w:val="0"/>
                <w:sz w:val="18"/>
                <w:szCs w:val="18"/>
                <w:lang w:bidi="ar"/>
              </w:rPr>
            </w:pPr>
            <w:r>
              <w:rPr>
                <w:rFonts w:hint="eastAsia" w:ascii="宋体" w:hAnsi="宋体" w:cs="微软雅黑"/>
                <w:color w:val="000000"/>
                <w:kern w:val="0"/>
                <w:sz w:val="18"/>
                <w:szCs w:val="18"/>
                <w:lang w:bidi="ar"/>
              </w:rPr>
              <w:t>9.占用一个矩阵切换器输入卡插槽</w:t>
            </w:r>
          </w:p>
        </w:tc>
        <w:tc>
          <w:tcPr>
            <w:tcW w:w="431" w:type="dxa"/>
            <w:tcBorders>
              <w:top w:val="nil"/>
              <w:left w:val="nil"/>
              <w:bottom w:val="single" w:color="auto" w:sz="4" w:space="0"/>
              <w:right w:val="single" w:color="auto" w:sz="4" w:space="0"/>
            </w:tcBorders>
            <w:noWrap/>
            <w:vAlign w:val="center"/>
          </w:tcPr>
          <w:p w14:paraId="16A42508">
            <w:pPr>
              <w:spacing w:line="240" w:lineRule="auto"/>
              <w:ind w:firstLine="0" w:firstLineChars="0"/>
              <w:jc w:val="center"/>
              <w:rPr>
                <w:rFonts w:hint="eastAsia" w:ascii="宋体" w:hAnsi="宋体"/>
                <w:sz w:val="18"/>
                <w:szCs w:val="18"/>
              </w:rPr>
            </w:pPr>
            <w:r>
              <w:rPr>
                <w:rFonts w:hint="eastAsia" w:ascii="宋体" w:hAnsi="宋体"/>
                <w:sz w:val="18"/>
                <w:szCs w:val="18"/>
              </w:rPr>
              <w:t>4</w:t>
            </w:r>
          </w:p>
        </w:tc>
        <w:tc>
          <w:tcPr>
            <w:tcW w:w="597" w:type="dxa"/>
            <w:tcBorders>
              <w:top w:val="nil"/>
              <w:left w:val="nil"/>
              <w:bottom w:val="single" w:color="auto" w:sz="4" w:space="0"/>
              <w:right w:val="single" w:color="auto" w:sz="4" w:space="0"/>
            </w:tcBorders>
            <w:vAlign w:val="center"/>
          </w:tcPr>
          <w:p w14:paraId="322D5091">
            <w:pPr>
              <w:spacing w:line="240" w:lineRule="auto"/>
              <w:ind w:firstLine="0" w:firstLineChars="0"/>
              <w:jc w:val="center"/>
              <w:rPr>
                <w:rFonts w:hint="eastAsia" w:ascii="宋体" w:hAnsi="宋体"/>
                <w:sz w:val="18"/>
                <w:szCs w:val="18"/>
              </w:rPr>
            </w:pPr>
            <w:r>
              <w:rPr>
                <w:rFonts w:hint="eastAsia" w:ascii="宋体" w:hAnsi="宋体"/>
                <w:sz w:val="18"/>
                <w:szCs w:val="18"/>
              </w:rPr>
              <w:t>块</w:t>
            </w:r>
          </w:p>
        </w:tc>
      </w:tr>
      <w:tr w14:paraId="5B6E6920">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217A5711">
            <w:pPr>
              <w:spacing w:line="240" w:lineRule="auto"/>
              <w:ind w:firstLine="0" w:firstLineChars="0"/>
              <w:jc w:val="center"/>
              <w:rPr>
                <w:rFonts w:hint="eastAsia" w:ascii="宋体" w:hAnsi="宋体"/>
                <w:sz w:val="18"/>
                <w:szCs w:val="18"/>
              </w:rPr>
            </w:pPr>
            <w:r>
              <w:rPr>
                <w:rFonts w:hint="eastAsia" w:ascii="宋体" w:hAnsi="宋体"/>
                <w:sz w:val="18"/>
                <w:szCs w:val="18"/>
              </w:rPr>
              <w:t>4</w:t>
            </w:r>
          </w:p>
        </w:tc>
        <w:tc>
          <w:tcPr>
            <w:tcW w:w="1647" w:type="dxa"/>
            <w:tcBorders>
              <w:top w:val="nil"/>
              <w:left w:val="nil"/>
              <w:bottom w:val="single" w:color="auto" w:sz="4" w:space="0"/>
              <w:right w:val="single" w:color="auto" w:sz="4" w:space="0"/>
            </w:tcBorders>
            <w:vAlign w:val="center"/>
          </w:tcPr>
          <w:p w14:paraId="6D6AFA7E">
            <w:pPr>
              <w:widowControl/>
              <w:spacing w:line="240" w:lineRule="auto"/>
              <w:ind w:firstLine="0" w:firstLineChars="0"/>
              <w:rPr>
                <w:color w:val="000000"/>
                <w:kern w:val="0"/>
                <w:sz w:val="20"/>
                <w:szCs w:val="20"/>
              </w:rPr>
            </w:pPr>
            <w:r>
              <w:rPr>
                <w:rFonts w:hint="eastAsia"/>
                <w:color w:val="000000"/>
                <w:sz w:val="20"/>
                <w:szCs w:val="20"/>
              </w:rPr>
              <w:t>网口切换输入板卡</w:t>
            </w:r>
          </w:p>
          <w:p w14:paraId="3C18B360">
            <w:pPr>
              <w:spacing w:line="240" w:lineRule="auto"/>
              <w:ind w:firstLine="0" w:firstLineChars="0"/>
              <w:rPr>
                <w:rFonts w:hint="eastAsia" w:ascii="宋体" w:hAnsi="宋体"/>
                <w:sz w:val="18"/>
                <w:szCs w:val="18"/>
              </w:rPr>
            </w:pPr>
          </w:p>
        </w:tc>
        <w:tc>
          <w:tcPr>
            <w:tcW w:w="0" w:type="auto"/>
            <w:tcBorders>
              <w:top w:val="nil"/>
              <w:left w:val="nil"/>
              <w:bottom w:val="single" w:color="auto" w:sz="4" w:space="0"/>
              <w:right w:val="single" w:color="auto" w:sz="4" w:space="0"/>
            </w:tcBorders>
            <w:vAlign w:val="center"/>
          </w:tcPr>
          <w:p w14:paraId="1AA6509B">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1.</w:t>
            </w:r>
            <w:r>
              <w:rPr>
                <w:rFonts w:hint="eastAsia" w:ascii="宋体" w:hAnsi="宋体"/>
                <w:sz w:val="18"/>
                <w:szCs w:val="18"/>
              </w:rPr>
              <w:t>支持一个4K 双绞线输入</w:t>
            </w:r>
            <w:r>
              <w:rPr>
                <w:rFonts w:hint="eastAsia" w:ascii="宋体" w:hAnsi="宋体"/>
                <w:sz w:val="18"/>
                <w:szCs w:val="18"/>
              </w:rPr>
              <w:br w:type="textWrapping"/>
            </w:r>
            <w:r>
              <w:rPr>
                <w:rFonts w:hint="eastAsia" w:ascii="宋体" w:hAnsi="宋体" w:cs="微软雅黑"/>
                <w:color w:val="000000"/>
                <w:kern w:val="0"/>
                <w:sz w:val="18"/>
                <w:szCs w:val="18"/>
                <w:lang w:bidi="ar"/>
              </w:rPr>
              <w:t>2.</w:t>
            </w:r>
            <w:r>
              <w:rPr>
                <w:rFonts w:hint="eastAsia" w:ascii="宋体" w:hAnsi="宋体"/>
                <w:sz w:val="18"/>
                <w:szCs w:val="18"/>
              </w:rPr>
              <w:t>支持直接连接到其他HDBaseT标准认证设备</w:t>
            </w:r>
            <w:r>
              <w:rPr>
                <w:rFonts w:hint="eastAsia" w:ascii="宋体" w:hAnsi="宋体"/>
                <w:sz w:val="18"/>
                <w:szCs w:val="18"/>
              </w:rPr>
              <w:br w:type="textWrapping"/>
            </w:r>
            <w:r>
              <w:rPr>
                <w:rFonts w:hint="eastAsia" w:ascii="宋体" w:hAnsi="宋体" w:cs="微软雅黑"/>
                <w:color w:val="000000"/>
                <w:kern w:val="0"/>
                <w:sz w:val="18"/>
                <w:szCs w:val="18"/>
                <w:lang w:bidi="ar"/>
              </w:rPr>
              <w:t>3.</w:t>
            </w:r>
            <w:r>
              <w:rPr>
                <w:rFonts w:hint="eastAsia" w:ascii="宋体" w:hAnsi="宋体"/>
                <w:sz w:val="18"/>
                <w:szCs w:val="18"/>
              </w:rPr>
              <w:t xml:space="preserve">支持处理UHD和4K超高清视频信号源高达4K 60Hz 4:4:4 </w:t>
            </w:r>
            <w:r>
              <w:rPr>
                <w:rFonts w:hint="eastAsia" w:ascii="宋体" w:hAnsi="宋体"/>
                <w:sz w:val="18"/>
                <w:szCs w:val="18"/>
              </w:rPr>
              <w:br w:type="textWrapping"/>
            </w:r>
            <w:r>
              <w:rPr>
                <w:rFonts w:hint="eastAsia" w:ascii="宋体" w:hAnsi="宋体" w:cs="微软雅黑"/>
                <w:color w:val="000000"/>
                <w:kern w:val="0"/>
                <w:sz w:val="18"/>
                <w:szCs w:val="18"/>
                <w:lang w:bidi="ar"/>
              </w:rPr>
              <w:t>4.</w:t>
            </w:r>
            <w:r>
              <w:rPr>
                <w:rFonts w:hint="eastAsia" w:ascii="宋体" w:hAnsi="宋体"/>
                <w:sz w:val="18"/>
                <w:szCs w:val="18"/>
              </w:rPr>
              <w:t>支持处理HDR(高动态范围)视频(HDR10)</w:t>
            </w:r>
            <w:r>
              <w:rPr>
                <w:rFonts w:hint="eastAsia" w:ascii="宋体" w:hAnsi="宋体"/>
                <w:sz w:val="18"/>
                <w:szCs w:val="18"/>
              </w:rPr>
              <w:br w:type="textWrapping"/>
            </w:r>
            <w:r>
              <w:rPr>
                <w:rFonts w:hint="eastAsia" w:ascii="宋体" w:hAnsi="宋体" w:cs="微软雅黑"/>
                <w:color w:val="000000"/>
                <w:kern w:val="0"/>
                <w:sz w:val="18"/>
                <w:szCs w:val="18"/>
                <w:lang w:bidi="ar"/>
              </w:rPr>
              <w:t>5.</w:t>
            </w:r>
            <w:r>
              <w:rPr>
                <w:rFonts w:hint="eastAsia" w:ascii="宋体" w:hAnsi="宋体"/>
                <w:sz w:val="18"/>
                <w:szCs w:val="18"/>
              </w:rPr>
              <w:t>支持处理3D视频和色深</w:t>
            </w:r>
            <w:r>
              <w:rPr>
                <w:rFonts w:hint="eastAsia" w:ascii="宋体" w:hAnsi="宋体"/>
                <w:sz w:val="18"/>
                <w:szCs w:val="18"/>
              </w:rPr>
              <w:br w:type="textWrapping"/>
            </w:r>
            <w:r>
              <w:rPr>
                <w:rFonts w:hint="eastAsia" w:ascii="宋体" w:hAnsi="宋体" w:cs="微软雅黑"/>
                <w:color w:val="000000"/>
                <w:kern w:val="0"/>
                <w:sz w:val="18"/>
                <w:szCs w:val="18"/>
                <w:lang w:bidi="ar"/>
              </w:rPr>
              <w:t>6.</w:t>
            </w:r>
            <w:r>
              <w:rPr>
                <w:rFonts w:hint="eastAsia" w:ascii="宋体" w:hAnsi="宋体"/>
                <w:sz w:val="18"/>
                <w:szCs w:val="18"/>
              </w:rPr>
              <w:t>处理杜比TrueHD,DTS-HD和未压缩7.1线性PCM音频</w:t>
            </w:r>
            <w:r>
              <w:rPr>
                <w:rFonts w:hint="eastAsia" w:ascii="宋体" w:hAnsi="宋体"/>
                <w:sz w:val="18"/>
                <w:szCs w:val="18"/>
              </w:rPr>
              <w:br w:type="textWrapping"/>
            </w:r>
            <w:r>
              <w:rPr>
                <w:rFonts w:hint="eastAsia" w:ascii="宋体" w:hAnsi="宋体"/>
                <w:sz w:val="18"/>
                <w:szCs w:val="18"/>
              </w:rPr>
              <w:t>HDCP 2.2兼容</w:t>
            </w:r>
            <w:r>
              <w:rPr>
                <w:rFonts w:hint="eastAsia" w:ascii="宋体" w:hAnsi="宋体"/>
                <w:sz w:val="18"/>
                <w:szCs w:val="18"/>
              </w:rPr>
              <w:br w:type="textWrapping"/>
            </w:r>
            <w:r>
              <w:rPr>
                <w:rFonts w:hint="eastAsia" w:ascii="宋体" w:hAnsi="宋体" w:cs="微软雅黑"/>
                <w:color w:val="000000"/>
                <w:kern w:val="0"/>
                <w:sz w:val="18"/>
                <w:szCs w:val="18"/>
                <w:lang w:bidi="ar"/>
              </w:rPr>
              <w:t>7.</w:t>
            </w:r>
            <w:r>
              <w:rPr>
                <w:rFonts w:hint="eastAsia" w:ascii="宋体" w:hAnsi="宋体"/>
                <w:sz w:val="18"/>
                <w:szCs w:val="18"/>
              </w:rPr>
              <w:t>支持传输4K 60Hz 4:4:4  HDR和超高清视频最远至100米</w:t>
            </w:r>
          </w:p>
        </w:tc>
        <w:tc>
          <w:tcPr>
            <w:tcW w:w="431" w:type="dxa"/>
            <w:tcBorders>
              <w:top w:val="nil"/>
              <w:left w:val="nil"/>
              <w:bottom w:val="single" w:color="auto" w:sz="4" w:space="0"/>
              <w:right w:val="single" w:color="auto" w:sz="4" w:space="0"/>
            </w:tcBorders>
            <w:noWrap/>
            <w:vAlign w:val="center"/>
          </w:tcPr>
          <w:p w14:paraId="796EFEE8">
            <w:pPr>
              <w:spacing w:line="240" w:lineRule="auto"/>
              <w:ind w:firstLine="0" w:firstLineChars="0"/>
              <w:jc w:val="center"/>
              <w:rPr>
                <w:rFonts w:hint="eastAsia" w:ascii="宋体" w:hAnsi="宋体"/>
                <w:sz w:val="18"/>
                <w:szCs w:val="18"/>
              </w:rPr>
            </w:pPr>
            <w:r>
              <w:rPr>
                <w:rFonts w:hint="eastAsia" w:ascii="宋体" w:hAnsi="宋体"/>
                <w:sz w:val="18"/>
                <w:szCs w:val="18"/>
              </w:rPr>
              <w:t>2</w:t>
            </w:r>
          </w:p>
        </w:tc>
        <w:tc>
          <w:tcPr>
            <w:tcW w:w="597" w:type="dxa"/>
            <w:tcBorders>
              <w:top w:val="nil"/>
              <w:left w:val="nil"/>
              <w:bottom w:val="single" w:color="auto" w:sz="4" w:space="0"/>
              <w:right w:val="single" w:color="auto" w:sz="4" w:space="0"/>
            </w:tcBorders>
            <w:vAlign w:val="center"/>
          </w:tcPr>
          <w:p w14:paraId="3235F7C1">
            <w:pPr>
              <w:spacing w:line="240" w:lineRule="auto"/>
              <w:ind w:firstLine="0" w:firstLineChars="0"/>
              <w:jc w:val="center"/>
              <w:rPr>
                <w:rFonts w:hint="eastAsia" w:ascii="宋体" w:hAnsi="宋体"/>
                <w:sz w:val="18"/>
                <w:szCs w:val="18"/>
              </w:rPr>
            </w:pPr>
            <w:r>
              <w:rPr>
                <w:rFonts w:hint="eastAsia" w:ascii="宋体" w:hAnsi="宋体"/>
                <w:sz w:val="18"/>
                <w:szCs w:val="18"/>
              </w:rPr>
              <w:t>块</w:t>
            </w:r>
          </w:p>
        </w:tc>
      </w:tr>
      <w:tr w14:paraId="384594AE">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35C3CB70">
            <w:pPr>
              <w:spacing w:line="240" w:lineRule="auto"/>
              <w:ind w:firstLine="0" w:firstLineChars="0"/>
              <w:jc w:val="center"/>
              <w:rPr>
                <w:rFonts w:hint="eastAsia" w:ascii="宋体" w:hAnsi="宋体"/>
                <w:sz w:val="18"/>
                <w:szCs w:val="18"/>
              </w:rPr>
            </w:pPr>
            <w:r>
              <w:rPr>
                <w:rFonts w:hint="eastAsia" w:ascii="宋体" w:hAnsi="宋体"/>
                <w:sz w:val="18"/>
                <w:szCs w:val="18"/>
              </w:rPr>
              <w:t>5</w:t>
            </w:r>
          </w:p>
        </w:tc>
        <w:tc>
          <w:tcPr>
            <w:tcW w:w="1647" w:type="dxa"/>
            <w:tcBorders>
              <w:top w:val="nil"/>
              <w:left w:val="nil"/>
              <w:bottom w:val="single" w:color="auto" w:sz="4" w:space="0"/>
              <w:right w:val="single" w:color="auto" w:sz="4" w:space="0"/>
            </w:tcBorders>
            <w:vAlign w:val="center"/>
          </w:tcPr>
          <w:p w14:paraId="33606739">
            <w:pPr>
              <w:widowControl/>
              <w:spacing w:line="240" w:lineRule="auto"/>
              <w:ind w:firstLine="0" w:firstLineChars="0"/>
              <w:rPr>
                <w:color w:val="000000"/>
                <w:kern w:val="0"/>
                <w:sz w:val="20"/>
                <w:szCs w:val="20"/>
              </w:rPr>
            </w:pPr>
            <w:r>
              <w:rPr>
                <w:rFonts w:hint="eastAsia"/>
                <w:color w:val="000000"/>
                <w:sz w:val="20"/>
                <w:szCs w:val="20"/>
              </w:rPr>
              <w:t>2路HDMI输出板卡</w:t>
            </w:r>
          </w:p>
          <w:p w14:paraId="1464BFE4">
            <w:pPr>
              <w:widowControl/>
              <w:spacing w:line="240" w:lineRule="auto"/>
              <w:ind w:firstLine="0" w:firstLineChars="0"/>
              <w:rPr>
                <w:color w:val="000000"/>
                <w:sz w:val="20"/>
                <w:szCs w:val="20"/>
              </w:rPr>
            </w:pPr>
          </w:p>
        </w:tc>
        <w:tc>
          <w:tcPr>
            <w:tcW w:w="0" w:type="auto"/>
            <w:tcBorders>
              <w:top w:val="nil"/>
              <w:left w:val="nil"/>
              <w:bottom w:val="single" w:color="auto" w:sz="4" w:space="0"/>
              <w:right w:val="single" w:color="auto" w:sz="4" w:space="0"/>
            </w:tcBorders>
            <w:vAlign w:val="center"/>
          </w:tcPr>
          <w:p w14:paraId="78223A8F">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1.</w:t>
            </w:r>
            <w:r>
              <w:rPr>
                <w:rFonts w:hint="eastAsia" w:ascii="宋体" w:hAnsi="宋体"/>
                <w:sz w:val="18"/>
                <w:szCs w:val="18"/>
              </w:rPr>
              <w:t>用于基于卡的切换器的模块化输出卡</w:t>
            </w:r>
          </w:p>
          <w:p w14:paraId="542D6AA5">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2.可</w:t>
            </w:r>
            <w:r>
              <w:rPr>
                <w:rFonts w:hint="eastAsia" w:ascii="宋体" w:hAnsi="宋体"/>
                <w:sz w:val="18"/>
                <w:szCs w:val="18"/>
              </w:rPr>
              <w:t xml:space="preserve">处理UHD和4K视频分辨率4K 60Hz 4:4:4 </w:t>
            </w:r>
          </w:p>
          <w:p w14:paraId="6D612EF4">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3.可</w:t>
            </w:r>
            <w:r>
              <w:rPr>
                <w:rFonts w:hint="eastAsia" w:ascii="宋体" w:hAnsi="宋体"/>
                <w:sz w:val="18"/>
                <w:szCs w:val="18"/>
              </w:rPr>
              <w:t>处理HDR(高动态范围)视频(HDR10)和深色</w:t>
            </w:r>
          </w:p>
          <w:p w14:paraId="44533FE0">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4.可</w:t>
            </w:r>
            <w:r>
              <w:rPr>
                <w:rFonts w:hint="eastAsia" w:ascii="宋体" w:hAnsi="宋体"/>
                <w:sz w:val="18"/>
                <w:szCs w:val="18"/>
              </w:rPr>
              <w:t>提供两个独立的HDMI输出</w:t>
            </w:r>
          </w:p>
          <w:p w14:paraId="48C64A51">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5.</w:t>
            </w:r>
            <w:r>
              <w:rPr>
                <w:rFonts w:hint="eastAsia" w:ascii="宋体" w:hAnsi="宋体"/>
                <w:sz w:val="18"/>
                <w:szCs w:val="18"/>
              </w:rPr>
              <w:t>包括用于每个HDMI输出的分立4K 60Hz 4:4:4 缩放器</w:t>
            </w:r>
          </w:p>
          <w:p w14:paraId="7A1DEC60">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6.可</w:t>
            </w:r>
            <w:r>
              <w:rPr>
                <w:rFonts w:hint="eastAsia" w:ascii="宋体" w:hAnsi="宋体"/>
                <w:sz w:val="18"/>
                <w:szCs w:val="18"/>
              </w:rPr>
              <w:t>处理Dolby TrueHD，DolbyAtmos，DTS-HD和未压缩的7.1线性PCM音频</w:t>
            </w:r>
          </w:p>
          <w:p w14:paraId="69020EBE">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7.需</w:t>
            </w:r>
            <w:r>
              <w:rPr>
                <w:rFonts w:hint="eastAsia" w:ascii="宋体" w:hAnsi="宋体"/>
                <w:sz w:val="18"/>
                <w:szCs w:val="18"/>
              </w:rPr>
              <w:t>符合HDCP 2.2标准</w:t>
            </w:r>
          </w:p>
        </w:tc>
        <w:tc>
          <w:tcPr>
            <w:tcW w:w="431" w:type="dxa"/>
            <w:tcBorders>
              <w:top w:val="nil"/>
              <w:left w:val="nil"/>
              <w:bottom w:val="single" w:color="auto" w:sz="4" w:space="0"/>
              <w:right w:val="single" w:color="auto" w:sz="4" w:space="0"/>
            </w:tcBorders>
            <w:noWrap/>
            <w:vAlign w:val="center"/>
          </w:tcPr>
          <w:p w14:paraId="0EFC7035">
            <w:pPr>
              <w:spacing w:line="240" w:lineRule="auto"/>
              <w:ind w:firstLine="0" w:firstLineChars="0"/>
              <w:jc w:val="center"/>
              <w:rPr>
                <w:rFonts w:hint="eastAsia" w:ascii="宋体" w:hAnsi="宋体"/>
                <w:sz w:val="18"/>
                <w:szCs w:val="18"/>
              </w:rPr>
            </w:pPr>
            <w:r>
              <w:rPr>
                <w:rFonts w:hint="eastAsia" w:ascii="宋体" w:hAnsi="宋体"/>
                <w:sz w:val="18"/>
                <w:szCs w:val="18"/>
              </w:rPr>
              <w:t>14</w:t>
            </w:r>
          </w:p>
        </w:tc>
        <w:tc>
          <w:tcPr>
            <w:tcW w:w="597" w:type="dxa"/>
            <w:tcBorders>
              <w:top w:val="nil"/>
              <w:left w:val="nil"/>
              <w:bottom w:val="single" w:color="auto" w:sz="4" w:space="0"/>
              <w:right w:val="single" w:color="auto" w:sz="4" w:space="0"/>
            </w:tcBorders>
            <w:vAlign w:val="center"/>
          </w:tcPr>
          <w:p w14:paraId="05696B49">
            <w:pPr>
              <w:spacing w:line="240" w:lineRule="auto"/>
              <w:ind w:firstLine="0" w:firstLineChars="0"/>
              <w:jc w:val="center"/>
              <w:rPr>
                <w:rFonts w:hint="eastAsia" w:ascii="宋体" w:hAnsi="宋体"/>
                <w:sz w:val="18"/>
                <w:szCs w:val="18"/>
              </w:rPr>
            </w:pPr>
            <w:r>
              <w:rPr>
                <w:rFonts w:hint="eastAsia" w:ascii="宋体" w:hAnsi="宋体"/>
                <w:sz w:val="18"/>
                <w:szCs w:val="18"/>
              </w:rPr>
              <w:t>块</w:t>
            </w:r>
          </w:p>
        </w:tc>
      </w:tr>
      <w:tr w14:paraId="7409C6EA">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6065A3C9">
            <w:pPr>
              <w:spacing w:line="240" w:lineRule="auto"/>
              <w:ind w:firstLine="0" w:firstLineChars="0"/>
              <w:jc w:val="center"/>
              <w:rPr>
                <w:rFonts w:hint="eastAsia" w:ascii="宋体" w:hAnsi="宋体"/>
                <w:sz w:val="18"/>
                <w:szCs w:val="18"/>
              </w:rPr>
            </w:pPr>
            <w:r>
              <w:rPr>
                <w:rFonts w:hint="eastAsia" w:ascii="宋体" w:hAnsi="宋体"/>
                <w:sz w:val="18"/>
                <w:szCs w:val="18"/>
              </w:rPr>
              <w:t>6</w:t>
            </w:r>
          </w:p>
        </w:tc>
        <w:tc>
          <w:tcPr>
            <w:tcW w:w="1647" w:type="dxa"/>
            <w:tcBorders>
              <w:top w:val="nil"/>
              <w:left w:val="nil"/>
              <w:bottom w:val="single" w:color="auto" w:sz="4" w:space="0"/>
              <w:right w:val="single" w:color="auto" w:sz="4" w:space="0"/>
            </w:tcBorders>
            <w:vAlign w:val="center"/>
          </w:tcPr>
          <w:p w14:paraId="36494849">
            <w:pPr>
              <w:widowControl/>
              <w:spacing w:line="240" w:lineRule="auto"/>
              <w:ind w:firstLine="0" w:firstLineChars="0"/>
              <w:rPr>
                <w:color w:val="000000"/>
                <w:kern w:val="0"/>
                <w:sz w:val="20"/>
                <w:szCs w:val="20"/>
              </w:rPr>
            </w:pPr>
            <w:r>
              <w:rPr>
                <w:rFonts w:hint="eastAsia"/>
                <w:color w:val="000000"/>
                <w:sz w:val="20"/>
                <w:szCs w:val="20"/>
              </w:rPr>
              <w:t>2路网口输出板卡</w:t>
            </w:r>
          </w:p>
          <w:p w14:paraId="3466F26F">
            <w:pPr>
              <w:widowControl/>
              <w:spacing w:line="240" w:lineRule="auto"/>
              <w:ind w:firstLine="0" w:firstLineChars="0"/>
              <w:rPr>
                <w:color w:val="000000"/>
                <w:sz w:val="20"/>
                <w:szCs w:val="20"/>
              </w:rPr>
            </w:pPr>
          </w:p>
        </w:tc>
        <w:tc>
          <w:tcPr>
            <w:tcW w:w="0" w:type="auto"/>
            <w:tcBorders>
              <w:top w:val="nil"/>
              <w:left w:val="nil"/>
              <w:bottom w:val="single" w:color="auto" w:sz="4" w:space="0"/>
              <w:right w:val="single" w:color="auto" w:sz="4" w:space="0"/>
            </w:tcBorders>
            <w:vAlign w:val="center"/>
          </w:tcPr>
          <w:p w14:paraId="6C6F64F6">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1.</w:t>
            </w:r>
            <w:r>
              <w:rPr>
                <w:rFonts w:hint="eastAsia" w:ascii="宋体" w:hAnsi="宋体"/>
                <w:sz w:val="18"/>
                <w:szCs w:val="18"/>
              </w:rPr>
              <w:t>支持两个独立的4K双绞线输出</w:t>
            </w:r>
            <w:r>
              <w:rPr>
                <w:rFonts w:hint="eastAsia" w:ascii="宋体" w:hAnsi="宋体"/>
                <w:sz w:val="18"/>
                <w:szCs w:val="18"/>
              </w:rPr>
              <w:br w:type="textWrapping"/>
            </w:r>
            <w:r>
              <w:rPr>
                <w:rFonts w:hint="eastAsia" w:ascii="宋体" w:hAnsi="宋体" w:cs="微软雅黑"/>
                <w:color w:val="000000"/>
                <w:kern w:val="0"/>
                <w:sz w:val="18"/>
                <w:szCs w:val="18"/>
                <w:lang w:bidi="ar"/>
              </w:rPr>
              <w:t>2.</w:t>
            </w:r>
            <w:r>
              <w:rPr>
                <w:rFonts w:hint="eastAsia" w:ascii="宋体" w:hAnsi="宋体"/>
                <w:sz w:val="18"/>
                <w:szCs w:val="18"/>
              </w:rPr>
              <w:t>支持HDBaseT标准兼容,允许直接连接到其他认证设备</w:t>
            </w:r>
            <w:r>
              <w:rPr>
                <w:rFonts w:hint="eastAsia" w:ascii="宋体" w:hAnsi="宋体"/>
                <w:sz w:val="18"/>
                <w:szCs w:val="18"/>
              </w:rPr>
              <w:br w:type="textWrapping"/>
            </w:r>
            <w:r>
              <w:rPr>
                <w:rFonts w:hint="eastAsia" w:ascii="宋体" w:hAnsi="宋体" w:cs="微软雅黑"/>
                <w:color w:val="000000"/>
                <w:kern w:val="0"/>
                <w:sz w:val="18"/>
                <w:szCs w:val="18"/>
                <w:lang w:bidi="ar"/>
              </w:rPr>
              <w:t>3.</w:t>
            </w:r>
            <w:r>
              <w:rPr>
                <w:rFonts w:hint="eastAsia" w:ascii="宋体" w:hAnsi="宋体"/>
                <w:sz w:val="18"/>
                <w:szCs w:val="18"/>
              </w:rPr>
              <w:t>支持HDMI第一输出端口</w:t>
            </w:r>
            <w:r>
              <w:rPr>
                <w:rFonts w:hint="eastAsia" w:ascii="宋体" w:hAnsi="宋体"/>
                <w:sz w:val="18"/>
                <w:szCs w:val="18"/>
              </w:rPr>
              <w:br w:type="textWrapping"/>
            </w:r>
            <w:r>
              <w:rPr>
                <w:rFonts w:hint="eastAsia" w:ascii="宋体" w:hAnsi="宋体" w:cs="微软雅黑"/>
                <w:color w:val="000000"/>
                <w:kern w:val="0"/>
                <w:sz w:val="18"/>
                <w:szCs w:val="18"/>
                <w:lang w:bidi="ar"/>
              </w:rPr>
              <w:t>4.</w:t>
            </w:r>
            <w:r>
              <w:rPr>
                <w:rFonts w:hint="eastAsia" w:ascii="宋体" w:hAnsi="宋体"/>
                <w:sz w:val="18"/>
                <w:szCs w:val="18"/>
              </w:rPr>
              <w:t xml:space="preserve">支持处理UHD和4K视频分辨率高达4K 60Hz 4:4:4 </w:t>
            </w:r>
            <w:r>
              <w:rPr>
                <w:rFonts w:hint="eastAsia" w:ascii="宋体" w:hAnsi="宋体"/>
                <w:sz w:val="18"/>
                <w:szCs w:val="18"/>
              </w:rPr>
              <w:br w:type="textWrapping"/>
            </w:r>
            <w:r>
              <w:rPr>
                <w:rFonts w:hint="eastAsia" w:ascii="宋体" w:hAnsi="宋体" w:cs="微软雅黑"/>
                <w:color w:val="000000"/>
                <w:kern w:val="0"/>
                <w:sz w:val="18"/>
                <w:szCs w:val="18"/>
                <w:lang w:bidi="ar"/>
              </w:rPr>
              <w:t>5.</w:t>
            </w:r>
            <w:r>
              <w:rPr>
                <w:rFonts w:hint="eastAsia" w:ascii="宋体" w:hAnsi="宋体"/>
                <w:sz w:val="18"/>
                <w:szCs w:val="18"/>
              </w:rPr>
              <w:t>支持处理HDR(高动态范围)视频(HDR10)</w:t>
            </w:r>
            <w:r>
              <w:rPr>
                <w:rFonts w:hint="eastAsia" w:ascii="宋体" w:hAnsi="宋体"/>
                <w:sz w:val="18"/>
                <w:szCs w:val="18"/>
              </w:rPr>
              <w:br w:type="textWrapping"/>
            </w:r>
            <w:r>
              <w:rPr>
                <w:rFonts w:hint="eastAsia" w:ascii="宋体" w:hAnsi="宋体" w:cs="微软雅黑"/>
                <w:color w:val="000000"/>
                <w:kern w:val="0"/>
                <w:sz w:val="18"/>
                <w:szCs w:val="18"/>
                <w:lang w:bidi="ar"/>
              </w:rPr>
              <w:t>6.</w:t>
            </w:r>
            <w:r>
              <w:rPr>
                <w:rFonts w:hint="eastAsia" w:ascii="宋体" w:hAnsi="宋体"/>
                <w:sz w:val="18"/>
                <w:szCs w:val="18"/>
              </w:rPr>
              <w:t>支持处理3D视频和色深</w:t>
            </w:r>
            <w:r>
              <w:rPr>
                <w:rFonts w:hint="eastAsia" w:ascii="宋体" w:hAnsi="宋体"/>
                <w:sz w:val="18"/>
                <w:szCs w:val="18"/>
              </w:rPr>
              <w:br w:type="textWrapping"/>
            </w:r>
            <w:r>
              <w:rPr>
                <w:rFonts w:hint="eastAsia" w:ascii="宋体" w:hAnsi="宋体" w:cs="微软雅黑"/>
                <w:color w:val="000000"/>
                <w:kern w:val="0"/>
                <w:sz w:val="18"/>
                <w:szCs w:val="18"/>
                <w:lang w:bidi="ar"/>
              </w:rPr>
              <w:t>7.</w:t>
            </w:r>
            <w:r>
              <w:rPr>
                <w:rFonts w:hint="eastAsia" w:ascii="宋体" w:hAnsi="宋体"/>
                <w:sz w:val="18"/>
                <w:szCs w:val="18"/>
              </w:rPr>
              <w:t>支持处理杜比TrueHD,杜比大气压,DTS高清,DTS:7.1 X,未压缩线性PCM音频</w:t>
            </w:r>
            <w:r>
              <w:rPr>
                <w:rFonts w:hint="eastAsia" w:ascii="宋体" w:hAnsi="宋体"/>
                <w:sz w:val="18"/>
                <w:szCs w:val="18"/>
              </w:rPr>
              <w:br w:type="textWrapping"/>
            </w:r>
            <w:r>
              <w:rPr>
                <w:rFonts w:hint="eastAsia" w:ascii="宋体" w:hAnsi="宋体" w:cs="微软雅黑"/>
                <w:color w:val="000000"/>
                <w:kern w:val="0"/>
                <w:sz w:val="18"/>
                <w:szCs w:val="18"/>
                <w:lang w:bidi="ar"/>
              </w:rPr>
              <w:t>8.</w:t>
            </w:r>
            <w:r>
              <w:rPr>
                <w:rFonts w:hint="eastAsia" w:ascii="宋体" w:hAnsi="宋体"/>
                <w:sz w:val="18"/>
                <w:szCs w:val="18"/>
              </w:rPr>
              <w:t>支持HDCP 2.2兼容</w:t>
            </w:r>
          </w:p>
        </w:tc>
        <w:tc>
          <w:tcPr>
            <w:tcW w:w="431" w:type="dxa"/>
            <w:tcBorders>
              <w:top w:val="nil"/>
              <w:left w:val="nil"/>
              <w:bottom w:val="single" w:color="auto" w:sz="4" w:space="0"/>
              <w:right w:val="single" w:color="auto" w:sz="4" w:space="0"/>
            </w:tcBorders>
            <w:noWrap/>
            <w:vAlign w:val="center"/>
          </w:tcPr>
          <w:p w14:paraId="08812D01">
            <w:pPr>
              <w:spacing w:line="240" w:lineRule="auto"/>
              <w:ind w:firstLine="0" w:firstLineChars="0"/>
              <w:jc w:val="center"/>
              <w:rPr>
                <w:rFonts w:hint="eastAsia" w:ascii="宋体" w:hAnsi="宋体"/>
                <w:sz w:val="18"/>
                <w:szCs w:val="18"/>
              </w:rPr>
            </w:pPr>
            <w:r>
              <w:rPr>
                <w:rFonts w:hint="eastAsia" w:ascii="宋体" w:hAnsi="宋体"/>
                <w:sz w:val="18"/>
                <w:szCs w:val="18"/>
              </w:rPr>
              <w:t>2</w:t>
            </w:r>
          </w:p>
        </w:tc>
        <w:tc>
          <w:tcPr>
            <w:tcW w:w="597" w:type="dxa"/>
            <w:tcBorders>
              <w:top w:val="nil"/>
              <w:left w:val="nil"/>
              <w:bottom w:val="single" w:color="auto" w:sz="4" w:space="0"/>
              <w:right w:val="single" w:color="auto" w:sz="4" w:space="0"/>
            </w:tcBorders>
            <w:vAlign w:val="center"/>
          </w:tcPr>
          <w:p w14:paraId="5EA827C0">
            <w:pPr>
              <w:spacing w:line="240" w:lineRule="auto"/>
              <w:ind w:firstLine="0" w:firstLineChars="0"/>
              <w:jc w:val="center"/>
              <w:rPr>
                <w:rFonts w:hint="eastAsia" w:ascii="宋体" w:hAnsi="宋体"/>
                <w:sz w:val="18"/>
                <w:szCs w:val="18"/>
              </w:rPr>
            </w:pPr>
            <w:r>
              <w:rPr>
                <w:rFonts w:hint="eastAsia" w:ascii="宋体" w:hAnsi="宋体"/>
                <w:sz w:val="18"/>
                <w:szCs w:val="18"/>
              </w:rPr>
              <w:t>块</w:t>
            </w:r>
          </w:p>
        </w:tc>
      </w:tr>
      <w:tr w14:paraId="7FBC09CB">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3620FADD">
            <w:pPr>
              <w:spacing w:line="240" w:lineRule="auto"/>
              <w:ind w:firstLine="0" w:firstLineChars="0"/>
              <w:jc w:val="center"/>
              <w:rPr>
                <w:rFonts w:hint="eastAsia" w:ascii="宋体" w:hAnsi="宋体"/>
                <w:sz w:val="18"/>
                <w:szCs w:val="18"/>
              </w:rPr>
            </w:pPr>
            <w:r>
              <w:rPr>
                <w:rFonts w:hint="eastAsia" w:ascii="宋体" w:hAnsi="宋体"/>
                <w:sz w:val="18"/>
                <w:szCs w:val="18"/>
              </w:rPr>
              <w:t>7</w:t>
            </w:r>
          </w:p>
        </w:tc>
        <w:tc>
          <w:tcPr>
            <w:tcW w:w="1647" w:type="dxa"/>
            <w:tcBorders>
              <w:top w:val="nil"/>
              <w:left w:val="nil"/>
              <w:bottom w:val="single" w:color="auto" w:sz="4" w:space="0"/>
              <w:right w:val="single" w:color="auto" w:sz="4" w:space="0"/>
            </w:tcBorders>
            <w:vAlign w:val="center"/>
          </w:tcPr>
          <w:p w14:paraId="2A44D3DE">
            <w:pPr>
              <w:widowControl/>
              <w:spacing w:line="240" w:lineRule="auto"/>
              <w:ind w:firstLine="0" w:firstLineChars="0"/>
              <w:rPr>
                <w:color w:val="000000"/>
                <w:kern w:val="0"/>
                <w:sz w:val="20"/>
                <w:szCs w:val="20"/>
              </w:rPr>
            </w:pPr>
            <w:r>
              <w:rPr>
                <w:rFonts w:hint="eastAsia"/>
                <w:color w:val="000000"/>
                <w:sz w:val="20"/>
                <w:szCs w:val="20"/>
              </w:rPr>
              <w:t>HDMI超高清发送器</w:t>
            </w:r>
          </w:p>
          <w:p w14:paraId="2D80AE7C">
            <w:pPr>
              <w:widowControl/>
              <w:spacing w:line="240" w:lineRule="auto"/>
              <w:ind w:firstLine="0" w:firstLineChars="0"/>
              <w:rPr>
                <w:color w:val="000000"/>
                <w:sz w:val="20"/>
                <w:szCs w:val="20"/>
              </w:rPr>
            </w:pPr>
          </w:p>
        </w:tc>
        <w:tc>
          <w:tcPr>
            <w:tcW w:w="0" w:type="auto"/>
            <w:tcBorders>
              <w:top w:val="nil"/>
              <w:left w:val="nil"/>
              <w:bottom w:val="single" w:color="auto" w:sz="4" w:space="0"/>
              <w:right w:val="single" w:color="auto" w:sz="4" w:space="0"/>
            </w:tcBorders>
            <w:vAlign w:val="center"/>
          </w:tcPr>
          <w:p w14:paraId="3CB2A5C9">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1.</w:t>
            </w:r>
            <w:r>
              <w:rPr>
                <w:rFonts w:hint="eastAsia" w:ascii="宋体" w:hAnsi="宋体"/>
                <w:sz w:val="18"/>
                <w:szCs w:val="18"/>
              </w:rPr>
              <w:t>双绞线发送器和多媒体接口</w:t>
            </w:r>
          </w:p>
          <w:p w14:paraId="2C8EE896">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2.</w:t>
            </w:r>
            <w:r>
              <w:rPr>
                <w:rFonts w:hint="eastAsia" w:ascii="宋体" w:hAnsi="宋体"/>
                <w:sz w:val="18"/>
                <w:szCs w:val="18"/>
              </w:rPr>
              <w:t>内置2x1自动切换和两个HDMI输入</w:t>
            </w:r>
          </w:p>
          <w:p w14:paraId="017D90CC">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3.</w:t>
            </w:r>
            <w:r>
              <w:rPr>
                <w:rFonts w:hint="eastAsia" w:ascii="宋体" w:hAnsi="宋体"/>
                <w:sz w:val="18"/>
                <w:szCs w:val="18"/>
              </w:rPr>
              <w:t>通过双绞线连接到矩阵切换器或双绞线接收器</w:t>
            </w:r>
          </w:p>
          <w:p w14:paraId="49288E77">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4.</w:t>
            </w:r>
            <w:r>
              <w:rPr>
                <w:rFonts w:hint="eastAsia" w:ascii="宋体" w:hAnsi="宋体"/>
                <w:sz w:val="18"/>
                <w:szCs w:val="18"/>
              </w:rPr>
              <w:t>HDBaseT标准兼容, 允许直接连接到其他认证设备</w:t>
            </w:r>
          </w:p>
          <w:p w14:paraId="33EE5974">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5.</w:t>
            </w:r>
            <w:r>
              <w:rPr>
                <w:rFonts w:hint="eastAsia" w:ascii="宋体" w:hAnsi="宋体"/>
                <w:sz w:val="18"/>
                <w:szCs w:val="18"/>
              </w:rPr>
              <w:t>本地HDMI输出(DVI兼容)</w:t>
            </w:r>
          </w:p>
          <w:p w14:paraId="59EA7D7F">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6.</w:t>
            </w:r>
            <w:r>
              <w:rPr>
                <w:rFonts w:hint="eastAsia" w:ascii="宋体" w:hAnsi="宋体"/>
                <w:sz w:val="18"/>
                <w:szCs w:val="18"/>
              </w:rPr>
              <w:t xml:space="preserve">处理UHD和4K视频分辨率高达4K 60Hz 4:4:4 </w:t>
            </w:r>
          </w:p>
          <w:p w14:paraId="13DD607C">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7.</w:t>
            </w:r>
            <w:r>
              <w:rPr>
                <w:rFonts w:hint="eastAsia" w:ascii="宋体" w:hAnsi="宋体"/>
                <w:sz w:val="18"/>
                <w:szCs w:val="18"/>
              </w:rPr>
              <w:t>处理HDR(高动态范围)视频(HDR10)</w:t>
            </w:r>
          </w:p>
          <w:p w14:paraId="2ECB2561">
            <w:pPr>
              <w:spacing w:line="240" w:lineRule="auto"/>
              <w:ind w:firstLine="0" w:firstLineChars="0"/>
              <w:rPr>
                <w:rFonts w:hint="eastAsia" w:ascii="宋体" w:hAnsi="宋体"/>
                <w:sz w:val="18"/>
                <w:szCs w:val="18"/>
              </w:rPr>
            </w:pPr>
            <w:r>
              <w:rPr>
                <w:rFonts w:hint="eastAsia" w:ascii="宋体" w:hAnsi="宋体" w:cs="微软雅黑"/>
                <w:color w:val="000000"/>
                <w:kern w:val="0"/>
                <w:sz w:val="18"/>
                <w:szCs w:val="18"/>
                <w:lang w:bidi="ar"/>
              </w:rPr>
              <w:t>8.</w:t>
            </w:r>
            <w:r>
              <w:rPr>
                <w:rFonts w:hint="eastAsia" w:ascii="宋体" w:hAnsi="宋体"/>
                <w:sz w:val="18"/>
                <w:szCs w:val="18"/>
              </w:rPr>
              <w:t>处理3D视频和色深</w:t>
            </w:r>
          </w:p>
          <w:p w14:paraId="4265B3C9">
            <w:pPr>
              <w:spacing w:line="240" w:lineRule="auto"/>
              <w:ind w:firstLine="0" w:firstLineChars="0"/>
              <w:rPr>
                <w:rFonts w:hint="eastAsia" w:ascii="宋体" w:hAnsi="宋体"/>
                <w:sz w:val="18"/>
                <w:szCs w:val="18"/>
              </w:rPr>
            </w:pPr>
            <w:r>
              <w:rPr>
                <w:rFonts w:hint="eastAsia" w:ascii="宋体" w:hAnsi="宋体"/>
                <w:sz w:val="18"/>
                <w:szCs w:val="18"/>
              </w:rPr>
              <w:t>处理Dolby TrueHD, Dolby Atmos, DTS HD, DTS:X,未压缩线性7.1 PCM音频</w:t>
            </w:r>
          </w:p>
          <w:p w14:paraId="52AEECAD">
            <w:pPr>
              <w:spacing w:line="240" w:lineRule="auto"/>
              <w:ind w:firstLine="0" w:firstLineChars="0"/>
              <w:rPr>
                <w:rFonts w:hint="eastAsia" w:ascii="宋体" w:hAnsi="宋体"/>
                <w:sz w:val="18"/>
                <w:szCs w:val="18"/>
              </w:rPr>
            </w:pPr>
            <w:r>
              <w:rPr>
                <w:rFonts w:hint="eastAsia" w:ascii="宋体" w:hAnsi="宋体"/>
                <w:sz w:val="18"/>
                <w:szCs w:val="18"/>
              </w:rPr>
              <w:t>9.HDCP 2.2兼容</w:t>
            </w:r>
          </w:p>
          <w:p w14:paraId="1BBA8DB4">
            <w:pPr>
              <w:spacing w:line="240" w:lineRule="auto"/>
              <w:ind w:firstLine="0" w:firstLineChars="0"/>
              <w:rPr>
                <w:rFonts w:hint="eastAsia" w:ascii="宋体" w:hAnsi="宋体"/>
                <w:sz w:val="18"/>
                <w:szCs w:val="18"/>
              </w:rPr>
            </w:pPr>
            <w:r>
              <w:rPr>
                <w:rFonts w:hint="eastAsia" w:ascii="宋体" w:hAnsi="宋体"/>
                <w:sz w:val="18"/>
                <w:szCs w:val="18"/>
              </w:rPr>
              <w:t>10.支持传输4K 60Hz 4:4:4  HDR和超高清视频最远至330英尺(100米)</w:t>
            </w:r>
          </w:p>
          <w:p w14:paraId="5EDAF899">
            <w:pPr>
              <w:spacing w:line="240" w:lineRule="auto"/>
              <w:ind w:firstLine="0" w:firstLineChars="0"/>
              <w:rPr>
                <w:rFonts w:hint="eastAsia" w:ascii="宋体" w:hAnsi="宋体"/>
                <w:sz w:val="18"/>
                <w:szCs w:val="18"/>
              </w:rPr>
            </w:pPr>
            <w:r>
              <w:rPr>
                <w:rFonts w:hint="eastAsia" w:ascii="宋体" w:hAnsi="宋体"/>
                <w:sz w:val="18"/>
                <w:szCs w:val="18"/>
              </w:rPr>
              <w:t>11.检测和报告详细的视频和音频输入信息</w:t>
            </w:r>
          </w:p>
          <w:p w14:paraId="117FE6FE">
            <w:pPr>
              <w:spacing w:line="240" w:lineRule="auto"/>
              <w:ind w:firstLine="0" w:firstLineChars="0"/>
              <w:rPr>
                <w:rFonts w:hint="eastAsia" w:ascii="宋体" w:hAnsi="宋体"/>
                <w:sz w:val="18"/>
                <w:szCs w:val="18"/>
              </w:rPr>
            </w:pPr>
            <w:r>
              <w:rPr>
                <w:rFonts w:hint="eastAsia" w:ascii="宋体" w:hAnsi="宋体"/>
                <w:sz w:val="18"/>
                <w:szCs w:val="18"/>
              </w:rPr>
              <w:t>12.通过EDID执行自动AV信号格式管理、QuickSwitch HD™管理HDCP键快速、可靠的切换</w:t>
            </w:r>
          </w:p>
          <w:p w14:paraId="72CD56D7">
            <w:pPr>
              <w:spacing w:line="240" w:lineRule="auto"/>
              <w:ind w:firstLine="0" w:firstLineChars="0"/>
              <w:rPr>
                <w:rFonts w:hint="eastAsia" w:ascii="宋体" w:hAnsi="宋体"/>
                <w:sz w:val="18"/>
                <w:szCs w:val="18"/>
              </w:rPr>
            </w:pPr>
            <w:r>
              <w:rPr>
                <w:rFonts w:hint="eastAsia" w:ascii="宋体" w:hAnsi="宋体"/>
                <w:sz w:val="18"/>
                <w:szCs w:val="18"/>
              </w:rPr>
              <w:t>13.提供10/100以太网LAN连接、通过CEC控制设备,红外光谱、RS-232和以太网</w:t>
            </w:r>
          </w:p>
          <w:p w14:paraId="4A897BA1">
            <w:pPr>
              <w:spacing w:line="240" w:lineRule="auto"/>
              <w:ind w:firstLine="0" w:firstLineChars="0"/>
              <w:rPr>
                <w:rFonts w:hint="eastAsia" w:ascii="宋体" w:hAnsi="宋体"/>
                <w:sz w:val="18"/>
                <w:szCs w:val="18"/>
              </w:rPr>
            </w:pPr>
            <w:r>
              <w:rPr>
                <w:rFonts w:hint="eastAsia" w:ascii="宋体" w:hAnsi="宋体"/>
                <w:sz w:val="18"/>
                <w:szCs w:val="18"/>
              </w:rPr>
              <w:t>14.使用USB HID信号扩展本地键盘/鼠标或电脑、兼容USB/以太网延长器、兼容同品牌线缆桌插</w:t>
            </w:r>
          </w:p>
          <w:p w14:paraId="17589D57">
            <w:pPr>
              <w:spacing w:line="240" w:lineRule="auto"/>
              <w:ind w:firstLine="0" w:firstLineChars="0"/>
              <w:rPr>
                <w:rFonts w:hint="eastAsia" w:ascii="宋体" w:hAnsi="宋体"/>
                <w:sz w:val="18"/>
                <w:szCs w:val="18"/>
              </w:rPr>
            </w:pPr>
            <w:r>
              <w:rPr>
                <w:rFonts w:hint="eastAsia" w:ascii="宋体" w:hAnsi="宋体"/>
                <w:sz w:val="18"/>
                <w:szCs w:val="18"/>
              </w:rPr>
              <w:t>15．快速、简单的设置和诊断、通过双绞线或本地电源供电(内含)</w:t>
            </w:r>
          </w:p>
        </w:tc>
        <w:tc>
          <w:tcPr>
            <w:tcW w:w="431" w:type="dxa"/>
            <w:tcBorders>
              <w:top w:val="nil"/>
              <w:left w:val="nil"/>
              <w:bottom w:val="single" w:color="auto" w:sz="4" w:space="0"/>
              <w:right w:val="single" w:color="auto" w:sz="4" w:space="0"/>
            </w:tcBorders>
            <w:noWrap/>
            <w:vAlign w:val="center"/>
          </w:tcPr>
          <w:p w14:paraId="3D98E1E1">
            <w:pPr>
              <w:spacing w:line="240" w:lineRule="auto"/>
              <w:ind w:firstLine="0" w:firstLineChars="0"/>
              <w:jc w:val="center"/>
              <w:rPr>
                <w:rFonts w:hint="eastAsia" w:ascii="宋体" w:hAnsi="宋体"/>
                <w:sz w:val="18"/>
                <w:szCs w:val="18"/>
              </w:rPr>
            </w:pPr>
            <w:r>
              <w:rPr>
                <w:rFonts w:hint="eastAsia" w:ascii="宋体" w:hAnsi="宋体"/>
                <w:sz w:val="18"/>
                <w:szCs w:val="18"/>
              </w:rPr>
              <w:t>2</w:t>
            </w:r>
          </w:p>
        </w:tc>
        <w:tc>
          <w:tcPr>
            <w:tcW w:w="597" w:type="dxa"/>
            <w:tcBorders>
              <w:top w:val="nil"/>
              <w:left w:val="nil"/>
              <w:bottom w:val="single" w:color="auto" w:sz="4" w:space="0"/>
              <w:right w:val="single" w:color="auto" w:sz="4" w:space="0"/>
            </w:tcBorders>
            <w:vAlign w:val="center"/>
          </w:tcPr>
          <w:p w14:paraId="2D1E5553">
            <w:pPr>
              <w:spacing w:line="240" w:lineRule="auto"/>
              <w:ind w:firstLine="0" w:firstLineChars="0"/>
              <w:jc w:val="center"/>
              <w:rPr>
                <w:rFonts w:hint="eastAsia" w:ascii="宋体" w:hAnsi="宋体"/>
                <w:sz w:val="18"/>
                <w:szCs w:val="18"/>
              </w:rPr>
            </w:pPr>
            <w:r>
              <w:rPr>
                <w:rFonts w:hint="eastAsia" w:ascii="宋体" w:hAnsi="宋体"/>
                <w:sz w:val="18"/>
                <w:szCs w:val="18"/>
              </w:rPr>
              <w:t>个</w:t>
            </w:r>
          </w:p>
        </w:tc>
      </w:tr>
      <w:tr w14:paraId="5A17C75D">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6BD0BD3C">
            <w:pPr>
              <w:spacing w:line="240" w:lineRule="auto"/>
              <w:ind w:firstLine="0" w:firstLineChars="0"/>
              <w:jc w:val="center"/>
              <w:rPr>
                <w:rFonts w:hint="eastAsia" w:ascii="宋体" w:hAnsi="宋体"/>
                <w:sz w:val="18"/>
                <w:szCs w:val="18"/>
              </w:rPr>
            </w:pPr>
            <w:r>
              <w:rPr>
                <w:rFonts w:hint="eastAsia" w:ascii="宋体" w:hAnsi="宋体"/>
                <w:sz w:val="18"/>
                <w:szCs w:val="18"/>
              </w:rPr>
              <w:t>8</w:t>
            </w:r>
          </w:p>
        </w:tc>
        <w:tc>
          <w:tcPr>
            <w:tcW w:w="1647" w:type="dxa"/>
            <w:tcBorders>
              <w:top w:val="nil"/>
              <w:left w:val="nil"/>
              <w:bottom w:val="single" w:color="auto" w:sz="4" w:space="0"/>
              <w:right w:val="single" w:color="auto" w:sz="4" w:space="0"/>
            </w:tcBorders>
            <w:vAlign w:val="center"/>
          </w:tcPr>
          <w:p w14:paraId="41F896D1">
            <w:pPr>
              <w:widowControl/>
              <w:spacing w:line="240" w:lineRule="auto"/>
              <w:ind w:firstLine="0" w:firstLineChars="0"/>
              <w:rPr>
                <w:color w:val="000000"/>
                <w:kern w:val="0"/>
                <w:sz w:val="20"/>
                <w:szCs w:val="20"/>
              </w:rPr>
            </w:pPr>
            <w:r>
              <w:rPr>
                <w:rFonts w:hint="eastAsia"/>
                <w:color w:val="000000"/>
                <w:sz w:val="20"/>
                <w:szCs w:val="20"/>
              </w:rPr>
              <w:t>HDMI超高清接收器</w:t>
            </w:r>
          </w:p>
          <w:p w14:paraId="78BE98AE">
            <w:pPr>
              <w:widowControl/>
              <w:spacing w:line="240" w:lineRule="auto"/>
              <w:ind w:firstLine="0" w:firstLineChars="0"/>
              <w:rPr>
                <w:color w:val="000000"/>
                <w:sz w:val="20"/>
                <w:szCs w:val="20"/>
              </w:rPr>
            </w:pPr>
          </w:p>
        </w:tc>
        <w:tc>
          <w:tcPr>
            <w:tcW w:w="0" w:type="auto"/>
            <w:tcBorders>
              <w:top w:val="nil"/>
              <w:left w:val="nil"/>
              <w:bottom w:val="single" w:color="auto" w:sz="4" w:space="0"/>
              <w:right w:val="single" w:color="auto" w:sz="4" w:space="0"/>
            </w:tcBorders>
            <w:vAlign w:val="center"/>
          </w:tcPr>
          <w:p w14:paraId="42F4335D">
            <w:pPr>
              <w:spacing w:line="240" w:lineRule="auto"/>
              <w:ind w:firstLine="0" w:firstLineChars="0"/>
              <w:rPr>
                <w:rFonts w:hint="eastAsia" w:ascii="宋体" w:hAnsi="宋体"/>
                <w:sz w:val="18"/>
                <w:szCs w:val="18"/>
              </w:rPr>
            </w:pPr>
            <w:r>
              <w:rPr>
                <w:rFonts w:hint="eastAsia" w:ascii="宋体" w:hAnsi="宋体"/>
                <w:sz w:val="18"/>
                <w:szCs w:val="18"/>
              </w:rPr>
              <w:t>1、处理视频分辨率需支持4K 60Hz 4:4:4。</w:t>
            </w:r>
            <w:r>
              <w:rPr>
                <w:rFonts w:hint="eastAsia" w:ascii="宋体" w:hAnsi="宋体"/>
                <w:sz w:val="18"/>
                <w:szCs w:val="18"/>
              </w:rPr>
              <w:br w:type="textWrapping"/>
            </w:r>
            <w:r>
              <w:rPr>
                <w:rFonts w:hint="eastAsia" w:ascii="宋体" w:hAnsi="宋体"/>
                <w:sz w:val="18"/>
                <w:szCs w:val="18"/>
              </w:rPr>
              <w:t>2、通过单根CAT 5e(或更高)双绞线连接到矩阵或发射器。</w:t>
            </w:r>
            <w:r>
              <w:rPr>
                <w:rFonts w:hint="eastAsia" w:ascii="宋体" w:hAnsi="宋体"/>
                <w:sz w:val="18"/>
                <w:szCs w:val="18"/>
              </w:rPr>
              <w:br w:type="textWrapping"/>
            </w:r>
            <w:r>
              <w:rPr>
                <w:rFonts w:hint="eastAsia" w:ascii="宋体" w:hAnsi="宋体"/>
                <w:sz w:val="18"/>
                <w:szCs w:val="18"/>
              </w:rPr>
              <w:t>3、提供不少于一个带HDMI输出，提供立体声模拟线路级音频输出。符合HDCP 2.2标准。</w:t>
            </w:r>
            <w:r>
              <w:rPr>
                <w:rFonts w:hint="eastAsia" w:ascii="宋体" w:hAnsi="宋体"/>
                <w:sz w:val="18"/>
                <w:szCs w:val="18"/>
              </w:rPr>
              <w:br w:type="textWrapping"/>
            </w:r>
            <w:r>
              <w:rPr>
                <w:rFonts w:hint="eastAsia" w:ascii="宋体" w:hAnsi="宋体"/>
                <w:sz w:val="18"/>
                <w:szCs w:val="18"/>
              </w:rPr>
              <w:t>4、提供不低于100 Mbps以太网LAN连接。通过CEC，IR，RS-232和以太网实现设备控制。</w:t>
            </w:r>
            <w:r>
              <w:rPr>
                <w:rFonts w:hint="eastAsia" w:ascii="宋体" w:hAnsi="宋体"/>
                <w:sz w:val="18"/>
                <w:szCs w:val="18"/>
              </w:rPr>
              <w:br w:type="textWrapping"/>
            </w:r>
            <w:r>
              <w:rPr>
                <w:rFonts w:hint="eastAsia" w:ascii="宋体" w:hAnsi="宋体"/>
                <w:sz w:val="18"/>
                <w:szCs w:val="18"/>
              </w:rPr>
              <w:t>5、提供两个低压继电器控制端口。</w:t>
            </w:r>
            <w:r>
              <w:rPr>
                <w:rFonts w:hint="eastAsia" w:ascii="宋体" w:hAnsi="宋体"/>
                <w:sz w:val="18"/>
                <w:szCs w:val="18"/>
              </w:rPr>
              <w:br w:type="textWrapping"/>
            </w:r>
            <w:r>
              <w:rPr>
                <w:rFonts w:hint="eastAsia" w:ascii="宋体" w:hAnsi="宋体"/>
                <w:sz w:val="18"/>
                <w:szCs w:val="18"/>
              </w:rPr>
              <w:t>6、需与矩阵品牌一致。</w:t>
            </w:r>
          </w:p>
        </w:tc>
        <w:tc>
          <w:tcPr>
            <w:tcW w:w="431" w:type="dxa"/>
            <w:tcBorders>
              <w:top w:val="nil"/>
              <w:left w:val="nil"/>
              <w:bottom w:val="single" w:color="auto" w:sz="4" w:space="0"/>
              <w:right w:val="single" w:color="auto" w:sz="4" w:space="0"/>
            </w:tcBorders>
            <w:noWrap/>
            <w:vAlign w:val="center"/>
          </w:tcPr>
          <w:p w14:paraId="2D633CD8">
            <w:pPr>
              <w:spacing w:line="240" w:lineRule="auto"/>
              <w:ind w:firstLine="0" w:firstLineChars="0"/>
              <w:jc w:val="center"/>
              <w:rPr>
                <w:rFonts w:hint="eastAsia" w:ascii="宋体" w:hAnsi="宋体"/>
                <w:sz w:val="18"/>
                <w:szCs w:val="18"/>
              </w:rPr>
            </w:pPr>
            <w:r>
              <w:rPr>
                <w:rFonts w:hint="eastAsia" w:ascii="宋体" w:hAnsi="宋体"/>
                <w:sz w:val="18"/>
                <w:szCs w:val="18"/>
              </w:rPr>
              <w:t>4</w:t>
            </w:r>
          </w:p>
        </w:tc>
        <w:tc>
          <w:tcPr>
            <w:tcW w:w="597" w:type="dxa"/>
            <w:tcBorders>
              <w:top w:val="nil"/>
              <w:left w:val="nil"/>
              <w:bottom w:val="single" w:color="auto" w:sz="4" w:space="0"/>
              <w:right w:val="single" w:color="auto" w:sz="4" w:space="0"/>
            </w:tcBorders>
            <w:vAlign w:val="center"/>
          </w:tcPr>
          <w:p w14:paraId="5321FDF0">
            <w:pPr>
              <w:spacing w:line="240" w:lineRule="auto"/>
              <w:ind w:firstLine="0" w:firstLineChars="0"/>
              <w:jc w:val="center"/>
              <w:rPr>
                <w:rFonts w:hint="eastAsia" w:ascii="宋体" w:hAnsi="宋体"/>
                <w:sz w:val="18"/>
                <w:szCs w:val="18"/>
              </w:rPr>
            </w:pPr>
            <w:r>
              <w:rPr>
                <w:rFonts w:hint="eastAsia" w:ascii="宋体" w:hAnsi="宋体"/>
                <w:sz w:val="18"/>
                <w:szCs w:val="18"/>
              </w:rPr>
              <w:t>个</w:t>
            </w:r>
          </w:p>
        </w:tc>
      </w:tr>
      <w:tr w14:paraId="0167C4BF">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5D481931">
            <w:pPr>
              <w:spacing w:line="240" w:lineRule="auto"/>
              <w:ind w:firstLine="0" w:firstLineChars="0"/>
              <w:jc w:val="center"/>
              <w:rPr>
                <w:rFonts w:hint="eastAsia" w:ascii="宋体" w:hAnsi="宋体"/>
                <w:sz w:val="18"/>
                <w:szCs w:val="18"/>
              </w:rPr>
            </w:pPr>
            <w:r>
              <w:rPr>
                <w:rFonts w:hint="eastAsia" w:ascii="宋体" w:hAnsi="宋体"/>
                <w:sz w:val="18"/>
                <w:szCs w:val="18"/>
              </w:rPr>
              <w:t>9</w:t>
            </w:r>
          </w:p>
        </w:tc>
        <w:tc>
          <w:tcPr>
            <w:tcW w:w="1647" w:type="dxa"/>
            <w:tcBorders>
              <w:top w:val="nil"/>
              <w:left w:val="nil"/>
              <w:bottom w:val="single" w:color="auto" w:sz="4" w:space="0"/>
              <w:right w:val="single" w:color="auto" w:sz="4" w:space="0"/>
            </w:tcBorders>
            <w:vAlign w:val="center"/>
          </w:tcPr>
          <w:p w14:paraId="31FB67E9">
            <w:pPr>
              <w:widowControl/>
              <w:spacing w:line="240" w:lineRule="auto"/>
              <w:ind w:firstLine="0" w:firstLineChars="0"/>
              <w:rPr>
                <w:color w:val="000000"/>
                <w:kern w:val="0"/>
                <w:sz w:val="20"/>
                <w:szCs w:val="20"/>
              </w:rPr>
            </w:pPr>
            <w:r>
              <w:rPr>
                <w:rFonts w:hint="eastAsia"/>
                <w:color w:val="000000"/>
                <w:sz w:val="20"/>
                <w:szCs w:val="20"/>
              </w:rPr>
              <w:t>4K网传发送盒</w:t>
            </w:r>
          </w:p>
          <w:p w14:paraId="14CE19D5">
            <w:pPr>
              <w:widowControl/>
              <w:spacing w:line="240" w:lineRule="auto"/>
              <w:ind w:firstLine="0" w:firstLineChars="0"/>
              <w:rPr>
                <w:color w:val="000000"/>
                <w:sz w:val="20"/>
                <w:szCs w:val="20"/>
              </w:rPr>
            </w:pPr>
          </w:p>
        </w:tc>
        <w:tc>
          <w:tcPr>
            <w:tcW w:w="0" w:type="auto"/>
            <w:tcBorders>
              <w:top w:val="nil"/>
              <w:left w:val="nil"/>
              <w:bottom w:val="single" w:color="auto" w:sz="4" w:space="0"/>
              <w:right w:val="single" w:color="auto" w:sz="4" w:space="0"/>
            </w:tcBorders>
            <w:vAlign w:val="center"/>
          </w:tcPr>
          <w:p w14:paraId="41C1BF18">
            <w:pPr>
              <w:spacing w:line="240" w:lineRule="auto"/>
              <w:ind w:firstLine="0" w:firstLineChars="0"/>
              <w:rPr>
                <w:rFonts w:hint="eastAsia" w:ascii="宋体" w:hAnsi="宋体"/>
                <w:sz w:val="18"/>
                <w:szCs w:val="18"/>
              </w:rPr>
            </w:pPr>
            <w:r>
              <w:rPr>
                <w:rFonts w:hint="eastAsia" w:ascii="宋体" w:hAnsi="宋体"/>
                <w:sz w:val="18"/>
                <w:szCs w:val="18"/>
              </w:rPr>
              <w:t>具备与 DM Lite® 接收器或 DMPS Lite™ 切换器的互操作性</w:t>
            </w:r>
          </w:p>
          <w:p w14:paraId="40CCD6D5">
            <w:pPr>
              <w:spacing w:line="240" w:lineRule="auto"/>
              <w:ind w:firstLine="0" w:firstLineChars="0"/>
              <w:rPr>
                <w:rFonts w:hint="eastAsia" w:ascii="宋体" w:hAnsi="宋体"/>
                <w:sz w:val="18"/>
                <w:szCs w:val="18"/>
              </w:rPr>
            </w:pPr>
            <w:r>
              <w:rPr>
                <w:rFonts w:hint="eastAsia" w:ascii="宋体" w:hAnsi="宋体"/>
                <w:sz w:val="18"/>
                <w:szCs w:val="18"/>
              </w:rPr>
              <w:t>通过 CAT5e 或更高电缆对 HDMI® 信号进行点对点扩展</w:t>
            </w:r>
          </w:p>
          <w:p w14:paraId="0D5A7E6D">
            <w:pPr>
              <w:spacing w:line="240" w:lineRule="auto"/>
              <w:ind w:firstLine="0" w:firstLineChars="0"/>
              <w:rPr>
                <w:rFonts w:hint="eastAsia" w:ascii="宋体" w:hAnsi="宋体"/>
                <w:sz w:val="18"/>
                <w:szCs w:val="18"/>
              </w:rPr>
            </w:pPr>
            <w:r>
              <w:rPr>
                <w:rFonts w:hint="eastAsia" w:ascii="宋体" w:hAnsi="宋体"/>
                <w:sz w:val="18"/>
                <w:szCs w:val="18"/>
              </w:rPr>
              <w:t>DM Lite 传输距离对于 UHD 和 4K 信号可达 130 英尺 (40 m)，对于 1080p、WUXGA 和 2K 信号可达 230 英尺 (70 m)</w:t>
            </w:r>
          </w:p>
          <w:p w14:paraId="63B0D54A">
            <w:pPr>
              <w:spacing w:line="240" w:lineRule="auto"/>
              <w:ind w:firstLine="0" w:firstLineChars="0"/>
              <w:rPr>
                <w:rFonts w:hint="eastAsia" w:ascii="宋体" w:hAnsi="宋体"/>
                <w:sz w:val="18"/>
                <w:szCs w:val="18"/>
              </w:rPr>
            </w:pPr>
            <w:r>
              <w:rPr>
                <w:rFonts w:hint="eastAsia" w:ascii="宋体" w:hAnsi="宋体"/>
                <w:sz w:val="18"/>
                <w:szCs w:val="18"/>
              </w:rPr>
              <w:t>4K 60Hz 4:4:4 能力</w:t>
            </w:r>
          </w:p>
          <w:p w14:paraId="11F372D8">
            <w:pPr>
              <w:spacing w:line="240" w:lineRule="auto"/>
              <w:ind w:firstLine="0" w:firstLineChars="0"/>
              <w:rPr>
                <w:rFonts w:hint="eastAsia" w:ascii="宋体" w:hAnsi="宋体"/>
                <w:sz w:val="18"/>
                <w:szCs w:val="18"/>
              </w:rPr>
            </w:pPr>
            <w:r>
              <w:rPr>
                <w:rFonts w:hint="eastAsia" w:ascii="宋体" w:hAnsi="宋体"/>
                <w:sz w:val="18"/>
                <w:szCs w:val="18"/>
              </w:rPr>
              <w:t>HDR10、HDR10+ 和 Dolby Vision® 视频格式</w:t>
            </w:r>
          </w:p>
          <w:p w14:paraId="43897EB8">
            <w:pPr>
              <w:spacing w:line="240" w:lineRule="auto"/>
              <w:ind w:firstLine="0" w:firstLineChars="0"/>
              <w:rPr>
                <w:rFonts w:hint="eastAsia" w:ascii="宋体" w:hAnsi="宋体"/>
                <w:sz w:val="18"/>
                <w:szCs w:val="18"/>
              </w:rPr>
            </w:pPr>
            <w:r>
              <w:rPr>
                <w:rFonts w:hint="eastAsia" w:ascii="宋体" w:hAnsi="宋体"/>
                <w:sz w:val="18"/>
                <w:szCs w:val="18"/>
              </w:rPr>
              <w:t>符合 HDCP 2.3</w:t>
            </w:r>
          </w:p>
          <w:p w14:paraId="0CCF1FCE">
            <w:pPr>
              <w:spacing w:line="240" w:lineRule="auto"/>
              <w:ind w:firstLine="0" w:firstLineChars="0"/>
              <w:rPr>
                <w:rFonts w:hint="eastAsia" w:ascii="宋体" w:hAnsi="宋体"/>
                <w:sz w:val="18"/>
                <w:szCs w:val="18"/>
              </w:rPr>
            </w:pPr>
            <w:r>
              <w:rPr>
                <w:rFonts w:hint="eastAsia" w:ascii="宋体" w:hAnsi="宋体"/>
                <w:sz w:val="18"/>
                <w:szCs w:val="18"/>
              </w:rPr>
              <w:t>CEC（消费电子控制）直通能力</w:t>
            </w:r>
          </w:p>
          <w:p w14:paraId="0103D5D7">
            <w:pPr>
              <w:spacing w:line="240" w:lineRule="auto"/>
              <w:ind w:firstLine="0" w:firstLineChars="0"/>
              <w:rPr>
                <w:rFonts w:hint="eastAsia" w:ascii="宋体" w:hAnsi="宋体"/>
                <w:sz w:val="18"/>
                <w:szCs w:val="18"/>
              </w:rPr>
            </w:pPr>
            <w:r>
              <w:rPr>
                <w:rFonts w:hint="eastAsia" w:ascii="宋体" w:hAnsi="宋体"/>
                <w:sz w:val="18"/>
                <w:szCs w:val="18"/>
              </w:rPr>
              <w:t>EDID直通能力</w:t>
            </w:r>
          </w:p>
          <w:p w14:paraId="0B2F4ED5">
            <w:pPr>
              <w:spacing w:line="240" w:lineRule="auto"/>
              <w:ind w:firstLine="0" w:firstLineChars="0"/>
              <w:rPr>
                <w:rFonts w:hint="eastAsia" w:ascii="宋体" w:hAnsi="宋体"/>
                <w:sz w:val="18"/>
                <w:szCs w:val="18"/>
              </w:rPr>
            </w:pPr>
            <w:r>
              <w:rPr>
                <w:rFonts w:hint="eastAsia" w:ascii="宋体" w:hAnsi="宋体"/>
                <w:sz w:val="18"/>
                <w:szCs w:val="18"/>
              </w:rPr>
              <w:t>可由 24VDC 电源组（随附）或远程 DM Lite 接收器或 DMPS Lite 切换器供电</w:t>
            </w:r>
          </w:p>
        </w:tc>
        <w:tc>
          <w:tcPr>
            <w:tcW w:w="431" w:type="dxa"/>
            <w:tcBorders>
              <w:top w:val="nil"/>
              <w:left w:val="nil"/>
              <w:bottom w:val="single" w:color="auto" w:sz="4" w:space="0"/>
              <w:right w:val="single" w:color="auto" w:sz="4" w:space="0"/>
            </w:tcBorders>
            <w:noWrap/>
            <w:vAlign w:val="center"/>
          </w:tcPr>
          <w:p w14:paraId="30EFFDEC">
            <w:pPr>
              <w:spacing w:line="240" w:lineRule="auto"/>
              <w:ind w:firstLine="0" w:firstLineChars="0"/>
              <w:jc w:val="center"/>
              <w:rPr>
                <w:rFonts w:hint="eastAsia" w:ascii="宋体" w:hAnsi="宋体"/>
                <w:sz w:val="18"/>
                <w:szCs w:val="18"/>
              </w:rPr>
            </w:pPr>
            <w:r>
              <w:rPr>
                <w:rFonts w:hint="eastAsia" w:ascii="宋体" w:hAnsi="宋体"/>
                <w:sz w:val="18"/>
                <w:szCs w:val="18"/>
              </w:rPr>
              <w:t>5</w:t>
            </w:r>
          </w:p>
        </w:tc>
        <w:tc>
          <w:tcPr>
            <w:tcW w:w="597" w:type="dxa"/>
            <w:tcBorders>
              <w:top w:val="nil"/>
              <w:left w:val="nil"/>
              <w:bottom w:val="single" w:color="auto" w:sz="4" w:space="0"/>
              <w:right w:val="single" w:color="auto" w:sz="4" w:space="0"/>
            </w:tcBorders>
            <w:vAlign w:val="center"/>
          </w:tcPr>
          <w:p w14:paraId="01ED2316">
            <w:pPr>
              <w:spacing w:line="240" w:lineRule="auto"/>
              <w:ind w:firstLine="0" w:firstLineChars="0"/>
              <w:jc w:val="center"/>
              <w:rPr>
                <w:rFonts w:hint="eastAsia" w:ascii="宋体" w:hAnsi="宋体"/>
                <w:sz w:val="18"/>
                <w:szCs w:val="18"/>
              </w:rPr>
            </w:pPr>
            <w:r>
              <w:rPr>
                <w:rFonts w:hint="eastAsia" w:ascii="宋体" w:hAnsi="宋体"/>
                <w:sz w:val="18"/>
                <w:szCs w:val="18"/>
              </w:rPr>
              <w:t>只</w:t>
            </w:r>
          </w:p>
        </w:tc>
      </w:tr>
      <w:tr w14:paraId="66A6ABE2">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04F382A3">
            <w:pPr>
              <w:spacing w:line="240" w:lineRule="auto"/>
              <w:ind w:firstLine="0" w:firstLineChars="0"/>
              <w:jc w:val="center"/>
              <w:rPr>
                <w:rFonts w:hint="eastAsia" w:ascii="宋体" w:hAnsi="宋体"/>
                <w:sz w:val="18"/>
                <w:szCs w:val="18"/>
              </w:rPr>
            </w:pPr>
            <w:r>
              <w:rPr>
                <w:rFonts w:hint="eastAsia" w:ascii="宋体" w:hAnsi="宋体"/>
                <w:sz w:val="18"/>
                <w:szCs w:val="18"/>
              </w:rPr>
              <w:t>10</w:t>
            </w:r>
          </w:p>
        </w:tc>
        <w:tc>
          <w:tcPr>
            <w:tcW w:w="1647" w:type="dxa"/>
            <w:tcBorders>
              <w:top w:val="nil"/>
              <w:left w:val="nil"/>
              <w:bottom w:val="single" w:color="auto" w:sz="4" w:space="0"/>
              <w:right w:val="single" w:color="auto" w:sz="4" w:space="0"/>
            </w:tcBorders>
            <w:vAlign w:val="center"/>
          </w:tcPr>
          <w:p w14:paraId="0CE74C44">
            <w:pPr>
              <w:widowControl/>
              <w:spacing w:line="240" w:lineRule="auto"/>
              <w:ind w:firstLine="0" w:firstLineChars="0"/>
              <w:rPr>
                <w:color w:val="000000"/>
                <w:kern w:val="0"/>
                <w:sz w:val="20"/>
                <w:szCs w:val="20"/>
              </w:rPr>
            </w:pPr>
            <w:r>
              <w:rPr>
                <w:rFonts w:hint="eastAsia"/>
                <w:color w:val="000000"/>
                <w:sz w:val="20"/>
                <w:szCs w:val="20"/>
              </w:rPr>
              <w:t>4K网传接收盒</w:t>
            </w:r>
          </w:p>
          <w:p w14:paraId="20657962">
            <w:pPr>
              <w:widowControl/>
              <w:spacing w:line="240" w:lineRule="auto"/>
              <w:ind w:firstLine="0" w:firstLineChars="0"/>
              <w:rPr>
                <w:color w:val="000000"/>
                <w:sz w:val="20"/>
                <w:szCs w:val="20"/>
              </w:rPr>
            </w:pPr>
          </w:p>
        </w:tc>
        <w:tc>
          <w:tcPr>
            <w:tcW w:w="0" w:type="auto"/>
            <w:tcBorders>
              <w:top w:val="nil"/>
              <w:left w:val="nil"/>
              <w:bottom w:val="single" w:color="auto" w:sz="4" w:space="0"/>
              <w:right w:val="single" w:color="auto" w:sz="4" w:space="0"/>
            </w:tcBorders>
            <w:vAlign w:val="center"/>
          </w:tcPr>
          <w:p w14:paraId="6FEE5A1E">
            <w:pPr>
              <w:spacing w:line="240" w:lineRule="auto"/>
              <w:ind w:firstLine="0" w:firstLineChars="0"/>
              <w:rPr>
                <w:rFonts w:hint="eastAsia" w:ascii="宋体" w:hAnsi="宋体"/>
                <w:sz w:val="18"/>
                <w:szCs w:val="18"/>
              </w:rPr>
            </w:pPr>
            <w:r>
              <w:rPr>
                <w:rFonts w:hint="eastAsia" w:ascii="宋体" w:hAnsi="宋体"/>
                <w:sz w:val="18"/>
                <w:szCs w:val="18"/>
              </w:rPr>
              <w:t>具备与 DM Lite® 发射器或 DMPS Lite™ 切换器的互操作性</w:t>
            </w:r>
          </w:p>
          <w:p w14:paraId="26041D66">
            <w:pPr>
              <w:spacing w:line="240" w:lineRule="auto"/>
              <w:ind w:firstLine="0" w:firstLineChars="0"/>
              <w:rPr>
                <w:rFonts w:hint="eastAsia" w:ascii="宋体" w:hAnsi="宋体"/>
                <w:sz w:val="18"/>
                <w:szCs w:val="18"/>
              </w:rPr>
            </w:pPr>
            <w:r>
              <w:rPr>
                <w:rFonts w:hint="eastAsia" w:ascii="宋体" w:hAnsi="宋体"/>
                <w:sz w:val="18"/>
                <w:szCs w:val="18"/>
              </w:rPr>
              <w:t>通过 CAT5e 或更高电缆对 HDMI® 信号进行点对点扩展</w:t>
            </w:r>
          </w:p>
          <w:p w14:paraId="06E88622">
            <w:pPr>
              <w:spacing w:line="240" w:lineRule="auto"/>
              <w:ind w:firstLine="0" w:firstLineChars="0"/>
              <w:rPr>
                <w:rFonts w:hint="eastAsia" w:ascii="宋体" w:hAnsi="宋体"/>
                <w:sz w:val="18"/>
                <w:szCs w:val="18"/>
              </w:rPr>
            </w:pPr>
            <w:r>
              <w:rPr>
                <w:rFonts w:hint="eastAsia" w:ascii="宋体" w:hAnsi="宋体"/>
                <w:sz w:val="18"/>
                <w:szCs w:val="18"/>
              </w:rPr>
              <w:t>DM Lite 传输距离对于 UHD 和 4K 信号可达 130 英尺 (40 m)，对于 1080p、WUXGA 和 2K 信号可达 230 英尺 (70 m)</w:t>
            </w:r>
          </w:p>
          <w:p w14:paraId="216E830C">
            <w:pPr>
              <w:spacing w:line="240" w:lineRule="auto"/>
              <w:ind w:firstLine="0" w:firstLineChars="0"/>
              <w:rPr>
                <w:rFonts w:hint="eastAsia" w:ascii="宋体" w:hAnsi="宋体"/>
                <w:sz w:val="18"/>
                <w:szCs w:val="18"/>
              </w:rPr>
            </w:pPr>
            <w:r>
              <w:rPr>
                <w:rFonts w:hint="eastAsia" w:ascii="宋体" w:hAnsi="宋体"/>
                <w:sz w:val="18"/>
                <w:szCs w:val="18"/>
              </w:rPr>
              <w:t>4K 60Hz 4:4:4 能力</w:t>
            </w:r>
          </w:p>
          <w:p w14:paraId="27A61BC8">
            <w:pPr>
              <w:spacing w:line="240" w:lineRule="auto"/>
              <w:ind w:firstLine="0" w:firstLineChars="0"/>
              <w:rPr>
                <w:rFonts w:hint="eastAsia" w:ascii="宋体" w:hAnsi="宋体"/>
                <w:sz w:val="18"/>
                <w:szCs w:val="18"/>
              </w:rPr>
            </w:pPr>
            <w:r>
              <w:rPr>
                <w:rFonts w:hint="eastAsia" w:ascii="宋体" w:hAnsi="宋体"/>
                <w:sz w:val="18"/>
                <w:szCs w:val="18"/>
              </w:rPr>
              <w:t>HDR10、HDR10+ 和 Dolby Vision® 视频格式</w:t>
            </w:r>
          </w:p>
          <w:p w14:paraId="2A8498E1">
            <w:pPr>
              <w:spacing w:line="240" w:lineRule="auto"/>
              <w:ind w:firstLine="0" w:firstLineChars="0"/>
              <w:rPr>
                <w:rFonts w:hint="eastAsia" w:ascii="宋体" w:hAnsi="宋体"/>
                <w:sz w:val="18"/>
                <w:szCs w:val="18"/>
              </w:rPr>
            </w:pPr>
            <w:r>
              <w:rPr>
                <w:rFonts w:hint="eastAsia" w:ascii="宋体" w:hAnsi="宋体"/>
                <w:sz w:val="18"/>
                <w:szCs w:val="18"/>
              </w:rPr>
              <w:t>符合 HDCP 2.3</w:t>
            </w:r>
          </w:p>
          <w:p w14:paraId="3BE9C5AE">
            <w:pPr>
              <w:spacing w:line="240" w:lineRule="auto"/>
              <w:ind w:firstLine="0" w:firstLineChars="0"/>
              <w:rPr>
                <w:rFonts w:hint="eastAsia" w:ascii="宋体" w:hAnsi="宋体"/>
                <w:sz w:val="18"/>
                <w:szCs w:val="18"/>
              </w:rPr>
            </w:pPr>
            <w:r>
              <w:rPr>
                <w:rFonts w:hint="eastAsia" w:ascii="宋体" w:hAnsi="宋体"/>
                <w:sz w:val="18"/>
                <w:szCs w:val="18"/>
              </w:rPr>
              <w:t>CEC（消费电子控制）直通能力</w:t>
            </w:r>
          </w:p>
          <w:p w14:paraId="12518B2A">
            <w:pPr>
              <w:spacing w:line="240" w:lineRule="auto"/>
              <w:ind w:firstLine="0" w:firstLineChars="0"/>
              <w:rPr>
                <w:rFonts w:hint="eastAsia" w:ascii="宋体" w:hAnsi="宋体"/>
                <w:sz w:val="18"/>
                <w:szCs w:val="18"/>
              </w:rPr>
            </w:pPr>
            <w:r>
              <w:rPr>
                <w:rFonts w:hint="eastAsia" w:ascii="宋体" w:hAnsi="宋体"/>
                <w:sz w:val="18"/>
                <w:szCs w:val="18"/>
              </w:rPr>
              <w:t>EDID直通能力</w:t>
            </w:r>
          </w:p>
          <w:p w14:paraId="5D5493C3">
            <w:pPr>
              <w:spacing w:line="240" w:lineRule="auto"/>
              <w:ind w:firstLine="0" w:firstLineChars="0"/>
              <w:rPr>
                <w:rFonts w:hint="eastAsia" w:ascii="宋体" w:hAnsi="宋体"/>
                <w:sz w:val="18"/>
                <w:szCs w:val="18"/>
              </w:rPr>
            </w:pPr>
            <w:r>
              <w:rPr>
                <w:rFonts w:hint="eastAsia" w:ascii="宋体" w:hAnsi="宋体"/>
                <w:sz w:val="18"/>
                <w:szCs w:val="18"/>
              </w:rPr>
              <w:t>由 24VDC 电源组（随附）或远程 DM Lite 发射器或 DMPS Lite 切换器供电</w:t>
            </w:r>
          </w:p>
        </w:tc>
        <w:tc>
          <w:tcPr>
            <w:tcW w:w="431" w:type="dxa"/>
            <w:tcBorders>
              <w:top w:val="nil"/>
              <w:left w:val="nil"/>
              <w:bottom w:val="single" w:color="auto" w:sz="4" w:space="0"/>
              <w:right w:val="single" w:color="auto" w:sz="4" w:space="0"/>
            </w:tcBorders>
            <w:noWrap/>
            <w:vAlign w:val="center"/>
          </w:tcPr>
          <w:p w14:paraId="10B580F3">
            <w:pPr>
              <w:spacing w:line="240" w:lineRule="auto"/>
              <w:ind w:firstLine="0" w:firstLineChars="0"/>
              <w:jc w:val="center"/>
              <w:rPr>
                <w:rFonts w:hint="eastAsia" w:ascii="宋体" w:hAnsi="宋体"/>
                <w:sz w:val="18"/>
                <w:szCs w:val="18"/>
              </w:rPr>
            </w:pPr>
            <w:r>
              <w:rPr>
                <w:rFonts w:hint="eastAsia" w:ascii="宋体" w:hAnsi="宋体"/>
                <w:sz w:val="18"/>
                <w:szCs w:val="18"/>
              </w:rPr>
              <w:t>5</w:t>
            </w:r>
          </w:p>
        </w:tc>
        <w:tc>
          <w:tcPr>
            <w:tcW w:w="597" w:type="dxa"/>
            <w:tcBorders>
              <w:top w:val="nil"/>
              <w:left w:val="nil"/>
              <w:bottom w:val="single" w:color="auto" w:sz="4" w:space="0"/>
              <w:right w:val="single" w:color="auto" w:sz="4" w:space="0"/>
            </w:tcBorders>
            <w:vAlign w:val="center"/>
          </w:tcPr>
          <w:p w14:paraId="1E20AD57">
            <w:pPr>
              <w:spacing w:line="240" w:lineRule="auto"/>
              <w:ind w:firstLine="0" w:firstLineChars="0"/>
              <w:jc w:val="center"/>
              <w:rPr>
                <w:rFonts w:hint="eastAsia" w:ascii="宋体" w:hAnsi="宋体"/>
                <w:sz w:val="18"/>
                <w:szCs w:val="18"/>
              </w:rPr>
            </w:pPr>
            <w:r>
              <w:rPr>
                <w:rFonts w:hint="eastAsia" w:ascii="宋体" w:hAnsi="宋体"/>
                <w:sz w:val="18"/>
                <w:szCs w:val="18"/>
              </w:rPr>
              <w:t>只</w:t>
            </w:r>
          </w:p>
        </w:tc>
      </w:tr>
      <w:tr w14:paraId="04BD45AC">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231CEFAB">
            <w:pPr>
              <w:spacing w:line="240"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w:t>
            </w:r>
          </w:p>
        </w:tc>
        <w:tc>
          <w:tcPr>
            <w:tcW w:w="1647" w:type="dxa"/>
            <w:tcBorders>
              <w:top w:val="nil"/>
              <w:left w:val="nil"/>
              <w:bottom w:val="single" w:color="auto" w:sz="4" w:space="0"/>
              <w:right w:val="single" w:color="auto" w:sz="4" w:space="0"/>
            </w:tcBorders>
            <w:vAlign w:val="center"/>
          </w:tcPr>
          <w:p w14:paraId="2823428C">
            <w:pPr>
              <w:widowControl/>
              <w:spacing w:line="240" w:lineRule="auto"/>
              <w:ind w:firstLine="0" w:firstLineChars="0"/>
              <w:rPr>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4K无缝切换器</w:t>
            </w:r>
          </w:p>
          <w:p w14:paraId="6BBCBD03">
            <w:pPr>
              <w:widowControl/>
              <w:spacing w:line="240" w:lineRule="auto"/>
              <w:ind w:firstLine="0" w:firstLineChars="0"/>
              <w:rPr>
                <w:color w:val="000000" w:themeColor="text1"/>
                <w:sz w:val="20"/>
                <w:szCs w:val="20"/>
                <w14:textFill>
                  <w14:solidFill>
                    <w14:schemeClr w14:val="tx1"/>
                  </w14:solidFill>
                </w14:textFill>
              </w:rPr>
            </w:pPr>
          </w:p>
        </w:tc>
        <w:tc>
          <w:tcPr>
            <w:tcW w:w="0" w:type="auto"/>
            <w:tcBorders>
              <w:top w:val="nil"/>
              <w:left w:val="nil"/>
              <w:bottom w:val="single" w:color="auto" w:sz="4" w:space="0"/>
              <w:right w:val="single" w:color="auto" w:sz="4" w:space="0"/>
            </w:tcBorders>
            <w:vAlign w:val="center"/>
          </w:tcPr>
          <w:p w14:paraId="42AC1938">
            <w:pPr>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4K 60Hz 4:4:4数字AV切换器</w:t>
            </w:r>
          </w:p>
          <w:p w14:paraId="5F50605E">
            <w:pPr>
              <w:spacing w:line="240" w:lineRule="auto"/>
              <w:ind w:firstLine="0" w:firstLineChars="0"/>
              <w:rPr>
                <w:rFonts w:hint="eastAsia" w:ascii="宋体" w:hAnsi="宋体"/>
                <w:color w:val="000000" w:themeColor="text1"/>
                <w:sz w:val="18"/>
                <w:szCs w:val="18"/>
                <w14:textFill>
                  <w14:solidFill>
                    <w14:schemeClr w14:val="tx1"/>
                  </w14:solidFill>
                </w14:textFill>
              </w:rPr>
            </w:pPr>
            <w:bookmarkStart w:id="9" w:name="OLE_LINK3"/>
            <w:r>
              <w:rPr>
                <w:rFonts w:hint="eastAsia" w:ascii="宋体" w:hAnsi="宋体"/>
                <w:color w:val="000000" w:themeColor="text1"/>
                <w:sz w:val="18"/>
                <w:szCs w:val="18"/>
                <w14:textFill>
                  <w14:solidFill>
                    <w14:schemeClr w14:val="tx1"/>
                  </w14:solidFill>
                </w14:textFill>
              </w:rPr>
              <w:t>支持</w:t>
            </w:r>
            <w:bookmarkEnd w:id="9"/>
            <w:r>
              <w:rPr>
                <w:rFonts w:hint="eastAsia" w:ascii="宋体" w:hAnsi="宋体"/>
                <w:color w:val="000000" w:themeColor="text1"/>
                <w:sz w:val="18"/>
                <w:szCs w:val="18"/>
                <w14:textFill>
                  <w14:solidFill>
                    <w14:schemeClr w14:val="tx1"/>
                  </w14:solidFill>
                </w14:textFill>
              </w:rPr>
              <w:t>HDR10，HDR10+和Dolby Vision视频格式</w:t>
            </w:r>
          </w:p>
          <w:p w14:paraId="298DECFD">
            <w:pPr>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支持≥8个HDMI输入</w:t>
            </w:r>
          </w:p>
          <w:p w14:paraId="44C95C88">
            <w:pPr>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支持≥8个HDMI输出</w:t>
            </w:r>
          </w:p>
          <w:p w14:paraId="7BEFB734">
            <w:pPr>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支持EDID管理</w:t>
            </w:r>
          </w:p>
          <w:p w14:paraId="36543203">
            <w:pPr>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符合HDCP 2.3</w:t>
            </w:r>
          </w:p>
          <w:p w14:paraId="570F7B20">
            <w:pPr>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支持HDMI音频解嵌</w:t>
            </w:r>
          </w:p>
          <w:p w14:paraId="07F352E5">
            <w:pPr>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支持通过CEC进行设备控制</w:t>
            </w:r>
          </w:p>
        </w:tc>
        <w:tc>
          <w:tcPr>
            <w:tcW w:w="431" w:type="dxa"/>
            <w:tcBorders>
              <w:top w:val="nil"/>
              <w:left w:val="nil"/>
              <w:bottom w:val="single" w:color="auto" w:sz="4" w:space="0"/>
              <w:right w:val="single" w:color="auto" w:sz="4" w:space="0"/>
            </w:tcBorders>
            <w:noWrap/>
            <w:vAlign w:val="center"/>
          </w:tcPr>
          <w:p w14:paraId="1CBFCD9F">
            <w:pPr>
              <w:spacing w:line="240"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597" w:type="dxa"/>
            <w:tcBorders>
              <w:top w:val="nil"/>
              <w:left w:val="nil"/>
              <w:bottom w:val="single" w:color="auto" w:sz="4" w:space="0"/>
              <w:right w:val="single" w:color="auto" w:sz="4" w:space="0"/>
            </w:tcBorders>
            <w:vAlign w:val="center"/>
          </w:tcPr>
          <w:p w14:paraId="0540099B">
            <w:pPr>
              <w:spacing w:line="240"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台</w:t>
            </w:r>
          </w:p>
        </w:tc>
      </w:tr>
      <w:tr w14:paraId="15B6C501">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6C267A19">
            <w:pPr>
              <w:spacing w:line="240" w:lineRule="auto"/>
              <w:ind w:firstLine="0" w:firstLineChars="0"/>
              <w:jc w:val="center"/>
              <w:rPr>
                <w:rFonts w:hint="eastAsia" w:ascii="宋体" w:hAnsi="宋体"/>
                <w:b/>
                <w:bCs/>
                <w:sz w:val="18"/>
                <w:szCs w:val="18"/>
              </w:rPr>
            </w:pPr>
            <w:r>
              <w:rPr>
                <w:rFonts w:hint="eastAsia" w:ascii="宋体" w:hAnsi="宋体"/>
                <w:b/>
                <w:bCs/>
                <w:sz w:val="18"/>
                <w:szCs w:val="18"/>
              </w:rPr>
              <w:t>二</w:t>
            </w:r>
          </w:p>
        </w:tc>
        <w:tc>
          <w:tcPr>
            <w:tcW w:w="1647" w:type="dxa"/>
            <w:tcBorders>
              <w:top w:val="nil"/>
              <w:left w:val="nil"/>
              <w:bottom w:val="single" w:color="auto" w:sz="4" w:space="0"/>
              <w:right w:val="single" w:color="auto" w:sz="4" w:space="0"/>
            </w:tcBorders>
            <w:vAlign w:val="center"/>
          </w:tcPr>
          <w:p w14:paraId="1B270E24">
            <w:pPr>
              <w:spacing w:line="240" w:lineRule="auto"/>
              <w:ind w:firstLine="0" w:firstLineChars="0"/>
              <w:rPr>
                <w:rFonts w:hint="eastAsia" w:ascii="宋体" w:hAnsi="宋体"/>
                <w:b/>
                <w:bCs/>
                <w:sz w:val="18"/>
                <w:szCs w:val="18"/>
              </w:rPr>
            </w:pPr>
            <w:r>
              <w:rPr>
                <w:rFonts w:hint="eastAsia" w:ascii="宋体" w:hAnsi="宋体"/>
                <w:b/>
                <w:bCs/>
                <w:sz w:val="18"/>
                <w:szCs w:val="18"/>
              </w:rPr>
              <w:t>多屏拼接处理系统</w:t>
            </w:r>
          </w:p>
        </w:tc>
        <w:tc>
          <w:tcPr>
            <w:tcW w:w="0" w:type="auto"/>
            <w:tcBorders>
              <w:top w:val="nil"/>
              <w:left w:val="nil"/>
              <w:bottom w:val="single" w:color="auto" w:sz="4" w:space="0"/>
              <w:right w:val="single" w:color="auto" w:sz="4" w:space="0"/>
            </w:tcBorders>
            <w:vAlign w:val="center"/>
          </w:tcPr>
          <w:p w14:paraId="445634B3">
            <w:pPr>
              <w:spacing w:line="240" w:lineRule="auto"/>
              <w:ind w:firstLine="0" w:firstLineChars="0"/>
              <w:rPr>
                <w:rFonts w:hint="eastAsia" w:ascii="宋体" w:hAnsi="宋体"/>
                <w:sz w:val="18"/>
                <w:szCs w:val="18"/>
              </w:rPr>
            </w:pPr>
            <w:r>
              <w:rPr>
                <w:rFonts w:hint="eastAsia" w:ascii="宋体" w:hAnsi="宋体"/>
                <w:sz w:val="18"/>
                <w:szCs w:val="18"/>
              </w:rPr>
              <w:t>　</w:t>
            </w:r>
          </w:p>
        </w:tc>
        <w:tc>
          <w:tcPr>
            <w:tcW w:w="431" w:type="dxa"/>
            <w:tcBorders>
              <w:top w:val="nil"/>
              <w:left w:val="nil"/>
              <w:bottom w:val="single" w:color="auto" w:sz="4" w:space="0"/>
              <w:right w:val="single" w:color="auto" w:sz="4" w:space="0"/>
            </w:tcBorders>
            <w:noWrap/>
            <w:vAlign w:val="center"/>
          </w:tcPr>
          <w:p w14:paraId="3A3084A7">
            <w:pPr>
              <w:spacing w:line="240" w:lineRule="auto"/>
              <w:ind w:firstLine="0" w:firstLineChars="0"/>
              <w:jc w:val="center"/>
              <w:rPr>
                <w:rFonts w:hint="eastAsia" w:ascii="宋体" w:hAnsi="宋体"/>
                <w:sz w:val="18"/>
                <w:szCs w:val="18"/>
              </w:rPr>
            </w:pPr>
          </w:p>
        </w:tc>
        <w:tc>
          <w:tcPr>
            <w:tcW w:w="597" w:type="dxa"/>
            <w:tcBorders>
              <w:top w:val="nil"/>
              <w:left w:val="nil"/>
              <w:bottom w:val="single" w:color="auto" w:sz="4" w:space="0"/>
              <w:right w:val="single" w:color="auto" w:sz="4" w:space="0"/>
            </w:tcBorders>
            <w:vAlign w:val="center"/>
          </w:tcPr>
          <w:p w14:paraId="725DDB66">
            <w:pPr>
              <w:spacing w:line="240" w:lineRule="auto"/>
              <w:ind w:firstLine="0" w:firstLineChars="0"/>
              <w:jc w:val="center"/>
              <w:rPr>
                <w:rFonts w:hint="eastAsia" w:ascii="宋体" w:hAnsi="宋体"/>
                <w:sz w:val="18"/>
                <w:szCs w:val="18"/>
              </w:rPr>
            </w:pPr>
          </w:p>
        </w:tc>
      </w:tr>
      <w:tr w14:paraId="6BDC85DE">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1FB06F0A">
            <w:pPr>
              <w:spacing w:line="240" w:lineRule="auto"/>
              <w:ind w:firstLine="0" w:firstLineChars="0"/>
              <w:jc w:val="center"/>
              <w:rPr>
                <w:rFonts w:hint="eastAsia" w:ascii="宋体" w:hAnsi="宋体"/>
                <w:sz w:val="18"/>
                <w:szCs w:val="18"/>
              </w:rPr>
            </w:pPr>
            <w:r>
              <w:rPr>
                <w:rFonts w:hint="eastAsia" w:ascii="宋体" w:hAnsi="宋体"/>
                <w:sz w:val="18"/>
                <w:szCs w:val="18"/>
              </w:rPr>
              <w:t>1</w:t>
            </w:r>
          </w:p>
        </w:tc>
        <w:tc>
          <w:tcPr>
            <w:tcW w:w="1647" w:type="dxa"/>
            <w:tcBorders>
              <w:top w:val="nil"/>
              <w:left w:val="nil"/>
              <w:bottom w:val="single" w:color="auto" w:sz="4" w:space="0"/>
              <w:right w:val="single" w:color="auto" w:sz="4" w:space="0"/>
            </w:tcBorders>
            <w:vAlign w:val="center"/>
          </w:tcPr>
          <w:p w14:paraId="4EA08489">
            <w:pPr>
              <w:widowControl/>
              <w:spacing w:line="240" w:lineRule="auto"/>
              <w:ind w:firstLine="0" w:firstLineChars="0"/>
              <w:rPr>
                <w:color w:val="000000"/>
                <w:kern w:val="0"/>
                <w:sz w:val="20"/>
                <w:szCs w:val="20"/>
              </w:rPr>
            </w:pPr>
            <w:r>
              <w:rPr>
                <w:rFonts w:hint="eastAsia"/>
                <w:color w:val="000000"/>
                <w:sz w:val="20"/>
                <w:szCs w:val="20"/>
              </w:rPr>
              <w:t>4K拼接处理器机箱</w:t>
            </w:r>
          </w:p>
        </w:tc>
        <w:tc>
          <w:tcPr>
            <w:tcW w:w="0" w:type="auto"/>
            <w:tcBorders>
              <w:top w:val="nil"/>
              <w:left w:val="nil"/>
              <w:bottom w:val="single" w:color="auto" w:sz="4" w:space="0"/>
              <w:right w:val="single" w:color="auto" w:sz="4" w:space="0"/>
            </w:tcBorders>
          </w:tcPr>
          <w:p w14:paraId="5BE725E3">
            <w:pPr>
              <w:tabs>
                <w:tab w:val="left" w:pos="810"/>
              </w:tabs>
              <w:spacing w:line="240" w:lineRule="auto"/>
              <w:ind w:firstLine="0" w:firstLineChars="0"/>
              <w:rPr>
                <w:rFonts w:hint="eastAsia" w:ascii="宋体" w:hAnsi="宋体"/>
                <w:sz w:val="18"/>
                <w:szCs w:val="18"/>
              </w:rPr>
            </w:pPr>
            <w:r>
              <w:rPr>
                <w:rFonts w:hint="eastAsia" w:ascii="宋体" w:hAnsi="宋体"/>
                <w:sz w:val="18"/>
                <w:szCs w:val="18"/>
              </w:rPr>
              <w:t>▲1、拼接处理器采用纯硬件模块化插卡式架构，无内置PC/X86/X64架构硬件，无病毒感染、非法入侵和系统崩溃的危险。单台设备最大规模支持304路高清信号输入，160路高清信号输出。。电信级的背板交换架构，背板为每路高清信号单独提供6.25Gbps 串行带宽，单输入板25Gbps带宽，单输出板50Gbps带宽，背板总带宽大于2T。。平均故障时间间隔（MTBF）大于100000小时，保证设备正常稳定运行。</w:t>
            </w:r>
            <w:r>
              <w:rPr>
                <w:rFonts w:hint="eastAsia" w:ascii="宋体" w:hAnsi="宋体"/>
                <w:sz w:val="18"/>
                <w:szCs w:val="18"/>
                <w:lang w:eastAsia="zh-CN"/>
              </w:rPr>
              <w:t>以上</w:t>
            </w:r>
            <w:r>
              <w:rPr>
                <w:rFonts w:hint="eastAsia" w:ascii="宋体" w:hAnsi="宋体"/>
                <w:sz w:val="18"/>
                <w:szCs w:val="18"/>
              </w:rPr>
              <w:t>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p>
          <w:p w14:paraId="4DA564CF">
            <w:pPr>
              <w:tabs>
                <w:tab w:val="left" w:pos="810"/>
              </w:tabs>
              <w:spacing w:line="240" w:lineRule="auto"/>
              <w:ind w:firstLine="0" w:firstLineChars="0"/>
              <w:rPr>
                <w:rFonts w:hint="eastAsia" w:ascii="宋体" w:hAnsi="宋体"/>
                <w:sz w:val="18"/>
                <w:szCs w:val="18"/>
              </w:rPr>
            </w:pPr>
            <w:r>
              <w:rPr>
                <w:rFonts w:hint="eastAsia" w:ascii="宋体" w:hAnsi="宋体"/>
                <w:sz w:val="18"/>
                <w:szCs w:val="18"/>
                <w:lang w:val="en-US" w:eastAsia="zh-CN"/>
              </w:rPr>
              <w:t>2</w:t>
            </w:r>
            <w:r>
              <w:rPr>
                <w:rFonts w:hint="eastAsia" w:ascii="宋体" w:hAnsi="宋体"/>
                <w:sz w:val="18"/>
                <w:szCs w:val="18"/>
              </w:rPr>
              <w:t>、输入卡可混插到输入和输出槽位，具备输入输出通用混插插槽。</w:t>
            </w:r>
          </w:p>
          <w:p w14:paraId="3834A251">
            <w:pPr>
              <w:tabs>
                <w:tab w:val="left" w:pos="810"/>
              </w:tabs>
              <w:spacing w:line="240" w:lineRule="auto"/>
              <w:ind w:firstLine="0" w:firstLineChars="0"/>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、单卡同时支持2路HDMI 2.0及2路DP 1.2 4K@60Hz信号源输入，单接口支持7</w:t>
            </w:r>
            <w:r>
              <w:rPr>
                <w:rFonts w:ascii="宋体" w:hAnsi="宋体"/>
                <w:sz w:val="18"/>
                <w:szCs w:val="18"/>
              </w:rPr>
              <w:t>680X2160 30HZ,2</w:t>
            </w:r>
            <w:r>
              <w:rPr>
                <w:rFonts w:hint="eastAsia" w:ascii="宋体" w:hAnsi="宋体"/>
                <w:sz w:val="18"/>
                <w:szCs w:val="18"/>
              </w:rPr>
              <w:t>路3840x2160@60Hz信号处理，支持HDCP 2.2;单卡同时支持DL-DVI和DP 4K@30Hz 信号输入; 单卡同时支持2路 DP 4K@30Hz信号同时具有VESA 3D 信号输入，支持 HDMI1.4、HDbaseT 4K@30Hz 信号输入。（提供CNAS机构认可的第三方权威检验报告）。支持DL-DVI 、HDMI、HDbaseT 4K@ 30Hz信号输出。需提供检测报告或原厂资料或产品彩页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p>
          <w:p w14:paraId="5643E247">
            <w:pPr>
              <w:tabs>
                <w:tab w:val="left" w:pos="810"/>
              </w:tabs>
              <w:spacing w:line="240" w:lineRule="auto"/>
              <w:ind w:firstLine="0" w:firstLineChars="0"/>
              <w:rPr>
                <w:rFonts w:hint="eastAsia" w:ascii="宋体" w:hAnsi="宋体"/>
                <w:sz w:val="18"/>
                <w:szCs w:val="18"/>
              </w:rPr>
            </w:pPr>
            <w:r>
              <w:rPr>
                <w:rFonts w:hint="eastAsia" w:ascii="宋体" w:hAnsi="宋体"/>
                <w:sz w:val="18"/>
                <w:szCs w:val="18"/>
                <w:lang w:val="en-US" w:eastAsia="zh-CN"/>
              </w:rPr>
              <w:t>4</w:t>
            </w:r>
            <w:r>
              <w:rPr>
                <w:rFonts w:hint="eastAsia" w:ascii="宋体" w:hAnsi="宋体"/>
                <w:sz w:val="18"/>
                <w:szCs w:val="18"/>
              </w:rPr>
              <w:t>、支持SDI、HDMI、VGA、CVBS、YPbPr、IP、DVI、HDBaseT等信号的混合输入，DVI-M输入卡，单张输入卡可同时支持HDMI/DVI/VGA/YPbPr/Cvbs所有标准输入，支持3G SDI 60Hz输入，输出支持DVI、HDMI、VGA、Dual-link DVI、SDI、HDBaseT等信号。（提供CNAS机构认可的第三方权威检验报告）</w:t>
            </w:r>
          </w:p>
          <w:p w14:paraId="69309331">
            <w:pPr>
              <w:tabs>
                <w:tab w:val="left" w:pos="810"/>
              </w:tabs>
              <w:spacing w:line="240" w:lineRule="auto"/>
              <w:ind w:firstLine="0" w:firstLineChars="0"/>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、输出画面支持4K信号之间以及4K信号与普通HD、SD信号混合拼接、 叠加、跨屏、缩放、分割功能。需提供检测报告或原厂资料或产品彩页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，并加盖公章。支持单接口1920x1200@120Hz 、 3840x1200@120Hz 等分辨率主动立体信号输入。支持3</w:t>
            </w:r>
            <w:r>
              <w:rPr>
                <w:rFonts w:ascii="宋体" w:hAnsi="宋体"/>
                <w:sz w:val="18"/>
                <w:szCs w:val="18"/>
              </w:rPr>
              <w:t>840X2160 60HZ</w:t>
            </w:r>
            <w:r>
              <w:rPr>
                <w:rFonts w:hint="eastAsia" w:ascii="宋体" w:hAnsi="宋体"/>
                <w:sz w:val="18"/>
                <w:szCs w:val="18"/>
              </w:rPr>
              <w:t>主动立体，支持多台电脑同时在大屏上实现立体全同步</w:t>
            </w:r>
          </w:p>
          <w:p w14:paraId="122F1475">
            <w:pPr>
              <w:tabs>
                <w:tab w:val="left" w:pos="810"/>
              </w:tabs>
              <w:spacing w:line="240" w:lineRule="auto"/>
              <w:ind w:firstLine="0" w:firstLineChars="0"/>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6</w:t>
            </w:r>
            <w:r>
              <w:rPr>
                <w:rFonts w:hint="eastAsia" w:ascii="宋体" w:hAnsi="宋体"/>
                <w:sz w:val="18"/>
                <w:szCs w:val="18"/>
              </w:rPr>
              <w:t>、支持输入多接口8K-16K信号保证所有输出同步，8K-16K显示不撕裂、不丢帧、高度同步。（提供CNAS机构认可的第三方权威检验报告）。持系统全同步、非同步和内部源同步模式；具有单独板卡支持VESA、 BNC 3D 信号输入输出。支持Nvidia 3D vision、DLP link、 IR主动立体。需提供检测报告或原厂资料或产品彩页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p>
          <w:p w14:paraId="6A98A497">
            <w:pPr>
              <w:tabs>
                <w:tab w:val="left" w:pos="810"/>
              </w:tabs>
              <w:spacing w:line="240" w:lineRule="auto"/>
              <w:ind w:firstLine="0" w:firstLineChars="0"/>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7</w:t>
            </w:r>
            <w:r>
              <w:rPr>
                <w:rFonts w:hint="eastAsia" w:ascii="宋体" w:hAnsi="宋体"/>
                <w:sz w:val="18"/>
                <w:szCs w:val="18"/>
              </w:rPr>
              <w:t>、支持全屏信号源预监、大屏图像回显功能，最多支持256路信号的同时预监和回显。（提供CNAS机构认可的第三方权威检验报告）。支持 4:4:4 图像无损处理，不丢失任何像素细节，内部处理信号不丢帧不降帧，任何分辨率下60Hz不丢帧。需提供检测报告或原厂资料或产品彩页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p>
          <w:p w14:paraId="7C527A78">
            <w:pPr>
              <w:tabs>
                <w:tab w:val="left" w:pos="810"/>
              </w:tabs>
              <w:spacing w:line="240" w:lineRule="auto"/>
              <w:ind w:firstLine="0" w:firstLineChars="0"/>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8</w:t>
            </w:r>
            <w:r>
              <w:rPr>
                <w:rFonts w:hint="eastAsia" w:ascii="宋体" w:hAnsi="宋体"/>
                <w:sz w:val="18"/>
                <w:szCs w:val="18"/>
              </w:rPr>
              <w:t>、具备LCD/DLP屏垂直同步补偿能力，能够消除上下多行屏间画面撕裂的果冻效应。（提供CNAS机构认可的第三方权威检验报告）。单台设备同时支持普通拼接、竖屏拼接、0-360度任意角度旋转创意拼接。输出画面分辨率点对点显示不拉伸变形，不丢失损伤像素。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p>
          <w:p w14:paraId="03313AEB">
            <w:pPr>
              <w:tabs>
                <w:tab w:val="left" w:pos="810"/>
              </w:tabs>
              <w:spacing w:line="240" w:lineRule="auto"/>
              <w:ind w:firstLine="0" w:firstLineChars="0"/>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9</w:t>
            </w:r>
            <w:r>
              <w:rPr>
                <w:rFonts w:hint="eastAsia" w:ascii="宋体" w:hAnsi="宋体"/>
                <w:sz w:val="18"/>
                <w:szCs w:val="18"/>
              </w:rPr>
              <w:t>、输入输出接口分辨率可自定义为非标准分辨率；支持在线修改EDID，无需第三方工具；自定义输出有效范围达到4096x4096，支持奇数水平像数输出(比如1921x1080),有效输出区域完全可自定义。支持输入输出图像裁剪，实现图像切边、局部放大等功能。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p>
          <w:p w14:paraId="12ADFD73">
            <w:pPr>
              <w:tabs>
                <w:tab w:val="left" w:pos="810"/>
              </w:tabs>
              <w:spacing w:line="240" w:lineRule="auto"/>
              <w:ind w:firstLine="0" w:firstLineChars="0"/>
              <w:rPr>
                <w:rFonts w:hint="eastAsia" w:ascii="宋体" w:hAnsi="宋体"/>
                <w:sz w:val="18"/>
                <w:szCs w:val="18"/>
              </w:rPr>
            </w:pPr>
            <w:r>
              <w:rPr>
                <w:rFonts w:hint="eastAsia" w:ascii="宋体" w:hAnsi="宋体"/>
                <w:sz w:val="18"/>
                <w:szCs w:val="18"/>
                <w:lang w:val="en-US" w:eastAsia="zh-CN"/>
              </w:rPr>
              <w:t>10</w:t>
            </w:r>
            <w:r>
              <w:rPr>
                <w:rFonts w:hint="eastAsia" w:ascii="宋体" w:hAnsi="宋体"/>
                <w:sz w:val="18"/>
                <w:szCs w:val="18"/>
              </w:rPr>
              <w:t>、触控面板图形化显示设备IP地址，设备型号，显示输入板卡、输出板卡状态。需提供检测报告或原厂资料或产品彩页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p>
          <w:p w14:paraId="37E0E179">
            <w:pPr>
              <w:tabs>
                <w:tab w:val="left" w:pos="810"/>
              </w:tabs>
              <w:spacing w:line="240" w:lineRule="auto"/>
              <w:ind w:firstLine="0" w:firstLineChars="0"/>
              <w:rPr>
                <w:rFonts w:hint="eastAsia" w:ascii="宋体" w:hAnsi="宋体"/>
                <w:sz w:val="18"/>
                <w:szCs w:val="18"/>
              </w:rPr>
            </w:pPr>
            <w:r>
              <w:rPr>
                <w:rFonts w:hint="eastAsia" w:ascii="宋体" w:hAnsi="宋体"/>
                <w:sz w:val="18"/>
                <w:szCs w:val="18"/>
              </w:rPr>
              <w:t>1</w:t>
            </w:r>
            <w:r>
              <w:rPr>
                <w:rFonts w:hint="eastAsia" w:ascii="宋体" w:hAnsi="宋体"/>
                <w:sz w:val="18"/>
                <w:szCs w:val="18"/>
                <w:lang w:val="en-US" w:eastAsia="zh-CN"/>
              </w:rPr>
              <w:t>1</w:t>
            </w:r>
            <w:r>
              <w:rPr>
                <w:rFonts w:hint="eastAsia" w:ascii="宋体" w:hAnsi="宋体"/>
                <w:sz w:val="18"/>
                <w:szCs w:val="18"/>
              </w:rPr>
              <w:t>、单台设备支持对多组屏同时控制，不同组分辨率可不相同。需提供检测报告或原厂资料或产品彩页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p>
          <w:p w14:paraId="4936AE61">
            <w:pPr>
              <w:tabs>
                <w:tab w:val="left" w:pos="810"/>
              </w:tabs>
              <w:spacing w:line="240" w:lineRule="auto"/>
              <w:ind w:firstLine="0" w:firstLineChars="0"/>
              <w:rPr>
                <w:rFonts w:hint="eastAsia" w:ascii="宋体" w:hAnsi="宋体"/>
                <w:sz w:val="18"/>
                <w:szCs w:val="18"/>
              </w:rPr>
            </w:pPr>
            <w:r>
              <w:rPr>
                <w:rFonts w:hint="eastAsia" w:ascii="宋体" w:hAnsi="宋体"/>
                <w:sz w:val="18"/>
                <w:szCs w:val="18"/>
              </w:rPr>
              <w:t>1</w:t>
            </w:r>
            <w:r>
              <w:rPr>
                <w:rFonts w:hint="eastAsia" w:ascii="宋体" w:hAnsi="宋体"/>
                <w:sz w:val="18"/>
                <w:szCs w:val="18"/>
                <w:lang w:val="en-US" w:eastAsia="zh-CN"/>
              </w:rPr>
              <w:t>2</w:t>
            </w:r>
            <w:r>
              <w:rPr>
                <w:rFonts w:hint="eastAsia" w:ascii="宋体" w:hAnsi="宋体"/>
                <w:sz w:val="18"/>
                <w:szCs w:val="18"/>
              </w:rPr>
              <w:t>、同时支持B/S和C/S两种控制方式。双串口控制方式，支持串口环通。需提供检测报告或原厂资料或产品彩页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p>
          <w:p w14:paraId="51CCADC2">
            <w:pPr>
              <w:tabs>
                <w:tab w:val="left" w:pos="810"/>
              </w:tabs>
              <w:spacing w:line="240" w:lineRule="auto"/>
              <w:ind w:firstLine="0" w:firstLineChars="0"/>
              <w:rPr>
                <w:rFonts w:hint="eastAsia" w:ascii="宋体" w:hAnsi="宋体"/>
                <w:sz w:val="18"/>
                <w:szCs w:val="18"/>
              </w:rPr>
            </w:pPr>
            <w:r>
              <w:rPr>
                <w:rFonts w:hint="eastAsia" w:ascii="宋体" w:hAnsi="宋体"/>
                <w:sz w:val="18"/>
                <w:szCs w:val="18"/>
              </w:rPr>
              <w:t>1</w:t>
            </w:r>
            <w:r>
              <w:rPr>
                <w:rFonts w:hint="eastAsia" w:ascii="宋体" w:hAnsi="宋体"/>
                <w:sz w:val="18"/>
                <w:szCs w:val="18"/>
                <w:lang w:val="en-US" w:eastAsia="zh-CN"/>
              </w:rPr>
              <w:t>3</w:t>
            </w:r>
            <w:r>
              <w:rPr>
                <w:rFonts w:hint="eastAsia" w:ascii="宋体" w:hAnsi="宋体"/>
                <w:sz w:val="18"/>
                <w:szCs w:val="18"/>
              </w:rPr>
              <w:t>、支持平板电脑端控制，任意窗口的新建、缩放、拖动、漫游等操作，可查看可调用模式。需提供检测报告或原厂资料或产品彩页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p>
          <w:p w14:paraId="3432C23F">
            <w:pPr>
              <w:tabs>
                <w:tab w:val="left" w:pos="810"/>
              </w:tabs>
              <w:spacing w:line="240" w:lineRule="auto"/>
              <w:ind w:firstLine="0" w:firstLineChars="0"/>
              <w:rPr>
                <w:rFonts w:hint="eastAsia" w:ascii="宋体" w:hAnsi="宋体"/>
                <w:sz w:val="18"/>
                <w:szCs w:val="18"/>
              </w:rPr>
            </w:pPr>
          </w:p>
        </w:tc>
        <w:tc>
          <w:tcPr>
            <w:tcW w:w="431" w:type="dxa"/>
            <w:tcBorders>
              <w:top w:val="nil"/>
              <w:left w:val="nil"/>
              <w:bottom w:val="single" w:color="auto" w:sz="4" w:space="0"/>
              <w:right w:val="single" w:color="auto" w:sz="4" w:space="0"/>
            </w:tcBorders>
            <w:vAlign w:val="center"/>
          </w:tcPr>
          <w:p w14:paraId="1A52AB67">
            <w:pPr>
              <w:spacing w:line="240" w:lineRule="auto"/>
              <w:ind w:firstLine="0" w:firstLineChars="0"/>
              <w:jc w:val="center"/>
              <w:rPr>
                <w:rFonts w:hint="eastAsia" w:ascii="宋体" w:hAnsi="宋体"/>
                <w:sz w:val="18"/>
                <w:szCs w:val="18"/>
              </w:rPr>
            </w:pPr>
            <w:r>
              <w:rPr>
                <w:rFonts w:hint="eastAsia" w:ascii="宋体" w:hAnsi="宋体"/>
                <w:sz w:val="18"/>
                <w:szCs w:val="18"/>
              </w:rPr>
              <w:t>1</w:t>
            </w:r>
          </w:p>
        </w:tc>
        <w:tc>
          <w:tcPr>
            <w:tcW w:w="597" w:type="dxa"/>
            <w:tcBorders>
              <w:top w:val="nil"/>
              <w:left w:val="nil"/>
              <w:bottom w:val="single" w:color="auto" w:sz="4" w:space="0"/>
              <w:right w:val="single" w:color="auto" w:sz="4" w:space="0"/>
            </w:tcBorders>
            <w:vAlign w:val="center"/>
          </w:tcPr>
          <w:p w14:paraId="708650F4">
            <w:pPr>
              <w:spacing w:line="240" w:lineRule="auto"/>
              <w:ind w:firstLine="0" w:firstLineChars="0"/>
              <w:jc w:val="center"/>
              <w:rPr>
                <w:rFonts w:hint="eastAsia" w:ascii="宋体" w:hAnsi="宋体"/>
                <w:sz w:val="18"/>
                <w:szCs w:val="18"/>
              </w:rPr>
            </w:pPr>
            <w:r>
              <w:rPr>
                <w:rFonts w:hint="eastAsia" w:ascii="宋体" w:hAnsi="宋体"/>
                <w:sz w:val="18"/>
                <w:szCs w:val="18"/>
              </w:rPr>
              <w:t>台</w:t>
            </w:r>
          </w:p>
        </w:tc>
      </w:tr>
      <w:tr w14:paraId="495DB046">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06087EC7">
            <w:pPr>
              <w:spacing w:line="240" w:lineRule="auto"/>
              <w:ind w:firstLine="0" w:firstLineChars="0"/>
              <w:jc w:val="center"/>
              <w:rPr>
                <w:rFonts w:hint="eastAsia" w:ascii="宋体" w:hAnsi="宋体"/>
                <w:sz w:val="18"/>
                <w:szCs w:val="18"/>
              </w:rPr>
            </w:pPr>
            <w:r>
              <w:rPr>
                <w:rFonts w:hint="eastAsia" w:ascii="宋体" w:hAnsi="宋体"/>
                <w:sz w:val="18"/>
                <w:szCs w:val="18"/>
              </w:rPr>
              <w:t>2</w:t>
            </w:r>
          </w:p>
        </w:tc>
        <w:tc>
          <w:tcPr>
            <w:tcW w:w="1647" w:type="dxa"/>
            <w:tcBorders>
              <w:top w:val="nil"/>
              <w:left w:val="nil"/>
              <w:bottom w:val="single" w:color="auto" w:sz="4" w:space="0"/>
              <w:right w:val="single" w:color="auto" w:sz="4" w:space="0"/>
            </w:tcBorders>
            <w:vAlign w:val="center"/>
          </w:tcPr>
          <w:p w14:paraId="0EF445C7">
            <w:pPr>
              <w:widowControl/>
              <w:spacing w:line="240" w:lineRule="auto"/>
              <w:ind w:firstLine="0" w:firstLineChars="0"/>
              <w:rPr>
                <w:color w:val="000000"/>
                <w:kern w:val="0"/>
                <w:sz w:val="20"/>
                <w:szCs w:val="20"/>
              </w:rPr>
            </w:pPr>
            <w:r>
              <w:rPr>
                <w:rFonts w:hint="eastAsia"/>
                <w:color w:val="000000"/>
                <w:sz w:val="20"/>
                <w:szCs w:val="20"/>
              </w:rPr>
              <w:t>2路HDMI 4K输入卡</w:t>
            </w:r>
          </w:p>
        </w:tc>
        <w:tc>
          <w:tcPr>
            <w:tcW w:w="0" w:type="auto"/>
            <w:tcBorders>
              <w:top w:val="nil"/>
              <w:left w:val="nil"/>
              <w:bottom w:val="single" w:color="auto" w:sz="4" w:space="0"/>
              <w:right w:val="single" w:color="auto" w:sz="4" w:space="0"/>
            </w:tcBorders>
          </w:tcPr>
          <w:p w14:paraId="4C25A095">
            <w:pPr>
              <w:spacing w:line="240" w:lineRule="auto"/>
              <w:ind w:firstLine="0" w:firstLineChars="0"/>
              <w:rPr>
                <w:rFonts w:hint="eastAsia" w:ascii="宋体" w:hAnsi="宋体"/>
                <w:sz w:val="18"/>
                <w:szCs w:val="18"/>
              </w:rPr>
            </w:pPr>
            <w:r>
              <w:rPr>
                <w:rFonts w:hint="eastAsia" w:ascii="宋体" w:hAnsi="宋体"/>
                <w:sz w:val="18"/>
                <w:szCs w:val="18"/>
              </w:rPr>
              <w:t>2路HDMI 1.4b输入卡</w:t>
            </w:r>
          </w:p>
          <w:p w14:paraId="5A8E644C">
            <w:pPr>
              <w:spacing w:line="240" w:lineRule="auto"/>
              <w:ind w:firstLine="0" w:firstLineChars="0"/>
              <w:rPr>
                <w:rFonts w:hint="eastAsia" w:ascii="宋体" w:hAnsi="宋体"/>
                <w:sz w:val="18"/>
                <w:szCs w:val="18"/>
              </w:rPr>
            </w:pPr>
            <w:r>
              <w:rPr>
                <w:rFonts w:hint="eastAsia" w:ascii="宋体" w:hAnsi="宋体"/>
                <w:sz w:val="18"/>
                <w:szCs w:val="18"/>
              </w:rPr>
              <w:t>支持HDMI（带HDCP）信号输入</w:t>
            </w:r>
          </w:p>
          <w:p w14:paraId="23AA8E3B">
            <w:pPr>
              <w:spacing w:line="240" w:lineRule="auto"/>
              <w:ind w:firstLine="0" w:firstLineChars="0"/>
              <w:rPr>
                <w:rFonts w:hint="eastAsia" w:ascii="宋体" w:hAnsi="宋体"/>
                <w:sz w:val="18"/>
                <w:szCs w:val="18"/>
              </w:rPr>
            </w:pPr>
            <w:r>
              <w:rPr>
                <w:rFonts w:hint="eastAsia" w:ascii="宋体" w:hAnsi="宋体"/>
                <w:sz w:val="18"/>
                <w:szCs w:val="18"/>
              </w:rPr>
              <w:t>支持EDID管理</w:t>
            </w:r>
          </w:p>
          <w:p w14:paraId="611F2002">
            <w:pPr>
              <w:spacing w:line="240" w:lineRule="auto"/>
              <w:ind w:firstLine="0" w:firstLineChars="0"/>
              <w:rPr>
                <w:rFonts w:hint="eastAsia" w:ascii="宋体" w:hAnsi="宋体"/>
                <w:sz w:val="18"/>
                <w:szCs w:val="18"/>
              </w:rPr>
            </w:pPr>
            <w:r>
              <w:rPr>
                <w:rFonts w:hint="eastAsia" w:ascii="宋体" w:hAnsi="宋体"/>
                <w:sz w:val="18"/>
                <w:szCs w:val="18"/>
              </w:rPr>
              <w:t>支持信号源裁剪</w:t>
            </w:r>
          </w:p>
          <w:p w14:paraId="021BDDDF">
            <w:pPr>
              <w:spacing w:line="240" w:lineRule="auto"/>
              <w:ind w:firstLine="0" w:firstLineChars="0"/>
              <w:rPr>
                <w:rFonts w:hint="eastAsia" w:ascii="宋体" w:hAnsi="宋体"/>
                <w:sz w:val="18"/>
                <w:szCs w:val="18"/>
              </w:rPr>
            </w:pPr>
            <w:r>
              <w:rPr>
                <w:rFonts w:hint="eastAsia" w:ascii="宋体" w:hAnsi="宋体"/>
                <w:sz w:val="18"/>
                <w:szCs w:val="18"/>
              </w:rPr>
              <w:t>支持OSD字符叠加</w:t>
            </w:r>
          </w:p>
          <w:p w14:paraId="021B7222">
            <w:pPr>
              <w:spacing w:line="240" w:lineRule="auto"/>
              <w:ind w:firstLine="0" w:firstLineChars="0"/>
              <w:rPr>
                <w:rFonts w:hint="eastAsia" w:ascii="宋体" w:hAnsi="宋体"/>
                <w:sz w:val="18"/>
                <w:szCs w:val="18"/>
              </w:rPr>
            </w:pPr>
            <w:r>
              <w:rPr>
                <w:rFonts w:hint="eastAsia" w:ascii="宋体" w:hAnsi="宋体"/>
                <w:sz w:val="18"/>
                <w:szCs w:val="18"/>
              </w:rPr>
              <w:t>支持最大4K分辨率</w:t>
            </w:r>
          </w:p>
        </w:tc>
        <w:tc>
          <w:tcPr>
            <w:tcW w:w="431" w:type="dxa"/>
            <w:tcBorders>
              <w:top w:val="nil"/>
              <w:left w:val="nil"/>
              <w:bottom w:val="single" w:color="auto" w:sz="4" w:space="0"/>
              <w:right w:val="single" w:color="auto" w:sz="4" w:space="0"/>
            </w:tcBorders>
            <w:vAlign w:val="center"/>
          </w:tcPr>
          <w:p w14:paraId="71F625B8">
            <w:pPr>
              <w:spacing w:line="240" w:lineRule="auto"/>
              <w:ind w:firstLine="0" w:firstLineChars="0"/>
              <w:jc w:val="center"/>
              <w:rPr>
                <w:rFonts w:hint="eastAsia" w:ascii="宋体" w:hAnsi="宋体"/>
                <w:sz w:val="18"/>
                <w:szCs w:val="18"/>
              </w:rPr>
            </w:pPr>
            <w:r>
              <w:rPr>
                <w:rFonts w:hint="eastAsia" w:ascii="宋体" w:hAnsi="宋体"/>
                <w:sz w:val="18"/>
                <w:szCs w:val="18"/>
              </w:rPr>
              <w:t>14</w:t>
            </w:r>
          </w:p>
        </w:tc>
        <w:tc>
          <w:tcPr>
            <w:tcW w:w="597" w:type="dxa"/>
            <w:tcBorders>
              <w:top w:val="nil"/>
              <w:left w:val="nil"/>
              <w:bottom w:val="single" w:color="auto" w:sz="4" w:space="0"/>
              <w:right w:val="single" w:color="auto" w:sz="4" w:space="0"/>
            </w:tcBorders>
            <w:vAlign w:val="center"/>
          </w:tcPr>
          <w:p w14:paraId="0B11EA7F">
            <w:pPr>
              <w:spacing w:line="240" w:lineRule="auto"/>
              <w:ind w:firstLine="0" w:firstLineChars="0"/>
              <w:jc w:val="center"/>
              <w:rPr>
                <w:rFonts w:hint="eastAsia" w:ascii="宋体" w:hAnsi="宋体"/>
                <w:sz w:val="18"/>
                <w:szCs w:val="18"/>
              </w:rPr>
            </w:pPr>
            <w:r>
              <w:rPr>
                <w:rFonts w:hint="eastAsia" w:ascii="宋体" w:hAnsi="宋体"/>
                <w:sz w:val="18"/>
                <w:szCs w:val="18"/>
              </w:rPr>
              <w:t>块</w:t>
            </w:r>
          </w:p>
        </w:tc>
      </w:tr>
      <w:tr w14:paraId="5035375A">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2A4058BB">
            <w:pPr>
              <w:spacing w:line="240" w:lineRule="auto"/>
              <w:ind w:firstLine="0" w:firstLineChars="0"/>
              <w:jc w:val="center"/>
              <w:rPr>
                <w:rFonts w:hint="eastAsia" w:ascii="宋体" w:hAnsi="宋体"/>
                <w:sz w:val="18"/>
                <w:szCs w:val="18"/>
              </w:rPr>
            </w:pPr>
            <w:r>
              <w:rPr>
                <w:rFonts w:hint="eastAsia" w:ascii="宋体" w:hAnsi="宋体"/>
                <w:sz w:val="18"/>
                <w:szCs w:val="18"/>
              </w:rPr>
              <w:t>3</w:t>
            </w:r>
          </w:p>
        </w:tc>
        <w:tc>
          <w:tcPr>
            <w:tcW w:w="1647" w:type="dxa"/>
            <w:tcBorders>
              <w:top w:val="nil"/>
              <w:left w:val="nil"/>
              <w:bottom w:val="single" w:color="auto" w:sz="4" w:space="0"/>
              <w:right w:val="single" w:color="auto" w:sz="4" w:space="0"/>
            </w:tcBorders>
            <w:vAlign w:val="center"/>
          </w:tcPr>
          <w:p w14:paraId="0198B59C">
            <w:pPr>
              <w:widowControl/>
              <w:spacing w:line="240" w:lineRule="auto"/>
              <w:ind w:firstLine="0" w:firstLineChars="0"/>
              <w:rPr>
                <w:color w:val="000000"/>
                <w:kern w:val="0"/>
                <w:sz w:val="20"/>
                <w:szCs w:val="20"/>
              </w:rPr>
            </w:pPr>
            <w:r>
              <w:rPr>
                <w:rFonts w:hint="eastAsia"/>
                <w:color w:val="000000"/>
                <w:sz w:val="20"/>
                <w:szCs w:val="20"/>
              </w:rPr>
              <w:t>单路DP 4K输入卡</w:t>
            </w:r>
          </w:p>
        </w:tc>
        <w:tc>
          <w:tcPr>
            <w:tcW w:w="0" w:type="auto"/>
            <w:tcBorders>
              <w:top w:val="nil"/>
              <w:left w:val="nil"/>
              <w:bottom w:val="single" w:color="auto" w:sz="4" w:space="0"/>
              <w:right w:val="single" w:color="auto" w:sz="4" w:space="0"/>
            </w:tcBorders>
          </w:tcPr>
          <w:p w14:paraId="5A7BD393">
            <w:pPr>
              <w:spacing w:line="240" w:lineRule="auto"/>
              <w:ind w:firstLine="0" w:firstLineChars="0"/>
              <w:rPr>
                <w:rFonts w:hint="eastAsia" w:ascii="宋体" w:hAnsi="宋体"/>
                <w:sz w:val="18"/>
                <w:szCs w:val="18"/>
              </w:rPr>
            </w:pPr>
            <w:r>
              <w:rPr>
                <w:rFonts w:hint="eastAsia" w:ascii="宋体" w:hAnsi="宋体"/>
                <w:sz w:val="18"/>
                <w:szCs w:val="18"/>
              </w:rPr>
              <w:t>1Displayport 1.2和1HDMI2.0输入卡（DP和HDMI 任选其一），支持DP、HDMI HDCP信号输入</w:t>
            </w:r>
          </w:p>
          <w:p w14:paraId="5B708731">
            <w:pPr>
              <w:spacing w:line="240" w:lineRule="auto"/>
              <w:ind w:firstLine="0" w:firstLineChars="0"/>
              <w:rPr>
                <w:rFonts w:hint="eastAsia" w:ascii="宋体" w:hAnsi="宋体"/>
                <w:sz w:val="18"/>
                <w:szCs w:val="18"/>
              </w:rPr>
            </w:pPr>
            <w:r>
              <w:rPr>
                <w:rFonts w:hint="eastAsia" w:ascii="宋体" w:hAnsi="宋体"/>
                <w:sz w:val="18"/>
                <w:szCs w:val="18"/>
              </w:rPr>
              <w:t>支持4K60Hz输入</w:t>
            </w:r>
          </w:p>
          <w:p w14:paraId="06FF5179">
            <w:pPr>
              <w:spacing w:line="240" w:lineRule="auto"/>
              <w:ind w:firstLine="0" w:firstLineChars="0"/>
              <w:rPr>
                <w:rFonts w:hint="eastAsia" w:ascii="宋体" w:hAnsi="宋体"/>
                <w:sz w:val="18"/>
                <w:szCs w:val="18"/>
              </w:rPr>
            </w:pPr>
            <w:r>
              <w:rPr>
                <w:rFonts w:hint="eastAsia" w:ascii="宋体" w:hAnsi="宋体"/>
                <w:sz w:val="18"/>
                <w:szCs w:val="18"/>
              </w:rPr>
              <w:t>支持EDID管理</w:t>
            </w:r>
          </w:p>
          <w:p w14:paraId="0BE54D4D">
            <w:pPr>
              <w:spacing w:line="240" w:lineRule="auto"/>
              <w:ind w:firstLine="0" w:firstLineChars="0"/>
              <w:rPr>
                <w:rFonts w:hint="eastAsia" w:ascii="宋体" w:hAnsi="宋体"/>
                <w:sz w:val="18"/>
                <w:szCs w:val="18"/>
              </w:rPr>
            </w:pPr>
            <w:r>
              <w:rPr>
                <w:rFonts w:hint="eastAsia" w:ascii="宋体" w:hAnsi="宋体"/>
                <w:sz w:val="18"/>
                <w:szCs w:val="18"/>
              </w:rPr>
              <w:t>支持信号源裁剪</w:t>
            </w:r>
          </w:p>
          <w:p w14:paraId="76D33B3E">
            <w:pPr>
              <w:spacing w:line="240" w:lineRule="auto"/>
              <w:ind w:firstLine="0" w:firstLineChars="0"/>
              <w:rPr>
                <w:rFonts w:hint="eastAsia" w:ascii="宋体" w:hAnsi="宋体"/>
                <w:sz w:val="18"/>
                <w:szCs w:val="18"/>
              </w:rPr>
            </w:pPr>
            <w:r>
              <w:rPr>
                <w:rFonts w:hint="eastAsia" w:ascii="宋体" w:hAnsi="宋体"/>
                <w:sz w:val="18"/>
                <w:szCs w:val="18"/>
              </w:rPr>
              <w:t>支持OSD字符叠加</w:t>
            </w:r>
          </w:p>
          <w:p w14:paraId="2094A32D">
            <w:pPr>
              <w:spacing w:line="240" w:lineRule="auto"/>
              <w:ind w:firstLine="0" w:firstLineChars="0"/>
              <w:rPr>
                <w:rFonts w:hint="eastAsia" w:ascii="宋体" w:hAnsi="宋体"/>
                <w:sz w:val="18"/>
                <w:szCs w:val="18"/>
              </w:rPr>
            </w:pPr>
            <w:r>
              <w:rPr>
                <w:rFonts w:hint="eastAsia" w:ascii="宋体" w:hAnsi="宋体"/>
                <w:sz w:val="18"/>
                <w:szCs w:val="18"/>
              </w:rPr>
              <w:t>支持自定义分辨率输入</w:t>
            </w:r>
          </w:p>
          <w:p w14:paraId="0144AD53">
            <w:pPr>
              <w:spacing w:line="240" w:lineRule="auto"/>
              <w:ind w:firstLine="0" w:firstLineChars="0"/>
              <w:rPr>
                <w:rFonts w:hint="eastAsia" w:ascii="宋体" w:hAnsi="宋体"/>
                <w:sz w:val="18"/>
                <w:szCs w:val="18"/>
              </w:rPr>
            </w:pPr>
            <w:r>
              <w:rPr>
                <w:rFonts w:hint="eastAsia" w:ascii="宋体" w:hAnsi="宋体"/>
                <w:sz w:val="18"/>
                <w:szCs w:val="18"/>
              </w:rPr>
              <w:t>支持最大600Mhz像素速率不支持3D功能</w:t>
            </w:r>
          </w:p>
        </w:tc>
        <w:tc>
          <w:tcPr>
            <w:tcW w:w="431" w:type="dxa"/>
            <w:tcBorders>
              <w:top w:val="nil"/>
              <w:left w:val="nil"/>
              <w:bottom w:val="single" w:color="auto" w:sz="4" w:space="0"/>
              <w:right w:val="single" w:color="auto" w:sz="4" w:space="0"/>
            </w:tcBorders>
            <w:vAlign w:val="center"/>
          </w:tcPr>
          <w:p w14:paraId="42B9F091">
            <w:pPr>
              <w:spacing w:line="240" w:lineRule="auto"/>
              <w:ind w:firstLine="0" w:firstLineChars="0"/>
              <w:jc w:val="center"/>
              <w:rPr>
                <w:rFonts w:hint="eastAsia" w:ascii="宋体" w:hAnsi="宋体"/>
                <w:sz w:val="18"/>
                <w:szCs w:val="18"/>
              </w:rPr>
            </w:pPr>
            <w:r>
              <w:rPr>
                <w:rFonts w:hint="eastAsia" w:ascii="宋体" w:hAnsi="宋体"/>
                <w:sz w:val="18"/>
                <w:szCs w:val="18"/>
              </w:rPr>
              <w:t>4</w:t>
            </w:r>
          </w:p>
        </w:tc>
        <w:tc>
          <w:tcPr>
            <w:tcW w:w="597" w:type="dxa"/>
            <w:tcBorders>
              <w:top w:val="nil"/>
              <w:left w:val="nil"/>
              <w:bottom w:val="single" w:color="auto" w:sz="4" w:space="0"/>
              <w:right w:val="single" w:color="auto" w:sz="4" w:space="0"/>
            </w:tcBorders>
            <w:vAlign w:val="center"/>
          </w:tcPr>
          <w:p w14:paraId="724EB2FB">
            <w:pPr>
              <w:spacing w:line="240" w:lineRule="auto"/>
              <w:ind w:firstLine="0" w:firstLineChars="0"/>
              <w:jc w:val="center"/>
              <w:rPr>
                <w:rFonts w:hint="eastAsia" w:ascii="宋体" w:hAnsi="宋体"/>
                <w:sz w:val="18"/>
                <w:szCs w:val="18"/>
              </w:rPr>
            </w:pPr>
            <w:r>
              <w:rPr>
                <w:rFonts w:hint="eastAsia" w:ascii="宋体" w:hAnsi="宋体"/>
                <w:sz w:val="18"/>
                <w:szCs w:val="18"/>
              </w:rPr>
              <w:t>块</w:t>
            </w:r>
          </w:p>
        </w:tc>
      </w:tr>
      <w:tr w14:paraId="27D0C824">
        <w:tblPrEx>
          <w:tblCellMar>
            <w:top w:w="0" w:type="dxa"/>
            <w:left w:w="108" w:type="dxa"/>
            <w:bottom w:w="0" w:type="dxa"/>
            <w:right w:w="108" w:type="dxa"/>
          </w:tblCellMar>
        </w:tblPrEx>
        <w:trPr>
          <w:trHeight w:val="570" w:hRule="atLeast"/>
          <w:jc w:val="center"/>
        </w:trPr>
        <w:tc>
          <w:tcPr>
            <w:tcW w:w="846" w:type="dxa"/>
            <w:tcBorders>
              <w:top w:val="nil"/>
              <w:left w:val="single" w:color="auto" w:sz="4" w:space="0"/>
              <w:bottom w:val="single" w:color="auto" w:sz="4" w:space="0"/>
              <w:right w:val="single" w:color="auto" w:sz="4" w:space="0"/>
            </w:tcBorders>
            <w:vAlign w:val="center"/>
          </w:tcPr>
          <w:p w14:paraId="24994E64">
            <w:pPr>
              <w:spacing w:line="240" w:lineRule="auto"/>
              <w:ind w:firstLine="0" w:firstLineChars="0"/>
              <w:jc w:val="center"/>
              <w:rPr>
                <w:rFonts w:hint="eastAsia" w:ascii="宋体" w:hAnsi="宋体"/>
                <w:sz w:val="18"/>
                <w:szCs w:val="18"/>
              </w:rPr>
            </w:pPr>
            <w:r>
              <w:rPr>
                <w:rFonts w:hint="eastAsia" w:ascii="宋体" w:hAnsi="宋体"/>
                <w:sz w:val="18"/>
                <w:szCs w:val="18"/>
              </w:rPr>
              <w:t>4</w:t>
            </w:r>
          </w:p>
        </w:tc>
        <w:tc>
          <w:tcPr>
            <w:tcW w:w="1647" w:type="dxa"/>
            <w:tcBorders>
              <w:top w:val="nil"/>
              <w:left w:val="nil"/>
              <w:bottom w:val="single" w:color="auto" w:sz="4" w:space="0"/>
              <w:right w:val="single" w:color="auto" w:sz="4" w:space="0"/>
            </w:tcBorders>
            <w:vAlign w:val="center"/>
          </w:tcPr>
          <w:p w14:paraId="28610BE0">
            <w:pPr>
              <w:widowControl/>
              <w:spacing w:line="240" w:lineRule="auto"/>
              <w:ind w:firstLine="0" w:firstLineChars="0"/>
              <w:rPr>
                <w:color w:val="000000"/>
                <w:kern w:val="0"/>
                <w:sz w:val="20"/>
                <w:szCs w:val="20"/>
              </w:rPr>
            </w:pPr>
            <w:r>
              <w:rPr>
                <w:rFonts w:hint="eastAsia"/>
                <w:color w:val="000000"/>
                <w:sz w:val="20"/>
                <w:szCs w:val="20"/>
              </w:rPr>
              <w:t>4路DVI输出卡</w:t>
            </w:r>
          </w:p>
        </w:tc>
        <w:tc>
          <w:tcPr>
            <w:tcW w:w="0" w:type="auto"/>
            <w:tcBorders>
              <w:top w:val="nil"/>
              <w:left w:val="nil"/>
              <w:bottom w:val="single" w:color="auto" w:sz="4" w:space="0"/>
              <w:right w:val="single" w:color="auto" w:sz="4" w:space="0"/>
            </w:tcBorders>
            <w:vAlign w:val="center"/>
          </w:tcPr>
          <w:p w14:paraId="2E115709">
            <w:pPr>
              <w:spacing w:line="240" w:lineRule="auto"/>
              <w:ind w:firstLine="0" w:firstLineChars="0"/>
              <w:rPr>
                <w:rFonts w:hint="eastAsia" w:ascii="宋体" w:hAnsi="宋体"/>
                <w:sz w:val="18"/>
                <w:szCs w:val="18"/>
              </w:rPr>
            </w:pPr>
            <w:r>
              <w:rPr>
                <w:rFonts w:hint="eastAsia" w:ascii="宋体" w:hAnsi="宋体"/>
                <w:sz w:val="18"/>
                <w:szCs w:val="18"/>
              </w:rPr>
              <w:t>4路DVI输出卡，24+1针DVI-D接口，最大输出分辨率1920*1200@60Hz</w:t>
            </w:r>
          </w:p>
          <w:p w14:paraId="6A44B2C2">
            <w:pPr>
              <w:spacing w:line="240" w:lineRule="auto"/>
              <w:ind w:firstLine="0" w:firstLineChars="0"/>
              <w:rPr>
                <w:rFonts w:hint="eastAsia" w:ascii="宋体" w:hAnsi="宋体"/>
                <w:sz w:val="18"/>
                <w:szCs w:val="18"/>
              </w:rPr>
            </w:pPr>
            <w:r>
              <w:rPr>
                <w:rFonts w:hint="eastAsia" w:ascii="宋体" w:hAnsi="宋体"/>
                <w:sz w:val="18"/>
                <w:szCs w:val="18"/>
              </w:rPr>
              <w:t>支持底图，滚动字幕，果冻效应（最大支持4行）</w:t>
            </w:r>
          </w:p>
        </w:tc>
        <w:tc>
          <w:tcPr>
            <w:tcW w:w="431" w:type="dxa"/>
            <w:tcBorders>
              <w:top w:val="nil"/>
              <w:left w:val="nil"/>
              <w:bottom w:val="single" w:color="auto" w:sz="4" w:space="0"/>
              <w:right w:val="single" w:color="auto" w:sz="4" w:space="0"/>
            </w:tcBorders>
            <w:noWrap/>
            <w:vAlign w:val="center"/>
          </w:tcPr>
          <w:p w14:paraId="688AA90C">
            <w:pPr>
              <w:spacing w:line="240" w:lineRule="auto"/>
              <w:ind w:firstLine="0" w:firstLineChars="0"/>
              <w:jc w:val="center"/>
              <w:rPr>
                <w:rFonts w:hint="eastAsia" w:ascii="宋体" w:hAnsi="宋体"/>
                <w:sz w:val="18"/>
                <w:szCs w:val="18"/>
              </w:rPr>
            </w:pPr>
            <w:r>
              <w:rPr>
                <w:rFonts w:hint="eastAsia" w:ascii="宋体" w:hAnsi="宋体"/>
                <w:sz w:val="18"/>
                <w:szCs w:val="18"/>
              </w:rPr>
              <w:t>8</w:t>
            </w:r>
          </w:p>
        </w:tc>
        <w:tc>
          <w:tcPr>
            <w:tcW w:w="597" w:type="dxa"/>
            <w:tcBorders>
              <w:top w:val="nil"/>
              <w:left w:val="nil"/>
              <w:bottom w:val="single" w:color="auto" w:sz="4" w:space="0"/>
              <w:right w:val="single" w:color="auto" w:sz="4" w:space="0"/>
            </w:tcBorders>
            <w:vAlign w:val="center"/>
          </w:tcPr>
          <w:p w14:paraId="2A8412C5">
            <w:pPr>
              <w:spacing w:line="240" w:lineRule="auto"/>
              <w:ind w:firstLine="0" w:firstLineChars="0"/>
              <w:jc w:val="center"/>
              <w:rPr>
                <w:rFonts w:hint="eastAsia" w:ascii="宋体" w:hAnsi="宋体"/>
                <w:sz w:val="18"/>
                <w:szCs w:val="18"/>
              </w:rPr>
            </w:pPr>
            <w:r>
              <w:rPr>
                <w:rFonts w:hint="eastAsia" w:ascii="宋体" w:hAnsi="宋体"/>
                <w:sz w:val="18"/>
                <w:szCs w:val="18"/>
              </w:rPr>
              <w:t>块</w:t>
            </w:r>
          </w:p>
        </w:tc>
      </w:tr>
      <w:tr w14:paraId="77E90ED2">
        <w:tblPrEx>
          <w:tblCellMar>
            <w:top w:w="0" w:type="dxa"/>
            <w:left w:w="108" w:type="dxa"/>
            <w:bottom w:w="0" w:type="dxa"/>
            <w:right w:w="108" w:type="dxa"/>
          </w:tblCellMar>
        </w:tblPrEx>
        <w:trPr>
          <w:trHeight w:val="495" w:hRule="atLeast"/>
          <w:jc w:val="center"/>
        </w:trPr>
        <w:tc>
          <w:tcPr>
            <w:tcW w:w="846" w:type="dxa"/>
            <w:tcBorders>
              <w:top w:val="nil"/>
              <w:left w:val="single" w:color="auto" w:sz="4" w:space="0"/>
              <w:bottom w:val="single" w:color="auto" w:sz="4" w:space="0"/>
              <w:right w:val="single" w:color="auto" w:sz="4" w:space="0"/>
            </w:tcBorders>
            <w:vAlign w:val="center"/>
          </w:tcPr>
          <w:p w14:paraId="0F9AC5E1">
            <w:pPr>
              <w:spacing w:line="240" w:lineRule="auto"/>
              <w:ind w:firstLine="0" w:firstLineChars="0"/>
              <w:jc w:val="center"/>
              <w:rPr>
                <w:rFonts w:hint="eastAsia" w:ascii="宋体" w:hAnsi="宋体"/>
                <w:b/>
                <w:bCs/>
                <w:sz w:val="18"/>
                <w:szCs w:val="18"/>
              </w:rPr>
            </w:pPr>
            <w:r>
              <w:rPr>
                <w:rFonts w:hint="eastAsia" w:ascii="宋体" w:hAnsi="宋体"/>
                <w:b/>
                <w:bCs/>
                <w:sz w:val="18"/>
                <w:szCs w:val="18"/>
              </w:rPr>
              <w:t>三</w:t>
            </w:r>
          </w:p>
        </w:tc>
        <w:tc>
          <w:tcPr>
            <w:tcW w:w="1647" w:type="dxa"/>
            <w:tcBorders>
              <w:top w:val="nil"/>
              <w:left w:val="nil"/>
              <w:bottom w:val="single" w:color="auto" w:sz="4" w:space="0"/>
              <w:right w:val="single" w:color="auto" w:sz="4" w:space="0"/>
            </w:tcBorders>
            <w:vAlign w:val="center"/>
          </w:tcPr>
          <w:p w14:paraId="3FA5F013">
            <w:pPr>
              <w:spacing w:line="240" w:lineRule="auto"/>
              <w:ind w:firstLine="0" w:firstLineChars="0"/>
              <w:rPr>
                <w:rFonts w:hint="eastAsia" w:ascii="宋体" w:hAnsi="宋体"/>
                <w:b/>
                <w:bCs/>
                <w:sz w:val="18"/>
                <w:szCs w:val="18"/>
              </w:rPr>
            </w:pPr>
            <w:r>
              <w:rPr>
                <w:rFonts w:hint="eastAsia" w:ascii="宋体" w:hAnsi="宋体"/>
                <w:b/>
                <w:bCs/>
                <w:sz w:val="18"/>
                <w:szCs w:val="18"/>
              </w:rPr>
              <w:t>图形工作站</w:t>
            </w:r>
          </w:p>
        </w:tc>
        <w:tc>
          <w:tcPr>
            <w:tcW w:w="0" w:type="auto"/>
            <w:tcBorders>
              <w:top w:val="nil"/>
              <w:left w:val="nil"/>
              <w:bottom w:val="single" w:color="auto" w:sz="4" w:space="0"/>
              <w:right w:val="single" w:color="auto" w:sz="4" w:space="0"/>
            </w:tcBorders>
            <w:vAlign w:val="center"/>
          </w:tcPr>
          <w:p w14:paraId="5BF7F09A">
            <w:pPr>
              <w:spacing w:line="240" w:lineRule="auto"/>
              <w:ind w:firstLine="0" w:firstLineChars="0"/>
              <w:rPr>
                <w:rFonts w:hint="eastAsia" w:ascii="宋体" w:hAnsi="宋体"/>
                <w:sz w:val="18"/>
                <w:szCs w:val="18"/>
              </w:rPr>
            </w:pPr>
            <w:r>
              <w:rPr>
                <w:rFonts w:hint="eastAsia" w:ascii="宋体" w:hAnsi="宋体"/>
                <w:sz w:val="18"/>
                <w:szCs w:val="18"/>
              </w:rPr>
              <w:t>　</w:t>
            </w:r>
          </w:p>
        </w:tc>
        <w:tc>
          <w:tcPr>
            <w:tcW w:w="431" w:type="dxa"/>
            <w:tcBorders>
              <w:top w:val="nil"/>
              <w:left w:val="nil"/>
              <w:bottom w:val="single" w:color="auto" w:sz="4" w:space="0"/>
              <w:right w:val="single" w:color="auto" w:sz="4" w:space="0"/>
            </w:tcBorders>
            <w:noWrap/>
            <w:vAlign w:val="center"/>
          </w:tcPr>
          <w:p w14:paraId="51D62CC5">
            <w:pPr>
              <w:spacing w:line="240" w:lineRule="auto"/>
              <w:ind w:firstLine="0" w:firstLineChars="0"/>
              <w:jc w:val="center"/>
              <w:rPr>
                <w:rFonts w:hint="eastAsia" w:ascii="宋体" w:hAnsi="宋体"/>
                <w:sz w:val="18"/>
                <w:szCs w:val="18"/>
              </w:rPr>
            </w:pPr>
          </w:p>
        </w:tc>
        <w:tc>
          <w:tcPr>
            <w:tcW w:w="597" w:type="dxa"/>
            <w:tcBorders>
              <w:top w:val="nil"/>
              <w:left w:val="nil"/>
              <w:bottom w:val="single" w:color="auto" w:sz="4" w:space="0"/>
              <w:right w:val="single" w:color="auto" w:sz="4" w:space="0"/>
            </w:tcBorders>
            <w:vAlign w:val="center"/>
          </w:tcPr>
          <w:p w14:paraId="20805FD4">
            <w:pPr>
              <w:spacing w:line="240" w:lineRule="auto"/>
              <w:ind w:firstLine="0" w:firstLineChars="0"/>
              <w:jc w:val="center"/>
              <w:rPr>
                <w:rFonts w:hint="eastAsia" w:ascii="宋体" w:hAnsi="宋体"/>
                <w:sz w:val="18"/>
                <w:szCs w:val="18"/>
              </w:rPr>
            </w:pPr>
          </w:p>
        </w:tc>
      </w:tr>
      <w:tr w14:paraId="2874F6E7">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42EA8114">
            <w:pPr>
              <w:spacing w:line="240" w:lineRule="auto"/>
              <w:ind w:firstLine="0" w:firstLineChars="0"/>
              <w:jc w:val="center"/>
              <w:rPr>
                <w:rFonts w:hint="eastAsia" w:ascii="宋体" w:hAnsi="宋体"/>
                <w:sz w:val="18"/>
                <w:szCs w:val="18"/>
              </w:rPr>
            </w:pPr>
            <w:r>
              <w:rPr>
                <w:rFonts w:hint="eastAsia" w:ascii="宋体" w:hAnsi="宋体"/>
                <w:sz w:val="18"/>
                <w:szCs w:val="18"/>
              </w:rPr>
              <w:t>1</w:t>
            </w:r>
          </w:p>
        </w:tc>
        <w:tc>
          <w:tcPr>
            <w:tcW w:w="1647" w:type="dxa"/>
            <w:tcBorders>
              <w:top w:val="nil"/>
              <w:left w:val="nil"/>
              <w:bottom w:val="single" w:color="auto" w:sz="4" w:space="0"/>
              <w:right w:val="single" w:color="auto" w:sz="4" w:space="0"/>
            </w:tcBorders>
            <w:vAlign w:val="center"/>
          </w:tcPr>
          <w:p w14:paraId="3966C098">
            <w:pPr>
              <w:spacing w:line="240" w:lineRule="auto"/>
              <w:ind w:firstLine="0" w:firstLineChars="0"/>
              <w:rPr>
                <w:rFonts w:hint="eastAsia" w:ascii="宋体" w:hAnsi="宋体"/>
                <w:sz w:val="18"/>
                <w:szCs w:val="18"/>
              </w:rPr>
            </w:pPr>
            <w:r>
              <w:rPr>
                <w:rFonts w:hint="eastAsia" w:ascii="宋体" w:hAnsi="宋体"/>
                <w:sz w:val="18"/>
                <w:szCs w:val="18"/>
              </w:rPr>
              <w:t>图形工作站</w:t>
            </w:r>
          </w:p>
        </w:tc>
        <w:tc>
          <w:tcPr>
            <w:tcW w:w="0" w:type="auto"/>
            <w:tcBorders>
              <w:top w:val="nil"/>
              <w:left w:val="nil"/>
              <w:bottom w:val="single" w:color="auto" w:sz="4" w:space="0"/>
              <w:right w:val="single" w:color="auto" w:sz="4" w:space="0"/>
            </w:tcBorders>
            <w:vAlign w:val="center"/>
          </w:tcPr>
          <w:p w14:paraId="5B429945">
            <w:pPr>
              <w:widowControl/>
              <w:spacing w:line="240" w:lineRule="auto"/>
              <w:ind w:firstLine="0" w:firstLineChars="0"/>
              <w:rPr>
                <w:rFonts w:hint="eastAsia" w:ascii="宋体" w:hAnsi="宋体" w:eastAsia="宋体"/>
                <w:sz w:val="18"/>
                <w:szCs w:val="18"/>
                <w:lang w:eastAsia="zh-CN"/>
              </w:rPr>
            </w:pPr>
            <w:r>
              <w:rPr>
                <w:rFonts w:hint="eastAsia" w:ascii="宋体" w:hAnsi="宋体"/>
                <w:sz w:val="18"/>
                <w:szCs w:val="18"/>
              </w:rPr>
              <w:t>3.0×2.512g内存，2tb 48g显卡 .2200W电源冗余</w:t>
            </w:r>
            <w:r>
              <w:rPr>
                <w:rFonts w:hint="eastAsia" w:ascii="宋体" w:hAnsi="宋体"/>
                <w:sz w:val="18"/>
                <w:szCs w:val="18"/>
              </w:rPr>
              <w:br w:type="textWrapping"/>
            </w:r>
            <w:r>
              <w:rPr>
                <w:rFonts w:hint="eastAsia" w:ascii="宋体" w:hAnsi="宋体"/>
                <w:sz w:val="18"/>
                <w:szCs w:val="18"/>
              </w:rPr>
              <w:t xml:space="preserve">1、处理器： 18核，主频3.0GHZ； </w:t>
            </w:r>
            <w:r>
              <w:rPr>
                <w:rFonts w:hint="eastAsia" w:ascii="宋体" w:hAnsi="宋体"/>
                <w:sz w:val="18"/>
                <w:szCs w:val="18"/>
              </w:rPr>
              <w:br w:type="textWrapping"/>
            </w:r>
            <w:r>
              <w:rPr>
                <w:rFonts w:hint="eastAsia" w:ascii="宋体" w:hAnsi="宋体"/>
                <w:sz w:val="18"/>
                <w:szCs w:val="18"/>
              </w:rPr>
              <w:t xml:space="preserve">2、内存：512GB DDR4 Ecc；最高支持2TB DDR4 ECC内存 </w:t>
            </w:r>
            <w:r>
              <w:rPr>
                <w:rFonts w:hint="eastAsia" w:ascii="宋体" w:hAnsi="宋体"/>
                <w:sz w:val="18"/>
                <w:szCs w:val="18"/>
              </w:rPr>
              <w:br w:type="textWrapping"/>
            </w:r>
            <w:r>
              <w:rPr>
                <w:rFonts w:hint="eastAsia" w:ascii="宋体" w:hAnsi="宋体"/>
                <w:sz w:val="18"/>
                <w:szCs w:val="18"/>
              </w:rPr>
              <w:t xml:space="preserve">3、硬盘：2TB SSD SATA；最高支持10个硬盘扩展(含8个热插拔槽位)  </w:t>
            </w:r>
            <w:r>
              <w:rPr>
                <w:rFonts w:hint="eastAsia" w:ascii="宋体" w:hAnsi="宋体"/>
                <w:sz w:val="18"/>
                <w:szCs w:val="18"/>
              </w:rPr>
              <w:br w:type="textWrapping"/>
            </w:r>
            <w:r>
              <w:rPr>
                <w:rFonts w:hint="eastAsia" w:ascii="宋体" w:hAnsi="宋体"/>
                <w:sz w:val="18"/>
                <w:szCs w:val="18"/>
              </w:rPr>
              <w:t>▲4、显卡： 单张显卡48GB 显存，4 路 DP 输出；本工作站配置2张专业显卡；最多可以支持4张专业显卡； 显存类型：GDDR6；显存位宽 384Bit；2200瓦钛金级认证伺服器专用电源供应、支持冗余2200W。需提供检测报告或原厂资料或产品彩页</w:t>
            </w:r>
            <w:r>
              <w:rPr>
                <w:rFonts w:hint="eastAsia" w:ascii="宋体" w:hAnsi="宋体"/>
                <w:sz w:val="18"/>
                <w:szCs w:val="18"/>
                <w:lang w:eastAsia="zh-CN"/>
              </w:rPr>
              <w:t>、白皮书等有效证明材料。</w:t>
            </w:r>
          </w:p>
          <w:p w14:paraId="35F76960">
            <w:pPr>
              <w:widowControl/>
              <w:spacing w:line="240" w:lineRule="auto"/>
              <w:ind w:firstLine="0" w:firstLineChars="0"/>
              <w:rPr>
                <w:rFonts w:hint="eastAsia" w:ascii="宋体" w:hAnsi="宋体"/>
                <w:sz w:val="18"/>
                <w:szCs w:val="18"/>
              </w:rPr>
            </w:pPr>
            <w:r>
              <w:rPr>
                <w:rFonts w:hint="eastAsia" w:ascii="宋体" w:hAnsi="宋体"/>
                <w:sz w:val="18"/>
                <w:szCs w:val="18"/>
                <w:lang w:eastAsia="zh-CN"/>
              </w:rPr>
              <w:t>供应商需</w:t>
            </w:r>
            <w:r>
              <w:rPr>
                <w:rFonts w:hint="eastAsia" w:ascii="宋体" w:hAnsi="宋体"/>
                <w:sz w:val="18"/>
                <w:szCs w:val="18"/>
              </w:rPr>
              <w:t>提供原厂商针对本项目出具的授权书（制造商除外）、提供售后服务承诺函（原件）。</w:t>
            </w:r>
          </w:p>
          <w:p w14:paraId="6F925FC3">
            <w:pPr>
              <w:spacing w:line="240" w:lineRule="auto"/>
              <w:ind w:firstLine="0" w:firstLineChars="0"/>
              <w:rPr>
                <w:rFonts w:hint="eastAsia" w:ascii="宋体" w:hAnsi="宋体"/>
                <w:sz w:val="18"/>
                <w:szCs w:val="18"/>
              </w:rPr>
            </w:pPr>
          </w:p>
        </w:tc>
        <w:tc>
          <w:tcPr>
            <w:tcW w:w="431" w:type="dxa"/>
            <w:tcBorders>
              <w:top w:val="nil"/>
              <w:left w:val="nil"/>
              <w:bottom w:val="single" w:color="auto" w:sz="4" w:space="0"/>
              <w:right w:val="single" w:color="auto" w:sz="4" w:space="0"/>
            </w:tcBorders>
            <w:noWrap/>
            <w:vAlign w:val="center"/>
          </w:tcPr>
          <w:p w14:paraId="5D70BE83">
            <w:pPr>
              <w:spacing w:line="240" w:lineRule="auto"/>
              <w:ind w:firstLine="0" w:firstLineChars="0"/>
              <w:jc w:val="center"/>
              <w:rPr>
                <w:rFonts w:hint="eastAsia" w:ascii="宋体" w:hAnsi="宋体"/>
                <w:sz w:val="18"/>
                <w:szCs w:val="18"/>
              </w:rPr>
            </w:pPr>
            <w:r>
              <w:rPr>
                <w:rFonts w:hint="eastAsia" w:ascii="宋体" w:hAnsi="宋体"/>
                <w:sz w:val="18"/>
                <w:szCs w:val="18"/>
              </w:rPr>
              <w:t>1</w:t>
            </w:r>
          </w:p>
        </w:tc>
        <w:tc>
          <w:tcPr>
            <w:tcW w:w="597" w:type="dxa"/>
            <w:tcBorders>
              <w:top w:val="nil"/>
              <w:left w:val="nil"/>
              <w:bottom w:val="single" w:color="auto" w:sz="4" w:space="0"/>
              <w:right w:val="single" w:color="auto" w:sz="4" w:space="0"/>
            </w:tcBorders>
            <w:vAlign w:val="center"/>
          </w:tcPr>
          <w:p w14:paraId="49499F66">
            <w:pPr>
              <w:spacing w:line="240" w:lineRule="auto"/>
              <w:ind w:firstLine="0" w:firstLineChars="0"/>
              <w:jc w:val="center"/>
              <w:rPr>
                <w:rFonts w:hint="eastAsia" w:ascii="宋体" w:hAnsi="宋体"/>
                <w:sz w:val="18"/>
                <w:szCs w:val="18"/>
              </w:rPr>
            </w:pPr>
            <w:r>
              <w:rPr>
                <w:rFonts w:hint="eastAsia" w:ascii="宋体" w:hAnsi="宋体"/>
                <w:sz w:val="18"/>
                <w:szCs w:val="18"/>
              </w:rPr>
              <w:t>台</w:t>
            </w:r>
          </w:p>
        </w:tc>
      </w:tr>
      <w:tr w14:paraId="2966EEAC">
        <w:tblPrEx>
          <w:tblCellMar>
            <w:top w:w="0" w:type="dxa"/>
            <w:left w:w="108" w:type="dxa"/>
            <w:bottom w:w="0" w:type="dxa"/>
            <w:right w:w="108" w:type="dxa"/>
          </w:tblCellMar>
        </w:tblPrEx>
        <w:trPr>
          <w:trHeight w:val="479" w:hRule="atLeast"/>
          <w:jc w:val="center"/>
        </w:trPr>
        <w:tc>
          <w:tcPr>
            <w:tcW w:w="846" w:type="dxa"/>
            <w:tcBorders>
              <w:top w:val="nil"/>
              <w:left w:val="single" w:color="auto" w:sz="4" w:space="0"/>
              <w:bottom w:val="single" w:color="auto" w:sz="4" w:space="0"/>
              <w:right w:val="single" w:color="auto" w:sz="4" w:space="0"/>
            </w:tcBorders>
            <w:vAlign w:val="center"/>
          </w:tcPr>
          <w:p w14:paraId="2A30D682">
            <w:pPr>
              <w:spacing w:line="240" w:lineRule="auto"/>
              <w:ind w:firstLine="0" w:firstLineChars="0"/>
              <w:jc w:val="center"/>
              <w:rPr>
                <w:rFonts w:hint="eastAsia" w:ascii="宋体" w:hAnsi="宋体"/>
                <w:sz w:val="18"/>
                <w:szCs w:val="18"/>
              </w:rPr>
            </w:pPr>
            <w:r>
              <w:rPr>
                <w:rFonts w:hint="eastAsia" w:ascii="宋体" w:hAnsi="宋体"/>
                <w:sz w:val="18"/>
                <w:szCs w:val="18"/>
              </w:rPr>
              <w:t>四</w:t>
            </w:r>
          </w:p>
        </w:tc>
        <w:tc>
          <w:tcPr>
            <w:tcW w:w="1647" w:type="dxa"/>
            <w:tcBorders>
              <w:top w:val="nil"/>
              <w:left w:val="nil"/>
              <w:bottom w:val="single" w:color="auto" w:sz="4" w:space="0"/>
              <w:right w:val="single" w:color="auto" w:sz="4" w:space="0"/>
            </w:tcBorders>
            <w:vAlign w:val="center"/>
          </w:tcPr>
          <w:p w14:paraId="2EA203DB">
            <w:pPr>
              <w:spacing w:line="240" w:lineRule="auto"/>
              <w:ind w:firstLine="0" w:firstLineChars="0"/>
              <w:rPr>
                <w:rFonts w:hint="eastAsia" w:ascii="宋体" w:hAnsi="宋体"/>
                <w:sz w:val="18"/>
                <w:szCs w:val="18"/>
              </w:rPr>
            </w:pPr>
            <w:r>
              <w:rPr>
                <w:rFonts w:hint="eastAsia" w:ascii="宋体" w:hAnsi="宋体"/>
                <w:b/>
                <w:bCs/>
                <w:sz w:val="18"/>
                <w:szCs w:val="18"/>
              </w:rPr>
              <w:t>4K信号传输系统</w:t>
            </w:r>
          </w:p>
        </w:tc>
        <w:tc>
          <w:tcPr>
            <w:tcW w:w="0" w:type="auto"/>
            <w:tcBorders>
              <w:top w:val="nil"/>
              <w:left w:val="nil"/>
              <w:bottom w:val="single" w:color="auto" w:sz="4" w:space="0"/>
              <w:right w:val="single" w:color="auto" w:sz="4" w:space="0"/>
            </w:tcBorders>
            <w:vAlign w:val="center"/>
          </w:tcPr>
          <w:p w14:paraId="187ABF1A">
            <w:pPr>
              <w:spacing w:line="240" w:lineRule="auto"/>
              <w:ind w:firstLine="0" w:firstLineChars="0"/>
              <w:rPr>
                <w:rFonts w:hint="eastAsia" w:ascii="宋体" w:hAnsi="宋体"/>
                <w:sz w:val="18"/>
                <w:szCs w:val="18"/>
              </w:rPr>
            </w:pPr>
          </w:p>
        </w:tc>
        <w:tc>
          <w:tcPr>
            <w:tcW w:w="431" w:type="dxa"/>
            <w:tcBorders>
              <w:top w:val="nil"/>
              <w:left w:val="nil"/>
              <w:bottom w:val="single" w:color="auto" w:sz="4" w:space="0"/>
              <w:right w:val="single" w:color="auto" w:sz="4" w:space="0"/>
            </w:tcBorders>
            <w:noWrap/>
            <w:vAlign w:val="center"/>
          </w:tcPr>
          <w:p w14:paraId="38021A6B">
            <w:pPr>
              <w:spacing w:line="240" w:lineRule="auto"/>
              <w:ind w:firstLine="0" w:firstLineChars="0"/>
              <w:jc w:val="center"/>
              <w:rPr>
                <w:rFonts w:hint="eastAsia" w:ascii="宋体" w:hAnsi="宋体"/>
                <w:sz w:val="18"/>
                <w:szCs w:val="18"/>
              </w:rPr>
            </w:pPr>
          </w:p>
        </w:tc>
        <w:tc>
          <w:tcPr>
            <w:tcW w:w="597" w:type="dxa"/>
            <w:tcBorders>
              <w:top w:val="nil"/>
              <w:left w:val="nil"/>
              <w:bottom w:val="single" w:color="auto" w:sz="4" w:space="0"/>
              <w:right w:val="single" w:color="auto" w:sz="4" w:space="0"/>
            </w:tcBorders>
            <w:vAlign w:val="center"/>
          </w:tcPr>
          <w:p w14:paraId="43BC49C5">
            <w:pPr>
              <w:spacing w:line="240" w:lineRule="auto"/>
              <w:ind w:firstLine="0" w:firstLineChars="0"/>
              <w:jc w:val="center"/>
              <w:rPr>
                <w:rFonts w:hint="eastAsia" w:ascii="宋体" w:hAnsi="宋体"/>
                <w:sz w:val="18"/>
                <w:szCs w:val="18"/>
              </w:rPr>
            </w:pPr>
          </w:p>
        </w:tc>
      </w:tr>
      <w:tr w14:paraId="2334648C">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6CDF09BC">
            <w:pPr>
              <w:spacing w:line="240" w:lineRule="auto"/>
              <w:ind w:firstLine="0" w:firstLineChars="0"/>
              <w:jc w:val="center"/>
              <w:rPr>
                <w:rFonts w:hint="eastAsia" w:ascii="宋体" w:hAnsi="宋体"/>
                <w:sz w:val="18"/>
                <w:szCs w:val="18"/>
              </w:rPr>
            </w:pPr>
            <w:r>
              <w:rPr>
                <w:rFonts w:hint="eastAsia" w:ascii="宋体" w:hAnsi="宋体"/>
                <w:sz w:val="18"/>
                <w:szCs w:val="18"/>
              </w:rPr>
              <w:t>1</w:t>
            </w:r>
          </w:p>
        </w:tc>
        <w:tc>
          <w:tcPr>
            <w:tcW w:w="1647" w:type="dxa"/>
            <w:tcBorders>
              <w:top w:val="nil"/>
              <w:left w:val="nil"/>
              <w:bottom w:val="single" w:color="auto" w:sz="4" w:space="0"/>
              <w:right w:val="single" w:color="auto" w:sz="4" w:space="0"/>
            </w:tcBorders>
            <w:vAlign w:val="center"/>
          </w:tcPr>
          <w:p w14:paraId="4385558D">
            <w:pPr>
              <w:spacing w:line="240" w:lineRule="auto"/>
              <w:ind w:firstLine="0" w:firstLineChars="0"/>
              <w:rPr>
                <w:rFonts w:hint="eastAsia" w:ascii="宋体" w:hAnsi="宋体"/>
                <w:sz w:val="18"/>
                <w:szCs w:val="18"/>
              </w:rPr>
            </w:pPr>
            <w:r>
              <w:rPr>
                <w:rFonts w:hint="eastAsia" w:ascii="宋体" w:hAnsi="宋体"/>
                <w:sz w:val="18"/>
                <w:szCs w:val="18"/>
              </w:rPr>
              <w:t>4K SDI光纤收发器</w:t>
            </w:r>
          </w:p>
        </w:tc>
        <w:tc>
          <w:tcPr>
            <w:tcW w:w="0" w:type="auto"/>
            <w:tcBorders>
              <w:top w:val="nil"/>
              <w:left w:val="nil"/>
              <w:bottom w:val="single" w:color="auto" w:sz="4" w:space="0"/>
              <w:right w:val="single" w:color="auto" w:sz="4" w:space="0"/>
            </w:tcBorders>
            <w:vAlign w:val="center"/>
          </w:tcPr>
          <w:p w14:paraId="6D2FDD8F">
            <w:pPr>
              <w:spacing w:line="240" w:lineRule="auto"/>
              <w:ind w:firstLine="0" w:firstLineChars="0"/>
              <w:rPr>
                <w:rFonts w:hint="eastAsia" w:ascii="宋体" w:hAnsi="宋体"/>
                <w:sz w:val="18"/>
                <w:szCs w:val="18"/>
              </w:rPr>
            </w:pPr>
            <w:r>
              <w:rPr>
                <w:rFonts w:hint="eastAsia" w:ascii="宋体" w:hAnsi="宋体"/>
                <w:sz w:val="18"/>
                <w:szCs w:val="18"/>
              </w:rPr>
              <w:t>支持通过多模或单模光纤进行可靠的传输，单模光纤10KM以上，最远可达80KM</w:t>
            </w:r>
          </w:p>
          <w:p w14:paraId="6053A0E5">
            <w:pPr>
              <w:spacing w:line="240" w:lineRule="auto"/>
              <w:ind w:firstLine="0" w:firstLineChars="0"/>
              <w:rPr>
                <w:rFonts w:hint="eastAsia" w:ascii="宋体" w:hAnsi="宋体"/>
                <w:sz w:val="18"/>
                <w:szCs w:val="18"/>
              </w:rPr>
            </w:pPr>
            <w:r>
              <w:rPr>
                <w:rFonts w:hint="eastAsia" w:ascii="宋体" w:hAnsi="宋体"/>
                <w:sz w:val="18"/>
                <w:szCs w:val="18"/>
              </w:rPr>
              <w:t xml:space="preserve">支持SFP光纤模块不需断电即可更换，可根据实际传输距离灵活选用光纤模块 </w:t>
            </w:r>
          </w:p>
          <w:p w14:paraId="03506B67">
            <w:pPr>
              <w:spacing w:line="240" w:lineRule="auto"/>
              <w:ind w:firstLine="0" w:firstLineChars="0"/>
              <w:rPr>
                <w:rFonts w:hint="eastAsia" w:ascii="宋体" w:hAnsi="宋体"/>
                <w:sz w:val="18"/>
                <w:szCs w:val="18"/>
              </w:rPr>
            </w:pPr>
            <w:r>
              <w:rPr>
                <w:rFonts w:hint="eastAsia" w:ascii="宋体" w:hAnsi="宋体"/>
                <w:sz w:val="18"/>
                <w:szCs w:val="18"/>
              </w:rPr>
              <w:t>支持面板接口提供数字HD-SDI视频（BNC接口）和LC光纤接口</w:t>
            </w:r>
          </w:p>
          <w:p w14:paraId="3F350BB6">
            <w:pPr>
              <w:spacing w:line="240" w:lineRule="auto"/>
              <w:ind w:firstLine="0" w:firstLineChars="0"/>
              <w:rPr>
                <w:rFonts w:hint="eastAsia" w:ascii="宋体" w:hAnsi="宋体"/>
                <w:sz w:val="18"/>
                <w:szCs w:val="18"/>
              </w:rPr>
            </w:pPr>
            <w:r>
              <w:rPr>
                <w:rFonts w:hint="eastAsia" w:ascii="宋体" w:hAnsi="宋体"/>
                <w:sz w:val="18"/>
                <w:szCs w:val="18"/>
              </w:rPr>
              <w:t>可扩展数据功能</w:t>
            </w:r>
          </w:p>
          <w:p w14:paraId="710F0EEC">
            <w:pPr>
              <w:spacing w:line="240" w:lineRule="auto"/>
              <w:ind w:firstLine="0" w:firstLineChars="0"/>
              <w:rPr>
                <w:rFonts w:hint="eastAsia" w:ascii="宋体" w:hAnsi="宋体"/>
                <w:sz w:val="18"/>
                <w:szCs w:val="18"/>
              </w:rPr>
            </w:pPr>
            <w:r>
              <w:rPr>
                <w:rFonts w:hint="eastAsia" w:ascii="宋体" w:hAnsi="宋体"/>
                <w:sz w:val="18"/>
                <w:szCs w:val="18"/>
              </w:rPr>
              <w:t>产品支持4K 30(60HZ)1080P(60HZ)/1080I/720P视频传输；视频通道数量不少于6路；</w:t>
            </w:r>
          </w:p>
          <w:p w14:paraId="69BC615A">
            <w:pPr>
              <w:spacing w:line="240" w:lineRule="auto"/>
              <w:ind w:firstLine="0" w:firstLineChars="0"/>
              <w:rPr>
                <w:rFonts w:hint="eastAsia" w:ascii="宋体" w:hAnsi="宋体"/>
                <w:sz w:val="18"/>
                <w:szCs w:val="18"/>
              </w:rPr>
            </w:pPr>
            <w:r>
              <w:rPr>
                <w:rFonts w:hint="eastAsia" w:ascii="宋体" w:hAnsi="宋体"/>
                <w:sz w:val="18"/>
                <w:szCs w:val="18"/>
              </w:rPr>
              <w:t>支持SMPTE ST-2082, ST-2081, 424M, 344M, 292M, 259M, DVB-ASI,输入自动检测；支持270Mbit/s - 11.88Gbit/s 速率；</w:t>
            </w:r>
          </w:p>
          <w:p w14:paraId="7AEFB001">
            <w:pPr>
              <w:spacing w:line="240" w:lineRule="auto"/>
              <w:ind w:firstLine="0" w:firstLineChars="0"/>
              <w:rPr>
                <w:rFonts w:hint="eastAsia" w:ascii="宋体" w:hAnsi="宋体"/>
                <w:sz w:val="18"/>
                <w:szCs w:val="18"/>
              </w:rPr>
            </w:pPr>
            <w:r>
              <w:rPr>
                <w:rFonts w:hint="eastAsia" w:ascii="宋体" w:hAnsi="宋体"/>
                <w:sz w:val="18"/>
                <w:szCs w:val="18"/>
              </w:rPr>
              <w:t>采样率：4:4:4</w:t>
            </w:r>
          </w:p>
          <w:p w14:paraId="58400F4C">
            <w:pPr>
              <w:spacing w:line="240" w:lineRule="auto"/>
              <w:ind w:firstLine="0" w:firstLineChars="0"/>
              <w:rPr>
                <w:rFonts w:hint="eastAsia" w:ascii="宋体" w:hAnsi="宋体"/>
                <w:sz w:val="18"/>
                <w:szCs w:val="18"/>
              </w:rPr>
            </w:pPr>
            <w:r>
              <w:rPr>
                <w:rFonts w:hint="eastAsia" w:ascii="宋体" w:hAnsi="宋体"/>
                <w:sz w:val="18"/>
                <w:szCs w:val="18"/>
              </w:rPr>
              <w:t>接口自动均衡及预加重，保证在4K/60HZ条件下输出可达75米；</w:t>
            </w:r>
          </w:p>
        </w:tc>
        <w:tc>
          <w:tcPr>
            <w:tcW w:w="431" w:type="dxa"/>
            <w:tcBorders>
              <w:top w:val="nil"/>
              <w:left w:val="nil"/>
              <w:bottom w:val="single" w:color="auto" w:sz="4" w:space="0"/>
              <w:right w:val="single" w:color="auto" w:sz="4" w:space="0"/>
            </w:tcBorders>
            <w:noWrap/>
            <w:vAlign w:val="center"/>
          </w:tcPr>
          <w:p w14:paraId="2C97B70B">
            <w:pPr>
              <w:spacing w:line="240" w:lineRule="auto"/>
              <w:ind w:firstLine="0" w:firstLineChars="0"/>
              <w:jc w:val="center"/>
              <w:rPr>
                <w:rFonts w:hint="eastAsia" w:ascii="宋体" w:hAnsi="宋体"/>
                <w:sz w:val="18"/>
                <w:szCs w:val="18"/>
              </w:rPr>
            </w:pPr>
            <w:r>
              <w:rPr>
                <w:rFonts w:hint="eastAsia" w:ascii="宋体" w:hAnsi="宋体"/>
                <w:sz w:val="18"/>
                <w:szCs w:val="18"/>
              </w:rPr>
              <w:t>1</w:t>
            </w:r>
          </w:p>
        </w:tc>
        <w:tc>
          <w:tcPr>
            <w:tcW w:w="597" w:type="dxa"/>
            <w:tcBorders>
              <w:top w:val="nil"/>
              <w:left w:val="nil"/>
              <w:bottom w:val="single" w:color="auto" w:sz="4" w:space="0"/>
              <w:right w:val="single" w:color="auto" w:sz="4" w:space="0"/>
            </w:tcBorders>
            <w:vAlign w:val="center"/>
          </w:tcPr>
          <w:p w14:paraId="5355F211">
            <w:pPr>
              <w:spacing w:line="240" w:lineRule="auto"/>
              <w:ind w:firstLine="0" w:firstLineChars="0"/>
              <w:jc w:val="center"/>
              <w:rPr>
                <w:rFonts w:hint="eastAsia" w:ascii="宋体" w:hAnsi="宋体"/>
                <w:sz w:val="18"/>
                <w:szCs w:val="18"/>
              </w:rPr>
            </w:pPr>
            <w:r>
              <w:rPr>
                <w:rFonts w:hint="eastAsia" w:ascii="宋体" w:hAnsi="宋体"/>
                <w:sz w:val="18"/>
                <w:szCs w:val="18"/>
              </w:rPr>
              <w:t>套</w:t>
            </w:r>
          </w:p>
        </w:tc>
      </w:tr>
      <w:tr w14:paraId="16466B8C">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2C0217B1">
            <w:pPr>
              <w:spacing w:line="240" w:lineRule="auto"/>
              <w:ind w:firstLine="0" w:firstLineChars="0"/>
              <w:jc w:val="center"/>
              <w:rPr>
                <w:rFonts w:hint="eastAsia" w:ascii="宋体" w:hAnsi="宋体"/>
                <w:sz w:val="18"/>
                <w:szCs w:val="18"/>
              </w:rPr>
            </w:pPr>
            <w:r>
              <w:rPr>
                <w:rFonts w:hint="eastAsia" w:ascii="宋体" w:hAnsi="宋体"/>
                <w:sz w:val="18"/>
                <w:szCs w:val="18"/>
              </w:rPr>
              <w:t>2</w:t>
            </w:r>
          </w:p>
        </w:tc>
        <w:tc>
          <w:tcPr>
            <w:tcW w:w="1647" w:type="dxa"/>
            <w:tcBorders>
              <w:top w:val="nil"/>
              <w:left w:val="nil"/>
              <w:bottom w:val="single" w:color="auto" w:sz="4" w:space="0"/>
              <w:right w:val="single" w:color="auto" w:sz="4" w:space="0"/>
            </w:tcBorders>
            <w:vAlign w:val="center"/>
          </w:tcPr>
          <w:p w14:paraId="6753AA0E">
            <w:pPr>
              <w:spacing w:line="240" w:lineRule="auto"/>
              <w:ind w:firstLine="0" w:firstLineChars="0"/>
              <w:rPr>
                <w:rFonts w:hint="eastAsia" w:ascii="宋体" w:hAnsi="宋体"/>
                <w:sz w:val="18"/>
                <w:szCs w:val="18"/>
              </w:rPr>
            </w:pPr>
            <w:r>
              <w:rPr>
                <w:rFonts w:hint="eastAsia" w:ascii="宋体" w:hAnsi="宋体"/>
                <w:sz w:val="18"/>
                <w:szCs w:val="18"/>
              </w:rPr>
              <w:t>4K HDMI光纤收发器</w:t>
            </w:r>
          </w:p>
        </w:tc>
        <w:tc>
          <w:tcPr>
            <w:tcW w:w="0" w:type="auto"/>
            <w:tcBorders>
              <w:top w:val="nil"/>
              <w:left w:val="nil"/>
              <w:bottom w:val="single" w:color="auto" w:sz="4" w:space="0"/>
              <w:right w:val="single" w:color="auto" w:sz="4" w:space="0"/>
            </w:tcBorders>
            <w:vAlign w:val="center"/>
          </w:tcPr>
          <w:p w14:paraId="0FAFC33D">
            <w:pPr>
              <w:spacing w:line="240" w:lineRule="auto"/>
              <w:ind w:firstLine="0" w:firstLineChars="0"/>
              <w:rPr>
                <w:rFonts w:hint="eastAsia" w:ascii="宋体" w:hAnsi="宋体"/>
                <w:sz w:val="18"/>
                <w:szCs w:val="18"/>
              </w:rPr>
            </w:pPr>
            <w:r>
              <w:rPr>
                <w:rFonts w:hint="eastAsia" w:ascii="宋体" w:hAnsi="宋体"/>
                <w:sz w:val="18"/>
                <w:szCs w:val="18"/>
              </w:rPr>
              <w:t>输入/输出路数1~6路；</w:t>
            </w:r>
          </w:p>
          <w:p w14:paraId="64E1C111">
            <w:pPr>
              <w:spacing w:line="240" w:lineRule="auto"/>
              <w:ind w:firstLine="0" w:firstLineChars="0"/>
              <w:rPr>
                <w:rFonts w:hint="eastAsia" w:ascii="宋体" w:hAnsi="宋体"/>
                <w:sz w:val="18"/>
                <w:szCs w:val="18"/>
              </w:rPr>
            </w:pPr>
            <w:r>
              <w:rPr>
                <w:rFonts w:hint="eastAsia" w:ascii="宋体" w:hAnsi="宋体"/>
                <w:sz w:val="18"/>
                <w:szCs w:val="18"/>
              </w:rPr>
              <w:t>支持4：4：4采样，高达12G光纤传输速率，真正无压缩无延时的透明传输；</w:t>
            </w:r>
          </w:p>
          <w:p w14:paraId="43B89513">
            <w:pPr>
              <w:spacing w:line="240" w:lineRule="auto"/>
              <w:ind w:firstLine="0" w:firstLineChars="0"/>
              <w:rPr>
                <w:rFonts w:hint="eastAsia" w:ascii="宋体" w:hAnsi="宋体"/>
                <w:sz w:val="18"/>
                <w:szCs w:val="18"/>
              </w:rPr>
            </w:pPr>
            <w:r>
              <w:rPr>
                <w:rFonts w:hint="eastAsia" w:ascii="宋体" w:hAnsi="宋体"/>
                <w:sz w:val="18"/>
                <w:szCs w:val="18"/>
              </w:rPr>
              <w:t>分辨率支持4kx2k@29.97/30Hz，4kx2k@25H，1080p/1080i/720p/720i/576p/576i/480p/480i</w:t>
            </w:r>
          </w:p>
        </w:tc>
        <w:tc>
          <w:tcPr>
            <w:tcW w:w="431" w:type="dxa"/>
            <w:tcBorders>
              <w:top w:val="nil"/>
              <w:left w:val="nil"/>
              <w:bottom w:val="single" w:color="auto" w:sz="4" w:space="0"/>
              <w:right w:val="single" w:color="auto" w:sz="4" w:space="0"/>
            </w:tcBorders>
            <w:noWrap/>
            <w:vAlign w:val="center"/>
          </w:tcPr>
          <w:p w14:paraId="1B3BC2F6">
            <w:pPr>
              <w:spacing w:line="240" w:lineRule="auto"/>
              <w:ind w:firstLine="0" w:firstLineChars="0"/>
              <w:jc w:val="center"/>
              <w:rPr>
                <w:rFonts w:hint="eastAsia" w:ascii="宋体" w:hAnsi="宋体"/>
                <w:sz w:val="18"/>
                <w:szCs w:val="18"/>
              </w:rPr>
            </w:pPr>
            <w:r>
              <w:rPr>
                <w:rFonts w:hint="eastAsia" w:ascii="宋体" w:hAnsi="宋体"/>
                <w:sz w:val="18"/>
                <w:szCs w:val="18"/>
              </w:rPr>
              <w:t>2</w:t>
            </w:r>
          </w:p>
        </w:tc>
        <w:tc>
          <w:tcPr>
            <w:tcW w:w="597" w:type="dxa"/>
            <w:tcBorders>
              <w:top w:val="nil"/>
              <w:left w:val="nil"/>
              <w:bottom w:val="single" w:color="auto" w:sz="4" w:space="0"/>
              <w:right w:val="single" w:color="auto" w:sz="4" w:space="0"/>
            </w:tcBorders>
            <w:vAlign w:val="center"/>
          </w:tcPr>
          <w:p w14:paraId="5EB30EAA">
            <w:pPr>
              <w:spacing w:line="240" w:lineRule="auto"/>
              <w:ind w:firstLine="0" w:firstLineChars="0"/>
              <w:jc w:val="center"/>
              <w:rPr>
                <w:rFonts w:hint="eastAsia" w:ascii="宋体" w:hAnsi="宋体"/>
                <w:sz w:val="18"/>
                <w:szCs w:val="18"/>
              </w:rPr>
            </w:pPr>
            <w:r>
              <w:rPr>
                <w:rFonts w:hint="eastAsia" w:ascii="宋体" w:hAnsi="宋体"/>
                <w:sz w:val="18"/>
                <w:szCs w:val="18"/>
              </w:rPr>
              <w:t>套</w:t>
            </w:r>
          </w:p>
        </w:tc>
      </w:tr>
      <w:tr w14:paraId="60071397">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2698A0E5">
            <w:pPr>
              <w:spacing w:line="240" w:lineRule="auto"/>
              <w:ind w:firstLine="0" w:firstLineChars="0"/>
              <w:jc w:val="center"/>
              <w:rPr>
                <w:rFonts w:hint="eastAsia" w:ascii="宋体" w:hAnsi="宋体"/>
                <w:sz w:val="18"/>
                <w:szCs w:val="18"/>
              </w:rPr>
            </w:pPr>
            <w:r>
              <w:rPr>
                <w:rFonts w:hint="eastAsia" w:ascii="宋体" w:hAnsi="宋体"/>
                <w:sz w:val="18"/>
                <w:szCs w:val="18"/>
              </w:rPr>
              <w:t>3</w:t>
            </w:r>
          </w:p>
        </w:tc>
        <w:tc>
          <w:tcPr>
            <w:tcW w:w="1647" w:type="dxa"/>
            <w:tcBorders>
              <w:top w:val="nil"/>
              <w:left w:val="nil"/>
              <w:bottom w:val="single" w:color="auto" w:sz="4" w:space="0"/>
              <w:right w:val="single" w:color="auto" w:sz="4" w:space="0"/>
            </w:tcBorders>
            <w:vAlign w:val="center"/>
          </w:tcPr>
          <w:p w14:paraId="48612C29">
            <w:pPr>
              <w:spacing w:line="240" w:lineRule="auto"/>
              <w:ind w:firstLine="0" w:firstLineChars="0"/>
              <w:rPr>
                <w:rFonts w:hint="eastAsia" w:ascii="宋体" w:hAnsi="宋体"/>
                <w:sz w:val="18"/>
                <w:szCs w:val="18"/>
              </w:rPr>
            </w:pPr>
            <w:r>
              <w:rPr>
                <w:rFonts w:hint="eastAsia" w:ascii="宋体" w:hAnsi="宋体"/>
                <w:sz w:val="18"/>
                <w:szCs w:val="18"/>
              </w:rPr>
              <w:t>音频光端机</w:t>
            </w:r>
          </w:p>
        </w:tc>
        <w:tc>
          <w:tcPr>
            <w:tcW w:w="0" w:type="auto"/>
            <w:tcBorders>
              <w:top w:val="nil"/>
              <w:left w:val="nil"/>
              <w:bottom w:val="single" w:color="auto" w:sz="4" w:space="0"/>
              <w:right w:val="single" w:color="auto" w:sz="4" w:space="0"/>
            </w:tcBorders>
            <w:vAlign w:val="center"/>
          </w:tcPr>
          <w:p w14:paraId="52E7F8DC">
            <w:pPr>
              <w:spacing w:line="240" w:lineRule="auto"/>
              <w:ind w:firstLine="0" w:firstLineChars="0"/>
              <w:rPr>
                <w:rFonts w:hint="eastAsia" w:ascii="宋体" w:hAnsi="宋体"/>
                <w:sz w:val="18"/>
                <w:szCs w:val="18"/>
              </w:rPr>
            </w:pPr>
            <w:r>
              <w:rPr>
                <w:rFonts w:hint="eastAsia" w:ascii="宋体" w:hAnsi="宋体"/>
                <w:sz w:val="18"/>
                <w:szCs w:val="18"/>
              </w:rPr>
              <w:t>1、工业级设计，</w:t>
            </w:r>
            <w:r>
              <w:rPr>
                <w:rFonts w:ascii="宋体" w:hAnsi="宋体"/>
                <w:sz w:val="18"/>
                <w:szCs w:val="18"/>
              </w:rPr>
              <w:t>SMT</w:t>
            </w:r>
            <w:r>
              <w:rPr>
                <w:rFonts w:hint="eastAsia" w:ascii="宋体" w:hAnsi="宋体"/>
                <w:sz w:val="18"/>
                <w:szCs w:val="18"/>
              </w:rPr>
              <w:t>工艺；</w:t>
            </w:r>
          </w:p>
          <w:p w14:paraId="2842F334">
            <w:pPr>
              <w:spacing w:line="240" w:lineRule="auto"/>
              <w:ind w:firstLine="0" w:firstLineChars="0"/>
              <w:rPr>
                <w:rFonts w:hint="eastAsia" w:ascii="宋体" w:hAnsi="宋体"/>
                <w:sz w:val="18"/>
                <w:szCs w:val="18"/>
              </w:rPr>
            </w:pPr>
            <w:r>
              <w:rPr>
                <w:rFonts w:hint="eastAsia" w:ascii="宋体" w:hAnsi="宋体"/>
                <w:sz w:val="18"/>
                <w:szCs w:val="18"/>
              </w:rPr>
              <w:t>2、光发射机支持视音频、数据、以太网信号并行输入；</w:t>
            </w:r>
          </w:p>
          <w:p w14:paraId="2B78DF38">
            <w:pPr>
              <w:spacing w:line="240" w:lineRule="auto"/>
              <w:ind w:firstLine="0" w:firstLineChars="0"/>
              <w:rPr>
                <w:rFonts w:hint="eastAsia" w:ascii="宋体" w:hAnsi="宋体"/>
                <w:sz w:val="18"/>
                <w:szCs w:val="18"/>
              </w:rPr>
            </w:pPr>
            <w:r>
              <w:rPr>
                <w:rFonts w:hint="eastAsia" w:ascii="宋体" w:hAnsi="宋体"/>
                <w:sz w:val="18"/>
                <w:szCs w:val="18"/>
              </w:rPr>
              <w:t>3、无模拟调频、调相、调幅光端机的交调干扰；</w:t>
            </w:r>
          </w:p>
          <w:p w14:paraId="57182C34">
            <w:pPr>
              <w:spacing w:line="240" w:lineRule="auto"/>
              <w:ind w:firstLine="0" w:firstLineChars="0"/>
              <w:rPr>
                <w:rFonts w:hint="eastAsia" w:ascii="宋体" w:hAnsi="宋体"/>
                <w:sz w:val="18"/>
                <w:szCs w:val="18"/>
              </w:rPr>
            </w:pPr>
            <w:r>
              <w:rPr>
                <w:rFonts w:hint="eastAsia" w:ascii="宋体" w:hAnsi="宋体"/>
                <w:sz w:val="18"/>
                <w:szCs w:val="18"/>
              </w:rPr>
              <w:t>4、支持光纤</w:t>
            </w:r>
            <w:r>
              <w:rPr>
                <w:rFonts w:ascii="宋体" w:hAnsi="宋体"/>
                <w:sz w:val="18"/>
                <w:szCs w:val="18"/>
              </w:rPr>
              <w:t>WDM/CWDM/DWDM</w:t>
            </w:r>
            <w:r>
              <w:rPr>
                <w:rFonts w:hint="eastAsia" w:ascii="宋体" w:hAnsi="宋体"/>
                <w:sz w:val="18"/>
                <w:szCs w:val="18"/>
              </w:rPr>
              <w:t>技术；</w:t>
            </w:r>
          </w:p>
          <w:p w14:paraId="55649DF5">
            <w:pPr>
              <w:spacing w:line="240" w:lineRule="auto"/>
              <w:ind w:firstLine="0" w:firstLineChars="0"/>
              <w:rPr>
                <w:rFonts w:hint="eastAsia" w:ascii="宋体" w:hAnsi="宋体"/>
                <w:sz w:val="18"/>
                <w:szCs w:val="18"/>
              </w:rPr>
            </w:pPr>
            <w:r>
              <w:rPr>
                <w:rFonts w:hint="eastAsia" w:ascii="宋体" w:hAnsi="宋体"/>
                <w:sz w:val="18"/>
                <w:szCs w:val="18"/>
              </w:rPr>
              <w:t>5、单模</w:t>
            </w:r>
            <w:r>
              <w:rPr>
                <w:rFonts w:ascii="宋体" w:hAnsi="宋体"/>
                <w:sz w:val="18"/>
                <w:szCs w:val="18"/>
              </w:rPr>
              <w:t>/</w:t>
            </w:r>
            <w:r>
              <w:rPr>
                <w:rFonts w:hint="eastAsia" w:ascii="宋体" w:hAnsi="宋体"/>
                <w:sz w:val="18"/>
                <w:szCs w:val="18"/>
              </w:rPr>
              <w:t>多模光纤传输，最大传输距离可达</w:t>
            </w:r>
            <w:r>
              <w:rPr>
                <w:rFonts w:ascii="宋体" w:hAnsi="宋体"/>
                <w:sz w:val="18"/>
                <w:szCs w:val="18"/>
              </w:rPr>
              <w:t>120KM</w:t>
            </w:r>
            <w:r>
              <w:rPr>
                <w:rFonts w:hint="eastAsia" w:ascii="宋体" w:hAnsi="宋体"/>
                <w:sz w:val="18"/>
                <w:szCs w:val="18"/>
              </w:rPr>
              <w:t>；</w:t>
            </w:r>
          </w:p>
          <w:p w14:paraId="100C9C65">
            <w:pPr>
              <w:spacing w:line="240" w:lineRule="auto"/>
              <w:ind w:firstLine="0" w:firstLineChars="0"/>
              <w:rPr>
                <w:rFonts w:hint="eastAsia" w:ascii="宋体" w:hAnsi="宋体"/>
                <w:sz w:val="18"/>
                <w:szCs w:val="18"/>
              </w:rPr>
            </w:pPr>
            <w:r>
              <w:rPr>
                <w:rFonts w:hint="eastAsia" w:ascii="宋体" w:hAnsi="宋体"/>
                <w:sz w:val="18"/>
                <w:szCs w:val="18"/>
              </w:rPr>
              <w:t>6、高速非压缩数字信号汇接，保证信号质量；</w:t>
            </w:r>
          </w:p>
          <w:p w14:paraId="4ED880BE">
            <w:pPr>
              <w:spacing w:line="240" w:lineRule="auto"/>
              <w:ind w:firstLine="0" w:firstLineChars="0"/>
              <w:rPr>
                <w:rFonts w:hint="eastAsia" w:ascii="宋体" w:hAnsi="宋体"/>
                <w:sz w:val="18"/>
                <w:szCs w:val="18"/>
              </w:rPr>
            </w:pPr>
            <w:r>
              <w:rPr>
                <w:rFonts w:hint="eastAsia" w:ascii="宋体" w:hAnsi="宋体"/>
                <w:sz w:val="18"/>
                <w:szCs w:val="18"/>
              </w:rPr>
              <w:t>7、支持</w:t>
            </w:r>
            <w:r>
              <w:rPr>
                <w:rFonts w:ascii="宋体" w:hAnsi="宋体"/>
                <w:sz w:val="18"/>
                <w:szCs w:val="18"/>
              </w:rPr>
              <w:t>PAL/NTSC/SECAM</w:t>
            </w:r>
            <w:r>
              <w:rPr>
                <w:rFonts w:hint="eastAsia" w:ascii="宋体" w:hAnsi="宋体"/>
                <w:sz w:val="18"/>
                <w:szCs w:val="18"/>
              </w:rPr>
              <w:t>全制式兼容；</w:t>
            </w:r>
          </w:p>
          <w:p w14:paraId="62CFDFC0">
            <w:pPr>
              <w:spacing w:line="240" w:lineRule="auto"/>
              <w:ind w:firstLine="0" w:firstLineChars="0"/>
              <w:rPr>
                <w:rFonts w:hint="eastAsia" w:ascii="宋体" w:hAnsi="宋体"/>
                <w:sz w:val="18"/>
                <w:szCs w:val="18"/>
              </w:rPr>
            </w:pPr>
            <w:r>
              <w:rPr>
                <w:rFonts w:hint="eastAsia" w:ascii="宋体" w:hAnsi="宋体"/>
                <w:sz w:val="18"/>
                <w:szCs w:val="18"/>
              </w:rPr>
              <w:t>8、支持</w:t>
            </w:r>
            <w:r>
              <w:rPr>
                <w:rFonts w:ascii="宋体" w:hAnsi="宋体"/>
                <w:sz w:val="18"/>
                <w:szCs w:val="18"/>
              </w:rPr>
              <w:t>RS-485</w:t>
            </w:r>
            <w:r>
              <w:rPr>
                <w:rFonts w:hint="eastAsia" w:ascii="宋体" w:hAnsi="宋体"/>
                <w:sz w:val="18"/>
                <w:szCs w:val="18"/>
              </w:rPr>
              <w:t>单工</w:t>
            </w:r>
            <w:r>
              <w:rPr>
                <w:rFonts w:ascii="宋体" w:hAnsi="宋体"/>
                <w:sz w:val="18"/>
                <w:szCs w:val="18"/>
              </w:rPr>
              <w:t>/</w:t>
            </w:r>
            <w:r>
              <w:rPr>
                <w:rFonts w:hint="eastAsia" w:ascii="宋体" w:hAnsi="宋体"/>
                <w:sz w:val="18"/>
                <w:szCs w:val="18"/>
              </w:rPr>
              <w:t>半双工自适应、数据、音频接口为压接端子，接线方便、模块化设计，可扩展性强、安装密度高、支持带电热插拔、统一网管平台；</w:t>
            </w:r>
          </w:p>
          <w:p w14:paraId="5BC7A3B6">
            <w:pPr>
              <w:spacing w:line="240" w:lineRule="auto"/>
              <w:ind w:firstLine="0" w:firstLineChars="0"/>
              <w:rPr>
                <w:rFonts w:hint="eastAsia" w:ascii="宋体" w:hAnsi="宋体"/>
                <w:sz w:val="18"/>
                <w:szCs w:val="18"/>
              </w:rPr>
            </w:pPr>
            <w:r>
              <w:rPr>
                <w:rFonts w:hint="eastAsia" w:ascii="宋体" w:hAnsi="宋体"/>
                <w:sz w:val="18"/>
                <w:szCs w:val="18"/>
              </w:rPr>
              <w:t>9、支持电源、链路、视频、数据、音频、以太网信号动态指示、电源输入保护、自恢复保险，雷电及浪涌保护。</w:t>
            </w:r>
          </w:p>
        </w:tc>
        <w:tc>
          <w:tcPr>
            <w:tcW w:w="431" w:type="dxa"/>
            <w:tcBorders>
              <w:top w:val="nil"/>
              <w:left w:val="nil"/>
              <w:bottom w:val="single" w:color="auto" w:sz="4" w:space="0"/>
              <w:right w:val="single" w:color="auto" w:sz="4" w:space="0"/>
            </w:tcBorders>
            <w:noWrap/>
            <w:vAlign w:val="center"/>
          </w:tcPr>
          <w:p w14:paraId="14E06A97">
            <w:pPr>
              <w:spacing w:line="240" w:lineRule="auto"/>
              <w:ind w:firstLine="0" w:firstLineChars="0"/>
              <w:jc w:val="center"/>
              <w:rPr>
                <w:rFonts w:hint="eastAsia" w:ascii="宋体" w:hAnsi="宋体"/>
                <w:sz w:val="18"/>
                <w:szCs w:val="18"/>
              </w:rPr>
            </w:pPr>
            <w:r>
              <w:rPr>
                <w:rFonts w:hint="eastAsia" w:ascii="宋体" w:hAnsi="宋体"/>
                <w:sz w:val="18"/>
                <w:szCs w:val="18"/>
              </w:rPr>
              <w:t>3</w:t>
            </w:r>
          </w:p>
        </w:tc>
        <w:tc>
          <w:tcPr>
            <w:tcW w:w="597" w:type="dxa"/>
            <w:tcBorders>
              <w:top w:val="nil"/>
              <w:left w:val="nil"/>
              <w:bottom w:val="single" w:color="auto" w:sz="4" w:space="0"/>
              <w:right w:val="single" w:color="auto" w:sz="4" w:space="0"/>
            </w:tcBorders>
            <w:vAlign w:val="center"/>
          </w:tcPr>
          <w:p w14:paraId="0065E4CC">
            <w:pPr>
              <w:spacing w:line="240" w:lineRule="auto"/>
              <w:ind w:firstLine="0" w:firstLineChars="0"/>
              <w:jc w:val="center"/>
              <w:rPr>
                <w:rFonts w:hint="eastAsia" w:ascii="宋体" w:hAnsi="宋体"/>
                <w:sz w:val="18"/>
                <w:szCs w:val="18"/>
              </w:rPr>
            </w:pPr>
            <w:r>
              <w:rPr>
                <w:rFonts w:hint="eastAsia" w:ascii="宋体" w:hAnsi="宋体"/>
                <w:sz w:val="18"/>
                <w:szCs w:val="18"/>
              </w:rPr>
              <w:t>套</w:t>
            </w:r>
          </w:p>
        </w:tc>
      </w:tr>
      <w:tr w14:paraId="2661E263">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0A876B84">
            <w:pPr>
              <w:spacing w:line="240" w:lineRule="auto"/>
              <w:ind w:firstLine="0" w:firstLineChars="0"/>
              <w:jc w:val="center"/>
              <w:rPr>
                <w:rFonts w:hint="eastAsia" w:ascii="宋体" w:hAnsi="宋体"/>
                <w:color w:val="0000FF"/>
                <w:sz w:val="18"/>
                <w:szCs w:val="18"/>
              </w:rPr>
            </w:pPr>
            <w:r>
              <w:rPr>
                <w:rFonts w:hint="eastAsia" w:ascii="宋体" w:hAnsi="宋体"/>
                <w:b/>
                <w:bCs/>
                <w:color w:val="0000FF"/>
                <w:sz w:val="18"/>
                <w:szCs w:val="18"/>
              </w:rPr>
              <w:t>五</w:t>
            </w:r>
          </w:p>
        </w:tc>
        <w:tc>
          <w:tcPr>
            <w:tcW w:w="1647" w:type="dxa"/>
            <w:tcBorders>
              <w:top w:val="nil"/>
              <w:left w:val="nil"/>
              <w:bottom w:val="single" w:color="auto" w:sz="4" w:space="0"/>
              <w:right w:val="single" w:color="auto" w:sz="4" w:space="0"/>
            </w:tcBorders>
            <w:vAlign w:val="center"/>
          </w:tcPr>
          <w:p w14:paraId="083458C9">
            <w:pPr>
              <w:spacing w:line="240" w:lineRule="auto"/>
              <w:ind w:firstLine="0" w:firstLineChars="0"/>
              <w:rPr>
                <w:rFonts w:hint="eastAsia" w:ascii="宋体" w:hAnsi="宋体"/>
                <w:color w:val="0000FF"/>
                <w:sz w:val="18"/>
                <w:szCs w:val="18"/>
              </w:rPr>
            </w:pPr>
            <w:r>
              <w:rPr>
                <w:rFonts w:hint="eastAsia" w:ascii="宋体" w:hAnsi="宋体"/>
                <w:b/>
                <w:bCs/>
                <w:color w:val="0000FF"/>
                <w:sz w:val="18"/>
                <w:szCs w:val="18"/>
              </w:rPr>
              <w:t>高清摄像及信号切换系统</w:t>
            </w:r>
          </w:p>
        </w:tc>
        <w:tc>
          <w:tcPr>
            <w:tcW w:w="0" w:type="auto"/>
            <w:tcBorders>
              <w:top w:val="nil"/>
              <w:left w:val="nil"/>
              <w:bottom w:val="single" w:color="auto" w:sz="4" w:space="0"/>
              <w:right w:val="single" w:color="auto" w:sz="4" w:space="0"/>
            </w:tcBorders>
            <w:vAlign w:val="center"/>
          </w:tcPr>
          <w:p w14:paraId="5B3EC27A">
            <w:pPr>
              <w:spacing w:line="240" w:lineRule="auto"/>
              <w:ind w:firstLine="0" w:firstLineChars="0"/>
              <w:rPr>
                <w:rFonts w:hint="eastAsia" w:ascii="宋体" w:hAnsi="宋体"/>
                <w:color w:val="0000FF"/>
                <w:sz w:val="18"/>
                <w:szCs w:val="18"/>
              </w:rPr>
            </w:pPr>
          </w:p>
        </w:tc>
        <w:tc>
          <w:tcPr>
            <w:tcW w:w="431" w:type="dxa"/>
            <w:tcBorders>
              <w:top w:val="nil"/>
              <w:left w:val="nil"/>
              <w:bottom w:val="single" w:color="auto" w:sz="4" w:space="0"/>
              <w:right w:val="single" w:color="auto" w:sz="4" w:space="0"/>
            </w:tcBorders>
            <w:noWrap/>
            <w:vAlign w:val="center"/>
          </w:tcPr>
          <w:p w14:paraId="11B7A9A6">
            <w:pPr>
              <w:spacing w:line="240" w:lineRule="auto"/>
              <w:ind w:firstLine="0" w:firstLineChars="0"/>
              <w:jc w:val="center"/>
              <w:rPr>
                <w:rFonts w:hint="eastAsia" w:ascii="宋体" w:hAnsi="宋体"/>
                <w:color w:val="0000FF"/>
                <w:sz w:val="18"/>
                <w:szCs w:val="18"/>
              </w:rPr>
            </w:pPr>
          </w:p>
        </w:tc>
        <w:tc>
          <w:tcPr>
            <w:tcW w:w="597" w:type="dxa"/>
            <w:tcBorders>
              <w:top w:val="nil"/>
              <w:left w:val="nil"/>
              <w:bottom w:val="single" w:color="auto" w:sz="4" w:space="0"/>
              <w:right w:val="single" w:color="auto" w:sz="4" w:space="0"/>
            </w:tcBorders>
            <w:vAlign w:val="center"/>
          </w:tcPr>
          <w:p w14:paraId="4DF40B4A">
            <w:pPr>
              <w:spacing w:line="240" w:lineRule="auto"/>
              <w:ind w:firstLine="0" w:firstLineChars="0"/>
              <w:jc w:val="center"/>
              <w:rPr>
                <w:rFonts w:hint="eastAsia" w:ascii="宋体" w:hAnsi="宋体"/>
                <w:color w:val="0000FF"/>
                <w:sz w:val="18"/>
                <w:szCs w:val="18"/>
              </w:rPr>
            </w:pPr>
          </w:p>
        </w:tc>
      </w:tr>
      <w:tr w14:paraId="445B7A38">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1436B4E7">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1</w:t>
            </w:r>
          </w:p>
        </w:tc>
        <w:tc>
          <w:tcPr>
            <w:tcW w:w="1647" w:type="dxa"/>
            <w:tcBorders>
              <w:top w:val="nil"/>
              <w:left w:val="nil"/>
              <w:bottom w:val="single" w:color="auto" w:sz="4" w:space="0"/>
              <w:right w:val="single" w:color="auto" w:sz="4" w:space="0"/>
            </w:tcBorders>
            <w:vAlign w:val="center"/>
          </w:tcPr>
          <w:p w14:paraId="11C6B998">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高清混合矩阵机箱</w:t>
            </w:r>
          </w:p>
        </w:tc>
        <w:tc>
          <w:tcPr>
            <w:tcW w:w="0" w:type="auto"/>
            <w:tcBorders>
              <w:top w:val="nil"/>
              <w:left w:val="nil"/>
              <w:bottom w:val="single" w:color="auto" w:sz="4" w:space="0"/>
              <w:right w:val="single" w:color="auto" w:sz="4" w:space="0"/>
            </w:tcBorders>
            <w:vAlign w:val="center"/>
          </w:tcPr>
          <w:p w14:paraId="0FCAAE20">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1.采用纯硬件标准化机箱设计，支持36×36路信号切换。</w:t>
            </w:r>
          </w:p>
          <w:p w14:paraId="6D86B40D">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2.支持HDMI、DVI、VGA、SDI、HDBaseT、光纤的任意输入/输出信号卡，提高系统灵活性，其中DVI输入卡兼容CVBS，YUV,VGA信号，VGA输入/输出卡均兼容CVBS，YUV,VGA信号。</w:t>
            </w:r>
          </w:p>
          <w:p w14:paraId="63B639ED">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3.通过定制配置各类相同或不同的输入输出卡可以组成单一接口类型或多接口类型的矩阵，如HDMI矩阵，DVI矩阵，VGA矩阵，YUV矩阵。</w:t>
            </w:r>
          </w:p>
          <w:p w14:paraId="60D925D1">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4.输入输出分辨率支持4K@60Hz。</w:t>
            </w:r>
          </w:p>
          <w:p w14:paraId="058CB246">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5.支持无缝切换功能，切换过程无黑屏信号。</w:t>
            </w:r>
          </w:p>
          <w:p w14:paraId="019FD7C3">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6.采用多线程通信技术，支持接入1块控制板卡，具有1路RS-232接口,1路RS-485接口,1路TCP/IP端口，支持扩展延长触控屏控制。</w:t>
            </w:r>
          </w:p>
          <w:p w14:paraId="6C250D62">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7.支持音视频信号同步切换，切换响应速度快。</w:t>
            </w:r>
          </w:p>
          <w:p w14:paraId="647F559F">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8.支持模拟音频与HDMI内嵌音频选择输入。</w:t>
            </w:r>
          </w:p>
          <w:p w14:paraId="0404A53C">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9.支持模拟音频与HDMI内嵌音频同时输出。</w:t>
            </w:r>
          </w:p>
          <w:p w14:paraId="41439490">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10.HDBaseT输入输出信号支持双向 RS-232 和双向 IR 信号传输，可对RS-232和IR 信号选择随视频信号切换，或分离切换模式。</w:t>
            </w:r>
          </w:p>
          <w:p w14:paraId="58A720C4">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11.支持断电记忆功能，避免掉电后重复设置动作。</w:t>
            </w:r>
          </w:p>
          <w:p w14:paraId="1EA0F1D9">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12.配置冗余电源，支持热拔插。</w:t>
            </w:r>
          </w:p>
          <w:p w14:paraId="1F6AC1DD">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13.系统内可存储多组预切换指令，调用时可以一键切换。</w:t>
            </w:r>
          </w:p>
          <w:p w14:paraId="5D9BFF52">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14.采用无极缩放算法与视频编解码处理技术，支持画面色度、亮度、对比度、色温、伽马值等调节，支持HDR画质增强功能。</w:t>
            </w:r>
          </w:p>
        </w:tc>
        <w:tc>
          <w:tcPr>
            <w:tcW w:w="431" w:type="dxa"/>
            <w:tcBorders>
              <w:top w:val="nil"/>
              <w:left w:val="nil"/>
              <w:bottom w:val="single" w:color="auto" w:sz="4" w:space="0"/>
              <w:right w:val="single" w:color="auto" w:sz="4" w:space="0"/>
            </w:tcBorders>
            <w:noWrap/>
            <w:vAlign w:val="center"/>
          </w:tcPr>
          <w:p w14:paraId="449EC3EE">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1</w:t>
            </w:r>
          </w:p>
        </w:tc>
        <w:tc>
          <w:tcPr>
            <w:tcW w:w="597" w:type="dxa"/>
            <w:tcBorders>
              <w:top w:val="nil"/>
              <w:left w:val="nil"/>
              <w:bottom w:val="single" w:color="auto" w:sz="4" w:space="0"/>
              <w:right w:val="single" w:color="auto" w:sz="4" w:space="0"/>
            </w:tcBorders>
            <w:vAlign w:val="center"/>
          </w:tcPr>
          <w:p w14:paraId="19CF64D2">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台</w:t>
            </w:r>
          </w:p>
        </w:tc>
      </w:tr>
      <w:tr w14:paraId="61ADB77B">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046C9D73">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2</w:t>
            </w:r>
          </w:p>
        </w:tc>
        <w:tc>
          <w:tcPr>
            <w:tcW w:w="1647" w:type="dxa"/>
            <w:tcBorders>
              <w:top w:val="nil"/>
              <w:left w:val="nil"/>
              <w:bottom w:val="single" w:color="auto" w:sz="4" w:space="0"/>
              <w:right w:val="single" w:color="auto" w:sz="4" w:space="0"/>
            </w:tcBorders>
            <w:vAlign w:val="center"/>
          </w:tcPr>
          <w:p w14:paraId="55E0F5DB">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4K HDMI信号输入板卡</w:t>
            </w:r>
          </w:p>
        </w:tc>
        <w:tc>
          <w:tcPr>
            <w:tcW w:w="0" w:type="auto"/>
            <w:tcBorders>
              <w:top w:val="nil"/>
              <w:left w:val="nil"/>
              <w:bottom w:val="single" w:color="auto" w:sz="4" w:space="0"/>
              <w:right w:val="single" w:color="auto" w:sz="4" w:space="0"/>
            </w:tcBorders>
            <w:vAlign w:val="center"/>
          </w:tcPr>
          <w:p w14:paraId="3244AB6D">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1.具有4路HDMI-A母接口输入和4路3.5mm音频座。</w:t>
            </w:r>
          </w:p>
          <w:p w14:paraId="0F713869">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2.支持快速无缝切换、无闪烁、无黑屏。</w:t>
            </w:r>
          </w:p>
          <w:p w14:paraId="058DD663">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3.模块插板式矩阵，支持热插拔，即插即用。</w:t>
            </w:r>
          </w:p>
          <w:p w14:paraId="2D6636F5">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4.支持断电现场切换记忆保护功能，特有ESD静电保护功能。</w:t>
            </w:r>
          </w:p>
          <w:p w14:paraId="4557282D">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5.支持音视频信号一起切换，同时支持音频单独传输，模拟音频与HDMI内嵌音频支持选择输入。</w:t>
            </w:r>
          </w:p>
          <w:p w14:paraId="3BAD11A7">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6.最大支持分辨率：3840×2160P@60Hz；HDCP:3840×2160P@60Hz_24bit；HDTV:3840×2160P@60Hz_24bit。</w:t>
            </w:r>
          </w:p>
          <w:p w14:paraId="798AFC32">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7.支持EDID管理功能，可选默认EDID或者现场可学习。</w:t>
            </w:r>
          </w:p>
          <w:p w14:paraId="63FA03C5">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8.1080P@60Hz传输最长距离达20米，3840×2160P@60Hz可达5米。</w:t>
            </w:r>
          </w:p>
        </w:tc>
        <w:tc>
          <w:tcPr>
            <w:tcW w:w="431" w:type="dxa"/>
            <w:tcBorders>
              <w:top w:val="nil"/>
              <w:left w:val="nil"/>
              <w:bottom w:val="single" w:color="auto" w:sz="4" w:space="0"/>
              <w:right w:val="single" w:color="auto" w:sz="4" w:space="0"/>
            </w:tcBorders>
            <w:noWrap/>
            <w:vAlign w:val="center"/>
          </w:tcPr>
          <w:p w14:paraId="096F9548">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8</w:t>
            </w:r>
          </w:p>
        </w:tc>
        <w:tc>
          <w:tcPr>
            <w:tcW w:w="597" w:type="dxa"/>
            <w:tcBorders>
              <w:top w:val="nil"/>
              <w:left w:val="nil"/>
              <w:bottom w:val="single" w:color="auto" w:sz="4" w:space="0"/>
              <w:right w:val="single" w:color="auto" w:sz="4" w:space="0"/>
            </w:tcBorders>
            <w:vAlign w:val="center"/>
          </w:tcPr>
          <w:p w14:paraId="18BE902C">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台</w:t>
            </w:r>
          </w:p>
        </w:tc>
      </w:tr>
      <w:tr w14:paraId="06E3B078">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6064DF2B">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3</w:t>
            </w:r>
          </w:p>
        </w:tc>
        <w:tc>
          <w:tcPr>
            <w:tcW w:w="1647" w:type="dxa"/>
            <w:tcBorders>
              <w:top w:val="nil"/>
              <w:left w:val="nil"/>
              <w:bottom w:val="single" w:color="auto" w:sz="4" w:space="0"/>
              <w:right w:val="single" w:color="auto" w:sz="4" w:space="0"/>
            </w:tcBorders>
            <w:vAlign w:val="center"/>
          </w:tcPr>
          <w:p w14:paraId="18D26DA2">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4K HDMI信号输出板卡</w:t>
            </w:r>
          </w:p>
        </w:tc>
        <w:tc>
          <w:tcPr>
            <w:tcW w:w="0" w:type="auto"/>
            <w:tcBorders>
              <w:top w:val="nil"/>
              <w:left w:val="nil"/>
              <w:bottom w:val="single" w:color="auto" w:sz="4" w:space="0"/>
              <w:right w:val="single" w:color="auto" w:sz="4" w:space="0"/>
            </w:tcBorders>
            <w:vAlign w:val="center"/>
          </w:tcPr>
          <w:p w14:paraId="5BC4A0BD">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1．具有4路HDMI-A母接口输出和4路3.5mm音频座。</w:t>
            </w:r>
          </w:p>
          <w:p w14:paraId="2157580A">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2．支持快速无缝切换、无闪烁、无黑屏。</w:t>
            </w:r>
          </w:p>
          <w:p w14:paraId="2ED94842">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3．模块插板式矩阵，支持热插拔，即插即用。</w:t>
            </w:r>
          </w:p>
          <w:p w14:paraId="60B5D089">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4．支持断电现场切换记忆保护功能，特有ESD静电保护功能。</w:t>
            </w:r>
          </w:p>
          <w:p w14:paraId="3A0DF954">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5．支持音视频信号一起切换，同时支持音频单独传输，模拟音频与HDMI内嵌音频同时输出。</w:t>
            </w:r>
          </w:p>
          <w:p w14:paraId="4522D206">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6．最大支持分辨率：3840×2160P@60Hz；HDCP:3840×2160P@60Hz_24bit；HDTV:3840×2160P@60Hz_24bit。</w:t>
            </w:r>
          </w:p>
          <w:p w14:paraId="63E00718">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7．支持EDID管理功能，可选默认EDID或者现场可学习。</w:t>
            </w:r>
          </w:p>
          <w:p w14:paraId="247D1889">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8．1080P@60Hz传输最长距离达20米，3840×2160P@60Hz可达5米。</w:t>
            </w:r>
          </w:p>
        </w:tc>
        <w:tc>
          <w:tcPr>
            <w:tcW w:w="431" w:type="dxa"/>
            <w:tcBorders>
              <w:top w:val="nil"/>
              <w:left w:val="nil"/>
              <w:bottom w:val="single" w:color="auto" w:sz="4" w:space="0"/>
              <w:right w:val="single" w:color="auto" w:sz="4" w:space="0"/>
            </w:tcBorders>
            <w:noWrap/>
            <w:vAlign w:val="center"/>
          </w:tcPr>
          <w:p w14:paraId="6E22FA10">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8</w:t>
            </w:r>
          </w:p>
        </w:tc>
        <w:tc>
          <w:tcPr>
            <w:tcW w:w="597" w:type="dxa"/>
            <w:tcBorders>
              <w:top w:val="nil"/>
              <w:left w:val="nil"/>
              <w:bottom w:val="single" w:color="auto" w:sz="4" w:space="0"/>
              <w:right w:val="single" w:color="auto" w:sz="4" w:space="0"/>
            </w:tcBorders>
            <w:vAlign w:val="center"/>
          </w:tcPr>
          <w:p w14:paraId="4EE01DCA">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台</w:t>
            </w:r>
          </w:p>
        </w:tc>
      </w:tr>
      <w:tr w14:paraId="5630B7F1">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67F59627">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4</w:t>
            </w:r>
          </w:p>
        </w:tc>
        <w:tc>
          <w:tcPr>
            <w:tcW w:w="1647" w:type="dxa"/>
            <w:tcBorders>
              <w:top w:val="nil"/>
              <w:left w:val="nil"/>
              <w:bottom w:val="single" w:color="auto" w:sz="4" w:space="0"/>
              <w:right w:val="single" w:color="auto" w:sz="4" w:space="0"/>
            </w:tcBorders>
            <w:vAlign w:val="center"/>
          </w:tcPr>
          <w:p w14:paraId="538E369A">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高清摄像机</w:t>
            </w:r>
          </w:p>
        </w:tc>
        <w:tc>
          <w:tcPr>
            <w:tcW w:w="0" w:type="auto"/>
            <w:tcBorders>
              <w:top w:val="nil"/>
              <w:left w:val="nil"/>
              <w:bottom w:val="single" w:color="auto" w:sz="4" w:space="0"/>
              <w:right w:val="single" w:color="auto" w:sz="4" w:space="0"/>
            </w:tcBorders>
            <w:vAlign w:val="center"/>
          </w:tcPr>
          <w:p w14:paraId="11D18305">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应采用1/1.8" 4K2K CMOS传感器，可实现超高分辨率的优质图像。</w:t>
            </w:r>
          </w:p>
          <w:p w14:paraId="2D9C1ED3">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应采用快速准确而稳定的自动聚焦镜头，支持不低于30倍光学变焦。</w:t>
            </w:r>
          </w:p>
          <w:p w14:paraId="59574D7B">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应支持广角镜头，水平视角不小于58°。</w:t>
            </w:r>
          </w:p>
          <w:p w14:paraId="054456CE">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分辨率应支持4K2Kp60，4K2Kp30，4K2Kp25，4K2Kp24，1080p60，1080p50，1080p30，1080p25，720p60，720p50。</w:t>
            </w:r>
          </w:p>
          <w:p w14:paraId="29C2DEA0">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转动角度应支持 平移范围：±160° 倾斜范围：- 90°～＋50°。</w:t>
            </w:r>
          </w:p>
          <w:p w14:paraId="33E36609">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应支持吊顶安装，支持图像自动翻转。</w:t>
            </w:r>
          </w:p>
          <w:p w14:paraId="025D7A34">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▲应支持超高清HDMI、HDBaseT输出，保证高清晰的图像质量应支持供电、显示、控制多线合一，只连接一根超五类网线实现供电、图像显示、摄像机控制，支持4K信号传输100米</w:t>
            </w:r>
            <w:r>
              <w:rPr>
                <w:rFonts w:hint="eastAsia" w:ascii="宋体" w:hAnsi="宋体"/>
                <w:color w:val="0000FF"/>
                <w:sz w:val="18"/>
                <w:szCs w:val="18"/>
                <w:lang w:eastAsia="zh-CN"/>
              </w:rPr>
              <w:t>。</w:t>
            </w:r>
            <w:r>
              <w:rPr>
                <w:rFonts w:hint="eastAsia" w:ascii="宋体" w:hAnsi="宋体"/>
                <w:sz w:val="18"/>
                <w:szCs w:val="18"/>
              </w:rPr>
              <w:t>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r>
              <w:rPr>
                <w:rFonts w:hint="eastAsia" w:ascii="宋体" w:hAnsi="宋体"/>
                <w:color w:val="0000FF"/>
                <w:sz w:val="18"/>
                <w:szCs w:val="18"/>
              </w:rPr>
              <w:t>应支持预置位设置，将摄像机当前位置、变焦等状态保存成预置位，即使电源关闭，预置位信息也不会丢失。应支持ZigBee控制协议，支持360°控制</w:t>
            </w:r>
            <w:r>
              <w:rPr>
                <w:rFonts w:hint="eastAsia" w:ascii="宋体" w:hAnsi="宋体"/>
                <w:sz w:val="18"/>
                <w:szCs w:val="18"/>
              </w:rPr>
              <w:t>需提供检测报告或原厂资料或产品彩页</w:t>
            </w:r>
            <w:r>
              <w:rPr>
                <w:rFonts w:hint="eastAsia" w:ascii="宋体" w:hAnsi="宋体"/>
                <w:sz w:val="18"/>
                <w:szCs w:val="18"/>
                <w:lang w:eastAsia="zh-CN"/>
              </w:rPr>
              <w:t>、白皮书等有效证明材料</w:t>
            </w:r>
            <w:r>
              <w:rPr>
                <w:rFonts w:hint="eastAsia" w:ascii="宋体" w:hAnsi="宋体"/>
                <w:sz w:val="18"/>
                <w:szCs w:val="18"/>
              </w:rPr>
              <w:t>，并加盖公章</w:t>
            </w:r>
          </w:p>
          <w:p w14:paraId="5725BD8F">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应支持RS422控制接口，支持标准VISCA和PELCO协议，支持摄像机通过控制口RS422实现菊花链控制，菊花链控制摄像机不小于7个</w:t>
            </w:r>
          </w:p>
          <w:p w14:paraId="5DE5F848">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应支持中文OSD菜单，可在OSD中对摄像机进行设置。</w:t>
            </w:r>
          </w:p>
          <w:p w14:paraId="5A72D120">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应支持2D降噪/3D降噪。</w:t>
            </w:r>
          </w:p>
          <w:p w14:paraId="01CD92D8">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应支持保存不少于255个预置位。</w:t>
            </w:r>
          </w:p>
        </w:tc>
        <w:tc>
          <w:tcPr>
            <w:tcW w:w="431" w:type="dxa"/>
            <w:tcBorders>
              <w:top w:val="nil"/>
              <w:left w:val="nil"/>
              <w:bottom w:val="single" w:color="auto" w:sz="4" w:space="0"/>
              <w:right w:val="single" w:color="auto" w:sz="4" w:space="0"/>
            </w:tcBorders>
            <w:noWrap/>
            <w:vAlign w:val="center"/>
          </w:tcPr>
          <w:p w14:paraId="46871041">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1</w:t>
            </w:r>
          </w:p>
        </w:tc>
        <w:tc>
          <w:tcPr>
            <w:tcW w:w="597" w:type="dxa"/>
            <w:tcBorders>
              <w:top w:val="nil"/>
              <w:left w:val="nil"/>
              <w:bottom w:val="single" w:color="auto" w:sz="4" w:space="0"/>
              <w:right w:val="single" w:color="auto" w:sz="4" w:space="0"/>
            </w:tcBorders>
            <w:vAlign w:val="center"/>
          </w:tcPr>
          <w:p w14:paraId="468778C3">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台</w:t>
            </w:r>
          </w:p>
        </w:tc>
      </w:tr>
      <w:tr w14:paraId="7D465877">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260D6FFE">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5</w:t>
            </w:r>
          </w:p>
        </w:tc>
        <w:tc>
          <w:tcPr>
            <w:tcW w:w="1647" w:type="dxa"/>
            <w:tcBorders>
              <w:top w:val="nil"/>
              <w:left w:val="nil"/>
              <w:bottom w:val="single" w:color="auto" w:sz="4" w:space="0"/>
              <w:right w:val="single" w:color="auto" w:sz="4" w:space="0"/>
            </w:tcBorders>
            <w:vAlign w:val="center"/>
          </w:tcPr>
          <w:p w14:paraId="6C8E3C23">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移动支架</w:t>
            </w:r>
          </w:p>
        </w:tc>
        <w:tc>
          <w:tcPr>
            <w:tcW w:w="0" w:type="auto"/>
            <w:tcBorders>
              <w:top w:val="nil"/>
              <w:left w:val="nil"/>
              <w:bottom w:val="single" w:color="auto" w:sz="4" w:space="0"/>
              <w:right w:val="single" w:color="auto" w:sz="4" w:space="0"/>
            </w:tcBorders>
            <w:vAlign w:val="center"/>
          </w:tcPr>
          <w:p w14:paraId="27A5F4E4">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需匹配摄像机，满足摄像机移动安装使用</w:t>
            </w:r>
          </w:p>
        </w:tc>
        <w:tc>
          <w:tcPr>
            <w:tcW w:w="431" w:type="dxa"/>
            <w:tcBorders>
              <w:top w:val="nil"/>
              <w:left w:val="nil"/>
              <w:bottom w:val="single" w:color="auto" w:sz="4" w:space="0"/>
              <w:right w:val="single" w:color="auto" w:sz="4" w:space="0"/>
            </w:tcBorders>
            <w:noWrap/>
            <w:vAlign w:val="center"/>
          </w:tcPr>
          <w:p w14:paraId="24B09124">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1</w:t>
            </w:r>
          </w:p>
        </w:tc>
        <w:tc>
          <w:tcPr>
            <w:tcW w:w="597" w:type="dxa"/>
            <w:tcBorders>
              <w:top w:val="nil"/>
              <w:left w:val="nil"/>
              <w:bottom w:val="single" w:color="auto" w:sz="4" w:space="0"/>
              <w:right w:val="single" w:color="auto" w:sz="4" w:space="0"/>
            </w:tcBorders>
            <w:vAlign w:val="center"/>
          </w:tcPr>
          <w:p w14:paraId="24BCE267">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台</w:t>
            </w:r>
          </w:p>
        </w:tc>
      </w:tr>
      <w:tr w14:paraId="45EDC1CC">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0EBCBF46">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6</w:t>
            </w:r>
          </w:p>
        </w:tc>
        <w:tc>
          <w:tcPr>
            <w:tcW w:w="1647" w:type="dxa"/>
            <w:tcBorders>
              <w:top w:val="nil"/>
              <w:left w:val="nil"/>
              <w:bottom w:val="single" w:color="auto" w:sz="4" w:space="0"/>
              <w:right w:val="single" w:color="auto" w:sz="4" w:space="0"/>
            </w:tcBorders>
            <w:vAlign w:val="center"/>
          </w:tcPr>
          <w:p w14:paraId="7A02A596">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HDMI高清发送器</w:t>
            </w:r>
          </w:p>
        </w:tc>
        <w:tc>
          <w:tcPr>
            <w:tcW w:w="0" w:type="auto"/>
            <w:tcBorders>
              <w:top w:val="nil"/>
              <w:left w:val="nil"/>
              <w:bottom w:val="single" w:color="auto" w:sz="4" w:space="0"/>
              <w:right w:val="single" w:color="auto" w:sz="4" w:space="0"/>
            </w:tcBorders>
            <w:vAlign w:val="center"/>
          </w:tcPr>
          <w:p w14:paraId="52975E6E">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1.输入接口支持有≥1×HDMI；1×3.5mm音频，输出接口支持有≥1×HDBaseT网口；支持≥1×Micro-B，≥1×红外输入接口，≥1×红外输出接口，≥1路RS232接口。</w:t>
            </w:r>
          </w:p>
          <w:p w14:paraId="140E9461">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2.支持HDMI 1.4 标准，支持HDCP1.4 标准。</w:t>
            </w:r>
          </w:p>
          <w:p w14:paraId="0E5F0EBB">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3.支持通过双绞线POC远程供电。</w:t>
            </w:r>
          </w:p>
          <w:p w14:paraId="6FC4C5F7">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4.支持将音频数据嵌入视频数据，音视频信号同步传输。支持RS232串口数据、红外信号的双向透传功能。</w:t>
            </w:r>
          </w:p>
          <w:p w14:paraId="6AEB911C">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5.支持USB在线升级固件。支持EDID管理。"</w:t>
            </w:r>
          </w:p>
        </w:tc>
        <w:tc>
          <w:tcPr>
            <w:tcW w:w="431" w:type="dxa"/>
            <w:tcBorders>
              <w:top w:val="nil"/>
              <w:left w:val="nil"/>
              <w:bottom w:val="single" w:color="auto" w:sz="4" w:space="0"/>
              <w:right w:val="single" w:color="auto" w:sz="4" w:space="0"/>
            </w:tcBorders>
            <w:noWrap/>
            <w:vAlign w:val="center"/>
          </w:tcPr>
          <w:p w14:paraId="6A2ACD17">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2</w:t>
            </w:r>
          </w:p>
        </w:tc>
        <w:tc>
          <w:tcPr>
            <w:tcW w:w="597" w:type="dxa"/>
            <w:tcBorders>
              <w:top w:val="nil"/>
              <w:left w:val="nil"/>
              <w:bottom w:val="single" w:color="auto" w:sz="4" w:space="0"/>
              <w:right w:val="single" w:color="auto" w:sz="4" w:space="0"/>
            </w:tcBorders>
            <w:vAlign w:val="center"/>
          </w:tcPr>
          <w:p w14:paraId="070AD72E">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台</w:t>
            </w:r>
          </w:p>
        </w:tc>
      </w:tr>
      <w:tr w14:paraId="3CD525B9">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vAlign w:val="center"/>
          </w:tcPr>
          <w:p w14:paraId="4D3090E4">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7</w:t>
            </w:r>
          </w:p>
        </w:tc>
        <w:tc>
          <w:tcPr>
            <w:tcW w:w="1647" w:type="dxa"/>
            <w:tcBorders>
              <w:top w:val="nil"/>
              <w:left w:val="nil"/>
              <w:bottom w:val="single" w:color="auto" w:sz="4" w:space="0"/>
              <w:right w:val="single" w:color="auto" w:sz="4" w:space="0"/>
            </w:tcBorders>
            <w:vAlign w:val="center"/>
          </w:tcPr>
          <w:p w14:paraId="5B33563D">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HDMI高清接收器</w:t>
            </w:r>
          </w:p>
        </w:tc>
        <w:tc>
          <w:tcPr>
            <w:tcW w:w="0" w:type="auto"/>
            <w:tcBorders>
              <w:top w:val="nil"/>
              <w:left w:val="nil"/>
              <w:bottom w:val="single" w:color="auto" w:sz="4" w:space="0"/>
              <w:right w:val="single" w:color="auto" w:sz="4" w:space="0"/>
            </w:tcBorders>
            <w:vAlign w:val="center"/>
          </w:tcPr>
          <w:p w14:paraId="5B805313">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1.输出接口支持有≥1×HDMI；≥1×3.5mm音频，输入接口支持有≥1×HDBaseT网口；支持≥1×Micro-B，≥1×红外输入接口，≥1×红外输出接口，≥1路RS232接口。</w:t>
            </w:r>
          </w:p>
          <w:p w14:paraId="64FFF5D6">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2.支持HDMI 1.4 标准，支持HDCP1.4 标准。</w:t>
            </w:r>
          </w:p>
          <w:p w14:paraId="4A870F33">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3.支持通过双绞线POC远程供电。</w:t>
            </w:r>
          </w:p>
          <w:p w14:paraId="3A5EE60E">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4.支持将音频数据嵌入视频数据，音视频信号同步传输。支持RS232串口数据、红外信号的双向透传功能。</w:t>
            </w:r>
          </w:p>
          <w:p w14:paraId="65AC6859">
            <w:pPr>
              <w:spacing w:line="240" w:lineRule="auto"/>
              <w:ind w:firstLine="0" w:firstLineChars="0"/>
              <w:rPr>
                <w:rFonts w:hint="eastAsia" w:ascii="宋体" w:hAnsi="宋体"/>
                <w:color w:val="0000FF"/>
                <w:sz w:val="18"/>
                <w:szCs w:val="18"/>
              </w:rPr>
            </w:pPr>
            <w:r>
              <w:rPr>
                <w:rFonts w:hint="eastAsia" w:ascii="宋体" w:hAnsi="宋体"/>
                <w:color w:val="0000FF"/>
                <w:sz w:val="18"/>
                <w:szCs w:val="18"/>
              </w:rPr>
              <w:t>5.支持USB在线升级固件。支持EDID管理。</w:t>
            </w:r>
          </w:p>
        </w:tc>
        <w:tc>
          <w:tcPr>
            <w:tcW w:w="431" w:type="dxa"/>
            <w:tcBorders>
              <w:top w:val="nil"/>
              <w:left w:val="nil"/>
              <w:bottom w:val="single" w:color="auto" w:sz="4" w:space="0"/>
              <w:right w:val="single" w:color="auto" w:sz="4" w:space="0"/>
            </w:tcBorders>
            <w:noWrap/>
            <w:vAlign w:val="center"/>
          </w:tcPr>
          <w:p w14:paraId="222C0031">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2</w:t>
            </w:r>
          </w:p>
        </w:tc>
        <w:tc>
          <w:tcPr>
            <w:tcW w:w="597" w:type="dxa"/>
            <w:tcBorders>
              <w:top w:val="nil"/>
              <w:left w:val="nil"/>
              <w:bottom w:val="single" w:color="auto" w:sz="4" w:space="0"/>
              <w:right w:val="single" w:color="auto" w:sz="4" w:space="0"/>
            </w:tcBorders>
            <w:vAlign w:val="center"/>
          </w:tcPr>
          <w:p w14:paraId="0D1013D2">
            <w:pPr>
              <w:spacing w:line="240" w:lineRule="auto"/>
              <w:ind w:firstLine="0" w:firstLineChars="0"/>
              <w:jc w:val="center"/>
              <w:rPr>
                <w:rFonts w:hint="eastAsia" w:ascii="宋体" w:hAnsi="宋体"/>
                <w:color w:val="0000FF"/>
                <w:sz w:val="18"/>
                <w:szCs w:val="18"/>
              </w:rPr>
            </w:pPr>
            <w:r>
              <w:rPr>
                <w:rFonts w:hint="eastAsia" w:ascii="宋体" w:hAnsi="宋体"/>
                <w:color w:val="0000FF"/>
                <w:sz w:val="18"/>
                <w:szCs w:val="18"/>
              </w:rPr>
              <w:t>台</w:t>
            </w:r>
          </w:p>
        </w:tc>
      </w:tr>
      <w:tr w14:paraId="4F370477">
        <w:tblPrEx>
          <w:tblCellMar>
            <w:top w:w="0" w:type="dxa"/>
            <w:left w:w="108" w:type="dxa"/>
            <w:bottom w:w="0" w:type="dxa"/>
            <w:right w:w="108" w:type="dxa"/>
          </w:tblCellMar>
        </w:tblPrEx>
        <w:trPr>
          <w:trHeight w:val="520" w:hRule="atLeast"/>
          <w:jc w:val="center"/>
        </w:trPr>
        <w:tc>
          <w:tcPr>
            <w:tcW w:w="846" w:type="dxa"/>
            <w:tcBorders>
              <w:top w:val="nil"/>
              <w:left w:val="single" w:color="auto" w:sz="4" w:space="0"/>
              <w:bottom w:val="single" w:color="auto" w:sz="4" w:space="0"/>
              <w:right w:val="single" w:color="auto" w:sz="4" w:space="0"/>
            </w:tcBorders>
            <w:vAlign w:val="center"/>
          </w:tcPr>
          <w:p w14:paraId="5814FA28">
            <w:pPr>
              <w:spacing w:line="240" w:lineRule="auto"/>
              <w:ind w:firstLine="0" w:firstLineChars="0"/>
              <w:jc w:val="center"/>
              <w:rPr>
                <w:rFonts w:hint="eastAsia" w:ascii="宋体" w:hAnsi="宋体"/>
                <w:b/>
                <w:bCs/>
                <w:sz w:val="18"/>
                <w:szCs w:val="18"/>
              </w:rPr>
            </w:pPr>
            <w:r>
              <w:rPr>
                <w:rFonts w:hint="eastAsia" w:ascii="宋体" w:hAnsi="宋体"/>
                <w:b/>
                <w:bCs/>
                <w:sz w:val="18"/>
                <w:szCs w:val="18"/>
              </w:rPr>
              <w:t>六</w:t>
            </w:r>
          </w:p>
        </w:tc>
        <w:tc>
          <w:tcPr>
            <w:tcW w:w="1647" w:type="dxa"/>
            <w:tcBorders>
              <w:top w:val="nil"/>
              <w:left w:val="nil"/>
              <w:bottom w:val="single" w:color="auto" w:sz="4" w:space="0"/>
              <w:right w:val="single" w:color="auto" w:sz="4" w:space="0"/>
            </w:tcBorders>
            <w:vAlign w:val="center"/>
          </w:tcPr>
          <w:p w14:paraId="37CDA31A">
            <w:pPr>
              <w:widowControl/>
              <w:spacing w:line="240" w:lineRule="auto"/>
              <w:ind w:firstLine="0" w:firstLineChars="0"/>
              <w:rPr>
                <w:rFonts w:hint="eastAsia" w:ascii="宋体" w:hAnsi="宋体"/>
                <w:b/>
                <w:bCs/>
                <w:sz w:val="18"/>
                <w:szCs w:val="18"/>
              </w:rPr>
            </w:pPr>
            <w:r>
              <w:rPr>
                <w:rFonts w:hint="eastAsia" w:ascii="宋体" w:hAnsi="宋体"/>
                <w:b/>
                <w:bCs/>
                <w:sz w:val="18"/>
                <w:szCs w:val="18"/>
              </w:rPr>
              <w:t>集中控制系统</w:t>
            </w:r>
          </w:p>
        </w:tc>
        <w:tc>
          <w:tcPr>
            <w:tcW w:w="0" w:type="auto"/>
            <w:tcBorders>
              <w:top w:val="nil"/>
              <w:left w:val="nil"/>
              <w:bottom w:val="single" w:color="auto" w:sz="4" w:space="0"/>
              <w:right w:val="single" w:color="auto" w:sz="4" w:space="0"/>
            </w:tcBorders>
            <w:vAlign w:val="center"/>
          </w:tcPr>
          <w:p w14:paraId="66F6FCBA">
            <w:pPr>
              <w:spacing w:line="240" w:lineRule="auto"/>
              <w:ind w:firstLine="0" w:firstLineChars="0"/>
              <w:rPr>
                <w:rFonts w:hint="eastAsia" w:ascii="宋体" w:hAnsi="宋体"/>
                <w:sz w:val="18"/>
                <w:szCs w:val="18"/>
              </w:rPr>
            </w:pPr>
          </w:p>
        </w:tc>
        <w:tc>
          <w:tcPr>
            <w:tcW w:w="431" w:type="dxa"/>
            <w:tcBorders>
              <w:top w:val="nil"/>
              <w:left w:val="nil"/>
              <w:bottom w:val="single" w:color="auto" w:sz="4" w:space="0"/>
              <w:right w:val="single" w:color="auto" w:sz="4" w:space="0"/>
            </w:tcBorders>
            <w:noWrap/>
            <w:vAlign w:val="center"/>
          </w:tcPr>
          <w:p w14:paraId="2C4A5512">
            <w:pPr>
              <w:spacing w:line="240" w:lineRule="auto"/>
              <w:ind w:firstLine="0" w:firstLineChars="0"/>
              <w:jc w:val="center"/>
              <w:rPr>
                <w:rFonts w:hint="eastAsia" w:ascii="宋体" w:hAnsi="宋体"/>
                <w:sz w:val="18"/>
                <w:szCs w:val="18"/>
              </w:rPr>
            </w:pPr>
          </w:p>
        </w:tc>
        <w:tc>
          <w:tcPr>
            <w:tcW w:w="597" w:type="dxa"/>
            <w:tcBorders>
              <w:top w:val="nil"/>
              <w:left w:val="nil"/>
              <w:bottom w:val="single" w:color="auto" w:sz="4" w:space="0"/>
              <w:right w:val="single" w:color="auto" w:sz="4" w:space="0"/>
            </w:tcBorders>
            <w:vAlign w:val="center"/>
          </w:tcPr>
          <w:p w14:paraId="3AAE63CA">
            <w:pPr>
              <w:spacing w:line="240" w:lineRule="auto"/>
              <w:ind w:firstLine="0" w:firstLineChars="0"/>
              <w:jc w:val="center"/>
              <w:rPr>
                <w:rFonts w:hint="eastAsia" w:ascii="宋体" w:hAnsi="宋体"/>
                <w:sz w:val="18"/>
                <w:szCs w:val="18"/>
              </w:rPr>
            </w:pPr>
          </w:p>
        </w:tc>
      </w:tr>
      <w:tr w14:paraId="2FA99F35">
        <w:tblPrEx>
          <w:tblCellMar>
            <w:top w:w="0" w:type="dxa"/>
            <w:left w:w="108" w:type="dxa"/>
            <w:bottom w:w="0" w:type="dxa"/>
            <w:right w:w="108" w:type="dxa"/>
          </w:tblCellMar>
        </w:tblPrEx>
        <w:trPr>
          <w:trHeight w:val="815" w:hRule="atLeast"/>
          <w:jc w:val="center"/>
        </w:trPr>
        <w:tc>
          <w:tcPr>
            <w:tcW w:w="846" w:type="dxa"/>
            <w:tcBorders>
              <w:top w:val="nil"/>
              <w:left w:val="single" w:color="auto" w:sz="4" w:space="0"/>
              <w:bottom w:val="single" w:color="auto" w:sz="4" w:space="0"/>
              <w:right w:val="single" w:color="auto" w:sz="4" w:space="0"/>
            </w:tcBorders>
            <w:vAlign w:val="center"/>
          </w:tcPr>
          <w:p w14:paraId="0CB31908">
            <w:pPr>
              <w:spacing w:line="240" w:lineRule="auto"/>
              <w:ind w:firstLine="0" w:firstLineChars="0"/>
              <w:jc w:val="center"/>
              <w:rPr>
                <w:rFonts w:hint="eastAsia" w:ascii="宋体" w:hAnsi="宋体"/>
                <w:sz w:val="18"/>
                <w:szCs w:val="18"/>
              </w:rPr>
            </w:pPr>
            <w:r>
              <w:rPr>
                <w:rFonts w:hint="eastAsia" w:ascii="宋体" w:hAnsi="宋体"/>
                <w:sz w:val="18"/>
                <w:szCs w:val="18"/>
              </w:rPr>
              <w:t>1</w:t>
            </w:r>
          </w:p>
        </w:tc>
        <w:tc>
          <w:tcPr>
            <w:tcW w:w="1647" w:type="dxa"/>
            <w:tcBorders>
              <w:top w:val="nil"/>
              <w:left w:val="nil"/>
              <w:bottom w:val="single" w:color="auto" w:sz="4" w:space="0"/>
              <w:right w:val="single" w:color="auto" w:sz="4" w:space="0"/>
            </w:tcBorders>
            <w:vAlign w:val="center"/>
          </w:tcPr>
          <w:p w14:paraId="4DD40C8A">
            <w:pPr>
              <w:widowControl/>
              <w:spacing w:line="240" w:lineRule="auto"/>
              <w:ind w:firstLine="0" w:firstLineChars="0"/>
              <w:rPr>
                <w:rFonts w:hint="eastAsia" w:ascii="宋体" w:hAnsi="宋体"/>
                <w:sz w:val="18"/>
                <w:szCs w:val="18"/>
              </w:rPr>
            </w:pPr>
            <w:r>
              <w:rPr>
                <w:rFonts w:hint="eastAsia" w:ascii="宋体" w:hAnsi="宋体"/>
                <w:sz w:val="18"/>
                <w:szCs w:val="18"/>
              </w:rPr>
              <w:t>中控程序编程</w:t>
            </w:r>
          </w:p>
        </w:tc>
        <w:tc>
          <w:tcPr>
            <w:tcW w:w="0" w:type="auto"/>
            <w:tcBorders>
              <w:top w:val="nil"/>
              <w:left w:val="nil"/>
              <w:bottom w:val="single" w:color="auto" w:sz="4" w:space="0"/>
              <w:right w:val="single" w:color="auto" w:sz="4" w:space="0"/>
            </w:tcBorders>
            <w:vAlign w:val="center"/>
          </w:tcPr>
          <w:p w14:paraId="5AF1F2A8">
            <w:pPr>
              <w:spacing w:line="240" w:lineRule="auto"/>
              <w:ind w:firstLine="0" w:firstLineChars="0"/>
              <w:rPr>
                <w:rFonts w:hint="eastAsia" w:ascii="宋体" w:hAnsi="宋体"/>
                <w:sz w:val="18"/>
                <w:szCs w:val="18"/>
              </w:rPr>
            </w:pPr>
            <w:r>
              <w:rPr>
                <w:rFonts w:hint="eastAsia" w:ascii="宋体" w:hAnsi="宋体"/>
                <w:sz w:val="18"/>
                <w:szCs w:val="18"/>
              </w:rPr>
              <w:t>软件控制界面，支持控制视频信号切换、控制声音大小，控制显示屏开关机，会议场景一键控制等。</w:t>
            </w:r>
          </w:p>
        </w:tc>
        <w:tc>
          <w:tcPr>
            <w:tcW w:w="431" w:type="dxa"/>
            <w:tcBorders>
              <w:top w:val="nil"/>
              <w:left w:val="nil"/>
              <w:bottom w:val="single" w:color="auto" w:sz="4" w:space="0"/>
              <w:right w:val="single" w:color="auto" w:sz="4" w:space="0"/>
            </w:tcBorders>
            <w:noWrap/>
            <w:vAlign w:val="center"/>
          </w:tcPr>
          <w:p w14:paraId="0EF6FFC9">
            <w:pPr>
              <w:spacing w:line="240" w:lineRule="auto"/>
              <w:ind w:firstLine="0" w:firstLineChars="0"/>
              <w:jc w:val="center"/>
              <w:rPr>
                <w:rFonts w:hint="eastAsia" w:ascii="宋体" w:hAnsi="宋体"/>
                <w:sz w:val="18"/>
                <w:szCs w:val="18"/>
              </w:rPr>
            </w:pPr>
            <w:r>
              <w:rPr>
                <w:rFonts w:hint="eastAsia" w:ascii="宋体" w:hAnsi="宋体"/>
                <w:sz w:val="18"/>
                <w:szCs w:val="18"/>
              </w:rPr>
              <w:t>1</w:t>
            </w:r>
          </w:p>
        </w:tc>
        <w:tc>
          <w:tcPr>
            <w:tcW w:w="597" w:type="dxa"/>
            <w:tcBorders>
              <w:top w:val="nil"/>
              <w:left w:val="nil"/>
              <w:bottom w:val="single" w:color="auto" w:sz="4" w:space="0"/>
              <w:right w:val="single" w:color="auto" w:sz="4" w:space="0"/>
            </w:tcBorders>
            <w:vAlign w:val="center"/>
          </w:tcPr>
          <w:p w14:paraId="34BF72F3">
            <w:pPr>
              <w:spacing w:line="240" w:lineRule="auto"/>
              <w:ind w:firstLine="0" w:firstLineChars="0"/>
              <w:jc w:val="center"/>
              <w:rPr>
                <w:rFonts w:hint="eastAsia" w:ascii="宋体" w:hAnsi="宋体"/>
                <w:sz w:val="18"/>
                <w:szCs w:val="18"/>
              </w:rPr>
            </w:pPr>
            <w:r>
              <w:rPr>
                <w:rFonts w:hint="eastAsia" w:ascii="宋体" w:hAnsi="宋体"/>
                <w:sz w:val="18"/>
                <w:szCs w:val="18"/>
              </w:rPr>
              <w:t>套</w:t>
            </w:r>
          </w:p>
        </w:tc>
      </w:tr>
      <w:tr w14:paraId="4CE1F386">
        <w:tblPrEx>
          <w:tblCellMar>
            <w:top w:w="0" w:type="dxa"/>
            <w:left w:w="108" w:type="dxa"/>
            <w:bottom w:w="0" w:type="dxa"/>
            <w:right w:w="108" w:type="dxa"/>
          </w:tblCellMar>
        </w:tblPrEx>
        <w:trPr>
          <w:trHeight w:val="1398" w:hRule="atLeast"/>
          <w:jc w:val="center"/>
        </w:trPr>
        <w:tc>
          <w:tcPr>
            <w:tcW w:w="846" w:type="dxa"/>
            <w:tcBorders>
              <w:top w:val="nil"/>
              <w:left w:val="single" w:color="auto" w:sz="4" w:space="0"/>
              <w:bottom w:val="single" w:color="auto" w:sz="4" w:space="0"/>
              <w:right w:val="single" w:color="auto" w:sz="4" w:space="0"/>
            </w:tcBorders>
            <w:vAlign w:val="center"/>
          </w:tcPr>
          <w:p w14:paraId="194D804F">
            <w:pPr>
              <w:spacing w:line="240"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647" w:type="dxa"/>
            <w:tcBorders>
              <w:top w:val="nil"/>
              <w:left w:val="nil"/>
              <w:bottom w:val="single" w:color="auto" w:sz="4" w:space="0"/>
              <w:right w:val="single" w:color="auto" w:sz="4" w:space="0"/>
            </w:tcBorders>
            <w:vAlign w:val="center"/>
          </w:tcPr>
          <w:p w14:paraId="4D401830">
            <w:pPr>
              <w:widowControl/>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网络交换机</w:t>
            </w:r>
          </w:p>
        </w:tc>
        <w:tc>
          <w:tcPr>
            <w:tcW w:w="0" w:type="auto"/>
            <w:tcBorders>
              <w:top w:val="nil"/>
              <w:left w:val="nil"/>
              <w:bottom w:val="single" w:color="auto" w:sz="4" w:space="0"/>
              <w:right w:val="single" w:color="auto" w:sz="4" w:space="0"/>
            </w:tcBorders>
            <w:vAlign w:val="center"/>
          </w:tcPr>
          <w:p w14:paraId="2EECB9D6">
            <w:pPr>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千兆以太网交换机；</w:t>
            </w:r>
          </w:p>
          <w:p w14:paraId="4AA21CC2">
            <w:pPr>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应用层级：三层；传输速率10/100/1000Mbps；</w:t>
            </w:r>
          </w:p>
          <w:p w14:paraId="48362C65">
            <w:pPr>
              <w:spacing w:line="240" w:lineRule="auto"/>
              <w:ind w:firstLine="0" w:firstLineChars="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端口描述：24个10/100/1000Base-T以太网端口，4x10GE光口，支持4x40GE、2x40GE、2x5GE或8x10GE 光子卡</w:t>
            </w:r>
          </w:p>
        </w:tc>
        <w:tc>
          <w:tcPr>
            <w:tcW w:w="431" w:type="dxa"/>
            <w:tcBorders>
              <w:top w:val="nil"/>
              <w:left w:val="nil"/>
              <w:bottom w:val="single" w:color="auto" w:sz="4" w:space="0"/>
              <w:right w:val="single" w:color="auto" w:sz="4" w:space="0"/>
            </w:tcBorders>
            <w:noWrap/>
            <w:vAlign w:val="center"/>
          </w:tcPr>
          <w:p w14:paraId="61520A70">
            <w:pPr>
              <w:spacing w:line="240"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97" w:type="dxa"/>
            <w:tcBorders>
              <w:top w:val="nil"/>
              <w:left w:val="nil"/>
              <w:bottom w:val="single" w:color="auto" w:sz="4" w:space="0"/>
              <w:right w:val="single" w:color="auto" w:sz="4" w:space="0"/>
            </w:tcBorders>
            <w:vAlign w:val="center"/>
          </w:tcPr>
          <w:p w14:paraId="23674C2C">
            <w:pPr>
              <w:spacing w:line="240" w:lineRule="auto"/>
              <w:ind w:firstLine="0" w:firstLineChars="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台</w:t>
            </w:r>
          </w:p>
        </w:tc>
      </w:tr>
      <w:bookmarkEnd w:id="7"/>
    </w:tbl>
    <w:p w14:paraId="134836B8">
      <w:pPr>
        <w:pStyle w:val="60"/>
      </w:pPr>
    </w:p>
    <w:p w14:paraId="5467FEEB">
      <w:pPr>
        <w:pStyle w:val="60"/>
      </w:pPr>
    </w:p>
    <w:p w14:paraId="34AB618D">
      <w:pPr>
        <w:pStyle w:val="2"/>
      </w:pPr>
      <w:bookmarkStart w:id="10" w:name="_Toc767192373"/>
      <w:r>
        <w:rPr>
          <w:rFonts w:hint="eastAsia"/>
        </w:rPr>
        <w:t>其他要求</w:t>
      </w:r>
      <w:bookmarkEnd w:id="10"/>
    </w:p>
    <w:p w14:paraId="2DCA3272">
      <w:pPr>
        <w:pStyle w:val="3"/>
      </w:pPr>
      <w:bookmarkStart w:id="11" w:name="_Toc108529573"/>
      <w:bookmarkStart w:id="12" w:name="_Toc96588758"/>
      <w:bookmarkStart w:id="13" w:name="_Toc973898879"/>
      <w:bookmarkStart w:id="14" w:name="_Toc397690011"/>
      <w:bookmarkStart w:id="15" w:name="_Toc425402947"/>
      <w:r>
        <w:rPr>
          <w:rFonts w:hint="eastAsia"/>
        </w:rPr>
        <w:t>系统验收</w:t>
      </w:r>
      <w:bookmarkEnd w:id="11"/>
      <w:bookmarkEnd w:id="12"/>
      <w:bookmarkEnd w:id="13"/>
      <w:bookmarkEnd w:id="14"/>
      <w:bookmarkEnd w:id="15"/>
    </w:p>
    <w:p w14:paraId="40FDF92F">
      <w:pPr>
        <w:pStyle w:val="29"/>
        <w:numPr>
          <w:ilvl w:val="0"/>
          <w:numId w:val="4"/>
        </w:numPr>
        <w:spacing w:beforeLines="0" w:afterLines="0"/>
        <w:ind w:firstLineChars="0"/>
        <w:rPr>
          <w:rFonts w:hint="eastAsia" w:ascii="宋体" w:hAnsi="宋体" w:cs="宋体"/>
        </w:rPr>
      </w:pPr>
      <w:r>
        <w:rPr>
          <w:rFonts w:hint="eastAsia" w:ascii="宋体" w:hAnsi="宋体" w:cs="宋体"/>
        </w:rPr>
        <w:t>合同签订后45个日历天完成合同建设内容，包括试运行；</w:t>
      </w:r>
    </w:p>
    <w:p w14:paraId="6A4D5BA2">
      <w:pPr>
        <w:pStyle w:val="29"/>
        <w:numPr>
          <w:ilvl w:val="0"/>
          <w:numId w:val="4"/>
        </w:numPr>
        <w:spacing w:beforeLines="0" w:afterLines="0"/>
        <w:ind w:firstLineChars="0"/>
        <w:rPr>
          <w:rFonts w:hint="eastAsia" w:ascii="宋体" w:hAnsi="宋体" w:cs="宋体"/>
        </w:rPr>
      </w:pPr>
      <w:r>
        <w:rPr>
          <w:rFonts w:hint="eastAsia" w:ascii="宋体" w:hAnsi="宋体" w:cs="宋体"/>
        </w:rPr>
        <w:t>工程项目的所有技术文档、图纸已整理完成并经过审核，符合规范要求；</w:t>
      </w:r>
    </w:p>
    <w:p w14:paraId="34C154B5">
      <w:pPr>
        <w:pStyle w:val="29"/>
        <w:numPr>
          <w:ilvl w:val="0"/>
          <w:numId w:val="4"/>
        </w:numPr>
        <w:spacing w:beforeLines="0" w:afterLines="0"/>
        <w:ind w:firstLineChars="0"/>
        <w:rPr>
          <w:rFonts w:hint="eastAsia" w:ascii="宋体" w:hAnsi="宋体" w:cs="宋体"/>
        </w:rPr>
      </w:pPr>
      <w:r>
        <w:rPr>
          <w:rFonts w:hint="eastAsia" w:ascii="宋体" w:hAnsi="宋体" w:cs="宋体"/>
        </w:rPr>
        <w:t>测试完成后，提请甲方验收；</w:t>
      </w:r>
    </w:p>
    <w:p w14:paraId="77DB6B15">
      <w:pPr>
        <w:pStyle w:val="3"/>
      </w:pPr>
      <w:bookmarkStart w:id="16" w:name="_Toc108529574"/>
      <w:bookmarkStart w:id="17" w:name="_Toc3091129"/>
      <w:bookmarkStart w:id="18" w:name="_Toc397690012"/>
      <w:bookmarkStart w:id="19" w:name="_Toc425402948"/>
      <w:bookmarkStart w:id="20" w:name="_Toc96588759"/>
      <w:bookmarkStart w:id="21" w:name="_Toc386970603"/>
      <w:r>
        <w:rPr>
          <w:rFonts w:hint="eastAsia"/>
        </w:rPr>
        <w:t>服务要求</w:t>
      </w:r>
      <w:bookmarkEnd w:id="16"/>
      <w:bookmarkEnd w:id="17"/>
      <w:bookmarkEnd w:id="18"/>
      <w:bookmarkEnd w:id="19"/>
      <w:bookmarkEnd w:id="20"/>
      <w:bookmarkEnd w:id="21"/>
    </w:p>
    <w:p w14:paraId="37A801D6">
      <w:pPr>
        <w:pStyle w:val="29"/>
        <w:numPr>
          <w:ilvl w:val="0"/>
          <w:numId w:val="5"/>
        </w:numPr>
        <w:spacing w:beforeLines="0" w:afterLines="0"/>
        <w:ind w:firstLineChars="0"/>
        <w:rPr>
          <w:rFonts w:hint="eastAsia" w:ascii="宋体" w:hAnsi="宋体" w:cs="宋体"/>
        </w:rPr>
      </w:pPr>
      <w:r>
        <w:rPr>
          <w:rFonts w:hint="eastAsia" w:ascii="宋体" w:hAnsi="宋体" w:cs="宋体"/>
        </w:rPr>
        <w:t>项目提供3年质保和免费运维服务，保修日期从系统验收之日起开始计算。</w:t>
      </w:r>
    </w:p>
    <w:p w14:paraId="435B364D">
      <w:pPr>
        <w:pStyle w:val="29"/>
        <w:numPr>
          <w:ilvl w:val="0"/>
          <w:numId w:val="5"/>
        </w:numPr>
        <w:spacing w:beforeLines="0" w:afterLines="0"/>
        <w:ind w:firstLineChars="0"/>
        <w:rPr>
          <w:rFonts w:hint="eastAsia" w:ascii="宋体" w:hAnsi="宋体" w:cs="宋体"/>
        </w:rPr>
      </w:pPr>
      <w:r>
        <w:rPr>
          <w:rFonts w:hint="eastAsia" w:ascii="宋体" w:hAnsi="宋体" w:cs="宋体"/>
          <w:lang w:eastAsia="zh-CN"/>
        </w:rPr>
        <w:t>供应商</w:t>
      </w:r>
      <w:r>
        <w:rPr>
          <w:rFonts w:hint="eastAsia" w:ascii="宋体" w:hAnsi="宋体" w:cs="宋体"/>
        </w:rPr>
        <w:t>需具有较强的系统集成能力，具备信息技术服务管理体系认证证书、信息系统建设和服务能力等级证书，能够就系统集成，安装调试配备现场技术服务团队，专人负责。</w:t>
      </w:r>
    </w:p>
    <w:p w14:paraId="1D3EED5C">
      <w:pPr>
        <w:pStyle w:val="29"/>
        <w:numPr>
          <w:ilvl w:val="0"/>
          <w:numId w:val="5"/>
        </w:numPr>
        <w:spacing w:beforeLines="0" w:afterLines="0"/>
        <w:ind w:firstLineChars="0"/>
        <w:rPr>
          <w:rFonts w:hint="eastAsia" w:ascii="宋体" w:hAnsi="宋体" w:cs="宋体"/>
        </w:rPr>
      </w:pPr>
      <w:r>
        <w:rPr>
          <w:rFonts w:hint="eastAsia" w:ascii="宋体" w:hAnsi="宋体" w:cs="宋体"/>
          <w:lang w:eastAsia="zh-CN"/>
        </w:rPr>
        <w:t>供应商</w:t>
      </w:r>
      <w:r>
        <w:rPr>
          <w:rFonts w:hint="eastAsia" w:ascii="宋体" w:hAnsi="宋体" w:cs="宋体"/>
        </w:rPr>
        <w:t>需在项目所在地设有服务机构履行售后服务义务，提供7×24电话指导支持。</w:t>
      </w:r>
    </w:p>
    <w:p w14:paraId="12249D8B">
      <w:pPr>
        <w:pStyle w:val="29"/>
        <w:numPr>
          <w:ilvl w:val="0"/>
          <w:numId w:val="5"/>
        </w:numPr>
        <w:spacing w:beforeLines="0" w:afterLines="0"/>
        <w:ind w:firstLineChars="0"/>
        <w:rPr>
          <w:rFonts w:hint="eastAsia" w:ascii="宋体" w:hAnsi="宋体" w:cs="宋体"/>
        </w:rPr>
      </w:pPr>
      <w:r>
        <w:rPr>
          <w:rFonts w:hint="eastAsia" w:ascii="宋体" w:hAnsi="宋体" w:cs="宋体"/>
        </w:rPr>
        <w:t>非工作时间0.5小时响应，工作时间在15分钟内响应，1.5小时内到达故障现场进行抢修，在3小时内修复故障；若属于硬件故障，应在24小时内修复，不能立即修复的提供备品备件应急使用。</w:t>
      </w:r>
    </w:p>
    <w:p w14:paraId="21BC9D0A">
      <w:pPr>
        <w:pStyle w:val="29"/>
        <w:numPr>
          <w:ilvl w:val="0"/>
          <w:numId w:val="5"/>
        </w:numPr>
        <w:spacing w:beforeLines="0" w:afterLines="0"/>
        <w:ind w:firstLineChars="0"/>
        <w:rPr>
          <w:rFonts w:hint="eastAsia" w:ascii="宋体" w:hAnsi="宋体" w:cs="宋体"/>
        </w:rPr>
      </w:pPr>
      <w:r>
        <w:rPr>
          <w:rFonts w:hint="eastAsia" w:ascii="宋体" w:hAnsi="宋体" w:cs="宋体"/>
        </w:rPr>
        <w:t>应提供系统的技术培训、系统扩充、升级方面的技术支持服务。</w:t>
      </w:r>
    </w:p>
    <w:p w14:paraId="5BE13D4E"/>
    <w:p w14:paraId="6AF9CDC6">
      <w:pPr>
        <w:pStyle w:val="3"/>
      </w:pPr>
      <w:bookmarkStart w:id="22" w:name="_Toc108529575"/>
      <w:bookmarkStart w:id="23" w:name="_Toc96588760"/>
      <w:bookmarkStart w:id="24" w:name="_Toc1415639482"/>
      <w:bookmarkStart w:id="25" w:name="_Toc425402949"/>
      <w:bookmarkStart w:id="26" w:name="_Toc397690013"/>
      <w:r>
        <w:rPr>
          <w:rFonts w:hint="eastAsia"/>
        </w:rPr>
        <w:t>工期及竣工资料要求</w:t>
      </w:r>
      <w:bookmarkEnd w:id="22"/>
      <w:bookmarkEnd w:id="23"/>
      <w:bookmarkEnd w:id="24"/>
      <w:bookmarkEnd w:id="25"/>
      <w:bookmarkEnd w:id="26"/>
    </w:p>
    <w:p w14:paraId="0C58091D">
      <w:pPr>
        <w:pStyle w:val="29"/>
        <w:spacing w:beforeLines="0" w:afterLines="0"/>
        <w:ind w:firstLine="480"/>
        <w:rPr>
          <w:rFonts w:hint="eastAsia" w:ascii="宋体" w:hAnsi="宋体" w:cs="宋体"/>
        </w:rPr>
      </w:pPr>
      <w:r>
        <w:rPr>
          <w:rFonts w:hint="eastAsia" w:ascii="宋体" w:hAnsi="宋体" w:cs="宋体"/>
        </w:rPr>
        <w:t>整个项目工期自合同签订之日起45个日历天内完成系统建设并通过验收；</w:t>
      </w:r>
    </w:p>
    <w:p w14:paraId="28624B78">
      <w:pPr>
        <w:pStyle w:val="29"/>
        <w:spacing w:beforeLines="0" w:afterLines="0"/>
        <w:ind w:firstLine="480"/>
        <w:rPr>
          <w:rFonts w:hint="eastAsia" w:ascii="宋体" w:hAnsi="宋体" w:cs="宋体"/>
        </w:rPr>
      </w:pPr>
      <w:r>
        <w:rPr>
          <w:rFonts w:hint="eastAsia" w:ascii="宋体" w:hAnsi="宋体" w:cs="宋体"/>
        </w:rPr>
        <w:t>竣工时需要提交完整的竣工资料，包括但不限于：隐蔽工程验收单、竣工图、系统调试方案、自检报告、试运行记录、系统检测记录表、验收方案及验收记录表、运维文档、系统操作说明书等。</w:t>
      </w:r>
    </w:p>
    <w:p w14:paraId="5DF5FB55">
      <w:pPr>
        <w:pStyle w:val="3"/>
      </w:pPr>
      <w:bookmarkStart w:id="27" w:name="_Toc30520533"/>
      <w:bookmarkStart w:id="28" w:name="_Toc108529576"/>
      <w:bookmarkStart w:id="29" w:name="_Toc96588761"/>
      <w:r>
        <w:rPr>
          <w:rFonts w:hint="eastAsia"/>
        </w:rPr>
        <w:t>知识产权要求</w:t>
      </w:r>
      <w:bookmarkEnd w:id="27"/>
      <w:bookmarkEnd w:id="28"/>
      <w:bookmarkEnd w:id="29"/>
    </w:p>
    <w:p w14:paraId="40B7C352">
      <w:pPr>
        <w:pStyle w:val="29"/>
        <w:spacing w:beforeLines="0" w:afterLines="0"/>
        <w:ind w:firstLine="480"/>
        <w:rPr>
          <w:rFonts w:hint="eastAsia" w:ascii="宋体" w:hAnsi="宋体" w:cs="宋体"/>
        </w:rPr>
      </w:pPr>
      <w:r>
        <w:rPr>
          <w:rFonts w:hint="eastAsia" w:ascii="宋体" w:hAnsi="宋体" w:cs="宋体"/>
          <w:lang w:eastAsia="zh-CN"/>
        </w:rPr>
        <w:t>供应商</w:t>
      </w:r>
      <w:r>
        <w:rPr>
          <w:rFonts w:hint="eastAsia" w:ascii="宋体" w:hAnsi="宋体" w:cs="宋体"/>
        </w:rPr>
        <w:t>应保证在本项目中使用的货物、技术、工程、服务或其任何一部分，均不会产生因第三方提出侵犯其专利权、商标权或其它知识产权而引起的法律和经济纠纷，若有纠纷，由</w:t>
      </w:r>
      <w:r>
        <w:rPr>
          <w:rFonts w:hint="eastAsia" w:ascii="宋体" w:hAnsi="宋体" w:cs="宋体"/>
          <w:lang w:eastAsia="zh-CN"/>
        </w:rPr>
        <w:t>供应商</w:t>
      </w:r>
      <w:r>
        <w:rPr>
          <w:rFonts w:hint="eastAsia" w:ascii="宋体" w:hAnsi="宋体" w:cs="宋体"/>
        </w:rPr>
        <w:t>承担全部责任。如</w:t>
      </w:r>
      <w:r>
        <w:rPr>
          <w:rFonts w:hint="eastAsia" w:ascii="宋体" w:hAnsi="宋体" w:cs="宋体"/>
          <w:lang w:eastAsia="zh-CN"/>
        </w:rPr>
        <w:t>供应商</w:t>
      </w:r>
      <w:r>
        <w:rPr>
          <w:rFonts w:hint="eastAsia" w:ascii="宋体" w:hAnsi="宋体" w:cs="宋体"/>
        </w:rPr>
        <w:t>不拥有相应的知识产权，则在</w:t>
      </w:r>
      <w:r>
        <w:rPr>
          <w:rFonts w:hint="eastAsia" w:ascii="宋体" w:hAnsi="宋体" w:cs="宋体"/>
          <w:lang w:eastAsia="zh-CN"/>
        </w:rPr>
        <w:t>报价</w:t>
      </w:r>
      <w:r>
        <w:rPr>
          <w:rFonts w:hint="eastAsia" w:ascii="宋体" w:hAnsi="宋体" w:cs="宋体"/>
        </w:rPr>
        <w:t>中应包括合法获取该知识产权的相关费用。</w:t>
      </w:r>
    </w:p>
    <w:p w14:paraId="64CCF9A7">
      <w:pPr>
        <w:pStyle w:val="29"/>
        <w:spacing w:beforeLines="0" w:afterLines="0"/>
        <w:ind w:firstLine="480"/>
        <w:rPr>
          <w:rFonts w:hint="eastAsia" w:ascii="宋体" w:hAnsi="宋体" w:cs="宋体"/>
        </w:rPr>
      </w:pPr>
      <w:r>
        <w:rPr>
          <w:rFonts w:hint="eastAsia" w:ascii="宋体" w:hAnsi="宋体" w:cs="宋体"/>
        </w:rPr>
        <w:t>除了在</w:t>
      </w:r>
      <w:r>
        <w:rPr>
          <w:rFonts w:hint="eastAsia" w:ascii="宋体" w:hAnsi="宋体" w:cs="宋体"/>
          <w:lang w:eastAsia="zh-CN"/>
        </w:rPr>
        <w:t>文件</w:t>
      </w:r>
      <w:r>
        <w:rPr>
          <w:rFonts w:hint="eastAsia" w:ascii="宋体" w:hAnsi="宋体" w:cs="宋体"/>
        </w:rPr>
        <w:t>中明确知识产权权属的产品外，所有应用软件开发，包括二次开发的成果应归用户单位所有，其知识产权由用户单位和开发商共同享有。</w:t>
      </w:r>
    </w:p>
    <w:p w14:paraId="269265D8">
      <w:pPr>
        <w:pStyle w:val="3"/>
      </w:pPr>
      <w:bookmarkStart w:id="30" w:name="_Toc96588762"/>
      <w:bookmarkStart w:id="31" w:name="_Toc108529577"/>
      <w:bookmarkStart w:id="32" w:name="_Toc1895663658"/>
      <w:bookmarkStart w:id="33" w:name="_Toc425402950"/>
      <w:bookmarkStart w:id="34" w:name="_Toc397690015"/>
      <w:r>
        <w:rPr>
          <w:rFonts w:hint="eastAsia"/>
        </w:rPr>
        <w:t>安全保密要求</w:t>
      </w:r>
      <w:bookmarkEnd w:id="30"/>
      <w:bookmarkEnd w:id="31"/>
      <w:bookmarkEnd w:id="32"/>
      <w:bookmarkEnd w:id="33"/>
      <w:bookmarkEnd w:id="34"/>
    </w:p>
    <w:p w14:paraId="5959D1B4">
      <w:pPr>
        <w:pStyle w:val="29"/>
        <w:spacing w:beforeLines="0" w:afterLines="0"/>
        <w:ind w:firstLine="480"/>
        <w:rPr>
          <w:rFonts w:hint="eastAsia" w:ascii="宋体" w:hAnsi="宋体" w:cs="宋体"/>
        </w:rPr>
      </w:pPr>
      <w:r>
        <w:rPr>
          <w:rFonts w:hint="eastAsia" w:ascii="宋体" w:hAnsi="宋体" w:cs="宋体"/>
          <w:lang w:eastAsia="zh-CN"/>
        </w:rPr>
        <w:t>供应商</w:t>
      </w:r>
      <w:r>
        <w:rPr>
          <w:rFonts w:hint="eastAsia" w:ascii="宋体" w:hAnsi="宋体" w:cs="宋体"/>
        </w:rPr>
        <w:t>在参与本项目</w:t>
      </w:r>
      <w:r>
        <w:rPr>
          <w:rFonts w:hint="eastAsia" w:ascii="宋体" w:hAnsi="宋体" w:cs="宋体"/>
          <w:lang w:eastAsia="zh-CN"/>
        </w:rPr>
        <w:t>全部</w:t>
      </w:r>
      <w:r>
        <w:rPr>
          <w:rFonts w:hint="eastAsia" w:ascii="宋体" w:hAnsi="宋体" w:cs="宋体"/>
        </w:rPr>
        <w:t>的实施过程中，均应遵守国家保密法律、法规和规章制度。</w:t>
      </w:r>
    </w:p>
    <w:p w14:paraId="65CED61B">
      <w:pPr>
        <w:pStyle w:val="29"/>
        <w:spacing w:beforeLines="0" w:afterLines="0"/>
        <w:ind w:firstLine="480"/>
        <w:rPr>
          <w:rFonts w:hint="eastAsia" w:ascii="宋体" w:hAnsi="宋体" w:cs="宋体"/>
        </w:rPr>
      </w:pPr>
      <w:r>
        <w:rPr>
          <w:rFonts w:hint="eastAsia" w:ascii="宋体" w:hAnsi="宋体" w:cs="宋体"/>
          <w:lang w:eastAsia="zh-CN"/>
        </w:rPr>
        <w:t>供应商</w:t>
      </w:r>
      <w:r>
        <w:rPr>
          <w:rFonts w:hint="eastAsia" w:ascii="宋体" w:hAnsi="宋体" w:cs="宋体"/>
        </w:rPr>
        <w:t>应妥善保管本项目建设过程中的所有技术文档，保证不被不应获取者获取，保证未经用户方同意不以任何方式泄露其内容。</w:t>
      </w:r>
    </w:p>
    <w:p w14:paraId="7E0A9CE7">
      <w:pPr>
        <w:pStyle w:val="3"/>
        <w:rPr>
          <w:highlight w:val="yellow"/>
        </w:rPr>
      </w:pPr>
      <w:bookmarkStart w:id="35" w:name="_Toc7185"/>
      <w:r>
        <w:rPr>
          <w:rFonts w:hint="eastAsia"/>
          <w:highlight w:val="yellow"/>
        </w:rPr>
        <w:t>项目团队要求</w:t>
      </w:r>
      <w:bookmarkEnd w:id="35"/>
    </w:p>
    <w:p w14:paraId="4EC29C48">
      <w:pPr>
        <w:pStyle w:val="29"/>
        <w:spacing w:beforeLines="0" w:afterLines="0"/>
        <w:ind w:firstLine="480"/>
        <w:rPr>
          <w:rFonts w:hint="eastAsia" w:ascii="宋体" w:hAnsi="宋体" w:cs="宋体"/>
        </w:rPr>
      </w:pPr>
      <w:r>
        <w:rPr>
          <w:rFonts w:hint="eastAsia" w:ascii="宋体" w:hAnsi="宋体" w:cs="宋体"/>
          <w:lang w:eastAsia="zh-CN"/>
        </w:rPr>
        <w:t>供应商</w:t>
      </w:r>
      <w:r>
        <w:rPr>
          <w:rFonts w:hint="eastAsia" w:ascii="宋体" w:hAnsi="宋体" w:cs="宋体"/>
        </w:rPr>
        <w:t>必须具有稳定的在职技术保障力量，能够提供及时的技术支援或服务。</w:t>
      </w:r>
    </w:p>
    <w:p w14:paraId="1AF2498E">
      <w:pPr>
        <w:pStyle w:val="29"/>
        <w:spacing w:beforeLines="0" w:afterLines="0"/>
        <w:ind w:firstLine="480"/>
        <w:rPr>
          <w:rFonts w:ascii="宋体" w:hAnsi="宋体" w:cs="宋体"/>
        </w:rPr>
      </w:pPr>
      <w:r>
        <w:rPr>
          <w:rFonts w:hint="eastAsia" w:ascii="宋体" w:hAnsi="宋体" w:cs="宋体"/>
        </w:rPr>
        <w:t>1、项目建设期间应针对本项目提供不少于6人的项目服务团队（包括项目经理、技术负责人、</w:t>
      </w:r>
      <w:r>
        <w:rPr>
          <w:rFonts w:hint="eastAsia"/>
        </w:rPr>
        <w:t>信息安全工程师、造价工程师、音视频和音响工程师</w:t>
      </w:r>
      <w:r>
        <w:rPr>
          <w:rFonts w:hint="eastAsia" w:ascii="宋体" w:hAnsi="宋体" w:cs="宋体"/>
        </w:rPr>
        <w:t>等）。</w:t>
      </w:r>
    </w:p>
    <w:tbl>
      <w:tblPr>
        <w:tblStyle w:val="22"/>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491"/>
        <w:gridCol w:w="1265"/>
        <w:gridCol w:w="3402"/>
      </w:tblGrid>
      <w:tr w14:paraId="1EC6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06" w:type="dxa"/>
            <w:noWrap/>
            <w:vAlign w:val="center"/>
          </w:tcPr>
          <w:p w14:paraId="427EE2C4">
            <w:pPr>
              <w:widowControl/>
              <w:spacing w:line="240" w:lineRule="auto"/>
              <w:ind w:firstLine="0" w:firstLineChars="0"/>
              <w:jc w:val="center"/>
              <w:rPr>
                <w:b/>
              </w:rPr>
            </w:pPr>
            <w:r>
              <w:rPr>
                <w:rFonts w:hint="eastAsia"/>
                <w:b/>
              </w:rPr>
              <w:t>角色</w:t>
            </w:r>
          </w:p>
        </w:tc>
        <w:tc>
          <w:tcPr>
            <w:tcW w:w="2491" w:type="dxa"/>
            <w:noWrap/>
            <w:vAlign w:val="center"/>
          </w:tcPr>
          <w:p w14:paraId="18CE43FC">
            <w:pPr>
              <w:widowControl/>
              <w:spacing w:line="240" w:lineRule="auto"/>
              <w:ind w:firstLine="0" w:firstLineChars="0"/>
              <w:jc w:val="center"/>
              <w:rPr>
                <w:b/>
              </w:rPr>
            </w:pPr>
            <w:r>
              <w:rPr>
                <w:rFonts w:hint="eastAsia"/>
                <w:b/>
              </w:rPr>
              <w:t>主要职责</w:t>
            </w:r>
          </w:p>
        </w:tc>
        <w:tc>
          <w:tcPr>
            <w:tcW w:w="1265" w:type="dxa"/>
            <w:noWrap/>
            <w:vAlign w:val="center"/>
          </w:tcPr>
          <w:p w14:paraId="3C12D8AA">
            <w:pPr>
              <w:widowControl/>
              <w:spacing w:line="240" w:lineRule="auto"/>
              <w:ind w:firstLine="0" w:firstLineChars="0"/>
              <w:jc w:val="center"/>
              <w:rPr>
                <w:b/>
              </w:rPr>
            </w:pPr>
            <w:r>
              <w:rPr>
                <w:rFonts w:hint="eastAsia"/>
                <w:b/>
              </w:rPr>
              <w:t>人员数量下限</w:t>
            </w:r>
          </w:p>
        </w:tc>
        <w:tc>
          <w:tcPr>
            <w:tcW w:w="3402" w:type="dxa"/>
            <w:vAlign w:val="center"/>
          </w:tcPr>
          <w:p w14:paraId="3A0EBB7D">
            <w:pPr>
              <w:widowControl/>
              <w:spacing w:line="240" w:lineRule="auto"/>
              <w:ind w:firstLine="0" w:firstLineChars="0"/>
              <w:jc w:val="center"/>
              <w:rPr>
                <w:b/>
              </w:rPr>
            </w:pPr>
            <w:r>
              <w:rPr>
                <w:rFonts w:hint="eastAsia"/>
                <w:b/>
              </w:rPr>
              <w:t>人员要求</w:t>
            </w:r>
          </w:p>
        </w:tc>
      </w:tr>
      <w:tr w14:paraId="7CB5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3" w:hRule="atLeast"/>
          <w:jc w:val="center"/>
        </w:trPr>
        <w:tc>
          <w:tcPr>
            <w:tcW w:w="1206" w:type="dxa"/>
            <w:noWrap/>
            <w:vAlign w:val="center"/>
          </w:tcPr>
          <w:p w14:paraId="2102EBD7">
            <w:pPr>
              <w:widowControl/>
              <w:spacing w:line="240" w:lineRule="auto"/>
              <w:ind w:firstLine="0" w:firstLineChars="0"/>
              <w:jc w:val="center"/>
            </w:pPr>
            <w:r>
              <w:rPr>
                <w:rFonts w:hint="eastAsia"/>
              </w:rPr>
              <w:t>项目</w:t>
            </w:r>
          </w:p>
          <w:p w14:paraId="3D8A61FE">
            <w:pPr>
              <w:widowControl/>
              <w:spacing w:line="240" w:lineRule="auto"/>
              <w:ind w:firstLine="0" w:firstLineChars="0"/>
              <w:jc w:val="center"/>
            </w:pPr>
            <w:r>
              <w:rPr>
                <w:rFonts w:hint="eastAsia"/>
              </w:rPr>
              <w:t>经理</w:t>
            </w:r>
          </w:p>
        </w:tc>
        <w:tc>
          <w:tcPr>
            <w:tcW w:w="2491" w:type="dxa"/>
            <w:vAlign w:val="center"/>
          </w:tcPr>
          <w:p w14:paraId="00DE3547">
            <w:pPr>
              <w:widowControl/>
              <w:spacing w:line="240" w:lineRule="auto"/>
              <w:ind w:firstLine="0" w:firstLineChars="0"/>
            </w:pPr>
            <w:r>
              <w:rPr>
                <w:rFonts w:hint="eastAsia"/>
              </w:rPr>
              <w:t>项目服务人员的总体组织和管理，与用户及时沟通，对服务团队进行内部考核。</w:t>
            </w:r>
          </w:p>
        </w:tc>
        <w:tc>
          <w:tcPr>
            <w:tcW w:w="1265" w:type="dxa"/>
            <w:noWrap/>
            <w:vAlign w:val="center"/>
          </w:tcPr>
          <w:p w14:paraId="67AE9CC3">
            <w:pPr>
              <w:widowControl/>
              <w:spacing w:line="240" w:lineRule="auto"/>
              <w:ind w:firstLine="0" w:firstLineChars="0"/>
              <w:jc w:val="center"/>
            </w:pPr>
            <w:r>
              <w:t>1</w:t>
            </w:r>
            <w:r>
              <w:rPr>
                <w:rFonts w:hint="eastAsia"/>
              </w:rPr>
              <w:t>人</w:t>
            </w:r>
          </w:p>
        </w:tc>
        <w:tc>
          <w:tcPr>
            <w:tcW w:w="3402" w:type="dxa"/>
            <w:vAlign w:val="center"/>
          </w:tcPr>
          <w:p w14:paraId="30C0D8FB">
            <w:pPr>
              <w:widowControl/>
              <w:spacing w:line="240" w:lineRule="auto"/>
              <w:ind w:firstLine="0" w:firstLineChars="0"/>
            </w:pPr>
            <w:r>
              <w:rPr>
                <w:rFonts w:hint="eastAsia"/>
              </w:rPr>
              <w:t>1、本科及以上学历，电子信息、计算机、数学等相关理工科专业；</w:t>
            </w:r>
          </w:p>
          <w:p w14:paraId="7150E8F3">
            <w:pPr>
              <w:widowControl/>
              <w:spacing w:line="240" w:lineRule="auto"/>
              <w:ind w:firstLine="0" w:firstLineChars="0"/>
            </w:pPr>
            <w:r>
              <w:rPr>
                <w:rFonts w:hint="eastAsia"/>
              </w:rPr>
              <w:t>2、具有一级建造师证书和计算机专业高级工程证书；</w:t>
            </w:r>
          </w:p>
          <w:p w14:paraId="1E0A2585">
            <w:pPr>
              <w:widowControl/>
              <w:spacing w:line="240" w:lineRule="auto"/>
              <w:ind w:firstLine="0" w:firstLineChars="0"/>
              <w:rPr>
                <w:rFonts w:hint="eastAsia"/>
              </w:rPr>
            </w:pPr>
            <w:r>
              <w:rPr>
                <w:rFonts w:hint="eastAsia"/>
              </w:rPr>
              <w:t>3、具有10年以上信息化项目目且担任项目经理职务的工作经验；</w:t>
            </w:r>
          </w:p>
        </w:tc>
      </w:tr>
      <w:tr w14:paraId="1DA7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06" w:type="dxa"/>
            <w:noWrap/>
            <w:vAlign w:val="center"/>
          </w:tcPr>
          <w:p w14:paraId="12728A81">
            <w:pPr>
              <w:widowControl/>
              <w:spacing w:line="240" w:lineRule="auto"/>
              <w:ind w:firstLine="0" w:firstLineChars="0"/>
              <w:jc w:val="center"/>
            </w:pPr>
            <w:r>
              <w:rPr>
                <w:rFonts w:hint="eastAsia"/>
              </w:rPr>
              <w:t>技术</w:t>
            </w:r>
          </w:p>
          <w:p w14:paraId="4BD6CA57">
            <w:pPr>
              <w:widowControl/>
              <w:spacing w:line="240" w:lineRule="auto"/>
              <w:ind w:firstLine="0" w:firstLineChars="0"/>
              <w:jc w:val="center"/>
            </w:pPr>
            <w:r>
              <w:rPr>
                <w:rFonts w:hint="eastAsia"/>
              </w:rPr>
              <w:t>负责人</w:t>
            </w:r>
          </w:p>
        </w:tc>
        <w:tc>
          <w:tcPr>
            <w:tcW w:w="2491" w:type="dxa"/>
            <w:noWrap/>
            <w:vAlign w:val="center"/>
          </w:tcPr>
          <w:p w14:paraId="0A1D4AD8">
            <w:pPr>
              <w:widowControl/>
              <w:spacing w:line="240" w:lineRule="auto"/>
              <w:ind w:firstLine="0" w:firstLineChars="0"/>
            </w:pPr>
            <w:r>
              <w:rPr>
                <w:rFonts w:hint="eastAsia"/>
              </w:rPr>
              <w:t>项目总体技术方案深化，与用户及时沟通，对客户需求进行方案落地。</w:t>
            </w:r>
          </w:p>
        </w:tc>
        <w:tc>
          <w:tcPr>
            <w:tcW w:w="1265" w:type="dxa"/>
            <w:noWrap/>
            <w:vAlign w:val="center"/>
          </w:tcPr>
          <w:p w14:paraId="20CCEEC7">
            <w:pPr>
              <w:widowControl/>
              <w:spacing w:line="240" w:lineRule="auto"/>
              <w:ind w:firstLine="0" w:firstLineChars="0"/>
              <w:jc w:val="center"/>
              <w:rPr>
                <w:rFonts w:hint="eastAsia"/>
              </w:rPr>
            </w:pPr>
            <w:r>
              <w:rPr>
                <w:rFonts w:hint="eastAsia"/>
              </w:rPr>
              <w:t>1人</w:t>
            </w:r>
          </w:p>
        </w:tc>
        <w:tc>
          <w:tcPr>
            <w:tcW w:w="3402" w:type="dxa"/>
            <w:vAlign w:val="center"/>
          </w:tcPr>
          <w:p w14:paraId="55B3D9EA">
            <w:pPr>
              <w:widowControl/>
              <w:spacing w:line="240" w:lineRule="auto"/>
              <w:ind w:firstLine="0" w:firstLineChars="0"/>
            </w:pPr>
            <w:r>
              <w:rPr>
                <w:rFonts w:hint="eastAsia"/>
              </w:rPr>
              <w:t>1、本科及以上学历，电子信息、计算机、数学等相关理工科专业；</w:t>
            </w:r>
          </w:p>
          <w:p w14:paraId="6FBBC8C3">
            <w:pPr>
              <w:widowControl/>
              <w:spacing w:line="240" w:lineRule="auto"/>
              <w:ind w:firstLine="0" w:firstLineChars="0"/>
            </w:pPr>
            <w:r>
              <w:rPr>
                <w:rFonts w:hint="eastAsia"/>
              </w:rPr>
              <w:t>2、具有一级建造师证书和计算机专业由省人力资源和社会保障厅或直辖市人力资源和社会保障局颁发的高级工程证书；</w:t>
            </w:r>
          </w:p>
          <w:p w14:paraId="70F10582">
            <w:pPr>
              <w:widowControl/>
              <w:spacing w:line="240" w:lineRule="auto"/>
              <w:ind w:firstLine="0" w:firstLineChars="0"/>
            </w:pPr>
            <w:r>
              <w:rPr>
                <w:rFonts w:hint="eastAsia"/>
              </w:rPr>
              <w:t>3、具有10年以上信息化项目目且担任项目经理职务的工作经验；</w:t>
            </w:r>
          </w:p>
        </w:tc>
      </w:tr>
      <w:tr w14:paraId="74DD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06" w:type="dxa"/>
            <w:noWrap/>
            <w:vAlign w:val="center"/>
          </w:tcPr>
          <w:p w14:paraId="53720E1B">
            <w:pPr>
              <w:widowControl/>
              <w:spacing w:line="240" w:lineRule="auto"/>
              <w:ind w:firstLine="0" w:firstLineChars="0"/>
              <w:jc w:val="center"/>
              <w:rPr>
                <w:rFonts w:hint="eastAsia"/>
              </w:rPr>
            </w:pPr>
            <w:r>
              <w:rPr>
                <w:rFonts w:hint="eastAsia"/>
              </w:rPr>
              <w:t>信息安全工程师</w:t>
            </w:r>
          </w:p>
        </w:tc>
        <w:tc>
          <w:tcPr>
            <w:tcW w:w="2491" w:type="dxa"/>
            <w:noWrap/>
            <w:vAlign w:val="center"/>
          </w:tcPr>
          <w:p w14:paraId="5993F26E">
            <w:pPr>
              <w:widowControl/>
              <w:spacing w:line="240" w:lineRule="auto"/>
              <w:ind w:firstLine="0" w:firstLineChars="0"/>
              <w:rPr>
                <w:rFonts w:hint="eastAsia"/>
              </w:rPr>
            </w:pPr>
            <w:r>
              <w:rPr>
                <w:rFonts w:hint="eastAsia"/>
              </w:rPr>
              <w:t>负责项目信息安全工作</w:t>
            </w:r>
          </w:p>
        </w:tc>
        <w:tc>
          <w:tcPr>
            <w:tcW w:w="1265" w:type="dxa"/>
            <w:noWrap/>
            <w:vAlign w:val="center"/>
          </w:tcPr>
          <w:p w14:paraId="1BC850E3">
            <w:pPr>
              <w:widowControl/>
              <w:spacing w:line="240" w:lineRule="auto"/>
              <w:ind w:firstLine="0" w:firstLineChars="0"/>
              <w:jc w:val="center"/>
              <w:rPr>
                <w:rFonts w:hint="eastAsia"/>
              </w:rPr>
            </w:pPr>
            <w:r>
              <w:rPr>
                <w:rFonts w:hint="eastAsia"/>
              </w:rPr>
              <w:t>1人</w:t>
            </w:r>
          </w:p>
        </w:tc>
        <w:tc>
          <w:tcPr>
            <w:tcW w:w="3402" w:type="dxa"/>
            <w:vAlign w:val="center"/>
          </w:tcPr>
          <w:p w14:paraId="4F839C51">
            <w:pPr>
              <w:widowControl/>
              <w:spacing w:line="240" w:lineRule="auto"/>
              <w:ind w:firstLine="0" w:firstLineChars="0"/>
            </w:pPr>
            <w:r>
              <w:rPr>
                <w:rFonts w:hint="eastAsia"/>
              </w:rPr>
              <w:t>1、本科及以上学历；</w:t>
            </w:r>
          </w:p>
          <w:p w14:paraId="6ED3CFA8">
            <w:pPr>
              <w:widowControl/>
              <w:spacing w:line="240" w:lineRule="auto"/>
              <w:ind w:firstLine="0" w:firstLineChars="0"/>
              <w:rPr>
                <w:rFonts w:hint="eastAsia"/>
              </w:rPr>
            </w:pPr>
            <w:r>
              <w:rPr>
                <w:rFonts w:hint="eastAsia"/>
              </w:rPr>
              <w:t>2、具有注册信息安全工程师证书的优先；</w:t>
            </w:r>
          </w:p>
        </w:tc>
      </w:tr>
      <w:tr w14:paraId="656E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06" w:type="dxa"/>
            <w:noWrap/>
            <w:vAlign w:val="center"/>
          </w:tcPr>
          <w:p w14:paraId="0B191C49">
            <w:pPr>
              <w:widowControl/>
              <w:spacing w:line="240" w:lineRule="auto"/>
              <w:ind w:firstLine="0" w:firstLineChars="0"/>
              <w:jc w:val="center"/>
            </w:pPr>
            <w:r>
              <w:rPr>
                <w:rFonts w:hint="eastAsia"/>
              </w:rPr>
              <w:t>造价</w:t>
            </w:r>
          </w:p>
          <w:p w14:paraId="795AE893">
            <w:pPr>
              <w:widowControl/>
              <w:spacing w:line="240" w:lineRule="auto"/>
              <w:ind w:firstLine="0" w:firstLineChars="0"/>
              <w:jc w:val="center"/>
              <w:rPr>
                <w:rFonts w:hint="eastAsia"/>
              </w:rPr>
            </w:pPr>
            <w:r>
              <w:rPr>
                <w:rFonts w:hint="eastAsia"/>
              </w:rPr>
              <w:t>工程师</w:t>
            </w:r>
          </w:p>
        </w:tc>
        <w:tc>
          <w:tcPr>
            <w:tcW w:w="2491" w:type="dxa"/>
            <w:noWrap/>
            <w:vAlign w:val="center"/>
          </w:tcPr>
          <w:p w14:paraId="2F99499D">
            <w:pPr>
              <w:widowControl/>
              <w:spacing w:line="240" w:lineRule="auto"/>
              <w:ind w:firstLine="0" w:firstLineChars="0"/>
              <w:rPr>
                <w:rFonts w:hint="eastAsia"/>
              </w:rPr>
            </w:pPr>
            <w:r>
              <w:rPr>
                <w:rFonts w:hint="eastAsia"/>
              </w:rPr>
              <w:t>负责项目预算造价工作</w:t>
            </w:r>
          </w:p>
        </w:tc>
        <w:tc>
          <w:tcPr>
            <w:tcW w:w="1265" w:type="dxa"/>
            <w:noWrap/>
            <w:vAlign w:val="center"/>
          </w:tcPr>
          <w:p w14:paraId="26A9C967">
            <w:pPr>
              <w:widowControl/>
              <w:spacing w:line="240" w:lineRule="auto"/>
              <w:ind w:firstLine="0" w:firstLineChars="0"/>
              <w:jc w:val="center"/>
              <w:rPr>
                <w:rFonts w:hint="eastAsia"/>
              </w:rPr>
            </w:pPr>
            <w:r>
              <w:rPr>
                <w:rFonts w:hint="eastAsia"/>
              </w:rPr>
              <w:t>1人</w:t>
            </w:r>
          </w:p>
        </w:tc>
        <w:tc>
          <w:tcPr>
            <w:tcW w:w="3402" w:type="dxa"/>
            <w:vAlign w:val="center"/>
          </w:tcPr>
          <w:p w14:paraId="709B282A">
            <w:pPr>
              <w:widowControl/>
              <w:spacing w:line="240" w:lineRule="auto"/>
              <w:ind w:firstLine="0" w:firstLineChars="0"/>
            </w:pPr>
            <w:r>
              <w:rPr>
                <w:rFonts w:hint="eastAsia"/>
              </w:rPr>
              <w:t>1、本科及以上学历；</w:t>
            </w:r>
          </w:p>
          <w:p w14:paraId="5AA04530">
            <w:pPr>
              <w:widowControl/>
              <w:spacing w:line="240" w:lineRule="auto"/>
              <w:ind w:firstLine="0" w:firstLineChars="0"/>
            </w:pPr>
            <w:r>
              <w:rPr>
                <w:rFonts w:hint="eastAsia"/>
              </w:rPr>
              <w:t>2、具有一级造价工程师注册证书的优先；</w:t>
            </w:r>
          </w:p>
        </w:tc>
      </w:tr>
      <w:tr w14:paraId="11BE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06" w:type="dxa"/>
            <w:noWrap/>
            <w:vAlign w:val="center"/>
          </w:tcPr>
          <w:p w14:paraId="7096856A">
            <w:pPr>
              <w:widowControl/>
              <w:spacing w:line="240" w:lineRule="auto"/>
              <w:ind w:firstLine="0" w:firstLineChars="0"/>
              <w:jc w:val="center"/>
              <w:rPr>
                <w:rFonts w:hint="eastAsia"/>
              </w:rPr>
            </w:pPr>
            <w:r>
              <w:rPr>
                <w:rFonts w:hint="eastAsia"/>
              </w:rPr>
              <w:t>音视频和音响工程师</w:t>
            </w:r>
          </w:p>
        </w:tc>
        <w:tc>
          <w:tcPr>
            <w:tcW w:w="2491" w:type="dxa"/>
            <w:noWrap/>
            <w:vAlign w:val="center"/>
          </w:tcPr>
          <w:p w14:paraId="5989326F">
            <w:pPr>
              <w:widowControl/>
              <w:spacing w:line="240" w:lineRule="auto"/>
              <w:ind w:firstLine="0" w:firstLineChars="0"/>
              <w:rPr>
                <w:rFonts w:hint="eastAsia"/>
              </w:rPr>
            </w:pPr>
            <w:r>
              <w:rPr>
                <w:rFonts w:hint="eastAsia"/>
              </w:rPr>
              <w:t>负责项目音视频调试工作</w:t>
            </w:r>
          </w:p>
        </w:tc>
        <w:tc>
          <w:tcPr>
            <w:tcW w:w="1265" w:type="dxa"/>
            <w:noWrap/>
            <w:vAlign w:val="center"/>
          </w:tcPr>
          <w:p w14:paraId="7F60C122">
            <w:pPr>
              <w:widowControl/>
              <w:spacing w:line="240" w:lineRule="auto"/>
              <w:ind w:firstLine="0" w:firstLineChars="0"/>
              <w:jc w:val="center"/>
              <w:rPr>
                <w:rFonts w:hint="eastAsia"/>
              </w:rPr>
            </w:pPr>
            <w:r>
              <w:rPr>
                <w:rFonts w:hint="eastAsia"/>
              </w:rPr>
              <w:t>2人</w:t>
            </w:r>
          </w:p>
        </w:tc>
        <w:tc>
          <w:tcPr>
            <w:tcW w:w="3402" w:type="dxa"/>
            <w:vAlign w:val="center"/>
          </w:tcPr>
          <w:p w14:paraId="558733F6">
            <w:pPr>
              <w:widowControl/>
              <w:spacing w:line="240" w:lineRule="auto"/>
              <w:ind w:firstLine="0" w:firstLineChars="0"/>
            </w:pPr>
            <w:r>
              <w:rPr>
                <w:rFonts w:hint="eastAsia"/>
              </w:rPr>
              <w:t>1、本科及以上学历；</w:t>
            </w:r>
          </w:p>
          <w:p w14:paraId="3DDE3C5F">
            <w:pPr>
              <w:widowControl/>
              <w:spacing w:line="240" w:lineRule="auto"/>
              <w:ind w:firstLine="0" w:firstLineChars="0"/>
              <w:rPr>
                <w:rFonts w:hint="eastAsia"/>
              </w:rPr>
            </w:pPr>
            <w:r>
              <w:rPr>
                <w:rFonts w:hint="eastAsia"/>
              </w:rPr>
              <w:t>2、具有音视频、音响相关工程师证书；</w:t>
            </w:r>
          </w:p>
        </w:tc>
      </w:tr>
    </w:tbl>
    <w:p w14:paraId="6D41016C">
      <w:pPr>
        <w:pStyle w:val="29"/>
        <w:spacing w:beforeLines="0" w:afterLines="0"/>
        <w:ind w:firstLine="480"/>
        <w:rPr>
          <w:rFonts w:ascii="宋体" w:hAnsi="宋体" w:cs="宋体"/>
        </w:rPr>
      </w:pPr>
      <w:r>
        <w:rPr>
          <w:rFonts w:ascii="宋体" w:hAnsi="宋体" w:cs="宋体"/>
        </w:rPr>
        <w:t>2</w:t>
      </w:r>
      <w:r>
        <w:rPr>
          <w:rFonts w:hint="eastAsia" w:ascii="宋体" w:hAnsi="宋体" w:cs="宋体"/>
        </w:rPr>
        <w:t>、项目质保期间应针对本项目提供不少于3人的项目服务团队（包括项目经理、服务工程师等）。</w:t>
      </w:r>
    </w:p>
    <w:tbl>
      <w:tblPr>
        <w:tblStyle w:val="2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491"/>
        <w:gridCol w:w="1265"/>
        <w:gridCol w:w="3402"/>
      </w:tblGrid>
      <w:tr w14:paraId="2831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noWrap/>
            <w:vAlign w:val="center"/>
          </w:tcPr>
          <w:p w14:paraId="71E09114">
            <w:pPr>
              <w:widowControl/>
              <w:spacing w:line="240" w:lineRule="auto"/>
              <w:ind w:firstLine="0" w:firstLineChars="0"/>
              <w:jc w:val="center"/>
              <w:rPr>
                <w:b/>
              </w:rPr>
            </w:pPr>
            <w:r>
              <w:rPr>
                <w:rFonts w:hint="eastAsia"/>
                <w:b/>
              </w:rPr>
              <w:t>角色</w:t>
            </w:r>
          </w:p>
        </w:tc>
        <w:tc>
          <w:tcPr>
            <w:tcW w:w="2491" w:type="dxa"/>
            <w:noWrap/>
            <w:vAlign w:val="center"/>
          </w:tcPr>
          <w:p w14:paraId="4F2AAE6A">
            <w:pPr>
              <w:widowControl/>
              <w:spacing w:line="240" w:lineRule="auto"/>
              <w:ind w:firstLine="0" w:firstLineChars="0"/>
              <w:jc w:val="center"/>
              <w:rPr>
                <w:b/>
              </w:rPr>
            </w:pPr>
            <w:r>
              <w:rPr>
                <w:rFonts w:hint="eastAsia"/>
                <w:b/>
              </w:rPr>
              <w:t>主要职责</w:t>
            </w:r>
          </w:p>
        </w:tc>
        <w:tc>
          <w:tcPr>
            <w:tcW w:w="1265" w:type="dxa"/>
            <w:noWrap/>
            <w:vAlign w:val="center"/>
          </w:tcPr>
          <w:p w14:paraId="337205FB">
            <w:pPr>
              <w:widowControl/>
              <w:spacing w:line="240" w:lineRule="auto"/>
              <w:ind w:firstLine="0" w:firstLineChars="0"/>
              <w:jc w:val="center"/>
              <w:rPr>
                <w:b/>
              </w:rPr>
            </w:pPr>
            <w:r>
              <w:rPr>
                <w:rFonts w:hint="eastAsia"/>
                <w:b/>
              </w:rPr>
              <w:t>人员数量下限</w:t>
            </w:r>
          </w:p>
        </w:tc>
        <w:tc>
          <w:tcPr>
            <w:tcW w:w="3402" w:type="dxa"/>
            <w:vAlign w:val="center"/>
          </w:tcPr>
          <w:p w14:paraId="385C301F">
            <w:pPr>
              <w:widowControl/>
              <w:spacing w:line="240" w:lineRule="auto"/>
              <w:ind w:firstLine="0" w:firstLineChars="0"/>
              <w:jc w:val="center"/>
              <w:rPr>
                <w:b/>
              </w:rPr>
            </w:pPr>
            <w:r>
              <w:rPr>
                <w:rFonts w:hint="eastAsia"/>
                <w:b/>
              </w:rPr>
              <w:t>人员要求</w:t>
            </w:r>
          </w:p>
        </w:tc>
      </w:tr>
      <w:tr w14:paraId="35B5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noWrap/>
            <w:vAlign w:val="center"/>
          </w:tcPr>
          <w:p w14:paraId="1119630A">
            <w:pPr>
              <w:widowControl/>
              <w:spacing w:line="240" w:lineRule="auto"/>
              <w:ind w:firstLine="0" w:firstLineChars="0"/>
            </w:pPr>
            <w:r>
              <w:rPr>
                <w:rFonts w:hint="eastAsia"/>
              </w:rPr>
              <w:t>项目经理</w:t>
            </w:r>
          </w:p>
        </w:tc>
        <w:tc>
          <w:tcPr>
            <w:tcW w:w="2491" w:type="dxa"/>
            <w:vAlign w:val="center"/>
          </w:tcPr>
          <w:p w14:paraId="15F926E4">
            <w:pPr>
              <w:widowControl/>
              <w:spacing w:line="240" w:lineRule="auto"/>
              <w:ind w:firstLine="0" w:firstLineChars="0"/>
            </w:pPr>
            <w:r>
              <w:rPr>
                <w:rFonts w:hint="eastAsia"/>
              </w:rPr>
              <w:t>项目服务人员的总体组织和管理，与用户及时沟通，对服务团队进行内部考核。</w:t>
            </w:r>
          </w:p>
        </w:tc>
        <w:tc>
          <w:tcPr>
            <w:tcW w:w="1265" w:type="dxa"/>
            <w:noWrap/>
            <w:vAlign w:val="center"/>
          </w:tcPr>
          <w:p w14:paraId="1255AB68">
            <w:pPr>
              <w:widowControl/>
              <w:spacing w:line="240" w:lineRule="auto"/>
              <w:ind w:firstLine="0" w:firstLineChars="0"/>
              <w:jc w:val="center"/>
            </w:pPr>
            <w:r>
              <w:t>1</w:t>
            </w:r>
            <w:r>
              <w:rPr>
                <w:rFonts w:hint="eastAsia"/>
              </w:rPr>
              <w:t>人</w:t>
            </w:r>
          </w:p>
        </w:tc>
        <w:tc>
          <w:tcPr>
            <w:tcW w:w="3402" w:type="dxa"/>
            <w:vAlign w:val="center"/>
          </w:tcPr>
          <w:p w14:paraId="7B9D7F8E">
            <w:pPr>
              <w:pStyle w:val="13"/>
              <w:spacing w:after="0"/>
              <w:ind w:firstLine="0" w:firstLineChars="0"/>
            </w:pPr>
            <w:r>
              <w:rPr>
                <w:rFonts w:hint="eastAsia"/>
              </w:rPr>
              <w:t>1、本科以上学历，电子信息、计算机、数学等相关理工科专业；</w:t>
            </w:r>
          </w:p>
          <w:p w14:paraId="6433756D">
            <w:pPr>
              <w:pStyle w:val="13"/>
              <w:spacing w:after="0"/>
              <w:ind w:firstLine="0" w:firstLineChars="0"/>
            </w:pPr>
            <w:r>
              <w:rPr>
                <w:rFonts w:hint="eastAsia"/>
              </w:rPr>
              <w:t>2、具有IT服务项目经理证书的优先；</w:t>
            </w:r>
          </w:p>
          <w:p w14:paraId="252CC6C4">
            <w:pPr>
              <w:pStyle w:val="13"/>
              <w:spacing w:after="0"/>
              <w:ind w:firstLine="0" w:firstLineChars="0"/>
            </w:pPr>
            <w:r>
              <w:rPr>
                <w:rFonts w:hint="eastAsia"/>
              </w:rPr>
              <w:t>3、具有类似管理经验的优先。</w:t>
            </w:r>
          </w:p>
        </w:tc>
      </w:tr>
      <w:tr w14:paraId="38AA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noWrap/>
            <w:vAlign w:val="center"/>
          </w:tcPr>
          <w:p w14:paraId="7D098A35">
            <w:pPr>
              <w:widowControl/>
              <w:spacing w:line="240" w:lineRule="auto"/>
              <w:ind w:firstLine="0" w:firstLineChars="0"/>
              <w:rPr>
                <w:rFonts w:hint="eastAsia"/>
              </w:rPr>
            </w:pPr>
            <w:r>
              <w:rPr>
                <w:rFonts w:hint="eastAsia"/>
              </w:rPr>
              <w:t>服务工程师</w:t>
            </w:r>
          </w:p>
        </w:tc>
        <w:tc>
          <w:tcPr>
            <w:tcW w:w="2491" w:type="dxa"/>
            <w:vAlign w:val="center"/>
          </w:tcPr>
          <w:p w14:paraId="72081E18">
            <w:pPr>
              <w:widowControl/>
              <w:spacing w:line="240" w:lineRule="auto"/>
              <w:ind w:firstLine="0" w:firstLineChars="0"/>
            </w:pPr>
            <w:r>
              <w:rPr>
                <w:rFonts w:hint="eastAsia"/>
              </w:rPr>
              <w:t>项目服务人员，与用户及时沟通，对服务需求进行解决。</w:t>
            </w:r>
          </w:p>
        </w:tc>
        <w:tc>
          <w:tcPr>
            <w:tcW w:w="1265" w:type="dxa"/>
            <w:noWrap/>
            <w:vAlign w:val="center"/>
          </w:tcPr>
          <w:p w14:paraId="3C776EE3">
            <w:pPr>
              <w:widowControl/>
              <w:spacing w:line="240" w:lineRule="auto"/>
              <w:ind w:firstLine="0" w:firstLineChars="0"/>
              <w:jc w:val="center"/>
            </w:pPr>
            <w:r>
              <w:rPr>
                <w:rFonts w:hint="eastAsia"/>
              </w:rPr>
              <w:t>2人</w:t>
            </w:r>
          </w:p>
        </w:tc>
        <w:tc>
          <w:tcPr>
            <w:tcW w:w="3402" w:type="dxa"/>
            <w:vAlign w:val="center"/>
          </w:tcPr>
          <w:p w14:paraId="0895EDB9">
            <w:pPr>
              <w:pStyle w:val="13"/>
              <w:spacing w:after="0"/>
              <w:ind w:firstLine="0" w:firstLineChars="0"/>
            </w:pPr>
            <w:r>
              <w:rPr>
                <w:rFonts w:hint="eastAsia"/>
              </w:rPr>
              <w:t>1、本科以上学历；</w:t>
            </w:r>
          </w:p>
          <w:p w14:paraId="4CE5D128">
            <w:pPr>
              <w:pStyle w:val="13"/>
              <w:spacing w:after="0"/>
              <w:ind w:firstLine="0" w:firstLineChars="0"/>
            </w:pPr>
            <w:r>
              <w:rPr>
                <w:rFonts w:hint="eastAsia"/>
              </w:rPr>
              <w:t>2、具有IT服务工程师证书或ITSS证书的优先；</w:t>
            </w:r>
          </w:p>
        </w:tc>
      </w:tr>
    </w:tbl>
    <w:p w14:paraId="78C65F40">
      <w:pPr>
        <w:pStyle w:val="29"/>
        <w:spacing w:beforeLines="0" w:afterLines="0"/>
        <w:ind w:firstLine="480"/>
        <w:rPr>
          <w:rFonts w:hint="eastAsia" w:ascii="宋体" w:hAnsi="宋体" w:cs="宋体"/>
        </w:rPr>
      </w:pPr>
    </w:p>
    <w:p w14:paraId="446AD246">
      <w:pPr>
        <w:pStyle w:val="3"/>
      </w:pPr>
      <w:bookmarkStart w:id="36" w:name="_Toc1973387531"/>
      <w:r>
        <w:rPr>
          <w:rFonts w:hint="eastAsia"/>
        </w:rPr>
        <w:t>企业综合能力要求</w:t>
      </w:r>
      <w:bookmarkEnd w:id="36"/>
    </w:p>
    <w:p w14:paraId="4C66D420">
      <w:pPr>
        <w:pStyle w:val="29"/>
        <w:spacing w:before="156" w:after="156"/>
        <w:ind w:firstLine="480"/>
      </w:pPr>
      <w:r>
        <w:rPr>
          <w:rFonts w:hint="eastAsia" w:ascii="宋体" w:hAnsi="宋体" w:cs="宋体"/>
        </w:rPr>
        <w:t>供应商</w:t>
      </w:r>
      <w:r>
        <w:rPr>
          <w:rFonts w:hint="eastAsia"/>
        </w:rPr>
        <w:t>应当具有具有电子与智能化工程专业承包二级资质及以上证书。</w:t>
      </w:r>
    </w:p>
    <w:p w14:paraId="51118FF6">
      <w:pPr>
        <w:pStyle w:val="29"/>
        <w:spacing w:beforeLines="0" w:afterLines="0"/>
        <w:ind w:firstLine="480"/>
        <w:rPr>
          <w:rFonts w:hint="eastAsia" w:ascii="宋体" w:hAnsi="宋体" w:cs="宋体"/>
        </w:rPr>
      </w:pPr>
      <w:r>
        <w:rPr>
          <w:rFonts w:hint="eastAsia" w:ascii="宋体" w:hAnsi="宋体" w:cs="宋体"/>
        </w:rPr>
        <w:t>供应商</w:t>
      </w:r>
      <w:r>
        <w:rPr>
          <w:rFonts w:hint="eastAsia"/>
        </w:rPr>
        <w:t>应具有类似项目建设经验，</w:t>
      </w:r>
      <w:r>
        <w:rPr>
          <w:rFonts w:hint="eastAsia" w:ascii="宋体" w:hAnsi="宋体" w:cs="宋体"/>
        </w:rPr>
        <w:t>具有ISO9001 质量体系认证证书、ISO20000 信息技术服务管理体系认证证书和ITSS信息技术服务证书的优先考虑。</w:t>
      </w:r>
    </w:p>
    <w:p w14:paraId="29CCA39D"/>
    <w:p w14:paraId="2AAD904F">
      <w:pPr>
        <w:pStyle w:val="2"/>
      </w:pPr>
      <w:bookmarkStart w:id="37" w:name="_Toc353675001"/>
      <w:r>
        <w:rPr>
          <w:rFonts w:hint="eastAsia"/>
        </w:rPr>
        <w:t>工程范围</w:t>
      </w:r>
      <w:bookmarkEnd w:id="37"/>
    </w:p>
    <w:p w14:paraId="5F85EB1B">
      <w:pPr>
        <w:pStyle w:val="29"/>
        <w:spacing w:beforeLines="0" w:afterLines="0"/>
        <w:ind w:firstLine="480"/>
        <w:rPr>
          <w:rFonts w:hint="eastAsia" w:ascii="宋体" w:hAnsi="宋体" w:cs="宋体"/>
        </w:rPr>
      </w:pPr>
      <w:r>
        <w:rPr>
          <w:rFonts w:hint="eastAsia" w:ascii="宋体" w:hAnsi="宋体" w:cs="宋体"/>
        </w:rPr>
        <w:t>本项目</w:t>
      </w:r>
      <w:bookmarkStart w:id="38" w:name="_GoBack"/>
      <w:bookmarkEnd w:id="38"/>
      <w:r>
        <w:rPr>
          <w:rFonts w:hint="eastAsia" w:ascii="宋体" w:hAnsi="宋体" w:cs="宋体"/>
          <w:lang w:eastAsia="zh-CN"/>
        </w:rPr>
        <w:t>成交</w:t>
      </w:r>
      <w:r>
        <w:rPr>
          <w:rFonts w:hint="eastAsia" w:ascii="宋体" w:hAnsi="宋体" w:cs="宋体"/>
        </w:rPr>
        <w:t>单位需要负责项目范围内各系统的深化设计、材料设备采购、试验、加工制作、保管、运输、安装、测试、清洁、产品保护、系统集成、配合验收、保修、培训、售后服务等工作，具体包括以下内容：</w:t>
      </w:r>
    </w:p>
    <w:p w14:paraId="2F9964CB">
      <w:pPr>
        <w:pStyle w:val="29"/>
        <w:numPr>
          <w:ilvl w:val="0"/>
          <w:numId w:val="6"/>
        </w:numPr>
        <w:spacing w:beforeLines="0" w:afterLines="0"/>
        <w:ind w:firstLineChars="0"/>
        <w:rPr>
          <w:rFonts w:hint="eastAsia" w:ascii="宋体" w:hAnsi="宋体" w:cs="宋体"/>
        </w:rPr>
      </w:pPr>
      <w:r>
        <w:rPr>
          <w:rFonts w:hint="eastAsia" w:ascii="宋体" w:hAnsi="宋体" w:cs="宋体"/>
        </w:rPr>
        <w:t>负责本次招标范围内各子系统的深化设计、采购、施工安装、系统调试等所有内容；</w:t>
      </w:r>
    </w:p>
    <w:p w14:paraId="2ABC8E7F">
      <w:pPr>
        <w:pStyle w:val="29"/>
        <w:numPr>
          <w:ilvl w:val="0"/>
          <w:numId w:val="6"/>
        </w:numPr>
        <w:spacing w:beforeLines="0" w:afterLines="0"/>
        <w:ind w:firstLineChars="0"/>
        <w:rPr>
          <w:rFonts w:hint="eastAsia" w:ascii="宋体" w:hAnsi="宋体" w:cs="宋体"/>
        </w:rPr>
      </w:pPr>
      <w:r>
        <w:rPr>
          <w:rFonts w:hint="eastAsia" w:ascii="宋体" w:hAnsi="宋体" w:cs="宋体"/>
        </w:rPr>
        <w:t>负责系统的施工和工程协调管理；</w:t>
      </w:r>
    </w:p>
    <w:p w14:paraId="1EB3744E">
      <w:pPr>
        <w:pStyle w:val="29"/>
        <w:numPr>
          <w:ilvl w:val="0"/>
          <w:numId w:val="6"/>
        </w:numPr>
        <w:spacing w:beforeLines="0" w:afterLines="0"/>
        <w:ind w:firstLineChars="0"/>
        <w:rPr>
          <w:rFonts w:hint="eastAsia" w:ascii="宋体" w:hAnsi="宋体" w:cs="宋体"/>
        </w:rPr>
      </w:pPr>
      <w:r>
        <w:rPr>
          <w:rFonts w:hint="eastAsia" w:ascii="宋体" w:hAnsi="宋体" w:cs="宋体"/>
        </w:rPr>
        <w:t>负责系统的调试、试运行、竣工验收，并根据建设单位的要求完成本项目所需的整体联动调试等；</w:t>
      </w:r>
    </w:p>
    <w:p w14:paraId="6581A9D4">
      <w:pPr>
        <w:pStyle w:val="29"/>
        <w:numPr>
          <w:ilvl w:val="0"/>
          <w:numId w:val="6"/>
        </w:numPr>
        <w:spacing w:beforeLines="0" w:afterLines="0"/>
        <w:ind w:firstLineChars="0"/>
        <w:rPr>
          <w:rFonts w:hint="eastAsia" w:ascii="宋体" w:hAnsi="宋体" w:cs="宋体"/>
        </w:rPr>
      </w:pPr>
      <w:r>
        <w:rPr>
          <w:rFonts w:hint="eastAsia" w:ascii="宋体" w:hAnsi="宋体" w:cs="宋体"/>
        </w:rPr>
        <w:t>负责系统的竣工资料的收集、编制和管理，提交各个子系统以及与相关专用软件系统的联动测试和调试报告、系统操作规程、系统维修或保养手册、用户操作手册等；</w:t>
      </w:r>
    </w:p>
    <w:p w14:paraId="3A5D0D85">
      <w:pPr>
        <w:pStyle w:val="29"/>
        <w:numPr>
          <w:ilvl w:val="0"/>
          <w:numId w:val="6"/>
        </w:numPr>
        <w:spacing w:beforeLines="0" w:afterLines="0"/>
        <w:ind w:firstLineChars="0"/>
        <w:rPr>
          <w:rFonts w:hint="eastAsia" w:ascii="宋体" w:hAnsi="宋体" w:cs="宋体"/>
        </w:rPr>
      </w:pPr>
      <w:r>
        <w:rPr>
          <w:rFonts w:hint="eastAsia" w:ascii="宋体" w:hAnsi="宋体" w:cs="宋体"/>
        </w:rPr>
        <w:t>根据国家相关规定、技术规范等提供院方系统设备的使用人员培训及后续维修保养服务；</w:t>
      </w:r>
    </w:p>
    <w:p w14:paraId="1EDC898D">
      <w:pPr>
        <w:pStyle w:val="29"/>
        <w:numPr>
          <w:ilvl w:val="0"/>
          <w:numId w:val="6"/>
        </w:numPr>
        <w:spacing w:beforeLines="0" w:afterLines="0"/>
        <w:ind w:firstLineChars="0"/>
        <w:rPr>
          <w:rFonts w:hint="eastAsia" w:ascii="宋体" w:hAnsi="宋体" w:cs="宋体"/>
        </w:rPr>
      </w:pPr>
      <w:r>
        <w:rPr>
          <w:rFonts w:hint="eastAsia" w:ascii="宋体" w:hAnsi="宋体" w:cs="宋体"/>
        </w:rPr>
        <w:t>施工期间，接受建设单位及监理单位的监管；</w:t>
      </w:r>
    </w:p>
    <w:p w14:paraId="0D959EB9">
      <w:pPr>
        <w:pStyle w:val="29"/>
        <w:numPr>
          <w:ilvl w:val="0"/>
          <w:numId w:val="6"/>
        </w:numPr>
        <w:spacing w:beforeLines="0" w:afterLines="0"/>
        <w:ind w:firstLineChars="0"/>
        <w:rPr>
          <w:rFonts w:hint="eastAsia" w:ascii="宋体" w:hAnsi="宋体" w:cs="宋体"/>
        </w:rPr>
      </w:pPr>
      <w:r>
        <w:rPr>
          <w:rFonts w:hint="eastAsia" w:ascii="宋体" w:hAnsi="宋体" w:cs="宋体"/>
        </w:rPr>
        <w:t>在施工期间，服从建设单位通过工作指令单、设计变更单下达的其它相关工作内容；</w:t>
      </w:r>
    </w:p>
    <w:p w14:paraId="3FF6D109">
      <w:pPr>
        <w:pStyle w:val="29"/>
        <w:numPr>
          <w:ilvl w:val="0"/>
          <w:numId w:val="6"/>
        </w:numPr>
        <w:spacing w:beforeLines="0" w:afterLines="0"/>
        <w:ind w:firstLineChars="0"/>
        <w:rPr>
          <w:rFonts w:hint="eastAsia" w:ascii="宋体" w:hAnsi="宋体" w:cs="宋体"/>
        </w:rPr>
      </w:pPr>
      <w:r>
        <w:rPr>
          <w:rFonts w:hint="eastAsia" w:ascii="宋体" w:hAnsi="宋体" w:cs="宋体"/>
        </w:rPr>
        <w:t>质保期对系统的运维保障。</w:t>
      </w:r>
    </w:p>
    <w:p w14:paraId="7ABE1817"/>
    <w:p w14:paraId="17393403">
      <w:pPr>
        <w:widowControl/>
        <w:spacing w:line="240" w:lineRule="auto"/>
        <w:ind w:firstLine="0" w:firstLineChars="0"/>
        <w:jc w:val="left"/>
      </w:pPr>
      <w:r>
        <w:br w:type="page"/>
      </w:r>
    </w:p>
    <w:p w14:paraId="28C3ACDB">
      <w:pPr>
        <w:rPr>
          <w:rFonts w:hint="eastAsia"/>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文泉驿微米黑">
    <w:panose1 w:val="020B0606030804020204"/>
    <w:charset w:val="86"/>
    <w:family w:val="auto"/>
    <w:pitch w:val="default"/>
    <w:sig w:usb0="E10002EF" w:usb1="6BDFFCFB" w:usb2="00800036" w:usb3="00000000" w:csb0="603E01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785F">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E5F2">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01EC">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CFD3">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FC2435">
                          <w:pPr>
                            <w:pStyle w:val="16"/>
                            <w:ind w:firstLine="36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DFC2435">
                    <w:pPr>
                      <w:pStyle w:val="16"/>
                      <w:ind w:firstLine="36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F7E02">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F483">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F85A">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C0BA1"/>
    <w:multiLevelType w:val="singleLevel"/>
    <w:tmpl w:val="82BC0BA1"/>
    <w:lvl w:ilvl="0" w:tentative="0">
      <w:start w:val="5"/>
      <w:numFmt w:val="chineseCounting"/>
      <w:suff w:val="nothing"/>
      <w:lvlText w:val="（%1）"/>
      <w:lvlJc w:val="left"/>
      <w:rPr>
        <w:rFonts w:hint="eastAsia"/>
      </w:rPr>
    </w:lvl>
  </w:abstractNum>
  <w:abstractNum w:abstractNumId="1">
    <w:nsid w:val="DA73EBAB"/>
    <w:multiLevelType w:val="singleLevel"/>
    <w:tmpl w:val="DA73EBAB"/>
    <w:lvl w:ilvl="0" w:tentative="0">
      <w:start w:val="1"/>
      <w:numFmt w:val="decimal"/>
      <w:lvlText w:val="%1."/>
      <w:lvlJc w:val="left"/>
      <w:pPr>
        <w:tabs>
          <w:tab w:val="left" w:pos="420"/>
        </w:tabs>
        <w:ind w:left="845" w:hanging="425"/>
      </w:pPr>
      <w:rPr>
        <w:rFonts w:hint="default"/>
      </w:rPr>
    </w:lvl>
  </w:abstractNum>
  <w:abstractNum w:abstractNumId="2">
    <w:nsid w:val="EB037E86"/>
    <w:multiLevelType w:val="singleLevel"/>
    <w:tmpl w:val="EB037E86"/>
    <w:lvl w:ilvl="0" w:tentative="0">
      <w:start w:val="1"/>
      <w:numFmt w:val="decimal"/>
      <w:lvlText w:val="%1."/>
      <w:lvlJc w:val="left"/>
      <w:pPr>
        <w:tabs>
          <w:tab w:val="left" w:pos="420"/>
        </w:tabs>
        <w:ind w:left="845" w:hanging="425"/>
      </w:pPr>
      <w:rPr>
        <w:rFonts w:hint="default"/>
      </w:rPr>
    </w:lvl>
  </w:abstractNum>
  <w:abstractNum w:abstractNumId="3">
    <w:nsid w:val="00EF3305"/>
    <w:multiLevelType w:val="multilevel"/>
    <w:tmpl w:val="00EF3305"/>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
    <w:nsid w:val="580A4FDE"/>
    <w:multiLevelType w:val="multilevel"/>
    <w:tmpl w:val="580A4FDE"/>
    <w:lvl w:ilvl="0" w:tentative="0">
      <w:start w:val="1"/>
      <w:numFmt w:val="decimal"/>
      <w:pStyle w:val="31"/>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61454E6"/>
    <w:multiLevelType w:val="singleLevel"/>
    <w:tmpl w:val="761454E6"/>
    <w:lvl w:ilvl="0" w:tentative="0">
      <w:start w:val="1"/>
      <w:numFmt w:val="decimal"/>
      <w:lvlText w:val="%1."/>
      <w:lvlJc w:val="left"/>
      <w:pPr>
        <w:tabs>
          <w:tab w:val="left" w:pos="420"/>
        </w:tabs>
        <w:ind w:left="845" w:hanging="425"/>
      </w:pPr>
      <w:rPr>
        <w:rFont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1ZTI3OGI2MTNjODBkNTVmYzEwOGU5YmE5NmY4MjcifQ=="/>
  </w:docVars>
  <w:rsids>
    <w:rsidRoot w:val="0080732D"/>
    <w:rsid w:val="00006844"/>
    <w:rsid w:val="00027985"/>
    <w:rsid w:val="000342FA"/>
    <w:rsid w:val="00034ED0"/>
    <w:rsid w:val="00041648"/>
    <w:rsid w:val="000424FA"/>
    <w:rsid w:val="000611AC"/>
    <w:rsid w:val="00082996"/>
    <w:rsid w:val="00085906"/>
    <w:rsid w:val="000A0BD9"/>
    <w:rsid w:val="000A31F3"/>
    <w:rsid w:val="000E6CCE"/>
    <w:rsid w:val="000E740A"/>
    <w:rsid w:val="00117225"/>
    <w:rsid w:val="001253F8"/>
    <w:rsid w:val="00151ECC"/>
    <w:rsid w:val="00171254"/>
    <w:rsid w:val="00183C0E"/>
    <w:rsid w:val="00184682"/>
    <w:rsid w:val="001A2EAD"/>
    <w:rsid w:val="001B2E24"/>
    <w:rsid w:val="001D12EA"/>
    <w:rsid w:val="00211AFE"/>
    <w:rsid w:val="002205F9"/>
    <w:rsid w:val="00231B5E"/>
    <w:rsid w:val="00231E2F"/>
    <w:rsid w:val="0023225D"/>
    <w:rsid w:val="00257407"/>
    <w:rsid w:val="00260102"/>
    <w:rsid w:val="00264ED9"/>
    <w:rsid w:val="002A0AEE"/>
    <w:rsid w:val="002A738F"/>
    <w:rsid w:val="002C526B"/>
    <w:rsid w:val="002E6413"/>
    <w:rsid w:val="002F6A07"/>
    <w:rsid w:val="00301C04"/>
    <w:rsid w:val="00323190"/>
    <w:rsid w:val="0033016F"/>
    <w:rsid w:val="0035077E"/>
    <w:rsid w:val="00364EB3"/>
    <w:rsid w:val="003B4A29"/>
    <w:rsid w:val="003D58B0"/>
    <w:rsid w:val="003E7F62"/>
    <w:rsid w:val="004111B7"/>
    <w:rsid w:val="00415188"/>
    <w:rsid w:val="00466988"/>
    <w:rsid w:val="0047204C"/>
    <w:rsid w:val="0049003A"/>
    <w:rsid w:val="00492BFE"/>
    <w:rsid w:val="004A0FE1"/>
    <w:rsid w:val="004B7185"/>
    <w:rsid w:val="004D7EC3"/>
    <w:rsid w:val="00505828"/>
    <w:rsid w:val="00515AB0"/>
    <w:rsid w:val="00521DF4"/>
    <w:rsid w:val="005539A0"/>
    <w:rsid w:val="0056545A"/>
    <w:rsid w:val="0056677D"/>
    <w:rsid w:val="005A0829"/>
    <w:rsid w:val="005B2554"/>
    <w:rsid w:val="005B6DC6"/>
    <w:rsid w:val="005D404F"/>
    <w:rsid w:val="005E1C5E"/>
    <w:rsid w:val="005F2FBB"/>
    <w:rsid w:val="005F66C5"/>
    <w:rsid w:val="00612B74"/>
    <w:rsid w:val="00622EE6"/>
    <w:rsid w:val="00622F94"/>
    <w:rsid w:val="006440BF"/>
    <w:rsid w:val="00644A8E"/>
    <w:rsid w:val="00661D10"/>
    <w:rsid w:val="006633AA"/>
    <w:rsid w:val="00675916"/>
    <w:rsid w:val="00686777"/>
    <w:rsid w:val="00693288"/>
    <w:rsid w:val="006B0976"/>
    <w:rsid w:val="006B0E75"/>
    <w:rsid w:val="006D0BA6"/>
    <w:rsid w:val="006D6B5A"/>
    <w:rsid w:val="006E3D8A"/>
    <w:rsid w:val="006F3770"/>
    <w:rsid w:val="00704F9C"/>
    <w:rsid w:val="007120E9"/>
    <w:rsid w:val="0073124E"/>
    <w:rsid w:val="007742AC"/>
    <w:rsid w:val="00785D93"/>
    <w:rsid w:val="00790687"/>
    <w:rsid w:val="00791848"/>
    <w:rsid w:val="007A5670"/>
    <w:rsid w:val="007C3A38"/>
    <w:rsid w:val="007C7506"/>
    <w:rsid w:val="007E0275"/>
    <w:rsid w:val="00805BF2"/>
    <w:rsid w:val="0080732D"/>
    <w:rsid w:val="00817A52"/>
    <w:rsid w:val="00827B4E"/>
    <w:rsid w:val="008549D4"/>
    <w:rsid w:val="00864F90"/>
    <w:rsid w:val="0088403A"/>
    <w:rsid w:val="00884CEE"/>
    <w:rsid w:val="008904D3"/>
    <w:rsid w:val="00890F3D"/>
    <w:rsid w:val="00891351"/>
    <w:rsid w:val="008B468D"/>
    <w:rsid w:val="008B7086"/>
    <w:rsid w:val="008C62B0"/>
    <w:rsid w:val="008D042E"/>
    <w:rsid w:val="008D746E"/>
    <w:rsid w:val="008F08AA"/>
    <w:rsid w:val="008F6546"/>
    <w:rsid w:val="008F71B1"/>
    <w:rsid w:val="00906C5D"/>
    <w:rsid w:val="0092397C"/>
    <w:rsid w:val="00923CEB"/>
    <w:rsid w:val="00943A98"/>
    <w:rsid w:val="00945E1F"/>
    <w:rsid w:val="00964065"/>
    <w:rsid w:val="00972C55"/>
    <w:rsid w:val="0097708F"/>
    <w:rsid w:val="00984282"/>
    <w:rsid w:val="009B60BA"/>
    <w:rsid w:val="009D049D"/>
    <w:rsid w:val="00A007C9"/>
    <w:rsid w:val="00A116C7"/>
    <w:rsid w:val="00A13AC6"/>
    <w:rsid w:val="00A1705E"/>
    <w:rsid w:val="00A335C4"/>
    <w:rsid w:val="00A507FB"/>
    <w:rsid w:val="00A71538"/>
    <w:rsid w:val="00A72215"/>
    <w:rsid w:val="00AA6831"/>
    <w:rsid w:val="00AB0ECA"/>
    <w:rsid w:val="00AC2215"/>
    <w:rsid w:val="00AE6067"/>
    <w:rsid w:val="00B00071"/>
    <w:rsid w:val="00B01EC0"/>
    <w:rsid w:val="00B13387"/>
    <w:rsid w:val="00B3776F"/>
    <w:rsid w:val="00B82080"/>
    <w:rsid w:val="00B85F39"/>
    <w:rsid w:val="00B95C5C"/>
    <w:rsid w:val="00BA00BD"/>
    <w:rsid w:val="00BD14D5"/>
    <w:rsid w:val="00BD4ED4"/>
    <w:rsid w:val="00BE2F47"/>
    <w:rsid w:val="00BE47A4"/>
    <w:rsid w:val="00BF18EC"/>
    <w:rsid w:val="00C07434"/>
    <w:rsid w:val="00C821E2"/>
    <w:rsid w:val="00CE265B"/>
    <w:rsid w:val="00CE331C"/>
    <w:rsid w:val="00CE419D"/>
    <w:rsid w:val="00CE6CB0"/>
    <w:rsid w:val="00CE7A98"/>
    <w:rsid w:val="00CF189F"/>
    <w:rsid w:val="00CF33C3"/>
    <w:rsid w:val="00CF4F56"/>
    <w:rsid w:val="00D0638A"/>
    <w:rsid w:val="00D12649"/>
    <w:rsid w:val="00D30035"/>
    <w:rsid w:val="00D310C6"/>
    <w:rsid w:val="00D31DE3"/>
    <w:rsid w:val="00D33321"/>
    <w:rsid w:val="00D4417C"/>
    <w:rsid w:val="00D55890"/>
    <w:rsid w:val="00D64478"/>
    <w:rsid w:val="00D73446"/>
    <w:rsid w:val="00D73500"/>
    <w:rsid w:val="00D83321"/>
    <w:rsid w:val="00D866AC"/>
    <w:rsid w:val="00D87A78"/>
    <w:rsid w:val="00D962EF"/>
    <w:rsid w:val="00DB1197"/>
    <w:rsid w:val="00DB3E43"/>
    <w:rsid w:val="00DF0CBA"/>
    <w:rsid w:val="00DF2434"/>
    <w:rsid w:val="00DF33E8"/>
    <w:rsid w:val="00E416BD"/>
    <w:rsid w:val="00E514DC"/>
    <w:rsid w:val="00E6284A"/>
    <w:rsid w:val="00E72192"/>
    <w:rsid w:val="00E85500"/>
    <w:rsid w:val="00EA14FF"/>
    <w:rsid w:val="00EB2A91"/>
    <w:rsid w:val="00ED2197"/>
    <w:rsid w:val="00EE3B7F"/>
    <w:rsid w:val="00EE3F1B"/>
    <w:rsid w:val="00EF32A2"/>
    <w:rsid w:val="00F05477"/>
    <w:rsid w:val="00F0773A"/>
    <w:rsid w:val="00F165BE"/>
    <w:rsid w:val="00F16CE4"/>
    <w:rsid w:val="00F17C52"/>
    <w:rsid w:val="00F34DCD"/>
    <w:rsid w:val="00F55F6E"/>
    <w:rsid w:val="00F713F9"/>
    <w:rsid w:val="00F9257D"/>
    <w:rsid w:val="00F92E2D"/>
    <w:rsid w:val="00F93EEA"/>
    <w:rsid w:val="00FA2E6D"/>
    <w:rsid w:val="00FC0AEB"/>
    <w:rsid w:val="00FC4BFD"/>
    <w:rsid w:val="00FD498C"/>
    <w:rsid w:val="01453A14"/>
    <w:rsid w:val="015772A4"/>
    <w:rsid w:val="0201035C"/>
    <w:rsid w:val="02377801"/>
    <w:rsid w:val="027C16B8"/>
    <w:rsid w:val="02A1517C"/>
    <w:rsid w:val="02A93B2F"/>
    <w:rsid w:val="03785A7D"/>
    <w:rsid w:val="037C40EE"/>
    <w:rsid w:val="03BE7AAE"/>
    <w:rsid w:val="03D3761A"/>
    <w:rsid w:val="04350030"/>
    <w:rsid w:val="04891E6A"/>
    <w:rsid w:val="049C2D1F"/>
    <w:rsid w:val="04A53A79"/>
    <w:rsid w:val="04FE423E"/>
    <w:rsid w:val="0599422B"/>
    <w:rsid w:val="05AD1B88"/>
    <w:rsid w:val="05B019AB"/>
    <w:rsid w:val="06163BD1"/>
    <w:rsid w:val="063D464A"/>
    <w:rsid w:val="06471FDD"/>
    <w:rsid w:val="064F49ED"/>
    <w:rsid w:val="074F7B6B"/>
    <w:rsid w:val="079A3D2E"/>
    <w:rsid w:val="07E13D6B"/>
    <w:rsid w:val="07F7358F"/>
    <w:rsid w:val="08101A54"/>
    <w:rsid w:val="083245C7"/>
    <w:rsid w:val="08564759"/>
    <w:rsid w:val="085B6188"/>
    <w:rsid w:val="08C7291D"/>
    <w:rsid w:val="091324E2"/>
    <w:rsid w:val="094B1DE4"/>
    <w:rsid w:val="096C651E"/>
    <w:rsid w:val="097F383C"/>
    <w:rsid w:val="09800BCF"/>
    <w:rsid w:val="098D5F59"/>
    <w:rsid w:val="0A1C0D02"/>
    <w:rsid w:val="0A1E4E54"/>
    <w:rsid w:val="0A3D72FF"/>
    <w:rsid w:val="0A7F7F97"/>
    <w:rsid w:val="0A8A2498"/>
    <w:rsid w:val="0A8B6118"/>
    <w:rsid w:val="0AB8460E"/>
    <w:rsid w:val="0ACA55D0"/>
    <w:rsid w:val="0AE33E89"/>
    <w:rsid w:val="0AEA5B67"/>
    <w:rsid w:val="0B2226D0"/>
    <w:rsid w:val="0B332B30"/>
    <w:rsid w:val="0B860EB1"/>
    <w:rsid w:val="0B8D66E4"/>
    <w:rsid w:val="0BAF4212"/>
    <w:rsid w:val="0BB650D6"/>
    <w:rsid w:val="0BD04822"/>
    <w:rsid w:val="0C450D6C"/>
    <w:rsid w:val="0CBC76AE"/>
    <w:rsid w:val="0CCF050A"/>
    <w:rsid w:val="0CFB447D"/>
    <w:rsid w:val="0D710CA8"/>
    <w:rsid w:val="0D7E4DC7"/>
    <w:rsid w:val="0D927FE1"/>
    <w:rsid w:val="0D946E40"/>
    <w:rsid w:val="0DA8179F"/>
    <w:rsid w:val="0DBC505E"/>
    <w:rsid w:val="0DC9777B"/>
    <w:rsid w:val="0E146C48"/>
    <w:rsid w:val="0EA93835"/>
    <w:rsid w:val="0EC87B49"/>
    <w:rsid w:val="0F0E7B3C"/>
    <w:rsid w:val="0F16079E"/>
    <w:rsid w:val="0F212D15"/>
    <w:rsid w:val="0F2729AB"/>
    <w:rsid w:val="0F7C2CF7"/>
    <w:rsid w:val="0F7F00F1"/>
    <w:rsid w:val="0F9F2542"/>
    <w:rsid w:val="0FC51235"/>
    <w:rsid w:val="0FF37C81"/>
    <w:rsid w:val="1034712E"/>
    <w:rsid w:val="103510F8"/>
    <w:rsid w:val="10501A8E"/>
    <w:rsid w:val="105B0B5E"/>
    <w:rsid w:val="10D95F27"/>
    <w:rsid w:val="10FD7E68"/>
    <w:rsid w:val="118865E2"/>
    <w:rsid w:val="11951E4E"/>
    <w:rsid w:val="11A845A5"/>
    <w:rsid w:val="11BA7B07"/>
    <w:rsid w:val="11C664AC"/>
    <w:rsid w:val="11C73FD2"/>
    <w:rsid w:val="11E85CAC"/>
    <w:rsid w:val="120F4555"/>
    <w:rsid w:val="12655CC4"/>
    <w:rsid w:val="12FB2185"/>
    <w:rsid w:val="132F62D2"/>
    <w:rsid w:val="135D2E40"/>
    <w:rsid w:val="13A9082F"/>
    <w:rsid w:val="13C62793"/>
    <w:rsid w:val="13E32662"/>
    <w:rsid w:val="13E96481"/>
    <w:rsid w:val="13F573C8"/>
    <w:rsid w:val="140908D1"/>
    <w:rsid w:val="141379A2"/>
    <w:rsid w:val="14251CE2"/>
    <w:rsid w:val="148A7C64"/>
    <w:rsid w:val="149D18CB"/>
    <w:rsid w:val="149F17A5"/>
    <w:rsid w:val="14E55E01"/>
    <w:rsid w:val="15233C15"/>
    <w:rsid w:val="15597637"/>
    <w:rsid w:val="15827581"/>
    <w:rsid w:val="158A50A3"/>
    <w:rsid w:val="15915022"/>
    <w:rsid w:val="15CC1BB7"/>
    <w:rsid w:val="163D2AB4"/>
    <w:rsid w:val="16B8213B"/>
    <w:rsid w:val="16FB6BF7"/>
    <w:rsid w:val="17457313"/>
    <w:rsid w:val="17654312"/>
    <w:rsid w:val="176E2889"/>
    <w:rsid w:val="17793FC0"/>
    <w:rsid w:val="1784256D"/>
    <w:rsid w:val="17C76AD9"/>
    <w:rsid w:val="17CE7E68"/>
    <w:rsid w:val="18187335"/>
    <w:rsid w:val="184C5231"/>
    <w:rsid w:val="192F0DDA"/>
    <w:rsid w:val="19315333"/>
    <w:rsid w:val="19C77265"/>
    <w:rsid w:val="1A044015"/>
    <w:rsid w:val="1A0F4768"/>
    <w:rsid w:val="1A2B2ACF"/>
    <w:rsid w:val="1A330456"/>
    <w:rsid w:val="1A662A29"/>
    <w:rsid w:val="1A6A7BF0"/>
    <w:rsid w:val="1AA90718"/>
    <w:rsid w:val="1AF35E37"/>
    <w:rsid w:val="1BF65BDF"/>
    <w:rsid w:val="1C185B56"/>
    <w:rsid w:val="1C332B51"/>
    <w:rsid w:val="1C35495A"/>
    <w:rsid w:val="1CFE1560"/>
    <w:rsid w:val="1D0B1216"/>
    <w:rsid w:val="1D2F75FB"/>
    <w:rsid w:val="1D4209B0"/>
    <w:rsid w:val="1DB45D52"/>
    <w:rsid w:val="1DF4614E"/>
    <w:rsid w:val="1E8C6387"/>
    <w:rsid w:val="1EC27FFB"/>
    <w:rsid w:val="1EFD3064"/>
    <w:rsid w:val="1F0C74C8"/>
    <w:rsid w:val="1F2B3C40"/>
    <w:rsid w:val="1F4C5B16"/>
    <w:rsid w:val="1F77724F"/>
    <w:rsid w:val="1F90634B"/>
    <w:rsid w:val="1FA95993"/>
    <w:rsid w:val="1FB34E28"/>
    <w:rsid w:val="1FC60B63"/>
    <w:rsid w:val="1FD55B0C"/>
    <w:rsid w:val="1FDB75C6"/>
    <w:rsid w:val="1FEF8488"/>
    <w:rsid w:val="20112FE8"/>
    <w:rsid w:val="2020322B"/>
    <w:rsid w:val="205A24AF"/>
    <w:rsid w:val="208A4B48"/>
    <w:rsid w:val="20D109C9"/>
    <w:rsid w:val="21012805"/>
    <w:rsid w:val="213E5621"/>
    <w:rsid w:val="21446E9A"/>
    <w:rsid w:val="21506D94"/>
    <w:rsid w:val="215B636A"/>
    <w:rsid w:val="21635AC5"/>
    <w:rsid w:val="216D6944"/>
    <w:rsid w:val="21D06ED2"/>
    <w:rsid w:val="21F96F41"/>
    <w:rsid w:val="22052FDA"/>
    <w:rsid w:val="220B3A67"/>
    <w:rsid w:val="22B61C24"/>
    <w:rsid w:val="22B81E40"/>
    <w:rsid w:val="22C205C9"/>
    <w:rsid w:val="22EC725D"/>
    <w:rsid w:val="23027BD7"/>
    <w:rsid w:val="233D0598"/>
    <w:rsid w:val="234436D4"/>
    <w:rsid w:val="23872059"/>
    <w:rsid w:val="23A44173"/>
    <w:rsid w:val="24210F00"/>
    <w:rsid w:val="249C13F7"/>
    <w:rsid w:val="24A65CC9"/>
    <w:rsid w:val="24EF141E"/>
    <w:rsid w:val="25331C52"/>
    <w:rsid w:val="25BF5294"/>
    <w:rsid w:val="25C91C6F"/>
    <w:rsid w:val="25E1520A"/>
    <w:rsid w:val="263317DE"/>
    <w:rsid w:val="26435EC5"/>
    <w:rsid w:val="26451C3D"/>
    <w:rsid w:val="264D6D44"/>
    <w:rsid w:val="268D7140"/>
    <w:rsid w:val="26C62652"/>
    <w:rsid w:val="27003DB6"/>
    <w:rsid w:val="2721438B"/>
    <w:rsid w:val="27604855"/>
    <w:rsid w:val="278E2713"/>
    <w:rsid w:val="2810627B"/>
    <w:rsid w:val="284E28FF"/>
    <w:rsid w:val="285C58E2"/>
    <w:rsid w:val="28AA2553"/>
    <w:rsid w:val="28CC18D4"/>
    <w:rsid w:val="29385A89"/>
    <w:rsid w:val="294D2BB7"/>
    <w:rsid w:val="29A0718A"/>
    <w:rsid w:val="29D86924"/>
    <w:rsid w:val="29F179E6"/>
    <w:rsid w:val="2A4144C9"/>
    <w:rsid w:val="2A522B7B"/>
    <w:rsid w:val="2A7E3970"/>
    <w:rsid w:val="2A9071FF"/>
    <w:rsid w:val="2AAE58D7"/>
    <w:rsid w:val="2AE155C8"/>
    <w:rsid w:val="2B05199B"/>
    <w:rsid w:val="2B110340"/>
    <w:rsid w:val="2B137CE8"/>
    <w:rsid w:val="2B3739C1"/>
    <w:rsid w:val="2B8F1909"/>
    <w:rsid w:val="2BA54F2C"/>
    <w:rsid w:val="2C3A323B"/>
    <w:rsid w:val="2C557DEE"/>
    <w:rsid w:val="2C7D1A05"/>
    <w:rsid w:val="2C7E7C57"/>
    <w:rsid w:val="2C9805ED"/>
    <w:rsid w:val="2CC20430"/>
    <w:rsid w:val="2D0A773C"/>
    <w:rsid w:val="2D483DC1"/>
    <w:rsid w:val="2D55028C"/>
    <w:rsid w:val="2D8346A1"/>
    <w:rsid w:val="2D963BBB"/>
    <w:rsid w:val="2DA01E4F"/>
    <w:rsid w:val="2DCC2C44"/>
    <w:rsid w:val="2E6E5AA9"/>
    <w:rsid w:val="2E7F7CB6"/>
    <w:rsid w:val="2EAE2349"/>
    <w:rsid w:val="2F3445FD"/>
    <w:rsid w:val="2F51565A"/>
    <w:rsid w:val="2F827A5E"/>
    <w:rsid w:val="2FEE29B6"/>
    <w:rsid w:val="306058C5"/>
    <w:rsid w:val="30740E07"/>
    <w:rsid w:val="307B48E1"/>
    <w:rsid w:val="309061AB"/>
    <w:rsid w:val="30C23E8A"/>
    <w:rsid w:val="30EB4CF6"/>
    <w:rsid w:val="30EE2ED1"/>
    <w:rsid w:val="312863E3"/>
    <w:rsid w:val="31677806"/>
    <w:rsid w:val="319E48F7"/>
    <w:rsid w:val="31C75BFC"/>
    <w:rsid w:val="32432DA9"/>
    <w:rsid w:val="32690A61"/>
    <w:rsid w:val="32827D75"/>
    <w:rsid w:val="328A6C2A"/>
    <w:rsid w:val="32BA3E2C"/>
    <w:rsid w:val="33182620"/>
    <w:rsid w:val="3324768A"/>
    <w:rsid w:val="33436869"/>
    <w:rsid w:val="33C00B55"/>
    <w:rsid w:val="33C95DA1"/>
    <w:rsid w:val="33D00BC2"/>
    <w:rsid w:val="348F234A"/>
    <w:rsid w:val="34E02B31"/>
    <w:rsid w:val="353A66E5"/>
    <w:rsid w:val="354B6B44"/>
    <w:rsid w:val="35747E49"/>
    <w:rsid w:val="35AB1391"/>
    <w:rsid w:val="35BB6AA8"/>
    <w:rsid w:val="35D703D8"/>
    <w:rsid w:val="35EA010B"/>
    <w:rsid w:val="35EB604C"/>
    <w:rsid w:val="364030FB"/>
    <w:rsid w:val="364C2B74"/>
    <w:rsid w:val="36665162"/>
    <w:rsid w:val="36BC626A"/>
    <w:rsid w:val="372B2789"/>
    <w:rsid w:val="3788393E"/>
    <w:rsid w:val="37EC0D95"/>
    <w:rsid w:val="387C0DC3"/>
    <w:rsid w:val="38D46E50"/>
    <w:rsid w:val="38D7747B"/>
    <w:rsid w:val="38E67551"/>
    <w:rsid w:val="394915ED"/>
    <w:rsid w:val="398E34A3"/>
    <w:rsid w:val="39A46823"/>
    <w:rsid w:val="39EE3DF3"/>
    <w:rsid w:val="39FF7EFD"/>
    <w:rsid w:val="3A19597F"/>
    <w:rsid w:val="3A3A2CE3"/>
    <w:rsid w:val="3A6F38E4"/>
    <w:rsid w:val="3A960861"/>
    <w:rsid w:val="3B037579"/>
    <w:rsid w:val="3B4E4C98"/>
    <w:rsid w:val="3B6C3370"/>
    <w:rsid w:val="3B7F56DB"/>
    <w:rsid w:val="3BA40D5C"/>
    <w:rsid w:val="3BB014AF"/>
    <w:rsid w:val="3BDC238F"/>
    <w:rsid w:val="3C1F6635"/>
    <w:rsid w:val="3C506C97"/>
    <w:rsid w:val="3C5401BF"/>
    <w:rsid w:val="3CF17FD1"/>
    <w:rsid w:val="3CFE624A"/>
    <w:rsid w:val="3D2A5291"/>
    <w:rsid w:val="3D65276D"/>
    <w:rsid w:val="3D8175A7"/>
    <w:rsid w:val="3DF70ACD"/>
    <w:rsid w:val="3E3E3A4F"/>
    <w:rsid w:val="3E5D04F5"/>
    <w:rsid w:val="3EA86F9C"/>
    <w:rsid w:val="3EBB0897"/>
    <w:rsid w:val="3EDB0789"/>
    <w:rsid w:val="3F0A536A"/>
    <w:rsid w:val="3F0E486D"/>
    <w:rsid w:val="3F5B7984"/>
    <w:rsid w:val="3F80563C"/>
    <w:rsid w:val="3F955053"/>
    <w:rsid w:val="3FB157F6"/>
    <w:rsid w:val="401F30A7"/>
    <w:rsid w:val="405726C7"/>
    <w:rsid w:val="408847A8"/>
    <w:rsid w:val="40C41559"/>
    <w:rsid w:val="40C61775"/>
    <w:rsid w:val="41210759"/>
    <w:rsid w:val="41344930"/>
    <w:rsid w:val="413E57DF"/>
    <w:rsid w:val="416671BA"/>
    <w:rsid w:val="417810FC"/>
    <w:rsid w:val="41C37A62"/>
    <w:rsid w:val="41D35EF7"/>
    <w:rsid w:val="41F63994"/>
    <w:rsid w:val="426C1E6A"/>
    <w:rsid w:val="4290244B"/>
    <w:rsid w:val="42DC0DDB"/>
    <w:rsid w:val="42FF39D6"/>
    <w:rsid w:val="43456258"/>
    <w:rsid w:val="43586260"/>
    <w:rsid w:val="436112E1"/>
    <w:rsid w:val="43A7763B"/>
    <w:rsid w:val="43A86F10"/>
    <w:rsid w:val="44093E52"/>
    <w:rsid w:val="444E7AE4"/>
    <w:rsid w:val="44D426B2"/>
    <w:rsid w:val="44FF5255"/>
    <w:rsid w:val="451231DA"/>
    <w:rsid w:val="451E1B7F"/>
    <w:rsid w:val="455C6204"/>
    <w:rsid w:val="458B0897"/>
    <w:rsid w:val="45BE0C6C"/>
    <w:rsid w:val="464A2500"/>
    <w:rsid w:val="467F664E"/>
    <w:rsid w:val="46843C64"/>
    <w:rsid w:val="4695307F"/>
    <w:rsid w:val="469901CE"/>
    <w:rsid w:val="46E464B1"/>
    <w:rsid w:val="47084DB1"/>
    <w:rsid w:val="4708717E"/>
    <w:rsid w:val="472B2331"/>
    <w:rsid w:val="472D60AA"/>
    <w:rsid w:val="47484C91"/>
    <w:rsid w:val="475F521D"/>
    <w:rsid w:val="47615D53"/>
    <w:rsid w:val="47A53E92"/>
    <w:rsid w:val="47CA7D9C"/>
    <w:rsid w:val="483854B3"/>
    <w:rsid w:val="489E47A1"/>
    <w:rsid w:val="49044BE8"/>
    <w:rsid w:val="49555444"/>
    <w:rsid w:val="499C7517"/>
    <w:rsid w:val="49FD50F0"/>
    <w:rsid w:val="4A062C89"/>
    <w:rsid w:val="4A744ACD"/>
    <w:rsid w:val="4A854189"/>
    <w:rsid w:val="4A987CDE"/>
    <w:rsid w:val="4AA5002B"/>
    <w:rsid w:val="4AA91EEB"/>
    <w:rsid w:val="4AAC3789"/>
    <w:rsid w:val="4AE253FD"/>
    <w:rsid w:val="4AE81B8C"/>
    <w:rsid w:val="4AEC627C"/>
    <w:rsid w:val="4B48272E"/>
    <w:rsid w:val="4BAD5A0B"/>
    <w:rsid w:val="4BBF4000"/>
    <w:rsid w:val="4BC7679B"/>
    <w:rsid w:val="4BF21670"/>
    <w:rsid w:val="4C786019"/>
    <w:rsid w:val="4CC243EB"/>
    <w:rsid w:val="4CCB29CC"/>
    <w:rsid w:val="4CE70AA9"/>
    <w:rsid w:val="4CE9067A"/>
    <w:rsid w:val="4CE92A73"/>
    <w:rsid w:val="4D2717ED"/>
    <w:rsid w:val="4D474625"/>
    <w:rsid w:val="4D555CFE"/>
    <w:rsid w:val="4D866514"/>
    <w:rsid w:val="4DDC3BFC"/>
    <w:rsid w:val="4E12173C"/>
    <w:rsid w:val="4E164889"/>
    <w:rsid w:val="4E231FB4"/>
    <w:rsid w:val="4E245586"/>
    <w:rsid w:val="4E2B55F7"/>
    <w:rsid w:val="4E676345"/>
    <w:rsid w:val="4E7D7917"/>
    <w:rsid w:val="4E8A2033"/>
    <w:rsid w:val="4EAB7FFC"/>
    <w:rsid w:val="4EC372F3"/>
    <w:rsid w:val="4EF83441"/>
    <w:rsid w:val="4F572DB5"/>
    <w:rsid w:val="4FA47125"/>
    <w:rsid w:val="4FF05EC6"/>
    <w:rsid w:val="50120532"/>
    <w:rsid w:val="50151DD1"/>
    <w:rsid w:val="505521CD"/>
    <w:rsid w:val="50595BFA"/>
    <w:rsid w:val="50F82642"/>
    <w:rsid w:val="511856D5"/>
    <w:rsid w:val="514B0062"/>
    <w:rsid w:val="51BF0246"/>
    <w:rsid w:val="51BF3DA2"/>
    <w:rsid w:val="520E0886"/>
    <w:rsid w:val="52323441"/>
    <w:rsid w:val="524D5852"/>
    <w:rsid w:val="52695171"/>
    <w:rsid w:val="52990A97"/>
    <w:rsid w:val="52CC5DCE"/>
    <w:rsid w:val="531247EE"/>
    <w:rsid w:val="53146370"/>
    <w:rsid w:val="5330683B"/>
    <w:rsid w:val="53B13BBE"/>
    <w:rsid w:val="54316AAD"/>
    <w:rsid w:val="543640C4"/>
    <w:rsid w:val="543902D7"/>
    <w:rsid w:val="54537765"/>
    <w:rsid w:val="546B66D1"/>
    <w:rsid w:val="552B174F"/>
    <w:rsid w:val="55853555"/>
    <w:rsid w:val="55C53012"/>
    <w:rsid w:val="55C62FFA"/>
    <w:rsid w:val="55EF6146"/>
    <w:rsid w:val="55F935FB"/>
    <w:rsid w:val="5618786B"/>
    <w:rsid w:val="5647080A"/>
    <w:rsid w:val="56FB1D20"/>
    <w:rsid w:val="582D6EF7"/>
    <w:rsid w:val="587F2CB0"/>
    <w:rsid w:val="5926126B"/>
    <w:rsid w:val="59286B7F"/>
    <w:rsid w:val="592A2449"/>
    <w:rsid w:val="59AD307A"/>
    <w:rsid w:val="59F54FDE"/>
    <w:rsid w:val="5A0D2948"/>
    <w:rsid w:val="5A64198B"/>
    <w:rsid w:val="5A8F60ED"/>
    <w:rsid w:val="5AA94997"/>
    <w:rsid w:val="5AB15F7E"/>
    <w:rsid w:val="5AE5697F"/>
    <w:rsid w:val="5AEB5C08"/>
    <w:rsid w:val="5B04316E"/>
    <w:rsid w:val="5B116A47"/>
    <w:rsid w:val="5B1851F5"/>
    <w:rsid w:val="5B835E40"/>
    <w:rsid w:val="5B940305"/>
    <w:rsid w:val="5B9414B9"/>
    <w:rsid w:val="5BB46942"/>
    <w:rsid w:val="5C163158"/>
    <w:rsid w:val="5C190553"/>
    <w:rsid w:val="5C1D5966"/>
    <w:rsid w:val="5C3B2BBF"/>
    <w:rsid w:val="5C4F0418"/>
    <w:rsid w:val="5C974299"/>
    <w:rsid w:val="5CA50208"/>
    <w:rsid w:val="5CC826A5"/>
    <w:rsid w:val="5D065693"/>
    <w:rsid w:val="5D1E0517"/>
    <w:rsid w:val="5D5A7075"/>
    <w:rsid w:val="5D6A375C"/>
    <w:rsid w:val="5D8F4F70"/>
    <w:rsid w:val="5DB24AEC"/>
    <w:rsid w:val="5DF272AD"/>
    <w:rsid w:val="5DF67222"/>
    <w:rsid w:val="5DFA08EB"/>
    <w:rsid w:val="5E021BE6"/>
    <w:rsid w:val="5E431827"/>
    <w:rsid w:val="5E6C5B8D"/>
    <w:rsid w:val="5E8555BB"/>
    <w:rsid w:val="5F527C68"/>
    <w:rsid w:val="5F920D48"/>
    <w:rsid w:val="5FB44F9D"/>
    <w:rsid w:val="5FE64BF0"/>
    <w:rsid w:val="5FFC5C64"/>
    <w:rsid w:val="600D4B2F"/>
    <w:rsid w:val="603718EF"/>
    <w:rsid w:val="6067460C"/>
    <w:rsid w:val="609A4A6A"/>
    <w:rsid w:val="60BA607C"/>
    <w:rsid w:val="6115610F"/>
    <w:rsid w:val="61170069"/>
    <w:rsid w:val="61354081"/>
    <w:rsid w:val="614801D4"/>
    <w:rsid w:val="614E2E8C"/>
    <w:rsid w:val="61A03D95"/>
    <w:rsid w:val="62126170"/>
    <w:rsid w:val="6263077A"/>
    <w:rsid w:val="62BD2580"/>
    <w:rsid w:val="62C51434"/>
    <w:rsid w:val="630006BE"/>
    <w:rsid w:val="63514A76"/>
    <w:rsid w:val="635D78BF"/>
    <w:rsid w:val="638727F5"/>
    <w:rsid w:val="639C5555"/>
    <w:rsid w:val="63BF5E84"/>
    <w:rsid w:val="63CB65D6"/>
    <w:rsid w:val="63D45328"/>
    <w:rsid w:val="63ED09FF"/>
    <w:rsid w:val="64151F48"/>
    <w:rsid w:val="641E704E"/>
    <w:rsid w:val="642B4C7B"/>
    <w:rsid w:val="644526E0"/>
    <w:rsid w:val="64550596"/>
    <w:rsid w:val="64C73242"/>
    <w:rsid w:val="64CC7FBD"/>
    <w:rsid w:val="64E9765C"/>
    <w:rsid w:val="64EC4A56"/>
    <w:rsid w:val="64EE729B"/>
    <w:rsid w:val="65257F68"/>
    <w:rsid w:val="653C1FE3"/>
    <w:rsid w:val="65401246"/>
    <w:rsid w:val="657E7021"/>
    <w:rsid w:val="660F30F2"/>
    <w:rsid w:val="66140709"/>
    <w:rsid w:val="661C02AA"/>
    <w:rsid w:val="66501015"/>
    <w:rsid w:val="665D5078"/>
    <w:rsid w:val="66900483"/>
    <w:rsid w:val="66C74794"/>
    <w:rsid w:val="66DD63F9"/>
    <w:rsid w:val="66E84077"/>
    <w:rsid w:val="6705728F"/>
    <w:rsid w:val="67184DE3"/>
    <w:rsid w:val="674566A0"/>
    <w:rsid w:val="676C6322"/>
    <w:rsid w:val="67F02AB0"/>
    <w:rsid w:val="682C7077"/>
    <w:rsid w:val="68692862"/>
    <w:rsid w:val="68D91796"/>
    <w:rsid w:val="69004F74"/>
    <w:rsid w:val="6933534A"/>
    <w:rsid w:val="693D3976"/>
    <w:rsid w:val="69402CF3"/>
    <w:rsid w:val="69BE2739"/>
    <w:rsid w:val="69D32689"/>
    <w:rsid w:val="69DD36F8"/>
    <w:rsid w:val="69DF2DDC"/>
    <w:rsid w:val="6A0960AB"/>
    <w:rsid w:val="6A1353B6"/>
    <w:rsid w:val="6A22716C"/>
    <w:rsid w:val="6A397855"/>
    <w:rsid w:val="6A55309E"/>
    <w:rsid w:val="6A681ACC"/>
    <w:rsid w:val="6AE508C6"/>
    <w:rsid w:val="6B454EC0"/>
    <w:rsid w:val="6B5275DD"/>
    <w:rsid w:val="6B584CAA"/>
    <w:rsid w:val="6B79100E"/>
    <w:rsid w:val="6BB169FA"/>
    <w:rsid w:val="6BB40298"/>
    <w:rsid w:val="6CA83959"/>
    <w:rsid w:val="6CB467A2"/>
    <w:rsid w:val="6CB71DEE"/>
    <w:rsid w:val="6CC8224D"/>
    <w:rsid w:val="6CEB5F3B"/>
    <w:rsid w:val="6D301BA0"/>
    <w:rsid w:val="6D57537F"/>
    <w:rsid w:val="6D631549"/>
    <w:rsid w:val="6D7802E3"/>
    <w:rsid w:val="6D920165"/>
    <w:rsid w:val="6E241BF1"/>
    <w:rsid w:val="6E2711F5"/>
    <w:rsid w:val="6E276AFF"/>
    <w:rsid w:val="6E794E0C"/>
    <w:rsid w:val="6E922B12"/>
    <w:rsid w:val="6EB655FE"/>
    <w:rsid w:val="6EE60768"/>
    <w:rsid w:val="6F1C418A"/>
    <w:rsid w:val="6F290DA5"/>
    <w:rsid w:val="6F2F210F"/>
    <w:rsid w:val="6F5A4964"/>
    <w:rsid w:val="6F806E0F"/>
    <w:rsid w:val="6F9375B7"/>
    <w:rsid w:val="6FA7439C"/>
    <w:rsid w:val="6FDC7028"/>
    <w:rsid w:val="6FF0734F"/>
    <w:rsid w:val="70096E04"/>
    <w:rsid w:val="70A1528F"/>
    <w:rsid w:val="70F25AEA"/>
    <w:rsid w:val="71290DE0"/>
    <w:rsid w:val="712E769F"/>
    <w:rsid w:val="7134710C"/>
    <w:rsid w:val="716167CC"/>
    <w:rsid w:val="71867FE1"/>
    <w:rsid w:val="71A212BE"/>
    <w:rsid w:val="71B763EC"/>
    <w:rsid w:val="71E371E1"/>
    <w:rsid w:val="720F6228"/>
    <w:rsid w:val="722C0EAC"/>
    <w:rsid w:val="72485DEC"/>
    <w:rsid w:val="727662A7"/>
    <w:rsid w:val="728B1D53"/>
    <w:rsid w:val="72A008BC"/>
    <w:rsid w:val="72D07765"/>
    <w:rsid w:val="72D24FE7"/>
    <w:rsid w:val="734612FC"/>
    <w:rsid w:val="738E4D78"/>
    <w:rsid w:val="73967A1A"/>
    <w:rsid w:val="73A448D3"/>
    <w:rsid w:val="73A700A7"/>
    <w:rsid w:val="73B452D9"/>
    <w:rsid w:val="73BC0411"/>
    <w:rsid w:val="73C372CA"/>
    <w:rsid w:val="74082F2F"/>
    <w:rsid w:val="740A314B"/>
    <w:rsid w:val="74936C9D"/>
    <w:rsid w:val="74B80DF9"/>
    <w:rsid w:val="74D20734"/>
    <w:rsid w:val="74E63BFC"/>
    <w:rsid w:val="751551CA"/>
    <w:rsid w:val="75162AAB"/>
    <w:rsid w:val="75412B9C"/>
    <w:rsid w:val="754461E9"/>
    <w:rsid w:val="75475CD9"/>
    <w:rsid w:val="754E350B"/>
    <w:rsid w:val="7558716B"/>
    <w:rsid w:val="75A05DD3"/>
    <w:rsid w:val="75A650F5"/>
    <w:rsid w:val="7610431D"/>
    <w:rsid w:val="762A7AD4"/>
    <w:rsid w:val="762E3662"/>
    <w:rsid w:val="76A838AB"/>
    <w:rsid w:val="76D35A76"/>
    <w:rsid w:val="77000835"/>
    <w:rsid w:val="770E4D00"/>
    <w:rsid w:val="7730111A"/>
    <w:rsid w:val="77413FC2"/>
    <w:rsid w:val="775906FC"/>
    <w:rsid w:val="7770776C"/>
    <w:rsid w:val="77741F04"/>
    <w:rsid w:val="77ED700C"/>
    <w:rsid w:val="77EF4B32"/>
    <w:rsid w:val="7821713E"/>
    <w:rsid w:val="784604CA"/>
    <w:rsid w:val="78911745"/>
    <w:rsid w:val="78A45659"/>
    <w:rsid w:val="78CA2EA9"/>
    <w:rsid w:val="78CE0040"/>
    <w:rsid w:val="78DD2BDC"/>
    <w:rsid w:val="79382508"/>
    <w:rsid w:val="7947274B"/>
    <w:rsid w:val="795C61F7"/>
    <w:rsid w:val="799A7E02"/>
    <w:rsid w:val="799E680F"/>
    <w:rsid w:val="79C63670"/>
    <w:rsid w:val="79D55FA9"/>
    <w:rsid w:val="79DE1C61"/>
    <w:rsid w:val="7A044199"/>
    <w:rsid w:val="7A0D74F1"/>
    <w:rsid w:val="7A2B5739"/>
    <w:rsid w:val="7A410F49"/>
    <w:rsid w:val="7A666C01"/>
    <w:rsid w:val="7A6730A5"/>
    <w:rsid w:val="7A7C5E41"/>
    <w:rsid w:val="7A9E7D70"/>
    <w:rsid w:val="7AAC39E1"/>
    <w:rsid w:val="7AB20098"/>
    <w:rsid w:val="7AE710FC"/>
    <w:rsid w:val="7AEA5E81"/>
    <w:rsid w:val="7B1C7CDC"/>
    <w:rsid w:val="7B38234C"/>
    <w:rsid w:val="7B41149B"/>
    <w:rsid w:val="7B705F89"/>
    <w:rsid w:val="7BB46920"/>
    <w:rsid w:val="7BFFEA60"/>
    <w:rsid w:val="7C4411C4"/>
    <w:rsid w:val="7CD95DB0"/>
    <w:rsid w:val="7CDC1B68"/>
    <w:rsid w:val="7D6733BC"/>
    <w:rsid w:val="7D942D01"/>
    <w:rsid w:val="7DBC2E36"/>
    <w:rsid w:val="7DBD2FDC"/>
    <w:rsid w:val="7DF82266"/>
    <w:rsid w:val="7E851D4C"/>
    <w:rsid w:val="7E957AB5"/>
    <w:rsid w:val="7E9922FB"/>
    <w:rsid w:val="7EADD799"/>
    <w:rsid w:val="7EE10F4C"/>
    <w:rsid w:val="7F5E17DC"/>
    <w:rsid w:val="7F6D561C"/>
    <w:rsid w:val="7F904308"/>
    <w:rsid w:val="7F961D37"/>
    <w:rsid w:val="7FBDABFC"/>
    <w:rsid w:val="7FD5ECE2"/>
    <w:rsid w:val="7FDD1714"/>
    <w:rsid w:val="7FE40CF4"/>
    <w:rsid w:val="7FF54CAF"/>
    <w:rsid w:val="AFB983F4"/>
    <w:rsid w:val="BDBD283D"/>
    <w:rsid w:val="BEB77DCA"/>
    <w:rsid w:val="BFD11130"/>
    <w:rsid w:val="D77A70FA"/>
    <w:rsid w:val="EEAFF9FD"/>
    <w:rsid w:val="F7D5DCE2"/>
    <w:rsid w:val="F93D8E86"/>
    <w:rsid w:val="FDDC1E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numPr>
        <w:ilvl w:val="0"/>
        <w:numId w:val="1"/>
      </w:numPr>
      <w:ind w:left="0" w:hanging="142" w:firstLineChars="0"/>
      <w:outlineLvl w:val="0"/>
    </w:pPr>
    <w:rPr>
      <w:b/>
      <w:kern w:val="44"/>
      <w:sz w:val="32"/>
    </w:rPr>
  </w:style>
  <w:style w:type="paragraph" w:styleId="3">
    <w:name w:val="heading 2"/>
    <w:basedOn w:val="1"/>
    <w:next w:val="1"/>
    <w:qFormat/>
    <w:uiPriority w:val="9"/>
    <w:pPr>
      <w:numPr>
        <w:ilvl w:val="1"/>
        <w:numId w:val="1"/>
      </w:numPr>
      <w:spacing w:line="415" w:lineRule="auto"/>
      <w:ind w:firstLine="0" w:firstLineChars="0"/>
      <w:outlineLvl w:val="1"/>
    </w:pPr>
    <w:rPr>
      <w:rFonts w:ascii="Arial" w:hAnsi="Arial" w:cs="Times New Roman"/>
      <w:b/>
      <w:bCs/>
      <w:sz w:val="30"/>
      <w:szCs w:val="32"/>
    </w:rPr>
  </w:style>
  <w:style w:type="paragraph" w:styleId="4">
    <w:name w:val="heading 3"/>
    <w:basedOn w:val="1"/>
    <w:next w:val="1"/>
    <w:qFormat/>
    <w:uiPriority w:val="0"/>
    <w:pPr>
      <w:numPr>
        <w:ilvl w:val="2"/>
        <w:numId w:val="1"/>
      </w:numPr>
      <w:ind w:left="0" w:leftChars="-4" w:hanging="10" w:hangingChars="4"/>
      <w:outlineLvl w:val="2"/>
    </w:p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3"/>
    <w:unhideWhenUsed/>
    <w:qFormat/>
    <w:uiPriority w:val="99"/>
    <w:pPr>
      <w:jc w:val="left"/>
    </w:pPr>
  </w:style>
  <w:style w:type="paragraph" w:styleId="13">
    <w:name w:val="Body Text"/>
    <w:basedOn w:val="1"/>
    <w:qFormat/>
    <w:uiPriority w:val="99"/>
    <w:pPr>
      <w:spacing w:after="120"/>
    </w:pPr>
  </w:style>
  <w:style w:type="paragraph" w:styleId="14">
    <w:name w:val="toc 3"/>
    <w:basedOn w:val="1"/>
    <w:next w:val="1"/>
    <w:qFormat/>
    <w:uiPriority w:val="39"/>
    <w:pPr>
      <w:ind w:left="840" w:leftChars="400"/>
    </w:pPr>
  </w:style>
  <w:style w:type="paragraph" w:styleId="15">
    <w:name w:val="Balloon Text"/>
    <w:basedOn w:val="1"/>
    <w:link w:val="56"/>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annotation subject"/>
    <w:basedOn w:val="12"/>
    <w:next w:val="12"/>
    <w:link w:val="64"/>
    <w:semiHidden/>
    <w:unhideWhenUsed/>
    <w:qFormat/>
    <w:uiPriority w:val="0"/>
    <w:rPr>
      <w:b/>
      <w:bCs/>
    </w:rPr>
  </w:style>
  <w:style w:type="paragraph" w:styleId="21">
    <w:name w:val="Body Text First Indent"/>
    <w:basedOn w:val="13"/>
    <w:qFormat/>
    <w:uiPriority w:val="99"/>
    <w:pPr>
      <w:ind w:firstLine="420" w:firstLineChars="10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0"/>
    <w:rPr>
      <w:sz w:val="21"/>
      <w:szCs w:val="21"/>
    </w:rPr>
  </w:style>
  <w:style w:type="paragraph" w:customStyle="1" w:styleId="28">
    <w:name w:val="样式 样式1 + 左侧:  2 字符 首行缩进:  2 字符"/>
    <w:basedOn w:val="1"/>
    <w:qFormat/>
    <w:uiPriority w:val="0"/>
    <w:pPr>
      <w:spacing w:after="120"/>
      <w:ind w:firstLine="200"/>
    </w:pPr>
    <w:rPr>
      <w:szCs w:val="20"/>
    </w:rPr>
  </w:style>
  <w:style w:type="paragraph" w:customStyle="1" w:styleId="29">
    <w:name w:val="方案文档"/>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30">
    <w:name w:val="_Style 26"/>
    <w:basedOn w:val="1"/>
    <w:next w:val="31"/>
    <w:qFormat/>
    <w:uiPriority w:val="34"/>
    <w:pPr>
      <w:ind w:firstLine="420"/>
    </w:pPr>
    <w:rPr>
      <w:rFonts w:ascii="Calibri" w:hAnsi="Calibri" w:cs="Times New Roman"/>
    </w:rPr>
  </w:style>
  <w:style w:type="paragraph" w:styleId="31">
    <w:name w:val="List Paragraph"/>
    <w:basedOn w:val="1"/>
    <w:qFormat/>
    <w:uiPriority w:val="99"/>
    <w:pPr>
      <w:numPr>
        <w:ilvl w:val="0"/>
        <w:numId w:val="2"/>
      </w:numPr>
      <w:adjustRightInd w:val="0"/>
      <w:snapToGrid w:val="0"/>
      <w:ind w:firstLine="0" w:firstLineChars="0"/>
    </w:pPr>
    <w:rPr>
      <w:rFonts w:hAnsi="宋体"/>
    </w:rPr>
  </w:style>
  <w:style w:type="character" w:customStyle="1" w:styleId="32">
    <w:name w:val="font41"/>
    <w:basedOn w:val="24"/>
    <w:qFormat/>
    <w:uiPriority w:val="0"/>
    <w:rPr>
      <w:rFonts w:hint="eastAsia" w:ascii="宋体" w:hAnsi="宋体" w:eastAsia="宋体" w:cs="宋体"/>
      <w:color w:val="000000"/>
      <w:sz w:val="20"/>
      <w:szCs w:val="20"/>
      <w:u w:val="none"/>
    </w:rPr>
  </w:style>
  <w:style w:type="character" w:customStyle="1" w:styleId="33">
    <w:name w:val="font111"/>
    <w:basedOn w:val="24"/>
    <w:qFormat/>
    <w:uiPriority w:val="0"/>
    <w:rPr>
      <w:rFonts w:hint="eastAsia" w:ascii="宋体" w:hAnsi="宋体" w:eastAsia="宋体" w:cs="宋体"/>
      <w:color w:val="000000"/>
      <w:sz w:val="20"/>
      <w:szCs w:val="20"/>
      <w:u w:val="none"/>
    </w:rPr>
  </w:style>
  <w:style w:type="character" w:customStyle="1" w:styleId="34">
    <w:name w:val="font261"/>
    <w:basedOn w:val="24"/>
    <w:qFormat/>
    <w:uiPriority w:val="0"/>
    <w:rPr>
      <w:rFonts w:ascii="微软雅黑" w:hAnsi="微软雅黑" w:eastAsia="微软雅黑" w:cs="微软雅黑"/>
      <w:color w:val="000000"/>
      <w:sz w:val="20"/>
      <w:szCs w:val="20"/>
      <w:u w:val="none"/>
    </w:rPr>
  </w:style>
  <w:style w:type="character" w:customStyle="1" w:styleId="35">
    <w:name w:val="font21"/>
    <w:basedOn w:val="24"/>
    <w:qFormat/>
    <w:uiPriority w:val="0"/>
    <w:rPr>
      <w:rFonts w:ascii="Arial" w:hAnsi="Arial" w:cs="Arial"/>
      <w:color w:val="000000"/>
      <w:sz w:val="20"/>
      <w:szCs w:val="20"/>
      <w:u w:val="none"/>
    </w:rPr>
  </w:style>
  <w:style w:type="character" w:customStyle="1" w:styleId="36">
    <w:name w:val="font61"/>
    <w:basedOn w:val="24"/>
    <w:qFormat/>
    <w:uiPriority w:val="0"/>
    <w:rPr>
      <w:rFonts w:hint="eastAsia" w:ascii="宋体" w:hAnsi="宋体" w:eastAsia="宋体" w:cs="宋体"/>
      <w:color w:val="000000"/>
      <w:sz w:val="20"/>
      <w:szCs w:val="20"/>
      <w:u w:val="none"/>
    </w:rPr>
  </w:style>
  <w:style w:type="character" w:customStyle="1" w:styleId="37">
    <w:name w:val="font141"/>
    <w:basedOn w:val="24"/>
    <w:qFormat/>
    <w:uiPriority w:val="0"/>
    <w:rPr>
      <w:rFonts w:hint="default" w:ascii="Arial" w:hAnsi="Arial" w:cs="Arial"/>
      <w:color w:val="000000"/>
      <w:sz w:val="20"/>
      <w:szCs w:val="20"/>
      <w:u w:val="none"/>
    </w:rPr>
  </w:style>
  <w:style w:type="character" w:customStyle="1" w:styleId="38">
    <w:name w:val="font271"/>
    <w:basedOn w:val="24"/>
    <w:qFormat/>
    <w:uiPriority w:val="0"/>
    <w:rPr>
      <w:rFonts w:hint="eastAsia" w:ascii="微软雅黑" w:hAnsi="微软雅黑" w:eastAsia="微软雅黑" w:cs="微软雅黑"/>
      <w:color w:val="000000"/>
      <w:sz w:val="20"/>
      <w:szCs w:val="20"/>
      <w:u w:val="none"/>
    </w:rPr>
  </w:style>
  <w:style w:type="character" w:customStyle="1" w:styleId="39">
    <w:name w:val="font11"/>
    <w:basedOn w:val="24"/>
    <w:qFormat/>
    <w:uiPriority w:val="0"/>
    <w:rPr>
      <w:rFonts w:hint="eastAsia" w:ascii="宋体" w:hAnsi="宋体" w:eastAsia="宋体" w:cs="宋体"/>
      <w:color w:val="000000"/>
      <w:sz w:val="20"/>
      <w:szCs w:val="20"/>
      <w:u w:val="none"/>
    </w:rPr>
  </w:style>
  <w:style w:type="character" w:customStyle="1" w:styleId="40">
    <w:name w:val="font121"/>
    <w:basedOn w:val="24"/>
    <w:qFormat/>
    <w:uiPriority w:val="0"/>
    <w:rPr>
      <w:rFonts w:hint="eastAsia" w:ascii="宋体" w:hAnsi="宋体" w:eastAsia="宋体" w:cs="宋体"/>
      <w:color w:val="000000"/>
      <w:sz w:val="20"/>
      <w:szCs w:val="20"/>
      <w:u w:val="none"/>
    </w:rPr>
  </w:style>
  <w:style w:type="character" w:customStyle="1" w:styleId="41">
    <w:name w:val="font241"/>
    <w:basedOn w:val="24"/>
    <w:qFormat/>
    <w:uiPriority w:val="0"/>
    <w:rPr>
      <w:rFonts w:hint="eastAsia" w:ascii="宋体" w:hAnsi="宋体" w:eastAsia="宋体" w:cs="宋体"/>
      <w:color w:val="000000"/>
      <w:sz w:val="20"/>
      <w:szCs w:val="20"/>
      <w:u w:val="none"/>
    </w:rPr>
  </w:style>
  <w:style w:type="character" w:customStyle="1" w:styleId="42">
    <w:name w:val="font161"/>
    <w:basedOn w:val="24"/>
    <w:qFormat/>
    <w:uiPriority w:val="0"/>
    <w:rPr>
      <w:rFonts w:hint="eastAsia" w:ascii="宋体" w:hAnsi="宋体" w:eastAsia="宋体" w:cs="宋体"/>
      <w:color w:val="000000"/>
      <w:sz w:val="20"/>
      <w:szCs w:val="20"/>
      <w:u w:val="none"/>
    </w:rPr>
  </w:style>
  <w:style w:type="character" w:customStyle="1" w:styleId="43">
    <w:name w:val="font181"/>
    <w:basedOn w:val="24"/>
    <w:qFormat/>
    <w:uiPriority w:val="0"/>
    <w:rPr>
      <w:rFonts w:hint="eastAsia" w:ascii="宋体" w:hAnsi="宋体" w:eastAsia="宋体" w:cs="宋体"/>
      <w:color w:val="000000"/>
      <w:sz w:val="20"/>
      <w:szCs w:val="20"/>
      <w:u w:val="none"/>
    </w:rPr>
  </w:style>
  <w:style w:type="character" w:customStyle="1" w:styleId="44">
    <w:name w:val="font171"/>
    <w:basedOn w:val="24"/>
    <w:qFormat/>
    <w:uiPriority w:val="0"/>
    <w:rPr>
      <w:rFonts w:hint="eastAsia" w:ascii="宋体" w:hAnsi="宋体" w:eastAsia="宋体" w:cs="宋体"/>
      <w:color w:val="000000"/>
      <w:sz w:val="20"/>
      <w:szCs w:val="20"/>
      <w:u w:val="none"/>
    </w:rPr>
  </w:style>
  <w:style w:type="character" w:customStyle="1" w:styleId="45">
    <w:name w:val="font251"/>
    <w:basedOn w:val="24"/>
    <w:qFormat/>
    <w:uiPriority w:val="0"/>
    <w:rPr>
      <w:rFonts w:ascii="Arial" w:hAnsi="Arial" w:cs="Arial"/>
      <w:color w:val="000000"/>
      <w:sz w:val="20"/>
      <w:szCs w:val="20"/>
      <w:u w:val="none"/>
    </w:rPr>
  </w:style>
  <w:style w:type="character" w:customStyle="1" w:styleId="46">
    <w:name w:val="font01"/>
    <w:basedOn w:val="24"/>
    <w:qFormat/>
    <w:uiPriority w:val="0"/>
    <w:rPr>
      <w:rFonts w:hint="eastAsia" w:ascii="宋体" w:hAnsi="宋体" w:eastAsia="宋体" w:cs="宋体"/>
      <w:color w:val="000000"/>
      <w:sz w:val="20"/>
      <w:szCs w:val="20"/>
      <w:u w:val="none"/>
    </w:rPr>
  </w:style>
  <w:style w:type="character" w:customStyle="1" w:styleId="47">
    <w:name w:val="font71"/>
    <w:basedOn w:val="24"/>
    <w:qFormat/>
    <w:uiPriority w:val="0"/>
    <w:rPr>
      <w:rFonts w:hint="eastAsia" w:ascii="宋体" w:hAnsi="宋体" w:eastAsia="宋体" w:cs="宋体"/>
      <w:color w:val="000000"/>
      <w:sz w:val="20"/>
      <w:szCs w:val="20"/>
      <w:u w:val="none"/>
    </w:rPr>
  </w:style>
  <w:style w:type="character" w:customStyle="1" w:styleId="48">
    <w:name w:val="font211"/>
    <w:basedOn w:val="24"/>
    <w:qFormat/>
    <w:uiPriority w:val="0"/>
    <w:rPr>
      <w:rFonts w:ascii="Arial" w:hAnsi="Arial" w:cs="Arial"/>
      <w:color w:val="000000"/>
      <w:sz w:val="20"/>
      <w:szCs w:val="20"/>
      <w:u w:val="none"/>
    </w:rPr>
  </w:style>
  <w:style w:type="character" w:customStyle="1" w:styleId="49">
    <w:name w:val="font12"/>
    <w:basedOn w:val="24"/>
    <w:qFormat/>
    <w:uiPriority w:val="0"/>
    <w:rPr>
      <w:rFonts w:hint="eastAsia" w:ascii="宋体" w:hAnsi="宋体" w:eastAsia="宋体" w:cs="宋体"/>
      <w:color w:val="000000"/>
      <w:sz w:val="20"/>
      <w:szCs w:val="20"/>
      <w:u w:val="none"/>
    </w:rPr>
  </w:style>
  <w:style w:type="character" w:customStyle="1" w:styleId="50">
    <w:name w:val="font112"/>
    <w:basedOn w:val="24"/>
    <w:qFormat/>
    <w:uiPriority w:val="0"/>
    <w:rPr>
      <w:rFonts w:hint="eastAsia" w:ascii="宋体" w:hAnsi="宋体" w:eastAsia="宋体" w:cs="宋体"/>
      <w:color w:val="000000"/>
      <w:sz w:val="20"/>
      <w:szCs w:val="20"/>
      <w:u w:val="none"/>
    </w:rPr>
  </w:style>
  <w:style w:type="character" w:customStyle="1" w:styleId="51">
    <w:name w:val="font212"/>
    <w:basedOn w:val="24"/>
    <w:qFormat/>
    <w:uiPriority w:val="0"/>
    <w:rPr>
      <w:rFonts w:ascii="Arial" w:hAnsi="Arial" w:cs="Arial"/>
      <w:color w:val="000000"/>
      <w:sz w:val="20"/>
      <w:szCs w:val="20"/>
      <w:u w:val="none"/>
    </w:rPr>
  </w:style>
  <w:style w:type="character" w:customStyle="1" w:styleId="52">
    <w:name w:val="font51"/>
    <w:basedOn w:val="24"/>
    <w:qFormat/>
    <w:uiPriority w:val="0"/>
    <w:rPr>
      <w:rFonts w:hint="eastAsia" w:ascii="宋体" w:hAnsi="宋体" w:eastAsia="宋体" w:cs="宋体"/>
      <w:color w:val="000000"/>
      <w:sz w:val="20"/>
      <w:szCs w:val="20"/>
      <w:u w:val="none"/>
    </w:rPr>
  </w:style>
  <w:style w:type="character" w:customStyle="1" w:styleId="53">
    <w:name w:val="font31"/>
    <w:basedOn w:val="24"/>
    <w:qFormat/>
    <w:uiPriority w:val="0"/>
    <w:rPr>
      <w:rFonts w:hint="eastAsia" w:ascii="宋体" w:hAnsi="宋体" w:eastAsia="宋体" w:cs="宋体"/>
      <w:color w:val="000000"/>
      <w:sz w:val="20"/>
      <w:szCs w:val="20"/>
      <w:u w:val="none"/>
    </w:rPr>
  </w:style>
  <w:style w:type="character" w:customStyle="1" w:styleId="54">
    <w:name w:val="font151"/>
    <w:basedOn w:val="24"/>
    <w:qFormat/>
    <w:uiPriority w:val="0"/>
    <w:rPr>
      <w:rFonts w:hint="eastAsia" w:ascii="宋体" w:hAnsi="宋体" w:eastAsia="宋体" w:cs="宋体"/>
      <w:color w:val="000000"/>
      <w:sz w:val="20"/>
      <w:szCs w:val="20"/>
      <w:u w:val="none"/>
    </w:rPr>
  </w:style>
  <w:style w:type="character" w:customStyle="1" w:styleId="55">
    <w:name w:val="font91"/>
    <w:basedOn w:val="24"/>
    <w:qFormat/>
    <w:uiPriority w:val="0"/>
    <w:rPr>
      <w:rFonts w:hint="eastAsia" w:ascii="宋体" w:hAnsi="宋体" w:eastAsia="宋体" w:cs="宋体"/>
      <w:color w:val="000000"/>
      <w:sz w:val="20"/>
      <w:szCs w:val="20"/>
      <w:u w:val="none"/>
      <w:vertAlign w:val="superscript"/>
    </w:rPr>
  </w:style>
  <w:style w:type="character" w:customStyle="1" w:styleId="56">
    <w:name w:val="批注框文本 字符"/>
    <w:basedOn w:val="24"/>
    <w:link w:val="15"/>
    <w:qFormat/>
    <w:uiPriority w:val="0"/>
    <w:rPr>
      <w:rFonts w:cs="宋体"/>
      <w:kern w:val="2"/>
      <w:sz w:val="18"/>
      <w:szCs w:val="18"/>
    </w:rPr>
  </w:style>
  <w:style w:type="paragraph" w:customStyle="1" w:styleId="57">
    <w:name w:val="可研正文"/>
    <w:basedOn w:val="1"/>
    <w:qFormat/>
    <w:uiPriority w:val="0"/>
    <w:pPr>
      <w:ind w:firstLine="200"/>
    </w:pPr>
    <w:rPr>
      <w:rFonts w:ascii="仿宋" w:hAnsi="仿宋" w:eastAsia="仿宋"/>
      <w:kern w:val="0"/>
      <w:sz w:val="28"/>
      <w:szCs w:val="28"/>
    </w:rPr>
  </w:style>
  <w:style w:type="paragraph" w:customStyle="1" w:styleId="58">
    <w:name w:val="文章段落格式"/>
    <w:basedOn w:val="21"/>
    <w:qFormat/>
    <w:uiPriority w:val="0"/>
    <w:pPr>
      <w:ind w:firstLine="200" w:firstLineChars="200"/>
    </w:pPr>
    <w:rPr>
      <w:rFonts w:ascii="Calibri" w:hAnsi="Calibri"/>
      <w:szCs w:val="22"/>
    </w:rPr>
  </w:style>
  <w:style w:type="paragraph" w:customStyle="1" w:styleId="59">
    <w:name w:val="!我的正文 Ctr+Q"/>
    <w:basedOn w:val="1"/>
    <w:qFormat/>
    <w:uiPriority w:val="0"/>
    <w:pPr>
      <w:adjustRightInd w:val="0"/>
      <w:snapToGrid w:val="0"/>
    </w:pPr>
    <w:rPr>
      <w:rFonts w:ascii="Arial" w:hAnsi="Arial"/>
      <w:szCs w:val="20"/>
    </w:rPr>
  </w:style>
  <w:style w:type="paragraph" w:customStyle="1" w:styleId="60">
    <w:name w:val="样式2"/>
    <w:basedOn w:val="1"/>
    <w:qFormat/>
    <w:uiPriority w:val="0"/>
    <w:pPr>
      <w:adjustRightInd w:val="0"/>
    </w:pPr>
    <w:rPr>
      <w:rFonts w:cs="Times New Roman"/>
      <w:kern w:val="0"/>
      <w:lang w:eastAsia="en-US"/>
    </w:rPr>
  </w:style>
  <w:style w:type="table" w:customStyle="1" w:styleId="61">
    <w:name w:val="表格11"/>
    <w:basedOn w:val="22"/>
    <w:qFormat/>
    <w:uiPriority w:val="99"/>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customStyle="1" w:styleId="62">
    <w:name w:val="font81"/>
    <w:basedOn w:val="24"/>
    <w:qFormat/>
    <w:uiPriority w:val="0"/>
    <w:rPr>
      <w:rFonts w:hint="eastAsia" w:ascii="宋体" w:hAnsi="宋体" w:eastAsia="宋体" w:cs="宋体"/>
      <w:color w:val="FF0000"/>
      <w:sz w:val="20"/>
      <w:szCs w:val="20"/>
      <w:u w:val="none"/>
    </w:rPr>
  </w:style>
  <w:style w:type="character" w:customStyle="1" w:styleId="63">
    <w:name w:val="批注文字 字符"/>
    <w:basedOn w:val="24"/>
    <w:link w:val="12"/>
    <w:semiHidden/>
    <w:qFormat/>
    <w:uiPriority w:val="0"/>
    <w:rPr>
      <w:rFonts w:cs="宋体"/>
      <w:kern w:val="2"/>
      <w:sz w:val="21"/>
      <w:szCs w:val="24"/>
    </w:rPr>
  </w:style>
  <w:style w:type="character" w:customStyle="1" w:styleId="64">
    <w:name w:val="批注主题 字符"/>
    <w:basedOn w:val="63"/>
    <w:link w:val="20"/>
    <w:semiHidden/>
    <w:qFormat/>
    <w:uiPriority w:val="0"/>
    <w:rPr>
      <w:rFonts w:cs="宋体"/>
      <w:b/>
      <w:bCs/>
      <w:kern w:val="2"/>
      <w:sz w:val="21"/>
      <w:szCs w:val="24"/>
    </w:rPr>
  </w:style>
  <w:style w:type="paragraph" w:customStyle="1" w:styleId="65">
    <w:name w:val="正文内容"/>
    <w:basedOn w:val="1"/>
    <w:qFormat/>
    <w:uiPriority w:val="0"/>
    <w:pPr>
      <w:snapToGrid w:val="0"/>
      <w:ind w:firstLine="200"/>
      <w:jc w:val="left"/>
    </w:pPr>
    <w:rPr>
      <w:rFonts w:ascii="宋体" w:hAnsi="仿宋" w:cs="Times New Roman"/>
      <w:bCs/>
      <w:szCs w:val="40"/>
    </w:rPr>
  </w:style>
  <w:style w:type="character" w:customStyle="1" w:styleId="66">
    <w:name w:val="批注文字 字符1"/>
    <w:qFormat/>
    <w:uiPriority w:val="99"/>
    <w:rPr>
      <w:rFonts w:eastAsia="仿宋"/>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6210</Words>
  <Characters>7392</Characters>
  <Lines>492</Lines>
  <Paragraphs>331</Paragraphs>
  <TotalTime>94</TotalTime>
  <ScaleCrop>false</ScaleCrop>
  <LinksUpToDate>false</LinksUpToDate>
  <CharactersWithSpaces>13271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2025-08-10T04:57:00Z</dcterms:created>
  <dc:creator>Administrator</dc:creator>
  <cp:lastModifiedBy>郭田恬</cp:lastModifiedBy>
  <dcterms:modified xsi:type="dcterms:W3CDTF">2025-08-26T09:32:36Z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37A35B7507A9481ACBD5AB68A902A489_43</vt:lpwstr>
  </property>
  <property fmtid="{D5CDD505-2E9C-101B-9397-08002B2CF9AE}" pid="4" name="KSOTemplateDocerSaveRecord">
    <vt:lpwstr>eyJoZGlkIjoiODEzNGYxNTI2NGYzY2E4ZTk2ZWE5MmViM2Q1ZGZiMTQiLCJ1c2VySWQiOiIzMjM3MTc5NjkifQ==</vt:lpwstr>
  </property>
</Properties>
</file>