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2D873">
      <w:pPr>
        <w:jc w:val="center"/>
        <w:rPr>
          <w:rFonts w:ascii="仿宋_GB2312" w:eastAsia="仿宋_GB2312"/>
          <w:sz w:val="32"/>
          <w:szCs w:val="32"/>
        </w:rPr>
      </w:pPr>
    </w:p>
    <w:p w14:paraId="4C029EFA">
      <w:pPr>
        <w:jc w:val="center"/>
        <w:rPr>
          <w:rFonts w:ascii="方正小标宋简体" w:eastAsia="方正小标宋简体"/>
          <w:sz w:val="36"/>
          <w:szCs w:val="36"/>
        </w:rPr>
      </w:pPr>
      <w:r>
        <w:rPr>
          <w:rFonts w:hint="eastAsia" w:ascii="方正小标宋简体" w:eastAsia="方正小标宋简体"/>
          <w:sz w:val="36"/>
          <w:szCs w:val="36"/>
        </w:rPr>
        <w:t>上海高院信息化基础支撑系统（2025年升级改造）项目</w:t>
      </w:r>
    </w:p>
    <w:p w14:paraId="73F75021">
      <w:pPr>
        <w:jc w:val="center"/>
        <w:rPr>
          <w:rFonts w:ascii="方正小标宋简体" w:eastAsia="方正小标宋简体"/>
          <w:sz w:val="36"/>
          <w:szCs w:val="36"/>
        </w:rPr>
      </w:pPr>
      <w:r>
        <w:rPr>
          <w:rFonts w:hint="eastAsia" w:ascii="方正小标宋简体" w:eastAsia="方正小标宋简体"/>
          <w:sz w:val="36"/>
          <w:szCs w:val="36"/>
        </w:rPr>
        <w:t>采购需求</w:t>
      </w:r>
    </w:p>
    <w:p w14:paraId="355F36B2">
      <w:pPr>
        <w:spacing w:line="360" w:lineRule="auto"/>
        <w:ind w:firstLine="640" w:firstLineChars="200"/>
        <w:rPr>
          <w:rFonts w:ascii="方正黑体_GBK" w:hAnsi="方正黑体_GBK" w:eastAsia="方正黑体_GBK" w:cs="方正黑体_GBK"/>
          <w:sz w:val="32"/>
          <w:szCs w:val="32"/>
        </w:rPr>
      </w:pPr>
      <w:bookmarkStart w:id="0" w:name="_Toc63785461"/>
      <w:r>
        <w:rPr>
          <w:rFonts w:hint="eastAsia" w:ascii="方正黑体_GBK" w:hAnsi="方正黑体_GBK" w:eastAsia="方正黑体_GBK" w:cs="方正黑体_GBK"/>
          <w:sz w:val="32"/>
          <w:szCs w:val="32"/>
        </w:rPr>
        <w:t>一、项目概况</w:t>
      </w:r>
      <w:bookmarkEnd w:id="0"/>
    </w:p>
    <w:p w14:paraId="79BE71E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高院中心机房是承载高院信息化设备运行的重要场所，关系到全市法院正常办公及审判业务的顺利进行。但随着机房使用年限越来越长以及信息化设备对机房基础设施要求越来越高，现有机房已逐渐无法满足需求，亟需进行改造。具体情况如下：</w:t>
      </w:r>
    </w:p>
    <w:p w14:paraId="4F6BA46D">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（一）机房配电改造</w:t>
      </w:r>
    </w:p>
    <w:p w14:paraId="64093009">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院本部</w:t>
      </w:r>
      <w:r>
        <w:rPr>
          <w:rFonts w:ascii="仿宋_GB2312" w:hAnsi="仿宋_GB2312" w:eastAsia="仿宋_GB2312" w:cs="仿宋_GB2312"/>
          <w:sz w:val="32"/>
          <w:szCs w:val="32"/>
        </w:rPr>
        <w:t>机</w:t>
      </w:r>
      <w:r>
        <w:rPr>
          <w:rFonts w:hint="eastAsia" w:ascii="仿宋_GB2312" w:hAnsi="仿宋_GB2312" w:eastAsia="仿宋_GB2312" w:cs="仿宋_GB2312"/>
          <w:sz w:val="32"/>
          <w:szCs w:val="32"/>
        </w:rPr>
        <w:t>房始建于</w:t>
      </w:r>
      <w:r>
        <w:rPr>
          <w:rFonts w:ascii="仿宋_GB2312" w:hAnsi="仿宋_GB2312" w:eastAsia="仿宋_GB2312" w:cs="仿宋_GB2312"/>
          <w:sz w:val="32"/>
          <w:szCs w:val="32"/>
        </w:rPr>
        <w:t>2004年，原有的单机柜仅一路3KW的容量已不满足机房使用要求，且随着机柜数量的增加，单机柜容量实际情况更低，亟需对UPS输出配电系统进行改造提升机柜用电负载；</w:t>
      </w:r>
      <w:r>
        <w:rPr>
          <w:rFonts w:hint="eastAsia" w:ascii="仿宋_GB2312" w:hAnsi="仿宋_GB2312" w:eastAsia="仿宋_GB2312" w:cs="仿宋_GB2312"/>
          <w:sz w:val="32"/>
          <w:szCs w:val="32"/>
        </w:rPr>
        <w:t>培训基地政务外网机房目前已无新增设备存放空间，亟需对现有机房进行扩容，满足未来设备的使用需求；信访办UPS主机已超出使用年限，亟需更换。</w:t>
      </w:r>
    </w:p>
    <w:p w14:paraId="1D00BE29">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（二）机房精密空调改造</w:t>
      </w:r>
    </w:p>
    <w:p w14:paraId="0683CF0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院本部四楼机房有</w:t>
      </w:r>
      <w:r>
        <w:rPr>
          <w:rFonts w:ascii="仿宋_GB2312" w:hAnsi="仿宋_GB2312" w:eastAsia="仿宋_GB2312" w:cs="仿宋_GB2312"/>
          <w:sz w:val="32"/>
          <w:szCs w:val="32"/>
        </w:rPr>
        <w:t>2台精密空调老旧已超出使用年限，亟需更换</w:t>
      </w:r>
      <w:r>
        <w:rPr>
          <w:rFonts w:hint="eastAsia" w:ascii="仿宋_GB2312" w:hAnsi="仿宋_GB2312" w:eastAsia="仿宋_GB2312" w:cs="仿宋_GB2312"/>
          <w:sz w:val="32"/>
          <w:szCs w:val="32"/>
        </w:rPr>
        <w:t>。培训基地</w:t>
      </w:r>
      <w:r>
        <w:rPr>
          <w:rFonts w:ascii="仿宋_GB2312" w:hAnsi="仿宋_GB2312" w:eastAsia="仿宋_GB2312" w:cs="仿宋_GB2312"/>
          <w:sz w:val="32"/>
          <w:szCs w:val="32"/>
        </w:rPr>
        <w:t>政务外网机房</w:t>
      </w:r>
      <w:r>
        <w:rPr>
          <w:rFonts w:hint="eastAsia" w:ascii="仿宋_GB2312" w:hAnsi="仿宋_GB2312" w:eastAsia="仿宋_GB2312" w:cs="仿宋_GB2312"/>
          <w:sz w:val="32"/>
          <w:szCs w:val="32"/>
        </w:rPr>
        <w:t>微模块机柜外，需为</w:t>
      </w:r>
      <w:r>
        <w:rPr>
          <w:rFonts w:ascii="仿宋_GB2312" w:hAnsi="仿宋_GB2312" w:eastAsia="仿宋_GB2312" w:cs="仿宋_GB2312"/>
          <w:sz w:val="32"/>
          <w:szCs w:val="32"/>
        </w:rPr>
        <w:t>新增的机柜增加2台精密空调；</w:t>
      </w:r>
    </w:p>
    <w:p w14:paraId="4F0A470E">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（三）机房门禁和监控系统改造</w:t>
      </w:r>
    </w:p>
    <w:p w14:paraId="5CD33D63">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为落实相关法律法规</w:t>
      </w:r>
      <w:bookmarkStart w:id="41" w:name="_GoBack"/>
      <w:bookmarkEnd w:id="41"/>
      <w:r>
        <w:rPr>
          <w:rFonts w:ascii="仿宋_GB2312" w:hAnsi="仿宋_GB2312" w:eastAsia="仿宋_GB2312" w:cs="仿宋_GB2312"/>
          <w:sz w:val="32"/>
          <w:szCs w:val="32"/>
        </w:rPr>
        <w:t>对于信息系统密码应用的要求，依据GB/T 39786-2021《信息安全技术信息系统密码应用基本要求》，</w:t>
      </w:r>
      <w:r>
        <w:rPr>
          <w:rFonts w:hint="eastAsia" w:ascii="仿宋_GB2312" w:hAnsi="仿宋_GB2312" w:eastAsia="仿宋_GB2312" w:cs="仿宋_GB2312"/>
          <w:sz w:val="32"/>
          <w:szCs w:val="32"/>
        </w:rPr>
        <w:t>院本部四楼机房</w:t>
      </w:r>
      <w:r>
        <w:rPr>
          <w:rFonts w:ascii="仿宋_GB2312" w:hAnsi="仿宋_GB2312" w:eastAsia="仿宋_GB2312" w:cs="仿宋_GB2312"/>
          <w:sz w:val="32"/>
          <w:szCs w:val="32"/>
        </w:rPr>
        <w:t>已完成</w:t>
      </w:r>
      <w:r>
        <w:rPr>
          <w:rFonts w:hint="eastAsia" w:ascii="仿宋_GB2312" w:hAnsi="仿宋_GB2312" w:eastAsia="仿宋_GB2312" w:cs="仿宋_GB2312"/>
          <w:sz w:val="32"/>
          <w:szCs w:val="32"/>
        </w:rPr>
        <w:t>国密</w:t>
      </w:r>
      <w:r>
        <w:rPr>
          <w:rFonts w:ascii="仿宋_GB2312" w:hAnsi="仿宋_GB2312" w:eastAsia="仿宋_GB2312" w:cs="仿宋_GB2312"/>
          <w:sz w:val="32"/>
          <w:szCs w:val="32"/>
        </w:rPr>
        <w:t>门禁和监控系</w:t>
      </w:r>
      <w:r>
        <w:rPr>
          <w:rFonts w:hint="eastAsia" w:ascii="仿宋_GB2312" w:hAnsi="仿宋_GB2312" w:eastAsia="仿宋_GB2312" w:cs="仿宋_GB2312"/>
          <w:sz w:val="32"/>
          <w:szCs w:val="32"/>
        </w:rPr>
        <w:t>统改造，但其余机房均未完成国密门禁及国密监控系统改造，按照密评的要求，需对余下各机房国密门禁及监控系统改造。</w:t>
      </w:r>
    </w:p>
    <w:p w14:paraId="080C761D">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是否按信创</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要求建设：是</w:t>
      </w:r>
    </w:p>
    <w:p w14:paraId="1441FA98">
      <w:pPr>
        <w:spacing w:line="360" w:lineRule="auto"/>
        <w:ind w:firstLine="640" w:firstLineChars="200"/>
        <w:rPr>
          <w:rFonts w:ascii="方正黑体_GBK" w:hAnsi="方正黑体_GBK" w:eastAsia="方正黑体_GBK" w:cs="方正黑体_GBK"/>
          <w:sz w:val="32"/>
          <w:szCs w:val="32"/>
        </w:rPr>
      </w:pPr>
      <w:bookmarkStart w:id="1" w:name="_Toc47531634"/>
      <w:bookmarkEnd w:id="1"/>
      <w:bookmarkStart w:id="2" w:name="_Toc47536644"/>
      <w:bookmarkEnd w:id="2"/>
      <w:bookmarkStart w:id="3" w:name="_Toc47532891"/>
      <w:bookmarkEnd w:id="3"/>
      <w:bookmarkStart w:id="4" w:name="_Toc47533256"/>
      <w:bookmarkEnd w:id="4"/>
      <w:bookmarkStart w:id="5" w:name="_Toc47536272"/>
      <w:bookmarkEnd w:id="5"/>
      <w:bookmarkStart w:id="6" w:name="_Toc47537134"/>
      <w:bookmarkEnd w:id="6"/>
      <w:bookmarkStart w:id="7" w:name="_Toc47532255"/>
      <w:bookmarkEnd w:id="7"/>
      <w:bookmarkStart w:id="8" w:name="_Toc47539070"/>
      <w:bookmarkEnd w:id="8"/>
      <w:bookmarkStart w:id="9" w:name="_Toc63785463"/>
      <w:bookmarkStart w:id="10" w:name="_Toc48223882"/>
      <w:r>
        <w:rPr>
          <w:rFonts w:hint="eastAsia" w:ascii="方正黑体_GBK" w:hAnsi="方正黑体_GBK" w:eastAsia="方正黑体_GBK" w:cs="方正黑体_GBK"/>
          <w:sz w:val="32"/>
          <w:szCs w:val="32"/>
        </w:rPr>
        <w:t>二、建设目标</w:t>
      </w:r>
      <w:bookmarkEnd w:id="9"/>
      <w:bookmarkEnd w:id="10"/>
    </w:p>
    <w:p w14:paraId="7FC5DB8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对院本部机房配电系统改造提高四楼机房、三楼大机房、三楼小机房的各机柜负载能力及冗余能力；通过培训基地政务外网机房配电扩容满足未来新增设备使用需求；通过更换信访办UPS主机确保信访办信息化设备的稳定运行。</w:t>
      </w:r>
    </w:p>
    <w:p w14:paraId="25CFFC6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通过对院本部四楼机房精密空调系统改造，能够确保机房内信息化设备运行的环境温湿度，通过在培训基地政务外网机房增加精密空调确保机房内信息化设备运行的环境温湿度。</w:t>
      </w:r>
    </w:p>
    <w:p w14:paraId="531D35F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通过在院本部三楼大机房、三楼小机房、培训基地政务外网机房和培训基地屏蔽机房增加国密门禁和监控系统，满足第三级密码应用要求中物理和环境安全的要求以确保信息系统密码应用的安全。</w:t>
      </w:r>
    </w:p>
    <w:p w14:paraId="1E0A0063">
      <w:pPr>
        <w:spacing w:line="360" w:lineRule="auto"/>
        <w:ind w:firstLine="640" w:firstLineChars="200"/>
        <w:rPr>
          <w:rFonts w:ascii="方正黑体_GBK" w:hAnsi="方正黑体_GBK" w:eastAsia="方正黑体_GBK" w:cs="方正黑体_GBK"/>
          <w:sz w:val="32"/>
          <w:szCs w:val="32"/>
        </w:rPr>
      </w:pPr>
      <w:bookmarkStart w:id="11" w:name="_Toc47537166"/>
      <w:bookmarkEnd w:id="11"/>
      <w:bookmarkStart w:id="12" w:name="_Toc47536676"/>
      <w:bookmarkEnd w:id="12"/>
      <w:bookmarkStart w:id="13" w:name="_Toc47539102"/>
      <w:bookmarkEnd w:id="13"/>
      <w:bookmarkStart w:id="14" w:name="_Toc47536304"/>
      <w:bookmarkEnd w:id="14"/>
      <w:bookmarkStart w:id="15" w:name="_Toc47533288"/>
      <w:bookmarkEnd w:id="15"/>
      <w:bookmarkStart w:id="16" w:name="_Toc47532923"/>
      <w:bookmarkEnd w:id="16"/>
      <w:r>
        <w:rPr>
          <w:rFonts w:hint="eastAsia" w:ascii="方正黑体_GBK" w:hAnsi="方正黑体_GBK" w:eastAsia="方正黑体_GBK" w:cs="方正黑体_GBK"/>
          <w:sz w:val="32"/>
          <w:szCs w:val="32"/>
        </w:rPr>
        <w:t>三、项目建设内容</w:t>
      </w:r>
    </w:p>
    <w:p w14:paraId="626E422B">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（一）建设内容：</w:t>
      </w:r>
    </w:p>
    <w:p w14:paraId="098E50F7">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本项目对</w:t>
      </w:r>
      <w:r>
        <w:rPr>
          <w:rFonts w:ascii="仿宋_GB2312" w:hAnsi="仿宋_GB2312" w:eastAsia="仿宋_GB2312" w:cs="仿宋_GB2312"/>
          <w:sz w:val="32"/>
          <w:szCs w:val="32"/>
        </w:rPr>
        <w:t>上海高院现有的信息化机房进行改造，建设内容包括：</w:t>
      </w:r>
    </w:p>
    <w:p w14:paraId="38B65D65">
      <w:pPr>
        <w:spacing w:line="360" w:lineRule="auto"/>
        <w:ind w:firstLine="640"/>
        <w:rPr>
          <w:rFonts w:ascii="CESI仿宋-GB2312" w:hAnsi="CESI仿宋-GB2312" w:eastAsia="CESI仿宋-GB2312" w:cs="CESI仿宋-GB2312"/>
          <w:sz w:val="32"/>
          <w:szCs w:val="32"/>
        </w:rPr>
      </w:pPr>
      <w:r>
        <w:rPr>
          <w:rFonts w:ascii="CESI仿宋-GB2312" w:hAnsi="CESI仿宋-GB2312" w:eastAsia="CESI仿宋-GB2312" w:cs="CESI仿宋-GB2312"/>
          <w:sz w:val="32"/>
          <w:szCs w:val="32"/>
        </w:rPr>
        <w:t xml:space="preserve">1. </w:t>
      </w:r>
      <w:r>
        <w:rPr>
          <w:rFonts w:hint="eastAsia" w:ascii="CESI仿宋-GB2312" w:hAnsi="CESI仿宋-GB2312" w:eastAsia="CESI仿宋-GB2312" w:cs="CESI仿宋-GB2312"/>
          <w:sz w:val="32"/>
          <w:szCs w:val="32"/>
        </w:rPr>
        <w:t>机房配电改造</w:t>
      </w:r>
    </w:p>
    <w:p w14:paraId="3DC94C31">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院本部机房配电改造包括</w:t>
      </w:r>
      <w:r>
        <w:rPr>
          <w:rFonts w:ascii="仿宋_GB2312" w:hAnsi="仿宋_GB2312" w:eastAsia="仿宋_GB2312" w:cs="仿宋_GB2312"/>
          <w:sz w:val="32"/>
          <w:szCs w:val="32"/>
        </w:rPr>
        <w:t>UPS机房配电柜改造、</w:t>
      </w:r>
      <w:r>
        <w:rPr>
          <w:rFonts w:hint="eastAsia" w:ascii="仿宋_GB2312" w:hAnsi="仿宋_GB2312" w:eastAsia="仿宋_GB2312" w:cs="仿宋_GB2312"/>
          <w:sz w:val="32"/>
          <w:szCs w:val="32"/>
        </w:rPr>
        <w:t>四楼机房</w:t>
      </w:r>
      <w:r>
        <w:rPr>
          <w:rFonts w:ascii="仿宋_GB2312" w:hAnsi="仿宋_GB2312" w:eastAsia="仿宋_GB2312" w:cs="仿宋_GB2312"/>
          <w:sz w:val="32"/>
          <w:szCs w:val="32"/>
        </w:rPr>
        <w:t>输出配电改造、</w:t>
      </w:r>
      <w:r>
        <w:rPr>
          <w:rFonts w:hint="eastAsia" w:ascii="仿宋_GB2312" w:hAnsi="仿宋_GB2312" w:eastAsia="仿宋_GB2312" w:cs="仿宋_GB2312"/>
          <w:sz w:val="32"/>
          <w:szCs w:val="32"/>
        </w:rPr>
        <w:t>三楼大</w:t>
      </w:r>
      <w:r>
        <w:rPr>
          <w:rFonts w:ascii="仿宋_GB2312" w:hAnsi="仿宋_GB2312" w:eastAsia="仿宋_GB2312" w:cs="仿宋_GB2312"/>
          <w:sz w:val="32"/>
          <w:szCs w:val="32"/>
        </w:rPr>
        <w:t>机房输出配电改造、</w:t>
      </w:r>
      <w:r>
        <w:rPr>
          <w:rFonts w:hint="eastAsia" w:ascii="仿宋_GB2312" w:hAnsi="仿宋_GB2312" w:eastAsia="仿宋_GB2312" w:cs="仿宋_GB2312"/>
          <w:sz w:val="32"/>
          <w:szCs w:val="32"/>
        </w:rPr>
        <w:t>三楼小</w:t>
      </w:r>
      <w:r>
        <w:rPr>
          <w:rFonts w:ascii="仿宋_GB2312" w:hAnsi="仿宋_GB2312" w:eastAsia="仿宋_GB2312" w:cs="仿宋_GB2312"/>
          <w:sz w:val="32"/>
          <w:szCs w:val="32"/>
        </w:rPr>
        <w:t>机房输出配电改造</w:t>
      </w:r>
      <w:r>
        <w:rPr>
          <w:rFonts w:hint="eastAsia" w:ascii="仿宋_GB2312" w:hAnsi="仿宋_GB2312" w:eastAsia="仿宋_GB2312" w:cs="仿宋_GB2312"/>
          <w:sz w:val="32"/>
          <w:szCs w:val="32"/>
        </w:rPr>
        <w:t>；培训基地政务外网机房配电扩容是对机房的供配电系统改造，预留后续新增设备用电；信访办UPS系统改造是更换UPS主机。</w:t>
      </w:r>
    </w:p>
    <w:p w14:paraId="7A45BCDE">
      <w:pPr>
        <w:spacing w:line="360" w:lineRule="auto"/>
        <w:ind w:firstLine="640"/>
        <w:rPr>
          <w:rFonts w:ascii="CESI仿宋-GB2312" w:hAnsi="CESI仿宋-GB2312" w:eastAsia="CESI仿宋-GB2312" w:cs="CESI仿宋-GB2312"/>
          <w:sz w:val="32"/>
          <w:szCs w:val="32"/>
        </w:rPr>
      </w:pPr>
      <w:r>
        <w:rPr>
          <w:rFonts w:ascii="CESI仿宋-GB2312" w:hAnsi="CESI仿宋-GB2312" w:eastAsia="CESI仿宋-GB2312" w:cs="CESI仿宋-GB2312"/>
          <w:sz w:val="32"/>
          <w:szCs w:val="32"/>
        </w:rPr>
        <w:t xml:space="preserve">2. </w:t>
      </w:r>
      <w:r>
        <w:rPr>
          <w:rFonts w:hint="eastAsia" w:ascii="CESI仿宋-GB2312" w:hAnsi="CESI仿宋-GB2312" w:eastAsia="CESI仿宋-GB2312" w:cs="CESI仿宋-GB2312"/>
          <w:sz w:val="32"/>
          <w:szCs w:val="32"/>
        </w:rPr>
        <w:t>机房精密空调改造</w:t>
      </w:r>
    </w:p>
    <w:p w14:paraId="13AFCEF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将院本部四楼机房2台</w:t>
      </w:r>
      <w:r>
        <w:rPr>
          <w:rFonts w:ascii="仿宋_GB2312" w:hAnsi="仿宋_GB2312" w:eastAsia="仿宋_GB2312" w:cs="仿宋_GB2312"/>
          <w:sz w:val="32"/>
          <w:szCs w:val="32"/>
        </w:rPr>
        <w:t>精密空调</w:t>
      </w:r>
      <w:r>
        <w:rPr>
          <w:rFonts w:hint="eastAsia" w:ascii="仿宋_GB2312" w:hAnsi="仿宋_GB2312" w:eastAsia="仿宋_GB2312" w:cs="仿宋_GB2312"/>
          <w:sz w:val="32"/>
          <w:szCs w:val="32"/>
        </w:rPr>
        <w:t>更换，在培训基地</w:t>
      </w:r>
      <w:r>
        <w:rPr>
          <w:rFonts w:ascii="仿宋_GB2312" w:hAnsi="仿宋_GB2312" w:eastAsia="仿宋_GB2312" w:cs="仿宋_GB2312"/>
          <w:sz w:val="32"/>
          <w:szCs w:val="32"/>
        </w:rPr>
        <w:t>政务外网机房</w:t>
      </w:r>
      <w:r>
        <w:rPr>
          <w:rFonts w:hint="eastAsia" w:ascii="仿宋_GB2312" w:hAnsi="仿宋_GB2312" w:eastAsia="仿宋_GB2312" w:cs="仿宋_GB2312"/>
          <w:sz w:val="32"/>
          <w:szCs w:val="32"/>
        </w:rPr>
        <w:t>增加2台</w:t>
      </w:r>
      <w:r>
        <w:rPr>
          <w:rFonts w:ascii="仿宋_GB2312" w:hAnsi="仿宋_GB2312" w:eastAsia="仿宋_GB2312" w:cs="仿宋_GB2312"/>
          <w:sz w:val="32"/>
          <w:szCs w:val="32"/>
        </w:rPr>
        <w:t>精密空调</w:t>
      </w:r>
      <w:r>
        <w:rPr>
          <w:rFonts w:hint="eastAsia" w:ascii="仿宋_GB2312" w:hAnsi="仿宋_GB2312" w:eastAsia="仿宋_GB2312" w:cs="仿宋_GB2312"/>
          <w:sz w:val="32"/>
          <w:szCs w:val="32"/>
        </w:rPr>
        <w:t>。</w:t>
      </w:r>
    </w:p>
    <w:p w14:paraId="7EFFD977">
      <w:pPr>
        <w:spacing w:line="360" w:lineRule="auto"/>
        <w:ind w:firstLine="640"/>
        <w:rPr>
          <w:rFonts w:ascii="CESI仿宋-GB2312" w:hAnsi="CESI仿宋-GB2312" w:eastAsia="CESI仿宋-GB2312" w:cs="CESI仿宋-GB2312"/>
          <w:sz w:val="32"/>
          <w:szCs w:val="32"/>
        </w:rPr>
      </w:pPr>
      <w:r>
        <w:rPr>
          <w:rFonts w:ascii="CESI仿宋-GB2312" w:hAnsi="CESI仿宋-GB2312" w:eastAsia="CESI仿宋-GB2312" w:cs="CESI仿宋-GB2312"/>
          <w:sz w:val="32"/>
          <w:szCs w:val="32"/>
        </w:rPr>
        <w:t xml:space="preserve">3. </w:t>
      </w:r>
      <w:r>
        <w:rPr>
          <w:rFonts w:hint="eastAsia" w:ascii="CESI仿宋-GB2312" w:hAnsi="CESI仿宋-GB2312" w:eastAsia="CESI仿宋-GB2312" w:cs="CESI仿宋-GB2312"/>
          <w:sz w:val="32"/>
          <w:szCs w:val="32"/>
        </w:rPr>
        <w:t>机房门禁和监控系统改造</w:t>
      </w:r>
    </w:p>
    <w:p w14:paraId="7F621F0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涉及院本部三楼大机房、三楼小机房、培训基地政务外网机房、培训基地屏蔽</w:t>
      </w:r>
      <w:r>
        <w:rPr>
          <w:rFonts w:ascii="仿宋_GB2312" w:hAnsi="仿宋_GB2312" w:eastAsia="仿宋_GB2312" w:cs="仿宋_GB2312"/>
          <w:sz w:val="32"/>
          <w:szCs w:val="32"/>
        </w:rPr>
        <w:t>机房</w:t>
      </w:r>
      <w:r>
        <w:rPr>
          <w:rFonts w:hint="eastAsia" w:ascii="仿宋_GB2312" w:hAnsi="仿宋_GB2312" w:eastAsia="仿宋_GB2312" w:cs="仿宋_GB2312"/>
          <w:sz w:val="32"/>
          <w:szCs w:val="32"/>
        </w:rPr>
        <w:t>共4个机房</w:t>
      </w:r>
      <w:r>
        <w:rPr>
          <w:rFonts w:ascii="仿宋_GB2312" w:hAnsi="仿宋_GB2312" w:eastAsia="仿宋_GB2312" w:cs="仿宋_GB2312"/>
          <w:sz w:val="32"/>
          <w:szCs w:val="32"/>
        </w:rPr>
        <w:t>国密监控及门禁系统改造</w:t>
      </w:r>
      <w:r>
        <w:rPr>
          <w:rFonts w:hint="eastAsia" w:ascii="仿宋_GB2312" w:hAnsi="仿宋_GB2312" w:eastAsia="仿宋_GB2312" w:cs="仿宋_GB2312"/>
          <w:sz w:val="32"/>
          <w:szCs w:val="32"/>
        </w:rPr>
        <w:t>。要求采用密码技术进行机房物理访问身份鉴别，保证进入人员身份的真实性，采用密码技术保证门禁系统进出记录数据的存储完整性，采用密码技术保证视频监控音像记录数据的存储完整性。</w:t>
      </w:r>
    </w:p>
    <w:p w14:paraId="1160F3B2">
      <w:pPr>
        <w:spacing w:line="360" w:lineRule="auto"/>
        <w:ind w:firstLine="643"/>
        <w:rPr>
          <w:rFonts w:ascii="方正楷体_GBK" w:hAnsi="方正楷体_GBK" w:eastAsia="方正楷体_GBK" w:cs="方正楷体_GBK"/>
          <w:bCs/>
          <w:sz w:val="32"/>
          <w:szCs w:val="32"/>
        </w:rPr>
      </w:pPr>
      <w:bookmarkStart w:id="17" w:name="OLE_LINK2"/>
      <w:bookmarkStart w:id="18" w:name="OLE_LINK1"/>
      <w:r>
        <w:rPr>
          <w:rFonts w:hint="eastAsia" w:ascii="方正楷体_GBK" w:hAnsi="方正楷体_GBK" w:eastAsia="方正楷体_GBK" w:cs="方正楷体_GBK"/>
          <w:bCs/>
          <w:sz w:val="32"/>
          <w:szCs w:val="32"/>
        </w:rPr>
        <w:t>（二）硬件购置清单：</w:t>
      </w:r>
    </w:p>
    <w:p w14:paraId="70941607">
      <w:pPr>
        <w:pStyle w:val="2"/>
        <w:ind w:firstLine="640"/>
        <w:rPr>
          <w:rFonts w:ascii="仿宋_GB2312" w:hAnsi="仿宋_GB2312" w:eastAsia="仿宋_GB2312" w:cs="仿宋_GB2312"/>
          <w:sz w:val="32"/>
          <w:szCs w:val="32"/>
        </w:rPr>
      </w:pPr>
    </w:p>
    <w:p w14:paraId="5E638EF0">
      <w:pPr>
        <w:pStyle w:val="2"/>
        <w:ind w:firstLine="640"/>
        <w:rPr>
          <w:rFonts w:ascii="仿宋_GB2312" w:hAnsi="仿宋_GB2312" w:eastAsia="仿宋_GB2312" w:cs="仿宋_GB2312"/>
          <w:sz w:val="32"/>
          <w:szCs w:val="32"/>
        </w:rPr>
      </w:pPr>
    </w:p>
    <w:p w14:paraId="080CF105">
      <w:pPr>
        <w:pStyle w:val="2"/>
        <w:ind w:firstLine="640"/>
        <w:rPr>
          <w:rFonts w:ascii="仿宋_GB2312" w:hAnsi="仿宋_GB2312" w:eastAsia="仿宋_GB2312" w:cs="仿宋_GB2312"/>
          <w:sz w:val="32"/>
          <w:szCs w:val="32"/>
        </w:rPr>
      </w:pPr>
    </w:p>
    <w:bookmarkEnd w:id="17"/>
    <w:bookmarkEnd w:id="18"/>
    <w:tbl>
      <w:tblPr>
        <w:tblStyle w:val="21"/>
        <w:tblW w:w="0" w:type="auto"/>
        <w:tblInd w:w="0" w:type="dxa"/>
        <w:tblLayout w:type="fixed"/>
        <w:tblCellMar>
          <w:top w:w="0" w:type="dxa"/>
          <w:left w:w="108" w:type="dxa"/>
          <w:bottom w:w="0" w:type="dxa"/>
          <w:right w:w="108" w:type="dxa"/>
        </w:tblCellMar>
      </w:tblPr>
      <w:tblGrid>
        <w:gridCol w:w="959"/>
        <w:gridCol w:w="1843"/>
        <w:gridCol w:w="4252"/>
        <w:gridCol w:w="709"/>
        <w:gridCol w:w="765"/>
      </w:tblGrid>
      <w:tr w14:paraId="7C2A991E">
        <w:trPr>
          <w:trHeight w:val="270" w:hRule="atLeast"/>
          <w:tblHeader/>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1D375">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序号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15DC05E">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产品名称</w:t>
            </w:r>
          </w:p>
        </w:tc>
        <w:tc>
          <w:tcPr>
            <w:tcW w:w="4252" w:type="dxa"/>
            <w:tcBorders>
              <w:top w:val="single" w:color="auto" w:sz="4" w:space="0"/>
              <w:left w:val="nil"/>
              <w:bottom w:val="single" w:color="auto" w:sz="4" w:space="0"/>
              <w:right w:val="single" w:color="auto" w:sz="4" w:space="0"/>
            </w:tcBorders>
            <w:shd w:val="clear" w:color="auto" w:fill="auto"/>
            <w:noWrap/>
          </w:tcPr>
          <w:p w14:paraId="7F1B9B2E">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配置要求</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E2EA205">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数量</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92A15BB">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单位</w:t>
            </w:r>
          </w:p>
        </w:tc>
      </w:tr>
      <w:tr w14:paraId="1DEE91E4">
        <w:trPr>
          <w:trHeight w:val="270" w:hRule="atLeast"/>
        </w:trPr>
        <w:tc>
          <w:tcPr>
            <w:tcW w:w="959" w:type="dxa"/>
            <w:tcBorders>
              <w:top w:val="nil"/>
              <w:left w:val="single" w:color="auto" w:sz="4" w:space="0"/>
              <w:bottom w:val="single" w:color="auto" w:sz="4" w:space="0"/>
              <w:right w:val="single" w:color="auto" w:sz="4" w:space="0"/>
            </w:tcBorders>
            <w:shd w:val="clear" w:color="000000" w:fill="BDD7EE"/>
            <w:vAlign w:val="center"/>
          </w:tcPr>
          <w:p w14:paraId="09B48BB8">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一</w:t>
            </w:r>
          </w:p>
        </w:tc>
        <w:tc>
          <w:tcPr>
            <w:tcW w:w="1843" w:type="dxa"/>
            <w:tcBorders>
              <w:top w:val="nil"/>
              <w:left w:val="nil"/>
              <w:bottom w:val="single" w:color="auto" w:sz="4" w:space="0"/>
              <w:right w:val="single" w:color="auto" w:sz="4" w:space="0"/>
            </w:tcBorders>
            <w:shd w:val="clear" w:color="000000" w:fill="BDD7EE"/>
            <w:vAlign w:val="center"/>
          </w:tcPr>
          <w:p w14:paraId="4D04B098">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机房配电改造</w:t>
            </w:r>
          </w:p>
        </w:tc>
        <w:tc>
          <w:tcPr>
            <w:tcW w:w="4252" w:type="dxa"/>
            <w:tcBorders>
              <w:top w:val="nil"/>
              <w:left w:val="nil"/>
              <w:bottom w:val="single" w:color="auto" w:sz="4" w:space="0"/>
              <w:right w:val="single" w:color="auto" w:sz="4" w:space="0"/>
            </w:tcBorders>
            <w:shd w:val="clear" w:color="000000" w:fill="BDD7EE"/>
            <w:noWrap/>
          </w:tcPr>
          <w:p w14:paraId="713E262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000000" w:fill="BDD7EE"/>
            <w:noWrap/>
            <w:vAlign w:val="center"/>
          </w:tcPr>
          <w:p w14:paraId="738B93A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000000" w:fill="BDD7EE"/>
            <w:noWrap/>
            <w:vAlign w:val="center"/>
          </w:tcPr>
          <w:p w14:paraId="1745B17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65877556">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7C443CA3">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（一）</w:t>
            </w:r>
          </w:p>
        </w:tc>
        <w:tc>
          <w:tcPr>
            <w:tcW w:w="1843" w:type="dxa"/>
            <w:tcBorders>
              <w:top w:val="nil"/>
              <w:left w:val="nil"/>
              <w:bottom w:val="single" w:color="auto" w:sz="4" w:space="0"/>
              <w:right w:val="single" w:color="auto" w:sz="4" w:space="0"/>
            </w:tcBorders>
            <w:shd w:val="clear" w:color="auto" w:fill="auto"/>
            <w:vAlign w:val="center"/>
          </w:tcPr>
          <w:p w14:paraId="1FD2A202">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院本部机房配电改造</w:t>
            </w:r>
          </w:p>
        </w:tc>
        <w:tc>
          <w:tcPr>
            <w:tcW w:w="4252" w:type="dxa"/>
            <w:tcBorders>
              <w:top w:val="nil"/>
              <w:left w:val="nil"/>
              <w:bottom w:val="single" w:color="auto" w:sz="4" w:space="0"/>
              <w:right w:val="single" w:color="auto" w:sz="4" w:space="0"/>
            </w:tcBorders>
            <w:shd w:val="clear" w:color="auto" w:fill="auto"/>
            <w:noWrap/>
          </w:tcPr>
          <w:p w14:paraId="39BFBAA0">
            <w:pPr>
              <w:widowControl/>
              <w:adjustRightInd w:val="0"/>
              <w:snapToGrid w:val="0"/>
              <w:jc w:val="left"/>
              <w:rPr>
                <w:rFonts w:ascii="仿宋_GB2312" w:eastAsia="仿宋_GB2312" w:cs="宋体"/>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14:paraId="24281709">
            <w:pPr>
              <w:widowControl/>
              <w:adjustRightInd w:val="0"/>
              <w:snapToGrid w:val="0"/>
              <w:jc w:val="center"/>
              <w:rPr>
                <w:rFonts w:ascii="仿宋_GB2312" w:eastAsia="仿宋_GB2312" w:cs="宋体"/>
                <w:kern w:val="0"/>
                <w:sz w:val="24"/>
                <w:szCs w:val="24"/>
              </w:rPr>
            </w:pPr>
          </w:p>
        </w:tc>
        <w:tc>
          <w:tcPr>
            <w:tcW w:w="765" w:type="dxa"/>
            <w:tcBorders>
              <w:top w:val="nil"/>
              <w:left w:val="nil"/>
              <w:bottom w:val="single" w:color="auto" w:sz="4" w:space="0"/>
              <w:right w:val="single" w:color="auto" w:sz="4" w:space="0"/>
            </w:tcBorders>
            <w:shd w:val="clear" w:color="auto" w:fill="auto"/>
            <w:noWrap/>
            <w:vAlign w:val="center"/>
          </w:tcPr>
          <w:p w14:paraId="59D22C1C">
            <w:pPr>
              <w:widowControl/>
              <w:adjustRightInd w:val="0"/>
              <w:snapToGrid w:val="0"/>
              <w:jc w:val="center"/>
              <w:rPr>
                <w:rFonts w:ascii="仿宋_GB2312" w:eastAsia="仿宋_GB2312" w:cs="宋体"/>
                <w:kern w:val="0"/>
                <w:sz w:val="24"/>
                <w:szCs w:val="24"/>
              </w:rPr>
            </w:pPr>
          </w:p>
        </w:tc>
      </w:tr>
      <w:tr w14:paraId="455068AC">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08AC7FF">
            <w:pPr>
              <w:widowControl/>
              <w:adjustRightInd w:val="0"/>
              <w:snapToGrid w:val="0"/>
              <w:jc w:val="center"/>
              <w:rPr>
                <w:rFonts w:ascii="仿宋_GB2312" w:eastAsia="仿宋_GB2312" w:cs="宋体"/>
                <w:b/>
                <w:bCs/>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14:paraId="61B50FD0">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UPS机房改造</w:t>
            </w:r>
          </w:p>
        </w:tc>
        <w:tc>
          <w:tcPr>
            <w:tcW w:w="4252" w:type="dxa"/>
            <w:tcBorders>
              <w:top w:val="nil"/>
              <w:left w:val="nil"/>
              <w:bottom w:val="single" w:color="auto" w:sz="4" w:space="0"/>
              <w:right w:val="single" w:color="auto" w:sz="4" w:space="0"/>
            </w:tcBorders>
            <w:shd w:val="clear" w:color="auto" w:fill="auto"/>
            <w:noWrap/>
          </w:tcPr>
          <w:p w14:paraId="7087761D">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25E9DC91">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auto" w:fill="auto"/>
            <w:noWrap/>
            <w:vAlign w:val="center"/>
          </w:tcPr>
          <w:p w14:paraId="65F3535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3B5BCC55">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DC1EA5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5325897C">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120KVAUPS输出配电柜</w:t>
            </w:r>
          </w:p>
        </w:tc>
        <w:tc>
          <w:tcPr>
            <w:tcW w:w="4252" w:type="dxa"/>
            <w:tcBorders>
              <w:top w:val="nil"/>
              <w:left w:val="nil"/>
              <w:bottom w:val="single" w:color="auto" w:sz="4" w:space="0"/>
              <w:right w:val="single" w:color="auto" w:sz="4" w:space="0"/>
            </w:tcBorders>
            <w:shd w:val="clear" w:color="auto" w:fill="auto"/>
          </w:tcPr>
          <w:p w14:paraId="2B76CA50">
            <w:pPr>
              <w:widowControl/>
              <w:adjustRightInd w:val="0"/>
              <w:snapToGrid w:val="0"/>
              <w:jc w:val="left"/>
              <w:rPr>
                <w:rFonts w:ascii="仿宋_GB2312" w:eastAsia="仿宋_GB2312" w:cs="宋体"/>
                <w:kern w:val="0"/>
                <w:sz w:val="24"/>
                <w:szCs w:val="24"/>
              </w:rPr>
            </w:pPr>
            <w:r>
              <w:rPr>
                <w:rFonts w:hint="eastAsia" w:ascii="仿宋_GB2312" w:eastAsia="仿宋_GB2312"/>
                <w:sz w:val="24"/>
                <w:szCs w:val="24"/>
              </w:rPr>
              <w:t>将输入开关改造为2路250A/3P，至四楼机房的输出开关改造为1路200A/3P</w:t>
            </w:r>
          </w:p>
        </w:tc>
        <w:tc>
          <w:tcPr>
            <w:tcW w:w="709" w:type="dxa"/>
            <w:tcBorders>
              <w:top w:val="nil"/>
              <w:left w:val="nil"/>
              <w:bottom w:val="single" w:color="auto" w:sz="4" w:space="0"/>
              <w:right w:val="single" w:color="auto" w:sz="4" w:space="0"/>
            </w:tcBorders>
            <w:shd w:val="clear" w:color="auto" w:fill="auto"/>
            <w:vAlign w:val="center"/>
          </w:tcPr>
          <w:p w14:paraId="24329C5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6F89D6C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44C18AC6">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016E816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550C2D8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200KVAUPS输出配电柜</w:t>
            </w:r>
          </w:p>
        </w:tc>
        <w:tc>
          <w:tcPr>
            <w:tcW w:w="4252" w:type="dxa"/>
            <w:tcBorders>
              <w:top w:val="nil"/>
              <w:left w:val="nil"/>
              <w:bottom w:val="single" w:color="auto" w:sz="4" w:space="0"/>
              <w:right w:val="single" w:color="auto" w:sz="4" w:space="0"/>
            </w:tcBorders>
            <w:shd w:val="clear" w:color="auto" w:fill="auto"/>
            <w:vAlign w:val="center"/>
          </w:tcPr>
          <w:p w14:paraId="733D53E5">
            <w:pPr>
              <w:widowControl/>
              <w:adjustRightInd w:val="0"/>
              <w:snapToGrid w:val="0"/>
              <w:rPr>
                <w:rFonts w:ascii="仿宋_GB2312" w:eastAsia="仿宋_GB2312" w:cs="宋体"/>
                <w:kern w:val="0"/>
                <w:sz w:val="24"/>
                <w:szCs w:val="24"/>
              </w:rPr>
            </w:pPr>
            <w:r>
              <w:rPr>
                <w:rFonts w:hint="eastAsia" w:ascii="仿宋_GB2312" w:eastAsia="仿宋_GB2312"/>
                <w:sz w:val="24"/>
                <w:szCs w:val="24"/>
              </w:rPr>
              <w:t>将至四楼机房的输出开关改造为1路250A/3P</w:t>
            </w:r>
          </w:p>
        </w:tc>
        <w:tc>
          <w:tcPr>
            <w:tcW w:w="709" w:type="dxa"/>
            <w:tcBorders>
              <w:top w:val="nil"/>
              <w:left w:val="nil"/>
              <w:bottom w:val="single" w:color="auto" w:sz="4" w:space="0"/>
              <w:right w:val="single" w:color="auto" w:sz="4" w:space="0"/>
            </w:tcBorders>
            <w:shd w:val="clear" w:color="auto" w:fill="auto"/>
            <w:vAlign w:val="center"/>
          </w:tcPr>
          <w:p w14:paraId="2BB4CB69">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4D0C652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3FC601ED">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1177246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460647F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60KVAUPS输出配电柜</w:t>
            </w:r>
          </w:p>
        </w:tc>
        <w:tc>
          <w:tcPr>
            <w:tcW w:w="4252" w:type="dxa"/>
            <w:tcBorders>
              <w:top w:val="nil"/>
              <w:left w:val="nil"/>
              <w:bottom w:val="single" w:color="auto" w:sz="4" w:space="0"/>
              <w:right w:val="single" w:color="auto" w:sz="4" w:space="0"/>
            </w:tcBorders>
            <w:shd w:val="clear" w:color="auto" w:fill="auto"/>
            <w:vAlign w:val="center"/>
          </w:tcPr>
          <w:p w14:paraId="706ED1D9">
            <w:pPr>
              <w:widowControl/>
              <w:adjustRightInd w:val="0"/>
              <w:snapToGrid w:val="0"/>
              <w:rPr>
                <w:rFonts w:ascii="仿宋_GB2312" w:eastAsia="仿宋_GB2312" w:cs="宋体"/>
                <w:kern w:val="0"/>
                <w:sz w:val="24"/>
                <w:szCs w:val="24"/>
              </w:rPr>
            </w:pPr>
            <w:r>
              <w:rPr>
                <w:rFonts w:hint="eastAsia" w:ascii="仿宋_GB2312" w:eastAsia="仿宋_GB2312"/>
                <w:sz w:val="24"/>
                <w:szCs w:val="24"/>
              </w:rPr>
              <w:t>将至三楼大机房的输出开关改造为1路100A/3P</w:t>
            </w:r>
          </w:p>
        </w:tc>
        <w:tc>
          <w:tcPr>
            <w:tcW w:w="709" w:type="dxa"/>
            <w:tcBorders>
              <w:top w:val="nil"/>
              <w:left w:val="nil"/>
              <w:bottom w:val="single" w:color="auto" w:sz="4" w:space="0"/>
              <w:right w:val="single" w:color="auto" w:sz="4" w:space="0"/>
            </w:tcBorders>
            <w:shd w:val="clear" w:color="auto" w:fill="auto"/>
            <w:vAlign w:val="center"/>
          </w:tcPr>
          <w:p w14:paraId="0BDE182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43E9572C">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302FE3B8">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C59D0D2">
            <w:pPr>
              <w:widowControl/>
              <w:adjustRightInd w:val="0"/>
              <w:snapToGrid w:val="0"/>
              <w:jc w:val="center"/>
              <w:rPr>
                <w:rFonts w:ascii="仿宋_GB2312" w:eastAsia="仿宋_GB2312" w:cs="宋体"/>
                <w:b/>
                <w:bCs/>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14:paraId="4B101ADC">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四楼机房</w:t>
            </w:r>
          </w:p>
        </w:tc>
        <w:tc>
          <w:tcPr>
            <w:tcW w:w="4252" w:type="dxa"/>
            <w:tcBorders>
              <w:top w:val="nil"/>
              <w:left w:val="nil"/>
              <w:bottom w:val="single" w:color="auto" w:sz="4" w:space="0"/>
              <w:right w:val="single" w:color="auto" w:sz="4" w:space="0"/>
            </w:tcBorders>
            <w:shd w:val="clear" w:color="auto" w:fill="auto"/>
          </w:tcPr>
          <w:p w14:paraId="10C3C23F">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ADC27E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auto" w:fill="auto"/>
            <w:vAlign w:val="center"/>
          </w:tcPr>
          <w:p w14:paraId="244E42E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7BA2B9A9">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0663A4E">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09887492">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200KVAUPS输出配电柜</w:t>
            </w:r>
          </w:p>
        </w:tc>
        <w:tc>
          <w:tcPr>
            <w:tcW w:w="4252" w:type="dxa"/>
            <w:tcBorders>
              <w:top w:val="nil"/>
              <w:left w:val="nil"/>
              <w:bottom w:val="single" w:color="auto" w:sz="4" w:space="0"/>
              <w:right w:val="single" w:color="auto" w:sz="4" w:space="0"/>
            </w:tcBorders>
            <w:shd w:val="clear" w:color="auto" w:fill="auto"/>
          </w:tcPr>
          <w:p w14:paraId="33D6EFE4">
            <w:pPr>
              <w:widowControl/>
              <w:adjustRightInd w:val="0"/>
              <w:snapToGrid w:val="0"/>
              <w:jc w:val="left"/>
              <w:rPr>
                <w:rFonts w:ascii="仿宋_GB2312" w:eastAsia="仿宋_GB2312" w:cs="宋体"/>
                <w:kern w:val="0"/>
                <w:sz w:val="24"/>
                <w:szCs w:val="24"/>
              </w:rPr>
            </w:pPr>
            <w:r>
              <w:rPr>
                <w:rFonts w:hint="eastAsia" w:ascii="仿宋_GB2312" w:eastAsia="仿宋_GB2312"/>
                <w:sz w:val="24"/>
                <w:szCs w:val="24"/>
              </w:rPr>
              <w:t>输入：1路250A/3P，输出：3路80A/3P,6路63A/3P，带多功能表</w:t>
            </w:r>
          </w:p>
        </w:tc>
        <w:tc>
          <w:tcPr>
            <w:tcW w:w="709" w:type="dxa"/>
            <w:tcBorders>
              <w:top w:val="nil"/>
              <w:left w:val="nil"/>
              <w:bottom w:val="single" w:color="auto" w:sz="4" w:space="0"/>
              <w:right w:val="single" w:color="auto" w:sz="4" w:space="0"/>
            </w:tcBorders>
            <w:shd w:val="clear" w:color="auto" w:fill="auto"/>
            <w:vAlign w:val="center"/>
          </w:tcPr>
          <w:p w14:paraId="651140D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224769AC">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14492C4C">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08F454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5974D2AC">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120KVAUPS输出配电柜</w:t>
            </w:r>
          </w:p>
        </w:tc>
        <w:tc>
          <w:tcPr>
            <w:tcW w:w="4252" w:type="dxa"/>
            <w:tcBorders>
              <w:top w:val="nil"/>
              <w:left w:val="nil"/>
              <w:bottom w:val="single" w:color="auto" w:sz="4" w:space="0"/>
              <w:right w:val="single" w:color="auto" w:sz="4" w:space="0"/>
            </w:tcBorders>
            <w:shd w:val="clear" w:color="auto" w:fill="auto"/>
          </w:tcPr>
          <w:p w14:paraId="015A2B7D">
            <w:pPr>
              <w:widowControl/>
              <w:adjustRightInd w:val="0"/>
              <w:snapToGrid w:val="0"/>
              <w:jc w:val="left"/>
              <w:rPr>
                <w:rFonts w:ascii="仿宋_GB2312" w:eastAsia="仿宋_GB2312" w:cs="宋体"/>
                <w:kern w:val="0"/>
                <w:sz w:val="24"/>
                <w:szCs w:val="24"/>
              </w:rPr>
            </w:pPr>
            <w:r>
              <w:rPr>
                <w:rFonts w:hint="eastAsia" w:ascii="仿宋_GB2312" w:eastAsia="仿宋_GB2312"/>
                <w:sz w:val="24"/>
                <w:szCs w:val="24"/>
              </w:rPr>
              <w:t>输入：1路200A/3P，输出：3路80A/3P,6路63A/3P，带多功能表</w:t>
            </w:r>
          </w:p>
        </w:tc>
        <w:tc>
          <w:tcPr>
            <w:tcW w:w="709" w:type="dxa"/>
            <w:tcBorders>
              <w:top w:val="nil"/>
              <w:left w:val="nil"/>
              <w:bottom w:val="single" w:color="auto" w:sz="4" w:space="0"/>
              <w:right w:val="single" w:color="auto" w:sz="4" w:space="0"/>
            </w:tcBorders>
            <w:shd w:val="clear" w:color="auto" w:fill="auto"/>
            <w:vAlign w:val="center"/>
          </w:tcPr>
          <w:p w14:paraId="7209D94C">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7DE0C7A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2A86CDB2">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0254F7C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5C3D7E51">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列头配电箱</w:t>
            </w:r>
          </w:p>
        </w:tc>
        <w:tc>
          <w:tcPr>
            <w:tcW w:w="4252" w:type="dxa"/>
            <w:tcBorders>
              <w:top w:val="nil"/>
              <w:left w:val="nil"/>
              <w:bottom w:val="single" w:color="auto" w:sz="4" w:space="0"/>
              <w:right w:val="single" w:color="auto" w:sz="4" w:space="0"/>
            </w:tcBorders>
            <w:shd w:val="clear" w:color="auto" w:fill="auto"/>
          </w:tcPr>
          <w:p w14:paraId="2A99930C">
            <w:pPr>
              <w:widowControl/>
              <w:adjustRightInd w:val="0"/>
              <w:snapToGrid w:val="0"/>
              <w:jc w:val="left"/>
              <w:rPr>
                <w:rFonts w:ascii="仿宋_GB2312" w:eastAsia="仿宋_GB2312" w:cs="宋体"/>
                <w:kern w:val="0"/>
                <w:sz w:val="24"/>
                <w:szCs w:val="24"/>
              </w:rPr>
            </w:pPr>
            <w:r>
              <w:rPr>
                <w:rFonts w:hint="eastAsia" w:ascii="仿宋_GB2312" w:eastAsia="仿宋_GB2312"/>
                <w:sz w:val="24"/>
                <w:szCs w:val="24"/>
              </w:rPr>
              <w:t>2组，每组分别为输入：不小于1路63A/3P，输出：不小于12路32A/2P，带多功能表</w:t>
            </w:r>
          </w:p>
        </w:tc>
        <w:tc>
          <w:tcPr>
            <w:tcW w:w="709" w:type="dxa"/>
            <w:tcBorders>
              <w:top w:val="nil"/>
              <w:left w:val="nil"/>
              <w:bottom w:val="single" w:color="auto" w:sz="4" w:space="0"/>
              <w:right w:val="single" w:color="auto" w:sz="4" w:space="0"/>
            </w:tcBorders>
            <w:shd w:val="clear" w:color="auto" w:fill="auto"/>
            <w:vAlign w:val="center"/>
          </w:tcPr>
          <w:p w14:paraId="207FE1C1">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8</w:t>
            </w:r>
          </w:p>
        </w:tc>
        <w:tc>
          <w:tcPr>
            <w:tcW w:w="765" w:type="dxa"/>
            <w:tcBorders>
              <w:top w:val="nil"/>
              <w:left w:val="nil"/>
              <w:bottom w:val="single" w:color="auto" w:sz="4" w:space="0"/>
              <w:right w:val="single" w:color="auto" w:sz="4" w:space="0"/>
            </w:tcBorders>
            <w:shd w:val="clear" w:color="auto" w:fill="auto"/>
            <w:vAlign w:val="center"/>
          </w:tcPr>
          <w:p w14:paraId="75BACE1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7C4EB602">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750E85D">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2AE75F58">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200KVAUPS输出配电柜到新增配电箱</w:t>
            </w:r>
            <w:r>
              <w:rPr>
                <w:rFonts w:ascii="仿宋_GB2312" w:eastAsia="仿宋_GB2312" w:cs="宋体"/>
                <w:kern w:val="0"/>
                <w:sz w:val="24"/>
                <w:szCs w:val="24"/>
              </w:rPr>
              <w:t>A</w:t>
            </w:r>
            <w:r>
              <w:rPr>
                <w:rFonts w:hint="eastAsia" w:ascii="仿宋_GB2312" w:eastAsia="仿宋_GB2312" w:cs="宋体"/>
                <w:kern w:val="0"/>
                <w:sz w:val="24"/>
                <w:szCs w:val="24"/>
              </w:rPr>
              <w:t>电缆</w:t>
            </w:r>
          </w:p>
        </w:tc>
        <w:tc>
          <w:tcPr>
            <w:tcW w:w="4252" w:type="dxa"/>
            <w:tcBorders>
              <w:top w:val="nil"/>
              <w:left w:val="nil"/>
              <w:bottom w:val="single" w:color="auto" w:sz="4" w:space="0"/>
              <w:right w:val="single" w:color="auto" w:sz="4" w:space="0"/>
            </w:tcBorders>
            <w:shd w:val="clear" w:color="auto" w:fill="auto"/>
            <w:noWrap/>
            <w:vAlign w:val="center"/>
          </w:tcPr>
          <w:p w14:paraId="61F102D7">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WDZA-YJV4*16+1*10</w:t>
            </w:r>
          </w:p>
        </w:tc>
        <w:tc>
          <w:tcPr>
            <w:tcW w:w="709" w:type="dxa"/>
            <w:tcBorders>
              <w:top w:val="nil"/>
              <w:left w:val="nil"/>
              <w:bottom w:val="single" w:color="auto" w:sz="4" w:space="0"/>
              <w:right w:val="single" w:color="auto" w:sz="4" w:space="0"/>
            </w:tcBorders>
            <w:shd w:val="clear" w:color="auto" w:fill="auto"/>
            <w:vAlign w:val="center"/>
          </w:tcPr>
          <w:p w14:paraId="6DAC873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170</w:t>
            </w:r>
          </w:p>
        </w:tc>
        <w:tc>
          <w:tcPr>
            <w:tcW w:w="765" w:type="dxa"/>
            <w:tcBorders>
              <w:top w:val="nil"/>
              <w:left w:val="nil"/>
              <w:bottom w:val="single" w:color="auto" w:sz="4" w:space="0"/>
              <w:right w:val="single" w:color="auto" w:sz="4" w:space="0"/>
            </w:tcBorders>
            <w:shd w:val="clear" w:color="auto" w:fill="auto"/>
            <w:vAlign w:val="center"/>
          </w:tcPr>
          <w:p w14:paraId="471E341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13A8633D">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181CD5A0">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5</w:t>
            </w:r>
          </w:p>
        </w:tc>
        <w:tc>
          <w:tcPr>
            <w:tcW w:w="1843" w:type="dxa"/>
            <w:tcBorders>
              <w:top w:val="nil"/>
              <w:left w:val="nil"/>
              <w:bottom w:val="single" w:color="auto" w:sz="4" w:space="0"/>
              <w:right w:val="single" w:color="auto" w:sz="4" w:space="0"/>
            </w:tcBorders>
            <w:shd w:val="clear" w:color="auto" w:fill="auto"/>
            <w:vAlign w:val="center"/>
          </w:tcPr>
          <w:p w14:paraId="4CF1C14E">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120KVAUPS输出配电柜到新增配电箱</w:t>
            </w:r>
            <w:r>
              <w:rPr>
                <w:rFonts w:ascii="仿宋_GB2312" w:eastAsia="仿宋_GB2312" w:cs="宋体"/>
                <w:kern w:val="0"/>
                <w:sz w:val="24"/>
                <w:szCs w:val="24"/>
              </w:rPr>
              <w:t>B</w:t>
            </w:r>
            <w:r>
              <w:rPr>
                <w:rFonts w:hint="eastAsia" w:ascii="仿宋_GB2312" w:eastAsia="仿宋_GB2312" w:cs="宋体"/>
                <w:kern w:val="0"/>
                <w:sz w:val="24"/>
                <w:szCs w:val="24"/>
              </w:rPr>
              <w:t>电缆</w:t>
            </w:r>
          </w:p>
        </w:tc>
        <w:tc>
          <w:tcPr>
            <w:tcW w:w="4252" w:type="dxa"/>
            <w:tcBorders>
              <w:top w:val="nil"/>
              <w:left w:val="nil"/>
              <w:bottom w:val="single" w:color="auto" w:sz="4" w:space="0"/>
              <w:right w:val="single" w:color="auto" w:sz="4" w:space="0"/>
            </w:tcBorders>
            <w:shd w:val="clear" w:color="auto" w:fill="auto"/>
            <w:noWrap/>
            <w:vAlign w:val="center"/>
          </w:tcPr>
          <w:p w14:paraId="3A8FCEAC">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WDZA-YJV4*16+1*10</w:t>
            </w:r>
          </w:p>
        </w:tc>
        <w:tc>
          <w:tcPr>
            <w:tcW w:w="709" w:type="dxa"/>
            <w:tcBorders>
              <w:top w:val="nil"/>
              <w:left w:val="nil"/>
              <w:bottom w:val="single" w:color="auto" w:sz="4" w:space="0"/>
              <w:right w:val="single" w:color="auto" w:sz="4" w:space="0"/>
            </w:tcBorders>
            <w:shd w:val="clear" w:color="auto" w:fill="auto"/>
            <w:vAlign w:val="center"/>
          </w:tcPr>
          <w:p w14:paraId="6948B86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170</w:t>
            </w:r>
          </w:p>
        </w:tc>
        <w:tc>
          <w:tcPr>
            <w:tcW w:w="765" w:type="dxa"/>
            <w:tcBorders>
              <w:top w:val="nil"/>
              <w:left w:val="nil"/>
              <w:bottom w:val="single" w:color="auto" w:sz="4" w:space="0"/>
              <w:right w:val="single" w:color="auto" w:sz="4" w:space="0"/>
            </w:tcBorders>
            <w:shd w:val="clear" w:color="auto" w:fill="auto"/>
            <w:vAlign w:val="center"/>
          </w:tcPr>
          <w:p w14:paraId="4F5957C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58ECDFA6">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233E4FE2">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6</w:t>
            </w:r>
          </w:p>
        </w:tc>
        <w:tc>
          <w:tcPr>
            <w:tcW w:w="1843" w:type="dxa"/>
            <w:tcBorders>
              <w:top w:val="nil"/>
              <w:left w:val="nil"/>
              <w:bottom w:val="single" w:color="auto" w:sz="4" w:space="0"/>
              <w:right w:val="single" w:color="auto" w:sz="4" w:space="0"/>
            </w:tcBorders>
            <w:shd w:val="clear" w:color="auto" w:fill="auto"/>
            <w:vAlign w:val="center"/>
          </w:tcPr>
          <w:p w14:paraId="2A1BBE9E">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输出配电箱到机柜配电电缆</w:t>
            </w:r>
          </w:p>
        </w:tc>
        <w:tc>
          <w:tcPr>
            <w:tcW w:w="4252" w:type="dxa"/>
            <w:tcBorders>
              <w:top w:val="nil"/>
              <w:left w:val="nil"/>
              <w:bottom w:val="single" w:color="auto" w:sz="4" w:space="0"/>
              <w:right w:val="single" w:color="auto" w:sz="4" w:space="0"/>
            </w:tcBorders>
            <w:shd w:val="clear" w:color="auto" w:fill="auto"/>
            <w:noWrap/>
            <w:vAlign w:val="center"/>
          </w:tcPr>
          <w:p w14:paraId="2689DC3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ZR-RVV3*6</w:t>
            </w:r>
          </w:p>
        </w:tc>
        <w:tc>
          <w:tcPr>
            <w:tcW w:w="709" w:type="dxa"/>
            <w:tcBorders>
              <w:top w:val="nil"/>
              <w:left w:val="nil"/>
              <w:bottom w:val="single" w:color="auto" w:sz="4" w:space="0"/>
              <w:right w:val="single" w:color="auto" w:sz="4" w:space="0"/>
            </w:tcBorders>
            <w:shd w:val="clear" w:color="auto" w:fill="auto"/>
            <w:vAlign w:val="center"/>
          </w:tcPr>
          <w:p w14:paraId="574BFE9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1200</w:t>
            </w:r>
          </w:p>
        </w:tc>
        <w:tc>
          <w:tcPr>
            <w:tcW w:w="765" w:type="dxa"/>
            <w:tcBorders>
              <w:top w:val="nil"/>
              <w:left w:val="nil"/>
              <w:bottom w:val="single" w:color="auto" w:sz="4" w:space="0"/>
              <w:right w:val="single" w:color="auto" w:sz="4" w:space="0"/>
            </w:tcBorders>
            <w:shd w:val="clear" w:color="auto" w:fill="auto"/>
            <w:vAlign w:val="center"/>
          </w:tcPr>
          <w:p w14:paraId="60BFC486">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27623A0A">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0E762513">
            <w:pPr>
              <w:widowControl/>
              <w:adjustRightInd w:val="0"/>
              <w:snapToGrid w:val="0"/>
              <w:jc w:val="center"/>
              <w:rPr>
                <w:rFonts w:ascii="仿宋_GB2312" w:eastAsia="仿宋_GB2312" w:cs="宋体"/>
                <w:b/>
                <w:bCs/>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14:paraId="69E7D9A9">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三楼大机房</w:t>
            </w:r>
          </w:p>
        </w:tc>
        <w:tc>
          <w:tcPr>
            <w:tcW w:w="4252" w:type="dxa"/>
            <w:tcBorders>
              <w:top w:val="nil"/>
              <w:left w:val="nil"/>
              <w:bottom w:val="single" w:color="auto" w:sz="4" w:space="0"/>
              <w:right w:val="single" w:color="auto" w:sz="4" w:space="0"/>
            </w:tcBorders>
            <w:shd w:val="clear" w:color="auto" w:fill="auto"/>
            <w:noWrap/>
          </w:tcPr>
          <w:p w14:paraId="0FC10252">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5BDDA6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auto" w:fill="auto"/>
            <w:vAlign w:val="center"/>
          </w:tcPr>
          <w:p w14:paraId="7DDA1CB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7BEF1FC6">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27B0EE3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2293B2C8">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新增UPS输出配电箱</w:t>
            </w:r>
          </w:p>
        </w:tc>
        <w:tc>
          <w:tcPr>
            <w:tcW w:w="4252" w:type="dxa"/>
            <w:tcBorders>
              <w:top w:val="nil"/>
              <w:left w:val="nil"/>
              <w:bottom w:val="single" w:color="auto" w:sz="4" w:space="0"/>
              <w:right w:val="single" w:color="auto" w:sz="4" w:space="0"/>
            </w:tcBorders>
            <w:shd w:val="clear" w:color="auto" w:fill="auto"/>
          </w:tcPr>
          <w:p w14:paraId="68FFB461">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输入：1路100A/3P，输出：18路32A/2P，1路40A/3P，带多功能表</w:t>
            </w:r>
          </w:p>
        </w:tc>
        <w:tc>
          <w:tcPr>
            <w:tcW w:w="709" w:type="dxa"/>
            <w:tcBorders>
              <w:top w:val="nil"/>
              <w:left w:val="nil"/>
              <w:bottom w:val="single" w:color="auto" w:sz="4" w:space="0"/>
              <w:right w:val="single" w:color="auto" w:sz="4" w:space="0"/>
            </w:tcBorders>
            <w:shd w:val="clear" w:color="auto" w:fill="auto"/>
            <w:vAlign w:val="center"/>
          </w:tcPr>
          <w:p w14:paraId="251BFEC9">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36B26BC6">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37E1F721">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122CB86B">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48673F9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输出配电箱到三楼小机房电缆</w:t>
            </w:r>
          </w:p>
        </w:tc>
        <w:tc>
          <w:tcPr>
            <w:tcW w:w="4252" w:type="dxa"/>
            <w:tcBorders>
              <w:top w:val="nil"/>
              <w:left w:val="nil"/>
              <w:bottom w:val="single" w:color="auto" w:sz="4" w:space="0"/>
              <w:right w:val="single" w:color="auto" w:sz="4" w:space="0"/>
            </w:tcBorders>
            <w:shd w:val="clear" w:color="auto" w:fill="auto"/>
            <w:noWrap/>
            <w:vAlign w:val="center"/>
          </w:tcPr>
          <w:p w14:paraId="6BB5331F">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WDZA-YJV4*10+1*6</w:t>
            </w:r>
          </w:p>
        </w:tc>
        <w:tc>
          <w:tcPr>
            <w:tcW w:w="709" w:type="dxa"/>
            <w:tcBorders>
              <w:top w:val="nil"/>
              <w:left w:val="nil"/>
              <w:bottom w:val="single" w:color="auto" w:sz="4" w:space="0"/>
              <w:right w:val="single" w:color="auto" w:sz="4" w:space="0"/>
            </w:tcBorders>
            <w:shd w:val="clear" w:color="auto" w:fill="auto"/>
            <w:vAlign w:val="center"/>
          </w:tcPr>
          <w:p w14:paraId="7E8F5889">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48</w:t>
            </w:r>
          </w:p>
        </w:tc>
        <w:tc>
          <w:tcPr>
            <w:tcW w:w="765" w:type="dxa"/>
            <w:tcBorders>
              <w:top w:val="nil"/>
              <w:left w:val="nil"/>
              <w:bottom w:val="single" w:color="auto" w:sz="4" w:space="0"/>
              <w:right w:val="single" w:color="auto" w:sz="4" w:space="0"/>
            </w:tcBorders>
            <w:shd w:val="clear" w:color="auto" w:fill="auto"/>
            <w:vAlign w:val="center"/>
          </w:tcPr>
          <w:p w14:paraId="5D5936CE">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2C2BBC3F">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2BF55C82">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4F8BBC2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输出配电箱到机柜电缆</w:t>
            </w:r>
          </w:p>
        </w:tc>
        <w:tc>
          <w:tcPr>
            <w:tcW w:w="4252" w:type="dxa"/>
            <w:tcBorders>
              <w:top w:val="nil"/>
              <w:left w:val="nil"/>
              <w:bottom w:val="single" w:color="auto" w:sz="4" w:space="0"/>
              <w:right w:val="single" w:color="auto" w:sz="4" w:space="0"/>
            </w:tcBorders>
            <w:shd w:val="clear" w:color="auto" w:fill="auto"/>
            <w:noWrap/>
            <w:vAlign w:val="center"/>
          </w:tcPr>
          <w:p w14:paraId="456F6DB3">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ZR-RVV3*6</w:t>
            </w:r>
          </w:p>
        </w:tc>
        <w:tc>
          <w:tcPr>
            <w:tcW w:w="709" w:type="dxa"/>
            <w:tcBorders>
              <w:top w:val="nil"/>
              <w:left w:val="nil"/>
              <w:bottom w:val="single" w:color="auto" w:sz="4" w:space="0"/>
              <w:right w:val="single" w:color="auto" w:sz="4" w:space="0"/>
            </w:tcBorders>
            <w:shd w:val="clear" w:color="auto" w:fill="auto"/>
            <w:vAlign w:val="center"/>
          </w:tcPr>
          <w:p w14:paraId="41C0C39E">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220</w:t>
            </w:r>
          </w:p>
        </w:tc>
        <w:tc>
          <w:tcPr>
            <w:tcW w:w="765" w:type="dxa"/>
            <w:tcBorders>
              <w:top w:val="nil"/>
              <w:left w:val="nil"/>
              <w:bottom w:val="single" w:color="auto" w:sz="4" w:space="0"/>
              <w:right w:val="single" w:color="auto" w:sz="4" w:space="0"/>
            </w:tcBorders>
            <w:shd w:val="clear" w:color="auto" w:fill="auto"/>
            <w:vAlign w:val="center"/>
          </w:tcPr>
          <w:p w14:paraId="1E0DD60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4AF21ACC">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68874202">
            <w:pPr>
              <w:widowControl/>
              <w:adjustRightInd w:val="0"/>
              <w:snapToGrid w:val="0"/>
              <w:jc w:val="center"/>
              <w:rPr>
                <w:rFonts w:ascii="仿宋_GB2312" w:eastAsia="仿宋_GB2312" w:cs="宋体"/>
                <w:b/>
                <w:bCs/>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14:paraId="5760B820">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三楼小机房</w:t>
            </w:r>
          </w:p>
        </w:tc>
        <w:tc>
          <w:tcPr>
            <w:tcW w:w="4252" w:type="dxa"/>
            <w:tcBorders>
              <w:top w:val="nil"/>
              <w:left w:val="nil"/>
              <w:bottom w:val="single" w:color="auto" w:sz="4" w:space="0"/>
              <w:right w:val="single" w:color="auto" w:sz="4" w:space="0"/>
            </w:tcBorders>
            <w:shd w:val="clear" w:color="auto" w:fill="auto"/>
            <w:noWrap/>
          </w:tcPr>
          <w:p w14:paraId="4C8879BB">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A6C11A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auto" w:fill="auto"/>
            <w:vAlign w:val="center"/>
          </w:tcPr>
          <w:p w14:paraId="2C892866">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726F44D5">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27042DB7">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5930DEC7">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新增UPS输出配电箱</w:t>
            </w:r>
          </w:p>
        </w:tc>
        <w:tc>
          <w:tcPr>
            <w:tcW w:w="4252" w:type="dxa"/>
            <w:tcBorders>
              <w:top w:val="nil"/>
              <w:left w:val="nil"/>
              <w:bottom w:val="single" w:color="auto" w:sz="4" w:space="0"/>
              <w:right w:val="single" w:color="auto" w:sz="4" w:space="0"/>
            </w:tcBorders>
            <w:shd w:val="clear" w:color="auto" w:fill="auto"/>
            <w:noWrap/>
          </w:tcPr>
          <w:p w14:paraId="0BBEA5AA">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输入：1路40A/3P，输出：7路32A/2P，带多功能表</w:t>
            </w:r>
          </w:p>
        </w:tc>
        <w:tc>
          <w:tcPr>
            <w:tcW w:w="709" w:type="dxa"/>
            <w:tcBorders>
              <w:top w:val="nil"/>
              <w:left w:val="nil"/>
              <w:bottom w:val="single" w:color="auto" w:sz="4" w:space="0"/>
              <w:right w:val="single" w:color="auto" w:sz="4" w:space="0"/>
            </w:tcBorders>
            <w:shd w:val="clear" w:color="auto" w:fill="auto"/>
            <w:vAlign w:val="center"/>
          </w:tcPr>
          <w:p w14:paraId="3A5624C6">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397B27C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418D2B23">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6FC3FEFA">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2403D567">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输出配电箱到机柜电缆</w:t>
            </w:r>
          </w:p>
        </w:tc>
        <w:tc>
          <w:tcPr>
            <w:tcW w:w="4252" w:type="dxa"/>
            <w:tcBorders>
              <w:top w:val="nil"/>
              <w:left w:val="nil"/>
              <w:bottom w:val="single" w:color="auto" w:sz="4" w:space="0"/>
              <w:right w:val="single" w:color="auto" w:sz="4" w:space="0"/>
            </w:tcBorders>
            <w:shd w:val="clear" w:color="auto" w:fill="auto"/>
            <w:noWrap/>
            <w:vAlign w:val="center"/>
          </w:tcPr>
          <w:p w14:paraId="2ECEBC9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ZR-RVV3*6</w:t>
            </w:r>
          </w:p>
        </w:tc>
        <w:tc>
          <w:tcPr>
            <w:tcW w:w="709" w:type="dxa"/>
            <w:tcBorders>
              <w:top w:val="nil"/>
              <w:left w:val="nil"/>
              <w:bottom w:val="single" w:color="auto" w:sz="4" w:space="0"/>
              <w:right w:val="single" w:color="auto" w:sz="4" w:space="0"/>
            </w:tcBorders>
            <w:shd w:val="clear" w:color="auto" w:fill="auto"/>
            <w:vAlign w:val="center"/>
          </w:tcPr>
          <w:p w14:paraId="4CD7C8D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70</w:t>
            </w:r>
          </w:p>
        </w:tc>
        <w:tc>
          <w:tcPr>
            <w:tcW w:w="765" w:type="dxa"/>
            <w:tcBorders>
              <w:top w:val="nil"/>
              <w:left w:val="nil"/>
              <w:bottom w:val="single" w:color="auto" w:sz="4" w:space="0"/>
              <w:right w:val="single" w:color="auto" w:sz="4" w:space="0"/>
            </w:tcBorders>
            <w:shd w:val="clear" w:color="auto" w:fill="auto"/>
            <w:vAlign w:val="center"/>
          </w:tcPr>
          <w:p w14:paraId="7B3E1A3D">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14C8B444">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2EF68016">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（二）</w:t>
            </w:r>
          </w:p>
        </w:tc>
        <w:tc>
          <w:tcPr>
            <w:tcW w:w="1843" w:type="dxa"/>
            <w:tcBorders>
              <w:top w:val="nil"/>
              <w:left w:val="nil"/>
              <w:bottom w:val="single" w:color="auto" w:sz="4" w:space="0"/>
              <w:right w:val="single" w:color="auto" w:sz="4" w:space="0"/>
            </w:tcBorders>
            <w:shd w:val="clear" w:color="auto" w:fill="auto"/>
            <w:vAlign w:val="center"/>
          </w:tcPr>
          <w:p w14:paraId="2DEF87DC">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培训基地政务外网机房扩容</w:t>
            </w:r>
          </w:p>
        </w:tc>
        <w:tc>
          <w:tcPr>
            <w:tcW w:w="4252" w:type="dxa"/>
            <w:tcBorders>
              <w:top w:val="nil"/>
              <w:left w:val="nil"/>
              <w:bottom w:val="single" w:color="auto" w:sz="4" w:space="0"/>
              <w:right w:val="single" w:color="auto" w:sz="4" w:space="0"/>
            </w:tcBorders>
            <w:shd w:val="clear" w:color="auto" w:fill="auto"/>
            <w:noWrap/>
          </w:tcPr>
          <w:p w14:paraId="5466E08C">
            <w:pPr>
              <w:widowControl/>
              <w:adjustRightInd w:val="0"/>
              <w:snapToGrid w:val="0"/>
              <w:jc w:val="left"/>
              <w:rPr>
                <w:rFonts w:ascii="仿宋_GB2312" w:eastAsia="仿宋_GB2312" w:cs="宋体"/>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14:paraId="7808DFCC">
            <w:pPr>
              <w:widowControl/>
              <w:adjustRightInd w:val="0"/>
              <w:snapToGrid w:val="0"/>
              <w:jc w:val="center"/>
              <w:rPr>
                <w:rFonts w:ascii="仿宋_GB2312" w:eastAsia="仿宋_GB2312" w:cs="宋体"/>
                <w:kern w:val="0"/>
                <w:sz w:val="24"/>
                <w:szCs w:val="24"/>
              </w:rPr>
            </w:pPr>
          </w:p>
        </w:tc>
        <w:tc>
          <w:tcPr>
            <w:tcW w:w="765" w:type="dxa"/>
            <w:tcBorders>
              <w:top w:val="nil"/>
              <w:left w:val="nil"/>
              <w:bottom w:val="single" w:color="auto" w:sz="4" w:space="0"/>
              <w:right w:val="single" w:color="auto" w:sz="4" w:space="0"/>
            </w:tcBorders>
            <w:shd w:val="clear" w:color="auto" w:fill="auto"/>
            <w:noWrap/>
            <w:vAlign w:val="center"/>
          </w:tcPr>
          <w:p w14:paraId="43B76771">
            <w:pPr>
              <w:widowControl/>
              <w:adjustRightInd w:val="0"/>
              <w:snapToGrid w:val="0"/>
              <w:jc w:val="center"/>
              <w:rPr>
                <w:rFonts w:ascii="仿宋_GB2312" w:eastAsia="仿宋_GB2312" w:cs="宋体"/>
                <w:kern w:val="0"/>
                <w:sz w:val="24"/>
                <w:szCs w:val="24"/>
              </w:rPr>
            </w:pPr>
          </w:p>
        </w:tc>
      </w:tr>
      <w:tr w14:paraId="576D4614">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0A118929">
            <w:pPr>
              <w:widowControl/>
              <w:adjustRightInd w:val="0"/>
              <w:snapToGrid w:val="0"/>
              <w:jc w:val="center"/>
              <w:rPr>
                <w:rFonts w:ascii="仿宋_GB2312" w:eastAsia="仿宋_GB2312" w:cs="宋体"/>
                <w:b/>
                <w:bCs/>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164A00C1">
            <w:pPr>
              <w:widowControl/>
              <w:adjustRightInd w:val="0"/>
              <w:snapToGrid w:val="0"/>
              <w:jc w:val="left"/>
              <w:rPr>
                <w:rFonts w:ascii="仿宋_GB2312" w:eastAsia="仿宋_GB2312" w:cs="宋体"/>
                <w:b/>
                <w:bCs/>
                <w:kern w:val="0"/>
                <w:sz w:val="24"/>
                <w:szCs w:val="24"/>
              </w:rPr>
            </w:pPr>
            <w:r>
              <w:rPr>
                <w:rFonts w:hint="eastAsia" w:ascii="仿宋_GB2312" w:eastAsia="仿宋_GB2312" w:cs="宋体"/>
                <w:kern w:val="0"/>
                <w:sz w:val="24"/>
                <w:szCs w:val="24"/>
              </w:rPr>
              <w:t>配电间UPS输出配电柜改造</w:t>
            </w:r>
          </w:p>
        </w:tc>
        <w:tc>
          <w:tcPr>
            <w:tcW w:w="4252" w:type="dxa"/>
            <w:tcBorders>
              <w:top w:val="nil"/>
              <w:left w:val="nil"/>
              <w:bottom w:val="single" w:color="auto" w:sz="4" w:space="0"/>
              <w:right w:val="single" w:color="auto" w:sz="4" w:space="0"/>
            </w:tcBorders>
            <w:shd w:val="clear" w:color="auto" w:fill="auto"/>
            <w:noWrap/>
          </w:tcPr>
          <w:p w14:paraId="2870FA35">
            <w:pPr>
              <w:widowControl/>
              <w:adjustRightInd w:val="0"/>
              <w:snapToGrid w:val="0"/>
              <w:jc w:val="left"/>
              <w:rPr>
                <w:rFonts w:ascii="仿宋_GB2312" w:eastAsia="仿宋_GB2312" w:cs="宋体"/>
                <w:kern w:val="0"/>
                <w:sz w:val="24"/>
                <w:szCs w:val="24"/>
              </w:rPr>
            </w:pPr>
            <w:r>
              <w:rPr>
                <w:rFonts w:hint="eastAsia" w:ascii="仿宋_GB2312" w:eastAsia="仿宋_GB2312"/>
                <w:sz w:val="24"/>
                <w:szCs w:val="24"/>
              </w:rPr>
              <w:t>在原配电柜的输出端：增加1个100A/3P开关</w:t>
            </w:r>
          </w:p>
        </w:tc>
        <w:tc>
          <w:tcPr>
            <w:tcW w:w="709" w:type="dxa"/>
            <w:tcBorders>
              <w:top w:val="nil"/>
              <w:left w:val="nil"/>
              <w:bottom w:val="single" w:color="auto" w:sz="4" w:space="0"/>
              <w:right w:val="single" w:color="auto" w:sz="4" w:space="0"/>
            </w:tcBorders>
            <w:shd w:val="clear" w:color="auto" w:fill="auto"/>
            <w:noWrap/>
            <w:vAlign w:val="center"/>
          </w:tcPr>
          <w:p w14:paraId="6FD63ED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2AB1EA3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6D40DA9B">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1096CD62">
            <w:pPr>
              <w:widowControl/>
              <w:adjustRightInd w:val="0"/>
              <w:snapToGrid w:val="0"/>
              <w:jc w:val="center"/>
              <w:rPr>
                <w:rFonts w:ascii="仿宋_GB2312" w:eastAsia="仿宋_GB2312" w:cs="宋体"/>
                <w:b/>
                <w:bCs/>
                <w:kern w:val="0"/>
                <w:sz w:val="24"/>
                <w:szCs w:val="24"/>
              </w:rPr>
            </w:pPr>
            <w:r>
              <w:rPr>
                <w:rFonts w:hint="eastAsia"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2FA8CA08">
            <w:pPr>
              <w:widowControl/>
              <w:adjustRightInd w:val="0"/>
              <w:snapToGrid w:val="0"/>
              <w:jc w:val="left"/>
              <w:rPr>
                <w:rFonts w:ascii="仿宋_GB2312" w:eastAsia="仿宋_GB2312" w:cs="宋体"/>
                <w:b/>
                <w:bCs/>
                <w:kern w:val="0"/>
                <w:sz w:val="24"/>
                <w:szCs w:val="24"/>
              </w:rPr>
            </w:pPr>
            <w:r>
              <w:rPr>
                <w:rFonts w:hint="eastAsia" w:ascii="仿宋_GB2312" w:eastAsia="仿宋_GB2312" w:cs="宋体"/>
                <w:kern w:val="0"/>
                <w:sz w:val="24"/>
                <w:szCs w:val="24"/>
              </w:rPr>
              <w:t>UPS输出配电柜</w:t>
            </w:r>
          </w:p>
        </w:tc>
        <w:tc>
          <w:tcPr>
            <w:tcW w:w="4252" w:type="dxa"/>
            <w:tcBorders>
              <w:top w:val="nil"/>
              <w:left w:val="nil"/>
              <w:bottom w:val="single" w:color="auto" w:sz="4" w:space="0"/>
              <w:right w:val="single" w:color="auto" w:sz="4" w:space="0"/>
            </w:tcBorders>
            <w:shd w:val="clear" w:color="auto" w:fill="auto"/>
            <w:noWrap/>
          </w:tcPr>
          <w:p w14:paraId="15A60483">
            <w:pPr>
              <w:widowControl/>
              <w:adjustRightInd w:val="0"/>
              <w:snapToGrid w:val="0"/>
              <w:jc w:val="left"/>
              <w:rPr>
                <w:rFonts w:ascii="仿宋_GB2312" w:eastAsia="仿宋_GB2312" w:cs="宋体"/>
                <w:kern w:val="0"/>
                <w:sz w:val="24"/>
                <w:szCs w:val="24"/>
              </w:rPr>
            </w:pPr>
            <w:r>
              <w:rPr>
                <w:rFonts w:hint="eastAsia" w:ascii="仿宋_GB2312" w:eastAsia="仿宋_GB2312"/>
                <w:sz w:val="24"/>
                <w:szCs w:val="24"/>
              </w:rPr>
              <w:t>输入端：50A/3P；输出端：12路32A/2P；</w:t>
            </w:r>
          </w:p>
        </w:tc>
        <w:tc>
          <w:tcPr>
            <w:tcW w:w="709" w:type="dxa"/>
            <w:tcBorders>
              <w:top w:val="nil"/>
              <w:left w:val="nil"/>
              <w:bottom w:val="single" w:color="auto" w:sz="4" w:space="0"/>
              <w:right w:val="single" w:color="auto" w:sz="4" w:space="0"/>
            </w:tcBorders>
            <w:shd w:val="clear" w:color="auto" w:fill="auto"/>
            <w:noWrap/>
            <w:vAlign w:val="center"/>
          </w:tcPr>
          <w:p w14:paraId="1127B6A9">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2FF9E117">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0D634DFB">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189F2126">
            <w:pPr>
              <w:widowControl/>
              <w:adjustRightInd w:val="0"/>
              <w:snapToGrid w:val="0"/>
              <w:jc w:val="center"/>
              <w:rPr>
                <w:rFonts w:ascii="仿宋_GB2312" w:eastAsia="仿宋_GB2312" w:cs="宋体"/>
                <w:b/>
                <w:bCs/>
                <w:kern w:val="0"/>
                <w:sz w:val="24"/>
                <w:szCs w:val="24"/>
              </w:rPr>
            </w:pPr>
            <w:r>
              <w:rPr>
                <w:rFonts w:hint="eastAsia"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05E42689">
            <w:pPr>
              <w:widowControl/>
              <w:adjustRightInd w:val="0"/>
              <w:snapToGrid w:val="0"/>
              <w:jc w:val="left"/>
              <w:rPr>
                <w:rFonts w:ascii="仿宋_GB2312" w:eastAsia="仿宋_GB2312" w:cs="宋体"/>
                <w:b/>
                <w:bCs/>
                <w:kern w:val="0"/>
                <w:sz w:val="24"/>
                <w:szCs w:val="24"/>
              </w:rPr>
            </w:pPr>
            <w:r>
              <w:rPr>
                <w:rFonts w:hint="eastAsia" w:ascii="仿宋_GB2312" w:eastAsia="仿宋_GB2312" w:cs="宋体"/>
                <w:kern w:val="0"/>
                <w:sz w:val="24"/>
                <w:szCs w:val="24"/>
              </w:rPr>
              <w:t>市电输出配电柜改造</w:t>
            </w:r>
          </w:p>
        </w:tc>
        <w:tc>
          <w:tcPr>
            <w:tcW w:w="4252" w:type="dxa"/>
            <w:tcBorders>
              <w:top w:val="nil"/>
              <w:left w:val="nil"/>
              <w:bottom w:val="single" w:color="auto" w:sz="4" w:space="0"/>
              <w:right w:val="single" w:color="auto" w:sz="4" w:space="0"/>
            </w:tcBorders>
            <w:shd w:val="clear" w:color="auto" w:fill="auto"/>
            <w:noWrap/>
          </w:tcPr>
          <w:p w14:paraId="3CBB0F68">
            <w:pPr>
              <w:widowControl/>
              <w:adjustRightInd w:val="0"/>
              <w:snapToGrid w:val="0"/>
              <w:jc w:val="left"/>
              <w:rPr>
                <w:rFonts w:ascii="仿宋_GB2312" w:eastAsia="仿宋_GB2312" w:cs="宋体"/>
                <w:kern w:val="0"/>
                <w:sz w:val="24"/>
                <w:szCs w:val="24"/>
              </w:rPr>
            </w:pPr>
            <w:r>
              <w:rPr>
                <w:rFonts w:hint="eastAsia" w:ascii="仿宋_GB2312" w:eastAsia="仿宋_GB2312"/>
                <w:sz w:val="24"/>
                <w:szCs w:val="24"/>
              </w:rPr>
              <w:t>在原配电柜的输出端：增加2个50A/3P开关</w:t>
            </w:r>
          </w:p>
        </w:tc>
        <w:tc>
          <w:tcPr>
            <w:tcW w:w="709" w:type="dxa"/>
            <w:tcBorders>
              <w:top w:val="nil"/>
              <w:left w:val="nil"/>
              <w:bottom w:val="single" w:color="auto" w:sz="4" w:space="0"/>
              <w:right w:val="single" w:color="auto" w:sz="4" w:space="0"/>
            </w:tcBorders>
            <w:shd w:val="clear" w:color="auto" w:fill="auto"/>
            <w:noWrap/>
            <w:vAlign w:val="center"/>
          </w:tcPr>
          <w:p w14:paraId="70CD236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7223AE6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7389434F">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5D850438">
            <w:pPr>
              <w:widowControl/>
              <w:adjustRightInd w:val="0"/>
              <w:snapToGrid w:val="0"/>
              <w:jc w:val="center"/>
              <w:rPr>
                <w:rFonts w:ascii="仿宋_GB2312" w:eastAsia="仿宋_GB2312" w:cs="宋体"/>
                <w:b/>
                <w:bCs/>
                <w:kern w:val="0"/>
                <w:sz w:val="24"/>
                <w:szCs w:val="24"/>
              </w:rPr>
            </w:pPr>
            <w:r>
              <w:rPr>
                <w:rFonts w:hint="eastAsia" w:ascii="仿宋_GB2312" w:eastAsia="仿宋_GB2312" w:cs="宋体"/>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24610A3C">
            <w:pPr>
              <w:widowControl/>
              <w:adjustRightInd w:val="0"/>
              <w:snapToGrid w:val="0"/>
              <w:jc w:val="left"/>
              <w:rPr>
                <w:rFonts w:ascii="仿宋_GB2312" w:eastAsia="仿宋_GB2312" w:cs="宋体"/>
                <w:b/>
                <w:bCs/>
                <w:kern w:val="0"/>
                <w:sz w:val="24"/>
                <w:szCs w:val="24"/>
              </w:rPr>
            </w:pPr>
            <w:r>
              <w:rPr>
                <w:rFonts w:hint="eastAsia" w:ascii="仿宋_GB2312" w:eastAsia="仿宋_GB2312" w:cs="宋体"/>
                <w:kern w:val="0"/>
                <w:sz w:val="24"/>
                <w:szCs w:val="24"/>
              </w:rPr>
              <w:t>市电配电箱</w:t>
            </w:r>
          </w:p>
        </w:tc>
        <w:tc>
          <w:tcPr>
            <w:tcW w:w="4252" w:type="dxa"/>
            <w:tcBorders>
              <w:top w:val="nil"/>
              <w:left w:val="nil"/>
              <w:bottom w:val="single" w:color="auto" w:sz="4" w:space="0"/>
              <w:right w:val="single" w:color="auto" w:sz="4" w:space="0"/>
            </w:tcBorders>
            <w:shd w:val="clear" w:color="auto" w:fill="auto"/>
            <w:noWrap/>
          </w:tcPr>
          <w:p w14:paraId="178E97D5">
            <w:pPr>
              <w:widowControl/>
              <w:adjustRightInd w:val="0"/>
              <w:snapToGrid w:val="0"/>
              <w:jc w:val="left"/>
              <w:rPr>
                <w:rFonts w:ascii="仿宋_GB2312" w:eastAsia="仿宋_GB2312" w:cs="宋体"/>
                <w:kern w:val="0"/>
                <w:sz w:val="24"/>
                <w:szCs w:val="24"/>
              </w:rPr>
            </w:pPr>
            <w:r>
              <w:rPr>
                <w:rFonts w:hint="eastAsia" w:ascii="仿宋_GB2312" w:eastAsia="仿宋_GB2312"/>
                <w:sz w:val="24"/>
                <w:szCs w:val="24"/>
              </w:rPr>
              <w:t>输入端：100A/3P；输出端：12路32A/2P；</w:t>
            </w:r>
          </w:p>
        </w:tc>
        <w:tc>
          <w:tcPr>
            <w:tcW w:w="709" w:type="dxa"/>
            <w:tcBorders>
              <w:top w:val="nil"/>
              <w:left w:val="nil"/>
              <w:bottom w:val="single" w:color="auto" w:sz="4" w:space="0"/>
              <w:right w:val="single" w:color="auto" w:sz="4" w:space="0"/>
            </w:tcBorders>
            <w:shd w:val="clear" w:color="auto" w:fill="auto"/>
            <w:noWrap/>
            <w:vAlign w:val="center"/>
          </w:tcPr>
          <w:p w14:paraId="5181483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7CB30AD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6F1D95B6">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163D911E">
            <w:pPr>
              <w:widowControl/>
              <w:adjustRightInd w:val="0"/>
              <w:snapToGrid w:val="0"/>
              <w:jc w:val="center"/>
              <w:rPr>
                <w:rFonts w:ascii="仿宋_GB2312" w:eastAsia="仿宋_GB2312" w:cs="宋体"/>
                <w:b/>
                <w:bCs/>
                <w:kern w:val="0"/>
                <w:sz w:val="24"/>
                <w:szCs w:val="24"/>
              </w:rPr>
            </w:pPr>
            <w:r>
              <w:rPr>
                <w:rFonts w:ascii="仿宋_GB2312" w:eastAsia="仿宋_GB2312" w:cs="宋体"/>
                <w:kern w:val="0"/>
                <w:sz w:val="24"/>
                <w:szCs w:val="24"/>
              </w:rPr>
              <w:t>5</w:t>
            </w:r>
          </w:p>
        </w:tc>
        <w:tc>
          <w:tcPr>
            <w:tcW w:w="1843" w:type="dxa"/>
            <w:tcBorders>
              <w:top w:val="nil"/>
              <w:left w:val="nil"/>
              <w:bottom w:val="single" w:color="auto" w:sz="4" w:space="0"/>
              <w:right w:val="single" w:color="auto" w:sz="4" w:space="0"/>
            </w:tcBorders>
            <w:shd w:val="clear" w:color="auto" w:fill="auto"/>
            <w:vAlign w:val="center"/>
          </w:tcPr>
          <w:p w14:paraId="6A8ECC71">
            <w:pPr>
              <w:widowControl/>
              <w:adjustRightInd w:val="0"/>
              <w:snapToGrid w:val="0"/>
              <w:jc w:val="left"/>
              <w:rPr>
                <w:rFonts w:ascii="仿宋_GB2312" w:eastAsia="仿宋_GB2312" w:cs="宋体"/>
                <w:b/>
                <w:bCs/>
                <w:kern w:val="0"/>
                <w:sz w:val="24"/>
                <w:szCs w:val="24"/>
              </w:rPr>
            </w:pPr>
            <w:r>
              <w:rPr>
                <w:rFonts w:hint="eastAsia" w:ascii="仿宋_GB2312" w:eastAsia="仿宋_GB2312" w:cs="宋体"/>
                <w:kern w:val="0"/>
                <w:sz w:val="24"/>
                <w:szCs w:val="24"/>
              </w:rPr>
              <w:t>配电间到政务外网机房配电电缆</w:t>
            </w:r>
          </w:p>
        </w:tc>
        <w:tc>
          <w:tcPr>
            <w:tcW w:w="4252" w:type="dxa"/>
            <w:tcBorders>
              <w:top w:val="nil"/>
              <w:left w:val="nil"/>
              <w:bottom w:val="single" w:color="auto" w:sz="4" w:space="0"/>
              <w:right w:val="single" w:color="auto" w:sz="4" w:space="0"/>
            </w:tcBorders>
            <w:shd w:val="clear" w:color="auto" w:fill="auto"/>
            <w:noWrap/>
          </w:tcPr>
          <w:p w14:paraId="1934A6C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WDZA-YJY4*25+1*10</w:t>
            </w:r>
          </w:p>
        </w:tc>
        <w:tc>
          <w:tcPr>
            <w:tcW w:w="709" w:type="dxa"/>
            <w:tcBorders>
              <w:top w:val="nil"/>
              <w:left w:val="nil"/>
              <w:bottom w:val="single" w:color="auto" w:sz="4" w:space="0"/>
              <w:right w:val="single" w:color="auto" w:sz="4" w:space="0"/>
            </w:tcBorders>
            <w:shd w:val="clear" w:color="auto" w:fill="auto"/>
            <w:noWrap/>
            <w:vAlign w:val="center"/>
          </w:tcPr>
          <w:p w14:paraId="79A01393">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100</w:t>
            </w:r>
          </w:p>
        </w:tc>
        <w:tc>
          <w:tcPr>
            <w:tcW w:w="765" w:type="dxa"/>
            <w:tcBorders>
              <w:top w:val="nil"/>
              <w:left w:val="nil"/>
              <w:bottom w:val="single" w:color="auto" w:sz="4" w:space="0"/>
              <w:right w:val="single" w:color="auto" w:sz="4" w:space="0"/>
            </w:tcBorders>
            <w:shd w:val="clear" w:color="auto" w:fill="auto"/>
            <w:noWrap/>
            <w:vAlign w:val="center"/>
          </w:tcPr>
          <w:p w14:paraId="1C7BB21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2F9BC809">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61DA46CA">
            <w:pPr>
              <w:widowControl/>
              <w:adjustRightInd w:val="0"/>
              <w:snapToGrid w:val="0"/>
              <w:jc w:val="center"/>
              <w:rPr>
                <w:rFonts w:ascii="仿宋_GB2312" w:eastAsia="仿宋_GB2312" w:cs="宋体"/>
                <w:b/>
                <w:bCs/>
                <w:kern w:val="0"/>
                <w:sz w:val="24"/>
                <w:szCs w:val="24"/>
              </w:rPr>
            </w:pPr>
            <w:r>
              <w:rPr>
                <w:rFonts w:ascii="仿宋_GB2312" w:eastAsia="仿宋_GB2312" w:cs="宋体"/>
                <w:kern w:val="0"/>
                <w:sz w:val="24"/>
                <w:szCs w:val="24"/>
              </w:rPr>
              <w:t>6</w:t>
            </w:r>
          </w:p>
        </w:tc>
        <w:tc>
          <w:tcPr>
            <w:tcW w:w="1843" w:type="dxa"/>
            <w:tcBorders>
              <w:top w:val="nil"/>
              <w:left w:val="nil"/>
              <w:bottom w:val="single" w:color="auto" w:sz="4" w:space="0"/>
              <w:right w:val="single" w:color="auto" w:sz="4" w:space="0"/>
            </w:tcBorders>
            <w:shd w:val="clear" w:color="auto" w:fill="auto"/>
            <w:vAlign w:val="center"/>
          </w:tcPr>
          <w:p w14:paraId="665C3497">
            <w:pPr>
              <w:widowControl/>
              <w:adjustRightInd w:val="0"/>
              <w:snapToGrid w:val="0"/>
              <w:jc w:val="left"/>
              <w:rPr>
                <w:rFonts w:ascii="仿宋_GB2312" w:eastAsia="仿宋_GB2312" w:cs="宋体"/>
                <w:b/>
                <w:bCs/>
                <w:kern w:val="0"/>
                <w:sz w:val="24"/>
                <w:szCs w:val="24"/>
              </w:rPr>
            </w:pPr>
            <w:r>
              <w:rPr>
                <w:rFonts w:hint="eastAsia" w:ascii="仿宋_GB2312" w:eastAsia="仿宋_GB2312" w:cs="宋体"/>
                <w:kern w:val="0"/>
                <w:sz w:val="24"/>
                <w:szCs w:val="24"/>
              </w:rPr>
              <w:t>UPS输出配电柜到机柜的电缆</w:t>
            </w:r>
          </w:p>
        </w:tc>
        <w:tc>
          <w:tcPr>
            <w:tcW w:w="4252" w:type="dxa"/>
            <w:tcBorders>
              <w:top w:val="nil"/>
              <w:left w:val="nil"/>
              <w:bottom w:val="single" w:color="auto" w:sz="4" w:space="0"/>
              <w:right w:val="single" w:color="auto" w:sz="4" w:space="0"/>
            </w:tcBorders>
            <w:shd w:val="clear" w:color="auto" w:fill="auto"/>
            <w:noWrap/>
            <w:vAlign w:val="center"/>
          </w:tcPr>
          <w:p w14:paraId="1FFCC41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ZR-RVV3*6</w:t>
            </w:r>
          </w:p>
        </w:tc>
        <w:tc>
          <w:tcPr>
            <w:tcW w:w="709" w:type="dxa"/>
            <w:tcBorders>
              <w:top w:val="nil"/>
              <w:left w:val="nil"/>
              <w:bottom w:val="single" w:color="auto" w:sz="4" w:space="0"/>
              <w:right w:val="single" w:color="auto" w:sz="4" w:space="0"/>
            </w:tcBorders>
            <w:shd w:val="clear" w:color="auto" w:fill="auto"/>
            <w:noWrap/>
            <w:vAlign w:val="center"/>
          </w:tcPr>
          <w:p w14:paraId="7685E301">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200</w:t>
            </w:r>
          </w:p>
        </w:tc>
        <w:tc>
          <w:tcPr>
            <w:tcW w:w="765" w:type="dxa"/>
            <w:tcBorders>
              <w:top w:val="nil"/>
              <w:left w:val="nil"/>
              <w:bottom w:val="single" w:color="auto" w:sz="4" w:space="0"/>
              <w:right w:val="single" w:color="auto" w:sz="4" w:space="0"/>
            </w:tcBorders>
            <w:shd w:val="clear" w:color="auto" w:fill="auto"/>
            <w:noWrap/>
            <w:vAlign w:val="center"/>
          </w:tcPr>
          <w:p w14:paraId="14B49991">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7DCA81BA">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FA207FB">
            <w:pPr>
              <w:widowControl/>
              <w:adjustRightInd w:val="0"/>
              <w:snapToGrid w:val="0"/>
              <w:jc w:val="center"/>
              <w:rPr>
                <w:rFonts w:ascii="仿宋_GB2312" w:eastAsia="仿宋_GB2312" w:cs="宋体"/>
                <w:b/>
                <w:bCs/>
                <w:kern w:val="0"/>
                <w:sz w:val="24"/>
                <w:szCs w:val="24"/>
              </w:rPr>
            </w:pPr>
            <w:r>
              <w:rPr>
                <w:rFonts w:ascii="仿宋_GB2312" w:eastAsia="仿宋_GB2312" w:cs="宋体"/>
                <w:kern w:val="0"/>
                <w:sz w:val="24"/>
                <w:szCs w:val="24"/>
              </w:rPr>
              <w:t>7</w:t>
            </w:r>
          </w:p>
        </w:tc>
        <w:tc>
          <w:tcPr>
            <w:tcW w:w="1843" w:type="dxa"/>
            <w:tcBorders>
              <w:top w:val="nil"/>
              <w:left w:val="nil"/>
              <w:bottom w:val="single" w:color="auto" w:sz="4" w:space="0"/>
              <w:right w:val="single" w:color="auto" w:sz="4" w:space="0"/>
            </w:tcBorders>
            <w:shd w:val="clear" w:color="auto" w:fill="auto"/>
            <w:vAlign w:val="center"/>
          </w:tcPr>
          <w:p w14:paraId="500E2821">
            <w:pPr>
              <w:widowControl/>
              <w:adjustRightInd w:val="0"/>
              <w:snapToGrid w:val="0"/>
              <w:jc w:val="left"/>
              <w:rPr>
                <w:rFonts w:ascii="仿宋_GB2312" w:eastAsia="仿宋_GB2312" w:cs="宋体"/>
                <w:b/>
                <w:bCs/>
                <w:kern w:val="0"/>
                <w:sz w:val="24"/>
                <w:szCs w:val="24"/>
              </w:rPr>
            </w:pPr>
            <w:r>
              <w:rPr>
                <w:rFonts w:hint="eastAsia" w:ascii="仿宋_GB2312" w:eastAsia="仿宋_GB2312" w:cs="宋体"/>
                <w:kern w:val="0"/>
                <w:sz w:val="24"/>
                <w:szCs w:val="24"/>
              </w:rPr>
              <w:t>市电输出配电柜到机柜的电缆</w:t>
            </w:r>
          </w:p>
        </w:tc>
        <w:tc>
          <w:tcPr>
            <w:tcW w:w="4252" w:type="dxa"/>
            <w:tcBorders>
              <w:top w:val="nil"/>
              <w:left w:val="nil"/>
              <w:bottom w:val="single" w:color="auto" w:sz="4" w:space="0"/>
              <w:right w:val="single" w:color="auto" w:sz="4" w:space="0"/>
            </w:tcBorders>
            <w:shd w:val="clear" w:color="auto" w:fill="auto"/>
            <w:noWrap/>
            <w:vAlign w:val="center"/>
          </w:tcPr>
          <w:p w14:paraId="0F1CDB5C">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ZR-RVV3*6</w:t>
            </w:r>
          </w:p>
        </w:tc>
        <w:tc>
          <w:tcPr>
            <w:tcW w:w="709" w:type="dxa"/>
            <w:tcBorders>
              <w:top w:val="nil"/>
              <w:left w:val="nil"/>
              <w:bottom w:val="single" w:color="auto" w:sz="4" w:space="0"/>
              <w:right w:val="single" w:color="auto" w:sz="4" w:space="0"/>
            </w:tcBorders>
            <w:shd w:val="clear" w:color="auto" w:fill="auto"/>
            <w:noWrap/>
            <w:vAlign w:val="center"/>
          </w:tcPr>
          <w:p w14:paraId="4BB43B8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200</w:t>
            </w:r>
          </w:p>
        </w:tc>
        <w:tc>
          <w:tcPr>
            <w:tcW w:w="765" w:type="dxa"/>
            <w:tcBorders>
              <w:top w:val="nil"/>
              <w:left w:val="nil"/>
              <w:bottom w:val="single" w:color="auto" w:sz="4" w:space="0"/>
              <w:right w:val="single" w:color="auto" w:sz="4" w:space="0"/>
            </w:tcBorders>
            <w:shd w:val="clear" w:color="auto" w:fill="auto"/>
            <w:noWrap/>
            <w:vAlign w:val="center"/>
          </w:tcPr>
          <w:p w14:paraId="6283A03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米</w:t>
            </w:r>
          </w:p>
        </w:tc>
      </w:tr>
      <w:tr w14:paraId="761A3CF9">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6EF2563E">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（三）</w:t>
            </w:r>
          </w:p>
        </w:tc>
        <w:tc>
          <w:tcPr>
            <w:tcW w:w="1843" w:type="dxa"/>
            <w:tcBorders>
              <w:top w:val="nil"/>
              <w:left w:val="nil"/>
              <w:bottom w:val="single" w:color="auto" w:sz="4" w:space="0"/>
              <w:right w:val="single" w:color="auto" w:sz="4" w:space="0"/>
            </w:tcBorders>
            <w:shd w:val="clear" w:color="auto" w:fill="auto"/>
            <w:vAlign w:val="center"/>
          </w:tcPr>
          <w:p w14:paraId="2E642A79">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信访办UPS主机更换</w:t>
            </w:r>
          </w:p>
        </w:tc>
        <w:tc>
          <w:tcPr>
            <w:tcW w:w="4252" w:type="dxa"/>
            <w:tcBorders>
              <w:top w:val="nil"/>
              <w:left w:val="nil"/>
              <w:bottom w:val="single" w:color="auto" w:sz="4" w:space="0"/>
              <w:right w:val="single" w:color="auto" w:sz="4" w:space="0"/>
            </w:tcBorders>
            <w:shd w:val="clear" w:color="auto" w:fill="auto"/>
            <w:noWrap/>
          </w:tcPr>
          <w:p w14:paraId="0412D111">
            <w:pPr>
              <w:widowControl/>
              <w:adjustRightInd w:val="0"/>
              <w:snapToGrid w:val="0"/>
              <w:jc w:val="left"/>
              <w:rPr>
                <w:rFonts w:ascii="仿宋_GB2312" w:eastAsia="仿宋_GB2312" w:cs="宋体"/>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14:paraId="15569E87">
            <w:pPr>
              <w:widowControl/>
              <w:adjustRightInd w:val="0"/>
              <w:snapToGrid w:val="0"/>
              <w:jc w:val="center"/>
              <w:rPr>
                <w:rFonts w:ascii="仿宋_GB2312" w:eastAsia="仿宋_GB2312" w:cs="宋体"/>
                <w:kern w:val="0"/>
                <w:sz w:val="24"/>
                <w:szCs w:val="24"/>
              </w:rPr>
            </w:pPr>
          </w:p>
        </w:tc>
        <w:tc>
          <w:tcPr>
            <w:tcW w:w="765" w:type="dxa"/>
            <w:tcBorders>
              <w:top w:val="nil"/>
              <w:left w:val="nil"/>
              <w:bottom w:val="single" w:color="auto" w:sz="4" w:space="0"/>
              <w:right w:val="single" w:color="auto" w:sz="4" w:space="0"/>
            </w:tcBorders>
            <w:shd w:val="clear" w:color="auto" w:fill="auto"/>
            <w:noWrap/>
            <w:vAlign w:val="center"/>
          </w:tcPr>
          <w:p w14:paraId="555AA758">
            <w:pPr>
              <w:widowControl/>
              <w:adjustRightInd w:val="0"/>
              <w:snapToGrid w:val="0"/>
              <w:jc w:val="center"/>
              <w:rPr>
                <w:rFonts w:ascii="仿宋_GB2312" w:eastAsia="仿宋_GB2312" w:cs="宋体"/>
                <w:kern w:val="0"/>
                <w:sz w:val="24"/>
                <w:szCs w:val="24"/>
              </w:rPr>
            </w:pPr>
          </w:p>
        </w:tc>
      </w:tr>
      <w:tr w14:paraId="6A7776B7">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5042F3B">
            <w:pPr>
              <w:widowControl/>
              <w:adjustRightInd w:val="0"/>
              <w:snapToGrid w:val="0"/>
              <w:jc w:val="center"/>
              <w:rPr>
                <w:rFonts w:ascii="仿宋_GB2312" w:eastAsia="仿宋_GB2312" w:cs="宋体"/>
                <w:b/>
                <w:bCs/>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02BED16F">
            <w:pPr>
              <w:widowControl/>
              <w:adjustRightInd w:val="0"/>
              <w:snapToGrid w:val="0"/>
              <w:jc w:val="left"/>
              <w:rPr>
                <w:rFonts w:ascii="仿宋_GB2312" w:eastAsia="仿宋_GB2312" w:cs="宋体"/>
                <w:b/>
                <w:bCs/>
                <w:kern w:val="0"/>
                <w:sz w:val="24"/>
                <w:szCs w:val="24"/>
              </w:rPr>
            </w:pPr>
            <w:r>
              <w:rPr>
                <w:rFonts w:hint="eastAsia" w:ascii="仿宋_GB2312" w:eastAsia="仿宋_GB2312" w:cs="宋体"/>
                <w:kern w:val="0"/>
                <w:sz w:val="24"/>
                <w:szCs w:val="24"/>
              </w:rPr>
              <w:t>UPS主机</w:t>
            </w:r>
          </w:p>
        </w:tc>
        <w:tc>
          <w:tcPr>
            <w:tcW w:w="4252" w:type="dxa"/>
            <w:tcBorders>
              <w:top w:val="nil"/>
              <w:left w:val="nil"/>
              <w:bottom w:val="single" w:color="auto" w:sz="4" w:space="0"/>
              <w:right w:val="single" w:color="auto" w:sz="4" w:space="0"/>
            </w:tcBorders>
            <w:shd w:val="clear" w:color="auto" w:fill="auto"/>
            <w:noWrap/>
          </w:tcPr>
          <w:p w14:paraId="55C3062D">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noWrap/>
            <w:vAlign w:val="center"/>
          </w:tcPr>
          <w:p w14:paraId="314599D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63169E49">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5D2FF383">
        <w:trPr>
          <w:trHeight w:val="540" w:hRule="atLeast"/>
        </w:trPr>
        <w:tc>
          <w:tcPr>
            <w:tcW w:w="959" w:type="dxa"/>
            <w:tcBorders>
              <w:top w:val="nil"/>
              <w:left w:val="single" w:color="auto" w:sz="4" w:space="0"/>
              <w:bottom w:val="single" w:color="auto" w:sz="4" w:space="0"/>
              <w:right w:val="single" w:color="auto" w:sz="4" w:space="0"/>
            </w:tcBorders>
            <w:shd w:val="clear" w:color="000000" w:fill="BDD7EE"/>
            <w:vAlign w:val="center"/>
          </w:tcPr>
          <w:p w14:paraId="7CB225BB">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二</w:t>
            </w:r>
          </w:p>
        </w:tc>
        <w:tc>
          <w:tcPr>
            <w:tcW w:w="1843" w:type="dxa"/>
            <w:tcBorders>
              <w:top w:val="nil"/>
              <w:left w:val="nil"/>
              <w:bottom w:val="single" w:color="auto" w:sz="4" w:space="0"/>
              <w:right w:val="single" w:color="auto" w:sz="4" w:space="0"/>
            </w:tcBorders>
            <w:shd w:val="clear" w:color="000000" w:fill="BDD7EE"/>
            <w:vAlign w:val="center"/>
          </w:tcPr>
          <w:p w14:paraId="7151719B">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机房精密空调改造</w:t>
            </w:r>
          </w:p>
        </w:tc>
        <w:tc>
          <w:tcPr>
            <w:tcW w:w="4252" w:type="dxa"/>
            <w:tcBorders>
              <w:top w:val="nil"/>
              <w:left w:val="nil"/>
              <w:bottom w:val="single" w:color="auto" w:sz="4" w:space="0"/>
              <w:right w:val="single" w:color="auto" w:sz="4" w:space="0"/>
            </w:tcBorders>
            <w:shd w:val="clear" w:color="000000" w:fill="BDD7EE"/>
            <w:noWrap/>
          </w:tcPr>
          <w:p w14:paraId="381FA95E">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000000" w:fill="BDD7EE"/>
            <w:noWrap/>
            <w:vAlign w:val="bottom"/>
          </w:tcPr>
          <w:p w14:paraId="159E74D6">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000000" w:fill="BDD7EE"/>
            <w:noWrap/>
            <w:vAlign w:val="bottom"/>
          </w:tcPr>
          <w:p w14:paraId="37412EE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0DF93099">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0E48A24C">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（一）</w:t>
            </w:r>
          </w:p>
        </w:tc>
        <w:tc>
          <w:tcPr>
            <w:tcW w:w="1843" w:type="dxa"/>
            <w:tcBorders>
              <w:top w:val="nil"/>
              <w:left w:val="nil"/>
              <w:bottom w:val="single" w:color="auto" w:sz="4" w:space="0"/>
              <w:right w:val="single" w:color="auto" w:sz="4" w:space="0"/>
            </w:tcBorders>
            <w:shd w:val="clear" w:color="auto" w:fill="auto"/>
            <w:vAlign w:val="center"/>
          </w:tcPr>
          <w:p w14:paraId="5C131CA9">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院本部四楼机房</w:t>
            </w:r>
          </w:p>
        </w:tc>
        <w:tc>
          <w:tcPr>
            <w:tcW w:w="4252" w:type="dxa"/>
            <w:tcBorders>
              <w:top w:val="nil"/>
              <w:left w:val="nil"/>
              <w:bottom w:val="single" w:color="auto" w:sz="4" w:space="0"/>
              <w:right w:val="single" w:color="auto" w:sz="4" w:space="0"/>
            </w:tcBorders>
            <w:shd w:val="clear" w:color="auto" w:fill="auto"/>
            <w:noWrap/>
          </w:tcPr>
          <w:p w14:paraId="790DF6D2">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bottom"/>
          </w:tcPr>
          <w:p w14:paraId="3D1FF30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auto" w:fill="auto"/>
            <w:noWrap/>
            <w:vAlign w:val="bottom"/>
          </w:tcPr>
          <w:p w14:paraId="459E21C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4559BE6A">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1BCA8C56">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01011043">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院本部四楼机房精密空调</w:t>
            </w:r>
          </w:p>
        </w:tc>
        <w:tc>
          <w:tcPr>
            <w:tcW w:w="4252" w:type="dxa"/>
            <w:tcBorders>
              <w:top w:val="nil"/>
              <w:left w:val="nil"/>
              <w:bottom w:val="single" w:color="auto" w:sz="4" w:space="0"/>
              <w:right w:val="single" w:color="auto" w:sz="4" w:space="0"/>
            </w:tcBorders>
            <w:shd w:val="clear" w:color="auto" w:fill="auto"/>
            <w:noWrap/>
          </w:tcPr>
          <w:p w14:paraId="3B2D7F5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vAlign w:val="center"/>
          </w:tcPr>
          <w:p w14:paraId="70B91FB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0582457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18EBC110">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0126F3E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5E5446A7">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配套室外机</w:t>
            </w:r>
          </w:p>
        </w:tc>
        <w:tc>
          <w:tcPr>
            <w:tcW w:w="4252" w:type="dxa"/>
            <w:tcBorders>
              <w:top w:val="nil"/>
              <w:left w:val="nil"/>
              <w:bottom w:val="single" w:color="auto" w:sz="4" w:space="0"/>
              <w:right w:val="single" w:color="auto" w:sz="4" w:space="0"/>
            </w:tcBorders>
            <w:shd w:val="clear" w:color="auto" w:fill="auto"/>
            <w:noWrap/>
          </w:tcPr>
          <w:p w14:paraId="407C3697">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与上述空调适配</w:t>
            </w:r>
          </w:p>
          <w:p w14:paraId="4E3FBE14">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机房专用空调机组采用风冷的冷却方式。</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机房专用空调室外机应具有良好的刚性和防腐性能，适应多种环境条件。</w:t>
            </w:r>
          </w:p>
          <w:p w14:paraId="5088AACE">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机房专用空调机组的冷凝器出厂时应保压，管路端口应有防止异物进入的措施。</w:t>
            </w:r>
          </w:p>
        </w:tc>
        <w:tc>
          <w:tcPr>
            <w:tcW w:w="709" w:type="dxa"/>
            <w:tcBorders>
              <w:top w:val="nil"/>
              <w:left w:val="nil"/>
              <w:bottom w:val="single" w:color="auto" w:sz="4" w:space="0"/>
              <w:right w:val="single" w:color="auto" w:sz="4" w:space="0"/>
            </w:tcBorders>
            <w:shd w:val="clear" w:color="auto" w:fill="auto"/>
            <w:vAlign w:val="center"/>
          </w:tcPr>
          <w:p w14:paraId="6900C7E1">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59A3DF4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5C748FF8">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3FF88C54">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7834FA2F">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空调主机配套材料</w:t>
            </w:r>
          </w:p>
        </w:tc>
        <w:tc>
          <w:tcPr>
            <w:tcW w:w="4252" w:type="dxa"/>
            <w:tcBorders>
              <w:top w:val="nil"/>
              <w:left w:val="nil"/>
              <w:bottom w:val="single" w:color="auto" w:sz="4" w:space="0"/>
              <w:right w:val="single" w:color="auto" w:sz="4" w:space="0"/>
            </w:tcBorders>
            <w:shd w:val="clear" w:color="auto" w:fill="auto"/>
            <w:noWrap/>
          </w:tcPr>
          <w:p w14:paraId="03818D3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铜管、铜管保温棉、铜弯头、铜直接、铜马卡、管路支架、进水水管、墙面开孔、防火泥、减震垫、银焊条、内外机连接线、制冷剂、冷冻油等</w:t>
            </w:r>
          </w:p>
        </w:tc>
        <w:tc>
          <w:tcPr>
            <w:tcW w:w="709" w:type="dxa"/>
            <w:tcBorders>
              <w:top w:val="nil"/>
              <w:left w:val="nil"/>
              <w:bottom w:val="single" w:color="auto" w:sz="4" w:space="0"/>
              <w:right w:val="single" w:color="auto" w:sz="4" w:space="0"/>
            </w:tcBorders>
            <w:shd w:val="clear" w:color="auto" w:fill="auto"/>
            <w:noWrap/>
            <w:vAlign w:val="center"/>
          </w:tcPr>
          <w:p w14:paraId="69D04DC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29A7F37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571620D5">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3CB560F">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63B33444">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内机底座</w:t>
            </w:r>
          </w:p>
        </w:tc>
        <w:tc>
          <w:tcPr>
            <w:tcW w:w="4252" w:type="dxa"/>
            <w:tcBorders>
              <w:top w:val="nil"/>
              <w:left w:val="nil"/>
              <w:bottom w:val="single" w:color="auto" w:sz="4" w:space="0"/>
              <w:right w:val="single" w:color="auto" w:sz="4" w:space="0"/>
            </w:tcBorders>
            <w:shd w:val="clear" w:color="auto" w:fill="auto"/>
            <w:noWrap/>
          </w:tcPr>
          <w:p w14:paraId="7717E7AD">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定制</w:t>
            </w:r>
          </w:p>
        </w:tc>
        <w:tc>
          <w:tcPr>
            <w:tcW w:w="709" w:type="dxa"/>
            <w:tcBorders>
              <w:top w:val="nil"/>
              <w:left w:val="nil"/>
              <w:bottom w:val="single" w:color="auto" w:sz="4" w:space="0"/>
              <w:right w:val="single" w:color="auto" w:sz="4" w:space="0"/>
            </w:tcBorders>
            <w:shd w:val="clear" w:color="auto" w:fill="auto"/>
            <w:vAlign w:val="center"/>
          </w:tcPr>
          <w:p w14:paraId="5D80580C">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27FD906C">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7EF25A68">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024EAA43">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5</w:t>
            </w:r>
          </w:p>
        </w:tc>
        <w:tc>
          <w:tcPr>
            <w:tcW w:w="1843" w:type="dxa"/>
            <w:tcBorders>
              <w:top w:val="nil"/>
              <w:left w:val="nil"/>
              <w:bottom w:val="single" w:color="auto" w:sz="4" w:space="0"/>
              <w:right w:val="single" w:color="auto" w:sz="4" w:space="0"/>
            </w:tcBorders>
            <w:shd w:val="clear" w:color="auto" w:fill="auto"/>
            <w:vAlign w:val="center"/>
          </w:tcPr>
          <w:p w14:paraId="24B6FA7D">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外机底座</w:t>
            </w:r>
          </w:p>
        </w:tc>
        <w:tc>
          <w:tcPr>
            <w:tcW w:w="4252" w:type="dxa"/>
            <w:tcBorders>
              <w:top w:val="nil"/>
              <w:left w:val="nil"/>
              <w:bottom w:val="single" w:color="auto" w:sz="4" w:space="0"/>
              <w:right w:val="single" w:color="auto" w:sz="4" w:space="0"/>
            </w:tcBorders>
            <w:shd w:val="clear" w:color="auto" w:fill="auto"/>
            <w:noWrap/>
          </w:tcPr>
          <w:p w14:paraId="2F7E5FF3">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定制</w:t>
            </w:r>
          </w:p>
        </w:tc>
        <w:tc>
          <w:tcPr>
            <w:tcW w:w="709" w:type="dxa"/>
            <w:tcBorders>
              <w:top w:val="nil"/>
              <w:left w:val="nil"/>
              <w:bottom w:val="single" w:color="auto" w:sz="4" w:space="0"/>
              <w:right w:val="single" w:color="auto" w:sz="4" w:space="0"/>
            </w:tcBorders>
            <w:shd w:val="clear" w:color="auto" w:fill="auto"/>
            <w:vAlign w:val="center"/>
          </w:tcPr>
          <w:p w14:paraId="27CB5BA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2EC712D6">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3478DFAE">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7C375F25">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（二）</w:t>
            </w:r>
          </w:p>
        </w:tc>
        <w:tc>
          <w:tcPr>
            <w:tcW w:w="1843" w:type="dxa"/>
            <w:tcBorders>
              <w:top w:val="nil"/>
              <w:left w:val="nil"/>
              <w:bottom w:val="single" w:color="auto" w:sz="4" w:space="0"/>
              <w:right w:val="single" w:color="auto" w:sz="4" w:space="0"/>
            </w:tcBorders>
            <w:shd w:val="clear" w:color="auto" w:fill="auto"/>
            <w:vAlign w:val="center"/>
          </w:tcPr>
          <w:p w14:paraId="15B82E87">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培训基地政务外网机房</w:t>
            </w:r>
          </w:p>
        </w:tc>
        <w:tc>
          <w:tcPr>
            <w:tcW w:w="4252" w:type="dxa"/>
            <w:tcBorders>
              <w:top w:val="nil"/>
              <w:left w:val="nil"/>
              <w:bottom w:val="single" w:color="auto" w:sz="4" w:space="0"/>
              <w:right w:val="single" w:color="auto" w:sz="4" w:space="0"/>
            </w:tcBorders>
            <w:shd w:val="clear" w:color="auto" w:fill="auto"/>
            <w:noWrap/>
          </w:tcPr>
          <w:p w14:paraId="6C62BCAB">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bottom"/>
          </w:tcPr>
          <w:p w14:paraId="45EB8837">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auto" w:fill="auto"/>
            <w:noWrap/>
            <w:vAlign w:val="bottom"/>
          </w:tcPr>
          <w:p w14:paraId="6D525691">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65CFC64B">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336948F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0B967C1E">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培训基地政务外网机房精密空调</w:t>
            </w:r>
          </w:p>
        </w:tc>
        <w:tc>
          <w:tcPr>
            <w:tcW w:w="4252" w:type="dxa"/>
            <w:tcBorders>
              <w:top w:val="nil"/>
              <w:left w:val="nil"/>
              <w:bottom w:val="single" w:color="auto" w:sz="4" w:space="0"/>
              <w:right w:val="single" w:color="auto" w:sz="4" w:space="0"/>
            </w:tcBorders>
            <w:shd w:val="clear" w:color="auto" w:fill="auto"/>
            <w:noWrap/>
          </w:tcPr>
          <w:p w14:paraId="47AA4C54">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vAlign w:val="center"/>
          </w:tcPr>
          <w:p w14:paraId="12B39D3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6229DCE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5F68CB04">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797A2AE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64C7EC6C">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配套室外机</w:t>
            </w:r>
          </w:p>
        </w:tc>
        <w:tc>
          <w:tcPr>
            <w:tcW w:w="4252" w:type="dxa"/>
            <w:tcBorders>
              <w:top w:val="nil"/>
              <w:left w:val="nil"/>
              <w:bottom w:val="single" w:color="auto" w:sz="4" w:space="0"/>
              <w:right w:val="single" w:color="auto" w:sz="4" w:space="0"/>
            </w:tcBorders>
            <w:shd w:val="clear" w:color="auto" w:fill="auto"/>
            <w:noWrap/>
          </w:tcPr>
          <w:p w14:paraId="76C81D7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与上述空调适配</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机房专用空调机组采用风冷的冷却方式</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机房专用空调室外机应具有良好的刚性和防腐性能，适应多种环境条件。</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机房专用空调机组的冷凝器出厂时应保压，管路端口应有防止异物进入的措施。</w:t>
            </w:r>
          </w:p>
        </w:tc>
        <w:tc>
          <w:tcPr>
            <w:tcW w:w="709" w:type="dxa"/>
            <w:tcBorders>
              <w:top w:val="nil"/>
              <w:left w:val="nil"/>
              <w:bottom w:val="single" w:color="auto" w:sz="4" w:space="0"/>
              <w:right w:val="single" w:color="auto" w:sz="4" w:space="0"/>
            </w:tcBorders>
            <w:shd w:val="clear" w:color="auto" w:fill="auto"/>
            <w:vAlign w:val="center"/>
          </w:tcPr>
          <w:p w14:paraId="5B5416E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3DFE82BC">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3FB3203B">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C96E7B3">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6DD23232">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空调主机配套材料</w:t>
            </w:r>
          </w:p>
        </w:tc>
        <w:tc>
          <w:tcPr>
            <w:tcW w:w="4252" w:type="dxa"/>
            <w:tcBorders>
              <w:top w:val="nil"/>
              <w:left w:val="nil"/>
              <w:bottom w:val="single" w:color="auto" w:sz="4" w:space="0"/>
              <w:right w:val="single" w:color="auto" w:sz="4" w:space="0"/>
            </w:tcBorders>
            <w:shd w:val="clear" w:color="auto" w:fill="auto"/>
            <w:noWrap/>
          </w:tcPr>
          <w:p w14:paraId="521CDC0B">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铜管、铜管保温棉、铜弯头、铜直接、铜马卡、管路支架、进水水管、墙面开孔、防火泥、减震垫、银焊条、内外机连接线、制冷剂、冷冻油等</w:t>
            </w:r>
          </w:p>
        </w:tc>
        <w:tc>
          <w:tcPr>
            <w:tcW w:w="709" w:type="dxa"/>
            <w:tcBorders>
              <w:top w:val="nil"/>
              <w:left w:val="nil"/>
              <w:bottom w:val="single" w:color="auto" w:sz="4" w:space="0"/>
              <w:right w:val="single" w:color="auto" w:sz="4" w:space="0"/>
            </w:tcBorders>
            <w:shd w:val="clear" w:color="auto" w:fill="auto"/>
            <w:vAlign w:val="center"/>
          </w:tcPr>
          <w:p w14:paraId="1A76D1A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7AD87B8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5385E33A">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DD505D9">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0D6B415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内机底座</w:t>
            </w:r>
          </w:p>
        </w:tc>
        <w:tc>
          <w:tcPr>
            <w:tcW w:w="4252" w:type="dxa"/>
            <w:tcBorders>
              <w:top w:val="nil"/>
              <w:left w:val="nil"/>
              <w:bottom w:val="single" w:color="auto" w:sz="4" w:space="0"/>
              <w:right w:val="single" w:color="auto" w:sz="4" w:space="0"/>
            </w:tcBorders>
            <w:shd w:val="clear" w:color="auto" w:fill="auto"/>
            <w:noWrap/>
          </w:tcPr>
          <w:p w14:paraId="43AAAE5B">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定制</w:t>
            </w:r>
          </w:p>
        </w:tc>
        <w:tc>
          <w:tcPr>
            <w:tcW w:w="709" w:type="dxa"/>
            <w:tcBorders>
              <w:top w:val="nil"/>
              <w:left w:val="nil"/>
              <w:bottom w:val="single" w:color="auto" w:sz="4" w:space="0"/>
              <w:right w:val="single" w:color="auto" w:sz="4" w:space="0"/>
            </w:tcBorders>
            <w:shd w:val="clear" w:color="auto" w:fill="auto"/>
            <w:vAlign w:val="center"/>
          </w:tcPr>
          <w:p w14:paraId="0E65802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0AB5CACE">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742D0ACB">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A274308">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5</w:t>
            </w:r>
          </w:p>
        </w:tc>
        <w:tc>
          <w:tcPr>
            <w:tcW w:w="1843" w:type="dxa"/>
            <w:tcBorders>
              <w:top w:val="nil"/>
              <w:left w:val="nil"/>
              <w:bottom w:val="single" w:color="auto" w:sz="4" w:space="0"/>
              <w:right w:val="single" w:color="auto" w:sz="4" w:space="0"/>
            </w:tcBorders>
            <w:shd w:val="clear" w:color="auto" w:fill="auto"/>
            <w:vAlign w:val="center"/>
          </w:tcPr>
          <w:p w14:paraId="52BBEFD3">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外机底座</w:t>
            </w:r>
          </w:p>
        </w:tc>
        <w:tc>
          <w:tcPr>
            <w:tcW w:w="4252" w:type="dxa"/>
            <w:tcBorders>
              <w:top w:val="nil"/>
              <w:left w:val="nil"/>
              <w:bottom w:val="single" w:color="auto" w:sz="4" w:space="0"/>
              <w:right w:val="single" w:color="auto" w:sz="4" w:space="0"/>
            </w:tcBorders>
            <w:shd w:val="clear" w:color="auto" w:fill="auto"/>
            <w:noWrap/>
          </w:tcPr>
          <w:p w14:paraId="5AB67AE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定制</w:t>
            </w:r>
          </w:p>
        </w:tc>
        <w:tc>
          <w:tcPr>
            <w:tcW w:w="709" w:type="dxa"/>
            <w:tcBorders>
              <w:top w:val="nil"/>
              <w:left w:val="nil"/>
              <w:bottom w:val="single" w:color="auto" w:sz="4" w:space="0"/>
              <w:right w:val="single" w:color="auto" w:sz="4" w:space="0"/>
            </w:tcBorders>
            <w:shd w:val="clear" w:color="auto" w:fill="auto"/>
            <w:vAlign w:val="center"/>
          </w:tcPr>
          <w:p w14:paraId="2F7DE3A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71B30EB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套</w:t>
            </w:r>
          </w:p>
        </w:tc>
      </w:tr>
      <w:tr w14:paraId="0BE74C58">
        <w:trPr>
          <w:trHeight w:val="540" w:hRule="atLeast"/>
        </w:trPr>
        <w:tc>
          <w:tcPr>
            <w:tcW w:w="959" w:type="dxa"/>
            <w:tcBorders>
              <w:top w:val="nil"/>
              <w:left w:val="single" w:color="auto" w:sz="4" w:space="0"/>
              <w:bottom w:val="single" w:color="auto" w:sz="4" w:space="0"/>
              <w:right w:val="single" w:color="auto" w:sz="4" w:space="0"/>
            </w:tcBorders>
            <w:shd w:val="clear" w:color="000000" w:fill="BDD7EE"/>
            <w:vAlign w:val="center"/>
          </w:tcPr>
          <w:p w14:paraId="1B1F3FBE">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三</w:t>
            </w:r>
          </w:p>
        </w:tc>
        <w:tc>
          <w:tcPr>
            <w:tcW w:w="1843" w:type="dxa"/>
            <w:tcBorders>
              <w:top w:val="nil"/>
              <w:left w:val="nil"/>
              <w:bottom w:val="single" w:color="auto" w:sz="4" w:space="0"/>
              <w:right w:val="single" w:color="auto" w:sz="4" w:space="0"/>
            </w:tcBorders>
            <w:shd w:val="clear" w:color="000000" w:fill="BDD7EE"/>
            <w:vAlign w:val="center"/>
          </w:tcPr>
          <w:p w14:paraId="4D5BEB9F">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机房国密门禁及监控改造</w:t>
            </w:r>
          </w:p>
        </w:tc>
        <w:tc>
          <w:tcPr>
            <w:tcW w:w="4252" w:type="dxa"/>
            <w:tcBorders>
              <w:top w:val="nil"/>
              <w:left w:val="nil"/>
              <w:bottom w:val="single" w:color="auto" w:sz="4" w:space="0"/>
              <w:right w:val="single" w:color="auto" w:sz="4" w:space="0"/>
            </w:tcBorders>
            <w:shd w:val="clear" w:color="000000" w:fill="BDD7EE"/>
            <w:noWrap/>
          </w:tcPr>
          <w:p w14:paraId="0F531AA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　</w:t>
            </w:r>
          </w:p>
        </w:tc>
        <w:tc>
          <w:tcPr>
            <w:tcW w:w="709" w:type="dxa"/>
            <w:tcBorders>
              <w:top w:val="nil"/>
              <w:left w:val="nil"/>
              <w:bottom w:val="single" w:color="auto" w:sz="4" w:space="0"/>
              <w:right w:val="single" w:color="auto" w:sz="4" w:space="0"/>
            </w:tcBorders>
            <w:shd w:val="clear" w:color="000000" w:fill="BDD7EE"/>
            <w:noWrap/>
            <w:vAlign w:val="bottom"/>
          </w:tcPr>
          <w:p w14:paraId="234C19D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000000" w:fill="BDD7EE"/>
            <w:noWrap/>
            <w:vAlign w:val="bottom"/>
          </w:tcPr>
          <w:p w14:paraId="124D610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16A1E7D3">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4B5205D">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（一）</w:t>
            </w:r>
          </w:p>
        </w:tc>
        <w:tc>
          <w:tcPr>
            <w:tcW w:w="1843" w:type="dxa"/>
            <w:tcBorders>
              <w:top w:val="nil"/>
              <w:left w:val="nil"/>
              <w:bottom w:val="single" w:color="auto" w:sz="4" w:space="0"/>
              <w:right w:val="single" w:color="auto" w:sz="4" w:space="0"/>
            </w:tcBorders>
            <w:shd w:val="clear" w:color="auto" w:fill="auto"/>
            <w:noWrap/>
            <w:vAlign w:val="center"/>
          </w:tcPr>
          <w:p w14:paraId="6E350F03">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院本部三楼大机房</w:t>
            </w:r>
          </w:p>
        </w:tc>
        <w:tc>
          <w:tcPr>
            <w:tcW w:w="4252" w:type="dxa"/>
            <w:tcBorders>
              <w:top w:val="nil"/>
              <w:left w:val="nil"/>
              <w:bottom w:val="single" w:color="auto" w:sz="4" w:space="0"/>
              <w:right w:val="single" w:color="auto" w:sz="4" w:space="0"/>
            </w:tcBorders>
            <w:shd w:val="clear" w:color="auto" w:fill="auto"/>
            <w:noWrap/>
          </w:tcPr>
          <w:p w14:paraId="723510BE">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293C80E0">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　</w:t>
            </w:r>
          </w:p>
        </w:tc>
        <w:tc>
          <w:tcPr>
            <w:tcW w:w="765" w:type="dxa"/>
            <w:tcBorders>
              <w:top w:val="nil"/>
              <w:left w:val="nil"/>
              <w:bottom w:val="single" w:color="auto" w:sz="4" w:space="0"/>
              <w:right w:val="single" w:color="auto" w:sz="4" w:space="0"/>
            </w:tcBorders>
            <w:shd w:val="clear" w:color="auto" w:fill="auto"/>
            <w:noWrap/>
            <w:vAlign w:val="center"/>
          </w:tcPr>
          <w:p w14:paraId="66A99368">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　</w:t>
            </w:r>
          </w:p>
        </w:tc>
      </w:tr>
      <w:tr w14:paraId="08932263">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129436F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68E3ABE8">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国密半球摄像机</w:t>
            </w:r>
          </w:p>
        </w:tc>
        <w:tc>
          <w:tcPr>
            <w:tcW w:w="4252" w:type="dxa"/>
            <w:tcBorders>
              <w:top w:val="nil"/>
              <w:left w:val="nil"/>
              <w:bottom w:val="single" w:color="auto" w:sz="4" w:space="0"/>
              <w:right w:val="single" w:color="auto" w:sz="4" w:space="0"/>
            </w:tcBorders>
            <w:shd w:val="clear" w:color="auto" w:fill="auto"/>
            <w:noWrap/>
          </w:tcPr>
          <w:p w14:paraId="1414E56F">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noWrap/>
            <w:vAlign w:val="center"/>
          </w:tcPr>
          <w:p w14:paraId="1893D48C">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noWrap/>
            <w:vAlign w:val="center"/>
          </w:tcPr>
          <w:p w14:paraId="2122775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5D7EF0BF">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240072F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3C97197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国密NVR</w:t>
            </w:r>
          </w:p>
        </w:tc>
        <w:tc>
          <w:tcPr>
            <w:tcW w:w="4252" w:type="dxa"/>
            <w:tcBorders>
              <w:top w:val="nil"/>
              <w:left w:val="nil"/>
              <w:bottom w:val="single" w:color="auto" w:sz="4" w:space="0"/>
              <w:right w:val="single" w:color="auto" w:sz="4" w:space="0"/>
            </w:tcBorders>
            <w:shd w:val="clear" w:color="auto" w:fill="auto"/>
            <w:noWrap/>
          </w:tcPr>
          <w:p w14:paraId="63FC3FB9">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noWrap/>
            <w:vAlign w:val="center"/>
          </w:tcPr>
          <w:p w14:paraId="549A8DCD">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4E7A5FAC">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69945E51">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19DA110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3A28AE19">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交换机</w:t>
            </w:r>
          </w:p>
        </w:tc>
        <w:tc>
          <w:tcPr>
            <w:tcW w:w="4252" w:type="dxa"/>
            <w:tcBorders>
              <w:top w:val="nil"/>
              <w:left w:val="nil"/>
              <w:bottom w:val="single" w:color="auto" w:sz="4" w:space="0"/>
              <w:right w:val="single" w:color="auto" w:sz="4" w:space="0"/>
            </w:tcBorders>
            <w:shd w:val="clear" w:color="auto" w:fill="auto"/>
            <w:noWrap/>
          </w:tcPr>
          <w:p w14:paraId="4AC7E161">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24个10/100/1000自适应端口，4个万兆光口</w:t>
            </w:r>
          </w:p>
        </w:tc>
        <w:tc>
          <w:tcPr>
            <w:tcW w:w="709" w:type="dxa"/>
            <w:tcBorders>
              <w:top w:val="nil"/>
              <w:left w:val="nil"/>
              <w:bottom w:val="single" w:color="auto" w:sz="4" w:space="0"/>
              <w:right w:val="single" w:color="auto" w:sz="4" w:space="0"/>
            </w:tcBorders>
            <w:shd w:val="clear" w:color="auto" w:fill="auto"/>
            <w:noWrap/>
            <w:vAlign w:val="center"/>
          </w:tcPr>
          <w:p w14:paraId="1254573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69FE4A73">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62FA6AF6">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04C341DF">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294DD36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国密读卡器</w:t>
            </w:r>
          </w:p>
        </w:tc>
        <w:tc>
          <w:tcPr>
            <w:tcW w:w="4252" w:type="dxa"/>
            <w:tcBorders>
              <w:top w:val="nil"/>
              <w:left w:val="nil"/>
              <w:bottom w:val="single" w:color="auto" w:sz="4" w:space="0"/>
              <w:right w:val="single" w:color="auto" w:sz="4" w:space="0"/>
            </w:tcBorders>
            <w:shd w:val="clear" w:color="auto" w:fill="auto"/>
            <w:noWrap/>
          </w:tcPr>
          <w:p w14:paraId="48773CD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认证方式：刷卡、密码</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读卡频率：13.56MHz</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可识别卡：国密CPU卡(含加密功能)</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按键方式：触摸按键</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通讯方式：RS485+Wiegand</w:t>
            </w:r>
          </w:p>
        </w:tc>
        <w:tc>
          <w:tcPr>
            <w:tcW w:w="709" w:type="dxa"/>
            <w:tcBorders>
              <w:top w:val="nil"/>
              <w:left w:val="nil"/>
              <w:bottom w:val="single" w:color="auto" w:sz="4" w:space="0"/>
              <w:right w:val="single" w:color="auto" w:sz="4" w:space="0"/>
            </w:tcBorders>
            <w:shd w:val="clear" w:color="auto" w:fill="auto"/>
            <w:vAlign w:val="center"/>
          </w:tcPr>
          <w:p w14:paraId="4AFF732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459F5931">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5D618239">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531E14FF">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5</w:t>
            </w:r>
          </w:p>
        </w:tc>
        <w:tc>
          <w:tcPr>
            <w:tcW w:w="1843" w:type="dxa"/>
            <w:tcBorders>
              <w:top w:val="nil"/>
              <w:left w:val="nil"/>
              <w:bottom w:val="single" w:color="auto" w:sz="4" w:space="0"/>
              <w:right w:val="single" w:color="auto" w:sz="4" w:space="0"/>
            </w:tcBorders>
            <w:shd w:val="clear" w:color="auto" w:fill="auto"/>
            <w:vAlign w:val="center"/>
          </w:tcPr>
          <w:p w14:paraId="1250B6A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加密PSAM卡</w:t>
            </w:r>
          </w:p>
        </w:tc>
        <w:tc>
          <w:tcPr>
            <w:tcW w:w="4252" w:type="dxa"/>
            <w:tcBorders>
              <w:top w:val="nil"/>
              <w:left w:val="nil"/>
              <w:bottom w:val="single" w:color="auto" w:sz="4" w:space="0"/>
              <w:right w:val="single" w:color="auto" w:sz="4" w:space="0"/>
            </w:tcBorders>
            <w:shd w:val="clear" w:color="auto" w:fill="auto"/>
            <w:noWrap/>
          </w:tcPr>
          <w:p w14:paraId="163F8559">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国密PSAM卡；</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采用国密SM1算法加密；</w:t>
            </w:r>
          </w:p>
        </w:tc>
        <w:tc>
          <w:tcPr>
            <w:tcW w:w="709" w:type="dxa"/>
            <w:tcBorders>
              <w:top w:val="nil"/>
              <w:left w:val="nil"/>
              <w:bottom w:val="single" w:color="auto" w:sz="4" w:space="0"/>
              <w:right w:val="single" w:color="auto" w:sz="4" w:space="0"/>
            </w:tcBorders>
            <w:shd w:val="clear" w:color="auto" w:fill="auto"/>
            <w:vAlign w:val="center"/>
          </w:tcPr>
          <w:p w14:paraId="461EB5F9">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38983C23">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28C1C9BC">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4F076832">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6</w:t>
            </w:r>
          </w:p>
        </w:tc>
        <w:tc>
          <w:tcPr>
            <w:tcW w:w="1843" w:type="dxa"/>
            <w:tcBorders>
              <w:top w:val="nil"/>
              <w:left w:val="nil"/>
              <w:bottom w:val="single" w:color="auto" w:sz="4" w:space="0"/>
              <w:right w:val="single" w:color="auto" w:sz="4" w:space="0"/>
            </w:tcBorders>
            <w:shd w:val="clear" w:color="auto" w:fill="auto"/>
            <w:vAlign w:val="center"/>
          </w:tcPr>
          <w:p w14:paraId="086CA1BA">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控制器</w:t>
            </w:r>
          </w:p>
        </w:tc>
        <w:tc>
          <w:tcPr>
            <w:tcW w:w="4252" w:type="dxa"/>
            <w:tcBorders>
              <w:top w:val="nil"/>
              <w:left w:val="nil"/>
              <w:bottom w:val="single" w:color="auto" w:sz="4" w:space="0"/>
              <w:right w:val="single" w:color="auto" w:sz="4" w:space="0"/>
            </w:tcBorders>
            <w:shd w:val="clear" w:color="auto" w:fill="auto"/>
            <w:noWrap/>
          </w:tcPr>
          <w:p w14:paraId="58F66DB8">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管控门数：4门</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通讯方式：上行TCP/IP</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可接读卡器：RS485读卡器*8、Wiegand读卡器*4</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存储容量：10万张卡和30万记录存储</w:t>
            </w:r>
          </w:p>
        </w:tc>
        <w:tc>
          <w:tcPr>
            <w:tcW w:w="709" w:type="dxa"/>
            <w:tcBorders>
              <w:top w:val="nil"/>
              <w:left w:val="nil"/>
              <w:bottom w:val="single" w:color="auto" w:sz="4" w:space="0"/>
              <w:right w:val="single" w:color="auto" w:sz="4" w:space="0"/>
            </w:tcBorders>
            <w:shd w:val="clear" w:color="auto" w:fill="auto"/>
            <w:vAlign w:val="center"/>
          </w:tcPr>
          <w:p w14:paraId="5F5CBACE">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6438F95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72047637">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4B4ADEDC">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（二）</w:t>
            </w:r>
          </w:p>
        </w:tc>
        <w:tc>
          <w:tcPr>
            <w:tcW w:w="1843" w:type="dxa"/>
            <w:tcBorders>
              <w:top w:val="nil"/>
              <w:left w:val="nil"/>
              <w:bottom w:val="single" w:color="auto" w:sz="4" w:space="0"/>
              <w:right w:val="single" w:color="auto" w:sz="4" w:space="0"/>
            </w:tcBorders>
            <w:shd w:val="clear" w:color="auto" w:fill="auto"/>
            <w:noWrap/>
            <w:vAlign w:val="center"/>
          </w:tcPr>
          <w:p w14:paraId="255AC257">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院本部三楼小机房</w:t>
            </w:r>
          </w:p>
        </w:tc>
        <w:tc>
          <w:tcPr>
            <w:tcW w:w="4252" w:type="dxa"/>
            <w:tcBorders>
              <w:top w:val="nil"/>
              <w:left w:val="nil"/>
              <w:bottom w:val="single" w:color="auto" w:sz="4" w:space="0"/>
              <w:right w:val="single" w:color="auto" w:sz="4" w:space="0"/>
            </w:tcBorders>
            <w:shd w:val="clear" w:color="auto" w:fill="auto"/>
            <w:noWrap/>
          </w:tcPr>
          <w:p w14:paraId="1EFCAF09">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3FBF9071">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　</w:t>
            </w:r>
          </w:p>
        </w:tc>
        <w:tc>
          <w:tcPr>
            <w:tcW w:w="765" w:type="dxa"/>
            <w:tcBorders>
              <w:top w:val="nil"/>
              <w:left w:val="nil"/>
              <w:bottom w:val="single" w:color="auto" w:sz="4" w:space="0"/>
              <w:right w:val="single" w:color="auto" w:sz="4" w:space="0"/>
            </w:tcBorders>
            <w:shd w:val="clear" w:color="auto" w:fill="auto"/>
            <w:noWrap/>
            <w:vAlign w:val="center"/>
          </w:tcPr>
          <w:p w14:paraId="63A09CB1">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　</w:t>
            </w:r>
          </w:p>
        </w:tc>
      </w:tr>
      <w:tr w14:paraId="5F957D7B">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3AE250D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1314F992">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国密半球摄像机</w:t>
            </w:r>
          </w:p>
        </w:tc>
        <w:tc>
          <w:tcPr>
            <w:tcW w:w="4252" w:type="dxa"/>
            <w:tcBorders>
              <w:top w:val="nil"/>
              <w:left w:val="nil"/>
              <w:bottom w:val="single" w:color="auto" w:sz="4" w:space="0"/>
              <w:right w:val="single" w:color="auto" w:sz="4" w:space="0"/>
            </w:tcBorders>
            <w:shd w:val="clear" w:color="auto" w:fill="auto"/>
            <w:noWrap/>
          </w:tcPr>
          <w:p w14:paraId="4A4DE691">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noWrap/>
            <w:vAlign w:val="center"/>
          </w:tcPr>
          <w:p w14:paraId="145D99EE">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noWrap/>
            <w:vAlign w:val="center"/>
          </w:tcPr>
          <w:p w14:paraId="4202B25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70FCBCF6">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434B760A">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50D88CE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国密读卡器</w:t>
            </w:r>
          </w:p>
        </w:tc>
        <w:tc>
          <w:tcPr>
            <w:tcW w:w="4252" w:type="dxa"/>
            <w:tcBorders>
              <w:top w:val="nil"/>
              <w:left w:val="nil"/>
              <w:bottom w:val="single" w:color="auto" w:sz="4" w:space="0"/>
              <w:right w:val="single" w:color="auto" w:sz="4" w:space="0"/>
            </w:tcBorders>
            <w:shd w:val="clear" w:color="auto" w:fill="auto"/>
            <w:noWrap/>
          </w:tcPr>
          <w:p w14:paraId="5D0687E8">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认证方式：刷卡、密码</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读卡频率：13.56MHz</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可识别卡：国密CPU卡(含加密功能)</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按键方式：触摸按键</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通讯方式：RS485+Wiegand</w:t>
            </w:r>
          </w:p>
        </w:tc>
        <w:tc>
          <w:tcPr>
            <w:tcW w:w="709" w:type="dxa"/>
            <w:tcBorders>
              <w:top w:val="nil"/>
              <w:left w:val="nil"/>
              <w:bottom w:val="single" w:color="auto" w:sz="4" w:space="0"/>
              <w:right w:val="single" w:color="auto" w:sz="4" w:space="0"/>
            </w:tcBorders>
            <w:shd w:val="clear" w:color="auto" w:fill="auto"/>
            <w:vAlign w:val="center"/>
          </w:tcPr>
          <w:p w14:paraId="4F12A97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2FFADDBD">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73D5BEE3">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32AFB987">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505B8CDF">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加密PSAM卡</w:t>
            </w:r>
          </w:p>
        </w:tc>
        <w:tc>
          <w:tcPr>
            <w:tcW w:w="4252" w:type="dxa"/>
            <w:tcBorders>
              <w:top w:val="nil"/>
              <w:left w:val="nil"/>
              <w:bottom w:val="single" w:color="auto" w:sz="4" w:space="0"/>
              <w:right w:val="single" w:color="auto" w:sz="4" w:space="0"/>
            </w:tcBorders>
            <w:shd w:val="clear" w:color="auto" w:fill="auto"/>
            <w:noWrap/>
          </w:tcPr>
          <w:p w14:paraId="0942F0A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国密PSAM卡；</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采用国密SM1算法加密；</w:t>
            </w:r>
          </w:p>
        </w:tc>
        <w:tc>
          <w:tcPr>
            <w:tcW w:w="709" w:type="dxa"/>
            <w:tcBorders>
              <w:top w:val="nil"/>
              <w:left w:val="nil"/>
              <w:bottom w:val="single" w:color="auto" w:sz="4" w:space="0"/>
              <w:right w:val="single" w:color="auto" w:sz="4" w:space="0"/>
            </w:tcBorders>
            <w:shd w:val="clear" w:color="auto" w:fill="auto"/>
            <w:vAlign w:val="center"/>
          </w:tcPr>
          <w:p w14:paraId="79B1441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014FDBF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734158AF">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1B549E78">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4081524B">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控制器</w:t>
            </w:r>
          </w:p>
        </w:tc>
        <w:tc>
          <w:tcPr>
            <w:tcW w:w="4252" w:type="dxa"/>
            <w:tcBorders>
              <w:top w:val="nil"/>
              <w:left w:val="nil"/>
              <w:bottom w:val="single" w:color="auto" w:sz="4" w:space="0"/>
              <w:right w:val="single" w:color="auto" w:sz="4" w:space="0"/>
            </w:tcBorders>
            <w:shd w:val="clear" w:color="auto" w:fill="auto"/>
            <w:noWrap/>
          </w:tcPr>
          <w:p w14:paraId="0E074DF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管控门数：2门</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通讯方式：上行TCP/IP</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读卡器接口：RS485和Wiegand双通讯接口</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存储容量：10万张卡和30万记录存储</w:t>
            </w:r>
          </w:p>
        </w:tc>
        <w:tc>
          <w:tcPr>
            <w:tcW w:w="709" w:type="dxa"/>
            <w:tcBorders>
              <w:top w:val="nil"/>
              <w:left w:val="nil"/>
              <w:bottom w:val="single" w:color="auto" w:sz="4" w:space="0"/>
              <w:right w:val="single" w:color="auto" w:sz="4" w:space="0"/>
            </w:tcBorders>
            <w:shd w:val="clear" w:color="auto" w:fill="auto"/>
            <w:vAlign w:val="center"/>
          </w:tcPr>
          <w:p w14:paraId="007DF34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3B74C79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56DA153F">
        <w:trPr>
          <w:trHeight w:val="54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2D7A44EF">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（三）</w:t>
            </w:r>
          </w:p>
        </w:tc>
        <w:tc>
          <w:tcPr>
            <w:tcW w:w="1843" w:type="dxa"/>
            <w:tcBorders>
              <w:top w:val="nil"/>
              <w:left w:val="nil"/>
              <w:bottom w:val="single" w:color="auto" w:sz="4" w:space="0"/>
              <w:right w:val="single" w:color="auto" w:sz="4" w:space="0"/>
            </w:tcBorders>
            <w:shd w:val="clear" w:color="auto" w:fill="auto"/>
            <w:vAlign w:val="center"/>
          </w:tcPr>
          <w:p w14:paraId="153ABF9F">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培训基地政务外网机房</w:t>
            </w:r>
          </w:p>
        </w:tc>
        <w:tc>
          <w:tcPr>
            <w:tcW w:w="4252" w:type="dxa"/>
            <w:tcBorders>
              <w:top w:val="nil"/>
              <w:left w:val="nil"/>
              <w:bottom w:val="single" w:color="auto" w:sz="4" w:space="0"/>
              <w:right w:val="single" w:color="auto" w:sz="4" w:space="0"/>
            </w:tcBorders>
            <w:shd w:val="clear" w:color="auto" w:fill="auto"/>
            <w:noWrap/>
          </w:tcPr>
          <w:p w14:paraId="491E8E80">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54D1AEFE">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　</w:t>
            </w:r>
          </w:p>
        </w:tc>
        <w:tc>
          <w:tcPr>
            <w:tcW w:w="765" w:type="dxa"/>
            <w:tcBorders>
              <w:top w:val="nil"/>
              <w:left w:val="nil"/>
              <w:bottom w:val="single" w:color="auto" w:sz="4" w:space="0"/>
              <w:right w:val="single" w:color="auto" w:sz="4" w:space="0"/>
            </w:tcBorders>
            <w:shd w:val="clear" w:color="auto" w:fill="auto"/>
            <w:noWrap/>
            <w:vAlign w:val="center"/>
          </w:tcPr>
          <w:p w14:paraId="491FC640">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　</w:t>
            </w:r>
          </w:p>
        </w:tc>
      </w:tr>
      <w:tr w14:paraId="392E7E81">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6C85777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169CCCE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国密NVR</w:t>
            </w:r>
          </w:p>
        </w:tc>
        <w:tc>
          <w:tcPr>
            <w:tcW w:w="4252" w:type="dxa"/>
            <w:tcBorders>
              <w:top w:val="nil"/>
              <w:left w:val="nil"/>
              <w:bottom w:val="single" w:color="auto" w:sz="4" w:space="0"/>
              <w:right w:val="single" w:color="auto" w:sz="4" w:space="0"/>
            </w:tcBorders>
            <w:shd w:val="clear" w:color="auto" w:fill="auto"/>
            <w:noWrap/>
          </w:tcPr>
          <w:p w14:paraId="1DB5BBD2">
            <w:pPr>
              <w:widowControl/>
              <w:adjustRightInd w:val="0"/>
              <w:snapToGrid w:val="0"/>
              <w:jc w:val="left"/>
              <w:rPr>
                <w:rFonts w:ascii="仿宋_GB2312" w:eastAsia="仿宋_GB2312"/>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noWrap/>
            <w:vAlign w:val="center"/>
          </w:tcPr>
          <w:p w14:paraId="1AE7832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14C85155">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757C38F6">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16D66EAF">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622678B1">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国密读卡器</w:t>
            </w:r>
          </w:p>
        </w:tc>
        <w:tc>
          <w:tcPr>
            <w:tcW w:w="4252" w:type="dxa"/>
            <w:tcBorders>
              <w:top w:val="nil"/>
              <w:left w:val="nil"/>
              <w:bottom w:val="single" w:color="auto" w:sz="4" w:space="0"/>
              <w:right w:val="single" w:color="auto" w:sz="4" w:space="0"/>
            </w:tcBorders>
            <w:shd w:val="clear" w:color="auto" w:fill="auto"/>
            <w:noWrap/>
          </w:tcPr>
          <w:p w14:paraId="589BFB0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认证方式：刷卡、密码</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读卡频率：13.56MHz</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可识别卡：国密CPU卡(含加密功能)</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按键方式：触摸按键</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通讯方式：RS485+Wiegand</w:t>
            </w:r>
          </w:p>
        </w:tc>
        <w:tc>
          <w:tcPr>
            <w:tcW w:w="709" w:type="dxa"/>
            <w:tcBorders>
              <w:top w:val="nil"/>
              <w:left w:val="nil"/>
              <w:bottom w:val="single" w:color="auto" w:sz="4" w:space="0"/>
              <w:right w:val="single" w:color="auto" w:sz="4" w:space="0"/>
            </w:tcBorders>
            <w:shd w:val="clear" w:color="auto" w:fill="auto"/>
            <w:vAlign w:val="center"/>
          </w:tcPr>
          <w:p w14:paraId="7161173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3</w:t>
            </w:r>
          </w:p>
        </w:tc>
        <w:tc>
          <w:tcPr>
            <w:tcW w:w="765" w:type="dxa"/>
            <w:tcBorders>
              <w:top w:val="nil"/>
              <w:left w:val="nil"/>
              <w:bottom w:val="single" w:color="auto" w:sz="4" w:space="0"/>
              <w:right w:val="single" w:color="auto" w:sz="4" w:space="0"/>
            </w:tcBorders>
            <w:shd w:val="clear" w:color="auto" w:fill="auto"/>
            <w:vAlign w:val="center"/>
          </w:tcPr>
          <w:p w14:paraId="50D8277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3A2F3019">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27EF0444">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5874366B">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加密PSAM卡</w:t>
            </w:r>
          </w:p>
        </w:tc>
        <w:tc>
          <w:tcPr>
            <w:tcW w:w="4252" w:type="dxa"/>
            <w:tcBorders>
              <w:top w:val="nil"/>
              <w:left w:val="nil"/>
              <w:bottom w:val="single" w:color="auto" w:sz="4" w:space="0"/>
              <w:right w:val="single" w:color="auto" w:sz="4" w:space="0"/>
            </w:tcBorders>
            <w:shd w:val="clear" w:color="auto" w:fill="auto"/>
            <w:noWrap/>
          </w:tcPr>
          <w:p w14:paraId="775AD15A">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国密PSAM卡；</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采用国密SM1算法加密；</w:t>
            </w:r>
          </w:p>
        </w:tc>
        <w:tc>
          <w:tcPr>
            <w:tcW w:w="709" w:type="dxa"/>
            <w:tcBorders>
              <w:top w:val="nil"/>
              <w:left w:val="nil"/>
              <w:bottom w:val="single" w:color="auto" w:sz="4" w:space="0"/>
              <w:right w:val="single" w:color="auto" w:sz="4" w:space="0"/>
            </w:tcBorders>
            <w:shd w:val="clear" w:color="auto" w:fill="auto"/>
            <w:vAlign w:val="center"/>
          </w:tcPr>
          <w:p w14:paraId="399902D7">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3</w:t>
            </w:r>
          </w:p>
        </w:tc>
        <w:tc>
          <w:tcPr>
            <w:tcW w:w="765" w:type="dxa"/>
            <w:tcBorders>
              <w:top w:val="nil"/>
              <w:left w:val="nil"/>
              <w:bottom w:val="single" w:color="auto" w:sz="4" w:space="0"/>
              <w:right w:val="single" w:color="auto" w:sz="4" w:space="0"/>
            </w:tcBorders>
            <w:shd w:val="clear" w:color="auto" w:fill="auto"/>
            <w:vAlign w:val="center"/>
          </w:tcPr>
          <w:p w14:paraId="55D73B6E">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35001903">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41AEE367">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6DC8F85C">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控制器</w:t>
            </w:r>
          </w:p>
        </w:tc>
        <w:tc>
          <w:tcPr>
            <w:tcW w:w="4252" w:type="dxa"/>
            <w:tcBorders>
              <w:top w:val="nil"/>
              <w:left w:val="nil"/>
              <w:bottom w:val="single" w:color="auto" w:sz="4" w:space="0"/>
              <w:right w:val="single" w:color="auto" w:sz="4" w:space="0"/>
            </w:tcBorders>
            <w:shd w:val="clear" w:color="auto" w:fill="auto"/>
            <w:noWrap/>
          </w:tcPr>
          <w:p w14:paraId="5A17DBC4">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管控门数：4门</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通讯方式：上行TCP/IP</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可接读卡器：RS485读卡器*8、Wiegand读卡器*4</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存储容量：10万张卡和30万记录存储</w:t>
            </w:r>
          </w:p>
        </w:tc>
        <w:tc>
          <w:tcPr>
            <w:tcW w:w="709" w:type="dxa"/>
            <w:tcBorders>
              <w:top w:val="nil"/>
              <w:left w:val="nil"/>
              <w:bottom w:val="single" w:color="auto" w:sz="4" w:space="0"/>
              <w:right w:val="single" w:color="auto" w:sz="4" w:space="0"/>
            </w:tcBorders>
            <w:shd w:val="clear" w:color="auto" w:fill="auto"/>
            <w:vAlign w:val="center"/>
          </w:tcPr>
          <w:p w14:paraId="3264CA2D">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7BBD725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2B9FD92F">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13C16920">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（四）</w:t>
            </w:r>
          </w:p>
        </w:tc>
        <w:tc>
          <w:tcPr>
            <w:tcW w:w="1843" w:type="dxa"/>
            <w:tcBorders>
              <w:top w:val="nil"/>
              <w:left w:val="nil"/>
              <w:bottom w:val="single" w:color="auto" w:sz="4" w:space="0"/>
              <w:right w:val="single" w:color="auto" w:sz="4" w:space="0"/>
            </w:tcBorders>
            <w:shd w:val="clear" w:color="auto" w:fill="auto"/>
            <w:noWrap/>
            <w:vAlign w:val="center"/>
          </w:tcPr>
          <w:p w14:paraId="4D50B32E">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培训基地屏蔽机房</w:t>
            </w:r>
          </w:p>
        </w:tc>
        <w:tc>
          <w:tcPr>
            <w:tcW w:w="4252" w:type="dxa"/>
            <w:tcBorders>
              <w:top w:val="nil"/>
              <w:left w:val="nil"/>
              <w:bottom w:val="single" w:color="auto" w:sz="4" w:space="0"/>
              <w:right w:val="single" w:color="auto" w:sz="4" w:space="0"/>
            </w:tcBorders>
            <w:shd w:val="clear" w:color="auto" w:fill="auto"/>
            <w:noWrap/>
          </w:tcPr>
          <w:p w14:paraId="798AA64E">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29700E3E">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　</w:t>
            </w:r>
          </w:p>
        </w:tc>
        <w:tc>
          <w:tcPr>
            <w:tcW w:w="765" w:type="dxa"/>
            <w:tcBorders>
              <w:top w:val="nil"/>
              <w:left w:val="nil"/>
              <w:bottom w:val="single" w:color="auto" w:sz="4" w:space="0"/>
              <w:right w:val="single" w:color="auto" w:sz="4" w:space="0"/>
            </w:tcBorders>
            <w:shd w:val="clear" w:color="auto" w:fill="auto"/>
            <w:noWrap/>
            <w:vAlign w:val="center"/>
          </w:tcPr>
          <w:p w14:paraId="7609DCA6">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　</w:t>
            </w:r>
          </w:p>
        </w:tc>
      </w:tr>
      <w:tr w14:paraId="24DBCCA1">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608EA38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2794B9F8">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国密NVR</w:t>
            </w:r>
          </w:p>
        </w:tc>
        <w:tc>
          <w:tcPr>
            <w:tcW w:w="4252" w:type="dxa"/>
            <w:tcBorders>
              <w:top w:val="nil"/>
              <w:left w:val="nil"/>
              <w:bottom w:val="single" w:color="auto" w:sz="4" w:space="0"/>
              <w:right w:val="single" w:color="auto" w:sz="4" w:space="0"/>
            </w:tcBorders>
            <w:shd w:val="clear" w:color="auto" w:fill="auto"/>
            <w:noWrap/>
          </w:tcPr>
          <w:p w14:paraId="4346103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noWrap/>
            <w:vAlign w:val="center"/>
          </w:tcPr>
          <w:p w14:paraId="60F211A8">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noWrap/>
            <w:vAlign w:val="center"/>
          </w:tcPr>
          <w:p w14:paraId="7863CDD4">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r w14:paraId="7C68E6FB">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720EEC46">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2</w:t>
            </w:r>
          </w:p>
        </w:tc>
        <w:tc>
          <w:tcPr>
            <w:tcW w:w="1843" w:type="dxa"/>
            <w:tcBorders>
              <w:top w:val="nil"/>
              <w:left w:val="nil"/>
              <w:bottom w:val="single" w:color="auto" w:sz="4" w:space="0"/>
              <w:right w:val="single" w:color="auto" w:sz="4" w:space="0"/>
            </w:tcBorders>
            <w:shd w:val="clear" w:color="auto" w:fill="auto"/>
            <w:vAlign w:val="center"/>
          </w:tcPr>
          <w:p w14:paraId="0537D04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国密读卡器</w:t>
            </w:r>
          </w:p>
        </w:tc>
        <w:tc>
          <w:tcPr>
            <w:tcW w:w="4252" w:type="dxa"/>
            <w:tcBorders>
              <w:top w:val="nil"/>
              <w:left w:val="nil"/>
              <w:bottom w:val="single" w:color="auto" w:sz="4" w:space="0"/>
              <w:right w:val="single" w:color="auto" w:sz="4" w:space="0"/>
            </w:tcBorders>
            <w:shd w:val="clear" w:color="auto" w:fill="auto"/>
            <w:noWrap/>
          </w:tcPr>
          <w:p w14:paraId="13C69F50">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认证方式：刷卡、密码</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读卡频率：13.56MHz</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可识别卡：国密CPU卡(含加密功能)</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按键方式：触摸按键</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通讯方式：RS485+Wiegand</w:t>
            </w:r>
          </w:p>
        </w:tc>
        <w:tc>
          <w:tcPr>
            <w:tcW w:w="709" w:type="dxa"/>
            <w:tcBorders>
              <w:top w:val="nil"/>
              <w:left w:val="nil"/>
              <w:bottom w:val="single" w:color="auto" w:sz="4" w:space="0"/>
              <w:right w:val="single" w:color="auto" w:sz="4" w:space="0"/>
            </w:tcBorders>
            <w:shd w:val="clear" w:color="auto" w:fill="auto"/>
            <w:vAlign w:val="center"/>
          </w:tcPr>
          <w:p w14:paraId="25336BD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0EA4481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696F0CD5">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049B0AB5">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3</w:t>
            </w:r>
          </w:p>
        </w:tc>
        <w:tc>
          <w:tcPr>
            <w:tcW w:w="1843" w:type="dxa"/>
            <w:tcBorders>
              <w:top w:val="nil"/>
              <w:left w:val="nil"/>
              <w:bottom w:val="single" w:color="auto" w:sz="4" w:space="0"/>
              <w:right w:val="single" w:color="auto" w:sz="4" w:space="0"/>
            </w:tcBorders>
            <w:shd w:val="clear" w:color="auto" w:fill="auto"/>
            <w:vAlign w:val="center"/>
          </w:tcPr>
          <w:p w14:paraId="755792B3">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加密PSAM卡</w:t>
            </w:r>
          </w:p>
        </w:tc>
        <w:tc>
          <w:tcPr>
            <w:tcW w:w="4252" w:type="dxa"/>
            <w:tcBorders>
              <w:top w:val="nil"/>
              <w:left w:val="nil"/>
              <w:bottom w:val="single" w:color="auto" w:sz="4" w:space="0"/>
              <w:right w:val="single" w:color="auto" w:sz="4" w:space="0"/>
            </w:tcBorders>
            <w:shd w:val="clear" w:color="auto" w:fill="auto"/>
            <w:noWrap/>
          </w:tcPr>
          <w:p w14:paraId="617FB0BA">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国密PSAM卡；</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采用国密SM1算法加密；</w:t>
            </w:r>
          </w:p>
        </w:tc>
        <w:tc>
          <w:tcPr>
            <w:tcW w:w="709" w:type="dxa"/>
            <w:tcBorders>
              <w:top w:val="nil"/>
              <w:left w:val="nil"/>
              <w:bottom w:val="single" w:color="auto" w:sz="4" w:space="0"/>
              <w:right w:val="single" w:color="auto" w:sz="4" w:space="0"/>
            </w:tcBorders>
            <w:shd w:val="clear" w:color="auto" w:fill="auto"/>
            <w:vAlign w:val="center"/>
          </w:tcPr>
          <w:p w14:paraId="74FAFB3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2</w:t>
            </w:r>
          </w:p>
        </w:tc>
        <w:tc>
          <w:tcPr>
            <w:tcW w:w="765" w:type="dxa"/>
            <w:tcBorders>
              <w:top w:val="nil"/>
              <w:left w:val="nil"/>
              <w:bottom w:val="single" w:color="auto" w:sz="4" w:space="0"/>
              <w:right w:val="single" w:color="auto" w:sz="4" w:space="0"/>
            </w:tcBorders>
            <w:shd w:val="clear" w:color="auto" w:fill="auto"/>
            <w:vAlign w:val="center"/>
          </w:tcPr>
          <w:p w14:paraId="3653E75F">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5E84EA53">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3DEE4336">
            <w:pPr>
              <w:widowControl/>
              <w:adjustRightInd w:val="0"/>
              <w:snapToGrid w:val="0"/>
              <w:jc w:val="center"/>
              <w:rPr>
                <w:rFonts w:ascii="仿宋_GB2312" w:eastAsia="仿宋_GB2312" w:cs="宋体"/>
                <w:kern w:val="0"/>
                <w:sz w:val="24"/>
                <w:szCs w:val="24"/>
              </w:rPr>
            </w:pPr>
            <w:r>
              <w:rPr>
                <w:rFonts w:ascii="仿宋_GB2312" w:eastAsia="仿宋_GB2312" w:cs="宋体"/>
                <w:kern w:val="0"/>
                <w:sz w:val="24"/>
                <w:szCs w:val="24"/>
              </w:rPr>
              <w:t>4</w:t>
            </w:r>
          </w:p>
        </w:tc>
        <w:tc>
          <w:tcPr>
            <w:tcW w:w="1843" w:type="dxa"/>
            <w:tcBorders>
              <w:top w:val="nil"/>
              <w:left w:val="nil"/>
              <w:bottom w:val="single" w:color="auto" w:sz="4" w:space="0"/>
              <w:right w:val="single" w:color="auto" w:sz="4" w:space="0"/>
            </w:tcBorders>
            <w:shd w:val="clear" w:color="auto" w:fill="auto"/>
            <w:vAlign w:val="center"/>
          </w:tcPr>
          <w:p w14:paraId="63258B3D">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控制器</w:t>
            </w:r>
          </w:p>
        </w:tc>
        <w:tc>
          <w:tcPr>
            <w:tcW w:w="4252" w:type="dxa"/>
            <w:tcBorders>
              <w:top w:val="nil"/>
              <w:left w:val="nil"/>
              <w:bottom w:val="single" w:color="auto" w:sz="4" w:space="0"/>
              <w:right w:val="single" w:color="auto" w:sz="4" w:space="0"/>
            </w:tcBorders>
            <w:shd w:val="clear" w:color="auto" w:fill="auto"/>
            <w:noWrap/>
          </w:tcPr>
          <w:p w14:paraId="68461E35">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处理器：32位处理器</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管控门数：2门</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通讯方式：上行TCP/IP</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读卡器接口：RS485和Wiegand双通讯接口</w:t>
            </w:r>
            <w:r>
              <w:rPr>
                <w:rFonts w:hint="eastAsia" w:ascii="仿宋_GB2312" w:eastAsia="仿宋_GB2312" w:cs="宋体"/>
                <w:kern w:val="0"/>
                <w:sz w:val="24"/>
                <w:szCs w:val="24"/>
              </w:rPr>
              <w:br w:type="textWrapping"/>
            </w:r>
            <w:r>
              <w:rPr>
                <w:rFonts w:hint="eastAsia" w:ascii="仿宋_GB2312" w:eastAsia="仿宋_GB2312" w:cs="宋体"/>
                <w:kern w:val="0"/>
                <w:sz w:val="24"/>
                <w:szCs w:val="24"/>
              </w:rPr>
              <w:t>存储容量：10万张卡和30万记录存储</w:t>
            </w:r>
          </w:p>
        </w:tc>
        <w:tc>
          <w:tcPr>
            <w:tcW w:w="709" w:type="dxa"/>
            <w:tcBorders>
              <w:top w:val="nil"/>
              <w:left w:val="nil"/>
              <w:bottom w:val="single" w:color="auto" w:sz="4" w:space="0"/>
              <w:right w:val="single" w:color="auto" w:sz="4" w:space="0"/>
            </w:tcBorders>
            <w:shd w:val="clear" w:color="auto" w:fill="auto"/>
            <w:vAlign w:val="center"/>
          </w:tcPr>
          <w:p w14:paraId="7017AC0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67F955E3">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个</w:t>
            </w:r>
          </w:p>
        </w:tc>
      </w:tr>
      <w:tr w14:paraId="03CA1C4B">
        <w:trPr>
          <w:trHeight w:val="270" w:hRule="atLeast"/>
        </w:trPr>
        <w:tc>
          <w:tcPr>
            <w:tcW w:w="959" w:type="dxa"/>
            <w:tcBorders>
              <w:top w:val="nil"/>
              <w:left w:val="single" w:color="auto" w:sz="4" w:space="0"/>
              <w:bottom w:val="single" w:color="auto" w:sz="4" w:space="0"/>
              <w:right w:val="single" w:color="auto" w:sz="4" w:space="0"/>
            </w:tcBorders>
            <w:shd w:val="clear" w:color="auto" w:fill="auto"/>
            <w:vAlign w:val="center"/>
          </w:tcPr>
          <w:p w14:paraId="77C784A0">
            <w:pPr>
              <w:widowControl/>
              <w:adjustRightInd w:val="0"/>
              <w:snapToGrid w:val="0"/>
              <w:jc w:val="center"/>
              <w:rPr>
                <w:rFonts w:ascii="仿宋_GB2312" w:eastAsia="仿宋_GB2312" w:cs="宋体"/>
                <w:b/>
                <w:bCs/>
                <w:kern w:val="0"/>
                <w:sz w:val="24"/>
                <w:szCs w:val="24"/>
              </w:rPr>
            </w:pPr>
            <w:r>
              <w:rPr>
                <w:rFonts w:hint="eastAsia" w:ascii="仿宋_GB2312" w:eastAsia="仿宋_GB2312" w:cs="宋体"/>
                <w:b/>
                <w:bCs/>
                <w:kern w:val="0"/>
                <w:sz w:val="24"/>
                <w:szCs w:val="24"/>
              </w:rPr>
              <w:t>（五）</w:t>
            </w:r>
          </w:p>
        </w:tc>
        <w:tc>
          <w:tcPr>
            <w:tcW w:w="1843" w:type="dxa"/>
            <w:tcBorders>
              <w:top w:val="nil"/>
              <w:left w:val="nil"/>
              <w:bottom w:val="single" w:color="auto" w:sz="4" w:space="0"/>
              <w:right w:val="single" w:color="auto" w:sz="4" w:space="0"/>
            </w:tcBorders>
            <w:shd w:val="clear" w:color="auto" w:fill="auto"/>
            <w:noWrap/>
            <w:vAlign w:val="center"/>
          </w:tcPr>
          <w:p w14:paraId="2A5C5025">
            <w:pPr>
              <w:widowControl/>
              <w:adjustRightInd w:val="0"/>
              <w:snapToGrid w:val="0"/>
              <w:jc w:val="left"/>
              <w:rPr>
                <w:rFonts w:ascii="仿宋_GB2312" w:eastAsia="仿宋_GB2312" w:cs="宋体"/>
                <w:b/>
                <w:bCs/>
                <w:kern w:val="0"/>
                <w:sz w:val="24"/>
                <w:szCs w:val="24"/>
              </w:rPr>
            </w:pPr>
            <w:r>
              <w:rPr>
                <w:rFonts w:hint="eastAsia" w:ascii="仿宋_GB2312" w:eastAsia="仿宋_GB2312" w:cs="宋体"/>
                <w:b/>
                <w:bCs/>
                <w:kern w:val="0"/>
                <w:sz w:val="24"/>
                <w:szCs w:val="24"/>
              </w:rPr>
              <w:t>后台设备</w:t>
            </w:r>
          </w:p>
        </w:tc>
        <w:tc>
          <w:tcPr>
            <w:tcW w:w="4252" w:type="dxa"/>
            <w:tcBorders>
              <w:top w:val="nil"/>
              <w:left w:val="nil"/>
              <w:bottom w:val="single" w:color="auto" w:sz="4" w:space="0"/>
              <w:right w:val="single" w:color="auto" w:sz="4" w:space="0"/>
            </w:tcBorders>
            <w:shd w:val="clear" w:color="auto" w:fill="auto"/>
            <w:noWrap/>
          </w:tcPr>
          <w:p w14:paraId="0DB0F618">
            <w:pPr>
              <w:widowControl/>
              <w:adjustRightInd w:val="0"/>
              <w:snapToGrid w:val="0"/>
              <w:jc w:val="left"/>
              <w:rPr>
                <w:rFonts w:ascii="仿宋_GB2312" w:eastAsia="仿宋_GB2312"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C7AD1DA">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c>
          <w:tcPr>
            <w:tcW w:w="765" w:type="dxa"/>
            <w:tcBorders>
              <w:top w:val="nil"/>
              <w:left w:val="nil"/>
              <w:bottom w:val="single" w:color="auto" w:sz="4" w:space="0"/>
              <w:right w:val="single" w:color="auto" w:sz="4" w:space="0"/>
            </w:tcBorders>
            <w:shd w:val="clear" w:color="auto" w:fill="auto"/>
            <w:vAlign w:val="center"/>
          </w:tcPr>
          <w:p w14:paraId="4F5D6187">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　</w:t>
            </w:r>
          </w:p>
        </w:tc>
      </w:tr>
      <w:tr w14:paraId="3D393444">
        <w:trPr>
          <w:trHeight w:val="2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14:paraId="457B6E62">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1843" w:type="dxa"/>
            <w:tcBorders>
              <w:top w:val="nil"/>
              <w:left w:val="nil"/>
              <w:bottom w:val="single" w:color="auto" w:sz="4" w:space="0"/>
              <w:right w:val="single" w:color="auto" w:sz="4" w:space="0"/>
            </w:tcBorders>
            <w:shd w:val="clear" w:color="auto" w:fill="auto"/>
            <w:vAlign w:val="center"/>
          </w:tcPr>
          <w:p w14:paraId="68741166">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视频安全门禁平台</w:t>
            </w:r>
          </w:p>
        </w:tc>
        <w:tc>
          <w:tcPr>
            <w:tcW w:w="4252" w:type="dxa"/>
            <w:tcBorders>
              <w:top w:val="nil"/>
              <w:left w:val="nil"/>
              <w:bottom w:val="single" w:color="auto" w:sz="4" w:space="0"/>
              <w:right w:val="single" w:color="auto" w:sz="4" w:space="0"/>
            </w:tcBorders>
            <w:shd w:val="clear" w:color="auto" w:fill="auto"/>
            <w:noWrap/>
          </w:tcPr>
          <w:p w14:paraId="300F83D1">
            <w:pPr>
              <w:widowControl/>
              <w:adjustRightInd w:val="0"/>
              <w:snapToGrid w:val="0"/>
              <w:jc w:val="left"/>
              <w:rPr>
                <w:rFonts w:ascii="仿宋_GB2312" w:eastAsia="仿宋_GB2312" w:cs="宋体"/>
                <w:kern w:val="0"/>
                <w:sz w:val="24"/>
                <w:szCs w:val="24"/>
              </w:rPr>
            </w:pPr>
            <w:r>
              <w:rPr>
                <w:rFonts w:hint="eastAsia" w:ascii="仿宋_GB2312" w:eastAsia="仿宋_GB2312" w:cs="宋体"/>
                <w:kern w:val="0"/>
                <w:sz w:val="24"/>
                <w:szCs w:val="24"/>
              </w:rPr>
              <w:t>详见“主要设备参数”一节</w:t>
            </w:r>
          </w:p>
        </w:tc>
        <w:tc>
          <w:tcPr>
            <w:tcW w:w="709" w:type="dxa"/>
            <w:tcBorders>
              <w:top w:val="nil"/>
              <w:left w:val="nil"/>
              <w:bottom w:val="single" w:color="auto" w:sz="4" w:space="0"/>
              <w:right w:val="single" w:color="auto" w:sz="4" w:space="0"/>
            </w:tcBorders>
            <w:shd w:val="clear" w:color="auto" w:fill="auto"/>
            <w:vAlign w:val="center"/>
          </w:tcPr>
          <w:p w14:paraId="3DDAAA9B">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1</w:t>
            </w:r>
          </w:p>
        </w:tc>
        <w:tc>
          <w:tcPr>
            <w:tcW w:w="765" w:type="dxa"/>
            <w:tcBorders>
              <w:top w:val="nil"/>
              <w:left w:val="nil"/>
              <w:bottom w:val="single" w:color="auto" w:sz="4" w:space="0"/>
              <w:right w:val="single" w:color="auto" w:sz="4" w:space="0"/>
            </w:tcBorders>
            <w:shd w:val="clear" w:color="auto" w:fill="auto"/>
            <w:vAlign w:val="center"/>
          </w:tcPr>
          <w:p w14:paraId="760A28A0">
            <w:pPr>
              <w:widowControl/>
              <w:adjustRightInd w:val="0"/>
              <w:snapToGrid w:val="0"/>
              <w:jc w:val="center"/>
              <w:rPr>
                <w:rFonts w:ascii="仿宋_GB2312" w:eastAsia="仿宋_GB2312" w:cs="宋体"/>
                <w:kern w:val="0"/>
                <w:sz w:val="24"/>
                <w:szCs w:val="24"/>
              </w:rPr>
            </w:pPr>
            <w:r>
              <w:rPr>
                <w:rFonts w:hint="eastAsia" w:ascii="仿宋_GB2312" w:eastAsia="仿宋_GB2312" w:cs="宋体"/>
                <w:kern w:val="0"/>
                <w:sz w:val="24"/>
                <w:szCs w:val="24"/>
              </w:rPr>
              <w:t>台</w:t>
            </w:r>
          </w:p>
        </w:tc>
      </w:tr>
    </w:tbl>
    <w:p w14:paraId="69B27534"/>
    <w:p w14:paraId="3FF64EAE">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（三）主要设备参数：</w:t>
      </w:r>
    </w:p>
    <w:p w14:paraId="34F0FD55">
      <w:pPr>
        <w:spacing w:line="360" w:lineRule="auto"/>
        <w:ind w:firstLine="640"/>
        <w:rPr>
          <w:rFonts w:ascii="CESI仿宋-GB2312" w:hAnsi="CESI仿宋-GB2312" w:eastAsia="CESI仿宋-GB2312" w:cs="CESI仿宋-GB2312"/>
          <w:sz w:val="32"/>
          <w:szCs w:val="32"/>
        </w:rPr>
      </w:pPr>
      <w:r>
        <w:rPr>
          <w:rFonts w:ascii="CESI仿宋-GB2312" w:hAnsi="CESI仿宋-GB2312" w:eastAsia="CESI仿宋-GB2312" w:cs="CESI仿宋-GB2312"/>
          <w:sz w:val="32"/>
          <w:szCs w:val="32"/>
        </w:rPr>
        <w:t xml:space="preserve">1. </w:t>
      </w:r>
      <w:r>
        <w:rPr>
          <w:rFonts w:hint="eastAsia" w:ascii="CESI仿宋-GB2312" w:hAnsi="CESI仿宋-GB2312" w:eastAsia="CESI仿宋-GB2312" w:cs="CESI仿宋-GB2312"/>
          <w:sz w:val="32"/>
          <w:szCs w:val="32"/>
        </w:rPr>
        <w:t>U</w:t>
      </w:r>
      <w:r>
        <w:rPr>
          <w:rFonts w:ascii="CESI仿宋-GB2312" w:hAnsi="CESI仿宋-GB2312" w:eastAsia="CESI仿宋-GB2312" w:cs="CESI仿宋-GB2312"/>
          <w:sz w:val="32"/>
          <w:szCs w:val="32"/>
        </w:rPr>
        <w:t>PS</w:t>
      </w:r>
      <w:r>
        <w:rPr>
          <w:rFonts w:hint="eastAsia" w:ascii="CESI仿宋-GB2312" w:hAnsi="CESI仿宋-GB2312" w:eastAsia="CESI仿宋-GB2312" w:cs="CESI仿宋-GB2312"/>
          <w:sz w:val="32"/>
          <w:szCs w:val="32"/>
        </w:rPr>
        <w:t>主机</w:t>
      </w:r>
    </w:p>
    <w:p w14:paraId="015EF6A8">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主机容量应≥6kVA；采用在线式双变换技术。</w:t>
      </w:r>
    </w:p>
    <w:p w14:paraId="5DA28452">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UPS输入输出制式应为单相输入、单相输出。</w:t>
      </w:r>
    </w:p>
    <w:p w14:paraId="05F4F021">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整机效率：为保证UPS产品的高效节能、绿色环保，UPS的整机效率在100%额定阻性负载情况下应＞96.5%，在50%、30%额定阻性负载情况下均应＞96.0%。</w:t>
      </w:r>
    </w:p>
    <w:p w14:paraId="24035801">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输入功率因数：UPS在100%非线性负载时应≥0.995，在50%非线性负载时应＞0.990，在30%非线性负载时应＞0.980。</w:t>
      </w:r>
    </w:p>
    <w:p w14:paraId="36B65BA1">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输出功率因数需≥0.8，以便与负载完美匹配。</w:t>
      </w:r>
    </w:p>
    <w:p w14:paraId="020AC4E6">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市电电池转换时间：UPS在正常工作方式和电池逆变工作方式两种状态间切换的时间应为0ms。</w:t>
      </w:r>
    </w:p>
    <w:p w14:paraId="722105A8">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输出电流峰值系数：UPS所允许的最大非正弦波峰值电流与输出电流有效值之比应≥3：1。</w:t>
      </w:r>
    </w:p>
    <w:p w14:paraId="6705998D">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实时监控系统的工作状态：系统正常工作方式/电池逆变/旁路供电、过载、蓄电池放电电压低、市电故障、UPS系统故障和运行状态记录。</w:t>
      </w:r>
    </w:p>
    <w:p w14:paraId="51A47BFD">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面板采用不小于2.4英寸LCD断码屏显示，具有独立按键来完成各类控制命令及参数设置，可显示UPS的运行参数、状态及告警码等内容。</w:t>
      </w:r>
    </w:p>
    <w:p w14:paraId="5A17DC62">
      <w:pPr>
        <w:pStyle w:val="34"/>
        <w:numPr>
          <w:ilvl w:val="0"/>
          <w:numId w:val="2"/>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UPS具备高效率的UPS系统，UPS主机市电输入电压能对逆变模块输出电压进行补偿，减少UPS系统在经过两次变换后的能量损失，提升UPS效率。 </w:t>
      </w:r>
    </w:p>
    <w:p w14:paraId="2B2EA4FB">
      <w:pPr>
        <w:spacing w:line="360" w:lineRule="auto"/>
        <w:ind w:firstLine="640"/>
        <w:rPr>
          <w:rFonts w:ascii="CESI仿宋-GB2312" w:hAnsi="CESI仿宋-GB2312" w:eastAsia="CESI仿宋-GB2312" w:cs="CESI仿宋-GB2312"/>
          <w:sz w:val="32"/>
          <w:szCs w:val="32"/>
        </w:rPr>
      </w:pPr>
      <w:r>
        <w:rPr>
          <w:rFonts w:ascii="CESI仿宋-GB2312" w:hAnsi="CESI仿宋-GB2312" w:eastAsia="CESI仿宋-GB2312" w:cs="CESI仿宋-GB2312"/>
          <w:sz w:val="32"/>
          <w:szCs w:val="32"/>
        </w:rPr>
        <w:t xml:space="preserve">2. </w:t>
      </w:r>
      <w:r>
        <w:rPr>
          <w:rFonts w:hint="eastAsia" w:ascii="CESI仿宋-GB2312" w:hAnsi="CESI仿宋-GB2312" w:eastAsia="CESI仿宋-GB2312" w:cs="CESI仿宋-GB2312"/>
          <w:sz w:val="32"/>
          <w:szCs w:val="32"/>
        </w:rPr>
        <w:t>院本部四楼精密空调</w:t>
      </w:r>
    </w:p>
    <w:p w14:paraId="13E2B334">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▲通用要求：需支持恒温恒湿，下送风，EC风机， 380V/50Hz 3N～ R410A，总冷量≥35.6KW，风量≥9000m</w:t>
      </w:r>
      <w:r>
        <w:rPr>
          <w:rFonts w:eastAsia="仿宋_GB2312" w:cs="Calibri"/>
          <w:sz w:val="32"/>
          <w:szCs w:val="32"/>
        </w:rPr>
        <w:t>³</w:t>
      </w:r>
      <w:r>
        <w:rPr>
          <w:rFonts w:hint="eastAsia" w:ascii="仿宋_GB2312" w:hAnsi="仿宋_GB2312" w:eastAsia="仿宋_GB2312" w:cs="仿宋_GB2312"/>
          <w:sz w:val="32"/>
          <w:szCs w:val="32"/>
        </w:rPr>
        <w:t>/h。机房专用空调机组应为节能型产品，要求投标产品全年能效比AEER≥4.5；投标方需提供投标产品第三方检测报告；</w:t>
      </w:r>
    </w:p>
    <w:p w14:paraId="109FE154">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为了保证机组的安全运行及质量可靠，膨胀阀需采用控制电子膨胀阀；</w:t>
      </w:r>
    </w:p>
    <w:p w14:paraId="55AF3140">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空调应配置7英寸或以上全中文彩色触摸屏显示器，能按照设定的温度要求进行自动调节，显示工作状态及送风温度、回风温湿度变化曲线、吸气温度、排气温度、EEV调节范围、风机输出、低压压力、高压压力、EEV过热度、排气过热度、压缩机输出等运行状态显示，并能储存并显示不少于500条历史告警信息，需提供截图证明；</w:t>
      </w:r>
    </w:p>
    <w:p w14:paraId="3985F676">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机组应具有远程监控系统直接提供RS485接口，具有良好的电气隔离，实现机组的远程开关机和管理功能，远程告警及查询和远程故障简单处理；</w:t>
      </w:r>
    </w:p>
    <w:p w14:paraId="46C47D79">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空调室内风机必须采用EC风机，EC风机可现场通过控制系统进行调速，调节送风压头和风量，机组应采用更节能的下沉式EC风机设计，风机下沉到地板以下，下沉深度不超过400mm。EC风机应具有风速可调功能，采用电机风机共轴设计，减少传动损耗。</w:t>
      </w:r>
    </w:p>
    <w:p w14:paraId="2D0492EA">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机房专用空调应能按要求自动调节室内温度，具有制冷、加热、加湿、除湿等功能；机房专用空调应具有高效节能性，压缩机具有较高的能效比，机组需采用永磁同步直流无刷变频涡旋压缩机，可按照机房负荷动态30%-120%自动调节冷量。压缩机转速需可在1800-7000RPM之间进行自动调节。</w:t>
      </w:r>
    </w:p>
    <w:p w14:paraId="1947C386">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机房专用空调机组的风冷型室外机组冷凝器风机应采用变频全调速控制方式，能根据冷凝器管道内部压力变化自动调节冷凝风扇的运转速度。</w:t>
      </w:r>
    </w:p>
    <w:p w14:paraId="5E2D61EE">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机房专用空调系统应采用R410a环保制冷剂的机组；</w:t>
      </w:r>
    </w:p>
    <w:p w14:paraId="77D4E0A6">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蒸发器形式：需采用“V”型、“W”型蒸发器，应采用铜管套冲缝型亲水铝翘片式蒸发器盘管。应具备较大的迎风面积和蒸发面积（</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w:t>
      </w:r>
    </w:p>
    <w:p w14:paraId="543CF3B5">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▲投标机组应具有抑制谐波电流的性能。按GB17625.1进行测试，应不超过该标准中规定Ａ类设备的谐波电流限值，设备输入总谐波电流成分要求小于5％。投标方需提供投标产品第三方检测报告。</w:t>
      </w:r>
    </w:p>
    <w:p w14:paraId="13E355B1">
      <w:pPr>
        <w:pStyle w:val="34"/>
        <w:numPr>
          <w:ilvl w:val="0"/>
          <w:numId w:val="3"/>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▲机房专用空调机组适用于长接管应用场合，机组100m长配管情况下能力衰减＜5%，并提供投标产品第三方检测报告证明。</w:t>
      </w:r>
    </w:p>
    <w:p w14:paraId="7B8BEE5F">
      <w:pPr>
        <w:spacing w:line="360" w:lineRule="auto"/>
        <w:ind w:firstLine="640"/>
        <w:rPr>
          <w:rFonts w:ascii="CESI仿宋-GB2312" w:hAnsi="CESI仿宋-GB2312" w:eastAsia="CESI仿宋-GB2312" w:cs="CESI仿宋-GB2312"/>
          <w:sz w:val="32"/>
          <w:szCs w:val="32"/>
        </w:rPr>
      </w:pPr>
      <w:r>
        <w:rPr>
          <w:rFonts w:ascii="CESI仿宋-GB2312" w:hAnsi="CESI仿宋-GB2312" w:eastAsia="CESI仿宋-GB2312" w:cs="CESI仿宋-GB2312"/>
          <w:sz w:val="32"/>
          <w:szCs w:val="32"/>
        </w:rPr>
        <w:t xml:space="preserve">3. </w:t>
      </w:r>
      <w:r>
        <w:rPr>
          <w:rFonts w:hint="eastAsia" w:ascii="CESI仿宋-GB2312" w:hAnsi="CESI仿宋-GB2312" w:eastAsia="CESI仿宋-GB2312" w:cs="CESI仿宋-GB2312"/>
          <w:sz w:val="32"/>
          <w:szCs w:val="32"/>
        </w:rPr>
        <w:t>培训基地政务外网机房精密空调</w:t>
      </w:r>
    </w:p>
    <w:p w14:paraId="7E9FB4B7">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▲通用要求：恒温恒湿，上送风，变频，EC风机，380V/50Hz 3N～ R410A，总冷量≥22.5KW，风量≥5300m</w:t>
      </w:r>
      <w:r>
        <w:rPr>
          <w:rFonts w:eastAsia="仿宋_GB2312" w:cs="Calibri"/>
          <w:sz w:val="32"/>
          <w:szCs w:val="32"/>
        </w:rPr>
        <w:t>³</w:t>
      </w:r>
      <w:r>
        <w:rPr>
          <w:rFonts w:hint="eastAsia" w:ascii="仿宋_GB2312" w:hAnsi="仿宋_GB2312" w:eastAsia="仿宋_GB2312" w:cs="仿宋_GB2312"/>
          <w:sz w:val="32"/>
          <w:szCs w:val="32"/>
        </w:rPr>
        <w:t>/h，机房专用空调应具有高效节能性，要求投标产品全年能效比（AEER）≥4.0，投标方需提供投标产品第三方检测报告；</w:t>
      </w:r>
    </w:p>
    <w:p w14:paraId="4F9E1CAC">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为了保证机组的安全运行及质量可靠，膨胀阀需采用控制电子膨胀阀；</w:t>
      </w:r>
    </w:p>
    <w:p w14:paraId="5BC357BC">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空调应配置7英寸或以上全中文彩色触摸屏显示器，能按照设定的温度要求进行自动调节，显示工作状态及送风温度、回风温湿度变化曲线、吸气温度、排气温度、EEV调节范围、风机输出、低压压力、高压压力、EEV过热度、排气过热度、压缩机输出等运行状态显示，并能储存并显示不少于500条历史告警信息，需提供截图证明；</w:t>
      </w:r>
    </w:p>
    <w:p w14:paraId="1E757831">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机组应具有远程监控系统直接提供RS485接口，具有良好的电气隔离，实现机组的远程开关机和管理功能，远程告警及查询和远程故障简单处理；</w:t>
      </w:r>
    </w:p>
    <w:p w14:paraId="2D0A795A">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空调室内风机系统应采用EC风机，EC风机可现场通过控制系统进行调速，调节送风压头和风量，需采用大风量高效后倾离心直联风机；</w:t>
      </w:r>
    </w:p>
    <w:p w14:paraId="5E0FC9FC">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机房专用空调应能按要求自动调节室内温度，具有制冷、加热、加湿、除湿等功能；相对湿度控制精度：空调器在正常使用条件下，室内相对湿度控制范围30%～70%，控制精度应可达到设定点±5%；温度调节精度：2℃ 温度变化率&lt; 5℃/小时，温湿度波动超限应能发出报警信号。</w:t>
      </w:r>
    </w:p>
    <w:p w14:paraId="37FC2BC5">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压缩机必须采用高效可靠的压缩机，压缩机需设置于空调室内机内部。机组应采用直流变频全封闭压缩机，可根据负载动态调节转速，并在机组显示屏显示压缩机工作状态，如实际转速、设定转速、压缩机实际输出百分比等。</w:t>
      </w:r>
    </w:p>
    <w:p w14:paraId="6ABB2B7D">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投标产品应采用正温度系数的PTC陶瓷套铝翅片电加热器。</w:t>
      </w:r>
    </w:p>
    <w:p w14:paraId="4EF06E82">
      <w:pPr>
        <w:pStyle w:val="34"/>
        <w:numPr>
          <w:ilvl w:val="0"/>
          <w:numId w:val="4"/>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机房专用空调系统应采用R410a环保制冷剂的机组。</w:t>
      </w:r>
    </w:p>
    <w:p w14:paraId="3F8FDEF5">
      <w:pPr>
        <w:spacing w:line="360" w:lineRule="auto"/>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w:t>
      </w:r>
      <w:r>
        <w:rPr>
          <w:rFonts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国密半球摄像机</w:t>
      </w:r>
    </w:p>
    <w:p w14:paraId="401791A2">
      <w:pPr>
        <w:pStyle w:val="34"/>
        <w:numPr>
          <w:ilvl w:val="0"/>
          <w:numId w:val="5"/>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商密能力：内置通过国家密码局检测认证的安全芯片，支持SM1/SM2/SM3/SM4等国家商用密码算法；支持基于数字证书的设备接入认证能力；支持基于国家商用密码算法的信令认证能力；支持符合国家商用密码算法标准的证书请求文件导出；支持符合国家商用密码算法标准的数字证书导入；支持数字证书签名加密双证书体系；支持CA系统根证书导入，用于校验平台身份可靠性；支持平台身份证书导入，用于接入平台认证</w:t>
      </w:r>
    </w:p>
    <w:p w14:paraId="281A643C">
      <w:pPr>
        <w:pStyle w:val="34"/>
        <w:numPr>
          <w:ilvl w:val="0"/>
          <w:numId w:val="5"/>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传感器类型：≥1/2.7" Progressive Scan CMOS</w:t>
      </w:r>
    </w:p>
    <w:p w14:paraId="0A7DC264">
      <w:pPr>
        <w:pStyle w:val="34"/>
        <w:numPr>
          <w:ilvl w:val="0"/>
          <w:numId w:val="5"/>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最低照度：彩色：≤0.005 Lux @（F1.2，AGC ON）</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黑白：≤0.001 Lux @（F1.2，AGC ON），0 Lux with IR</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宽动态：≥120 dB</w:t>
      </w:r>
    </w:p>
    <w:p w14:paraId="0A786DB5">
      <w:pPr>
        <w:pStyle w:val="34"/>
        <w:numPr>
          <w:ilvl w:val="0"/>
          <w:numId w:val="5"/>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调节角度：水平：0~355°，垂直：0~75°，旋转：0~355°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焦距：覆盖2.7~13.5 mm：</w:t>
      </w:r>
    </w:p>
    <w:p w14:paraId="3047A92F">
      <w:pPr>
        <w:pStyle w:val="34"/>
        <w:numPr>
          <w:ilvl w:val="0"/>
          <w:numId w:val="5"/>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防补光过曝：支持防补光过曝开启和关闭，开启下支持自动和手动，手动支持根据距离等级控制补光灯亮度 </w:t>
      </w:r>
    </w:p>
    <w:p w14:paraId="7E717E47">
      <w:pPr>
        <w:pStyle w:val="34"/>
        <w:numPr>
          <w:ilvl w:val="0"/>
          <w:numId w:val="5"/>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最大图像尺寸：2560 × 1440</w:t>
      </w:r>
    </w:p>
    <w:p w14:paraId="1F64F420">
      <w:pPr>
        <w:spacing w:line="360" w:lineRule="auto"/>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w:t>
      </w:r>
      <w:r>
        <w:rPr>
          <w:rFonts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国密N</w:t>
      </w:r>
      <w:r>
        <w:rPr>
          <w:rFonts w:ascii="CESI仿宋-GB2312" w:hAnsi="CESI仿宋-GB2312" w:eastAsia="CESI仿宋-GB2312" w:cs="CESI仿宋-GB2312"/>
          <w:sz w:val="32"/>
          <w:szCs w:val="32"/>
        </w:rPr>
        <w:t>VR</w:t>
      </w:r>
    </w:p>
    <w:p w14:paraId="21AE0784">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安全功能，内置通过国家密码局检测认证的安全芯片，支持SM1/SM2/SM3/SM4等国家商用密码算法，支持基于数字证书的设备接入认证能力，支持基于国家商用密码算法的信令认证能力，支持符合国家商用密码算法标准的证书请求文件导出，支持符合国家商用密码算法标准的数字证书导入管理，用于平台/设备接入认证，内置二级密码模块，可配套加密平台，满足密评三级视频数据存储完整性要求，支持芯片安全校验能力，包括随机数有效性检测，算法符合性检测等，支持算法安全校验能力，包括开机自检，使用时自检和定期自检等，整机具有商密二级证书</w:t>
      </w:r>
    </w:p>
    <w:p w14:paraId="4A750DCE">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≤2U机架式9盘位嵌入式网络硬盘录像机</w:t>
      </w:r>
    </w:p>
    <w:p w14:paraId="1FAAE107">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存储接口：≥9个SATA接口</w:t>
      </w:r>
    </w:p>
    <w:p w14:paraId="3EF5D5B7">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视频接口：≥2×HDMI，2×VGA</w:t>
      </w:r>
    </w:p>
    <w:p w14:paraId="403007EF">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网络接口：≥2×RJ45 10/100/1000Mbps自适应以太网口</w:t>
      </w:r>
    </w:p>
    <w:p w14:paraId="2F117AA3">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报警接口：≥16路报警输入，9路报警输出</w:t>
      </w:r>
    </w:p>
    <w:p w14:paraId="1C3B3DDD">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反向供电：≥1路DC12V 1A</w:t>
      </w:r>
    </w:p>
    <w:p w14:paraId="6B630145">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串行接口：≥1路RS-232接口，1路全双工RS-485接口</w:t>
      </w:r>
    </w:p>
    <w:p w14:paraId="38FFF49F">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USB接口：≥2×USB 2.0，2×USB 3.0</w:t>
      </w:r>
    </w:p>
    <w:p w14:paraId="34AFD3C7">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扩展接口：≥1×eSATA</w:t>
      </w:r>
    </w:p>
    <w:p w14:paraId="30E27BF1">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输入带宽：≥320Mbps（开启RAID后为200Mbps）</w:t>
      </w:r>
    </w:p>
    <w:p w14:paraId="0383D3CE">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输出带宽：≥256Mbps（开启RAID后为200Mbps）</w:t>
      </w:r>
    </w:p>
    <w:p w14:paraId="5C50679A">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接入能力：≥32路H.264、H.265格式高清码流接入</w:t>
      </w:r>
    </w:p>
    <w:p w14:paraId="5D993B56">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解码能力：≥最大支持32×1080P</w:t>
      </w:r>
    </w:p>
    <w:p w14:paraId="7F1D0655">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显示能力：≥最大支持8K+1080P、2×4K异源输出</w:t>
      </w:r>
    </w:p>
    <w:p w14:paraId="46FEBD75">
      <w:pPr>
        <w:pStyle w:val="34"/>
        <w:numPr>
          <w:ilvl w:val="0"/>
          <w:numId w:val="6"/>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RAID模式：RAID0、RAID1、RAID5、RAID6、RAID10，支持全局热备盘</w:t>
      </w:r>
    </w:p>
    <w:p w14:paraId="5293ABF1">
      <w:pPr>
        <w:spacing w:line="360" w:lineRule="auto"/>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w:t>
      </w:r>
      <w:r>
        <w:rPr>
          <w:rFonts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视频安全门禁平台</w:t>
      </w:r>
    </w:p>
    <w:p w14:paraId="76522DB2">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设备接入管理：支持商密IPC、商密门禁、商密存储等设备的接入与管理；</w:t>
      </w:r>
    </w:p>
    <w:p w14:paraId="32DB062D">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监控资源管理：内置监控点录像计划模板，支持模板的自定义配置管理；</w:t>
      </w:r>
    </w:p>
    <w:p w14:paraId="7F71E763">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视频预览回放：支持视频监控画面的实时预览与回放，提供预览视频的一键上墙与云台控制能力；</w:t>
      </w:r>
    </w:p>
    <w:p w14:paraId="0DAE3F46">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图片查询：支持配置监控点抓图计划，提供设备抓图信息检索，支持抓拍图片下载到本地，适配非实时及低流量场景需求；</w:t>
      </w:r>
    </w:p>
    <w:p w14:paraId="710CAFCD">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门禁配置管理：支持人员身份信息配置，以及不同区域/门禁权限的配置与管理，提供通行记录查询，溯源异常人员；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门禁设备反控：支持单个或者批量对门禁点进行开、关、常开、常闭的反控操作；</w:t>
      </w:r>
    </w:p>
    <w:p w14:paraId="4492DB7F">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事件/告警管理：监控客户端能够实时接收事件/告警信息，支持监控点录像/邮件通知联动；</w:t>
      </w:r>
    </w:p>
    <w:p w14:paraId="060EBB4D">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电视墙管理：具备视频录像解码上墙能力，支持电视墙场景窗口漫游、分割、拼接等配置；</w:t>
      </w:r>
    </w:p>
    <w:p w14:paraId="1AB9D0F5">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平台授权准入：提供基于授权终端的前置安全准入管控，未经授权终端无法接入监控平台；</w:t>
      </w:r>
    </w:p>
    <w:p w14:paraId="4B5916B2">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安全身份鉴别：采用基于用户名口令+UKey（商密数字证书）的双因子身份认证机制；</w:t>
      </w:r>
    </w:p>
    <w:p w14:paraId="76CEFBF7">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多样数字水印：支持采用明文、隐式、二维码、图片等多种水印方式，实现屏幕拍照防泄密与事后溯源取证；</w:t>
      </w:r>
    </w:p>
    <w:p w14:paraId="7AFD9418">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视频下载加密：支持基于UKey和口令方式的视频/抓图文件下载加密，加密数据只有在授权终端上才可以正常查看；</w:t>
      </w:r>
    </w:p>
    <w:p w14:paraId="63E84FDD">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视频完整性保护：支持对导出视频文件进行完整性保护，视频播放时进行完整性校验，校验不通过的不支持查看；</w:t>
      </w:r>
    </w:p>
    <w:p w14:paraId="07738A07">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门禁记录完整性：支持基于商用密码技术对电子门禁记录进行完整性保护，防止门禁记录被非法篡改；</w:t>
      </w:r>
    </w:p>
    <w:p w14:paraId="506FCD43">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截屏/录屏阻断：禁止使用系统自带/第三方工具对视频进行画面截取或视频录制操作，截屏/录屏权限可控；</w:t>
      </w:r>
    </w:p>
    <w:p w14:paraId="0DDFA108">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视频下载审批：支持视频/抓图文件下载操作的授权审批机制，只有授权用户才可下载视频文件；</w:t>
      </w:r>
    </w:p>
    <w:p w14:paraId="27C40FC9">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外发权限控制：支持对外发的视频/抓图文件进行播放次数、使用期限、自删除等维度的权限控制；</w:t>
      </w:r>
    </w:p>
    <w:p w14:paraId="124EF689">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操作日志审计：支持对用户访问、视频预览/回放、截屏/录屏、下载/外发等关键操作的详细日志记录，并进行有效审计。</w:t>
      </w:r>
    </w:p>
    <w:p w14:paraId="5002ACDC">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日志完整性保护：支持对操作日志进行签名保护，执行审计时根据签名对日志记录进行完整性校验，防止日志被篡改。</w:t>
      </w:r>
    </w:p>
    <w:p w14:paraId="14E0D8B3">
      <w:pPr>
        <w:pStyle w:val="34"/>
        <w:numPr>
          <w:ilvl w:val="0"/>
          <w:numId w:val="7"/>
        </w:numPr>
        <w:spacing w:line="360" w:lineRule="auto"/>
        <w:ind w:left="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硬件参数：≥2个千兆电口，≥1个HDMI接口+1个DP接口+1个MIC接口+1个 L-OUT接口，≥2个3.0USB口，2个2.0USB口，内存：≥64G DDR4，硬盘容量：≥1T SATA，加密卡：通用密码卡</w:t>
      </w:r>
    </w:p>
    <w:p w14:paraId="09A04956">
      <w:pPr>
        <w:spacing w:line="360" w:lineRule="auto"/>
        <w:ind w:firstLine="640" w:firstLineChars="200"/>
        <w:rPr>
          <w:rFonts w:ascii="方正黑体_GBK" w:hAnsi="方正黑体_GBK" w:eastAsia="方正黑体_GBK" w:cs="方正黑体_GBK"/>
          <w:sz w:val="32"/>
          <w:szCs w:val="32"/>
        </w:rPr>
      </w:pPr>
      <w:bookmarkStart w:id="19" w:name="_Toc63785503"/>
      <w:r>
        <w:rPr>
          <w:rFonts w:hint="eastAsia" w:ascii="方正黑体_GBK" w:hAnsi="方正黑体_GBK" w:eastAsia="方正黑体_GBK" w:cs="方正黑体_GBK"/>
          <w:sz w:val="32"/>
          <w:szCs w:val="32"/>
        </w:rPr>
        <w:t>四、其他工作要求</w:t>
      </w:r>
      <w:bookmarkEnd w:id="19"/>
    </w:p>
    <w:p w14:paraId="677C37F2">
      <w:pPr>
        <w:keepNext/>
        <w:keepLines/>
        <w:numPr>
          <w:ilvl w:val="1"/>
          <w:numId w:val="8"/>
        </w:numPr>
        <w:tabs>
          <w:tab w:val="left" w:pos="360"/>
        </w:tabs>
        <w:spacing w:before="120"/>
        <w:ind w:left="0" w:firstLine="0"/>
        <w:outlineLvl w:val="1"/>
        <w:rPr>
          <w:rFonts w:ascii="仿宋" w:hAnsi="仿宋" w:eastAsia="仿宋"/>
          <w:b/>
          <w:vanish/>
          <w:sz w:val="28"/>
          <w:szCs w:val="20"/>
        </w:rPr>
      </w:pPr>
      <w:bookmarkStart w:id="20" w:name="_Toc63762370"/>
      <w:bookmarkEnd w:id="20"/>
      <w:bookmarkStart w:id="21" w:name="_Toc63785504"/>
      <w:bookmarkEnd w:id="21"/>
      <w:bookmarkStart w:id="22" w:name="_Toc63585480"/>
      <w:bookmarkEnd w:id="22"/>
      <w:bookmarkStart w:id="23" w:name="_Toc62209488"/>
      <w:bookmarkEnd w:id="23"/>
      <w:bookmarkStart w:id="24" w:name="_Toc61968111"/>
      <w:bookmarkEnd w:id="24"/>
      <w:bookmarkStart w:id="25" w:name="_Toc63151871"/>
      <w:bookmarkEnd w:id="25"/>
      <w:bookmarkStart w:id="26" w:name="_Toc63785439"/>
      <w:bookmarkEnd w:id="26"/>
      <w:bookmarkStart w:id="27" w:name="_Toc62219358"/>
      <w:bookmarkEnd w:id="27"/>
    </w:p>
    <w:p w14:paraId="208A40E0">
      <w:pPr>
        <w:spacing w:line="360" w:lineRule="auto"/>
        <w:ind w:firstLine="643"/>
        <w:rPr>
          <w:rFonts w:ascii="方正楷体_GBK" w:hAnsi="方正楷体_GBK" w:eastAsia="方正楷体_GBK" w:cs="方正楷体_GBK"/>
          <w:bCs/>
          <w:sz w:val="32"/>
          <w:szCs w:val="32"/>
        </w:rPr>
      </w:pPr>
      <w:bookmarkStart w:id="28" w:name="_Toc63785505"/>
      <w:r>
        <w:rPr>
          <w:rFonts w:hint="eastAsia" w:ascii="方正楷体_GBK" w:hAnsi="方正楷体_GBK" w:eastAsia="方正楷体_GBK" w:cs="方正楷体_GBK"/>
          <w:bCs/>
          <w:sz w:val="32"/>
          <w:szCs w:val="32"/>
        </w:rPr>
        <w:t>（一）售后服务要求</w:t>
      </w:r>
      <w:bookmarkEnd w:id="28"/>
    </w:p>
    <w:p w14:paraId="014494C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本项目要求</w:t>
      </w:r>
      <w:r>
        <w:rPr>
          <w:rFonts w:ascii="仿宋_GB2312" w:hAnsi="仿宋_GB2312" w:eastAsia="仿宋_GB2312" w:cs="仿宋_GB2312"/>
          <w:sz w:val="32"/>
          <w:szCs w:val="32"/>
        </w:rPr>
        <w:t>提供</w:t>
      </w:r>
      <w:r>
        <w:rPr>
          <w:rFonts w:hint="eastAsia" w:ascii="仿宋_GB2312" w:hAnsi="仿宋_GB2312" w:eastAsia="仿宋_GB2312" w:cs="仿宋_GB2312"/>
          <w:sz w:val="32"/>
          <w:szCs w:val="32"/>
        </w:rPr>
        <w:t>从系统验收通过之日起</w:t>
      </w:r>
      <w:r>
        <w:rPr>
          <w:rFonts w:ascii="仿宋_GB2312" w:hAnsi="仿宋_GB2312" w:eastAsia="仿宋_GB2312" w:cs="仿宋_GB2312"/>
          <w:sz w:val="32"/>
          <w:szCs w:val="32"/>
        </w:rPr>
        <w:t>3年</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免费质保服务，3</w:t>
      </w:r>
      <w:r>
        <w:rPr>
          <w:rFonts w:hint="eastAsia" w:ascii="仿宋_GB2312" w:hAnsi="仿宋_GB2312" w:eastAsia="仿宋_GB2312" w:cs="仿宋_GB2312"/>
          <w:sz w:val="32"/>
          <w:szCs w:val="32"/>
        </w:rPr>
        <w:t>年内提供</w:t>
      </w:r>
      <w:r>
        <w:rPr>
          <w:rFonts w:ascii="仿宋_GB2312" w:hAnsi="仿宋_GB2312" w:eastAsia="仿宋_GB2312" w:cs="仿宋_GB2312"/>
          <w:sz w:val="32"/>
          <w:szCs w:val="32"/>
        </w:rPr>
        <w:t>7*24小时免费技术支持</w:t>
      </w:r>
      <w:r>
        <w:rPr>
          <w:rFonts w:hint="eastAsia" w:ascii="仿宋_GB2312" w:hAnsi="仿宋_GB2312" w:eastAsia="仿宋_GB2312" w:cs="仿宋_GB2312"/>
          <w:sz w:val="32"/>
          <w:szCs w:val="32"/>
        </w:rPr>
        <w:t>和售后服务，期满后进入有偿维护期。</w:t>
      </w:r>
    </w:p>
    <w:p w14:paraId="52124897">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在质量保证期内，供应商将按照售后服务的承诺提供保修和运行维护服务，如果厂商对信息系统中软、硬件设备等产品中的部分保修期超过上述期限的，则按照厂商的规定进行免费保修。</w:t>
      </w:r>
    </w:p>
    <w:p w14:paraId="4082F136">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在质量保证期内，供应商负责信息系统的运行维护工作，确保信息系统安全、稳定、可靠地运行。</w:t>
      </w:r>
    </w:p>
    <w:p w14:paraId="0BF76795">
      <w:pPr>
        <w:spacing w:line="360" w:lineRule="auto"/>
        <w:ind w:firstLine="643"/>
        <w:rPr>
          <w:rFonts w:ascii="方正楷体_GBK" w:hAnsi="方正楷体_GBK" w:eastAsia="方正楷体_GBK" w:cs="方正楷体_GBK"/>
          <w:bCs/>
          <w:sz w:val="32"/>
          <w:szCs w:val="32"/>
        </w:rPr>
      </w:pPr>
      <w:bookmarkStart w:id="29" w:name="_Toc63785506"/>
      <w:r>
        <w:rPr>
          <w:rFonts w:hint="eastAsia" w:ascii="方正楷体_GBK" w:hAnsi="方正楷体_GBK" w:eastAsia="方正楷体_GBK" w:cs="方正楷体_GBK"/>
          <w:bCs/>
          <w:sz w:val="32"/>
          <w:szCs w:val="32"/>
        </w:rPr>
        <w:t>（二）应急响应要求</w:t>
      </w:r>
      <w:bookmarkEnd w:id="29"/>
    </w:p>
    <w:p w14:paraId="5C82971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在质量保证期内，供应商对系统故障应能够实时响应，若系统发生故障，接到通知后</w:t>
      </w:r>
      <w:r>
        <w:rPr>
          <w:rFonts w:ascii="仿宋_GB2312" w:hAnsi="仿宋_GB2312" w:eastAsia="仿宋_GB2312" w:cs="仿宋_GB2312"/>
          <w:sz w:val="32"/>
          <w:szCs w:val="32"/>
        </w:rPr>
        <w:t>30分钟之内响应，专业工程师2小时内到达现场</w:t>
      </w:r>
      <w:r>
        <w:rPr>
          <w:rFonts w:hint="eastAsia" w:ascii="仿宋_GB2312" w:hAnsi="仿宋_GB2312" w:eastAsia="仿宋_GB2312" w:cs="仿宋_GB2312"/>
          <w:sz w:val="32"/>
          <w:szCs w:val="32"/>
        </w:rPr>
        <w:t>。特殊故障与客户沟通协商后，按照协商的方式制定解决方案并进行处理。</w:t>
      </w:r>
    </w:p>
    <w:p w14:paraId="1A8CC2DD">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具体故障级别及对应的应急响应要求如下：</w:t>
      </w:r>
    </w:p>
    <w:p w14:paraId="5DAF248D">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一级故障：在</w:t>
      </w:r>
      <w:r>
        <w:rPr>
          <w:rFonts w:ascii="仿宋_GB2312" w:hAnsi="仿宋_GB2312" w:eastAsia="仿宋_GB2312" w:cs="仿宋_GB2312"/>
          <w:sz w:val="32"/>
          <w:szCs w:val="32"/>
        </w:rPr>
        <w:t>1小时内确诊，总故障解决时间不超过4小时。</w:t>
      </w:r>
    </w:p>
    <w:p w14:paraId="3B5C47D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二级故障：在</w:t>
      </w:r>
      <w:r>
        <w:rPr>
          <w:rFonts w:ascii="仿宋_GB2312" w:hAnsi="仿宋_GB2312" w:eastAsia="仿宋_GB2312" w:cs="仿宋_GB2312"/>
          <w:sz w:val="32"/>
          <w:szCs w:val="32"/>
        </w:rPr>
        <w:t>2小时内确诊，并在4小时内由专家到达现场确诊并解决，总故障解决时间不超过8小时；</w:t>
      </w:r>
    </w:p>
    <w:p w14:paraId="5BDC483D">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三、四级故障：在</w:t>
      </w:r>
      <w:r>
        <w:rPr>
          <w:rFonts w:ascii="仿宋_GB2312" w:hAnsi="仿宋_GB2312" w:eastAsia="仿宋_GB2312" w:cs="仿宋_GB2312"/>
          <w:sz w:val="32"/>
          <w:szCs w:val="32"/>
        </w:rPr>
        <w:t>4小时内确诊故障，总故障解决时间不超过16小时。</w:t>
      </w:r>
    </w:p>
    <w:p w14:paraId="73EBA9AD">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若属于硬件故障，应在24小时内修复，不能立即修复的应提供备品备件应急使用。</w:t>
      </w:r>
    </w:p>
    <w:p w14:paraId="7C1D41C5">
      <w:pPr>
        <w:spacing w:line="360" w:lineRule="auto"/>
        <w:ind w:firstLine="643"/>
        <w:rPr>
          <w:rFonts w:ascii="方正楷体_GBK" w:hAnsi="方正楷体_GBK" w:eastAsia="方正楷体_GBK" w:cs="方正楷体_GBK"/>
          <w:bCs/>
          <w:sz w:val="32"/>
          <w:szCs w:val="32"/>
        </w:rPr>
      </w:pPr>
      <w:bookmarkStart w:id="30" w:name="_Toc63785507"/>
      <w:r>
        <w:rPr>
          <w:rFonts w:hint="eastAsia" w:ascii="方正楷体_GBK" w:hAnsi="方正楷体_GBK" w:eastAsia="方正楷体_GBK" w:cs="方正楷体_GBK"/>
          <w:bCs/>
          <w:sz w:val="32"/>
          <w:szCs w:val="32"/>
        </w:rPr>
        <w:t>（三）培训要求</w:t>
      </w:r>
      <w:bookmarkEnd w:id="30"/>
    </w:p>
    <w:p w14:paraId="53C392C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对系统使用单位提供业务操作培训，应提供详细培训方案。</w:t>
      </w:r>
    </w:p>
    <w:p w14:paraId="09A2753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在质量保证期内，提供2次与项目相关的必要培训。</w:t>
      </w:r>
    </w:p>
    <w:p w14:paraId="29FE878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供应商需要开展分层次的人员培训工作，每次培训后应对参加培训人员进行测试，确保用户对象能够掌握对应的操作技能。</w:t>
      </w:r>
    </w:p>
    <w:p w14:paraId="73748B51">
      <w:pPr>
        <w:spacing w:line="360" w:lineRule="auto"/>
        <w:ind w:firstLine="643"/>
        <w:rPr>
          <w:rFonts w:ascii="方正楷体_GBK" w:hAnsi="方正楷体_GBK" w:eastAsia="方正楷体_GBK" w:cs="方正楷体_GBK"/>
          <w:bCs/>
          <w:sz w:val="32"/>
          <w:szCs w:val="32"/>
        </w:rPr>
      </w:pPr>
      <w:bookmarkStart w:id="31" w:name="_Toc63785509"/>
      <w:r>
        <w:rPr>
          <w:rFonts w:hint="eastAsia" w:ascii="方正楷体_GBK" w:hAnsi="方正楷体_GBK" w:eastAsia="方正楷体_GBK" w:cs="方正楷体_GBK"/>
          <w:bCs/>
          <w:sz w:val="32"/>
          <w:szCs w:val="32"/>
        </w:rPr>
        <w:t>（四）进度要求</w:t>
      </w:r>
      <w:bookmarkEnd w:id="31"/>
    </w:p>
    <w:p w14:paraId="230D9A45">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投标人应根据建设内容，分阶段制定合理的时间进度，并且应根据招标方要求进行调整和细化。</w:t>
      </w:r>
    </w:p>
    <w:p w14:paraId="3343E3A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总建设周期为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个月，分为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个阶段。</w:t>
      </w:r>
    </w:p>
    <w:p w14:paraId="6EC7FBB9">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第一阶段为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个月，完成项目系统深化设计、需求调研、设备到货。</w:t>
      </w:r>
    </w:p>
    <w:p w14:paraId="1A31870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第二阶段为</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个月，</w:t>
      </w:r>
      <w:r>
        <w:rPr>
          <w:rFonts w:ascii="仿宋_GB2312" w:hAnsi="仿宋_GB2312" w:eastAsia="仿宋_GB2312" w:cs="仿宋_GB2312"/>
          <w:sz w:val="32"/>
          <w:szCs w:val="32"/>
        </w:rPr>
        <w:t>完成系统部署、设备安装调试，并具备上线运行条件</w:t>
      </w:r>
      <w:r>
        <w:rPr>
          <w:rFonts w:hint="eastAsia" w:ascii="仿宋_GB2312" w:hAnsi="仿宋_GB2312" w:eastAsia="仿宋_GB2312" w:cs="仿宋_GB2312"/>
          <w:sz w:val="32"/>
          <w:szCs w:val="32"/>
        </w:rPr>
        <w:t>。</w:t>
      </w:r>
    </w:p>
    <w:p w14:paraId="46C4763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第三阶段为1个月，完成</w:t>
      </w:r>
      <w:r>
        <w:rPr>
          <w:rFonts w:ascii="仿宋_GB2312" w:hAnsi="仿宋_GB2312" w:eastAsia="仿宋_GB2312" w:cs="仿宋_GB2312"/>
          <w:sz w:val="32"/>
          <w:szCs w:val="32"/>
        </w:rPr>
        <w:t>系统试运行，期间应能够按照建设单位需求进行优化。</w:t>
      </w:r>
    </w:p>
    <w:p w14:paraId="1A01DA5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采购人可根据系统运行要求，限定项目施工时间，投标人应根据采购人要求制定施工方案。</w:t>
      </w:r>
    </w:p>
    <w:p w14:paraId="3943170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采购人有权监督和管理投标项目的测试、安装、集成、验收等各项工作，投标方必须接受并服从采购人的监督、管理要求。</w:t>
      </w:r>
    </w:p>
    <w:p w14:paraId="0413803D">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投标单位中标后必须提交正式的系统集成工作方案，明确系统集成方式、方法、过程步骤、需协调的事项等，并经采购人审核、同意。</w:t>
      </w:r>
    </w:p>
    <w:p w14:paraId="580D17A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中标人在实施过程中必须按周、月提交进度报告，对项目问题等进行说明，制定合理的解决措施。</w:t>
      </w:r>
    </w:p>
    <w:p w14:paraId="11C2F7F0">
      <w:pPr>
        <w:spacing w:line="360" w:lineRule="auto"/>
        <w:ind w:firstLine="643"/>
        <w:rPr>
          <w:rFonts w:ascii="方正楷体_GBK" w:hAnsi="方正楷体_GBK" w:eastAsia="方正楷体_GBK" w:cs="方正楷体_GBK"/>
          <w:bCs/>
          <w:sz w:val="32"/>
          <w:szCs w:val="32"/>
        </w:rPr>
      </w:pPr>
      <w:bookmarkStart w:id="32" w:name="_Toc63785510"/>
      <w:r>
        <w:rPr>
          <w:rFonts w:hint="eastAsia" w:ascii="方正楷体_GBK" w:hAnsi="方正楷体_GBK" w:eastAsia="方正楷体_GBK" w:cs="方正楷体_GBK"/>
          <w:bCs/>
          <w:sz w:val="32"/>
          <w:szCs w:val="32"/>
        </w:rPr>
        <w:t>（五）项目团队人员要求</w:t>
      </w:r>
      <w:bookmarkEnd w:id="32"/>
    </w:p>
    <w:p w14:paraId="3BF7E45A">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投标人须具有稳定的在职技术保障力量，能够提供及时的技术支援或服务，应针对本项目提供不少于5人的项目</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团队（包括</w:t>
      </w:r>
      <w:r>
        <w:rPr>
          <w:rFonts w:hint="eastAsia" w:ascii="仿宋_GB2312" w:hAnsi="仿宋_GB2312" w:eastAsia="仿宋_GB2312" w:cs="仿宋_GB2312"/>
          <w:sz w:val="32"/>
          <w:szCs w:val="32"/>
        </w:rPr>
        <w:t>项目负责人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安全员、实施工程师</w:t>
      </w:r>
      <w:r>
        <w:rPr>
          <w:rFonts w:ascii="仿宋_GB2312" w:hAnsi="仿宋_GB2312" w:eastAsia="仿宋_GB2312" w:cs="仿宋_GB2312"/>
          <w:sz w:val="32"/>
          <w:szCs w:val="32"/>
        </w:rPr>
        <w:t>等），投标单位的相关人员需具备相应的</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能力，需提供相关证明。</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2158"/>
        <w:gridCol w:w="1501"/>
        <w:gridCol w:w="3585"/>
      </w:tblGrid>
      <w:tr w14:paraId="5365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523BDF4C">
            <w:pPr>
              <w:widowControl/>
              <w:jc w:val="center"/>
              <w:rPr>
                <w:rFonts w:ascii="仿宋_GB2312" w:eastAsia="仿宋_GB2312"/>
                <w:b/>
                <w:sz w:val="32"/>
                <w:szCs w:val="32"/>
              </w:rPr>
            </w:pPr>
            <w:r>
              <w:rPr>
                <w:rFonts w:hint="eastAsia" w:ascii="仿宋_GB2312" w:eastAsia="仿宋_GB2312"/>
                <w:b/>
                <w:sz w:val="32"/>
                <w:szCs w:val="32"/>
              </w:rPr>
              <w:t>角色</w:t>
            </w:r>
          </w:p>
        </w:tc>
        <w:tc>
          <w:tcPr>
            <w:tcW w:w="0" w:type="auto"/>
            <w:shd w:val="clear" w:color="auto" w:fill="auto"/>
            <w:noWrap/>
            <w:vAlign w:val="center"/>
          </w:tcPr>
          <w:p w14:paraId="676EB3C9">
            <w:pPr>
              <w:widowControl/>
              <w:jc w:val="center"/>
              <w:rPr>
                <w:rFonts w:ascii="仿宋_GB2312" w:eastAsia="仿宋_GB2312"/>
                <w:b/>
                <w:sz w:val="32"/>
                <w:szCs w:val="32"/>
              </w:rPr>
            </w:pPr>
            <w:r>
              <w:rPr>
                <w:rFonts w:hint="eastAsia" w:ascii="仿宋_GB2312" w:eastAsia="仿宋_GB2312"/>
                <w:b/>
                <w:sz w:val="32"/>
                <w:szCs w:val="32"/>
              </w:rPr>
              <w:t>主要职责</w:t>
            </w:r>
          </w:p>
        </w:tc>
        <w:tc>
          <w:tcPr>
            <w:tcW w:w="0" w:type="auto"/>
            <w:shd w:val="clear" w:color="auto" w:fill="auto"/>
            <w:noWrap/>
            <w:vAlign w:val="center"/>
          </w:tcPr>
          <w:p w14:paraId="696CAFC1">
            <w:pPr>
              <w:widowControl/>
              <w:jc w:val="center"/>
              <w:rPr>
                <w:rFonts w:ascii="仿宋_GB2312" w:eastAsia="仿宋_GB2312"/>
                <w:b/>
                <w:sz w:val="32"/>
                <w:szCs w:val="32"/>
              </w:rPr>
            </w:pPr>
            <w:r>
              <w:rPr>
                <w:rFonts w:hint="eastAsia" w:ascii="仿宋_GB2312" w:eastAsia="仿宋_GB2312"/>
                <w:b/>
                <w:sz w:val="32"/>
                <w:szCs w:val="32"/>
              </w:rPr>
              <w:t>人员数量</w:t>
            </w:r>
          </w:p>
        </w:tc>
        <w:tc>
          <w:tcPr>
            <w:tcW w:w="0" w:type="auto"/>
            <w:vAlign w:val="center"/>
          </w:tcPr>
          <w:p w14:paraId="5C34C358">
            <w:pPr>
              <w:widowControl/>
              <w:jc w:val="center"/>
              <w:rPr>
                <w:rFonts w:ascii="仿宋_GB2312" w:eastAsia="仿宋_GB2312"/>
                <w:b/>
                <w:sz w:val="32"/>
                <w:szCs w:val="32"/>
              </w:rPr>
            </w:pPr>
            <w:r>
              <w:rPr>
                <w:rFonts w:hint="eastAsia" w:ascii="仿宋_GB2312" w:eastAsia="仿宋_GB2312"/>
                <w:b/>
                <w:sz w:val="32"/>
                <w:szCs w:val="32"/>
              </w:rPr>
              <w:t>人员要求</w:t>
            </w:r>
          </w:p>
        </w:tc>
      </w:tr>
      <w:tr w14:paraId="2CD4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49B45DFF">
            <w:pPr>
              <w:widowControl/>
              <w:jc w:val="center"/>
              <w:rPr>
                <w:rFonts w:ascii="仿宋_GB2312" w:eastAsia="仿宋_GB2312"/>
                <w:sz w:val="32"/>
                <w:szCs w:val="32"/>
              </w:rPr>
            </w:pPr>
            <w:r>
              <w:rPr>
                <w:rFonts w:hint="eastAsia" w:ascii="仿宋_GB2312" w:eastAsia="仿宋_GB2312"/>
                <w:sz w:val="32"/>
                <w:szCs w:val="32"/>
              </w:rPr>
              <w:t>项目负责人</w:t>
            </w:r>
          </w:p>
        </w:tc>
        <w:tc>
          <w:tcPr>
            <w:tcW w:w="0" w:type="auto"/>
            <w:shd w:val="clear" w:color="auto" w:fill="auto"/>
            <w:vAlign w:val="center"/>
          </w:tcPr>
          <w:p w14:paraId="2038825D">
            <w:pPr>
              <w:widowControl/>
              <w:jc w:val="center"/>
              <w:rPr>
                <w:rFonts w:ascii="仿宋_GB2312" w:eastAsia="仿宋_GB2312"/>
                <w:sz w:val="32"/>
                <w:szCs w:val="32"/>
              </w:rPr>
            </w:pPr>
            <w:r>
              <w:rPr>
                <w:rFonts w:hint="eastAsia" w:ascii="仿宋_GB2312" w:eastAsia="仿宋_GB2312"/>
                <w:sz w:val="32"/>
                <w:szCs w:val="32"/>
              </w:rPr>
              <w:t>负责项目质量和进度控制</w:t>
            </w:r>
          </w:p>
        </w:tc>
        <w:tc>
          <w:tcPr>
            <w:tcW w:w="0" w:type="auto"/>
            <w:shd w:val="clear" w:color="auto" w:fill="auto"/>
            <w:noWrap/>
            <w:vAlign w:val="center"/>
          </w:tcPr>
          <w:p w14:paraId="1E3C7C27">
            <w:pPr>
              <w:widowControl/>
              <w:jc w:val="center"/>
              <w:rPr>
                <w:rFonts w:ascii="仿宋_GB2312" w:eastAsia="仿宋_GB2312"/>
                <w:sz w:val="32"/>
                <w:szCs w:val="32"/>
              </w:rPr>
            </w:pPr>
            <w:r>
              <w:rPr>
                <w:rFonts w:hint="eastAsia" w:ascii="仿宋_GB2312" w:eastAsia="仿宋_GB2312"/>
                <w:sz w:val="32"/>
                <w:szCs w:val="32"/>
              </w:rPr>
              <w:t>1人</w:t>
            </w:r>
          </w:p>
        </w:tc>
        <w:tc>
          <w:tcPr>
            <w:tcW w:w="0" w:type="auto"/>
            <w:vAlign w:val="center"/>
          </w:tcPr>
          <w:p w14:paraId="1B766FB5">
            <w:pPr>
              <w:widowControl/>
              <w:jc w:val="center"/>
              <w:rPr>
                <w:rFonts w:ascii="仿宋_GB2312" w:eastAsia="仿宋_GB2312"/>
                <w:sz w:val="32"/>
                <w:szCs w:val="32"/>
              </w:rPr>
            </w:pPr>
            <w:r>
              <w:rPr>
                <w:rFonts w:hint="eastAsia" w:ascii="仿宋_GB2312" w:eastAsia="仿宋_GB2312"/>
                <w:sz w:val="32"/>
                <w:szCs w:val="32"/>
              </w:rPr>
              <w:t>项目负责人需具备高级工程师证书，且具备5年及以上类似工作经验。</w:t>
            </w:r>
          </w:p>
        </w:tc>
      </w:tr>
      <w:tr w14:paraId="713B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63C5F844">
            <w:pPr>
              <w:widowControl/>
              <w:jc w:val="center"/>
              <w:rPr>
                <w:rFonts w:ascii="仿宋_GB2312" w:eastAsia="仿宋_GB2312"/>
                <w:sz w:val="32"/>
                <w:szCs w:val="32"/>
              </w:rPr>
            </w:pPr>
            <w:r>
              <w:rPr>
                <w:rFonts w:hint="eastAsia" w:ascii="仿宋_GB2312" w:eastAsia="仿宋_GB2312"/>
                <w:sz w:val="32"/>
                <w:szCs w:val="32"/>
              </w:rPr>
              <w:t>安全员</w:t>
            </w:r>
          </w:p>
        </w:tc>
        <w:tc>
          <w:tcPr>
            <w:tcW w:w="0" w:type="auto"/>
            <w:shd w:val="clear" w:color="auto" w:fill="auto"/>
            <w:vAlign w:val="center"/>
          </w:tcPr>
          <w:p w14:paraId="04AD3F54">
            <w:pPr>
              <w:widowControl/>
              <w:jc w:val="center"/>
              <w:rPr>
                <w:rFonts w:ascii="仿宋_GB2312" w:eastAsia="仿宋_GB2312"/>
                <w:sz w:val="32"/>
                <w:szCs w:val="32"/>
              </w:rPr>
            </w:pPr>
            <w:r>
              <w:rPr>
                <w:rFonts w:hint="eastAsia" w:ascii="仿宋_GB2312" w:eastAsia="仿宋_GB2312"/>
                <w:sz w:val="32"/>
                <w:szCs w:val="32"/>
              </w:rPr>
              <w:t>负责项目施工安全</w:t>
            </w:r>
          </w:p>
        </w:tc>
        <w:tc>
          <w:tcPr>
            <w:tcW w:w="0" w:type="auto"/>
            <w:shd w:val="clear" w:color="auto" w:fill="auto"/>
            <w:noWrap/>
            <w:vAlign w:val="center"/>
          </w:tcPr>
          <w:p w14:paraId="0DF23E51">
            <w:pPr>
              <w:widowControl/>
              <w:jc w:val="center"/>
              <w:rPr>
                <w:rFonts w:ascii="仿宋_GB2312" w:eastAsia="仿宋_GB2312"/>
                <w:sz w:val="32"/>
                <w:szCs w:val="32"/>
              </w:rPr>
            </w:pPr>
            <w:r>
              <w:rPr>
                <w:rFonts w:hint="eastAsia" w:ascii="仿宋_GB2312" w:eastAsia="仿宋_GB2312"/>
                <w:sz w:val="32"/>
                <w:szCs w:val="32"/>
              </w:rPr>
              <w:t>1人</w:t>
            </w:r>
          </w:p>
        </w:tc>
        <w:tc>
          <w:tcPr>
            <w:tcW w:w="0" w:type="auto"/>
            <w:vAlign w:val="center"/>
          </w:tcPr>
          <w:p w14:paraId="6C35D32B">
            <w:pPr>
              <w:widowControl/>
              <w:jc w:val="center"/>
              <w:rPr>
                <w:rFonts w:ascii="仿宋_GB2312" w:eastAsia="仿宋_GB2312"/>
                <w:sz w:val="32"/>
                <w:szCs w:val="32"/>
              </w:rPr>
            </w:pPr>
            <w:r>
              <w:rPr>
                <w:rFonts w:hint="eastAsia" w:ascii="仿宋_GB2312" w:eastAsia="仿宋_GB2312"/>
                <w:sz w:val="32"/>
                <w:szCs w:val="32"/>
              </w:rPr>
              <w:t>需具备安全员证书</w:t>
            </w:r>
          </w:p>
        </w:tc>
      </w:tr>
      <w:tr w14:paraId="6329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0D9C1C9D">
            <w:pPr>
              <w:widowControl/>
              <w:jc w:val="center"/>
              <w:rPr>
                <w:rFonts w:ascii="仿宋_GB2312" w:eastAsia="仿宋_GB2312"/>
                <w:sz w:val="32"/>
                <w:szCs w:val="32"/>
              </w:rPr>
            </w:pPr>
            <w:r>
              <w:rPr>
                <w:rFonts w:hint="eastAsia" w:ascii="仿宋_GB2312" w:eastAsia="仿宋_GB2312"/>
                <w:sz w:val="32"/>
                <w:szCs w:val="32"/>
              </w:rPr>
              <w:t>实施工程师</w:t>
            </w:r>
          </w:p>
        </w:tc>
        <w:tc>
          <w:tcPr>
            <w:tcW w:w="0" w:type="auto"/>
            <w:shd w:val="clear" w:color="auto" w:fill="auto"/>
            <w:vAlign w:val="center"/>
          </w:tcPr>
          <w:p w14:paraId="140A1ED6">
            <w:pPr>
              <w:widowControl/>
              <w:jc w:val="center"/>
              <w:rPr>
                <w:rFonts w:ascii="仿宋_GB2312" w:eastAsia="仿宋_GB2312"/>
                <w:sz w:val="32"/>
                <w:szCs w:val="32"/>
              </w:rPr>
            </w:pPr>
            <w:r>
              <w:rPr>
                <w:rFonts w:hint="eastAsia" w:ascii="仿宋_GB2312" w:eastAsia="仿宋_GB2312"/>
                <w:sz w:val="32"/>
                <w:szCs w:val="32"/>
              </w:rPr>
              <w:t>负责项目实施工作</w:t>
            </w:r>
          </w:p>
        </w:tc>
        <w:tc>
          <w:tcPr>
            <w:tcW w:w="0" w:type="auto"/>
            <w:shd w:val="clear" w:color="auto" w:fill="auto"/>
            <w:noWrap/>
            <w:vAlign w:val="center"/>
          </w:tcPr>
          <w:p w14:paraId="7FC8AEE3">
            <w:pPr>
              <w:widowControl/>
              <w:jc w:val="center"/>
              <w:rPr>
                <w:rFonts w:ascii="仿宋_GB2312" w:eastAsia="仿宋_GB2312"/>
                <w:sz w:val="32"/>
                <w:szCs w:val="32"/>
              </w:rPr>
            </w:pPr>
            <w:r>
              <w:rPr>
                <w:rFonts w:hint="eastAsia" w:ascii="仿宋_GB2312" w:eastAsia="仿宋_GB2312"/>
                <w:sz w:val="32"/>
                <w:szCs w:val="32"/>
              </w:rPr>
              <w:t>3人</w:t>
            </w:r>
          </w:p>
        </w:tc>
        <w:tc>
          <w:tcPr>
            <w:tcW w:w="0" w:type="auto"/>
            <w:vAlign w:val="center"/>
          </w:tcPr>
          <w:p w14:paraId="257B4EF4">
            <w:pPr>
              <w:widowControl/>
              <w:jc w:val="center"/>
              <w:rPr>
                <w:rFonts w:ascii="仿宋_GB2312" w:eastAsia="仿宋_GB2312"/>
                <w:sz w:val="32"/>
                <w:szCs w:val="32"/>
              </w:rPr>
            </w:pPr>
          </w:p>
        </w:tc>
      </w:tr>
    </w:tbl>
    <w:p w14:paraId="5B4B1507">
      <w:pPr>
        <w:spacing w:line="360" w:lineRule="auto"/>
        <w:ind w:firstLine="643"/>
        <w:rPr>
          <w:rFonts w:ascii="方正楷体_GBK" w:hAnsi="方正楷体_GBK" w:eastAsia="方正楷体_GBK" w:cs="方正楷体_GBK"/>
          <w:bCs/>
          <w:sz w:val="32"/>
          <w:szCs w:val="32"/>
        </w:rPr>
      </w:pPr>
      <w:bookmarkStart w:id="33" w:name="_Toc63785511"/>
      <w:r>
        <w:rPr>
          <w:rFonts w:hint="eastAsia" w:ascii="方正楷体_GBK" w:hAnsi="方正楷体_GBK" w:eastAsia="方正楷体_GBK" w:cs="方正楷体_GBK"/>
          <w:bCs/>
          <w:sz w:val="32"/>
          <w:szCs w:val="32"/>
        </w:rPr>
        <w:t>（六）</w:t>
      </w:r>
      <w:r>
        <w:rPr>
          <w:rFonts w:ascii="方正楷体_GBK" w:hAnsi="方正楷体_GBK" w:eastAsia="方正楷体_GBK" w:cs="方正楷体_GBK"/>
          <w:bCs/>
          <w:sz w:val="32"/>
          <w:szCs w:val="32"/>
        </w:rPr>
        <w:t>等级保护要求</w:t>
      </w:r>
      <w:bookmarkEnd w:id="33"/>
    </w:p>
    <w:p w14:paraId="2460684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本项目不涉及。</w:t>
      </w:r>
    </w:p>
    <w:p w14:paraId="46020542">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（七）商业密码应用需求</w:t>
      </w:r>
    </w:p>
    <w:p w14:paraId="4AD319C3">
      <w:pPr>
        <w:spacing w:line="360" w:lineRule="auto"/>
        <w:ind w:firstLine="640" w:firstLineChars="200"/>
        <w:rPr>
          <w:rFonts w:ascii="仿宋_GB2312" w:hAnsi="仿宋_GB2312" w:eastAsia="仿宋_GB2312" w:cs="仿宋_GB2312"/>
          <w:sz w:val="32"/>
          <w:szCs w:val="32"/>
        </w:rPr>
      </w:pPr>
      <w:bookmarkStart w:id="34" w:name="OLE_LINK5"/>
      <w:bookmarkStart w:id="35" w:name="OLE_LINK6"/>
      <w:r>
        <w:rPr>
          <w:rFonts w:hint="eastAsia" w:ascii="仿宋_GB2312" w:hAnsi="仿宋_GB2312" w:eastAsia="仿宋_GB2312" w:cs="仿宋_GB2312"/>
          <w:sz w:val="32"/>
          <w:szCs w:val="32"/>
        </w:rPr>
        <w:t>本项目不涉及</w:t>
      </w:r>
      <w:bookmarkEnd w:id="34"/>
      <w:bookmarkEnd w:id="35"/>
      <w:r>
        <w:rPr>
          <w:rFonts w:hint="eastAsia" w:ascii="仿宋_GB2312" w:hAnsi="仿宋_GB2312" w:eastAsia="仿宋_GB2312" w:cs="仿宋_GB2312"/>
          <w:sz w:val="32"/>
          <w:szCs w:val="32"/>
        </w:rPr>
        <w:t>。</w:t>
      </w:r>
    </w:p>
    <w:p w14:paraId="6FC79407">
      <w:pPr>
        <w:spacing w:line="360" w:lineRule="auto"/>
        <w:ind w:firstLine="643"/>
        <w:rPr>
          <w:rFonts w:ascii="方正楷体_GBK" w:hAnsi="方正楷体_GBK" w:eastAsia="方正楷体_GBK" w:cs="方正楷体_GBK"/>
          <w:bCs/>
          <w:sz w:val="32"/>
          <w:szCs w:val="32"/>
        </w:rPr>
      </w:pPr>
      <w:bookmarkStart w:id="36" w:name="_Toc63785512"/>
      <w:r>
        <w:rPr>
          <w:rFonts w:hint="eastAsia" w:ascii="方正楷体_GBK" w:hAnsi="方正楷体_GBK" w:eastAsia="方正楷体_GBK" w:cs="方正楷体_GBK"/>
          <w:bCs/>
          <w:sz w:val="32"/>
          <w:szCs w:val="32"/>
        </w:rPr>
        <w:t>（八）技术文件要求</w:t>
      </w:r>
    </w:p>
    <w:bookmarkEnd w:id="36"/>
    <w:p w14:paraId="3CD37750">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投标人提供的书面技术资料应能确保系统正常运行所需的管理、运营及维护有关的全套文件。技术文件应该全面、完整、详细。技术响应文件可以是文字资料、表格、图纸和数据等各项资料，其内容应包括但不限于人力、物力等资源的投入以及服务内容、方式、手段、措施、质量保证及建议等。</w:t>
      </w:r>
    </w:p>
    <w:p w14:paraId="60965F62">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（九）系统集成要求</w:t>
      </w:r>
    </w:p>
    <w:p w14:paraId="236656D1">
      <w:pPr>
        <w:spacing w:line="360" w:lineRule="auto"/>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1．机房配电改造集成要求</w:t>
      </w:r>
    </w:p>
    <w:p w14:paraId="311F780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◆本次机房配电改造需将原有</w:t>
      </w:r>
      <w:r>
        <w:rPr>
          <w:rFonts w:ascii="仿宋_GB2312" w:hAnsi="仿宋_GB2312" w:eastAsia="仿宋_GB2312" w:cs="仿宋_GB2312"/>
          <w:sz w:val="32"/>
          <w:szCs w:val="32"/>
        </w:rPr>
        <w:t>PDU改造为工业连接器与配电箱至机柜的线缆对插</w:t>
      </w:r>
      <w:r>
        <w:rPr>
          <w:rFonts w:hint="eastAsia" w:ascii="仿宋_GB2312" w:hAnsi="仿宋_GB2312" w:eastAsia="仿宋_GB2312" w:cs="仿宋_GB2312"/>
          <w:sz w:val="32"/>
          <w:szCs w:val="32"/>
        </w:rPr>
        <w:t>，配电改造方案应在投标文件中详细设计，并提供改造后的系统图和平面图，该项内容将作为评标的重要依据，其详实程度将影响投标人的技术得分。投标人需提供原有配电柜及电缆的拆除并搬迁至院方指定地点的服务。</w:t>
      </w:r>
    </w:p>
    <w:p w14:paraId="0454E12D">
      <w:pPr>
        <w:pStyle w:val="2"/>
        <w:ind w:firstLine="640"/>
      </w:pPr>
      <w:r>
        <w:rPr>
          <w:rFonts w:hint="eastAsia" w:ascii="仿宋_GB2312" w:hAnsi="仿宋_GB2312" w:eastAsia="仿宋_GB2312" w:cs="仿宋_GB2312"/>
          <w:sz w:val="32"/>
          <w:szCs w:val="32"/>
        </w:rPr>
        <w:t>◆本次改造的信访办UPS系统应具备相应接口接入上海高院机房环境监控系统（品牌：安之源）中，应在投标文件中对该项内容详细设计；投标人若非制造厂商，需提供本次招标的U</w:t>
      </w:r>
      <w:r>
        <w:rPr>
          <w:rFonts w:ascii="仿宋_GB2312" w:hAnsi="仿宋_GB2312" w:eastAsia="仿宋_GB2312" w:cs="仿宋_GB2312"/>
          <w:sz w:val="32"/>
          <w:szCs w:val="32"/>
        </w:rPr>
        <w:t>PS</w:t>
      </w:r>
      <w:r>
        <w:rPr>
          <w:rFonts w:hint="eastAsia" w:ascii="仿宋_GB2312" w:hAnsi="仿宋_GB2312" w:eastAsia="仿宋_GB2312" w:cs="仿宋_GB2312"/>
          <w:sz w:val="32"/>
          <w:szCs w:val="32"/>
        </w:rPr>
        <w:t>主机的原厂授权及售后服务承诺函。</w:t>
      </w:r>
    </w:p>
    <w:p w14:paraId="60E4FDCA">
      <w:pPr>
        <w:spacing w:line="360" w:lineRule="auto"/>
        <w:ind w:firstLine="640"/>
        <w:rPr>
          <w:rFonts w:ascii="CESI仿宋-GB2312" w:hAnsi="CESI仿宋-GB2312" w:eastAsia="CESI仿宋-GB2312" w:cs="CESI仿宋-GB2312"/>
          <w:sz w:val="32"/>
          <w:szCs w:val="32"/>
        </w:rPr>
      </w:pPr>
      <w:r>
        <w:rPr>
          <w:rFonts w:ascii="CESI仿宋-GB2312" w:hAnsi="CESI仿宋-GB2312" w:eastAsia="CESI仿宋-GB2312" w:cs="CESI仿宋-GB2312"/>
          <w:sz w:val="32"/>
          <w:szCs w:val="32"/>
        </w:rPr>
        <w:t xml:space="preserve">2. </w:t>
      </w:r>
      <w:r>
        <w:rPr>
          <w:rFonts w:hint="eastAsia" w:ascii="CESI仿宋-GB2312" w:hAnsi="CESI仿宋-GB2312" w:eastAsia="CESI仿宋-GB2312" w:cs="CESI仿宋-GB2312"/>
          <w:sz w:val="32"/>
          <w:szCs w:val="32"/>
        </w:rPr>
        <w:t>机房精密空调改造集成要求</w:t>
      </w:r>
    </w:p>
    <w:p w14:paraId="1CD62AF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◆本次院本部四楼机房更换的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台精密空调将纳入上海高院原有机房环境监控系统（品牌：安之源）中，应在投标文件中对该项内容详细设计；投标人若非制造厂商，需提供本次招标的机房精密空调的原厂授权及售后服务承诺函。投标人需提供原有空调的拆除并搬迁至院方指定地点的服务。</w:t>
      </w:r>
    </w:p>
    <w:p w14:paraId="728A4DDC">
      <w:pPr>
        <w:spacing w:line="360" w:lineRule="auto"/>
        <w:ind w:firstLine="640"/>
        <w:rPr>
          <w:rFonts w:ascii="CESI仿宋-GB2312" w:hAnsi="CESI仿宋-GB2312" w:eastAsia="CESI仿宋-GB2312" w:cs="CESI仿宋-GB2312"/>
          <w:sz w:val="32"/>
          <w:szCs w:val="32"/>
        </w:rPr>
      </w:pPr>
      <w:r>
        <w:rPr>
          <w:rFonts w:ascii="CESI仿宋-GB2312" w:hAnsi="CESI仿宋-GB2312" w:eastAsia="CESI仿宋-GB2312" w:cs="CESI仿宋-GB2312"/>
          <w:sz w:val="32"/>
          <w:szCs w:val="32"/>
        </w:rPr>
        <w:t xml:space="preserve">3. </w:t>
      </w:r>
      <w:r>
        <w:rPr>
          <w:rFonts w:hint="eastAsia" w:ascii="CESI仿宋-GB2312" w:hAnsi="CESI仿宋-GB2312" w:eastAsia="CESI仿宋-GB2312" w:cs="CESI仿宋-GB2312"/>
          <w:sz w:val="32"/>
          <w:szCs w:val="32"/>
        </w:rPr>
        <w:t>机房国密门禁和监控系统改造要求</w:t>
      </w:r>
    </w:p>
    <w:p w14:paraId="3B59A538">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改造的国密、门禁监控系统需能够与四楼机房的国密门禁及监控设备实现统一管理（品牌：海康），应在投标文件中对该项内容详细设计，并提供改造后的系统图和平面图，投标人若非制造厂商，需提供本次招标的国密N</w:t>
      </w:r>
      <w:r>
        <w:rPr>
          <w:rFonts w:ascii="仿宋_GB2312" w:hAnsi="仿宋_GB2312" w:eastAsia="仿宋_GB2312" w:cs="仿宋_GB2312"/>
          <w:sz w:val="32"/>
          <w:szCs w:val="32"/>
        </w:rPr>
        <w:t>VR</w:t>
      </w:r>
      <w:r>
        <w:rPr>
          <w:rFonts w:hint="eastAsia" w:ascii="仿宋_GB2312" w:hAnsi="仿宋_GB2312" w:eastAsia="仿宋_GB2312" w:cs="仿宋_GB2312"/>
          <w:sz w:val="32"/>
          <w:szCs w:val="32"/>
        </w:rPr>
        <w:t>、控制器、视频安全门禁平台的原厂授权及售后服务承诺函。</w:t>
      </w:r>
    </w:p>
    <w:p w14:paraId="509AE2E9">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（十）系统验收要求</w:t>
      </w:r>
    </w:p>
    <w:p w14:paraId="6EDC5718">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中标单位应当完成招标要求及合同规定的全部工程建设内容；</w:t>
      </w:r>
    </w:p>
    <w:p w14:paraId="4EFD59F3">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系统经过总体功能测试，并提交测试报告；</w:t>
      </w:r>
    </w:p>
    <w:p w14:paraId="75F86463">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系统经过约定时间期限的试运行，并提交试运行报告；</w:t>
      </w:r>
    </w:p>
    <w:p w14:paraId="7E62FC9D">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工程项目的所有技术文档、图纸已整理完成并经过审核，符合规范要求；</w:t>
      </w:r>
    </w:p>
    <w:p w14:paraId="3F0BA9C8">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测试完成后，提请甲方验收。</w:t>
      </w:r>
    </w:p>
    <w:p w14:paraId="068E149A">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（十一）知识产权要求</w:t>
      </w:r>
    </w:p>
    <w:p w14:paraId="14CB0DE6">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保证在本项目中使用的投标货物、技术、工程、服务或其任何一部分，均不会产生因第三方提出侵犯其专利权、商标权或其它知识产权而引起的法律和经济纠纷，若有纠纷，由投标人承担全部责任。如投标人不拥有相应的知识产权，则在投标价中应包括合法获取该知识产权的相关费用。</w:t>
      </w:r>
    </w:p>
    <w:p w14:paraId="21D5A7A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除了投标方在投标书中明确知识产权权属的产品外，所有应用软件开发，包括二次开发的成果应归用户单位所有，其知识产权由用户单位和开发商共同享有。</w:t>
      </w:r>
    </w:p>
    <w:p w14:paraId="27B1C525">
      <w:pPr>
        <w:spacing w:line="360" w:lineRule="auto"/>
        <w:ind w:firstLine="643"/>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（十二）安全保密要求</w:t>
      </w:r>
    </w:p>
    <w:p w14:paraId="6332515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投标人在参与本项目投标以及中标后的实施过程中，均应遵守国家保密法律、法规和规章制度。</w:t>
      </w:r>
    </w:p>
    <w:p w14:paraId="2DD2DB6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投标人应妥善保管本项目投标以及中标建设过程中的所有技术文档，保证不被不应获取者获取，保证未经用户方同意不以任何方式泄露其内容</w:t>
      </w:r>
      <w:r>
        <w:rPr>
          <w:rFonts w:hint="eastAsia" w:ascii="仿宋_GB2312" w:hAnsi="仿宋_GB2312" w:eastAsia="仿宋_GB2312" w:cs="仿宋_GB2312"/>
          <w:sz w:val="32"/>
          <w:szCs w:val="32"/>
        </w:rPr>
        <w:t>。</w:t>
      </w:r>
    </w:p>
    <w:p w14:paraId="1BAB9C64">
      <w:pPr>
        <w:spacing w:line="360" w:lineRule="auto"/>
        <w:ind w:firstLine="643"/>
        <w:rPr>
          <w:rFonts w:ascii="方正楷体_GBK" w:hAnsi="方正楷体_GBK" w:eastAsia="方正楷体_GBK" w:cs="方正楷体_GBK"/>
          <w:bCs/>
          <w:sz w:val="32"/>
          <w:szCs w:val="32"/>
        </w:rPr>
      </w:pPr>
      <w:bookmarkStart w:id="37" w:name="_Toc23308"/>
      <w:bookmarkStart w:id="38" w:name="_Toc161989587"/>
      <w:r>
        <w:rPr>
          <w:rFonts w:hint="eastAsia" w:ascii="方正楷体_GBK" w:hAnsi="方正楷体_GBK" w:eastAsia="方正楷体_GBK" w:cs="方正楷体_GBK"/>
          <w:bCs/>
          <w:sz w:val="32"/>
          <w:szCs w:val="32"/>
        </w:rPr>
        <w:t>（十三）项目管理要求</w:t>
      </w:r>
      <w:bookmarkEnd w:id="37"/>
      <w:bookmarkEnd w:id="38"/>
    </w:p>
    <w:p w14:paraId="1B9495CD">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投标方应当提供实施本项目的完整的项目管理方案，并在项目建设过程中严格执行；</w:t>
      </w:r>
    </w:p>
    <w:p w14:paraId="172A4E38">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项目计划的制定和执行要与用户进行协调；</w:t>
      </w:r>
    </w:p>
    <w:p w14:paraId="7E0F7054">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应当提供完善、规范的各类项目文档，建立中间环节和文档的审核发布</w:t>
      </w:r>
      <w:r>
        <w:rPr>
          <w:rFonts w:hint="eastAsia" w:ascii="仿宋_GB2312" w:hAnsi="仿宋_GB2312" w:eastAsia="仿宋_GB2312" w:cs="仿宋_GB2312"/>
          <w:sz w:val="32"/>
          <w:szCs w:val="32"/>
        </w:rPr>
        <w:t>。</w:t>
      </w:r>
    </w:p>
    <w:p w14:paraId="184BAE73">
      <w:pPr>
        <w:spacing w:line="360" w:lineRule="auto"/>
        <w:ind w:firstLine="643"/>
        <w:rPr>
          <w:rFonts w:ascii="方正楷体_GBK" w:hAnsi="方正楷体_GBK" w:eastAsia="方正楷体_GBK" w:cs="方正楷体_GBK"/>
          <w:bCs/>
          <w:sz w:val="32"/>
          <w:szCs w:val="32"/>
        </w:rPr>
      </w:pPr>
      <w:bookmarkStart w:id="39" w:name="_Toc7064"/>
      <w:bookmarkStart w:id="40" w:name="_Toc13649"/>
      <w:r>
        <w:rPr>
          <w:rFonts w:hint="eastAsia" w:ascii="方正楷体_GBK" w:hAnsi="方正楷体_GBK" w:eastAsia="方正楷体_GBK" w:cs="方正楷体_GBK"/>
          <w:bCs/>
          <w:sz w:val="32"/>
          <w:szCs w:val="32"/>
        </w:rPr>
        <w:t>（十四）投标单位资质要求</w:t>
      </w:r>
      <w:bookmarkEnd w:id="39"/>
      <w:bookmarkEnd w:id="40"/>
    </w:p>
    <w:p w14:paraId="69301AE8">
      <w:pPr>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t>具有类似项目建设管理经验，企业具有</w:t>
      </w:r>
      <w:r>
        <w:rPr>
          <w:rFonts w:ascii="仿宋_GB2312" w:hAnsi="仿宋_GB2312" w:eastAsia="仿宋_GB2312" w:cs="仿宋_GB2312"/>
          <w:sz w:val="32"/>
          <w:szCs w:val="32"/>
        </w:rPr>
        <w:t>ISO9001质量体系认证</w:t>
      </w:r>
      <w:r>
        <w:rPr>
          <w:rFonts w:hint="eastAsia" w:ascii="仿宋_GB2312" w:hAnsi="仿宋_GB2312" w:eastAsia="仿宋_GB2312" w:cs="仿宋_GB2312"/>
          <w:sz w:val="32"/>
          <w:szCs w:val="32"/>
          <w:lang w:eastAsia="zh-CN"/>
        </w:rPr>
        <w:t>证书</w:t>
      </w:r>
      <w:r>
        <w:rPr>
          <w:rFonts w:ascii="仿宋_GB2312" w:hAnsi="仿宋_GB2312" w:eastAsia="仿宋_GB2312" w:cs="仿宋_GB2312"/>
          <w:sz w:val="32"/>
          <w:szCs w:val="32"/>
        </w:rPr>
        <w:t>、ISO20000信息技术服务管理体系认证证书的优先</w:t>
      </w:r>
      <w:r>
        <w:rPr>
          <w:rFonts w:hint="eastAsia" w:ascii="仿宋_GB2312" w:hAnsi="仿宋_GB2312" w:eastAsia="仿宋_GB2312" w:cs="仿宋_GB2312"/>
          <w:sz w:val="32"/>
          <w:szCs w:val="32"/>
        </w:rPr>
        <w:t>考虑。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altName w:val="仿宋_GB2312"/>
    <w:panose1 w:val="02000500000000000000"/>
    <w:charset w:val="86"/>
    <w:family w:val="auto"/>
    <w:pitch w:val="default"/>
    <w:sig w:usb0="00000000" w:usb1="00000000" w:usb2="00000010" w:usb3="00000000" w:csb0="0004000F" w:csb1="00000000"/>
  </w:font>
  <w:font w:name="Segoe UI Symbol">
    <w:altName w:val="Noto Sans"/>
    <w:panose1 w:val="020B0502040204020203"/>
    <w:charset w:val="00"/>
    <w:family w:val="swiss"/>
    <w:pitch w:val="default"/>
    <w:sig w:usb0="00000000" w:usb1="00000000" w:usb2="00040000" w:usb3="00000000" w:csb0="00000001" w:csb1="00000000"/>
  </w:font>
  <w:font w:name="Noto Sans">
    <w:panose1 w:val="020B0502040504020204"/>
    <w:charset w:val="00"/>
    <w:family w:val="auto"/>
    <w:pitch w:val="default"/>
    <w:sig w:usb0="E00002FF" w:usb1="4000201F" w:usb2="08000029" w:usb3="00100000" w:csb0="0000019F" w:csb1="00000000"/>
  </w:font>
  <w:font w:name="仿宋">
    <w:altName w:val="仿宋_GB2312"/>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21CE0F99"/>
    <w:multiLevelType w:val="multilevel"/>
    <w:tmpl w:val="21CE0F99"/>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1250E5F"/>
    <w:multiLevelType w:val="multilevel"/>
    <w:tmpl w:val="31250E5F"/>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B880CA5"/>
    <w:multiLevelType w:val="multilevel"/>
    <w:tmpl w:val="3B880CA5"/>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7FC408B"/>
    <w:multiLevelType w:val="multilevel"/>
    <w:tmpl w:val="47FC408B"/>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2DF6929"/>
    <w:multiLevelType w:val="multilevel"/>
    <w:tmpl w:val="52DF6929"/>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55CC3E82"/>
    <w:multiLevelType w:val="multilevel"/>
    <w:tmpl w:val="55CC3E82"/>
    <w:lvl w:ilvl="0" w:tentative="0">
      <w:start w:val="1"/>
      <w:numFmt w:val="chineseCountingThousand"/>
      <w:pStyle w:val="3"/>
      <w:lvlText w:val="%1、"/>
      <w:lvlJc w:val="left"/>
    </w:lvl>
    <w:lvl w:ilvl="1" w:tentative="0">
      <w:start w:val="1"/>
      <w:numFmt w:val="decimal"/>
      <w:pStyle w:val="4"/>
      <w:lvlText w:val="%2."/>
      <w:lvlJc w:val="left"/>
    </w:lvl>
    <w:lvl w:ilvl="2" w:tentative="0">
      <w:start w:val="1"/>
      <w:numFmt w:val="decimal"/>
      <w:pStyle w:val="5"/>
      <w:lvlText w:val="%1.%2.%3"/>
      <w:lvlJc w:val="left"/>
      <w:rPr>
        <w:rFonts w:cs="Times New Roman"/>
      </w:rPr>
    </w:lvl>
    <w:lvl w:ilvl="3" w:tentative="0">
      <w:start w:val="1"/>
      <w:numFmt w:val="decimal"/>
      <w:pStyle w:val="6"/>
      <w:lvlText w:val="%1.%2.%3.%4"/>
      <w:lvlJc w:val="left"/>
      <w:rPr>
        <w:rFonts w:cs="Times New Roman"/>
      </w:rPr>
    </w:lvl>
    <w:lvl w:ilvl="4" w:tentative="0">
      <w:start w:val="1"/>
      <w:numFmt w:val="decimal"/>
      <w:pStyle w:val="7"/>
      <w:lvlText w:val="%1.%2.%3.%4.%5"/>
      <w:lvlJc w:val="left"/>
      <w:rPr>
        <w:rFonts w:cs="Times New Roman"/>
      </w:rPr>
    </w:lvl>
    <w:lvl w:ilvl="5" w:tentative="0">
      <w:start w:val="1"/>
      <w:numFmt w:val="decimal"/>
      <w:pStyle w:val="8"/>
      <w:lvlText w:val="%1.%2.%3.%4.%5.%6"/>
      <w:lvlJc w:val="left"/>
      <w:rPr>
        <w:rFonts w:cs="Times New Roman"/>
      </w:rPr>
    </w:lvl>
    <w:lvl w:ilvl="6" w:tentative="0">
      <w:start w:val="1"/>
      <w:numFmt w:val="decimal"/>
      <w:pStyle w:val="9"/>
      <w:lvlText w:val="%1.%2.%3.%4.%5.%6.%7"/>
      <w:lvlJc w:val="left"/>
      <w:rPr>
        <w:rFonts w:cs="Times New Roman"/>
      </w:rPr>
    </w:lvl>
    <w:lvl w:ilvl="7" w:tentative="0">
      <w:start w:val="1"/>
      <w:numFmt w:val="decimal"/>
      <w:pStyle w:val="10"/>
      <w:lvlText w:val="%1.%2.%3.%4.%5.%6.%7.%8"/>
      <w:lvlJc w:val="left"/>
      <w:rPr>
        <w:rFonts w:cs="Times New Roman"/>
      </w:rPr>
    </w:lvl>
    <w:lvl w:ilvl="8" w:tentative="0">
      <w:start w:val="1"/>
      <w:numFmt w:val="decimal"/>
      <w:pStyle w:val="11"/>
      <w:lvlText w:val="%1.%2.%3.%4.%5.%6.%7.%8.%9"/>
      <w:lvlJc w:val="left"/>
      <w:rPr>
        <w:rFonts w:cs="Times New Roman"/>
      </w:rPr>
    </w:lvl>
  </w:abstractNum>
  <w:abstractNum w:abstractNumId="7">
    <w:nsid w:val="79697FF5"/>
    <w:multiLevelType w:val="multilevel"/>
    <w:tmpl w:val="79697FF5"/>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4"/>
  </w:num>
  <w:num w:numId="3">
    <w:abstractNumId w:val="3"/>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14"/>
    <w:rsid w:val="00011911"/>
    <w:rsid w:val="00015483"/>
    <w:rsid w:val="00066652"/>
    <w:rsid w:val="000715CF"/>
    <w:rsid w:val="00072E80"/>
    <w:rsid w:val="00074682"/>
    <w:rsid w:val="00083C81"/>
    <w:rsid w:val="000A7E33"/>
    <w:rsid w:val="00112DCF"/>
    <w:rsid w:val="001646C4"/>
    <w:rsid w:val="00173281"/>
    <w:rsid w:val="001B6332"/>
    <w:rsid w:val="001C1D50"/>
    <w:rsid w:val="001F470A"/>
    <w:rsid w:val="00210B29"/>
    <w:rsid w:val="0022742B"/>
    <w:rsid w:val="002446B4"/>
    <w:rsid w:val="00292574"/>
    <w:rsid w:val="002D09BA"/>
    <w:rsid w:val="002F10D4"/>
    <w:rsid w:val="003464C6"/>
    <w:rsid w:val="00374BE0"/>
    <w:rsid w:val="003921A3"/>
    <w:rsid w:val="003A5EBC"/>
    <w:rsid w:val="003B0F13"/>
    <w:rsid w:val="003B25AD"/>
    <w:rsid w:val="003C4A09"/>
    <w:rsid w:val="003C5493"/>
    <w:rsid w:val="003F2E27"/>
    <w:rsid w:val="004546E3"/>
    <w:rsid w:val="004563D9"/>
    <w:rsid w:val="00465E2F"/>
    <w:rsid w:val="00553DD9"/>
    <w:rsid w:val="005860E4"/>
    <w:rsid w:val="005D0719"/>
    <w:rsid w:val="005F0288"/>
    <w:rsid w:val="005F139B"/>
    <w:rsid w:val="005F4EEE"/>
    <w:rsid w:val="00606841"/>
    <w:rsid w:val="00646540"/>
    <w:rsid w:val="00647D58"/>
    <w:rsid w:val="0068212D"/>
    <w:rsid w:val="00684BF4"/>
    <w:rsid w:val="006B3362"/>
    <w:rsid w:val="006C5ADB"/>
    <w:rsid w:val="00775FB1"/>
    <w:rsid w:val="00782816"/>
    <w:rsid w:val="00792D9D"/>
    <w:rsid w:val="00793400"/>
    <w:rsid w:val="007A40CC"/>
    <w:rsid w:val="007C0F64"/>
    <w:rsid w:val="007C6F79"/>
    <w:rsid w:val="007F4269"/>
    <w:rsid w:val="0083618D"/>
    <w:rsid w:val="008451D6"/>
    <w:rsid w:val="00866A14"/>
    <w:rsid w:val="008A0A14"/>
    <w:rsid w:val="008A21DC"/>
    <w:rsid w:val="008A2866"/>
    <w:rsid w:val="008D58F8"/>
    <w:rsid w:val="00912829"/>
    <w:rsid w:val="009609AB"/>
    <w:rsid w:val="009C3D5C"/>
    <w:rsid w:val="009D3E0C"/>
    <w:rsid w:val="00A019F6"/>
    <w:rsid w:val="00A01C9F"/>
    <w:rsid w:val="00A17D97"/>
    <w:rsid w:val="00A223BA"/>
    <w:rsid w:val="00A3105E"/>
    <w:rsid w:val="00A37CAC"/>
    <w:rsid w:val="00A512F0"/>
    <w:rsid w:val="00A55D9E"/>
    <w:rsid w:val="00A57A54"/>
    <w:rsid w:val="00A57AC7"/>
    <w:rsid w:val="00A606CF"/>
    <w:rsid w:val="00A67F26"/>
    <w:rsid w:val="00A9046E"/>
    <w:rsid w:val="00A96FA4"/>
    <w:rsid w:val="00AE47FC"/>
    <w:rsid w:val="00AF3755"/>
    <w:rsid w:val="00B10CA5"/>
    <w:rsid w:val="00B1270A"/>
    <w:rsid w:val="00B91813"/>
    <w:rsid w:val="00BB4EB5"/>
    <w:rsid w:val="00BC31C5"/>
    <w:rsid w:val="00BC762A"/>
    <w:rsid w:val="00BD2C73"/>
    <w:rsid w:val="00C22051"/>
    <w:rsid w:val="00C24FEB"/>
    <w:rsid w:val="00C917C1"/>
    <w:rsid w:val="00CA245B"/>
    <w:rsid w:val="00CB24C0"/>
    <w:rsid w:val="00CC6383"/>
    <w:rsid w:val="00CF67F7"/>
    <w:rsid w:val="00D03CC9"/>
    <w:rsid w:val="00D30001"/>
    <w:rsid w:val="00D60D0E"/>
    <w:rsid w:val="00D711FB"/>
    <w:rsid w:val="00D72B30"/>
    <w:rsid w:val="00D87782"/>
    <w:rsid w:val="00D87AF4"/>
    <w:rsid w:val="00D92CC8"/>
    <w:rsid w:val="00E04731"/>
    <w:rsid w:val="00E20598"/>
    <w:rsid w:val="00E62475"/>
    <w:rsid w:val="00E7353D"/>
    <w:rsid w:val="00EC2CB9"/>
    <w:rsid w:val="00ED66E1"/>
    <w:rsid w:val="00EE024F"/>
    <w:rsid w:val="00F054EF"/>
    <w:rsid w:val="00F40272"/>
    <w:rsid w:val="00F43A33"/>
    <w:rsid w:val="00F7430F"/>
    <w:rsid w:val="00F768D8"/>
    <w:rsid w:val="00F90E61"/>
    <w:rsid w:val="00FB7031"/>
    <w:rsid w:val="00FC01D2"/>
    <w:rsid w:val="00FC3EB6"/>
    <w:rsid w:val="00FE0671"/>
    <w:rsid w:val="0BBE164B"/>
    <w:rsid w:val="0FA583DA"/>
    <w:rsid w:val="0FDE01C6"/>
    <w:rsid w:val="1428660C"/>
    <w:rsid w:val="16D94CE3"/>
    <w:rsid w:val="197F1FC2"/>
    <w:rsid w:val="1DF73514"/>
    <w:rsid w:val="1FFF71CA"/>
    <w:rsid w:val="234C085D"/>
    <w:rsid w:val="381E193D"/>
    <w:rsid w:val="3A6B733F"/>
    <w:rsid w:val="3DF6EDC9"/>
    <w:rsid w:val="3DFF96B9"/>
    <w:rsid w:val="3EE764BF"/>
    <w:rsid w:val="3EFB8D73"/>
    <w:rsid w:val="3EFDFF40"/>
    <w:rsid w:val="3FEFCECD"/>
    <w:rsid w:val="3FFBE8FD"/>
    <w:rsid w:val="42DF78BC"/>
    <w:rsid w:val="4FF308FD"/>
    <w:rsid w:val="4FFF8048"/>
    <w:rsid w:val="567C0D0E"/>
    <w:rsid w:val="57ED0F0B"/>
    <w:rsid w:val="5D7FF952"/>
    <w:rsid w:val="5DFF33F4"/>
    <w:rsid w:val="5ED63AD8"/>
    <w:rsid w:val="5EFD311C"/>
    <w:rsid w:val="5FDB5FBD"/>
    <w:rsid w:val="5FEF5084"/>
    <w:rsid w:val="65DD0504"/>
    <w:rsid w:val="6B3E80AF"/>
    <w:rsid w:val="6BB37294"/>
    <w:rsid w:val="6BE5A51D"/>
    <w:rsid w:val="6DF95655"/>
    <w:rsid w:val="6FEF53C0"/>
    <w:rsid w:val="6FFF91B4"/>
    <w:rsid w:val="77FF3874"/>
    <w:rsid w:val="79FE8B37"/>
    <w:rsid w:val="7B062C08"/>
    <w:rsid w:val="7B9DDB7A"/>
    <w:rsid w:val="7BB2FBE9"/>
    <w:rsid w:val="7BD7A39D"/>
    <w:rsid w:val="7BEFE9EF"/>
    <w:rsid w:val="7BFE400F"/>
    <w:rsid w:val="7CC5E161"/>
    <w:rsid w:val="7DF85306"/>
    <w:rsid w:val="7DFE977C"/>
    <w:rsid w:val="7E2645AB"/>
    <w:rsid w:val="7EBB0FD5"/>
    <w:rsid w:val="7EDFB8A1"/>
    <w:rsid w:val="7F5F425A"/>
    <w:rsid w:val="7F77CF51"/>
    <w:rsid w:val="7F7CBEDD"/>
    <w:rsid w:val="7FBF5C7E"/>
    <w:rsid w:val="7FED4BB1"/>
    <w:rsid w:val="7FEF3B73"/>
    <w:rsid w:val="7FF4B5FA"/>
    <w:rsid w:val="7FFF7C95"/>
    <w:rsid w:val="7FFFD9C5"/>
    <w:rsid w:val="83FBC0D7"/>
    <w:rsid w:val="993F758A"/>
    <w:rsid w:val="997EA8C7"/>
    <w:rsid w:val="9F79DC43"/>
    <w:rsid w:val="A7FF26E5"/>
    <w:rsid w:val="AC6F004B"/>
    <w:rsid w:val="AF651FDF"/>
    <w:rsid w:val="AF6F883C"/>
    <w:rsid w:val="BBE704C8"/>
    <w:rsid w:val="BBFE9142"/>
    <w:rsid w:val="BDFBC872"/>
    <w:rsid w:val="BDFDE6B7"/>
    <w:rsid w:val="BFDD5508"/>
    <w:rsid w:val="BFDDB9C0"/>
    <w:rsid w:val="BFE49D8C"/>
    <w:rsid w:val="BFFFC2C0"/>
    <w:rsid w:val="CF97112D"/>
    <w:rsid w:val="CFDCDA9D"/>
    <w:rsid w:val="D73B208B"/>
    <w:rsid w:val="DEE5C346"/>
    <w:rsid w:val="DFB97A50"/>
    <w:rsid w:val="E3FFF02C"/>
    <w:rsid w:val="E5BA723F"/>
    <w:rsid w:val="E77B2D7E"/>
    <w:rsid w:val="EBAF679F"/>
    <w:rsid w:val="EDD71B04"/>
    <w:rsid w:val="EEF77307"/>
    <w:rsid w:val="EFE6CD88"/>
    <w:rsid w:val="F1FBC745"/>
    <w:rsid w:val="F2FB24DF"/>
    <w:rsid w:val="F3FBE92D"/>
    <w:rsid w:val="F4EB26A6"/>
    <w:rsid w:val="F63F737E"/>
    <w:rsid w:val="F77F83BE"/>
    <w:rsid w:val="F7BF31AE"/>
    <w:rsid w:val="F7EA4F22"/>
    <w:rsid w:val="F7FD6446"/>
    <w:rsid w:val="F9BDBF03"/>
    <w:rsid w:val="FAF4E2DA"/>
    <w:rsid w:val="FAFD2812"/>
    <w:rsid w:val="FBABA38A"/>
    <w:rsid w:val="FBE72379"/>
    <w:rsid w:val="FBFBF714"/>
    <w:rsid w:val="FBFEE158"/>
    <w:rsid w:val="FCDF21BE"/>
    <w:rsid w:val="FCFFA7B6"/>
    <w:rsid w:val="FDBD2ACE"/>
    <w:rsid w:val="FDD684C5"/>
    <w:rsid w:val="FDDD4B61"/>
    <w:rsid w:val="FDEDC18F"/>
    <w:rsid w:val="FE7AEFB2"/>
    <w:rsid w:val="FEAD99EF"/>
    <w:rsid w:val="FEF69A61"/>
    <w:rsid w:val="FF2FFA7D"/>
    <w:rsid w:val="FF3D297C"/>
    <w:rsid w:val="FF77183B"/>
    <w:rsid w:val="FFBB6A04"/>
    <w:rsid w:val="FFBD5602"/>
    <w:rsid w:val="FFCBBEB0"/>
    <w:rsid w:val="FFED7AC7"/>
    <w:rsid w:val="FFFF95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numPr>
        <w:ilvl w:val="0"/>
        <w:numId w:val="1"/>
      </w:numPr>
      <w:tabs>
        <w:tab w:val="left" w:pos="432"/>
      </w:tabs>
      <w:spacing w:before="340" w:after="330" w:line="576" w:lineRule="auto"/>
      <w:outlineLvl w:val="0"/>
    </w:pPr>
    <w:rPr>
      <w:rFonts w:ascii="Times New Roman" w:hAnsi="Times New Roman" w:eastAsia="宋体" w:cs="Times New Roman"/>
      <w:b/>
      <w:color w:val="000000"/>
      <w:kern w:val="0"/>
      <w:sz w:val="44"/>
      <w:szCs w:val="44"/>
    </w:rPr>
  </w:style>
  <w:style w:type="paragraph" w:styleId="4">
    <w:name w:val="heading 2"/>
    <w:basedOn w:val="1"/>
    <w:next w:val="1"/>
    <w:link w:val="25"/>
    <w:qFormat/>
    <w:uiPriority w:val="9"/>
    <w:pPr>
      <w:keepNext/>
      <w:keepLines/>
      <w:numPr>
        <w:ilvl w:val="1"/>
        <w:numId w:val="1"/>
      </w:numPr>
      <w:tabs>
        <w:tab w:val="left" w:pos="576"/>
      </w:tabs>
      <w:spacing w:before="260" w:after="260" w:line="415" w:lineRule="auto"/>
      <w:outlineLvl w:val="1"/>
    </w:pPr>
    <w:rPr>
      <w:rFonts w:ascii="Arial" w:hAnsi="Arial" w:eastAsia="黑体" w:cs="Arial"/>
      <w:b/>
      <w:color w:val="000000"/>
      <w:kern w:val="0"/>
      <w:sz w:val="32"/>
      <w:szCs w:val="32"/>
    </w:rPr>
  </w:style>
  <w:style w:type="paragraph" w:styleId="5">
    <w:name w:val="heading 3"/>
    <w:basedOn w:val="4"/>
    <w:next w:val="6"/>
    <w:link w:val="26"/>
    <w:qFormat/>
    <w:uiPriority w:val="0"/>
    <w:pPr>
      <w:numPr>
        <w:ilvl w:val="2"/>
      </w:numPr>
      <w:tabs>
        <w:tab w:val="left" w:pos="720"/>
        <w:tab w:val="clear" w:pos="576"/>
      </w:tabs>
      <w:ind w:left="720" w:hanging="720"/>
      <w:outlineLvl w:val="2"/>
    </w:pPr>
    <w:rPr>
      <w:b w:val="0"/>
    </w:rPr>
  </w:style>
  <w:style w:type="paragraph" w:styleId="6">
    <w:name w:val="heading 4"/>
    <w:basedOn w:val="1"/>
    <w:next w:val="7"/>
    <w:link w:val="27"/>
    <w:qFormat/>
    <w:uiPriority w:val="0"/>
    <w:pPr>
      <w:keepNext/>
      <w:keepLines/>
      <w:numPr>
        <w:ilvl w:val="3"/>
        <w:numId w:val="1"/>
      </w:numPr>
      <w:tabs>
        <w:tab w:val="left" w:pos="864"/>
      </w:tabs>
      <w:spacing w:before="280" w:after="290" w:line="374" w:lineRule="auto"/>
      <w:ind w:left="864" w:hanging="864"/>
      <w:outlineLvl w:val="3"/>
    </w:pPr>
    <w:rPr>
      <w:rFonts w:ascii="Arial" w:hAnsi="Arial" w:eastAsia="黑体" w:cs="Arial"/>
      <w:b/>
      <w:color w:val="000000"/>
      <w:kern w:val="0"/>
      <w:sz w:val="28"/>
      <w:szCs w:val="28"/>
    </w:rPr>
  </w:style>
  <w:style w:type="paragraph" w:styleId="7">
    <w:name w:val="heading 5"/>
    <w:basedOn w:val="1"/>
    <w:next w:val="1"/>
    <w:link w:val="28"/>
    <w:qFormat/>
    <w:uiPriority w:val="0"/>
    <w:pPr>
      <w:keepNext/>
      <w:keepLines/>
      <w:numPr>
        <w:ilvl w:val="4"/>
        <w:numId w:val="1"/>
      </w:numPr>
      <w:tabs>
        <w:tab w:val="left" w:pos="1008"/>
      </w:tabs>
      <w:spacing w:before="280" w:after="290" w:line="374" w:lineRule="auto"/>
      <w:ind w:left="1008" w:hanging="1008"/>
      <w:outlineLvl w:val="4"/>
    </w:pPr>
    <w:rPr>
      <w:rFonts w:ascii="Times New Roman" w:hAnsi="Times New Roman" w:eastAsia="宋体" w:cs="Times New Roman"/>
      <w:b/>
      <w:color w:val="000000"/>
      <w:kern w:val="0"/>
      <w:sz w:val="28"/>
      <w:szCs w:val="28"/>
    </w:rPr>
  </w:style>
  <w:style w:type="paragraph" w:styleId="8">
    <w:name w:val="heading 6"/>
    <w:basedOn w:val="1"/>
    <w:next w:val="1"/>
    <w:link w:val="29"/>
    <w:qFormat/>
    <w:uiPriority w:val="0"/>
    <w:pPr>
      <w:keepNext/>
      <w:keepLines/>
      <w:numPr>
        <w:ilvl w:val="5"/>
        <w:numId w:val="1"/>
      </w:numPr>
      <w:tabs>
        <w:tab w:val="left" w:pos="1152"/>
      </w:tabs>
      <w:spacing w:before="240" w:after="64" w:line="319" w:lineRule="auto"/>
      <w:ind w:left="1152" w:hanging="1152"/>
      <w:outlineLvl w:val="5"/>
    </w:pPr>
    <w:rPr>
      <w:rFonts w:ascii="Arial" w:hAnsi="Arial" w:eastAsia="黑体" w:cs="Arial"/>
      <w:b/>
      <w:color w:val="000000"/>
      <w:kern w:val="0"/>
      <w:sz w:val="24"/>
      <w:szCs w:val="24"/>
    </w:rPr>
  </w:style>
  <w:style w:type="paragraph" w:styleId="9">
    <w:name w:val="heading 7"/>
    <w:basedOn w:val="1"/>
    <w:next w:val="1"/>
    <w:link w:val="30"/>
    <w:qFormat/>
    <w:uiPriority w:val="0"/>
    <w:pPr>
      <w:keepNext/>
      <w:keepLines/>
      <w:numPr>
        <w:ilvl w:val="6"/>
        <w:numId w:val="1"/>
      </w:numPr>
      <w:tabs>
        <w:tab w:val="left" w:pos="1296"/>
      </w:tabs>
      <w:spacing w:before="240" w:after="64" w:line="319" w:lineRule="auto"/>
      <w:ind w:left="1296" w:hanging="1296"/>
      <w:outlineLvl w:val="6"/>
    </w:pPr>
    <w:rPr>
      <w:rFonts w:ascii="Times New Roman" w:hAnsi="Times New Roman" w:eastAsia="宋体" w:cs="Times New Roman"/>
      <w:b/>
      <w:color w:val="000000"/>
      <w:kern w:val="0"/>
      <w:sz w:val="24"/>
      <w:szCs w:val="24"/>
    </w:rPr>
  </w:style>
  <w:style w:type="paragraph" w:styleId="10">
    <w:name w:val="heading 8"/>
    <w:basedOn w:val="1"/>
    <w:next w:val="1"/>
    <w:link w:val="31"/>
    <w:qFormat/>
    <w:uiPriority w:val="0"/>
    <w:pPr>
      <w:keepNext/>
      <w:keepLines/>
      <w:numPr>
        <w:ilvl w:val="7"/>
        <w:numId w:val="1"/>
      </w:numPr>
      <w:tabs>
        <w:tab w:val="left" w:pos="1440"/>
      </w:tabs>
      <w:spacing w:before="240" w:after="64" w:line="319" w:lineRule="auto"/>
      <w:ind w:left="1440" w:hanging="1440"/>
      <w:outlineLvl w:val="7"/>
    </w:pPr>
    <w:rPr>
      <w:rFonts w:ascii="Arial" w:hAnsi="Arial" w:eastAsia="黑体" w:cs="Arial"/>
      <w:color w:val="000000"/>
      <w:kern w:val="0"/>
      <w:sz w:val="24"/>
      <w:szCs w:val="24"/>
    </w:rPr>
  </w:style>
  <w:style w:type="paragraph" w:styleId="11">
    <w:name w:val="heading 9"/>
    <w:basedOn w:val="1"/>
    <w:next w:val="1"/>
    <w:link w:val="32"/>
    <w:qFormat/>
    <w:uiPriority w:val="0"/>
    <w:pPr>
      <w:keepNext/>
      <w:keepLines/>
      <w:numPr>
        <w:ilvl w:val="8"/>
        <w:numId w:val="1"/>
      </w:numPr>
      <w:tabs>
        <w:tab w:val="left" w:pos="1584"/>
      </w:tabs>
      <w:spacing w:before="240" w:after="64" w:line="319" w:lineRule="auto"/>
      <w:ind w:left="1584" w:hanging="1584"/>
      <w:outlineLvl w:val="8"/>
    </w:pPr>
    <w:rPr>
      <w:rFonts w:ascii="Arial" w:hAnsi="Arial" w:eastAsia="黑体" w:cs="Arial"/>
      <w:color w:val="000000"/>
      <w:kern w:val="0"/>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annotation text"/>
    <w:basedOn w:val="1"/>
    <w:link w:val="37"/>
    <w:qFormat/>
    <w:uiPriority w:val="0"/>
    <w:pPr>
      <w:spacing w:line="360" w:lineRule="auto"/>
      <w:ind w:firstLine="480" w:firstLineChars="200"/>
      <w:jc w:val="left"/>
    </w:pPr>
    <w:rPr>
      <w:rFonts w:ascii="宋体" w:hAnsi="宋体" w:eastAsia="宋体" w:cs="Times New Roman"/>
      <w:sz w:val="24"/>
      <w:szCs w:val="24"/>
    </w:rPr>
  </w:style>
  <w:style w:type="paragraph" w:styleId="13">
    <w:name w:val="Body Text"/>
    <w:basedOn w:val="1"/>
    <w:link w:val="38"/>
    <w:qFormat/>
    <w:uiPriority w:val="0"/>
    <w:pPr>
      <w:spacing w:after="120" w:line="360" w:lineRule="auto"/>
      <w:ind w:firstLine="480" w:firstLineChars="200"/>
    </w:pPr>
    <w:rPr>
      <w:rFonts w:ascii="宋体" w:hAnsi="宋体" w:eastAsia="宋体" w:cs="Times New Roman"/>
      <w:sz w:val="24"/>
      <w:szCs w:val="24"/>
    </w:rPr>
  </w:style>
  <w:style w:type="paragraph" w:styleId="14">
    <w:name w:val="Plain Text"/>
    <w:basedOn w:val="1"/>
    <w:link w:val="33"/>
    <w:qFormat/>
    <w:uiPriority w:val="99"/>
    <w:rPr>
      <w:rFonts w:ascii="宋体" w:hAnsi="宋体" w:eastAsia="宋体" w:cs="Times New Roman"/>
      <w:color w:val="000000"/>
      <w:kern w:val="1"/>
      <w:sz w:val="20"/>
      <w:szCs w:val="21"/>
    </w:rPr>
  </w:style>
  <w:style w:type="paragraph" w:styleId="15">
    <w:name w:val="Balloon Text"/>
    <w:basedOn w:val="1"/>
    <w:link w:val="46"/>
    <w:qFormat/>
    <w:uiPriority w:val="0"/>
    <w:pPr>
      <w:ind w:firstLine="480" w:firstLineChars="200"/>
    </w:pPr>
    <w:rPr>
      <w:rFonts w:ascii="宋体" w:hAnsi="宋体"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annotation subject"/>
    <w:basedOn w:val="12"/>
    <w:next w:val="12"/>
    <w:link w:val="47"/>
    <w:qFormat/>
    <w:uiPriority w:val="0"/>
    <w:rPr>
      <w:b/>
      <w:bCs/>
    </w:rPr>
  </w:style>
  <w:style w:type="paragraph" w:styleId="20">
    <w:name w:val="Body Text First Indent"/>
    <w:basedOn w:val="13"/>
    <w:link w:val="39"/>
    <w:qFormat/>
    <w:uiPriority w:val="0"/>
    <w:pPr>
      <w:ind w:firstLine="420" w:firstLineChars="100"/>
    </w:pPr>
  </w:style>
  <w:style w:type="character" w:styleId="23">
    <w:name w:val="annotation reference"/>
    <w:basedOn w:val="22"/>
    <w:qFormat/>
    <w:uiPriority w:val="0"/>
    <w:rPr>
      <w:sz w:val="21"/>
      <w:szCs w:val="21"/>
    </w:rPr>
  </w:style>
  <w:style w:type="character" w:customStyle="1" w:styleId="24">
    <w:name w:val="标题 1 字符"/>
    <w:basedOn w:val="22"/>
    <w:link w:val="3"/>
    <w:qFormat/>
    <w:uiPriority w:val="0"/>
    <w:rPr>
      <w:rFonts w:ascii="Times New Roman" w:hAnsi="Times New Roman" w:eastAsia="宋体" w:cs="Times New Roman"/>
      <w:b/>
      <w:color w:val="000000"/>
      <w:kern w:val="0"/>
      <w:sz w:val="44"/>
      <w:szCs w:val="44"/>
    </w:rPr>
  </w:style>
  <w:style w:type="character" w:customStyle="1" w:styleId="25">
    <w:name w:val="标题 2 字符"/>
    <w:basedOn w:val="22"/>
    <w:link w:val="4"/>
    <w:qFormat/>
    <w:uiPriority w:val="0"/>
    <w:rPr>
      <w:rFonts w:ascii="Arial" w:hAnsi="Arial" w:eastAsia="黑体" w:cs="Arial"/>
      <w:b/>
      <w:color w:val="000000"/>
      <w:kern w:val="0"/>
      <w:sz w:val="32"/>
      <w:szCs w:val="32"/>
    </w:rPr>
  </w:style>
  <w:style w:type="character" w:customStyle="1" w:styleId="26">
    <w:name w:val="标题 3 字符"/>
    <w:basedOn w:val="22"/>
    <w:link w:val="5"/>
    <w:qFormat/>
    <w:uiPriority w:val="0"/>
    <w:rPr>
      <w:rFonts w:ascii="Arial" w:hAnsi="Arial" w:eastAsia="黑体" w:cs="Arial"/>
      <w:color w:val="000000"/>
      <w:kern w:val="0"/>
      <w:sz w:val="32"/>
      <w:szCs w:val="32"/>
    </w:rPr>
  </w:style>
  <w:style w:type="character" w:customStyle="1" w:styleId="27">
    <w:name w:val="标题 4 字符"/>
    <w:basedOn w:val="22"/>
    <w:link w:val="6"/>
    <w:qFormat/>
    <w:uiPriority w:val="0"/>
    <w:rPr>
      <w:rFonts w:ascii="Arial" w:hAnsi="Arial" w:eastAsia="黑体" w:cs="Arial"/>
      <w:b/>
      <w:color w:val="000000"/>
      <w:kern w:val="0"/>
      <w:sz w:val="28"/>
      <w:szCs w:val="28"/>
    </w:rPr>
  </w:style>
  <w:style w:type="character" w:customStyle="1" w:styleId="28">
    <w:name w:val="标题 5 字符"/>
    <w:basedOn w:val="22"/>
    <w:link w:val="7"/>
    <w:qFormat/>
    <w:uiPriority w:val="0"/>
    <w:rPr>
      <w:rFonts w:ascii="Times New Roman" w:hAnsi="Times New Roman" w:eastAsia="宋体" w:cs="Times New Roman"/>
      <w:b/>
      <w:color w:val="000000"/>
      <w:kern w:val="0"/>
      <w:sz w:val="28"/>
      <w:szCs w:val="28"/>
    </w:rPr>
  </w:style>
  <w:style w:type="character" w:customStyle="1" w:styleId="29">
    <w:name w:val="标题 6 字符"/>
    <w:basedOn w:val="22"/>
    <w:link w:val="8"/>
    <w:qFormat/>
    <w:uiPriority w:val="0"/>
    <w:rPr>
      <w:rFonts w:ascii="Arial" w:hAnsi="Arial" w:eastAsia="黑体" w:cs="Arial"/>
      <w:b/>
      <w:color w:val="000000"/>
      <w:kern w:val="0"/>
      <w:sz w:val="24"/>
      <w:szCs w:val="24"/>
    </w:rPr>
  </w:style>
  <w:style w:type="character" w:customStyle="1" w:styleId="30">
    <w:name w:val="标题 7 字符"/>
    <w:basedOn w:val="22"/>
    <w:link w:val="9"/>
    <w:qFormat/>
    <w:uiPriority w:val="0"/>
    <w:rPr>
      <w:rFonts w:ascii="Times New Roman" w:hAnsi="Times New Roman" w:eastAsia="宋体" w:cs="Times New Roman"/>
      <w:b/>
      <w:color w:val="000000"/>
      <w:kern w:val="0"/>
      <w:sz w:val="24"/>
      <w:szCs w:val="24"/>
    </w:rPr>
  </w:style>
  <w:style w:type="character" w:customStyle="1" w:styleId="31">
    <w:name w:val="标题 8 字符"/>
    <w:basedOn w:val="22"/>
    <w:link w:val="10"/>
    <w:qFormat/>
    <w:uiPriority w:val="0"/>
    <w:rPr>
      <w:rFonts w:ascii="Arial" w:hAnsi="Arial" w:eastAsia="黑体" w:cs="Arial"/>
      <w:color w:val="000000"/>
      <w:kern w:val="0"/>
      <w:sz w:val="24"/>
      <w:szCs w:val="24"/>
    </w:rPr>
  </w:style>
  <w:style w:type="character" w:customStyle="1" w:styleId="32">
    <w:name w:val="标题 9 字符"/>
    <w:basedOn w:val="22"/>
    <w:link w:val="11"/>
    <w:qFormat/>
    <w:uiPriority w:val="0"/>
    <w:rPr>
      <w:rFonts w:ascii="Arial" w:hAnsi="Arial" w:eastAsia="黑体" w:cs="Arial"/>
      <w:color w:val="000000"/>
      <w:kern w:val="0"/>
      <w:szCs w:val="21"/>
    </w:rPr>
  </w:style>
  <w:style w:type="character" w:customStyle="1" w:styleId="33">
    <w:name w:val="纯文本 字符"/>
    <w:basedOn w:val="22"/>
    <w:link w:val="14"/>
    <w:qFormat/>
    <w:uiPriority w:val="99"/>
    <w:rPr>
      <w:rFonts w:ascii="宋体" w:hAnsi="宋体" w:eastAsia="宋体" w:cs="Times New Roman"/>
      <w:color w:val="000000"/>
      <w:kern w:val="1"/>
      <w:sz w:val="20"/>
      <w:szCs w:val="21"/>
    </w:rPr>
  </w:style>
  <w:style w:type="paragraph" w:styleId="34">
    <w:name w:val="List Paragraph"/>
    <w:basedOn w:val="1"/>
    <w:qFormat/>
    <w:uiPriority w:val="99"/>
    <w:pPr>
      <w:ind w:firstLine="420" w:firstLineChars="200"/>
    </w:pPr>
    <w:rPr>
      <w:rFonts w:ascii="Calibri" w:hAnsi="Calibri" w:eastAsia="宋体" w:cs="Times New Roman"/>
    </w:rPr>
  </w:style>
  <w:style w:type="character" w:customStyle="1" w:styleId="35">
    <w:name w:val="页眉 字符"/>
    <w:basedOn w:val="22"/>
    <w:link w:val="17"/>
    <w:qFormat/>
    <w:uiPriority w:val="99"/>
    <w:rPr>
      <w:sz w:val="18"/>
      <w:szCs w:val="18"/>
    </w:rPr>
  </w:style>
  <w:style w:type="character" w:customStyle="1" w:styleId="36">
    <w:name w:val="页脚 字符"/>
    <w:basedOn w:val="22"/>
    <w:link w:val="16"/>
    <w:qFormat/>
    <w:uiPriority w:val="99"/>
    <w:rPr>
      <w:sz w:val="18"/>
      <w:szCs w:val="18"/>
    </w:rPr>
  </w:style>
  <w:style w:type="character" w:customStyle="1" w:styleId="37">
    <w:name w:val="批注文字 字符"/>
    <w:basedOn w:val="22"/>
    <w:link w:val="12"/>
    <w:qFormat/>
    <w:uiPriority w:val="0"/>
    <w:rPr>
      <w:rFonts w:ascii="宋体" w:hAnsi="宋体"/>
      <w:kern w:val="2"/>
      <w:sz w:val="24"/>
      <w:szCs w:val="24"/>
    </w:rPr>
  </w:style>
  <w:style w:type="character" w:customStyle="1" w:styleId="38">
    <w:name w:val="正文文本 字符"/>
    <w:basedOn w:val="22"/>
    <w:link w:val="13"/>
    <w:qFormat/>
    <w:uiPriority w:val="0"/>
    <w:rPr>
      <w:rFonts w:ascii="宋体" w:hAnsi="宋体"/>
      <w:kern w:val="2"/>
      <w:sz w:val="24"/>
      <w:szCs w:val="24"/>
    </w:rPr>
  </w:style>
  <w:style w:type="character" w:customStyle="1" w:styleId="39">
    <w:name w:val="正文首行缩进 字符"/>
    <w:basedOn w:val="38"/>
    <w:link w:val="20"/>
    <w:qFormat/>
    <w:uiPriority w:val="0"/>
    <w:rPr>
      <w:rFonts w:ascii="宋体" w:hAnsi="宋体"/>
      <w:kern w:val="2"/>
      <w:sz w:val="24"/>
      <w:szCs w:val="24"/>
    </w:rPr>
  </w:style>
  <w:style w:type="paragraph" w:customStyle="1" w:styleId="40">
    <w:name w:val="正文缩进1"/>
    <w:basedOn w:val="1"/>
    <w:qFormat/>
    <w:uiPriority w:val="0"/>
    <w:pPr>
      <w:ind w:firstLine="420" w:firstLineChars="200"/>
    </w:pPr>
    <w:rPr>
      <w:rFonts w:ascii="Times New Roman" w:hAnsi="Times New Roman" w:eastAsia="宋体" w:cs="Times New Roman"/>
      <w:szCs w:val="20"/>
    </w:rPr>
  </w:style>
  <w:style w:type="paragraph" w:customStyle="1" w:styleId="41">
    <w:name w:val="正文正文2"/>
    <w:basedOn w:val="1"/>
    <w:qFormat/>
    <w:uiPriority w:val="0"/>
    <w:pPr>
      <w:spacing w:line="360" w:lineRule="auto"/>
      <w:ind w:firstLine="460" w:firstLineChars="200"/>
    </w:pPr>
    <w:rPr>
      <w:rFonts w:ascii="宋体" w:hAnsi="宋体" w:eastAsia="宋体" w:cs="Times New Roman"/>
      <w:szCs w:val="21"/>
    </w:rPr>
  </w:style>
  <w:style w:type="paragraph" w:customStyle="1" w:styleId="42">
    <w:name w:val="正文-方案"/>
    <w:basedOn w:val="1"/>
    <w:qFormat/>
    <w:uiPriority w:val="0"/>
    <w:pPr>
      <w:spacing w:line="360" w:lineRule="auto"/>
      <w:ind w:firstLine="480" w:firstLineChars="200"/>
    </w:pPr>
    <w:rPr>
      <w:rFonts w:hint="eastAsia" w:ascii="宋体" w:hAnsi="宋体" w:eastAsia="宋体" w:cs="宋体"/>
      <w:sz w:val="24"/>
      <w:szCs w:val="24"/>
    </w:rPr>
  </w:style>
  <w:style w:type="paragraph" w:customStyle="1" w:styleId="43">
    <w:name w:val="后台安全需求24段落格式"/>
    <w:basedOn w:val="20"/>
    <w:qFormat/>
    <w:uiPriority w:val="0"/>
    <w:pPr>
      <w:snapToGrid w:val="0"/>
      <w:ind w:firstLine="200" w:firstLineChars="200"/>
    </w:pPr>
  </w:style>
  <w:style w:type="character" w:customStyle="1" w:styleId="44">
    <w:name w:val="方案文档 Char"/>
    <w:link w:val="45"/>
    <w:qFormat/>
    <w:uiPriority w:val="0"/>
    <w:rPr>
      <w:kern w:val="2"/>
      <w:sz w:val="24"/>
      <w:szCs w:val="24"/>
    </w:rPr>
  </w:style>
  <w:style w:type="paragraph" w:customStyle="1" w:styleId="45">
    <w:name w:val="方案文档"/>
    <w:link w:val="44"/>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46">
    <w:name w:val="批注框文本 字符"/>
    <w:basedOn w:val="22"/>
    <w:link w:val="15"/>
    <w:qFormat/>
    <w:uiPriority w:val="0"/>
    <w:rPr>
      <w:rFonts w:ascii="宋体" w:hAnsi="宋体"/>
      <w:kern w:val="2"/>
      <w:sz w:val="18"/>
      <w:szCs w:val="18"/>
    </w:rPr>
  </w:style>
  <w:style w:type="character" w:customStyle="1" w:styleId="47">
    <w:name w:val="批注主题 字符"/>
    <w:basedOn w:val="37"/>
    <w:link w:val="19"/>
    <w:qFormat/>
    <w:uiPriority w:val="0"/>
    <w:rPr>
      <w:rFonts w:ascii="宋体" w:hAnsi="宋体"/>
      <w:b/>
      <w:bCs/>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1765</Words>
  <Characters>10064</Characters>
  <Lines>83</Lines>
  <Paragraphs>23</Paragraphs>
  <TotalTime>1689</TotalTime>
  <ScaleCrop>false</ScaleCrop>
  <LinksUpToDate>false</LinksUpToDate>
  <CharactersWithSpaces>11806</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2024-12-21T02:53:00Z</dcterms:created>
  <dc:creator>user</dc:creator>
  <cp:lastModifiedBy>张姝雅</cp:lastModifiedBy>
  <cp:lastPrinted>2023-12-18T02:16:00Z</cp:lastPrinted>
  <dcterms:modified xsi:type="dcterms:W3CDTF">2025-07-02T16:05:16Z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39BB5D5AAE2C32ACEC426368A45208B4_43</vt:lpwstr>
  </property>
  <property fmtid="{D5CDD505-2E9C-101B-9397-08002B2CF9AE}" pid="4" name="KSOTemplateDocerSaveRecord">
    <vt:lpwstr>eyJoZGlkIjoiNmIzZTRkYjU1MTMzODFmNmRkNWMyMzQyMWQxNTEwOGMiLCJ1c2VySWQiOiI2MjkyNzgzNjYifQ==</vt:lpwstr>
  </property>
</Properties>
</file>