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C08" w:rsidRDefault="002A6C08" w:rsidP="002A6C08">
      <w:pPr>
        <w:adjustRightInd w:val="0"/>
        <w:snapToGrid w:val="0"/>
        <w:spacing w:line="560" w:lineRule="exact"/>
        <w:ind w:firstLineChars="200" w:firstLine="880"/>
        <w:jc w:val="center"/>
        <w:rPr>
          <w:rFonts w:ascii="方正小标宋简体" w:eastAsia="方正小标宋简体" w:hAnsi="宋体" w:cs="Times New Roman"/>
          <w:sz w:val="44"/>
          <w:szCs w:val="44"/>
        </w:rPr>
      </w:pPr>
      <w:r w:rsidRPr="002A6C08">
        <w:rPr>
          <w:rFonts w:ascii="方正小标宋简体" w:eastAsia="方正小标宋简体" w:hAnsi="宋体" w:cs="Times New Roman" w:hint="eastAsia"/>
          <w:sz w:val="44"/>
          <w:szCs w:val="44"/>
        </w:rPr>
        <w:t>上海市司法干部学校</w:t>
      </w:r>
    </w:p>
    <w:p w:rsidR="000B226A" w:rsidRPr="000B226A" w:rsidRDefault="002A6C08" w:rsidP="002A6C08">
      <w:pPr>
        <w:adjustRightInd w:val="0"/>
        <w:snapToGrid w:val="0"/>
        <w:spacing w:line="560" w:lineRule="exact"/>
        <w:ind w:firstLineChars="200" w:firstLine="880"/>
        <w:jc w:val="center"/>
        <w:rPr>
          <w:rFonts w:ascii="仿宋_GB2312" w:eastAsia="仿宋_GB2312" w:hAnsi="宋体" w:cs="宋体"/>
          <w:bCs/>
          <w:color w:val="262626"/>
          <w:sz w:val="32"/>
          <w:szCs w:val="32"/>
        </w:rPr>
      </w:pPr>
      <w:r w:rsidRPr="002A6C08">
        <w:rPr>
          <w:rFonts w:ascii="方正小标宋简体" w:eastAsia="方正小标宋简体" w:hAnsi="宋体" w:cs="Times New Roman" w:hint="eastAsia"/>
          <w:sz w:val="44"/>
          <w:szCs w:val="44"/>
        </w:rPr>
        <w:t>保安服务采购需求</w:t>
      </w:r>
    </w:p>
    <w:p w:rsidR="000B226A" w:rsidRPr="000B226A" w:rsidRDefault="000B226A" w:rsidP="000B226A">
      <w:pPr>
        <w:adjustRightInd w:val="0"/>
        <w:snapToGrid w:val="0"/>
        <w:spacing w:line="560" w:lineRule="exact"/>
        <w:ind w:firstLineChars="200" w:firstLine="640"/>
        <w:rPr>
          <w:rFonts w:ascii="黑体" w:eastAsia="黑体" w:hAnsi="黑体" w:cs="宋体"/>
          <w:sz w:val="32"/>
          <w:szCs w:val="32"/>
        </w:rPr>
      </w:pPr>
      <w:r w:rsidRPr="000B226A">
        <w:rPr>
          <w:rFonts w:ascii="黑体" w:eastAsia="黑体" w:hAnsi="黑体" w:cs="宋体" w:hint="eastAsia"/>
          <w:bCs/>
          <w:sz w:val="32"/>
          <w:szCs w:val="32"/>
        </w:rPr>
        <w:t>一、项目基本概况</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Times New Roman" w:cs="Times New Roman" w:hint="eastAsia"/>
          <w:sz w:val="32"/>
          <w:szCs w:val="32"/>
        </w:rPr>
        <w:t>该项目位于上海市青浦区外青松公路7979号，校园占地面积约5.5万平方米，建筑面积1.7万平方米，校区共有教育培训楼及办公楼</w:t>
      </w:r>
      <w:r w:rsidRPr="000B226A">
        <w:rPr>
          <w:rFonts w:ascii="仿宋_GB2312" w:eastAsia="仿宋_GB2312" w:hAnsi="Times New Roman" w:cs="Times New Roman"/>
          <w:sz w:val="32"/>
          <w:szCs w:val="32"/>
        </w:rPr>
        <w:t>7</w:t>
      </w:r>
      <w:r w:rsidRPr="000B226A">
        <w:rPr>
          <w:rFonts w:ascii="仿宋_GB2312" w:eastAsia="仿宋_GB2312" w:hAnsi="Times New Roman" w:cs="Times New Roman" w:hint="eastAsia"/>
          <w:sz w:val="32"/>
          <w:szCs w:val="32"/>
        </w:rPr>
        <w:t>栋及其他附属房6处（含监控室）。</w:t>
      </w:r>
      <w:r w:rsidRPr="000B226A">
        <w:rPr>
          <w:rFonts w:ascii="仿宋_GB2312" w:eastAsia="仿宋_GB2312" w:hAnsi="宋体" w:cs="宋体" w:hint="eastAsia"/>
          <w:sz w:val="32"/>
          <w:szCs w:val="32"/>
        </w:rPr>
        <w:t>大门数量为3个，其中正大门1个，边门2个；</w:t>
      </w:r>
      <w:r w:rsidRPr="000B226A">
        <w:rPr>
          <w:rFonts w:ascii="仿宋_GB2312" w:eastAsia="仿宋_GB2312" w:hAnsi="Times New Roman" w:cs="Times New Roman" w:hint="eastAsia"/>
          <w:sz w:val="32"/>
          <w:szCs w:val="32"/>
        </w:rPr>
        <w:t>以及瑞大学校（外青松公路7711号），校园占地面积约3.31万平方米</w:t>
      </w:r>
      <w:r w:rsidRPr="000B226A">
        <w:rPr>
          <w:rFonts w:ascii="仿宋_GB2312" w:eastAsia="仿宋_GB2312" w:hAnsi="宋体" w:cs="宋体" w:hint="eastAsia"/>
          <w:sz w:val="32"/>
          <w:szCs w:val="32"/>
        </w:rPr>
        <w:t>。</w:t>
      </w:r>
    </w:p>
    <w:p w:rsidR="000B226A" w:rsidRPr="000B226A" w:rsidRDefault="000B226A" w:rsidP="000B226A">
      <w:pPr>
        <w:adjustRightInd w:val="0"/>
        <w:snapToGrid w:val="0"/>
        <w:spacing w:line="560" w:lineRule="exact"/>
        <w:ind w:firstLineChars="200" w:firstLine="640"/>
        <w:rPr>
          <w:rFonts w:ascii="黑体" w:eastAsia="黑体" w:hAnsi="黑体" w:cs="宋体"/>
          <w:sz w:val="32"/>
          <w:szCs w:val="32"/>
        </w:rPr>
      </w:pPr>
      <w:r w:rsidRPr="000B226A">
        <w:rPr>
          <w:rFonts w:ascii="黑体" w:eastAsia="黑体" w:hAnsi="黑体" w:cs="宋体" w:hint="eastAsia"/>
          <w:sz w:val="32"/>
          <w:szCs w:val="32"/>
        </w:rPr>
        <w:t>二、保安服务管理范围和内容</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根据保安行业规范与保安管理标准，按照要求，承担校园安全保卫专项管理，开展专业化安全防范、防火、防投毒，保障校园内的设备财产安全及学员、工作人员的人身与财产的安全，维护校园内公共秩序的稳定。</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(一)门卫例岗及监控室24小时管理；</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(二)校园安全秩序的巡逻：包括负责门卫周边与广场的车辆指挥与停放；校园内悬挂横幅、张贴物的管理，校园内定时定点治安巡逻检查，重点部位的定点守护；建筑物、公共场所昼、夜巡查；</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(三)校园内重大活动的安全警戒与秩序维护；配合做好重大事件的保卫工作；</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 xml:space="preserve"> (四)配合校方安全管理人员对违规事件的调查处理及排查取证；</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(五)校园内突发事件处置、灾害预防、火灾扑救，发现和制止校内暴力事件，随时准备提供紧急救助；</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lastRenderedPageBreak/>
        <w:t>(六)校园内公共部位安全隐患检查、排除及上报；违规纠正；对在岗人员有针对性地开展安全教育和提示；</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(七)应急情况下消防控制系统的操作使用；</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(八)文明巡逻，并制止校园不文明举止；</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(九)保安业务所使用的办公设备、设施(如桌椅、橱柜、电扇、空调等)、通讯工具、照明设施等由招标单位提供，中标单位使用应确保设施设备的安全完好，故意损坏、恶意使用或丢失全额赔偿；</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（十）其它属于保安服务范围内的工作以及校方临时交办的任务。</w:t>
      </w:r>
    </w:p>
    <w:p w:rsidR="000B226A" w:rsidRPr="000B226A" w:rsidRDefault="000B226A" w:rsidP="000B226A">
      <w:pPr>
        <w:adjustRightInd w:val="0"/>
        <w:snapToGrid w:val="0"/>
        <w:spacing w:line="560" w:lineRule="exact"/>
        <w:ind w:firstLineChars="200" w:firstLine="640"/>
        <w:rPr>
          <w:rFonts w:ascii="黑体" w:eastAsia="黑体" w:hAnsi="黑体" w:cs="宋体"/>
          <w:bCs/>
          <w:sz w:val="32"/>
          <w:szCs w:val="32"/>
        </w:rPr>
      </w:pPr>
      <w:r w:rsidRPr="000B226A">
        <w:rPr>
          <w:rFonts w:ascii="黑体" w:eastAsia="黑体" w:hAnsi="黑体" w:cs="宋体" w:hint="eastAsia"/>
          <w:bCs/>
          <w:sz w:val="32"/>
          <w:szCs w:val="32"/>
        </w:rPr>
        <w:t>三、项目基本要求</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1、24小时大门、监控室值班，岗位操作标准规范。</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2、夜间校园巡逻。</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3、履行24小时防火、防盗及外来人员、车辆管理等职责。</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4、消防安全报警控制系统管理，有至少一名以上持有消防安全员（监控）初级或以上证书的保安人员，符合消防值守的要求，能及时对消防报警进行规范处置。</w:t>
      </w:r>
    </w:p>
    <w:p w:rsidR="000B226A" w:rsidRPr="000B226A" w:rsidRDefault="000B226A" w:rsidP="000B226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0B226A">
        <w:rPr>
          <w:rFonts w:ascii="仿宋_GB2312" w:eastAsia="仿宋_GB2312" w:hAnsi="宋体" w:cs="宋体" w:hint="eastAsia"/>
          <w:bCs/>
          <w:color w:val="000000"/>
          <w:kern w:val="0"/>
          <w:sz w:val="32"/>
          <w:szCs w:val="32"/>
        </w:rPr>
        <w:t>5</w:t>
      </w:r>
      <w:r w:rsidRPr="000B226A">
        <w:rPr>
          <w:rFonts w:ascii="仿宋_GB2312" w:eastAsia="仿宋_GB2312" w:hAnsi="宋体" w:cs="宋体" w:hint="eastAsia"/>
          <w:color w:val="000000"/>
          <w:kern w:val="0"/>
          <w:sz w:val="32"/>
          <w:szCs w:val="32"/>
        </w:rPr>
        <w:t>、每位保安人员必须全部持证（保安员证）上岗；新进保安人员要事先报甲方备案许可并面试后，方可上岗；</w:t>
      </w:r>
    </w:p>
    <w:p w:rsidR="000B226A" w:rsidRPr="000B226A" w:rsidRDefault="000B226A" w:rsidP="000B226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0B226A">
        <w:rPr>
          <w:rFonts w:ascii="仿宋_GB2312" w:eastAsia="仿宋_GB2312" w:hAnsi="宋体" w:cs="宋体" w:hint="eastAsia"/>
          <w:color w:val="000000"/>
          <w:kern w:val="0"/>
          <w:sz w:val="32"/>
          <w:szCs w:val="32"/>
        </w:rPr>
        <w:t>6、投标人应派遣优秀合适的管理人员进驻现场；</w:t>
      </w:r>
    </w:p>
    <w:p w:rsidR="000B226A" w:rsidRPr="000B226A" w:rsidRDefault="000B226A" w:rsidP="000B226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0B226A">
        <w:rPr>
          <w:rFonts w:ascii="仿宋_GB2312" w:eastAsia="仿宋_GB2312" w:hAnsi="宋体" w:cs="宋体" w:hint="eastAsia"/>
          <w:sz w:val="32"/>
          <w:szCs w:val="32"/>
        </w:rPr>
        <w:t>7、</w:t>
      </w:r>
      <w:r w:rsidRPr="000B226A">
        <w:rPr>
          <w:rFonts w:ascii="仿宋_GB2312" w:eastAsia="仿宋_GB2312" w:hAnsi="宋体" w:cs="宋体" w:hint="eastAsia"/>
          <w:color w:val="000000"/>
          <w:kern w:val="0"/>
          <w:sz w:val="32"/>
          <w:szCs w:val="32"/>
        </w:rPr>
        <w:t>保安队员遵纪守法观念强，能严格执行国家法律法规，自觉遵守甲、乙双方制定的各项规章制度。</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8、符合地方保安行业管理的规范，承担相应的责任。</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lastRenderedPageBreak/>
        <w:t>9、中标单位必须按国家规定为工作人员交纳相应保险等。</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10、投标单位必须具备相关部门认证的资质，管理规范。</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sz w:val="32"/>
          <w:szCs w:val="32"/>
        </w:rPr>
        <w:t>11</w:t>
      </w:r>
      <w:r w:rsidRPr="000B226A">
        <w:rPr>
          <w:rFonts w:ascii="仿宋_GB2312" w:eastAsia="仿宋_GB2312" w:hAnsi="宋体" w:cs="宋体" w:hint="eastAsia"/>
          <w:sz w:val="32"/>
          <w:szCs w:val="32"/>
        </w:rPr>
        <w:t>、投标单位应提交公司服务标准、管理考核方案、针对招标单位的服务方案，以及突发事件的应急处理预案。</w:t>
      </w:r>
    </w:p>
    <w:p w:rsidR="007E1F00" w:rsidRDefault="007E1F00" w:rsidP="000B226A">
      <w:pPr>
        <w:adjustRightInd w:val="0"/>
        <w:snapToGrid w:val="0"/>
        <w:spacing w:line="560" w:lineRule="exact"/>
        <w:ind w:firstLineChars="200" w:firstLine="640"/>
        <w:rPr>
          <w:rFonts w:ascii="黑体" w:eastAsia="黑体" w:hAnsi="黑体" w:cs="宋体"/>
          <w:sz w:val="32"/>
          <w:szCs w:val="32"/>
        </w:rPr>
      </w:pPr>
      <w:r>
        <w:rPr>
          <w:rFonts w:ascii="黑体" w:eastAsia="黑体" w:hAnsi="黑体" w:cs="宋体"/>
          <w:sz w:val="32"/>
          <w:szCs w:val="32"/>
        </w:rPr>
        <w:br/>
      </w:r>
    </w:p>
    <w:p w:rsidR="000B226A" w:rsidRPr="000B226A" w:rsidRDefault="000B226A" w:rsidP="00F71792">
      <w:pPr>
        <w:widowControl/>
        <w:jc w:val="left"/>
        <w:rPr>
          <w:rFonts w:ascii="黑体" w:eastAsia="黑体" w:hAnsi="黑体" w:cs="宋体"/>
          <w:sz w:val="32"/>
          <w:szCs w:val="32"/>
        </w:rPr>
      </w:pPr>
      <w:r w:rsidRPr="000B226A">
        <w:rPr>
          <w:rFonts w:ascii="黑体" w:eastAsia="黑体" w:hAnsi="黑体" w:cs="宋体" w:hint="eastAsia"/>
          <w:sz w:val="32"/>
          <w:szCs w:val="32"/>
        </w:rPr>
        <w:t>四、投标要求</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1、</w:t>
      </w:r>
      <w:r w:rsidR="00F71792" w:rsidRPr="00F71792">
        <w:rPr>
          <w:rFonts w:ascii="仿宋_GB2312" w:eastAsia="仿宋_GB2312" w:hAnsi="宋体" w:cs="宋体" w:hint="eastAsia"/>
          <w:sz w:val="32"/>
          <w:szCs w:val="32"/>
        </w:rPr>
        <w:t>★本项目各类</w:t>
      </w:r>
      <w:r w:rsidR="00F71792">
        <w:rPr>
          <w:rFonts w:ascii="仿宋_GB2312" w:eastAsia="仿宋_GB2312" w:hAnsi="宋体" w:cs="宋体" w:hint="eastAsia"/>
          <w:sz w:val="32"/>
          <w:szCs w:val="32"/>
        </w:rPr>
        <w:t>保安</w:t>
      </w:r>
      <w:r w:rsidR="00F71792" w:rsidRPr="00F71792">
        <w:rPr>
          <w:rFonts w:ascii="仿宋_GB2312" w:eastAsia="仿宋_GB2312" w:hAnsi="宋体" w:cs="宋体" w:hint="eastAsia"/>
          <w:sz w:val="32"/>
          <w:szCs w:val="32"/>
        </w:rPr>
        <w:t>服务人员的最低配置人数为</w:t>
      </w:r>
      <w:r w:rsidR="00F71792">
        <w:rPr>
          <w:rFonts w:ascii="仿宋_GB2312" w:eastAsia="仿宋_GB2312" w:hAnsi="宋体" w:cs="宋体"/>
          <w:sz w:val="32"/>
          <w:szCs w:val="32"/>
        </w:rPr>
        <w:t>28</w:t>
      </w:r>
      <w:r w:rsidR="00F71792" w:rsidRPr="00F71792">
        <w:rPr>
          <w:rFonts w:ascii="仿宋_GB2312" w:eastAsia="仿宋_GB2312" w:hAnsi="宋体" w:cs="宋体" w:hint="eastAsia"/>
          <w:sz w:val="32"/>
          <w:szCs w:val="32"/>
        </w:rPr>
        <w:t>人。</w:t>
      </w:r>
    </w:p>
    <w:tbl>
      <w:tblPr>
        <w:tblW w:w="9513" w:type="dxa"/>
        <w:tblInd w:w="93" w:type="dxa"/>
        <w:tblLook w:val="04A0" w:firstRow="1" w:lastRow="0" w:firstColumn="1" w:lastColumn="0" w:noHBand="0" w:noVBand="1"/>
      </w:tblPr>
      <w:tblGrid>
        <w:gridCol w:w="2000"/>
        <w:gridCol w:w="2551"/>
        <w:gridCol w:w="851"/>
        <w:gridCol w:w="850"/>
        <w:gridCol w:w="993"/>
        <w:gridCol w:w="2268"/>
      </w:tblGrid>
      <w:tr w:rsidR="000B226A" w:rsidRPr="000B226A" w:rsidTr="000B226A">
        <w:trPr>
          <w:trHeight w:val="645"/>
        </w:trPr>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b/>
                <w:bCs/>
                <w:color w:val="000000"/>
                <w:kern w:val="0"/>
                <w:szCs w:val="21"/>
              </w:rPr>
            </w:pPr>
            <w:r w:rsidRPr="000B226A">
              <w:rPr>
                <w:rFonts w:ascii="宋体" w:eastAsia="宋体" w:hAnsi="宋体" w:cs="宋体" w:hint="eastAsia"/>
                <w:b/>
                <w:bCs/>
                <w:color w:val="000000"/>
                <w:kern w:val="0"/>
                <w:szCs w:val="21"/>
              </w:rPr>
              <w:t>岗位</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b/>
                <w:bCs/>
                <w:color w:val="000000"/>
                <w:kern w:val="0"/>
                <w:szCs w:val="21"/>
              </w:rPr>
            </w:pPr>
            <w:r w:rsidRPr="000B226A">
              <w:rPr>
                <w:rFonts w:ascii="宋体" w:eastAsia="宋体" w:hAnsi="宋体" w:cs="宋体" w:hint="eastAsia"/>
                <w:b/>
                <w:bCs/>
                <w:color w:val="000000"/>
                <w:kern w:val="0"/>
                <w:szCs w:val="21"/>
              </w:rPr>
              <w:t>工作时间</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b/>
                <w:bCs/>
                <w:color w:val="000000"/>
                <w:kern w:val="0"/>
                <w:szCs w:val="21"/>
              </w:rPr>
            </w:pPr>
            <w:r w:rsidRPr="000B226A">
              <w:rPr>
                <w:rFonts w:ascii="宋体" w:eastAsia="宋体" w:hAnsi="宋体" w:cs="宋体" w:hint="eastAsia"/>
                <w:b/>
                <w:bCs/>
                <w:color w:val="000000"/>
                <w:kern w:val="0"/>
                <w:szCs w:val="21"/>
              </w:rPr>
              <w:t>工作量</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b/>
                <w:bCs/>
                <w:color w:val="000000"/>
                <w:kern w:val="0"/>
                <w:szCs w:val="21"/>
              </w:rPr>
            </w:pPr>
            <w:r w:rsidRPr="000B226A">
              <w:rPr>
                <w:rFonts w:ascii="宋体" w:eastAsia="宋体" w:hAnsi="宋体" w:cs="宋体" w:hint="eastAsia"/>
                <w:b/>
                <w:bCs/>
                <w:color w:val="000000"/>
                <w:kern w:val="0"/>
                <w:szCs w:val="21"/>
              </w:rPr>
              <w:t>岗位数</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b/>
                <w:bCs/>
                <w:color w:val="000000"/>
                <w:kern w:val="0"/>
                <w:szCs w:val="21"/>
              </w:rPr>
            </w:pPr>
            <w:r w:rsidRPr="000B226A">
              <w:rPr>
                <w:rFonts w:ascii="宋体" w:eastAsia="宋体" w:hAnsi="宋体" w:cs="宋体" w:hint="eastAsia"/>
                <w:b/>
                <w:bCs/>
                <w:color w:val="000000"/>
                <w:kern w:val="0"/>
                <w:szCs w:val="21"/>
              </w:rPr>
              <w:t>到岗人数</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b/>
                <w:bCs/>
                <w:color w:val="000000"/>
                <w:kern w:val="0"/>
                <w:szCs w:val="21"/>
              </w:rPr>
            </w:pPr>
            <w:r w:rsidRPr="000B226A">
              <w:rPr>
                <w:rFonts w:ascii="宋体" w:eastAsia="宋体" w:hAnsi="宋体" w:cs="宋体" w:hint="eastAsia"/>
                <w:b/>
                <w:bCs/>
                <w:color w:val="000000"/>
                <w:kern w:val="0"/>
                <w:szCs w:val="21"/>
              </w:rPr>
              <w:t>人员要求</w:t>
            </w:r>
          </w:p>
        </w:tc>
      </w:tr>
      <w:tr w:rsidR="000B226A" w:rsidRPr="000B226A" w:rsidTr="000B226A">
        <w:trPr>
          <w:trHeight w:val="799"/>
        </w:trPr>
        <w:tc>
          <w:tcPr>
            <w:tcW w:w="2000" w:type="dxa"/>
            <w:vMerge w:val="restart"/>
            <w:tcBorders>
              <w:top w:val="nil"/>
              <w:left w:val="single" w:sz="8" w:space="0" w:color="auto"/>
              <w:bottom w:val="single" w:sz="8" w:space="0" w:color="auto"/>
              <w:right w:val="single" w:sz="8" w:space="0" w:color="auto"/>
            </w:tcBorders>
            <w:shd w:val="clear" w:color="auto" w:fill="auto"/>
            <w:vAlign w:val="center"/>
            <w:hideMark/>
          </w:tcPr>
          <w:p w:rsidR="000B226A" w:rsidRPr="000B226A" w:rsidRDefault="007F0842" w:rsidP="000B226A">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保安队长</w:t>
            </w:r>
          </w:p>
        </w:tc>
        <w:tc>
          <w:tcPr>
            <w:tcW w:w="25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 xml:space="preserve">日班（7:00-19:00） </w:t>
            </w:r>
          </w:p>
        </w:tc>
        <w:tc>
          <w:tcPr>
            <w:tcW w:w="851" w:type="dxa"/>
            <w:vMerge w:val="restart"/>
            <w:tcBorders>
              <w:top w:val="nil"/>
              <w:left w:val="single" w:sz="8" w:space="0" w:color="auto"/>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24小时</w:t>
            </w:r>
          </w:p>
        </w:tc>
        <w:tc>
          <w:tcPr>
            <w:tcW w:w="850" w:type="dxa"/>
            <w:vMerge w:val="restart"/>
            <w:tcBorders>
              <w:top w:val="nil"/>
              <w:left w:val="single" w:sz="8" w:space="0" w:color="auto"/>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1</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4</w:t>
            </w:r>
          </w:p>
        </w:tc>
        <w:tc>
          <w:tcPr>
            <w:tcW w:w="2268" w:type="dxa"/>
            <w:vMerge w:val="restart"/>
            <w:tcBorders>
              <w:top w:val="nil"/>
              <w:left w:val="single" w:sz="8" w:space="0" w:color="auto"/>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大专及以上学历、50周岁以下，三级</w:t>
            </w:r>
            <w:r w:rsidR="00F71792">
              <w:rPr>
                <w:rFonts w:ascii="宋体" w:eastAsia="宋体" w:hAnsi="宋体" w:cs="宋体" w:hint="eastAsia"/>
                <w:color w:val="000000"/>
                <w:kern w:val="0"/>
                <w:sz w:val="24"/>
                <w:szCs w:val="24"/>
              </w:rPr>
              <w:t>保安员，</w:t>
            </w:r>
            <w:r w:rsidR="00F71792" w:rsidRPr="00F71792">
              <w:rPr>
                <w:rFonts w:ascii="宋体" w:eastAsia="宋体" w:hAnsi="宋体" w:cs="宋体" w:hint="eastAsia"/>
                <w:color w:val="000000"/>
                <w:kern w:val="0"/>
                <w:sz w:val="24"/>
                <w:szCs w:val="24"/>
              </w:rPr>
              <w:t>3年以上相关项目或类似项目管理经验</w:t>
            </w:r>
          </w:p>
        </w:tc>
      </w:tr>
      <w:tr w:rsidR="000B226A" w:rsidRPr="000B226A" w:rsidTr="000B226A">
        <w:trPr>
          <w:trHeight w:val="799"/>
        </w:trPr>
        <w:tc>
          <w:tcPr>
            <w:tcW w:w="2000" w:type="dxa"/>
            <w:vMerge/>
            <w:tcBorders>
              <w:top w:val="nil"/>
              <w:left w:val="single" w:sz="8" w:space="0" w:color="auto"/>
              <w:bottom w:val="single" w:sz="8" w:space="0" w:color="auto"/>
              <w:right w:val="single" w:sz="8" w:space="0" w:color="auto"/>
            </w:tcBorders>
            <w:vAlign w:val="center"/>
            <w:hideMark/>
          </w:tcPr>
          <w:p w:rsidR="000B226A" w:rsidRPr="000B226A" w:rsidRDefault="000B226A" w:rsidP="000B226A">
            <w:pPr>
              <w:widowControl/>
              <w:jc w:val="left"/>
              <w:rPr>
                <w:rFonts w:ascii="宋体" w:eastAsia="宋体" w:hAnsi="宋体" w:cs="宋体"/>
                <w:color w:val="000000"/>
                <w:kern w:val="0"/>
                <w:sz w:val="24"/>
                <w:szCs w:val="24"/>
              </w:rPr>
            </w:pPr>
          </w:p>
        </w:tc>
        <w:tc>
          <w:tcPr>
            <w:tcW w:w="25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 xml:space="preserve">夜班（19:00-7:00）     （仅限工作日）   </w:t>
            </w:r>
          </w:p>
        </w:tc>
        <w:tc>
          <w:tcPr>
            <w:tcW w:w="851" w:type="dxa"/>
            <w:vMerge/>
            <w:tcBorders>
              <w:top w:val="nil"/>
              <w:left w:val="single" w:sz="8" w:space="0" w:color="auto"/>
              <w:bottom w:val="single" w:sz="8" w:space="0" w:color="auto"/>
              <w:right w:val="single" w:sz="8" w:space="0" w:color="auto"/>
            </w:tcBorders>
            <w:vAlign w:val="center"/>
            <w:hideMark/>
          </w:tcPr>
          <w:p w:rsidR="000B226A" w:rsidRPr="000B226A" w:rsidRDefault="000B226A" w:rsidP="000B226A">
            <w:pPr>
              <w:widowControl/>
              <w:jc w:val="left"/>
              <w:rPr>
                <w:rFonts w:ascii="宋体" w:eastAsia="宋体" w:hAnsi="宋体" w:cs="宋体"/>
                <w:color w:val="000000"/>
                <w:kern w:val="0"/>
                <w:sz w:val="24"/>
                <w:szCs w:val="24"/>
              </w:rPr>
            </w:pPr>
          </w:p>
        </w:tc>
        <w:tc>
          <w:tcPr>
            <w:tcW w:w="850" w:type="dxa"/>
            <w:vMerge/>
            <w:tcBorders>
              <w:top w:val="nil"/>
              <w:left w:val="single" w:sz="8" w:space="0" w:color="auto"/>
              <w:bottom w:val="single" w:sz="8" w:space="0" w:color="auto"/>
              <w:right w:val="single" w:sz="8" w:space="0" w:color="auto"/>
            </w:tcBorders>
            <w:vAlign w:val="center"/>
            <w:hideMark/>
          </w:tcPr>
          <w:p w:rsidR="000B226A" w:rsidRPr="000B226A" w:rsidRDefault="000B226A" w:rsidP="000B226A">
            <w:pPr>
              <w:widowControl/>
              <w:jc w:val="left"/>
              <w:rPr>
                <w:rFonts w:ascii="宋体" w:eastAsia="宋体" w:hAnsi="宋体" w:cs="宋体"/>
                <w:color w:val="000000"/>
                <w:kern w:val="0"/>
                <w:sz w:val="24"/>
                <w:szCs w:val="24"/>
              </w:rPr>
            </w:pPr>
          </w:p>
        </w:tc>
        <w:tc>
          <w:tcPr>
            <w:tcW w:w="993" w:type="dxa"/>
            <w:vMerge/>
            <w:tcBorders>
              <w:top w:val="nil"/>
              <w:left w:val="single" w:sz="8" w:space="0" w:color="auto"/>
              <w:bottom w:val="single" w:sz="8" w:space="0" w:color="000000"/>
              <w:right w:val="single" w:sz="8" w:space="0" w:color="auto"/>
            </w:tcBorders>
            <w:vAlign w:val="center"/>
            <w:hideMark/>
          </w:tcPr>
          <w:p w:rsidR="000B226A" w:rsidRPr="000B226A" w:rsidRDefault="000B226A" w:rsidP="000B226A">
            <w:pPr>
              <w:widowControl/>
              <w:jc w:val="left"/>
              <w:rPr>
                <w:rFonts w:ascii="宋体" w:eastAsia="宋体" w:hAnsi="宋体" w:cs="宋体"/>
                <w:color w:val="000000"/>
                <w:kern w:val="0"/>
                <w:sz w:val="24"/>
                <w:szCs w:val="24"/>
              </w:rPr>
            </w:pPr>
          </w:p>
        </w:tc>
        <w:tc>
          <w:tcPr>
            <w:tcW w:w="2268" w:type="dxa"/>
            <w:vMerge/>
            <w:tcBorders>
              <w:top w:val="nil"/>
              <w:left w:val="single" w:sz="8" w:space="0" w:color="auto"/>
              <w:bottom w:val="single" w:sz="8" w:space="0" w:color="auto"/>
              <w:right w:val="single" w:sz="8" w:space="0" w:color="auto"/>
            </w:tcBorders>
            <w:vAlign w:val="center"/>
            <w:hideMark/>
          </w:tcPr>
          <w:p w:rsidR="000B226A" w:rsidRPr="000B226A" w:rsidRDefault="000B226A" w:rsidP="000B226A">
            <w:pPr>
              <w:widowControl/>
              <w:jc w:val="left"/>
              <w:rPr>
                <w:rFonts w:ascii="宋体" w:eastAsia="宋体" w:hAnsi="宋体" w:cs="宋体"/>
                <w:color w:val="000000"/>
                <w:kern w:val="0"/>
                <w:sz w:val="24"/>
                <w:szCs w:val="24"/>
              </w:rPr>
            </w:pPr>
          </w:p>
        </w:tc>
      </w:tr>
      <w:tr w:rsidR="000B226A" w:rsidRPr="000B226A" w:rsidTr="000B226A">
        <w:trPr>
          <w:trHeight w:val="799"/>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门卫巡逻（大门）</w:t>
            </w:r>
          </w:p>
        </w:tc>
        <w:tc>
          <w:tcPr>
            <w:tcW w:w="25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日班（7:00-19:00）       夜班（19:00-7:00）</w:t>
            </w:r>
          </w:p>
        </w:tc>
        <w:tc>
          <w:tcPr>
            <w:tcW w:w="8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24小时</w:t>
            </w:r>
          </w:p>
        </w:tc>
        <w:tc>
          <w:tcPr>
            <w:tcW w:w="850"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2</w:t>
            </w:r>
          </w:p>
        </w:tc>
        <w:tc>
          <w:tcPr>
            <w:tcW w:w="993"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8</w:t>
            </w:r>
          </w:p>
        </w:tc>
        <w:tc>
          <w:tcPr>
            <w:tcW w:w="2268"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初中及以上学历、55周岁以下、保安员上岗证</w:t>
            </w:r>
          </w:p>
        </w:tc>
      </w:tr>
      <w:tr w:rsidR="000B226A" w:rsidRPr="000B226A" w:rsidTr="000B226A">
        <w:trPr>
          <w:trHeight w:val="799"/>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瑞大学校（大门）</w:t>
            </w:r>
          </w:p>
        </w:tc>
        <w:tc>
          <w:tcPr>
            <w:tcW w:w="25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日班（7:00-19:00）       夜班（19:00-7:00）</w:t>
            </w:r>
          </w:p>
        </w:tc>
        <w:tc>
          <w:tcPr>
            <w:tcW w:w="8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24小时</w:t>
            </w:r>
          </w:p>
        </w:tc>
        <w:tc>
          <w:tcPr>
            <w:tcW w:w="850"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1</w:t>
            </w:r>
          </w:p>
        </w:tc>
        <w:tc>
          <w:tcPr>
            <w:tcW w:w="993"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4</w:t>
            </w:r>
          </w:p>
        </w:tc>
        <w:tc>
          <w:tcPr>
            <w:tcW w:w="2268"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初中及以上学历、55周岁以下、保安员上岗证</w:t>
            </w:r>
          </w:p>
        </w:tc>
      </w:tr>
      <w:tr w:rsidR="000B226A" w:rsidRPr="000B226A" w:rsidTr="000B226A">
        <w:trPr>
          <w:trHeight w:val="799"/>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监控室</w:t>
            </w:r>
          </w:p>
        </w:tc>
        <w:tc>
          <w:tcPr>
            <w:tcW w:w="25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日班（7:00-19:00）       夜班（19:00-7:00）</w:t>
            </w:r>
          </w:p>
        </w:tc>
        <w:tc>
          <w:tcPr>
            <w:tcW w:w="8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24小时</w:t>
            </w:r>
          </w:p>
        </w:tc>
        <w:tc>
          <w:tcPr>
            <w:tcW w:w="850"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1</w:t>
            </w:r>
          </w:p>
        </w:tc>
        <w:tc>
          <w:tcPr>
            <w:tcW w:w="993"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4</w:t>
            </w:r>
          </w:p>
        </w:tc>
        <w:tc>
          <w:tcPr>
            <w:tcW w:w="2268"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初中及以上学历、55周岁以下、保安员上岗证及构建筑消防证书（4级）</w:t>
            </w:r>
          </w:p>
        </w:tc>
      </w:tr>
      <w:tr w:rsidR="000B226A" w:rsidRPr="000B226A" w:rsidTr="000B226A">
        <w:trPr>
          <w:trHeight w:val="799"/>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集训大楼</w:t>
            </w:r>
          </w:p>
        </w:tc>
        <w:tc>
          <w:tcPr>
            <w:tcW w:w="25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 xml:space="preserve">日班（7:00-19:00）       夜班（19:00-7:00）                 </w:t>
            </w:r>
          </w:p>
        </w:tc>
        <w:tc>
          <w:tcPr>
            <w:tcW w:w="8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24小时</w:t>
            </w:r>
          </w:p>
        </w:tc>
        <w:tc>
          <w:tcPr>
            <w:tcW w:w="850"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1</w:t>
            </w:r>
          </w:p>
        </w:tc>
        <w:tc>
          <w:tcPr>
            <w:tcW w:w="993"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4</w:t>
            </w:r>
          </w:p>
        </w:tc>
        <w:tc>
          <w:tcPr>
            <w:tcW w:w="2268" w:type="dxa"/>
            <w:vMerge w:val="restart"/>
            <w:tcBorders>
              <w:top w:val="nil"/>
              <w:left w:val="single" w:sz="8" w:space="0" w:color="auto"/>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初中及以上学历、55周岁以下、保安员上岗证</w:t>
            </w:r>
          </w:p>
        </w:tc>
      </w:tr>
      <w:tr w:rsidR="000B226A" w:rsidRPr="000B226A" w:rsidTr="000B226A">
        <w:trPr>
          <w:trHeight w:val="799"/>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综合楼&amp;机动</w:t>
            </w:r>
          </w:p>
        </w:tc>
        <w:tc>
          <w:tcPr>
            <w:tcW w:w="25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日班（7:00-19:00）       夜班（19:00-7:00）</w:t>
            </w:r>
          </w:p>
        </w:tc>
        <w:tc>
          <w:tcPr>
            <w:tcW w:w="8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24小时</w:t>
            </w:r>
          </w:p>
        </w:tc>
        <w:tc>
          <w:tcPr>
            <w:tcW w:w="850"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1</w:t>
            </w:r>
          </w:p>
        </w:tc>
        <w:tc>
          <w:tcPr>
            <w:tcW w:w="993"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宋体" w:eastAsia="宋体" w:hAnsi="宋体" w:cs="宋体"/>
                <w:color w:val="000000"/>
                <w:kern w:val="0"/>
                <w:sz w:val="24"/>
                <w:szCs w:val="24"/>
              </w:rPr>
            </w:pPr>
            <w:r w:rsidRPr="000B226A">
              <w:rPr>
                <w:rFonts w:ascii="宋体" w:eastAsia="宋体" w:hAnsi="宋体" w:cs="宋体" w:hint="eastAsia"/>
                <w:color w:val="000000"/>
                <w:kern w:val="0"/>
                <w:sz w:val="24"/>
                <w:szCs w:val="24"/>
              </w:rPr>
              <w:t>4</w:t>
            </w:r>
          </w:p>
        </w:tc>
        <w:tc>
          <w:tcPr>
            <w:tcW w:w="2268" w:type="dxa"/>
            <w:vMerge/>
            <w:tcBorders>
              <w:top w:val="nil"/>
              <w:left w:val="single" w:sz="8" w:space="0" w:color="auto"/>
              <w:bottom w:val="single" w:sz="8" w:space="0" w:color="auto"/>
              <w:right w:val="single" w:sz="8" w:space="0" w:color="auto"/>
            </w:tcBorders>
            <w:vAlign w:val="center"/>
            <w:hideMark/>
          </w:tcPr>
          <w:p w:rsidR="000B226A" w:rsidRPr="000B226A" w:rsidRDefault="000B226A" w:rsidP="000B226A">
            <w:pPr>
              <w:widowControl/>
              <w:jc w:val="left"/>
              <w:rPr>
                <w:rFonts w:ascii="宋体" w:eastAsia="宋体" w:hAnsi="宋体" w:cs="宋体"/>
                <w:color w:val="000000"/>
                <w:kern w:val="0"/>
                <w:sz w:val="24"/>
                <w:szCs w:val="24"/>
              </w:rPr>
            </w:pPr>
          </w:p>
        </w:tc>
      </w:tr>
      <w:tr w:rsidR="000B226A" w:rsidRPr="000B226A" w:rsidTr="000B226A">
        <w:trPr>
          <w:trHeight w:val="799"/>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Times New Roman" w:eastAsia="宋体" w:hAnsi="Times New Roman" w:cs="Times New Roman"/>
                <w:b/>
                <w:bCs/>
                <w:color w:val="000000"/>
                <w:kern w:val="0"/>
                <w:sz w:val="24"/>
                <w:szCs w:val="24"/>
              </w:rPr>
            </w:pPr>
            <w:r w:rsidRPr="000B226A">
              <w:rPr>
                <w:rFonts w:ascii="Times New Roman" w:eastAsia="宋体" w:hAnsi="Times New Roman" w:cs="Times New Roman"/>
                <w:b/>
                <w:bCs/>
                <w:color w:val="000000"/>
                <w:kern w:val="0"/>
                <w:sz w:val="24"/>
                <w:szCs w:val="24"/>
              </w:rPr>
              <w:t xml:space="preserve">　</w:t>
            </w:r>
          </w:p>
        </w:tc>
        <w:tc>
          <w:tcPr>
            <w:tcW w:w="25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Times New Roman" w:eastAsia="宋体" w:hAnsi="Times New Roman" w:cs="Times New Roman"/>
                <w:b/>
                <w:bCs/>
                <w:color w:val="000000"/>
                <w:kern w:val="0"/>
                <w:sz w:val="24"/>
                <w:szCs w:val="24"/>
              </w:rPr>
            </w:pPr>
            <w:r w:rsidRPr="000B226A">
              <w:rPr>
                <w:rFonts w:ascii="Times New Roman" w:eastAsia="宋体" w:hAnsi="Times New Roman" w:cs="Times New Roman"/>
                <w:b/>
                <w:bCs/>
                <w:color w:val="000000"/>
                <w:kern w:val="0"/>
                <w:sz w:val="24"/>
                <w:szCs w:val="24"/>
              </w:rPr>
              <w:t>合计</w:t>
            </w:r>
          </w:p>
        </w:tc>
        <w:tc>
          <w:tcPr>
            <w:tcW w:w="851"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Times New Roman" w:eastAsia="宋体" w:hAnsi="Times New Roman" w:cs="Times New Roman"/>
                <w:b/>
                <w:bCs/>
                <w:color w:val="000000"/>
                <w:kern w:val="0"/>
                <w:sz w:val="24"/>
                <w:szCs w:val="24"/>
              </w:rPr>
            </w:pPr>
          </w:p>
        </w:tc>
        <w:tc>
          <w:tcPr>
            <w:tcW w:w="850"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Times New Roman" w:eastAsia="宋体" w:hAnsi="Times New Roman" w:cs="Times New Roman"/>
                <w:b/>
                <w:bCs/>
                <w:color w:val="000000"/>
                <w:kern w:val="0"/>
                <w:sz w:val="24"/>
                <w:szCs w:val="24"/>
              </w:rPr>
            </w:pPr>
            <w:r w:rsidRPr="000B226A">
              <w:rPr>
                <w:rFonts w:ascii="Times New Roman" w:eastAsia="宋体" w:hAnsi="Times New Roman" w:cs="Times New Roman"/>
                <w:b/>
                <w:bCs/>
                <w:color w:val="000000"/>
                <w:kern w:val="0"/>
                <w:sz w:val="24"/>
                <w:szCs w:val="24"/>
              </w:rPr>
              <w:t>7</w:t>
            </w:r>
          </w:p>
        </w:tc>
        <w:tc>
          <w:tcPr>
            <w:tcW w:w="993"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Times New Roman" w:eastAsia="宋体" w:hAnsi="Times New Roman" w:cs="Times New Roman"/>
                <w:b/>
                <w:bCs/>
                <w:color w:val="000000"/>
                <w:kern w:val="0"/>
                <w:sz w:val="24"/>
                <w:szCs w:val="24"/>
              </w:rPr>
            </w:pPr>
            <w:r w:rsidRPr="000B226A">
              <w:rPr>
                <w:rFonts w:ascii="Times New Roman" w:eastAsia="宋体" w:hAnsi="Times New Roman" w:cs="Times New Roman"/>
                <w:b/>
                <w:bCs/>
                <w:color w:val="000000"/>
                <w:kern w:val="0"/>
                <w:sz w:val="24"/>
                <w:szCs w:val="24"/>
              </w:rPr>
              <w:t>28</w:t>
            </w:r>
          </w:p>
        </w:tc>
        <w:tc>
          <w:tcPr>
            <w:tcW w:w="2268" w:type="dxa"/>
            <w:tcBorders>
              <w:top w:val="nil"/>
              <w:left w:val="nil"/>
              <w:bottom w:val="single" w:sz="8" w:space="0" w:color="auto"/>
              <w:right w:val="single" w:sz="8" w:space="0" w:color="auto"/>
            </w:tcBorders>
            <w:shd w:val="clear" w:color="auto" w:fill="auto"/>
            <w:vAlign w:val="center"/>
            <w:hideMark/>
          </w:tcPr>
          <w:p w:rsidR="000B226A" w:rsidRPr="000B226A" w:rsidRDefault="000B226A" w:rsidP="000B226A">
            <w:pPr>
              <w:widowControl/>
              <w:jc w:val="center"/>
              <w:rPr>
                <w:rFonts w:ascii="Times New Roman" w:eastAsia="宋体" w:hAnsi="Times New Roman" w:cs="Times New Roman"/>
                <w:b/>
                <w:bCs/>
                <w:color w:val="000000"/>
                <w:kern w:val="0"/>
                <w:sz w:val="24"/>
                <w:szCs w:val="24"/>
              </w:rPr>
            </w:pPr>
            <w:r w:rsidRPr="000B226A">
              <w:rPr>
                <w:rFonts w:ascii="Times New Roman" w:eastAsia="宋体" w:hAnsi="Times New Roman" w:cs="Times New Roman"/>
                <w:b/>
                <w:bCs/>
                <w:color w:val="000000"/>
                <w:kern w:val="0"/>
                <w:sz w:val="24"/>
                <w:szCs w:val="24"/>
              </w:rPr>
              <w:t xml:space="preserve">　</w:t>
            </w:r>
          </w:p>
        </w:tc>
      </w:tr>
    </w:tbl>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p>
    <w:p w:rsidR="000B226A" w:rsidRPr="000B226A" w:rsidRDefault="000B226A" w:rsidP="000B226A">
      <w:pPr>
        <w:spacing w:line="360" w:lineRule="auto"/>
        <w:ind w:firstLineChars="200" w:firstLine="640"/>
        <w:rPr>
          <w:rFonts w:ascii="仿宋" w:eastAsia="仿宋" w:hAnsi="仿宋" w:cs="宋体"/>
          <w:bCs/>
          <w:color w:val="000000"/>
          <w:sz w:val="32"/>
          <w:szCs w:val="32"/>
        </w:rPr>
      </w:pPr>
      <w:r w:rsidRPr="000B226A">
        <w:rPr>
          <w:rFonts w:ascii="仿宋" w:eastAsia="仿宋" w:hAnsi="仿宋" w:cs="宋体" w:hint="eastAsia"/>
          <w:bCs/>
          <w:color w:val="000000"/>
          <w:sz w:val="32"/>
          <w:szCs w:val="32"/>
        </w:rPr>
        <w:lastRenderedPageBreak/>
        <w:t>(1)保安队员须保持20%以上比例退役军人，50%以上是本市户籍，年龄55岁以下，男性，健康，外表端庄，身高170cm以上。</w:t>
      </w:r>
      <w:r w:rsidR="00F71792" w:rsidRPr="00F71792">
        <w:rPr>
          <w:rFonts w:ascii="仿宋" w:eastAsia="仿宋" w:hAnsi="仿宋" w:cs="宋体" w:hint="eastAsia"/>
          <w:bCs/>
          <w:color w:val="000000"/>
          <w:sz w:val="32"/>
          <w:szCs w:val="32"/>
        </w:rPr>
        <w:t>懂沪语，初中以上文化；政治历史清楚、品行端正、思想作风正派、无违法犯罪的经历（供应商需提供</w:t>
      </w:r>
      <w:r w:rsidR="007F0842">
        <w:rPr>
          <w:rFonts w:ascii="仿宋" w:eastAsia="仿宋" w:hAnsi="仿宋" w:cs="宋体" w:hint="eastAsia"/>
          <w:bCs/>
          <w:color w:val="000000"/>
          <w:sz w:val="32"/>
          <w:szCs w:val="32"/>
        </w:rPr>
        <w:t>全体保安人员的</w:t>
      </w:r>
      <w:bookmarkStart w:id="0" w:name="_GoBack"/>
      <w:bookmarkEnd w:id="0"/>
      <w:r w:rsidR="00F71792" w:rsidRPr="00F71792">
        <w:rPr>
          <w:rFonts w:ascii="仿宋" w:eastAsia="仿宋" w:hAnsi="仿宋" w:cs="宋体" w:hint="eastAsia"/>
          <w:bCs/>
          <w:color w:val="000000"/>
          <w:sz w:val="32"/>
          <w:szCs w:val="32"/>
        </w:rPr>
        <w:t>无犯罪记录承诺）</w:t>
      </w:r>
      <w:r w:rsidR="00F71792">
        <w:rPr>
          <w:rFonts w:ascii="仿宋" w:eastAsia="仿宋" w:hAnsi="仿宋" w:cs="宋体" w:hint="eastAsia"/>
          <w:bCs/>
          <w:color w:val="000000"/>
          <w:sz w:val="32"/>
          <w:szCs w:val="32"/>
        </w:rPr>
        <w:t>。</w:t>
      </w:r>
    </w:p>
    <w:p w:rsidR="000B226A" w:rsidRPr="000B226A" w:rsidRDefault="000B226A" w:rsidP="000B226A">
      <w:pPr>
        <w:spacing w:line="360" w:lineRule="auto"/>
        <w:ind w:firstLineChars="200" w:firstLine="640"/>
        <w:rPr>
          <w:rFonts w:ascii="仿宋" w:eastAsia="仿宋" w:hAnsi="仿宋" w:cs="宋体"/>
          <w:bCs/>
          <w:color w:val="000000"/>
          <w:sz w:val="32"/>
          <w:szCs w:val="32"/>
        </w:rPr>
      </w:pPr>
      <w:r w:rsidRPr="000B226A">
        <w:rPr>
          <w:rFonts w:ascii="仿宋" w:eastAsia="仿宋" w:hAnsi="仿宋" w:cs="宋体" w:hint="eastAsia"/>
          <w:bCs/>
          <w:color w:val="000000"/>
          <w:sz w:val="32"/>
          <w:szCs w:val="32"/>
        </w:rPr>
        <w:t>(2)门卫例岗及监控室24小时管理；校园安全秩序的巡逻：包括负责门卫周边与广场的车辆指挥与停放；校园内悬挂横幅、张贴物的管理，校园内定时定点治安巡逻检查，重点部位的定点守护；建筑物、公共场所昼、夜巡查；校园内重大活动的安全警戒与秩序维护；配合做好重大事件的保卫工作；配合校方安全管理人员对违规事件的调查处理及排查取证；校园内突发事件处置、灾害预防、火灾扑救，发现和制止校内暴力事件，随时准备提供紧急救助；校园内公共部位安全隐患检查、排除及上报；违规纠正；对在岗人员有针对性地开展安全教育和提示；应急情况下消防控制系统的操作使用；文明巡逻，并制止校园不文明举止；保安业务所使用的办公设备、设施(如桌椅、橱柜、电扇、空调等)、通讯工具、照明设施等由招标单位提供，中标单位使用应确保设施设备的安全完好，故意损坏、恶意使用或丢失全额赔偿；其它属于保安服务范围内的工作以及校方临时交办的任务。</w:t>
      </w:r>
    </w:p>
    <w:p w:rsidR="000B226A" w:rsidRPr="000B226A" w:rsidRDefault="000B226A" w:rsidP="000B226A">
      <w:pPr>
        <w:widowControl/>
        <w:spacing w:line="560" w:lineRule="exact"/>
        <w:ind w:firstLineChars="200" w:firstLine="640"/>
        <w:rPr>
          <w:rFonts w:ascii="仿宋_GB2312" w:eastAsia="仿宋_GB2312" w:hAnsi="宋体" w:cs="宋体"/>
          <w:sz w:val="32"/>
          <w:szCs w:val="32"/>
        </w:rPr>
      </w:pPr>
      <w:r w:rsidRPr="000B226A">
        <w:rPr>
          <w:rFonts w:ascii="仿宋" w:eastAsia="仿宋" w:hAnsi="仿宋" w:cs="宋体" w:hint="eastAsia"/>
          <w:sz w:val="32"/>
          <w:szCs w:val="32"/>
        </w:rPr>
        <w:t>2.投标报价应包括为提供项目规定的管理、服务所发生</w:t>
      </w:r>
      <w:r w:rsidRPr="000B226A">
        <w:rPr>
          <w:rFonts w:ascii="仿宋_GB2312" w:eastAsia="仿宋_GB2312" w:hAnsi="宋体" w:cs="宋体" w:hint="eastAsia"/>
          <w:sz w:val="32"/>
          <w:szCs w:val="32"/>
        </w:rPr>
        <w:t>的一切人工(含工资、</w:t>
      </w:r>
      <w:r w:rsidRPr="000B226A">
        <w:rPr>
          <w:rFonts w:ascii="仿宋_GB2312" w:eastAsia="仿宋_GB2312" w:hAnsi="宋体" w:cs="宋体" w:hint="eastAsia"/>
          <w:color w:val="000000"/>
          <w:kern w:val="0"/>
          <w:sz w:val="32"/>
          <w:szCs w:val="32"/>
        </w:rPr>
        <w:t>人员福利、</w:t>
      </w:r>
      <w:r w:rsidRPr="000B226A">
        <w:rPr>
          <w:rFonts w:ascii="仿宋_GB2312" w:eastAsia="仿宋_GB2312" w:hAnsi="宋体" w:cs="宋体" w:hint="eastAsia"/>
          <w:sz w:val="32"/>
          <w:szCs w:val="32"/>
        </w:rPr>
        <w:t>加班工资、社会统筹保险</w:t>
      </w:r>
      <w:r w:rsidRPr="000B226A">
        <w:rPr>
          <w:rFonts w:ascii="仿宋_GB2312" w:eastAsia="仿宋_GB2312" w:hAnsi="宋体" w:cs="宋体" w:hint="eastAsia"/>
          <w:sz w:val="32"/>
          <w:szCs w:val="32"/>
        </w:rPr>
        <w:lastRenderedPageBreak/>
        <w:t>金、员工保险等)、公众责任保险、管理、税金等费用。除门禁、监控、消防设施外，实施本项目所必须的其他设施设备及耗品均由中标方承担。</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3、中标单位需提供满足本项目要求的所有服务内容，所有人员录用、调岗等均严格遵守国家及上海市现行社保法律及法规，不得违反劳动合同及安全生产法规。</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4、本项目保安服务由中标单位按国家有关规定认真做好工作人员的各项安全管理教育和防护工作，并对诸如消防、用气用电、生产安全及工作人员意外伤害等安全事故承担全部责任。</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5、投标单位针对采购项目须提供应急方案、服务方案、针对性服务方案、管理制度方案等。</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6、投标单位应根据本需求、采购方的现场实际情况以及自身经验能力，提供具有针对性的日常保安服务的计划、方案、措施、标准、质量保证以及达到管理目标的具体内容，并具有可操作性。</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7、投标单位应为本项目组配一支有能力的服务团队。总负责人、服务负责人须具有类似项目的工作、管理经验。</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sz w:val="32"/>
          <w:szCs w:val="32"/>
        </w:rPr>
        <w:t>8</w:t>
      </w:r>
      <w:r w:rsidRPr="000B226A">
        <w:rPr>
          <w:rFonts w:ascii="仿宋_GB2312" w:eastAsia="仿宋_GB2312" w:hAnsi="宋体" w:cs="宋体" w:hint="eastAsia"/>
          <w:sz w:val="32"/>
          <w:szCs w:val="32"/>
        </w:rPr>
        <w:t>、中标单位应加强内部管理控制，针对采购项目，制定相应管理、工作流程、服务方案、人员培训、安全防范、巡查监督、考核奖惩等制度，建立健全各项管理机制，确保管理运作正常，良好有效无事故。如遇管理、巡查、责任不到位，发生各类事故，应追究相关人员责任。</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sz w:val="32"/>
          <w:szCs w:val="32"/>
        </w:rPr>
        <w:t>9</w:t>
      </w:r>
      <w:r w:rsidRPr="000B226A">
        <w:rPr>
          <w:rFonts w:ascii="仿宋_GB2312" w:eastAsia="仿宋_GB2312" w:hAnsi="宋体" w:cs="宋体" w:hint="eastAsia"/>
          <w:sz w:val="32"/>
          <w:szCs w:val="32"/>
        </w:rPr>
        <w:t>、投标单位在报价时，需充分考虑到国家调整职工最</w:t>
      </w:r>
      <w:r w:rsidRPr="000B226A">
        <w:rPr>
          <w:rFonts w:ascii="仿宋_GB2312" w:eastAsia="仿宋_GB2312" w:hAnsi="宋体" w:cs="宋体" w:hint="eastAsia"/>
          <w:sz w:val="32"/>
          <w:szCs w:val="32"/>
        </w:rPr>
        <w:lastRenderedPageBreak/>
        <w:t>低工资保障线的情况以及物价上涨等因素。采购人不会因国家调整职工最低工资保障线以及物价上涨等因素而再追加保安服务费用。</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1</w:t>
      </w:r>
      <w:r w:rsidRPr="000B226A">
        <w:rPr>
          <w:rFonts w:ascii="仿宋_GB2312" w:eastAsia="仿宋_GB2312" w:hAnsi="宋体" w:cs="宋体"/>
          <w:sz w:val="32"/>
          <w:szCs w:val="32"/>
        </w:rPr>
        <w:t>0</w:t>
      </w:r>
      <w:r w:rsidRPr="000B226A">
        <w:rPr>
          <w:rFonts w:ascii="仿宋_GB2312" w:eastAsia="仿宋_GB2312" w:hAnsi="宋体" w:cs="宋体" w:hint="eastAsia"/>
          <w:sz w:val="32"/>
          <w:szCs w:val="32"/>
        </w:rPr>
        <w:t>、上述仅为主要日常保安服务工作描述，不能理解为完整、详细的全部工作。投标单位应针对本项目要求及学校日常保安服务的具体特点，根据自己的服务理念，服务品牌，提供详细、周全的服务方案。</w:t>
      </w:r>
    </w:p>
    <w:p w:rsidR="000B226A" w:rsidRPr="000B226A" w:rsidRDefault="000B226A" w:rsidP="000B226A">
      <w:pPr>
        <w:adjustRightInd w:val="0"/>
        <w:snapToGrid w:val="0"/>
        <w:spacing w:line="560" w:lineRule="exact"/>
        <w:ind w:firstLineChars="200" w:firstLine="640"/>
        <w:rPr>
          <w:rFonts w:ascii="仿宋_GB2312" w:eastAsia="仿宋_GB2312" w:hAnsi="宋体" w:cs="宋体"/>
          <w:sz w:val="32"/>
          <w:szCs w:val="32"/>
        </w:rPr>
      </w:pPr>
      <w:r w:rsidRPr="000B226A">
        <w:rPr>
          <w:rFonts w:ascii="仿宋_GB2312" w:eastAsia="仿宋_GB2312" w:hAnsi="宋体" w:cs="宋体" w:hint="eastAsia"/>
          <w:sz w:val="32"/>
          <w:szCs w:val="32"/>
        </w:rPr>
        <w:t>1</w:t>
      </w:r>
      <w:r w:rsidRPr="000B226A">
        <w:rPr>
          <w:rFonts w:ascii="仿宋_GB2312" w:eastAsia="仿宋_GB2312" w:hAnsi="宋体" w:cs="宋体"/>
          <w:sz w:val="32"/>
          <w:szCs w:val="32"/>
        </w:rPr>
        <w:t>1</w:t>
      </w:r>
      <w:r w:rsidRPr="000B226A">
        <w:rPr>
          <w:rFonts w:ascii="仿宋_GB2312" w:eastAsia="仿宋_GB2312" w:hAnsi="宋体" w:cs="宋体" w:hint="eastAsia"/>
          <w:sz w:val="32"/>
          <w:szCs w:val="32"/>
        </w:rPr>
        <w:t>、中标单位一律不得将服务内容转包或分包，一经发现，采购人有权终止协议，而由此造成的一切经济损失，由中标单位负责赔偿。</w:t>
      </w:r>
    </w:p>
    <w:p w:rsidR="000B226A" w:rsidRPr="000B226A" w:rsidRDefault="000B226A" w:rsidP="000B226A">
      <w:pPr>
        <w:widowControl/>
        <w:adjustRightInd w:val="0"/>
        <w:snapToGrid w:val="0"/>
        <w:spacing w:line="560" w:lineRule="exact"/>
        <w:ind w:firstLineChars="200" w:firstLine="640"/>
        <w:rPr>
          <w:rFonts w:ascii="黑体" w:eastAsia="黑体" w:hAnsi="黑体" w:cs="宋体"/>
          <w:color w:val="000000"/>
          <w:kern w:val="0"/>
          <w:sz w:val="32"/>
          <w:szCs w:val="32"/>
        </w:rPr>
      </w:pPr>
      <w:r w:rsidRPr="000B226A">
        <w:rPr>
          <w:rFonts w:ascii="黑体" w:eastAsia="黑体" w:hAnsi="黑体" w:cs="宋体" w:hint="eastAsia"/>
          <w:color w:val="000000"/>
          <w:kern w:val="0"/>
          <w:sz w:val="32"/>
          <w:szCs w:val="32"/>
        </w:rPr>
        <w:t>五、项目服务指标</w:t>
      </w:r>
    </w:p>
    <w:p w:rsidR="000B226A" w:rsidRPr="000B226A" w:rsidRDefault="000B226A" w:rsidP="000B226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0B226A">
        <w:rPr>
          <w:rFonts w:ascii="仿宋_GB2312" w:eastAsia="仿宋_GB2312" w:hAnsi="宋体" w:cs="宋体" w:hint="eastAsia"/>
          <w:color w:val="000000"/>
          <w:kern w:val="0"/>
          <w:sz w:val="32"/>
          <w:szCs w:val="32"/>
        </w:rPr>
        <w:t>1.员工到岗率100%；</w:t>
      </w:r>
    </w:p>
    <w:p w:rsidR="000B226A" w:rsidRPr="000B226A" w:rsidRDefault="000B226A" w:rsidP="000B226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0B226A">
        <w:rPr>
          <w:rFonts w:ascii="仿宋_GB2312" w:eastAsia="仿宋_GB2312" w:hAnsi="宋体" w:cs="宋体" w:hint="eastAsia"/>
          <w:color w:val="000000"/>
          <w:kern w:val="0"/>
          <w:sz w:val="32"/>
          <w:szCs w:val="32"/>
        </w:rPr>
        <w:t>2.员工培训上岗合格率100%；</w:t>
      </w:r>
    </w:p>
    <w:p w:rsidR="000B226A" w:rsidRPr="000B226A" w:rsidRDefault="000B226A" w:rsidP="000B226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0B226A">
        <w:rPr>
          <w:rFonts w:ascii="仿宋_GB2312" w:eastAsia="仿宋_GB2312" w:hAnsi="宋体" w:cs="宋体" w:hint="eastAsia"/>
          <w:color w:val="000000"/>
          <w:kern w:val="0"/>
          <w:sz w:val="32"/>
          <w:szCs w:val="32"/>
        </w:rPr>
        <w:t>3.工作计划和内容完成率99%；</w:t>
      </w:r>
    </w:p>
    <w:p w:rsidR="000B226A" w:rsidRPr="000B226A" w:rsidRDefault="000B226A" w:rsidP="000B226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0B226A">
        <w:rPr>
          <w:rFonts w:ascii="仿宋_GB2312" w:eastAsia="仿宋_GB2312" w:hAnsi="宋体" w:cs="宋体" w:hint="eastAsia"/>
          <w:color w:val="000000"/>
          <w:kern w:val="0"/>
          <w:sz w:val="32"/>
          <w:szCs w:val="32"/>
        </w:rPr>
        <w:t>4.保安措施保障（覆盖）率100%；</w:t>
      </w:r>
    </w:p>
    <w:p w:rsidR="000B226A" w:rsidRPr="000B226A" w:rsidRDefault="000B226A" w:rsidP="000B226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0B226A">
        <w:rPr>
          <w:rFonts w:ascii="仿宋_GB2312" w:eastAsia="仿宋_GB2312" w:hAnsi="宋体" w:cs="宋体" w:hint="eastAsia"/>
          <w:color w:val="000000"/>
          <w:kern w:val="0"/>
          <w:sz w:val="32"/>
          <w:szCs w:val="32"/>
        </w:rPr>
        <w:t>5.保安工作质量合格率95%；</w:t>
      </w:r>
    </w:p>
    <w:p w:rsidR="000B226A" w:rsidRPr="000B226A" w:rsidRDefault="000B226A" w:rsidP="000B226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0B226A">
        <w:rPr>
          <w:rFonts w:ascii="仿宋_GB2312" w:eastAsia="仿宋_GB2312" w:hAnsi="宋体" w:cs="宋体" w:hint="eastAsia"/>
          <w:color w:val="000000"/>
          <w:kern w:val="0"/>
          <w:sz w:val="32"/>
          <w:szCs w:val="32"/>
        </w:rPr>
        <w:t>6.投诉处理及时率100%；</w:t>
      </w:r>
    </w:p>
    <w:p w:rsidR="000B226A" w:rsidRPr="000B226A" w:rsidRDefault="000B226A" w:rsidP="000B226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0B226A">
        <w:rPr>
          <w:rFonts w:ascii="仿宋_GB2312" w:eastAsia="仿宋_GB2312" w:hAnsi="宋体" w:cs="宋体" w:hint="eastAsia"/>
          <w:color w:val="000000"/>
          <w:kern w:val="0"/>
          <w:sz w:val="32"/>
          <w:szCs w:val="32"/>
        </w:rPr>
        <w:t>7.采购人或群众满意率95%；</w:t>
      </w:r>
    </w:p>
    <w:p w:rsidR="000B226A" w:rsidRPr="000B226A" w:rsidRDefault="000B226A" w:rsidP="000B226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0B226A">
        <w:rPr>
          <w:rFonts w:ascii="仿宋_GB2312" w:eastAsia="仿宋_GB2312" w:hAnsi="宋体" w:cs="宋体" w:hint="eastAsia"/>
          <w:color w:val="000000"/>
          <w:kern w:val="0"/>
          <w:sz w:val="32"/>
          <w:szCs w:val="32"/>
        </w:rPr>
        <w:t>8.安保突发事件控制率100%；</w:t>
      </w:r>
    </w:p>
    <w:p w:rsidR="000B226A" w:rsidRPr="000B226A" w:rsidRDefault="000B226A" w:rsidP="000B226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0B226A">
        <w:rPr>
          <w:rFonts w:ascii="仿宋_GB2312" w:eastAsia="仿宋_GB2312" w:hAnsi="宋体" w:cs="宋体" w:hint="eastAsia"/>
          <w:color w:val="000000"/>
          <w:kern w:val="0"/>
          <w:sz w:val="32"/>
          <w:szCs w:val="32"/>
        </w:rPr>
        <w:t>9.安全服务控制率100%；</w:t>
      </w:r>
    </w:p>
    <w:p w:rsidR="000B226A" w:rsidRPr="000B226A" w:rsidRDefault="000B226A" w:rsidP="000B226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sidRPr="000B226A">
        <w:rPr>
          <w:rFonts w:ascii="仿宋_GB2312" w:eastAsia="仿宋_GB2312" w:hAnsi="宋体" w:cs="宋体" w:hint="eastAsia"/>
          <w:color w:val="000000"/>
          <w:kern w:val="0"/>
          <w:sz w:val="32"/>
          <w:szCs w:val="32"/>
        </w:rPr>
        <w:t>10.重大责任事故为0。</w:t>
      </w:r>
    </w:p>
    <w:p w:rsidR="000B226A" w:rsidRDefault="000B226A" w:rsidP="000B226A">
      <w:pPr>
        <w:widowControl/>
        <w:adjustRightInd w:val="0"/>
        <w:snapToGrid w:val="0"/>
        <w:spacing w:line="560" w:lineRule="exact"/>
        <w:ind w:firstLineChars="200" w:firstLine="640"/>
        <w:rPr>
          <w:rFonts w:ascii="黑体" w:eastAsia="黑体" w:hAnsi="黑体" w:cs="宋体"/>
          <w:color w:val="000000"/>
          <w:kern w:val="0"/>
          <w:sz w:val="32"/>
          <w:szCs w:val="32"/>
        </w:rPr>
      </w:pPr>
      <w:r w:rsidRPr="000B226A">
        <w:rPr>
          <w:rFonts w:ascii="黑体" w:eastAsia="黑体" w:hAnsi="黑体" w:cs="宋体" w:hint="eastAsia"/>
          <w:color w:val="000000"/>
          <w:kern w:val="0"/>
          <w:sz w:val="32"/>
          <w:szCs w:val="32"/>
        </w:rPr>
        <w:t>注：上述仅为本项目主要任务、要求或标准，不能理解为完整、详细的全部工作，投标人应根据自己的管理经验，结合本项目实际情况行投标。</w:t>
      </w:r>
    </w:p>
    <w:p w:rsidR="007E1F00" w:rsidRDefault="007E1F00" w:rsidP="000B226A">
      <w:pPr>
        <w:widowControl/>
        <w:adjustRightInd w:val="0"/>
        <w:snapToGrid w:val="0"/>
        <w:spacing w:line="560" w:lineRule="exact"/>
        <w:ind w:firstLineChars="200" w:firstLine="640"/>
        <w:rPr>
          <w:rFonts w:ascii="黑体" w:eastAsia="黑体" w:hAnsi="黑体" w:cs="宋体"/>
          <w:color w:val="000000"/>
          <w:kern w:val="0"/>
          <w:sz w:val="32"/>
          <w:szCs w:val="32"/>
        </w:rPr>
      </w:pPr>
    </w:p>
    <w:p w:rsidR="007E1F00" w:rsidRPr="006269C8" w:rsidRDefault="007E1F00" w:rsidP="007E1F00">
      <w:pPr>
        <w:widowControl/>
        <w:spacing w:beforeLines="50" w:before="156" w:line="360" w:lineRule="auto"/>
        <w:jc w:val="left"/>
        <w:outlineLvl w:val="1"/>
        <w:rPr>
          <w:rFonts w:ascii="宋体" w:hAnsi="宋体" w:cs="宋体"/>
          <w:b/>
          <w:sz w:val="28"/>
          <w:szCs w:val="28"/>
        </w:rPr>
      </w:pPr>
      <w:r>
        <w:rPr>
          <w:rFonts w:ascii="宋体" w:eastAsia="宋体" w:hAnsi="宋体" w:cs="宋体" w:hint="eastAsia"/>
          <w:b/>
          <w:sz w:val="28"/>
          <w:szCs w:val="28"/>
        </w:rPr>
        <w:t>六</w:t>
      </w:r>
      <w:r w:rsidRPr="006269C8">
        <w:rPr>
          <w:rFonts w:ascii="宋体" w:eastAsia="宋体" w:hAnsi="宋体" w:cs="宋体" w:hint="eastAsia"/>
          <w:b/>
          <w:sz w:val="28"/>
          <w:szCs w:val="28"/>
        </w:rPr>
        <w:t>、其他要求</w:t>
      </w:r>
    </w:p>
    <w:p w:rsidR="007E1F00" w:rsidRPr="006269C8" w:rsidRDefault="007E1F00" w:rsidP="007E1F00">
      <w:pPr>
        <w:pStyle w:val="1"/>
        <w:spacing w:line="560" w:lineRule="exact"/>
        <w:rPr>
          <w:rFonts w:ascii="仿宋_GB2312" w:eastAsia="仿宋_GB2312" w:hAnsi="仿宋_GB2312"/>
          <w:sz w:val="32"/>
        </w:rPr>
      </w:pPr>
      <w:r w:rsidRPr="006269C8">
        <w:rPr>
          <w:rFonts w:ascii="仿宋_GB2312" w:eastAsia="仿宋_GB2312" w:hAnsi="仿宋_GB2312" w:hint="eastAsia"/>
          <w:sz w:val="32"/>
        </w:rPr>
        <w:t>（1）供应商具有质量管理体系认证（GB/T 19001认证）、职业健康安全管理体系认证（GB/T 45001认证），环境管理体系认证（GB/T 24001认证），并在认证有效期内的优先考虑。</w:t>
      </w:r>
    </w:p>
    <w:p w:rsidR="00B2328C" w:rsidRPr="003964CD" w:rsidRDefault="007E1F00" w:rsidP="003964CD">
      <w:pPr>
        <w:pStyle w:val="1"/>
        <w:spacing w:line="560" w:lineRule="exact"/>
        <w:ind w:left="420" w:firstLine="0"/>
        <w:rPr>
          <w:rFonts w:ascii="仿宋_GB2312" w:eastAsia="仿宋_GB2312" w:hAnsi="仿宋_GB2312"/>
          <w:sz w:val="32"/>
        </w:rPr>
      </w:pPr>
      <w:r w:rsidRPr="006269C8">
        <w:rPr>
          <w:rFonts w:ascii="仿宋_GB2312" w:eastAsia="仿宋_GB2312" w:hAnsi="仿宋_GB2312" w:hint="eastAsia"/>
          <w:sz w:val="32"/>
        </w:rPr>
        <w:t>（2）供应商具备近三年类似项目业绩的优先考虑。</w:t>
      </w:r>
    </w:p>
    <w:sectPr w:rsidR="00B2328C" w:rsidRPr="003964C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5A3" w:rsidRDefault="002665A3">
      <w:r>
        <w:separator/>
      </w:r>
    </w:p>
  </w:endnote>
  <w:endnote w:type="continuationSeparator" w:id="0">
    <w:p w:rsidR="002665A3" w:rsidRDefault="0026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SimSun">
    <w:altName w:val="Calibri"/>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altName w:val="Noto Sans Syriac Easter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018" w:rsidRDefault="000B226A">
    <w:pPr>
      <w:pStyle w:val="a3"/>
    </w:pPr>
    <w:r>
      <w:rPr>
        <w:noProof/>
      </w:rPr>
      <mc:AlternateContent>
        <mc:Choice Requires="wps">
          <w:drawing>
            <wp:anchor distT="0" distB="0" distL="114300" distR="114300" simplePos="0" relativeHeight="251659264" behindDoc="0" locked="0" layoutInCell="1" allowOverlap="1" wp14:anchorId="2B49C3E1" wp14:editId="47EC610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33018" w:rsidRDefault="000B226A">
                          <w:pPr>
                            <w:pStyle w:val="a3"/>
                          </w:pPr>
                          <w:r>
                            <w:fldChar w:fldCharType="begin"/>
                          </w:r>
                          <w:r>
                            <w:instrText xml:space="preserve"> PAGE  \* MERGEFORMAT </w:instrText>
                          </w:r>
                          <w:r>
                            <w:fldChar w:fldCharType="separate"/>
                          </w:r>
                          <w:r>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49C3E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933018" w:rsidRDefault="000B226A">
                    <w:pPr>
                      <w:pStyle w:val="a3"/>
                    </w:pPr>
                    <w:r>
                      <w:fldChar w:fldCharType="begin"/>
                    </w:r>
                    <w:r>
                      <w:instrText xml:space="preserve"> PAGE  \* MERGEFORMAT </w:instrText>
                    </w:r>
                    <w:r>
                      <w:fldChar w:fldCharType="separate"/>
                    </w:r>
                    <w:r>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5A3" w:rsidRDefault="002665A3">
      <w:r>
        <w:separator/>
      </w:r>
    </w:p>
  </w:footnote>
  <w:footnote w:type="continuationSeparator" w:id="0">
    <w:p w:rsidR="002665A3" w:rsidRDefault="00266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26A"/>
    <w:rsid w:val="000B226A"/>
    <w:rsid w:val="002665A3"/>
    <w:rsid w:val="002A6C08"/>
    <w:rsid w:val="00374CC3"/>
    <w:rsid w:val="003964CD"/>
    <w:rsid w:val="00541AAC"/>
    <w:rsid w:val="005D2BFE"/>
    <w:rsid w:val="00614C66"/>
    <w:rsid w:val="006D03CB"/>
    <w:rsid w:val="007E1F00"/>
    <w:rsid w:val="007F0842"/>
    <w:rsid w:val="00876518"/>
    <w:rsid w:val="008B5BC0"/>
    <w:rsid w:val="00B2328C"/>
    <w:rsid w:val="00C14B26"/>
    <w:rsid w:val="00CF4FEC"/>
    <w:rsid w:val="00D878D8"/>
    <w:rsid w:val="00F7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9A187"/>
  <w15:docId w15:val="{6D93013A-FA80-47CD-BE07-C71F35F7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0B226A"/>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uiPriority w:val="99"/>
    <w:qFormat/>
    <w:rsid w:val="000B226A"/>
    <w:rPr>
      <w:rFonts w:ascii="Times New Roman" w:eastAsia="宋体" w:hAnsi="Times New Roman" w:cs="Times New Roman"/>
      <w:sz w:val="18"/>
      <w:szCs w:val="18"/>
    </w:rPr>
  </w:style>
  <w:style w:type="paragraph" w:customStyle="1" w:styleId="1">
    <w:name w:val="列出段落1"/>
    <w:basedOn w:val="a"/>
    <w:qFormat/>
    <w:rsid w:val="007E1F00"/>
    <w:pPr>
      <w:ind w:firstLine="420"/>
    </w:pPr>
    <w:rPr>
      <w:rFonts w:ascii="Calibri" w:eastAsia="宋体;SimSun" w:hAnsi="Calibri" w:cs="Calibri"/>
    </w:rPr>
  </w:style>
  <w:style w:type="paragraph" w:styleId="a5">
    <w:name w:val="header"/>
    <w:basedOn w:val="a"/>
    <w:link w:val="a6"/>
    <w:uiPriority w:val="99"/>
    <w:unhideWhenUsed/>
    <w:rsid w:val="00D878D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878D8"/>
    <w:rPr>
      <w:sz w:val="18"/>
      <w:szCs w:val="18"/>
    </w:rPr>
  </w:style>
  <w:style w:type="paragraph" w:styleId="a7">
    <w:name w:val="Balloon Text"/>
    <w:basedOn w:val="a"/>
    <w:link w:val="a8"/>
    <w:uiPriority w:val="99"/>
    <w:semiHidden/>
    <w:unhideWhenUsed/>
    <w:rsid w:val="00D878D8"/>
    <w:rPr>
      <w:sz w:val="18"/>
      <w:szCs w:val="18"/>
    </w:rPr>
  </w:style>
  <w:style w:type="character" w:customStyle="1" w:styleId="a8">
    <w:name w:val="批注框文本 字符"/>
    <w:basedOn w:val="a0"/>
    <w:link w:val="a7"/>
    <w:uiPriority w:val="99"/>
    <w:semiHidden/>
    <w:rsid w:val="00D878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6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BFF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499</Words>
  <Characters>2845</Characters>
  <Application>Microsoft Office Word</Application>
  <DocSecurity>0</DocSecurity>
  <Lines>23</Lines>
  <Paragraphs>6</Paragraphs>
  <ScaleCrop>false</ScaleCrop>
  <Company>Microsoft</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吕磊</cp:lastModifiedBy>
  <cp:revision>10</cp:revision>
  <dcterms:created xsi:type="dcterms:W3CDTF">2025-02-26T08:42:00Z</dcterms:created>
  <dcterms:modified xsi:type="dcterms:W3CDTF">2025-02-27T03:11:00Z</dcterms:modified>
</cp:coreProperties>
</file>