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1F" w:rsidRPr="00B329DE" w:rsidRDefault="00474F1F" w:rsidP="00474F1F">
      <w:pPr>
        <w:spacing w:line="600" w:lineRule="auto"/>
        <w:jc w:val="center"/>
        <w:rPr>
          <w:rFonts w:ascii="仿宋" w:eastAsia="仿宋" w:hAnsi="仿宋"/>
          <w:b/>
          <w:sz w:val="36"/>
          <w:szCs w:val="36"/>
          <w:vertAlign w:val="subscript"/>
        </w:rPr>
      </w:pPr>
    </w:p>
    <w:p w:rsidR="000E63B0" w:rsidRPr="00B329DE" w:rsidRDefault="000E63B0" w:rsidP="00474F1F">
      <w:pPr>
        <w:spacing w:line="600" w:lineRule="auto"/>
        <w:jc w:val="center"/>
        <w:rPr>
          <w:rFonts w:ascii="仿宋" w:eastAsia="仿宋" w:hAnsi="仿宋"/>
          <w:b/>
          <w:sz w:val="36"/>
          <w:szCs w:val="36"/>
        </w:rPr>
      </w:pPr>
    </w:p>
    <w:p w:rsidR="000E63B0" w:rsidRPr="00B329DE" w:rsidRDefault="000E63B0" w:rsidP="00474F1F">
      <w:pPr>
        <w:spacing w:line="600" w:lineRule="auto"/>
        <w:jc w:val="center"/>
        <w:rPr>
          <w:rFonts w:ascii="仿宋" w:eastAsia="仿宋" w:hAnsi="仿宋"/>
          <w:b/>
          <w:sz w:val="36"/>
          <w:szCs w:val="36"/>
        </w:rPr>
      </w:pPr>
    </w:p>
    <w:p w:rsidR="00474F1F" w:rsidRPr="00B329DE" w:rsidRDefault="00474F1F" w:rsidP="00474F1F">
      <w:pPr>
        <w:spacing w:line="600" w:lineRule="auto"/>
        <w:jc w:val="center"/>
        <w:rPr>
          <w:rFonts w:ascii="仿宋" w:eastAsia="仿宋" w:hAnsi="仿宋"/>
          <w:b/>
          <w:sz w:val="36"/>
          <w:szCs w:val="36"/>
        </w:rPr>
      </w:pPr>
    </w:p>
    <w:p w:rsidR="00A65D43" w:rsidRPr="00B329DE" w:rsidRDefault="004C6D2C" w:rsidP="000E63B0">
      <w:pPr>
        <w:spacing w:line="720" w:lineRule="auto"/>
        <w:jc w:val="center"/>
        <w:rPr>
          <w:rFonts w:ascii="仿宋" w:eastAsia="仿宋" w:hAnsi="仿宋"/>
          <w:b/>
          <w:sz w:val="40"/>
          <w:szCs w:val="36"/>
        </w:rPr>
      </w:pPr>
      <w:r w:rsidRPr="00B329DE">
        <w:rPr>
          <w:rFonts w:ascii="仿宋" w:eastAsia="仿宋" w:hAnsi="仿宋" w:hint="eastAsia"/>
          <w:b/>
          <w:sz w:val="40"/>
          <w:szCs w:val="36"/>
        </w:rPr>
        <w:t>上海市卫生信息标准化服务子系统建设</w:t>
      </w:r>
      <w:r w:rsidR="00615BFE" w:rsidRPr="00B329DE">
        <w:rPr>
          <w:rFonts w:ascii="仿宋" w:eastAsia="仿宋" w:hAnsi="仿宋" w:hint="eastAsia"/>
          <w:b/>
          <w:sz w:val="40"/>
          <w:szCs w:val="36"/>
        </w:rPr>
        <w:t>项目</w:t>
      </w:r>
      <w:r w:rsidR="00490F35">
        <w:rPr>
          <w:rFonts w:ascii="仿宋" w:eastAsia="仿宋" w:hAnsi="仿宋" w:hint="eastAsia"/>
          <w:b/>
          <w:sz w:val="40"/>
          <w:szCs w:val="36"/>
        </w:rPr>
        <w:t>采购</w:t>
      </w:r>
      <w:r w:rsidR="00A65D43" w:rsidRPr="00B329DE">
        <w:rPr>
          <w:rFonts w:ascii="仿宋" w:eastAsia="仿宋" w:hAnsi="仿宋" w:hint="eastAsia"/>
          <w:b/>
          <w:sz w:val="40"/>
          <w:szCs w:val="36"/>
        </w:rPr>
        <w:t>需求</w:t>
      </w:r>
    </w:p>
    <w:p w:rsidR="00474F1F" w:rsidRPr="00B329DE" w:rsidRDefault="00474F1F" w:rsidP="00474F1F">
      <w:pPr>
        <w:spacing w:line="600" w:lineRule="auto"/>
        <w:jc w:val="center"/>
        <w:rPr>
          <w:rFonts w:ascii="仿宋" w:eastAsia="仿宋" w:hAnsi="仿宋"/>
          <w:b/>
          <w:sz w:val="36"/>
          <w:szCs w:val="36"/>
        </w:rPr>
      </w:pPr>
    </w:p>
    <w:p w:rsidR="00474F1F" w:rsidRPr="00B329DE" w:rsidRDefault="00474F1F" w:rsidP="00474F1F">
      <w:pPr>
        <w:spacing w:line="600" w:lineRule="auto"/>
        <w:jc w:val="center"/>
        <w:rPr>
          <w:rFonts w:ascii="仿宋" w:eastAsia="仿宋" w:hAnsi="仿宋"/>
          <w:b/>
          <w:sz w:val="36"/>
          <w:szCs w:val="36"/>
        </w:rPr>
      </w:pPr>
    </w:p>
    <w:p w:rsidR="00474F1F" w:rsidRPr="00B329DE" w:rsidRDefault="00474F1F" w:rsidP="00474F1F">
      <w:pPr>
        <w:spacing w:line="600" w:lineRule="auto"/>
        <w:jc w:val="center"/>
        <w:rPr>
          <w:rFonts w:ascii="仿宋" w:eastAsia="仿宋" w:hAnsi="仿宋"/>
          <w:b/>
          <w:sz w:val="36"/>
          <w:szCs w:val="36"/>
        </w:rPr>
        <w:sectPr w:rsidR="00474F1F" w:rsidRPr="00B329DE" w:rsidSect="00A83AAB">
          <w:pgSz w:w="11906" w:h="16838"/>
          <w:pgMar w:top="1440" w:right="1800" w:bottom="1440" w:left="1800" w:header="851" w:footer="992" w:gutter="0"/>
          <w:cols w:space="425"/>
          <w:docGrid w:type="lines" w:linePitch="312"/>
        </w:sectPr>
      </w:pPr>
    </w:p>
    <w:p w:rsidR="00A65D43" w:rsidRPr="00B329DE" w:rsidRDefault="00A65D43" w:rsidP="00F10071">
      <w:pPr>
        <w:pStyle w:val="1"/>
        <w:rPr>
          <w:rFonts w:ascii="仿宋" w:eastAsia="仿宋" w:hAnsi="仿宋"/>
        </w:rPr>
      </w:pPr>
      <w:bookmarkStart w:id="0" w:name="_Toc69194644"/>
      <w:r w:rsidRPr="00B329DE">
        <w:rPr>
          <w:rFonts w:ascii="仿宋" w:eastAsia="仿宋" w:hAnsi="仿宋" w:hint="eastAsia"/>
        </w:rPr>
        <w:lastRenderedPageBreak/>
        <w:t>项目概述</w:t>
      </w:r>
      <w:bookmarkEnd w:id="0"/>
    </w:p>
    <w:p w:rsidR="00AF532B" w:rsidRPr="00B329DE" w:rsidRDefault="00AF532B" w:rsidP="00E74D64">
      <w:pPr>
        <w:pStyle w:val="2"/>
        <w:rPr>
          <w:rFonts w:ascii="仿宋" w:hAnsi="仿宋"/>
        </w:rPr>
      </w:pPr>
      <w:r w:rsidRPr="00B329DE">
        <w:rPr>
          <w:rFonts w:ascii="仿宋" w:hAnsi="仿宋" w:hint="eastAsia"/>
        </w:rPr>
        <w:t>项目背景</w:t>
      </w:r>
    </w:p>
    <w:p w:rsidR="00180782" w:rsidRPr="00B329DE" w:rsidRDefault="00180782" w:rsidP="00180782">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近年来，国家先后印发《国家标准化发展纲要》（国市监标技发〔2022〕64号）、《“十四五”卫生健康标准化工作规划》（国卫法规发〔2022〕2号）、《关于加强全民健康信息标准化体系建设的意见》（国卫办规划发〔2020〕14号）、《“十四五”推动高质量发展的国家标准体系建设规划》（国标委联〔2021〕36号）等纲领性文件，从各个维度强调了标准助推创新发展，标准引领时代进步的重要作用。上海市政府、市场监督管理局等市级主管部门也发布了《上海城市数字化转型标准化建设实施方案》（沪府办发〔2022〕5号）、《上海市标准化发展行动计划》、《关于进一步加强卫生健康标准项目管理的通知》（沪卫法规〔2021〕11号）、《上海市地方标准化技术委员会管理办法》（沪市监规范〔2020〕1号）、《上海市地方标准管理办法》（沪府令8号），为本市的标准化工作指明了方向和重点。</w:t>
      </w:r>
    </w:p>
    <w:p w:rsidR="00180782" w:rsidRPr="00B329DE" w:rsidRDefault="00180782" w:rsidP="00180782">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卫生健康信息标准化是卫生健康领域标准化的一个重要组成部分，是“健康中国2030”战略规划的重要支撑和深化医药卫生体制改革的重要任务，是推进全民健康信息化的基础性工程。项目需求单位上海市卫生健康统计中心，自2018年获批成为上海市卫生信息标准化技术委员会秘书处承担单位，承担全市卫生健康信息化地方标准、预研制标准和孵化标准的归口管理工作，并于2022年获批成为上海市标准化试点重点项目承担单位。随着业务工作的持续开展和创新发展，传统的线下、人工、碎片化的标准化项目管理和标准服务模式已</w:t>
      </w:r>
      <w:r w:rsidRPr="00B329DE">
        <w:rPr>
          <w:rFonts w:ascii="仿宋" w:eastAsia="仿宋" w:hAnsi="仿宋" w:hint="eastAsia"/>
          <w:sz w:val="28"/>
          <w:szCs w:val="28"/>
        </w:rPr>
        <w:lastRenderedPageBreak/>
        <w:t>不能满足新形势下卫生信息标准工作的需求。</w:t>
      </w:r>
    </w:p>
    <w:p w:rsidR="00E74D64" w:rsidRPr="00B329DE" w:rsidRDefault="00180782" w:rsidP="00180782">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因此，建设上海市卫生信息标准化服务平台显得尤为重要，该平台将便利相关标准化工作者及时有效获取最新公开信息、为上海市卫生信息标准项目全生命周期管理提供信息化载体，提高工作效率和质量，同时也为管理者决策提供最新信息支持，助推本市卫生信息标准化工作高效开展</w:t>
      </w:r>
      <w:r w:rsidR="00DC682E" w:rsidRPr="00B329DE">
        <w:rPr>
          <w:rFonts w:ascii="仿宋" w:eastAsia="仿宋" w:hAnsi="仿宋" w:hint="eastAsia"/>
          <w:sz w:val="28"/>
          <w:szCs w:val="28"/>
        </w:rPr>
        <w:t>。</w:t>
      </w:r>
    </w:p>
    <w:p w:rsidR="00AF532B" w:rsidRPr="00B329DE" w:rsidRDefault="00347128" w:rsidP="00AF532B">
      <w:pPr>
        <w:pStyle w:val="2"/>
        <w:rPr>
          <w:rFonts w:ascii="仿宋" w:hAnsi="仿宋"/>
        </w:rPr>
      </w:pPr>
      <w:bookmarkStart w:id="1" w:name="_Hlk98246665"/>
      <w:r w:rsidRPr="00B329DE">
        <w:rPr>
          <w:rFonts w:ascii="仿宋" w:hAnsi="仿宋" w:hint="eastAsia"/>
        </w:rPr>
        <w:t>建设</w:t>
      </w:r>
      <w:r w:rsidR="00F82134" w:rsidRPr="00B329DE">
        <w:rPr>
          <w:rFonts w:ascii="仿宋" w:hAnsi="仿宋" w:hint="eastAsia"/>
        </w:rPr>
        <w:t>周期</w:t>
      </w:r>
    </w:p>
    <w:p w:rsidR="00AF532B" w:rsidRPr="00B329DE" w:rsidRDefault="00B105D5" w:rsidP="00AF532B">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自合同签订之日起至2024年11月30日</w:t>
      </w:r>
      <w:r w:rsidR="00AF532B" w:rsidRPr="00B329DE">
        <w:rPr>
          <w:rFonts w:ascii="仿宋" w:eastAsia="仿宋" w:hAnsi="仿宋" w:hint="eastAsia"/>
          <w:sz w:val="28"/>
          <w:szCs w:val="28"/>
        </w:rPr>
        <w:t>。</w:t>
      </w:r>
    </w:p>
    <w:p w:rsidR="00AF532B" w:rsidRPr="00B329DE" w:rsidRDefault="00347128" w:rsidP="00AF532B">
      <w:pPr>
        <w:pStyle w:val="2"/>
        <w:rPr>
          <w:rFonts w:ascii="仿宋" w:hAnsi="仿宋"/>
        </w:rPr>
      </w:pPr>
      <w:r w:rsidRPr="00B329DE">
        <w:rPr>
          <w:rFonts w:ascii="仿宋" w:hAnsi="仿宋" w:hint="eastAsia"/>
        </w:rPr>
        <w:t>建设</w:t>
      </w:r>
      <w:r w:rsidR="00AF532B" w:rsidRPr="00B329DE">
        <w:rPr>
          <w:rFonts w:ascii="仿宋" w:hAnsi="仿宋" w:hint="eastAsia"/>
        </w:rPr>
        <w:t>地点</w:t>
      </w:r>
    </w:p>
    <w:p w:rsidR="00AF532B" w:rsidRPr="00B329DE" w:rsidRDefault="006966A4" w:rsidP="00AF532B">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上海市卫生健康统计中心（上海市静安区北京西路1477号）</w:t>
      </w:r>
    </w:p>
    <w:p w:rsidR="00AF532B" w:rsidRPr="00B329DE" w:rsidRDefault="00AF532B" w:rsidP="00AF532B">
      <w:pPr>
        <w:pStyle w:val="2"/>
        <w:rPr>
          <w:rFonts w:ascii="仿宋" w:hAnsi="仿宋"/>
        </w:rPr>
      </w:pPr>
      <w:r w:rsidRPr="00B329DE">
        <w:rPr>
          <w:rFonts w:ascii="仿宋" w:hAnsi="仿宋" w:hint="eastAsia"/>
        </w:rPr>
        <w:t>预算金额</w:t>
      </w:r>
    </w:p>
    <w:p w:rsidR="00AF532B" w:rsidRPr="00B329DE" w:rsidRDefault="00AF532B" w:rsidP="00AF532B">
      <w:pPr>
        <w:spacing w:line="560" w:lineRule="exact"/>
        <w:ind w:firstLineChars="200" w:firstLine="560"/>
        <w:rPr>
          <w:rFonts w:ascii="仿宋" w:eastAsia="仿宋" w:hAnsi="仿宋"/>
          <w:color w:val="FF0000"/>
          <w:sz w:val="28"/>
        </w:rPr>
      </w:pPr>
      <w:r w:rsidRPr="00B329DE">
        <w:rPr>
          <w:rFonts w:ascii="仿宋" w:eastAsia="仿宋" w:hAnsi="仿宋" w:hint="eastAsia"/>
          <w:sz w:val="28"/>
          <w:szCs w:val="28"/>
        </w:rPr>
        <w:t>本项目总预算为</w:t>
      </w:r>
      <w:r w:rsidR="00B105D5" w:rsidRPr="00B329DE">
        <w:rPr>
          <w:rFonts w:ascii="仿宋" w:eastAsia="仿宋" w:hAnsi="仿宋" w:hint="eastAsia"/>
          <w:sz w:val="28"/>
          <w:szCs w:val="28"/>
        </w:rPr>
        <w:t>184</w:t>
      </w:r>
      <w:r w:rsidR="00DC682E" w:rsidRPr="00B329DE">
        <w:rPr>
          <w:rFonts w:ascii="仿宋" w:eastAsia="仿宋" w:hAnsi="仿宋" w:hint="eastAsia"/>
          <w:sz w:val="28"/>
          <w:szCs w:val="28"/>
        </w:rPr>
        <w:t>万</w:t>
      </w:r>
      <w:r w:rsidRPr="00B329DE">
        <w:rPr>
          <w:rFonts w:ascii="仿宋" w:eastAsia="仿宋" w:hAnsi="仿宋" w:hint="eastAsia"/>
          <w:sz w:val="28"/>
          <w:szCs w:val="28"/>
        </w:rPr>
        <w:t>元。</w:t>
      </w:r>
    </w:p>
    <w:p w:rsidR="00AF532B" w:rsidRPr="00B329DE" w:rsidRDefault="00AF532B" w:rsidP="00AF532B">
      <w:pPr>
        <w:pStyle w:val="2"/>
        <w:rPr>
          <w:rFonts w:ascii="仿宋" w:hAnsi="仿宋"/>
        </w:rPr>
      </w:pPr>
      <w:r w:rsidRPr="00B329DE">
        <w:rPr>
          <w:rFonts w:ascii="仿宋" w:hAnsi="仿宋" w:hint="eastAsia"/>
        </w:rPr>
        <w:t>是否接受联合体投标</w:t>
      </w:r>
    </w:p>
    <w:p w:rsidR="00215406" w:rsidRPr="00B329DE" w:rsidRDefault="00AF532B" w:rsidP="00660575">
      <w:pPr>
        <w:spacing w:line="360" w:lineRule="auto"/>
        <w:ind w:firstLineChars="200" w:firstLine="560"/>
        <w:rPr>
          <w:rFonts w:ascii="仿宋" w:eastAsia="仿宋" w:hAnsi="仿宋"/>
          <w:sz w:val="28"/>
          <w:szCs w:val="28"/>
        </w:rPr>
      </w:pPr>
      <w:r w:rsidRPr="00B329DE">
        <w:rPr>
          <w:rFonts w:ascii="仿宋" w:eastAsia="仿宋" w:hAnsi="仿宋" w:hint="eastAsia"/>
          <w:sz w:val="28"/>
          <w:szCs w:val="28"/>
        </w:rPr>
        <w:t>本项目不接受联合体投标。</w:t>
      </w:r>
    </w:p>
    <w:p w:rsidR="000C4519" w:rsidRPr="00B329DE" w:rsidRDefault="000C4519" w:rsidP="000C4519">
      <w:pPr>
        <w:pStyle w:val="1"/>
        <w:rPr>
          <w:rFonts w:ascii="仿宋" w:eastAsia="仿宋" w:hAnsi="仿宋"/>
        </w:rPr>
      </w:pPr>
      <w:bookmarkStart w:id="2" w:name="_Toc69194645"/>
      <w:bookmarkEnd w:id="1"/>
      <w:r w:rsidRPr="00B329DE">
        <w:rPr>
          <w:rFonts w:ascii="仿宋" w:eastAsia="仿宋" w:hAnsi="仿宋" w:hint="eastAsia"/>
        </w:rPr>
        <w:t>项目建设内容</w:t>
      </w:r>
      <w:r w:rsidR="002B54FE" w:rsidRPr="00B329DE">
        <w:rPr>
          <w:rFonts w:ascii="仿宋" w:eastAsia="仿宋" w:hAnsi="仿宋" w:hint="eastAsia"/>
        </w:rPr>
        <w:t>需求</w:t>
      </w:r>
    </w:p>
    <w:p w:rsidR="00BC6E3B" w:rsidRPr="00B329DE" w:rsidRDefault="002B54FE" w:rsidP="00B53092">
      <w:pPr>
        <w:pStyle w:val="2"/>
        <w:rPr>
          <w:rFonts w:ascii="仿宋" w:hAnsi="仿宋"/>
        </w:rPr>
      </w:pPr>
      <w:r w:rsidRPr="00B329DE">
        <w:rPr>
          <w:rFonts w:ascii="仿宋" w:hAnsi="仿宋" w:hint="eastAsia"/>
        </w:rPr>
        <w:t>建设内容</w:t>
      </w:r>
      <w:r w:rsidR="00BC6E3B" w:rsidRPr="00B329DE">
        <w:rPr>
          <w:rFonts w:ascii="仿宋" w:hAnsi="仿宋" w:hint="eastAsia"/>
        </w:rPr>
        <w:t>清单</w:t>
      </w:r>
    </w:p>
    <w:tbl>
      <w:tblPr>
        <w:tblW w:w="8359" w:type="dxa"/>
        <w:jc w:val="center"/>
        <w:tblLook w:val="04A0"/>
      </w:tblPr>
      <w:tblGrid>
        <w:gridCol w:w="647"/>
        <w:gridCol w:w="1900"/>
        <w:gridCol w:w="4252"/>
        <w:gridCol w:w="1560"/>
      </w:tblGrid>
      <w:tr w:rsidR="002B54FE" w:rsidRPr="00B329DE" w:rsidTr="002B54FE">
        <w:trPr>
          <w:trHeight w:val="301"/>
          <w:jc w:val="center"/>
        </w:trPr>
        <w:tc>
          <w:tcPr>
            <w:tcW w:w="6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序号</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功能模块</w:t>
            </w:r>
          </w:p>
        </w:tc>
        <w:tc>
          <w:tcPr>
            <w:tcW w:w="4252" w:type="dxa"/>
            <w:tcBorders>
              <w:top w:val="single" w:sz="4" w:space="0" w:color="auto"/>
              <w:left w:val="nil"/>
              <w:bottom w:val="single" w:sz="4" w:space="0" w:color="auto"/>
              <w:right w:val="single" w:sz="4" w:space="0" w:color="auto"/>
            </w:tcBorders>
            <w:shd w:val="clear" w:color="000000" w:fill="D9D9D9"/>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系统</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建设属性</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管理员模块</w:t>
            </w: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上海市卫生信息标准孵化项目管理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2</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上海市卫生健康标准预研制项目管理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lastRenderedPageBreak/>
              <w:t>3</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上海市地方标准制修订项目管理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4</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电子档案管理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5</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工作流引擎</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6</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项目单位模块</w:t>
            </w: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项目申报管理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7</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标准孵化项目管理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8</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标准起草管理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9</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评审专家模块</w:t>
            </w: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消息提醒</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10</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评审材料审阅</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11</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评审意见反馈</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12</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纸质文档电子化模块</w:t>
            </w: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纸质材料上传挂接</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13</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自动归目</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14</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自动编目</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15</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决策分析模块</w:t>
            </w: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敏捷数据分析</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16</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可视化统计分析</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17</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基础信息管理模块</w:t>
            </w: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安全管理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18</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角色权限管理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19</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组织机构管理</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20</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安全审计与监控</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21</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访问控制</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22</w:t>
            </w:r>
          </w:p>
        </w:tc>
        <w:tc>
          <w:tcPr>
            <w:tcW w:w="1900" w:type="dxa"/>
            <w:vMerge/>
            <w:tcBorders>
              <w:top w:val="nil"/>
              <w:left w:val="single" w:sz="4" w:space="0" w:color="auto"/>
              <w:bottom w:val="single" w:sz="4" w:space="0" w:color="auto"/>
              <w:right w:val="single" w:sz="4" w:space="0" w:color="auto"/>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auto"/>
              <w:right w:val="single" w:sz="4" w:space="0" w:color="auto"/>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身份鉴别</w:t>
            </w:r>
          </w:p>
        </w:tc>
        <w:tc>
          <w:tcPr>
            <w:tcW w:w="1560" w:type="dxa"/>
            <w:tcBorders>
              <w:top w:val="nil"/>
              <w:left w:val="nil"/>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23</w:t>
            </w:r>
          </w:p>
        </w:tc>
        <w:tc>
          <w:tcPr>
            <w:tcW w:w="1900" w:type="dxa"/>
            <w:vMerge w:val="restart"/>
            <w:tcBorders>
              <w:top w:val="nil"/>
              <w:left w:val="single" w:sz="4" w:space="0" w:color="auto"/>
              <w:bottom w:val="single" w:sz="4" w:space="0" w:color="000000"/>
              <w:right w:val="single" w:sz="4" w:space="0" w:color="000000"/>
            </w:tcBorders>
            <w:shd w:val="clear" w:color="auto" w:fill="auto"/>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对接 市电子政务云密码设施服务</w:t>
            </w:r>
          </w:p>
        </w:tc>
        <w:tc>
          <w:tcPr>
            <w:tcW w:w="4252" w:type="dxa"/>
            <w:tcBorders>
              <w:top w:val="nil"/>
              <w:left w:val="nil"/>
              <w:bottom w:val="single" w:sz="4" w:space="0" w:color="000000"/>
              <w:right w:val="nil"/>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对接存储加密服务器</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24</w:t>
            </w:r>
          </w:p>
        </w:tc>
        <w:tc>
          <w:tcPr>
            <w:tcW w:w="1900" w:type="dxa"/>
            <w:vMerge/>
            <w:tcBorders>
              <w:top w:val="nil"/>
              <w:left w:val="single" w:sz="4" w:space="0" w:color="auto"/>
              <w:bottom w:val="single" w:sz="4" w:space="0" w:color="000000"/>
              <w:right w:val="single" w:sz="4" w:space="0" w:color="000000"/>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000000"/>
              <w:right w:val="nil"/>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对接签名验签服务器</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r w:rsidR="002B54FE" w:rsidRPr="00B329DE" w:rsidTr="002B54FE">
        <w:trPr>
          <w:trHeight w:val="301"/>
          <w:jc w:val="center"/>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25</w:t>
            </w:r>
          </w:p>
        </w:tc>
        <w:tc>
          <w:tcPr>
            <w:tcW w:w="1900" w:type="dxa"/>
            <w:vMerge/>
            <w:tcBorders>
              <w:top w:val="nil"/>
              <w:left w:val="single" w:sz="4" w:space="0" w:color="auto"/>
              <w:bottom w:val="single" w:sz="4" w:space="0" w:color="000000"/>
              <w:right w:val="single" w:sz="4" w:space="0" w:color="000000"/>
            </w:tcBorders>
            <w:vAlign w:val="center"/>
            <w:hideMark/>
          </w:tcPr>
          <w:p w:rsidR="002B54FE" w:rsidRPr="00B329DE" w:rsidRDefault="002B54FE" w:rsidP="00CC07C6">
            <w:pPr>
              <w:widowControl/>
              <w:jc w:val="left"/>
              <w:rPr>
                <w:rFonts w:ascii="仿宋" w:eastAsia="仿宋" w:hAnsi="仿宋" w:cs="宋体"/>
                <w:color w:val="000000"/>
                <w:kern w:val="0"/>
                <w:sz w:val="24"/>
                <w:szCs w:val="24"/>
              </w:rPr>
            </w:pPr>
          </w:p>
        </w:tc>
        <w:tc>
          <w:tcPr>
            <w:tcW w:w="4252" w:type="dxa"/>
            <w:tcBorders>
              <w:top w:val="nil"/>
              <w:left w:val="nil"/>
              <w:bottom w:val="single" w:sz="4" w:space="0" w:color="000000"/>
              <w:right w:val="nil"/>
            </w:tcBorders>
            <w:shd w:val="clear" w:color="auto" w:fill="auto"/>
            <w:vAlign w:val="center"/>
            <w:hideMark/>
          </w:tcPr>
          <w:p w:rsidR="002B54FE" w:rsidRPr="00B329DE" w:rsidRDefault="002B54FE" w:rsidP="00CC07C6">
            <w:pPr>
              <w:widowControl/>
              <w:jc w:val="left"/>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对接安全认证网关</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2B54FE" w:rsidRPr="00B329DE" w:rsidRDefault="002B54FE" w:rsidP="00CC07C6">
            <w:pPr>
              <w:widowControl/>
              <w:jc w:val="center"/>
              <w:rPr>
                <w:rFonts w:ascii="仿宋" w:eastAsia="仿宋" w:hAnsi="仿宋" w:cs="宋体"/>
                <w:color w:val="000000"/>
                <w:kern w:val="0"/>
                <w:sz w:val="24"/>
                <w:szCs w:val="24"/>
              </w:rPr>
            </w:pPr>
            <w:r w:rsidRPr="00B329DE">
              <w:rPr>
                <w:rFonts w:ascii="仿宋" w:eastAsia="仿宋" w:hAnsi="仿宋" w:cs="宋体" w:hint="eastAsia"/>
                <w:color w:val="000000"/>
                <w:kern w:val="0"/>
                <w:sz w:val="24"/>
                <w:szCs w:val="24"/>
              </w:rPr>
              <w:t>信创</w:t>
            </w:r>
          </w:p>
        </w:tc>
      </w:tr>
    </w:tbl>
    <w:p w:rsidR="002B54FE" w:rsidRPr="00B329DE" w:rsidRDefault="002B54FE" w:rsidP="002B54FE">
      <w:pPr>
        <w:pStyle w:val="2"/>
        <w:rPr>
          <w:rFonts w:ascii="仿宋" w:hAnsi="仿宋"/>
        </w:rPr>
      </w:pPr>
      <w:r w:rsidRPr="00B329DE">
        <w:rPr>
          <w:rFonts w:ascii="仿宋" w:hAnsi="仿宋" w:hint="eastAsia"/>
        </w:rPr>
        <w:t>建设内容</w:t>
      </w:r>
      <w:r w:rsidR="00A24092">
        <w:rPr>
          <w:rFonts w:ascii="仿宋" w:hAnsi="仿宋" w:hint="eastAsia"/>
        </w:rPr>
        <w:t>详细需求</w:t>
      </w:r>
    </w:p>
    <w:p w:rsidR="006D5C9A" w:rsidRPr="00B329DE" w:rsidRDefault="001E586C" w:rsidP="006D5C9A">
      <w:pPr>
        <w:pStyle w:val="af2"/>
        <w:ind w:firstLine="560"/>
      </w:pPr>
      <w:r>
        <w:rPr>
          <w:rFonts w:hint="eastAsia"/>
        </w:rPr>
        <w:t>上</w:t>
      </w:r>
      <w:r w:rsidR="006D5C9A" w:rsidRPr="00B329DE">
        <w:rPr>
          <w:rFonts w:hint="eastAsia"/>
        </w:rPr>
        <w:t>海市卫生信息标准服务子系统是上海市卫生信息标准化技术委员会对外提供标准化服务的官方平台，以上海市卫生信息标准化技术委员管理员模块、项目单位模块、评审专家模块、</w:t>
      </w:r>
      <w:r w:rsidR="00DE2FB1" w:rsidRPr="00B329DE">
        <w:rPr>
          <w:rFonts w:hint="eastAsia"/>
        </w:rPr>
        <w:t>纸质文档电子化</w:t>
      </w:r>
      <w:r w:rsidR="006D5C9A" w:rsidRPr="00B329DE">
        <w:rPr>
          <w:rFonts w:hint="eastAsia"/>
        </w:rPr>
        <w:t>模块、</w:t>
      </w:r>
      <w:r w:rsidR="00DE2FB1" w:rsidRPr="00B329DE">
        <w:rPr>
          <w:rFonts w:hint="eastAsia"/>
        </w:rPr>
        <w:t>决策</w:t>
      </w:r>
      <w:r w:rsidR="006D5C9A" w:rsidRPr="00B329DE">
        <w:rPr>
          <w:rFonts w:hint="eastAsia"/>
        </w:rPr>
        <w:t>分析模块、</w:t>
      </w:r>
      <w:r w:rsidR="00DE2FB1" w:rsidRPr="00B329DE">
        <w:rPr>
          <w:rFonts w:hint="eastAsia"/>
        </w:rPr>
        <w:t>基础信息</w:t>
      </w:r>
      <w:r w:rsidR="006D5C9A" w:rsidRPr="00B329DE">
        <w:rPr>
          <w:rFonts w:hint="eastAsia"/>
        </w:rPr>
        <w:t>管理模块为核心，旨在便利相关标准化工作者及时有效获取最新公开信息、为上海市卫生信息标准项目全生命周期管理提供信息化载体，同时也为管理者决策提供最新信息支持，助推本市卫生信息标准化工作高效开展。</w:t>
      </w:r>
    </w:p>
    <w:p w:rsidR="006D5C9A" w:rsidRPr="00B329DE" w:rsidRDefault="006D5C9A" w:rsidP="006D5C9A">
      <w:pPr>
        <w:ind w:firstLineChars="200" w:firstLine="560"/>
        <w:rPr>
          <w:rFonts w:ascii="仿宋" w:eastAsia="仿宋" w:hAnsi="仿宋"/>
          <w:sz w:val="28"/>
          <w:szCs w:val="28"/>
        </w:rPr>
      </w:pPr>
      <w:r w:rsidRPr="00B329DE">
        <w:rPr>
          <w:rFonts w:ascii="仿宋" w:eastAsia="仿宋" w:hAnsi="仿宋" w:hint="eastAsia"/>
          <w:sz w:val="28"/>
          <w:szCs w:val="28"/>
        </w:rPr>
        <w:t>本项目的使用用户包括上海市卫生信息标准化技术委员、项目单</w:t>
      </w:r>
      <w:r w:rsidRPr="00B329DE">
        <w:rPr>
          <w:rFonts w:ascii="仿宋" w:eastAsia="仿宋" w:hAnsi="仿宋" w:hint="eastAsia"/>
          <w:sz w:val="28"/>
          <w:szCs w:val="28"/>
        </w:rPr>
        <w:lastRenderedPageBreak/>
        <w:t>位、评审专家等。详细需求如下：</w:t>
      </w:r>
    </w:p>
    <w:p w:rsidR="0048286E" w:rsidRPr="00B329DE" w:rsidRDefault="0048286E" w:rsidP="0048286E">
      <w:pPr>
        <w:pStyle w:val="3"/>
        <w:rPr>
          <w:rFonts w:ascii="仿宋" w:hAnsi="仿宋"/>
        </w:rPr>
      </w:pPr>
      <w:r w:rsidRPr="00B329DE">
        <w:rPr>
          <w:rFonts w:ascii="仿宋" w:hAnsi="仿宋" w:hint="eastAsia"/>
        </w:rPr>
        <w:t>管理员模块</w:t>
      </w:r>
      <w:r w:rsidR="00A24092">
        <w:rPr>
          <w:rFonts w:ascii="仿宋" w:hAnsi="仿宋" w:hint="eastAsia"/>
        </w:rPr>
        <w:t>需求</w:t>
      </w:r>
    </w:p>
    <w:p w:rsidR="006D5C9A" w:rsidRPr="00B329DE" w:rsidRDefault="006D5C9A" w:rsidP="006D5C9A">
      <w:pPr>
        <w:ind w:firstLineChars="200" w:firstLine="560"/>
        <w:rPr>
          <w:rFonts w:ascii="仿宋" w:eastAsia="仿宋" w:hAnsi="仿宋"/>
        </w:rPr>
      </w:pPr>
      <w:r w:rsidRPr="00B329DE">
        <w:rPr>
          <w:rFonts w:ascii="仿宋" w:eastAsia="仿宋" w:hAnsi="仿宋" w:hint="eastAsia"/>
          <w:sz w:val="28"/>
          <w:szCs w:val="28"/>
        </w:rPr>
        <w:t>上海市卫生信息标准化技术委员管理员模块</w:t>
      </w:r>
      <w:r w:rsidR="00307D53" w:rsidRPr="00B329DE">
        <w:rPr>
          <w:rFonts w:ascii="仿宋" w:eastAsia="仿宋" w:hAnsi="仿宋" w:hint="eastAsia"/>
          <w:sz w:val="28"/>
          <w:szCs w:val="28"/>
        </w:rPr>
        <w:t>需要针对上海市卫生信息标准孵化项目、上海市卫生健康标准预研制项目、上海市地方标准制修订项目这三类项目进行管理，</w:t>
      </w:r>
      <w:r w:rsidR="003432E5" w:rsidRPr="00B329DE">
        <w:rPr>
          <w:rFonts w:ascii="仿宋" w:eastAsia="仿宋" w:hAnsi="仿宋" w:hint="eastAsia"/>
          <w:sz w:val="28"/>
          <w:szCs w:val="28"/>
        </w:rPr>
        <w:t>同时</w:t>
      </w:r>
      <w:r w:rsidR="00307D53" w:rsidRPr="00B329DE">
        <w:rPr>
          <w:rFonts w:ascii="仿宋" w:eastAsia="仿宋" w:hAnsi="仿宋" w:hint="eastAsia"/>
          <w:sz w:val="28"/>
          <w:szCs w:val="28"/>
        </w:rPr>
        <w:t>还</w:t>
      </w:r>
      <w:r w:rsidR="003432E5" w:rsidRPr="00B329DE">
        <w:rPr>
          <w:rFonts w:ascii="仿宋" w:eastAsia="仿宋" w:hAnsi="仿宋" w:hint="eastAsia"/>
          <w:sz w:val="28"/>
          <w:szCs w:val="28"/>
        </w:rPr>
        <w:t>需</w:t>
      </w:r>
      <w:r w:rsidR="00307D53" w:rsidRPr="00B329DE">
        <w:rPr>
          <w:rFonts w:ascii="仿宋" w:eastAsia="仿宋" w:hAnsi="仿宋" w:hint="eastAsia"/>
          <w:sz w:val="28"/>
          <w:szCs w:val="28"/>
        </w:rPr>
        <w:t>包含</w:t>
      </w:r>
      <w:r w:rsidRPr="00B329DE">
        <w:rPr>
          <w:rFonts w:ascii="仿宋" w:eastAsia="仿宋" w:hAnsi="仿宋" w:hint="eastAsia"/>
          <w:sz w:val="28"/>
          <w:szCs w:val="28"/>
        </w:rPr>
        <w:t>电子档案管理、工作流引擎</w:t>
      </w:r>
      <w:r w:rsidR="00307D53" w:rsidRPr="00B329DE">
        <w:rPr>
          <w:rFonts w:ascii="仿宋" w:eastAsia="仿宋" w:hAnsi="仿宋" w:hint="eastAsia"/>
          <w:sz w:val="28"/>
          <w:szCs w:val="28"/>
        </w:rPr>
        <w:t>等功能的</w:t>
      </w:r>
      <w:r w:rsidRPr="00B329DE">
        <w:rPr>
          <w:rFonts w:ascii="仿宋" w:eastAsia="仿宋" w:hAnsi="仿宋" w:hint="eastAsia"/>
          <w:sz w:val="28"/>
          <w:szCs w:val="28"/>
        </w:rPr>
        <w:t>建设。</w:t>
      </w:r>
    </w:p>
    <w:p w:rsidR="0048286E" w:rsidRPr="00B329DE" w:rsidRDefault="0048286E" w:rsidP="0048286E">
      <w:pPr>
        <w:pStyle w:val="4"/>
        <w:rPr>
          <w:rFonts w:ascii="仿宋" w:eastAsia="仿宋" w:hAnsi="仿宋"/>
        </w:rPr>
      </w:pPr>
      <w:r w:rsidRPr="00B329DE">
        <w:rPr>
          <w:rFonts w:ascii="仿宋" w:eastAsia="仿宋" w:hAnsi="仿宋" w:hint="eastAsia"/>
        </w:rPr>
        <w:t>上海市卫生信息标准孵化项目管理</w:t>
      </w:r>
      <w:r w:rsidR="002F2785">
        <w:rPr>
          <w:rFonts w:ascii="仿宋" w:eastAsia="仿宋" w:hAnsi="仿宋" w:hint="eastAsia"/>
        </w:rPr>
        <w:t>系统</w:t>
      </w:r>
    </w:p>
    <w:p w:rsidR="0048286E" w:rsidRPr="00B329DE" w:rsidRDefault="0048286E" w:rsidP="0048286E">
      <w:pPr>
        <w:ind w:firstLineChars="200" w:firstLine="560"/>
        <w:rPr>
          <w:rFonts w:ascii="仿宋" w:eastAsia="仿宋" w:hAnsi="仿宋"/>
          <w:sz w:val="28"/>
          <w:szCs w:val="28"/>
        </w:rPr>
      </w:pPr>
      <w:r w:rsidRPr="00B329DE">
        <w:rPr>
          <w:rFonts w:ascii="仿宋" w:eastAsia="仿宋" w:hAnsi="仿宋" w:hint="eastAsia"/>
          <w:sz w:val="28"/>
          <w:szCs w:val="28"/>
        </w:rPr>
        <w:t>该</w:t>
      </w:r>
      <w:r w:rsidR="00B329DE">
        <w:rPr>
          <w:rFonts w:ascii="仿宋" w:eastAsia="仿宋" w:hAnsi="仿宋" w:hint="eastAsia"/>
          <w:sz w:val="28"/>
          <w:szCs w:val="28"/>
        </w:rPr>
        <w:t>系统</w:t>
      </w:r>
      <w:r w:rsidRPr="00B329DE">
        <w:rPr>
          <w:rFonts w:ascii="仿宋" w:eastAsia="仿宋" w:hAnsi="仿宋" w:hint="eastAsia"/>
          <w:sz w:val="28"/>
          <w:szCs w:val="28"/>
        </w:rPr>
        <w:t>需</w:t>
      </w:r>
      <w:r w:rsidR="00C8401E">
        <w:rPr>
          <w:rFonts w:ascii="仿宋" w:eastAsia="仿宋" w:hAnsi="仿宋" w:hint="eastAsia"/>
          <w:sz w:val="28"/>
          <w:szCs w:val="28"/>
        </w:rPr>
        <w:t>支持</w:t>
      </w:r>
      <w:r w:rsidR="00B329DE">
        <w:rPr>
          <w:rFonts w:ascii="仿宋" w:eastAsia="仿宋" w:hAnsi="仿宋" w:hint="eastAsia"/>
          <w:sz w:val="28"/>
          <w:szCs w:val="28"/>
        </w:rPr>
        <w:t>上海市卫生信息标准孵化项目所涉及的项目申请</w:t>
      </w:r>
      <w:r w:rsidRPr="00B329DE">
        <w:rPr>
          <w:rFonts w:ascii="仿宋" w:eastAsia="仿宋" w:hAnsi="仿宋" w:hint="eastAsia"/>
          <w:sz w:val="28"/>
          <w:szCs w:val="28"/>
        </w:rPr>
        <w:t>、</w:t>
      </w:r>
      <w:r w:rsidR="00B329DE">
        <w:rPr>
          <w:rFonts w:ascii="仿宋" w:eastAsia="仿宋" w:hAnsi="仿宋" w:hint="eastAsia"/>
          <w:sz w:val="28"/>
          <w:szCs w:val="28"/>
        </w:rPr>
        <w:t>项目立项、项目中期检查</w:t>
      </w:r>
      <w:r w:rsidRPr="00B329DE">
        <w:rPr>
          <w:rFonts w:ascii="仿宋" w:eastAsia="仿宋" w:hAnsi="仿宋" w:hint="eastAsia"/>
          <w:sz w:val="28"/>
          <w:szCs w:val="28"/>
        </w:rPr>
        <w:t>、项目</w:t>
      </w:r>
      <w:r w:rsidR="00B329DE">
        <w:rPr>
          <w:rFonts w:ascii="仿宋" w:eastAsia="仿宋" w:hAnsi="仿宋" w:hint="eastAsia"/>
          <w:sz w:val="28"/>
          <w:szCs w:val="28"/>
        </w:rPr>
        <w:t>结题</w:t>
      </w:r>
      <w:r w:rsidRPr="00B329DE">
        <w:rPr>
          <w:rFonts w:ascii="仿宋" w:eastAsia="仿宋" w:hAnsi="仿宋" w:hint="eastAsia"/>
          <w:sz w:val="28"/>
          <w:szCs w:val="28"/>
        </w:rPr>
        <w:t>验收</w:t>
      </w:r>
      <w:r w:rsidR="00B329DE">
        <w:rPr>
          <w:rFonts w:ascii="仿宋" w:eastAsia="仿宋" w:hAnsi="仿宋" w:hint="eastAsia"/>
          <w:sz w:val="28"/>
          <w:szCs w:val="28"/>
        </w:rPr>
        <w:t>等各个环节实现全流程、可追溯的线上管理</w:t>
      </w:r>
      <w:r w:rsidRPr="00B329DE">
        <w:rPr>
          <w:rFonts w:ascii="仿宋" w:eastAsia="仿宋" w:hAnsi="仿宋" w:hint="eastAsia"/>
          <w:sz w:val="28"/>
          <w:szCs w:val="28"/>
        </w:rPr>
        <w:t>功能。</w:t>
      </w:r>
    </w:p>
    <w:p w:rsidR="0048286E" w:rsidRPr="00B329DE" w:rsidRDefault="0048286E" w:rsidP="0048286E">
      <w:pPr>
        <w:pStyle w:val="4"/>
        <w:rPr>
          <w:rFonts w:ascii="仿宋" w:eastAsia="仿宋" w:hAnsi="仿宋"/>
        </w:rPr>
      </w:pPr>
      <w:r w:rsidRPr="00B329DE">
        <w:rPr>
          <w:rFonts w:ascii="仿宋" w:eastAsia="仿宋" w:hAnsi="仿宋" w:hint="eastAsia"/>
        </w:rPr>
        <w:t>上海市卫生健康标准预研制项目管理</w:t>
      </w:r>
      <w:r w:rsidR="002F2785">
        <w:rPr>
          <w:rFonts w:ascii="仿宋" w:eastAsia="仿宋" w:hAnsi="仿宋" w:hint="eastAsia"/>
        </w:rPr>
        <w:t>系统</w:t>
      </w:r>
    </w:p>
    <w:p w:rsidR="0048286E" w:rsidRPr="00B329DE" w:rsidRDefault="0048286E" w:rsidP="0048286E">
      <w:pPr>
        <w:ind w:firstLineChars="200" w:firstLine="560"/>
        <w:rPr>
          <w:rFonts w:ascii="仿宋" w:eastAsia="仿宋" w:hAnsi="仿宋"/>
          <w:sz w:val="28"/>
          <w:szCs w:val="28"/>
        </w:rPr>
      </w:pPr>
      <w:r w:rsidRPr="00B329DE">
        <w:rPr>
          <w:rFonts w:ascii="仿宋" w:eastAsia="仿宋" w:hAnsi="仿宋" w:hint="eastAsia"/>
          <w:sz w:val="28"/>
          <w:szCs w:val="28"/>
        </w:rPr>
        <w:t>该</w:t>
      </w:r>
      <w:r w:rsidR="00B329DE">
        <w:rPr>
          <w:rFonts w:ascii="仿宋" w:eastAsia="仿宋" w:hAnsi="仿宋" w:hint="eastAsia"/>
          <w:sz w:val="28"/>
          <w:szCs w:val="28"/>
        </w:rPr>
        <w:t>系统</w:t>
      </w:r>
      <w:r w:rsidRPr="00B329DE">
        <w:rPr>
          <w:rFonts w:ascii="仿宋" w:eastAsia="仿宋" w:hAnsi="仿宋" w:hint="eastAsia"/>
          <w:sz w:val="28"/>
          <w:szCs w:val="28"/>
        </w:rPr>
        <w:t>需</w:t>
      </w:r>
      <w:r w:rsidR="00C8401E">
        <w:rPr>
          <w:rFonts w:ascii="仿宋" w:eastAsia="仿宋" w:hAnsi="仿宋" w:hint="eastAsia"/>
          <w:sz w:val="28"/>
          <w:szCs w:val="28"/>
        </w:rPr>
        <w:t>支持</w:t>
      </w:r>
      <w:r w:rsidR="00B329DE" w:rsidRPr="00B329DE">
        <w:rPr>
          <w:rFonts w:ascii="仿宋" w:eastAsia="仿宋" w:hAnsi="仿宋" w:hint="eastAsia"/>
          <w:sz w:val="28"/>
          <w:szCs w:val="28"/>
        </w:rPr>
        <w:t>上海市卫生信息标准预研制项目所涉及的项目申请、项目评审、项目中期检查、项目结题验收、项目变更等各个环节实现全流程、可追溯的线上管理功能</w:t>
      </w:r>
      <w:r w:rsidRPr="00B329DE">
        <w:rPr>
          <w:rFonts w:ascii="仿宋" w:eastAsia="仿宋" w:hAnsi="仿宋" w:hint="eastAsia"/>
          <w:sz w:val="28"/>
          <w:szCs w:val="28"/>
        </w:rPr>
        <w:t>。</w:t>
      </w:r>
    </w:p>
    <w:p w:rsidR="0048286E" w:rsidRPr="00B329DE" w:rsidRDefault="0048286E" w:rsidP="0048286E">
      <w:pPr>
        <w:pStyle w:val="4"/>
        <w:rPr>
          <w:rFonts w:ascii="仿宋" w:eastAsia="仿宋" w:hAnsi="仿宋"/>
        </w:rPr>
      </w:pPr>
      <w:r w:rsidRPr="00B329DE">
        <w:rPr>
          <w:rFonts w:ascii="仿宋" w:eastAsia="仿宋" w:hAnsi="仿宋" w:hint="eastAsia"/>
        </w:rPr>
        <w:t>上海市地方标准制修订项目</w:t>
      </w:r>
      <w:r w:rsidR="00535C27">
        <w:rPr>
          <w:rFonts w:ascii="仿宋" w:eastAsia="仿宋" w:hAnsi="仿宋" w:hint="eastAsia"/>
        </w:rPr>
        <w:t>管理</w:t>
      </w:r>
      <w:r w:rsidR="002F2785">
        <w:rPr>
          <w:rFonts w:ascii="仿宋" w:eastAsia="仿宋" w:hAnsi="仿宋" w:hint="eastAsia"/>
        </w:rPr>
        <w:t>系统</w:t>
      </w:r>
    </w:p>
    <w:p w:rsidR="0048286E" w:rsidRPr="00B329DE" w:rsidRDefault="0048286E" w:rsidP="0048286E">
      <w:pPr>
        <w:ind w:firstLineChars="200" w:firstLine="560"/>
        <w:rPr>
          <w:rFonts w:ascii="仿宋" w:eastAsia="仿宋" w:hAnsi="仿宋"/>
          <w:sz w:val="28"/>
          <w:szCs w:val="28"/>
        </w:rPr>
      </w:pPr>
      <w:r w:rsidRPr="00B329DE">
        <w:rPr>
          <w:rFonts w:ascii="仿宋" w:eastAsia="仿宋" w:hAnsi="仿宋" w:hint="eastAsia"/>
          <w:sz w:val="28"/>
          <w:szCs w:val="28"/>
        </w:rPr>
        <w:t>该</w:t>
      </w:r>
      <w:r w:rsidR="00B329DE">
        <w:rPr>
          <w:rFonts w:ascii="仿宋" w:eastAsia="仿宋" w:hAnsi="仿宋" w:hint="eastAsia"/>
          <w:sz w:val="28"/>
          <w:szCs w:val="28"/>
        </w:rPr>
        <w:t>系统</w:t>
      </w:r>
      <w:r w:rsidRPr="00B329DE">
        <w:rPr>
          <w:rFonts w:ascii="仿宋" w:eastAsia="仿宋" w:hAnsi="仿宋" w:hint="eastAsia"/>
          <w:sz w:val="28"/>
          <w:szCs w:val="28"/>
        </w:rPr>
        <w:t>需</w:t>
      </w:r>
      <w:r w:rsidR="00C8401E">
        <w:rPr>
          <w:rFonts w:ascii="仿宋" w:eastAsia="仿宋" w:hAnsi="仿宋" w:hint="eastAsia"/>
          <w:sz w:val="28"/>
          <w:szCs w:val="28"/>
        </w:rPr>
        <w:t>支持</w:t>
      </w:r>
      <w:r w:rsidR="00B329DE" w:rsidRPr="00B329DE">
        <w:rPr>
          <w:rFonts w:ascii="仿宋" w:eastAsia="仿宋" w:hAnsi="仿宋" w:hint="eastAsia"/>
          <w:sz w:val="28"/>
          <w:szCs w:val="28"/>
        </w:rPr>
        <w:t>上海市地方标准制修订项目所涉及的地标立项、地标起草、地标送审、地标审定会、地标报批、地标发布出版、地标实施、地标复审等各个环节实现全流程、可追溯的线上管理功能</w:t>
      </w:r>
      <w:r w:rsidRPr="00B329DE">
        <w:rPr>
          <w:rFonts w:ascii="仿宋" w:eastAsia="仿宋" w:hAnsi="仿宋" w:hint="eastAsia"/>
          <w:sz w:val="28"/>
          <w:szCs w:val="28"/>
        </w:rPr>
        <w:t>。</w:t>
      </w:r>
    </w:p>
    <w:p w:rsidR="0048286E" w:rsidRPr="00B329DE" w:rsidRDefault="0048286E" w:rsidP="0048286E">
      <w:pPr>
        <w:pStyle w:val="4"/>
        <w:rPr>
          <w:rFonts w:ascii="仿宋" w:eastAsia="仿宋" w:hAnsi="仿宋"/>
        </w:rPr>
      </w:pPr>
      <w:r w:rsidRPr="00B329DE">
        <w:rPr>
          <w:rFonts w:ascii="仿宋" w:eastAsia="仿宋" w:hAnsi="仿宋" w:hint="eastAsia"/>
        </w:rPr>
        <w:lastRenderedPageBreak/>
        <w:t>电子</w:t>
      </w:r>
      <w:r w:rsidR="00B02C5E">
        <w:rPr>
          <w:rFonts w:ascii="仿宋" w:eastAsia="仿宋" w:hAnsi="仿宋" w:hint="eastAsia"/>
        </w:rPr>
        <w:t>档案</w:t>
      </w:r>
      <w:r w:rsidRPr="00B329DE">
        <w:rPr>
          <w:rFonts w:ascii="仿宋" w:eastAsia="仿宋" w:hAnsi="仿宋" w:hint="eastAsia"/>
        </w:rPr>
        <w:t>管理</w:t>
      </w:r>
    </w:p>
    <w:p w:rsidR="0048286E" w:rsidRPr="00B329DE" w:rsidRDefault="00535C27" w:rsidP="0048286E">
      <w:pPr>
        <w:ind w:firstLineChars="200" w:firstLine="560"/>
        <w:rPr>
          <w:rFonts w:ascii="仿宋" w:eastAsia="仿宋" w:hAnsi="仿宋"/>
          <w:sz w:val="28"/>
          <w:szCs w:val="28"/>
        </w:rPr>
      </w:pPr>
      <w:r>
        <w:rPr>
          <w:rFonts w:ascii="仿宋" w:eastAsia="仿宋" w:hAnsi="仿宋" w:hint="eastAsia"/>
          <w:sz w:val="28"/>
          <w:szCs w:val="28"/>
        </w:rPr>
        <w:t>电子档案管理</w:t>
      </w:r>
      <w:r w:rsidR="0048286E" w:rsidRPr="00B329DE">
        <w:rPr>
          <w:rFonts w:ascii="仿宋" w:eastAsia="仿宋" w:hAnsi="仿宋" w:hint="eastAsia"/>
          <w:sz w:val="28"/>
          <w:szCs w:val="28"/>
        </w:rPr>
        <w:t>需支持孵化项目、预研制项目、地标制修订项目过程中收集、制作的各类</w:t>
      </w:r>
      <w:r w:rsidR="00B02C5E">
        <w:rPr>
          <w:rFonts w:ascii="仿宋" w:eastAsia="仿宋" w:hAnsi="仿宋" w:hint="eastAsia"/>
          <w:sz w:val="28"/>
          <w:szCs w:val="28"/>
        </w:rPr>
        <w:t>文档</w:t>
      </w:r>
      <w:r w:rsidR="0048286E" w:rsidRPr="00B329DE">
        <w:rPr>
          <w:rFonts w:ascii="仿宋" w:eastAsia="仿宋" w:hAnsi="仿宋" w:hint="eastAsia"/>
          <w:sz w:val="28"/>
          <w:szCs w:val="28"/>
        </w:rPr>
        <w:t>材料同步生成电子档案。</w:t>
      </w:r>
      <w:r w:rsidR="00437874" w:rsidRPr="00B329DE">
        <w:rPr>
          <w:rFonts w:ascii="仿宋" w:eastAsia="仿宋" w:hAnsi="仿宋" w:hint="eastAsia"/>
          <w:sz w:val="28"/>
          <w:szCs w:val="28"/>
        </w:rPr>
        <w:t>对于上传的文档材料，系统需</w:t>
      </w:r>
      <w:r w:rsidR="00437874">
        <w:rPr>
          <w:rFonts w:ascii="仿宋" w:eastAsia="仿宋" w:hAnsi="仿宋" w:hint="eastAsia"/>
          <w:sz w:val="28"/>
          <w:szCs w:val="28"/>
        </w:rPr>
        <w:t>支持</w:t>
      </w:r>
      <w:r w:rsidR="00437874" w:rsidRPr="00B329DE">
        <w:rPr>
          <w:rFonts w:ascii="仿宋" w:eastAsia="仿宋" w:hAnsi="仿宋" w:hint="eastAsia"/>
          <w:sz w:val="28"/>
          <w:szCs w:val="28"/>
        </w:rPr>
        <w:t>自动将电子材料与项目关联，并按照档案目录将文档材料进行自动归类。</w:t>
      </w:r>
      <w:r w:rsidR="00437874">
        <w:rPr>
          <w:rFonts w:ascii="仿宋" w:eastAsia="仿宋" w:hAnsi="仿宋" w:hint="eastAsia"/>
          <w:sz w:val="28"/>
          <w:szCs w:val="28"/>
        </w:rPr>
        <w:t>还需支持</w:t>
      </w:r>
      <w:r w:rsidR="00437874" w:rsidRPr="00B02C5E">
        <w:rPr>
          <w:rFonts w:ascii="仿宋" w:eastAsia="仿宋" w:hAnsi="仿宋" w:hint="eastAsia"/>
          <w:sz w:val="28"/>
          <w:szCs w:val="28"/>
        </w:rPr>
        <w:t>档案目录管理、</w:t>
      </w:r>
      <w:r w:rsidR="00437874">
        <w:rPr>
          <w:rFonts w:ascii="仿宋" w:eastAsia="仿宋" w:hAnsi="仿宋" w:hint="eastAsia"/>
          <w:sz w:val="28"/>
          <w:szCs w:val="28"/>
        </w:rPr>
        <w:t>材料上传</w:t>
      </w:r>
      <w:r w:rsidR="00437874" w:rsidRPr="00B02C5E">
        <w:rPr>
          <w:rFonts w:ascii="仿宋" w:eastAsia="仿宋" w:hAnsi="仿宋" w:hint="eastAsia"/>
          <w:sz w:val="28"/>
          <w:szCs w:val="28"/>
        </w:rPr>
        <w:t>导入</w:t>
      </w:r>
      <w:r w:rsidR="00437874">
        <w:rPr>
          <w:rFonts w:ascii="仿宋" w:eastAsia="仿宋" w:hAnsi="仿宋" w:hint="eastAsia"/>
          <w:sz w:val="28"/>
          <w:szCs w:val="28"/>
        </w:rPr>
        <w:t>、</w:t>
      </w:r>
      <w:r w:rsidR="00437874" w:rsidRPr="00B02C5E">
        <w:rPr>
          <w:rFonts w:ascii="仿宋" w:eastAsia="仿宋" w:hAnsi="仿宋" w:hint="eastAsia"/>
          <w:sz w:val="28"/>
          <w:szCs w:val="28"/>
        </w:rPr>
        <w:t>档案全文检索、档案浏览与批注</w:t>
      </w:r>
      <w:r w:rsidR="00437874">
        <w:rPr>
          <w:rFonts w:ascii="仿宋" w:eastAsia="仿宋" w:hAnsi="仿宋" w:hint="eastAsia"/>
          <w:sz w:val="28"/>
          <w:szCs w:val="28"/>
        </w:rPr>
        <w:t>等功能。</w:t>
      </w:r>
    </w:p>
    <w:p w:rsidR="0048286E" w:rsidRPr="00B329DE" w:rsidRDefault="0048286E" w:rsidP="0048286E">
      <w:pPr>
        <w:pStyle w:val="4"/>
        <w:rPr>
          <w:rFonts w:ascii="仿宋" w:eastAsia="仿宋" w:hAnsi="仿宋"/>
        </w:rPr>
      </w:pPr>
      <w:r w:rsidRPr="00B329DE">
        <w:rPr>
          <w:rFonts w:ascii="仿宋" w:eastAsia="仿宋" w:hAnsi="仿宋" w:hint="eastAsia"/>
        </w:rPr>
        <w:t>工作流引擎</w:t>
      </w:r>
    </w:p>
    <w:p w:rsidR="0048286E" w:rsidRPr="00B329DE" w:rsidRDefault="00F66D12" w:rsidP="0048286E">
      <w:pPr>
        <w:ind w:firstLineChars="200" w:firstLine="560"/>
        <w:rPr>
          <w:rFonts w:ascii="仿宋" w:eastAsia="仿宋" w:hAnsi="仿宋"/>
          <w:sz w:val="28"/>
          <w:szCs w:val="28"/>
        </w:rPr>
      </w:pPr>
      <w:r>
        <w:rPr>
          <w:rFonts w:ascii="仿宋" w:eastAsia="仿宋" w:hAnsi="仿宋" w:hint="eastAsia"/>
          <w:sz w:val="28"/>
          <w:szCs w:val="28"/>
        </w:rPr>
        <w:t>工作流引擎</w:t>
      </w:r>
      <w:r w:rsidR="00C8401E">
        <w:rPr>
          <w:rFonts w:ascii="仿宋" w:eastAsia="仿宋" w:hAnsi="仿宋" w:hint="eastAsia"/>
          <w:sz w:val="28"/>
          <w:szCs w:val="28"/>
        </w:rPr>
        <w:t>主要用于流程设计，需包含流程设计、表单设计、流程监控、流程查询、流程干预等功能。</w:t>
      </w:r>
    </w:p>
    <w:p w:rsidR="0048286E" w:rsidRDefault="0048286E" w:rsidP="003953F6">
      <w:pPr>
        <w:pStyle w:val="3"/>
      </w:pPr>
      <w:r w:rsidRPr="00B329DE">
        <w:rPr>
          <w:rFonts w:hint="eastAsia"/>
        </w:rPr>
        <w:t>项目单位模块</w:t>
      </w:r>
      <w:r w:rsidR="00A24092">
        <w:rPr>
          <w:rFonts w:hint="eastAsia"/>
        </w:rPr>
        <w:t>需求</w:t>
      </w:r>
    </w:p>
    <w:p w:rsidR="0048286E" w:rsidRPr="00B329DE" w:rsidRDefault="0048286E" w:rsidP="0048286E">
      <w:pPr>
        <w:pStyle w:val="4"/>
        <w:rPr>
          <w:rFonts w:ascii="仿宋" w:eastAsia="仿宋" w:hAnsi="仿宋"/>
        </w:rPr>
      </w:pPr>
      <w:r w:rsidRPr="00B329DE">
        <w:rPr>
          <w:rFonts w:ascii="仿宋" w:eastAsia="仿宋" w:hAnsi="仿宋" w:hint="eastAsia"/>
        </w:rPr>
        <w:t>项目申报管理</w:t>
      </w:r>
      <w:r w:rsidR="002F2785">
        <w:rPr>
          <w:rFonts w:ascii="仿宋" w:eastAsia="仿宋" w:hAnsi="仿宋" w:hint="eastAsia"/>
        </w:rPr>
        <w:t>系统</w:t>
      </w:r>
    </w:p>
    <w:p w:rsidR="0048286E" w:rsidRPr="00B329DE" w:rsidRDefault="0048286E" w:rsidP="0048286E">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项目申报管理</w:t>
      </w:r>
      <w:r w:rsidR="002F2785">
        <w:rPr>
          <w:rFonts w:ascii="仿宋" w:eastAsia="仿宋" w:hAnsi="仿宋" w:hint="eastAsia"/>
          <w:sz w:val="28"/>
          <w:szCs w:val="28"/>
        </w:rPr>
        <w:t>系统</w:t>
      </w:r>
      <w:r w:rsidRPr="00B329DE">
        <w:rPr>
          <w:rFonts w:ascii="仿宋" w:eastAsia="仿宋" w:hAnsi="仿宋" w:hint="eastAsia"/>
          <w:sz w:val="28"/>
          <w:szCs w:val="28"/>
        </w:rPr>
        <w:t>需包括</w:t>
      </w:r>
      <w:r w:rsidR="007E6AFF" w:rsidRPr="007E6AFF">
        <w:rPr>
          <w:rFonts w:ascii="仿宋" w:eastAsia="仿宋" w:hAnsi="仿宋" w:hint="eastAsia"/>
          <w:sz w:val="28"/>
          <w:szCs w:val="28"/>
        </w:rPr>
        <w:t>上海市卫生信息标准孵化项目</w:t>
      </w:r>
      <w:r w:rsidR="007E6AFF">
        <w:rPr>
          <w:rFonts w:ascii="仿宋" w:eastAsia="仿宋" w:hAnsi="仿宋" w:hint="eastAsia"/>
          <w:sz w:val="28"/>
          <w:szCs w:val="28"/>
        </w:rPr>
        <w:t>、</w:t>
      </w:r>
      <w:r w:rsidR="007E6AFF" w:rsidRPr="007E6AFF">
        <w:rPr>
          <w:rFonts w:ascii="仿宋" w:eastAsia="仿宋" w:hAnsi="仿宋" w:hint="eastAsia"/>
          <w:sz w:val="28"/>
          <w:szCs w:val="28"/>
        </w:rPr>
        <w:t>上海市卫生健康标准预研制项目、上海市地方标准制修订项目三类项目</w:t>
      </w:r>
      <w:r w:rsidRPr="00B329DE">
        <w:rPr>
          <w:rFonts w:ascii="仿宋" w:eastAsia="仿宋" w:hAnsi="仿宋" w:hint="eastAsia"/>
          <w:sz w:val="28"/>
          <w:szCs w:val="28"/>
        </w:rPr>
        <w:t>申报过程中如信息浏览、用户注册、申报阶段材料上传、项目申报情况查看、申报结果通知、项目管理账号生成</w:t>
      </w:r>
      <w:r w:rsidR="007E6AFF">
        <w:rPr>
          <w:rFonts w:ascii="仿宋" w:eastAsia="仿宋" w:hAnsi="仿宋" w:hint="eastAsia"/>
          <w:sz w:val="28"/>
          <w:szCs w:val="28"/>
        </w:rPr>
        <w:t>等</w:t>
      </w:r>
      <w:r w:rsidRPr="00B329DE">
        <w:rPr>
          <w:rFonts w:ascii="仿宋" w:eastAsia="仿宋" w:hAnsi="仿宋" w:hint="eastAsia"/>
          <w:sz w:val="28"/>
          <w:szCs w:val="28"/>
        </w:rPr>
        <w:t>功能。</w:t>
      </w:r>
    </w:p>
    <w:p w:rsidR="0048286E" w:rsidRPr="00B329DE" w:rsidRDefault="0048286E" w:rsidP="0048286E">
      <w:pPr>
        <w:pStyle w:val="4"/>
        <w:rPr>
          <w:rFonts w:ascii="仿宋" w:eastAsia="仿宋" w:hAnsi="仿宋"/>
        </w:rPr>
      </w:pPr>
      <w:r w:rsidRPr="00B329DE">
        <w:rPr>
          <w:rFonts w:ascii="仿宋" w:eastAsia="仿宋" w:hAnsi="仿宋" w:hint="eastAsia"/>
        </w:rPr>
        <w:t>标准孵化项目管理</w:t>
      </w:r>
      <w:r w:rsidR="002F2785">
        <w:rPr>
          <w:rFonts w:ascii="仿宋" w:eastAsia="仿宋" w:hAnsi="仿宋" w:hint="eastAsia"/>
        </w:rPr>
        <w:t>系统</w:t>
      </w:r>
    </w:p>
    <w:p w:rsidR="0048286E" w:rsidRPr="00B329DE" w:rsidRDefault="0048286E" w:rsidP="0048286E">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标准孵化项目管理</w:t>
      </w:r>
      <w:r w:rsidR="002F2785">
        <w:rPr>
          <w:rFonts w:ascii="仿宋" w:eastAsia="仿宋" w:hAnsi="仿宋" w:hint="eastAsia"/>
          <w:sz w:val="28"/>
          <w:szCs w:val="28"/>
        </w:rPr>
        <w:t>系统</w:t>
      </w:r>
      <w:r w:rsidRPr="00B329DE">
        <w:rPr>
          <w:rFonts w:ascii="仿宋" w:eastAsia="仿宋" w:hAnsi="仿宋" w:hint="eastAsia"/>
          <w:sz w:val="28"/>
          <w:szCs w:val="28"/>
        </w:rPr>
        <w:t>需包括项目计划书管理、中期检查管理、结题验收管理等功能。</w:t>
      </w:r>
    </w:p>
    <w:p w:rsidR="0048286E" w:rsidRPr="00B329DE" w:rsidRDefault="0048286E" w:rsidP="0048286E">
      <w:pPr>
        <w:pStyle w:val="4"/>
        <w:rPr>
          <w:rFonts w:ascii="仿宋" w:eastAsia="仿宋" w:hAnsi="仿宋"/>
        </w:rPr>
      </w:pPr>
      <w:r w:rsidRPr="00B329DE">
        <w:rPr>
          <w:rFonts w:ascii="仿宋" w:eastAsia="仿宋" w:hAnsi="仿宋" w:hint="eastAsia"/>
        </w:rPr>
        <w:lastRenderedPageBreak/>
        <w:t>标准起草管理</w:t>
      </w:r>
      <w:r w:rsidR="002F2785">
        <w:rPr>
          <w:rFonts w:ascii="仿宋" w:eastAsia="仿宋" w:hAnsi="仿宋" w:hint="eastAsia"/>
        </w:rPr>
        <w:t>系统</w:t>
      </w:r>
    </w:p>
    <w:p w:rsidR="0048286E" w:rsidRPr="00B329DE" w:rsidRDefault="00946E83" w:rsidP="0048286E">
      <w:pPr>
        <w:spacing w:line="560" w:lineRule="exact"/>
        <w:ind w:firstLineChars="200" w:firstLine="560"/>
        <w:rPr>
          <w:rFonts w:ascii="仿宋" w:eastAsia="仿宋" w:hAnsi="仿宋"/>
          <w:sz w:val="28"/>
          <w:szCs w:val="28"/>
        </w:rPr>
      </w:pPr>
      <w:r w:rsidRPr="00946E83">
        <w:rPr>
          <w:rFonts w:ascii="仿宋" w:eastAsia="仿宋" w:hAnsi="仿宋" w:hint="eastAsia"/>
          <w:sz w:val="28"/>
          <w:szCs w:val="28"/>
        </w:rPr>
        <w:t>参与标准起草的项目单位，需要对标准起草的过程进行管理</w:t>
      </w:r>
      <w:r>
        <w:rPr>
          <w:rFonts w:ascii="仿宋" w:eastAsia="仿宋" w:hAnsi="仿宋" w:hint="eastAsia"/>
          <w:sz w:val="28"/>
          <w:szCs w:val="28"/>
        </w:rPr>
        <w:t>，</w:t>
      </w:r>
      <w:r w:rsidR="0048286E" w:rsidRPr="00B329DE">
        <w:rPr>
          <w:rFonts w:ascii="仿宋" w:eastAsia="仿宋" w:hAnsi="仿宋" w:hint="eastAsia"/>
          <w:sz w:val="28"/>
          <w:szCs w:val="28"/>
        </w:rPr>
        <w:t>标准起草管理</w:t>
      </w:r>
      <w:r w:rsidR="002F2785">
        <w:rPr>
          <w:rFonts w:ascii="仿宋" w:eastAsia="仿宋" w:hAnsi="仿宋" w:hint="eastAsia"/>
          <w:sz w:val="28"/>
          <w:szCs w:val="28"/>
        </w:rPr>
        <w:t>系统</w:t>
      </w:r>
      <w:r w:rsidR="0048286E" w:rsidRPr="00B329DE">
        <w:rPr>
          <w:rFonts w:ascii="仿宋" w:eastAsia="仿宋" w:hAnsi="仿宋" w:hint="eastAsia"/>
          <w:sz w:val="28"/>
          <w:szCs w:val="28"/>
        </w:rPr>
        <w:t>需包括标准送审管理、标准审定会管理、标准实施管理、地标复审管理等功能。</w:t>
      </w:r>
    </w:p>
    <w:p w:rsidR="00A24092" w:rsidRDefault="0048286E" w:rsidP="003953F6">
      <w:pPr>
        <w:pStyle w:val="3"/>
      </w:pPr>
      <w:r w:rsidRPr="00B329DE">
        <w:rPr>
          <w:rFonts w:hint="eastAsia"/>
        </w:rPr>
        <w:t>评审专家模块</w:t>
      </w:r>
      <w:r w:rsidR="00A24092">
        <w:rPr>
          <w:rFonts w:hint="eastAsia"/>
        </w:rPr>
        <w:t>需求</w:t>
      </w:r>
    </w:p>
    <w:p w:rsidR="00A24092" w:rsidRPr="00A24092" w:rsidRDefault="00A24092" w:rsidP="00A24092">
      <w:pPr>
        <w:ind w:firstLineChars="200" w:firstLine="560"/>
        <w:rPr>
          <w:rFonts w:ascii="仿宋" w:eastAsia="仿宋" w:hAnsi="仿宋"/>
          <w:sz w:val="28"/>
          <w:szCs w:val="28"/>
        </w:rPr>
      </w:pPr>
      <w:r w:rsidRPr="00A24092">
        <w:rPr>
          <w:rFonts w:ascii="仿宋" w:eastAsia="仿宋" w:hAnsi="仿宋" w:hint="eastAsia"/>
          <w:sz w:val="28"/>
          <w:szCs w:val="28"/>
        </w:rPr>
        <w:t>评审专家参与上海市地方标准制修订项目、上海市卫生健康标准预研制项目、上海市卫生信息标准孵化项目三类项目的各个环节进行评审时需要对项目材料进行浏览以及填写反馈意见，</w:t>
      </w:r>
      <w:r w:rsidR="00937754">
        <w:rPr>
          <w:rFonts w:ascii="仿宋" w:eastAsia="仿宋" w:hAnsi="仿宋" w:hint="eastAsia"/>
          <w:sz w:val="28"/>
          <w:szCs w:val="28"/>
        </w:rPr>
        <w:t>因此，</w:t>
      </w:r>
      <w:r w:rsidRPr="00A24092">
        <w:rPr>
          <w:rFonts w:ascii="仿宋" w:eastAsia="仿宋" w:hAnsi="仿宋" w:hint="eastAsia"/>
          <w:sz w:val="28"/>
          <w:szCs w:val="28"/>
        </w:rPr>
        <w:t>评审专家模块需要支持消息提醒、评审材料查阅、评审意见反馈等功能</w:t>
      </w:r>
      <w:r>
        <w:rPr>
          <w:rFonts w:ascii="仿宋" w:eastAsia="仿宋" w:hAnsi="仿宋" w:hint="eastAsia"/>
          <w:sz w:val="28"/>
          <w:szCs w:val="28"/>
        </w:rPr>
        <w:t>。</w:t>
      </w:r>
    </w:p>
    <w:p w:rsidR="0048286E" w:rsidRPr="00B329DE" w:rsidRDefault="0048286E" w:rsidP="0048286E">
      <w:pPr>
        <w:pStyle w:val="4"/>
        <w:rPr>
          <w:rFonts w:ascii="仿宋" w:eastAsia="仿宋" w:hAnsi="仿宋"/>
        </w:rPr>
      </w:pPr>
      <w:r w:rsidRPr="00B329DE">
        <w:rPr>
          <w:rFonts w:ascii="仿宋" w:eastAsia="仿宋" w:hAnsi="仿宋" w:hint="eastAsia"/>
        </w:rPr>
        <w:t>消息提醒</w:t>
      </w:r>
    </w:p>
    <w:p w:rsidR="0048286E" w:rsidRPr="00B329DE" w:rsidRDefault="00937754" w:rsidP="0048286E">
      <w:pPr>
        <w:spacing w:line="560" w:lineRule="exact"/>
        <w:ind w:firstLineChars="200" w:firstLine="560"/>
        <w:rPr>
          <w:rFonts w:ascii="仿宋" w:eastAsia="仿宋" w:hAnsi="仿宋"/>
          <w:sz w:val="28"/>
          <w:szCs w:val="28"/>
        </w:rPr>
      </w:pPr>
      <w:r>
        <w:rPr>
          <w:rFonts w:ascii="仿宋" w:eastAsia="仿宋" w:hAnsi="仿宋" w:hint="eastAsia"/>
          <w:sz w:val="28"/>
          <w:szCs w:val="28"/>
        </w:rPr>
        <w:t>消息提醒需支持</w:t>
      </w:r>
      <w:r w:rsidR="0048286E" w:rsidRPr="00B329DE">
        <w:rPr>
          <w:rFonts w:ascii="仿宋" w:eastAsia="仿宋" w:hAnsi="仿宋" w:hint="eastAsia"/>
          <w:sz w:val="28"/>
          <w:szCs w:val="28"/>
        </w:rPr>
        <w:t>专家登录平台后</w:t>
      </w:r>
      <w:r w:rsidR="00D11400">
        <w:rPr>
          <w:rFonts w:ascii="仿宋" w:eastAsia="仿宋" w:hAnsi="仿宋" w:hint="eastAsia"/>
          <w:sz w:val="28"/>
          <w:szCs w:val="28"/>
        </w:rPr>
        <w:t>，</w:t>
      </w:r>
      <w:r w:rsidR="0048286E" w:rsidRPr="00B329DE">
        <w:rPr>
          <w:rFonts w:ascii="仿宋" w:eastAsia="仿宋" w:hAnsi="仿宋" w:hint="eastAsia"/>
          <w:sz w:val="28"/>
          <w:szCs w:val="28"/>
        </w:rPr>
        <w:t>查看标委会发送的评审工作信息，评审专家可代办列表中查阅对应的项目情况。</w:t>
      </w:r>
    </w:p>
    <w:p w:rsidR="0048286E" w:rsidRPr="00B329DE" w:rsidRDefault="0048286E" w:rsidP="0048286E">
      <w:pPr>
        <w:pStyle w:val="4"/>
        <w:rPr>
          <w:rFonts w:ascii="仿宋" w:eastAsia="仿宋" w:hAnsi="仿宋"/>
        </w:rPr>
      </w:pPr>
      <w:r w:rsidRPr="00B329DE">
        <w:rPr>
          <w:rFonts w:ascii="仿宋" w:eastAsia="仿宋" w:hAnsi="仿宋" w:hint="eastAsia"/>
        </w:rPr>
        <w:t>评审材料</w:t>
      </w:r>
      <w:r w:rsidR="001B3FA6">
        <w:rPr>
          <w:rFonts w:ascii="仿宋" w:eastAsia="仿宋" w:hAnsi="仿宋" w:hint="eastAsia"/>
        </w:rPr>
        <w:t>审阅</w:t>
      </w:r>
    </w:p>
    <w:p w:rsidR="0048286E" w:rsidRPr="00B329DE" w:rsidRDefault="00D11400" w:rsidP="0048286E">
      <w:pPr>
        <w:spacing w:line="560" w:lineRule="exact"/>
        <w:ind w:firstLineChars="200" w:firstLine="560"/>
        <w:rPr>
          <w:rFonts w:ascii="仿宋" w:eastAsia="仿宋" w:hAnsi="仿宋"/>
          <w:sz w:val="28"/>
          <w:szCs w:val="28"/>
        </w:rPr>
      </w:pPr>
      <w:r>
        <w:rPr>
          <w:rFonts w:ascii="仿宋" w:eastAsia="仿宋" w:hAnsi="仿宋" w:hint="eastAsia"/>
          <w:sz w:val="28"/>
          <w:szCs w:val="28"/>
        </w:rPr>
        <w:t>评审材料审阅需支持</w:t>
      </w:r>
      <w:r w:rsidR="00D90570">
        <w:rPr>
          <w:rFonts w:ascii="仿宋" w:eastAsia="仿宋" w:hAnsi="仿宋" w:hint="eastAsia"/>
          <w:sz w:val="28"/>
          <w:szCs w:val="28"/>
        </w:rPr>
        <w:t>智能化审阅、评审专家</w:t>
      </w:r>
      <w:r w:rsidR="0048286E" w:rsidRPr="00B329DE">
        <w:rPr>
          <w:rFonts w:ascii="仿宋" w:eastAsia="仿宋" w:hAnsi="仿宋" w:hint="eastAsia"/>
          <w:sz w:val="28"/>
          <w:szCs w:val="28"/>
        </w:rPr>
        <w:t>在线</w:t>
      </w:r>
      <w:r w:rsidR="00D5499D">
        <w:rPr>
          <w:rFonts w:ascii="仿宋" w:eastAsia="仿宋" w:hAnsi="仿宋" w:hint="eastAsia"/>
          <w:sz w:val="28"/>
          <w:szCs w:val="28"/>
        </w:rPr>
        <w:t>查重</w:t>
      </w:r>
      <w:r w:rsidR="0048286E" w:rsidRPr="00B329DE">
        <w:rPr>
          <w:rFonts w:ascii="仿宋" w:eastAsia="仿宋" w:hAnsi="仿宋" w:hint="eastAsia"/>
          <w:sz w:val="28"/>
          <w:szCs w:val="28"/>
        </w:rPr>
        <w:t>，</w:t>
      </w:r>
      <w:r>
        <w:rPr>
          <w:rFonts w:ascii="仿宋" w:eastAsia="仿宋" w:hAnsi="仿宋" w:hint="eastAsia"/>
          <w:sz w:val="28"/>
          <w:szCs w:val="28"/>
        </w:rPr>
        <w:t>同时还需</w:t>
      </w:r>
      <w:r w:rsidR="0048286E" w:rsidRPr="00B329DE">
        <w:rPr>
          <w:rFonts w:ascii="仿宋" w:eastAsia="仿宋" w:hAnsi="仿宋" w:hint="eastAsia"/>
          <w:sz w:val="28"/>
          <w:szCs w:val="28"/>
        </w:rPr>
        <w:t>支持在线批注。</w:t>
      </w:r>
    </w:p>
    <w:p w:rsidR="0048286E" w:rsidRPr="00B329DE" w:rsidRDefault="0048286E" w:rsidP="0048286E">
      <w:pPr>
        <w:pStyle w:val="4"/>
        <w:rPr>
          <w:rFonts w:ascii="仿宋" w:eastAsia="仿宋" w:hAnsi="仿宋"/>
        </w:rPr>
      </w:pPr>
      <w:r w:rsidRPr="00B329DE">
        <w:rPr>
          <w:rFonts w:ascii="仿宋" w:eastAsia="仿宋" w:hAnsi="仿宋" w:hint="eastAsia"/>
        </w:rPr>
        <w:t>评审意见反馈</w:t>
      </w:r>
    </w:p>
    <w:p w:rsidR="0048286E" w:rsidRPr="00B329DE" w:rsidRDefault="00D11400" w:rsidP="0048286E">
      <w:pPr>
        <w:spacing w:line="560" w:lineRule="exact"/>
        <w:ind w:firstLineChars="200" w:firstLine="560"/>
        <w:rPr>
          <w:rFonts w:ascii="仿宋" w:eastAsia="仿宋" w:hAnsi="仿宋"/>
          <w:sz w:val="28"/>
          <w:szCs w:val="28"/>
        </w:rPr>
      </w:pPr>
      <w:r>
        <w:rPr>
          <w:rFonts w:ascii="仿宋" w:eastAsia="仿宋" w:hAnsi="仿宋" w:hint="eastAsia"/>
          <w:sz w:val="28"/>
          <w:szCs w:val="28"/>
        </w:rPr>
        <w:t>评审意见反馈需支持</w:t>
      </w:r>
      <w:r w:rsidR="0048286E" w:rsidRPr="00B329DE">
        <w:rPr>
          <w:rFonts w:ascii="仿宋" w:eastAsia="仿宋" w:hAnsi="仿宋" w:hint="eastAsia"/>
          <w:sz w:val="28"/>
          <w:szCs w:val="28"/>
        </w:rPr>
        <w:t>专家参加评审会后，在系统反馈对应项目的评审意见，</w:t>
      </w:r>
      <w:r>
        <w:rPr>
          <w:rFonts w:ascii="仿宋" w:eastAsia="仿宋" w:hAnsi="仿宋" w:hint="eastAsia"/>
          <w:sz w:val="28"/>
          <w:szCs w:val="28"/>
        </w:rPr>
        <w:t>同</w:t>
      </w:r>
      <w:r w:rsidRPr="007F7B9F">
        <w:rPr>
          <w:rFonts w:ascii="仿宋" w:eastAsia="仿宋" w:hAnsi="仿宋" w:hint="eastAsia"/>
          <w:sz w:val="28"/>
          <w:szCs w:val="28"/>
        </w:rPr>
        <w:t>时还需</w:t>
      </w:r>
      <w:r w:rsidR="0048286E" w:rsidRPr="007F7B9F">
        <w:rPr>
          <w:rFonts w:ascii="仿宋" w:eastAsia="仿宋" w:hAnsi="仿宋" w:hint="eastAsia"/>
          <w:sz w:val="28"/>
          <w:szCs w:val="28"/>
        </w:rPr>
        <w:t>支持</w:t>
      </w:r>
      <w:r w:rsidR="007F7B9F" w:rsidRPr="007F7B9F">
        <w:rPr>
          <w:rFonts w:ascii="仿宋" w:eastAsia="仿宋" w:hAnsi="仿宋" w:hint="eastAsia"/>
          <w:sz w:val="28"/>
          <w:szCs w:val="28"/>
        </w:rPr>
        <w:t>C</w:t>
      </w:r>
      <w:r w:rsidR="007F7B9F" w:rsidRPr="007F7B9F">
        <w:rPr>
          <w:rFonts w:ascii="仿宋" w:eastAsia="仿宋" w:hAnsi="仿宋"/>
          <w:sz w:val="28"/>
          <w:szCs w:val="28"/>
        </w:rPr>
        <w:t>A</w:t>
      </w:r>
      <w:r w:rsidR="007F7B9F" w:rsidRPr="007F7B9F">
        <w:rPr>
          <w:rFonts w:ascii="仿宋" w:eastAsia="仿宋" w:hAnsi="仿宋" w:hint="eastAsia"/>
          <w:sz w:val="28"/>
          <w:szCs w:val="28"/>
        </w:rPr>
        <w:t>认证的电子</w:t>
      </w:r>
      <w:r w:rsidR="0048286E" w:rsidRPr="007F7B9F">
        <w:rPr>
          <w:rFonts w:ascii="仿宋" w:eastAsia="仿宋" w:hAnsi="仿宋" w:hint="eastAsia"/>
          <w:sz w:val="28"/>
          <w:szCs w:val="28"/>
        </w:rPr>
        <w:t>签名。</w:t>
      </w:r>
    </w:p>
    <w:p w:rsidR="0048286E" w:rsidRPr="00B329DE" w:rsidRDefault="0048286E" w:rsidP="003953F6">
      <w:pPr>
        <w:pStyle w:val="3"/>
      </w:pPr>
      <w:r w:rsidRPr="00B329DE">
        <w:rPr>
          <w:rFonts w:hint="eastAsia"/>
        </w:rPr>
        <w:lastRenderedPageBreak/>
        <w:t>纸质文档电子化模块</w:t>
      </w:r>
      <w:r w:rsidR="00A24092">
        <w:rPr>
          <w:rFonts w:hint="eastAsia"/>
        </w:rPr>
        <w:t>需求</w:t>
      </w:r>
    </w:p>
    <w:p w:rsidR="0048286E" w:rsidRPr="00B329DE" w:rsidRDefault="0048286E" w:rsidP="0048286E">
      <w:pPr>
        <w:pStyle w:val="4"/>
        <w:rPr>
          <w:rFonts w:ascii="仿宋" w:eastAsia="仿宋" w:hAnsi="仿宋"/>
        </w:rPr>
      </w:pPr>
      <w:r w:rsidRPr="00B329DE">
        <w:rPr>
          <w:rFonts w:ascii="仿宋" w:eastAsia="仿宋" w:hAnsi="仿宋" w:hint="eastAsia"/>
        </w:rPr>
        <w:t>纸质材料上传挂接</w:t>
      </w:r>
    </w:p>
    <w:p w:rsidR="0048286E" w:rsidRPr="00B329DE" w:rsidRDefault="007D6DC3" w:rsidP="0048286E">
      <w:pPr>
        <w:spacing w:line="560" w:lineRule="exact"/>
        <w:ind w:firstLineChars="200" w:firstLine="560"/>
        <w:rPr>
          <w:rFonts w:ascii="仿宋" w:eastAsia="仿宋" w:hAnsi="仿宋"/>
          <w:sz w:val="28"/>
          <w:szCs w:val="28"/>
        </w:rPr>
      </w:pPr>
      <w:r>
        <w:rPr>
          <w:rFonts w:ascii="仿宋" w:eastAsia="仿宋" w:hAnsi="仿宋" w:hint="eastAsia"/>
          <w:sz w:val="28"/>
          <w:szCs w:val="28"/>
        </w:rPr>
        <w:t>纸质材料上传挂接需支持材料上传导入</w:t>
      </w:r>
      <w:r w:rsidR="00430F7D">
        <w:rPr>
          <w:rFonts w:ascii="仿宋" w:eastAsia="仿宋" w:hAnsi="仿宋" w:hint="eastAsia"/>
          <w:sz w:val="28"/>
          <w:szCs w:val="28"/>
        </w:rPr>
        <w:t>，</w:t>
      </w:r>
      <w:r w:rsidR="00430F7D" w:rsidRPr="00430F7D">
        <w:rPr>
          <w:rFonts w:ascii="仿宋" w:eastAsia="仿宋" w:hAnsi="仿宋" w:hint="eastAsia"/>
          <w:sz w:val="28"/>
          <w:szCs w:val="28"/>
        </w:rPr>
        <w:t>与项目信息进行自动关联</w:t>
      </w:r>
      <w:r w:rsidR="0048286E" w:rsidRPr="00B329DE">
        <w:rPr>
          <w:rFonts w:ascii="仿宋" w:eastAsia="仿宋" w:hAnsi="仿宋" w:hint="eastAsia"/>
          <w:sz w:val="28"/>
          <w:szCs w:val="28"/>
        </w:rPr>
        <w:t>。</w:t>
      </w:r>
    </w:p>
    <w:p w:rsidR="0048286E" w:rsidRPr="00B329DE" w:rsidRDefault="0048286E" w:rsidP="0048286E">
      <w:pPr>
        <w:pStyle w:val="4"/>
        <w:rPr>
          <w:rFonts w:ascii="仿宋" w:eastAsia="仿宋" w:hAnsi="仿宋"/>
        </w:rPr>
      </w:pPr>
      <w:r w:rsidRPr="00B329DE">
        <w:rPr>
          <w:rFonts w:ascii="仿宋" w:eastAsia="仿宋" w:hAnsi="仿宋" w:hint="eastAsia"/>
        </w:rPr>
        <w:t>自动归目</w:t>
      </w:r>
    </w:p>
    <w:p w:rsidR="0048286E" w:rsidRPr="00B329DE" w:rsidRDefault="00C4636A" w:rsidP="0048286E">
      <w:pPr>
        <w:spacing w:line="560" w:lineRule="exact"/>
        <w:ind w:firstLineChars="200" w:firstLine="560"/>
        <w:rPr>
          <w:rFonts w:ascii="仿宋" w:eastAsia="仿宋" w:hAnsi="仿宋"/>
          <w:sz w:val="28"/>
          <w:szCs w:val="28"/>
        </w:rPr>
      </w:pPr>
      <w:r>
        <w:rPr>
          <w:rFonts w:ascii="仿宋" w:eastAsia="仿宋" w:hAnsi="仿宋" w:hint="eastAsia"/>
          <w:sz w:val="28"/>
          <w:szCs w:val="28"/>
        </w:rPr>
        <w:t>自动归目需支持</w:t>
      </w:r>
      <w:r w:rsidR="0048286E" w:rsidRPr="00B329DE">
        <w:rPr>
          <w:rFonts w:ascii="仿宋" w:eastAsia="仿宋" w:hAnsi="仿宋" w:hint="eastAsia"/>
          <w:sz w:val="28"/>
          <w:szCs w:val="28"/>
        </w:rPr>
        <w:t>对收集到的文档材料进行自动归类。</w:t>
      </w:r>
    </w:p>
    <w:p w:rsidR="0048286E" w:rsidRPr="00B329DE" w:rsidRDefault="0048286E" w:rsidP="0048286E">
      <w:pPr>
        <w:pStyle w:val="4"/>
        <w:rPr>
          <w:rFonts w:ascii="仿宋" w:eastAsia="仿宋" w:hAnsi="仿宋"/>
        </w:rPr>
      </w:pPr>
      <w:r w:rsidRPr="00B329DE">
        <w:rPr>
          <w:rFonts w:ascii="仿宋" w:eastAsia="仿宋" w:hAnsi="仿宋" w:hint="eastAsia"/>
        </w:rPr>
        <w:t>自动编目</w:t>
      </w:r>
    </w:p>
    <w:p w:rsidR="0048286E" w:rsidRPr="00B329DE" w:rsidRDefault="00C4636A" w:rsidP="0048286E">
      <w:pPr>
        <w:spacing w:line="560" w:lineRule="exact"/>
        <w:ind w:firstLineChars="200" w:firstLine="560"/>
        <w:rPr>
          <w:rFonts w:ascii="仿宋" w:eastAsia="仿宋" w:hAnsi="仿宋"/>
          <w:sz w:val="28"/>
          <w:szCs w:val="28"/>
        </w:rPr>
      </w:pPr>
      <w:r>
        <w:rPr>
          <w:rFonts w:ascii="仿宋" w:eastAsia="仿宋" w:hAnsi="仿宋" w:hint="eastAsia"/>
          <w:sz w:val="28"/>
          <w:szCs w:val="28"/>
        </w:rPr>
        <w:t>自动编目需支持</w:t>
      </w:r>
      <w:r w:rsidRPr="00C4636A">
        <w:rPr>
          <w:rFonts w:ascii="仿宋" w:eastAsia="仿宋" w:hAnsi="仿宋" w:hint="eastAsia"/>
          <w:sz w:val="28"/>
          <w:szCs w:val="28"/>
        </w:rPr>
        <w:t>根据项目的类型及阶段自动形成项目文档目录</w:t>
      </w:r>
      <w:r w:rsidR="0048286E" w:rsidRPr="00B329DE">
        <w:rPr>
          <w:rFonts w:ascii="仿宋" w:eastAsia="仿宋" w:hAnsi="仿宋" w:hint="eastAsia"/>
          <w:sz w:val="28"/>
          <w:szCs w:val="28"/>
        </w:rPr>
        <w:t>。</w:t>
      </w:r>
    </w:p>
    <w:p w:rsidR="0048286E" w:rsidRPr="00B329DE" w:rsidRDefault="0048286E" w:rsidP="003953F6">
      <w:pPr>
        <w:pStyle w:val="3"/>
      </w:pPr>
      <w:r w:rsidRPr="00B329DE">
        <w:rPr>
          <w:rFonts w:hint="eastAsia"/>
        </w:rPr>
        <w:t>决策分析模块</w:t>
      </w:r>
      <w:r w:rsidR="00A24092">
        <w:rPr>
          <w:rFonts w:hint="eastAsia"/>
        </w:rPr>
        <w:t>需求</w:t>
      </w:r>
    </w:p>
    <w:p w:rsidR="0048286E" w:rsidRPr="00B329DE" w:rsidRDefault="0048286E" w:rsidP="0048286E">
      <w:pPr>
        <w:pStyle w:val="4"/>
        <w:rPr>
          <w:rFonts w:ascii="仿宋" w:eastAsia="仿宋" w:hAnsi="仿宋"/>
        </w:rPr>
      </w:pPr>
      <w:r w:rsidRPr="00B329DE">
        <w:rPr>
          <w:rFonts w:ascii="仿宋" w:eastAsia="仿宋" w:hAnsi="仿宋" w:hint="eastAsia"/>
        </w:rPr>
        <w:t>敏捷数据分析</w:t>
      </w:r>
    </w:p>
    <w:p w:rsidR="0048286E" w:rsidRPr="00B329DE" w:rsidRDefault="00AB11F9" w:rsidP="0048286E">
      <w:pPr>
        <w:ind w:firstLineChars="200" w:firstLine="560"/>
        <w:rPr>
          <w:rFonts w:ascii="仿宋" w:eastAsia="仿宋" w:hAnsi="仿宋"/>
          <w:sz w:val="28"/>
          <w:szCs w:val="28"/>
        </w:rPr>
      </w:pPr>
      <w:r>
        <w:rPr>
          <w:rFonts w:ascii="仿宋" w:eastAsia="仿宋" w:hAnsi="仿宋" w:hint="eastAsia"/>
          <w:sz w:val="28"/>
          <w:szCs w:val="28"/>
        </w:rPr>
        <w:t>该功能模块</w:t>
      </w:r>
      <w:r w:rsidR="003C5244">
        <w:rPr>
          <w:rFonts w:ascii="仿宋" w:eastAsia="仿宋" w:hAnsi="仿宋" w:hint="eastAsia"/>
          <w:sz w:val="28"/>
          <w:szCs w:val="28"/>
        </w:rPr>
        <w:t>需</w:t>
      </w:r>
      <w:r>
        <w:rPr>
          <w:rFonts w:ascii="仿宋" w:eastAsia="仿宋" w:hAnsi="仿宋" w:hint="eastAsia"/>
          <w:sz w:val="28"/>
          <w:szCs w:val="28"/>
        </w:rPr>
        <w:t>支持</w:t>
      </w:r>
      <w:r w:rsidR="00B10165">
        <w:rPr>
          <w:rFonts w:ascii="仿宋" w:eastAsia="仿宋" w:hAnsi="仿宋" w:hint="eastAsia"/>
          <w:sz w:val="28"/>
          <w:szCs w:val="28"/>
        </w:rPr>
        <w:t>对项目情况等进行所见即所得的数据探索分析。</w:t>
      </w:r>
    </w:p>
    <w:p w:rsidR="0048286E" w:rsidRPr="00B329DE" w:rsidRDefault="00A0452F" w:rsidP="0048286E">
      <w:pPr>
        <w:pStyle w:val="4"/>
        <w:rPr>
          <w:rFonts w:ascii="仿宋" w:eastAsia="仿宋" w:hAnsi="仿宋"/>
        </w:rPr>
      </w:pPr>
      <w:r>
        <w:rPr>
          <w:rFonts w:ascii="仿宋" w:eastAsia="仿宋" w:hAnsi="仿宋" w:hint="eastAsia"/>
        </w:rPr>
        <w:t>可视化</w:t>
      </w:r>
      <w:r w:rsidR="0048286E" w:rsidRPr="00B329DE">
        <w:rPr>
          <w:rFonts w:ascii="仿宋" w:eastAsia="仿宋" w:hAnsi="仿宋" w:hint="eastAsia"/>
        </w:rPr>
        <w:t>统计分析</w:t>
      </w:r>
    </w:p>
    <w:p w:rsidR="0048286E" w:rsidRPr="00B329DE" w:rsidRDefault="003C5244" w:rsidP="0048286E">
      <w:pPr>
        <w:ind w:firstLineChars="200" w:firstLine="560"/>
        <w:rPr>
          <w:rFonts w:ascii="仿宋" w:eastAsia="仿宋" w:hAnsi="仿宋"/>
          <w:sz w:val="28"/>
          <w:szCs w:val="28"/>
        </w:rPr>
      </w:pPr>
      <w:r>
        <w:rPr>
          <w:rFonts w:ascii="仿宋" w:eastAsia="仿宋" w:hAnsi="仿宋" w:hint="eastAsia"/>
          <w:sz w:val="28"/>
          <w:szCs w:val="28"/>
        </w:rPr>
        <w:t>可视化</w:t>
      </w:r>
      <w:r w:rsidR="0048286E" w:rsidRPr="00B329DE">
        <w:rPr>
          <w:rFonts w:ascii="仿宋" w:eastAsia="仿宋" w:hAnsi="仿宋" w:hint="eastAsia"/>
          <w:sz w:val="28"/>
          <w:szCs w:val="28"/>
        </w:rPr>
        <w:t>统计分析功能需包括项目情况分析、项目成效分析。</w:t>
      </w:r>
    </w:p>
    <w:p w:rsidR="0048286E" w:rsidRPr="00B329DE" w:rsidRDefault="0048286E" w:rsidP="003953F6">
      <w:pPr>
        <w:pStyle w:val="3"/>
      </w:pPr>
      <w:r w:rsidRPr="00B329DE">
        <w:rPr>
          <w:rFonts w:hint="eastAsia"/>
        </w:rPr>
        <w:t>基础信息管理模块</w:t>
      </w:r>
      <w:r w:rsidR="00A24092">
        <w:rPr>
          <w:rFonts w:hint="eastAsia"/>
        </w:rPr>
        <w:t>需求</w:t>
      </w:r>
    </w:p>
    <w:p w:rsidR="0048286E" w:rsidRPr="00B329DE" w:rsidRDefault="0048286E" w:rsidP="0048286E">
      <w:pPr>
        <w:ind w:firstLineChars="200" w:firstLine="560"/>
        <w:rPr>
          <w:rFonts w:ascii="仿宋" w:eastAsia="仿宋" w:hAnsi="仿宋"/>
          <w:sz w:val="28"/>
          <w:szCs w:val="28"/>
        </w:rPr>
      </w:pPr>
      <w:r w:rsidRPr="00B329DE">
        <w:rPr>
          <w:rFonts w:ascii="仿宋" w:eastAsia="仿宋" w:hAnsi="仿宋" w:hint="eastAsia"/>
          <w:sz w:val="28"/>
          <w:szCs w:val="28"/>
        </w:rPr>
        <w:t>该模块需</w:t>
      </w:r>
      <w:r w:rsidR="00744707">
        <w:rPr>
          <w:rFonts w:ascii="仿宋" w:eastAsia="仿宋" w:hAnsi="仿宋" w:hint="eastAsia"/>
          <w:sz w:val="28"/>
          <w:szCs w:val="28"/>
        </w:rPr>
        <w:t>包括</w:t>
      </w:r>
      <w:r w:rsidRPr="00B329DE">
        <w:rPr>
          <w:rFonts w:ascii="仿宋" w:eastAsia="仿宋" w:hAnsi="仿宋" w:hint="eastAsia"/>
          <w:sz w:val="28"/>
          <w:szCs w:val="28"/>
        </w:rPr>
        <w:t>安全管理、角色权限管理、组织机构管理、</w:t>
      </w:r>
      <w:r w:rsidR="00744707" w:rsidRPr="00B329DE">
        <w:rPr>
          <w:rFonts w:ascii="仿宋" w:eastAsia="仿宋" w:hAnsi="仿宋" w:hint="eastAsia"/>
          <w:sz w:val="28"/>
          <w:szCs w:val="28"/>
        </w:rPr>
        <w:t>安全审计与监控</w:t>
      </w:r>
      <w:r w:rsidR="00744707">
        <w:rPr>
          <w:rFonts w:ascii="仿宋" w:eastAsia="仿宋" w:hAnsi="仿宋" w:hint="eastAsia"/>
          <w:sz w:val="28"/>
          <w:szCs w:val="28"/>
        </w:rPr>
        <w:t>、</w:t>
      </w:r>
      <w:r w:rsidRPr="00B329DE">
        <w:rPr>
          <w:rFonts w:ascii="仿宋" w:eastAsia="仿宋" w:hAnsi="仿宋" w:hint="eastAsia"/>
          <w:sz w:val="28"/>
          <w:szCs w:val="28"/>
        </w:rPr>
        <w:t>访问控制、</w:t>
      </w:r>
      <w:r w:rsidR="00744707" w:rsidRPr="00B329DE">
        <w:rPr>
          <w:rFonts w:ascii="仿宋" w:eastAsia="仿宋" w:hAnsi="仿宋" w:hint="eastAsia"/>
          <w:sz w:val="28"/>
          <w:szCs w:val="28"/>
        </w:rPr>
        <w:t>身份鉴别</w:t>
      </w:r>
      <w:r w:rsidRPr="00B329DE">
        <w:rPr>
          <w:rFonts w:ascii="仿宋" w:eastAsia="仿宋" w:hAnsi="仿宋" w:hint="eastAsia"/>
          <w:sz w:val="28"/>
          <w:szCs w:val="28"/>
        </w:rPr>
        <w:t>等功能。</w:t>
      </w:r>
    </w:p>
    <w:p w:rsidR="0048286E" w:rsidRPr="00B329DE" w:rsidRDefault="0048286E" w:rsidP="0048286E">
      <w:pPr>
        <w:pStyle w:val="4"/>
        <w:rPr>
          <w:rFonts w:ascii="仿宋" w:eastAsia="仿宋" w:hAnsi="仿宋"/>
        </w:rPr>
      </w:pPr>
      <w:r w:rsidRPr="00B329DE">
        <w:rPr>
          <w:rFonts w:ascii="仿宋" w:eastAsia="仿宋" w:hAnsi="仿宋" w:hint="eastAsia"/>
        </w:rPr>
        <w:lastRenderedPageBreak/>
        <w:t>安全管理</w:t>
      </w:r>
    </w:p>
    <w:p w:rsidR="0048286E" w:rsidRPr="00B329DE" w:rsidRDefault="0048286E" w:rsidP="0048286E">
      <w:pPr>
        <w:ind w:firstLineChars="200" w:firstLine="560"/>
        <w:rPr>
          <w:rFonts w:ascii="仿宋" w:eastAsia="仿宋" w:hAnsi="仿宋"/>
          <w:sz w:val="28"/>
          <w:szCs w:val="28"/>
        </w:rPr>
      </w:pPr>
      <w:r w:rsidRPr="00B329DE">
        <w:rPr>
          <w:rFonts w:ascii="仿宋" w:eastAsia="仿宋" w:hAnsi="仿宋" w:hint="eastAsia"/>
          <w:sz w:val="28"/>
          <w:szCs w:val="28"/>
        </w:rPr>
        <w:t>安全管理需包括账号解锁、密码规则配置、登录规则配置。</w:t>
      </w:r>
    </w:p>
    <w:p w:rsidR="0048286E" w:rsidRPr="00B329DE" w:rsidRDefault="0048286E" w:rsidP="0048286E">
      <w:pPr>
        <w:pStyle w:val="4"/>
        <w:rPr>
          <w:rFonts w:ascii="仿宋" w:eastAsia="仿宋" w:hAnsi="仿宋"/>
        </w:rPr>
      </w:pPr>
      <w:r w:rsidRPr="00B329DE">
        <w:rPr>
          <w:rFonts w:ascii="仿宋" w:eastAsia="仿宋" w:hAnsi="仿宋" w:hint="eastAsia"/>
        </w:rPr>
        <w:t>角色权限管理</w:t>
      </w:r>
    </w:p>
    <w:p w:rsidR="0048286E" w:rsidRPr="00B329DE" w:rsidRDefault="0048286E" w:rsidP="0048286E">
      <w:pPr>
        <w:ind w:firstLineChars="200" w:firstLine="560"/>
        <w:rPr>
          <w:rFonts w:ascii="仿宋" w:eastAsia="仿宋" w:hAnsi="仿宋"/>
          <w:sz w:val="28"/>
          <w:szCs w:val="28"/>
        </w:rPr>
      </w:pPr>
      <w:r w:rsidRPr="00B329DE">
        <w:rPr>
          <w:rFonts w:ascii="仿宋" w:eastAsia="仿宋" w:hAnsi="仿宋" w:hint="eastAsia"/>
          <w:sz w:val="28"/>
          <w:szCs w:val="28"/>
        </w:rPr>
        <w:t>角色权限管理需包括人员权限、角色管理。</w:t>
      </w:r>
    </w:p>
    <w:p w:rsidR="0048286E" w:rsidRPr="00B329DE" w:rsidRDefault="0048286E" w:rsidP="0048286E">
      <w:pPr>
        <w:pStyle w:val="4"/>
        <w:rPr>
          <w:rFonts w:ascii="仿宋" w:eastAsia="仿宋" w:hAnsi="仿宋"/>
        </w:rPr>
      </w:pPr>
      <w:r w:rsidRPr="00B329DE">
        <w:rPr>
          <w:rFonts w:ascii="仿宋" w:eastAsia="仿宋" w:hAnsi="仿宋" w:hint="eastAsia"/>
        </w:rPr>
        <w:t>组织机构管理</w:t>
      </w:r>
    </w:p>
    <w:p w:rsidR="0048286E" w:rsidRPr="00B329DE" w:rsidRDefault="0048286E" w:rsidP="0048286E">
      <w:pPr>
        <w:ind w:firstLineChars="200" w:firstLine="560"/>
        <w:rPr>
          <w:rFonts w:ascii="仿宋" w:eastAsia="仿宋" w:hAnsi="仿宋"/>
          <w:sz w:val="28"/>
          <w:szCs w:val="28"/>
        </w:rPr>
      </w:pPr>
      <w:r w:rsidRPr="00B329DE">
        <w:rPr>
          <w:rFonts w:ascii="仿宋" w:eastAsia="仿宋" w:hAnsi="仿宋" w:hint="eastAsia"/>
          <w:sz w:val="28"/>
          <w:szCs w:val="28"/>
        </w:rPr>
        <w:t>组织机构管理主要功能是对单位组织机构的基础设置，需包括单位维护、部门维护、人员维护。</w:t>
      </w:r>
    </w:p>
    <w:p w:rsidR="0048286E" w:rsidRPr="00B329DE" w:rsidRDefault="0048286E" w:rsidP="0048286E">
      <w:pPr>
        <w:pStyle w:val="4"/>
        <w:rPr>
          <w:rFonts w:ascii="仿宋" w:eastAsia="仿宋" w:hAnsi="仿宋"/>
        </w:rPr>
      </w:pPr>
      <w:r w:rsidRPr="00B329DE">
        <w:rPr>
          <w:rFonts w:ascii="仿宋" w:eastAsia="仿宋" w:hAnsi="仿宋" w:hint="eastAsia"/>
        </w:rPr>
        <w:t>身份鉴别</w:t>
      </w:r>
    </w:p>
    <w:p w:rsidR="0048286E" w:rsidRPr="00B329DE" w:rsidRDefault="0048286E" w:rsidP="0048286E">
      <w:pPr>
        <w:ind w:firstLineChars="200" w:firstLine="560"/>
        <w:rPr>
          <w:rFonts w:ascii="仿宋" w:eastAsia="仿宋" w:hAnsi="仿宋"/>
          <w:sz w:val="28"/>
          <w:szCs w:val="28"/>
        </w:rPr>
      </w:pPr>
      <w:r w:rsidRPr="00B329DE">
        <w:rPr>
          <w:rFonts w:ascii="仿宋" w:eastAsia="仿宋" w:hAnsi="仿宋" w:hint="eastAsia"/>
          <w:sz w:val="28"/>
          <w:szCs w:val="28"/>
        </w:rPr>
        <w:t>身份鉴别主要用于配置用户登录密码以及访问IP限制，采用防火墙式访问设置理念、组合式强密码规则配置、智能型密码周期管理，充分保障系统安全，同时还</w:t>
      </w:r>
      <w:r w:rsidR="00744707">
        <w:rPr>
          <w:rFonts w:ascii="仿宋" w:eastAsia="仿宋" w:hAnsi="仿宋" w:hint="eastAsia"/>
          <w:sz w:val="28"/>
          <w:szCs w:val="28"/>
        </w:rPr>
        <w:t>需</w:t>
      </w:r>
      <w:r w:rsidRPr="00B329DE">
        <w:rPr>
          <w:rFonts w:ascii="仿宋" w:eastAsia="仿宋" w:hAnsi="仿宋" w:hint="eastAsia"/>
          <w:sz w:val="28"/>
          <w:szCs w:val="28"/>
        </w:rPr>
        <w:t>支持验证码加持。</w:t>
      </w:r>
    </w:p>
    <w:p w:rsidR="0048286E" w:rsidRDefault="0048286E" w:rsidP="0048286E">
      <w:pPr>
        <w:pStyle w:val="4"/>
        <w:rPr>
          <w:rFonts w:ascii="仿宋" w:eastAsia="仿宋" w:hAnsi="仿宋"/>
        </w:rPr>
      </w:pPr>
      <w:r w:rsidRPr="00B329DE">
        <w:rPr>
          <w:rFonts w:ascii="仿宋" w:eastAsia="仿宋" w:hAnsi="仿宋" w:hint="eastAsia"/>
        </w:rPr>
        <w:t>访问控制</w:t>
      </w:r>
    </w:p>
    <w:p w:rsidR="00744707" w:rsidRPr="00744707" w:rsidRDefault="00744707" w:rsidP="00744707">
      <w:pPr>
        <w:ind w:firstLineChars="200" w:firstLine="560"/>
        <w:rPr>
          <w:rFonts w:ascii="仿宋" w:eastAsia="仿宋" w:hAnsi="仿宋"/>
          <w:sz w:val="28"/>
          <w:szCs w:val="28"/>
        </w:rPr>
      </w:pPr>
      <w:r>
        <w:rPr>
          <w:rFonts w:ascii="仿宋" w:eastAsia="仿宋" w:hAnsi="仿宋" w:hint="eastAsia"/>
          <w:sz w:val="28"/>
          <w:szCs w:val="28"/>
        </w:rPr>
        <w:t>访问控制需支持</w:t>
      </w:r>
      <w:r w:rsidRPr="00744707">
        <w:rPr>
          <w:rFonts w:ascii="仿宋" w:eastAsia="仿宋" w:hAnsi="仿宋" w:hint="eastAsia"/>
          <w:sz w:val="28"/>
          <w:szCs w:val="28"/>
        </w:rPr>
        <w:t>管理访问规则，包括规则名称、访问IP、时间段等信息</w:t>
      </w:r>
      <w:r>
        <w:rPr>
          <w:rFonts w:ascii="仿宋" w:eastAsia="仿宋" w:hAnsi="仿宋" w:hint="eastAsia"/>
          <w:sz w:val="28"/>
          <w:szCs w:val="28"/>
        </w:rPr>
        <w:t>。</w:t>
      </w:r>
    </w:p>
    <w:p w:rsidR="0048286E" w:rsidRDefault="0048286E" w:rsidP="0048286E">
      <w:pPr>
        <w:pStyle w:val="4"/>
        <w:rPr>
          <w:rFonts w:ascii="仿宋" w:eastAsia="仿宋" w:hAnsi="仿宋"/>
        </w:rPr>
      </w:pPr>
      <w:r w:rsidRPr="00B329DE">
        <w:rPr>
          <w:rFonts w:ascii="仿宋" w:eastAsia="仿宋" w:hAnsi="仿宋" w:hint="eastAsia"/>
        </w:rPr>
        <w:t>安全审计与监控</w:t>
      </w:r>
    </w:p>
    <w:p w:rsidR="00744707" w:rsidRPr="00744707" w:rsidRDefault="00744707" w:rsidP="00744707">
      <w:pPr>
        <w:ind w:firstLineChars="200" w:firstLine="560"/>
        <w:rPr>
          <w:rFonts w:ascii="仿宋" w:eastAsia="仿宋" w:hAnsi="仿宋"/>
          <w:sz w:val="28"/>
          <w:szCs w:val="28"/>
        </w:rPr>
      </w:pPr>
      <w:r w:rsidRPr="00744707">
        <w:rPr>
          <w:rFonts w:ascii="仿宋" w:eastAsia="仿宋" w:hAnsi="仿宋" w:hint="eastAsia"/>
          <w:sz w:val="28"/>
          <w:szCs w:val="28"/>
        </w:rPr>
        <w:t>安全审计</w:t>
      </w:r>
      <w:r>
        <w:rPr>
          <w:rFonts w:ascii="仿宋" w:eastAsia="仿宋" w:hAnsi="仿宋" w:hint="eastAsia"/>
          <w:sz w:val="28"/>
          <w:szCs w:val="28"/>
        </w:rPr>
        <w:t>预监控模块需</w:t>
      </w:r>
      <w:r w:rsidRPr="00744707">
        <w:rPr>
          <w:rFonts w:ascii="仿宋" w:eastAsia="仿宋" w:hAnsi="仿宋" w:hint="eastAsia"/>
          <w:sz w:val="28"/>
          <w:szCs w:val="28"/>
        </w:rPr>
        <w:t>支持审计策略配置</w:t>
      </w:r>
      <w:r>
        <w:rPr>
          <w:rFonts w:ascii="仿宋" w:eastAsia="仿宋" w:hAnsi="仿宋" w:hint="eastAsia"/>
          <w:sz w:val="28"/>
          <w:szCs w:val="28"/>
        </w:rPr>
        <w:t>，</w:t>
      </w:r>
      <w:r w:rsidRPr="00744707">
        <w:rPr>
          <w:rFonts w:ascii="仿宋" w:eastAsia="仿宋" w:hAnsi="仿宋" w:hint="eastAsia"/>
          <w:sz w:val="28"/>
          <w:szCs w:val="28"/>
        </w:rPr>
        <w:t>设置需要审计</w:t>
      </w:r>
      <w:r>
        <w:rPr>
          <w:rFonts w:ascii="仿宋" w:eastAsia="仿宋" w:hAnsi="仿宋" w:hint="eastAsia"/>
          <w:sz w:val="28"/>
          <w:szCs w:val="28"/>
        </w:rPr>
        <w:t>的</w:t>
      </w:r>
      <w:r w:rsidRPr="00744707">
        <w:rPr>
          <w:rFonts w:ascii="仿宋" w:eastAsia="仿宋" w:hAnsi="仿宋" w:hint="eastAsia"/>
          <w:sz w:val="28"/>
          <w:szCs w:val="28"/>
        </w:rPr>
        <w:t>关键人员的关键操作事项。</w:t>
      </w:r>
    </w:p>
    <w:p w:rsidR="00C34A27" w:rsidRPr="003D7B02" w:rsidRDefault="0048286E" w:rsidP="00C34A27">
      <w:pPr>
        <w:pStyle w:val="3"/>
        <w:rPr>
          <w:rFonts w:ascii="仿宋" w:hAnsi="仿宋"/>
        </w:rPr>
      </w:pPr>
      <w:r w:rsidRPr="00B329DE">
        <w:rPr>
          <w:rFonts w:ascii="仿宋" w:hAnsi="仿宋" w:hint="eastAsia"/>
        </w:rPr>
        <w:lastRenderedPageBreak/>
        <w:t>对接市电子政务云密码设施服务</w:t>
      </w:r>
      <w:r w:rsidR="00A24092">
        <w:rPr>
          <w:rFonts w:ascii="仿宋" w:hAnsi="仿宋" w:hint="eastAsia"/>
        </w:rPr>
        <w:t>需求</w:t>
      </w:r>
    </w:p>
    <w:p w:rsidR="003D7B02" w:rsidRDefault="003D7B02" w:rsidP="003D7B02">
      <w:pPr>
        <w:pStyle w:val="4"/>
      </w:pPr>
      <w:bookmarkStart w:id="3" w:name="_Hlk98232963"/>
      <w:r>
        <w:rPr>
          <w:rFonts w:hint="eastAsia"/>
        </w:rPr>
        <w:t>对接存储加密服务器</w:t>
      </w:r>
    </w:p>
    <w:p w:rsidR="003F5E1E" w:rsidRPr="003F5E1E" w:rsidRDefault="003F5E1E" w:rsidP="003F5E1E">
      <w:pPr>
        <w:ind w:firstLineChars="200" w:firstLine="560"/>
        <w:rPr>
          <w:rFonts w:ascii="仿宋" w:eastAsia="仿宋" w:hAnsi="仿宋"/>
          <w:sz w:val="28"/>
          <w:szCs w:val="28"/>
        </w:rPr>
      </w:pPr>
      <w:r w:rsidRPr="003F5E1E">
        <w:rPr>
          <w:rFonts w:ascii="仿宋" w:eastAsia="仿宋" w:hAnsi="仿宋" w:hint="eastAsia"/>
          <w:sz w:val="28"/>
          <w:szCs w:val="28"/>
        </w:rPr>
        <w:t>本项目需完成与存储加密服务器对接，从而保证数据的存储加密</w:t>
      </w:r>
      <w:r>
        <w:rPr>
          <w:rFonts w:ascii="仿宋" w:eastAsia="仿宋" w:hAnsi="仿宋" w:hint="eastAsia"/>
          <w:sz w:val="28"/>
          <w:szCs w:val="28"/>
        </w:rPr>
        <w:t>。</w:t>
      </w:r>
    </w:p>
    <w:p w:rsidR="003D7B02" w:rsidRDefault="003D7B02">
      <w:pPr>
        <w:pStyle w:val="4"/>
      </w:pPr>
      <w:r>
        <w:rPr>
          <w:rFonts w:hint="eastAsia"/>
        </w:rPr>
        <w:t>对接签名验签服务器</w:t>
      </w:r>
    </w:p>
    <w:p w:rsidR="003F5E1E" w:rsidRPr="003F5E1E" w:rsidRDefault="003F5E1E" w:rsidP="003F5E1E">
      <w:pPr>
        <w:ind w:firstLineChars="200" w:firstLine="560"/>
        <w:rPr>
          <w:rFonts w:ascii="仿宋" w:eastAsia="仿宋" w:hAnsi="仿宋"/>
          <w:sz w:val="28"/>
          <w:szCs w:val="28"/>
        </w:rPr>
      </w:pPr>
      <w:r w:rsidRPr="003F5E1E">
        <w:rPr>
          <w:rFonts w:ascii="仿宋" w:eastAsia="仿宋" w:hAnsi="仿宋" w:hint="eastAsia"/>
          <w:sz w:val="28"/>
          <w:szCs w:val="28"/>
        </w:rPr>
        <w:t>本项目需完成与签名验签服务器对接，从而实现调用签名验签服务功能</w:t>
      </w:r>
      <w:r>
        <w:rPr>
          <w:rFonts w:ascii="仿宋" w:eastAsia="仿宋" w:hAnsi="仿宋" w:hint="eastAsia"/>
          <w:sz w:val="28"/>
          <w:szCs w:val="28"/>
        </w:rPr>
        <w:t>。</w:t>
      </w:r>
    </w:p>
    <w:p w:rsidR="003D7B02" w:rsidRDefault="003D7B02">
      <w:pPr>
        <w:pStyle w:val="4"/>
      </w:pPr>
      <w:r>
        <w:rPr>
          <w:rFonts w:hint="eastAsia"/>
        </w:rPr>
        <w:t>对接安全认证网关</w:t>
      </w:r>
    </w:p>
    <w:p w:rsidR="003F5E1E" w:rsidRPr="003F5E1E" w:rsidRDefault="003F5E1E" w:rsidP="003F5E1E">
      <w:pPr>
        <w:ind w:firstLineChars="200" w:firstLine="560"/>
        <w:rPr>
          <w:rFonts w:ascii="仿宋" w:eastAsia="仿宋" w:hAnsi="仿宋"/>
          <w:sz w:val="28"/>
          <w:szCs w:val="28"/>
        </w:rPr>
      </w:pPr>
      <w:r w:rsidRPr="003F5E1E">
        <w:rPr>
          <w:rFonts w:ascii="仿宋" w:eastAsia="仿宋" w:hAnsi="仿宋" w:hint="eastAsia"/>
          <w:sz w:val="28"/>
          <w:szCs w:val="28"/>
        </w:rPr>
        <w:t>本项目需完成与安全认证网关对接，从而实现通过调用安全认证网关接口实现身份鉴别</w:t>
      </w:r>
      <w:r>
        <w:rPr>
          <w:rFonts w:ascii="仿宋" w:eastAsia="仿宋" w:hAnsi="仿宋" w:hint="eastAsia"/>
          <w:sz w:val="28"/>
          <w:szCs w:val="28"/>
        </w:rPr>
        <w:t>。</w:t>
      </w:r>
    </w:p>
    <w:p w:rsidR="00A80194" w:rsidRDefault="00A80194" w:rsidP="00A80194">
      <w:pPr>
        <w:pStyle w:val="1"/>
        <w:rPr>
          <w:rFonts w:ascii="仿宋" w:eastAsia="仿宋" w:hAnsi="仿宋"/>
        </w:rPr>
      </w:pPr>
      <w:r w:rsidRPr="00CB0F49">
        <w:rPr>
          <w:rFonts w:ascii="仿宋" w:eastAsia="仿宋" w:hAnsi="仿宋" w:hint="eastAsia"/>
        </w:rPr>
        <w:t>与上海大数据中心身份认证系统对接要求</w:t>
      </w:r>
    </w:p>
    <w:p w:rsidR="00A80194" w:rsidRPr="00CB0F49" w:rsidRDefault="00A80194" w:rsidP="00A80194">
      <w:pPr>
        <w:ind w:firstLineChars="200" w:firstLine="560"/>
        <w:rPr>
          <w:rFonts w:ascii="仿宋" w:eastAsia="仿宋" w:hAnsi="仿宋"/>
          <w:sz w:val="28"/>
          <w:szCs w:val="28"/>
        </w:rPr>
      </w:pPr>
      <w:r w:rsidRPr="00CB0F49">
        <w:rPr>
          <w:rFonts w:ascii="仿宋" w:eastAsia="仿宋" w:hAnsi="仿宋" w:hint="eastAsia"/>
          <w:sz w:val="28"/>
          <w:szCs w:val="28"/>
        </w:rPr>
        <w:t>开发用户身份认证机制模块，完成上海市政务云平台提供的身份认证系统服务对接，绑定应用用户数字证书和应用用户ID，实现对终端和服务端身份的鉴别</w:t>
      </w:r>
      <w:r>
        <w:rPr>
          <w:rFonts w:ascii="仿宋" w:eastAsia="仿宋" w:hAnsi="仿宋" w:hint="eastAsia"/>
          <w:sz w:val="28"/>
          <w:szCs w:val="28"/>
        </w:rPr>
        <w:t>。</w:t>
      </w:r>
    </w:p>
    <w:p w:rsidR="003D7B02" w:rsidRPr="00B329DE" w:rsidRDefault="003D7B02" w:rsidP="00C56871">
      <w:pPr>
        <w:pStyle w:val="1"/>
        <w:rPr>
          <w:rFonts w:ascii="仿宋" w:eastAsia="仿宋" w:hAnsi="仿宋"/>
        </w:rPr>
      </w:pPr>
      <w:r w:rsidRPr="00B329DE">
        <w:rPr>
          <w:rFonts w:ascii="仿宋" w:eastAsia="仿宋" w:hAnsi="仿宋" w:hint="eastAsia"/>
        </w:rPr>
        <w:t>性能要求</w:t>
      </w:r>
    </w:p>
    <w:bookmarkEnd w:id="3"/>
    <w:p w:rsidR="002A6D7C" w:rsidRPr="00B329DE" w:rsidRDefault="002A6D7C" w:rsidP="002A6D7C">
      <w:pPr>
        <w:pStyle w:val="af2"/>
        <w:numPr>
          <w:ilvl w:val="0"/>
          <w:numId w:val="29"/>
        </w:numPr>
        <w:ind w:firstLineChars="0"/>
      </w:pPr>
      <w:r w:rsidRPr="00B329DE">
        <w:rPr>
          <w:rFonts w:hint="eastAsia"/>
        </w:rPr>
        <w:t>同时在线用户数≥50；</w:t>
      </w:r>
    </w:p>
    <w:p w:rsidR="002A6D7C" w:rsidRPr="00B329DE" w:rsidRDefault="002A6D7C" w:rsidP="002A6D7C">
      <w:pPr>
        <w:pStyle w:val="af2"/>
        <w:numPr>
          <w:ilvl w:val="0"/>
          <w:numId w:val="29"/>
        </w:numPr>
        <w:ind w:firstLineChars="0"/>
      </w:pPr>
      <w:r w:rsidRPr="00B329DE">
        <w:rPr>
          <w:rFonts w:hint="eastAsia"/>
        </w:rPr>
        <w:t>并发用户数≥</w:t>
      </w:r>
      <w:r w:rsidR="00C853F6">
        <w:t>5</w:t>
      </w:r>
      <w:r w:rsidRPr="00B329DE">
        <w:rPr>
          <w:rFonts w:hint="eastAsia"/>
        </w:rPr>
        <w:t>；</w:t>
      </w:r>
    </w:p>
    <w:p w:rsidR="002A6D7C" w:rsidRPr="00B329DE" w:rsidRDefault="002A6D7C" w:rsidP="002A6D7C">
      <w:pPr>
        <w:pStyle w:val="af2"/>
        <w:numPr>
          <w:ilvl w:val="0"/>
          <w:numId w:val="29"/>
        </w:numPr>
        <w:ind w:firstLineChars="0"/>
      </w:pPr>
      <w:r w:rsidRPr="00B329DE">
        <w:rPr>
          <w:rFonts w:hint="eastAsia"/>
        </w:rPr>
        <w:t>系统登陆时间≤</w:t>
      </w:r>
      <w:r w:rsidR="00C853F6">
        <w:t>3</w:t>
      </w:r>
      <w:r w:rsidRPr="00B329DE">
        <w:rPr>
          <w:rFonts w:hint="eastAsia"/>
        </w:rPr>
        <w:t>秒；</w:t>
      </w:r>
    </w:p>
    <w:p w:rsidR="002A6D7C" w:rsidRPr="00B329DE" w:rsidRDefault="002A6D7C" w:rsidP="002A6D7C">
      <w:pPr>
        <w:pStyle w:val="af2"/>
        <w:numPr>
          <w:ilvl w:val="0"/>
          <w:numId w:val="29"/>
        </w:numPr>
        <w:ind w:firstLineChars="0"/>
      </w:pPr>
      <w:r w:rsidRPr="00B329DE">
        <w:rPr>
          <w:rFonts w:hint="eastAsia"/>
        </w:rPr>
        <w:lastRenderedPageBreak/>
        <w:t>一般查询和写入操作响应时间（90%的操作页面）≤</w:t>
      </w:r>
      <w:r w:rsidR="00C853F6">
        <w:t>3</w:t>
      </w:r>
      <w:r w:rsidRPr="00B329DE">
        <w:rPr>
          <w:rFonts w:hint="eastAsia"/>
        </w:rPr>
        <w:t>秒；</w:t>
      </w:r>
    </w:p>
    <w:p w:rsidR="002A6D7C" w:rsidRPr="00B329DE" w:rsidRDefault="002A6D7C" w:rsidP="002A6D7C">
      <w:pPr>
        <w:pStyle w:val="af2"/>
        <w:numPr>
          <w:ilvl w:val="0"/>
          <w:numId w:val="29"/>
        </w:numPr>
        <w:ind w:firstLineChars="0"/>
      </w:pPr>
      <w:r w:rsidRPr="00B329DE">
        <w:rPr>
          <w:rFonts w:hint="eastAsia"/>
        </w:rPr>
        <w:t>搜索类操作响应时间≤3秒；</w:t>
      </w:r>
    </w:p>
    <w:p w:rsidR="002A6D7C" w:rsidRPr="00B329DE" w:rsidRDefault="002A6D7C" w:rsidP="002A6D7C">
      <w:pPr>
        <w:pStyle w:val="af2"/>
        <w:numPr>
          <w:ilvl w:val="0"/>
          <w:numId w:val="29"/>
        </w:numPr>
        <w:ind w:firstLineChars="0"/>
      </w:pPr>
      <w:r w:rsidRPr="00B329DE">
        <w:rPr>
          <w:rFonts w:hint="eastAsia"/>
        </w:rPr>
        <w:t>报表统计类操作响应时间≤3秒；</w:t>
      </w:r>
    </w:p>
    <w:p w:rsidR="002A6D7C" w:rsidRPr="00B329DE" w:rsidRDefault="002A6D7C" w:rsidP="002A6D7C">
      <w:pPr>
        <w:pStyle w:val="af2"/>
        <w:numPr>
          <w:ilvl w:val="0"/>
          <w:numId w:val="29"/>
        </w:numPr>
        <w:ind w:firstLineChars="0"/>
      </w:pPr>
      <w:r w:rsidRPr="00B329DE">
        <w:rPr>
          <w:rFonts w:hint="eastAsia"/>
        </w:rPr>
        <w:t>响应时间较长的操作页面应显示进度条。</w:t>
      </w:r>
    </w:p>
    <w:p w:rsidR="003909F9" w:rsidRPr="00B329DE" w:rsidRDefault="003909F9" w:rsidP="00C56871">
      <w:pPr>
        <w:pStyle w:val="1"/>
        <w:rPr>
          <w:rFonts w:ascii="仿宋" w:eastAsia="仿宋" w:hAnsi="仿宋"/>
        </w:rPr>
      </w:pPr>
      <w:r w:rsidRPr="00B329DE">
        <w:rPr>
          <w:rFonts w:ascii="仿宋" w:eastAsia="仿宋" w:hAnsi="仿宋" w:hint="eastAsia"/>
        </w:rPr>
        <w:t>应用系统部署要求</w:t>
      </w:r>
    </w:p>
    <w:p w:rsidR="004B1853" w:rsidRPr="00B329DE" w:rsidRDefault="004B1853" w:rsidP="004B1853">
      <w:pPr>
        <w:spacing w:line="360" w:lineRule="auto"/>
        <w:ind w:firstLineChars="200" w:firstLine="560"/>
        <w:rPr>
          <w:rFonts w:ascii="仿宋" w:eastAsia="仿宋" w:hAnsi="仿宋"/>
          <w:sz w:val="28"/>
          <w:szCs w:val="28"/>
        </w:rPr>
      </w:pPr>
      <w:r w:rsidRPr="00B329DE">
        <w:rPr>
          <w:rFonts w:ascii="仿宋" w:eastAsia="仿宋" w:hAnsi="仿宋" w:hint="eastAsia"/>
          <w:sz w:val="28"/>
          <w:szCs w:val="28"/>
        </w:rPr>
        <w:t>本次应用系统开发项目部署在大数据中心政务云上，所需计算和存储资源如下：</w:t>
      </w:r>
    </w:p>
    <w:tbl>
      <w:tblPr>
        <w:tblW w:w="5806" w:type="pct"/>
        <w:jc w:val="center"/>
        <w:tblLook w:val="04A0"/>
      </w:tblPr>
      <w:tblGrid>
        <w:gridCol w:w="486"/>
        <w:gridCol w:w="1286"/>
        <w:gridCol w:w="1718"/>
        <w:gridCol w:w="1081"/>
        <w:gridCol w:w="608"/>
        <w:gridCol w:w="964"/>
        <w:gridCol w:w="966"/>
        <w:gridCol w:w="966"/>
        <w:gridCol w:w="966"/>
        <w:gridCol w:w="855"/>
      </w:tblGrid>
      <w:tr w:rsidR="00773042" w:rsidRPr="00B329DE" w:rsidTr="003C43D5">
        <w:trPr>
          <w:trHeight w:val="486"/>
          <w:jc w:val="center"/>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序号</w:t>
            </w:r>
          </w:p>
        </w:tc>
        <w:tc>
          <w:tcPr>
            <w:tcW w:w="650"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网络区域</w:t>
            </w:r>
          </w:p>
        </w:tc>
        <w:tc>
          <w:tcPr>
            <w:tcW w:w="868"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名称</w:t>
            </w:r>
          </w:p>
        </w:tc>
        <w:tc>
          <w:tcPr>
            <w:tcW w:w="546"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类型</w:t>
            </w:r>
          </w:p>
        </w:tc>
        <w:tc>
          <w:tcPr>
            <w:tcW w:w="307"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数量</w:t>
            </w:r>
          </w:p>
        </w:tc>
        <w:tc>
          <w:tcPr>
            <w:tcW w:w="487"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CPU（核）</w:t>
            </w:r>
          </w:p>
        </w:tc>
        <w:tc>
          <w:tcPr>
            <w:tcW w:w="488"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内存（GB）</w:t>
            </w:r>
          </w:p>
        </w:tc>
        <w:tc>
          <w:tcPr>
            <w:tcW w:w="488"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系统盘（GB）</w:t>
            </w:r>
          </w:p>
        </w:tc>
        <w:tc>
          <w:tcPr>
            <w:tcW w:w="488"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数据盘（GB）</w:t>
            </w:r>
          </w:p>
        </w:tc>
        <w:tc>
          <w:tcPr>
            <w:tcW w:w="433" w:type="pct"/>
            <w:tcBorders>
              <w:top w:val="single" w:sz="4" w:space="0" w:color="auto"/>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操作系统</w:t>
            </w:r>
          </w:p>
        </w:tc>
      </w:tr>
      <w:tr w:rsidR="00773042" w:rsidRPr="00B329DE" w:rsidTr="003C43D5">
        <w:trPr>
          <w:trHeight w:val="291"/>
          <w:jc w:val="center"/>
        </w:trPr>
        <w:tc>
          <w:tcPr>
            <w:tcW w:w="246" w:type="pct"/>
            <w:tcBorders>
              <w:top w:val="nil"/>
              <w:left w:val="single" w:sz="4" w:space="0" w:color="auto"/>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1</w:t>
            </w:r>
          </w:p>
        </w:tc>
        <w:tc>
          <w:tcPr>
            <w:tcW w:w="650" w:type="pct"/>
            <w:vMerge w:val="restart"/>
            <w:tcBorders>
              <w:top w:val="nil"/>
              <w:left w:val="single" w:sz="4" w:space="0" w:color="auto"/>
              <w:bottom w:val="single" w:sz="4" w:space="0" w:color="000000"/>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政务外网区域</w:t>
            </w:r>
          </w:p>
        </w:tc>
        <w:tc>
          <w:tcPr>
            <w:tcW w:w="868"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数据库服务器</w:t>
            </w:r>
          </w:p>
        </w:tc>
        <w:tc>
          <w:tcPr>
            <w:tcW w:w="546"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虚拟机</w:t>
            </w:r>
          </w:p>
        </w:tc>
        <w:tc>
          <w:tcPr>
            <w:tcW w:w="307"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2</w:t>
            </w:r>
          </w:p>
        </w:tc>
        <w:tc>
          <w:tcPr>
            <w:tcW w:w="487"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1</w:t>
            </w:r>
            <w:r w:rsidRPr="00B329DE">
              <w:rPr>
                <w:rFonts w:ascii="仿宋" w:eastAsia="仿宋" w:hAnsi="仿宋"/>
                <w:sz w:val="24"/>
                <w:szCs w:val="24"/>
              </w:rPr>
              <w:t>6</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3</w:t>
            </w:r>
            <w:r w:rsidRPr="00B329DE">
              <w:rPr>
                <w:rFonts w:ascii="仿宋" w:eastAsia="仿宋" w:hAnsi="仿宋"/>
                <w:sz w:val="24"/>
                <w:szCs w:val="24"/>
              </w:rPr>
              <w:t>2</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sz w:val="24"/>
                <w:szCs w:val="24"/>
              </w:rPr>
              <w:t>200</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3</w:t>
            </w:r>
            <w:r w:rsidRPr="00B329DE">
              <w:rPr>
                <w:rFonts w:ascii="仿宋" w:eastAsia="仿宋" w:hAnsi="仿宋"/>
                <w:sz w:val="24"/>
                <w:szCs w:val="24"/>
              </w:rPr>
              <w:t>000</w:t>
            </w:r>
          </w:p>
        </w:tc>
        <w:tc>
          <w:tcPr>
            <w:tcW w:w="433"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U</w:t>
            </w:r>
            <w:r w:rsidRPr="00B329DE">
              <w:rPr>
                <w:rFonts w:ascii="仿宋" w:eastAsia="仿宋" w:hAnsi="仿宋"/>
                <w:sz w:val="24"/>
                <w:szCs w:val="24"/>
              </w:rPr>
              <w:t>OS</w:t>
            </w:r>
          </w:p>
        </w:tc>
      </w:tr>
      <w:tr w:rsidR="00773042" w:rsidRPr="00B329DE" w:rsidTr="003C43D5">
        <w:trPr>
          <w:trHeight w:val="291"/>
          <w:jc w:val="center"/>
        </w:trPr>
        <w:tc>
          <w:tcPr>
            <w:tcW w:w="246" w:type="pct"/>
            <w:tcBorders>
              <w:top w:val="nil"/>
              <w:left w:val="single" w:sz="4" w:space="0" w:color="auto"/>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2</w:t>
            </w:r>
          </w:p>
        </w:tc>
        <w:tc>
          <w:tcPr>
            <w:tcW w:w="650" w:type="pct"/>
            <w:vMerge/>
            <w:tcBorders>
              <w:top w:val="nil"/>
              <w:left w:val="single" w:sz="4" w:space="0" w:color="auto"/>
              <w:bottom w:val="single" w:sz="4" w:space="0" w:color="000000"/>
              <w:right w:val="single" w:sz="4" w:space="0" w:color="auto"/>
            </w:tcBorders>
            <w:vAlign w:val="center"/>
          </w:tcPr>
          <w:p w:rsidR="004B1853" w:rsidRPr="00B329DE" w:rsidRDefault="004B1853" w:rsidP="00CC07C6">
            <w:pPr>
              <w:rPr>
                <w:rFonts w:ascii="仿宋" w:eastAsia="仿宋" w:hAnsi="仿宋"/>
                <w:b/>
                <w:bCs/>
                <w:sz w:val="24"/>
                <w:szCs w:val="24"/>
              </w:rPr>
            </w:pPr>
          </w:p>
        </w:tc>
        <w:tc>
          <w:tcPr>
            <w:tcW w:w="868"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应用服务器</w:t>
            </w:r>
          </w:p>
        </w:tc>
        <w:tc>
          <w:tcPr>
            <w:tcW w:w="546"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虚拟机</w:t>
            </w:r>
          </w:p>
        </w:tc>
        <w:tc>
          <w:tcPr>
            <w:tcW w:w="307"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2</w:t>
            </w:r>
          </w:p>
        </w:tc>
        <w:tc>
          <w:tcPr>
            <w:tcW w:w="487"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1</w:t>
            </w:r>
            <w:r w:rsidRPr="00B329DE">
              <w:rPr>
                <w:rFonts w:ascii="仿宋" w:eastAsia="仿宋" w:hAnsi="仿宋"/>
                <w:sz w:val="24"/>
                <w:szCs w:val="24"/>
              </w:rPr>
              <w:t>6</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3</w:t>
            </w:r>
            <w:r w:rsidRPr="00B329DE">
              <w:rPr>
                <w:rFonts w:ascii="仿宋" w:eastAsia="仿宋" w:hAnsi="仿宋"/>
                <w:sz w:val="24"/>
                <w:szCs w:val="24"/>
              </w:rPr>
              <w:t>2</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2</w:t>
            </w:r>
            <w:r w:rsidRPr="00B329DE">
              <w:rPr>
                <w:rFonts w:ascii="仿宋" w:eastAsia="仿宋" w:hAnsi="仿宋"/>
                <w:sz w:val="24"/>
                <w:szCs w:val="24"/>
              </w:rPr>
              <w:t>00</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2</w:t>
            </w:r>
            <w:r w:rsidRPr="00B329DE">
              <w:rPr>
                <w:rFonts w:ascii="仿宋" w:eastAsia="仿宋" w:hAnsi="仿宋"/>
                <w:sz w:val="24"/>
                <w:szCs w:val="24"/>
              </w:rPr>
              <w:t>00</w:t>
            </w:r>
          </w:p>
        </w:tc>
        <w:tc>
          <w:tcPr>
            <w:tcW w:w="433"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U</w:t>
            </w:r>
            <w:r w:rsidRPr="00B329DE">
              <w:rPr>
                <w:rFonts w:ascii="仿宋" w:eastAsia="仿宋" w:hAnsi="仿宋"/>
                <w:sz w:val="24"/>
                <w:szCs w:val="24"/>
              </w:rPr>
              <w:t>OS</w:t>
            </w:r>
          </w:p>
        </w:tc>
      </w:tr>
      <w:tr w:rsidR="00773042" w:rsidRPr="00B329DE" w:rsidTr="003C43D5">
        <w:trPr>
          <w:trHeight w:val="486"/>
          <w:jc w:val="center"/>
        </w:trPr>
        <w:tc>
          <w:tcPr>
            <w:tcW w:w="246" w:type="pct"/>
            <w:tcBorders>
              <w:top w:val="nil"/>
              <w:left w:val="single" w:sz="4" w:space="0" w:color="auto"/>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3</w:t>
            </w:r>
          </w:p>
        </w:tc>
        <w:tc>
          <w:tcPr>
            <w:tcW w:w="650" w:type="pct"/>
            <w:vMerge w:val="restart"/>
            <w:tcBorders>
              <w:top w:val="nil"/>
              <w:left w:val="single" w:sz="4" w:space="0" w:color="auto"/>
              <w:bottom w:val="single" w:sz="4" w:space="0" w:color="000000"/>
              <w:right w:val="single" w:sz="4" w:space="0" w:color="auto"/>
            </w:tcBorders>
            <w:shd w:val="clear" w:color="auto" w:fill="auto"/>
            <w:vAlign w:val="center"/>
          </w:tcPr>
          <w:p w:rsidR="008513FC"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互联网</w:t>
            </w:r>
          </w:p>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区域</w:t>
            </w:r>
          </w:p>
        </w:tc>
        <w:tc>
          <w:tcPr>
            <w:tcW w:w="868"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数据库服务器</w:t>
            </w:r>
          </w:p>
        </w:tc>
        <w:tc>
          <w:tcPr>
            <w:tcW w:w="546"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虚拟机</w:t>
            </w:r>
          </w:p>
        </w:tc>
        <w:tc>
          <w:tcPr>
            <w:tcW w:w="307"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2</w:t>
            </w:r>
          </w:p>
        </w:tc>
        <w:tc>
          <w:tcPr>
            <w:tcW w:w="487"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1</w:t>
            </w:r>
            <w:r w:rsidRPr="00B329DE">
              <w:rPr>
                <w:rFonts w:ascii="仿宋" w:eastAsia="仿宋" w:hAnsi="仿宋"/>
                <w:sz w:val="24"/>
                <w:szCs w:val="24"/>
              </w:rPr>
              <w:t>6</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3</w:t>
            </w:r>
            <w:r w:rsidRPr="00B329DE">
              <w:rPr>
                <w:rFonts w:ascii="仿宋" w:eastAsia="仿宋" w:hAnsi="仿宋"/>
                <w:sz w:val="24"/>
                <w:szCs w:val="24"/>
              </w:rPr>
              <w:t>2</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sz w:val="24"/>
                <w:szCs w:val="24"/>
              </w:rPr>
              <w:t>200</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sz w:val="24"/>
                <w:szCs w:val="24"/>
              </w:rPr>
              <w:t>800</w:t>
            </w:r>
          </w:p>
        </w:tc>
        <w:tc>
          <w:tcPr>
            <w:tcW w:w="433"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U</w:t>
            </w:r>
            <w:r w:rsidRPr="00B329DE">
              <w:rPr>
                <w:rFonts w:ascii="仿宋" w:eastAsia="仿宋" w:hAnsi="仿宋"/>
                <w:sz w:val="24"/>
                <w:szCs w:val="24"/>
              </w:rPr>
              <w:t>OS</w:t>
            </w:r>
          </w:p>
        </w:tc>
      </w:tr>
      <w:tr w:rsidR="00773042" w:rsidRPr="00B329DE" w:rsidTr="003C43D5">
        <w:trPr>
          <w:trHeight w:val="291"/>
          <w:jc w:val="center"/>
        </w:trPr>
        <w:tc>
          <w:tcPr>
            <w:tcW w:w="246" w:type="pct"/>
            <w:tcBorders>
              <w:top w:val="nil"/>
              <w:left w:val="single" w:sz="4" w:space="0" w:color="auto"/>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4</w:t>
            </w:r>
          </w:p>
        </w:tc>
        <w:tc>
          <w:tcPr>
            <w:tcW w:w="650" w:type="pct"/>
            <w:vMerge/>
            <w:tcBorders>
              <w:top w:val="nil"/>
              <w:left w:val="single" w:sz="4" w:space="0" w:color="auto"/>
              <w:bottom w:val="single" w:sz="4" w:space="0" w:color="000000"/>
              <w:right w:val="single" w:sz="4" w:space="0" w:color="auto"/>
            </w:tcBorders>
            <w:vAlign w:val="center"/>
          </w:tcPr>
          <w:p w:rsidR="004B1853" w:rsidRPr="00B329DE" w:rsidRDefault="004B1853" w:rsidP="00CC07C6">
            <w:pPr>
              <w:rPr>
                <w:rFonts w:ascii="仿宋" w:eastAsia="仿宋" w:hAnsi="仿宋"/>
                <w:b/>
                <w:bCs/>
                <w:sz w:val="24"/>
                <w:szCs w:val="24"/>
              </w:rPr>
            </w:pPr>
          </w:p>
        </w:tc>
        <w:tc>
          <w:tcPr>
            <w:tcW w:w="868"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应用服务器</w:t>
            </w:r>
          </w:p>
        </w:tc>
        <w:tc>
          <w:tcPr>
            <w:tcW w:w="546"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虚拟机</w:t>
            </w:r>
          </w:p>
        </w:tc>
        <w:tc>
          <w:tcPr>
            <w:tcW w:w="307"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sz w:val="24"/>
                <w:szCs w:val="24"/>
              </w:rPr>
            </w:pPr>
            <w:r w:rsidRPr="00B329DE">
              <w:rPr>
                <w:rFonts w:ascii="仿宋" w:eastAsia="仿宋" w:hAnsi="仿宋" w:hint="eastAsia"/>
                <w:sz w:val="24"/>
                <w:szCs w:val="24"/>
              </w:rPr>
              <w:t>2</w:t>
            </w:r>
          </w:p>
        </w:tc>
        <w:tc>
          <w:tcPr>
            <w:tcW w:w="487"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1</w:t>
            </w:r>
            <w:r w:rsidRPr="00B329DE">
              <w:rPr>
                <w:rFonts w:ascii="仿宋" w:eastAsia="仿宋" w:hAnsi="仿宋"/>
                <w:sz w:val="24"/>
                <w:szCs w:val="24"/>
              </w:rPr>
              <w:t>6</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3</w:t>
            </w:r>
            <w:r w:rsidRPr="00B329DE">
              <w:rPr>
                <w:rFonts w:ascii="仿宋" w:eastAsia="仿宋" w:hAnsi="仿宋"/>
                <w:sz w:val="24"/>
                <w:szCs w:val="24"/>
              </w:rPr>
              <w:t>2</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2</w:t>
            </w:r>
            <w:r w:rsidRPr="00B329DE">
              <w:rPr>
                <w:rFonts w:ascii="仿宋" w:eastAsia="仿宋" w:hAnsi="仿宋"/>
                <w:sz w:val="24"/>
                <w:szCs w:val="24"/>
              </w:rPr>
              <w:t>00</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2</w:t>
            </w:r>
            <w:r w:rsidRPr="00B329DE">
              <w:rPr>
                <w:rFonts w:ascii="仿宋" w:eastAsia="仿宋" w:hAnsi="仿宋"/>
                <w:sz w:val="24"/>
                <w:szCs w:val="24"/>
              </w:rPr>
              <w:t>00</w:t>
            </w:r>
          </w:p>
        </w:tc>
        <w:tc>
          <w:tcPr>
            <w:tcW w:w="433"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sz w:val="24"/>
                <w:szCs w:val="24"/>
              </w:rPr>
            </w:pPr>
            <w:r w:rsidRPr="00B329DE">
              <w:rPr>
                <w:rFonts w:ascii="仿宋" w:eastAsia="仿宋" w:hAnsi="仿宋" w:hint="eastAsia"/>
                <w:sz w:val="24"/>
                <w:szCs w:val="24"/>
              </w:rPr>
              <w:t>U</w:t>
            </w:r>
            <w:r w:rsidRPr="00B329DE">
              <w:rPr>
                <w:rFonts w:ascii="仿宋" w:eastAsia="仿宋" w:hAnsi="仿宋"/>
                <w:sz w:val="24"/>
                <w:szCs w:val="24"/>
              </w:rPr>
              <w:t>OS</w:t>
            </w:r>
          </w:p>
        </w:tc>
      </w:tr>
      <w:tr w:rsidR="00773042" w:rsidRPr="00B329DE" w:rsidTr="003C43D5">
        <w:trPr>
          <w:trHeight w:val="291"/>
          <w:jc w:val="center"/>
        </w:trPr>
        <w:tc>
          <w:tcPr>
            <w:tcW w:w="246" w:type="pct"/>
            <w:tcBorders>
              <w:top w:val="nil"/>
              <w:left w:val="single" w:sz="4" w:space="0" w:color="auto"/>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A</w:t>
            </w:r>
          </w:p>
        </w:tc>
        <w:tc>
          <w:tcPr>
            <w:tcW w:w="650"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 xml:space="preserve">　</w:t>
            </w:r>
          </w:p>
        </w:tc>
        <w:tc>
          <w:tcPr>
            <w:tcW w:w="868"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b/>
                <w:bCs/>
                <w:sz w:val="24"/>
                <w:szCs w:val="24"/>
              </w:rPr>
            </w:pPr>
            <w:r w:rsidRPr="00B329DE">
              <w:rPr>
                <w:rFonts w:ascii="仿宋" w:eastAsia="仿宋" w:hAnsi="仿宋" w:hint="eastAsia"/>
                <w:b/>
                <w:bCs/>
                <w:sz w:val="24"/>
                <w:szCs w:val="24"/>
              </w:rPr>
              <w:t>政务云合计</w:t>
            </w:r>
          </w:p>
        </w:tc>
        <w:tc>
          <w:tcPr>
            <w:tcW w:w="546" w:type="pct"/>
            <w:tcBorders>
              <w:top w:val="nil"/>
              <w:left w:val="nil"/>
              <w:bottom w:val="single" w:sz="4" w:space="0" w:color="auto"/>
              <w:right w:val="single" w:sz="4" w:space="0" w:color="auto"/>
            </w:tcBorders>
            <w:shd w:val="clear" w:color="auto" w:fill="auto"/>
            <w:vAlign w:val="center"/>
          </w:tcPr>
          <w:p w:rsidR="004B1853" w:rsidRPr="00B329DE" w:rsidRDefault="003C43D5" w:rsidP="003C43D5">
            <w:pPr>
              <w:jc w:val="center"/>
              <w:rPr>
                <w:rFonts w:ascii="仿宋" w:eastAsia="仿宋" w:hAnsi="仿宋"/>
                <w:b/>
                <w:bCs/>
                <w:sz w:val="24"/>
                <w:szCs w:val="24"/>
              </w:rPr>
            </w:pPr>
            <w:r w:rsidRPr="00B329DE">
              <w:rPr>
                <w:rFonts w:ascii="仿宋" w:eastAsia="仿宋" w:hAnsi="仿宋" w:hint="eastAsia"/>
                <w:b/>
                <w:bCs/>
                <w:sz w:val="24"/>
                <w:szCs w:val="24"/>
              </w:rPr>
              <w:t>虚拟机</w:t>
            </w:r>
          </w:p>
        </w:tc>
        <w:tc>
          <w:tcPr>
            <w:tcW w:w="307" w:type="pct"/>
            <w:tcBorders>
              <w:top w:val="nil"/>
              <w:left w:val="nil"/>
              <w:bottom w:val="single" w:sz="4" w:space="0" w:color="auto"/>
              <w:right w:val="single" w:sz="4" w:space="0" w:color="auto"/>
            </w:tcBorders>
            <w:shd w:val="clear" w:color="auto" w:fill="auto"/>
            <w:vAlign w:val="center"/>
          </w:tcPr>
          <w:p w:rsidR="004B1853" w:rsidRPr="00B329DE" w:rsidRDefault="004B1853" w:rsidP="008513FC">
            <w:pPr>
              <w:jc w:val="center"/>
              <w:rPr>
                <w:rFonts w:ascii="仿宋" w:eastAsia="仿宋" w:hAnsi="仿宋"/>
                <w:b/>
                <w:bCs/>
                <w:sz w:val="24"/>
                <w:szCs w:val="24"/>
              </w:rPr>
            </w:pPr>
            <w:r w:rsidRPr="00B329DE">
              <w:rPr>
                <w:rFonts w:ascii="仿宋" w:eastAsia="仿宋" w:hAnsi="仿宋" w:hint="eastAsia"/>
                <w:b/>
                <w:bCs/>
                <w:sz w:val="24"/>
                <w:szCs w:val="24"/>
              </w:rPr>
              <w:t>8</w:t>
            </w:r>
          </w:p>
        </w:tc>
        <w:tc>
          <w:tcPr>
            <w:tcW w:w="487"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6</w:t>
            </w:r>
            <w:r w:rsidRPr="00B329DE">
              <w:rPr>
                <w:rFonts w:ascii="仿宋" w:eastAsia="仿宋" w:hAnsi="仿宋"/>
                <w:b/>
                <w:bCs/>
                <w:sz w:val="24"/>
                <w:szCs w:val="24"/>
              </w:rPr>
              <w:t>4</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1</w:t>
            </w:r>
            <w:r w:rsidRPr="00B329DE">
              <w:rPr>
                <w:rFonts w:ascii="仿宋" w:eastAsia="仿宋" w:hAnsi="仿宋"/>
                <w:b/>
                <w:bCs/>
                <w:sz w:val="24"/>
                <w:szCs w:val="24"/>
              </w:rPr>
              <w:t>28</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b/>
                <w:bCs/>
                <w:sz w:val="24"/>
                <w:szCs w:val="24"/>
              </w:rPr>
              <w:t>800</w:t>
            </w:r>
          </w:p>
        </w:tc>
        <w:tc>
          <w:tcPr>
            <w:tcW w:w="488"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4</w:t>
            </w:r>
            <w:r w:rsidRPr="00B329DE">
              <w:rPr>
                <w:rFonts w:ascii="仿宋" w:eastAsia="仿宋" w:hAnsi="仿宋"/>
                <w:b/>
                <w:bCs/>
                <w:sz w:val="24"/>
                <w:szCs w:val="24"/>
              </w:rPr>
              <w:t>200</w:t>
            </w:r>
          </w:p>
        </w:tc>
        <w:tc>
          <w:tcPr>
            <w:tcW w:w="433" w:type="pct"/>
            <w:tcBorders>
              <w:top w:val="nil"/>
              <w:left w:val="nil"/>
              <w:bottom w:val="single" w:sz="4" w:space="0" w:color="auto"/>
              <w:right w:val="single" w:sz="4" w:space="0" w:color="auto"/>
            </w:tcBorders>
            <w:shd w:val="clear" w:color="auto" w:fill="auto"/>
            <w:vAlign w:val="center"/>
          </w:tcPr>
          <w:p w:rsidR="004B1853" w:rsidRPr="00B329DE" w:rsidRDefault="004B1853" w:rsidP="00CC07C6">
            <w:pPr>
              <w:jc w:val="center"/>
              <w:rPr>
                <w:rFonts w:ascii="仿宋" w:eastAsia="仿宋" w:hAnsi="仿宋"/>
                <w:b/>
                <w:bCs/>
                <w:sz w:val="24"/>
                <w:szCs w:val="24"/>
              </w:rPr>
            </w:pPr>
            <w:r w:rsidRPr="00B329DE">
              <w:rPr>
                <w:rFonts w:ascii="仿宋" w:eastAsia="仿宋" w:hAnsi="仿宋" w:hint="eastAsia"/>
                <w:b/>
                <w:bCs/>
                <w:sz w:val="24"/>
                <w:szCs w:val="24"/>
              </w:rPr>
              <w:t>U</w:t>
            </w:r>
            <w:r w:rsidRPr="00B329DE">
              <w:rPr>
                <w:rFonts w:ascii="仿宋" w:eastAsia="仿宋" w:hAnsi="仿宋"/>
                <w:b/>
                <w:bCs/>
                <w:sz w:val="24"/>
                <w:szCs w:val="24"/>
              </w:rPr>
              <w:t>OS</w:t>
            </w:r>
          </w:p>
        </w:tc>
      </w:tr>
    </w:tbl>
    <w:p w:rsidR="003909F9" w:rsidRPr="00B329DE" w:rsidRDefault="003909F9" w:rsidP="00C56871">
      <w:pPr>
        <w:pStyle w:val="1"/>
        <w:rPr>
          <w:rFonts w:ascii="仿宋" w:eastAsia="仿宋" w:hAnsi="仿宋"/>
        </w:rPr>
      </w:pPr>
      <w:r w:rsidRPr="00B329DE">
        <w:rPr>
          <w:rFonts w:ascii="仿宋" w:eastAsia="仿宋" w:hAnsi="仿宋" w:hint="eastAsia"/>
        </w:rPr>
        <w:t>信创建设要求</w:t>
      </w:r>
    </w:p>
    <w:p w:rsidR="00BD47C5" w:rsidRPr="00B329DE" w:rsidRDefault="00BD47C5" w:rsidP="00BD47C5">
      <w:pPr>
        <w:ind w:firstLineChars="200" w:firstLine="560"/>
        <w:rPr>
          <w:rFonts w:ascii="仿宋" w:eastAsia="仿宋" w:hAnsi="仿宋"/>
          <w:sz w:val="28"/>
          <w:szCs w:val="28"/>
        </w:rPr>
      </w:pPr>
      <w:r w:rsidRPr="00B329DE">
        <w:rPr>
          <w:rFonts w:ascii="仿宋" w:eastAsia="仿宋" w:hAnsi="仿宋" w:hint="eastAsia"/>
          <w:sz w:val="28"/>
          <w:szCs w:val="28"/>
        </w:rPr>
        <w:t>应用系统按照国产化相关要求进行建设，并完成对信创设备的适配优化工作，需提供适配优化方案包括应用系统适配优化、应用服务器适配优化、数据库适配优化、中间件适配优化等。供应商应提供应用系统适配验证方案，内容包括环境搭建、适配测试、适配验证等。</w:t>
      </w:r>
    </w:p>
    <w:p w:rsidR="003909F9" w:rsidRPr="00B329DE" w:rsidRDefault="003909F9" w:rsidP="00C56871">
      <w:pPr>
        <w:pStyle w:val="1"/>
        <w:rPr>
          <w:rFonts w:ascii="仿宋" w:eastAsia="仿宋" w:hAnsi="仿宋"/>
        </w:rPr>
      </w:pPr>
      <w:r w:rsidRPr="00B329DE">
        <w:rPr>
          <w:rFonts w:ascii="仿宋" w:eastAsia="仿宋" w:hAnsi="仿宋" w:hint="eastAsia"/>
        </w:rPr>
        <w:t>网络安全要求</w:t>
      </w:r>
    </w:p>
    <w:p w:rsidR="00E86AB3" w:rsidRPr="00B329DE" w:rsidRDefault="004917DC" w:rsidP="00E86AB3">
      <w:pPr>
        <w:ind w:firstLineChars="200" w:firstLine="560"/>
        <w:rPr>
          <w:rFonts w:ascii="仿宋" w:eastAsia="仿宋" w:hAnsi="仿宋"/>
          <w:sz w:val="28"/>
          <w:szCs w:val="28"/>
        </w:rPr>
      </w:pPr>
      <w:r w:rsidRPr="004917DC">
        <w:rPr>
          <w:rFonts w:ascii="仿宋" w:eastAsia="仿宋" w:hAnsi="仿宋" w:hint="eastAsia"/>
          <w:sz w:val="28"/>
          <w:szCs w:val="28"/>
        </w:rPr>
        <w:t>本项目系统部署于市电子政务云并依托市电子政务云相关安全</w:t>
      </w:r>
      <w:r w:rsidRPr="004917DC">
        <w:rPr>
          <w:rFonts w:ascii="仿宋" w:eastAsia="仿宋" w:hAnsi="仿宋" w:hint="eastAsia"/>
          <w:sz w:val="28"/>
          <w:szCs w:val="28"/>
        </w:rPr>
        <w:lastRenderedPageBreak/>
        <w:t>措施实现网络安全防护，同时通过强化应用安全措施和数据安全措施，建立网络安全管理制度，加强系统建设和运行管理，开展第三方安全测评等工作，实现本项目安全防护措施满足相应安全等级要求</w:t>
      </w:r>
      <w:r w:rsidR="00E86AB3" w:rsidRPr="00B329DE">
        <w:rPr>
          <w:rFonts w:ascii="仿宋" w:eastAsia="仿宋" w:hAnsi="仿宋" w:hint="eastAsia"/>
          <w:sz w:val="28"/>
          <w:szCs w:val="28"/>
        </w:rPr>
        <w:t>。</w:t>
      </w:r>
    </w:p>
    <w:p w:rsidR="00E33575" w:rsidRPr="00B329DE" w:rsidRDefault="00E33575" w:rsidP="00C56871">
      <w:pPr>
        <w:pStyle w:val="1"/>
        <w:rPr>
          <w:rFonts w:ascii="仿宋" w:eastAsia="仿宋" w:hAnsi="仿宋"/>
        </w:rPr>
      </w:pPr>
      <w:r w:rsidRPr="00B329DE">
        <w:rPr>
          <w:rFonts w:ascii="仿宋" w:eastAsia="仿宋" w:hAnsi="仿宋" w:hint="eastAsia"/>
        </w:rPr>
        <w:t>项目实施要求</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供应商全面负责项目的整体实施，包括：项目管理、项目实施进度、系统测试、实施保障、系统验收、系统试运行等工作。须提供详细的实施计划书，明确实施过程中各阶段的工期及实施内容。</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投标方应按质量管理体系规范要求，针对招标项目实施过程及交付结果进行质量规划、管理、控制。</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(1)</w:t>
      </w:r>
      <w:r w:rsidRPr="00B329DE">
        <w:rPr>
          <w:rFonts w:ascii="仿宋" w:eastAsia="仿宋" w:hAnsi="仿宋" w:hint="eastAsia"/>
          <w:sz w:val="28"/>
          <w:szCs w:val="28"/>
        </w:rPr>
        <w:tab/>
        <w:t>质量控制：投标方一旦中标必须提交正式的质量计划，必须接受招标人的质量监督检查，无条件接受招标方提出的质量问题整改要求，承担质量责任及因质量问题导致的进度延迟责任。</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(2)</w:t>
      </w:r>
      <w:r w:rsidRPr="00B329DE">
        <w:rPr>
          <w:rFonts w:ascii="仿宋" w:eastAsia="仿宋" w:hAnsi="仿宋" w:hint="eastAsia"/>
          <w:sz w:val="28"/>
          <w:szCs w:val="28"/>
        </w:rPr>
        <w:tab/>
        <w:t>进度控制：根据项目建设周期，投标方在投标文件中应根据对项目的理解做出项目实施的初步计划，成为中标方后必须提交正式工作方案，明确招标项目工作的方式、方法、过程步骤、按阶段分解的详细计划、对应计划应提交的工作成果、需要招标人协调与配合的事项，并经招标人审核、批准。</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(3)</w:t>
      </w:r>
      <w:r w:rsidRPr="00B329DE">
        <w:rPr>
          <w:rFonts w:ascii="仿宋" w:eastAsia="仿宋" w:hAnsi="仿宋" w:hint="eastAsia"/>
          <w:sz w:val="28"/>
          <w:szCs w:val="28"/>
        </w:rPr>
        <w:tab/>
        <w:t>系统测试：招标人有权监督和管理投标项目的测试，以保证系统的处理速度和响应时间，测试和细化各种技术方案，选择最优化配置。</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(4)</w:t>
      </w:r>
      <w:r w:rsidRPr="00B329DE">
        <w:rPr>
          <w:rFonts w:ascii="仿宋" w:eastAsia="仿宋" w:hAnsi="仿宋" w:hint="eastAsia"/>
          <w:sz w:val="28"/>
          <w:szCs w:val="28"/>
        </w:rPr>
        <w:tab/>
        <w:t>试运行：试运行期间应对试运行过程中提出的修改需求和问题及时调整、修改，接受并服从招标人的监督、管理要求，无条件提供中间过程工作成果。对在系统使用中发生的功能和性能问题及时</w:t>
      </w:r>
      <w:r w:rsidRPr="00B329DE">
        <w:rPr>
          <w:rFonts w:ascii="仿宋" w:eastAsia="仿宋" w:hAnsi="仿宋" w:hint="eastAsia"/>
          <w:sz w:val="28"/>
          <w:szCs w:val="28"/>
        </w:rPr>
        <w:lastRenderedPageBreak/>
        <w:t>反馈，及时进行整改。</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(5)</w:t>
      </w:r>
      <w:r w:rsidRPr="00B329DE">
        <w:rPr>
          <w:rFonts w:ascii="仿宋" w:eastAsia="仿宋" w:hAnsi="仿宋" w:hint="eastAsia"/>
          <w:sz w:val="28"/>
          <w:szCs w:val="28"/>
        </w:rPr>
        <w:tab/>
        <w:t>系统验收：投标方在试运行期满合格后，可以按照预先提交用户并得到确认的验收方案安排对各个系统模块进行验收。</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(6)</w:t>
      </w:r>
      <w:r w:rsidRPr="00B329DE">
        <w:rPr>
          <w:rFonts w:ascii="仿宋" w:eastAsia="仿宋" w:hAnsi="仿宋" w:hint="eastAsia"/>
          <w:sz w:val="28"/>
          <w:szCs w:val="28"/>
        </w:rPr>
        <w:tab/>
        <w:t>沟通协调：投标方必须在投标文件中阐述项目沟通计划，确保投标方与业主之间信息沟通顺畅，全程接受省院项目监理监管。</w:t>
      </w:r>
    </w:p>
    <w:p w:rsidR="00E33575" w:rsidRPr="00B329DE" w:rsidRDefault="00E33575" w:rsidP="00C56871">
      <w:pPr>
        <w:pStyle w:val="2"/>
        <w:rPr>
          <w:rFonts w:ascii="仿宋" w:hAnsi="仿宋"/>
        </w:rPr>
      </w:pPr>
      <w:r w:rsidRPr="00B329DE">
        <w:rPr>
          <w:rFonts w:ascii="仿宋" w:hAnsi="仿宋" w:hint="eastAsia"/>
        </w:rPr>
        <w:t>进度要求</w:t>
      </w:r>
    </w:p>
    <w:p w:rsidR="00E33575" w:rsidRPr="00B329DE" w:rsidRDefault="00E33575" w:rsidP="00C56871">
      <w:pPr>
        <w:spacing w:line="560" w:lineRule="exact"/>
        <w:ind w:firstLineChars="200" w:firstLine="560"/>
        <w:rPr>
          <w:rFonts w:ascii="仿宋" w:eastAsia="仿宋" w:hAnsi="仿宋"/>
          <w:sz w:val="28"/>
          <w:szCs w:val="28"/>
        </w:rPr>
      </w:pPr>
      <w:bookmarkStart w:id="4" w:name="_Hlk98237373"/>
      <w:r w:rsidRPr="00B329DE">
        <w:rPr>
          <w:rFonts w:ascii="仿宋" w:eastAsia="仿宋" w:hAnsi="仿宋" w:hint="eastAsia"/>
          <w:sz w:val="28"/>
          <w:szCs w:val="28"/>
        </w:rPr>
        <w:t>投标人应根据建设内容，分阶段制定合理的时间进度，并且应根据招标方要求进行调整和细化。</w:t>
      </w:r>
    </w:p>
    <w:p w:rsidR="00E33575" w:rsidRPr="00B329DE" w:rsidRDefault="00E33575" w:rsidP="00C56871">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总建设周期为</w:t>
      </w:r>
      <w:r w:rsidR="0014318C" w:rsidRPr="0014318C">
        <w:rPr>
          <w:rFonts w:ascii="仿宋" w:eastAsia="仿宋" w:hAnsi="仿宋" w:hint="eastAsia"/>
          <w:sz w:val="28"/>
          <w:szCs w:val="28"/>
        </w:rPr>
        <w:t>自合同签订之日起至2024年11月30日</w:t>
      </w:r>
      <w:r w:rsidRPr="00B329DE">
        <w:rPr>
          <w:rFonts w:ascii="仿宋" w:eastAsia="仿宋" w:hAnsi="仿宋" w:hint="eastAsia"/>
          <w:sz w:val="28"/>
          <w:szCs w:val="28"/>
        </w:rPr>
        <w:t>。</w:t>
      </w:r>
    </w:p>
    <w:bookmarkEnd w:id="4"/>
    <w:p w:rsidR="00E33575" w:rsidRPr="00B329DE" w:rsidRDefault="00E33575" w:rsidP="00C56871">
      <w:pPr>
        <w:pStyle w:val="2"/>
        <w:rPr>
          <w:rFonts w:ascii="仿宋" w:hAnsi="仿宋"/>
        </w:rPr>
      </w:pPr>
      <w:r w:rsidRPr="00B329DE">
        <w:rPr>
          <w:rFonts w:ascii="仿宋" w:hAnsi="仿宋" w:hint="eastAsia"/>
        </w:rPr>
        <w:t>技术文件要求</w:t>
      </w:r>
    </w:p>
    <w:p w:rsidR="00E33575" w:rsidRPr="00B329DE" w:rsidRDefault="00E33575" w:rsidP="00E33575">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投标人提供的书面技术资料应能确保系统正常运行所需的管理、运营及维护有关的全套文件。技术文件应该全面、完整、详细。投标人提供的技术文件至少应包括：</w:t>
      </w:r>
    </w:p>
    <w:p w:rsidR="00E33575" w:rsidRPr="00B329DE" w:rsidRDefault="00E33575" w:rsidP="00E33575">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－系统说明文件；</w:t>
      </w:r>
    </w:p>
    <w:p w:rsidR="00E33575" w:rsidRPr="00B329DE" w:rsidRDefault="00E33575" w:rsidP="00E33575">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－技术手册(安装、测试、操作、维护、故障排除等)；</w:t>
      </w:r>
    </w:p>
    <w:p w:rsidR="00E33575" w:rsidRPr="00B329DE" w:rsidRDefault="00E33575" w:rsidP="00E33575">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－项目文档，应该包括：</w:t>
      </w:r>
    </w:p>
    <w:p w:rsidR="00E33575" w:rsidRPr="00B329DE" w:rsidRDefault="00E33575" w:rsidP="00E33575">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(1)软件需求说明书</w:t>
      </w:r>
    </w:p>
    <w:p w:rsidR="00E33575" w:rsidRPr="00B329DE" w:rsidRDefault="00E33575" w:rsidP="00E33575">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(2)系统总体设计说明书</w:t>
      </w:r>
    </w:p>
    <w:p w:rsidR="00E33575" w:rsidRPr="00B329DE" w:rsidRDefault="00E33575" w:rsidP="00E33575">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(3)应用软件功能清单</w:t>
      </w:r>
    </w:p>
    <w:p w:rsidR="00405BBA" w:rsidRDefault="00405BBA" w:rsidP="00C56871">
      <w:pPr>
        <w:pStyle w:val="1"/>
        <w:rPr>
          <w:rFonts w:ascii="仿宋" w:eastAsia="仿宋" w:hAnsi="仿宋"/>
        </w:rPr>
      </w:pPr>
      <w:r w:rsidRPr="004F40A2">
        <w:rPr>
          <w:rFonts w:ascii="仿宋" w:eastAsia="仿宋" w:hAnsi="仿宋" w:hint="eastAsia"/>
        </w:rPr>
        <w:t>运维服务要求</w:t>
      </w:r>
    </w:p>
    <w:p w:rsidR="00542D9E" w:rsidRPr="00542D9E" w:rsidRDefault="00542D9E" w:rsidP="00542D9E">
      <w:pPr>
        <w:ind w:firstLineChars="200" w:firstLine="560"/>
        <w:rPr>
          <w:rFonts w:ascii="仿宋" w:eastAsia="仿宋" w:hAnsi="仿宋"/>
          <w:sz w:val="28"/>
          <w:szCs w:val="28"/>
        </w:rPr>
      </w:pPr>
      <w:r w:rsidRPr="00542D9E">
        <w:rPr>
          <w:rFonts w:ascii="仿宋" w:eastAsia="仿宋" w:hAnsi="仿宋" w:hint="eastAsia"/>
          <w:sz w:val="28"/>
          <w:szCs w:val="28"/>
        </w:rPr>
        <w:t>（1）质保与服务周期:本项目质量保证期（免费保修期）为一年，</w:t>
      </w:r>
      <w:r w:rsidRPr="00542D9E">
        <w:rPr>
          <w:rFonts w:ascii="仿宋" w:eastAsia="仿宋" w:hAnsi="仿宋" w:hint="eastAsia"/>
          <w:sz w:val="28"/>
          <w:szCs w:val="28"/>
        </w:rPr>
        <w:lastRenderedPageBreak/>
        <w:t>自项目验收合格后计算。质量保证期内，供应商应负责免费对运行中出现的故障进行解决，提供系统的维护。中标单位提供的项目现场实施服务的服务级别为5*8，即工作时间为周一到周五的08:30-17:30（具体工作起止时间可与用户协商）。</w:t>
      </w:r>
    </w:p>
    <w:p w:rsidR="00542D9E" w:rsidRPr="00542D9E" w:rsidRDefault="00542D9E" w:rsidP="00542D9E">
      <w:pPr>
        <w:ind w:firstLineChars="200" w:firstLine="560"/>
        <w:rPr>
          <w:rFonts w:ascii="仿宋" w:eastAsia="仿宋" w:hAnsi="仿宋"/>
          <w:sz w:val="28"/>
          <w:szCs w:val="28"/>
        </w:rPr>
      </w:pPr>
      <w:r w:rsidRPr="00542D9E">
        <w:rPr>
          <w:rFonts w:ascii="仿宋" w:eastAsia="仿宋" w:hAnsi="仿宋" w:hint="eastAsia"/>
          <w:sz w:val="28"/>
          <w:szCs w:val="28"/>
        </w:rPr>
        <w:t>（2）应用软件升级服务。要求供应商承诺在</w:t>
      </w:r>
      <w:r>
        <w:rPr>
          <w:rFonts w:ascii="仿宋" w:eastAsia="仿宋" w:hAnsi="仿宋" w:hint="eastAsia"/>
          <w:sz w:val="28"/>
          <w:szCs w:val="28"/>
        </w:rPr>
        <w:t>上海市卫生信息标准化服务子</w:t>
      </w:r>
      <w:r w:rsidRPr="00542D9E">
        <w:rPr>
          <w:rFonts w:ascii="仿宋" w:eastAsia="仿宋" w:hAnsi="仿宋" w:hint="eastAsia"/>
          <w:sz w:val="28"/>
          <w:szCs w:val="28"/>
        </w:rPr>
        <w:t>系统维护服务期间，可以免费享有使用供应商的本项目软件应用功能的升级服务，服务方式为供应商提供升级版本的程序及其文档，并提供必要的技术支持。</w:t>
      </w:r>
    </w:p>
    <w:p w:rsidR="00542D9E" w:rsidRPr="00542D9E" w:rsidRDefault="00542D9E" w:rsidP="00542D9E">
      <w:pPr>
        <w:ind w:firstLineChars="200" w:firstLine="560"/>
        <w:rPr>
          <w:rFonts w:ascii="仿宋" w:eastAsia="仿宋" w:hAnsi="仿宋"/>
          <w:sz w:val="28"/>
          <w:szCs w:val="28"/>
        </w:rPr>
      </w:pPr>
      <w:r w:rsidRPr="00542D9E">
        <w:rPr>
          <w:rFonts w:ascii="仿宋" w:eastAsia="仿宋" w:hAnsi="仿宋" w:hint="eastAsia"/>
          <w:sz w:val="28"/>
          <w:szCs w:val="28"/>
        </w:rPr>
        <w:t>（3）快速响应服务：对应用系统严重错误等紧急问题在2小时内到达现场，当天处理。</w:t>
      </w:r>
    </w:p>
    <w:p w:rsidR="00542D9E" w:rsidRPr="00542D9E" w:rsidRDefault="00542D9E" w:rsidP="00542D9E">
      <w:pPr>
        <w:ind w:firstLineChars="200" w:firstLine="560"/>
        <w:rPr>
          <w:rFonts w:ascii="仿宋" w:eastAsia="仿宋" w:hAnsi="仿宋"/>
          <w:sz w:val="28"/>
          <w:szCs w:val="28"/>
        </w:rPr>
      </w:pPr>
      <w:r w:rsidRPr="00542D9E">
        <w:rPr>
          <w:rFonts w:ascii="仿宋" w:eastAsia="仿宋" w:hAnsi="仿宋" w:hint="eastAsia"/>
          <w:sz w:val="28"/>
          <w:szCs w:val="28"/>
        </w:rPr>
        <w:t>（4）系统管理员的响应服务：供应商在维护期内对于在使用过程中系统管理员及常驻技术人员无法解决的紧急问题，供应商应另外派出技术人员赶到用户现场，排除故障；对于一般性的问题，供应商应通过电话、传真或电子邮件方式为用户的系统管理员提供技术支持。</w:t>
      </w:r>
    </w:p>
    <w:p w:rsidR="00542D9E" w:rsidRPr="00542D9E" w:rsidRDefault="00542D9E" w:rsidP="00542D9E">
      <w:pPr>
        <w:ind w:firstLineChars="200" w:firstLine="560"/>
        <w:rPr>
          <w:rFonts w:ascii="仿宋" w:eastAsia="仿宋" w:hAnsi="仿宋"/>
          <w:sz w:val="28"/>
          <w:szCs w:val="28"/>
        </w:rPr>
      </w:pPr>
      <w:r w:rsidRPr="00542D9E">
        <w:rPr>
          <w:rFonts w:ascii="仿宋" w:eastAsia="仿宋" w:hAnsi="仿宋" w:hint="eastAsia"/>
          <w:sz w:val="28"/>
          <w:szCs w:val="28"/>
        </w:rPr>
        <w:t>（5）定期环境检修服务：在系统投入运行后，供应商在维护期内应派出技术人员实施定期现场例行巡检服务。</w:t>
      </w:r>
    </w:p>
    <w:p w:rsidR="00405BBA" w:rsidRPr="004F40A2" w:rsidRDefault="00542D9E" w:rsidP="00542D9E">
      <w:pPr>
        <w:ind w:firstLineChars="200" w:firstLine="560"/>
        <w:rPr>
          <w:rFonts w:ascii="仿宋" w:eastAsia="仿宋" w:hAnsi="仿宋"/>
          <w:sz w:val="28"/>
          <w:szCs w:val="28"/>
        </w:rPr>
      </w:pPr>
      <w:r w:rsidRPr="00542D9E">
        <w:rPr>
          <w:rFonts w:ascii="仿宋" w:eastAsia="仿宋" w:hAnsi="仿宋" w:hint="eastAsia"/>
          <w:sz w:val="28"/>
          <w:szCs w:val="28"/>
        </w:rPr>
        <w:t>（6）热线技术支持服务：系统投入运行后，应为系统管理员建立热线技术支持服务。对于用户在使用方面的疑难，以及系统方面的疑难将由供应商专项技术人员，建立专门的在线支持和问题解答。提供热线电话支持，传真和邮件响应(邮件回复时间不超过八小时)</w:t>
      </w:r>
      <w:r w:rsidR="00405BBA">
        <w:rPr>
          <w:rFonts w:ascii="仿宋" w:eastAsia="仿宋" w:hAnsi="仿宋" w:hint="eastAsia"/>
          <w:sz w:val="28"/>
          <w:szCs w:val="28"/>
        </w:rPr>
        <w:t>。</w:t>
      </w:r>
    </w:p>
    <w:p w:rsidR="00405BBA" w:rsidRPr="00B329DE" w:rsidRDefault="00405BBA" w:rsidP="00C56871">
      <w:pPr>
        <w:pStyle w:val="1"/>
        <w:rPr>
          <w:rFonts w:ascii="仿宋" w:eastAsia="仿宋" w:hAnsi="仿宋"/>
        </w:rPr>
      </w:pPr>
      <w:r w:rsidRPr="00B329DE">
        <w:rPr>
          <w:rFonts w:ascii="仿宋" w:eastAsia="仿宋" w:hAnsi="仿宋" w:hint="eastAsia"/>
        </w:rPr>
        <w:lastRenderedPageBreak/>
        <w:t>培训要求</w:t>
      </w:r>
    </w:p>
    <w:p w:rsidR="00405BBA" w:rsidRPr="00B329DE" w:rsidRDefault="00405BBA" w:rsidP="00405BBA">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投标方在项目建设后对业务经办人员的专项培训以外，应对招标方的系统维护人员进行系统维护培训。培训方式采用课堂授课和参与开发实习相结合。</w:t>
      </w:r>
    </w:p>
    <w:p w:rsidR="00405BBA" w:rsidRPr="00B329DE" w:rsidRDefault="00405BBA" w:rsidP="00405BBA">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投标方应根据上述要求详细说明培训计划、授课人员安排、培训对象与人数、培训地点、培训时间清单。</w:t>
      </w:r>
    </w:p>
    <w:p w:rsidR="00405BBA" w:rsidRPr="00B329DE" w:rsidRDefault="00405BBA" w:rsidP="00405BBA">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（1）培训计划：系统的培训工作分为集中大课总体培训与普及系统维护培训2阶段。</w:t>
      </w:r>
    </w:p>
    <w:p w:rsidR="00405BBA" w:rsidRPr="00B329DE" w:rsidRDefault="00405BBA" w:rsidP="00405BBA">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（2）培训内容：为了让用户能够熟练地使用本系统，投标方需要对所有使用单位的系统管理员和操作人员进行培训，确保系统管理员、操作人员安全熟练使用软件。</w:t>
      </w:r>
    </w:p>
    <w:p w:rsidR="00405BBA" w:rsidRPr="00B329DE" w:rsidRDefault="00405BBA" w:rsidP="00405BBA">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（3）培训对象：包括业务管理层人员（主要指各使用单位和部门的领导）、系统管理人员以及业务人员（主要指具体的业务操作人员）。</w:t>
      </w:r>
    </w:p>
    <w:p w:rsidR="00405BBA" w:rsidRPr="00B329DE" w:rsidRDefault="00405BBA" w:rsidP="00405BBA">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（4）培训时间：根据项目推进，安排在系统部署起来，并完成基本参数后开始，培训时间不少于2天。</w:t>
      </w:r>
    </w:p>
    <w:p w:rsidR="00405BBA" w:rsidRPr="00B329DE" w:rsidRDefault="00405BBA" w:rsidP="00405BBA">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（5）培训形式：汇报、PPT讲解、会议、专题沟通、现场操作培训等方式。</w:t>
      </w:r>
    </w:p>
    <w:p w:rsidR="00405BBA" w:rsidRPr="00B329DE" w:rsidRDefault="00405BBA" w:rsidP="00405BBA">
      <w:pPr>
        <w:spacing w:line="560" w:lineRule="exact"/>
        <w:ind w:firstLineChars="200" w:firstLine="560"/>
        <w:rPr>
          <w:rFonts w:ascii="仿宋" w:eastAsia="仿宋" w:hAnsi="仿宋"/>
          <w:sz w:val="28"/>
          <w:szCs w:val="28"/>
        </w:rPr>
      </w:pPr>
      <w:r w:rsidRPr="00B329DE">
        <w:rPr>
          <w:rFonts w:ascii="仿宋" w:eastAsia="仿宋" w:hAnsi="仿宋" w:hint="eastAsia"/>
          <w:sz w:val="28"/>
          <w:szCs w:val="28"/>
        </w:rPr>
        <w:t>（6）培训课程：根据不同的培训对象制定不同的课程，总体包括系统总体情况、系统建设以及系统管理方法、专业技术知识等课程内容。</w:t>
      </w:r>
    </w:p>
    <w:p w:rsidR="00286F38" w:rsidRPr="00B329DE" w:rsidRDefault="00286F38" w:rsidP="00C56871">
      <w:pPr>
        <w:pStyle w:val="1"/>
        <w:rPr>
          <w:rFonts w:ascii="仿宋" w:eastAsia="仿宋" w:hAnsi="仿宋"/>
        </w:rPr>
      </w:pPr>
      <w:r w:rsidRPr="00B329DE">
        <w:rPr>
          <w:rFonts w:ascii="仿宋" w:eastAsia="仿宋" w:hAnsi="仿宋" w:hint="eastAsia"/>
        </w:rPr>
        <w:lastRenderedPageBreak/>
        <w:t>项目团队及人员要求</w:t>
      </w:r>
    </w:p>
    <w:p w:rsidR="00286F38" w:rsidRPr="00B329DE" w:rsidRDefault="00286F38" w:rsidP="00286F38">
      <w:pPr>
        <w:spacing w:line="360" w:lineRule="auto"/>
        <w:ind w:firstLineChars="200" w:firstLine="560"/>
        <w:rPr>
          <w:rFonts w:ascii="仿宋" w:eastAsia="仿宋" w:hAnsi="仿宋"/>
          <w:sz w:val="28"/>
          <w:szCs w:val="28"/>
        </w:rPr>
      </w:pPr>
      <w:r w:rsidRPr="00B329DE">
        <w:rPr>
          <w:rFonts w:ascii="仿宋" w:eastAsia="仿宋" w:hAnsi="仿宋" w:hint="eastAsia"/>
          <w:sz w:val="28"/>
          <w:szCs w:val="28"/>
        </w:rPr>
        <w:t>1、在项目实施的阶段，投标人需确保</w:t>
      </w:r>
      <w:r w:rsidR="002100E8">
        <w:rPr>
          <w:rFonts w:ascii="仿宋" w:eastAsia="仿宋" w:hAnsi="仿宋"/>
          <w:sz w:val="28"/>
          <w:szCs w:val="28"/>
        </w:rPr>
        <w:t>20</w:t>
      </w:r>
      <w:r w:rsidRPr="00B329DE">
        <w:rPr>
          <w:rFonts w:ascii="仿宋" w:eastAsia="仿宋" w:hAnsi="仿宋" w:hint="eastAsia"/>
          <w:sz w:val="28"/>
          <w:szCs w:val="28"/>
        </w:rPr>
        <w:t>人以上专业技术人员组成项目组（包含项目经理和项目成员）负责设计、开发、调试培训、试运行和验收等整体实施工作。需提交项目团队中所有人员名单、项目角色</w:t>
      </w:r>
      <w:r w:rsidR="002100E8">
        <w:rPr>
          <w:rFonts w:ascii="仿宋" w:eastAsia="仿宋" w:hAnsi="仿宋" w:hint="eastAsia"/>
          <w:sz w:val="28"/>
          <w:szCs w:val="28"/>
        </w:rPr>
        <w:t>、人员</w:t>
      </w:r>
      <w:r w:rsidR="00710143">
        <w:rPr>
          <w:rFonts w:ascii="仿宋" w:eastAsia="仿宋" w:hAnsi="仿宋" w:hint="eastAsia"/>
          <w:sz w:val="28"/>
          <w:szCs w:val="28"/>
        </w:rPr>
        <w:t>最近一个季度任意一个月</w:t>
      </w:r>
      <w:r w:rsidR="002100E8">
        <w:rPr>
          <w:rFonts w:ascii="仿宋" w:eastAsia="仿宋" w:hAnsi="仿宋" w:hint="eastAsia"/>
          <w:sz w:val="28"/>
          <w:szCs w:val="28"/>
        </w:rPr>
        <w:t>社保证明</w:t>
      </w:r>
      <w:r w:rsidRPr="00B329DE">
        <w:rPr>
          <w:rFonts w:ascii="仿宋" w:eastAsia="仿宋" w:hAnsi="仿宋" w:hint="eastAsia"/>
          <w:sz w:val="28"/>
          <w:szCs w:val="28"/>
        </w:rPr>
        <w:t>和与本项目所涉功能或应用相类似案例的工作经验。</w:t>
      </w:r>
    </w:p>
    <w:p w:rsidR="00286F38" w:rsidRDefault="00286F38" w:rsidP="00286F38">
      <w:pPr>
        <w:spacing w:line="360" w:lineRule="auto"/>
        <w:ind w:firstLineChars="200" w:firstLine="560"/>
        <w:rPr>
          <w:rFonts w:ascii="仿宋" w:eastAsia="仿宋" w:hAnsi="仿宋" w:hint="eastAsia"/>
          <w:sz w:val="28"/>
          <w:szCs w:val="28"/>
        </w:rPr>
      </w:pPr>
      <w:r w:rsidRPr="00B329DE">
        <w:rPr>
          <w:rFonts w:ascii="仿宋" w:eastAsia="仿宋" w:hAnsi="仿宋" w:hint="eastAsia"/>
          <w:sz w:val="28"/>
          <w:szCs w:val="28"/>
        </w:rPr>
        <w:t>2、投标人应保持项目团队稳定。未经用户方同意，关键岗位人员在项目整体验收前不得变更；关键岗位人员应保证在本项目现场工作的时间；项目实施全过程中，项目团队成员变更不得大于30%，且须经用户方同意。</w:t>
      </w:r>
    </w:p>
    <w:p w:rsidR="00710143" w:rsidRPr="00B329DE" w:rsidRDefault="00710143" w:rsidP="00286F38">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Pr="00710143">
        <w:rPr>
          <w:rFonts w:ascii="仿宋" w:eastAsia="仿宋" w:hAnsi="仿宋" w:hint="eastAsia"/>
          <w:sz w:val="28"/>
          <w:szCs w:val="28"/>
        </w:rPr>
        <w:t>项目经理具备信息系统项目管理师资格（高级）证书</w:t>
      </w:r>
      <w:r>
        <w:rPr>
          <w:rFonts w:ascii="仿宋" w:eastAsia="仿宋" w:hAnsi="仿宋" w:hint="eastAsia"/>
          <w:sz w:val="28"/>
          <w:szCs w:val="28"/>
        </w:rPr>
        <w:t>的优先考虑。</w:t>
      </w:r>
    </w:p>
    <w:p w:rsidR="00286F38" w:rsidRPr="00B329DE" w:rsidRDefault="00286F38" w:rsidP="00C56871">
      <w:pPr>
        <w:pStyle w:val="1"/>
        <w:rPr>
          <w:rFonts w:ascii="仿宋" w:eastAsia="仿宋" w:hAnsi="仿宋"/>
        </w:rPr>
      </w:pPr>
      <w:r w:rsidRPr="00B329DE">
        <w:rPr>
          <w:rFonts w:ascii="仿宋" w:eastAsia="仿宋" w:hAnsi="仿宋" w:hint="eastAsia"/>
        </w:rPr>
        <w:t>验收要求</w:t>
      </w:r>
    </w:p>
    <w:p w:rsidR="00286F38" w:rsidRPr="00B329DE" w:rsidRDefault="00286F38" w:rsidP="00286F38">
      <w:pPr>
        <w:ind w:firstLineChars="200" w:firstLine="560"/>
        <w:rPr>
          <w:rFonts w:ascii="仿宋" w:eastAsia="仿宋" w:hAnsi="仿宋"/>
          <w:sz w:val="28"/>
          <w:szCs w:val="28"/>
        </w:rPr>
      </w:pPr>
      <w:r w:rsidRPr="00B329DE">
        <w:rPr>
          <w:rFonts w:ascii="仿宋" w:eastAsia="仿宋" w:hAnsi="仿宋" w:hint="eastAsia"/>
          <w:sz w:val="28"/>
          <w:szCs w:val="28"/>
        </w:rPr>
        <w:t>按照招标文件要求，完成上海市卫生信息标准化服务子系统建设项目的开发、测试、上线等工作</w:t>
      </w:r>
      <w:r w:rsidR="00852863">
        <w:rPr>
          <w:rFonts w:ascii="仿宋" w:eastAsia="仿宋" w:hAnsi="仿宋" w:hint="eastAsia"/>
          <w:sz w:val="28"/>
          <w:szCs w:val="28"/>
        </w:rPr>
        <w:t>并配合通过密码测评</w:t>
      </w:r>
      <w:r w:rsidRPr="00B329DE">
        <w:rPr>
          <w:rFonts w:ascii="仿宋" w:eastAsia="仿宋" w:hAnsi="仿宋" w:hint="eastAsia"/>
          <w:sz w:val="28"/>
          <w:szCs w:val="28"/>
        </w:rPr>
        <w:t>，通过试运行后提交相应的验收文档，经专家评审后通过验收。</w:t>
      </w:r>
    </w:p>
    <w:p w:rsidR="00286F38" w:rsidRPr="00B329DE" w:rsidRDefault="00405BBA" w:rsidP="00C56871">
      <w:pPr>
        <w:pStyle w:val="1"/>
        <w:rPr>
          <w:rFonts w:ascii="仿宋" w:eastAsia="仿宋" w:hAnsi="仿宋"/>
        </w:rPr>
      </w:pPr>
      <w:r>
        <w:rPr>
          <w:rFonts w:ascii="仿宋" w:eastAsia="仿宋" w:hAnsi="仿宋" w:hint="eastAsia"/>
        </w:rPr>
        <w:lastRenderedPageBreak/>
        <w:t>知识产权及</w:t>
      </w:r>
      <w:r w:rsidR="00286F38" w:rsidRPr="00B329DE">
        <w:rPr>
          <w:rFonts w:ascii="仿宋" w:eastAsia="仿宋" w:hAnsi="仿宋" w:hint="eastAsia"/>
        </w:rPr>
        <w:t>保密要求</w:t>
      </w:r>
    </w:p>
    <w:p w:rsidR="00405BBA" w:rsidRPr="00926EA7" w:rsidRDefault="00405BBA" w:rsidP="00C56871">
      <w:pPr>
        <w:pStyle w:val="2"/>
        <w:rPr>
          <w:rFonts w:ascii="仿宋" w:hAnsi="仿宋"/>
        </w:rPr>
      </w:pPr>
      <w:r w:rsidRPr="00926EA7">
        <w:rPr>
          <w:rFonts w:ascii="仿宋" w:hAnsi="仿宋" w:hint="eastAsia"/>
        </w:rPr>
        <w:t>知识产权</w:t>
      </w:r>
    </w:p>
    <w:p w:rsidR="00405BBA" w:rsidRPr="00926EA7" w:rsidRDefault="00405BBA" w:rsidP="00C56871">
      <w:pPr>
        <w:spacing w:line="560" w:lineRule="exact"/>
        <w:ind w:firstLineChars="200" w:firstLine="560"/>
        <w:rPr>
          <w:rFonts w:ascii="仿宋" w:eastAsia="仿宋" w:hAnsi="仿宋"/>
          <w:sz w:val="28"/>
          <w:szCs w:val="28"/>
        </w:rPr>
      </w:pPr>
      <w:r w:rsidRPr="00926EA7">
        <w:rPr>
          <w:rFonts w:ascii="仿宋" w:eastAsia="仿宋" w:hAnsi="仿宋" w:hint="eastAsia"/>
          <w:sz w:val="28"/>
          <w:szCs w:val="28"/>
        </w:rPr>
        <w:t>中标人保证其所提供的服务和交付的成果以及在履行本项目义务中使用到的所有数据、文件、信息不会引起任何第三方在专利权、著作权、商标权等知识产权方面向采购人或采购人的关联方及</w:t>
      </w:r>
      <w:bookmarkStart w:id="5" w:name="resultmark1"/>
      <w:r w:rsidRPr="00926EA7">
        <w:rPr>
          <w:rFonts w:ascii="仿宋" w:eastAsia="仿宋" w:hAnsi="仿宋" w:hint="eastAsia"/>
          <w:sz w:val="28"/>
          <w:szCs w:val="28"/>
        </w:rPr>
        <w:t>合作</w:t>
      </w:r>
      <w:bookmarkEnd w:id="5"/>
      <w:r w:rsidRPr="00926EA7">
        <w:rPr>
          <w:rFonts w:ascii="仿宋" w:eastAsia="仿宋" w:hAnsi="仿宋" w:hint="eastAsia"/>
          <w:sz w:val="28"/>
          <w:szCs w:val="28"/>
        </w:rPr>
        <w:t>方（包括但不限于采购人的主管单位和采购人的</w:t>
      </w:r>
      <w:bookmarkStart w:id="6" w:name="resultmark2"/>
      <w:r w:rsidRPr="00926EA7">
        <w:rPr>
          <w:rFonts w:ascii="仿宋" w:eastAsia="仿宋" w:hAnsi="仿宋" w:hint="eastAsia"/>
          <w:sz w:val="28"/>
          <w:szCs w:val="28"/>
        </w:rPr>
        <w:t>合作</w:t>
      </w:r>
      <w:bookmarkEnd w:id="6"/>
      <w:r w:rsidRPr="00926EA7">
        <w:rPr>
          <w:rFonts w:ascii="仿宋" w:eastAsia="仿宋" w:hAnsi="仿宋" w:hint="eastAsia"/>
          <w:sz w:val="28"/>
          <w:szCs w:val="28"/>
        </w:rPr>
        <w:t>单位等）发出侵权指控或提出索赔。若有，中标人应负责与第三方解决纠纷，若因此导致采购人损失的，采购人有权要求中标人赔偿采购人因此遭受的全部损失，包括但不限于直接损失、间接损失、诉讼费/检察费、律师费、公证费、鉴定费等。</w:t>
      </w:r>
    </w:p>
    <w:p w:rsidR="00405BBA" w:rsidRPr="00926EA7" w:rsidRDefault="00405BBA" w:rsidP="00C56871">
      <w:pPr>
        <w:spacing w:line="560" w:lineRule="exact"/>
        <w:ind w:firstLineChars="200" w:firstLine="560"/>
        <w:rPr>
          <w:rFonts w:ascii="仿宋" w:eastAsia="仿宋" w:hAnsi="仿宋"/>
          <w:sz w:val="28"/>
          <w:szCs w:val="28"/>
        </w:rPr>
      </w:pPr>
      <w:r w:rsidRPr="00394628">
        <w:rPr>
          <w:rFonts w:ascii="仿宋" w:eastAsia="仿宋" w:hAnsi="仿宋" w:hint="eastAsia"/>
          <w:sz w:val="28"/>
          <w:szCs w:val="28"/>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rsidR="00405BBA" w:rsidRPr="00926EA7" w:rsidRDefault="00405BBA" w:rsidP="00C56871">
      <w:pPr>
        <w:spacing w:line="560" w:lineRule="exact"/>
        <w:ind w:firstLineChars="200" w:firstLine="560"/>
        <w:rPr>
          <w:rFonts w:ascii="仿宋" w:eastAsia="仿宋" w:hAnsi="仿宋"/>
          <w:sz w:val="28"/>
          <w:szCs w:val="28"/>
        </w:rPr>
      </w:pPr>
      <w:r w:rsidRPr="00926EA7">
        <w:rPr>
          <w:rFonts w:ascii="仿宋" w:eastAsia="仿宋" w:hAnsi="仿宋" w:hint="eastAsia"/>
          <w:sz w:val="28"/>
          <w:szCs w:val="28"/>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rsidR="00405BBA" w:rsidRPr="00926EA7" w:rsidRDefault="00405BBA" w:rsidP="00C56871">
      <w:pPr>
        <w:pStyle w:val="2"/>
        <w:rPr>
          <w:rFonts w:ascii="仿宋" w:hAnsi="仿宋"/>
        </w:rPr>
      </w:pPr>
      <w:r w:rsidRPr="00926EA7">
        <w:rPr>
          <w:rFonts w:ascii="仿宋" w:hAnsi="仿宋" w:hint="eastAsia"/>
        </w:rPr>
        <w:lastRenderedPageBreak/>
        <w:t>保密要求</w:t>
      </w:r>
    </w:p>
    <w:p w:rsidR="00405BBA" w:rsidRPr="008133F9" w:rsidRDefault="00405BBA" w:rsidP="00405BBA">
      <w:pPr>
        <w:spacing w:line="560" w:lineRule="exact"/>
        <w:ind w:firstLineChars="200" w:firstLine="560"/>
        <w:rPr>
          <w:rFonts w:ascii="仿宋" w:eastAsia="仿宋" w:hAnsi="仿宋"/>
          <w:sz w:val="28"/>
          <w:szCs w:val="28"/>
        </w:rPr>
      </w:pPr>
      <w:r w:rsidRPr="008133F9">
        <w:rPr>
          <w:rFonts w:ascii="仿宋" w:eastAsia="仿宋" w:hAnsi="仿宋" w:hint="eastAsia"/>
          <w:sz w:val="28"/>
          <w:szCs w:val="28"/>
        </w:rPr>
        <w:t>1、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rsidR="00405BBA" w:rsidRPr="008133F9" w:rsidRDefault="00405BBA" w:rsidP="00405BBA">
      <w:pPr>
        <w:spacing w:line="560" w:lineRule="exact"/>
        <w:ind w:firstLineChars="200" w:firstLine="560"/>
        <w:rPr>
          <w:rFonts w:ascii="仿宋" w:eastAsia="仿宋" w:hAnsi="仿宋"/>
          <w:sz w:val="28"/>
          <w:szCs w:val="28"/>
        </w:rPr>
      </w:pPr>
      <w:r w:rsidRPr="008133F9">
        <w:rPr>
          <w:rFonts w:ascii="仿宋" w:eastAsia="仿宋" w:hAnsi="仿宋" w:hint="eastAsia"/>
          <w:sz w:val="28"/>
          <w:szCs w:val="28"/>
        </w:rPr>
        <w:t>2、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rsidR="00405BBA" w:rsidRPr="008133F9" w:rsidRDefault="00405BBA" w:rsidP="00405BBA">
      <w:pPr>
        <w:spacing w:line="560" w:lineRule="exact"/>
        <w:ind w:firstLineChars="200" w:firstLine="560"/>
        <w:rPr>
          <w:rFonts w:ascii="仿宋" w:eastAsia="仿宋" w:hAnsi="仿宋"/>
          <w:sz w:val="28"/>
          <w:szCs w:val="28"/>
        </w:rPr>
      </w:pPr>
      <w:r w:rsidRPr="008133F9">
        <w:rPr>
          <w:rFonts w:ascii="仿宋" w:eastAsia="仿宋" w:hAnsi="仿宋" w:hint="eastAsia"/>
          <w:sz w:val="28"/>
          <w:szCs w:val="28"/>
        </w:rPr>
        <w:t>3、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rsidR="00405BBA" w:rsidRPr="008133F9" w:rsidRDefault="00405BBA" w:rsidP="00405BBA">
      <w:pPr>
        <w:spacing w:line="560" w:lineRule="exact"/>
        <w:ind w:firstLineChars="200" w:firstLine="560"/>
        <w:rPr>
          <w:rFonts w:ascii="仿宋" w:eastAsia="仿宋" w:hAnsi="仿宋"/>
          <w:sz w:val="28"/>
          <w:szCs w:val="28"/>
        </w:rPr>
      </w:pPr>
      <w:r w:rsidRPr="008133F9">
        <w:rPr>
          <w:rFonts w:ascii="仿宋" w:eastAsia="仿宋" w:hAnsi="仿宋" w:hint="eastAsia"/>
          <w:sz w:val="28"/>
          <w:szCs w:val="28"/>
        </w:rPr>
        <w:t>4、以上内容的保密期限自中标人知悉保密信息起始至保密信息被合法公开之日止。</w:t>
      </w:r>
    </w:p>
    <w:p w:rsidR="00286F38" w:rsidRPr="00B329DE" w:rsidRDefault="00405BBA" w:rsidP="00405BBA">
      <w:pPr>
        <w:spacing w:line="560" w:lineRule="exact"/>
        <w:ind w:firstLineChars="200" w:firstLine="560"/>
        <w:rPr>
          <w:rFonts w:ascii="仿宋" w:eastAsia="仿宋" w:hAnsi="仿宋"/>
          <w:sz w:val="28"/>
          <w:szCs w:val="28"/>
        </w:rPr>
      </w:pPr>
      <w:r w:rsidRPr="008133F9">
        <w:rPr>
          <w:rFonts w:ascii="仿宋" w:eastAsia="仿宋" w:hAnsi="仿宋" w:hint="eastAsia"/>
          <w:sz w:val="28"/>
          <w:szCs w:val="28"/>
        </w:rPr>
        <w:t>5、中标人对采购人提拱的临时使用账号要保密，不得公开，对组件开发的账号密码需进行加密，避免信息安全的泄露。未经采购人的同意不得利用采购人的网络及平台进行短信、彩信、微信发送</w:t>
      </w:r>
      <w:r w:rsidRPr="008133F9">
        <w:rPr>
          <w:rFonts w:ascii="仿宋" w:eastAsia="仿宋" w:hAnsi="仿宋"/>
          <w:sz w:val="28"/>
          <w:szCs w:val="28"/>
        </w:rPr>
        <w:t>,造成的一切后果由中标人负责</w:t>
      </w:r>
      <w:r w:rsidR="00286F38" w:rsidRPr="00B329DE">
        <w:rPr>
          <w:rFonts w:ascii="仿宋" w:eastAsia="仿宋" w:hAnsi="仿宋" w:hint="eastAsia"/>
          <w:sz w:val="28"/>
          <w:szCs w:val="28"/>
        </w:rPr>
        <w:t>。</w:t>
      </w:r>
    </w:p>
    <w:p w:rsidR="0033359C" w:rsidRPr="00B329DE" w:rsidRDefault="0033359C" w:rsidP="0033359C">
      <w:pPr>
        <w:spacing w:line="560" w:lineRule="exact"/>
        <w:ind w:firstLineChars="200" w:firstLine="560"/>
        <w:rPr>
          <w:rFonts w:ascii="仿宋" w:eastAsia="仿宋" w:hAnsi="仿宋"/>
          <w:sz w:val="28"/>
          <w:szCs w:val="28"/>
        </w:rPr>
      </w:pPr>
      <w:bookmarkStart w:id="7" w:name="_Toc69194686"/>
      <w:bookmarkStart w:id="8" w:name="_Toc69194683"/>
      <w:bookmarkEnd w:id="2"/>
      <w:bookmarkEnd w:id="7"/>
      <w:bookmarkEnd w:id="8"/>
    </w:p>
    <w:sectPr w:rsidR="0033359C" w:rsidRPr="00B329DE" w:rsidSect="00A83AAB">
      <w:footerReference w:type="default" r:id="rId8"/>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027294" w15:done="0"/>
  <w15:commentEx w15:paraId="79233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DB5976" w16cex:dateUtc="2024-03-07T06:28:00Z"/>
  <w16cex:commentExtensible w16cex:durableId="783C6447" w16cex:dateUtc="2024-03-07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027294" w16cid:durableId="47DB5976"/>
  <w16cid:commentId w16cid:paraId="792339D3" w16cid:durableId="783C644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649" w:rsidRDefault="00127649" w:rsidP="00725ED4">
      <w:r>
        <w:separator/>
      </w:r>
    </w:p>
  </w:endnote>
  <w:endnote w:type="continuationSeparator" w:id="1">
    <w:p w:rsidR="00127649" w:rsidRDefault="00127649" w:rsidP="00725E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945245"/>
      <w:docPartObj>
        <w:docPartGallery w:val="Page Numbers (Bottom of Page)"/>
        <w:docPartUnique/>
      </w:docPartObj>
    </w:sdtPr>
    <w:sdtContent>
      <w:p w:rsidR="00EE11F5" w:rsidRDefault="005F54A5">
        <w:pPr>
          <w:pStyle w:val="a4"/>
          <w:jc w:val="center"/>
        </w:pPr>
        <w:r w:rsidRPr="005F54A5">
          <w:fldChar w:fldCharType="begin"/>
        </w:r>
        <w:r w:rsidR="00EE11F5">
          <w:instrText>PAGE   \* MERGEFORMAT</w:instrText>
        </w:r>
        <w:r w:rsidRPr="005F54A5">
          <w:fldChar w:fldCharType="separate"/>
        </w:r>
        <w:r w:rsidR="00710143" w:rsidRPr="00710143">
          <w:rPr>
            <w:noProof/>
            <w:lang w:val="zh-CN"/>
          </w:rPr>
          <w:t>15</w:t>
        </w:r>
        <w:r>
          <w:rPr>
            <w:noProof/>
            <w:lang w:val="zh-CN"/>
          </w:rPr>
          <w:fldChar w:fldCharType="end"/>
        </w:r>
      </w:p>
    </w:sdtContent>
  </w:sdt>
  <w:p w:rsidR="00EE11F5" w:rsidRDefault="00EE11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649" w:rsidRDefault="00127649" w:rsidP="00725ED4">
      <w:r>
        <w:separator/>
      </w:r>
    </w:p>
  </w:footnote>
  <w:footnote w:type="continuationSeparator" w:id="1">
    <w:p w:rsidR="00127649" w:rsidRDefault="00127649" w:rsidP="00725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34F40"/>
    <w:multiLevelType w:val="multilevel"/>
    <w:tmpl w:val="2FA34F40"/>
    <w:lvl w:ilvl="0">
      <w:start w:val="1"/>
      <w:numFmt w:val="bullet"/>
      <w:lvlText w:val=""/>
      <w:lvlJc w:val="left"/>
      <w:pPr>
        <w:ind w:left="922" w:hanging="440"/>
      </w:pPr>
      <w:rPr>
        <w:rFonts w:ascii="Wingdings" w:hAnsi="Wingdings" w:hint="default"/>
      </w:rPr>
    </w:lvl>
    <w:lvl w:ilvl="1">
      <w:start w:val="1"/>
      <w:numFmt w:val="bullet"/>
      <w:lvlText w:val=""/>
      <w:lvlJc w:val="left"/>
      <w:pPr>
        <w:ind w:left="1362" w:hanging="440"/>
      </w:pPr>
      <w:rPr>
        <w:rFonts w:ascii="Wingdings" w:hAnsi="Wingdings" w:hint="default"/>
      </w:rPr>
    </w:lvl>
    <w:lvl w:ilvl="2">
      <w:start w:val="1"/>
      <w:numFmt w:val="bullet"/>
      <w:lvlText w:val=""/>
      <w:lvlJc w:val="left"/>
      <w:pPr>
        <w:ind w:left="1802" w:hanging="440"/>
      </w:pPr>
      <w:rPr>
        <w:rFonts w:ascii="Wingdings" w:hAnsi="Wingdings" w:hint="default"/>
      </w:rPr>
    </w:lvl>
    <w:lvl w:ilvl="3">
      <w:start w:val="1"/>
      <w:numFmt w:val="bullet"/>
      <w:lvlText w:val=""/>
      <w:lvlJc w:val="left"/>
      <w:pPr>
        <w:ind w:left="2242" w:hanging="440"/>
      </w:pPr>
      <w:rPr>
        <w:rFonts w:ascii="Wingdings" w:hAnsi="Wingdings" w:hint="default"/>
      </w:rPr>
    </w:lvl>
    <w:lvl w:ilvl="4">
      <w:start w:val="1"/>
      <w:numFmt w:val="bullet"/>
      <w:lvlText w:val=""/>
      <w:lvlJc w:val="left"/>
      <w:pPr>
        <w:ind w:left="2682" w:hanging="440"/>
      </w:pPr>
      <w:rPr>
        <w:rFonts w:ascii="Wingdings" w:hAnsi="Wingdings" w:hint="default"/>
      </w:rPr>
    </w:lvl>
    <w:lvl w:ilvl="5">
      <w:start w:val="1"/>
      <w:numFmt w:val="bullet"/>
      <w:lvlText w:val=""/>
      <w:lvlJc w:val="left"/>
      <w:pPr>
        <w:ind w:left="3122" w:hanging="440"/>
      </w:pPr>
      <w:rPr>
        <w:rFonts w:ascii="Wingdings" w:hAnsi="Wingdings" w:hint="default"/>
      </w:rPr>
    </w:lvl>
    <w:lvl w:ilvl="6">
      <w:start w:val="1"/>
      <w:numFmt w:val="bullet"/>
      <w:lvlText w:val=""/>
      <w:lvlJc w:val="left"/>
      <w:pPr>
        <w:ind w:left="3562" w:hanging="440"/>
      </w:pPr>
      <w:rPr>
        <w:rFonts w:ascii="Wingdings" w:hAnsi="Wingdings" w:hint="default"/>
      </w:rPr>
    </w:lvl>
    <w:lvl w:ilvl="7">
      <w:start w:val="1"/>
      <w:numFmt w:val="bullet"/>
      <w:lvlText w:val=""/>
      <w:lvlJc w:val="left"/>
      <w:pPr>
        <w:ind w:left="4002" w:hanging="440"/>
      </w:pPr>
      <w:rPr>
        <w:rFonts w:ascii="Wingdings" w:hAnsi="Wingdings" w:hint="default"/>
      </w:rPr>
    </w:lvl>
    <w:lvl w:ilvl="8">
      <w:start w:val="1"/>
      <w:numFmt w:val="bullet"/>
      <w:lvlText w:val=""/>
      <w:lvlJc w:val="left"/>
      <w:pPr>
        <w:ind w:left="4442" w:hanging="440"/>
      </w:pPr>
      <w:rPr>
        <w:rFonts w:ascii="Wingdings" w:hAnsi="Wingdings" w:hint="default"/>
      </w:rPr>
    </w:lvl>
  </w:abstractNum>
  <w:abstractNum w:abstractNumId="1">
    <w:nsid w:val="30FB5CE9"/>
    <w:multiLevelType w:val="hybridMultilevel"/>
    <w:tmpl w:val="274CE46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nsid w:val="351119B0"/>
    <w:multiLevelType w:val="multilevel"/>
    <w:tmpl w:val="351119B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3D33190"/>
    <w:multiLevelType w:val="multilevel"/>
    <w:tmpl w:val="43D33190"/>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4">
    <w:nsid w:val="4B414E94"/>
    <w:multiLevelType w:val="multilevel"/>
    <w:tmpl w:val="B532ED7C"/>
    <w:lvl w:ilvl="0">
      <w:start w:val="1"/>
      <w:numFmt w:val="chineseCountingThousand"/>
      <w:pStyle w:val="1"/>
      <w:suff w:val="nothing"/>
      <w:lvlText w:val="%1、"/>
      <w:lvlJc w:val="left"/>
      <w:pPr>
        <w:ind w:left="0" w:firstLine="0"/>
      </w:pPr>
      <w:rPr>
        <w:rFonts w:asciiTheme="minorEastAsia" w:eastAsiaTheme="minorEastAsia" w:hAnsiTheme="minorEastAsia" w:hint="default"/>
        <w:b/>
        <w:bCs/>
        <w:i w:val="0"/>
        <w:sz w:val="32"/>
        <w:lang w:val="en-US"/>
      </w:rPr>
    </w:lvl>
    <w:lvl w:ilvl="1">
      <w:start w:val="1"/>
      <w:numFmt w:val="decimal"/>
      <w:pStyle w:val="2"/>
      <w:isLgl/>
      <w:suff w:val="nothing"/>
      <w:lvlText w:val="%1.%2 "/>
      <w:lvlJc w:val="left"/>
      <w:pPr>
        <w:ind w:left="0" w:firstLine="0"/>
      </w:pPr>
      <w:rPr>
        <w:rFonts w:ascii="Times New Roman" w:eastAsia="宋体" w:hAnsi="Times New Roman" w:hint="default"/>
        <w:b/>
        <w:i w:val="0"/>
        <w:sz w:val="30"/>
      </w:rPr>
    </w:lvl>
    <w:lvl w:ilvl="2">
      <w:start w:val="1"/>
      <w:numFmt w:val="decimal"/>
      <w:pStyle w:val="3"/>
      <w:isLgl/>
      <w:suff w:val="nothing"/>
      <w:lvlText w:val="%1.%2.%3 "/>
      <w:lvlJc w:val="left"/>
      <w:pPr>
        <w:ind w:left="568" w:firstLine="0"/>
      </w:pPr>
      <w:rPr>
        <w:rFonts w:ascii="Times New Roman" w:eastAsia="仿宋" w:hAnsi="Times New Roman" w:hint="default"/>
        <w:b/>
        <w:i w:val="0"/>
        <w:sz w:val="28"/>
      </w:rPr>
    </w:lvl>
    <w:lvl w:ilvl="3">
      <w:start w:val="1"/>
      <w:numFmt w:val="decimal"/>
      <w:pStyle w:val="4"/>
      <w:isLgl/>
      <w:suff w:val="nothing"/>
      <w:lvlText w:val="%1.%2.%3.%4、"/>
      <w:lvlJc w:val="left"/>
      <w:pPr>
        <w:ind w:left="283" w:firstLine="0"/>
      </w:pPr>
      <w:rPr>
        <w:rFonts w:ascii="Times New Roman" w:eastAsia="宋体" w:hAnsi="Times New Roman" w:hint="default"/>
        <w:b/>
        <w:i w:val="0"/>
        <w:sz w:val="24"/>
      </w:rPr>
    </w:lvl>
    <w:lvl w:ilvl="4">
      <w:start w:val="1"/>
      <w:numFmt w:val="decimal"/>
      <w:pStyle w:val="5"/>
      <w:isLgl/>
      <w:suff w:val="nothing"/>
      <w:lvlText w:val="%1.%2.%3.%4.%5、"/>
      <w:lvlJc w:val="left"/>
      <w:pPr>
        <w:ind w:left="0" w:firstLine="0"/>
      </w:pPr>
      <w:rPr>
        <w:rFonts w:ascii="Times New Roman" w:eastAsia="宋体" w:hAnsi="Times New Roman" w:hint="default"/>
        <w:b/>
        <w:i w:val="0"/>
        <w:sz w:val="21"/>
      </w:rPr>
    </w:lvl>
    <w:lvl w:ilvl="5">
      <w:start w:val="1"/>
      <w:numFmt w:val="decimal"/>
      <w:pStyle w:val="6"/>
      <w:isLgl/>
      <w:suff w:val="nothing"/>
      <w:lvlText w:val="%1.%2.%3.%4.%5.%6、"/>
      <w:lvlJc w:val="left"/>
      <w:pPr>
        <w:ind w:left="0" w:firstLine="0"/>
      </w:pPr>
      <w:rPr>
        <w:rFonts w:ascii="Times New Roman" w:eastAsia="宋体" w:hAnsi="Times New Roman" w:hint="default"/>
        <w:b/>
        <w:i w:val="0"/>
        <w:sz w:val="21"/>
      </w:rPr>
    </w:lvl>
    <w:lvl w:ilvl="6">
      <w:start w:val="1"/>
      <w:numFmt w:val="decimal"/>
      <w:pStyle w:val="7"/>
      <w:isLgl/>
      <w:suff w:val="nothing"/>
      <w:lvlText w:val="%1.%2.%3.%4.%5.%6.%7、"/>
      <w:lvlJc w:val="left"/>
      <w:pPr>
        <w:ind w:left="0" w:firstLine="0"/>
      </w:pPr>
      <w:rPr>
        <w:rFonts w:ascii="Times New Roman" w:eastAsia="宋体" w:hAnsi="Times New Roman" w:hint="default"/>
        <w:b/>
        <w:i w:val="0"/>
        <w:sz w:val="21"/>
      </w:rPr>
    </w:lvl>
    <w:lvl w:ilvl="7">
      <w:start w:val="1"/>
      <w:numFmt w:val="decimal"/>
      <w:pStyle w:val="8"/>
      <w:isLgl/>
      <w:suff w:val="nothing"/>
      <w:lvlText w:val="%1.%2.%3.%4.%5.%6.%7.%8、"/>
      <w:lvlJc w:val="left"/>
      <w:pPr>
        <w:ind w:left="0" w:firstLine="0"/>
      </w:pPr>
      <w:rPr>
        <w:rFonts w:ascii="Times New Roman" w:eastAsia="宋体" w:hAnsi="Times New Roman" w:hint="default"/>
        <w:b/>
        <w:i w:val="0"/>
        <w:sz w:val="21"/>
      </w:rPr>
    </w:lvl>
    <w:lvl w:ilvl="8">
      <w:start w:val="1"/>
      <w:numFmt w:val="decimal"/>
      <w:pStyle w:val="9"/>
      <w:isLgl/>
      <w:suff w:val="nothing"/>
      <w:lvlText w:val="%1.%2.%3.%4.%5.%6.%7.%8.%9、"/>
      <w:lvlJc w:val="left"/>
      <w:pPr>
        <w:ind w:left="0" w:firstLine="0"/>
      </w:pPr>
      <w:rPr>
        <w:rFonts w:ascii="Times New Roman" w:eastAsia="宋体" w:hAnsi="Times New Roman" w:hint="default"/>
        <w:b/>
        <w:i w:val="0"/>
        <w:sz w:val="21"/>
      </w:rPr>
    </w:lvl>
  </w:abstractNum>
  <w:abstractNum w:abstractNumId="5">
    <w:nsid w:val="6A2F4AB3"/>
    <w:multiLevelType w:val="multilevel"/>
    <w:tmpl w:val="6A2F4AB3"/>
    <w:lvl w:ilvl="0">
      <w:start w:val="1"/>
      <w:numFmt w:val="chineseCountingThousand"/>
      <w:suff w:val="nothing"/>
      <w:lvlText w:val="%1、"/>
      <w:lvlJc w:val="left"/>
      <w:pPr>
        <w:ind w:left="425" w:hanging="425"/>
      </w:pPr>
      <w:rPr>
        <w:rFonts w:hint="eastAsia"/>
        <w:sz w:val="32"/>
        <w:szCs w:val="32"/>
      </w:rPr>
    </w:lvl>
    <w:lvl w:ilvl="1">
      <w:start w:val="1"/>
      <w:numFmt w:val="decimal"/>
      <w:isLgl/>
      <w:suff w:val="nothing"/>
      <w:lvlText w:val="%1.%2、"/>
      <w:lvlJc w:val="left"/>
      <w:pPr>
        <w:ind w:left="1135" w:hanging="567"/>
      </w:pPr>
    </w:lvl>
    <w:lvl w:ilvl="2">
      <w:start w:val="1"/>
      <w:numFmt w:val="decimal"/>
      <w:isLgl/>
      <w:suff w:val="nothing"/>
      <w:lvlText w:val="%1.%2.%3、"/>
      <w:lvlJc w:val="left"/>
      <w:pPr>
        <w:ind w:left="1069" w:hanging="1069"/>
      </w:pPr>
      <w:rPr>
        <w:rFonts w:ascii="宋体" w:eastAsia="宋体" w:hAnsi="宋体" w:cs="Arial" w:hint="default"/>
      </w:rPr>
    </w:lvl>
    <w:lvl w:ilvl="3">
      <w:start w:val="1"/>
      <w:numFmt w:val="decimal"/>
      <w:isLgl/>
      <w:suff w:val="nothing"/>
      <w:lvlText w:val="%1.%2.%3.%4、"/>
      <w:lvlJc w:val="left"/>
      <w:pPr>
        <w:ind w:left="3403" w:hanging="851"/>
      </w:pPr>
    </w:lvl>
    <w:lvl w:ilvl="4">
      <w:start w:val="1"/>
      <w:numFmt w:val="decimal"/>
      <w:isLgl/>
      <w:suff w:val="nothing"/>
      <w:lvlText w:val="%1.%2.%3.%4.%5、"/>
      <w:lvlJc w:val="left"/>
      <w:pPr>
        <w:ind w:left="3544" w:hanging="992"/>
      </w:pPr>
      <w:rPr>
        <w:rFonts w:hint="eastAsia"/>
      </w:rPr>
    </w:lvl>
    <w:lvl w:ilvl="5">
      <w:start w:val="1"/>
      <w:numFmt w:val="decimal"/>
      <w:isLgl/>
      <w:suff w:val="nothing"/>
      <w:lvlText w:val="%1.%2.%3.%4.%5.%6、"/>
      <w:lvlJc w:val="left"/>
      <w:pPr>
        <w:ind w:left="1134" w:hanging="1134"/>
      </w:pPr>
      <w:rPr>
        <w:rFonts w:hint="eastAsia"/>
      </w:rPr>
    </w:lvl>
    <w:lvl w:ilvl="6">
      <w:start w:val="1"/>
      <w:numFmt w:val="decimal"/>
      <w:isLgl/>
      <w:lvlText w:val="%1.%2.%3.%4.%5.%6.%7"/>
      <w:lvlJc w:val="left"/>
      <w:pPr>
        <w:tabs>
          <w:tab w:val="num" w:pos="1800"/>
        </w:tabs>
        <w:ind w:left="1276" w:hanging="1276"/>
      </w:pPr>
      <w:rPr>
        <w:rFonts w:hint="eastAsia"/>
      </w:rPr>
    </w:lvl>
    <w:lvl w:ilvl="7">
      <w:start w:val="1"/>
      <w:numFmt w:val="decimal"/>
      <w:isLgl/>
      <w:lvlText w:val="%1.%2.%3.%4.%5.%6.%7.%8"/>
      <w:lvlJc w:val="left"/>
      <w:pPr>
        <w:tabs>
          <w:tab w:val="num" w:pos="1800"/>
        </w:tabs>
        <w:ind w:left="1418" w:hanging="1418"/>
      </w:pPr>
      <w:rPr>
        <w:rFonts w:hint="eastAsia"/>
      </w:rPr>
    </w:lvl>
    <w:lvl w:ilvl="8">
      <w:start w:val="1"/>
      <w:numFmt w:val="decimal"/>
      <w:isLgl/>
      <w:lvlText w:val="%1.%2.%3.%4.%5.%6.%7.%8.%9"/>
      <w:lvlJc w:val="left"/>
      <w:pPr>
        <w:tabs>
          <w:tab w:val="num" w:pos="2160"/>
        </w:tabs>
        <w:ind w:left="1559" w:hanging="1559"/>
      </w:pPr>
      <w:rPr>
        <w:rFonts w:hint="eastAsia"/>
      </w:rPr>
    </w:lvl>
  </w:abstractNum>
  <w:num w:numId="1">
    <w:abstractNumId w:val="4"/>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2"/>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5"/>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0"/>
  </w:num>
  <w:num w:numId="28">
    <w:abstractNumId w:val="3"/>
  </w:num>
  <w:num w:numId="29">
    <w:abstractNumId w:val="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冰怡 齐">
    <w15:presenceInfo w15:providerId="Windows Live" w15:userId="c4795000697f42c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5D43"/>
    <w:rsid w:val="00001BEB"/>
    <w:rsid w:val="000068A6"/>
    <w:rsid w:val="00007F13"/>
    <w:rsid w:val="000110E0"/>
    <w:rsid w:val="00015A82"/>
    <w:rsid w:val="0002058A"/>
    <w:rsid w:val="00022B11"/>
    <w:rsid w:val="00022E0B"/>
    <w:rsid w:val="000234DF"/>
    <w:rsid w:val="00024875"/>
    <w:rsid w:val="00024DCE"/>
    <w:rsid w:val="00025A0A"/>
    <w:rsid w:val="00025B8C"/>
    <w:rsid w:val="00025D33"/>
    <w:rsid w:val="000302FD"/>
    <w:rsid w:val="00031146"/>
    <w:rsid w:val="00031E81"/>
    <w:rsid w:val="00031E82"/>
    <w:rsid w:val="0003251E"/>
    <w:rsid w:val="00034C60"/>
    <w:rsid w:val="00042982"/>
    <w:rsid w:val="000452BC"/>
    <w:rsid w:val="00047235"/>
    <w:rsid w:val="00047D65"/>
    <w:rsid w:val="00051D40"/>
    <w:rsid w:val="00055F2F"/>
    <w:rsid w:val="00061333"/>
    <w:rsid w:val="000631A3"/>
    <w:rsid w:val="00067BAE"/>
    <w:rsid w:val="00067DFD"/>
    <w:rsid w:val="000713A9"/>
    <w:rsid w:val="0007236F"/>
    <w:rsid w:val="00072A54"/>
    <w:rsid w:val="00072DDE"/>
    <w:rsid w:val="00080826"/>
    <w:rsid w:val="00081035"/>
    <w:rsid w:val="000848F5"/>
    <w:rsid w:val="00086F1A"/>
    <w:rsid w:val="00092749"/>
    <w:rsid w:val="00093E3D"/>
    <w:rsid w:val="000945B3"/>
    <w:rsid w:val="000977A7"/>
    <w:rsid w:val="000A1FA8"/>
    <w:rsid w:val="000A267E"/>
    <w:rsid w:val="000A4936"/>
    <w:rsid w:val="000A69D6"/>
    <w:rsid w:val="000B36E1"/>
    <w:rsid w:val="000B43E3"/>
    <w:rsid w:val="000B6878"/>
    <w:rsid w:val="000C0E2D"/>
    <w:rsid w:val="000C11CE"/>
    <w:rsid w:val="000C229F"/>
    <w:rsid w:val="000C3569"/>
    <w:rsid w:val="000C39D4"/>
    <w:rsid w:val="000C40E3"/>
    <w:rsid w:val="000C4519"/>
    <w:rsid w:val="000C5EB5"/>
    <w:rsid w:val="000C62D1"/>
    <w:rsid w:val="000C7EBC"/>
    <w:rsid w:val="000D1601"/>
    <w:rsid w:val="000D2183"/>
    <w:rsid w:val="000D394B"/>
    <w:rsid w:val="000D51F7"/>
    <w:rsid w:val="000D588C"/>
    <w:rsid w:val="000E0768"/>
    <w:rsid w:val="000E0C83"/>
    <w:rsid w:val="000E1F2B"/>
    <w:rsid w:val="000E2143"/>
    <w:rsid w:val="000E5E93"/>
    <w:rsid w:val="000E63B0"/>
    <w:rsid w:val="000F1D58"/>
    <w:rsid w:val="000F31FD"/>
    <w:rsid w:val="000F57AB"/>
    <w:rsid w:val="000F6F1E"/>
    <w:rsid w:val="000F7309"/>
    <w:rsid w:val="0010454A"/>
    <w:rsid w:val="0010581B"/>
    <w:rsid w:val="00111686"/>
    <w:rsid w:val="001136B4"/>
    <w:rsid w:val="001159DF"/>
    <w:rsid w:val="00120E27"/>
    <w:rsid w:val="0012223B"/>
    <w:rsid w:val="00122351"/>
    <w:rsid w:val="00123C03"/>
    <w:rsid w:val="00123D34"/>
    <w:rsid w:val="00124740"/>
    <w:rsid w:val="001257E8"/>
    <w:rsid w:val="001270CE"/>
    <w:rsid w:val="00127649"/>
    <w:rsid w:val="0012793C"/>
    <w:rsid w:val="00130FCC"/>
    <w:rsid w:val="00131018"/>
    <w:rsid w:val="00132169"/>
    <w:rsid w:val="00137BAC"/>
    <w:rsid w:val="001406EF"/>
    <w:rsid w:val="00141FFA"/>
    <w:rsid w:val="0014318C"/>
    <w:rsid w:val="00145F68"/>
    <w:rsid w:val="001511A9"/>
    <w:rsid w:val="001524B1"/>
    <w:rsid w:val="00152AA7"/>
    <w:rsid w:val="00153AF7"/>
    <w:rsid w:val="001563BE"/>
    <w:rsid w:val="00160956"/>
    <w:rsid w:val="0016194E"/>
    <w:rsid w:val="00161A14"/>
    <w:rsid w:val="00161EA9"/>
    <w:rsid w:val="00164FFD"/>
    <w:rsid w:val="0016607D"/>
    <w:rsid w:val="00166D53"/>
    <w:rsid w:val="001672AA"/>
    <w:rsid w:val="0017051B"/>
    <w:rsid w:val="00171011"/>
    <w:rsid w:val="00172318"/>
    <w:rsid w:val="00172A39"/>
    <w:rsid w:val="001746C1"/>
    <w:rsid w:val="00175D08"/>
    <w:rsid w:val="00177556"/>
    <w:rsid w:val="00180782"/>
    <w:rsid w:val="001828C7"/>
    <w:rsid w:val="00184C81"/>
    <w:rsid w:val="0019011B"/>
    <w:rsid w:val="00190408"/>
    <w:rsid w:val="001906F5"/>
    <w:rsid w:val="00193EBA"/>
    <w:rsid w:val="00195819"/>
    <w:rsid w:val="00197692"/>
    <w:rsid w:val="001A177B"/>
    <w:rsid w:val="001A1944"/>
    <w:rsid w:val="001A2B37"/>
    <w:rsid w:val="001A2DEE"/>
    <w:rsid w:val="001A326C"/>
    <w:rsid w:val="001A3692"/>
    <w:rsid w:val="001A4790"/>
    <w:rsid w:val="001A5277"/>
    <w:rsid w:val="001A55FD"/>
    <w:rsid w:val="001A7FBD"/>
    <w:rsid w:val="001B1382"/>
    <w:rsid w:val="001B2233"/>
    <w:rsid w:val="001B3C11"/>
    <w:rsid w:val="001B3FA6"/>
    <w:rsid w:val="001B477C"/>
    <w:rsid w:val="001B651B"/>
    <w:rsid w:val="001C01A8"/>
    <w:rsid w:val="001C0AE6"/>
    <w:rsid w:val="001C200D"/>
    <w:rsid w:val="001C34AF"/>
    <w:rsid w:val="001C3789"/>
    <w:rsid w:val="001C482E"/>
    <w:rsid w:val="001C6AA3"/>
    <w:rsid w:val="001C75EA"/>
    <w:rsid w:val="001C7D33"/>
    <w:rsid w:val="001D3CEF"/>
    <w:rsid w:val="001E0416"/>
    <w:rsid w:val="001E094A"/>
    <w:rsid w:val="001E3138"/>
    <w:rsid w:val="001E4FFA"/>
    <w:rsid w:val="001E586C"/>
    <w:rsid w:val="001F0DF5"/>
    <w:rsid w:val="001F21E4"/>
    <w:rsid w:val="001F55D3"/>
    <w:rsid w:val="001F6740"/>
    <w:rsid w:val="00200477"/>
    <w:rsid w:val="00207CF1"/>
    <w:rsid w:val="002100E8"/>
    <w:rsid w:val="00213040"/>
    <w:rsid w:val="00215406"/>
    <w:rsid w:val="00216D00"/>
    <w:rsid w:val="00216EDA"/>
    <w:rsid w:val="002232C7"/>
    <w:rsid w:val="00224768"/>
    <w:rsid w:val="00227F58"/>
    <w:rsid w:val="002302FD"/>
    <w:rsid w:val="00231537"/>
    <w:rsid w:val="00231A8F"/>
    <w:rsid w:val="00232111"/>
    <w:rsid w:val="0023790A"/>
    <w:rsid w:val="00240237"/>
    <w:rsid w:val="00242311"/>
    <w:rsid w:val="00242BB6"/>
    <w:rsid w:val="0024445C"/>
    <w:rsid w:val="00250725"/>
    <w:rsid w:val="002518A3"/>
    <w:rsid w:val="00254A6D"/>
    <w:rsid w:val="00256DAD"/>
    <w:rsid w:val="002616D4"/>
    <w:rsid w:val="002617DC"/>
    <w:rsid w:val="00261FC9"/>
    <w:rsid w:val="002662C3"/>
    <w:rsid w:val="002705A5"/>
    <w:rsid w:val="002761E0"/>
    <w:rsid w:val="0027703E"/>
    <w:rsid w:val="00277517"/>
    <w:rsid w:val="00282819"/>
    <w:rsid w:val="00282AC7"/>
    <w:rsid w:val="002833A5"/>
    <w:rsid w:val="00283A20"/>
    <w:rsid w:val="002862C2"/>
    <w:rsid w:val="00286F38"/>
    <w:rsid w:val="00287B81"/>
    <w:rsid w:val="00296916"/>
    <w:rsid w:val="002A0D8E"/>
    <w:rsid w:val="002A29DD"/>
    <w:rsid w:val="002A4666"/>
    <w:rsid w:val="002A4AD8"/>
    <w:rsid w:val="002A502C"/>
    <w:rsid w:val="002A6D7C"/>
    <w:rsid w:val="002B025C"/>
    <w:rsid w:val="002B2D14"/>
    <w:rsid w:val="002B54FE"/>
    <w:rsid w:val="002B7041"/>
    <w:rsid w:val="002B70F2"/>
    <w:rsid w:val="002B7E36"/>
    <w:rsid w:val="002C029E"/>
    <w:rsid w:val="002C3C59"/>
    <w:rsid w:val="002C47DB"/>
    <w:rsid w:val="002C695B"/>
    <w:rsid w:val="002C69DE"/>
    <w:rsid w:val="002C7CE9"/>
    <w:rsid w:val="002D198B"/>
    <w:rsid w:val="002D1F52"/>
    <w:rsid w:val="002D291B"/>
    <w:rsid w:val="002D4BEE"/>
    <w:rsid w:val="002D6F90"/>
    <w:rsid w:val="002E5367"/>
    <w:rsid w:val="002E5985"/>
    <w:rsid w:val="002E5DEC"/>
    <w:rsid w:val="002E7BDA"/>
    <w:rsid w:val="002F0CF0"/>
    <w:rsid w:val="002F187B"/>
    <w:rsid w:val="002F1EA4"/>
    <w:rsid w:val="002F2502"/>
    <w:rsid w:val="002F2785"/>
    <w:rsid w:val="002F43D3"/>
    <w:rsid w:val="002F5ADC"/>
    <w:rsid w:val="002F7659"/>
    <w:rsid w:val="00300628"/>
    <w:rsid w:val="00300B40"/>
    <w:rsid w:val="00301689"/>
    <w:rsid w:val="00301E68"/>
    <w:rsid w:val="00302277"/>
    <w:rsid w:val="003027C1"/>
    <w:rsid w:val="00307D53"/>
    <w:rsid w:val="00310466"/>
    <w:rsid w:val="00310F27"/>
    <w:rsid w:val="003116AC"/>
    <w:rsid w:val="00314DDB"/>
    <w:rsid w:val="0031546B"/>
    <w:rsid w:val="00315DF0"/>
    <w:rsid w:val="003172DB"/>
    <w:rsid w:val="0031738C"/>
    <w:rsid w:val="0031760D"/>
    <w:rsid w:val="003219B1"/>
    <w:rsid w:val="00321EF2"/>
    <w:rsid w:val="00322118"/>
    <w:rsid w:val="00326CDD"/>
    <w:rsid w:val="0033359C"/>
    <w:rsid w:val="00335BA2"/>
    <w:rsid w:val="00335D02"/>
    <w:rsid w:val="003367F4"/>
    <w:rsid w:val="00341E6E"/>
    <w:rsid w:val="003425D4"/>
    <w:rsid w:val="003432E5"/>
    <w:rsid w:val="00343950"/>
    <w:rsid w:val="00345528"/>
    <w:rsid w:val="00345CCF"/>
    <w:rsid w:val="00347128"/>
    <w:rsid w:val="00352E81"/>
    <w:rsid w:val="00354770"/>
    <w:rsid w:val="00355D5B"/>
    <w:rsid w:val="00360FF2"/>
    <w:rsid w:val="003612C7"/>
    <w:rsid w:val="00362505"/>
    <w:rsid w:val="00364C8A"/>
    <w:rsid w:val="00365033"/>
    <w:rsid w:val="003653C3"/>
    <w:rsid w:val="0036748C"/>
    <w:rsid w:val="003703AC"/>
    <w:rsid w:val="003716F7"/>
    <w:rsid w:val="00377ED4"/>
    <w:rsid w:val="00382966"/>
    <w:rsid w:val="003843B7"/>
    <w:rsid w:val="0038556C"/>
    <w:rsid w:val="00385A19"/>
    <w:rsid w:val="00390500"/>
    <w:rsid w:val="003909F9"/>
    <w:rsid w:val="0039290E"/>
    <w:rsid w:val="00394958"/>
    <w:rsid w:val="003953F6"/>
    <w:rsid w:val="00396222"/>
    <w:rsid w:val="00396860"/>
    <w:rsid w:val="003A1C71"/>
    <w:rsid w:val="003A1EA2"/>
    <w:rsid w:val="003B553C"/>
    <w:rsid w:val="003B745E"/>
    <w:rsid w:val="003C161F"/>
    <w:rsid w:val="003C2804"/>
    <w:rsid w:val="003C43D5"/>
    <w:rsid w:val="003C5244"/>
    <w:rsid w:val="003D0FB6"/>
    <w:rsid w:val="003D382D"/>
    <w:rsid w:val="003D77C8"/>
    <w:rsid w:val="003D7B02"/>
    <w:rsid w:val="003E0459"/>
    <w:rsid w:val="003E267F"/>
    <w:rsid w:val="003E7705"/>
    <w:rsid w:val="003F0EAC"/>
    <w:rsid w:val="003F1C5F"/>
    <w:rsid w:val="003F2DCE"/>
    <w:rsid w:val="003F39FA"/>
    <w:rsid w:val="003F45E6"/>
    <w:rsid w:val="003F58D4"/>
    <w:rsid w:val="003F5A09"/>
    <w:rsid w:val="003F5E1E"/>
    <w:rsid w:val="003F5E92"/>
    <w:rsid w:val="003F7F57"/>
    <w:rsid w:val="004003E1"/>
    <w:rsid w:val="00400947"/>
    <w:rsid w:val="00405BBA"/>
    <w:rsid w:val="0041192C"/>
    <w:rsid w:val="00414FD9"/>
    <w:rsid w:val="004165EF"/>
    <w:rsid w:val="004167D8"/>
    <w:rsid w:val="00416AC4"/>
    <w:rsid w:val="004218F4"/>
    <w:rsid w:val="00430F7D"/>
    <w:rsid w:val="00433C77"/>
    <w:rsid w:val="0043420C"/>
    <w:rsid w:val="00434BAD"/>
    <w:rsid w:val="00434C27"/>
    <w:rsid w:val="004360FA"/>
    <w:rsid w:val="00437874"/>
    <w:rsid w:val="00440EC4"/>
    <w:rsid w:val="00441905"/>
    <w:rsid w:val="00442891"/>
    <w:rsid w:val="00445E44"/>
    <w:rsid w:val="00451794"/>
    <w:rsid w:val="004522D3"/>
    <w:rsid w:val="004573CB"/>
    <w:rsid w:val="00460C2E"/>
    <w:rsid w:val="00461275"/>
    <w:rsid w:val="00462413"/>
    <w:rsid w:val="00462784"/>
    <w:rsid w:val="00462DA0"/>
    <w:rsid w:val="00464593"/>
    <w:rsid w:val="00467227"/>
    <w:rsid w:val="004729B5"/>
    <w:rsid w:val="004731D3"/>
    <w:rsid w:val="00474F1F"/>
    <w:rsid w:val="00475369"/>
    <w:rsid w:val="00475C55"/>
    <w:rsid w:val="004769AC"/>
    <w:rsid w:val="00477B6D"/>
    <w:rsid w:val="00480415"/>
    <w:rsid w:val="00480B78"/>
    <w:rsid w:val="00480B9A"/>
    <w:rsid w:val="0048286E"/>
    <w:rsid w:val="00483268"/>
    <w:rsid w:val="004842F3"/>
    <w:rsid w:val="00490F35"/>
    <w:rsid w:val="004917DC"/>
    <w:rsid w:val="00492544"/>
    <w:rsid w:val="00493DB3"/>
    <w:rsid w:val="0049407C"/>
    <w:rsid w:val="00496673"/>
    <w:rsid w:val="004A3D05"/>
    <w:rsid w:val="004A436D"/>
    <w:rsid w:val="004A55D8"/>
    <w:rsid w:val="004A59C9"/>
    <w:rsid w:val="004A6AD2"/>
    <w:rsid w:val="004A6BA7"/>
    <w:rsid w:val="004A7BD9"/>
    <w:rsid w:val="004A7DAB"/>
    <w:rsid w:val="004B0E6C"/>
    <w:rsid w:val="004B1853"/>
    <w:rsid w:val="004B4329"/>
    <w:rsid w:val="004C15CC"/>
    <w:rsid w:val="004C45D9"/>
    <w:rsid w:val="004C645E"/>
    <w:rsid w:val="004C6629"/>
    <w:rsid w:val="004C6D2C"/>
    <w:rsid w:val="004C7655"/>
    <w:rsid w:val="004D105E"/>
    <w:rsid w:val="004D3536"/>
    <w:rsid w:val="004D7111"/>
    <w:rsid w:val="004D7269"/>
    <w:rsid w:val="004E15D4"/>
    <w:rsid w:val="004E2FED"/>
    <w:rsid w:val="004E673E"/>
    <w:rsid w:val="004E7FB8"/>
    <w:rsid w:val="004F1221"/>
    <w:rsid w:val="004F2386"/>
    <w:rsid w:val="004F2E58"/>
    <w:rsid w:val="004F40A2"/>
    <w:rsid w:val="004F4912"/>
    <w:rsid w:val="004F5AE2"/>
    <w:rsid w:val="004F6B2F"/>
    <w:rsid w:val="004F7B3E"/>
    <w:rsid w:val="00500126"/>
    <w:rsid w:val="0050021F"/>
    <w:rsid w:val="00500E99"/>
    <w:rsid w:val="00501BCA"/>
    <w:rsid w:val="005023B1"/>
    <w:rsid w:val="00503D05"/>
    <w:rsid w:val="00503E91"/>
    <w:rsid w:val="0050462F"/>
    <w:rsid w:val="00506A32"/>
    <w:rsid w:val="00507A92"/>
    <w:rsid w:val="00511B92"/>
    <w:rsid w:val="00511D89"/>
    <w:rsid w:val="00514C4A"/>
    <w:rsid w:val="00515DB7"/>
    <w:rsid w:val="00517EB2"/>
    <w:rsid w:val="0052006F"/>
    <w:rsid w:val="005208D6"/>
    <w:rsid w:val="00525215"/>
    <w:rsid w:val="0052737E"/>
    <w:rsid w:val="00527A1F"/>
    <w:rsid w:val="00530ADB"/>
    <w:rsid w:val="00532484"/>
    <w:rsid w:val="00535C27"/>
    <w:rsid w:val="00540B5F"/>
    <w:rsid w:val="00542127"/>
    <w:rsid w:val="00542834"/>
    <w:rsid w:val="00542D9E"/>
    <w:rsid w:val="005441AF"/>
    <w:rsid w:val="00544CB4"/>
    <w:rsid w:val="00551059"/>
    <w:rsid w:val="0055263B"/>
    <w:rsid w:val="00554820"/>
    <w:rsid w:val="00562BB6"/>
    <w:rsid w:val="00563FF8"/>
    <w:rsid w:val="00566567"/>
    <w:rsid w:val="005670FC"/>
    <w:rsid w:val="005703FC"/>
    <w:rsid w:val="00570599"/>
    <w:rsid w:val="005708F7"/>
    <w:rsid w:val="005808D8"/>
    <w:rsid w:val="00580A1F"/>
    <w:rsid w:val="00581D9F"/>
    <w:rsid w:val="00581F3D"/>
    <w:rsid w:val="00582CB9"/>
    <w:rsid w:val="00583A37"/>
    <w:rsid w:val="005846CD"/>
    <w:rsid w:val="005865C0"/>
    <w:rsid w:val="00586CE0"/>
    <w:rsid w:val="00593F7B"/>
    <w:rsid w:val="00594679"/>
    <w:rsid w:val="00595C51"/>
    <w:rsid w:val="005973D9"/>
    <w:rsid w:val="005A23D4"/>
    <w:rsid w:val="005A43F1"/>
    <w:rsid w:val="005A54B0"/>
    <w:rsid w:val="005A5EDC"/>
    <w:rsid w:val="005B1543"/>
    <w:rsid w:val="005B23CF"/>
    <w:rsid w:val="005B26E9"/>
    <w:rsid w:val="005B6881"/>
    <w:rsid w:val="005B6DD7"/>
    <w:rsid w:val="005C6047"/>
    <w:rsid w:val="005D65E6"/>
    <w:rsid w:val="005D6DF6"/>
    <w:rsid w:val="005E565E"/>
    <w:rsid w:val="005E691B"/>
    <w:rsid w:val="005E735A"/>
    <w:rsid w:val="005F0D88"/>
    <w:rsid w:val="005F2F13"/>
    <w:rsid w:val="005F546D"/>
    <w:rsid w:val="005F54A5"/>
    <w:rsid w:val="005F5A64"/>
    <w:rsid w:val="005F76CC"/>
    <w:rsid w:val="006006EB"/>
    <w:rsid w:val="0060207A"/>
    <w:rsid w:val="0060486F"/>
    <w:rsid w:val="006053F9"/>
    <w:rsid w:val="00610873"/>
    <w:rsid w:val="006113D2"/>
    <w:rsid w:val="006119F0"/>
    <w:rsid w:val="006122D6"/>
    <w:rsid w:val="00613433"/>
    <w:rsid w:val="00613EBA"/>
    <w:rsid w:val="00614EC7"/>
    <w:rsid w:val="00615BFE"/>
    <w:rsid w:val="00616540"/>
    <w:rsid w:val="006175C6"/>
    <w:rsid w:val="006209EC"/>
    <w:rsid w:val="00626E7C"/>
    <w:rsid w:val="00630599"/>
    <w:rsid w:val="00632B8E"/>
    <w:rsid w:val="0064308D"/>
    <w:rsid w:val="00644879"/>
    <w:rsid w:val="006449B1"/>
    <w:rsid w:val="00646FC0"/>
    <w:rsid w:val="00647A42"/>
    <w:rsid w:val="00652443"/>
    <w:rsid w:val="00652863"/>
    <w:rsid w:val="00653AC5"/>
    <w:rsid w:val="006554FA"/>
    <w:rsid w:val="00660575"/>
    <w:rsid w:val="00662ACC"/>
    <w:rsid w:val="0066422E"/>
    <w:rsid w:val="00664352"/>
    <w:rsid w:val="00665245"/>
    <w:rsid w:val="006666FF"/>
    <w:rsid w:val="00667272"/>
    <w:rsid w:val="0067207B"/>
    <w:rsid w:val="00672BAA"/>
    <w:rsid w:val="00673B08"/>
    <w:rsid w:val="00681AA8"/>
    <w:rsid w:val="00685790"/>
    <w:rsid w:val="00687DAD"/>
    <w:rsid w:val="006930A9"/>
    <w:rsid w:val="00695AAA"/>
    <w:rsid w:val="006966A4"/>
    <w:rsid w:val="0069674E"/>
    <w:rsid w:val="006A54CA"/>
    <w:rsid w:val="006A7076"/>
    <w:rsid w:val="006B4D97"/>
    <w:rsid w:val="006B6696"/>
    <w:rsid w:val="006B6AB5"/>
    <w:rsid w:val="006B783F"/>
    <w:rsid w:val="006C6075"/>
    <w:rsid w:val="006C6E24"/>
    <w:rsid w:val="006C6E6C"/>
    <w:rsid w:val="006C7159"/>
    <w:rsid w:val="006C74C5"/>
    <w:rsid w:val="006C7CDB"/>
    <w:rsid w:val="006D1290"/>
    <w:rsid w:val="006D163C"/>
    <w:rsid w:val="006D1C16"/>
    <w:rsid w:val="006D4195"/>
    <w:rsid w:val="006D5C3E"/>
    <w:rsid w:val="006D5C9A"/>
    <w:rsid w:val="006D6C74"/>
    <w:rsid w:val="006D6D89"/>
    <w:rsid w:val="006D7829"/>
    <w:rsid w:val="006E03E7"/>
    <w:rsid w:val="006E2CF1"/>
    <w:rsid w:val="006E3DB6"/>
    <w:rsid w:val="006E6EE8"/>
    <w:rsid w:val="006E7250"/>
    <w:rsid w:val="006E77DE"/>
    <w:rsid w:val="006E7E8E"/>
    <w:rsid w:val="006F0FEF"/>
    <w:rsid w:val="006F2EDB"/>
    <w:rsid w:val="006F5E86"/>
    <w:rsid w:val="006F741F"/>
    <w:rsid w:val="006F7EF6"/>
    <w:rsid w:val="00702684"/>
    <w:rsid w:val="007027C5"/>
    <w:rsid w:val="00704F7A"/>
    <w:rsid w:val="00707BE6"/>
    <w:rsid w:val="00707CC9"/>
    <w:rsid w:val="00707F28"/>
    <w:rsid w:val="00710143"/>
    <w:rsid w:val="00713E3F"/>
    <w:rsid w:val="00714BCA"/>
    <w:rsid w:val="00716670"/>
    <w:rsid w:val="007174E3"/>
    <w:rsid w:val="007211A4"/>
    <w:rsid w:val="007237DF"/>
    <w:rsid w:val="00723BAA"/>
    <w:rsid w:val="00725C11"/>
    <w:rsid w:val="00725ED4"/>
    <w:rsid w:val="00727444"/>
    <w:rsid w:val="007355C3"/>
    <w:rsid w:val="00735DA2"/>
    <w:rsid w:val="00740013"/>
    <w:rsid w:val="0074083B"/>
    <w:rsid w:val="00741457"/>
    <w:rsid w:val="007439C4"/>
    <w:rsid w:val="00744707"/>
    <w:rsid w:val="00746CDC"/>
    <w:rsid w:val="007473C3"/>
    <w:rsid w:val="007500F8"/>
    <w:rsid w:val="0075027C"/>
    <w:rsid w:val="0075105B"/>
    <w:rsid w:val="00751587"/>
    <w:rsid w:val="00752202"/>
    <w:rsid w:val="00754AFE"/>
    <w:rsid w:val="007567DC"/>
    <w:rsid w:val="007606EF"/>
    <w:rsid w:val="007613F1"/>
    <w:rsid w:val="00761EE4"/>
    <w:rsid w:val="00765592"/>
    <w:rsid w:val="007655E8"/>
    <w:rsid w:val="00772B87"/>
    <w:rsid w:val="00772BFF"/>
    <w:rsid w:val="00772EB6"/>
    <w:rsid w:val="00773042"/>
    <w:rsid w:val="0077350D"/>
    <w:rsid w:val="00774CF1"/>
    <w:rsid w:val="007752BA"/>
    <w:rsid w:val="007802DE"/>
    <w:rsid w:val="00781380"/>
    <w:rsid w:val="00781C63"/>
    <w:rsid w:val="00781FC3"/>
    <w:rsid w:val="00783678"/>
    <w:rsid w:val="00783E7C"/>
    <w:rsid w:val="0078744D"/>
    <w:rsid w:val="00790847"/>
    <w:rsid w:val="00791991"/>
    <w:rsid w:val="007949BF"/>
    <w:rsid w:val="00795BB2"/>
    <w:rsid w:val="00797B73"/>
    <w:rsid w:val="007B30C7"/>
    <w:rsid w:val="007B4AA6"/>
    <w:rsid w:val="007C63E1"/>
    <w:rsid w:val="007C7E29"/>
    <w:rsid w:val="007D34B1"/>
    <w:rsid w:val="007D352C"/>
    <w:rsid w:val="007D5DC5"/>
    <w:rsid w:val="007D6DC3"/>
    <w:rsid w:val="007E62E2"/>
    <w:rsid w:val="007E6752"/>
    <w:rsid w:val="007E6AFF"/>
    <w:rsid w:val="007F2F89"/>
    <w:rsid w:val="007F4004"/>
    <w:rsid w:val="007F41A9"/>
    <w:rsid w:val="007F6021"/>
    <w:rsid w:val="007F663D"/>
    <w:rsid w:val="007F6F17"/>
    <w:rsid w:val="007F7B9F"/>
    <w:rsid w:val="00800AEE"/>
    <w:rsid w:val="00802A72"/>
    <w:rsid w:val="00803EDB"/>
    <w:rsid w:val="00804073"/>
    <w:rsid w:val="00804993"/>
    <w:rsid w:val="00805D30"/>
    <w:rsid w:val="008070C0"/>
    <w:rsid w:val="00807B57"/>
    <w:rsid w:val="008133F9"/>
    <w:rsid w:val="00815AA2"/>
    <w:rsid w:val="0081779E"/>
    <w:rsid w:val="00817AB9"/>
    <w:rsid w:val="00821E0B"/>
    <w:rsid w:val="00823D9A"/>
    <w:rsid w:val="00825DA7"/>
    <w:rsid w:val="00830907"/>
    <w:rsid w:val="00832F81"/>
    <w:rsid w:val="00834AED"/>
    <w:rsid w:val="00834ECE"/>
    <w:rsid w:val="00836F09"/>
    <w:rsid w:val="008416DB"/>
    <w:rsid w:val="00843516"/>
    <w:rsid w:val="00843D5A"/>
    <w:rsid w:val="00846589"/>
    <w:rsid w:val="008470F0"/>
    <w:rsid w:val="0085046F"/>
    <w:rsid w:val="008513FC"/>
    <w:rsid w:val="00852863"/>
    <w:rsid w:val="00852AED"/>
    <w:rsid w:val="008535C1"/>
    <w:rsid w:val="0086452E"/>
    <w:rsid w:val="00864D04"/>
    <w:rsid w:val="00865925"/>
    <w:rsid w:val="0086794E"/>
    <w:rsid w:val="00870CED"/>
    <w:rsid w:val="008710FA"/>
    <w:rsid w:val="00871232"/>
    <w:rsid w:val="00871C3B"/>
    <w:rsid w:val="0087497F"/>
    <w:rsid w:val="00881BB2"/>
    <w:rsid w:val="008869B5"/>
    <w:rsid w:val="0089135B"/>
    <w:rsid w:val="00896B15"/>
    <w:rsid w:val="008A0304"/>
    <w:rsid w:val="008A1207"/>
    <w:rsid w:val="008A2E57"/>
    <w:rsid w:val="008A3083"/>
    <w:rsid w:val="008A4B2F"/>
    <w:rsid w:val="008A4D21"/>
    <w:rsid w:val="008A6BF4"/>
    <w:rsid w:val="008A7DEE"/>
    <w:rsid w:val="008B0544"/>
    <w:rsid w:val="008B17D9"/>
    <w:rsid w:val="008B3309"/>
    <w:rsid w:val="008B3475"/>
    <w:rsid w:val="008B5CC0"/>
    <w:rsid w:val="008B7437"/>
    <w:rsid w:val="008C0A77"/>
    <w:rsid w:val="008C0BAE"/>
    <w:rsid w:val="008C4254"/>
    <w:rsid w:val="008C4521"/>
    <w:rsid w:val="008C5A95"/>
    <w:rsid w:val="008D2745"/>
    <w:rsid w:val="008D2FC3"/>
    <w:rsid w:val="008D7D59"/>
    <w:rsid w:val="008E08A9"/>
    <w:rsid w:val="008E1084"/>
    <w:rsid w:val="008E51D6"/>
    <w:rsid w:val="008E6A7A"/>
    <w:rsid w:val="008E742F"/>
    <w:rsid w:val="008E7D22"/>
    <w:rsid w:val="008F01BC"/>
    <w:rsid w:val="008F3D93"/>
    <w:rsid w:val="008F4A68"/>
    <w:rsid w:val="009000B6"/>
    <w:rsid w:val="00901765"/>
    <w:rsid w:val="00906129"/>
    <w:rsid w:val="00906CC4"/>
    <w:rsid w:val="00906DE1"/>
    <w:rsid w:val="009110E2"/>
    <w:rsid w:val="00912006"/>
    <w:rsid w:val="00913AC8"/>
    <w:rsid w:val="009176E6"/>
    <w:rsid w:val="00921D99"/>
    <w:rsid w:val="009242EC"/>
    <w:rsid w:val="00924CEF"/>
    <w:rsid w:val="00926E22"/>
    <w:rsid w:val="009307EC"/>
    <w:rsid w:val="00933201"/>
    <w:rsid w:val="00933F2B"/>
    <w:rsid w:val="00934A0D"/>
    <w:rsid w:val="00937754"/>
    <w:rsid w:val="00943DDF"/>
    <w:rsid w:val="00944385"/>
    <w:rsid w:val="00944D0C"/>
    <w:rsid w:val="00946E83"/>
    <w:rsid w:val="0095084B"/>
    <w:rsid w:val="0095406E"/>
    <w:rsid w:val="00955BB2"/>
    <w:rsid w:val="00970168"/>
    <w:rsid w:val="00972B75"/>
    <w:rsid w:val="00973115"/>
    <w:rsid w:val="00976F3A"/>
    <w:rsid w:val="00977F50"/>
    <w:rsid w:val="00980153"/>
    <w:rsid w:val="00980447"/>
    <w:rsid w:val="00982D0F"/>
    <w:rsid w:val="00990D75"/>
    <w:rsid w:val="00991EE2"/>
    <w:rsid w:val="009920D8"/>
    <w:rsid w:val="00992A20"/>
    <w:rsid w:val="0099621E"/>
    <w:rsid w:val="009972C6"/>
    <w:rsid w:val="00997821"/>
    <w:rsid w:val="00997D30"/>
    <w:rsid w:val="00997FDC"/>
    <w:rsid w:val="009A1E77"/>
    <w:rsid w:val="009A2FF3"/>
    <w:rsid w:val="009A5620"/>
    <w:rsid w:val="009A5E8F"/>
    <w:rsid w:val="009A72A9"/>
    <w:rsid w:val="009A72BD"/>
    <w:rsid w:val="009B08E2"/>
    <w:rsid w:val="009B1698"/>
    <w:rsid w:val="009B2FF5"/>
    <w:rsid w:val="009B32E6"/>
    <w:rsid w:val="009B5E1A"/>
    <w:rsid w:val="009C0394"/>
    <w:rsid w:val="009C0FC1"/>
    <w:rsid w:val="009C7103"/>
    <w:rsid w:val="009D19A7"/>
    <w:rsid w:val="009D1BF1"/>
    <w:rsid w:val="009D23EA"/>
    <w:rsid w:val="009D3177"/>
    <w:rsid w:val="009D4DA6"/>
    <w:rsid w:val="009D7961"/>
    <w:rsid w:val="009E2B63"/>
    <w:rsid w:val="009E321C"/>
    <w:rsid w:val="009E5077"/>
    <w:rsid w:val="009E54B5"/>
    <w:rsid w:val="009E676E"/>
    <w:rsid w:val="009F3060"/>
    <w:rsid w:val="009F3A72"/>
    <w:rsid w:val="009F7B44"/>
    <w:rsid w:val="00A00603"/>
    <w:rsid w:val="00A02370"/>
    <w:rsid w:val="00A04247"/>
    <w:rsid w:val="00A0452F"/>
    <w:rsid w:val="00A12DAF"/>
    <w:rsid w:val="00A137E9"/>
    <w:rsid w:val="00A142AD"/>
    <w:rsid w:val="00A149AF"/>
    <w:rsid w:val="00A15B60"/>
    <w:rsid w:val="00A21023"/>
    <w:rsid w:val="00A23862"/>
    <w:rsid w:val="00A24092"/>
    <w:rsid w:val="00A255A9"/>
    <w:rsid w:val="00A25CB6"/>
    <w:rsid w:val="00A30027"/>
    <w:rsid w:val="00A300DB"/>
    <w:rsid w:val="00A3474A"/>
    <w:rsid w:val="00A34875"/>
    <w:rsid w:val="00A350ED"/>
    <w:rsid w:val="00A35310"/>
    <w:rsid w:val="00A37F02"/>
    <w:rsid w:val="00A43B72"/>
    <w:rsid w:val="00A43C18"/>
    <w:rsid w:val="00A44AF6"/>
    <w:rsid w:val="00A519CD"/>
    <w:rsid w:val="00A537C7"/>
    <w:rsid w:val="00A54429"/>
    <w:rsid w:val="00A54526"/>
    <w:rsid w:val="00A60B22"/>
    <w:rsid w:val="00A61026"/>
    <w:rsid w:val="00A62837"/>
    <w:rsid w:val="00A65D43"/>
    <w:rsid w:val="00A75088"/>
    <w:rsid w:val="00A75B04"/>
    <w:rsid w:val="00A75E19"/>
    <w:rsid w:val="00A7632B"/>
    <w:rsid w:val="00A77AF5"/>
    <w:rsid w:val="00A80194"/>
    <w:rsid w:val="00A808D5"/>
    <w:rsid w:val="00A81956"/>
    <w:rsid w:val="00A83AAB"/>
    <w:rsid w:val="00A86CDC"/>
    <w:rsid w:val="00A90785"/>
    <w:rsid w:val="00A91500"/>
    <w:rsid w:val="00A91A81"/>
    <w:rsid w:val="00A920BF"/>
    <w:rsid w:val="00A97769"/>
    <w:rsid w:val="00AA0E0A"/>
    <w:rsid w:val="00AA1CA8"/>
    <w:rsid w:val="00AA2E74"/>
    <w:rsid w:val="00AA6345"/>
    <w:rsid w:val="00AA6CCB"/>
    <w:rsid w:val="00AB11F9"/>
    <w:rsid w:val="00AB2369"/>
    <w:rsid w:val="00AC18E7"/>
    <w:rsid w:val="00AC32FA"/>
    <w:rsid w:val="00AC671C"/>
    <w:rsid w:val="00AD1A06"/>
    <w:rsid w:val="00AD4DB0"/>
    <w:rsid w:val="00AD6CE6"/>
    <w:rsid w:val="00AD792A"/>
    <w:rsid w:val="00AE200A"/>
    <w:rsid w:val="00AE7B69"/>
    <w:rsid w:val="00AF18B9"/>
    <w:rsid w:val="00AF2BBA"/>
    <w:rsid w:val="00AF3B3F"/>
    <w:rsid w:val="00AF532B"/>
    <w:rsid w:val="00B00F70"/>
    <w:rsid w:val="00B02C5E"/>
    <w:rsid w:val="00B059E1"/>
    <w:rsid w:val="00B10165"/>
    <w:rsid w:val="00B10247"/>
    <w:rsid w:val="00B105D5"/>
    <w:rsid w:val="00B11267"/>
    <w:rsid w:val="00B177BD"/>
    <w:rsid w:val="00B22300"/>
    <w:rsid w:val="00B233F7"/>
    <w:rsid w:val="00B24971"/>
    <w:rsid w:val="00B2595A"/>
    <w:rsid w:val="00B27D1C"/>
    <w:rsid w:val="00B30387"/>
    <w:rsid w:val="00B30954"/>
    <w:rsid w:val="00B31342"/>
    <w:rsid w:val="00B329DE"/>
    <w:rsid w:val="00B32C36"/>
    <w:rsid w:val="00B34CC3"/>
    <w:rsid w:val="00B42243"/>
    <w:rsid w:val="00B425B1"/>
    <w:rsid w:val="00B42D17"/>
    <w:rsid w:val="00B44A5F"/>
    <w:rsid w:val="00B53092"/>
    <w:rsid w:val="00B54341"/>
    <w:rsid w:val="00B54430"/>
    <w:rsid w:val="00B552B7"/>
    <w:rsid w:val="00B553CC"/>
    <w:rsid w:val="00B55835"/>
    <w:rsid w:val="00B56BFD"/>
    <w:rsid w:val="00B56CAB"/>
    <w:rsid w:val="00B60073"/>
    <w:rsid w:val="00B6157C"/>
    <w:rsid w:val="00B6226B"/>
    <w:rsid w:val="00B65B3D"/>
    <w:rsid w:val="00B77714"/>
    <w:rsid w:val="00B83412"/>
    <w:rsid w:val="00B842EF"/>
    <w:rsid w:val="00B939BC"/>
    <w:rsid w:val="00B95536"/>
    <w:rsid w:val="00B95A2E"/>
    <w:rsid w:val="00B96662"/>
    <w:rsid w:val="00BA08E6"/>
    <w:rsid w:val="00BA2BA8"/>
    <w:rsid w:val="00BA3A4A"/>
    <w:rsid w:val="00BB09EE"/>
    <w:rsid w:val="00BB1E2F"/>
    <w:rsid w:val="00BB5F32"/>
    <w:rsid w:val="00BB7863"/>
    <w:rsid w:val="00BB7FDA"/>
    <w:rsid w:val="00BC190E"/>
    <w:rsid w:val="00BC5363"/>
    <w:rsid w:val="00BC6E3B"/>
    <w:rsid w:val="00BD40F4"/>
    <w:rsid w:val="00BD47C5"/>
    <w:rsid w:val="00BD6EB6"/>
    <w:rsid w:val="00BD74A2"/>
    <w:rsid w:val="00BD77B8"/>
    <w:rsid w:val="00BE2DAC"/>
    <w:rsid w:val="00BE42E4"/>
    <w:rsid w:val="00BE52DE"/>
    <w:rsid w:val="00BE68F7"/>
    <w:rsid w:val="00BF4C46"/>
    <w:rsid w:val="00BF5DF6"/>
    <w:rsid w:val="00C03A36"/>
    <w:rsid w:val="00C03EF1"/>
    <w:rsid w:val="00C04953"/>
    <w:rsid w:val="00C0587C"/>
    <w:rsid w:val="00C07F38"/>
    <w:rsid w:val="00C103DB"/>
    <w:rsid w:val="00C10A3E"/>
    <w:rsid w:val="00C11734"/>
    <w:rsid w:val="00C126D8"/>
    <w:rsid w:val="00C12991"/>
    <w:rsid w:val="00C1459C"/>
    <w:rsid w:val="00C14ECA"/>
    <w:rsid w:val="00C151F8"/>
    <w:rsid w:val="00C16037"/>
    <w:rsid w:val="00C172EC"/>
    <w:rsid w:val="00C17C18"/>
    <w:rsid w:val="00C21C14"/>
    <w:rsid w:val="00C23A96"/>
    <w:rsid w:val="00C23C26"/>
    <w:rsid w:val="00C2498A"/>
    <w:rsid w:val="00C26358"/>
    <w:rsid w:val="00C31FE8"/>
    <w:rsid w:val="00C32A1D"/>
    <w:rsid w:val="00C34A27"/>
    <w:rsid w:val="00C414A6"/>
    <w:rsid w:val="00C43308"/>
    <w:rsid w:val="00C43D54"/>
    <w:rsid w:val="00C448C9"/>
    <w:rsid w:val="00C458E4"/>
    <w:rsid w:val="00C4636A"/>
    <w:rsid w:val="00C46AA8"/>
    <w:rsid w:val="00C47F9D"/>
    <w:rsid w:val="00C5181E"/>
    <w:rsid w:val="00C52977"/>
    <w:rsid w:val="00C52EBC"/>
    <w:rsid w:val="00C54588"/>
    <w:rsid w:val="00C54B6E"/>
    <w:rsid w:val="00C567A1"/>
    <w:rsid w:val="00C56871"/>
    <w:rsid w:val="00C56A55"/>
    <w:rsid w:val="00C603FF"/>
    <w:rsid w:val="00C60DBC"/>
    <w:rsid w:val="00C61247"/>
    <w:rsid w:val="00C64A6C"/>
    <w:rsid w:val="00C650AF"/>
    <w:rsid w:val="00C67492"/>
    <w:rsid w:val="00C71B49"/>
    <w:rsid w:val="00C73512"/>
    <w:rsid w:val="00C7416B"/>
    <w:rsid w:val="00C75B4A"/>
    <w:rsid w:val="00C81FB2"/>
    <w:rsid w:val="00C83A65"/>
    <w:rsid w:val="00C8401E"/>
    <w:rsid w:val="00C853F6"/>
    <w:rsid w:val="00C85DF8"/>
    <w:rsid w:val="00C86993"/>
    <w:rsid w:val="00C869EF"/>
    <w:rsid w:val="00C870FF"/>
    <w:rsid w:val="00C875A5"/>
    <w:rsid w:val="00C87C2F"/>
    <w:rsid w:val="00C916A6"/>
    <w:rsid w:val="00C93697"/>
    <w:rsid w:val="00CA17B2"/>
    <w:rsid w:val="00CA1EF7"/>
    <w:rsid w:val="00CA2985"/>
    <w:rsid w:val="00CA46E6"/>
    <w:rsid w:val="00CA6FDE"/>
    <w:rsid w:val="00CA704B"/>
    <w:rsid w:val="00CA7649"/>
    <w:rsid w:val="00CA7A9E"/>
    <w:rsid w:val="00CB0F49"/>
    <w:rsid w:val="00CB3688"/>
    <w:rsid w:val="00CB6A61"/>
    <w:rsid w:val="00CB7825"/>
    <w:rsid w:val="00CB7977"/>
    <w:rsid w:val="00CC08DC"/>
    <w:rsid w:val="00CD2E9F"/>
    <w:rsid w:val="00CD2F4F"/>
    <w:rsid w:val="00CD779E"/>
    <w:rsid w:val="00CE1825"/>
    <w:rsid w:val="00CE2869"/>
    <w:rsid w:val="00CE3282"/>
    <w:rsid w:val="00CF0FCF"/>
    <w:rsid w:val="00CF11E1"/>
    <w:rsid w:val="00CF1401"/>
    <w:rsid w:val="00CF1A74"/>
    <w:rsid w:val="00CF2362"/>
    <w:rsid w:val="00CF5E7B"/>
    <w:rsid w:val="00D03CF8"/>
    <w:rsid w:val="00D053F2"/>
    <w:rsid w:val="00D11400"/>
    <w:rsid w:val="00D136EB"/>
    <w:rsid w:val="00D14FB6"/>
    <w:rsid w:val="00D16EF8"/>
    <w:rsid w:val="00D20498"/>
    <w:rsid w:val="00D21419"/>
    <w:rsid w:val="00D215EC"/>
    <w:rsid w:val="00D223F8"/>
    <w:rsid w:val="00D23DD8"/>
    <w:rsid w:val="00D23F54"/>
    <w:rsid w:val="00D24559"/>
    <w:rsid w:val="00D31248"/>
    <w:rsid w:val="00D3370C"/>
    <w:rsid w:val="00D35570"/>
    <w:rsid w:val="00D35C0D"/>
    <w:rsid w:val="00D36BE2"/>
    <w:rsid w:val="00D41C60"/>
    <w:rsid w:val="00D41E0D"/>
    <w:rsid w:val="00D42600"/>
    <w:rsid w:val="00D44901"/>
    <w:rsid w:val="00D454CF"/>
    <w:rsid w:val="00D47162"/>
    <w:rsid w:val="00D50433"/>
    <w:rsid w:val="00D5499D"/>
    <w:rsid w:val="00D55033"/>
    <w:rsid w:val="00D55D5F"/>
    <w:rsid w:val="00D57FBE"/>
    <w:rsid w:val="00D60414"/>
    <w:rsid w:val="00D6043E"/>
    <w:rsid w:val="00D60716"/>
    <w:rsid w:val="00D61F19"/>
    <w:rsid w:val="00D638CC"/>
    <w:rsid w:val="00D65687"/>
    <w:rsid w:val="00D65DBC"/>
    <w:rsid w:val="00D66231"/>
    <w:rsid w:val="00D718B1"/>
    <w:rsid w:val="00D76457"/>
    <w:rsid w:val="00D7653E"/>
    <w:rsid w:val="00D76EF1"/>
    <w:rsid w:val="00D77ADF"/>
    <w:rsid w:val="00D80D03"/>
    <w:rsid w:val="00D83FD1"/>
    <w:rsid w:val="00D84545"/>
    <w:rsid w:val="00D87434"/>
    <w:rsid w:val="00D90570"/>
    <w:rsid w:val="00D9333E"/>
    <w:rsid w:val="00D93502"/>
    <w:rsid w:val="00D93817"/>
    <w:rsid w:val="00D95563"/>
    <w:rsid w:val="00D9701B"/>
    <w:rsid w:val="00DA0E9D"/>
    <w:rsid w:val="00DA47E5"/>
    <w:rsid w:val="00DA5608"/>
    <w:rsid w:val="00DB1C50"/>
    <w:rsid w:val="00DB3486"/>
    <w:rsid w:val="00DB5227"/>
    <w:rsid w:val="00DB67FF"/>
    <w:rsid w:val="00DB771B"/>
    <w:rsid w:val="00DC0684"/>
    <w:rsid w:val="00DC2D44"/>
    <w:rsid w:val="00DC65B7"/>
    <w:rsid w:val="00DC6675"/>
    <w:rsid w:val="00DC682E"/>
    <w:rsid w:val="00DC7F53"/>
    <w:rsid w:val="00DD23C1"/>
    <w:rsid w:val="00DD312D"/>
    <w:rsid w:val="00DD4FFA"/>
    <w:rsid w:val="00DD584D"/>
    <w:rsid w:val="00DD5B6D"/>
    <w:rsid w:val="00DD60AD"/>
    <w:rsid w:val="00DD65DF"/>
    <w:rsid w:val="00DD7137"/>
    <w:rsid w:val="00DD77F8"/>
    <w:rsid w:val="00DE17AA"/>
    <w:rsid w:val="00DE2FB1"/>
    <w:rsid w:val="00DE4C64"/>
    <w:rsid w:val="00DE5C72"/>
    <w:rsid w:val="00DE69D1"/>
    <w:rsid w:val="00DE7D75"/>
    <w:rsid w:val="00DF2ABA"/>
    <w:rsid w:val="00DF3899"/>
    <w:rsid w:val="00DF451A"/>
    <w:rsid w:val="00DF532F"/>
    <w:rsid w:val="00DF6567"/>
    <w:rsid w:val="00DF6717"/>
    <w:rsid w:val="00DF6B5F"/>
    <w:rsid w:val="00DF7885"/>
    <w:rsid w:val="00E0002D"/>
    <w:rsid w:val="00E011C9"/>
    <w:rsid w:val="00E02698"/>
    <w:rsid w:val="00E03ABF"/>
    <w:rsid w:val="00E03E68"/>
    <w:rsid w:val="00E05589"/>
    <w:rsid w:val="00E05823"/>
    <w:rsid w:val="00E11E94"/>
    <w:rsid w:val="00E13510"/>
    <w:rsid w:val="00E141C1"/>
    <w:rsid w:val="00E15E5C"/>
    <w:rsid w:val="00E168BD"/>
    <w:rsid w:val="00E22A3F"/>
    <w:rsid w:val="00E22BCB"/>
    <w:rsid w:val="00E250DE"/>
    <w:rsid w:val="00E254D8"/>
    <w:rsid w:val="00E27446"/>
    <w:rsid w:val="00E278A2"/>
    <w:rsid w:val="00E327FB"/>
    <w:rsid w:val="00E33575"/>
    <w:rsid w:val="00E34B2F"/>
    <w:rsid w:val="00E34F8C"/>
    <w:rsid w:val="00E35B2E"/>
    <w:rsid w:val="00E40515"/>
    <w:rsid w:val="00E46E20"/>
    <w:rsid w:val="00E5392E"/>
    <w:rsid w:val="00E5540E"/>
    <w:rsid w:val="00E63625"/>
    <w:rsid w:val="00E63B89"/>
    <w:rsid w:val="00E641C3"/>
    <w:rsid w:val="00E65682"/>
    <w:rsid w:val="00E657E5"/>
    <w:rsid w:val="00E66139"/>
    <w:rsid w:val="00E70568"/>
    <w:rsid w:val="00E70852"/>
    <w:rsid w:val="00E70FE0"/>
    <w:rsid w:val="00E7109F"/>
    <w:rsid w:val="00E723E0"/>
    <w:rsid w:val="00E7265C"/>
    <w:rsid w:val="00E73AC8"/>
    <w:rsid w:val="00E7421A"/>
    <w:rsid w:val="00E74D64"/>
    <w:rsid w:val="00E75FF2"/>
    <w:rsid w:val="00E82768"/>
    <w:rsid w:val="00E85851"/>
    <w:rsid w:val="00E86AB3"/>
    <w:rsid w:val="00E92152"/>
    <w:rsid w:val="00E92833"/>
    <w:rsid w:val="00E92A5A"/>
    <w:rsid w:val="00E92C46"/>
    <w:rsid w:val="00E96E46"/>
    <w:rsid w:val="00EA0838"/>
    <w:rsid w:val="00EA1CFB"/>
    <w:rsid w:val="00EA1EDC"/>
    <w:rsid w:val="00EA5BDF"/>
    <w:rsid w:val="00EA7639"/>
    <w:rsid w:val="00EA7996"/>
    <w:rsid w:val="00EA7D80"/>
    <w:rsid w:val="00EB1013"/>
    <w:rsid w:val="00EB72A6"/>
    <w:rsid w:val="00EC03D4"/>
    <w:rsid w:val="00EC0C8B"/>
    <w:rsid w:val="00EC2466"/>
    <w:rsid w:val="00EC2E5E"/>
    <w:rsid w:val="00EC7E35"/>
    <w:rsid w:val="00ED5518"/>
    <w:rsid w:val="00EE0CE9"/>
    <w:rsid w:val="00EE11F5"/>
    <w:rsid w:val="00EE132A"/>
    <w:rsid w:val="00EE4F10"/>
    <w:rsid w:val="00EE55C1"/>
    <w:rsid w:val="00EE5FB5"/>
    <w:rsid w:val="00EE7653"/>
    <w:rsid w:val="00EF2458"/>
    <w:rsid w:val="00EF41CA"/>
    <w:rsid w:val="00EF567E"/>
    <w:rsid w:val="00F0082B"/>
    <w:rsid w:val="00F0259B"/>
    <w:rsid w:val="00F04147"/>
    <w:rsid w:val="00F04B9F"/>
    <w:rsid w:val="00F0690F"/>
    <w:rsid w:val="00F06BB0"/>
    <w:rsid w:val="00F06DC8"/>
    <w:rsid w:val="00F072D7"/>
    <w:rsid w:val="00F07C0E"/>
    <w:rsid w:val="00F10071"/>
    <w:rsid w:val="00F11C9C"/>
    <w:rsid w:val="00F14449"/>
    <w:rsid w:val="00F14AF4"/>
    <w:rsid w:val="00F164F4"/>
    <w:rsid w:val="00F17F1F"/>
    <w:rsid w:val="00F2222F"/>
    <w:rsid w:val="00F2398F"/>
    <w:rsid w:val="00F264B3"/>
    <w:rsid w:val="00F279D9"/>
    <w:rsid w:val="00F27E32"/>
    <w:rsid w:val="00F3006E"/>
    <w:rsid w:val="00F305C7"/>
    <w:rsid w:val="00F3356F"/>
    <w:rsid w:val="00F339C4"/>
    <w:rsid w:val="00F40C03"/>
    <w:rsid w:val="00F509E6"/>
    <w:rsid w:val="00F5243C"/>
    <w:rsid w:val="00F5271A"/>
    <w:rsid w:val="00F53EA1"/>
    <w:rsid w:val="00F60138"/>
    <w:rsid w:val="00F61CD2"/>
    <w:rsid w:val="00F62921"/>
    <w:rsid w:val="00F63A16"/>
    <w:rsid w:val="00F63DA3"/>
    <w:rsid w:val="00F64A22"/>
    <w:rsid w:val="00F64E76"/>
    <w:rsid w:val="00F66D12"/>
    <w:rsid w:val="00F71BE8"/>
    <w:rsid w:val="00F75192"/>
    <w:rsid w:val="00F76D23"/>
    <w:rsid w:val="00F77529"/>
    <w:rsid w:val="00F82134"/>
    <w:rsid w:val="00F8244F"/>
    <w:rsid w:val="00F86B73"/>
    <w:rsid w:val="00F926AC"/>
    <w:rsid w:val="00F93D91"/>
    <w:rsid w:val="00FA1F95"/>
    <w:rsid w:val="00FA309F"/>
    <w:rsid w:val="00FA35D9"/>
    <w:rsid w:val="00FA4B1A"/>
    <w:rsid w:val="00FA565D"/>
    <w:rsid w:val="00FA5F3B"/>
    <w:rsid w:val="00FA68C3"/>
    <w:rsid w:val="00FB3B3E"/>
    <w:rsid w:val="00FB646D"/>
    <w:rsid w:val="00FC09FB"/>
    <w:rsid w:val="00FC0AF1"/>
    <w:rsid w:val="00FC49DA"/>
    <w:rsid w:val="00FC49E2"/>
    <w:rsid w:val="00FC4B6B"/>
    <w:rsid w:val="00FC7709"/>
    <w:rsid w:val="00FD0E88"/>
    <w:rsid w:val="00FD1167"/>
    <w:rsid w:val="00FD3218"/>
    <w:rsid w:val="00FD3909"/>
    <w:rsid w:val="00FD4A9D"/>
    <w:rsid w:val="00FD4B25"/>
    <w:rsid w:val="00FD57D3"/>
    <w:rsid w:val="00FD71D5"/>
    <w:rsid w:val="00FE30AE"/>
    <w:rsid w:val="00FE551F"/>
    <w:rsid w:val="00FE62D1"/>
    <w:rsid w:val="00FE6F61"/>
    <w:rsid w:val="00FE7B61"/>
    <w:rsid w:val="00FF27A9"/>
    <w:rsid w:val="00FF30D7"/>
    <w:rsid w:val="00FF3616"/>
    <w:rsid w:val="00FF6E2E"/>
    <w:rsid w:val="00FF73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E22"/>
    <w:pPr>
      <w:widowControl w:val="0"/>
      <w:jc w:val="both"/>
    </w:pPr>
  </w:style>
  <w:style w:type="paragraph" w:styleId="1">
    <w:name w:val="heading 1"/>
    <w:basedOn w:val="a"/>
    <w:next w:val="a"/>
    <w:link w:val="1Char"/>
    <w:qFormat/>
    <w:rsid w:val="005846CD"/>
    <w:pPr>
      <w:keepNext/>
      <w:keepLines/>
      <w:numPr>
        <w:numId w:val="1"/>
      </w:numPr>
      <w:spacing w:before="340" w:after="330" w:line="578" w:lineRule="auto"/>
      <w:outlineLvl w:val="0"/>
    </w:pPr>
    <w:rPr>
      <w:rFonts w:eastAsia="方正小标宋_GBK"/>
      <w:b/>
      <w:bCs/>
      <w:kern w:val="44"/>
      <w:sz w:val="32"/>
      <w:szCs w:val="44"/>
    </w:rPr>
  </w:style>
  <w:style w:type="paragraph" w:styleId="2">
    <w:name w:val="heading 2"/>
    <w:basedOn w:val="a"/>
    <w:next w:val="a"/>
    <w:link w:val="2Char"/>
    <w:unhideWhenUsed/>
    <w:qFormat/>
    <w:rsid w:val="005846CD"/>
    <w:pPr>
      <w:keepNext/>
      <w:keepLines/>
      <w:numPr>
        <w:ilvl w:val="1"/>
        <w:numId w:val="1"/>
      </w:numPr>
      <w:spacing w:before="260" w:after="260" w:line="416" w:lineRule="auto"/>
      <w:outlineLvl w:val="1"/>
    </w:pPr>
    <w:rPr>
      <w:rFonts w:asciiTheme="majorHAnsi" w:eastAsia="仿宋" w:hAnsiTheme="majorHAnsi" w:cstheme="majorBidi"/>
      <w:b/>
      <w:bCs/>
      <w:sz w:val="28"/>
      <w:szCs w:val="32"/>
    </w:rPr>
  </w:style>
  <w:style w:type="paragraph" w:styleId="3">
    <w:name w:val="heading 3"/>
    <w:basedOn w:val="a"/>
    <w:next w:val="a"/>
    <w:link w:val="3Char"/>
    <w:unhideWhenUsed/>
    <w:qFormat/>
    <w:rsid w:val="005846CD"/>
    <w:pPr>
      <w:keepNext/>
      <w:keepLines/>
      <w:numPr>
        <w:ilvl w:val="2"/>
        <w:numId w:val="1"/>
      </w:numPr>
      <w:spacing w:before="260" w:after="260" w:line="416" w:lineRule="auto"/>
      <w:outlineLvl w:val="2"/>
    </w:pPr>
    <w:rPr>
      <w:rFonts w:eastAsia="仿宋"/>
      <w:b/>
      <w:bCs/>
      <w:sz w:val="28"/>
      <w:szCs w:val="32"/>
    </w:rPr>
  </w:style>
  <w:style w:type="paragraph" w:styleId="4">
    <w:name w:val="heading 4"/>
    <w:basedOn w:val="a"/>
    <w:next w:val="a"/>
    <w:link w:val="4Char"/>
    <w:unhideWhenUsed/>
    <w:qFormat/>
    <w:rsid w:val="005846CD"/>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5846C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nhideWhenUsed/>
    <w:qFormat/>
    <w:rsid w:val="005846CD"/>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nhideWhenUsed/>
    <w:qFormat/>
    <w:rsid w:val="005846CD"/>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nhideWhenUsed/>
    <w:qFormat/>
    <w:rsid w:val="005846CD"/>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nhideWhenUsed/>
    <w:qFormat/>
    <w:rsid w:val="005846CD"/>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E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ED4"/>
    <w:rPr>
      <w:sz w:val="18"/>
      <w:szCs w:val="18"/>
    </w:rPr>
  </w:style>
  <w:style w:type="paragraph" w:styleId="a4">
    <w:name w:val="footer"/>
    <w:basedOn w:val="a"/>
    <w:link w:val="Char0"/>
    <w:uiPriority w:val="99"/>
    <w:unhideWhenUsed/>
    <w:rsid w:val="00725ED4"/>
    <w:pPr>
      <w:tabs>
        <w:tab w:val="center" w:pos="4153"/>
        <w:tab w:val="right" w:pos="8306"/>
      </w:tabs>
      <w:snapToGrid w:val="0"/>
      <w:jc w:val="left"/>
    </w:pPr>
    <w:rPr>
      <w:sz w:val="18"/>
      <w:szCs w:val="18"/>
    </w:rPr>
  </w:style>
  <w:style w:type="character" w:customStyle="1" w:styleId="Char0">
    <w:name w:val="页脚 Char"/>
    <w:basedOn w:val="a0"/>
    <w:link w:val="a4"/>
    <w:uiPriority w:val="99"/>
    <w:rsid w:val="00725ED4"/>
    <w:rPr>
      <w:sz w:val="18"/>
      <w:szCs w:val="18"/>
    </w:rPr>
  </w:style>
  <w:style w:type="paragraph" w:styleId="a5">
    <w:name w:val="List Paragraph"/>
    <w:basedOn w:val="a"/>
    <w:link w:val="Char1"/>
    <w:uiPriority w:val="34"/>
    <w:qFormat/>
    <w:rsid w:val="00E22A3F"/>
    <w:pPr>
      <w:ind w:firstLineChars="200" w:firstLine="420"/>
    </w:pPr>
  </w:style>
  <w:style w:type="character" w:customStyle="1" w:styleId="2Char">
    <w:name w:val="标题 2 Char"/>
    <w:basedOn w:val="a0"/>
    <w:link w:val="2"/>
    <w:uiPriority w:val="9"/>
    <w:rsid w:val="005846CD"/>
    <w:rPr>
      <w:rFonts w:asciiTheme="majorHAnsi" w:eastAsia="仿宋" w:hAnsiTheme="majorHAnsi" w:cstheme="majorBidi"/>
      <w:b/>
      <w:bCs/>
      <w:sz w:val="28"/>
      <w:szCs w:val="32"/>
    </w:rPr>
  </w:style>
  <w:style w:type="paragraph" w:customStyle="1" w:styleId="13">
    <w:name w:val="1册标题3"/>
    <w:basedOn w:val="a"/>
    <w:next w:val="a"/>
    <w:rsid w:val="00F3006E"/>
    <w:pPr>
      <w:spacing w:line="360" w:lineRule="exact"/>
    </w:pPr>
    <w:rPr>
      <w:rFonts w:ascii="宋体" w:eastAsia="宋体" w:hAnsi="宋体" w:cs="Times New Roman"/>
      <w:szCs w:val="21"/>
    </w:rPr>
  </w:style>
  <w:style w:type="paragraph" w:styleId="a6">
    <w:name w:val="Normal (Web)"/>
    <w:basedOn w:val="a"/>
    <w:qFormat/>
    <w:rsid w:val="00F3006E"/>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1Char">
    <w:name w:val="标题 1 Char"/>
    <w:basedOn w:val="a0"/>
    <w:link w:val="1"/>
    <w:uiPriority w:val="9"/>
    <w:qFormat/>
    <w:rsid w:val="005846CD"/>
    <w:rPr>
      <w:rFonts w:eastAsia="方正小标宋_GBK"/>
      <w:b/>
      <w:bCs/>
      <w:kern w:val="44"/>
      <w:sz w:val="32"/>
      <w:szCs w:val="44"/>
    </w:rPr>
  </w:style>
  <w:style w:type="character" w:customStyle="1" w:styleId="3Char">
    <w:name w:val="标题 3 Char"/>
    <w:basedOn w:val="a0"/>
    <w:link w:val="3"/>
    <w:uiPriority w:val="9"/>
    <w:rsid w:val="005846CD"/>
    <w:rPr>
      <w:rFonts w:eastAsia="仿宋"/>
      <w:b/>
      <w:bCs/>
      <w:sz w:val="28"/>
      <w:szCs w:val="32"/>
    </w:rPr>
  </w:style>
  <w:style w:type="character" w:customStyle="1" w:styleId="4Char">
    <w:name w:val="标题 4 Char"/>
    <w:basedOn w:val="a0"/>
    <w:link w:val="4"/>
    <w:uiPriority w:val="9"/>
    <w:rsid w:val="005846CD"/>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5846CD"/>
    <w:rPr>
      <w:b/>
      <w:bCs/>
      <w:sz w:val="28"/>
      <w:szCs w:val="28"/>
    </w:rPr>
  </w:style>
  <w:style w:type="character" w:customStyle="1" w:styleId="6Char">
    <w:name w:val="标题 6 Char"/>
    <w:basedOn w:val="a0"/>
    <w:link w:val="6"/>
    <w:uiPriority w:val="9"/>
    <w:semiHidden/>
    <w:rsid w:val="005846CD"/>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5846CD"/>
    <w:rPr>
      <w:b/>
      <w:bCs/>
      <w:sz w:val="24"/>
      <w:szCs w:val="24"/>
    </w:rPr>
  </w:style>
  <w:style w:type="character" w:customStyle="1" w:styleId="8Char">
    <w:name w:val="标题 8 Char"/>
    <w:basedOn w:val="a0"/>
    <w:link w:val="8"/>
    <w:uiPriority w:val="9"/>
    <w:semiHidden/>
    <w:rsid w:val="005846CD"/>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5846CD"/>
    <w:rPr>
      <w:rFonts w:asciiTheme="majorHAnsi" w:eastAsiaTheme="majorEastAsia" w:hAnsiTheme="majorHAnsi" w:cstheme="majorBidi"/>
      <w:szCs w:val="21"/>
    </w:rPr>
  </w:style>
  <w:style w:type="paragraph" w:styleId="TOC">
    <w:name w:val="TOC Heading"/>
    <w:basedOn w:val="1"/>
    <w:next w:val="a"/>
    <w:uiPriority w:val="39"/>
    <w:semiHidden/>
    <w:unhideWhenUsed/>
    <w:qFormat/>
    <w:rsid w:val="00474F1F"/>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474F1F"/>
  </w:style>
  <w:style w:type="paragraph" w:styleId="20">
    <w:name w:val="toc 2"/>
    <w:basedOn w:val="a"/>
    <w:next w:val="a"/>
    <w:autoRedefine/>
    <w:uiPriority w:val="39"/>
    <w:unhideWhenUsed/>
    <w:qFormat/>
    <w:rsid w:val="00474F1F"/>
    <w:pPr>
      <w:ind w:leftChars="200" w:left="420"/>
    </w:pPr>
  </w:style>
  <w:style w:type="paragraph" w:styleId="30">
    <w:name w:val="toc 3"/>
    <w:basedOn w:val="a"/>
    <w:next w:val="a"/>
    <w:autoRedefine/>
    <w:uiPriority w:val="39"/>
    <w:unhideWhenUsed/>
    <w:qFormat/>
    <w:rsid w:val="00474F1F"/>
    <w:pPr>
      <w:ind w:leftChars="400" w:left="840"/>
    </w:pPr>
  </w:style>
  <w:style w:type="character" w:styleId="a7">
    <w:name w:val="Hyperlink"/>
    <w:basedOn w:val="a0"/>
    <w:uiPriority w:val="99"/>
    <w:unhideWhenUsed/>
    <w:rsid w:val="00474F1F"/>
    <w:rPr>
      <w:color w:val="0000FF" w:themeColor="hyperlink"/>
      <w:u w:val="single"/>
    </w:rPr>
  </w:style>
  <w:style w:type="paragraph" w:styleId="a8">
    <w:name w:val="Balloon Text"/>
    <w:basedOn w:val="a"/>
    <w:link w:val="Char2"/>
    <w:uiPriority w:val="99"/>
    <w:semiHidden/>
    <w:unhideWhenUsed/>
    <w:rsid w:val="00474F1F"/>
    <w:rPr>
      <w:sz w:val="18"/>
      <w:szCs w:val="18"/>
    </w:rPr>
  </w:style>
  <w:style w:type="character" w:customStyle="1" w:styleId="Char2">
    <w:name w:val="批注框文本 Char"/>
    <w:basedOn w:val="a0"/>
    <w:link w:val="a8"/>
    <w:uiPriority w:val="99"/>
    <w:semiHidden/>
    <w:rsid w:val="00474F1F"/>
    <w:rPr>
      <w:sz w:val="18"/>
      <w:szCs w:val="18"/>
    </w:rPr>
  </w:style>
  <w:style w:type="paragraph" w:styleId="a9">
    <w:name w:val="Body Text Indent"/>
    <w:basedOn w:val="a"/>
    <w:link w:val="Char3"/>
    <w:uiPriority w:val="99"/>
    <w:semiHidden/>
    <w:unhideWhenUsed/>
    <w:rsid w:val="00031146"/>
    <w:pPr>
      <w:spacing w:after="120"/>
      <w:ind w:leftChars="200" w:left="420"/>
    </w:pPr>
  </w:style>
  <w:style w:type="character" w:customStyle="1" w:styleId="Char3">
    <w:name w:val="正文文本缩进 Char"/>
    <w:basedOn w:val="a0"/>
    <w:link w:val="a9"/>
    <w:uiPriority w:val="99"/>
    <w:semiHidden/>
    <w:rsid w:val="00031146"/>
  </w:style>
  <w:style w:type="paragraph" w:styleId="21">
    <w:name w:val="Body Text First Indent 2"/>
    <w:basedOn w:val="a9"/>
    <w:link w:val="2Char0"/>
    <w:qFormat/>
    <w:rsid w:val="00031146"/>
    <w:pPr>
      <w:spacing w:line="360" w:lineRule="auto"/>
      <w:ind w:firstLineChars="200" w:firstLine="420"/>
    </w:pPr>
    <w:rPr>
      <w:rFonts w:ascii="Times New Roman" w:eastAsia="宋体" w:hAnsi="Times New Roman" w:cs="Times New Roman"/>
      <w:sz w:val="24"/>
      <w:szCs w:val="24"/>
      <w:lang w:val="zh-CN"/>
    </w:rPr>
  </w:style>
  <w:style w:type="character" w:customStyle="1" w:styleId="2Char0">
    <w:name w:val="正文首行缩进 2 Char"/>
    <w:basedOn w:val="Char3"/>
    <w:link w:val="21"/>
    <w:qFormat/>
    <w:rsid w:val="00031146"/>
    <w:rPr>
      <w:rFonts w:ascii="Times New Roman" w:eastAsia="宋体" w:hAnsi="Times New Roman" w:cs="Times New Roman"/>
      <w:sz w:val="24"/>
      <w:szCs w:val="24"/>
      <w:lang w:val="zh-CN"/>
    </w:rPr>
  </w:style>
  <w:style w:type="table" w:styleId="aa">
    <w:name w:val="Table Grid"/>
    <w:basedOn w:val="a1"/>
    <w:uiPriority w:val="59"/>
    <w:qFormat/>
    <w:rsid w:val="0003114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link w:val="a5"/>
    <w:uiPriority w:val="34"/>
    <w:qFormat/>
    <w:rsid w:val="00DC2D44"/>
  </w:style>
  <w:style w:type="paragraph" w:styleId="ab">
    <w:name w:val="Revision"/>
    <w:hidden/>
    <w:uiPriority w:val="99"/>
    <w:semiHidden/>
    <w:rsid w:val="00025A0A"/>
  </w:style>
  <w:style w:type="character" w:customStyle="1" w:styleId="Char4">
    <w:name w:val="*正文 Char"/>
    <w:link w:val="ac"/>
    <w:qFormat/>
    <w:rsid w:val="00DA5608"/>
    <w:rPr>
      <w:rFonts w:ascii="time" w:hAnsi="time"/>
      <w:sz w:val="24"/>
      <w:szCs w:val="24"/>
      <w:lang w:bidi="en-US"/>
    </w:rPr>
  </w:style>
  <w:style w:type="paragraph" w:customStyle="1" w:styleId="ac">
    <w:name w:val="*正文"/>
    <w:basedOn w:val="a"/>
    <w:link w:val="Char4"/>
    <w:qFormat/>
    <w:rsid w:val="00DA5608"/>
    <w:pPr>
      <w:widowControl/>
      <w:spacing w:line="360" w:lineRule="auto"/>
      <w:ind w:firstLineChars="200" w:firstLine="200"/>
      <w:contextualSpacing/>
    </w:pPr>
    <w:rPr>
      <w:rFonts w:ascii="time" w:hAnsi="time"/>
      <w:sz w:val="24"/>
      <w:szCs w:val="24"/>
      <w:lang w:bidi="en-US"/>
    </w:rPr>
  </w:style>
  <w:style w:type="character" w:styleId="ad">
    <w:name w:val="FollowedHyperlink"/>
    <w:basedOn w:val="a0"/>
    <w:uiPriority w:val="99"/>
    <w:semiHidden/>
    <w:unhideWhenUsed/>
    <w:rsid w:val="003172DB"/>
    <w:rPr>
      <w:color w:val="954F72"/>
      <w:u w:val="single"/>
    </w:rPr>
  </w:style>
  <w:style w:type="paragraph" w:customStyle="1" w:styleId="msonormal0">
    <w:name w:val="msonormal"/>
    <w:basedOn w:val="a"/>
    <w:rsid w:val="003172DB"/>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172DB"/>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rsid w:val="003172DB"/>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3172DB"/>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rsid w:val="003172DB"/>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3172DB"/>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317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68">
    <w:name w:val="xl68"/>
    <w:basedOn w:val="a"/>
    <w:rsid w:val="00317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9">
    <w:name w:val="xl69"/>
    <w:basedOn w:val="a"/>
    <w:rsid w:val="003172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0">
    <w:name w:val="xl70"/>
    <w:basedOn w:val="a"/>
    <w:rsid w:val="00317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1">
    <w:name w:val="xl71"/>
    <w:basedOn w:val="a"/>
    <w:rsid w:val="003172DB"/>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3172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3172DB"/>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3172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75">
    <w:name w:val="xl75"/>
    <w:basedOn w:val="a"/>
    <w:rsid w:val="003172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cs="宋体"/>
      <w:color w:val="000000"/>
      <w:kern w:val="0"/>
      <w:sz w:val="24"/>
      <w:szCs w:val="24"/>
    </w:rPr>
  </w:style>
  <w:style w:type="character" w:styleId="ae">
    <w:name w:val="annotation reference"/>
    <w:basedOn w:val="a0"/>
    <w:uiPriority w:val="99"/>
    <w:semiHidden/>
    <w:unhideWhenUsed/>
    <w:rsid w:val="0099621E"/>
    <w:rPr>
      <w:sz w:val="21"/>
      <w:szCs w:val="21"/>
    </w:rPr>
  </w:style>
  <w:style w:type="paragraph" w:styleId="af">
    <w:name w:val="annotation text"/>
    <w:basedOn w:val="a"/>
    <w:link w:val="Char5"/>
    <w:uiPriority w:val="99"/>
    <w:semiHidden/>
    <w:unhideWhenUsed/>
    <w:rsid w:val="0099621E"/>
    <w:pPr>
      <w:jc w:val="left"/>
    </w:pPr>
  </w:style>
  <w:style w:type="character" w:customStyle="1" w:styleId="Char5">
    <w:name w:val="批注文字 Char"/>
    <w:basedOn w:val="a0"/>
    <w:link w:val="af"/>
    <w:uiPriority w:val="99"/>
    <w:semiHidden/>
    <w:rsid w:val="0099621E"/>
  </w:style>
  <w:style w:type="paragraph" w:styleId="af0">
    <w:name w:val="annotation subject"/>
    <w:basedOn w:val="af"/>
    <w:next w:val="af"/>
    <w:link w:val="Char6"/>
    <w:uiPriority w:val="99"/>
    <w:semiHidden/>
    <w:unhideWhenUsed/>
    <w:rsid w:val="0099621E"/>
    <w:rPr>
      <w:b/>
      <w:bCs/>
    </w:rPr>
  </w:style>
  <w:style w:type="character" w:customStyle="1" w:styleId="Char6">
    <w:name w:val="批注主题 Char"/>
    <w:basedOn w:val="Char5"/>
    <w:link w:val="af0"/>
    <w:uiPriority w:val="99"/>
    <w:semiHidden/>
    <w:rsid w:val="0099621E"/>
    <w:rPr>
      <w:b/>
      <w:bCs/>
    </w:rPr>
  </w:style>
  <w:style w:type="character" w:styleId="af1">
    <w:name w:val="Emphasis"/>
    <w:basedOn w:val="a0"/>
    <w:uiPriority w:val="20"/>
    <w:qFormat/>
    <w:rsid w:val="00B939BC"/>
    <w:rPr>
      <w:i/>
      <w:iCs/>
    </w:rPr>
  </w:style>
  <w:style w:type="paragraph" w:customStyle="1" w:styleId="af2">
    <w:name w:val="可研正文"/>
    <w:basedOn w:val="a"/>
    <w:link w:val="Char7"/>
    <w:qFormat/>
    <w:rsid w:val="00815AA2"/>
    <w:pPr>
      <w:spacing w:line="360" w:lineRule="auto"/>
      <w:ind w:firstLineChars="200" w:firstLine="200"/>
    </w:pPr>
    <w:rPr>
      <w:rFonts w:ascii="仿宋" w:eastAsia="仿宋" w:hAnsi="仿宋"/>
      <w:sz w:val="28"/>
      <w:szCs w:val="28"/>
    </w:rPr>
  </w:style>
  <w:style w:type="character" w:customStyle="1" w:styleId="Char7">
    <w:name w:val="可研正文 Char"/>
    <w:link w:val="af2"/>
    <w:qFormat/>
    <w:rsid w:val="00815AA2"/>
    <w:rPr>
      <w:rFonts w:ascii="仿宋" w:eastAsia="仿宋" w:hAnsi="仿宋"/>
      <w:sz w:val="28"/>
      <w:szCs w:val="28"/>
    </w:rPr>
  </w:style>
  <w:style w:type="character" w:customStyle="1" w:styleId="2Char1">
    <w:name w:val="正文正文2 Char"/>
    <w:link w:val="22"/>
    <w:rsid w:val="00D47162"/>
    <w:rPr>
      <w:rFonts w:ascii="宋体" w:hAnsi="宋体"/>
      <w:szCs w:val="21"/>
    </w:rPr>
  </w:style>
  <w:style w:type="paragraph" w:customStyle="1" w:styleId="22">
    <w:name w:val="正文正文2"/>
    <w:basedOn w:val="a"/>
    <w:link w:val="2Char1"/>
    <w:qFormat/>
    <w:rsid w:val="00D47162"/>
    <w:pPr>
      <w:spacing w:line="360" w:lineRule="auto"/>
      <w:ind w:firstLineChars="200" w:firstLine="460"/>
    </w:pPr>
    <w:rPr>
      <w:rFonts w:ascii="宋体" w:hAnsi="宋体"/>
      <w:szCs w:val="21"/>
    </w:rPr>
  </w:style>
  <w:style w:type="paragraph" w:customStyle="1" w:styleId="af3">
    <w:name w:val="段"/>
    <w:link w:val="Char8"/>
    <w:qFormat/>
    <w:rsid w:val="00501BCA"/>
    <w:pPr>
      <w:autoSpaceDE w:val="0"/>
      <w:autoSpaceDN w:val="0"/>
      <w:spacing w:after="200" w:line="276" w:lineRule="auto"/>
      <w:ind w:firstLineChars="200" w:firstLine="200"/>
      <w:jc w:val="both"/>
    </w:pPr>
    <w:rPr>
      <w:rFonts w:ascii="宋体" w:eastAsia="宋体" w:hAnsi="Cambria" w:cs="Times New Roman"/>
      <w:kern w:val="0"/>
    </w:rPr>
  </w:style>
  <w:style w:type="character" w:customStyle="1" w:styleId="Char8">
    <w:name w:val="段 Char"/>
    <w:basedOn w:val="a0"/>
    <w:link w:val="af3"/>
    <w:qFormat/>
    <w:rsid w:val="00501BCA"/>
    <w:rPr>
      <w:rFonts w:ascii="宋体" w:eastAsia="宋体" w:hAnsi="Cambria" w:cs="Times New Roman"/>
      <w:kern w:val="0"/>
    </w:rPr>
  </w:style>
  <w:style w:type="paragraph" w:customStyle="1" w:styleId="af4">
    <w:name w:val="文档正文"/>
    <w:basedOn w:val="a"/>
    <w:link w:val="Char9"/>
    <w:unhideWhenUsed/>
    <w:qFormat/>
    <w:rsid w:val="002A6D7C"/>
    <w:pPr>
      <w:widowControl/>
      <w:snapToGrid w:val="0"/>
      <w:spacing w:before="60" w:after="60" w:line="360" w:lineRule="atLeast"/>
      <w:ind w:firstLine="482"/>
      <w:jc w:val="left"/>
    </w:pPr>
    <w:rPr>
      <w:rFonts w:ascii="Times New Roman" w:eastAsia="宋体" w:hAnsi="Times New Roman" w:cs="Times New Roman"/>
      <w:kern w:val="0"/>
      <w:sz w:val="24"/>
      <w:szCs w:val="20"/>
    </w:rPr>
  </w:style>
  <w:style w:type="character" w:customStyle="1" w:styleId="Char9">
    <w:name w:val="文档正文 Char"/>
    <w:link w:val="af4"/>
    <w:qFormat/>
    <w:rsid w:val="002A6D7C"/>
    <w:rPr>
      <w:rFonts w:ascii="Times New Roman" w:eastAsia="宋体" w:hAnsi="Times New Roman" w:cs="Times New Roman"/>
      <w:kern w:val="0"/>
      <w:sz w:val="24"/>
      <w:szCs w:val="20"/>
    </w:rPr>
  </w:style>
  <w:style w:type="paragraph" w:styleId="af5">
    <w:name w:val="Document Map"/>
    <w:basedOn w:val="a"/>
    <w:link w:val="Chara"/>
    <w:uiPriority w:val="99"/>
    <w:semiHidden/>
    <w:unhideWhenUsed/>
    <w:rsid w:val="00BD6EB6"/>
    <w:rPr>
      <w:rFonts w:ascii="宋体" w:eastAsia="宋体"/>
      <w:sz w:val="18"/>
      <w:szCs w:val="18"/>
    </w:rPr>
  </w:style>
  <w:style w:type="character" w:customStyle="1" w:styleId="Chara">
    <w:name w:val="文档结构图 Char"/>
    <w:basedOn w:val="a0"/>
    <w:link w:val="af5"/>
    <w:uiPriority w:val="99"/>
    <w:semiHidden/>
    <w:rsid w:val="00BD6EB6"/>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2519786">
      <w:bodyDiv w:val="1"/>
      <w:marLeft w:val="0"/>
      <w:marRight w:val="0"/>
      <w:marTop w:val="0"/>
      <w:marBottom w:val="0"/>
      <w:divBdr>
        <w:top w:val="none" w:sz="0" w:space="0" w:color="auto"/>
        <w:left w:val="none" w:sz="0" w:space="0" w:color="auto"/>
        <w:bottom w:val="none" w:sz="0" w:space="0" w:color="auto"/>
        <w:right w:val="none" w:sz="0" w:space="0" w:color="auto"/>
      </w:divBdr>
    </w:div>
    <w:div w:id="14617520">
      <w:bodyDiv w:val="1"/>
      <w:marLeft w:val="0"/>
      <w:marRight w:val="0"/>
      <w:marTop w:val="0"/>
      <w:marBottom w:val="0"/>
      <w:divBdr>
        <w:top w:val="none" w:sz="0" w:space="0" w:color="auto"/>
        <w:left w:val="none" w:sz="0" w:space="0" w:color="auto"/>
        <w:bottom w:val="none" w:sz="0" w:space="0" w:color="auto"/>
        <w:right w:val="none" w:sz="0" w:space="0" w:color="auto"/>
      </w:divBdr>
    </w:div>
    <w:div w:id="110982056">
      <w:bodyDiv w:val="1"/>
      <w:marLeft w:val="0"/>
      <w:marRight w:val="0"/>
      <w:marTop w:val="0"/>
      <w:marBottom w:val="0"/>
      <w:divBdr>
        <w:top w:val="none" w:sz="0" w:space="0" w:color="auto"/>
        <w:left w:val="none" w:sz="0" w:space="0" w:color="auto"/>
        <w:bottom w:val="none" w:sz="0" w:space="0" w:color="auto"/>
        <w:right w:val="none" w:sz="0" w:space="0" w:color="auto"/>
      </w:divBdr>
    </w:div>
    <w:div w:id="117724696">
      <w:bodyDiv w:val="1"/>
      <w:marLeft w:val="0"/>
      <w:marRight w:val="0"/>
      <w:marTop w:val="0"/>
      <w:marBottom w:val="0"/>
      <w:divBdr>
        <w:top w:val="none" w:sz="0" w:space="0" w:color="auto"/>
        <w:left w:val="none" w:sz="0" w:space="0" w:color="auto"/>
        <w:bottom w:val="none" w:sz="0" w:space="0" w:color="auto"/>
        <w:right w:val="none" w:sz="0" w:space="0" w:color="auto"/>
      </w:divBdr>
    </w:div>
    <w:div w:id="163015055">
      <w:bodyDiv w:val="1"/>
      <w:marLeft w:val="0"/>
      <w:marRight w:val="0"/>
      <w:marTop w:val="0"/>
      <w:marBottom w:val="0"/>
      <w:divBdr>
        <w:top w:val="none" w:sz="0" w:space="0" w:color="auto"/>
        <w:left w:val="none" w:sz="0" w:space="0" w:color="auto"/>
        <w:bottom w:val="none" w:sz="0" w:space="0" w:color="auto"/>
        <w:right w:val="none" w:sz="0" w:space="0" w:color="auto"/>
      </w:divBdr>
    </w:div>
    <w:div w:id="181016736">
      <w:bodyDiv w:val="1"/>
      <w:marLeft w:val="0"/>
      <w:marRight w:val="0"/>
      <w:marTop w:val="0"/>
      <w:marBottom w:val="0"/>
      <w:divBdr>
        <w:top w:val="none" w:sz="0" w:space="0" w:color="auto"/>
        <w:left w:val="none" w:sz="0" w:space="0" w:color="auto"/>
        <w:bottom w:val="none" w:sz="0" w:space="0" w:color="auto"/>
        <w:right w:val="none" w:sz="0" w:space="0" w:color="auto"/>
      </w:divBdr>
    </w:div>
    <w:div w:id="247924923">
      <w:bodyDiv w:val="1"/>
      <w:marLeft w:val="0"/>
      <w:marRight w:val="0"/>
      <w:marTop w:val="0"/>
      <w:marBottom w:val="0"/>
      <w:divBdr>
        <w:top w:val="none" w:sz="0" w:space="0" w:color="auto"/>
        <w:left w:val="none" w:sz="0" w:space="0" w:color="auto"/>
        <w:bottom w:val="none" w:sz="0" w:space="0" w:color="auto"/>
        <w:right w:val="none" w:sz="0" w:space="0" w:color="auto"/>
      </w:divBdr>
    </w:div>
    <w:div w:id="270550830">
      <w:bodyDiv w:val="1"/>
      <w:marLeft w:val="0"/>
      <w:marRight w:val="0"/>
      <w:marTop w:val="0"/>
      <w:marBottom w:val="0"/>
      <w:divBdr>
        <w:top w:val="none" w:sz="0" w:space="0" w:color="auto"/>
        <w:left w:val="none" w:sz="0" w:space="0" w:color="auto"/>
        <w:bottom w:val="none" w:sz="0" w:space="0" w:color="auto"/>
        <w:right w:val="none" w:sz="0" w:space="0" w:color="auto"/>
      </w:divBdr>
    </w:div>
    <w:div w:id="361562947">
      <w:bodyDiv w:val="1"/>
      <w:marLeft w:val="0"/>
      <w:marRight w:val="0"/>
      <w:marTop w:val="0"/>
      <w:marBottom w:val="0"/>
      <w:divBdr>
        <w:top w:val="none" w:sz="0" w:space="0" w:color="auto"/>
        <w:left w:val="none" w:sz="0" w:space="0" w:color="auto"/>
        <w:bottom w:val="none" w:sz="0" w:space="0" w:color="auto"/>
        <w:right w:val="none" w:sz="0" w:space="0" w:color="auto"/>
      </w:divBdr>
    </w:div>
    <w:div w:id="385760348">
      <w:bodyDiv w:val="1"/>
      <w:marLeft w:val="0"/>
      <w:marRight w:val="0"/>
      <w:marTop w:val="0"/>
      <w:marBottom w:val="0"/>
      <w:divBdr>
        <w:top w:val="none" w:sz="0" w:space="0" w:color="auto"/>
        <w:left w:val="none" w:sz="0" w:space="0" w:color="auto"/>
        <w:bottom w:val="none" w:sz="0" w:space="0" w:color="auto"/>
        <w:right w:val="none" w:sz="0" w:space="0" w:color="auto"/>
      </w:divBdr>
    </w:div>
    <w:div w:id="438263850">
      <w:bodyDiv w:val="1"/>
      <w:marLeft w:val="0"/>
      <w:marRight w:val="0"/>
      <w:marTop w:val="0"/>
      <w:marBottom w:val="0"/>
      <w:divBdr>
        <w:top w:val="none" w:sz="0" w:space="0" w:color="auto"/>
        <w:left w:val="none" w:sz="0" w:space="0" w:color="auto"/>
        <w:bottom w:val="none" w:sz="0" w:space="0" w:color="auto"/>
        <w:right w:val="none" w:sz="0" w:space="0" w:color="auto"/>
      </w:divBdr>
    </w:div>
    <w:div w:id="452671135">
      <w:bodyDiv w:val="1"/>
      <w:marLeft w:val="0"/>
      <w:marRight w:val="0"/>
      <w:marTop w:val="0"/>
      <w:marBottom w:val="0"/>
      <w:divBdr>
        <w:top w:val="none" w:sz="0" w:space="0" w:color="auto"/>
        <w:left w:val="none" w:sz="0" w:space="0" w:color="auto"/>
        <w:bottom w:val="none" w:sz="0" w:space="0" w:color="auto"/>
        <w:right w:val="none" w:sz="0" w:space="0" w:color="auto"/>
      </w:divBdr>
    </w:div>
    <w:div w:id="496263303">
      <w:bodyDiv w:val="1"/>
      <w:marLeft w:val="0"/>
      <w:marRight w:val="0"/>
      <w:marTop w:val="0"/>
      <w:marBottom w:val="0"/>
      <w:divBdr>
        <w:top w:val="none" w:sz="0" w:space="0" w:color="auto"/>
        <w:left w:val="none" w:sz="0" w:space="0" w:color="auto"/>
        <w:bottom w:val="none" w:sz="0" w:space="0" w:color="auto"/>
        <w:right w:val="none" w:sz="0" w:space="0" w:color="auto"/>
      </w:divBdr>
    </w:div>
    <w:div w:id="571356961">
      <w:bodyDiv w:val="1"/>
      <w:marLeft w:val="0"/>
      <w:marRight w:val="0"/>
      <w:marTop w:val="0"/>
      <w:marBottom w:val="0"/>
      <w:divBdr>
        <w:top w:val="none" w:sz="0" w:space="0" w:color="auto"/>
        <w:left w:val="none" w:sz="0" w:space="0" w:color="auto"/>
        <w:bottom w:val="none" w:sz="0" w:space="0" w:color="auto"/>
        <w:right w:val="none" w:sz="0" w:space="0" w:color="auto"/>
      </w:divBdr>
    </w:div>
    <w:div w:id="606893842">
      <w:bodyDiv w:val="1"/>
      <w:marLeft w:val="0"/>
      <w:marRight w:val="0"/>
      <w:marTop w:val="0"/>
      <w:marBottom w:val="0"/>
      <w:divBdr>
        <w:top w:val="none" w:sz="0" w:space="0" w:color="auto"/>
        <w:left w:val="none" w:sz="0" w:space="0" w:color="auto"/>
        <w:bottom w:val="none" w:sz="0" w:space="0" w:color="auto"/>
        <w:right w:val="none" w:sz="0" w:space="0" w:color="auto"/>
      </w:divBdr>
    </w:div>
    <w:div w:id="669868263">
      <w:bodyDiv w:val="1"/>
      <w:marLeft w:val="0"/>
      <w:marRight w:val="0"/>
      <w:marTop w:val="0"/>
      <w:marBottom w:val="0"/>
      <w:divBdr>
        <w:top w:val="none" w:sz="0" w:space="0" w:color="auto"/>
        <w:left w:val="none" w:sz="0" w:space="0" w:color="auto"/>
        <w:bottom w:val="none" w:sz="0" w:space="0" w:color="auto"/>
        <w:right w:val="none" w:sz="0" w:space="0" w:color="auto"/>
      </w:divBdr>
    </w:div>
    <w:div w:id="750589884">
      <w:bodyDiv w:val="1"/>
      <w:marLeft w:val="0"/>
      <w:marRight w:val="0"/>
      <w:marTop w:val="0"/>
      <w:marBottom w:val="0"/>
      <w:divBdr>
        <w:top w:val="none" w:sz="0" w:space="0" w:color="auto"/>
        <w:left w:val="none" w:sz="0" w:space="0" w:color="auto"/>
        <w:bottom w:val="none" w:sz="0" w:space="0" w:color="auto"/>
        <w:right w:val="none" w:sz="0" w:space="0" w:color="auto"/>
      </w:divBdr>
    </w:div>
    <w:div w:id="791169003">
      <w:bodyDiv w:val="1"/>
      <w:marLeft w:val="0"/>
      <w:marRight w:val="0"/>
      <w:marTop w:val="0"/>
      <w:marBottom w:val="0"/>
      <w:divBdr>
        <w:top w:val="none" w:sz="0" w:space="0" w:color="auto"/>
        <w:left w:val="none" w:sz="0" w:space="0" w:color="auto"/>
        <w:bottom w:val="none" w:sz="0" w:space="0" w:color="auto"/>
        <w:right w:val="none" w:sz="0" w:space="0" w:color="auto"/>
      </w:divBdr>
    </w:div>
    <w:div w:id="851577079">
      <w:bodyDiv w:val="1"/>
      <w:marLeft w:val="0"/>
      <w:marRight w:val="0"/>
      <w:marTop w:val="0"/>
      <w:marBottom w:val="0"/>
      <w:divBdr>
        <w:top w:val="none" w:sz="0" w:space="0" w:color="auto"/>
        <w:left w:val="none" w:sz="0" w:space="0" w:color="auto"/>
        <w:bottom w:val="none" w:sz="0" w:space="0" w:color="auto"/>
        <w:right w:val="none" w:sz="0" w:space="0" w:color="auto"/>
      </w:divBdr>
    </w:div>
    <w:div w:id="923106931">
      <w:bodyDiv w:val="1"/>
      <w:marLeft w:val="0"/>
      <w:marRight w:val="0"/>
      <w:marTop w:val="0"/>
      <w:marBottom w:val="0"/>
      <w:divBdr>
        <w:top w:val="none" w:sz="0" w:space="0" w:color="auto"/>
        <w:left w:val="none" w:sz="0" w:space="0" w:color="auto"/>
        <w:bottom w:val="none" w:sz="0" w:space="0" w:color="auto"/>
        <w:right w:val="none" w:sz="0" w:space="0" w:color="auto"/>
      </w:divBdr>
    </w:div>
    <w:div w:id="957563746">
      <w:bodyDiv w:val="1"/>
      <w:marLeft w:val="0"/>
      <w:marRight w:val="0"/>
      <w:marTop w:val="0"/>
      <w:marBottom w:val="0"/>
      <w:divBdr>
        <w:top w:val="none" w:sz="0" w:space="0" w:color="auto"/>
        <w:left w:val="none" w:sz="0" w:space="0" w:color="auto"/>
        <w:bottom w:val="none" w:sz="0" w:space="0" w:color="auto"/>
        <w:right w:val="none" w:sz="0" w:space="0" w:color="auto"/>
      </w:divBdr>
    </w:div>
    <w:div w:id="984429321">
      <w:bodyDiv w:val="1"/>
      <w:marLeft w:val="0"/>
      <w:marRight w:val="0"/>
      <w:marTop w:val="0"/>
      <w:marBottom w:val="0"/>
      <w:divBdr>
        <w:top w:val="none" w:sz="0" w:space="0" w:color="auto"/>
        <w:left w:val="none" w:sz="0" w:space="0" w:color="auto"/>
        <w:bottom w:val="none" w:sz="0" w:space="0" w:color="auto"/>
        <w:right w:val="none" w:sz="0" w:space="0" w:color="auto"/>
      </w:divBdr>
    </w:div>
    <w:div w:id="1009600632">
      <w:bodyDiv w:val="1"/>
      <w:marLeft w:val="0"/>
      <w:marRight w:val="0"/>
      <w:marTop w:val="0"/>
      <w:marBottom w:val="0"/>
      <w:divBdr>
        <w:top w:val="none" w:sz="0" w:space="0" w:color="auto"/>
        <w:left w:val="none" w:sz="0" w:space="0" w:color="auto"/>
        <w:bottom w:val="none" w:sz="0" w:space="0" w:color="auto"/>
        <w:right w:val="none" w:sz="0" w:space="0" w:color="auto"/>
      </w:divBdr>
    </w:div>
    <w:div w:id="1016729505">
      <w:bodyDiv w:val="1"/>
      <w:marLeft w:val="0"/>
      <w:marRight w:val="0"/>
      <w:marTop w:val="0"/>
      <w:marBottom w:val="0"/>
      <w:divBdr>
        <w:top w:val="none" w:sz="0" w:space="0" w:color="auto"/>
        <w:left w:val="none" w:sz="0" w:space="0" w:color="auto"/>
        <w:bottom w:val="none" w:sz="0" w:space="0" w:color="auto"/>
        <w:right w:val="none" w:sz="0" w:space="0" w:color="auto"/>
      </w:divBdr>
    </w:div>
    <w:div w:id="1052845171">
      <w:bodyDiv w:val="1"/>
      <w:marLeft w:val="0"/>
      <w:marRight w:val="0"/>
      <w:marTop w:val="0"/>
      <w:marBottom w:val="0"/>
      <w:divBdr>
        <w:top w:val="none" w:sz="0" w:space="0" w:color="auto"/>
        <w:left w:val="none" w:sz="0" w:space="0" w:color="auto"/>
        <w:bottom w:val="none" w:sz="0" w:space="0" w:color="auto"/>
        <w:right w:val="none" w:sz="0" w:space="0" w:color="auto"/>
      </w:divBdr>
    </w:div>
    <w:div w:id="1149395260">
      <w:bodyDiv w:val="1"/>
      <w:marLeft w:val="0"/>
      <w:marRight w:val="0"/>
      <w:marTop w:val="0"/>
      <w:marBottom w:val="0"/>
      <w:divBdr>
        <w:top w:val="none" w:sz="0" w:space="0" w:color="auto"/>
        <w:left w:val="none" w:sz="0" w:space="0" w:color="auto"/>
        <w:bottom w:val="none" w:sz="0" w:space="0" w:color="auto"/>
        <w:right w:val="none" w:sz="0" w:space="0" w:color="auto"/>
      </w:divBdr>
    </w:div>
    <w:div w:id="1154251190">
      <w:bodyDiv w:val="1"/>
      <w:marLeft w:val="0"/>
      <w:marRight w:val="0"/>
      <w:marTop w:val="0"/>
      <w:marBottom w:val="0"/>
      <w:divBdr>
        <w:top w:val="none" w:sz="0" w:space="0" w:color="auto"/>
        <w:left w:val="none" w:sz="0" w:space="0" w:color="auto"/>
        <w:bottom w:val="none" w:sz="0" w:space="0" w:color="auto"/>
        <w:right w:val="none" w:sz="0" w:space="0" w:color="auto"/>
      </w:divBdr>
    </w:div>
    <w:div w:id="1256396912">
      <w:bodyDiv w:val="1"/>
      <w:marLeft w:val="0"/>
      <w:marRight w:val="0"/>
      <w:marTop w:val="0"/>
      <w:marBottom w:val="0"/>
      <w:divBdr>
        <w:top w:val="none" w:sz="0" w:space="0" w:color="auto"/>
        <w:left w:val="none" w:sz="0" w:space="0" w:color="auto"/>
        <w:bottom w:val="none" w:sz="0" w:space="0" w:color="auto"/>
        <w:right w:val="none" w:sz="0" w:space="0" w:color="auto"/>
      </w:divBdr>
    </w:div>
    <w:div w:id="1586573778">
      <w:bodyDiv w:val="1"/>
      <w:marLeft w:val="0"/>
      <w:marRight w:val="0"/>
      <w:marTop w:val="0"/>
      <w:marBottom w:val="0"/>
      <w:divBdr>
        <w:top w:val="none" w:sz="0" w:space="0" w:color="auto"/>
        <w:left w:val="none" w:sz="0" w:space="0" w:color="auto"/>
        <w:bottom w:val="none" w:sz="0" w:space="0" w:color="auto"/>
        <w:right w:val="none" w:sz="0" w:space="0" w:color="auto"/>
      </w:divBdr>
    </w:div>
    <w:div w:id="1654335596">
      <w:bodyDiv w:val="1"/>
      <w:marLeft w:val="0"/>
      <w:marRight w:val="0"/>
      <w:marTop w:val="0"/>
      <w:marBottom w:val="0"/>
      <w:divBdr>
        <w:top w:val="none" w:sz="0" w:space="0" w:color="auto"/>
        <w:left w:val="none" w:sz="0" w:space="0" w:color="auto"/>
        <w:bottom w:val="none" w:sz="0" w:space="0" w:color="auto"/>
        <w:right w:val="none" w:sz="0" w:space="0" w:color="auto"/>
      </w:divBdr>
    </w:div>
    <w:div w:id="1697272958">
      <w:bodyDiv w:val="1"/>
      <w:marLeft w:val="0"/>
      <w:marRight w:val="0"/>
      <w:marTop w:val="0"/>
      <w:marBottom w:val="0"/>
      <w:divBdr>
        <w:top w:val="none" w:sz="0" w:space="0" w:color="auto"/>
        <w:left w:val="none" w:sz="0" w:space="0" w:color="auto"/>
        <w:bottom w:val="none" w:sz="0" w:space="0" w:color="auto"/>
        <w:right w:val="none" w:sz="0" w:space="0" w:color="auto"/>
      </w:divBdr>
    </w:div>
    <w:div w:id="1822038209">
      <w:bodyDiv w:val="1"/>
      <w:marLeft w:val="0"/>
      <w:marRight w:val="0"/>
      <w:marTop w:val="0"/>
      <w:marBottom w:val="0"/>
      <w:divBdr>
        <w:top w:val="none" w:sz="0" w:space="0" w:color="auto"/>
        <w:left w:val="none" w:sz="0" w:space="0" w:color="auto"/>
        <w:bottom w:val="none" w:sz="0" w:space="0" w:color="auto"/>
        <w:right w:val="none" w:sz="0" w:space="0" w:color="auto"/>
      </w:divBdr>
    </w:div>
    <w:div w:id="1825780023">
      <w:bodyDiv w:val="1"/>
      <w:marLeft w:val="0"/>
      <w:marRight w:val="0"/>
      <w:marTop w:val="0"/>
      <w:marBottom w:val="0"/>
      <w:divBdr>
        <w:top w:val="none" w:sz="0" w:space="0" w:color="auto"/>
        <w:left w:val="none" w:sz="0" w:space="0" w:color="auto"/>
        <w:bottom w:val="none" w:sz="0" w:space="0" w:color="auto"/>
        <w:right w:val="none" w:sz="0" w:space="0" w:color="auto"/>
      </w:divBdr>
    </w:div>
    <w:div w:id="1892695560">
      <w:bodyDiv w:val="1"/>
      <w:marLeft w:val="0"/>
      <w:marRight w:val="0"/>
      <w:marTop w:val="0"/>
      <w:marBottom w:val="0"/>
      <w:divBdr>
        <w:top w:val="none" w:sz="0" w:space="0" w:color="auto"/>
        <w:left w:val="none" w:sz="0" w:space="0" w:color="auto"/>
        <w:bottom w:val="none" w:sz="0" w:space="0" w:color="auto"/>
        <w:right w:val="none" w:sz="0" w:space="0" w:color="auto"/>
      </w:divBdr>
    </w:div>
    <w:div w:id="1898544587">
      <w:bodyDiv w:val="1"/>
      <w:marLeft w:val="0"/>
      <w:marRight w:val="0"/>
      <w:marTop w:val="0"/>
      <w:marBottom w:val="0"/>
      <w:divBdr>
        <w:top w:val="none" w:sz="0" w:space="0" w:color="auto"/>
        <w:left w:val="none" w:sz="0" w:space="0" w:color="auto"/>
        <w:bottom w:val="none" w:sz="0" w:space="0" w:color="auto"/>
        <w:right w:val="none" w:sz="0" w:space="0" w:color="auto"/>
      </w:divBdr>
    </w:div>
    <w:div w:id="2055687867">
      <w:bodyDiv w:val="1"/>
      <w:marLeft w:val="0"/>
      <w:marRight w:val="0"/>
      <w:marTop w:val="0"/>
      <w:marBottom w:val="0"/>
      <w:divBdr>
        <w:top w:val="none" w:sz="0" w:space="0" w:color="auto"/>
        <w:left w:val="none" w:sz="0" w:space="0" w:color="auto"/>
        <w:bottom w:val="none" w:sz="0" w:space="0" w:color="auto"/>
        <w:right w:val="none" w:sz="0" w:space="0" w:color="auto"/>
      </w:divBdr>
    </w:div>
    <w:div w:id="2073649820">
      <w:bodyDiv w:val="1"/>
      <w:marLeft w:val="0"/>
      <w:marRight w:val="0"/>
      <w:marTop w:val="0"/>
      <w:marBottom w:val="0"/>
      <w:divBdr>
        <w:top w:val="none" w:sz="0" w:space="0" w:color="auto"/>
        <w:left w:val="none" w:sz="0" w:space="0" w:color="auto"/>
        <w:bottom w:val="none" w:sz="0" w:space="0" w:color="auto"/>
        <w:right w:val="none" w:sz="0" w:space="0" w:color="auto"/>
      </w:divBdr>
    </w:div>
    <w:div w:id="21106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8AFE-D9D7-4F3C-A3CB-1B7CFCCE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3706</Words>
  <Characters>3892</Characters>
  <Application>Microsoft Office Word</Application>
  <DocSecurity>0</DocSecurity>
  <Lines>278</Lines>
  <Paragraphs>185</Paragraphs>
  <ScaleCrop>false</ScaleCrop>
  <Company>Microsoft</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张泽平</cp:lastModifiedBy>
  <cp:revision>7</cp:revision>
  <dcterms:created xsi:type="dcterms:W3CDTF">2024-03-29T08:43:00Z</dcterms:created>
  <dcterms:modified xsi:type="dcterms:W3CDTF">2024-04-10T06:50:00Z</dcterms:modified>
</cp:coreProperties>
</file>