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000000" w:themeColor="text1"/>
          <w:sz w:val="52"/>
          <w:szCs w:val="52"/>
          <w:highlight w:val="none"/>
          <w14:textFill>
            <w14:solidFill>
              <w14:schemeClr w14:val="tx1"/>
            </w14:solidFill>
          </w14:textFill>
        </w:rPr>
      </w:pPr>
    </w:p>
    <w:p>
      <w:pPr>
        <w:jc w:val="center"/>
        <w:rPr>
          <w:rFonts w:ascii="宋体" w:hAnsi="宋体" w:cs="宋体"/>
          <w:b/>
          <w:color w:val="000000" w:themeColor="text1"/>
          <w:sz w:val="52"/>
          <w:szCs w:val="52"/>
          <w:highlight w:val="none"/>
          <w14:textFill>
            <w14:solidFill>
              <w14:schemeClr w14:val="tx1"/>
            </w14:solidFill>
          </w14:textFill>
        </w:rPr>
      </w:pPr>
      <w:r>
        <w:rPr>
          <w:rFonts w:ascii="宋体" w:hAnsi="宋体" w:cs="宋体"/>
          <w:b/>
          <w:color w:val="000000" w:themeColor="text1"/>
          <w:sz w:val="52"/>
          <w:szCs w:val="52"/>
          <w:highlight w:val="none"/>
          <w14:textFill>
            <w14:solidFill>
              <w14:schemeClr w14:val="tx1"/>
            </w14:solidFill>
          </w14:textFill>
        </w:rPr>
        <w:t>上海电子信息职业技术学院</w:t>
      </w:r>
    </w:p>
    <w:p>
      <w:pPr>
        <w:jc w:val="center"/>
        <w:rPr>
          <w:rFonts w:ascii="宋体" w:hAnsi="宋体" w:cs="宋体"/>
          <w:b/>
          <w:color w:val="000000" w:themeColor="text1"/>
          <w:sz w:val="52"/>
          <w:szCs w:val="52"/>
          <w:highlight w:val="none"/>
          <w14:textFill>
            <w14:solidFill>
              <w14:schemeClr w14:val="tx1"/>
            </w14:solidFill>
          </w14:textFill>
        </w:rPr>
      </w:pPr>
      <w:r>
        <w:rPr>
          <w:rFonts w:hint="eastAsia" w:ascii="宋体" w:hAnsi="宋体" w:cs="宋体"/>
          <w:b/>
          <w:color w:val="000000" w:themeColor="text1"/>
          <w:sz w:val="52"/>
          <w:szCs w:val="52"/>
          <w:highlight w:val="none"/>
          <w14:textFill>
            <w14:solidFill>
              <w14:schemeClr w14:val="tx1"/>
            </w14:solidFill>
          </w14:textFill>
        </w:rPr>
        <w:t>智慧教室及公共开放空间建设项目</w:t>
      </w:r>
    </w:p>
    <w:p>
      <w:pPr>
        <w:jc w:val="center"/>
        <w:rPr>
          <w:rFonts w:ascii="宋体" w:hAnsi="宋体" w:cs="宋体"/>
          <w:b/>
          <w:color w:val="000000" w:themeColor="text1"/>
          <w:sz w:val="52"/>
          <w:szCs w:val="52"/>
          <w:highlight w:val="none"/>
          <w14:textFill>
            <w14:solidFill>
              <w14:schemeClr w14:val="tx1"/>
            </w14:solidFill>
          </w14:textFill>
        </w:rPr>
      </w:pPr>
    </w:p>
    <w:p>
      <w:pPr>
        <w:jc w:val="center"/>
        <w:rPr>
          <w:rFonts w:ascii="宋体" w:hAnsi="宋体" w:cs="宋体"/>
          <w:b/>
          <w:color w:val="000000" w:themeColor="text1"/>
          <w:sz w:val="52"/>
          <w:szCs w:val="52"/>
          <w:highlight w:val="none"/>
          <w14:textFill>
            <w14:solidFill>
              <w14:schemeClr w14:val="tx1"/>
            </w14:solidFill>
          </w14:textFill>
        </w:rPr>
      </w:pPr>
      <w:r>
        <w:rPr>
          <w:rFonts w:hint="eastAsia" w:ascii="宋体" w:hAnsi="宋体" w:cs="宋体"/>
          <w:b/>
          <w:color w:val="000000" w:themeColor="text1"/>
          <w:sz w:val="52"/>
          <w:szCs w:val="52"/>
          <w:highlight w:val="none"/>
          <w14:textFill>
            <w14:solidFill>
              <w14:schemeClr w14:val="tx1"/>
            </w14:solidFill>
          </w14:textFill>
        </w:rPr>
        <w:t>招</w:t>
      </w:r>
    </w:p>
    <w:p>
      <w:pPr>
        <w:jc w:val="center"/>
        <w:rPr>
          <w:rFonts w:ascii="宋体" w:hAnsi="宋体" w:cs="宋体"/>
          <w:b/>
          <w:color w:val="000000" w:themeColor="text1"/>
          <w:sz w:val="52"/>
          <w:szCs w:val="52"/>
          <w:highlight w:val="none"/>
          <w14:textFill>
            <w14:solidFill>
              <w14:schemeClr w14:val="tx1"/>
            </w14:solidFill>
          </w14:textFill>
        </w:rPr>
      </w:pPr>
      <w:r>
        <w:rPr>
          <w:rFonts w:hint="eastAsia" w:ascii="宋体" w:hAnsi="宋体" w:cs="宋体"/>
          <w:b/>
          <w:color w:val="000000" w:themeColor="text1"/>
          <w:sz w:val="52"/>
          <w:szCs w:val="52"/>
          <w:highlight w:val="none"/>
          <w14:textFill>
            <w14:solidFill>
              <w14:schemeClr w14:val="tx1"/>
            </w14:solidFill>
          </w14:textFill>
        </w:rPr>
        <w:t>标</w:t>
      </w:r>
    </w:p>
    <w:p>
      <w:pPr>
        <w:jc w:val="center"/>
        <w:rPr>
          <w:rFonts w:ascii="宋体" w:hAnsi="宋体" w:cs="宋体"/>
          <w:b/>
          <w:color w:val="000000" w:themeColor="text1"/>
          <w:sz w:val="52"/>
          <w:szCs w:val="52"/>
          <w:highlight w:val="none"/>
          <w14:textFill>
            <w14:solidFill>
              <w14:schemeClr w14:val="tx1"/>
            </w14:solidFill>
          </w14:textFill>
        </w:rPr>
      </w:pPr>
      <w:r>
        <w:rPr>
          <w:rFonts w:hint="eastAsia" w:ascii="宋体" w:hAnsi="宋体" w:cs="宋体"/>
          <w:b/>
          <w:color w:val="000000" w:themeColor="text1"/>
          <w:sz w:val="52"/>
          <w:szCs w:val="52"/>
          <w:highlight w:val="none"/>
          <w14:textFill>
            <w14:solidFill>
              <w14:schemeClr w14:val="tx1"/>
            </w14:solidFill>
          </w14:textFill>
        </w:rPr>
        <w:t>需</w:t>
      </w:r>
    </w:p>
    <w:p>
      <w:pPr>
        <w:jc w:val="center"/>
        <w:rPr>
          <w:rFonts w:ascii="宋体" w:hAnsi="宋体" w:cs="宋体"/>
          <w:b/>
          <w:color w:val="000000" w:themeColor="text1"/>
          <w:sz w:val="52"/>
          <w:szCs w:val="52"/>
          <w:highlight w:val="none"/>
          <w14:textFill>
            <w14:solidFill>
              <w14:schemeClr w14:val="tx1"/>
            </w14:solidFill>
          </w14:textFill>
        </w:rPr>
      </w:pPr>
      <w:r>
        <w:rPr>
          <w:rFonts w:hint="eastAsia" w:ascii="宋体" w:hAnsi="宋体" w:cs="宋体"/>
          <w:b/>
          <w:color w:val="000000" w:themeColor="text1"/>
          <w:sz w:val="52"/>
          <w:szCs w:val="52"/>
          <w:highlight w:val="none"/>
          <w14:textFill>
            <w14:solidFill>
              <w14:schemeClr w14:val="tx1"/>
            </w14:solidFill>
          </w14:textFill>
        </w:rPr>
        <w:t>求</w:t>
      </w:r>
    </w:p>
    <w:p>
      <w:pPr>
        <w:rPr>
          <w:rFonts w:ascii="宋体" w:hAnsi="宋体" w:cs="宋体"/>
          <w:b/>
          <w:color w:val="000000" w:themeColor="text1"/>
          <w:sz w:val="52"/>
          <w:szCs w:val="52"/>
          <w:highlight w:val="none"/>
          <w14:textFill>
            <w14:solidFill>
              <w14:schemeClr w14:val="tx1"/>
            </w14:solidFill>
          </w14:textFill>
        </w:rPr>
      </w:pPr>
    </w:p>
    <w:p>
      <w:pPr>
        <w:pStyle w:val="13"/>
        <w:rPr>
          <w:rFonts w:ascii="宋体" w:hAnsi="宋体" w:cs="宋体"/>
          <w:b/>
          <w:color w:val="000000" w:themeColor="text1"/>
          <w:sz w:val="52"/>
          <w:szCs w:val="52"/>
          <w:highlight w:val="none"/>
          <w14:textFill>
            <w14:solidFill>
              <w14:schemeClr w14:val="tx1"/>
            </w14:solidFill>
          </w14:textFill>
        </w:rPr>
      </w:pPr>
    </w:p>
    <w:p>
      <w:pPr>
        <w:pStyle w:val="13"/>
        <w:rPr>
          <w:rFonts w:ascii="宋体" w:hAnsi="宋体" w:cs="宋体"/>
          <w:b/>
          <w:color w:val="000000" w:themeColor="text1"/>
          <w:sz w:val="52"/>
          <w:szCs w:val="52"/>
          <w:highlight w:val="none"/>
          <w14:textFill>
            <w14:solidFill>
              <w14:schemeClr w14:val="tx1"/>
            </w14:solidFill>
          </w14:textFill>
        </w:rPr>
      </w:pPr>
    </w:p>
    <w:p>
      <w:pPr>
        <w:rPr>
          <w:rFonts w:ascii="宋体" w:hAnsi="宋体" w:cs="宋体"/>
          <w:b/>
          <w:color w:val="000000" w:themeColor="text1"/>
          <w:sz w:val="52"/>
          <w:szCs w:val="52"/>
          <w:highlight w:val="none"/>
          <w14:textFill>
            <w14:solidFill>
              <w14:schemeClr w14:val="tx1"/>
            </w14:solidFill>
          </w14:textFill>
        </w:rPr>
      </w:pPr>
    </w:p>
    <w:p>
      <w:pPr>
        <w:ind w:left="1988" w:hanging="1988" w:hangingChars="550"/>
        <w:jc w:val="center"/>
        <w:rPr>
          <w:rFonts w:ascii="宋体" w:hAnsi="宋体" w:cs="宋体"/>
          <w:color w:val="000000" w:themeColor="text1"/>
          <w:highlight w:val="none"/>
          <w:lang w:val="zh-CN"/>
          <w14:textFill>
            <w14:solidFill>
              <w14:schemeClr w14:val="tx1"/>
            </w14:solidFill>
          </w14:textFill>
        </w:rPr>
        <w:sectPr>
          <w:pgSz w:w="11906" w:h="16838"/>
          <w:pgMar w:top="1383" w:right="1746" w:bottom="1383" w:left="1746" w:header="851" w:footer="992" w:gutter="0"/>
          <w:cols w:space="720" w:num="1"/>
          <w:docGrid w:type="lines" w:linePitch="312" w:charSpace="0"/>
        </w:sectPr>
      </w:pPr>
      <w:r>
        <w:rPr>
          <w:rFonts w:hint="eastAsia" w:ascii="宋体" w:hAnsi="宋体" w:cs="宋体"/>
          <w:b/>
          <w:color w:val="000000" w:themeColor="text1"/>
          <w:sz w:val="36"/>
          <w:szCs w:val="28"/>
          <w:highlight w:val="none"/>
          <w14:textFill>
            <w14:solidFill>
              <w14:schemeClr w14:val="tx1"/>
            </w14:solidFill>
          </w14:textFill>
        </w:rPr>
        <w:t>项目单位：</w:t>
      </w:r>
      <w:bookmarkStart w:id="0" w:name="_Toc19090"/>
      <w:r>
        <w:rPr>
          <w:rFonts w:hint="eastAsia" w:ascii="宋体" w:hAnsi="宋体" w:cs="宋体"/>
          <w:b/>
          <w:color w:val="000000" w:themeColor="text1"/>
          <w:sz w:val="36"/>
          <w:szCs w:val="28"/>
          <w:highlight w:val="none"/>
          <w14:textFill>
            <w14:solidFill>
              <w14:schemeClr w14:val="tx1"/>
            </w14:solidFill>
          </w14:textFill>
        </w:rPr>
        <w:t>上海电子信息职业技术学院</w:t>
      </w:r>
    </w:p>
    <w:bookmarkEnd w:id="0"/>
    <w:sdt>
      <w:sdtPr>
        <w:rPr>
          <w:rFonts w:hint="eastAsia" w:ascii="宋体" w:hAnsi="宋体" w:cs="宋体"/>
          <w:sz w:val="21"/>
          <w:highlight w:val="none"/>
        </w:rPr>
        <w:id w:val="147452646"/>
        <w15:color w:val="DBDBDB"/>
        <w:docPartObj>
          <w:docPartGallery w:val="Table of Contents"/>
          <w:docPartUnique/>
        </w:docPartObj>
      </w:sdtPr>
      <w:sdtEndPr>
        <w:rPr>
          <w:rFonts w:hint="eastAsia" w:ascii="宋体" w:hAnsi="宋体" w:cs="宋体"/>
          <w:sz w:val="24"/>
          <w:highlight w:val="none"/>
        </w:rPr>
      </w:sdtEndPr>
      <w:sdtContent>
        <w:p>
          <w:pPr>
            <w:jc w:val="center"/>
            <w:rPr>
              <w:rFonts w:ascii="宋体" w:hAnsi="宋体" w:cs="宋体"/>
              <w:highlight w:val="none"/>
            </w:rPr>
          </w:pPr>
          <w:bookmarkStart w:id="1" w:name="_Toc328396065"/>
          <w:bookmarkStart w:id="2" w:name="_Toc125876343"/>
          <w:bookmarkStart w:id="3" w:name="_Toc16052"/>
          <w:bookmarkStart w:id="4" w:name="_Toc108728450"/>
          <w:r>
            <w:rPr>
              <w:rFonts w:hint="eastAsia" w:ascii="宋体" w:hAnsi="宋体" w:cs="宋体"/>
              <w:b/>
              <w:bCs/>
              <w:sz w:val="32"/>
              <w:szCs w:val="36"/>
              <w:highlight w:val="none"/>
            </w:rPr>
            <w:t>目 录</w:t>
          </w:r>
        </w:p>
        <w:p>
          <w:pPr>
            <w:pStyle w:val="22"/>
            <w:tabs>
              <w:tab w:val="right" w:leader="dot" w:pos="8640"/>
            </w:tabs>
            <w:rPr>
              <w:highlight w:val="none"/>
            </w:rPr>
          </w:pPr>
          <w:r>
            <w:rPr>
              <w:rFonts w:hint="eastAsia" w:ascii="宋体" w:hAnsi="宋体" w:cs="宋体"/>
              <w:highlight w:val="none"/>
            </w:rPr>
            <w:fldChar w:fldCharType="begin"/>
          </w:r>
          <w:r>
            <w:rPr>
              <w:rFonts w:hint="eastAsia" w:ascii="宋体" w:hAnsi="宋体" w:cs="宋体"/>
              <w:highlight w:val="none"/>
            </w:rPr>
            <w:instrText xml:space="preserve">TOC \o "1-3" \h \u </w:instrText>
          </w:r>
          <w:r>
            <w:rPr>
              <w:rFonts w:hint="eastAsia" w:ascii="宋体" w:hAnsi="宋体" w:cs="宋体"/>
              <w:highlight w:val="none"/>
            </w:rPr>
            <w:fldChar w:fldCharType="separate"/>
          </w:r>
          <w:r>
            <w:rPr>
              <w:highlight w:val="none"/>
            </w:rPr>
            <w:fldChar w:fldCharType="begin"/>
          </w:r>
          <w:r>
            <w:rPr>
              <w:highlight w:val="none"/>
            </w:rPr>
            <w:instrText xml:space="preserve"> HYPERLINK \l "_Toc20271" </w:instrText>
          </w:r>
          <w:r>
            <w:rPr>
              <w:highlight w:val="none"/>
            </w:rPr>
            <w:fldChar w:fldCharType="separate"/>
          </w:r>
          <w:r>
            <w:rPr>
              <w:rFonts w:hint="eastAsia" w:ascii="宋体" w:hAnsi="宋体" w:cs="宋体"/>
              <w:highlight w:val="none"/>
            </w:rPr>
            <w:t>第一章. 项目建设概况</w:t>
          </w:r>
          <w:r>
            <w:rPr>
              <w:highlight w:val="none"/>
            </w:rPr>
            <w:tab/>
          </w:r>
          <w:r>
            <w:rPr>
              <w:highlight w:val="none"/>
            </w:rPr>
            <w:fldChar w:fldCharType="begin"/>
          </w:r>
          <w:r>
            <w:rPr>
              <w:highlight w:val="none"/>
            </w:rPr>
            <w:instrText xml:space="preserve"> PAGEREF _Toc20271 \h </w:instrText>
          </w:r>
          <w:r>
            <w:rPr>
              <w:highlight w:val="none"/>
            </w:rPr>
            <w:fldChar w:fldCharType="separate"/>
          </w:r>
          <w:r>
            <w:rPr>
              <w:highlight w:val="none"/>
            </w:rPr>
            <w:t>1</w:t>
          </w:r>
          <w:r>
            <w:rPr>
              <w:highlight w:val="none"/>
            </w:rPr>
            <w:fldChar w:fldCharType="end"/>
          </w:r>
          <w:r>
            <w:rPr>
              <w:highlight w:val="none"/>
            </w:rPr>
            <w:fldChar w:fldCharType="end"/>
          </w:r>
        </w:p>
        <w:p>
          <w:pPr>
            <w:pStyle w:val="26"/>
            <w:tabs>
              <w:tab w:val="right" w:leader="dot" w:pos="8640"/>
            </w:tabs>
            <w:ind w:left="480"/>
            <w:rPr>
              <w:highlight w:val="none"/>
            </w:rPr>
          </w:pPr>
          <w:r>
            <w:rPr>
              <w:highlight w:val="none"/>
            </w:rPr>
            <w:fldChar w:fldCharType="begin"/>
          </w:r>
          <w:r>
            <w:rPr>
              <w:highlight w:val="none"/>
            </w:rPr>
            <w:instrText xml:space="preserve"> HYPERLINK \l "_Toc22070" </w:instrText>
          </w:r>
          <w:r>
            <w:rPr>
              <w:highlight w:val="none"/>
            </w:rPr>
            <w:fldChar w:fldCharType="separate"/>
          </w:r>
          <w:r>
            <w:rPr>
              <w:rFonts w:ascii="Arial" w:hAnsi="Arial" w:cs="Arial"/>
              <w:highlight w:val="none"/>
            </w:rPr>
            <w:t xml:space="preserve">1.1. </w:t>
          </w:r>
          <w:r>
            <w:rPr>
              <w:rFonts w:hint="eastAsia"/>
              <w:highlight w:val="none"/>
            </w:rPr>
            <w:t>项目单位</w:t>
          </w:r>
          <w:r>
            <w:rPr>
              <w:highlight w:val="none"/>
            </w:rPr>
            <w:tab/>
          </w:r>
          <w:r>
            <w:rPr>
              <w:highlight w:val="none"/>
            </w:rPr>
            <w:fldChar w:fldCharType="begin"/>
          </w:r>
          <w:r>
            <w:rPr>
              <w:highlight w:val="none"/>
            </w:rPr>
            <w:instrText xml:space="preserve"> PAGEREF _Toc22070 \h </w:instrText>
          </w:r>
          <w:r>
            <w:rPr>
              <w:highlight w:val="none"/>
            </w:rPr>
            <w:fldChar w:fldCharType="separate"/>
          </w:r>
          <w:r>
            <w:rPr>
              <w:highlight w:val="none"/>
            </w:rPr>
            <w:t>1</w:t>
          </w:r>
          <w:r>
            <w:rPr>
              <w:highlight w:val="none"/>
            </w:rPr>
            <w:fldChar w:fldCharType="end"/>
          </w:r>
          <w:r>
            <w:rPr>
              <w:highlight w:val="none"/>
            </w:rPr>
            <w:fldChar w:fldCharType="end"/>
          </w:r>
        </w:p>
        <w:p>
          <w:pPr>
            <w:pStyle w:val="26"/>
            <w:tabs>
              <w:tab w:val="right" w:leader="dot" w:pos="8640"/>
            </w:tabs>
            <w:ind w:left="480"/>
            <w:rPr>
              <w:highlight w:val="none"/>
            </w:rPr>
          </w:pPr>
          <w:r>
            <w:rPr>
              <w:highlight w:val="none"/>
            </w:rPr>
            <w:fldChar w:fldCharType="begin"/>
          </w:r>
          <w:r>
            <w:rPr>
              <w:highlight w:val="none"/>
            </w:rPr>
            <w:instrText xml:space="preserve"> HYPERLINK \l "_Toc23405" </w:instrText>
          </w:r>
          <w:r>
            <w:rPr>
              <w:highlight w:val="none"/>
            </w:rPr>
            <w:fldChar w:fldCharType="separate"/>
          </w:r>
          <w:r>
            <w:rPr>
              <w:rFonts w:ascii="Arial" w:hAnsi="Arial" w:cs="Arial"/>
              <w:highlight w:val="none"/>
            </w:rPr>
            <w:t xml:space="preserve">1.2. </w:t>
          </w:r>
          <w:r>
            <w:rPr>
              <w:rFonts w:hint="eastAsia"/>
              <w:highlight w:val="none"/>
            </w:rPr>
            <w:t>项目建设背景</w:t>
          </w:r>
          <w:r>
            <w:rPr>
              <w:highlight w:val="none"/>
            </w:rPr>
            <w:tab/>
          </w:r>
          <w:r>
            <w:rPr>
              <w:highlight w:val="none"/>
            </w:rPr>
            <w:fldChar w:fldCharType="begin"/>
          </w:r>
          <w:r>
            <w:rPr>
              <w:highlight w:val="none"/>
            </w:rPr>
            <w:instrText xml:space="preserve"> PAGEREF _Toc23405 \h </w:instrText>
          </w:r>
          <w:r>
            <w:rPr>
              <w:highlight w:val="none"/>
            </w:rPr>
            <w:fldChar w:fldCharType="separate"/>
          </w:r>
          <w:r>
            <w:rPr>
              <w:highlight w:val="none"/>
            </w:rPr>
            <w:t>2</w:t>
          </w:r>
          <w:r>
            <w:rPr>
              <w:highlight w:val="none"/>
            </w:rPr>
            <w:fldChar w:fldCharType="end"/>
          </w:r>
          <w:r>
            <w:rPr>
              <w:highlight w:val="none"/>
            </w:rPr>
            <w:fldChar w:fldCharType="end"/>
          </w:r>
        </w:p>
        <w:p>
          <w:pPr>
            <w:pStyle w:val="26"/>
            <w:tabs>
              <w:tab w:val="right" w:leader="dot" w:pos="8640"/>
            </w:tabs>
            <w:ind w:left="480"/>
            <w:rPr>
              <w:highlight w:val="none"/>
            </w:rPr>
          </w:pPr>
          <w:r>
            <w:rPr>
              <w:highlight w:val="none"/>
            </w:rPr>
            <w:fldChar w:fldCharType="begin"/>
          </w:r>
          <w:r>
            <w:rPr>
              <w:highlight w:val="none"/>
            </w:rPr>
            <w:instrText xml:space="preserve"> HYPERLINK \l "_Toc32213" </w:instrText>
          </w:r>
          <w:r>
            <w:rPr>
              <w:highlight w:val="none"/>
            </w:rPr>
            <w:fldChar w:fldCharType="separate"/>
          </w:r>
          <w:r>
            <w:rPr>
              <w:rFonts w:ascii="Arial" w:hAnsi="Arial" w:cs="Arial"/>
              <w:highlight w:val="none"/>
            </w:rPr>
            <w:t xml:space="preserve">1.3. </w:t>
          </w:r>
          <w:r>
            <w:rPr>
              <w:rFonts w:hint="eastAsia"/>
              <w:highlight w:val="none"/>
            </w:rPr>
            <w:t>项目建设内容</w:t>
          </w:r>
          <w:r>
            <w:rPr>
              <w:highlight w:val="none"/>
            </w:rPr>
            <w:tab/>
          </w:r>
          <w:r>
            <w:rPr>
              <w:highlight w:val="none"/>
            </w:rPr>
            <w:fldChar w:fldCharType="begin"/>
          </w:r>
          <w:r>
            <w:rPr>
              <w:highlight w:val="none"/>
            </w:rPr>
            <w:instrText xml:space="preserve"> PAGEREF _Toc32213 \h </w:instrText>
          </w:r>
          <w:r>
            <w:rPr>
              <w:highlight w:val="none"/>
            </w:rPr>
            <w:fldChar w:fldCharType="separate"/>
          </w:r>
          <w:r>
            <w:rPr>
              <w:highlight w:val="none"/>
            </w:rPr>
            <w:t>2</w:t>
          </w:r>
          <w:r>
            <w:rPr>
              <w:highlight w:val="none"/>
            </w:rPr>
            <w:fldChar w:fldCharType="end"/>
          </w:r>
          <w:r>
            <w:rPr>
              <w:highlight w:val="none"/>
            </w:rPr>
            <w:fldChar w:fldCharType="end"/>
          </w:r>
        </w:p>
        <w:p>
          <w:pPr>
            <w:pStyle w:val="26"/>
            <w:tabs>
              <w:tab w:val="right" w:leader="dot" w:pos="8640"/>
            </w:tabs>
            <w:ind w:left="480"/>
            <w:rPr>
              <w:highlight w:val="none"/>
            </w:rPr>
          </w:pPr>
          <w:r>
            <w:rPr>
              <w:highlight w:val="none"/>
            </w:rPr>
            <w:fldChar w:fldCharType="begin"/>
          </w:r>
          <w:r>
            <w:rPr>
              <w:highlight w:val="none"/>
            </w:rPr>
            <w:instrText xml:space="preserve"> HYPERLINK \l "_Toc15780" </w:instrText>
          </w:r>
          <w:r>
            <w:rPr>
              <w:highlight w:val="none"/>
            </w:rPr>
            <w:fldChar w:fldCharType="separate"/>
          </w:r>
          <w:r>
            <w:rPr>
              <w:rFonts w:ascii="Arial" w:hAnsi="Arial" w:cs="Arial"/>
              <w:highlight w:val="none"/>
            </w:rPr>
            <w:t xml:space="preserve">1.4. </w:t>
          </w:r>
          <w:r>
            <w:rPr>
              <w:rFonts w:hint="eastAsia"/>
              <w:highlight w:val="none"/>
            </w:rPr>
            <w:t>项目建设目标</w:t>
          </w:r>
          <w:r>
            <w:rPr>
              <w:highlight w:val="none"/>
            </w:rPr>
            <w:tab/>
          </w:r>
          <w:r>
            <w:rPr>
              <w:highlight w:val="none"/>
            </w:rPr>
            <w:fldChar w:fldCharType="begin"/>
          </w:r>
          <w:r>
            <w:rPr>
              <w:highlight w:val="none"/>
            </w:rPr>
            <w:instrText xml:space="preserve"> PAGEREF _Toc15780 \h </w:instrText>
          </w:r>
          <w:r>
            <w:rPr>
              <w:highlight w:val="none"/>
            </w:rPr>
            <w:fldChar w:fldCharType="separate"/>
          </w:r>
          <w:r>
            <w:rPr>
              <w:highlight w:val="none"/>
            </w:rPr>
            <w:t>3</w:t>
          </w:r>
          <w:r>
            <w:rPr>
              <w:highlight w:val="none"/>
            </w:rPr>
            <w:fldChar w:fldCharType="end"/>
          </w:r>
          <w:r>
            <w:rPr>
              <w:highlight w:val="none"/>
            </w:rPr>
            <w:fldChar w:fldCharType="end"/>
          </w:r>
        </w:p>
        <w:p>
          <w:pPr>
            <w:pStyle w:val="26"/>
            <w:tabs>
              <w:tab w:val="right" w:leader="dot" w:pos="8640"/>
            </w:tabs>
            <w:ind w:left="480"/>
            <w:rPr>
              <w:highlight w:val="none"/>
            </w:rPr>
          </w:pPr>
          <w:r>
            <w:rPr>
              <w:highlight w:val="none"/>
            </w:rPr>
            <w:fldChar w:fldCharType="begin"/>
          </w:r>
          <w:r>
            <w:rPr>
              <w:highlight w:val="none"/>
            </w:rPr>
            <w:instrText xml:space="preserve"> HYPERLINK \l "_Toc4496" </w:instrText>
          </w:r>
          <w:r>
            <w:rPr>
              <w:highlight w:val="none"/>
            </w:rPr>
            <w:fldChar w:fldCharType="separate"/>
          </w:r>
          <w:r>
            <w:rPr>
              <w:rFonts w:ascii="Arial" w:hAnsi="Arial" w:cs="Arial"/>
              <w:highlight w:val="none"/>
            </w:rPr>
            <w:t xml:space="preserve">1.5. </w:t>
          </w:r>
          <w:r>
            <w:rPr>
              <w:rFonts w:hint="eastAsia"/>
              <w:highlight w:val="none"/>
            </w:rPr>
            <w:t>项目建设周期</w:t>
          </w:r>
          <w:r>
            <w:rPr>
              <w:highlight w:val="none"/>
            </w:rPr>
            <w:tab/>
          </w:r>
          <w:r>
            <w:rPr>
              <w:highlight w:val="none"/>
            </w:rPr>
            <w:fldChar w:fldCharType="begin"/>
          </w:r>
          <w:r>
            <w:rPr>
              <w:highlight w:val="none"/>
            </w:rPr>
            <w:instrText xml:space="preserve"> PAGEREF _Toc4496 \h </w:instrText>
          </w:r>
          <w:r>
            <w:rPr>
              <w:highlight w:val="none"/>
            </w:rPr>
            <w:fldChar w:fldCharType="separate"/>
          </w:r>
          <w:r>
            <w:rPr>
              <w:highlight w:val="none"/>
            </w:rPr>
            <w:t>3</w:t>
          </w:r>
          <w:r>
            <w:rPr>
              <w:highlight w:val="none"/>
            </w:rPr>
            <w:fldChar w:fldCharType="end"/>
          </w:r>
          <w:r>
            <w:rPr>
              <w:highlight w:val="none"/>
            </w:rPr>
            <w:fldChar w:fldCharType="end"/>
          </w:r>
        </w:p>
        <w:p>
          <w:pPr>
            <w:pStyle w:val="22"/>
            <w:tabs>
              <w:tab w:val="right" w:leader="dot" w:pos="8640"/>
            </w:tabs>
            <w:rPr>
              <w:highlight w:val="none"/>
            </w:rPr>
          </w:pPr>
          <w:r>
            <w:rPr>
              <w:highlight w:val="none"/>
            </w:rPr>
            <w:fldChar w:fldCharType="begin"/>
          </w:r>
          <w:r>
            <w:rPr>
              <w:highlight w:val="none"/>
            </w:rPr>
            <w:instrText xml:space="preserve"> HYPERLINK \l "_Toc623" </w:instrText>
          </w:r>
          <w:r>
            <w:rPr>
              <w:highlight w:val="none"/>
            </w:rPr>
            <w:fldChar w:fldCharType="separate"/>
          </w:r>
          <w:r>
            <w:rPr>
              <w:rFonts w:hint="eastAsia" w:ascii="宋体" w:hAnsi="宋体" w:cs="宋体"/>
              <w:highlight w:val="none"/>
            </w:rPr>
            <w:t>第二章. 采购产品清单</w:t>
          </w:r>
          <w:r>
            <w:rPr>
              <w:highlight w:val="none"/>
            </w:rPr>
            <w:tab/>
          </w:r>
          <w:r>
            <w:rPr>
              <w:highlight w:val="none"/>
            </w:rPr>
            <w:fldChar w:fldCharType="begin"/>
          </w:r>
          <w:r>
            <w:rPr>
              <w:highlight w:val="none"/>
            </w:rPr>
            <w:instrText xml:space="preserve"> PAGEREF _Toc623 \h </w:instrText>
          </w:r>
          <w:r>
            <w:rPr>
              <w:highlight w:val="none"/>
            </w:rPr>
            <w:fldChar w:fldCharType="separate"/>
          </w:r>
          <w:r>
            <w:rPr>
              <w:highlight w:val="none"/>
            </w:rPr>
            <w:t>4</w:t>
          </w:r>
          <w:r>
            <w:rPr>
              <w:highlight w:val="none"/>
            </w:rPr>
            <w:fldChar w:fldCharType="end"/>
          </w:r>
          <w:r>
            <w:rPr>
              <w:highlight w:val="none"/>
            </w:rPr>
            <w:fldChar w:fldCharType="end"/>
          </w:r>
        </w:p>
        <w:p>
          <w:pPr>
            <w:pStyle w:val="22"/>
            <w:tabs>
              <w:tab w:val="right" w:leader="dot" w:pos="8640"/>
            </w:tabs>
            <w:rPr>
              <w:highlight w:val="none"/>
            </w:rPr>
          </w:pPr>
          <w:r>
            <w:rPr>
              <w:highlight w:val="none"/>
            </w:rPr>
            <w:fldChar w:fldCharType="begin"/>
          </w:r>
          <w:r>
            <w:rPr>
              <w:highlight w:val="none"/>
            </w:rPr>
            <w:instrText xml:space="preserve"> HYPERLINK \l "_Toc13789" </w:instrText>
          </w:r>
          <w:r>
            <w:rPr>
              <w:highlight w:val="none"/>
            </w:rPr>
            <w:fldChar w:fldCharType="separate"/>
          </w:r>
          <w:r>
            <w:rPr>
              <w:rFonts w:hint="eastAsia" w:ascii="宋体" w:hAnsi="宋体" w:cs="宋体"/>
              <w:highlight w:val="none"/>
            </w:rPr>
            <w:t>第三章. 产品参数要求</w:t>
          </w:r>
          <w:r>
            <w:rPr>
              <w:highlight w:val="none"/>
            </w:rPr>
            <w:tab/>
          </w:r>
          <w:r>
            <w:rPr>
              <w:highlight w:val="none"/>
            </w:rPr>
            <w:fldChar w:fldCharType="begin"/>
          </w:r>
          <w:r>
            <w:rPr>
              <w:highlight w:val="none"/>
            </w:rPr>
            <w:instrText xml:space="preserve"> PAGEREF _Toc13789 \h </w:instrText>
          </w:r>
          <w:r>
            <w:rPr>
              <w:highlight w:val="none"/>
            </w:rPr>
            <w:fldChar w:fldCharType="separate"/>
          </w:r>
          <w:r>
            <w:rPr>
              <w:highlight w:val="none"/>
            </w:rPr>
            <w:t>7</w:t>
          </w:r>
          <w:r>
            <w:rPr>
              <w:highlight w:val="none"/>
            </w:rPr>
            <w:fldChar w:fldCharType="end"/>
          </w:r>
          <w:r>
            <w:rPr>
              <w:highlight w:val="none"/>
            </w:rPr>
            <w:fldChar w:fldCharType="end"/>
          </w:r>
        </w:p>
        <w:p>
          <w:pPr>
            <w:pStyle w:val="26"/>
            <w:tabs>
              <w:tab w:val="right" w:leader="dot" w:pos="8640"/>
            </w:tabs>
            <w:ind w:left="480"/>
            <w:rPr>
              <w:highlight w:val="none"/>
            </w:rPr>
          </w:pPr>
          <w:r>
            <w:rPr>
              <w:highlight w:val="none"/>
            </w:rPr>
            <w:fldChar w:fldCharType="begin"/>
          </w:r>
          <w:r>
            <w:rPr>
              <w:highlight w:val="none"/>
            </w:rPr>
            <w:instrText xml:space="preserve"> HYPERLINK \l "_Toc26023" </w:instrText>
          </w:r>
          <w:r>
            <w:rPr>
              <w:highlight w:val="none"/>
            </w:rPr>
            <w:fldChar w:fldCharType="separate"/>
          </w:r>
          <w:r>
            <w:rPr>
              <w:rFonts w:ascii="Arial" w:hAnsi="Arial" w:cs="Arial"/>
              <w:highlight w:val="none"/>
            </w:rPr>
            <w:t xml:space="preserve">3.1. </w:t>
          </w:r>
          <w:r>
            <w:rPr>
              <w:rFonts w:hint="eastAsia"/>
              <w:highlight w:val="none"/>
            </w:rPr>
            <w:t>软件开发</w:t>
          </w:r>
          <w:r>
            <w:rPr>
              <w:highlight w:val="none"/>
            </w:rPr>
            <w:tab/>
          </w:r>
          <w:r>
            <w:rPr>
              <w:highlight w:val="none"/>
            </w:rPr>
            <w:fldChar w:fldCharType="begin"/>
          </w:r>
          <w:r>
            <w:rPr>
              <w:highlight w:val="none"/>
            </w:rPr>
            <w:instrText xml:space="preserve"> PAGEREF _Toc26023 \h </w:instrText>
          </w:r>
          <w:r>
            <w:rPr>
              <w:highlight w:val="none"/>
            </w:rPr>
            <w:fldChar w:fldCharType="separate"/>
          </w:r>
          <w:r>
            <w:rPr>
              <w:highlight w:val="none"/>
            </w:rPr>
            <w:t>7</w:t>
          </w:r>
          <w:r>
            <w:rPr>
              <w:highlight w:val="none"/>
            </w:rPr>
            <w:fldChar w:fldCharType="end"/>
          </w:r>
          <w:r>
            <w:rPr>
              <w:highlight w:val="none"/>
            </w:rPr>
            <w:fldChar w:fldCharType="end"/>
          </w:r>
        </w:p>
        <w:p>
          <w:pPr>
            <w:pStyle w:val="16"/>
            <w:tabs>
              <w:tab w:val="right" w:leader="dot" w:pos="8640"/>
            </w:tabs>
            <w:ind w:left="960"/>
            <w:rPr>
              <w:highlight w:val="none"/>
            </w:rPr>
          </w:pPr>
          <w:r>
            <w:rPr>
              <w:highlight w:val="none"/>
            </w:rPr>
            <w:fldChar w:fldCharType="begin"/>
          </w:r>
          <w:r>
            <w:rPr>
              <w:highlight w:val="none"/>
            </w:rPr>
            <w:instrText xml:space="preserve"> HYPERLINK \l "_Toc9083" </w:instrText>
          </w:r>
          <w:r>
            <w:rPr>
              <w:highlight w:val="none"/>
            </w:rPr>
            <w:fldChar w:fldCharType="separate"/>
          </w:r>
          <w:r>
            <w:rPr>
              <w:rFonts w:ascii="Arial" w:hAnsi="Arial" w:cs="Arial"/>
              <w:highlight w:val="none"/>
            </w:rPr>
            <w:t xml:space="preserve">3.1.1. </w:t>
          </w:r>
          <w:r>
            <w:rPr>
              <w:rFonts w:hint="eastAsia" w:ascii="宋体" w:hAnsi="宋体" w:cs="宋体"/>
              <w:highlight w:val="none"/>
            </w:rPr>
            <w:t>智能融合汇聚基础平台</w:t>
          </w:r>
          <w:r>
            <w:rPr>
              <w:highlight w:val="none"/>
            </w:rPr>
            <w:tab/>
          </w:r>
          <w:r>
            <w:rPr>
              <w:highlight w:val="none"/>
            </w:rPr>
            <w:fldChar w:fldCharType="begin"/>
          </w:r>
          <w:r>
            <w:rPr>
              <w:highlight w:val="none"/>
            </w:rPr>
            <w:instrText xml:space="preserve"> PAGEREF _Toc9083 \h </w:instrText>
          </w:r>
          <w:r>
            <w:rPr>
              <w:highlight w:val="none"/>
            </w:rPr>
            <w:fldChar w:fldCharType="separate"/>
          </w:r>
          <w:r>
            <w:rPr>
              <w:highlight w:val="none"/>
            </w:rPr>
            <w:t>7</w:t>
          </w:r>
          <w:r>
            <w:rPr>
              <w:highlight w:val="none"/>
            </w:rPr>
            <w:fldChar w:fldCharType="end"/>
          </w:r>
          <w:r>
            <w:rPr>
              <w:highlight w:val="none"/>
            </w:rPr>
            <w:fldChar w:fldCharType="end"/>
          </w:r>
        </w:p>
        <w:p>
          <w:pPr>
            <w:pStyle w:val="16"/>
            <w:tabs>
              <w:tab w:val="right" w:leader="dot" w:pos="8640"/>
            </w:tabs>
            <w:ind w:left="960"/>
            <w:rPr>
              <w:highlight w:val="none"/>
            </w:rPr>
          </w:pPr>
          <w:r>
            <w:rPr>
              <w:highlight w:val="none"/>
            </w:rPr>
            <w:fldChar w:fldCharType="begin"/>
          </w:r>
          <w:r>
            <w:rPr>
              <w:highlight w:val="none"/>
            </w:rPr>
            <w:instrText xml:space="preserve"> HYPERLINK \l "_Toc16404" </w:instrText>
          </w:r>
          <w:r>
            <w:rPr>
              <w:highlight w:val="none"/>
            </w:rPr>
            <w:fldChar w:fldCharType="separate"/>
          </w:r>
          <w:r>
            <w:rPr>
              <w:rFonts w:ascii="Arial" w:hAnsi="Arial" w:cs="Arial"/>
              <w:highlight w:val="none"/>
            </w:rPr>
            <w:t xml:space="preserve">3.1.2. </w:t>
          </w:r>
          <w:r>
            <w:rPr>
              <w:rFonts w:hint="eastAsia" w:ascii="宋体" w:hAnsi="宋体" w:cs="宋体"/>
              <w:highlight w:val="none"/>
            </w:rPr>
            <w:t>电教设备集控系统</w:t>
          </w:r>
          <w:r>
            <w:rPr>
              <w:highlight w:val="none"/>
            </w:rPr>
            <w:tab/>
          </w:r>
          <w:r>
            <w:rPr>
              <w:highlight w:val="none"/>
            </w:rPr>
            <w:fldChar w:fldCharType="begin"/>
          </w:r>
          <w:r>
            <w:rPr>
              <w:highlight w:val="none"/>
            </w:rPr>
            <w:instrText xml:space="preserve"> PAGEREF _Toc16404 \h </w:instrText>
          </w:r>
          <w:r>
            <w:rPr>
              <w:highlight w:val="none"/>
            </w:rPr>
            <w:fldChar w:fldCharType="separate"/>
          </w:r>
          <w:r>
            <w:rPr>
              <w:highlight w:val="none"/>
            </w:rPr>
            <w:t>9</w:t>
          </w:r>
          <w:r>
            <w:rPr>
              <w:highlight w:val="none"/>
            </w:rPr>
            <w:fldChar w:fldCharType="end"/>
          </w:r>
          <w:r>
            <w:rPr>
              <w:highlight w:val="none"/>
            </w:rPr>
            <w:fldChar w:fldCharType="end"/>
          </w:r>
        </w:p>
        <w:p>
          <w:pPr>
            <w:pStyle w:val="16"/>
            <w:tabs>
              <w:tab w:val="right" w:leader="dot" w:pos="8640"/>
            </w:tabs>
            <w:ind w:left="960"/>
            <w:rPr>
              <w:highlight w:val="none"/>
            </w:rPr>
          </w:pPr>
          <w:r>
            <w:rPr>
              <w:highlight w:val="none"/>
            </w:rPr>
            <w:fldChar w:fldCharType="begin"/>
          </w:r>
          <w:r>
            <w:rPr>
              <w:highlight w:val="none"/>
            </w:rPr>
            <w:instrText xml:space="preserve"> HYPERLINK \l "_Toc28411" </w:instrText>
          </w:r>
          <w:r>
            <w:rPr>
              <w:highlight w:val="none"/>
            </w:rPr>
            <w:fldChar w:fldCharType="separate"/>
          </w:r>
          <w:r>
            <w:rPr>
              <w:rFonts w:ascii="Arial" w:hAnsi="Arial" w:cs="Arial"/>
              <w:highlight w:val="none"/>
            </w:rPr>
            <w:t xml:space="preserve">3.1.3. </w:t>
          </w:r>
          <w:r>
            <w:rPr>
              <w:rFonts w:hint="eastAsia" w:ascii="宋体" w:hAnsi="宋体" w:cs="宋体"/>
              <w:highlight w:val="none"/>
            </w:rPr>
            <w:t>智能物联管理系统</w:t>
          </w:r>
          <w:r>
            <w:rPr>
              <w:highlight w:val="none"/>
            </w:rPr>
            <w:tab/>
          </w:r>
          <w:r>
            <w:rPr>
              <w:highlight w:val="none"/>
            </w:rPr>
            <w:fldChar w:fldCharType="begin"/>
          </w:r>
          <w:r>
            <w:rPr>
              <w:highlight w:val="none"/>
            </w:rPr>
            <w:instrText xml:space="preserve"> PAGEREF _Toc28411 \h </w:instrText>
          </w:r>
          <w:r>
            <w:rPr>
              <w:highlight w:val="none"/>
            </w:rPr>
            <w:fldChar w:fldCharType="separate"/>
          </w:r>
          <w:r>
            <w:rPr>
              <w:highlight w:val="none"/>
            </w:rPr>
            <w:t>11</w:t>
          </w:r>
          <w:r>
            <w:rPr>
              <w:highlight w:val="none"/>
            </w:rPr>
            <w:fldChar w:fldCharType="end"/>
          </w:r>
          <w:r>
            <w:rPr>
              <w:highlight w:val="none"/>
            </w:rPr>
            <w:fldChar w:fldCharType="end"/>
          </w:r>
        </w:p>
        <w:p>
          <w:pPr>
            <w:pStyle w:val="16"/>
            <w:tabs>
              <w:tab w:val="right" w:leader="dot" w:pos="8640"/>
            </w:tabs>
            <w:ind w:left="960"/>
            <w:rPr>
              <w:highlight w:val="none"/>
            </w:rPr>
          </w:pPr>
          <w:r>
            <w:rPr>
              <w:highlight w:val="none"/>
            </w:rPr>
            <w:fldChar w:fldCharType="begin"/>
          </w:r>
          <w:r>
            <w:rPr>
              <w:highlight w:val="none"/>
            </w:rPr>
            <w:instrText xml:space="preserve"> HYPERLINK \l "_Toc32610" </w:instrText>
          </w:r>
          <w:r>
            <w:rPr>
              <w:highlight w:val="none"/>
            </w:rPr>
            <w:fldChar w:fldCharType="separate"/>
          </w:r>
          <w:r>
            <w:rPr>
              <w:rFonts w:ascii="Arial" w:hAnsi="Arial" w:cs="Arial"/>
              <w:highlight w:val="none"/>
            </w:rPr>
            <w:t xml:space="preserve">3.1.4. </w:t>
          </w:r>
          <w:r>
            <w:rPr>
              <w:rFonts w:hint="eastAsia" w:ascii="宋体" w:hAnsi="宋体" w:cs="宋体"/>
              <w:highlight w:val="none"/>
            </w:rPr>
            <w:t>智能运维控制系统</w:t>
          </w:r>
          <w:r>
            <w:rPr>
              <w:highlight w:val="none"/>
            </w:rPr>
            <w:tab/>
          </w:r>
          <w:r>
            <w:rPr>
              <w:highlight w:val="none"/>
            </w:rPr>
            <w:fldChar w:fldCharType="begin"/>
          </w:r>
          <w:r>
            <w:rPr>
              <w:highlight w:val="none"/>
            </w:rPr>
            <w:instrText xml:space="preserve"> PAGEREF _Toc32610 \h </w:instrText>
          </w:r>
          <w:r>
            <w:rPr>
              <w:highlight w:val="none"/>
            </w:rPr>
            <w:fldChar w:fldCharType="separate"/>
          </w:r>
          <w:r>
            <w:rPr>
              <w:highlight w:val="none"/>
            </w:rPr>
            <w:t>12</w:t>
          </w:r>
          <w:r>
            <w:rPr>
              <w:highlight w:val="none"/>
            </w:rPr>
            <w:fldChar w:fldCharType="end"/>
          </w:r>
          <w:r>
            <w:rPr>
              <w:highlight w:val="none"/>
            </w:rPr>
            <w:fldChar w:fldCharType="end"/>
          </w:r>
        </w:p>
        <w:p>
          <w:pPr>
            <w:pStyle w:val="16"/>
            <w:tabs>
              <w:tab w:val="right" w:leader="dot" w:pos="8640"/>
            </w:tabs>
            <w:ind w:left="960"/>
            <w:rPr>
              <w:highlight w:val="none"/>
            </w:rPr>
          </w:pPr>
          <w:r>
            <w:rPr>
              <w:highlight w:val="none"/>
            </w:rPr>
            <w:fldChar w:fldCharType="begin"/>
          </w:r>
          <w:r>
            <w:rPr>
              <w:highlight w:val="none"/>
            </w:rPr>
            <w:instrText xml:space="preserve"> HYPERLINK \l "_Toc13640" </w:instrText>
          </w:r>
          <w:r>
            <w:rPr>
              <w:highlight w:val="none"/>
            </w:rPr>
            <w:fldChar w:fldCharType="separate"/>
          </w:r>
          <w:r>
            <w:rPr>
              <w:rFonts w:ascii="Arial" w:hAnsi="Arial" w:cs="Arial"/>
              <w:highlight w:val="none"/>
            </w:rPr>
            <w:t xml:space="preserve">3.1.5. </w:t>
          </w:r>
          <w:r>
            <w:rPr>
              <w:rFonts w:hint="eastAsia" w:ascii="宋体" w:hAnsi="宋体" w:cs="宋体"/>
              <w:highlight w:val="none"/>
            </w:rPr>
            <w:t>校园数字广播系统</w:t>
          </w:r>
          <w:r>
            <w:rPr>
              <w:highlight w:val="none"/>
            </w:rPr>
            <w:tab/>
          </w:r>
          <w:r>
            <w:rPr>
              <w:highlight w:val="none"/>
            </w:rPr>
            <w:fldChar w:fldCharType="begin"/>
          </w:r>
          <w:r>
            <w:rPr>
              <w:highlight w:val="none"/>
            </w:rPr>
            <w:instrText xml:space="preserve"> PAGEREF _Toc13640 \h </w:instrText>
          </w:r>
          <w:r>
            <w:rPr>
              <w:highlight w:val="none"/>
            </w:rPr>
            <w:fldChar w:fldCharType="separate"/>
          </w:r>
          <w:r>
            <w:rPr>
              <w:highlight w:val="none"/>
            </w:rPr>
            <w:t>13</w:t>
          </w:r>
          <w:r>
            <w:rPr>
              <w:highlight w:val="none"/>
            </w:rPr>
            <w:fldChar w:fldCharType="end"/>
          </w:r>
          <w:r>
            <w:rPr>
              <w:highlight w:val="none"/>
            </w:rPr>
            <w:fldChar w:fldCharType="end"/>
          </w:r>
        </w:p>
        <w:p>
          <w:pPr>
            <w:pStyle w:val="16"/>
            <w:tabs>
              <w:tab w:val="right" w:leader="dot" w:pos="8640"/>
            </w:tabs>
            <w:ind w:left="960"/>
            <w:rPr>
              <w:highlight w:val="none"/>
            </w:rPr>
          </w:pPr>
          <w:r>
            <w:rPr>
              <w:highlight w:val="none"/>
            </w:rPr>
            <w:fldChar w:fldCharType="begin"/>
          </w:r>
          <w:r>
            <w:rPr>
              <w:highlight w:val="none"/>
            </w:rPr>
            <w:instrText xml:space="preserve"> HYPERLINK \l "_Toc25336" </w:instrText>
          </w:r>
          <w:r>
            <w:rPr>
              <w:highlight w:val="none"/>
            </w:rPr>
            <w:fldChar w:fldCharType="separate"/>
          </w:r>
          <w:r>
            <w:rPr>
              <w:rFonts w:ascii="Arial" w:hAnsi="Arial" w:cs="Arial"/>
              <w:highlight w:val="none"/>
            </w:rPr>
            <w:t xml:space="preserve">3.1.6. </w:t>
          </w:r>
          <w:r>
            <w:rPr>
              <w:rFonts w:hint="eastAsia" w:ascii="宋体" w:hAnsi="宋体" w:cs="宋体"/>
              <w:highlight w:val="none"/>
            </w:rPr>
            <w:t>校园视频直转播系统</w:t>
          </w:r>
          <w:r>
            <w:rPr>
              <w:highlight w:val="none"/>
            </w:rPr>
            <w:tab/>
          </w:r>
          <w:r>
            <w:rPr>
              <w:highlight w:val="none"/>
            </w:rPr>
            <w:fldChar w:fldCharType="begin"/>
          </w:r>
          <w:r>
            <w:rPr>
              <w:highlight w:val="none"/>
            </w:rPr>
            <w:instrText xml:space="preserve"> PAGEREF _Toc25336 \h </w:instrText>
          </w:r>
          <w:r>
            <w:rPr>
              <w:highlight w:val="none"/>
            </w:rPr>
            <w:fldChar w:fldCharType="separate"/>
          </w:r>
          <w:r>
            <w:rPr>
              <w:highlight w:val="none"/>
            </w:rPr>
            <w:t>15</w:t>
          </w:r>
          <w:r>
            <w:rPr>
              <w:highlight w:val="none"/>
            </w:rPr>
            <w:fldChar w:fldCharType="end"/>
          </w:r>
          <w:r>
            <w:rPr>
              <w:highlight w:val="none"/>
            </w:rPr>
            <w:fldChar w:fldCharType="end"/>
          </w:r>
        </w:p>
        <w:p>
          <w:pPr>
            <w:pStyle w:val="16"/>
            <w:tabs>
              <w:tab w:val="right" w:leader="dot" w:pos="8640"/>
            </w:tabs>
            <w:ind w:left="960"/>
            <w:rPr>
              <w:highlight w:val="none"/>
            </w:rPr>
          </w:pPr>
          <w:r>
            <w:rPr>
              <w:highlight w:val="none"/>
            </w:rPr>
            <w:fldChar w:fldCharType="begin"/>
          </w:r>
          <w:r>
            <w:rPr>
              <w:highlight w:val="none"/>
            </w:rPr>
            <w:instrText xml:space="preserve"> HYPERLINK \l "_Toc7598" </w:instrText>
          </w:r>
          <w:r>
            <w:rPr>
              <w:highlight w:val="none"/>
            </w:rPr>
            <w:fldChar w:fldCharType="separate"/>
          </w:r>
          <w:r>
            <w:rPr>
              <w:rFonts w:ascii="Arial" w:hAnsi="Arial" w:cs="Arial"/>
              <w:highlight w:val="none"/>
            </w:rPr>
            <w:t xml:space="preserve">3.1.7. </w:t>
          </w:r>
          <w:r>
            <w:rPr>
              <w:rFonts w:hint="eastAsia" w:ascii="宋体" w:hAnsi="宋体" w:cs="宋体"/>
              <w:highlight w:val="none"/>
            </w:rPr>
            <w:t>校园信息发布系统</w:t>
          </w:r>
          <w:r>
            <w:rPr>
              <w:highlight w:val="none"/>
            </w:rPr>
            <w:tab/>
          </w:r>
          <w:r>
            <w:rPr>
              <w:highlight w:val="none"/>
            </w:rPr>
            <w:fldChar w:fldCharType="begin"/>
          </w:r>
          <w:r>
            <w:rPr>
              <w:highlight w:val="none"/>
            </w:rPr>
            <w:instrText xml:space="preserve"> PAGEREF _Toc7598 \h </w:instrText>
          </w:r>
          <w:r>
            <w:rPr>
              <w:highlight w:val="none"/>
            </w:rPr>
            <w:fldChar w:fldCharType="separate"/>
          </w:r>
          <w:r>
            <w:rPr>
              <w:highlight w:val="none"/>
            </w:rPr>
            <w:t>18</w:t>
          </w:r>
          <w:r>
            <w:rPr>
              <w:highlight w:val="none"/>
            </w:rPr>
            <w:fldChar w:fldCharType="end"/>
          </w:r>
          <w:r>
            <w:rPr>
              <w:highlight w:val="none"/>
            </w:rPr>
            <w:fldChar w:fldCharType="end"/>
          </w:r>
        </w:p>
        <w:p>
          <w:pPr>
            <w:pStyle w:val="16"/>
            <w:tabs>
              <w:tab w:val="right" w:leader="dot" w:pos="8640"/>
            </w:tabs>
            <w:ind w:left="960"/>
            <w:rPr>
              <w:highlight w:val="none"/>
            </w:rPr>
          </w:pPr>
          <w:r>
            <w:rPr>
              <w:highlight w:val="none"/>
            </w:rPr>
            <w:fldChar w:fldCharType="begin"/>
          </w:r>
          <w:r>
            <w:rPr>
              <w:highlight w:val="none"/>
            </w:rPr>
            <w:instrText xml:space="preserve"> HYPERLINK \l "_Toc19566" </w:instrText>
          </w:r>
          <w:r>
            <w:rPr>
              <w:highlight w:val="none"/>
            </w:rPr>
            <w:fldChar w:fldCharType="separate"/>
          </w:r>
          <w:r>
            <w:rPr>
              <w:rFonts w:ascii="Arial" w:hAnsi="Arial" w:cs="Arial"/>
              <w:highlight w:val="none"/>
            </w:rPr>
            <w:t xml:space="preserve">3.1.8. </w:t>
          </w:r>
          <w:r>
            <w:rPr>
              <w:rFonts w:hint="eastAsia" w:ascii="宋体" w:hAnsi="宋体" w:cs="宋体"/>
              <w:highlight w:val="none"/>
            </w:rPr>
            <w:t>数据驾驶舱系统</w:t>
          </w:r>
          <w:r>
            <w:rPr>
              <w:highlight w:val="none"/>
            </w:rPr>
            <w:tab/>
          </w:r>
          <w:r>
            <w:rPr>
              <w:highlight w:val="none"/>
            </w:rPr>
            <w:fldChar w:fldCharType="begin"/>
          </w:r>
          <w:r>
            <w:rPr>
              <w:highlight w:val="none"/>
            </w:rPr>
            <w:instrText xml:space="preserve"> PAGEREF _Toc19566 \h </w:instrText>
          </w:r>
          <w:r>
            <w:rPr>
              <w:highlight w:val="none"/>
            </w:rPr>
            <w:fldChar w:fldCharType="separate"/>
          </w:r>
          <w:r>
            <w:rPr>
              <w:highlight w:val="none"/>
            </w:rPr>
            <w:t>19</w:t>
          </w:r>
          <w:r>
            <w:rPr>
              <w:highlight w:val="none"/>
            </w:rPr>
            <w:fldChar w:fldCharType="end"/>
          </w:r>
          <w:r>
            <w:rPr>
              <w:highlight w:val="none"/>
            </w:rPr>
            <w:fldChar w:fldCharType="end"/>
          </w:r>
        </w:p>
        <w:p>
          <w:pPr>
            <w:pStyle w:val="16"/>
            <w:tabs>
              <w:tab w:val="right" w:leader="dot" w:pos="8640"/>
            </w:tabs>
            <w:ind w:left="960"/>
            <w:rPr>
              <w:highlight w:val="none"/>
            </w:rPr>
          </w:pPr>
          <w:r>
            <w:rPr>
              <w:highlight w:val="none"/>
            </w:rPr>
            <w:fldChar w:fldCharType="begin"/>
          </w:r>
          <w:r>
            <w:rPr>
              <w:highlight w:val="none"/>
            </w:rPr>
            <w:instrText xml:space="preserve"> HYPERLINK \l "_Toc25848" </w:instrText>
          </w:r>
          <w:r>
            <w:rPr>
              <w:highlight w:val="none"/>
            </w:rPr>
            <w:fldChar w:fldCharType="separate"/>
          </w:r>
          <w:r>
            <w:rPr>
              <w:rFonts w:ascii="Arial" w:hAnsi="Arial" w:cs="Arial"/>
              <w:highlight w:val="none"/>
            </w:rPr>
            <w:t xml:space="preserve">3.1.9. </w:t>
          </w:r>
          <w:r>
            <w:rPr>
              <w:rFonts w:hint="eastAsia" w:ascii="宋体" w:hAnsi="宋体" w:cs="宋体"/>
              <w:highlight w:val="none"/>
            </w:rPr>
            <w:t>智能系统软件</w:t>
          </w:r>
          <w:r>
            <w:rPr>
              <w:highlight w:val="none"/>
            </w:rPr>
            <w:tab/>
          </w:r>
          <w:r>
            <w:rPr>
              <w:highlight w:val="none"/>
            </w:rPr>
            <w:fldChar w:fldCharType="begin"/>
          </w:r>
          <w:r>
            <w:rPr>
              <w:highlight w:val="none"/>
            </w:rPr>
            <w:instrText xml:space="preserve"> PAGEREF _Toc25848 \h </w:instrText>
          </w:r>
          <w:r>
            <w:rPr>
              <w:highlight w:val="none"/>
            </w:rPr>
            <w:fldChar w:fldCharType="separate"/>
          </w:r>
          <w:r>
            <w:rPr>
              <w:highlight w:val="none"/>
            </w:rPr>
            <w:t>21</w:t>
          </w:r>
          <w:r>
            <w:rPr>
              <w:highlight w:val="none"/>
            </w:rPr>
            <w:fldChar w:fldCharType="end"/>
          </w:r>
          <w:r>
            <w:rPr>
              <w:highlight w:val="none"/>
            </w:rPr>
            <w:fldChar w:fldCharType="end"/>
          </w:r>
        </w:p>
        <w:p>
          <w:pPr>
            <w:pStyle w:val="16"/>
            <w:tabs>
              <w:tab w:val="right" w:leader="dot" w:pos="8640"/>
            </w:tabs>
            <w:ind w:left="960"/>
            <w:rPr>
              <w:highlight w:val="none"/>
            </w:rPr>
          </w:pPr>
          <w:r>
            <w:rPr>
              <w:highlight w:val="none"/>
            </w:rPr>
            <w:fldChar w:fldCharType="begin"/>
          </w:r>
          <w:r>
            <w:rPr>
              <w:highlight w:val="none"/>
            </w:rPr>
            <w:instrText xml:space="preserve"> HYPERLINK \l "_Toc10409" </w:instrText>
          </w:r>
          <w:r>
            <w:rPr>
              <w:highlight w:val="none"/>
            </w:rPr>
            <w:fldChar w:fldCharType="separate"/>
          </w:r>
          <w:r>
            <w:rPr>
              <w:rFonts w:ascii="Arial" w:hAnsi="Arial" w:cs="Arial"/>
              <w:highlight w:val="none"/>
            </w:rPr>
            <w:t xml:space="preserve">3.1.10. </w:t>
          </w:r>
          <w:r>
            <w:rPr>
              <w:rFonts w:hint="eastAsia" w:ascii="宋体" w:hAnsi="宋体" w:cs="宋体"/>
              <w:highlight w:val="none"/>
            </w:rPr>
            <w:t>教室管理系统</w:t>
          </w:r>
          <w:r>
            <w:rPr>
              <w:highlight w:val="none"/>
            </w:rPr>
            <w:tab/>
          </w:r>
          <w:r>
            <w:rPr>
              <w:highlight w:val="none"/>
            </w:rPr>
            <w:fldChar w:fldCharType="begin"/>
          </w:r>
          <w:r>
            <w:rPr>
              <w:highlight w:val="none"/>
            </w:rPr>
            <w:instrText xml:space="preserve"> PAGEREF _Toc10409 \h </w:instrText>
          </w:r>
          <w:r>
            <w:rPr>
              <w:highlight w:val="none"/>
            </w:rPr>
            <w:fldChar w:fldCharType="separate"/>
          </w:r>
          <w:r>
            <w:rPr>
              <w:highlight w:val="none"/>
            </w:rPr>
            <w:t>22</w:t>
          </w:r>
          <w:r>
            <w:rPr>
              <w:highlight w:val="none"/>
            </w:rPr>
            <w:fldChar w:fldCharType="end"/>
          </w:r>
          <w:r>
            <w:rPr>
              <w:highlight w:val="none"/>
            </w:rPr>
            <w:fldChar w:fldCharType="end"/>
          </w:r>
        </w:p>
        <w:p>
          <w:pPr>
            <w:pStyle w:val="26"/>
            <w:tabs>
              <w:tab w:val="right" w:leader="dot" w:pos="8640"/>
            </w:tabs>
            <w:ind w:left="480"/>
            <w:rPr>
              <w:highlight w:val="none"/>
            </w:rPr>
          </w:pPr>
          <w:r>
            <w:rPr>
              <w:highlight w:val="none"/>
            </w:rPr>
            <w:fldChar w:fldCharType="begin"/>
          </w:r>
          <w:r>
            <w:rPr>
              <w:highlight w:val="none"/>
            </w:rPr>
            <w:instrText xml:space="preserve"> HYPERLINK \l "_Toc665" </w:instrText>
          </w:r>
          <w:r>
            <w:rPr>
              <w:highlight w:val="none"/>
            </w:rPr>
            <w:fldChar w:fldCharType="separate"/>
          </w:r>
          <w:r>
            <w:rPr>
              <w:rFonts w:ascii="Arial" w:hAnsi="Arial" w:cs="Arial"/>
              <w:highlight w:val="none"/>
            </w:rPr>
            <w:t xml:space="preserve">3.2. </w:t>
          </w:r>
          <w:r>
            <w:rPr>
              <w:rFonts w:hint="eastAsia"/>
              <w:highlight w:val="none"/>
            </w:rPr>
            <w:t>3F教室建设</w:t>
          </w:r>
          <w:r>
            <w:rPr>
              <w:highlight w:val="none"/>
            </w:rPr>
            <w:tab/>
          </w:r>
          <w:r>
            <w:rPr>
              <w:highlight w:val="none"/>
            </w:rPr>
            <w:fldChar w:fldCharType="begin"/>
          </w:r>
          <w:r>
            <w:rPr>
              <w:highlight w:val="none"/>
            </w:rPr>
            <w:instrText xml:space="preserve"> PAGEREF _Toc665 \h </w:instrText>
          </w:r>
          <w:r>
            <w:rPr>
              <w:highlight w:val="none"/>
            </w:rPr>
            <w:fldChar w:fldCharType="separate"/>
          </w:r>
          <w:r>
            <w:rPr>
              <w:highlight w:val="none"/>
            </w:rPr>
            <w:t>23</w:t>
          </w:r>
          <w:r>
            <w:rPr>
              <w:highlight w:val="none"/>
            </w:rPr>
            <w:fldChar w:fldCharType="end"/>
          </w:r>
          <w:r>
            <w:rPr>
              <w:highlight w:val="none"/>
            </w:rPr>
            <w:fldChar w:fldCharType="end"/>
          </w:r>
        </w:p>
        <w:p>
          <w:pPr>
            <w:pStyle w:val="26"/>
            <w:tabs>
              <w:tab w:val="right" w:leader="dot" w:pos="8640"/>
            </w:tabs>
            <w:ind w:left="480"/>
            <w:rPr>
              <w:highlight w:val="none"/>
            </w:rPr>
          </w:pPr>
          <w:r>
            <w:rPr>
              <w:highlight w:val="none"/>
            </w:rPr>
            <w:fldChar w:fldCharType="begin"/>
          </w:r>
          <w:r>
            <w:rPr>
              <w:highlight w:val="none"/>
            </w:rPr>
            <w:instrText xml:space="preserve"> HYPERLINK \l "_Toc24300" </w:instrText>
          </w:r>
          <w:r>
            <w:rPr>
              <w:highlight w:val="none"/>
            </w:rPr>
            <w:fldChar w:fldCharType="separate"/>
          </w:r>
          <w:r>
            <w:rPr>
              <w:rFonts w:ascii="Arial" w:hAnsi="Arial" w:cs="Arial"/>
              <w:highlight w:val="none"/>
            </w:rPr>
            <w:t xml:space="preserve">3.3. </w:t>
          </w:r>
          <w:r>
            <w:rPr>
              <w:rFonts w:hint="eastAsia"/>
              <w:highlight w:val="none"/>
            </w:rPr>
            <w:t>集成服务</w:t>
          </w:r>
          <w:r>
            <w:rPr>
              <w:highlight w:val="none"/>
            </w:rPr>
            <w:tab/>
          </w:r>
          <w:r>
            <w:rPr>
              <w:highlight w:val="none"/>
            </w:rPr>
            <w:fldChar w:fldCharType="begin"/>
          </w:r>
          <w:r>
            <w:rPr>
              <w:highlight w:val="none"/>
            </w:rPr>
            <w:instrText xml:space="preserve"> PAGEREF _Toc24300 \h </w:instrText>
          </w:r>
          <w:r>
            <w:rPr>
              <w:highlight w:val="none"/>
            </w:rPr>
            <w:fldChar w:fldCharType="separate"/>
          </w:r>
          <w:r>
            <w:rPr>
              <w:highlight w:val="none"/>
            </w:rPr>
            <w:t>37</w:t>
          </w:r>
          <w:r>
            <w:rPr>
              <w:highlight w:val="none"/>
            </w:rPr>
            <w:fldChar w:fldCharType="end"/>
          </w:r>
          <w:r>
            <w:rPr>
              <w:highlight w:val="none"/>
            </w:rPr>
            <w:fldChar w:fldCharType="end"/>
          </w:r>
        </w:p>
        <w:p>
          <w:pPr>
            <w:pStyle w:val="22"/>
            <w:tabs>
              <w:tab w:val="right" w:leader="dot" w:pos="8640"/>
            </w:tabs>
            <w:rPr>
              <w:highlight w:val="none"/>
            </w:rPr>
          </w:pPr>
          <w:r>
            <w:rPr>
              <w:highlight w:val="none"/>
            </w:rPr>
            <w:fldChar w:fldCharType="begin"/>
          </w:r>
          <w:r>
            <w:rPr>
              <w:highlight w:val="none"/>
            </w:rPr>
            <w:instrText xml:space="preserve"> HYPERLINK \l "_Toc16382" </w:instrText>
          </w:r>
          <w:r>
            <w:rPr>
              <w:highlight w:val="none"/>
            </w:rPr>
            <w:fldChar w:fldCharType="separate"/>
          </w:r>
          <w:r>
            <w:rPr>
              <w:rFonts w:hint="eastAsia" w:ascii="宋体" w:hAnsi="宋体" w:cs="宋体"/>
              <w:highlight w:val="none"/>
            </w:rPr>
            <w:t>第四章. 项目建设要求</w:t>
          </w:r>
          <w:r>
            <w:rPr>
              <w:highlight w:val="none"/>
            </w:rPr>
            <w:tab/>
          </w:r>
          <w:r>
            <w:rPr>
              <w:highlight w:val="none"/>
            </w:rPr>
            <w:fldChar w:fldCharType="begin"/>
          </w:r>
          <w:r>
            <w:rPr>
              <w:highlight w:val="none"/>
            </w:rPr>
            <w:instrText xml:space="preserve"> PAGEREF _Toc16382 \h </w:instrText>
          </w:r>
          <w:r>
            <w:rPr>
              <w:highlight w:val="none"/>
            </w:rPr>
            <w:fldChar w:fldCharType="separate"/>
          </w:r>
          <w:r>
            <w:rPr>
              <w:highlight w:val="none"/>
            </w:rPr>
            <w:t>38</w:t>
          </w:r>
          <w:r>
            <w:rPr>
              <w:highlight w:val="none"/>
            </w:rPr>
            <w:fldChar w:fldCharType="end"/>
          </w:r>
          <w:r>
            <w:rPr>
              <w:highlight w:val="none"/>
            </w:rPr>
            <w:fldChar w:fldCharType="end"/>
          </w:r>
        </w:p>
        <w:p>
          <w:pPr>
            <w:pStyle w:val="26"/>
            <w:tabs>
              <w:tab w:val="right" w:leader="dot" w:pos="8640"/>
            </w:tabs>
            <w:ind w:left="480"/>
            <w:rPr>
              <w:highlight w:val="none"/>
            </w:rPr>
          </w:pPr>
          <w:r>
            <w:rPr>
              <w:highlight w:val="none"/>
            </w:rPr>
            <w:fldChar w:fldCharType="begin"/>
          </w:r>
          <w:r>
            <w:rPr>
              <w:highlight w:val="none"/>
            </w:rPr>
            <w:instrText xml:space="preserve"> HYPERLINK \l "_Toc23900" </w:instrText>
          </w:r>
          <w:r>
            <w:rPr>
              <w:highlight w:val="none"/>
            </w:rPr>
            <w:fldChar w:fldCharType="separate"/>
          </w:r>
          <w:r>
            <w:rPr>
              <w:rFonts w:ascii="Arial" w:hAnsi="Arial" w:cs="Arial"/>
              <w:highlight w:val="none"/>
            </w:rPr>
            <w:t xml:space="preserve">4.1. </w:t>
          </w:r>
          <w:r>
            <w:rPr>
              <w:rFonts w:hint="eastAsia"/>
              <w:highlight w:val="none"/>
            </w:rPr>
            <w:t>总集服务要求</w:t>
          </w:r>
          <w:r>
            <w:rPr>
              <w:highlight w:val="none"/>
            </w:rPr>
            <w:tab/>
          </w:r>
          <w:r>
            <w:rPr>
              <w:highlight w:val="none"/>
            </w:rPr>
            <w:fldChar w:fldCharType="begin"/>
          </w:r>
          <w:r>
            <w:rPr>
              <w:highlight w:val="none"/>
            </w:rPr>
            <w:instrText xml:space="preserve"> PAGEREF _Toc23900 \h </w:instrText>
          </w:r>
          <w:r>
            <w:rPr>
              <w:highlight w:val="none"/>
            </w:rPr>
            <w:fldChar w:fldCharType="separate"/>
          </w:r>
          <w:r>
            <w:rPr>
              <w:highlight w:val="none"/>
            </w:rPr>
            <w:t>38</w:t>
          </w:r>
          <w:r>
            <w:rPr>
              <w:highlight w:val="none"/>
            </w:rPr>
            <w:fldChar w:fldCharType="end"/>
          </w:r>
          <w:r>
            <w:rPr>
              <w:highlight w:val="none"/>
            </w:rPr>
            <w:fldChar w:fldCharType="end"/>
          </w:r>
        </w:p>
        <w:p>
          <w:pPr>
            <w:pStyle w:val="26"/>
            <w:tabs>
              <w:tab w:val="right" w:leader="dot" w:pos="8640"/>
            </w:tabs>
            <w:ind w:left="480"/>
            <w:rPr>
              <w:highlight w:val="none"/>
            </w:rPr>
          </w:pPr>
          <w:r>
            <w:rPr>
              <w:highlight w:val="none"/>
            </w:rPr>
            <w:fldChar w:fldCharType="begin"/>
          </w:r>
          <w:r>
            <w:rPr>
              <w:highlight w:val="none"/>
            </w:rPr>
            <w:instrText xml:space="preserve"> HYPERLINK \l "_Toc7025" </w:instrText>
          </w:r>
          <w:r>
            <w:rPr>
              <w:highlight w:val="none"/>
            </w:rPr>
            <w:fldChar w:fldCharType="separate"/>
          </w:r>
          <w:r>
            <w:rPr>
              <w:rFonts w:ascii="Arial" w:hAnsi="Arial" w:cs="Arial"/>
              <w:highlight w:val="none"/>
            </w:rPr>
            <w:t xml:space="preserve">4.2. </w:t>
          </w:r>
          <w:r>
            <w:rPr>
              <w:rFonts w:hint="eastAsia"/>
              <w:highlight w:val="none"/>
            </w:rPr>
            <w:t>项目总体要求</w:t>
          </w:r>
          <w:r>
            <w:rPr>
              <w:highlight w:val="none"/>
            </w:rPr>
            <w:tab/>
          </w:r>
          <w:r>
            <w:rPr>
              <w:highlight w:val="none"/>
            </w:rPr>
            <w:fldChar w:fldCharType="begin"/>
          </w:r>
          <w:r>
            <w:rPr>
              <w:highlight w:val="none"/>
            </w:rPr>
            <w:instrText xml:space="preserve"> PAGEREF _Toc7025 \h </w:instrText>
          </w:r>
          <w:r>
            <w:rPr>
              <w:highlight w:val="none"/>
            </w:rPr>
            <w:fldChar w:fldCharType="separate"/>
          </w:r>
          <w:r>
            <w:rPr>
              <w:highlight w:val="none"/>
            </w:rPr>
            <w:t>39</w:t>
          </w:r>
          <w:r>
            <w:rPr>
              <w:highlight w:val="none"/>
            </w:rPr>
            <w:fldChar w:fldCharType="end"/>
          </w:r>
          <w:r>
            <w:rPr>
              <w:highlight w:val="none"/>
            </w:rPr>
            <w:fldChar w:fldCharType="end"/>
          </w:r>
        </w:p>
        <w:p>
          <w:pPr>
            <w:pStyle w:val="26"/>
            <w:tabs>
              <w:tab w:val="right" w:leader="dot" w:pos="8640"/>
            </w:tabs>
            <w:ind w:left="480"/>
            <w:rPr>
              <w:highlight w:val="none"/>
            </w:rPr>
          </w:pPr>
          <w:r>
            <w:rPr>
              <w:highlight w:val="none"/>
            </w:rPr>
            <w:fldChar w:fldCharType="begin"/>
          </w:r>
          <w:r>
            <w:rPr>
              <w:highlight w:val="none"/>
            </w:rPr>
            <w:instrText xml:space="preserve"> HYPERLINK \l "_Toc22225" </w:instrText>
          </w:r>
          <w:r>
            <w:rPr>
              <w:highlight w:val="none"/>
            </w:rPr>
            <w:fldChar w:fldCharType="separate"/>
          </w:r>
          <w:r>
            <w:rPr>
              <w:rFonts w:ascii="Arial" w:hAnsi="Arial" w:cs="Arial"/>
              <w:highlight w:val="none"/>
            </w:rPr>
            <w:t xml:space="preserve">4.3. </w:t>
          </w:r>
          <w:r>
            <w:rPr>
              <w:rFonts w:hint="eastAsia"/>
              <w:highlight w:val="none"/>
            </w:rPr>
            <w:t>项目工期要求</w:t>
          </w:r>
          <w:r>
            <w:rPr>
              <w:highlight w:val="none"/>
            </w:rPr>
            <w:tab/>
          </w:r>
          <w:r>
            <w:rPr>
              <w:highlight w:val="none"/>
            </w:rPr>
            <w:fldChar w:fldCharType="begin"/>
          </w:r>
          <w:r>
            <w:rPr>
              <w:highlight w:val="none"/>
            </w:rPr>
            <w:instrText xml:space="preserve"> PAGEREF _Toc22225 \h </w:instrText>
          </w:r>
          <w:r>
            <w:rPr>
              <w:highlight w:val="none"/>
            </w:rPr>
            <w:fldChar w:fldCharType="separate"/>
          </w:r>
          <w:r>
            <w:rPr>
              <w:highlight w:val="none"/>
            </w:rPr>
            <w:t>39</w:t>
          </w:r>
          <w:r>
            <w:rPr>
              <w:highlight w:val="none"/>
            </w:rPr>
            <w:fldChar w:fldCharType="end"/>
          </w:r>
          <w:r>
            <w:rPr>
              <w:highlight w:val="none"/>
            </w:rPr>
            <w:fldChar w:fldCharType="end"/>
          </w:r>
        </w:p>
        <w:p>
          <w:pPr>
            <w:pStyle w:val="26"/>
            <w:tabs>
              <w:tab w:val="right" w:leader="dot" w:pos="8640"/>
            </w:tabs>
            <w:ind w:left="480"/>
            <w:rPr>
              <w:highlight w:val="none"/>
            </w:rPr>
          </w:pPr>
          <w:r>
            <w:rPr>
              <w:highlight w:val="none"/>
            </w:rPr>
            <w:fldChar w:fldCharType="begin"/>
          </w:r>
          <w:r>
            <w:rPr>
              <w:highlight w:val="none"/>
            </w:rPr>
            <w:instrText xml:space="preserve"> HYPERLINK \l "_Toc23366" </w:instrText>
          </w:r>
          <w:r>
            <w:rPr>
              <w:highlight w:val="none"/>
            </w:rPr>
            <w:fldChar w:fldCharType="separate"/>
          </w:r>
          <w:r>
            <w:rPr>
              <w:rFonts w:ascii="Arial" w:hAnsi="Arial" w:cs="Arial"/>
              <w:highlight w:val="none"/>
            </w:rPr>
            <w:t xml:space="preserve">4.4. </w:t>
          </w:r>
          <w:r>
            <w:rPr>
              <w:rFonts w:hint="eastAsia"/>
              <w:highlight w:val="none"/>
            </w:rPr>
            <w:t>项目实施要求</w:t>
          </w:r>
          <w:r>
            <w:rPr>
              <w:highlight w:val="none"/>
            </w:rPr>
            <w:tab/>
          </w:r>
          <w:r>
            <w:rPr>
              <w:highlight w:val="none"/>
            </w:rPr>
            <w:fldChar w:fldCharType="begin"/>
          </w:r>
          <w:r>
            <w:rPr>
              <w:highlight w:val="none"/>
            </w:rPr>
            <w:instrText xml:space="preserve"> PAGEREF _Toc23366 \h </w:instrText>
          </w:r>
          <w:r>
            <w:rPr>
              <w:highlight w:val="none"/>
            </w:rPr>
            <w:fldChar w:fldCharType="separate"/>
          </w:r>
          <w:r>
            <w:rPr>
              <w:highlight w:val="none"/>
            </w:rPr>
            <w:t>39</w:t>
          </w:r>
          <w:r>
            <w:rPr>
              <w:highlight w:val="none"/>
            </w:rPr>
            <w:fldChar w:fldCharType="end"/>
          </w:r>
          <w:r>
            <w:rPr>
              <w:highlight w:val="none"/>
            </w:rPr>
            <w:fldChar w:fldCharType="end"/>
          </w:r>
        </w:p>
        <w:p>
          <w:pPr>
            <w:pStyle w:val="26"/>
            <w:tabs>
              <w:tab w:val="right" w:leader="dot" w:pos="8640"/>
            </w:tabs>
            <w:ind w:left="480"/>
            <w:rPr>
              <w:highlight w:val="none"/>
            </w:rPr>
          </w:pPr>
          <w:r>
            <w:rPr>
              <w:highlight w:val="none"/>
            </w:rPr>
            <w:fldChar w:fldCharType="begin"/>
          </w:r>
          <w:r>
            <w:rPr>
              <w:highlight w:val="none"/>
            </w:rPr>
            <w:instrText xml:space="preserve"> HYPERLINK \l "_Toc9183" </w:instrText>
          </w:r>
          <w:r>
            <w:rPr>
              <w:highlight w:val="none"/>
            </w:rPr>
            <w:fldChar w:fldCharType="separate"/>
          </w:r>
          <w:r>
            <w:rPr>
              <w:rFonts w:ascii="Arial" w:hAnsi="Arial" w:cs="Arial"/>
              <w:highlight w:val="none"/>
            </w:rPr>
            <w:t xml:space="preserve">4.5. </w:t>
          </w:r>
          <w:r>
            <w:rPr>
              <w:rFonts w:hint="eastAsia"/>
              <w:highlight w:val="none"/>
            </w:rPr>
            <w:t>项目人员配备要求</w:t>
          </w:r>
          <w:r>
            <w:rPr>
              <w:highlight w:val="none"/>
            </w:rPr>
            <w:tab/>
          </w:r>
          <w:r>
            <w:rPr>
              <w:highlight w:val="none"/>
            </w:rPr>
            <w:fldChar w:fldCharType="begin"/>
          </w:r>
          <w:r>
            <w:rPr>
              <w:highlight w:val="none"/>
            </w:rPr>
            <w:instrText xml:space="preserve"> PAGEREF _Toc9183 \h </w:instrText>
          </w:r>
          <w:r>
            <w:rPr>
              <w:highlight w:val="none"/>
            </w:rPr>
            <w:fldChar w:fldCharType="separate"/>
          </w:r>
          <w:r>
            <w:rPr>
              <w:highlight w:val="none"/>
            </w:rPr>
            <w:t>40</w:t>
          </w:r>
          <w:r>
            <w:rPr>
              <w:highlight w:val="none"/>
            </w:rPr>
            <w:fldChar w:fldCharType="end"/>
          </w:r>
          <w:r>
            <w:rPr>
              <w:highlight w:val="none"/>
            </w:rPr>
            <w:fldChar w:fldCharType="end"/>
          </w:r>
        </w:p>
        <w:p>
          <w:pPr>
            <w:pStyle w:val="26"/>
            <w:tabs>
              <w:tab w:val="right" w:leader="dot" w:pos="8640"/>
            </w:tabs>
            <w:ind w:left="480"/>
            <w:rPr>
              <w:highlight w:val="none"/>
            </w:rPr>
          </w:pPr>
          <w:r>
            <w:rPr>
              <w:highlight w:val="none"/>
            </w:rPr>
            <w:fldChar w:fldCharType="begin"/>
          </w:r>
          <w:r>
            <w:rPr>
              <w:highlight w:val="none"/>
            </w:rPr>
            <w:instrText xml:space="preserve"> HYPERLINK \l "_Toc6938" </w:instrText>
          </w:r>
          <w:r>
            <w:rPr>
              <w:highlight w:val="none"/>
            </w:rPr>
            <w:fldChar w:fldCharType="separate"/>
          </w:r>
          <w:r>
            <w:rPr>
              <w:rFonts w:ascii="Arial" w:hAnsi="Arial" w:cs="Arial"/>
              <w:highlight w:val="none"/>
            </w:rPr>
            <w:t xml:space="preserve">4.6. </w:t>
          </w:r>
          <w:r>
            <w:rPr>
              <w:rFonts w:hint="eastAsia"/>
              <w:highlight w:val="none"/>
            </w:rPr>
            <w:t>培训要求</w:t>
          </w:r>
          <w:r>
            <w:rPr>
              <w:highlight w:val="none"/>
            </w:rPr>
            <w:tab/>
          </w:r>
          <w:r>
            <w:rPr>
              <w:highlight w:val="none"/>
            </w:rPr>
            <w:fldChar w:fldCharType="begin"/>
          </w:r>
          <w:r>
            <w:rPr>
              <w:highlight w:val="none"/>
            </w:rPr>
            <w:instrText xml:space="preserve"> PAGEREF _Toc6938 \h </w:instrText>
          </w:r>
          <w:r>
            <w:rPr>
              <w:highlight w:val="none"/>
            </w:rPr>
            <w:fldChar w:fldCharType="separate"/>
          </w:r>
          <w:r>
            <w:rPr>
              <w:highlight w:val="none"/>
            </w:rPr>
            <w:t>41</w:t>
          </w:r>
          <w:r>
            <w:rPr>
              <w:highlight w:val="none"/>
            </w:rPr>
            <w:fldChar w:fldCharType="end"/>
          </w:r>
          <w:r>
            <w:rPr>
              <w:highlight w:val="none"/>
            </w:rPr>
            <w:fldChar w:fldCharType="end"/>
          </w:r>
        </w:p>
        <w:p>
          <w:pPr>
            <w:pStyle w:val="26"/>
            <w:tabs>
              <w:tab w:val="right" w:leader="dot" w:pos="8640"/>
            </w:tabs>
            <w:ind w:left="480"/>
            <w:rPr>
              <w:highlight w:val="none"/>
            </w:rPr>
          </w:pPr>
          <w:r>
            <w:rPr>
              <w:highlight w:val="none"/>
            </w:rPr>
            <w:fldChar w:fldCharType="begin"/>
          </w:r>
          <w:r>
            <w:rPr>
              <w:highlight w:val="none"/>
            </w:rPr>
            <w:instrText xml:space="preserve"> HYPERLINK \l "_Toc2433" </w:instrText>
          </w:r>
          <w:r>
            <w:rPr>
              <w:highlight w:val="none"/>
            </w:rPr>
            <w:fldChar w:fldCharType="separate"/>
          </w:r>
          <w:r>
            <w:rPr>
              <w:rFonts w:ascii="Arial" w:hAnsi="Arial" w:cs="Arial"/>
              <w:highlight w:val="none"/>
            </w:rPr>
            <w:t xml:space="preserve">4.7. </w:t>
          </w:r>
          <w:r>
            <w:rPr>
              <w:rFonts w:hint="eastAsia"/>
              <w:highlight w:val="none"/>
            </w:rPr>
            <w:t>项目测试要求</w:t>
          </w:r>
          <w:r>
            <w:rPr>
              <w:highlight w:val="none"/>
            </w:rPr>
            <w:tab/>
          </w:r>
          <w:r>
            <w:rPr>
              <w:highlight w:val="none"/>
            </w:rPr>
            <w:fldChar w:fldCharType="begin"/>
          </w:r>
          <w:r>
            <w:rPr>
              <w:highlight w:val="none"/>
            </w:rPr>
            <w:instrText xml:space="preserve"> PAGEREF _Toc2433 \h </w:instrText>
          </w:r>
          <w:r>
            <w:rPr>
              <w:highlight w:val="none"/>
            </w:rPr>
            <w:fldChar w:fldCharType="separate"/>
          </w:r>
          <w:r>
            <w:rPr>
              <w:highlight w:val="none"/>
            </w:rPr>
            <w:t>41</w:t>
          </w:r>
          <w:r>
            <w:rPr>
              <w:highlight w:val="none"/>
            </w:rPr>
            <w:fldChar w:fldCharType="end"/>
          </w:r>
          <w:r>
            <w:rPr>
              <w:highlight w:val="none"/>
            </w:rPr>
            <w:fldChar w:fldCharType="end"/>
          </w:r>
        </w:p>
        <w:p>
          <w:pPr>
            <w:pStyle w:val="26"/>
            <w:tabs>
              <w:tab w:val="right" w:leader="dot" w:pos="8640"/>
            </w:tabs>
            <w:ind w:left="480"/>
            <w:rPr>
              <w:highlight w:val="none"/>
            </w:rPr>
          </w:pPr>
          <w:r>
            <w:rPr>
              <w:highlight w:val="none"/>
            </w:rPr>
            <w:fldChar w:fldCharType="begin"/>
          </w:r>
          <w:r>
            <w:rPr>
              <w:highlight w:val="none"/>
            </w:rPr>
            <w:instrText xml:space="preserve"> HYPERLINK \l "_Toc11381" </w:instrText>
          </w:r>
          <w:r>
            <w:rPr>
              <w:highlight w:val="none"/>
            </w:rPr>
            <w:fldChar w:fldCharType="separate"/>
          </w:r>
          <w:r>
            <w:rPr>
              <w:rFonts w:ascii="Arial" w:hAnsi="Arial" w:cs="Arial"/>
              <w:highlight w:val="none"/>
            </w:rPr>
            <w:t xml:space="preserve">4.8. </w:t>
          </w:r>
          <w:r>
            <w:rPr>
              <w:rFonts w:hint="eastAsia"/>
              <w:highlight w:val="none"/>
            </w:rPr>
            <w:t>项目验收要求</w:t>
          </w:r>
          <w:r>
            <w:rPr>
              <w:highlight w:val="none"/>
            </w:rPr>
            <w:tab/>
          </w:r>
          <w:r>
            <w:rPr>
              <w:highlight w:val="none"/>
            </w:rPr>
            <w:fldChar w:fldCharType="begin"/>
          </w:r>
          <w:r>
            <w:rPr>
              <w:highlight w:val="none"/>
            </w:rPr>
            <w:instrText xml:space="preserve"> PAGEREF _Toc11381 \h </w:instrText>
          </w:r>
          <w:r>
            <w:rPr>
              <w:highlight w:val="none"/>
            </w:rPr>
            <w:fldChar w:fldCharType="separate"/>
          </w:r>
          <w:r>
            <w:rPr>
              <w:highlight w:val="none"/>
            </w:rPr>
            <w:t>41</w:t>
          </w:r>
          <w:r>
            <w:rPr>
              <w:highlight w:val="none"/>
            </w:rPr>
            <w:fldChar w:fldCharType="end"/>
          </w:r>
          <w:r>
            <w:rPr>
              <w:highlight w:val="none"/>
            </w:rPr>
            <w:fldChar w:fldCharType="end"/>
          </w:r>
        </w:p>
        <w:p>
          <w:pPr>
            <w:pStyle w:val="26"/>
            <w:tabs>
              <w:tab w:val="right" w:leader="dot" w:pos="8640"/>
            </w:tabs>
            <w:ind w:left="480"/>
            <w:rPr>
              <w:highlight w:val="none"/>
            </w:rPr>
          </w:pPr>
          <w:r>
            <w:rPr>
              <w:highlight w:val="none"/>
            </w:rPr>
            <w:fldChar w:fldCharType="begin"/>
          </w:r>
          <w:r>
            <w:rPr>
              <w:highlight w:val="none"/>
            </w:rPr>
            <w:instrText xml:space="preserve"> HYPERLINK \l "_Toc31183" </w:instrText>
          </w:r>
          <w:r>
            <w:rPr>
              <w:highlight w:val="none"/>
            </w:rPr>
            <w:fldChar w:fldCharType="separate"/>
          </w:r>
          <w:r>
            <w:rPr>
              <w:rFonts w:ascii="Arial" w:hAnsi="Arial" w:cs="Arial"/>
              <w:highlight w:val="none"/>
            </w:rPr>
            <w:t xml:space="preserve">4.9. </w:t>
          </w:r>
          <w:r>
            <w:rPr>
              <w:rFonts w:hint="eastAsia"/>
              <w:highlight w:val="none"/>
            </w:rPr>
            <w:t>技术文档要求</w:t>
          </w:r>
          <w:r>
            <w:rPr>
              <w:highlight w:val="none"/>
            </w:rPr>
            <w:tab/>
          </w:r>
          <w:r>
            <w:rPr>
              <w:highlight w:val="none"/>
            </w:rPr>
            <w:fldChar w:fldCharType="begin"/>
          </w:r>
          <w:r>
            <w:rPr>
              <w:highlight w:val="none"/>
            </w:rPr>
            <w:instrText xml:space="preserve"> PAGEREF _Toc31183 \h </w:instrText>
          </w:r>
          <w:r>
            <w:rPr>
              <w:highlight w:val="none"/>
            </w:rPr>
            <w:fldChar w:fldCharType="separate"/>
          </w:r>
          <w:r>
            <w:rPr>
              <w:highlight w:val="none"/>
            </w:rPr>
            <w:t>42</w:t>
          </w:r>
          <w:r>
            <w:rPr>
              <w:highlight w:val="none"/>
            </w:rPr>
            <w:fldChar w:fldCharType="end"/>
          </w:r>
          <w:r>
            <w:rPr>
              <w:highlight w:val="none"/>
            </w:rPr>
            <w:fldChar w:fldCharType="end"/>
          </w:r>
        </w:p>
        <w:p>
          <w:pPr>
            <w:pStyle w:val="26"/>
            <w:tabs>
              <w:tab w:val="right" w:leader="dot" w:pos="8640"/>
            </w:tabs>
            <w:ind w:left="480"/>
            <w:rPr>
              <w:highlight w:val="none"/>
            </w:rPr>
          </w:pPr>
          <w:r>
            <w:rPr>
              <w:highlight w:val="none"/>
            </w:rPr>
            <w:fldChar w:fldCharType="begin"/>
          </w:r>
          <w:r>
            <w:rPr>
              <w:highlight w:val="none"/>
            </w:rPr>
            <w:instrText xml:space="preserve"> HYPERLINK \l "_Toc11533" </w:instrText>
          </w:r>
          <w:r>
            <w:rPr>
              <w:highlight w:val="none"/>
            </w:rPr>
            <w:fldChar w:fldCharType="separate"/>
          </w:r>
          <w:r>
            <w:rPr>
              <w:rFonts w:ascii="Arial" w:hAnsi="Arial" w:cs="Arial"/>
              <w:highlight w:val="none"/>
            </w:rPr>
            <w:t xml:space="preserve">4.10. </w:t>
          </w:r>
          <w:r>
            <w:rPr>
              <w:rFonts w:hint="eastAsia"/>
              <w:highlight w:val="none"/>
            </w:rPr>
            <w:t>维保和售后服务要求</w:t>
          </w:r>
          <w:r>
            <w:rPr>
              <w:highlight w:val="none"/>
            </w:rPr>
            <w:tab/>
          </w:r>
          <w:r>
            <w:rPr>
              <w:highlight w:val="none"/>
            </w:rPr>
            <w:fldChar w:fldCharType="begin"/>
          </w:r>
          <w:r>
            <w:rPr>
              <w:highlight w:val="none"/>
            </w:rPr>
            <w:instrText xml:space="preserve"> PAGEREF _Toc11533 \h </w:instrText>
          </w:r>
          <w:r>
            <w:rPr>
              <w:highlight w:val="none"/>
            </w:rPr>
            <w:fldChar w:fldCharType="separate"/>
          </w:r>
          <w:r>
            <w:rPr>
              <w:highlight w:val="none"/>
            </w:rPr>
            <w:t>42</w:t>
          </w:r>
          <w:r>
            <w:rPr>
              <w:highlight w:val="none"/>
            </w:rPr>
            <w:fldChar w:fldCharType="end"/>
          </w:r>
          <w:r>
            <w:rPr>
              <w:highlight w:val="none"/>
            </w:rPr>
            <w:fldChar w:fldCharType="end"/>
          </w:r>
        </w:p>
        <w:p>
          <w:pPr>
            <w:pStyle w:val="26"/>
            <w:tabs>
              <w:tab w:val="right" w:leader="dot" w:pos="8640"/>
            </w:tabs>
            <w:ind w:left="480"/>
            <w:rPr>
              <w:highlight w:val="none"/>
            </w:rPr>
          </w:pPr>
          <w:r>
            <w:rPr>
              <w:highlight w:val="none"/>
            </w:rPr>
            <w:fldChar w:fldCharType="begin"/>
          </w:r>
          <w:r>
            <w:rPr>
              <w:highlight w:val="none"/>
            </w:rPr>
            <w:instrText xml:space="preserve"> HYPERLINK \l "_Toc18336" </w:instrText>
          </w:r>
          <w:r>
            <w:rPr>
              <w:highlight w:val="none"/>
            </w:rPr>
            <w:fldChar w:fldCharType="separate"/>
          </w:r>
          <w:r>
            <w:rPr>
              <w:rFonts w:ascii="Arial" w:hAnsi="Arial" w:cs="Arial"/>
              <w:highlight w:val="none"/>
            </w:rPr>
            <w:t xml:space="preserve">4.11. </w:t>
          </w:r>
          <w:r>
            <w:rPr>
              <w:rFonts w:hint="eastAsia"/>
              <w:highlight w:val="none"/>
            </w:rPr>
            <w:t>保密承诺</w:t>
          </w:r>
          <w:r>
            <w:rPr>
              <w:highlight w:val="none"/>
            </w:rPr>
            <w:tab/>
          </w:r>
          <w:r>
            <w:rPr>
              <w:highlight w:val="none"/>
            </w:rPr>
            <w:fldChar w:fldCharType="begin"/>
          </w:r>
          <w:r>
            <w:rPr>
              <w:highlight w:val="none"/>
            </w:rPr>
            <w:instrText xml:space="preserve"> PAGEREF _Toc18336 \h </w:instrText>
          </w:r>
          <w:r>
            <w:rPr>
              <w:highlight w:val="none"/>
            </w:rPr>
            <w:fldChar w:fldCharType="separate"/>
          </w:r>
          <w:r>
            <w:rPr>
              <w:highlight w:val="none"/>
            </w:rPr>
            <w:t>43</w:t>
          </w:r>
          <w:r>
            <w:rPr>
              <w:highlight w:val="none"/>
            </w:rPr>
            <w:fldChar w:fldCharType="end"/>
          </w:r>
          <w:r>
            <w:rPr>
              <w:highlight w:val="none"/>
            </w:rPr>
            <w:fldChar w:fldCharType="end"/>
          </w:r>
        </w:p>
        <w:p>
          <w:pPr>
            <w:pStyle w:val="26"/>
            <w:tabs>
              <w:tab w:val="right" w:leader="dot" w:pos="8640"/>
            </w:tabs>
            <w:ind w:left="480"/>
            <w:rPr>
              <w:highlight w:val="none"/>
            </w:rPr>
          </w:pPr>
          <w:r>
            <w:rPr>
              <w:highlight w:val="none"/>
            </w:rPr>
            <w:fldChar w:fldCharType="begin"/>
          </w:r>
          <w:r>
            <w:rPr>
              <w:highlight w:val="none"/>
            </w:rPr>
            <w:instrText xml:space="preserve"> HYPERLINK \l "_Toc2163" </w:instrText>
          </w:r>
          <w:r>
            <w:rPr>
              <w:highlight w:val="none"/>
            </w:rPr>
            <w:fldChar w:fldCharType="separate"/>
          </w:r>
          <w:r>
            <w:rPr>
              <w:rFonts w:ascii="Arial" w:hAnsi="Arial" w:cs="Arial"/>
              <w:highlight w:val="none"/>
            </w:rPr>
            <w:t xml:space="preserve">4.12. </w:t>
          </w:r>
          <w:r>
            <w:rPr>
              <w:rFonts w:hint="eastAsia"/>
              <w:highlight w:val="none"/>
            </w:rPr>
            <w:t>其他要求</w:t>
          </w:r>
          <w:r>
            <w:rPr>
              <w:highlight w:val="none"/>
            </w:rPr>
            <w:tab/>
          </w:r>
          <w:r>
            <w:rPr>
              <w:highlight w:val="none"/>
            </w:rPr>
            <w:fldChar w:fldCharType="begin"/>
          </w:r>
          <w:r>
            <w:rPr>
              <w:highlight w:val="none"/>
            </w:rPr>
            <w:instrText xml:space="preserve"> PAGEREF _Toc2163 \h </w:instrText>
          </w:r>
          <w:r>
            <w:rPr>
              <w:highlight w:val="none"/>
            </w:rPr>
            <w:fldChar w:fldCharType="separate"/>
          </w:r>
          <w:r>
            <w:rPr>
              <w:highlight w:val="none"/>
            </w:rPr>
            <w:t>43</w:t>
          </w:r>
          <w:r>
            <w:rPr>
              <w:highlight w:val="none"/>
            </w:rPr>
            <w:fldChar w:fldCharType="end"/>
          </w:r>
          <w:r>
            <w:rPr>
              <w:highlight w:val="none"/>
            </w:rPr>
            <w:fldChar w:fldCharType="end"/>
          </w:r>
        </w:p>
        <w:p>
          <w:pPr>
            <w:rPr>
              <w:rFonts w:ascii="宋体" w:hAnsi="宋体" w:cs="宋体"/>
              <w:highlight w:val="none"/>
            </w:rPr>
          </w:pPr>
          <w:r>
            <w:rPr>
              <w:rFonts w:hint="eastAsia" w:ascii="宋体" w:hAnsi="宋体" w:cs="宋体"/>
              <w:highlight w:val="none"/>
            </w:rPr>
            <w:fldChar w:fldCharType="end"/>
          </w:r>
        </w:p>
      </w:sdtContent>
    </w:sdt>
    <w:p>
      <w:pPr>
        <w:pStyle w:val="2"/>
        <w:rPr>
          <w:rFonts w:ascii="宋体" w:hAnsi="宋体" w:cs="宋体"/>
          <w:highlight w:val="none"/>
        </w:rPr>
        <w:sectPr>
          <w:footerReference r:id="rId5" w:type="default"/>
          <w:pgSz w:w="11906" w:h="16838"/>
          <w:pgMar w:top="1383" w:right="1633" w:bottom="1383" w:left="1633" w:header="851" w:footer="992" w:gutter="0"/>
          <w:pgNumType w:start="1"/>
          <w:cols w:space="720" w:num="1"/>
          <w:docGrid w:type="lines" w:linePitch="312" w:charSpace="0"/>
        </w:sectPr>
      </w:pPr>
    </w:p>
    <w:p>
      <w:pPr>
        <w:pStyle w:val="2"/>
        <w:rPr>
          <w:rFonts w:ascii="宋体" w:hAnsi="宋体" w:cs="宋体"/>
          <w:highlight w:val="none"/>
        </w:rPr>
      </w:pPr>
      <w:bookmarkStart w:id="5" w:name="_Toc20271"/>
      <w:r>
        <w:rPr>
          <w:rFonts w:hint="eastAsia" w:ascii="宋体" w:hAnsi="宋体" w:cs="宋体"/>
          <w:highlight w:val="none"/>
        </w:rPr>
        <w:t>项</w:t>
      </w:r>
      <w:bookmarkEnd w:id="1"/>
      <w:r>
        <w:rPr>
          <w:rFonts w:hint="eastAsia" w:ascii="宋体" w:hAnsi="宋体" w:cs="宋体"/>
          <w:highlight w:val="none"/>
        </w:rPr>
        <w:t>目建设概况</w:t>
      </w:r>
      <w:bookmarkEnd w:id="2"/>
      <w:bookmarkEnd w:id="3"/>
      <w:bookmarkEnd w:id="4"/>
      <w:bookmarkEnd w:id="5"/>
    </w:p>
    <w:p>
      <w:pPr>
        <w:pStyle w:val="3"/>
        <w:rPr>
          <w:highlight w:val="none"/>
        </w:rPr>
      </w:pPr>
      <w:bookmarkStart w:id="6" w:name="_Toc4129"/>
      <w:bookmarkStart w:id="7" w:name="_Toc22070"/>
      <w:bookmarkStart w:id="8" w:name="_Toc320476107"/>
      <w:bookmarkStart w:id="9" w:name="_Toc108728451"/>
      <w:bookmarkStart w:id="10" w:name="_Toc125876344"/>
      <w:r>
        <w:rPr>
          <w:rFonts w:hint="eastAsia"/>
          <w:highlight w:val="none"/>
        </w:rPr>
        <w:t>项目单位</w:t>
      </w:r>
      <w:bookmarkEnd w:id="6"/>
      <w:bookmarkEnd w:id="7"/>
      <w:bookmarkEnd w:id="8"/>
      <w:bookmarkEnd w:id="9"/>
      <w:bookmarkEnd w:id="10"/>
    </w:p>
    <w:p>
      <w:pPr>
        <w:ind w:firstLine="480" w:firstLineChars="200"/>
        <w:rPr>
          <w:rFonts w:ascii="宋体" w:hAnsi="宋体"/>
          <w:color w:val="000000"/>
          <w:szCs w:val="24"/>
          <w:highlight w:val="none"/>
        </w:rPr>
      </w:pPr>
      <w:r>
        <w:rPr>
          <w:rFonts w:hint="eastAsia" w:ascii="宋体" w:hAnsi="宋体"/>
          <w:color w:val="000000"/>
          <w:szCs w:val="24"/>
          <w:highlight w:val="none"/>
        </w:rPr>
        <w:t>上海电子信息职业技术学院是一所培养电子信息产业、先进制造业和现代服务业高素质技术技能人才的公办全日制普通高等职业院校。学校成立于1960年，是“国家示范性高等职业院校建设计划”骨干高职院校、国家优质专科高等职业院校、上海市一流专科高等职业教育建设立项单位、上海市依法治校示范校，曾荣获“第四届黄炎培职业教育优秀学校奖”“全国社会扶贫先进集体”等荣誉称号。</w:t>
      </w:r>
    </w:p>
    <w:p>
      <w:pPr>
        <w:ind w:firstLine="480" w:firstLineChars="200"/>
        <w:rPr>
          <w:rFonts w:ascii="宋体" w:hAnsi="宋体"/>
          <w:color w:val="000000"/>
          <w:szCs w:val="24"/>
          <w:highlight w:val="none"/>
        </w:rPr>
      </w:pPr>
      <w:r>
        <w:rPr>
          <w:rFonts w:hint="eastAsia" w:ascii="宋体" w:hAnsi="宋体"/>
          <w:color w:val="000000"/>
          <w:szCs w:val="24"/>
          <w:highlight w:val="none"/>
        </w:rPr>
        <w:t>学校地处上海市奉贤区，另有闵行校区、普陀校区、金山校区等三个分校区，总占地面积近800亩，现有中高职全日制在校生一万余人。学校以国家重大战略需求为导向，精准对接上海市战略性新兴产业和先导产业发展，及时调整优化专业设置，现有招生专业37 个。其中，国家级重点专业8个，上海市重点专业10个，形成了以电子信息产业为主干，高端制造业和现代服务业为叠加的“一体两翼”专业布局。学校现有专任教师620人，其中，副高以上职称188人，正高41人，具有博士、硕士学位580人；享受国务院特殊津贴专家、教育部黄大年式团队负责人1人，全国优秀教师１人，全国优秀教育工作者１人，上海市市级教学团队18支，市级教学名师6人，市级名师工作室1个，市级大师工作室 1 个，入选上海市东方学者1人，上海市高等教育人才揽蓄行动计划9人，获评上海市“为人、为师、为学”先进典型１人，“四有”好教师（教书育人楷模）提名奖２人。</w:t>
      </w:r>
    </w:p>
    <w:p>
      <w:pPr>
        <w:ind w:firstLine="480" w:firstLineChars="200"/>
        <w:rPr>
          <w:rFonts w:ascii="宋体" w:hAnsi="宋体"/>
          <w:color w:val="000000"/>
          <w:szCs w:val="24"/>
          <w:highlight w:val="none"/>
        </w:rPr>
      </w:pPr>
      <w:r>
        <w:rPr>
          <w:rFonts w:hint="eastAsia" w:ascii="宋体" w:hAnsi="宋体"/>
          <w:color w:val="000000"/>
          <w:szCs w:val="24"/>
          <w:highlight w:val="none"/>
        </w:rPr>
        <w:t>学校以服务为宗旨，以就业为导向，不断深化教育教学改革，创新“根植行业、校企联手、工学融合”的人才培养模式，人才培养质量不断提升，特色优势显著。学校现有国家级在线精品课程1门、市级精品（在线开放）课程 33门。近年来，获上海市级教学成果奖16项（含特等奖2项）、省部级教育科研成果奖 2 项、学生获全国职业院校技能大赛（高职组）、全国大学生数学建模竞赛、全国大学生电子设计竞赛等国家级重要竞赛奖项 100 余项，获上海市职业院校技能大赛等省部级重要竞赛奖项 300 余项。</w:t>
      </w:r>
    </w:p>
    <w:p>
      <w:pPr>
        <w:ind w:firstLine="480"/>
        <w:rPr>
          <w:rFonts w:ascii="宋体" w:hAnsi="宋体" w:cs="宋体"/>
          <w:color w:val="000000" w:themeColor="text1"/>
          <w:szCs w:val="24"/>
          <w:highlight w:val="none"/>
          <w14:textFill>
            <w14:solidFill>
              <w14:schemeClr w14:val="tx1"/>
            </w14:solidFill>
          </w14:textFill>
        </w:rPr>
      </w:pPr>
      <w:r>
        <w:rPr>
          <w:rFonts w:hint="eastAsia" w:ascii="宋体" w:hAnsi="宋体"/>
          <w:color w:val="000000"/>
          <w:szCs w:val="24"/>
          <w:highlight w:val="none"/>
        </w:rPr>
        <w:t>学校坚持以“产学研用”一体化的科研导向，重视技术转移和科技成果转化，牵头成立长三角职业教育产科教创新联盟，获批上海市专业技术服务平台1个，上海市院士（专家）工作站1个，立项建设区级产教融合基地1个、校级工程技术研究中心和研究机构9个；近三年，立项省部级、厅局级科研项目241项，承担横向技术服务项目360项，其中技术开发、技术转让项目168项，横向技术服务到款3000余万元，公开发表出版学术论著524篇（部），拥有国家知识产权186项。</w:t>
      </w:r>
    </w:p>
    <w:p>
      <w:pPr>
        <w:pStyle w:val="3"/>
        <w:rPr>
          <w:highlight w:val="none"/>
        </w:rPr>
      </w:pPr>
      <w:bookmarkStart w:id="11" w:name="_Toc23405"/>
      <w:bookmarkStart w:id="12" w:name="_Toc2394"/>
      <w:r>
        <w:rPr>
          <w:rFonts w:hint="eastAsia"/>
          <w:highlight w:val="none"/>
        </w:rPr>
        <w:t>项目建设背景</w:t>
      </w:r>
      <w:bookmarkEnd w:id="11"/>
      <w:bookmarkEnd w:id="12"/>
    </w:p>
    <w:p>
      <w:pPr>
        <w:ind w:firstLine="480"/>
        <w:rPr>
          <w:rFonts w:ascii="宋体" w:hAnsi="宋体" w:cs="宋体"/>
          <w:color w:val="000000" w:themeColor="text1"/>
          <w:szCs w:val="24"/>
          <w:highlight w:val="none"/>
          <w14:textFill>
            <w14:solidFill>
              <w14:schemeClr w14:val="tx1"/>
            </w14:solidFill>
          </w14:textFill>
        </w:rPr>
      </w:pPr>
      <w:r>
        <w:rPr>
          <w:rFonts w:hint="eastAsia"/>
          <w:highlight w:val="none"/>
        </w:rPr>
        <w:t>随着信息技术的不断发展，数字化已成为现代化的标志之一，智慧教室作为校园数字化建设的重要组成部分，可以为学生提供更多便利和更高效的学习体验，同时也为学校提供了更为便捷的校园管理手段，传统的教学方式已经无法满足当今信息爆炸时代的需求，智慧教室的推广和建设可以让学生更加深入地掌握知识，提高学习效率和质量。智慧教室的使用将不再局限于纸质教材和传统课堂互动，而是采用多媒体教学、互动教学和实时互动等方式，拓宽学生的知识面和技能方向，提高教育水平和学生的综合素质，同时，智慧教室建设也为学校提供了更为便捷的教务管理和信息化管理系统，为教育教学工作提供了更好的支持和保障。</w:t>
      </w:r>
    </w:p>
    <w:p>
      <w:pPr>
        <w:pStyle w:val="3"/>
        <w:rPr>
          <w:highlight w:val="none"/>
        </w:rPr>
      </w:pPr>
      <w:bookmarkStart w:id="13" w:name="_Toc125876348"/>
      <w:bookmarkStart w:id="14" w:name="_Toc32213"/>
      <w:bookmarkStart w:id="15" w:name="_Toc415"/>
      <w:r>
        <w:rPr>
          <w:rFonts w:hint="eastAsia"/>
          <w:highlight w:val="none"/>
        </w:rPr>
        <w:t>项目建设</w:t>
      </w:r>
      <w:bookmarkEnd w:id="13"/>
      <w:r>
        <w:rPr>
          <w:rFonts w:hint="eastAsia"/>
          <w:highlight w:val="none"/>
        </w:rPr>
        <w:t>内容</w:t>
      </w:r>
      <w:bookmarkEnd w:id="14"/>
      <w:bookmarkEnd w:id="15"/>
    </w:p>
    <w:p>
      <w:pPr>
        <w:ind w:firstLine="480"/>
        <w:rPr>
          <w:rFonts w:ascii="宋体" w:hAnsi="宋体" w:cs="宋体"/>
          <w:szCs w:val="24"/>
          <w:highlight w:val="none"/>
        </w:rPr>
      </w:pPr>
      <w:bookmarkStart w:id="16" w:name="_Toc125876349"/>
      <w:r>
        <w:rPr>
          <w:rFonts w:hint="eastAsia"/>
          <w:highlight w:val="none"/>
        </w:rPr>
        <w:t>本项目位于奉贤校区，</w:t>
      </w:r>
      <w:r>
        <w:rPr>
          <w:rFonts w:hint="eastAsia" w:ascii="宋体" w:hAnsi="宋体" w:cs="宋体"/>
          <w:szCs w:val="24"/>
          <w:highlight w:val="none"/>
        </w:rPr>
        <w:t>实训楼为上海电子信息职业技术学院新建大楼，目前楼内基础装饰已全部完成，本次项目是为公共开放教学空间的建设项目，以大楼目前3F的教室情况为基础，搭建一套可扩展的开放教学空间。</w:t>
      </w:r>
    </w:p>
    <w:p>
      <w:pPr>
        <w:adjustRightInd w:val="0"/>
        <w:snapToGrid w:val="0"/>
        <w:ind w:firstLine="480" w:firstLineChars="200"/>
        <w:rPr>
          <w:rFonts w:ascii="宋体" w:hAnsi="宋体" w:cs="宋体"/>
          <w:szCs w:val="24"/>
          <w:highlight w:val="none"/>
        </w:rPr>
      </w:pPr>
      <w:r>
        <w:rPr>
          <w:rFonts w:hint="eastAsia" w:ascii="宋体" w:hAnsi="宋体" w:cs="宋体"/>
          <w:szCs w:val="24"/>
          <w:highlight w:val="none"/>
        </w:rPr>
        <w:t>3F强电部分已预留完成，基础装饰为防静电地板，本次新增设备依托于房间内机柜、强电配电箱等设备，搭建智慧教室显示系统、中控及录播系统，为其他教室预留智慧教室接口，以便学校后期对各教室进行升级。</w:t>
      </w:r>
    </w:p>
    <w:p>
      <w:pPr>
        <w:adjustRightInd w:val="0"/>
        <w:snapToGrid w:val="0"/>
        <w:ind w:firstLine="480" w:firstLineChars="200"/>
        <w:rPr>
          <w:highlight w:val="none"/>
        </w:rPr>
      </w:pPr>
      <w:r>
        <w:rPr>
          <w:rFonts w:hint="eastAsia" w:ascii="宋体" w:hAnsi="宋体" w:cs="宋体"/>
          <w:color w:val="000000" w:themeColor="text1"/>
          <w:szCs w:val="24"/>
          <w:highlight w:val="none"/>
          <w14:textFill>
            <w14:solidFill>
              <w14:schemeClr w14:val="tx1"/>
            </w14:solidFill>
          </w14:textFill>
        </w:rPr>
        <w:t>本项目建设内容主要包括：</w:t>
      </w:r>
    </w:p>
    <w:p>
      <w:pPr>
        <w:widowControl w:val="0"/>
        <w:adjustRightInd w:val="0"/>
        <w:snapToGrid w:val="0"/>
        <w:ind w:firstLine="482" w:firstLineChars="200"/>
        <w:rPr>
          <w:b/>
          <w:bCs/>
          <w:highlight w:val="none"/>
        </w:rPr>
      </w:pPr>
      <w:r>
        <w:rPr>
          <w:rFonts w:hint="eastAsia"/>
          <w:b/>
          <w:bCs/>
          <w:highlight w:val="none"/>
        </w:rPr>
        <w:t>大屏显示系统</w:t>
      </w:r>
    </w:p>
    <w:p>
      <w:pPr>
        <w:widowControl w:val="0"/>
        <w:adjustRightInd w:val="0"/>
        <w:snapToGrid w:val="0"/>
        <w:ind w:firstLine="480" w:firstLineChars="200"/>
        <w:rPr>
          <w:highlight w:val="none"/>
        </w:rPr>
      </w:pPr>
      <w:r>
        <w:rPr>
          <w:rFonts w:hint="eastAsia"/>
          <w:highlight w:val="none"/>
        </w:rPr>
        <w:t>大屏显示系统通过部署教育交互一体机进行教师课件资料显示及课堂教学软件应用支撑，同时课件资料同步传输至录播主机发送远端，实现异地同上一节课效果。</w:t>
      </w:r>
    </w:p>
    <w:p>
      <w:pPr>
        <w:widowControl w:val="0"/>
        <w:adjustRightInd w:val="0"/>
        <w:snapToGrid w:val="0"/>
        <w:ind w:firstLine="480" w:firstLineChars="200"/>
        <w:rPr>
          <w:highlight w:val="none"/>
        </w:rPr>
      </w:pPr>
      <w:r>
        <w:rPr>
          <w:rFonts w:hint="eastAsia"/>
          <w:highlight w:val="none"/>
        </w:rPr>
        <w:t>交互一体机采用高精度红外识别技术并支持多点触控，为老师还原自然的书写体验。同时采用4K超高清防蓝光屏幕，让学生看得更清晰、更护眼；系统配备快捷工具栏设计，实现课堂教学软件的快速调用，让老师教得更轻松、更便捷。并具备无线传屏能力，有效提高课堂教学、讨论展示效率。</w:t>
      </w:r>
    </w:p>
    <w:p>
      <w:pPr>
        <w:widowControl w:val="0"/>
        <w:adjustRightInd w:val="0"/>
        <w:snapToGrid w:val="0"/>
        <w:ind w:firstLine="482" w:firstLineChars="200"/>
        <w:rPr>
          <w:b/>
          <w:bCs/>
          <w:highlight w:val="none"/>
        </w:rPr>
      </w:pPr>
      <w:r>
        <w:rPr>
          <w:rFonts w:hint="eastAsia"/>
          <w:b/>
          <w:bCs/>
          <w:highlight w:val="none"/>
        </w:rPr>
        <w:t>音频系统</w:t>
      </w:r>
    </w:p>
    <w:p>
      <w:pPr>
        <w:widowControl w:val="0"/>
        <w:adjustRightInd w:val="0"/>
        <w:snapToGrid w:val="0"/>
        <w:ind w:firstLine="480" w:firstLineChars="200"/>
        <w:rPr>
          <w:highlight w:val="none"/>
        </w:rPr>
      </w:pPr>
      <w:r>
        <w:rPr>
          <w:rFonts w:hint="eastAsia"/>
          <w:highlight w:val="none"/>
        </w:rPr>
        <w:t>音频系统包括音频采集处理与音频扩音两部分。音频采集处理方案有两种方式，一是直接使用指向型数字麦克风进行吊装，对向讲台用于教师音频采集，对向学生进行课堂学生发言音频采集，实现课堂教室声音采集全覆盖。同时指向型麦克风能够有效减少环境外部噪声采集，保障音频采集效果，并通过数字音频传输方式，有效避免传输干扰，包括课室音频采集的清晰、稳定。</w:t>
      </w:r>
    </w:p>
    <w:p>
      <w:pPr>
        <w:widowControl w:val="0"/>
        <w:adjustRightInd w:val="0"/>
        <w:snapToGrid w:val="0"/>
        <w:ind w:firstLine="480" w:firstLineChars="200"/>
        <w:rPr>
          <w:highlight w:val="none"/>
        </w:rPr>
      </w:pPr>
      <w:r>
        <w:rPr>
          <w:rFonts w:hint="eastAsia"/>
          <w:highlight w:val="none"/>
        </w:rPr>
        <w:t>二是使用具备优质音频处理效果的数字阵列麦克风进行教室的音频采集，8米拾音范围与</w:t>
      </w:r>
      <w:r>
        <w:rPr>
          <w:rFonts w:hint="eastAsia" w:ascii="宋体" w:hAnsi="宋体" w:cs="宋体"/>
          <w:highlight w:val="none"/>
        </w:rPr>
        <w:t>360°拾音</w:t>
      </w:r>
      <w:r>
        <w:rPr>
          <w:rFonts w:hint="eastAsia"/>
          <w:highlight w:val="none"/>
        </w:rPr>
        <w:t>角度在无需佩戴任何音频采集设备下即可全面完成教室师生的课堂拾音，搭配麦克风内置智能音频处理算法，实现采集音频的自动增强和噪声抑制，并能有效去除混响、回声和啸叫，满足课堂声音采集的高质量、双讲无压制效果。同时应用盲波束形成技术，能够精准定位发言人位置，并自动进行发言人语音增强，保障互动双方的清晰高质的音频体验。</w:t>
      </w:r>
    </w:p>
    <w:p>
      <w:pPr>
        <w:widowControl w:val="0"/>
        <w:adjustRightInd w:val="0"/>
        <w:snapToGrid w:val="0"/>
        <w:ind w:firstLine="482"/>
        <w:jc w:val="left"/>
        <w:rPr>
          <w:highlight w:val="none"/>
        </w:rPr>
      </w:pPr>
      <w:r>
        <w:rPr>
          <w:rFonts w:hint="eastAsia"/>
          <w:highlight w:val="none"/>
        </w:rPr>
        <w:t>音频扩音采用一对有源音箱，对称分布安装于教室侧墙，实现麦克风处理后优质互动音源的扩声，保障教室均匀的互动扩声效果。</w:t>
      </w:r>
    </w:p>
    <w:p>
      <w:pPr>
        <w:widowControl w:val="0"/>
        <w:adjustRightInd w:val="0"/>
        <w:snapToGrid w:val="0"/>
        <w:ind w:firstLine="482"/>
        <w:jc w:val="left"/>
        <w:rPr>
          <w:b/>
          <w:bCs/>
          <w:highlight w:val="none"/>
        </w:rPr>
      </w:pPr>
      <w:r>
        <w:rPr>
          <w:b/>
          <w:bCs/>
          <w:highlight w:val="none"/>
        </w:rPr>
        <w:t>智能物联管理系统</w:t>
      </w:r>
    </w:p>
    <w:p>
      <w:pPr>
        <w:pStyle w:val="52"/>
        <w:widowControl w:val="0"/>
        <w:adjustRightInd w:val="0"/>
        <w:snapToGrid w:val="0"/>
        <w:ind w:firstLine="480"/>
        <w:rPr>
          <w:highlight w:val="none"/>
        </w:rPr>
      </w:pPr>
      <w:r>
        <w:rPr>
          <w:highlight w:val="none"/>
        </w:rPr>
        <w:t>采</w:t>
      </w:r>
      <w:r>
        <w:rPr>
          <w:rFonts w:hint="eastAsia" w:ascii="宋体" w:hAnsi="宋体" w:cs="宋体"/>
          <w:highlight w:val="none"/>
        </w:rPr>
        <w:t>用2.4G无线信</w:t>
      </w:r>
      <w:r>
        <w:rPr>
          <w:highlight w:val="none"/>
        </w:rPr>
        <w:t>号传输及动态接入方式。具备远程控制</w:t>
      </w:r>
      <w:r>
        <w:rPr>
          <w:rFonts w:hint="eastAsia"/>
          <w:highlight w:val="none"/>
        </w:rPr>
        <w:t>多校</w:t>
      </w:r>
      <w:r>
        <w:rPr>
          <w:highlight w:val="none"/>
        </w:rPr>
        <w:t>教室空调的开关机及运行模式。可对</w:t>
      </w:r>
      <w:r>
        <w:rPr>
          <w:rFonts w:hint="eastAsia"/>
          <w:highlight w:val="none"/>
        </w:rPr>
        <w:t>多校</w:t>
      </w:r>
      <w:r>
        <w:rPr>
          <w:highlight w:val="none"/>
        </w:rPr>
        <w:t>教室灯光及电动窗帘进行本地或远程控制。可统计设备运行时长及功率能耗。支持手机微信小程序对设备运行状态查看或控制。</w:t>
      </w:r>
    </w:p>
    <w:p>
      <w:pPr>
        <w:pStyle w:val="52"/>
        <w:widowControl w:val="0"/>
        <w:adjustRightInd w:val="0"/>
        <w:snapToGrid w:val="0"/>
        <w:ind w:firstLine="482"/>
        <w:rPr>
          <w:highlight w:val="none"/>
        </w:rPr>
      </w:pPr>
      <w:r>
        <w:rPr>
          <w:rFonts w:hint="eastAsia"/>
          <w:b/>
          <w:bCs/>
          <w:highlight w:val="none"/>
        </w:rPr>
        <w:t>集成服务</w:t>
      </w:r>
    </w:p>
    <w:p>
      <w:pPr>
        <w:pStyle w:val="52"/>
        <w:widowControl w:val="0"/>
        <w:adjustRightInd w:val="0"/>
        <w:snapToGrid w:val="0"/>
        <w:ind w:firstLine="480"/>
        <w:rPr>
          <w:highlight w:val="none"/>
        </w:rPr>
      </w:pPr>
      <w:r>
        <w:rPr>
          <w:highlight w:val="none"/>
        </w:rPr>
        <w:t>提供信息系统项目集成设计，负责投标产品软硬件设备的安装、集成、联调、测试、技术支持等工作</w:t>
      </w:r>
    </w:p>
    <w:p>
      <w:pPr>
        <w:pStyle w:val="3"/>
        <w:rPr>
          <w:highlight w:val="none"/>
        </w:rPr>
      </w:pPr>
      <w:bookmarkStart w:id="17" w:name="_Toc10162"/>
      <w:bookmarkStart w:id="18" w:name="_Toc15780"/>
      <w:r>
        <w:rPr>
          <w:rFonts w:hint="eastAsia"/>
          <w:highlight w:val="none"/>
        </w:rPr>
        <w:t>项目建设目标</w:t>
      </w:r>
      <w:bookmarkEnd w:id="16"/>
      <w:bookmarkEnd w:id="17"/>
      <w:bookmarkEnd w:id="18"/>
    </w:p>
    <w:p>
      <w:pPr>
        <w:ind w:firstLine="480"/>
        <w:rPr>
          <w:highlight w:val="none"/>
        </w:rPr>
      </w:pPr>
      <w:r>
        <w:rPr>
          <w:rFonts w:hint="eastAsia"/>
          <w:bCs/>
          <w:highlight w:val="none"/>
        </w:rPr>
        <w:t>优化教学工具，为推进教学方式方法转换赋能，为学校带来更加现代化的教学模式和管理方式，提高学生的学习效率和动力，带来更多教学成果，推进学校的长期发展和教育事业的全面提升。</w:t>
      </w:r>
    </w:p>
    <w:p>
      <w:pPr>
        <w:pStyle w:val="2"/>
        <w:rPr>
          <w:rFonts w:ascii="宋体" w:hAnsi="宋体" w:cs="宋体"/>
          <w:highlight w:val="none"/>
        </w:rPr>
      </w:pPr>
      <w:bookmarkStart w:id="19" w:name="_Toc623"/>
      <w:bookmarkStart w:id="20" w:name="_Toc11250"/>
      <w:bookmarkStart w:id="21" w:name="_Toc131712079"/>
      <w:bookmarkStart w:id="22" w:name="_Toc22114"/>
      <w:bookmarkStart w:id="23" w:name="_Toc125876362"/>
      <w:bookmarkStart w:id="24" w:name="_Toc21502"/>
      <w:bookmarkStart w:id="25" w:name="_Toc11150"/>
      <w:bookmarkStart w:id="26" w:name="_Toc24099"/>
      <w:r>
        <w:rPr>
          <w:rFonts w:hint="eastAsia" w:ascii="宋体" w:hAnsi="宋体" w:cs="宋体"/>
          <w:highlight w:val="none"/>
        </w:rPr>
        <w:t>采购产品清单</w:t>
      </w:r>
      <w:bookmarkEnd w:id="19"/>
      <w:bookmarkEnd w:id="20"/>
    </w:p>
    <w:tbl>
      <w:tblPr>
        <w:tblStyle w:val="29"/>
        <w:tblW w:w="5136" w:type="pct"/>
        <w:tblInd w:w="0" w:type="dxa"/>
        <w:tblLayout w:type="fixed"/>
        <w:tblCellMar>
          <w:top w:w="0" w:type="dxa"/>
          <w:left w:w="108" w:type="dxa"/>
          <w:bottom w:w="0" w:type="dxa"/>
          <w:right w:w="108" w:type="dxa"/>
        </w:tblCellMar>
      </w:tblPr>
      <w:tblGrid>
        <w:gridCol w:w="701"/>
        <w:gridCol w:w="52"/>
        <w:gridCol w:w="4783"/>
        <w:gridCol w:w="1270"/>
        <w:gridCol w:w="1159"/>
        <w:gridCol w:w="1121"/>
        <w:gridCol w:w="11"/>
      </w:tblGrid>
      <w:tr>
        <w:tblPrEx>
          <w:tblCellMar>
            <w:top w:w="0" w:type="dxa"/>
            <w:left w:w="108" w:type="dxa"/>
            <w:bottom w:w="0" w:type="dxa"/>
            <w:right w:w="108" w:type="dxa"/>
          </w:tblCellMar>
        </w:tblPrEx>
        <w:trPr>
          <w:trHeight w:val="340" w:hRule="atLeast"/>
        </w:trPr>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序号</w:t>
            </w:r>
          </w:p>
        </w:tc>
        <w:tc>
          <w:tcPr>
            <w:tcW w:w="2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设备名称</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单位</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数量</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维保</w:t>
            </w:r>
          </w:p>
        </w:tc>
      </w:tr>
      <w:tr>
        <w:tblPrEx>
          <w:tblCellMar>
            <w:top w:w="0" w:type="dxa"/>
            <w:left w:w="108" w:type="dxa"/>
            <w:bottom w:w="0" w:type="dxa"/>
            <w:right w:w="108" w:type="dxa"/>
          </w:tblCellMar>
        </w:tblPrEx>
        <w:trPr>
          <w:trHeight w:val="285"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一、软件开发</w:t>
            </w:r>
          </w:p>
        </w:tc>
      </w:tr>
      <w:tr>
        <w:tblPrEx>
          <w:tblCellMar>
            <w:top w:w="0" w:type="dxa"/>
            <w:left w:w="108" w:type="dxa"/>
            <w:bottom w:w="0" w:type="dxa"/>
            <w:right w:w="108" w:type="dxa"/>
          </w:tblCellMar>
        </w:tblPrEx>
        <w:trPr>
          <w:gridAfter w:val="1"/>
          <w:wAfter w:w="3" w:type="pct"/>
          <w:trHeight w:val="285" w:hRule="atLeast"/>
        </w:trPr>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w:t>
            </w:r>
          </w:p>
        </w:tc>
        <w:tc>
          <w:tcPr>
            <w:tcW w:w="2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智能融合汇聚基础平台</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项</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6年</w:t>
            </w:r>
          </w:p>
        </w:tc>
      </w:tr>
      <w:tr>
        <w:tblPrEx>
          <w:tblCellMar>
            <w:top w:w="0" w:type="dxa"/>
            <w:left w:w="108" w:type="dxa"/>
            <w:bottom w:w="0" w:type="dxa"/>
            <w:right w:w="108" w:type="dxa"/>
          </w:tblCellMar>
        </w:tblPrEx>
        <w:trPr>
          <w:trHeight w:val="285" w:hRule="atLeast"/>
        </w:trPr>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2</w:t>
            </w:r>
          </w:p>
        </w:tc>
        <w:tc>
          <w:tcPr>
            <w:tcW w:w="2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电教设备集控系统</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项</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6年</w:t>
            </w:r>
          </w:p>
        </w:tc>
      </w:tr>
      <w:tr>
        <w:tblPrEx>
          <w:tblCellMar>
            <w:top w:w="0" w:type="dxa"/>
            <w:left w:w="108" w:type="dxa"/>
            <w:bottom w:w="0" w:type="dxa"/>
            <w:right w:w="108" w:type="dxa"/>
          </w:tblCellMar>
        </w:tblPrEx>
        <w:trPr>
          <w:trHeight w:val="285" w:hRule="atLeast"/>
        </w:trPr>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3</w:t>
            </w:r>
          </w:p>
        </w:tc>
        <w:tc>
          <w:tcPr>
            <w:tcW w:w="2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智能物联管理系统</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项</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6年</w:t>
            </w:r>
          </w:p>
        </w:tc>
      </w:tr>
      <w:tr>
        <w:tblPrEx>
          <w:tblCellMar>
            <w:top w:w="0" w:type="dxa"/>
            <w:left w:w="108" w:type="dxa"/>
            <w:bottom w:w="0" w:type="dxa"/>
            <w:right w:w="108" w:type="dxa"/>
          </w:tblCellMar>
        </w:tblPrEx>
        <w:trPr>
          <w:trHeight w:val="285" w:hRule="atLeast"/>
        </w:trPr>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4</w:t>
            </w:r>
          </w:p>
        </w:tc>
        <w:tc>
          <w:tcPr>
            <w:tcW w:w="2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智能运维控制系统</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项</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6年</w:t>
            </w:r>
          </w:p>
        </w:tc>
      </w:tr>
      <w:tr>
        <w:tblPrEx>
          <w:tblCellMar>
            <w:top w:w="0" w:type="dxa"/>
            <w:left w:w="108" w:type="dxa"/>
            <w:bottom w:w="0" w:type="dxa"/>
            <w:right w:w="108" w:type="dxa"/>
          </w:tblCellMar>
        </w:tblPrEx>
        <w:trPr>
          <w:trHeight w:val="285" w:hRule="atLeast"/>
        </w:trPr>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5</w:t>
            </w:r>
          </w:p>
        </w:tc>
        <w:tc>
          <w:tcPr>
            <w:tcW w:w="2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校园数字广播系统</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项</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6年</w:t>
            </w:r>
          </w:p>
        </w:tc>
      </w:tr>
      <w:tr>
        <w:tblPrEx>
          <w:tblCellMar>
            <w:top w:w="0" w:type="dxa"/>
            <w:left w:w="108" w:type="dxa"/>
            <w:bottom w:w="0" w:type="dxa"/>
            <w:right w:w="108" w:type="dxa"/>
          </w:tblCellMar>
        </w:tblPrEx>
        <w:trPr>
          <w:trHeight w:val="285" w:hRule="atLeast"/>
        </w:trPr>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6</w:t>
            </w:r>
          </w:p>
        </w:tc>
        <w:tc>
          <w:tcPr>
            <w:tcW w:w="2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校园视频直转播系统</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项</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6年</w:t>
            </w:r>
          </w:p>
        </w:tc>
      </w:tr>
      <w:tr>
        <w:tblPrEx>
          <w:tblCellMar>
            <w:top w:w="0" w:type="dxa"/>
            <w:left w:w="108" w:type="dxa"/>
            <w:bottom w:w="0" w:type="dxa"/>
            <w:right w:w="108" w:type="dxa"/>
          </w:tblCellMar>
        </w:tblPrEx>
        <w:trPr>
          <w:trHeight w:val="285" w:hRule="atLeast"/>
        </w:trPr>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7</w:t>
            </w:r>
          </w:p>
        </w:tc>
        <w:tc>
          <w:tcPr>
            <w:tcW w:w="2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校园信息发布系统</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项</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6年</w:t>
            </w:r>
          </w:p>
        </w:tc>
      </w:tr>
      <w:tr>
        <w:tblPrEx>
          <w:tblCellMar>
            <w:top w:w="0" w:type="dxa"/>
            <w:left w:w="108" w:type="dxa"/>
            <w:bottom w:w="0" w:type="dxa"/>
            <w:right w:w="108" w:type="dxa"/>
          </w:tblCellMar>
        </w:tblPrEx>
        <w:trPr>
          <w:trHeight w:val="285" w:hRule="atLeast"/>
        </w:trPr>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8</w:t>
            </w:r>
          </w:p>
        </w:tc>
        <w:tc>
          <w:tcPr>
            <w:tcW w:w="2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数据驾驶舱系统</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项</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6年</w:t>
            </w:r>
          </w:p>
        </w:tc>
      </w:tr>
      <w:tr>
        <w:tblPrEx>
          <w:tblCellMar>
            <w:top w:w="0" w:type="dxa"/>
            <w:left w:w="108" w:type="dxa"/>
            <w:bottom w:w="0" w:type="dxa"/>
            <w:right w:w="108" w:type="dxa"/>
          </w:tblCellMar>
        </w:tblPrEx>
        <w:trPr>
          <w:trHeight w:val="285" w:hRule="atLeast"/>
        </w:trPr>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9</w:t>
            </w:r>
          </w:p>
        </w:tc>
        <w:tc>
          <w:tcPr>
            <w:tcW w:w="2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智能系统软件</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项</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6年</w:t>
            </w:r>
          </w:p>
        </w:tc>
      </w:tr>
      <w:tr>
        <w:tblPrEx>
          <w:tblCellMar>
            <w:top w:w="0" w:type="dxa"/>
            <w:left w:w="108" w:type="dxa"/>
            <w:bottom w:w="0" w:type="dxa"/>
            <w:right w:w="108" w:type="dxa"/>
          </w:tblCellMar>
        </w:tblPrEx>
        <w:trPr>
          <w:trHeight w:val="285" w:hRule="atLeast"/>
        </w:trPr>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10</w:t>
            </w:r>
          </w:p>
        </w:tc>
        <w:tc>
          <w:tcPr>
            <w:tcW w:w="2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教室管理系统</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项</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6年</w:t>
            </w:r>
          </w:p>
        </w:tc>
      </w:tr>
      <w:tr>
        <w:tblPrEx>
          <w:tblCellMar>
            <w:top w:w="0" w:type="dxa"/>
            <w:left w:w="108" w:type="dxa"/>
            <w:bottom w:w="0" w:type="dxa"/>
            <w:right w:w="108" w:type="dxa"/>
          </w:tblCellMar>
        </w:tblPrEx>
        <w:trPr>
          <w:trHeight w:val="285"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sz w:val="21"/>
                <w:szCs w:val="21"/>
                <w:highlight w:val="none"/>
              </w:rPr>
            </w:pPr>
            <w:r>
              <w:rPr>
                <w:rFonts w:hint="eastAsia" w:ascii="宋体" w:hAnsi="宋体" w:cs="宋体"/>
                <w:b/>
                <w:bCs/>
                <w:color w:val="000000"/>
                <w:kern w:val="0"/>
                <w:sz w:val="21"/>
                <w:szCs w:val="21"/>
                <w:highlight w:val="none"/>
                <w:lang w:bidi="ar"/>
              </w:rPr>
              <w:t>二、3F教室建设</w:t>
            </w:r>
          </w:p>
        </w:tc>
      </w:tr>
      <w:tr>
        <w:tblPrEx>
          <w:tblCellMar>
            <w:top w:w="0" w:type="dxa"/>
            <w:left w:w="108" w:type="dxa"/>
            <w:bottom w:w="0" w:type="dxa"/>
            <w:right w:w="108" w:type="dxa"/>
          </w:tblCellMar>
        </w:tblPrEx>
        <w:trPr>
          <w:trHeight w:val="472"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1</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接入交换机</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台</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6</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2</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交换机</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台</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1</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3</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融合教学终端1</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台</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7</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4</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智能融合信息终端1</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台</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7</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5</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HDMI地插</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套</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2</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6</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系统保护还原卡</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个</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25</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7</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网络设备</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台</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1</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8</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无线AP</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台</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9</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9</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AP授权</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套</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1</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10</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86盒插座</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套</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473</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11</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布展装饰</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项</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9</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12</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无线麦克风</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台</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5</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13</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反馈抑制器</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台</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5</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14</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12路调音台</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台</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5</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15</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数字功放</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台</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12</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16</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阵列音柱</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台</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20</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17</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集中控制平台</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台</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1</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18</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教学返观</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台</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3</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19</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电源时序器</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台</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4</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20</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数字会议显示系统</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台</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5</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21</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智慧黑板</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台</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5</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22</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教师跟踪摄像机1</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台</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5</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23</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教师跟踪摄像机2</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台</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2</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24</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3A电源适配器</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台</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7</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25</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网课终端</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台</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7</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26</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混音主机</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台</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7</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27</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教师拾音器</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台</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7</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28</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监控接入授权</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台</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14</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29</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巡考半球摄像机</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台</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6</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30</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2A电源适配器</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台</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6</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31</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考场拾音器</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台</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6</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32</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VRF中央空调控制器（485）</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台</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7</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33</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远程485控制器</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台</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7</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34</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86盒电源控制器</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台</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7</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35</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七合一传感器（采集空气数据）</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台</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7</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36</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教室状态显示设备</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台</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1</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37</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报告厅氛围营造</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项</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2</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9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38</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吸顶音响</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台</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4</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39</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麦克风</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台</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4</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40</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8路调音台</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台</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2</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41</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嵌入式滑盖插座</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个</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14</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42</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轨道插座</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个</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6</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43</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86寸智慧研讨屏</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台</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2</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44</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86寸一体机（移动）</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台</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2</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45</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融合系统终端</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台</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1</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46</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高保真教学音箱</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台</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18</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47</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吊麦</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台</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18</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48</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智能融合信息终端2</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台</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18</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431"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49</w:t>
            </w:r>
          </w:p>
        </w:tc>
        <w:tc>
          <w:tcPr>
            <w:tcW w:w="2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融合教学终端2</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台</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0"/>
                <w:szCs w:val="20"/>
                <w:highlight w:val="none"/>
                <w:lang w:bidi="ar"/>
              </w:rPr>
              <w:t>18</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b/>
                <w:bCs/>
                <w:color w:val="000000"/>
                <w:kern w:val="0"/>
                <w:sz w:val="21"/>
                <w:szCs w:val="21"/>
                <w:highlight w:val="none"/>
                <w:lang w:bidi="ar"/>
              </w:rPr>
            </w:pPr>
            <w:r>
              <w:rPr>
                <w:rFonts w:hint="eastAsia" w:ascii="宋体" w:hAnsi="宋体" w:cs="宋体"/>
                <w:color w:val="000000"/>
                <w:kern w:val="0"/>
                <w:sz w:val="21"/>
                <w:szCs w:val="21"/>
                <w:highlight w:val="none"/>
                <w:lang w:bidi="ar"/>
              </w:rPr>
              <w:t>3年</w:t>
            </w:r>
          </w:p>
        </w:tc>
      </w:tr>
      <w:tr>
        <w:tblPrEx>
          <w:tblCellMar>
            <w:top w:w="0" w:type="dxa"/>
            <w:left w:w="108" w:type="dxa"/>
            <w:bottom w:w="0" w:type="dxa"/>
            <w:right w:w="108" w:type="dxa"/>
          </w:tblCellMar>
        </w:tblPrEx>
        <w:trPr>
          <w:trHeight w:val="285"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b/>
                <w:bCs/>
                <w:color w:val="000000"/>
                <w:kern w:val="0"/>
                <w:sz w:val="21"/>
                <w:szCs w:val="21"/>
                <w:highlight w:val="none"/>
                <w:lang w:bidi="ar"/>
              </w:rPr>
              <w:t>三、集成服务</w:t>
            </w:r>
          </w:p>
        </w:tc>
      </w:tr>
      <w:tr>
        <w:tblPrEx>
          <w:tblCellMar>
            <w:top w:w="0" w:type="dxa"/>
            <w:left w:w="108" w:type="dxa"/>
            <w:bottom w:w="0" w:type="dxa"/>
            <w:right w:w="108" w:type="dxa"/>
          </w:tblCellMar>
        </w:tblPrEx>
        <w:trPr>
          <w:trHeight w:val="285" w:hRule="atLeast"/>
        </w:trPr>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w:t>
            </w:r>
          </w:p>
        </w:tc>
        <w:tc>
          <w:tcPr>
            <w:tcW w:w="2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系统集成</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项</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9</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w:t>
            </w:r>
          </w:p>
        </w:tc>
      </w:tr>
    </w:tbl>
    <w:p>
      <w:pPr>
        <w:rPr>
          <w:rFonts w:ascii="宋体" w:hAnsi="宋体" w:cs="宋体"/>
          <w:color w:val="000000" w:themeColor="text1"/>
          <w:highlight w:val="none"/>
          <w:lang w:val="zh-CN"/>
          <w14:textFill>
            <w14:solidFill>
              <w14:schemeClr w14:val="tx1"/>
            </w14:solidFill>
          </w14:textFill>
        </w:rPr>
      </w:pPr>
    </w:p>
    <w:p>
      <w:pPr>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br w:type="page"/>
      </w:r>
    </w:p>
    <w:bookmarkEnd w:id="21"/>
    <w:p>
      <w:pPr>
        <w:pStyle w:val="2"/>
        <w:rPr>
          <w:rFonts w:ascii="宋体" w:hAnsi="宋体" w:cs="宋体"/>
          <w:highlight w:val="none"/>
        </w:rPr>
      </w:pPr>
      <w:bookmarkStart w:id="27" w:name="_Toc13789"/>
      <w:bookmarkStart w:id="28" w:name="_Toc20149"/>
      <w:bookmarkStart w:id="29" w:name="_Toc131712082"/>
      <w:r>
        <w:rPr>
          <w:rFonts w:hint="eastAsia" w:ascii="宋体" w:hAnsi="宋体" w:cs="宋体"/>
          <w:highlight w:val="none"/>
        </w:rPr>
        <w:t>产品参数要求</w:t>
      </w:r>
      <w:bookmarkEnd w:id="27"/>
      <w:bookmarkEnd w:id="28"/>
    </w:p>
    <w:p>
      <w:pPr>
        <w:pStyle w:val="3"/>
        <w:rPr>
          <w:highlight w:val="none"/>
        </w:rPr>
      </w:pPr>
      <w:bookmarkStart w:id="30" w:name="_Toc26023"/>
      <w:r>
        <w:rPr>
          <w:rFonts w:hint="eastAsia"/>
          <w:highlight w:val="none"/>
        </w:rPr>
        <w:t>软件开发</w:t>
      </w:r>
      <w:bookmarkEnd w:id="30"/>
    </w:p>
    <w:p>
      <w:pPr>
        <w:pStyle w:val="4"/>
        <w:rPr>
          <w:rFonts w:ascii="宋体" w:hAnsi="宋体" w:cs="宋体"/>
          <w:highlight w:val="none"/>
        </w:rPr>
      </w:pPr>
      <w:bookmarkStart w:id="31" w:name="_Toc9083"/>
      <w:r>
        <w:rPr>
          <w:rFonts w:hint="eastAsia" w:ascii="宋体" w:hAnsi="宋体" w:cs="宋体"/>
          <w:highlight w:val="none"/>
        </w:rPr>
        <w:t>智能融合汇聚基础平台</w:t>
      </w:r>
      <w:bookmarkEnd w:id="31"/>
    </w:p>
    <w:tbl>
      <w:tblPr>
        <w:tblStyle w:val="29"/>
        <w:tblW w:w="4935" w:type="pct"/>
        <w:tblInd w:w="0" w:type="dxa"/>
        <w:tblLayout w:type="autofit"/>
        <w:tblCellMar>
          <w:top w:w="0" w:type="dxa"/>
          <w:left w:w="108" w:type="dxa"/>
          <w:bottom w:w="0" w:type="dxa"/>
          <w:right w:w="108" w:type="dxa"/>
        </w:tblCellMar>
      </w:tblPr>
      <w:tblGrid>
        <w:gridCol w:w="1628"/>
        <w:gridCol w:w="7113"/>
      </w:tblGrid>
      <w:tr>
        <w:tblPrEx>
          <w:tblCellMar>
            <w:top w:w="0" w:type="dxa"/>
            <w:left w:w="108" w:type="dxa"/>
            <w:bottom w:w="0" w:type="dxa"/>
            <w:right w:w="108" w:type="dxa"/>
          </w:tblCellMar>
        </w:tblPrEx>
        <w:trPr>
          <w:trHeight w:val="255" w:hRule="atLeast"/>
        </w:trPr>
        <w:tc>
          <w:tcPr>
            <w:tcW w:w="9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系统名称</w:t>
            </w:r>
          </w:p>
        </w:tc>
        <w:tc>
          <w:tcPr>
            <w:tcW w:w="406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参数要求</w:t>
            </w:r>
          </w:p>
        </w:tc>
      </w:tr>
      <w:tr>
        <w:tblPrEx>
          <w:tblCellMar>
            <w:top w:w="0" w:type="dxa"/>
            <w:left w:w="108" w:type="dxa"/>
            <w:bottom w:w="0" w:type="dxa"/>
            <w:right w:w="108" w:type="dxa"/>
          </w:tblCellMar>
        </w:tblPrEx>
        <w:trPr>
          <w:trHeight w:val="10380" w:hRule="atLeast"/>
        </w:trPr>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智能融合汇聚基础平台</w:t>
            </w:r>
          </w:p>
        </w:tc>
        <w:tc>
          <w:tcPr>
            <w:tcW w:w="406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 ▲具备对分校管理功能：</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 此平台部署在奉贤校区，支持与其它三个校区无缝接入，实现对总校和分校教室电教设备、物联网设备统一管理与运维。空间设置和空间分区，提供教室监控、教室控制、教室管理、任务管理、报表查看等功能。</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 支持新增、修改、删除和禁用/启用分校区。</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 提供各校区运维功能，支持远程维护，支持数据库本地备份及备份导出功能。</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4) 支持查看学校在线状态、禁用/启用状态、任务状态。支持查看学校设备使用概览。</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 采用B/S架构，支持适配龙蜥8、麒麟、Ubuntu等主流操作系统，本地化部署。</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 支持通过HTTPS协议进行Web访问，通过账号+密码+验证码的方式进行用户身份认证，支持手动同步HTTPS证书。</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4、 支持接入云端系统，支持通过小程序使用本系统功能。</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5、 支持向第三方开放OpenAPI接口，可以通过OpenAPI实现单点登录、IC卡用户同步、课表同步、设备管理、设置开机二维码为第三方等功能。</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6、 支持通过NTP方式校正系统时间，支持手动校正系统时间，支持向管理设备提供时间同步服务。</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7、 支持系统管理功能：网络设置、关机、重启、系统信息及运行状态查看。</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8、 支持用户自定义平台名称、平台Logo、平台标语、数据大屏名称。</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9、 具备用户管理功能：</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 区分系统运维账号与学校用户账号管理，系统运维账号管理空间设置、分区设置、设备升级、网络设置等系统设置功能，学校用户依据权限管理空间、任务、教学、媒体、报表等功能；</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 支持教师、学生、临时人员、管理员4种用户类型。支持针对不同的用户赋予不同的管理权限和使用权限，并提供以用户或部门的空间使用权限批量授权功能；</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 支持创建100000+用户，支持批量导入教师用户；</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4) 支持用户信息（学工号、IC卡号、手机号和部门名称等）管理，提供IC卡挂失功能；</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5) 支持与一卡通系统、教务系统或其他第三方系统用户的数据库对接；</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6) 支持工牌静态码导出。</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10、 具备空间管理功能：</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 支持创建、修改和删除空间；</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 支持绑定设备至空间，支持编辑空间录播配置、远程桌面配置、信号源名称设置、监控配置等；</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 支持创建、修改和删除分区组，支持绑定或解绑空间至分区；</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4) 支持以教室看板展示各教室名称、教室状态、教室故障、教室内设备数量及状态、教室内物联数量及状态；</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5) 支持空间监控查看、空间内设备控制、IP呼叫、监听、设备配置、策略配置、物联控制及当日任务查看；</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6) 支持以3种不同风格展示教室内容，支持空间内容生成看板；</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7) 支持教室巡检，允许在巡检中对教室设备进行控制；</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11、 具备任务管理功能：</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 支持创建手动/定时设备管理任务、音频广播任务、视频广播任务、图文广播任务、直转播任务。</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 支持创建任务模板和运行模式，对任务进行策略化管理。</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 支持模式/任务以优先级（0-100级）方式调度，优先执行高优先级任务。</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4) 支持电子时钟模式任务，允许创建不同时钟模式（中考模式、高考模式、普通考试模式）；</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5) 支持任务接收成员设置到空间，或者设置到年级分区。</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6) 支持接收来自汇聚平台的上级任务，可确认接收，并对任务进行控制。</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12、 具备教学管理功能：</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 支持调课管理，允许对定时任务进行统一调课。</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 支持双师课堂的排课管理设置及教室配置。</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 支持教室预约管理，对教室预约申请进行审核。</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4) 支持在线巡课、巡课评价、巡课自定义评语设置。</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5) 支持对接课表系统，提供课表查看功能。</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13、 具备策略管理功能：</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 支持创建、修改、删除和运行策略。</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 支持配置策略触发事件，系统自动检测事件的发生和停止，执行相应的策略。</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14、 具备日志管理功能：</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 支持记录设备运行日志，包括设备上下线、开关机、设备启用/禁用、用户认证、麦克风使用、IP对讲求助、设备故障等。</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 支持记录系统日志，包括用户登录日志、用户操作日志、任务调度日志、策略执行日志、OpenAPI访问日志等。</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 支持日志分类查询，提供日志导出功能。</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4) 支持运维管理员删除日志功能。</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15、 支持消防、安防事件联动触发广播告警。</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16、 支持微信公众号消息推送功能，包括投影灯泡使用告警信息、媒体素材上传及审核信息、设备异常离线告警信息、数据库备份异常告警信息和设备状态定时统计信息等。</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17、 支持直播课堂功能，可以进行全校的教学直播以及网络直播。支持创建定时任务，定时开启教学直播。</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18、 支持环境参数配置，自动同步云端已发布的环境参数或自定义环境参数。</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19、 支持传感器厂商、传感器产品管理。</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20、 支持数据大屏显示模块设置，允许自定义大屏各个显示模块显示内容。</w:t>
            </w:r>
          </w:p>
        </w:tc>
      </w:tr>
    </w:tbl>
    <w:p>
      <w:pPr>
        <w:rPr>
          <w:rFonts w:ascii="宋体" w:hAnsi="宋体" w:cs="宋体"/>
          <w:highlight w:val="none"/>
        </w:rPr>
      </w:pPr>
    </w:p>
    <w:p>
      <w:pPr>
        <w:pStyle w:val="4"/>
        <w:rPr>
          <w:rFonts w:ascii="宋体" w:hAnsi="宋体" w:cs="宋体"/>
          <w:highlight w:val="none"/>
        </w:rPr>
      </w:pPr>
      <w:bookmarkStart w:id="32" w:name="_Toc16404"/>
      <w:r>
        <w:rPr>
          <w:rFonts w:hint="eastAsia" w:ascii="宋体" w:hAnsi="宋体" w:cs="宋体"/>
          <w:highlight w:val="none"/>
        </w:rPr>
        <w:t>电教设备集控系统</w:t>
      </w:r>
      <w:bookmarkEnd w:id="32"/>
    </w:p>
    <w:tbl>
      <w:tblPr>
        <w:tblStyle w:val="29"/>
        <w:tblW w:w="4927" w:type="pct"/>
        <w:tblInd w:w="0" w:type="dxa"/>
        <w:tblLayout w:type="autofit"/>
        <w:tblCellMar>
          <w:top w:w="0" w:type="dxa"/>
          <w:left w:w="108" w:type="dxa"/>
          <w:bottom w:w="0" w:type="dxa"/>
          <w:right w:w="108" w:type="dxa"/>
        </w:tblCellMar>
      </w:tblPr>
      <w:tblGrid>
        <w:gridCol w:w="1816"/>
        <w:gridCol w:w="6911"/>
      </w:tblGrid>
      <w:tr>
        <w:tblPrEx>
          <w:tblCellMar>
            <w:top w:w="0" w:type="dxa"/>
            <w:left w:w="108" w:type="dxa"/>
            <w:bottom w:w="0" w:type="dxa"/>
            <w:right w:w="108" w:type="dxa"/>
          </w:tblCellMar>
        </w:tblPrEx>
        <w:trPr>
          <w:trHeight w:val="240" w:hRule="atLeast"/>
        </w:trPr>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系统名称</w:t>
            </w:r>
          </w:p>
        </w:tc>
        <w:tc>
          <w:tcPr>
            <w:tcW w:w="395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参数要求</w:t>
            </w:r>
          </w:p>
        </w:tc>
      </w:tr>
      <w:tr>
        <w:tblPrEx>
          <w:tblCellMar>
            <w:top w:w="0" w:type="dxa"/>
            <w:left w:w="108" w:type="dxa"/>
            <w:bottom w:w="0" w:type="dxa"/>
            <w:right w:w="108" w:type="dxa"/>
          </w:tblCellMar>
        </w:tblPrEx>
        <w:trPr>
          <w:trHeight w:val="2059" w:hRule="atLeast"/>
        </w:trPr>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电教设备集控系统</w:t>
            </w:r>
          </w:p>
        </w:tc>
        <w:tc>
          <w:tcPr>
            <w:tcW w:w="395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 设备控制与管理</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 设备控制功能：能够全面、精细地对教室内的各类电教设备，如电脑、投影仪、大屏一体机等进行远程控制。不仅包括常见的开机、关机操作，还能实现对设备亮度、音量、分辨率等参数的实时调整；同时提供一键式场景模式切换，例如教学模式、互动模式、演示模式等，每个模式下设备的参数配置可预先设定。</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 参数配置功能：支持对每台设备的个性化参数配置，如电脑的网络设置、投影仪的投影比例、大屏一体机的显示模式等；可保存多套参数配置方案，方便根据不同的教学或使用场景快速切换。</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 设备状态查看功能：实时展示设备的在线/离线状态、运行时长、CPU 使用率、内存占用率等关键指标；以直观的图表形式呈现设备的性能趋势，帮助管理员提前发现潜在的性能瓶颈。</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4) 设备日志记录及查看功能：详细记录设备的操作日志，包括开机时间、关机时间、参数调整记录等；支持按照时间、设备类型、操作人员等条件进行日志筛选和查询，便于追溯设备的使用情况。</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5) 设备能耗记录及查看功能：精确记录每台设备的能耗数据，包括实时功率、累计耗电量等；提供能耗分析报表，帮助学校评估设备的能源消耗情况，制定节能策略。</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6) 设备故障收集及展示功能：自动收集设备的故障信息，如硬件故障、软件冲突、网络连接异常等；以醒目的方式在系统界面上展示故障设备，并提供故障的详细描述和可能的解决方案。</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7) 设备配置复制功能：允许管理员将一台设备的配置快速复制到其他相同型号的设备上，大大提高配置效率；复制过程中，能够智能识别并处理设备之间的差异，确保配置的准确性和适用性。</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8) 批量控制功能：支持对多台设备进行批量开机、关机、参数调整等操作，提高管理效率；可根据教室区域、设备类型等条件进行批量选择，灵活满足不同的管理需求。</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 环境监测与控制</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 环境数据展示：实时准确地展示教室内的环境数据，包括温度、湿度、光照、PM2.5、二氧化碳等；以直观的数字和图表形式呈现，让管理员一目了然。</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 环境策略设定：支持管理员根据教学需求和环境标准设定环境策略，例如当温度超过一定阈值时自动开启空调制冷，湿度低于设定值时启动加湿器等。</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 空调自动控制：系统能够通过检测环境温度自动调整空调模式，如制冷、制热、通风等；可根据不同的时间段和使用场景设置不同的空调控制策略，实现节能与舒适的平衡。</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 开机方式</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 扫码开机：提供二维码扫描开机功能，用户通过扫描特定的二维码即可开启相应的电教设备；二维码可与用户身份、课程安排等信息关联，实现精准授权和管理。</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 小程序开机：开发专属的小程序，用户在手机上打开小程序后即可轻松操作设备开机；小程序具备简洁易用的界面和便捷的操作流程，支持多种手机操作系统。</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 后台远程开机：管理员在系统后台可以远程一键开启指定教室或多间教室的电教设备；支持按照课表安排提前开机，确保教学活动的顺利进行。</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4) IC 卡刷卡开机：配备 IC 卡读卡器，用户通过刷卡的方式实现设备开机；IC 卡可与用户身份信息绑定，进行权限管理和使用记录统计。</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5) 课表联动开机：系统与学校的课表系统深度集成，根据课表安排自动开启相应教室的电教设备；当课程临时调整或取消时，能够及时自动关闭或调整设备状态。</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4、 告警与通知</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 设备异常检测：采用先进的算法和监测机制，实时检测设备的异常情况，如设备突然断电、网络中断、硬件故障等；对设备的运行数据进行实时分析，提前预警可能出现的故障，防患于未然。</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 告警消息推送：当检测到设备异常时，能够主动向管理员推送告警消息。告警消息包括设备名称、异常类型、发生时间等关键信息；支持通过短信、邮件、系统弹窗等多种方式推送告警消息，确保管理员及时收到通知。</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5、 设备固件管理</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 固件版本查看：清晰展示每台设备的当前固件版本、可升级的固件版本信息；提供固件版本的详细说明，包括更新内容、优化改进之处等。</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 远程批量升级：支持对多台设备进行远程批量固件升级，无需管理员到现场逐台操作；升级过程中，能够实时监控升级进度和状态，出现异常时自动暂停并报警。</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6、 IP 对讲与监听</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 IP 对讲功能：支持与智能融合终端进行 IP 对讲，实现双向实时语音通信；具备一键呼叫、组呼、群呼等功能，方便在紧急情况下快速沟通。</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 远程监听功能：管理员可以远程监听教室内的声音情况，了解教学活动的进展和现场环境；监听功能可设置权限，确保合法合规使用。</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7、 监控与巡查</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 教室监控画面查看；能够实时查看教室内的监控画面，支持多画面分割和轮巡显示；监控画面清晰度高，能够捕捉到教室内的细节，保障教学安全。</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 电脑桌面查看：管理员可以远程查看电脑的桌面情况，了解教师和学生的操作内容；方便进行教学监督和技术支持。</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 监控墙功能：提供监控墙功能，将多个教室的监控画面集中展示在一个大屏幕上，便于统一管理和监控。</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4) 设备巡查功能：支持管理员制定设备巡查计划，系统自动提醒巡查任务；巡查人员可以通过手机 APP 或系统终端记录设备的巡查情况，包括设备状态、维护记录等。</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5) IP 对讲联动监控：当进行 IP 对讲时，系统能够自动关联并显示相应教室的监控画面，提高沟通效率和问题处理能力。</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8、 第三方设备接入</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 支持的设备类型：系统支持经系统认证的第三方 485 智能设备接入，包括智能电表、智能空开、各类传感器等；能够兼容不同品牌和型号的第三方设备，实现统一管理和控制。</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 数据采集与整合：实时采集第三方设备的数据，并与系统内的其他数据进行整合分析；提供统一的数据接口和协议，方便第三方设备的接入和数据交互。</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 设备控制与管理：对接入的第三方设备进行远程控制和管理，如远程控制智能电表的抄表、智能空开的开合等；支持设置设备的运行参数和控制策略，实现智能化的设备管理。</w:t>
            </w:r>
          </w:p>
        </w:tc>
      </w:tr>
    </w:tbl>
    <w:p>
      <w:pPr>
        <w:rPr>
          <w:rFonts w:ascii="宋体" w:hAnsi="宋体" w:cs="宋体"/>
          <w:highlight w:val="none"/>
        </w:rPr>
      </w:pPr>
    </w:p>
    <w:p>
      <w:pPr>
        <w:pStyle w:val="4"/>
        <w:rPr>
          <w:rFonts w:ascii="宋体" w:hAnsi="宋体" w:cs="宋体"/>
          <w:highlight w:val="none"/>
        </w:rPr>
      </w:pPr>
      <w:bookmarkStart w:id="33" w:name="_Toc28411"/>
      <w:r>
        <w:rPr>
          <w:rFonts w:hint="eastAsia" w:ascii="宋体" w:hAnsi="宋体" w:cs="宋体"/>
          <w:highlight w:val="none"/>
        </w:rPr>
        <w:t>智能物联管理系统</w:t>
      </w:r>
      <w:bookmarkEnd w:id="33"/>
    </w:p>
    <w:tbl>
      <w:tblPr>
        <w:tblStyle w:val="29"/>
        <w:tblW w:w="4942" w:type="pct"/>
        <w:tblInd w:w="0" w:type="dxa"/>
        <w:tblLayout w:type="autofit"/>
        <w:tblCellMar>
          <w:top w:w="0" w:type="dxa"/>
          <w:left w:w="108" w:type="dxa"/>
          <w:bottom w:w="0" w:type="dxa"/>
          <w:right w:w="108" w:type="dxa"/>
        </w:tblCellMar>
      </w:tblPr>
      <w:tblGrid>
        <w:gridCol w:w="1816"/>
        <w:gridCol w:w="6937"/>
      </w:tblGrid>
      <w:tr>
        <w:tblPrEx>
          <w:tblCellMar>
            <w:top w:w="0" w:type="dxa"/>
            <w:left w:w="108" w:type="dxa"/>
            <w:bottom w:w="0" w:type="dxa"/>
            <w:right w:w="108" w:type="dxa"/>
          </w:tblCellMar>
        </w:tblPrEx>
        <w:trPr>
          <w:trHeight w:val="240" w:hRule="atLeast"/>
        </w:trPr>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系统名称</w:t>
            </w:r>
          </w:p>
        </w:tc>
        <w:tc>
          <w:tcPr>
            <w:tcW w:w="39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参数要求</w:t>
            </w:r>
          </w:p>
        </w:tc>
      </w:tr>
      <w:tr>
        <w:tblPrEx>
          <w:tblCellMar>
            <w:top w:w="0" w:type="dxa"/>
            <w:left w:w="108" w:type="dxa"/>
            <w:bottom w:w="0" w:type="dxa"/>
            <w:right w:w="108" w:type="dxa"/>
          </w:tblCellMar>
        </w:tblPrEx>
        <w:trPr>
          <w:trHeight w:val="6970" w:hRule="atLeast"/>
        </w:trPr>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智能物联管理系统</w:t>
            </w:r>
          </w:p>
        </w:tc>
        <w:tc>
          <w:tcPr>
            <w:tcW w:w="39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 电教设备物联管理</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 能够全面且精准地对教室内的各类用电设备，包括但不限于灯光、空调、电风扇等，进行高效的物联管理。不仅能实现设备的开关控制，还能对其工作模式、亮度、温度、窗帘开合程度等具体参数进行灵活调节。</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 采用先进且稳定的 2.4G 无线信号传输技术，保障信号的稳定传输和快速响应。同时，支持动态接入方式，确保新设备能够便捷地接入系统，无需复杂的配置流程。</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 空调远程控制</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 具备强大的远程控制功能，能够通过网络对教室空调的开关机状态进行精准控制，并能灵活切换其运行模式，如从制冷模式切换为制热模式。</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 支持对空调运行参数的远程设定，如温度、风速等，以满足不同场景下的需求。</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 灯光及窗帘控制</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 对于教室灯光及电动窗帘，提供本地和远程双重控制模式。本地控制可通过安装在教室内的控制面板进行，操作直观便捷；远程控制则可通过网络实现，方便管理人员进行集中管理。</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 无论是本地还是远程控制，都能实现对灯光的分组控制、场景模式切换（如上课模式、投影模式、自习模式等）以及电动窗帘的开合比例调节。</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4、 能耗统计与分析</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 能够实时准确地统计设备的运行时长，精确到分钟级别，并能计算出各个设备的功率能耗。通过数据分析，生成详细的能耗报表，为节能减排提供有力的数据支持。</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 支持按照日、周、月、学期、学年等时间段进行能耗数据的汇总和分析，帮助用户清晰了解设备的能耗趋势，以便制定合理的节能策略。</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5、 手机微信小程序控制</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 提供便捷的手机微信小程序，用户通过扫描二维码或关注公众号即可登录使用。小程序界面简洁直观，操作方便快捷，能够实时查看设备的运行状态，如灯光是否开启、空调运行模式和温度、窗帘开合程度等。</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 通过微信小程序，用户可以随时随地对设备进行控制，实现远程操作。同时，小程序还具备权限管理功能，不同用户拥有不同的操作权限，保障系统的安全稳定运行。</w:t>
            </w:r>
          </w:p>
        </w:tc>
      </w:tr>
    </w:tbl>
    <w:p>
      <w:pPr>
        <w:rPr>
          <w:rFonts w:ascii="宋体" w:hAnsi="宋体" w:cs="宋体"/>
          <w:highlight w:val="none"/>
        </w:rPr>
      </w:pPr>
    </w:p>
    <w:p>
      <w:pPr>
        <w:pStyle w:val="4"/>
        <w:rPr>
          <w:rFonts w:ascii="宋体" w:hAnsi="宋体" w:cs="宋体"/>
          <w:highlight w:val="none"/>
        </w:rPr>
      </w:pPr>
      <w:bookmarkStart w:id="34" w:name="_Toc32610"/>
      <w:r>
        <w:rPr>
          <w:rFonts w:hint="eastAsia" w:ascii="宋体" w:hAnsi="宋体" w:cs="宋体"/>
          <w:highlight w:val="none"/>
        </w:rPr>
        <w:t>智能运维控制系统</w:t>
      </w:r>
      <w:bookmarkEnd w:id="34"/>
    </w:p>
    <w:tbl>
      <w:tblPr>
        <w:tblStyle w:val="29"/>
        <w:tblW w:w="4949" w:type="pct"/>
        <w:tblInd w:w="0" w:type="dxa"/>
        <w:tblLayout w:type="autofit"/>
        <w:tblCellMar>
          <w:top w:w="0" w:type="dxa"/>
          <w:left w:w="108" w:type="dxa"/>
          <w:bottom w:w="0" w:type="dxa"/>
          <w:right w:w="108" w:type="dxa"/>
        </w:tblCellMar>
      </w:tblPr>
      <w:tblGrid>
        <w:gridCol w:w="1816"/>
        <w:gridCol w:w="6950"/>
      </w:tblGrid>
      <w:tr>
        <w:tblPrEx>
          <w:tblCellMar>
            <w:top w:w="0" w:type="dxa"/>
            <w:left w:w="108" w:type="dxa"/>
            <w:bottom w:w="0" w:type="dxa"/>
            <w:right w:w="108" w:type="dxa"/>
          </w:tblCellMar>
        </w:tblPrEx>
        <w:trPr>
          <w:trHeight w:val="240" w:hRule="atLeast"/>
        </w:trPr>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系统名称</w:t>
            </w:r>
          </w:p>
        </w:tc>
        <w:tc>
          <w:tcPr>
            <w:tcW w:w="396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参数要求</w:t>
            </w:r>
          </w:p>
        </w:tc>
      </w:tr>
      <w:tr>
        <w:tblPrEx>
          <w:tblCellMar>
            <w:top w:w="0" w:type="dxa"/>
            <w:left w:w="108" w:type="dxa"/>
            <w:bottom w:w="0" w:type="dxa"/>
            <w:right w:w="108" w:type="dxa"/>
          </w:tblCellMar>
        </w:tblPrEx>
        <w:trPr>
          <w:trHeight w:val="10029" w:hRule="atLeast"/>
        </w:trPr>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智能运维控制系统</w:t>
            </w:r>
          </w:p>
        </w:tc>
        <w:tc>
          <w:tcPr>
            <w:tcW w:w="396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 网络通信与运维管理</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 智能运维控制系统基于稳定可靠的 TCP/IP 网络架构，实现全面且高效的校园运维管理和控制功能。系统能够实时监测和管理电教室内各类设备的运行状态，包括但不限于灯光、空调、电风扇设备等，提供详细的设备信息、性能指标和故障预警。</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 系统具备强大的远程管理能力，管理员可以通过网络在任何地点对电教室内的设备进行配置、升级和故障排除，无需亲临现场，大大提高了运维效率。</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 与电教室监控系统融合</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 该系统能够与校园现有的监控系统无缝融合，实现监控资源的统一管理和调用。通过标准化的接口协议，实时调取监控画面，提供清晰、流畅的视频图像。</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 支持对监控画面的灵活操作，如缩放、旋转、截图、录像等，同时能够与其他系统进行联动，如门禁系统、报警系统等，形成完整的校园安全防护体系。</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 音频通信功能</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 控制面板集成高性能的音频解码模块，可实现直接远程 IP 呼叫及双向对讲功能。提供清晰、无杂音的语音通信，确保信息的准确传达。</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 支持多组呼叫和群组对讲，能够根据不同的场景和需求灵活配置，满足校园内多样化的通信需求。</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4、 权限管理</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 系统具备完善的分级权限设定功能，能够根据不同的用户角色和职责，对指定设备进行精细的授权管理。管理员可以灵活分配操作权限，如查看、配置、控制等，确保系统的安全性和操作的规范性。</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 支持权限的动态调整和回收，当用户的职责发生变化时，能够及时更新其权限，保障系统的安全运行。</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5、 物联协议与设备接入</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 集成先进的物联协议，能够轻松接入同品牌的无线麦克风，实现音频设备的统一管理和控制。支持无线麦克风的信号强度监测、频道切换、音量调节等功能。</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 系统具备良好的兼容性和扩展性，能够支持后续接入更多类型的物联设备，不断丰富系统的功能和应用场景。</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6、 IC 卡读卡器与开机模式</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 集成高灵敏度的 IC 卡读卡器，支持插卡与刷卡两种便捷的开机模式。能够准确识别合法的 IC 卡，确保设备的安全使用。</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 读卡器具备快速响应能力，开机操作迅速，减少等待时间。同时，系统能够记录 IC 卡的使用记录，便于后续的查询和统计分析。</w:t>
            </w:r>
          </w:p>
        </w:tc>
      </w:tr>
    </w:tbl>
    <w:p>
      <w:pPr>
        <w:rPr>
          <w:rFonts w:ascii="宋体" w:hAnsi="宋体" w:cs="宋体"/>
          <w:highlight w:val="none"/>
        </w:rPr>
      </w:pPr>
    </w:p>
    <w:p>
      <w:pPr>
        <w:pStyle w:val="4"/>
        <w:rPr>
          <w:rFonts w:ascii="宋体" w:hAnsi="宋体" w:cs="宋体"/>
          <w:highlight w:val="none"/>
        </w:rPr>
      </w:pPr>
      <w:bookmarkStart w:id="35" w:name="_Toc13640"/>
      <w:r>
        <w:rPr>
          <w:rFonts w:hint="eastAsia" w:ascii="宋体" w:hAnsi="宋体" w:cs="宋体"/>
          <w:highlight w:val="none"/>
        </w:rPr>
        <w:t>校园数字广播系统</w:t>
      </w:r>
      <w:bookmarkEnd w:id="35"/>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6"/>
        <w:gridCol w:w="7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shd w:val="clear" w:color="auto" w:fill="auto"/>
            <w:noWrap/>
            <w:vAlign w:val="center"/>
          </w:tcPr>
          <w:p>
            <w:pPr>
              <w:spacing w:line="240" w:lineRule="auto"/>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系统名称</w:t>
            </w:r>
          </w:p>
        </w:tc>
        <w:tc>
          <w:tcPr>
            <w:tcW w:w="7352" w:type="dxa"/>
            <w:shd w:val="clear" w:color="auto" w:fill="auto"/>
            <w:vAlign w:val="center"/>
          </w:tcPr>
          <w:p>
            <w:pPr>
              <w:spacing w:line="240" w:lineRule="auto"/>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6" w:hRule="atLeast"/>
        </w:trPr>
        <w:tc>
          <w:tcPr>
            <w:tcW w:w="0" w:type="auto"/>
            <w:shd w:val="clear" w:color="auto" w:fill="auto"/>
            <w:noWrap/>
            <w:vAlign w:val="center"/>
          </w:tcPr>
          <w:p>
            <w:pPr>
              <w:spacing w:line="240" w:lineRule="auto"/>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校园数字广播系统</w:t>
            </w:r>
          </w:p>
        </w:tc>
        <w:tc>
          <w:tcPr>
            <w:tcW w:w="7352" w:type="dxa"/>
            <w:shd w:val="clear" w:color="auto" w:fill="auto"/>
            <w:vAlign w:val="center"/>
          </w:tcPr>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1、定时打铃</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1）具备强大且灵活的定时打铃功能，支持用户预先精细编排详细的日程表。日程表可精确设置打铃的具体时间点，涵盖每天的 24 小时，实现全时段无人工值守的自动运行。</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2）打铃声音可根据需求进行个性化定制，包括铃声音频的选择、音量大小的调节以及铃声持续时间的设定。</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3）支持对打铃日程表的多版本保存和快速切换，以应对特殊情况或临时变更。</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2、日常广播</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1)能够提供丰富多样的背景音乐选择，涵盖多种音乐风格和主题，满足不同场景和氛围的需求。同时，支持用户自主上传和管理背景音乐资源。</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2)具备高效便捷的播送通知功能，支持语音录制、文字转语音以及直接导入音频文件等多种通知发布方式。通知内容可按照预设的区域、班级或全校范围进行定向播送。</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3)支持实时转播电台节目，可预设多个热门电台频道，并能根据用户需求随时切换和调整转播内容。</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3、实时呼叫</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1)实现分组、分点的高精度实时呼叫功能。呼叫分组可根据教学楼、年级、班级、功能区域等多种维度灵活划分，确保呼叫的准确性和针对性。</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2)呼叫方式支持语音呼叫、文字呼叫等多种形式，且在呼叫过程中能够同时播放预设的警示音或提示音乐，增强呼叫的警示效果。</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3)实时呼叫具备优先级设置功能，重要呼叫能够优先插队播出，确保关键信息的及时传达。</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4、听力考试</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1)满足同一时间多任务、不同分组、分点的听力考试播放需求。系统能够确保各个分组、分点的音频播放同步性和稳定性，避免出现声音延迟、卡顿或失真等问题。</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2）支持多种听力考试音频格式的播放，包括但不限于 MP3、WAV 等常见格式，并能在考试过程中随时暂停、继续、快进、后退播放进度，以应对突发情况。</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3）具备完善的考试音频加密和权限管理功能，只有在授权的时间和范围内才能播放特定的考试音频，确保考试的安全性和保密性。</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5、调课管理</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1）按照日期进行精细的多任务调课管理功能。用户可以方便地提前设置调课安排，包括课程的调整、任课教师的更换、上课时间和地点的变更等。</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2）调课通知能够自动发送给相关教师、学生和班级，通知方式包括但不限于校园广播、手机短信、电子邮件等，确保信息传达的及时性和全面性。</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3）提供调课历史记录和查询功能，方便用户随时查看过去的调课情况，以便进行教学安排的总结和评估。</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6、情景广播</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1）预设丰富多样的多任务不同情景模式广播，如运动会模式、校庆模式、消防演练模式等。每种情景模式都包含特定的音频内容、播放顺序和音量设置。</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2）启用和禁用模式功能操作简单便捷，可通过控制台、手机 APP 或预设的快捷键等方式一键切换情景模式。</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3）支持用户根据学校的特殊需求自定义情景模式，并对已有的情景模式进行编辑和修改，以适应不断变化的校园活动需求。</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7、遥控点播</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1）提供便捷的遥控点播功能，支持通过专用遥控器对国歌、广播体操等常用音频资源进行快速点播。遥控器操作界面简洁直观，按键响应迅速。</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2）点播历史记录可查询，方便统计和管理音频资源的使用情况。</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3）支持对遥控器的权限管理，不同用户拥有不同的点播权限，保障系统的安全和规范使用。</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8、多媒体管理</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1)实现多媒体平台与 IP 数字广播的深度融合，支持多媒体资源（如图片、视频、文本等）在广播系统中的展示和播放。</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2)多媒体内容的播放可以与音频广播进行协同控制，实现同步播放、分时播放等多种组合方式。</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3)提供统一的多媒体资源管理平台，方便用户上传、编辑、分类和存储多媒体资源，实现资源的集中管理和高效利用。</w:t>
            </w:r>
          </w:p>
        </w:tc>
      </w:tr>
    </w:tbl>
    <w:p>
      <w:pPr>
        <w:rPr>
          <w:rFonts w:ascii="宋体" w:hAnsi="宋体" w:cs="宋体"/>
          <w:highlight w:val="none"/>
        </w:rPr>
      </w:pPr>
    </w:p>
    <w:p>
      <w:pPr>
        <w:spacing w:line="240" w:lineRule="auto"/>
        <w:jc w:val="left"/>
        <w:rPr>
          <w:rFonts w:ascii="宋体" w:hAnsi="宋体" w:cs="宋体"/>
          <w:highlight w:val="none"/>
        </w:rPr>
      </w:pPr>
      <w:r>
        <w:rPr>
          <w:rFonts w:ascii="宋体" w:hAnsi="宋体" w:cs="宋体"/>
          <w:highlight w:val="none"/>
        </w:rPr>
        <w:br w:type="page"/>
      </w:r>
    </w:p>
    <w:p>
      <w:pPr>
        <w:pStyle w:val="4"/>
        <w:rPr>
          <w:rFonts w:ascii="宋体" w:hAnsi="宋体" w:cs="宋体"/>
          <w:highlight w:val="none"/>
        </w:rPr>
      </w:pPr>
      <w:bookmarkStart w:id="36" w:name="_Toc25336"/>
      <w:r>
        <w:rPr>
          <w:rFonts w:hint="eastAsia" w:ascii="宋体" w:hAnsi="宋体" w:cs="宋体"/>
          <w:highlight w:val="none"/>
        </w:rPr>
        <w:t>校园视频直转播系统</w:t>
      </w:r>
      <w:bookmarkEnd w:id="36"/>
    </w:p>
    <w:tbl>
      <w:tblPr>
        <w:tblStyle w:val="29"/>
        <w:tblW w:w="0" w:type="auto"/>
        <w:tblInd w:w="-113" w:type="dxa"/>
        <w:tblLayout w:type="autofit"/>
        <w:tblCellMar>
          <w:top w:w="0" w:type="dxa"/>
          <w:left w:w="108" w:type="dxa"/>
          <w:bottom w:w="0" w:type="dxa"/>
          <w:right w:w="108" w:type="dxa"/>
        </w:tblCellMar>
      </w:tblPr>
      <w:tblGrid>
        <w:gridCol w:w="2016"/>
        <w:gridCol w:w="6953"/>
      </w:tblGrid>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系统名称</w:t>
            </w:r>
          </w:p>
        </w:tc>
        <w:tc>
          <w:tcPr>
            <w:tcW w:w="695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参数要求</w:t>
            </w:r>
          </w:p>
        </w:tc>
      </w:tr>
      <w:tr>
        <w:tblPrEx>
          <w:tblCellMar>
            <w:top w:w="0" w:type="dxa"/>
            <w:left w:w="108" w:type="dxa"/>
            <w:bottom w:w="0" w:type="dxa"/>
            <w:right w:w="108" w:type="dxa"/>
          </w:tblCellMar>
        </w:tblPrEx>
        <w:trPr>
          <w:trHeight w:val="231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校园视频直转播系统</w:t>
            </w:r>
          </w:p>
        </w:tc>
        <w:tc>
          <w:tcPr>
            <w:tcW w:w="6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1、高清编解码与直播转播</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1)系统能够稳定支持全高清 1920*1080P 的编解码，确保视频在直播或转播过程中保持清晰、流畅的画质，无卡顿、花屏等现象。对于视频的编解码算法，应采用先进的技术，以实现高效的压缩和解压缩，在保证画质的同时降低带宽需求。</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2)支持多种视频格式的编解码，包括但不限于 MP4、AVI、MKV 等常见格式，以适应不同来源的视频内容。同时，具备对音频的高保真处理能力，支持立体声音频的传输和播放。</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2、流媒体帧率和码率设置</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1)允许用户对直转播的流媒体帧率和码率进行灵活、精细的设置。帧率设置范围应涵盖常见的标准，如 24fps、30fps、60fps 等，码率设置应支持从低到高的广泛范围，以满足不同网络环境和播放需求。</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2)提供实时的帧率和码率监测功能，让用户能够直观地了解当前直转播的流媒体传输质量和带宽占用情况，以便及时调整设置。</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3、分组与点直转播</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1）具备强大的分组功能，能够将设置组成员按照不同的类别、用途或区域进行灵活分组，例如按照年级、教学楼、学科等进行划分。每个分组可以独立进行直转播操作，实现精准的内容推送。</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2）支持点直转播功能，用户可以精确选择特定的视频源进行直转播，确保直播内容的准确性和针对性。同一时间内，系统能够支持多个分组、多个点同时进行多任务播放，互不干扰。</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4、授权管理与临时插播</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拥有完善的授权管理机制，对不同用户或用户组赋予不同级别的操作权限，包括直播、转播、插播、停止等权限。同时，对重要通知或新闻事件的转播和插播设置特殊权限，确保只有授权人员能够进行相关操作。</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2)支持临时插播或转播重要通知或新闻事件，在插播或转播过程中，能够实现无缝切换，不影响正在进行的直播或转播内容。同时，提供插播提醒功能，让观众提前知晓即将到来的临时内容。</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5、定时播放计划</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1)提供强大的定时播放计划功能，用户可以按照日期、时间精确设定视频的播放计划。支持一次性、周期性（如每天、每周、每月）等多种定时播放模式，满足不同场景的需求。</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2)能够对定时播放计划进行灵活的修改和调整，当遇到特殊情况（如节假日、突发事件等）时，可以方便地暂停或更改播放计划。</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6、多流播放支持</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1)系统最大支持 32 路音频流和 8 路高清视频流的同时播放，具备强大的流媒体处理能力和带宽管理能力，确保在多流播放的情况下，每一路流都能保持稳定的质量和流畅性。</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2)支持对多流播放的优先级设置和资源分配管理，当系统资源有限时，能够优先保障重要流的播放质量，同时合理分配资源给其他流。</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7、强制推送与终端管理</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1)具备强制推送功能，能够将指定的视频内容推送到任意接收视频的终端，无论终端是否事先开机。推送过程应确保视频数据的完整性和准确性，当终端开机后能够立即开始播放推送的内容。</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2)终端教室无需人为操作即可接收和播放强制推送的内容，减轻终端用户的操作负担。同时，系统应具备对终端的远程管理功能，包括终端状态监测、参数配置、软件升级等。</w:t>
            </w:r>
          </w:p>
        </w:tc>
      </w:tr>
    </w:tbl>
    <w:p>
      <w:pPr>
        <w:pStyle w:val="4"/>
        <w:rPr>
          <w:rFonts w:ascii="宋体" w:hAnsi="宋体" w:cs="宋体"/>
          <w:highlight w:val="none"/>
        </w:rPr>
      </w:pPr>
      <w:r>
        <w:rPr>
          <w:rFonts w:ascii="宋体" w:hAnsi="宋体" w:cs="宋体"/>
          <w:highlight w:val="none"/>
        </w:rPr>
        <w:br w:type="page"/>
      </w:r>
      <w:bookmarkStart w:id="37" w:name="_Toc7598"/>
      <w:r>
        <w:rPr>
          <w:rFonts w:hint="eastAsia" w:ascii="宋体" w:hAnsi="宋体" w:cs="宋体"/>
          <w:highlight w:val="none"/>
        </w:rPr>
        <w:t>校园信息发布系统</w:t>
      </w:r>
      <w:bookmarkEnd w:id="37"/>
    </w:p>
    <w:tbl>
      <w:tblPr>
        <w:tblStyle w:val="29"/>
        <w:tblW w:w="0" w:type="auto"/>
        <w:tblInd w:w="-113" w:type="dxa"/>
        <w:tblLayout w:type="autofit"/>
        <w:tblCellMar>
          <w:top w:w="0" w:type="dxa"/>
          <w:left w:w="108" w:type="dxa"/>
          <w:bottom w:w="0" w:type="dxa"/>
          <w:right w:w="108" w:type="dxa"/>
        </w:tblCellMar>
      </w:tblPr>
      <w:tblGrid>
        <w:gridCol w:w="1816"/>
        <w:gridCol w:w="6953"/>
      </w:tblGrid>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系统名称</w:t>
            </w:r>
          </w:p>
        </w:tc>
        <w:tc>
          <w:tcPr>
            <w:tcW w:w="695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参数要求</w:t>
            </w:r>
          </w:p>
        </w:tc>
      </w:tr>
      <w:tr>
        <w:tblPrEx>
          <w:tblCellMar>
            <w:top w:w="0" w:type="dxa"/>
            <w:left w:w="108" w:type="dxa"/>
            <w:bottom w:w="0" w:type="dxa"/>
            <w:right w:w="108" w:type="dxa"/>
          </w:tblCellMar>
        </w:tblPrEx>
        <w:trPr>
          <w:trHeight w:val="231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校园信息发布系统</w:t>
            </w:r>
          </w:p>
        </w:tc>
        <w:tc>
          <w:tcPr>
            <w:tcW w:w="6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1、视频发布与播放</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1)系统支持全高清 1920*1080P 分辨率的视频发布和流畅播放，能够完美呈现清晰、细腻的视频画面，无论是教学视频、校园活动记录还是宣传短片等。</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2)具备强大的视频解码能力，能应对高码率、高帧率的视频内容，确保在播放过程中不出现卡顿、花屏等现象。</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2、LED 文字信息发布</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1）能够高效发布清晰、准确的 LED 文字信息，字体大小、颜色、滚动速度等均可灵活设置。</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2）具备文字排版功能，可实现多行文字的自动换行、对齐等，保证文字信息的美观和易读性。</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3、电子时钟同步校时</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1）配备的电子时钟具备与服务器进行高精度同步校时的功能，确保时钟显示的时间准确无误，误差控制在毫秒级别。</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2）电子时钟的显示界面简洁清晰，字体大小和颜色可根据实际需求进行调整，在不同的光线条件下都能清晰可见。</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4、分组与分点信息发布</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1）系统允许对设置组成员进行灵活的分组、分点管理，能够根据不同的部门、年级、班级等因素进行精准划分。</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2)针对不同的分组和分点，能够实现个性化的信息发布和播放，确保信息的精准推送。</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5、多任务播放</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1)支持在同一时间进行多个任务的并行处理，实现不同分组、分点的多样化信息播放。</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2)具备多任务播放的监控和管理功能，实时监测每个任务的播放状态，如是否正常播放、是否卡顿等，并能够及时进行调整和优化。</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6、授权管理与临时插播</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1)拥有完善的授权管理机制，明确不同用户的操作权限，如发布信息、修改播放计划、插播紧急通知等。</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2)允许在紧急情况下进行临时插播或转播重要通知或新闻事件，插播操作简单快捷，能够在最短时间内将重要信息传递给全校师生。</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7、定时播放计划</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1)系统支持按照日期设定详细的定时播放计划，可精确到分钟级别。</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2)定时播放计划的设置界面直观友好，用户可以通过拖拽、点击等简单操作轻松完成计划的制定和修改。</w:t>
            </w:r>
          </w:p>
        </w:tc>
      </w:tr>
    </w:tbl>
    <w:p>
      <w:pPr>
        <w:rPr>
          <w:highlight w:val="none"/>
        </w:rPr>
      </w:pPr>
      <w:r>
        <w:rPr>
          <w:highlight w:val="none"/>
        </w:rPr>
        <w:br w:type="page"/>
      </w:r>
    </w:p>
    <w:p>
      <w:pPr>
        <w:pStyle w:val="4"/>
        <w:rPr>
          <w:rFonts w:ascii="宋体" w:hAnsi="宋体" w:cs="宋体"/>
          <w:highlight w:val="none"/>
        </w:rPr>
      </w:pPr>
      <w:bookmarkStart w:id="38" w:name="_Toc19566"/>
      <w:r>
        <w:rPr>
          <w:rFonts w:hint="eastAsia" w:ascii="宋体" w:hAnsi="宋体" w:cs="宋体"/>
          <w:highlight w:val="none"/>
        </w:rPr>
        <w:t>数据驾驶舱系统</w:t>
      </w:r>
      <w:bookmarkEnd w:id="38"/>
    </w:p>
    <w:tbl>
      <w:tblPr>
        <w:tblStyle w:val="29"/>
        <w:tblW w:w="0" w:type="auto"/>
        <w:tblInd w:w="-113" w:type="dxa"/>
        <w:tblLayout w:type="autofit"/>
        <w:tblCellMar>
          <w:top w:w="0" w:type="dxa"/>
          <w:left w:w="108" w:type="dxa"/>
          <w:bottom w:w="0" w:type="dxa"/>
          <w:right w:w="108" w:type="dxa"/>
        </w:tblCellMar>
      </w:tblPr>
      <w:tblGrid>
        <w:gridCol w:w="1616"/>
        <w:gridCol w:w="6953"/>
      </w:tblGrid>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系统名称</w:t>
            </w:r>
          </w:p>
        </w:tc>
        <w:tc>
          <w:tcPr>
            <w:tcW w:w="695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参数要求</w:t>
            </w:r>
          </w:p>
        </w:tc>
      </w:tr>
      <w:tr>
        <w:tblPrEx>
          <w:tblCellMar>
            <w:top w:w="0" w:type="dxa"/>
            <w:left w:w="108" w:type="dxa"/>
            <w:bottom w:w="0" w:type="dxa"/>
            <w:right w:w="108" w:type="dxa"/>
          </w:tblCellMar>
        </w:tblPrEx>
        <w:trPr>
          <w:trHeight w:val="231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数据驾驶舱系统</w:t>
            </w:r>
          </w:p>
        </w:tc>
        <w:tc>
          <w:tcPr>
            <w:tcW w:w="6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 设备使用时长及能耗统计</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 能够精确、全面地统计电教设备和物联设备的使用时长，并实时监测其能耗情况。对于能耗数据，不仅能提供详细的单项设备能耗信息，还能区分不同时间段（如工作日、周末、节假日等）的能耗差异。同时，具备将能耗数据以多种格式（如 CSV、Excel 等）导出的功能，以便用户进行进一步的分析和处理。</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 针对电教设备的使用时长及次数、物联设备的使用时长及次数进行精准统计，统计粒度细化到每一次的使用记录，包括具体的开始时间和结束时间。同样，为用户提供便捷的数据导出功能，支持常见的数据格式，方便用户在其他系统中进行数据整合和分析。</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 设备运行情况记录</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 详细记录设备的运行情况，包括设备的投入使用时期、已用时长等基本信息。对于设备的掉线情况，能够准确统计掉线次数和掉线时长，为网络稳定性评估提供数据支持。同时，对硬件故障次数进行统计，帮助用户及时发现设备的潜在问题。所有这些数据均可导出，以便用户进行更深入的研究和分析。</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 提供设备运行情况的实时监控界面，以直观的图表形式展示设备的运行状态趋势，帮助用户快速了解设备的健康状况。</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 环境数据管理</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 支持对环境数据（如温度、湿度、空气质量等）进行全面存储，并以清晰直观的曲线形式展示环境数据的变化趋势。用户可以自定义时间范围查看环境数据曲线，以便分析环境因素对设备运行和使用的影响。</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 具备环境数据异常报警功能，当环境数据超出预设的正常范围时，系统能够及时发出警报，提醒相关人员采取措施进行调整。</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4、 空调能耗统计与展示</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 能够对空间内空调的能耗进行详细统计和展示，不仅包括月度能耗统计，还能提供年度能耗统计，并以直观的走势图呈现能耗的变化趋势。走势图支持多种展示形式（如折线图、柱状图等），用户可以清晰地看到不同月份、不同年份之间的能耗对比情况。</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 支持按照不同的空调类型（如中央空调、壁挂式空调、柜式空调等）进行分类统计和展示，帮助用户了解不同类型空调的能耗差异，为节能优化提供依据。</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5、 无线麦克风管理</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 实时展示无线麦克风的充电次数、使用时长以及当前的工作状态（如充电中、已充满、使用中、闲置等）。用户可以随时了解每只无线麦克风的使用情况和健康状况。同时，提供数据导出功能，方便用户对无线麦克风的使用历史进行详细分析和管理。</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 支持对无线麦克风的电池寿命进行预测和提醒，当电池寿命接近尾声时，及时向用户发送更换电池的提醒信息，以确保无线麦克风的正常使用。</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6、 离线设备数据展示</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 能够持续监测设备的在线状态，对于连续 3 日以上离线的设备，系统能够准确记录并展示其相关信息，包括设备名称、离线开始时间、预计恢复时间等。同时，支持用户对离线设备数据进行筛选和查询，方便用户快速定位和处理长时间离线的设备问题。</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 提供离线设备的恢复跟踪功能，当离线设备重新上线后，系统能够自动记录恢复时间，并更新设备的在线状态，确保用户对设备的运行情况有全面、准确的了解。</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7、 设备使用概览按类型展示</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 支持按照设备类型（如电教设备、物联设备、空调设备、安防设备等）对设备使用情况进行分类展示，为用户提供一个全面、清晰的设备使用概览。在每个设备类型下，能够显示该类型设备的总数、在线数量、离线数量、使用率等关键指标。</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 对于每种设备类型，提供详细的设备列表，用户可以点击查看每台设备的具体使用情况，包括使用时长、使用次数、最近一次使用时间等信息。</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8、 用户开机时长数据查看与导出</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 支持用户按日、按月、按年查看通过刷卡或扫码方式的开机时长数据，数据统计精确到分钟级别。系统能够根据用户的选择，灵活展示不同时间段内的开机时长数据，并以清晰的图表形式（如柱状图、折线图等）呈现数据趋势，帮助用户直观地了解开机时长的变化情况。</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 提供数据导出功能，支持将开机时长数据以常见的格式（如 Excel、CSV 等）导出，方便用户在本地进行进一步的数据分析和处理，例如与其他业务数据进行关联分析，或者制作详细的报告。</w:t>
            </w:r>
          </w:p>
        </w:tc>
      </w:tr>
    </w:tbl>
    <w:p>
      <w:pPr>
        <w:rPr>
          <w:highlight w:val="none"/>
        </w:rPr>
      </w:pPr>
      <w:r>
        <w:rPr>
          <w:highlight w:val="none"/>
        </w:rPr>
        <w:br w:type="page"/>
      </w:r>
    </w:p>
    <w:p>
      <w:pPr>
        <w:pStyle w:val="4"/>
        <w:rPr>
          <w:rFonts w:ascii="宋体" w:hAnsi="宋体" w:cs="宋体"/>
          <w:highlight w:val="none"/>
        </w:rPr>
      </w:pPr>
      <w:bookmarkStart w:id="39" w:name="_Toc25848"/>
      <w:r>
        <w:rPr>
          <w:rFonts w:hint="eastAsia" w:ascii="宋体" w:hAnsi="宋体" w:cs="宋体"/>
          <w:highlight w:val="none"/>
        </w:rPr>
        <w:t>智能系统软件</w:t>
      </w:r>
      <w:bookmarkEnd w:id="39"/>
    </w:p>
    <w:tbl>
      <w:tblPr>
        <w:tblStyle w:val="29"/>
        <w:tblW w:w="0" w:type="auto"/>
        <w:tblInd w:w="-113" w:type="dxa"/>
        <w:tblLayout w:type="autofit"/>
        <w:tblCellMar>
          <w:top w:w="0" w:type="dxa"/>
          <w:left w:w="108" w:type="dxa"/>
          <w:bottom w:w="0" w:type="dxa"/>
          <w:right w:w="108" w:type="dxa"/>
        </w:tblCellMar>
      </w:tblPr>
      <w:tblGrid>
        <w:gridCol w:w="1416"/>
        <w:gridCol w:w="7425"/>
      </w:tblGrid>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系统名称</w:t>
            </w:r>
          </w:p>
        </w:tc>
        <w:tc>
          <w:tcPr>
            <w:tcW w:w="742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参数要求</w:t>
            </w:r>
          </w:p>
        </w:tc>
      </w:tr>
      <w:tr>
        <w:tblPrEx>
          <w:tblCellMar>
            <w:top w:w="0" w:type="dxa"/>
            <w:left w:w="108" w:type="dxa"/>
            <w:bottom w:w="0" w:type="dxa"/>
            <w:right w:w="108" w:type="dxa"/>
          </w:tblCellMar>
        </w:tblPrEx>
        <w:trPr>
          <w:trHeight w:val="231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智能系统软件</w:t>
            </w:r>
          </w:p>
        </w:tc>
        <w:tc>
          <w:tcPr>
            <w:tcW w:w="7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ascii="宋体" w:hAnsi="宋体" w:cs="宋体"/>
                <w:color w:val="000000"/>
                <w:kern w:val="0"/>
                <w:sz w:val="20"/>
                <w:szCs w:val="20"/>
                <w:highlight w:val="none"/>
              </w:rPr>
            </w:pP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软件支持类C语言编程方式和模仿人类思维中文编程方式，面向对象化的逻辑编程界面，包含项目实施所有设备控制编程，中文窗口化编程界面，自定义函数和宏指令的运用以及宏指令程序的封装，函数变量包含字符串函数，模拟量函数，数字量函数，精准的时间轴，灵活的if语句运用，根据用户需求定制系统控制功能和触摸屏操作界面，支持双触点及三触点的程序编程界面，多子页操作界面，多页面动画效果等功能</w:t>
            </w:r>
          </w:p>
        </w:tc>
      </w:tr>
    </w:tbl>
    <w:p>
      <w:pPr>
        <w:rPr>
          <w:highlight w:val="none"/>
        </w:rPr>
      </w:pPr>
      <w:r>
        <w:rPr>
          <w:highlight w:val="none"/>
        </w:rPr>
        <w:br w:type="page"/>
      </w:r>
    </w:p>
    <w:p>
      <w:pPr>
        <w:pStyle w:val="4"/>
        <w:rPr>
          <w:rFonts w:ascii="宋体" w:hAnsi="宋体" w:cs="宋体"/>
          <w:highlight w:val="none"/>
        </w:rPr>
      </w:pPr>
      <w:bookmarkStart w:id="40" w:name="_Toc10409"/>
      <w:r>
        <w:rPr>
          <w:rFonts w:hint="eastAsia" w:ascii="宋体" w:hAnsi="宋体" w:cs="宋体"/>
          <w:highlight w:val="none"/>
        </w:rPr>
        <w:t>教室管理系统</w:t>
      </w:r>
      <w:bookmarkEnd w:id="40"/>
    </w:p>
    <w:tbl>
      <w:tblPr>
        <w:tblStyle w:val="29"/>
        <w:tblW w:w="0" w:type="auto"/>
        <w:tblInd w:w="-113" w:type="dxa"/>
        <w:tblLayout w:type="autofit"/>
        <w:tblCellMar>
          <w:top w:w="0" w:type="dxa"/>
          <w:left w:w="108" w:type="dxa"/>
          <w:bottom w:w="0" w:type="dxa"/>
          <w:right w:w="108" w:type="dxa"/>
        </w:tblCellMar>
      </w:tblPr>
      <w:tblGrid>
        <w:gridCol w:w="1416"/>
        <w:gridCol w:w="7425"/>
      </w:tblGrid>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系统名称</w:t>
            </w:r>
          </w:p>
        </w:tc>
        <w:tc>
          <w:tcPr>
            <w:tcW w:w="742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参数要求</w:t>
            </w:r>
          </w:p>
        </w:tc>
      </w:tr>
      <w:tr>
        <w:tblPrEx>
          <w:tblCellMar>
            <w:top w:w="0" w:type="dxa"/>
            <w:left w:w="108" w:type="dxa"/>
            <w:bottom w:w="0" w:type="dxa"/>
            <w:right w:w="108" w:type="dxa"/>
          </w:tblCellMar>
        </w:tblPrEx>
        <w:trPr>
          <w:trHeight w:val="231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教室管理系统</w:t>
            </w:r>
          </w:p>
        </w:tc>
        <w:tc>
          <w:tcPr>
            <w:tcW w:w="7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1）本平台软件及微信小程序为师生提供了便捷的教室管理服务。通过这一应用，与学校现有的融合系统平台对接，师生能够轻松查看教室设备的状态，了解其是否正常运行、是否需要维护等关键信息。</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2）小程序内提供了清晰直观的界面，用户可以实时查看各个教室当前的预约使用状态。无论是已被预约、空闲可用还是即将可用，都能一目了然。如，用户打开小程序，就能看到教室 A 显示为“已预约，预约时间段为 9:00 - 11:00”，而教室 B 则显示为“空闲”。</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3）平台上也会同步实时展示教室的预约情况，确保信息的及时性和准确性。 假设用户在平台上查看，会看到教室的状态实时更新，如同在小程序中一样准确。</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4）用户可以根据自己的需求，通过小程序方便地预约教室。如，学生需要组织小组讨论，可在小程序中选择适合的教室和时间段进行预约。</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5）预约流程简单易懂，只需几步操作即可完成。首先选择教室，然后选择预约时间段，最后提交预约申请。</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6）在小程序中，用户能够随时查看自己预约教室的状态，包括是否预约成功、是否需要审核等。如，师生预约后，会看到预约状态显示为“待审核”，审核通过后则显示为“预约成功”。</w:t>
            </w:r>
          </w:p>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▲出具与学校现有的融合系统平台对接承诺书。</w:t>
            </w:r>
          </w:p>
        </w:tc>
      </w:tr>
    </w:tbl>
    <w:p>
      <w:pPr>
        <w:rPr>
          <w:highlight w:val="none"/>
        </w:rPr>
      </w:pPr>
    </w:p>
    <w:p>
      <w:pPr>
        <w:rPr>
          <w:highlight w:val="none"/>
        </w:rPr>
      </w:pPr>
      <w:r>
        <w:rPr>
          <w:rFonts w:hint="eastAsia"/>
          <w:highlight w:val="none"/>
        </w:rPr>
        <w:br w:type="page"/>
      </w:r>
    </w:p>
    <w:p>
      <w:pPr>
        <w:pStyle w:val="3"/>
        <w:rPr>
          <w:highlight w:val="none"/>
        </w:rPr>
      </w:pPr>
      <w:bookmarkStart w:id="41" w:name="_Toc665"/>
      <w:r>
        <w:rPr>
          <w:rFonts w:hint="eastAsia"/>
          <w:highlight w:val="none"/>
        </w:rPr>
        <w:t>3F教室建设</w:t>
      </w:r>
      <w:bookmarkEnd w:id="41"/>
    </w:p>
    <w:tbl>
      <w:tblPr>
        <w:tblStyle w:val="29"/>
        <w:tblW w:w="4998" w:type="pct"/>
        <w:tblInd w:w="0" w:type="dxa"/>
        <w:tblLayout w:type="autofit"/>
        <w:tblCellMar>
          <w:top w:w="0" w:type="dxa"/>
          <w:left w:w="108" w:type="dxa"/>
          <w:bottom w:w="0" w:type="dxa"/>
          <w:right w:w="108" w:type="dxa"/>
        </w:tblCellMar>
      </w:tblPr>
      <w:tblGrid>
        <w:gridCol w:w="1340"/>
        <w:gridCol w:w="7512"/>
      </w:tblGrid>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spacing w:line="240" w:lineRule="auto"/>
              <w:jc w:val="center"/>
              <w:textAlignment w:val="center"/>
              <w:rPr>
                <w:rFonts w:ascii="宋体" w:hAnsi="宋体" w:cs="宋体"/>
                <w:color w:val="000000"/>
                <w:sz w:val="20"/>
                <w:szCs w:val="20"/>
                <w:highlight w:val="none"/>
              </w:rPr>
            </w:pPr>
            <w:bookmarkStart w:id="112" w:name="_GoBack"/>
            <w:r>
              <w:rPr>
                <w:rFonts w:hint="eastAsia" w:ascii="宋体" w:hAnsi="宋体" w:cs="宋体"/>
                <w:color w:val="000000"/>
                <w:kern w:val="0"/>
                <w:sz w:val="20"/>
                <w:szCs w:val="20"/>
                <w:highlight w:val="none"/>
                <w:lang w:bidi="ar"/>
              </w:rPr>
              <w:t>服务名称</w:t>
            </w:r>
          </w:p>
        </w:tc>
        <w:tc>
          <w:tcPr>
            <w:tcW w:w="4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val="0"/>
              <w:snapToGrid w:val="0"/>
              <w:spacing w:line="240" w:lineRule="auto"/>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参数要求</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接入交换机</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1、交换容量≥336 Gbps，整机转发性能≥96 Mpps</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2、千兆电口≥24，千兆光口≥4</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3、为保障设备稳定性，要求采用无风扇设计</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4、为保障设备环境适应能力，要求设备支持0℃~70℃宽温工作</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软件功能特性</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5、要求设备单端口支持的MAC地址用户数≥4k</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6、为节能环保考虑，要求设备最大功耗≤19W</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7、支持基于VLAN、MAC地址、IP地址、TCP/UDP端口号等ACL</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8、支持静态、动态、黑洞MAC表项；支持源MAC地址过滤；</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9、支持4K 802.1Q VLAN；支持基于MAC/ IP子网/认证策略/端口的VLAN；支持Voice VLAN；支持QinQ</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10、支持端口聚合、端口镜像、端口隔离</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11、支持STP、RSTP、MSTP</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12、支持DHCP Client、DHCP Relay、DHCP Snooping</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13、支持中文管理界面、WEB管理接口、SNMP v1/v2/v3</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14、为减少噪音污染，要求设备符合国家标准GB3096-2008中最高级别0类噪音标准</w:t>
            </w:r>
          </w:p>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提供工信部《电信设备进网许可证》</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交换机</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产品性能 交换容量≥336Gbps，整机转发性能≥96Mpps</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端口要求 整机可用端口数≥12，其中千兆电口≥8，千兆Combo口≥2</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▲MAC地址用户数 要求设备单端口支持的MAC地址用户数≥4k（提供第三方权威机构出具的测试报告证明并加盖原厂商公章）</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路由协议 支持静态路由、RIP、OSPF</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工作温度 为保障设备环境适应能力，要求设备支持0℃-70℃宽温工作</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风扇 为保障设备稳定性，要求采用无风扇设计</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认证及安全特性 支持识别终端接入IP、MAC、端口等信息，并关联用户身份;</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支持对病毒的网络层传播行为进行溯源及阻断，防止内网病毒扩散</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▲支持 IP 仿冒、MAC 仿冒溯源与阻断（提供第三方权威机构出具的测试报告证明并加盖原厂商公章）</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支持防IP扫描、防UDP端口扫描、防TCP端口扫描等异常行为</w:t>
            </w:r>
          </w:p>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具备工信部《电信设备进网许可证》</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融合教学终端1</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1、主体支撑框架为全钢结构设计，采用1.0mm-1.5mm厚的冷轧钢板桌体。</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2、桌面及前装饰挡板材质采用环保木质桌面，桌下包含储物抽屉柜，桌面防静电。</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3、产品尺寸设计为长×宽×高： 1200mm/*735mm*1050mm。</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4、讲桌整体采用全封闭结构，外形全弧形线条元素，无棱角关怀设计，避免师生碰撞受。</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5、桌面及屏面含凸起外包围结构，避免书本、钢笔或其他物件容易跌落。</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6、配置带锁多功能电箱，满足中控主机、电脑主机等多款设备存放，机箱带前置可开检修门。</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7、 全触控≥23.8英寸显示终端，分辨率：≥1920x1080，支持多点触控，亮度:≥250 nits。</w:t>
            </w:r>
          </w:p>
          <w:p>
            <w:pPr>
              <w:widowControl w:val="0"/>
              <w:adjustRightInd w:val="0"/>
              <w:snapToGrid w:val="0"/>
              <w:spacing w:line="240" w:lineRule="auto"/>
              <w:jc w:val="left"/>
              <w:textAlignment w:val="center"/>
              <w:rPr>
                <w:rFonts w:ascii="宋体" w:hAnsi="宋体" w:cs="宋体"/>
                <w:color w:val="FF0000"/>
                <w:kern w:val="0"/>
                <w:sz w:val="20"/>
                <w:szCs w:val="20"/>
                <w:highlight w:val="none"/>
                <w:lang w:bidi="ar"/>
              </w:rPr>
            </w:pPr>
            <w:r>
              <w:rPr>
                <w:rFonts w:hint="eastAsia" w:ascii="宋体" w:hAnsi="宋体" w:cs="宋体"/>
                <w:color w:val="000000"/>
                <w:kern w:val="0"/>
                <w:sz w:val="20"/>
                <w:szCs w:val="20"/>
                <w:highlight w:val="none"/>
                <w:lang w:bidi="ar"/>
              </w:rPr>
              <w:t>▲8、 和配套主机通过HDBaseT端口进行连接，通信距离≥70米 ，具备≥2路USB2.0接口；具备近场感应（正面1.5米内），检测亮屏功能，支持独立供电。</w:t>
            </w:r>
            <w:r>
              <w:rPr>
                <w:rFonts w:hint="eastAsia" w:ascii="宋体" w:hAnsi="宋体" w:cs="宋体"/>
                <w:color w:val="FF0000"/>
                <w:kern w:val="0"/>
                <w:sz w:val="20"/>
                <w:szCs w:val="20"/>
                <w:highlight w:val="none"/>
                <w:lang w:bidi="ar"/>
              </w:rPr>
              <w:t>（需提供CMA的检测报告扫描件，要求内容能体现满足上述参数要求，原件备查。）</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9、 具备物联网关功能，可接入同品牌无线麦克风，可接入最大30路同品牌2.4G无线物联模块，可接入2路同品牌无线电子时钟，通过配套主机及系统平台实现对接入的物联模块进行策略管理。</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10、 具备二维码扫码摄像头，支持二维码反扫功能及二维码扫码开机；集成IC卡读卡器，支持刷卡开机。</w:t>
            </w:r>
          </w:p>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11、 内置扬声器、拾音器，集成音频编解码功能，通过配套主机及系统平台实现远程IP对讲、语音监听等功能。</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智能融合信息终端1</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 xml:space="preserve">1、标准1U机架式设计，采用安卓操作系统。适合安装于各类型机柜之中；支持远程开关机；通过WEB端登陆设备IP地址后可以直接进行修改配置及编写控制代码。 </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▲2、自带定制X86工业计算机，8GB 内存，256GB MSATA SSD固态硬盘，板载i5CPU（主频1.8G以上），4路与电脑相连的USB接口（前置2路USB 3.0）。（需提供</w:t>
            </w:r>
            <w:r>
              <w:rPr>
                <w:rFonts w:hint="eastAsia" w:ascii="宋体" w:hAnsi="宋体" w:cs="宋体"/>
                <w:color w:val="000000"/>
                <w:kern w:val="0"/>
                <w:sz w:val="20"/>
                <w:szCs w:val="20"/>
                <w:highlight w:val="none"/>
                <w:lang w:eastAsia="zh-CN" w:bidi="ar"/>
              </w:rPr>
              <w:t>CMA</w:t>
            </w:r>
            <w:r>
              <w:rPr>
                <w:rFonts w:hint="eastAsia" w:ascii="宋体" w:hAnsi="宋体" w:cs="宋体"/>
                <w:color w:val="000000"/>
                <w:kern w:val="0"/>
                <w:sz w:val="20"/>
                <w:szCs w:val="20"/>
                <w:highlight w:val="none"/>
                <w:lang w:bidi="ar"/>
              </w:rPr>
              <w:t>标识的检测报告扫描件，要求内容能体现满足上述参数要求，</w:t>
            </w:r>
            <w:r>
              <w:rPr>
                <w:rFonts w:hint="eastAsia" w:ascii="宋体" w:hAnsi="宋体" w:cs="宋体"/>
                <w:color w:val="000000"/>
                <w:kern w:val="0"/>
                <w:sz w:val="20"/>
                <w:szCs w:val="20"/>
                <w:highlight w:val="none"/>
                <w:lang w:eastAsia="zh-CN" w:bidi="ar"/>
              </w:rPr>
              <w:t>原件备查</w:t>
            </w:r>
            <w:r>
              <w:rPr>
                <w:rFonts w:hint="eastAsia" w:ascii="宋体" w:hAnsi="宋体" w:cs="宋体"/>
                <w:color w:val="000000"/>
                <w:kern w:val="0"/>
                <w:sz w:val="20"/>
                <w:szCs w:val="20"/>
                <w:highlight w:val="none"/>
                <w:lang w:bidi="ar"/>
              </w:rPr>
              <w:t>。）</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b/>
                <w:bCs/>
                <w:color w:val="000000"/>
                <w:kern w:val="0"/>
                <w:sz w:val="20"/>
                <w:szCs w:val="20"/>
                <w:highlight w:val="none"/>
                <w:lang w:bidi="ar"/>
              </w:rPr>
              <w:t>#</w:t>
            </w:r>
            <w:r>
              <w:rPr>
                <w:rFonts w:hint="eastAsia" w:ascii="宋体" w:hAnsi="宋体" w:cs="宋体"/>
                <w:color w:val="000000"/>
                <w:kern w:val="0"/>
                <w:sz w:val="20"/>
                <w:szCs w:val="20"/>
                <w:highlight w:val="none"/>
                <w:lang w:bidi="ar"/>
              </w:rPr>
              <w:t>3、集成千兆交换机功能，具备至少4个RJ45网口，具备至少1路SFP光口，最大支持4组vlan划分。集成2*60W数字功放，具备2路3.5mm音频线性输入接口，具备1路3.5mm音频线性输出。具备2路幻象供电麦克风输入接口，支持配置幻象供电开启或关闭。具备2路RS232通信端口，具备4路USB通信接口，具备3路IO接口。具备4*2 HDMI矩阵，具备2路HDMI高清输入接口，具备3路HDMI同源高清输出接口，具备1路HDMI录播高清输出。具备1路HDBaseT高清显示接口。（需提供</w:t>
            </w:r>
            <w:r>
              <w:rPr>
                <w:rFonts w:hint="eastAsia" w:ascii="宋体" w:hAnsi="宋体" w:cs="宋体"/>
                <w:color w:val="000000"/>
                <w:kern w:val="0"/>
                <w:sz w:val="20"/>
                <w:szCs w:val="20"/>
                <w:highlight w:val="none"/>
                <w:lang w:eastAsia="zh-CN" w:bidi="ar"/>
              </w:rPr>
              <w:t>CMA</w:t>
            </w:r>
            <w:r>
              <w:rPr>
                <w:rFonts w:hint="eastAsia" w:ascii="宋体" w:hAnsi="宋体" w:cs="宋体"/>
                <w:color w:val="000000"/>
                <w:kern w:val="0"/>
                <w:sz w:val="20"/>
                <w:szCs w:val="20"/>
                <w:highlight w:val="none"/>
                <w:lang w:bidi="ar"/>
              </w:rPr>
              <w:t>标识的检测报告扫描件，要求内容能体现满足上述参数要求，</w:t>
            </w:r>
            <w:r>
              <w:rPr>
                <w:rFonts w:hint="eastAsia" w:ascii="宋体" w:hAnsi="宋体" w:cs="宋体"/>
                <w:color w:val="000000"/>
                <w:kern w:val="0"/>
                <w:sz w:val="20"/>
                <w:szCs w:val="20"/>
                <w:highlight w:val="none"/>
                <w:lang w:eastAsia="zh-CN" w:bidi="ar"/>
              </w:rPr>
              <w:t>原件备查</w:t>
            </w:r>
            <w:r>
              <w:rPr>
                <w:rFonts w:hint="eastAsia" w:ascii="宋体" w:hAnsi="宋体" w:cs="宋体"/>
                <w:color w:val="000000"/>
                <w:kern w:val="0"/>
                <w:sz w:val="20"/>
                <w:szCs w:val="20"/>
                <w:highlight w:val="none"/>
                <w:lang w:bidi="ar"/>
              </w:rPr>
              <w:t>。需提供功能演示视频）</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4、集成强电管理，采用防脱落电源插口，具备3路独立电源输出接口，1路电源输入。</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5、具备网络中控功能，支持电教设备及物联设备的本地或远程控制。支持本地或远程参数配置，支持自定义场景模式（可联动设置电源、音频、物联打开/关闭及延时等）。</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6、集成物联网关功能，支持能耗数据上报。支持 MQTT协议，配合系统平台及小程序可远程对终端设备及物联模块进行手动、定时、集控管理。</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ascii="宋体" w:hAnsi="宋体" w:cs="宋体"/>
                <w:b/>
                <w:bCs/>
                <w:color w:val="000000"/>
                <w:kern w:val="0"/>
                <w:sz w:val="20"/>
                <w:szCs w:val="20"/>
                <w:highlight w:val="none"/>
                <w:lang w:bidi="ar"/>
              </w:rPr>
              <w:t>#</w:t>
            </w:r>
            <w:r>
              <w:rPr>
                <w:rFonts w:hint="eastAsia" w:ascii="宋体" w:hAnsi="宋体" w:cs="宋体"/>
                <w:color w:val="000000"/>
                <w:kern w:val="0"/>
                <w:sz w:val="20"/>
                <w:szCs w:val="20"/>
                <w:highlight w:val="none"/>
                <w:lang w:bidi="ar"/>
              </w:rPr>
              <w:t>7、具备音视频硬解码能力，具备平台推送的音视频广播播放功能，可播放平台定时/手动广播任务，支持HTTP、RTSP、TS、RTMP等主流流媒体协议，配合系统平台支持0-99级广播级别选择。支持智能终端在待机状态下接收系统平台预设的高清流媒体内容或在线电视节目进行自动播放，自动开启和关闭显示设备，实现智能自动播放的功能。（需提供</w:t>
            </w:r>
            <w:r>
              <w:rPr>
                <w:rFonts w:hint="eastAsia" w:ascii="宋体" w:hAnsi="宋体" w:cs="宋体"/>
                <w:color w:val="000000"/>
                <w:kern w:val="0"/>
                <w:sz w:val="20"/>
                <w:szCs w:val="20"/>
                <w:highlight w:val="none"/>
                <w:lang w:eastAsia="zh-CN" w:bidi="ar"/>
              </w:rPr>
              <w:t>CMA</w:t>
            </w:r>
            <w:r>
              <w:rPr>
                <w:rFonts w:hint="eastAsia" w:ascii="宋体" w:hAnsi="宋体" w:cs="宋体"/>
                <w:color w:val="000000"/>
                <w:kern w:val="0"/>
                <w:sz w:val="20"/>
                <w:szCs w:val="20"/>
                <w:highlight w:val="none"/>
                <w:lang w:bidi="ar"/>
              </w:rPr>
              <w:t>标识的检测报告扫描件，要求内容能体现满足上述参数要求，</w:t>
            </w:r>
            <w:r>
              <w:rPr>
                <w:rFonts w:hint="eastAsia" w:ascii="宋体" w:hAnsi="宋体" w:cs="宋体"/>
                <w:color w:val="000000"/>
                <w:kern w:val="0"/>
                <w:sz w:val="20"/>
                <w:szCs w:val="20"/>
                <w:highlight w:val="none"/>
                <w:lang w:eastAsia="zh-CN" w:bidi="ar"/>
              </w:rPr>
              <w:t>原件备查</w:t>
            </w:r>
            <w:r>
              <w:rPr>
                <w:rFonts w:hint="eastAsia" w:ascii="宋体" w:hAnsi="宋体" w:cs="宋体"/>
                <w:color w:val="000000"/>
                <w:kern w:val="0"/>
                <w:sz w:val="20"/>
                <w:szCs w:val="20"/>
                <w:highlight w:val="none"/>
                <w:lang w:bidi="ar"/>
              </w:rPr>
              <w:t>。需提供功能演示视频）</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b/>
                <w:bCs/>
                <w:color w:val="000000"/>
                <w:kern w:val="0"/>
                <w:sz w:val="20"/>
                <w:szCs w:val="20"/>
                <w:highlight w:val="none"/>
                <w:lang w:bidi="ar"/>
              </w:rPr>
              <w:t>#</w:t>
            </w:r>
            <w:r>
              <w:rPr>
                <w:rFonts w:hint="eastAsia" w:ascii="宋体" w:hAnsi="宋体" w:cs="宋体"/>
                <w:color w:val="000000"/>
                <w:kern w:val="0"/>
                <w:sz w:val="20"/>
                <w:szCs w:val="20"/>
                <w:highlight w:val="none"/>
                <w:lang w:bidi="ar"/>
              </w:rPr>
              <w:t>8、具备音视频编码和推流能力，配合系统平台实现直播课堂功能。可将本地教室的摄像头画面、电脑画面、话筒和电脑声音等编码后直播到其他教室和互联网。学生可通过扫码进入线上课堂。（需提供</w:t>
            </w:r>
            <w:r>
              <w:rPr>
                <w:rFonts w:hint="eastAsia" w:ascii="宋体" w:hAnsi="宋体" w:cs="宋体"/>
                <w:color w:val="000000"/>
                <w:kern w:val="0"/>
                <w:sz w:val="20"/>
                <w:szCs w:val="20"/>
                <w:highlight w:val="none"/>
                <w:lang w:eastAsia="zh-CN" w:bidi="ar"/>
              </w:rPr>
              <w:t>CMA</w:t>
            </w:r>
            <w:r>
              <w:rPr>
                <w:rFonts w:hint="eastAsia" w:ascii="宋体" w:hAnsi="宋体" w:cs="宋体"/>
                <w:color w:val="000000"/>
                <w:kern w:val="0"/>
                <w:sz w:val="20"/>
                <w:szCs w:val="20"/>
                <w:highlight w:val="none"/>
                <w:lang w:bidi="ar"/>
              </w:rPr>
              <w:t>标识的检测报告扫描件，要求内容能体现满足上述参数要求，</w:t>
            </w:r>
            <w:r>
              <w:rPr>
                <w:rFonts w:hint="eastAsia" w:ascii="宋体" w:hAnsi="宋体" w:cs="宋体"/>
                <w:color w:val="000000"/>
                <w:kern w:val="0"/>
                <w:sz w:val="20"/>
                <w:szCs w:val="20"/>
                <w:highlight w:val="none"/>
                <w:lang w:eastAsia="zh-CN" w:bidi="ar"/>
              </w:rPr>
              <w:t>原件备查</w:t>
            </w:r>
            <w:r>
              <w:rPr>
                <w:rFonts w:hint="eastAsia" w:ascii="宋体" w:hAnsi="宋体" w:cs="宋体"/>
                <w:color w:val="000000"/>
                <w:kern w:val="0"/>
                <w:sz w:val="20"/>
                <w:szCs w:val="20"/>
                <w:highlight w:val="none"/>
                <w:lang w:bidi="ar"/>
              </w:rPr>
              <w:t>。需提供功能演示视频）</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9、具备图文信息发布功能，智能终端在待机状态下接收系统平台预设的图文内容进行自动播放，自动开启显示设备，实现无人值守智能化图文信息发布功能。</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10、通过配套触控显示器可完成一键开关机设备、音量调节、环境控制。支持IC卡刷卡、二维码反扫上课、IP对讲、画面预览等功能，具备无线麦克风语音接入及扩声能力。支持设备故障报修功能，待机状态下可显示设备联机网络信息、终端ID信息、运维电话等。</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11、支持在线升级功能，可直接联网升级新版软件，支持版本信息查看，网络配置等功能。</w:t>
            </w:r>
          </w:p>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12、需提供3C证书</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HDMI地插</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包含HDMI模块插座、强电插座、弱电插座一组</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系统保护还原卡</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 支持B /S管理架构，可通过移动设备通过网页方式对机房进行远程管理，包括远程开关机、时间同步、系统切换、消息广播等操作</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 支持电脑本地硬盘操作系统（xp\win7\win8\win10\linux）的立即还原和还原点瞬间创建</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 支持SSD硬盘和机械硬盘双硬盘保护模式和同传</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 支持差异拷贝接收端网络环境检测，可检测接收端网卡连接速度，提前发现问题网点，排查处理影响差异拷贝的终端；</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 支持操作系统分权管理，可分配不同的管理员管理不同的操作系统。</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6) 管理员可给教师单独分配用户名和密码，教师可凭此用户名和密码在教学的电脑上瞬间创建自己独立的备课系统，其他人员不可见，也不影响正常的教学系统</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7) 支持将当前的教学系统，无需新增分区的情况下瞬间复制一个不保护的系统，用于学生自主实验或计算机等级考试</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8) 支持文件夹穿透，可在当前保护的分区下设定一个开放的文件夹,保存更新设置，重启分区还原其它数据还原，此文件夹中的数据不还原。</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9) 支持批量修改Windows用户登录名、计算机名和IP地址</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10) 支持硬件虚拟化功能，针对硬件识别码的软件可实现软件统一注册，大幅度降低激活软件带来的工作量；</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 xml:space="preserve">11) </w:t>
            </w:r>
            <w:r>
              <w:rPr>
                <w:rFonts w:hint="eastAsia" w:ascii="宋体" w:hAnsi="宋体" w:cs="宋体"/>
                <w:b/>
                <w:bCs/>
                <w:color w:val="000000"/>
                <w:kern w:val="0"/>
                <w:sz w:val="20"/>
                <w:szCs w:val="20"/>
                <w:highlight w:val="none"/>
                <w:lang w:bidi="ar"/>
              </w:rPr>
              <w:t>#</w:t>
            </w:r>
            <w:r>
              <w:rPr>
                <w:rFonts w:hint="eastAsia" w:ascii="宋体" w:hAnsi="宋体" w:cs="宋体"/>
                <w:color w:val="000000"/>
                <w:kern w:val="0"/>
                <w:sz w:val="20"/>
                <w:szCs w:val="20"/>
                <w:highlight w:val="none"/>
                <w:lang w:bidi="ar"/>
              </w:rPr>
              <w:t>对1）-5）项设备参数，需提供功能演示视频。</w:t>
            </w:r>
          </w:p>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12）▲为保证系统兼容性和稳定性，要求所有功能兼容并能稳定应用，确保产品一致性，不应由多种产品简单拼凑。中标人项目实施后需逐条演示验收，不符合招标文件要求的，需承担相应法律责任，提供投标供应商承诺书。</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网络设备</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硬件及性能参数</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1、千兆电口≥6个，千兆Combo口≥2个，Console口≥1个，USB口≥2个</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2、转发性能≥8G</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3、工作温度0℃-45℃</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4、支持最大管理AP数量≥448个</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 xml:space="preserve">二、软件功能特性 </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5、支持静态路由、RIP、OSPF</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 xml:space="preserve">6、支持集中式和分布式转发模式 </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 xml:space="preserve">7、支持MAC、802.1x、Portal、PSK、短信等认证方式；支持不同SSID配置不同的认证方式；支持访客认证;支持二次认证用户无感知 </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8、内置Portal服务器以及本地用户数据库，不借助外部认证服务器即可实现本地认证，降低网络建设成本；支持自定义Portal界面。提供上述功能设备配置界面截图</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9、支持配置多样的用户隔离，可实现同一SSID下、同一AP下、不同AP间、同一AP的同一SSID下的用户隔离，且能进行组合配置，提供设备配置界面截图</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10、可自定义配置802.11a/b/g无线速率集，禁止低速用户接入，提高信道利用率</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11、支持双频工作终端优先接入5GHz射频，提高网络性能</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12、支持基于多种判断策略的智能负载均衡，包括但不限于AP用户数、数据流量等，以平衡接入负载压力</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13、支持应用识别及策略控制，支持基于深度包检测等识别手段识别出数据流的应用属性，识别应用数量≥2500种，并且支持自定义应用，针对不同的应用可实现不同的优先级调度。支持不断更新应用识别特征库，支持自动更新和手动更新，提供设备配置界面截图</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 xml:space="preserve">14、支持多样的无线限速功能，可实现整个AP、指定SSID、指定用户的限速，防止由于过分突发流量所引发的网络拥塞 </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15、AC上开启组播转单播功能后，AP自动将组播报文转为单播报文发送给每个用户，有效提高组播报文发送速率</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16、SSID可以自定义开启与关闭时间</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17、支持边缘智能感知技术(RIPT)，AP与AC的隧道断开期间，AP仍能提供服务，对于本地转发的WLAN，终端仍然能接入网络，并访问本地资源</w:t>
            </w:r>
          </w:p>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▲18、支持AC虚拟化技术，支持≥4台AC虚拟化为一台逻辑AC，实现虚拟控制器对所有成员AC的统一管理、在成员AC间共享License、统一将AP接入虚拟AC中。提供虚拟AC相关配置截图</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无线AP</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硬件及性能参数</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1、千兆电口≥1个，2.5G光口≥1个，Console口≥1个</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2、提供吸顶式或壁挂式安装，内置智能天线</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 xml:space="preserve">3、支持IEEE 802.11a/b/g/n/ac/ax </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 xml:space="preserve">整机最大支持4条空间流；2.4G 11ax：2*2 MIMO、5G 11ax：2*2 MIMO </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 xml:space="preserve">整机最高接入速率≥2.975Gbps </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4、支持蓝牙5.1 ,支持通过蓝牙串口远程维护</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5、防护等级：IP51</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6、工作温度：-10℃—50℃；</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7、支持POE++以太网受电，满足802.3bt以太网供电标准，兼容802.3af/at</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8.支持对外供电</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 xml:space="preserve">二、软件功能特性 </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1、支持用户隔离，同一AP下用户不能相互访问</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2、支持MAC、802.1x、Portal、PSK、短信等认证方式；支持不同SSID配置不同的认证方式；支持访客认证；支持二次认证用户无感知</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 xml:space="preserve">3、可自定义配置802.11a/b/g无线速率集，禁止低速用户接入，提高信道利用率 </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 xml:space="preserve">4、支持多样的无线限速功能，可实现整个AP、指定SSID、指定用户的限速，防止由于过分突发流量所引发的网络拥塞 </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5、支持802.11k、802.11v协议的智能漫游，支持802.11r协议的快速漫游（≤50ms）</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6、AC上开启组播转单播功能后，AP自动将组播报文转为单播报文发送给每个用户，有效提高组播报文发送速率</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7、SSID可以自定义开启与关闭时间</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8、支持无线定位：支持收集终端MAC、RSSI，支持通过AC或平台查看终端所连AP</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9、支持同一AP下不同射频间的负载均衡，支持手动配置用户比例，并提供配置界面截图</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10、支持边缘智能感知技术(RIPT)，AP与AC的隧道断开期间，AP仍能提供服务，对于本地转发的WLAN，终端仍然能接入网络，并访问本地资源</w:t>
            </w:r>
          </w:p>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11、支持实现AP虚拟化功能，实现一台AP虚拟为多台AP，分别受不同AC设备独立管理，互不影响。不同虚拟AP之间数据隔离，虚拟AP在AC上不占用AP License。</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AP授权</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32个AP接入允许</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86盒插座</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座位及墙面86盒强电插座及隐蔽管线</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布展装饰</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1.效果简洁明亮、环境舒适、易于打扫</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2.具备阶梯式报告厅装饰装修，包含灯光、窗帘等教室整体装饰</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3.具备会议、教学多功能方式使用</w:t>
            </w:r>
          </w:p>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4.具备成果展示及对外参观功能</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无线麦克风</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主机参数：</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1、采用自动选讯接收方式，使接收断音降到最低；</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2、红外线数据自动同步功能（SYNC）；</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3、采用特性最稳定的锁相环回路合成调谐器（PLL），可有效阻隔环境中的嘈杂射频干扰；</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4、600个UHF可选频道，与工厂预设的互不干扰的64个频组；</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5、OLED屏幕，任何角度都能清晰显示系统资料；</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6、发射咪采用超宽频120MHz；</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7、采用超宽频120MHz，以特性稳定而又有出色话音表现的标准设计的演出话筒；</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8、UHF620-850MH载波频段，45Hz-18KHz±3dB综合频率响应</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9、工作有效距离为60米（空阔地方）</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麦克风参数：</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1、载波频段：UHF 610-920 MHz</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2、振荡方式：PLL 相位锁定频率合成</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3、谐波幅射：&lt;-65dBm</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4、最大偏移度：+-45KHz</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5、音头：动圈式</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6、RF 功率输出：10MW</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7、电池：AA*2</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8、电流消耗：&lt;=100MA</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9、连续工作时间约：12 小时</w:t>
            </w:r>
          </w:p>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10、话筒佩戴方式：手持式</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反馈抑制器</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1、设备采用两路平衡输入/输出（佧侬头）和；两路非平衡输入输出（6.35mm）；</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2、可通过软件进行调整，也可通过设备自带的按键进行调整。</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3、预设移频功能可直接调用；</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4、模拟输入:2CH-XLR和1/4“TRS(母)输入，电子平衡/不平衡</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5、输入阻抗:平衡47Ω，不平衡20KΩ</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6、最大线路电平输入:+18dBμ</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7、模拟输出:2CH-XLR和1/4“TRS(母)输出，电子平衡/不平衡</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8、输出阻抗:平衡&gt;120Ω，不平衡&gt;60Ω</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9、最大输出电平:+20dBμ</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10、频率响应:20Hz-20KHz，±0.3dB</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11、信噪比:&gt;105dB(A)</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12、动态范围:103dB</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13、总谐波失真+噪声:0.005％,1KHz；20Hz-10KHz，&lt;0.01％；10KHz-20KHz，&lt;0.025％</w:t>
            </w:r>
          </w:p>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14、工作电压:110V/220V/AC 50Hz/60Hz</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12路调音台</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1、具备12路输入（包括8路平衡话筒输入和2组立体声输入），输出带两编组功能，另外配置2组立体声输出、3组辅助输出；</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2、8路话筒接口提供+48V幻象供电功能；</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3、具备录音功能，2TK录音输入，输出采用莲花接口；</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4、内置DSP数字效果器，可达100种模式；</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5、可支持MP3播放功能，具备USB电脑声卡输入，手机蓝牙连接、MP3录播功能；</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6、采用100mm行程高分析度推子；</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7、内置净化电源开关、电源范围：交流90-240V；</w:t>
            </w:r>
          </w:p>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8、全金属机身，防干扰能力强</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数字功放</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1、额定功率：Stereo立体声：2*600W/4Ω，2*350W/8Ω,桥接:700W/8Ω</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2、防护：直流保护/短路保护/灵敏过热管理系统/过热保护/输入过载保护/输出过载保护/软启动保护/限幅保护可达到9v</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3、频率响应（1W8Ω)：20Hz–20kHz(±0.5dB)</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4、灵敏度(8Ω1KHz)：0.775V/1.0V/1.4V;</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5、接线端子：输入： Neutrik®公卡侬&amp;母卡侬RJ45*2,输出：2×Neutrik®方座4P/2组红黑接线柱；</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6、平均输入阻抗：20kΩ/Balanced,10kΩ/un-Balanced</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7、串音衰减（20Hz-20KHz，额定功率8Ω）：≥60dB</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8、信号噪声比(额定功率8Ω）：≥90dBA计权</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9、阻尼系数（1KHZ&amp;8Ω）：≥2000</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10、互调失真(20Hz-20KHz,半功率)：≤0.029％</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11、总谐波失真(20Hz-20KHz,半功率)：≤0.09％</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12、相位响应(1W&amp;8Ω,20Hz-20KHz)：20Hz+4°20KHz-15°</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13、转换速度：≥60V/μs</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14、输出电路类型：D类线路</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15、功耗(1/8RMS/230V)：1.5A</w:t>
            </w:r>
          </w:p>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16、冷却系统：风向从后往前，强制制冷</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阵列音柱</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1、频率响应:120Hz-15KHz(±3dB)</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2、灵敏度：92dB</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 xml:space="preserve">3、标称阻抗 : 8Ω                             </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4、额定功率：160W AES，640W peak</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5、低音单元:4*3.5"，1" voice coil</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 xml:space="preserve">6、水平角度: 120°                            </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 xml:space="preserve">7、垂直角度:60°                                  </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 xml:space="preserve">8、最大声压级：110dB continuous，121dB peak                             </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9、连接插座：2*Speakon NL4</w:t>
            </w:r>
          </w:p>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10、优质桦木夹板材质，CNC精工制作。</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集中控制平台</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1、融合型音视频智控平台，采用积木式板载模块化设计</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2、服务端软件支持部署于云端（如阿里云、腾讯云、百度云等）,同样也支持脱离云端服务软件使用。</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3、支持云端大数据平台检测采集能耗数据。</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4、支持主流视频会议软件如钉钉、腾讯会议、ZOOM等软件平台，支持接入USB摄像头、USB全向麦克风，通过纯硬件加第三方平台软件即可实现多方视频会议及多方协作功能。</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5、支持语音唤醒功能。</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6、支持系统多达11种控制模式控制，如云平台、融合型音视频智控平台软件、智能手机、AI智能触摸控制屏、无线触摸屏、小泰Ai语音控制模块、物联人体红外传感模块、物联红外控制模块、及自带的7寸触摸屏等控制方式。</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7、标准化机架式3U箱体设计，系统操作与管理通过设备自带的7寸触摸屏</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8、具有专业级音频处理功能、网络数据交换功能、强大的图像处理功能、物联分布式控制功能、AI人机交互处理功能。</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9、平台集成了多种通讯协议，可对TCP/IP、UDP/IP、RTAP、RTMP、HLS、RTSP、RS-485、RS-232、MODBUS、DMX512、H.265、H.264、TTL、Dante、Zigbee、RFID、TELNET、MQTT等多种协议设备进行通讯及自动化管理。</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10、双供电系统：采用双供电备份系统，交流支持90-230V宽电压供电，或者使用外置12V直流供电。当交流供电掉电时，系统能自动切换到12V直流供电，保证设备正常工作。</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11、内置交换机：提供3个网口，3个网口可通过内置的交换机进行数据通讯。通过交换功能，减少系统布线，提供对触摸屏等外部设备的直接网络支持。</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12、PoE供电支持：提供2个PoE使能网口，可直接用于连接外置触摸屏或按键面板等设备。</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13、IPv6：完善的IPv6协议支持，满足各种复杂的网络使用环境的要求。</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14、Telnet支持：内置完整的Linux系统，开放telnet功能。可远程查看设备状态，更改系统设置，辅助调试。</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15、支持设置定时锁死功能。</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16、支持发送TCP/IP和UDP码</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17、支持安卓，IPAD/IPHONE，有线触摸屏，墙面开关等控制界面。</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18、支持C语言程序编辑及模块化中文软件编程</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19、1GHz高速处理器（CPU），512M内存，512MFlash存储空间</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20、≥8路双向可编程RS-232通讯接口</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21、≥8路双向可编程RS-485口</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22、≥4路数字IO接口</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23、≥8路继电器接口</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24、≥8路IR红外接口</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25、≥2路PoE网络接口，用于外界控制面板等</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26、≥1路主网口，用于通讯及编程</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27、≥1路USB口，可以用于编程</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28、≥8路可切换式平衡话筒/线路电平输入，凤凰插头；</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29、内置正弦波信号、粉红噪声、白噪声的信号发生器，带高低通滤波器、16段参量均衡器、压限器、延时器、输出编组控制；同时具有矩阵混音、Automix自动混音台、支持32个预设、支持摄像联动自动跟踪；</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30、可选配支持AEC回声消除功能</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31、DSP处理能力:400Mhz,400MIPS,2200MFLOP；</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32、支持不少于8路HDMI输入，不少于8路HDMI输出，输入输出均支持HDMI1.3协议，分辨率可达1920x1080@60HZ；</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▲所投产品需具备融媒体音视频资源管理平台软件的著作权登记证书及软件测试报告，提供证书复印件并加盖厂家</w:t>
            </w:r>
            <w:r>
              <w:rPr>
                <w:rFonts w:hint="eastAsia" w:ascii="宋体" w:hAnsi="宋体" w:cs="宋体"/>
                <w:color w:val="000000"/>
                <w:kern w:val="0"/>
                <w:sz w:val="20"/>
                <w:szCs w:val="20"/>
                <w:highlight w:val="none"/>
                <w:lang w:eastAsia="zh-CN" w:bidi="ar"/>
              </w:rPr>
              <w:t>印章</w:t>
            </w:r>
            <w:r>
              <w:rPr>
                <w:rFonts w:hint="eastAsia" w:ascii="宋体" w:hAnsi="宋体" w:cs="宋体"/>
                <w:color w:val="000000"/>
                <w:kern w:val="0"/>
                <w:sz w:val="20"/>
                <w:szCs w:val="20"/>
                <w:highlight w:val="none"/>
                <w:lang w:bidi="ar"/>
              </w:rPr>
              <w:t>，原件备查；</w:t>
            </w:r>
          </w:p>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▲需提供著作权登记证书在中国版权保护中心官方网站查询截图</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教学返观</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1.屏幕物理尺寸≥55吋、分辨率≥3840*2160、刷新率≥60Hz、可视角度≥±176度。</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2.USB接口数量≥2、HDMI输入通道数量≥3、模拟RF接口≥1、AV接口≥1。</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3.支持HDMI接入检测开机，HDMI有输入信号后，可自动开机，至少有3个HDMI接口支持该功能。</w:t>
            </w:r>
          </w:p>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4.支持HDMI接入检测关机，HDMI输入信号消失后2分钟，可自动进入关机状态，至少有3个HDMI接口支持该功能。</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电源时序器</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1、采用双面板+SMT表面贴片工艺，欧姆龙继电器（防浪涌继电器，可承载100A浪涌电流冲击），紫铜输出万能插座，确保产品超高品质；</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2、8路电源时序控制，每路延时1秒，可选择为3秒、10秒；</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3、整机容量50A ，配置德力西双极63A空开；</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4、共提供8个插座输出，紫铜铜片，万能插座适合各种插头；</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5、支持2台机器级联，第二台（从机）可扩充无数台；</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6、MCU控制的智能化设计，具有标准RS232（RS232控制可升级为RS485控制）串口控制功能，可设置255个ID地址，最大可支持255台同时使用，适合于大规模集中控制；</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 xml:space="preserve">7、可屏蔽时序开关，秒变强电控制器。可将第一路设置为常开，以便接入需要24小时通电的设备，如中控主机、路由等；                        </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8、具有外部电平(5V-24V)控制接口、外部开关控制，和级联控口；</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9、数码LED电压指示，具备超压和欠压警示功能，当电压过高或者过低时闪亮警示；</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10、每路输出均可单独控制开关，亦可将单独控制的开关进行锁定，以免误操作；</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11、面板具备可控制的USB供电插口（5V/100mA），供USB  DJ灯照明用；</w:t>
            </w:r>
          </w:p>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12、电源接入规格：AC 220V/50Hz，单相3线，1.2米RVV3X4平方电缆接入；</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数字会议显示系统</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1．整机≥150吋，整机宽*高（含边框）：3344mm*1990mm，整机分辨率为1920*1080，整机箱体采用压铸镁铝箱体；</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2．▲整机厚度：为节省安装空间，要求LED显示屏整机最厚厚度 28.5士1(mm)（提供具有CNAS检测的第三方检测报告）；</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3．灰度等级：16bit；亮度均匀性≥98%，色度均匀性≥98%；刷新率≥3840hz</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4．保护功能：当灯板出现短路时会自动保护，避免烧坏灯板上的元器件</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5．RGB三色灯珠颜色交换：为了兼容不同品牌的灯珠，据有把单灯LED灯珠红、绿、蓝颜色交换的功能</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6．噪音要求：屏体球面半径 1.5 米内，整屏噪声≤5db ；</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7．亮度自动调节：根据环境光自动调节显示屏的亮度，使显示效果更舒适，让机器更节能省电；</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8．▲为保障屏体整体的稳定性，屏体内部集成设计，电源、接收卡、转接板三合一，即箱体内接收卡、电源、转接板 3 个模块的线路及元器件都集成在同一块 PCB 板上（接收卡和电源非插拔、焊接或螺丝固定于 PCB 板上），接收卡控制方案（FPGA）为国产芯片，功能包含但不限于交/直流电源、接收卡，配合不同点间距灯板即可正常工作（提供具有CNAS检测的第三方检测报告）</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9．为体现产品的节能特性，具有智能（黑屏）节电功能，黑屏状态可节电40%以上；LED一体机待机功耗：待机10分钟之后功耗≤0.5W；电源采用PFC功能：采用 PFC 功能，功率因数≥0.95；</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10．集控功能：支持 RS232、RS485 协议控制整机；</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 xml:space="preserve">11．输入接☐：USB2.0*1，USB3.0*1，Type-c *1，HDMI2.0 IN*3，千兆以太网口*1，RS485 接口*1，RS232 接口*1； </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12．系统参数：Android9.0操作系统,CPU:2x A72+ 4 x A53六核,2.0GHz频率,4G内存+32G存储</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13．内置天线：为满足各种安装条件(嵌入式、贴墙、落地式、 移动支架式、吊装、钢结构式等),整机内置天线设计,无线模块采用无外伸天线；</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14．APP 快捷打开：支持通过安卓移动端，快速打开指定应用功能</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15．大屏交互功能：支持手机或平板反向操作LED大屏，并支持批注功能，可以更方便的操控大屏</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16．自动除湿：根据使用时间，自动执行除湿功能，延长LED灯的使用寿命</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17．支持整机支持 OTA 升级功能，机器连接网络后可以远程推送升级文件进行升级</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18．自带摄像头：为满足视频会议等工作需要，LED显示屏自带1080P全高清,f=3.1mm焦距,水平视角 120 度,自带麦克风、可全向拾音；</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19．为响应国家号召减少碳排放，根据用电的二氧化碳排放量的计算标准，LED 显示屏每平方每小时的碳放量≦0.1 千克；</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 xml:space="preserve">20．多画面窗☐自定义功能：当整机要多画面显示(两分屏、三分屏 或四分屏)时,每个分屏的窗☐大小支持用户自定义； </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21．音箱硬件要求：内置30W音箱2个,内置功放输出的频响范围为150~20000Hz;同时也预留了两个3.5音频输出口和1个光纤音频输出口供外接音箱</w:t>
            </w:r>
          </w:p>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22．自定义Gamma 调节：为了满足不同用户对显示画面的需求，据有自定义 Gamma 表和自定义 Gamma 曲线功能</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智慧黑板</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1、结构：上下推拉结构(外框和轨道一体化设计)；升降结构在黑板竖框内面，不外露；采用优质滑道，封闭式防尘轴承；书写板下边框配有通长拉手，方便书写板上下推拉。</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2、规格：外径尺寸≥2000mm×2000mm（上下交替），两块板每组组合设计，整体外径可根据学校实际情况进行调整。</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3、书写面板：材质采用搪瓷钢板，厚度≥0.3mm，整板无拼接；颜色：绿色，表面附有透明保护膜；硬度：涂层硬度≥8H；光泽度：光泽度＜12%，无明显眩光；使用寿命：面板正常使用寿命≥5年。</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4、衬板：采用防潮、吸音、高密度泡沫板，厚度≥15mm，保证板面挺度，写字时板面不颤动。</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5、背板：采用优质蓝色彩涂钢板，厚度≥0.20mm，每间隔8cm有2cm加强凹槽，增强板体挺度。</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6、生产工艺：采用环保型胶水，胶合牢固，不鼓包，不脱胶，甲醛释放量符合国家规定；书写板板体由复合粘压机流水线生产，一次成型，板体受压均匀。</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▲7、边框：材质采用高级亚光铝合金，在灯光下无明显眩光，不反光，保护学生视力；表面氧化、磨砂涂层处理，无划伤，无色差，模具一次成型； 内边框规格≥30mm×25mm，封闭管状，内加助筋，增加有效书写面积，提高书写板挺度；外框规格左右竖框≥90mm×55mm，中间竖框≥90mm×80mm，横框≥90mm×30mm，竖框外有护板，外框和轨道一体化设计，有效提高产品使用的安全性，可有效保护内置轨道，使轨道不会受到外力撞击而导致变形；且质量符合国家相关要求（提供省级以上国家认可的检测机构所出具的耐盐雾性、耐磨性的检测报告复印件）。</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8、包角：采用抗疲劳、防老化、高强度ABS工程防爆塑料插角，模具一次成型，不拼接。</w:t>
            </w:r>
          </w:p>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9、同步装置：黑板外框内侧设计有2条并行凸轨，轨道与外框一体化设计，模具一次成型；每块滑动书写板两侧上下均匀隐形安装4组（≥8个）凹式滑轮；两个凹式滑轮分别与凸式轨道的前后单条凸轨滑动连接，书写板上下升降不歪斜、前后不晃动；滑轮推拉耐久次数≥9万次，且能正常使用。</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教师跟踪摄像机1</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1.支持分辨率应≥3840*2160、帧率30fps；</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2.采用逐行扫描模式，有效像素不低于800万；</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3.视频编码标准：H.265/H.264/MJPEG，音频压缩标准：AAC；</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4.支持3D数字降噪；</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5.宽动态能力≥100dB</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6.内置跟踪分析功能，无需辅助跟踪摄像头即可完成对象跟踪捕捉；</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7.▲支持ANR断网续传功能，避免数据丢失和传输失败；（需提供第三方权威检测机构出具的检测报告复印件）</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8.网络接口：RJ45接口≥1，10/100/1000M自适应</w:t>
            </w:r>
          </w:p>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9.每台设备包含不少于3路的设备接入授权；</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教师跟踪摄像机2</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1.像素≥500W，主码流分辨率输出不低于于3072×1728，帧率30fps；</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2.红外照射距离≥ 50 m；</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4.信噪比≥50dB，宽动态能力≥110dB；</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5.视频编码标准：H.265/H.264/MJPEG，音频压缩标准：G.711a、AAC_LC；</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6.支持3D数字降噪；</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7.支持32kbps～16Mbps视频码率可调。</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8.网络接口：RJ45接口≥1，10M/100M自适应；</w:t>
            </w:r>
          </w:p>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9.外壳防护等级应不低于IP66；</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3A电源适配器</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1.教师跟踪摄像机电源DC12V/3A输出</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网课终端</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1.需具备≥1路HDMI输入接口、≥1路HDMI输出接口，且采集和输出分辨率均支持1080P@30fps；</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2.音频需支持≥1路LINE IN；</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 xml:space="preserve">3.支持音频降噪，可配置降噪等级0，1，2，3； </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4.需支持H.265/H.264的编码格式，最大支持1920×1080；</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5.需支持至少 1 路 USB 接口，用于外接 USB 设备；</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6.需支持G.711、G.722、AAC自适应音频编码格式；</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▲7.支持实时混音，可配置≥6路输入混音，同时提供1路音频输出；（需提供第三方权威检测机构出具的检测报告复印件并加盖投标产品制造商公章；）</w:t>
            </w:r>
          </w:p>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8.支持多视频叠加模式，包括单画面、画中画、三分屏等；</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混音主机</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1.可进行远程软件升级和参数配置；</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2.集成自动降噪技术（去除包含空调、排气扇等噪音干扰）,保证声音质量；</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3.6路差分输入，支持软硬件48V幻象供电开启关闭；</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4.3路Line-IN输入,分别为：录播输入，课件输入，无线麦输入；</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5.3路Line-OUT输出，具体定义为：1，远程输出（包含无线麦、吊麦、课件）；2，录音（包含无线麦、吊麦、课件、远程音频输入）3，输出至音箱（包含无线麦、课件、远程音频输入）；</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6.6路平衡输入可做16段EQ处理；</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7.智能混音功能，保证音质清晰干净；</w:t>
            </w:r>
          </w:p>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回声消除功能：无线麦克风、吊麦的混音需要进行AEC处理，参考信号为远程音频信号；</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教师拾音器</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1.频率响应 100Hz～16KHz</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2.灵敏度 -32dB</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3.输出阻抗 250Ω±30%</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4.输出幅度 Max 300mV</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5.最大承受声压 139dB声压，1kHz于1%T.H.D</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6.动态范围 典型值115dB，1kHz于最高声压</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7.信噪比 &gt;=65dB</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 xml:space="preserve">8.幻象供电 直流48V </w:t>
            </w:r>
          </w:p>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输出连接器 外置式3针卡侬公</w:t>
            </w:r>
            <w:r>
              <w:rPr>
                <w:rFonts w:hint="eastAsia" w:ascii="宋体" w:hAnsi="宋体" w:cs="宋体"/>
                <w:color w:val="000000"/>
                <w:kern w:val="0"/>
                <w:sz w:val="20"/>
                <w:szCs w:val="20"/>
                <w:highlight w:val="none"/>
                <w:lang w:val="en-US" w:eastAsia="zh-CN" w:bidi="ar"/>
              </w:rPr>
              <w:t xml:space="preserve"> </w:t>
            </w:r>
            <w:r>
              <w:rPr>
                <w:rFonts w:hint="eastAsia" w:ascii="宋体" w:hAnsi="宋体" w:cs="宋体"/>
                <w:color w:val="000000"/>
                <w:kern w:val="0"/>
                <w:sz w:val="20"/>
                <w:szCs w:val="20"/>
                <w:highlight w:val="none"/>
                <w:lang w:bidi="ar"/>
              </w:rPr>
              <w:t>头XLR-3-12C</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监控接入授权</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license</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巡考半球摄像机</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1.像素:200W，采用CMOS,支持主码流输出不少于1920 × 1080，帧率30fps；</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2.红外照射距离≥ 30 m；</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▲3.支持混音录像功能；（需提供第三方权威检测机构出具的检测报告复印件并加盖投标产品制造商公章；）</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4.信噪比≥50dB，宽动态能力≥100dB；</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5.视频编码标准：H.265/H.264/MJPEG，音频压缩标准：AAC；</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6.支持3D数字降噪；</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 xml:space="preserve">7.支持32kbps～16Mbps视频码率可调。 </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8.网络接口：RJ45接口≥1，10/100/1000M自适应；</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9.外壳防护等级应不低于IP66；</w:t>
            </w:r>
          </w:p>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10.每台设备包含不少于1路的设备接入授权；</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2A电源适配器</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巡考半球摄像机电源DC12V/2A输出</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考场拾音器</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1.拾音范围：5-150平方米</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2.音频传输距离：＞1000米</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3.灵敏度：-30dB</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4.频率响应：100Hz～16KHz</w:t>
            </w:r>
          </w:p>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指向特性：全指向性</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VRF中央空调控制器（485）</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 一体化外观设计，阻燃等级：V0，标准导轨式安装，尺寸：105mm*87mm*58mm。</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 支持DC12V外部供电；具备1个RS485接口，1个CAN总线空调接口，1个RSB总线空调接口，1个HBS空调接口，1个KNX总线接口。</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 集成显示屏，具备电源指示灯，网关状态指示灯，连接指示灯和通讯数据指示灯。</w:t>
            </w:r>
          </w:p>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4、 支持主流空调管控。</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远程485控制器</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 具备1个百兆以太网口、1路RS485通信接口、2路IO接口，支持POE/DC受电。</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 具备物联接入功能，支持接入最大30路2.4G无线物联模块，支持具备RS485通讯模块的接入。</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 支持系统平台及小程序远程控制，可对物联模块进行手动、定时集控管理（如灯光通电、断电，窗帘开合，空调开关模式切换等）。</w:t>
            </w:r>
          </w:p>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4、 支持通过系统平台调取教室监控画面，实现监控画面查看、教室巡课功能。</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86盒电源控制器</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1、标准触摸86型开关面板，通过无线方式与智能融合终端系统连接。220V AC电源输入，触控按键功能可自定义设置。</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2、通过平台软件远程监控每个电源输出的运行状态，对各教室的灯光、风扇、窗帘等用电设备进行实时通断电控制。可以对电源模块采用定时或手动的方式进行控制。</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3、内置能耗计量芯片，可实时检测用电设备运行状态并上报能耗数据。</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4、电源控制盒可根据服务器预先设定的模式自动运行，无需人工到教室操作，实现智能自动控制，也可以通过平台软件远程手动控制。当配置有本地控制权限时，支持本地开关功能。</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5、支持授权用户可通过WEB、微信小程序等通信方式对所连接的用电设备（电灯、窗帘等）进行远程的手动单点、批量或定时的通断电动作。</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6、支持触控按键蜂鸣提示，LED双色灯红色/蓝色/无色分别指示关闭/打开/禁用或未配对状态。</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7、支持≥2路电源独立输出，独立控制用电设备通断电。</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8、支持无线断链后，自动切换到本地操作状态。</w:t>
            </w:r>
          </w:p>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9、支持两路电源或一路窗帘控制，配合本品牌空调控制器可实现两路空调设备的本地控制，支持平台统一集中/分组设备管理，支持设备自定义命名。</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七合一传感器（采集空气数据）</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1、供电电压：5.0±0.2VDC，≤500mA；通信接口：RS485；通信速率：默认9600bps；</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通信协议：标准MODBUS-RTU；预热时间：2分钟(只有TVOC需要预热，其它参数上电即显</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示)；工作温度：0℃～50℃，工作湿度：≤95％RH。</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2、七合一传感器，对室内环境检测，实时采集温度、湿度、二氧化碳、PM2.5、PM10、TVOC、甲醛数据。</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3、传感器模组内置温湿度传感器芯片，温度测量分辨率0.01℃，测量范围-40℃～100℃，测量</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精度±1℃；湿度测量分辨率0.04%，测量范围0～100%，测量精度±3%RH。</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4、传感器模组内置红外非分光二氧化碳传感器，测量分辨率1ppm，测量范围400ppm～</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5000ppm，测量精度±3%+50PPM或±10%。</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5、传感器模组采用激光颗粒物传感器，PM2.5测量分辨率1ug/m3，测量范围0ug/m3～</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999ug/m³，测量精度±10%或±10；PM2.5测量分辨率1ug/m3，测量范围0ug/m3～</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1000ug/m³，测量精度±10%或±10。</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6、传感器模组内置VOC传感器，测量分辨率1ug/m3，测量范围0ug/m3～2000ug/m³，</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测量精度±25%。</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7、传感器模组内置电化学甲醛传感器，测量分辨率1ug/m3，测量范围0ug/m3～</w:t>
            </w:r>
          </w:p>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1000ug/m³，测量精度±10%。</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教室状态显示设备</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1.屏幕物理尺寸≥55吋、分辨率≥3840*2160、刷新率≥60Hz、可视角度≥±176度。</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2.USB接口数量≥2、HDMI输入通道数量≥3、模拟RF接口≥1、AV接口≥1。</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3.支持HDMI接入检测开机，HDMI有输入信号后，可自动开机，至少有3个HDMI接口支持该功能。</w:t>
            </w:r>
          </w:p>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4.支持HDMI接入检测关机，HDMI输入信号消失后2分钟，可自动进入关机状态，至少有3个HDMI接口支持该功能。</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报告厅氛围营造</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3F墙面拆除及对应区域修补、装饰、文化背景墙制作</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吸顶音响</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1、类型：6.5寸两分频全频同轴吸顶音箱</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2、频响范围：55Hz-20KHz（-10dB）</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3、灵敏度:91dB/1W/1M</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4、低音：1X6.5"复合纸盆，PP胶边，高音1X1"丝膜软高音头</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5、有效功率：65W，节目功率：130W</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6、声压级：连续102dB,峰值：108dB</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7、覆盖角度：150°X150°(V@-6dB)</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8、阻抗：8欧</w:t>
            </w:r>
          </w:p>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9、线路转换：70V线路：65W，35W，20W，8W接插件：Phoenix4路接插件用于输入和链接接插符合BS5839第8条1988防火标准和IEC/EN60849</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麦克风</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1、换能方式:电容式</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2、指向特性:超心型指向</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3、频率响应:100Hz-18KHz</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4、灵敏度:-36dB</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5、最大声压级：132dB</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6、阻抗：200Ω</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7、供电电压：幻象48V供电</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8、工作信噪比：&gt;90dB</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9、最远拾音距离：&gt;2m</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10、咪管规格：20*240mm</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11、输出：平衡输出</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12、抗手机、电磁、高频干扰</w:t>
            </w:r>
          </w:p>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13、标准配件：防风海绵1个、麦夹1个、公卡侬头1个、母卡侬头1个</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8路调音台</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1、MD系列提供8路输入。</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2、4单声道，2个立体声</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3、每通道均衡器3段EQ。</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4、100mm长寿命高分析推子。</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5、1AUX，1返回，2编组</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6、7段均衡，内置99种DSP效果</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7、内置高品质USB播放器，带录音功能</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8、蓝牙显示器</w:t>
            </w:r>
          </w:p>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9、+48V幻象电源</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嵌入式滑盖插座</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1.嵌入式滑盖插座</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2.额定电流：10A</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3.最大功率：2500W</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4.插孔分布：单向</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5.5孔*3，USB*2</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6.闭合状态下可防溅水</w:t>
            </w:r>
          </w:p>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7.哑光喷漆铝合金盖板，阻燃材质</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轨道插座</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额定电压250v</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额定电流32A</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额定功率8000W</w:t>
            </w:r>
          </w:p>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轨道高度80mm</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86寸智慧研讨屏</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智能交互大屏为平面结构设计，采用无推拉结构方式，正面书写区域支持水笔、普通粉笔、无尘粉笔等多种笔书写，手感流畅、摩擦力适度，笔记均匀、线条明显。</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显示屏幕采用90英寸液晶面板（对角线），智慧大屏整体平面尺寸≥4200mm×1250mm，表面采用防眩光钢化玻璃；表面硬度&gt;8H等级硬度。副屏支持磁吸功能，可吸附常用教具，方便使用。</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屏幕分辨率≥3840×2160，显示比例为16:9，触摸响应时间≤8ms，触摸最小识别物≤4mm</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支持任意通道下调取悬浮菜单，并切换完整模式和精简模式等不同风格，悬浮菜单中快捷工具可根据需要自定义</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整机采用电容触摸感应方式，支持双系统Windows与Android13.0/Harmony4.0下20点同时触控及书写，触摸分辨率≥32768×32768，触摸书写延迟≤30ms。</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整机需内置不低于Android 13.0或Harmony4.0版本的操作系统，内存≥2GB，存储空间≥8GB。</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整机前置物理电源按键可实现电源及电脑开关、辅助电脑系统还原、节能息屏多键合一功能。</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▲前置按键：不少于5个自定义前置按键，可实现开关机、切换HDMI信号、音量+/-、护眼、屏幕下降等多种操作，满足个性化教学需要（提供具有CMA或CNAS认证标识的第三方检测机构权威检测报告）</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前置接口：不低于1路Type-C接口；不低于2路USB3.0接口。</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多功能Type-C接口：内置Type-C接口需支持文件传输、u盘读取、移动终端音视频输入、充电等功能，且充电功率不低于12w。</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音频系统：音频系统：内置音响功率&gt;55w；内置阵列麦克风不低于7个，拾音角度≥178°，拾音距离&gt;11m。</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蓝牙：不低于Bluetooth 5.2，支持主动发现教学辅助设备</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网卡：内置双网卡，均不低于Wi-Fi5标准，支持整机及ops下实现无线网络链接和AP无线热点发射</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文件传输：内置文件传输应用，可通过蓝牙、WIFI、超声波等不少于三种方式与移动终端进行连接，多样化设备连接不受限</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内置摄像头：至少具备一个广角摄像头和一组融合分析摄像头。像素&gt;1500万，视场角&gt;138度，输出画面分辨率&gt;4096×2160；融合摄像头组需具备AI功能，可实现人数统计、随机抽选等功能，方便日常教学；摄像头需满足不少于两种的教学活动同时开展，且不会因设备占用而限制教学。（提供具有CMA或CNAS认证标识的第三方检测机构权威检测报告）</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设备上边框内置非独立摄像头，采用一体化集成设计，摄像头数量≥3个</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内置云桌面系统，支持Windows、UOS、Kylin0S等多镜像部署，无需服务器下发指令，开机即可快捷切换镜像，满足不同学科的多样化教学软件运行环境需要。（提供具有CMA或CNAS认证标识的第三方检测机构权威检测报告）</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支持创设系统还原点，实现磁盘级的系统还原保护，可根据教学需要自由选择磁盘分区设立还原点、取消还原点。</w:t>
            </w:r>
          </w:p>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支持设备还原保护系统管理软件自我保护，学生无法通过传统方法（系统删除或者关闭程序）来终止该软件的运行，从而保护管理员可有效管控设备。</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86寸一体机（移动）</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1.屏幕：86英寸超高清LED液晶屏，显示比例16:9，物理分辨率≥3840*2160。</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2.内置系统：版本不低于Android 13，内存≥2GB，存储空间≥8GB。</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3.触摸精度：±2mm</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4.接口：HDMI输入≥2、RS232≥1、音频≥1、Type-C≥1、USB3.0≥3。</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5.整机内置阵列麦克风，拾音角度≥180°，拾音距离≥12m，可用于对教室环境音频进行采集。</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6.整机内置高清摄像头，数量不低于3个，拍摄像素数≥1600万，摄像头视场角≥140度，支持输出至少 3 路视频流，用于课堂远程巡课、课堂教学数据采集、本地画面预览等场景，支持识别人像，实现人数统计、抽选、识别学生等功能。</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7.整机内置2.2声道及以上扬声器，功率不低于60W。</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8.录屏功能：支持一键录屏；支持同时录制课件、音频与老师人声。</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9.投屏功能：支持NFC投屏；同时投屏设备≥4台。</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10.钢化玻璃表面硬度≥9H。</w:t>
            </w:r>
          </w:p>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11.整机支持蓝牙Bluetooth 5.4及WiFi6，内置双WiFi6无线网卡。</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融合系统终端</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1.处理器：实配≥1颗Intel Xeon Silver 4210R 10核/20线程，2.4GHz主频</w:t>
            </w:r>
            <w:r>
              <w:rPr>
                <w:rFonts w:hint="eastAsia" w:ascii="宋体" w:hAnsi="宋体" w:cs="宋体"/>
                <w:color w:val="000000"/>
                <w:kern w:val="0"/>
                <w:sz w:val="20"/>
                <w:szCs w:val="20"/>
                <w:highlight w:val="none"/>
                <w:lang w:eastAsia="zh-CN" w:bidi="ar"/>
              </w:rPr>
              <w:t>或同性能处理器</w:t>
            </w:r>
            <w:r>
              <w:rPr>
                <w:rFonts w:hint="eastAsia" w:ascii="宋体" w:hAnsi="宋体" w:cs="宋体"/>
                <w:color w:val="000000"/>
                <w:kern w:val="0"/>
                <w:sz w:val="20"/>
                <w:szCs w:val="20"/>
                <w:highlight w:val="none"/>
                <w:lang w:bidi="ar"/>
              </w:rPr>
              <w:t xml:space="preserve"> </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2.内存：最大支持16个内存DIMM槽，实配≥32GB DDR4；</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 xml:space="preserve">3.硬盘：最大支持8个热插拔3.5”/2.5” SATA/SAS/SSD硬盘; 2块4TB 7.2K转企业级SATA硬盘； </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4.RAID卡：支持raid0、1、5</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 xml:space="preserve">5.网络：集成2个千兆网口； </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6.I/O： ≥ 3个PCI-E扩展插槽，2个USB端口，1个VGA端口；</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7.电源：标配高效节能服务器专用电源，可选550W/800W 1+1铂金热插拔冗余电源</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8．支持IPMI2.0，对外提供1个100/1000 Mbps RJ45管理网口，支持远程管理</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9.为防止人体触电，要求所投产品满足抗电强度要求:(1)电源初级与地之间施加 AC1500V产品无击穿现象: (2)电源初级与次级之间施加 AC3000V产品无击穿现象: (3)电源初级与机壳之间施加AC3000V产品无击穿现象;</w:t>
            </w:r>
          </w:p>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10.产品满足辐射骚扰抗扰度要求，在80MHz-1000MHz和1000MHz-2700MHz范围内符合GB/T17626.3-2016相关标准</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高保真教学音箱</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 内置1个4×6寸椭圆形专业定制低音单元，94mm球顶高音单元、HIFI分频器。</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 xml:space="preserve">2、 功率：60W，阻抗：8欧姆。 </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 频响：35HZ-18KHZ。</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 总谐波失真：低音喇叭＜5% ，高音喇叭＜3%。</w:t>
            </w:r>
          </w:p>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5、 灵敏度：90±3dB。</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吊麦</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1、类型：电容枪式传声器</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2、灵敏度：-30dB</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3、信嗓比：66dB</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4、频率响应：40-15000Hz</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5、输出阻抗：800欧姆（平衡式）</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6、指向性：超心形</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7、电源：48V幻像供电</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8、输出端口：三针XLR</w:t>
            </w:r>
          </w:p>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9、最高承受声压级：130dB</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智能融合信息终端2</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1、标准1U机架式设计, 适合安装于各类型机柜之中；支持远程开关机；通过WEB端登陆设备IP地址后可以直接进行修改配置及编写控制代码。 自带定制X86工业计算机，8GB 内存，256GB MSATA SSD固态硬盘，板载i5CPU（主频1.8G以上），6路与电脑相连的USB接口（前置2路USB 3.0）。预装正版Windows+Office软件。</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2、终端主板采用工业级高速700M主频嵌入式MIPS CPU,定制LINUX操作系统内核。设备集成广播音视频解码模块，配合融合平台软件设备直接实现本终端的IP数字广播、高清（1920*1080P）视频的实时接收、解码及播放；可实现手动或者定时设定上课铃、下课铃等信号铃声、高考英语、大学四/六级英语及各种音视频的接收和播放，可实现所有教室播放同一音视频资源，及依据教学需求，不同教室播放独立教学音视频资源，音视频播放支持MP3、MP4、MOV、AVI、TS流等主流格式。</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3、板载集成10M/100M/1000M RJ45 6口千兆网络交换机，支持4路VLAN划分，本机集成80W*2（40W*4）数字智能功放。2路3.5mm接口音频输入,1路3.5mm音频线性输出；2路带幻象供电的手持或桌面麦克输入，本机具备1路无线麦克风接收器，可直接接入同品牌无线麦克风。具备DSP音频处理模块可动态自适应消除环境噪声，增强拾音及自动实时消除回声啸叫，通过软件可实时调整设备参数，根据需要可勾选麦克风幻象供电及音频输出的音色及增益调整，并实现吊麦、无线麦及桌面麦的高品质扩音。</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4、内置集成3*2 HDMI高清音视频交叉矩阵芯片，其中输入信号支持1路HDMI高清接口，1路VGA转HDMI输入，输出信号支持2路HDMI高清接口，1路具备HDBaseT 传输协议的高清接口，即该接口可通过一根网线在最大100米距离内传输高清音视频信号及控制信号。2路可编程RS232控制通信端口，2路USB通信接口（可接入IC读卡器、同步电子时钟等外接扩展通信设备），1路磁控锁控制输出。</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可接入14键按键式物联控制面板或5英寸液晶触控一体化面板，面板集成物联协议，可同时接入同品牌无线麦克风及同时支持扩展电源模块（最大可支持14个）的无线接入；并支持对无线外接电源模块的智能管理，可根据时间通过平台软件自动执行电源模块所连接设备的开启与关闭、禁用与启用等策略，实现智能校园的统一管控。</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6、设备支持HTTP、RTSP、UDP、RTP等主流流媒体协议，可通过预先设定任务模式定时接收来自服务器的高清流媒体内容或在线电视节目。在同网段和跨网段进行可视化远程控制和集中管理（如教室电脑、投影机、展台、扩展设备电源等），并直接支持实现IP数字广播和全高清视频的广播输出，即支持实现一套设备的多业务融合。</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7、本机所有电源插口均采用万可防脱落电源输入及输出插口，自带3路独立电源输出智能管理, 支持对幕布、投影及教室其他多媒体设备供电管理。</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8、终端自带精密能耗计量芯片，可精确统计连接设备（如投影机、平板及外接物联设备）的能耗及使用时长。如：投影灯的使用时间、日志、精确能耗等，并可远程安装所有串口设备（如投影机）控制码。</w:t>
            </w:r>
          </w:p>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9、支持本地控制，管理教室电脑、投影机、展台、无线（有线）麦克风、无线（有线）扩展电源模块等；通过平台软件及微信小程序可远程对终端设备及所物联的无线电源模块进行定时集控管理（设备开机、关机、开电、关电、禁用、启用等）。</w:t>
            </w:r>
          </w:p>
        </w:tc>
      </w:tr>
      <w:tr>
        <w:tblPrEx>
          <w:tblCellMar>
            <w:top w:w="0" w:type="dxa"/>
            <w:left w:w="108" w:type="dxa"/>
            <w:bottom w:w="0" w:type="dxa"/>
            <w:right w:w="108" w:type="dxa"/>
          </w:tblCellMar>
        </w:tblPrEx>
        <w:trPr>
          <w:trHeight w:val="400"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融合教学终端2</w:t>
            </w:r>
          </w:p>
        </w:tc>
        <w:tc>
          <w:tcPr>
            <w:tcW w:w="4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1、一体化设计，工业ABS工程塑料注塑成型。</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2、具备7英寸高分辨率工业触摸屏，支持触摸屏控制界面定制。支持画面切换，声音调整，设备控制。支持广播信号本地暂停收听及音量调节。</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3、具备二维码扫码摄像头，支持通过云平台系统实现二维码反扫及扫码开机。集成IC卡读卡器，支持刷卡开机，支持安装底座实现插卡开机。</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4、内置扬声器、拾音器，集成音频编解码功能，通过配套主机及系统平台实现远程IP对讲、语音监听等功能。</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5、具备物联网关功能，可接入同品牌无线麦克风，可接入最大30路同品牌2.4G无线物联模块，可接入2路同品牌无线电子时钟，通过配套主机及系统平台实现对接入的物联模块进行策略管理。</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6、支持充电桩麦克风未归位语音提醒，支持关机倒计时语音提示，支持外接传感器数据实时显示。</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7、尺寸：1100*700*730~1200/MM；</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8、材料：桌面采用25mm中密度纤维板（颜色可选），桌面转角采用圆弧关怀设计，无棱角，防止</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撞伤；桌架主体采用钢制结构,桌脚安装4个高度可以调接的脚杯。</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9、参数：升降电机控制器输入功率100-200V，电机功耗52W；</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10、功能：高度电动可调，采用2节升降立柱，桌面高度行程介于730MM~1200MM之间,带3组记忆高</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度功能的控制面板，可以预设3种不同的高度，并一键切换；讲桌最大承重为70kg。</w:t>
            </w:r>
          </w:p>
          <w:p>
            <w:pPr>
              <w:widowControl w:val="0"/>
              <w:adjustRightInd w:val="0"/>
              <w:snapToGrid w:val="0"/>
              <w:spacing w:line="240" w:lineRule="auto"/>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11、安装前挡板，挡板采用白色耐划木质材料，厚度为16mm的高密度纤维板；</w:t>
            </w:r>
          </w:p>
          <w:p>
            <w:pPr>
              <w:widowControl w:val="0"/>
              <w:adjustRightInd w:val="0"/>
              <w:snapToGrid w:val="0"/>
              <w:spacing w:line="240" w:lineRule="auto"/>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12、配备显示器支架采用航空铝材制造，承重≤9KG，显示器任意角度可调。讲桌上层桌面安装嵌入式模块，内置方形电源插口*1、音频接口*1、USB接口*2、RJ45接口*1、HDMI接口*1，方便用户使用。</w:t>
            </w:r>
          </w:p>
        </w:tc>
      </w:tr>
      <w:bookmarkEnd w:id="112"/>
    </w:tbl>
    <w:p>
      <w:pPr>
        <w:rPr>
          <w:rFonts w:ascii="宋体" w:hAnsi="宋体" w:cs="宋体"/>
          <w:highlight w:val="none"/>
        </w:rPr>
      </w:pPr>
      <w:r>
        <w:rPr>
          <w:rFonts w:hint="eastAsia" w:ascii="宋体" w:hAnsi="宋体" w:cs="宋体"/>
          <w:highlight w:val="none"/>
          <w:lang w:eastAsia="zh-CN"/>
        </w:rPr>
        <w:t>“▲”指标</w:t>
      </w:r>
      <w:r>
        <w:rPr>
          <w:rFonts w:hint="eastAsia" w:ascii="宋体" w:hAnsi="宋体" w:cs="宋体"/>
          <w:highlight w:val="none"/>
        </w:rPr>
        <w:t>需提供技术白皮书或技术说明书或产品介绍彩页或第三方检测机构出具的检测报告等证明材料</w:t>
      </w:r>
    </w:p>
    <w:p>
      <w:pPr>
        <w:rPr>
          <w:rFonts w:ascii="宋体" w:hAnsi="宋体" w:cs="宋体"/>
          <w:highlight w:val="none"/>
        </w:rPr>
      </w:pPr>
    </w:p>
    <w:p>
      <w:pPr>
        <w:pStyle w:val="3"/>
        <w:rPr>
          <w:highlight w:val="none"/>
        </w:rPr>
      </w:pPr>
      <w:bookmarkStart w:id="42" w:name="_Toc24300"/>
      <w:r>
        <w:rPr>
          <w:rFonts w:hint="eastAsia"/>
          <w:highlight w:val="none"/>
        </w:rPr>
        <w:t>集成服务</w:t>
      </w:r>
      <w:bookmarkEnd w:id="42"/>
    </w:p>
    <w:tbl>
      <w:tblPr>
        <w:tblStyle w:val="29"/>
        <w:tblW w:w="4964" w:type="pct"/>
        <w:tblInd w:w="0" w:type="dxa"/>
        <w:tblLayout w:type="autofit"/>
        <w:tblCellMar>
          <w:top w:w="0" w:type="dxa"/>
          <w:left w:w="108" w:type="dxa"/>
          <w:bottom w:w="0" w:type="dxa"/>
          <w:right w:w="108" w:type="dxa"/>
        </w:tblCellMar>
      </w:tblPr>
      <w:tblGrid>
        <w:gridCol w:w="1841"/>
        <w:gridCol w:w="6951"/>
      </w:tblGrid>
      <w:tr>
        <w:tblPrEx>
          <w:tblCellMar>
            <w:top w:w="0" w:type="dxa"/>
            <w:left w:w="108" w:type="dxa"/>
            <w:bottom w:w="0" w:type="dxa"/>
            <w:right w:w="108" w:type="dxa"/>
          </w:tblCellMar>
        </w:tblPrEx>
        <w:trPr>
          <w:trHeight w:val="285" w:hRule="atLeast"/>
        </w:trPr>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服务名称</w:t>
            </w:r>
          </w:p>
        </w:tc>
        <w:tc>
          <w:tcPr>
            <w:tcW w:w="39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参数要求</w:t>
            </w:r>
          </w:p>
        </w:tc>
      </w:tr>
      <w:tr>
        <w:tblPrEx>
          <w:tblCellMar>
            <w:top w:w="0" w:type="dxa"/>
            <w:left w:w="108" w:type="dxa"/>
            <w:bottom w:w="0" w:type="dxa"/>
            <w:right w:w="108" w:type="dxa"/>
          </w:tblCellMar>
        </w:tblPrEx>
        <w:trPr>
          <w:trHeight w:val="285" w:hRule="atLeast"/>
        </w:trPr>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系统集成</w:t>
            </w:r>
          </w:p>
        </w:tc>
        <w:tc>
          <w:tcPr>
            <w:tcW w:w="39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音视频线、网线、线管、接插件、原有管线隐蔽等</w:t>
            </w:r>
          </w:p>
        </w:tc>
      </w:tr>
    </w:tbl>
    <w:p>
      <w:pPr>
        <w:spacing w:line="240" w:lineRule="auto"/>
        <w:jc w:val="left"/>
        <w:rPr>
          <w:rFonts w:ascii="宋体" w:hAnsi="宋体" w:cs="宋体"/>
          <w:b/>
          <w:bCs/>
          <w:kern w:val="44"/>
          <w:sz w:val="28"/>
          <w:szCs w:val="44"/>
          <w:highlight w:val="none"/>
        </w:rPr>
      </w:pPr>
      <w:r>
        <w:rPr>
          <w:rFonts w:ascii="宋体" w:hAnsi="宋体" w:cs="宋体"/>
          <w:b/>
          <w:bCs/>
          <w:kern w:val="44"/>
          <w:sz w:val="28"/>
          <w:szCs w:val="44"/>
          <w:highlight w:val="none"/>
        </w:rPr>
        <w:br w:type="page"/>
      </w:r>
    </w:p>
    <w:bookmarkEnd w:id="29"/>
    <w:p>
      <w:pPr>
        <w:pStyle w:val="2"/>
        <w:rPr>
          <w:rFonts w:ascii="宋体" w:hAnsi="宋体" w:cs="宋体"/>
          <w:highlight w:val="none"/>
        </w:rPr>
      </w:pPr>
      <w:bookmarkStart w:id="43" w:name="_Toc125876351"/>
      <w:bookmarkStart w:id="44" w:name="_Toc25363"/>
      <w:bookmarkStart w:id="45" w:name="_Toc16382"/>
      <w:bookmarkStart w:id="46" w:name="_Toc125876357"/>
      <w:r>
        <w:rPr>
          <w:rFonts w:hint="eastAsia" w:ascii="宋体" w:hAnsi="宋体" w:cs="宋体"/>
          <w:highlight w:val="none"/>
        </w:rPr>
        <w:t>项目建设要求</w:t>
      </w:r>
      <w:bookmarkEnd w:id="43"/>
      <w:bookmarkEnd w:id="44"/>
      <w:bookmarkEnd w:id="45"/>
    </w:p>
    <w:p>
      <w:pPr>
        <w:pStyle w:val="3"/>
        <w:rPr>
          <w:highlight w:val="none"/>
        </w:rPr>
      </w:pPr>
      <w:bookmarkStart w:id="47" w:name="_Toc23900"/>
      <w:bookmarkStart w:id="48" w:name="_Toc15095"/>
      <w:bookmarkStart w:id="49" w:name="_Toc125876352"/>
      <w:bookmarkStart w:id="50" w:name="_Toc131712071"/>
      <w:bookmarkStart w:id="51" w:name="_Toc127989387"/>
      <w:r>
        <w:rPr>
          <w:rFonts w:hint="eastAsia"/>
          <w:highlight w:val="none"/>
        </w:rPr>
        <w:t>总集服务要求</w:t>
      </w:r>
      <w:bookmarkEnd w:id="47"/>
      <w:bookmarkEnd w:id="48"/>
      <w:bookmarkEnd w:id="49"/>
      <w:bookmarkEnd w:id="50"/>
    </w:p>
    <w:p>
      <w:pPr>
        <w:numPr>
          <w:ilvl w:val="0"/>
          <w:numId w:val="3"/>
        </w:numPr>
        <w:adjustRightInd w:val="0"/>
        <w:snapToGrid w:val="0"/>
        <w:ind w:left="0" w:firstLine="480" w:firstLineChars="200"/>
        <w:rPr>
          <w:rFonts w:ascii="宋体" w:hAnsi="宋体" w:cs="宋体"/>
          <w:color w:val="000000" w:themeColor="text1"/>
          <w:szCs w:val="24"/>
          <w:highlight w:val="none"/>
          <w14:textFill>
            <w14:solidFill>
              <w14:schemeClr w14:val="tx1"/>
            </w14:solidFill>
          </w14:textFill>
        </w:rPr>
      </w:pPr>
      <w:bookmarkStart w:id="52" w:name="_Toc11802596"/>
      <w:r>
        <w:rPr>
          <w:rFonts w:hint="eastAsia" w:ascii="宋体" w:hAnsi="宋体" w:cs="宋体"/>
          <w:color w:val="000000" w:themeColor="text1"/>
          <w:szCs w:val="24"/>
          <w:highlight w:val="none"/>
          <w:lang w:eastAsia="zh-CN"/>
          <w14:textFill>
            <w14:solidFill>
              <w14:schemeClr w14:val="tx1"/>
            </w14:solidFill>
          </w14:textFill>
        </w:rPr>
        <w:t>供应商</w:t>
      </w:r>
      <w:r>
        <w:rPr>
          <w:rFonts w:hint="eastAsia" w:ascii="宋体" w:hAnsi="宋体" w:cs="宋体"/>
          <w:color w:val="000000" w:themeColor="text1"/>
          <w:szCs w:val="24"/>
          <w:highlight w:val="none"/>
          <w14:textFill>
            <w14:solidFill>
              <w14:schemeClr w14:val="tx1"/>
            </w14:solidFill>
          </w14:textFill>
        </w:rPr>
        <w:t>需制定合理可行的项目管理计划，保证所有建设内容按计划保质保量地开展，</w:t>
      </w:r>
      <w:r>
        <w:rPr>
          <w:rFonts w:hint="eastAsia" w:ascii="宋体" w:hAnsi="宋体" w:cs="宋体"/>
          <w:color w:val="000000" w:themeColor="text1"/>
          <w:szCs w:val="24"/>
          <w:highlight w:val="none"/>
          <w:lang w:eastAsia="zh-CN"/>
          <w14:textFill>
            <w14:solidFill>
              <w14:schemeClr w14:val="tx1"/>
            </w14:solidFill>
          </w14:textFill>
        </w:rPr>
        <w:t>供应商</w:t>
      </w:r>
      <w:r>
        <w:rPr>
          <w:rFonts w:hint="eastAsia" w:ascii="宋体" w:hAnsi="宋体" w:cs="宋体"/>
          <w:color w:val="000000" w:themeColor="text1"/>
          <w:szCs w:val="24"/>
          <w:highlight w:val="none"/>
          <w14:textFill>
            <w14:solidFill>
              <w14:schemeClr w14:val="tx1"/>
            </w14:solidFill>
          </w14:textFill>
        </w:rPr>
        <w:t>对上海电子信息职业技术学院智慧教室及公共开放空间建设项目的总体质量和进度负总责，对软硬件设备的到货、安装调试、验收负责，同时对各系统及平台的联调、总体测试、试运行、验收负责。</w:t>
      </w:r>
    </w:p>
    <w:p>
      <w:pPr>
        <w:numPr>
          <w:ilvl w:val="0"/>
          <w:numId w:val="3"/>
        </w:numPr>
        <w:adjustRightInd w:val="0"/>
        <w:snapToGrid w:val="0"/>
        <w:ind w:left="0" w:firstLine="480" w:firstLineChars="20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lang w:eastAsia="zh-CN"/>
          <w14:textFill>
            <w14:solidFill>
              <w14:schemeClr w14:val="tx1"/>
            </w14:solidFill>
          </w14:textFill>
        </w:rPr>
        <w:t>供应商</w:t>
      </w:r>
      <w:r>
        <w:rPr>
          <w:rFonts w:hint="eastAsia" w:ascii="宋体" w:hAnsi="宋体" w:cs="宋体"/>
          <w:color w:val="000000" w:themeColor="text1"/>
          <w:szCs w:val="24"/>
          <w:highlight w:val="none"/>
          <w14:textFill>
            <w14:solidFill>
              <w14:schemeClr w14:val="tx1"/>
            </w14:solidFill>
          </w14:textFill>
        </w:rPr>
        <w:t>需在上海电子信息职业技术学院智慧教室及公共开放空间建设项目基础上，依据上海电子信息职业技术学院系统现状、本次项目建设需要、未来业务扩展以及设备采购需求，对本次建设的信息系统架构进行统一规划设计，需在投标文件中以独立章节对此详细描述。方案应当以先进性、安全性、高可用性和可扩展性为原则。方案的设计及实施过程需充分考虑各子系统的兼容性要求，全面保障新大楼各业务系统的可用性。</w:t>
      </w:r>
      <w:r>
        <w:rPr>
          <w:rFonts w:hint="eastAsia" w:ascii="宋体" w:hAnsi="宋体" w:cs="宋体"/>
          <w:color w:val="000000" w:themeColor="text1"/>
          <w:szCs w:val="24"/>
          <w:highlight w:val="none"/>
          <w:lang w:eastAsia="zh-CN"/>
          <w14:textFill>
            <w14:solidFill>
              <w14:schemeClr w14:val="tx1"/>
            </w14:solidFill>
          </w14:textFill>
        </w:rPr>
        <w:t>供应商</w:t>
      </w:r>
      <w:r>
        <w:rPr>
          <w:rFonts w:hint="eastAsia" w:ascii="宋体" w:hAnsi="宋体" w:cs="宋体"/>
          <w:color w:val="000000" w:themeColor="text1"/>
          <w:szCs w:val="24"/>
          <w:highlight w:val="none"/>
          <w14:textFill>
            <w14:solidFill>
              <w14:schemeClr w14:val="tx1"/>
            </w14:solidFill>
          </w14:textFill>
        </w:rPr>
        <w:t>需要充分考虑上述要求并给出科学、合理的系统集成方案，同时，</w:t>
      </w:r>
      <w:r>
        <w:rPr>
          <w:rFonts w:hint="eastAsia" w:ascii="宋体" w:hAnsi="宋体" w:cs="宋体"/>
          <w:color w:val="000000" w:themeColor="text1"/>
          <w:szCs w:val="24"/>
          <w:highlight w:val="none"/>
          <w:lang w:eastAsia="zh-CN"/>
          <w14:textFill>
            <w14:solidFill>
              <w14:schemeClr w14:val="tx1"/>
            </w14:solidFill>
          </w14:textFill>
        </w:rPr>
        <w:t>供应商</w:t>
      </w:r>
      <w:r>
        <w:rPr>
          <w:rFonts w:hint="eastAsia" w:ascii="宋体" w:hAnsi="宋体" w:cs="宋体"/>
          <w:color w:val="000000" w:themeColor="text1"/>
          <w:szCs w:val="24"/>
          <w:highlight w:val="none"/>
          <w14:textFill>
            <w14:solidFill>
              <w14:schemeClr w14:val="tx1"/>
            </w14:solidFill>
          </w14:textFill>
        </w:rPr>
        <w:t>需要具备大型系统的集成能力和交付能力。</w:t>
      </w:r>
    </w:p>
    <w:p>
      <w:pPr>
        <w:numPr>
          <w:ilvl w:val="0"/>
          <w:numId w:val="3"/>
        </w:numPr>
        <w:adjustRightInd w:val="0"/>
        <w:snapToGrid w:val="0"/>
        <w:ind w:left="0" w:firstLine="480" w:firstLineChars="20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lang w:eastAsia="zh-CN"/>
          <w14:textFill>
            <w14:solidFill>
              <w14:schemeClr w14:val="tx1"/>
            </w14:solidFill>
          </w14:textFill>
        </w:rPr>
        <w:t>供应商</w:t>
      </w:r>
      <w:r>
        <w:rPr>
          <w:rFonts w:hint="eastAsia" w:ascii="宋体" w:hAnsi="宋体" w:cs="宋体"/>
          <w:color w:val="000000" w:themeColor="text1"/>
          <w:szCs w:val="24"/>
          <w:highlight w:val="none"/>
          <w14:textFill>
            <w14:solidFill>
              <w14:schemeClr w14:val="tx1"/>
            </w14:solidFill>
          </w14:textFill>
        </w:rPr>
        <w:t xml:space="preserve">的总集成工作需确保项目实施工作稳定开展。 </w:t>
      </w:r>
    </w:p>
    <w:p>
      <w:pPr>
        <w:numPr>
          <w:ilvl w:val="0"/>
          <w:numId w:val="3"/>
        </w:numPr>
        <w:adjustRightInd w:val="0"/>
        <w:snapToGrid w:val="0"/>
        <w:ind w:left="0" w:firstLine="480" w:firstLineChars="20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lang w:eastAsia="zh-CN"/>
          <w14:textFill>
            <w14:solidFill>
              <w14:schemeClr w14:val="tx1"/>
            </w14:solidFill>
          </w14:textFill>
        </w:rPr>
        <w:t>供应商</w:t>
      </w:r>
      <w:r>
        <w:rPr>
          <w:rFonts w:hint="eastAsia" w:ascii="宋体" w:hAnsi="宋体" w:cs="宋体"/>
          <w:color w:val="000000" w:themeColor="text1"/>
          <w:szCs w:val="24"/>
          <w:highlight w:val="none"/>
          <w14:textFill>
            <w14:solidFill>
              <w14:schemeClr w14:val="tx1"/>
            </w14:solidFill>
          </w14:textFill>
        </w:rPr>
        <w:t>需具有本地化服务能力。</w:t>
      </w:r>
    </w:p>
    <w:p>
      <w:pPr>
        <w:numPr>
          <w:ilvl w:val="0"/>
          <w:numId w:val="3"/>
        </w:numPr>
        <w:adjustRightInd w:val="0"/>
        <w:snapToGrid w:val="0"/>
        <w:ind w:left="0" w:firstLine="480" w:firstLineChars="20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lang w:eastAsia="zh-CN"/>
          <w14:textFill>
            <w14:solidFill>
              <w14:schemeClr w14:val="tx1"/>
            </w14:solidFill>
          </w14:textFill>
        </w:rPr>
        <w:t>供应商</w:t>
      </w:r>
      <w:r>
        <w:rPr>
          <w:rFonts w:hint="eastAsia" w:ascii="宋体" w:hAnsi="宋体" w:cs="宋体"/>
          <w:color w:val="000000" w:themeColor="text1"/>
          <w:szCs w:val="24"/>
          <w:highlight w:val="none"/>
          <w14:textFill>
            <w14:solidFill>
              <w14:schemeClr w14:val="tx1"/>
            </w14:solidFill>
          </w14:textFill>
        </w:rPr>
        <w:t>负责提交符合采购方规范要求的项目管理文档，包括但不限于：项目计划、沟通管理计划、项目周月报、会议纪要等。</w:t>
      </w:r>
    </w:p>
    <w:bookmarkEnd w:id="52"/>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bookmarkEnd w:id="46"/>
    <w:bookmarkEnd w:id="51"/>
    <w:p>
      <w:pPr>
        <w:pStyle w:val="3"/>
        <w:rPr>
          <w:highlight w:val="none"/>
        </w:rPr>
      </w:pPr>
      <w:bookmarkStart w:id="53" w:name="_Toc125876363"/>
      <w:bookmarkStart w:id="54" w:name="_Toc11550"/>
      <w:bookmarkStart w:id="55" w:name="_Toc9579"/>
      <w:bookmarkStart w:id="56" w:name="_Toc24881"/>
      <w:bookmarkStart w:id="57" w:name="_Toc7025"/>
      <w:bookmarkStart w:id="58" w:name="_Toc13238"/>
      <w:bookmarkStart w:id="59" w:name="_Toc4994"/>
      <w:bookmarkStart w:id="60" w:name="_Toc11802603"/>
      <w:r>
        <w:rPr>
          <w:rFonts w:hint="eastAsia"/>
          <w:highlight w:val="none"/>
        </w:rPr>
        <w:t>项目总体要求</w:t>
      </w:r>
      <w:bookmarkEnd w:id="53"/>
      <w:bookmarkEnd w:id="54"/>
      <w:bookmarkEnd w:id="55"/>
      <w:bookmarkEnd w:id="56"/>
      <w:bookmarkEnd w:id="57"/>
      <w:bookmarkEnd w:id="58"/>
      <w:bookmarkEnd w:id="59"/>
    </w:p>
    <w:p>
      <w:pPr>
        <w:numPr>
          <w:ilvl w:val="0"/>
          <w:numId w:val="4"/>
        </w:num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应充分理解及考虑此次项目的建设要求及内容，提出完整且详细的项目实施、项目培训、项目管理、项目验收、售后服务方案及软硬件应急预案等。</w:t>
      </w:r>
    </w:p>
    <w:p>
      <w:pPr>
        <w:numPr>
          <w:ilvl w:val="0"/>
          <w:numId w:val="4"/>
        </w:num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应充分理解</w:t>
      </w:r>
      <w:r>
        <w:rPr>
          <w:rFonts w:hint="eastAsia" w:ascii="宋体" w:hAnsi="宋体" w:cs="宋体"/>
          <w:color w:val="000000" w:themeColor="text1"/>
          <w:szCs w:val="24"/>
          <w:highlight w:val="none"/>
          <w14:textFill>
            <w14:solidFill>
              <w14:schemeClr w14:val="tx1"/>
            </w14:solidFill>
          </w14:textFill>
        </w:rPr>
        <w:t>上海电子信息职业技术学院智慧教室及公共开放空间建设项目</w:t>
      </w:r>
      <w:r>
        <w:rPr>
          <w:rFonts w:hint="eastAsia" w:ascii="宋体" w:hAnsi="宋体" w:cs="宋体"/>
          <w:color w:val="000000" w:themeColor="text1"/>
          <w:highlight w:val="none"/>
          <w14:textFill>
            <w14:solidFill>
              <w14:schemeClr w14:val="tx1"/>
            </w14:solidFill>
          </w14:textFill>
        </w:rPr>
        <w:t>的建设要求，本着认真负责态度，组织技术队伍，认真做好项目的实施工作。在签订合同前，提出具体实施、服务、维护以及今后技术支持的措施计划和承诺。</w:t>
      </w:r>
    </w:p>
    <w:p>
      <w:pPr>
        <w:numPr>
          <w:ilvl w:val="0"/>
          <w:numId w:val="4"/>
        </w:num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应提供项目实施计划，经采购方同意后，严格执行。如果遇到问题，由项目组提出项目变更说明，经采购方和系统提供商确定后，修改计划。</w:t>
      </w:r>
    </w:p>
    <w:p>
      <w:pPr>
        <w:numPr>
          <w:ilvl w:val="0"/>
          <w:numId w:val="4"/>
        </w:num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应根据对项目的理解做出项目的人员配置管理计划，包括组织结构、项目经理、组成人员及分工职责。项目经理及项目成员一旦确定原则上不得更换。</w:t>
      </w:r>
    </w:p>
    <w:p>
      <w:pPr>
        <w:numPr>
          <w:ilvl w:val="0"/>
          <w:numId w:val="4"/>
        </w:num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应负责在项目验收时将系统的全部有关技术文件、资料及安装、测试、验收报告等文档汇集成册交付采购方。</w:t>
      </w:r>
    </w:p>
    <w:p>
      <w:pPr>
        <w:numPr>
          <w:ilvl w:val="0"/>
          <w:numId w:val="4"/>
        </w:num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采购方有权监督和管理此项目的安装、调试、故障排查、测试及系统验收等各项工作，中标人应接受并服从采购方和监理方、测评方的监督和管理要求。</w:t>
      </w:r>
    </w:p>
    <w:bookmarkEnd w:id="60"/>
    <w:p>
      <w:pPr>
        <w:numPr>
          <w:ilvl w:val="0"/>
          <w:numId w:val="4"/>
        </w:num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一旦中标后，应承担开发设备环境、开发人员的开发场地和食宿等相关内容和费用，对此，</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应作出明确承诺。</w:t>
      </w:r>
    </w:p>
    <w:p>
      <w:pPr>
        <w:pStyle w:val="3"/>
        <w:rPr>
          <w:highlight w:val="none"/>
        </w:rPr>
      </w:pPr>
      <w:bookmarkStart w:id="61" w:name="_Toc125876364"/>
      <w:bookmarkStart w:id="62" w:name="_Toc12089"/>
      <w:bookmarkStart w:id="63" w:name="_Toc22225"/>
      <w:bookmarkStart w:id="64" w:name="_Toc19374"/>
      <w:r>
        <w:rPr>
          <w:rFonts w:hint="eastAsia"/>
          <w:highlight w:val="none"/>
        </w:rPr>
        <w:t>项目工期要求</w:t>
      </w:r>
      <w:bookmarkEnd w:id="61"/>
      <w:bookmarkEnd w:id="62"/>
      <w:bookmarkEnd w:id="63"/>
      <w:bookmarkEnd w:id="64"/>
    </w:p>
    <w:p>
      <w:pPr>
        <w:pStyle w:val="58"/>
        <w:rPr>
          <w:rFonts w:cs="宋体"/>
          <w:color w:val="000000" w:themeColor="text1"/>
          <w:szCs w:val="24"/>
          <w:highlight w:val="none"/>
          <w14:textFill>
            <w14:solidFill>
              <w14:schemeClr w14:val="tx1"/>
            </w14:solidFill>
          </w14:textFill>
        </w:rPr>
      </w:pPr>
      <w:bookmarkStart w:id="65" w:name="_Toc30318"/>
      <w:bookmarkStart w:id="66" w:name="_Toc6856"/>
      <w:bookmarkStart w:id="67" w:name="_Toc11802604"/>
      <w:bookmarkStart w:id="68" w:name="_Toc125876365"/>
      <w:bookmarkStart w:id="69" w:name="_Toc11858"/>
      <w:bookmarkStart w:id="70" w:name="_Toc17432"/>
      <w:bookmarkStart w:id="71" w:name="_Toc7496"/>
      <w:r>
        <w:rPr>
          <w:rFonts w:hint="eastAsia" w:cs="宋体"/>
          <w:color w:val="000000" w:themeColor="text1"/>
          <w:szCs w:val="24"/>
          <w:highlight w:val="none"/>
          <w14:textFill>
            <w14:solidFill>
              <w14:schemeClr w14:val="tx1"/>
            </w14:solidFill>
          </w14:textFill>
        </w:rPr>
        <w:t>本项目的建设工期为自合同签订之日起，至2024年11月</w:t>
      </w:r>
      <w:r>
        <w:rPr>
          <w:rFonts w:hint="eastAsia" w:cs="宋体"/>
          <w:color w:val="000000" w:themeColor="text1"/>
          <w:szCs w:val="24"/>
          <w:highlight w:val="none"/>
          <w:lang w:val="en-US" w:eastAsia="zh-CN"/>
          <w14:textFill>
            <w14:solidFill>
              <w14:schemeClr w14:val="tx1"/>
            </w14:solidFill>
          </w14:textFill>
        </w:rPr>
        <w:t>30日</w:t>
      </w:r>
      <w:r>
        <w:rPr>
          <w:rFonts w:hint="eastAsia" w:cs="宋体"/>
          <w:color w:val="000000" w:themeColor="text1"/>
          <w:szCs w:val="24"/>
          <w:highlight w:val="none"/>
          <w14:textFill>
            <w14:solidFill>
              <w14:schemeClr w14:val="tx1"/>
            </w14:solidFill>
          </w14:textFill>
        </w:rPr>
        <w:t>完成项目建设并通过竣工验收。</w:t>
      </w:r>
    </w:p>
    <w:p>
      <w:pPr>
        <w:pStyle w:val="3"/>
        <w:rPr>
          <w:highlight w:val="none"/>
        </w:rPr>
      </w:pPr>
      <w:bookmarkStart w:id="72" w:name="_Toc23366"/>
      <w:r>
        <w:rPr>
          <w:rFonts w:hint="eastAsia"/>
          <w:highlight w:val="none"/>
        </w:rPr>
        <w:t>项目实施要求</w:t>
      </w:r>
      <w:bookmarkEnd w:id="65"/>
      <w:bookmarkEnd w:id="66"/>
      <w:bookmarkEnd w:id="67"/>
      <w:bookmarkEnd w:id="68"/>
      <w:bookmarkEnd w:id="69"/>
      <w:bookmarkEnd w:id="70"/>
      <w:bookmarkEnd w:id="71"/>
      <w:bookmarkEnd w:id="72"/>
    </w:p>
    <w:p>
      <w:p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提供详细可行的项目实施方案。实施方案要求包含如下（但不限于）：</w:t>
      </w:r>
    </w:p>
    <w:p>
      <w:pPr>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1.包括管理架构、达到的管理目标和承诺、制定管理制度、现场管理机构、工作的内容、工作流程、质量保证措施、针对本项目的服务计划和方案等。</w:t>
      </w:r>
    </w:p>
    <w:p>
      <w:pPr>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2.服务人员情况：包括人员构成，人员简历、资格证书、主要类似项目经历，项目经理、项目组成员主要工作职责。</w:t>
      </w:r>
    </w:p>
    <w:p>
      <w:pPr>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3.此次项目工作量大，涉及领域复杂，要求</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建立针对本次信息化建设项目的领导小组，下设各个具体的工作小组。</w:t>
      </w:r>
    </w:p>
    <w:p>
      <w:pPr>
        <w:pStyle w:val="13"/>
        <w:rPr>
          <w:highlight w:val="none"/>
        </w:rPr>
      </w:pPr>
    </w:p>
    <w:p>
      <w:pPr>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4.系统部署方案：</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应根据采购方需求及现有系统部署情况，制定整合方案。招标人将从合理性、可靠性及完整性等方面对本方案进行评估。</w:t>
      </w:r>
    </w:p>
    <w:p>
      <w:pPr>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5.项目实施过程中可能涉及的网络割接、系统对接等操作，</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需提供承诺函，承诺保障现有业务不中断、数据不丢失，并承诺超时后承担相应的责任和全部损失。</w:t>
      </w:r>
    </w:p>
    <w:p>
      <w:pPr>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需提供针对本项目的风险控制方案。</w:t>
      </w:r>
    </w:p>
    <w:p>
      <w:pPr>
        <w:pStyle w:val="3"/>
        <w:rPr>
          <w:highlight w:val="none"/>
        </w:rPr>
      </w:pPr>
      <w:bookmarkStart w:id="73" w:name="_Toc9183"/>
      <w:bookmarkStart w:id="74" w:name="_Toc29026"/>
      <w:bookmarkStart w:id="75" w:name="_Toc9668"/>
      <w:bookmarkStart w:id="76" w:name="_Toc125876366"/>
      <w:bookmarkStart w:id="77" w:name="_Toc18361"/>
      <w:bookmarkStart w:id="78" w:name="_Toc20100"/>
      <w:bookmarkStart w:id="79" w:name="_Toc29264"/>
      <w:bookmarkStart w:id="80" w:name="_Toc11802605"/>
      <w:r>
        <w:rPr>
          <w:rFonts w:hint="eastAsia"/>
          <w:highlight w:val="none"/>
        </w:rPr>
        <w:t>项目人员配备要求</w:t>
      </w:r>
      <w:bookmarkEnd w:id="73"/>
      <w:bookmarkEnd w:id="74"/>
      <w:bookmarkEnd w:id="75"/>
      <w:bookmarkEnd w:id="76"/>
      <w:bookmarkEnd w:id="77"/>
      <w:bookmarkEnd w:id="78"/>
      <w:bookmarkEnd w:id="79"/>
    </w:p>
    <w:p>
      <w:p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应充分考虑本项目的复杂程度及实施要求，合理配置项目实施团队，包括：项目经理、核心技术负责人以及其他项目组成员。具体要求如下：</w:t>
      </w:r>
    </w:p>
    <w:p>
      <w:p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要求明确实施团队的组织架构及各成员的分工职责；</w:t>
      </w:r>
    </w:p>
    <w:p>
      <w:pPr>
        <w:pStyle w:val="52"/>
        <w:numPr>
          <w:ilvl w:val="0"/>
          <w:numId w:val="5"/>
        </w:numPr>
        <w:ind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项目经理：具有本科或以上学历</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具有10年以上项目相关工作经验，具备调动公司内部完成项目建设所需各项资源的能力，且在项目实施过程中，不能兼任其他项目。</w:t>
      </w:r>
    </w:p>
    <w:p>
      <w:pPr>
        <w:pStyle w:val="52"/>
        <w:numPr>
          <w:ilvl w:val="0"/>
          <w:numId w:val="5"/>
        </w:numPr>
        <w:ind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核心技术负责人：核心技术负责人作为项目整体技术把关，需具备全面扎实的技术能力。</w:t>
      </w:r>
    </w:p>
    <w:p>
      <w:pPr>
        <w:pStyle w:val="52"/>
        <w:numPr>
          <w:ilvl w:val="0"/>
          <w:numId w:val="5"/>
        </w:numPr>
        <w:ind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为保证项目顺利实施，要求</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优先选派的技术人员（包括项目经理、核心技术负责人），不少于10人的技术团队负责本项目实施。</w:t>
      </w:r>
    </w:p>
    <w:p>
      <w:p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应详细列出项目实施团队人员姓名、相关认证资质、项目经验等证明材料。</w:t>
      </w:r>
    </w:p>
    <w:bookmarkEnd w:id="80"/>
    <w:p>
      <w:pPr>
        <w:pStyle w:val="3"/>
        <w:rPr>
          <w:highlight w:val="none"/>
        </w:rPr>
      </w:pPr>
      <w:bookmarkStart w:id="81" w:name="_Toc161"/>
      <w:bookmarkStart w:id="82" w:name="_Toc32361"/>
      <w:bookmarkStart w:id="83" w:name="_Toc32006"/>
      <w:bookmarkStart w:id="84" w:name="_Toc13783"/>
      <w:bookmarkStart w:id="85" w:name="_Toc6938"/>
      <w:bookmarkStart w:id="86" w:name="_Toc125876368"/>
      <w:bookmarkStart w:id="87" w:name="_Toc26742"/>
      <w:bookmarkStart w:id="88" w:name="_Toc11802607"/>
      <w:r>
        <w:rPr>
          <w:rFonts w:hint="eastAsia"/>
          <w:highlight w:val="none"/>
        </w:rPr>
        <w:t>培训要求</w:t>
      </w:r>
      <w:bookmarkEnd w:id="81"/>
      <w:bookmarkEnd w:id="82"/>
      <w:bookmarkEnd w:id="83"/>
      <w:bookmarkEnd w:id="84"/>
      <w:bookmarkEnd w:id="85"/>
      <w:bookmarkEnd w:id="86"/>
      <w:bookmarkEnd w:id="87"/>
      <w:bookmarkEnd w:id="88"/>
    </w:p>
    <w:p>
      <w:p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提供详细的项目培训计划及方案，具体要求如下：</w:t>
      </w:r>
    </w:p>
    <w:p>
      <w:p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1.培训方案中需提供对系统使用人员、系统运行维护管理人员等不同对象的培训计划。</w:t>
      </w:r>
    </w:p>
    <w:p>
      <w:p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2.培训方案中需包含培训课程安排、培训方式、培训教材、培训时间等进行说明。</w:t>
      </w:r>
    </w:p>
    <w:p>
      <w:p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3.中标人需提供系统操作培训，操作培训主要是面向</w:t>
      </w:r>
      <w:r>
        <w:rPr>
          <w:rFonts w:hint="eastAsia" w:ascii="宋体" w:hAnsi="宋体" w:cs="宋体"/>
          <w:color w:val="000000" w:themeColor="text1"/>
          <w:szCs w:val="24"/>
          <w:highlight w:val="none"/>
          <w14:textFill>
            <w14:solidFill>
              <w14:schemeClr w14:val="tx1"/>
            </w14:solidFill>
          </w14:textFill>
        </w:rPr>
        <w:t>上海电子信息职业技术学院</w:t>
      </w:r>
      <w:r>
        <w:rPr>
          <w:rFonts w:hint="eastAsia" w:ascii="宋体" w:hAnsi="宋体" w:cs="宋体"/>
          <w:color w:val="000000" w:themeColor="text1"/>
          <w:highlight w:val="none"/>
          <w14:textFill>
            <w14:solidFill>
              <w14:schemeClr w14:val="tx1"/>
            </w14:solidFill>
          </w14:textFill>
        </w:rPr>
        <w:t>相关业务使用部门和运维管理部门。</w:t>
      </w:r>
    </w:p>
    <w:p>
      <w:p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4.提供系统日常维护系统培训，培训主要是面向</w:t>
      </w:r>
      <w:r>
        <w:rPr>
          <w:rFonts w:hint="eastAsia" w:ascii="宋体" w:hAnsi="宋体" w:cs="宋体"/>
          <w:color w:val="000000" w:themeColor="text1"/>
          <w:szCs w:val="24"/>
          <w:highlight w:val="none"/>
          <w14:textFill>
            <w14:solidFill>
              <w14:schemeClr w14:val="tx1"/>
            </w14:solidFill>
          </w14:textFill>
        </w:rPr>
        <w:t>上海电子信息职业技术学院</w:t>
      </w:r>
      <w:r>
        <w:rPr>
          <w:rFonts w:hint="eastAsia" w:ascii="宋体" w:hAnsi="宋体" w:cs="宋体"/>
          <w:color w:val="000000" w:themeColor="text1"/>
          <w:highlight w:val="none"/>
          <w14:textFill>
            <w14:solidFill>
              <w14:schemeClr w14:val="tx1"/>
            </w14:solidFill>
          </w14:textFill>
        </w:rPr>
        <w:t>技术人员，通过培训使其具备独立进行系统日常维护、故障的诊断与处理等方面的能力。</w:t>
      </w:r>
    </w:p>
    <w:p>
      <w:pPr>
        <w:pStyle w:val="3"/>
        <w:rPr>
          <w:highlight w:val="none"/>
        </w:rPr>
      </w:pPr>
      <w:bookmarkStart w:id="89" w:name="_Toc29885"/>
      <w:bookmarkStart w:id="90" w:name="_Toc125876369"/>
      <w:bookmarkStart w:id="91" w:name="_Toc11381"/>
      <w:bookmarkStart w:id="92" w:name="_Toc11802608"/>
      <w:bookmarkStart w:id="93" w:name="_Toc20400"/>
      <w:bookmarkStart w:id="94" w:name="_Toc7724"/>
      <w:bookmarkStart w:id="95" w:name="_Toc3679"/>
      <w:bookmarkStart w:id="96" w:name="_Toc10680"/>
      <w:r>
        <w:rPr>
          <w:rFonts w:hint="eastAsia"/>
          <w:highlight w:val="none"/>
        </w:rPr>
        <w:t>项目验收要求</w:t>
      </w:r>
      <w:bookmarkEnd w:id="89"/>
      <w:bookmarkEnd w:id="90"/>
      <w:bookmarkEnd w:id="91"/>
      <w:bookmarkEnd w:id="92"/>
      <w:bookmarkEnd w:id="93"/>
      <w:bookmarkEnd w:id="94"/>
      <w:bookmarkEnd w:id="95"/>
      <w:bookmarkEnd w:id="96"/>
    </w:p>
    <w:p>
      <w:p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双方签署最终终验文件时，</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应提交规范、全套、完整的验收文档，包括但不限于需求分析报告、概要设计说明书、详细设计说明书、程序安装维护手册、使用手册、软件维护手册、系统在线实施手册、系统测试计划、系统测试报告、第三方测试报告、数据备份方案、技术手册、配置、管理及维护的全面技术资料，以及所有与用户、设备等相关联的说明、表格、源代码等资料文档，并有责任帮助整理、装订或刻盘、归档。</w:t>
      </w:r>
    </w:p>
    <w:p>
      <w:pPr>
        <w:pStyle w:val="3"/>
        <w:rPr>
          <w:highlight w:val="none"/>
        </w:rPr>
      </w:pPr>
      <w:bookmarkStart w:id="97" w:name="_Toc27440"/>
      <w:bookmarkStart w:id="98" w:name="_Toc31183"/>
      <w:r>
        <w:rPr>
          <w:rFonts w:hint="eastAsia"/>
          <w:highlight w:val="none"/>
        </w:rPr>
        <w:t>技术文档要求</w:t>
      </w:r>
      <w:bookmarkEnd w:id="97"/>
      <w:bookmarkEnd w:id="98"/>
    </w:p>
    <w:p>
      <w:pPr>
        <w:ind w:firstLine="480" w:firstLineChars="20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系统验收后</w:t>
      </w:r>
      <w:r>
        <w:rPr>
          <w:rFonts w:hint="eastAsia" w:ascii="宋体" w:hAnsi="宋体" w:cs="宋体"/>
          <w:color w:val="000000" w:themeColor="text1"/>
          <w:szCs w:val="24"/>
          <w:highlight w:val="none"/>
          <w:lang w:eastAsia="zh-CN"/>
          <w14:textFill>
            <w14:solidFill>
              <w14:schemeClr w14:val="tx1"/>
            </w14:solidFill>
          </w14:textFill>
        </w:rPr>
        <w:t>供应商</w:t>
      </w:r>
      <w:r>
        <w:rPr>
          <w:rFonts w:hint="eastAsia" w:ascii="宋体" w:hAnsi="宋体" w:cs="宋体"/>
          <w:color w:val="000000" w:themeColor="text1"/>
          <w:szCs w:val="24"/>
          <w:highlight w:val="none"/>
          <w14:textFill>
            <w14:solidFill>
              <w14:schemeClr w14:val="tx1"/>
            </w14:solidFill>
          </w14:textFill>
        </w:rPr>
        <w:t>需提供详细的相关技术文档等文档资料，文档包括但不限于以下内容：</w:t>
      </w:r>
    </w:p>
    <w:p>
      <w:pPr>
        <w:numPr>
          <w:ilvl w:val="0"/>
          <w:numId w:val="6"/>
        </w:numP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项目实施方案；</w:t>
      </w:r>
    </w:p>
    <w:p>
      <w:pPr>
        <w:numPr>
          <w:ilvl w:val="0"/>
          <w:numId w:val="6"/>
        </w:numP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需求说明书、设计说明书；</w:t>
      </w:r>
    </w:p>
    <w:p>
      <w:pPr>
        <w:numPr>
          <w:ilvl w:val="0"/>
          <w:numId w:val="6"/>
        </w:numP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测试报告；</w:t>
      </w:r>
    </w:p>
    <w:p>
      <w:pPr>
        <w:numPr>
          <w:ilvl w:val="0"/>
          <w:numId w:val="6"/>
        </w:numP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用户操作手册、系统运维手册以及培训文档等；</w:t>
      </w:r>
    </w:p>
    <w:p>
      <w:pPr>
        <w:numPr>
          <w:ilvl w:val="0"/>
          <w:numId w:val="6"/>
        </w:numP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试运行报告、项目总结报告、验收报告等；</w:t>
      </w:r>
    </w:p>
    <w:p>
      <w:pPr>
        <w:pStyle w:val="3"/>
        <w:rPr>
          <w:highlight w:val="none"/>
        </w:rPr>
      </w:pPr>
      <w:bookmarkStart w:id="99" w:name="_Toc14508"/>
      <w:bookmarkStart w:id="100" w:name="_Toc29980"/>
      <w:bookmarkStart w:id="101" w:name="_Toc125876370"/>
      <w:bookmarkStart w:id="102" w:name="_Toc13745"/>
      <w:bookmarkStart w:id="103" w:name="_Toc19076"/>
      <w:bookmarkStart w:id="104" w:name="_Toc11533"/>
      <w:bookmarkStart w:id="105" w:name="_Toc8035"/>
      <w:bookmarkStart w:id="106" w:name="_Toc11802609"/>
      <w:r>
        <w:rPr>
          <w:rFonts w:hint="eastAsia"/>
          <w:highlight w:val="none"/>
        </w:rPr>
        <w:t>维保和售后服务要求</w:t>
      </w:r>
      <w:bookmarkEnd w:id="99"/>
      <w:bookmarkEnd w:id="100"/>
      <w:bookmarkEnd w:id="101"/>
      <w:bookmarkEnd w:id="102"/>
      <w:bookmarkEnd w:id="103"/>
      <w:bookmarkEnd w:id="104"/>
      <w:bookmarkEnd w:id="105"/>
      <w:bookmarkEnd w:id="106"/>
    </w:p>
    <w:p>
      <w:pPr>
        <w:ind w:firstLine="482" w:firstLineChars="200"/>
        <w:rPr>
          <w:rFonts w:ascii="宋体" w:hAnsi="宋体" w:cs="宋体"/>
          <w:b/>
          <w:bCs/>
          <w:color w:val="000000" w:themeColor="text1"/>
          <w:highlight w:val="none"/>
          <w14:textFill>
            <w14:solidFill>
              <w14:schemeClr w14:val="tx1"/>
            </w14:solidFill>
          </w14:textFill>
        </w:rPr>
      </w:pPr>
      <w:bookmarkStart w:id="107" w:name="_Hlk100832893"/>
      <w:r>
        <w:rPr>
          <w:rFonts w:hint="eastAsia" w:ascii="宋体" w:hAnsi="宋体" w:cs="宋体"/>
          <w:b/>
          <w:bCs/>
          <w:color w:val="000000" w:themeColor="text1"/>
          <w:highlight w:val="none"/>
          <w14:textFill>
            <w14:solidFill>
              <w14:schemeClr w14:val="tx1"/>
            </w14:solidFill>
          </w14:textFill>
        </w:rPr>
        <w:t>免费维护期：</w:t>
      </w:r>
    </w:p>
    <w:p>
      <w:pPr>
        <w:ind w:firstLine="480" w:firstLineChars="20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1、本项目整体</w:t>
      </w:r>
      <w:r>
        <w:rPr>
          <w:rFonts w:hint="eastAsia" w:ascii="宋体" w:hAnsi="宋体"/>
          <w:color w:val="FF0000"/>
          <w:szCs w:val="21"/>
          <w:highlight w:val="none"/>
        </w:rPr>
        <w:t>系统</w:t>
      </w:r>
      <w:r>
        <w:rPr>
          <w:rFonts w:hint="eastAsia" w:ascii="宋体" w:hAnsi="宋体" w:cs="宋体"/>
          <w:color w:val="000000" w:themeColor="text1"/>
          <w:kern w:val="0"/>
          <w:szCs w:val="24"/>
          <w:highlight w:val="none"/>
          <w14:textFill>
            <w14:solidFill>
              <w14:schemeClr w14:val="tx1"/>
            </w14:solidFill>
          </w14:textFill>
        </w:rPr>
        <w:t>质保期为</w:t>
      </w:r>
      <w:r>
        <w:rPr>
          <w:rFonts w:hint="eastAsia" w:ascii="宋体" w:hAnsi="宋体" w:cs="宋体"/>
          <w:color w:val="000000" w:themeColor="text1"/>
          <w:kern w:val="0"/>
          <w:szCs w:val="24"/>
          <w:highlight w:val="none"/>
          <w:lang w:eastAsia="zh-CN"/>
          <w14:textFill>
            <w14:solidFill>
              <w14:schemeClr w14:val="tx1"/>
            </w14:solidFill>
          </w14:textFill>
        </w:rPr>
        <w:t>不低于</w:t>
      </w:r>
      <w:r>
        <w:rPr>
          <w:rFonts w:hint="eastAsia" w:ascii="宋体" w:hAnsi="宋体" w:cs="宋体"/>
          <w:color w:val="000000" w:themeColor="text1"/>
          <w:kern w:val="0"/>
          <w:szCs w:val="24"/>
          <w:highlight w:val="none"/>
          <w14:textFill>
            <w14:solidFill>
              <w14:schemeClr w14:val="tx1"/>
            </w14:solidFill>
          </w14:textFill>
        </w:rPr>
        <w:t>6年，硬件质保期为</w:t>
      </w:r>
      <w:r>
        <w:rPr>
          <w:rFonts w:hint="eastAsia" w:ascii="宋体" w:hAnsi="宋体" w:cs="宋体"/>
          <w:color w:val="000000" w:themeColor="text1"/>
          <w:kern w:val="0"/>
          <w:szCs w:val="24"/>
          <w:highlight w:val="none"/>
          <w:lang w:eastAsia="zh-CN"/>
          <w14:textFill>
            <w14:solidFill>
              <w14:schemeClr w14:val="tx1"/>
            </w14:solidFill>
          </w14:textFill>
        </w:rPr>
        <w:t>不低于</w:t>
      </w:r>
      <w:r>
        <w:rPr>
          <w:rFonts w:hint="eastAsia" w:ascii="宋体" w:hAnsi="宋体" w:cs="宋体"/>
          <w:color w:val="000000" w:themeColor="text1"/>
          <w:kern w:val="0"/>
          <w:szCs w:val="24"/>
          <w:highlight w:val="none"/>
          <w14:textFill>
            <w14:solidFill>
              <w14:schemeClr w14:val="tx1"/>
            </w14:solidFill>
          </w14:textFill>
        </w:rPr>
        <w:t>3年，详见采购产品清单要求。</w:t>
      </w:r>
    </w:p>
    <w:p>
      <w:pPr>
        <w:ind w:firstLine="480" w:firstLineChars="20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2、根据本次招标文件所制定的目标和范围，提供详细的售后服务方案。</w:t>
      </w:r>
    </w:p>
    <w:p>
      <w:pPr>
        <w:ind w:firstLine="480" w:firstLineChars="20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3、为保证本次项目顺利成功，承诺在项目质保期内均提供技术支持、方案咨询、故障排除、性能调优等服务。</w:t>
      </w:r>
    </w:p>
    <w:p>
      <w:pPr>
        <w:ind w:firstLine="482" w:firstLineChars="200"/>
        <w:rPr>
          <w:rFonts w:ascii="宋体" w:hAnsi="宋体" w:cs="宋体"/>
          <w:b/>
          <w:bCs/>
          <w:color w:val="000000" w:themeColor="text1"/>
          <w:szCs w:val="24"/>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售后服务</w:t>
      </w:r>
    </w:p>
    <w:p>
      <w:pPr>
        <w:ind w:firstLine="20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（1）技术支持</w:t>
      </w:r>
    </w:p>
    <w:p>
      <w:pPr>
        <w:ind w:firstLine="480" w:firstLineChars="20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lang w:eastAsia="zh-CN"/>
          <w14:textFill>
            <w14:solidFill>
              <w14:schemeClr w14:val="tx1"/>
            </w14:solidFill>
          </w14:textFill>
        </w:rPr>
        <w:t>供应商</w:t>
      </w:r>
      <w:r>
        <w:rPr>
          <w:rFonts w:hint="eastAsia" w:ascii="宋体" w:hAnsi="宋体" w:cs="宋体"/>
          <w:color w:val="000000" w:themeColor="text1"/>
          <w:szCs w:val="24"/>
          <w:highlight w:val="none"/>
          <w14:textFill>
            <w14:solidFill>
              <w14:schemeClr w14:val="tx1"/>
            </w14:solidFill>
          </w14:textFill>
        </w:rPr>
        <w:t>须提供应急技术支持服务，在接到技术支持要求时，应为系统使用人员提供如何使用系统的咨询。</w:t>
      </w:r>
    </w:p>
    <w:p>
      <w:pPr>
        <w:ind w:firstLine="20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（2）故障响应</w:t>
      </w:r>
    </w:p>
    <w:p>
      <w:pPr>
        <w:ind w:firstLine="480" w:firstLineChars="20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lang w:eastAsia="zh-CN"/>
          <w14:textFill>
            <w14:solidFill>
              <w14:schemeClr w14:val="tx1"/>
            </w14:solidFill>
          </w14:textFill>
        </w:rPr>
        <w:t>供应商</w:t>
      </w:r>
      <w:r>
        <w:rPr>
          <w:rFonts w:hint="eastAsia" w:ascii="宋体" w:hAnsi="宋体" w:cs="宋体"/>
          <w:color w:val="000000" w:themeColor="text1"/>
          <w:szCs w:val="24"/>
          <w:highlight w:val="none"/>
          <w14:textFill>
            <w14:solidFill>
              <w14:schemeClr w14:val="tx1"/>
            </w14:solidFill>
          </w14:textFill>
        </w:rPr>
        <w:t>须保证在售后服务期内，各类故障应在接到报修电话通知后1小时内响应，对于影响系统正常运行的严重故障，4小时内到现场查找故障原因并提出解决方案，8小时内解决问题。</w:t>
      </w:r>
    </w:p>
    <w:p>
      <w:pPr>
        <w:ind w:firstLine="20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（3）热线服务</w:t>
      </w:r>
    </w:p>
    <w:p>
      <w:pPr>
        <w:ind w:firstLine="480" w:firstLineChars="20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lang w:eastAsia="zh-CN"/>
          <w14:textFill>
            <w14:solidFill>
              <w14:schemeClr w14:val="tx1"/>
            </w14:solidFill>
          </w14:textFill>
        </w:rPr>
        <w:t>供应商</w:t>
      </w:r>
      <w:r>
        <w:rPr>
          <w:rFonts w:hint="eastAsia" w:ascii="宋体" w:hAnsi="宋体" w:cs="宋体"/>
          <w:color w:val="000000" w:themeColor="text1"/>
          <w:szCs w:val="24"/>
          <w:highlight w:val="none"/>
          <w14:textFill>
            <w14:solidFill>
              <w14:schemeClr w14:val="tx1"/>
            </w14:solidFill>
          </w14:textFill>
        </w:rPr>
        <w:t>应保证在质保期内为招标人的所有应用单位提供电话客服服务，并且</w:t>
      </w:r>
      <w:r>
        <w:rPr>
          <w:rFonts w:hint="eastAsia" w:ascii="宋体" w:hAnsi="宋体" w:cs="宋体"/>
          <w:color w:val="000000" w:themeColor="text1"/>
          <w:szCs w:val="24"/>
          <w:highlight w:val="none"/>
          <w:lang w:eastAsia="zh-CN"/>
          <w14:textFill>
            <w14:solidFill>
              <w14:schemeClr w14:val="tx1"/>
            </w14:solidFill>
          </w14:textFill>
        </w:rPr>
        <w:t>供应商</w:t>
      </w:r>
      <w:r>
        <w:rPr>
          <w:rFonts w:hint="eastAsia" w:ascii="宋体" w:hAnsi="宋体" w:cs="宋体"/>
          <w:color w:val="000000" w:themeColor="text1"/>
          <w:szCs w:val="24"/>
          <w:highlight w:val="none"/>
          <w14:textFill>
            <w14:solidFill>
              <w14:schemeClr w14:val="tx1"/>
            </w14:solidFill>
          </w14:textFill>
        </w:rPr>
        <w:t>须提供本单位的热线电话、E-mail、传真、网站等途径，随时接受招标人及项目使用单位提出的各种技术问题，并在24小时内提供解决方案。</w:t>
      </w:r>
    </w:p>
    <w:p>
      <w:pPr>
        <w:ind w:firstLine="480" w:firstLineChars="20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其他服务：</w:t>
      </w:r>
    </w:p>
    <w:p>
      <w:pPr>
        <w:widowControl w:val="0"/>
        <w:numPr>
          <w:ilvl w:val="0"/>
          <w:numId w:val="7"/>
        </w:numPr>
        <w:ind w:left="0" w:firstLine="480" w:firstLineChars="20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中标人负责所供软件及配套产品的售后服务，包括提供所供产品技术咨询、技术培训、到货验收、安装调试以及负责所供产品的保修及其他售后技术服务。</w:t>
      </w:r>
    </w:p>
    <w:p>
      <w:pPr>
        <w:widowControl w:val="0"/>
        <w:numPr>
          <w:ilvl w:val="0"/>
          <w:numId w:val="7"/>
        </w:numPr>
        <w:ind w:left="0" w:firstLine="480" w:firstLineChars="20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中标人须作出无推诿承诺。即中标人应提供特殊措施，无论由于哪一方产生的问题而使系统发生不正常情况时，在得到招标人通知后，须立即派工程师到现场，全力协助招标人，使系统尽快恢复正常。</w:t>
      </w:r>
    </w:p>
    <w:p>
      <w:pPr>
        <w:widowControl w:val="0"/>
        <w:numPr>
          <w:ilvl w:val="0"/>
          <w:numId w:val="7"/>
        </w:numPr>
        <w:ind w:left="0" w:firstLine="480" w:firstLineChars="20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中标人应提供中文电话免费咨询服务。</w:t>
      </w:r>
    </w:p>
    <w:bookmarkEnd w:id="107"/>
    <w:p>
      <w:pPr>
        <w:pStyle w:val="3"/>
        <w:rPr>
          <w:highlight w:val="none"/>
        </w:rPr>
      </w:pPr>
      <w:bookmarkStart w:id="108" w:name="_Toc8462"/>
      <w:bookmarkStart w:id="109" w:name="_Toc18336"/>
      <w:r>
        <w:rPr>
          <w:rFonts w:hint="eastAsia"/>
          <w:highlight w:val="none"/>
        </w:rPr>
        <w:t>保密承诺</w:t>
      </w:r>
      <w:bookmarkEnd w:id="108"/>
      <w:bookmarkEnd w:id="109"/>
    </w:p>
    <w:p>
      <w:p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szCs w:val="24"/>
          <w:highlight w:val="none"/>
          <w14:textFill>
            <w14:solidFill>
              <w14:schemeClr w14:val="tx1"/>
            </w14:solidFill>
          </w14:textFill>
        </w:rPr>
        <w:t>中标人</w:t>
      </w:r>
      <w:r>
        <w:rPr>
          <w:rFonts w:hint="eastAsia" w:ascii="宋体" w:hAnsi="宋体" w:cs="宋体"/>
          <w:color w:val="000000" w:themeColor="text1"/>
          <w:highlight w:val="none"/>
          <w14:textFill>
            <w14:solidFill>
              <w14:schemeClr w14:val="tx1"/>
            </w14:solidFill>
          </w14:textFill>
        </w:rPr>
        <w:t>承诺参与本项目的所有服务人员需严格保守与本项目有关的技术秘密和商业秘密，任何涉及采购方及使用单位的信息，包括但不限于数据、特有的功能需求等，未得到采购方及使用单位的书面同意，不得对任何第三方展示、举例乃至销售，否则中标人将承担由此产生的一切后果。</w:t>
      </w:r>
    </w:p>
    <w:p>
      <w:p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2.中标人不以实施项目为名，侵害本项目各参与单位的技术、商业秘密或者知识产权。</w:t>
      </w:r>
    </w:p>
    <w:p>
      <w:pPr>
        <w:pStyle w:val="3"/>
        <w:rPr>
          <w:highlight w:val="none"/>
        </w:rPr>
      </w:pPr>
      <w:bookmarkStart w:id="110" w:name="_Toc2163"/>
      <w:bookmarkStart w:id="111" w:name="_Toc27323"/>
      <w:r>
        <w:rPr>
          <w:rFonts w:hint="eastAsia"/>
          <w:highlight w:val="none"/>
        </w:rPr>
        <w:t>其他要求</w:t>
      </w:r>
      <w:bookmarkEnd w:id="110"/>
      <w:bookmarkEnd w:id="111"/>
    </w:p>
    <w:p>
      <w:pPr>
        <w:numPr>
          <w:ilvl w:val="0"/>
          <w:numId w:val="8"/>
        </w:num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本项主要针对供应商承接本项目应获得电子与智能化专业承包二级</w:t>
      </w:r>
      <w:r>
        <w:rPr>
          <w:rFonts w:hint="eastAsia" w:ascii="宋体" w:hAnsi="宋体" w:cs="宋体"/>
          <w:color w:val="000000" w:themeColor="text1"/>
          <w:highlight w:val="none"/>
          <w:lang w:val="en-US" w:eastAsia="zh-CN"/>
          <w14:textFill>
            <w14:solidFill>
              <w14:schemeClr w14:val="tx1"/>
            </w14:solidFill>
          </w14:textFill>
        </w:rPr>
        <w:t>或</w:t>
      </w:r>
      <w:r>
        <w:rPr>
          <w:rFonts w:hint="eastAsia" w:ascii="宋体" w:hAnsi="宋体" w:cs="宋体"/>
          <w:color w:val="000000" w:themeColor="text1"/>
          <w:highlight w:val="none"/>
          <w14:textFill>
            <w14:solidFill>
              <w14:schemeClr w14:val="tx1"/>
            </w14:solidFill>
          </w14:textFill>
        </w:rPr>
        <w:t>以上证书。</w:t>
      </w:r>
    </w:p>
    <w:p>
      <w:pPr>
        <w:numPr>
          <w:ilvl w:val="0"/>
          <w:numId w:val="8"/>
        </w:num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中标人需提供相应的技术服务，在满足采购方的应用与需求的前提下，配合完成相关的系统集成工作。</w:t>
      </w:r>
    </w:p>
    <w:p>
      <w:pPr>
        <w:numPr>
          <w:ilvl w:val="0"/>
          <w:numId w:val="8"/>
        </w:num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提供的产品及其配置应该是安全、可靠和成熟的，不是技术上已经或即将淘汰的。</w:t>
      </w:r>
    </w:p>
    <w:bookmarkEnd w:id="22"/>
    <w:bookmarkEnd w:id="23"/>
    <w:bookmarkEnd w:id="24"/>
    <w:bookmarkEnd w:id="25"/>
    <w:bookmarkEnd w:id="26"/>
    <w:p>
      <w:pPr>
        <w:numPr>
          <w:ilvl w:val="0"/>
          <w:numId w:val="8"/>
        </w:numPr>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具有综合保障系统</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一</w:t>
      </w:r>
      <w:r>
        <w:rPr>
          <w:rFonts w:hint="eastAsia" w:ascii="宋体" w:hAnsi="宋体" w:cs="宋体"/>
          <w:color w:val="000000" w:themeColor="text1"/>
          <w:highlight w:val="none"/>
          <w:lang w:eastAsia="zh-CN"/>
          <w14:textFill>
            <w14:solidFill>
              <w14:schemeClr w14:val="tx1"/>
            </w14:solidFill>
          </w14:textFill>
        </w:rPr>
        <w:t>体化综合管理平台</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数字融合大数据可视化分析服务平台</w:t>
      </w:r>
      <w:r>
        <w:rPr>
          <w:rFonts w:hint="eastAsia" w:ascii="宋体" w:hAnsi="宋体" w:cs="宋体"/>
          <w:color w:val="000000" w:themeColor="text1"/>
          <w:highlight w:val="none"/>
          <w14:textFill>
            <w14:solidFill>
              <w14:schemeClr w14:val="tx1"/>
            </w14:solidFill>
          </w14:textFill>
        </w:rPr>
        <w:t>相关软件著作权证书的</w:t>
      </w:r>
      <w:r>
        <w:rPr>
          <w:rFonts w:hint="eastAsia" w:ascii="宋体" w:hAnsi="宋体" w:eastAsia="宋体" w:cs="宋体"/>
          <w:color w:val="000000" w:themeColor="text1"/>
          <w:highlight w:val="none"/>
          <w:lang w:eastAsia="zh-CN"/>
          <w14:textFill>
            <w14:solidFill>
              <w14:schemeClr w14:val="tx1"/>
            </w14:solidFill>
          </w14:textFill>
        </w:rPr>
        <w:t>优先考虑。</w:t>
      </w:r>
    </w:p>
    <w:p>
      <w:pPr>
        <w:numPr>
          <w:ilvl w:val="0"/>
          <w:numId w:val="8"/>
        </w:numPr>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 ” 指标</w:t>
      </w:r>
      <w:r>
        <w:rPr>
          <w:rFonts w:hint="eastAsia" w:ascii="宋体" w:hAnsi="宋体" w:cs="宋体"/>
          <w:color w:val="000000" w:themeColor="text1"/>
          <w:highlight w:val="none"/>
          <w14:textFill>
            <w14:solidFill>
              <w14:schemeClr w14:val="tx1"/>
            </w14:solidFill>
          </w14:textFill>
        </w:rPr>
        <w:t>视频演示应采用现场播放录屏视频的方式进行演示，不得以界面截图或幻灯片代替。录屏视频应为AVI或MP4 格式，分辨率1080P以上，音视频流畅、字幕清晰，总播放时间不超过5分钟。演示视频材料一式两份，存储于U盘。</w:t>
      </w:r>
      <w:r>
        <w:rPr>
          <w:rFonts w:hint="eastAsia" w:ascii="宋体" w:hAnsi="宋体" w:cs="宋体"/>
          <w:color w:val="000000" w:themeColor="text1"/>
          <w:highlight w:val="none"/>
          <w:lang w:eastAsia="zh-CN"/>
          <w14:textFill>
            <w14:solidFill>
              <w14:schemeClr w14:val="tx1"/>
            </w14:solidFill>
          </w14:textFill>
        </w:rPr>
        <w:t>如中标，演示视频将作为验收依据。</w:t>
      </w:r>
    </w:p>
    <w:p>
      <w:pPr>
        <w:numPr>
          <w:ilvl w:val="0"/>
          <w:numId w:val="8"/>
        </w:numPr>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演示视频材料递交：演示视频材料应以U盘形式递交。演示视频材料应在投标截止时间前递交，以送达签收时间作为视频递交时间，不接受邮寄或快递方式递交，运送风险由投标人自行承担。视频材料请密封提交，并在密封的外包装上注明项目名称及投标人名称，并骑缝加盖投标人公章。未进行密封将被拒绝接受。</w:t>
      </w:r>
    </w:p>
    <w:p>
      <w:pPr>
        <w:numPr>
          <w:ilvl w:val="0"/>
          <w:numId w:val="8"/>
        </w:numPr>
        <w:ind w:firstLine="480" w:firstLineChars="200"/>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投标人需提供质保期后三年内维保服务的价格清单，格式自拟。</w:t>
      </w:r>
    </w:p>
    <w:p>
      <w:pPr>
        <w:numPr>
          <w:ilvl w:val="0"/>
          <w:numId w:val="8"/>
        </w:numPr>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4.投标人所提供产品质保期应不低于厂商出厂保质期。</w:t>
      </w:r>
    </w:p>
    <w:sectPr>
      <w:footerReference r:id="rId6" w:type="default"/>
      <w:pgSz w:w="11906" w:h="16838"/>
      <w:pgMar w:top="1383" w:right="1633" w:bottom="1383" w:left="1633"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Microsoft YaHei UI">
    <w:altName w:val="文泉驿微米黑"/>
    <w:panose1 w:val="020B0503020204020204"/>
    <w:charset w:val="86"/>
    <w:family w:val="swiss"/>
    <w:pitch w:val="default"/>
    <w:sig w:usb0="00000000" w:usb1="00000000" w:usb2="00000016" w:usb3="00000000" w:csb0="0004001F" w:csb1="00000000"/>
  </w:font>
  <w:font w:name="文泉驿微米黑">
    <w:panose1 w:val="020B0606030804020204"/>
    <w:charset w:val="86"/>
    <w:family w:val="auto"/>
    <w:pitch w:val="default"/>
    <w:sig w:usb0="E10002EF" w:usb1="6BDFFCFB" w:usb2="00800036" w:usb3="00000000" w:csb0="603E019F" w:csb1="DFD7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宋体-简">
    <w:altName w:val="方正书宋_GBK"/>
    <w:panose1 w:val="00000000000000000000"/>
    <w:charset w:val="86"/>
    <w:family w:val="roman"/>
    <w:pitch w:val="default"/>
    <w:sig w:usb0="00000000" w:usb1="00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幼圆">
    <w:altName w:val="仿宋_GB2312"/>
    <w:panose1 w:val="0201050906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20"/>
          <w:jc w:val="center"/>
        </w:pPr>
        <w:r>
          <w:fldChar w:fldCharType="begin"/>
        </w:r>
        <w:r>
          <w:instrText xml:space="preserve">PAGE   \* MERGEFORMAT</w:instrText>
        </w:r>
        <w:r>
          <w:fldChar w:fldCharType="separate"/>
        </w:r>
        <w:r>
          <w:rPr>
            <w:lang w:val="zh-CN"/>
          </w:rPr>
          <w:t>2</w:t>
        </w:r>
        <w:r>
          <w:fldChar w:fldCharType="end"/>
        </w:r>
      </w:p>
    </w:sdtContent>
  </w:sdt>
  <w:p>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971F4"/>
    <w:multiLevelType w:val="singleLevel"/>
    <w:tmpl w:val="920971F4"/>
    <w:lvl w:ilvl="0" w:tentative="0">
      <w:start w:val="1"/>
      <w:numFmt w:val="decimal"/>
      <w:suff w:val="space"/>
      <w:lvlText w:val="%1)"/>
      <w:lvlJc w:val="left"/>
    </w:lvl>
  </w:abstractNum>
  <w:abstractNum w:abstractNumId="1">
    <w:nsid w:val="B67F8A68"/>
    <w:multiLevelType w:val="singleLevel"/>
    <w:tmpl w:val="B67F8A68"/>
    <w:lvl w:ilvl="0" w:tentative="0">
      <w:start w:val="1"/>
      <w:numFmt w:val="bullet"/>
      <w:lvlText w:val=""/>
      <w:lvlJc w:val="left"/>
      <w:pPr>
        <w:ind w:left="420" w:hanging="420"/>
      </w:pPr>
      <w:rPr>
        <w:rFonts w:hint="default" w:ascii="Wingdings" w:hAnsi="Wingdings"/>
      </w:rPr>
    </w:lvl>
  </w:abstractNum>
  <w:abstractNum w:abstractNumId="2">
    <w:nsid w:val="00000028"/>
    <w:multiLevelType w:val="multilevel"/>
    <w:tmpl w:val="00000028"/>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3">
    <w:nsid w:val="3FFA1858"/>
    <w:multiLevelType w:val="multilevel"/>
    <w:tmpl w:val="3FFA1858"/>
    <w:lvl w:ilvl="0" w:tentative="0">
      <w:start w:val="1"/>
      <w:numFmt w:val="chineseCountingThousand"/>
      <w:pStyle w:val="2"/>
      <w:lvlText w:val="第%1章."/>
      <w:lvlJc w:val="left"/>
      <w:pPr>
        <w:tabs>
          <w:tab w:val="left" w:pos="794"/>
        </w:tabs>
        <w:ind w:left="425" w:hanging="141"/>
      </w:pPr>
      <w:rPr>
        <w:rFonts w:hint="eastAsia"/>
        <w:b w:val="0"/>
        <w:bCs w:val="0"/>
        <w:i w:val="0"/>
        <w:iCs w:val="0"/>
        <w:caps w:val="0"/>
        <w:smallCaps w:val="0"/>
        <w:strike w:val="0"/>
        <w:dstrike w:val="0"/>
        <w:vanish w:val="0"/>
        <w:color w:val="000000"/>
        <w:spacing w:val="0"/>
        <w:position w:val="0"/>
        <w:u w:val="none"/>
        <w:vertAlign w:val="baseline"/>
      </w:rPr>
    </w:lvl>
    <w:lvl w:ilvl="1" w:tentative="0">
      <w:start w:val="1"/>
      <w:numFmt w:val="decimal"/>
      <w:pStyle w:val="3"/>
      <w:isLgl/>
      <w:lvlText w:val="%1.%2."/>
      <w:lvlJc w:val="left"/>
      <w:pPr>
        <w:tabs>
          <w:tab w:val="left" w:pos="795"/>
        </w:tabs>
        <w:ind w:left="567" w:hanging="283"/>
      </w:pPr>
      <w:rPr>
        <w:rFonts w:hint="default" w:ascii="Arial" w:hAnsi="Arial" w:cs="Arial"/>
      </w:rPr>
    </w:lvl>
    <w:lvl w:ilvl="2" w:tentative="0">
      <w:start w:val="1"/>
      <w:numFmt w:val="decimal"/>
      <w:pStyle w:val="4"/>
      <w:isLgl/>
      <w:lvlText w:val="%1.%2.%3."/>
      <w:lvlJc w:val="left"/>
      <w:pPr>
        <w:tabs>
          <w:tab w:val="left" w:pos="425"/>
        </w:tabs>
        <w:ind w:left="709" w:hanging="425"/>
      </w:pPr>
      <w:rPr>
        <w:rFonts w:hint="default" w:ascii="Arial" w:hAnsi="Arial" w:cs="Arial"/>
      </w:rPr>
    </w:lvl>
    <w:lvl w:ilvl="3" w:tentative="0">
      <w:start w:val="1"/>
      <w:numFmt w:val="decimal"/>
      <w:pStyle w:val="5"/>
      <w:isLgl/>
      <w:lvlText w:val="%1.%2.%3.%4."/>
      <w:lvlJc w:val="left"/>
      <w:pPr>
        <w:tabs>
          <w:tab w:val="left" w:pos="851"/>
        </w:tabs>
        <w:ind w:left="851" w:hanging="567"/>
      </w:pPr>
      <w:rPr>
        <w:rFonts w:hint="default" w:ascii="Arial" w:hAnsi="Arial" w:cs="Arial"/>
      </w:rPr>
    </w:lvl>
    <w:lvl w:ilvl="4" w:tentative="0">
      <w:start w:val="1"/>
      <w:numFmt w:val="decimal"/>
      <w:pStyle w:val="6"/>
      <w:isLgl/>
      <w:lvlText w:val="%1.%2.%3.%4.%5."/>
      <w:lvlJc w:val="left"/>
      <w:pPr>
        <w:tabs>
          <w:tab w:val="left" w:pos="992"/>
        </w:tabs>
        <w:ind w:left="992" w:hanging="708"/>
      </w:pPr>
      <w:rPr>
        <w:rFonts w:hint="default" w:ascii="Arial" w:hAnsi="Arial" w:cs="Arial"/>
      </w:rPr>
    </w:lvl>
    <w:lvl w:ilvl="5" w:tentative="0">
      <w:start w:val="1"/>
      <w:numFmt w:val="decimal"/>
      <w:pStyle w:val="7"/>
      <w:isLgl/>
      <w:lvlText w:val="%1.%2.%3.%4.%5.%6."/>
      <w:lvlJc w:val="left"/>
      <w:pPr>
        <w:tabs>
          <w:tab w:val="left" w:pos="1134"/>
        </w:tabs>
        <w:ind w:left="1134" w:hanging="850"/>
      </w:pPr>
      <w:rPr>
        <w:rFonts w:hint="default" w:ascii="Arial" w:hAnsi="Arial" w:eastAsia="宋体"/>
        <w:b/>
        <w:i w:val="0"/>
        <w:sz w:val="22"/>
      </w:rPr>
    </w:lvl>
    <w:lvl w:ilvl="6" w:tentative="0">
      <w:start w:val="1"/>
      <w:numFmt w:val="decimal"/>
      <w:pStyle w:val="8"/>
      <w:isLgl/>
      <w:lvlText w:val="%1.%2.%3.%4.%5.%6.%7."/>
      <w:lvlJc w:val="left"/>
      <w:pPr>
        <w:tabs>
          <w:tab w:val="left" w:pos="1276"/>
        </w:tabs>
        <w:ind w:left="1276" w:hanging="992"/>
      </w:pPr>
      <w:rPr>
        <w:rFonts w:hint="default" w:ascii="Arial" w:hAnsi="Arial"/>
        <w:b/>
        <w:i w:val="0"/>
        <w:sz w:val="22"/>
      </w:rPr>
    </w:lvl>
    <w:lvl w:ilvl="7" w:tentative="0">
      <w:start w:val="1"/>
      <w:numFmt w:val="decimal"/>
      <w:pStyle w:val="9"/>
      <w:isLgl/>
      <w:lvlText w:val="%1.%2.%3.%4.%5.%6.%7.%8."/>
      <w:lvlJc w:val="left"/>
      <w:pPr>
        <w:tabs>
          <w:tab w:val="left" w:pos="1418"/>
        </w:tabs>
        <w:ind w:left="1418" w:hanging="1134"/>
      </w:pPr>
      <w:rPr>
        <w:rFonts w:hint="default" w:ascii="Arial" w:hAnsi="Arial" w:eastAsia="宋体"/>
        <w:b/>
        <w:i w:val="0"/>
        <w:sz w:val="22"/>
      </w:rPr>
    </w:lvl>
    <w:lvl w:ilvl="8" w:tentative="0">
      <w:start w:val="1"/>
      <w:numFmt w:val="decimal"/>
      <w:pStyle w:val="10"/>
      <w:isLgl/>
      <w:lvlText w:val="%1.%2.%3.%4.%5.%6.%7.%8.%9."/>
      <w:lvlJc w:val="left"/>
      <w:pPr>
        <w:tabs>
          <w:tab w:val="left" w:pos="1559"/>
        </w:tabs>
        <w:ind w:left="1559" w:hanging="1275"/>
      </w:pPr>
      <w:rPr>
        <w:rFonts w:hint="default" w:ascii="Arial" w:hAnsi="Arial" w:eastAsia="宋体"/>
        <w:b/>
        <w:i w:val="0"/>
        <w:sz w:val="22"/>
      </w:rPr>
    </w:lvl>
  </w:abstractNum>
  <w:abstractNum w:abstractNumId="4">
    <w:nsid w:val="40EC6F18"/>
    <w:multiLevelType w:val="multilevel"/>
    <w:tmpl w:val="40EC6F18"/>
    <w:lvl w:ilvl="0" w:tentative="0">
      <w:start w:val="1"/>
      <w:numFmt w:val="decimal"/>
      <w:pStyle w:val="61"/>
      <w:suff w:val="space"/>
      <w:lvlText w:val="第%1章"/>
      <w:lvlJc w:val="left"/>
      <w:pPr>
        <w:ind w:left="3685" w:firstLine="0"/>
      </w:pPr>
      <w:rPr>
        <w:rFonts w:hint="default" w:ascii="Times New Roman" w:hAnsi="Times New Roman" w:eastAsia="黑体"/>
        <w:b/>
        <w:i w:val="0"/>
        <w:color w:val="auto"/>
        <w:spacing w:val="0"/>
        <w:sz w:val="44"/>
        <w:lang w:val="en-US"/>
      </w:rPr>
    </w:lvl>
    <w:lvl w:ilvl="1" w:tentative="0">
      <w:start w:val="1"/>
      <w:numFmt w:val="decimal"/>
      <w:pStyle w:val="65"/>
      <w:suff w:val="space"/>
      <w:lvlText w:val="%1.%2"/>
      <w:lvlJc w:val="left"/>
      <w:pPr>
        <w:ind w:left="2409" w:firstLine="0"/>
      </w:pPr>
      <w:rPr>
        <w:rFonts w:hint="default" w:ascii="Times New Roman" w:hAnsi="Times New Roman" w:eastAsia="黑体"/>
        <w:b/>
        <w:i w:val="0"/>
        <w:color w:val="auto"/>
        <w:sz w:val="32"/>
      </w:rPr>
    </w:lvl>
    <w:lvl w:ilvl="2" w:tentative="0">
      <w:start w:val="1"/>
      <w:numFmt w:val="decimal"/>
      <w:pStyle w:val="64"/>
      <w:suff w:val="space"/>
      <w:lvlText w:val="%1.%2.%3"/>
      <w:lvlJc w:val="left"/>
      <w:pPr>
        <w:ind w:left="566" w:firstLine="0"/>
      </w:pPr>
      <w:rPr>
        <w:rFonts w:hint="default" w:ascii="Times New Roman" w:hAnsi="Times New Roman" w:eastAsia="黑体" w:cs="Times New Roman"/>
        <w:b/>
        <w:bCs w:val="0"/>
        <w:i w:val="0"/>
        <w:iCs w:val="0"/>
        <w:caps w:val="0"/>
        <w:smallCaps w:val="0"/>
        <w:strike w:val="0"/>
        <w:dstrike w:val="0"/>
        <w:vanish w:val="0"/>
        <w:color w:val="auto"/>
        <w:spacing w:val="0"/>
        <w:position w:val="0"/>
        <w:sz w:val="28"/>
        <w:u w:val="none"/>
        <w:vertAlign w:val="baseline"/>
      </w:rPr>
    </w:lvl>
    <w:lvl w:ilvl="3" w:tentative="0">
      <w:start w:val="1"/>
      <w:numFmt w:val="decimal"/>
      <w:pStyle w:val="60"/>
      <w:suff w:val="space"/>
      <w:lvlText w:val="%1.%2.%3.%4"/>
      <w:lvlJc w:val="left"/>
      <w:pPr>
        <w:ind w:left="2551" w:firstLine="0"/>
      </w:pPr>
      <w:rPr>
        <w:rFonts w:hint="default" w:ascii="Times New Roman" w:hAnsi="Times New Roman" w:eastAsia="黑体"/>
        <w:b/>
        <w:bCs w:val="0"/>
        <w:i w:val="0"/>
        <w:iCs w:val="0"/>
        <w:caps w:val="0"/>
        <w:smallCaps w:val="0"/>
        <w:strike w:val="0"/>
        <w:dstrike w:val="0"/>
        <w:vanish w:val="0"/>
        <w:color w:val="000000"/>
        <w:spacing w:val="0"/>
        <w:position w:val="0"/>
        <w:sz w:val="24"/>
        <w:u w:val="none"/>
        <w:vertAlign w:val="baseline"/>
      </w:rPr>
    </w:lvl>
    <w:lvl w:ilvl="4" w:tentative="0">
      <w:start w:val="1"/>
      <w:numFmt w:val="decimal"/>
      <w:pStyle w:val="62"/>
      <w:suff w:val="space"/>
      <w:lvlText w:val="%1.%2.%3.%4.%5"/>
      <w:lvlJc w:val="left"/>
      <w:pPr>
        <w:ind w:left="424" w:firstLine="0"/>
      </w:pPr>
      <w:rPr>
        <w:rFonts w:hint="default" w:ascii="Times New Roman" w:hAnsi="Times New Roman" w:eastAsia="黑体"/>
        <w:b/>
        <w:i w:val="0"/>
        <w:color w:val="auto"/>
        <w:sz w:val="24"/>
        <w:szCs w:val="24"/>
      </w:rPr>
    </w:lvl>
    <w:lvl w:ilvl="5" w:tentative="0">
      <w:start w:val="1"/>
      <w:numFmt w:val="chineseCountingThousand"/>
      <w:pStyle w:val="63"/>
      <w:suff w:val="space"/>
      <w:lvlText w:val="（%6）"/>
      <w:lvlJc w:val="left"/>
      <w:pPr>
        <w:ind w:left="1843" w:firstLine="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6" w:tentative="0">
      <w:start w:val="1"/>
      <w:numFmt w:val="decimal"/>
      <w:suff w:val="space"/>
      <w:lvlText w:val="%7、"/>
      <w:lvlJc w:val="left"/>
      <w:pPr>
        <w:ind w:left="1133" w:firstLine="0"/>
      </w:pPr>
      <w:rPr>
        <w:rFonts w:hint="default"/>
        <w:b w:val="0"/>
        <w:bCs w:val="0"/>
        <w:i w:val="0"/>
        <w:iCs w:val="0"/>
        <w:caps w:val="0"/>
        <w:smallCaps w:val="0"/>
        <w:strike w:val="0"/>
        <w:dstrike w:val="0"/>
        <w:vanish w:val="0"/>
        <w:color w:val="000000"/>
        <w:spacing w:val="0"/>
        <w:position w:val="0"/>
        <w:sz w:val="24"/>
        <w:szCs w:val="24"/>
        <w:u w:val="none"/>
        <w:vertAlign w:val="baseline"/>
      </w:rPr>
    </w:lvl>
    <w:lvl w:ilvl="7" w:tentative="0">
      <w:start w:val="1"/>
      <w:numFmt w:val="decimal"/>
      <w:lvlRestart w:val="1"/>
      <w:suff w:val="space"/>
      <w:lvlText w:val="表%1-%8"/>
      <w:lvlJc w:val="left"/>
      <w:pPr>
        <w:ind w:left="424" w:firstLine="0"/>
      </w:pPr>
      <w:rPr>
        <w:rFonts w:hint="default" w:ascii="Times New Roman" w:hAnsi="Times New Roman" w:eastAsia="黑体"/>
        <w:b w:val="0"/>
        <w:i w:val="0"/>
        <w:color w:val="auto"/>
        <w:sz w:val="21"/>
      </w:rPr>
    </w:lvl>
    <w:lvl w:ilvl="8" w:tentative="0">
      <w:start w:val="1"/>
      <w:numFmt w:val="decimal"/>
      <w:lvlRestart w:val="1"/>
      <w:pStyle w:val="59"/>
      <w:suff w:val="space"/>
      <w:lvlText w:val="图%1-%9"/>
      <w:lvlJc w:val="left"/>
      <w:pPr>
        <w:ind w:left="424" w:firstLine="0"/>
      </w:pPr>
      <w:rPr>
        <w:rFonts w:hint="default" w:ascii="Times New Roman" w:hAnsi="Times New Roman" w:eastAsia="黑体"/>
        <w:b w:val="0"/>
        <w:i w:val="0"/>
        <w:color w:val="auto"/>
        <w:sz w:val="21"/>
      </w:rPr>
    </w:lvl>
  </w:abstractNum>
  <w:abstractNum w:abstractNumId="5">
    <w:nsid w:val="48DA1777"/>
    <w:multiLevelType w:val="singleLevel"/>
    <w:tmpl w:val="48DA1777"/>
    <w:lvl w:ilvl="0" w:tentative="0">
      <w:start w:val="1"/>
      <w:numFmt w:val="decimal"/>
      <w:suff w:val="nothing"/>
      <w:lvlText w:val="%1．"/>
      <w:lvlJc w:val="left"/>
      <w:pPr>
        <w:ind w:left="0" w:firstLine="400"/>
      </w:pPr>
      <w:rPr>
        <w:rFonts w:hint="default"/>
      </w:rPr>
    </w:lvl>
  </w:abstractNum>
  <w:abstractNum w:abstractNumId="6">
    <w:nsid w:val="502C5459"/>
    <w:multiLevelType w:val="singleLevel"/>
    <w:tmpl w:val="502C5459"/>
    <w:lvl w:ilvl="0" w:tentative="0">
      <w:start w:val="1"/>
      <w:numFmt w:val="decimal"/>
      <w:lvlText w:val="%1."/>
      <w:lvlJc w:val="left"/>
      <w:pPr>
        <w:ind w:left="425" w:hanging="425"/>
      </w:pPr>
      <w:rPr>
        <w:rFonts w:hint="default" w:ascii="宋体" w:hAnsi="宋体" w:eastAsia="宋体" w:cs="宋体"/>
      </w:rPr>
    </w:lvl>
  </w:abstractNum>
  <w:abstractNum w:abstractNumId="7">
    <w:nsid w:val="6A674BFF"/>
    <w:multiLevelType w:val="multilevel"/>
    <w:tmpl w:val="6A674BF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4"/>
  </w:num>
  <w:num w:numId="3">
    <w:abstractNumId w:val="6"/>
  </w:num>
  <w:num w:numId="4">
    <w:abstractNumId w:val="5"/>
  </w:num>
  <w:num w:numId="5">
    <w:abstractNumId w:val="7"/>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5MDUxYmYxYWIzOWUzMTNhZGFjYjgzYTIwMGRlZmEifQ=="/>
    <w:docVar w:name="KSO_WPS_MARK_KEY" w:val="dcdf18f9-af1a-43a0-8cb7-d2e5d3ac470a"/>
  </w:docVars>
  <w:rsids>
    <w:rsidRoot w:val="00324FF0"/>
    <w:rsid w:val="0000007C"/>
    <w:rsid w:val="00001BC2"/>
    <w:rsid w:val="000028F9"/>
    <w:rsid w:val="00010A94"/>
    <w:rsid w:val="00011FD8"/>
    <w:rsid w:val="00015A2A"/>
    <w:rsid w:val="0001615F"/>
    <w:rsid w:val="0001752F"/>
    <w:rsid w:val="000314B0"/>
    <w:rsid w:val="00031BA3"/>
    <w:rsid w:val="00040236"/>
    <w:rsid w:val="00041F93"/>
    <w:rsid w:val="000426BD"/>
    <w:rsid w:val="00045B77"/>
    <w:rsid w:val="00046218"/>
    <w:rsid w:val="00053BB0"/>
    <w:rsid w:val="00057A65"/>
    <w:rsid w:val="000641BC"/>
    <w:rsid w:val="00065CB2"/>
    <w:rsid w:val="00067C30"/>
    <w:rsid w:val="00067F28"/>
    <w:rsid w:val="00075A08"/>
    <w:rsid w:val="00075F21"/>
    <w:rsid w:val="00075F9F"/>
    <w:rsid w:val="000814FC"/>
    <w:rsid w:val="00082F45"/>
    <w:rsid w:val="0008409D"/>
    <w:rsid w:val="000867A4"/>
    <w:rsid w:val="00086ED2"/>
    <w:rsid w:val="00087BB5"/>
    <w:rsid w:val="0009179D"/>
    <w:rsid w:val="000923AB"/>
    <w:rsid w:val="000A1A5E"/>
    <w:rsid w:val="000A1A7B"/>
    <w:rsid w:val="000A3989"/>
    <w:rsid w:val="000A4A0F"/>
    <w:rsid w:val="000A4D09"/>
    <w:rsid w:val="000B3875"/>
    <w:rsid w:val="000B5D80"/>
    <w:rsid w:val="000C4DF5"/>
    <w:rsid w:val="000D1D7A"/>
    <w:rsid w:val="000D2E59"/>
    <w:rsid w:val="000E17E2"/>
    <w:rsid w:val="000E1955"/>
    <w:rsid w:val="000E6848"/>
    <w:rsid w:val="000E6D29"/>
    <w:rsid w:val="000F0AEF"/>
    <w:rsid w:val="000F4180"/>
    <w:rsid w:val="000F442C"/>
    <w:rsid w:val="0010080C"/>
    <w:rsid w:val="00102801"/>
    <w:rsid w:val="0010373C"/>
    <w:rsid w:val="00107A1E"/>
    <w:rsid w:val="0011059C"/>
    <w:rsid w:val="00111937"/>
    <w:rsid w:val="00111C46"/>
    <w:rsid w:val="001162FA"/>
    <w:rsid w:val="00116BE6"/>
    <w:rsid w:val="00121C56"/>
    <w:rsid w:val="00123747"/>
    <w:rsid w:val="001335C3"/>
    <w:rsid w:val="001344A3"/>
    <w:rsid w:val="00134505"/>
    <w:rsid w:val="00141389"/>
    <w:rsid w:val="0014358B"/>
    <w:rsid w:val="0014565F"/>
    <w:rsid w:val="001465CF"/>
    <w:rsid w:val="001468FA"/>
    <w:rsid w:val="00150070"/>
    <w:rsid w:val="0015462D"/>
    <w:rsid w:val="00156FB7"/>
    <w:rsid w:val="00160575"/>
    <w:rsid w:val="00160594"/>
    <w:rsid w:val="001625B6"/>
    <w:rsid w:val="001626DF"/>
    <w:rsid w:val="00164DCE"/>
    <w:rsid w:val="001651CA"/>
    <w:rsid w:val="00166077"/>
    <w:rsid w:val="001666E2"/>
    <w:rsid w:val="00166BAD"/>
    <w:rsid w:val="0017281D"/>
    <w:rsid w:val="0017581F"/>
    <w:rsid w:val="001777BA"/>
    <w:rsid w:val="0018274C"/>
    <w:rsid w:val="00184BB6"/>
    <w:rsid w:val="00185823"/>
    <w:rsid w:val="0018755B"/>
    <w:rsid w:val="00187EB1"/>
    <w:rsid w:val="001A193B"/>
    <w:rsid w:val="001A1FA0"/>
    <w:rsid w:val="001A44F9"/>
    <w:rsid w:val="001A5D68"/>
    <w:rsid w:val="001B098D"/>
    <w:rsid w:val="001B2D9E"/>
    <w:rsid w:val="001B3D36"/>
    <w:rsid w:val="001B5780"/>
    <w:rsid w:val="001B5BD5"/>
    <w:rsid w:val="001B708D"/>
    <w:rsid w:val="001C1601"/>
    <w:rsid w:val="001C4568"/>
    <w:rsid w:val="001D5AC2"/>
    <w:rsid w:val="001E26EF"/>
    <w:rsid w:val="001E2D4B"/>
    <w:rsid w:val="001E3A0E"/>
    <w:rsid w:val="001F1A57"/>
    <w:rsid w:val="001F1C0E"/>
    <w:rsid w:val="001F2709"/>
    <w:rsid w:val="001F2E0E"/>
    <w:rsid w:val="001F4BE4"/>
    <w:rsid w:val="001F643F"/>
    <w:rsid w:val="001F6F19"/>
    <w:rsid w:val="001F722E"/>
    <w:rsid w:val="00201F18"/>
    <w:rsid w:val="002020C4"/>
    <w:rsid w:val="0021029B"/>
    <w:rsid w:val="0021213D"/>
    <w:rsid w:val="0021490E"/>
    <w:rsid w:val="00214ABB"/>
    <w:rsid w:val="002156C8"/>
    <w:rsid w:val="00216792"/>
    <w:rsid w:val="00216DD7"/>
    <w:rsid w:val="00222904"/>
    <w:rsid w:val="002232A6"/>
    <w:rsid w:val="00225E31"/>
    <w:rsid w:val="00230C3C"/>
    <w:rsid w:val="00232C76"/>
    <w:rsid w:val="00232D4A"/>
    <w:rsid w:val="00233C7B"/>
    <w:rsid w:val="002346E8"/>
    <w:rsid w:val="00237142"/>
    <w:rsid w:val="002444AF"/>
    <w:rsid w:val="002458C7"/>
    <w:rsid w:val="00251328"/>
    <w:rsid w:val="00251F2C"/>
    <w:rsid w:val="002524A8"/>
    <w:rsid w:val="00252E67"/>
    <w:rsid w:val="0025315F"/>
    <w:rsid w:val="00253DA3"/>
    <w:rsid w:val="002569C0"/>
    <w:rsid w:val="00260F3E"/>
    <w:rsid w:val="002625F6"/>
    <w:rsid w:val="0026270A"/>
    <w:rsid w:val="0026503F"/>
    <w:rsid w:val="00265EC3"/>
    <w:rsid w:val="00266FEC"/>
    <w:rsid w:val="0027036D"/>
    <w:rsid w:val="00272460"/>
    <w:rsid w:val="0027320A"/>
    <w:rsid w:val="00276757"/>
    <w:rsid w:val="00276EEE"/>
    <w:rsid w:val="00277A73"/>
    <w:rsid w:val="002871BC"/>
    <w:rsid w:val="0028763F"/>
    <w:rsid w:val="00287B0E"/>
    <w:rsid w:val="00291C54"/>
    <w:rsid w:val="002937D5"/>
    <w:rsid w:val="00293F9D"/>
    <w:rsid w:val="00294960"/>
    <w:rsid w:val="002A0D5D"/>
    <w:rsid w:val="002A27C7"/>
    <w:rsid w:val="002A27FC"/>
    <w:rsid w:val="002A3AAB"/>
    <w:rsid w:val="002B1972"/>
    <w:rsid w:val="002B5581"/>
    <w:rsid w:val="002B657A"/>
    <w:rsid w:val="002C1745"/>
    <w:rsid w:val="002C1A48"/>
    <w:rsid w:val="002C46D6"/>
    <w:rsid w:val="002C636B"/>
    <w:rsid w:val="002D2023"/>
    <w:rsid w:val="002D7A4C"/>
    <w:rsid w:val="002E00E3"/>
    <w:rsid w:val="002E0518"/>
    <w:rsid w:val="002E0B9E"/>
    <w:rsid w:val="002E36DD"/>
    <w:rsid w:val="002E74AA"/>
    <w:rsid w:val="002E76F4"/>
    <w:rsid w:val="002F0120"/>
    <w:rsid w:val="002F7960"/>
    <w:rsid w:val="002F7B3E"/>
    <w:rsid w:val="003026AD"/>
    <w:rsid w:val="00311B72"/>
    <w:rsid w:val="00322290"/>
    <w:rsid w:val="00322A6B"/>
    <w:rsid w:val="00324FF0"/>
    <w:rsid w:val="00326762"/>
    <w:rsid w:val="00326C3F"/>
    <w:rsid w:val="003312B9"/>
    <w:rsid w:val="00333766"/>
    <w:rsid w:val="003345CD"/>
    <w:rsid w:val="00346753"/>
    <w:rsid w:val="0035142C"/>
    <w:rsid w:val="00356F61"/>
    <w:rsid w:val="00360A32"/>
    <w:rsid w:val="00363599"/>
    <w:rsid w:val="003639BE"/>
    <w:rsid w:val="00372733"/>
    <w:rsid w:val="00373C4C"/>
    <w:rsid w:val="00375EE6"/>
    <w:rsid w:val="00380600"/>
    <w:rsid w:val="00380FE0"/>
    <w:rsid w:val="00381210"/>
    <w:rsid w:val="003819AE"/>
    <w:rsid w:val="00382CCE"/>
    <w:rsid w:val="003831A1"/>
    <w:rsid w:val="00391A5A"/>
    <w:rsid w:val="00393755"/>
    <w:rsid w:val="00393D27"/>
    <w:rsid w:val="00396458"/>
    <w:rsid w:val="003A04D5"/>
    <w:rsid w:val="003A11CA"/>
    <w:rsid w:val="003A160C"/>
    <w:rsid w:val="003A237F"/>
    <w:rsid w:val="003A3F01"/>
    <w:rsid w:val="003A4283"/>
    <w:rsid w:val="003A62F3"/>
    <w:rsid w:val="003A6808"/>
    <w:rsid w:val="003B05FB"/>
    <w:rsid w:val="003B0E9F"/>
    <w:rsid w:val="003B1639"/>
    <w:rsid w:val="003B5774"/>
    <w:rsid w:val="003C058C"/>
    <w:rsid w:val="003C0B31"/>
    <w:rsid w:val="003C16F3"/>
    <w:rsid w:val="003C1CF7"/>
    <w:rsid w:val="003C2772"/>
    <w:rsid w:val="003C4B87"/>
    <w:rsid w:val="003C6A05"/>
    <w:rsid w:val="003C6DA4"/>
    <w:rsid w:val="003C725B"/>
    <w:rsid w:val="003C778E"/>
    <w:rsid w:val="003D28B3"/>
    <w:rsid w:val="003D48FD"/>
    <w:rsid w:val="003E0DB1"/>
    <w:rsid w:val="003E132C"/>
    <w:rsid w:val="003F1CD5"/>
    <w:rsid w:val="003F3F35"/>
    <w:rsid w:val="003F4B21"/>
    <w:rsid w:val="003F5ADD"/>
    <w:rsid w:val="003F6854"/>
    <w:rsid w:val="003F6B66"/>
    <w:rsid w:val="004030A9"/>
    <w:rsid w:val="00405783"/>
    <w:rsid w:val="00405B24"/>
    <w:rsid w:val="00407CD6"/>
    <w:rsid w:val="00414383"/>
    <w:rsid w:val="00414948"/>
    <w:rsid w:val="00416EE6"/>
    <w:rsid w:val="00417378"/>
    <w:rsid w:val="00420FC9"/>
    <w:rsid w:val="00421127"/>
    <w:rsid w:val="00421ECF"/>
    <w:rsid w:val="00424B6F"/>
    <w:rsid w:val="004262D6"/>
    <w:rsid w:val="004303C0"/>
    <w:rsid w:val="004308AF"/>
    <w:rsid w:val="004313FD"/>
    <w:rsid w:val="0044242B"/>
    <w:rsid w:val="00443A18"/>
    <w:rsid w:val="00445740"/>
    <w:rsid w:val="00456634"/>
    <w:rsid w:val="004577A9"/>
    <w:rsid w:val="00460A74"/>
    <w:rsid w:val="00460DEA"/>
    <w:rsid w:val="0046123B"/>
    <w:rsid w:val="0046346A"/>
    <w:rsid w:val="00464168"/>
    <w:rsid w:val="00471C27"/>
    <w:rsid w:val="004730D1"/>
    <w:rsid w:val="0047322D"/>
    <w:rsid w:val="00475AF5"/>
    <w:rsid w:val="004775BE"/>
    <w:rsid w:val="0048019A"/>
    <w:rsid w:val="00480259"/>
    <w:rsid w:val="0048163F"/>
    <w:rsid w:val="00481866"/>
    <w:rsid w:val="004926A1"/>
    <w:rsid w:val="00492F65"/>
    <w:rsid w:val="00497495"/>
    <w:rsid w:val="004A34BB"/>
    <w:rsid w:val="004A4443"/>
    <w:rsid w:val="004A5CE7"/>
    <w:rsid w:val="004B3DBA"/>
    <w:rsid w:val="004B5311"/>
    <w:rsid w:val="004B548A"/>
    <w:rsid w:val="004B7188"/>
    <w:rsid w:val="004B7B6C"/>
    <w:rsid w:val="004C1DCA"/>
    <w:rsid w:val="004D1C2E"/>
    <w:rsid w:val="004D3B14"/>
    <w:rsid w:val="004D49AD"/>
    <w:rsid w:val="004D53DD"/>
    <w:rsid w:val="004D572E"/>
    <w:rsid w:val="004D7E5D"/>
    <w:rsid w:val="004E4897"/>
    <w:rsid w:val="004E5ABC"/>
    <w:rsid w:val="004E65F1"/>
    <w:rsid w:val="004E7A47"/>
    <w:rsid w:val="004F00F5"/>
    <w:rsid w:val="004F1259"/>
    <w:rsid w:val="004F3355"/>
    <w:rsid w:val="004F3839"/>
    <w:rsid w:val="004F3B12"/>
    <w:rsid w:val="004F3BD3"/>
    <w:rsid w:val="004F3EAE"/>
    <w:rsid w:val="004F51B1"/>
    <w:rsid w:val="004F77F3"/>
    <w:rsid w:val="00501945"/>
    <w:rsid w:val="0052107A"/>
    <w:rsid w:val="0053057D"/>
    <w:rsid w:val="00530804"/>
    <w:rsid w:val="00530A99"/>
    <w:rsid w:val="00536940"/>
    <w:rsid w:val="00537808"/>
    <w:rsid w:val="0054170D"/>
    <w:rsid w:val="005462ED"/>
    <w:rsid w:val="0055106B"/>
    <w:rsid w:val="00557A24"/>
    <w:rsid w:val="00560A0B"/>
    <w:rsid w:val="00561C58"/>
    <w:rsid w:val="00561E65"/>
    <w:rsid w:val="005653C2"/>
    <w:rsid w:val="005657BB"/>
    <w:rsid w:val="00565A67"/>
    <w:rsid w:val="0056603A"/>
    <w:rsid w:val="005714CE"/>
    <w:rsid w:val="00573C34"/>
    <w:rsid w:val="005758E0"/>
    <w:rsid w:val="0057741A"/>
    <w:rsid w:val="00580968"/>
    <w:rsid w:val="005831B9"/>
    <w:rsid w:val="00586369"/>
    <w:rsid w:val="00591472"/>
    <w:rsid w:val="005919DA"/>
    <w:rsid w:val="00593CB9"/>
    <w:rsid w:val="005A054F"/>
    <w:rsid w:val="005A0AFB"/>
    <w:rsid w:val="005A7074"/>
    <w:rsid w:val="005B0544"/>
    <w:rsid w:val="005B2EAD"/>
    <w:rsid w:val="005B4174"/>
    <w:rsid w:val="005B58A5"/>
    <w:rsid w:val="005B5ED4"/>
    <w:rsid w:val="005B7499"/>
    <w:rsid w:val="005C0A12"/>
    <w:rsid w:val="005C19A1"/>
    <w:rsid w:val="005C5B11"/>
    <w:rsid w:val="005C634D"/>
    <w:rsid w:val="005D5391"/>
    <w:rsid w:val="005D65E3"/>
    <w:rsid w:val="005D6CE6"/>
    <w:rsid w:val="005D6D18"/>
    <w:rsid w:val="005E3066"/>
    <w:rsid w:val="005F38FE"/>
    <w:rsid w:val="005F6277"/>
    <w:rsid w:val="005F7922"/>
    <w:rsid w:val="00603B99"/>
    <w:rsid w:val="0060403E"/>
    <w:rsid w:val="00605E1F"/>
    <w:rsid w:val="0060723A"/>
    <w:rsid w:val="00607363"/>
    <w:rsid w:val="0061175A"/>
    <w:rsid w:val="006131D4"/>
    <w:rsid w:val="006149E6"/>
    <w:rsid w:val="00614AB9"/>
    <w:rsid w:val="0061593A"/>
    <w:rsid w:val="00617DD2"/>
    <w:rsid w:val="00621015"/>
    <w:rsid w:val="00621E2C"/>
    <w:rsid w:val="006222BD"/>
    <w:rsid w:val="00623547"/>
    <w:rsid w:val="00623AD7"/>
    <w:rsid w:val="00625094"/>
    <w:rsid w:val="00632751"/>
    <w:rsid w:val="00636D73"/>
    <w:rsid w:val="00637282"/>
    <w:rsid w:val="00640BBB"/>
    <w:rsid w:val="0064203C"/>
    <w:rsid w:val="006432A0"/>
    <w:rsid w:val="006517EC"/>
    <w:rsid w:val="006566E1"/>
    <w:rsid w:val="0066026C"/>
    <w:rsid w:val="00663081"/>
    <w:rsid w:val="00663EAD"/>
    <w:rsid w:val="00664703"/>
    <w:rsid w:val="00664C2F"/>
    <w:rsid w:val="00664EB2"/>
    <w:rsid w:val="006657BE"/>
    <w:rsid w:val="00674306"/>
    <w:rsid w:val="006766D3"/>
    <w:rsid w:val="006767E9"/>
    <w:rsid w:val="00681025"/>
    <w:rsid w:val="006827F3"/>
    <w:rsid w:val="006841B6"/>
    <w:rsid w:val="00684F17"/>
    <w:rsid w:val="00685780"/>
    <w:rsid w:val="006864B2"/>
    <w:rsid w:val="00693F3A"/>
    <w:rsid w:val="006B1EAB"/>
    <w:rsid w:val="006B3D17"/>
    <w:rsid w:val="006B5A02"/>
    <w:rsid w:val="006B7220"/>
    <w:rsid w:val="006B737F"/>
    <w:rsid w:val="006C171B"/>
    <w:rsid w:val="006C26D6"/>
    <w:rsid w:val="006C4239"/>
    <w:rsid w:val="006C65EA"/>
    <w:rsid w:val="006C77C3"/>
    <w:rsid w:val="006D0557"/>
    <w:rsid w:val="006D150B"/>
    <w:rsid w:val="006D1E85"/>
    <w:rsid w:val="006D2A5C"/>
    <w:rsid w:val="006D2E74"/>
    <w:rsid w:val="006D2EBF"/>
    <w:rsid w:val="006D7CAF"/>
    <w:rsid w:val="006E2823"/>
    <w:rsid w:val="006E5587"/>
    <w:rsid w:val="006F3710"/>
    <w:rsid w:val="006F4C81"/>
    <w:rsid w:val="006F548D"/>
    <w:rsid w:val="006F6892"/>
    <w:rsid w:val="00700ADC"/>
    <w:rsid w:val="00700BD5"/>
    <w:rsid w:val="00702B2A"/>
    <w:rsid w:val="00703313"/>
    <w:rsid w:val="007065DE"/>
    <w:rsid w:val="007103A3"/>
    <w:rsid w:val="00713E3C"/>
    <w:rsid w:val="00716CA5"/>
    <w:rsid w:val="00723DFB"/>
    <w:rsid w:val="00724459"/>
    <w:rsid w:val="00725647"/>
    <w:rsid w:val="00725B20"/>
    <w:rsid w:val="00726EB8"/>
    <w:rsid w:val="00727D7B"/>
    <w:rsid w:val="0073457B"/>
    <w:rsid w:val="0074097E"/>
    <w:rsid w:val="007472FB"/>
    <w:rsid w:val="00750B83"/>
    <w:rsid w:val="00751512"/>
    <w:rsid w:val="00756226"/>
    <w:rsid w:val="00756C16"/>
    <w:rsid w:val="007616B4"/>
    <w:rsid w:val="00762692"/>
    <w:rsid w:val="007654AB"/>
    <w:rsid w:val="00773EB9"/>
    <w:rsid w:val="007743EE"/>
    <w:rsid w:val="007756D6"/>
    <w:rsid w:val="00775B0E"/>
    <w:rsid w:val="007761F2"/>
    <w:rsid w:val="0078056E"/>
    <w:rsid w:val="007816D2"/>
    <w:rsid w:val="00782695"/>
    <w:rsid w:val="007829C5"/>
    <w:rsid w:val="0079091B"/>
    <w:rsid w:val="00791C75"/>
    <w:rsid w:val="00794033"/>
    <w:rsid w:val="00795DA6"/>
    <w:rsid w:val="007A0741"/>
    <w:rsid w:val="007A743A"/>
    <w:rsid w:val="007A7859"/>
    <w:rsid w:val="007B4806"/>
    <w:rsid w:val="007B5F1C"/>
    <w:rsid w:val="007B6762"/>
    <w:rsid w:val="007C1359"/>
    <w:rsid w:val="007C3B45"/>
    <w:rsid w:val="007C3F1F"/>
    <w:rsid w:val="007C449E"/>
    <w:rsid w:val="007D005C"/>
    <w:rsid w:val="007D013D"/>
    <w:rsid w:val="007D08AF"/>
    <w:rsid w:val="007D2B91"/>
    <w:rsid w:val="007D3F01"/>
    <w:rsid w:val="007D42C1"/>
    <w:rsid w:val="007D5FE6"/>
    <w:rsid w:val="007E0735"/>
    <w:rsid w:val="007E2960"/>
    <w:rsid w:val="007E41FD"/>
    <w:rsid w:val="007E43AD"/>
    <w:rsid w:val="007E4830"/>
    <w:rsid w:val="007F114C"/>
    <w:rsid w:val="007F3F7D"/>
    <w:rsid w:val="007F50B4"/>
    <w:rsid w:val="007F66AA"/>
    <w:rsid w:val="00803C74"/>
    <w:rsid w:val="008058BA"/>
    <w:rsid w:val="00805BE7"/>
    <w:rsid w:val="00807585"/>
    <w:rsid w:val="00822810"/>
    <w:rsid w:val="00822FA5"/>
    <w:rsid w:val="00825F06"/>
    <w:rsid w:val="00827321"/>
    <w:rsid w:val="0083092D"/>
    <w:rsid w:val="00835309"/>
    <w:rsid w:val="00836213"/>
    <w:rsid w:val="0083708F"/>
    <w:rsid w:val="00841278"/>
    <w:rsid w:val="008414F9"/>
    <w:rsid w:val="008418E9"/>
    <w:rsid w:val="0084233F"/>
    <w:rsid w:val="008440D8"/>
    <w:rsid w:val="008443C8"/>
    <w:rsid w:val="00844433"/>
    <w:rsid w:val="008454FF"/>
    <w:rsid w:val="00852B43"/>
    <w:rsid w:val="00854A3E"/>
    <w:rsid w:val="00854D4F"/>
    <w:rsid w:val="00861E27"/>
    <w:rsid w:val="008621C4"/>
    <w:rsid w:val="00863F41"/>
    <w:rsid w:val="008646ED"/>
    <w:rsid w:val="00864D73"/>
    <w:rsid w:val="008656E3"/>
    <w:rsid w:val="008705C3"/>
    <w:rsid w:val="00870C58"/>
    <w:rsid w:val="008749BE"/>
    <w:rsid w:val="00880D83"/>
    <w:rsid w:val="008813D3"/>
    <w:rsid w:val="00881B24"/>
    <w:rsid w:val="008873A8"/>
    <w:rsid w:val="00887534"/>
    <w:rsid w:val="00891B5C"/>
    <w:rsid w:val="00891EC6"/>
    <w:rsid w:val="00892693"/>
    <w:rsid w:val="008A3366"/>
    <w:rsid w:val="008A4FB6"/>
    <w:rsid w:val="008A6F07"/>
    <w:rsid w:val="008B097B"/>
    <w:rsid w:val="008B108F"/>
    <w:rsid w:val="008B61C9"/>
    <w:rsid w:val="008C38BA"/>
    <w:rsid w:val="008C4D2D"/>
    <w:rsid w:val="008C6AA6"/>
    <w:rsid w:val="008C7AF3"/>
    <w:rsid w:val="008D0E3D"/>
    <w:rsid w:val="008D0E75"/>
    <w:rsid w:val="008D41D5"/>
    <w:rsid w:val="008D6A72"/>
    <w:rsid w:val="008F2BD1"/>
    <w:rsid w:val="008F3A9B"/>
    <w:rsid w:val="00900232"/>
    <w:rsid w:val="00904760"/>
    <w:rsid w:val="00905619"/>
    <w:rsid w:val="009057F1"/>
    <w:rsid w:val="009064AE"/>
    <w:rsid w:val="009116D0"/>
    <w:rsid w:val="0091375B"/>
    <w:rsid w:val="00913EF6"/>
    <w:rsid w:val="00914D6D"/>
    <w:rsid w:val="009154B2"/>
    <w:rsid w:val="009201BD"/>
    <w:rsid w:val="00921177"/>
    <w:rsid w:val="009243D7"/>
    <w:rsid w:val="00925778"/>
    <w:rsid w:val="00925DBD"/>
    <w:rsid w:val="00927B2B"/>
    <w:rsid w:val="00931AB3"/>
    <w:rsid w:val="00935494"/>
    <w:rsid w:val="00936661"/>
    <w:rsid w:val="00936918"/>
    <w:rsid w:val="00936CD0"/>
    <w:rsid w:val="0094353C"/>
    <w:rsid w:val="00944B62"/>
    <w:rsid w:val="0094617C"/>
    <w:rsid w:val="00947D80"/>
    <w:rsid w:val="00953C45"/>
    <w:rsid w:val="00954397"/>
    <w:rsid w:val="00961128"/>
    <w:rsid w:val="00964110"/>
    <w:rsid w:val="009663DC"/>
    <w:rsid w:val="00966E24"/>
    <w:rsid w:val="00970183"/>
    <w:rsid w:val="00975BB0"/>
    <w:rsid w:val="00976061"/>
    <w:rsid w:val="00981825"/>
    <w:rsid w:val="009960A2"/>
    <w:rsid w:val="009A46BC"/>
    <w:rsid w:val="009A5BC8"/>
    <w:rsid w:val="009B028E"/>
    <w:rsid w:val="009B4330"/>
    <w:rsid w:val="009B534C"/>
    <w:rsid w:val="009B5B96"/>
    <w:rsid w:val="009B7049"/>
    <w:rsid w:val="009C0289"/>
    <w:rsid w:val="009C16AF"/>
    <w:rsid w:val="009D55A2"/>
    <w:rsid w:val="009E0F4B"/>
    <w:rsid w:val="009E1E36"/>
    <w:rsid w:val="009E2393"/>
    <w:rsid w:val="009E3938"/>
    <w:rsid w:val="009E68C2"/>
    <w:rsid w:val="009E6E98"/>
    <w:rsid w:val="009E74D5"/>
    <w:rsid w:val="009E779F"/>
    <w:rsid w:val="009F1FFD"/>
    <w:rsid w:val="009F4910"/>
    <w:rsid w:val="009F5A4E"/>
    <w:rsid w:val="009F6FF9"/>
    <w:rsid w:val="00A01925"/>
    <w:rsid w:val="00A03F8B"/>
    <w:rsid w:val="00A059AA"/>
    <w:rsid w:val="00A0793F"/>
    <w:rsid w:val="00A11C3C"/>
    <w:rsid w:val="00A1271B"/>
    <w:rsid w:val="00A12DA2"/>
    <w:rsid w:val="00A14812"/>
    <w:rsid w:val="00A1483B"/>
    <w:rsid w:val="00A16140"/>
    <w:rsid w:val="00A22CAC"/>
    <w:rsid w:val="00A23898"/>
    <w:rsid w:val="00A23EC5"/>
    <w:rsid w:val="00A26981"/>
    <w:rsid w:val="00A31E89"/>
    <w:rsid w:val="00A32495"/>
    <w:rsid w:val="00A33708"/>
    <w:rsid w:val="00A35D73"/>
    <w:rsid w:val="00A369E9"/>
    <w:rsid w:val="00A428DE"/>
    <w:rsid w:val="00A447C2"/>
    <w:rsid w:val="00A4504D"/>
    <w:rsid w:val="00A47E60"/>
    <w:rsid w:val="00A5201B"/>
    <w:rsid w:val="00A52093"/>
    <w:rsid w:val="00A52793"/>
    <w:rsid w:val="00A52A58"/>
    <w:rsid w:val="00A54319"/>
    <w:rsid w:val="00A55BB5"/>
    <w:rsid w:val="00A5762B"/>
    <w:rsid w:val="00A60E20"/>
    <w:rsid w:val="00A614EA"/>
    <w:rsid w:val="00A61557"/>
    <w:rsid w:val="00A642FB"/>
    <w:rsid w:val="00A71AB3"/>
    <w:rsid w:val="00A73126"/>
    <w:rsid w:val="00A73203"/>
    <w:rsid w:val="00A75B47"/>
    <w:rsid w:val="00A7771F"/>
    <w:rsid w:val="00A83758"/>
    <w:rsid w:val="00A86025"/>
    <w:rsid w:val="00A86558"/>
    <w:rsid w:val="00AA4EBC"/>
    <w:rsid w:val="00AA6261"/>
    <w:rsid w:val="00AA720B"/>
    <w:rsid w:val="00AA7CF0"/>
    <w:rsid w:val="00AB056A"/>
    <w:rsid w:val="00AB126D"/>
    <w:rsid w:val="00AB63C2"/>
    <w:rsid w:val="00AC3E38"/>
    <w:rsid w:val="00AC4606"/>
    <w:rsid w:val="00AC7F68"/>
    <w:rsid w:val="00AD107E"/>
    <w:rsid w:val="00AD1DCF"/>
    <w:rsid w:val="00AD2E17"/>
    <w:rsid w:val="00AD4693"/>
    <w:rsid w:val="00AE0502"/>
    <w:rsid w:val="00AE245A"/>
    <w:rsid w:val="00AF2782"/>
    <w:rsid w:val="00AF77CE"/>
    <w:rsid w:val="00B04EE3"/>
    <w:rsid w:val="00B04FFA"/>
    <w:rsid w:val="00B11038"/>
    <w:rsid w:val="00B13F09"/>
    <w:rsid w:val="00B150A2"/>
    <w:rsid w:val="00B17D79"/>
    <w:rsid w:val="00B2027D"/>
    <w:rsid w:val="00B2192C"/>
    <w:rsid w:val="00B2417D"/>
    <w:rsid w:val="00B24C9D"/>
    <w:rsid w:val="00B2569A"/>
    <w:rsid w:val="00B3303C"/>
    <w:rsid w:val="00B36362"/>
    <w:rsid w:val="00B46CF9"/>
    <w:rsid w:val="00B4743D"/>
    <w:rsid w:val="00B55626"/>
    <w:rsid w:val="00B575E0"/>
    <w:rsid w:val="00B61206"/>
    <w:rsid w:val="00B617D0"/>
    <w:rsid w:val="00B623BE"/>
    <w:rsid w:val="00B62C33"/>
    <w:rsid w:val="00B64101"/>
    <w:rsid w:val="00B6664B"/>
    <w:rsid w:val="00B72A4E"/>
    <w:rsid w:val="00B757D1"/>
    <w:rsid w:val="00B7787D"/>
    <w:rsid w:val="00B80AE3"/>
    <w:rsid w:val="00B816A0"/>
    <w:rsid w:val="00B81789"/>
    <w:rsid w:val="00B819D8"/>
    <w:rsid w:val="00B8452C"/>
    <w:rsid w:val="00B84A16"/>
    <w:rsid w:val="00B85E87"/>
    <w:rsid w:val="00B91647"/>
    <w:rsid w:val="00B948F2"/>
    <w:rsid w:val="00B9570C"/>
    <w:rsid w:val="00B9708E"/>
    <w:rsid w:val="00B97F30"/>
    <w:rsid w:val="00BA0086"/>
    <w:rsid w:val="00BA1011"/>
    <w:rsid w:val="00BA15B0"/>
    <w:rsid w:val="00BA30A9"/>
    <w:rsid w:val="00BA3958"/>
    <w:rsid w:val="00BA3A76"/>
    <w:rsid w:val="00BA5687"/>
    <w:rsid w:val="00BA7AFE"/>
    <w:rsid w:val="00BB08FA"/>
    <w:rsid w:val="00BB3A91"/>
    <w:rsid w:val="00BB7573"/>
    <w:rsid w:val="00BC3395"/>
    <w:rsid w:val="00BC52F4"/>
    <w:rsid w:val="00BC58A5"/>
    <w:rsid w:val="00BC6C02"/>
    <w:rsid w:val="00BD3A76"/>
    <w:rsid w:val="00BD6519"/>
    <w:rsid w:val="00BD69FF"/>
    <w:rsid w:val="00BE2D4C"/>
    <w:rsid w:val="00BE56EF"/>
    <w:rsid w:val="00BE7926"/>
    <w:rsid w:val="00BE7F77"/>
    <w:rsid w:val="00BF1C41"/>
    <w:rsid w:val="00BF23D3"/>
    <w:rsid w:val="00BF4974"/>
    <w:rsid w:val="00BF4DD4"/>
    <w:rsid w:val="00BF6DB3"/>
    <w:rsid w:val="00C01709"/>
    <w:rsid w:val="00C031D7"/>
    <w:rsid w:val="00C107B3"/>
    <w:rsid w:val="00C14BEA"/>
    <w:rsid w:val="00C17D44"/>
    <w:rsid w:val="00C214A1"/>
    <w:rsid w:val="00C2157C"/>
    <w:rsid w:val="00C22C2F"/>
    <w:rsid w:val="00C23056"/>
    <w:rsid w:val="00C2528C"/>
    <w:rsid w:val="00C2641A"/>
    <w:rsid w:val="00C30990"/>
    <w:rsid w:val="00C32477"/>
    <w:rsid w:val="00C403E4"/>
    <w:rsid w:val="00C41DAD"/>
    <w:rsid w:val="00C43A6C"/>
    <w:rsid w:val="00C45B55"/>
    <w:rsid w:val="00C4698D"/>
    <w:rsid w:val="00C51851"/>
    <w:rsid w:val="00C5454B"/>
    <w:rsid w:val="00C55E96"/>
    <w:rsid w:val="00C66DB5"/>
    <w:rsid w:val="00C73BE4"/>
    <w:rsid w:val="00C74F93"/>
    <w:rsid w:val="00C772FD"/>
    <w:rsid w:val="00C80407"/>
    <w:rsid w:val="00C83831"/>
    <w:rsid w:val="00C849AC"/>
    <w:rsid w:val="00C84A1A"/>
    <w:rsid w:val="00C850D8"/>
    <w:rsid w:val="00C91902"/>
    <w:rsid w:val="00C9690A"/>
    <w:rsid w:val="00C975B7"/>
    <w:rsid w:val="00CA1490"/>
    <w:rsid w:val="00CA52DB"/>
    <w:rsid w:val="00CA78DE"/>
    <w:rsid w:val="00CA7B89"/>
    <w:rsid w:val="00CB0805"/>
    <w:rsid w:val="00CB45E2"/>
    <w:rsid w:val="00CB46CC"/>
    <w:rsid w:val="00CB6712"/>
    <w:rsid w:val="00CB6BF2"/>
    <w:rsid w:val="00CB712D"/>
    <w:rsid w:val="00CC3DE1"/>
    <w:rsid w:val="00CC5681"/>
    <w:rsid w:val="00CD0843"/>
    <w:rsid w:val="00CD2196"/>
    <w:rsid w:val="00CD31CA"/>
    <w:rsid w:val="00CE0A2E"/>
    <w:rsid w:val="00CE2FE2"/>
    <w:rsid w:val="00CE51E8"/>
    <w:rsid w:val="00CE7EA4"/>
    <w:rsid w:val="00CF1C3F"/>
    <w:rsid w:val="00CF38CD"/>
    <w:rsid w:val="00CF4125"/>
    <w:rsid w:val="00CF47F3"/>
    <w:rsid w:val="00CF6493"/>
    <w:rsid w:val="00CF751E"/>
    <w:rsid w:val="00CF7677"/>
    <w:rsid w:val="00D005A7"/>
    <w:rsid w:val="00D0241E"/>
    <w:rsid w:val="00D03BE9"/>
    <w:rsid w:val="00D040C4"/>
    <w:rsid w:val="00D04AFD"/>
    <w:rsid w:val="00D0571A"/>
    <w:rsid w:val="00D0702C"/>
    <w:rsid w:val="00D07E31"/>
    <w:rsid w:val="00D101C6"/>
    <w:rsid w:val="00D1740F"/>
    <w:rsid w:val="00D17DBC"/>
    <w:rsid w:val="00D256EC"/>
    <w:rsid w:val="00D27ED9"/>
    <w:rsid w:val="00D3525A"/>
    <w:rsid w:val="00D41CB6"/>
    <w:rsid w:val="00D4324B"/>
    <w:rsid w:val="00D43617"/>
    <w:rsid w:val="00D47EE7"/>
    <w:rsid w:val="00D51389"/>
    <w:rsid w:val="00D54350"/>
    <w:rsid w:val="00D54FFB"/>
    <w:rsid w:val="00D5649A"/>
    <w:rsid w:val="00D564FC"/>
    <w:rsid w:val="00D56968"/>
    <w:rsid w:val="00D578D6"/>
    <w:rsid w:val="00D60274"/>
    <w:rsid w:val="00D618DF"/>
    <w:rsid w:val="00D61E52"/>
    <w:rsid w:val="00D63B40"/>
    <w:rsid w:val="00D72442"/>
    <w:rsid w:val="00D75E46"/>
    <w:rsid w:val="00D77BF5"/>
    <w:rsid w:val="00D807C3"/>
    <w:rsid w:val="00D822BB"/>
    <w:rsid w:val="00D83530"/>
    <w:rsid w:val="00D9054B"/>
    <w:rsid w:val="00D906FB"/>
    <w:rsid w:val="00D90992"/>
    <w:rsid w:val="00D914AB"/>
    <w:rsid w:val="00D9259E"/>
    <w:rsid w:val="00D934E2"/>
    <w:rsid w:val="00D95F0B"/>
    <w:rsid w:val="00DA79F2"/>
    <w:rsid w:val="00DB03D0"/>
    <w:rsid w:val="00DB140C"/>
    <w:rsid w:val="00DB29B6"/>
    <w:rsid w:val="00DB2C87"/>
    <w:rsid w:val="00DB5FA5"/>
    <w:rsid w:val="00DB69FA"/>
    <w:rsid w:val="00DC6313"/>
    <w:rsid w:val="00DC7234"/>
    <w:rsid w:val="00DD4E51"/>
    <w:rsid w:val="00DD74D0"/>
    <w:rsid w:val="00DD7E1D"/>
    <w:rsid w:val="00DE0944"/>
    <w:rsid w:val="00DE1580"/>
    <w:rsid w:val="00DE38F1"/>
    <w:rsid w:val="00DE52D4"/>
    <w:rsid w:val="00DE73DA"/>
    <w:rsid w:val="00DF0797"/>
    <w:rsid w:val="00DF5123"/>
    <w:rsid w:val="00E0017A"/>
    <w:rsid w:val="00E011AE"/>
    <w:rsid w:val="00E04FAB"/>
    <w:rsid w:val="00E12F7C"/>
    <w:rsid w:val="00E14FB6"/>
    <w:rsid w:val="00E16370"/>
    <w:rsid w:val="00E1763B"/>
    <w:rsid w:val="00E2356A"/>
    <w:rsid w:val="00E23E4F"/>
    <w:rsid w:val="00E265AF"/>
    <w:rsid w:val="00E32C5C"/>
    <w:rsid w:val="00E33197"/>
    <w:rsid w:val="00E356FF"/>
    <w:rsid w:val="00E3644C"/>
    <w:rsid w:val="00E37D9C"/>
    <w:rsid w:val="00E4345D"/>
    <w:rsid w:val="00E4409C"/>
    <w:rsid w:val="00E54195"/>
    <w:rsid w:val="00E6016E"/>
    <w:rsid w:val="00E665CD"/>
    <w:rsid w:val="00E71736"/>
    <w:rsid w:val="00E76FBE"/>
    <w:rsid w:val="00E83323"/>
    <w:rsid w:val="00E83F96"/>
    <w:rsid w:val="00E872C5"/>
    <w:rsid w:val="00E95AB4"/>
    <w:rsid w:val="00EA27BA"/>
    <w:rsid w:val="00EA31E6"/>
    <w:rsid w:val="00EA36F0"/>
    <w:rsid w:val="00EA5C57"/>
    <w:rsid w:val="00EB0554"/>
    <w:rsid w:val="00EB0C71"/>
    <w:rsid w:val="00EB745C"/>
    <w:rsid w:val="00EC0E66"/>
    <w:rsid w:val="00EC172E"/>
    <w:rsid w:val="00EC572F"/>
    <w:rsid w:val="00EC6DB5"/>
    <w:rsid w:val="00ED30C2"/>
    <w:rsid w:val="00ED77CF"/>
    <w:rsid w:val="00EE04B1"/>
    <w:rsid w:val="00EE462A"/>
    <w:rsid w:val="00EE5240"/>
    <w:rsid w:val="00EE6DFB"/>
    <w:rsid w:val="00EE705C"/>
    <w:rsid w:val="00EE72C7"/>
    <w:rsid w:val="00EF02C2"/>
    <w:rsid w:val="00EF2DFE"/>
    <w:rsid w:val="00EF3D38"/>
    <w:rsid w:val="00EF43D6"/>
    <w:rsid w:val="00EF5276"/>
    <w:rsid w:val="00EF72D2"/>
    <w:rsid w:val="00F011E5"/>
    <w:rsid w:val="00F03445"/>
    <w:rsid w:val="00F0515E"/>
    <w:rsid w:val="00F056B3"/>
    <w:rsid w:val="00F061FD"/>
    <w:rsid w:val="00F07EA9"/>
    <w:rsid w:val="00F122EF"/>
    <w:rsid w:val="00F12CB8"/>
    <w:rsid w:val="00F13F22"/>
    <w:rsid w:val="00F17028"/>
    <w:rsid w:val="00F20DF4"/>
    <w:rsid w:val="00F21DA0"/>
    <w:rsid w:val="00F23E87"/>
    <w:rsid w:val="00F2607D"/>
    <w:rsid w:val="00F262C1"/>
    <w:rsid w:val="00F27CD5"/>
    <w:rsid w:val="00F319D3"/>
    <w:rsid w:val="00F3543E"/>
    <w:rsid w:val="00F35BD8"/>
    <w:rsid w:val="00F3689E"/>
    <w:rsid w:val="00F36923"/>
    <w:rsid w:val="00F37594"/>
    <w:rsid w:val="00F41022"/>
    <w:rsid w:val="00F44F54"/>
    <w:rsid w:val="00F452EB"/>
    <w:rsid w:val="00F46622"/>
    <w:rsid w:val="00F6245B"/>
    <w:rsid w:val="00F628FE"/>
    <w:rsid w:val="00F64EF5"/>
    <w:rsid w:val="00F654A4"/>
    <w:rsid w:val="00F65B04"/>
    <w:rsid w:val="00F711AC"/>
    <w:rsid w:val="00F71C83"/>
    <w:rsid w:val="00F71D5E"/>
    <w:rsid w:val="00F7394E"/>
    <w:rsid w:val="00F74540"/>
    <w:rsid w:val="00F762A3"/>
    <w:rsid w:val="00F84D5C"/>
    <w:rsid w:val="00F84F3D"/>
    <w:rsid w:val="00F87AB9"/>
    <w:rsid w:val="00F87E46"/>
    <w:rsid w:val="00F91871"/>
    <w:rsid w:val="00F93BEB"/>
    <w:rsid w:val="00F946AB"/>
    <w:rsid w:val="00FA331E"/>
    <w:rsid w:val="00FA3431"/>
    <w:rsid w:val="00FA3B6B"/>
    <w:rsid w:val="00FA47CD"/>
    <w:rsid w:val="00FA4DAD"/>
    <w:rsid w:val="00FA64E9"/>
    <w:rsid w:val="00FA65AE"/>
    <w:rsid w:val="00FA6718"/>
    <w:rsid w:val="00FB6D0F"/>
    <w:rsid w:val="00FC5231"/>
    <w:rsid w:val="00FC660B"/>
    <w:rsid w:val="00FC68F2"/>
    <w:rsid w:val="00FC7880"/>
    <w:rsid w:val="00FD07CB"/>
    <w:rsid w:val="00FD258E"/>
    <w:rsid w:val="00FD5C8F"/>
    <w:rsid w:val="00FD6E9F"/>
    <w:rsid w:val="00FD7787"/>
    <w:rsid w:val="00FE28EB"/>
    <w:rsid w:val="00FE3010"/>
    <w:rsid w:val="00FE504E"/>
    <w:rsid w:val="00FE5B01"/>
    <w:rsid w:val="00FE72E9"/>
    <w:rsid w:val="00FF683F"/>
    <w:rsid w:val="017F70EE"/>
    <w:rsid w:val="028D53E8"/>
    <w:rsid w:val="02D02616"/>
    <w:rsid w:val="03966003"/>
    <w:rsid w:val="03A7001A"/>
    <w:rsid w:val="03DE28B6"/>
    <w:rsid w:val="04172D27"/>
    <w:rsid w:val="05190D31"/>
    <w:rsid w:val="05223B1D"/>
    <w:rsid w:val="057A7635"/>
    <w:rsid w:val="0580501B"/>
    <w:rsid w:val="072105B0"/>
    <w:rsid w:val="0731167A"/>
    <w:rsid w:val="08471E20"/>
    <w:rsid w:val="084A7B62"/>
    <w:rsid w:val="08ED5C32"/>
    <w:rsid w:val="098431C0"/>
    <w:rsid w:val="09931A0C"/>
    <w:rsid w:val="09D34295"/>
    <w:rsid w:val="0A8B7A99"/>
    <w:rsid w:val="0A981059"/>
    <w:rsid w:val="0BBC48D3"/>
    <w:rsid w:val="0C502B8B"/>
    <w:rsid w:val="0D4234FE"/>
    <w:rsid w:val="0DC46969"/>
    <w:rsid w:val="0E5B08F9"/>
    <w:rsid w:val="0EC046DA"/>
    <w:rsid w:val="0F8120BC"/>
    <w:rsid w:val="10CB1F6F"/>
    <w:rsid w:val="114D3DC6"/>
    <w:rsid w:val="11DE62A9"/>
    <w:rsid w:val="121F796A"/>
    <w:rsid w:val="130C4C45"/>
    <w:rsid w:val="13DC7AE0"/>
    <w:rsid w:val="15F20837"/>
    <w:rsid w:val="16714736"/>
    <w:rsid w:val="179E22FB"/>
    <w:rsid w:val="18234BF0"/>
    <w:rsid w:val="18B52DD6"/>
    <w:rsid w:val="19C72DC1"/>
    <w:rsid w:val="19CB438F"/>
    <w:rsid w:val="19E341FE"/>
    <w:rsid w:val="1A2F0FD7"/>
    <w:rsid w:val="1D5E1D92"/>
    <w:rsid w:val="1E0C1593"/>
    <w:rsid w:val="1EC36CBC"/>
    <w:rsid w:val="1F561202"/>
    <w:rsid w:val="1FA461AA"/>
    <w:rsid w:val="1FC102B2"/>
    <w:rsid w:val="1FD51C01"/>
    <w:rsid w:val="20E27A17"/>
    <w:rsid w:val="21286748"/>
    <w:rsid w:val="21716B6A"/>
    <w:rsid w:val="23494ECF"/>
    <w:rsid w:val="23E534C1"/>
    <w:rsid w:val="23FE1AD5"/>
    <w:rsid w:val="23FE7D27"/>
    <w:rsid w:val="245B0CD5"/>
    <w:rsid w:val="26EA118B"/>
    <w:rsid w:val="279F3B0D"/>
    <w:rsid w:val="27AC0D3C"/>
    <w:rsid w:val="29363ABF"/>
    <w:rsid w:val="295757E3"/>
    <w:rsid w:val="2965439D"/>
    <w:rsid w:val="296A3A0D"/>
    <w:rsid w:val="29E4486E"/>
    <w:rsid w:val="2A7F14C7"/>
    <w:rsid w:val="2C2B5431"/>
    <w:rsid w:val="2CBF3DCB"/>
    <w:rsid w:val="2D202ABC"/>
    <w:rsid w:val="2DAD00C8"/>
    <w:rsid w:val="2DE0049D"/>
    <w:rsid w:val="2ED820E6"/>
    <w:rsid w:val="2F5A4B19"/>
    <w:rsid w:val="2FE222AB"/>
    <w:rsid w:val="309E6346"/>
    <w:rsid w:val="31A55C86"/>
    <w:rsid w:val="31AB54C6"/>
    <w:rsid w:val="326048C8"/>
    <w:rsid w:val="326630DC"/>
    <w:rsid w:val="33936B2B"/>
    <w:rsid w:val="340B3B67"/>
    <w:rsid w:val="35143257"/>
    <w:rsid w:val="351E1326"/>
    <w:rsid w:val="354E1E05"/>
    <w:rsid w:val="35E35248"/>
    <w:rsid w:val="35F639EA"/>
    <w:rsid w:val="37C702A9"/>
    <w:rsid w:val="3885679F"/>
    <w:rsid w:val="392B7CFE"/>
    <w:rsid w:val="395D6149"/>
    <w:rsid w:val="3970230F"/>
    <w:rsid w:val="39EA0B56"/>
    <w:rsid w:val="3A6F0316"/>
    <w:rsid w:val="3CE111D0"/>
    <w:rsid w:val="3D7E768A"/>
    <w:rsid w:val="3E7F160D"/>
    <w:rsid w:val="3E8C4BC6"/>
    <w:rsid w:val="3EBB1F93"/>
    <w:rsid w:val="3F01710B"/>
    <w:rsid w:val="3FC57B3A"/>
    <w:rsid w:val="405A7C3B"/>
    <w:rsid w:val="40836EF1"/>
    <w:rsid w:val="41405083"/>
    <w:rsid w:val="42562473"/>
    <w:rsid w:val="45BE4556"/>
    <w:rsid w:val="462907DC"/>
    <w:rsid w:val="466773CF"/>
    <w:rsid w:val="47F95F8C"/>
    <w:rsid w:val="4847590E"/>
    <w:rsid w:val="484C38E0"/>
    <w:rsid w:val="4C2C7D81"/>
    <w:rsid w:val="4C5B5247"/>
    <w:rsid w:val="4D43382B"/>
    <w:rsid w:val="4DE44FE8"/>
    <w:rsid w:val="4EA239B0"/>
    <w:rsid w:val="4F221F2D"/>
    <w:rsid w:val="4FC915E0"/>
    <w:rsid w:val="50142C41"/>
    <w:rsid w:val="511A1403"/>
    <w:rsid w:val="51275918"/>
    <w:rsid w:val="520D5F7F"/>
    <w:rsid w:val="53722A75"/>
    <w:rsid w:val="539E67B6"/>
    <w:rsid w:val="54905ECA"/>
    <w:rsid w:val="54AE47C4"/>
    <w:rsid w:val="54D97847"/>
    <w:rsid w:val="5540169E"/>
    <w:rsid w:val="56F0745D"/>
    <w:rsid w:val="576C40CA"/>
    <w:rsid w:val="57831068"/>
    <w:rsid w:val="581F37ED"/>
    <w:rsid w:val="58522C58"/>
    <w:rsid w:val="59607143"/>
    <w:rsid w:val="5ACD17C6"/>
    <w:rsid w:val="5B3475AF"/>
    <w:rsid w:val="5B661732"/>
    <w:rsid w:val="5C6D56B2"/>
    <w:rsid w:val="5F6C1493"/>
    <w:rsid w:val="61F85098"/>
    <w:rsid w:val="63A448D4"/>
    <w:rsid w:val="64872E45"/>
    <w:rsid w:val="681A4F20"/>
    <w:rsid w:val="6822162D"/>
    <w:rsid w:val="682C7ED5"/>
    <w:rsid w:val="68A258E7"/>
    <w:rsid w:val="696B78B9"/>
    <w:rsid w:val="69A022D4"/>
    <w:rsid w:val="6A091FD8"/>
    <w:rsid w:val="6AF82CD1"/>
    <w:rsid w:val="6BD43AE2"/>
    <w:rsid w:val="6C580C23"/>
    <w:rsid w:val="6C825698"/>
    <w:rsid w:val="6CD3F4D4"/>
    <w:rsid w:val="6DA71E62"/>
    <w:rsid w:val="6E1C2A3A"/>
    <w:rsid w:val="6E6C16BD"/>
    <w:rsid w:val="6F3040D9"/>
    <w:rsid w:val="70DF7A17"/>
    <w:rsid w:val="71F318B6"/>
    <w:rsid w:val="72E510D3"/>
    <w:rsid w:val="74190DB6"/>
    <w:rsid w:val="741E0853"/>
    <w:rsid w:val="742715C8"/>
    <w:rsid w:val="74AB0E41"/>
    <w:rsid w:val="75A00249"/>
    <w:rsid w:val="75A94DA0"/>
    <w:rsid w:val="75AE7B06"/>
    <w:rsid w:val="76FF7175"/>
    <w:rsid w:val="77364F0B"/>
    <w:rsid w:val="777C4360"/>
    <w:rsid w:val="779FD632"/>
    <w:rsid w:val="77D9530E"/>
    <w:rsid w:val="77F23C31"/>
    <w:rsid w:val="78745130"/>
    <w:rsid w:val="78B626F7"/>
    <w:rsid w:val="79B23B36"/>
    <w:rsid w:val="79DE7509"/>
    <w:rsid w:val="7A400824"/>
    <w:rsid w:val="7AAF5E9F"/>
    <w:rsid w:val="7AF70966"/>
    <w:rsid w:val="7B043FDD"/>
    <w:rsid w:val="7BC24ED2"/>
    <w:rsid w:val="7BE41E3F"/>
    <w:rsid w:val="7C0A0CE7"/>
    <w:rsid w:val="7D5E7E55"/>
    <w:rsid w:val="7DC32435"/>
    <w:rsid w:val="7E2A79ED"/>
    <w:rsid w:val="7F006B2C"/>
    <w:rsid w:val="7F370B6C"/>
    <w:rsid w:val="DDBD4387"/>
    <w:rsid w:val="ED7E4EE5"/>
    <w:rsid w:val="EEBF7C6B"/>
    <w:rsid w:val="FAEB081C"/>
    <w:rsid w:val="FBFDB6DD"/>
    <w:rsid w:val="FF7C2E12"/>
    <w:rsid w:val="FFFF3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auto"/>
      <w:jc w:val="both"/>
    </w:pPr>
    <w:rPr>
      <w:rFonts w:ascii="Microsoft YaHei UI" w:hAnsi="Microsoft YaHei UI" w:eastAsia="宋体" w:cstheme="minorBidi"/>
      <w:kern w:val="2"/>
      <w:sz w:val="24"/>
      <w:szCs w:val="22"/>
      <w:lang w:val="en-US" w:eastAsia="zh-CN" w:bidi="ar-SA"/>
    </w:rPr>
  </w:style>
  <w:style w:type="paragraph" w:styleId="2">
    <w:name w:val="heading 1"/>
    <w:basedOn w:val="1"/>
    <w:next w:val="1"/>
    <w:link w:val="36"/>
    <w:autoRedefine/>
    <w:qFormat/>
    <w:uiPriority w:val="9"/>
    <w:pPr>
      <w:keepNext/>
      <w:keepLines/>
      <w:numPr>
        <w:ilvl w:val="0"/>
        <w:numId w:val="1"/>
      </w:numPr>
      <w:spacing w:before="120" w:after="120"/>
      <w:jc w:val="center"/>
      <w:outlineLvl w:val="0"/>
    </w:pPr>
    <w:rPr>
      <w:rFonts w:ascii="Times New Roman" w:hAnsi="Times New Roman"/>
      <w:b/>
      <w:bCs/>
      <w:kern w:val="44"/>
      <w:sz w:val="28"/>
      <w:szCs w:val="44"/>
    </w:rPr>
  </w:style>
  <w:style w:type="paragraph" w:styleId="3">
    <w:name w:val="heading 2"/>
    <w:basedOn w:val="1"/>
    <w:next w:val="1"/>
    <w:link w:val="37"/>
    <w:autoRedefine/>
    <w:unhideWhenUsed/>
    <w:qFormat/>
    <w:uiPriority w:val="9"/>
    <w:pPr>
      <w:keepNext/>
      <w:keepLines/>
      <w:numPr>
        <w:ilvl w:val="1"/>
        <w:numId w:val="1"/>
      </w:numPr>
      <w:spacing w:before="120" w:after="120"/>
      <w:outlineLvl w:val="1"/>
    </w:pPr>
    <w:rPr>
      <w:rFonts w:asciiTheme="majorHAnsi" w:hAnsiTheme="majorHAnsi" w:cstheme="majorBidi"/>
      <w:b/>
      <w:bCs/>
      <w:szCs w:val="32"/>
    </w:rPr>
  </w:style>
  <w:style w:type="paragraph" w:styleId="4">
    <w:name w:val="heading 3"/>
    <w:basedOn w:val="1"/>
    <w:next w:val="1"/>
    <w:link w:val="38"/>
    <w:autoRedefine/>
    <w:unhideWhenUsed/>
    <w:qFormat/>
    <w:uiPriority w:val="9"/>
    <w:pPr>
      <w:keepNext/>
      <w:keepLines/>
      <w:numPr>
        <w:ilvl w:val="2"/>
        <w:numId w:val="1"/>
      </w:numPr>
      <w:spacing w:before="120" w:after="120"/>
      <w:outlineLvl w:val="2"/>
    </w:pPr>
    <w:rPr>
      <w:b/>
      <w:bCs/>
      <w:szCs w:val="32"/>
    </w:rPr>
  </w:style>
  <w:style w:type="paragraph" w:styleId="5">
    <w:name w:val="heading 4"/>
    <w:basedOn w:val="1"/>
    <w:next w:val="1"/>
    <w:link w:val="39"/>
    <w:autoRedefine/>
    <w:unhideWhenUsed/>
    <w:qFormat/>
    <w:uiPriority w:val="9"/>
    <w:pPr>
      <w:keepNext/>
      <w:keepLines/>
      <w:numPr>
        <w:ilvl w:val="3"/>
        <w:numId w:val="1"/>
      </w:numPr>
      <w:spacing w:before="120" w:after="120"/>
      <w:outlineLvl w:val="3"/>
    </w:pPr>
    <w:rPr>
      <w:rFonts w:asciiTheme="majorHAnsi" w:hAnsiTheme="majorHAnsi" w:cstheme="majorBidi"/>
      <w:b/>
      <w:bCs/>
      <w:sz w:val="22"/>
      <w:szCs w:val="28"/>
    </w:rPr>
  </w:style>
  <w:style w:type="paragraph" w:styleId="6">
    <w:name w:val="heading 5"/>
    <w:basedOn w:val="1"/>
    <w:next w:val="1"/>
    <w:link w:val="40"/>
    <w:autoRedefine/>
    <w:unhideWhenUsed/>
    <w:qFormat/>
    <w:uiPriority w:val="9"/>
    <w:pPr>
      <w:keepNext/>
      <w:keepLines/>
      <w:numPr>
        <w:ilvl w:val="4"/>
        <w:numId w:val="1"/>
      </w:numPr>
      <w:spacing w:before="120" w:after="120"/>
      <w:outlineLvl w:val="4"/>
    </w:pPr>
    <w:rPr>
      <w:b/>
      <w:bCs/>
      <w:sz w:val="22"/>
      <w:szCs w:val="28"/>
    </w:rPr>
  </w:style>
  <w:style w:type="paragraph" w:styleId="7">
    <w:name w:val="heading 6"/>
    <w:basedOn w:val="1"/>
    <w:next w:val="1"/>
    <w:link w:val="41"/>
    <w:autoRedefine/>
    <w:unhideWhenUsed/>
    <w:qFormat/>
    <w:uiPriority w:val="9"/>
    <w:pPr>
      <w:keepNext/>
      <w:keepLines/>
      <w:numPr>
        <w:ilvl w:val="5"/>
        <w:numId w:val="1"/>
      </w:numPr>
      <w:spacing w:before="100" w:beforeAutospacing="1" w:after="100" w:afterAutospacing="1"/>
      <w:outlineLvl w:val="5"/>
    </w:pPr>
    <w:rPr>
      <w:rFonts w:asciiTheme="majorHAnsi" w:hAnsiTheme="majorHAnsi" w:cstheme="majorBidi"/>
      <w:b/>
      <w:bCs/>
      <w:sz w:val="22"/>
      <w:szCs w:val="24"/>
    </w:rPr>
  </w:style>
  <w:style w:type="paragraph" w:styleId="8">
    <w:name w:val="heading 7"/>
    <w:basedOn w:val="1"/>
    <w:next w:val="1"/>
    <w:link w:val="42"/>
    <w:autoRedefine/>
    <w:unhideWhenUsed/>
    <w:qFormat/>
    <w:uiPriority w:val="9"/>
    <w:pPr>
      <w:keepNext/>
      <w:keepLines/>
      <w:numPr>
        <w:ilvl w:val="6"/>
        <w:numId w:val="1"/>
      </w:numPr>
      <w:spacing w:before="100" w:beforeAutospacing="1" w:after="100" w:afterAutospacing="1"/>
      <w:outlineLvl w:val="6"/>
    </w:pPr>
    <w:rPr>
      <w:b/>
      <w:bCs/>
      <w:szCs w:val="24"/>
    </w:rPr>
  </w:style>
  <w:style w:type="paragraph" w:styleId="9">
    <w:name w:val="heading 8"/>
    <w:basedOn w:val="1"/>
    <w:next w:val="1"/>
    <w:link w:val="43"/>
    <w:autoRedefine/>
    <w:unhideWhenUsed/>
    <w:qFormat/>
    <w:uiPriority w:val="9"/>
    <w:pPr>
      <w:keepNext/>
      <w:keepLines/>
      <w:numPr>
        <w:ilvl w:val="7"/>
        <w:numId w:val="1"/>
      </w:numPr>
      <w:spacing w:before="100" w:beforeAutospacing="1" w:after="100" w:afterAutospacing="1" w:line="240" w:lineRule="auto"/>
      <w:outlineLvl w:val="7"/>
    </w:pPr>
    <w:rPr>
      <w:rFonts w:asciiTheme="majorHAnsi" w:hAnsiTheme="majorHAnsi" w:cstheme="majorBidi"/>
      <w:szCs w:val="24"/>
    </w:rPr>
  </w:style>
  <w:style w:type="paragraph" w:styleId="10">
    <w:name w:val="heading 9"/>
    <w:basedOn w:val="1"/>
    <w:next w:val="1"/>
    <w:link w:val="44"/>
    <w:autoRedefine/>
    <w:unhideWhenUsed/>
    <w:qFormat/>
    <w:uiPriority w:val="9"/>
    <w:pPr>
      <w:keepNext/>
      <w:keepLines/>
      <w:numPr>
        <w:ilvl w:val="8"/>
        <w:numId w:val="1"/>
      </w:numPr>
      <w:spacing w:before="100" w:beforeAutospacing="1" w:after="100" w:afterAutospacing="1"/>
      <w:outlineLvl w:val="8"/>
    </w:pPr>
    <w:rPr>
      <w:rFonts w:asciiTheme="majorHAnsi" w:hAnsiTheme="majorHAnsi" w:cstheme="majorBidi"/>
      <w:sz w:val="21"/>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widowControl w:val="0"/>
      <w:spacing w:line="240" w:lineRule="auto"/>
      <w:ind w:left="2520" w:leftChars="1200"/>
    </w:pPr>
    <w:rPr>
      <w:rFonts w:asciiTheme="minorHAnsi" w:hAnsiTheme="minorHAnsi" w:eastAsiaTheme="minorEastAsia"/>
    </w:rPr>
  </w:style>
  <w:style w:type="paragraph" w:styleId="12">
    <w:name w:val="annotation text"/>
    <w:basedOn w:val="1"/>
    <w:link w:val="45"/>
    <w:autoRedefine/>
    <w:unhideWhenUsed/>
    <w:qFormat/>
    <w:uiPriority w:val="0"/>
    <w:rPr>
      <w:rFonts w:ascii="Calibri" w:hAnsi="Calibri"/>
      <w:kern w:val="0"/>
      <w:sz w:val="20"/>
      <w:szCs w:val="20"/>
    </w:rPr>
  </w:style>
  <w:style w:type="paragraph" w:styleId="13">
    <w:name w:val="Body Text"/>
    <w:basedOn w:val="1"/>
    <w:next w:val="1"/>
    <w:autoRedefine/>
    <w:unhideWhenUsed/>
    <w:qFormat/>
    <w:uiPriority w:val="99"/>
    <w:pPr>
      <w:widowControl w:val="0"/>
      <w:spacing w:after="120" w:line="240" w:lineRule="auto"/>
    </w:pPr>
    <w:rPr>
      <w:rFonts w:ascii="Calibri" w:hAnsi="Calibri"/>
      <w:szCs w:val="24"/>
    </w:rPr>
  </w:style>
  <w:style w:type="paragraph" w:styleId="14">
    <w:name w:val="List 2"/>
    <w:basedOn w:val="1"/>
    <w:autoRedefine/>
    <w:qFormat/>
    <w:uiPriority w:val="0"/>
    <w:pPr>
      <w:ind w:left="100" w:leftChars="200" w:hanging="200" w:hangingChars="200"/>
    </w:pPr>
    <w:rPr>
      <w:rFonts w:ascii="等线" w:hAnsi="等线" w:eastAsia="宋体-简"/>
      <w:szCs w:val="24"/>
    </w:rPr>
  </w:style>
  <w:style w:type="paragraph" w:styleId="15">
    <w:name w:val="toc 5"/>
    <w:basedOn w:val="1"/>
    <w:next w:val="1"/>
    <w:autoRedefine/>
    <w:unhideWhenUsed/>
    <w:qFormat/>
    <w:uiPriority w:val="39"/>
    <w:pPr>
      <w:widowControl w:val="0"/>
      <w:spacing w:line="240" w:lineRule="auto"/>
      <w:ind w:left="1680" w:leftChars="800"/>
    </w:pPr>
    <w:rPr>
      <w:rFonts w:asciiTheme="minorHAnsi" w:hAnsiTheme="minorHAnsi" w:eastAsiaTheme="minorEastAsia"/>
    </w:rPr>
  </w:style>
  <w:style w:type="paragraph" w:styleId="16">
    <w:name w:val="toc 3"/>
    <w:basedOn w:val="1"/>
    <w:next w:val="1"/>
    <w:autoRedefine/>
    <w:unhideWhenUsed/>
    <w:qFormat/>
    <w:uiPriority w:val="39"/>
    <w:pPr>
      <w:ind w:left="840" w:leftChars="400"/>
    </w:pPr>
  </w:style>
  <w:style w:type="paragraph" w:styleId="17">
    <w:name w:val="Plain Text"/>
    <w:basedOn w:val="1"/>
    <w:qFormat/>
    <w:uiPriority w:val="0"/>
    <w:rPr>
      <w:rFonts w:ascii="宋体" w:hAnsi="Courier New"/>
    </w:rPr>
  </w:style>
  <w:style w:type="paragraph" w:styleId="18">
    <w:name w:val="toc 8"/>
    <w:basedOn w:val="1"/>
    <w:next w:val="1"/>
    <w:autoRedefine/>
    <w:unhideWhenUsed/>
    <w:qFormat/>
    <w:uiPriority w:val="39"/>
    <w:pPr>
      <w:widowControl w:val="0"/>
      <w:spacing w:line="240" w:lineRule="auto"/>
      <w:ind w:left="2940" w:leftChars="1400"/>
    </w:pPr>
    <w:rPr>
      <w:rFonts w:asciiTheme="minorHAnsi" w:hAnsiTheme="minorHAnsi" w:eastAsiaTheme="minorEastAsia"/>
    </w:rPr>
  </w:style>
  <w:style w:type="paragraph" w:styleId="19">
    <w:name w:val="Balloon Text"/>
    <w:basedOn w:val="1"/>
    <w:link w:val="46"/>
    <w:autoRedefine/>
    <w:unhideWhenUsed/>
    <w:qFormat/>
    <w:uiPriority w:val="99"/>
    <w:pPr>
      <w:spacing w:line="240" w:lineRule="auto"/>
    </w:pPr>
    <w:rPr>
      <w:kern w:val="0"/>
      <w:sz w:val="18"/>
      <w:szCs w:val="18"/>
    </w:rPr>
  </w:style>
  <w:style w:type="paragraph" w:styleId="20">
    <w:name w:val="footer"/>
    <w:basedOn w:val="1"/>
    <w:link w:val="47"/>
    <w:autoRedefine/>
    <w:unhideWhenUsed/>
    <w:qFormat/>
    <w:uiPriority w:val="99"/>
    <w:pPr>
      <w:tabs>
        <w:tab w:val="center" w:pos="4153"/>
        <w:tab w:val="right" w:pos="8306"/>
      </w:tabs>
      <w:snapToGrid w:val="0"/>
    </w:pPr>
    <w:rPr>
      <w:kern w:val="0"/>
      <w:sz w:val="18"/>
      <w:szCs w:val="18"/>
    </w:rPr>
  </w:style>
  <w:style w:type="paragraph" w:styleId="21">
    <w:name w:val="header"/>
    <w:basedOn w:val="1"/>
    <w:link w:val="48"/>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autoRedefine/>
    <w:unhideWhenUsed/>
    <w:qFormat/>
    <w:uiPriority w:val="39"/>
  </w:style>
  <w:style w:type="paragraph" w:styleId="23">
    <w:name w:val="toc 4"/>
    <w:basedOn w:val="1"/>
    <w:next w:val="1"/>
    <w:autoRedefine/>
    <w:unhideWhenUsed/>
    <w:qFormat/>
    <w:uiPriority w:val="39"/>
    <w:pPr>
      <w:widowControl w:val="0"/>
      <w:spacing w:line="240" w:lineRule="auto"/>
      <w:ind w:left="1260" w:leftChars="600"/>
    </w:pPr>
    <w:rPr>
      <w:rFonts w:asciiTheme="minorHAnsi" w:hAnsiTheme="minorHAnsi" w:eastAsiaTheme="minorEastAsia"/>
    </w:rPr>
  </w:style>
  <w:style w:type="paragraph" w:styleId="24">
    <w:name w:val="toc 6"/>
    <w:basedOn w:val="1"/>
    <w:next w:val="1"/>
    <w:autoRedefine/>
    <w:unhideWhenUsed/>
    <w:qFormat/>
    <w:uiPriority w:val="39"/>
    <w:pPr>
      <w:widowControl w:val="0"/>
      <w:spacing w:line="240" w:lineRule="auto"/>
      <w:ind w:left="2100" w:leftChars="1000"/>
    </w:pPr>
    <w:rPr>
      <w:rFonts w:asciiTheme="minorHAnsi" w:hAnsiTheme="minorHAnsi" w:eastAsiaTheme="minorEastAsia"/>
    </w:rPr>
  </w:style>
  <w:style w:type="paragraph" w:styleId="25">
    <w:name w:val="Body Text Indent 3"/>
    <w:basedOn w:val="1"/>
    <w:link w:val="49"/>
    <w:autoRedefine/>
    <w:unhideWhenUsed/>
    <w:qFormat/>
    <w:uiPriority w:val="0"/>
    <w:pPr>
      <w:spacing w:after="120"/>
      <w:ind w:left="420" w:leftChars="200" w:firstLine="200" w:firstLineChars="200"/>
    </w:pPr>
    <w:rPr>
      <w:rFonts w:ascii="Calibri" w:hAnsi="Calibri"/>
      <w:kern w:val="0"/>
      <w:sz w:val="16"/>
      <w:szCs w:val="16"/>
    </w:rPr>
  </w:style>
  <w:style w:type="paragraph" w:styleId="26">
    <w:name w:val="toc 2"/>
    <w:basedOn w:val="1"/>
    <w:next w:val="1"/>
    <w:autoRedefine/>
    <w:unhideWhenUsed/>
    <w:qFormat/>
    <w:uiPriority w:val="39"/>
    <w:pPr>
      <w:ind w:left="420" w:leftChars="200"/>
    </w:pPr>
  </w:style>
  <w:style w:type="paragraph" w:styleId="27">
    <w:name w:val="toc 9"/>
    <w:basedOn w:val="1"/>
    <w:next w:val="1"/>
    <w:autoRedefine/>
    <w:unhideWhenUsed/>
    <w:qFormat/>
    <w:uiPriority w:val="39"/>
    <w:pPr>
      <w:widowControl w:val="0"/>
      <w:spacing w:line="240" w:lineRule="auto"/>
      <w:ind w:left="3360" w:leftChars="1600"/>
    </w:pPr>
    <w:rPr>
      <w:rFonts w:asciiTheme="minorHAnsi" w:hAnsiTheme="minorHAnsi" w:eastAsiaTheme="minorEastAsia"/>
    </w:rPr>
  </w:style>
  <w:style w:type="paragraph" w:styleId="28">
    <w:name w:val="annotation subject"/>
    <w:basedOn w:val="12"/>
    <w:next w:val="12"/>
    <w:link w:val="71"/>
    <w:autoRedefine/>
    <w:semiHidden/>
    <w:unhideWhenUsed/>
    <w:qFormat/>
    <w:uiPriority w:val="99"/>
    <w:rPr>
      <w:rFonts w:ascii="Times New Roman" w:hAnsi="Times New Roman"/>
      <w:b/>
      <w:bCs/>
      <w:kern w:val="2"/>
      <w:sz w:val="21"/>
      <w:szCs w:val="22"/>
    </w:rPr>
  </w:style>
  <w:style w:type="table" w:styleId="30">
    <w:name w:val="Table Grid"/>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FollowedHyperlink"/>
    <w:basedOn w:val="31"/>
    <w:autoRedefine/>
    <w:semiHidden/>
    <w:unhideWhenUsed/>
    <w:qFormat/>
    <w:uiPriority w:val="99"/>
    <w:rPr>
      <w:color w:val="954F72"/>
      <w:u w:val="single"/>
    </w:rPr>
  </w:style>
  <w:style w:type="character" w:styleId="33">
    <w:name w:val="Hyperlink"/>
    <w:autoRedefine/>
    <w:unhideWhenUsed/>
    <w:qFormat/>
    <w:uiPriority w:val="99"/>
    <w:rPr>
      <w:color w:val="0563C1"/>
      <w:u w:val="single"/>
    </w:rPr>
  </w:style>
  <w:style w:type="character" w:styleId="34">
    <w:name w:val="annotation reference"/>
    <w:basedOn w:val="31"/>
    <w:autoRedefine/>
    <w:unhideWhenUsed/>
    <w:qFormat/>
    <w:uiPriority w:val="0"/>
    <w:rPr>
      <w:sz w:val="21"/>
      <w:szCs w:val="21"/>
    </w:rPr>
  </w:style>
  <w:style w:type="paragraph" w:customStyle="1" w:styleId="35">
    <w:name w:val="首行缩进"/>
    <w:basedOn w:val="1"/>
    <w:autoRedefine/>
    <w:qFormat/>
    <w:uiPriority w:val="0"/>
    <w:pPr>
      <w:ind w:firstLine="420" w:firstLineChars="200"/>
    </w:pPr>
  </w:style>
  <w:style w:type="character" w:customStyle="1" w:styleId="36">
    <w:name w:val="标题 1 字符"/>
    <w:basedOn w:val="31"/>
    <w:link w:val="2"/>
    <w:autoRedefine/>
    <w:qFormat/>
    <w:uiPriority w:val="9"/>
    <w:rPr>
      <w:rFonts w:ascii="Times New Roman" w:hAnsi="Times New Roman"/>
      <w:b/>
      <w:bCs/>
      <w:kern w:val="44"/>
      <w:sz w:val="28"/>
      <w:szCs w:val="44"/>
    </w:rPr>
  </w:style>
  <w:style w:type="character" w:customStyle="1" w:styleId="37">
    <w:name w:val="标题 2 字符"/>
    <w:basedOn w:val="31"/>
    <w:link w:val="3"/>
    <w:autoRedefine/>
    <w:qFormat/>
    <w:uiPriority w:val="9"/>
    <w:rPr>
      <w:rFonts w:asciiTheme="majorHAnsi" w:hAnsiTheme="majorHAnsi" w:cstheme="majorBidi"/>
      <w:b/>
      <w:bCs/>
      <w:kern w:val="2"/>
      <w:sz w:val="24"/>
      <w:szCs w:val="32"/>
    </w:rPr>
  </w:style>
  <w:style w:type="character" w:customStyle="1" w:styleId="38">
    <w:name w:val="标题 3 字符"/>
    <w:basedOn w:val="31"/>
    <w:link w:val="4"/>
    <w:autoRedefine/>
    <w:qFormat/>
    <w:uiPriority w:val="9"/>
    <w:rPr>
      <w:b/>
      <w:bCs/>
      <w:szCs w:val="32"/>
    </w:rPr>
  </w:style>
  <w:style w:type="character" w:customStyle="1" w:styleId="39">
    <w:name w:val="标题 4 字符"/>
    <w:basedOn w:val="31"/>
    <w:link w:val="5"/>
    <w:autoRedefine/>
    <w:qFormat/>
    <w:uiPriority w:val="9"/>
    <w:rPr>
      <w:rFonts w:asciiTheme="majorHAnsi" w:hAnsiTheme="majorHAnsi" w:cstheme="majorBidi"/>
      <w:b/>
      <w:bCs/>
      <w:sz w:val="22"/>
      <w:szCs w:val="28"/>
    </w:rPr>
  </w:style>
  <w:style w:type="character" w:customStyle="1" w:styleId="40">
    <w:name w:val="标题 5 字符"/>
    <w:basedOn w:val="31"/>
    <w:link w:val="6"/>
    <w:autoRedefine/>
    <w:qFormat/>
    <w:uiPriority w:val="9"/>
    <w:rPr>
      <w:b/>
      <w:bCs/>
      <w:sz w:val="22"/>
      <w:szCs w:val="28"/>
    </w:rPr>
  </w:style>
  <w:style w:type="character" w:customStyle="1" w:styleId="41">
    <w:name w:val="标题 6 字符"/>
    <w:basedOn w:val="31"/>
    <w:link w:val="7"/>
    <w:autoRedefine/>
    <w:qFormat/>
    <w:uiPriority w:val="9"/>
    <w:rPr>
      <w:rFonts w:asciiTheme="majorHAnsi" w:hAnsiTheme="majorHAnsi" w:cstheme="majorBidi"/>
      <w:b/>
      <w:bCs/>
      <w:sz w:val="22"/>
      <w:szCs w:val="24"/>
    </w:rPr>
  </w:style>
  <w:style w:type="character" w:customStyle="1" w:styleId="42">
    <w:name w:val="标题 7 字符"/>
    <w:basedOn w:val="31"/>
    <w:link w:val="8"/>
    <w:autoRedefine/>
    <w:qFormat/>
    <w:uiPriority w:val="9"/>
    <w:rPr>
      <w:b/>
      <w:bCs/>
      <w:szCs w:val="24"/>
    </w:rPr>
  </w:style>
  <w:style w:type="character" w:customStyle="1" w:styleId="43">
    <w:name w:val="标题 8 字符"/>
    <w:basedOn w:val="31"/>
    <w:link w:val="9"/>
    <w:autoRedefine/>
    <w:qFormat/>
    <w:uiPriority w:val="9"/>
    <w:rPr>
      <w:rFonts w:asciiTheme="majorHAnsi" w:hAnsiTheme="majorHAnsi" w:cstheme="majorBidi"/>
      <w:szCs w:val="24"/>
    </w:rPr>
  </w:style>
  <w:style w:type="character" w:customStyle="1" w:styleId="44">
    <w:name w:val="标题 9 字符"/>
    <w:basedOn w:val="31"/>
    <w:link w:val="10"/>
    <w:autoRedefine/>
    <w:qFormat/>
    <w:uiPriority w:val="9"/>
    <w:rPr>
      <w:rFonts w:asciiTheme="majorHAnsi" w:hAnsiTheme="majorHAnsi" w:cstheme="majorBidi"/>
      <w:sz w:val="21"/>
      <w:szCs w:val="21"/>
    </w:rPr>
  </w:style>
  <w:style w:type="character" w:customStyle="1" w:styleId="45">
    <w:name w:val="批注文字 字符"/>
    <w:link w:val="12"/>
    <w:autoRedefine/>
    <w:qFormat/>
    <w:uiPriority w:val="0"/>
    <w:rPr>
      <w:rFonts w:ascii="Calibri" w:hAnsi="Calibri" w:eastAsia="宋体" w:cs="Times New Roman"/>
    </w:rPr>
  </w:style>
  <w:style w:type="character" w:customStyle="1" w:styleId="46">
    <w:name w:val="批注框文本 字符"/>
    <w:link w:val="19"/>
    <w:autoRedefine/>
    <w:semiHidden/>
    <w:qFormat/>
    <w:uiPriority w:val="99"/>
    <w:rPr>
      <w:rFonts w:ascii="Times New Roman" w:hAnsi="Times New Roman" w:eastAsia="宋体" w:cs="Times New Roman"/>
      <w:sz w:val="18"/>
      <w:szCs w:val="18"/>
    </w:rPr>
  </w:style>
  <w:style w:type="character" w:customStyle="1" w:styleId="47">
    <w:name w:val="页脚 字符"/>
    <w:link w:val="20"/>
    <w:autoRedefine/>
    <w:qFormat/>
    <w:uiPriority w:val="99"/>
    <w:rPr>
      <w:rFonts w:ascii="Times New Roman" w:hAnsi="Times New Roman" w:eastAsia="宋体" w:cs="Times New Roman"/>
      <w:sz w:val="18"/>
      <w:szCs w:val="18"/>
    </w:rPr>
  </w:style>
  <w:style w:type="character" w:customStyle="1" w:styleId="48">
    <w:name w:val="页眉 字符"/>
    <w:link w:val="21"/>
    <w:autoRedefine/>
    <w:qFormat/>
    <w:uiPriority w:val="99"/>
    <w:rPr>
      <w:rFonts w:ascii="Times New Roman" w:hAnsi="Times New Roman" w:eastAsia="宋体" w:cs="Times New Roman"/>
      <w:sz w:val="18"/>
      <w:szCs w:val="18"/>
    </w:rPr>
  </w:style>
  <w:style w:type="character" w:customStyle="1" w:styleId="49">
    <w:name w:val="正文文本缩进 3 字符"/>
    <w:link w:val="25"/>
    <w:autoRedefine/>
    <w:qFormat/>
    <w:uiPriority w:val="0"/>
    <w:rPr>
      <w:rFonts w:ascii="Calibri" w:hAnsi="Calibri" w:eastAsia="宋体" w:cs="Times New Roman"/>
      <w:kern w:val="0"/>
      <w:sz w:val="16"/>
      <w:szCs w:val="16"/>
    </w:rPr>
  </w:style>
  <w:style w:type="character" w:customStyle="1" w:styleId="50">
    <w:name w:val="标题 1 Char"/>
    <w:autoRedefine/>
    <w:qFormat/>
    <w:uiPriority w:val="9"/>
    <w:rPr>
      <w:rFonts w:ascii="Times New Roman" w:hAnsi="Times New Roman" w:eastAsia="宋体" w:cs="Times New Roman"/>
      <w:b/>
      <w:bCs/>
      <w:kern w:val="44"/>
      <w:sz w:val="44"/>
      <w:szCs w:val="44"/>
    </w:rPr>
  </w:style>
  <w:style w:type="paragraph" w:customStyle="1" w:styleId="51">
    <w:name w:val="正文样式6"/>
    <w:basedOn w:val="1"/>
    <w:autoRedefine/>
    <w:qFormat/>
    <w:uiPriority w:val="0"/>
    <w:pPr>
      <w:spacing w:beforeLines="50" w:afterLines="50"/>
      <w:ind w:firstLine="200" w:firstLineChars="200"/>
    </w:pPr>
    <w:rPr>
      <w:kern w:val="0"/>
      <w:szCs w:val="24"/>
    </w:rPr>
  </w:style>
  <w:style w:type="paragraph" w:styleId="52">
    <w:name w:val="List Paragraph"/>
    <w:basedOn w:val="1"/>
    <w:link w:val="53"/>
    <w:autoRedefine/>
    <w:qFormat/>
    <w:uiPriority w:val="34"/>
    <w:pPr>
      <w:ind w:firstLine="420" w:firstLineChars="200"/>
    </w:pPr>
  </w:style>
  <w:style w:type="character" w:customStyle="1" w:styleId="53">
    <w:name w:val="列表段落 字符"/>
    <w:link w:val="52"/>
    <w:autoRedefine/>
    <w:qFormat/>
    <w:uiPriority w:val="34"/>
  </w:style>
  <w:style w:type="paragraph" w:customStyle="1" w:styleId="54">
    <w:name w:val="TOC 标题1"/>
    <w:basedOn w:val="2"/>
    <w:next w:val="1"/>
    <w:autoRedefine/>
    <w:unhideWhenUsed/>
    <w:qFormat/>
    <w:uiPriority w:val="39"/>
    <w:pPr>
      <w:numPr>
        <w:numId w:val="0"/>
      </w:numPr>
      <w:spacing w:line="259" w:lineRule="auto"/>
      <w:outlineLvl w:val="9"/>
    </w:pPr>
    <w:rPr>
      <w:rFonts w:ascii="Calibri Light" w:hAnsi="Calibri Light"/>
      <w:b w:val="0"/>
      <w:bCs w:val="0"/>
      <w:color w:val="2E75B5"/>
      <w:kern w:val="0"/>
      <w:sz w:val="32"/>
      <w:szCs w:val="32"/>
    </w:rPr>
  </w:style>
  <w:style w:type="character" w:customStyle="1" w:styleId="55">
    <w:name w:val="列出段落 Char2"/>
    <w:autoRedefine/>
    <w:qFormat/>
    <w:uiPriority w:val="34"/>
    <w:rPr>
      <w:rFonts w:ascii="Calibri" w:hAnsi="Calibri" w:eastAsia="宋体" w:cs="Times New Roman"/>
      <w:sz w:val="24"/>
    </w:rPr>
  </w:style>
  <w:style w:type="character" w:customStyle="1" w:styleId="56">
    <w:name w:val="批注文字 Char"/>
    <w:autoRedefine/>
    <w:qFormat/>
    <w:uiPriority w:val="0"/>
    <w:rPr>
      <w:rFonts w:ascii="Times New Roman" w:hAnsi="Times New Roman" w:eastAsia="宋体" w:cs="Times New Roman"/>
    </w:rPr>
  </w:style>
  <w:style w:type="character" w:customStyle="1" w:styleId="57">
    <w:name w:val="04-正文 Char Char"/>
    <w:link w:val="58"/>
    <w:autoRedefine/>
    <w:qFormat/>
    <w:uiPriority w:val="0"/>
    <w:rPr>
      <w:rFonts w:ascii="宋体" w:hAnsi="宋体"/>
      <w:sz w:val="24"/>
    </w:rPr>
  </w:style>
  <w:style w:type="paragraph" w:customStyle="1" w:styleId="58">
    <w:name w:val="04-正文"/>
    <w:basedOn w:val="1"/>
    <w:link w:val="57"/>
    <w:autoRedefine/>
    <w:qFormat/>
    <w:uiPriority w:val="0"/>
    <w:pPr>
      <w:widowControl w:val="0"/>
      <w:ind w:firstLine="482"/>
    </w:pPr>
    <w:rPr>
      <w:rFonts w:ascii="宋体" w:hAnsi="宋体"/>
      <w:kern w:val="0"/>
      <w:szCs w:val="20"/>
    </w:rPr>
  </w:style>
  <w:style w:type="paragraph" w:customStyle="1" w:styleId="59">
    <w:name w:val="31-图片编号"/>
    <w:basedOn w:val="1"/>
    <w:autoRedefine/>
    <w:qFormat/>
    <w:uiPriority w:val="0"/>
    <w:pPr>
      <w:numPr>
        <w:ilvl w:val="8"/>
        <w:numId w:val="2"/>
      </w:numPr>
      <w:spacing w:line="360" w:lineRule="exact"/>
      <w:jc w:val="center"/>
    </w:pPr>
    <w:rPr>
      <w:rFonts w:eastAsia="微软雅黑"/>
      <w:b/>
    </w:rPr>
  </w:style>
  <w:style w:type="paragraph" w:customStyle="1" w:styleId="60">
    <w:name w:val="22-4级目录"/>
    <w:basedOn w:val="1"/>
    <w:next w:val="1"/>
    <w:autoRedefine/>
    <w:qFormat/>
    <w:uiPriority w:val="0"/>
    <w:pPr>
      <w:numPr>
        <w:ilvl w:val="3"/>
        <w:numId w:val="2"/>
      </w:numPr>
      <w:spacing w:before="240" w:after="120"/>
      <w:ind w:left="567"/>
      <w:outlineLvl w:val="3"/>
    </w:pPr>
    <w:rPr>
      <w:rFonts w:ascii="微软雅黑" w:hAnsi="微软雅黑" w:eastAsia="黑体"/>
      <w:b/>
    </w:rPr>
  </w:style>
  <w:style w:type="paragraph" w:customStyle="1" w:styleId="61">
    <w:name w:val="11-章级目录"/>
    <w:basedOn w:val="1"/>
    <w:next w:val="1"/>
    <w:autoRedefine/>
    <w:qFormat/>
    <w:uiPriority w:val="0"/>
    <w:pPr>
      <w:pageBreakBefore/>
      <w:numPr>
        <w:ilvl w:val="0"/>
        <w:numId w:val="2"/>
      </w:numPr>
      <w:spacing w:before="480" w:after="480"/>
      <w:outlineLvl w:val="0"/>
    </w:pPr>
    <w:rPr>
      <w:rFonts w:eastAsia="黑体"/>
      <w:b/>
      <w:sz w:val="44"/>
    </w:rPr>
  </w:style>
  <w:style w:type="paragraph" w:customStyle="1" w:styleId="62">
    <w:name w:val="23-5级目录"/>
    <w:basedOn w:val="1"/>
    <w:autoRedefine/>
    <w:qFormat/>
    <w:uiPriority w:val="0"/>
    <w:pPr>
      <w:numPr>
        <w:ilvl w:val="4"/>
        <w:numId w:val="2"/>
      </w:numPr>
      <w:spacing w:before="120"/>
      <w:outlineLvl w:val="4"/>
    </w:pPr>
    <w:rPr>
      <w:rFonts w:ascii="微软雅黑" w:eastAsia="黑体"/>
      <w:b/>
    </w:rPr>
  </w:style>
  <w:style w:type="paragraph" w:customStyle="1" w:styleId="63">
    <w:name w:val="24-正文1级目录"/>
    <w:basedOn w:val="58"/>
    <w:next w:val="1"/>
    <w:autoRedefine/>
    <w:qFormat/>
    <w:uiPriority w:val="0"/>
    <w:pPr>
      <w:numPr>
        <w:ilvl w:val="5"/>
        <w:numId w:val="2"/>
      </w:numPr>
      <w:spacing w:before="120" w:after="120" w:line="360" w:lineRule="exact"/>
      <w:outlineLvl w:val="5"/>
    </w:pPr>
    <w:rPr>
      <w:rFonts w:ascii="微软雅黑"/>
      <w:b/>
    </w:rPr>
  </w:style>
  <w:style w:type="paragraph" w:customStyle="1" w:styleId="64">
    <w:name w:val="21-3级目录"/>
    <w:basedOn w:val="1"/>
    <w:autoRedefine/>
    <w:qFormat/>
    <w:uiPriority w:val="0"/>
    <w:pPr>
      <w:numPr>
        <w:ilvl w:val="2"/>
        <w:numId w:val="2"/>
      </w:numPr>
      <w:spacing w:before="120"/>
      <w:outlineLvl w:val="2"/>
    </w:pPr>
    <w:rPr>
      <w:rFonts w:eastAsia="黑体"/>
      <w:b/>
      <w:sz w:val="28"/>
    </w:rPr>
  </w:style>
  <w:style w:type="paragraph" w:customStyle="1" w:styleId="65">
    <w:name w:val="12-2级目录"/>
    <w:basedOn w:val="1"/>
    <w:next w:val="1"/>
    <w:autoRedefine/>
    <w:qFormat/>
    <w:uiPriority w:val="0"/>
    <w:pPr>
      <w:numPr>
        <w:ilvl w:val="1"/>
        <w:numId w:val="2"/>
      </w:numPr>
      <w:spacing w:before="120"/>
      <w:outlineLvl w:val="1"/>
    </w:pPr>
    <w:rPr>
      <w:rFonts w:ascii="微软雅黑" w:eastAsia="黑体"/>
      <w:b/>
      <w:sz w:val="32"/>
    </w:rPr>
  </w:style>
  <w:style w:type="character" w:customStyle="1" w:styleId="66">
    <w:name w:val="font21"/>
    <w:autoRedefine/>
    <w:qFormat/>
    <w:uiPriority w:val="0"/>
    <w:rPr>
      <w:rFonts w:hint="eastAsia" w:ascii="宋体" w:hAnsi="宋体" w:eastAsia="宋体"/>
      <w:color w:val="000000"/>
      <w:sz w:val="24"/>
      <w:szCs w:val="24"/>
      <w:u w:val="none"/>
    </w:rPr>
  </w:style>
  <w:style w:type="character" w:customStyle="1" w:styleId="67">
    <w:name w:val="font71"/>
    <w:autoRedefine/>
    <w:qFormat/>
    <w:uiPriority w:val="0"/>
    <w:rPr>
      <w:rFonts w:hint="eastAsia" w:ascii="宋体" w:hAnsi="宋体" w:eastAsia="宋体" w:cs="宋体"/>
      <w:color w:val="000000"/>
      <w:sz w:val="24"/>
      <w:szCs w:val="24"/>
      <w:u w:val="none"/>
    </w:rPr>
  </w:style>
  <w:style w:type="paragraph" w:customStyle="1" w:styleId="68">
    <w:name w:val="wdcj_7_p"/>
    <w:basedOn w:val="1"/>
    <w:autoRedefine/>
    <w:qFormat/>
    <w:uiPriority w:val="0"/>
    <w:pPr>
      <w:spacing w:beforeLines="25" w:beforeAutospacing="1" w:afterLines="25" w:afterAutospacing="1"/>
      <w:ind w:firstLine="200" w:firstLineChars="200"/>
    </w:pPr>
    <w:rPr>
      <w:rFonts w:ascii="宋体" w:hAnsi="宋体" w:cs="宋体"/>
      <w:kern w:val="0"/>
      <w:szCs w:val="24"/>
    </w:rPr>
  </w:style>
  <w:style w:type="paragraph" w:customStyle="1" w:styleId="69">
    <w:name w:val="正文（深信服科技）"/>
    <w:autoRedefine/>
    <w:qFormat/>
    <w:uiPriority w:val="0"/>
    <w:pPr>
      <w:adjustRightInd w:val="0"/>
      <w:snapToGrid w:val="0"/>
      <w:spacing w:line="360" w:lineRule="auto"/>
      <w:ind w:firstLine="480" w:firstLineChars="200"/>
      <w:jc w:val="both"/>
    </w:pPr>
    <w:rPr>
      <w:rFonts w:ascii="Times New Roman" w:hAnsi="Times New Roman" w:eastAsia="宋体" w:cs="Times New Roman"/>
      <w:kern w:val="2"/>
      <w:sz w:val="24"/>
      <w:szCs w:val="21"/>
      <w:lang w:val="en-US" w:eastAsia="zh-CN" w:bidi="ar-SA"/>
    </w:rPr>
  </w:style>
  <w:style w:type="character" w:customStyle="1" w:styleId="70">
    <w:name w:val="font31"/>
    <w:autoRedefine/>
    <w:qFormat/>
    <w:uiPriority w:val="0"/>
    <w:rPr>
      <w:rFonts w:hint="eastAsia" w:ascii="宋体" w:hAnsi="宋体" w:eastAsia="宋体" w:cs="宋体"/>
      <w:color w:val="000000"/>
      <w:sz w:val="24"/>
      <w:szCs w:val="24"/>
      <w:u w:val="none"/>
    </w:rPr>
  </w:style>
  <w:style w:type="character" w:customStyle="1" w:styleId="71">
    <w:name w:val="批注主题 字符"/>
    <w:basedOn w:val="45"/>
    <w:link w:val="28"/>
    <w:autoRedefine/>
    <w:semiHidden/>
    <w:qFormat/>
    <w:uiPriority w:val="99"/>
    <w:rPr>
      <w:rFonts w:ascii="Calibri" w:hAnsi="Calibri" w:eastAsia="宋体" w:cs="Times New Roman"/>
      <w:b/>
      <w:bCs/>
      <w:kern w:val="2"/>
      <w:sz w:val="21"/>
      <w:szCs w:val="22"/>
    </w:rPr>
  </w:style>
  <w:style w:type="paragraph" w:customStyle="1" w:styleId="72">
    <w:name w:val="修订1"/>
    <w:autoRedefine/>
    <w:hidden/>
    <w:semiHidden/>
    <w:qFormat/>
    <w:uiPriority w:val="99"/>
    <w:pPr>
      <w:spacing w:line="360" w:lineRule="auto"/>
      <w:jc w:val="both"/>
    </w:pPr>
    <w:rPr>
      <w:rFonts w:ascii="Times New Roman" w:hAnsi="Times New Roman" w:eastAsia="宋体" w:cs="Times New Roman"/>
      <w:kern w:val="2"/>
      <w:sz w:val="21"/>
      <w:szCs w:val="22"/>
      <w:lang w:val="en-US" w:eastAsia="zh-CN" w:bidi="ar-SA"/>
    </w:rPr>
  </w:style>
  <w:style w:type="paragraph" w:customStyle="1" w:styleId="73">
    <w:name w:val="列表段落1"/>
    <w:basedOn w:val="1"/>
    <w:link w:val="74"/>
    <w:autoRedefine/>
    <w:qFormat/>
    <w:uiPriority w:val="34"/>
    <w:pPr>
      <w:widowControl w:val="0"/>
      <w:spacing w:line="240" w:lineRule="auto"/>
      <w:ind w:firstLine="420" w:firstLineChars="200"/>
    </w:pPr>
    <w:rPr>
      <w:rFonts w:asciiTheme="minorHAnsi" w:hAnsiTheme="minorHAnsi" w:eastAsiaTheme="minorEastAsia"/>
    </w:rPr>
  </w:style>
  <w:style w:type="character" w:customStyle="1" w:styleId="74">
    <w:name w:val="列出段落 Char"/>
    <w:link w:val="73"/>
    <w:autoRedefine/>
    <w:qFormat/>
    <w:uiPriority w:val="34"/>
    <w:rPr>
      <w:rFonts w:asciiTheme="minorHAnsi" w:hAnsiTheme="minorHAnsi" w:eastAsiaTheme="minorEastAsia" w:cstheme="minorBidi"/>
      <w:kern w:val="2"/>
      <w:sz w:val="21"/>
      <w:szCs w:val="22"/>
    </w:rPr>
  </w:style>
  <w:style w:type="paragraph" w:customStyle="1" w:styleId="75">
    <w:name w:val="修订2"/>
    <w:autoRedefine/>
    <w:hidden/>
    <w:unhideWhenUsed/>
    <w:qFormat/>
    <w:uiPriority w:val="99"/>
    <w:pPr>
      <w:spacing w:line="360" w:lineRule="auto"/>
      <w:jc w:val="both"/>
    </w:pPr>
    <w:rPr>
      <w:rFonts w:ascii="Times New Roman" w:hAnsi="Times New Roman" w:eastAsia="宋体" w:cs="Times New Roman"/>
      <w:kern w:val="2"/>
      <w:sz w:val="21"/>
      <w:szCs w:val="22"/>
      <w:lang w:val="en-US" w:eastAsia="zh-CN" w:bidi="ar-SA"/>
    </w:rPr>
  </w:style>
  <w:style w:type="paragraph" w:customStyle="1" w:styleId="76">
    <w:name w:val="修订3"/>
    <w:autoRedefine/>
    <w:hidden/>
    <w:unhideWhenUsed/>
    <w:qFormat/>
    <w:uiPriority w:val="99"/>
    <w:pPr>
      <w:spacing w:line="360" w:lineRule="auto"/>
      <w:jc w:val="both"/>
    </w:pPr>
    <w:rPr>
      <w:rFonts w:ascii="Times New Roman" w:hAnsi="Times New Roman" w:eastAsia="宋体" w:cs="Times New Roman"/>
      <w:kern w:val="2"/>
      <w:sz w:val="21"/>
      <w:szCs w:val="22"/>
      <w:lang w:val="en-US" w:eastAsia="zh-CN" w:bidi="ar-SA"/>
    </w:rPr>
  </w:style>
  <w:style w:type="paragraph" w:customStyle="1" w:styleId="77">
    <w:name w:val="修订4"/>
    <w:autoRedefine/>
    <w:hidden/>
    <w:semiHidden/>
    <w:qFormat/>
    <w:uiPriority w:val="99"/>
    <w:pPr>
      <w:spacing w:line="360" w:lineRule="auto"/>
      <w:jc w:val="both"/>
    </w:pPr>
    <w:rPr>
      <w:rFonts w:ascii="Times New Roman" w:hAnsi="Times New Roman" w:eastAsia="宋体" w:cs="Times New Roman"/>
      <w:kern w:val="2"/>
      <w:sz w:val="21"/>
      <w:szCs w:val="22"/>
      <w:lang w:val="en-US" w:eastAsia="zh-CN" w:bidi="ar-SA"/>
    </w:rPr>
  </w:style>
  <w:style w:type="paragraph" w:customStyle="1" w:styleId="78">
    <w:name w:val="修订5"/>
    <w:autoRedefine/>
    <w:hidden/>
    <w:semiHidden/>
    <w:qFormat/>
    <w:uiPriority w:val="99"/>
    <w:pPr>
      <w:spacing w:line="360" w:lineRule="auto"/>
      <w:jc w:val="both"/>
    </w:pPr>
    <w:rPr>
      <w:rFonts w:ascii="Times New Roman" w:hAnsi="Times New Roman" w:eastAsia="宋体" w:cs="Times New Roman"/>
      <w:kern w:val="2"/>
      <w:sz w:val="21"/>
      <w:szCs w:val="22"/>
      <w:lang w:val="en-US" w:eastAsia="zh-CN" w:bidi="ar-SA"/>
    </w:rPr>
  </w:style>
  <w:style w:type="paragraph" w:customStyle="1" w:styleId="79">
    <w:name w:val="font5"/>
    <w:basedOn w:val="1"/>
    <w:autoRedefine/>
    <w:qFormat/>
    <w:uiPriority w:val="0"/>
    <w:pPr>
      <w:spacing w:before="100" w:beforeAutospacing="1" w:after="100" w:afterAutospacing="1" w:line="240" w:lineRule="auto"/>
    </w:pPr>
    <w:rPr>
      <w:rFonts w:ascii="幼圆" w:hAnsi="宋体" w:eastAsia="幼圆" w:cs="宋体"/>
      <w:color w:val="000000"/>
      <w:kern w:val="0"/>
      <w:sz w:val="20"/>
      <w:szCs w:val="20"/>
    </w:rPr>
  </w:style>
  <w:style w:type="paragraph" w:customStyle="1" w:styleId="80">
    <w:name w:val="font6"/>
    <w:basedOn w:val="1"/>
    <w:autoRedefine/>
    <w:qFormat/>
    <w:uiPriority w:val="0"/>
    <w:pPr>
      <w:spacing w:before="100" w:beforeAutospacing="1" w:after="100" w:afterAutospacing="1" w:line="240" w:lineRule="auto"/>
    </w:pPr>
    <w:rPr>
      <w:rFonts w:ascii="幼圆" w:hAnsi="宋体" w:eastAsia="幼圆" w:cs="宋体"/>
      <w:kern w:val="0"/>
      <w:sz w:val="20"/>
      <w:szCs w:val="20"/>
    </w:rPr>
  </w:style>
  <w:style w:type="paragraph" w:customStyle="1" w:styleId="81">
    <w:name w:val="font7"/>
    <w:basedOn w:val="1"/>
    <w:autoRedefine/>
    <w:qFormat/>
    <w:uiPriority w:val="0"/>
    <w:pPr>
      <w:spacing w:before="100" w:beforeAutospacing="1" w:after="100" w:afterAutospacing="1" w:line="240" w:lineRule="auto"/>
    </w:pPr>
    <w:rPr>
      <w:rFonts w:ascii="等线" w:hAnsi="等线" w:eastAsia="等线" w:cs="宋体"/>
      <w:kern w:val="0"/>
      <w:sz w:val="18"/>
      <w:szCs w:val="18"/>
    </w:rPr>
  </w:style>
  <w:style w:type="paragraph" w:customStyle="1" w:styleId="82">
    <w:name w:val="xl68"/>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幼圆" w:hAnsi="宋体" w:eastAsia="幼圆" w:cs="宋体"/>
      <w:kern w:val="0"/>
      <w:sz w:val="20"/>
      <w:szCs w:val="20"/>
    </w:rPr>
  </w:style>
  <w:style w:type="paragraph" w:customStyle="1" w:styleId="83">
    <w:name w:val="xl6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幼圆" w:hAnsi="宋体" w:eastAsia="幼圆" w:cs="宋体"/>
      <w:kern w:val="0"/>
      <w:sz w:val="20"/>
      <w:szCs w:val="20"/>
    </w:rPr>
  </w:style>
  <w:style w:type="paragraph" w:customStyle="1" w:styleId="84">
    <w:name w:val="xl7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幼圆" w:hAnsi="宋体" w:eastAsia="幼圆" w:cs="宋体"/>
      <w:kern w:val="0"/>
      <w:sz w:val="20"/>
      <w:szCs w:val="20"/>
    </w:rPr>
  </w:style>
  <w:style w:type="paragraph" w:customStyle="1" w:styleId="85">
    <w:name w:val="xl7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幼圆" w:hAnsi="宋体" w:eastAsia="幼圆" w:cs="宋体"/>
      <w:b/>
      <w:bCs/>
      <w:kern w:val="0"/>
      <w:sz w:val="20"/>
      <w:szCs w:val="20"/>
    </w:rPr>
  </w:style>
  <w:style w:type="paragraph" w:customStyle="1" w:styleId="86">
    <w:name w:val="xl72"/>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幼圆" w:hAnsi="宋体" w:eastAsia="幼圆" w:cs="宋体"/>
      <w:color w:val="000000"/>
      <w:kern w:val="0"/>
      <w:sz w:val="20"/>
      <w:szCs w:val="20"/>
    </w:rPr>
  </w:style>
  <w:style w:type="paragraph" w:customStyle="1" w:styleId="87">
    <w:name w:val="xl7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幼圆" w:hAnsi="宋体" w:eastAsia="幼圆" w:cs="宋体"/>
      <w:color w:val="000000"/>
      <w:kern w:val="0"/>
      <w:sz w:val="20"/>
      <w:szCs w:val="20"/>
    </w:rPr>
  </w:style>
  <w:style w:type="paragraph" w:customStyle="1" w:styleId="88">
    <w:name w:val="xl7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幼圆" w:hAnsi="宋体" w:eastAsia="幼圆" w:cs="宋体"/>
      <w:color w:val="000000"/>
      <w:kern w:val="0"/>
      <w:sz w:val="20"/>
      <w:szCs w:val="20"/>
    </w:rPr>
  </w:style>
  <w:style w:type="paragraph" w:customStyle="1" w:styleId="89">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幼圆" w:hAnsi="宋体" w:eastAsia="幼圆" w:cs="宋体"/>
      <w:color w:val="000000"/>
      <w:kern w:val="0"/>
      <w:sz w:val="20"/>
      <w:szCs w:val="20"/>
    </w:rPr>
  </w:style>
  <w:style w:type="paragraph" w:customStyle="1" w:styleId="90">
    <w:name w:val="xl76"/>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幼圆" w:hAnsi="宋体" w:eastAsia="幼圆" w:cs="宋体"/>
      <w:kern w:val="0"/>
      <w:sz w:val="20"/>
      <w:szCs w:val="20"/>
    </w:rPr>
  </w:style>
  <w:style w:type="paragraph" w:customStyle="1" w:styleId="91">
    <w:name w:val="xl7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幼圆" w:hAnsi="宋体" w:eastAsia="幼圆" w:cs="宋体"/>
      <w:kern w:val="0"/>
      <w:sz w:val="20"/>
      <w:szCs w:val="20"/>
    </w:rPr>
  </w:style>
  <w:style w:type="paragraph" w:customStyle="1" w:styleId="92">
    <w:name w:val="xl7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幼圆" w:hAnsi="宋体" w:eastAsia="幼圆" w:cs="宋体"/>
      <w:kern w:val="0"/>
      <w:sz w:val="20"/>
      <w:szCs w:val="20"/>
    </w:rPr>
  </w:style>
  <w:style w:type="paragraph" w:customStyle="1" w:styleId="93">
    <w:name w:val="xl79"/>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幼圆" w:hAnsi="宋体" w:eastAsia="幼圆" w:cs="宋体"/>
      <w:color w:val="000000"/>
      <w:kern w:val="0"/>
      <w:sz w:val="20"/>
      <w:szCs w:val="20"/>
    </w:rPr>
  </w:style>
  <w:style w:type="paragraph" w:customStyle="1" w:styleId="94">
    <w:name w:val="xl8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幼圆" w:hAnsi="宋体" w:eastAsia="幼圆" w:cs="宋体"/>
      <w:b/>
      <w:bCs/>
      <w:kern w:val="0"/>
      <w:sz w:val="20"/>
      <w:szCs w:val="20"/>
    </w:rPr>
  </w:style>
  <w:style w:type="paragraph" w:customStyle="1" w:styleId="95">
    <w:name w:val="xl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幼圆" w:hAnsi="宋体" w:eastAsia="幼圆" w:cs="宋体"/>
      <w:b/>
      <w:bCs/>
      <w:kern w:val="0"/>
      <w:sz w:val="20"/>
      <w:szCs w:val="20"/>
    </w:rPr>
  </w:style>
  <w:style w:type="paragraph" w:customStyle="1" w:styleId="96">
    <w:name w:val="xl8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幼圆" w:hAnsi="宋体" w:eastAsia="幼圆" w:cs="宋体"/>
      <w:kern w:val="0"/>
      <w:sz w:val="20"/>
      <w:szCs w:val="20"/>
    </w:rPr>
  </w:style>
  <w:style w:type="paragraph" w:customStyle="1" w:styleId="97">
    <w:name w:val="xl8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幼圆" w:hAnsi="宋体" w:eastAsia="幼圆" w:cs="宋体"/>
      <w:b/>
      <w:bCs/>
      <w:kern w:val="0"/>
      <w:sz w:val="20"/>
      <w:szCs w:val="20"/>
    </w:rPr>
  </w:style>
  <w:style w:type="paragraph" w:customStyle="1" w:styleId="98">
    <w:name w:val="xl8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幼圆" w:hAnsi="宋体" w:eastAsia="幼圆" w:cs="宋体"/>
      <w:color w:val="000000"/>
      <w:kern w:val="0"/>
      <w:sz w:val="20"/>
      <w:szCs w:val="20"/>
    </w:rPr>
  </w:style>
  <w:style w:type="paragraph" w:customStyle="1" w:styleId="99">
    <w:name w:val="xl8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幼圆" w:hAnsi="宋体" w:eastAsia="幼圆" w:cs="宋体"/>
      <w:kern w:val="0"/>
      <w:sz w:val="20"/>
      <w:szCs w:val="20"/>
    </w:rPr>
  </w:style>
  <w:style w:type="paragraph" w:customStyle="1" w:styleId="100">
    <w:name w:val="xl8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幼圆" w:hAnsi="宋体" w:eastAsia="幼圆" w:cs="宋体"/>
      <w:color w:val="000000"/>
      <w:kern w:val="0"/>
      <w:sz w:val="20"/>
      <w:szCs w:val="20"/>
    </w:rPr>
  </w:style>
  <w:style w:type="paragraph" w:customStyle="1" w:styleId="101">
    <w:name w:val="xl8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幼圆" w:hAnsi="宋体" w:eastAsia="幼圆" w:cs="宋体"/>
      <w:kern w:val="0"/>
      <w:sz w:val="20"/>
      <w:szCs w:val="20"/>
    </w:rPr>
  </w:style>
  <w:style w:type="paragraph" w:customStyle="1" w:styleId="102">
    <w:name w:val="xl8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幼圆" w:hAnsi="宋体" w:eastAsia="幼圆" w:cs="宋体"/>
      <w:b/>
      <w:bCs/>
      <w:kern w:val="0"/>
      <w:sz w:val="20"/>
      <w:szCs w:val="20"/>
    </w:rPr>
  </w:style>
  <w:style w:type="paragraph" w:customStyle="1" w:styleId="103">
    <w:name w:val="xl89"/>
    <w:basedOn w:val="1"/>
    <w:autoRedefine/>
    <w:qFormat/>
    <w:uiPriority w:val="0"/>
    <w:pPr>
      <w:spacing w:before="100" w:beforeAutospacing="1" w:after="100" w:afterAutospacing="1" w:line="240" w:lineRule="auto"/>
      <w:textAlignment w:val="center"/>
    </w:pPr>
    <w:rPr>
      <w:rFonts w:ascii="宋体" w:hAnsi="宋体" w:cs="宋体"/>
      <w:kern w:val="0"/>
      <w:szCs w:val="24"/>
    </w:rPr>
  </w:style>
  <w:style w:type="paragraph" w:customStyle="1" w:styleId="104">
    <w:name w:val="xl9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幼圆" w:hAnsi="宋体" w:eastAsia="幼圆" w:cs="宋体"/>
      <w:color w:val="FF0000"/>
      <w:kern w:val="0"/>
      <w:sz w:val="20"/>
      <w:szCs w:val="20"/>
    </w:rPr>
  </w:style>
  <w:style w:type="paragraph" w:customStyle="1" w:styleId="105">
    <w:name w:val="xl9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幼圆" w:hAnsi="宋体" w:eastAsia="幼圆" w:cs="宋体"/>
      <w:b/>
      <w:bCs/>
      <w:kern w:val="0"/>
      <w:sz w:val="20"/>
      <w:szCs w:val="20"/>
    </w:rPr>
  </w:style>
  <w:style w:type="paragraph" w:customStyle="1" w:styleId="106">
    <w:name w:val="xl92"/>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幼圆" w:hAnsi="宋体" w:eastAsia="幼圆" w:cs="宋体"/>
      <w:b/>
      <w:bCs/>
      <w:kern w:val="0"/>
      <w:sz w:val="20"/>
      <w:szCs w:val="20"/>
    </w:rPr>
  </w:style>
  <w:style w:type="paragraph" w:customStyle="1" w:styleId="107">
    <w:name w:val="xl9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幼圆" w:hAnsi="宋体" w:eastAsia="幼圆" w:cs="宋体"/>
      <w:b/>
      <w:bCs/>
      <w:kern w:val="0"/>
      <w:sz w:val="20"/>
      <w:szCs w:val="20"/>
    </w:rPr>
  </w:style>
  <w:style w:type="paragraph" w:customStyle="1" w:styleId="108">
    <w:name w:val="xl94"/>
    <w:basedOn w:val="1"/>
    <w:autoRedefine/>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幼圆" w:hAnsi="宋体" w:eastAsia="幼圆" w:cs="宋体"/>
      <w:color w:val="000000"/>
      <w:kern w:val="0"/>
      <w:sz w:val="20"/>
      <w:szCs w:val="20"/>
    </w:rPr>
  </w:style>
  <w:style w:type="paragraph" w:customStyle="1" w:styleId="109">
    <w:name w:val="xl95"/>
    <w:basedOn w:val="1"/>
    <w:autoRedefine/>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幼圆" w:hAnsi="宋体" w:eastAsia="幼圆" w:cs="宋体"/>
      <w:b/>
      <w:bCs/>
      <w:kern w:val="0"/>
      <w:sz w:val="20"/>
      <w:szCs w:val="20"/>
    </w:rPr>
  </w:style>
  <w:style w:type="paragraph" w:customStyle="1" w:styleId="110">
    <w:name w:val="xl96"/>
    <w:basedOn w:val="1"/>
    <w:autoRedefine/>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幼圆" w:hAnsi="宋体" w:eastAsia="幼圆" w:cs="宋体"/>
      <w:color w:val="000000"/>
      <w:kern w:val="0"/>
      <w:sz w:val="20"/>
      <w:szCs w:val="20"/>
    </w:rPr>
  </w:style>
  <w:style w:type="paragraph" w:customStyle="1" w:styleId="111">
    <w:name w:val="xl97"/>
    <w:basedOn w:val="1"/>
    <w:autoRedefine/>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幼圆" w:hAnsi="宋体" w:eastAsia="幼圆" w:cs="宋体"/>
      <w:kern w:val="0"/>
      <w:sz w:val="20"/>
      <w:szCs w:val="20"/>
    </w:rPr>
  </w:style>
  <w:style w:type="paragraph" w:customStyle="1" w:styleId="112">
    <w:name w:val="xl9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幼圆" w:hAnsi="宋体" w:eastAsia="幼圆" w:cs="宋体"/>
      <w:b/>
      <w:bCs/>
      <w:kern w:val="0"/>
      <w:sz w:val="20"/>
      <w:szCs w:val="20"/>
    </w:rPr>
  </w:style>
  <w:style w:type="paragraph" w:customStyle="1" w:styleId="113">
    <w:name w:val="xl99"/>
    <w:basedOn w:val="1"/>
    <w:autoRedefine/>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幼圆" w:hAnsi="宋体" w:eastAsia="幼圆" w:cs="宋体"/>
      <w:b/>
      <w:bCs/>
      <w:kern w:val="0"/>
      <w:sz w:val="20"/>
      <w:szCs w:val="20"/>
    </w:rPr>
  </w:style>
  <w:style w:type="paragraph" w:customStyle="1" w:styleId="114">
    <w:name w:val="xl100"/>
    <w:basedOn w:val="1"/>
    <w:autoRedefine/>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幼圆" w:hAnsi="宋体" w:eastAsia="幼圆" w:cs="宋体"/>
      <w:b/>
      <w:bCs/>
      <w:kern w:val="0"/>
      <w:sz w:val="20"/>
      <w:szCs w:val="20"/>
    </w:rPr>
  </w:style>
  <w:style w:type="paragraph" w:customStyle="1" w:styleId="115">
    <w:name w:val="xl101"/>
    <w:basedOn w:val="1"/>
    <w:autoRedefine/>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幼圆" w:hAnsi="宋体" w:eastAsia="幼圆" w:cs="宋体"/>
      <w:b/>
      <w:bCs/>
      <w:kern w:val="0"/>
      <w:sz w:val="20"/>
      <w:szCs w:val="20"/>
    </w:rPr>
  </w:style>
  <w:style w:type="paragraph" w:customStyle="1" w:styleId="116">
    <w:name w:val="xl10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幼圆" w:hAnsi="宋体" w:eastAsia="幼圆" w:cs="宋体"/>
      <w:kern w:val="0"/>
      <w:sz w:val="20"/>
      <w:szCs w:val="20"/>
    </w:rPr>
  </w:style>
  <w:style w:type="paragraph" w:customStyle="1" w:styleId="117">
    <w:name w:val="xl10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幼圆" w:hAnsi="宋体" w:eastAsia="幼圆" w:cs="宋体"/>
      <w:kern w:val="0"/>
      <w:sz w:val="20"/>
      <w:szCs w:val="20"/>
    </w:rPr>
  </w:style>
  <w:style w:type="paragraph" w:customStyle="1" w:styleId="118">
    <w:name w:val="xl10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幼圆" w:hAnsi="宋体" w:eastAsia="幼圆" w:cs="宋体"/>
      <w:b/>
      <w:bCs/>
      <w:kern w:val="0"/>
      <w:sz w:val="20"/>
      <w:szCs w:val="20"/>
    </w:rPr>
  </w:style>
  <w:style w:type="paragraph" w:customStyle="1" w:styleId="119">
    <w:name w:val="xl10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幼圆" w:hAnsi="宋体" w:eastAsia="幼圆" w:cs="宋体"/>
      <w:b/>
      <w:bCs/>
      <w:kern w:val="0"/>
      <w:sz w:val="20"/>
      <w:szCs w:val="20"/>
    </w:rPr>
  </w:style>
  <w:style w:type="paragraph" w:customStyle="1" w:styleId="120">
    <w:name w:val="xl10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幼圆" w:hAnsi="宋体" w:eastAsia="幼圆" w:cs="宋体"/>
      <w:kern w:val="0"/>
      <w:sz w:val="20"/>
      <w:szCs w:val="20"/>
    </w:rPr>
  </w:style>
  <w:style w:type="paragraph" w:customStyle="1" w:styleId="121">
    <w:name w:val="xl10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幼圆" w:hAnsi="宋体" w:eastAsia="幼圆" w:cs="宋体"/>
      <w:b/>
      <w:bCs/>
      <w:kern w:val="0"/>
      <w:sz w:val="20"/>
      <w:szCs w:val="20"/>
    </w:rPr>
  </w:style>
  <w:style w:type="paragraph" w:customStyle="1" w:styleId="122">
    <w:name w:val="xl10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幼圆" w:hAnsi="宋体" w:eastAsia="幼圆" w:cs="宋体"/>
      <w:b/>
      <w:bCs/>
      <w:kern w:val="0"/>
      <w:sz w:val="20"/>
      <w:szCs w:val="20"/>
    </w:rPr>
  </w:style>
  <w:style w:type="paragraph" w:customStyle="1" w:styleId="123">
    <w:name w:val="xl109"/>
    <w:basedOn w:val="1"/>
    <w:autoRedefine/>
    <w:qFormat/>
    <w:uiPriority w:val="0"/>
    <w:pPr>
      <w:pBdr>
        <w:top w:val="single" w:color="auto" w:sz="8" w:space="0"/>
        <w:left w:val="single" w:color="auto" w:sz="4" w:space="0"/>
        <w:bottom w:val="single" w:color="auto" w:sz="4" w:space="0"/>
      </w:pBdr>
      <w:spacing w:before="100" w:beforeAutospacing="1" w:after="100" w:afterAutospacing="1" w:line="240" w:lineRule="auto"/>
      <w:jc w:val="center"/>
      <w:textAlignment w:val="center"/>
    </w:pPr>
    <w:rPr>
      <w:rFonts w:ascii="幼圆" w:hAnsi="宋体" w:eastAsia="幼圆" w:cs="宋体"/>
      <w:b/>
      <w:bCs/>
      <w:kern w:val="0"/>
      <w:sz w:val="20"/>
      <w:szCs w:val="20"/>
    </w:rPr>
  </w:style>
  <w:style w:type="paragraph" w:customStyle="1" w:styleId="124">
    <w:name w:val="xl110"/>
    <w:basedOn w:val="1"/>
    <w:autoRedefine/>
    <w:qFormat/>
    <w:uiPriority w:val="0"/>
    <w:pPr>
      <w:pBdr>
        <w:top w:val="single" w:color="auto" w:sz="4" w:space="0"/>
        <w:left w:val="single" w:color="auto" w:sz="4" w:space="0"/>
        <w:bottom w:val="single" w:color="auto" w:sz="4" w:space="0"/>
      </w:pBdr>
      <w:spacing w:before="100" w:beforeAutospacing="1" w:after="100" w:afterAutospacing="1" w:line="240" w:lineRule="auto"/>
      <w:textAlignment w:val="center"/>
    </w:pPr>
    <w:rPr>
      <w:rFonts w:ascii="幼圆" w:hAnsi="宋体" w:eastAsia="幼圆" w:cs="宋体"/>
      <w:b/>
      <w:bCs/>
      <w:kern w:val="0"/>
      <w:sz w:val="20"/>
      <w:szCs w:val="20"/>
    </w:rPr>
  </w:style>
  <w:style w:type="paragraph" w:customStyle="1" w:styleId="125">
    <w:name w:val="xl111"/>
    <w:basedOn w:val="1"/>
    <w:autoRedefine/>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幼圆" w:hAnsi="宋体" w:eastAsia="幼圆" w:cs="宋体"/>
      <w:kern w:val="0"/>
      <w:sz w:val="20"/>
      <w:szCs w:val="20"/>
    </w:rPr>
  </w:style>
  <w:style w:type="paragraph" w:customStyle="1" w:styleId="126">
    <w:name w:val="xl112"/>
    <w:basedOn w:val="1"/>
    <w:autoRedefine/>
    <w:qFormat/>
    <w:uiPriority w:val="0"/>
    <w:pPr>
      <w:pBdr>
        <w:top w:val="single" w:color="auto" w:sz="4" w:space="0"/>
        <w:left w:val="single" w:color="auto" w:sz="4" w:space="0"/>
        <w:bottom w:val="single" w:color="auto" w:sz="4" w:space="0"/>
      </w:pBdr>
      <w:spacing w:before="100" w:beforeAutospacing="1" w:after="100" w:afterAutospacing="1" w:line="240" w:lineRule="auto"/>
      <w:textAlignment w:val="center"/>
    </w:pPr>
    <w:rPr>
      <w:rFonts w:ascii="幼圆" w:hAnsi="宋体" w:eastAsia="幼圆" w:cs="宋体"/>
      <w:b/>
      <w:bCs/>
      <w:kern w:val="0"/>
      <w:sz w:val="20"/>
      <w:szCs w:val="20"/>
    </w:rPr>
  </w:style>
  <w:style w:type="paragraph" w:customStyle="1" w:styleId="127">
    <w:name w:val="xl113"/>
    <w:basedOn w:val="1"/>
    <w:autoRedefine/>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幼圆" w:hAnsi="宋体" w:eastAsia="幼圆" w:cs="宋体"/>
      <w:kern w:val="0"/>
      <w:sz w:val="20"/>
      <w:szCs w:val="20"/>
    </w:rPr>
  </w:style>
  <w:style w:type="paragraph" w:customStyle="1" w:styleId="128">
    <w:name w:val="xl114"/>
    <w:basedOn w:val="1"/>
    <w:autoRedefine/>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幼圆" w:hAnsi="宋体" w:eastAsia="幼圆" w:cs="宋体"/>
      <w:b/>
      <w:bCs/>
      <w:kern w:val="0"/>
      <w:sz w:val="20"/>
      <w:szCs w:val="20"/>
    </w:rPr>
  </w:style>
  <w:style w:type="paragraph" w:customStyle="1" w:styleId="129">
    <w:name w:val="xl115"/>
    <w:basedOn w:val="1"/>
    <w:autoRedefine/>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幼圆" w:hAnsi="宋体" w:eastAsia="幼圆" w:cs="宋体"/>
      <w:b/>
      <w:bCs/>
      <w:kern w:val="0"/>
      <w:sz w:val="20"/>
      <w:szCs w:val="20"/>
    </w:rPr>
  </w:style>
  <w:style w:type="paragraph" w:customStyle="1" w:styleId="130">
    <w:name w:val="xl116"/>
    <w:basedOn w:val="1"/>
    <w:autoRedefine/>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幼圆" w:hAnsi="宋体" w:eastAsia="幼圆" w:cs="宋体"/>
      <w:b/>
      <w:bCs/>
      <w:kern w:val="0"/>
      <w:sz w:val="20"/>
      <w:szCs w:val="20"/>
    </w:rPr>
  </w:style>
  <w:style w:type="paragraph" w:customStyle="1" w:styleId="131">
    <w:name w:val="xl117"/>
    <w:basedOn w:val="1"/>
    <w:autoRedefine/>
    <w:qFormat/>
    <w:uiPriority w:val="0"/>
    <w:pPr>
      <w:pBdr>
        <w:top w:val="single" w:color="auto" w:sz="4" w:space="0"/>
        <w:left w:val="single" w:color="auto" w:sz="4" w:space="0"/>
        <w:bottom w:val="single" w:color="auto" w:sz="4" w:space="0"/>
      </w:pBdr>
      <w:spacing w:before="100" w:beforeAutospacing="1" w:after="100" w:afterAutospacing="1" w:line="240" w:lineRule="auto"/>
      <w:textAlignment w:val="center"/>
    </w:pPr>
    <w:rPr>
      <w:rFonts w:ascii="幼圆" w:hAnsi="宋体" w:eastAsia="幼圆" w:cs="宋体"/>
      <w:b/>
      <w:bCs/>
      <w:kern w:val="0"/>
      <w:sz w:val="20"/>
      <w:szCs w:val="20"/>
    </w:rPr>
  </w:style>
  <w:style w:type="paragraph" w:customStyle="1" w:styleId="132">
    <w:name w:val="xl11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Cs w:val="24"/>
    </w:rPr>
  </w:style>
  <w:style w:type="character" w:customStyle="1" w:styleId="133">
    <w:name w:val="标题 1 字符1"/>
    <w:basedOn w:val="31"/>
    <w:autoRedefine/>
    <w:qFormat/>
    <w:uiPriority w:val="9"/>
    <w:rPr>
      <w:rFonts w:ascii="Times New Roman" w:hAnsi="Times New Roman" w:eastAsia="宋体"/>
      <w:b/>
      <w:bCs/>
      <w:kern w:val="44"/>
      <w:sz w:val="28"/>
      <w:szCs w:val="44"/>
    </w:rPr>
  </w:style>
  <w:style w:type="table" w:customStyle="1" w:styleId="134">
    <w:name w:val="Table Normal"/>
    <w:autoRedefine/>
    <w:semiHidden/>
    <w:unhideWhenUsed/>
    <w:qFormat/>
    <w:uiPriority w:val="2"/>
    <w:pPr>
      <w:widowControl w:val="0"/>
      <w:autoSpaceDE w:val="0"/>
      <w:autoSpaceDN w:val="0"/>
    </w:pPr>
    <w:rPr>
      <w:rFonts w:asciiTheme="minorHAnsi" w:hAnsiTheme="minorHAnsi" w:eastAsiaTheme="minorEastAsia"/>
      <w:sz w:val="22"/>
      <w:lang w:eastAsia="en-US"/>
    </w:rPr>
    <w:tblPr>
      <w:tblCellMar>
        <w:top w:w="0" w:type="dxa"/>
        <w:left w:w="0" w:type="dxa"/>
        <w:bottom w:w="0" w:type="dxa"/>
        <w:right w:w="0" w:type="dxa"/>
      </w:tblCellMar>
    </w:tblPr>
  </w:style>
  <w:style w:type="paragraph" w:customStyle="1" w:styleId="135">
    <w:name w:val="Table Paragraph"/>
    <w:basedOn w:val="1"/>
    <w:autoRedefine/>
    <w:qFormat/>
    <w:uiPriority w:val="1"/>
    <w:pPr>
      <w:widowControl w:val="0"/>
      <w:autoSpaceDE w:val="0"/>
      <w:autoSpaceDN w:val="0"/>
      <w:spacing w:line="240" w:lineRule="auto"/>
    </w:pPr>
    <w:rPr>
      <w:rFonts w:ascii="宋体" w:hAnsi="宋体" w:cs="宋体"/>
      <w:kern w:val="0"/>
      <w:sz w:val="22"/>
      <w:lang w:val="zh-CN" w:bidi="zh-CN"/>
    </w:rPr>
  </w:style>
  <w:style w:type="character" w:customStyle="1" w:styleId="136">
    <w:name w:val="font91"/>
    <w:basedOn w:val="31"/>
    <w:autoRedefine/>
    <w:qFormat/>
    <w:uiPriority w:val="0"/>
    <w:rPr>
      <w:rFonts w:hint="eastAsia" w:ascii="微软雅黑" w:hAnsi="微软雅黑" w:eastAsia="微软雅黑" w:cs="微软雅黑"/>
      <w:color w:val="FF0000"/>
      <w:sz w:val="20"/>
      <w:szCs w:val="20"/>
      <w:u w:val="none"/>
    </w:rPr>
  </w:style>
  <w:style w:type="character" w:customStyle="1" w:styleId="137">
    <w:name w:val="font51"/>
    <w:basedOn w:val="31"/>
    <w:autoRedefine/>
    <w:qFormat/>
    <w:uiPriority w:val="0"/>
    <w:rPr>
      <w:rFonts w:hint="eastAsia" w:ascii="黑体" w:hAnsi="宋体" w:eastAsia="黑体" w:cs="黑体"/>
      <w:color w:val="000000"/>
      <w:sz w:val="22"/>
      <w:szCs w:val="22"/>
      <w:u w:val="none"/>
    </w:rPr>
  </w:style>
  <w:style w:type="character" w:customStyle="1" w:styleId="138">
    <w:name w:val="未处理的提及1"/>
    <w:basedOn w:val="31"/>
    <w:autoRedefine/>
    <w:semiHidden/>
    <w:unhideWhenUsed/>
    <w:qFormat/>
    <w:uiPriority w:val="99"/>
    <w:rPr>
      <w:color w:val="605E5C"/>
      <w:shd w:val="clear" w:color="auto" w:fill="E1DFDD"/>
    </w:rPr>
  </w:style>
  <w:style w:type="character" w:customStyle="1" w:styleId="139">
    <w:name w:val="font41"/>
    <w:basedOn w:val="31"/>
    <w:autoRedefine/>
    <w:qFormat/>
    <w:uiPriority w:val="0"/>
    <w:rPr>
      <w:rFonts w:hint="eastAsia" w:ascii="宋体" w:hAnsi="宋体" w:eastAsia="宋体"/>
      <w:color w:val="00B050"/>
      <w:sz w:val="20"/>
      <w:szCs w:val="20"/>
      <w:u w:val="none"/>
    </w:rPr>
  </w:style>
  <w:style w:type="character" w:customStyle="1" w:styleId="140">
    <w:name w:val="font11"/>
    <w:basedOn w:val="31"/>
    <w:autoRedefine/>
    <w:qFormat/>
    <w:uiPriority w:val="0"/>
    <w:rPr>
      <w:rFonts w:hint="eastAsia" w:ascii="宋体" w:hAnsi="宋体" w:eastAsia="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Fifth Edition" SelectedStyle="\APA.XSL"/>
</file>

<file path=customXml/itemProps1.xml><?xml version="1.0" encoding="utf-8"?>
<ds:datastoreItem xmlns:ds="http://schemas.openxmlformats.org/officeDocument/2006/customXml" ds:itemID="{23336DD1-03D3-459B-8348-C5248A42154E}">
  <ds:schemaRefs/>
</ds:datastoreItem>
</file>

<file path=docProps/app.xml><?xml version="1.0" encoding="utf-8"?>
<Properties xmlns="http://schemas.openxmlformats.org/officeDocument/2006/extended-properties" xmlns:vt="http://schemas.openxmlformats.org/officeDocument/2006/docPropsVTypes">
  <Template>Normal</Template>
  <Pages>48</Pages>
  <Words>34045</Words>
  <Characters>38194</Characters>
  <Lines>741</Lines>
  <Paragraphs>677</Paragraphs>
  <TotalTime>3</TotalTime>
  <ScaleCrop>false</ScaleCrop>
  <LinksUpToDate>false</LinksUpToDate>
  <CharactersWithSpaces>38906</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2024-09-07T14:59:00Z</dcterms:created>
  <dc:creator>user</dc:creator>
  <cp:lastModifiedBy>user</cp:lastModifiedBy>
  <cp:lastPrinted>2023-04-28T16:36:00Z</cp:lastPrinted>
  <dcterms:modified xsi:type="dcterms:W3CDTF">2024-09-14T15:22:47Z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99A86EFD222A5DFCA7E4E466CE8653B8_43</vt:lpwstr>
  </property>
</Properties>
</file>