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hAnsi="宋体" w:eastAsia="宋体" w:cs="宋体"/>
          <w:b/>
          <w:color w:val="auto"/>
          <w:highlight w:val="none"/>
        </w:rPr>
      </w:pPr>
      <w:r>
        <w:rPr>
          <w:rFonts w:hint="eastAsia" w:ascii="宋体" w:hAnsi="宋体" w:eastAsia="宋体" w:cs="宋体"/>
          <w:b/>
          <w:color w:val="auto"/>
          <w:sz w:val="44"/>
          <w:szCs w:val="44"/>
          <w:highlight w:val="none"/>
        </w:rPr>
        <w:t>采购需求</w:t>
      </w:r>
    </w:p>
    <w:p>
      <w:pPr>
        <w:spacing w:after="0" w:line="360" w:lineRule="auto"/>
        <w:ind w:firstLine="640" w:firstLineChars="200"/>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一、项目基本情况</w:t>
      </w:r>
    </w:p>
    <w:p>
      <w:pPr>
        <w:spacing w:after="0" w:line="360" w:lineRule="auto"/>
        <w:ind w:firstLine="640" w:firstLineChars="200"/>
        <w:contextualSpacing/>
        <w:jc w:val="left"/>
        <w:rPr>
          <w:rFonts w:hint="eastAsia" w:ascii="仿宋_GB2312" w:hAnsi="黑体" w:eastAsia="仿宋_GB2312" w:cs="黑体"/>
          <w:bCs/>
          <w:color w:val="auto"/>
          <w:sz w:val="32"/>
          <w:szCs w:val="32"/>
          <w:highlight w:val="none"/>
        </w:rPr>
      </w:pPr>
      <w:r>
        <w:rPr>
          <w:rFonts w:hint="eastAsia" w:ascii="仿宋_GB2312" w:hAnsi="黑体" w:eastAsia="仿宋_GB2312" w:cs="黑体"/>
          <w:bCs/>
          <w:color w:val="auto"/>
          <w:sz w:val="32"/>
          <w:szCs w:val="32"/>
          <w:highlight w:val="none"/>
        </w:rPr>
        <w:t>1、项目概况</w:t>
      </w:r>
    </w:p>
    <w:p>
      <w:pPr>
        <w:spacing w:after="0" w:line="360" w:lineRule="auto"/>
        <w:ind w:firstLine="640" w:firstLineChars="200"/>
        <w:contextualSpacing/>
        <w:jc w:val="left"/>
        <w:rPr>
          <w:rFonts w:hint="eastAsia" w:ascii="仿宋_GB2312" w:hAnsi="黑体" w:eastAsia="仿宋_GB2312" w:cs="黑体"/>
          <w:bCs/>
          <w:color w:val="auto"/>
          <w:sz w:val="32"/>
          <w:szCs w:val="32"/>
          <w:highlight w:val="none"/>
        </w:rPr>
      </w:pPr>
      <w:r>
        <w:rPr>
          <w:rFonts w:hint="eastAsia" w:ascii="仿宋_GB2312" w:hAnsi="黑体" w:eastAsia="仿宋_GB2312" w:cs="黑体"/>
          <w:bCs/>
          <w:color w:val="auto"/>
          <w:sz w:val="32"/>
          <w:szCs w:val="32"/>
          <w:highlight w:val="none"/>
        </w:rPr>
        <w:t>项目名称：展会施工搭建项目</w:t>
      </w:r>
    </w:p>
    <w:p>
      <w:pPr>
        <w:spacing w:after="0" w:line="360" w:lineRule="auto"/>
        <w:ind w:firstLine="640" w:firstLineChars="200"/>
        <w:rPr>
          <w:rFonts w:hint="eastAsia" w:ascii="仿宋_GB2312" w:hAnsi="宋体" w:eastAsia="仿宋_GB2312" w:cs="宋体"/>
          <w:color w:val="auto"/>
          <w:sz w:val="32"/>
          <w:szCs w:val="32"/>
          <w:highlight w:val="none"/>
        </w:rPr>
      </w:pPr>
      <w:r>
        <w:rPr>
          <w:rFonts w:hint="eastAsia" w:ascii="仿宋_GB2312" w:hAnsi="仿宋_GB2312" w:eastAsia="仿宋_GB2312" w:cs="仿宋_GB2312"/>
          <w:color w:val="auto"/>
          <w:sz w:val="32"/>
          <w:szCs w:val="32"/>
          <w:highlight w:val="none"/>
        </w:rPr>
        <w:t>项目内容：2025年，上海市人民政府合作交流办公室组团参加7个兄弟省市举办的经贸展会。</w:t>
      </w:r>
      <w:r>
        <w:rPr>
          <w:rFonts w:hint="eastAsia" w:ascii="仿宋_GB2312" w:hAnsi="宋体" w:eastAsia="仿宋_GB2312" w:cs="宋体"/>
          <w:color w:val="auto"/>
          <w:sz w:val="32"/>
          <w:szCs w:val="32"/>
          <w:highlight w:val="none"/>
        </w:rPr>
        <w:t>展台预计500平方米/个（以</w:t>
      </w:r>
      <w:r>
        <w:rPr>
          <w:rFonts w:ascii="仿宋_GB2312" w:hAnsi="黑体" w:eastAsia="仿宋_GB2312" w:cs="黑体"/>
          <w:bCs/>
          <w:color w:val="auto"/>
          <w:sz w:val="32"/>
          <w:szCs w:val="32"/>
          <w:highlight w:val="none"/>
        </w:rPr>
        <w:t>组委会</w:t>
      </w:r>
      <w:r>
        <w:rPr>
          <w:rFonts w:hint="eastAsia" w:ascii="仿宋_GB2312" w:hAnsi="宋体" w:eastAsia="仿宋_GB2312" w:cs="宋体"/>
          <w:color w:val="auto"/>
          <w:sz w:val="32"/>
          <w:szCs w:val="32"/>
          <w:highlight w:val="none"/>
        </w:rPr>
        <w:t>实际图纸面积为准），以整体特装展台的形象出展，要求供应商提供展台设计、展台施工制作搭建、展商现场布展支持、展前展后仓储运输等全流程服务。其中，针对每场展会活动需提出个性化的整体设计方案，并提供配套的搭建服务，设计和制作上需充分考虑展区的整体外观形象，主体结构的安全性和环保性等方面。</w:t>
      </w:r>
    </w:p>
    <w:tbl>
      <w:tblPr>
        <w:tblStyle w:val="9"/>
        <w:tblW w:w="929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3"/>
        <w:gridCol w:w="5581"/>
        <w:gridCol w:w="1726"/>
        <w:gridCol w:w="10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44" w:hRule="atLeast"/>
          <w:jc w:val="center"/>
        </w:trPr>
        <w:tc>
          <w:tcPr>
            <w:tcW w:w="953" w:type="dxa"/>
            <w:shd w:val="clear" w:color="auto" w:fill="auto"/>
            <w:noWrap/>
            <w:vAlign w:val="center"/>
          </w:tcPr>
          <w:p>
            <w:pPr>
              <w:widowControl/>
              <w:spacing w:after="0" w:line="360" w:lineRule="auto"/>
              <w:jc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序号</w:t>
            </w:r>
          </w:p>
        </w:tc>
        <w:tc>
          <w:tcPr>
            <w:tcW w:w="5581" w:type="dxa"/>
            <w:shd w:val="clear" w:color="auto" w:fill="auto"/>
            <w:noWrap/>
            <w:vAlign w:val="center"/>
          </w:tcPr>
          <w:p>
            <w:pPr>
              <w:widowControl/>
              <w:spacing w:after="0" w:line="360" w:lineRule="auto"/>
              <w:jc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展会名称</w:t>
            </w:r>
          </w:p>
        </w:tc>
        <w:tc>
          <w:tcPr>
            <w:tcW w:w="1726" w:type="dxa"/>
            <w:shd w:val="clear" w:color="auto" w:fill="auto"/>
            <w:noWrap/>
            <w:vAlign w:val="center"/>
          </w:tcPr>
          <w:p>
            <w:pPr>
              <w:widowControl/>
              <w:spacing w:after="0" w:line="360" w:lineRule="auto"/>
              <w:jc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时间</w:t>
            </w:r>
          </w:p>
        </w:tc>
        <w:tc>
          <w:tcPr>
            <w:tcW w:w="1037" w:type="dxa"/>
            <w:shd w:val="clear" w:color="auto" w:fill="auto"/>
            <w:noWrap/>
            <w:vAlign w:val="center"/>
          </w:tcPr>
          <w:p>
            <w:pPr>
              <w:widowControl/>
              <w:spacing w:after="0" w:line="360" w:lineRule="auto"/>
              <w:jc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地点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2" w:hRule="atLeast"/>
          <w:jc w:val="center"/>
        </w:trPr>
        <w:tc>
          <w:tcPr>
            <w:tcW w:w="953" w:type="dxa"/>
            <w:shd w:val="clear" w:color="auto" w:fill="auto"/>
            <w:noWrap/>
            <w:vAlign w:val="center"/>
          </w:tcPr>
          <w:p>
            <w:pPr>
              <w:widowControl/>
              <w:spacing w:after="0" w:line="360" w:lineRule="auto"/>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w:t>
            </w:r>
          </w:p>
        </w:tc>
        <w:tc>
          <w:tcPr>
            <w:tcW w:w="5581" w:type="dxa"/>
            <w:shd w:val="clear" w:color="auto" w:fill="auto"/>
            <w:vAlign w:val="center"/>
          </w:tcPr>
          <w:p>
            <w:pPr>
              <w:widowControl/>
              <w:spacing w:after="0" w:line="360" w:lineRule="auto"/>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2025(第二十七届)大连国际工业博览会</w:t>
            </w:r>
          </w:p>
        </w:tc>
        <w:tc>
          <w:tcPr>
            <w:tcW w:w="1726" w:type="dxa"/>
            <w:shd w:val="clear" w:color="auto" w:fill="auto"/>
            <w:noWrap/>
            <w:vAlign w:val="center"/>
          </w:tcPr>
          <w:p>
            <w:pPr>
              <w:widowControl/>
              <w:spacing w:after="0" w:line="360" w:lineRule="auto"/>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5.14-5.17</w:t>
            </w:r>
          </w:p>
        </w:tc>
        <w:tc>
          <w:tcPr>
            <w:tcW w:w="1037" w:type="dxa"/>
            <w:shd w:val="clear" w:color="auto" w:fill="auto"/>
            <w:noWrap/>
            <w:vAlign w:val="center"/>
          </w:tcPr>
          <w:p>
            <w:pPr>
              <w:widowControl/>
              <w:spacing w:after="0" w:line="360" w:lineRule="auto"/>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大连</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953" w:type="dxa"/>
            <w:shd w:val="clear" w:color="auto" w:fill="auto"/>
            <w:noWrap/>
            <w:vAlign w:val="center"/>
          </w:tcPr>
          <w:p>
            <w:pPr>
              <w:widowControl/>
              <w:spacing w:after="0" w:line="360" w:lineRule="auto"/>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w:t>
            </w:r>
          </w:p>
        </w:tc>
        <w:tc>
          <w:tcPr>
            <w:tcW w:w="5581" w:type="dxa"/>
            <w:shd w:val="clear" w:color="auto" w:fill="auto"/>
            <w:vAlign w:val="center"/>
          </w:tcPr>
          <w:p>
            <w:pPr>
              <w:widowControl/>
              <w:spacing w:after="0" w:line="360" w:lineRule="auto"/>
              <w:jc w:val="center"/>
              <w:rPr>
                <w:rFonts w:hint="eastAsia" w:ascii="仿宋_GB2312" w:hAnsi="仿宋_GB2312" w:eastAsia="仿宋_GB2312" w:cs="仿宋_GB2312"/>
                <w:color w:val="auto"/>
                <w:kern w:val="0"/>
                <w:sz w:val="28"/>
                <w:szCs w:val="28"/>
                <w:highlight w:val="none"/>
              </w:rPr>
            </w:pPr>
            <w:bookmarkStart w:id="0" w:name="OLE_LINK179"/>
            <w:bookmarkStart w:id="1" w:name="OLE_LINK178"/>
            <w:r>
              <w:rPr>
                <w:rFonts w:hint="eastAsia" w:ascii="仿宋_GB2312" w:hAnsi="仿宋_GB2312" w:eastAsia="仿宋_GB2312" w:cs="仿宋_GB2312"/>
                <w:color w:val="auto"/>
                <w:kern w:val="0"/>
                <w:sz w:val="28"/>
                <w:szCs w:val="28"/>
                <w:highlight w:val="none"/>
              </w:rPr>
              <w:t>第九届丝绸之路国际博览会暨中国东西部合作与投资贸易洽谈会</w:t>
            </w:r>
            <w:bookmarkEnd w:id="0"/>
            <w:bookmarkEnd w:id="1"/>
          </w:p>
        </w:tc>
        <w:tc>
          <w:tcPr>
            <w:tcW w:w="1726" w:type="dxa"/>
            <w:shd w:val="clear" w:color="auto" w:fill="auto"/>
            <w:noWrap/>
            <w:vAlign w:val="center"/>
          </w:tcPr>
          <w:p>
            <w:pPr>
              <w:widowControl/>
              <w:spacing w:after="0" w:line="360" w:lineRule="auto"/>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5.21-5.25</w:t>
            </w:r>
          </w:p>
        </w:tc>
        <w:tc>
          <w:tcPr>
            <w:tcW w:w="1037" w:type="dxa"/>
            <w:shd w:val="clear" w:color="auto" w:fill="auto"/>
            <w:noWrap/>
            <w:vAlign w:val="center"/>
          </w:tcPr>
          <w:p>
            <w:pPr>
              <w:widowControl/>
              <w:spacing w:after="0" w:line="360" w:lineRule="auto"/>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西安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3" w:hRule="atLeast"/>
          <w:jc w:val="center"/>
        </w:trPr>
        <w:tc>
          <w:tcPr>
            <w:tcW w:w="953" w:type="dxa"/>
            <w:shd w:val="clear" w:color="auto" w:fill="auto"/>
            <w:noWrap/>
            <w:vAlign w:val="center"/>
          </w:tcPr>
          <w:p>
            <w:pPr>
              <w:widowControl/>
              <w:spacing w:after="0" w:line="360" w:lineRule="auto"/>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w:t>
            </w:r>
          </w:p>
        </w:tc>
        <w:tc>
          <w:tcPr>
            <w:tcW w:w="5581" w:type="dxa"/>
            <w:shd w:val="clear" w:color="auto" w:fill="auto"/>
            <w:vAlign w:val="center"/>
          </w:tcPr>
          <w:p>
            <w:pPr>
              <w:widowControl/>
              <w:spacing w:after="0" w:line="360" w:lineRule="auto"/>
              <w:jc w:val="center"/>
              <w:rPr>
                <w:rFonts w:hint="eastAsia" w:ascii="仿宋_GB2312" w:hAnsi="仿宋_GB2312" w:eastAsia="仿宋_GB2312" w:cs="仿宋_GB2312"/>
                <w:color w:val="auto"/>
                <w:kern w:val="0"/>
                <w:sz w:val="28"/>
                <w:szCs w:val="28"/>
                <w:highlight w:val="none"/>
              </w:rPr>
            </w:pPr>
            <w:bookmarkStart w:id="2" w:name="OLE_LINK181"/>
            <w:bookmarkStart w:id="3" w:name="OLE_LINK180"/>
            <w:r>
              <w:rPr>
                <w:rFonts w:hint="eastAsia" w:ascii="仿宋_GB2312" w:hAnsi="仿宋_GB2312" w:eastAsia="仿宋_GB2312" w:cs="仿宋_GB2312"/>
                <w:color w:val="auto"/>
                <w:kern w:val="0"/>
                <w:sz w:val="28"/>
                <w:szCs w:val="28"/>
                <w:highlight w:val="none"/>
              </w:rPr>
              <w:t>第二十届中国西部国际博览会</w:t>
            </w:r>
            <w:bookmarkEnd w:id="2"/>
            <w:bookmarkEnd w:id="3"/>
          </w:p>
        </w:tc>
        <w:tc>
          <w:tcPr>
            <w:tcW w:w="1726" w:type="dxa"/>
            <w:shd w:val="clear" w:color="auto" w:fill="auto"/>
            <w:noWrap/>
            <w:vAlign w:val="center"/>
          </w:tcPr>
          <w:p>
            <w:pPr>
              <w:widowControl/>
              <w:spacing w:after="0" w:line="360" w:lineRule="auto"/>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5.25-5.29</w:t>
            </w:r>
          </w:p>
        </w:tc>
        <w:tc>
          <w:tcPr>
            <w:tcW w:w="1037" w:type="dxa"/>
            <w:shd w:val="clear" w:color="auto" w:fill="auto"/>
            <w:noWrap/>
            <w:vAlign w:val="center"/>
          </w:tcPr>
          <w:p>
            <w:pPr>
              <w:widowControl/>
              <w:spacing w:after="0" w:line="360" w:lineRule="auto"/>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成都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2" w:hRule="atLeast"/>
          <w:jc w:val="center"/>
        </w:trPr>
        <w:tc>
          <w:tcPr>
            <w:tcW w:w="953" w:type="dxa"/>
            <w:shd w:val="clear" w:color="auto" w:fill="auto"/>
            <w:noWrap/>
            <w:vAlign w:val="center"/>
          </w:tcPr>
          <w:p>
            <w:pPr>
              <w:widowControl/>
              <w:spacing w:after="0" w:line="360" w:lineRule="auto"/>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4</w:t>
            </w:r>
          </w:p>
        </w:tc>
        <w:tc>
          <w:tcPr>
            <w:tcW w:w="5581" w:type="dxa"/>
            <w:shd w:val="clear" w:color="auto" w:fill="auto"/>
            <w:vAlign w:val="center"/>
          </w:tcPr>
          <w:p>
            <w:pPr>
              <w:widowControl/>
              <w:spacing w:after="0" w:line="360" w:lineRule="auto"/>
              <w:jc w:val="center"/>
              <w:rPr>
                <w:rFonts w:hint="eastAsia" w:ascii="仿宋_GB2312" w:hAnsi="仿宋_GB2312" w:eastAsia="仿宋_GB2312" w:cs="仿宋_GB2312"/>
                <w:color w:val="auto"/>
                <w:kern w:val="0"/>
                <w:sz w:val="28"/>
                <w:szCs w:val="28"/>
                <w:highlight w:val="none"/>
              </w:rPr>
            </w:pPr>
            <w:bookmarkStart w:id="4" w:name="OLE_LINK182"/>
            <w:bookmarkStart w:id="5" w:name="OLE_LINK183"/>
            <w:r>
              <w:rPr>
                <w:rFonts w:hint="eastAsia" w:ascii="仿宋_GB2312" w:hAnsi="仿宋_GB2312" w:eastAsia="仿宋_GB2312" w:cs="仿宋_GB2312"/>
                <w:color w:val="auto"/>
                <w:kern w:val="0"/>
                <w:sz w:val="28"/>
                <w:szCs w:val="28"/>
                <w:highlight w:val="none"/>
              </w:rPr>
              <w:t>第九届中国-南亚博览会</w:t>
            </w:r>
            <w:bookmarkEnd w:id="4"/>
            <w:bookmarkEnd w:id="5"/>
          </w:p>
        </w:tc>
        <w:tc>
          <w:tcPr>
            <w:tcW w:w="1726" w:type="dxa"/>
            <w:shd w:val="clear" w:color="auto" w:fill="auto"/>
            <w:noWrap/>
            <w:vAlign w:val="center"/>
          </w:tcPr>
          <w:p>
            <w:pPr>
              <w:widowControl/>
              <w:spacing w:after="0" w:line="360" w:lineRule="auto"/>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6.19-6.24</w:t>
            </w:r>
          </w:p>
        </w:tc>
        <w:tc>
          <w:tcPr>
            <w:tcW w:w="1037" w:type="dxa"/>
            <w:shd w:val="clear" w:color="auto" w:fill="auto"/>
            <w:noWrap/>
            <w:vAlign w:val="center"/>
          </w:tcPr>
          <w:p>
            <w:pPr>
              <w:widowControl/>
              <w:spacing w:after="0" w:line="360" w:lineRule="auto"/>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昆明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2" w:hRule="atLeast"/>
          <w:jc w:val="center"/>
        </w:trPr>
        <w:tc>
          <w:tcPr>
            <w:tcW w:w="953" w:type="dxa"/>
            <w:shd w:val="clear" w:color="auto" w:fill="auto"/>
            <w:noWrap/>
            <w:vAlign w:val="center"/>
          </w:tcPr>
          <w:p>
            <w:pPr>
              <w:widowControl/>
              <w:spacing w:after="0" w:line="360" w:lineRule="auto"/>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5</w:t>
            </w:r>
          </w:p>
        </w:tc>
        <w:tc>
          <w:tcPr>
            <w:tcW w:w="5581" w:type="dxa"/>
            <w:shd w:val="clear" w:color="auto" w:fill="auto"/>
            <w:vAlign w:val="center"/>
          </w:tcPr>
          <w:p>
            <w:pPr>
              <w:widowControl/>
              <w:spacing w:after="0" w:line="360" w:lineRule="auto"/>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第二十六届中国青海绿色发展投资洽谈会</w:t>
            </w:r>
          </w:p>
        </w:tc>
        <w:tc>
          <w:tcPr>
            <w:tcW w:w="1726" w:type="dxa"/>
            <w:shd w:val="clear" w:color="auto" w:fill="auto"/>
            <w:noWrap/>
            <w:vAlign w:val="center"/>
          </w:tcPr>
          <w:p>
            <w:pPr>
              <w:widowControl/>
              <w:spacing w:after="0" w:line="360" w:lineRule="auto"/>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6.25-6.29</w:t>
            </w:r>
          </w:p>
        </w:tc>
        <w:tc>
          <w:tcPr>
            <w:tcW w:w="1037" w:type="dxa"/>
            <w:shd w:val="clear" w:color="auto" w:fill="auto"/>
            <w:noWrap/>
            <w:vAlign w:val="center"/>
          </w:tcPr>
          <w:p>
            <w:pPr>
              <w:widowControl/>
              <w:spacing w:after="0" w:line="360" w:lineRule="auto"/>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西宁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2" w:hRule="atLeast"/>
          <w:jc w:val="center"/>
        </w:trPr>
        <w:tc>
          <w:tcPr>
            <w:tcW w:w="953" w:type="dxa"/>
            <w:shd w:val="clear" w:color="auto" w:fill="auto"/>
            <w:noWrap/>
            <w:vAlign w:val="center"/>
          </w:tcPr>
          <w:p>
            <w:pPr>
              <w:widowControl/>
              <w:spacing w:after="0" w:line="360" w:lineRule="auto"/>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6</w:t>
            </w:r>
          </w:p>
        </w:tc>
        <w:tc>
          <w:tcPr>
            <w:tcW w:w="5581" w:type="dxa"/>
            <w:shd w:val="clear" w:color="auto" w:fill="auto"/>
            <w:vAlign w:val="center"/>
          </w:tcPr>
          <w:p>
            <w:pPr>
              <w:widowControl/>
              <w:spacing w:after="0" w:line="360" w:lineRule="auto"/>
              <w:jc w:val="center"/>
              <w:rPr>
                <w:rFonts w:hint="eastAsia" w:ascii="仿宋_GB2312" w:hAnsi="仿宋_GB2312" w:eastAsia="仿宋_GB2312" w:cs="仿宋_GB2312"/>
                <w:color w:val="auto"/>
                <w:kern w:val="0"/>
                <w:sz w:val="28"/>
                <w:szCs w:val="28"/>
                <w:highlight w:val="none"/>
              </w:rPr>
            </w:pPr>
            <w:bookmarkStart w:id="6" w:name="OLE_LINK185"/>
            <w:bookmarkStart w:id="7" w:name="OLE_LINK184"/>
            <w:r>
              <w:rPr>
                <w:rFonts w:hint="eastAsia" w:ascii="仿宋_GB2312" w:hAnsi="仿宋_GB2312" w:eastAsia="仿宋_GB2312" w:cs="仿宋_GB2312"/>
                <w:color w:val="auto"/>
                <w:kern w:val="0"/>
                <w:sz w:val="28"/>
                <w:szCs w:val="28"/>
                <w:highlight w:val="none"/>
              </w:rPr>
              <w:t>第十五届中国-东北亚博览会</w:t>
            </w:r>
            <w:bookmarkEnd w:id="6"/>
            <w:bookmarkEnd w:id="7"/>
          </w:p>
        </w:tc>
        <w:tc>
          <w:tcPr>
            <w:tcW w:w="1726" w:type="dxa"/>
            <w:shd w:val="clear" w:color="auto" w:fill="auto"/>
            <w:noWrap/>
            <w:vAlign w:val="center"/>
          </w:tcPr>
          <w:p>
            <w:pPr>
              <w:widowControl/>
              <w:spacing w:after="0" w:line="360" w:lineRule="auto"/>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8.27-8.31</w:t>
            </w:r>
          </w:p>
        </w:tc>
        <w:tc>
          <w:tcPr>
            <w:tcW w:w="1037" w:type="dxa"/>
            <w:shd w:val="clear" w:color="auto" w:fill="auto"/>
            <w:noWrap/>
            <w:vAlign w:val="center"/>
          </w:tcPr>
          <w:p>
            <w:pPr>
              <w:widowControl/>
              <w:spacing w:after="0" w:line="360" w:lineRule="auto"/>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长春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2" w:hRule="atLeast"/>
          <w:jc w:val="center"/>
        </w:trPr>
        <w:tc>
          <w:tcPr>
            <w:tcW w:w="953" w:type="dxa"/>
            <w:shd w:val="clear" w:color="auto" w:fill="auto"/>
            <w:noWrap/>
            <w:vAlign w:val="center"/>
          </w:tcPr>
          <w:p>
            <w:pPr>
              <w:widowControl/>
              <w:spacing w:after="0" w:line="360" w:lineRule="auto"/>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7</w:t>
            </w:r>
          </w:p>
        </w:tc>
        <w:tc>
          <w:tcPr>
            <w:tcW w:w="5581" w:type="dxa"/>
            <w:shd w:val="clear" w:color="auto" w:fill="auto"/>
            <w:vAlign w:val="center"/>
          </w:tcPr>
          <w:p>
            <w:pPr>
              <w:widowControl/>
              <w:spacing w:after="0" w:line="360" w:lineRule="auto"/>
              <w:jc w:val="center"/>
              <w:rPr>
                <w:rFonts w:hint="eastAsia" w:ascii="仿宋_GB2312" w:hAnsi="仿宋_GB2312" w:eastAsia="仿宋_GB2312" w:cs="仿宋_GB2312"/>
                <w:color w:val="auto"/>
                <w:kern w:val="0"/>
                <w:sz w:val="28"/>
                <w:szCs w:val="28"/>
                <w:highlight w:val="none"/>
              </w:rPr>
            </w:pPr>
            <w:bookmarkStart w:id="8" w:name="OLE_LINK187"/>
            <w:bookmarkStart w:id="9" w:name="OLE_LINK186"/>
            <w:r>
              <w:rPr>
                <w:rFonts w:hint="eastAsia" w:ascii="仿宋_GB2312" w:hAnsi="仿宋_GB2312" w:eastAsia="仿宋_GB2312" w:cs="仿宋_GB2312"/>
                <w:color w:val="auto"/>
                <w:kern w:val="0"/>
                <w:sz w:val="28"/>
                <w:szCs w:val="28"/>
                <w:highlight w:val="none"/>
              </w:rPr>
              <w:t>第七届中国-阿</w:t>
            </w:r>
            <w:r>
              <w:rPr>
                <w:rFonts w:hint="eastAsia" w:ascii="仿宋_GB2312" w:hAnsi="仿宋_GB2312" w:eastAsia="仿宋_GB2312" w:cs="仿宋_GB2312"/>
                <w:color w:val="auto"/>
                <w:kern w:val="0"/>
                <w:sz w:val="28"/>
                <w:szCs w:val="28"/>
                <w:highlight w:val="none"/>
                <w:lang w:val="en-US" w:eastAsia="zh-CN"/>
              </w:rPr>
              <w:t>-</w:t>
            </w:r>
            <w:r>
              <w:rPr>
                <w:rFonts w:hint="eastAsia" w:ascii="仿宋_GB2312" w:hAnsi="仿宋_GB2312" w:eastAsia="仿宋_GB2312" w:cs="仿宋_GB2312"/>
                <w:color w:val="auto"/>
                <w:kern w:val="0"/>
                <w:sz w:val="28"/>
                <w:szCs w:val="28"/>
                <w:highlight w:val="none"/>
              </w:rPr>
              <w:t>拉</w:t>
            </w:r>
            <w:r>
              <w:rPr>
                <w:rFonts w:hint="eastAsia" w:ascii="仿宋_GB2312" w:hAnsi="仿宋_GB2312" w:eastAsia="仿宋_GB2312" w:cs="仿宋_GB2312"/>
                <w:color w:val="auto"/>
                <w:kern w:val="0"/>
                <w:sz w:val="28"/>
                <w:szCs w:val="28"/>
                <w:highlight w:val="none"/>
                <w:lang w:val="en-US" w:eastAsia="zh-CN"/>
              </w:rPr>
              <w:t>-</w:t>
            </w:r>
            <w:r>
              <w:rPr>
                <w:rFonts w:hint="eastAsia" w:ascii="仿宋_GB2312" w:hAnsi="仿宋_GB2312" w:eastAsia="仿宋_GB2312" w:cs="仿宋_GB2312"/>
                <w:color w:val="auto"/>
                <w:kern w:val="0"/>
                <w:sz w:val="28"/>
                <w:szCs w:val="28"/>
                <w:highlight w:val="none"/>
              </w:rPr>
              <w:t>伯国家博览会</w:t>
            </w:r>
            <w:bookmarkEnd w:id="8"/>
            <w:bookmarkEnd w:id="9"/>
          </w:p>
        </w:tc>
        <w:tc>
          <w:tcPr>
            <w:tcW w:w="1726" w:type="dxa"/>
            <w:shd w:val="clear" w:color="auto" w:fill="auto"/>
            <w:noWrap/>
            <w:vAlign w:val="center"/>
          </w:tcPr>
          <w:p>
            <w:pPr>
              <w:widowControl/>
              <w:spacing w:after="0" w:line="360" w:lineRule="auto"/>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8.28-8.31</w:t>
            </w:r>
          </w:p>
        </w:tc>
        <w:tc>
          <w:tcPr>
            <w:tcW w:w="1037" w:type="dxa"/>
            <w:shd w:val="clear" w:color="auto" w:fill="auto"/>
            <w:noWrap/>
            <w:vAlign w:val="center"/>
          </w:tcPr>
          <w:p>
            <w:pPr>
              <w:widowControl/>
              <w:spacing w:after="0" w:line="360" w:lineRule="auto"/>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银川</w:t>
            </w:r>
          </w:p>
        </w:tc>
      </w:tr>
    </w:tbl>
    <w:p>
      <w:pPr>
        <w:spacing w:after="0"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备注：以采购方实际参展情况为准。</w:t>
      </w:r>
    </w:p>
    <w:p>
      <w:pPr>
        <w:spacing w:after="0" w:line="360" w:lineRule="auto"/>
        <w:ind w:firstLine="640" w:firstLineChars="200"/>
        <w:contextualSpacing/>
        <w:jc w:val="left"/>
        <w:rPr>
          <w:rFonts w:hint="eastAsia" w:ascii="仿宋_GB2312" w:hAnsi="黑体" w:eastAsia="仿宋_GB2312" w:cs="黑体"/>
          <w:bCs/>
          <w:color w:val="auto"/>
          <w:sz w:val="32"/>
          <w:szCs w:val="32"/>
          <w:highlight w:val="none"/>
        </w:rPr>
      </w:pPr>
      <w:r>
        <w:rPr>
          <w:rFonts w:hint="eastAsia" w:ascii="仿宋_GB2312" w:hAnsi="黑体" w:eastAsia="仿宋_GB2312" w:cs="黑体"/>
          <w:bCs/>
          <w:color w:val="auto"/>
          <w:sz w:val="32"/>
          <w:szCs w:val="32"/>
          <w:highlight w:val="none"/>
        </w:rPr>
        <w:t>项目预算：</w:t>
      </w:r>
      <w:r>
        <w:rPr>
          <w:rFonts w:hint="eastAsia" w:ascii="仿宋_GB2312" w:hAnsi="宋体" w:eastAsia="仿宋_GB2312" w:cs="宋体"/>
          <w:color w:val="auto"/>
          <w:sz w:val="32"/>
          <w:szCs w:val="32"/>
          <w:highlight w:val="none"/>
        </w:rPr>
        <w:t>本项目最高限价为：人民币</w:t>
      </w:r>
      <w:r>
        <w:rPr>
          <w:rFonts w:hint="eastAsia" w:ascii="仿宋_GB2312" w:hAnsi="宋体" w:eastAsia="仿宋_GB2312" w:cs="宋体"/>
          <w:color w:val="auto"/>
          <w:sz w:val="32"/>
          <w:szCs w:val="32"/>
          <w:highlight w:val="none"/>
          <w:u w:val="single"/>
        </w:rPr>
        <w:t xml:space="preserve"> </w:t>
      </w:r>
      <w:r>
        <w:rPr>
          <w:rFonts w:ascii="仿宋_GB2312" w:hAnsi="宋体" w:eastAsia="仿宋_GB2312" w:cs="宋体"/>
          <w:color w:val="auto"/>
          <w:sz w:val="32"/>
          <w:szCs w:val="32"/>
          <w:highlight w:val="none"/>
          <w:u w:val="single"/>
        </w:rPr>
        <w:t>630</w:t>
      </w:r>
      <w:r>
        <w:rPr>
          <w:rFonts w:hint="eastAsia" w:ascii="仿宋_GB2312" w:hAnsi="宋体" w:eastAsia="仿宋_GB2312" w:cs="宋体"/>
          <w:color w:val="auto"/>
          <w:sz w:val="32"/>
          <w:szCs w:val="32"/>
          <w:highlight w:val="none"/>
          <w:u w:val="single"/>
        </w:rPr>
        <w:t xml:space="preserve"> </w:t>
      </w:r>
      <w:r>
        <w:rPr>
          <w:rFonts w:hint="eastAsia" w:ascii="仿宋_GB2312" w:hAnsi="宋体" w:eastAsia="仿宋_GB2312" w:cs="宋体"/>
          <w:color w:val="auto"/>
          <w:sz w:val="32"/>
          <w:szCs w:val="32"/>
          <w:highlight w:val="none"/>
        </w:rPr>
        <w:t>万元。每个展会分为项目设计费用，布展费用、现场费用、仓储运输费用和差旅费用。</w:t>
      </w:r>
    </w:p>
    <w:p>
      <w:pPr>
        <w:pStyle w:val="13"/>
        <w:numPr>
          <w:ilvl w:val="0"/>
          <w:numId w:val="1"/>
        </w:numPr>
        <w:spacing w:after="0" w:line="360" w:lineRule="auto"/>
        <w:ind w:left="420" w:firstLineChars="0"/>
        <w:contextualSpacing/>
        <w:jc w:val="left"/>
        <w:rPr>
          <w:rFonts w:hint="eastAsia" w:ascii="仿宋_GB2312" w:hAnsi="黑体" w:eastAsia="仿宋_GB2312" w:cs="黑体"/>
          <w:b/>
          <w:color w:val="auto"/>
          <w:sz w:val="32"/>
          <w:szCs w:val="32"/>
          <w:highlight w:val="none"/>
        </w:rPr>
      </w:pPr>
      <w:r>
        <w:rPr>
          <w:rFonts w:hint="eastAsia" w:ascii="仿宋_GB2312" w:hAnsi="黑体" w:eastAsia="仿宋_GB2312" w:cs="黑体"/>
          <w:b/>
          <w:color w:val="auto"/>
          <w:sz w:val="32"/>
          <w:szCs w:val="32"/>
          <w:highlight w:val="none"/>
        </w:rPr>
        <w:t>2025(第二十七届)大连国际工业博览会</w:t>
      </w:r>
    </w:p>
    <w:p>
      <w:pPr>
        <w:spacing w:after="0" w:line="360" w:lineRule="auto"/>
        <w:ind w:firstLine="640" w:firstLineChars="200"/>
        <w:contextualSpacing/>
        <w:jc w:val="left"/>
        <w:rPr>
          <w:rFonts w:hint="eastAsia" w:ascii="仿宋_GB2312" w:hAnsi="黑体" w:eastAsia="仿宋_GB2312" w:cs="黑体"/>
          <w:bCs/>
          <w:color w:val="auto"/>
          <w:sz w:val="32"/>
          <w:szCs w:val="32"/>
          <w:highlight w:val="none"/>
        </w:rPr>
      </w:pPr>
      <w:r>
        <w:rPr>
          <w:rFonts w:ascii="仿宋_GB2312" w:hAnsi="黑体" w:eastAsia="仿宋_GB2312" w:cs="黑体"/>
          <w:bCs/>
          <w:color w:val="auto"/>
          <w:sz w:val="32"/>
          <w:szCs w:val="32"/>
          <w:highlight w:val="none"/>
        </w:rPr>
        <w:t>2025(第</w:t>
      </w:r>
      <w:r>
        <w:rPr>
          <w:rFonts w:hint="eastAsia" w:ascii="仿宋_GB2312" w:hAnsi="黑体" w:eastAsia="仿宋_GB2312" w:cs="黑体"/>
          <w:bCs/>
          <w:color w:val="auto"/>
          <w:sz w:val="32"/>
          <w:szCs w:val="32"/>
          <w:highlight w:val="none"/>
        </w:rPr>
        <w:t>二十七</w:t>
      </w:r>
      <w:r>
        <w:rPr>
          <w:rFonts w:ascii="仿宋_GB2312" w:hAnsi="黑体" w:eastAsia="仿宋_GB2312" w:cs="黑体"/>
          <w:bCs/>
          <w:color w:val="auto"/>
          <w:sz w:val="32"/>
          <w:szCs w:val="32"/>
          <w:highlight w:val="none"/>
        </w:rPr>
        <w:t>届)大连国际工业博览会将于2025年5月14日</w:t>
      </w:r>
      <w:r>
        <w:rPr>
          <w:rFonts w:hint="eastAsia" w:ascii="仿宋_GB2312" w:hAnsi="黑体" w:eastAsia="仿宋_GB2312" w:cs="黑体"/>
          <w:bCs/>
          <w:color w:val="auto"/>
          <w:sz w:val="32"/>
          <w:szCs w:val="32"/>
          <w:highlight w:val="none"/>
        </w:rPr>
        <w:t>至</w:t>
      </w:r>
      <w:r>
        <w:rPr>
          <w:rFonts w:ascii="仿宋_GB2312" w:hAnsi="黑体" w:eastAsia="仿宋_GB2312" w:cs="黑体"/>
          <w:bCs/>
          <w:color w:val="auto"/>
          <w:sz w:val="32"/>
          <w:szCs w:val="32"/>
          <w:highlight w:val="none"/>
        </w:rPr>
        <w:t>17日在大连自贸国际会展中心</w:t>
      </w:r>
      <w:r>
        <w:rPr>
          <w:rFonts w:hint="eastAsia" w:ascii="仿宋_GB2312" w:hAnsi="黑体" w:eastAsia="仿宋_GB2312" w:cs="黑体"/>
          <w:bCs/>
          <w:color w:val="auto"/>
          <w:sz w:val="32"/>
          <w:szCs w:val="32"/>
          <w:highlight w:val="none"/>
        </w:rPr>
        <w:t>举办</w:t>
      </w:r>
      <w:r>
        <w:rPr>
          <w:rFonts w:ascii="仿宋_GB2312" w:hAnsi="黑体" w:eastAsia="仿宋_GB2312" w:cs="黑体"/>
          <w:bCs/>
          <w:color w:val="auto"/>
          <w:sz w:val="32"/>
          <w:szCs w:val="32"/>
          <w:highlight w:val="none"/>
        </w:rPr>
        <w:t>。</w:t>
      </w:r>
      <w:r>
        <w:rPr>
          <w:rFonts w:hint="eastAsia" w:ascii="仿宋_GB2312" w:hAnsi="黑体" w:eastAsia="仿宋_GB2312" w:cs="黑体"/>
          <w:bCs/>
          <w:color w:val="auto"/>
          <w:sz w:val="32"/>
          <w:szCs w:val="32"/>
          <w:highlight w:val="none"/>
        </w:rPr>
        <w:t>本次展会以“数智·聚势·发展”为主题，主要涉及工业制造、智能制造、高端装备、工业自动化、新材料等领域。</w:t>
      </w:r>
    </w:p>
    <w:p>
      <w:pPr>
        <w:spacing w:after="0" w:line="360" w:lineRule="auto"/>
        <w:ind w:firstLine="640" w:firstLineChars="200"/>
        <w:contextualSpacing/>
        <w:jc w:val="left"/>
        <w:rPr>
          <w:rFonts w:hint="eastAsia" w:ascii="仿宋_GB2312" w:hAnsi="黑体" w:eastAsia="仿宋_GB2312" w:cs="黑体"/>
          <w:bCs/>
          <w:color w:val="auto"/>
          <w:sz w:val="32"/>
          <w:szCs w:val="32"/>
          <w:highlight w:val="none"/>
        </w:rPr>
      </w:pPr>
      <w:r>
        <w:rPr>
          <w:rFonts w:hint="eastAsia" w:ascii="仿宋_GB2312" w:hAnsi="黑体" w:eastAsia="仿宋_GB2312" w:cs="黑体"/>
          <w:bCs/>
          <w:color w:val="auto"/>
          <w:sz w:val="32"/>
          <w:szCs w:val="32"/>
          <w:highlight w:val="none"/>
        </w:rPr>
        <w:t>上海经贸展台布展面积预计为</w:t>
      </w:r>
      <w:r>
        <w:rPr>
          <w:rFonts w:ascii="仿宋_GB2312" w:hAnsi="黑体" w:eastAsia="仿宋_GB2312" w:cs="黑体"/>
          <w:bCs/>
          <w:color w:val="auto"/>
          <w:sz w:val="32"/>
          <w:szCs w:val="32"/>
          <w:highlight w:val="none"/>
        </w:rPr>
        <w:t>500平方米（以组委会实际图纸面积为准）</w:t>
      </w:r>
      <w:r>
        <w:rPr>
          <w:rFonts w:hint="eastAsia" w:ascii="仿宋_GB2312" w:hAnsi="黑体" w:eastAsia="仿宋_GB2312" w:cs="黑体"/>
          <w:bCs/>
          <w:color w:val="auto"/>
          <w:sz w:val="32"/>
          <w:szCs w:val="32"/>
          <w:highlight w:val="none"/>
        </w:rPr>
        <w:t>，</w:t>
      </w:r>
      <w:bookmarkStart w:id="10" w:name="OLE_LINK196"/>
      <w:bookmarkStart w:id="11" w:name="OLE_LINK195"/>
      <w:r>
        <w:rPr>
          <w:rFonts w:hint="eastAsia" w:ascii="仿宋_GB2312" w:hAnsi="黑体" w:eastAsia="仿宋_GB2312" w:cs="黑体"/>
          <w:bCs/>
          <w:color w:val="auto"/>
          <w:sz w:val="32"/>
          <w:szCs w:val="32"/>
          <w:highlight w:val="none"/>
        </w:rPr>
        <w:t>展区将汇聚约20</w:t>
      </w:r>
      <w:r>
        <w:rPr>
          <w:rFonts w:ascii="仿宋_GB2312" w:hAnsi="黑体" w:eastAsia="仿宋_GB2312" w:cs="黑体"/>
          <w:bCs/>
          <w:color w:val="auto"/>
          <w:sz w:val="32"/>
          <w:szCs w:val="32"/>
          <w:highlight w:val="none"/>
        </w:rPr>
        <w:t>家</w:t>
      </w:r>
      <w:r>
        <w:rPr>
          <w:rFonts w:hint="eastAsia" w:ascii="仿宋_GB2312" w:hAnsi="黑体" w:eastAsia="仿宋_GB2312" w:cs="黑体"/>
          <w:bCs/>
          <w:color w:val="auto"/>
          <w:sz w:val="32"/>
          <w:szCs w:val="32"/>
          <w:highlight w:val="none"/>
        </w:rPr>
        <w:t>来自智能制造、高端装备等先进产业领域</w:t>
      </w:r>
      <w:r>
        <w:rPr>
          <w:rFonts w:ascii="仿宋_GB2312" w:hAnsi="黑体" w:eastAsia="仿宋_GB2312" w:cs="黑体"/>
          <w:bCs/>
          <w:color w:val="auto"/>
          <w:sz w:val="32"/>
          <w:szCs w:val="32"/>
          <w:highlight w:val="none"/>
        </w:rPr>
        <w:t>企业</w:t>
      </w:r>
      <w:r>
        <w:rPr>
          <w:rFonts w:hint="eastAsia" w:ascii="仿宋_GB2312" w:hAnsi="黑体" w:eastAsia="仿宋_GB2312" w:cs="黑体"/>
          <w:bCs/>
          <w:color w:val="auto"/>
          <w:sz w:val="32"/>
          <w:szCs w:val="32"/>
          <w:highlight w:val="none"/>
        </w:rPr>
        <w:t>和展品</w:t>
      </w:r>
      <w:bookmarkEnd w:id="10"/>
      <w:bookmarkEnd w:id="11"/>
      <w:r>
        <w:rPr>
          <w:rFonts w:hint="eastAsia" w:ascii="仿宋_GB2312" w:hAnsi="黑体" w:eastAsia="仿宋_GB2312" w:cs="黑体"/>
          <w:bCs/>
          <w:color w:val="auto"/>
          <w:sz w:val="32"/>
          <w:szCs w:val="32"/>
          <w:highlight w:val="none"/>
        </w:rPr>
        <w:t>。主要展品有无人机、机器人、新能源汽车、专业设备等。</w:t>
      </w:r>
    </w:p>
    <w:p>
      <w:pPr>
        <w:pStyle w:val="13"/>
        <w:numPr>
          <w:ilvl w:val="0"/>
          <w:numId w:val="1"/>
        </w:numPr>
        <w:spacing w:after="0" w:line="360" w:lineRule="auto"/>
        <w:ind w:left="420" w:firstLineChars="0"/>
        <w:contextualSpacing/>
        <w:jc w:val="left"/>
        <w:rPr>
          <w:rFonts w:hint="eastAsia" w:ascii="仿宋_GB2312" w:hAnsi="黑体" w:eastAsia="仿宋_GB2312" w:cs="黑体"/>
          <w:b/>
          <w:color w:val="auto"/>
          <w:sz w:val="32"/>
          <w:szCs w:val="32"/>
          <w:highlight w:val="none"/>
        </w:rPr>
      </w:pPr>
      <w:r>
        <w:rPr>
          <w:rFonts w:hint="eastAsia" w:ascii="仿宋_GB2312" w:hAnsi="黑体" w:eastAsia="仿宋_GB2312" w:cs="黑体"/>
          <w:b/>
          <w:color w:val="auto"/>
          <w:sz w:val="32"/>
          <w:szCs w:val="32"/>
          <w:highlight w:val="none"/>
        </w:rPr>
        <w:t>第九</w:t>
      </w:r>
      <w:r>
        <w:rPr>
          <w:rFonts w:ascii="仿宋_GB2312" w:hAnsi="黑体" w:eastAsia="仿宋_GB2312" w:cs="黑体"/>
          <w:b/>
          <w:color w:val="auto"/>
          <w:sz w:val="32"/>
          <w:szCs w:val="32"/>
          <w:highlight w:val="none"/>
        </w:rPr>
        <w:t>届丝绸之路国际博览会暨中国东西部合作与投资贸易洽谈会</w:t>
      </w:r>
    </w:p>
    <w:p>
      <w:pPr>
        <w:spacing w:after="0" w:line="360" w:lineRule="auto"/>
        <w:ind w:firstLine="640" w:firstLineChars="200"/>
        <w:contextualSpacing/>
        <w:jc w:val="left"/>
        <w:rPr>
          <w:rFonts w:hint="eastAsia" w:ascii="仿宋_GB2312" w:hAnsi="黑体" w:eastAsia="仿宋_GB2312" w:cs="黑体"/>
          <w:bCs/>
          <w:color w:val="auto"/>
          <w:sz w:val="32"/>
          <w:szCs w:val="32"/>
          <w:highlight w:val="none"/>
        </w:rPr>
      </w:pPr>
      <w:r>
        <w:rPr>
          <w:rFonts w:hint="eastAsia" w:ascii="仿宋_GB2312" w:hAnsi="黑体" w:eastAsia="仿宋_GB2312" w:cs="黑体"/>
          <w:bCs/>
          <w:color w:val="auto"/>
          <w:sz w:val="32"/>
          <w:szCs w:val="32"/>
          <w:highlight w:val="none"/>
        </w:rPr>
        <w:t>第九届丝绸之路国际博览会暨中国东西部合作与投资贸易治谈会将于</w:t>
      </w:r>
      <w:r>
        <w:rPr>
          <w:rFonts w:ascii="仿宋_GB2312" w:hAnsi="黑体" w:eastAsia="仿宋_GB2312" w:cs="黑体"/>
          <w:bCs/>
          <w:color w:val="auto"/>
          <w:sz w:val="32"/>
          <w:szCs w:val="32"/>
          <w:highlight w:val="none"/>
        </w:rPr>
        <w:t>2025年5月21日至25日在西安国际会展中心举办。</w:t>
      </w:r>
      <w:bookmarkStart w:id="12" w:name="OLE_LINK197"/>
      <w:bookmarkStart w:id="13" w:name="OLE_LINK198"/>
      <w:r>
        <w:rPr>
          <w:rFonts w:hint="eastAsia" w:ascii="仿宋_GB2312" w:hAnsi="黑体" w:eastAsia="仿宋_GB2312" w:cs="黑体"/>
          <w:bCs/>
          <w:color w:val="auto"/>
          <w:sz w:val="32"/>
          <w:szCs w:val="32"/>
          <w:highlight w:val="none"/>
        </w:rPr>
        <w:t>本次展会以“丝路融通 开放合作”为主题，主要涉及东西部合作、投资贸易、科技创新、新能源、新材料等领域。</w:t>
      </w:r>
    </w:p>
    <w:p>
      <w:pPr>
        <w:spacing w:after="0" w:line="360" w:lineRule="auto"/>
        <w:ind w:firstLine="640" w:firstLineChars="200"/>
        <w:contextualSpacing/>
        <w:rPr>
          <w:rFonts w:hint="eastAsia" w:ascii="仿宋_GB2312" w:hAnsi="黑体" w:eastAsia="仿宋_GB2312" w:cs="黑体"/>
          <w:bCs/>
          <w:color w:val="auto"/>
          <w:sz w:val="32"/>
          <w:szCs w:val="32"/>
          <w:highlight w:val="none"/>
        </w:rPr>
      </w:pPr>
      <w:r>
        <w:rPr>
          <w:rFonts w:hint="eastAsia" w:ascii="仿宋_GB2312" w:hAnsi="黑体" w:eastAsia="仿宋_GB2312" w:cs="黑体"/>
          <w:bCs/>
          <w:color w:val="auto"/>
          <w:sz w:val="32"/>
          <w:szCs w:val="32"/>
          <w:highlight w:val="none"/>
        </w:rPr>
        <w:t>上海经贸展台布展面积预计为</w:t>
      </w:r>
      <w:r>
        <w:rPr>
          <w:rFonts w:ascii="仿宋_GB2312" w:hAnsi="黑体" w:eastAsia="仿宋_GB2312" w:cs="黑体"/>
          <w:bCs/>
          <w:color w:val="auto"/>
          <w:sz w:val="32"/>
          <w:szCs w:val="32"/>
          <w:highlight w:val="none"/>
        </w:rPr>
        <w:t>500平方米（以组委会实际图纸面积为准）</w:t>
      </w:r>
      <w:r>
        <w:rPr>
          <w:rFonts w:hint="eastAsia" w:ascii="仿宋_GB2312" w:hAnsi="黑体" w:eastAsia="仿宋_GB2312" w:cs="黑体"/>
          <w:bCs/>
          <w:color w:val="auto"/>
          <w:sz w:val="32"/>
          <w:szCs w:val="32"/>
          <w:highlight w:val="none"/>
        </w:rPr>
        <w:t>，展区将汇聚约20家来自智能制造、人工智能、新能源、新材料等先进产业领域企业和展品。主要展品有机器人、新能源汽车、专业设备等。</w:t>
      </w:r>
    </w:p>
    <w:bookmarkEnd w:id="12"/>
    <w:bookmarkEnd w:id="13"/>
    <w:p>
      <w:pPr>
        <w:pStyle w:val="13"/>
        <w:numPr>
          <w:ilvl w:val="0"/>
          <w:numId w:val="1"/>
        </w:numPr>
        <w:spacing w:after="0" w:line="360" w:lineRule="auto"/>
        <w:ind w:left="420" w:firstLineChars="0"/>
        <w:contextualSpacing/>
        <w:jc w:val="left"/>
        <w:rPr>
          <w:rFonts w:hint="eastAsia" w:ascii="仿宋_GB2312" w:hAnsi="黑体" w:eastAsia="仿宋_GB2312" w:cs="黑体"/>
          <w:b/>
          <w:color w:val="auto"/>
          <w:sz w:val="32"/>
          <w:szCs w:val="32"/>
          <w:highlight w:val="none"/>
        </w:rPr>
      </w:pPr>
      <w:r>
        <w:rPr>
          <w:rFonts w:hint="eastAsia" w:ascii="仿宋_GB2312" w:hAnsi="黑体" w:eastAsia="仿宋_GB2312" w:cs="黑体"/>
          <w:b/>
          <w:color w:val="auto"/>
          <w:sz w:val="32"/>
          <w:szCs w:val="32"/>
          <w:highlight w:val="none"/>
        </w:rPr>
        <w:t>第二十</w:t>
      </w:r>
      <w:r>
        <w:rPr>
          <w:rFonts w:ascii="仿宋_GB2312" w:hAnsi="黑体" w:eastAsia="仿宋_GB2312" w:cs="黑体"/>
          <w:b/>
          <w:color w:val="auto"/>
          <w:sz w:val="32"/>
          <w:szCs w:val="32"/>
          <w:highlight w:val="none"/>
        </w:rPr>
        <w:t>届中国西部国际博览会</w:t>
      </w:r>
    </w:p>
    <w:p>
      <w:pPr>
        <w:spacing w:after="0" w:line="360" w:lineRule="auto"/>
        <w:ind w:firstLine="640" w:firstLineChars="200"/>
        <w:contextualSpacing/>
        <w:jc w:val="left"/>
        <w:rPr>
          <w:rFonts w:hint="eastAsia" w:ascii="仿宋_GB2312" w:hAnsi="黑体" w:eastAsia="仿宋_GB2312" w:cs="黑体"/>
          <w:bCs/>
          <w:color w:val="auto"/>
          <w:sz w:val="32"/>
          <w:szCs w:val="32"/>
          <w:highlight w:val="none"/>
        </w:rPr>
      </w:pPr>
      <w:r>
        <w:rPr>
          <w:rFonts w:hint="eastAsia" w:ascii="仿宋_GB2312" w:hAnsi="黑体" w:eastAsia="仿宋_GB2312" w:cs="黑体"/>
          <w:bCs/>
          <w:color w:val="auto"/>
          <w:sz w:val="32"/>
          <w:szCs w:val="32"/>
          <w:highlight w:val="none"/>
        </w:rPr>
        <w:t>第二十届中国西部国际博览会将于</w:t>
      </w:r>
      <w:r>
        <w:rPr>
          <w:rFonts w:ascii="仿宋_GB2312" w:hAnsi="黑体" w:eastAsia="仿宋_GB2312" w:cs="黑体"/>
          <w:bCs/>
          <w:color w:val="auto"/>
          <w:sz w:val="32"/>
          <w:szCs w:val="32"/>
          <w:highlight w:val="none"/>
        </w:rPr>
        <w:t>2025年5月25日至29日在四川成都中国西部国际博览城举办。</w:t>
      </w:r>
      <w:r>
        <w:rPr>
          <w:rFonts w:hint="eastAsia" w:ascii="仿宋_GB2312" w:hAnsi="黑体" w:eastAsia="仿宋_GB2312" w:cs="黑体"/>
          <w:bCs/>
          <w:color w:val="auto"/>
          <w:sz w:val="32"/>
          <w:szCs w:val="32"/>
          <w:highlight w:val="none"/>
        </w:rPr>
        <w:t>本次展会以“深化改革增动能，扩大开放促发展”为主题，主要涉及电子信息、生物医药、高端装备制造、新能源汽车、数字经济、现代农业等领域。</w:t>
      </w:r>
    </w:p>
    <w:p>
      <w:pPr>
        <w:spacing w:after="0" w:line="360" w:lineRule="auto"/>
        <w:ind w:firstLine="640" w:firstLineChars="200"/>
        <w:contextualSpacing/>
        <w:rPr>
          <w:rFonts w:hint="eastAsia" w:ascii="仿宋_GB2312" w:hAnsi="黑体" w:eastAsia="仿宋_GB2312" w:cs="黑体"/>
          <w:bCs/>
          <w:color w:val="auto"/>
          <w:sz w:val="32"/>
          <w:szCs w:val="32"/>
          <w:highlight w:val="none"/>
        </w:rPr>
      </w:pPr>
      <w:r>
        <w:rPr>
          <w:rFonts w:hint="eastAsia" w:ascii="仿宋_GB2312" w:hAnsi="黑体" w:eastAsia="仿宋_GB2312" w:cs="黑体"/>
          <w:bCs/>
          <w:color w:val="auto"/>
          <w:sz w:val="32"/>
          <w:szCs w:val="32"/>
          <w:highlight w:val="none"/>
        </w:rPr>
        <w:t>上海经贸展台布展面积预计为</w:t>
      </w:r>
      <w:r>
        <w:rPr>
          <w:rFonts w:ascii="仿宋_GB2312" w:hAnsi="黑体" w:eastAsia="仿宋_GB2312" w:cs="黑体"/>
          <w:bCs/>
          <w:color w:val="auto"/>
          <w:sz w:val="32"/>
          <w:szCs w:val="32"/>
          <w:highlight w:val="none"/>
        </w:rPr>
        <w:t>500平方米（以组委会实际图纸面积为准）。</w:t>
      </w:r>
      <w:r>
        <w:rPr>
          <w:rFonts w:hint="eastAsia" w:ascii="仿宋_GB2312" w:hAnsi="黑体" w:eastAsia="仿宋_GB2312" w:cs="黑体"/>
          <w:bCs/>
          <w:color w:val="auto"/>
          <w:sz w:val="32"/>
          <w:szCs w:val="32"/>
          <w:highlight w:val="none"/>
        </w:rPr>
        <w:t>展区将汇聚约20家来自高端装备、生物医药、新能源、新材料等先进产业领域企业和展品。主要展品有无人机、机器人、新能源汽车、专业仪器等。</w:t>
      </w:r>
    </w:p>
    <w:p>
      <w:pPr>
        <w:pStyle w:val="13"/>
        <w:numPr>
          <w:ilvl w:val="0"/>
          <w:numId w:val="1"/>
        </w:numPr>
        <w:spacing w:after="0" w:line="360" w:lineRule="auto"/>
        <w:ind w:left="420" w:firstLineChars="0"/>
        <w:contextualSpacing/>
        <w:jc w:val="left"/>
        <w:rPr>
          <w:rFonts w:hint="eastAsia" w:ascii="仿宋_GB2312" w:hAnsi="黑体" w:eastAsia="仿宋_GB2312" w:cs="黑体"/>
          <w:b/>
          <w:color w:val="auto"/>
          <w:sz w:val="32"/>
          <w:szCs w:val="32"/>
          <w:highlight w:val="none"/>
        </w:rPr>
      </w:pPr>
      <w:r>
        <w:rPr>
          <w:rFonts w:hint="eastAsia" w:ascii="仿宋_GB2312" w:hAnsi="黑体" w:eastAsia="仿宋_GB2312" w:cs="黑体"/>
          <w:b/>
          <w:color w:val="auto"/>
          <w:sz w:val="32"/>
          <w:szCs w:val="32"/>
          <w:highlight w:val="none"/>
        </w:rPr>
        <w:t>第九</w:t>
      </w:r>
      <w:r>
        <w:rPr>
          <w:rFonts w:ascii="仿宋_GB2312" w:hAnsi="黑体" w:eastAsia="仿宋_GB2312" w:cs="黑体"/>
          <w:b/>
          <w:color w:val="auto"/>
          <w:sz w:val="32"/>
          <w:szCs w:val="32"/>
          <w:highlight w:val="none"/>
        </w:rPr>
        <w:t>届中国-南亚博览会</w:t>
      </w:r>
    </w:p>
    <w:p>
      <w:pPr>
        <w:spacing w:after="0" w:line="360" w:lineRule="auto"/>
        <w:ind w:firstLine="640" w:firstLineChars="200"/>
        <w:contextualSpacing/>
        <w:jc w:val="left"/>
        <w:rPr>
          <w:rFonts w:hint="eastAsia" w:ascii="仿宋_GB2312" w:hAnsi="黑体" w:eastAsia="仿宋_GB2312" w:cs="黑体"/>
          <w:bCs/>
          <w:color w:val="auto"/>
          <w:sz w:val="32"/>
          <w:szCs w:val="32"/>
          <w:highlight w:val="none"/>
        </w:rPr>
      </w:pPr>
      <w:r>
        <w:rPr>
          <w:rFonts w:hint="eastAsia" w:ascii="仿宋_GB2312" w:hAnsi="黑体" w:eastAsia="仿宋_GB2312" w:cs="黑体"/>
          <w:bCs/>
          <w:color w:val="auto"/>
          <w:sz w:val="32"/>
          <w:szCs w:val="32"/>
          <w:highlight w:val="none"/>
        </w:rPr>
        <w:t>第九届中国—南亚博览会</w:t>
      </w:r>
      <w:r>
        <w:rPr>
          <w:rFonts w:ascii="仿宋_GB2312" w:hAnsi="黑体" w:eastAsia="仿宋_GB2312" w:cs="黑体"/>
          <w:bCs/>
          <w:color w:val="auto"/>
          <w:sz w:val="32"/>
          <w:szCs w:val="32"/>
          <w:highlight w:val="none"/>
        </w:rPr>
        <w:t>将于2025年6月19日至24日在昆明滇池国际会展中心举办。</w:t>
      </w:r>
      <w:r>
        <w:rPr>
          <w:rFonts w:hint="eastAsia" w:ascii="仿宋_GB2312" w:hAnsi="黑体" w:eastAsia="仿宋_GB2312" w:cs="黑体"/>
          <w:bCs/>
          <w:color w:val="auto"/>
          <w:sz w:val="32"/>
          <w:szCs w:val="32"/>
          <w:highlight w:val="none"/>
        </w:rPr>
        <w:t>本次展会以“团结协作,共谋发展”为主题，主要涉及绿色能源、咖啡、医疗康养、现代农业、文化旅游等领域。</w:t>
      </w:r>
    </w:p>
    <w:p>
      <w:pPr>
        <w:spacing w:after="0" w:line="360" w:lineRule="auto"/>
        <w:ind w:firstLine="640" w:firstLineChars="200"/>
        <w:contextualSpacing/>
        <w:rPr>
          <w:rFonts w:hint="eastAsia" w:ascii="仿宋_GB2312" w:hAnsi="黑体" w:eastAsia="仿宋_GB2312" w:cs="黑体"/>
          <w:bCs/>
          <w:color w:val="auto"/>
          <w:sz w:val="32"/>
          <w:szCs w:val="32"/>
          <w:highlight w:val="none"/>
        </w:rPr>
      </w:pPr>
      <w:r>
        <w:rPr>
          <w:rFonts w:hint="eastAsia" w:ascii="仿宋_GB2312" w:hAnsi="黑体" w:eastAsia="仿宋_GB2312" w:cs="黑体"/>
          <w:bCs/>
          <w:color w:val="auto"/>
          <w:sz w:val="32"/>
          <w:szCs w:val="32"/>
          <w:highlight w:val="none"/>
        </w:rPr>
        <w:t>上海经贸展台布展面积预计为</w:t>
      </w:r>
      <w:r>
        <w:rPr>
          <w:rFonts w:ascii="仿宋_GB2312" w:hAnsi="黑体" w:eastAsia="仿宋_GB2312" w:cs="黑体"/>
          <w:bCs/>
          <w:color w:val="auto"/>
          <w:sz w:val="32"/>
          <w:szCs w:val="32"/>
          <w:highlight w:val="none"/>
        </w:rPr>
        <w:t>500平方米（以组委会实际图纸面积为准）。</w:t>
      </w:r>
      <w:r>
        <w:rPr>
          <w:rFonts w:hint="eastAsia" w:ascii="仿宋_GB2312" w:hAnsi="黑体" w:eastAsia="仿宋_GB2312" w:cs="黑体"/>
          <w:bCs/>
          <w:color w:val="auto"/>
          <w:sz w:val="32"/>
          <w:szCs w:val="32"/>
          <w:highlight w:val="none"/>
        </w:rPr>
        <w:t>展区将汇聚约20</w:t>
      </w:r>
      <w:r>
        <w:rPr>
          <w:rFonts w:ascii="仿宋_GB2312" w:hAnsi="黑体" w:eastAsia="仿宋_GB2312" w:cs="黑体"/>
          <w:bCs/>
          <w:color w:val="auto"/>
          <w:sz w:val="32"/>
          <w:szCs w:val="32"/>
          <w:highlight w:val="none"/>
        </w:rPr>
        <w:t>家</w:t>
      </w:r>
      <w:r>
        <w:rPr>
          <w:rFonts w:hint="eastAsia" w:ascii="仿宋_GB2312" w:hAnsi="黑体" w:eastAsia="仿宋_GB2312" w:cs="黑体"/>
          <w:bCs/>
          <w:color w:val="auto"/>
          <w:sz w:val="32"/>
          <w:szCs w:val="32"/>
          <w:highlight w:val="none"/>
        </w:rPr>
        <w:t>上海老字号企业携展品参展。展区将通过LED大屏、AI、VR等现代技术手段，融合上海传统美食、手工、非遗等现场体验，充分展现海派文化魅力。主要展品有食品、服饰、化妆品、生活用品等。</w:t>
      </w:r>
    </w:p>
    <w:p>
      <w:pPr>
        <w:pStyle w:val="13"/>
        <w:numPr>
          <w:ilvl w:val="0"/>
          <w:numId w:val="1"/>
        </w:numPr>
        <w:spacing w:after="0" w:line="360" w:lineRule="auto"/>
        <w:ind w:left="420" w:firstLineChars="0"/>
        <w:contextualSpacing/>
        <w:jc w:val="left"/>
        <w:rPr>
          <w:rFonts w:hint="eastAsia" w:ascii="仿宋_GB2312" w:hAnsi="黑体" w:eastAsia="仿宋_GB2312" w:cs="黑体"/>
          <w:b/>
          <w:color w:val="auto"/>
          <w:sz w:val="32"/>
          <w:szCs w:val="32"/>
          <w:highlight w:val="none"/>
        </w:rPr>
      </w:pPr>
      <w:r>
        <w:rPr>
          <w:rFonts w:hint="eastAsia" w:ascii="仿宋_GB2312" w:hAnsi="黑体" w:eastAsia="仿宋_GB2312" w:cs="黑体"/>
          <w:b/>
          <w:color w:val="auto"/>
          <w:sz w:val="32"/>
          <w:szCs w:val="32"/>
          <w:highlight w:val="none"/>
        </w:rPr>
        <w:t>第二十六</w:t>
      </w:r>
      <w:r>
        <w:rPr>
          <w:rFonts w:ascii="仿宋_GB2312" w:hAnsi="黑体" w:eastAsia="仿宋_GB2312" w:cs="黑体"/>
          <w:b/>
          <w:color w:val="auto"/>
          <w:sz w:val="32"/>
          <w:szCs w:val="32"/>
          <w:highlight w:val="none"/>
        </w:rPr>
        <w:t>届中国青海绿色发展投资洽谈会</w:t>
      </w:r>
    </w:p>
    <w:p>
      <w:pPr>
        <w:spacing w:after="0" w:line="360" w:lineRule="auto"/>
        <w:ind w:firstLine="640" w:firstLineChars="200"/>
        <w:contextualSpacing/>
        <w:jc w:val="left"/>
        <w:rPr>
          <w:rFonts w:hint="eastAsia" w:ascii="仿宋_GB2312" w:hAnsi="黑体" w:eastAsia="仿宋_GB2312" w:cs="黑体"/>
          <w:bCs/>
          <w:color w:val="auto"/>
          <w:sz w:val="32"/>
          <w:szCs w:val="32"/>
          <w:highlight w:val="none"/>
        </w:rPr>
      </w:pPr>
      <w:r>
        <w:rPr>
          <w:rFonts w:hint="eastAsia" w:ascii="仿宋_GB2312" w:hAnsi="黑体" w:eastAsia="仿宋_GB2312" w:cs="黑体"/>
          <w:bCs/>
          <w:color w:val="auto"/>
          <w:sz w:val="32"/>
          <w:szCs w:val="32"/>
          <w:highlight w:val="none"/>
        </w:rPr>
        <w:t>第二十六</w:t>
      </w:r>
      <w:r>
        <w:rPr>
          <w:rFonts w:ascii="仿宋_GB2312" w:hAnsi="黑体" w:eastAsia="仿宋_GB2312" w:cs="黑体"/>
          <w:bCs/>
          <w:color w:val="auto"/>
          <w:sz w:val="32"/>
          <w:szCs w:val="32"/>
          <w:highlight w:val="none"/>
        </w:rPr>
        <w:t>届中国青海绿色发展投资洽谈会</w:t>
      </w:r>
      <w:r>
        <w:rPr>
          <w:rFonts w:hint="eastAsia" w:ascii="仿宋_GB2312" w:hAnsi="黑体" w:eastAsia="仿宋_GB2312" w:cs="黑体"/>
          <w:bCs/>
          <w:color w:val="auto"/>
          <w:sz w:val="32"/>
          <w:szCs w:val="32"/>
          <w:highlight w:val="none"/>
        </w:rPr>
        <w:t>将于2025年6月25日至29日在青海省西宁市青海新国际会展中心举办</w:t>
      </w:r>
      <w:r>
        <w:rPr>
          <w:rFonts w:ascii="仿宋_GB2312" w:hAnsi="黑体" w:eastAsia="仿宋_GB2312" w:cs="黑体"/>
          <w:bCs/>
          <w:color w:val="auto"/>
          <w:sz w:val="32"/>
          <w:szCs w:val="32"/>
          <w:highlight w:val="none"/>
        </w:rPr>
        <w:t>。</w:t>
      </w:r>
      <w:r>
        <w:rPr>
          <w:rFonts w:hint="eastAsia" w:ascii="仿宋_GB2312" w:hAnsi="黑体" w:eastAsia="仿宋_GB2312" w:cs="黑体"/>
          <w:bCs/>
          <w:color w:val="auto"/>
          <w:sz w:val="32"/>
          <w:szCs w:val="32"/>
          <w:highlight w:val="none"/>
        </w:rPr>
        <w:t>本次展会以“开放合作 绿色发展”为主题，主要涉及新能源、新材料、有色冶金、绿色算力、节能环保等领域。</w:t>
      </w:r>
    </w:p>
    <w:p>
      <w:pPr>
        <w:spacing w:after="0" w:line="360" w:lineRule="auto"/>
        <w:ind w:firstLine="640" w:firstLineChars="200"/>
        <w:contextualSpacing/>
        <w:rPr>
          <w:rFonts w:hint="eastAsia" w:ascii="仿宋_GB2312" w:hAnsi="黑体" w:eastAsia="仿宋_GB2312" w:cs="黑体"/>
          <w:bCs/>
          <w:color w:val="auto"/>
          <w:sz w:val="32"/>
          <w:szCs w:val="32"/>
          <w:highlight w:val="none"/>
        </w:rPr>
      </w:pPr>
      <w:r>
        <w:rPr>
          <w:rFonts w:hint="eastAsia" w:ascii="仿宋_GB2312" w:hAnsi="黑体" w:eastAsia="仿宋_GB2312" w:cs="黑体"/>
          <w:bCs/>
          <w:color w:val="auto"/>
          <w:sz w:val="32"/>
          <w:szCs w:val="32"/>
          <w:highlight w:val="none"/>
        </w:rPr>
        <w:t>上海经贸展台布展面积预计为500平方米（以组委会实际图纸面积为准），展区将汇聚约20家来自智能制造、绿色能源等产业领域的企业和展品。主要展品有机器人、新能源产品、专业仪器等。</w:t>
      </w:r>
    </w:p>
    <w:p>
      <w:pPr>
        <w:pStyle w:val="13"/>
        <w:numPr>
          <w:ilvl w:val="0"/>
          <w:numId w:val="1"/>
        </w:numPr>
        <w:spacing w:after="0" w:line="360" w:lineRule="auto"/>
        <w:ind w:left="420" w:firstLineChars="0"/>
        <w:contextualSpacing/>
        <w:jc w:val="left"/>
        <w:rPr>
          <w:rFonts w:hint="eastAsia" w:ascii="仿宋_GB2312" w:hAnsi="黑体" w:eastAsia="仿宋_GB2312" w:cs="黑体"/>
          <w:b/>
          <w:color w:val="auto"/>
          <w:sz w:val="32"/>
          <w:szCs w:val="32"/>
          <w:highlight w:val="none"/>
        </w:rPr>
      </w:pPr>
      <w:r>
        <w:rPr>
          <w:rFonts w:hint="eastAsia" w:ascii="仿宋_GB2312" w:hAnsi="黑体" w:eastAsia="仿宋_GB2312" w:cs="黑体"/>
          <w:b/>
          <w:color w:val="auto"/>
          <w:sz w:val="32"/>
          <w:szCs w:val="32"/>
          <w:highlight w:val="none"/>
        </w:rPr>
        <w:t>第十五</w:t>
      </w:r>
      <w:r>
        <w:rPr>
          <w:rFonts w:ascii="仿宋_GB2312" w:hAnsi="黑体" w:eastAsia="仿宋_GB2312" w:cs="黑体"/>
          <w:b/>
          <w:color w:val="auto"/>
          <w:sz w:val="32"/>
          <w:szCs w:val="32"/>
          <w:highlight w:val="none"/>
        </w:rPr>
        <w:t>届中国-东北亚博览会</w:t>
      </w:r>
    </w:p>
    <w:p>
      <w:pPr>
        <w:spacing w:after="0" w:line="360" w:lineRule="auto"/>
        <w:ind w:firstLine="640" w:firstLineChars="200"/>
        <w:contextualSpacing/>
        <w:jc w:val="left"/>
        <w:rPr>
          <w:rFonts w:hint="eastAsia" w:ascii="仿宋_GB2312" w:hAnsi="黑体" w:eastAsia="仿宋_GB2312" w:cs="黑体"/>
          <w:bCs/>
          <w:color w:val="auto"/>
          <w:sz w:val="32"/>
          <w:szCs w:val="32"/>
          <w:highlight w:val="none"/>
        </w:rPr>
      </w:pPr>
      <w:r>
        <w:rPr>
          <w:rFonts w:hint="eastAsia" w:ascii="仿宋_GB2312" w:hAnsi="黑体" w:eastAsia="仿宋_GB2312" w:cs="黑体"/>
          <w:bCs/>
          <w:color w:val="auto"/>
          <w:sz w:val="32"/>
          <w:szCs w:val="32"/>
          <w:highlight w:val="none"/>
        </w:rPr>
        <w:t>第十五届中国—东北亚博览会将于</w:t>
      </w:r>
      <w:r>
        <w:rPr>
          <w:rFonts w:ascii="仿宋_GB2312" w:hAnsi="黑体" w:eastAsia="仿宋_GB2312" w:cs="黑体"/>
          <w:bCs/>
          <w:color w:val="auto"/>
          <w:sz w:val="32"/>
          <w:szCs w:val="32"/>
          <w:highlight w:val="none"/>
        </w:rPr>
        <w:t>2025年8月27日至31日在吉林省长春市</w:t>
      </w:r>
      <w:r>
        <w:rPr>
          <w:rFonts w:hint="eastAsia" w:ascii="仿宋_GB2312" w:hAnsi="黑体" w:eastAsia="仿宋_GB2312" w:cs="黑体"/>
          <w:bCs/>
          <w:color w:val="auto"/>
          <w:sz w:val="32"/>
          <w:szCs w:val="32"/>
          <w:highlight w:val="none"/>
        </w:rPr>
        <w:t>长春国际会展中心</w:t>
      </w:r>
      <w:r>
        <w:rPr>
          <w:rFonts w:ascii="仿宋_GB2312" w:hAnsi="黑体" w:eastAsia="仿宋_GB2312" w:cs="黑体"/>
          <w:bCs/>
          <w:color w:val="auto"/>
          <w:sz w:val="32"/>
          <w:szCs w:val="32"/>
          <w:highlight w:val="none"/>
        </w:rPr>
        <w:t>举办</w:t>
      </w:r>
      <w:bookmarkStart w:id="14" w:name="OLE_LINK201"/>
      <w:r>
        <w:rPr>
          <w:rFonts w:ascii="仿宋_GB2312" w:hAnsi="黑体" w:eastAsia="仿宋_GB2312" w:cs="黑体"/>
          <w:bCs/>
          <w:color w:val="auto"/>
          <w:sz w:val="32"/>
          <w:szCs w:val="32"/>
          <w:highlight w:val="none"/>
        </w:rPr>
        <w:t>。</w:t>
      </w:r>
      <w:bookmarkEnd w:id="14"/>
      <w:r>
        <w:rPr>
          <w:rFonts w:hint="eastAsia" w:ascii="仿宋_GB2312" w:hAnsi="黑体" w:eastAsia="仿宋_GB2312" w:cs="黑体"/>
          <w:bCs/>
          <w:color w:val="auto"/>
          <w:sz w:val="32"/>
          <w:szCs w:val="32"/>
          <w:highlight w:val="none"/>
        </w:rPr>
        <w:t>本次展会以“携手东北亚，开放赢未来”为主题，涉及新能源技术、电子信息技术、人工智能、空天海洋科技等领域。</w:t>
      </w:r>
    </w:p>
    <w:p>
      <w:pPr>
        <w:spacing w:after="0" w:line="360" w:lineRule="auto"/>
        <w:ind w:firstLine="640" w:firstLineChars="200"/>
        <w:contextualSpacing/>
        <w:rPr>
          <w:rFonts w:hint="eastAsia" w:ascii="仿宋_GB2312" w:hAnsi="黑体" w:eastAsia="仿宋_GB2312" w:cs="黑体"/>
          <w:bCs/>
          <w:color w:val="auto"/>
          <w:sz w:val="32"/>
          <w:szCs w:val="32"/>
          <w:highlight w:val="none"/>
        </w:rPr>
      </w:pPr>
      <w:r>
        <w:rPr>
          <w:rFonts w:hint="eastAsia" w:ascii="仿宋_GB2312" w:hAnsi="黑体" w:eastAsia="仿宋_GB2312" w:cs="黑体"/>
          <w:bCs/>
          <w:color w:val="auto"/>
          <w:sz w:val="32"/>
          <w:szCs w:val="32"/>
          <w:highlight w:val="none"/>
        </w:rPr>
        <w:t>上海经贸展台布展面积预计为500平方米（以组委会实际图纸面积为准），展区将汇聚约20家来自智能制造、高端装备等先进产业领域企业和展品。主要展品有机械装备、智能产品、新能源产品、专业仪器等。</w:t>
      </w:r>
    </w:p>
    <w:p>
      <w:pPr>
        <w:pStyle w:val="13"/>
        <w:numPr>
          <w:ilvl w:val="0"/>
          <w:numId w:val="1"/>
        </w:numPr>
        <w:spacing w:after="0" w:line="360" w:lineRule="auto"/>
        <w:ind w:left="420" w:firstLineChars="0"/>
        <w:contextualSpacing/>
        <w:jc w:val="left"/>
        <w:rPr>
          <w:rFonts w:hint="eastAsia" w:ascii="仿宋_GB2312" w:hAnsi="黑体" w:eastAsia="仿宋_GB2312" w:cs="黑体"/>
          <w:b/>
          <w:color w:val="auto"/>
          <w:sz w:val="32"/>
          <w:szCs w:val="32"/>
          <w:highlight w:val="none"/>
        </w:rPr>
      </w:pPr>
      <w:r>
        <w:rPr>
          <w:rFonts w:hint="eastAsia" w:ascii="仿宋_GB2312" w:hAnsi="黑体" w:eastAsia="仿宋_GB2312" w:cs="黑体"/>
          <w:b/>
          <w:color w:val="auto"/>
          <w:sz w:val="32"/>
          <w:szCs w:val="32"/>
          <w:highlight w:val="none"/>
        </w:rPr>
        <w:t>第七</w:t>
      </w:r>
      <w:r>
        <w:rPr>
          <w:rFonts w:ascii="仿宋_GB2312" w:hAnsi="黑体" w:eastAsia="仿宋_GB2312" w:cs="黑体"/>
          <w:b/>
          <w:color w:val="auto"/>
          <w:sz w:val="32"/>
          <w:szCs w:val="32"/>
          <w:highlight w:val="none"/>
        </w:rPr>
        <w:t>届中国-阿</w:t>
      </w:r>
      <w:r>
        <w:rPr>
          <w:rFonts w:hint="eastAsia" w:ascii="仿宋_GB2312" w:hAnsi="黑体" w:eastAsia="仿宋_GB2312" w:cs="黑体"/>
          <w:b/>
          <w:color w:val="auto"/>
          <w:sz w:val="32"/>
          <w:szCs w:val="32"/>
          <w:highlight w:val="none"/>
          <w:lang w:val="en-US" w:eastAsia="zh-CN"/>
        </w:rPr>
        <w:t>-</w:t>
      </w:r>
      <w:r>
        <w:rPr>
          <w:rFonts w:ascii="仿宋_GB2312" w:hAnsi="黑体" w:eastAsia="仿宋_GB2312" w:cs="黑体"/>
          <w:b/>
          <w:color w:val="auto"/>
          <w:sz w:val="32"/>
          <w:szCs w:val="32"/>
          <w:highlight w:val="none"/>
        </w:rPr>
        <w:t>拉</w:t>
      </w:r>
      <w:r>
        <w:rPr>
          <w:rFonts w:hint="eastAsia" w:ascii="仿宋_GB2312" w:hAnsi="黑体" w:eastAsia="仿宋_GB2312" w:cs="黑体"/>
          <w:b/>
          <w:color w:val="auto"/>
          <w:sz w:val="32"/>
          <w:szCs w:val="32"/>
          <w:highlight w:val="none"/>
          <w:lang w:val="en-US" w:eastAsia="zh-CN"/>
        </w:rPr>
        <w:t>-</w:t>
      </w:r>
      <w:r>
        <w:rPr>
          <w:rFonts w:ascii="仿宋_GB2312" w:hAnsi="黑体" w:eastAsia="仿宋_GB2312" w:cs="黑体"/>
          <w:b/>
          <w:color w:val="auto"/>
          <w:sz w:val="32"/>
          <w:szCs w:val="32"/>
          <w:highlight w:val="none"/>
        </w:rPr>
        <w:t>伯国家博览会</w:t>
      </w:r>
    </w:p>
    <w:p>
      <w:pPr>
        <w:spacing w:after="0" w:line="360" w:lineRule="auto"/>
        <w:ind w:firstLine="640" w:firstLineChars="200"/>
        <w:contextualSpacing/>
        <w:jc w:val="left"/>
        <w:rPr>
          <w:rFonts w:hint="eastAsia" w:ascii="仿宋_GB2312" w:hAnsi="黑体" w:eastAsia="仿宋_GB2312" w:cs="黑体"/>
          <w:bCs/>
          <w:color w:val="auto"/>
          <w:sz w:val="32"/>
          <w:szCs w:val="32"/>
          <w:highlight w:val="none"/>
        </w:rPr>
      </w:pPr>
      <w:r>
        <w:rPr>
          <w:rFonts w:hint="eastAsia" w:ascii="仿宋_GB2312" w:hAnsi="黑体" w:eastAsia="仿宋_GB2312" w:cs="黑体"/>
          <w:bCs/>
          <w:color w:val="auto"/>
          <w:sz w:val="32"/>
          <w:szCs w:val="32"/>
          <w:highlight w:val="none"/>
        </w:rPr>
        <w:t>第七届中国</w:t>
      </w:r>
      <w:r>
        <w:rPr>
          <w:rFonts w:ascii="仿宋_GB2312" w:hAnsi="黑体" w:eastAsia="仿宋_GB2312" w:cs="黑体"/>
          <w:bCs/>
          <w:color w:val="auto"/>
          <w:sz w:val="32"/>
          <w:szCs w:val="32"/>
          <w:highlight w:val="none"/>
        </w:rPr>
        <w:t>-阿</w:t>
      </w:r>
      <w:r>
        <w:rPr>
          <w:rFonts w:hint="eastAsia" w:ascii="仿宋_GB2312" w:hAnsi="黑体" w:eastAsia="仿宋_GB2312" w:cs="黑体"/>
          <w:bCs/>
          <w:color w:val="auto"/>
          <w:sz w:val="32"/>
          <w:szCs w:val="32"/>
          <w:highlight w:val="none"/>
          <w:lang w:val="en-US" w:eastAsia="zh-CN"/>
        </w:rPr>
        <w:t>-</w:t>
      </w:r>
      <w:r>
        <w:rPr>
          <w:rFonts w:ascii="仿宋_GB2312" w:hAnsi="黑体" w:eastAsia="仿宋_GB2312" w:cs="黑体"/>
          <w:bCs/>
          <w:color w:val="auto"/>
          <w:sz w:val="32"/>
          <w:szCs w:val="32"/>
          <w:highlight w:val="none"/>
        </w:rPr>
        <w:t>拉</w:t>
      </w:r>
      <w:r>
        <w:rPr>
          <w:rFonts w:hint="eastAsia" w:ascii="仿宋_GB2312" w:hAnsi="黑体" w:eastAsia="仿宋_GB2312" w:cs="黑体"/>
          <w:bCs/>
          <w:color w:val="auto"/>
          <w:sz w:val="32"/>
          <w:szCs w:val="32"/>
          <w:highlight w:val="none"/>
          <w:lang w:val="en-US" w:eastAsia="zh-CN"/>
        </w:rPr>
        <w:t>-</w:t>
      </w:r>
      <w:bookmarkStart w:id="19" w:name="_GoBack"/>
      <w:bookmarkEnd w:id="19"/>
      <w:r>
        <w:rPr>
          <w:rFonts w:ascii="仿宋_GB2312" w:hAnsi="黑体" w:eastAsia="仿宋_GB2312" w:cs="黑体"/>
          <w:bCs/>
          <w:color w:val="auto"/>
          <w:sz w:val="32"/>
          <w:szCs w:val="32"/>
          <w:highlight w:val="none"/>
        </w:rPr>
        <w:t>伯国家博览会拟定于2025年8月28</w:t>
      </w:r>
      <w:r>
        <w:rPr>
          <w:rFonts w:hint="eastAsia" w:ascii="仿宋_GB2312" w:hAnsi="黑体" w:eastAsia="仿宋_GB2312" w:cs="黑体"/>
          <w:bCs/>
          <w:color w:val="auto"/>
          <w:sz w:val="32"/>
          <w:szCs w:val="32"/>
          <w:highlight w:val="none"/>
        </w:rPr>
        <w:t>日至31日在</w:t>
      </w:r>
      <w:r>
        <w:rPr>
          <w:rFonts w:ascii="仿宋_GB2312" w:hAnsi="黑体" w:eastAsia="仿宋_GB2312" w:cs="黑体"/>
          <w:bCs/>
          <w:color w:val="auto"/>
          <w:sz w:val="32"/>
          <w:szCs w:val="32"/>
          <w:highlight w:val="none"/>
        </w:rPr>
        <w:t>宁夏回族自治区</w:t>
      </w:r>
      <w:r>
        <w:rPr>
          <w:rFonts w:hint="eastAsia" w:ascii="仿宋_GB2312" w:hAnsi="黑体" w:eastAsia="仿宋_GB2312" w:cs="黑体"/>
          <w:bCs/>
          <w:color w:val="auto"/>
          <w:sz w:val="32"/>
          <w:szCs w:val="32"/>
          <w:highlight w:val="none"/>
        </w:rPr>
        <w:t>银川</w:t>
      </w:r>
      <w:r>
        <w:rPr>
          <w:rFonts w:ascii="仿宋_GB2312" w:hAnsi="黑体" w:eastAsia="仿宋_GB2312" w:cs="黑体"/>
          <w:bCs/>
          <w:color w:val="auto"/>
          <w:sz w:val="32"/>
          <w:szCs w:val="32"/>
          <w:highlight w:val="none"/>
        </w:rPr>
        <w:t>市</w:t>
      </w:r>
      <w:r>
        <w:rPr>
          <w:rFonts w:hint="eastAsia" w:ascii="仿宋_GB2312" w:hAnsi="黑体" w:eastAsia="仿宋_GB2312" w:cs="黑体"/>
          <w:bCs/>
          <w:color w:val="auto"/>
          <w:sz w:val="32"/>
          <w:szCs w:val="32"/>
          <w:highlight w:val="none"/>
        </w:rPr>
        <w:t>银川国际会展中心举办</w:t>
      </w:r>
      <w:r>
        <w:rPr>
          <w:rFonts w:ascii="仿宋_GB2312" w:hAnsi="黑体" w:eastAsia="仿宋_GB2312" w:cs="黑体"/>
          <w:bCs/>
          <w:color w:val="auto"/>
          <w:sz w:val="32"/>
          <w:szCs w:val="32"/>
          <w:highlight w:val="none"/>
        </w:rPr>
        <w:t>。</w:t>
      </w:r>
      <w:r>
        <w:rPr>
          <w:rFonts w:hint="eastAsia" w:ascii="仿宋_GB2312" w:hAnsi="黑体" w:eastAsia="仿宋_GB2312" w:cs="黑体"/>
          <w:bCs/>
          <w:color w:val="auto"/>
          <w:sz w:val="32"/>
          <w:szCs w:val="32"/>
          <w:highlight w:val="none"/>
        </w:rPr>
        <w:t>本次展会将进一步围绕经贸、能源、科技、农业等重点领域深化合作，拓展绿色低碳、数字经济、医疗健康、智慧气象等新增长极。</w:t>
      </w:r>
    </w:p>
    <w:p>
      <w:pPr>
        <w:spacing w:after="0" w:line="360" w:lineRule="auto"/>
        <w:ind w:firstLine="640" w:firstLineChars="200"/>
        <w:contextualSpacing/>
        <w:rPr>
          <w:rFonts w:hint="eastAsia" w:ascii="仿宋_GB2312" w:hAnsi="黑体" w:eastAsia="仿宋_GB2312" w:cs="黑体"/>
          <w:bCs/>
          <w:color w:val="auto"/>
          <w:sz w:val="32"/>
          <w:szCs w:val="32"/>
          <w:highlight w:val="none"/>
        </w:rPr>
      </w:pPr>
      <w:r>
        <w:rPr>
          <w:rFonts w:hint="eastAsia" w:ascii="仿宋_GB2312" w:hAnsi="黑体" w:eastAsia="仿宋_GB2312" w:cs="黑体"/>
          <w:bCs/>
          <w:color w:val="auto"/>
          <w:sz w:val="32"/>
          <w:szCs w:val="32"/>
          <w:highlight w:val="none"/>
        </w:rPr>
        <w:t>上海经贸展台布展面积预计为500平方米（以组委会实际图纸面积为准）。展区将汇聚约20家来自高端装备、新能源、新材料等先进产业领域企业和展品。主要展品有无人机、机器人、新能源汽车、专业仪器等。</w:t>
      </w:r>
    </w:p>
    <w:p>
      <w:pPr>
        <w:spacing w:after="0" w:line="360" w:lineRule="auto"/>
        <w:ind w:firstLine="640" w:firstLineChars="200"/>
        <w:contextualSpacing/>
        <w:rPr>
          <w:rFonts w:hint="eastAsia" w:ascii="仿宋_GB2312" w:hAnsi="黑体" w:eastAsia="仿宋_GB2312" w:cs="黑体"/>
          <w:bCs/>
          <w:color w:val="auto"/>
          <w:sz w:val="32"/>
          <w:szCs w:val="32"/>
          <w:highlight w:val="none"/>
        </w:rPr>
      </w:pPr>
    </w:p>
    <w:p>
      <w:pPr>
        <w:spacing w:after="0" w:line="360" w:lineRule="auto"/>
        <w:ind w:firstLine="640" w:firstLineChars="200"/>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w:t>
      </w:r>
      <w:r>
        <w:rPr>
          <w:rFonts w:hint="eastAsia" w:ascii="黑体" w:hAnsi="黑体" w:eastAsia="黑体" w:cs="黑体"/>
          <w:color w:val="auto"/>
          <w:sz w:val="32"/>
          <w:szCs w:val="32"/>
          <w:highlight w:val="none"/>
          <w:lang w:eastAsia="zh-Hans"/>
        </w:rPr>
        <w:t>、</w:t>
      </w:r>
      <w:r>
        <w:rPr>
          <w:rFonts w:hint="eastAsia" w:ascii="黑体" w:hAnsi="黑体" w:eastAsia="黑体" w:cs="黑体"/>
          <w:color w:val="auto"/>
          <w:sz w:val="32"/>
          <w:szCs w:val="32"/>
          <w:highlight w:val="none"/>
        </w:rPr>
        <w:t>投标人要求</w:t>
      </w:r>
    </w:p>
    <w:p>
      <w:pPr>
        <w:spacing w:after="0"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具有展览承办经验及较强的策略规划制定、创意设计、展会执行等能力，有异地参展参会项目的经验；具备在项目活动期间适应高强度工作节奏的能力，并对项目执行过程中的各种困难，具有充分预计和解决问题的经验能力；内部管理规范，具有良好的信誉，无重大违法、违规、失信行为；</w:t>
      </w:r>
    </w:p>
    <w:p>
      <w:pPr>
        <w:pStyle w:val="3"/>
        <w:spacing w:after="0" w:line="360" w:lineRule="auto"/>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2.展会现场如有特定工种施工时，施工人员需持相关部门颁发的合法有效证件上岗作业。</w:t>
      </w:r>
    </w:p>
    <w:p>
      <w:pPr>
        <w:spacing w:after="0" w:line="360" w:lineRule="auto"/>
        <w:ind w:firstLine="640" w:firstLineChars="200"/>
        <w:contextualSpacing/>
        <w:jc w:val="left"/>
        <w:rPr>
          <w:rFonts w:hint="eastAsia" w:ascii="黑体" w:hAnsi="黑体" w:eastAsia="黑体" w:cs="黑体"/>
          <w:bCs/>
          <w:color w:val="auto"/>
          <w:sz w:val="32"/>
          <w:szCs w:val="32"/>
          <w:highlight w:val="none"/>
        </w:rPr>
      </w:pPr>
    </w:p>
    <w:p>
      <w:pPr>
        <w:spacing w:after="0"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三、交付状态</w:t>
      </w:r>
    </w:p>
    <w:p>
      <w:pPr>
        <w:spacing w:after="0" w:line="360" w:lineRule="auto"/>
        <w:ind w:firstLine="640" w:firstLineChars="200"/>
        <w:rPr>
          <w:rFonts w:hint="eastAsia"/>
          <w:color w:val="auto"/>
          <w:highlight w:val="none"/>
        </w:rPr>
      </w:pPr>
      <w:r>
        <w:rPr>
          <w:rFonts w:hint="eastAsia" w:ascii="仿宋_GB2312" w:hAnsi="仿宋_GB2312" w:eastAsia="仿宋_GB2312" w:cs="仿宋_GB2312"/>
          <w:color w:val="auto"/>
          <w:sz w:val="32"/>
          <w:szCs w:val="32"/>
          <w:highlight w:val="none"/>
        </w:rPr>
        <w:t>单个展会开幕前，采购人现场进行实地验收；所有七个项目完成后，中标人及时报送项目实施总结评估报告，由采购人组织最终验收。</w:t>
      </w:r>
    </w:p>
    <w:p>
      <w:pPr>
        <w:spacing w:after="0" w:line="360" w:lineRule="auto"/>
        <w:ind w:firstLine="640" w:firstLineChars="200"/>
        <w:contextualSpacing/>
        <w:jc w:val="left"/>
        <w:rPr>
          <w:rFonts w:hint="eastAsia" w:ascii="黑体" w:hAnsi="黑体" w:eastAsia="黑体" w:cs="黑体"/>
          <w:bCs/>
          <w:color w:val="auto"/>
          <w:sz w:val="32"/>
          <w:szCs w:val="32"/>
          <w:highlight w:val="none"/>
        </w:rPr>
      </w:pPr>
    </w:p>
    <w:p>
      <w:pPr>
        <w:pStyle w:val="2"/>
        <w:spacing w:after="0" w:line="360" w:lineRule="auto"/>
        <w:ind w:left="0" w:leftChars="0"/>
        <w:rPr>
          <w:rFonts w:hint="eastAsia" w:cs="黑体"/>
          <w:b w:val="0"/>
          <w:color w:val="auto"/>
          <w:kern w:val="2"/>
          <w:sz w:val="32"/>
          <w:szCs w:val="32"/>
          <w:highlight w:val="none"/>
        </w:rPr>
      </w:pPr>
      <w:r>
        <w:rPr>
          <w:rFonts w:hint="eastAsia" w:cs="黑体"/>
          <w:b w:val="0"/>
          <w:color w:val="auto"/>
          <w:kern w:val="2"/>
          <w:sz w:val="32"/>
          <w:szCs w:val="32"/>
          <w:highlight w:val="none"/>
        </w:rPr>
        <w:t>四、需求概述</w:t>
      </w:r>
    </w:p>
    <w:p>
      <w:pPr>
        <w:spacing w:after="0" w:line="360" w:lineRule="auto"/>
        <w:ind w:firstLine="640" w:firstLineChars="200"/>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（一）指导思想与设计原则</w:t>
      </w:r>
    </w:p>
    <w:p>
      <w:pPr>
        <w:spacing w:after="0" w:line="360" w:lineRule="auto"/>
        <w:ind w:firstLine="640" w:firstLineChars="200"/>
        <w:rPr>
          <w:rFonts w:hint="eastAsia" w:ascii="仿宋_GB2312" w:hAnsi="宋体" w:eastAsia="仿宋_GB2312" w:cs="宋体"/>
          <w:color w:val="auto"/>
          <w:sz w:val="32"/>
          <w:szCs w:val="32"/>
          <w:highlight w:val="none"/>
        </w:rPr>
      </w:pPr>
      <w:r>
        <w:rPr>
          <w:rFonts w:ascii="仿宋_GB2312" w:hAnsi="宋体" w:eastAsia="仿宋_GB2312" w:cs="宋体"/>
          <w:color w:val="auto"/>
          <w:sz w:val="32"/>
          <w:szCs w:val="32"/>
          <w:highlight w:val="none"/>
        </w:rPr>
        <w:t>1、指导思想：上海市人民政府合作交流办公室计划组织上海企业组团参加国内区域性经贸展会，投标人需根据每场展会的地域特色、主题要求及场馆规范，提出相应的设计思路、表现形式及展区布局和整体设计，展现上海的城市形象和发展理念的同时把上海的合作交流、对口支援、区域合作成果成效融入到每个展览项目的设计制作中去。</w:t>
      </w:r>
    </w:p>
    <w:p>
      <w:pPr>
        <w:spacing w:after="0" w:line="360" w:lineRule="auto"/>
        <w:ind w:firstLine="640" w:firstLineChars="200"/>
        <w:rPr>
          <w:rFonts w:hint="eastAsia" w:ascii="仿宋_GB2312" w:hAnsi="宋体" w:eastAsia="仿宋_GB2312" w:cs="宋体"/>
          <w:color w:val="auto"/>
          <w:sz w:val="32"/>
          <w:szCs w:val="32"/>
          <w:highlight w:val="none"/>
        </w:rPr>
      </w:pPr>
      <w:r>
        <w:rPr>
          <w:rFonts w:ascii="仿宋_GB2312" w:hAnsi="宋体" w:eastAsia="仿宋_GB2312" w:cs="宋体"/>
          <w:color w:val="auto"/>
          <w:sz w:val="32"/>
          <w:szCs w:val="32"/>
          <w:highlight w:val="none"/>
        </w:rPr>
        <w:t>2、设计原则：每场展会活动需提出完整的设计及施工搭建方案并提供全流程搭建管理服务，尤其在造型和制作工艺上需充分考虑展区的外观形象性及整体性，主体结构的安全性和环保性等方面。设计应采取展品与形象表达并重的原则，以创新的思维和现代设计理念及艺术展示手法，实现学术性、知识性、艺术性、趣味性和互动性的有机结合，能呈现展区主题特色和重点亮点。具体如下：</w:t>
      </w:r>
    </w:p>
    <w:p>
      <w:pPr>
        <w:spacing w:after="0" w:line="360" w:lineRule="auto"/>
        <w:ind w:firstLine="640" w:firstLineChars="200"/>
        <w:rPr>
          <w:rFonts w:hint="eastAsia" w:ascii="仿宋_GB2312" w:hAnsi="宋体" w:eastAsia="仿宋_GB2312" w:cs="宋体"/>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宋体" w:eastAsia="仿宋_GB2312" w:cs="宋体"/>
          <w:color w:val="auto"/>
          <w:sz w:val="32"/>
          <w:szCs w:val="32"/>
          <w:highlight w:val="none"/>
        </w:rPr>
        <w:t>布局巧妙，空间合理。紧扣内容，精心布局，内容、形式、空间相辅相成，高效引导参展观众注意力。</w:t>
      </w:r>
    </w:p>
    <w:p>
      <w:pPr>
        <w:spacing w:after="0" w:line="360" w:lineRule="auto"/>
        <w:ind w:firstLine="640" w:firstLineChars="200"/>
        <w:rPr>
          <w:rFonts w:hint="eastAsia" w:ascii="仿宋_GB2312" w:hAnsi="宋体" w:eastAsia="仿宋_GB2312" w:cs="宋体"/>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宋体" w:eastAsia="仿宋_GB2312" w:cs="宋体"/>
          <w:color w:val="auto"/>
          <w:sz w:val="32"/>
          <w:szCs w:val="32"/>
          <w:highlight w:val="none"/>
        </w:rPr>
        <w:t>参观动线有序，完整顺畅。参观动线设计考虑全面，重点展品展项尽量布置在主通道区域。</w:t>
      </w:r>
    </w:p>
    <w:p>
      <w:pPr>
        <w:spacing w:after="0" w:line="360" w:lineRule="auto"/>
        <w:ind w:firstLine="640" w:firstLineChars="200"/>
        <w:rPr>
          <w:rFonts w:hint="eastAsia" w:ascii="仿宋_GB2312" w:hAnsi="宋体" w:eastAsia="仿宋_GB2312" w:cs="宋体"/>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宋体" w:eastAsia="仿宋_GB2312" w:cs="宋体"/>
          <w:color w:val="auto"/>
          <w:sz w:val="32"/>
          <w:szCs w:val="32"/>
          <w:highlight w:val="none"/>
        </w:rPr>
        <w:t>运用图文、视频、多媒体等形式丰富多样的展陈形式，使展区形态鲜活生动富有艺术张力，充分体现参与性、互动性、体验性。</w:t>
      </w:r>
    </w:p>
    <w:p>
      <w:pPr>
        <w:spacing w:after="0" w:line="360" w:lineRule="auto"/>
        <w:ind w:firstLine="640" w:firstLineChars="200"/>
        <w:rPr>
          <w:rFonts w:hint="eastAsia" w:ascii="仿宋_GB2312" w:hAnsi="宋体" w:eastAsia="仿宋_GB2312" w:cs="宋体"/>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宋体" w:eastAsia="仿宋_GB2312" w:cs="宋体"/>
          <w:color w:val="auto"/>
          <w:sz w:val="32"/>
          <w:szCs w:val="32"/>
          <w:highlight w:val="none"/>
        </w:rPr>
        <w:t>生态节能，绿色环保。使用材料在满足展馆标准的同时，追求生态节能，打造绿色展馆。</w:t>
      </w:r>
    </w:p>
    <w:p>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（二）展示总体要求：</w:t>
      </w:r>
    </w:p>
    <w:p>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宋体" w:eastAsia="仿宋_GB2312" w:cs="宋体"/>
          <w:color w:val="auto"/>
          <w:sz w:val="32"/>
          <w:szCs w:val="32"/>
          <w:highlight w:val="none"/>
        </w:rPr>
        <w:t>单个项目的展台预计500平方米/个，限高5米（以</w:t>
      </w:r>
      <w:r>
        <w:rPr>
          <w:rFonts w:ascii="仿宋_GB2312" w:hAnsi="黑体" w:eastAsia="仿宋_GB2312" w:cs="黑体"/>
          <w:bCs/>
          <w:color w:val="auto"/>
          <w:sz w:val="32"/>
          <w:szCs w:val="32"/>
          <w:highlight w:val="none"/>
        </w:rPr>
        <w:t>组委会</w:t>
      </w:r>
      <w:r>
        <w:rPr>
          <w:rFonts w:hint="eastAsia" w:ascii="仿宋_GB2312" w:hAnsi="宋体" w:eastAsia="仿宋_GB2312" w:cs="宋体"/>
          <w:color w:val="auto"/>
          <w:sz w:val="32"/>
          <w:szCs w:val="32"/>
          <w:highlight w:val="none"/>
        </w:rPr>
        <w:t>实际图纸面积为准）。以上海展区的整体特装形象展示。</w:t>
      </w:r>
    </w:p>
    <w:p>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展示内容：</w:t>
      </w:r>
    </w:p>
    <w:p>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（1）展品主要为实物、展板、多媒体等。成交供应商根据采购人所提供的素材，设计整体布局、参观动线、完整展区和单体方案。</w:t>
      </w:r>
    </w:p>
    <w:p>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（2）在图片、实物、置景等传统展示手段的基础上，充分运用现代展示手段，融入上海元素，各类展品安排合理有序、错落有致。</w:t>
      </w:r>
    </w:p>
    <w:p>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（3）设计方面，色彩搭配把握上要简约、明亮、协调。设计方案须符合上海社会主义现代化国际大都市的形象特质。</w:t>
      </w:r>
    </w:p>
    <w:p>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（4）搭建方面，首先要考虑结构安全性，其次要满足所有参展企业的展示要求。</w:t>
      </w:r>
    </w:p>
    <w:p>
      <w:pPr>
        <w:spacing w:line="360" w:lineRule="auto"/>
        <w:ind w:left="638" w:leftChars="304"/>
        <w:rPr>
          <w:rFonts w:hint="eastAsia" w:ascii="黑体" w:hAnsi="黑体" w:eastAsia="黑体" w:cs="黑体"/>
          <w:b/>
          <w:bCs/>
          <w:color w:val="auto"/>
          <w:sz w:val="32"/>
          <w:szCs w:val="32"/>
          <w:highlight w:val="none"/>
        </w:rPr>
      </w:pPr>
    </w:p>
    <w:p>
      <w:pPr>
        <w:spacing w:line="360" w:lineRule="auto"/>
        <w:ind w:left="638" w:leftChars="304"/>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五、服务范围及需求</w:t>
      </w:r>
    </w:p>
    <w:p>
      <w:pPr>
        <w:spacing w:after="0" w:line="360" w:lineRule="auto"/>
        <w:ind w:firstLine="640" w:firstLineChars="200"/>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包括但不限于展会信息及相关事宜对接；展台布局、人流动线、展台3</w:t>
      </w:r>
      <w:r>
        <w:rPr>
          <w:rFonts w:ascii="仿宋_GB2312" w:hAnsi="宋体" w:eastAsia="仿宋_GB2312" w:cs="宋体"/>
          <w:color w:val="auto"/>
          <w:sz w:val="32"/>
          <w:szCs w:val="32"/>
          <w:highlight w:val="none"/>
        </w:rPr>
        <w:t>D</w:t>
      </w:r>
      <w:r>
        <w:rPr>
          <w:rFonts w:hint="eastAsia" w:ascii="仿宋_GB2312" w:hAnsi="宋体" w:eastAsia="仿宋_GB2312" w:cs="宋体"/>
          <w:color w:val="auto"/>
          <w:sz w:val="32"/>
          <w:szCs w:val="32"/>
          <w:highlight w:val="none"/>
        </w:rPr>
        <w:t>效果、平面展示等的设计制作工作；展台主体搭建结构、图文美工制作；展会现场布展施工搭建及撤展拆除工作；展会相关展品的收集、运输、管理、布置及归还工作。</w:t>
      </w:r>
    </w:p>
    <w:p>
      <w:pPr>
        <w:spacing w:after="0" w:line="360" w:lineRule="auto"/>
        <w:ind w:firstLine="643" w:firstLineChars="200"/>
        <w:jc w:val="left"/>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（一）展品</w:t>
      </w:r>
      <w:r>
        <w:rPr>
          <w:rFonts w:ascii="楷体_GB2312" w:hAnsi="楷体_GB2312" w:eastAsia="楷体_GB2312" w:cs="楷体_GB2312"/>
          <w:b/>
          <w:bCs/>
          <w:color w:val="auto"/>
          <w:sz w:val="32"/>
          <w:szCs w:val="32"/>
          <w:highlight w:val="none"/>
        </w:rPr>
        <w:t>信息</w:t>
      </w:r>
      <w:r>
        <w:rPr>
          <w:rFonts w:hint="eastAsia" w:ascii="楷体_GB2312" w:hAnsi="楷体_GB2312" w:eastAsia="楷体_GB2312" w:cs="楷体_GB2312"/>
          <w:b/>
          <w:bCs/>
          <w:color w:val="auto"/>
          <w:sz w:val="32"/>
          <w:szCs w:val="32"/>
          <w:highlight w:val="none"/>
        </w:rPr>
        <w:t>对接</w:t>
      </w:r>
    </w:p>
    <w:p>
      <w:pPr>
        <w:pStyle w:val="13"/>
        <w:spacing w:after="0" w:line="360" w:lineRule="auto"/>
        <w:ind w:firstLine="640"/>
        <w:contextualSpacing/>
        <w:rPr>
          <w:rFonts w:hint="eastAsia" w:ascii="仿宋_GB2312" w:hAnsi="宋体" w:eastAsia="仿宋_GB2312" w:cs="宋体"/>
          <w:color w:val="auto"/>
          <w:sz w:val="32"/>
          <w:szCs w:val="32"/>
          <w:highlight w:val="none"/>
        </w:rPr>
      </w:pPr>
      <w:r>
        <w:rPr>
          <w:rFonts w:ascii="仿宋_GB2312" w:hAnsi="宋体" w:eastAsia="仿宋_GB2312" w:cs="宋体"/>
          <w:color w:val="auto"/>
          <w:sz w:val="32"/>
          <w:szCs w:val="32"/>
          <w:highlight w:val="none"/>
        </w:rPr>
        <w:t>1.负责与各场次展会主办方、主场搭建商、主场运输商等相关展会单位就各场展会的举办时间、地点、展位信息等情况进行预先信息对接、报馆等工作。</w:t>
      </w:r>
    </w:p>
    <w:p>
      <w:pPr>
        <w:pStyle w:val="13"/>
        <w:spacing w:after="0" w:line="360" w:lineRule="auto"/>
        <w:ind w:firstLine="640"/>
        <w:contextualSpacing/>
        <w:rPr>
          <w:rFonts w:hint="eastAsia" w:ascii="仿宋_GB2312" w:hAnsi="宋体" w:eastAsia="仿宋_GB2312" w:cs="宋体"/>
          <w:color w:val="auto"/>
          <w:sz w:val="32"/>
          <w:szCs w:val="32"/>
          <w:highlight w:val="none"/>
        </w:rPr>
      </w:pPr>
      <w:r>
        <w:rPr>
          <w:rFonts w:ascii="仿宋_GB2312" w:hAnsi="宋体" w:eastAsia="仿宋_GB2312" w:cs="宋体"/>
          <w:color w:val="auto"/>
          <w:sz w:val="32"/>
          <w:szCs w:val="32"/>
          <w:highlight w:val="none"/>
        </w:rPr>
        <w:t>2.</w:t>
      </w:r>
      <w:r>
        <w:rPr>
          <w:rFonts w:hint="eastAsia" w:ascii="仿宋_GB2312" w:hAnsi="宋体" w:eastAsia="仿宋_GB2312" w:cs="宋体"/>
          <w:color w:val="auto"/>
          <w:sz w:val="32"/>
          <w:szCs w:val="32"/>
          <w:highlight w:val="none"/>
        </w:rPr>
        <w:t>配合通知并协调展会各相关单位及展商，收集并审核参展商相关资料。</w:t>
      </w:r>
    </w:p>
    <w:p>
      <w:pPr>
        <w:spacing w:after="0" w:line="360" w:lineRule="auto"/>
        <w:ind w:firstLine="643" w:firstLineChars="200"/>
        <w:jc w:val="left"/>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（二）整体方案设计</w:t>
      </w:r>
    </w:p>
    <w:p>
      <w:pPr>
        <w:spacing w:after="0" w:line="360" w:lineRule="auto"/>
        <w:ind w:firstLine="640" w:firstLineChars="200"/>
        <w:rPr>
          <w:rFonts w:hint="eastAsia"/>
          <w:color w:val="auto"/>
          <w:highlight w:val="none"/>
        </w:rPr>
      </w:pPr>
      <w:r>
        <w:rPr>
          <w:rFonts w:hint="eastAsia" w:ascii="仿宋_GB2312" w:hAnsi="宋体" w:eastAsia="仿宋_GB2312" w:cs="宋体"/>
          <w:color w:val="auto"/>
          <w:sz w:val="32"/>
          <w:szCs w:val="32"/>
          <w:highlight w:val="none"/>
        </w:rPr>
        <w:t>1.配合采购人组织对接参展企业，协调沟通展示需求，了解展示重点，针对性完善整体展示方案；</w:t>
      </w:r>
    </w:p>
    <w:p>
      <w:pPr>
        <w:spacing w:after="0" w:line="360" w:lineRule="auto"/>
        <w:ind w:firstLine="640" w:firstLineChars="200"/>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2.根据各场次展会情况负责展团展台的整体布局规划，合理设计展台的展项规划及人员参观动线设计</w:t>
      </w:r>
      <w:r>
        <w:rPr>
          <w:rFonts w:ascii="仿宋_GB2312" w:hAnsi="宋体" w:eastAsia="仿宋_GB2312" w:cs="宋体"/>
          <w:color w:val="auto"/>
          <w:sz w:val="32"/>
          <w:szCs w:val="32"/>
          <w:highlight w:val="none"/>
        </w:rPr>
        <w:t>；</w:t>
      </w:r>
    </w:p>
    <w:p>
      <w:pPr>
        <w:spacing w:after="0" w:line="360" w:lineRule="auto"/>
        <w:ind w:firstLine="640" w:firstLineChars="200"/>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3.负责统筹所有设计图纸，包括但不限于展台3D渲染效果图、场地平面布置图、流线图、展商展台单体设计图、根据设计需要补充说明的效果图等；</w:t>
      </w:r>
    </w:p>
    <w:p>
      <w:pPr>
        <w:spacing w:after="0" w:line="360" w:lineRule="auto"/>
        <w:ind w:firstLine="640" w:firstLineChars="200"/>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4.整体设计策划要求富有创造感，整体造型感强，视觉效果美观大方，能综合体现上海国际化大都市城市形象；</w:t>
      </w:r>
    </w:p>
    <w:p>
      <w:pPr>
        <w:spacing w:after="0" w:line="360" w:lineRule="auto"/>
        <w:ind w:firstLine="640" w:firstLineChars="200"/>
        <w:rPr>
          <w:rFonts w:hint="eastAsia" w:ascii="仿宋_GB2312" w:hAnsi="宋体" w:eastAsia="仿宋_GB2312" w:cs="宋体"/>
          <w:color w:val="auto"/>
          <w:sz w:val="32"/>
          <w:szCs w:val="32"/>
          <w:highlight w:val="none"/>
        </w:rPr>
      </w:pPr>
      <w:r>
        <w:rPr>
          <w:rFonts w:ascii="仿宋_GB2312" w:hAnsi="宋体" w:eastAsia="仿宋_GB2312" w:cs="宋体"/>
          <w:color w:val="auto"/>
          <w:sz w:val="32"/>
          <w:szCs w:val="32"/>
          <w:highlight w:val="none"/>
        </w:rPr>
        <w:t>5、设计需充分考虑展区布局、人流疏导、互动参与、安全环保、管理维护等要求，让设计方案更加直观地展现出来，完成设计并通过采购人审核。</w:t>
      </w:r>
    </w:p>
    <w:p>
      <w:pPr>
        <w:spacing w:after="0" w:line="360" w:lineRule="auto"/>
        <w:ind w:firstLine="643" w:firstLineChars="200"/>
        <w:jc w:val="left"/>
        <w:rPr>
          <w:rFonts w:hint="eastAsia" w:ascii="楷体_GB2312" w:hAnsi="楷体_GB2312" w:eastAsia="楷体_GB2312" w:cs="楷体_GB2312"/>
          <w:b/>
          <w:bCs/>
          <w:color w:val="auto"/>
          <w:sz w:val="32"/>
          <w:szCs w:val="32"/>
          <w:highlight w:val="none"/>
        </w:rPr>
      </w:pPr>
      <w:bookmarkStart w:id="15" w:name="OLE_LINK9"/>
      <w:bookmarkStart w:id="16" w:name="OLE_LINK8"/>
      <w:r>
        <w:rPr>
          <w:rFonts w:hint="eastAsia" w:ascii="楷体_GB2312" w:hAnsi="楷体_GB2312" w:eastAsia="楷体_GB2312" w:cs="楷体_GB2312"/>
          <w:b/>
          <w:bCs/>
          <w:color w:val="auto"/>
          <w:sz w:val="32"/>
          <w:szCs w:val="32"/>
          <w:highlight w:val="none"/>
        </w:rPr>
        <w:t>（三）物料制作</w:t>
      </w:r>
    </w:p>
    <w:p>
      <w:pPr>
        <w:spacing w:after="0" w:line="360" w:lineRule="auto"/>
        <w:ind w:firstLine="640" w:firstLineChars="200"/>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1.严格按照采购人审定的设计方案，按时完成展台的主体结构、美工物料的制作工作，把控展区制作工艺，在传统物料制作过程中充分开发并运用绿色环保、安全可靠的布展材料。结合展品特性，在设计、用材、制作等方面有所创新，材料质量合格，绿色环保，不在使用过程中出现破损、断裂等情况；</w:t>
      </w:r>
    </w:p>
    <w:p>
      <w:pPr>
        <w:spacing w:after="0" w:line="360" w:lineRule="auto"/>
        <w:ind w:firstLine="640" w:firstLineChars="200"/>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2.所有搭建内容的形象设计应符合本项目定位并满足展商、观众及工作人员的实际使用需求。如有舞台需含有阻燃地毯、LED屏幕、支撑LED屏幕主体结构、演讲台、讲台前写真、舞台底部区域板材下辅助材料等。相关配套设备包括但不限于LED屏幕、切换台、媒体播放系统、电脑、监视器、视频处理分配系统、翻页器等。LED屏幕需提供高质量播放效果，活动彩排及举办期间全屏无坏点出现；</w:t>
      </w:r>
    </w:p>
    <w:p>
      <w:pPr>
        <w:spacing w:after="0" w:line="360" w:lineRule="auto"/>
        <w:ind w:firstLine="640" w:firstLineChars="200"/>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3</w:t>
      </w:r>
      <w:r>
        <w:rPr>
          <w:rFonts w:ascii="仿宋_GB2312" w:hAnsi="宋体" w:eastAsia="仿宋_GB2312" w:cs="宋体"/>
          <w:color w:val="auto"/>
          <w:sz w:val="32"/>
          <w:szCs w:val="32"/>
          <w:highlight w:val="none"/>
        </w:rPr>
        <w:t>.</w:t>
      </w:r>
      <w:r>
        <w:rPr>
          <w:rFonts w:hint="eastAsia" w:ascii="仿宋_GB2312" w:hAnsi="宋体" w:eastAsia="仿宋_GB2312" w:cs="宋体"/>
          <w:color w:val="auto"/>
          <w:sz w:val="32"/>
          <w:szCs w:val="32"/>
          <w:highlight w:val="none"/>
        </w:rPr>
        <w:t>为确保展台制作的高质量和稳定性，所有材料的材质、尺寸、性能等指标必须符合或优于报价单中列出的标准，确保其在实际使用中能够满足需求。在材料选择过程中，应优先考虑符合国际或国内相关行业标准的材料，并确保其具备环保性和安全性。所有材料需确保无瑕疵、无缺陷，并在施工过程中按照规范进行安装和固定，避免因材料质量问题或施工不当导致的安全隐患或功能缺失。</w:t>
      </w:r>
    </w:p>
    <w:bookmarkEnd w:id="15"/>
    <w:bookmarkEnd w:id="16"/>
    <w:p>
      <w:pPr>
        <w:spacing w:after="0" w:line="360" w:lineRule="auto"/>
        <w:ind w:firstLine="643" w:firstLineChars="200"/>
        <w:jc w:val="left"/>
        <w:rPr>
          <w:rFonts w:hint="eastAsia" w:ascii="楷体_GB2312" w:hAnsi="楷体_GB2312" w:eastAsia="楷体_GB2312" w:cs="楷体_GB2312"/>
          <w:b/>
          <w:bCs/>
          <w:color w:val="auto"/>
          <w:sz w:val="32"/>
          <w:szCs w:val="32"/>
          <w:highlight w:val="none"/>
        </w:rPr>
      </w:pPr>
      <w:bookmarkStart w:id="17" w:name="OLE_LINK11"/>
      <w:bookmarkStart w:id="18" w:name="OLE_LINK10"/>
      <w:r>
        <w:rPr>
          <w:rFonts w:hint="eastAsia" w:ascii="楷体_GB2312" w:hAnsi="楷体_GB2312" w:eastAsia="楷体_GB2312" w:cs="楷体_GB2312"/>
          <w:b/>
          <w:bCs/>
          <w:color w:val="auto"/>
          <w:sz w:val="32"/>
          <w:szCs w:val="32"/>
          <w:highlight w:val="none"/>
        </w:rPr>
        <w:t>（四）布展搭建及撤展</w:t>
      </w:r>
    </w:p>
    <w:p>
      <w:pPr>
        <w:spacing w:after="0" w:line="360" w:lineRule="auto"/>
        <w:ind w:firstLine="640" w:firstLineChars="200"/>
        <w:rPr>
          <w:rFonts w:hint="eastAsia" w:ascii="仿宋_GB2312" w:hAnsi="宋体" w:eastAsia="仿宋_GB2312" w:cs="宋体"/>
          <w:color w:val="auto"/>
          <w:sz w:val="32"/>
          <w:szCs w:val="32"/>
          <w:highlight w:val="none"/>
        </w:rPr>
      </w:pPr>
      <w:r>
        <w:rPr>
          <w:rFonts w:ascii="仿宋_GB2312" w:hAnsi="宋体" w:eastAsia="仿宋_GB2312" w:cs="宋体"/>
          <w:color w:val="auto"/>
          <w:sz w:val="32"/>
          <w:szCs w:val="32"/>
          <w:highlight w:val="none"/>
        </w:rPr>
        <w:t>1</w:t>
      </w:r>
      <w:r>
        <w:rPr>
          <w:rFonts w:hint="eastAsia" w:ascii="仿宋_GB2312" w:hAnsi="宋体" w:eastAsia="仿宋_GB2312" w:cs="宋体"/>
          <w:color w:val="auto"/>
          <w:sz w:val="32"/>
          <w:szCs w:val="32"/>
          <w:highlight w:val="none"/>
        </w:rPr>
        <w:t>.严格遵守各展馆的材料和施工要求等方面的规定，办理水电气等展台所需的场馆设施及展台进场施工的一切手续；</w:t>
      </w:r>
    </w:p>
    <w:p>
      <w:pPr>
        <w:spacing w:after="0" w:line="360" w:lineRule="auto"/>
        <w:ind w:firstLine="640" w:firstLineChars="200"/>
        <w:rPr>
          <w:rFonts w:hint="eastAsia" w:eastAsia="仿宋_GB2312"/>
          <w:color w:val="auto"/>
          <w:highlight w:val="none"/>
        </w:rPr>
      </w:pPr>
      <w:r>
        <w:rPr>
          <w:rFonts w:hint="eastAsia" w:ascii="仿宋_GB2312" w:hAnsi="宋体" w:eastAsia="仿宋_GB2312" w:cs="宋体"/>
          <w:color w:val="auto"/>
          <w:sz w:val="32"/>
          <w:szCs w:val="32"/>
          <w:highlight w:val="none"/>
        </w:rPr>
        <w:t>2.接受并积极配合采购人及采购人委派的专业第三方机构的监督与管理单位；</w:t>
      </w:r>
    </w:p>
    <w:p>
      <w:pPr>
        <w:spacing w:after="0" w:line="360" w:lineRule="auto"/>
        <w:ind w:firstLine="640" w:firstLineChars="200"/>
        <w:rPr>
          <w:rFonts w:hint="eastAsia"/>
          <w:color w:val="auto"/>
          <w:highlight w:val="none"/>
        </w:rPr>
      </w:pPr>
      <w:r>
        <w:rPr>
          <w:rFonts w:hint="eastAsia" w:ascii="仿宋_GB2312" w:hAnsi="宋体" w:eastAsia="仿宋_GB2312" w:cs="宋体"/>
          <w:color w:val="auto"/>
          <w:sz w:val="32"/>
          <w:szCs w:val="32"/>
          <w:highlight w:val="none"/>
        </w:rPr>
        <w:t>3.负责统筹现场展览施工搭建，在展会指定时间段内</w:t>
      </w:r>
      <w:r>
        <w:rPr>
          <w:rFonts w:ascii="仿宋_GB2312" w:hAnsi="宋体" w:eastAsia="仿宋_GB2312" w:cs="宋体"/>
          <w:color w:val="auto"/>
          <w:sz w:val="32"/>
          <w:szCs w:val="32"/>
          <w:highlight w:val="none"/>
        </w:rPr>
        <w:t>安全</w:t>
      </w:r>
      <w:r>
        <w:rPr>
          <w:rFonts w:hint="eastAsia" w:ascii="仿宋_GB2312" w:hAnsi="宋体" w:eastAsia="仿宋_GB2312" w:cs="宋体"/>
          <w:color w:val="auto"/>
          <w:sz w:val="32"/>
          <w:szCs w:val="32"/>
          <w:highlight w:val="none"/>
        </w:rPr>
        <w:t>完成所有展区展位的搭建，要求结构牢固，安全环保，并负责现场安装和调试等全部工作；</w:t>
      </w:r>
    </w:p>
    <w:p>
      <w:pPr>
        <w:spacing w:after="0" w:line="360" w:lineRule="auto"/>
        <w:ind w:firstLine="640" w:firstLineChars="200"/>
        <w:rPr>
          <w:rFonts w:hint="eastAsia" w:ascii="仿宋_GB2312" w:hAnsi="宋体" w:eastAsia="仿宋_GB2312" w:cs="宋体"/>
          <w:color w:val="auto"/>
          <w:sz w:val="32"/>
          <w:szCs w:val="32"/>
          <w:highlight w:val="none"/>
        </w:rPr>
      </w:pPr>
      <w:r>
        <w:rPr>
          <w:rFonts w:ascii="仿宋_GB2312" w:hAnsi="宋体" w:eastAsia="仿宋_GB2312" w:cs="宋体"/>
          <w:color w:val="auto"/>
          <w:sz w:val="32"/>
          <w:szCs w:val="32"/>
          <w:highlight w:val="none"/>
        </w:rPr>
        <w:t>4.展会结束后在展会指定时间内，安全完成展品撤展、展台拆除等相关工作</w:t>
      </w:r>
      <w:r>
        <w:rPr>
          <w:rFonts w:hint="eastAsia" w:ascii="仿宋_GB2312" w:hAnsi="宋体" w:eastAsia="仿宋_GB2312" w:cs="宋体"/>
          <w:color w:val="auto"/>
          <w:sz w:val="32"/>
          <w:szCs w:val="32"/>
          <w:highlight w:val="none"/>
        </w:rPr>
        <w:t>；</w:t>
      </w:r>
    </w:p>
    <w:p>
      <w:pPr>
        <w:spacing w:after="0" w:line="360" w:lineRule="auto"/>
        <w:ind w:firstLine="640" w:firstLineChars="200"/>
        <w:rPr>
          <w:rFonts w:hint="eastAsia" w:ascii="仿宋_GB2312" w:hAnsi="宋体" w:eastAsia="仿宋_GB2312" w:cs="宋体"/>
          <w:color w:val="auto"/>
          <w:sz w:val="32"/>
          <w:szCs w:val="32"/>
          <w:highlight w:val="none"/>
        </w:rPr>
      </w:pPr>
      <w:r>
        <w:rPr>
          <w:rFonts w:ascii="仿宋_GB2312" w:hAnsi="宋体" w:eastAsia="仿宋_GB2312" w:cs="宋体"/>
          <w:color w:val="auto"/>
          <w:sz w:val="32"/>
          <w:szCs w:val="32"/>
          <w:highlight w:val="none"/>
        </w:rPr>
        <w:t>5.</w:t>
      </w:r>
      <w:r>
        <w:rPr>
          <w:rFonts w:hint="eastAsia" w:ascii="仿宋_GB2312" w:hAnsi="宋体" w:eastAsia="仿宋_GB2312" w:cs="宋体"/>
          <w:color w:val="auto"/>
          <w:sz w:val="32"/>
          <w:szCs w:val="32"/>
          <w:highlight w:val="none"/>
        </w:rPr>
        <w:t>人员要求：布展期</w:t>
      </w:r>
      <w:r>
        <w:rPr>
          <w:rFonts w:ascii="仿宋_GB2312" w:hAnsi="宋体" w:eastAsia="仿宋_GB2312" w:cs="宋体"/>
          <w:color w:val="auto"/>
          <w:sz w:val="32"/>
          <w:szCs w:val="32"/>
          <w:highlight w:val="none"/>
        </w:rPr>
        <w:t>现场管理人员不得少于3人，</w:t>
      </w:r>
      <w:r>
        <w:rPr>
          <w:rFonts w:hint="eastAsia" w:ascii="仿宋_GB2312" w:hAnsi="宋体" w:eastAsia="仿宋_GB2312" w:cs="宋体"/>
          <w:color w:val="auto"/>
          <w:sz w:val="32"/>
          <w:szCs w:val="32"/>
          <w:highlight w:val="none"/>
        </w:rPr>
        <w:t>负责统筹施工进度和安全风险排查，确保搭建工作按计划完成</w:t>
      </w:r>
      <w:r>
        <w:rPr>
          <w:rFonts w:ascii="仿宋_GB2312" w:hAnsi="宋体" w:eastAsia="仿宋_GB2312" w:cs="宋体"/>
          <w:color w:val="auto"/>
          <w:sz w:val="32"/>
          <w:szCs w:val="32"/>
          <w:highlight w:val="none"/>
        </w:rPr>
        <w:t>；</w:t>
      </w:r>
      <w:r>
        <w:rPr>
          <w:rFonts w:hint="eastAsia" w:ascii="仿宋_GB2312" w:hAnsi="宋体" w:eastAsia="仿宋_GB2312" w:cs="宋体"/>
          <w:color w:val="auto"/>
          <w:sz w:val="32"/>
          <w:szCs w:val="32"/>
          <w:highlight w:val="none"/>
        </w:rPr>
        <w:t>开展期现场管理人员及保障人员不得少于</w:t>
      </w:r>
      <w:r>
        <w:rPr>
          <w:rFonts w:ascii="仿宋_GB2312" w:hAnsi="宋体" w:eastAsia="仿宋_GB2312" w:cs="宋体"/>
          <w:color w:val="auto"/>
          <w:sz w:val="32"/>
          <w:szCs w:val="32"/>
          <w:highlight w:val="none"/>
        </w:rPr>
        <w:t>5人，负责展台</w:t>
      </w:r>
      <w:r>
        <w:rPr>
          <w:rFonts w:hint="eastAsia" w:ascii="仿宋_GB2312" w:hAnsi="宋体" w:eastAsia="仿宋_GB2312" w:cs="宋体"/>
          <w:color w:val="auto"/>
          <w:sz w:val="32"/>
          <w:szCs w:val="32"/>
          <w:highlight w:val="none"/>
        </w:rPr>
        <w:t>技术维护及应急处理</w:t>
      </w:r>
      <w:r>
        <w:rPr>
          <w:rFonts w:ascii="仿宋_GB2312" w:hAnsi="宋体" w:eastAsia="仿宋_GB2312" w:cs="宋体"/>
          <w:color w:val="auto"/>
          <w:sz w:val="32"/>
          <w:szCs w:val="32"/>
          <w:highlight w:val="none"/>
        </w:rPr>
        <w:t>；</w:t>
      </w:r>
      <w:r>
        <w:rPr>
          <w:rFonts w:hint="eastAsia" w:ascii="仿宋_GB2312" w:hAnsi="宋体" w:eastAsia="仿宋_GB2312" w:cs="宋体"/>
          <w:color w:val="auto"/>
          <w:sz w:val="32"/>
          <w:szCs w:val="32"/>
          <w:highlight w:val="none"/>
        </w:rPr>
        <w:t>撤展期现场管理人员不得少于</w:t>
      </w:r>
      <w:r>
        <w:rPr>
          <w:rFonts w:ascii="仿宋_GB2312" w:hAnsi="宋体" w:eastAsia="仿宋_GB2312" w:cs="宋体"/>
          <w:color w:val="auto"/>
          <w:sz w:val="32"/>
          <w:szCs w:val="32"/>
          <w:highlight w:val="none"/>
        </w:rPr>
        <w:t>2人，</w:t>
      </w:r>
      <w:r>
        <w:rPr>
          <w:rFonts w:hint="eastAsia" w:ascii="仿宋_GB2312" w:hAnsi="宋体" w:eastAsia="仿宋_GB2312" w:cs="宋体"/>
          <w:color w:val="auto"/>
          <w:sz w:val="32"/>
          <w:szCs w:val="32"/>
          <w:highlight w:val="none"/>
        </w:rPr>
        <w:t>确保撤展作业顺利完成且场地无遗留物。</w:t>
      </w:r>
    </w:p>
    <w:p>
      <w:pPr>
        <w:spacing w:after="0" w:line="360" w:lineRule="auto"/>
        <w:ind w:firstLine="640" w:firstLineChars="200"/>
        <w:rPr>
          <w:rFonts w:hint="eastAsia" w:ascii="仿宋_GB2312" w:hAnsi="宋体" w:eastAsia="仿宋_GB2312" w:cs="宋体"/>
          <w:color w:val="auto"/>
          <w:sz w:val="32"/>
          <w:szCs w:val="32"/>
          <w:highlight w:val="none"/>
        </w:rPr>
      </w:pPr>
    </w:p>
    <w:bookmarkEnd w:id="17"/>
    <w:bookmarkEnd w:id="18"/>
    <w:p>
      <w:pPr>
        <w:spacing w:after="0" w:line="360" w:lineRule="auto"/>
        <w:ind w:firstLine="643" w:firstLineChars="200"/>
        <w:jc w:val="left"/>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（五）运输及仓储</w:t>
      </w:r>
    </w:p>
    <w:p>
      <w:pPr>
        <w:spacing w:after="0" w:line="360" w:lineRule="auto"/>
        <w:ind w:firstLine="640" w:firstLineChars="200"/>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1.负责展台所需搭建材料和相关安装设备的打包运输及装卸车等；</w:t>
      </w:r>
    </w:p>
    <w:p>
      <w:pPr>
        <w:spacing w:after="0" w:line="360" w:lineRule="auto"/>
        <w:ind w:firstLine="640" w:firstLineChars="200"/>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2.负责展团相关参展商需要代运的展品至</w:t>
      </w:r>
      <w:r>
        <w:rPr>
          <w:rFonts w:ascii="仿宋_GB2312" w:hAnsi="宋体" w:eastAsia="仿宋_GB2312" w:cs="宋体"/>
          <w:color w:val="auto"/>
          <w:sz w:val="32"/>
          <w:szCs w:val="32"/>
          <w:highlight w:val="none"/>
        </w:rPr>
        <w:t>各场次展会</w:t>
      </w:r>
      <w:r>
        <w:rPr>
          <w:rFonts w:hint="eastAsia" w:ascii="仿宋_GB2312" w:hAnsi="宋体" w:eastAsia="仿宋_GB2312" w:cs="宋体"/>
          <w:color w:val="auto"/>
          <w:sz w:val="32"/>
          <w:szCs w:val="32"/>
          <w:highlight w:val="none"/>
        </w:rPr>
        <w:t>的往返运输工作（包含打包运输及装卸车等）；对有需要的展品提供特殊接送服务，并确保展品的安全；</w:t>
      </w:r>
    </w:p>
    <w:p>
      <w:pPr>
        <w:spacing w:after="0" w:line="360" w:lineRule="auto"/>
        <w:ind w:firstLine="640" w:firstLineChars="200"/>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3.制定合理安全的运输管理方案，根据不同展品情况配备专业人员和运输设备等确保展品的及时装卸、顺利搬运；</w:t>
      </w:r>
    </w:p>
    <w:p>
      <w:pPr>
        <w:pStyle w:val="3"/>
        <w:spacing w:after="0" w:line="360" w:lineRule="auto"/>
        <w:ind w:firstLine="640"/>
        <w:rPr>
          <w:rFonts w:hint="eastAsia" w:eastAsia="仿宋_GB2312"/>
          <w:color w:val="auto"/>
          <w:highlight w:val="none"/>
        </w:rPr>
      </w:pPr>
      <w:r>
        <w:rPr>
          <w:rFonts w:hint="eastAsia" w:ascii="仿宋_GB2312" w:hAnsi="宋体" w:eastAsia="仿宋_GB2312" w:cs="宋体"/>
          <w:color w:val="auto"/>
          <w:sz w:val="32"/>
          <w:szCs w:val="32"/>
          <w:highlight w:val="none"/>
        </w:rPr>
        <w:t xml:space="preserve">4.需在项目举办地有临时储存点，用于展品及设备外包装的临时储存。 </w:t>
      </w:r>
    </w:p>
    <w:p>
      <w:pPr>
        <w:spacing w:after="0" w:line="360" w:lineRule="auto"/>
        <w:ind w:firstLine="643" w:firstLineChars="200"/>
        <w:jc w:val="left"/>
        <w:rPr>
          <w:rFonts w:hint="eastAsia" w:ascii="楷体_GB2312" w:hAnsi="楷体_GB2312" w:eastAsia="楷体_GB2312" w:cs="楷体_GB2312"/>
          <w:b/>
          <w:bCs/>
          <w:color w:val="auto"/>
          <w:sz w:val="32"/>
          <w:szCs w:val="32"/>
          <w:highlight w:val="none"/>
        </w:rPr>
      </w:pPr>
      <w:r>
        <w:rPr>
          <w:rFonts w:ascii="楷体_GB2312" w:hAnsi="楷体_GB2312" w:eastAsia="楷体_GB2312" w:cs="楷体_GB2312"/>
          <w:b/>
          <w:bCs/>
          <w:color w:val="auto"/>
          <w:sz w:val="32"/>
          <w:szCs w:val="32"/>
          <w:highlight w:val="none"/>
        </w:rPr>
        <w:t>（</w:t>
      </w:r>
      <w:r>
        <w:rPr>
          <w:rFonts w:hint="eastAsia" w:ascii="楷体_GB2312" w:hAnsi="楷体_GB2312" w:eastAsia="楷体_GB2312" w:cs="楷体_GB2312"/>
          <w:b/>
          <w:bCs/>
          <w:color w:val="auto"/>
          <w:sz w:val="32"/>
          <w:szCs w:val="32"/>
          <w:highlight w:val="none"/>
        </w:rPr>
        <w:t>六</w:t>
      </w:r>
      <w:r>
        <w:rPr>
          <w:rFonts w:ascii="楷体_GB2312" w:hAnsi="楷体_GB2312" w:eastAsia="楷体_GB2312" w:cs="楷体_GB2312"/>
          <w:b/>
          <w:bCs/>
          <w:color w:val="auto"/>
          <w:sz w:val="32"/>
          <w:szCs w:val="32"/>
          <w:highlight w:val="none"/>
        </w:rPr>
        <w:t>）展期运营保障</w:t>
      </w:r>
    </w:p>
    <w:p>
      <w:pPr>
        <w:spacing w:after="0" w:line="360" w:lineRule="auto"/>
        <w:ind w:firstLine="640" w:firstLineChars="200"/>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1.当日展会开展前，安排专职人员每天对展区各项设备进行例行检查，做到及时发现问题并整改到位；</w:t>
      </w:r>
    </w:p>
    <w:p>
      <w:pPr>
        <w:pStyle w:val="3"/>
        <w:spacing w:after="0" w:line="360" w:lineRule="auto"/>
        <w:ind w:firstLine="640"/>
        <w:rPr>
          <w:rFonts w:hint="eastAsia" w:eastAsia="仿宋_GB2312"/>
          <w:color w:val="auto"/>
          <w:highlight w:val="none"/>
        </w:rPr>
      </w:pPr>
      <w:r>
        <w:rPr>
          <w:rFonts w:hint="eastAsia" w:ascii="仿宋_GB2312" w:hAnsi="宋体" w:eastAsia="仿宋_GB2312" w:cs="宋体"/>
          <w:color w:val="auto"/>
          <w:sz w:val="32"/>
          <w:szCs w:val="32"/>
          <w:highlight w:val="none"/>
        </w:rPr>
        <w:t>2.协助采购人妥善完成现场相关单位的接待及引导工作，维护现场秩序；</w:t>
      </w:r>
    </w:p>
    <w:p>
      <w:pPr>
        <w:spacing w:after="0" w:line="360" w:lineRule="auto"/>
        <w:ind w:firstLine="640" w:firstLineChars="200"/>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3.负责展台现场清洁管理、展示结构、美工物料的维修替换工作；</w:t>
      </w:r>
    </w:p>
    <w:p>
      <w:pPr>
        <w:pStyle w:val="3"/>
        <w:spacing w:after="0" w:line="360" w:lineRule="auto"/>
        <w:ind w:firstLine="640"/>
        <w:rPr>
          <w:rFonts w:hint="eastAsia"/>
          <w:color w:val="auto"/>
          <w:highlight w:val="none"/>
        </w:rPr>
      </w:pPr>
      <w:r>
        <w:rPr>
          <w:rFonts w:hint="eastAsia" w:ascii="仿宋_GB2312" w:hAnsi="宋体" w:eastAsia="仿宋_GB2312" w:cs="宋体"/>
          <w:color w:val="auto"/>
          <w:sz w:val="32"/>
          <w:szCs w:val="32"/>
          <w:highlight w:val="none"/>
        </w:rPr>
        <w:t>4.当日展会结束后，待展商关闭所有展品电源后，安排专职人员关闭展区总电源并做安全检查。</w:t>
      </w:r>
    </w:p>
    <w:p>
      <w:pPr>
        <w:spacing w:after="0" w:line="360" w:lineRule="auto"/>
        <w:ind w:firstLine="643" w:firstLineChars="200"/>
        <w:jc w:val="left"/>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（七）其他</w:t>
      </w:r>
    </w:p>
    <w:p>
      <w:pPr>
        <w:spacing w:line="360" w:lineRule="auto"/>
        <w:ind w:firstLine="640" w:firstLineChars="200"/>
        <w:rPr>
          <w:rFonts w:hint="eastAsia"/>
          <w:color w:val="auto"/>
          <w:highlight w:val="none"/>
        </w:rPr>
      </w:pPr>
      <w:r>
        <w:rPr>
          <w:rFonts w:hint="eastAsia" w:ascii="仿宋_GB2312" w:hAnsi="仿宋_GB2312" w:eastAsia="仿宋_GB2312" w:cs="仿宋_GB2312"/>
          <w:color w:val="auto"/>
          <w:sz w:val="32"/>
          <w:szCs w:val="32"/>
          <w:highlight w:val="none"/>
        </w:rPr>
        <w:t xml:space="preserve">供应商应确保其按照本合同要求所提交的设计文件、方案及为完成本承包项目而实施的任何工作没有侵犯任何人的著作权、专利权、商标权及其他知识产权。供应商应当保证采购人均不会因其履行合同义务而引起的在专利权、经注册的技术以及其他知识产权方面，发生针对采购人的任何第三方的索赔。 </w:t>
      </w:r>
    </w:p>
    <w:p>
      <w:pPr>
        <w:spacing w:after="0" w:line="360" w:lineRule="auto"/>
        <w:rPr>
          <w:rFonts w:hint="eastAsia" w:asciiTheme="minorEastAsia" w:hAnsiTheme="minorEastAsia" w:cstheme="minorEastAsia"/>
          <w:b/>
          <w:bCs/>
          <w:color w:val="auto"/>
          <w:sz w:val="28"/>
          <w:szCs w:val="28"/>
          <w:highlight w:val="none"/>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7"/>
                      <w:rPr>
                        <w:rFonts w:hint="eastAsia"/>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249F1"/>
    <w:multiLevelType w:val="multilevel"/>
    <w:tmpl w:val="57E249F1"/>
    <w:lvl w:ilvl="0" w:tentative="0">
      <w:start w:val="1"/>
      <w:numFmt w:val="bullet"/>
      <w:lvlText w:val=""/>
      <w:lvlJc w:val="left"/>
      <w:pPr>
        <w:ind w:left="1480" w:hanging="420"/>
      </w:pPr>
      <w:rPr>
        <w:rFonts w:hint="default" w:ascii="Wingdings" w:hAnsi="Wingdings"/>
      </w:rPr>
    </w:lvl>
    <w:lvl w:ilvl="1" w:tentative="0">
      <w:start w:val="1"/>
      <w:numFmt w:val="bullet"/>
      <w:lvlText w:val=""/>
      <w:lvlJc w:val="left"/>
      <w:pPr>
        <w:ind w:left="1900" w:hanging="420"/>
      </w:pPr>
      <w:rPr>
        <w:rFonts w:hint="default" w:ascii="Wingdings" w:hAnsi="Wingdings"/>
      </w:rPr>
    </w:lvl>
    <w:lvl w:ilvl="2" w:tentative="0">
      <w:start w:val="1"/>
      <w:numFmt w:val="bullet"/>
      <w:lvlText w:val=""/>
      <w:lvlJc w:val="left"/>
      <w:pPr>
        <w:ind w:left="2320" w:hanging="420"/>
      </w:pPr>
      <w:rPr>
        <w:rFonts w:hint="default" w:ascii="Wingdings" w:hAnsi="Wingdings"/>
      </w:rPr>
    </w:lvl>
    <w:lvl w:ilvl="3" w:tentative="0">
      <w:start w:val="1"/>
      <w:numFmt w:val="bullet"/>
      <w:lvlText w:val=""/>
      <w:lvlJc w:val="left"/>
      <w:pPr>
        <w:ind w:left="2740" w:hanging="420"/>
      </w:pPr>
      <w:rPr>
        <w:rFonts w:hint="default" w:ascii="Wingdings" w:hAnsi="Wingdings"/>
      </w:rPr>
    </w:lvl>
    <w:lvl w:ilvl="4" w:tentative="0">
      <w:start w:val="1"/>
      <w:numFmt w:val="bullet"/>
      <w:lvlText w:val=""/>
      <w:lvlJc w:val="left"/>
      <w:pPr>
        <w:ind w:left="3160" w:hanging="420"/>
      </w:pPr>
      <w:rPr>
        <w:rFonts w:hint="default" w:ascii="Wingdings" w:hAnsi="Wingdings"/>
      </w:rPr>
    </w:lvl>
    <w:lvl w:ilvl="5" w:tentative="0">
      <w:start w:val="1"/>
      <w:numFmt w:val="bullet"/>
      <w:lvlText w:val=""/>
      <w:lvlJc w:val="left"/>
      <w:pPr>
        <w:ind w:left="3580" w:hanging="420"/>
      </w:pPr>
      <w:rPr>
        <w:rFonts w:hint="default" w:ascii="Wingdings" w:hAnsi="Wingdings"/>
      </w:rPr>
    </w:lvl>
    <w:lvl w:ilvl="6" w:tentative="0">
      <w:start w:val="1"/>
      <w:numFmt w:val="bullet"/>
      <w:lvlText w:val=""/>
      <w:lvlJc w:val="left"/>
      <w:pPr>
        <w:ind w:left="4000" w:hanging="420"/>
      </w:pPr>
      <w:rPr>
        <w:rFonts w:hint="default" w:ascii="Wingdings" w:hAnsi="Wingdings"/>
      </w:rPr>
    </w:lvl>
    <w:lvl w:ilvl="7" w:tentative="0">
      <w:start w:val="1"/>
      <w:numFmt w:val="bullet"/>
      <w:lvlText w:val=""/>
      <w:lvlJc w:val="left"/>
      <w:pPr>
        <w:ind w:left="4420" w:hanging="420"/>
      </w:pPr>
      <w:rPr>
        <w:rFonts w:hint="default" w:ascii="Wingdings" w:hAnsi="Wingdings"/>
      </w:rPr>
    </w:lvl>
    <w:lvl w:ilvl="8" w:tentative="0">
      <w:start w:val="1"/>
      <w:numFmt w:val="bullet"/>
      <w:lvlText w:val=""/>
      <w:lvlJc w:val="left"/>
      <w:pPr>
        <w:ind w:left="48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C30"/>
    <w:rsid w:val="000035FC"/>
    <w:rsid w:val="00011759"/>
    <w:rsid w:val="00014A40"/>
    <w:rsid w:val="00031CFF"/>
    <w:rsid w:val="00031EBC"/>
    <w:rsid w:val="0004341B"/>
    <w:rsid w:val="000635F1"/>
    <w:rsid w:val="000726AA"/>
    <w:rsid w:val="00082344"/>
    <w:rsid w:val="0008687F"/>
    <w:rsid w:val="00086D14"/>
    <w:rsid w:val="00093AB2"/>
    <w:rsid w:val="000A54B9"/>
    <w:rsid w:val="000B1C53"/>
    <w:rsid w:val="000B654E"/>
    <w:rsid w:val="000C0784"/>
    <w:rsid w:val="000D1111"/>
    <w:rsid w:val="000D4FDD"/>
    <w:rsid w:val="000D5812"/>
    <w:rsid w:val="000E6E07"/>
    <w:rsid w:val="000F41C2"/>
    <w:rsid w:val="00103E7C"/>
    <w:rsid w:val="00112F6E"/>
    <w:rsid w:val="001145D3"/>
    <w:rsid w:val="0013360D"/>
    <w:rsid w:val="00137F9C"/>
    <w:rsid w:val="001555EA"/>
    <w:rsid w:val="001E105B"/>
    <w:rsid w:val="00231D11"/>
    <w:rsid w:val="00252A9D"/>
    <w:rsid w:val="00296EF9"/>
    <w:rsid w:val="002A4572"/>
    <w:rsid w:val="002B0D81"/>
    <w:rsid w:val="002B5C06"/>
    <w:rsid w:val="002D00A3"/>
    <w:rsid w:val="002D36E6"/>
    <w:rsid w:val="00304092"/>
    <w:rsid w:val="00304667"/>
    <w:rsid w:val="00306D54"/>
    <w:rsid w:val="00307D50"/>
    <w:rsid w:val="00323E09"/>
    <w:rsid w:val="00336341"/>
    <w:rsid w:val="00340723"/>
    <w:rsid w:val="00342C62"/>
    <w:rsid w:val="00364EA9"/>
    <w:rsid w:val="00364ECF"/>
    <w:rsid w:val="003B2521"/>
    <w:rsid w:val="003C6E44"/>
    <w:rsid w:val="003D672D"/>
    <w:rsid w:val="0041074C"/>
    <w:rsid w:val="00414F93"/>
    <w:rsid w:val="00423606"/>
    <w:rsid w:val="00431FF4"/>
    <w:rsid w:val="00457D58"/>
    <w:rsid w:val="00463E0F"/>
    <w:rsid w:val="00465DCF"/>
    <w:rsid w:val="004A3BAF"/>
    <w:rsid w:val="004B09F5"/>
    <w:rsid w:val="004C574B"/>
    <w:rsid w:val="004E0185"/>
    <w:rsid w:val="004F26B2"/>
    <w:rsid w:val="004F4A7C"/>
    <w:rsid w:val="00506695"/>
    <w:rsid w:val="0055286A"/>
    <w:rsid w:val="005733CF"/>
    <w:rsid w:val="00580C56"/>
    <w:rsid w:val="005A714C"/>
    <w:rsid w:val="005C377C"/>
    <w:rsid w:val="005D21F7"/>
    <w:rsid w:val="005E609B"/>
    <w:rsid w:val="005E72D4"/>
    <w:rsid w:val="005F4678"/>
    <w:rsid w:val="00634BD3"/>
    <w:rsid w:val="00663C30"/>
    <w:rsid w:val="00667014"/>
    <w:rsid w:val="00677D56"/>
    <w:rsid w:val="006A5092"/>
    <w:rsid w:val="006B2FF3"/>
    <w:rsid w:val="006B6FF2"/>
    <w:rsid w:val="006C0745"/>
    <w:rsid w:val="006D624B"/>
    <w:rsid w:val="006E52BE"/>
    <w:rsid w:val="006F1A26"/>
    <w:rsid w:val="006F340B"/>
    <w:rsid w:val="00702905"/>
    <w:rsid w:val="007265A1"/>
    <w:rsid w:val="00733E8D"/>
    <w:rsid w:val="00744632"/>
    <w:rsid w:val="00751621"/>
    <w:rsid w:val="00755B92"/>
    <w:rsid w:val="00760567"/>
    <w:rsid w:val="00763879"/>
    <w:rsid w:val="00770C10"/>
    <w:rsid w:val="00776793"/>
    <w:rsid w:val="0077757A"/>
    <w:rsid w:val="00790B69"/>
    <w:rsid w:val="007955C9"/>
    <w:rsid w:val="007A0B62"/>
    <w:rsid w:val="007C0F06"/>
    <w:rsid w:val="00812CED"/>
    <w:rsid w:val="008153D1"/>
    <w:rsid w:val="00830478"/>
    <w:rsid w:val="00831671"/>
    <w:rsid w:val="00855B95"/>
    <w:rsid w:val="00874698"/>
    <w:rsid w:val="00886B85"/>
    <w:rsid w:val="00895299"/>
    <w:rsid w:val="008A5295"/>
    <w:rsid w:val="008B1170"/>
    <w:rsid w:val="008C67C9"/>
    <w:rsid w:val="008D2156"/>
    <w:rsid w:val="008E4BCC"/>
    <w:rsid w:val="00903490"/>
    <w:rsid w:val="00911AC0"/>
    <w:rsid w:val="00912FD6"/>
    <w:rsid w:val="00916E04"/>
    <w:rsid w:val="0094271C"/>
    <w:rsid w:val="009434C9"/>
    <w:rsid w:val="00947623"/>
    <w:rsid w:val="00952A8D"/>
    <w:rsid w:val="00973113"/>
    <w:rsid w:val="009742AC"/>
    <w:rsid w:val="009970E0"/>
    <w:rsid w:val="009D7FC9"/>
    <w:rsid w:val="009F1E27"/>
    <w:rsid w:val="009F39A4"/>
    <w:rsid w:val="009F7C3B"/>
    <w:rsid w:val="00A12DB6"/>
    <w:rsid w:val="00A30E33"/>
    <w:rsid w:val="00A4226B"/>
    <w:rsid w:val="00A43B78"/>
    <w:rsid w:val="00A43B84"/>
    <w:rsid w:val="00A4730A"/>
    <w:rsid w:val="00A61259"/>
    <w:rsid w:val="00A6746E"/>
    <w:rsid w:val="00A6776C"/>
    <w:rsid w:val="00A72786"/>
    <w:rsid w:val="00A72D54"/>
    <w:rsid w:val="00A846C8"/>
    <w:rsid w:val="00A94956"/>
    <w:rsid w:val="00AA62AC"/>
    <w:rsid w:val="00AB32B4"/>
    <w:rsid w:val="00AB67B4"/>
    <w:rsid w:val="00AE7CAD"/>
    <w:rsid w:val="00B01FEF"/>
    <w:rsid w:val="00B17A54"/>
    <w:rsid w:val="00B33A33"/>
    <w:rsid w:val="00B35D49"/>
    <w:rsid w:val="00B5328F"/>
    <w:rsid w:val="00B86D8B"/>
    <w:rsid w:val="00B97AA0"/>
    <w:rsid w:val="00BA4FF2"/>
    <w:rsid w:val="00BC4F26"/>
    <w:rsid w:val="00BD3056"/>
    <w:rsid w:val="00BD6257"/>
    <w:rsid w:val="00C0669C"/>
    <w:rsid w:val="00C11374"/>
    <w:rsid w:val="00C14757"/>
    <w:rsid w:val="00C1729B"/>
    <w:rsid w:val="00C3356C"/>
    <w:rsid w:val="00C40570"/>
    <w:rsid w:val="00C54960"/>
    <w:rsid w:val="00C557D7"/>
    <w:rsid w:val="00C67FE1"/>
    <w:rsid w:val="00C76FD2"/>
    <w:rsid w:val="00C81F49"/>
    <w:rsid w:val="00C90EBE"/>
    <w:rsid w:val="00CA13AD"/>
    <w:rsid w:val="00CD148C"/>
    <w:rsid w:val="00CD4399"/>
    <w:rsid w:val="00CD52EA"/>
    <w:rsid w:val="00CE6574"/>
    <w:rsid w:val="00CE6C2B"/>
    <w:rsid w:val="00D21760"/>
    <w:rsid w:val="00D37E6D"/>
    <w:rsid w:val="00D54FE8"/>
    <w:rsid w:val="00D55350"/>
    <w:rsid w:val="00D56456"/>
    <w:rsid w:val="00D57FD2"/>
    <w:rsid w:val="00D7245C"/>
    <w:rsid w:val="00D908EB"/>
    <w:rsid w:val="00D95ECF"/>
    <w:rsid w:val="00D973B2"/>
    <w:rsid w:val="00DA0024"/>
    <w:rsid w:val="00DB6E78"/>
    <w:rsid w:val="00DC6079"/>
    <w:rsid w:val="00DD0F3E"/>
    <w:rsid w:val="00DD24A1"/>
    <w:rsid w:val="00DD4037"/>
    <w:rsid w:val="00DE1212"/>
    <w:rsid w:val="00DE1CF6"/>
    <w:rsid w:val="00E03B6E"/>
    <w:rsid w:val="00E33161"/>
    <w:rsid w:val="00E4324A"/>
    <w:rsid w:val="00E50BC5"/>
    <w:rsid w:val="00E7721F"/>
    <w:rsid w:val="00E82C51"/>
    <w:rsid w:val="00E8643D"/>
    <w:rsid w:val="00EA4467"/>
    <w:rsid w:val="00EC0F74"/>
    <w:rsid w:val="00EC3140"/>
    <w:rsid w:val="00ED385B"/>
    <w:rsid w:val="00EF1D20"/>
    <w:rsid w:val="00F067B2"/>
    <w:rsid w:val="00F12D81"/>
    <w:rsid w:val="00F23628"/>
    <w:rsid w:val="00F36847"/>
    <w:rsid w:val="00F46E1B"/>
    <w:rsid w:val="00F73EA5"/>
    <w:rsid w:val="00F7792B"/>
    <w:rsid w:val="00F83E71"/>
    <w:rsid w:val="00F87338"/>
    <w:rsid w:val="00FE0744"/>
    <w:rsid w:val="00FE3A86"/>
    <w:rsid w:val="03C76963"/>
    <w:rsid w:val="05E82BC0"/>
    <w:rsid w:val="0A6D28B2"/>
    <w:rsid w:val="0A7D5FCD"/>
    <w:rsid w:val="0E8F62CF"/>
    <w:rsid w:val="102869DB"/>
    <w:rsid w:val="12850115"/>
    <w:rsid w:val="12AB56A1"/>
    <w:rsid w:val="16F93C3E"/>
    <w:rsid w:val="17ED553E"/>
    <w:rsid w:val="183E7A46"/>
    <w:rsid w:val="1B4B17D0"/>
    <w:rsid w:val="1D076614"/>
    <w:rsid w:val="1E80442A"/>
    <w:rsid w:val="1EE75CB3"/>
    <w:rsid w:val="242A78F6"/>
    <w:rsid w:val="24D13584"/>
    <w:rsid w:val="26F21066"/>
    <w:rsid w:val="27985D9D"/>
    <w:rsid w:val="28C037FD"/>
    <w:rsid w:val="292411BF"/>
    <w:rsid w:val="2A1853C2"/>
    <w:rsid w:val="2AA7672D"/>
    <w:rsid w:val="2ACF250E"/>
    <w:rsid w:val="2B911481"/>
    <w:rsid w:val="2BA83601"/>
    <w:rsid w:val="2CCF789E"/>
    <w:rsid w:val="2EC1207D"/>
    <w:rsid w:val="2EDE49DD"/>
    <w:rsid w:val="2F0D1E7C"/>
    <w:rsid w:val="2FE87E8A"/>
    <w:rsid w:val="2FF051B5"/>
    <w:rsid w:val="303D3985"/>
    <w:rsid w:val="31FD5099"/>
    <w:rsid w:val="32B177B3"/>
    <w:rsid w:val="342A4220"/>
    <w:rsid w:val="34844512"/>
    <w:rsid w:val="3804014E"/>
    <w:rsid w:val="386817BB"/>
    <w:rsid w:val="3BFF3C2F"/>
    <w:rsid w:val="3BFFB3CE"/>
    <w:rsid w:val="3CCF238D"/>
    <w:rsid w:val="40377B31"/>
    <w:rsid w:val="409704CC"/>
    <w:rsid w:val="43F81C45"/>
    <w:rsid w:val="44F85C75"/>
    <w:rsid w:val="45BB0838"/>
    <w:rsid w:val="45C17918"/>
    <w:rsid w:val="469043B7"/>
    <w:rsid w:val="49BB1B0D"/>
    <w:rsid w:val="4A093BC3"/>
    <w:rsid w:val="4AB87DE9"/>
    <w:rsid w:val="4C2537F3"/>
    <w:rsid w:val="4C2A72E5"/>
    <w:rsid w:val="4ED92673"/>
    <w:rsid w:val="50824F0E"/>
    <w:rsid w:val="52486BB6"/>
    <w:rsid w:val="52BB9A43"/>
    <w:rsid w:val="534A697E"/>
    <w:rsid w:val="56951575"/>
    <w:rsid w:val="57FF139C"/>
    <w:rsid w:val="590A0A3C"/>
    <w:rsid w:val="5C545A2F"/>
    <w:rsid w:val="5DE66A2C"/>
    <w:rsid w:val="5E820594"/>
    <w:rsid w:val="5FB7671B"/>
    <w:rsid w:val="600D113F"/>
    <w:rsid w:val="61380253"/>
    <w:rsid w:val="61BB0BCB"/>
    <w:rsid w:val="61D92C5E"/>
    <w:rsid w:val="61E0223F"/>
    <w:rsid w:val="64852C29"/>
    <w:rsid w:val="65FF3A70"/>
    <w:rsid w:val="66B75B1A"/>
    <w:rsid w:val="6822579E"/>
    <w:rsid w:val="695D4175"/>
    <w:rsid w:val="6AD71D05"/>
    <w:rsid w:val="6B4F21E3"/>
    <w:rsid w:val="6C1370C5"/>
    <w:rsid w:val="6C651507"/>
    <w:rsid w:val="6CBB308B"/>
    <w:rsid w:val="6D885538"/>
    <w:rsid w:val="702D3795"/>
    <w:rsid w:val="7036571F"/>
    <w:rsid w:val="70467B14"/>
    <w:rsid w:val="715F4802"/>
    <w:rsid w:val="72BA2C79"/>
    <w:rsid w:val="735E7F1F"/>
    <w:rsid w:val="74365E32"/>
    <w:rsid w:val="755E02D7"/>
    <w:rsid w:val="75FFFA74"/>
    <w:rsid w:val="7693567A"/>
    <w:rsid w:val="77316C41"/>
    <w:rsid w:val="778F06C6"/>
    <w:rsid w:val="77D6BC6C"/>
    <w:rsid w:val="78A13A2B"/>
    <w:rsid w:val="7ACF29F8"/>
    <w:rsid w:val="7BABCE4A"/>
    <w:rsid w:val="7C5C02BC"/>
    <w:rsid w:val="7D7F138D"/>
    <w:rsid w:val="7E3F7E95"/>
    <w:rsid w:val="7F1F151E"/>
    <w:rsid w:val="7F2A644F"/>
    <w:rsid w:val="7FE55CBD"/>
    <w:rsid w:val="7FEFCC04"/>
    <w:rsid w:val="7FFF9D0D"/>
    <w:rsid w:val="8AF6333B"/>
    <w:rsid w:val="9DABF359"/>
    <w:rsid w:val="9EBF82BE"/>
    <w:rsid w:val="BCDAFEE2"/>
    <w:rsid w:val="D7D373AD"/>
    <w:rsid w:val="DBA9A341"/>
    <w:rsid w:val="DBEA6204"/>
    <w:rsid w:val="DFCE1C5C"/>
    <w:rsid w:val="DFFFBFF8"/>
    <w:rsid w:val="EB3D7840"/>
    <w:rsid w:val="EB3F8740"/>
    <w:rsid w:val="EE863AA1"/>
    <w:rsid w:val="EFBE3FD5"/>
    <w:rsid w:val="F4ED7995"/>
    <w:rsid w:val="F5DF31F0"/>
    <w:rsid w:val="F6DD14D6"/>
    <w:rsid w:val="F6DF0A5C"/>
    <w:rsid w:val="F6FBE987"/>
    <w:rsid w:val="F786E19F"/>
    <w:rsid w:val="FBF7015F"/>
    <w:rsid w:val="FDFF9BF0"/>
    <w:rsid w:val="FEBF961C"/>
    <w:rsid w:val="FEE7400A"/>
    <w:rsid w:val="FF6CE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ind w:left="600" w:leftChars="200"/>
      <w:jc w:val="left"/>
      <w:outlineLvl w:val="0"/>
    </w:pPr>
    <w:rPr>
      <w:rFonts w:ascii="黑体" w:hAnsi="黑体" w:eastAsia="黑体" w:cs="Times New Roman"/>
      <w:b/>
      <w:kern w:val="44"/>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annotation text"/>
    <w:basedOn w:val="1"/>
    <w:semiHidden/>
    <w:unhideWhenUsed/>
    <w:qFormat/>
    <w:uiPriority w:val="99"/>
    <w:pPr>
      <w:jc w:val="left"/>
    </w:pPr>
  </w:style>
  <w:style w:type="paragraph" w:styleId="5">
    <w:name w:val="Body Text"/>
    <w:basedOn w:val="1"/>
    <w:qFormat/>
    <w:uiPriority w:val="1"/>
    <w:pPr>
      <w:ind w:left="449"/>
    </w:pPr>
    <w:rPr>
      <w:rFonts w:ascii="宋体" w:hAnsi="宋体" w:cs="宋体"/>
      <w:szCs w:val="21"/>
      <w:lang w:val="zh-CN" w:bidi="zh-CN"/>
    </w:rPr>
  </w:style>
  <w:style w:type="paragraph" w:styleId="6">
    <w:name w:val="Balloon Text"/>
    <w:basedOn w:val="1"/>
    <w:link w:val="17"/>
    <w:semiHidden/>
    <w:unhideWhenUsed/>
    <w:qFormat/>
    <w:uiPriority w:val="99"/>
    <w:pPr>
      <w:spacing w:after="0" w:line="240" w:lineRule="auto"/>
    </w:pPr>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paragraph" w:styleId="13">
    <w:name w:val="List Paragraph"/>
    <w:basedOn w:val="1"/>
    <w:qFormat/>
    <w:uiPriority w:val="34"/>
    <w:pPr>
      <w:ind w:firstLine="420" w:firstLineChars="200"/>
    </w:pPr>
    <w:rPr>
      <w:rFonts w:ascii="Calibri" w:hAnsi="Calibri" w:eastAsia="宋体" w:cs="Times New Roman"/>
    </w:rPr>
  </w:style>
  <w:style w:type="character" w:customStyle="1" w:styleId="14">
    <w:name w:val="UserStyle_0"/>
    <w:semiHidden/>
    <w:qFormat/>
    <w:uiPriority w:val="0"/>
  </w:style>
  <w:style w:type="character" w:customStyle="1" w:styleId="15">
    <w:name w:val="页眉 字符"/>
    <w:basedOn w:val="11"/>
    <w:link w:val="8"/>
    <w:qFormat/>
    <w:uiPriority w:val="99"/>
    <w:rPr>
      <w:sz w:val="18"/>
      <w:szCs w:val="18"/>
    </w:rPr>
  </w:style>
  <w:style w:type="character" w:customStyle="1" w:styleId="16">
    <w:name w:val="页脚 字符"/>
    <w:basedOn w:val="11"/>
    <w:link w:val="7"/>
    <w:qFormat/>
    <w:uiPriority w:val="99"/>
    <w:rPr>
      <w:sz w:val="18"/>
      <w:szCs w:val="18"/>
    </w:rPr>
  </w:style>
  <w:style w:type="character" w:customStyle="1" w:styleId="17">
    <w:name w:val="批注框文本 字符"/>
    <w:basedOn w:val="11"/>
    <w:link w:val="6"/>
    <w:semiHidden/>
    <w:qFormat/>
    <w:uiPriority w:val="99"/>
    <w:rPr>
      <w:kern w:val="2"/>
      <w:sz w:val="18"/>
      <w:szCs w:val="18"/>
    </w:rPr>
  </w:style>
  <w:style w:type="character" w:customStyle="1" w:styleId="18">
    <w:name w:val="标题 1 字符"/>
    <w:basedOn w:val="11"/>
    <w:link w:val="2"/>
    <w:qFormat/>
    <w:uiPriority w:val="9"/>
    <w:rPr>
      <w:rFonts w:ascii="黑体" w:hAnsi="黑体" w:eastAsia="黑体"/>
      <w:b/>
      <w:kern w:val="44"/>
      <w:sz w:val="21"/>
      <w:szCs w:val="48"/>
    </w:rPr>
  </w:style>
  <w:style w:type="paragraph" w:customStyle="1" w:styleId="1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3561</Words>
  <Characters>3669</Characters>
  <Lines>458</Lines>
  <Paragraphs>168</Paragraphs>
  <TotalTime>3</TotalTime>
  <ScaleCrop>false</ScaleCrop>
  <LinksUpToDate>false</LinksUpToDate>
  <CharactersWithSpaces>7062</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2025-04-11T09:36:00Z</dcterms:created>
  <dc:creator>佳嘉 陈</dc:creator>
  <cp:lastModifiedBy>顾文林</cp:lastModifiedBy>
  <cp:lastPrinted>2025-03-20T19:27:00Z</cp:lastPrinted>
  <dcterms:modified xsi:type="dcterms:W3CDTF">2025-04-11T16:37:27Z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3845390BD82DFC8A10C9F867062257A4_43</vt:lpwstr>
  </property>
  <property fmtid="{D5CDD505-2E9C-101B-9397-08002B2CF9AE}" pid="4" name="KSOTemplateDocerSaveRecord">
    <vt:lpwstr>eyJoZGlkIjoiMTMzOGY5ZDMyZThhZjI5N2FkYjM4YjU3NDM3YjBiYTMiLCJ1c2VySWQiOiI0NjQ4NDUwMDkifQ==</vt:lpwstr>
  </property>
</Properties>
</file>