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国标黑体" w:hAnsi="国标黑体" w:eastAsia="国标黑体" w:cs="国标黑体"/>
          <w:b w:val="0"/>
          <w:bCs w:val="0"/>
          <w:sz w:val="44"/>
          <w:szCs w:val="44"/>
          <w:lang w:eastAsia="zh-CN"/>
        </w:rPr>
      </w:pPr>
      <w:r>
        <w:rPr>
          <w:rFonts w:hint="eastAsia" w:ascii="国标黑体" w:hAnsi="国标黑体" w:eastAsia="国标黑体" w:cs="国标黑体"/>
          <w:b w:val="0"/>
          <w:bCs w:val="0"/>
          <w:sz w:val="44"/>
          <w:szCs w:val="44"/>
        </w:rPr>
        <w:t>浦星公路9900弄保安服务项目</w:t>
      </w:r>
      <w:r>
        <w:rPr>
          <w:rFonts w:hint="eastAsia" w:ascii="国标黑体" w:hAnsi="国标黑体" w:eastAsia="国标黑体" w:cs="国标黑体"/>
          <w:b w:val="0"/>
          <w:bCs w:val="0"/>
          <w:sz w:val="44"/>
          <w:szCs w:val="44"/>
          <w:lang w:eastAsia="zh-CN"/>
        </w:rPr>
        <w:t>采购需求</w:t>
      </w:r>
    </w:p>
    <w:p>
      <w:pPr>
        <w:widowControl/>
        <w:numPr>
          <w:ilvl w:val="0"/>
          <w:numId w:val="1"/>
        </w:numPr>
        <w:tabs>
          <w:tab w:val="left" w:pos="567"/>
        </w:tabs>
        <w:spacing w:before="312" w:beforeLines="100" w:after="156" w:afterLines="50" w:line="360" w:lineRule="auto"/>
        <w:ind w:left="0" w:leftChars="0" w:firstLine="420" w:firstLineChars="0"/>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项目概况</w:t>
      </w:r>
      <w:r>
        <w:rPr>
          <w:rFonts w:ascii="Times New Roman" w:hAnsi="Times New Roman"/>
          <w:b/>
          <w:color w:val="000000"/>
          <w:kern w:val="0"/>
          <w:sz w:val="24"/>
          <w:szCs w:val="24"/>
        </w:rPr>
        <w:t xml:space="preserve">  </w:t>
      </w:r>
    </w:p>
    <w:p>
      <w:pPr>
        <w:spacing w:line="360" w:lineRule="auto"/>
        <w:ind w:firstLine="422" w:firstLineChars="200"/>
        <w:rPr>
          <w:rFonts w:ascii="宋体"/>
          <w:b/>
          <w:bCs/>
        </w:rPr>
      </w:pPr>
      <w:r>
        <w:rPr>
          <w:rFonts w:hint="eastAsia" w:ascii="宋体" w:hAnsi="宋体"/>
          <w:b/>
          <w:bCs/>
        </w:rPr>
        <w:t>（一）基本情况</w:t>
      </w:r>
    </w:p>
    <w:p>
      <w:pPr>
        <w:spacing w:line="360" w:lineRule="auto"/>
        <w:ind w:firstLine="420" w:firstLineChars="200"/>
        <w:rPr>
          <w:rFonts w:hint="eastAsia" w:ascii="宋体" w:hAnsi="宋体"/>
        </w:rPr>
      </w:pPr>
      <w:r>
        <w:rPr>
          <w:rFonts w:hint="eastAsia" w:ascii="宋体" w:hAnsi="宋体"/>
        </w:rPr>
        <w:t>项目名称：</w:t>
      </w:r>
      <w:r>
        <w:rPr>
          <w:rFonts w:hint="eastAsia" w:ascii="宋体" w:hAnsi="宋体"/>
          <w:u w:val="single"/>
        </w:rPr>
        <w:t xml:space="preserve">   浦星公路9900弄保安服务项目    </w:t>
      </w:r>
      <w:r>
        <w:rPr>
          <w:rFonts w:hint="eastAsia" w:ascii="宋体" w:hAnsi="宋体"/>
        </w:rPr>
        <w:t xml:space="preserve">           </w:t>
      </w:r>
      <w:bookmarkStart w:id="0" w:name="_GoBack"/>
      <w:bookmarkEnd w:id="0"/>
    </w:p>
    <w:p>
      <w:pPr>
        <w:spacing w:line="360" w:lineRule="auto"/>
        <w:ind w:firstLine="420" w:firstLineChars="200"/>
        <w:rPr>
          <w:rFonts w:hint="eastAsia" w:ascii="宋体" w:hAnsi="宋体"/>
          <w:u w:val="single"/>
        </w:rPr>
      </w:pPr>
      <w:r>
        <w:rPr>
          <w:rFonts w:hint="eastAsia" w:ascii="宋体" w:hAnsi="宋体"/>
        </w:rPr>
        <w:t xml:space="preserve">坐落位置： </w:t>
      </w:r>
      <w:r>
        <w:rPr>
          <w:rFonts w:hint="eastAsia" w:ascii="宋体" w:hAnsi="宋体"/>
          <w:u w:val="single"/>
        </w:rPr>
        <w:t xml:space="preserve"> 上海 市 奉贤  区 浦星公路  路（街道）  9900-9901 号</w:t>
      </w:r>
    </w:p>
    <w:p>
      <w:pPr>
        <w:spacing w:line="360" w:lineRule="auto"/>
        <w:ind w:firstLine="420" w:firstLineChars="200"/>
        <w:rPr>
          <w:rFonts w:hint="eastAsia" w:ascii="宋体" w:hAnsi="宋体"/>
        </w:rPr>
      </w:pPr>
      <w:r>
        <w:rPr>
          <w:rFonts w:hint="eastAsia" w:ascii="宋体" w:hAnsi="宋体"/>
        </w:rPr>
        <w:t>四面边界至：东 道</w:t>
      </w:r>
      <w:r>
        <w:rPr>
          <w:rFonts w:hint="eastAsia" w:ascii="宋体" w:hAnsi="宋体"/>
          <w:u w:val="single"/>
        </w:rPr>
        <w:t xml:space="preserve">海华路 </w:t>
      </w:r>
      <w:r>
        <w:rPr>
          <w:rFonts w:hint="eastAsia" w:ascii="宋体" w:hAnsi="宋体"/>
        </w:rPr>
        <w:t xml:space="preserve"> 南 </w:t>
      </w:r>
      <w:r>
        <w:rPr>
          <w:rFonts w:hint="eastAsia" w:ascii="宋体" w:hAnsi="宋体"/>
          <w:u w:val="single"/>
        </w:rPr>
        <w:t>海马路</w:t>
      </w:r>
      <w:r>
        <w:rPr>
          <w:rFonts w:hint="eastAsia" w:ascii="宋体" w:hAnsi="宋体"/>
        </w:rPr>
        <w:t xml:space="preserve"> 西 </w:t>
      </w:r>
      <w:r>
        <w:rPr>
          <w:rFonts w:hint="eastAsia" w:ascii="宋体" w:hAnsi="宋体"/>
          <w:u w:val="single"/>
        </w:rPr>
        <w:t xml:space="preserve">金汇港 </w:t>
      </w:r>
      <w:r>
        <w:rPr>
          <w:rFonts w:hint="eastAsia" w:ascii="宋体" w:hAnsi="宋体"/>
        </w:rPr>
        <w:t xml:space="preserve">北 </w:t>
      </w:r>
      <w:r>
        <w:rPr>
          <w:rFonts w:hint="eastAsia" w:ascii="宋体" w:hAnsi="宋体"/>
          <w:u w:val="single"/>
        </w:rPr>
        <w:t>人民塘路、随塘河路</w:t>
      </w:r>
      <w:r>
        <w:rPr>
          <w:rFonts w:hint="eastAsia" w:ascii="宋体" w:hAnsi="宋体"/>
        </w:rPr>
        <w:t xml:space="preserve"> </w:t>
      </w:r>
    </w:p>
    <w:p>
      <w:pPr>
        <w:spacing w:line="360" w:lineRule="auto"/>
        <w:ind w:firstLine="420" w:firstLineChars="200"/>
        <w:rPr>
          <w:rFonts w:hint="eastAsia" w:ascii="宋体" w:hAnsi="宋体"/>
        </w:rPr>
      </w:pPr>
      <w:r>
        <w:rPr>
          <w:rFonts w:hint="eastAsia" w:ascii="宋体" w:hAnsi="宋体"/>
        </w:rPr>
        <w:t xml:space="preserve">占地面积：   </w:t>
      </w:r>
      <w:r>
        <w:rPr>
          <w:rFonts w:hint="eastAsia" w:ascii="宋体" w:hAnsi="宋体"/>
          <w:u w:val="single"/>
        </w:rPr>
        <w:t xml:space="preserve">1077290.84   </w:t>
      </w:r>
      <w:r>
        <w:rPr>
          <w:rFonts w:hint="eastAsia" w:ascii="宋体" w:hAnsi="宋体"/>
        </w:rPr>
        <w:t>平方米，其中绿地面积</w:t>
      </w:r>
      <w:r>
        <w:rPr>
          <w:rFonts w:hint="eastAsia" w:ascii="宋体" w:hAnsi="宋体"/>
          <w:u w:val="single"/>
        </w:rPr>
        <w:t xml:space="preserve"> 30000 </w:t>
      </w:r>
      <w:r>
        <w:rPr>
          <w:rFonts w:hint="eastAsia" w:ascii="宋体" w:hAnsi="宋体"/>
        </w:rPr>
        <w:t>平方米。</w:t>
      </w:r>
    </w:p>
    <w:p>
      <w:pPr>
        <w:spacing w:line="360" w:lineRule="auto"/>
        <w:ind w:firstLine="420" w:firstLineChars="200"/>
        <w:rPr>
          <w:rFonts w:hint="eastAsia" w:ascii="宋体" w:hAnsi="宋体"/>
        </w:rPr>
      </w:pPr>
      <w:r>
        <w:rPr>
          <w:rFonts w:hint="eastAsia" w:ascii="宋体" w:hAnsi="宋体"/>
        </w:rPr>
        <w:t xml:space="preserve">建筑面积：   </w:t>
      </w:r>
      <w:r>
        <w:rPr>
          <w:rFonts w:hint="eastAsia" w:ascii="宋体" w:hAnsi="宋体"/>
          <w:u w:val="single"/>
        </w:rPr>
        <w:t xml:space="preserve">12701  </w:t>
      </w:r>
      <w:r>
        <w:rPr>
          <w:rFonts w:hint="eastAsia" w:ascii="宋体" w:hAnsi="宋体"/>
        </w:rPr>
        <w:t>平方米，</w:t>
      </w:r>
    </w:p>
    <w:p>
      <w:pPr>
        <w:spacing w:line="360" w:lineRule="auto"/>
        <w:ind w:firstLine="420" w:firstLineChars="200"/>
        <w:rPr>
          <w:rFonts w:hint="eastAsia" w:ascii="宋体" w:hAnsi="宋体"/>
        </w:rPr>
      </w:pPr>
      <w:r>
        <w:rPr>
          <w:rFonts w:hint="eastAsia" w:ascii="宋体" w:hAnsi="宋体"/>
        </w:rPr>
        <w:t>其中：办公楼</w:t>
      </w:r>
      <w:r>
        <w:rPr>
          <w:rFonts w:hint="eastAsia" w:ascii="宋体" w:hAnsi="宋体"/>
          <w:u w:val="single"/>
        </w:rPr>
        <w:t xml:space="preserve">1085 </w:t>
      </w:r>
      <w:r>
        <w:rPr>
          <w:rFonts w:hint="eastAsia" w:ascii="宋体" w:hAnsi="宋体"/>
        </w:rPr>
        <w:t xml:space="preserve">平方米（多层 </w:t>
      </w:r>
      <w:r>
        <w:rPr>
          <w:rFonts w:hint="eastAsia" w:ascii="宋体" w:hAnsi="宋体"/>
          <w:u w:val="single"/>
        </w:rPr>
        <w:t xml:space="preserve"> 4 </w:t>
      </w:r>
      <w:r>
        <w:rPr>
          <w:rFonts w:hint="eastAsia" w:ascii="宋体" w:hAnsi="宋体"/>
        </w:rPr>
        <w:t xml:space="preserve">，高层 </w:t>
      </w:r>
      <w:r>
        <w:rPr>
          <w:rFonts w:hint="eastAsia" w:ascii="宋体" w:hAnsi="宋体"/>
          <w:u w:val="single"/>
        </w:rPr>
        <w:t xml:space="preserve">否 </w:t>
      </w:r>
      <w:r>
        <w:rPr>
          <w:rFonts w:hint="eastAsia" w:ascii="宋体" w:hAnsi="宋体"/>
        </w:rPr>
        <w:t xml:space="preserve">，其中地下 </w:t>
      </w:r>
      <w:r>
        <w:rPr>
          <w:rFonts w:hint="eastAsia" w:ascii="宋体" w:hAnsi="宋体"/>
          <w:u w:val="single"/>
        </w:rPr>
        <w:t xml:space="preserve">无 </w:t>
      </w:r>
      <w:r>
        <w:rPr>
          <w:rFonts w:hint="eastAsia" w:ascii="宋体" w:hAnsi="宋体"/>
        </w:rPr>
        <w:t xml:space="preserve"> ）；</w:t>
      </w:r>
    </w:p>
    <w:p>
      <w:pPr>
        <w:spacing w:line="360" w:lineRule="auto"/>
        <w:ind w:firstLine="420" w:firstLineChars="200"/>
        <w:rPr>
          <w:rFonts w:hint="eastAsia" w:ascii="宋体" w:hAnsi="宋体"/>
        </w:rPr>
      </w:pPr>
      <w:r>
        <w:rPr>
          <w:rFonts w:hint="eastAsia" w:ascii="宋体" w:hAnsi="宋体"/>
        </w:rPr>
        <w:t xml:space="preserve">礼堂 </w:t>
      </w:r>
      <w:r>
        <w:rPr>
          <w:rFonts w:hint="eastAsia" w:ascii="宋体" w:hAnsi="宋体"/>
          <w:u w:val="single"/>
        </w:rPr>
        <w:t xml:space="preserve"> /  </w:t>
      </w:r>
      <w:r>
        <w:rPr>
          <w:rFonts w:hint="eastAsia" w:ascii="宋体" w:hAnsi="宋体"/>
        </w:rPr>
        <w:t xml:space="preserve">平方米（多层  </w:t>
      </w:r>
      <w:r>
        <w:rPr>
          <w:rFonts w:hint="eastAsia" w:ascii="宋体" w:hAnsi="宋体"/>
          <w:u w:val="single"/>
        </w:rPr>
        <w:t xml:space="preserve">/ </w:t>
      </w:r>
      <w:r>
        <w:rPr>
          <w:rFonts w:hint="eastAsia" w:ascii="宋体" w:hAnsi="宋体"/>
        </w:rPr>
        <w:t xml:space="preserve"> ，高层  </w:t>
      </w:r>
      <w:r>
        <w:rPr>
          <w:rFonts w:hint="eastAsia" w:ascii="宋体" w:hAnsi="宋体"/>
          <w:u w:val="single"/>
        </w:rPr>
        <w:t xml:space="preserve">/  </w:t>
      </w:r>
      <w:r>
        <w:rPr>
          <w:rFonts w:hint="eastAsia" w:ascii="宋体" w:hAnsi="宋体"/>
        </w:rPr>
        <w:t xml:space="preserve">)；其他  </w:t>
      </w:r>
      <w:r>
        <w:rPr>
          <w:rFonts w:hint="eastAsia" w:ascii="宋体" w:hAnsi="宋体"/>
          <w:u w:val="single"/>
        </w:rPr>
        <w:t xml:space="preserve">/  </w:t>
      </w:r>
      <w:r>
        <w:rPr>
          <w:rFonts w:hint="eastAsia" w:ascii="宋体" w:hAnsi="宋体"/>
        </w:rPr>
        <w:t xml:space="preserve"> 平方米（多层</w:t>
      </w:r>
      <w:r>
        <w:rPr>
          <w:rFonts w:hint="eastAsia" w:ascii="宋体" w:hAnsi="宋体"/>
          <w:u w:val="single"/>
        </w:rPr>
        <w:t>＿</w:t>
      </w:r>
      <w:r>
        <w:rPr>
          <w:rFonts w:hint="eastAsia" w:ascii="宋体" w:hAnsi="宋体"/>
        </w:rPr>
        <w:t xml:space="preserve">/，高层  </w:t>
      </w:r>
      <w:r>
        <w:rPr>
          <w:rFonts w:hint="eastAsia" w:ascii="宋体" w:hAnsi="宋体"/>
          <w:u w:val="single"/>
        </w:rPr>
        <w:t xml:space="preserve">/ </w:t>
      </w:r>
      <w:r>
        <w:rPr>
          <w:rFonts w:hint="eastAsia" w:ascii="宋体" w:hAnsi="宋体"/>
        </w:rPr>
        <w:t xml:space="preserve"> )；</w:t>
      </w:r>
    </w:p>
    <w:p>
      <w:pPr>
        <w:spacing w:line="360" w:lineRule="auto"/>
        <w:ind w:firstLine="420" w:firstLineChars="200"/>
        <w:rPr>
          <w:rFonts w:hint="eastAsia" w:ascii="宋体" w:hAnsi="宋体"/>
        </w:rPr>
      </w:pPr>
      <w:r>
        <w:rPr>
          <w:rFonts w:hint="eastAsia" w:ascii="宋体" w:hAnsi="宋体"/>
        </w:rPr>
        <w:t>停车场</w:t>
      </w:r>
      <w:r>
        <w:rPr>
          <w:rFonts w:hint="eastAsia" w:ascii="宋体" w:hAnsi="宋体"/>
          <w:u w:val="single"/>
        </w:rPr>
        <w:t xml:space="preserve">1237 </w:t>
      </w:r>
      <w:r>
        <w:rPr>
          <w:rFonts w:hint="eastAsia" w:ascii="宋体" w:hAnsi="宋体"/>
        </w:rPr>
        <w:t xml:space="preserve">平方米；  </w:t>
      </w:r>
      <w:r>
        <w:rPr>
          <w:rFonts w:hint="eastAsia" w:ascii="宋体" w:hAnsi="宋体"/>
          <w:u w:val="single"/>
        </w:rPr>
        <w:t xml:space="preserve">1号门东：757平方米   西：480平方米     </w:t>
      </w:r>
      <w:r>
        <w:rPr>
          <w:rFonts w:hint="eastAsia" w:ascii="宋体" w:hAnsi="宋体"/>
        </w:rPr>
        <w:t xml:space="preserve">  。</w:t>
      </w:r>
    </w:p>
    <w:p>
      <w:pPr>
        <w:spacing w:line="360" w:lineRule="auto"/>
        <w:ind w:firstLine="420" w:firstLineChars="200"/>
        <w:rPr>
          <w:rFonts w:hint="eastAsia" w:ascii="宋体" w:hAnsi="宋体"/>
        </w:rPr>
      </w:pPr>
      <w:r>
        <w:rPr>
          <w:rFonts w:hint="eastAsia" w:ascii="宋体" w:hAnsi="宋体"/>
        </w:rPr>
        <w:t>餐厅</w:t>
      </w:r>
      <w:r>
        <w:rPr>
          <w:rFonts w:hint="eastAsia" w:ascii="宋体" w:hAnsi="宋体"/>
          <w:u w:val="single"/>
        </w:rPr>
        <w:t>1</w:t>
      </w:r>
      <w:r>
        <w:rPr>
          <w:rFonts w:hint="eastAsia" w:ascii="宋体" w:hAnsi="宋体"/>
        </w:rPr>
        <w:t>处，</w:t>
      </w:r>
      <w:r>
        <w:rPr>
          <w:rFonts w:hint="eastAsia" w:ascii="宋体" w:hAnsi="宋体"/>
          <w:u w:val="single"/>
        </w:rPr>
        <w:t>325</w:t>
      </w:r>
      <w:r>
        <w:rPr>
          <w:rFonts w:hint="eastAsia" w:ascii="宋体" w:hAnsi="宋体"/>
        </w:rPr>
        <w:t>平方米；其中：小餐厅  / 处，  / 平方米；大餐厅  / 处，</w:t>
      </w:r>
      <w:r>
        <w:rPr>
          <w:rFonts w:hint="eastAsia" w:ascii="宋体" w:hAnsi="宋体"/>
        </w:rPr>
        <w:tab/>
      </w:r>
      <w:r>
        <w:rPr>
          <w:rFonts w:hint="eastAsia" w:ascii="宋体" w:hAnsi="宋体"/>
        </w:rPr>
        <w:t xml:space="preserve">  / 平方米；</w:t>
      </w:r>
    </w:p>
    <w:p>
      <w:pPr>
        <w:spacing w:line="360" w:lineRule="auto"/>
        <w:ind w:firstLine="420" w:firstLineChars="200"/>
        <w:rPr>
          <w:rFonts w:hint="eastAsia" w:ascii="宋体" w:hAnsi="宋体"/>
        </w:rPr>
      </w:pPr>
      <w:r>
        <w:rPr>
          <w:rFonts w:hint="eastAsia" w:ascii="宋体" w:hAnsi="宋体"/>
        </w:rPr>
        <w:t>厨房</w:t>
      </w:r>
      <w:r>
        <w:rPr>
          <w:rFonts w:hint="eastAsia" w:ascii="宋体" w:hAnsi="宋体"/>
          <w:u w:val="single"/>
        </w:rPr>
        <w:t>1</w:t>
      </w:r>
      <w:r>
        <w:rPr>
          <w:rFonts w:hint="eastAsia" w:ascii="宋体" w:hAnsi="宋体"/>
        </w:rPr>
        <w:t xml:space="preserve">处， </w:t>
      </w:r>
      <w:r>
        <w:rPr>
          <w:rFonts w:hint="eastAsia" w:ascii="宋体" w:hAnsi="宋体"/>
          <w:u w:val="single"/>
        </w:rPr>
        <w:t xml:space="preserve">440 </w:t>
      </w:r>
      <w:r>
        <w:rPr>
          <w:rFonts w:hint="eastAsia" w:ascii="宋体" w:hAnsi="宋体"/>
        </w:rPr>
        <w:t>平方米；厨房设备情况：（简介）/</w:t>
      </w:r>
    </w:p>
    <w:p>
      <w:pPr>
        <w:spacing w:line="360" w:lineRule="auto"/>
        <w:ind w:firstLine="420" w:firstLineChars="200"/>
        <w:rPr>
          <w:rFonts w:hint="eastAsia" w:ascii="宋体" w:hAnsi="宋体"/>
        </w:rPr>
      </w:pPr>
      <w:r>
        <w:rPr>
          <w:rFonts w:hint="eastAsia" w:ascii="宋体" w:hAnsi="宋体"/>
        </w:rPr>
        <w:t>带电梯办公楼共</w:t>
      </w:r>
      <w:r>
        <w:rPr>
          <w:rFonts w:hint="eastAsia" w:ascii="宋体" w:hAnsi="宋体"/>
          <w:u w:val="single"/>
        </w:rPr>
        <w:t>1</w:t>
      </w:r>
      <w:r>
        <w:rPr>
          <w:rFonts w:hint="eastAsia" w:ascii="宋体" w:hAnsi="宋体"/>
        </w:rPr>
        <w:t xml:space="preserve"> 栋，办公楼单位 </w:t>
      </w:r>
      <w:r>
        <w:rPr>
          <w:rFonts w:hint="eastAsia" w:ascii="宋体" w:hAnsi="宋体"/>
          <w:u w:val="single"/>
        </w:rPr>
        <w:t xml:space="preserve">1 </w:t>
      </w:r>
      <w:r>
        <w:rPr>
          <w:rFonts w:hint="eastAsia" w:ascii="宋体" w:hAnsi="宋体"/>
        </w:rPr>
        <w:t>套，建筑面积共</w:t>
      </w:r>
      <w:r>
        <w:rPr>
          <w:rFonts w:hint="eastAsia" w:ascii="宋体" w:hAnsi="宋体"/>
          <w:u w:val="single"/>
        </w:rPr>
        <w:t xml:space="preserve">1085 </w:t>
      </w:r>
      <w:r>
        <w:rPr>
          <w:rFonts w:hint="eastAsia" w:ascii="宋体" w:hAnsi="宋体"/>
        </w:rPr>
        <w:t xml:space="preserve">平方米；不带电梯办公楼共 </w:t>
      </w:r>
      <w:r>
        <w:rPr>
          <w:rFonts w:hint="eastAsia" w:ascii="宋体" w:hAnsi="宋体"/>
          <w:u w:val="single"/>
        </w:rPr>
        <w:t xml:space="preserve"> / </w:t>
      </w:r>
      <w:r>
        <w:rPr>
          <w:rFonts w:hint="eastAsia" w:ascii="宋体" w:hAnsi="宋体"/>
        </w:rPr>
        <w:t xml:space="preserve">栋，办公楼单元 </w:t>
      </w:r>
      <w:r>
        <w:rPr>
          <w:rFonts w:hint="eastAsia" w:ascii="宋体" w:hAnsi="宋体"/>
          <w:u w:val="single"/>
        </w:rPr>
        <w:t xml:space="preserve"> / 套</w:t>
      </w:r>
      <w:r>
        <w:rPr>
          <w:rFonts w:hint="eastAsia" w:ascii="宋体" w:hAnsi="宋体"/>
        </w:rPr>
        <w:t xml:space="preserve">，建筑面积共 </w:t>
      </w:r>
      <w:r>
        <w:rPr>
          <w:rFonts w:hint="eastAsia" w:ascii="宋体" w:hAnsi="宋体"/>
          <w:u w:val="single"/>
        </w:rPr>
        <w:t xml:space="preserve"> / </w:t>
      </w:r>
      <w:r>
        <w:rPr>
          <w:rFonts w:hint="eastAsia" w:ascii="宋体" w:hAnsi="宋体"/>
        </w:rPr>
        <w:t xml:space="preserve">平方米；其它  </w:t>
      </w:r>
      <w:r>
        <w:rPr>
          <w:rFonts w:hint="eastAsia" w:ascii="宋体" w:hAnsi="宋体"/>
          <w:u w:val="single"/>
        </w:rPr>
        <w:t xml:space="preserve">  /             </w:t>
      </w:r>
      <w:r>
        <w:rPr>
          <w:rFonts w:hint="eastAsia" w:ascii="宋体" w:hAnsi="宋体"/>
        </w:rPr>
        <w:t xml:space="preserve">    。</w:t>
      </w:r>
    </w:p>
    <w:p>
      <w:pPr>
        <w:spacing w:line="360" w:lineRule="auto"/>
        <w:ind w:firstLine="420" w:firstLineChars="200"/>
        <w:rPr>
          <w:rFonts w:hint="eastAsia" w:ascii="宋体" w:hAnsi="宋体"/>
        </w:rPr>
      </w:pPr>
      <w:r>
        <w:rPr>
          <w:rFonts w:hint="eastAsia" w:ascii="宋体" w:hAnsi="宋体"/>
        </w:rPr>
        <w:t>公用设施、设备及公共场所（地）情况：</w:t>
      </w:r>
    </w:p>
    <w:p>
      <w:pPr>
        <w:spacing w:line="360" w:lineRule="auto"/>
        <w:ind w:firstLine="420" w:firstLineChars="200"/>
        <w:rPr>
          <w:rFonts w:hint="eastAsia" w:ascii="宋体" w:hAnsi="宋体"/>
        </w:rPr>
      </w:pPr>
      <w:r>
        <w:rPr>
          <w:rFonts w:hint="eastAsia" w:ascii="宋体" w:hAnsi="宋体"/>
        </w:rPr>
        <w:t xml:space="preserve">1、院区车辆出入口 </w:t>
      </w:r>
      <w:r>
        <w:rPr>
          <w:rFonts w:hint="eastAsia" w:ascii="宋体" w:hAnsi="宋体"/>
          <w:u w:val="single"/>
        </w:rPr>
        <w:t xml:space="preserve"> 4  </w:t>
      </w:r>
      <w:r>
        <w:rPr>
          <w:rFonts w:hint="eastAsia" w:ascii="宋体" w:hAnsi="宋体"/>
        </w:rPr>
        <w:t xml:space="preserve">个，人行出入口 </w:t>
      </w:r>
      <w:r>
        <w:rPr>
          <w:rFonts w:hint="eastAsia" w:ascii="宋体" w:hAnsi="宋体"/>
          <w:u w:val="single"/>
        </w:rPr>
        <w:t xml:space="preserve"> 4  </w:t>
      </w:r>
      <w:r>
        <w:rPr>
          <w:rFonts w:hint="eastAsia" w:ascii="宋体" w:hAnsi="宋体"/>
        </w:rPr>
        <w:t>个；</w:t>
      </w:r>
    </w:p>
    <w:p>
      <w:pPr>
        <w:spacing w:line="360" w:lineRule="auto"/>
        <w:ind w:firstLine="420" w:firstLineChars="200"/>
        <w:rPr>
          <w:rFonts w:hint="eastAsia" w:ascii="宋体" w:hAnsi="宋体"/>
        </w:rPr>
      </w:pPr>
      <w:r>
        <w:rPr>
          <w:rFonts w:hint="eastAsia" w:ascii="宋体" w:hAnsi="宋体"/>
        </w:rPr>
        <w:t>2、道路、车行道 约</w:t>
      </w:r>
      <w:r>
        <w:rPr>
          <w:rFonts w:hint="eastAsia" w:ascii="宋体" w:hAnsi="宋体"/>
          <w:u w:val="single"/>
        </w:rPr>
        <w:t xml:space="preserve">19.34万 </w:t>
      </w:r>
      <w:r>
        <w:rPr>
          <w:rFonts w:hint="eastAsia" w:ascii="宋体" w:hAnsi="宋体"/>
        </w:rPr>
        <w:t xml:space="preserve">平方米，人行道  </w:t>
      </w:r>
      <w:r>
        <w:rPr>
          <w:rFonts w:hint="eastAsia" w:ascii="宋体" w:hAnsi="宋体"/>
          <w:u w:val="single"/>
        </w:rPr>
        <w:t>约19.34万  平方米；其中9900弄约9.34万平方米，9901弄约10万平方米</w:t>
      </w:r>
      <w:r>
        <w:rPr>
          <w:rFonts w:hint="eastAsia" w:ascii="宋体" w:hAnsi="宋体"/>
        </w:rPr>
        <w:t>。</w:t>
      </w:r>
    </w:p>
    <w:p>
      <w:pPr>
        <w:spacing w:line="360" w:lineRule="auto"/>
        <w:ind w:firstLine="360"/>
        <w:rPr>
          <w:rFonts w:ascii="宋体"/>
        </w:rPr>
      </w:pPr>
    </w:p>
    <w:p>
      <w:pPr>
        <w:widowControl/>
        <w:numPr>
          <w:ilvl w:val="0"/>
          <w:numId w:val="1"/>
        </w:numPr>
        <w:tabs>
          <w:tab w:val="left" w:pos="567"/>
        </w:tabs>
        <w:spacing w:before="312" w:beforeLines="100" w:after="156" w:afterLines="50" w:line="360" w:lineRule="auto"/>
        <w:ind w:left="0" w:leftChars="0" w:firstLine="420" w:firstLineChars="0"/>
        <w:jc w:val="left"/>
        <w:outlineLvl w:val="0"/>
        <w:rPr>
          <w:rFonts w:hint="eastAsia" w:ascii="Times New Roman" w:hAnsi="Times New Roman"/>
          <w:b/>
          <w:color w:val="000000"/>
          <w:kern w:val="0"/>
          <w:sz w:val="24"/>
          <w:szCs w:val="24"/>
        </w:rPr>
      </w:pPr>
      <w:r>
        <w:rPr>
          <w:rFonts w:hint="eastAsia" w:ascii="Times New Roman" w:hAnsi="Times New Roman"/>
          <w:b/>
          <w:color w:val="000000"/>
          <w:kern w:val="0"/>
          <w:sz w:val="24"/>
          <w:szCs w:val="24"/>
        </w:rPr>
        <w:t>服务内容及要求</w:t>
      </w:r>
    </w:p>
    <w:p>
      <w:pPr>
        <w:spacing w:line="360" w:lineRule="auto"/>
        <w:ind w:firstLine="422" w:firstLineChars="200"/>
        <w:rPr>
          <w:rFonts w:ascii="宋体" w:hAnsi="宋体"/>
          <w:b/>
          <w:bCs/>
        </w:rPr>
      </w:pPr>
      <w:r>
        <w:rPr>
          <w:rFonts w:hint="eastAsia" w:ascii="宋体" w:hAnsi="宋体"/>
          <w:b/>
          <w:bCs/>
        </w:rPr>
        <w:t>（一）秩序维护</w:t>
      </w:r>
    </w:p>
    <w:p>
      <w:pPr>
        <w:spacing w:line="360" w:lineRule="auto"/>
        <w:ind w:firstLine="422" w:firstLineChars="200"/>
        <w:rPr>
          <w:rFonts w:ascii="宋体" w:hAnsi="宋体"/>
          <w:b/>
          <w:bCs/>
        </w:rPr>
      </w:pPr>
      <w:r>
        <w:rPr>
          <w:rFonts w:hint="eastAsia" w:ascii="宋体" w:hAnsi="宋体"/>
          <w:b/>
          <w:bCs/>
        </w:rPr>
        <w:t>1、门岗值守</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门卫安保人员必须持有安保人员上岗证，上岗证张贴于门卫室墙上，全体24小时在规定位置执勤，问询指引需用语规范、礼貌待人，做好值班记录。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负责通行管理和安全秩序维护，在上下班高峰时段，立岗指挥，疏导人员、车辆进出，维护大门区域正常秩序，妥善处置各类突发事件。</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认真落实车辆进出管理制度，做好外来车辆进出管理、登记等工作。</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按照业主方要求，严格执行物品进出登记制度，对大件、贵重、可疑物品运出进行核验、登记。禁止各类人员带入易燃、易爆、剧毒、管制刀具等各类危险、有害物品。</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门卫安保人员须着装整齐、仪容整洁，工作时间不得抽烟、闲聊、接听电话等与执勤无关事情，保持良好的形象，避免与各类进校人员发生冲突。</w:t>
      </w:r>
    </w:p>
    <w:p>
      <w:pPr>
        <w:spacing w:line="360" w:lineRule="auto"/>
        <w:ind w:firstLine="422" w:firstLineChars="200"/>
        <w:rPr>
          <w:rFonts w:hint="eastAsia" w:ascii="宋体" w:hAnsi="宋体"/>
          <w:b/>
          <w:bCs/>
        </w:rPr>
      </w:pPr>
    </w:p>
    <w:p>
      <w:pPr>
        <w:spacing w:line="360" w:lineRule="auto"/>
        <w:ind w:firstLine="422" w:firstLineChars="200"/>
        <w:rPr>
          <w:rFonts w:ascii="宋体" w:hAnsi="宋体"/>
          <w:b/>
          <w:bCs/>
        </w:rPr>
      </w:pPr>
      <w:r>
        <w:rPr>
          <w:rFonts w:hint="eastAsia" w:ascii="宋体" w:hAnsi="宋体"/>
          <w:b/>
          <w:bCs/>
        </w:rPr>
        <w:t>2、巡逻检查</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定时巡查各区域（上午巡逻2次，下午巡逻2次，晚上巡逻6次），关注各处治安、消防等重点防范场所部位，每天24小时定线路不定时岗点结合交叉巡逻，防止火灾、盗窃的发生。注意安检，发现问题应及时向院方汇报。发现异常状况和安全隐患及时处置并上报，认真做好巡查记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巡逻中发现可疑人员要及时询问或监视，发现闲杂人员、推销人员要及时劝阻离开，发现员工不良行为要及时进行劝阻纠正。</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对各类危害安全、影响秩序的人员行为进行劝阻，杜绝发生喧哗、吵闹、打架等不安全情况发生，劝阻无效的及时报告业主方。</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接到员工报警，须5分钟内赶到出事地点，按照应急预案处置。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协助做好环境及设施设备看护，制止能源浪费、损坏公物、破坏花草树木等现象发生，发现各类问题、隐患及时通知相关部门及人员进行处置。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6</w:t>
      </w:r>
      <w:r>
        <w:rPr>
          <w:rFonts w:hint="eastAsia" w:ascii="宋体" w:hAnsi="宋体"/>
          <w:lang w:eastAsia="zh-CN"/>
        </w:rPr>
        <w:t>）</w:t>
      </w:r>
      <w:r>
        <w:rPr>
          <w:rFonts w:hint="eastAsia" w:ascii="宋体" w:hAnsi="宋体"/>
        </w:rPr>
        <w:t>根据业主方要求，配合做好防汛防台、灾害性天气期间的巡防和抢险工作。</w:t>
      </w:r>
    </w:p>
    <w:p>
      <w:pPr>
        <w:spacing w:line="360" w:lineRule="auto"/>
        <w:ind w:firstLine="527" w:firstLineChars="250"/>
        <w:rPr>
          <w:rFonts w:ascii="宋体" w:hAnsi="宋体"/>
          <w:b/>
          <w:bCs/>
        </w:rPr>
      </w:pPr>
      <w:r>
        <w:rPr>
          <w:rFonts w:hint="eastAsia" w:ascii="宋体" w:hAnsi="宋体"/>
          <w:b/>
          <w:bCs/>
        </w:rPr>
        <w:t>3、安防监控</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负责安防监控技防值班，实行双岗24小时值班制，按要求做好值班工作记录。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对各处区域进行全天候技防监控，及时发现报告不安全、不稳定因素，发现可疑人员或接到报警求助后，及时通知安保人员进行处置。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按要求定期对各类安全技防系统进行检查，发现故障、损坏后及时上报，配合专业维保单位对相关设施设备进行维修、保养，确保功能正常、状态良好。</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按照业主方要求，做好视频监控影像资料、报警记录的留存与查阅。</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值班人员需经过岗前职业技能培训，具备相关资质证书。</w:t>
      </w:r>
    </w:p>
    <w:p>
      <w:pPr>
        <w:spacing w:line="360" w:lineRule="auto"/>
        <w:ind w:firstLine="527" w:firstLineChars="250"/>
        <w:rPr>
          <w:rFonts w:ascii="宋体" w:hAnsi="宋体"/>
          <w:b/>
          <w:bCs/>
        </w:rPr>
      </w:pPr>
      <w:r>
        <w:rPr>
          <w:rFonts w:hint="eastAsia" w:ascii="宋体" w:hAnsi="宋体"/>
          <w:b/>
          <w:bCs/>
        </w:rPr>
        <w:t>4、大型活动秩序维护</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根据业主方活动安排，配合做好会议、接待、庆典等大型活动的现场安保和秩序维护，并制定专项应急预案。</w:t>
      </w:r>
    </w:p>
    <w:p>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根据业主方大型活动规模，组织本单位安保人员并抽调周边服务项目的安保力量，配合业主方大型活动开展，确保业主方活动顺利进行。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rPr>
      </w:pPr>
      <w:r>
        <w:rPr>
          <w:rFonts w:hint="eastAsia" w:ascii="宋体" w:hAnsi="宋体"/>
          <w:b/>
          <w:bCs/>
          <w:lang w:val="en-US" w:eastAsia="zh-CN"/>
        </w:rPr>
        <w:t>5、</w:t>
      </w:r>
      <w:r>
        <w:rPr>
          <w:rFonts w:hint="eastAsia" w:ascii="宋体" w:hAnsi="宋体"/>
          <w:b/>
          <w:bCs/>
        </w:rPr>
        <w:t>突发事件应急处置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按照业主方关于突发事件、稳定事件、安全生产事故工作要求，制定相应各类事件的预防、响应、处理的工作应急处置预案。</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定期组织安保人员开展突发应急事件处置实战培训演练，每年组织1次以上应急综合演练，建立强化各类突发事件快速反应机制。</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针对各类突发事件，储备必需的应急物资及装备，建立储备制度，制定专门储备清单。</w:t>
      </w:r>
    </w:p>
    <w:p>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420" w:firstLineChars="200"/>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）每年开展4次以上突发事件实战演练，在保安区域内若突发紧急情况，一方应采取应急措施，同时向院方报告，协助做好求助工作。</w:t>
      </w:r>
    </w:p>
    <w:p>
      <w:pPr>
        <w:spacing w:line="360" w:lineRule="auto"/>
        <w:ind w:firstLine="525" w:firstLineChars="250"/>
        <w:rPr>
          <w:rFonts w:hint="eastAsia" w:ascii="宋体" w:hAnsi="宋体"/>
        </w:rPr>
      </w:pPr>
    </w:p>
    <w:p>
      <w:pPr>
        <w:spacing w:line="360" w:lineRule="auto"/>
        <w:ind w:firstLine="422" w:firstLineChars="200"/>
        <w:rPr>
          <w:rFonts w:ascii="宋体" w:hAnsi="宋体"/>
          <w:b/>
          <w:bCs/>
        </w:rPr>
      </w:pPr>
      <w:r>
        <w:rPr>
          <w:rFonts w:hint="eastAsia" w:ascii="宋体" w:hAnsi="宋体"/>
          <w:b/>
          <w:bCs/>
        </w:rPr>
        <w:t>（二）车辆管理</w:t>
      </w:r>
    </w:p>
    <w:p>
      <w:pPr>
        <w:spacing w:line="360" w:lineRule="auto"/>
        <w:ind w:firstLine="420" w:firstLineChars="200"/>
        <w:rPr>
          <w:rFonts w:ascii="宋体" w:hAnsi="宋体"/>
        </w:rPr>
      </w:pPr>
      <w:r>
        <w:rPr>
          <w:rFonts w:ascii="宋体" w:hAnsi="宋体"/>
        </w:rPr>
        <w:t>l</w:t>
      </w:r>
      <w:r>
        <w:rPr>
          <w:rFonts w:hint="eastAsia" w:ascii="宋体" w:hAnsi="宋体"/>
          <w:lang w:eastAsia="zh-CN"/>
        </w:rPr>
        <w:t>、</w:t>
      </w:r>
      <w:r>
        <w:rPr>
          <w:rFonts w:hint="eastAsia" w:ascii="宋体" w:hAnsi="宋体"/>
        </w:rPr>
        <w:t>制定停车使用条例，停车管理规定。</w:t>
      </w:r>
    </w:p>
    <w:p>
      <w:pPr>
        <w:spacing w:line="360" w:lineRule="auto"/>
        <w:ind w:firstLine="420" w:firstLineChars="200"/>
        <w:rPr>
          <w:rFonts w:ascii="宋体" w:hAnsi="宋体"/>
        </w:rPr>
      </w:pPr>
      <w:r>
        <w:rPr>
          <w:rFonts w:ascii="宋体" w:hAnsi="宋体"/>
        </w:rPr>
        <w:t>2</w:t>
      </w:r>
      <w:r>
        <w:rPr>
          <w:rFonts w:hint="eastAsia" w:ascii="宋体" w:hAnsi="宋体"/>
          <w:lang w:eastAsia="zh-CN"/>
        </w:rPr>
        <w:t>、</w:t>
      </w:r>
      <w:r>
        <w:rPr>
          <w:rFonts w:hint="eastAsia" w:ascii="宋体" w:hAnsi="宋体"/>
        </w:rPr>
        <w:t>外来车辆进出辖区办理登记手续、记录车牌号码、进出时间。</w:t>
      </w:r>
    </w:p>
    <w:p>
      <w:pPr>
        <w:spacing w:line="360" w:lineRule="auto"/>
        <w:ind w:firstLine="420" w:firstLineChars="200"/>
        <w:rPr>
          <w:rFonts w:ascii="宋体" w:hAnsi="宋体"/>
        </w:rPr>
      </w:pPr>
      <w:r>
        <w:rPr>
          <w:rFonts w:ascii="宋体" w:hAnsi="宋体"/>
        </w:rPr>
        <w:t>3</w:t>
      </w:r>
      <w:r>
        <w:rPr>
          <w:rFonts w:hint="eastAsia" w:ascii="宋体" w:hAnsi="宋体"/>
          <w:lang w:eastAsia="zh-CN"/>
        </w:rPr>
        <w:t>、</w:t>
      </w:r>
      <w:r>
        <w:rPr>
          <w:rFonts w:hint="eastAsia" w:ascii="宋体" w:hAnsi="宋体"/>
        </w:rPr>
        <w:t>进入辖区停放的车辆，必须停放在划定的车位、车棚内。行车通道、消防通道及非停车位禁止停车。</w:t>
      </w:r>
    </w:p>
    <w:p>
      <w:pPr>
        <w:spacing w:line="360" w:lineRule="auto"/>
        <w:ind w:firstLine="420" w:firstLineChars="200"/>
        <w:rPr>
          <w:rFonts w:ascii="宋体" w:hAnsi="宋体"/>
        </w:rPr>
      </w:pPr>
      <w:r>
        <w:rPr>
          <w:rFonts w:ascii="宋体" w:hAnsi="宋体"/>
        </w:rPr>
        <w:t>4</w:t>
      </w:r>
      <w:r>
        <w:rPr>
          <w:rFonts w:hint="eastAsia" w:ascii="宋体" w:hAnsi="宋体"/>
          <w:lang w:eastAsia="zh-CN"/>
        </w:rPr>
        <w:t>、</w:t>
      </w:r>
      <w:r>
        <w:rPr>
          <w:rFonts w:hint="eastAsia" w:ascii="宋体" w:hAnsi="宋体"/>
        </w:rPr>
        <w:t>进入辖区的车辆应注意汽车的清洁，严禁鸣笛，限速</w:t>
      </w:r>
      <w:r>
        <w:rPr>
          <w:rFonts w:ascii="宋体" w:hAnsi="宋体"/>
        </w:rPr>
        <w:t>5</w:t>
      </w:r>
      <w:r>
        <w:rPr>
          <w:rFonts w:hint="eastAsia" w:ascii="宋体" w:hAnsi="宋体"/>
        </w:rPr>
        <w:t>公里／小时行驶。</w:t>
      </w:r>
    </w:p>
    <w:p>
      <w:pPr>
        <w:spacing w:line="360" w:lineRule="auto"/>
        <w:ind w:firstLine="420" w:firstLineChars="200"/>
        <w:rPr>
          <w:rFonts w:ascii="宋体" w:hAnsi="宋体"/>
        </w:rPr>
      </w:pPr>
      <w:r>
        <w:rPr>
          <w:rFonts w:ascii="宋体" w:hAnsi="宋体"/>
        </w:rPr>
        <w:t>5</w:t>
      </w:r>
      <w:r>
        <w:rPr>
          <w:rFonts w:hint="eastAsia" w:ascii="宋体" w:hAnsi="宋体"/>
          <w:lang w:eastAsia="zh-CN"/>
        </w:rPr>
        <w:t>、</w:t>
      </w:r>
      <w:r>
        <w:rPr>
          <w:rFonts w:hint="eastAsia" w:ascii="宋体" w:hAnsi="宋体"/>
        </w:rPr>
        <w:t>保安队员严格执行车辆出入规定。</w:t>
      </w:r>
    </w:p>
    <w:p>
      <w:pPr>
        <w:spacing w:line="360" w:lineRule="auto"/>
        <w:ind w:firstLine="420" w:firstLineChars="200"/>
        <w:rPr>
          <w:rFonts w:ascii="宋体" w:hAnsi="宋体"/>
        </w:rPr>
      </w:pPr>
      <w:r>
        <w:rPr>
          <w:rFonts w:ascii="宋体" w:hAnsi="宋体"/>
        </w:rPr>
        <w:t>6</w:t>
      </w:r>
      <w:r>
        <w:rPr>
          <w:rFonts w:hint="eastAsia" w:ascii="宋体" w:hAnsi="宋体"/>
          <w:lang w:eastAsia="zh-CN"/>
        </w:rPr>
        <w:t>、</w:t>
      </w:r>
      <w:r>
        <w:rPr>
          <w:rFonts w:hint="eastAsia" w:ascii="宋体" w:hAnsi="宋体"/>
        </w:rPr>
        <w:t>保安队员若发现车辆门、窗没关好，速找车主提醒注意。</w:t>
      </w:r>
    </w:p>
    <w:p>
      <w:pPr>
        <w:spacing w:line="360" w:lineRule="auto"/>
        <w:ind w:firstLine="420" w:firstLineChars="200"/>
        <w:rPr>
          <w:rFonts w:ascii="宋体" w:hAnsi="宋体"/>
        </w:rPr>
      </w:pPr>
      <w:r>
        <w:rPr>
          <w:rFonts w:hint="eastAsia" w:ascii="宋体" w:hAnsi="宋体"/>
          <w:lang w:val="en-US" w:eastAsia="zh-CN"/>
        </w:rPr>
        <w:t>7、</w:t>
      </w:r>
      <w:r>
        <w:rPr>
          <w:rFonts w:hint="eastAsia" w:ascii="宋体" w:hAnsi="宋体"/>
        </w:rPr>
        <w:t>确保车辆进出有记录、停放进出井然有序、车道通畅。凡装有易燃、易爆、剧毒物品或有污染性物品的车辆及其他来历不明车辆严禁驶入管理区内。</w:t>
      </w:r>
    </w:p>
    <w:p>
      <w:pPr>
        <w:spacing w:line="360" w:lineRule="auto"/>
        <w:ind w:firstLine="527" w:firstLineChars="250"/>
        <w:rPr>
          <w:rFonts w:hint="eastAsia" w:ascii="宋体" w:hAnsi="宋体"/>
          <w:b/>
          <w:bCs/>
        </w:rPr>
      </w:pPr>
    </w:p>
    <w:p>
      <w:pPr>
        <w:spacing w:line="360" w:lineRule="auto"/>
        <w:ind w:firstLine="422" w:firstLineChars="200"/>
        <w:rPr>
          <w:rFonts w:ascii="宋体" w:hAnsi="宋体"/>
          <w:b/>
          <w:bCs/>
        </w:rPr>
      </w:pPr>
      <w:r>
        <w:rPr>
          <w:rFonts w:hint="eastAsia" w:ascii="宋体" w:hAnsi="宋体"/>
          <w:b/>
          <w:bCs/>
        </w:rPr>
        <w:t>（三）消防安全管理</w:t>
      </w:r>
    </w:p>
    <w:p>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按照业主方要求，建立安全防火制度和安全操作制度，明确消防安全工作职责。</w:t>
      </w:r>
    </w:p>
    <w:p>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严禁各类人员运输、存放易爆、易燃、剧毒等危险物品；严禁在楼宇内使用明火，电炉等；严禁在楼宇内乱拉电线或违规使用大功率电器等。</w:t>
      </w:r>
    </w:p>
    <w:p>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pPr>
        <w:spacing w:line="360" w:lineRule="auto"/>
        <w:ind w:firstLine="42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按照业主方要求安排安保人员消防应急处突，相关人员须持证上岗，遇到火警报警，迅速着装前去救援，并做好记录。</w:t>
      </w:r>
    </w:p>
    <w:p>
      <w:pPr>
        <w:spacing w:line="360" w:lineRule="auto"/>
        <w:ind w:firstLine="420" w:firstLineChars="200"/>
        <w:rPr>
          <w:rFonts w:hint="eastAsia" w:ascii="宋体" w:hAnsi="宋体"/>
        </w:rPr>
      </w:pPr>
      <w:r>
        <w:rPr>
          <w:rFonts w:hint="eastAsia" w:ascii="宋体" w:hAnsi="宋体"/>
        </w:rPr>
        <w:t>5</w:t>
      </w:r>
      <w:r>
        <w:rPr>
          <w:rFonts w:hint="eastAsia" w:ascii="宋体" w:hAnsi="宋体"/>
          <w:lang w:eastAsia="zh-CN"/>
        </w:rPr>
        <w:t>、</w:t>
      </w:r>
      <w:r>
        <w:rPr>
          <w:rFonts w:hint="eastAsia" w:ascii="宋体" w:hAnsi="宋体"/>
        </w:rPr>
        <w:t>定期组织安保队员开展消防知识培训和微型消防站应急演练，并保留演练记录。积极配合业主方开展的各类消防知识培训和演练活动。</w:t>
      </w:r>
    </w:p>
    <w:p>
      <w:pPr>
        <w:spacing w:line="360" w:lineRule="auto"/>
        <w:ind w:firstLine="525" w:firstLineChars="250"/>
        <w:rPr>
          <w:rFonts w:hint="eastAsia" w:ascii="宋体" w:hAnsi="宋体"/>
          <w:highlight w:val="yellow"/>
        </w:rPr>
      </w:pPr>
    </w:p>
    <w:p>
      <w:pPr>
        <w:spacing w:line="360" w:lineRule="auto"/>
        <w:ind w:firstLine="422" w:firstLineChars="200"/>
        <w:rPr>
          <w:rFonts w:ascii="宋体" w:hAnsi="宋体"/>
          <w:b/>
          <w:bCs/>
        </w:rPr>
      </w:pPr>
      <w:r>
        <w:rPr>
          <w:rFonts w:hint="eastAsia" w:ascii="宋体" w:hAnsi="宋体"/>
          <w:b/>
          <w:bCs/>
        </w:rPr>
        <w:t>（</w:t>
      </w:r>
      <w:r>
        <w:rPr>
          <w:rFonts w:hint="eastAsia" w:ascii="宋体" w:hAnsi="宋体"/>
          <w:b/>
          <w:bCs/>
          <w:lang w:val="en-US" w:eastAsia="zh-CN"/>
        </w:rPr>
        <w:t>四</w:t>
      </w:r>
      <w:r>
        <w:rPr>
          <w:rFonts w:hint="eastAsia" w:ascii="宋体" w:hAnsi="宋体"/>
          <w:b/>
          <w:bCs/>
        </w:rPr>
        <w:t>）基础管理</w:t>
      </w:r>
    </w:p>
    <w:p>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日常管理：针对本项目的管理服务要求，建立健全各项日常管理运作规章制度，分解细化各项工作流程。</w:t>
      </w:r>
    </w:p>
    <w:p>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人事管理：根据本项目服务需求，结合本单位人员招聘、培训、考核、激励机制，为本项目的运作提供充足、有力的人力资源保障。</w:t>
      </w:r>
    </w:p>
    <w:p>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color w:val="auto"/>
        </w:rPr>
      </w:pPr>
      <w:r>
        <w:rPr>
          <w:rFonts w:hint="eastAsia" w:ascii="宋体" w:hAnsi="宋体"/>
          <w:color w:val="auto"/>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pPr>
        <w:spacing w:line="360" w:lineRule="auto"/>
        <w:ind w:firstLine="42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仓库管理：根据业主方要求，做好各类设备、器材、物资等仓库的日常管理和备品备件领用工作，做到帐、卡、物相符。</w:t>
      </w:r>
    </w:p>
    <w:p>
      <w:pPr>
        <w:spacing w:line="360" w:lineRule="auto"/>
        <w:ind w:firstLine="420" w:firstLineChars="200"/>
        <w:rPr>
          <w:rFonts w:ascii="宋体" w:hAnsi="宋体"/>
        </w:rPr>
      </w:pPr>
      <w:r>
        <w:rPr>
          <w:rFonts w:hint="eastAsia" w:ascii="宋体" w:hAnsi="宋体"/>
        </w:rPr>
        <w:t>5</w:t>
      </w:r>
      <w:r>
        <w:rPr>
          <w:rFonts w:hint="eastAsia" w:ascii="宋体" w:hAnsi="宋体"/>
          <w:lang w:eastAsia="zh-CN"/>
        </w:rPr>
        <w:t>、</w:t>
      </w:r>
      <w:r>
        <w:rPr>
          <w:rFonts w:hint="eastAsia" w:ascii="宋体" w:hAnsi="宋体"/>
        </w:rPr>
        <w:t>管理质量控制：建立符合实际的、具有可操作性的服务管理作业标准体系。</w:t>
      </w:r>
    </w:p>
    <w:p>
      <w:pPr>
        <w:spacing w:line="360" w:lineRule="auto"/>
        <w:ind w:firstLine="420" w:firstLineChars="200"/>
        <w:rPr>
          <w:rFonts w:ascii="宋体" w:hAnsi="宋体"/>
        </w:rPr>
      </w:pPr>
      <w:r>
        <w:rPr>
          <w:rFonts w:hint="eastAsia" w:ascii="宋体" w:hAnsi="宋体"/>
        </w:rPr>
        <w:t>6</w:t>
      </w:r>
      <w:r>
        <w:rPr>
          <w:rFonts w:hint="eastAsia" w:ascii="宋体" w:hAnsi="宋体"/>
          <w:lang w:eastAsia="zh-CN"/>
        </w:rPr>
        <w:t>、</w:t>
      </w:r>
      <w:r>
        <w:rPr>
          <w:rFonts w:hint="eastAsia" w:ascii="宋体" w:hAnsi="宋体"/>
        </w:rPr>
        <w:t>投诉接待处理：建立员工投诉接待处理工作流程，及时妥善处理各类投诉和意见，并做好回访与记录，杜绝与员工发生矛盾冲突。</w:t>
      </w:r>
    </w:p>
    <w:p>
      <w:pPr>
        <w:spacing w:line="360" w:lineRule="auto"/>
        <w:ind w:firstLine="420" w:firstLineChars="200"/>
        <w:rPr>
          <w:rFonts w:hint="eastAsia" w:ascii="宋体" w:hAnsi="宋体"/>
        </w:rPr>
      </w:pPr>
      <w:r>
        <w:rPr>
          <w:rFonts w:hint="eastAsia" w:ascii="宋体" w:hAnsi="宋体"/>
        </w:rPr>
        <w:t>7</w:t>
      </w:r>
      <w:r>
        <w:rPr>
          <w:rFonts w:hint="eastAsia" w:ascii="宋体" w:hAnsi="宋体"/>
          <w:lang w:eastAsia="zh-CN"/>
        </w:rPr>
        <w:t>、</w:t>
      </w:r>
      <w:r>
        <w:rPr>
          <w:rFonts w:hint="eastAsia" w:ascii="宋体" w:hAnsi="宋体"/>
        </w:rPr>
        <w:t>客户意见征询：制订规范标准的客户意见征询操作流程，根据客户需求提供规范、专业、满意、周到的服务。</w:t>
      </w:r>
    </w:p>
    <w:p>
      <w:pPr>
        <w:spacing w:line="360" w:lineRule="auto"/>
        <w:ind w:firstLine="420" w:firstLineChars="200"/>
        <w:rPr>
          <w:rFonts w:ascii="宋体" w:hAnsi="宋体"/>
        </w:rPr>
      </w:pPr>
      <w:r>
        <w:rPr>
          <w:rFonts w:hint="eastAsia" w:ascii="宋体" w:hAnsi="宋体"/>
          <w:lang w:val="en-US" w:eastAsia="zh-CN"/>
        </w:rPr>
        <w:t>8、对接要求：与上任安保服务公司的对接应平稳有序、保证业主工作的正常开展；同时，在为业主提供服务的过程中，应时刻保持与物业公司的配合，若发现问题应及时联系、上报有关情况，保证各类突发状况的顺利解决。</w:t>
      </w:r>
    </w:p>
    <w:p>
      <w:pPr>
        <w:widowControl/>
        <w:numPr>
          <w:ilvl w:val="0"/>
          <w:numId w:val="1"/>
        </w:numPr>
        <w:tabs>
          <w:tab w:val="left" w:pos="567"/>
        </w:tabs>
        <w:spacing w:before="312" w:beforeLines="100" w:after="156" w:afterLines="50" w:line="360" w:lineRule="auto"/>
        <w:ind w:left="0" w:leftChars="0" w:firstLine="420" w:firstLineChars="0"/>
        <w:jc w:val="left"/>
        <w:outlineLvl w:val="0"/>
        <w:rPr>
          <w:rFonts w:hint="eastAsia" w:ascii="Times New Roman" w:hAnsi="Times New Roman"/>
          <w:b/>
          <w:color w:val="000000"/>
          <w:kern w:val="0"/>
          <w:sz w:val="24"/>
          <w:szCs w:val="24"/>
        </w:rPr>
      </w:pPr>
      <w:r>
        <w:rPr>
          <w:rFonts w:hint="eastAsia" w:ascii="Times New Roman" w:hAnsi="Times New Roman"/>
          <w:b/>
          <w:color w:val="000000"/>
          <w:kern w:val="0"/>
          <w:sz w:val="24"/>
          <w:szCs w:val="24"/>
        </w:rPr>
        <w:t>保安服务人员设置需求</w:t>
      </w:r>
    </w:p>
    <w:p>
      <w:pPr>
        <w:pStyle w:val="10"/>
        <w:spacing w:line="360" w:lineRule="auto"/>
        <w:ind w:left="210" w:leftChars="100" w:firstLine="0" w:firstLineChars="0"/>
        <w:rPr>
          <w:rFonts w:cs="宋体"/>
          <w:b/>
          <w:color w:val="000000"/>
          <w:kern w:val="0"/>
          <w:sz w:val="24"/>
        </w:rPr>
      </w:pPr>
    </w:p>
    <w:tbl>
      <w:tblPr>
        <w:tblStyle w:val="12"/>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65"/>
        <w:gridCol w:w="1384"/>
        <w:gridCol w:w="1630"/>
        <w:gridCol w:w="1476"/>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服务岗位</w:t>
            </w:r>
          </w:p>
        </w:tc>
        <w:tc>
          <w:tcPr>
            <w:tcW w:w="156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岗位工作时长</w:t>
            </w:r>
          </w:p>
        </w:tc>
        <w:tc>
          <w:tcPr>
            <w:tcW w:w="1384"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lang w:bidi="ar"/>
              </w:rPr>
              <w:t>岗位编制（该岗位同一时段内需要在岗人数）</w:t>
            </w:r>
          </w:p>
        </w:tc>
        <w:tc>
          <w:tcPr>
            <w:tcW w:w="1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lang w:bidi="ar"/>
              </w:rPr>
              <w:t>岗位人力配置数量（根据服务时长及岗位编制要求，配置的人数）</w:t>
            </w:r>
          </w:p>
        </w:tc>
        <w:tc>
          <w:tcPr>
            <w:tcW w:w="14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排班</w:t>
            </w:r>
          </w:p>
        </w:tc>
        <w:tc>
          <w:tcPr>
            <w:tcW w:w="29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保安队长</w:t>
            </w:r>
          </w:p>
        </w:tc>
        <w:tc>
          <w:tcPr>
            <w:tcW w:w="156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8:00-16:00</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1</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1</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pacing w:val="20"/>
                <w:sz w:val="21"/>
                <w:szCs w:val="21"/>
                <w:lang w:val="en-US" w:eastAsia="zh-CN"/>
              </w:rPr>
            </w:pPr>
            <w:r>
              <w:rPr>
                <w:rFonts w:hint="eastAsia" w:ascii="宋体" w:hAnsi="宋体" w:cs="宋体"/>
                <w:spacing w:val="20"/>
                <w:sz w:val="21"/>
                <w:szCs w:val="21"/>
                <w:lang w:val="en-US" w:eastAsia="zh-CN"/>
              </w:rPr>
              <w:t>常白班</w:t>
            </w:r>
          </w:p>
        </w:tc>
        <w:tc>
          <w:tcPr>
            <w:tcW w:w="2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rPr>
              <w:t>工作年限应不低于</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年，应具有较高的思想政治素养和业务水平，有较强的组织协调能力；应具备</w:t>
            </w:r>
            <w:r>
              <w:rPr>
                <w:rFonts w:hint="eastAsia" w:ascii="宋体" w:hAnsi="宋体" w:cs="宋体"/>
                <w:color w:val="auto"/>
                <w:sz w:val="21"/>
                <w:szCs w:val="21"/>
                <w:lang w:val="en-US" w:eastAsia="zh-CN"/>
              </w:rPr>
              <w:t>三级保安员或以上等级证书</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大专及以上学历，</w:t>
            </w:r>
            <w:r>
              <w:rPr>
                <w:rFonts w:hint="eastAsia" w:ascii="宋体" w:hAnsi="宋体" w:eastAsia="宋体" w:cs="宋体"/>
                <w:color w:val="000000"/>
                <w:kern w:val="0"/>
                <w:sz w:val="21"/>
                <w:szCs w:val="21"/>
              </w:rPr>
              <w:t>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15" w:type="dxa"/>
            <w:vMerge w:val="restart"/>
            <w:tcBorders>
              <w:top w:val="single" w:color="auto" w:sz="4" w:space="0"/>
              <w:left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门岗</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正门</w:t>
            </w:r>
            <w:r>
              <w:rPr>
                <w:rFonts w:hint="eastAsia" w:ascii="宋体" w:hAnsi="宋体" w:eastAsia="宋体" w:cs="宋体"/>
                <w:color w:val="000000"/>
                <w:kern w:val="0"/>
                <w:sz w:val="21"/>
                <w:szCs w:val="21"/>
                <w:lang w:eastAsia="zh-CN" w:bidi="ar"/>
              </w:rPr>
              <w:t>）</w:t>
            </w:r>
          </w:p>
        </w:tc>
        <w:tc>
          <w:tcPr>
            <w:tcW w:w="156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白班</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themeColor="text1"/>
                <w:sz w:val="21"/>
                <w:szCs w:val="21"/>
                <w14:textFill>
                  <w14:solidFill>
                    <w14:schemeClr w14:val="tx1"/>
                  </w14:solidFill>
                </w14:textFill>
              </w:rPr>
              <w:t>7:30--</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2</w:t>
            </w:r>
          </w:p>
        </w:tc>
        <w:tc>
          <w:tcPr>
            <w:tcW w:w="163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cs="宋体"/>
                <w:spacing w:val="20"/>
                <w:sz w:val="21"/>
                <w:szCs w:val="21"/>
                <w:lang w:val="en-US" w:eastAsia="zh-CN"/>
              </w:rPr>
              <w:t>8</w:t>
            </w:r>
          </w:p>
        </w:tc>
        <w:tc>
          <w:tcPr>
            <w:tcW w:w="1476"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宋体" w:hAnsi="宋体" w:eastAsia="宋体" w:cs="宋体"/>
                <w:spacing w:val="20"/>
                <w:sz w:val="21"/>
                <w:szCs w:val="21"/>
                <w:lang w:val="en-US" w:eastAsia="zh-CN"/>
              </w:rPr>
            </w:pPr>
            <w:r>
              <w:rPr>
                <w:rFonts w:hint="eastAsia" w:ascii="宋体" w:hAnsi="宋体" w:cs="宋体"/>
                <w:color w:val="000000"/>
                <w:kern w:val="0"/>
                <w:sz w:val="22"/>
                <w:szCs w:val="22"/>
              </w:rPr>
              <w:t>四班三运转</w:t>
            </w:r>
            <w:r>
              <w:rPr>
                <w:rFonts w:hint="eastAsia" w:ascii="宋体" w:hAnsi="宋体" w:cs="宋体"/>
                <w:color w:val="000000"/>
                <w:kern w:val="0"/>
                <w:sz w:val="22"/>
                <w:szCs w:val="22"/>
              </w:rPr>
              <w:br w:type="textWrapping"/>
            </w:r>
            <w:r>
              <w:rPr>
                <w:rFonts w:hint="eastAsia" w:ascii="宋体" w:hAnsi="宋体" w:cs="宋体"/>
                <w:color w:val="000000"/>
                <w:kern w:val="0"/>
                <w:sz w:val="22"/>
                <w:szCs w:val="22"/>
                <w:lang w:val="en-US" w:eastAsia="zh-CN"/>
              </w:rPr>
              <w:t>24小时值守</w:t>
            </w:r>
          </w:p>
        </w:tc>
        <w:tc>
          <w:tcPr>
            <w:tcW w:w="2921"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rPr>
              <w:t>安保人员以男性为主，年龄一般在2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周岁-4</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周岁，无犯罪记录，身体健康，无残疾或其他功能障碍，无心理问题和精神类疾病病史；责任心强，具有一定的突发事件处置能力，且具有保安员</w:t>
            </w:r>
            <w:r>
              <w:rPr>
                <w:rFonts w:hint="eastAsia" w:ascii="宋体" w:hAnsi="宋体" w:eastAsia="宋体" w:cs="宋体"/>
                <w:color w:val="000000"/>
                <w:kern w:val="0"/>
                <w:sz w:val="21"/>
                <w:szCs w:val="21"/>
                <w:lang w:val="en-US" w:eastAsia="zh-CN"/>
              </w:rPr>
              <w:t>上岗</w:t>
            </w:r>
            <w:r>
              <w:rPr>
                <w:rFonts w:hint="eastAsia" w:ascii="宋体" w:hAnsi="宋体" w:eastAsia="宋体" w:cs="宋体"/>
                <w:color w:val="000000"/>
                <w:kern w:val="0"/>
                <w:sz w:val="21"/>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315" w:type="dxa"/>
            <w:vMerge w:val="continue"/>
            <w:tcBorders>
              <w:left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p>
        </w:tc>
        <w:tc>
          <w:tcPr>
            <w:tcW w:w="156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中</w:t>
            </w:r>
            <w:r>
              <w:rPr>
                <w:rFonts w:hint="eastAsia" w:ascii="宋体" w:hAnsi="宋体" w:eastAsia="宋体" w:cs="宋体"/>
                <w:color w:val="000000"/>
                <w:kern w:val="0"/>
                <w:sz w:val="21"/>
                <w:szCs w:val="21"/>
                <w:lang w:val="en-US" w:eastAsia="zh-CN" w:bidi="ar"/>
              </w:rPr>
              <w:t>班</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2</w:t>
            </w:r>
          </w:p>
        </w:tc>
        <w:tc>
          <w:tcPr>
            <w:tcW w:w="1630"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1476"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15" w:type="dxa"/>
            <w:vMerge w:val="continue"/>
            <w:tcBorders>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p>
        </w:tc>
        <w:tc>
          <w:tcPr>
            <w:tcW w:w="156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夜班</w:t>
            </w:r>
          </w:p>
          <w:p>
            <w:pPr>
              <w:ind w:left="27"/>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23:30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7:30</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pacing w:val="20"/>
                <w:sz w:val="21"/>
                <w:szCs w:val="21"/>
                <w:lang w:val="en-US" w:eastAsia="zh-CN"/>
              </w:rPr>
            </w:pPr>
            <w:r>
              <w:rPr>
                <w:rFonts w:hint="eastAsia" w:ascii="宋体" w:hAnsi="宋体" w:cs="宋体"/>
                <w:spacing w:val="20"/>
                <w:sz w:val="21"/>
                <w:szCs w:val="21"/>
                <w:lang w:val="en-US" w:eastAsia="zh-CN"/>
              </w:rPr>
              <w:t>2</w:t>
            </w:r>
          </w:p>
        </w:tc>
        <w:tc>
          <w:tcPr>
            <w:tcW w:w="1630"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1476"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15" w:type="dxa"/>
            <w:vMerge w:val="restart"/>
            <w:tcBorders>
              <w:left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门岗（副门）</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白班</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themeColor="text1"/>
                <w:sz w:val="21"/>
                <w:szCs w:val="21"/>
                <w14:textFill>
                  <w14:solidFill>
                    <w14:schemeClr w14:val="tx1"/>
                  </w14:solidFill>
                </w14:textFill>
              </w:rPr>
              <w:t>7:30--</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eastAsia="宋体" w:cs="宋体"/>
                <w:spacing w:val="20"/>
                <w:sz w:val="21"/>
                <w:szCs w:val="21"/>
                <w:lang w:val="en-US" w:eastAsia="zh-CN"/>
              </w:rPr>
              <w:t>2</w:t>
            </w:r>
          </w:p>
        </w:tc>
        <w:tc>
          <w:tcPr>
            <w:tcW w:w="1630"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spacing w:val="20"/>
                <w:kern w:val="2"/>
                <w:sz w:val="21"/>
                <w:szCs w:val="21"/>
                <w:lang w:val="en-US" w:eastAsia="zh-CN" w:bidi="ar-SA"/>
              </w:rPr>
            </w:pPr>
            <w:r>
              <w:rPr>
                <w:rFonts w:hint="eastAsia" w:ascii="宋体" w:hAnsi="宋体" w:cs="宋体"/>
                <w:spacing w:val="20"/>
                <w:kern w:val="2"/>
                <w:sz w:val="21"/>
                <w:szCs w:val="21"/>
                <w:lang w:val="en-US" w:eastAsia="zh-CN" w:bidi="ar-SA"/>
              </w:rPr>
              <w:t>6</w:t>
            </w:r>
          </w:p>
        </w:tc>
        <w:tc>
          <w:tcPr>
            <w:tcW w:w="1476"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cs="宋体"/>
                <w:color w:val="000000"/>
                <w:kern w:val="0"/>
                <w:sz w:val="22"/>
                <w:szCs w:val="22"/>
              </w:rPr>
              <w:t>四班三运转</w:t>
            </w:r>
            <w:r>
              <w:rPr>
                <w:rFonts w:hint="eastAsia" w:ascii="宋体" w:hAnsi="宋体" w:cs="宋体"/>
                <w:color w:val="000000"/>
                <w:kern w:val="0"/>
                <w:sz w:val="22"/>
                <w:szCs w:val="22"/>
              </w:rPr>
              <w:br w:type="textWrapping"/>
            </w:r>
            <w:r>
              <w:rPr>
                <w:rFonts w:hint="eastAsia" w:ascii="宋体" w:hAnsi="宋体" w:cs="宋体"/>
                <w:color w:val="000000"/>
                <w:kern w:val="0"/>
                <w:sz w:val="22"/>
                <w:szCs w:val="22"/>
                <w:lang w:val="en-US" w:eastAsia="zh-CN"/>
              </w:rPr>
              <w:t>24小时值守</w:t>
            </w:r>
          </w:p>
        </w:tc>
        <w:tc>
          <w:tcPr>
            <w:tcW w:w="2921"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rPr>
              <w:t>安保人员以男性为主，年龄一般在2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周岁-4</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周岁，无犯罪记录，身体健康，无残疾或其他功能障碍，无心理问题和精神类疾病病史；责任心强，具有一定的突发事件处置能力，且具有保安员</w:t>
            </w:r>
            <w:r>
              <w:rPr>
                <w:rFonts w:hint="eastAsia" w:ascii="宋体" w:hAnsi="宋体" w:eastAsia="宋体" w:cs="宋体"/>
                <w:color w:val="000000"/>
                <w:kern w:val="0"/>
                <w:sz w:val="21"/>
                <w:szCs w:val="21"/>
                <w:lang w:val="en-US" w:eastAsia="zh-CN"/>
              </w:rPr>
              <w:t>上岗</w:t>
            </w:r>
            <w:r>
              <w:rPr>
                <w:rFonts w:hint="eastAsia" w:ascii="宋体" w:hAnsi="宋体" w:eastAsia="宋体" w:cs="宋体"/>
                <w:color w:val="000000"/>
                <w:kern w:val="0"/>
                <w:sz w:val="21"/>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315" w:type="dxa"/>
            <w:vMerge w:val="continue"/>
            <w:tcBorders>
              <w:left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中</w:t>
            </w:r>
            <w:r>
              <w:rPr>
                <w:rFonts w:hint="eastAsia" w:ascii="宋体" w:hAnsi="宋体" w:eastAsia="宋体" w:cs="宋体"/>
                <w:color w:val="000000"/>
                <w:kern w:val="0"/>
                <w:sz w:val="21"/>
                <w:szCs w:val="21"/>
                <w:lang w:val="en-US" w:eastAsia="zh-CN" w:bidi="ar"/>
              </w:rPr>
              <w:t>班</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spacing w:val="20"/>
                <w:sz w:val="21"/>
                <w:szCs w:val="21"/>
                <w:lang w:val="en-US" w:eastAsia="zh-CN"/>
              </w:rPr>
              <w:t>1</w:t>
            </w:r>
          </w:p>
        </w:tc>
        <w:tc>
          <w:tcPr>
            <w:tcW w:w="1630" w:type="dxa"/>
            <w:vMerge w:val="continue"/>
            <w:tcBorders>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p>
        </w:tc>
        <w:tc>
          <w:tcPr>
            <w:tcW w:w="1476"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vMerge w:val="continue"/>
            <w:tcBorders>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val="en-US" w:eastAsia="zh-CN" w:bidi="ar"/>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夜班</w:t>
            </w:r>
          </w:p>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23:30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7:30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cs="宋体"/>
                <w:spacing w:val="20"/>
                <w:sz w:val="21"/>
                <w:szCs w:val="21"/>
                <w:lang w:val="en-US" w:eastAsia="zh-CN"/>
              </w:rPr>
              <w:t>1</w:t>
            </w:r>
          </w:p>
        </w:tc>
        <w:tc>
          <w:tcPr>
            <w:tcW w:w="1630"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p>
        </w:tc>
        <w:tc>
          <w:tcPr>
            <w:tcW w:w="1476"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15" w:type="dxa"/>
            <w:vMerge w:val="restart"/>
            <w:tcBorders>
              <w:top w:val="single" w:color="auto" w:sz="4" w:space="0"/>
              <w:left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监控</w:t>
            </w:r>
            <w:r>
              <w:rPr>
                <w:rFonts w:hint="eastAsia" w:ascii="宋体" w:hAnsi="宋体" w:eastAsia="宋体" w:cs="宋体"/>
                <w:color w:val="000000"/>
                <w:kern w:val="0"/>
                <w:sz w:val="21"/>
                <w:szCs w:val="21"/>
                <w:lang w:val="en-US" w:eastAsia="zh-CN" w:bidi="ar"/>
              </w:rPr>
              <w:t>岗</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白班</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themeColor="text1"/>
                <w:sz w:val="21"/>
                <w:szCs w:val="21"/>
                <w14:textFill>
                  <w14:solidFill>
                    <w14:schemeClr w14:val="tx1"/>
                  </w14:solidFill>
                </w14:textFill>
              </w:rPr>
              <w:t>7:30--</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eastAsia="宋体" w:cs="宋体"/>
                <w:spacing w:val="20"/>
                <w:sz w:val="21"/>
                <w:szCs w:val="21"/>
                <w:lang w:val="en-US" w:eastAsia="zh-CN"/>
              </w:rPr>
              <w:t>2</w:t>
            </w:r>
          </w:p>
        </w:tc>
        <w:tc>
          <w:tcPr>
            <w:tcW w:w="1630"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spacing w:val="20"/>
                <w:sz w:val="21"/>
                <w:szCs w:val="21"/>
                <w:lang w:val="en-US" w:eastAsia="zh-CN"/>
              </w:rPr>
              <w:t>8</w:t>
            </w:r>
          </w:p>
        </w:tc>
        <w:tc>
          <w:tcPr>
            <w:tcW w:w="1476"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color w:val="000000"/>
                <w:kern w:val="0"/>
                <w:sz w:val="22"/>
                <w:szCs w:val="22"/>
              </w:rPr>
              <w:t>四班三运转</w:t>
            </w:r>
            <w:r>
              <w:rPr>
                <w:rFonts w:hint="eastAsia" w:ascii="宋体" w:hAnsi="宋体" w:cs="宋体"/>
                <w:color w:val="000000"/>
                <w:kern w:val="0"/>
                <w:sz w:val="22"/>
                <w:szCs w:val="22"/>
              </w:rPr>
              <w:br w:type="textWrapping"/>
            </w:r>
            <w:r>
              <w:rPr>
                <w:rFonts w:hint="eastAsia" w:ascii="宋体" w:hAnsi="宋体" w:cs="宋体"/>
                <w:color w:val="000000"/>
                <w:kern w:val="0"/>
                <w:sz w:val="22"/>
                <w:szCs w:val="22"/>
                <w:lang w:val="en-US" w:eastAsia="zh-CN"/>
              </w:rPr>
              <w:t>24小时值守</w:t>
            </w:r>
          </w:p>
        </w:tc>
        <w:tc>
          <w:tcPr>
            <w:tcW w:w="2921"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rPr>
              <w:t>有较强的责任心和专业能力</w:t>
            </w:r>
            <w:r>
              <w:rPr>
                <w:rFonts w:hint="eastAsia" w:ascii="宋体" w:hAnsi="宋体" w:eastAsia="宋体" w:cs="宋体"/>
                <w:color w:val="000000"/>
                <w:kern w:val="0"/>
                <w:sz w:val="21"/>
                <w:szCs w:val="21"/>
                <w:lang w:eastAsia="zh-CN"/>
              </w:rPr>
              <w:t>，</w:t>
            </w:r>
            <w:r>
              <w:rPr>
                <w:rFonts w:hint="eastAsia" w:ascii="宋体" w:hAnsi="宋体" w:eastAsia="宋体" w:cs="宋体"/>
                <w:color w:val="000000" w:themeColor="text1"/>
                <w:kern w:val="0"/>
                <w:sz w:val="21"/>
                <w:szCs w:val="21"/>
                <w:lang w:bidi="ar"/>
                <w14:textFill>
                  <w14:solidFill>
                    <w14:schemeClr w14:val="tx1"/>
                  </w14:solidFill>
                </w14:textFill>
              </w:rPr>
              <w:t>具备消防设施操作员证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15" w:type="dxa"/>
            <w:vMerge w:val="continue"/>
            <w:tcBorders>
              <w:left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中</w:t>
            </w:r>
            <w:r>
              <w:rPr>
                <w:rFonts w:hint="eastAsia" w:ascii="宋体" w:hAnsi="宋体" w:eastAsia="宋体" w:cs="宋体"/>
                <w:color w:val="000000"/>
                <w:kern w:val="0"/>
                <w:sz w:val="21"/>
                <w:szCs w:val="21"/>
                <w:lang w:val="en-US" w:eastAsia="zh-CN" w:bidi="ar"/>
              </w:rPr>
              <w:t>班</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eastAsia="宋体" w:cs="宋体"/>
                <w:spacing w:val="20"/>
                <w:sz w:val="21"/>
                <w:szCs w:val="21"/>
                <w:lang w:val="en-US" w:eastAsia="zh-CN"/>
              </w:rPr>
              <w:t>2</w:t>
            </w:r>
          </w:p>
        </w:tc>
        <w:tc>
          <w:tcPr>
            <w:tcW w:w="1630" w:type="dxa"/>
            <w:vMerge w:val="continue"/>
            <w:tcBorders>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p>
        </w:tc>
        <w:tc>
          <w:tcPr>
            <w:tcW w:w="1476"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315" w:type="dxa"/>
            <w:vMerge w:val="continue"/>
            <w:tcBorders>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 w:val="21"/>
                <w:szCs w:val="21"/>
                <w:lang w:bidi="ar"/>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夜班</w:t>
            </w:r>
          </w:p>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23:30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7:30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spacing w:val="20"/>
                <w:sz w:val="21"/>
                <w:szCs w:val="21"/>
                <w:lang w:val="en-US" w:eastAsia="zh-CN"/>
              </w:rPr>
              <w:t>2</w:t>
            </w:r>
          </w:p>
        </w:tc>
        <w:tc>
          <w:tcPr>
            <w:tcW w:w="1630"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sz w:val="21"/>
                <w:szCs w:val="21"/>
                <w:lang w:val="en-US" w:eastAsia="zh-CN"/>
              </w:rPr>
            </w:pPr>
          </w:p>
        </w:tc>
        <w:tc>
          <w:tcPr>
            <w:tcW w:w="1476"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eastAsia="zh-CN"/>
              </w:rPr>
            </w:pPr>
            <w:r>
              <w:rPr>
                <w:rFonts w:hint="eastAsia" w:ascii="宋体" w:hAnsi="宋体" w:eastAsia="宋体" w:cs="宋体"/>
                <w:color w:val="000000"/>
                <w:kern w:val="0"/>
                <w:sz w:val="21"/>
                <w:szCs w:val="21"/>
                <w:lang w:val="en-US" w:eastAsia="zh-CN" w:bidi="ar"/>
              </w:rPr>
              <w:t>接待岗</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8:00-16:00</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做五休二</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eastAsia="宋体" w:cs="宋体"/>
                <w:spacing w:val="20"/>
                <w:sz w:val="21"/>
                <w:szCs w:val="21"/>
                <w:lang w:val="en-US" w:eastAsia="zh-CN"/>
              </w:rPr>
              <w:t>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eastAsia="宋体" w:cs="宋体"/>
                <w:spacing w:val="20"/>
                <w:sz w:val="21"/>
                <w:szCs w:val="21"/>
                <w:lang w:val="en-US" w:eastAsia="zh-CN"/>
              </w:rPr>
              <w:t>2</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pacing w:val="20"/>
                <w:sz w:val="21"/>
                <w:szCs w:val="21"/>
                <w:lang w:val="en-US" w:eastAsia="zh-CN"/>
              </w:rPr>
            </w:pPr>
            <w:r>
              <w:rPr>
                <w:rFonts w:hint="eastAsia" w:ascii="宋体" w:hAnsi="宋体" w:cs="宋体"/>
                <w:spacing w:val="20"/>
                <w:sz w:val="21"/>
                <w:szCs w:val="21"/>
                <w:lang w:val="en-US" w:eastAsia="zh-CN"/>
              </w:rPr>
              <w:t>常白班</w:t>
            </w:r>
          </w:p>
        </w:tc>
        <w:tc>
          <w:tcPr>
            <w:tcW w:w="2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rPr>
              <w:t>工作年限应不低于2年，应具有较高综合素养和专业能力，有一定的组织协调能力；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15"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eastAsia="zh-CN"/>
              </w:rPr>
            </w:pPr>
            <w:r>
              <w:rPr>
                <w:rFonts w:hint="eastAsia" w:ascii="宋体" w:hAnsi="宋体" w:eastAsia="宋体" w:cs="宋体"/>
                <w:spacing w:val="20"/>
                <w:sz w:val="21"/>
                <w:szCs w:val="21"/>
                <w:lang w:val="en-US" w:eastAsia="zh-CN"/>
              </w:rPr>
              <w:t>巡逻岗</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白班</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themeColor="text1"/>
                <w:sz w:val="21"/>
                <w:szCs w:val="21"/>
                <w14:textFill>
                  <w14:solidFill>
                    <w14:schemeClr w14:val="tx1"/>
                  </w14:solidFill>
                </w14:textFill>
              </w:rPr>
              <w:t>7:30--</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spacing w:val="20"/>
                <w:sz w:val="21"/>
                <w:szCs w:val="21"/>
                <w:lang w:val="en-US" w:eastAsia="zh-CN"/>
              </w:rPr>
              <w:t>1</w:t>
            </w:r>
          </w:p>
        </w:tc>
        <w:tc>
          <w:tcPr>
            <w:tcW w:w="1630"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spacing w:val="20"/>
                <w:kern w:val="2"/>
                <w:sz w:val="21"/>
                <w:szCs w:val="21"/>
                <w:lang w:val="en-US" w:eastAsia="zh-CN" w:bidi="ar-SA"/>
              </w:rPr>
            </w:pPr>
            <w:r>
              <w:rPr>
                <w:rFonts w:hint="eastAsia" w:ascii="宋体" w:hAnsi="宋体" w:cs="宋体"/>
                <w:spacing w:val="20"/>
                <w:kern w:val="2"/>
                <w:sz w:val="21"/>
                <w:szCs w:val="21"/>
                <w:lang w:val="en-US" w:eastAsia="zh-CN" w:bidi="ar-SA"/>
              </w:rPr>
              <w:t>4</w:t>
            </w:r>
          </w:p>
        </w:tc>
        <w:tc>
          <w:tcPr>
            <w:tcW w:w="1476"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cs="宋体"/>
                <w:color w:val="000000"/>
                <w:kern w:val="0"/>
                <w:sz w:val="22"/>
                <w:szCs w:val="22"/>
              </w:rPr>
              <w:t>四班三运转</w:t>
            </w:r>
            <w:r>
              <w:rPr>
                <w:rFonts w:hint="eastAsia" w:ascii="宋体" w:hAnsi="宋体" w:cs="宋体"/>
                <w:color w:val="000000"/>
                <w:kern w:val="0"/>
                <w:sz w:val="22"/>
                <w:szCs w:val="22"/>
              </w:rPr>
              <w:br w:type="textWrapping"/>
            </w:r>
            <w:r>
              <w:rPr>
                <w:rFonts w:hint="eastAsia" w:ascii="宋体" w:hAnsi="宋体" w:cs="宋体"/>
                <w:color w:val="000000"/>
                <w:kern w:val="0"/>
                <w:sz w:val="22"/>
                <w:szCs w:val="22"/>
                <w:lang w:val="en-US" w:eastAsia="zh-CN"/>
              </w:rPr>
              <w:t>24小时值守</w:t>
            </w:r>
          </w:p>
        </w:tc>
        <w:tc>
          <w:tcPr>
            <w:tcW w:w="2921"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r>
              <w:rPr>
                <w:rFonts w:hint="eastAsia" w:ascii="宋体" w:hAnsi="宋体" w:eastAsia="宋体" w:cs="宋体"/>
                <w:color w:val="000000"/>
                <w:kern w:val="0"/>
                <w:sz w:val="21"/>
                <w:szCs w:val="21"/>
              </w:rPr>
              <w:t>安保人员以男性为主，年龄一般在2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周岁-4</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周岁，无犯罪记录，身体健康，无残疾或其他功能障碍，无心理问题和精神类疾病病史；责任心强，具有一定的突发事件处置能力，且具有保安员</w:t>
            </w:r>
            <w:r>
              <w:rPr>
                <w:rFonts w:hint="eastAsia" w:ascii="宋体" w:hAnsi="宋体" w:eastAsia="宋体" w:cs="宋体"/>
                <w:color w:val="000000"/>
                <w:kern w:val="0"/>
                <w:sz w:val="21"/>
                <w:szCs w:val="21"/>
                <w:lang w:val="en-US" w:eastAsia="zh-CN"/>
              </w:rPr>
              <w:t>上岗</w:t>
            </w:r>
            <w:r>
              <w:rPr>
                <w:rFonts w:hint="eastAsia" w:ascii="宋体" w:hAnsi="宋体" w:eastAsia="宋体" w:cs="宋体"/>
                <w:color w:val="000000"/>
                <w:kern w:val="0"/>
                <w:sz w:val="21"/>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315"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中</w:t>
            </w:r>
            <w:r>
              <w:rPr>
                <w:rFonts w:hint="eastAsia" w:ascii="宋体" w:hAnsi="宋体" w:eastAsia="宋体" w:cs="宋体"/>
                <w:color w:val="000000"/>
                <w:kern w:val="0"/>
                <w:sz w:val="21"/>
                <w:szCs w:val="21"/>
                <w:lang w:val="en-US" w:eastAsia="zh-CN" w:bidi="ar"/>
              </w:rPr>
              <w:t>班</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spacing w:val="20"/>
                <w:sz w:val="21"/>
                <w:szCs w:val="21"/>
                <w:lang w:val="en-US" w:eastAsia="zh-CN"/>
              </w:rPr>
              <w:t>1</w:t>
            </w:r>
          </w:p>
        </w:tc>
        <w:tc>
          <w:tcPr>
            <w:tcW w:w="1630" w:type="dxa"/>
            <w:vMerge w:val="continue"/>
            <w:tcBorders>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p>
        </w:tc>
        <w:tc>
          <w:tcPr>
            <w:tcW w:w="1476"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ind w:left="27"/>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夜班</w:t>
            </w:r>
          </w:p>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23:30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7:30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kern w:val="2"/>
                <w:sz w:val="21"/>
                <w:szCs w:val="21"/>
                <w:lang w:val="en-US" w:eastAsia="zh-CN" w:bidi="ar-SA"/>
              </w:rPr>
            </w:pPr>
            <w:r>
              <w:rPr>
                <w:rFonts w:hint="eastAsia" w:ascii="宋体" w:hAnsi="宋体" w:cs="宋体"/>
                <w:spacing w:val="20"/>
                <w:sz w:val="21"/>
                <w:szCs w:val="21"/>
                <w:lang w:val="en-US" w:eastAsia="zh-CN"/>
              </w:rPr>
              <w:t>1</w:t>
            </w:r>
          </w:p>
        </w:tc>
        <w:tc>
          <w:tcPr>
            <w:tcW w:w="1630"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sz w:val="21"/>
                <w:szCs w:val="21"/>
                <w:lang w:val="en-US" w:eastAsia="zh-CN"/>
              </w:rPr>
            </w:pPr>
          </w:p>
        </w:tc>
        <w:tc>
          <w:tcPr>
            <w:tcW w:w="1476"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gridSpan w:val="2"/>
            <w:tcBorders>
              <w:left w:val="single" w:color="auto" w:sz="4" w:space="0"/>
              <w:bottom w:val="single" w:color="auto" w:sz="4" w:space="0"/>
              <w:right w:val="single" w:color="auto" w:sz="4" w:space="0"/>
            </w:tcBorders>
            <w:vAlign w:val="center"/>
          </w:tcPr>
          <w:p>
            <w:pPr>
              <w:ind w:left="27" w:lef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spacing w:val="20"/>
                <w:sz w:val="21"/>
                <w:szCs w:val="21"/>
                <w:lang w:val="en-US" w:eastAsia="zh-CN"/>
              </w:rPr>
            </w:pPr>
            <w:r>
              <w:rPr>
                <w:rFonts w:hint="eastAsia" w:ascii="宋体" w:hAnsi="宋体" w:cs="宋体"/>
                <w:spacing w:val="20"/>
                <w:sz w:val="21"/>
                <w:szCs w:val="21"/>
                <w:lang w:val="en-US" w:eastAsia="zh-CN"/>
              </w:rPr>
              <w:t>22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29</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lang w:val="en-US" w:eastAsia="zh-CN"/>
              </w:rPr>
            </w:pPr>
          </w:p>
        </w:tc>
        <w:tc>
          <w:tcPr>
            <w:tcW w:w="2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pacing w:val="20"/>
                <w:sz w:val="21"/>
                <w:szCs w:val="21"/>
              </w:rPr>
            </w:pPr>
            <w:r>
              <w:rPr>
                <w:rFonts w:hint="eastAsia"/>
                <w:b/>
                <w:color w:val="000000" w:themeColor="text1"/>
                <w:sz w:val="24"/>
                <w:szCs w:val="24"/>
                <w14:textFill>
                  <w14:solidFill>
                    <w14:schemeClr w14:val="tx1"/>
                  </w14:solidFill>
                </w14:textFill>
              </w:rPr>
              <w:t>保安人员配置数不少于</w:t>
            </w:r>
            <w:r>
              <w:rPr>
                <w:b/>
                <w:color w:val="000000" w:themeColor="text1"/>
                <w:sz w:val="24"/>
                <w:szCs w:val="24"/>
                <w14:textFill>
                  <w14:solidFill>
                    <w14:schemeClr w14:val="tx1"/>
                  </w14:solidFill>
                </w14:textFill>
              </w:rPr>
              <w:t>2</w:t>
            </w:r>
            <w:r>
              <w:rPr>
                <w:rFonts w:hint="eastAsia"/>
                <w:b/>
                <w:color w:val="000000" w:themeColor="text1"/>
                <w:sz w:val="24"/>
                <w:szCs w:val="24"/>
                <w:lang w:val="en-US" w:eastAsia="zh-CN"/>
                <w14:textFill>
                  <w14:solidFill>
                    <w14:schemeClr w14:val="tx1"/>
                  </w14:solidFill>
                </w14:textFill>
              </w:rPr>
              <w:t>9</w:t>
            </w:r>
            <w:r>
              <w:rPr>
                <w:rFonts w:hint="eastAsia"/>
                <w:b/>
                <w:color w:val="000000" w:themeColor="text1"/>
                <w:sz w:val="24"/>
                <w:szCs w:val="24"/>
                <w14:textFill>
                  <w14:solidFill>
                    <w14:schemeClr w14:val="tx1"/>
                  </w14:solidFill>
                </w14:textFill>
              </w:rPr>
              <w:t>人</w:t>
            </w:r>
          </w:p>
        </w:tc>
      </w:tr>
    </w:tbl>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说明：从事保安服务工作的服务人员均需持有保安员证。投标人应当根据保安服务岗位的风险程度为保安员投保意外伤害保险。</w:t>
      </w:r>
    </w:p>
    <w:p>
      <w:pPr>
        <w:rPr>
          <w:sz w:val="24"/>
          <w:szCs w:val="24"/>
        </w:rPr>
      </w:pPr>
    </w:p>
    <w:p>
      <w:pPr>
        <w:widowControl/>
        <w:numPr>
          <w:ilvl w:val="0"/>
          <w:numId w:val="1"/>
        </w:numPr>
        <w:tabs>
          <w:tab w:val="left" w:pos="567"/>
        </w:tabs>
        <w:spacing w:before="312" w:beforeLines="100" w:after="156" w:afterLines="50" w:line="360" w:lineRule="auto"/>
        <w:ind w:left="0" w:leftChars="0" w:firstLine="420" w:firstLineChars="0"/>
        <w:jc w:val="left"/>
        <w:outlineLvl w:val="0"/>
        <w:rPr>
          <w:rFonts w:hint="eastAsia" w:ascii="Times New Roman" w:hAnsi="Times New Roman"/>
          <w:b/>
          <w:color w:val="000000"/>
          <w:kern w:val="0"/>
          <w:sz w:val="24"/>
          <w:szCs w:val="24"/>
        </w:rPr>
      </w:pPr>
      <w:r>
        <w:rPr>
          <w:rFonts w:hint="eastAsia" w:ascii="Times New Roman" w:hAnsi="Times New Roman"/>
          <w:b/>
          <w:color w:val="000000"/>
          <w:kern w:val="0"/>
          <w:sz w:val="24"/>
          <w:szCs w:val="24"/>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FF0000"/>
        </w:rPr>
      </w:pPr>
      <w:r>
        <w:rPr>
          <w:rFonts w:hint="eastAsia" w:ascii="宋体" w:hAnsi="宋体"/>
        </w:rPr>
        <w:t>供应商具有质量管理体系认证(GB/T19001-2016或IS0 9001:2015 认证)、职业健康安全管理体系认证（GB/T 4500</w:t>
      </w:r>
      <w:r>
        <w:rPr>
          <w:rFonts w:hint="eastAsia" w:ascii="宋体" w:hAnsi="宋体"/>
          <w:lang w:val="en-US" w:eastAsia="zh-CN"/>
        </w:rPr>
        <w:t>-2020或ISO 45001：2018</w:t>
      </w:r>
      <w:r>
        <w:rPr>
          <w:rFonts w:hint="eastAsia" w:ascii="宋体" w:hAnsi="宋体"/>
        </w:rPr>
        <w:t>认证），环境管理体系认证（GB/T 24001</w:t>
      </w:r>
      <w:r>
        <w:rPr>
          <w:rFonts w:hint="eastAsia" w:ascii="宋体" w:hAnsi="宋体"/>
          <w:lang w:val="en-US" w:eastAsia="zh-CN"/>
        </w:rPr>
        <w:t>-2016或ISO 14001：2015</w:t>
      </w:r>
      <w:r>
        <w:rPr>
          <w:rFonts w:hint="eastAsia" w:ascii="宋体" w:hAnsi="宋体"/>
        </w:rPr>
        <w:t>认证），并在认证有效期内的优先考虑。</w:t>
      </w:r>
    </w:p>
    <w:p>
      <w:pPr>
        <w:rPr>
          <w:rFonts w:hint="eastAsia" w:eastAsia="宋体"/>
          <w:sz w:val="24"/>
          <w:szCs w:val="24"/>
          <w:lang w:eastAsia="zh-CN"/>
        </w:rPr>
      </w:pPr>
    </w:p>
    <w:p>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pPr>
        <w:widowControl/>
        <w:tabs>
          <w:tab w:val="left" w:pos="567"/>
        </w:tabs>
        <w:spacing w:before="312" w:beforeLines="100" w:after="156" w:afterLines="50" w:line="360" w:lineRule="auto"/>
        <w:jc w:val="left"/>
        <w:outlineLvl w:val="0"/>
        <w:rPr>
          <w:rFonts w:hint="eastAsia"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panose1 w:val="02010609060101010101"/>
    <w:charset w:val="86"/>
    <w:family w:val="auto"/>
    <w:pitch w:val="default"/>
    <w:sig w:usb0="800002BF" w:usb1="38CF7CFA" w:usb2="00000016" w:usb3="00000000" w:csb0="00040001" w:csb1="00000000"/>
  </w:font>
  <w:font w:name="国标黑体">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FAD8"/>
    <w:multiLevelType w:val="singleLevel"/>
    <w:tmpl w:val="FFD7FAD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38620A"/>
    <w:rsid w:val="00101A76"/>
    <w:rsid w:val="002204DC"/>
    <w:rsid w:val="0038620A"/>
    <w:rsid w:val="005745CD"/>
    <w:rsid w:val="005A24B8"/>
    <w:rsid w:val="006059D7"/>
    <w:rsid w:val="007332B0"/>
    <w:rsid w:val="00855CC1"/>
    <w:rsid w:val="00A57158"/>
    <w:rsid w:val="00D554BA"/>
    <w:rsid w:val="00EA7B32"/>
    <w:rsid w:val="0FB54D97"/>
    <w:rsid w:val="1FD47787"/>
    <w:rsid w:val="2BC07713"/>
    <w:rsid w:val="30A529DD"/>
    <w:rsid w:val="3FF11EF8"/>
    <w:rsid w:val="45E867A9"/>
    <w:rsid w:val="46E50C5D"/>
    <w:rsid w:val="47FF913C"/>
    <w:rsid w:val="4F053EF0"/>
    <w:rsid w:val="50970D9B"/>
    <w:rsid w:val="5E435858"/>
    <w:rsid w:val="5EC60BD3"/>
    <w:rsid w:val="5F903BD3"/>
    <w:rsid w:val="5FDFF5CA"/>
    <w:rsid w:val="5FFFFA37"/>
    <w:rsid w:val="6DFDE60B"/>
    <w:rsid w:val="6FFBED85"/>
    <w:rsid w:val="72DF1EF3"/>
    <w:rsid w:val="7E5F46E8"/>
    <w:rsid w:val="7E6A104B"/>
    <w:rsid w:val="7EFFEF0B"/>
    <w:rsid w:val="7FBF3BC3"/>
    <w:rsid w:val="7FC9F928"/>
    <w:rsid w:val="7FFA2B05"/>
    <w:rsid w:val="BE7E0BCE"/>
    <w:rsid w:val="D7FBB435"/>
    <w:rsid w:val="F7FF26E6"/>
    <w:rsid w:val="FD8FA8A3"/>
    <w:rsid w:val="FFDB7F14"/>
    <w:rsid w:val="FFFCF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4102</Words>
  <Characters>4244</Characters>
  <Lines>156</Lines>
  <Paragraphs>124</Paragraphs>
  <TotalTime>34</TotalTime>
  <ScaleCrop>false</ScaleCrop>
  <LinksUpToDate>false</LinksUpToDate>
  <CharactersWithSpaces>4726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2024-03-18T16:52:00Z</dcterms:created>
  <dc:creator>张姝雅</dc:creator>
  <cp:lastModifiedBy>高际航</cp:lastModifiedBy>
  <dcterms:modified xsi:type="dcterms:W3CDTF">2025-10-31T10:38:55Z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87CE1F7B7E4B591F3721046985A7D664_43</vt:lpwstr>
  </property>
  <property fmtid="{D5CDD505-2E9C-101B-9397-08002B2CF9AE}" pid="4" name="KSOTemplateDocerSaveRecord">
    <vt:lpwstr>eyJoZGlkIjoiOGY0ODNlNjViYTkwZDAwYTIyYjhlNjhkN2JhNmU0ZTgiLCJ1c2VySWQiOiI1NTM5Nzg5NDAifQ==</vt:lpwstr>
  </property>
</Properties>
</file>