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CD96F">
      <w:pPr>
        <w:spacing w:line="360" w:lineRule="auto"/>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奉贤法院庭审系统项目（2025年升级改造）</w:t>
      </w:r>
    </w:p>
    <w:p w14:paraId="72D1E3DB">
      <w:pPr>
        <w:spacing w:line="360" w:lineRule="auto"/>
        <w:jc w:val="center"/>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技术需求书</w:t>
      </w:r>
    </w:p>
    <w:p w14:paraId="4D62B3BE">
      <w:pPr>
        <w:spacing w:line="360" w:lineRule="auto"/>
        <w:jc w:val="center"/>
        <w:rPr>
          <w:rFonts w:hint="eastAsia" w:asciiTheme="minorEastAsia" w:hAnsiTheme="minorEastAsia" w:eastAsiaTheme="minorEastAsia"/>
          <w:b/>
          <w:sz w:val="24"/>
          <w:szCs w:val="24"/>
        </w:rPr>
      </w:pPr>
    </w:p>
    <w:p w14:paraId="791F477C">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项目背景</w:t>
      </w:r>
    </w:p>
    <w:p w14:paraId="400654DC">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随着我国各项法律制度的不断完善和健全，</w:t>
      </w:r>
      <w:r>
        <w:rPr>
          <w:rFonts w:asciiTheme="minorEastAsia" w:hAnsiTheme="minorEastAsia" w:eastAsiaTheme="minorEastAsia"/>
          <w:sz w:val="24"/>
          <w:szCs w:val="24"/>
        </w:rPr>
        <w:t>改变传统庭审模式，实现公正与效率已经成为国内各级法院的工作主题，更是时代发展和进步的必然趋势</w:t>
      </w:r>
      <w:r>
        <w:rPr>
          <w:rFonts w:hint="eastAsia" w:asciiTheme="minorEastAsia" w:hAnsiTheme="minorEastAsia" w:eastAsiaTheme="minorEastAsia"/>
          <w:sz w:val="24"/>
          <w:szCs w:val="24"/>
        </w:rPr>
        <w:t>，实现公正裁判提高法院社会公信度，是审判管理改革的突破，是法院审判工作监督制约机制的一个创新，通过实施数字化科技法庭系统使庭审过程与科技手段紧密结合，体现了“阳光审判”公开、透明的原则，实现对庭审过程中对原被告、证人、法官、公诉人、犯罪嫌疑人、电子证据画面进行实时采编录像和网络直播，满足庭审音像资料存档、远程观摩和领导在线监督的需求。</w:t>
      </w:r>
    </w:p>
    <w:p w14:paraId="4DF25CA7">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2013年十八届三中全会，提出全面深化改革，其中对于深化司法体制改革也有明确提到。最高院为贯彻精神，快速下发了《最高人民法院关于推进司法公开三大平台建设的若干意见》，对于司法审判流程公开、裁判文书公开、执行信息公开做出了指示，其中还着重提到“每庭必录”。</w:t>
      </w:r>
    </w:p>
    <w:p w14:paraId="65D95F9D">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r>
        <w:rPr>
          <w:rFonts w:asciiTheme="minorEastAsia" w:hAnsiTheme="minorEastAsia" w:eastAsiaTheme="minorEastAsia"/>
          <w:sz w:val="24"/>
          <w:szCs w:val="24"/>
        </w:rPr>
        <w:t>随着法院审判业务的开展，最高人民法院开始大力倡导将高清音视频数字技术与计算机信息技术等高新技术应用于各法庭的审理诉讼相关活动，</w:t>
      </w:r>
      <w:r>
        <w:rPr>
          <w:rFonts w:hint="eastAsia" w:asciiTheme="minorEastAsia" w:hAnsiTheme="minorEastAsia" w:eastAsiaTheme="minorEastAsia"/>
          <w:sz w:val="24"/>
          <w:szCs w:val="24"/>
        </w:rPr>
        <w:t>连续出台科技法庭信息化建设规范，2</w:t>
      </w:r>
      <w:r>
        <w:rPr>
          <w:rFonts w:asciiTheme="minorEastAsia" w:hAnsiTheme="minorEastAsia" w:eastAsiaTheme="minorEastAsia"/>
          <w:sz w:val="24"/>
          <w:szCs w:val="24"/>
        </w:rPr>
        <w:t>016</w:t>
      </w:r>
      <w:r>
        <w:rPr>
          <w:rFonts w:hint="eastAsia" w:asciiTheme="minorEastAsia" w:hAnsiTheme="minorEastAsia" w:eastAsiaTheme="minorEastAsia"/>
          <w:sz w:val="24"/>
          <w:szCs w:val="24"/>
        </w:rPr>
        <w:t>年8月发布F</w:t>
      </w:r>
      <w:r>
        <w:rPr>
          <w:rFonts w:asciiTheme="minorEastAsia" w:hAnsiTheme="minorEastAsia" w:eastAsiaTheme="minorEastAsia"/>
          <w:sz w:val="24"/>
          <w:szCs w:val="24"/>
        </w:rPr>
        <w:t>YB/T 52003-2016</w:t>
      </w:r>
      <w:r>
        <w:rPr>
          <w:rFonts w:hint="eastAsia" w:asciiTheme="minorEastAsia" w:hAnsiTheme="minorEastAsia" w:eastAsiaTheme="minorEastAsia"/>
          <w:sz w:val="24"/>
          <w:szCs w:val="24"/>
        </w:rPr>
        <w:t>《科技法庭应用技术要求》；2</w:t>
      </w:r>
      <w:r>
        <w:rPr>
          <w:rFonts w:asciiTheme="minorEastAsia" w:hAnsiTheme="minorEastAsia" w:eastAsiaTheme="minorEastAsia"/>
          <w:sz w:val="24"/>
          <w:szCs w:val="24"/>
        </w:rPr>
        <w:t>017</w:t>
      </w:r>
      <w:r>
        <w:rPr>
          <w:rFonts w:hint="eastAsia" w:asciiTheme="minorEastAsia" w:hAnsiTheme="minorEastAsia" w:eastAsiaTheme="minorEastAsia"/>
          <w:sz w:val="24"/>
          <w:szCs w:val="24"/>
        </w:rPr>
        <w:t>年4月发布F</w:t>
      </w:r>
      <w:r>
        <w:rPr>
          <w:rFonts w:asciiTheme="minorEastAsia" w:hAnsiTheme="minorEastAsia" w:eastAsiaTheme="minorEastAsia"/>
          <w:sz w:val="24"/>
          <w:szCs w:val="24"/>
        </w:rPr>
        <w:t>YB/T 54001-2017</w:t>
      </w:r>
      <w:r>
        <w:rPr>
          <w:rFonts w:hint="eastAsia" w:asciiTheme="minorEastAsia" w:hAnsiTheme="minorEastAsia" w:eastAsiaTheme="minorEastAsia"/>
          <w:sz w:val="24"/>
          <w:szCs w:val="24"/>
        </w:rPr>
        <w:t>《科技法庭信息化建设指南》；2</w:t>
      </w:r>
      <w:r>
        <w:rPr>
          <w:rFonts w:asciiTheme="minorEastAsia" w:hAnsiTheme="minorEastAsia" w:eastAsiaTheme="minorEastAsia"/>
          <w:sz w:val="24"/>
          <w:szCs w:val="24"/>
        </w:rPr>
        <w:t>021</w:t>
      </w:r>
      <w:r>
        <w:rPr>
          <w:rFonts w:hint="eastAsia" w:asciiTheme="minorEastAsia" w:hAnsiTheme="minorEastAsia" w:eastAsiaTheme="minorEastAsia"/>
          <w:sz w:val="24"/>
          <w:szCs w:val="24"/>
        </w:rPr>
        <w:t>年5月发布F</w:t>
      </w:r>
      <w:r>
        <w:rPr>
          <w:rFonts w:asciiTheme="minorEastAsia" w:hAnsiTheme="minorEastAsia" w:eastAsiaTheme="minorEastAsia"/>
          <w:sz w:val="24"/>
          <w:szCs w:val="24"/>
        </w:rPr>
        <w:t>YB/T 54001-2021</w:t>
      </w:r>
      <w:r>
        <w:rPr>
          <w:rFonts w:hint="eastAsia" w:asciiTheme="minorEastAsia" w:hAnsiTheme="minorEastAsia" w:eastAsiaTheme="minorEastAsia"/>
          <w:sz w:val="24"/>
          <w:szCs w:val="24"/>
        </w:rPr>
        <w:t>《科技法庭信息化建设规范》，取代F</w:t>
      </w:r>
      <w:r>
        <w:rPr>
          <w:rFonts w:asciiTheme="minorEastAsia" w:hAnsiTheme="minorEastAsia" w:eastAsiaTheme="minorEastAsia"/>
          <w:sz w:val="24"/>
          <w:szCs w:val="24"/>
        </w:rPr>
        <w:t>YB/T 54001-2017</w:t>
      </w:r>
      <w:r>
        <w:rPr>
          <w:rFonts w:hint="eastAsia" w:asciiTheme="minorEastAsia" w:hAnsiTheme="minorEastAsia" w:eastAsiaTheme="minorEastAsia"/>
          <w:sz w:val="24"/>
          <w:szCs w:val="24"/>
        </w:rPr>
        <w:t>《科技法庭信息化建设指南》</w:t>
      </w:r>
      <w:r>
        <w:rPr>
          <w:rFonts w:asciiTheme="minorEastAsia" w:hAnsiTheme="minorEastAsia" w:eastAsiaTheme="minorEastAsia"/>
          <w:sz w:val="24"/>
          <w:szCs w:val="24"/>
        </w:rPr>
        <w:t>。通过音视频数字技术与计算机信息技术实现法庭审理过程的视频、</w:t>
      </w:r>
      <w:r>
        <w:rPr>
          <w:rFonts w:hint="eastAsia" w:asciiTheme="minorEastAsia" w:hAnsiTheme="minorEastAsia" w:eastAsiaTheme="minorEastAsia"/>
          <w:sz w:val="24"/>
          <w:szCs w:val="24"/>
        </w:rPr>
        <w:t>音频</w:t>
      </w:r>
      <w:r>
        <w:rPr>
          <w:rFonts w:asciiTheme="minorEastAsia" w:hAnsiTheme="minorEastAsia" w:eastAsiaTheme="minorEastAsia"/>
          <w:sz w:val="24"/>
          <w:szCs w:val="24"/>
        </w:rPr>
        <w:t>、图像、数据等庭审所有相关信息的融合与交互</w:t>
      </w:r>
      <w:r>
        <w:rPr>
          <w:rFonts w:hint="eastAsia" w:asciiTheme="minorEastAsia" w:hAnsiTheme="minorEastAsia" w:eastAsiaTheme="minorEastAsia"/>
          <w:sz w:val="24"/>
          <w:szCs w:val="24"/>
        </w:rPr>
        <w:t>，对于地方各级人民法院新建、扩建、改建的审判法庭及庭审音视频应用做出了进一步的规范要求。</w:t>
      </w:r>
    </w:p>
    <w:p w14:paraId="7A50455D">
      <w:pPr>
        <w:autoSpaceDE w:val="0"/>
        <w:autoSpaceDN w:val="0"/>
        <w:adjustRightInd w:val="0"/>
        <w:spacing w:line="360" w:lineRule="auto"/>
        <w:ind w:firstLine="480" w:firstLineChars="200"/>
        <w:contextualSpacing/>
        <w:rPr>
          <w:rFonts w:hint="eastAsia" w:asciiTheme="minorEastAsia" w:hAnsiTheme="minorEastAsia" w:eastAsiaTheme="minorEastAsia"/>
          <w:sz w:val="24"/>
          <w:szCs w:val="24"/>
        </w:rPr>
      </w:pPr>
    </w:p>
    <w:p w14:paraId="5F35E7EB">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320F1310">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上海市奉贤区人民法院（以下简称“奉贤法院”）庭审系统项目（2025年升级改造）的</w:t>
      </w:r>
      <w:r>
        <w:rPr>
          <w:rFonts w:asciiTheme="minorEastAsia" w:hAnsiTheme="minorEastAsia" w:eastAsiaTheme="minorEastAsia"/>
          <w:sz w:val="24"/>
          <w:szCs w:val="24"/>
        </w:rPr>
        <w:t>主要目标是利用当今国内、国际上最先进和成熟的计算机信息技术、音视频编解码技术、</w:t>
      </w:r>
      <w:r>
        <w:rPr>
          <w:rFonts w:hint="eastAsia" w:asciiTheme="minorEastAsia" w:hAnsiTheme="minorEastAsia" w:eastAsiaTheme="minorEastAsia"/>
          <w:sz w:val="24"/>
          <w:szCs w:val="24"/>
        </w:rPr>
        <w:t>语音</w:t>
      </w:r>
      <w:r>
        <w:rPr>
          <w:rFonts w:asciiTheme="minorEastAsia" w:hAnsiTheme="minorEastAsia" w:eastAsiaTheme="minorEastAsia"/>
          <w:sz w:val="24"/>
          <w:szCs w:val="24"/>
        </w:rPr>
        <w:t>智能</w:t>
      </w:r>
      <w:r>
        <w:rPr>
          <w:rFonts w:hint="eastAsia" w:asciiTheme="minorEastAsia" w:hAnsiTheme="minorEastAsia" w:eastAsiaTheme="minorEastAsia"/>
          <w:sz w:val="24"/>
          <w:szCs w:val="24"/>
        </w:rPr>
        <w:t>化分析</w:t>
      </w:r>
      <w:r>
        <w:rPr>
          <w:rFonts w:asciiTheme="minorEastAsia" w:hAnsiTheme="minorEastAsia" w:eastAsiaTheme="minorEastAsia"/>
          <w:sz w:val="24"/>
          <w:szCs w:val="24"/>
        </w:rPr>
        <w:t>技术、图形图像处理技术</w:t>
      </w:r>
      <w:r>
        <w:rPr>
          <w:rFonts w:hint="eastAsia" w:asciiTheme="minorEastAsia" w:hAnsiTheme="minorEastAsia" w:eastAsiaTheme="minorEastAsia"/>
          <w:sz w:val="24"/>
          <w:szCs w:val="24"/>
        </w:rPr>
        <w:t>等相关</w:t>
      </w:r>
      <w:r>
        <w:rPr>
          <w:rFonts w:asciiTheme="minorEastAsia" w:hAnsiTheme="minorEastAsia" w:eastAsiaTheme="minorEastAsia"/>
          <w:sz w:val="24"/>
          <w:szCs w:val="24"/>
        </w:rPr>
        <w:t>技术，借助现代科学技术装备，实现审判庭审的数字化、专业化、智能化、对法庭审判过程的所有电子笔录、音频、视频、电子证物等信息进行数字化处理，并通过网络以多种</w:t>
      </w:r>
      <w:r>
        <w:rPr>
          <w:rFonts w:hint="eastAsia" w:asciiTheme="minorEastAsia" w:hAnsiTheme="minorEastAsia" w:eastAsiaTheme="minorEastAsia"/>
          <w:sz w:val="24"/>
          <w:szCs w:val="24"/>
        </w:rPr>
        <w:t>多媒体</w:t>
      </w:r>
      <w:r>
        <w:rPr>
          <w:rFonts w:asciiTheme="minorEastAsia" w:hAnsiTheme="minorEastAsia" w:eastAsiaTheme="minorEastAsia"/>
          <w:sz w:val="24"/>
          <w:szCs w:val="24"/>
        </w:rPr>
        <w:t>应用形式（</w:t>
      </w:r>
      <w:r>
        <w:rPr>
          <w:rFonts w:hint="eastAsia" w:asciiTheme="minorEastAsia" w:hAnsiTheme="minorEastAsia" w:eastAsiaTheme="minorEastAsia"/>
          <w:sz w:val="24"/>
          <w:szCs w:val="24"/>
        </w:rPr>
        <w:t>音视频存储、网络</w:t>
      </w:r>
      <w:r>
        <w:rPr>
          <w:rFonts w:asciiTheme="minorEastAsia" w:hAnsiTheme="minorEastAsia" w:eastAsiaTheme="minorEastAsia"/>
          <w:sz w:val="24"/>
          <w:szCs w:val="24"/>
        </w:rPr>
        <w:t>直播、点播、下载、光盘刻录等等）</w:t>
      </w:r>
      <w:r>
        <w:rPr>
          <w:rFonts w:hint="eastAsia" w:asciiTheme="minorEastAsia" w:hAnsiTheme="minorEastAsia" w:eastAsiaTheme="minorEastAsia"/>
          <w:sz w:val="24"/>
          <w:szCs w:val="24"/>
        </w:rPr>
        <w:t>全面</w:t>
      </w:r>
      <w:r>
        <w:rPr>
          <w:rFonts w:asciiTheme="minorEastAsia" w:hAnsiTheme="minorEastAsia" w:eastAsiaTheme="minorEastAsia"/>
          <w:sz w:val="24"/>
          <w:szCs w:val="24"/>
        </w:rPr>
        <w:t>展现庭审过程</w:t>
      </w:r>
      <w:r>
        <w:rPr>
          <w:rFonts w:hint="eastAsia" w:asciiTheme="minorEastAsia" w:hAnsiTheme="minorEastAsia" w:eastAsiaTheme="minorEastAsia"/>
          <w:sz w:val="24"/>
          <w:szCs w:val="24"/>
        </w:rPr>
        <w:t>，</w:t>
      </w:r>
      <w:r>
        <w:rPr>
          <w:rFonts w:asciiTheme="minorEastAsia" w:hAnsiTheme="minorEastAsia" w:eastAsiaTheme="minorEastAsia"/>
          <w:sz w:val="24"/>
          <w:szCs w:val="24"/>
        </w:rPr>
        <w:t>方便</w:t>
      </w:r>
      <w:r>
        <w:rPr>
          <w:rFonts w:hint="eastAsia" w:asciiTheme="minorEastAsia" w:hAnsiTheme="minorEastAsia" w:eastAsiaTheme="minorEastAsia"/>
          <w:sz w:val="24"/>
          <w:szCs w:val="24"/>
        </w:rPr>
        <w:t>法院</w:t>
      </w:r>
      <w:r>
        <w:rPr>
          <w:rFonts w:asciiTheme="minorEastAsia" w:hAnsiTheme="minorEastAsia" w:eastAsiaTheme="minorEastAsia"/>
          <w:sz w:val="24"/>
          <w:szCs w:val="24"/>
        </w:rPr>
        <w:t>工作人员借助信息化网络和信息终端，实时</w:t>
      </w:r>
      <w:r>
        <w:rPr>
          <w:rFonts w:hint="eastAsia" w:asciiTheme="minorEastAsia" w:hAnsiTheme="minorEastAsia" w:eastAsiaTheme="minorEastAsia"/>
          <w:sz w:val="24"/>
          <w:szCs w:val="24"/>
        </w:rPr>
        <w:t>掌握</w:t>
      </w:r>
      <w:r>
        <w:rPr>
          <w:rFonts w:asciiTheme="minorEastAsia" w:hAnsiTheme="minorEastAsia" w:eastAsiaTheme="minorEastAsia"/>
          <w:sz w:val="24"/>
          <w:szCs w:val="24"/>
        </w:rPr>
        <w:t>庭审过程，支持在线司法监督，体现法院审判的公正与透明，充分展现和提升</w:t>
      </w:r>
      <w:r>
        <w:rPr>
          <w:rFonts w:hint="eastAsia" w:asciiTheme="minorEastAsia" w:hAnsiTheme="minorEastAsia" w:eastAsiaTheme="minorEastAsia"/>
          <w:sz w:val="24"/>
          <w:szCs w:val="24"/>
        </w:rPr>
        <w:t>法院</w:t>
      </w:r>
      <w:r>
        <w:rPr>
          <w:rFonts w:asciiTheme="minorEastAsia" w:hAnsiTheme="minorEastAsia" w:eastAsiaTheme="minorEastAsia"/>
          <w:sz w:val="24"/>
          <w:szCs w:val="24"/>
        </w:rPr>
        <w:t>的司法形象。</w:t>
      </w:r>
    </w:p>
    <w:p w14:paraId="4B65F419">
      <w:pPr>
        <w:pStyle w:val="23"/>
        <w:autoSpaceDE w:val="0"/>
        <w:autoSpaceDN w:val="0"/>
        <w:adjustRightInd w:val="0"/>
        <w:spacing w:line="360" w:lineRule="auto"/>
        <w:ind w:firstLineChars="0"/>
        <w:contextualSpacing/>
        <w:rPr>
          <w:rFonts w:hint="eastAsia" w:asciiTheme="minorEastAsia" w:hAnsiTheme="minorEastAsia" w:eastAsiaTheme="minorEastAsia"/>
          <w:sz w:val="24"/>
          <w:szCs w:val="24"/>
        </w:rPr>
      </w:pPr>
    </w:p>
    <w:p w14:paraId="49DE31C7">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建设目标</w:t>
      </w:r>
    </w:p>
    <w:p w14:paraId="4A676338">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奉贤法院庭审系统项目（2025年升级改造）以最高院和上海市高院相关技术规范为依据，结合上海市奉贤区人民法院自身的实际情况和具体需求，对奉贤法院院本部及派出法庭共43个公告屏系统进行升级改造，对奉贤法院派出法院共19个法庭的音频系统进行升级改造，同时完成一个公安派出法庭节点的高清庭审系统建设工作，以满足奉贤法院院本部和派出法庭庭审业务和庭审记录改革的要求，完成大法庭音频改造和院本部和派出法庭共7个法庭高清庭审标准化系统的升级改造工作，并配套奉贤法院诉调中心派出节点政务外网网络系统，完善奉贤法庭及派出法庭政务外网接入系统。</w:t>
      </w:r>
    </w:p>
    <w:p w14:paraId="06F1CAFC">
      <w:pPr>
        <w:widowControl/>
        <w:snapToGrid w:val="0"/>
        <w:spacing w:line="360" w:lineRule="auto"/>
        <w:jc w:val="left"/>
        <w:rPr>
          <w:rFonts w:hint="eastAsia" w:asciiTheme="minorEastAsia" w:hAnsiTheme="minorEastAsia" w:eastAsiaTheme="minorEastAsia"/>
          <w:sz w:val="24"/>
          <w:szCs w:val="24"/>
        </w:rPr>
      </w:pPr>
    </w:p>
    <w:p w14:paraId="6D5A533D">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建设周期</w:t>
      </w:r>
    </w:p>
    <w:p w14:paraId="3D383316">
      <w:pPr>
        <w:spacing w:line="360" w:lineRule="auto"/>
        <w:ind w:firstLine="42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合同签订后90</w:t>
      </w:r>
      <w:r>
        <w:rPr>
          <w:rFonts w:asciiTheme="minorEastAsia" w:hAnsiTheme="minorEastAsia" w:eastAsiaTheme="minorEastAsia"/>
          <w:sz w:val="24"/>
          <w:szCs w:val="24"/>
        </w:rPr>
        <w:t>天内完成安装调试工作，系统达到验收水平。</w:t>
      </w:r>
    </w:p>
    <w:p w14:paraId="3640C1DF">
      <w:pPr>
        <w:widowControl/>
        <w:snapToGrid w:val="0"/>
        <w:spacing w:line="360" w:lineRule="auto"/>
        <w:jc w:val="left"/>
        <w:rPr>
          <w:rFonts w:hint="eastAsia" w:asciiTheme="minorEastAsia" w:hAnsiTheme="minorEastAsia" w:eastAsiaTheme="minorEastAsia"/>
          <w:sz w:val="24"/>
          <w:szCs w:val="24"/>
        </w:rPr>
      </w:pPr>
    </w:p>
    <w:p w14:paraId="52E5CDCE">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系统建设总体要求</w:t>
      </w:r>
    </w:p>
    <w:p w14:paraId="55153F16">
      <w:pPr>
        <w:pStyle w:val="5"/>
        <w:spacing w:line="360" w:lineRule="auto"/>
        <w:ind w:firstLineChars="17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保证业务连续性为基本思路，构造一个稳定安全、运行高效可靠、使用和维护方便、易于扩展、先进开放和性能价格比优良的奉贤法院高清庭审系统。</w:t>
      </w:r>
    </w:p>
    <w:p w14:paraId="2B22145F">
      <w:pPr>
        <w:pStyle w:val="5"/>
        <w:spacing w:line="360" w:lineRule="auto"/>
        <w:ind w:firstLineChars="175"/>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制定适合本项目的集成方案，进行安装实施、调试及测试演练，系统</w:t>
      </w:r>
      <w:r>
        <w:rPr>
          <w:rFonts w:hint="eastAsia" w:asciiTheme="minorEastAsia" w:hAnsiTheme="minorEastAsia" w:eastAsiaTheme="minorEastAsia"/>
          <w:sz w:val="24"/>
          <w:szCs w:val="24"/>
          <w:lang w:eastAsia="zh-CN"/>
        </w:rPr>
        <w:t>需</w:t>
      </w:r>
      <w:r>
        <w:rPr>
          <w:rFonts w:hint="eastAsia" w:asciiTheme="minorEastAsia" w:hAnsiTheme="minorEastAsia" w:eastAsiaTheme="minorEastAsia"/>
          <w:sz w:val="24"/>
          <w:szCs w:val="24"/>
        </w:rPr>
        <w:t>达到验收要求，并负责投标产品和系统的售后维护工作。</w:t>
      </w:r>
    </w:p>
    <w:p w14:paraId="55745122">
      <w:pPr>
        <w:widowControl/>
        <w:spacing w:line="360" w:lineRule="auto"/>
        <w:ind w:firstLine="482"/>
        <w:rPr>
          <w:rFonts w:hint="eastAsia"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投标人需要提供以下针对本次项目投标产品的原厂授权及一年原厂售后服务承诺，包括信息公告屏、数字音频矩阵、高指向桌面话筒、高清混合矩阵、加密机、边界综合安全网关。</w:t>
      </w:r>
    </w:p>
    <w:p w14:paraId="4D83C33D">
      <w:pPr>
        <w:widowControl/>
        <w:snapToGrid w:val="0"/>
        <w:spacing w:line="360" w:lineRule="auto"/>
        <w:jc w:val="left"/>
        <w:rPr>
          <w:rFonts w:hint="eastAsia" w:asciiTheme="minorEastAsia" w:hAnsiTheme="minorEastAsia" w:eastAsiaTheme="minorEastAsia"/>
          <w:sz w:val="24"/>
          <w:szCs w:val="24"/>
        </w:rPr>
      </w:pPr>
    </w:p>
    <w:p w14:paraId="5E7A86F1">
      <w:pPr>
        <w:pStyle w:val="2"/>
        <w:numPr>
          <w:ilvl w:val="0"/>
          <w:numId w:val="2"/>
        </w:numPr>
        <w:snapToGrid w:val="0"/>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建设内容</w:t>
      </w:r>
    </w:p>
    <w:p w14:paraId="4B290C95">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根据奉贤法院的实际需求，本次建设的内容主要公告屏系统、派出法庭数字化音频改造系统和派出法庭高清庭审系统三个组成部分。</w:t>
      </w:r>
    </w:p>
    <w:p w14:paraId="5E36816D">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一、公告屏系统</w:t>
      </w:r>
    </w:p>
    <w:p w14:paraId="5F50E6F2">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新建共43套公告屏系统，覆盖院本部和各派出法庭，配套公告屏设备所需的信息发布屏播放器，配套43个节点部署公告屏软件，通过后端服务器实现法官、当事人区域的公告信息发布统一管理和控制。</w:t>
      </w:r>
    </w:p>
    <w:p w14:paraId="3DB8CCB9">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二、派出法庭数字化音频改造系统</w:t>
      </w:r>
    </w:p>
    <w:p w14:paraId="15A5E44E">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对奉贤法院派出法庭共19个法庭2018年建设的音频系统进行升级改造。本次系统包括了以下组成部分：</w:t>
      </w:r>
    </w:p>
    <w:p w14:paraId="183437AA">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1、配置19台数字音频矩阵，每个法庭配置1台，对接上海法院的音字转换系统。</w:t>
      </w:r>
    </w:p>
    <w:p w14:paraId="2648387F">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2、配置133支桌面话筒，每个法庭配置7支。</w:t>
      </w:r>
    </w:p>
    <w:p w14:paraId="3BAC1B68">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3、配置19台功放，每个法庭配置1台。</w:t>
      </w:r>
    </w:p>
    <w:p w14:paraId="54A43242">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4、配置76个喇叭，每个法庭配置4个。</w:t>
      </w:r>
    </w:p>
    <w:p w14:paraId="6625E289">
      <w:pPr>
        <w:spacing w:line="360" w:lineRule="auto"/>
        <w:ind w:firstLine="480" w:firstLineChars="200"/>
        <w:rPr>
          <w:rFonts w:hint="eastAsia" w:asciiTheme="minorEastAsia" w:hAnsiTheme="minorEastAsia" w:eastAsiaTheme="minorEastAsia"/>
          <w:sz w:val="24"/>
          <w:szCs w:val="24"/>
        </w:rPr>
      </w:pPr>
    </w:p>
    <w:p w14:paraId="4D43DAC1">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三、派出法庭高清庭审系统</w:t>
      </w:r>
    </w:p>
    <w:p w14:paraId="3F2BFB40">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在公安派出法庭节点建设一套完整的派出法庭高清庭审系统，系统包括视频采集处理系统、音频采集处理系统、法官辅助系统、语音转换系统、高清示证系统、公告屏系统。</w:t>
      </w:r>
    </w:p>
    <w:p w14:paraId="155297A0">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四、大法庭音频改造</w:t>
      </w:r>
    </w:p>
    <w:p w14:paraId="1C8F92A5">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本次大法庭改造更换主扩线阵扬声器2套以及相应配套功放；更换16路音频处理器1台，32路调音台1台；增加手拉手数字话筒6只，鹅颈话筒6只，公诉人话筒15只，配套地面接口6套等内容，以满足大法庭使用要求。</w:t>
      </w:r>
    </w:p>
    <w:p w14:paraId="4AF97C4A">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五、法庭高清庭审标准化系统</w:t>
      </w:r>
    </w:p>
    <w:p w14:paraId="109331C8">
      <w:pPr>
        <w:spacing w:line="360" w:lineRule="auto"/>
        <w:ind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1、升级奉贤院本院1个刑事法庭进行局部改造，</w:t>
      </w:r>
      <w:r>
        <w:rPr>
          <w:rFonts w:hint="eastAsia" w:asciiTheme="minorEastAsia" w:hAnsiTheme="minorEastAsia" w:eastAsiaTheme="minorEastAsia"/>
          <w:sz w:val="24"/>
          <w:szCs w:val="24"/>
        </w:rPr>
        <w:t>新增1台高清录播工作站和6台4K高清摄像机，使其视频图像的采集、合成处理满足最高法院《FYB_T_54001-2021 科技法庭信息化建设规范》的4K高清要求以满足刑事法院使用要求</w:t>
      </w:r>
      <w:r>
        <w:rPr>
          <w:rFonts w:asciiTheme="minorEastAsia" w:hAnsiTheme="minorEastAsia" w:eastAsiaTheme="minorEastAsia"/>
          <w:sz w:val="24"/>
          <w:szCs w:val="24"/>
        </w:rPr>
        <w:t>。</w:t>
      </w:r>
    </w:p>
    <w:p w14:paraId="2A726B2D">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六、法庭高清庭审标准化系统</w:t>
      </w:r>
    </w:p>
    <w:p w14:paraId="02866655">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配套完成诉调中心政务外网设备建设，包括节点接入路由器、加密机、边界综合安全网关和接入交换机等设备，以满足诉调中心网络使用要求。</w:t>
      </w:r>
    </w:p>
    <w:p w14:paraId="514234BA">
      <w:pPr>
        <w:pStyle w:val="45"/>
        <w:spacing w:line="360" w:lineRule="auto"/>
        <w:jc w:val="both"/>
        <w:rPr>
          <w:rFonts w:hint="eastAsia" w:ascii="宋体" w:hAnsi="宋体"/>
          <w:b/>
          <w:bCs/>
        </w:rPr>
      </w:pPr>
      <w:r>
        <w:rPr>
          <w:rFonts w:hint="eastAsia" w:ascii="宋体" w:hAnsi="宋体"/>
          <w:b/>
          <w:bCs/>
        </w:rPr>
        <w:t>◆本次项目需对接上海法院的音字转换系统，</w:t>
      </w:r>
      <w:r>
        <w:rPr>
          <w:rFonts w:hint="eastAsia" w:ascii="宋体" w:hAnsi="宋体"/>
          <w:b/>
          <w:bCs/>
          <w:lang w:eastAsia="zh-CN"/>
        </w:rPr>
        <w:t>需与</w:t>
      </w:r>
      <w:r>
        <w:rPr>
          <w:rFonts w:hint="eastAsia" w:ascii="宋体" w:hAnsi="宋体"/>
          <w:b/>
          <w:bCs/>
        </w:rPr>
        <w:t>上海法院智能语音识别系统无缝对接。</w:t>
      </w:r>
    </w:p>
    <w:p w14:paraId="38FD6F9F">
      <w:pPr>
        <w:pStyle w:val="45"/>
        <w:spacing w:line="360" w:lineRule="auto"/>
        <w:jc w:val="both"/>
        <w:rPr>
          <w:rFonts w:hint="eastAsia" w:ascii="宋体" w:hAnsi="宋体"/>
          <w:b/>
          <w:bCs/>
        </w:rPr>
      </w:pPr>
      <w:r>
        <w:rPr>
          <w:rFonts w:hint="eastAsia" w:ascii="宋体" w:hAnsi="宋体"/>
          <w:b/>
          <w:bCs/>
        </w:rPr>
        <w:t>◆本次项目的法庭音频升级改造</w:t>
      </w:r>
      <w:r>
        <w:rPr>
          <w:rFonts w:hint="eastAsia" w:ascii="宋体" w:hAnsi="宋体"/>
          <w:b/>
          <w:bCs/>
          <w:lang w:eastAsia="zh-CN"/>
        </w:rPr>
        <w:t>需</w:t>
      </w:r>
      <w:r>
        <w:rPr>
          <w:rFonts w:hint="eastAsia" w:ascii="宋体" w:hAnsi="宋体"/>
          <w:b/>
          <w:bCs/>
        </w:rPr>
        <w:t>无缝对接上海法院庭审信息管理系统、上海法院综合业务管理专用系统。本次系统升级改造适配并</w:t>
      </w:r>
      <w:r>
        <w:rPr>
          <w:rFonts w:hint="eastAsia" w:ascii="宋体" w:hAnsi="宋体"/>
          <w:b/>
          <w:bCs/>
          <w:lang w:eastAsia="zh-CN"/>
        </w:rPr>
        <w:t>需</w:t>
      </w:r>
      <w:r>
        <w:rPr>
          <w:rFonts w:hint="eastAsia" w:ascii="宋体" w:hAnsi="宋体"/>
          <w:b/>
          <w:bCs/>
        </w:rPr>
        <w:t>无缝对接上海市法院国产化信创庭审系统，与法院庭审系统国产化信创内容完全兼容。如系统对接所产生接口费用，则由中标人自行负责。</w:t>
      </w:r>
    </w:p>
    <w:p w14:paraId="2B677142">
      <w:pPr>
        <w:pStyle w:val="43"/>
        <w:spacing w:line="360" w:lineRule="auto"/>
        <w:ind w:left="415" w:firstLine="0" w:firstLineChars="0"/>
        <w:rPr>
          <w:rFonts w:hint="eastAsia" w:asciiTheme="minorEastAsia" w:hAnsiTheme="minorEastAsia" w:eastAsiaTheme="minorEastAsia"/>
          <w:sz w:val="24"/>
        </w:rPr>
      </w:pPr>
    </w:p>
    <w:p w14:paraId="18900139">
      <w:pPr>
        <w:rPr>
          <w:rFonts w:hint="eastAsia" w:asciiTheme="minorEastAsia" w:hAnsiTheme="minorEastAsia" w:eastAsiaTheme="minorEastAsia"/>
          <w:sz w:val="24"/>
          <w:szCs w:val="24"/>
        </w:rPr>
      </w:pPr>
    </w:p>
    <w:p w14:paraId="4CCD739A">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采购清单</w:t>
      </w:r>
    </w:p>
    <w:p w14:paraId="0E4D702E">
      <w:pPr>
        <w:snapToGrid w:val="0"/>
        <w:spacing w:line="360" w:lineRule="auto"/>
        <w:rPr>
          <w:rFonts w:hint="eastAsia" w:asciiTheme="minorEastAsia" w:hAnsiTheme="minorEastAsia" w:eastAsiaTheme="minorEastAsia"/>
          <w:b/>
          <w:sz w:val="24"/>
          <w:szCs w:val="24"/>
        </w:rPr>
      </w:pPr>
    </w:p>
    <w:tbl>
      <w:tblPr>
        <w:tblStyle w:val="1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38"/>
        <w:gridCol w:w="5103"/>
        <w:gridCol w:w="700"/>
        <w:gridCol w:w="717"/>
      </w:tblGrid>
      <w:tr w14:paraId="3B28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520F20DE">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438" w:type="dxa"/>
            <w:shd w:val="clear" w:color="auto" w:fill="auto"/>
            <w:vAlign w:val="center"/>
          </w:tcPr>
          <w:p w14:paraId="296CBF3D">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产品名称</w:t>
            </w:r>
          </w:p>
        </w:tc>
        <w:tc>
          <w:tcPr>
            <w:tcW w:w="5103" w:type="dxa"/>
            <w:shd w:val="clear" w:color="auto" w:fill="auto"/>
            <w:vAlign w:val="center"/>
          </w:tcPr>
          <w:p w14:paraId="4BF151CA">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技术指标要求</w:t>
            </w:r>
          </w:p>
        </w:tc>
        <w:tc>
          <w:tcPr>
            <w:tcW w:w="700" w:type="dxa"/>
            <w:shd w:val="clear" w:color="auto" w:fill="auto"/>
            <w:vAlign w:val="center"/>
          </w:tcPr>
          <w:p w14:paraId="03DB88EE">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717" w:type="dxa"/>
            <w:shd w:val="clear" w:color="auto" w:fill="auto"/>
            <w:vAlign w:val="center"/>
          </w:tcPr>
          <w:p w14:paraId="1820BE12">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单位</w:t>
            </w:r>
          </w:p>
        </w:tc>
      </w:tr>
      <w:tr w14:paraId="0C3E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1CE0B7CB">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一、公告屏系统(本部24个，新城5个，柘林5个，奉城7个，诉调2个)</w:t>
            </w:r>
          </w:p>
        </w:tc>
        <w:tc>
          <w:tcPr>
            <w:tcW w:w="700" w:type="dxa"/>
            <w:shd w:val="clear" w:color="auto" w:fill="auto"/>
            <w:vAlign w:val="center"/>
          </w:tcPr>
          <w:p w14:paraId="73F7B3FF">
            <w:pPr>
              <w:widowControl/>
              <w:jc w:val="center"/>
              <w:rPr>
                <w:rFonts w:hint="eastAsia" w:ascii="宋体" w:hAnsi="宋体" w:cs="宋体"/>
                <w:b/>
                <w:bCs/>
                <w:color w:val="000000"/>
                <w:kern w:val="0"/>
                <w:sz w:val="24"/>
                <w:szCs w:val="24"/>
              </w:rPr>
            </w:pPr>
          </w:p>
        </w:tc>
        <w:tc>
          <w:tcPr>
            <w:tcW w:w="717" w:type="dxa"/>
            <w:shd w:val="clear" w:color="auto" w:fill="auto"/>
            <w:vAlign w:val="center"/>
          </w:tcPr>
          <w:p w14:paraId="00C121E5">
            <w:pPr>
              <w:widowControl/>
              <w:jc w:val="center"/>
              <w:rPr>
                <w:rFonts w:hint="eastAsia" w:ascii="宋体" w:hAnsi="宋体" w:cs="宋体"/>
                <w:b/>
                <w:bCs/>
                <w:color w:val="000000"/>
                <w:kern w:val="0"/>
                <w:sz w:val="24"/>
                <w:szCs w:val="24"/>
              </w:rPr>
            </w:pPr>
          </w:p>
        </w:tc>
      </w:tr>
      <w:tr w14:paraId="39C9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84" w:type="dxa"/>
            <w:shd w:val="clear" w:color="auto" w:fill="auto"/>
            <w:vAlign w:val="center"/>
          </w:tcPr>
          <w:p w14:paraId="420C4C3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6CD46C7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信息公告屏</w:t>
            </w:r>
          </w:p>
        </w:tc>
        <w:tc>
          <w:tcPr>
            <w:tcW w:w="5103" w:type="dxa"/>
            <w:shd w:val="clear" w:color="auto" w:fill="auto"/>
            <w:vAlign w:val="center"/>
          </w:tcPr>
          <w:p w14:paraId="2C515C2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484A39D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43</w:t>
            </w:r>
          </w:p>
        </w:tc>
        <w:tc>
          <w:tcPr>
            <w:tcW w:w="717" w:type="dxa"/>
            <w:shd w:val="clear" w:color="auto" w:fill="auto"/>
            <w:vAlign w:val="center"/>
          </w:tcPr>
          <w:p w14:paraId="62999A8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43EE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7FE521B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144B661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信息发布屏播放器</w:t>
            </w:r>
          </w:p>
        </w:tc>
        <w:tc>
          <w:tcPr>
            <w:tcW w:w="5103" w:type="dxa"/>
            <w:shd w:val="clear" w:color="auto" w:fill="auto"/>
            <w:vAlign w:val="center"/>
          </w:tcPr>
          <w:p w14:paraId="2B98368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信息发布屏播放器,含公告屏系统软件对接与部署</w:t>
            </w:r>
          </w:p>
        </w:tc>
        <w:tc>
          <w:tcPr>
            <w:tcW w:w="700" w:type="dxa"/>
            <w:shd w:val="clear" w:color="auto" w:fill="auto"/>
            <w:vAlign w:val="center"/>
          </w:tcPr>
          <w:p w14:paraId="0970BF6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43</w:t>
            </w:r>
          </w:p>
        </w:tc>
        <w:tc>
          <w:tcPr>
            <w:tcW w:w="717" w:type="dxa"/>
            <w:shd w:val="clear" w:color="auto" w:fill="auto"/>
            <w:vAlign w:val="center"/>
          </w:tcPr>
          <w:p w14:paraId="456B642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r>
      <w:tr w14:paraId="564C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84" w:type="dxa"/>
            <w:shd w:val="clear" w:color="auto" w:fill="auto"/>
            <w:vAlign w:val="center"/>
          </w:tcPr>
          <w:p w14:paraId="402F9BE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7D7BC5D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公告屏发布服务器</w:t>
            </w:r>
          </w:p>
        </w:tc>
        <w:tc>
          <w:tcPr>
            <w:tcW w:w="5103" w:type="dxa"/>
            <w:shd w:val="clear" w:color="auto" w:fill="auto"/>
            <w:vAlign w:val="center"/>
          </w:tcPr>
          <w:p w14:paraId="10612D9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1、处理器：配置≥2颗处理器，每颗处理器≥32核，主频≥2.6GHz；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2、内存配置≥256GB，速率：2933MT/s，扩展：最大支持4096GB；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3、硬盘配置≥4TB*3+960GB；支持RAID0/1/5/6/10/50/60</w:t>
            </w:r>
          </w:p>
        </w:tc>
        <w:tc>
          <w:tcPr>
            <w:tcW w:w="700" w:type="dxa"/>
            <w:shd w:val="clear" w:color="auto" w:fill="auto"/>
            <w:vAlign w:val="center"/>
          </w:tcPr>
          <w:p w14:paraId="7B1F7A2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019F45F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7261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474090A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438" w:type="dxa"/>
            <w:shd w:val="clear" w:color="auto" w:fill="auto"/>
            <w:vAlign w:val="center"/>
          </w:tcPr>
          <w:p w14:paraId="12F9226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公告屏接入交换机</w:t>
            </w:r>
          </w:p>
        </w:tc>
        <w:tc>
          <w:tcPr>
            <w:tcW w:w="5103" w:type="dxa"/>
            <w:shd w:val="clear" w:color="auto" w:fill="auto"/>
            <w:vAlign w:val="center"/>
          </w:tcPr>
          <w:p w14:paraId="7AA92F1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产品性能指标不低于如下要求：24个千兆SFP,8个10/100/1000BASE-T以太网端口,4个万兆SFP+,交流供电,前维护，交换容量432Gbps/4.32Tbps，包转发率120/138Mpps，含4个多模光模块</w:t>
            </w:r>
          </w:p>
        </w:tc>
        <w:tc>
          <w:tcPr>
            <w:tcW w:w="700" w:type="dxa"/>
            <w:shd w:val="clear" w:color="auto" w:fill="auto"/>
            <w:vAlign w:val="center"/>
          </w:tcPr>
          <w:p w14:paraId="4781751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4C76532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5D09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CEA27A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1438" w:type="dxa"/>
            <w:shd w:val="clear" w:color="auto" w:fill="auto"/>
            <w:vAlign w:val="center"/>
          </w:tcPr>
          <w:p w14:paraId="5DFF783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线缆、辅材与安装实施</w:t>
            </w:r>
          </w:p>
        </w:tc>
        <w:tc>
          <w:tcPr>
            <w:tcW w:w="5103" w:type="dxa"/>
            <w:shd w:val="clear" w:color="auto" w:fill="auto"/>
            <w:vAlign w:val="center"/>
          </w:tcPr>
          <w:p w14:paraId="2CB30A2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线缆、接插件、辅材，信息公告屏法庭外的前端安装，含墙面开孔、布线和修补</w:t>
            </w:r>
          </w:p>
        </w:tc>
        <w:tc>
          <w:tcPr>
            <w:tcW w:w="700" w:type="dxa"/>
            <w:shd w:val="clear" w:color="auto" w:fill="auto"/>
            <w:vAlign w:val="center"/>
          </w:tcPr>
          <w:p w14:paraId="6B995AE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40</w:t>
            </w:r>
          </w:p>
        </w:tc>
        <w:tc>
          <w:tcPr>
            <w:tcW w:w="717" w:type="dxa"/>
            <w:shd w:val="clear" w:color="auto" w:fill="auto"/>
            <w:vAlign w:val="center"/>
          </w:tcPr>
          <w:p w14:paraId="7541167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r>
      <w:tr w14:paraId="4B1A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3EE6021C">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二、派出法庭数字化音频改造(新城5个，柘林5个，奉城7个，诉调2个)</w:t>
            </w:r>
          </w:p>
        </w:tc>
        <w:tc>
          <w:tcPr>
            <w:tcW w:w="700" w:type="dxa"/>
            <w:shd w:val="clear" w:color="auto" w:fill="auto"/>
            <w:vAlign w:val="center"/>
          </w:tcPr>
          <w:p w14:paraId="18EBCBEF">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28FB488C">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3061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84" w:type="dxa"/>
            <w:shd w:val="clear" w:color="auto" w:fill="auto"/>
            <w:vAlign w:val="center"/>
          </w:tcPr>
          <w:p w14:paraId="628031A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6AFEA24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数字音频矩阵</w:t>
            </w:r>
          </w:p>
        </w:tc>
        <w:tc>
          <w:tcPr>
            <w:tcW w:w="5103" w:type="dxa"/>
            <w:shd w:val="clear" w:color="auto" w:fill="auto"/>
            <w:vAlign w:val="center"/>
          </w:tcPr>
          <w:p w14:paraId="45A51F6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6AB21AD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19</w:t>
            </w:r>
          </w:p>
        </w:tc>
        <w:tc>
          <w:tcPr>
            <w:tcW w:w="717" w:type="dxa"/>
            <w:shd w:val="clear" w:color="auto" w:fill="auto"/>
            <w:vAlign w:val="center"/>
          </w:tcPr>
          <w:p w14:paraId="4DBB957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5A37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684" w:type="dxa"/>
            <w:shd w:val="clear" w:color="auto" w:fill="auto"/>
            <w:vAlign w:val="center"/>
          </w:tcPr>
          <w:p w14:paraId="1A5135E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388DA9E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高指向桌面话筒</w:t>
            </w:r>
          </w:p>
        </w:tc>
        <w:tc>
          <w:tcPr>
            <w:tcW w:w="5103" w:type="dxa"/>
            <w:shd w:val="clear" w:color="auto" w:fill="auto"/>
            <w:vAlign w:val="center"/>
          </w:tcPr>
          <w:p w14:paraId="2DBC95C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36C9F0D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133</w:t>
            </w:r>
          </w:p>
        </w:tc>
        <w:tc>
          <w:tcPr>
            <w:tcW w:w="717" w:type="dxa"/>
            <w:shd w:val="clear" w:color="auto" w:fill="auto"/>
            <w:vAlign w:val="center"/>
          </w:tcPr>
          <w:p w14:paraId="7C295F3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支</w:t>
            </w:r>
          </w:p>
        </w:tc>
      </w:tr>
      <w:tr w14:paraId="6D03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84" w:type="dxa"/>
            <w:shd w:val="clear" w:color="auto" w:fill="auto"/>
            <w:vAlign w:val="center"/>
          </w:tcPr>
          <w:p w14:paraId="2302B93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3A87F47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功放</w:t>
            </w:r>
          </w:p>
        </w:tc>
        <w:tc>
          <w:tcPr>
            <w:tcW w:w="5103" w:type="dxa"/>
            <w:shd w:val="clear" w:color="auto" w:fill="auto"/>
            <w:vAlign w:val="center"/>
          </w:tcPr>
          <w:p w14:paraId="2FE6DE5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p>
          <w:p w14:paraId="46EBE1A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设备高度≤1U</w:t>
            </w:r>
          </w:p>
          <w:p w14:paraId="623DADA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额定功率不低于：2×150W/8欧,2×250W/4欧；桥接:1×500W/8欧；</w:t>
            </w:r>
          </w:p>
          <w:p w14:paraId="733B802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频率响应不低于：20Hz-20kHz（±3dB）；</w:t>
            </w:r>
          </w:p>
          <w:p w14:paraId="4CB184D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总谐波失真(THD)：≤0.01% ；</w:t>
            </w:r>
          </w:p>
          <w:p w14:paraId="5141BFA9">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信噪比：≥80dB</w:t>
            </w:r>
          </w:p>
          <w:p w14:paraId="0CBADE7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自动限幅输出、短路、过载、过温、开机延时等保护功能</w:t>
            </w:r>
          </w:p>
        </w:tc>
        <w:tc>
          <w:tcPr>
            <w:tcW w:w="700" w:type="dxa"/>
            <w:shd w:val="clear" w:color="auto" w:fill="auto"/>
            <w:vAlign w:val="center"/>
          </w:tcPr>
          <w:p w14:paraId="77F43AA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19</w:t>
            </w:r>
          </w:p>
        </w:tc>
        <w:tc>
          <w:tcPr>
            <w:tcW w:w="717" w:type="dxa"/>
            <w:shd w:val="clear" w:color="auto" w:fill="auto"/>
            <w:vAlign w:val="center"/>
          </w:tcPr>
          <w:p w14:paraId="6F7B6CA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3AC7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FBE08A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438" w:type="dxa"/>
            <w:shd w:val="clear" w:color="auto" w:fill="auto"/>
            <w:vAlign w:val="center"/>
          </w:tcPr>
          <w:p w14:paraId="785F7C7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喇叭</w:t>
            </w:r>
          </w:p>
        </w:tc>
        <w:tc>
          <w:tcPr>
            <w:tcW w:w="5103" w:type="dxa"/>
            <w:shd w:val="clear" w:color="auto" w:fill="auto"/>
            <w:vAlign w:val="center"/>
          </w:tcPr>
          <w:p w14:paraId="02377E4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5.25寸墙面安装扬声器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频率范围(-10dB) 85Hz–18kHz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频率响应 (+/- 3dB) 120Hz–16kHz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额定输入功率1 60W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灵敏度2 86dB SPL，1W(2.83V) @ 1m(3.3英尺)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最大声压级输出3 106dB @ 8 Ohms直通；96dB @ 10W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覆盖范围2 1200H x 1200V</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额定阻抗 8 Ohms(8Ω直通模式)</w:t>
            </w:r>
          </w:p>
        </w:tc>
        <w:tc>
          <w:tcPr>
            <w:tcW w:w="700" w:type="dxa"/>
            <w:shd w:val="clear" w:color="auto" w:fill="auto"/>
            <w:vAlign w:val="center"/>
          </w:tcPr>
          <w:p w14:paraId="25F3825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76</w:t>
            </w:r>
          </w:p>
        </w:tc>
        <w:tc>
          <w:tcPr>
            <w:tcW w:w="717" w:type="dxa"/>
            <w:shd w:val="clear" w:color="auto" w:fill="auto"/>
            <w:vAlign w:val="center"/>
          </w:tcPr>
          <w:p w14:paraId="09DB3D3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r>
      <w:tr w14:paraId="7380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25" w:type="dxa"/>
            <w:gridSpan w:val="3"/>
            <w:shd w:val="clear" w:color="auto" w:fill="auto"/>
            <w:noWrap/>
            <w:vAlign w:val="center"/>
          </w:tcPr>
          <w:p w14:paraId="4AAC2C61">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三、派出法庭高清庭审系统</w:t>
            </w:r>
          </w:p>
        </w:tc>
        <w:tc>
          <w:tcPr>
            <w:tcW w:w="700" w:type="dxa"/>
            <w:shd w:val="clear" w:color="auto" w:fill="auto"/>
            <w:vAlign w:val="center"/>
          </w:tcPr>
          <w:p w14:paraId="4A2F6D9D">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188CFADA">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34A3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12A52FC4">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1、视频采集处理系统</w:t>
            </w:r>
          </w:p>
        </w:tc>
        <w:tc>
          <w:tcPr>
            <w:tcW w:w="700" w:type="dxa"/>
            <w:shd w:val="clear" w:color="auto" w:fill="auto"/>
            <w:vAlign w:val="center"/>
          </w:tcPr>
          <w:p w14:paraId="66261E1C">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5F5E02F1">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6AAA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0BAA438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1DED1B7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高清录播工作站</w:t>
            </w:r>
          </w:p>
        </w:tc>
        <w:tc>
          <w:tcPr>
            <w:tcW w:w="5103" w:type="dxa"/>
            <w:shd w:val="clear" w:color="auto" w:fill="auto"/>
            <w:vAlign w:val="center"/>
          </w:tcPr>
          <w:p w14:paraId="2C44398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506046A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1882BD7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4E64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2E605E9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421ACB9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高清摄像机</w:t>
            </w:r>
          </w:p>
        </w:tc>
        <w:tc>
          <w:tcPr>
            <w:tcW w:w="5103" w:type="dxa"/>
            <w:shd w:val="clear" w:color="auto" w:fill="auto"/>
            <w:vAlign w:val="center"/>
          </w:tcPr>
          <w:p w14:paraId="1900FA7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5595207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717" w:type="dxa"/>
            <w:shd w:val="clear" w:color="auto" w:fill="auto"/>
            <w:vAlign w:val="center"/>
          </w:tcPr>
          <w:p w14:paraId="550C27E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4E11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6D84FB9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21B481C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摄像机支架</w:t>
            </w:r>
          </w:p>
        </w:tc>
        <w:tc>
          <w:tcPr>
            <w:tcW w:w="5103" w:type="dxa"/>
            <w:shd w:val="clear" w:color="auto" w:fill="auto"/>
            <w:vAlign w:val="center"/>
          </w:tcPr>
          <w:p w14:paraId="24E2C86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与高清摄像机配套，L型或U型；</w:t>
            </w:r>
          </w:p>
        </w:tc>
        <w:tc>
          <w:tcPr>
            <w:tcW w:w="700" w:type="dxa"/>
            <w:shd w:val="clear" w:color="auto" w:fill="auto"/>
            <w:vAlign w:val="center"/>
          </w:tcPr>
          <w:p w14:paraId="2B2F7BA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717" w:type="dxa"/>
            <w:shd w:val="clear" w:color="auto" w:fill="auto"/>
            <w:vAlign w:val="center"/>
          </w:tcPr>
          <w:p w14:paraId="57A773C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r>
      <w:tr w14:paraId="5650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790286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438" w:type="dxa"/>
            <w:shd w:val="clear" w:color="auto" w:fill="auto"/>
            <w:vAlign w:val="center"/>
          </w:tcPr>
          <w:p w14:paraId="106AAE1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摄像机集中供电模块</w:t>
            </w:r>
          </w:p>
        </w:tc>
        <w:tc>
          <w:tcPr>
            <w:tcW w:w="5103" w:type="dxa"/>
            <w:shd w:val="clear" w:color="auto" w:fill="auto"/>
            <w:vAlign w:val="center"/>
          </w:tcPr>
          <w:p w14:paraId="67A67F4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摄像机集中供电模块</w:t>
            </w:r>
          </w:p>
        </w:tc>
        <w:tc>
          <w:tcPr>
            <w:tcW w:w="700" w:type="dxa"/>
            <w:shd w:val="clear" w:color="auto" w:fill="auto"/>
            <w:vAlign w:val="center"/>
          </w:tcPr>
          <w:p w14:paraId="796E94F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2255F2C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r>
      <w:tr w14:paraId="5694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50D37924">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2、音频采集处理系统</w:t>
            </w:r>
          </w:p>
        </w:tc>
        <w:tc>
          <w:tcPr>
            <w:tcW w:w="700" w:type="dxa"/>
            <w:shd w:val="clear" w:color="auto" w:fill="auto"/>
            <w:vAlign w:val="center"/>
          </w:tcPr>
          <w:p w14:paraId="5BDB3916">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0429E720">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3971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447752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14674B0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数字音频矩阵</w:t>
            </w:r>
          </w:p>
        </w:tc>
        <w:tc>
          <w:tcPr>
            <w:tcW w:w="5103" w:type="dxa"/>
            <w:shd w:val="clear" w:color="auto" w:fill="auto"/>
            <w:vAlign w:val="center"/>
          </w:tcPr>
          <w:p w14:paraId="59B5A21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2818D4D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5BAA906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1EFD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84" w:type="dxa"/>
            <w:shd w:val="clear" w:color="auto" w:fill="auto"/>
            <w:vAlign w:val="center"/>
          </w:tcPr>
          <w:p w14:paraId="5791533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7D32A4A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高指向桌面话筒</w:t>
            </w:r>
          </w:p>
        </w:tc>
        <w:tc>
          <w:tcPr>
            <w:tcW w:w="5103" w:type="dxa"/>
            <w:shd w:val="clear" w:color="auto" w:fill="auto"/>
            <w:vAlign w:val="center"/>
          </w:tcPr>
          <w:p w14:paraId="1AE3403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1B230B3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717" w:type="dxa"/>
            <w:shd w:val="clear" w:color="auto" w:fill="auto"/>
            <w:vAlign w:val="center"/>
          </w:tcPr>
          <w:p w14:paraId="2A73292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支</w:t>
            </w:r>
          </w:p>
        </w:tc>
      </w:tr>
      <w:tr w14:paraId="0485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09E7D37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1DA8B40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立杆话筒</w:t>
            </w:r>
          </w:p>
        </w:tc>
        <w:tc>
          <w:tcPr>
            <w:tcW w:w="5103" w:type="dxa"/>
            <w:shd w:val="clear" w:color="auto" w:fill="auto"/>
            <w:vAlign w:val="center"/>
          </w:tcPr>
          <w:p w14:paraId="6C0F6009">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频率响应(Hz):30Hz-16KHz指向性:心型指向输出阻抗（欧姆）:75Ω灵敏度:-43dB±2dB供电电压(V):幻象48V</w:t>
            </w:r>
          </w:p>
        </w:tc>
        <w:tc>
          <w:tcPr>
            <w:tcW w:w="700" w:type="dxa"/>
            <w:shd w:val="clear" w:color="auto" w:fill="auto"/>
            <w:vAlign w:val="center"/>
          </w:tcPr>
          <w:p w14:paraId="24E41DE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717" w:type="dxa"/>
            <w:shd w:val="clear" w:color="auto" w:fill="auto"/>
            <w:vAlign w:val="center"/>
          </w:tcPr>
          <w:p w14:paraId="5E5BD84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支</w:t>
            </w:r>
          </w:p>
        </w:tc>
      </w:tr>
      <w:tr w14:paraId="19A7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6D7023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438" w:type="dxa"/>
            <w:shd w:val="clear" w:color="auto" w:fill="auto"/>
            <w:vAlign w:val="center"/>
          </w:tcPr>
          <w:p w14:paraId="517DA1E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功放</w:t>
            </w:r>
          </w:p>
        </w:tc>
        <w:tc>
          <w:tcPr>
            <w:tcW w:w="5103" w:type="dxa"/>
            <w:shd w:val="clear" w:color="auto" w:fill="auto"/>
            <w:vAlign w:val="center"/>
          </w:tcPr>
          <w:p w14:paraId="64A46B9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p>
          <w:p w14:paraId="12BFCEE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设备高度≤1U</w:t>
            </w:r>
          </w:p>
          <w:p w14:paraId="637242D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额定功率不低于：2×150W/8欧,2×250W/4欧；桥接:1×500W/8欧；</w:t>
            </w:r>
          </w:p>
          <w:p w14:paraId="317B5620">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频率响应不低于：20Hz-20kHz（±3dB）；</w:t>
            </w:r>
          </w:p>
          <w:p w14:paraId="63A3D48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总谐波失真(THD)：≤0.01% ；</w:t>
            </w:r>
          </w:p>
          <w:p w14:paraId="1F1E17A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信噪比：≥80dB</w:t>
            </w:r>
          </w:p>
          <w:p w14:paraId="5BB8AFD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自动限幅输出、短路、过载、过温、开机延时等保护功能</w:t>
            </w:r>
          </w:p>
        </w:tc>
        <w:tc>
          <w:tcPr>
            <w:tcW w:w="700" w:type="dxa"/>
            <w:shd w:val="clear" w:color="auto" w:fill="auto"/>
            <w:vAlign w:val="center"/>
          </w:tcPr>
          <w:p w14:paraId="573DFF2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007167C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6A7B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4408339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1438" w:type="dxa"/>
            <w:shd w:val="clear" w:color="auto" w:fill="auto"/>
            <w:vAlign w:val="center"/>
          </w:tcPr>
          <w:p w14:paraId="09B09E30">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喇叭</w:t>
            </w:r>
          </w:p>
        </w:tc>
        <w:tc>
          <w:tcPr>
            <w:tcW w:w="5103" w:type="dxa"/>
            <w:shd w:val="clear" w:color="auto" w:fill="auto"/>
            <w:vAlign w:val="center"/>
          </w:tcPr>
          <w:p w14:paraId="57B13D3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5.25寸墙面安装扬声器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频率范围(-10dB) 85Hz–18kHz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频率响应 (+/- 3dB) 120Hz–16kHz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额定输入功率1 60W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灵敏度2 86dB SPL，1W(2.83V) @ 1m(3.3英尺)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最大声压级输出3 106dB @ 8 Ohms直通；96dB @ 10W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覆盖范围2 1200H x 1200V</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额定阻抗 8 Ohms(8Ω直通模式)</w:t>
            </w:r>
          </w:p>
        </w:tc>
        <w:tc>
          <w:tcPr>
            <w:tcW w:w="700" w:type="dxa"/>
            <w:shd w:val="clear" w:color="auto" w:fill="auto"/>
            <w:vAlign w:val="center"/>
          </w:tcPr>
          <w:p w14:paraId="4585BC5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717" w:type="dxa"/>
            <w:shd w:val="clear" w:color="auto" w:fill="auto"/>
            <w:vAlign w:val="center"/>
          </w:tcPr>
          <w:p w14:paraId="36976E9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r>
      <w:tr w14:paraId="2399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27CA93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1438" w:type="dxa"/>
            <w:shd w:val="clear" w:color="auto" w:fill="auto"/>
            <w:vAlign w:val="center"/>
          </w:tcPr>
          <w:p w14:paraId="537453C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时序电源控制器</w:t>
            </w:r>
          </w:p>
        </w:tc>
        <w:tc>
          <w:tcPr>
            <w:tcW w:w="5103" w:type="dxa"/>
            <w:shd w:val="clear" w:color="auto" w:fill="auto"/>
            <w:vAlign w:val="center"/>
          </w:tcPr>
          <w:p w14:paraId="30BE1CD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电源输出接口：8路10A多功能插座；使用控制接面：满足1个 时序按钮开关，1个时序开关LED指示灯，8个单通道按钮开关，8个通道状态LED指示灯</w:t>
            </w:r>
          </w:p>
        </w:tc>
        <w:tc>
          <w:tcPr>
            <w:tcW w:w="700" w:type="dxa"/>
            <w:shd w:val="clear" w:color="auto" w:fill="auto"/>
            <w:vAlign w:val="center"/>
          </w:tcPr>
          <w:p w14:paraId="0864EBA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22B20C9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1220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304C841D">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3、法官辅助系统</w:t>
            </w:r>
          </w:p>
        </w:tc>
        <w:tc>
          <w:tcPr>
            <w:tcW w:w="700" w:type="dxa"/>
            <w:shd w:val="clear" w:color="auto" w:fill="auto"/>
            <w:vAlign w:val="center"/>
          </w:tcPr>
          <w:p w14:paraId="02750EC7">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5FC48B48">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2518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7AAB629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1BF2BA2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庭审助手触摸显示器</w:t>
            </w:r>
          </w:p>
        </w:tc>
        <w:tc>
          <w:tcPr>
            <w:tcW w:w="5103" w:type="dxa"/>
            <w:shd w:val="clear" w:color="auto" w:fill="auto"/>
            <w:vAlign w:val="center"/>
          </w:tcPr>
          <w:p w14:paraId="49DBA4D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23.6寸、10点电容屏、16:9宽屏电容屏、分辨率1920*1080、HDMI</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 阻抗：1.8K 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5) 输入电平：平衡+4dBu / 非平衡-10dBV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6) 可调节增益范围：0dB ~ +53dB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 音频输出参数：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1) 频响：22Hz to 22kHz(+/-0.1dB)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 动态范围：100dB, A 计权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 信噪比：-100dB, A 计权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 阻抗：100 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5) 输入电平：平衡+4dBu / 非平衡-10dBV USB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 音频板传入：ARM 核心板数据规格16K 16Bit"</w:t>
            </w:r>
          </w:p>
        </w:tc>
        <w:tc>
          <w:tcPr>
            <w:tcW w:w="700" w:type="dxa"/>
            <w:shd w:val="clear" w:color="auto" w:fill="auto"/>
            <w:vAlign w:val="center"/>
          </w:tcPr>
          <w:p w14:paraId="0A50651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717" w:type="dxa"/>
            <w:shd w:val="clear" w:color="auto" w:fill="auto"/>
            <w:vAlign w:val="center"/>
          </w:tcPr>
          <w:p w14:paraId="4942DCA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62FE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F49BE9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0B21459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法官当事人庭审助手终端</w:t>
            </w:r>
          </w:p>
        </w:tc>
        <w:tc>
          <w:tcPr>
            <w:tcW w:w="5103" w:type="dxa"/>
            <w:shd w:val="clear" w:color="auto" w:fill="auto"/>
            <w:vAlign w:val="center"/>
          </w:tcPr>
          <w:p w14:paraId="16770460">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产品性能指标不低于如下要求：国产CPU，主频不低于2.5GHz,8G内存/256G硬盘</w:t>
            </w:r>
          </w:p>
        </w:tc>
        <w:tc>
          <w:tcPr>
            <w:tcW w:w="700" w:type="dxa"/>
            <w:shd w:val="clear" w:color="auto" w:fill="auto"/>
            <w:vAlign w:val="center"/>
          </w:tcPr>
          <w:p w14:paraId="6EEFA6E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717" w:type="dxa"/>
            <w:shd w:val="clear" w:color="auto" w:fill="auto"/>
            <w:vAlign w:val="center"/>
          </w:tcPr>
          <w:p w14:paraId="7AE29F1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支</w:t>
            </w:r>
          </w:p>
        </w:tc>
      </w:tr>
      <w:tr w14:paraId="5473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4DB57C8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4678498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电子签名板</w:t>
            </w:r>
          </w:p>
        </w:tc>
        <w:tc>
          <w:tcPr>
            <w:tcW w:w="5103" w:type="dxa"/>
            <w:shd w:val="clear" w:color="auto" w:fill="auto"/>
            <w:vAlign w:val="center"/>
          </w:tcPr>
          <w:p w14:paraId="0FA96FC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彩色LCD签名数位板，USB接口，800x480像素，168cd/㎡亮度，电磁响应技术，分辨率2540Ipi或0.01mm/点，数位笔响应率200点/秒，压感级别1024级</w:t>
            </w:r>
          </w:p>
        </w:tc>
        <w:tc>
          <w:tcPr>
            <w:tcW w:w="700" w:type="dxa"/>
            <w:shd w:val="clear" w:color="auto" w:fill="auto"/>
            <w:vAlign w:val="center"/>
          </w:tcPr>
          <w:p w14:paraId="7231CD7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7BA3C2C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支</w:t>
            </w:r>
          </w:p>
        </w:tc>
      </w:tr>
      <w:tr w14:paraId="6EC0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61C7CB92">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4、语音转换系统</w:t>
            </w:r>
          </w:p>
        </w:tc>
        <w:tc>
          <w:tcPr>
            <w:tcW w:w="700" w:type="dxa"/>
            <w:shd w:val="clear" w:color="auto" w:fill="auto"/>
            <w:vAlign w:val="center"/>
          </w:tcPr>
          <w:p w14:paraId="48D992C1">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5DDFD379">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65EC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710F684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7721A4E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语音转录主机</w:t>
            </w:r>
          </w:p>
        </w:tc>
        <w:tc>
          <w:tcPr>
            <w:tcW w:w="5103" w:type="dxa"/>
            <w:shd w:val="clear" w:color="auto" w:fill="auto"/>
            <w:vAlign w:val="center"/>
          </w:tcPr>
          <w:p w14:paraId="60BFCB5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38E7D27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3081281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582B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06BD6371">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5、高清示证系统</w:t>
            </w:r>
          </w:p>
        </w:tc>
        <w:tc>
          <w:tcPr>
            <w:tcW w:w="700" w:type="dxa"/>
            <w:shd w:val="clear" w:color="auto" w:fill="auto"/>
            <w:vAlign w:val="center"/>
          </w:tcPr>
          <w:p w14:paraId="2A9C8C44">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52BDD89B">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2B0B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9AF3F5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731E0E99">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高清示证系统显示器</w:t>
            </w:r>
          </w:p>
        </w:tc>
        <w:tc>
          <w:tcPr>
            <w:tcW w:w="5103" w:type="dxa"/>
            <w:shd w:val="clear" w:color="auto" w:fill="auto"/>
            <w:vAlign w:val="center"/>
          </w:tcPr>
          <w:p w14:paraId="6322F88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65寸，4K（3840*2160）</w:t>
            </w:r>
          </w:p>
        </w:tc>
        <w:tc>
          <w:tcPr>
            <w:tcW w:w="700" w:type="dxa"/>
            <w:shd w:val="clear" w:color="auto" w:fill="auto"/>
            <w:vAlign w:val="center"/>
          </w:tcPr>
          <w:p w14:paraId="4FA5DB2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717" w:type="dxa"/>
            <w:shd w:val="clear" w:color="auto" w:fill="auto"/>
            <w:vAlign w:val="center"/>
          </w:tcPr>
          <w:p w14:paraId="28D5BEF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3AB8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7D1E63A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11E1B57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高清示证系统显示器支架</w:t>
            </w:r>
          </w:p>
        </w:tc>
        <w:tc>
          <w:tcPr>
            <w:tcW w:w="5103" w:type="dxa"/>
            <w:shd w:val="clear" w:color="auto" w:fill="auto"/>
            <w:vAlign w:val="center"/>
          </w:tcPr>
          <w:p w14:paraId="1AFC62B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根据法庭环境选择壁装、吊顶，可上下调节。</w:t>
            </w:r>
          </w:p>
        </w:tc>
        <w:tc>
          <w:tcPr>
            <w:tcW w:w="700" w:type="dxa"/>
            <w:shd w:val="clear" w:color="auto" w:fill="auto"/>
            <w:vAlign w:val="center"/>
          </w:tcPr>
          <w:p w14:paraId="5F62D17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717" w:type="dxa"/>
            <w:shd w:val="clear" w:color="auto" w:fill="auto"/>
            <w:vAlign w:val="center"/>
          </w:tcPr>
          <w:p w14:paraId="6D0A2EF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r>
      <w:tr w14:paraId="12E3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6356205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7A23F07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高清混合矩阵</w:t>
            </w:r>
          </w:p>
        </w:tc>
        <w:tc>
          <w:tcPr>
            <w:tcW w:w="5103" w:type="dxa"/>
            <w:shd w:val="clear" w:color="auto" w:fill="auto"/>
            <w:vAlign w:val="center"/>
          </w:tcPr>
          <w:p w14:paraId="4FCCE1E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0203C26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654493B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1118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2B54EEC8">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6、公告屏系统</w:t>
            </w:r>
          </w:p>
        </w:tc>
        <w:tc>
          <w:tcPr>
            <w:tcW w:w="700" w:type="dxa"/>
            <w:shd w:val="clear" w:color="auto" w:fill="auto"/>
            <w:vAlign w:val="center"/>
          </w:tcPr>
          <w:p w14:paraId="74593636">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1D81A15E">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456E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84" w:type="dxa"/>
            <w:shd w:val="clear" w:color="auto" w:fill="auto"/>
            <w:vAlign w:val="center"/>
          </w:tcPr>
          <w:p w14:paraId="6C852C5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4C03252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信息公告屏</w:t>
            </w:r>
          </w:p>
        </w:tc>
        <w:tc>
          <w:tcPr>
            <w:tcW w:w="5103" w:type="dxa"/>
            <w:shd w:val="clear" w:color="auto" w:fill="auto"/>
            <w:vAlign w:val="center"/>
          </w:tcPr>
          <w:p w14:paraId="2FB431E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2EEAB59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7D446F4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0ACB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3B8700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45AF8CA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信息发布屏播放器</w:t>
            </w:r>
          </w:p>
        </w:tc>
        <w:tc>
          <w:tcPr>
            <w:tcW w:w="5103" w:type="dxa"/>
            <w:shd w:val="clear" w:color="auto" w:fill="auto"/>
            <w:vAlign w:val="center"/>
          </w:tcPr>
          <w:p w14:paraId="7AB4762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信息发布屏播放器,含公告屏系统软件对接与部署</w:t>
            </w:r>
          </w:p>
        </w:tc>
        <w:tc>
          <w:tcPr>
            <w:tcW w:w="700" w:type="dxa"/>
            <w:shd w:val="clear" w:color="auto" w:fill="auto"/>
            <w:vAlign w:val="center"/>
          </w:tcPr>
          <w:p w14:paraId="7826986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7BB2860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r>
      <w:tr w14:paraId="2993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52B1DD47">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7、其它</w:t>
            </w:r>
          </w:p>
        </w:tc>
        <w:tc>
          <w:tcPr>
            <w:tcW w:w="700" w:type="dxa"/>
            <w:shd w:val="clear" w:color="auto" w:fill="auto"/>
            <w:vAlign w:val="center"/>
          </w:tcPr>
          <w:p w14:paraId="0C82C9C8">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1083C118">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4F72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9F4D54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60A6FC7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接入交换机</w:t>
            </w:r>
          </w:p>
        </w:tc>
        <w:tc>
          <w:tcPr>
            <w:tcW w:w="5103" w:type="dxa"/>
            <w:shd w:val="clear" w:color="auto" w:fill="auto"/>
            <w:vAlign w:val="center"/>
          </w:tcPr>
          <w:p w14:paraId="012FCB0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24个千兆SFP,8个10/100/1000BASE-T以太网端口,4个万兆SFP+,交流供电,前维护，交换容量432Gbps/4.32Tbps，包转发率120/138Mpps，含4个多模光模块</w:t>
            </w:r>
          </w:p>
        </w:tc>
        <w:tc>
          <w:tcPr>
            <w:tcW w:w="700" w:type="dxa"/>
            <w:shd w:val="clear" w:color="auto" w:fill="auto"/>
            <w:vAlign w:val="center"/>
          </w:tcPr>
          <w:p w14:paraId="218D948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4F88D57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3C9E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6CA911B1">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四、大法庭音频改造</w:t>
            </w:r>
          </w:p>
        </w:tc>
        <w:tc>
          <w:tcPr>
            <w:tcW w:w="700" w:type="dxa"/>
            <w:shd w:val="clear" w:color="auto" w:fill="auto"/>
            <w:vAlign w:val="center"/>
          </w:tcPr>
          <w:p w14:paraId="2D189229">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22AC073D">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6585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241DEEA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2B5A033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主扩声线阵扬声器</w:t>
            </w:r>
          </w:p>
        </w:tc>
        <w:tc>
          <w:tcPr>
            <w:tcW w:w="5103" w:type="dxa"/>
            <w:shd w:val="clear" w:color="auto" w:fill="auto"/>
            <w:vAlign w:val="center"/>
          </w:tcPr>
          <w:p w14:paraId="373A40C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频响范围：60Hz-20KHz（-3dB）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灵敏度：低频：100dB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高频：108dB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额定功率：低频：700W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高频：120W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最大声压级：131dB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覆盖角度：120°x7°</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标称阻抗：16Ω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高音单元1×3〞</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低音单元2×10〞"</w:t>
            </w:r>
          </w:p>
        </w:tc>
        <w:tc>
          <w:tcPr>
            <w:tcW w:w="700" w:type="dxa"/>
            <w:shd w:val="clear" w:color="auto" w:fill="auto"/>
            <w:vAlign w:val="center"/>
          </w:tcPr>
          <w:p w14:paraId="50D4E0E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717" w:type="dxa"/>
            <w:shd w:val="clear" w:color="auto" w:fill="auto"/>
            <w:vAlign w:val="center"/>
          </w:tcPr>
          <w:p w14:paraId="11C59F8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只</w:t>
            </w:r>
          </w:p>
        </w:tc>
      </w:tr>
      <w:tr w14:paraId="31E9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49B4EEB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3D363EF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主扩声线阵扬声器功率放大器</w:t>
            </w:r>
          </w:p>
        </w:tc>
        <w:tc>
          <w:tcPr>
            <w:tcW w:w="5103" w:type="dxa"/>
            <w:shd w:val="clear" w:color="auto" w:fill="auto"/>
            <w:vAlign w:val="center"/>
          </w:tcPr>
          <w:p w14:paraId="651A5FD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8Ω立体声功率：4*1300W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4Ω立体声功率：4*2500W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输入连接器：XLR母</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输入阻抗：20KΩ平衡</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输入灵敏度：0.77V  1.44V</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输入共态抑制比：&gt;80dB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输出连接器：Speakon座</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信噪比：&gt;112dB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阻尼系数：&gt; 1000 @ 8Ω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总谐波失真：&lt;0.1%(20 Hz-20 kHz 1W)</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频率响应：20Hz-34KHz(+0/-0.3dB,1W/8Ω)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电平调节：前板电位器, 从负无穷到0dB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冷却方式：无级调速风扇，气流由前到后</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功放保护方式：短路、断路、直流电压、过热、过压、射频、超低频保护</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电源规格：交流电压180-240V 50-60Hz"</w:t>
            </w:r>
          </w:p>
        </w:tc>
        <w:tc>
          <w:tcPr>
            <w:tcW w:w="700" w:type="dxa"/>
            <w:shd w:val="clear" w:color="auto" w:fill="auto"/>
            <w:vAlign w:val="center"/>
          </w:tcPr>
          <w:p w14:paraId="3FDAF02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717" w:type="dxa"/>
            <w:shd w:val="clear" w:color="auto" w:fill="auto"/>
            <w:vAlign w:val="center"/>
          </w:tcPr>
          <w:p w14:paraId="4D3CD5F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1B3E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68C5467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732C49D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数字音频处理器</w:t>
            </w:r>
          </w:p>
        </w:tc>
        <w:tc>
          <w:tcPr>
            <w:tcW w:w="5103" w:type="dxa"/>
            <w:shd w:val="clear" w:color="auto" w:fill="auto"/>
            <w:vAlign w:val="center"/>
          </w:tcPr>
          <w:p w14:paraId="0519D9C9">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固定安装数字音频处理器，16个模拟音频通道输入， 16个通道模拟输出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采用ADI400MHz SHRARC浮点DSP</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ADC CS5368 114dB动态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DAC CS4385 114dB动态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话筒增益、48V必</w:t>
            </w:r>
            <w:r>
              <w:rPr>
                <w:rFonts w:hint="eastAsia" w:ascii="宋体" w:hAnsi="宋体" w:cs="宋体"/>
                <w:color w:val="000000"/>
                <w:kern w:val="0"/>
                <w:sz w:val="24"/>
                <w:szCs w:val="24"/>
                <w:lang w:eastAsia="zh-CN"/>
              </w:rPr>
              <w:t>需</w:t>
            </w:r>
            <w:r>
              <w:rPr>
                <w:rFonts w:hint="eastAsia" w:ascii="宋体" w:hAnsi="宋体" w:cs="宋体"/>
                <w:color w:val="000000"/>
                <w:kern w:val="0"/>
                <w:sz w:val="24"/>
                <w:szCs w:val="24"/>
              </w:rPr>
              <w:t>使用数字控制，可存储状态；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每个输入通道具有独立的反馈抑制器、噪声门、压限器、高低通滤波器、PEQ，PEQ状态可独立存储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集成16个独立的反馈抑制器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可选的双机数据实时同步(冗余备份)，并可提供样机进行硬件、软件演示；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具备增益共享型自动混音算法</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具备USB录音功能，选择某一个输出通道进行单独录音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USB播放支持APE无损音频、WAV、MP3、FALC 四种主流音频格式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""USB放音必</w:t>
            </w:r>
            <w:r>
              <w:rPr>
                <w:rFonts w:hint="eastAsia" w:ascii="宋体" w:hAnsi="宋体" w:cs="宋体"/>
                <w:color w:val="000000"/>
                <w:kern w:val="0"/>
                <w:sz w:val="24"/>
                <w:szCs w:val="24"/>
                <w:lang w:eastAsia="zh-CN"/>
              </w:rPr>
              <w:t>需</w:t>
            </w:r>
            <w:r>
              <w:rPr>
                <w:rFonts w:hint="eastAsia" w:ascii="宋体" w:hAnsi="宋体" w:cs="宋体"/>
                <w:color w:val="000000"/>
                <w:kern w:val="0"/>
                <w:sz w:val="24"/>
                <w:szCs w:val="24"/>
              </w:rPr>
              <w:t>支持中文歌曲文件名，</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所有歌曲名能够在软件上显示""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具备TCP/IP第三方控制协议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具有8个GPIO端口</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具备选配触摸屏控制面板，可设置中英文界面，外接触摸屏16个</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必</w:t>
            </w:r>
            <w:r>
              <w:rPr>
                <w:rFonts w:hint="eastAsia" w:ascii="宋体" w:hAnsi="宋体" w:cs="宋体"/>
                <w:color w:val="000000"/>
                <w:kern w:val="0"/>
                <w:sz w:val="24"/>
                <w:szCs w:val="24"/>
                <w:lang w:eastAsia="zh-CN"/>
              </w:rPr>
              <w:t>需</w:t>
            </w:r>
            <w:r>
              <w:rPr>
                <w:rFonts w:hint="eastAsia" w:ascii="宋体" w:hAnsi="宋体" w:cs="宋体"/>
                <w:color w:val="000000"/>
                <w:kern w:val="0"/>
                <w:sz w:val="24"/>
                <w:szCs w:val="24"/>
              </w:rPr>
              <w:t>在主机端能够限制触摸屏面板音量最大值、最小值，防止误操作</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32个模式存储，模式可导入、导出进行数据备份</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前面板有输入、输出音量状态显示灯，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前面板有错误提示灯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前面有LCD显示屏，能够显示当前IP地址、预设状态等关键信息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跨网段发现设备、跨网段修改IP地址</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需要有苹果ipad app，可控制音量大小，预设调用，查看电平表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具有安卓app，可控制音量大小，预设调用，查看电平表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MIC模拟增益0～40dB，数字增益12dB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底噪不低于-93dBu无记权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信噪比不低于-109dB无记权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""THD+N失真度 不低于0.0035%@0dBu 20~20Khz "</w:t>
            </w:r>
          </w:p>
        </w:tc>
        <w:tc>
          <w:tcPr>
            <w:tcW w:w="700" w:type="dxa"/>
            <w:shd w:val="clear" w:color="auto" w:fill="auto"/>
            <w:vAlign w:val="center"/>
          </w:tcPr>
          <w:p w14:paraId="4BC4A04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717" w:type="dxa"/>
            <w:shd w:val="clear" w:color="auto" w:fill="auto"/>
            <w:vAlign w:val="center"/>
          </w:tcPr>
          <w:p w14:paraId="5146913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7B5C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8EEA59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438" w:type="dxa"/>
            <w:shd w:val="clear" w:color="auto" w:fill="auto"/>
            <w:vAlign w:val="center"/>
          </w:tcPr>
          <w:p w14:paraId="365462F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调音台</w:t>
            </w:r>
          </w:p>
        </w:tc>
        <w:tc>
          <w:tcPr>
            <w:tcW w:w="5103" w:type="dxa"/>
            <w:shd w:val="clear" w:color="auto" w:fill="auto"/>
            <w:vAlign w:val="center"/>
          </w:tcPr>
          <w:p w14:paraId="5E65328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32个模拟音频通道输入支持MIC、Line、48V</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输出总线LR+10BUS+Headphone+REC</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10BUS混音总线可选择推子前、推子后（PRE/POST）""</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话筒增益、48V必</w:t>
            </w:r>
            <w:r>
              <w:rPr>
                <w:rFonts w:hint="eastAsia" w:ascii="宋体" w:hAnsi="宋体" w:cs="宋体"/>
                <w:color w:val="000000"/>
                <w:kern w:val="0"/>
                <w:sz w:val="24"/>
                <w:szCs w:val="24"/>
                <w:lang w:eastAsia="zh-CN"/>
              </w:rPr>
              <w:t>需</w:t>
            </w:r>
            <w:r>
              <w:rPr>
                <w:rFonts w:hint="eastAsia" w:ascii="宋体" w:hAnsi="宋体" w:cs="宋体"/>
                <w:color w:val="000000"/>
                <w:kern w:val="0"/>
                <w:sz w:val="24"/>
                <w:szCs w:val="24"/>
              </w:rPr>
              <w:t>使用数字控制，可存储状态；</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话筒增益必</w:t>
            </w:r>
            <w:r>
              <w:rPr>
                <w:rFonts w:hint="eastAsia" w:ascii="宋体" w:hAnsi="宋体" w:cs="宋体"/>
                <w:color w:val="000000"/>
                <w:kern w:val="0"/>
                <w:sz w:val="24"/>
                <w:szCs w:val="24"/>
                <w:lang w:eastAsia="zh-CN"/>
              </w:rPr>
              <w:t>需</w:t>
            </w:r>
            <w:r>
              <w:rPr>
                <w:rFonts w:hint="eastAsia" w:ascii="宋体" w:hAnsi="宋体" w:cs="宋体"/>
                <w:color w:val="000000"/>
                <w:kern w:val="0"/>
                <w:sz w:val="24"/>
                <w:szCs w:val="24"/>
              </w:rPr>
              <w:t>1dBu平滑步进""</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每个输入通道必</w:t>
            </w:r>
            <w:r>
              <w:rPr>
                <w:rFonts w:hint="eastAsia" w:ascii="宋体" w:hAnsi="宋体" w:cs="宋体"/>
                <w:color w:val="000000"/>
                <w:kern w:val="0"/>
                <w:sz w:val="24"/>
                <w:szCs w:val="24"/>
                <w:lang w:eastAsia="zh-CN"/>
              </w:rPr>
              <w:t>需</w:t>
            </w:r>
            <w:r>
              <w:rPr>
                <w:rFonts w:hint="eastAsia" w:ascii="宋体" w:hAnsi="宋体" w:cs="宋体"/>
                <w:color w:val="000000"/>
                <w:kern w:val="0"/>
                <w:sz w:val="24"/>
                <w:szCs w:val="24"/>
              </w:rPr>
              <w:t>具有独立的反馈抑制器、噪声门、压限器、高低通滤波器、PEQ，PEQ状态可独立存储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每个输出通道具有参数均衡、高低通、压缩、反相、1秒延时器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10寸触摸屏，分辨率不低于1280x800</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内置信号发生器：正弦波、粉红噪声、白噪声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4个推子编组、8个用户自定义按键、4个快速静音组按键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具有面板锁定按键（防止误操作），通道名称可自定义""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4自定义推子层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带独立效果器总线，效果器库可用户自定义存储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支持8个iPad WIFI控制；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支持100组场景预设功能，可导出、导入USB存储器，便于数据备份</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32个PEQ模式存储""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可通过U盘或者网络升级系统固件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有100M 以太网控制端口，选配USB WIFI热点、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8个DCA组；</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数字调音台集成16个独立的反馈抑制器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内置USB录音、放音功能，录音、放音功能能够在iPad触摸屏上控制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USB放音支持中文歌曲文件名，所有歌曲名必</w:t>
            </w:r>
            <w:r>
              <w:rPr>
                <w:rFonts w:hint="eastAsia" w:ascii="宋体" w:hAnsi="宋体" w:cs="宋体"/>
                <w:color w:val="000000"/>
                <w:kern w:val="0"/>
                <w:sz w:val="24"/>
                <w:szCs w:val="24"/>
                <w:lang w:eastAsia="zh-CN"/>
              </w:rPr>
              <w:t>需</w:t>
            </w:r>
            <w:r>
              <w:rPr>
                <w:rFonts w:hint="eastAsia" w:ascii="宋体" w:hAnsi="宋体" w:cs="宋体"/>
                <w:color w:val="000000"/>
                <w:kern w:val="0"/>
                <w:sz w:val="24"/>
                <w:szCs w:val="24"/>
              </w:rPr>
              <w:t>能够在iPad上显示""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USB播放支持APE无损音频、WAV、MP3、FALC 四种主流音频格式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具有 全功能ipad app</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支持有线USB鼠标即插即用功能</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数字调音台集成音箱管理器，每通道输出延时1.5秒</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能够提供TCP/IP、RS-232第三方控制协议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底噪-89dBu无记权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频率响应指标±0.3dBU@0dBu 20~20Khz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信噪比-108dB无记权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THD+N失真度0.003%@0dBu 20~20Khz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最大输入，输出信号不低于20dBu，20dBu时THD+N0.05% "</w:t>
            </w:r>
          </w:p>
        </w:tc>
        <w:tc>
          <w:tcPr>
            <w:tcW w:w="700" w:type="dxa"/>
            <w:shd w:val="clear" w:color="auto" w:fill="auto"/>
            <w:vAlign w:val="center"/>
          </w:tcPr>
          <w:p w14:paraId="6B5184D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3161433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62F0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6DFD80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5</w:t>
            </w:r>
          </w:p>
        </w:tc>
        <w:tc>
          <w:tcPr>
            <w:tcW w:w="1438" w:type="dxa"/>
            <w:shd w:val="clear" w:color="auto" w:fill="auto"/>
            <w:vAlign w:val="center"/>
          </w:tcPr>
          <w:p w14:paraId="24702A7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数字手拉手话筒</w:t>
            </w:r>
          </w:p>
        </w:tc>
        <w:tc>
          <w:tcPr>
            <w:tcW w:w="5103" w:type="dxa"/>
            <w:shd w:val="clear" w:color="auto" w:fill="auto"/>
            <w:vAlign w:val="center"/>
          </w:tcPr>
          <w:p w14:paraId="7E1AC6F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拾音头：20mm镀金电容式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指向性：超心型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灵敏度：不低于-31dB（±1dB），28.2mV/Pa(0dB=1V/Pa@1kHz)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频率响应：超过20-20,000Hz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最大声压级(1%T.H.D.@1kHz)：不低于135dB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动态范围：≥120dB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等效噪声级：≤15dBA</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信噪比：≥79dBA</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传声器长度：不低于220mm"</w:t>
            </w:r>
          </w:p>
        </w:tc>
        <w:tc>
          <w:tcPr>
            <w:tcW w:w="700" w:type="dxa"/>
            <w:shd w:val="clear" w:color="auto" w:fill="auto"/>
            <w:vAlign w:val="center"/>
          </w:tcPr>
          <w:p w14:paraId="6450BFF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717" w:type="dxa"/>
            <w:shd w:val="clear" w:color="auto" w:fill="auto"/>
            <w:vAlign w:val="center"/>
          </w:tcPr>
          <w:p w14:paraId="08E20BE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0686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8C8A4C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1438" w:type="dxa"/>
            <w:shd w:val="clear" w:color="auto" w:fill="auto"/>
            <w:vAlign w:val="center"/>
          </w:tcPr>
          <w:p w14:paraId="0465D4C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增益管理器</w:t>
            </w:r>
          </w:p>
        </w:tc>
        <w:tc>
          <w:tcPr>
            <w:tcW w:w="5103" w:type="dxa"/>
            <w:shd w:val="clear" w:color="auto" w:fill="auto"/>
            <w:vAlign w:val="center"/>
          </w:tcPr>
          <w:p w14:paraId="51A00359">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传声增益:≥11dB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音质改变:音质无损</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调试方法:即插即用,免调试</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技术参数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输入: 2路线路(平衡)输入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输出: 2路平衡输出工作电压: 60~306VAC50~60Hz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调试方式:自适应免调试输入|输出接口类型:免焊接插拔式接线端口频率响应: 20Hz~20KHz通道噪音: &lt;-90dBu</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采样率:48K</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动态范围: 99dBu</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电源接口类型: 三脚公插座(内置保险丝)"</w:t>
            </w:r>
          </w:p>
        </w:tc>
        <w:tc>
          <w:tcPr>
            <w:tcW w:w="700" w:type="dxa"/>
            <w:shd w:val="clear" w:color="auto" w:fill="auto"/>
            <w:vAlign w:val="center"/>
          </w:tcPr>
          <w:p w14:paraId="02AD444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4C2019B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0325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7BCDDE8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7</w:t>
            </w:r>
          </w:p>
        </w:tc>
        <w:tc>
          <w:tcPr>
            <w:tcW w:w="1438" w:type="dxa"/>
            <w:shd w:val="clear" w:color="auto" w:fill="auto"/>
            <w:vAlign w:val="center"/>
          </w:tcPr>
          <w:p w14:paraId="23DFC68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鹅颈话筒</w:t>
            </w:r>
          </w:p>
        </w:tc>
        <w:tc>
          <w:tcPr>
            <w:tcW w:w="5103" w:type="dxa"/>
            <w:shd w:val="clear" w:color="auto" w:fill="auto"/>
            <w:vAlign w:val="center"/>
          </w:tcPr>
          <w:p w14:paraId="5ACFF3E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鹅颈式，换能方式：电容式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频率响应：40Hz-18kHz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指向性：超心型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输出阻抗（欧姆）：75Ω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灵敏度：-45dB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最高输入音量：128dB 声压</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动态范围：109 dB，1KHz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讯噪比：75 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供电电压：幻象48V</w:t>
            </w:r>
          </w:p>
        </w:tc>
        <w:tc>
          <w:tcPr>
            <w:tcW w:w="700" w:type="dxa"/>
            <w:shd w:val="clear" w:color="auto" w:fill="auto"/>
            <w:vAlign w:val="center"/>
          </w:tcPr>
          <w:p w14:paraId="76CC83A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717" w:type="dxa"/>
            <w:shd w:val="clear" w:color="auto" w:fill="auto"/>
            <w:vAlign w:val="center"/>
          </w:tcPr>
          <w:p w14:paraId="1EE2F03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支</w:t>
            </w:r>
          </w:p>
        </w:tc>
      </w:tr>
      <w:tr w14:paraId="0E7D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44EA354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8</w:t>
            </w:r>
          </w:p>
        </w:tc>
        <w:tc>
          <w:tcPr>
            <w:tcW w:w="1438" w:type="dxa"/>
            <w:shd w:val="clear" w:color="auto" w:fill="auto"/>
            <w:vAlign w:val="center"/>
          </w:tcPr>
          <w:p w14:paraId="680ABCD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立杆话筒</w:t>
            </w:r>
          </w:p>
        </w:tc>
        <w:tc>
          <w:tcPr>
            <w:tcW w:w="5103" w:type="dxa"/>
            <w:shd w:val="clear" w:color="auto" w:fill="auto"/>
            <w:vAlign w:val="center"/>
          </w:tcPr>
          <w:p w14:paraId="7EFB38A0">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换能方式: 电容式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频率响应 (Hz): 30Hz-16KHz</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指向性 : 超心型指向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输出阻抗（欧姆） : 75Ω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灵敏度 : -43dB±2dB</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供电电压 (V):幻象48V</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可调节高度：1.28米——1.5米</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话筒重量：4kg</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咪线长度、配置：自带1米+10米双芯、卡龙母+卡龙公</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输出：平衡输出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底座规格 mm：圆锥形直径240，高60</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抗手机、电磁、高频干扰"</w:t>
            </w:r>
          </w:p>
        </w:tc>
        <w:tc>
          <w:tcPr>
            <w:tcW w:w="700" w:type="dxa"/>
            <w:shd w:val="clear" w:color="auto" w:fill="auto"/>
            <w:vAlign w:val="center"/>
          </w:tcPr>
          <w:p w14:paraId="06B85EF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15</w:t>
            </w:r>
          </w:p>
        </w:tc>
        <w:tc>
          <w:tcPr>
            <w:tcW w:w="717" w:type="dxa"/>
            <w:shd w:val="clear" w:color="auto" w:fill="auto"/>
            <w:vAlign w:val="center"/>
          </w:tcPr>
          <w:p w14:paraId="6A20FC5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支</w:t>
            </w:r>
          </w:p>
        </w:tc>
      </w:tr>
      <w:tr w14:paraId="7C3B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70B5698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9</w:t>
            </w:r>
          </w:p>
        </w:tc>
        <w:tc>
          <w:tcPr>
            <w:tcW w:w="1438" w:type="dxa"/>
            <w:shd w:val="clear" w:color="auto" w:fill="auto"/>
            <w:vAlign w:val="center"/>
          </w:tcPr>
          <w:p w14:paraId="7A9D7EA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地面信息接口</w:t>
            </w:r>
          </w:p>
        </w:tc>
        <w:tc>
          <w:tcPr>
            <w:tcW w:w="5103" w:type="dxa"/>
            <w:shd w:val="clear" w:color="auto" w:fill="auto"/>
            <w:vAlign w:val="center"/>
          </w:tcPr>
          <w:p w14:paraId="071007F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定制地面信息接口</w:t>
            </w:r>
          </w:p>
        </w:tc>
        <w:tc>
          <w:tcPr>
            <w:tcW w:w="700" w:type="dxa"/>
            <w:shd w:val="clear" w:color="auto" w:fill="auto"/>
            <w:vAlign w:val="center"/>
          </w:tcPr>
          <w:p w14:paraId="0D0E2CA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717" w:type="dxa"/>
            <w:shd w:val="clear" w:color="auto" w:fill="auto"/>
            <w:vAlign w:val="center"/>
          </w:tcPr>
          <w:p w14:paraId="73D2E22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r>
      <w:tr w14:paraId="0254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69CC44A4">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五、法庭高清庭审标准化系统</w:t>
            </w:r>
          </w:p>
        </w:tc>
        <w:tc>
          <w:tcPr>
            <w:tcW w:w="700" w:type="dxa"/>
            <w:shd w:val="clear" w:color="auto" w:fill="auto"/>
            <w:vAlign w:val="center"/>
          </w:tcPr>
          <w:p w14:paraId="5C7230C7">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23C61D08">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5336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3EA01AB3">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1、4K法庭高清升级（院本部1间刑事法庭）</w:t>
            </w:r>
          </w:p>
        </w:tc>
        <w:tc>
          <w:tcPr>
            <w:tcW w:w="700" w:type="dxa"/>
            <w:shd w:val="clear" w:color="auto" w:fill="auto"/>
            <w:vAlign w:val="center"/>
          </w:tcPr>
          <w:p w14:paraId="1F2D23E2">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21C665A7">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115B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6B3D4AA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2965D52A">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高清录播工作站</w:t>
            </w:r>
          </w:p>
        </w:tc>
        <w:tc>
          <w:tcPr>
            <w:tcW w:w="5103" w:type="dxa"/>
            <w:shd w:val="clear" w:color="auto" w:fill="auto"/>
            <w:vAlign w:val="center"/>
          </w:tcPr>
          <w:p w14:paraId="42AF86B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62CF3DB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437F9AA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7B23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0D3B931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41858D6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4K高清摄像机</w:t>
            </w:r>
          </w:p>
        </w:tc>
        <w:tc>
          <w:tcPr>
            <w:tcW w:w="5103" w:type="dxa"/>
            <w:shd w:val="clear" w:color="auto" w:fill="auto"/>
            <w:vAlign w:val="center"/>
          </w:tcPr>
          <w:p w14:paraId="5DD411B9">
            <w:pPr>
              <w:widowControl/>
              <w:jc w:val="left"/>
              <w:rPr>
                <w:rFonts w:ascii="宋体" w:hAnsi="宋体" w:cs="宋体"/>
                <w:color w:val="000000"/>
                <w:kern w:val="0"/>
                <w:sz w:val="24"/>
                <w:szCs w:val="24"/>
              </w:rPr>
            </w:pPr>
            <w:r>
              <w:rPr>
                <w:rFonts w:hint="eastAsia" w:ascii="宋体" w:hAnsi="宋体" w:cs="宋体"/>
                <w:color w:val="000000"/>
                <w:kern w:val="0"/>
                <w:sz w:val="24"/>
                <w:szCs w:val="24"/>
              </w:rPr>
              <w:t>产品性能指标不低于如下要求：</w:t>
            </w:r>
          </w:p>
          <w:p w14:paraId="3B8E71E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800W星光高清高速球型网络摄像机，支持0.0001Lux星光级超低照度，30倍光变，宽动态，支持本地存储，H.264/H.265，1×双向音频，4×告警输入，2×告警输出。1×SDI输出，1×RS485，AC24V。</w:t>
            </w:r>
          </w:p>
        </w:tc>
        <w:tc>
          <w:tcPr>
            <w:tcW w:w="700" w:type="dxa"/>
            <w:shd w:val="clear" w:color="auto" w:fill="auto"/>
            <w:vAlign w:val="center"/>
          </w:tcPr>
          <w:p w14:paraId="62B54BD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717" w:type="dxa"/>
            <w:shd w:val="clear" w:color="auto" w:fill="auto"/>
            <w:vAlign w:val="center"/>
          </w:tcPr>
          <w:p w14:paraId="602B608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59D5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0A5DCE2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4BBA0A9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摄像机支架</w:t>
            </w:r>
          </w:p>
        </w:tc>
        <w:tc>
          <w:tcPr>
            <w:tcW w:w="5103" w:type="dxa"/>
            <w:shd w:val="clear" w:color="auto" w:fill="auto"/>
            <w:vAlign w:val="center"/>
          </w:tcPr>
          <w:p w14:paraId="3B349EE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与高清摄像机配套，L型或U型；</w:t>
            </w:r>
          </w:p>
        </w:tc>
        <w:tc>
          <w:tcPr>
            <w:tcW w:w="700" w:type="dxa"/>
            <w:shd w:val="clear" w:color="auto" w:fill="auto"/>
            <w:vAlign w:val="center"/>
          </w:tcPr>
          <w:p w14:paraId="6CC0637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6</w:t>
            </w:r>
          </w:p>
        </w:tc>
        <w:tc>
          <w:tcPr>
            <w:tcW w:w="717" w:type="dxa"/>
            <w:shd w:val="clear" w:color="auto" w:fill="auto"/>
            <w:vAlign w:val="center"/>
          </w:tcPr>
          <w:p w14:paraId="2BB5003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个</w:t>
            </w:r>
          </w:p>
        </w:tc>
      </w:tr>
      <w:tr w14:paraId="3855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25" w:type="dxa"/>
            <w:gridSpan w:val="3"/>
            <w:shd w:val="clear" w:color="auto" w:fill="auto"/>
            <w:noWrap/>
            <w:vAlign w:val="center"/>
          </w:tcPr>
          <w:p w14:paraId="677241A9">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六、派出节点政务外网网络系统</w:t>
            </w:r>
          </w:p>
        </w:tc>
        <w:tc>
          <w:tcPr>
            <w:tcW w:w="700" w:type="dxa"/>
            <w:shd w:val="clear" w:color="auto" w:fill="auto"/>
            <w:vAlign w:val="center"/>
          </w:tcPr>
          <w:p w14:paraId="254DD2C7">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359BE2BA">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72D6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4E20C5E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5A5475B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节点接入路由器</w:t>
            </w:r>
          </w:p>
        </w:tc>
        <w:tc>
          <w:tcPr>
            <w:tcW w:w="5103" w:type="dxa"/>
            <w:shd w:val="clear" w:color="auto" w:fill="auto"/>
            <w:vAlign w:val="center"/>
          </w:tcPr>
          <w:p w14:paraId="753609E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产品性能指标不低于如下要求：冗余路由/管理引擎，冗余电源，不少于 10 个Combo 口、4 个 SFP+接口;光纤模块配置要求2 个 SFP 千兆多模光纤模块，动态 VPN 许可。</w:t>
            </w:r>
          </w:p>
        </w:tc>
        <w:tc>
          <w:tcPr>
            <w:tcW w:w="700" w:type="dxa"/>
            <w:shd w:val="clear" w:color="auto" w:fill="auto"/>
            <w:vAlign w:val="center"/>
          </w:tcPr>
          <w:p w14:paraId="352619B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11B549A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642C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4E92C1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704C246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加密机</w:t>
            </w:r>
          </w:p>
        </w:tc>
        <w:tc>
          <w:tcPr>
            <w:tcW w:w="5103" w:type="dxa"/>
            <w:shd w:val="clear" w:color="auto" w:fill="auto"/>
            <w:vAlign w:val="center"/>
          </w:tcPr>
          <w:p w14:paraId="341E2F6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050E73E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1680BF0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1C81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166ACD9E">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1A5EDBA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边界综合安全网关</w:t>
            </w:r>
          </w:p>
        </w:tc>
        <w:tc>
          <w:tcPr>
            <w:tcW w:w="5103" w:type="dxa"/>
            <w:shd w:val="clear" w:color="auto" w:fill="auto"/>
            <w:vAlign w:val="center"/>
          </w:tcPr>
          <w:p w14:paraId="441E34F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详见“主要产品技术指标要求”</w:t>
            </w:r>
          </w:p>
        </w:tc>
        <w:tc>
          <w:tcPr>
            <w:tcW w:w="700" w:type="dxa"/>
            <w:shd w:val="clear" w:color="auto" w:fill="auto"/>
            <w:vAlign w:val="center"/>
          </w:tcPr>
          <w:p w14:paraId="55E1EB2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570601D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602A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2F026F2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438" w:type="dxa"/>
            <w:shd w:val="clear" w:color="auto" w:fill="auto"/>
            <w:vAlign w:val="center"/>
          </w:tcPr>
          <w:p w14:paraId="0B6E52D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接入交换机</w:t>
            </w:r>
          </w:p>
        </w:tc>
        <w:tc>
          <w:tcPr>
            <w:tcW w:w="5103" w:type="dxa"/>
            <w:shd w:val="clear" w:color="auto" w:fill="auto"/>
            <w:vAlign w:val="center"/>
          </w:tcPr>
          <w:p w14:paraId="226C62F0">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产品性能指标不低于如下要求：48口10/100/1000M 二层交换机，4个SFP+:光模块配置要求为:4个 SFP 千兆多模光纤模块。</w:t>
            </w:r>
          </w:p>
        </w:tc>
        <w:tc>
          <w:tcPr>
            <w:tcW w:w="700" w:type="dxa"/>
            <w:shd w:val="clear" w:color="auto" w:fill="auto"/>
            <w:vAlign w:val="center"/>
          </w:tcPr>
          <w:p w14:paraId="331C557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6106E275">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r>
      <w:tr w14:paraId="012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22" w:type="dxa"/>
            <w:gridSpan w:val="2"/>
            <w:shd w:val="clear" w:color="auto" w:fill="auto"/>
            <w:noWrap/>
            <w:vAlign w:val="center"/>
          </w:tcPr>
          <w:p w14:paraId="5E439057">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七、产品软件</w:t>
            </w:r>
          </w:p>
        </w:tc>
        <w:tc>
          <w:tcPr>
            <w:tcW w:w="5103" w:type="dxa"/>
            <w:shd w:val="clear" w:color="auto" w:fill="auto"/>
            <w:vAlign w:val="center"/>
          </w:tcPr>
          <w:p w14:paraId="61053624">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00" w:type="dxa"/>
            <w:shd w:val="clear" w:color="auto" w:fill="auto"/>
            <w:vAlign w:val="center"/>
          </w:tcPr>
          <w:p w14:paraId="1FFAE96F">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c>
          <w:tcPr>
            <w:tcW w:w="717" w:type="dxa"/>
            <w:shd w:val="clear" w:color="auto" w:fill="auto"/>
            <w:vAlign w:val="center"/>
          </w:tcPr>
          <w:p w14:paraId="77D9FF71">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　</w:t>
            </w:r>
          </w:p>
        </w:tc>
      </w:tr>
      <w:tr w14:paraId="16C3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324760E">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1438" w:type="dxa"/>
            <w:shd w:val="clear" w:color="auto" w:fill="auto"/>
            <w:vAlign w:val="center"/>
          </w:tcPr>
          <w:p w14:paraId="18D1B62E">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名称</w:t>
            </w:r>
          </w:p>
        </w:tc>
        <w:tc>
          <w:tcPr>
            <w:tcW w:w="5103" w:type="dxa"/>
            <w:shd w:val="clear" w:color="auto" w:fill="auto"/>
            <w:vAlign w:val="center"/>
          </w:tcPr>
          <w:p w14:paraId="4046BF71">
            <w:pPr>
              <w:widowControl/>
              <w:jc w:val="left"/>
              <w:rPr>
                <w:rFonts w:hint="eastAsia" w:ascii="宋体" w:hAnsi="宋体" w:cs="宋体"/>
                <w:b/>
                <w:bCs/>
                <w:color w:val="000000"/>
                <w:kern w:val="0"/>
                <w:sz w:val="24"/>
                <w:szCs w:val="24"/>
              </w:rPr>
            </w:pPr>
            <w:r>
              <w:rPr>
                <w:rFonts w:hint="eastAsia" w:ascii="宋体" w:hAnsi="宋体" w:cs="宋体"/>
                <w:b/>
                <w:bCs/>
                <w:color w:val="000000"/>
                <w:kern w:val="0"/>
                <w:sz w:val="24"/>
                <w:szCs w:val="24"/>
              </w:rPr>
              <w:t>配置要求</w:t>
            </w:r>
          </w:p>
        </w:tc>
        <w:tc>
          <w:tcPr>
            <w:tcW w:w="700" w:type="dxa"/>
            <w:shd w:val="clear" w:color="auto" w:fill="auto"/>
            <w:vAlign w:val="center"/>
          </w:tcPr>
          <w:p w14:paraId="752B2122">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数量</w:t>
            </w:r>
          </w:p>
        </w:tc>
        <w:tc>
          <w:tcPr>
            <w:tcW w:w="717" w:type="dxa"/>
            <w:shd w:val="clear" w:color="auto" w:fill="auto"/>
            <w:vAlign w:val="center"/>
          </w:tcPr>
          <w:p w14:paraId="12A31E06">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单位</w:t>
            </w:r>
          </w:p>
        </w:tc>
      </w:tr>
      <w:tr w14:paraId="5BE3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66D10D0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1438" w:type="dxa"/>
            <w:shd w:val="clear" w:color="auto" w:fill="auto"/>
            <w:vAlign w:val="center"/>
          </w:tcPr>
          <w:p w14:paraId="7CECFE4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法庭公告屏系统部署</w:t>
            </w:r>
          </w:p>
        </w:tc>
        <w:tc>
          <w:tcPr>
            <w:tcW w:w="5103" w:type="dxa"/>
            <w:shd w:val="clear" w:color="auto" w:fill="auto"/>
            <w:vAlign w:val="center"/>
          </w:tcPr>
          <w:p w14:paraId="2AE41A5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法庭公告屏系统部署，高院下发布署费用</w:t>
            </w:r>
          </w:p>
        </w:tc>
        <w:tc>
          <w:tcPr>
            <w:tcW w:w="700" w:type="dxa"/>
            <w:shd w:val="clear" w:color="auto" w:fill="auto"/>
            <w:vAlign w:val="center"/>
          </w:tcPr>
          <w:p w14:paraId="0BD2B9E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44</w:t>
            </w:r>
          </w:p>
        </w:tc>
        <w:tc>
          <w:tcPr>
            <w:tcW w:w="717" w:type="dxa"/>
            <w:shd w:val="clear" w:color="auto" w:fill="auto"/>
            <w:vAlign w:val="center"/>
          </w:tcPr>
          <w:p w14:paraId="2E32549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r>
      <w:tr w14:paraId="1F59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22A91E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438" w:type="dxa"/>
            <w:shd w:val="clear" w:color="auto" w:fill="auto"/>
            <w:vAlign w:val="center"/>
          </w:tcPr>
          <w:p w14:paraId="262B6CB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服务器操作系统</w:t>
            </w:r>
          </w:p>
        </w:tc>
        <w:tc>
          <w:tcPr>
            <w:tcW w:w="5103" w:type="dxa"/>
            <w:shd w:val="clear" w:color="auto" w:fill="auto"/>
            <w:vAlign w:val="center"/>
          </w:tcPr>
          <w:p w14:paraId="6AF735C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国产服务器操作系统</w:t>
            </w:r>
          </w:p>
        </w:tc>
        <w:tc>
          <w:tcPr>
            <w:tcW w:w="700" w:type="dxa"/>
            <w:shd w:val="clear" w:color="auto" w:fill="auto"/>
            <w:vAlign w:val="center"/>
          </w:tcPr>
          <w:p w14:paraId="28D6BFB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5186117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r>
      <w:tr w14:paraId="2344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3648FC48">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438" w:type="dxa"/>
            <w:shd w:val="clear" w:color="auto" w:fill="auto"/>
            <w:vAlign w:val="center"/>
          </w:tcPr>
          <w:p w14:paraId="2903140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数据库</w:t>
            </w:r>
          </w:p>
        </w:tc>
        <w:tc>
          <w:tcPr>
            <w:tcW w:w="5103" w:type="dxa"/>
            <w:shd w:val="clear" w:color="auto" w:fill="auto"/>
            <w:vAlign w:val="center"/>
          </w:tcPr>
          <w:p w14:paraId="7624EB8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国产数据库</w:t>
            </w:r>
          </w:p>
        </w:tc>
        <w:tc>
          <w:tcPr>
            <w:tcW w:w="700" w:type="dxa"/>
            <w:shd w:val="clear" w:color="auto" w:fill="auto"/>
            <w:vAlign w:val="center"/>
          </w:tcPr>
          <w:p w14:paraId="016D35E0">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55B887F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r>
      <w:tr w14:paraId="2536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4" w:type="dxa"/>
            <w:shd w:val="clear" w:color="auto" w:fill="auto"/>
            <w:vAlign w:val="center"/>
          </w:tcPr>
          <w:p w14:paraId="0DE1377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438" w:type="dxa"/>
            <w:shd w:val="clear" w:color="auto" w:fill="auto"/>
            <w:vAlign w:val="center"/>
          </w:tcPr>
          <w:p w14:paraId="1418BAC0">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中间件</w:t>
            </w:r>
          </w:p>
        </w:tc>
        <w:tc>
          <w:tcPr>
            <w:tcW w:w="5103" w:type="dxa"/>
            <w:shd w:val="clear" w:color="auto" w:fill="auto"/>
            <w:vAlign w:val="center"/>
          </w:tcPr>
          <w:p w14:paraId="13C1234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国产中间件</w:t>
            </w:r>
          </w:p>
        </w:tc>
        <w:tc>
          <w:tcPr>
            <w:tcW w:w="700" w:type="dxa"/>
            <w:shd w:val="clear" w:color="auto" w:fill="auto"/>
            <w:vAlign w:val="center"/>
          </w:tcPr>
          <w:p w14:paraId="7373383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1</w:t>
            </w:r>
          </w:p>
        </w:tc>
        <w:tc>
          <w:tcPr>
            <w:tcW w:w="717" w:type="dxa"/>
            <w:shd w:val="clear" w:color="auto" w:fill="auto"/>
            <w:vAlign w:val="center"/>
          </w:tcPr>
          <w:p w14:paraId="2640F65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r>
    </w:tbl>
    <w:p w14:paraId="2D84BD8B">
      <w:pPr>
        <w:snapToGrid w:val="0"/>
        <w:spacing w:line="360" w:lineRule="auto"/>
        <w:rPr>
          <w:rFonts w:hint="eastAsia" w:asciiTheme="minorEastAsia" w:hAnsiTheme="minorEastAsia" w:eastAsiaTheme="minorEastAsia"/>
          <w:b/>
          <w:sz w:val="24"/>
          <w:szCs w:val="24"/>
        </w:rPr>
      </w:pPr>
    </w:p>
    <w:p w14:paraId="6B9A76DC">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主要产品技术指标要求</w:t>
      </w:r>
    </w:p>
    <w:p w14:paraId="3302A544">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信息公告屏</w:t>
      </w:r>
    </w:p>
    <w:tbl>
      <w:tblPr>
        <w:tblStyle w:val="1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845"/>
        <w:gridCol w:w="6481"/>
      </w:tblGrid>
      <w:tr w14:paraId="734A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7"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65F0D831">
            <w:pPr>
              <w:spacing w:line="276" w:lineRule="auto"/>
              <w:jc w:val="center"/>
              <w:rPr>
                <w:rFonts w:hint="eastAsia" w:ascii="宋体" w:hAnsi="宋体" w:cs="宋体"/>
                <w:b/>
                <w:bCs/>
                <w:color w:val="000000"/>
                <w:sz w:val="24"/>
              </w:rPr>
            </w:pPr>
            <w:r>
              <w:rPr>
                <w:rFonts w:hint="eastAsia" w:ascii="宋体" w:hAnsi="宋体" w:cs="宋体"/>
                <w:b/>
                <w:bCs/>
                <w:color w:val="000000"/>
                <w:sz w:val="24"/>
              </w:rPr>
              <w:t>指标项</w:t>
            </w:r>
          </w:p>
        </w:tc>
        <w:tc>
          <w:tcPr>
            <w:tcW w:w="6481" w:type="dxa"/>
            <w:tcBorders>
              <w:top w:val="single" w:color="auto" w:sz="4" w:space="0"/>
              <w:left w:val="single" w:color="auto" w:sz="4" w:space="0"/>
              <w:bottom w:val="single" w:color="auto" w:sz="4" w:space="0"/>
              <w:right w:val="single" w:color="auto" w:sz="4" w:space="0"/>
            </w:tcBorders>
            <w:vAlign w:val="center"/>
          </w:tcPr>
          <w:p w14:paraId="63A2B016">
            <w:pPr>
              <w:spacing w:line="276" w:lineRule="auto"/>
              <w:jc w:val="center"/>
              <w:rPr>
                <w:rFonts w:hint="eastAsia" w:ascii="宋体" w:hAnsi="宋体" w:cs="宋体"/>
                <w:b/>
                <w:bCs/>
                <w:color w:val="000000"/>
                <w:sz w:val="24"/>
              </w:rPr>
            </w:pPr>
            <w:r>
              <w:rPr>
                <w:rFonts w:hint="eastAsia" w:ascii="宋体" w:hAnsi="宋体" w:cs="宋体"/>
                <w:b/>
                <w:bCs/>
                <w:color w:val="000000"/>
                <w:sz w:val="24"/>
              </w:rPr>
              <w:t>指标要求</w:t>
            </w:r>
          </w:p>
        </w:tc>
      </w:tr>
      <w:tr w14:paraId="7F74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7C3FDD88">
            <w:pPr>
              <w:spacing w:line="276" w:lineRule="auto"/>
              <w:jc w:val="center"/>
              <w:rPr>
                <w:rFonts w:hint="eastAsia" w:ascii="宋体" w:hAnsi="宋体"/>
                <w:sz w:val="24"/>
              </w:rPr>
            </w:pPr>
            <w:r>
              <w:rPr>
                <w:rFonts w:hint="eastAsia" w:ascii="宋体" w:hAnsi="宋体"/>
                <w:sz w:val="24"/>
              </w:rPr>
              <w:t>显示类型</w:t>
            </w:r>
          </w:p>
        </w:tc>
        <w:tc>
          <w:tcPr>
            <w:tcW w:w="6481" w:type="dxa"/>
            <w:tcBorders>
              <w:top w:val="single" w:color="auto" w:sz="4" w:space="0"/>
              <w:left w:val="single" w:color="auto" w:sz="4" w:space="0"/>
              <w:bottom w:val="single" w:color="auto" w:sz="4" w:space="0"/>
              <w:right w:val="single" w:color="auto" w:sz="4" w:space="0"/>
            </w:tcBorders>
            <w:vAlign w:val="center"/>
          </w:tcPr>
          <w:p w14:paraId="392299D3">
            <w:pPr>
              <w:spacing w:line="276" w:lineRule="auto"/>
              <w:jc w:val="left"/>
              <w:rPr>
                <w:rFonts w:hint="eastAsia" w:ascii="宋体" w:hAnsi="宋体"/>
                <w:sz w:val="24"/>
              </w:rPr>
            </w:pPr>
            <w:r>
              <w:rPr>
                <w:rFonts w:hint="eastAsia" w:ascii="宋体" w:hAnsi="宋体"/>
                <w:sz w:val="24"/>
              </w:rPr>
              <w:t>不低于21.5寸显示屏</w:t>
            </w:r>
          </w:p>
        </w:tc>
      </w:tr>
      <w:tr w14:paraId="305B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22CBE5B9">
            <w:pPr>
              <w:spacing w:line="276" w:lineRule="auto"/>
              <w:jc w:val="center"/>
              <w:rPr>
                <w:rFonts w:hint="eastAsia" w:ascii="宋体" w:hAnsi="宋体"/>
                <w:sz w:val="24"/>
              </w:rPr>
            </w:pPr>
            <w:r>
              <w:rPr>
                <w:rFonts w:hint="eastAsia" w:ascii="宋体" w:hAnsi="宋体"/>
                <w:sz w:val="24"/>
              </w:rPr>
              <w:t>芯片</w:t>
            </w:r>
          </w:p>
        </w:tc>
        <w:tc>
          <w:tcPr>
            <w:tcW w:w="6481" w:type="dxa"/>
            <w:tcBorders>
              <w:top w:val="single" w:color="auto" w:sz="4" w:space="0"/>
              <w:left w:val="single" w:color="auto" w:sz="4" w:space="0"/>
              <w:bottom w:val="single" w:color="auto" w:sz="4" w:space="0"/>
              <w:right w:val="single" w:color="auto" w:sz="4" w:space="0"/>
            </w:tcBorders>
            <w:vAlign w:val="center"/>
          </w:tcPr>
          <w:p w14:paraId="0338AD46">
            <w:pPr>
              <w:spacing w:line="276" w:lineRule="auto"/>
              <w:jc w:val="left"/>
              <w:rPr>
                <w:rFonts w:hint="eastAsia" w:ascii="宋体" w:hAnsi="宋体"/>
                <w:sz w:val="24"/>
              </w:rPr>
            </w:pPr>
            <w:r>
              <w:rPr>
                <w:rFonts w:hint="eastAsia" w:ascii="宋体" w:hAnsi="宋体"/>
                <w:sz w:val="24"/>
              </w:rPr>
              <w:t>四核或以上处理器，主频不低于1.8GHz</w:t>
            </w:r>
          </w:p>
        </w:tc>
      </w:tr>
      <w:tr w14:paraId="40E9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1A0BCD24">
            <w:pPr>
              <w:spacing w:line="276" w:lineRule="auto"/>
              <w:jc w:val="center"/>
              <w:rPr>
                <w:rFonts w:hint="eastAsia" w:ascii="宋体" w:hAnsi="宋体"/>
                <w:sz w:val="24"/>
              </w:rPr>
            </w:pPr>
            <w:r>
              <w:rPr>
                <w:rFonts w:hint="eastAsia" w:ascii="宋体" w:hAnsi="宋体"/>
                <w:sz w:val="24"/>
              </w:rPr>
              <w:t>内存</w:t>
            </w:r>
          </w:p>
        </w:tc>
        <w:tc>
          <w:tcPr>
            <w:tcW w:w="6481" w:type="dxa"/>
            <w:tcBorders>
              <w:top w:val="single" w:color="auto" w:sz="4" w:space="0"/>
              <w:left w:val="single" w:color="auto" w:sz="4" w:space="0"/>
              <w:bottom w:val="single" w:color="auto" w:sz="4" w:space="0"/>
              <w:right w:val="single" w:color="auto" w:sz="4" w:space="0"/>
            </w:tcBorders>
            <w:vAlign w:val="center"/>
          </w:tcPr>
          <w:p w14:paraId="51C9AC74">
            <w:pPr>
              <w:spacing w:line="276" w:lineRule="auto"/>
              <w:jc w:val="left"/>
              <w:rPr>
                <w:rFonts w:hint="eastAsia" w:ascii="宋体" w:hAnsi="宋体"/>
                <w:sz w:val="24"/>
              </w:rPr>
            </w:pPr>
            <w:r>
              <w:rPr>
                <w:rFonts w:hint="eastAsia" w:ascii="宋体" w:hAnsi="宋体"/>
                <w:sz w:val="24"/>
              </w:rPr>
              <w:t>不低于4GB</w:t>
            </w:r>
          </w:p>
        </w:tc>
      </w:tr>
      <w:tr w14:paraId="13C2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613E2A1D">
            <w:pPr>
              <w:spacing w:line="276" w:lineRule="auto"/>
              <w:jc w:val="center"/>
              <w:rPr>
                <w:rFonts w:hint="eastAsia" w:ascii="宋体" w:hAnsi="宋体"/>
                <w:sz w:val="24"/>
              </w:rPr>
            </w:pPr>
            <w:r>
              <w:rPr>
                <w:rFonts w:hint="eastAsia" w:ascii="宋体" w:hAnsi="宋体"/>
                <w:sz w:val="24"/>
              </w:rPr>
              <w:t>内置存储器</w:t>
            </w:r>
          </w:p>
        </w:tc>
        <w:tc>
          <w:tcPr>
            <w:tcW w:w="6481" w:type="dxa"/>
            <w:tcBorders>
              <w:top w:val="single" w:color="auto" w:sz="4" w:space="0"/>
              <w:left w:val="single" w:color="auto" w:sz="4" w:space="0"/>
              <w:bottom w:val="single" w:color="auto" w:sz="4" w:space="0"/>
              <w:right w:val="single" w:color="auto" w:sz="4" w:space="0"/>
            </w:tcBorders>
            <w:vAlign w:val="center"/>
          </w:tcPr>
          <w:p w14:paraId="28E27C2B">
            <w:pPr>
              <w:spacing w:line="276" w:lineRule="auto"/>
              <w:jc w:val="left"/>
              <w:rPr>
                <w:rFonts w:hint="eastAsia" w:ascii="宋体" w:hAnsi="宋体"/>
                <w:sz w:val="24"/>
              </w:rPr>
            </w:pPr>
            <w:r>
              <w:rPr>
                <w:rFonts w:hint="eastAsia" w:ascii="宋体" w:hAnsi="宋体"/>
                <w:sz w:val="24"/>
              </w:rPr>
              <w:t>不低于16GB·EMMC</w:t>
            </w:r>
          </w:p>
        </w:tc>
      </w:tr>
      <w:tr w14:paraId="0B5F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1FC7D0E1">
            <w:pPr>
              <w:spacing w:line="276" w:lineRule="auto"/>
              <w:jc w:val="center"/>
              <w:rPr>
                <w:rFonts w:hint="eastAsia" w:ascii="宋体" w:hAnsi="宋体"/>
                <w:sz w:val="24"/>
              </w:rPr>
            </w:pPr>
            <w:r>
              <w:rPr>
                <w:rFonts w:hint="eastAsia" w:ascii="宋体" w:hAnsi="宋体"/>
                <w:sz w:val="24"/>
              </w:rPr>
              <w:t>亮度</w:t>
            </w:r>
          </w:p>
        </w:tc>
        <w:tc>
          <w:tcPr>
            <w:tcW w:w="6481" w:type="dxa"/>
            <w:tcBorders>
              <w:top w:val="single" w:color="auto" w:sz="4" w:space="0"/>
              <w:left w:val="single" w:color="auto" w:sz="4" w:space="0"/>
              <w:bottom w:val="single" w:color="auto" w:sz="4" w:space="0"/>
              <w:right w:val="single" w:color="auto" w:sz="4" w:space="0"/>
            </w:tcBorders>
            <w:vAlign w:val="center"/>
          </w:tcPr>
          <w:p w14:paraId="4FA51690">
            <w:pPr>
              <w:spacing w:line="276" w:lineRule="auto"/>
              <w:jc w:val="left"/>
              <w:rPr>
                <w:rFonts w:hint="eastAsia" w:ascii="宋体" w:hAnsi="宋体"/>
                <w:sz w:val="24"/>
              </w:rPr>
            </w:pPr>
            <w:r>
              <w:rPr>
                <w:rFonts w:ascii="宋体" w:hAnsi="宋体"/>
                <w:sz w:val="24"/>
              </w:rPr>
              <w:t>350cd/m°</w:t>
            </w:r>
          </w:p>
        </w:tc>
      </w:tr>
      <w:tr w14:paraId="24CB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67436026">
            <w:pPr>
              <w:spacing w:line="276" w:lineRule="auto"/>
              <w:jc w:val="center"/>
              <w:rPr>
                <w:rFonts w:hint="eastAsia" w:ascii="宋体" w:hAnsi="宋体"/>
                <w:sz w:val="24"/>
              </w:rPr>
            </w:pPr>
            <w:r>
              <w:rPr>
                <w:rFonts w:hint="eastAsia" w:ascii="宋体" w:hAnsi="宋体"/>
                <w:sz w:val="24"/>
              </w:rPr>
              <w:t>分辨率</w:t>
            </w:r>
          </w:p>
        </w:tc>
        <w:tc>
          <w:tcPr>
            <w:tcW w:w="6481" w:type="dxa"/>
            <w:tcBorders>
              <w:top w:val="single" w:color="auto" w:sz="4" w:space="0"/>
              <w:left w:val="single" w:color="auto" w:sz="4" w:space="0"/>
              <w:bottom w:val="single" w:color="auto" w:sz="4" w:space="0"/>
              <w:right w:val="single" w:color="auto" w:sz="4" w:space="0"/>
            </w:tcBorders>
            <w:vAlign w:val="center"/>
          </w:tcPr>
          <w:p w14:paraId="1ECC75B0">
            <w:pPr>
              <w:spacing w:line="276" w:lineRule="auto"/>
              <w:jc w:val="left"/>
              <w:rPr>
                <w:rFonts w:hint="eastAsia" w:ascii="宋体" w:hAnsi="宋体"/>
                <w:sz w:val="24"/>
              </w:rPr>
            </w:pPr>
            <w:r>
              <w:rPr>
                <w:rFonts w:ascii="宋体" w:hAnsi="宋体"/>
                <w:sz w:val="24"/>
              </w:rPr>
              <w:t>1920*1080</w:t>
            </w:r>
          </w:p>
        </w:tc>
      </w:tr>
      <w:tr w14:paraId="3BD8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31C44FC6">
            <w:pPr>
              <w:spacing w:line="276" w:lineRule="auto"/>
              <w:jc w:val="center"/>
              <w:rPr>
                <w:rFonts w:hint="eastAsia" w:ascii="宋体" w:hAnsi="宋体"/>
                <w:sz w:val="24"/>
              </w:rPr>
            </w:pPr>
            <w:r>
              <w:rPr>
                <w:rFonts w:hint="eastAsia" w:ascii="宋体" w:hAnsi="宋体"/>
                <w:sz w:val="24"/>
              </w:rPr>
              <w:t>显示比例</w:t>
            </w:r>
          </w:p>
        </w:tc>
        <w:tc>
          <w:tcPr>
            <w:tcW w:w="6481" w:type="dxa"/>
            <w:tcBorders>
              <w:top w:val="single" w:color="auto" w:sz="4" w:space="0"/>
              <w:left w:val="single" w:color="auto" w:sz="4" w:space="0"/>
              <w:bottom w:val="single" w:color="auto" w:sz="4" w:space="0"/>
              <w:right w:val="single" w:color="auto" w:sz="4" w:space="0"/>
            </w:tcBorders>
            <w:vAlign w:val="center"/>
          </w:tcPr>
          <w:p w14:paraId="533538FE">
            <w:pPr>
              <w:spacing w:line="276" w:lineRule="auto"/>
              <w:jc w:val="left"/>
              <w:rPr>
                <w:rFonts w:hint="eastAsia" w:ascii="宋体" w:hAnsi="宋体"/>
                <w:sz w:val="24"/>
              </w:rPr>
            </w:pPr>
            <w:r>
              <w:rPr>
                <w:rFonts w:hint="eastAsia" w:ascii="宋体" w:hAnsi="宋体"/>
                <w:sz w:val="24"/>
              </w:rPr>
              <w:t>16:9</w:t>
            </w:r>
          </w:p>
        </w:tc>
      </w:tr>
      <w:tr w14:paraId="7FA1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7455CE38">
            <w:pPr>
              <w:spacing w:line="276" w:lineRule="auto"/>
              <w:jc w:val="center"/>
              <w:rPr>
                <w:rFonts w:hint="eastAsia" w:ascii="宋体" w:hAnsi="宋体"/>
                <w:sz w:val="24"/>
              </w:rPr>
            </w:pPr>
            <w:r>
              <w:rPr>
                <w:rFonts w:hint="eastAsia" w:ascii="宋体" w:hAnsi="宋体"/>
                <w:sz w:val="24"/>
              </w:rPr>
              <w:t>宽温工作</w:t>
            </w:r>
          </w:p>
        </w:tc>
        <w:tc>
          <w:tcPr>
            <w:tcW w:w="6481" w:type="dxa"/>
            <w:tcBorders>
              <w:top w:val="single" w:color="auto" w:sz="4" w:space="0"/>
              <w:left w:val="single" w:color="auto" w:sz="4" w:space="0"/>
              <w:bottom w:val="single" w:color="auto" w:sz="4" w:space="0"/>
              <w:right w:val="single" w:color="auto" w:sz="4" w:space="0"/>
            </w:tcBorders>
            <w:vAlign w:val="center"/>
          </w:tcPr>
          <w:p w14:paraId="1AD5300F">
            <w:pPr>
              <w:spacing w:line="276" w:lineRule="auto"/>
              <w:jc w:val="left"/>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60℃</w:t>
            </w:r>
          </w:p>
        </w:tc>
      </w:tr>
      <w:tr w14:paraId="6DD3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6F6DD7F9">
            <w:pPr>
              <w:spacing w:line="276" w:lineRule="auto"/>
              <w:jc w:val="center"/>
              <w:rPr>
                <w:rFonts w:hint="eastAsia" w:ascii="宋体" w:hAnsi="宋体"/>
                <w:sz w:val="24"/>
              </w:rPr>
            </w:pPr>
            <w:r>
              <w:rPr>
                <w:rFonts w:hint="eastAsia" w:ascii="宋体" w:hAnsi="宋体"/>
                <w:sz w:val="24"/>
              </w:rPr>
              <w:t>接口类型</w:t>
            </w:r>
          </w:p>
        </w:tc>
        <w:tc>
          <w:tcPr>
            <w:tcW w:w="6481" w:type="dxa"/>
            <w:tcBorders>
              <w:top w:val="single" w:color="auto" w:sz="4" w:space="0"/>
              <w:left w:val="single" w:color="auto" w:sz="4" w:space="0"/>
              <w:bottom w:val="single" w:color="auto" w:sz="4" w:space="0"/>
              <w:right w:val="single" w:color="auto" w:sz="4" w:space="0"/>
            </w:tcBorders>
            <w:vAlign w:val="center"/>
          </w:tcPr>
          <w:p w14:paraId="64034DFC">
            <w:pPr>
              <w:spacing w:line="276" w:lineRule="auto"/>
              <w:jc w:val="left"/>
              <w:rPr>
                <w:rFonts w:hint="eastAsia" w:ascii="宋体" w:hAnsi="宋体"/>
                <w:sz w:val="24"/>
              </w:rPr>
            </w:pPr>
            <w:r>
              <w:rPr>
                <w:rFonts w:hint="eastAsia" w:ascii="宋体" w:hAnsi="宋体"/>
                <w:sz w:val="24"/>
              </w:rPr>
              <w:t>电源，开关，USB</w:t>
            </w:r>
          </w:p>
        </w:tc>
      </w:tr>
      <w:tr w14:paraId="0B95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6E2DECBB">
            <w:pPr>
              <w:spacing w:line="276" w:lineRule="auto"/>
              <w:jc w:val="center"/>
              <w:rPr>
                <w:rFonts w:hint="eastAsia" w:ascii="宋体" w:hAnsi="宋体"/>
                <w:sz w:val="24"/>
              </w:rPr>
            </w:pPr>
            <w:r>
              <w:rPr>
                <w:rFonts w:hint="eastAsia" w:ascii="宋体" w:hAnsi="宋体"/>
                <w:sz w:val="24"/>
              </w:rPr>
              <w:t>安全性</w:t>
            </w:r>
          </w:p>
        </w:tc>
        <w:tc>
          <w:tcPr>
            <w:tcW w:w="6481" w:type="dxa"/>
            <w:tcBorders>
              <w:top w:val="single" w:color="auto" w:sz="4" w:space="0"/>
              <w:left w:val="single" w:color="auto" w:sz="4" w:space="0"/>
              <w:bottom w:val="single" w:color="auto" w:sz="4" w:space="0"/>
              <w:right w:val="single" w:color="auto" w:sz="4" w:space="0"/>
            </w:tcBorders>
            <w:vAlign w:val="center"/>
          </w:tcPr>
          <w:p w14:paraId="72DFB7A5">
            <w:pPr>
              <w:spacing w:line="276" w:lineRule="auto"/>
              <w:jc w:val="left"/>
              <w:rPr>
                <w:rFonts w:hint="eastAsia" w:ascii="宋体" w:hAnsi="宋体"/>
                <w:sz w:val="24"/>
              </w:rPr>
            </w:pPr>
            <w:r>
              <w:rPr>
                <w:rFonts w:hint="eastAsia" w:ascii="宋体" w:hAnsi="宋体"/>
                <w:sz w:val="24"/>
              </w:rPr>
              <w:t>设备应内置开关电源，并通过CQC认证（需提供第三方机构检测报告证明材料并加盖原厂公章）</w:t>
            </w:r>
          </w:p>
        </w:tc>
      </w:tr>
      <w:tr w14:paraId="5F9A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tcBorders>
              <w:top w:val="single" w:color="auto" w:sz="4" w:space="0"/>
              <w:left w:val="single" w:color="auto" w:sz="4" w:space="0"/>
              <w:bottom w:val="single" w:color="auto" w:sz="4" w:space="0"/>
              <w:right w:val="single" w:color="auto" w:sz="4" w:space="0"/>
            </w:tcBorders>
            <w:vAlign w:val="center"/>
          </w:tcPr>
          <w:p w14:paraId="7275C89B">
            <w:pPr>
              <w:spacing w:line="276" w:lineRule="auto"/>
              <w:jc w:val="center"/>
              <w:rPr>
                <w:rFonts w:hint="eastAsia" w:ascii="宋体" w:hAnsi="宋体"/>
                <w:sz w:val="24"/>
              </w:rPr>
            </w:pPr>
            <w:r>
              <w:rPr>
                <w:rFonts w:hint="eastAsia" w:ascii="宋体" w:hAnsi="宋体"/>
                <w:sz w:val="24"/>
              </w:rPr>
              <w:t>视频播放</w:t>
            </w:r>
          </w:p>
        </w:tc>
        <w:tc>
          <w:tcPr>
            <w:tcW w:w="6481" w:type="dxa"/>
            <w:tcBorders>
              <w:top w:val="single" w:color="auto" w:sz="4" w:space="0"/>
              <w:left w:val="single" w:color="auto" w:sz="4" w:space="0"/>
              <w:bottom w:val="single" w:color="auto" w:sz="4" w:space="0"/>
              <w:right w:val="single" w:color="auto" w:sz="4" w:space="0"/>
            </w:tcBorders>
            <w:vAlign w:val="center"/>
          </w:tcPr>
          <w:p w14:paraId="2B9DCBA9">
            <w:pPr>
              <w:spacing w:line="276" w:lineRule="auto"/>
              <w:jc w:val="left"/>
              <w:rPr>
                <w:rFonts w:hint="eastAsia" w:ascii="宋体" w:hAnsi="宋体"/>
                <w:sz w:val="24"/>
              </w:rPr>
            </w:pPr>
            <w:r>
              <w:rPr>
                <w:rFonts w:hint="eastAsia" w:ascii="宋体" w:hAnsi="宋体"/>
                <w:sz w:val="24"/>
              </w:rPr>
              <w:t>支持横/竖屏播放、集成高清解码芯片，网络异常时，支持自动读取复制插入的U盘中节目文件，实时显示发布的信息以及相关数据支持主流视频格式。</w:t>
            </w:r>
          </w:p>
        </w:tc>
      </w:tr>
      <w:tr w14:paraId="3D34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vMerge w:val="restart"/>
            <w:tcBorders>
              <w:top w:val="single" w:color="auto" w:sz="4" w:space="0"/>
              <w:left w:val="single" w:color="auto" w:sz="4" w:space="0"/>
              <w:right w:val="single" w:color="auto" w:sz="4" w:space="0"/>
            </w:tcBorders>
            <w:vAlign w:val="center"/>
          </w:tcPr>
          <w:p w14:paraId="51E4B3D1">
            <w:pPr>
              <w:spacing w:line="276" w:lineRule="auto"/>
              <w:jc w:val="center"/>
              <w:rPr>
                <w:rFonts w:hint="eastAsia" w:ascii="宋体" w:hAnsi="宋体"/>
                <w:sz w:val="24"/>
              </w:rPr>
            </w:pPr>
            <w:r>
              <w:rPr>
                <w:rFonts w:hint="eastAsia" w:ascii="宋体" w:hAnsi="宋体"/>
                <w:sz w:val="24"/>
              </w:rPr>
              <w:t>产品证书</w:t>
            </w:r>
          </w:p>
        </w:tc>
        <w:tc>
          <w:tcPr>
            <w:tcW w:w="6481" w:type="dxa"/>
            <w:tcBorders>
              <w:top w:val="single" w:color="auto" w:sz="4" w:space="0"/>
              <w:left w:val="single" w:color="auto" w:sz="4" w:space="0"/>
              <w:bottom w:val="single" w:color="auto" w:sz="4" w:space="0"/>
              <w:right w:val="single" w:color="auto" w:sz="4" w:space="0"/>
            </w:tcBorders>
            <w:vAlign w:val="center"/>
          </w:tcPr>
          <w:p w14:paraId="4DD34619">
            <w:pPr>
              <w:spacing w:line="276" w:lineRule="auto"/>
              <w:jc w:val="left"/>
              <w:rPr>
                <w:rFonts w:hint="eastAsia" w:ascii="宋体" w:hAnsi="宋体"/>
                <w:sz w:val="24"/>
              </w:rPr>
            </w:pPr>
            <w:r>
              <w:rPr>
                <w:rFonts w:hint="eastAsia" w:ascii="宋体" w:hAnsi="宋体"/>
                <w:sz w:val="24"/>
              </w:rPr>
              <w:t>产品应具有中国国家强制性产品认证证书（CCC证书）</w:t>
            </w:r>
          </w:p>
        </w:tc>
      </w:tr>
      <w:tr w14:paraId="6BC6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 w:hRule="atLeast"/>
          <w:jc w:val="center"/>
        </w:trPr>
        <w:tc>
          <w:tcPr>
            <w:tcW w:w="1845" w:type="dxa"/>
            <w:vMerge w:val="continue"/>
            <w:tcBorders>
              <w:left w:val="single" w:color="auto" w:sz="4" w:space="0"/>
              <w:right w:val="single" w:color="auto" w:sz="4" w:space="0"/>
            </w:tcBorders>
            <w:vAlign w:val="center"/>
          </w:tcPr>
          <w:p w14:paraId="3454D48E">
            <w:pPr>
              <w:spacing w:line="276" w:lineRule="auto"/>
              <w:jc w:val="center"/>
              <w:rPr>
                <w:rFonts w:hint="eastAsia" w:ascii="宋体" w:hAnsi="宋体"/>
                <w:sz w:val="24"/>
              </w:rPr>
            </w:pPr>
          </w:p>
        </w:tc>
        <w:tc>
          <w:tcPr>
            <w:tcW w:w="6481" w:type="dxa"/>
            <w:tcBorders>
              <w:top w:val="single" w:color="auto" w:sz="4" w:space="0"/>
              <w:left w:val="single" w:color="auto" w:sz="4" w:space="0"/>
              <w:bottom w:val="single" w:color="auto" w:sz="4" w:space="0"/>
              <w:right w:val="single" w:color="auto" w:sz="4" w:space="0"/>
            </w:tcBorders>
            <w:vAlign w:val="center"/>
          </w:tcPr>
          <w:p w14:paraId="356B2DBE">
            <w:pPr>
              <w:spacing w:line="276" w:lineRule="auto"/>
              <w:jc w:val="left"/>
              <w:rPr>
                <w:rFonts w:hint="eastAsia" w:ascii="宋体" w:hAnsi="宋体"/>
                <w:sz w:val="24"/>
              </w:rPr>
            </w:pPr>
            <w:r>
              <w:rPr>
                <w:rFonts w:hint="eastAsia" w:ascii="宋体" w:hAnsi="宋体"/>
                <w:sz w:val="24"/>
              </w:rPr>
              <w:t>产品应具有中国节能认证证书（CQC证书）</w:t>
            </w:r>
          </w:p>
        </w:tc>
      </w:tr>
    </w:tbl>
    <w:p w14:paraId="294FC99D"/>
    <w:p w14:paraId="128D1FCD">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数字音频矩阵</w:t>
      </w:r>
    </w:p>
    <w:tbl>
      <w:tblPr>
        <w:tblStyle w:val="15"/>
        <w:tblW w:w="515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59"/>
        <w:gridCol w:w="6823"/>
      </w:tblGrid>
      <w:tr w14:paraId="73AD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4" w:hRule="atLeast"/>
        </w:trPr>
        <w:tc>
          <w:tcPr>
            <w:tcW w:w="1025" w:type="pct"/>
            <w:tcBorders>
              <w:top w:val="single" w:color="auto" w:sz="4" w:space="0"/>
              <w:left w:val="single" w:color="auto" w:sz="4" w:space="0"/>
              <w:bottom w:val="single" w:color="auto" w:sz="4" w:space="0"/>
              <w:right w:val="single" w:color="auto" w:sz="4" w:space="0"/>
            </w:tcBorders>
            <w:vAlign w:val="center"/>
          </w:tcPr>
          <w:p w14:paraId="260A3B0D">
            <w:pPr>
              <w:jc w:val="center"/>
              <w:rPr>
                <w:rFonts w:hint="eastAsia" w:ascii="宋体" w:hAnsi="宋体"/>
                <w:b/>
                <w:bCs/>
                <w:color w:val="000000"/>
                <w:sz w:val="24"/>
                <w:szCs w:val="24"/>
              </w:rPr>
            </w:pPr>
            <w:r>
              <w:rPr>
                <w:rFonts w:ascii="宋体" w:hAnsi="宋体"/>
                <w:b/>
                <w:bCs/>
                <w:color w:val="000000"/>
                <w:sz w:val="24"/>
                <w:szCs w:val="24"/>
              </w:rPr>
              <w:t>指标项</w:t>
            </w:r>
          </w:p>
        </w:tc>
        <w:tc>
          <w:tcPr>
            <w:tcW w:w="3975" w:type="pct"/>
            <w:tcBorders>
              <w:top w:val="single" w:color="auto" w:sz="4" w:space="0"/>
              <w:left w:val="single" w:color="auto" w:sz="4" w:space="0"/>
              <w:bottom w:val="single" w:color="auto" w:sz="4" w:space="0"/>
              <w:right w:val="single" w:color="auto" w:sz="4" w:space="0"/>
            </w:tcBorders>
            <w:vAlign w:val="center"/>
          </w:tcPr>
          <w:p w14:paraId="1208B8FF">
            <w:pPr>
              <w:jc w:val="center"/>
              <w:rPr>
                <w:rFonts w:hint="eastAsia" w:ascii="宋体" w:hAnsi="宋体"/>
                <w:b/>
                <w:bCs/>
                <w:color w:val="000000"/>
                <w:sz w:val="24"/>
                <w:szCs w:val="24"/>
              </w:rPr>
            </w:pPr>
            <w:r>
              <w:rPr>
                <w:rFonts w:ascii="宋体" w:hAnsi="宋体"/>
                <w:b/>
                <w:bCs/>
                <w:color w:val="000000"/>
                <w:sz w:val="24"/>
                <w:szCs w:val="24"/>
              </w:rPr>
              <w:t>指标要求</w:t>
            </w:r>
          </w:p>
        </w:tc>
      </w:tr>
      <w:tr w14:paraId="2003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6" w:hRule="atLeast"/>
        </w:trPr>
        <w:tc>
          <w:tcPr>
            <w:tcW w:w="1025" w:type="pct"/>
            <w:tcBorders>
              <w:top w:val="single" w:color="auto" w:sz="4" w:space="0"/>
              <w:left w:val="single" w:color="auto" w:sz="4" w:space="0"/>
              <w:bottom w:val="single" w:color="auto" w:sz="4" w:space="0"/>
              <w:right w:val="single" w:color="auto" w:sz="4" w:space="0"/>
            </w:tcBorders>
            <w:vAlign w:val="center"/>
          </w:tcPr>
          <w:p w14:paraId="6DD40EFF">
            <w:pPr>
              <w:jc w:val="center"/>
              <w:rPr>
                <w:rFonts w:hint="eastAsia" w:ascii="宋体" w:hAnsi="宋体"/>
                <w:sz w:val="24"/>
                <w:szCs w:val="24"/>
              </w:rPr>
            </w:pPr>
            <w:r>
              <w:rPr>
                <w:rFonts w:hint="eastAsia" w:ascii="宋体" w:hAnsi="宋体"/>
                <w:sz w:val="24"/>
                <w:szCs w:val="24"/>
              </w:rPr>
              <w:t>通道数量</w:t>
            </w:r>
          </w:p>
        </w:tc>
        <w:tc>
          <w:tcPr>
            <w:tcW w:w="3975" w:type="pct"/>
            <w:tcBorders>
              <w:top w:val="single" w:color="auto" w:sz="4" w:space="0"/>
              <w:left w:val="single" w:color="auto" w:sz="4" w:space="0"/>
              <w:bottom w:val="single" w:color="auto" w:sz="4" w:space="0"/>
              <w:right w:val="single" w:color="auto" w:sz="4" w:space="0"/>
            </w:tcBorders>
            <w:vAlign w:val="center"/>
          </w:tcPr>
          <w:p w14:paraId="4F08CF3C">
            <w:pPr>
              <w:jc w:val="left"/>
              <w:rPr>
                <w:rFonts w:hint="eastAsia" w:ascii="宋体" w:hAnsi="宋体"/>
                <w:sz w:val="24"/>
                <w:szCs w:val="24"/>
              </w:rPr>
            </w:pPr>
            <w:r>
              <w:rPr>
                <w:rFonts w:hint="eastAsia" w:ascii="宋体" w:hAnsi="宋体"/>
                <w:sz w:val="24"/>
                <w:szCs w:val="24"/>
              </w:rPr>
              <w:t>不少于16路输入、16路输出平衡接口;</w:t>
            </w:r>
          </w:p>
        </w:tc>
      </w:tr>
      <w:tr w14:paraId="29E3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1025" w:type="pct"/>
            <w:tcBorders>
              <w:top w:val="single" w:color="auto" w:sz="4" w:space="0"/>
              <w:left w:val="single" w:color="auto" w:sz="4" w:space="0"/>
              <w:bottom w:val="single" w:color="auto" w:sz="4" w:space="0"/>
              <w:right w:val="single" w:color="auto" w:sz="4" w:space="0"/>
            </w:tcBorders>
            <w:vAlign w:val="center"/>
          </w:tcPr>
          <w:p w14:paraId="32E0BCAD">
            <w:pPr>
              <w:jc w:val="center"/>
              <w:rPr>
                <w:rFonts w:hint="eastAsia" w:ascii="宋体" w:hAnsi="宋体"/>
                <w:sz w:val="24"/>
                <w:szCs w:val="24"/>
              </w:rPr>
            </w:pPr>
            <w:r>
              <w:rPr>
                <w:rFonts w:hint="eastAsia" w:ascii="宋体" w:hAnsi="宋体"/>
                <w:sz w:val="24"/>
                <w:szCs w:val="24"/>
              </w:rPr>
              <w:t>编组</w:t>
            </w:r>
          </w:p>
        </w:tc>
        <w:tc>
          <w:tcPr>
            <w:tcW w:w="3975" w:type="pct"/>
            <w:tcBorders>
              <w:top w:val="single" w:color="auto" w:sz="4" w:space="0"/>
              <w:left w:val="single" w:color="auto" w:sz="4" w:space="0"/>
              <w:bottom w:val="single" w:color="auto" w:sz="4" w:space="0"/>
              <w:right w:val="single" w:color="auto" w:sz="4" w:space="0"/>
            </w:tcBorders>
            <w:vAlign w:val="center"/>
          </w:tcPr>
          <w:p w14:paraId="5A5C818F">
            <w:pPr>
              <w:jc w:val="left"/>
              <w:rPr>
                <w:rFonts w:hint="eastAsia" w:ascii="宋体" w:hAnsi="宋体"/>
                <w:sz w:val="24"/>
                <w:szCs w:val="24"/>
              </w:rPr>
            </w:pPr>
            <w:r>
              <w:rPr>
                <w:rFonts w:hint="eastAsia" w:ascii="宋体" w:hAnsi="宋体"/>
                <w:sz w:val="24"/>
                <w:szCs w:val="24"/>
              </w:rPr>
              <w:t>支持编组控制功能,通道拷贝、粘贴、联控功能;</w:t>
            </w:r>
          </w:p>
        </w:tc>
      </w:tr>
      <w:tr w14:paraId="3634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6" w:hRule="atLeast"/>
        </w:trPr>
        <w:tc>
          <w:tcPr>
            <w:tcW w:w="1025" w:type="pct"/>
            <w:tcBorders>
              <w:top w:val="single" w:color="auto" w:sz="4" w:space="0"/>
              <w:left w:val="single" w:color="auto" w:sz="4" w:space="0"/>
              <w:bottom w:val="single" w:color="auto" w:sz="4" w:space="0"/>
              <w:right w:val="single" w:color="auto" w:sz="4" w:space="0"/>
            </w:tcBorders>
            <w:vAlign w:val="center"/>
          </w:tcPr>
          <w:p w14:paraId="099FAFB7">
            <w:pPr>
              <w:jc w:val="center"/>
              <w:rPr>
                <w:rFonts w:hint="eastAsia" w:ascii="宋体" w:hAnsi="宋体"/>
                <w:sz w:val="24"/>
                <w:szCs w:val="24"/>
              </w:rPr>
            </w:pPr>
            <w:r>
              <w:rPr>
                <w:rFonts w:hint="eastAsia" w:ascii="宋体" w:hAnsi="宋体"/>
                <w:sz w:val="24"/>
                <w:szCs w:val="24"/>
              </w:rPr>
              <w:t>输入通道内置功能</w:t>
            </w:r>
          </w:p>
        </w:tc>
        <w:tc>
          <w:tcPr>
            <w:tcW w:w="3975" w:type="pct"/>
            <w:tcBorders>
              <w:top w:val="single" w:color="auto" w:sz="4" w:space="0"/>
              <w:left w:val="single" w:color="auto" w:sz="4" w:space="0"/>
              <w:bottom w:val="single" w:color="auto" w:sz="4" w:space="0"/>
              <w:right w:val="single" w:color="auto" w:sz="4" w:space="0"/>
            </w:tcBorders>
            <w:vAlign w:val="center"/>
          </w:tcPr>
          <w:p w14:paraId="701D7C3E">
            <w:pPr>
              <w:jc w:val="left"/>
              <w:rPr>
                <w:rFonts w:hint="eastAsia" w:ascii="宋体" w:hAnsi="宋体"/>
                <w:sz w:val="24"/>
                <w:szCs w:val="24"/>
              </w:rPr>
            </w:pPr>
            <w:r>
              <w:rPr>
                <w:rFonts w:hint="eastAsia" w:ascii="宋体" w:hAnsi="宋体"/>
                <w:sz w:val="24"/>
                <w:szCs w:val="24"/>
              </w:rPr>
              <w:t>具有48V 幻象供电前级放大、信号发生器、扩展器、压缩器、5 段参量均衡(支持多种类型,包括PEQ、High-Shelf、Low-Shelf、LP、HP);</w:t>
            </w:r>
          </w:p>
        </w:tc>
      </w:tr>
      <w:tr w14:paraId="4365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4" w:hRule="atLeast"/>
        </w:trPr>
        <w:tc>
          <w:tcPr>
            <w:tcW w:w="1025" w:type="pct"/>
            <w:tcBorders>
              <w:top w:val="single" w:color="auto" w:sz="4" w:space="0"/>
              <w:left w:val="single" w:color="auto" w:sz="4" w:space="0"/>
              <w:bottom w:val="single" w:color="auto" w:sz="4" w:space="0"/>
              <w:right w:val="single" w:color="auto" w:sz="4" w:space="0"/>
            </w:tcBorders>
            <w:vAlign w:val="center"/>
          </w:tcPr>
          <w:p w14:paraId="1093F375">
            <w:pPr>
              <w:jc w:val="center"/>
              <w:rPr>
                <w:rFonts w:hint="eastAsia" w:ascii="宋体" w:hAnsi="宋体"/>
                <w:sz w:val="24"/>
                <w:szCs w:val="24"/>
              </w:rPr>
            </w:pPr>
            <w:r>
              <w:rPr>
                <w:rFonts w:hint="eastAsia" w:ascii="宋体" w:hAnsi="宋体"/>
                <w:sz w:val="24"/>
                <w:szCs w:val="24"/>
              </w:rPr>
              <w:t>输出通道内置功能</w:t>
            </w:r>
          </w:p>
        </w:tc>
        <w:tc>
          <w:tcPr>
            <w:tcW w:w="3975" w:type="pct"/>
            <w:tcBorders>
              <w:top w:val="single" w:color="auto" w:sz="4" w:space="0"/>
              <w:left w:val="single" w:color="auto" w:sz="4" w:space="0"/>
              <w:bottom w:val="single" w:color="auto" w:sz="4" w:space="0"/>
              <w:right w:val="single" w:color="auto" w:sz="4" w:space="0"/>
            </w:tcBorders>
            <w:vAlign w:val="center"/>
          </w:tcPr>
          <w:p w14:paraId="00FEA0A4">
            <w:pPr>
              <w:jc w:val="left"/>
              <w:rPr>
                <w:rFonts w:hint="eastAsia" w:ascii="宋体" w:hAnsi="宋体"/>
                <w:sz w:val="24"/>
                <w:szCs w:val="24"/>
              </w:rPr>
            </w:pPr>
            <w:r>
              <w:rPr>
                <w:rFonts w:hint="eastAsia" w:ascii="宋体" w:hAnsi="宋体"/>
                <w:sz w:val="24"/>
                <w:szCs w:val="24"/>
              </w:rPr>
              <w:t>具有48V 幻象供电前级放大、信号发生器、扩展器、压缩器、5 段参量均衡(支持多种类型,包括PEQ、High-Shelf、Low-Shelf、LP、HP)</w:t>
            </w:r>
          </w:p>
        </w:tc>
      </w:tr>
      <w:tr w14:paraId="0254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1025" w:type="pct"/>
            <w:tcBorders>
              <w:top w:val="single" w:color="auto" w:sz="4" w:space="0"/>
              <w:left w:val="single" w:color="auto" w:sz="4" w:space="0"/>
              <w:bottom w:val="single" w:color="auto" w:sz="4" w:space="0"/>
              <w:right w:val="single" w:color="auto" w:sz="4" w:space="0"/>
            </w:tcBorders>
            <w:vAlign w:val="center"/>
          </w:tcPr>
          <w:p w14:paraId="21C55191">
            <w:pPr>
              <w:jc w:val="center"/>
              <w:rPr>
                <w:rFonts w:hint="eastAsia" w:ascii="宋体" w:hAnsi="宋体"/>
                <w:sz w:val="24"/>
                <w:szCs w:val="24"/>
              </w:rPr>
            </w:pPr>
            <w:r>
              <w:rPr>
                <w:rFonts w:ascii="宋体" w:hAnsi="宋体"/>
                <w:sz w:val="24"/>
                <w:szCs w:val="24"/>
              </w:rPr>
              <w:t>▲</w:t>
            </w:r>
            <w:r>
              <w:rPr>
                <w:rFonts w:hint="eastAsia" w:ascii="宋体" w:hAnsi="宋体"/>
                <w:sz w:val="24"/>
                <w:szCs w:val="24"/>
              </w:rPr>
              <w:t>自适应反馈消除</w:t>
            </w:r>
          </w:p>
        </w:tc>
        <w:tc>
          <w:tcPr>
            <w:tcW w:w="3975" w:type="pct"/>
            <w:tcBorders>
              <w:top w:val="single" w:color="auto" w:sz="4" w:space="0"/>
              <w:left w:val="single" w:color="auto" w:sz="4" w:space="0"/>
              <w:bottom w:val="single" w:color="auto" w:sz="4" w:space="0"/>
              <w:right w:val="single" w:color="auto" w:sz="4" w:space="0"/>
            </w:tcBorders>
            <w:vAlign w:val="center"/>
          </w:tcPr>
          <w:p w14:paraId="34D59F7E">
            <w:pPr>
              <w:jc w:val="left"/>
              <w:rPr>
                <w:rFonts w:hint="eastAsia" w:ascii="宋体" w:hAnsi="宋体"/>
                <w:sz w:val="24"/>
                <w:szCs w:val="24"/>
              </w:rPr>
            </w:pPr>
            <w:r>
              <w:rPr>
                <w:rFonts w:hint="eastAsia" w:ascii="宋体" w:hAnsi="宋体"/>
                <w:sz w:val="24"/>
                <w:szCs w:val="24"/>
              </w:rPr>
              <w:t>抑制点数不少于16 点，应具有手动，动态，固定三种处理方式，多种模式可选（</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宋体" w:hAnsi="宋体"/>
                <w:sz w:val="24"/>
                <w:szCs w:val="24"/>
              </w:rPr>
              <w:t>）</w:t>
            </w:r>
          </w:p>
        </w:tc>
      </w:tr>
      <w:tr w14:paraId="0276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5" w:hRule="atLeast"/>
        </w:trPr>
        <w:tc>
          <w:tcPr>
            <w:tcW w:w="1025" w:type="pct"/>
            <w:tcBorders>
              <w:top w:val="single" w:color="auto" w:sz="4" w:space="0"/>
              <w:left w:val="single" w:color="auto" w:sz="4" w:space="0"/>
              <w:bottom w:val="single" w:color="auto" w:sz="4" w:space="0"/>
              <w:right w:val="single" w:color="auto" w:sz="4" w:space="0"/>
            </w:tcBorders>
            <w:vAlign w:val="center"/>
          </w:tcPr>
          <w:p w14:paraId="7E28631A">
            <w:pPr>
              <w:jc w:val="center"/>
              <w:rPr>
                <w:rFonts w:hint="eastAsia" w:ascii="宋体" w:hAnsi="宋体"/>
                <w:sz w:val="24"/>
                <w:szCs w:val="24"/>
              </w:rPr>
            </w:pPr>
            <w:r>
              <w:rPr>
                <w:rFonts w:ascii="宋体" w:hAnsi="宋体"/>
                <w:sz w:val="24"/>
                <w:szCs w:val="24"/>
              </w:rPr>
              <w:t>▲</w:t>
            </w:r>
            <w:r>
              <w:rPr>
                <w:rFonts w:hint="eastAsia" w:ascii="宋体" w:hAnsi="宋体"/>
                <w:sz w:val="24"/>
                <w:szCs w:val="24"/>
              </w:rPr>
              <w:t>回音消除功能</w:t>
            </w:r>
          </w:p>
        </w:tc>
        <w:tc>
          <w:tcPr>
            <w:tcW w:w="3975" w:type="pct"/>
            <w:tcBorders>
              <w:top w:val="single" w:color="auto" w:sz="4" w:space="0"/>
              <w:left w:val="single" w:color="auto" w:sz="4" w:space="0"/>
              <w:bottom w:val="single" w:color="auto" w:sz="4" w:space="0"/>
              <w:right w:val="single" w:color="auto" w:sz="4" w:space="0"/>
            </w:tcBorders>
            <w:vAlign w:val="center"/>
          </w:tcPr>
          <w:p w14:paraId="2C02CCC7">
            <w:pPr>
              <w:jc w:val="left"/>
              <w:rPr>
                <w:rFonts w:hint="eastAsia" w:ascii="宋体" w:hAnsi="宋体"/>
                <w:sz w:val="24"/>
                <w:szCs w:val="24"/>
              </w:rPr>
            </w:pPr>
            <w:r>
              <w:rPr>
                <w:rFonts w:hint="eastAsia" w:ascii="宋体" w:hAnsi="宋体"/>
                <w:sz w:val="24"/>
                <w:szCs w:val="24"/>
              </w:rPr>
              <w:t>回声消除尾长不高于512ms; 内置ANC 噪声消除量不高于18dB（</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宋体" w:hAnsi="宋体"/>
                <w:sz w:val="24"/>
                <w:szCs w:val="24"/>
              </w:rPr>
              <w:t>）</w:t>
            </w:r>
          </w:p>
        </w:tc>
      </w:tr>
      <w:tr w14:paraId="57F6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1025" w:type="pct"/>
            <w:tcBorders>
              <w:top w:val="single" w:color="auto" w:sz="4" w:space="0"/>
              <w:left w:val="single" w:color="auto" w:sz="4" w:space="0"/>
              <w:bottom w:val="single" w:color="auto" w:sz="4" w:space="0"/>
              <w:right w:val="single" w:color="auto" w:sz="4" w:space="0"/>
            </w:tcBorders>
            <w:vAlign w:val="center"/>
          </w:tcPr>
          <w:p w14:paraId="1F2571D7">
            <w:pPr>
              <w:jc w:val="center"/>
              <w:rPr>
                <w:rFonts w:hint="eastAsia" w:ascii="宋体" w:hAnsi="宋体"/>
                <w:sz w:val="24"/>
                <w:szCs w:val="24"/>
              </w:rPr>
            </w:pPr>
            <w:r>
              <w:rPr>
                <w:rFonts w:hint="eastAsia" w:ascii="宋体" w:hAnsi="宋体"/>
                <w:sz w:val="24"/>
                <w:szCs w:val="24"/>
              </w:rPr>
              <w:t>G</w:t>
            </w:r>
            <w:r>
              <w:rPr>
                <w:rFonts w:ascii="宋体" w:hAnsi="宋体"/>
                <w:sz w:val="24"/>
                <w:szCs w:val="24"/>
              </w:rPr>
              <w:t>PIO</w:t>
            </w:r>
            <w:r>
              <w:rPr>
                <w:rFonts w:hint="eastAsia" w:ascii="宋体" w:hAnsi="宋体"/>
                <w:sz w:val="24"/>
                <w:szCs w:val="24"/>
              </w:rPr>
              <w:t>功能</w:t>
            </w:r>
          </w:p>
        </w:tc>
        <w:tc>
          <w:tcPr>
            <w:tcW w:w="3975" w:type="pct"/>
            <w:tcBorders>
              <w:top w:val="single" w:color="auto" w:sz="4" w:space="0"/>
              <w:left w:val="single" w:color="auto" w:sz="4" w:space="0"/>
              <w:bottom w:val="single" w:color="auto" w:sz="4" w:space="0"/>
              <w:right w:val="single" w:color="auto" w:sz="4" w:space="0"/>
            </w:tcBorders>
            <w:vAlign w:val="center"/>
          </w:tcPr>
          <w:p w14:paraId="0F8AB964">
            <w:pPr>
              <w:jc w:val="left"/>
              <w:rPr>
                <w:rFonts w:hint="eastAsia" w:ascii="宋体" w:hAnsi="宋体"/>
                <w:sz w:val="24"/>
                <w:szCs w:val="24"/>
              </w:rPr>
            </w:pPr>
            <w:r>
              <w:rPr>
                <w:rFonts w:hint="eastAsia" w:ascii="宋体" w:hAnsi="宋体"/>
                <w:sz w:val="24"/>
                <w:szCs w:val="24"/>
              </w:rPr>
              <w:t>支持GPIO可编程控制接口;</w:t>
            </w:r>
          </w:p>
        </w:tc>
      </w:tr>
      <w:tr w14:paraId="556B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5" w:hRule="atLeast"/>
        </w:trPr>
        <w:tc>
          <w:tcPr>
            <w:tcW w:w="1025" w:type="pct"/>
            <w:tcBorders>
              <w:top w:val="single" w:color="auto" w:sz="4" w:space="0"/>
              <w:left w:val="single" w:color="auto" w:sz="4" w:space="0"/>
              <w:bottom w:val="single" w:color="auto" w:sz="4" w:space="0"/>
              <w:right w:val="single" w:color="auto" w:sz="4" w:space="0"/>
            </w:tcBorders>
            <w:vAlign w:val="center"/>
          </w:tcPr>
          <w:p w14:paraId="3597C5CD">
            <w:pPr>
              <w:jc w:val="center"/>
              <w:rPr>
                <w:rFonts w:hint="eastAsia" w:ascii="宋体" w:hAnsi="宋体"/>
                <w:sz w:val="24"/>
                <w:szCs w:val="24"/>
              </w:rPr>
            </w:pPr>
            <w:r>
              <w:rPr>
                <w:rFonts w:hint="eastAsia" w:ascii="宋体" w:hAnsi="宋体"/>
                <w:sz w:val="24"/>
                <w:szCs w:val="24"/>
              </w:rPr>
              <w:t>录音功能</w:t>
            </w:r>
          </w:p>
        </w:tc>
        <w:tc>
          <w:tcPr>
            <w:tcW w:w="3975" w:type="pct"/>
            <w:tcBorders>
              <w:top w:val="single" w:color="auto" w:sz="4" w:space="0"/>
              <w:left w:val="single" w:color="auto" w:sz="4" w:space="0"/>
              <w:bottom w:val="single" w:color="auto" w:sz="4" w:space="0"/>
              <w:right w:val="single" w:color="auto" w:sz="4" w:space="0"/>
            </w:tcBorders>
            <w:vAlign w:val="center"/>
          </w:tcPr>
          <w:p w14:paraId="0D8F8199">
            <w:pPr>
              <w:jc w:val="left"/>
              <w:rPr>
                <w:rFonts w:hint="eastAsia" w:ascii="宋体" w:hAnsi="宋体"/>
                <w:sz w:val="24"/>
                <w:szCs w:val="24"/>
              </w:rPr>
            </w:pPr>
            <w:r>
              <w:rPr>
                <w:rFonts w:hint="eastAsia" w:ascii="宋体" w:hAnsi="宋体"/>
                <w:sz w:val="24"/>
                <w:szCs w:val="24"/>
              </w:rPr>
              <w:t>USB2.0 音频接口，可快速播放和录制音频</w:t>
            </w:r>
          </w:p>
        </w:tc>
      </w:tr>
      <w:tr w14:paraId="1B5B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1025" w:type="pct"/>
            <w:tcBorders>
              <w:top w:val="single" w:color="auto" w:sz="4" w:space="0"/>
              <w:left w:val="single" w:color="auto" w:sz="4" w:space="0"/>
              <w:bottom w:val="single" w:color="auto" w:sz="4" w:space="0"/>
              <w:right w:val="single" w:color="auto" w:sz="4" w:space="0"/>
            </w:tcBorders>
            <w:vAlign w:val="center"/>
          </w:tcPr>
          <w:p w14:paraId="1AFA72A7">
            <w:pPr>
              <w:jc w:val="center"/>
              <w:rPr>
                <w:rFonts w:hint="eastAsia" w:ascii="宋体" w:hAnsi="宋体"/>
                <w:sz w:val="24"/>
                <w:szCs w:val="24"/>
              </w:rPr>
            </w:pPr>
            <w:r>
              <w:rPr>
                <w:rFonts w:hint="eastAsia" w:ascii="宋体" w:hAnsi="宋体"/>
                <w:sz w:val="24"/>
                <w:szCs w:val="24"/>
              </w:rPr>
              <w:t>场景预设</w:t>
            </w:r>
          </w:p>
        </w:tc>
        <w:tc>
          <w:tcPr>
            <w:tcW w:w="3975" w:type="pct"/>
            <w:tcBorders>
              <w:top w:val="single" w:color="auto" w:sz="4" w:space="0"/>
              <w:left w:val="single" w:color="auto" w:sz="4" w:space="0"/>
              <w:bottom w:val="single" w:color="auto" w:sz="4" w:space="0"/>
              <w:right w:val="single" w:color="auto" w:sz="4" w:space="0"/>
            </w:tcBorders>
            <w:vAlign w:val="center"/>
          </w:tcPr>
          <w:p w14:paraId="382FC313">
            <w:pPr>
              <w:jc w:val="left"/>
              <w:rPr>
                <w:rFonts w:hint="eastAsia" w:ascii="宋体" w:hAnsi="宋体"/>
                <w:sz w:val="24"/>
                <w:szCs w:val="24"/>
              </w:rPr>
            </w:pPr>
            <w:r>
              <w:rPr>
                <w:rFonts w:hint="eastAsia" w:ascii="宋体" w:hAnsi="宋体"/>
                <w:sz w:val="24"/>
                <w:szCs w:val="24"/>
              </w:rPr>
              <w:t>支持不少于50组场景预设功能;</w:t>
            </w:r>
          </w:p>
        </w:tc>
      </w:tr>
    </w:tbl>
    <w:p w14:paraId="101C1BA6">
      <w:pPr>
        <w:pStyle w:val="45"/>
      </w:pPr>
    </w:p>
    <w:p w14:paraId="4B09B1DF">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高指向桌面话筒</w:t>
      </w:r>
    </w:p>
    <w:tbl>
      <w:tblPr>
        <w:tblStyle w:val="15"/>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00"/>
        <w:gridCol w:w="6689"/>
      </w:tblGrid>
      <w:tr w14:paraId="67A7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1106" w:type="pct"/>
            <w:tcBorders>
              <w:top w:val="single" w:color="auto" w:sz="4" w:space="0"/>
              <w:left w:val="single" w:color="auto" w:sz="4" w:space="0"/>
              <w:bottom w:val="single" w:color="auto" w:sz="4" w:space="0"/>
              <w:right w:val="single" w:color="auto" w:sz="4" w:space="0"/>
            </w:tcBorders>
            <w:vAlign w:val="center"/>
          </w:tcPr>
          <w:p w14:paraId="4FC3B0CF">
            <w:pPr>
              <w:jc w:val="center"/>
              <w:rPr>
                <w:rFonts w:hint="eastAsia" w:ascii="宋体" w:hAnsi="宋体"/>
                <w:b/>
                <w:bCs/>
                <w:color w:val="000000"/>
                <w:sz w:val="24"/>
                <w:szCs w:val="24"/>
              </w:rPr>
            </w:pPr>
            <w:r>
              <w:rPr>
                <w:rFonts w:ascii="宋体" w:hAnsi="宋体"/>
                <w:b/>
                <w:bCs/>
                <w:color w:val="000000"/>
                <w:sz w:val="24"/>
                <w:szCs w:val="24"/>
              </w:rPr>
              <w:t>指标项</w:t>
            </w:r>
          </w:p>
        </w:tc>
        <w:tc>
          <w:tcPr>
            <w:tcW w:w="3894" w:type="pct"/>
            <w:tcBorders>
              <w:top w:val="single" w:color="auto" w:sz="4" w:space="0"/>
              <w:left w:val="single" w:color="auto" w:sz="4" w:space="0"/>
              <w:bottom w:val="single" w:color="auto" w:sz="4" w:space="0"/>
              <w:right w:val="single" w:color="auto" w:sz="4" w:space="0"/>
            </w:tcBorders>
            <w:vAlign w:val="center"/>
          </w:tcPr>
          <w:p w14:paraId="2162D58F">
            <w:pPr>
              <w:jc w:val="center"/>
              <w:rPr>
                <w:rFonts w:hint="eastAsia" w:ascii="宋体" w:hAnsi="宋体"/>
                <w:b/>
                <w:bCs/>
                <w:color w:val="000000"/>
                <w:sz w:val="24"/>
                <w:szCs w:val="24"/>
              </w:rPr>
            </w:pPr>
            <w:r>
              <w:rPr>
                <w:rFonts w:ascii="宋体" w:hAnsi="宋体"/>
                <w:b/>
                <w:bCs/>
                <w:color w:val="000000"/>
                <w:sz w:val="24"/>
                <w:szCs w:val="24"/>
              </w:rPr>
              <w:t>指标要求</w:t>
            </w:r>
          </w:p>
        </w:tc>
      </w:tr>
      <w:tr w14:paraId="3A35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trPr>
        <w:tc>
          <w:tcPr>
            <w:tcW w:w="1106" w:type="pct"/>
            <w:tcBorders>
              <w:top w:val="single" w:color="auto" w:sz="4" w:space="0"/>
              <w:left w:val="single" w:color="auto" w:sz="4" w:space="0"/>
              <w:bottom w:val="single" w:color="auto" w:sz="4" w:space="0"/>
              <w:right w:val="single" w:color="auto" w:sz="4" w:space="0"/>
            </w:tcBorders>
            <w:vAlign w:val="center"/>
          </w:tcPr>
          <w:p w14:paraId="23A77A37">
            <w:pPr>
              <w:jc w:val="center"/>
              <w:rPr>
                <w:rFonts w:hint="eastAsia" w:ascii="宋体" w:hAnsi="宋体"/>
                <w:sz w:val="24"/>
                <w:szCs w:val="24"/>
              </w:rPr>
            </w:pPr>
            <w:r>
              <w:rPr>
                <w:rFonts w:hint="eastAsia" w:ascii="宋体" w:hAnsi="宋体"/>
                <w:sz w:val="24"/>
                <w:szCs w:val="24"/>
              </w:rPr>
              <w:t>麦克风形态</w:t>
            </w:r>
          </w:p>
        </w:tc>
        <w:tc>
          <w:tcPr>
            <w:tcW w:w="3894" w:type="pct"/>
            <w:tcBorders>
              <w:top w:val="single" w:color="auto" w:sz="4" w:space="0"/>
              <w:left w:val="single" w:color="auto" w:sz="4" w:space="0"/>
              <w:bottom w:val="single" w:color="auto" w:sz="4" w:space="0"/>
              <w:right w:val="single" w:color="auto" w:sz="4" w:space="0"/>
            </w:tcBorders>
            <w:vAlign w:val="center"/>
          </w:tcPr>
          <w:p w14:paraId="6B08586F">
            <w:pPr>
              <w:jc w:val="left"/>
              <w:rPr>
                <w:rFonts w:hint="eastAsia" w:ascii="宋体" w:hAnsi="宋体"/>
                <w:sz w:val="24"/>
                <w:szCs w:val="24"/>
              </w:rPr>
            </w:pPr>
            <w:r>
              <w:rPr>
                <w:rFonts w:hint="eastAsia" w:ascii="宋体" w:hAnsi="宋体"/>
                <w:sz w:val="24"/>
                <w:szCs w:val="24"/>
              </w:rPr>
              <w:t>鹅颈式,可拔插,具备状态指示灯。</w:t>
            </w:r>
          </w:p>
        </w:tc>
      </w:tr>
      <w:tr w14:paraId="12CF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1106" w:type="pct"/>
            <w:tcBorders>
              <w:top w:val="single" w:color="auto" w:sz="4" w:space="0"/>
              <w:left w:val="single" w:color="auto" w:sz="4" w:space="0"/>
              <w:bottom w:val="single" w:color="auto" w:sz="4" w:space="0"/>
              <w:right w:val="single" w:color="auto" w:sz="4" w:space="0"/>
            </w:tcBorders>
            <w:vAlign w:val="center"/>
          </w:tcPr>
          <w:p w14:paraId="336DB646">
            <w:pPr>
              <w:jc w:val="center"/>
              <w:rPr>
                <w:rFonts w:hint="eastAsia" w:ascii="宋体" w:hAnsi="宋体"/>
                <w:sz w:val="24"/>
                <w:szCs w:val="24"/>
              </w:rPr>
            </w:pPr>
            <w:r>
              <w:rPr>
                <w:rFonts w:hint="eastAsia" w:ascii="宋体" w:hAnsi="宋体"/>
                <w:sz w:val="24"/>
                <w:szCs w:val="24"/>
              </w:rPr>
              <w:t>底座材质</w:t>
            </w:r>
          </w:p>
        </w:tc>
        <w:tc>
          <w:tcPr>
            <w:tcW w:w="3894" w:type="pct"/>
            <w:tcBorders>
              <w:top w:val="single" w:color="auto" w:sz="4" w:space="0"/>
              <w:left w:val="single" w:color="auto" w:sz="4" w:space="0"/>
              <w:bottom w:val="single" w:color="auto" w:sz="4" w:space="0"/>
              <w:right w:val="single" w:color="auto" w:sz="4" w:space="0"/>
            </w:tcBorders>
            <w:vAlign w:val="center"/>
          </w:tcPr>
          <w:p w14:paraId="12F66D68">
            <w:pPr>
              <w:jc w:val="left"/>
              <w:rPr>
                <w:rFonts w:hint="eastAsia" w:ascii="宋体" w:hAnsi="宋体"/>
                <w:sz w:val="24"/>
                <w:szCs w:val="24"/>
              </w:rPr>
            </w:pPr>
            <w:r>
              <w:rPr>
                <w:rFonts w:hint="eastAsia" w:ascii="宋体" w:hAnsi="宋体"/>
                <w:sz w:val="24"/>
                <w:szCs w:val="24"/>
              </w:rPr>
              <w:t>金属</w:t>
            </w:r>
          </w:p>
        </w:tc>
      </w:tr>
      <w:tr w14:paraId="4FE0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trPr>
        <w:tc>
          <w:tcPr>
            <w:tcW w:w="1106" w:type="pct"/>
            <w:tcBorders>
              <w:top w:val="single" w:color="auto" w:sz="4" w:space="0"/>
              <w:left w:val="single" w:color="auto" w:sz="4" w:space="0"/>
              <w:bottom w:val="single" w:color="auto" w:sz="4" w:space="0"/>
              <w:right w:val="single" w:color="auto" w:sz="4" w:space="0"/>
            </w:tcBorders>
            <w:vAlign w:val="center"/>
          </w:tcPr>
          <w:p w14:paraId="4A842288">
            <w:pPr>
              <w:jc w:val="center"/>
              <w:rPr>
                <w:rFonts w:hint="eastAsia" w:ascii="宋体" w:hAnsi="宋体"/>
                <w:sz w:val="24"/>
                <w:szCs w:val="24"/>
              </w:rPr>
            </w:pPr>
            <w:r>
              <w:rPr>
                <w:rFonts w:hint="eastAsia" w:ascii="宋体" w:hAnsi="宋体"/>
                <w:sz w:val="24"/>
                <w:szCs w:val="24"/>
              </w:rPr>
              <w:t>换能方式</w:t>
            </w:r>
          </w:p>
        </w:tc>
        <w:tc>
          <w:tcPr>
            <w:tcW w:w="3894" w:type="pct"/>
            <w:tcBorders>
              <w:top w:val="single" w:color="auto" w:sz="4" w:space="0"/>
              <w:left w:val="single" w:color="auto" w:sz="4" w:space="0"/>
              <w:bottom w:val="single" w:color="auto" w:sz="4" w:space="0"/>
              <w:right w:val="single" w:color="auto" w:sz="4" w:space="0"/>
            </w:tcBorders>
            <w:vAlign w:val="center"/>
          </w:tcPr>
          <w:p w14:paraId="4A2D88A8">
            <w:pPr>
              <w:jc w:val="left"/>
              <w:rPr>
                <w:rFonts w:hint="eastAsia" w:ascii="宋体" w:hAnsi="宋体"/>
                <w:sz w:val="24"/>
                <w:szCs w:val="24"/>
              </w:rPr>
            </w:pPr>
            <w:r>
              <w:rPr>
                <w:rFonts w:hint="eastAsia" w:ascii="宋体" w:hAnsi="宋体"/>
                <w:sz w:val="24"/>
                <w:szCs w:val="24"/>
              </w:rPr>
              <w:t>电容式</w:t>
            </w:r>
          </w:p>
        </w:tc>
      </w:tr>
      <w:tr w14:paraId="5C6A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1106" w:type="pct"/>
            <w:tcBorders>
              <w:top w:val="single" w:color="auto" w:sz="4" w:space="0"/>
              <w:left w:val="single" w:color="auto" w:sz="4" w:space="0"/>
              <w:bottom w:val="single" w:color="auto" w:sz="4" w:space="0"/>
              <w:right w:val="single" w:color="auto" w:sz="4" w:space="0"/>
            </w:tcBorders>
            <w:vAlign w:val="center"/>
          </w:tcPr>
          <w:p w14:paraId="7199C0B4">
            <w:pPr>
              <w:jc w:val="center"/>
              <w:rPr>
                <w:rFonts w:hint="eastAsia" w:ascii="宋体" w:hAnsi="宋体"/>
                <w:sz w:val="24"/>
                <w:szCs w:val="24"/>
              </w:rPr>
            </w:pPr>
            <w:r>
              <w:rPr>
                <w:rFonts w:hint="eastAsia" w:ascii="宋体" w:hAnsi="宋体"/>
                <w:sz w:val="24"/>
                <w:szCs w:val="24"/>
              </w:rPr>
              <w:t>麦克风长度</w:t>
            </w:r>
          </w:p>
        </w:tc>
        <w:tc>
          <w:tcPr>
            <w:tcW w:w="3894" w:type="pct"/>
            <w:tcBorders>
              <w:top w:val="single" w:color="auto" w:sz="4" w:space="0"/>
              <w:left w:val="single" w:color="auto" w:sz="4" w:space="0"/>
              <w:bottom w:val="single" w:color="auto" w:sz="4" w:space="0"/>
              <w:right w:val="single" w:color="auto" w:sz="4" w:space="0"/>
            </w:tcBorders>
            <w:vAlign w:val="center"/>
          </w:tcPr>
          <w:p w14:paraId="3282BBC4">
            <w:pPr>
              <w:jc w:val="left"/>
              <w:rPr>
                <w:rFonts w:hint="eastAsia" w:ascii="宋体" w:hAnsi="宋体"/>
                <w:sz w:val="24"/>
                <w:szCs w:val="24"/>
              </w:rPr>
            </w:pPr>
            <w:r>
              <w:rPr>
                <w:rFonts w:hint="eastAsia" w:ascii="宋体" w:hAnsi="宋体"/>
                <w:sz w:val="24"/>
                <w:szCs w:val="24"/>
              </w:rPr>
              <w:t>≥40cm</w:t>
            </w:r>
          </w:p>
        </w:tc>
      </w:tr>
      <w:tr w14:paraId="74F2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trPr>
        <w:tc>
          <w:tcPr>
            <w:tcW w:w="1106" w:type="pct"/>
            <w:tcBorders>
              <w:top w:val="single" w:color="auto" w:sz="4" w:space="0"/>
              <w:left w:val="single" w:color="auto" w:sz="4" w:space="0"/>
              <w:bottom w:val="single" w:color="auto" w:sz="4" w:space="0"/>
              <w:right w:val="single" w:color="auto" w:sz="4" w:space="0"/>
            </w:tcBorders>
            <w:vAlign w:val="center"/>
          </w:tcPr>
          <w:p w14:paraId="6FDF7C0B">
            <w:pPr>
              <w:jc w:val="center"/>
              <w:rPr>
                <w:rFonts w:hint="eastAsia" w:ascii="宋体" w:hAnsi="宋体"/>
                <w:sz w:val="24"/>
                <w:szCs w:val="24"/>
              </w:rPr>
            </w:pPr>
            <w:r>
              <w:rPr>
                <w:rFonts w:hint="eastAsia" w:ascii="宋体" w:hAnsi="宋体"/>
                <w:sz w:val="24"/>
                <w:szCs w:val="24"/>
              </w:rPr>
              <w:t>麦克风指向性</w:t>
            </w:r>
          </w:p>
        </w:tc>
        <w:tc>
          <w:tcPr>
            <w:tcW w:w="3894" w:type="pct"/>
            <w:tcBorders>
              <w:top w:val="single" w:color="auto" w:sz="4" w:space="0"/>
              <w:left w:val="single" w:color="auto" w:sz="4" w:space="0"/>
              <w:bottom w:val="single" w:color="auto" w:sz="4" w:space="0"/>
              <w:right w:val="single" w:color="auto" w:sz="4" w:space="0"/>
            </w:tcBorders>
            <w:vAlign w:val="center"/>
          </w:tcPr>
          <w:p w14:paraId="6BA6B172">
            <w:pPr>
              <w:jc w:val="left"/>
              <w:rPr>
                <w:rFonts w:hint="eastAsia" w:ascii="宋体" w:hAnsi="宋体"/>
                <w:sz w:val="24"/>
                <w:szCs w:val="24"/>
              </w:rPr>
            </w:pPr>
            <w:r>
              <w:rPr>
                <w:rFonts w:hint="eastAsia" w:ascii="宋体" w:hAnsi="宋体"/>
                <w:sz w:val="24"/>
                <w:szCs w:val="24"/>
              </w:rPr>
              <w:t>单指向</w:t>
            </w:r>
          </w:p>
        </w:tc>
      </w:tr>
      <w:tr w14:paraId="6C4B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1106" w:type="pct"/>
            <w:tcBorders>
              <w:top w:val="single" w:color="auto" w:sz="4" w:space="0"/>
              <w:left w:val="single" w:color="auto" w:sz="4" w:space="0"/>
              <w:bottom w:val="single" w:color="auto" w:sz="4" w:space="0"/>
              <w:right w:val="single" w:color="auto" w:sz="4" w:space="0"/>
            </w:tcBorders>
            <w:vAlign w:val="center"/>
          </w:tcPr>
          <w:p w14:paraId="1195DAF5">
            <w:pPr>
              <w:jc w:val="center"/>
              <w:rPr>
                <w:rFonts w:hint="eastAsia" w:ascii="宋体" w:hAnsi="宋体"/>
                <w:sz w:val="24"/>
                <w:szCs w:val="24"/>
              </w:rPr>
            </w:pPr>
            <w:r>
              <w:rPr>
                <w:rFonts w:hint="eastAsia" w:ascii="宋体" w:hAnsi="宋体"/>
                <w:sz w:val="24"/>
                <w:szCs w:val="24"/>
              </w:rPr>
              <w:t>频率响应</w:t>
            </w:r>
          </w:p>
        </w:tc>
        <w:tc>
          <w:tcPr>
            <w:tcW w:w="3894" w:type="pct"/>
            <w:tcBorders>
              <w:top w:val="single" w:color="auto" w:sz="4" w:space="0"/>
              <w:left w:val="single" w:color="auto" w:sz="4" w:space="0"/>
              <w:bottom w:val="single" w:color="auto" w:sz="4" w:space="0"/>
              <w:right w:val="single" w:color="auto" w:sz="4" w:space="0"/>
            </w:tcBorders>
            <w:vAlign w:val="center"/>
          </w:tcPr>
          <w:p w14:paraId="3CFDB668">
            <w:pPr>
              <w:jc w:val="left"/>
              <w:rPr>
                <w:rFonts w:hint="eastAsia" w:ascii="宋体" w:hAnsi="宋体"/>
                <w:sz w:val="24"/>
                <w:szCs w:val="24"/>
              </w:rPr>
            </w:pPr>
            <w:r>
              <w:rPr>
                <w:rFonts w:hint="eastAsia" w:ascii="宋体" w:hAnsi="宋体"/>
                <w:sz w:val="24"/>
                <w:szCs w:val="24"/>
              </w:rPr>
              <w:t>30Hz-20kHz</w:t>
            </w:r>
          </w:p>
        </w:tc>
      </w:tr>
      <w:tr w14:paraId="3F9C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trPr>
        <w:tc>
          <w:tcPr>
            <w:tcW w:w="1106" w:type="pct"/>
            <w:tcBorders>
              <w:top w:val="single" w:color="auto" w:sz="4" w:space="0"/>
              <w:left w:val="single" w:color="auto" w:sz="4" w:space="0"/>
              <w:bottom w:val="single" w:color="auto" w:sz="4" w:space="0"/>
              <w:right w:val="single" w:color="auto" w:sz="4" w:space="0"/>
            </w:tcBorders>
            <w:vAlign w:val="center"/>
          </w:tcPr>
          <w:p w14:paraId="276B569F">
            <w:pPr>
              <w:jc w:val="center"/>
              <w:rPr>
                <w:rFonts w:hint="eastAsia" w:ascii="宋体" w:hAnsi="宋体"/>
                <w:sz w:val="24"/>
                <w:szCs w:val="24"/>
              </w:rPr>
            </w:pPr>
            <w:r>
              <w:rPr>
                <w:rFonts w:hint="eastAsia" w:ascii="宋体" w:hAnsi="宋体"/>
                <w:sz w:val="24"/>
                <w:szCs w:val="24"/>
              </w:rPr>
              <w:t>输出阻坑</w:t>
            </w:r>
          </w:p>
        </w:tc>
        <w:tc>
          <w:tcPr>
            <w:tcW w:w="3894" w:type="pct"/>
            <w:tcBorders>
              <w:top w:val="single" w:color="auto" w:sz="4" w:space="0"/>
              <w:left w:val="single" w:color="auto" w:sz="4" w:space="0"/>
              <w:bottom w:val="single" w:color="auto" w:sz="4" w:space="0"/>
              <w:right w:val="single" w:color="auto" w:sz="4" w:space="0"/>
            </w:tcBorders>
            <w:vAlign w:val="center"/>
          </w:tcPr>
          <w:p w14:paraId="5BE6C83C">
            <w:pPr>
              <w:jc w:val="left"/>
              <w:rPr>
                <w:rFonts w:hint="eastAsia" w:ascii="宋体" w:hAnsi="宋体"/>
                <w:sz w:val="24"/>
                <w:szCs w:val="24"/>
              </w:rPr>
            </w:pPr>
            <w:r>
              <w:rPr>
                <w:rFonts w:hint="eastAsia" w:ascii="宋体" w:hAnsi="宋体"/>
                <w:sz w:val="24"/>
                <w:szCs w:val="24"/>
              </w:rPr>
              <w:t>75Ω</w:t>
            </w:r>
          </w:p>
        </w:tc>
      </w:tr>
      <w:tr w14:paraId="0858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 w:hRule="atLeast"/>
        </w:trPr>
        <w:tc>
          <w:tcPr>
            <w:tcW w:w="1106" w:type="pct"/>
            <w:tcBorders>
              <w:top w:val="single" w:color="auto" w:sz="4" w:space="0"/>
              <w:left w:val="single" w:color="auto" w:sz="4" w:space="0"/>
              <w:bottom w:val="single" w:color="auto" w:sz="4" w:space="0"/>
              <w:right w:val="single" w:color="auto" w:sz="4" w:space="0"/>
            </w:tcBorders>
            <w:vAlign w:val="center"/>
          </w:tcPr>
          <w:p w14:paraId="7226FE64">
            <w:pPr>
              <w:jc w:val="center"/>
              <w:rPr>
                <w:rFonts w:hint="eastAsia" w:ascii="宋体" w:hAnsi="宋体"/>
                <w:sz w:val="24"/>
                <w:szCs w:val="24"/>
              </w:rPr>
            </w:pPr>
            <w:r>
              <w:rPr>
                <w:rFonts w:hint="eastAsia" w:ascii="宋体" w:hAnsi="宋体"/>
                <w:sz w:val="24"/>
                <w:szCs w:val="24"/>
              </w:rPr>
              <w:t>灵敏度</w:t>
            </w:r>
          </w:p>
        </w:tc>
        <w:tc>
          <w:tcPr>
            <w:tcW w:w="3894" w:type="pct"/>
            <w:tcBorders>
              <w:top w:val="single" w:color="auto" w:sz="4" w:space="0"/>
              <w:left w:val="single" w:color="auto" w:sz="4" w:space="0"/>
              <w:bottom w:val="single" w:color="auto" w:sz="4" w:space="0"/>
              <w:right w:val="single" w:color="auto" w:sz="4" w:space="0"/>
            </w:tcBorders>
            <w:vAlign w:val="center"/>
          </w:tcPr>
          <w:p w14:paraId="5CFA45E7">
            <w:pPr>
              <w:jc w:val="left"/>
              <w:rPr>
                <w:rFonts w:hint="eastAsia" w:ascii="宋体" w:hAnsi="宋体"/>
                <w:sz w:val="24"/>
                <w:szCs w:val="24"/>
              </w:rPr>
            </w:pPr>
            <w:r>
              <w:rPr>
                <w:rFonts w:hint="eastAsia" w:ascii="宋体" w:hAnsi="宋体"/>
                <w:sz w:val="24"/>
                <w:szCs w:val="24"/>
              </w:rPr>
              <w:t>-45dB±2dB</w:t>
            </w:r>
          </w:p>
        </w:tc>
      </w:tr>
      <w:tr w14:paraId="38A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trPr>
        <w:tc>
          <w:tcPr>
            <w:tcW w:w="1106" w:type="pct"/>
            <w:tcBorders>
              <w:top w:val="single" w:color="auto" w:sz="4" w:space="0"/>
              <w:left w:val="single" w:color="auto" w:sz="4" w:space="0"/>
              <w:bottom w:val="single" w:color="auto" w:sz="4" w:space="0"/>
              <w:right w:val="single" w:color="auto" w:sz="4" w:space="0"/>
            </w:tcBorders>
            <w:vAlign w:val="center"/>
          </w:tcPr>
          <w:p w14:paraId="4749CEBC">
            <w:pPr>
              <w:jc w:val="center"/>
              <w:rPr>
                <w:rFonts w:hint="eastAsia" w:ascii="宋体" w:hAnsi="宋体"/>
                <w:sz w:val="24"/>
                <w:szCs w:val="24"/>
              </w:rPr>
            </w:pPr>
            <w:r>
              <w:rPr>
                <w:rFonts w:hint="eastAsia" w:ascii="宋体" w:hAnsi="宋体"/>
                <w:sz w:val="24"/>
                <w:szCs w:val="24"/>
              </w:rPr>
              <w:t>供电电压</w:t>
            </w:r>
          </w:p>
        </w:tc>
        <w:tc>
          <w:tcPr>
            <w:tcW w:w="3894" w:type="pct"/>
            <w:tcBorders>
              <w:top w:val="single" w:color="auto" w:sz="4" w:space="0"/>
              <w:left w:val="single" w:color="auto" w:sz="4" w:space="0"/>
              <w:bottom w:val="single" w:color="auto" w:sz="4" w:space="0"/>
              <w:right w:val="single" w:color="auto" w:sz="4" w:space="0"/>
            </w:tcBorders>
            <w:vAlign w:val="center"/>
          </w:tcPr>
          <w:p w14:paraId="758CE161">
            <w:pPr>
              <w:jc w:val="left"/>
              <w:rPr>
                <w:rFonts w:hint="eastAsia" w:ascii="宋体" w:hAnsi="宋体"/>
                <w:sz w:val="24"/>
                <w:szCs w:val="24"/>
              </w:rPr>
            </w:pPr>
            <w:r>
              <w:rPr>
                <w:rFonts w:hint="eastAsia" w:ascii="宋体" w:hAnsi="宋体"/>
                <w:sz w:val="24"/>
                <w:szCs w:val="24"/>
              </w:rPr>
              <w:t>DC3V/DC48V,支持外部幻象供电以及电池供电</w:t>
            </w:r>
          </w:p>
        </w:tc>
      </w:tr>
      <w:tr w14:paraId="72C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9" w:hRule="atLeast"/>
        </w:trPr>
        <w:tc>
          <w:tcPr>
            <w:tcW w:w="1106" w:type="pct"/>
            <w:tcBorders>
              <w:top w:val="single" w:color="auto" w:sz="4" w:space="0"/>
              <w:left w:val="single" w:color="auto" w:sz="4" w:space="0"/>
              <w:bottom w:val="single" w:color="auto" w:sz="4" w:space="0"/>
              <w:right w:val="single" w:color="auto" w:sz="4" w:space="0"/>
            </w:tcBorders>
            <w:vAlign w:val="center"/>
          </w:tcPr>
          <w:p w14:paraId="34512FB4">
            <w:pPr>
              <w:jc w:val="center"/>
              <w:rPr>
                <w:rFonts w:hint="eastAsia" w:ascii="宋体" w:hAnsi="宋体"/>
                <w:sz w:val="24"/>
                <w:szCs w:val="24"/>
              </w:rPr>
            </w:pPr>
            <w:r>
              <w:rPr>
                <w:rFonts w:hint="eastAsia" w:ascii="宋体" w:hAnsi="宋体"/>
                <w:sz w:val="24"/>
                <w:szCs w:val="24"/>
              </w:rPr>
              <w:t>产品资质</w:t>
            </w:r>
          </w:p>
        </w:tc>
        <w:tc>
          <w:tcPr>
            <w:tcW w:w="3894" w:type="pct"/>
            <w:tcBorders>
              <w:top w:val="single" w:color="auto" w:sz="4" w:space="0"/>
              <w:left w:val="single" w:color="auto" w:sz="4" w:space="0"/>
              <w:bottom w:val="single" w:color="auto" w:sz="4" w:space="0"/>
              <w:right w:val="single" w:color="auto" w:sz="4" w:space="0"/>
            </w:tcBorders>
            <w:vAlign w:val="center"/>
          </w:tcPr>
          <w:p w14:paraId="299FCE7B">
            <w:pPr>
              <w:jc w:val="left"/>
              <w:rPr>
                <w:rFonts w:hint="eastAsia" w:ascii="宋体" w:hAnsi="宋体"/>
                <w:sz w:val="24"/>
                <w:szCs w:val="24"/>
              </w:rPr>
            </w:pPr>
            <w:r>
              <w:rPr>
                <w:rFonts w:hint="eastAsia" w:ascii="宋体" w:hAnsi="宋体" w:cs="宋体"/>
                <w:sz w:val="24"/>
                <w:szCs w:val="24"/>
              </w:rPr>
              <w:t>为确保产品安全性，要求产品具备相关专业检测机构出具的封面包含MA、CNAS、ilac-MRA检测报告（需包含投标产品系列）。</w:t>
            </w:r>
          </w:p>
        </w:tc>
      </w:tr>
      <w:tr w14:paraId="40EF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6" w:hRule="atLeast"/>
        </w:trPr>
        <w:tc>
          <w:tcPr>
            <w:tcW w:w="1106" w:type="pct"/>
            <w:tcBorders>
              <w:top w:val="single" w:color="auto" w:sz="4" w:space="0"/>
              <w:left w:val="single" w:color="auto" w:sz="4" w:space="0"/>
              <w:bottom w:val="single" w:color="auto" w:sz="4" w:space="0"/>
              <w:right w:val="single" w:color="auto" w:sz="4" w:space="0"/>
            </w:tcBorders>
            <w:vAlign w:val="center"/>
          </w:tcPr>
          <w:p w14:paraId="23F37429">
            <w:pPr>
              <w:jc w:val="center"/>
              <w:rPr>
                <w:rFonts w:hint="eastAsia" w:ascii="宋体" w:hAnsi="宋体"/>
                <w:sz w:val="24"/>
                <w:szCs w:val="24"/>
              </w:rPr>
            </w:pPr>
            <w:r>
              <w:rPr>
                <w:rFonts w:hint="eastAsia" w:ascii="宋体" w:hAnsi="宋体"/>
                <w:sz w:val="24"/>
                <w:szCs w:val="24"/>
              </w:rPr>
              <w:t>▲麦克风拾音能力</w:t>
            </w:r>
          </w:p>
        </w:tc>
        <w:tc>
          <w:tcPr>
            <w:tcW w:w="3894" w:type="pct"/>
            <w:tcBorders>
              <w:top w:val="single" w:color="auto" w:sz="4" w:space="0"/>
              <w:left w:val="single" w:color="auto" w:sz="4" w:space="0"/>
              <w:bottom w:val="single" w:color="auto" w:sz="4" w:space="0"/>
              <w:right w:val="single" w:color="auto" w:sz="4" w:space="0"/>
            </w:tcBorders>
            <w:vAlign w:val="center"/>
          </w:tcPr>
          <w:p w14:paraId="4DBC03F0">
            <w:pPr>
              <w:jc w:val="left"/>
              <w:rPr>
                <w:rFonts w:hint="eastAsia" w:ascii="宋体" w:hAnsi="宋体"/>
                <w:sz w:val="24"/>
                <w:szCs w:val="24"/>
              </w:rPr>
            </w:pPr>
            <w:r>
              <w:rPr>
                <w:rFonts w:hint="eastAsia" w:ascii="宋体" w:hAnsi="宋体"/>
                <w:sz w:val="24"/>
                <w:szCs w:val="24"/>
              </w:rPr>
              <w:t>麦克风应具备创新度与技术优越性，具有噪声消除能力和高清拾音能力。应具有麦克风及用于麦克风通道切换的噪声消除装置和音频限幅的方法和系统</w:t>
            </w:r>
            <w:r>
              <w:rPr>
                <w:rFonts w:hint="eastAsia" w:ascii="宋体" w:hAnsi="宋体"/>
                <w:sz w:val="24"/>
                <w:szCs w:val="24"/>
                <w:lang w:eastAsia="zh-CN"/>
              </w:rPr>
              <w:t>。</w:t>
            </w:r>
          </w:p>
        </w:tc>
      </w:tr>
    </w:tbl>
    <w:p w14:paraId="0EA44A51">
      <w:pPr>
        <w:pStyle w:val="45"/>
      </w:pPr>
    </w:p>
    <w:p w14:paraId="65B50215">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高清录播工作站</w:t>
      </w:r>
    </w:p>
    <w:tbl>
      <w:tblPr>
        <w:tblStyle w:val="15"/>
        <w:tblW w:w="879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6946"/>
      </w:tblGrid>
      <w:tr w14:paraId="7EFE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44" w:type="dxa"/>
            <w:shd w:val="clear" w:color="auto" w:fill="auto"/>
            <w:noWrap/>
            <w:vAlign w:val="center"/>
          </w:tcPr>
          <w:p w14:paraId="0CF20374">
            <w:pPr>
              <w:jc w:val="center"/>
              <w:rPr>
                <w:rFonts w:hint="eastAsia" w:ascii="宋体" w:hAnsi="宋体"/>
                <w:b/>
                <w:bCs/>
                <w:sz w:val="24"/>
                <w:szCs w:val="24"/>
              </w:rPr>
            </w:pPr>
            <w:r>
              <w:rPr>
                <w:rFonts w:hint="eastAsia" w:ascii="宋体" w:hAnsi="宋体"/>
                <w:b/>
                <w:bCs/>
                <w:sz w:val="24"/>
                <w:szCs w:val="24"/>
              </w:rPr>
              <w:t>指标项</w:t>
            </w:r>
          </w:p>
        </w:tc>
        <w:tc>
          <w:tcPr>
            <w:tcW w:w="6946" w:type="dxa"/>
            <w:shd w:val="clear" w:color="auto" w:fill="auto"/>
            <w:vAlign w:val="center"/>
          </w:tcPr>
          <w:p w14:paraId="3B7B29C5">
            <w:pPr>
              <w:jc w:val="center"/>
              <w:rPr>
                <w:rFonts w:hint="eastAsia" w:ascii="宋体" w:hAnsi="宋体"/>
                <w:b/>
                <w:bCs/>
                <w:sz w:val="24"/>
                <w:szCs w:val="24"/>
              </w:rPr>
            </w:pPr>
            <w:r>
              <w:rPr>
                <w:rFonts w:hint="eastAsia" w:ascii="宋体" w:hAnsi="宋体"/>
                <w:b/>
                <w:bCs/>
                <w:sz w:val="24"/>
                <w:szCs w:val="24"/>
              </w:rPr>
              <w:t>指标要求</w:t>
            </w:r>
          </w:p>
        </w:tc>
      </w:tr>
      <w:tr w14:paraId="75BA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44" w:type="dxa"/>
            <w:shd w:val="clear" w:color="auto" w:fill="auto"/>
            <w:vAlign w:val="center"/>
          </w:tcPr>
          <w:p w14:paraId="7AE98314">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主机</w:t>
            </w:r>
          </w:p>
        </w:tc>
        <w:tc>
          <w:tcPr>
            <w:tcW w:w="6946" w:type="dxa"/>
            <w:shd w:val="clear" w:color="auto" w:fill="auto"/>
            <w:vAlign w:val="center"/>
          </w:tcPr>
          <w:p w14:paraId="6B56A30E">
            <w:pPr>
              <w:widowControl/>
              <w:jc w:val="left"/>
              <w:rPr>
                <w:rFonts w:hint="eastAsia" w:ascii="宋体" w:hAnsi="宋体" w:cs="宋体"/>
                <w:color w:val="000000"/>
                <w:kern w:val="0"/>
                <w:sz w:val="24"/>
                <w:szCs w:val="24"/>
              </w:rPr>
            </w:pPr>
            <w:r>
              <w:rPr>
                <w:rFonts w:hint="eastAsia" w:ascii="宋体" w:hAnsi="宋体" w:cs="宋体"/>
                <w:sz w:val="24"/>
                <w:szCs w:val="24"/>
              </w:rPr>
              <w:t>设备应为专业嵌入式设计，低功耗，静音工业设计，稳定安全</w:t>
            </w:r>
          </w:p>
        </w:tc>
      </w:tr>
      <w:tr w14:paraId="2EB2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44" w:type="dxa"/>
            <w:vMerge w:val="restart"/>
            <w:shd w:val="clear" w:color="auto" w:fill="auto"/>
            <w:vAlign w:val="center"/>
          </w:tcPr>
          <w:p w14:paraId="03A7A6A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接口</w:t>
            </w:r>
          </w:p>
        </w:tc>
        <w:tc>
          <w:tcPr>
            <w:tcW w:w="6946" w:type="dxa"/>
            <w:shd w:val="clear" w:color="auto" w:fill="auto"/>
            <w:vAlign w:val="center"/>
          </w:tcPr>
          <w:p w14:paraId="51B1D7D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需支持6路前端设备接入</w:t>
            </w:r>
          </w:p>
        </w:tc>
      </w:tr>
      <w:tr w14:paraId="60DE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0BE4DBD9">
            <w:pPr>
              <w:widowControl/>
              <w:jc w:val="center"/>
              <w:rPr>
                <w:rFonts w:hint="eastAsia" w:ascii="宋体" w:hAnsi="宋体" w:cs="宋体"/>
                <w:color w:val="000000"/>
                <w:kern w:val="0"/>
                <w:sz w:val="24"/>
                <w:szCs w:val="24"/>
              </w:rPr>
            </w:pPr>
          </w:p>
        </w:tc>
        <w:tc>
          <w:tcPr>
            <w:tcW w:w="6946" w:type="dxa"/>
            <w:shd w:val="clear" w:color="auto" w:fill="auto"/>
            <w:vAlign w:val="center"/>
          </w:tcPr>
          <w:p w14:paraId="65D2BE64">
            <w:pPr>
              <w:widowControl/>
              <w:jc w:val="left"/>
              <w:rPr>
                <w:rFonts w:hint="eastAsia" w:ascii="宋体" w:hAnsi="宋体" w:cs="宋体"/>
                <w:color w:val="000000"/>
                <w:kern w:val="0"/>
                <w:sz w:val="24"/>
                <w:szCs w:val="24"/>
              </w:rPr>
            </w:pPr>
            <w:r>
              <w:rPr>
                <w:rFonts w:hint="eastAsia" w:ascii="宋体" w:hAnsi="宋体"/>
                <w:sz w:val="24"/>
                <w:szCs w:val="24"/>
                <w:lang w:val="fr-FR"/>
              </w:rPr>
              <w:t>需支持</w:t>
            </w:r>
            <w:r>
              <w:rPr>
                <w:rFonts w:ascii="宋体" w:hAnsi="宋体"/>
                <w:sz w:val="24"/>
                <w:szCs w:val="24"/>
                <w:lang w:val="fr-FR"/>
              </w:rPr>
              <w:t>4</w:t>
            </w:r>
            <w:r>
              <w:rPr>
                <w:rFonts w:hint="eastAsia" w:ascii="宋体" w:hAnsi="宋体"/>
                <w:sz w:val="24"/>
                <w:szCs w:val="24"/>
                <w:lang w:val="fr-FR"/>
              </w:rPr>
              <w:t>×</w:t>
            </w:r>
            <w:r>
              <w:rPr>
                <w:rFonts w:ascii="宋体" w:hAnsi="宋体"/>
                <w:sz w:val="24"/>
                <w:szCs w:val="24"/>
                <w:lang w:val="fr-FR"/>
              </w:rPr>
              <w:t>DVI</w:t>
            </w:r>
            <w:r>
              <w:rPr>
                <w:rFonts w:hint="eastAsia" w:ascii="宋体" w:hAnsi="宋体"/>
                <w:sz w:val="24"/>
                <w:szCs w:val="24"/>
                <w:lang w:val="fr-FR"/>
              </w:rPr>
              <w:t xml:space="preserve"> In、</w:t>
            </w:r>
            <w:r>
              <w:rPr>
                <w:rFonts w:ascii="宋体" w:hAnsi="宋体"/>
                <w:sz w:val="24"/>
                <w:szCs w:val="24"/>
                <w:lang w:val="fr-FR"/>
              </w:rPr>
              <w:t>6</w:t>
            </w:r>
            <w:r>
              <w:rPr>
                <w:rFonts w:hint="eastAsia" w:ascii="宋体" w:hAnsi="宋体"/>
                <w:sz w:val="24"/>
                <w:szCs w:val="24"/>
                <w:lang w:val="fr-FR"/>
              </w:rPr>
              <w:t>×HDMI In、</w:t>
            </w:r>
            <w:r>
              <w:rPr>
                <w:rFonts w:ascii="宋体" w:hAnsi="宋体"/>
                <w:sz w:val="24"/>
                <w:szCs w:val="24"/>
                <w:lang w:val="fr-FR"/>
              </w:rPr>
              <w:t>6</w:t>
            </w:r>
            <w:r>
              <w:rPr>
                <w:rFonts w:hint="eastAsia" w:ascii="宋体" w:hAnsi="宋体"/>
                <w:sz w:val="24"/>
                <w:szCs w:val="24"/>
                <w:lang w:val="fr-FR"/>
              </w:rPr>
              <w:t>×SDI In</w:t>
            </w:r>
          </w:p>
        </w:tc>
      </w:tr>
      <w:tr w14:paraId="7435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61AE23E9">
            <w:pPr>
              <w:widowControl/>
              <w:jc w:val="center"/>
              <w:rPr>
                <w:rFonts w:hint="eastAsia" w:ascii="宋体" w:hAnsi="宋体" w:cs="宋体"/>
                <w:color w:val="000000"/>
                <w:kern w:val="0"/>
                <w:sz w:val="24"/>
                <w:szCs w:val="24"/>
              </w:rPr>
            </w:pPr>
          </w:p>
        </w:tc>
        <w:tc>
          <w:tcPr>
            <w:tcW w:w="6946" w:type="dxa"/>
            <w:shd w:val="clear" w:color="auto" w:fill="auto"/>
            <w:vAlign w:val="center"/>
          </w:tcPr>
          <w:p w14:paraId="70A49003">
            <w:pPr>
              <w:rPr>
                <w:rFonts w:hint="eastAsia" w:ascii="宋体" w:hAnsi="宋体"/>
                <w:sz w:val="24"/>
                <w:szCs w:val="24"/>
                <w:lang w:val="fr-FR"/>
              </w:rPr>
            </w:pPr>
            <w:r>
              <w:rPr>
                <w:rFonts w:hint="eastAsia" w:ascii="宋体" w:hAnsi="宋体"/>
                <w:sz w:val="24"/>
                <w:szCs w:val="24"/>
                <w:lang w:val="fr-FR"/>
              </w:rPr>
              <w:t>需支持6×D</w:t>
            </w:r>
            <w:r>
              <w:rPr>
                <w:rFonts w:ascii="宋体" w:hAnsi="宋体"/>
                <w:sz w:val="24"/>
                <w:szCs w:val="24"/>
                <w:lang w:val="fr-FR"/>
              </w:rPr>
              <w:t>VI Out</w:t>
            </w:r>
            <w:r>
              <w:rPr>
                <w:rFonts w:hint="eastAsia" w:ascii="宋体" w:hAnsi="宋体"/>
                <w:sz w:val="24"/>
                <w:szCs w:val="24"/>
                <w:lang w:val="fr-FR"/>
              </w:rPr>
              <w:t>、</w:t>
            </w:r>
            <w:r>
              <w:rPr>
                <w:rFonts w:hint="eastAsia" w:ascii="宋体" w:hAnsi="宋体"/>
                <w:sz w:val="24"/>
                <w:szCs w:val="24"/>
              </w:rPr>
              <w:t>3</w:t>
            </w:r>
            <w:r>
              <w:rPr>
                <w:rFonts w:hint="eastAsia" w:ascii="宋体" w:hAnsi="宋体"/>
                <w:sz w:val="24"/>
                <w:szCs w:val="24"/>
                <w:lang w:val="fr-FR"/>
              </w:rPr>
              <w:t xml:space="preserve">×HDMI </w:t>
            </w:r>
            <w:r>
              <w:rPr>
                <w:rFonts w:ascii="宋体" w:hAnsi="宋体"/>
                <w:sz w:val="24"/>
                <w:szCs w:val="24"/>
                <w:lang w:val="fr-FR"/>
              </w:rPr>
              <w:t>Out</w:t>
            </w:r>
          </w:p>
        </w:tc>
      </w:tr>
      <w:tr w14:paraId="29F5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44" w:type="dxa"/>
            <w:vMerge w:val="continue"/>
            <w:shd w:val="clear" w:color="auto" w:fill="auto"/>
            <w:vAlign w:val="center"/>
          </w:tcPr>
          <w:p w14:paraId="4B056346">
            <w:pPr>
              <w:widowControl/>
              <w:jc w:val="center"/>
              <w:rPr>
                <w:rFonts w:hint="eastAsia" w:ascii="宋体" w:hAnsi="宋体" w:cs="宋体"/>
                <w:color w:val="000000"/>
                <w:kern w:val="0"/>
                <w:sz w:val="24"/>
                <w:szCs w:val="24"/>
              </w:rPr>
            </w:pPr>
          </w:p>
        </w:tc>
        <w:tc>
          <w:tcPr>
            <w:tcW w:w="6946" w:type="dxa"/>
            <w:shd w:val="clear" w:color="auto" w:fill="auto"/>
            <w:vAlign w:val="center"/>
          </w:tcPr>
          <w:p w14:paraId="28BE5CA8">
            <w:pPr>
              <w:rPr>
                <w:rFonts w:hint="eastAsia" w:ascii="宋体" w:hAnsi="宋体"/>
                <w:sz w:val="24"/>
                <w:szCs w:val="24"/>
                <w:lang w:val="fr-FR"/>
              </w:rPr>
            </w:pPr>
            <w:r>
              <w:rPr>
                <w:rFonts w:hint="eastAsia" w:ascii="宋体" w:hAnsi="宋体"/>
                <w:sz w:val="24"/>
                <w:szCs w:val="24"/>
              </w:rPr>
              <w:t>需支持12</w:t>
            </w:r>
            <w:r>
              <w:rPr>
                <w:rFonts w:hint="eastAsia" w:ascii="宋体" w:hAnsi="宋体"/>
                <w:sz w:val="24"/>
                <w:szCs w:val="24"/>
                <w:lang w:val="fr-FR"/>
              </w:rPr>
              <w:t>×Mic In（幻象供电）、4×Line In</w:t>
            </w:r>
          </w:p>
        </w:tc>
      </w:tr>
      <w:tr w14:paraId="50F1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844" w:type="dxa"/>
            <w:vMerge w:val="continue"/>
            <w:shd w:val="clear" w:color="auto" w:fill="auto"/>
            <w:vAlign w:val="center"/>
          </w:tcPr>
          <w:p w14:paraId="46535D0F">
            <w:pPr>
              <w:widowControl/>
              <w:jc w:val="center"/>
              <w:rPr>
                <w:rFonts w:hint="eastAsia" w:ascii="宋体" w:hAnsi="宋体" w:cs="宋体"/>
                <w:color w:val="000000"/>
                <w:kern w:val="0"/>
                <w:sz w:val="24"/>
                <w:szCs w:val="24"/>
              </w:rPr>
            </w:pPr>
          </w:p>
        </w:tc>
        <w:tc>
          <w:tcPr>
            <w:tcW w:w="6946" w:type="dxa"/>
            <w:shd w:val="clear" w:color="auto" w:fill="auto"/>
            <w:vAlign w:val="center"/>
          </w:tcPr>
          <w:p w14:paraId="0725D1E2">
            <w:pPr>
              <w:widowControl/>
              <w:jc w:val="left"/>
              <w:rPr>
                <w:rFonts w:hint="eastAsia" w:ascii="宋体" w:hAnsi="宋体" w:cs="宋体"/>
                <w:color w:val="000000"/>
                <w:kern w:val="0"/>
                <w:sz w:val="24"/>
                <w:szCs w:val="24"/>
              </w:rPr>
            </w:pPr>
            <w:r>
              <w:rPr>
                <w:rFonts w:hint="eastAsia" w:ascii="宋体" w:hAnsi="宋体"/>
                <w:sz w:val="24"/>
                <w:szCs w:val="24"/>
              </w:rPr>
              <w:t>需支持</w:t>
            </w:r>
            <w:r>
              <w:rPr>
                <w:rFonts w:ascii="宋体" w:hAnsi="宋体"/>
                <w:sz w:val="24"/>
                <w:szCs w:val="24"/>
                <w:lang w:val="fr-FR"/>
              </w:rPr>
              <w:t>3</w:t>
            </w:r>
            <w:r>
              <w:rPr>
                <w:rFonts w:hint="eastAsia" w:ascii="宋体" w:hAnsi="宋体"/>
                <w:sz w:val="24"/>
                <w:szCs w:val="24"/>
                <w:lang w:val="fr-FR"/>
              </w:rPr>
              <w:t>×Line Out、2×</w:t>
            </w:r>
            <w:r>
              <w:rPr>
                <w:rFonts w:ascii="宋体" w:hAnsi="宋体"/>
                <w:sz w:val="24"/>
                <w:szCs w:val="24"/>
                <w:lang w:val="fr-FR"/>
              </w:rPr>
              <w:t>XLR</w:t>
            </w:r>
            <w:r>
              <w:rPr>
                <w:rFonts w:hint="eastAsia" w:ascii="宋体" w:hAnsi="宋体"/>
                <w:sz w:val="24"/>
                <w:szCs w:val="24"/>
                <w:lang w:val="fr-FR"/>
              </w:rPr>
              <w:t xml:space="preserve"> Out</w:t>
            </w:r>
          </w:p>
        </w:tc>
      </w:tr>
      <w:tr w14:paraId="66F5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5B9D44EB">
            <w:pPr>
              <w:widowControl/>
              <w:jc w:val="center"/>
              <w:rPr>
                <w:rFonts w:hint="eastAsia" w:ascii="宋体" w:hAnsi="宋体" w:cs="宋体"/>
                <w:color w:val="000000"/>
                <w:kern w:val="0"/>
                <w:sz w:val="24"/>
                <w:szCs w:val="24"/>
              </w:rPr>
            </w:pPr>
          </w:p>
        </w:tc>
        <w:tc>
          <w:tcPr>
            <w:tcW w:w="6946" w:type="dxa"/>
            <w:shd w:val="clear" w:color="auto" w:fill="auto"/>
            <w:vAlign w:val="center"/>
          </w:tcPr>
          <w:p w14:paraId="3B69DAA4">
            <w:pPr>
              <w:widowControl/>
              <w:jc w:val="left"/>
              <w:rPr>
                <w:rFonts w:hint="eastAsia" w:ascii="宋体" w:hAnsi="宋体" w:cs="宋体"/>
                <w:color w:val="000000"/>
                <w:kern w:val="0"/>
                <w:sz w:val="24"/>
                <w:szCs w:val="24"/>
              </w:rPr>
            </w:pPr>
            <w:r>
              <w:rPr>
                <w:rFonts w:hint="eastAsia" w:ascii="宋体" w:hAnsi="宋体"/>
                <w:sz w:val="24"/>
                <w:szCs w:val="24"/>
              </w:rPr>
              <w:t>需支持</w:t>
            </w:r>
            <w:r>
              <w:rPr>
                <w:rFonts w:ascii="宋体" w:hAnsi="宋体"/>
                <w:sz w:val="24"/>
                <w:szCs w:val="24"/>
              </w:rPr>
              <w:t>2</w:t>
            </w:r>
            <w:r>
              <w:rPr>
                <w:rFonts w:hint="eastAsia" w:ascii="宋体" w:hAnsi="宋体"/>
                <w:sz w:val="24"/>
                <w:szCs w:val="24"/>
              </w:rPr>
              <w:t>×</w:t>
            </w:r>
            <w:r>
              <w:rPr>
                <w:rFonts w:ascii="宋体" w:hAnsi="宋体"/>
                <w:sz w:val="24"/>
                <w:szCs w:val="24"/>
              </w:rPr>
              <w:t>Alarm In</w:t>
            </w:r>
            <w:r>
              <w:rPr>
                <w:rFonts w:hint="eastAsia" w:ascii="宋体" w:hAnsi="宋体"/>
                <w:sz w:val="24"/>
                <w:szCs w:val="24"/>
              </w:rPr>
              <w:t>，2×Alarm Out</w:t>
            </w:r>
          </w:p>
        </w:tc>
      </w:tr>
      <w:tr w14:paraId="6977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766D8F00">
            <w:pPr>
              <w:widowControl/>
              <w:jc w:val="center"/>
              <w:rPr>
                <w:rFonts w:hint="eastAsia" w:ascii="宋体" w:hAnsi="宋体" w:cs="宋体"/>
                <w:color w:val="000000"/>
                <w:kern w:val="0"/>
                <w:sz w:val="24"/>
                <w:szCs w:val="24"/>
              </w:rPr>
            </w:pPr>
          </w:p>
        </w:tc>
        <w:tc>
          <w:tcPr>
            <w:tcW w:w="6946" w:type="dxa"/>
            <w:shd w:val="clear" w:color="auto" w:fill="auto"/>
            <w:vAlign w:val="center"/>
          </w:tcPr>
          <w:p w14:paraId="6413DFA5">
            <w:pPr>
              <w:rPr>
                <w:rFonts w:hint="eastAsia" w:ascii="宋体" w:hAnsi="宋体"/>
                <w:sz w:val="24"/>
                <w:szCs w:val="24"/>
              </w:rPr>
            </w:pPr>
            <w:r>
              <w:rPr>
                <w:rFonts w:hint="eastAsia" w:ascii="宋体" w:hAnsi="宋体"/>
                <w:sz w:val="24"/>
                <w:szCs w:val="24"/>
              </w:rPr>
              <w:t>需支持1×IR In，4×IR Out</w:t>
            </w:r>
          </w:p>
        </w:tc>
      </w:tr>
      <w:tr w14:paraId="0094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2E13AEFB">
            <w:pPr>
              <w:widowControl/>
              <w:jc w:val="center"/>
              <w:rPr>
                <w:rFonts w:hint="eastAsia" w:ascii="宋体" w:hAnsi="宋体" w:cs="宋体"/>
                <w:color w:val="000000"/>
                <w:kern w:val="0"/>
                <w:sz w:val="24"/>
                <w:szCs w:val="24"/>
              </w:rPr>
            </w:pPr>
          </w:p>
        </w:tc>
        <w:tc>
          <w:tcPr>
            <w:tcW w:w="6946" w:type="dxa"/>
            <w:shd w:val="clear" w:color="auto" w:fill="auto"/>
            <w:vAlign w:val="center"/>
          </w:tcPr>
          <w:p w14:paraId="442CAA7A">
            <w:pPr>
              <w:rPr>
                <w:rFonts w:hint="eastAsia" w:ascii="宋体" w:hAnsi="宋体"/>
                <w:sz w:val="24"/>
                <w:szCs w:val="24"/>
                <w:lang w:val="fr-FR"/>
              </w:rPr>
            </w:pPr>
            <w:r>
              <w:rPr>
                <w:rFonts w:hint="eastAsia" w:ascii="宋体" w:hAnsi="宋体"/>
                <w:sz w:val="24"/>
                <w:szCs w:val="24"/>
              </w:rPr>
              <w:t>需支持6×RS-232串行接口，4×RS-485串行接口</w:t>
            </w:r>
          </w:p>
        </w:tc>
      </w:tr>
      <w:tr w14:paraId="14CE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68C5C44D">
            <w:pPr>
              <w:widowControl/>
              <w:jc w:val="center"/>
              <w:rPr>
                <w:rFonts w:hint="eastAsia" w:ascii="宋体" w:hAnsi="宋体" w:cs="宋体"/>
                <w:color w:val="000000"/>
                <w:kern w:val="0"/>
                <w:sz w:val="24"/>
                <w:szCs w:val="24"/>
              </w:rPr>
            </w:pPr>
          </w:p>
        </w:tc>
        <w:tc>
          <w:tcPr>
            <w:tcW w:w="6946" w:type="dxa"/>
            <w:shd w:val="clear" w:color="auto" w:fill="auto"/>
            <w:vAlign w:val="center"/>
          </w:tcPr>
          <w:p w14:paraId="0608A5D4">
            <w:pPr>
              <w:widowControl/>
              <w:jc w:val="left"/>
              <w:rPr>
                <w:rFonts w:hint="eastAsia" w:ascii="宋体" w:hAnsi="宋体" w:cs="宋体"/>
                <w:color w:val="000000"/>
                <w:kern w:val="0"/>
                <w:sz w:val="24"/>
                <w:szCs w:val="24"/>
              </w:rPr>
            </w:pPr>
            <w:r>
              <w:rPr>
                <w:rFonts w:hint="eastAsia" w:ascii="宋体" w:hAnsi="宋体"/>
                <w:sz w:val="24"/>
                <w:szCs w:val="24"/>
              </w:rPr>
              <w:t>需支持1×USB3.0，1×</w:t>
            </w:r>
            <w:r>
              <w:rPr>
                <w:rFonts w:ascii="宋体" w:hAnsi="宋体"/>
                <w:sz w:val="24"/>
                <w:szCs w:val="24"/>
              </w:rPr>
              <w:t>USB</w:t>
            </w:r>
            <w:r>
              <w:rPr>
                <w:rFonts w:hint="eastAsia" w:ascii="宋体" w:hAnsi="宋体"/>
                <w:sz w:val="24"/>
                <w:szCs w:val="24"/>
              </w:rPr>
              <w:t>2.0</w:t>
            </w:r>
          </w:p>
        </w:tc>
      </w:tr>
      <w:tr w14:paraId="3486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4DFF74F4">
            <w:pPr>
              <w:widowControl/>
              <w:jc w:val="center"/>
              <w:rPr>
                <w:rFonts w:hint="eastAsia" w:ascii="宋体" w:hAnsi="宋体" w:cs="宋体"/>
                <w:color w:val="000000"/>
                <w:kern w:val="0"/>
                <w:sz w:val="24"/>
                <w:szCs w:val="24"/>
              </w:rPr>
            </w:pPr>
          </w:p>
        </w:tc>
        <w:tc>
          <w:tcPr>
            <w:tcW w:w="6946" w:type="dxa"/>
            <w:shd w:val="clear" w:color="auto" w:fill="auto"/>
            <w:vAlign w:val="center"/>
          </w:tcPr>
          <w:p w14:paraId="5C3691DA">
            <w:pPr>
              <w:widowControl/>
              <w:jc w:val="left"/>
              <w:rPr>
                <w:rFonts w:hint="eastAsia" w:ascii="宋体" w:hAnsi="宋体" w:cs="宋体"/>
                <w:color w:val="000000"/>
                <w:kern w:val="0"/>
                <w:sz w:val="24"/>
                <w:szCs w:val="24"/>
              </w:rPr>
            </w:pPr>
            <w:r>
              <w:rPr>
                <w:rFonts w:hint="eastAsia" w:ascii="宋体" w:hAnsi="宋体"/>
                <w:sz w:val="24"/>
                <w:szCs w:val="24"/>
              </w:rPr>
              <w:t>需支持</w:t>
            </w:r>
            <w:r>
              <w:rPr>
                <w:rFonts w:ascii="宋体" w:hAnsi="宋体" w:cs="Arial"/>
                <w:kern w:val="0"/>
                <w:sz w:val="24"/>
                <w:szCs w:val="24"/>
                <w:lang w:val="fr-FR"/>
              </w:rPr>
              <w:t>2</w:t>
            </w:r>
            <w:r>
              <w:rPr>
                <w:rFonts w:hint="eastAsia" w:ascii="宋体" w:hAnsi="宋体" w:cs="Arial"/>
                <w:kern w:val="0"/>
                <w:sz w:val="24"/>
                <w:szCs w:val="24"/>
                <w:lang w:val="fr-FR"/>
              </w:rPr>
              <w:t>×</w:t>
            </w:r>
            <w:r>
              <w:rPr>
                <w:rFonts w:ascii="宋体" w:hAnsi="宋体" w:cs="Arial"/>
                <w:kern w:val="0"/>
                <w:sz w:val="24"/>
                <w:szCs w:val="24"/>
                <w:lang w:val="fr-FR"/>
              </w:rPr>
              <w:t>RJ45</w:t>
            </w:r>
            <w:r>
              <w:rPr>
                <w:rFonts w:hint="eastAsia" w:ascii="宋体" w:hAnsi="宋体" w:cs="Arial"/>
                <w:kern w:val="0"/>
                <w:sz w:val="24"/>
                <w:szCs w:val="24"/>
                <w:lang w:val="fr-FR"/>
              </w:rPr>
              <w:t>，</w:t>
            </w:r>
            <w:r>
              <w:rPr>
                <w:rFonts w:ascii="宋体" w:hAnsi="宋体" w:cs="Arial"/>
                <w:kern w:val="0"/>
                <w:sz w:val="24"/>
                <w:szCs w:val="24"/>
                <w:lang w:val="fr-FR"/>
              </w:rPr>
              <w:t>100Base-TX/1000Base-T</w:t>
            </w:r>
          </w:p>
        </w:tc>
      </w:tr>
      <w:tr w14:paraId="1B57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1B00D788">
            <w:pPr>
              <w:widowControl/>
              <w:jc w:val="center"/>
              <w:rPr>
                <w:rFonts w:hint="eastAsia" w:ascii="宋体" w:hAnsi="宋体" w:cs="宋体"/>
                <w:color w:val="000000"/>
                <w:kern w:val="0"/>
                <w:sz w:val="24"/>
                <w:szCs w:val="24"/>
              </w:rPr>
            </w:pPr>
          </w:p>
        </w:tc>
        <w:tc>
          <w:tcPr>
            <w:tcW w:w="6946" w:type="dxa"/>
            <w:shd w:val="clear" w:color="auto" w:fill="auto"/>
            <w:vAlign w:val="center"/>
          </w:tcPr>
          <w:p w14:paraId="0A593521">
            <w:pPr>
              <w:widowControl/>
              <w:jc w:val="left"/>
              <w:rPr>
                <w:rFonts w:hint="eastAsia" w:ascii="宋体" w:hAnsi="宋体" w:cs="宋体"/>
                <w:color w:val="000000"/>
                <w:kern w:val="0"/>
                <w:sz w:val="24"/>
                <w:szCs w:val="24"/>
              </w:rPr>
            </w:pPr>
            <w:r>
              <w:rPr>
                <w:rFonts w:hint="eastAsia" w:ascii="宋体" w:hAnsi="宋体"/>
                <w:sz w:val="24"/>
                <w:szCs w:val="24"/>
              </w:rPr>
              <w:t>需支持</w:t>
            </w:r>
            <w:r>
              <w:rPr>
                <w:rFonts w:hint="eastAsia" w:ascii="宋体" w:hAnsi="宋体" w:cs="宋体"/>
                <w:kern w:val="0"/>
                <w:sz w:val="24"/>
                <w:szCs w:val="24"/>
              </w:rPr>
              <w:t>6×SATA接口</w:t>
            </w:r>
          </w:p>
        </w:tc>
      </w:tr>
      <w:tr w14:paraId="62A3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44" w:type="dxa"/>
            <w:shd w:val="clear" w:color="auto" w:fill="auto"/>
            <w:vAlign w:val="center"/>
          </w:tcPr>
          <w:p w14:paraId="1913F3A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控制开关</w:t>
            </w:r>
          </w:p>
        </w:tc>
        <w:tc>
          <w:tcPr>
            <w:tcW w:w="6946" w:type="dxa"/>
            <w:shd w:val="clear" w:color="auto" w:fill="auto"/>
            <w:vAlign w:val="center"/>
          </w:tcPr>
          <w:p w14:paraId="2D77A93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需支持一键开启、停止刻录；支持一键开关机；支持一键打点；支持一键DVD回放</w:t>
            </w:r>
          </w:p>
        </w:tc>
      </w:tr>
      <w:tr w14:paraId="6251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4" w:type="dxa"/>
            <w:shd w:val="clear" w:color="auto" w:fill="auto"/>
            <w:vAlign w:val="center"/>
          </w:tcPr>
          <w:p w14:paraId="2AA98CA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▲触控屏</w:t>
            </w:r>
          </w:p>
        </w:tc>
        <w:tc>
          <w:tcPr>
            <w:tcW w:w="6946" w:type="dxa"/>
            <w:shd w:val="clear" w:color="auto" w:fill="auto"/>
            <w:vAlign w:val="center"/>
          </w:tcPr>
          <w:p w14:paraId="4586E02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内置8寸电容触控屏，需支持实时显示通道状态、刻录/录制状态、USB接入状态、视频画面、光盘/硬盘总容量及已使用容量、刻录剩余时长、异常告警信息、CPU内存占用率、网络情况等</w:t>
            </w:r>
            <w:r>
              <w:rPr>
                <w:rFonts w:hint="eastAsia" w:asciiTheme="minorEastAsia" w:hAnsiTheme="minorEastAsia" w:eastAsiaTheme="minorEastAsia"/>
                <w:sz w:val="24"/>
                <w:szCs w:val="24"/>
              </w:rPr>
              <w:t>（</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Theme="minorEastAsia" w:hAnsiTheme="minorEastAsia" w:eastAsiaTheme="minorEastAsia"/>
                <w:sz w:val="24"/>
                <w:szCs w:val="24"/>
              </w:rPr>
              <w:t>）</w:t>
            </w:r>
          </w:p>
        </w:tc>
      </w:tr>
      <w:tr w14:paraId="77E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4" w:type="dxa"/>
            <w:shd w:val="clear" w:color="auto" w:fill="auto"/>
            <w:vAlign w:val="center"/>
          </w:tcPr>
          <w:p w14:paraId="5D81676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刻录光驱</w:t>
            </w:r>
          </w:p>
        </w:tc>
        <w:tc>
          <w:tcPr>
            <w:tcW w:w="6946" w:type="dxa"/>
            <w:shd w:val="clear" w:color="auto" w:fill="auto"/>
            <w:vAlign w:val="center"/>
          </w:tcPr>
          <w:p w14:paraId="4868CF4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内置双DVD刻录光驱，支持光驱热插拔，支持便捷拆卸光驱，可实现在不拆设备机箱的情况下更换光驱</w:t>
            </w:r>
          </w:p>
        </w:tc>
      </w:tr>
      <w:tr w14:paraId="106B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44" w:type="dxa"/>
            <w:vMerge w:val="restart"/>
            <w:shd w:val="clear" w:color="auto" w:fill="auto"/>
            <w:vAlign w:val="center"/>
          </w:tcPr>
          <w:p w14:paraId="45A82139">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视音频格式</w:t>
            </w:r>
          </w:p>
        </w:tc>
        <w:tc>
          <w:tcPr>
            <w:tcW w:w="6946" w:type="dxa"/>
            <w:shd w:val="clear" w:color="auto" w:fill="auto"/>
            <w:vAlign w:val="center"/>
          </w:tcPr>
          <w:p w14:paraId="5E0F6A3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需支持H.264和H.265</w:t>
            </w:r>
          </w:p>
        </w:tc>
      </w:tr>
      <w:tr w14:paraId="3383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844" w:type="dxa"/>
            <w:vMerge w:val="continue"/>
            <w:shd w:val="clear" w:color="auto" w:fill="auto"/>
            <w:vAlign w:val="center"/>
          </w:tcPr>
          <w:p w14:paraId="06487B1E">
            <w:pPr>
              <w:widowControl/>
              <w:jc w:val="center"/>
              <w:rPr>
                <w:rFonts w:hint="eastAsia" w:ascii="宋体" w:hAnsi="宋体" w:cs="宋体"/>
                <w:color w:val="000000"/>
                <w:kern w:val="0"/>
                <w:sz w:val="24"/>
                <w:szCs w:val="24"/>
              </w:rPr>
            </w:pPr>
          </w:p>
        </w:tc>
        <w:tc>
          <w:tcPr>
            <w:tcW w:w="6946" w:type="dxa"/>
            <w:shd w:val="clear" w:color="auto" w:fill="auto"/>
            <w:vAlign w:val="center"/>
          </w:tcPr>
          <w:p w14:paraId="25A7DAD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需支持G.711、AAC_LC和ADPCM</w:t>
            </w:r>
          </w:p>
        </w:tc>
      </w:tr>
      <w:tr w14:paraId="0567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restart"/>
            <w:shd w:val="clear" w:color="auto" w:fill="auto"/>
            <w:vAlign w:val="center"/>
          </w:tcPr>
          <w:p w14:paraId="64BA64C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视频接入能力</w:t>
            </w:r>
          </w:p>
        </w:tc>
        <w:tc>
          <w:tcPr>
            <w:tcW w:w="6946" w:type="dxa"/>
            <w:shd w:val="clear" w:color="auto" w:fill="auto"/>
            <w:vAlign w:val="center"/>
          </w:tcPr>
          <w:p w14:paraId="5DB860D5">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需支持4K、2K、1080P、720P、D1图像分辨率前端接入，并进入合成画面</w:t>
            </w:r>
          </w:p>
        </w:tc>
      </w:tr>
      <w:tr w14:paraId="4CEE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844" w:type="dxa"/>
            <w:vMerge w:val="continue"/>
            <w:shd w:val="clear" w:color="auto" w:fill="auto"/>
            <w:vAlign w:val="center"/>
          </w:tcPr>
          <w:p w14:paraId="77C95E04">
            <w:pPr>
              <w:widowControl/>
              <w:jc w:val="center"/>
              <w:rPr>
                <w:rFonts w:hint="eastAsia" w:ascii="宋体" w:hAnsi="宋体" w:cs="宋体"/>
                <w:color w:val="000000"/>
                <w:kern w:val="0"/>
                <w:sz w:val="24"/>
                <w:szCs w:val="24"/>
              </w:rPr>
            </w:pPr>
          </w:p>
        </w:tc>
        <w:tc>
          <w:tcPr>
            <w:tcW w:w="6946" w:type="dxa"/>
            <w:shd w:val="clear" w:color="auto" w:fill="auto"/>
            <w:vAlign w:val="center"/>
          </w:tcPr>
          <w:p w14:paraId="0328BD30">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需支持1080P、60帧SDI相机接入</w:t>
            </w:r>
          </w:p>
        </w:tc>
      </w:tr>
      <w:tr w14:paraId="5204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759C2921">
            <w:pPr>
              <w:widowControl/>
              <w:jc w:val="center"/>
              <w:rPr>
                <w:rFonts w:hint="eastAsia" w:ascii="宋体" w:hAnsi="宋体" w:cs="宋体"/>
                <w:color w:val="000000"/>
                <w:kern w:val="0"/>
                <w:sz w:val="24"/>
                <w:szCs w:val="24"/>
              </w:rPr>
            </w:pPr>
          </w:p>
        </w:tc>
        <w:tc>
          <w:tcPr>
            <w:tcW w:w="6946" w:type="dxa"/>
            <w:shd w:val="clear" w:color="auto" w:fill="auto"/>
            <w:vAlign w:val="center"/>
          </w:tcPr>
          <w:p w14:paraId="02E2CDFA">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需支持前端接入类型：ONVIF、SIP、RTSP、H.323</w:t>
            </w:r>
          </w:p>
        </w:tc>
      </w:tr>
      <w:tr w14:paraId="2AE5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4" w:type="dxa"/>
            <w:shd w:val="clear" w:color="auto" w:fill="auto"/>
            <w:vAlign w:val="center"/>
          </w:tcPr>
          <w:p w14:paraId="1988CEC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PTZ控制</w:t>
            </w:r>
          </w:p>
        </w:tc>
        <w:tc>
          <w:tcPr>
            <w:tcW w:w="6946" w:type="dxa"/>
            <w:shd w:val="clear" w:color="auto" w:fill="auto"/>
            <w:vAlign w:val="center"/>
          </w:tcPr>
          <w:p w14:paraId="3072459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需支持对PTZ摄像机进行PTZ操控，支持控制云台上、下、左、右、左上、左下、右上、右下转动，支持放大缩小、步长调节、光圈调节、灯光开关、雨刷开关和焦距调节（需前端设备支持）</w:t>
            </w:r>
          </w:p>
        </w:tc>
      </w:tr>
      <w:tr w14:paraId="6ACE2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4" w:type="dxa"/>
            <w:vMerge w:val="restart"/>
            <w:shd w:val="clear" w:color="auto" w:fill="auto"/>
            <w:vAlign w:val="center"/>
          </w:tcPr>
          <w:p w14:paraId="4902004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画面合成功能</w:t>
            </w:r>
          </w:p>
        </w:tc>
        <w:tc>
          <w:tcPr>
            <w:tcW w:w="6946" w:type="dxa"/>
            <w:shd w:val="clear" w:color="auto" w:fill="auto"/>
            <w:vAlign w:val="center"/>
          </w:tcPr>
          <w:p w14:paraId="6CD2B748">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需支持大画面，1大1小，2等分，1大2小，4等分，1大4小，1大5小，等10种合成画面风格可选，可同时接入9路通道参与合成</w:t>
            </w:r>
          </w:p>
        </w:tc>
      </w:tr>
      <w:tr w14:paraId="582C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4" w:type="dxa"/>
            <w:vMerge w:val="continue"/>
            <w:shd w:val="clear" w:color="auto" w:fill="auto"/>
            <w:vAlign w:val="center"/>
          </w:tcPr>
          <w:p w14:paraId="014E4564">
            <w:pPr>
              <w:widowControl/>
              <w:jc w:val="center"/>
              <w:rPr>
                <w:rFonts w:hint="eastAsia" w:ascii="宋体" w:hAnsi="宋体" w:cs="宋体"/>
                <w:color w:val="000000"/>
                <w:kern w:val="0"/>
                <w:sz w:val="24"/>
                <w:szCs w:val="24"/>
              </w:rPr>
            </w:pPr>
          </w:p>
        </w:tc>
        <w:tc>
          <w:tcPr>
            <w:tcW w:w="6946" w:type="dxa"/>
            <w:shd w:val="clear" w:color="auto" w:fill="auto"/>
            <w:vAlign w:val="center"/>
          </w:tcPr>
          <w:p w14:paraId="32C8B09F">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需支持调节合成画面尺寸，支持4K、2K、1080P、720P、D1分辨率编码，合成画面帧率支持30fps、45fps和60fps可设置</w:t>
            </w:r>
            <w:r>
              <w:rPr>
                <w:rFonts w:hint="eastAsia" w:asciiTheme="minorEastAsia" w:hAnsiTheme="minorEastAsia" w:eastAsiaTheme="minorEastAsia"/>
                <w:sz w:val="24"/>
                <w:szCs w:val="24"/>
              </w:rPr>
              <w:t>（需提供权威机构出具的检测报告复印件证明文件，并加盖原厂公章）</w:t>
            </w:r>
          </w:p>
        </w:tc>
      </w:tr>
      <w:tr w14:paraId="3410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4014B7BC">
            <w:pPr>
              <w:widowControl/>
              <w:jc w:val="center"/>
              <w:rPr>
                <w:rFonts w:hint="eastAsia" w:ascii="宋体" w:hAnsi="宋体" w:cs="宋体"/>
                <w:color w:val="000000"/>
                <w:kern w:val="0"/>
                <w:sz w:val="24"/>
                <w:szCs w:val="24"/>
              </w:rPr>
            </w:pPr>
          </w:p>
        </w:tc>
        <w:tc>
          <w:tcPr>
            <w:tcW w:w="6946" w:type="dxa"/>
            <w:shd w:val="clear" w:color="auto" w:fill="auto"/>
            <w:vAlign w:val="center"/>
          </w:tcPr>
          <w:p w14:paraId="75D9800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合成画面OSD叠加功能：支持系统时间叠加、系统字幕叠加、片头信息叠加</w:t>
            </w:r>
          </w:p>
        </w:tc>
      </w:tr>
      <w:tr w14:paraId="6295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4" w:type="dxa"/>
            <w:shd w:val="clear" w:color="auto" w:fill="auto"/>
            <w:vAlign w:val="center"/>
          </w:tcPr>
          <w:p w14:paraId="03EE941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▲证据展示功能</w:t>
            </w:r>
          </w:p>
        </w:tc>
        <w:tc>
          <w:tcPr>
            <w:tcW w:w="6946" w:type="dxa"/>
            <w:shd w:val="clear" w:color="auto" w:fill="auto"/>
            <w:vAlign w:val="center"/>
          </w:tcPr>
          <w:p w14:paraId="72B3461C">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需支持两路证据展台（HDMI、DVI）接入并编码，支持两路证据编码独立录像，可同时将两路证据画面加入到合成画面中</w:t>
            </w:r>
            <w:r>
              <w:rPr>
                <w:rFonts w:hint="eastAsia" w:asciiTheme="minorEastAsia" w:hAnsiTheme="minorEastAsia" w:eastAsiaTheme="minorEastAsia"/>
                <w:sz w:val="24"/>
                <w:szCs w:val="24"/>
              </w:rPr>
              <w:t>（</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Theme="minorEastAsia" w:hAnsiTheme="minorEastAsia" w:eastAsiaTheme="minorEastAsia"/>
                <w:sz w:val="24"/>
                <w:szCs w:val="24"/>
              </w:rPr>
              <w:t>）</w:t>
            </w:r>
          </w:p>
        </w:tc>
      </w:tr>
      <w:tr w14:paraId="20E3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shd w:val="clear" w:color="auto" w:fill="auto"/>
            <w:vAlign w:val="center"/>
          </w:tcPr>
          <w:p w14:paraId="20A69B1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混音功能</w:t>
            </w:r>
          </w:p>
        </w:tc>
        <w:tc>
          <w:tcPr>
            <w:tcW w:w="6946" w:type="dxa"/>
            <w:shd w:val="clear" w:color="auto" w:fill="auto"/>
            <w:vAlign w:val="center"/>
          </w:tcPr>
          <w:p w14:paraId="3298899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需支持混音功能</w:t>
            </w:r>
          </w:p>
        </w:tc>
      </w:tr>
      <w:tr w14:paraId="6EF6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44" w:type="dxa"/>
            <w:shd w:val="clear" w:color="auto" w:fill="auto"/>
            <w:vAlign w:val="center"/>
          </w:tcPr>
          <w:p w14:paraId="43E51CD3">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音频处理功能</w:t>
            </w:r>
          </w:p>
        </w:tc>
        <w:tc>
          <w:tcPr>
            <w:tcW w:w="6946" w:type="dxa"/>
            <w:shd w:val="clear" w:color="auto" w:fill="auto"/>
            <w:vAlign w:val="center"/>
          </w:tcPr>
          <w:p w14:paraId="478FB3E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需支持啸叫抑制、回声抵消、自动增益、音频降噪，变声等音频处理功能</w:t>
            </w:r>
          </w:p>
        </w:tc>
      </w:tr>
      <w:tr w14:paraId="4BF8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4" w:type="dxa"/>
            <w:vMerge w:val="restart"/>
            <w:shd w:val="clear" w:color="auto" w:fill="auto"/>
            <w:vAlign w:val="center"/>
          </w:tcPr>
          <w:p w14:paraId="7EB8EF47">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硬盘存储功能</w:t>
            </w:r>
          </w:p>
        </w:tc>
        <w:tc>
          <w:tcPr>
            <w:tcW w:w="6946" w:type="dxa"/>
            <w:shd w:val="clear" w:color="auto" w:fill="auto"/>
            <w:vAlign w:val="center"/>
          </w:tcPr>
          <w:p w14:paraId="17C06BE9">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需支持合成画面、单通道画面和证据源画面本地录像，录像默认保存在本地硬盘</w:t>
            </w:r>
          </w:p>
        </w:tc>
      </w:tr>
      <w:tr w14:paraId="6A05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165AE625">
            <w:pPr>
              <w:widowControl/>
              <w:jc w:val="center"/>
              <w:rPr>
                <w:rFonts w:hint="eastAsia" w:ascii="宋体" w:hAnsi="宋体" w:cs="宋体"/>
                <w:color w:val="000000"/>
                <w:kern w:val="0"/>
                <w:sz w:val="24"/>
                <w:szCs w:val="24"/>
              </w:rPr>
            </w:pPr>
          </w:p>
        </w:tc>
        <w:tc>
          <w:tcPr>
            <w:tcW w:w="6946" w:type="dxa"/>
            <w:shd w:val="clear" w:color="auto" w:fill="auto"/>
            <w:vAlign w:val="center"/>
          </w:tcPr>
          <w:p w14:paraId="383BD27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录制的录像文件为标准的MP4文件，支持MP4录像文件下载</w:t>
            </w:r>
          </w:p>
        </w:tc>
      </w:tr>
      <w:tr w14:paraId="1DF7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4" w:type="dxa"/>
            <w:shd w:val="clear" w:color="auto" w:fill="auto"/>
            <w:vAlign w:val="center"/>
          </w:tcPr>
          <w:p w14:paraId="7DC18C4B">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光盘刻录功能</w:t>
            </w:r>
          </w:p>
        </w:tc>
        <w:tc>
          <w:tcPr>
            <w:tcW w:w="6946" w:type="dxa"/>
            <w:shd w:val="clear" w:color="auto" w:fill="auto"/>
            <w:vAlign w:val="center"/>
          </w:tcPr>
          <w:p w14:paraId="05300333">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需支持合成画面的双光盘同步刻录、循环刻录和只录像不刻录，中途更换新光盘，可以识别上一张光盘停止的时间点，在新光盘中继续刻录</w:t>
            </w:r>
          </w:p>
        </w:tc>
      </w:tr>
      <w:tr w14:paraId="3CB5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restart"/>
            <w:shd w:val="clear" w:color="auto" w:fill="auto"/>
            <w:vAlign w:val="center"/>
          </w:tcPr>
          <w:p w14:paraId="37845562">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录放像功能</w:t>
            </w:r>
          </w:p>
        </w:tc>
        <w:tc>
          <w:tcPr>
            <w:tcW w:w="6946" w:type="dxa"/>
            <w:shd w:val="clear" w:color="auto" w:fill="auto"/>
            <w:vAlign w:val="center"/>
          </w:tcPr>
          <w:p w14:paraId="6ACC5A67">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需支持客户端/光盘录像重点标记检索功能和时间进度显示功能</w:t>
            </w:r>
          </w:p>
        </w:tc>
      </w:tr>
      <w:tr w14:paraId="2436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0B5C0800">
            <w:pPr>
              <w:widowControl/>
              <w:jc w:val="center"/>
              <w:rPr>
                <w:rFonts w:hint="eastAsia" w:ascii="宋体" w:hAnsi="宋体" w:cs="宋体"/>
                <w:color w:val="000000"/>
                <w:kern w:val="0"/>
                <w:sz w:val="24"/>
                <w:szCs w:val="24"/>
              </w:rPr>
            </w:pPr>
          </w:p>
        </w:tc>
        <w:tc>
          <w:tcPr>
            <w:tcW w:w="6946" w:type="dxa"/>
            <w:shd w:val="clear" w:color="auto" w:fill="auto"/>
            <w:vAlign w:val="center"/>
          </w:tcPr>
          <w:p w14:paraId="64AB8C6A">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需支持手动录像、周期定时录像、报警联动录像等多种录像策略</w:t>
            </w:r>
          </w:p>
        </w:tc>
      </w:tr>
      <w:tr w14:paraId="43F3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844" w:type="dxa"/>
            <w:vMerge w:val="continue"/>
            <w:shd w:val="clear" w:color="auto" w:fill="auto"/>
            <w:vAlign w:val="center"/>
          </w:tcPr>
          <w:p w14:paraId="5F178DA3">
            <w:pPr>
              <w:widowControl/>
              <w:jc w:val="center"/>
              <w:rPr>
                <w:rFonts w:hint="eastAsia" w:ascii="宋体" w:hAnsi="宋体" w:cs="宋体"/>
                <w:color w:val="000000"/>
                <w:kern w:val="0"/>
                <w:sz w:val="24"/>
                <w:szCs w:val="24"/>
              </w:rPr>
            </w:pPr>
          </w:p>
        </w:tc>
        <w:tc>
          <w:tcPr>
            <w:tcW w:w="6946" w:type="dxa"/>
            <w:shd w:val="clear" w:color="auto" w:fill="auto"/>
            <w:vAlign w:val="center"/>
          </w:tcPr>
          <w:p w14:paraId="25A19C3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需支持秒级回放，通过录像时间轴可精确定位到秒进行录像检索和回放</w:t>
            </w:r>
          </w:p>
        </w:tc>
      </w:tr>
      <w:tr w14:paraId="68AF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4" w:type="dxa"/>
            <w:shd w:val="clear" w:color="auto" w:fill="auto"/>
            <w:vAlign w:val="center"/>
          </w:tcPr>
          <w:p w14:paraId="6509F4C1">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片头叠加功能</w:t>
            </w:r>
          </w:p>
        </w:tc>
        <w:tc>
          <w:tcPr>
            <w:tcW w:w="6946" w:type="dxa"/>
            <w:shd w:val="clear" w:color="auto" w:fill="auto"/>
            <w:vAlign w:val="center"/>
          </w:tcPr>
          <w:p w14:paraId="49FF781D">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需支持片头叠加功能，支持自定义设置并叠加法庭名称、案号、案由、开庭时间、庭次、碟片序号等</w:t>
            </w:r>
          </w:p>
        </w:tc>
      </w:tr>
      <w:tr w14:paraId="4AB9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844" w:type="dxa"/>
            <w:shd w:val="clear" w:color="auto" w:fill="auto"/>
            <w:vAlign w:val="center"/>
          </w:tcPr>
          <w:p w14:paraId="3BA00EC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案件管理功能</w:t>
            </w:r>
          </w:p>
        </w:tc>
        <w:tc>
          <w:tcPr>
            <w:tcW w:w="6946" w:type="dxa"/>
            <w:shd w:val="clear" w:color="auto" w:fill="auto"/>
            <w:vAlign w:val="center"/>
          </w:tcPr>
          <w:p w14:paraId="066423B1">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需支持案件管理功能，可对案件编号、案件名称、案件类型等信息进行设置</w:t>
            </w:r>
          </w:p>
        </w:tc>
      </w:tr>
      <w:tr w14:paraId="3628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shd w:val="clear" w:color="auto" w:fill="auto"/>
            <w:vAlign w:val="center"/>
          </w:tcPr>
          <w:p w14:paraId="5BF7A13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磁盘阵列功能</w:t>
            </w:r>
          </w:p>
        </w:tc>
        <w:tc>
          <w:tcPr>
            <w:tcW w:w="6946" w:type="dxa"/>
            <w:shd w:val="clear" w:color="auto" w:fill="auto"/>
            <w:vAlign w:val="center"/>
          </w:tcPr>
          <w:p w14:paraId="45F07E44">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需支持Raid0、Raid1、Raid5、RAID6、Raid10</w:t>
            </w:r>
          </w:p>
        </w:tc>
      </w:tr>
      <w:tr w14:paraId="6DC1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4" w:type="dxa"/>
            <w:vMerge w:val="restart"/>
            <w:shd w:val="clear" w:color="auto" w:fill="auto"/>
            <w:vAlign w:val="center"/>
          </w:tcPr>
          <w:p w14:paraId="577BEEAA">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统一管理功能</w:t>
            </w:r>
          </w:p>
        </w:tc>
        <w:tc>
          <w:tcPr>
            <w:tcW w:w="6946" w:type="dxa"/>
            <w:shd w:val="clear" w:color="auto" w:fill="auto"/>
            <w:vAlign w:val="center"/>
          </w:tcPr>
          <w:p w14:paraId="487FE6AB">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需支持接入平台统一管理，可通过平台远程刻录或远程调阅录像等，具有VSIP、GB/T 28181平台的接入设置选项</w:t>
            </w:r>
          </w:p>
        </w:tc>
      </w:tr>
      <w:tr w14:paraId="1E2D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22DF4895">
            <w:pPr>
              <w:widowControl/>
              <w:jc w:val="center"/>
              <w:rPr>
                <w:rFonts w:hint="eastAsia" w:ascii="宋体" w:hAnsi="宋体" w:cs="宋体"/>
                <w:color w:val="000000"/>
                <w:kern w:val="0"/>
                <w:sz w:val="24"/>
                <w:szCs w:val="24"/>
              </w:rPr>
            </w:pPr>
          </w:p>
        </w:tc>
        <w:tc>
          <w:tcPr>
            <w:tcW w:w="6946" w:type="dxa"/>
            <w:shd w:val="clear" w:color="auto" w:fill="auto"/>
            <w:vAlign w:val="center"/>
          </w:tcPr>
          <w:p w14:paraId="6AF0425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需支持SNMP协议，支持接入运维平台</w:t>
            </w:r>
          </w:p>
        </w:tc>
      </w:tr>
      <w:tr w14:paraId="5384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844" w:type="dxa"/>
            <w:shd w:val="clear" w:color="auto" w:fill="auto"/>
            <w:vAlign w:val="center"/>
          </w:tcPr>
          <w:p w14:paraId="5BF7C53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远程审讯功能</w:t>
            </w:r>
          </w:p>
        </w:tc>
        <w:tc>
          <w:tcPr>
            <w:tcW w:w="6946" w:type="dxa"/>
            <w:shd w:val="clear" w:color="auto" w:fill="auto"/>
            <w:vAlign w:val="center"/>
          </w:tcPr>
          <w:p w14:paraId="4B569452">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需支持H.323协议接入视频会议，远程点支持双流</w:t>
            </w:r>
          </w:p>
        </w:tc>
      </w:tr>
      <w:tr w14:paraId="2C23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shd w:val="clear" w:color="auto" w:fill="auto"/>
            <w:vAlign w:val="center"/>
          </w:tcPr>
          <w:p w14:paraId="2AE5321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网络功能</w:t>
            </w:r>
          </w:p>
        </w:tc>
        <w:tc>
          <w:tcPr>
            <w:tcW w:w="6946" w:type="dxa"/>
            <w:shd w:val="clear" w:color="auto" w:fill="auto"/>
            <w:vAlign w:val="center"/>
          </w:tcPr>
          <w:p w14:paraId="35C044FF">
            <w:pPr>
              <w:widowControl/>
              <w:jc w:val="left"/>
              <w:rPr>
                <w:rFonts w:hint="eastAsia" w:ascii="宋体" w:hAnsi="宋体" w:cs="宋体"/>
                <w:kern w:val="0"/>
                <w:sz w:val="24"/>
                <w:szCs w:val="24"/>
              </w:rPr>
            </w:pPr>
            <w:r>
              <w:rPr>
                <w:rFonts w:hint="eastAsia" w:ascii="宋体" w:hAnsi="宋体" w:cs="宋体"/>
                <w:color w:val="000000"/>
                <w:kern w:val="0"/>
                <w:sz w:val="24"/>
                <w:szCs w:val="24"/>
              </w:rPr>
              <w:t>需</w:t>
            </w:r>
            <w:r>
              <w:rPr>
                <w:rFonts w:hint="eastAsia" w:ascii="宋体" w:hAnsi="宋体" w:cs="宋体"/>
                <w:kern w:val="0"/>
                <w:sz w:val="24"/>
                <w:szCs w:val="24"/>
              </w:rPr>
              <w:t>支持RTMP、RTSP、PPPoE、SMTP、UPnP、DDNS及HTTPS协议</w:t>
            </w:r>
          </w:p>
        </w:tc>
      </w:tr>
      <w:tr w14:paraId="0F83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44" w:type="dxa"/>
            <w:vMerge w:val="restart"/>
            <w:shd w:val="clear" w:color="auto" w:fill="auto"/>
            <w:vAlign w:val="center"/>
          </w:tcPr>
          <w:p w14:paraId="73DEE65C">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证人保护功能</w:t>
            </w:r>
          </w:p>
        </w:tc>
        <w:tc>
          <w:tcPr>
            <w:tcW w:w="6946" w:type="dxa"/>
            <w:shd w:val="clear" w:color="auto" w:fill="auto"/>
            <w:vAlign w:val="center"/>
          </w:tcPr>
          <w:p w14:paraId="49384A36">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需支持单画面不少于4个人脸动态马赛克处理（马赛克随人脸移动），支持自定义设置马赛克等级（薄码，中码，厚码）和区域大小</w:t>
            </w:r>
            <w:r>
              <w:rPr>
                <w:rFonts w:hint="eastAsia" w:asciiTheme="minorEastAsia" w:hAnsiTheme="minorEastAsia" w:eastAsiaTheme="minorEastAsia"/>
                <w:sz w:val="24"/>
                <w:szCs w:val="24"/>
              </w:rPr>
              <w:t>（需提供权威机构出具的检测报告复印件证明文件，并加盖原厂公章）</w:t>
            </w:r>
          </w:p>
        </w:tc>
      </w:tr>
      <w:tr w14:paraId="341E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844" w:type="dxa"/>
            <w:vMerge w:val="continue"/>
            <w:shd w:val="clear" w:color="auto" w:fill="auto"/>
            <w:vAlign w:val="center"/>
          </w:tcPr>
          <w:p w14:paraId="50E66F12">
            <w:pPr>
              <w:widowControl/>
              <w:jc w:val="left"/>
              <w:rPr>
                <w:rFonts w:hint="eastAsia" w:ascii="宋体" w:hAnsi="宋体" w:cs="宋体"/>
                <w:color w:val="000000"/>
                <w:kern w:val="0"/>
                <w:sz w:val="24"/>
                <w:szCs w:val="24"/>
              </w:rPr>
            </w:pPr>
          </w:p>
        </w:tc>
        <w:tc>
          <w:tcPr>
            <w:tcW w:w="6946" w:type="dxa"/>
            <w:shd w:val="clear" w:color="auto" w:fill="auto"/>
            <w:vAlign w:val="center"/>
          </w:tcPr>
          <w:p w14:paraId="333FDD6E">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需支持证人声音变声功能，支持31种变声等级可选</w:t>
            </w:r>
          </w:p>
        </w:tc>
      </w:tr>
    </w:tbl>
    <w:p w14:paraId="7B3D2701">
      <w:pPr>
        <w:pStyle w:val="45"/>
      </w:pPr>
    </w:p>
    <w:p w14:paraId="051787D2">
      <w:pPr>
        <w:pStyle w:val="45"/>
      </w:pPr>
    </w:p>
    <w:p w14:paraId="158E7145">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高清摄像机</w:t>
      </w:r>
    </w:p>
    <w:tbl>
      <w:tblPr>
        <w:tblStyle w:val="1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4"/>
        <w:gridCol w:w="6687"/>
      </w:tblGrid>
      <w:tr w14:paraId="38DE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0356AF8F">
            <w:pPr>
              <w:jc w:val="center"/>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指标项</w:t>
            </w:r>
          </w:p>
        </w:tc>
        <w:tc>
          <w:tcPr>
            <w:tcW w:w="3919" w:type="pct"/>
            <w:tcBorders>
              <w:top w:val="single" w:color="auto" w:sz="4" w:space="0"/>
              <w:left w:val="single" w:color="auto" w:sz="4" w:space="0"/>
              <w:bottom w:val="single" w:color="auto" w:sz="4" w:space="0"/>
              <w:right w:val="single" w:color="auto" w:sz="4" w:space="0"/>
            </w:tcBorders>
            <w:vAlign w:val="center"/>
          </w:tcPr>
          <w:p w14:paraId="2F99C31D">
            <w:pPr>
              <w:jc w:val="center"/>
              <w:rPr>
                <w:rFonts w:hint="eastAsia" w:asciiTheme="minorEastAsia" w:hAnsiTheme="minorEastAsia" w:eastAsiaTheme="minorEastAsia"/>
                <w:b/>
                <w:bCs/>
                <w:sz w:val="24"/>
                <w:szCs w:val="24"/>
              </w:rPr>
            </w:pPr>
            <w:r>
              <w:rPr>
                <w:rFonts w:asciiTheme="minorEastAsia" w:hAnsiTheme="minorEastAsia" w:eastAsiaTheme="minorEastAsia"/>
                <w:b/>
                <w:bCs/>
                <w:sz w:val="24"/>
                <w:szCs w:val="24"/>
              </w:rPr>
              <w:t>指标要求</w:t>
            </w:r>
          </w:p>
        </w:tc>
      </w:tr>
      <w:tr w14:paraId="63AD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5BF3C206">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▲接口要求</w:t>
            </w:r>
          </w:p>
        </w:tc>
        <w:tc>
          <w:tcPr>
            <w:tcW w:w="3919" w:type="pct"/>
            <w:tcBorders>
              <w:top w:val="single" w:color="auto" w:sz="4" w:space="0"/>
              <w:left w:val="single" w:color="auto" w:sz="4" w:space="0"/>
              <w:bottom w:val="single" w:color="auto" w:sz="4" w:space="0"/>
              <w:right w:val="single" w:color="auto" w:sz="4" w:space="0"/>
            </w:tcBorders>
            <w:vAlign w:val="center"/>
          </w:tcPr>
          <w:p w14:paraId="31675179">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设备应具有H</w:t>
            </w:r>
            <w:r>
              <w:rPr>
                <w:rFonts w:asciiTheme="minorEastAsia" w:hAnsiTheme="minorEastAsia" w:eastAsiaTheme="minorEastAsia"/>
                <w:sz w:val="24"/>
                <w:szCs w:val="24"/>
              </w:rPr>
              <w:t>DMI接口、SDI接口、</w:t>
            </w:r>
            <w:r>
              <w:rPr>
                <w:rFonts w:hint="eastAsia" w:asciiTheme="minorEastAsia" w:hAnsiTheme="minorEastAsia" w:eastAsiaTheme="minorEastAsia"/>
                <w:sz w:val="24"/>
                <w:szCs w:val="24"/>
              </w:rPr>
              <w:t>U</w:t>
            </w:r>
            <w:r>
              <w:rPr>
                <w:rFonts w:asciiTheme="minorEastAsia" w:hAnsiTheme="minorEastAsia" w:eastAsiaTheme="minorEastAsia"/>
                <w:sz w:val="24"/>
                <w:szCs w:val="24"/>
              </w:rPr>
              <w:t>SB2.0接口、以太网接口。</w:t>
            </w:r>
            <w:r>
              <w:rPr>
                <w:rFonts w:hint="eastAsia" w:asciiTheme="minorEastAsia" w:hAnsiTheme="minorEastAsia" w:eastAsiaTheme="minorEastAsia"/>
                <w:sz w:val="24"/>
                <w:szCs w:val="24"/>
              </w:rPr>
              <w:t>（</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Theme="minorEastAsia" w:hAnsiTheme="minorEastAsia" w:eastAsiaTheme="minorEastAsia"/>
                <w:sz w:val="24"/>
                <w:szCs w:val="24"/>
              </w:rPr>
              <w:t>）</w:t>
            </w:r>
          </w:p>
        </w:tc>
      </w:tr>
      <w:tr w14:paraId="53BA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0C894395">
            <w:pPr>
              <w:rPr>
                <w:rFonts w:hint="eastAsia" w:asciiTheme="minorEastAsia" w:hAnsiTheme="minorEastAsia" w:eastAsiaTheme="minorEastAsia"/>
                <w:sz w:val="24"/>
                <w:szCs w:val="24"/>
              </w:rPr>
            </w:pPr>
            <w:r>
              <w:rPr>
                <w:rFonts w:asciiTheme="minorEastAsia" w:hAnsiTheme="minorEastAsia" w:eastAsiaTheme="minorEastAsia"/>
                <w:sz w:val="24"/>
                <w:szCs w:val="24"/>
              </w:rPr>
              <w:t>传感器类型</w:t>
            </w:r>
          </w:p>
        </w:tc>
        <w:tc>
          <w:tcPr>
            <w:tcW w:w="3919" w:type="pct"/>
            <w:tcBorders>
              <w:top w:val="single" w:color="auto" w:sz="4" w:space="0"/>
              <w:left w:val="single" w:color="auto" w:sz="4" w:space="0"/>
              <w:bottom w:val="single" w:color="auto" w:sz="4" w:space="0"/>
              <w:right w:val="single" w:color="auto" w:sz="4" w:space="0"/>
            </w:tcBorders>
            <w:vAlign w:val="center"/>
          </w:tcPr>
          <w:p w14:paraId="08F2552B">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应采用1/2.8英寸高品质CMOS传感器</w:t>
            </w:r>
          </w:p>
        </w:tc>
      </w:tr>
      <w:tr w14:paraId="57F9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atLeast"/>
        </w:trPr>
        <w:tc>
          <w:tcPr>
            <w:tcW w:w="1081" w:type="pct"/>
            <w:tcBorders>
              <w:top w:val="single" w:color="auto" w:sz="4" w:space="0"/>
              <w:left w:val="single" w:color="auto" w:sz="4" w:space="0"/>
              <w:bottom w:val="single" w:color="auto" w:sz="4" w:space="0"/>
              <w:right w:val="single" w:color="auto" w:sz="4" w:space="0"/>
            </w:tcBorders>
            <w:vAlign w:val="center"/>
          </w:tcPr>
          <w:p w14:paraId="21F6255A">
            <w:pPr>
              <w:rPr>
                <w:rFonts w:hint="eastAsia" w:asciiTheme="minorEastAsia" w:hAnsiTheme="minorEastAsia" w:eastAsiaTheme="minorEastAsia"/>
                <w:sz w:val="24"/>
                <w:szCs w:val="24"/>
              </w:rPr>
            </w:pPr>
            <w:r>
              <w:rPr>
                <w:rFonts w:asciiTheme="minorEastAsia" w:hAnsiTheme="minorEastAsia" w:eastAsiaTheme="minorEastAsia"/>
                <w:sz w:val="24"/>
                <w:szCs w:val="24"/>
              </w:rPr>
              <w:t>像素</w:t>
            </w:r>
          </w:p>
        </w:tc>
        <w:tc>
          <w:tcPr>
            <w:tcW w:w="3919" w:type="pct"/>
            <w:tcBorders>
              <w:top w:val="single" w:color="auto" w:sz="4" w:space="0"/>
              <w:left w:val="single" w:color="auto" w:sz="4" w:space="0"/>
              <w:bottom w:val="single" w:color="auto" w:sz="4" w:space="0"/>
              <w:right w:val="single" w:color="auto" w:sz="4" w:space="0"/>
            </w:tcBorders>
            <w:vAlign w:val="center"/>
          </w:tcPr>
          <w:p w14:paraId="7B03B313">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不低于</w:t>
            </w:r>
            <w:r>
              <w:rPr>
                <w:rFonts w:asciiTheme="minorEastAsia" w:hAnsiTheme="minorEastAsia" w:eastAsiaTheme="minorEastAsia"/>
                <w:sz w:val="24"/>
                <w:szCs w:val="24"/>
              </w:rPr>
              <w:t>200</w:t>
            </w:r>
            <w:r>
              <w:rPr>
                <w:rFonts w:hint="eastAsia" w:asciiTheme="minorEastAsia" w:hAnsiTheme="minorEastAsia" w:eastAsiaTheme="minorEastAsia"/>
                <w:sz w:val="24"/>
                <w:szCs w:val="24"/>
              </w:rPr>
              <w:t>万</w:t>
            </w:r>
          </w:p>
        </w:tc>
      </w:tr>
      <w:tr w14:paraId="7E13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1" w:hRule="atLeast"/>
        </w:trPr>
        <w:tc>
          <w:tcPr>
            <w:tcW w:w="1081" w:type="pct"/>
            <w:tcBorders>
              <w:top w:val="single" w:color="auto" w:sz="4" w:space="0"/>
              <w:left w:val="single" w:color="auto" w:sz="4" w:space="0"/>
              <w:bottom w:val="single" w:color="auto" w:sz="4" w:space="0"/>
              <w:right w:val="single" w:color="auto" w:sz="4" w:space="0"/>
            </w:tcBorders>
            <w:vAlign w:val="center"/>
          </w:tcPr>
          <w:p w14:paraId="293C705E">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三码流功能</w:t>
            </w:r>
          </w:p>
        </w:tc>
        <w:tc>
          <w:tcPr>
            <w:tcW w:w="3919" w:type="pct"/>
            <w:tcBorders>
              <w:top w:val="single" w:color="auto" w:sz="4" w:space="0"/>
              <w:left w:val="single" w:color="auto" w:sz="4" w:space="0"/>
              <w:bottom w:val="single" w:color="auto" w:sz="4" w:space="0"/>
              <w:right w:val="single" w:color="auto" w:sz="4" w:space="0"/>
            </w:tcBorders>
            <w:vAlign w:val="center"/>
          </w:tcPr>
          <w:p w14:paraId="0EAF81CB">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具有同时输出两（多）路码流或存储书路的同时输出另一路在图像格式、压缩编码格式或压缩码率等参数上有所不同并可以独立设置的视频码流的功能（</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Theme="minorEastAsia" w:hAnsiTheme="minorEastAsia" w:eastAsiaTheme="minorEastAsia"/>
                <w:sz w:val="24"/>
                <w:szCs w:val="24"/>
              </w:rPr>
              <w:t>）</w:t>
            </w:r>
          </w:p>
        </w:tc>
      </w:tr>
      <w:tr w14:paraId="0E07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3CC14195">
            <w:pPr>
              <w:rPr>
                <w:rFonts w:hint="eastAsia" w:asciiTheme="minorEastAsia" w:hAnsiTheme="minorEastAsia" w:eastAsiaTheme="minorEastAsia"/>
                <w:sz w:val="24"/>
                <w:szCs w:val="24"/>
              </w:rPr>
            </w:pPr>
            <w:r>
              <w:rPr>
                <w:rFonts w:hint="eastAsia" w:ascii="宋体" w:hAnsi="宋体"/>
                <w:sz w:val="24"/>
              </w:rPr>
              <w:t>支持协议</w:t>
            </w:r>
          </w:p>
        </w:tc>
        <w:tc>
          <w:tcPr>
            <w:tcW w:w="3919" w:type="pct"/>
            <w:tcBorders>
              <w:top w:val="single" w:color="auto" w:sz="4" w:space="0"/>
              <w:left w:val="single" w:color="auto" w:sz="4" w:space="0"/>
              <w:bottom w:val="single" w:color="auto" w:sz="4" w:space="0"/>
              <w:right w:val="single" w:color="auto" w:sz="4" w:space="0"/>
            </w:tcBorders>
            <w:vAlign w:val="center"/>
          </w:tcPr>
          <w:p w14:paraId="5CFDC1FA">
            <w:pPr>
              <w:rPr>
                <w:rFonts w:hint="eastAsia" w:asciiTheme="minorEastAsia" w:hAnsiTheme="minorEastAsia" w:eastAsiaTheme="minorEastAsia"/>
                <w:sz w:val="24"/>
                <w:szCs w:val="24"/>
              </w:rPr>
            </w:pPr>
            <w:r>
              <w:rPr>
                <w:rFonts w:hint="eastAsia" w:ascii="宋体" w:hAnsi="宋体"/>
                <w:sz w:val="24"/>
              </w:rPr>
              <w:t>设备应支持GB/T28181、onvif、RTSP、RTMP、SRT、NDI协议。（需提供权威机构出具的检测报告复印件证明文件，并加盖原厂公章）</w:t>
            </w:r>
          </w:p>
        </w:tc>
      </w:tr>
      <w:tr w14:paraId="27CB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4DF85EB6">
            <w:pPr>
              <w:rPr>
                <w:rFonts w:hint="eastAsia" w:asciiTheme="minorEastAsia" w:hAnsiTheme="minorEastAsia" w:eastAsiaTheme="minorEastAsia"/>
                <w:sz w:val="24"/>
                <w:szCs w:val="24"/>
              </w:rPr>
            </w:pPr>
            <w:r>
              <w:rPr>
                <w:rFonts w:asciiTheme="minorEastAsia" w:hAnsiTheme="minorEastAsia" w:eastAsiaTheme="minorEastAsia"/>
                <w:sz w:val="24"/>
                <w:szCs w:val="24"/>
              </w:rPr>
              <w:t>最大分辨率</w:t>
            </w:r>
          </w:p>
        </w:tc>
        <w:tc>
          <w:tcPr>
            <w:tcW w:w="3919" w:type="pct"/>
            <w:tcBorders>
              <w:top w:val="single" w:color="auto" w:sz="4" w:space="0"/>
              <w:left w:val="single" w:color="auto" w:sz="4" w:space="0"/>
              <w:bottom w:val="single" w:color="auto" w:sz="4" w:space="0"/>
              <w:right w:val="single" w:color="auto" w:sz="4" w:space="0"/>
            </w:tcBorders>
            <w:vAlign w:val="center"/>
          </w:tcPr>
          <w:p w14:paraId="4C565A1D">
            <w:pPr>
              <w:rPr>
                <w:rFonts w:hint="eastAsia" w:asciiTheme="minorEastAsia" w:hAnsiTheme="minorEastAsia" w:eastAsiaTheme="minorEastAsia"/>
                <w:sz w:val="24"/>
                <w:szCs w:val="24"/>
              </w:rPr>
            </w:pPr>
            <w:r>
              <w:rPr>
                <w:rFonts w:asciiTheme="minorEastAsia" w:hAnsiTheme="minorEastAsia" w:eastAsiaTheme="minorEastAsia"/>
                <w:sz w:val="24"/>
                <w:szCs w:val="24"/>
              </w:rPr>
              <w:t>1920*1080</w:t>
            </w:r>
          </w:p>
        </w:tc>
      </w:tr>
      <w:tr w14:paraId="510B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51FF9FD3">
            <w:pPr>
              <w:rPr>
                <w:rFonts w:hint="eastAsia" w:asciiTheme="minorEastAsia" w:hAnsiTheme="minorEastAsia" w:eastAsiaTheme="minorEastAsia"/>
                <w:sz w:val="24"/>
                <w:szCs w:val="24"/>
              </w:rPr>
            </w:pPr>
            <w:r>
              <w:rPr>
                <w:rFonts w:asciiTheme="minorEastAsia" w:hAnsiTheme="minorEastAsia" w:eastAsiaTheme="minorEastAsia"/>
                <w:sz w:val="24"/>
                <w:szCs w:val="24"/>
              </w:rPr>
              <w:t>扫描方式</w:t>
            </w:r>
          </w:p>
        </w:tc>
        <w:tc>
          <w:tcPr>
            <w:tcW w:w="3919" w:type="pct"/>
            <w:tcBorders>
              <w:top w:val="single" w:color="auto" w:sz="4" w:space="0"/>
              <w:left w:val="single" w:color="auto" w:sz="4" w:space="0"/>
              <w:bottom w:val="single" w:color="auto" w:sz="4" w:space="0"/>
              <w:right w:val="single" w:color="auto" w:sz="4" w:space="0"/>
            </w:tcBorders>
            <w:vAlign w:val="center"/>
          </w:tcPr>
          <w:p w14:paraId="56A347EE">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逐行扫描</w:t>
            </w:r>
          </w:p>
        </w:tc>
      </w:tr>
      <w:tr w14:paraId="539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3994F2A8">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编码格式</w:t>
            </w:r>
          </w:p>
        </w:tc>
        <w:tc>
          <w:tcPr>
            <w:tcW w:w="3919" w:type="pct"/>
            <w:tcBorders>
              <w:top w:val="single" w:color="auto" w:sz="4" w:space="0"/>
              <w:left w:val="single" w:color="auto" w:sz="4" w:space="0"/>
              <w:bottom w:val="single" w:color="auto" w:sz="4" w:space="0"/>
              <w:right w:val="single" w:color="auto" w:sz="4" w:space="0"/>
            </w:tcBorders>
            <w:vAlign w:val="center"/>
          </w:tcPr>
          <w:p w14:paraId="222DD6B9">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设备支持H.265、H.264编码格式</w:t>
            </w:r>
          </w:p>
        </w:tc>
      </w:tr>
      <w:tr w14:paraId="6DDA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521DF31F">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数字变倍</w:t>
            </w:r>
          </w:p>
        </w:tc>
        <w:tc>
          <w:tcPr>
            <w:tcW w:w="3919" w:type="pct"/>
            <w:tcBorders>
              <w:top w:val="single" w:color="auto" w:sz="4" w:space="0"/>
              <w:left w:val="single" w:color="auto" w:sz="4" w:space="0"/>
              <w:bottom w:val="single" w:color="auto" w:sz="4" w:space="0"/>
              <w:right w:val="single" w:color="auto" w:sz="4" w:space="0"/>
            </w:tcBorders>
            <w:vAlign w:val="center"/>
          </w:tcPr>
          <w:p w14:paraId="6204D130">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设备应</w:t>
            </w:r>
            <w:r>
              <w:rPr>
                <w:rFonts w:asciiTheme="minorEastAsia" w:hAnsiTheme="minorEastAsia" w:eastAsiaTheme="minorEastAsia"/>
                <w:sz w:val="24"/>
                <w:szCs w:val="24"/>
              </w:rPr>
              <w:t>支持不小于</w:t>
            </w: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r>
              <w:rPr>
                <w:rFonts w:hint="eastAsia" w:asciiTheme="minorEastAsia" w:hAnsiTheme="minorEastAsia" w:eastAsiaTheme="minorEastAsia"/>
                <w:sz w:val="24"/>
                <w:szCs w:val="24"/>
              </w:rPr>
              <w:t>倍电子变倍（</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Theme="minorEastAsia" w:hAnsiTheme="minorEastAsia" w:eastAsiaTheme="minorEastAsia"/>
                <w:sz w:val="24"/>
                <w:szCs w:val="24"/>
              </w:rPr>
              <w:t>）</w:t>
            </w:r>
          </w:p>
        </w:tc>
      </w:tr>
      <w:tr w14:paraId="272D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61F0811B">
            <w:pPr>
              <w:rPr>
                <w:rFonts w:hint="eastAsia" w:asciiTheme="minorEastAsia" w:hAnsiTheme="minorEastAsia" w:eastAsiaTheme="minorEastAsia"/>
                <w:sz w:val="24"/>
                <w:szCs w:val="24"/>
              </w:rPr>
            </w:pPr>
            <w:r>
              <w:rPr>
                <w:rFonts w:asciiTheme="minorEastAsia" w:hAnsiTheme="minorEastAsia" w:eastAsiaTheme="minorEastAsia"/>
                <w:sz w:val="24"/>
                <w:szCs w:val="24"/>
              </w:rPr>
              <w:t>最低照度</w:t>
            </w:r>
          </w:p>
        </w:tc>
        <w:tc>
          <w:tcPr>
            <w:tcW w:w="3919" w:type="pct"/>
            <w:tcBorders>
              <w:top w:val="single" w:color="auto" w:sz="4" w:space="0"/>
              <w:left w:val="single" w:color="auto" w:sz="4" w:space="0"/>
              <w:bottom w:val="single" w:color="auto" w:sz="4" w:space="0"/>
              <w:right w:val="single" w:color="auto" w:sz="4" w:space="0"/>
            </w:tcBorders>
            <w:vAlign w:val="center"/>
          </w:tcPr>
          <w:p w14:paraId="6295C831">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最低照度支持0.0</w:t>
            </w:r>
            <w:r>
              <w:rPr>
                <w:rFonts w:asciiTheme="minorEastAsia" w:hAnsiTheme="minorEastAsia" w:eastAsiaTheme="minorEastAsia"/>
                <w:sz w:val="24"/>
                <w:szCs w:val="24"/>
              </w:rPr>
              <w:t>5</w:t>
            </w:r>
            <w:r>
              <w:rPr>
                <w:rFonts w:hint="eastAsia" w:asciiTheme="minorEastAsia" w:hAnsiTheme="minorEastAsia" w:eastAsiaTheme="minorEastAsia"/>
                <w:sz w:val="24"/>
                <w:szCs w:val="24"/>
              </w:rPr>
              <w:t>lx</w:t>
            </w:r>
          </w:p>
        </w:tc>
      </w:tr>
      <w:tr w14:paraId="0027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26538B1F">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云台范围</w:t>
            </w:r>
          </w:p>
        </w:tc>
        <w:tc>
          <w:tcPr>
            <w:tcW w:w="3919" w:type="pct"/>
            <w:tcBorders>
              <w:top w:val="single" w:color="auto" w:sz="4" w:space="0"/>
              <w:left w:val="single" w:color="auto" w:sz="4" w:space="0"/>
              <w:bottom w:val="single" w:color="auto" w:sz="4" w:space="0"/>
              <w:right w:val="single" w:color="auto" w:sz="4" w:space="0"/>
            </w:tcBorders>
            <w:vAlign w:val="center"/>
          </w:tcPr>
          <w:p w14:paraId="6E0CE7D8">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设备应支持水平范围-170°～+170°，水平键控速度不小于</w:t>
            </w:r>
            <w:r>
              <w:rPr>
                <w:rFonts w:asciiTheme="minorEastAsia" w:hAnsiTheme="minorEastAsia" w:eastAsiaTheme="minorEastAsia"/>
                <w:sz w:val="24"/>
                <w:szCs w:val="24"/>
              </w:rPr>
              <w:t>0.82°/s</w:t>
            </w:r>
            <w:r>
              <w:rPr>
                <w:rFonts w:hint="eastAsia" w:cs="宋体" w:asciiTheme="minorEastAsia" w:hAnsiTheme="minorEastAsia" w:eastAsiaTheme="minorEastAsia"/>
                <w:sz w:val="24"/>
                <w:szCs w:val="24"/>
              </w:rPr>
              <w:t>～</w:t>
            </w:r>
            <w:r>
              <w:rPr>
                <w:rFonts w:asciiTheme="minorEastAsia" w:hAnsiTheme="minorEastAsia" w:eastAsiaTheme="minorEastAsia"/>
                <w:sz w:val="24"/>
                <w:szCs w:val="24"/>
              </w:rPr>
              <w:t>38.6°/秒</w:t>
            </w:r>
            <w:r>
              <w:rPr>
                <w:rFonts w:hint="eastAsia" w:asciiTheme="minorEastAsia" w:hAnsiTheme="minorEastAsia" w:eastAsiaTheme="minorEastAsia"/>
                <w:sz w:val="24"/>
                <w:szCs w:val="24"/>
              </w:rPr>
              <w:t>；支持-30°～+90°垂直旋转范围；云台定位精准度偏差不大于±0.1°</w:t>
            </w:r>
          </w:p>
        </w:tc>
      </w:tr>
      <w:tr w14:paraId="3118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81" w:type="pct"/>
            <w:tcBorders>
              <w:top w:val="single" w:color="auto" w:sz="4" w:space="0"/>
              <w:left w:val="single" w:color="auto" w:sz="4" w:space="0"/>
              <w:bottom w:val="single" w:color="auto" w:sz="4" w:space="0"/>
              <w:right w:val="single" w:color="auto" w:sz="4" w:space="0"/>
            </w:tcBorders>
            <w:vAlign w:val="center"/>
          </w:tcPr>
          <w:p w14:paraId="7D5667D5">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预置位</w:t>
            </w:r>
          </w:p>
        </w:tc>
        <w:tc>
          <w:tcPr>
            <w:tcW w:w="3919" w:type="pct"/>
            <w:tcBorders>
              <w:top w:val="single" w:color="auto" w:sz="4" w:space="0"/>
              <w:left w:val="single" w:color="auto" w:sz="4" w:space="0"/>
              <w:bottom w:val="single" w:color="auto" w:sz="4" w:space="0"/>
              <w:right w:val="single" w:color="auto" w:sz="4" w:space="0"/>
            </w:tcBorders>
            <w:vAlign w:val="center"/>
          </w:tcPr>
          <w:p w14:paraId="76DA55C1">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设备支持不少于 255 个预置位</w:t>
            </w:r>
          </w:p>
        </w:tc>
      </w:tr>
    </w:tbl>
    <w:p w14:paraId="5975AEAF">
      <w:pPr>
        <w:pStyle w:val="45"/>
      </w:pPr>
    </w:p>
    <w:p w14:paraId="55B08C70">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语音转录主机</w:t>
      </w:r>
    </w:p>
    <w:tbl>
      <w:tblPr>
        <w:tblStyle w:val="15"/>
        <w:tblW w:w="51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931"/>
        <w:gridCol w:w="6785"/>
      </w:tblGrid>
      <w:tr w14:paraId="7889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21" w:hRule="atLeast"/>
        </w:trPr>
        <w:tc>
          <w:tcPr>
            <w:tcW w:w="1108" w:type="pct"/>
            <w:shd w:val="clear" w:color="auto" w:fill="FFFFFF" w:themeFill="background1"/>
            <w:vAlign w:val="center"/>
          </w:tcPr>
          <w:p w14:paraId="1450E0C2">
            <w:pPr>
              <w:widowControl/>
              <w:spacing w:line="276"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指标项</w:t>
            </w:r>
          </w:p>
        </w:tc>
        <w:tc>
          <w:tcPr>
            <w:tcW w:w="3892" w:type="pct"/>
            <w:shd w:val="clear" w:color="auto" w:fill="FFFFFF" w:themeFill="background1"/>
            <w:vAlign w:val="center"/>
          </w:tcPr>
          <w:p w14:paraId="7DCB3A54">
            <w:pPr>
              <w:widowControl/>
              <w:spacing w:line="276" w:lineRule="auto"/>
              <w:jc w:val="center"/>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指标要求</w:t>
            </w:r>
          </w:p>
        </w:tc>
      </w:tr>
      <w:tr w14:paraId="0F67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1108" w:type="pct"/>
            <w:shd w:val="clear" w:color="auto" w:fill="auto"/>
            <w:tcMar>
              <w:top w:w="0" w:type="dxa"/>
              <w:left w:w="108" w:type="dxa"/>
              <w:bottom w:w="0" w:type="dxa"/>
              <w:right w:w="108" w:type="dxa"/>
            </w:tcMar>
            <w:vAlign w:val="center"/>
          </w:tcPr>
          <w:p w14:paraId="5536FFDC">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音频输入-频响</w:t>
            </w:r>
          </w:p>
        </w:tc>
        <w:tc>
          <w:tcPr>
            <w:tcW w:w="3892" w:type="pct"/>
            <w:shd w:val="clear" w:color="auto" w:fill="auto"/>
            <w:tcMar>
              <w:top w:w="0" w:type="dxa"/>
              <w:left w:w="108" w:type="dxa"/>
              <w:bottom w:w="0" w:type="dxa"/>
              <w:right w:w="108" w:type="dxa"/>
            </w:tcMar>
            <w:vAlign w:val="center"/>
          </w:tcPr>
          <w:p w14:paraId="3A029056">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20HZ-20KHZ（+0.1/-0.4dB)</w:t>
            </w:r>
          </w:p>
        </w:tc>
      </w:tr>
      <w:tr w14:paraId="4265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4" w:hRule="atLeast"/>
        </w:trPr>
        <w:tc>
          <w:tcPr>
            <w:tcW w:w="1108" w:type="pct"/>
            <w:shd w:val="clear" w:color="auto" w:fill="auto"/>
            <w:tcMar>
              <w:top w:w="0" w:type="dxa"/>
              <w:left w:w="108" w:type="dxa"/>
              <w:bottom w:w="0" w:type="dxa"/>
              <w:right w:w="108" w:type="dxa"/>
            </w:tcMar>
            <w:vAlign w:val="center"/>
          </w:tcPr>
          <w:p w14:paraId="23AB68BF">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音频输入-动态范围</w:t>
            </w:r>
          </w:p>
        </w:tc>
        <w:tc>
          <w:tcPr>
            <w:tcW w:w="3892" w:type="pct"/>
            <w:shd w:val="clear" w:color="auto" w:fill="auto"/>
            <w:tcMar>
              <w:top w:w="0" w:type="dxa"/>
              <w:left w:w="108" w:type="dxa"/>
              <w:bottom w:w="0" w:type="dxa"/>
              <w:right w:w="108" w:type="dxa"/>
            </w:tcMar>
            <w:vAlign w:val="center"/>
          </w:tcPr>
          <w:p w14:paraId="01DE2608">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最高92dB，A计权</w:t>
            </w:r>
          </w:p>
        </w:tc>
      </w:tr>
      <w:tr w14:paraId="64A6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1" w:hRule="atLeast"/>
        </w:trPr>
        <w:tc>
          <w:tcPr>
            <w:tcW w:w="1108" w:type="pct"/>
            <w:shd w:val="clear" w:color="auto" w:fill="auto"/>
            <w:tcMar>
              <w:top w:w="0" w:type="dxa"/>
              <w:left w:w="108" w:type="dxa"/>
              <w:bottom w:w="0" w:type="dxa"/>
              <w:right w:w="108" w:type="dxa"/>
            </w:tcMar>
            <w:vAlign w:val="center"/>
          </w:tcPr>
          <w:p w14:paraId="51EB6F1B">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音频输入-噪声级别</w:t>
            </w:r>
          </w:p>
        </w:tc>
        <w:tc>
          <w:tcPr>
            <w:tcW w:w="3892" w:type="pct"/>
            <w:shd w:val="clear" w:color="auto" w:fill="auto"/>
            <w:tcMar>
              <w:top w:w="0" w:type="dxa"/>
              <w:left w:w="108" w:type="dxa"/>
              <w:bottom w:w="0" w:type="dxa"/>
              <w:right w:w="108" w:type="dxa"/>
            </w:tcMar>
            <w:vAlign w:val="center"/>
          </w:tcPr>
          <w:p w14:paraId="50122F22">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-92dB，A计权</w:t>
            </w:r>
          </w:p>
        </w:tc>
      </w:tr>
      <w:tr w14:paraId="01F4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1" w:hRule="atLeast"/>
        </w:trPr>
        <w:tc>
          <w:tcPr>
            <w:tcW w:w="1108" w:type="pct"/>
            <w:shd w:val="clear" w:color="auto" w:fill="auto"/>
            <w:tcMar>
              <w:top w:w="0" w:type="dxa"/>
              <w:left w:w="108" w:type="dxa"/>
              <w:bottom w:w="0" w:type="dxa"/>
              <w:right w:w="108" w:type="dxa"/>
            </w:tcMar>
            <w:vAlign w:val="center"/>
          </w:tcPr>
          <w:p w14:paraId="74E10D18">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音频输入-阻抗</w:t>
            </w:r>
          </w:p>
        </w:tc>
        <w:tc>
          <w:tcPr>
            <w:tcW w:w="3892" w:type="pct"/>
            <w:shd w:val="clear" w:color="auto" w:fill="auto"/>
            <w:tcMar>
              <w:top w:w="0" w:type="dxa"/>
              <w:left w:w="108" w:type="dxa"/>
              <w:bottom w:w="0" w:type="dxa"/>
              <w:right w:w="108" w:type="dxa"/>
            </w:tcMar>
            <w:vAlign w:val="center"/>
          </w:tcPr>
          <w:p w14:paraId="78C03D16">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不低于20kohm</w:t>
            </w:r>
          </w:p>
        </w:tc>
      </w:tr>
      <w:tr w14:paraId="28B6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4" w:hRule="atLeast"/>
        </w:trPr>
        <w:tc>
          <w:tcPr>
            <w:tcW w:w="1108" w:type="pct"/>
            <w:shd w:val="clear" w:color="auto" w:fill="auto"/>
            <w:tcMar>
              <w:top w:w="0" w:type="dxa"/>
              <w:left w:w="108" w:type="dxa"/>
              <w:bottom w:w="0" w:type="dxa"/>
              <w:right w:w="108" w:type="dxa"/>
            </w:tcMar>
            <w:vAlign w:val="center"/>
          </w:tcPr>
          <w:p w14:paraId="1BEFFD84">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音频输入-输入电平</w:t>
            </w:r>
          </w:p>
        </w:tc>
        <w:tc>
          <w:tcPr>
            <w:tcW w:w="3892" w:type="pct"/>
            <w:shd w:val="clear" w:color="auto" w:fill="auto"/>
            <w:tcMar>
              <w:top w:w="0" w:type="dxa"/>
              <w:left w:w="108" w:type="dxa"/>
              <w:bottom w:w="0" w:type="dxa"/>
              <w:right w:w="108" w:type="dxa"/>
            </w:tcMar>
            <w:vAlign w:val="center"/>
          </w:tcPr>
          <w:p w14:paraId="60DD669A">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不低于+4dBu</w:t>
            </w:r>
          </w:p>
        </w:tc>
      </w:tr>
      <w:tr w14:paraId="11F8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1" w:hRule="atLeast"/>
        </w:trPr>
        <w:tc>
          <w:tcPr>
            <w:tcW w:w="1108" w:type="pct"/>
            <w:shd w:val="clear" w:color="auto" w:fill="auto"/>
            <w:tcMar>
              <w:top w:w="0" w:type="dxa"/>
              <w:left w:w="108" w:type="dxa"/>
              <w:bottom w:w="0" w:type="dxa"/>
              <w:right w:w="108" w:type="dxa"/>
            </w:tcMar>
            <w:vAlign w:val="center"/>
          </w:tcPr>
          <w:p w14:paraId="6C4C145D">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音频输入-可调节增益范围</w:t>
            </w:r>
          </w:p>
        </w:tc>
        <w:tc>
          <w:tcPr>
            <w:tcW w:w="3892" w:type="pct"/>
            <w:shd w:val="clear" w:color="auto" w:fill="auto"/>
            <w:tcMar>
              <w:top w:w="0" w:type="dxa"/>
              <w:left w:w="108" w:type="dxa"/>
              <w:bottom w:w="0" w:type="dxa"/>
              <w:right w:w="108" w:type="dxa"/>
            </w:tcMar>
            <w:vAlign w:val="center"/>
          </w:tcPr>
          <w:p w14:paraId="3DB63410">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0dB~51dB（数字调节）</w:t>
            </w:r>
          </w:p>
        </w:tc>
      </w:tr>
      <w:tr w14:paraId="0DC0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1" w:hRule="atLeast"/>
        </w:trPr>
        <w:tc>
          <w:tcPr>
            <w:tcW w:w="1108" w:type="pct"/>
            <w:shd w:val="clear" w:color="auto" w:fill="auto"/>
            <w:tcMar>
              <w:top w:w="0" w:type="dxa"/>
              <w:left w:w="108" w:type="dxa"/>
              <w:bottom w:w="0" w:type="dxa"/>
              <w:right w:w="108" w:type="dxa"/>
            </w:tcMar>
            <w:vAlign w:val="center"/>
          </w:tcPr>
          <w:p w14:paraId="774E9168">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音频输出-频响</w:t>
            </w:r>
          </w:p>
        </w:tc>
        <w:tc>
          <w:tcPr>
            <w:tcW w:w="3892" w:type="pct"/>
            <w:shd w:val="clear" w:color="auto" w:fill="auto"/>
            <w:tcMar>
              <w:top w:w="0" w:type="dxa"/>
              <w:left w:w="108" w:type="dxa"/>
              <w:bottom w:w="0" w:type="dxa"/>
              <w:right w:w="108" w:type="dxa"/>
            </w:tcMar>
            <w:vAlign w:val="center"/>
          </w:tcPr>
          <w:p w14:paraId="1C2D37BF">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20HZ-20KHZ（+0.1/-0.4dB）</w:t>
            </w:r>
          </w:p>
        </w:tc>
      </w:tr>
      <w:tr w14:paraId="75C9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4" w:hRule="atLeast"/>
        </w:trPr>
        <w:tc>
          <w:tcPr>
            <w:tcW w:w="1108" w:type="pct"/>
            <w:shd w:val="clear" w:color="auto" w:fill="auto"/>
            <w:tcMar>
              <w:top w:w="0" w:type="dxa"/>
              <w:left w:w="108" w:type="dxa"/>
              <w:bottom w:w="0" w:type="dxa"/>
              <w:right w:w="108" w:type="dxa"/>
            </w:tcMar>
            <w:vAlign w:val="center"/>
          </w:tcPr>
          <w:p w14:paraId="28970502">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音频输出-噪声级别</w:t>
            </w:r>
          </w:p>
        </w:tc>
        <w:tc>
          <w:tcPr>
            <w:tcW w:w="3892" w:type="pct"/>
            <w:shd w:val="clear" w:color="auto" w:fill="auto"/>
            <w:tcMar>
              <w:top w:w="0" w:type="dxa"/>
              <w:left w:w="108" w:type="dxa"/>
              <w:bottom w:w="0" w:type="dxa"/>
              <w:right w:w="108" w:type="dxa"/>
            </w:tcMar>
            <w:vAlign w:val="center"/>
          </w:tcPr>
          <w:p w14:paraId="44A7D5FF">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不低于-92dB，A计权</w:t>
            </w:r>
          </w:p>
        </w:tc>
      </w:tr>
      <w:tr w14:paraId="7B3A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1108" w:type="pct"/>
            <w:shd w:val="clear" w:color="auto" w:fill="auto"/>
            <w:tcMar>
              <w:top w:w="0" w:type="dxa"/>
              <w:left w:w="108" w:type="dxa"/>
              <w:bottom w:w="0" w:type="dxa"/>
              <w:right w:w="108" w:type="dxa"/>
            </w:tcMar>
            <w:vAlign w:val="center"/>
          </w:tcPr>
          <w:p w14:paraId="4E71ABB4">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音频输出-阻抗</w:t>
            </w:r>
          </w:p>
        </w:tc>
        <w:tc>
          <w:tcPr>
            <w:tcW w:w="3892" w:type="pct"/>
            <w:shd w:val="clear" w:color="auto" w:fill="auto"/>
            <w:tcMar>
              <w:top w:w="0" w:type="dxa"/>
              <w:left w:w="108" w:type="dxa"/>
              <w:bottom w:w="0" w:type="dxa"/>
              <w:right w:w="108" w:type="dxa"/>
            </w:tcMar>
            <w:vAlign w:val="center"/>
          </w:tcPr>
          <w:p w14:paraId="79D4FEAA">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不低于470ohm</w:t>
            </w:r>
          </w:p>
        </w:tc>
      </w:tr>
      <w:tr w14:paraId="7DD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4" w:hRule="atLeast"/>
        </w:trPr>
        <w:tc>
          <w:tcPr>
            <w:tcW w:w="1108" w:type="pct"/>
            <w:shd w:val="clear" w:color="auto" w:fill="auto"/>
            <w:tcMar>
              <w:top w:w="0" w:type="dxa"/>
              <w:left w:w="108" w:type="dxa"/>
              <w:bottom w:w="0" w:type="dxa"/>
              <w:right w:w="108" w:type="dxa"/>
            </w:tcMar>
            <w:vAlign w:val="center"/>
          </w:tcPr>
          <w:p w14:paraId="1789F60D">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音频输出-输出电平</w:t>
            </w:r>
          </w:p>
        </w:tc>
        <w:tc>
          <w:tcPr>
            <w:tcW w:w="3892" w:type="pct"/>
            <w:shd w:val="clear" w:color="auto" w:fill="auto"/>
            <w:tcMar>
              <w:top w:w="0" w:type="dxa"/>
              <w:left w:w="108" w:type="dxa"/>
              <w:bottom w:w="0" w:type="dxa"/>
              <w:right w:w="108" w:type="dxa"/>
            </w:tcMar>
            <w:vAlign w:val="center"/>
          </w:tcPr>
          <w:p w14:paraId="22B1107D">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不低于+4dBu</w:t>
            </w:r>
          </w:p>
        </w:tc>
      </w:tr>
      <w:tr w14:paraId="5276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1" w:hRule="atLeast"/>
        </w:trPr>
        <w:tc>
          <w:tcPr>
            <w:tcW w:w="1108" w:type="pct"/>
            <w:shd w:val="clear" w:color="auto" w:fill="auto"/>
            <w:tcMar>
              <w:top w:w="0" w:type="dxa"/>
              <w:left w:w="108" w:type="dxa"/>
              <w:bottom w:w="0" w:type="dxa"/>
              <w:right w:w="108" w:type="dxa"/>
            </w:tcMar>
            <w:vAlign w:val="center"/>
          </w:tcPr>
          <w:p w14:paraId="091355FD">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采样率</w:t>
            </w:r>
          </w:p>
        </w:tc>
        <w:tc>
          <w:tcPr>
            <w:tcW w:w="3892" w:type="pct"/>
            <w:shd w:val="clear" w:color="auto" w:fill="auto"/>
            <w:tcMar>
              <w:top w:w="0" w:type="dxa"/>
              <w:left w:w="108" w:type="dxa"/>
              <w:bottom w:w="0" w:type="dxa"/>
              <w:right w:w="108" w:type="dxa"/>
            </w:tcMar>
            <w:vAlign w:val="center"/>
          </w:tcPr>
          <w:p w14:paraId="45D689ED">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不低于16k/48k</w:t>
            </w:r>
          </w:p>
        </w:tc>
      </w:tr>
      <w:tr w14:paraId="33EC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8" w:hRule="atLeast"/>
        </w:trPr>
        <w:tc>
          <w:tcPr>
            <w:tcW w:w="1108" w:type="pct"/>
            <w:shd w:val="clear" w:color="auto" w:fill="auto"/>
            <w:tcMar>
              <w:top w:w="0" w:type="dxa"/>
              <w:left w:w="108" w:type="dxa"/>
              <w:bottom w:w="0" w:type="dxa"/>
              <w:right w:w="108" w:type="dxa"/>
            </w:tcMar>
            <w:vAlign w:val="center"/>
          </w:tcPr>
          <w:p w14:paraId="17C592C5">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位深</w:t>
            </w:r>
          </w:p>
        </w:tc>
        <w:tc>
          <w:tcPr>
            <w:tcW w:w="3892" w:type="pct"/>
            <w:shd w:val="clear" w:color="auto" w:fill="auto"/>
            <w:tcMar>
              <w:top w:w="0" w:type="dxa"/>
              <w:left w:w="108" w:type="dxa"/>
              <w:bottom w:w="0" w:type="dxa"/>
              <w:right w:w="108" w:type="dxa"/>
            </w:tcMar>
            <w:vAlign w:val="center"/>
          </w:tcPr>
          <w:p w14:paraId="119C4AC3">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不低于16bit</w:t>
            </w:r>
          </w:p>
        </w:tc>
      </w:tr>
      <w:tr w14:paraId="7977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1" w:hRule="atLeast"/>
        </w:trPr>
        <w:tc>
          <w:tcPr>
            <w:tcW w:w="1108" w:type="pct"/>
            <w:shd w:val="clear" w:color="auto" w:fill="auto"/>
            <w:tcMar>
              <w:top w:w="0" w:type="dxa"/>
              <w:left w:w="108" w:type="dxa"/>
              <w:bottom w:w="0" w:type="dxa"/>
              <w:right w:w="108" w:type="dxa"/>
            </w:tcMar>
            <w:vAlign w:val="center"/>
          </w:tcPr>
          <w:p w14:paraId="218DEA40">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通道</w:t>
            </w:r>
          </w:p>
        </w:tc>
        <w:tc>
          <w:tcPr>
            <w:tcW w:w="3892" w:type="pct"/>
            <w:shd w:val="clear" w:color="auto" w:fill="auto"/>
            <w:tcMar>
              <w:top w:w="0" w:type="dxa"/>
              <w:left w:w="108" w:type="dxa"/>
              <w:bottom w:w="0" w:type="dxa"/>
              <w:right w:w="108" w:type="dxa"/>
            </w:tcMar>
            <w:vAlign w:val="center"/>
          </w:tcPr>
          <w:p w14:paraId="5C6067B3">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不少于12通道</w:t>
            </w:r>
          </w:p>
        </w:tc>
      </w:tr>
      <w:tr w14:paraId="0043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1" w:hRule="atLeast"/>
        </w:trPr>
        <w:tc>
          <w:tcPr>
            <w:tcW w:w="1108" w:type="pct"/>
            <w:shd w:val="clear" w:color="auto" w:fill="auto"/>
            <w:tcMar>
              <w:top w:w="0" w:type="dxa"/>
              <w:left w:w="108" w:type="dxa"/>
              <w:bottom w:w="0" w:type="dxa"/>
              <w:right w:w="108" w:type="dxa"/>
            </w:tcMar>
            <w:vAlign w:val="center"/>
          </w:tcPr>
          <w:p w14:paraId="69E1058D">
            <w:pPr>
              <w:widowControl/>
              <w:spacing w:line="276" w:lineRule="auto"/>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光纤同步接口</w:t>
            </w:r>
          </w:p>
        </w:tc>
        <w:tc>
          <w:tcPr>
            <w:tcW w:w="3892" w:type="pct"/>
            <w:shd w:val="clear" w:color="auto" w:fill="auto"/>
            <w:tcMar>
              <w:top w:w="0" w:type="dxa"/>
              <w:left w:w="108" w:type="dxa"/>
              <w:bottom w:w="0" w:type="dxa"/>
              <w:right w:w="108" w:type="dxa"/>
            </w:tcMar>
            <w:vAlign w:val="center"/>
          </w:tcPr>
          <w:p w14:paraId="789ED44D">
            <w:pPr>
              <w:widowControl/>
              <w:spacing w:line="276" w:lineRule="auto"/>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不少于input*1，output*1</w:t>
            </w:r>
          </w:p>
        </w:tc>
      </w:tr>
    </w:tbl>
    <w:p w14:paraId="2182EA0D">
      <w:pPr>
        <w:pStyle w:val="45"/>
      </w:pPr>
    </w:p>
    <w:p w14:paraId="70D0B091">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高清混合矩阵</w:t>
      </w:r>
    </w:p>
    <w:tbl>
      <w:tblPr>
        <w:tblStyle w:val="15"/>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69"/>
        <w:gridCol w:w="6589"/>
      </w:tblGrid>
      <w:tr w14:paraId="2007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105" w:type="pct"/>
            <w:tcBorders>
              <w:top w:val="single" w:color="auto" w:sz="4" w:space="0"/>
              <w:left w:val="single" w:color="auto" w:sz="4" w:space="0"/>
              <w:bottom w:val="single" w:color="auto" w:sz="4" w:space="0"/>
              <w:right w:val="single" w:color="auto" w:sz="4" w:space="0"/>
            </w:tcBorders>
            <w:vAlign w:val="center"/>
          </w:tcPr>
          <w:p w14:paraId="14134FC1">
            <w:pPr>
              <w:jc w:val="center"/>
              <w:rPr>
                <w:rFonts w:hint="eastAsia" w:ascii="宋体" w:hAnsi="宋体"/>
                <w:b/>
                <w:bCs/>
                <w:sz w:val="24"/>
                <w:szCs w:val="24"/>
              </w:rPr>
            </w:pPr>
            <w:r>
              <w:rPr>
                <w:rFonts w:ascii="宋体" w:hAnsi="宋体"/>
                <w:b/>
                <w:bCs/>
                <w:sz w:val="24"/>
                <w:szCs w:val="24"/>
              </w:rPr>
              <w:t>指标项</w:t>
            </w:r>
          </w:p>
        </w:tc>
        <w:tc>
          <w:tcPr>
            <w:tcW w:w="3894" w:type="pct"/>
            <w:tcBorders>
              <w:top w:val="single" w:color="auto" w:sz="4" w:space="0"/>
              <w:left w:val="single" w:color="auto" w:sz="4" w:space="0"/>
              <w:bottom w:val="single" w:color="auto" w:sz="4" w:space="0"/>
              <w:right w:val="single" w:color="auto" w:sz="4" w:space="0"/>
            </w:tcBorders>
            <w:vAlign w:val="center"/>
          </w:tcPr>
          <w:p w14:paraId="43E76B2A">
            <w:pPr>
              <w:jc w:val="center"/>
              <w:rPr>
                <w:rFonts w:hint="eastAsia" w:ascii="宋体" w:hAnsi="宋体"/>
                <w:b/>
                <w:bCs/>
                <w:sz w:val="24"/>
                <w:szCs w:val="24"/>
              </w:rPr>
            </w:pPr>
            <w:r>
              <w:rPr>
                <w:rFonts w:ascii="宋体" w:hAnsi="宋体"/>
                <w:b/>
                <w:bCs/>
                <w:sz w:val="24"/>
                <w:szCs w:val="24"/>
              </w:rPr>
              <w:t>指标要求</w:t>
            </w:r>
          </w:p>
        </w:tc>
      </w:tr>
      <w:tr w14:paraId="66DD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7" w:hRule="atLeast"/>
        </w:trPr>
        <w:tc>
          <w:tcPr>
            <w:tcW w:w="1105" w:type="pct"/>
            <w:tcBorders>
              <w:top w:val="single" w:color="auto" w:sz="4" w:space="0"/>
              <w:left w:val="single" w:color="auto" w:sz="4" w:space="0"/>
              <w:bottom w:val="single" w:color="auto" w:sz="4" w:space="0"/>
              <w:right w:val="single" w:color="auto" w:sz="4" w:space="0"/>
            </w:tcBorders>
            <w:vAlign w:val="center"/>
          </w:tcPr>
          <w:p w14:paraId="4A4E8C92">
            <w:pPr>
              <w:jc w:val="center"/>
              <w:rPr>
                <w:rFonts w:hint="eastAsia" w:ascii="宋体" w:hAnsi="宋体" w:cs="宋体"/>
                <w:sz w:val="24"/>
                <w:szCs w:val="24"/>
              </w:rPr>
            </w:pPr>
            <w:r>
              <w:rPr>
                <w:rFonts w:hint="eastAsia" w:ascii="宋体" w:hAnsi="宋体" w:cs="宋体"/>
                <w:sz w:val="24"/>
                <w:szCs w:val="24"/>
              </w:rPr>
              <w:t>机箱大小</w:t>
            </w:r>
          </w:p>
        </w:tc>
        <w:tc>
          <w:tcPr>
            <w:tcW w:w="3894" w:type="pct"/>
            <w:tcBorders>
              <w:top w:val="single" w:color="auto" w:sz="4" w:space="0"/>
              <w:left w:val="single" w:color="auto" w:sz="4" w:space="0"/>
              <w:bottom w:val="single" w:color="auto" w:sz="4" w:space="0"/>
              <w:right w:val="single" w:color="auto" w:sz="4" w:space="0"/>
            </w:tcBorders>
            <w:vAlign w:val="center"/>
          </w:tcPr>
          <w:p w14:paraId="4273930F">
            <w:pPr>
              <w:jc w:val="left"/>
              <w:rPr>
                <w:rFonts w:hint="eastAsia" w:ascii="宋体" w:hAnsi="宋体" w:cs="宋体"/>
                <w:sz w:val="24"/>
                <w:szCs w:val="24"/>
              </w:rPr>
            </w:pPr>
            <w:r>
              <w:rPr>
                <w:rFonts w:hint="eastAsia" w:ascii="宋体" w:hAnsi="宋体" w:cs="宋体"/>
                <w:sz w:val="24"/>
                <w:szCs w:val="24"/>
              </w:rPr>
              <w:t>工业化标准机箱设计，机箱大小≤2U</w:t>
            </w:r>
            <w:r>
              <w:rPr>
                <w:rFonts w:hint="eastAsia" w:ascii="宋体" w:hAnsi="宋体"/>
                <w:sz w:val="24"/>
                <w:szCs w:val="24"/>
              </w:rPr>
              <w:t>；</w:t>
            </w:r>
          </w:p>
        </w:tc>
      </w:tr>
      <w:tr w14:paraId="74FC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869" w:type="dxa"/>
            <w:tcBorders>
              <w:top w:val="single" w:color="auto" w:sz="4" w:space="0"/>
              <w:left w:val="single" w:color="auto" w:sz="4" w:space="0"/>
              <w:bottom w:val="single" w:color="auto" w:sz="4" w:space="0"/>
              <w:right w:val="single" w:color="auto" w:sz="4" w:space="0"/>
            </w:tcBorders>
            <w:vAlign w:val="center"/>
          </w:tcPr>
          <w:p w14:paraId="57D2081C">
            <w:pPr>
              <w:jc w:val="center"/>
              <w:rPr>
                <w:rFonts w:hint="eastAsia" w:ascii="宋体" w:hAnsi="宋体" w:cs="宋体"/>
                <w:sz w:val="24"/>
                <w:szCs w:val="24"/>
              </w:rPr>
            </w:pPr>
            <w:r>
              <w:rPr>
                <w:rFonts w:hint="eastAsia" w:ascii="宋体" w:hAnsi="宋体" w:cs="宋体"/>
                <w:sz w:val="24"/>
                <w:szCs w:val="24"/>
              </w:rPr>
              <w:t>硬件接口</w:t>
            </w:r>
          </w:p>
        </w:tc>
        <w:tc>
          <w:tcPr>
            <w:tcW w:w="6589" w:type="dxa"/>
            <w:tcBorders>
              <w:top w:val="single" w:color="auto" w:sz="4" w:space="0"/>
              <w:left w:val="single" w:color="auto" w:sz="4" w:space="0"/>
              <w:bottom w:val="single" w:color="auto" w:sz="4" w:space="0"/>
              <w:right w:val="single" w:color="auto" w:sz="4" w:space="0"/>
            </w:tcBorders>
            <w:vAlign w:val="center"/>
          </w:tcPr>
          <w:p w14:paraId="2F8DFBA8">
            <w:pPr>
              <w:jc w:val="left"/>
              <w:rPr>
                <w:rFonts w:hint="eastAsia" w:ascii="宋体" w:hAnsi="宋体" w:cs="宋体"/>
                <w:sz w:val="24"/>
                <w:szCs w:val="24"/>
              </w:rPr>
            </w:pPr>
            <w:r>
              <w:rPr>
                <w:rFonts w:hint="eastAsia" w:ascii="宋体" w:hAnsi="宋体" w:cs="宋体"/>
                <w:sz w:val="24"/>
                <w:szCs w:val="24"/>
              </w:rPr>
              <w:t>支持HDMI, SVI, SDI, VGA, AV, CVBS, YPBPR, HDBaseT, 光纤信号等输入输出</w:t>
            </w:r>
            <w:r>
              <w:rPr>
                <w:rFonts w:hint="eastAsia" w:ascii="宋体" w:hAnsi="宋体"/>
                <w:sz w:val="24"/>
                <w:szCs w:val="24"/>
              </w:rPr>
              <w:t>；</w:t>
            </w:r>
          </w:p>
        </w:tc>
      </w:tr>
      <w:tr w14:paraId="7E5E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7" w:hRule="atLeast"/>
        </w:trPr>
        <w:tc>
          <w:tcPr>
            <w:tcW w:w="1869" w:type="dxa"/>
            <w:tcBorders>
              <w:top w:val="single" w:color="auto" w:sz="4" w:space="0"/>
              <w:left w:val="single" w:color="auto" w:sz="4" w:space="0"/>
              <w:bottom w:val="single" w:color="auto" w:sz="4" w:space="0"/>
              <w:right w:val="single" w:color="auto" w:sz="4" w:space="0"/>
            </w:tcBorders>
            <w:vAlign w:val="center"/>
          </w:tcPr>
          <w:p w14:paraId="06BA8B15">
            <w:pPr>
              <w:jc w:val="center"/>
              <w:rPr>
                <w:rFonts w:hint="eastAsia" w:ascii="宋体" w:hAnsi="宋体" w:cs="宋体"/>
                <w:sz w:val="24"/>
                <w:szCs w:val="24"/>
              </w:rPr>
            </w:pPr>
            <w:r>
              <w:rPr>
                <w:rFonts w:ascii="宋体" w:hAnsi="宋体"/>
                <w:sz w:val="24"/>
                <w:szCs w:val="24"/>
              </w:rPr>
              <w:t>▲</w:t>
            </w:r>
            <w:r>
              <w:rPr>
                <w:rFonts w:hint="eastAsia" w:ascii="宋体" w:hAnsi="宋体" w:cs="宋体"/>
                <w:sz w:val="24"/>
                <w:szCs w:val="24"/>
              </w:rPr>
              <w:t>分辨率</w:t>
            </w:r>
          </w:p>
        </w:tc>
        <w:tc>
          <w:tcPr>
            <w:tcW w:w="6589" w:type="dxa"/>
            <w:tcBorders>
              <w:top w:val="single" w:color="auto" w:sz="4" w:space="0"/>
              <w:left w:val="single" w:color="auto" w:sz="4" w:space="0"/>
              <w:bottom w:val="single" w:color="auto" w:sz="4" w:space="0"/>
              <w:right w:val="single" w:color="auto" w:sz="4" w:space="0"/>
            </w:tcBorders>
            <w:vAlign w:val="center"/>
          </w:tcPr>
          <w:p w14:paraId="3D764C6B">
            <w:pPr>
              <w:jc w:val="left"/>
              <w:rPr>
                <w:rFonts w:hint="eastAsia" w:ascii="宋体" w:hAnsi="宋体" w:cs="宋体"/>
                <w:sz w:val="24"/>
                <w:szCs w:val="24"/>
              </w:rPr>
            </w:pPr>
            <w:r>
              <w:rPr>
                <w:rFonts w:hint="eastAsia" w:ascii="宋体" w:hAnsi="宋体" w:cs="宋体"/>
                <w:sz w:val="24"/>
                <w:szCs w:val="24"/>
              </w:rPr>
              <w:t>输出支持36种分辨率，支持1080P无缝输出，支持4K无缝出（</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宋体" w:hAnsi="宋体" w:cs="宋体"/>
                <w:sz w:val="24"/>
                <w:szCs w:val="24"/>
              </w:rPr>
              <w:t>）</w:t>
            </w:r>
            <w:r>
              <w:rPr>
                <w:rFonts w:hint="eastAsia" w:ascii="宋体" w:hAnsi="宋体"/>
                <w:sz w:val="24"/>
                <w:szCs w:val="24"/>
              </w:rPr>
              <w:t>；</w:t>
            </w:r>
          </w:p>
        </w:tc>
      </w:tr>
      <w:tr w14:paraId="7A44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869" w:type="dxa"/>
            <w:tcBorders>
              <w:top w:val="single" w:color="auto" w:sz="4" w:space="0"/>
              <w:left w:val="single" w:color="auto" w:sz="4" w:space="0"/>
              <w:bottom w:val="single" w:color="auto" w:sz="4" w:space="0"/>
              <w:right w:val="single" w:color="auto" w:sz="4" w:space="0"/>
            </w:tcBorders>
            <w:vAlign w:val="center"/>
          </w:tcPr>
          <w:p w14:paraId="07082222">
            <w:pPr>
              <w:jc w:val="center"/>
              <w:rPr>
                <w:rFonts w:hint="eastAsia" w:ascii="宋体" w:hAnsi="宋体" w:cs="宋体"/>
                <w:sz w:val="24"/>
                <w:szCs w:val="24"/>
              </w:rPr>
            </w:pPr>
            <w:r>
              <w:rPr>
                <w:rFonts w:hint="eastAsia" w:ascii="宋体" w:hAnsi="宋体" w:cs="宋体"/>
                <w:sz w:val="24"/>
                <w:szCs w:val="24"/>
              </w:rPr>
              <w:t>软件性能</w:t>
            </w:r>
          </w:p>
        </w:tc>
        <w:tc>
          <w:tcPr>
            <w:tcW w:w="6589" w:type="dxa"/>
            <w:tcBorders>
              <w:top w:val="single" w:color="auto" w:sz="4" w:space="0"/>
              <w:left w:val="single" w:color="auto" w:sz="4" w:space="0"/>
              <w:bottom w:val="single" w:color="auto" w:sz="4" w:space="0"/>
              <w:right w:val="single" w:color="auto" w:sz="4" w:space="0"/>
            </w:tcBorders>
            <w:vAlign w:val="center"/>
          </w:tcPr>
          <w:p w14:paraId="5E122C92">
            <w:pPr>
              <w:jc w:val="left"/>
              <w:rPr>
                <w:rFonts w:hint="eastAsia" w:ascii="宋体" w:hAnsi="宋体" w:cs="宋体"/>
                <w:sz w:val="24"/>
                <w:szCs w:val="24"/>
              </w:rPr>
            </w:pPr>
            <w:r>
              <w:rPr>
                <w:rFonts w:hint="eastAsia" w:ascii="宋体" w:hAnsi="宋体" w:cs="宋体"/>
                <w:sz w:val="24"/>
                <w:szCs w:val="24"/>
              </w:rPr>
              <w:t>支持输入信号预览;支持输入输出信号检测;支持简单画面拼接;支持输入信号字符叠;支持场景调用保存</w:t>
            </w:r>
            <w:r>
              <w:rPr>
                <w:rFonts w:hint="eastAsia" w:ascii="宋体" w:hAnsi="宋体"/>
                <w:sz w:val="24"/>
                <w:szCs w:val="24"/>
              </w:rPr>
              <w:t>；</w:t>
            </w:r>
          </w:p>
        </w:tc>
      </w:tr>
      <w:tr w14:paraId="136C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869" w:type="dxa"/>
            <w:tcBorders>
              <w:top w:val="single" w:color="auto" w:sz="4" w:space="0"/>
              <w:left w:val="single" w:color="auto" w:sz="4" w:space="0"/>
              <w:bottom w:val="single" w:color="auto" w:sz="4" w:space="0"/>
              <w:right w:val="single" w:color="auto" w:sz="4" w:space="0"/>
            </w:tcBorders>
            <w:vAlign w:val="center"/>
          </w:tcPr>
          <w:p w14:paraId="39EEFE7D">
            <w:pPr>
              <w:jc w:val="center"/>
              <w:rPr>
                <w:rFonts w:hint="eastAsia" w:ascii="宋体" w:hAnsi="宋体" w:cs="宋体"/>
                <w:sz w:val="24"/>
                <w:szCs w:val="24"/>
              </w:rPr>
            </w:pPr>
            <w:r>
              <w:rPr>
                <w:rFonts w:hint="eastAsia" w:ascii="宋体" w:hAnsi="宋体"/>
                <w:sz w:val="24"/>
                <w:szCs w:val="24"/>
              </w:rPr>
              <w:t>网页控制</w:t>
            </w:r>
          </w:p>
        </w:tc>
        <w:tc>
          <w:tcPr>
            <w:tcW w:w="6589" w:type="dxa"/>
            <w:tcBorders>
              <w:top w:val="single" w:color="auto" w:sz="4" w:space="0"/>
              <w:left w:val="single" w:color="auto" w:sz="4" w:space="0"/>
              <w:bottom w:val="single" w:color="auto" w:sz="4" w:space="0"/>
              <w:right w:val="single" w:color="auto" w:sz="4" w:space="0"/>
            </w:tcBorders>
            <w:vAlign w:val="center"/>
          </w:tcPr>
          <w:p w14:paraId="20A5CB11">
            <w:pPr>
              <w:jc w:val="left"/>
              <w:rPr>
                <w:rFonts w:hint="eastAsia" w:ascii="宋体" w:hAnsi="宋体" w:cs="宋体"/>
                <w:sz w:val="24"/>
                <w:szCs w:val="24"/>
              </w:rPr>
            </w:pPr>
            <w:r>
              <w:rPr>
                <w:rFonts w:hint="eastAsia" w:ascii="宋体" w:hAnsi="宋体" w:cs="宋体"/>
                <w:sz w:val="24"/>
                <w:szCs w:val="24"/>
              </w:rPr>
              <w:t>支持BS架构网页控制，支持EDID,HDCP管理功能</w:t>
            </w:r>
            <w:r>
              <w:rPr>
                <w:rFonts w:hint="eastAsia" w:ascii="宋体" w:hAnsi="宋体"/>
                <w:sz w:val="24"/>
                <w:szCs w:val="24"/>
              </w:rPr>
              <w:t>；</w:t>
            </w:r>
          </w:p>
        </w:tc>
      </w:tr>
      <w:tr w14:paraId="733D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869" w:type="dxa"/>
            <w:tcBorders>
              <w:top w:val="single" w:color="auto" w:sz="4" w:space="0"/>
              <w:left w:val="single" w:color="auto" w:sz="4" w:space="0"/>
              <w:bottom w:val="single" w:color="auto" w:sz="4" w:space="0"/>
              <w:right w:val="single" w:color="auto" w:sz="4" w:space="0"/>
            </w:tcBorders>
            <w:vAlign w:val="center"/>
          </w:tcPr>
          <w:p w14:paraId="344299BE">
            <w:pPr>
              <w:jc w:val="center"/>
              <w:rPr>
                <w:rFonts w:hint="eastAsia" w:ascii="宋体" w:hAnsi="宋体" w:cs="宋体"/>
                <w:sz w:val="24"/>
                <w:szCs w:val="24"/>
              </w:rPr>
            </w:pPr>
            <w:r>
              <w:rPr>
                <w:rFonts w:hint="eastAsia" w:ascii="宋体" w:hAnsi="宋体" w:cs="宋体"/>
                <w:sz w:val="24"/>
                <w:szCs w:val="24"/>
              </w:rPr>
              <w:t>软件控制</w:t>
            </w:r>
          </w:p>
        </w:tc>
        <w:tc>
          <w:tcPr>
            <w:tcW w:w="6589" w:type="dxa"/>
            <w:tcBorders>
              <w:top w:val="single" w:color="auto" w:sz="4" w:space="0"/>
              <w:left w:val="single" w:color="auto" w:sz="4" w:space="0"/>
              <w:bottom w:val="single" w:color="auto" w:sz="4" w:space="0"/>
              <w:right w:val="single" w:color="auto" w:sz="4" w:space="0"/>
            </w:tcBorders>
            <w:vAlign w:val="center"/>
          </w:tcPr>
          <w:p w14:paraId="7A10D80D">
            <w:pPr>
              <w:jc w:val="left"/>
              <w:rPr>
                <w:rFonts w:hint="eastAsia" w:ascii="宋体" w:hAnsi="宋体" w:cs="宋体"/>
                <w:sz w:val="24"/>
                <w:szCs w:val="24"/>
              </w:rPr>
            </w:pPr>
            <w:r>
              <w:rPr>
                <w:rFonts w:hint="eastAsia" w:ascii="宋体" w:hAnsi="宋体" w:cs="宋体"/>
                <w:sz w:val="24"/>
                <w:szCs w:val="24"/>
              </w:rPr>
              <w:t>支持PC软件连接，实现对设备的控制、切换、查询等</w:t>
            </w:r>
            <w:r>
              <w:rPr>
                <w:rFonts w:hint="eastAsia" w:ascii="宋体" w:hAnsi="宋体"/>
                <w:sz w:val="24"/>
                <w:szCs w:val="24"/>
              </w:rPr>
              <w:t>；</w:t>
            </w:r>
          </w:p>
        </w:tc>
      </w:tr>
      <w:tr w14:paraId="2F43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105" w:type="pct"/>
            <w:tcBorders>
              <w:top w:val="single" w:color="auto" w:sz="4" w:space="0"/>
              <w:left w:val="single" w:color="auto" w:sz="4" w:space="0"/>
              <w:bottom w:val="single" w:color="auto" w:sz="4" w:space="0"/>
              <w:right w:val="single" w:color="auto" w:sz="4" w:space="0"/>
            </w:tcBorders>
            <w:vAlign w:val="center"/>
          </w:tcPr>
          <w:p w14:paraId="13227B8B">
            <w:pPr>
              <w:jc w:val="center"/>
              <w:rPr>
                <w:rFonts w:hint="eastAsia" w:ascii="宋体" w:hAnsi="宋体" w:cs="宋体"/>
                <w:sz w:val="24"/>
                <w:szCs w:val="24"/>
              </w:rPr>
            </w:pPr>
            <w:r>
              <w:rPr>
                <w:rFonts w:hint="eastAsia" w:ascii="宋体" w:hAnsi="宋体"/>
                <w:sz w:val="24"/>
                <w:szCs w:val="24"/>
              </w:rPr>
              <w:t>结构设计</w:t>
            </w:r>
          </w:p>
        </w:tc>
        <w:tc>
          <w:tcPr>
            <w:tcW w:w="3894" w:type="pct"/>
            <w:tcBorders>
              <w:top w:val="single" w:color="auto" w:sz="4" w:space="0"/>
              <w:left w:val="single" w:color="auto" w:sz="4" w:space="0"/>
              <w:bottom w:val="single" w:color="auto" w:sz="4" w:space="0"/>
              <w:right w:val="single" w:color="auto" w:sz="4" w:space="0"/>
            </w:tcBorders>
            <w:vAlign w:val="center"/>
          </w:tcPr>
          <w:p w14:paraId="2CEA3014">
            <w:pPr>
              <w:jc w:val="left"/>
              <w:rPr>
                <w:rFonts w:hint="eastAsia" w:ascii="宋体" w:hAnsi="宋体" w:cs="宋体"/>
                <w:sz w:val="24"/>
                <w:szCs w:val="24"/>
              </w:rPr>
            </w:pPr>
            <w:r>
              <w:rPr>
                <w:rFonts w:hint="eastAsia" w:ascii="宋体" w:hAnsi="宋体"/>
                <w:sz w:val="24"/>
                <w:szCs w:val="24"/>
              </w:rPr>
              <w:t>插卡式结构设计，可灵活配置输入输出信号类型及信号通道数；</w:t>
            </w:r>
          </w:p>
        </w:tc>
      </w:tr>
      <w:tr w14:paraId="597B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105" w:type="pct"/>
            <w:tcBorders>
              <w:top w:val="single" w:color="auto" w:sz="4" w:space="0"/>
              <w:left w:val="single" w:color="auto" w:sz="4" w:space="0"/>
              <w:bottom w:val="single" w:color="auto" w:sz="4" w:space="0"/>
              <w:right w:val="single" w:color="auto" w:sz="4" w:space="0"/>
            </w:tcBorders>
            <w:vAlign w:val="center"/>
          </w:tcPr>
          <w:p w14:paraId="43C87D70">
            <w:pPr>
              <w:jc w:val="center"/>
              <w:rPr>
                <w:rFonts w:hint="eastAsia" w:ascii="宋体" w:hAnsi="宋体" w:cs="宋体"/>
                <w:sz w:val="24"/>
                <w:szCs w:val="24"/>
              </w:rPr>
            </w:pPr>
            <w:r>
              <w:rPr>
                <w:rFonts w:hint="eastAsia" w:ascii="宋体" w:hAnsi="宋体" w:cs="宋体"/>
                <w:sz w:val="24"/>
                <w:szCs w:val="24"/>
              </w:rPr>
              <w:t>控制接口</w:t>
            </w:r>
          </w:p>
        </w:tc>
        <w:tc>
          <w:tcPr>
            <w:tcW w:w="3894" w:type="pct"/>
            <w:tcBorders>
              <w:top w:val="single" w:color="auto" w:sz="4" w:space="0"/>
              <w:left w:val="single" w:color="auto" w:sz="4" w:space="0"/>
              <w:bottom w:val="single" w:color="auto" w:sz="4" w:space="0"/>
              <w:right w:val="single" w:color="auto" w:sz="4" w:space="0"/>
            </w:tcBorders>
            <w:vAlign w:val="center"/>
          </w:tcPr>
          <w:p w14:paraId="7D8103CE">
            <w:pPr>
              <w:jc w:val="left"/>
              <w:rPr>
                <w:rFonts w:hint="eastAsia" w:ascii="宋体" w:hAnsi="宋体" w:cs="宋体"/>
                <w:sz w:val="24"/>
                <w:szCs w:val="24"/>
              </w:rPr>
            </w:pPr>
            <w:r>
              <w:rPr>
                <w:rFonts w:hint="eastAsia" w:ascii="宋体" w:hAnsi="宋体" w:cs="宋体"/>
                <w:sz w:val="24"/>
                <w:szCs w:val="24"/>
              </w:rPr>
              <w:t>支持RS232，按键,TCP/IP控制等三种以上控制接口</w:t>
            </w:r>
            <w:r>
              <w:rPr>
                <w:rFonts w:hint="eastAsia" w:ascii="宋体" w:hAnsi="宋体"/>
                <w:sz w:val="24"/>
                <w:szCs w:val="24"/>
              </w:rPr>
              <w:t>；</w:t>
            </w:r>
          </w:p>
        </w:tc>
      </w:tr>
      <w:tr w14:paraId="2241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105" w:type="pct"/>
            <w:tcBorders>
              <w:top w:val="single" w:color="auto" w:sz="4" w:space="0"/>
              <w:left w:val="single" w:color="auto" w:sz="4" w:space="0"/>
              <w:bottom w:val="single" w:color="auto" w:sz="4" w:space="0"/>
              <w:right w:val="single" w:color="auto" w:sz="4" w:space="0"/>
            </w:tcBorders>
            <w:vAlign w:val="center"/>
          </w:tcPr>
          <w:p w14:paraId="040DAA36">
            <w:pPr>
              <w:jc w:val="center"/>
              <w:rPr>
                <w:rFonts w:hint="eastAsia" w:ascii="宋体" w:hAnsi="宋体" w:cs="宋体"/>
                <w:sz w:val="24"/>
                <w:szCs w:val="24"/>
              </w:rPr>
            </w:pPr>
            <w:r>
              <w:rPr>
                <w:rFonts w:ascii="宋体" w:hAnsi="宋体" w:cs="宋体"/>
                <w:sz w:val="24"/>
                <w:szCs w:val="24"/>
              </w:rPr>
              <w:t>无故障时间</w:t>
            </w:r>
          </w:p>
        </w:tc>
        <w:tc>
          <w:tcPr>
            <w:tcW w:w="3894" w:type="pct"/>
            <w:tcBorders>
              <w:top w:val="single" w:color="auto" w:sz="4" w:space="0"/>
              <w:left w:val="single" w:color="auto" w:sz="4" w:space="0"/>
              <w:bottom w:val="single" w:color="auto" w:sz="4" w:space="0"/>
              <w:right w:val="single" w:color="auto" w:sz="4" w:space="0"/>
            </w:tcBorders>
            <w:vAlign w:val="center"/>
          </w:tcPr>
          <w:p w14:paraId="1B47883A">
            <w:pPr>
              <w:jc w:val="left"/>
              <w:rPr>
                <w:rFonts w:hint="eastAsia" w:ascii="宋体" w:hAnsi="宋体" w:cs="宋体"/>
                <w:sz w:val="24"/>
                <w:szCs w:val="24"/>
              </w:rPr>
            </w:pPr>
            <w:r>
              <w:rPr>
                <w:rFonts w:ascii="宋体" w:hAnsi="宋体" w:cs="宋体"/>
                <w:sz w:val="24"/>
                <w:szCs w:val="24"/>
              </w:rPr>
              <w:t>平均无故障时间 MTBF≥500000 小时</w:t>
            </w:r>
            <w:r>
              <w:rPr>
                <w:rFonts w:hint="eastAsia" w:ascii="宋体" w:hAnsi="宋体"/>
                <w:sz w:val="24"/>
                <w:szCs w:val="24"/>
              </w:rPr>
              <w:t>；</w:t>
            </w:r>
          </w:p>
        </w:tc>
      </w:tr>
      <w:tr w14:paraId="6FAC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105" w:type="pct"/>
            <w:tcBorders>
              <w:top w:val="single" w:color="auto" w:sz="4" w:space="0"/>
              <w:left w:val="single" w:color="auto" w:sz="4" w:space="0"/>
              <w:bottom w:val="single" w:color="auto" w:sz="4" w:space="0"/>
              <w:right w:val="single" w:color="auto" w:sz="4" w:space="0"/>
            </w:tcBorders>
            <w:vAlign w:val="center"/>
          </w:tcPr>
          <w:p w14:paraId="513429D3">
            <w:pPr>
              <w:jc w:val="center"/>
              <w:rPr>
                <w:rFonts w:hint="eastAsia" w:ascii="宋体" w:hAnsi="宋体" w:cs="宋体"/>
                <w:sz w:val="24"/>
                <w:szCs w:val="24"/>
              </w:rPr>
            </w:pPr>
            <w:r>
              <w:rPr>
                <w:rFonts w:hint="eastAsia" w:ascii="宋体" w:hAnsi="宋体" w:cs="宋体"/>
                <w:sz w:val="24"/>
                <w:szCs w:val="24"/>
              </w:rPr>
              <w:t>电源</w:t>
            </w:r>
          </w:p>
        </w:tc>
        <w:tc>
          <w:tcPr>
            <w:tcW w:w="3894" w:type="pct"/>
            <w:tcBorders>
              <w:top w:val="single" w:color="auto" w:sz="4" w:space="0"/>
              <w:left w:val="single" w:color="auto" w:sz="4" w:space="0"/>
              <w:bottom w:val="single" w:color="auto" w:sz="4" w:space="0"/>
              <w:right w:val="single" w:color="auto" w:sz="4" w:space="0"/>
            </w:tcBorders>
            <w:vAlign w:val="center"/>
          </w:tcPr>
          <w:p w14:paraId="59355FE3">
            <w:pPr>
              <w:jc w:val="left"/>
              <w:rPr>
                <w:rFonts w:hint="eastAsia" w:ascii="宋体" w:hAnsi="宋体" w:cs="宋体"/>
                <w:sz w:val="24"/>
                <w:szCs w:val="24"/>
              </w:rPr>
            </w:pPr>
            <w:r>
              <w:rPr>
                <w:rFonts w:hint="eastAsia" w:ascii="宋体" w:hAnsi="宋体" w:cs="宋体"/>
                <w:sz w:val="24"/>
                <w:szCs w:val="24"/>
              </w:rPr>
              <w:t>100 - 240VAC 50/60HZ</w:t>
            </w:r>
            <w:r>
              <w:rPr>
                <w:rFonts w:hint="eastAsia" w:ascii="宋体" w:hAnsi="宋体"/>
                <w:sz w:val="24"/>
                <w:szCs w:val="24"/>
              </w:rPr>
              <w:t>；</w:t>
            </w:r>
          </w:p>
        </w:tc>
      </w:tr>
      <w:tr w14:paraId="0061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trPr>
        <w:tc>
          <w:tcPr>
            <w:tcW w:w="1105" w:type="pct"/>
            <w:tcBorders>
              <w:top w:val="single" w:color="auto" w:sz="4" w:space="0"/>
              <w:left w:val="single" w:color="auto" w:sz="4" w:space="0"/>
              <w:bottom w:val="single" w:color="auto" w:sz="4" w:space="0"/>
              <w:right w:val="single" w:color="auto" w:sz="4" w:space="0"/>
            </w:tcBorders>
            <w:vAlign w:val="center"/>
          </w:tcPr>
          <w:p w14:paraId="4690374E">
            <w:pPr>
              <w:jc w:val="center"/>
              <w:rPr>
                <w:rFonts w:hint="eastAsia" w:ascii="宋体" w:hAnsi="宋体" w:cs="宋体"/>
                <w:sz w:val="24"/>
                <w:szCs w:val="24"/>
              </w:rPr>
            </w:pPr>
            <w:r>
              <w:rPr>
                <w:rFonts w:hint="eastAsia" w:ascii="宋体" w:hAnsi="宋体" w:cs="宋体"/>
                <w:sz w:val="24"/>
                <w:szCs w:val="24"/>
              </w:rPr>
              <w:t>相对适度</w:t>
            </w:r>
          </w:p>
        </w:tc>
        <w:tc>
          <w:tcPr>
            <w:tcW w:w="3894" w:type="pct"/>
            <w:tcBorders>
              <w:top w:val="single" w:color="auto" w:sz="4" w:space="0"/>
              <w:left w:val="single" w:color="auto" w:sz="4" w:space="0"/>
              <w:bottom w:val="single" w:color="auto" w:sz="4" w:space="0"/>
              <w:right w:val="single" w:color="auto" w:sz="4" w:space="0"/>
            </w:tcBorders>
            <w:vAlign w:val="center"/>
          </w:tcPr>
          <w:p w14:paraId="25A685A0">
            <w:pPr>
              <w:jc w:val="left"/>
              <w:rPr>
                <w:rFonts w:hint="eastAsia" w:ascii="宋体" w:hAnsi="宋体" w:cs="宋体"/>
                <w:sz w:val="24"/>
                <w:szCs w:val="24"/>
              </w:rPr>
            </w:pPr>
            <w:r>
              <w:rPr>
                <w:rFonts w:hint="eastAsia" w:ascii="宋体" w:hAnsi="宋体" w:cs="宋体"/>
                <w:sz w:val="24"/>
                <w:szCs w:val="24"/>
              </w:rPr>
              <w:t>10%</w:t>
            </w:r>
            <w:r>
              <w:rPr>
                <w:rFonts w:hint="eastAsia" w:ascii="宋体" w:hAnsi="宋体" w:cs="宋体"/>
                <w:color w:val="605E5E"/>
                <w:spacing w:val="-5"/>
                <w:sz w:val="24"/>
                <w:szCs w:val="24"/>
              </w:rPr>
              <w:t>～</w:t>
            </w:r>
            <w:r>
              <w:rPr>
                <w:rFonts w:hint="eastAsia" w:ascii="宋体" w:hAnsi="宋体" w:cs="宋体"/>
                <w:sz w:val="24"/>
                <w:szCs w:val="24"/>
              </w:rPr>
              <w:t>90%</w:t>
            </w:r>
            <w:r>
              <w:rPr>
                <w:rFonts w:hint="eastAsia" w:ascii="宋体" w:hAnsi="宋体"/>
                <w:sz w:val="24"/>
                <w:szCs w:val="24"/>
              </w:rPr>
              <w:t>；</w:t>
            </w:r>
          </w:p>
        </w:tc>
      </w:tr>
      <w:tr w14:paraId="78C1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05" w:type="pct"/>
            <w:tcBorders>
              <w:top w:val="single" w:color="auto" w:sz="4" w:space="0"/>
              <w:left w:val="single" w:color="auto" w:sz="4" w:space="0"/>
              <w:bottom w:val="single" w:color="auto" w:sz="4" w:space="0"/>
              <w:right w:val="single" w:color="auto" w:sz="4" w:space="0"/>
            </w:tcBorders>
            <w:vAlign w:val="center"/>
          </w:tcPr>
          <w:p w14:paraId="291ED18D">
            <w:pPr>
              <w:jc w:val="center"/>
              <w:rPr>
                <w:rFonts w:hint="eastAsia" w:ascii="宋体" w:hAnsi="宋体" w:cs="宋体"/>
                <w:sz w:val="24"/>
                <w:szCs w:val="24"/>
              </w:rPr>
            </w:pPr>
            <w:r>
              <w:rPr>
                <w:rFonts w:hint="eastAsia" w:ascii="宋体" w:hAnsi="宋体" w:cs="宋体"/>
                <w:sz w:val="24"/>
                <w:szCs w:val="24"/>
              </w:rPr>
              <w:t>工作温度</w:t>
            </w:r>
          </w:p>
        </w:tc>
        <w:tc>
          <w:tcPr>
            <w:tcW w:w="3894" w:type="pct"/>
            <w:tcBorders>
              <w:top w:val="single" w:color="auto" w:sz="4" w:space="0"/>
              <w:left w:val="single" w:color="auto" w:sz="4" w:space="0"/>
              <w:bottom w:val="single" w:color="auto" w:sz="4" w:space="0"/>
              <w:right w:val="single" w:color="auto" w:sz="4" w:space="0"/>
            </w:tcBorders>
            <w:vAlign w:val="center"/>
          </w:tcPr>
          <w:p w14:paraId="1E59DEB3">
            <w:pPr>
              <w:jc w:val="left"/>
              <w:rPr>
                <w:rFonts w:hint="eastAsia" w:ascii="宋体" w:hAnsi="宋体" w:cs="宋体"/>
                <w:sz w:val="24"/>
                <w:szCs w:val="24"/>
              </w:rPr>
            </w:pPr>
            <w:r>
              <w:rPr>
                <w:rFonts w:hint="eastAsia" w:ascii="宋体" w:hAnsi="宋体" w:cs="宋体"/>
                <w:sz w:val="24"/>
                <w:szCs w:val="24"/>
              </w:rPr>
              <w:t>0℃~+50℃</w:t>
            </w:r>
            <w:r>
              <w:rPr>
                <w:rFonts w:hint="eastAsia" w:ascii="宋体" w:hAnsi="宋体"/>
                <w:sz w:val="24"/>
                <w:szCs w:val="24"/>
              </w:rPr>
              <w:t>；</w:t>
            </w:r>
          </w:p>
        </w:tc>
      </w:tr>
      <w:tr w14:paraId="5ACC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0" w:hRule="atLeast"/>
        </w:trPr>
        <w:tc>
          <w:tcPr>
            <w:tcW w:w="1105" w:type="pct"/>
            <w:tcBorders>
              <w:top w:val="single" w:color="auto" w:sz="4" w:space="0"/>
              <w:left w:val="single" w:color="auto" w:sz="4" w:space="0"/>
              <w:bottom w:val="single" w:color="auto" w:sz="4" w:space="0"/>
              <w:right w:val="single" w:color="auto" w:sz="4" w:space="0"/>
            </w:tcBorders>
            <w:vAlign w:val="center"/>
          </w:tcPr>
          <w:p w14:paraId="2875C446">
            <w:pPr>
              <w:jc w:val="center"/>
              <w:rPr>
                <w:rFonts w:hint="eastAsia" w:ascii="宋体" w:hAnsi="宋体" w:cs="宋体"/>
                <w:sz w:val="24"/>
                <w:szCs w:val="24"/>
              </w:rPr>
            </w:pPr>
            <w:r>
              <w:rPr>
                <w:rFonts w:hint="eastAsia" w:ascii="宋体" w:hAnsi="宋体" w:cs="宋体"/>
                <w:sz w:val="24"/>
                <w:szCs w:val="24"/>
              </w:rPr>
              <w:t>空载功耗</w:t>
            </w:r>
          </w:p>
        </w:tc>
        <w:tc>
          <w:tcPr>
            <w:tcW w:w="3894" w:type="pct"/>
            <w:tcBorders>
              <w:top w:val="single" w:color="auto" w:sz="4" w:space="0"/>
              <w:left w:val="single" w:color="auto" w:sz="4" w:space="0"/>
              <w:bottom w:val="single" w:color="auto" w:sz="4" w:space="0"/>
              <w:right w:val="single" w:color="auto" w:sz="4" w:space="0"/>
            </w:tcBorders>
            <w:vAlign w:val="center"/>
          </w:tcPr>
          <w:p w14:paraId="48F78593">
            <w:pPr>
              <w:jc w:val="left"/>
              <w:rPr>
                <w:rFonts w:hint="eastAsia" w:ascii="宋体" w:hAnsi="宋体" w:cs="宋体"/>
                <w:sz w:val="24"/>
                <w:szCs w:val="24"/>
              </w:rPr>
            </w:pPr>
            <w:r>
              <w:rPr>
                <w:rFonts w:hint="eastAsia" w:ascii="宋体" w:hAnsi="宋体" w:cs="宋体"/>
                <w:sz w:val="24"/>
                <w:szCs w:val="24"/>
              </w:rPr>
              <w:t>23W</w:t>
            </w:r>
            <w:r>
              <w:rPr>
                <w:rFonts w:hint="eastAsia" w:ascii="宋体" w:hAnsi="宋体"/>
                <w:sz w:val="24"/>
                <w:szCs w:val="24"/>
              </w:rPr>
              <w:t>；</w:t>
            </w:r>
          </w:p>
        </w:tc>
      </w:tr>
    </w:tbl>
    <w:p w14:paraId="1E35BEDC">
      <w:pPr>
        <w:pStyle w:val="45"/>
      </w:pPr>
    </w:p>
    <w:p w14:paraId="10E3D518">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加密机</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2"/>
        <w:gridCol w:w="6484"/>
      </w:tblGrid>
      <w:tr w14:paraId="5EF1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06" w:type="pct"/>
            <w:tcBorders>
              <w:top w:val="single" w:color="auto" w:sz="4" w:space="0"/>
              <w:left w:val="single" w:color="auto" w:sz="4" w:space="0"/>
              <w:bottom w:val="single" w:color="auto" w:sz="4" w:space="0"/>
              <w:right w:val="single" w:color="auto" w:sz="4" w:space="0"/>
            </w:tcBorders>
            <w:vAlign w:val="center"/>
          </w:tcPr>
          <w:p w14:paraId="1F1E729F">
            <w:pPr>
              <w:jc w:val="center"/>
              <w:rPr>
                <w:rFonts w:ascii="宋体" w:hAnsi="宋体"/>
                <w:b/>
                <w:bCs/>
                <w:sz w:val="24"/>
                <w:szCs w:val="24"/>
              </w:rPr>
            </w:pPr>
            <w:r>
              <w:rPr>
                <w:rFonts w:ascii="宋体" w:hAnsi="宋体"/>
                <w:b/>
                <w:bCs/>
                <w:sz w:val="24"/>
                <w:szCs w:val="24"/>
              </w:rPr>
              <w:t>指标项</w:t>
            </w:r>
          </w:p>
        </w:tc>
        <w:tc>
          <w:tcPr>
            <w:tcW w:w="3894" w:type="pct"/>
            <w:tcBorders>
              <w:top w:val="single" w:color="auto" w:sz="4" w:space="0"/>
              <w:left w:val="single" w:color="auto" w:sz="4" w:space="0"/>
              <w:bottom w:val="single" w:color="auto" w:sz="4" w:space="0"/>
              <w:right w:val="single" w:color="auto" w:sz="4" w:space="0"/>
            </w:tcBorders>
            <w:vAlign w:val="center"/>
          </w:tcPr>
          <w:p w14:paraId="6E200F22">
            <w:pPr>
              <w:jc w:val="center"/>
              <w:rPr>
                <w:rFonts w:ascii="宋体" w:hAnsi="宋体"/>
                <w:b/>
                <w:bCs/>
                <w:sz w:val="24"/>
                <w:szCs w:val="24"/>
              </w:rPr>
            </w:pPr>
            <w:r>
              <w:rPr>
                <w:rFonts w:ascii="宋体" w:hAnsi="宋体"/>
                <w:b/>
                <w:bCs/>
                <w:sz w:val="24"/>
                <w:szCs w:val="24"/>
              </w:rPr>
              <w:t>指标要求</w:t>
            </w:r>
          </w:p>
        </w:tc>
      </w:tr>
      <w:tr w14:paraId="3587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06" w:type="pct"/>
            <w:tcBorders>
              <w:top w:val="single" w:color="auto" w:sz="4" w:space="0"/>
              <w:left w:val="single" w:color="auto" w:sz="4" w:space="0"/>
              <w:bottom w:val="single" w:color="auto" w:sz="4" w:space="0"/>
              <w:right w:val="single" w:color="auto" w:sz="4" w:space="0"/>
            </w:tcBorders>
            <w:vAlign w:val="center"/>
          </w:tcPr>
          <w:p w14:paraId="6F450937">
            <w:pPr>
              <w:jc w:val="center"/>
              <w:rPr>
                <w:rFonts w:ascii="宋体" w:hAnsi="宋体"/>
                <w:sz w:val="24"/>
                <w:szCs w:val="24"/>
              </w:rPr>
            </w:pPr>
            <w:r>
              <w:rPr>
                <w:rFonts w:hint="eastAsia" w:ascii="宋体" w:hAnsi="宋体"/>
                <w:sz w:val="24"/>
                <w:szCs w:val="24"/>
              </w:rPr>
              <w:t>产品资质</w:t>
            </w:r>
          </w:p>
        </w:tc>
        <w:tc>
          <w:tcPr>
            <w:tcW w:w="3894" w:type="pct"/>
            <w:tcBorders>
              <w:top w:val="single" w:color="auto" w:sz="4" w:space="0"/>
              <w:left w:val="single" w:color="auto" w:sz="4" w:space="0"/>
              <w:bottom w:val="single" w:color="auto" w:sz="4" w:space="0"/>
              <w:right w:val="single" w:color="auto" w:sz="4" w:space="0"/>
            </w:tcBorders>
            <w:vAlign w:val="center"/>
          </w:tcPr>
          <w:p w14:paraId="467F7A91">
            <w:pPr>
              <w:jc w:val="left"/>
              <w:rPr>
                <w:rFonts w:ascii="宋体" w:hAnsi="宋体"/>
                <w:sz w:val="24"/>
                <w:szCs w:val="24"/>
              </w:rPr>
            </w:pPr>
            <w:r>
              <w:rPr>
                <w:rFonts w:hint="eastAsia" w:ascii="宋体" w:hAnsi="宋体"/>
                <w:sz w:val="24"/>
                <w:szCs w:val="24"/>
              </w:rPr>
              <w:t>投标产品应具备国家密码管理局颁发的有效期内的商用密码产品认证证书，达到GM/T 0028 《密码模块安全技术要求》二级安全要求，满足GM/T 0023《IPSec VPN 网关产品规范》GM/T 0025《SSL VPN 网关产品规范》GM/T0026《安全认证网关产品规范》，</w:t>
            </w:r>
            <w:r>
              <w:rPr>
                <w:rFonts w:hint="eastAsia" w:ascii="宋体" w:hAnsi="宋体"/>
                <w:sz w:val="24"/>
                <w:szCs w:val="24"/>
                <w:lang w:eastAsia="zh-CN"/>
              </w:rPr>
              <w:t>需</w:t>
            </w:r>
            <w:r>
              <w:rPr>
                <w:rFonts w:hint="eastAsia" w:ascii="宋体" w:hAnsi="宋体"/>
                <w:sz w:val="24"/>
                <w:szCs w:val="24"/>
              </w:rPr>
              <w:t>提供证书复印件。</w:t>
            </w:r>
          </w:p>
          <w:p w14:paraId="238DE29F">
            <w:pPr>
              <w:jc w:val="left"/>
              <w:rPr>
                <w:rFonts w:ascii="宋体" w:hAnsi="宋体"/>
                <w:sz w:val="24"/>
                <w:szCs w:val="24"/>
              </w:rPr>
            </w:pPr>
            <w:r>
              <w:rPr>
                <w:rFonts w:hint="eastAsia" w:ascii="宋体" w:hAnsi="宋体"/>
                <w:sz w:val="24"/>
                <w:szCs w:val="24"/>
              </w:rPr>
              <w:t>投标产品具备有效期内的《网络安全专用产品安全检测证书》，</w:t>
            </w:r>
            <w:r>
              <w:rPr>
                <w:rFonts w:hint="eastAsia" w:ascii="宋体" w:hAnsi="宋体"/>
                <w:sz w:val="24"/>
                <w:szCs w:val="24"/>
                <w:lang w:eastAsia="zh-CN"/>
              </w:rPr>
              <w:t>需</w:t>
            </w:r>
            <w:r>
              <w:rPr>
                <w:rFonts w:hint="eastAsia" w:ascii="宋体" w:hAnsi="宋体"/>
                <w:sz w:val="24"/>
                <w:szCs w:val="24"/>
              </w:rPr>
              <w:t>提供证书复印件。</w:t>
            </w:r>
          </w:p>
          <w:p w14:paraId="153BAE5A">
            <w:pPr>
              <w:jc w:val="left"/>
              <w:rPr>
                <w:rFonts w:ascii="宋体" w:hAnsi="宋体"/>
                <w:sz w:val="24"/>
                <w:szCs w:val="24"/>
              </w:rPr>
            </w:pPr>
            <w:r>
              <w:rPr>
                <w:rFonts w:hint="eastAsia" w:ascii="宋体" w:hAnsi="宋体"/>
                <w:sz w:val="24"/>
                <w:szCs w:val="24"/>
              </w:rPr>
              <w:t>投标产品具备《中国国家强制性产品认证证书》，</w:t>
            </w:r>
            <w:r>
              <w:rPr>
                <w:rFonts w:hint="eastAsia" w:ascii="宋体" w:hAnsi="宋体"/>
                <w:sz w:val="24"/>
                <w:szCs w:val="24"/>
                <w:lang w:eastAsia="zh-CN"/>
              </w:rPr>
              <w:t>需</w:t>
            </w:r>
            <w:r>
              <w:rPr>
                <w:rFonts w:hint="eastAsia" w:ascii="宋体" w:hAnsi="宋体"/>
                <w:sz w:val="24"/>
                <w:szCs w:val="24"/>
              </w:rPr>
              <w:t>提供证书复印件。</w:t>
            </w:r>
          </w:p>
          <w:p w14:paraId="2D9C7C34">
            <w:pPr>
              <w:jc w:val="left"/>
              <w:rPr>
                <w:rFonts w:hint="eastAsia" w:ascii="宋体" w:hAnsi="宋体"/>
                <w:sz w:val="24"/>
                <w:szCs w:val="24"/>
              </w:rPr>
            </w:pPr>
            <w:r>
              <w:rPr>
                <w:rFonts w:hint="eastAsia" w:ascii="宋体" w:hAnsi="宋体"/>
                <w:sz w:val="24"/>
                <w:szCs w:val="24"/>
              </w:rPr>
              <w:t>投标产品应具备《中国节能认证证书》，</w:t>
            </w:r>
            <w:r>
              <w:rPr>
                <w:rFonts w:hint="eastAsia" w:ascii="宋体" w:hAnsi="宋体"/>
                <w:sz w:val="24"/>
                <w:szCs w:val="24"/>
                <w:lang w:eastAsia="zh-CN"/>
              </w:rPr>
              <w:t>需</w:t>
            </w:r>
            <w:r>
              <w:rPr>
                <w:rFonts w:hint="eastAsia" w:ascii="宋体" w:hAnsi="宋体"/>
                <w:sz w:val="24"/>
                <w:szCs w:val="24"/>
              </w:rPr>
              <w:t>提供证书复印件。</w:t>
            </w:r>
          </w:p>
          <w:p w14:paraId="675591A2">
            <w:pPr>
              <w:jc w:val="left"/>
              <w:rPr>
                <w:rFonts w:hint="eastAsia" w:ascii="宋体" w:hAnsi="宋体"/>
                <w:sz w:val="24"/>
                <w:szCs w:val="24"/>
              </w:rPr>
            </w:pPr>
            <w:r>
              <w:rPr>
                <w:rFonts w:hint="eastAsia" w:ascii="宋体" w:hAnsi="宋体"/>
                <w:sz w:val="24"/>
                <w:szCs w:val="24"/>
              </w:rPr>
              <w:t>投标产品应具备《中国环境标志认证证书》，</w:t>
            </w:r>
            <w:r>
              <w:rPr>
                <w:rFonts w:hint="eastAsia" w:ascii="宋体" w:hAnsi="宋体"/>
                <w:sz w:val="24"/>
                <w:szCs w:val="24"/>
                <w:lang w:eastAsia="zh-CN"/>
              </w:rPr>
              <w:t>需</w:t>
            </w:r>
            <w:r>
              <w:rPr>
                <w:rFonts w:hint="eastAsia" w:ascii="宋体" w:hAnsi="宋体"/>
                <w:sz w:val="24"/>
                <w:szCs w:val="24"/>
              </w:rPr>
              <w:t>提供证书复印件。</w:t>
            </w:r>
          </w:p>
          <w:p w14:paraId="58C0DD46">
            <w:pPr>
              <w:jc w:val="left"/>
              <w:rPr>
                <w:rFonts w:ascii="宋体" w:hAnsi="宋体"/>
                <w:sz w:val="24"/>
                <w:szCs w:val="24"/>
              </w:rPr>
            </w:pPr>
            <w:r>
              <w:rPr>
                <w:rFonts w:hint="eastAsia" w:ascii="宋体" w:hAnsi="宋体"/>
                <w:sz w:val="24"/>
                <w:szCs w:val="24"/>
              </w:rPr>
              <w:t>投标产品应具备IPv6 Ready Logo认证证书，</w:t>
            </w:r>
            <w:r>
              <w:rPr>
                <w:rFonts w:hint="eastAsia" w:ascii="宋体" w:hAnsi="宋体"/>
                <w:sz w:val="24"/>
                <w:szCs w:val="24"/>
                <w:lang w:eastAsia="zh-CN"/>
              </w:rPr>
              <w:t>需</w:t>
            </w:r>
            <w:r>
              <w:rPr>
                <w:rFonts w:hint="eastAsia" w:ascii="宋体" w:hAnsi="宋体"/>
                <w:sz w:val="24"/>
                <w:szCs w:val="24"/>
              </w:rPr>
              <w:t>提供证书复印件。</w:t>
            </w:r>
          </w:p>
          <w:p w14:paraId="79F5B612">
            <w:pPr>
              <w:jc w:val="left"/>
              <w:rPr>
                <w:rFonts w:hint="eastAsia" w:ascii="宋体" w:hAnsi="宋体"/>
                <w:sz w:val="24"/>
                <w:szCs w:val="24"/>
              </w:rPr>
            </w:pPr>
            <w:r>
              <w:rPr>
                <w:rFonts w:hint="eastAsia" w:ascii="宋体" w:hAnsi="宋体"/>
                <w:sz w:val="24"/>
                <w:szCs w:val="24"/>
              </w:rPr>
              <w:t>投标产品应具备电信设备进网许可证，</w:t>
            </w:r>
            <w:r>
              <w:rPr>
                <w:rFonts w:hint="eastAsia" w:ascii="宋体" w:hAnsi="宋体"/>
                <w:sz w:val="24"/>
                <w:szCs w:val="24"/>
                <w:lang w:eastAsia="zh-CN"/>
              </w:rPr>
              <w:t>需</w:t>
            </w:r>
            <w:r>
              <w:rPr>
                <w:rFonts w:hint="eastAsia" w:ascii="宋体" w:hAnsi="宋体"/>
                <w:sz w:val="24"/>
                <w:szCs w:val="24"/>
              </w:rPr>
              <w:t>提供证书复印件。</w:t>
            </w:r>
          </w:p>
          <w:p w14:paraId="6256C31A">
            <w:pPr>
              <w:jc w:val="left"/>
              <w:rPr>
                <w:rFonts w:hint="eastAsia" w:ascii="宋体" w:hAnsi="宋体"/>
                <w:sz w:val="24"/>
                <w:szCs w:val="24"/>
              </w:rPr>
            </w:pPr>
            <w:r>
              <w:rPr>
                <w:rFonts w:hint="eastAsia" w:ascii="宋体" w:hAnsi="宋体"/>
                <w:sz w:val="24"/>
                <w:szCs w:val="24"/>
              </w:rPr>
              <w:t>投标产品应具备不少于5项安全网关相关的软件著作权，</w:t>
            </w:r>
            <w:r>
              <w:rPr>
                <w:rFonts w:hint="eastAsia" w:ascii="宋体" w:hAnsi="宋体"/>
                <w:sz w:val="24"/>
                <w:szCs w:val="24"/>
                <w:lang w:eastAsia="zh-CN"/>
              </w:rPr>
              <w:t>需</w:t>
            </w:r>
            <w:r>
              <w:rPr>
                <w:rFonts w:hint="eastAsia" w:ascii="宋体" w:hAnsi="宋体"/>
                <w:sz w:val="24"/>
                <w:szCs w:val="24"/>
              </w:rPr>
              <w:t>提供证书复印件。</w:t>
            </w:r>
          </w:p>
        </w:tc>
      </w:tr>
      <w:tr w14:paraId="6AE4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06" w:type="pct"/>
            <w:tcBorders>
              <w:top w:val="single" w:color="auto" w:sz="4" w:space="0"/>
              <w:left w:val="single" w:color="auto" w:sz="4" w:space="0"/>
              <w:bottom w:val="single" w:color="auto" w:sz="4" w:space="0"/>
              <w:right w:val="single" w:color="auto" w:sz="4" w:space="0"/>
            </w:tcBorders>
            <w:vAlign w:val="center"/>
          </w:tcPr>
          <w:p w14:paraId="31D04FD3">
            <w:pPr>
              <w:jc w:val="center"/>
              <w:rPr>
                <w:rFonts w:ascii="宋体" w:hAnsi="宋体"/>
                <w:sz w:val="24"/>
                <w:szCs w:val="24"/>
              </w:rPr>
            </w:pPr>
            <w:r>
              <w:rPr>
                <w:rFonts w:hint="eastAsia" w:ascii="宋体" w:hAnsi="宋体"/>
                <w:sz w:val="24"/>
                <w:szCs w:val="24"/>
              </w:rPr>
              <w:t>产品兼容性要求</w:t>
            </w:r>
          </w:p>
        </w:tc>
        <w:tc>
          <w:tcPr>
            <w:tcW w:w="3894" w:type="pct"/>
            <w:tcBorders>
              <w:top w:val="single" w:color="auto" w:sz="4" w:space="0"/>
              <w:left w:val="single" w:color="auto" w:sz="4" w:space="0"/>
              <w:bottom w:val="single" w:color="auto" w:sz="4" w:space="0"/>
              <w:right w:val="single" w:color="auto" w:sz="4" w:space="0"/>
            </w:tcBorders>
            <w:vAlign w:val="center"/>
          </w:tcPr>
          <w:p w14:paraId="1F93244D">
            <w:pPr>
              <w:pStyle w:val="23"/>
              <w:ind w:firstLine="0" w:firstLineChars="0"/>
              <w:rPr>
                <w:rFonts w:ascii="宋体" w:hAnsi="宋体"/>
                <w:sz w:val="24"/>
                <w:szCs w:val="24"/>
              </w:rPr>
            </w:pPr>
            <w:r>
              <w:rPr>
                <w:rFonts w:hint="eastAsia" w:ascii="宋体" w:hAnsi="宋体"/>
                <w:sz w:val="24"/>
                <w:szCs w:val="24"/>
              </w:rPr>
              <w:t>▲投标产品应采用的密码板卡、密码芯片，配置的智能密码钥匙，均具备国家密码管理局颁发的有效期内的商用密码产品认证证书，且IPSec/SSL VPN综合安全网关、密码板卡、密码芯片、智能密码钥匙为同一厂商产品，</w:t>
            </w:r>
            <w:r>
              <w:rPr>
                <w:rFonts w:hint="eastAsia" w:ascii="宋体" w:hAnsi="宋体"/>
                <w:sz w:val="24"/>
                <w:szCs w:val="24"/>
                <w:lang w:eastAsia="zh-CN"/>
              </w:rPr>
              <w:t>需</w:t>
            </w:r>
            <w:r>
              <w:rPr>
                <w:rFonts w:hint="eastAsia" w:ascii="宋体" w:hAnsi="宋体"/>
                <w:sz w:val="24"/>
                <w:szCs w:val="24"/>
              </w:rPr>
              <w:t>提供证书复印件。</w:t>
            </w:r>
          </w:p>
        </w:tc>
      </w:tr>
      <w:tr w14:paraId="021D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6" w:type="pct"/>
            <w:tcBorders>
              <w:top w:val="single" w:color="auto" w:sz="4" w:space="0"/>
              <w:left w:val="single" w:color="auto" w:sz="4" w:space="0"/>
              <w:bottom w:val="single" w:color="auto" w:sz="4" w:space="0"/>
              <w:right w:val="single" w:color="auto" w:sz="4" w:space="0"/>
            </w:tcBorders>
            <w:vAlign w:val="center"/>
          </w:tcPr>
          <w:p w14:paraId="5618034D">
            <w:pPr>
              <w:jc w:val="center"/>
              <w:rPr>
                <w:rFonts w:ascii="宋体" w:hAnsi="宋体"/>
                <w:sz w:val="24"/>
                <w:szCs w:val="24"/>
              </w:rPr>
            </w:pPr>
            <w:r>
              <w:rPr>
                <w:rFonts w:hint="eastAsia" w:ascii="宋体" w:hAnsi="宋体"/>
                <w:sz w:val="24"/>
                <w:szCs w:val="24"/>
              </w:rPr>
              <w:t>硬件要求</w:t>
            </w:r>
          </w:p>
        </w:tc>
        <w:tc>
          <w:tcPr>
            <w:tcW w:w="3894" w:type="pct"/>
            <w:tcBorders>
              <w:top w:val="single" w:color="auto" w:sz="4" w:space="0"/>
              <w:left w:val="single" w:color="auto" w:sz="4" w:space="0"/>
              <w:bottom w:val="single" w:color="auto" w:sz="4" w:space="0"/>
              <w:right w:val="single" w:color="auto" w:sz="4" w:space="0"/>
            </w:tcBorders>
            <w:vAlign w:val="center"/>
          </w:tcPr>
          <w:p w14:paraId="724371AB">
            <w:pPr>
              <w:jc w:val="left"/>
              <w:rPr>
                <w:rFonts w:hint="eastAsia" w:ascii="宋体" w:hAnsi="宋体"/>
                <w:sz w:val="24"/>
                <w:szCs w:val="24"/>
              </w:rPr>
            </w:pPr>
            <w:r>
              <w:rPr>
                <w:rFonts w:hint="eastAsia" w:ascii="宋体" w:hAnsi="宋体"/>
                <w:sz w:val="24"/>
                <w:szCs w:val="24"/>
              </w:rPr>
              <w:t>标准机架式设备，冗余电源；</w:t>
            </w:r>
          </w:p>
          <w:p w14:paraId="206C9F04">
            <w:pPr>
              <w:jc w:val="left"/>
              <w:rPr>
                <w:rFonts w:hint="eastAsia" w:ascii="宋体" w:hAnsi="宋体"/>
                <w:sz w:val="24"/>
                <w:szCs w:val="24"/>
              </w:rPr>
            </w:pPr>
            <w:r>
              <w:rPr>
                <w:rFonts w:hint="eastAsia" w:ascii="宋体" w:hAnsi="宋体"/>
                <w:sz w:val="24"/>
                <w:szCs w:val="24"/>
              </w:rPr>
              <w:t>千兆光口≥4个，千兆电口≥6个，支持≥4个万兆光口扩展</w:t>
            </w:r>
          </w:p>
        </w:tc>
      </w:tr>
      <w:tr w14:paraId="7CA9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06" w:type="pct"/>
            <w:tcBorders>
              <w:top w:val="single" w:color="auto" w:sz="4" w:space="0"/>
              <w:left w:val="single" w:color="auto" w:sz="4" w:space="0"/>
              <w:bottom w:val="single" w:color="auto" w:sz="4" w:space="0"/>
              <w:right w:val="single" w:color="auto" w:sz="4" w:space="0"/>
            </w:tcBorders>
            <w:vAlign w:val="center"/>
          </w:tcPr>
          <w:p w14:paraId="3082E8ED">
            <w:pPr>
              <w:jc w:val="center"/>
              <w:rPr>
                <w:rFonts w:ascii="宋体" w:hAnsi="宋体"/>
                <w:sz w:val="24"/>
                <w:szCs w:val="24"/>
              </w:rPr>
            </w:pPr>
            <w:r>
              <w:rPr>
                <w:rFonts w:hint="eastAsia" w:ascii="宋体" w:hAnsi="宋体"/>
                <w:sz w:val="24"/>
                <w:szCs w:val="24"/>
              </w:rPr>
              <w:t>算法支持</w:t>
            </w:r>
          </w:p>
        </w:tc>
        <w:tc>
          <w:tcPr>
            <w:tcW w:w="3894" w:type="pct"/>
            <w:tcBorders>
              <w:top w:val="single" w:color="auto" w:sz="4" w:space="0"/>
              <w:left w:val="single" w:color="auto" w:sz="4" w:space="0"/>
              <w:bottom w:val="single" w:color="auto" w:sz="4" w:space="0"/>
              <w:right w:val="single" w:color="auto" w:sz="4" w:space="0"/>
            </w:tcBorders>
            <w:vAlign w:val="center"/>
          </w:tcPr>
          <w:p w14:paraId="292E9F7F">
            <w:pPr>
              <w:jc w:val="left"/>
              <w:rPr>
                <w:rFonts w:ascii="宋体" w:hAnsi="宋体"/>
                <w:sz w:val="24"/>
                <w:szCs w:val="24"/>
              </w:rPr>
            </w:pPr>
            <w:r>
              <w:rPr>
                <w:rFonts w:hint="eastAsia" w:ascii="宋体" w:hAnsi="宋体"/>
                <w:sz w:val="24"/>
                <w:szCs w:val="24"/>
              </w:rPr>
              <w:t>支持国密SM2/SM3/SM4/SM9算法（</w:t>
            </w:r>
            <w:r>
              <w:rPr>
                <w:rFonts w:hint="eastAsia" w:ascii="宋体" w:hAnsi="宋体"/>
                <w:sz w:val="24"/>
                <w:szCs w:val="24"/>
                <w:lang w:eastAsia="zh-CN"/>
              </w:rPr>
              <w:t>需</w:t>
            </w:r>
            <w:r>
              <w:rPr>
                <w:rFonts w:hint="eastAsia" w:ascii="宋体" w:hAnsi="宋体"/>
                <w:sz w:val="24"/>
                <w:szCs w:val="24"/>
              </w:rPr>
              <w:t>提供第三方检测报告）</w:t>
            </w:r>
          </w:p>
        </w:tc>
      </w:tr>
      <w:tr w14:paraId="74AE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06" w:type="pct"/>
            <w:tcBorders>
              <w:top w:val="single" w:color="auto" w:sz="4" w:space="0"/>
              <w:left w:val="single" w:color="auto" w:sz="4" w:space="0"/>
              <w:bottom w:val="single" w:color="auto" w:sz="4" w:space="0"/>
              <w:right w:val="single" w:color="auto" w:sz="4" w:space="0"/>
            </w:tcBorders>
            <w:vAlign w:val="center"/>
          </w:tcPr>
          <w:p w14:paraId="11D1EC04">
            <w:pPr>
              <w:jc w:val="center"/>
              <w:rPr>
                <w:rFonts w:ascii="宋体" w:hAnsi="宋体"/>
                <w:sz w:val="24"/>
                <w:szCs w:val="24"/>
              </w:rPr>
            </w:pPr>
            <w:r>
              <w:rPr>
                <w:rFonts w:hint="eastAsia" w:ascii="宋体" w:hAnsi="宋体"/>
                <w:sz w:val="24"/>
                <w:szCs w:val="24"/>
              </w:rPr>
              <w:t>协议支持</w:t>
            </w:r>
          </w:p>
        </w:tc>
        <w:tc>
          <w:tcPr>
            <w:tcW w:w="3894" w:type="pct"/>
            <w:tcBorders>
              <w:top w:val="single" w:color="auto" w:sz="4" w:space="0"/>
              <w:left w:val="single" w:color="auto" w:sz="4" w:space="0"/>
              <w:bottom w:val="single" w:color="auto" w:sz="4" w:space="0"/>
              <w:right w:val="single" w:color="auto" w:sz="4" w:space="0"/>
            </w:tcBorders>
            <w:vAlign w:val="center"/>
          </w:tcPr>
          <w:p w14:paraId="3D58046F">
            <w:pPr>
              <w:jc w:val="left"/>
              <w:rPr>
                <w:rFonts w:ascii="宋体" w:hAnsi="宋体"/>
                <w:sz w:val="24"/>
                <w:szCs w:val="24"/>
              </w:rPr>
            </w:pPr>
            <w:r>
              <w:rPr>
                <w:rFonts w:hint="eastAsia" w:ascii="宋体" w:hAnsi="宋体"/>
                <w:sz w:val="24"/>
                <w:szCs w:val="24"/>
              </w:rPr>
              <w:t>支持SSL、IPSec两种安全协议（</w:t>
            </w:r>
            <w:r>
              <w:rPr>
                <w:rFonts w:hint="eastAsia" w:ascii="宋体" w:hAnsi="宋体"/>
                <w:sz w:val="24"/>
                <w:szCs w:val="24"/>
                <w:lang w:eastAsia="zh-CN"/>
              </w:rPr>
              <w:t>需</w:t>
            </w:r>
            <w:r>
              <w:rPr>
                <w:rFonts w:hint="eastAsia" w:ascii="宋体" w:hAnsi="宋体"/>
                <w:sz w:val="24"/>
                <w:szCs w:val="24"/>
              </w:rPr>
              <w:t>提供第三方检测报告）</w:t>
            </w:r>
          </w:p>
        </w:tc>
      </w:tr>
      <w:tr w14:paraId="77DB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06" w:type="pct"/>
            <w:vMerge w:val="restart"/>
            <w:tcBorders>
              <w:top w:val="single" w:color="auto" w:sz="4" w:space="0"/>
              <w:left w:val="single" w:color="auto" w:sz="4" w:space="0"/>
              <w:right w:val="single" w:color="auto" w:sz="4" w:space="0"/>
            </w:tcBorders>
            <w:vAlign w:val="center"/>
          </w:tcPr>
          <w:p w14:paraId="759C744C">
            <w:pPr>
              <w:jc w:val="center"/>
              <w:rPr>
                <w:rFonts w:ascii="宋体" w:hAnsi="宋体"/>
                <w:sz w:val="24"/>
                <w:szCs w:val="24"/>
              </w:rPr>
            </w:pPr>
            <w:r>
              <w:rPr>
                <w:rFonts w:hint="eastAsia" w:ascii="宋体" w:hAnsi="宋体"/>
                <w:sz w:val="24"/>
                <w:szCs w:val="24"/>
              </w:rPr>
              <w:t>功能要求</w:t>
            </w:r>
          </w:p>
        </w:tc>
        <w:tc>
          <w:tcPr>
            <w:tcW w:w="3894" w:type="pct"/>
            <w:tcBorders>
              <w:top w:val="single" w:color="auto" w:sz="4" w:space="0"/>
              <w:left w:val="single" w:color="auto" w:sz="4" w:space="0"/>
              <w:bottom w:val="single" w:color="auto" w:sz="4" w:space="0"/>
              <w:right w:val="single" w:color="auto" w:sz="4" w:space="0"/>
            </w:tcBorders>
            <w:vAlign w:val="center"/>
          </w:tcPr>
          <w:p w14:paraId="0E268C29">
            <w:pPr>
              <w:jc w:val="left"/>
              <w:rPr>
                <w:rFonts w:ascii="宋体" w:hAnsi="宋体"/>
                <w:sz w:val="24"/>
                <w:szCs w:val="24"/>
              </w:rPr>
            </w:pPr>
            <w:r>
              <w:rPr>
                <w:rFonts w:hint="eastAsia" w:ascii="宋体" w:hAnsi="宋体"/>
                <w:sz w:val="24"/>
                <w:szCs w:val="24"/>
              </w:rPr>
              <w:t>产品应支持SSL3.0、TLSv1.0/v1.1/v1.2/v1.3、GMTLSv1.1，支持国密算法套件ECDHE_SM4_SM3、ECC_SM4_SM3（对应ECDHE、ECC的算法为SM2）、SM2-WITH-SM4-GCM-SM3套件；</w:t>
            </w:r>
            <w:r>
              <w:rPr>
                <w:rFonts w:ascii="宋体" w:hAnsi="宋体"/>
                <w:sz w:val="24"/>
                <w:szCs w:val="24"/>
              </w:rPr>
              <w:t xml:space="preserve"> </w:t>
            </w:r>
          </w:p>
        </w:tc>
      </w:tr>
      <w:tr w14:paraId="4C6B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6" w:type="pct"/>
            <w:vMerge w:val="continue"/>
            <w:tcBorders>
              <w:left w:val="single" w:color="auto" w:sz="4" w:space="0"/>
              <w:bottom w:val="single" w:color="auto" w:sz="4" w:space="0"/>
              <w:right w:val="single" w:color="auto" w:sz="4" w:space="0"/>
            </w:tcBorders>
            <w:vAlign w:val="center"/>
          </w:tcPr>
          <w:p w14:paraId="44809CB7">
            <w:pPr>
              <w:jc w:val="center"/>
              <w:rPr>
                <w:rFonts w:ascii="宋体" w:hAnsi="宋体"/>
                <w:sz w:val="24"/>
                <w:szCs w:val="24"/>
              </w:rPr>
            </w:pPr>
          </w:p>
        </w:tc>
        <w:tc>
          <w:tcPr>
            <w:tcW w:w="3894" w:type="pct"/>
            <w:tcBorders>
              <w:top w:val="single" w:color="auto" w:sz="4" w:space="0"/>
              <w:left w:val="single" w:color="auto" w:sz="4" w:space="0"/>
              <w:bottom w:val="single" w:color="auto" w:sz="4" w:space="0"/>
              <w:right w:val="single" w:color="auto" w:sz="4" w:space="0"/>
            </w:tcBorders>
            <w:vAlign w:val="center"/>
          </w:tcPr>
          <w:p w14:paraId="1508F851">
            <w:pPr>
              <w:jc w:val="left"/>
              <w:rPr>
                <w:rFonts w:hint="eastAsia" w:ascii="宋体" w:hAnsi="宋体"/>
                <w:sz w:val="24"/>
                <w:szCs w:val="24"/>
              </w:rPr>
            </w:pPr>
            <w:r>
              <w:rPr>
                <w:rFonts w:hint="eastAsia" w:ascii="宋体" w:hAnsi="宋体"/>
                <w:sz w:val="24"/>
                <w:szCs w:val="24"/>
              </w:rPr>
              <w:t>产品应支持 B/S 应用，支持 FTP、Telnet、远程桌面以及通用的 C/S 应用；</w:t>
            </w:r>
          </w:p>
          <w:p w14:paraId="142AFB1E">
            <w:pPr>
              <w:jc w:val="left"/>
              <w:rPr>
                <w:rFonts w:hint="eastAsia" w:ascii="宋体" w:hAnsi="宋体"/>
                <w:sz w:val="24"/>
                <w:szCs w:val="24"/>
              </w:rPr>
            </w:pPr>
            <w:r>
              <w:rPr>
                <w:rFonts w:hint="eastAsia" w:ascii="宋体" w:hAnsi="宋体"/>
                <w:sz w:val="24"/>
                <w:szCs w:val="24"/>
              </w:rPr>
              <w:t>支持创建多个SSL服务，保护HTTP、TCP不同的应用服务（提供截图证明）；</w:t>
            </w:r>
          </w:p>
          <w:p w14:paraId="4FF07082">
            <w:pPr>
              <w:jc w:val="left"/>
              <w:rPr>
                <w:rFonts w:hint="eastAsia" w:ascii="宋体" w:hAnsi="宋体"/>
                <w:sz w:val="24"/>
                <w:szCs w:val="24"/>
              </w:rPr>
            </w:pPr>
            <w:r>
              <w:rPr>
                <w:rFonts w:hint="eastAsia" w:ascii="宋体" w:hAnsi="宋体"/>
                <w:sz w:val="24"/>
                <w:szCs w:val="24"/>
              </w:rPr>
              <w:t>支持网口的聚合绑定；</w:t>
            </w:r>
          </w:p>
          <w:p w14:paraId="5619176C">
            <w:pPr>
              <w:jc w:val="left"/>
              <w:rPr>
                <w:rFonts w:hint="eastAsia" w:ascii="宋体" w:hAnsi="宋体"/>
                <w:sz w:val="24"/>
                <w:szCs w:val="24"/>
              </w:rPr>
            </w:pPr>
            <w:r>
              <w:rPr>
                <w:rFonts w:hint="eastAsia" w:ascii="宋体" w:hAnsi="宋体"/>
                <w:sz w:val="24"/>
                <w:szCs w:val="24"/>
              </w:rPr>
              <w:t>支持 IPSec NAT穿越；</w:t>
            </w:r>
          </w:p>
          <w:p w14:paraId="1BA46F2A">
            <w:pPr>
              <w:jc w:val="left"/>
              <w:rPr>
                <w:rFonts w:hint="eastAsia" w:ascii="宋体" w:hAnsi="宋体"/>
                <w:sz w:val="24"/>
                <w:szCs w:val="24"/>
              </w:rPr>
            </w:pPr>
            <w:r>
              <w:rPr>
                <w:rFonts w:hint="eastAsia" w:ascii="宋体" w:hAnsi="宋体"/>
                <w:sz w:val="24"/>
                <w:szCs w:val="24"/>
              </w:rPr>
              <w:t>产品应支持创建 VLAN 口，聚合网口、BGP/OSPF 动态路由、IPv4 和 IPv6 静态路由、GRE等网络相关配置，适配大多数网络场景的部署（提供截图证明）；</w:t>
            </w:r>
          </w:p>
          <w:p w14:paraId="0E496B70">
            <w:pPr>
              <w:jc w:val="left"/>
              <w:rPr>
                <w:rFonts w:hint="eastAsia" w:ascii="宋体" w:hAnsi="宋体"/>
                <w:sz w:val="24"/>
                <w:szCs w:val="24"/>
              </w:rPr>
            </w:pPr>
            <w:r>
              <w:rPr>
                <w:rFonts w:hint="eastAsia" w:ascii="宋体" w:hAnsi="宋体"/>
                <w:sz w:val="24"/>
                <w:szCs w:val="24"/>
              </w:rPr>
              <w:t>SSL VPN支持地址隐藏功能，系统将真正应用服务的地址隐藏，使用国密算法创建的临时IP地址，且该地址在断开连接时自动消失（提供截图证明）；</w:t>
            </w:r>
          </w:p>
          <w:p w14:paraId="31AB5E9C">
            <w:pPr>
              <w:jc w:val="left"/>
              <w:rPr>
                <w:rFonts w:hint="eastAsia" w:ascii="宋体" w:hAnsi="宋体"/>
                <w:sz w:val="24"/>
                <w:szCs w:val="24"/>
              </w:rPr>
            </w:pPr>
            <w:r>
              <w:rPr>
                <w:rFonts w:hint="eastAsia" w:ascii="宋体" w:hAnsi="宋体"/>
                <w:sz w:val="24"/>
                <w:szCs w:val="24"/>
              </w:rPr>
              <w:t>支持不同的服务可拥有不同的站点证书；</w:t>
            </w:r>
          </w:p>
          <w:p w14:paraId="165965FC">
            <w:pPr>
              <w:jc w:val="left"/>
              <w:rPr>
                <w:rFonts w:ascii="宋体" w:hAnsi="宋体"/>
                <w:sz w:val="24"/>
                <w:szCs w:val="24"/>
              </w:rPr>
            </w:pPr>
            <w:r>
              <w:rPr>
                <w:rFonts w:hint="eastAsia" w:ascii="宋体" w:hAnsi="宋体"/>
                <w:sz w:val="24"/>
                <w:szCs w:val="24"/>
              </w:rPr>
              <w:t>支持SSLVPN路由设置、访问控制、在线用户查询等功能。</w:t>
            </w:r>
          </w:p>
          <w:p w14:paraId="7EAA29D1">
            <w:pPr>
              <w:jc w:val="left"/>
              <w:rPr>
                <w:rFonts w:hint="eastAsia" w:ascii="宋体" w:hAnsi="宋体"/>
                <w:sz w:val="24"/>
                <w:szCs w:val="24"/>
              </w:rPr>
            </w:pPr>
            <w:r>
              <w:rPr>
                <w:rFonts w:hint="eastAsia" w:ascii="宋体" w:hAnsi="宋体"/>
                <w:sz w:val="24"/>
                <w:szCs w:val="24"/>
              </w:rPr>
              <w:t>产品应支持IPSec规则设置、IKE设置、通道设置等功能。（</w:t>
            </w:r>
          </w:p>
          <w:p w14:paraId="61133CBF">
            <w:pPr>
              <w:jc w:val="left"/>
              <w:rPr>
                <w:rFonts w:ascii="宋体" w:hAnsi="宋体"/>
                <w:sz w:val="24"/>
                <w:szCs w:val="24"/>
              </w:rPr>
            </w:pPr>
            <w:r>
              <w:rPr>
                <w:rFonts w:hint="eastAsia" w:ascii="宋体" w:hAnsi="宋体"/>
                <w:sz w:val="24"/>
                <w:szCs w:val="24"/>
              </w:rPr>
              <w:t>产品应支持防火墙管理，支持白名单管理、ACL规则配置、NAT管理等功能。</w:t>
            </w:r>
          </w:p>
          <w:p w14:paraId="3A0E551C">
            <w:pPr>
              <w:jc w:val="left"/>
              <w:rPr>
                <w:rFonts w:ascii="宋体" w:hAnsi="宋体"/>
                <w:sz w:val="24"/>
                <w:szCs w:val="24"/>
              </w:rPr>
            </w:pPr>
            <w:r>
              <w:rPr>
                <w:rFonts w:hint="eastAsia" w:ascii="宋体" w:hAnsi="宋体"/>
                <w:sz w:val="24"/>
                <w:szCs w:val="24"/>
              </w:rPr>
              <w:t>▲产品应支持密码卡管理，提供密码卡信息初始化、RSA密钥管理、SM2密钥管理等功能。（</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等有效证明材料需</w:t>
            </w:r>
            <w:r>
              <w:rPr>
                <w:rFonts w:hint="eastAsia" w:ascii="宋体" w:hAnsi="宋体"/>
                <w:sz w:val="24"/>
                <w:szCs w:val="24"/>
              </w:rPr>
              <w:t>）</w:t>
            </w:r>
          </w:p>
          <w:p w14:paraId="52E3F853">
            <w:pPr>
              <w:jc w:val="left"/>
              <w:rPr>
                <w:rFonts w:ascii="宋体" w:hAnsi="宋体"/>
                <w:sz w:val="24"/>
                <w:szCs w:val="24"/>
              </w:rPr>
            </w:pPr>
            <w:r>
              <w:rPr>
                <w:rFonts w:hint="eastAsia" w:ascii="宋体" w:hAnsi="宋体"/>
                <w:sz w:val="24"/>
                <w:szCs w:val="24"/>
              </w:rPr>
              <w:t>产品应支持证书管理，提供签发证书、生成根证书、导入证书、查询等功能，提供新建容器、生成签名证书请求、删除容器等功能。</w:t>
            </w:r>
          </w:p>
          <w:p w14:paraId="0EBA6A3D">
            <w:pPr>
              <w:jc w:val="left"/>
              <w:rPr>
                <w:rFonts w:hint="eastAsia" w:ascii="宋体" w:hAnsi="宋体"/>
                <w:sz w:val="24"/>
                <w:szCs w:val="24"/>
              </w:rPr>
            </w:pPr>
            <w:r>
              <w:rPr>
                <w:rFonts w:hint="eastAsia" w:ascii="宋体" w:hAnsi="宋体"/>
                <w:sz w:val="24"/>
                <w:szCs w:val="24"/>
              </w:rPr>
              <w:t>支持配置告警规则，监控设备系统状态和服务，告警触发时可发送邮件和 syslog 通知；</w:t>
            </w:r>
          </w:p>
          <w:p w14:paraId="208A50B9">
            <w:pPr>
              <w:jc w:val="left"/>
              <w:rPr>
                <w:rFonts w:hint="eastAsia" w:ascii="宋体" w:hAnsi="宋体"/>
                <w:sz w:val="24"/>
                <w:szCs w:val="24"/>
              </w:rPr>
            </w:pPr>
            <w:r>
              <w:rPr>
                <w:rFonts w:hint="eastAsia" w:ascii="宋体" w:hAnsi="宋体"/>
                <w:sz w:val="24"/>
                <w:szCs w:val="24"/>
              </w:rPr>
              <w:t>支持管理员的三权分立功能，具备系统管理员、系统操作员、系统审计员的用户管理能力；</w:t>
            </w:r>
          </w:p>
          <w:p w14:paraId="75478346">
            <w:pPr>
              <w:jc w:val="left"/>
              <w:rPr>
                <w:rFonts w:hint="eastAsia" w:ascii="宋体" w:hAnsi="宋体"/>
                <w:sz w:val="24"/>
                <w:szCs w:val="24"/>
              </w:rPr>
            </w:pPr>
            <w:r>
              <w:rPr>
                <w:rFonts w:hint="eastAsia" w:ascii="宋体" w:hAnsi="宋体"/>
                <w:sz w:val="24"/>
                <w:szCs w:val="24"/>
              </w:rPr>
              <w:t>▲产品应支持设备自检和报告下载，设备自检项包括算法正确性检测、密钥完整性检测、随机数可靠性检测和设备服务状态检测（</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r>
              <w:rPr>
                <w:rFonts w:hint="eastAsia" w:ascii="宋体" w:hAnsi="宋体"/>
                <w:sz w:val="24"/>
                <w:szCs w:val="24"/>
              </w:rPr>
              <w:t>）；</w:t>
            </w:r>
          </w:p>
          <w:p w14:paraId="53840BDD">
            <w:pPr>
              <w:jc w:val="left"/>
              <w:rPr>
                <w:rFonts w:hint="eastAsia" w:ascii="宋体" w:hAnsi="宋体"/>
                <w:sz w:val="24"/>
                <w:szCs w:val="24"/>
              </w:rPr>
            </w:pPr>
            <w:r>
              <w:rPr>
                <w:rFonts w:hint="eastAsia" w:ascii="宋体" w:hAnsi="宋体"/>
                <w:sz w:val="24"/>
                <w:szCs w:val="24"/>
              </w:rPr>
              <w:t>支持对CPU、内存、磁盘容量、SSL代理数、IPSec隧道数、网络吞吐量等资源情况进行实时展示；</w:t>
            </w:r>
          </w:p>
          <w:p w14:paraId="0BC80BCF">
            <w:pPr>
              <w:jc w:val="left"/>
              <w:rPr>
                <w:rFonts w:hint="eastAsia" w:ascii="宋体" w:hAnsi="宋体"/>
                <w:sz w:val="24"/>
                <w:szCs w:val="24"/>
              </w:rPr>
            </w:pPr>
            <w:r>
              <w:rPr>
                <w:rFonts w:hint="eastAsia" w:ascii="宋体" w:hAnsi="宋体"/>
                <w:sz w:val="24"/>
                <w:szCs w:val="24"/>
              </w:rPr>
              <w:t>支持集群部署，主备机器间自动同步数据，在出现单点故障时主备自动切换，防止单点故障；</w:t>
            </w:r>
          </w:p>
          <w:p w14:paraId="1479B49B">
            <w:pPr>
              <w:jc w:val="left"/>
              <w:rPr>
                <w:rFonts w:hint="eastAsia" w:ascii="宋体" w:hAnsi="宋体"/>
                <w:sz w:val="24"/>
                <w:szCs w:val="24"/>
              </w:rPr>
            </w:pPr>
            <w:r>
              <w:rPr>
                <w:rFonts w:hint="eastAsia" w:ascii="宋体" w:hAnsi="宋体"/>
                <w:sz w:val="24"/>
                <w:szCs w:val="24"/>
              </w:rPr>
              <w:t>支持健康检查，定时检查业务服务器状态，业务服务器出现故障时将流量自动代理到其它正常的业务服务器上；</w:t>
            </w:r>
          </w:p>
          <w:p w14:paraId="1C125ED3">
            <w:pPr>
              <w:jc w:val="left"/>
              <w:rPr>
                <w:rFonts w:ascii="宋体" w:hAnsi="宋体"/>
                <w:sz w:val="24"/>
                <w:szCs w:val="24"/>
              </w:rPr>
            </w:pPr>
            <w:r>
              <w:rPr>
                <w:rFonts w:hint="eastAsia" w:ascii="宋体" w:hAnsi="宋体"/>
                <w:sz w:val="24"/>
                <w:szCs w:val="24"/>
              </w:rPr>
              <w:t>产品应支持诊断工具，提供运行网络地址、mac地址等功能。（</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等有效证明材料需</w:t>
            </w:r>
            <w:r>
              <w:rPr>
                <w:rFonts w:hint="eastAsia" w:ascii="宋体" w:hAnsi="宋体"/>
                <w:sz w:val="24"/>
                <w:szCs w:val="24"/>
              </w:rPr>
              <w:t>）</w:t>
            </w:r>
          </w:p>
          <w:p w14:paraId="07CC8731">
            <w:pPr>
              <w:jc w:val="left"/>
              <w:rPr>
                <w:rFonts w:ascii="宋体" w:hAnsi="宋体"/>
                <w:sz w:val="24"/>
                <w:szCs w:val="24"/>
              </w:rPr>
            </w:pPr>
            <w:r>
              <w:rPr>
                <w:rFonts w:hint="eastAsia" w:ascii="宋体" w:hAnsi="宋体"/>
                <w:sz w:val="24"/>
                <w:szCs w:val="24"/>
              </w:rPr>
              <w:t>▲产品应支持日志管理，包括系统日志、访问日志、错误日志、Syslog日志、IPSec日志、SSLVPN客户端日志、SSL VPN服务端日志等（</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等有效证明材料需</w:t>
            </w:r>
            <w:r>
              <w:rPr>
                <w:rFonts w:hint="eastAsia" w:ascii="宋体" w:hAnsi="宋体"/>
                <w:sz w:val="24"/>
                <w:szCs w:val="24"/>
              </w:rPr>
              <w:t>）</w:t>
            </w:r>
          </w:p>
        </w:tc>
      </w:tr>
      <w:tr w14:paraId="3724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06" w:type="pct"/>
            <w:tcBorders>
              <w:top w:val="single" w:color="auto" w:sz="4" w:space="0"/>
              <w:left w:val="single" w:color="auto" w:sz="4" w:space="0"/>
              <w:bottom w:val="single" w:color="auto" w:sz="4" w:space="0"/>
              <w:right w:val="single" w:color="auto" w:sz="4" w:space="0"/>
            </w:tcBorders>
            <w:vAlign w:val="center"/>
          </w:tcPr>
          <w:p w14:paraId="44F75FCF">
            <w:pPr>
              <w:jc w:val="center"/>
              <w:rPr>
                <w:rFonts w:ascii="宋体" w:hAnsi="宋体"/>
                <w:sz w:val="24"/>
                <w:szCs w:val="24"/>
              </w:rPr>
            </w:pPr>
            <w:r>
              <w:rPr>
                <w:rFonts w:hint="eastAsia" w:ascii="宋体" w:hAnsi="宋体"/>
                <w:sz w:val="24"/>
                <w:szCs w:val="24"/>
              </w:rPr>
              <w:t>性能要求</w:t>
            </w:r>
          </w:p>
        </w:tc>
        <w:tc>
          <w:tcPr>
            <w:tcW w:w="3894" w:type="pct"/>
            <w:tcBorders>
              <w:top w:val="single" w:color="auto" w:sz="4" w:space="0"/>
              <w:left w:val="single" w:color="auto" w:sz="4" w:space="0"/>
              <w:bottom w:val="single" w:color="auto" w:sz="4" w:space="0"/>
              <w:right w:val="single" w:color="auto" w:sz="4" w:space="0"/>
            </w:tcBorders>
            <w:vAlign w:val="center"/>
          </w:tcPr>
          <w:p w14:paraId="61235500">
            <w:pPr>
              <w:jc w:val="left"/>
              <w:rPr>
                <w:rFonts w:hint="eastAsia" w:ascii="宋体" w:hAnsi="宋体"/>
                <w:sz w:val="24"/>
                <w:szCs w:val="24"/>
              </w:rPr>
            </w:pPr>
            <w:r>
              <w:rPr>
                <w:rFonts w:hint="eastAsia" w:ascii="宋体" w:hAnsi="宋体"/>
                <w:sz w:val="24"/>
                <w:szCs w:val="24"/>
              </w:rPr>
              <w:t>SSLVPN性能：</w:t>
            </w:r>
          </w:p>
          <w:p w14:paraId="2380C1CF">
            <w:pPr>
              <w:jc w:val="left"/>
              <w:rPr>
                <w:rFonts w:hint="eastAsia" w:ascii="宋体" w:hAnsi="宋体"/>
                <w:sz w:val="24"/>
                <w:szCs w:val="24"/>
              </w:rPr>
            </w:pPr>
            <w:r>
              <w:rPr>
                <w:rFonts w:hint="eastAsia" w:ascii="宋体" w:hAnsi="宋体"/>
                <w:sz w:val="24"/>
                <w:szCs w:val="24"/>
              </w:rPr>
              <w:t>SM2 每秒新建连接数≥40000</w:t>
            </w:r>
          </w:p>
          <w:p w14:paraId="1D97EFC1">
            <w:pPr>
              <w:jc w:val="left"/>
              <w:rPr>
                <w:rFonts w:hint="eastAsia" w:ascii="宋体" w:hAnsi="宋体"/>
                <w:sz w:val="24"/>
                <w:szCs w:val="24"/>
              </w:rPr>
            </w:pPr>
            <w:r>
              <w:rPr>
                <w:rFonts w:hint="eastAsia" w:ascii="宋体" w:hAnsi="宋体"/>
                <w:sz w:val="24"/>
                <w:szCs w:val="24"/>
              </w:rPr>
              <w:t>SM2 并发连接数≥800000</w:t>
            </w:r>
          </w:p>
          <w:p w14:paraId="68D57283">
            <w:pPr>
              <w:jc w:val="left"/>
              <w:rPr>
                <w:rFonts w:hint="eastAsia" w:ascii="宋体" w:hAnsi="宋体"/>
                <w:sz w:val="24"/>
                <w:szCs w:val="24"/>
              </w:rPr>
            </w:pPr>
            <w:r>
              <w:rPr>
                <w:rFonts w:hint="eastAsia" w:ascii="宋体" w:hAnsi="宋体"/>
                <w:sz w:val="24"/>
                <w:szCs w:val="24"/>
              </w:rPr>
              <w:t>SM2 并发用户数≥800000</w:t>
            </w:r>
          </w:p>
          <w:p w14:paraId="5F96FCA8">
            <w:pPr>
              <w:jc w:val="left"/>
              <w:rPr>
                <w:rFonts w:hint="eastAsia" w:ascii="宋体" w:hAnsi="宋体"/>
                <w:sz w:val="24"/>
                <w:szCs w:val="24"/>
              </w:rPr>
            </w:pPr>
            <w:r>
              <w:rPr>
                <w:rFonts w:hint="eastAsia" w:ascii="宋体" w:hAnsi="宋体"/>
                <w:sz w:val="24"/>
                <w:szCs w:val="24"/>
              </w:rPr>
              <w:t>SM2 吞吐≥8Gbps</w:t>
            </w:r>
          </w:p>
          <w:p w14:paraId="3E67968B">
            <w:pPr>
              <w:jc w:val="left"/>
              <w:rPr>
                <w:rFonts w:ascii="宋体" w:hAnsi="宋体"/>
                <w:sz w:val="24"/>
                <w:szCs w:val="24"/>
              </w:rPr>
            </w:pPr>
            <w:r>
              <w:rPr>
                <w:rFonts w:hint="eastAsia" w:ascii="宋体" w:hAnsi="宋体"/>
                <w:sz w:val="24"/>
                <w:szCs w:val="24"/>
              </w:rPr>
              <w:t>▲SM9吞吐（50并发用户）≥880Mbps（</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等有效证明材料需</w:t>
            </w:r>
            <w:r>
              <w:rPr>
                <w:rFonts w:hint="eastAsia" w:ascii="宋体" w:hAnsi="宋体"/>
                <w:sz w:val="24"/>
                <w:szCs w:val="24"/>
              </w:rPr>
              <w:t>）</w:t>
            </w:r>
          </w:p>
          <w:p w14:paraId="27072059">
            <w:pPr>
              <w:jc w:val="left"/>
              <w:rPr>
                <w:rFonts w:hint="eastAsia" w:ascii="宋体" w:hAnsi="宋体"/>
                <w:sz w:val="24"/>
                <w:szCs w:val="24"/>
              </w:rPr>
            </w:pPr>
            <w:r>
              <w:rPr>
                <w:rFonts w:hint="eastAsia" w:ascii="宋体" w:hAnsi="宋体"/>
                <w:sz w:val="24"/>
                <w:szCs w:val="24"/>
              </w:rPr>
              <w:t>IPSec VPN性能：</w:t>
            </w:r>
          </w:p>
          <w:p w14:paraId="5770C59B">
            <w:pPr>
              <w:jc w:val="left"/>
              <w:rPr>
                <w:rFonts w:hint="eastAsia" w:ascii="宋体" w:hAnsi="宋体"/>
                <w:sz w:val="24"/>
                <w:szCs w:val="24"/>
              </w:rPr>
            </w:pPr>
            <w:r>
              <w:rPr>
                <w:rFonts w:hint="eastAsia" w:ascii="宋体" w:hAnsi="宋体"/>
                <w:sz w:val="24"/>
                <w:szCs w:val="24"/>
              </w:rPr>
              <w:t>密文吞吐率≥3.2 Gbps</w:t>
            </w:r>
          </w:p>
          <w:p w14:paraId="1C59ABE5">
            <w:pPr>
              <w:jc w:val="left"/>
              <w:rPr>
                <w:rFonts w:ascii="宋体" w:hAnsi="宋体"/>
                <w:sz w:val="24"/>
                <w:szCs w:val="24"/>
              </w:rPr>
            </w:pPr>
            <w:r>
              <w:rPr>
                <w:rFonts w:hint="eastAsia" w:ascii="宋体" w:hAnsi="宋体"/>
                <w:sz w:val="24"/>
                <w:szCs w:val="24"/>
              </w:rPr>
              <w:t>最大并发隧道数≥74000</w:t>
            </w:r>
          </w:p>
        </w:tc>
      </w:tr>
    </w:tbl>
    <w:p w14:paraId="1A75EFED">
      <w:pPr>
        <w:pStyle w:val="45"/>
      </w:pPr>
    </w:p>
    <w:p w14:paraId="14600FB0">
      <w:pPr>
        <w:pStyle w:val="3"/>
        <w:numPr>
          <w:ilvl w:val="0"/>
          <w:numId w:val="3"/>
        </w:numPr>
        <w:spacing w:before="0" w:after="0" w:line="360" w:lineRule="auto"/>
        <w:ind w:left="0" w:firstLine="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边界综合安全网关</w:t>
      </w:r>
    </w:p>
    <w:p w14:paraId="530A7321"/>
    <w:tbl>
      <w:tblPr>
        <w:tblStyle w:val="15"/>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29"/>
        <w:gridCol w:w="6960"/>
      </w:tblGrid>
      <w:tr w14:paraId="664A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tcBorders>
              <w:top w:val="single" w:color="auto" w:sz="4" w:space="0"/>
              <w:left w:val="single" w:color="auto" w:sz="4" w:space="0"/>
              <w:bottom w:val="single" w:color="auto" w:sz="4" w:space="0"/>
              <w:right w:val="single" w:color="auto" w:sz="4" w:space="0"/>
            </w:tcBorders>
            <w:vAlign w:val="center"/>
          </w:tcPr>
          <w:p w14:paraId="636445C9">
            <w:pPr>
              <w:spacing w:line="360" w:lineRule="auto"/>
              <w:jc w:val="center"/>
              <w:rPr>
                <w:rFonts w:hint="eastAsia" w:ascii="宋体" w:hAnsi="宋体"/>
                <w:b/>
                <w:bCs/>
                <w:sz w:val="24"/>
                <w:szCs w:val="24"/>
              </w:rPr>
            </w:pPr>
            <w:r>
              <w:rPr>
                <w:rFonts w:ascii="宋体" w:hAnsi="宋体"/>
                <w:b/>
                <w:bCs/>
                <w:sz w:val="24"/>
                <w:szCs w:val="24"/>
              </w:rPr>
              <w:t>指标项</w:t>
            </w:r>
          </w:p>
        </w:tc>
        <w:tc>
          <w:tcPr>
            <w:tcW w:w="4148" w:type="pct"/>
            <w:tcBorders>
              <w:top w:val="single" w:color="auto" w:sz="4" w:space="0"/>
              <w:left w:val="single" w:color="auto" w:sz="4" w:space="0"/>
              <w:bottom w:val="single" w:color="auto" w:sz="4" w:space="0"/>
              <w:right w:val="single" w:color="auto" w:sz="4" w:space="0"/>
            </w:tcBorders>
            <w:vAlign w:val="center"/>
          </w:tcPr>
          <w:p w14:paraId="18D60A03">
            <w:pPr>
              <w:spacing w:line="360" w:lineRule="auto"/>
              <w:jc w:val="center"/>
              <w:rPr>
                <w:rFonts w:hint="eastAsia" w:ascii="宋体" w:hAnsi="宋体"/>
                <w:b/>
                <w:bCs/>
                <w:sz w:val="24"/>
                <w:szCs w:val="24"/>
              </w:rPr>
            </w:pPr>
            <w:r>
              <w:rPr>
                <w:rFonts w:ascii="宋体" w:hAnsi="宋体"/>
                <w:b/>
                <w:bCs/>
                <w:sz w:val="24"/>
                <w:szCs w:val="24"/>
              </w:rPr>
              <w:t>指标要求</w:t>
            </w:r>
          </w:p>
        </w:tc>
      </w:tr>
      <w:tr w14:paraId="2B15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tcBorders>
              <w:top w:val="single" w:color="auto" w:sz="4" w:space="0"/>
              <w:left w:val="single" w:color="auto" w:sz="4" w:space="0"/>
              <w:bottom w:val="single" w:color="auto" w:sz="4" w:space="0"/>
              <w:right w:val="single" w:color="auto" w:sz="4" w:space="0"/>
            </w:tcBorders>
            <w:vAlign w:val="center"/>
          </w:tcPr>
          <w:p w14:paraId="5EDA8A63">
            <w:pPr>
              <w:spacing w:line="360" w:lineRule="auto"/>
              <w:jc w:val="center"/>
              <w:rPr>
                <w:rFonts w:hint="eastAsia" w:ascii="宋体" w:hAnsi="宋体"/>
                <w:bCs/>
                <w:sz w:val="24"/>
                <w:szCs w:val="24"/>
              </w:rPr>
            </w:pPr>
            <w:r>
              <w:rPr>
                <w:rFonts w:hint="eastAsia" w:ascii="宋体" w:hAnsi="宋体"/>
                <w:bCs/>
                <w:sz w:val="24"/>
                <w:szCs w:val="24"/>
              </w:rPr>
              <w:t>资质要求</w:t>
            </w:r>
          </w:p>
        </w:tc>
        <w:tc>
          <w:tcPr>
            <w:tcW w:w="4148" w:type="pct"/>
            <w:tcBorders>
              <w:top w:val="single" w:color="auto" w:sz="4" w:space="0"/>
              <w:left w:val="single" w:color="auto" w:sz="4" w:space="0"/>
              <w:bottom w:val="single" w:color="auto" w:sz="4" w:space="0"/>
              <w:right w:val="single" w:color="auto" w:sz="4" w:space="0"/>
            </w:tcBorders>
            <w:vAlign w:val="center"/>
          </w:tcPr>
          <w:p w14:paraId="00FBED4F">
            <w:pPr>
              <w:spacing w:line="360" w:lineRule="auto"/>
              <w:jc w:val="left"/>
              <w:rPr>
                <w:rFonts w:hint="eastAsia" w:ascii="宋体" w:hAnsi="宋体" w:cs="等线"/>
                <w:sz w:val="24"/>
                <w:szCs w:val="24"/>
              </w:rPr>
            </w:pPr>
            <w:r>
              <w:rPr>
                <w:rFonts w:hint="eastAsia" w:ascii="宋体" w:hAnsi="宋体" w:cs="等线"/>
                <w:sz w:val="24"/>
                <w:szCs w:val="24"/>
              </w:rPr>
              <w:t>产品应具备《计算机软件著作权证书》</w:t>
            </w:r>
          </w:p>
          <w:p w14:paraId="5BCB8E0B">
            <w:pPr>
              <w:spacing w:line="360" w:lineRule="auto"/>
              <w:jc w:val="left"/>
              <w:rPr>
                <w:rFonts w:hint="eastAsia" w:ascii="宋体" w:hAnsi="宋体" w:cs="宋体"/>
                <w:sz w:val="24"/>
                <w:szCs w:val="24"/>
              </w:rPr>
            </w:pPr>
            <w:r>
              <w:rPr>
                <w:rFonts w:hint="eastAsia" w:ascii="宋体" w:hAnsi="宋体" w:cs="等线"/>
                <w:sz w:val="24"/>
                <w:szCs w:val="24"/>
              </w:rPr>
              <w:t>产品应</w:t>
            </w:r>
            <w:r>
              <w:rPr>
                <w:rFonts w:hint="eastAsia" w:ascii="宋体" w:hAnsi="宋体" w:cs="等线"/>
                <w:sz w:val="24"/>
                <w:szCs w:val="24"/>
                <w:lang w:eastAsia="zh-Hans"/>
              </w:rPr>
              <w:t>具备《网络关键设备和网络安全专用产品安全认证证书》</w:t>
            </w:r>
          </w:p>
        </w:tc>
      </w:tr>
      <w:tr w14:paraId="4F43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tcBorders>
              <w:top w:val="single" w:color="auto" w:sz="4" w:space="0"/>
              <w:left w:val="single" w:color="auto" w:sz="4" w:space="0"/>
              <w:bottom w:val="single" w:color="auto" w:sz="4" w:space="0"/>
              <w:right w:val="single" w:color="auto" w:sz="4" w:space="0"/>
            </w:tcBorders>
            <w:vAlign w:val="center"/>
          </w:tcPr>
          <w:p w14:paraId="66324A80">
            <w:pPr>
              <w:spacing w:line="360" w:lineRule="auto"/>
              <w:jc w:val="center"/>
              <w:rPr>
                <w:rFonts w:hint="eastAsia" w:ascii="宋体" w:hAnsi="宋体"/>
                <w:bCs/>
                <w:sz w:val="24"/>
                <w:szCs w:val="24"/>
              </w:rPr>
            </w:pPr>
            <w:r>
              <w:rPr>
                <w:rFonts w:ascii="宋体" w:hAnsi="宋体"/>
                <w:bCs/>
                <w:sz w:val="24"/>
                <w:szCs w:val="24"/>
              </w:rPr>
              <w:t>性能要求</w:t>
            </w:r>
          </w:p>
        </w:tc>
        <w:tc>
          <w:tcPr>
            <w:tcW w:w="4148" w:type="pct"/>
            <w:tcBorders>
              <w:top w:val="single" w:color="auto" w:sz="4" w:space="0"/>
              <w:left w:val="single" w:color="auto" w:sz="4" w:space="0"/>
              <w:bottom w:val="single" w:color="auto" w:sz="4" w:space="0"/>
              <w:right w:val="single" w:color="auto" w:sz="4" w:space="0"/>
            </w:tcBorders>
            <w:vAlign w:val="center"/>
          </w:tcPr>
          <w:p w14:paraId="32610683">
            <w:pPr>
              <w:spacing w:line="360" w:lineRule="auto"/>
              <w:jc w:val="left"/>
              <w:rPr>
                <w:rFonts w:hint="eastAsia" w:ascii="宋体" w:hAnsi="宋体"/>
                <w:bCs/>
                <w:sz w:val="24"/>
                <w:szCs w:val="24"/>
              </w:rPr>
            </w:pPr>
            <w:r>
              <w:rPr>
                <w:rFonts w:hint="eastAsia" w:ascii="宋体" w:hAnsi="宋体" w:cs="等线"/>
                <w:sz w:val="24"/>
                <w:szCs w:val="24"/>
              </w:rPr>
              <w:t>产品应</w:t>
            </w:r>
            <w:r>
              <w:rPr>
                <w:rFonts w:hint="eastAsia" w:ascii="等线" w:hAnsi="等线" w:eastAsia="等线" w:cs="等线"/>
                <w:sz w:val="24"/>
                <w:szCs w:val="24"/>
              </w:rPr>
              <w:t>≤</w:t>
            </w:r>
            <w:r>
              <w:rPr>
                <w:rFonts w:ascii="宋体" w:hAnsi="宋体"/>
                <w:bCs/>
                <w:sz w:val="24"/>
                <w:szCs w:val="24"/>
              </w:rPr>
              <w:t>2</w:t>
            </w:r>
            <w:r>
              <w:rPr>
                <w:rFonts w:hint="eastAsia" w:ascii="宋体" w:hAnsi="宋体"/>
                <w:bCs/>
                <w:sz w:val="24"/>
                <w:szCs w:val="24"/>
              </w:rPr>
              <w:t>U机架式，国产化芯片+操作系统，内存≥16GB，硬盘≥2TB，冗余电源，千兆电口≥16个，千兆光口≥1</w:t>
            </w:r>
            <w:r>
              <w:rPr>
                <w:rFonts w:ascii="宋体" w:hAnsi="宋体"/>
                <w:bCs/>
                <w:sz w:val="24"/>
                <w:szCs w:val="24"/>
              </w:rPr>
              <w:t>6</w:t>
            </w:r>
            <w:r>
              <w:rPr>
                <w:rFonts w:hint="eastAsia" w:ascii="宋体" w:hAnsi="宋体"/>
                <w:bCs/>
                <w:sz w:val="24"/>
                <w:szCs w:val="24"/>
              </w:rPr>
              <w:t>个，万兆光口≥8个。</w:t>
            </w:r>
            <w:r>
              <w:rPr>
                <w:rFonts w:ascii="宋体" w:hAnsi="宋体"/>
                <w:bCs/>
                <w:sz w:val="24"/>
                <w:szCs w:val="24"/>
              </w:rPr>
              <w:t>整机吞吐</w:t>
            </w:r>
            <w:r>
              <w:rPr>
                <w:rFonts w:hint="eastAsia" w:ascii="宋体" w:hAnsi="宋体"/>
                <w:bCs/>
                <w:sz w:val="24"/>
                <w:szCs w:val="24"/>
              </w:rPr>
              <w:t>≥1</w:t>
            </w:r>
            <w:r>
              <w:rPr>
                <w:rFonts w:ascii="宋体" w:hAnsi="宋体"/>
                <w:bCs/>
                <w:sz w:val="24"/>
                <w:szCs w:val="24"/>
              </w:rPr>
              <w:t>0Gbps,最大并发数</w:t>
            </w:r>
            <w:r>
              <w:rPr>
                <w:rFonts w:hint="eastAsia" w:ascii="宋体" w:hAnsi="宋体"/>
                <w:bCs/>
                <w:sz w:val="24"/>
                <w:szCs w:val="24"/>
              </w:rPr>
              <w:t>≥5</w:t>
            </w:r>
            <w:r>
              <w:rPr>
                <w:rFonts w:ascii="宋体" w:hAnsi="宋体"/>
                <w:bCs/>
                <w:sz w:val="24"/>
                <w:szCs w:val="24"/>
              </w:rPr>
              <w:t>00万,最大新建数</w:t>
            </w:r>
            <w:r>
              <w:rPr>
                <w:rFonts w:hint="eastAsia" w:ascii="宋体" w:hAnsi="宋体"/>
                <w:bCs/>
                <w:sz w:val="24"/>
                <w:szCs w:val="24"/>
              </w:rPr>
              <w:t>≥2</w:t>
            </w:r>
            <w:r>
              <w:rPr>
                <w:rFonts w:ascii="宋体" w:hAnsi="宋体"/>
                <w:bCs/>
                <w:sz w:val="24"/>
                <w:szCs w:val="24"/>
              </w:rPr>
              <w:t>0万/秒</w:t>
            </w:r>
            <w:r>
              <w:rPr>
                <w:rFonts w:hint="eastAsia" w:ascii="宋体" w:hAnsi="宋体"/>
                <w:bCs/>
                <w:sz w:val="24"/>
                <w:szCs w:val="24"/>
              </w:rPr>
              <w:t>。含3年应用特征库升级许可；3年质保。</w:t>
            </w:r>
          </w:p>
        </w:tc>
      </w:tr>
      <w:tr w14:paraId="1A58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restart"/>
            <w:tcBorders>
              <w:top w:val="single" w:color="auto" w:sz="4" w:space="0"/>
              <w:left w:val="single" w:color="auto" w:sz="4" w:space="0"/>
              <w:right w:val="single" w:color="auto" w:sz="4" w:space="0"/>
            </w:tcBorders>
            <w:vAlign w:val="center"/>
          </w:tcPr>
          <w:p w14:paraId="72434D12">
            <w:pPr>
              <w:spacing w:line="360" w:lineRule="auto"/>
              <w:jc w:val="center"/>
              <w:rPr>
                <w:rFonts w:hint="eastAsia" w:ascii="宋体" w:hAnsi="宋体"/>
                <w:sz w:val="24"/>
                <w:szCs w:val="24"/>
              </w:rPr>
            </w:pPr>
            <w:r>
              <w:rPr>
                <w:rFonts w:hint="eastAsia" w:ascii="宋体" w:hAnsi="宋体"/>
                <w:sz w:val="24"/>
                <w:szCs w:val="24"/>
              </w:rPr>
              <w:t>功能要求</w:t>
            </w:r>
          </w:p>
        </w:tc>
        <w:tc>
          <w:tcPr>
            <w:tcW w:w="4148" w:type="pct"/>
            <w:tcBorders>
              <w:top w:val="single" w:color="auto" w:sz="4" w:space="0"/>
              <w:left w:val="single" w:color="auto" w:sz="4" w:space="0"/>
              <w:bottom w:val="single" w:color="auto" w:sz="4" w:space="0"/>
              <w:right w:val="single" w:color="auto" w:sz="4" w:space="0"/>
            </w:tcBorders>
            <w:vAlign w:val="center"/>
          </w:tcPr>
          <w:p w14:paraId="1AF0938B">
            <w:pPr>
              <w:spacing w:line="360" w:lineRule="auto"/>
              <w:jc w:val="left"/>
              <w:textAlignment w:val="center"/>
              <w:rPr>
                <w:rFonts w:hint="eastAsia" w:ascii="宋体" w:hAnsi="宋体" w:cs="等线"/>
                <w:sz w:val="24"/>
                <w:szCs w:val="24"/>
                <w:lang w:bidi="ar"/>
              </w:rPr>
            </w:pPr>
            <w:r>
              <w:rPr>
                <w:rFonts w:hint="eastAsia" w:ascii="宋体" w:hAnsi="宋体" w:cs="等线"/>
                <w:sz w:val="24"/>
                <w:szCs w:val="24"/>
                <w:lang w:bidi="ar"/>
              </w:rPr>
              <w:t>支持基于时间段的SNAT、DNAT规则；SNAT转换地址池支持黑洞路由，支持SNAT的源端口不转换模式；DNAT-双向NAT模式支持基于地址池的源转换方式，DNAT的健康探测支持的协议TCP和ICMP；NAT66的SANT支持前缀转换方式。</w:t>
            </w:r>
          </w:p>
        </w:tc>
      </w:tr>
      <w:tr w14:paraId="3DBA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vAlign w:val="center"/>
          </w:tcPr>
          <w:p w14:paraId="6181105E">
            <w:pPr>
              <w:spacing w:line="360" w:lineRule="auto"/>
              <w:jc w:val="center"/>
              <w:rPr>
                <w:rFonts w:hint="eastAsia" w:ascii="宋体" w:hAnsi="宋体"/>
                <w:sz w:val="24"/>
                <w:szCs w:val="24"/>
              </w:rPr>
            </w:pPr>
          </w:p>
        </w:tc>
        <w:tc>
          <w:tcPr>
            <w:tcW w:w="4148" w:type="pct"/>
            <w:tcBorders>
              <w:top w:val="single" w:color="auto" w:sz="4" w:space="0"/>
              <w:left w:val="single" w:color="auto" w:sz="4" w:space="0"/>
              <w:bottom w:val="single" w:color="auto" w:sz="4" w:space="0"/>
              <w:right w:val="single" w:color="auto" w:sz="4" w:space="0"/>
            </w:tcBorders>
            <w:vAlign w:val="center"/>
          </w:tcPr>
          <w:p w14:paraId="2F5DD4D2">
            <w:pPr>
              <w:spacing w:line="360" w:lineRule="auto"/>
              <w:jc w:val="left"/>
              <w:rPr>
                <w:rFonts w:hint="eastAsia" w:ascii="宋体" w:hAnsi="宋体"/>
                <w:sz w:val="24"/>
                <w:szCs w:val="24"/>
              </w:rPr>
            </w:pPr>
            <w:r>
              <w:rPr>
                <w:rFonts w:hint="eastAsia" w:ascii="宋体" w:hAnsi="宋体" w:cs="等线"/>
                <w:sz w:val="24"/>
                <w:szCs w:val="24"/>
              </w:rPr>
              <w:t>支持IPSec VPN的协商方式为IKEv1和IKEv2</w:t>
            </w:r>
            <w:r>
              <w:rPr>
                <w:rFonts w:hint="eastAsia" w:ascii="宋体" w:hAnsi="宋体" w:cs="等线"/>
                <w:sz w:val="24"/>
                <w:szCs w:val="24"/>
                <w:lang w:bidi="ar"/>
              </w:rPr>
              <w:t>。</w:t>
            </w:r>
            <w:r>
              <w:rPr>
                <w:rFonts w:hint="eastAsia" w:ascii="宋体" w:hAnsi="宋体" w:cs="等线"/>
                <w:sz w:val="24"/>
                <w:szCs w:val="24"/>
              </w:rPr>
              <w:t>支持点对点和点对多点的IPSec VPN组网方式。</w:t>
            </w:r>
            <w:r>
              <w:rPr>
                <w:rFonts w:hint="eastAsia" w:ascii="宋体" w:hAnsi="宋体" w:cs="等线"/>
                <w:sz w:val="24"/>
                <w:szCs w:val="24"/>
                <w:lang w:bidi="ar"/>
              </w:rPr>
              <w:t>支持SSL VPN功能，SSL VPN的PC客户端支持Windows、macOS</w:t>
            </w:r>
            <w:r>
              <w:rPr>
                <w:rFonts w:hint="eastAsia" w:ascii="宋体" w:hAnsi="宋体" w:cs="等线"/>
                <w:sz w:val="24"/>
                <w:szCs w:val="24"/>
                <w:lang w:eastAsia="zh-Hans" w:bidi="ar"/>
              </w:rPr>
              <w:t>等</w:t>
            </w:r>
            <w:r>
              <w:rPr>
                <w:rFonts w:hint="eastAsia" w:ascii="宋体" w:hAnsi="宋体" w:cs="等线"/>
                <w:sz w:val="24"/>
                <w:szCs w:val="24"/>
                <w:lang w:bidi="ar"/>
              </w:rPr>
              <w:t>操作系统。</w:t>
            </w:r>
          </w:p>
        </w:tc>
      </w:tr>
      <w:tr w14:paraId="6CE6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vAlign w:val="center"/>
          </w:tcPr>
          <w:p w14:paraId="2C681120">
            <w:pPr>
              <w:spacing w:line="360" w:lineRule="auto"/>
              <w:jc w:val="center"/>
              <w:rPr>
                <w:rFonts w:hint="eastAsia" w:ascii="宋体" w:hAnsi="宋体"/>
                <w:sz w:val="24"/>
                <w:szCs w:val="24"/>
              </w:rPr>
            </w:pPr>
          </w:p>
        </w:tc>
        <w:tc>
          <w:tcPr>
            <w:tcW w:w="4148" w:type="pct"/>
            <w:tcBorders>
              <w:top w:val="single" w:color="auto" w:sz="4" w:space="0"/>
              <w:left w:val="single" w:color="auto" w:sz="4" w:space="0"/>
              <w:bottom w:val="single" w:color="auto" w:sz="4" w:space="0"/>
              <w:right w:val="single" w:color="auto" w:sz="4" w:space="0"/>
            </w:tcBorders>
            <w:vAlign w:val="center"/>
          </w:tcPr>
          <w:p w14:paraId="2F65BBE9">
            <w:pPr>
              <w:spacing w:line="360" w:lineRule="auto"/>
              <w:jc w:val="left"/>
              <w:rPr>
                <w:rFonts w:hint="eastAsia" w:ascii="宋体" w:hAnsi="宋体"/>
                <w:sz w:val="24"/>
                <w:szCs w:val="24"/>
              </w:rPr>
            </w:pPr>
            <w:r>
              <w:rPr>
                <w:rFonts w:hint="eastAsia" w:ascii="宋体" w:hAnsi="宋体" w:cs="等线"/>
                <w:sz w:val="24"/>
                <w:szCs w:val="24"/>
                <w:lang w:bidi="ar"/>
              </w:rPr>
              <w:t>系统定义超过20万条资产指纹库，可识别的主机资产类型包括但不限于通用主机、移动电话、防火墙、网络摄像机、温湿度变送器、呼叫中心、云安全等；可识别的主机资产操作系统包括但不限于Windows，Linux，MAC OS，Android，IOS等；可识别的软件资产类型包括但不限于WEB组件、WEB中间件等WEB应用，Oracle、Hive等数据库，电脑游戏、图像设计等桌面软件以及各类网络协议等；可识别的软件包括但不限于CrushFTP httpd，Android VNC Server等。</w:t>
            </w:r>
          </w:p>
        </w:tc>
      </w:tr>
      <w:tr w14:paraId="316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vAlign w:val="center"/>
          </w:tcPr>
          <w:p w14:paraId="6A272637">
            <w:pPr>
              <w:spacing w:line="360" w:lineRule="auto"/>
              <w:jc w:val="center"/>
              <w:rPr>
                <w:rFonts w:hint="eastAsia" w:ascii="宋体" w:hAnsi="宋体"/>
                <w:sz w:val="24"/>
                <w:szCs w:val="24"/>
              </w:rPr>
            </w:pPr>
          </w:p>
        </w:tc>
        <w:tc>
          <w:tcPr>
            <w:tcW w:w="4148" w:type="pct"/>
            <w:tcBorders>
              <w:top w:val="single" w:color="auto" w:sz="4" w:space="0"/>
              <w:left w:val="single" w:color="auto" w:sz="4" w:space="0"/>
              <w:bottom w:val="single" w:color="auto" w:sz="4" w:space="0"/>
              <w:right w:val="single" w:color="auto" w:sz="4" w:space="0"/>
            </w:tcBorders>
            <w:vAlign w:val="center"/>
          </w:tcPr>
          <w:p w14:paraId="7AF202E3">
            <w:pPr>
              <w:spacing w:line="360" w:lineRule="auto"/>
              <w:jc w:val="left"/>
              <w:rPr>
                <w:rFonts w:hint="eastAsia" w:ascii="宋体" w:hAnsi="宋体"/>
                <w:sz w:val="24"/>
                <w:szCs w:val="24"/>
              </w:rPr>
            </w:pPr>
            <w:r>
              <w:rPr>
                <w:rFonts w:hint="eastAsia" w:ascii="宋体" w:hAnsi="宋体" w:cs="等线"/>
                <w:sz w:val="24"/>
                <w:szCs w:val="24"/>
                <w:lang w:bidi="ar"/>
              </w:rPr>
              <w:t>支持一体化安全策略：可基于安全域、MAC地址、IP地址、服务、时间、用户、应用等属性，配置防病毒、入侵防御、内容过滤、URL过滤、文件过滤、Web防护、SSL解密、弱密码防护、防暴力破解、会话老化时间等高级访问控制功能。</w:t>
            </w:r>
          </w:p>
        </w:tc>
      </w:tr>
      <w:tr w14:paraId="0EDB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vAlign w:val="center"/>
          </w:tcPr>
          <w:p w14:paraId="28D4867C">
            <w:pPr>
              <w:spacing w:line="360" w:lineRule="auto"/>
              <w:jc w:val="center"/>
              <w:rPr>
                <w:rFonts w:hint="eastAsia" w:ascii="宋体" w:hAnsi="宋体"/>
                <w:sz w:val="24"/>
                <w:szCs w:val="24"/>
              </w:rPr>
            </w:pPr>
          </w:p>
        </w:tc>
        <w:tc>
          <w:tcPr>
            <w:tcW w:w="4148" w:type="pct"/>
            <w:tcBorders>
              <w:top w:val="single" w:color="auto" w:sz="4" w:space="0"/>
              <w:left w:val="single" w:color="auto" w:sz="4" w:space="0"/>
              <w:bottom w:val="single" w:color="auto" w:sz="4" w:space="0"/>
              <w:right w:val="single" w:color="auto" w:sz="4" w:space="0"/>
            </w:tcBorders>
            <w:vAlign w:val="center"/>
          </w:tcPr>
          <w:p w14:paraId="7C38171D">
            <w:pPr>
              <w:spacing w:line="360" w:lineRule="auto"/>
              <w:jc w:val="left"/>
              <w:rPr>
                <w:rFonts w:hint="eastAsia" w:ascii="宋体" w:hAnsi="宋体"/>
                <w:sz w:val="24"/>
                <w:szCs w:val="24"/>
              </w:rPr>
            </w:pPr>
            <w:r>
              <w:rPr>
                <w:rFonts w:hint="eastAsia" w:ascii="宋体" w:hAnsi="宋体" w:cs="等线"/>
                <w:sz w:val="24"/>
                <w:szCs w:val="24"/>
                <w:lang w:bidi="ar"/>
              </w:rPr>
              <w:t>支持Telnet、FTP、IMAP、POP3、SMTP、HTTP协议的弱密码防护，支持预定义弱密码规则和自定义弱密码防护。</w:t>
            </w:r>
          </w:p>
        </w:tc>
      </w:tr>
      <w:tr w14:paraId="6388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vAlign w:val="center"/>
          </w:tcPr>
          <w:p w14:paraId="1C65F89A">
            <w:pPr>
              <w:spacing w:line="360" w:lineRule="auto"/>
              <w:jc w:val="center"/>
              <w:rPr>
                <w:rFonts w:hint="eastAsia" w:ascii="宋体" w:hAnsi="宋体"/>
                <w:sz w:val="24"/>
                <w:szCs w:val="24"/>
              </w:rPr>
            </w:pPr>
          </w:p>
        </w:tc>
        <w:tc>
          <w:tcPr>
            <w:tcW w:w="4148" w:type="pct"/>
            <w:tcBorders>
              <w:top w:val="single" w:color="auto" w:sz="4" w:space="0"/>
              <w:left w:val="single" w:color="auto" w:sz="4" w:space="0"/>
              <w:bottom w:val="single" w:color="auto" w:sz="4" w:space="0"/>
              <w:right w:val="single" w:color="auto" w:sz="4" w:space="0"/>
            </w:tcBorders>
            <w:vAlign w:val="center"/>
          </w:tcPr>
          <w:p w14:paraId="0EFEE44B">
            <w:pPr>
              <w:spacing w:line="360" w:lineRule="auto"/>
              <w:jc w:val="left"/>
              <w:textAlignment w:val="center"/>
              <w:rPr>
                <w:rFonts w:hint="eastAsia" w:ascii="宋体" w:hAnsi="宋体"/>
                <w:sz w:val="24"/>
                <w:szCs w:val="24"/>
              </w:rPr>
            </w:pPr>
            <w:r>
              <w:rPr>
                <w:rFonts w:hint="eastAsia" w:ascii="宋体" w:hAnsi="宋体" w:cs="等线"/>
                <w:sz w:val="24"/>
                <w:szCs w:val="24"/>
                <w:lang w:bidi="ar"/>
              </w:rPr>
              <w:t>支持SMTP、IMAP、POP3、FTP、Telnet、HTTP、MYSQL、SMB、MSSQL、RLOGIN、POSTGRESQL、ORACLE协议的暴力破解侦查和访问控制，并支持用户根据实际场景修改频率阈值。</w:t>
            </w:r>
          </w:p>
        </w:tc>
      </w:tr>
      <w:tr w14:paraId="5CA3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tcPr>
          <w:p w14:paraId="14599791">
            <w:pPr>
              <w:spacing w:line="360" w:lineRule="auto"/>
              <w:jc w:val="center"/>
              <w:rPr>
                <w:rFonts w:hint="eastAsia" w:ascii="宋体" w:hAnsi="宋体"/>
                <w:sz w:val="24"/>
                <w:szCs w:val="24"/>
              </w:rPr>
            </w:pPr>
          </w:p>
        </w:tc>
        <w:tc>
          <w:tcPr>
            <w:tcW w:w="4148" w:type="pct"/>
            <w:vAlign w:val="center"/>
          </w:tcPr>
          <w:p w14:paraId="4C1855E4">
            <w:pPr>
              <w:spacing w:line="360" w:lineRule="auto"/>
              <w:jc w:val="left"/>
              <w:rPr>
                <w:rFonts w:hint="eastAsia" w:ascii="宋体" w:hAnsi="宋体"/>
                <w:sz w:val="24"/>
                <w:szCs w:val="24"/>
              </w:rPr>
            </w:pPr>
            <w:r>
              <w:rPr>
                <w:rFonts w:hint="eastAsia" w:ascii="宋体" w:hAnsi="宋体" w:cs="等线"/>
                <w:sz w:val="24"/>
                <w:szCs w:val="24"/>
                <w:lang w:bidi="ar"/>
              </w:rPr>
              <w:t>支持指定接口和网段地址进行SYN、UDP、ICMP等协议的泛洪攻击的侦查和防护。</w:t>
            </w:r>
          </w:p>
        </w:tc>
      </w:tr>
      <w:tr w14:paraId="4CC5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tcPr>
          <w:p w14:paraId="14C318E9">
            <w:pPr>
              <w:spacing w:line="360" w:lineRule="auto"/>
              <w:jc w:val="center"/>
              <w:rPr>
                <w:rFonts w:hint="eastAsia" w:ascii="宋体" w:hAnsi="宋体"/>
                <w:sz w:val="24"/>
                <w:szCs w:val="24"/>
              </w:rPr>
            </w:pPr>
          </w:p>
        </w:tc>
        <w:tc>
          <w:tcPr>
            <w:tcW w:w="4148" w:type="pct"/>
            <w:vAlign w:val="center"/>
          </w:tcPr>
          <w:p w14:paraId="1B9F63D6">
            <w:pPr>
              <w:spacing w:line="360" w:lineRule="auto"/>
              <w:jc w:val="left"/>
              <w:rPr>
                <w:rFonts w:hint="eastAsia" w:ascii="宋体" w:hAnsi="宋体" w:cs="宋体"/>
                <w:sz w:val="24"/>
                <w:szCs w:val="24"/>
                <w:shd w:val="clear" w:color="auto" w:fill="FFFFFF"/>
              </w:rPr>
            </w:pPr>
            <w:r>
              <w:rPr>
                <w:rFonts w:hint="eastAsia" w:ascii="宋体" w:hAnsi="宋体" w:cs="等线"/>
                <w:sz w:val="24"/>
                <w:szCs w:val="24"/>
                <w:lang w:bidi="ar"/>
              </w:rPr>
              <w:t>▲威胁情报检测能力支持检测C&amp;C、勒索软件、僵尸网络、挖矿软件、矿池地址等安全攻击类型。</w:t>
            </w:r>
            <w:r>
              <w:rPr>
                <w:rFonts w:hint="eastAsia" w:ascii="宋体" w:hAnsi="宋体" w:cs="等线"/>
                <w:b/>
                <w:bCs/>
                <w:sz w:val="24"/>
                <w:szCs w:val="24"/>
                <w:lang w:bidi="ar"/>
              </w:rPr>
              <w:t>提供相关证明材料</w:t>
            </w:r>
          </w:p>
        </w:tc>
      </w:tr>
      <w:tr w14:paraId="416A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tcPr>
          <w:p w14:paraId="58FAC034">
            <w:pPr>
              <w:spacing w:line="360" w:lineRule="auto"/>
              <w:jc w:val="center"/>
              <w:rPr>
                <w:rFonts w:hint="eastAsia" w:ascii="宋体" w:hAnsi="宋体"/>
                <w:sz w:val="24"/>
                <w:szCs w:val="24"/>
              </w:rPr>
            </w:pPr>
          </w:p>
        </w:tc>
        <w:tc>
          <w:tcPr>
            <w:tcW w:w="4148" w:type="pct"/>
            <w:vAlign w:val="center"/>
          </w:tcPr>
          <w:p w14:paraId="26AC7750">
            <w:pPr>
              <w:spacing w:line="360" w:lineRule="auto"/>
              <w:jc w:val="left"/>
              <w:rPr>
                <w:rFonts w:hint="eastAsia" w:ascii="宋体" w:hAnsi="宋体" w:cs="宋体"/>
                <w:sz w:val="24"/>
                <w:szCs w:val="24"/>
                <w:shd w:val="clear" w:color="auto" w:fill="FFFFFF"/>
              </w:rPr>
            </w:pPr>
            <w:r>
              <w:rPr>
                <w:rFonts w:hint="eastAsia" w:ascii="宋体" w:hAnsi="宋体" w:cs="等线"/>
                <w:sz w:val="24"/>
                <w:szCs w:val="24"/>
                <w:lang w:bidi="ar"/>
              </w:rPr>
              <w:t>▲</w:t>
            </w:r>
            <w:r>
              <w:rPr>
                <w:rFonts w:hint="eastAsia" w:ascii="宋体" w:hAnsi="宋体" w:cs="等线"/>
                <w:sz w:val="24"/>
                <w:szCs w:val="24"/>
                <w:lang w:eastAsia="zh-Hans" w:bidi="ar"/>
              </w:rPr>
              <w:t>安全模式</w:t>
            </w:r>
            <w:r>
              <w:rPr>
                <w:rFonts w:hint="eastAsia" w:ascii="宋体" w:hAnsi="宋体" w:cs="等线"/>
                <w:sz w:val="24"/>
                <w:szCs w:val="24"/>
              </w:rPr>
              <w:t>支持智能模式和普通模式。在普通模式下，安全引擎处理网络报文遇到资源不足时会将报文直接丢弃，会影响网络转发；在智能模式下，安全引擎将尽可能的处理网络报文，但不影响网络转发。</w:t>
            </w:r>
            <w:r>
              <w:rPr>
                <w:rFonts w:hint="eastAsia" w:ascii="宋体" w:hAnsi="宋体" w:cs="等线"/>
                <w:b/>
                <w:bCs/>
                <w:sz w:val="24"/>
                <w:szCs w:val="24"/>
                <w:lang w:bidi="ar"/>
              </w:rPr>
              <w:t>提供相关证明材料</w:t>
            </w:r>
          </w:p>
        </w:tc>
      </w:tr>
      <w:tr w14:paraId="784A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tcPr>
          <w:p w14:paraId="1C494796">
            <w:pPr>
              <w:spacing w:line="360" w:lineRule="auto"/>
              <w:jc w:val="center"/>
              <w:rPr>
                <w:rFonts w:hint="eastAsia" w:ascii="宋体" w:hAnsi="宋体"/>
                <w:sz w:val="24"/>
                <w:szCs w:val="24"/>
              </w:rPr>
            </w:pPr>
          </w:p>
        </w:tc>
        <w:tc>
          <w:tcPr>
            <w:tcW w:w="4148" w:type="pct"/>
            <w:vAlign w:val="center"/>
          </w:tcPr>
          <w:p w14:paraId="424BFD8A">
            <w:pPr>
              <w:spacing w:line="360" w:lineRule="auto"/>
              <w:jc w:val="left"/>
              <w:rPr>
                <w:rFonts w:hint="eastAsia" w:ascii="宋体" w:hAnsi="宋体" w:cs="宋体"/>
                <w:sz w:val="24"/>
                <w:szCs w:val="24"/>
                <w:shd w:val="clear" w:color="auto" w:fill="FFFFFF"/>
              </w:rPr>
            </w:pPr>
            <w:r>
              <w:rPr>
                <w:rFonts w:hint="eastAsia" w:ascii="宋体" w:hAnsi="宋体" w:cs="等线"/>
                <w:sz w:val="24"/>
                <w:szCs w:val="24"/>
                <w:lang w:bidi="ar"/>
              </w:rPr>
              <w:t>▲黑名单容量规格支持最大100万条。</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p>
        </w:tc>
      </w:tr>
      <w:tr w14:paraId="40DF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tcPr>
          <w:p w14:paraId="5A195AEC">
            <w:pPr>
              <w:spacing w:line="360" w:lineRule="auto"/>
              <w:jc w:val="center"/>
              <w:rPr>
                <w:rFonts w:hint="eastAsia" w:ascii="宋体" w:hAnsi="宋体"/>
                <w:sz w:val="24"/>
                <w:szCs w:val="24"/>
              </w:rPr>
            </w:pPr>
          </w:p>
        </w:tc>
        <w:tc>
          <w:tcPr>
            <w:tcW w:w="4148" w:type="pct"/>
            <w:vAlign w:val="center"/>
          </w:tcPr>
          <w:p w14:paraId="19C1F4F7">
            <w:pPr>
              <w:spacing w:line="360" w:lineRule="auto"/>
              <w:jc w:val="left"/>
              <w:rPr>
                <w:rFonts w:hint="eastAsia" w:ascii="宋体" w:hAnsi="宋体" w:cs="宋体"/>
                <w:sz w:val="24"/>
                <w:szCs w:val="24"/>
                <w:shd w:val="clear" w:color="auto" w:fill="FFFFFF"/>
              </w:rPr>
            </w:pPr>
            <w:r>
              <w:rPr>
                <w:rFonts w:hint="eastAsia" w:ascii="宋体" w:hAnsi="宋体" w:cs="等线"/>
                <w:sz w:val="24"/>
                <w:szCs w:val="24"/>
                <w:lang w:bidi="ar"/>
              </w:rPr>
              <w:t>支持SSL加密流量解密功能，支持HTTPS、SMTPS、POPS、IMAPS协议加密的流量解密，支持HTTPS流量按域名分类做流量解密。并支持上层内容安全功能查杀和访问控制，如入侵防御，内容过滤等。</w:t>
            </w:r>
          </w:p>
        </w:tc>
      </w:tr>
      <w:tr w14:paraId="5FFE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tcPr>
          <w:p w14:paraId="560257AC">
            <w:pPr>
              <w:spacing w:line="360" w:lineRule="auto"/>
              <w:jc w:val="center"/>
              <w:rPr>
                <w:rFonts w:hint="eastAsia" w:ascii="宋体" w:hAnsi="宋体"/>
                <w:sz w:val="24"/>
                <w:szCs w:val="24"/>
              </w:rPr>
            </w:pPr>
          </w:p>
        </w:tc>
        <w:tc>
          <w:tcPr>
            <w:tcW w:w="4148" w:type="pct"/>
            <w:vAlign w:val="center"/>
          </w:tcPr>
          <w:p w14:paraId="32EA424B">
            <w:pPr>
              <w:spacing w:line="360" w:lineRule="auto"/>
              <w:jc w:val="left"/>
              <w:rPr>
                <w:rFonts w:hint="eastAsia" w:ascii="宋体" w:hAnsi="宋体" w:cs="宋体"/>
                <w:sz w:val="24"/>
                <w:szCs w:val="24"/>
                <w:shd w:val="clear" w:color="auto" w:fill="FFFFFF"/>
              </w:rPr>
            </w:pPr>
            <w:r>
              <w:rPr>
                <w:rFonts w:hint="eastAsia" w:ascii="宋体" w:hAnsi="宋体" w:cs="等线"/>
                <w:sz w:val="24"/>
                <w:szCs w:val="24"/>
                <w:lang w:bidi="ar"/>
              </w:rPr>
              <w:t>▲</w:t>
            </w:r>
            <w:r>
              <w:rPr>
                <w:rFonts w:hint="eastAsia" w:ascii="宋体" w:hAnsi="宋体" w:cs="等线"/>
                <w:sz w:val="24"/>
                <w:szCs w:val="24"/>
                <w:shd w:val="clear" w:color="auto" w:fill="FFFFFF"/>
              </w:rPr>
              <w:t>提供对控制策略、上网认证策略、带宽策略、策略路由、源NAT等策略的策略分析，可分析并展示问题策略数量以及所占百分比、问题策略详情、策略宽松度分布情况，简化运维工作。</w:t>
            </w:r>
            <w:r>
              <w:rPr>
                <w:rFonts w:hint="eastAsia" w:ascii="宋体" w:hAnsi="宋体"/>
                <w:sz w:val="24"/>
                <w:szCs w:val="24"/>
                <w:lang w:eastAsia="zh-CN"/>
              </w:rPr>
              <w:t>需提供技术白皮书或功能截图或</w:t>
            </w:r>
            <w:r>
              <w:rPr>
                <w:rFonts w:hint="eastAsia" w:ascii="宋体" w:hAnsi="宋体"/>
                <w:sz w:val="24"/>
                <w:szCs w:val="24"/>
              </w:rPr>
              <w:t>权威机构出具的检测报告</w:t>
            </w:r>
            <w:r>
              <w:rPr>
                <w:rFonts w:hint="eastAsia" w:ascii="宋体" w:hAnsi="宋体"/>
                <w:sz w:val="24"/>
                <w:szCs w:val="24"/>
                <w:lang w:eastAsia="zh-CN"/>
              </w:rPr>
              <w:t>等有效证明材料。</w:t>
            </w:r>
          </w:p>
        </w:tc>
      </w:tr>
      <w:tr w14:paraId="33BB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852" w:type="pct"/>
            <w:vMerge w:val="continue"/>
            <w:tcBorders>
              <w:left w:val="single" w:color="auto" w:sz="4" w:space="0"/>
              <w:right w:val="single" w:color="auto" w:sz="4" w:space="0"/>
            </w:tcBorders>
          </w:tcPr>
          <w:p w14:paraId="2F0ADFE0">
            <w:pPr>
              <w:spacing w:line="360" w:lineRule="auto"/>
              <w:jc w:val="center"/>
              <w:rPr>
                <w:rFonts w:hint="eastAsia" w:ascii="宋体" w:hAnsi="宋体"/>
                <w:sz w:val="24"/>
                <w:szCs w:val="24"/>
              </w:rPr>
            </w:pPr>
          </w:p>
        </w:tc>
        <w:tc>
          <w:tcPr>
            <w:tcW w:w="4148" w:type="pct"/>
            <w:vAlign w:val="center"/>
          </w:tcPr>
          <w:p w14:paraId="4F3B5F14">
            <w:pPr>
              <w:spacing w:line="360" w:lineRule="auto"/>
              <w:jc w:val="left"/>
              <w:rPr>
                <w:rFonts w:hint="eastAsia" w:ascii="宋体" w:hAnsi="宋体" w:cs="宋体"/>
                <w:sz w:val="24"/>
                <w:szCs w:val="24"/>
                <w:shd w:val="clear" w:color="auto" w:fill="FFFFFF"/>
              </w:rPr>
            </w:pPr>
            <w:r>
              <w:rPr>
                <w:rFonts w:hint="eastAsia" w:ascii="宋体" w:hAnsi="宋体" w:cs="等线"/>
                <w:sz w:val="24"/>
                <w:szCs w:val="24"/>
                <w:lang w:bidi="ar"/>
              </w:rPr>
              <w:t>系统管理员登录认证支持密码和手机APP令牌的双因子认证。支持SNMPv1、v2、v3版本</w:t>
            </w:r>
            <w:r>
              <w:rPr>
                <w:rFonts w:hint="eastAsia" w:ascii="宋体" w:hAnsi="宋体" w:cs="等线"/>
                <w:sz w:val="24"/>
                <w:szCs w:val="24"/>
              </w:rPr>
              <w:t>Web管理界面支持Ping、Traceroute、HTTP(S)诊断工具，可支持基于接口、流量方向、协议、IP地址进行网络抓包，并支持抓慢即停和循环覆盖两种抓包方式，可保存至少最新的10个抓包文件。</w:t>
            </w:r>
          </w:p>
        </w:tc>
      </w:tr>
    </w:tbl>
    <w:p w14:paraId="6AD1E510"/>
    <w:p w14:paraId="75AE7BA2">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软件及系统接口要求</w:t>
      </w:r>
    </w:p>
    <w:p w14:paraId="41C9EA4A">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奉贤法院高清庭审升级改造</w:t>
      </w:r>
      <w:r>
        <w:rPr>
          <w:rFonts w:asciiTheme="minorEastAsia" w:hAnsiTheme="minorEastAsia" w:eastAsiaTheme="minorEastAsia"/>
          <w:bCs/>
          <w:sz w:val="24"/>
          <w:szCs w:val="24"/>
        </w:rPr>
        <w:t>项目要结合上海法院</w:t>
      </w:r>
      <w:r>
        <w:rPr>
          <w:rFonts w:hint="eastAsia" w:asciiTheme="minorEastAsia" w:hAnsiTheme="minorEastAsia" w:eastAsiaTheme="minorEastAsia"/>
          <w:bCs/>
          <w:sz w:val="24"/>
          <w:szCs w:val="24"/>
        </w:rPr>
        <w:t>审判</w:t>
      </w:r>
      <w:r>
        <w:rPr>
          <w:rFonts w:asciiTheme="minorEastAsia" w:hAnsiTheme="minorEastAsia" w:eastAsiaTheme="minorEastAsia"/>
          <w:bCs/>
          <w:sz w:val="24"/>
          <w:szCs w:val="24"/>
        </w:rPr>
        <w:t>业务管理系统，建设完成后系统</w:t>
      </w:r>
      <w:r>
        <w:rPr>
          <w:rFonts w:hint="eastAsia" w:asciiTheme="minorEastAsia" w:hAnsiTheme="minorEastAsia" w:eastAsiaTheme="minorEastAsia"/>
          <w:bCs/>
          <w:sz w:val="24"/>
          <w:szCs w:val="24"/>
        </w:rPr>
        <w:t>需</w:t>
      </w:r>
      <w:r>
        <w:rPr>
          <w:rFonts w:asciiTheme="minorEastAsia" w:hAnsiTheme="minorEastAsia" w:eastAsiaTheme="minorEastAsia"/>
          <w:bCs/>
          <w:sz w:val="24"/>
          <w:szCs w:val="24"/>
        </w:rPr>
        <w:t>接入</w:t>
      </w:r>
      <w:r>
        <w:rPr>
          <w:rFonts w:hint="eastAsia" w:asciiTheme="minorEastAsia" w:hAnsiTheme="minorEastAsia" w:eastAsiaTheme="minorEastAsia"/>
          <w:bCs/>
          <w:sz w:val="24"/>
          <w:szCs w:val="24"/>
        </w:rPr>
        <w:t>上海法院</w:t>
      </w:r>
      <w:r>
        <w:rPr>
          <w:rFonts w:asciiTheme="minorEastAsia" w:hAnsiTheme="minorEastAsia" w:eastAsiaTheme="minorEastAsia"/>
          <w:bCs/>
          <w:sz w:val="24"/>
          <w:szCs w:val="24"/>
        </w:rPr>
        <w:t>审判管理及庭审管理平台</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实现实时获取开庭、闭庭、案件审核、刻录等信息用于查询、汇总、统计分析等</w:t>
      </w:r>
      <w:r>
        <w:rPr>
          <w:rFonts w:hint="eastAsia" w:asciiTheme="minorEastAsia" w:hAnsiTheme="minorEastAsia" w:eastAsiaTheme="minorEastAsia"/>
          <w:bCs/>
          <w:sz w:val="24"/>
          <w:szCs w:val="24"/>
        </w:rPr>
        <w:t>，同时新建</w:t>
      </w:r>
      <w:r>
        <w:rPr>
          <w:rFonts w:asciiTheme="minorEastAsia" w:hAnsiTheme="minorEastAsia" w:eastAsiaTheme="minorEastAsia"/>
          <w:bCs/>
          <w:sz w:val="24"/>
          <w:szCs w:val="24"/>
        </w:rPr>
        <w:t>系统纳入到上海法院庭审统一管理中，经CA系统授权，相应权限的</w:t>
      </w:r>
      <w:r>
        <w:rPr>
          <w:rFonts w:hint="eastAsia" w:asciiTheme="minorEastAsia" w:hAnsiTheme="minorEastAsia" w:eastAsiaTheme="minorEastAsia"/>
          <w:bCs/>
          <w:sz w:val="24"/>
          <w:szCs w:val="24"/>
        </w:rPr>
        <w:t>用户</w:t>
      </w:r>
      <w:r>
        <w:rPr>
          <w:rFonts w:asciiTheme="minorEastAsia" w:hAnsiTheme="minorEastAsia" w:eastAsiaTheme="minorEastAsia"/>
          <w:bCs/>
          <w:sz w:val="24"/>
          <w:szCs w:val="24"/>
        </w:rPr>
        <w:t>可以远程</w:t>
      </w:r>
      <w:r>
        <w:rPr>
          <w:rFonts w:hint="eastAsia" w:asciiTheme="minorEastAsia" w:hAnsiTheme="minorEastAsia" w:eastAsiaTheme="minorEastAsia"/>
          <w:bCs/>
          <w:sz w:val="24"/>
          <w:szCs w:val="24"/>
        </w:rPr>
        <w:t>浏览</w:t>
      </w:r>
      <w:r>
        <w:rPr>
          <w:rFonts w:asciiTheme="minorEastAsia" w:hAnsiTheme="minorEastAsia" w:eastAsiaTheme="minorEastAsia"/>
          <w:bCs/>
          <w:sz w:val="24"/>
          <w:szCs w:val="24"/>
        </w:rPr>
        <w:t>高清庭审直播，</w:t>
      </w:r>
      <w:r>
        <w:rPr>
          <w:rFonts w:hint="eastAsia" w:asciiTheme="minorEastAsia" w:hAnsiTheme="minorEastAsia" w:eastAsiaTheme="minorEastAsia"/>
          <w:bCs/>
          <w:sz w:val="24"/>
          <w:szCs w:val="24"/>
        </w:rPr>
        <w:t>并能够</w:t>
      </w:r>
      <w:r>
        <w:rPr>
          <w:rFonts w:asciiTheme="minorEastAsia" w:hAnsiTheme="minorEastAsia" w:eastAsiaTheme="minorEastAsia"/>
          <w:bCs/>
          <w:sz w:val="24"/>
          <w:szCs w:val="24"/>
        </w:rPr>
        <w:t>点播以前案件的庭审录像。本项目</w:t>
      </w:r>
      <w:r>
        <w:rPr>
          <w:rFonts w:hint="eastAsia" w:asciiTheme="minorEastAsia" w:hAnsiTheme="minorEastAsia" w:eastAsiaTheme="minorEastAsia"/>
          <w:bCs/>
          <w:sz w:val="24"/>
          <w:szCs w:val="24"/>
        </w:rPr>
        <w:t>涉及的庭审信息管理软件</w:t>
      </w:r>
      <w:r>
        <w:rPr>
          <w:rFonts w:asciiTheme="minorEastAsia" w:hAnsiTheme="minorEastAsia" w:eastAsiaTheme="minorEastAsia"/>
          <w:bCs/>
          <w:sz w:val="24"/>
          <w:szCs w:val="24"/>
        </w:rPr>
        <w:t>包含与高院现有</w:t>
      </w:r>
      <w:r>
        <w:rPr>
          <w:rFonts w:hint="eastAsia" w:asciiTheme="minorEastAsia" w:hAnsiTheme="minorEastAsia" w:eastAsiaTheme="minorEastAsia"/>
          <w:bCs/>
          <w:sz w:val="24"/>
          <w:szCs w:val="24"/>
        </w:rPr>
        <w:t>审判业务管理</w:t>
      </w:r>
      <w:r>
        <w:rPr>
          <w:rFonts w:asciiTheme="minorEastAsia" w:hAnsiTheme="minorEastAsia" w:eastAsiaTheme="minorEastAsia"/>
          <w:bCs/>
          <w:sz w:val="24"/>
          <w:szCs w:val="24"/>
        </w:rPr>
        <w:t>系统的对接统一，进行数据共享。</w:t>
      </w:r>
    </w:p>
    <w:p w14:paraId="05CBC76E">
      <w:pPr>
        <w:pStyle w:val="23"/>
        <w:autoSpaceDE w:val="0"/>
        <w:autoSpaceDN w:val="0"/>
        <w:adjustRightInd w:val="0"/>
        <w:spacing w:line="360" w:lineRule="auto"/>
        <w:ind w:firstLineChars="0"/>
        <w:contextualSpacing/>
        <w:rPr>
          <w:rFonts w:hint="eastAsia" w:asciiTheme="minorEastAsia" w:hAnsiTheme="minorEastAsia" w:eastAsiaTheme="minorEastAsia"/>
          <w:sz w:val="24"/>
          <w:szCs w:val="24"/>
        </w:rPr>
      </w:pPr>
    </w:p>
    <w:p w14:paraId="4364822E">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数据安全控制要求</w:t>
      </w:r>
    </w:p>
    <w:p w14:paraId="01E2F568">
      <w:pPr>
        <w:tabs>
          <w:tab w:val="left" w:pos="7770"/>
        </w:tabs>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要求集成上海法院现有的CA安全认证，确保系统安全。</w:t>
      </w:r>
    </w:p>
    <w:p w14:paraId="7AED5053">
      <w:pPr>
        <w:tabs>
          <w:tab w:val="left" w:pos="7770"/>
        </w:tabs>
        <w:snapToGrid w:val="0"/>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系统应严格控制用户的访问、操作权限，不允许未授权用户使用本系统。</w:t>
      </w:r>
    </w:p>
    <w:p w14:paraId="25A844CF">
      <w:pPr>
        <w:pStyle w:val="23"/>
        <w:autoSpaceDE w:val="0"/>
        <w:autoSpaceDN w:val="0"/>
        <w:adjustRightInd w:val="0"/>
        <w:spacing w:line="360" w:lineRule="auto"/>
        <w:ind w:firstLineChars="0"/>
        <w:contextualSpacing/>
        <w:rPr>
          <w:rFonts w:hint="eastAsia" w:asciiTheme="minorEastAsia" w:hAnsiTheme="minorEastAsia" w:eastAsiaTheme="minorEastAsia"/>
          <w:b/>
          <w:sz w:val="24"/>
          <w:szCs w:val="24"/>
        </w:rPr>
      </w:pPr>
    </w:p>
    <w:p w14:paraId="13868DE9">
      <w:pPr>
        <w:pStyle w:val="2"/>
        <w:numPr>
          <w:ilvl w:val="0"/>
          <w:numId w:val="2"/>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售后服务要求</w:t>
      </w:r>
    </w:p>
    <w:p w14:paraId="2646D4F2">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需针对系统整体软件、硬件提供自验收合格后3年的免费质保，保修日期从系统验收之日起开始计算。</w:t>
      </w:r>
    </w:p>
    <w:p w14:paraId="2DEF3684">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系统建设完毕后，提供技术支持和保障服务；工作时间半小时响应，如有紧急或重大情况发生，需增派工程师提供现场服务；非工作时间2小时响应（上门服务）</w:t>
      </w:r>
    </w:p>
    <w:p w14:paraId="432B0576">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提供系统的技术培训、系统扩充、升级方面的技术支持服务。</w:t>
      </w:r>
    </w:p>
    <w:p w14:paraId="00669305">
      <w:pPr>
        <w:spacing w:line="360" w:lineRule="auto"/>
        <w:ind w:firstLine="480" w:firstLineChars="200"/>
        <w:rPr>
          <w:rFonts w:asciiTheme="minorEastAsia" w:hAnsiTheme="minorEastAsia" w:eastAsiaTheme="minorEastAsia"/>
          <w:sz w:val="24"/>
          <w:szCs w:val="24"/>
        </w:rPr>
      </w:pPr>
    </w:p>
    <w:p w14:paraId="6A7A18F2">
      <w:pPr>
        <w:keepNext/>
        <w:keepLines/>
        <w:numPr>
          <w:ilvl w:val="0"/>
          <w:numId w:val="2"/>
        </w:numPr>
        <w:spacing w:line="360" w:lineRule="auto"/>
        <w:outlineLvl w:val="1"/>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项目组人员要求</w:t>
      </w:r>
    </w:p>
    <w:p w14:paraId="691BF31F">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项目经理具有注册一级建造师证书和信息系统项目管理师证书；10年以上信息化项目工作经历；承担过信息系统集成项目经理职务优先考虑。</w:t>
      </w:r>
    </w:p>
    <w:p w14:paraId="704AEC1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系统建设期间，项目组人员不少于6人；具有网络工程师相关认证证书、CISAW信息安全保障人员认证证书、CISP 注册信息安全专业人员证书</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rPr>
        <w:t>优先考虑。</w:t>
      </w:r>
    </w:p>
    <w:p w14:paraId="0540E8FC">
      <w:pPr>
        <w:spacing w:line="360" w:lineRule="auto"/>
        <w:ind w:firstLine="480" w:firstLineChars="200"/>
        <w:rPr>
          <w:rFonts w:hint="eastAsia" w:asciiTheme="minorEastAsia" w:hAnsiTheme="minorEastAsia" w:eastAsiaTheme="minorEastAsia"/>
          <w:sz w:val="24"/>
          <w:szCs w:val="24"/>
        </w:rPr>
      </w:pPr>
    </w:p>
    <w:p w14:paraId="0550038E">
      <w:pPr>
        <w:keepNext/>
        <w:keepLines/>
        <w:numPr>
          <w:ilvl w:val="0"/>
          <w:numId w:val="2"/>
        </w:numPr>
        <w:spacing w:line="360" w:lineRule="auto"/>
        <w:outlineLvl w:val="1"/>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供应商能力要求</w:t>
      </w:r>
    </w:p>
    <w:p w14:paraId="69A4FFED">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供应商具有信息技术服务标准符合性（I</w:t>
      </w:r>
      <w:r>
        <w:rPr>
          <w:rFonts w:asciiTheme="minorEastAsia" w:hAnsiTheme="minorEastAsia" w:eastAsiaTheme="minorEastAsia"/>
          <w:sz w:val="24"/>
          <w:szCs w:val="24"/>
        </w:rPr>
        <w:t>TSS</w:t>
      </w:r>
      <w:r>
        <w:rPr>
          <w:rFonts w:hint="eastAsia" w:asciiTheme="minorEastAsia" w:hAnsiTheme="minorEastAsia" w:eastAsiaTheme="minorEastAsia"/>
          <w:sz w:val="24"/>
          <w:szCs w:val="24"/>
        </w:rPr>
        <w:t>）</w:t>
      </w:r>
      <w:bookmarkStart w:id="0" w:name="_GoBack"/>
      <w:bookmarkEnd w:id="0"/>
      <w:r>
        <w:rPr>
          <w:rFonts w:hint="eastAsia" w:asciiTheme="minorEastAsia" w:hAnsiTheme="minorEastAsia" w:eastAsiaTheme="minorEastAsia"/>
          <w:sz w:val="24"/>
          <w:szCs w:val="24"/>
        </w:rPr>
        <w:t>证书、信息系统建设和能力服务等级</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CS</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证书、ISO27701隐私信息管理体系证书、具有高清庭审管理、互联网庭审管理、相关软件产品证书或软件著作权证书的优先考虑。</w:t>
      </w:r>
    </w:p>
    <w:p w14:paraId="29E34F18">
      <w:pPr>
        <w:pStyle w:val="8"/>
        <w:rPr>
          <w:rFonts w:hint="eastAsia" w:asciiTheme="minorEastAsia" w:hAnsiTheme="minorEastAsia"/>
          <w:b/>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7177F"/>
    <w:multiLevelType w:val="multilevel"/>
    <w:tmpl w:val="0AC7177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11E21E8"/>
    <w:multiLevelType w:val="multilevel"/>
    <w:tmpl w:val="511E21E8"/>
    <w:lvl w:ilvl="0" w:tentative="0">
      <w:start w:val="1"/>
      <w:numFmt w:val="decimal"/>
      <w:lvlText w:val="%1. "/>
      <w:lvlJc w:val="left"/>
      <w:pPr>
        <w:tabs>
          <w:tab w:val="left" w:pos="420"/>
        </w:tabs>
        <w:ind w:left="420" w:hanging="420"/>
      </w:pPr>
      <w:rPr>
        <w:rFonts w:hint="eastAsia"/>
      </w:rPr>
    </w:lvl>
    <w:lvl w:ilvl="1" w:tentative="0">
      <w:start w:val="1"/>
      <w:numFmt w:val="decimal"/>
      <w:pStyle w:val="2"/>
      <w:lvlText w:val="%1.%2"/>
      <w:lvlJc w:val="left"/>
      <w:pPr>
        <w:tabs>
          <w:tab w:val="left" w:pos="576"/>
        </w:tabs>
        <w:ind w:left="576" w:hanging="576"/>
      </w:pPr>
    </w:lvl>
    <w:lvl w:ilvl="2" w:tentative="0">
      <w:start w:val="1"/>
      <w:numFmt w:val="decimal"/>
      <w:pStyle w:val="3"/>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7CA5081B"/>
    <w:multiLevelType w:val="multilevel"/>
    <w:tmpl w:val="7CA5081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EB"/>
    <w:rsid w:val="0001087C"/>
    <w:rsid w:val="00040923"/>
    <w:rsid w:val="00047ABB"/>
    <w:rsid w:val="0005110A"/>
    <w:rsid w:val="00067C1D"/>
    <w:rsid w:val="00077DFD"/>
    <w:rsid w:val="00081A0B"/>
    <w:rsid w:val="00090D83"/>
    <w:rsid w:val="000A101C"/>
    <w:rsid w:val="000D649E"/>
    <w:rsid w:val="000F0C50"/>
    <w:rsid w:val="000F580B"/>
    <w:rsid w:val="00150273"/>
    <w:rsid w:val="00153DB4"/>
    <w:rsid w:val="0015523C"/>
    <w:rsid w:val="00162EC5"/>
    <w:rsid w:val="00166F31"/>
    <w:rsid w:val="00175BB2"/>
    <w:rsid w:val="00180DEB"/>
    <w:rsid w:val="00190CEE"/>
    <w:rsid w:val="001B779A"/>
    <w:rsid w:val="001C221E"/>
    <w:rsid w:val="001D1AEF"/>
    <w:rsid w:val="001F28BB"/>
    <w:rsid w:val="00200BAC"/>
    <w:rsid w:val="0020231D"/>
    <w:rsid w:val="00202A40"/>
    <w:rsid w:val="002032D4"/>
    <w:rsid w:val="00211B95"/>
    <w:rsid w:val="0022779B"/>
    <w:rsid w:val="00241B56"/>
    <w:rsid w:val="0024353E"/>
    <w:rsid w:val="002519FA"/>
    <w:rsid w:val="002579A2"/>
    <w:rsid w:val="00270568"/>
    <w:rsid w:val="00273862"/>
    <w:rsid w:val="002763BF"/>
    <w:rsid w:val="0028113A"/>
    <w:rsid w:val="0028334A"/>
    <w:rsid w:val="0029590F"/>
    <w:rsid w:val="002A193C"/>
    <w:rsid w:val="002B1424"/>
    <w:rsid w:val="002B6AE0"/>
    <w:rsid w:val="002C52E0"/>
    <w:rsid w:val="002E0208"/>
    <w:rsid w:val="002F02E4"/>
    <w:rsid w:val="002F4813"/>
    <w:rsid w:val="00307077"/>
    <w:rsid w:val="00311E6B"/>
    <w:rsid w:val="003120C1"/>
    <w:rsid w:val="00320FEE"/>
    <w:rsid w:val="0033662E"/>
    <w:rsid w:val="00350EDD"/>
    <w:rsid w:val="0035453E"/>
    <w:rsid w:val="00364C5F"/>
    <w:rsid w:val="00380106"/>
    <w:rsid w:val="00385CDA"/>
    <w:rsid w:val="003E761A"/>
    <w:rsid w:val="00403BD1"/>
    <w:rsid w:val="00430145"/>
    <w:rsid w:val="004304BA"/>
    <w:rsid w:val="00431C50"/>
    <w:rsid w:val="00432101"/>
    <w:rsid w:val="004371D9"/>
    <w:rsid w:val="004522F3"/>
    <w:rsid w:val="00461252"/>
    <w:rsid w:val="00462F24"/>
    <w:rsid w:val="00472AEB"/>
    <w:rsid w:val="00475A4C"/>
    <w:rsid w:val="00483927"/>
    <w:rsid w:val="00487B88"/>
    <w:rsid w:val="00494395"/>
    <w:rsid w:val="004A3A74"/>
    <w:rsid w:val="004B0A8B"/>
    <w:rsid w:val="004B1B02"/>
    <w:rsid w:val="004B535F"/>
    <w:rsid w:val="004B683A"/>
    <w:rsid w:val="004B6CD6"/>
    <w:rsid w:val="004C3022"/>
    <w:rsid w:val="004C3C77"/>
    <w:rsid w:val="004C4FA9"/>
    <w:rsid w:val="004C75CF"/>
    <w:rsid w:val="004D2E9D"/>
    <w:rsid w:val="004D53D1"/>
    <w:rsid w:val="004E653D"/>
    <w:rsid w:val="004E7E2B"/>
    <w:rsid w:val="004F4302"/>
    <w:rsid w:val="004F5EFB"/>
    <w:rsid w:val="004F6922"/>
    <w:rsid w:val="0050374A"/>
    <w:rsid w:val="005311FB"/>
    <w:rsid w:val="00552676"/>
    <w:rsid w:val="0055452D"/>
    <w:rsid w:val="00556935"/>
    <w:rsid w:val="00595ED9"/>
    <w:rsid w:val="005B5F45"/>
    <w:rsid w:val="005C1F30"/>
    <w:rsid w:val="005D2EAD"/>
    <w:rsid w:val="005D510C"/>
    <w:rsid w:val="005E331C"/>
    <w:rsid w:val="005E5E83"/>
    <w:rsid w:val="00602374"/>
    <w:rsid w:val="00606CA2"/>
    <w:rsid w:val="006070FC"/>
    <w:rsid w:val="00612014"/>
    <w:rsid w:val="00636390"/>
    <w:rsid w:val="006364F3"/>
    <w:rsid w:val="00654E91"/>
    <w:rsid w:val="00663079"/>
    <w:rsid w:val="00667612"/>
    <w:rsid w:val="00673ED3"/>
    <w:rsid w:val="00674D8C"/>
    <w:rsid w:val="0068152F"/>
    <w:rsid w:val="006A2401"/>
    <w:rsid w:val="006B2751"/>
    <w:rsid w:val="006C1378"/>
    <w:rsid w:val="006F51E6"/>
    <w:rsid w:val="0070799B"/>
    <w:rsid w:val="00713A0E"/>
    <w:rsid w:val="007369C2"/>
    <w:rsid w:val="00737D57"/>
    <w:rsid w:val="0074094B"/>
    <w:rsid w:val="00760D69"/>
    <w:rsid w:val="00771D84"/>
    <w:rsid w:val="00775D80"/>
    <w:rsid w:val="00794599"/>
    <w:rsid w:val="007B6599"/>
    <w:rsid w:val="007E38D3"/>
    <w:rsid w:val="007E53AD"/>
    <w:rsid w:val="007F12CB"/>
    <w:rsid w:val="00803959"/>
    <w:rsid w:val="0083063D"/>
    <w:rsid w:val="0085294B"/>
    <w:rsid w:val="00862F70"/>
    <w:rsid w:val="00877017"/>
    <w:rsid w:val="00880A91"/>
    <w:rsid w:val="00890A2C"/>
    <w:rsid w:val="00897C54"/>
    <w:rsid w:val="008D07FF"/>
    <w:rsid w:val="008D2A8F"/>
    <w:rsid w:val="008D688C"/>
    <w:rsid w:val="008F63F0"/>
    <w:rsid w:val="00907A5E"/>
    <w:rsid w:val="00936DF8"/>
    <w:rsid w:val="00940F0E"/>
    <w:rsid w:val="00957A3F"/>
    <w:rsid w:val="00962D83"/>
    <w:rsid w:val="00966117"/>
    <w:rsid w:val="009719DD"/>
    <w:rsid w:val="009753DD"/>
    <w:rsid w:val="00975FB0"/>
    <w:rsid w:val="00976E3E"/>
    <w:rsid w:val="0099586A"/>
    <w:rsid w:val="00996CC7"/>
    <w:rsid w:val="009A4FFD"/>
    <w:rsid w:val="009B66D1"/>
    <w:rsid w:val="009E389D"/>
    <w:rsid w:val="00A120FC"/>
    <w:rsid w:val="00A23622"/>
    <w:rsid w:val="00A35549"/>
    <w:rsid w:val="00A51E60"/>
    <w:rsid w:val="00A5471A"/>
    <w:rsid w:val="00A62BB3"/>
    <w:rsid w:val="00A63796"/>
    <w:rsid w:val="00A660AF"/>
    <w:rsid w:val="00A721B5"/>
    <w:rsid w:val="00A73AF2"/>
    <w:rsid w:val="00A76688"/>
    <w:rsid w:val="00A777B2"/>
    <w:rsid w:val="00A808A0"/>
    <w:rsid w:val="00A83936"/>
    <w:rsid w:val="00A90CB3"/>
    <w:rsid w:val="00A96100"/>
    <w:rsid w:val="00AA7164"/>
    <w:rsid w:val="00AB0CFF"/>
    <w:rsid w:val="00AB360A"/>
    <w:rsid w:val="00AB3AF2"/>
    <w:rsid w:val="00AB4509"/>
    <w:rsid w:val="00AD4AC3"/>
    <w:rsid w:val="00AD4CDD"/>
    <w:rsid w:val="00AE1E5D"/>
    <w:rsid w:val="00AE7FFA"/>
    <w:rsid w:val="00B0529F"/>
    <w:rsid w:val="00B11454"/>
    <w:rsid w:val="00B12837"/>
    <w:rsid w:val="00B15C74"/>
    <w:rsid w:val="00B50C92"/>
    <w:rsid w:val="00B535E2"/>
    <w:rsid w:val="00B5567A"/>
    <w:rsid w:val="00B55F52"/>
    <w:rsid w:val="00B74EB0"/>
    <w:rsid w:val="00B8234A"/>
    <w:rsid w:val="00BA1577"/>
    <w:rsid w:val="00BA33B3"/>
    <w:rsid w:val="00BC5894"/>
    <w:rsid w:val="00BE0E31"/>
    <w:rsid w:val="00BE212D"/>
    <w:rsid w:val="00BF05E0"/>
    <w:rsid w:val="00BF383E"/>
    <w:rsid w:val="00BF4DDB"/>
    <w:rsid w:val="00BF55A6"/>
    <w:rsid w:val="00BF6D55"/>
    <w:rsid w:val="00BF7ED5"/>
    <w:rsid w:val="00C00770"/>
    <w:rsid w:val="00C114D1"/>
    <w:rsid w:val="00C20C9D"/>
    <w:rsid w:val="00C22F48"/>
    <w:rsid w:val="00C61C17"/>
    <w:rsid w:val="00C71B7E"/>
    <w:rsid w:val="00C75D2A"/>
    <w:rsid w:val="00C80BDC"/>
    <w:rsid w:val="00C86B04"/>
    <w:rsid w:val="00C9360C"/>
    <w:rsid w:val="00CA2941"/>
    <w:rsid w:val="00CA3725"/>
    <w:rsid w:val="00CC23EA"/>
    <w:rsid w:val="00CC45D6"/>
    <w:rsid w:val="00CC48AF"/>
    <w:rsid w:val="00CD7D8D"/>
    <w:rsid w:val="00CF21F2"/>
    <w:rsid w:val="00D156B2"/>
    <w:rsid w:val="00D222FC"/>
    <w:rsid w:val="00D269EC"/>
    <w:rsid w:val="00D40031"/>
    <w:rsid w:val="00D40816"/>
    <w:rsid w:val="00D44369"/>
    <w:rsid w:val="00D52FF6"/>
    <w:rsid w:val="00D6433A"/>
    <w:rsid w:val="00D6474A"/>
    <w:rsid w:val="00D664C6"/>
    <w:rsid w:val="00D7103D"/>
    <w:rsid w:val="00D7256C"/>
    <w:rsid w:val="00D83460"/>
    <w:rsid w:val="00DA324F"/>
    <w:rsid w:val="00DB1BDE"/>
    <w:rsid w:val="00DB656F"/>
    <w:rsid w:val="00DC20A8"/>
    <w:rsid w:val="00DD1C6D"/>
    <w:rsid w:val="00DE043C"/>
    <w:rsid w:val="00DF12E8"/>
    <w:rsid w:val="00DF59A3"/>
    <w:rsid w:val="00E0054C"/>
    <w:rsid w:val="00E06509"/>
    <w:rsid w:val="00E077B9"/>
    <w:rsid w:val="00E11E0B"/>
    <w:rsid w:val="00E132B3"/>
    <w:rsid w:val="00E249DA"/>
    <w:rsid w:val="00E33F8F"/>
    <w:rsid w:val="00E40955"/>
    <w:rsid w:val="00E50F39"/>
    <w:rsid w:val="00E52209"/>
    <w:rsid w:val="00E5362C"/>
    <w:rsid w:val="00E56E7C"/>
    <w:rsid w:val="00E57F78"/>
    <w:rsid w:val="00E6080C"/>
    <w:rsid w:val="00E60C56"/>
    <w:rsid w:val="00E65479"/>
    <w:rsid w:val="00E803F1"/>
    <w:rsid w:val="00E81053"/>
    <w:rsid w:val="00E919AD"/>
    <w:rsid w:val="00E9432E"/>
    <w:rsid w:val="00E95BB4"/>
    <w:rsid w:val="00E97BE7"/>
    <w:rsid w:val="00EA298D"/>
    <w:rsid w:val="00EB0570"/>
    <w:rsid w:val="00EC4ADF"/>
    <w:rsid w:val="00ED363D"/>
    <w:rsid w:val="00EE6DD8"/>
    <w:rsid w:val="00EF11BD"/>
    <w:rsid w:val="00F04BE2"/>
    <w:rsid w:val="00F11353"/>
    <w:rsid w:val="00F13511"/>
    <w:rsid w:val="00F16253"/>
    <w:rsid w:val="00F21BFE"/>
    <w:rsid w:val="00F30236"/>
    <w:rsid w:val="00F43525"/>
    <w:rsid w:val="00F43A96"/>
    <w:rsid w:val="00F45F86"/>
    <w:rsid w:val="00F461B9"/>
    <w:rsid w:val="00F46DB6"/>
    <w:rsid w:val="00F5794F"/>
    <w:rsid w:val="00F6757C"/>
    <w:rsid w:val="00F76461"/>
    <w:rsid w:val="00F848FC"/>
    <w:rsid w:val="00F85168"/>
    <w:rsid w:val="00FA2CBD"/>
    <w:rsid w:val="00FC0D42"/>
    <w:rsid w:val="00FD67E7"/>
    <w:rsid w:val="00FE05C5"/>
    <w:rsid w:val="00FE210C"/>
    <w:rsid w:val="00FE49EC"/>
    <w:rsid w:val="00FF0D9B"/>
    <w:rsid w:val="00FF1D97"/>
    <w:rsid w:val="1A37F324"/>
    <w:rsid w:val="3B5647DC"/>
    <w:rsid w:val="3FDBC34D"/>
    <w:rsid w:val="5FEDCAAC"/>
    <w:rsid w:val="77BD318B"/>
    <w:rsid w:val="79FF3209"/>
    <w:rsid w:val="7AD6DE91"/>
    <w:rsid w:val="7D5B2956"/>
    <w:rsid w:val="CEE18A74"/>
    <w:rsid w:val="DFFFFB25"/>
    <w:rsid w:val="F7D7EDA4"/>
    <w:rsid w:val="F97F7DEB"/>
    <w:rsid w:val="FBAE7F00"/>
    <w:rsid w:val="FF697C0A"/>
    <w:rsid w:val="FF77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20"/>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3">
    <w:name w:val="heading 3"/>
    <w:basedOn w:val="2"/>
    <w:next w:val="4"/>
    <w:link w:val="21"/>
    <w:qFormat/>
    <w:uiPriority w:val="9"/>
    <w:pPr>
      <w:numPr>
        <w:ilvl w:val="2"/>
      </w:numPr>
      <w:outlineLvl w:val="2"/>
    </w:pPr>
    <w:rPr>
      <w:b w:val="0"/>
      <w:bCs w:val="0"/>
    </w:rPr>
  </w:style>
  <w:style w:type="paragraph" w:styleId="4">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0"/>
    <w:qFormat/>
    <w:uiPriority w:val="0"/>
    <w:pPr>
      <w:ind w:firstLine="420"/>
    </w:pPr>
  </w:style>
  <w:style w:type="paragraph" w:styleId="6">
    <w:name w:val="Document Map"/>
    <w:basedOn w:val="1"/>
    <w:link w:val="35"/>
    <w:semiHidden/>
    <w:unhideWhenUsed/>
    <w:qFormat/>
    <w:uiPriority w:val="99"/>
    <w:rPr>
      <w:rFonts w:ascii="宋体"/>
      <w:sz w:val="18"/>
      <w:szCs w:val="18"/>
    </w:rPr>
  </w:style>
  <w:style w:type="paragraph" w:styleId="7">
    <w:name w:val="annotation text"/>
    <w:basedOn w:val="1"/>
    <w:link w:val="38"/>
    <w:unhideWhenUsed/>
    <w:qFormat/>
    <w:uiPriority w:val="99"/>
    <w:pPr>
      <w:jc w:val="left"/>
    </w:pPr>
  </w:style>
  <w:style w:type="paragraph" w:styleId="8">
    <w:name w:val="Body Text"/>
    <w:basedOn w:val="1"/>
    <w:link w:val="29"/>
    <w:qFormat/>
    <w:uiPriority w:val="0"/>
    <w:pPr>
      <w:widowControl/>
      <w:overflowPunct w:val="0"/>
      <w:autoSpaceDE w:val="0"/>
      <w:autoSpaceDN w:val="0"/>
      <w:adjustRightInd w:val="0"/>
      <w:snapToGrid w:val="0"/>
      <w:spacing w:line="360" w:lineRule="auto"/>
      <w:textAlignment w:val="baseline"/>
    </w:pPr>
    <w:rPr>
      <w:rFonts w:ascii="宋体" w:hAnsi="宋体" w:eastAsiaTheme="minorEastAsia" w:cstheme="minorBidi"/>
      <w:i/>
      <w:sz w:val="24"/>
      <w:szCs w:val="22"/>
    </w:rPr>
  </w:style>
  <w:style w:type="paragraph" w:styleId="9">
    <w:name w:val="Block Text"/>
    <w:basedOn w:val="1"/>
    <w:next w:val="4"/>
    <w:qFormat/>
    <w:uiPriority w:val="99"/>
    <w:pPr>
      <w:spacing w:line="360" w:lineRule="auto"/>
      <w:ind w:firstLine="640" w:firstLineChars="200"/>
      <w:jc w:val="left"/>
    </w:pPr>
    <w:rPr>
      <w:sz w:val="24"/>
      <w:szCs w:val="24"/>
    </w:rPr>
  </w:style>
  <w:style w:type="paragraph" w:styleId="10">
    <w:name w:val="Plain Text"/>
    <w:basedOn w:val="1"/>
    <w:link w:val="30"/>
    <w:qFormat/>
    <w:uiPriority w:val="0"/>
    <w:rPr>
      <w:rFonts w:ascii="宋体" w:hAnsi="Courier New" w:cs="Courier New" w:eastAsiaTheme="minorEastAsia"/>
      <w:szCs w:val="21"/>
    </w:rPr>
  </w:style>
  <w:style w:type="paragraph" w:styleId="11">
    <w:name w:val="Balloon Text"/>
    <w:basedOn w:val="1"/>
    <w:link w:val="41"/>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7"/>
    <w:next w:val="7"/>
    <w:link w:val="39"/>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标题 2 字符"/>
    <w:basedOn w:val="17"/>
    <w:link w:val="2"/>
    <w:qFormat/>
    <w:uiPriority w:val="0"/>
    <w:rPr>
      <w:rFonts w:ascii="Arial" w:hAnsi="Arial" w:eastAsia="黑体" w:cs="Times New Roman"/>
      <w:b/>
      <w:bCs/>
      <w:sz w:val="32"/>
      <w:szCs w:val="32"/>
    </w:rPr>
  </w:style>
  <w:style w:type="character" w:customStyle="1" w:styleId="21">
    <w:name w:val="标题 3 字符"/>
    <w:basedOn w:val="17"/>
    <w:link w:val="3"/>
    <w:qFormat/>
    <w:uiPriority w:val="9"/>
    <w:rPr>
      <w:rFonts w:ascii="Arial" w:hAnsi="Arial" w:eastAsia="黑体" w:cs="Times New Roman"/>
      <w:sz w:val="32"/>
      <w:szCs w:val="32"/>
    </w:rPr>
  </w:style>
  <w:style w:type="character" w:customStyle="1" w:styleId="22">
    <w:name w:val="列表段落 字符"/>
    <w:link w:val="23"/>
    <w:qFormat/>
    <w:locked/>
    <w:uiPriority w:val="34"/>
    <w:rPr>
      <w:rFonts w:ascii="Calibri" w:hAnsi="Calibri" w:eastAsia="宋体"/>
    </w:rPr>
  </w:style>
  <w:style w:type="paragraph" w:styleId="23">
    <w:name w:val="List Paragraph"/>
    <w:basedOn w:val="1"/>
    <w:link w:val="22"/>
    <w:qFormat/>
    <w:uiPriority w:val="0"/>
    <w:pPr>
      <w:ind w:firstLine="420" w:firstLineChars="200"/>
    </w:pPr>
    <w:rPr>
      <w:rFonts w:ascii="Calibri" w:hAnsi="Calibri" w:cstheme="minorBidi"/>
      <w:szCs w:val="22"/>
    </w:rPr>
  </w:style>
  <w:style w:type="character" w:customStyle="1" w:styleId="24">
    <w:name w:val="标题 4 字符"/>
    <w:basedOn w:val="17"/>
    <w:link w:val="4"/>
    <w:semiHidden/>
    <w:qFormat/>
    <w:uiPriority w:val="9"/>
    <w:rPr>
      <w:rFonts w:asciiTheme="majorHAnsi" w:hAnsiTheme="majorHAnsi" w:eastAsiaTheme="majorEastAsia" w:cstheme="majorBidi"/>
      <w:b/>
      <w:bCs/>
      <w:sz w:val="28"/>
      <w:szCs w:val="28"/>
    </w:rPr>
  </w:style>
  <w:style w:type="character" w:customStyle="1" w:styleId="25">
    <w:name w:val="页眉 字符"/>
    <w:basedOn w:val="17"/>
    <w:link w:val="13"/>
    <w:qFormat/>
    <w:uiPriority w:val="99"/>
    <w:rPr>
      <w:rFonts w:ascii="Times New Roman" w:hAnsi="Times New Roman" w:eastAsia="宋体" w:cs="Times New Roman"/>
      <w:sz w:val="18"/>
      <w:szCs w:val="18"/>
    </w:rPr>
  </w:style>
  <w:style w:type="character" w:customStyle="1" w:styleId="26">
    <w:name w:val="页脚 字符"/>
    <w:basedOn w:val="17"/>
    <w:link w:val="12"/>
    <w:qFormat/>
    <w:uiPriority w:val="99"/>
    <w:rPr>
      <w:rFonts w:ascii="Times New Roman" w:hAnsi="Times New Roman" w:eastAsia="宋体" w:cs="Times New Roman"/>
      <w:sz w:val="18"/>
      <w:szCs w:val="18"/>
    </w:rPr>
  </w:style>
  <w:style w:type="character" w:customStyle="1" w:styleId="27">
    <w:name w:val="apple-converted-space"/>
    <w:basedOn w:val="17"/>
    <w:qFormat/>
    <w:uiPriority w:val="0"/>
  </w:style>
  <w:style w:type="paragraph" w:customStyle="1" w:styleId="28">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正文文本 字符"/>
    <w:link w:val="8"/>
    <w:qFormat/>
    <w:locked/>
    <w:uiPriority w:val="0"/>
    <w:rPr>
      <w:rFonts w:ascii="宋体" w:hAnsi="宋体"/>
      <w:i/>
      <w:sz w:val="24"/>
    </w:rPr>
  </w:style>
  <w:style w:type="character" w:customStyle="1" w:styleId="30">
    <w:name w:val="纯文本 字符"/>
    <w:link w:val="10"/>
    <w:qFormat/>
    <w:locked/>
    <w:uiPriority w:val="0"/>
    <w:rPr>
      <w:rFonts w:ascii="宋体" w:hAnsi="Courier New" w:cs="Courier New"/>
      <w:szCs w:val="21"/>
    </w:rPr>
  </w:style>
  <w:style w:type="character" w:customStyle="1" w:styleId="31">
    <w:name w:val="正文文本 Char1"/>
    <w:basedOn w:val="17"/>
    <w:semiHidden/>
    <w:qFormat/>
    <w:uiPriority w:val="99"/>
    <w:rPr>
      <w:rFonts w:ascii="Times New Roman" w:hAnsi="Times New Roman" w:eastAsia="宋体" w:cs="Times New Roman"/>
      <w:szCs w:val="20"/>
    </w:rPr>
  </w:style>
  <w:style w:type="character" w:customStyle="1" w:styleId="32">
    <w:name w:val="纯文本 Char1"/>
    <w:basedOn w:val="17"/>
    <w:semiHidden/>
    <w:qFormat/>
    <w:uiPriority w:val="99"/>
    <w:rPr>
      <w:rFonts w:ascii="宋体" w:hAnsi="Courier New" w:eastAsia="宋体" w:cs="Courier New"/>
      <w:szCs w:val="21"/>
    </w:rPr>
  </w:style>
  <w:style w:type="paragraph" w:customStyle="1" w:styleId="33">
    <w:name w:val="列出段落1"/>
    <w:basedOn w:val="1"/>
    <w:qFormat/>
    <w:uiPriority w:val="0"/>
    <w:pPr>
      <w:ind w:firstLine="420" w:firstLineChars="200"/>
    </w:pPr>
    <w:rPr>
      <w:rFonts w:ascii="Calibri" w:hAnsi="Calibri"/>
      <w:szCs w:val="22"/>
    </w:rPr>
  </w:style>
  <w:style w:type="paragraph" w:customStyle="1" w:styleId="34">
    <w:name w:val="Table Paragraph"/>
    <w:basedOn w:val="1"/>
    <w:qFormat/>
    <w:uiPriority w:val="1"/>
    <w:pPr>
      <w:jc w:val="left"/>
    </w:pPr>
    <w:rPr>
      <w:rFonts w:ascii="Calibri" w:hAnsi="Calibri"/>
      <w:kern w:val="0"/>
      <w:sz w:val="22"/>
      <w:szCs w:val="22"/>
      <w:lang w:eastAsia="en-US"/>
    </w:rPr>
  </w:style>
  <w:style w:type="character" w:customStyle="1" w:styleId="35">
    <w:name w:val="文档结构图 字符"/>
    <w:basedOn w:val="17"/>
    <w:link w:val="6"/>
    <w:semiHidden/>
    <w:qFormat/>
    <w:uiPriority w:val="99"/>
    <w:rPr>
      <w:rFonts w:ascii="宋体" w:hAnsi="Times New Roman" w:eastAsia="宋体" w:cs="Times New Roman"/>
      <w:sz w:val="18"/>
      <w:szCs w:val="18"/>
    </w:rPr>
  </w:style>
  <w:style w:type="character" w:customStyle="1" w:styleId="36">
    <w:name w:val="项目编号A Char Char"/>
    <w:link w:val="37"/>
    <w:qFormat/>
    <w:locked/>
    <w:uiPriority w:val="0"/>
    <w:rPr>
      <w:rFonts w:ascii="Arial" w:hAnsi="Arial" w:cs="Arial"/>
      <w:sz w:val="24"/>
      <w:szCs w:val="24"/>
    </w:rPr>
  </w:style>
  <w:style w:type="paragraph" w:customStyle="1" w:styleId="37">
    <w:name w:val="项目编号A"/>
    <w:basedOn w:val="1"/>
    <w:link w:val="36"/>
    <w:qFormat/>
    <w:uiPriority w:val="0"/>
    <w:pPr>
      <w:tabs>
        <w:tab w:val="left" w:pos="432"/>
      </w:tabs>
      <w:spacing w:line="360" w:lineRule="auto"/>
      <w:ind w:left="432" w:hanging="432"/>
    </w:pPr>
    <w:rPr>
      <w:rFonts w:ascii="Arial" w:hAnsi="Arial" w:cs="Arial" w:eastAsiaTheme="minorEastAsia"/>
      <w:sz w:val="24"/>
      <w:szCs w:val="24"/>
    </w:rPr>
  </w:style>
  <w:style w:type="character" w:customStyle="1" w:styleId="38">
    <w:name w:val="批注文字 字符"/>
    <w:basedOn w:val="17"/>
    <w:link w:val="7"/>
    <w:qFormat/>
    <w:uiPriority w:val="99"/>
    <w:rPr>
      <w:rFonts w:ascii="Times New Roman" w:hAnsi="Times New Roman" w:eastAsia="宋体" w:cs="Times New Roman"/>
      <w:szCs w:val="20"/>
    </w:rPr>
  </w:style>
  <w:style w:type="character" w:customStyle="1" w:styleId="39">
    <w:name w:val="批注主题 字符"/>
    <w:basedOn w:val="38"/>
    <w:link w:val="14"/>
    <w:semiHidden/>
    <w:qFormat/>
    <w:uiPriority w:val="99"/>
    <w:rPr>
      <w:rFonts w:ascii="Times New Roman" w:hAnsi="Times New Roman" w:eastAsia="宋体" w:cs="Times New Roman"/>
      <w:b/>
      <w:bCs/>
      <w:szCs w:val="20"/>
    </w:rPr>
  </w:style>
  <w:style w:type="character" w:customStyle="1" w:styleId="40">
    <w:name w:val="正文缩进 字符"/>
    <w:link w:val="5"/>
    <w:qFormat/>
    <w:uiPriority w:val="0"/>
    <w:rPr>
      <w:rFonts w:ascii="Times New Roman" w:hAnsi="Times New Roman" w:eastAsia="宋体" w:cs="Times New Roman"/>
      <w:szCs w:val="20"/>
    </w:rPr>
  </w:style>
  <w:style w:type="character" w:customStyle="1" w:styleId="41">
    <w:name w:val="批注框文本 字符"/>
    <w:basedOn w:val="17"/>
    <w:link w:val="11"/>
    <w:semiHidden/>
    <w:qFormat/>
    <w:uiPriority w:val="99"/>
    <w:rPr>
      <w:rFonts w:ascii="Times New Roman" w:hAnsi="Times New Roman" w:eastAsia="宋体" w:cs="Times New Roman"/>
      <w:sz w:val="18"/>
      <w:szCs w:val="18"/>
    </w:rPr>
  </w:style>
  <w:style w:type="paragraph" w:customStyle="1" w:styleId="42">
    <w:name w:val="Revision"/>
    <w:hidden/>
    <w:semiHidden/>
    <w:qFormat/>
    <w:uiPriority w:val="99"/>
    <w:rPr>
      <w:rFonts w:ascii="Times New Roman" w:hAnsi="Times New Roman" w:eastAsia="宋体" w:cs="Times New Roman"/>
      <w:kern w:val="2"/>
      <w:sz w:val="21"/>
      <w:szCs w:val="20"/>
      <w:lang w:val="en-US" w:eastAsia="zh-CN" w:bidi="ar-SA"/>
    </w:rPr>
  </w:style>
  <w:style w:type="paragraph" w:customStyle="1" w:styleId="43">
    <w:name w:val="_Style 40"/>
    <w:basedOn w:val="1"/>
    <w:next w:val="23"/>
    <w:qFormat/>
    <w:uiPriority w:val="0"/>
    <w:pPr>
      <w:ind w:firstLine="420" w:firstLineChars="200"/>
    </w:pPr>
    <w:rPr>
      <w:szCs w:val="24"/>
    </w:rPr>
  </w:style>
  <w:style w:type="character" w:customStyle="1" w:styleId="44">
    <w:name w:val="文档正文 Char"/>
    <w:link w:val="45"/>
    <w:qFormat/>
    <w:uiPriority w:val="0"/>
    <w:rPr>
      <w:sz w:val="24"/>
    </w:rPr>
  </w:style>
  <w:style w:type="paragraph" w:customStyle="1" w:styleId="45">
    <w:name w:val="文档正文"/>
    <w:basedOn w:val="1"/>
    <w:link w:val="44"/>
    <w:unhideWhenUsed/>
    <w:qFormat/>
    <w:uiPriority w:val="0"/>
    <w:pPr>
      <w:widowControl/>
      <w:snapToGrid w:val="0"/>
      <w:spacing w:before="60" w:after="60" w:line="360" w:lineRule="atLeast"/>
      <w:ind w:firstLine="482"/>
      <w:jc w:val="left"/>
    </w:pPr>
    <w:rPr>
      <w:rFonts w:asciiTheme="minorHAnsi" w:hAnsiTheme="minorHAnsi" w:eastAsiaTheme="minorEastAsia" w:cstheme="minorBidi"/>
      <w:sz w:val="24"/>
      <w:szCs w:val="22"/>
    </w:rPr>
  </w:style>
  <w:style w:type="paragraph" w:customStyle="1" w:styleId="46">
    <w:name w:val="Default"/>
    <w:qFormat/>
    <w:uiPriority w:val="0"/>
    <w:pPr>
      <w:widowControl w:val="0"/>
      <w:autoSpaceDE w:val="0"/>
      <w:autoSpaceDN w:val="0"/>
      <w:adjustRightInd w:val="0"/>
    </w:pPr>
    <w:rPr>
      <w:rFonts w:ascii="微软雅黑" w:hAnsi="Times New Roman" w:eastAsia="微软雅黑" w:cs="微软雅黑"/>
      <w:color w:val="000000"/>
      <w:kern w:val="0"/>
      <w:sz w:val="24"/>
      <w:szCs w:val="24"/>
      <w:lang w:val="en-US" w:eastAsia="zh-CN" w:bidi="ar-SA"/>
    </w:rPr>
  </w:style>
  <w:style w:type="character" w:customStyle="1" w:styleId="47">
    <w:name w:val="方案文档 Char"/>
    <w:link w:val="48"/>
    <w:qFormat/>
    <w:locked/>
    <w:uiPriority w:val="0"/>
    <w:rPr>
      <w:rFonts w:ascii="宋体" w:hAnsi="宋体"/>
      <w:sz w:val="24"/>
      <w:szCs w:val="24"/>
    </w:rPr>
  </w:style>
  <w:style w:type="paragraph" w:customStyle="1" w:styleId="48">
    <w:name w:val="方案文档"/>
    <w:basedOn w:val="1"/>
    <w:link w:val="47"/>
    <w:qFormat/>
    <w:uiPriority w:val="0"/>
    <w:pPr>
      <w:spacing w:line="360" w:lineRule="auto"/>
      <w:ind w:firstLine="480" w:firstLineChars="200"/>
      <w:jc w:val="left"/>
    </w:pPr>
    <w:rPr>
      <w:rFonts w:ascii="宋体" w:hAnsi="宋体" w:eastAsiaTheme="minorEastAsia" w:cstheme="min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C95289A-3317-4E74-991B-F00C997B53B2}">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2879</Words>
  <Characters>16415</Characters>
  <Lines>136</Lines>
  <Paragraphs>38</Paragraphs>
  <TotalTime>2</TotalTime>
  <ScaleCrop>false</ScaleCrop>
  <LinksUpToDate>false</LinksUpToDate>
  <CharactersWithSpaces>19256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2025-05-23T19:09:00Z</dcterms:created>
  <dc:creator>feng</dc:creator>
  <cp:lastModifiedBy>郭田恬</cp:lastModifiedBy>
  <dcterms:modified xsi:type="dcterms:W3CDTF">2025-07-22T11:09:12Z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42B4A7DB078A7452056477682529A88C_42</vt:lpwstr>
  </property>
</Properties>
</file>