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004" w:rsidRDefault="00B44AE5">
      <w:pPr>
        <w:pStyle w:val="2"/>
        <w:spacing w:before="156" w:after="156" w:line="360" w:lineRule="auto"/>
        <w:rPr>
          <w:rFonts w:eastAsia="宋体"/>
          <w:szCs w:val="32"/>
        </w:rPr>
      </w:pPr>
      <w:bookmarkStart w:id="0" w:name="_Toc1237936185"/>
      <w:bookmarkStart w:id="1" w:name="_Toc1262532287"/>
      <w:bookmarkStart w:id="2" w:name="_Toc1477252067"/>
      <w:bookmarkStart w:id="3" w:name="_Toc1593054477"/>
      <w:bookmarkStart w:id="4" w:name="_Toc1870068985"/>
      <w:bookmarkStart w:id="5" w:name="_Toc1616682716"/>
      <w:bookmarkStart w:id="6" w:name="_Toc1598799312"/>
      <w:bookmarkStart w:id="7" w:name="_Toc818566419"/>
      <w:bookmarkStart w:id="8" w:name="_Toc282224222"/>
      <w:bookmarkStart w:id="9" w:name="_Toc683203031"/>
      <w:bookmarkStart w:id="10" w:name="_Toc969941711"/>
      <w:bookmarkStart w:id="11" w:name="_Toc145231244"/>
      <w:bookmarkStart w:id="12" w:name="_Toc182545230"/>
      <w:bookmarkStart w:id="13" w:name="_Toc3300"/>
      <w:bookmarkStart w:id="14" w:name="_Toc430898590"/>
      <w:bookmarkStart w:id="15" w:name="_Toc237574640"/>
      <w:bookmarkStart w:id="16" w:name="_Toc176445540"/>
      <w:bookmarkStart w:id="17" w:name="_Toc223112921"/>
      <w:bookmarkStart w:id="18" w:name="_Toc1319318803"/>
      <w:bookmarkStart w:id="19" w:name="_Toc1585553686"/>
      <w:bookmarkStart w:id="20" w:name="_Toc1641053622"/>
      <w:bookmarkStart w:id="21" w:name="_Toc877029477"/>
      <w:bookmarkStart w:id="22" w:name="_Toc1487497790"/>
      <w:bookmarkStart w:id="23" w:name="_Toc1964152980"/>
      <w:bookmarkStart w:id="24" w:name="_Toc696596133"/>
      <w:bookmarkStart w:id="25" w:name="_Toc1221074879"/>
      <w:bookmarkStart w:id="26" w:name="_Toc922552300"/>
      <w:bookmarkStart w:id="27" w:name="_Toc1747704674"/>
      <w:bookmarkStart w:id="28" w:name="_Toc243965309"/>
      <w:bookmarkStart w:id="29" w:name="_Toc179838388"/>
      <w:bookmarkStart w:id="30" w:name="_Toc1736776441"/>
      <w:bookmarkStart w:id="31" w:name="_Toc1966670793"/>
      <w:bookmarkStart w:id="32" w:name="_Toc1824568372"/>
      <w:bookmarkStart w:id="33" w:name="_Toc52494099"/>
      <w:bookmarkStart w:id="34" w:name="_Toc1000640494"/>
      <w:r>
        <w:rPr>
          <w:rFonts w:eastAsia="宋体" w:hint="eastAsia"/>
          <w:szCs w:val="32"/>
        </w:rPr>
        <w:t>项目情况说明</w:t>
      </w:r>
    </w:p>
    <w:p w:rsidR="008A1004" w:rsidRDefault="00B44AE5">
      <w:pPr>
        <w:adjustRightInd w:val="0"/>
        <w:snapToGrid w:val="0"/>
        <w:spacing w:line="360" w:lineRule="auto"/>
        <w:ind w:firstLine="480"/>
        <w:rPr>
          <w:rFonts w:ascii="Times New Roman" w:eastAsia="宋体" w:hAnsi="Times New Roman" w:cs="Times New Roman"/>
          <w:sz w:val="24"/>
        </w:rPr>
      </w:pPr>
      <w:r>
        <w:rPr>
          <w:rFonts w:ascii="Times New Roman" w:eastAsia="宋体" w:hAnsi="Times New Roman" w:cs="Times New Roman"/>
          <w:sz w:val="24"/>
        </w:rPr>
        <w:t>建设期限：</w:t>
      </w:r>
      <w:r w:rsidR="007948DC">
        <w:rPr>
          <w:rFonts w:ascii="Times New Roman" w:eastAsia="宋体" w:hAnsi="Times New Roman" w:cs="Times New Roman" w:hint="eastAsia"/>
          <w:sz w:val="24"/>
        </w:rPr>
        <w:t>合同签订之日起</w:t>
      </w:r>
      <w:r>
        <w:rPr>
          <w:rFonts w:ascii="Times New Roman" w:eastAsia="宋体" w:hAnsi="Times New Roman" w:cs="Times New Roman"/>
          <w:sz w:val="24"/>
        </w:rPr>
        <w:t>至</w:t>
      </w:r>
      <w:r>
        <w:rPr>
          <w:rFonts w:ascii="Times New Roman" w:eastAsia="宋体" w:hAnsi="Times New Roman" w:cs="Times New Roman"/>
          <w:sz w:val="24"/>
        </w:rPr>
        <w:t>2024</w:t>
      </w:r>
      <w:r>
        <w:rPr>
          <w:rFonts w:ascii="Times New Roman" w:eastAsia="宋体" w:hAnsi="Times New Roman" w:cs="Times New Roman"/>
          <w:sz w:val="24"/>
        </w:rPr>
        <w:t>年</w:t>
      </w:r>
      <w:r>
        <w:rPr>
          <w:rFonts w:ascii="Times New Roman" w:eastAsia="宋体" w:hAnsi="Times New Roman" w:cs="Times New Roman"/>
          <w:sz w:val="24"/>
        </w:rPr>
        <w:t>10</w:t>
      </w:r>
      <w:r>
        <w:rPr>
          <w:rFonts w:ascii="Times New Roman" w:eastAsia="宋体" w:hAnsi="Times New Roman" w:cs="Times New Roman"/>
          <w:sz w:val="24"/>
        </w:rPr>
        <w:t>月</w:t>
      </w:r>
      <w:r>
        <w:rPr>
          <w:rFonts w:ascii="Times New Roman" w:eastAsia="宋体" w:hAnsi="Times New Roman" w:cs="Times New Roman"/>
          <w:sz w:val="24"/>
        </w:rPr>
        <w:t>1</w:t>
      </w:r>
      <w:r>
        <w:rPr>
          <w:rFonts w:ascii="Times New Roman" w:eastAsia="宋体" w:hAnsi="Times New Roman" w:cs="Times New Roman"/>
          <w:sz w:val="24"/>
        </w:rPr>
        <w:t>日</w:t>
      </w:r>
    </w:p>
    <w:p w:rsidR="008A1004" w:rsidRDefault="00B44AE5">
      <w:pPr>
        <w:adjustRightInd w:val="0"/>
        <w:snapToGrid w:val="0"/>
        <w:spacing w:line="360" w:lineRule="auto"/>
        <w:ind w:firstLine="480"/>
        <w:rPr>
          <w:rFonts w:ascii="Times New Roman" w:eastAsia="宋体" w:hAnsi="Times New Roman" w:cs="Times New Roman"/>
          <w:sz w:val="24"/>
        </w:rPr>
      </w:pPr>
      <w:r>
        <w:rPr>
          <w:rFonts w:ascii="Times New Roman" w:eastAsia="宋体" w:hAnsi="Times New Roman" w:cs="Times New Roman"/>
          <w:sz w:val="24"/>
        </w:rPr>
        <w:t>建设地点：华东疗养院</w:t>
      </w:r>
    </w:p>
    <w:p w:rsidR="008A1004" w:rsidRDefault="00B44AE5">
      <w:pPr>
        <w:adjustRightInd w:val="0"/>
        <w:snapToGrid w:val="0"/>
        <w:spacing w:line="360" w:lineRule="auto"/>
        <w:ind w:firstLine="480"/>
        <w:rPr>
          <w:rFonts w:ascii="Times New Roman" w:eastAsia="宋体" w:hAnsi="Times New Roman" w:cs="Times New Roman"/>
          <w:sz w:val="24"/>
        </w:rPr>
      </w:pPr>
      <w:r>
        <w:rPr>
          <w:rFonts w:ascii="Times New Roman" w:eastAsia="宋体" w:hAnsi="Times New Roman" w:cs="Times New Roman"/>
          <w:sz w:val="24"/>
        </w:rPr>
        <w:t>采购金额（最高限价）：</w:t>
      </w:r>
      <w:r>
        <w:rPr>
          <w:rFonts w:ascii="Times New Roman" w:eastAsia="宋体" w:hAnsi="Times New Roman" w:cs="Times New Roman"/>
          <w:sz w:val="24"/>
        </w:rPr>
        <w:t>316.25</w:t>
      </w:r>
      <w:r>
        <w:rPr>
          <w:rFonts w:ascii="Times New Roman" w:eastAsia="宋体" w:hAnsi="Times New Roman" w:cs="Times New Roman" w:hint="eastAsia"/>
          <w:sz w:val="24"/>
        </w:rPr>
        <w:t>万</w:t>
      </w:r>
      <w:r>
        <w:rPr>
          <w:rFonts w:ascii="Times New Roman" w:eastAsia="宋体" w:hAnsi="Times New Roman" w:cs="Times New Roman"/>
          <w:sz w:val="24"/>
        </w:rPr>
        <w:t>元</w:t>
      </w:r>
    </w:p>
    <w:p w:rsidR="008A1004" w:rsidRDefault="00B44AE5">
      <w:pPr>
        <w:adjustRightInd w:val="0"/>
        <w:snapToGrid w:val="0"/>
        <w:spacing w:line="360" w:lineRule="auto"/>
        <w:ind w:firstLine="480"/>
        <w:rPr>
          <w:rFonts w:ascii="Times New Roman" w:eastAsia="宋体" w:hAnsi="Times New Roman" w:cs="Times New Roman"/>
          <w:sz w:val="24"/>
        </w:rPr>
      </w:pPr>
      <w:r>
        <w:rPr>
          <w:rFonts w:ascii="Times New Roman" w:eastAsia="宋体" w:hAnsi="Times New Roman" w:cs="Times New Roman"/>
          <w:sz w:val="24"/>
        </w:rPr>
        <w:t>组织形式：集中采购</w:t>
      </w:r>
    </w:p>
    <w:p w:rsidR="008A1004" w:rsidRDefault="00B44AE5">
      <w:pPr>
        <w:adjustRightInd w:val="0"/>
        <w:snapToGrid w:val="0"/>
        <w:spacing w:line="360" w:lineRule="auto"/>
        <w:ind w:firstLine="480"/>
        <w:rPr>
          <w:rFonts w:ascii="Times New Roman" w:eastAsia="宋体" w:hAnsi="Times New Roman" w:cs="Times New Roman"/>
          <w:sz w:val="24"/>
        </w:rPr>
      </w:pPr>
      <w:r>
        <w:rPr>
          <w:rFonts w:ascii="Times New Roman" w:eastAsia="宋体" w:hAnsi="Times New Roman" w:cs="Times New Roman"/>
          <w:sz w:val="24"/>
        </w:rPr>
        <w:t>采购方式：竞争性磋商</w:t>
      </w:r>
    </w:p>
    <w:p w:rsidR="008A1004" w:rsidRDefault="00B44AE5" w:rsidP="00C90EB8">
      <w:pPr>
        <w:ind w:firstLineChars="200" w:firstLine="480"/>
      </w:pPr>
      <w:r>
        <w:rPr>
          <w:rFonts w:ascii="Times New Roman" w:eastAsia="宋体" w:hAnsi="Times New Roman" w:cs="Times New Roman" w:hint="eastAsia"/>
          <w:sz w:val="24"/>
        </w:rPr>
        <w:t>付款方式：</w:t>
      </w:r>
      <w:r w:rsidR="001D54F4" w:rsidRPr="001D54F4">
        <w:rPr>
          <w:rFonts w:hAnsi="宋体" w:hint="eastAsia"/>
          <w:szCs w:val="21"/>
        </w:rPr>
        <w:t>项目验收合格后</w:t>
      </w:r>
      <w:bookmarkStart w:id="35" w:name="_GoBack"/>
      <w:bookmarkEnd w:id="35"/>
      <w:r w:rsidR="001D54F4" w:rsidRPr="001D54F4">
        <w:rPr>
          <w:rFonts w:hAnsi="宋体" w:hint="eastAsia"/>
          <w:szCs w:val="21"/>
        </w:rPr>
        <w:t>10</w:t>
      </w:r>
      <w:r w:rsidR="001D54F4" w:rsidRPr="001D54F4">
        <w:rPr>
          <w:rFonts w:hAnsi="宋体" w:hint="eastAsia"/>
          <w:szCs w:val="21"/>
        </w:rPr>
        <w:t>个工作日内一次性支付全部项目款。</w:t>
      </w:r>
    </w:p>
    <w:p w:rsidR="008A1004" w:rsidRDefault="008A1004">
      <w:pPr>
        <w:adjustRightInd w:val="0"/>
        <w:snapToGrid w:val="0"/>
        <w:spacing w:line="360" w:lineRule="auto"/>
        <w:rPr>
          <w:rFonts w:ascii="Times New Roman" w:eastAsia="宋体" w:hAnsi="Times New Roman" w:cs="Times New Roman"/>
          <w:sz w:val="24"/>
        </w:rPr>
      </w:pPr>
    </w:p>
    <w:p w:rsidR="008A1004" w:rsidRDefault="00B44AE5">
      <w:pPr>
        <w:pStyle w:val="2"/>
        <w:numPr>
          <w:ilvl w:val="1"/>
          <w:numId w:val="0"/>
        </w:numPr>
        <w:spacing w:before="156" w:after="156"/>
        <w:ind w:firstLineChars="200" w:firstLine="480"/>
        <w:rPr>
          <w:rFonts w:ascii="Times New Roman" w:eastAsia="宋体" w:hAnsi="Times New Roman" w:cs="Times New Roman"/>
          <w:b w:val="0"/>
          <w:sz w:val="24"/>
        </w:rPr>
      </w:pPr>
      <w:bookmarkStart w:id="36" w:name="_Toc63785511"/>
      <w:bookmarkStart w:id="37" w:name="_Toc4883"/>
      <w:r>
        <w:rPr>
          <w:rFonts w:ascii="Times New Roman" w:eastAsia="宋体" w:hAnsi="Times New Roman" w:cs="Times New Roman"/>
          <w:b w:val="0"/>
          <w:sz w:val="24"/>
        </w:rPr>
        <w:t>等级保护要求</w:t>
      </w:r>
      <w:bookmarkEnd w:id="36"/>
      <w:bookmarkEnd w:id="37"/>
    </w:p>
    <w:p w:rsidR="008A1004" w:rsidRDefault="00B44AE5">
      <w:pPr>
        <w:rPr>
          <w:rFonts w:ascii="Times New Roman" w:eastAsia="宋体" w:hAnsi="Times New Roman" w:cs="Times New Roman"/>
          <w:sz w:val="24"/>
        </w:rPr>
      </w:pPr>
      <w:r>
        <w:rPr>
          <w:rFonts w:ascii="Times New Roman" w:eastAsia="宋体" w:hAnsi="Times New Roman" w:cs="Times New Roman"/>
          <w:sz w:val="24"/>
        </w:rPr>
        <w:t>本项目等级保护要求：三级等保</w:t>
      </w:r>
    </w:p>
    <w:p w:rsidR="008A1004" w:rsidRDefault="00B44AE5">
      <w:pPr>
        <w:pStyle w:val="2"/>
        <w:numPr>
          <w:ilvl w:val="1"/>
          <w:numId w:val="0"/>
        </w:numPr>
        <w:spacing w:before="156" w:after="156"/>
        <w:ind w:firstLineChars="200" w:firstLine="480"/>
        <w:rPr>
          <w:rFonts w:ascii="Times New Roman" w:eastAsia="宋体" w:hAnsi="Times New Roman" w:cs="Times New Roman"/>
          <w:b w:val="0"/>
          <w:sz w:val="24"/>
        </w:rPr>
      </w:pPr>
      <w:bookmarkStart w:id="38" w:name="_Toc1369"/>
      <w:r>
        <w:rPr>
          <w:rFonts w:ascii="Times New Roman" w:eastAsia="宋体" w:hAnsi="Times New Roman" w:cs="Times New Roman"/>
          <w:b w:val="0"/>
          <w:sz w:val="24"/>
        </w:rPr>
        <w:t>商业密码应用需求</w:t>
      </w:r>
      <w:bookmarkEnd w:id="38"/>
    </w:p>
    <w:p w:rsidR="008A1004" w:rsidRDefault="00B44AE5">
      <w:pPr>
        <w:rPr>
          <w:rFonts w:ascii="Times New Roman" w:eastAsia="宋体" w:hAnsi="Times New Roman" w:cs="Times New Roman"/>
          <w:sz w:val="24"/>
        </w:rPr>
      </w:pPr>
      <w:r>
        <w:rPr>
          <w:rFonts w:ascii="Times New Roman" w:eastAsia="宋体" w:hAnsi="Times New Roman" w:cs="Times New Roman"/>
          <w:sz w:val="24"/>
        </w:rPr>
        <w:t>项目验收时需通过商用密码评测，取得相应证书。</w:t>
      </w:r>
    </w:p>
    <w:p w:rsidR="008A1004" w:rsidRDefault="008A1004">
      <w:pPr>
        <w:pStyle w:val="a3"/>
      </w:pPr>
    </w:p>
    <w:p w:rsidR="008A1004" w:rsidRDefault="00B44AE5">
      <w:pPr>
        <w:pStyle w:val="2"/>
        <w:spacing w:before="156" w:after="156" w:line="360" w:lineRule="auto"/>
        <w:rPr>
          <w:rFonts w:eastAsia="宋体"/>
          <w:szCs w:val="32"/>
        </w:rPr>
      </w:pPr>
      <w:r>
        <w:rPr>
          <w:rFonts w:eastAsia="宋体" w:hint="eastAsia"/>
          <w:szCs w:val="32"/>
        </w:rPr>
        <w:t>项目建设目标</w:t>
      </w:r>
    </w:p>
    <w:p w:rsidR="008A1004" w:rsidRDefault="00B44AE5">
      <w:pPr>
        <w:adjustRightInd w:val="0"/>
        <w:snapToGrid w:val="0"/>
        <w:ind w:firstLine="480"/>
        <w:rPr>
          <w:rFonts w:asciiTheme="minorEastAsia" w:hAnsiTheme="minorEastAsia" w:cstheme="minorEastAsia"/>
        </w:rPr>
      </w:pPr>
      <w:r>
        <w:rPr>
          <w:rFonts w:hint="eastAsia"/>
        </w:rPr>
        <w:t>旨在推动“健康华疗、智慧华疗、生态华疗、品质华疗、人文华疗”建设，为服务对象提供个性化、高效、高质量的健康风险筛查和管理服务。本项目将利用先进的信息技术、权威的系列知识图谱、智能算法，</w:t>
      </w:r>
      <w:r>
        <w:rPr>
          <w:rFonts w:hint="eastAsia"/>
          <w:b/>
          <w:bCs/>
        </w:rPr>
        <w:t>构建一套智慧体检与全程精准风险筛查子系统，实现检前风险评估与个性化套餐定制、在线预约与支付、检中风险预警与智能加项、检后量化解读与精细化管理、消息提醒中心等功能，为服务对象提供个性化、高效、高质量的健康风险筛查和管理服务。另外，通过体检预约管理、客户关系管理、智慧辅助主检、全业务流程预警与质控功能、跨系统业务协同等功能，提高工作效率和服务水平</w:t>
      </w:r>
      <w:r>
        <w:rPr>
          <w:b/>
          <w:bCs/>
        </w:rPr>
        <w:t>。</w:t>
      </w:r>
      <w:r>
        <w:rPr>
          <w:rFonts w:hint="eastAsia"/>
        </w:rPr>
        <w:t>实现以下具体目标</w:t>
      </w:r>
      <w:r>
        <w:rPr>
          <w:rFonts w:asciiTheme="minorEastAsia" w:hAnsiTheme="minorEastAsia" w:cstheme="minorEastAsia" w:hint="eastAsia"/>
        </w:rPr>
        <w:t>：</w:t>
      </w:r>
    </w:p>
    <w:p w:rsidR="008A1004" w:rsidRDefault="00B44AE5">
      <w:pPr>
        <w:adjustRightInd w:val="0"/>
        <w:snapToGrid w:val="0"/>
        <w:ind w:firstLine="482"/>
        <w:rPr>
          <w:rFonts w:asciiTheme="minorEastAsia" w:hAnsiTheme="minorEastAsia" w:cstheme="minorEastAsia"/>
        </w:rPr>
      </w:pPr>
      <w:r>
        <w:rPr>
          <w:rFonts w:asciiTheme="minorEastAsia" w:hAnsiTheme="minorEastAsia" w:cstheme="minorEastAsia"/>
          <w:b/>
          <w:bCs/>
        </w:rPr>
        <w:t>1.</w:t>
      </w:r>
      <w:r>
        <w:rPr>
          <w:rFonts w:asciiTheme="minorEastAsia" w:hAnsiTheme="minorEastAsia" w:cstheme="minorEastAsia" w:hint="eastAsia"/>
          <w:b/>
          <w:bCs/>
        </w:rPr>
        <w:t>构建全流程健康风险精准筛查体系，以患者需求为中心，构建全周期诊疗规划路径。</w:t>
      </w:r>
      <w:r>
        <w:rPr>
          <w:rFonts w:asciiTheme="minorEastAsia" w:hAnsiTheme="minorEastAsia" w:cstheme="minorEastAsia"/>
        </w:rPr>
        <w:t>①</w:t>
      </w:r>
      <w:r>
        <w:rPr>
          <w:rFonts w:asciiTheme="minorEastAsia" w:hAnsiTheme="minorEastAsia" w:cstheme="minorEastAsia" w:hint="eastAsia"/>
        </w:rPr>
        <w:t>根据服务对象的个人或团队的信息、健康状况、风险因素等，定制合适的体检套餐，避免不必要的检查和费用；②实时监测和评估体检过程中的风险指标，及时预警和进一步筛查，提高风险识别和干预的效率；跟踪筛查异常情况，提供专业的诊断和治疗建议，提升体检的筛查有效性和安全性；</w:t>
      </w:r>
      <w:r>
        <w:rPr>
          <w:rFonts w:asciiTheme="minorEastAsia" w:hAnsiTheme="minorEastAsia" w:cstheme="minorEastAsia" w:hint="eastAsia"/>
        </w:rPr>
        <w:fldChar w:fldCharType="begin"/>
      </w:r>
      <w:r>
        <w:rPr>
          <w:rFonts w:asciiTheme="minorEastAsia" w:hAnsiTheme="minorEastAsia" w:cstheme="minorEastAsia" w:hint="eastAsia"/>
        </w:rPr>
        <w:instrText xml:space="preserve"> = 3 \* GB3 \* MERGEFORMAT </w:instrText>
      </w:r>
      <w:r>
        <w:rPr>
          <w:rFonts w:asciiTheme="minorEastAsia" w:hAnsiTheme="minorEastAsia" w:cstheme="minorEastAsia" w:hint="eastAsia"/>
        </w:rPr>
        <w:fldChar w:fldCharType="separate"/>
      </w:r>
      <w:r>
        <w:t>③</w:t>
      </w:r>
      <w:r>
        <w:rPr>
          <w:rFonts w:asciiTheme="minorEastAsia" w:hAnsiTheme="minorEastAsia" w:cstheme="minorEastAsia" w:hint="eastAsia"/>
        </w:rPr>
        <w:fldChar w:fldCharType="end"/>
      </w:r>
      <w:r>
        <w:rPr>
          <w:rFonts w:asciiTheme="minorEastAsia" w:hAnsiTheme="minorEastAsia" w:cstheme="minorEastAsia" w:hint="eastAsia"/>
        </w:rPr>
        <w:t>打破数据孤岛，构建全周期诊疗规划路径，实现数据共享和协同管理。</w:t>
      </w:r>
    </w:p>
    <w:p w:rsidR="008A1004" w:rsidRDefault="00B44AE5">
      <w:pPr>
        <w:adjustRightInd w:val="0"/>
        <w:snapToGrid w:val="0"/>
        <w:ind w:firstLine="482"/>
        <w:rPr>
          <w:rFonts w:asciiTheme="minorEastAsia" w:hAnsiTheme="minorEastAsia" w:cstheme="minorEastAsia"/>
        </w:rPr>
      </w:pPr>
      <w:r>
        <w:rPr>
          <w:rFonts w:asciiTheme="minorEastAsia" w:hAnsiTheme="minorEastAsia" w:cstheme="minorEastAsia"/>
          <w:b/>
          <w:bCs/>
        </w:rPr>
        <w:t>2.</w:t>
      </w:r>
      <w:r>
        <w:rPr>
          <w:rFonts w:hint="eastAsia"/>
          <w:b/>
          <w:bCs/>
        </w:rPr>
        <w:t>基于主动健康知识图谱，</w:t>
      </w:r>
      <w:r>
        <w:rPr>
          <w:rFonts w:asciiTheme="minorEastAsia" w:hAnsiTheme="minorEastAsia" w:cstheme="minorEastAsia" w:hint="eastAsia"/>
          <w:b/>
          <w:bCs/>
        </w:rPr>
        <w:t>运用智能技术提升个性化风险筛查和健康服务水平。</w:t>
      </w:r>
      <w:r>
        <w:rPr>
          <w:rFonts w:asciiTheme="minorEastAsia" w:hAnsiTheme="minorEastAsia" w:cstheme="minorEastAsia" w:hint="eastAsia"/>
        </w:rPr>
        <w:t>建设一种利用移动互联网、人工智能、大数据、智能硬件等技术，实现健康管理服务数字化、智能化的创新模式。①以健康管理为中心、以运营管理为核心，为体检者提供从建立健康档案、检前咨询、风险评估、个性化定制到线上预约、智能导检、推荐加项、报告查询、报告解读的全流程、个性化、连续性的服务；②能够全方位采集、分析、应用和共享体检者的健康数据，为其提供个性化的健康服务方案和跟踪管理，提高医疗服务质量和水平，挖掘健康数据资源价值。</w:t>
      </w:r>
    </w:p>
    <w:p w:rsidR="008A1004" w:rsidRDefault="00B44AE5">
      <w:pPr>
        <w:pStyle w:val="a3"/>
        <w:snapToGrid w:val="0"/>
        <w:spacing w:before="0" w:after="0" w:line="360" w:lineRule="auto"/>
        <w:rPr>
          <w:rFonts w:asciiTheme="minorEastAsia" w:hAnsiTheme="minorEastAsia" w:cstheme="minorEastAsia"/>
        </w:rPr>
      </w:pPr>
      <w:r>
        <w:rPr>
          <w:b/>
          <w:bCs/>
        </w:rPr>
        <w:t>3.</w:t>
      </w:r>
      <w:r>
        <w:rPr>
          <w:rFonts w:hint="eastAsia"/>
          <w:b/>
          <w:bCs/>
        </w:rPr>
        <w:t>从“未病”到“已病”，实现健康异常精准识别。</w:t>
      </w:r>
      <w:r>
        <w:rPr>
          <w:rFonts w:hint="eastAsia"/>
        </w:rPr>
        <w:t>常规的体检更多的功能是发现疾病风险，但是健康管理的出发点在于将干预前移，让疾病止于未病状态。该项目融合多源异</w:t>
      </w:r>
      <w:r>
        <w:rPr>
          <w:rFonts w:hint="eastAsia"/>
        </w:rPr>
        <w:lastRenderedPageBreak/>
        <w:t>构数据，深入挖掘数据资源价值，科学、合理地量化和解读人体健康状态，不仅能实现对</w:t>
      </w:r>
      <w:r>
        <w:t>体检者</w:t>
      </w:r>
      <w:r>
        <w:rPr>
          <w:rFonts w:hint="eastAsia"/>
        </w:rPr>
        <w:t>的“辨病”，更能为每一个健康、亚健康、亚临床个体及人群，精准、全面地筛查出未病的健康风险，并告知未病</w:t>
      </w:r>
      <w:r>
        <w:rPr>
          <w:rFonts w:hint="eastAsia"/>
        </w:rPr>
        <w:t>-</w:t>
      </w:r>
      <w:r>
        <w:rPr>
          <w:rFonts w:hint="eastAsia"/>
        </w:rPr>
        <w:t>已病的发生发展轨迹。</w:t>
      </w:r>
    </w:p>
    <w:p w:rsidR="008A1004" w:rsidRDefault="00B44AE5">
      <w:pPr>
        <w:adjustRightInd w:val="0"/>
        <w:snapToGrid w:val="0"/>
        <w:ind w:firstLine="482"/>
        <w:rPr>
          <w:rFonts w:asciiTheme="minorEastAsia" w:hAnsiTheme="minorEastAsia" w:cstheme="minorEastAsia"/>
        </w:rPr>
      </w:pPr>
      <w:r>
        <w:rPr>
          <w:rFonts w:asciiTheme="minorEastAsia" w:hAnsiTheme="minorEastAsia" w:cstheme="minorEastAsia"/>
          <w:b/>
          <w:bCs/>
        </w:rPr>
        <w:t>4.</w:t>
      </w:r>
      <w:r>
        <w:rPr>
          <w:rFonts w:asciiTheme="minorEastAsia" w:hAnsiTheme="minorEastAsia" w:cstheme="minorEastAsia" w:hint="eastAsia"/>
          <w:b/>
          <w:bCs/>
        </w:rPr>
        <w:t>为服务对象提供便捷的体检流程和信息交互，增加人民对健康知识和信息的获取、理解、甄别和传播能力。</w:t>
      </w:r>
      <w:r>
        <w:rPr>
          <w:rFonts w:asciiTheme="minorEastAsia" w:hAnsiTheme="minorEastAsia" w:cstheme="minorEastAsia"/>
        </w:rPr>
        <w:t>体检服务不仅是为了发现和预防疾病，也是为了提高人民的健康素养和行为。因此，</w:t>
      </w:r>
      <w:r>
        <w:rPr>
          <w:rFonts w:asciiTheme="minorEastAsia" w:hAnsiTheme="minorEastAsia" w:cstheme="minorEastAsia" w:hint="eastAsia"/>
        </w:rPr>
        <w:t>新时代下的</w:t>
      </w:r>
      <w:r>
        <w:rPr>
          <w:rFonts w:asciiTheme="minorEastAsia" w:hAnsiTheme="minorEastAsia" w:cstheme="minorEastAsia"/>
        </w:rPr>
        <w:t>体检服务应该利用信息技术，为服务对象提供便捷的体检流程和信息交互，增加人民对健康知识和信息的获取、理解、甄别和传播能力</w:t>
      </w:r>
      <w:r>
        <w:rPr>
          <w:rFonts w:asciiTheme="minorEastAsia" w:hAnsiTheme="minorEastAsia" w:cstheme="minorEastAsia" w:hint="eastAsia"/>
        </w:rPr>
        <w:t>。通过在线预约、检前提醒、推荐增加检查项目、在线支付、报告解读等功能，为服务对象提供便捷的体检流程和信息交互，增强服务对象对体检的主动参与和信任感。同时也可以提高体检机构的工作效率和服务质量。</w:t>
      </w:r>
    </w:p>
    <w:p w:rsidR="008A1004" w:rsidRDefault="00B44AE5">
      <w:pPr>
        <w:snapToGrid w:val="0"/>
        <w:ind w:firstLine="482"/>
        <w:rPr>
          <w:rFonts w:asciiTheme="minorEastAsia" w:hAnsiTheme="minorEastAsia" w:cstheme="minorEastAsia"/>
        </w:rPr>
      </w:pPr>
      <w:r>
        <w:rPr>
          <w:rFonts w:asciiTheme="minorEastAsia" w:hAnsiTheme="minorEastAsia" w:cstheme="minorEastAsia"/>
          <w:b/>
          <w:bCs/>
        </w:rPr>
        <w:t>5.智能主检与质控加成，实现体检报告质量控制管理全闭环。</w:t>
      </w:r>
      <w:r>
        <w:rPr>
          <w:rFonts w:asciiTheme="minorEastAsia" w:hAnsiTheme="minorEastAsia" w:cstheme="minorEastAsia"/>
        </w:rPr>
        <w:t>医疗质量标准体系是规范医疗行为和流程，保障医疗质量和安全的重要技术支撑。通过建立有效的全业务流程预警与质控，实现对体检报告的全程监测、审核、反馈和改进，保障体检报告的准确性和可信度。同时，医生端的辅助主检功能是本项目医疗标准化的重要体现，也是保障体检报告质量和可信度的关键环节。该系统利用人工智能技术，对体检报告进行智能分析、校验、生成和优化，实现了自动化辅助医生。该系统不仅提高了体检报告的准确性和效率，也降低了医生的工作负担和出错风险，提升了医生的专业水平和服务质量。</w:t>
      </w:r>
    </w:p>
    <w:p w:rsidR="008A1004" w:rsidRDefault="00B44AE5">
      <w:pPr>
        <w:pStyle w:val="a3"/>
        <w:numPr>
          <w:ilvl w:val="255"/>
          <w:numId w:val="0"/>
        </w:numPr>
        <w:snapToGrid w:val="0"/>
        <w:spacing w:before="0" w:after="0" w:line="360" w:lineRule="auto"/>
        <w:ind w:firstLine="480"/>
        <w:rPr>
          <w:rFonts w:asciiTheme="minorEastAsia" w:hAnsiTheme="minorEastAsia" w:cstheme="minorEastAsia"/>
        </w:rPr>
      </w:pPr>
      <w:r>
        <w:rPr>
          <w:rFonts w:asciiTheme="minorEastAsia" w:hAnsiTheme="minorEastAsia" w:cstheme="minorEastAsia" w:hint="eastAsia"/>
          <w:b/>
          <w:bCs/>
        </w:rPr>
        <w:t>6</w:t>
      </w:r>
      <w:r>
        <w:rPr>
          <w:rFonts w:asciiTheme="minorEastAsia" w:hAnsiTheme="minorEastAsia" w:cstheme="minorEastAsia"/>
          <w:b/>
          <w:bCs/>
        </w:rPr>
        <w:t>.</w:t>
      </w:r>
      <w:r>
        <w:rPr>
          <w:rFonts w:asciiTheme="minorEastAsia" w:hAnsiTheme="minorEastAsia" w:cstheme="minorEastAsia" w:hint="eastAsia"/>
          <w:b/>
          <w:bCs/>
        </w:rPr>
        <w:t>提升检后健康管理服务水平，满足高质量转型发展的需要。</w:t>
      </w:r>
      <w:r>
        <w:rPr>
          <w:rFonts w:asciiTheme="minorEastAsia" w:hAnsiTheme="minorEastAsia" w:cstheme="minorEastAsia" w:hint="eastAsia"/>
        </w:rPr>
        <w:t>系统功能还支持为服务对象提供检后量化解读与精细化管理、团队量化解读和健康管理、健康状态跟踪和管理等功能，帮助服务对象实现健康行为改变和健康目标达成。项目将通过医养健深度融合，推动华疗业务向多层次、多元化方向延伸，满足不同层次和类型的服务对象的需求。同时，发挥医疗健康数据资产价值，赋能精准健康管理，助力数字化转型和公立医院高质量发展。</w:t>
      </w:r>
    </w:p>
    <w:p w:rsidR="008A1004" w:rsidRDefault="00B44AE5">
      <w:pPr>
        <w:pStyle w:val="2"/>
        <w:spacing w:before="156" w:after="156" w:line="360" w:lineRule="auto"/>
        <w:rPr>
          <w:rFonts w:eastAsia="宋体"/>
          <w:szCs w:val="32"/>
        </w:rPr>
      </w:pPr>
      <w:r>
        <w:rPr>
          <w:rFonts w:eastAsia="宋体"/>
          <w:szCs w:val="32"/>
        </w:rPr>
        <w:t>项目建设内容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A1004" w:rsidRDefault="00B44AE5">
      <w:pPr>
        <w:adjustRightInd w:val="0"/>
        <w:snapToGrid w:val="0"/>
        <w:spacing w:line="360" w:lineRule="auto"/>
        <w:ind w:firstLine="480"/>
        <w:rPr>
          <w:rFonts w:ascii="Times New Roman" w:eastAsia="宋体" w:hAnsi="Times New Roman" w:cs="Times New Roman"/>
          <w:sz w:val="24"/>
        </w:rPr>
      </w:pPr>
      <w:r>
        <w:rPr>
          <w:rFonts w:ascii="Times New Roman" w:eastAsia="宋体" w:hAnsi="Times New Roman" w:cs="Times New Roman"/>
          <w:sz w:val="24"/>
        </w:rPr>
        <w:t>本项目</w:t>
      </w:r>
      <w:r>
        <w:rPr>
          <w:rFonts w:ascii="Times New Roman" w:eastAsia="宋体" w:hAnsi="Times New Roman" w:cs="Times New Roman" w:hint="eastAsia"/>
          <w:sz w:val="24"/>
        </w:rPr>
        <w:t>需</w:t>
      </w:r>
      <w:r>
        <w:rPr>
          <w:rFonts w:ascii="Times New Roman" w:eastAsia="宋体" w:hAnsi="Times New Roman" w:cs="Times New Roman"/>
          <w:sz w:val="24"/>
        </w:rPr>
        <w:t>建设一</w:t>
      </w:r>
      <w:r>
        <w:rPr>
          <w:rFonts w:ascii="Times New Roman" w:eastAsia="宋体" w:hAnsi="Times New Roman" w:cs="Times New Roman"/>
          <w:sz w:val="24"/>
          <w:lang w:eastAsia="zh-Hans"/>
        </w:rPr>
        <w:t>套</w:t>
      </w:r>
      <w:r>
        <w:rPr>
          <w:rFonts w:ascii="Times New Roman" w:eastAsia="宋体" w:hAnsi="Times New Roman" w:cs="Times New Roman"/>
          <w:sz w:val="24"/>
        </w:rPr>
        <w:t>智慧体检与全程精准风险筛查子系统，为</w:t>
      </w:r>
      <w:r>
        <w:rPr>
          <w:rFonts w:ascii="Times New Roman" w:eastAsia="宋体" w:hAnsi="Times New Roman" w:cs="Times New Roman"/>
          <w:sz w:val="24"/>
          <w:lang w:eastAsia="zh-Hans"/>
        </w:rPr>
        <w:t>服务对象</w:t>
      </w:r>
      <w:r>
        <w:rPr>
          <w:rFonts w:ascii="Times New Roman" w:eastAsia="宋体" w:hAnsi="Times New Roman" w:cs="Times New Roman"/>
          <w:sz w:val="24"/>
        </w:rPr>
        <w:t>提供高效、便捷、专业的健康管理服务，提升体检质量和效率，降低医疗成本和风险，促进健康产业发展。</w:t>
      </w:r>
    </w:p>
    <w:p w:rsidR="008A1004" w:rsidRDefault="00B44AE5">
      <w:pPr>
        <w:numPr>
          <w:ilvl w:val="255"/>
          <w:numId w:val="0"/>
        </w:numPr>
        <w:adjustRightInd w:val="0"/>
        <w:snapToGrid w:val="0"/>
        <w:spacing w:line="360" w:lineRule="auto"/>
        <w:ind w:firstLineChars="200" w:firstLine="480"/>
        <w:rPr>
          <w:rFonts w:ascii="Times New Roman" w:eastAsia="宋体" w:hAnsi="Times New Roman" w:cs="Times New Roman"/>
          <w:sz w:val="24"/>
          <w:lang w:eastAsia="zh-Hans"/>
        </w:rPr>
      </w:pPr>
      <w:r>
        <w:rPr>
          <w:rFonts w:ascii="Times New Roman" w:eastAsia="宋体" w:hAnsi="Times New Roman" w:cs="Times New Roman"/>
          <w:sz w:val="24"/>
        </w:rPr>
        <w:t>具体</w:t>
      </w:r>
      <w:r>
        <w:rPr>
          <w:rFonts w:ascii="Times New Roman" w:eastAsia="宋体" w:hAnsi="Times New Roman" w:cs="Times New Roman"/>
          <w:sz w:val="24"/>
          <w:lang w:eastAsia="zh-Hans"/>
        </w:rPr>
        <w:t>建设</w:t>
      </w:r>
      <w:r>
        <w:rPr>
          <w:rFonts w:ascii="Times New Roman" w:eastAsia="宋体" w:hAnsi="Times New Roman" w:cs="Times New Roman" w:hint="eastAsia"/>
          <w:sz w:val="24"/>
        </w:rPr>
        <w:t>内容</w:t>
      </w:r>
      <w:r>
        <w:rPr>
          <w:rFonts w:ascii="Times New Roman" w:eastAsia="宋体" w:hAnsi="Times New Roman" w:cs="Times New Roman"/>
          <w:sz w:val="24"/>
          <w:lang w:eastAsia="zh-Hans"/>
        </w:rPr>
        <w:t>包括：</w:t>
      </w:r>
    </w:p>
    <w:p w:rsidR="008A1004" w:rsidRDefault="00B44AE5">
      <w:pPr>
        <w:numPr>
          <w:ilvl w:val="255"/>
          <w:numId w:val="0"/>
        </w:num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智慧体检与全程精准风险筛查子系统包括个人端、管理端、医生端、全业务流程预警与质控、跨系统业务协同等多方面内容。</w:t>
      </w:r>
    </w:p>
    <w:p w:rsidR="008A1004" w:rsidRDefault="00B44AE5">
      <w:pPr>
        <w:numPr>
          <w:ilvl w:val="255"/>
          <w:numId w:val="0"/>
        </w:num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eastAsia="zh-Hans"/>
        </w:rPr>
        <w:t>个人端功能包括检前风险评估与精准筛查、检中风险预警与智能加项、检后量化解读与精细化管理、消息提醒中心</w:t>
      </w:r>
      <w:r>
        <w:rPr>
          <w:rFonts w:ascii="Times New Roman" w:eastAsia="宋体" w:hAnsi="Times New Roman" w:cs="Times New Roman"/>
          <w:sz w:val="24"/>
        </w:rPr>
        <w:t>等功能。</w:t>
      </w:r>
    </w:p>
    <w:p w:rsidR="008A1004" w:rsidRDefault="00B44AE5">
      <w:pPr>
        <w:numPr>
          <w:ilvl w:val="255"/>
          <w:numId w:val="0"/>
        </w:num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管理端</w:t>
      </w:r>
      <w:r>
        <w:rPr>
          <w:rFonts w:ascii="Times New Roman" w:eastAsia="宋体" w:hAnsi="Times New Roman" w:cs="Times New Roman"/>
          <w:sz w:val="24"/>
          <w:lang w:eastAsia="zh-Hans"/>
        </w:rPr>
        <w:t>功能包括体检预约管理、</w:t>
      </w:r>
      <w:r>
        <w:rPr>
          <w:rFonts w:ascii="Times New Roman" w:eastAsia="宋体" w:hAnsi="Times New Roman" w:cs="Times New Roman"/>
          <w:sz w:val="24"/>
        </w:rPr>
        <w:t>业务运营</w:t>
      </w:r>
      <w:r>
        <w:rPr>
          <w:rFonts w:ascii="Times New Roman" w:eastAsia="宋体" w:hAnsi="Times New Roman" w:cs="Times New Roman"/>
          <w:sz w:val="24"/>
          <w:lang w:eastAsia="zh-Hans"/>
        </w:rPr>
        <w:t>管理、客户关系管理、消息推送管理、运营数据分析</w:t>
      </w:r>
      <w:r>
        <w:rPr>
          <w:rFonts w:ascii="Times New Roman" w:eastAsia="宋体" w:hAnsi="Times New Roman" w:cs="Times New Roman"/>
          <w:sz w:val="24"/>
        </w:rPr>
        <w:t>等功能。</w:t>
      </w:r>
    </w:p>
    <w:p w:rsidR="008A1004" w:rsidRDefault="00B44AE5">
      <w:pPr>
        <w:numPr>
          <w:ilvl w:val="255"/>
          <w:numId w:val="0"/>
        </w:numPr>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lang w:eastAsia="zh-Hans"/>
        </w:rPr>
        <w:t>医生端</w:t>
      </w:r>
      <w:r>
        <w:rPr>
          <w:rFonts w:ascii="Times New Roman" w:eastAsia="宋体" w:hAnsi="Times New Roman" w:cs="Times New Roman"/>
          <w:sz w:val="24"/>
        </w:rPr>
        <w:t>功能包括健康档案管理</w:t>
      </w:r>
      <w:r>
        <w:rPr>
          <w:rFonts w:ascii="Times New Roman" w:eastAsia="宋体" w:hAnsi="Times New Roman" w:cs="Times New Roman"/>
          <w:sz w:val="24"/>
          <w:lang w:eastAsia="zh-Hans"/>
        </w:rPr>
        <w:t>、</w:t>
      </w:r>
      <w:r>
        <w:rPr>
          <w:rFonts w:ascii="Times New Roman" w:eastAsia="宋体" w:hAnsi="Times New Roman" w:cs="Times New Roman"/>
          <w:sz w:val="24"/>
        </w:rPr>
        <w:t>智慧辅助主检</w:t>
      </w:r>
      <w:r>
        <w:rPr>
          <w:rFonts w:ascii="Times New Roman" w:eastAsia="宋体" w:hAnsi="Times New Roman" w:cs="Times New Roman"/>
          <w:sz w:val="24"/>
          <w:lang w:eastAsia="zh-Hans"/>
        </w:rPr>
        <w:t>等功能。</w:t>
      </w:r>
    </w:p>
    <w:p w:rsidR="008A1004" w:rsidRDefault="00B44AE5">
      <w:pPr>
        <w:numPr>
          <w:ilvl w:val="255"/>
          <w:numId w:val="0"/>
        </w:numPr>
        <w:adjustRightInd w:val="0"/>
        <w:snapToGrid w:val="0"/>
        <w:spacing w:line="360" w:lineRule="auto"/>
        <w:ind w:firstLineChars="200" w:firstLine="480"/>
        <w:rPr>
          <w:rFonts w:ascii="Times New Roman" w:eastAsia="宋体" w:hAnsi="Times New Roman" w:cs="Times New Roman"/>
          <w:sz w:val="24"/>
          <w:lang w:eastAsia="zh-Hans"/>
        </w:rPr>
      </w:pPr>
      <w:r>
        <w:rPr>
          <w:rFonts w:ascii="Times New Roman" w:eastAsia="宋体" w:hAnsi="Times New Roman" w:cs="Times New Roman"/>
          <w:sz w:val="24"/>
          <w:lang w:eastAsia="zh-Hans"/>
        </w:rPr>
        <w:t>全业务流程预警与质控功能包括数据安全、业务</w:t>
      </w:r>
      <w:r>
        <w:rPr>
          <w:rFonts w:ascii="Times New Roman" w:eastAsia="宋体" w:hAnsi="Times New Roman" w:cs="Times New Roman"/>
          <w:sz w:val="24"/>
        </w:rPr>
        <w:t>流程质控管理</w:t>
      </w:r>
      <w:r>
        <w:rPr>
          <w:rFonts w:ascii="Times New Roman" w:eastAsia="宋体" w:hAnsi="Times New Roman" w:cs="Times New Roman"/>
          <w:sz w:val="24"/>
          <w:lang w:eastAsia="zh-Hans"/>
        </w:rPr>
        <w:t>、健康数据运算质控、系统管理、日志管理等功能。</w:t>
      </w:r>
    </w:p>
    <w:p w:rsidR="008A1004" w:rsidRDefault="00B44AE5">
      <w:pPr>
        <w:numPr>
          <w:ilvl w:val="255"/>
          <w:numId w:val="0"/>
        </w:numPr>
        <w:adjustRightInd w:val="0"/>
        <w:snapToGrid w:val="0"/>
        <w:spacing w:line="360" w:lineRule="auto"/>
        <w:ind w:firstLineChars="200" w:firstLine="480"/>
        <w:rPr>
          <w:rFonts w:ascii="Times New Roman" w:eastAsia="宋体" w:hAnsi="Times New Roman" w:cs="Times New Roman"/>
          <w:sz w:val="24"/>
          <w:lang w:eastAsia="zh-Hans"/>
        </w:rPr>
      </w:pPr>
      <w:r>
        <w:rPr>
          <w:rFonts w:ascii="Times New Roman" w:eastAsia="宋体" w:hAnsi="Times New Roman" w:cs="Times New Roman"/>
          <w:sz w:val="24"/>
          <w:lang w:eastAsia="zh-Hans"/>
        </w:rPr>
        <w:lastRenderedPageBreak/>
        <w:t>跨系统业务协同功能包括集成</w:t>
      </w:r>
      <w:r>
        <w:rPr>
          <w:rFonts w:ascii="Times New Roman" w:eastAsia="宋体" w:hAnsi="Times New Roman" w:cs="Times New Roman"/>
          <w:sz w:val="24"/>
          <w:lang w:eastAsia="zh-Hans"/>
        </w:rPr>
        <w:t>HIS</w:t>
      </w:r>
      <w:r>
        <w:rPr>
          <w:rFonts w:ascii="Times New Roman" w:eastAsia="宋体" w:hAnsi="Times New Roman" w:cs="Times New Roman"/>
          <w:sz w:val="24"/>
          <w:lang w:eastAsia="zh-Hans"/>
        </w:rPr>
        <w:t>系统接口、</w:t>
      </w:r>
      <w:r>
        <w:rPr>
          <w:rFonts w:ascii="Times New Roman" w:eastAsia="宋体" w:hAnsi="Times New Roman" w:cs="Times New Roman"/>
          <w:sz w:val="24"/>
          <w:lang w:eastAsia="zh-Hans"/>
        </w:rPr>
        <w:t>PACS</w:t>
      </w:r>
      <w:r>
        <w:rPr>
          <w:rFonts w:ascii="Times New Roman" w:eastAsia="宋体" w:hAnsi="Times New Roman" w:cs="Times New Roman"/>
          <w:sz w:val="24"/>
          <w:lang w:eastAsia="zh-Hans"/>
        </w:rPr>
        <w:t>系统接口、短信系统接口、第三方公众号接口等功能。</w:t>
      </w:r>
    </w:p>
    <w:p w:rsidR="008A1004" w:rsidRDefault="00B44AE5">
      <w:pPr>
        <w:pStyle w:val="3"/>
        <w:spacing w:before="156" w:after="156" w:line="360" w:lineRule="auto"/>
        <w:rPr>
          <w:rFonts w:eastAsia="宋体"/>
          <w:sz w:val="28"/>
          <w:szCs w:val="28"/>
        </w:rPr>
      </w:pPr>
      <w:bookmarkStart w:id="39" w:name="_Toc352415585"/>
      <w:bookmarkStart w:id="40" w:name="_Toc1403913863"/>
      <w:bookmarkStart w:id="41" w:name="_Toc391132252"/>
      <w:bookmarkStart w:id="42" w:name="_Toc1915206974"/>
      <w:bookmarkStart w:id="43" w:name="_Toc865561451"/>
      <w:bookmarkStart w:id="44" w:name="_Toc1431032694"/>
      <w:bookmarkStart w:id="45" w:name="_Toc1787967790"/>
      <w:bookmarkStart w:id="46" w:name="_Toc1055746533"/>
      <w:bookmarkStart w:id="47" w:name="_Toc2145765155"/>
      <w:bookmarkStart w:id="48" w:name="_Toc504574760"/>
      <w:bookmarkStart w:id="49" w:name="_Toc1757847534"/>
      <w:bookmarkStart w:id="50" w:name="_Toc778666240"/>
      <w:bookmarkStart w:id="51" w:name="_Toc908601240"/>
      <w:bookmarkStart w:id="52" w:name="_Toc94231602"/>
      <w:bookmarkStart w:id="53" w:name="_Toc127402828"/>
      <w:bookmarkStart w:id="54" w:name="_Toc2080606139"/>
      <w:bookmarkStart w:id="55" w:name="_Toc400513176"/>
      <w:bookmarkStart w:id="56" w:name="_Toc744874707"/>
      <w:bookmarkStart w:id="57" w:name="_Toc261972400"/>
      <w:bookmarkStart w:id="58" w:name="_Toc30595"/>
      <w:bookmarkStart w:id="59" w:name="_Toc1445317472"/>
      <w:bookmarkStart w:id="60" w:name="_Toc820343001"/>
      <w:bookmarkStart w:id="61" w:name="_Toc1251760621"/>
      <w:bookmarkStart w:id="62" w:name="_Toc2054150578"/>
      <w:bookmarkStart w:id="63" w:name="_Toc1801060886"/>
      <w:bookmarkStart w:id="64" w:name="_Toc1518221803"/>
      <w:bookmarkStart w:id="65" w:name="_Toc1034295787"/>
      <w:bookmarkStart w:id="66" w:name="_Toc1704645520"/>
      <w:bookmarkStart w:id="67" w:name="_Toc1171889159"/>
      <w:bookmarkStart w:id="68" w:name="_Toc1271152688"/>
      <w:bookmarkStart w:id="69" w:name="_Toc797744446"/>
      <w:bookmarkStart w:id="70" w:name="_Toc1022466746"/>
      <w:bookmarkStart w:id="71" w:name="_Toc1360094916"/>
      <w:bookmarkStart w:id="72" w:name="_Toc1980636875"/>
      <w:bookmarkStart w:id="73" w:name="_Toc1826257050"/>
      <w:r>
        <w:rPr>
          <w:rFonts w:eastAsia="宋体"/>
          <w:sz w:val="28"/>
          <w:szCs w:val="28"/>
        </w:rPr>
        <w:t>项目建设周期</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8A1004" w:rsidRDefault="00B44AE5">
      <w:pPr>
        <w:spacing w:line="360" w:lineRule="auto"/>
        <w:ind w:firstLine="480"/>
        <w:rPr>
          <w:rFonts w:asciiTheme="minorEastAsia" w:eastAsia="宋体" w:hAnsiTheme="minorEastAsia" w:cstheme="minorEastAsia"/>
          <w:bCs/>
          <w:sz w:val="24"/>
          <w:lang w:eastAsia="zh-Hans"/>
        </w:rPr>
      </w:pPr>
      <w:r>
        <w:rPr>
          <w:rFonts w:asciiTheme="minorEastAsia" w:eastAsia="宋体" w:hAnsiTheme="minorEastAsia" w:cstheme="minorEastAsia" w:hint="eastAsia"/>
          <w:bCs/>
          <w:sz w:val="24"/>
          <w:lang w:eastAsia="zh-Hans"/>
        </w:rPr>
        <w:t>整体项目建设周期为</w:t>
      </w:r>
      <w:r w:rsidR="00D512DF">
        <w:rPr>
          <w:rFonts w:ascii="Times New Roman" w:eastAsia="宋体" w:hAnsi="Times New Roman" w:cs="Times New Roman" w:hint="eastAsia"/>
          <w:sz w:val="24"/>
        </w:rPr>
        <w:t>合同签订之日起</w:t>
      </w:r>
      <w:r w:rsidR="00D512DF">
        <w:rPr>
          <w:rFonts w:ascii="Times New Roman" w:eastAsia="宋体" w:hAnsi="Times New Roman" w:cs="Times New Roman"/>
          <w:sz w:val="24"/>
        </w:rPr>
        <w:t>至</w:t>
      </w:r>
      <w:r w:rsidR="00D512DF">
        <w:rPr>
          <w:rFonts w:ascii="Times New Roman" w:eastAsia="宋体" w:hAnsi="Times New Roman" w:cs="Times New Roman"/>
          <w:sz w:val="24"/>
        </w:rPr>
        <w:t>2024</w:t>
      </w:r>
      <w:r w:rsidR="00D512DF">
        <w:rPr>
          <w:rFonts w:ascii="Times New Roman" w:eastAsia="宋体" w:hAnsi="Times New Roman" w:cs="Times New Roman"/>
          <w:sz w:val="24"/>
        </w:rPr>
        <w:t>年</w:t>
      </w:r>
      <w:r w:rsidR="00D512DF">
        <w:rPr>
          <w:rFonts w:ascii="Times New Roman" w:eastAsia="宋体" w:hAnsi="Times New Roman" w:cs="Times New Roman"/>
          <w:sz w:val="24"/>
        </w:rPr>
        <w:t>10</w:t>
      </w:r>
      <w:r w:rsidR="00D512DF">
        <w:rPr>
          <w:rFonts w:ascii="Times New Roman" w:eastAsia="宋体" w:hAnsi="Times New Roman" w:cs="Times New Roman"/>
          <w:sz w:val="24"/>
        </w:rPr>
        <w:t>月</w:t>
      </w:r>
      <w:r w:rsidR="00D512DF">
        <w:rPr>
          <w:rFonts w:ascii="Times New Roman" w:eastAsia="宋体" w:hAnsi="Times New Roman" w:cs="Times New Roman"/>
          <w:sz w:val="24"/>
        </w:rPr>
        <w:t>1</w:t>
      </w:r>
      <w:r w:rsidR="00D512DF">
        <w:rPr>
          <w:rFonts w:ascii="Times New Roman" w:eastAsia="宋体" w:hAnsi="Times New Roman" w:cs="Times New Roman"/>
          <w:sz w:val="24"/>
        </w:rPr>
        <w:t>日</w:t>
      </w:r>
      <w:r>
        <w:rPr>
          <w:rFonts w:asciiTheme="minorEastAsia" w:eastAsia="宋体" w:hAnsiTheme="minorEastAsia" w:cstheme="minorEastAsia" w:hint="eastAsia"/>
          <w:bCs/>
          <w:sz w:val="24"/>
          <w:lang w:eastAsia="zh-Hans"/>
        </w:rPr>
        <w:t>。</w:t>
      </w:r>
    </w:p>
    <w:p w:rsidR="008A1004" w:rsidRDefault="008A1004">
      <w:pPr>
        <w:rPr>
          <w:lang w:eastAsia="zh-Hans"/>
        </w:rPr>
      </w:pPr>
    </w:p>
    <w:p w:rsidR="008A1004" w:rsidRDefault="00B44AE5">
      <w:pPr>
        <w:pStyle w:val="2"/>
        <w:spacing w:before="156" w:after="156" w:line="360" w:lineRule="auto"/>
        <w:rPr>
          <w:rFonts w:eastAsia="宋体"/>
          <w:szCs w:val="32"/>
        </w:rPr>
      </w:pPr>
      <w:bookmarkStart w:id="74" w:name="_Toc390716548"/>
      <w:bookmarkStart w:id="75" w:name="_Toc725631244"/>
      <w:bookmarkStart w:id="76" w:name="_Toc515291478"/>
      <w:bookmarkStart w:id="77" w:name="_Toc1605996282"/>
      <w:bookmarkStart w:id="78" w:name="_Toc379895112"/>
      <w:bookmarkStart w:id="79" w:name="_Toc1560307276"/>
      <w:bookmarkStart w:id="80" w:name="_Toc548244953"/>
      <w:bookmarkStart w:id="81" w:name="_Toc1520883284"/>
      <w:bookmarkStart w:id="82" w:name="_Toc881386155"/>
      <w:bookmarkStart w:id="83" w:name="_Toc28863"/>
      <w:bookmarkStart w:id="84" w:name="_Toc491940425"/>
      <w:bookmarkStart w:id="85" w:name="_Toc1406213408"/>
      <w:bookmarkStart w:id="86" w:name="_Toc652366394"/>
      <w:bookmarkStart w:id="87" w:name="_Toc1297403021"/>
      <w:bookmarkStart w:id="88" w:name="_Toc515455325"/>
      <w:bookmarkStart w:id="89" w:name="_Toc1697449859"/>
      <w:bookmarkStart w:id="90" w:name="_Toc1862252216"/>
      <w:bookmarkStart w:id="91" w:name="_Toc300638262"/>
      <w:bookmarkStart w:id="92" w:name="_Toc283892175"/>
      <w:bookmarkStart w:id="93" w:name="_Toc456488173"/>
      <w:bookmarkStart w:id="94" w:name="_Toc464035217"/>
      <w:bookmarkStart w:id="95" w:name="_Toc166030419"/>
      <w:bookmarkStart w:id="96" w:name="_Toc462325823"/>
      <w:bookmarkStart w:id="97" w:name="_Toc677580668"/>
      <w:bookmarkStart w:id="98" w:name="_Toc2040008033"/>
      <w:bookmarkStart w:id="99" w:name="_Toc310078989"/>
      <w:bookmarkStart w:id="100" w:name="_Toc1403675182"/>
      <w:bookmarkStart w:id="101" w:name="_Toc745170396"/>
      <w:bookmarkStart w:id="102" w:name="_Toc515455251"/>
      <w:bookmarkStart w:id="103" w:name="_Toc756058669"/>
      <w:bookmarkStart w:id="104" w:name="_Toc138178191"/>
      <w:bookmarkStart w:id="105" w:name="_Toc578702284"/>
      <w:bookmarkStart w:id="106" w:name="_Toc1527327960"/>
      <w:bookmarkStart w:id="107" w:name="_Toc516154286"/>
      <w:bookmarkStart w:id="108" w:name="_Toc516325485"/>
      <w:bookmarkStart w:id="109" w:name="_Toc2120219524"/>
      <w:bookmarkStart w:id="110" w:name="_Toc225293243"/>
      <w:bookmarkStart w:id="111" w:name="_Toc1522452604"/>
      <w:bookmarkStart w:id="112" w:name="_Toc1711228420"/>
      <w:bookmarkStart w:id="113" w:name="_Toc1002288463"/>
      <w:bookmarkStart w:id="114" w:name="_Toc1599135088"/>
      <w:bookmarkStart w:id="115" w:name="_Toc321827039"/>
      <w:bookmarkStart w:id="116" w:name="_Toc951648020"/>
      <w:bookmarkStart w:id="117" w:name="_Toc23984"/>
      <w:r>
        <w:rPr>
          <w:rFonts w:eastAsia="宋体"/>
          <w:szCs w:val="32"/>
        </w:rPr>
        <w:t>业务</w:t>
      </w:r>
      <w:bookmarkEnd w:id="74"/>
      <w:r>
        <w:rPr>
          <w:rFonts w:eastAsia="宋体" w:hint="eastAsia"/>
          <w:szCs w:val="32"/>
        </w:rPr>
        <w:t>需求</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8A1004" w:rsidRDefault="00B44AE5">
      <w:pPr>
        <w:pStyle w:val="3"/>
        <w:spacing w:before="156" w:after="156" w:line="360" w:lineRule="auto"/>
        <w:rPr>
          <w:rFonts w:eastAsia="宋体"/>
          <w:sz w:val="28"/>
          <w:szCs w:val="28"/>
        </w:rPr>
      </w:pPr>
      <w:r>
        <w:rPr>
          <w:rFonts w:eastAsia="宋体" w:hint="eastAsia"/>
          <w:sz w:val="28"/>
          <w:szCs w:val="28"/>
        </w:rPr>
        <w:t>整体</w:t>
      </w:r>
      <w:r>
        <w:rPr>
          <w:rFonts w:eastAsia="宋体"/>
          <w:sz w:val="28"/>
          <w:szCs w:val="28"/>
        </w:rPr>
        <w:t>业务流程</w:t>
      </w:r>
    </w:p>
    <w:bookmarkEnd w:id="116"/>
    <w:bookmarkEnd w:id="117"/>
    <w:p w:rsidR="008A1004" w:rsidRDefault="00B44AE5">
      <w:pPr>
        <w:spacing w:line="360" w:lineRule="auto"/>
        <w:ind w:firstLineChars="200" w:firstLine="480"/>
        <w:rPr>
          <w:rFonts w:eastAsia="宋体"/>
          <w:sz w:val="24"/>
          <w:lang w:eastAsia="zh-Hans"/>
        </w:rPr>
      </w:pPr>
      <w:r>
        <w:rPr>
          <w:rFonts w:eastAsia="宋体" w:hint="eastAsia"/>
          <w:sz w:val="24"/>
          <w:lang w:eastAsia="zh-Hans"/>
        </w:rPr>
        <w:t>主要涵盖机构核心体检业务全流程</w:t>
      </w:r>
      <w:r>
        <w:rPr>
          <w:rFonts w:eastAsia="宋体"/>
          <w:sz w:val="24"/>
          <w:lang w:eastAsia="zh-Hans"/>
        </w:rPr>
        <w:t>，</w:t>
      </w:r>
      <w:r>
        <w:rPr>
          <w:rFonts w:eastAsia="宋体" w:hint="eastAsia"/>
          <w:sz w:val="24"/>
          <w:lang w:eastAsia="zh-Hans"/>
        </w:rPr>
        <w:t>包含检前</w:t>
      </w:r>
      <w:r>
        <w:rPr>
          <w:rFonts w:eastAsia="宋体"/>
          <w:sz w:val="24"/>
          <w:lang w:eastAsia="zh-Hans"/>
        </w:rPr>
        <w:t>、</w:t>
      </w:r>
      <w:r>
        <w:rPr>
          <w:rFonts w:eastAsia="宋体" w:hint="eastAsia"/>
          <w:sz w:val="24"/>
          <w:lang w:eastAsia="zh-Hans"/>
        </w:rPr>
        <w:t>检中</w:t>
      </w:r>
      <w:r>
        <w:rPr>
          <w:rFonts w:eastAsia="宋体"/>
          <w:sz w:val="24"/>
          <w:lang w:eastAsia="zh-Hans"/>
        </w:rPr>
        <w:t>、</w:t>
      </w:r>
      <w:r>
        <w:rPr>
          <w:rFonts w:eastAsia="宋体" w:hint="eastAsia"/>
          <w:sz w:val="24"/>
          <w:lang w:eastAsia="zh-Hans"/>
        </w:rPr>
        <w:t>检后等全流程主要功能点</w:t>
      </w:r>
      <w:r>
        <w:rPr>
          <w:rFonts w:eastAsia="宋体"/>
          <w:sz w:val="24"/>
          <w:lang w:eastAsia="zh-Hans"/>
        </w:rPr>
        <w:t>。</w:t>
      </w:r>
      <w:r>
        <w:rPr>
          <w:rFonts w:eastAsia="宋体" w:hint="eastAsia"/>
          <w:sz w:val="24"/>
          <w:lang w:eastAsia="zh-Hans"/>
        </w:rPr>
        <w:t>具体流程说明</w:t>
      </w:r>
      <w:r>
        <w:rPr>
          <w:rFonts w:eastAsia="宋体"/>
          <w:sz w:val="24"/>
          <w:lang w:eastAsia="zh-Hans"/>
        </w:rPr>
        <w:t>：</w:t>
      </w:r>
    </w:p>
    <w:p w:rsidR="008A1004" w:rsidRDefault="00B44AE5">
      <w:pPr>
        <w:numPr>
          <w:ilvl w:val="0"/>
          <w:numId w:val="2"/>
        </w:numPr>
        <w:adjustRightInd w:val="0"/>
        <w:snapToGrid w:val="0"/>
        <w:spacing w:line="360" w:lineRule="auto"/>
        <w:rPr>
          <w:rFonts w:eastAsia="宋体"/>
          <w:b/>
          <w:bCs/>
          <w:sz w:val="24"/>
          <w:lang w:eastAsia="zh-Hans"/>
        </w:rPr>
      </w:pPr>
      <w:r>
        <w:rPr>
          <w:rFonts w:eastAsia="宋体"/>
          <w:b/>
          <w:bCs/>
          <w:sz w:val="24"/>
          <w:lang w:eastAsia="zh-Hans"/>
        </w:rPr>
        <w:t>检前流程包括：检前评估、套餐定制、在线支付、检前提醒和办理入院。</w:t>
      </w:r>
    </w:p>
    <w:p w:rsidR="008A1004" w:rsidRDefault="00B44AE5">
      <w:pPr>
        <w:numPr>
          <w:ilvl w:val="0"/>
          <w:numId w:val="3"/>
        </w:numPr>
        <w:adjustRightInd w:val="0"/>
        <w:snapToGrid w:val="0"/>
        <w:spacing w:line="360" w:lineRule="auto"/>
        <w:rPr>
          <w:rFonts w:eastAsia="宋体"/>
          <w:sz w:val="24"/>
          <w:lang w:eastAsia="zh-Hans"/>
        </w:rPr>
      </w:pPr>
      <w:r>
        <w:rPr>
          <w:rFonts w:eastAsia="宋体"/>
          <w:sz w:val="24"/>
          <w:lang w:eastAsia="zh-Hans"/>
        </w:rPr>
        <w:t>检前评估：</w:t>
      </w:r>
      <w:r>
        <w:rPr>
          <w:rFonts w:eastAsia="宋体" w:hint="eastAsia"/>
          <w:sz w:val="24"/>
        </w:rPr>
        <w:t>支持</w:t>
      </w:r>
      <w:r>
        <w:rPr>
          <w:rFonts w:eastAsia="宋体"/>
          <w:sz w:val="24"/>
          <w:lang w:eastAsia="zh-Hans"/>
        </w:rPr>
        <w:t>用户填写性别、年龄等基本信息，提供历史健康体检结果、健康信息化居民电子健康档案、历史健康体检项目和健康管理数据等。</w:t>
      </w:r>
      <w:r>
        <w:rPr>
          <w:rFonts w:eastAsia="宋体" w:hint="eastAsia"/>
          <w:sz w:val="24"/>
        </w:rPr>
        <w:t>可</w:t>
      </w:r>
      <w:r>
        <w:rPr>
          <w:rFonts w:eastAsia="宋体"/>
          <w:sz w:val="24"/>
          <w:lang w:eastAsia="zh-Hans"/>
        </w:rPr>
        <w:t>根据评估内容和检前评估规则库，生成检前评估报告。</w:t>
      </w:r>
    </w:p>
    <w:p w:rsidR="008A1004" w:rsidRDefault="00B44AE5">
      <w:pPr>
        <w:numPr>
          <w:ilvl w:val="0"/>
          <w:numId w:val="3"/>
        </w:numPr>
        <w:adjustRightInd w:val="0"/>
        <w:snapToGrid w:val="0"/>
        <w:spacing w:line="360" w:lineRule="auto"/>
        <w:rPr>
          <w:rFonts w:eastAsia="宋体"/>
          <w:sz w:val="24"/>
          <w:lang w:eastAsia="zh-Hans"/>
        </w:rPr>
      </w:pPr>
      <w:r>
        <w:rPr>
          <w:rFonts w:eastAsia="宋体"/>
          <w:sz w:val="24"/>
          <w:lang w:eastAsia="zh-Hans"/>
        </w:rPr>
        <w:t>套餐定制：根据检前评估结果和检前推荐规则，</w:t>
      </w:r>
      <w:r>
        <w:rPr>
          <w:rFonts w:eastAsia="宋体" w:hint="eastAsia"/>
          <w:sz w:val="24"/>
        </w:rPr>
        <w:t>提供</w:t>
      </w:r>
      <w:r>
        <w:rPr>
          <w:rFonts w:eastAsia="宋体"/>
          <w:sz w:val="24"/>
          <w:lang w:eastAsia="zh-Hans"/>
        </w:rPr>
        <w:t>个性化套餐。</w:t>
      </w:r>
    </w:p>
    <w:p w:rsidR="008A1004" w:rsidRDefault="00B44AE5">
      <w:pPr>
        <w:numPr>
          <w:ilvl w:val="0"/>
          <w:numId w:val="3"/>
        </w:numPr>
        <w:adjustRightInd w:val="0"/>
        <w:snapToGrid w:val="0"/>
        <w:spacing w:line="360" w:lineRule="auto"/>
        <w:rPr>
          <w:rFonts w:eastAsia="宋体"/>
          <w:sz w:val="24"/>
          <w:lang w:eastAsia="zh-Hans"/>
        </w:rPr>
      </w:pPr>
      <w:r>
        <w:rPr>
          <w:rFonts w:eastAsia="宋体"/>
          <w:sz w:val="24"/>
          <w:lang w:eastAsia="zh-Hans"/>
        </w:rPr>
        <w:t>在线支付：</w:t>
      </w:r>
      <w:r>
        <w:rPr>
          <w:rFonts w:eastAsia="宋体" w:hint="eastAsia"/>
          <w:sz w:val="24"/>
        </w:rPr>
        <w:t>支持</w:t>
      </w:r>
      <w:r>
        <w:rPr>
          <w:rFonts w:eastAsia="宋体"/>
          <w:sz w:val="24"/>
          <w:lang w:eastAsia="zh-Hans"/>
        </w:rPr>
        <w:t>用户</w:t>
      </w:r>
      <w:r>
        <w:rPr>
          <w:rFonts w:eastAsia="宋体" w:hint="eastAsia"/>
          <w:sz w:val="24"/>
        </w:rPr>
        <w:t>在线</w:t>
      </w:r>
      <w:r>
        <w:rPr>
          <w:rFonts w:eastAsia="宋体"/>
          <w:sz w:val="24"/>
          <w:lang w:eastAsia="zh-Hans"/>
        </w:rPr>
        <w:t>选择套餐，</w:t>
      </w:r>
      <w:r>
        <w:rPr>
          <w:rFonts w:eastAsia="宋体" w:hint="eastAsia"/>
          <w:sz w:val="24"/>
        </w:rPr>
        <w:t>并</w:t>
      </w:r>
      <w:r>
        <w:rPr>
          <w:rFonts w:eastAsia="宋体"/>
          <w:sz w:val="24"/>
          <w:lang w:eastAsia="zh-Hans"/>
        </w:rPr>
        <w:t>通过系统完成</w:t>
      </w:r>
      <w:r>
        <w:rPr>
          <w:rFonts w:eastAsia="宋体" w:hint="eastAsia"/>
          <w:sz w:val="24"/>
        </w:rPr>
        <w:t>线上</w:t>
      </w:r>
      <w:r>
        <w:rPr>
          <w:rFonts w:eastAsia="宋体"/>
          <w:sz w:val="24"/>
          <w:lang w:eastAsia="zh-Hans"/>
        </w:rPr>
        <w:t>支付。</w:t>
      </w:r>
      <w:r>
        <w:rPr>
          <w:rFonts w:eastAsia="宋体" w:hint="eastAsia"/>
          <w:sz w:val="24"/>
        </w:rPr>
        <w:t>支持</w:t>
      </w:r>
      <w:r>
        <w:rPr>
          <w:rFonts w:eastAsia="宋体"/>
          <w:sz w:val="24"/>
          <w:lang w:eastAsia="zh-Hans"/>
        </w:rPr>
        <w:t>选择支付方式进行支付。</w:t>
      </w:r>
    </w:p>
    <w:p w:rsidR="008A1004" w:rsidRDefault="00B44AE5">
      <w:pPr>
        <w:numPr>
          <w:ilvl w:val="0"/>
          <w:numId w:val="3"/>
        </w:numPr>
        <w:adjustRightInd w:val="0"/>
        <w:snapToGrid w:val="0"/>
        <w:spacing w:line="360" w:lineRule="auto"/>
        <w:rPr>
          <w:rFonts w:eastAsia="宋体"/>
          <w:sz w:val="24"/>
          <w:lang w:eastAsia="zh-Hans"/>
        </w:rPr>
      </w:pPr>
      <w:r>
        <w:rPr>
          <w:rFonts w:eastAsia="宋体"/>
          <w:sz w:val="24"/>
          <w:lang w:eastAsia="zh-Hans"/>
        </w:rPr>
        <w:t>检前提醒：</w:t>
      </w:r>
      <w:r>
        <w:rPr>
          <w:rFonts w:eastAsia="宋体" w:hint="eastAsia"/>
          <w:sz w:val="24"/>
        </w:rPr>
        <w:t>可</w:t>
      </w:r>
      <w:r>
        <w:rPr>
          <w:rFonts w:eastAsia="宋体"/>
          <w:sz w:val="24"/>
          <w:lang w:eastAsia="zh-Hans"/>
        </w:rPr>
        <w:t>根据检前提醒规则，</w:t>
      </w:r>
      <w:r>
        <w:rPr>
          <w:rFonts w:eastAsia="宋体" w:hint="eastAsia"/>
          <w:sz w:val="24"/>
        </w:rPr>
        <w:t>推送</w:t>
      </w:r>
      <w:r>
        <w:rPr>
          <w:rFonts w:eastAsia="宋体"/>
          <w:sz w:val="24"/>
          <w:lang w:eastAsia="zh-Hans"/>
        </w:rPr>
        <w:t>相关的检前业务提醒给用户。包括体检前的注意事项、准备事项、禁食要求等。</w:t>
      </w:r>
    </w:p>
    <w:p w:rsidR="008A1004" w:rsidRDefault="00B44AE5">
      <w:pPr>
        <w:numPr>
          <w:ilvl w:val="0"/>
          <w:numId w:val="3"/>
        </w:numPr>
        <w:adjustRightInd w:val="0"/>
        <w:snapToGrid w:val="0"/>
        <w:spacing w:line="360" w:lineRule="auto"/>
        <w:rPr>
          <w:rFonts w:eastAsia="宋体"/>
          <w:sz w:val="24"/>
          <w:lang w:eastAsia="zh-Hans"/>
        </w:rPr>
      </w:pPr>
      <w:r>
        <w:rPr>
          <w:rFonts w:eastAsia="宋体"/>
          <w:sz w:val="24"/>
          <w:lang w:eastAsia="zh-Hans"/>
        </w:rPr>
        <w:t>办理入院：</w:t>
      </w:r>
      <w:r>
        <w:rPr>
          <w:rFonts w:eastAsia="宋体" w:hint="eastAsia"/>
          <w:sz w:val="24"/>
        </w:rPr>
        <w:t>支持</w:t>
      </w:r>
      <w:r>
        <w:rPr>
          <w:rFonts w:eastAsia="宋体"/>
          <w:sz w:val="24"/>
          <w:lang w:eastAsia="zh-Hans"/>
        </w:rPr>
        <w:t>用户按照预约的时间和地点，到机构办理入院手续。</w:t>
      </w:r>
    </w:p>
    <w:p w:rsidR="008A1004" w:rsidRDefault="00B44AE5">
      <w:pPr>
        <w:numPr>
          <w:ilvl w:val="0"/>
          <w:numId w:val="2"/>
        </w:numPr>
        <w:adjustRightInd w:val="0"/>
        <w:snapToGrid w:val="0"/>
        <w:spacing w:line="360" w:lineRule="auto"/>
        <w:rPr>
          <w:rFonts w:eastAsia="宋体"/>
          <w:b/>
          <w:bCs/>
          <w:sz w:val="24"/>
          <w:lang w:eastAsia="zh-Hans"/>
        </w:rPr>
      </w:pPr>
      <w:r>
        <w:rPr>
          <w:rFonts w:eastAsia="宋体"/>
          <w:b/>
          <w:bCs/>
          <w:sz w:val="24"/>
          <w:lang w:eastAsia="zh-Hans"/>
        </w:rPr>
        <w:t>检中流程包括</w:t>
      </w:r>
      <w:r>
        <w:rPr>
          <w:rFonts w:eastAsia="宋体" w:hint="eastAsia"/>
          <w:b/>
          <w:bCs/>
          <w:sz w:val="24"/>
        </w:rPr>
        <w:t>：</w:t>
      </w:r>
      <w:r>
        <w:rPr>
          <w:rFonts w:eastAsia="宋体"/>
          <w:b/>
          <w:bCs/>
          <w:sz w:val="24"/>
          <w:lang w:eastAsia="zh-Hans"/>
        </w:rPr>
        <w:t>智能导诊、动态评估、实时推荐、自助加检、在线支付和风险预警等环节。</w:t>
      </w:r>
    </w:p>
    <w:p w:rsidR="008A1004" w:rsidRDefault="00B44AE5">
      <w:pPr>
        <w:numPr>
          <w:ilvl w:val="0"/>
          <w:numId w:val="4"/>
        </w:numPr>
        <w:adjustRightInd w:val="0"/>
        <w:snapToGrid w:val="0"/>
        <w:spacing w:line="360" w:lineRule="auto"/>
        <w:rPr>
          <w:rFonts w:eastAsia="宋体"/>
          <w:sz w:val="24"/>
          <w:lang w:eastAsia="zh-Hans"/>
        </w:rPr>
      </w:pPr>
      <w:r>
        <w:rPr>
          <w:rFonts w:eastAsia="宋体"/>
          <w:sz w:val="24"/>
          <w:lang w:eastAsia="zh-Hans"/>
        </w:rPr>
        <w:t>智能导诊：</w:t>
      </w:r>
      <w:r>
        <w:rPr>
          <w:rFonts w:eastAsia="宋体" w:hint="eastAsia"/>
          <w:sz w:val="24"/>
        </w:rPr>
        <w:t>支持</w:t>
      </w:r>
      <w:r>
        <w:rPr>
          <w:rFonts w:eastAsia="宋体"/>
          <w:sz w:val="24"/>
          <w:lang w:eastAsia="zh-Hans"/>
        </w:rPr>
        <w:t>根据用户的检前评估结果和套餐定制信息，通过智能算法动态规划下一个最适合的检查项目，</w:t>
      </w:r>
      <w:r>
        <w:rPr>
          <w:rFonts w:eastAsia="宋体" w:hint="eastAsia"/>
          <w:sz w:val="24"/>
        </w:rPr>
        <w:t>引导</w:t>
      </w:r>
      <w:r>
        <w:rPr>
          <w:rFonts w:eastAsia="宋体"/>
          <w:sz w:val="24"/>
          <w:lang w:eastAsia="zh-Hans"/>
        </w:rPr>
        <w:t>用户有序进行体检。</w:t>
      </w:r>
    </w:p>
    <w:p w:rsidR="008A1004" w:rsidRDefault="00B44AE5">
      <w:pPr>
        <w:numPr>
          <w:ilvl w:val="0"/>
          <w:numId w:val="4"/>
        </w:numPr>
        <w:adjustRightInd w:val="0"/>
        <w:snapToGrid w:val="0"/>
        <w:spacing w:line="360" w:lineRule="auto"/>
        <w:rPr>
          <w:rFonts w:eastAsia="宋体"/>
          <w:sz w:val="24"/>
          <w:lang w:eastAsia="zh-Hans"/>
        </w:rPr>
      </w:pPr>
      <w:r>
        <w:rPr>
          <w:rFonts w:eastAsia="宋体"/>
          <w:sz w:val="24"/>
          <w:lang w:eastAsia="zh-Hans"/>
        </w:rPr>
        <w:t>动态评估：</w:t>
      </w:r>
      <w:r>
        <w:rPr>
          <w:rFonts w:eastAsia="宋体" w:hint="eastAsia"/>
          <w:sz w:val="24"/>
        </w:rPr>
        <w:t>需</w:t>
      </w:r>
      <w:r>
        <w:rPr>
          <w:rFonts w:eastAsia="宋体"/>
          <w:sz w:val="24"/>
          <w:lang w:eastAsia="zh-Hans"/>
        </w:rPr>
        <w:t>根据</w:t>
      </w:r>
      <w:r>
        <w:rPr>
          <w:rFonts w:eastAsia="宋体" w:hint="eastAsia"/>
          <w:sz w:val="24"/>
        </w:rPr>
        <w:t>健康状态的</w:t>
      </w:r>
      <w:r>
        <w:rPr>
          <w:rFonts w:eastAsia="宋体"/>
          <w:sz w:val="24"/>
          <w:lang w:eastAsia="zh-Hans"/>
        </w:rPr>
        <w:t>评估规则，对用户进行风险动态评估。</w:t>
      </w:r>
    </w:p>
    <w:p w:rsidR="008A1004" w:rsidRDefault="00B44AE5">
      <w:pPr>
        <w:numPr>
          <w:ilvl w:val="0"/>
          <w:numId w:val="4"/>
        </w:numPr>
        <w:adjustRightInd w:val="0"/>
        <w:snapToGrid w:val="0"/>
        <w:spacing w:line="360" w:lineRule="auto"/>
        <w:rPr>
          <w:rFonts w:eastAsia="宋体"/>
          <w:sz w:val="24"/>
          <w:lang w:eastAsia="zh-Hans"/>
        </w:rPr>
      </w:pPr>
      <w:r>
        <w:rPr>
          <w:rFonts w:eastAsia="宋体"/>
          <w:sz w:val="24"/>
          <w:lang w:eastAsia="zh-Hans"/>
        </w:rPr>
        <w:t>实时推荐：</w:t>
      </w:r>
      <w:r>
        <w:rPr>
          <w:rFonts w:eastAsia="宋体" w:hint="eastAsia"/>
          <w:sz w:val="24"/>
        </w:rPr>
        <w:t>需</w:t>
      </w:r>
      <w:r>
        <w:rPr>
          <w:rFonts w:eastAsia="宋体"/>
          <w:sz w:val="24"/>
          <w:lang w:eastAsia="zh-Hans"/>
        </w:rPr>
        <w:t>根据用户的检前评估、动态评估和个人健康数据，推荐适合用户的体检项目和服务。</w:t>
      </w:r>
    </w:p>
    <w:p w:rsidR="008A1004" w:rsidRDefault="00B44AE5">
      <w:pPr>
        <w:numPr>
          <w:ilvl w:val="0"/>
          <w:numId w:val="4"/>
        </w:numPr>
        <w:adjustRightInd w:val="0"/>
        <w:snapToGrid w:val="0"/>
        <w:spacing w:line="360" w:lineRule="auto"/>
        <w:rPr>
          <w:rFonts w:eastAsia="宋体"/>
          <w:sz w:val="24"/>
          <w:lang w:eastAsia="zh-Hans"/>
        </w:rPr>
      </w:pPr>
      <w:r>
        <w:rPr>
          <w:rFonts w:eastAsia="宋体"/>
          <w:sz w:val="24"/>
          <w:lang w:eastAsia="zh-Hans"/>
        </w:rPr>
        <w:t>自助加检：</w:t>
      </w:r>
      <w:r>
        <w:rPr>
          <w:rFonts w:eastAsia="宋体" w:hint="eastAsia"/>
          <w:sz w:val="24"/>
        </w:rPr>
        <w:t>支持</w:t>
      </w:r>
      <w:r>
        <w:rPr>
          <w:rFonts w:eastAsia="宋体"/>
          <w:sz w:val="24"/>
          <w:lang w:eastAsia="zh-Hans"/>
        </w:rPr>
        <w:t>用户可以根据个人需求和推荐</w:t>
      </w:r>
      <w:r>
        <w:rPr>
          <w:rFonts w:eastAsia="宋体" w:hint="eastAsia"/>
          <w:sz w:val="24"/>
          <w:lang w:eastAsia="zh-Hans"/>
        </w:rPr>
        <w:t>规则推荐的</w:t>
      </w:r>
      <w:r>
        <w:rPr>
          <w:rFonts w:eastAsia="宋体"/>
          <w:sz w:val="24"/>
          <w:lang w:eastAsia="zh-Hans"/>
        </w:rPr>
        <w:t>结果，自主选</w:t>
      </w:r>
      <w:r>
        <w:rPr>
          <w:rFonts w:eastAsia="宋体"/>
          <w:sz w:val="24"/>
          <w:lang w:eastAsia="zh-Hans"/>
        </w:rPr>
        <w:lastRenderedPageBreak/>
        <w:t>择加检项目。</w:t>
      </w:r>
    </w:p>
    <w:p w:rsidR="008A1004" w:rsidRDefault="00B44AE5">
      <w:pPr>
        <w:numPr>
          <w:ilvl w:val="0"/>
          <w:numId w:val="4"/>
        </w:numPr>
        <w:adjustRightInd w:val="0"/>
        <w:snapToGrid w:val="0"/>
        <w:spacing w:line="360" w:lineRule="auto"/>
        <w:rPr>
          <w:rFonts w:eastAsia="宋体"/>
          <w:sz w:val="24"/>
          <w:lang w:eastAsia="zh-Hans"/>
        </w:rPr>
      </w:pPr>
      <w:r>
        <w:rPr>
          <w:rFonts w:eastAsia="宋体"/>
          <w:sz w:val="24"/>
          <w:lang w:eastAsia="zh-Hans"/>
        </w:rPr>
        <w:t>在线支付：</w:t>
      </w:r>
      <w:r>
        <w:rPr>
          <w:rFonts w:eastAsia="宋体" w:hint="eastAsia"/>
          <w:sz w:val="24"/>
        </w:rPr>
        <w:t>支持</w:t>
      </w:r>
      <w:r>
        <w:rPr>
          <w:rFonts w:eastAsia="宋体"/>
          <w:sz w:val="24"/>
          <w:lang w:eastAsia="zh-Hans"/>
        </w:rPr>
        <w:t>用户</w:t>
      </w:r>
      <w:r>
        <w:rPr>
          <w:rFonts w:eastAsia="宋体" w:hint="eastAsia"/>
          <w:sz w:val="24"/>
          <w:lang w:eastAsia="zh-Hans"/>
        </w:rPr>
        <w:t>在支付验证退费验证规则的条件下</w:t>
      </w:r>
      <w:r>
        <w:rPr>
          <w:rFonts w:eastAsia="宋体" w:hint="eastAsia"/>
          <w:sz w:val="24"/>
        </w:rPr>
        <w:t>，</w:t>
      </w:r>
      <w:r>
        <w:rPr>
          <w:rFonts w:eastAsia="宋体"/>
          <w:sz w:val="24"/>
          <w:lang w:eastAsia="zh-Hans"/>
        </w:rPr>
        <w:t>进行在线支付</w:t>
      </w:r>
      <w:r>
        <w:rPr>
          <w:rFonts w:eastAsia="宋体"/>
          <w:sz w:val="24"/>
          <w:lang w:eastAsia="zh-Hans"/>
        </w:rPr>
        <w:t>/</w:t>
      </w:r>
      <w:r>
        <w:rPr>
          <w:rFonts w:eastAsia="宋体" w:hint="eastAsia"/>
          <w:sz w:val="24"/>
          <w:lang w:eastAsia="zh-Hans"/>
        </w:rPr>
        <w:t>退费</w:t>
      </w:r>
      <w:r>
        <w:rPr>
          <w:rFonts w:eastAsia="宋体"/>
          <w:sz w:val="24"/>
          <w:lang w:eastAsia="zh-Hans"/>
        </w:rPr>
        <w:t>，完成体检费用的结算。</w:t>
      </w:r>
    </w:p>
    <w:p w:rsidR="008A1004" w:rsidRDefault="00B44AE5">
      <w:pPr>
        <w:numPr>
          <w:ilvl w:val="0"/>
          <w:numId w:val="4"/>
        </w:numPr>
        <w:adjustRightInd w:val="0"/>
        <w:snapToGrid w:val="0"/>
        <w:spacing w:line="360" w:lineRule="auto"/>
        <w:rPr>
          <w:rFonts w:eastAsia="宋体"/>
          <w:sz w:val="24"/>
          <w:lang w:eastAsia="zh-Hans"/>
        </w:rPr>
      </w:pPr>
      <w:r>
        <w:rPr>
          <w:rFonts w:eastAsia="宋体"/>
          <w:sz w:val="24"/>
          <w:lang w:eastAsia="zh-Hans"/>
        </w:rPr>
        <w:t>风险预警：</w:t>
      </w:r>
      <w:r>
        <w:rPr>
          <w:rFonts w:eastAsia="宋体" w:hint="eastAsia"/>
          <w:sz w:val="24"/>
        </w:rPr>
        <w:t>支持获取</w:t>
      </w:r>
      <w:r>
        <w:rPr>
          <w:rFonts w:eastAsia="宋体"/>
          <w:sz w:val="24"/>
          <w:lang w:eastAsia="zh-Hans"/>
        </w:rPr>
        <w:t>用户的体检数据和个人健康信息，</w:t>
      </w:r>
      <w:r>
        <w:rPr>
          <w:rFonts w:eastAsia="宋体" w:hint="eastAsia"/>
          <w:sz w:val="24"/>
          <w:lang w:eastAsia="zh-Hans"/>
        </w:rPr>
        <w:t>根据辅助预警规则</w:t>
      </w:r>
      <w:r>
        <w:rPr>
          <w:rFonts w:eastAsia="宋体"/>
          <w:sz w:val="24"/>
          <w:lang w:eastAsia="zh-Hans"/>
        </w:rPr>
        <w:t>，实时监测和分析潜在风险，并提供相应的预警和建议。</w:t>
      </w:r>
    </w:p>
    <w:p w:rsidR="008A1004" w:rsidRDefault="00B44AE5">
      <w:pPr>
        <w:numPr>
          <w:ilvl w:val="0"/>
          <w:numId w:val="2"/>
        </w:numPr>
        <w:adjustRightInd w:val="0"/>
        <w:snapToGrid w:val="0"/>
        <w:spacing w:line="360" w:lineRule="auto"/>
        <w:rPr>
          <w:rFonts w:eastAsia="宋体"/>
          <w:b/>
          <w:bCs/>
          <w:sz w:val="24"/>
          <w:lang w:eastAsia="zh-Hans"/>
        </w:rPr>
      </w:pPr>
      <w:r>
        <w:rPr>
          <w:rFonts w:eastAsia="宋体" w:hint="eastAsia"/>
          <w:b/>
          <w:bCs/>
          <w:sz w:val="24"/>
          <w:lang w:eastAsia="zh-Hans"/>
        </w:rPr>
        <w:t>检后流程包括</w:t>
      </w:r>
      <w:r>
        <w:rPr>
          <w:rFonts w:eastAsia="宋体" w:hint="eastAsia"/>
          <w:b/>
          <w:bCs/>
          <w:sz w:val="24"/>
        </w:rPr>
        <w:t>：</w:t>
      </w:r>
      <w:r>
        <w:rPr>
          <w:rFonts w:eastAsia="宋体" w:hint="eastAsia"/>
          <w:b/>
          <w:bCs/>
          <w:sz w:val="24"/>
          <w:lang w:eastAsia="zh-Hans"/>
        </w:rPr>
        <w:t>报告解读、自我健康管理和下一次健康体检推荐三个环节，旨在为用户提供全面的健康管理服务和促进持续的健康监测。</w:t>
      </w:r>
    </w:p>
    <w:p w:rsidR="008A1004" w:rsidRDefault="00B44AE5">
      <w:pPr>
        <w:numPr>
          <w:ilvl w:val="0"/>
          <w:numId w:val="5"/>
        </w:numPr>
        <w:adjustRightInd w:val="0"/>
        <w:snapToGrid w:val="0"/>
        <w:spacing w:line="360" w:lineRule="auto"/>
        <w:rPr>
          <w:rFonts w:eastAsia="宋体"/>
          <w:sz w:val="24"/>
          <w:lang w:eastAsia="zh-Hans"/>
        </w:rPr>
      </w:pPr>
      <w:r>
        <w:rPr>
          <w:rFonts w:eastAsia="宋体" w:hint="eastAsia"/>
          <w:sz w:val="24"/>
          <w:lang w:eastAsia="zh-Hans"/>
        </w:rPr>
        <w:t>报告解读：</w:t>
      </w:r>
      <w:r>
        <w:rPr>
          <w:rFonts w:eastAsia="宋体" w:hint="eastAsia"/>
          <w:sz w:val="24"/>
        </w:rPr>
        <w:t>支持根据</w:t>
      </w:r>
      <w:r>
        <w:rPr>
          <w:rFonts w:eastAsia="宋体" w:hint="eastAsia"/>
          <w:sz w:val="24"/>
          <w:lang w:eastAsia="zh-Hans"/>
        </w:rPr>
        <w:t>健康异常知识库和规则库，提供体检报告的综合解读、项目</w:t>
      </w:r>
      <w:r>
        <w:rPr>
          <w:rFonts w:eastAsia="宋体" w:hint="eastAsia"/>
          <w:sz w:val="24"/>
          <w:lang w:eastAsia="zh-Hans"/>
        </w:rPr>
        <w:t>/</w:t>
      </w:r>
      <w:r>
        <w:rPr>
          <w:rFonts w:eastAsia="宋体" w:hint="eastAsia"/>
          <w:sz w:val="24"/>
          <w:lang w:eastAsia="zh-Hans"/>
        </w:rPr>
        <w:t>指标说明、异常指标解读、</w:t>
      </w:r>
      <w:r>
        <w:rPr>
          <w:rFonts w:eastAsia="宋体" w:hint="eastAsia"/>
          <w:sz w:val="24"/>
          <w:lang w:eastAsia="zh-Hans"/>
        </w:rPr>
        <w:t>3D</w:t>
      </w:r>
      <w:r>
        <w:rPr>
          <w:rFonts w:eastAsia="宋体" w:hint="eastAsia"/>
          <w:sz w:val="24"/>
          <w:lang w:eastAsia="zh-Hans"/>
        </w:rPr>
        <w:t>可视化展示、疾病风险分类、疾病风险分级、健康建议、医疗建议、指标趋势对比和风险综合评估等功能点。</w:t>
      </w:r>
    </w:p>
    <w:p w:rsidR="008A1004" w:rsidRDefault="00B44AE5">
      <w:pPr>
        <w:numPr>
          <w:ilvl w:val="0"/>
          <w:numId w:val="5"/>
        </w:numPr>
        <w:adjustRightInd w:val="0"/>
        <w:snapToGrid w:val="0"/>
        <w:spacing w:line="360" w:lineRule="auto"/>
        <w:rPr>
          <w:rFonts w:eastAsia="宋体"/>
          <w:sz w:val="24"/>
          <w:lang w:eastAsia="zh-Hans"/>
        </w:rPr>
      </w:pPr>
      <w:r>
        <w:rPr>
          <w:rFonts w:eastAsia="宋体" w:hint="eastAsia"/>
          <w:sz w:val="24"/>
          <w:lang w:eastAsia="zh-Hans"/>
        </w:rPr>
        <w:t>自我健康管理：</w:t>
      </w:r>
      <w:r>
        <w:rPr>
          <w:rFonts w:eastAsia="宋体" w:hint="eastAsia"/>
          <w:sz w:val="24"/>
        </w:rPr>
        <w:t>支持</w:t>
      </w:r>
      <w:r>
        <w:rPr>
          <w:rFonts w:eastAsia="宋体" w:hint="eastAsia"/>
          <w:sz w:val="24"/>
          <w:lang w:eastAsia="zh-Hans"/>
        </w:rPr>
        <w:t>用户根据报告解读的结果，采取主动的健康管理措施。提供个性化的健康建议和医疗建议，帮助用户制定健康管理计划、追踪健康指标的变化。</w:t>
      </w:r>
    </w:p>
    <w:p w:rsidR="008A1004" w:rsidRDefault="00B44AE5">
      <w:pPr>
        <w:numPr>
          <w:ilvl w:val="0"/>
          <w:numId w:val="5"/>
        </w:numPr>
        <w:adjustRightInd w:val="0"/>
        <w:snapToGrid w:val="0"/>
        <w:spacing w:line="360" w:lineRule="auto"/>
        <w:rPr>
          <w:rFonts w:eastAsia="宋体"/>
          <w:sz w:val="24"/>
        </w:rPr>
      </w:pPr>
      <w:r>
        <w:rPr>
          <w:rFonts w:eastAsia="宋体" w:hint="eastAsia"/>
          <w:sz w:val="24"/>
          <w:lang w:eastAsia="zh-Hans"/>
        </w:rPr>
        <w:t>下一次健康体检推荐：</w:t>
      </w:r>
      <w:r>
        <w:rPr>
          <w:rFonts w:eastAsia="宋体" w:hint="eastAsia"/>
          <w:sz w:val="24"/>
        </w:rPr>
        <w:t>支持获取</w:t>
      </w:r>
      <w:r>
        <w:rPr>
          <w:rFonts w:eastAsia="宋体" w:hint="eastAsia"/>
          <w:sz w:val="24"/>
          <w:lang w:eastAsia="zh-Hans"/>
        </w:rPr>
        <w:t>用户的健康状况、个人需求和历史体检数据，推荐</w:t>
      </w:r>
      <w:r>
        <w:rPr>
          <w:rFonts w:eastAsia="宋体" w:hint="eastAsia"/>
          <w:sz w:val="24"/>
        </w:rPr>
        <w:t>适合</w:t>
      </w:r>
      <w:r>
        <w:rPr>
          <w:rFonts w:eastAsia="宋体" w:hint="eastAsia"/>
          <w:sz w:val="24"/>
          <w:lang w:eastAsia="zh-Hans"/>
        </w:rPr>
        <w:t>健康体检预约。</w:t>
      </w:r>
    </w:p>
    <w:p w:rsidR="008A1004" w:rsidRDefault="00B44AE5">
      <w:pPr>
        <w:pStyle w:val="3"/>
        <w:spacing w:before="156" w:after="156" w:line="360" w:lineRule="auto"/>
        <w:rPr>
          <w:rFonts w:eastAsia="宋体"/>
          <w:sz w:val="28"/>
          <w:szCs w:val="28"/>
        </w:rPr>
      </w:pPr>
      <w:bookmarkStart w:id="118" w:name="_Toc1027085881"/>
      <w:bookmarkStart w:id="119" w:name="_Toc925046670"/>
      <w:bookmarkStart w:id="120" w:name="_Toc432234635"/>
      <w:bookmarkStart w:id="121" w:name="_Toc705899100"/>
      <w:bookmarkStart w:id="122" w:name="_Toc1863631129"/>
      <w:bookmarkStart w:id="123" w:name="_Toc1951480275"/>
      <w:bookmarkStart w:id="124" w:name="_Toc1459445549"/>
      <w:bookmarkStart w:id="125" w:name="_Toc271146604"/>
      <w:bookmarkStart w:id="126" w:name="_Toc896891188"/>
      <w:bookmarkStart w:id="127" w:name="_Toc977344049"/>
      <w:bookmarkStart w:id="128" w:name="_Toc742135545"/>
      <w:bookmarkStart w:id="129" w:name="_Toc778954973"/>
      <w:bookmarkStart w:id="130" w:name="_Toc1504159112"/>
      <w:bookmarkStart w:id="131" w:name="_Toc341211475"/>
      <w:bookmarkStart w:id="132" w:name="_Toc982151345"/>
      <w:bookmarkStart w:id="133" w:name="_Toc1128917802"/>
      <w:bookmarkStart w:id="134" w:name="_Toc171247053"/>
      <w:bookmarkStart w:id="135" w:name="_Toc1878456559"/>
      <w:bookmarkStart w:id="136" w:name="_Toc1318048068"/>
      <w:bookmarkStart w:id="137" w:name="_Toc1213149534"/>
      <w:bookmarkStart w:id="138" w:name="_Toc1530300848"/>
      <w:bookmarkStart w:id="139" w:name="_Toc804286533"/>
      <w:bookmarkStart w:id="140" w:name="_Toc1528442102"/>
      <w:bookmarkStart w:id="141" w:name="_Toc1629683274"/>
      <w:bookmarkStart w:id="142" w:name="_Toc31537314"/>
      <w:bookmarkStart w:id="143" w:name="_Toc138972631"/>
      <w:bookmarkStart w:id="144" w:name="_Toc1266875809"/>
      <w:bookmarkStart w:id="145" w:name="_Toc1347791413"/>
      <w:bookmarkStart w:id="146" w:name="_Toc1083263158"/>
      <w:bookmarkStart w:id="147" w:name="_Toc767272418"/>
      <w:bookmarkStart w:id="148" w:name="_Toc28494"/>
      <w:bookmarkStart w:id="149" w:name="_Toc1070024547"/>
      <w:bookmarkStart w:id="150" w:name="_Toc57394186"/>
      <w:bookmarkStart w:id="151" w:name="_Toc178163340"/>
      <w:bookmarkStart w:id="152" w:name="_Toc12250"/>
      <w:bookmarkStart w:id="153" w:name="_Toc1811046340"/>
      <w:bookmarkStart w:id="154" w:name="_Toc1654964019"/>
      <w:bookmarkStart w:id="155" w:name="_Toc2011739938"/>
      <w:r>
        <w:rPr>
          <w:rFonts w:eastAsia="宋体"/>
          <w:sz w:val="28"/>
          <w:szCs w:val="28"/>
        </w:rPr>
        <w:t>散客检前预约业务流程</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8A1004" w:rsidRDefault="00B44AE5">
      <w:pPr>
        <w:adjustRightInd w:val="0"/>
        <w:snapToGrid w:val="0"/>
        <w:spacing w:line="360" w:lineRule="auto"/>
        <w:ind w:firstLine="482"/>
        <w:jc w:val="left"/>
        <w:rPr>
          <w:rFonts w:asciiTheme="majorEastAsia" w:eastAsia="宋体" w:hAnsiTheme="majorEastAsia"/>
          <w:sz w:val="24"/>
          <w:szCs w:val="32"/>
          <w:lang w:eastAsia="zh-Hans"/>
        </w:rPr>
      </w:pPr>
      <w:r>
        <w:rPr>
          <w:rFonts w:asciiTheme="majorEastAsia" w:eastAsia="宋体" w:hAnsiTheme="majorEastAsia" w:hint="eastAsia"/>
          <w:b/>
          <w:bCs/>
          <w:sz w:val="24"/>
          <w:szCs w:val="32"/>
          <w:lang w:eastAsia="zh-Hans"/>
        </w:rPr>
        <w:t>散客检前预约自助服务流程</w:t>
      </w:r>
      <w:r>
        <w:rPr>
          <w:rFonts w:asciiTheme="majorEastAsia" w:eastAsia="宋体" w:hAnsiTheme="majorEastAsia" w:hint="eastAsia"/>
          <w:sz w:val="24"/>
          <w:lang w:eastAsia="zh-Hans"/>
        </w:rPr>
        <w:t>包含三个角色：服务对象（散客）、联络处、护理部。</w:t>
      </w:r>
      <w:r>
        <w:rPr>
          <w:rFonts w:asciiTheme="majorEastAsia" w:eastAsia="宋体" w:hAnsiTheme="majorEastAsia" w:hint="eastAsia"/>
          <w:sz w:val="24"/>
        </w:rPr>
        <w:t>代办流程服务内容大部分在联络处进行，如：代录入个人信息、同步个人健康数据、填写检前自测问卷、检前评估、健康风险、输入预算、个性化体检套餐、填写其它需求、确认提交；之后由服务对象在手机端进行在线支付，后续流程由联络处和护理部完成。</w:t>
      </w:r>
    </w:p>
    <w:p w:rsidR="008A1004" w:rsidRDefault="00B44AE5">
      <w:pPr>
        <w:numPr>
          <w:ilvl w:val="0"/>
          <w:numId w:val="6"/>
        </w:numPr>
        <w:adjustRightInd w:val="0"/>
        <w:snapToGrid w:val="0"/>
        <w:spacing w:line="360" w:lineRule="auto"/>
        <w:jc w:val="left"/>
        <w:rPr>
          <w:rFonts w:asciiTheme="majorEastAsia" w:eastAsia="宋体" w:hAnsiTheme="majorEastAsia"/>
          <w:b/>
          <w:bCs/>
          <w:sz w:val="24"/>
          <w:szCs w:val="32"/>
          <w:lang w:eastAsia="zh-Hans"/>
        </w:rPr>
      </w:pPr>
      <w:r>
        <w:rPr>
          <w:rFonts w:asciiTheme="majorEastAsia" w:eastAsia="宋体" w:hAnsiTheme="majorEastAsia" w:hint="eastAsia"/>
          <w:b/>
          <w:bCs/>
          <w:sz w:val="24"/>
          <w:szCs w:val="32"/>
          <w:lang w:eastAsia="zh-Hans"/>
        </w:rPr>
        <w:t>服务对象（</w:t>
      </w:r>
      <w:r>
        <w:rPr>
          <w:rFonts w:asciiTheme="majorEastAsia" w:eastAsia="宋体" w:hAnsiTheme="majorEastAsia" w:hint="eastAsia"/>
          <w:b/>
          <w:bCs/>
          <w:sz w:val="24"/>
          <w:szCs w:val="32"/>
        </w:rPr>
        <w:t>个人用户</w:t>
      </w:r>
      <w:r>
        <w:rPr>
          <w:rFonts w:asciiTheme="majorEastAsia" w:eastAsia="宋体" w:hAnsiTheme="majorEastAsia" w:hint="eastAsia"/>
          <w:b/>
          <w:bCs/>
          <w:sz w:val="24"/>
          <w:szCs w:val="32"/>
          <w:lang w:eastAsia="zh-Hans"/>
        </w:rPr>
        <w:t>）：</w:t>
      </w:r>
    </w:p>
    <w:p w:rsidR="008A1004" w:rsidRDefault="00B44AE5">
      <w:pPr>
        <w:numPr>
          <w:ilvl w:val="0"/>
          <w:numId w:val="7"/>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注册</w:t>
      </w:r>
      <w:r>
        <w:rPr>
          <w:rFonts w:asciiTheme="majorEastAsia" w:eastAsia="宋体" w:hAnsiTheme="majorEastAsia"/>
          <w:sz w:val="24"/>
          <w:szCs w:val="32"/>
          <w:lang w:eastAsia="zh-Hans"/>
        </w:rPr>
        <w:t>/</w:t>
      </w:r>
      <w:r>
        <w:rPr>
          <w:rFonts w:asciiTheme="majorEastAsia" w:eastAsia="宋体" w:hAnsiTheme="majorEastAsia" w:hint="eastAsia"/>
          <w:sz w:val="24"/>
          <w:szCs w:val="32"/>
          <w:lang w:eastAsia="zh-Hans"/>
        </w:rPr>
        <w:t>登录：</w:t>
      </w:r>
      <w:r>
        <w:rPr>
          <w:rFonts w:asciiTheme="majorEastAsia" w:eastAsia="宋体" w:hAnsiTheme="majorEastAsia" w:hint="eastAsia"/>
          <w:sz w:val="24"/>
          <w:szCs w:val="32"/>
        </w:rPr>
        <w:t>支持个人用户</w:t>
      </w:r>
      <w:r>
        <w:rPr>
          <w:rFonts w:asciiTheme="majorEastAsia" w:eastAsia="宋体" w:hAnsiTheme="majorEastAsia" w:hint="eastAsia"/>
          <w:sz w:val="24"/>
          <w:szCs w:val="32"/>
          <w:lang w:eastAsia="zh-Hans"/>
        </w:rPr>
        <w:t>通过系统注册或登录账号。</w:t>
      </w:r>
    </w:p>
    <w:p w:rsidR="008A1004" w:rsidRDefault="00B44AE5">
      <w:pPr>
        <w:numPr>
          <w:ilvl w:val="0"/>
          <w:numId w:val="7"/>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维护个人信息：</w:t>
      </w:r>
      <w:r>
        <w:rPr>
          <w:rFonts w:asciiTheme="majorEastAsia" w:eastAsia="宋体" w:hAnsiTheme="majorEastAsia" w:hint="eastAsia"/>
          <w:sz w:val="24"/>
          <w:szCs w:val="32"/>
        </w:rPr>
        <w:t>支持用户</w:t>
      </w:r>
      <w:r>
        <w:rPr>
          <w:rFonts w:asciiTheme="majorEastAsia" w:eastAsia="宋体" w:hAnsiTheme="majorEastAsia" w:hint="eastAsia"/>
          <w:sz w:val="24"/>
          <w:szCs w:val="32"/>
          <w:lang w:eastAsia="zh-Hans"/>
        </w:rPr>
        <w:t>更新和维护个人信息，包括姓名、联系方式等。</w:t>
      </w:r>
    </w:p>
    <w:p w:rsidR="008A1004" w:rsidRDefault="00B44AE5">
      <w:pPr>
        <w:numPr>
          <w:ilvl w:val="0"/>
          <w:numId w:val="7"/>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同步个人健康数据：</w:t>
      </w:r>
      <w:r>
        <w:rPr>
          <w:rFonts w:asciiTheme="majorEastAsia" w:eastAsia="宋体" w:hAnsiTheme="majorEastAsia" w:hint="eastAsia"/>
          <w:sz w:val="24"/>
          <w:szCs w:val="32"/>
        </w:rPr>
        <w:t>支持</w:t>
      </w:r>
      <w:r>
        <w:rPr>
          <w:rFonts w:asciiTheme="majorEastAsia" w:eastAsia="宋体" w:hAnsiTheme="majorEastAsia" w:hint="eastAsia"/>
          <w:sz w:val="24"/>
          <w:szCs w:val="32"/>
          <w:lang w:eastAsia="zh-Hans"/>
        </w:rPr>
        <w:t>将个人健康数据同步到系统，如历史体检记录、健康档案等。</w:t>
      </w:r>
    </w:p>
    <w:p w:rsidR="008A1004" w:rsidRDefault="00B44AE5">
      <w:pPr>
        <w:numPr>
          <w:ilvl w:val="0"/>
          <w:numId w:val="7"/>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填写检前自测问卷：</w:t>
      </w:r>
      <w:r>
        <w:rPr>
          <w:rFonts w:asciiTheme="majorEastAsia" w:eastAsia="宋体" w:hAnsiTheme="majorEastAsia" w:hint="eastAsia"/>
          <w:sz w:val="24"/>
          <w:szCs w:val="32"/>
        </w:rPr>
        <w:t>支持填写</w:t>
      </w:r>
      <w:r>
        <w:rPr>
          <w:rFonts w:asciiTheme="majorEastAsia" w:eastAsia="宋体" w:hAnsiTheme="majorEastAsia" w:hint="eastAsia"/>
          <w:sz w:val="24"/>
          <w:szCs w:val="32"/>
          <w:lang w:eastAsia="zh-Hans"/>
        </w:rPr>
        <w:t>检前自测问卷，提供个人健康状况的信息。</w:t>
      </w:r>
    </w:p>
    <w:p w:rsidR="008A1004" w:rsidRDefault="00B44AE5">
      <w:pPr>
        <w:numPr>
          <w:ilvl w:val="0"/>
          <w:numId w:val="7"/>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检前评估和健康风险：根据个人信息和自测问卷结果，进行检前评估和</w:t>
      </w:r>
      <w:r>
        <w:rPr>
          <w:rFonts w:asciiTheme="majorEastAsia" w:eastAsia="宋体" w:hAnsiTheme="majorEastAsia" w:hint="eastAsia"/>
          <w:sz w:val="24"/>
          <w:szCs w:val="32"/>
          <w:lang w:eastAsia="zh-Hans"/>
        </w:rPr>
        <w:lastRenderedPageBreak/>
        <w:t>健康风险分析。</w:t>
      </w:r>
    </w:p>
    <w:p w:rsidR="008A1004" w:rsidRDefault="00B44AE5">
      <w:pPr>
        <w:numPr>
          <w:ilvl w:val="0"/>
          <w:numId w:val="7"/>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输入预算和个性化体检套餐：</w:t>
      </w:r>
      <w:r>
        <w:rPr>
          <w:rFonts w:asciiTheme="majorEastAsia" w:eastAsia="宋体" w:hAnsiTheme="majorEastAsia" w:hint="eastAsia"/>
          <w:sz w:val="24"/>
          <w:szCs w:val="32"/>
        </w:rPr>
        <w:t>支持</w:t>
      </w:r>
      <w:r>
        <w:rPr>
          <w:rFonts w:asciiTheme="majorEastAsia" w:eastAsia="宋体" w:hAnsiTheme="majorEastAsia" w:hint="eastAsia"/>
          <w:sz w:val="24"/>
          <w:szCs w:val="32"/>
          <w:lang w:eastAsia="zh-Hans"/>
        </w:rPr>
        <w:t>设定预算并选择个性化的体检套餐。</w:t>
      </w:r>
    </w:p>
    <w:p w:rsidR="008A1004" w:rsidRDefault="00B44AE5">
      <w:pPr>
        <w:numPr>
          <w:ilvl w:val="0"/>
          <w:numId w:val="7"/>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填写其他需求：</w:t>
      </w:r>
      <w:r>
        <w:rPr>
          <w:rFonts w:asciiTheme="majorEastAsia" w:eastAsia="宋体" w:hAnsiTheme="majorEastAsia" w:hint="eastAsia"/>
          <w:sz w:val="24"/>
          <w:szCs w:val="32"/>
        </w:rPr>
        <w:t>支持用户</w:t>
      </w:r>
      <w:r>
        <w:rPr>
          <w:rFonts w:asciiTheme="majorEastAsia" w:eastAsia="宋体" w:hAnsiTheme="majorEastAsia" w:hint="eastAsia"/>
          <w:sz w:val="24"/>
          <w:szCs w:val="32"/>
          <w:lang w:eastAsia="zh-Hans"/>
        </w:rPr>
        <w:t>填写其他特殊需求或要求。</w:t>
      </w:r>
    </w:p>
    <w:p w:rsidR="008A1004" w:rsidRDefault="00B44AE5">
      <w:pPr>
        <w:numPr>
          <w:ilvl w:val="0"/>
          <w:numId w:val="7"/>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确认提交：</w:t>
      </w:r>
      <w:r>
        <w:rPr>
          <w:rFonts w:asciiTheme="majorEastAsia" w:eastAsia="宋体" w:hAnsiTheme="majorEastAsia" w:hint="eastAsia"/>
          <w:sz w:val="24"/>
          <w:szCs w:val="32"/>
        </w:rPr>
        <w:t>支持用户</w:t>
      </w:r>
      <w:r>
        <w:rPr>
          <w:rFonts w:asciiTheme="majorEastAsia" w:eastAsia="宋体" w:hAnsiTheme="majorEastAsia" w:hint="eastAsia"/>
          <w:sz w:val="24"/>
          <w:szCs w:val="32"/>
          <w:lang w:eastAsia="zh-Hans"/>
        </w:rPr>
        <w:t>确认提交预约信息。</w:t>
      </w:r>
    </w:p>
    <w:p w:rsidR="008A1004" w:rsidRDefault="00B44AE5">
      <w:pPr>
        <w:numPr>
          <w:ilvl w:val="0"/>
          <w:numId w:val="7"/>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rPr>
        <w:t>支持接收联络处发的确认信息，在线支付，完成订单；</w:t>
      </w:r>
    </w:p>
    <w:p w:rsidR="008A1004" w:rsidRDefault="00B44AE5">
      <w:pPr>
        <w:numPr>
          <w:ilvl w:val="0"/>
          <w:numId w:val="6"/>
        </w:numPr>
        <w:adjustRightInd w:val="0"/>
        <w:snapToGrid w:val="0"/>
        <w:spacing w:line="360" w:lineRule="auto"/>
        <w:jc w:val="left"/>
        <w:rPr>
          <w:rFonts w:asciiTheme="majorEastAsia" w:eastAsia="宋体" w:hAnsiTheme="majorEastAsia"/>
          <w:b/>
          <w:bCs/>
          <w:sz w:val="24"/>
          <w:szCs w:val="32"/>
          <w:lang w:eastAsia="zh-Hans"/>
        </w:rPr>
      </w:pPr>
      <w:r>
        <w:rPr>
          <w:rFonts w:asciiTheme="majorEastAsia" w:eastAsia="宋体" w:hAnsiTheme="majorEastAsia" w:hint="eastAsia"/>
          <w:b/>
          <w:bCs/>
          <w:sz w:val="24"/>
          <w:szCs w:val="32"/>
          <w:lang w:eastAsia="zh-Hans"/>
        </w:rPr>
        <w:t>联络处：</w:t>
      </w:r>
    </w:p>
    <w:p w:rsidR="008A1004" w:rsidRDefault="00B44AE5">
      <w:pPr>
        <w:numPr>
          <w:ilvl w:val="0"/>
          <w:numId w:val="8"/>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生成待办事项：</w:t>
      </w:r>
      <w:r>
        <w:rPr>
          <w:rFonts w:asciiTheme="majorEastAsia" w:eastAsia="宋体" w:hAnsiTheme="majorEastAsia" w:hint="eastAsia"/>
          <w:sz w:val="24"/>
          <w:szCs w:val="32"/>
        </w:rPr>
        <w:t>支持</w:t>
      </w:r>
      <w:r>
        <w:rPr>
          <w:rFonts w:asciiTheme="majorEastAsia" w:eastAsia="宋体" w:hAnsiTheme="majorEastAsia" w:hint="eastAsia"/>
          <w:sz w:val="24"/>
          <w:szCs w:val="32"/>
          <w:lang w:eastAsia="zh-Hans"/>
        </w:rPr>
        <w:t>自动生成待办事项，提醒联络处处理。</w:t>
      </w:r>
    </w:p>
    <w:p w:rsidR="008A1004" w:rsidRDefault="00B44AE5">
      <w:pPr>
        <w:numPr>
          <w:ilvl w:val="0"/>
          <w:numId w:val="8"/>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项目调整：</w:t>
      </w:r>
      <w:r>
        <w:rPr>
          <w:rFonts w:asciiTheme="majorEastAsia" w:eastAsia="宋体" w:hAnsiTheme="majorEastAsia" w:hint="eastAsia"/>
          <w:sz w:val="24"/>
          <w:szCs w:val="32"/>
        </w:rPr>
        <w:t>支持用户</w:t>
      </w:r>
      <w:r>
        <w:rPr>
          <w:rFonts w:asciiTheme="majorEastAsia" w:eastAsia="宋体" w:hAnsiTheme="majorEastAsia" w:hint="eastAsia"/>
          <w:sz w:val="24"/>
          <w:szCs w:val="32"/>
          <w:lang w:eastAsia="zh-Hans"/>
        </w:rPr>
        <w:t>的需求和联络处的沟通，调整体检项目。</w:t>
      </w:r>
    </w:p>
    <w:p w:rsidR="008A1004" w:rsidRDefault="00B44AE5">
      <w:pPr>
        <w:numPr>
          <w:ilvl w:val="0"/>
          <w:numId w:val="8"/>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发送确认：</w:t>
      </w:r>
      <w:r>
        <w:rPr>
          <w:rFonts w:asciiTheme="majorEastAsia" w:eastAsia="宋体" w:hAnsiTheme="majorEastAsia" w:hint="eastAsia"/>
          <w:sz w:val="24"/>
          <w:szCs w:val="32"/>
        </w:rPr>
        <w:t>支持</w:t>
      </w:r>
      <w:r>
        <w:rPr>
          <w:rFonts w:asciiTheme="majorEastAsia" w:eastAsia="宋体" w:hAnsiTheme="majorEastAsia" w:hint="eastAsia"/>
          <w:sz w:val="24"/>
          <w:szCs w:val="32"/>
          <w:lang w:eastAsia="zh-Hans"/>
        </w:rPr>
        <w:t>联络处向</w:t>
      </w:r>
      <w:r>
        <w:rPr>
          <w:rFonts w:asciiTheme="majorEastAsia" w:eastAsia="宋体" w:hAnsiTheme="majorEastAsia" w:hint="eastAsia"/>
          <w:sz w:val="24"/>
          <w:szCs w:val="32"/>
        </w:rPr>
        <w:t>用户</w:t>
      </w:r>
      <w:r>
        <w:rPr>
          <w:rFonts w:asciiTheme="majorEastAsia" w:eastAsia="宋体" w:hAnsiTheme="majorEastAsia" w:hint="eastAsia"/>
          <w:sz w:val="24"/>
          <w:szCs w:val="32"/>
          <w:lang w:eastAsia="zh-Hans"/>
        </w:rPr>
        <w:t>发送确认短信，确认预约细节。</w:t>
      </w:r>
    </w:p>
    <w:p w:rsidR="008A1004" w:rsidRDefault="00B44AE5">
      <w:pPr>
        <w:numPr>
          <w:ilvl w:val="0"/>
          <w:numId w:val="8"/>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任务分配：</w:t>
      </w:r>
      <w:r>
        <w:rPr>
          <w:rFonts w:asciiTheme="majorEastAsia" w:eastAsia="宋体" w:hAnsiTheme="majorEastAsia" w:hint="eastAsia"/>
          <w:sz w:val="24"/>
          <w:szCs w:val="32"/>
        </w:rPr>
        <w:t>支持用户</w:t>
      </w:r>
      <w:r>
        <w:rPr>
          <w:rFonts w:asciiTheme="majorEastAsia" w:eastAsia="宋体" w:hAnsiTheme="majorEastAsia" w:hint="eastAsia"/>
          <w:sz w:val="24"/>
          <w:szCs w:val="32"/>
          <w:lang w:eastAsia="zh-Hans"/>
        </w:rPr>
        <w:t>发来的确认信息后，任务分配到护理部完成入院办理、出院登记，之后体检者会收到检前提醒，后期到</w:t>
      </w:r>
      <w:r>
        <w:rPr>
          <w:rFonts w:asciiTheme="majorEastAsia" w:eastAsia="宋体" w:hAnsiTheme="majorEastAsia" w:hint="eastAsia"/>
          <w:sz w:val="24"/>
          <w:szCs w:val="32"/>
        </w:rPr>
        <w:t>院</w:t>
      </w:r>
      <w:r>
        <w:rPr>
          <w:rFonts w:asciiTheme="majorEastAsia" w:eastAsia="宋体" w:hAnsiTheme="majorEastAsia" w:hint="eastAsia"/>
          <w:sz w:val="24"/>
          <w:szCs w:val="32"/>
          <w:lang w:eastAsia="zh-Hans"/>
        </w:rPr>
        <w:t>体检。</w:t>
      </w:r>
    </w:p>
    <w:p w:rsidR="008A1004" w:rsidRDefault="00B44AE5">
      <w:pPr>
        <w:numPr>
          <w:ilvl w:val="0"/>
          <w:numId w:val="6"/>
        </w:numPr>
        <w:adjustRightInd w:val="0"/>
        <w:snapToGrid w:val="0"/>
        <w:spacing w:line="360" w:lineRule="auto"/>
        <w:jc w:val="left"/>
        <w:rPr>
          <w:rFonts w:asciiTheme="majorEastAsia" w:eastAsia="宋体" w:hAnsiTheme="majorEastAsia"/>
          <w:b/>
          <w:bCs/>
          <w:sz w:val="24"/>
          <w:szCs w:val="32"/>
          <w:lang w:eastAsia="zh-Hans"/>
        </w:rPr>
      </w:pPr>
      <w:r>
        <w:rPr>
          <w:rFonts w:asciiTheme="majorEastAsia" w:eastAsia="宋体" w:hAnsiTheme="majorEastAsia" w:hint="eastAsia"/>
          <w:b/>
          <w:bCs/>
          <w:sz w:val="24"/>
          <w:szCs w:val="32"/>
          <w:lang w:eastAsia="zh-Hans"/>
        </w:rPr>
        <w:t>护理部：</w:t>
      </w:r>
    </w:p>
    <w:p w:rsidR="008A1004" w:rsidRDefault="00B44AE5">
      <w:pPr>
        <w:numPr>
          <w:ilvl w:val="0"/>
          <w:numId w:val="9"/>
        </w:numPr>
        <w:adjustRightInd w:val="0"/>
        <w:snapToGrid w:val="0"/>
        <w:spacing w:line="360" w:lineRule="auto"/>
        <w:jc w:val="left"/>
        <w:rPr>
          <w:rFonts w:asciiTheme="majorEastAsia" w:eastAsia="宋体" w:hAnsiTheme="majorEastAsia"/>
          <w:sz w:val="24"/>
          <w:szCs w:val="32"/>
          <w:lang w:eastAsia="zh-Hans"/>
        </w:rPr>
      </w:pPr>
      <w:r>
        <w:rPr>
          <w:rFonts w:asciiTheme="majorEastAsia" w:eastAsia="宋体" w:hAnsiTheme="majorEastAsia" w:hint="eastAsia"/>
          <w:sz w:val="24"/>
          <w:szCs w:val="32"/>
          <w:lang w:eastAsia="zh-Hans"/>
        </w:rPr>
        <w:t>接收任务：</w:t>
      </w:r>
      <w:r>
        <w:rPr>
          <w:rFonts w:asciiTheme="majorEastAsia" w:eastAsia="宋体" w:hAnsiTheme="majorEastAsia" w:hint="eastAsia"/>
          <w:sz w:val="24"/>
          <w:szCs w:val="32"/>
        </w:rPr>
        <w:t>支持</w:t>
      </w:r>
      <w:r>
        <w:rPr>
          <w:rFonts w:asciiTheme="majorEastAsia" w:eastAsia="宋体" w:hAnsiTheme="majorEastAsia" w:hint="eastAsia"/>
          <w:sz w:val="24"/>
          <w:szCs w:val="32"/>
          <w:lang w:eastAsia="zh-Hans"/>
        </w:rPr>
        <w:t>接收联络处发来的任务分配单。</w:t>
      </w:r>
    </w:p>
    <w:p w:rsidR="008A1004" w:rsidRDefault="00B44AE5">
      <w:pPr>
        <w:numPr>
          <w:ilvl w:val="0"/>
          <w:numId w:val="9"/>
        </w:numPr>
        <w:adjustRightInd w:val="0"/>
        <w:snapToGrid w:val="0"/>
        <w:spacing w:line="360" w:lineRule="auto"/>
        <w:jc w:val="left"/>
        <w:rPr>
          <w:rFonts w:asciiTheme="majorEastAsia" w:eastAsia="宋体" w:hAnsiTheme="majorEastAsia"/>
          <w:sz w:val="24"/>
        </w:rPr>
      </w:pPr>
      <w:r>
        <w:rPr>
          <w:rFonts w:asciiTheme="majorEastAsia" w:eastAsia="宋体" w:hAnsiTheme="majorEastAsia" w:hint="eastAsia"/>
          <w:sz w:val="24"/>
          <w:szCs w:val="32"/>
          <w:lang w:eastAsia="zh-Hans"/>
        </w:rPr>
        <w:t>办理入院和体检登记：</w:t>
      </w:r>
      <w:r>
        <w:rPr>
          <w:rFonts w:asciiTheme="majorEastAsia" w:eastAsia="宋体" w:hAnsiTheme="majorEastAsia" w:hint="eastAsia"/>
          <w:sz w:val="24"/>
          <w:szCs w:val="32"/>
        </w:rPr>
        <w:t>支持</w:t>
      </w:r>
      <w:r>
        <w:rPr>
          <w:rFonts w:asciiTheme="majorEastAsia" w:eastAsia="宋体" w:hAnsiTheme="majorEastAsia" w:hint="eastAsia"/>
          <w:sz w:val="24"/>
          <w:szCs w:val="32"/>
          <w:lang w:eastAsia="zh-Hans"/>
        </w:rPr>
        <w:t>护理部办理入院手续和体检登记。</w:t>
      </w:r>
    </w:p>
    <w:p w:rsidR="008A1004" w:rsidRDefault="00B44AE5">
      <w:pPr>
        <w:pStyle w:val="3"/>
        <w:spacing w:before="156" w:after="156" w:line="360" w:lineRule="auto"/>
        <w:rPr>
          <w:rFonts w:eastAsia="宋体"/>
          <w:sz w:val="28"/>
          <w:szCs w:val="28"/>
        </w:rPr>
      </w:pPr>
      <w:bookmarkStart w:id="156" w:name="_Toc403926599"/>
      <w:bookmarkStart w:id="157" w:name="_Toc959922835"/>
      <w:bookmarkStart w:id="158" w:name="_Toc758847381"/>
      <w:bookmarkStart w:id="159" w:name="_Toc11241294"/>
      <w:bookmarkStart w:id="160" w:name="_Toc703476969"/>
      <w:bookmarkStart w:id="161" w:name="_Toc224702900"/>
      <w:bookmarkStart w:id="162" w:name="_Toc862478423"/>
      <w:bookmarkStart w:id="163" w:name="_Toc1502195864"/>
      <w:bookmarkStart w:id="164" w:name="_Toc81361858"/>
      <w:bookmarkStart w:id="165" w:name="_Toc1970107449"/>
      <w:bookmarkStart w:id="166" w:name="_Toc1766659236"/>
      <w:bookmarkStart w:id="167" w:name="_Toc1140060071"/>
      <w:bookmarkStart w:id="168" w:name="_Toc1458344573"/>
      <w:bookmarkStart w:id="169" w:name="_Toc1080352280"/>
      <w:bookmarkStart w:id="170" w:name="_Toc1777816291"/>
      <w:bookmarkStart w:id="171" w:name="_Toc487083039"/>
      <w:bookmarkStart w:id="172" w:name="_Toc999393608"/>
      <w:bookmarkStart w:id="173" w:name="_Toc1194473320"/>
      <w:bookmarkStart w:id="174" w:name="_Toc1330599598"/>
      <w:bookmarkStart w:id="175" w:name="_Toc772071389"/>
      <w:bookmarkStart w:id="176" w:name="_Toc1398284928"/>
      <w:bookmarkStart w:id="177" w:name="_Toc13269"/>
      <w:bookmarkStart w:id="178" w:name="_Toc1346507672"/>
      <w:bookmarkStart w:id="179" w:name="_Toc37537240"/>
      <w:bookmarkStart w:id="180" w:name="_Toc327022900"/>
      <w:bookmarkStart w:id="181" w:name="_Toc799051462"/>
      <w:bookmarkStart w:id="182" w:name="_Toc1381685913"/>
      <w:bookmarkStart w:id="183" w:name="_Toc672769735"/>
      <w:bookmarkStart w:id="184" w:name="_Toc835919099"/>
      <w:bookmarkStart w:id="185" w:name="_Toc521132791"/>
      <w:bookmarkStart w:id="186" w:name="_Toc2055712738"/>
      <w:bookmarkStart w:id="187" w:name="_Toc343126009"/>
      <w:bookmarkStart w:id="188" w:name="_Toc1625262057"/>
      <w:bookmarkStart w:id="189" w:name="_Toc119015640"/>
      <w:bookmarkStart w:id="190" w:name="_Toc1062292566"/>
      <w:r>
        <w:rPr>
          <w:rFonts w:eastAsia="宋体"/>
          <w:sz w:val="28"/>
          <w:szCs w:val="28"/>
        </w:rPr>
        <w:t>检中智能推荐业务流程</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8A1004" w:rsidRDefault="00B44AE5">
      <w:pPr>
        <w:adjustRightInd w:val="0"/>
        <w:snapToGrid w:val="0"/>
        <w:spacing w:line="360" w:lineRule="auto"/>
        <w:ind w:firstLine="480"/>
        <w:jc w:val="left"/>
        <w:rPr>
          <w:rFonts w:eastAsia="宋体"/>
          <w:sz w:val="24"/>
          <w:lang w:eastAsia="zh-Hans"/>
        </w:rPr>
      </w:pPr>
      <w:r>
        <w:rPr>
          <w:rFonts w:eastAsia="宋体" w:hint="eastAsia"/>
          <w:b/>
          <w:bCs/>
          <w:sz w:val="24"/>
          <w:lang w:eastAsia="zh-Hans"/>
        </w:rPr>
        <w:t>检中智能推荐业务流程</w:t>
      </w:r>
      <w:r>
        <w:rPr>
          <w:rFonts w:eastAsia="宋体"/>
          <w:sz w:val="24"/>
          <w:lang w:eastAsia="zh-Hans"/>
        </w:rPr>
        <w:t>：</w:t>
      </w:r>
      <w:r>
        <w:rPr>
          <w:rFonts w:eastAsia="宋体" w:hint="eastAsia"/>
          <w:sz w:val="24"/>
        </w:rPr>
        <w:t>包括</w:t>
      </w:r>
      <w:r>
        <w:rPr>
          <w:rFonts w:eastAsia="宋体" w:hint="eastAsia"/>
          <w:sz w:val="24"/>
          <w:lang w:eastAsia="zh-Hans"/>
        </w:rPr>
        <w:t>项目流程</w:t>
      </w:r>
      <w:r>
        <w:rPr>
          <w:rFonts w:eastAsia="宋体"/>
          <w:sz w:val="24"/>
          <w:lang w:eastAsia="zh-Hans"/>
        </w:rPr>
        <w:t>、</w:t>
      </w:r>
      <w:r>
        <w:rPr>
          <w:rFonts w:eastAsia="宋体" w:hint="eastAsia"/>
          <w:sz w:val="24"/>
          <w:lang w:eastAsia="zh-Hans"/>
        </w:rPr>
        <w:t>收费流程两个部分</w:t>
      </w:r>
      <w:r>
        <w:rPr>
          <w:rFonts w:eastAsia="宋体" w:hint="eastAsia"/>
          <w:sz w:val="24"/>
        </w:rPr>
        <w:t>，</w:t>
      </w:r>
      <w:r>
        <w:rPr>
          <w:rFonts w:eastAsia="宋体" w:hint="eastAsia"/>
          <w:sz w:val="24"/>
          <w:lang w:eastAsia="zh-Hans"/>
        </w:rPr>
        <w:t>需要和</w:t>
      </w:r>
      <w:r>
        <w:rPr>
          <w:rFonts w:eastAsia="宋体" w:hint="eastAsia"/>
          <w:sz w:val="24"/>
          <w:lang w:eastAsia="zh-Hans"/>
        </w:rPr>
        <w:t>HIS</w:t>
      </w:r>
      <w:r>
        <w:rPr>
          <w:rFonts w:eastAsia="宋体" w:hint="eastAsia"/>
          <w:sz w:val="24"/>
          <w:lang w:eastAsia="zh-Hans"/>
        </w:rPr>
        <w:t>系统需要保证数据的统一性</w:t>
      </w:r>
      <w:r>
        <w:rPr>
          <w:rFonts w:eastAsia="宋体"/>
          <w:sz w:val="24"/>
          <w:lang w:eastAsia="zh-Hans"/>
        </w:rPr>
        <w:t>，</w:t>
      </w:r>
      <w:r>
        <w:rPr>
          <w:rFonts w:eastAsia="宋体" w:hint="eastAsia"/>
          <w:sz w:val="24"/>
          <w:lang w:eastAsia="zh-Hans"/>
        </w:rPr>
        <w:t>具有实时交互特性</w:t>
      </w:r>
      <w:r>
        <w:rPr>
          <w:rFonts w:eastAsia="宋体"/>
          <w:sz w:val="24"/>
          <w:lang w:eastAsia="zh-Hans"/>
        </w:rPr>
        <w:t>。</w:t>
      </w:r>
    </w:p>
    <w:p w:rsidR="008A1004" w:rsidRDefault="00B44AE5">
      <w:pPr>
        <w:adjustRightInd w:val="0"/>
        <w:snapToGrid w:val="0"/>
        <w:spacing w:line="360" w:lineRule="auto"/>
        <w:ind w:firstLine="480"/>
        <w:jc w:val="left"/>
        <w:rPr>
          <w:rFonts w:eastAsia="宋体"/>
          <w:sz w:val="24"/>
          <w:lang w:eastAsia="zh-Hans"/>
        </w:rPr>
      </w:pPr>
      <w:r>
        <w:rPr>
          <w:rFonts w:eastAsia="宋体" w:hint="eastAsia"/>
          <w:sz w:val="24"/>
          <w:lang w:eastAsia="zh-Hans"/>
        </w:rPr>
        <w:t>具体流程说明</w:t>
      </w:r>
      <w:r>
        <w:rPr>
          <w:rFonts w:eastAsia="宋体"/>
          <w:sz w:val="24"/>
          <w:lang w:eastAsia="zh-Hans"/>
        </w:rPr>
        <w:t>：</w:t>
      </w:r>
    </w:p>
    <w:p w:rsidR="008A1004" w:rsidRDefault="00B44AE5">
      <w:pPr>
        <w:numPr>
          <w:ilvl w:val="0"/>
          <w:numId w:val="10"/>
        </w:numPr>
        <w:adjustRightInd w:val="0"/>
        <w:snapToGrid w:val="0"/>
        <w:spacing w:line="360" w:lineRule="auto"/>
        <w:jc w:val="left"/>
        <w:rPr>
          <w:rFonts w:eastAsia="宋体"/>
          <w:sz w:val="24"/>
          <w:lang w:eastAsia="zh-Hans"/>
        </w:rPr>
      </w:pPr>
      <w:r>
        <w:rPr>
          <w:rFonts w:eastAsia="宋体" w:hint="eastAsia"/>
          <w:sz w:val="24"/>
          <w:lang w:eastAsia="zh-Hans"/>
        </w:rPr>
        <w:t>同步</w:t>
      </w:r>
      <w:r>
        <w:rPr>
          <w:rFonts w:eastAsia="宋体" w:hint="eastAsia"/>
          <w:sz w:val="24"/>
          <w:lang w:eastAsia="zh-Hans"/>
        </w:rPr>
        <w:t>HIS</w:t>
      </w:r>
      <w:r>
        <w:rPr>
          <w:rFonts w:eastAsia="宋体" w:hint="eastAsia"/>
          <w:sz w:val="24"/>
          <w:lang w:eastAsia="zh-Hans"/>
        </w:rPr>
        <w:t>数据</w:t>
      </w:r>
      <w:r>
        <w:rPr>
          <w:rFonts w:eastAsia="宋体"/>
          <w:sz w:val="24"/>
          <w:lang w:eastAsia="zh-Hans"/>
        </w:rPr>
        <w:t>：</w:t>
      </w:r>
      <w:r>
        <w:rPr>
          <w:rFonts w:eastAsia="宋体" w:hint="eastAsia"/>
          <w:sz w:val="24"/>
        </w:rPr>
        <w:t>支持</w:t>
      </w:r>
      <w:r>
        <w:rPr>
          <w:rFonts w:eastAsia="宋体" w:hint="eastAsia"/>
          <w:sz w:val="24"/>
          <w:lang w:eastAsia="zh-Hans"/>
        </w:rPr>
        <w:t>实时同步</w:t>
      </w:r>
      <w:r>
        <w:rPr>
          <w:rFonts w:eastAsia="宋体" w:hint="eastAsia"/>
          <w:sz w:val="24"/>
          <w:lang w:eastAsia="zh-Hans"/>
        </w:rPr>
        <w:t>HIS</w:t>
      </w:r>
      <w:r>
        <w:rPr>
          <w:rFonts w:eastAsia="宋体" w:hint="eastAsia"/>
          <w:sz w:val="24"/>
          <w:lang w:eastAsia="zh-Hans"/>
        </w:rPr>
        <w:t>系统数据</w:t>
      </w:r>
      <w:r>
        <w:rPr>
          <w:rFonts w:eastAsia="宋体"/>
          <w:sz w:val="24"/>
          <w:lang w:eastAsia="zh-Hans"/>
        </w:rPr>
        <w:t>，</w:t>
      </w:r>
      <w:r>
        <w:rPr>
          <w:rFonts w:eastAsia="宋体" w:hint="eastAsia"/>
          <w:sz w:val="24"/>
          <w:lang w:eastAsia="zh-Hans"/>
        </w:rPr>
        <w:t>包含</w:t>
      </w:r>
      <w:r>
        <w:rPr>
          <w:rFonts w:eastAsia="宋体"/>
          <w:sz w:val="24"/>
          <w:lang w:eastAsia="zh-Hans"/>
        </w:rPr>
        <w:t>：</w:t>
      </w:r>
      <w:r>
        <w:rPr>
          <w:rFonts w:eastAsia="宋体" w:hint="eastAsia"/>
          <w:sz w:val="24"/>
          <w:lang w:eastAsia="zh-Hans"/>
        </w:rPr>
        <w:t>HIS</w:t>
      </w:r>
      <w:r>
        <w:rPr>
          <w:rFonts w:eastAsia="宋体" w:hint="eastAsia"/>
          <w:sz w:val="24"/>
          <w:lang w:eastAsia="zh-Hans"/>
        </w:rPr>
        <w:t>项目清单</w:t>
      </w:r>
      <w:r>
        <w:rPr>
          <w:rFonts w:eastAsia="宋体"/>
          <w:sz w:val="24"/>
          <w:lang w:eastAsia="zh-Hans"/>
        </w:rPr>
        <w:t>、</w:t>
      </w:r>
      <w:r>
        <w:rPr>
          <w:rFonts w:eastAsia="宋体" w:hint="eastAsia"/>
          <w:sz w:val="24"/>
          <w:lang w:eastAsia="zh-Hans"/>
        </w:rPr>
        <w:t>检查项目状态</w:t>
      </w:r>
      <w:r>
        <w:rPr>
          <w:rFonts w:eastAsia="宋体"/>
          <w:sz w:val="24"/>
          <w:lang w:eastAsia="zh-Hans"/>
        </w:rPr>
        <w:t>、</w:t>
      </w:r>
      <w:r>
        <w:rPr>
          <w:rFonts w:eastAsia="宋体" w:hint="eastAsia"/>
          <w:sz w:val="24"/>
          <w:lang w:eastAsia="zh-Hans"/>
        </w:rPr>
        <w:t>检验项目状态</w:t>
      </w:r>
      <w:r>
        <w:rPr>
          <w:rFonts w:eastAsia="宋体"/>
          <w:sz w:val="24"/>
          <w:lang w:eastAsia="zh-Hans"/>
        </w:rPr>
        <w:t>、</w:t>
      </w:r>
      <w:r>
        <w:rPr>
          <w:rFonts w:eastAsia="宋体" w:hint="eastAsia"/>
          <w:sz w:val="24"/>
          <w:lang w:eastAsia="zh-Hans"/>
        </w:rPr>
        <w:t>临床科室报告</w:t>
      </w:r>
      <w:r>
        <w:rPr>
          <w:rFonts w:eastAsia="宋体"/>
          <w:sz w:val="24"/>
          <w:lang w:eastAsia="zh-Hans"/>
        </w:rPr>
        <w:t>、</w:t>
      </w:r>
      <w:r>
        <w:rPr>
          <w:rFonts w:eastAsia="宋体" w:hint="eastAsia"/>
          <w:sz w:val="24"/>
          <w:lang w:eastAsia="zh-Hans"/>
        </w:rPr>
        <w:t>医技检查报告等数据</w:t>
      </w:r>
      <w:r>
        <w:rPr>
          <w:rFonts w:eastAsia="宋体"/>
          <w:sz w:val="24"/>
          <w:lang w:eastAsia="zh-Hans"/>
        </w:rPr>
        <w:t>。</w:t>
      </w:r>
    </w:p>
    <w:p w:rsidR="008A1004" w:rsidRDefault="00B44AE5">
      <w:pPr>
        <w:numPr>
          <w:ilvl w:val="0"/>
          <w:numId w:val="10"/>
        </w:numPr>
        <w:adjustRightInd w:val="0"/>
        <w:snapToGrid w:val="0"/>
        <w:spacing w:line="360" w:lineRule="auto"/>
        <w:jc w:val="left"/>
        <w:rPr>
          <w:rFonts w:eastAsia="宋体"/>
          <w:sz w:val="24"/>
          <w:lang w:eastAsia="zh-Hans"/>
        </w:rPr>
      </w:pPr>
      <w:r>
        <w:rPr>
          <w:rFonts w:eastAsia="宋体" w:hint="eastAsia"/>
          <w:sz w:val="24"/>
          <w:lang w:eastAsia="zh-Hans"/>
        </w:rPr>
        <w:t>动态评估</w:t>
      </w:r>
      <w:r>
        <w:rPr>
          <w:rFonts w:eastAsia="宋体"/>
          <w:sz w:val="24"/>
          <w:lang w:eastAsia="zh-Hans"/>
        </w:rPr>
        <w:t>：</w:t>
      </w:r>
      <w:r>
        <w:rPr>
          <w:rFonts w:eastAsia="宋体" w:hint="eastAsia"/>
          <w:sz w:val="24"/>
        </w:rPr>
        <w:t>支持</w:t>
      </w:r>
      <w:r>
        <w:rPr>
          <w:rFonts w:eastAsia="宋体" w:hint="eastAsia"/>
          <w:sz w:val="24"/>
          <w:lang w:eastAsia="zh-Hans"/>
        </w:rPr>
        <w:t>同步的</w:t>
      </w:r>
      <w:r>
        <w:rPr>
          <w:rFonts w:eastAsia="宋体" w:hint="eastAsia"/>
          <w:sz w:val="24"/>
          <w:lang w:eastAsia="zh-Hans"/>
        </w:rPr>
        <w:t>HIS</w:t>
      </w:r>
      <w:r>
        <w:rPr>
          <w:rFonts w:eastAsia="宋体" w:hint="eastAsia"/>
          <w:sz w:val="24"/>
          <w:lang w:eastAsia="zh-Hans"/>
        </w:rPr>
        <w:t>系统数据</w:t>
      </w:r>
      <w:r>
        <w:rPr>
          <w:rFonts w:eastAsia="宋体"/>
          <w:sz w:val="24"/>
          <w:lang w:eastAsia="zh-Hans"/>
        </w:rPr>
        <w:t>，</w:t>
      </w:r>
      <w:r>
        <w:rPr>
          <w:rFonts w:eastAsia="宋体" w:hint="eastAsia"/>
          <w:sz w:val="24"/>
          <w:lang w:eastAsia="zh-Hans"/>
        </w:rPr>
        <w:t>项目结果</w:t>
      </w:r>
      <w:r>
        <w:rPr>
          <w:rFonts w:eastAsia="宋体"/>
          <w:sz w:val="24"/>
          <w:lang w:eastAsia="zh-Hans"/>
        </w:rPr>
        <w:t>，</w:t>
      </w:r>
      <w:r>
        <w:rPr>
          <w:rFonts w:eastAsia="宋体" w:hint="eastAsia"/>
          <w:sz w:val="24"/>
          <w:lang w:eastAsia="zh-Hans"/>
        </w:rPr>
        <w:t>完成个体动态评估</w:t>
      </w:r>
      <w:r>
        <w:rPr>
          <w:rFonts w:eastAsia="宋体"/>
          <w:sz w:val="24"/>
          <w:lang w:eastAsia="zh-Hans"/>
        </w:rPr>
        <w:t>，</w:t>
      </w:r>
      <w:r>
        <w:rPr>
          <w:rFonts w:eastAsia="宋体" w:hint="eastAsia"/>
          <w:sz w:val="24"/>
          <w:lang w:eastAsia="zh-Hans"/>
        </w:rPr>
        <w:t>出具动态评估结果</w:t>
      </w:r>
      <w:r>
        <w:rPr>
          <w:rFonts w:eastAsia="宋体"/>
          <w:sz w:val="24"/>
          <w:lang w:eastAsia="zh-Hans"/>
        </w:rPr>
        <w:t>；</w:t>
      </w:r>
    </w:p>
    <w:p w:rsidR="008A1004" w:rsidRDefault="00B44AE5">
      <w:pPr>
        <w:numPr>
          <w:ilvl w:val="0"/>
          <w:numId w:val="10"/>
        </w:numPr>
        <w:adjustRightInd w:val="0"/>
        <w:snapToGrid w:val="0"/>
        <w:spacing w:line="360" w:lineRule="auto"/>
        <w:jc w:val="left"/>
        <w:rPr>
          <w:rFonts w:eastAsia="宋体"/>
          <w:sz w:val="24"/>
          <w:lang w:eastAsia="zh-Hans"/>
        </w:rPr>
      </w:pPr>
      <w:r>
        <w:rPr>
          <w:rFonts w:eastAsia="宋体" w:hint="eastAsia"/>
          <w:sz w:val="24"/>
          <w:lang w:eastAsia="zh-Hans"/>
        </w:rPr>
        <w:t>实时推荐</w:t>
      </w:r>
      <w:r>
        <w:rPr>
          <w:rFonts w:eastAsia="宋体"/>
          <w:sz w:val="24"/>
          <w:lang w:eastAsia="zh-Hans"/>
        </w:rPr>
        <w:t>：</w:t>
      </w:r>
      <w:r>
        <w:rPr>
          <w:rFonts w:eastAsia="宋体" w:hint="eastAsia"/>
          <w:sz w:val="24"/>
        </w:rPr>
        <w:t>支持</w:t>
      </w:r>
      <w:r>
        <w:rPr>
          <w:rFonts w:eastAsia="宋体" w:hint="eastAsia"/>
          <w:sz w:val="24"/>
          <w:lang w:eastAsia="zh-Hans"/>
        </w:rPr>
        <w:t>根据动态评估结果和推荐规则</w:t>
      </w:r>
      <w:r>
        <w:rPr>
          <w:rFonts w:eastAsia="宋体"/>
          <w:sz w:val="24"/>
          <w:lang w:eastAsia="zh-Hans"/>
        </w:rPr>
        <w:t>，</w:t>
      </w:r>
      <w:r>
        <w:rPr>
          <w:rFonts w:eastAsia="宋体" w:hint="eastAsia"/>
          <w:sz w:val="24"/>
          <w:lang w:eastAsia="zh-Hans"/>
        </w:rPr>
        <w:t>系统把相应项目的实时推荐给</w:t>
      </w:r>
      <w:r>
        <w:rPr>
          <w:rFonts w:eastAsia="宋体"/>
          <w:sz w:val="24"/>
          <w:lang w:eastAsia="zh-Hans"/>
        </w:rPr>
        <w:t>体检者；</w:t>
      </w:r>
    </w:p>
    <w:p w:rsidR="008A1004" w:rsidRDefault="00B44AE5">
      <w:pPr>
        <w:numPr>
          <w:ilvl w:val="0"/>
          <w:numId w:val="10"/>
        </w:numPr>
        <w:adjustRightInd w:val="0"/>
        <w:snapToGrid w:val="0"/>
        <w:spacing w:line="360" w:lineRule="auto"/>
        <w:jc w:val="left"/>
        <w:rPr>
          <w:rFonts w:eastAsia="宋体"/>
          <w:sz w:val="24"/>
          <w:lang w:eastAsia="zh-Hans"/>
        </w:rPr>
      </w:pPr>
      <w:r>
        <w:rPr>
          <w:rFonts w:eastAsia="宋体" w:hint="eastAsia"/>
          <w:sz w:val="24"/>
          <w:lang w:eastAsia="zh-Hans"/>
        </w:rPr>
        <w:t>选择项目</w:t>
      </w:r>
      <w:r>
        <w:rPr>
          <w:rFonts w:eastAsia="宋体"/>
          <w:sz w:val="24"/>
          <w:lang w:eastAsia="zh-Hans"/>
        </w:rPr>
        <w:t>：</w:t>
      </w:r>
      <w:r>
        <w:rPr>
          <w:rFonts w:eastAsia="宋体" w:hint="eastAsia"/>
          <w:sz w:val="24"/>
        </w:rPr>
        <w:t>支持</w:t>
      </w:r>
      <w:r>
        <w:rPr>
          <w:rFonts w:eastAsia="宋体"/>
          <w:sz w:val="24"/>
          <w:lang w:eastAsia="zh-Hans"/>
        </w:rPr>
        <w:t>体检者</w:t>
      </w:r>
      <w:r>
        <w:rPr>
          <w:rFonts w:eastAsia="宋体" w:hint="eastAsia"/>
          <w:sz w:val="24"/>
        </w:rPr>
        <w:t>自选推荐</w:t>
      </w:r>
      <w:r>
        <w:rPr>
          <w:rFonts w:eastAsia="宋体" w:hint="eastAsia"/>
          <w:sz w:val="24"/>
          <w:lang w:eastAsia="zh-Hans"/>
        </w:rPr>
        <w:t>项目</w:t>
      </w:r>
      <w:r>
        <w:rPr>
          <w:rFonts w:eastAsia="宋体"/>
          <w:sz w:val="24"/>
          <w:lang w:eastAsia="zh-Hans"/>
        </w:rPr>
        <w:t>，</w:t>
      </w:r>
      <w:r>
        <w:rPr>
          <w:rFonts w:eastAsia="宋体" w:hint="eastAsia"/>
          <w:sz w:val="24"/>
          <w:lang w:eastAsia="zh-Hans"/>
        </w:rPr>
        <w:t>提交项目</w:t>
      </w:r>
      <w:r>
        <w:rPr>
          <w:rFonts w:eastAsia="宋体"/>
          <w:sz w:val="24"/>
          <w:lang w:eastAsia="zh-Hans"/>
        </w:rPr>
        <w:t>，</w:t>
      </w:r>
      <w:r>
        <w:rPr>
          <w:rFonts w:eastAsia="宋体" w:hint="eastAsia"/>
          <w:sz w:val="24"/>
        </w:rPr>
        <w:t>且</w:t>
      </w:r>
      <w:r>
        <w:rPr>
          <w:rFonts w:eastAsia="宋体" w:hint="eastAsia"/>
          <w:sz w:val="24"/>
          <w:lang w:eastAsia="zh-Hans"/>
        </w:rPr>
        <w:t>项目流转至</w:t>
      </w:r>
      <w:r>
        <w:rPr>
          <w:rFonts w:eastAsia="宋体" w:hint="eastAsia"/>
          <w:sz w:val="24"/>
          <w:lang w:eastAsia="zh-Hans"/>
        </w:rPr>
        <w:t>HIS</w:t>
      </w:r>
      <w:r>
        <w:rPr>
          <w:rFonts w:eastAsia="宋体" w:hint="eastAsia"/>
          <w:sz w:val="24"/>
          <w:lang w:eastAsia="zh-Hans"/>
        </w:rPr>
        <w:t>系统</w:t>
      </w:r>
      <w:r>
        <w:rPr>
          <w:rFonts w:eastAsia="宋体"/>
          <w:sz w:val="24"/>
          <w:lang w:eastAsia="zh-Hans"/>
        </w:rPr>
        <w:t>；</w:t>
      </w:r>
    </w:p>
    <w:p w:rsidR="008A1004" w:rsidRDefault="00B44AE5">
      <w:pPr>
        <w:numPr>
          <w:ilvl w:val="0"/>
          <w:numId w:val="10"/>
        </w:numPr>
        <w:adjustRightInd w:val="0"/>
        <w:snapToGrid w:val="0"/>
        <w:spacing w:line="360" w:lineRule="auto"/>
        <w:jc w:val="left"/>
        <w:rPr>
          <w:rFonts w:eastAsia="宋体"/>
          <w:sz w:val="24"/>
          <w:lang w:eastAsia="zh-Hans"/>
        </w:rPr>
      </w:pPr>
      <w:r>
        <w:rPr>
          <w:rFonts w:eastAsia="宋体" w:hint="eastAsia"/>
          <w:sz w:val="24"/>
          <w:lang w:eastAsia="zh-Hans"/>
        </w:rPr>
        <w:t>HIS</w:t>
      </w:r>
      <w:r>
        <w:rPr>
          <w:rFonts w:eastAsia="宋体" w:hint="eastAsia"/>
          <w:sz w:val="24"/>
          <w:lang w:eastAsia="zh-Hans"/>
        </w:rPr>
        <w:t>系统验证</w:t>
      </w:r>
      <w:r>
        <w:rPr>
          <w:rFonts w:eastAsia="宋体"/>
          <w:sz w:val="24"/>
          <w:lang w:eastAsia="zh-Hans"/>
        </w:rPr>
        <w:t>：</w:t>
      </w:r>
      <w:r>
        <w:rPr>
          <w:rFonts w:eastAsia="宋体" w:hint="eastAsia"/>
          <w:sz w:val="24"/>
        </w:rPr>
        <w:t>提供</w:t>
      </w:r>
      <w:r>
        <w:rPr>
          <w:rFonts w:eastAsia="宋体" w:hint="eastAsia"/>
          <w:sz w:val="24"/>
          <w:lang w:eastAsia="zh-Hans"/>
        </w:rPr>
        <w:t>HIS</w:t>
      </w:r>
      <w:r>
        <w:rPr>
          <w:rFonts w:eastAsia="宋体" w:hint="eastAsia"/>
          <w:sz w:val="24"/>
          <w:lang w:eastAsia="zh-Hans"/>
        </w:rPr>
        <w:t>系统根据验证规则</w:t>
      </w:r>
      <w:r>
        <w:rPr>
          <w:rFonts w:eastAsia="宋体"/>
          <w:sz w:val="24"/>
          <w:lang w:eastAsia="zh-Hans"/>
        </w:rPr>
        <w:t>，</w:t>
      </w:r>
      <w:r>
        <w:rPr>
          <w:rFonts w:eastAsia="宋体" w:hint="eastAsia"/>
          <w:sz w:val="24"/>
          <w:lang w:eastAsia="zh-Hans"/>
        </w:rPr>
        <w:t>完成项目验证</w:t>
      </w:r>
      <w:r>
        <w:rPr>
          <w:rFonts w:eastAsia="宋体"/>
          <w:sz w:val="24"/>
          <w:lang w:eastAsia="zh-Hans"/>
        </w:rPr>
        <w:t>，</w:t>
      </w:r>
      <w:r>
        <w:rPr>
          <w:rFonts w:eastAsia="宋体" w:hint="eastAsia"/>
          <w:sz w:val="24"/>
          <w:lang w:eastAsia="zh-Hans"/>
        </w:rPr>
        <w:t>将提示给到</w:t>
      </w:r>
      <w:r>
        <w:rPr>
          <w:rFonts w:eastAsia="宋体"/>
          <w:sz w:val="24"/>
          <w:lang w:eastAsia="zh-Hans"/>
        </w:rPr>
        <w:t>体检者，体检者</w:t>
      </w:r>
      <w:r>
        <w:rPr>
          <w:rFonts w:eastAsia="宋体" w:hint="eastAsia"/>
          <w:sz w:val="24"/>
          <w:lang w:eastAsia="zh-Hans"/>
        </w:rPr>
        <w:t>进行二次修改</w:t>
      </w:r>
      <w:r>
        <w:rPr>
          <w:rFonts w:eastAsia="宋体" w:hint="eastAsia"/>
          <w:sz w:val="24"/>
        </w:rPr>
        <w:t>并</w:t>
      </w:r>
      <w:r>
        <w:rPr>
          <w:rFonts w:eastAsia="宋体" w:hint="eastAsia"/>
          <w:sz w:val="24"/>
          <w:lang w:eastAsia="zh-Hans"/>
        </w:rPr>
        <w:t>确认</w:t>
      </w:r>
      <w:r>
        <w:rPr>
          <w:rFonts w:eastAsia="宋体"/>
          <w:sz w:val="24"/>
          <w:lang w:eastAsia="zh-Hans"/>
        </w:rPr>
        <w:t>，</w:t>
      </w:r>
      <w:r>
        <w:rPr>
          <w:rFonts w:eastAsia="宋体" w:hint="eastAsia"/>
          <w:sz w:val="24"/>
          <w:lang w:eastAsia="zh-Hans"/>
        </w:rPr>
        <w:t>HIS</w:t>
      </w:r>
      <w:r>
        <w:rPr>
          <w:rFonts w:eastAsia="宋体" w:hint="eastAsia"/>
          <w:sz w:val="24"/>
          <w:lang w:eastAsia="zh-Hans"/>
        </w:rPr>
        <w:t>系统给到系统待支付订单</w:t>
      </w:r>
      <w:r>
        <w:rPr>
          <w:rFonts w:eastAsia="宋体"/>
          <w:sz w:val="24"/>
          <w:lang w:eastAsia="zh-Hans"/>
        </w:rPr>
        <w:t>，</w:t>
      </w:r>
      <w:r>
        <w:rPr>
          <w:rFonts w:eastAsia="宋体" w:hint="eastAsia"/>
          <w:sz w:val="24"/>
          <w:lang w:eastAsia="zh-Hans"/>
        </w:rPr>
        <w:t>推送给</w:t>
      </w:r>
      <w:r>
        <w:rPr>
          <w:rFonts w:eastAsia="宋体"/>
          <w:sz w:val="24"/>
          <w:lang w:eastAsia="zh-Hans"/>
        </w:rPr>
        <w:t>体检者；</w:t>
      </w:r>
    </w:p>
    <w:p w:rsidR="008A1004" w:rsidRDefault="00B44AE5">
      <w:pPr>
        <w:numPr>
          <w:ilvl w:val="0"/>
          <w:numId w:val="10"/>
        </w:numPr>
        <w:adjustRightInd w:val="0"/>
        <w:snapToGrid w:val="0"/>
        <w:spacing w:line="360" w:lineRule="auto"/>
        <w:jc w:val="left"/>
        <w:rPr>
          <w:rFonts w:eastAsia="宋体"/>
          <w:sz w:val="24"/>
          <w:lang w:eastAsia="zh-Hans"/>
        </w:rPr>
      </w:pPr>
      <w:r>
        <w:rPr>
          <w:rFonts w:eastAsia="宋体" w:hint="eastAsia"/>
          <w:sz w:val="24"/>
          <w:lang w:eastAsia="zh-Hans"/>
        </w:rPr>
        <w:lastRenderedPageBreak/>
        <w:t>确认支付</w:t>
      </w:r>
      <w:r>
        <w:rPr>
          <w:rFonts w:eastAsia="宋体"/>
          <w:sz w:val="24"/>
          <w:lang w:eastAsia="zh-Hans"/>
        </w:rPr>
        <w:t>：</w:t>
      </w:r>
      <w:r>
        <w:rPr>
          <w:rFonts w:eastAsia="宋体" w:hint="eastAsia"/>
          <w:sz w:val="24"/>
        </w:rPr>
        <w:t>支持</w:t>
      </w:r>
      <w:r>
        <w:rPr>
          <w:rFonts w:eastAsia="宋体"/>
          <w:sz w:val="24"/>
          <w:lang w:eastAsia="zh-Hans"/>
        </w:rPr>
        <w:t>体检者</w:t>
      </w:r>
      <w:r>
        <w:rPr>
          <w:rFonts w:eastAsia="宋体" w:hint="eastAsia"/>
          <w:sz w:val="24"/>
          <w:lang w:eastAsia="zh-Hans"/>
        </w:rPr>
        <w:t>在手机端收到待支付订单</w:t>
      </w:r>
      <w:r>
        <w:rPr>
          <w:rFonts w:eastAsia="宋体"/>
          <w:sz w:val="24"/>
          <w:lang w:eastAsia="zh-Hans"/>
        </w:rPr>
        <w:t>，</w:t>
      </w:r>
      <w:r>
        <w:rPr>
          <w:rFonts w:eastAsia="宋体" w:hint="eastAsia"/>
          <w:sz w:val="24"/>
          <w:lang w:eastAsia="zh-Hans"/>
        </w:rPr>
        <w:t>确认账单</w:t>
      </w:r>
      <w:r>
        <w:rPr>
          <w:rFonts w:eastAsia="宋体"/>
          <w:sz w:val="24"/>
          <w:lang w:eastAsia="zh-Hans"/>
        </w:rPr>
        <w:t>，</w:t>
      </w:r>
      <w:r>
        <w:rPr>
          <w:rFonts w:eastAsia="宋体" w:hint="eastAsia"/>
          <w:sz w:val="24"/>
          <w:lang w:eastAsia="zh-Hans"/>
        </w:rPr>
        <w:t>进行线上支付</w:t>
      </w:r>
      <w:r>
        <w:rPr>
          <w:rFonts w:eastAsia="宋体"/>
          <w:sz w:val="24"/>
          <w:lang w:eastAsia="zh-Hans"/>
        </w:rPr>
        <w:t>，</w:t>
      </w:r>
      <w:r>
        <w:rPr>
          <w:rFonts w:eastAsia="宋体" w:hint="eastAsia"/>
          <w:sz w:val="24"/>
          <w:lang w:eastAsia="zh-Hans"/>
        </w:rPr>
        <w:t>会进行财务试算验证</w:t>
      </w:r>
      <w:r>
        <w:rPr>
          <w:rFonts w:eastAsia="宋体"/>
          <w:sz w:val="24"/>
          <w:lang w:eastAsia="zh-Hans"/>
        </w:rPr>
        <w:t>；</w:t>
      </w:r>
      <w:r>
        <w:rPr>
          <w:rFonts w:eastAsia="宋体" w:hint="eastAsia"/>
          <w:sz w:val="24"/>
        </w:rPr>
        <w:t>支持线下退费，退费信息实时同步</w:t>
      </w:r>
      <w:r>
        <w:rPr>
          <w:rFonts w:eastAsia="宋体"/>
          <w:sz w:val="24"/>
        </w:rPr>
        <w:t>；</w:t>
      </w:r>
    </w:p>
    <w:p w:rsidR="008A1004" w:rsidRDefault="00B44AE5">
      <w:pPr>
        <w:numPr>
          <w:ilvl w:val="0"/>
          <w:numId w:val="10"/>
        </w:numPr>
        <w:adjustRightInd w:val="0"/>
        <w:snapToGrid w:val="0"/>
        <w:spacing w:line="360" w:lineRule="auto"/>
        <w:jc w:val="left"/>
        <w:rPr>
          <w:rFonts w:eastAsia="宋体"/>
          <w:sz w:val="24"/>
          <w:lang w:eastAsia="zh-Hans"/>
        </w:rPr>
      </w:pPr>
      <w:r>
        <w:rPr>
          <w:rFonts w:eastAsia="宋体" w:hint="eastAsia"/>
          <w:sz w:val="24"/>
          <w:lang w:eastAsia="zh-Hans"/>
        </w:rPr>
        <w:t>财务验证</w:t>
      </w:r>
      <w:r>
        <w:rPr>
          <w:rFonts w:eastAsia="宋体"/>
          <w:sz w:val="24"/>
          <w:lang w:eastAsia="zh-Hans"/>
        </w:rPr>
        <w:t>：</w:t>
      </w:r>
      <w:r>
        <w:rPr>
          <w:rFonts w:eastAsia="宋体" w:hint="eastAsia"/>
          <w:sz w:val="24"/>
        </w:rPr>
        <w:t>支持</w:t>
      </w:r>
      <w:r>
        <w:rPr>
          <w:rFonts w:eastAsia="宋体" w:hint="eastAsia"/>
          <w:sz w:val="24"/>
          <w:lang w:eastAsia="zh-Hans"/>
        </w:rPr>
        <w:t>财务系统进行</w:t>
      </w:r>
      <w:r>
        <w:rPr>
          <w:rFonts w:eastAsia="宋体"/>
          <w:sz w:val="24"/>
          <w:lang w:eastAsia="zh-Hans"/>
        </w:rPr>
        <w:t>扣款顺序试算</w:t>
      </w:r>
      <w:r>
        <w:rPr>
          <w:rFonts w:eastAsia="宋体"/>
          <w:sz w:val="24"/>
          <w:lang w:eastAsia="zh-Hans"/>
        </w:rPr>
        <w:t>:</w:t>
      </w:r>
      <w:r>
        <w:rPr>
          <w:rFonts w:eastAsia="宋体"/>
          <w:sz w:val="24"/>
          <w:lang w:eastAsia="zh-Hans"/>
        </w:rPr>
        <w:t>体检额度、授信额度、一卡通余额、关联账户授信额度、关联账户一卡通余额</w:t>
      </w:r>
      <w:r>
        <w:rPr>
          <w:rFonts w:eastAsia="宋体" w:hint="eastAsia"/>
          <w:sz w:val="24"/>
          <w:lang w:eastAsia="zh-Hans"/>
        </w:rPr>
        <w:t>等</w:t>
      </w:r>
      <w:r>
        <w:rPr>
          <w:rFonts w:eastAsia="宋体"/>
          <w:sz w:val="24"/>
          <w:lang w:eastAsia="zh-Hans"/>
        </w:rPr>
        <w:t>；</w:t>
      </w:r>
      <w:r>
        <w:rPr>
          <w:rFonts w:eastAsia="宋体" w:hint="eastAsia"/>
          <w:sz w:val="24"/>
          <w:lang w:eastAsia="zh-Hans"/>
        </w:rPr>
        <w:t>验证后</w:t>
      </w:r>
      <w:r>
        <w:rPr>
          <w:rFonts w:eastAsia="宋体"/>
          <w:sz w:val="24"/>
          <w:lang w:eastAsia="zh-Hans"/>
        </w:rPr>
        <w:t>，</w:t>
      </w:r>
      <w:r>
        <w:rPr>
          <w:rFonts w:eastAsia="宋体" w:hint="eastAsia"/>
          <w:sz w:val="24"/>
          <w:lang w:eastAsia="zh-Hans"/>
        </w:rPr>
        <w:t>完成</w:t>
      </w:r>
      <w:r>
        <w:rPr>
          <w:rFonts w:eastAsia="宋体"/>
          <w:sz w:val="24"/>
          <w:lang w:eastAsia="zh-Hans"/>
        </w:rPr>
        <w:t>体检者</w:t>
      </w:r>
      <w:r>
        <w:rPr>
          <w:rFonts w:eastAsia="宋体" w:hint="eastAsia"/>
          <w:sz w:val="24"/>
          <w:lang w:eastAsia="zh-Hans"/>
        </w:rPr>
        <w:t>的线上支付</w:t>
      </w:r>
      <w:r>
        <w:rPr>
          <w:rFonts w:eastAsia="宋体"/>
          <w:sz w:val="24"/>
          <w:lang w:eastAsia="zh-Hans"/>
        </w:rPr>
        <w:t>；</w:t>
      </w:r>
    </w:p>
    <w:p w:rsidR="008A1004" w:rsidRDefault="00B44AE5">
      <w:pPr>
        <w:numPr>
          <w:ilvl w:val="0"/>
          <w:numId w:val="10"/>
        </w:numPr>
        <w:adjustRightInd w:val="0"/>
        <w:snapToGrid w:val="0"/>
        <w:spacing w:line="360" w:lineRule="auto"/>
        <w:jc w:val="left"/>
        <w:rPr>
          <w:rFonts w:eastAsia="宋体"/>
          <w:sz w:val="24"/>
          <w:lang w:eastAsia="zh-Hans"/>
        </w:rPr>
      </w:pPr>
      <w:r>
        <w:rPr>
          <w:rFonts w:eastAsia="宋体" w:hint="eastAsia"/>
          <w:sz w:val="24"/>
          <w:lang w:eastAsia="zh-Hans"/>
        </w:rPr>
        <w:t>支付成功</w:t>
      </w:r>
      <w:r>
        <w:rPr>
          <w:rFonts w:eastAsia="宋体"/>
          <w:sz w:val="24"/>
          <w:lang w:eastAsia="zh-Hans"/>
        </w:rPr>
        <w:t>：</w:t>
      </w:r>
      <w:r>
        <w:rPr>
          <w:rFonts w:eastAsia="宋体" w:hint="eastAsia"/>
          <w:sz w:val="24"/>
        </w:rPr>
        <w:t>支持查看</w:t>
      </w:r>
      <w:r>
        <w:rPr>
          <w:rFonts w:eastAsia="宋体" w:hint="eastAsia"/>
          <w:sz w:val="24"/>
          <w:lang w:eastAsia="zh-Hans"/>
        </w:rPr>
        <w:t>支付流水</w:t>
      </w:r>
      <w:r>
        <w:rPr>
          <w:rFonts w:eastAsia="宋体"/>
          <w:sz w:val="24"/>
          <w:lang w:eastAsia="zh-Hans"/>
        </w:rPr>
        <w:t>，</w:t>
      </w:r>
      <w:r>
        <w:rPr>
          <w:rFonts w:eastAsia="宋体" w:hint="eastAsia"/>
          <w:sz w:val="24"/>
        </w:rPr>
        <w:t>实现</w:t>
      </w:r>
      <w:r>
        <w:rPr>
          <w:rFonts w:eastAsia="宋体" w:hint="eastAsia"/>
          <w:sz w:val="24"/>
          <w:lang w:eastAsia="zh-Hans"/>
        </w:rPr>
        <w:t>对账</w:t>
      </w:r>
      <w:r>
        <w:rPr>
          <w:rFonts w:eastAsia="宋体" w:hint="eastAsia"/>
          <w:sz w:val="24"/>
        </w:rPr>
        <w:t>明细</w:t>
      </w:r>
      <w:r>
        <w:rPr>
          <w:rFonts w:eastAsia="宋体"/>
          <w:sz w:val="24"/>
          <w:lang w:eastAsia="zh-Hans"/>
        </w:rPr>
        <w:t>。</w:t>
      </w:r>
    </w:p>
    <w:p w:rsidR="008A1004" w:rsidRDefault="00B44AE5">
      <w:pPr>
        <w:numPr>
          <w:ilvl w:val="0"/>
          <w:numId w:val="10"/>
        </w:numPr>
        <w:adjustRightInd w:val="0"/>
        <w:snapToGrid w:val="0"/>
        <w:spacing w:line="360" w:lineRule="auto"/>
        <w:jc w:val="left"/>
        <w:rPr>
          <w:rFonts w:eastAsia="宋体"/>
          <w:sz w:val="24"/>
          <w:lang w:eastAsia="zh-Hans"/>
        </w:rPr>
      </w:pPr>
      <w:r>
        <w:rPr>
          <w:rFonts w:eastAsia="宋体" w:hint="eastAsia"/>
          <w:sz w:val="24"/>
          <w:lang w:eastAsia="zh-Hans"/>
        </w:rPr>
        <w:t>支付清单</w:t>
      </w:r>
      <w:r>
        <w:rPr>
          <w:rFonts w:eastAsia="宋体"/>
          <w:sz w:val="24"/>
          <w:lang w:eastAsia="zh-Hans"/>
        </w:rPr>
        <w:t>：</w:t>
      </w:r>
      <w:r>
        <w:rPr>
          <w:rFonts w:eastAsia="宋体" w:hint="eastAsia"/>
          <w:sz w:val="24"/>
        </w:rPr>
        <w:t>提供</w:t>
      </w:r>
      <w:r>
        <w:rPr>
          <w:rFonts w:eastAsia="宋体" w:hint="eastAsia"/>
          <w:sz w:val="24"/>
          <w:lang w:eastAsia="zh-Hans"/>
        </w:rPr>
        <w:t>支付清单</w:t>
      </w:r>
      <w:r>
        <w:rPr>
          <w:rFonts w:eastAsia="宋体" w:hint="eastAsia"/>
          <w:sz w:val="24"/>
        </w:rPr>
        <w:t>的</w:t>
      </w:r>
      <w:r>
        <w:rPr>
          <w:rFonts w:eastAsia="宋体" w:hint="eastAsia"/>
          <w:sz w:val="24"/>
          <w:lang w:eastAsia="zh-Hans"/>
        </w:rPr>
        <w:t>推送</w:t>
      </w:r>
      <w:r>
        <w:rPr>
          <w:rFonts w:eastAsia="宋体"/>
          <w:sz w:val="24"/>
          <w:lang w:eastAsia="zh-Hans"/>
        </w:rPr>
        <w:t>，体检者</w:t>
      </w:r>
      <w:r>
        <w:rPr>
          <w:rFonts w:eastAsia="宋体" w:hint="eastAsia"/>
          <w:sz w:val="24"/>
          <w:lang w:eastAsia="zh-Hans"/>
        </w:rPr>
        <w:t>通过手机端按照提示完成新增项目的检验</w:t>
      </w:r>
      <w:r>
        <w:rPr>
          <w:rFonts w:eastAsia="宋体"/>
          <w:sz w:val="24"/>
          <w:lang w:eastAsia="zh-Hans"/>
        </w:rPr>
        <w:t>/</w:t>
      </w:r>
      <w:r>
        <w:rPr>
          <w:rFonts w:eastAsia="宋体" w:hint="eastAsia"/>
          <w:sz w:val="24"/>
          <w:lang w:eastAsia="zh-Hans"/>
        </w:rPr>
        <w:t>检查</w:t>
      </w:r>
      <w:r>
        <w:rPr>
          <w:rFonts w:eastAsia="宋体"/>
          <w:sz w:val="24"/>
          <w:lang w:eastAsia="zh-Hans"/>
        </w:rPr>
        <w:t>。</w:t>
      </w:r>
    </w:p>
    <w:p w:rsidR="008A1004" w:rsidRDefault="00B44AE5">
      <w:pPr>
        <w:pStyle w:val="2"/>
        <w:spacing w:before="156" w:after="156" w:line="360" w:lineRule="auto"/>
        <w:rPr>
          <w:rFonts w:eastAsia="宋体"/>
          <w:szCs w:val="32"/>
        </w:rPr>
      </w:pPr>
      <w:bookmarkStart w:id="191" w:name="_Toc756428667"/>
      <w:r>
        <w:rPr>
          <w:rFonts w:eastAsia="宋体" w:hint="eastAsia"/>
          <w:szCs w:val="32"/>
        </w:rPr>
        <w:t>详细功能需求</w:t>
      </w:r>
      <w:bookmarkEnd w:id="191"/>
    </w:p>
    <w:p w:rsidR="008A1004" w:rsidRDefault="00B44AE5">
      <w:pPr>
        <w:pStyle w:val="3"/>
        <w:spacing w:before="156" w:after="156"/>
        <w:rPr>
          <w:lang w:eastAsia="zh-Hans"/>
        </w:rPr>
      </w:pPr>
      <w:bookmarkStart w:id="192" w:name="_Toc202818083"/>
      <w:bookmarkStart w:id="193" w:name="_Toc320601733"/>
      <w:bookmarkStart w:id="194" w:name="_Toc783883797"/>
      <w:bookmarkStart w:id="195" w:name="_Toc1454498343"/>
      <w:bookmarkStart w:id="196" w:name="_Toc427236698"/>
      <w:bookmarkStart w:id="197" w:name="_Toc1892233940"/>
      <w:bookmarkStart w:id="198" w:name="_Toc240241649"/>
      <w:bookmarkStart w:id="199" w:name="_Toc293261690"/>
      <w:bookmarkStart w:id="200" w:name="_Toc353955655"/>
      <w:bookmarkStart w:id="201" w:name="_Toc1368779120"/>
      <w:bookmarkStart w:id="202" w:name="_Toc1591045364"/>
      <w:bookmarkStart w:id="203" w:name="_Toc92652458"/>
      <w:bookmarkStart w:id="204" w:name="_Toc6790"/>
      <w:bookmarkStart w:id="205" w:name="_Toc395353028"/>
      <w:bookmarkStart w:id="206" w:name="_Toc1315457355"/>
      <w:bookmarkStart w:id="207" w:name="_Toc1298798287"/>
      <w:bookmarkStart w:id="208" w:name="_Toc1690906046"/>
      <w:bookmarkStart w:id="209" w:name="_Toc505784952"/>
      <w:bookmarkStart w:id="210" w:name="_Toc1316213132"/>
      <w:bookmarkStart w:id="211" w:name="_Toc1706675485"/>
      <w:bookmarkStart w:id="212" w:name="_Toc2065148394"/>
      <w:bookmarkStart w:id="213" w:name="_Toc413119938"/>
      <w:bookmarkStart w:id="214" w:name="_Toc906602022"/>
      <w:bookmarkStart w:id="215" w:name="_Toc1397443850"/>
      <w:bookmarkStart w:id="216" w:name="_Toc2089063637"/>
      <w:bookmarkStart w:id="217" w:name="_Toc573532400"/>
      <w:bookmarkStart w:id="218" w:name="_Toc23136628"/>
      <w:bookmarkStart w:id="219" w:name="_Toc221894623"/>
      <w:bookmarkStart w:id="220" w:name="_Toc1439721609"/>
      <w:bookmarkStart w:id="221" w:name="_Toc764093326"/>
      <w:bookmarkStart w:id="222" w:name="_Toc109972050"/>
      <w:bookmarkStart w:id="223" w:name="_Toc592705965"/>
      <w:bookmarkStart w:id="224" w:name="_Toc1976689608"/>
      <w:bookmarkStart w:id="225" w:name="_Toc1510709899"/>
      <w:bookmarkStart w:id="226" w:name="_Toc523049657"/>
      <w:bookmarkStart w:id="227" w:name="_Toc465330634"/>
      <w:r>
        <w:rPr>
          <w:rFonts w:hint="eastAsia"/>
          <w:lang w:eastAsia="zh-Hans"/>
        </w:rPr>
        <w:t>个人端</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8A1004" w:rsidRDefault="00B44AE5">
      <w:pPr>
        <w:pStyle w:val="4"/>
        <w:spacing w:before="156" w:after="156"/>
        <w:rPr>
          <w:lang w:eastAsia="zh-Hans"/>
        </w:rPr>
      </w:pPr>
      <w:bookmarkStart w:id="228" w:name="_Toc7827"/>
      <w:bookmarkStart w:id="229" w:name="_Toc77678634"/>
      <w:bookmarkStart w:id="230" w:name="_Toc297922858"/>
      <w:bookmarkStart w:id="231" w:name="_Toc325355200"/>
      <w:r>
        <w:rPr>
          <w:rFonts w:hint="eastAsia"/>
          <w:lang w:eastAsia="zh-Hans"/>
        </w:rPr>
        <w:t>检前风险评估与风险筛查</w:t>
      </w:r>
    </w:p>
    <w:p w:rsidR="008A1004" w:rsidRDefault="00B44AE5">
      <w:pPr>
        <w:pStyle w:val="5"/>
        <w:spacing w:before="156" w:after="156"/>
        <w:rPr>
          <w:lang w:eastAsia="zh-Hans"/>
        </w:rPr>
      </w:pPr>
      <w:r>
        <w:rPr>
          <w:rFonts w:hint="eastAsia"/>
          <w:lang w:eastAsia="zh-Hans"/>
        </w:rPr>
        <w:t>健康</w:t>
      </w:r>
      <w:bookmarkEnd w:id="228"/>
      <w:bookmarkEnd w:id="229"/>
      <w:bookmarkEnd w:id="230"/>
      <w:bookmarkEnd w:id="231"/>
      <w:r>
        <w:rPr>
          <w:rFonts w:hint="eastAsia"/>
          <w:lang w:eastAsia="zh-Hans"/>
        </w:rPr>
        <w:t>危险因素档案</w:t>
      </w:r>
    </w:p>
    <w:p w:rsidR="008A1004" w:rsidRDefault="00B44AE5">
      <w:pPr>
        <w:numPr>
          <w:ilvl w:val="255"/>
          <w:numId w:val="0"/>
        </w:numPr>
        <w:spacing w:line="360" w:lineRule="auto"/>
        <w:ind w:firstLineChars="200" w:firstLine="480"/>
        <w:rPr>
          <w:sz w:val="24"/>
          <w:szCs w:val="32"/>
          <w:lang w:eastAsia="zh-Hans"/>
        </w:rPr>
      </w:pPr>
      <w:bookmarkStart w:id="232" w:name="_Toc1846005077"/>
      <w:bookmarkStart w:id="233" w:name="_Toc1064545298"/>
      <w:bookmarkStart w:id="234" w:name="_Toc12269"/>
      <w:bookmarkStart w:id="235" w:name="_Toc1237421314"/>
      <w:r>
        <w:rPr>
          <w:rFonts w:hint="eastAsia"/>
          <w:sz w:val="24"/>
          <w:szCs w:val="32"/>
          <w:lang w:eastAsia="zh-Hans"/>
        </w:rPr>
        <w:t>该模块</w:t>
      </w:r>
      <w:r>
        <w:rPr>
          <w:rFonts w:hint="eastAsia"/>
          <w:sz w:val="24"/>
          <w:szCs w:val="32"/>
        </w:rPr>
        <w:t>需</w:t>
      </w:r>
      <w:r>
        <w:rPr>
          <w:rFonts w:hint="eastAsia"/>
          <w:sz w:val="24"/>
          <w:szCs w:val="32"/>
          <w:lang w:eastAsia="zh-Hans"/>
        </w:rPr>
        <w:t>实现通过问卷、体检等方式收集个人的健康信息，包括年龄、性别、遗传背景、生活方式、疾病史等，建立个人的健康危险因素档案，为后续的风险评估和筛查提供数据支持。需要使用健康数据的收集、清洗、提取与标准化处理技术，主要目的是将多维度采集的健康数据，转化成标准的标签体系，进而形成结构化的健康档案。</w:t>
      </w:r>
    </w:p>
    <w:p w:rsidR="008A1004" w:rsidRDefault="00B44AE5">
      <w:pPr>
        <w:pStyle w:val="5"/>
        <w:spacing w:before="156" w:after="156"/>
        <w:rPr>
          <w:lang w:eastAsia="zh-Hans"/>
        </w:rPr>
      </w:pPr>
      <w:r>
        <w:rPr>
          <w:rFonts w:hint="eastAsia"/>
          <w:lang w:eastAsia="zh-Hans"/>
        </w:rPr>
        <w:t>检前健康风险评估</w:t>
      </w:r>
    </w:p>
    <w:p w:rsidR="008A1004" w:rsidRDefault="00B44AE5">
      <w:pPr>
        <w:numPr>
          <w:ilvl w:val="255"/>
          <w:numId w:val="0"/>
        </w:num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实现根据个人的健康危险因素档案，基于健康知识图谱，计算用户的健康风险指数，并给出相应的风险标签、风险等级和建议。需要开发知识库及模型支持风险评估。</w:t>
      </w:r>
    </w:p>
    <w:p w:rsidR="008A1004" w:rsidRDefault="00B44AE5">
      <w:pPr>
        <w:pStyle w:val="5"/>
        <w:spacing w:before="156" w:after="156"/>
        <w:rPr>
          <w:lang w:eastAsia="zh-Hans"/>
        </w:rPr>
      </w:pPr>
      <w:r>
        <w:rPr>
          <w:rFonts w:hint="eastAsia"/>
          <w:lang w:eastAsia="zh-Hans"/>
        </w:rPr>
        <w:t>检前体检方案定制</w:t>
      </w:r>
    </w:p>
    <w:p w:rsidR="008A1004" w:rsidRDefault="00B44AE5">
      <w:pPr>
        <w:numPr>
          <w:ilvl w:val="255"/>
          <w:numId w:val="0"/>
        </w:num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根据个人的健康风险评估结果，结合年龄、性别、遗传背景等因素，制定个性化的体检筛查方案，包括体检项目的选择、频率、顺序等，避免不必要的检查或漏检，提高体检效率和质量。需要开发健康风险个性化筛查方案输出模型支持方案定制。</w:t>
      </w:r>
    </w:p>
    <w:p w:rsidR="008A1004" w:rsidRDefault="00B44AE5">
      <w:pPr>
        <w:pStyle w:val="5"/>
        <w:spacing w:before="156" w:after="156"/>
        <w:rPr>
          <w:lang w:eastAsia="zh-Hans"/>
        </w:rPr>
      </w:pPr>
      <w:r>
        <w:rPr>
          <w:rFonts w:hint="eastAsia"/>
          <w:lang w:eastAsia="zh-Hans"/>
        </w:rPr>
        <w:lastRenderedPageBreak/>
        <w:t>健康智能问答服务</w:t>
      </w:r>
    </w:p>
    <w:p w:rsidR="008A1004" w:rsidRDefault="00B44AE5">
      <w:pPr>
        <w:numPr>
          <w:ilvl w:val="255"/>
          <w:numId w:val="0"/>
        </w:numPr>
        <w:spacing w:line="360" w:lineRule="auto"/>
        <w:ind w:firstLineChars="200" w:firstLine="480"/>
        <w:rPr>
          <w:sz w:val="24"/>
          <w:szCs w:val="32"/>
          <w:lang w:eastAsia="zh-Hans"/>
        </w:rPr>
      </w:pPr>
      <w:r>
        <w:rPr>
          <w:rFonts w:hint="eastAsia"/>
          <w:sz w:val="24"/>
          <w:szCs w:val="32"/>
          <w:lang w:eastAsia="zh-Hans"/>
        </w:rPr>
        <w:t>检前咨询是体检前的重要环节，为个体提供健康咨询和建议，以确保体检过程的顺利进行和个体的全面了解。检前咨询环节，系统</w:t>
      </w:r>
      <w:r>
        <w:rPr>
          <w:rFonts w:hint="eastAsia"/>
          <w:sz w:val="24"/>
          <w:szCs w:val="32"/>
        </w:rPr>
        <w:t>需</w:t>
      </w:r>
      <w:r>
        <w:rPr>
          <w:rFonts w:hint="eastAsia"/>
          <w:sz w:val="24"/>
          <w:szCs w:val="32"/>
          <w:lang w:eastAsia="zh-Hans"/>
        </w:rPr>
        <w:t>提供基于人工智能的医学问答知识库，以满足用户的全时段和多样化的需求。</w:t>
      </w:r>
    </w:p>
    <w:p w:rsidR="008A1004" w:rsidRDefault="00B44AE5">
      <w:pPr>
        <w:pStyle w:val="5"/>
        <w:spacing w:before="156" w:after="156"/>
        <w:rPr>
          <w:lang w:eastAsia="zh-Hans"/>
        </w:rPr>
      </w:pPr>
      <w:r>
        <w:rPr>
          <w:rFonts w:hint="eastAsia"/>
          <w:lang w:eastAsia="zh-Hans"/>
        </w:rPr>
        <w:t>健康体检在线预约</w:t>
      </w:r>
    </w:p>
    <w:p w:rsidR="008A1004" w:rsidRDefault="00B44AE5">
      <w:pPr>
        <w:pStyle w:val="a3"/>
        <w:rPr>
          <w:sz w:val="24"/>
          <w:szCs w:val="32"/>
          <w:lang w:eastAsia="zh-Hans"/>
        </w:rPr>
      </w:pPr>
      <w:r>
        <w:rPr>
          <w:rFonts w:asciiTheme="minorHAnsi" w:hAnsiTheme="minorHAnsi" w:hint="eastAsia"/>
          <w:kern w:val="2"/>
          <w:sz w:val="24"/>
          <w:szCs w:val="32"/>
          <w:lang w:eastAsia="zh-Hans"/>
        </w:rPr>
        <w:t>该</w:t>
      </w:r>
      <w:r>
        <w:rPr>
          <w:rFonts w:asciiTheme="minorHAnsi" w:hAnsiTheme="minorHAnsi" w:hint="eastAsia"/>
          <w:kern w:val="2"/>
          <w:sz w:val="24"/>
          <w:szCs w:val="32"/>
        </w:rPr>
        <w:t>模块需</w:t>
      </w:r>
      <w:r>
        <w:rPr>
          <w:rFonts w:asciiTheme="minorHAnsi" w:hAnsiTheme="minorHAnsi" w:hint="eastAsia"/>
          <w:kern w:val="2"/>
          <w:sz w:val="24"/>
          <w:szCs w:val="32"/>
          <w:lang w:eastAsia="zh-Hans"/>
        </w:rPr>
        <w:t>实现通过小程序，为个人提供便捷的健康体检在线预约服务，包括选择体检时间、地点、套餐等，实现分时段预约式管理，减少排队等候时间，提高体检满意度。</w:t>
      </w:r>
    </w:p>
    <w:p w:rsidR="008A1004" w:rsidRDefault="00B44AE5">
      <w:pPr>
        <w:pStyle w:val="4"/>
        <w:spacing w:before="156" w:after="156"/>
        <w:rPr>
          <w:lang w:eastAsia="zh-Hans"/>
        </w:rPr>
      </w:pPr>
      <w:bookmarkStart w:id="236" w:name="_Toc965049107"/>
      <w:bookmarkStart w:id="237" w:name="_Toc1147"/>
      <w:bookmarkStart w:id="238" w:name="_Toc1892477332"/>
      <w:bookmarkStart w:id="239" w:name="_Toc1671040178"/>
      <w:bookmarkEnd w:id="232"/>
      <w:bookmarkEnd w:id="233"/>
      <w:bookmarkEnd w:id="234"/>
      <w:bookmarkEnd w:id="235"/>
      <w:r>
        <w:rPr>
          <w:rFonts w:hint="eastAsia"/>
          <w:lang w:eastAsia="zh-Hans"/>
        </w:rPr>
        <w:t>检中</w:t>
      </w:r>
      <w:r>
        <w:rPr>
          <w:rFonts w:hint="eastAsia"/>
        </w:rPr>
        <w:t>风险预警与智能加项</w:t>
      </w:r>
    </w:p>
    <w:p w:rsidR="008A1004" w:rsidRDefault="00B44AE5">
      <w:pPr>
        <w:pStyle w:val="a3"/>
        <w:spacing w:line="360" w:lineRule="auto"/>
        <w:rPr>
          <w:rFonts w:asciiTheme="minorHAnsi" w:hAnsiTheme="minorHAnsi"/>
          <w:kern w:val="2"/>
          <w:sz w:val="24"/>
          <w:szCs w:val="32"/>
          <w:lang w:eastAsia="zh-Hans"/>
        </w:rPr>
      </w:pPr>
      <w:r>
        <w:rPr>
          <w:rFonts w:asciiTheme="minorHAnsi" w:hAnsiTheme="minorHAnsi" w:hint="eastAsia"/>
          <w:kern w:val="2"/>
          <w:sz w:val="24"/>
          <w:szCs w:val="32"/>
        </w:rPr>
        <w:t>该模块需</w:t>
      </w:r>
      <w:r>
        <w:rPr>
          <w:rFonts w:asciiTheme="minorHAnsi" w:hAnsiTheme="minorHAnsi" w:hint="eastAsia"/>
          <w:kern w:val="2"/>
          <w:sz w:val="24"/>
          <w:szCs w:val="32"/>
          <w:lang w:eastAsia="zh-Hans"/>
        </w:rPr>
        <w:t>实现用户在体检过程中，根据体检者的健康状况和风险因素，提供及时的风险评估和预警，以及针对性的检查检验项目推荐和加项服务</w:t>
      </w:r>
    </w:p>
    <w:p w:rsidR="008A1004" w:rsidRDefault="00B44AE5">
      <w:pPr>
        <w:pStyle w:val="5"/>
        <w:spacing w:before="156" w:after="156"/>
      </w:pPr>
      <w:r>
        <w:rPr>
          <w:rFonts w:hint="eastAsia"/>
        </w:rPr>
        <w:t>检中风险即时监测</w:t>
      </w:r>
    </w:p>
    <w:p w:rsidR="008A1004" w:rsidRDefault="00B44AE5">
      <w:pPr>
        <w:pStyle w:val="a3"/>
        <w:spacing w:line="360" w:lineRule="auto"/>
      </w:pPr>
      <w:r>
        <w:rPr>
          <w:rFonts w:asciiTheme="minorHAnsi" w:hAnsiTheme="minorHAnsi" w:hint="eastAsia"/>
          <w:kern w:val="2"/>
          <w:sz w:val="24"/>
          <w:szCs w:val="32"/>
          <w:lang w:eastAsia="zh-Hans"/>
        </w:rPr>
        <w:t>该模块基于知识图谱、算法和大数据分析技术，根据体检者提供的基本信息、体检结果等数据，实时识别出体检者的健康风险，并以图表或文字的形式展示给体检者。该可以帮助体检者及时了解自己的健康状况和风险水平。</w:t>
      </w:r>
    </w:p>
    <w:p w:rsidR="008A1004" w:rsidRDefault="00B44AE5">
      <w:pPr>
        <w:pStyle w:val="5"/>
        <w:spacing w:before="156" w:after="156"/>
      </w:pPr>
      <w:r>
        <w:rPr>
          <w:rFonts w:hint="eastAsia"/>
        </w:rPr>
        <w:t>检中健康风险预警</w:t>
      </w:r>
    </w:p>
    <w:p w:rsidR="008A1004" w:rsidRDefault="00B44AE5">
      <w:pPr>
        <w:pStyle w:val="a3"/>
        <w:spacing w:line="360" w:lineRule="auto"/>
        <w:rPr>
          <w:sz w:val="24"/>
          <w:szCs w:val="24"/>
        </w:rPr>
      </w:pPr>
      <w:r>
        <w:rPr>
          <w:rFonts w:asciiTheme="minorHAnsi" w:hAnsiTheme="minorHAnsi" w:hint="eastAsia"/>
          <w:kern w:val="2"/>
          <w:sz w:val="24"/>
          <w:szCs w:val="24"/>
          <w:lang w:eastAsia="zh-Hans"/>
        </w:rPr>
        <w:t>该模块基于体检者的即时健康风险和预警规则，可以实现及时发现和提示体检者存在的高危或异常情况，如果有，就会及时发出预警提示，并建议体检者进行进一步的检查或咨询医生。该可以帮助体检者及时发现和处理健康异常，避免延误病情或错过筛查与治疗时机。</w:t>
      </w:r>
    </w:p>
    <w:p w:rsidR="008A1004" w:rsidRDefault="00B44AE5">
      <w:pPr>
        <w:pStyle w:val="5"/>
        <w:spacing w:before="156" w:after="156"/>
      </w:pPr>
      <w:r>
        <w:rPr>
          <w:rFonts w:hint="eastAsia"/>
        </w:rPr>
        <w:t>体检项目精准推荐</w:t>
      </w:r>
    </w:p>
    <w:p w:rsidR="008A1004" w:rsidRDefault="00B44AE5">
      <w:pPr>
        <w:pStyle w:val="a3"/>
        <w:spacing w:line="360" w:lineRule="auto"/>
      </w:pPr>
      <w:r>
        <w:rPr>
          <w:rFonts w:asciiTheme="minorHAnsi" w:hAnsiTheme="minorHAnsi" w:hint="eastAsia"/>
          <w:kern w:val="2"/>
          <w:sz w:val="24"/>
          <w:szCs w:val="32"/>
          <w:lang w:eastAsia="zh-Hans"/>
        </w:rPr>
        <w:t>该模块根据体检者的检中健康风险预警结果，精准推荐匹配的风险筛查项目，帮助他们更全面地了解自己的健康状况和预防措施。该</w:t>
      </w:r>
      <w:r>
        <w:rPr>
          <w:rFonts w:asciiTheme="minorHAnsi" w:hAnsiTheme="minorHAnsi" w:hint="eastAsia"/>
          <w:kern w:val="2"/>
          <w:sz w:val="24"/>
          <w:szCs w:val="32"/>
        </w:rPr>
        <w:t>功能需</w:t>
      </w:r>
      <w:r>
        <w:rPr>
          <w:rFonts w:asciiTheme="minorHAnsi" w:hAnsiTheme="minorHAnsi" w:hint="eastAsia"/>
          <w:kern w:val="2"/>
          <w:sz w:val="24"/>
          <w:szCs w:val="32"/>
          <w:lang w:eastAsia="zh-Hans"/>
        </w:rPr>
        <w:t>帮助体检者根据自己的实际需求，选择最合适的体检项目，提高体检效果和效率。需要开发健康风险精准推荐输出模型支持该功能。</w:t>
      </w:r>
    </w:p>
    <w:p w:rsidR="008A1004" w:rsidRDefault="00B44AE5">
      <w:pPr>
        <w:pStyle w:val="5"/>
        <w:spacing w:before="156" w:after="156"/>
      </w:pPr>
      <w:r>
        <w:rPr>
          <w:rFonts w:hint="eastAsia"/>
        </w:rPr>
        <w:t>检中项目自助加项</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实现让体检者在接受推荐项目的同时，也可以自主选择想要加项的</w:t>
      </w:r>
      <w:r>
        <w:rPr>
          <w:rFonts w:hint="eastAsia"/>
          <w:sz w:val="24"/>
          <w:szCs w:val="32"/>
          <w:lang w:eastAsia="zh-Hans"/>
        </w:rPr>
        <w:lastRenderedPageBreak/>
        <w:t>项目，并通过扫码或其他方式，快速完成加项操作和支付流程。该</w:t>
      </w:r>
      <w:r>
        <w:rPr>
          <w:rFonts w:hint="eastAsia"/>
          <w:sz w:val="24"/>
          <w:szCs w:val="32"/>
        </w:rPr>
        <w:t>功能需</w:t>
      </w:r>
      <w:r>
        <w:rPr>
          <w:rFonts w:hint="eastAsia"/>
          <w:sz w:val="24"/>
          <w:szCs w:val="32"/>
          <w:lang w:eastAsia="zh-Hans"/>
        </w:rPr>
        <w:t>帮助体检者根据自己的实际情况和需求，灵活地增加或减少体检项目，提高体检满意度和便利性。</w:t>
      </w:r>
    </w:p>
    <w:p w:rsidR="008A1004" w:rsidRDefault="00B44AE5">
      <w:pPr>
        <w:pStyle w:val="5"/>
        <w:spacing w:before="156" w:after="156"/>
      </w:pPr>
      <w:r>
        <w:rPr>
          <w:rFonts w:hint="eastAsia"/>
        </w:rPr>
        <w:t>智能导诊路线指引</w:t>
      </w:r>
    </w:p>
    <w:p w:rsidR="008A1004" w:rsidRDefault="00B44AE5">
      <w:pPr>
        <w:spacing w:line="360" w:lineRule="auto"/>
        <w:ind w:firstLine="480"/>
      </w:pPr>
      <w:r>
        <w:rPr>
          <w:rFonts w:hint="eastAsia"/>
          <w:sz w:val="24"/>
          <w:szCs w:val="32"/>
          <w:lang w:eastAsia="zh-Hans"/>
        </w:rPr>
        <w:t>该</w:t>
      </w:r>
      <w:r>
        <w:rPr>
          <w:rFonts w:hint="eastAsia"/>
          <w:sz w:val="24"/>
          <w:szCs w:val="32"/>
        </w:rPr>
        <w:t>模块需</w:t>
      </w:r>
      <w:r>
        <w:rPr>
          <w:rFonts w:hint="eastAsia"/>
          <w:sz w:val="24"/>
          <w:szCs w:val="32"/>
          <w:lang w:eastAsia="zh-Hans"/>
        </w:rPr>
        <w:t>实现根据体检者选择或推荐的项目，为他们规划出最优化的导诊路线，并通过语音或图像等方式，指引他们前往各个检查点。该可以帮助体检者节省时间和精力，避免走错路或漏检项目，提高体检流畅度和质量。</w:t>
      </w:r>
    </w:p>
    <w:p w:rsidR="008A1004" w:rsidRDefault="00B44AE5">
      <w:pPr>
        <w:pStyle w:val="4"/>
        <w:spacing w:before="156" w:after="156"/>
        <w:rPr>
          <w:lang w:eastAsia="zh-Hans"/>
        </w:rPr>
      </w:pPr>
      <w:bookmarkStart w:id="240" w:name="_Toc9703"/>
      <w:bookmarkStart w:id="241" w:name="_Toc980439996"/>
      <w:bookmarkStart w:id="242" w:name="_Toc767285323"/>
      <w:bookmarkStart w:id="243" w:name="_Toc1937269654"/>
      <w:bookmarkEnd w:id="236"/>
      <w:bookmarkEnd w:id="237"/>
      <w:bookmarkEnd w:id="238"/>
      <w:bookmarkEnd w:id="239"/>
      <w:r>
        <w:rPr>
          <w:rFonts w:hint="eastAsia"/>
        </w:rPr>
        <w:t>检后报告解读与精细化管理</w:t>
      </w:r>
      <w:bookmarkEnd w:id="240"/>
      <w:bookmarkEnd w:id="241"/>
      <w:bookmarkEnd w:id="242"/>
      <w:bookmarkEnd w:id="243"/>
    </w:p>
    <w:p w:rsidR="008A1004" w:rsidRDefault="00B44AE5">
      <w:pPr>
        <w:pStyle w:val="5"/>
        <w:spacing w:before="156" w:after="156"/>
      </w:pPr>
      <w:r>
        <w:rPr>
          <w:rFonts w:hint="eastAsia"/>
        </w:rPr>
        <w:t>躯体健康指数解读</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实现通过对用户的各项检查检验结果进行分析和计算，健康知识图谱、技术、算法和模型，给出用户一个综合的躯体健康状态得分，反映用户的整体健康水平。</w:t>
      </w:r>
    </w:p>
    <w:p w:rsidR="008A1004" w:rsidRDefault="00B44AE5">
      <w:pPr>
        <w:pStyle w:val="5"/>
        <w:spacing w:before="156" w:after="156"/>
      </w:pPr>
      <w:r>
        <w:rPr>
          <w:rFonts w:hint="eastAsia"/>
        </w:rPr>
        <w:t>躯体健康综合解读</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实现通过对用户的躯体健康指数进行详细的说明和解释，通过与同质人群对比等方式，让用户清楚地了解自己的身体状况和优劣势。</w:t>
      </w:r>
    </w:p>
    <w:p w:rsidR="008A1004" w:rsidRDefault="00B44AE5">
      <w:pPr>
        <w:pStyle w:val="5"/>
        <w:spacing w:before="156" w:after="156"/>
        <w:rPr>
          <w:lang w:eastAsia="zh-Hans"/>
        </w:rPr>
      </w:pPr>
      <w:r>
        <w:rPr>
          <w:rFonts w:hint="eastAsia"/>
          <w:lang w:eastAsia="zh-Hans"/>
        </w:rPr>
        <w:t>器官健康分科解读</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实现对用户的各个器官进行量化、评估和阐释，让用户全面地了解自己的器官健康状况和健康异常。该解读包括至少</w:t>
      </w:r>
      <w:r>
        <w:rPr>
          <w:rFonts w:hint="eastAsia"/>
          <w:sz w:val="24"/>
          <w:szCs w:val="32"/>
          <w:lang w:eastAsia="zh-Hans"/>
        </w:rPr>
        <w:t>31</w:t>
      </w:r>
      <w:r>
        <w:rPr>
          <w:rFonts w:hint="eastAsia"/>
          <w:sz w:val="24"/>
          <w:szCs w:val="32"/>
          <w:lang w:eastAsia="zh-Hans"/>
        </w:rPr>
        <w:t>个分科器官报告和</w:t>
      </w:r>
      <w:r>
        <w:rPr>
          <w:rFonts w:hint="eastAsia"/>
          <w:sz w:val="24"/>
          <w:szCs w:val="32"/>
          <w:lang w:eastAsia="zh-Hans"/>
        </w:rPr>
        <w:t>3D</w:t>
      </w:r>
      <w:r>
        <w:rPr>
          <w:rFonts w:hint="eastAsia"/>
          <w:sz w:val="24"/>
          <w:szCs w:val="32"/>
          <w:lang w:eastAsia="zh-Hans"/>
        </w:rPr>
        <w:t>可视化解读。</w:t>
      </w:r>
    </w:p>
    <w:p w:rsidR="008A1004" w:rsidRDefault="00B44AE5">
      <w:pPr>
        <w:pStyle w:val="5"/>
        <w:spacing w:before="156" w:after="156"/>
        <w:rPr>
          <w:lang w:eastAsia="zh-Hans"/>
        </w:rPr>
      </w:pPr>
      <w:r>
        <w:rPr>
          <w:rFonts w:hint="eastAsia"/>
          <w:lang w:eastAsia="zh-Hans"/>
        </w:rPr>
        <w:t>健康异常精细解读</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实现通过对用户的体检结果进行个性化精细的分析和比对，基于健康知识图谱、技术、算法和模型，提取、发现并总结用户的健康异常状况，包括从“未病”</w:t>
      </w:r>
      <w:r>
        <w:rPr>
          <w:rFonts w:hint="eastAsia"/>
          <w:sz w:val="24"/>
          <w:szCs w:val="32"/>
          <w:lang w:eastAsia="zh-Hans"/>
        </w:rPr>
        <w:t>-</w:t>
      </w:r>
      <w:r>
        <w:rPr>
          <w:rFonts w:hint="eastAsia"/>
          <w:sz w:val="24"/>
          <w:szCs w:val="32"/>
          <w:lang w:eastAsia="zh-Hans"/>
        </w:rPr>
        <w:t>“已病”。该功能还会给出异常状况的严重程度、可能的原因和可能的发生发展进程。</w:t>
      </w:r>
    </w:p>
    <w:p w:rsidR="008A1004" w:rsidRDefault="00B44AE5">
      <w:pPr>
        <w:pStyle w:val="5"/>
        <w:spacing w:before="156" w:after="156"/>
        <w:rPr>
          <w:lang w:eastAsia="zh-Hans"/>
        </w:rPr>
      </w:pPr>
      <w:r>
        <w:rPr>
          <w:rFonts w:hint="eastAsia"/>
          <w:lang w:eastAsia="zh-Hans"/>
        </w:rPr>
        <w:t>健康状态建议与管理</w:t>
      </w:r>
    </w:p>
    <w:p w:rsidR="008A1004" w:rsidRDefault="00B44AE5">
      <w:pPr>
        <w:spacing w:line="360" w:lineRule="auto"/>
        <w:ind w:firstLine="480"/>
        <w:rPr>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实现通过基于用户的所有健康风险标签，提供个性化的健康指导和建议，包括营养、运动、生活习惯如睡眠、进一步筛查和医疗建议等。</w:t>
      </w:r>
    </w:p>
    <w:p w:rsidR="008A1004" w:rsidRDefault="00B44AE5">
      <w:pPr>
        <w:pStyle w:val="4"/>
        <w:spacing w:before="156" w:after="156"/>
        <w:rPr>
          <w:lang w:eastAsia="zh-Hans"/>
        </w:rPr>
      </w:pPr>
      <w:r>
        <w:rPr>
          <w:rFonts w:hint="eastAsia"/>
        </w:rPr>
        <w:lastRenderedPageBreak/>
        <w:t>信息</w:t>
      </w:r>
      <w:r>
        <w:rPr>
          <w:rFonts w:hint="eastAsia"/>
          <w:lang w:eastAsia="zh-Hans"/>
        </w:rPr>
        <w:t>提醒</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实现帮助用户快速方便地确认自己的预约信息、预约明细，检前准备注意事项、检中健康预警信息即时提醒、检后结果评估信息提醒、后续健康管理服务相关的业务提醒，涵盖了整个体检流程的业务通知消息。</w:t>
      </w:r>
    </w:p>
    <w:p w:rsidR="008A1004" w:rsidRDefault="00B44AE5">
      <w:pPr>
        <w:pStyle w:val="3"/>
        <w:spacing w:before="156" w:after="156"/>
        <w:rPr>
          <w:lang w:eastAsia="zh-Hans"/>
        </w:rPr>
      </w:pPr>
      <w:bookmarkStart w:id="244" w:name="_Toc706973192"/>
      <w:bookmarkStart w:id="245" w:name="_Toc987413438"/>
      <w:bookmarkStart w:id="246" w:name="_Toc1824006911"/>
      <w:bookmarkStart w:id="247" w:name="_Toc1682402256"/>
      <w:bookmarkStart w:id="248" w:name="_Toc316856208"/>
      <w:bookmarkStart w:id="249" w:name="_Toc5866"/>
      <w:r>
        <w:rPr>
          <w:rFonts w:hint="eastAsia"/>
          <w:lang w:eastAsia="zh-Hans"/>
        </w:rPr>
        <w:t>管理端</w:t>
      </w:r>
      <w:bookmarkEnd w:id="244"/>
      <w:bookmarkEnd w:id="245"/>
      <w:bookmarkEnd w:id="246"/>
      <w:bookmarkEnd w:id="247"/>
      <w:bookmarkEnd w:id="248"/>
      <w:bookmarkEnd w:id="249"/>
    </w:p>
    <w:p w:rsidR="008A1004" w:rsidRDefault="00B44AE5">
      <w:pPr>
        <w:pStyle w:val="4"/>
        <w:spacing w:before="156" w:after="156"/>
        <w:rPr>
          <w:lang w:eastAsia="zh-Hans"/>
        </w:rPr>
      </w:pPr>
      <w:r>
        <w:rPr>
          <w:rFonts w:hint="eastAsia"/>
          <w:lang w:eastAsia="zh-Hans"/>
        </w:rPr>
        <w:t>预约记录管理</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实现，运营人员可以查看、搜索、筛选、导出用户的体检预约记录，包括预约时间、地点、类型、状态等信息，也可以对预约记录进行修改、取消、确认等操作。</w:t>
      </w:r>
    </w:p>
    <w:p w:rsidR="008A1004" w:rsidRDefault="00B44AE5">
      <w:pPr>
        <w:pStyle w:val="4"/>
        <w:spacing w:before="156" w:after="156"/>
        <w:rPr>
          <w:lang w:eastAsia="zh-Hans"/>
        </w:rPr>
      </w:pPr>
      <w:r>
        <w:rPr>
          <w:rFonts w:hint="eastAsia"/>
          <w:lang w:eastAsia="zh-Hans"/>
        </w:rPr>
        <w:t>预约数据分析</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可以通过系统对用户的体检预约数据进行全面的分析，包括预约量、完成率、取消率、满意度等指标，也可以根据不同的维度（如时间、地点、类型等）进行筛选和排序，以及导出数据报表，方便运营人员了解用户的体检需求和反馈，优化体检服务质量和效率。</w:t>
      </w:r>
    </w:p>
    <w:p w:rsidR="008A1004" w:rsidRDefault="00B44AE5">
      <w:pPr>
        <w:pStyle w:val="4"/>
        <w:spacing w:before="156" w:after="156"/>
        <w:rPr>
          <w:lang w:eastAsia="zh-Hans"/>
        </w:rPr>
      </w:pPr>
      <w:r>
        <w:rPr>
          <w:rFonts w:hint="eastAsia"/>
          <w:lang w:eastAsia="zh-Hans"/>
        </w:rPr>
        <w:t>个体预约管理</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可以通过系统为单个用户提供一对一的体检预约服务，包括创建、修改、取消用户的体检预约及其定制的套餐，也可以查看用户的健康风险档案、历史体检报告和评估结果，以及发送提醒和通知，确保用户能够按时按质参加体检，提高用户的体检满意度和忠诚度，并在合理范围内提高用户客单价。</w:t>
      </w:r>
    </w:p>
    <w:p w:rsidR="008A1004" w:rsidRDefault="00B44AE5">
      <w:pPr>
        <w:pStyle w:val="4"/>
        <w:spacing w:before="156" w:after="156"/>
        <w:rPr>
          <w:lang w:eastAsia="zh-Hans"/>
        </w:rPr>
      </w:pPr>
      <w:r>
        <w:rPr>
          <w:rFonts w:hint="eastAsia"/>
          <w:lang w:eastAsia="zh-Hans"/>
        </w:rPr>
        <w:t>体检订单管理</w:t>
      </w:r>
    </w:p>
    <w:p w:rsidR="008A1004" w:rsidRDefault="00B44AE5">
      <w:pPr>
        <w:spacing w:line="360" w:lineRule="auto"/>
        <w:ind w:firstLine="480"/>
        <w:rPr>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实现运营人员对客户的体检订单的后台管理，包括查看订单详情，修改订单信息，取消订单，导出订单数据等操作。该</w:t>
      </w:r>
      <w:r>
        <w:rPr>
          <w:rFonts w:hint="eastAsia"/>
          <w:sz w:val="24"/>
          <w:szCs w:val="32"/>
        </w:rPr>
        <w:t>模块需</w:t>
      </w:r>
      <w:r>
        <w:rPr>
          <w:rFonts w:hint="eastAsia"/>
          <w:sz w:val="24"/>
          <w:szCs w:val="32"/>
          <w:lang w:eastAsia="zh-Hans"/>
        </w:rPr>
        <w:t>帮助运营人员及时跟进客户的预约情况，处理客户的退款或变更需求，统计和分析订单数据等。</w:t>
      </w:r>
    </w:p>
    <w:p w:rsidR="008A1004" w:rsidRDefault="00B44AE5">
      <w:pPr>
        <w:pStyle w:val="4"/>
        <w:spacing w:before="156" w:after="156"/>
        <w:rPr>
          <w:lang w:eastAsia="zh-Hans"/>
        </w:rPr>
      </w:pPr>
      <w:r>
        <w:rPr>
          <w:rFonts w:hint="eastAsia"/>
          <w:lang w:eastAsia="zh-Hans"/>
        </w:rPr>
        <w:t>支付管理</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实现运营人员对客户的支付记录进行后台查询，包括查看支付详情，导出支付数据等操作。该</w:t>
      </w:r>
      <w:r>
        <w:rPr>
          <w:rFonts w:hint="eastAsia"/>
          <w:sz w:val="24"/>
          <w:szCs w:val="32"/>
        </w:rPr>
        <w:t>模块需</w:t>
      </w:r>
      <w:r>
        <w:rPr>
          <w:rFonts w:hint="eastAsia"/>
          <w:sz w:val="24"/>
          <w:szCs w:val="32"/>
          <w:lang w:eastAsia="zh-Hans"/>
        </w:rPr>
        <w:t>帮助运营人员监控和核对平台的收入情况，处理</w:t>
      </w:r>
      <w:r>
        <w:rPr>
          <w:rFonts w:hint="eastAsia"/>
          <w:sz w:val="24"/>
          <w:szCs w:val="32"/>
          <w:lang w:eastAsia="zh-Hans"/>
        </w:rPr>
        <w:lastRenderedPageBreak/>
        <w:t>客户的退款或补款需求，统计和分析支付数据等。</w:t>
      </w:r>
    </w:p>
    <w:p w:rsidR="008A1004" w:rsidRDefault="00B44AE5">
      <w:pPr>
        <w:pStyle w:val="4"/>
        <w:spacing w:before="156" w:after="156"/>
        <w:rPr>
          <w:lang w:eastAsia="zh-Hans"/>
        </w:rPr>
      </w:pPr>
      <w:r>
        <w:rPr>
          <w:rFonts w:hint="eastAsia"/>
          <w:lang w:eastAsia="zh-Hans"/>
        </w:rPr>
        <w:t>体检项目管理</w:t>
      </w:r>
    </w:p>
    <w:p w:rsidR="008A1004" w:rsidRDefault="00B44AE5">
      <w:pPr>
        <w:spacing w:line="360" w:lineRule="auto"/>
        <w:ind w:firstLine="480"/>
        <w:rPr>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用于运营人员对提供的体检项目进行后台管理，包括添加新的项目，编辑已有项目，删除无效项目，上下架项目等操作。该</w:t>
      </w:r>
      <w:r>
        <w:rPr>
          <w:rFonts w:hint="eastAsia"/>
          <w:sz w:val="24"/>
          <w:szCs w:val="32"/>
        </w:rPr>
        <w:t>模块需</w:t>
      </w:r>
      <w:r>
        <w:rPr>
          <w:rFonts w:hint="eastAsia"/>
          <w:sz w:val="24"/>
          <w:szCs w:val="32"/>
          <w:lang w:eastAsia="zh-Hans"/>
        </w:rPr>
        <w:t>帮助运营人员根据专业标准和医学知识，设计和优化具有科学性和权威性的体检项目，提高平台的服务质量和信誉度。</w:t>
      </w:r>
    </w:p>
    <w:p w:rsidR="008A1004" w:rsidRDefault="00B44AE5">
      <w:pPr>
        <w:pStyle w:val="4"/>
        <w:spacing w:before="156" w:after="156"/>
        <w:rPr>
          <w:lang w:eastAsia="zh-Hans"/>
        </w:rPr>
      </w:pPr>
      <w:r>
        <w:rPr>
          <w:rFonts w:hint="eastAsia"/>
          <w:lang w:eastAsia="zh-Hans"/>
        </w:rPr>
        <w:t>体检套餐管理</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实现运营人员对提供的体检套餐进行后台管理，包括添加新的套餐，编辑已有套餐，删除无效套餐，上下架套餐等操作。该</w:t>
      </w:r>
      <w:r>
        <w:rPr>
          <w:rFonts w:hint="eastAsia"/>
          <w:sz w:val="24"/>
          <w:szCs w:val="32"/>
        </w:rPr>
        <w:t>模块需</w:t>
      </w:r>
      <w:r>
        <w:rPr>
          <w:rFonts w:hint="eastAsia"/>
          <w:sz w:val="24"/>
          <w:szCs w:val="32"/>
          <w:lang w:eastAsia="zh-Hans"/>
        </w:rPr>
        <w:t>帮助运营人员根据市场需求和客户反馈，设计和优化适合不同人群和场景的体检套餐，提高平台的竞争力和吸引力。</w:t>
      </w:r>
    </w:p>
    <w:p w:rsidR="008A1004" w:rsidRDefault="00B44AE5">
      <w:pPr>
        <w:pStyle w:val="4"/>
        <w:spacing w:before="156" w:after="156"/>
        <w:rPr>
          <w:lang w:eastAsia="zh-Hans"/>
        </w:rPr>
      </w:pPr>
      <w:r>
        <w:rPr>
          <w:rFonts w:hint="eastAsia"/>
          <w:lang w:eastAsia="zh-Hans"/>
        </w:rPr>
        <w:t>客户资料录入</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通过系统输入新的客户资料，包括基本信息和扩展信息。基本信息是指客户的姓名、电话、邮箱、地址等必填项，扩展信息是指客户的性别、年龄、职业等选填项。此外，运营人员还可以输入客户的需求、偏好、购买记录等自定义项，以便更好地了解和服务客户。</w:t>
      </w:r>
    </w:p>
    <w:p w:rsidR="008A1004" w:rsidRDefault="00B44AE5">
      <w:pPr>
        <w:pStyle w:val="4"/>
        <w:spacing w:before="156" w:after="156"/>
        <w:rPr>
          <w:lang w:eastAsia="zh-Hans"/>
        </w:rPr>
      </w:pPr>
      <w:r>
        <w:rPr>
          <w:rFonts w:hint="eastAsia"/>
          <w:lang w:eastAsia="zh-Hans"/>
        </w:rPr>
        <w:t>客户信息查询</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通过系统查询已有的客户信息，支持多种查询方式和条件。查询方式包括模糊查询和精确查询，模糊查询是指根据关键词或部分信息进行搜索，精确查询是指根据完整信息或唯一标识进行搜索。查询条件包括基本条件和高级条件，基本条件是指根据基本信息进行筛选，高级条件是指根据扩展信息或自定义项进行筛选。此外，运营人员还可以对查询结果进行排序、分组等操作，以便更快地找到目标客户。</w:t>
      </w:r>
    </w:p>
    <w:p w:rsidR="008A1004" w:rsidRDefault="00B44AE5">
      <w:pPr>
        <w:pStyle w:val="4"/>
        <w:spacing w:before="156" w:after="156"/>
        <w:rPr>
          <w:lang w:eastAsia="zh-Hans"/>
        </w:rPr>
      </w:pPr>
      <w:r>
        <w:rPr>
          <w:rFonts w:hint="eastAsia"/>
          <w:lang w:eastAsia="zh-Hans"/>
        </w:rPr>
        <w:t>客户反馈管理</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实现运营人员通过系统查询客户的智能问答的反馈记录。包括对智能问答的满意程度和对问答功能的建议等。此外，运营人员还可以通过系统记录客户反馈的跟进状态，以便更好地维护和增进客户关系。</w:t>
      </w:r>
    </w:p>
    <w:p w:rsidR="008A1004" w:rsidRDefault="00B44AE5">
      <w:pPr>
        <w:pStyle w:val="4"/>
        <w:spacing w:before="156" w:after="156"/>
        <w:rPr>
          <w:lang w:eastAsia="zh-Hans"/>
        </w:rPr>
      </w:pPr>
      <w:r>
        <w:rPr>
          <w:rFonts w:hint="eastAsia"/>
          <w:lang w:eastAsia="zh-Hans"/>
        </w:rPr>
        <w:lastRenderedPageBreak/>
        <w:t>客户行为画像</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通过系统分析客户的行为数据，支持多种分析方法和指标。分析方法包括描述性分析和预测性分析，描述性分析是指根据历史数据进行总结和展示，预测性分析是指根据历史数据进行推断和预测。分析指标包括体检次数、公众号浏览记录、点击率、转化率、留存率等常用的行为度量，以及体检需求、习惯等自定义的行为特征。此外，运营人员还可以通过系统生成客户的行为画像，以便更深入地了解和满足客户的需求。</w:t>
      </w:r>
    </w:p>
    <w:p w:rsidR="008A1004" w:rsidRDefault="00B44AE5">
      <w:pPr>
        <w:pStyle w:val="4"/>
        <w:spacing w:before="156" w:after="156"/>
        <w:rPr>
          <w:lang w:eastAsia="zh-Hans"/>
        </w:rPr>
      </w:pPr>
      <w:r>
        <w:rPr>
          <w:rFonts w:hint="eastAsia"/>
          <w:lang w:eastAsia="zh-Hans"/>
        </w:rPr>
        <w:t>客户记录存储</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通过系统对客户的信息和沟通记录进行存储，支持多种存储位置和方式。存储位置包括云端和本地，云端是指将数据保存在云服务器上，本地是指将数据保存在本地硬盘上。存储方式包括自动存储和手动存储，自动存储是指系统根据设定的时间间隔或触发条件进行自动备份，手动存储是指运营人员根据需要进行手动备份。此外，运营人员还可以通过系统对存储的数据进行查阅和恢复，以便更方便地管理和使用客户数据。</w:t>
      </w:r>
    </w:p>
    <w:p w:rsidR="008A1004" w:rsidRDefault="00B44AE5">
      <w:pPr>
        <w:pStyle w:val="4"/>
        <w:spacing w:before="156" w:after="156"/>
        <w:rPr>
          <w:lang w:eastAsia="zh-Hans"/>
        </w:rPr>
      </w:pPr>
      <w:r>
        <w:rPr>
          <w:rFonts w:hint="eastAsia"/>
          <w:lang w:eastAsia="zh-Hans"/>
        </w:rPr>
        <w:t>消息模板管理</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实现运营人员运营人员可以创建、编辑、删除和预览不同类型的消息模板，如文本、图片、链接、卡片等，以便于快速生成和发送消息内容。</w:t>
      </w:r>
    </w:p>
    <w:p w:rsidR="008A1004" w:rsidRDefault="00B44AE5">
      <w:pPr>
        <w:pStyle w:val="4"/>
        <w:spacing w:before="156" w:after="156"/>
        <w:rPr>
          <w:lang w:eastAsia="zh-Hans"/>
        </w:rPr>
      </w:pPr>
      <w:r>
        <w:rPr>
          <w:rFonts w:hint="eastAsia"/>
          <w:lang w:eastAsia="zh-Hans"/>
        </w:rPr>
        <w:t>群体分组管理</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运营人员在后台管理系统中，根据用户的属性、行为、偏好等条件，将用户分为不同的目标群体，并给每个群体命名和备注。运营人员还可以查看每个群体的用户数量和特征分布，以便于调整群体划分的标准。运营人员还可以添加和删除已创建的群体，以便于更新或优化。</w:t>
      </w:r>
    </w:p>
    <w:p w:rsidR="008A1004" w:rsidRDefault="00B44AE5">
      <w:pPr>
        <w:pStyle w:val="4"/>
        <w:spacing w:before="156" w:after="156"/>
        <w:rPr>
          <w:lang w:eastAsia="zh-Hans"/>
        </w:rPr>
      </w:pPr>
      <w:r>
        <w:rPr>
          <w:rFonts w:hint="eastAsia"/>
          <w:lang w:eastAsia="zh-Hans"/>
        </w:rPr>
        <w:t>运营绩效分析</w:t>
      </w:r>
    </w:p>
    <w:p w:rsidR="008A1004" w:rsidRDefault="00B44AE5">
      <w:pPr>
        <w:spacing w:line="360" w:lineRule="auto"/>
        <w:ind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实现通过图表和报表展示各个时间段内的业务量、收入等关键指标，与历史数据进行同比和环比分析，以及与预期目标的对比和偏差分析，帮助运营人员快速了解运营状况，发现问题所在，制定改进措施。</w:t>
      </w:r>
    </w:p>
    <w:p w:rsidR="008A1004" w:rsidRDefault="00B44AE5">
      <w:pPr>
        <w:pStyle w:val="4"/>
        <w:spacing w:before="156" w:after="156"/>
        <w:rPr>
          <w:lang w:eastAsia="zh-Hans"/>
        </w:rPr>
      </w:pPr>
      <w:r>
        <w:rPr>
          <w:rFonts w:hint="eastAsia"/>
          <w:lang w:eastAsia="zh-Hans"/>
        </w:rPr>
        <w:lastRenderedPageBreak/>
        <w:t>客户画像洞察</w:t>
      </w:r>
    </w:p>
    <w:p w:rsidR="008A1004" w:rsidRDefault="00B44AE5">
      <w:pPr>
        <w:spacing w:line="360" w:lineRule="auto"/>
        <w:ind w:firstLine="480"/>
        <w:rPr>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实现图表和报表展示客户的数量、类型、属性、行为、满意度等数据，以及客户的分布等信息，帮助运营人员深入了解客户需求和特征，提高客户服务和留存。</w:t>
      </w:r>
    </w:p>
    <w:p w:rsidR="008A1004" w:rsidRDefault="00B44AE5">
      <w:pPr>
        <w:pStyle w:val="4"/>
        <w:spacing w:before="156" w:after="156"/>
        <w:rPr>
          <w:lang w:eastAsia="zh-Hans"/>
        </w:rPr>
      </w:pPr>
      <w:r>
        <w:rPr>
          <w:rFonts w:hint="eastAsia"/>
          <w:lang w:eastAsia="zh-Hans"/>
        </w:rPr>
        <w:t>套餐统计分析</w:t>
      </w:r>
    </w:p>
    <w:p w:rsidR="008A1004" w:rsidRDefault="00B44AE5">
      <w:pPr>
        <w:spacing w:line="360" w:lineRule="auto"/>
        <w:ind w:firstLine="480"/>
        <w:rPr>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实现通过图表和报表展示各种套餐的销售情况、客户反馈等数据，帮助运营人员优化套餐设计和定价策略，提高套餐销售和满意度。</w:t>
      </w:r>
    </w:p>
    <w:p w:rsidR="008A1004" w:rsidRDefault="00B44AE5">
      <w:pPr>
        <w:pStyle w:val="3"/>
        <w:spacing w:before="156" w:after="156"/>
        <w:rPr>
          <w:lang w:eastAsia="zh-Hans"/>
        </w:rPr>
      </w:pPr>
      <w:bookmarkStart w:id="250" w:name="_Toc217536543"/>
      <w:bookmarkStart w:id="251" w:name="_Toc18454"/>
      <w:bookmarkStart w:id="252" w:name="_Toc755092252"/>
      <w:bookmarkStart w:id="253" w:name="_Toc1790326943"/>
      <w:bookmarkStart w:id="254" w:name="_Toc1851512097"/>
      <w:bookmarkStart w:id="255" w:name="_Toc71419093"/>
      <w:r>
        <w:rPr>
          <w:rFonts w:hint="eastAsia"/>
        </w:rPr>
        <w:t>医生端</w:t>
      </w:r>
      <w:bookmarkEnd w:id="250"/>
      <w:bookmarkEnd w:id="251"/>
      <w:bookmarkEnd w:id="252"/>
      <w:bookmarkEnd w:id="253"/>
      <w:bookmarkEnd w:id="254"/>
      <w:bookmarkEnd w:id="255"/>
    </w:p>
    <w:p w:rsidR="008A1004" w:rsidRDefault="00B44AE5">
      <w:pPr>
        <w:pStyle w:val="4"/>
        <w:spacing w:before="156" w:after="156"/>
        <w:rPr>
          <w:rFonts w:cs="Times New Roman"/>
          <w:lang w:eastAsia="zh-Hans"/>
        </w:rPr>
      </w:pPr>
      <w:r>
        <w:rPr>
          <w:rFonts w:cs="Times New Roman" w:hint="eastAsia"/>
          <w:lang w:eastAsia="zh-Hans"/>
        </w:rPr>
        <w:t>体检报告查询</w:t>
      </w:r>
    </w:p>
    <w:p w:rsidR="008A1004" w:rsidRDefault="00B44AE5">
      <w:pPr>
        <w:spacing w:line="360" w:lineRule="auto"/>
        <w:ind w:firstLine="480"/>
        <w:rPr>
          <w:rFonts w:ascii="宋体" w:hAnsi="宋体" w:cs="宋体"/>
          <w:lang w:eastAsia="zh-Hans"/>
        </w:rPr>
      </w:pPr>
      <w:r>
        <w:rPr>
          <w:rFonts w:hint="eastAsia"/>
          <w:sz w:val="24"/>
          <w:szCs w:val="32"/>
          <w:lang w:eastAsia="zh-Hans"/>
        </w:rPr>
        <w:t>系统自动获取各诊室上报的检项结果，并在页面上实时显示，支持多条件查询，按照体检号、诊疗号、性别、年龄、体检时间、报告时间、体检姓名。</w:t>
      </w:r>
    </w:p>
    <w:p w:rsidR="008A1004" w:rsidRDefault="00B44AE5">
      <w:pPr>
        <w:pStyle w:val="4"/>
        <w:spacing w:before="156" w:after="156"/>
        <w:rPr>
          <w:rFonts w:cs="Times New Roman"/>
          <w:lang w:eastAsia="zh-Hans"/>
        </w:rPr>
      </w:pPr>
      <w:r>
        <w:rPr>
          <w:rFonts w:cs="Times New Roman" w:hint="eastAsia"/>
          <w:lang w:eastAsia="zh-Hans"/>
        </w:rPr>
        <w:t>健康史维护</w:t>
      </w:r>
    </w:p>
    <w:p w:rsidR="008A1004" w:rsidRDefault="00B44AE5">
      <w:pPr>
        <w:spacing w:line="360" w:lineRule="auto"/>
        <w:ind w:firstLine="480"/>
        <w:rPr>
          <w:rFonts w:ascii="宋体" w:hAnsi="宋体" w:cs="宋体"/>
          <w:lang w:eastAsia="zh-Hans"/>
        </w:rPr>
      </w:pPr>
      <w:r>
        <w:rPr>
          <w:rFonts w:hint="eastAsia"/>
          <w:sz w:val="24"/>
          <w:szCs w:val="32"/>
          <w:lang w:eastAsia="zh-Hans"/>
        </w:rPr>
        <w:t>旨在记录和管理患者的健康历史信息。包括个人基本信息、既往疾病史、手术史、过敏史、家族病史等。</w:t>
      </w:r>
    </w:p>
    <w:p w:rsidR="008A1004" w:rsidRDefault="00B44AE5">
      <w:pPr>
        <w:pStyle w:val="4"/>
        <w:spacing w:before="156" w:after="156"/>
        <w:rPr>
          <w:rFonts w:cs="Times New Roman"/>
          <w:lang w:eastAsia="zh-Hans"/>
        </w:rPr>
      </w:pPr>
      <w:r>
        <w:rPr>
          <w:rFonts w:cs="Times New Roman" w:hint="eastAsia"/>
          <w:lang w:eastAsia="zh-Hans"/>
        </w:rPr>
        <w:t>行为史维护</w:t>
      </w:r>
    </w:p>
    <w:p w:rsidR="008A1004" w:rsidRDefault="00B44AE5">
      <w:pPr>
        <w:spacing w:line="360" w:lineRule="auto"/>
        <w:ind w:firstLine="480"/>
        <w:rPr>
          <w:sz w:val="24"/>
          <w:szCs w:val="32"/>
          <w:lang w:eastAsia="zh-Hans"/>
        </w:rPr>
      </w:pPr>
      <w:r>
        <w:rPr>
          <w:rFonts w:hint="eastAsia"/>
          <w:sz w:val="24"/>
          <w:szCs w:val="32"/>
          <w:lang w:eastAsia="zh-Hans"/>
        </w:rPr>
        <w:t>用于记录和管理用户的行为习惯和生活方式。包括吸烟史、饮酒史、运动习惯、饮食偏好等信息。</w:t>
      </w:r>
    </w:p>
    <w:p w:rsidR="008A1004" w:rsidRDefault="00B44AE5">
      <w:pPr>
        <w:pStyle w:val="4"/>
        <w:spacing w:before="156" w:after="156"/>
        <w:rPr>
          <w:rFonts w:cs="Times New Roman"/>
          <w:lang w:eastAsia="zh-Hans"/>
        </w:rPr>
      </w:pPr>
      <w:r>
        <w:rPr>
          <w:rFonts w:cs="Times New Roman" w:hint="eastAsia"/>
          <w:lang w:eastAsia="zh-Hans"/>
        </w:rPr>
        <w:t>风险报告查询</w:t>
      </w:r>
    </w:p>
    <w:p w:rsidR="008A1004" w:rsidRDefault="00B44AE5">
      <w:pPr>
        <w:spacing w:line="360" w:lineRule="auto"/>
        <w:ind w:firstLine="480"/>
        <w:rPr>
          <w:sz w:val="24"/>
          <w:szCs w:val="32"/>
          <w:lang w:eastAsia="zh-Hans"/>
        </w:rPr>
      </w:pPr>
      <w:r>
        <w:rPr>
          <w:rFonts w:hint="eastAsia"/>
          <w:sz w:val="24"/>
          <w:szCs w:val="32"/>
          <w:lang w:eastAsia="zh-Hans"/>
        </w:rPr>
        <w:t>用于查询和分析用户的健康风险评估报告。医生可以通过该功能查看用户的风险评估结果，了解用户在特定健康方面的风险程度，并提供相应的预防措施和建议。</w:t>
      </w:r>
    </w:p>
    <w:p w:rsidR="008A1004" w:rsidRDefault="00B44AE5">
      <w:pPr>
        <w:pStyle w:val="4"/>
        <w:spacing w:before="156" w:after="156"/>
        <w:rPr>
          <w:rFonts w:cs="Times New Roman"/>
          <w:lang w:eastAsia="zh-Hans"/>
        </w:rPr>
      </w:pPr>
      <w:r>
        <w:rPr>
          <w:rFonts w:cs="Times New Roman" w:hint="eastAsia"/>
          <w:lang w:eastAsia="zh-Hans"/>
        </w:rPr>
        <w:t>指数报告查询</w:t>
      </w:r>
    </w:p>
    <w:p w:rsidR="008A1004" w:rsidRDefault="00B44AE5">
      <w:pPr>
        <w:spacing w:line="360" w:lineRule="auto"/>
        <w:ind w:firstLine="480"/>
        <w:rPr>
          <w:sz w:val="24"/>
          <w:szCs w:val="32"/>
          <w:lang w:eastAsia="zh-Hans"/>
        </w:rPr>
      </w:pPr>
      <w:r>
        <w:rPr>
          <w:rFonts w:hint="eastAsia"/>
          <w:sz w:val="24"/>
          <w:szCs w:val="32"/>
          <w:lang w:eastAsia="zh-Hans"/>
        </w:rPr>
        <w:t>查询对用户体检报告的解读结果。医生可以通过该功能为每个用户的体检报告添加解读说明，解释指标结果、异常情况和建议。</w:t>
      </w:r>
    </w:p>
    <w:p w:rsidR="008A1004" w:rsidRDefault="00B44AE5">
      <w:pPr>
        <w:pStyle w:val="4"/>
        <w:spacing w:before="156" w:after="156"/>
        <w:rPr>
          <w:rFonts w:cs="Times New Roman"/>
          <w:lang w:eastAsia="zh-Hans"/>
        </w:rPr>
      </w:pPr>
      <w:r>
        <w:rPr>
          <w:rFonts w:cs="Times New Roman" w:hint="eastAsia"/>
          <w:lang w:eastAsia="zh-Hans"/>
        </w:rPr>
        <w:t>体检结果展示</w:t>
      </w:r>
    </w:p>
    <w:p w:rsidR="008A1004" w:rsidRDefault="00B44AE5">
      <w:pPr>
        <w:spacing w:line="360" w:lineRule="auto"/>
        <w:ind w:firstLine="480"/>
        <w:rPr>
          <w:sz w:val="24"/>
          <w:szCs w:val="32"/>
          <w:lang w:eastAsia="zh-Hans"/>
        </w:rPr>
      </w:pPr>
      <w:r>
        <w:rPr>
          <w:rFonts w:hint="eastAsia"/>
          <w:sz w:val="24"/>
          <w:szCs w:val="32"/>
          <w:lang w:eastAsia="zh-Hans"/>
        </w:rPr>
        <w:t>系统自动获取各诊室上报的检项结果，并在页面上实时显示。包括实时数据</w:t>
      </w:r>
      <w:r>
        <w:rPr>
          <w:rFonts w:hint="eastAsia"/>
          <w:sz w:val="24"/>
          <w:szCs w:val="32"/>
          <w:lang w:eastAsia="zh-Hans"/>
        </w:rPr>
        <w:lastRenderedPageBreak/>
        <w:t>获取、项目搜索与筛选等。</w:t>
      </w:r>
    </w:p>
    <w:p w:rsidR="008A1004" w:rsidRDefault="00B44AE5">
      <w:pPr>
        <w:pStyle w:val="4"/>
        <w:spacing w:before="156" w:after="156"/>
        <w:rPr>
          <w:rFonts w:cs="Times New Roman"/>
          <w:lang w:eastAsia="zh-Hans"/>
        </w:rPr>
      </w:pPr>
      <w:r>
        <w:rPr>
          <w:rFonts w:cs="Times New Roman" w:hint="eastAsia"/>
          <w:lang w:eastAsia="zh-Hans"/>
        </w:rPr>
        <w:t>结果不规范预警</w:t>
      </w:r>
    </w:p>
    <w:p w:rsidR="008A1004" w:rsidRDefault="00B44AE5">
      <w:pPr>
        <w:spacing w:line="360" w:lineRule="auto"/>
        <w:ind w:firstLine="480"/>
        <w:rPr>
          <w:sz w:val="24"/>
          <w:szCs w:val="32"/>
          <w:lang w:eastAsia="zh-Hans"/>
        </w:rPr>
      </w:pPr>
      <w:r>
        <w:rPr>
          <w:rFonts w:hint="eastAsia"/>
          <w:sz w:val="24"/>
          <w:szCs w:val="32"/>
          <w:lang w:eastAsia="zh-Hans"/>
        </w:rPr>
        <w:t>系统进行异常校验后，在错误描述部分，提供正确的参考信息，并明确提示医生核对结果的描述。</w:t>
      </w:r>
    </w:p>
    <w:p w:rsidR="008A1004" w:rsidRDefault="00B44AE5">
      <w:pPr>
        <w:pStyle w:val="4"/>
        <w:spacing w:before="156" w:after="156"/>
        <w:rPr>
          <w:rFonts w:cs="Times New Roman"/>
          <w:lang w:eastAsia="zh-Hans"/>
        </w:rPr>
      </w:pPr>
      <w:r>
        <w:rPr>
          <w:rFonts w:cs="Times New Roman" w:hint="eastAsia"/>
          <w:lang w:eastAsia="zh-Hans"/>
        </w:rPr>
        <w:t>结果异常预警</w:t>
      </w:r>
    </w:p>
    <w:p w:rsidR="008A1004" w:rsidRDefault="00B44AE5">
      <w:pPr>
        <w:spacing w:line="360" w:lineRule="auto"/>
        <w:ind w:firstLine="480"/>
        <w:rPr>
          <w:sz w:val="24"/>
          <w:szCs w:val="32"/>
          <w:lang w:eastAsia="zh-Hans"/>
        </w:rPr>
      </w:pPr>
      <w:r>
        <w:rPr>
          <w:rFonts w:hint="eastAsia"/>
          <w:sz w:val="24"/>
          <w:szCs w:val="32"/>
          <w:lang w:eastAsia="zh-Hans"/>
        </w:rPr>
        <w:t>当检查检验结果中出现异常值时，自动标红提示：包括在体检报告中识别的异常项目，如异常血液参数、异常影像结果；对异常项目进行标记，以便主检医生注意和进一步处理。</w:t>
      </w:r>
    </w:p>
    <w:p w:rsidR="008A1004" w:rsidRDefault="00B44AE5">
      <w:pPr>
        <w:pStyle w:val="4"/>
        <w:spacing w:before="156" w:after="156"/>
        <w:rPr>
          <w:rFonts w:cs="Times New Roman"/>
          <w:lang w:eastAsia="zh-Hans"/>
        </w:rPr>
      </w:pPr>
      <w:r>
        <w:rPr>
          <w:rFonts w:cs="Times New Roman" w:hint="eastAsia"/>
          <w:lang w:eastAsia="zh-Hans"/>
        </w:rPr>
        <w:t>辅助分科小结</w:t>
      </w:r>
    </w:p>
    <w:p w:rsidR="008A1004" w:rsidRDefault="00B44AE5">
      <w:pPr>
        <w:spacing w:line="360" w:lineRule="auto"/>
        <w:ind w:firstLine="480"/>
        <w:rPr>
          <w:sz w:val="24"/>
          <w:szCs w:val="32"/>
          <w:lang w:eastAsia="zh-Hans"/>
        </w:rPr>
      </w:pPr>
      <w:r>
        <w:rPr>
          <w:rFonts w:hint="eastAsia"/>
          <w:sz w:val="24"/>
          <w:szCs w:val="32"/>
          <w:lang w:eastAsia="zh-Hans"/>
        </w:rPr>
        <w:t>运用</w:t>
      </w:r>
      <w:r>
        <w:rPr>
          <w:rFonts w:hint="eastAsia"/>
          <w:sz w:val="24"/>
          <w:szCs w:val="32"/>
          <w:lang w:eastAsia="zh-Hans"/>
        </w:rPr>
        <w:t>AI</w:t>
      </w:r>
      <w:r>
        <w:rPr>
          <w:rFonts w:hint="eastAsia"/>
          <w:sz w:val="24"/>
          <w:szCs w:val="32"/>
          <w:lang w:eastAsia="zh-Hans"/>
        </w:rPr>
        <w:t>算法学习历史体检数据，整理异常结论标签；医生可以选择或编辑完善异常结论标签知识库。</w:t>
      </w:r>
    </w:p>
    <w:p w:rsidR="008A1004" w:rsidRDefault="00B44AE5">
      <w:pPr>
        <w:pStyle w:val="4"/>
        <w:spacing w:before="156" w:after="156"/>
        <w:rPr>
          <w:rFonts w:cs="Times New Roman"/>
          <w:lang w:eastAsia="zh-Hans"/>
        </w:rPr>
      </w:pPr>
      <w:r>
        <w:rPr>
          <w:rFonts w:cs="Times New Roman" w:hint="eastAsia"/>
          <w:lang w:eastAsia="zh-Hans"/>
        </w:rPr>
        <w:t>辅助总检结论</w:t>
      </w:r>
    </w:p>
    <w:p w:rsidR="008A1004" w:rsidRDefault="00B44AE5">
      <w:pPr>
        <w:spacing w:line="360" w:lineRule="auto"/>
        <w:ind w:firstLine="480"/>
        <w:rPr>
          <w:sz w:val="24"/>
          <w:szCs w:val="32"/>
          <w:lang w:eastAsia="zh-Hans"/>
        </w:rPr>
      </w:pPr>
      <w:r>
        <w:rPr>
          <w:rFonts w:hint="eastAsia"/>
          <w:sz w:val="24"/>
          <w:szCs w:val="32"/>
          <w:lang w:eastAsia="zh-Hans"/>
        </w:rPr>
        <w:t>运用</w:t>
      </w:r>
      <w:r>
        <w:rPr>
          <w:rFonts w:hint="eastAsia"/>
          <w:sz w:val="24"/>
          <w:szCs w:val="32"/>
          <w:lang w:eastAsia="zh-Hans"/>
        </w:rPr>
        <w:t>AI</w:t>
      </w:r>
      <w:r>
        <w:rPr>
          <w:rFonts w:hint="eastAsia"/>
          <w:sz w:val="24"/>
          <w:szCs w:val="32"/>
          <w:lang w:eastAsia="zh-Hans"/>
        </w:rPr>
        <w:t>算法学习历史体检数据，完善相关内容到总检诊断知识库；开放端口给医生，支持医生完善诊断规则知识库。</w:t>
      </w:r>
    </w:p>
    <w:p w:rsidR="008A1004" w:rsidRDefault="00B44AE5">
      <w:pPr>
        <w:pStyle w:val="4"/>
        <w:spacing w:before="156" w:after="156"/>
        <w:rPr>
          <w:rFonts w:cs="Times New Roman"/>
          <w:lang w:eastAsia="zh-Hans"/>
        </w:rPr>
      </w:pPr>
      <w:r>
        <w:rPr>
          <w:rFonts w:cs="Times New Roman" w:hint="eastAsia"/>
          <w:lang w:eastAsia="zh-Hans"/>
        </w:rPr>
        <w:t>辅助总检建议</w:t>
      </w:r>
    </w:p>
    <w:p w:rsidR="008A1004" w:rsidRDefault="00B44AE5">
      <w:pPr>
        <w:spacing w:line="360" w:lineRule="auto"/>
        <w:ind w:firstLine="480"/>
        <w:rPr>
          <w:sz w:val="24"/>
          <w:szCs w:val="32"/>
          <w:lang w:eastAsia="zh-Hans"/>
        </w:rPr>
      </w:pPr>
      <w:r>
        <w:rPr>
          <w:rFonts w:hint="eastAsia"/>
          <w:sz w:val="24"/>
          <w:szCs w:val="32"/>
          <w:lang w:eastAsia="zh-Hans"/>
        </w:rPr>
        <w:t>辅助总检建议功能综合考虑体检者的异常值和主检结论，并根据这些信息提供健康建议，以便主检医生在出具总检报告时能够更加准确和全面地给出相应的建议。</w:t>
      </w:r>
    </w:p>
    <w:p w:rsidR="008A1004" w:rsidRDefault="00B44AE5">
      <w:pPr>
        <w:pStyle w:val="4"/>
        <w:spacing w:before="156" w:after="156"/>
        <w:rPr>
          <w:rFonts w:cs="Times New Roman"/>
          <w:lang w:eastAsia="zh-Hans"/>
        </w:rPr>
      </w:pPr>
      <w:r>
        <w:rPr>
          <w:rFonts w:cs="Times New Roman" w:hint="eastAsia"/>
          <w:lang w:eastAsia="zh-Hans"/>
        </w:rPr>
        <w:t>主检角色配置</w:t>
      </w:r>
    </w:p>
    <w:p w:rsidR="008A1004" w:rsidRDefault="00B44AE5">
      <w:pPr>
        <w:spacing w:line="360" w:lineRule="auto"/>
        <w:ind w:firstLine="480"/>
        <w:rPr>
          <w:sz w:val="24"/>
          <w:szCs w:val="32"/>
          <w:lang w:eastAsia="zh-Hans"/>
        </w:rPr>
      </w:pPr>
      <w:r>
        <w:rPr>
          <w:rFonts w:hint="eastAsia"/>
          <w:sz w:val="24"/>
          <w:szCs w:val="32"/>
          <w:lang w:eastAsia="zh-Hans"/>
        </w:rPr>
        <w:t>在医生端辅助主检系统中，主检角色配置功能是指对主检医生进行角色分配和配置权限的过程。</w:t>
      </w:r>
    </w:p>
    <w:p w:rsidR="008A1004" w:rsidRDefault="00B44AE5">
      <w:pPr>
        <w:pStyle w:val="4"/>
        <w:spacing w:before="156" w:after="156"/>
        <w:rPr>
          <w:rFonts w:cs="Times New Roman"/>
          <w:lang w:eastAsia="zh-Hans"/>
        </w:rPr>
      </w:pPr>
      <w:r>
        <w:rPr>
          <w:rFonts w:cs="Times New Roman" w:hint="eastAsia"/>
          <w:lang w:eastAsia="zh-Hans"/>
        </w:rPr>
        <w:t>主检审核</w:t>
      </w:r>
    </w:p>
    <w:p w:rsidR="008A1004" w:rsidRDefault="00B44AE5">
      <w:pPr>
        <w:spacing w:line="360" w:lineRule="auto"/>
        <w:ind w:firstLine="480"/>
        <w:rPr>
          <w:sz w:val="24"/>
          <w:szCs w:val="32"/>
          <w:lang w:eastAsia="zh-Hans"/>
        </w:rPr>
      </w:pPr>
      <w:r>
        <w:rPr>
          <w:rFonts w:hint="eastAsia"/>
          <w:sz w:val="24"/>
          <w:szCs w:val="32"/>
          <w:lang w:eastAsia="zh-Hans"/>
        </w:rPr>
        <w:t>主检审核功能是体检机构健康管理系统中的一个重要组成部分，用于支持主检医生对用户体检结果的审核和确认。</w:t>
      </w:r>
    </w:p>
    <w:p w:rsidR="008A1004" w:rsidRDefault="00B44AE5">
      <w:pPr>
        <w:pStyle w:val="4"/>
        <w:spacing w:before="156" w:after="156"/>
        <w:rPr>
          <w:rFonts w:cs="Times New Roman"/>
          <w:lang w:eastAsia="zh-Hans"/>
        </w:rPr>
      </w:pPr>
      <w:r>
        <w:rPr>
          <w:rFonts w:cs="Times New Roman" w:hint="eastAsia"/>
          <w:lang w:eastAsia="zh-Hans"/>
        </w:rPr>
        <w:t>主检模板管理</w:t>
      </w:r>
    </w:p>
    <w:p w:rsidR="008A1004" w:rsidRDefault="00B44AE5">
      <w:pPr>
        <w:spacing w:line="360" w:lineRule="auto"/>
        <w:ind w:firstLine="480"/>
        <w:rPr>
          <w:sz w:val="24"/>
          <w:szCs w:val="32"/>
          <w:lang w:eastAsia="zh-Hans"/>
        </w:rPr>
      </w:pPr>
      <w:r>
        <w:rPr>
          <w:rFonts w:hint="eastAsia"/>
          <w:sz w:val="24"/>
          <w:szCs w:val="32"/>
          <w:lang w:eastAsia="zh-Hans"/>
        </w:rPr>
        <w:t>主检模板管理是指体检机构系统中用于管理和维护主检医生所使用的主检</w:t>
      </w:r>
      <w:r>
        <w:rPr>
          <w:rFonts w:hint="eastAsia"/>
          <w:sz w:val="24"/>
          <w:szCs w:val="32"/>
          <w:lang w:eastAsia="zh-Hans"/>
        </w:rPr>
        <w:lastRenderedPageBreak/>
        <w:t>报告模板的功能。通过主检模板管理，体检机构可以统一规范主检报告的格式、内容和风格，提高报告的一致性和质量。</w:t>
      </w:r>
    </w:p>
    <w:p w:rsidR="008A1004" w:rsidRDefault="00B44AE5">
      <w:pPr>
        <w:pStyle w:val="3"/>
        <w:spacing w:before="156" w:after="156"/>
        <w:rPr>
          <w:lang w:eastAsia="zh-Hans"/>
        </w:rPr>
      </w:pPr>
      <w:bookmarkStart w:id="256" w:name="_Toc821612301"/>
      <w:bookmarkStart w:id="257" w:name="_Toc1894857908"/>
      <w:bookmarkStart w:id="258" w:name="_Toc9914"/>
      <w:bookmarkStart w:id="259" w:name="_Toc840412589"/>
      <w:bookmarkStart w:id="260" w:name="_Toc1540944032"/>
      <w:bookmarkStart w:id="261" w:name="_Toc1119511007"/>
      <w:bookmarkStart w:id="262" w:name="_Toc1375347465"/>
      <w:bookmarkStart w:id="263" w:name="_Toc865706047"/>
      <w:bookmarkStart w:id="264" w:name="_Toc2084823875"/>
      <w:bookmarkStart w:id="265" w:name="_Toc251317311"/>
      <w:bookmarkStart w:id="266" w:name="_Toc675506535"/>
      <w:bookmarkStart w:id="267" w:name="_Toc1354609241"/>
      <w:bookmarkStart w:id="268" w:name="_Toc1893870826"/>
      <w:bookmarkStart w:id="269" w:name="_Toc377354099"/>
      <w:bookmarkStart w:id="270" w:name="_Toc1827410506"/>
      <w:bookmarkStart w:id="271" w:name="_Toc389250362"/>
      <w:bookmarkStart w:id="272" w:name="_Toc649665449"/>
      <w:bookmarkStart w:id="273" w:name="_Toc1935633361"/>
      <w:bookmarkStart w:id="274" w:name="_Toc1325769249"/>
      <w:bookmarkStart w:id="275" w:name="_Toc1393875857"/>
      <w:bookmarkStart w:id="276" w:name="_Toc902209360"/>
      <w:bookmarkStart w:id="277" w:name="_Toc627762695"/>
      <w:bookmarkStart w:id="278" w:name="_Toc897854350"/>
      <w:bookmarkStart w:id="279" w:name="_Toc2060436774"/>
      <w:bookmarkStart w:id="280" w:name="_Toc1225706057"/>
      <w:bookmarkStart w:id="281" w:name="_Toc582081765"/>
      <w:bookmarkStart w:id="282" w:name="_Toc675107016"/>
      <w:bookmarkStart w:id="283" w:name="_Toc688585685"/>
      <w:bookmarkStart w:id="284" w:name="_Toc1924403789"/>
      <w:bookmarkStart w:id="285" w:name="_Toc1631552884"/>
      <w:bookmarkStart w:id="286" w:name="_Toc2104215422"/>
      <w:bookmarkStart w:id="287" w:name="_Toc578818282"/>
      <w:bookmarkStart w:id="288" w:name="_Toc2054860890"/>
      <w:bookmarkStart w:id="289" w:name="_Toc1138372460"/>
      <w:bookmarkStart w:id="290" w:name="_Toc1503243150"/>
      <w:bookmarkStart w:id="291" w:name="_Toc2044821025"/>
      <w:r>
        <w:rPr>
          <w:rFonts w:hint="eastAsia"/>
        </w:rPr>
        <w:t>全业务流程预警与质控</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8A1004" w:rsidRDefault="00B44AE5">
      <w:pPr>
        <w:pStyle w:val="4"/>
        <w:spacing w:before="156" w:after="156"/>
        <w:rPr>
          <w:lang w:eastAsia="zh-Hans"/>
        </w:rPr>
      </w:pPr>
      <w:r>
        <w:rPr>
          <w:rFonts w:hint="eastAsia"/>
          <w:lang w:eastAsia="zh-Hans"/>
        </w:rPr>
        <w:t>数据安全与隐私保护</w:t>
      </w:r>
    </w:p>
    <w:p w:rsidR="008A1004" w:rsidRDefault="00B44AE5">
      <w:p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是针对涉及个人或机构敏感信息的数据，在进行采集、存储、分析、流转等过程中，采用加密、脱敏、模糊化等技术手段，使得数据在不影响业务需求和分析价值的前提下，最大程度地降低隐私泄露的风险；实现针对数据的访问和使用，记录和监控数据的访问行为。</w:t>
      </w:r>
    </w:p>
    <w:p w:rsidR="008A1004" w:rsidRDefault="00B44AE5">
      <w:pPr>
        <w:pStyle w:val="4"/>
        <w:spacing w:before="156" w:after="156"/>
        <w:rPr>
          <w:lang w:eastAsia="zh-Hans"/>
        </w:rPr>
      </w:pPr>
      <w:r>
        <w:rPr>
          <w:rFonts w:hint="eastAsia"/>
          <w:lang w:eastAsia="zh-Hans"/>
        </w:rPr>
        <w:t>检前项目添加审核管理</w:t>
      </w:r>
    </w:p>
    <w:p w:rsidR="008A1004" w:rsidRDefault="00B44AE5">
      <w:p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功能需</w:t>
      </w:r>
      <w:r>
        <w:rPr>
          <w:rFonts w:hint="eastAsia"/>
          <w:sz w:val="24"/>
          <w:szCs w:val="32"/>
          <w:lang w:eastAsia="zh-Hans"/>
        </w:rPr>
        <w:t>对检前添加的项目的安全性审核权限进行管理，保障用户检前加项的安全性和合理性。针对不同检查范围、检查方式和项目伤害性设置不同的审核权限（自由添加、审核添加、医生处方添加），同时支持查询审核记录、记录审核时间、审核人员、审核结果等字段，方便进行审核结果的追溯和分析。</w:t>
      </w:r>
    </w:p>
    <w:p w:rsidR="008A1004" w:rsidRDefault="00B44AE5">
      <w:pPr>
        <w:pStyle w:val="4"/>
        <w:spacing w:before="156" w:after="156"/>
        <w:rPr>
          <w:lang w:eastAsia="zh-Hans"/>
        </w:rPr>
      </w:pPr>
      <w:r>
        <w:rPr>
          <w:rFonts w:hint="eastAsia"/>
          <w:lang w:eastAsia="zh-Hans"/>
        </w:rPr>
        <w:t>检中项目加项审核管理</w:t>
      </w:r>
    </w:p>
    <w:p w:rsidR="008A1004" w:rsidRDefault="00B44AE5">
      <w:p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实现该</w:t>
      </w:r>
      <w:r>
        <w:rPr>
          <w:rFonts w:hint="eastAsia"/>
          <w:sz w:val="24"/>
          <w:szCs w:val="32"/>
        </w:rPr>
        <w:t>功能需</w:t>
      </w:r>
      <w:r>
        <w:rPr>
          <w:rFonts w:hint="eastAsia"/>
          <w:sz w:val="24"/>
          <w:szCs w:val="32"/>
          <w:lang w:eastAsia="zh-Hans"/>
        </w:rPr>
        <w:t>对检中添加的项目的安全性审核权限进行管理，保障用户检中加项的安全性和合理性。针对不同检查范围、检查方式和项目伤害性设置不同的审核权限（自由添加、审核添加、医生处方添加），同时支持查询审核记录、记录审核时间、审核人员、审核结果等字段，方便进行审核结果的追溯和分析。</w:t>
      </w:r>
      <w:r>
        <w:rPr>
          <w:rFonts w:hint="eastAsia"/>
          <w:sz w:val="24"/>
          <w:szCs w:val="32"/>
          <w:lang w:eastAsia="zh-Hans"/>
        </w:rPr>
        <w:tab/>
      </w:r>
    </w:p>
    <w:p w:rsidR="008A1004" w:rsidRDefault="00B44AE5">
      <w:pPr>
        <w:pStyle w:val="4"/>
        <w:spacing w:before="156" w:after="156"/>
        <w:rPr>
          <w:lang w:eastAsia="zh-Hans"/>
        </w:rPr>
      </w:pPr>
      <w:r>
        <w:rPr>
          <w:rFonts w:hint="eastAsia"/>
          <w:lang w:eastAsia="zh-Hans"/>
        </w:rPr>
        <w:t>自助下单控制管理</w:t>
      </w:r>
    </w:p>
    <w:p w:rsidR="008A1004" w:rsidRDefault="00B44AE5">
      <w:p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实现对自助下单的流程、权限、规则进行控制，确保自助下单的安全性、便捷性、高效性。</w:t>
      </w:r>
    </w:p>
    <w:p w:rsidR="008A1004" w:rsidRDefault="00B44AE5">
      <w:pPr>
        <w:pStyle w:val="4"/>
        <w:spacing w:before="156" w:after="156"/>
        <w:rPr>
          <w:lang w:eastAsia="zh-Hans"/>
        </w:rPr>
      </w:pPr>
      <w:r>
        <w:rPr>
          <w:rFonts w:hint="eastAsia"/>
          <w:lang w:eastAsia="zh-Hans"/>
        </w:rPr>
        <w:t>服务统计分析</w:t>
      </w:r>
    </w:p>
    <w:p w:rsidR="008A1004" w:rsidRDefault="00B44AE5">
      <w:p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实现能够对检前检中的加项项目进行全面的数据收集、分析和展示，帮助用户了解加项项目的数量、来源、审核情况、时间和内容等维度的信息，以及各个科室的加项统计情况。</w:t>
      </w:r>
    </w:p>
    <w:p w:rsidR="008A1004" w:rsidRDefault="00B44AE5">
      <w:pPr>
        <w:pStyle w:val="4"/>
        <w:spacing w:before="156" w:after="156"/>
        <w:rPr>
          <w:lang w:eastAsia="zh-Hans"/>
        </w:rPr>
      </w:pPr>
      <w:r>
        <w:rPr>
          <w:rFonts w:hint="eastAsia"/>
          <w:lang w:eastAsia="zh-Hans"/>
        </w:rPr>
        <w:lastRenderedPageBreak/>
        <w:t>健康危险因素数据质量监测与异常提醒</w:t>
      </w:r>
    </w:p>
    <w:p w:rsidR="008A1004" w:rsidRDefault="00B44AE5">
      <w:p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通过对检查检验项目的标准化上传、规范性验证、自动化标化、正常值抓取与维护、实体提取分割等操作，基于知识图谱和算法，对健康危险因素的识别和标注规则进行维护，从而实现对健康危险因素数据的质量监测和异常提醒，帮助用户及时发现和处理数据质量问题，提高数据的准确性和可用性。</w:t>
      </w:r>
    </w:p>
    <w:p w:rsidR="008A1004" w:rsidRDefault="00B44AE5">
      <w:pPr>
        <w:pStyle w:val="4"/>
        <w:spacing w:before="156" w:after="156"/>
        <w:rPr>
          <w:lang w:eastAsia="zh-Hans"/>
        </w:rPr>
      </w:pPr>
      <w:r>
        <w:rPr>
          <w:rFonts w:hint="eastAsia"/>
          <w:lang w:eastAsia="zh-Hans"/>
        </w:rPr>
        <w:t>健康风险评估结果合理性验证与异常提醒</w:t>
      </w:r>
    </w:p>
    <w:p w:rsidR="008A1004" w:rsidRDefault="00B44AE5">
      <w:p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对用户完成的多维健康风险评估结果进行合理性验证和异常检测，系统根据预设的规则和标准，判断评估结果是否与用户的健康风险因素相符，是否与系统内置的健康风险标签库和筛查建议库一致。如果发现评估结果存在异常或不合理的情况，系统将向用户发送提醒信息，建议用户重新进行评估或咨询专业人员，以保证评估结果的准确性和有效性。</w:t>
      </w:r>
    </w:p>
    <w:p w:rsidR="008A1004" w:rsidRDefault="00B44AE5">
      <w:pPr>
        <w:pStyle w:val="4"/>
        <w:spacing w:before="156" w:after="156"/>
        <w:rPr>
          <w:lang w:eastAsia="zh-Hans"/>
        </w:rPr>
      </w:pPr>
      <w:r>
        <w:rPr>
          <w:rFonts w:hint="eastAsia"/>
          <w:lang w:eastAsia="zh-Hans"/>
        </w:rPr>
        <w:t>筛查方案定制结果适用性评价与异常提醒</w:t>
      </w:r>
    </w:p>
    <w:p w:rsidR="008A1004" w:rsidRDefault="00B44AE5">
      <w:p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根据患者的健康风险和需求，自动生成或调整适合的个性化筛查方案，并评估方案的适用性，如是否与患者的健康状况相匹配、是否存在过度检查或漏检等。如果发现异常情况，系统会及时提醒用户，并提供可选的解决方案。</w:t>
      </w:r>
    </w:p>
    <w:p w:rsidR="008A1004" w:rsidRDefault="00B44AE5">
      <w:pPr>
        <w:pStyle w:val="4"/>
        <w:spacing w:before="156" w:after="156"/>
        <w:rPr>
          <w:lang w:eastAsia="zh-Hans"/>
        </w:rPr>
      </w:pPr>
      <w:r>
        <w:rPr>
          <w:rFonts w:hint="eastAsia"/>
          <w:lang w:eastAsia="zh-Hans"/>
        </w:rPr>
        <w:t>检后报告解读与精细化管理结果有效性审查与异常提醒</w:t>
      </w:r>
    </w:p>
    <w:p w:rsidR="008A1004" w:rsidRDefault="00B44AE5">
      <w:p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对检后报告解读和精细化管理的结果进行有效性评估和异常监测，确保结果能够真实、全面地反映患者的健康状况，没有健康异常被遗漏，并提供有益的健康管理建议，避免误导或错误的信息，并及时发现并处理异常情况，提高服务质量。</w:t>
      </w:r>
    </w:p>
    <w:p w:rsidR="008A1004" w:rsidRDefault="00B44AE5">
      <w:pPr>
        <w:pStyle w:val="4"/>
        <w:spacing w:before="156" w:after="156"/>
        <w:rPr>
          <w:lang w:eastAsia="zh-Hans"/>
        </w:rPr>
      </w:pPr>
      <w:r>
        <w:rPr>
          <w:rFonts w:hint="eastAsia"/>
          <w:lang w:eastAsia="zh-Hans"/>
        </w:rPr>
        <w:t>未识别数据记录与提醒</w:t>
      </w:r>
    </w:p>
    <w:p w:rsidR="008A1004" w:rsidRDefault="00B44AE5">
      <w:p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实现对整个业务流程已有健康知识图谱、规则和算法无法识别或处理的数据进行记录和提醒，并提示需要人工干预或补充数据的情况，以便保证数据的完整性和可用性。</w:t>
      </w:r>
    </w:p>
    <w:p w:rsidR="008A1004" w:rsidRDefault="00B44AE5">
      <w:pPr>
        <w:pStyle w:val="4"/>
        <w:spacing w:before="156" w:after="156"/>
        <w:rPr>
          <w:lang w:eastAsia="zh-Hans"/>
        </w:rPr>
      </w:pPr>
      <w:r>
        <w:rPr>
          <w:rFonts w:hint="eastAsia"/>
          <w:lang w:eastAsia="zh-Hans"/>
        </w:rPr>
        <w:t>数据处理流程监控与提醒</w:t>
      </w:r>
    </w:p>
    <w:p w:rsidR="008A1004" w:rsidRDefault="00B44AE5">
      <w:pPr>
        <w:spacing w:line="360" w:lineRule="auto"/>
        <w:ind w:firstLineChars="200" w:firstLine="480"/>
        <w:rPr>
          <w:sz w:val="24"/>
          <w:szCs w:val="32"/>
          <w:lang w:eastAsia="zh-Hans"/>
        </w:rPr>
      </w:pPr>
      <w:r>
        <w:rPr>
          <w:rFonts w:hint="eastAsia"/>
          <w:sz w:val="24"/>
          <w:szCs w:val="32"/>
          <w:lang w:eastAsia="zh-Hans"/>
        </w:rPr>
        <w:t>该</w:t>
      </w:r>
      <w:r>
        <w:rPr>
          <w:rFonts w:hint="eastAsia"/>
          <w:sz w:val="24"/>
          <w:szCs w:val="32"/>
        </w:rPr>
        <w:t>模块需</w:t>
      </w:r>
      <w:r>
        <w:rPr>
          <w:rFonts w:hint="eastAsia"/>
          <w:sz w:val="24"/>
          <w:szCs w:val="32"/>
          <w:lang w:eastAsia="zh-Hans"/>
        </w:rPr>
        <w:t>实现对算法处理数据的流程进行监控和分析，比如数据来源、数据流向、数据处理时间、数据处理效果等，并对流程中存在的问题或风险进行诊断</w:t>
      </w:r>
      <w:r>
        <w:rPr>
          <w:rFonts w:hint="eastAsia"/>
          <w:sz w:val="24"/>
          <w:szCs w:val="32"/>
          <w:lang w:eastAsia="zh-Hans"/>
        </w:rPr>
        <w:lastRenderedPageBreak/>
        <w:t>和预警，以便优化流程和提高效率。</w:t>
      </w:r>
    </w:p>
    <w:p w:rsidR="008A1004" w:rsidRDefault="00B44AE5">
      <w:pPr>
        <w:pStyle w:val="4"/>
        <w:spacing w:before="156" w:after="156"/>
        <w:rPr>
          <w:lang w:eastAsia="zh-Hans"/>
        </w:rPr>
      </w:pPr>
      <w:r>
        <w:rPr>
          <w:rFonts w:hint="eastAsia"/>
          <w:lang w:eastAsia="zh-Hans"/>
        </w:rPr>
        <w:t>人员管理</w:t>
      </w:r>
    </w:p>
    <w:p w:rsidR="008A1004" w:rsidRDefault="00B44AE5">
      <w:pPr>
        <w:pStyle w:val="a3"/>
        <w:spacing w:line="360" w:lineRule="auto"/>
        <w:ind w:firstLine="480"/>
        <w:rPr>
          <w:sz w:val="24"/>
          <w:szCs w:val="22"/>
          <w:lang w:eastAsia="zh-Hans"/>
        </w:rPr>
      </w:pPr>
      <w:r>
        <w:rPr>
          <w:rFonts w:hint="eastAsia"/>
          <w:sz w:val="24"/>
          <w:szCs w:val="22"/>
          <w:lang w:eastAsia="zh-Hans"/>
        </w:rPr>
        <w:t>该</w:t>
      </w:r>
      <w:r>
        <w:rPr>
          <w:rFonts w:hint="eastAsia"/>
          <w:sz w:val="24"/>
          <w:szCs w:val="22"/>
        </w:rPr>
        <w:t>功能需</w:t>
      </w:r>
      <w:r>
        <w:rPr>
          <w:rFonts w:hint="eastAsia"/>
          <w:sz w:val="24"/>
          <w:szCs w:val="22"/>
          <w:lang w:eastAsia="zh-Hans"/>
        </w:rPr>
        <w:t>实现对系统中的用户进行添加、删除、修改、查询等操作，以及设置用户的基本信息、密码、状态等。</w:t>
      </w:r>
    </w:p>
    <w:p w:rsidR="008A1004" w:rsidRDefault="00B44AE5">
      <w:pPr>
        <w:pStyle w:val="4"/>
        <w:spacing w:before="156" w:after="156"/>
        <w:rPr>
          <w:lang w:eastAsia="zh-Hans"/>
        </w:rPr>
      </w:pPr>
      <w:r>
        <w:rPr>
          <w:rFonts w:hint="eastAsia"/>
          <w:lang w:eastAsia="zh-Hans"/>
        </w:rPr>
        <w:t>权限管理</w:t>
      </w:r>
    </w:p>
    <w:p w:rsidR="008A1004" w:rsidRDefault="00B44AE5">
      <w:pPr>
        <w:pStyle w:val="a3"/>
        <w:spacing w:line="360" w:lineRule="auto"/>
        <w:ind w:firstLine="480"/>
        <w:rPr>
          <w:sz w:val="24"/>
          <w:szCs w:val="22"/>
          <w:lang w:eastAsia="zh-Hans"/>
        </w:rPr>
      </w:pPr>
      <w:r>
        <w:rPr>
          <w:rFonts w:hint="eastAsia"/>
          <w:sz w:val="24"/>
          <w:szCs w:val="22"/>
          <w:lang w:eastAsia="zh-Hans"/>
        </w:rPr>
        <w:t>该</w:t>
      </w:r>
      <w:r>
        <w:rPr>
          <w:rFonts w:hint="eastAsia"/>
          <w:sz w:val="24"/>
          <w:szCs w:val="22"/>
        </w:rPr>
        <w:t>功能需</w:t>
      </w:r>
      <w:r>
        <w:rPr>
          <w:rFonts w:hint="eastAsia"/>
          <w:sz w:val="24"/>
          <w:szCs w:val="22"/>
          <w:lang w:eastAsia="zh-Hans"/>
        </w:rPr>
        <w:t>实现系统中的各种资源进行授权和分配，以及设置资源的可见性、可操作性等。</w:t>
      </w:r>
    </w:p>
    <w:p w:rsidR="008A1004" w:rsidRDefault="00B44AE5">
      <w:pPr>
        <w:pStyle w:val="4"/>
        <w:spacing w:before="156" w:after="156"/>
        <w:rPr>
          <w:lang w:eastAsia="zh-Hans"/>
        </w:rPr>
      </w:pPr>
      <w:r>
        <w:rPr>
          <w:rFonts w:hint="eastAsia"/>
          <w:lang w:eastAsia="zh-Hans"/>
        </w:rPr>
        <w:t>角色管理</w:t>
      </w:r>
    </w:p>
    <w:p w:rsidR="008A1004" w:rsidRDefault="00B44AE5">
      <w:pPr>
        <w:pStyle w:val="a3"/>
        <w:spacing w:line="360" w:lineRule="auto"/>
        <w:ind w:firstLine="480"/>
        <w:rPr>
          <w:sz w:val="24"/>
          <w:szCs w:val="22"/>
        </w:rPr>
      </w:pPr>
      <w:r>
        <w:rPr>
          <w:rFonts w:hint="eastAsia"/>
          <w:sz w:val="24"/>
          <w:szCs w:val="22"/>
          <w:lang w:eastAsia="zh-Hans"/>
        </w:rPr>
        <w:t>该</w:t>
      </w:r>
      <w:r>
        <w:rPr>
          <w:rFonts w:hint="eastAsia"/>
          <w:sz w:val="24"/>
          <w:szCs w:val="22"/>
        </w:rPr>
        <w:t>功能需</w:t>
      </w:r>
      <w:r>
        <w:rPr>
          <w:rFonts w:hint="eastAsia"/>
          <w:sz w:val="24"/>
          <w:szCs w:val="22"/>
          <w:lang w:eastAsia="zh-Hans"/>
        </w:rPr>
        <w:t>实现系统中的用户角色进行创建、删除、修改、查询等操作，以及设置角色的名称、描述、权限等</w:t>
      </w:r>
      <w:r>
        <w:rPr>
          <w:rFonts w:hint="eastAsia"/>
          <w:sz w:val="24"/>
          <w:szCs w:val="22"/>
        </w:rPr>
        <w:t>。</w:t>
      </w:r>
    </w:p>
    <w:p w:rsidR="008A1004" w:rsidRDefault="00B44AE5">
      <w:pPr>
        <w:pStyle w:val="4"/>
        <w:spacing w:before="156" w:after="156"/>
        <w:rPr>
          <w:lang w:eastAsia="zh-Hans"/>
        </w:rPr>
      </w:pPr>
      <w:r>
        <w:rPr>
          <w:rFonts w:hint="eastAsia"/>
          <w:lang w:eastAsia="zh-Hans"/>
        </w:rPr>
        <w:t>部门管理</w:t>
      </w:r>
    </w:p>
    <w:p w:rsidR="008A1004" w:rsidRDefault="00B44AE5">
      <w:pPr>
        <w:pStyle w:val="a3"/>
        <w:spacing w:line="360" w:lineRule="auto"/>
        <w:ind w:firstLine="480"/>
        <w:rPr>
          <w:sz w:val="24"/>
          <w:szCs w:val="22"/>
          <w:lang w:eastAsia="zh-Hans"/>
        </w:rPr>
      </w:pPr>
      <w:r>
        <w:rPr>
          <w:rFonts w:hint="eastAsia"/>
          <w:sz w:val="24"/>
          <w:szCs w:val="22"/>
          <w:lang w:eastAsia="zh-Hans"/>
        </w:rPr>
        <w:t>该</w:t>
      </w:r>
      <w:r>
        <w:rPr>
          <w:rFonts w:hint="eastAsia"/>
          <w:sz w:val="24"/>
          <w:szCs w:val="22"/>
        </w:rPr>
        <w:t>功能需</w:t>
      </w:r>
      <w:r>
        <w:rPr>
          <w:rFonts w:hint="eastAsia"/>
          <w:sz w:val="24"/>
          <w:szCs w:val="22"/>
          <w:lang w:eastAsia="zh-Hans"/>
        </w:rPr>
        <w:t>实现对系统中的组织结构进行维护，包括添加、删除、修改、查询部门，以及设置部门的名称、编码、上级部门等。</w:t>
      </w:r>
    </w:p>
    <w:p w:rsidR="008A1004" w:rsidRDefault="00B44AE5">
      <w:pPr>
        <w:pStyle w:val="4"/>
        <w:spacing w:before="156" w:after="156"/>
        <w:rPr>
          <w:lang w:eastAsia="zh-Hans"/>
        </w:rPr>
      </w:pPr>
      <w:r>
        <w:rPr>
          <w:rFonts w:hint="eastAsia"/>
          <w:lang w:eastAsia="zh-Hans"/>
        </w:rPr>
        <w:t>系统操作日志</w:t>
      </w:r>
    </w:p>
    <w:p w:rsidR="008A1004" w:rsidRDefault="00B44AE5">
      <w:pPr>
        <w:pStyle w:val="a3"/>
        <w:spacing w:line="360" w:lineRule="auto"/>
        <w:ind w:firstLine="480"/>
        <w:rPr>
          <w:sz w:val="24"/>
          <w:szCs w:val="22"/>
        </w:rPr>
      </w:pPr>
      <w:r>
        <w:rPr>
          <w:rFonts w:hint="eastAsia"/>
          <w:sz w:val="24"/>
          <w:szCs w:val="22"/>
          <w:lang w:eastAsia="zh-Hans"/>
        </w:rPr>
        <w:t>该</w:t>
      </w:r>
      <w:r>
        <w:rPr>
          <w:rFonts w:hint="eastAsia"/>
          <w:sz w:val="24"/>
          <w:szCs w:val="22"/>
        </w:rPr>
        <w:t>功能需</w:t>
      </w:r>
      <w:r>
        <w:rPr>
          <w:rFonts w:hint="eastAsia"/>
          <w:sz w:val="24"/>
          <w:szCs w:val="22"/>
          <w:lang w:eastAsia="zh-Hans"/>
        </w:rPr>
        <w:t>实现记录用户在系统中进行的各种操作，如登录、退出、修改密码、添加用户、删除用户、修改配置等，以及操作的时间、结果和影响范围等信息</w:t>
      </w:r>
      <w:r>
        <w:rPr>
          <w:rFonts w:hint="eastAsia"/>
          <w:sz w:val="24"/>
          <w:szCs w:val="22"/>
        </w:rPr>
        <w:t>。</w:t>
      </w:r>
    </w:p>
    <w:p w:rsidR="008A1004" w:rsidRDefault="00B44AE5">
      <w:pPr>
        <w:pStyle w:val="4"/>
        <w:spacing w:before="156" w:after="156"/>
        <w:rPr>
          <w:lang w:eastAsia="zh-Hans"/>
        </w:rPr>
      </w:pPr>
      <w:r>
        <w:rPr>
          <w:rFonts w:hint="eastAsia"/>
          <w:lang w:eastAsia="zh-Hans"/>
        </w:rPr>
        <w:t>接口服务日志</w:t>
      </w:r>
    </w:p>
    <w:p w:rsidR="008A1004" w:rsidRDefault="00B44AE5">
      <w:pPr>
        <w:pStyle w:val="a3"/>
        <w:spacing w:line="360" w:lineRule="auto"/>
        <w:ind w:firstLine="480"/>
        <w:rPr>
          <w:sz w:val="24"/>
          <w:szCs w:val="22"/>
          <w:lang w:eastAsia="zh-Hans"/>
        </w:rPr>
      </w:pPr>
      <w:r>
        <w:rPr>
          <w:rFonts w:hint="eastAsia"/>
          <w:sz w:val="24"/>
          <w:szCs w:val="22"/>
          <w:lang w:eastAsia="zh-Hans"/>
        </w:rPr>
        <w:t>该</w:t>
      </w:r>
      <w:r>
        <w:rPr>
          <w:rFonts w:hint="eastAsia"/>
          <w:sz w:val="24"/>
          <w:szCs w:val="22"/>
        </w:rPr>
        <w:t>功能需</w:t>
      </w:r>
      <w:r>
        <w:rPr>
          <w:rFonts w:hint="eastAsia"/>
          <w:sz w:val="24"/>
          <w:szCs w:val="22"/>
          <w:lang w:eastAsia="zh-Hans"/>
        </w:rPr>
        <w:t>实现记录系统与外部</w:t>
      </w:r>
      <w:r>
        <w:rPr>
          <w:rFonts w:hint="eastAsia"/>
          <w:sz w:val="24"/>
          <w:szCs w:val="22"/>
          <w:lang w:eastAsia="zh-Hans"/>
        </w:rPr>
        <w:t>HIS</w:t>
      </w:r>
      <w:r>
        <w:rPr>
          <w:rFonts w:hint="eastAsia"/>
          <w:sz w:val="24"/>
          <w:szCs w:val="22"/>
          <w:lang w:eastAsia="zh-Hans"/>
        </w:rPr>
        <w:t>系统、</w:t>
      </w:r>
      <w:r>
        <w:rPr>
          <w:rFonts w:hint="eastAsia"/>
          <w:sz w:val="24"/>
          <w:szCs w:val="22"/>
          <w:lang w:eastAsia="zh-Hans"/>
        </w:rPr>
        <w:t>PACS</w:t>
      </w:r>
      <w:r>
        <w:rPr>
          <w:rFonts w:hint="eastAsia"/>
          <w:sz w:val="24"/>
          <w:szCs w:val="22"/>
          <w:lang w:eastAsia="zh-Hans"/>
        </w:rPr>
        <w:t>系统、短信系统、公众号等进行交互的过程，如调用接口、发送请求、接收响应、处理异常等，以及交互的时间、状态和数据量等信息。</w:t>
      </w:r>
    </w:p>
    <w:p w:rsidR="008A1004" w:rsidRDefault="00B44AE5">
      <w:pPr>
        <w:pStyle w:val="3"/>
        <w:spacing w:before="156" w:after="156"/>
        <w:rPr>
          <w:lang w:eastAsia="zh-Hans"/>
        </w:rPr>
      </w:pPr>
      <w:bookmarkStart w:id="292" w:name="_Toc290632845"/>
      <w:bookmarkStart w:id="293" w:name="_Toc2009998742"/>
      <w:bookmarkStart w:id="294" w:name="_Toc1291682673"/>
      <w:bookmarkStart w:id="295" w:name="_Toc17602"/>
      <w:bookmarkStart w:id="296" w:name="_Toc203274256"/>
      <w:bookmarkStart w:id="297" w:name="_Toc97944664"/>
      <w:bookmarkStart w:id="298" w:name="_Toc2017956628"/>
      <w:bookmarkStart w:id="299" w:name="_Toc895645372"/>
      <w:bookmarkStart w:id="300" w:name="_Toc1778557975"/>
      <w:bookmarkStart w:id="301" w:name="_Toc671132302"/>
      <w:bookmarkStart w:id="302" w:name="_Toc270234112"/>
      <w:bookmarkStart w:id="303" w:name="_Toc2124738595"/>
      <w:bookmarkStart w:id="304" w:name="_Toc1443371640"/>
      <w:bookmarkStart w:id="305" w:name="_Toc1937195975"/>
      <w:bookmarkStart w:id="306" w:name="_Toc2107613571"/>
      <w:bookmarkStart w:id="307" w:name="_Toc518092697"/>
      <w:bookmarkStart w:id="308" w:name="_Toc1120339995"/>
      <w:bookmarkStart w:id="309" w:name="_Toc284356748"/>
      <w:bookmarkStart w:id="310" w:name="_Toc1841858393"/>
      <w:bookmarkStart w:id="311" w:name="_Toc214967176"/>
      <w:bookmarkStart w:id="312" w:name="_Toc719823504"/>
      <w:bookmarkStart w:id="313" w:name="_Toc1639775703"/>
      <w:bookmarkStart w:id="314" w:name="_Toc787898758"/>
      <w:bookmarkStart w:id="315" w:name="_Toc1587052743"/>
      <w:bookmarkStart w:id="316" w:name="_Toc814437004"/>
      <w:bookmarkStart w:id="317" w:name="_Toc1260212270"/>
      <w:bookmarkStart w:id="318" w:name="_Toc2119907123"/>
      <w:bookmarkStart w:id="319" w:name="_Toc1126164234"/>
      <w:bookmarkStart w:id="320" w:name="_Toc2060930318"/>
      <w:bookmarkStart w:id="321" w:name="_Toc2098351594"/>
      <w:bookmarkStart w:id="322" w:name="_Toc220457154"/>
      <w:bookmarkStart w:id="323" w:name="_Toc2141046651"/>
      <w:bookmarkStart w:id="324" w:name="_Toc1517263282"/>
      <w:bookmarkStart w:id="325" w:name="_Toc1367510811"/>
      <w:bookmarkStart w:id="326" w:name="_Toc694124097"/>
      <w:bookmarkStart w:id="327" w:name="_Toc50682053"/>
      <w:r>
        <w:rPr>
          <w:rFonts w:hint="eastAsia"/>
          <w:lang w:eastAsia="zh-Hans"/>
        </w:rPr>
        <w:t>跨系统的业务协同方面</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8A1004" w:rsidRDefault="00B44AE5">
      <w:pPr>
        <w:pStyle w:val="4"/>
        <w:spacing w:before="156" w:after="156" w:line="360" w:lineRule="auto"/>
        <w:rPr>
          <w:rFonts w:eastAsia="宋体"/>
          <w:sz w:val="24"/>
        </w:rPr>
      </w:pPr>
      <w:r>
        <w:rPr>
          <w:rFonts w:eastAsia="宋体" w:hint="eastAsia"/>
          <w:sz w:val="24"/>
        </w:rPr>
        <w:t>HIS</w:t>
      </w:r>
      <w:r>
        <w:rPr>
          <w:rFonts w:eastAsia="宋体" w:hint="eastAsia"/>
          <w:sz w:val="24"/>
        </w:rPr>
        <w:t>系统接口</w:t>
      </w:r>
    </w:p>
    <w:p w:rsidR="008A1004" w:rsidRDefault="00B44AE5">
      <w:pPr>
        <w:spacing w:line="360" w:lineRule="auto"/>
        <w:ind w:firstLineChars="200" w:firstLine="480"/>
        <w:rPr>
          <w:sz w:val="24"/>
          <w:szCs w:val="32"/>
        </w:rPr>
      </w:pPr>
      <w:r>
        <w:rPr>
          <w:rFonts w:hint="eastAsia"/>
          <w:sz w:val="24"/>
          <w:szCs w:val="32"/>
        </w:rPr>
        <w:t>该功能需实现与医院信息系统（</w:t>
      </w:r>
      <w:r>
        <w:rPr>
          <w:rFonts w:hint="eastAsia"/>
          <w:sz w:val="24"/>
          <w:szCs w:val="32"/>
        </w:rPr>
        <w:t>HIS</w:t>
      </w:r>
      <w:r>
        <w:rPr>
          <w:rFonts w:hint="eastAsia"/>
          <w:sz w:val="24"/>
          <w:szCs w:val="32"/>
        </w:rPr>
        <w:t>）的双向数据传输，包括用户信息、医嘱、检查结果、费用清单等，以便于进行统一的管理和查询。</w:t>
      </w:r>
    </w:p>
    <w:p w:rsidR="008A1004" w:rsidRDefault="00B44AE5">
      <w:pPr>
        <w:pStyle w:val="4"/>
        <w:spacing w:before="156" w:after="156" w:line="360" w:lineRule="auto"/>
        <w:rPr>
          <w:rFonts w:eastAsia="宋体"/>
          <w:sz w:val="24"/>
        </w:rPr>
      </w:pPr>
      <w:r>
        <w:rPr>
          <w:rFonts w:eastAsia="宋体" w:hint="eastAsia"/>
          <w:sz w:val="24"/>
        </w:rPr>
        <w:lastRenderedPageBreak/>
        <w:t>PACS</w:t>
      </w:r>
      <w:r>
        <w:rPr>
          <w:rFonts w:eastAsia="宋体" w:hint="eastAsia"/>
          <w:sz w:val="24"/>
        </w:rPr>
        <w:t>系统接口</w:t>
      </w:r>
    </w:p>
    <w:p w:rsidR="008A1004" w:rsidRDefault="00B44AE5">
      <w:pPr>
        <w:spacing w:line="360" w:lineRule="auto"/>
        <w:ind w:firstLineChars="200" w:firstLine="480"/>
        <w:rPr>
          <w:sz w:val="24"/>
          <w:szCs w:val="32"/>
        </w:rPr>
      </w:pPr>
      <w:r>
        <w:rPr>
          <w:rFonts w:hint="eastAsia"/>
          <w:sz w:val="24"/>
          <w:szCs w:val="32"/>
        </w:rPr>
        <w:t>该功能需实现与影像存储和传输系统（</w:t>
      </w:r>
      <w:r>
        <w:rPr>
          <w:rFonts w:hint="eastAsia"/>
          <w:sz w:val="24"/>
          <w:szCs w:val="32"/>
        </w:rPr>
        <w:t>PACS</w:t>
      </w:r>
      <w:r>
        <w:rPr>
          <w:rFonts w:hint="eastAsia"/>
          <w:sz w:val="24"/>
          <w:szCs w:val="32"/>
        </w:rPr>
        <w:t>）的数据对接，包括影像文件、报告、诊断意见等，以便于进行影像的查看、分析和存储。</w:t>
      </w:r>
    </w:p>
    <w:p w:rsidR="008A1004" w:rsidRDefault="00B44AE5">
      <w:pPr>
        <w:pStyle w:val="4"/>
        <w:spacing w:before="156" w:after="156" w:line="360" w:lineRule="auto"/>
        <w:rPr>
          <w:rFonts w:eastAsia="宋体"/>
          <w:sz w:val="24"/>
        </w:rPr>
      </w:pPr>
      <w:r>
        <w:rPr>
          <w:rFonts w:eastAsia="宋体" w:hint="eastAsia"/>
          <w:sz w:val="24"/>
        </w:rPr>
        <w:t>短信系统接口</w:t>
      </w:r>
    </w:p>
    <w:p w:rsidR="008A1004" w:rsidRDefault="00B44AE5">
      <w:pPr>
        <w:spacing w:line="360" w:lineRule="auto"/>
        <w:ind w:firstLineChars="200" w:firstLine="480"/>
        <w:rPr>
          <w:sz w:val="24"/>
          <w:szCs w:val="32"/>
        </w:rPr>
      </w:pPr>
      <w:r>
        <w:rPr>
          <w:rFonts w:hint="eastAsia"/>
          <w:sz w:val="24"/>
          <w:szCs w:val="32"/>
        </w:rPr>
        <w:t>该功能需实现与短信平台的数据对接，包括发送短信验证码、预约提醒、就诊通知等，以便于提高患者的就诊便利性和满意度。</w:t>
      </w:r>
    </w:p>
    <w:p w:rsidR="008A1004" w:rsidRDefault="00B44AE5">
      <w:pPr>
        <w:pStyle w:val="4"/>
        <w:spacing w:before="156" w:after="156" w:line="360" w:lineRule="auto"/>
        <w:rPr>
          <w:rFonts w:eastAsia="宋体"/>
          <w:sz w:val="24"/>
        </w:rPr>
      </w:pPr>
      <w:r>
        <w:rPr>
          <w:rFonts w:eastAsia="宋体" w:hint="eastAsia"/>
          <w:sz w:val="24"/>
        </w:rPr>
        <w:t>公众号接口</w:t>
      </w:r>
    </w:p>
    <w:p w:rsidR="008A1004" w:rsidRDefault="00B44AE5">
      <w:pPr>
        <w:spacing w:line="360" w:lineRule="auto"/>
        <w:ind w:firstLineChars="200" w:firstLine="480"/>
      </w:pPr>
      <w:r>
        <w:rPr>
          <w:rFonts w:hint="eastAsia"/>
          <w:sz w:val="24"/>
          <w:szCs w:val="32"/>
        </w:rPr>
        <w:t>该功能需实现与第三方服务平台的数据对接，包括支付宝、微信等支付方式等，以便于实现各种小功能点。</w:t>
      </w:r>
    </w:p>
    <w:p w:rsidR="008A1004" w:rsidRDefault="00B44AE5">
      <w:pPr>
        <w:pStyle w:val="2"/>
        <w:spacing w:before="156" w:after="156" w:line="360" w:lineRule="auto"/>
        <w:rPr>
          <w:rFonts w:eastAsia="宋体"/>
          <w:szCs w:val="32"/>
        </w:rPr>
      </w:pPr>
      <w:bookmarkStart w:id="328" w:name="_Toc795044599"/>
      <w:bookmarkStart w:id="329" w:name="_Toc1380572273"/>
      <w:bookmarkStart w:id="330" w:name="_Toc1743694501"/>
      <w:bookmarkStart w:id="331" w:name="_Toc1283805666"/>
      <w:bookmarkStart w:id="332" w:name="_Toc486643941"/>
      <w:bookmarkStart w:id="333" w:name="_Toc696884834"/>
      <w:bookmarkStart w:id="334" w:name="_Toc1225436625"/>
      <w:bookmarkStart w:id="335" w:name="_Toc1993888190"/>
      <w:bookmarkStart w:id="336" w:name="_Toc327831271"/>
      <w:bookmarkStart w:id="337" w:name="_Toc491940433"/>
      <w:bookmarkStart w:id="338" w:name="_Toc1497180837"/>
      <w:bookmarkStart w:id="339" w:name="_Toc515455337"/>
      <w:bookmarkStart w:id="340" w:name="_Toc1642566363"/>
      <w:bookmarkStart w:id="341" w:name="_Toc1317564436"/>
      <w:bookmarkStart w:id="342" w:name="_Toc1522"/>
      <w:bookmarkStart w:id="343" w:name="_Toc1567995159"/>
      <w:bookmarkStart w:id="344" w:name="_Toc390716551"/>
      <w:bookmarkStart w:id="345" w:name="_Toc811195031"/>
      <w:bookmarkStart w:id="346" w:name="_Toc966264373"/>
      <w:bookmarkStart w:id="347" w:name="_Toc1492920457"/>
      <w:bookmarkStart w:id="348" w:name="_Toc527531856"/>
      <w:bookmarkStart w:id="349" w:name="_Toc2105691438"/>
      <w:bookmarkStart w:id="350" w:name="_Toc1545445479"/>
      <w:bookmarkStart w:id="351" w:name="_Toc515291490"/>
      <w:bookmarkStart w:id="352" w:name="_Toc48414414"/>
      <w:bookmarkStart w:id="353" w:name="_Toc515455263"/>
      <w:bookmarkStart w:id="354" w:name="_Toc2097275045"/>
      <w:bookmarkStart w:id="355" w:name="_Toc848089287"/>
      <w:bookmarkStart w:id="356" w:name="_Toc997943486"/>
      <w:bookmarkStart w:id="357" w:name="_Toc1582532079"/>
      <w:bookmarkStart w:id="358" w:name="_Toc1163718893"/>
      <w:bookmarkStart w:id="359" w:name="_Toc1380642647"/>
      <w:bookmarkStart w:id="360" w:name="_Toc6795"/>
      <w:bookmarkStart w:id="361" w:name="_Toc1330003055"/>
      <w:bookmarkStart w:id="362" w:name="_Toc783045446"/>
      <w:bookmarkStart w:id="363" w:name="_Toc1234285755"/>
      <w:bookmarkStart w:id="364" w:name="_Toc276760987"/>
      <w:bookmarkStart w:id="365" w:name="_Toc1756706910"/>
      <w:bookmarkStart w:id="366" w:name="_Toc579063504"/>
      <w:bookmarkStart w:id="367" w:name="_Toc1254003471"/>
      <w:bookmarkStart w:id="368" w:name="_Toc1633118346"/>
      <w:bookmarkStart w:id="369" w:name="_Toc372169040"/>
      <w:bookmarkStart w:id="370" w:name="_Toc1756139789"/>
      <w:bookmarkStart w:id="371" w:name="_Toc1755271820"/>
      <w:bookmarkStart w:id="372" w:name="_Toc18142123"/>
      <w:bookmarkStart w:id="373" w:name="_Toc516154299"/>
      <w:bookmarkStart w:id="374" w:name="_Toc658341421"/>
      <w:bookmarkStart w:id="375" w:name="_Toc516325498"/>
      <w:bookmarkStart w:id="376" w:name="_Toc1563363121"/>
      <w:bookmarkStart w:id="377" w:name="_Toc370433921"/>
      <w:r>
        <w:rPr>
          <w:rFonts w:eastAsia="宋体" w:hint="eastAsia"/>
          <w:szCs w:val="32"/>
        </w:rPr>
        <w:t>非功能性</w:t>
      </w:r>
      <w:r>
        <w:rPr>
          <w:rFonts w:eastAsia="宋体"/>
          <w:szCs w:val="32"/>
        </w:rPr>
        <w:t>需求</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8A1004" w:rsidRDefault="00B44AE5">
      <w:pPr>
        <w:pStyle w:val="3"/>
        <w:spacing w:before="156" w:after="156" w:line="360" w:lineRule="auto"/>
        <w:rPr>
          <w:rFonts w:eastAsia="宋体"/>
          <w:sz w:val="28"/>
          <w:szCs w:val="28"/>
        </w:rPr>
      </w:pPr>
      <w:bookmarkStart w:id="378" w:name="_Toc19943"/>
      <w:bookmarkStart w:id="379" w:name="_Toc710580756"/>
      <w:r>
        <w:rPr>
          <w:rFonts w:eastAsia="宋体"/>
          <w:sz w:val="28"/>
          <w:szCs w:val="28"/>
        </w:rPr>
        <w:t>系统可靠性</w:t>
      </w:r>
      <w:bookmarkEnd w:id="378"/>
      <w:bookmarkEnd w:id="379"/>
      <w:r>
        <w:rPr>
          <w:rFonts w:eastAsia="宋体" w:hint="eastAsia"/>
          <w:sz w:val="28"/>
          <w:szCs w:val="28"/>
        </w:rPr>
        <w:t>要求</w:t>
      </w:r>
    </w:p>
    <w:p w:rsidR="008A1004" w:rsidRDefault="00B44AE5">
      <w:pPr>
        <w:numPr>
          <w:ilvl w:val="0"/>
          <w:numId w:val="11"/>
        </w:num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系统有效工作时间：≥99.9%，即系统在连续运行1年时间内总服务中断时间不得超过10小时；</w:t>
      </w:r>
    </w:p>
    <w:p w:rsidR="008A1004" w:rsidRDefault="00B44AE5">
      <w:pPr>
        <w:numPr>
          <w:ilvl w:val="0"/>
          <w:numId w:val="11"/>
        </w:num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系统故障恢复时间不超过30分钟，即当系统因为某种原因，导致服务中断不可用时，运维人员可以在30分钟内恢复中断服务；</w:t>
      </w:r>
    </w:p>
    <w:p w:rsidR="008A1004" w:rsidRDefault="00B44AE5">
      <w:pPr>
        <w:numPr>
          <w:ilvl w:val="0"/>
          <w:numId w:val="11"/>
        </w:num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不出现以下情况：无故退出系统；发生系统不可控制的故障提示；因系统故障导致操作系统或机器无法正常操作。</w:t>
      </w:r>
    </w:p>
    <w:p w:rsidR="008A1004" w:rsidRDefault="00B44AE5">
      <w:pPr>
        <w:pStyle w:val="3"/>
        <w:spacing w:before="156" w:after="156" w:line="360" w:lineRule="auto"/>
        <w:rPr>
          <w:rFonts w:eastAsia="宋体"/>
          <w:sz w:val="28"/>
          <w:szCs w:val="28"/>
        </w:rPr>
      </w:pPr>
      <w:bookmarkStart w:id="380" w:name="_Toc31594"/>
      <w:bookmarkStart w:id="381" w:name="_Toc574205125"/>
      <w:r>
        <w:rPr>
          <w:rFonts w:eastAsia="宋体"/>
          <w:sz w:val="28"/>
          <w:szCs w:val="28"/>
        </w:rPr>
        <w:t>系统响应时间</w:t>
      </w:r>
      <w:bookmarkEnd w:id="380"/>
      <w:bookmarkEnd w:id="381"/>
      <w:r>
        <w:rPr>
          <w:rFonts w:eastAsia="宋体" w:hint="eastAsia"/>
          <w:sz w:val="28"/>
          <w:szCs w:val="28"/>
        </w:rPr>
        <w:t>要求</w:t>
      </w:r>
    </w:p>
    <w:p w:rsidR="008A1004" w:rsidRDefault="00B44AE5">
      <w:pPr>
        <w:spacing w:line="360" w:lineRule="auto"/>
        <w:ind w:firstLine="480"/>
        <w:rPr>
          <w:rFonts w:eastAsia="宋体"/>
          <w:sz w:val="24"/>
        </w:rPr>
      </w:pPr>
      <w:r>
        <w:rPr>
          <w:rFonts w:eastAsia="宋体" w:hint="eastAsia"/>
          <w:sz w:val="24"/>
        </w:rPr>
        <w:t>鉴于平台运用情况的估算。本项目建成后，本院医护工作人员等内部用户约</w:t>
      </w:r>
      <w:r>
        <w:rPr>
          <w:rFonts w:eastAsia="宋体" w:hint="eastAsia"/>
          <w:sz w:val="24"/>
        </w:rPr>
        <w:t>200</w:t>
      </w:r>
      <w:r>
        <w:rPr>
          <w:rFonts w:eastAsia="宋体" w:hint="eastAsia"/>
          <w:sz w:val="24"/>
        </w:rPr>
        <w:t>人。</w:t>
      </w:r>
      <w:r>
        <w:rPr>
          <w:rFonts w:eastAsia="宋体"/>
          <w:sz w:val="24"/>
        </w:rPr>
        <w:t>体检者</w:t>
      </w:r>
      <w:r>
        <w:rPr>
          <w:rFonts w:eastAsia="宋体" w:hint="eastAsia"/>
          <w:sz w:val="24"/>
        </w:rPr>
        <w:t>，本项目建成后，年均</w:t>
      </w:r>
      <w:r>
        <w:rPr>
          <w:rFonts w:eastAsia="宋体"/>
          <w:sz w:val="24"/>
        </w:rPr>
        <w:t>体检者</w:t>
      </w:r>
      <w:r>
        <w:rPr>
          <w:rFonts w:eastAsia="宋体" w:hint="eastAsia"/>
          <w:sz w:val="24"/>
        </w:rPr>
        <w:t>约</w:t>
      </w:r>
      <w:r>
        <w:rPr>
          <w:rFonts w:eastAsia="宋体" w:hint="eastAsia"/>
          <w:sz w:val="24"/>
        </w:rPr>
        <w:t>8</w:t>
      </w:r>
      <w:r>
        <w:rPr>
          <w:rFonts w:eastAsia="宋体" w:hint="eastAsia"/>
          <w:sz w:val="24"/>
        </w:rPr>
        <w:t>万人次，三年累计服务人数将不少于</w:t>
      </w:r>
      <w:r>
        <w:rPr>
          <w:rFonts w:eastAsia="宋体" w:hint="eastAsia"/>
          <w:sz w:val="24"/>
        </w:rPr>
        <w:t>20</w:t>
      </w:r>
      <w:r>
        <w:rPr>
          <w:rFonts w:eastAsia="宋体" w:hint="eastAsia"/>
          <w:sz w:val="24"/>
        </w:rPr>
        <w:t>万人。基于此：</w:t>
      </w:r>
    </w:p>
    <w:p w:rsidR="008A1004" w:rsidRDefault="00B44AE5">
      <w:pPr>
        <w:spacing w:line="360" w:lineRule="auto"/>
        <w:ind w:firstLine="480"/>
        <w:rPr>
          <w:rFonts w:eastAsia="宋体"/>
          <w:sz w:val="24"/>
        </w:rPr>
      </w:pPr>
      <w:r>
        <w:rPr>
          <w:rFonts w:eastAsia="宋体" w:hint="eastAsia"/>
          <w:sz w:val="24"/>
        </w:rPr>
        <w:t>系统并发数：系统最高并发用户数按照用户总数的</w:t>
      </w:r>
      <w:r>
        <w:rPr>
          <w:rFonts w:eastAsia="宋体" w:hint="eastAsia"/>
          <w:sz w:val="24"/>
        </w:rPr>
        <w:t>1%</w:t>
      </w:r>
      <w:r>
        <w:rPr>
          <w:rFonts w:eastAsia="宋体" w:hint="eastAsia"/>
          <w:sz w:val="24"/>
        </w:rPr>
        <w:t>计算，约为</w:t>
      </w:r>
      <w:r>
        <w:rPr>
          <w:rFonts w:eastAsia="宋体" w:hint="eastAsia"/>
          <w:sz w:val="24"/>
        </w:rPr>
        <w:t>200000*1% =2000</w:t>
      </w:r>
      <w:r>
        <w:rPr>
          <w:rFonts w:eastAsia="宋体" w:hint="eastAsia"/>
          <w:sz w:val="24"/>
        </w:rPr>
        <w:t>人。</w:t>
      </w:r>
    </w:p>
    <w:p w:rsidR="008A1004" w:rsidRDefault="00B44AE5">
      <w:pPr>
        <w:spacing w:line="360" w:lineRule="auto"/>
        <w:ind w:firstLine="480"/>
        <w:rPr>
          <w:rFonts w:eastAsia="宋体"/>
          <w:sz w:val="24"/>
        </w:rPr>
      </w:pPr>
      <w:r>
        <w:rPr>
          <w:rFonts w:eastAsia="宋体" w:hint="eastAsia"/>
          <w:sz w:val="24"/>
        </w:rPr>
        <w:t>响应时间：面向</w:t>
      </w:r>
      <w:r>
        <w:rPr>
          <w:rFonts w:eastAsia="宋体" w:hint="eastAsia"/>
          <w:sz w:val="24"/>
        </w:rPr>
        <w:t>C</w:t>
      </w:r>
      <w:r>
        <w:rPr>
          <w:rFonts w:eastAsia="宋体" w:hint="eastAsia"/>
          <w:sz w:val="24"/>
        </w:rPr>
        <w:t>端，单个功能不超过</w:t>
      </w:r>
      <w:r>
        <w:rPr>
          <w:rFonts w:eastAsia="宋体" w:hint="eastAsia"/>
          <w:sz w:val="24"/>
        </w:rPr>
        <w:t>1</w:t>
      </w:r>
      <w:r>
        <w:rPr>
          <w:rFonts w:eastAsia="宋体" w:hint="eastAsia"/>
          <w:sz w:val="24"/>
        </w:rPr>
        <w:t>秒，以提供良好的用户体验。面向</w:t>
      </w:r>
      <w:r>
        <w:rPr>
          <w:rFonts w:eastAsia="宋体" w:hint="eastAsia"/>
          <w:sz w:val="24"/>
        </w:rPr>
        <w:t>B</w:t>
      </w:r>
      <w:r>
        <w:rPr>
          <w:rFonts w:eastAsia="宋体" w:hint="eastAsia"/>
          <w:sz w:val="24"/>
        </w:rPr>
        <w:t>端，单个功能相应不超过</w:t>
      </w:r>
      <w:r>
        <w:rPr>
          <w:rFonts w:eastAsia="宋体" w:hint="eastAsia"/>
          <w:sz w:val="24"/>
        </w:rPr>
        <w:t>3</w:t>
      </w:r>
      <w:r>
        <w:rPr>
          <w:rFonts w:eastAsia="宋体" w:hint="eastAsia"/>
          <w:sz w:val="24"/>
        </w:rPr>
        <w:t>秒。</w:t>
      </w:r>
    </w:p>
    <w:p w:rsidR="008A1004" w:rsidRDefault="00B44AE5">
      <w:pPr>
        <w:pStyle w:val="3"/>
        <w:spacing w:before="156" w:after="156" w:line="360" w:lineRule="auto"/>
        <w:rPr>
          <w:rFonts w:eastAsia="宋体"/>
          <w:sz w:val="28"/>
          <w:szCs w:val="28"/>
          <w:lang w:eastAsia="zh-Hans"/>
        </w:rPr>
      </w:pPr>
      <w:bookmarkStart w:id="382" w:name="_Toc506081043"/>
      <w:bookmarkStart w:id="383" w:name="_Toc256235735"/>
      <w:bookmarkStart w:id="384" w:name="_Toc242254680"/>
      <w:bookmarkStart w:id="385" w:name="_Toc6778"/>
      <w:bookmarkStart w:id="386" w:name="_Toc1374502311"/>
      <w:bookmarkStart w:id="387" w:name="_Toc453071113"/>
      <w:bookmarkStart w:id="388" w:name="_Toc100034378"/>
      <w:r>
        <w:rPr>
          <w:rFonts w:eastAsia="宋体" w:hint="eastAsia"/>
          <w:sz w:val="28"/>
          <w:szCs w:val="28"/>
          <w:lang w:eastAsia="zh-Hans"/>
        </w:rPr>
        <w:lastRenderedPageBreak/>
        <w:t>网络安全</w:t>
      </w:r>
      <w:bookmarkEnd w:id="382"/>
      <w:bookmarkEnd w:id="383"/>
      <w:bookmarkEnd w:id="384"/>
      <w:bookmarkEnd w:id="385"/>
      <w:bookmarkEnd w:id="386"/>
      <w:bookmarkEnd w:id="387"/>
      <w:bookmarkEnd w:id="388"/>
      <w:r>
        <w:rPr>
          <w:rFonts w:eastAsia="宋体" w:hint="eastAsia"/>
          <w:sz w:val="28"/>
          <w:szCs w:val="28"/>
        </w:rPr>
        <w:t>要求</w:t>
      </w:r>
    </w:p>
    <w:p w:rsidR="008A1004" w:rsidRDefault="00B44AE5">
      <w:pPr>
        <w:spacing w:line="360" w:lineRule="auto"/>
        <w:ind w:firstLine="480"/>
        <w:rPr>
          <w:rFonts w:ascii="宋体" w:eastAsia="宋体" w:hAnsi="宋体"/>
          <w:color w:val="000000"/>
          <w:sz w:val="24"/>
          <w:szCs w:val="32"/>
        </w:rPr>
      </w:pPr>
      <w:r>
        <w:rPr>
          <w:rFonts w:ascii="宋体" w:eastAsia="宋体" w:hAnsi="宋体" w:hint="eastAsia"/>
          <w:color w:val="000000"/>
          <w:sz w:val="24"/>
          <w:szCs w:val="32"/>
        </w:rPr>
        <w:t>网络安全包括结构安全、访问控制、安全审计、边界完整性检查、入侵防范、恶意代码防范、网络设备防护。</w:t>
      </w:r>
    </w:p>
    <w:p w:rsidR="008A1004" w:rsidRDefault="00B44AE5">
      <w:pPr>
        <w:spacing w:line="360" w:lineRule="auto"/>
        <w:ind w:firstLine="480"/>
        <w:rPr>
          <w:rFonts w:ascii="宋体" w:eastAsia="宋体" w:hAnsi="宋体"/>
          <w:color w:val="000000"/>
          <w:sz w:val="24"/>
          <w:szCs w:val="32"/>
        </w:rPr>
      </w:pPr>
      <w:r>
        <w:rPr>
          <w:rFonts w:ascii="宋体" w:eastAsia="宋体" w:hAnsi="宋体" w:hint="eastAsia"/>
          <w:color w:val="000000"/>
          <w:sz w:val="24"/>
          <w:szCs w:val="32"/>
        </w:rPr>
        <w:t>具体需求包括：</w:t>
      </w:r>
    </w:p>
    <w:p w:rsidR="008A1004" w:rsidRDefault="00B44AE5">
      <w:pPr>
        <w:numPr>
          <w:ilvl w:val="0"/>
          <w:numId w:val="12"/>
        </w:numPr>
        <w:spacing w:line="360" w:lineRule="auto"/>
        <w:rPr>
          <w:rFonts w:ascii="宋体" w:eastAsia="宋体" w:hAnsi="宋体"/>
          <w:color w:val="000000"/>
          <w:sz w:val="24"/>
          <w:szCs w:val="32"/>
        </w:rPr>
      </w:pPr>
      <w:r>
        <w:rPr>
          <w:rFonts w:ascii="宋体" w:eastAsia="宋体" w:hAnsi="宋体" w:hint="eastAsia"/>
          <w:color w:val="000000"/>
          <w:sz w:val="24"/>
          <w:szCs w:val="32"/>
        </w:rPr>
        <w:t>核心网络设备采用冗余配置，避免关键节点出现单点故障。</w:t>
      </w:r>
    </w:p>
    <w:p w:rsidR="008A1004" w:rsidRDefault="00B44AE5">
      <w:pPr>
        <w:numPr>
          <w:ilvl w:val="0"/>
          <w:numId w:val="12"/>
        </w:numPr>
        <w:spacing w:line="360" w:lineRule="auto"/>
        <w:rPr>
          <w:rFonts w:ascii="宋体" w:eastAsia="宋体" w:hAnsi="宋体"/>
          <w:color w:val="000000"/>
          <w:sz w:val="24"/>
          <w:szCs w:val="32"/>
        </w:rPr>
      </w:pPr>
      <w:r>
        <w:rPr>
          <w:rFonts w:ascii="宋体" w:eastAsia="宋体" w:hAnsi="宋体" w:hint="eastAsia"/>
          <w:color w:val="000000"/>
          <w:sz w:val="24"/>
          <w:szCs w:val="32"/>
        </w:rPr>
        <w:t>实现安全域划分，并在此基础上实现安全、可控的逻辑隔离。</w:t>
      </w:r>
    </w:p>
    <w:p w:rsidR="008A1004" w:rsidRDefault="00B44AE5">
      <w:pPr>
        <w:numPr>
          <w:ilvl w:val="0"/>
          <w:numId w:val="12"/>
        </w:numPr>
        <w:spacing w:line="360" w:lineRule="auto"/>
        <w:rPr>
          <w:rFonts w:ascii="宋体" w:eastAsia="宋体" w:hAnsi="宋体"/>
          <w:color w:val="000000"/>
          <w:sz w:val="24"/>
          <w:szCs w:val="32"/>
        </w:rPr>
      </w:pPr>
      <w:r>
        <w:rPr>
          <w:rFonts w:ascii="宋体" w:eastAsia="宋体" w:hAnsi="宋体" w:hint="eastAsia"/>
          <w:color w:val="000000"/>
          <w:sz w:val="24"/>
          <w:szCs w:val="32"/>
        </w:rPr>
        <w:t>避免将重要安全域部署在网络边界处且直接连接外部信息系统，重要安全域与其他安全域之间采取可靠的技术隔离手段。</w:t>
      </w:r>
    </w:p>
    <w:p w:rsidR="008A1004" w:rsidRDefault="00B44AE5">
      <w:pPr>
        <w:numPr>
          <w:ilvl w:val="0"/>
          <w:numId w:val="12"/>
        </w:numPr>
        <w:spacing w:line="360" w:lineRule="auto"/>
        <w:rPr>
          <w:rFonts w:ascii="宋体" w:eastAsia="宋体" w:hAnsi="宋体"/>
          <w:color w:val="000000"/>
          <w:sz w:val="24"/>
          <w:szCs w:val="32"/>
        </w:rPr>
      </w:pPr>
      <w:r>
        <w:rPr>
          <w:rFonts w:ascii="宋体" w:eastAsia="宋体" w:hAnsi="宋体" w:hint="eastAsia"/>
          <w:color w:val="000000"/>
          <w:sz w:val="24"/>
          <w:szCs w:val="32"/>
        </w:rPr>
        <w:t>对进出各安全域的信息和数据进行严格的控制，防止对安全域的非法访问。能够检测和清除网络边界的恶意代码。</w:t>
      </w:r>
    </w:p>
    <w:p w:rsidR="008A1004" w:rsidRDefault="00B44AE5">
      <w:pPr>
        <w:numPr>
          <w:ilvl w:val="0"/>
          <w:numId w:val="12"/>
        </w:numPr>
        <w:spacing w:line="360" w:lineRule="auto"/>
        <w:rPr>
          <w:rFonts w:ascii="宋体" w:eastAsia="宋体" w:hAnsi="宋体"/>
          <w:color w:val="000000"/>
          <w:sz w:val="24"/>
          <w:szCs w:val="32"/>
        </w:rPr>
      </w:pPr>
      <w:r>
        <w:rPr>
          <w:rFonts w:ascii="宋体" w:eastAsia="宋体" w:hAnsi="宋体" w:hint="eastAsia"/>
          <w:color w:val="000000"/>
          <w:sz w:val="24"/>
          <w:szCs w:val="32"/>
        </w:rPr>
        <w:t>在各个重要安全域内，能及时发现和响应各种网络攻击与破坏行为。应对网络系统中的网络设备运行状况、网络流量、用户行为等进行日志记录和安全审计。</w:t>
      </w:r>
    </w:p>
    <w:p w:rsidR="008A1004" w:rsidRDefault="00B44AE5">
      <w:pPr>
        <w:numPr>
          <w:ilvl w:val="0"/>
          <w:numId w:val="12"/>
        </w:numPr>
        <w:spacing w:line="360" w:lineRule="auto"/>
        <w:rPr>
          <w:rFonts w:ascii="宋体" w:eastAsia="宋体" w:hAnsi="宋体"/>
          <w:color w:val="000000"/>
          <w:sz w:val="24"/>
          <w:szCs w:val="32"/>
        </w:rPr>
      </w:pPr>
      <w:r>
        <w:rPr>
          <w:rFonts w:ascii="宋体" w:eastAsia="宋体" w:hAnsi="宋体" w:hint="eastAsia"/>
          <w:color w:val="000000"/>
          <w:sz w:val="24"/>
          <w:szCs w:val="32"/>
        </w:rPr>
        <w:t>对于安全域之间交互的信息和数据，保护其完整性、可用性、保密性，防止在传输过程中被窃取、篡改和破坏。</w:t>
      </w:r>
    </w:p>
    <w:p w:rsidR="008A1004" w:rsidRDefault="00B44AE5">
      <w:pPr>
        <w:numPr>
          <w:ilvl w:val="0"/>
          <w:numId w:val="12"/>
        </w:numPr>
        <w:spacing w:line="360" w:lineRule="auto"/>
        <w:rPr>
          <w:rFonts w:eastAsia="宋体"/>
          <w:sz w:val="24"/>
        </w:rPr>
      </w:pPr>
      <w:r>
        <w:rPr>
          <w:rFonts w:ascii="宋体" w:eastAsia="宋体" w:hAnsi="宋体" w:hint="eastAsia"/>
          <w:color w:val="000000"/>
          <w:sz w:val="24"/>
          <w:szCs w:val="32"/>
        </w:rPr>
        <w:t>设置严格的准入访问控制策略，只允许合法用户接入网络。</w:t>
      </w:r>
    </w:p>
    <w:p w:rsidR="008A1004" w:rsidRDefault="00B44AE5">
      <w:pPr>
        <w:pStyle w:val="3"/>
        <w:spacing w:before="156" w:after="156" w:line="360" w:lineRule="auto"/>
        <w:rPr>
          <w:rFonts w:eastAsia="宋体"/>
          <w:sz w:val="28"/>
          <w:szCs w:val="28"/>
          <w:lang w:eastAsia="zh-Hans"/>
        </w:rPr>
      </w:pPr>
      <w:bookmarkStart w:id="389" w:name="_Toc778750198"/>
      <w:bookmarkStart w:id="390" w:name="_Toc1945579092"/>
      <w:bookmarkStart w:id="391" w:name="_Toc849285910"/>
      <w:bookmarkStart w:id="392" w:name="_Toc453071114"/>
      <w:bookmarkStart w:id="393" w:name="_Toc11710"/>
      <w:bookmarkStart w:id="394" w:name="_Toc1668847581"/>
      <w:bookmarkStart w:id="395" w:name="_Toc2092895695"/>
      <w:r>
        <w:rPr>
          <w:rFonts w:eastAsia="宋体" w:hint="eastAsia"/>
          <w:sz w:val="28"/>
          <w:szCs w:val="28"/>
          <w:lang w:eastAsia="zh-Hans"/>
        </w:rPr>
        <w:t>主机安全</w:t>
      </w:r>
      <w:bookmarkEnd w:id="389"/>
      <w:bookmarkEnd w:id="390"/>
      <w:bookmarkEnd w:id="391"/>
      <w:bookmarkEnd w:id="392"/>
      <w:bookmarkEnd w:id="393"/>
      <w:bookmarkEnd w:id="394"/>
      <w:bookmarkEnd w:id="395"/>
      <w:r>
        <w:rPr>
          <w:rFonts w:eastAsia="宋体" w:hint="eastAsia"/>
          <w:sz w:val="28"/>
          <w:szCs w:val="28"/>
        </w:rPr>
        <w:t>要求</w:t>
      </w:r>
    </w:p>
    <w:p w:rsidR="008A1004" w:rsidRDefault="00B44AE5">
      <w:pPr>
        <w:numPr>
          <w:ilvl w:val="0"/>
          <w:numId w:val="13"/>
        </w:numPr>
        <w:spacing w:line="360" w:lineRule="auto"/>
        <w:rPr>
          <w:rFonts w:ascii="宋体" w:eastAsia="宋体" w:hAnsi="宋体"/>
          <w:color w:val="000000"/>
          <w:sz w:val="24"/>
          <w:szCs w:val="32"/>
        </w:rPr>
      </w:pPr>
      <w:r>
        <w:rPr>
          <w:rFonts w:ascii="宋体" w:eastAsia="宋体" w:hAnsi="宋体" w:hint="eastAsia"/>
          <w:color w:val="000000"/>
          <w:sz w:val="24"/>
          <w:szCs w:val="32"/>
        </w:rPr>
        <w:t>建立病毒及恶意代码的预警和响应机制，能及时发现和响应各种病毒及恶意代码的攻击、破坏和信息泄露行为。</w:t>
      </w:r>
    </w:p>
    <w:p w:rsidR="008A1004" w:rsidRDefault="00B44AE5">
      <w:pPr>
        <w:numPr>
          <w:ilvl w:val="0"/>
          <w:numId w:val="13"/>
        </w:numPr>
        <w:spacing w:line="360" w:lineRule="auto"/>
        <w:rPr>
          <w:rFonts w:ascii="宋体" w:eastAsia="宋体" w:hAnsi="宋体"/>
          <w:color w:val="000000"/>
          <w:sz w:val="24"/>
          <w:szCs w:val="32"/>
        </w:rPr>
      </w:pPr>
      <w:r>
        <w:rPr>
          <w:rFonts w:ascii="宋体" w:eastAsia="宋体" w:hAnsi="宋体" w:hint="eastAsia"/>
          <w:color w:val="000000"/>
          <w:sz w:val="24"/>
          <w:szCs w:val="32"/>
        </w:rPr>
        <w:t>使系统内的操作系统能及时升级、安装安全补丁。</w:t>
      </w:r>
    </w:p>
    <w:p w:rsidR="008A1004" w:rsidRDefault="00B44AE5">
      <w:pPr>
        <w:numPr>
          <w:ilvl w:val="0"/>
          <w:numId w:val="13"/>
        </w:numPr>
        <w:spacing w:line="360" w:lineRule="auto"/>
        <w:rPr>
          <w:rFonts w:ascii="宋体" w:eastAsia="宋体" w:hAnsi="宋体"/>
          <w:color w:val="000000"/>
          <w:sz w:val="24"/>
          <w:szCs w:val="32"/>
        </w:rPr>
      </w:pPr>
      <w:r>
        <w:rPr>
          <w:rFonts w:ascii="宋体" w:eastAsia="宋体" w:hAnsi="宋体" w:hint="eastAsia"/>
          <w:color w:val="000000"/>
          <w:sz w:val="24"/>
          <w:szCs w:val="32"/>
        </w:rPr>
        <w:t>使主机操作系统的内置服务启动最小化，应用软件启动账户权限最小化。使主机操作系统的用户权限最小化，并进行分权管理。</w:t>
      </w:r>
    </w:p>
    <w:p w:rsidR="008A1004" w:rsidRDefault="00B44AE5">
      <w:pPr>
        <w:numPr>
          <w:ilvl w:val="0"/>
          <w:numId w:val="13"/>
        </w:numPr>
        <w:spacing w:line="360" w:lineRule="auto"/>
        <w:rPr>
          <w:rFonts w:ascii="宋体" w:eastAsia="宋体" w:hAnsi="宋体"/>
          <w:color w:val="000000"/>
          <w:sz w:val="24"/>
          <w:szCs w:val="32"/>
        </w:rPr>
      </w:pPr>
      <w:r>
        <w:rPr>
          <w:rFonts w:ascii="宋体" w:eastAsia="宋体" w:hAnsi="宋体" w:hint="eastAsia"/>
          <w:color w:val="000000"/>
          <w:sz w:val="24"/>
          <w:szCs w:val="32"/>
        </w:rPr>
        <w:t>设置严格的用户登录策略和密码管理策略；设置认证失败处理和超时退出措施。</w:t>
      </w:r>
    </w:p>
    <w:p w:rsidR="008A1004" w:rsidRDefault="00B44AE5">
      <w:pPr>
        <w:numPr>
          <w:ilvl w:val="0"/>
          <w:numId w:val="13"/>
        </w:numPr>
        <w:spacing w:line="360" w:lineRule="auto"/>
        <w:rPr>
          <w:rFonts w:ascii="宋体" w:eastAsia="宋体" w:hAnsi="宋体"/>
          <w:color w:val="000000"/>
          <w:sz w:val="24"/>
          <w:szCs w:val="32"/>
        </w:rPr>
      </w:pPr>
      <w:r>
        <w:rPr>
          <w:rFonts w:ascii="宋体" w:eastAsia="宋体" w:hAnsi="宋体" w:hint="eastAsia"/>
          <w:color w:val="000000"/>
          <w:sz w:val="24"/>
          <w:szCs w:val="32"/>
        </w:rPr>
        <w:t>启用操作系统的日志审核并同时将审核日志传送到第三方日志服务器进行保存。</w:t>
      </w:r>
    </w:p>
    <w:p w:rsidR="008A1004" w:rsidRDefault="00B44AE5">
      <w:pPr>
        <w:numPr>
          <w:ilvl w:val="0"/>
          <w:numId w:val="13"/>
        </w:numPr>
        <w:spacing w:line="360" w:lineRule="auto"/>
        <w:rPr>
          <w:rFonts w:ascii="宋体" w:eastAsia="宋体" w:hAnsi="宋体"/>
          <w:color w:val="000000"/>
          <w:sz w:val="24"/>
          <w:szCs w:val="32"/>
        </w:rPr>
      </w:pPr>
      <w:r>
        <w:rPr>
          <w:rFonts w:ascii="宋体" w:eastAsia="宋体" w:hAnsi="宋体" w:hint="eastAsia"/>
          <w:color w:val="000000"/>
          <w:sz w:val="24"/>
          <w:szCs w:val="32"/>
        </w:rPr>
        <w:t>使用加密通道对主机操作系统进行远程管理，并设置严格的IP访问控制策略。</w:t>
      </w:r>
    </w:p>
    <w:p w:rsidR="008A1004" w:rsidRDefault="00B44AE5">
      <w:pPr>
        <w:numPr>
          <w:ilvl w:val="0"/>
          <w:numId w:val="13"/>
        </w:numPr>
        <w:spacing w:line="360" w:lineRule="auto"/>
        <w:rPr>
          <w:rFonts w:ascii="宋体" w:eastAsia="宋体" w:hAnsi="宋体"/>
          <w:color w:val="000000"/>
          <w:sz w:val="24"/>
          <w:szCs w:val="32"/>
        </w:rPr>
      </w:pPr>
      <w:r>
        <w:rPr>
          <w:rFonts w:ascii="宋体" w:eastAsia="宋体" w:hAnsi="宋体" w:hint="eastAsia"/>
          <w:color w:val="000000"/>
          <w:sz w:val="24"/>
          <w:szCs w:val="32"/>
        </w:rPr>
        <w:lastRenderedPageBreak/>
        <w:t>实现对重要服务器的操作系统进行内核级安全加固，使其提升为安全性较高的系统。重要服务器需要设置双因素认证。</w:t>
      </w:r>
    </w:p>
    <w:p w:rsidR="008A1004" w:rsidRDefault="00B44AE5">
      <w:pPr>
        <w:pStyle w:val="3"/>
        <w:spacing w:before="156" w:after="156" w:line="360" w:lineRule="auto"/>
        <w:rPr>
          <w:rFonts w:eastAsia="宋体"/>
          <w:sz w:val="28"/>
          <w:szCs w:val="28"/>
          <w:lang w:eastAsia="zh-Hans"/>
        </w:rPr>
      </w:pPr>
      <w:bookmarkStart w:id="396" w:name="_Toc1761790022"/>
      <w:bookmarkStart w:id="397" w:name="_Toc37380400"/>
      <w:bookmarkStart w:id="398" w:name="_Toc32004"/>
      <w:bookmarkStart w:id="399" w:name="_Toc1663291652"/>
      <w:bookmarkStart w:id="400" w:name="_Toc1689232968"/>
      <w:bookmarkStart w:id="401" w:name="_Toc453071115"/>
      <w:bookmarkStart w:id="402" w:name="_Toc1771971408"/>
      <w:r>
        <w:rPr>
          <w:rFonts w:eastAsia="宋体" w:hint="eastAsia"/>
          <w:sz w:val="28"/>
          <w:szCs w:val="28"/>
          <w:lang w:eastAsia="zh-Hans"/>
        </w:rPr>
        <w:t>应用安全</w:t>
      </w:r>
      <w:bookmarkEnd w:id="396"/>
      <w:bookmarkEnd w:id="397"/>
      <w:bookmarkEnd w:id="398"/>
      <w:bookmarkEnd w:id="399"/>
      <w:bookmarkEnd w:id="400"/>
      <w:bookmarkEnd w:id="401"/>
      <w:bookmarkEnd w:id="402"/>
      <w:r>
        <w:rPr>
          <w:rFonts w:eastAsia="宋体" w:hint="eastAsia"/>
          <w:sz w:val="28"/>
          <w:szCs w:val="28"/>
        </w:rPr>
        <w:t>要求</w:t>
      </w:r>
    </w:p>
    <w:p w:rsidR="008A1004" w:rsidRDefault="00B44AE5">
      <w:pPr>
        <w:numPr>
          <w:ilvl w:val="0"/>
          <w:numId w:val="14"/>
        </w:numPr>
        <w:spacing w:line="360" w:lineRule="auto"/>
        <w:rPr>
          <w:rFonts w:ascii="宋体" w:eastAsia="宋体" w:hAnsi="宋体"/>
          <w:color w:val="000000"/>
          <w:sz w:val="24"/>
          <w:szCs w:val="32"/>
        </w:rPr>
      </w:pPr>
      <w:r>
        <w:rPr>
          <w:rFonts w:ascii="宋体" w:eastAsia="宋体" w:hAnsi="宋体" w:hint="eastAsia"/>
          <w:color w:val="000000"/>
          <w:sz w:val="24"/>
          <w:szCs w:val="32"/>
        </w:rPr>
        <w:t>建立统一的网络信任体系，实现强身份认证机制，为网络设备、安全设备、应用系统提供统一的身份认证服务。</w:t>
      </w:r>
    </w:p>
    <w:p w:rsidR="008A1004" w:rsidRDefault="00B44AE5">
      <w:pPr>
        <w:numPr>
          <w:ilvl w:val="0"/>
          <w:numId w:val="14"/>
        </w:numPr>
        <w:spacing w:line="360" w:lineRule="auto"/>
        <w:rPr>
          <w:rFonts w:ascii="宋体" w:eastAsia="宋体" w:hAnsi="宋体"/>
          <w:color w:val="000000"/>
          <w:sz w:val="24"/>
          <w:szCs w:val="32"/>
        </w:rPr>
      </w:pPr>
      <w:r>
        <w:rPr>
          <w:rFonts w:ascii="宋体" w:eastAsia="宋体" w:hAnsi="宋体" w:hint="eastAsia"/>
          <w:color w:val="000000"/>
          <w:sz w:val="24"/>
          <w:szCs w:val="32"/>
        </w:rPr>
        <w:t>对系统、应用、数据库系统进行审计，建立相应的安全审计机制，对引发事件的根源进行责任认定。</w:t>
      </w:r>
    </w:p>
    <w:p w:rsidR="008A1004" w:rsidRDefault="00B44AE5">
      <w:pPr>
        <w:numPr>
          <w:ilvl w:val="0"/>
          <w:numId w:val="14"/>
        </w:numPr>
        <w:spacing w:line="360" w:lineRule="auto"/>
        <w:rPr>
          <w:rFonts w:ascii="宋体" w:eastAsia="宋体" w:hAnsi="宋体"/>
          <w:color w:val="000000"/>
          <w:sz w:val="24"/>
          <w:szCs w:val="32"/>
        </w:rPr>
      </w:pPr>
      <w:r>
        <w:rPr>
          <w:rFonts w:ascii="宋体" w:eastAsia="宋体" w:hAnsi="宋体" w:hint="eastAsia"/>
          <w:color w:val="000000"/>
          <w:sz w:val="24"/>
          <w:szCs w:val="32"/>
        </w:rPr>
        <w:t>应用系统应设置登录次数限制，对登录用户进行标识，只允许同一时间同一来源只有该用户登录。设置认证失败处理和超时退出措施。应用系统应设置严格的密码管理和访问策略。</w:t>
      </w:r>
    </w:p>
    <w:p w:rsidR="008A1004" w:rsidRDefault="00B44AE5">
      <w:pPr>
        <w:numPr>
          <w:ilvl w:val="0"/>
          <w:numId w:val="14"/>
        </w:numPr>
        <w:spacing w:line="360" w:lineRule="auto"/>
        <w:rPr>
          <w:rFonts w:eastAsia="宋体"/>
          <w:color w:val="000000"/>
          <w:sz w:val="24"/>
          <w:szCs w:val="32"/>
        </w:rPr>
      </w:pPr>
      <w:r>
        <w:rPr>
          <w:rFonts w:ascii="宋体" w:eastAsia="宋体" w:hAnsi="宋体" w:hint="eastAsia"/>
          <w:color w:val="000000"/>
          <w:sz w:val="24"/>
          <w:szCs w:val="32"/>
        </w:rPr>
        <w:t>启用应用系统的日志审核并同时将审核日志传送到第三方日志</w:t>
      </w:r>
      <w:r>
        <w:rPr>
          <w:rFonts w:eastAsia="宋体" w:hint="eastAsia"/>
          <w:color w:val="000000"/>
          <w:sz w:val="24"/>
          <w:szCs w:val="32"/>
        </w:rPr>
        <w:t>服务器进行保存。</w:t>
      </w:r>
    </w:p>
    <w:p w:rsidR="008A1004" w:rsidRDefault="00B44AE5">
      <w:pPr>
        <w:numPr>
          <w:ilvl w:val="0"/>
          <w:numId w:val="14"/>
        </w:numPr>
        <w:spacing w:line="360" w:lineRule="auto"/>
        <w:rPr>
          <w:rFonts w:ascii="宋体" w:eastAsia="宋体" w:hAnsi="宋体"/>
          <w:color w:val="000000"/>
          <w:sz w:val="24"/>
          <w:szCs w:val="32"/>
        </w:rPr>
      </w:pPr>
      <w:r>
        <w:rPr>
          <w:rFonts w:ascii="宋体" w:eastAsia="宋体" w:hAnsi="宋体" w:hint="eastAsia"/>
          <w:color w:val="000000"/>
          <w:sz w:val="24"/>
          <w:szCs w:val="32"/>
        </w:rPr>
        <w:t>使用加密通道来保护登录用户的业务操作，并设置严格的IP访问控制策略。</w:t>
      </w:r>
    </w:p>
    <w:p w:rsidR="008A1004" w:rsidRDefault="00B44AE5">
      <w:pPr>
        <w:numPr>
          <w:ilvl w:val="0"/>
          <w:numId w:val="14"/>
        </w:numPr>
        <w:spacing w:line="360" w:lineRule="auto"/>
        <w:rPr>
          <w:rFonts w:ascii="宋体" w:eastAsia="宋体" w:hAnsi="宋体"/>
          <w:color w:val="000000"/>
          <w:sz w:val="24"/>
          <w:szCs w:val="32"/>
        </w:rPr>
      </w:pPr>
      <w:r>
        <w:rPr>
          <w:rFonts w:ascii="宋体" w:eastAsia="宋体" w:hAnsi="宋体" w:hint="eastAsia"/>
          <w:color w:val="000000"/>
          <w:sz w:val="24"/>
          <w:szCs w:val="32"/>
        </w:rPr>
        <w:t>重要应用系统需要设置双因素认证。</w:t>
      </w:r>
    </w:p>
    <w:p w:rsidR="008A1004" w:rsidRDefault="00B44AE5">
      <w:pPr>
        <w:pStyle w:val="3"/>
        <w:spacing w:before="156" w:after="156" w:line="360" w:lineRule="auto"/>
        <w:rPr>
          <w:rFonts w:eastAsia="宋体"/>
          <w:sz w:val="28"/>
          <w:szCs w:val="28"/>
          <w:lang w:eastAsia="zh-Hans"/>
        </w:rPr>
      </w:pPr>
      <w:bookmarkStart w:id="403" w:name="_Toc453071116"/>
      <w:bookmarkStart w:id="404" w:name="_Toc1187157876"/>
      <w:bookmarkStart w:id="405" w:name="_Toc1204679836"/>
      <w:bookmarkStart w:id="406" w:name="_Toc25389"/>
      <w:bookmarkStart w:id="407" w:name="_Toc900374918"/>
      <w:bookmarkStart w:id="408" w:name="_Toc220237660"/>
      <w:bookmarkStart w:id="409" w:name="_Toc1148162165"/>
      <w:r>
        <w:rPr>
          <w:rFonts w:eastAsia="宋体" w:hint="eastAsia"/>
          <w:sz w:val="28"/>
          <w:szCs w:val="28"/>
          <w:lang w:eastAsia="zh-Hans"/>
        </w:rPr>
        <w:t>数据安全及备份恢复</w:t>
      </w:r>
      <w:bookmarkEnd w:id="403"/>
      <w:bookmarkEnd w:id="404"/>
      <w:bookmarkEnd w:id="405"/>
      <w:bookmarkEnd w:id="406"/>
      <w:bookmarkEnd w:id="407"/>
      <w:bookmarkEnd w:id="408"/>
      <w:bookmarkEnd w:id="409"/>
      <w:r>
        <w:rPr>
          <w:rFonts w:eastAsia="宋体" w:hint="eastAsia"/>
          <w:sz w:val="28"/>
          <w:szCs w:val="28"/>
        </w:rPr>
        <w:t>要求</w:t>
      </w:r>
    </w:p>
    <w:p w:rsidR="008A1004" w:rsidRDefault="00B44AE5">
      <w:pPr>
        <w:numPr>
          <w:ilvl w:val="0"/>
          <w:numId w:val="15"/>
        </w:numPr>
        <w:spacing w:line="360" w:lineRule="auto"/>
        <w:rPr>
          <w:rFonts w:ascii="宋体" w:eastAsia="宋体" w:hAnsi="宋体"/>
          <w:color w:val="000000"/>
          <w:sz w:val="24"/>
          <w:szCs w:val="32"/>
        </w:rPr>
      </w:pPr>
      <w:r>
        <w:rPr>
          <w:rFonts w:ascii="宋体" w:eastAsia="宋体" w:hAnsi="宋体" w:hint="eastAsia"/>
          <w:color w:val="000000"/>
          <w:sz w:val="24"/>
          <w:szCs w:val="32"/>
        </w:rPr>
        <w:t>采用加密或其他有效措施实现系统管理数据、鉴别信息和重要业务数据传输及存储的保密性。</w:t>
      </w:r>
    </w:p>
    <w:p w:rsidR="008A1004" w:rsidRDefault="00B44AE5">
      <w:pPr>
        <w:numPr>
          <w:ilvl w:val="0"/>
          <w:numId w:val="15"/>
        </w:numPr>
        <w:spacing w:line="360" w:lineRule="auto"/>
        <w:rPr>
          <w:rFonts w:ascii="宋体" w:eastAsia="宋体" w:hAnsi="宋体"/>
          <w:color w:val="000000"/>
          <w:sz w:val="24"/>
        </w:rPr>
      </w:pPr>
      <w:r>
        <w:rPr>
          <w:rFonts w:ascii="宋体" w:eastAsia="宋体" w:hAnsi="宋体" w:hint="eastAsia"/>
          <w:color w:val="000000"/>
          <w:sz w:val="24"/>
          <w:szCs w:val="32"/>
        </w:rPr>
        <w:t>应提供本地数据备份与恢复功能，完全数据备份至少每天一次，备份介质场外存放。</w:t>
      </w:r>
    </w:p>
    <w:p w:rsidR="008A1004" w:rsidRDefault="00F8495C" w:rsidP="00F8495C">
      <w:pPr>
        <w:pStyle w:val="3"/>
        <w:spacing w:before="156" w:after="156" w:line="360" w:lineRule="auto"/>
        <w:ind w:left="0" w:firstLine="0"/>
        <w:rPr>
          <w:rFonts w:eastAsia="宋体"/>
          <w:sz w:val="28"/>
          <w:szCs w:val="28"/>
          <w:lang w:eastAsia="zh-Hans"/>
        </w:rPr>
      </w:pPr>
      <w:r>
        <w:rPr>
          <w:rFonts w:eastAsia="宋体" w:hint="eastAsia"/>
          <w:sz w:val="28"/>
          <w:szCs w:val="28"/>
          <w:lang w:eastAsia="zh-Hans"/>
        </w:rPr>
        <w:t>其他</w:t>
      </w:r>
      <w:r w:rsidRPr="00C90EB8">
        <w:rPr>
          <w:rFonts w:eastAsia="宋体" w:hint="eastAsia"/>
          <w:sz w:val="28"/>
          <w:szCs w:val="28"/>
          <w:lang w:eastAsia="zh-Hans"/>
        </w:rPr>
        <w:t>要求</w:t>
      </w:r>
    </w:p>
    <w:p w:rsidR="00F8495C" w:rsidRDefault="00F8495C" w:rsidP="00F8495C">
      <w:pPr>
        <w:numPr>
          <w:ilvl w:val="0"/>
          <w:numId w:val="17"/>
        </w:numPr>
        <w:spacing w:line="360" w:lineRule="auto"/>
        <w:rPr>
          <w:rFonts w:ascii="宋体" w:eastAsia="宋体" w:hAnsi="宋体"/>
          <w:color w:val="000000"/>
          <w:sz w:val="24"/>
          <w:szCs w:val="32"/>
        </w:rPr>
      </w:pPr>
      <w:r w:rsidRPr="00C90EB8">
        <w:rPr>
          <w:rFonts w:ascii="宋体" w:eastAsia="宋体" w:hAnsi="宋体" w:hint="eastAsia"/>
          <w:color w:val="000000"/>
          <w:sz w:val="24"/>
          <w:szCs w:val="32"/>
        </w:rPr>
        <w:t>目负责人具有信息化专业中级以上职称的</w:t>
      </w:r>
      <w:r>
        <w:rPr>
          <w:rFonts w:ascii="宋体" w:eastAsia="宋体" w:hAnsi="宋体" w:hint="eastAsia"/>
          <w:color w:val="000000"/>
          <w:sz w:val="24"/>
          <w:szCs w:val="32"/>
        </w:rPr>
        <w:t>、</w:t>
      </w:r>
      <w:r w:rsidRPr="00C90EB8">
        <w:rPr>
          <w:rFonts w:ascii="宋体" w:eastAsia="宋体" w:hAnsi="宋体" w:hint="eastAsia"/>
          <w:color w:val="000000"/>
          <w:sz w:val="24"/>
          <w:szCs w:val="32"/>
        </w:rPr>
        <w:t>卫生健康类信息系统规划设计、项目实施和管理经验的</w:t>
      </w:r>
      <w:r>
        <w:rPr>
          <w:rFonts w:ascii="宋体" w:eastAsia="宋体" w:hAnsi="宋体" w:hint="eastAsia"/>
          <w:color w:val="000000"/>
          <w:sz w:val="24"/>
          <w:szCs w:val="32"/>
        </w:rPr>
        <w:t>优先考虑。</w:t>
      </w:r>
    </w:p>
    <w:p w:rsidR="00F8495C" w:rsidRDefault="00F8495C" w:rsidP="00F8495C">
      <w:pPr>
        <w:numPr>
          <w:ilvl w:val="0"/>
          <w:numId w:val="17"/>
        </w:numPr>
        <w:spacing w:line="360" w:lineRule="auto"/>
        <w:rPr>
          <w:rFonts w:ascii="宋体" w:eastAsia="宋体" w:hAnsi="宋体"/>
          <w:color w:val="000000"/>
          <w:sz w:val="24"/>
          <w:szCs w:val="32"/>
        </w:rPr>
      </w:pPr>
      <w:r>
        <w:rPr>
          <w:rFonts w:ascii="宋体" w:eastAsia="宋体" w:hAnsi="宋体" w:hint="eastAsia"/>
          <w:color w:val="000000"/>
          <w:sz w:val="24"/>
          <w:szCs w:val="32"/>
        </w:rPr>
        <w:t>供应商需</w:t>
      </w:r>
      <w:r w:rsidRPr="00C90EB8">
        <w:rPr>
          <w:rFonts w:ascii="宋体" w:eastAsia="宋体" w:hAnsi="宋体" w:hint="eastAsia"/>
          <w:color w:val="000000"/>
          <w:sz w:val="24"/>
          <w:szCs w:val="32"/>
        </w:rPr>
        <w:t>承诺项目负责人每周以周报形式与甲方沟通项目进展并定期召开项目例会，能带领和指导团队顺利完成分析工作。</w:t>
      </w:r>
    </w:p>
    <w:p w:rsidR="00F8495C" w:rsidRDefault="00F8495C" w:rsidP="00F8495C">
      <w:pPr>
        <w:numPr>
          <w:ilvl w:val="0"/>
          <w:numId w:val="17"/>
        </w:numPr>
        <w:spacing w:line="360" w:lineRule="auto"/>
        <w:rPr>
          <w:rFonts w:ascii="宋体" w:eastAsia="宋体" w:hAnsi="宋体"/>
          <w:color w:val="000000"/>
          <w:sz w:val="24"/>
          <w:szCs w:val="32"/>
        </w:rPr>
      </w:pPr>
      <w:r>
        <w:rPr>
          <w:rFonts w:ascii="宋体" w:eastAsia="宋体" w:hAnsi="宋体" w:hint="eastAsia"/>
          <w:color w:val="000000"/>
          <w:sz w:val="24"/>
          <w:szCs w:val="32"/>
        </w:rPr>
        <w:t>公司需</w:t>
      </w:r>
      <w:r w:rsidRPr="00F8495C">
        <w:rPr>
          <w:rFonts w:ascii="宋体" w:eastAsia="宋体" w:hAnsi="宋体" w:hint="eastAsia"/>
          <w:color w:val="000000"/>
          <w:sz w:val="24"/>
          <w:szCs w:val="32"/>
        </w:rPr>
        <w:t>提供不少于</w:t>
      </w:r>
      <w:r w:rsidR="00A32FC3">
        <w:rPr>
          <w:rFonts w:ascii="宋体" w:eastAsia="宋体" w:hAnsi="宋体"/>
          <w:color w:val="000000"/>
          <w:sz w:val="24"/>
          <w:szCs w:val="32"/>
        </w:rPr>
        <w:t>6</w:t>
      </w:r>
      <w:r w:rsidRPr="00F8495C">
        <w:rPr>
          <w:rFonts w:ascii="宋体" w:eastAsia="宋体" w:hAnsi="宋体" w:hint="eastAsia"/>
          <w:color w:val="000000"/>
          <w:sz w:val="24"/>
          <w:szCs w:val="32"/>
        </w:rPr>
        <w:t>人</w:t>
      </w:r>
      <w:r>
        <w:rPr>
          <w:rFonts w:ascii="宋体" w:eastAsia="宋体" w:hAnsi="宋体" w:hint="eastAsia"/>
          <w:color w:val="000000"/>
          <w:sz w:val="24"/>
          <w:szCs w:val="32"/>
        </w:rPr>
        <w:t>的</w:t>
      </w:r>
      <w:r w:rsidRPr="00F8495C">
        <w:rPr>
          <w:rFonts w:ascii="宋体" w:eastAsia="宋体" w:hAnsi="宋体" w:hint="eastAsia"/>
          <w:color w:val="000000"/>
          <w:sz w:val="24"/>
          <w:szCs w:val="32"/>
        </w:rPr>
        <w:t>团队</w:t>
      </w:r>
      <w:r>
        <w:rPr>
          <w:rFonts w:ascii="宋体" w:eastAsia="宋体" w:hAnsi="宋体" w:hint="eastAsia"/>
          <w:color w:val="000000"/>
          <w:sz w:val="24"/>
          <w:szCs w:val="32"/>
        </w:rPr>
        <w:t>。</w:t>
      </w:r>
    </w:p>
    <w:p w:rsidR="00F8495C" w:rsidRDefault="00F8495C" w:rsidP="00F8495C">
      <w:pPr>
        <w:numPr>
          <w:ilvl w:val="0"/>
          <w:numId w:val="17"/>
        </w:numPr>
        <w:spacing w:line="360" w:lineRule="auto"/>
        <w:rPr>
          <w:rFonts w:ascii="宋体" w:eastAsia="宋体" w:hAnsi="宋体"/>
          <w:color w:val="000000"/>
          <w:sz w:val="24"/>
          <w:szCs w:val="32"/>
        </w:rPr>
      </w:pPr>
      <w:r>
        <w:rPr>
          <w:rFonts w:ascii="宋体" w:eastAsia="宋体" w:hAnsi="宋体" w:hint="eastAsia"/>
          <w:color w:val="000000"/>
          <w:sz w:val="24"/>
          <w:szCs w:val="32"/>
        </w:rPr>
        <w:t>项目</w:t>
      </w:r>
      <w:r w:rsidRPr="00F8495C">
        <w:rPr>
          <w:rFonts w:ascii="宋体" w:eastAsia="宋体" w:hAnsi="宋体" w:hint="eastAsia"/>
          <w:color w:val="000000"/>
          <w:sz w:val="24"/>
          <w:szCs w:val="32"/>
        </w:rPr>
        <w:t>团队成员具有人社部门、工信部门、工业和信息化部教育与考试中</w:t>
      </w:r>
      <w:r w:rsidRPr="00F8495C">
        <w:rPr>
          <w:rFonts w:ascii="宋体" w:eastAsia="宋体" w:hAnsi="宋体" w:hint="eastAsia"/>
          <w:color w:val="000000"/>
          <w:sz w:val="24"/>
          <w:szCs w:val="32"/>
        </w:rPr>
        <w:lastRenderedPageBreak/>
        <w:t>心认定的计算机技术与软件专业技术中级以上证书的</w:t>
      </w:r>
      <w:r>
        <w:rPr>
          <w:rFonts w:ascii="宋体" w:eastAsia="宋体" w:hAnsi="宋体" w:hint="eastAsia"/>
          <w:color w:val="000000"/>
          <w:sz w:val="24"/>
          <w:szCs w:val="32"/>
        </w:rPr>
        <w:t>优先考虑。</w:t>
      </w:r>
    </w:p>
    <w:p w:rsidR="00F8495C" w:rsidRDefault="00F8495C" w:rsidP="00F8495C">
      <w:pPr>
        <w:numPr>
          <w:ilvl w:val="0"/>
          <w:numId w:val="17"/>
        </w:numPr>
        <w:spacing w:line="360" w:lineRule="auto"/>
        <w:rPr>
          <w:rFonts w:ascii="宋体" w:eastAsia="宋体" w:hAnsi="宋体"/>
          <w:color w:val="000000"/>
          <w:sz w:val="24"/>
          <w:szCs w:val="32"/>
        </w:rPr>
      </w:pPr>
      <w:r w:rsidRPr="00F8495C">
        <w:rPr>
          <w:rFonts w:ascii="宋体" w:eastAsia="宋体" w:hAnsi="宋体" w:hint="eastAsia"/>
          <w:color w:val="000000"/>
          <w:sz w:val="24"/>
          <w:szCs w:val="32"/>
        </w:rPr>
        <w:t>供应商具有ISO9001质量管理体系认证证书、ISO27001信息安全管理体系认证证书、ISO20000信息技术服务管理体系认证证书</w:t>
      </w:r>
      <w:r>
        <w:rPr>
          <w:rFonts w:ascii="宋体" w:eastAsia="宋体" w:hAnsi="宋体" w:hint="eastAsia"/>
          <w:color w:val="000000"/>
          <w:sz w:val="24"/>
          <w:szCs w:val="32"/>
        </w:rPr>
        <w:t>的优先考虑。</w:t>
      </w:r>
    </w:p>
    <w:p w:rsidR="00F8495C" w:rsidRDefault="00F8495C" w:rsidP="00F8495C">
      <w:pPr>
        <w:numPr>
          <w:ilvl w:val="0"/>
          <w:numId w:val="17"/>
        </w:numPr>
        <w:spacing w:line="360" w:lineRule="auto"/>
        <w:rPr>
          <w:rFonts w:ascii="宋体" w:eastAsia="宋体" w:hAnsi="宋体"/>
          <w:color w:val="000000"/>
          <w:sz w:val="24"/>
          <w:szCs w:val="32"/>
        </w:rPr>
      </w:pPr>
      <w:r w:rsidRPr="00F8495C">
        <w:rPr>
          <w:rFonts w:ascii="宋体" w:eastAsia="宋体" w:hAnsi="宋体" w:hint="eastAsia"/>
          <w:color w:val="000000"/>
          <w:sz w:val="24"/>
          <w:szCs w:val="32"/>
        </w:rPr>
        <w:t>供应商具有以下可应用于本项目建设相关软件著作权(名称不一致但功能相同，包括不限于健康管理软件、器官科普系统、健康指数或健康量化系统）的</w:t>
      </w:r>
      <w:r>
        <w:rPr>
          <w:rFonts w:ascii="宋体" w:eastAsia="宋体" w:hAnsi="宋体" w:hint="eastAsia"/>
          <w:color w:val="000000"/>
          <w:sz w:val="24"/>
          <w:szCs w:val="32"/>
        </w:rPr>
        <w:t>优先考虑。</w:t>
      </w:r>
    </w:p>
    <w:p w:rsidR="00F8495C" w:rsidRDefault="00F8495C" w:rsidP="00F8495C">
      <w:pPr>
        <w:numPr>
          <w:ilvl w:val="0"/>
          <w:numId w:val="17"/>
        </w:numPr>
        <w:spacing w:line="360" w:lineRule="auto"/>
        <w:rPr>
          <w:rFonts w:ascii="宋体" w:eastAsia="宋体" w:hAnsi="宋体"/>
          <w:color w:val="000000"/>
          <w:sz w:val="24"/>
          <w:szCs w:val="32"/>
        </w:rPr>
      </w:pPr>
      <w:r w:rsidRPr="00F8495C">
        <w:rPr>
          <w:rFonts w:ascii="宋体" w:eastAsia="宋体" w:hAnsi="宋体" w:hint="eastAsia"/>
          <w:color w:val="000000"/>
          <w:sz w:val="24"/>
          <w:szCs w:val="32"/>
        </w:rPr>
        <w:t>供应商</w:t>
      </w:r>
      <w:r>
        <w:rPr>
          <w:rFonts w:ascii="宋体" w:eastAsia="宋体" w:hAnsi="宋体" w:hint="eastAsia"/>
          <w:color w:val="000000"/>
          <w:sz w:val="24"/>
          <w:szCs w:val="32"/>
        </w:rPr>
        <w:t>需</w:t>
      </w:r>
      <w:r w:rsidRPr="00F8495C">
        <w:rPr>
          <w:rFonts w:ascii="宋体" w:eastAsia="宋体" w:hAnsi="宋体" w:hint="eastAsia"/>
          <w:color w:val="000000"/>
          <w:sz w:val="24"/>
          <w:szCs w:val="32"/>
        </w:rPr>
        <w:t>承诺在接到通知后24小时内响应;对于影响项目正常运行的严重故障在接到通知后4小时内赶到现场查找原因，及时提供解决方案，并工作至故障完全修复，正常提供服务为止。一般故障要求保证系统在24小时之内修复</w:t>
      </w:r>
      <w:r>
        <w:rPr>
          <w:rFonts w:ascii="宋体" w:eastAsia="宋体" w:hAnsi="宋体" w:hint="eastAsia"/>
          <w:color w:val="000000"/>
          <w:sz w:val="24"/>
          <w:szCs w:val="32"/>
        </w:rPr>
        <w:t>。</w:t>
      </w:r>
    </w:p>
    <w:p w:rsidR="00F8495C" w:rsidRPr="00C90EB8" w:rsidRDefault="00F8495C" w:rsidP="00C90EB8">
      <w:pPr>
        <w:tabs>
          <w:tab w:val="left" w:pos="420"/>
        </w:tabs>
        <w:spacing w:line="360" w:lineRule="auto"/>
        <w:rPr>
          <w:rFonts w:ascii="宋体" w:eastAsia="宋体" w:hAnsi="宋体"/>
          <w:color w:val="000000"/>
          <w:sz w:val="24"/>
          <w:szCs w:val="32"/>
        </w:rPr>
      </w:pPr>
    </w:p>
    <w:sectPr w:rsidR="00F8495C" w:rsidRPr="00C90E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978" w:rsidRDefault="00612978" w:rsidP="00F8495C">
      <w:r>
        <w:separator/>
      </w:r>
    </w:p>
  </w:endnote>
  <w:endnote w:type="continuationSeparator" w:id="0">
    <w:p w:rsidR="00612978" w:rsidRDefault="00612978" w:rsidP="00F8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978" w:rsidRDefault="00612978" w:rsidP="00F8495C">
      <w:r>
        <w:separator/>
      </w:r>
    </w:p>
  </w:footnote>
  <w:footnote w:type="continuationSeparator" w:id="0">
    <w:p w:rsidR="00612978" w:rsidRDefault="00612978" w:rsidP="00F84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958EC9"/>
    <w:multiLevelType w:val="singleLevel"/>
    <w:tmpl w:val="89958EC9"/>
    <w:lvl w:ilvl="0">
      <w:start w:val="1"/>
      <w:numFmt w:val="decimal"/>
      <w:lvlText w:val="(%1)"/>
      <w:lvlJc w:val="left"/>
      <w:pPr>
        <w:tabs>
          <w:tab w:val="left" w:pos="420"/>
        </w:tabs>
        <w:ind w:left="845" w:hanging="425"/>
      </w:pPr>
      <w:rPr>
        <w:rFonts w:hint="default"/>
      </w:rPr>
    </w:lvl>
  </w:abstractNum>
  <w:abstractNum w:abstractNumId="1" w15:restartNumberingAfterBreak="0">
    <w:nsid w:val="8CFDFF34"/>
    <w:multiLevelType w:val="singleLevel"/>
    <w:tmpl w:val="8CFDFF34"/>
    <w:lvl w:ilvl="0">
      <w:start w:val="1"/>
      <w:numFmt w:val="decimal"/>
      <w:lvlText w:val="(%1)"/>
      <w:lvlJc w:val="left"/>
      <w:pPr>
        <w:tabs>
          <w:tab w:val="left" w:pos="420"/>
        </w:tabs>
        <w:ind w:left="845" w:hanging="425"/>
      </w:pPr>
      <w:rPr>
        <w:rFonts w:hint="default"/>
      </w:rPr>
    </w:lvl>
  </w:abstractNum>
  <w:abstractNum w:abstractNumId="2" w15:restartNumberingAfterBreak="0">
    <w:nsid w:val="987D85DF"/>
    <w:multiLevelType w:val="singleLevel"/>
    <w:tmpl w:val="987D85DF"/>
    <w:lvl w:ilvl="0">
      <w:start w:val="1"/>
      <w:numFmt w:val="decimal"/>
      <w:lvlText w:val="(%1)"/>
      <w:lvlJc w:val="left"/>
      <w:pPr>
        <w:tabs>
          <w:tab w:val="left" w:pos="420"/>
        </w:tabs>
        <w:ind w:left="845" w:hanging="425"/>
      </w:pPr>
      <w:rPr>
        <w:rFonts w:hint="default"/>
      </w:rPr>
    </w:lvl>
  </w:abstractNum>
  <w:abstractNum w:abstractNumId="3" w15:restartNumberingAfterBreak="0">
    <w:nsid w:val="ADBE6042"/>
    <w:multiLevelType w:val="singleLevel"/>
    <w:tmpl w:val="ADBE6042"/>
    <w:lvl w:ilvl="0">
      <w:start w:val="1"/>
      <w:numFmt w:val="decimal"/>
      <w:lvlText w:val="(%1)"/>
      <w:lvlJc w:val="left"/>
      <w:pPr>
        <w:tabs>
          <w:tab w:val="left" w:pos="420"/>
        </w:tabs>
        <w:ind w:left="845" w:hanging="425"/>
      </w:pPr>
      <w:rPr>
        <w:rFonts w:hint="default"/>
      </w:rPr>
    </w:lvl>
  </w:abstractNum>
  <w:abstractNum w:abstractNumId="4" w15:restartNumberingAfterBreak="0">
    <w:nsid w:val="CB6692F1"/>
    <w:multiLevelType w:val="singleLevel"/>
    <w:tmpl w:val="CB6692F1"/>
    <w:lvl w:ilvl="0">
      <w:start w:val="1"/>
      <w:numFmt w:val="decimal"/>
      <w:lvlText w:val="(%1)"/>
      <w:lvlJc w:val="left"/>
      <w:pPr>
        <w:tabs>
          <w:tab w:val="left" w:pos="420"/>
        </w:tabs>
        <w:ind w:left="845" w:hanging="425"/>
      </w:pPr>
      <w:rPr>
        <w:rFonts w:hint="default"/>
      </w:rPr>
    </w:lvl>
  </w:abstractNum>
  <w:abstractNum w:abstractNumId="5" w15:restartNumberingAfterBreak="0">
    <w:nsid w:val="D97807CC"/>
    <w:multiLevelType w:val="singleLevel"/>
    <w:tmpl w:val="D97807CC"/>
    <w:lvl w:ilvl="0">
      <w:start w:val="1"/>
      <w:numFmt w:val="decimal"/>
      <w:lvlText w:val="(%1)"/>
      <w:lvlJc w:val="left"/>
      <w:pPr>
        <w:tabs>
          <w:tab w:val="left" w:pos="420"/>
        </w:tabs>
        <w:ind w:left="845" w:hanging="425"/>
      </w:pPr>
      <w:rPr>
        <w:rFonts w:hint="default"/>
      </w:rPr>
    </w:lvl>
  </w:abstractNum>
  <w:abstractNum w:abstractNumId="6" w15:restartNumberingAfterBreak="0">
    <w:nsid w:val="E3873763"/>
    <w:multiLevelType w:val="singleLevel"/>
    <w:tmpl w:val="E3873763"/>
    <w:lvl w:ilvl="0">
      <w:start w:val="1"/>
      <w:numFmt w:val="decimal"/>
      <w:suff w:val="nothing"/>
      <w:lvlText w:val="%1．"/>
      <w:lvlJc w:val="left"/>
      <w:pPr>
        <w:ind w:left="0" w:firstLine="400"/>
      </w:pPr>
      <w:rPr>
        <w:rFonts w:hint="default"/>
      </w:rPr>
    </w:lvl>
  </w:abstractNum>
  <w:abstractNum w:abstractNumId="7" w15:restartNumberingAfterBreak="0">
    <w:nsid w:val="EB39953F"/>
    <w:multiLevelType w:val="singleLevel"/>
    <w:tmpl w:val="EB39953F"/>
    <w:lvl w:ilvl="0">
      <w:start w:val="1"/>
      <w:numFmt w:val="chineseCounting"/>
      <w:suff w:val="nothing"/>
      <w:lvlText w:val="（%1）"/>
      <w:lvlJc w:val="left"/>
      <w:pPr>
        <w:ind w:left="0" w:firstLine="420"/>
      </w:pPr>
      <w:rPr>
        <w:rFonts w:hint="eastAsia"/>
      </w:rPr>
    </w:lvl>
  </w:abstractNum>
  <w:abstractNum w:abstractNumId="8" w15:restartNumberingAfterBreak="0">
    <w:nsid w:val="02B395CE"/>
    <w:multiLevelType w:val="singleLevel"/>
    <w:tmpl w:val="02B395CE"/>
    <w:lvl w:ilvl="0">
      <w:start w:val="1"/>
      <w:numFmt w:val="decimal"/>
      <w:lvlText w:val="(%1)"/>
      <w:lvlJc w:val="left"/>
      <w:pPr>
        <w:tabs>
          <w:tab w:val="left" w:pos="420"/>
        </w:tabs>
        <w:ind w:left="845" w:hanging="425"/>
      </w:pPr>
      <w:rPr>
        <w:rFonts w:hint="default"/>
      </w:rPr>
    </w:lvl>
  </w:abstractNum>
  <w:abstractNum w:abstractNumId="9" w15:restartNumberingAfterBreak="0">
    <w:nsid w:val="060F74A5"/>
    <w:multiLevelType w:val="singleLevel"/>
    <w:tmpl w:val="060F74A5"/>
    <w:lvl w:ilvl="0">
      <w:start w:val="1"/>
      <w:numFmt w:val="chineseCounting"/>
      <w:suff w:val="nothing"/>
      <w:lvlText w:val="（%1）"/>
      <w:lvlJc w:val="left"/>
      <w:pPr>
        <w:ind w:left="0" w:firstLine="420"/>
      </w:pPr>
      <w:rPr>
        <w:rFonts w:hint="eastAsia"/>
      </w:rPr>
    </w:lvl>
  </w:abstractNum>
  <w:abstractNum w:abstractNumId="10" w15:restartNumberingAfterBreak="0">
    <w:nsid w:val="37BE8477"/>
    <w:multiLevelType w:val="multilevel"/>
    <w:tmpl w:val="37BE8477"/>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1" w15:restartNumberingAfterBreak="0">
    <w:nsid w:val="43456707"/>
    <w:multiLevelType w:val="singleLevel"/>
    <w:tmpl w:val="645A1562"/>
    <w:lvl w:ilvl="0">
      <w:start w:val="1"/>
      <w:numFmt w:val="decimal"/>
      <w:lvlText w:val="(%1)"/>
      <w:lvlJc w:val="left"/>
      <w:pPr>
        <w:tabs>
          <w:tab w:val="left" w:pos="420"/>
        </w:tabs>
        <w:ind w:left="845" w:hanging="425"/>
      </w:pPr>
      <w:rPr>
        <w:rFonts w:hint="default"/>
      </w:rPr>
    </w:lvl>
  </w:abstractNum>
  <w:abstractNum w:abstractNumId="12" w15:restartNumberingAfterBreak="0">
    <w:nsid w:val="487F8AC6"/>
    <w:multiLevelType w:val="singleLevel"/>
    <w:tmpl w:val="487F8AC6"/>
    <w:lvl w:ilvl="0">
      <w:start w:val="1"/>
      <w:numFmt w:val="decimal"/>
      <w:lvlText w:val="(%1)"/>
      <w:lvlJc w:val="left"/>
      <w:pPr>
        <w:tabs>
          <w:tab w:val="left" w:pos="420"/>
        </w:tabs>
        <w:ind w:left="845" w:hanging="425"/>
      </w:pPr>
      <w:rPr>
        <w:rFonts w:hint="default"/>
      </w:rPr>
    </w:lvl>
  </w:abstractNum>
  <w:abstractNum w:abstractNumId="13" w15:restartNumberingAfterBreak="0">
    <w:nsid w:val="4A961298"/>
    <w:multiLevelType w:val="singleLevel"/>
    <w:tmpl w:val="4A961298"/>
    <w:lvl w:ilvl="0">
      <w:start w:val="1"/>
      <w:numFmt w:val="decimal"/>
      <w:lvlText w:val="(%1)"/>
      <w:lvlJc w:val="left"/>
      <w:pPr>
        <w:tabs>
          <w:tab w:val="left" w:pos="420"/>
        </w:tabs>
        <w:ind w:left="845" w:hanging="425"/>
      </w:pPr>
      <w:rPr>
        <w:rFonts w:hint="default"/>
      </w:rPr>
    </w:lvl>
  </w:abstractNum>
  <w:abstractNum w:abstractNumId="14" w15:restartNumberingAfterBreak="0">
    <w:nsid w:val="645A1562"/>
    <w:multiLevelType w:val="singleLevel"/>
    <w:tmpl w:val="645A1562"/>
    <w:lvl w:ilvl="0">
      <w:start w:val="1"/>
      <w:numFmt w:val="decimal"/>
      <w:lvlText w:val="(%1)"/>
      <w:lvlJc w:val="left"/>
      <w:pPr>
        <w:tabs>
          <w:tab w:val="left" w:pos="420"/>
        </w:tabs>
        <w:ind w:left="845" w:hanging="425"/>
      </w:pPr>
      <w:rPr>
        <w:rFonts w:hint="default"/>
      </w:rPr>
    </w:lvl>
  </w:abstractNum>
  <w:abstractNum w:abstractNumId="15" w15:restartNumberingAfterBreak="0">
    <w:nsid w:val="7633205D"/>
    <w:multiLevelType w:val="singleLevel"/>
    <w:tmpl w:val="7633205D"/>
    <w:lvl w:ilvl="0">
      <w:start w:val="1"/>
      <w:numFmt w:val="decimal"/>
      <w:lvlText w:val="(%1)"/>
      <w:lvlJc w:val="left"/>
      <w:pPr>
        <w:tabs>
          <w:tab w:val="left" w:pos="420"/>
        </w:tabs>
        <w:ind w:left="845" w:hanging="425"/>
      </w:pPr>
      <w:rPr>
        <w:rFonts w:hint="default"/>
      </w:rPr>
    </w:lvl>
  </w:abstractNum>
  <w:num w:numId="1">
    <w:abstractNumId w:val="10"/>
  </w:num>
  <w:num w:numId="2">
    <w:abstractNumId w:val="7"/>
  </w:num>
  <w:num w:numId="3">
    <w:abstractNumId w:val="8"/>
  </w:num>
  <w:num w:numId="4">
    <w:abstractNumId w:val="2"/>
  </w:num>
  <w:num w:numId="5">
    <w:abstractNumId w:val="5"/>
  </w:num>
  <w:num w:numId="6">
    <w:abstractNumId w:val="9"/>
  </w:num>
  <w:num w:numId="7">
    <w:abstractNumId w:val="0"/>
  </w:num>
  <w:num w:numId="8">
    <w:abstractNumId w:val="4"/>
  </w:num>
  <w:num w:numId="9">
    <w:abstractNumId w:val="1"/>
  </w:num>
  <w:num w:numId="10">
    <w:abstractNumId w:val="15"/>
  </w:num>
  <w:num w:numId="11">
    <w:abstractNumId w:val="6"/>
  </w:num>
  <w:num w:numId="12">
    <w:abstractNumId w:val="12"/>
  </w:num>
  <w:num w:numId="13">
    <w:abstractNumId w:val="3"/>
  </w:num>
  <w:num w:numId="14">
    <w:abstractNumId w:val="13"/>
  </w:num>
  <w:num w:numId="15">
    <w:abstractNumId w:val="1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1ZmE0ZjY2NDU2ODVjNTYxZDVjOTFkMDBhNjUxZGYifQ=="/>
  </w:docVars>
  <w:rsids>
    <w:rsidRoot w:val="1F5D67CC"/>
    <w:rsid w:val="00053CCE"/>
    <w:rsid w:val="000E0930"/>
    <w:rsid w:val="001D54F4"/>
    <w:rsid w:val="0027683E"/>
    <w:rsid w:val="005B0281"/>
    <w:rsid w:val="00612978"/>
    <w:rsid w:val="007948DC"/>
    <w:rsid w:val="008A1004"/>
    <w:rsid w:val="008E7E2B"/>
    <w:rsid w:val="00A32FC3"/>
    <w:rsid w:val="00B44AE5"/>
    <w:rsid w:val="00C90EB8"/>
    <w:rsid w:val="00D512DF"/>
    <w:rsid w:val="00D9594B"/>
    <w:rsid w:val="00F0220E"/>
    <w:rsid w:val="00F8495C"/>
    <w:rsid w:val="083B1DD6"/>
    <w:rsid w:val="0A2E324C"/>
    <w:rsid w:val="0B3478CE"/>
    <w:rsid w:val="0C8E49D1"/>
    <w:rsid w:val="0D397F5D"/>
    <w:rsid w:val="10023DCE"/>
    <w:rsid w:val="12343E6A"/>
    <w:rsid w:val="1E114F52"/>
    <w:rsid w:val="1E9811D0"/>
    <w:rsid w:val="1F5D67CC"/>
    <w:rsid w:val="1FBA6F24"/>
    <w:rsid w:val="246833F2"/>
    <w:rsid w:val="24952391"/>
    <w:rsid w:val="2D827C73"/>
    <w:rsid w:val="2F2008CB"/>
    <w:rsid w:val="3D9A2758"/>
    <w:rsid w:val="473667C9"/>
    <w:rsid w:val="496E0687"/>
    <w:rsid w:val="4A0A2AD6"/>
    <w:rsid w:val="4A6C4C7A"/>
    <w:rsid w:val="51F31300"/>
    <w:rsid w:val="54176904"/>
    <w:rsid w:val="56327239"/>
    <w:rsid w:val="57913AB1"/>
    <w:rsid w:val="58E6255C"/>
    <w:rsid w:val="5D437E8D"/>
    <w:rsid w:val="5F6B5BA3"/>
    <w:rsid w:val="61AE798F"/>
    <w:rsid w:val="661A2AA4"/>
    <w:rsid w:val="6EA8553A"/>
    <w:rsid w:val="70A43BFF"/>
    <w:rsid w:val="7687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B582E"/>
  <w15:docId w15:val="{5B8A87E7-01B0-4D2A-8987-7A4D7777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2">
    <w:name w:val="heading 2"/>
    <w:basedOn w:val="a"/>
    <w:next w:val="a"/>
    <w:autoRedefine/>
    <w:qFormat/>
    <w:pPr>
      <w:keepNext/>
      <w:keepLines/>
      <w:numPr>
        <w:ilvl w:val="1"/>
        <w:numId w:val="1"/>
      </w:numPr>
      <w:tabs>
        <w:tab w:val="left" w:pos="0"/>
        <w:tab w:val="left" w:pos="200"/>
      </w:tabs>
      <w:adjustRightInd w:val="0"/>
      <w:snapToGrid w:val="0"/>
      <w:spacing w:beforeLines="50" w:before="50" w:afterLines="50" w:after="50" w:line="0" w:lineRule="atLeast"/>
      <w:ind w:left="0" w:firstLine="0"/>
      <w:outlineLvl w:val="1"/>
    </w:pPr>
    <w:rPr>
      <w:rFonts w:ascii="Arial" w:eastAsia="黑体" w:hAnsi="Arial"/>
      <w:b/>
      <w:sz w:val="32"/>
    </w:rPr>
  </w:style>
  <w:style w:type="paragraph" w:styleId="3">
    <w:name w:val="heading 3"/>
    <w:basedOn w:val="a"/>
    <w:next w:val="a"/>
    <w:autoRedefine/>
    <w:uiPriority w:val="99"/>
    <w:qFormat/>
    <w:pPr>
      <w:keepNext/>
      <w:keepLines/>
      <w:numPr>
        <w:ilvl w:val="2"/>
        <w:numId w:val="1"/>
      </w:numPr>
      <w:tabs>
        <w:tab w:val="left" w:pos="0"/>
      </w:tabs>
      <w:adjustRightInd w:val="0"/>
      <w:snapToGrid w:val="0"/>
      <w:spacing w:beforeLines="50" w:before="50" w:afterLines="50" w:after="50" w:line="0" w:lineRule="atLeast"/>
      <w:outlineLvl w:val="2"/>
    </w:pPr>
    <w:rPr>
      <w:rFonts w:eastAsia="黑体"/>
      <w:b/>
      <w:sz w:val="30"/>
    </w:rPr>
  </w:style>
  <w:style w:type="paragraph" w:styleId="4">
    <w:name w:val="heading 4"/>
    <w:basedOn w:val="a"/>
    <w:next w:val="a"/>
    <w:autoRedefine/>
    <w:uiPriority w:val="99"/>
    <w:qFormat/>
    <w:pPr>
      <w:keepNext/>
      <w:keepLines/>
      <w:numPr>
        <w:ilvl w:val="3"/>
        <w:numId w:val="1"/>
      </w:numPr>
      <w:tabs>
        <w:tab w:val="left" w:pos="0"/>
      </w:tabs>
      <w:spacing w:beforeLines="50" w:before="50" w:afterLines="50" w:after="50" w:line="0" w:lineRule="atLeast"/>
      <w:ind w:left="0" w:firstLine="0"/>
      <w:outlineLvl w:val="3"/>
    </w:pPr>
    <w:rPr>
      <w:rFonts w:ascii="Arial" w:eastAsia="黑体" w:hAnsi="Arial"/>
      <w:b/>
      <w:sz w:val="28"/>
    </w:rPr>
  </w:style>
  <w:style w:type="paragraph" w:styleId="5">
    <w:name w:val="heading 5"/>
    <w:basedOn w:val="a"/>
    <w:next w:val="a"/>
    <w:autoRedefine/>
    <w:qFormat/>
    <w:pPr>
      <w:keepNext/>
      <w:keepLines/>
      <w:numPr>
        <w:ilvl w:val="4"/>
        <w:numId w:val="1"/>
      </w:numPr>
      <w:tabs>
        <w:tab w:val="left" w:pos="0"/>
      </w:tabs>
      <w:spacing w:beforeLines="50" w:before="50" w:afterLines="50" w:after="50" w:line="0" w:lineRule="atLeast"/>
      <w:ind w:left="0" w:firstLine="0"/>
      <w:outlineLvl w:val="4"/>
    </w:pPr>
    <w:rPr>
      <w:rFonts w:eastAsia="黑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档正文"/>
    <w:basedOn w:val="a"/>
    <w:next w:val="a"/>
    <w:autoRedefine/>
    <w:qFormat/>
    <w:pPr>
      <w:adjustRightInd w:val="0"/>
      <w:spacing w:before="60" w:after="60" w:line="360" w:lineRule="atLeast"/>
      <w:ind w:firstLine="482"/>
    </w:pPr>
    <w:rPr>
      <w:rFonts w:ascii="Times New Roman" w:hAnsi="Times New Roman"/>
      <w:kern w:val="0"/>
      <w:szCs w:val="20"/>
    </w:rPr>
  </w:style>
  <w:style w:type="paragraph" w:styleId="a4">
    <w:name w:val="List Paragraph"/>
    <w:basedOn w:val="a"/>
    <w:autoRedefine/>
    <w:uiPriority w:val="99"/>
    <w:unhideWhenUsed/>
    <w:qFormat/>
  </w:style>
  <w:style w:type="paragraph" w:styleId="a5">
    <w:name w:val="header"/>
    <w:basedOn w:val="a"/>
    <w:link w:val="a6"/>
    <w:rsid w:val="00F8495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8495C"/>
    <w:rPr>
      <w:rFonts w:asciiTheme="minorHAnsi" w:eastAsiaTheme="minorEastAsia" w:hAnsiTheme="minorHAnsi" w:cstheme="minorBidi"/>
      <w:kern w:val="2"/>
      <w:sz w:val="18"/>
      <w:szCs w:val="18"/>
    </w:rPr>
  </w:style>
  <w:style w:type="paragraph" w:styleId="a7">
    <w:name w:val="footer"/>
    <w:basedOn w:val="a"/>
    <w:link w:val="a8"/>
    <w:rsid w:val="00F8495C"/>
    <w:pPr>
      <w:tabs>
        <w:tab w:val="center" w:pos="4153"/>
        <w:tab w:val="right" w:pos="8306"/>
      </w:tabs>
      <w:snapToGrid w:val="0"/>
      <w:jc w:val="left"/>
    </w:pPr>
    <w:rPr>
      <w:sz w:val="18"/>
      <w:szCs w:val="18"/>
    </w:rPr>
  </w:style>
  <w:style w:type="character" w:customStyle="1" w:styleId="a8">
    <w:name w:val="页脚 字符"/>
    <w:basedOn w:val="a0"/>
    <w:link w:val="a7"/>
    <w:rsid w:val="00F8495C"/>
    <w:rPr>
      <w:rFonts w:asciiTheme="minorHAnsi" w:eastAsiaTheme="minorEastAsia" w:hAnsiTheme="minorHAnsi" w:cstheme="minorBidi"/>
      <w:kern w:val="2"/>
      <w:sz w:val="18"/>
      <w:szCs w:val="18"/>
    </w:rPr>
  </w:style>
  <w:style w:type="paragraph" w:styleId="a9">
    <w:name w:val="Balloon Text"/>
    <w:basedOn w:val="a"/>
    <w:link w:val="aa"/>
    <w:rsid w:val="00F8495C"/>
    <w:rPr>
      <w:sz w:val="18"/>
      <w:szCs w:val="18"/>
    </w:rPr>
  </w:style>
  <w:style w:type="character" w:customStyle="1" w:styleId="aa">
    <w:name w:val="批注框文本 字符"/>
    <w:basedOn w:val="a0"/>
    <w:link w:val="a9"/>
    <w:rsid w:val="00F8495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20</Pages>
  <Words>6375</Words>
  <Characters>6632</Characters>
  <Application>Microsoft Office Word</Application>
  <DocSecurity>0</DocSecurity>
  <Lines>473</Lines>
  <Paragraphs>302</Paragraphs>
  <ScaleCrop>false</ScaleCrop>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朱晨</cp:lastModifiedBy>
  <cp:revision>41</cp:revision>
  <dcterms:created xsi:type="dcterms:W3CDTF">2024-02-20T03:11:00Z</dcterms:created>
  <dcterms:modified xsi:type="dcterms:W3CDTF">2024-03-29T02:40:00Z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FD2EDC232F4446C99A834786E4DF22DD_13</vt:lpwstr>
  </property>
</Properties>
</file>