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4CCBA">
      <w:pPr>
        <w:ind w:firstLine="0" w:firstLineChars="0"/>
        <w:jc w:val="center"/>
        <w:rPr>
          <w:rFonts w:ascii="黑体" w:hAnsi="黑体" w:eastAsia="黑体"/>
          <w:sz w:val="48"/>
          <w:szCs w:val="48"/>
        </w:rPr>
      </w:pPr>
    </w:p>
    <w:p w14:paraId="64D56A2A">
      <w:pPr>
        <w:ind w:firstLine="0" w:firstLineChars="0"/>
        <w:jc w:val="center"/>
        <w:rPr>
          <w:rFonts w:ascii="华文中宋" w:hAnsi="华文中宋" w:eastAsia="华文中宋" w:cs="华文中宋"/>
          <w:b/>
          <w:bCs/>
          <w:sz w:val="40"/>
          <w:szCs w:val="40"/>
        </w:rPr>
      </w:pPr>
      <w:r>
        <w:rPr>
          <w:rFonts w:hint="eastAsia" w:ascii="华文中宋" w:hAnsi="华文中宋" w:eastAsia="华文中宋" w:cs="华文中宋"/>
          <w:b/>
          <w:bCs/>
          <w:sz w:val="40"/>
          <w:szCs w:val="40"/>
        </w:rPr>
        <w:t>上海市医疗保障反欺诈大数据应用监管子系统建设项目-重点领域反欺诈场景监管</w:t>
      </w:r>
    </w:p>
    <w:p w14:paraId="3C1A4CA6">
      <w:pPr>
        <w:ind w:firstLine="0" w:firstLineChars="0"/>
        <w:jc w:val="center"/>
        <w:rPr>
          <w:rFonts w:ascii="黑体" w:hAnsi="黑体" w:eastAsia="黑体"/>
          <w:sz w:val="40"/>
          <w:szCs w:val="40"/>
        </w:rPr>
      </w:pPr>
      <w:r>
        <w:rPr>
          <w:rFonts w:hint="eastAsia" w:ascii="华文中宋" w:hAnsi="华文中宋" w:eastAsia="华文中宋" w:cs="华文中宋"/>
          <w:b/>
          <w:bCs/>
          <w:sz w:val="40"/>
          <w:szCs w:val="40"/>
        </w:rPr>
        <w:t>采购需求</w:t>
      </w:r>
    </w:p>
    <w:p w14:paraId="064035AD">
      <w:pPr>
        <w:ind w:firstLine="0" w:firstLineChars="0"/>
        <w:jc w:val="center"/>
        <w:rPr>
          <w:rFonts w:ascii="黑体" w:hAnsi="黑体" w:eastAsia="黑体"/>
          <w:sz w:val="72"/>
          <w:szCs w:val="72"/>
        </w:rPr>
      </w:pPr>
      <w:bookmarkStart w:id="0" w:name="_Hlk154588744"/>
    </w:p>
    <w:p w14:paraId="3F400E7A">
      <w:pPr>
        <w:ind w:firstLine="0" w:firstLineChars="0"/>
        <w:jc w:val="center"/>
        <w:rPr>
          <w:rFonts w:ascii="黑体" w:hAnsi="黑体" w:eastAsia="黑体"/>
          <w:sz w:val="48"/>
          <w:szCs w:val="48"/>
        </w:rPr>
      </w:pPr>
    </w:p>
    <w:p w14:paraId="21F502CE">
      <w:pPr>
        <w:ind w:firstLine="0" w:firstLineChars="0"/>
        <w:jc w:val="center"/>
        <w:rPr>
          <w:rFonts w:ascii="黑体" w:hAnsi="黑体" w:eastAsia="黑体"/>
          <w:sz w:val="52"/>
          <w:szCs w:val="52"/>
        </w:rPr>
      </w:pPr>
    </w:p>
    <w:p w14:paraId="7B475683">
      <w:pPr>
        <w:ind w:firstLine="1040"/>
        <w:rPr>
          <w:rFonts w:ascii="黑体" w:hAnsi="黑体" w:eastAsia="黑体"/>
          <w:sz w:val="52"/>
          <w:szCs w:val="52"/>
        </w:rPr>
      </w:pPr>
    </w:p>
    <w:p w14:paraId="1C457103">
      <w:pPr>
        <w:ind w:firstLine="640"/>
      </w:pPr>
    </w:p>
    <w:p w14:paraId="559904B8">
      <w:pPr>
        <w:ind w:firstLine="640"/>
      </w:pPr>
    </w:p>
    <w:p w14:paraId="1C505DEE">
      <w:pPr>
        <w:ind w:firstLine="640"/>
      </w:pPr>
    </w:p>
    <w:p w14:paraId="71CD6024">
      <w:pPr>
        <w:ind w:firstLine="0" w:firstLineChars="0"/>
      </w:pPr>
    </w:p>
    <w:bookmarkEnd w:id="0"/>
    <w:p w14:paraId="137A80C4">
      <w:pPr>
        <w:ind w:firstLine="0" w:firstLineChars="0"/>
        <w:jc w:val="center"/>
        <w:rPr>
          <w:rFonts w:ascii="华文中宋" w:hAnsi="华文中宋" w:eastAsia="华文中宋" w:cs="华文中宋"/>
          <w:szCs w:val="32"/>
        </w:rPr>
      </w:pPr>
      <w:bookmarkStart w:id="1" w:name="_Hlk154588734"/>
      <w:r>
        <w:rPr>
          <w:rFonts w:hint="eastAsia" w:ascii="华文中宋" w:hAnsi="华文中宋" w:eastAsia="华文中宋" w:cs="华文中宋"/>
          <w:szCs w:val="32"/>
        </w:rPr>
        <w:t>上海市医疗保险事业管理中心</w:t>
      </w:r>
    </w:p>
    <w:bookmarkEnd w:id="1"/>
    <w:p w14:paraId="7F1AC965">
      <w:pPr>
        <w:ind w:firstLine="640"/>
        <w:jc w:val="center"/>
      </w:pPr>
    </w:p>
    <w:p w14:paraId="04DF68C5">
      <w:pPr>
        <w:ind w:firstLine="640"/>
        <w:jc w:val="cente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340" w:footer="6" w:gutter="0"/>
          <w:pgNumType w:start="1"/>
          <w:cols w:space="0" w:num="1"/>
          <w:titlePg/>
          <w:docGrid w:type="linesAndChars" w:linePitch="439" w:charSpace="0"/>
        </w:sectPr>
      </w:pPr>
    </w:p>
    <w:p w14:paraId="63ED0298">
      <w:pPr>
        <w:pStyle w:val="39"/>
        <w:tabs>
          <w:tab w:val="right" w:leader="dot" w:pos="8845"/>
        </w:tabs>
        <w:ind w:firstLine="0" w:firstLineChars="0"/>
        <w:jc w:val="center"/>
        <w:rPr>
          <w:rFonts w:ascii="华文中宋" w:hAnsi="华文中宋" w:eastAsia="华文中宋"/>
          <w:b/>
          <w:bCs/>
          <w:sz w:val="40"/>
          <w:szCs w:val="40"/>
        </w:rPr>
      </w:pPr>
      <w:bookmarkStart w:id="2" w:name="_Toc63785461"/>
      <w:r>
        <w:rPr>
          <w:rFonts w:hint="eastAsia" w:ascii="华文中宋" w:hAnsi="华文中宋" w:eastAsia="华文中宋"/>
          <w:b/>
          <w:bCs/>
          <w:sz w:val="40"/>
          <w:szCs w:val="40"/>
        </w:rPr>
        <w:t>目  录</w:t>
      </w:r>
    </w:p>
    <w:p w14:paraId="175486F2">
      <w:pPr>
        <w:pStyle w:val="39"/>
        <w:tabs>
          <w:tab w:val="right" w:leader="dot" w:pos="8835"/>
        </w:tabs>
        <w:adjustRightInd w:val="0"/>
        <w:snapToGrid w:val="0"/>
        <w:spacing w:line="360" w:lineRule="auto"/>
        <w:ind w:firstLine="0" w:firstLineChars="0"/>
        <w:jc w:val="right"/>
        <w:rPr>
          <w:rFonts w:ascii="黑体" w:hAnsi="黑体" w:eastAsia="黑体" w:cstheme="minorBidi"/>
          <w:b/>
          <w:bCs/>
          <w:szCs w:val="20"/>
        </w:rPr>
      </w:pPr>
      <w:r>
        <w:rPr>
          <w:rFonts w:hint="eastAsia" w:ascii="仿宋_GB2312" w:hAnsi="仿宋"/>
          <w:szCs w:val="20"/>
        </w:rPr>
        <w:fldChar w:fldCharType="begin"/>
      </w:r>
      <w:r>
        <w:rPr>
          <w:rFonts w:hint="eastAsia" w:ascii="仿宋_GB2312" w:hAnsi="仿宋"/>
          <w:szCs w:val="20"/>
        </w:rPr>
        <w:instrText xml:space="preserve">TOC \o "1-3" \h \u </w:instrText>
      </w:r>
      <w:r>
        <w:rPr>
          <w:rFonts w:hint="eastAsia" w:ascii="仿宋_GB2312" w:hAnsi="仿宋"/>
          <w:szCs w:val="20"/>
        </w:rPr>
        <w:fldChar w:fldCharType="separate"/>
      </w:r>
      <w:r>
        <w:fldChar w:fldCharType="begin"/>
      </w:r>
      <w:r>
        <w:instrText xml:space="preserve"> HYPERLINK \l "_Toc193891567" </w:instrText>
      </w:r>
      <w:r>
        <w:fldChar w:fldCharType="separate"/>
      </w:r>
      <w:r>
        <w:rPr>
          <w:rStyle w:val="69"/>
          <w:rFonts w:hint="eastAsia" w:ascii="黑体" w:hAnsi="黑体" w:eastAsia="黑体"/>
          <w:b/>
          <w:bCs/>
          <w:szCs w:val="20"/>
        </w:rPr>
        <w:t>一、项目概况</w:t>
      </w:r>
      <w:r>
        <w:rPr>
          <w:rFonts w:hint="eastAsia" w:ascii="黑体" w:hAnsi="黑体" w:eastAsia="黑体"/>
          <w:b/>
          <w:bCs/>
          <w:szCs w:val="20"/>
        </w:rPr>
        <w:tab/>
      </w:r>
      <w:r>
        <w:rPr>
          <w:rFonts w:hint="eastAsia" w:ascii="黑体" w:hAnsi="黑体" w:eastAsia="黑体"/>
          <w:b/>
          <w:bCs/>
          <w:szCs w:val="20"/>
        </w:rPr>
        <w:fldChar w:fldCharType="begin"/>
      </w:r>
      <w:r>
        <w:rPr>
          <w:rFonts w:hint="eastAsia" w:ascii="黑体" w:hAnsi="黑体" w:eastAsia="黑体"/>
          <w:b/>
          <w:bCs/>
          <w:szCs w:val="20"/>
        </w:rPr>
        <w:instrText xml:space="preserve"> PAGEREF _Toc193891567 \h </w:instrText>
      </w:r>
      <w:r>
        <w:rPr>
          <w:rFonts w:hint="eastAsia" w:ascii="黑体" w:hAnsi="黑体" w:eastAsia="黑体"/>
          <w:b/>
          <w:bCs/>
          <w:szCs w:val="20"/>
        </w:rPr>
        <w:fldChar w:fldCharType="separate"/>
      </w:r>
      <w:r>
        <w:rPr>
          <w:rFonts w:hint="eastAsia" w:ascii="黑体" w:hAnsi="黑体" w:eastAsia="黑体"/>
          <w:b/>
          <w:bCs/>
          <w:szCs w:val="20"/>
        </w:rPr>
        <w:t>1</w:t>
      </w:r>
      <w:r>
        <w:rPr>
          <w:rFonts w:hint="eastAsia" w:ascii="黑体" w:hAnsi="黑体" w:eastAsia="黑体"/>
          <w:b/>
          <w:bCs/>
          <w:szCs w:val="20"/>
        </w:rPr>
        <w:fldChar w:fldCharType="end"/>
      </w:r>
      <w:r>
        <w:rPr>
          <w:rFonts w:hint="eastAsia" w:ascii="黑体" w:hAnsi="黑体" w:eastAsia="黑体"/>
          <w:b/>
          <w:bCs/>
          <w:szCs w:val="20"/>
        </w:rPr>
        <w:fldChar w:fldCharType="end"/>
      </w:r>
    </w:p>
    <w:p w14:paraId="32AA04F0">
      <w:pPr>
        <w:pStyle w:val="49"/>
        <w:adjustRightInd w:val="0"/>
        <w:snapToGrid w:val="0"/>
        <w:spacing w:line="360" w:lineRule="auto"/>
        <w:ind w:left="0" w:leftChars="0" w:firstLine="0" w:firstLineChars="0"/>
        <w:jc w:val="right"/>
        <w:rPr>
          <w:rFonts w:ascii="楷体_GB2312" w:eastAsia="楷体_GB2312" w:hAnsiTheme="minorHAnsi" w:cstheme="minorBidi"/>
          <w:szCs w:val="20"/>
        </w:rPr>
      </w:pPr>
      <w:r>
        <w:fldChar w:fldCharType="begin"/>
      </w:r>
      <w:r>
        <w:instrText xml:space="preserve"> HYPERLINK \l "_Toc193891568" </w:instrText>
      </w:r>
      <w:r>
        <w:fldChar w:fldCharType="separate"/>
      </w:r>
      <w:r>
        <w:rPr>
          <w:rStyle w:val="69"/>
          <w:rFonts w:hint="eastAsia" w:ascii="楷体_GB2312" w:eastAsia="楷体_GB2312"/>
          <w:szCs w:val="20"/>
        </w:rPr>
        <w:t>(一)项目背景</w:t>
      </w:r>
      <w:r>
        <w:rPr>
          <w:rFonts w:hint="eastAsia" w:ascii="楷体_GB2312" w:eastAsia="楷体_GB2312"/>
          <w:szCs w:val="20"/>
        </w:rPr>
        <w:tab/>
      </w:r>
      <w:r>
        <w:rPr>
          <w:rFonts w:hint="eastAsia" w:ascii="楷体_GB2312" w:eastAsia="楷体_GB2312"/>
          <w:szCs w:val="20"/>
        </w:rPr>
        <w:fldChar w:fldCharType="begin"/>
      </w:r>
      <w:r>
        <w:rPr>
          <w:rFonts w:hint="eastAsia" w:ascii="楷体_GB2312" w:eastAsia="楷体_GB2312"/>
          <w:szCs w:val="20"/>
        </w:rPr>
        <w:instrText xml:space="preserve"> PAGEREF _Toc193891568 \h </w:instrText>
      </w:r>
      <w:r>
        <w:rPr>
          <w:rFonts w:hint="eastAsia" w:ascii="楷体_GB2312" w:eastAsia="楷体_GB2312"/>
          <w:szCs w:val="20"/>
        </w:rPr>
        <w:fldChar w:fldCharType="separate"/>
      </w:r>
      <w:r>
        <w:rPr>
          <w:rFonts w:hint="eastAsia" w:ascii="楷体_GB2312" w:eastAsia="楷体_GB2312"/>
          <w:szCs w:val="20"/>
        </w:rPr>
        <w:t>1</w:t>
      </w:r>
      <w:r>
        <w:rPr>
          <w:rFonts w:hint="eastAsia" w:ascii="楷体_GB2312" w:eastAsia="楷体_GB2312"/>
          <w:szCs w:val="20"/>
        </w:rPr>
        <w:fldChar w:fldCharType="end"/>
      </w:r>
      <w:r>
        <w:rPr>
          <w:rFonts w:hint="eastAsia" w:ascii="楷体_GB2312" w:eastAsia="楷体_GB2312"/>
          <w:szCs w:val="20"/>
        </w:rPr>
        <w:fldChar w:fldCharType="end"/>
      </w:r>
    </w:p>
    <w:p w14:paraId="7333C77F">
      <w:pPr>
        <w:pStyle w:val="49"/>
        <w:adjustRightInd w:val="0"/>
        <w:snapToGrid w:val="0"/>
        <w:spacing w:line="360" w:lineRule="auto"/>
        <w:ind w:left="0" w:leftChars="0" w:firstLine="0" w:firstLineChars="0"/>
        <w:jc w:val="right"/>
        <w:rPr>
          <w:rFonts w:ascii="楷体_GB2312" w:eastAsia="楷体_GB2312" w:hAnsiTheme="minorHAnsi" w:cstheme="minorBidi"/>
          <w:szCs w:val="20"/>
        </w:rPr>
      </w:pPr>
      <w:r>
        <w:fldChar w:fldCharType="begin"/>
      </w:r>
      <w:r>
        <w:instrText xml:space="preserve"> HYPERLINK \l "_Toc193891569" </w:instrText>
      </w:r>
      <w:r>
        <w:fldChar w:fldCharType="separate"/>
      </w:r>
      <w:r>
        <w:rPr>
          <w:rStyle w:val="69"/>
          <w:rFonts w:hint="eastAsia" w:ascii="楷体_GB2312" w:eastAsia="楷体_GB2312"/>
          <w:szCs w:val="20"/>
        </w:rPr>
        <w:t>(二)建设目标</w:t>
      </w:r>
      <w:r>
        <w:rPr>
          <w:rFonts w:hint="eastAsia" w:ascii="楷体_GB2312" w:eastAsia="楷体_GB2312"/>
          <w:szCs w:val="20"/>
        </w:rPr>
        <w:tab/>
      </w:r>
      <w:r>
        <w:rPr>
          <w:rFonts w:hint="eastAsia" w:ascii="楷体_GB2312" w:eastAsia="楷体_GB2312"/>
          <w:szCs w:val="20"/>
        </w:rPr>
        <w:fldChar w:fldCharType="begin"/>
      </w:r>
      <w:r>
        <w:rPr>
          <w:rFonts w:hint="eastAsia" w:ascii="楷体_GB2312" w:eastAsia="楷体_GB2312"/>
          <w:szCs w:val="20"/>
        </w:rPr>
        <w:instrText xml:space="preserve"> PAGEREF _Toc193891569 \h </w:instrText>
      </w:r>
      <w:r>
        <w:rPr>
          <w:rFonts w:hint="eastAsia" w:ascii="楷体_GB2312" w:eastAsia="楷体_GB2312"/>
          <w:szCs w:val="20"/>
        </w:rPr>
        <w:fldChar w:fldCharType="separate"/>
      </w:r>
      <w:r>
        <w:rPr>
          <w:rFonts w:hint="eastAsia" w:ascii="楷体_GB2312" w:eastAsia="楷体_GB2312"/>
          <w:szCs w:val="20"/>
        </w:rPr>
        <w:t>2</w:t>
      </w:r>
      <w:r>
        <w:rPr>
          <w:rFonts w:hint="eastAsia" w:ascii="楷体_GB2312" w:eastAsia="楷体_GB2312"/>
          <w:szCs w:val="20"/>
        </w:rPr>
        <w:fldChar w:fldCharType="end"/>
      </w:r>
      <w:r>
        <w:rPr>
          <w:rFonts w:hint="eastAsia" w:ascii="楷体_GB2312" w:eastAsia="楷体_GB2312"/>
          <w:szCs w:val="20"/>
        </w:rPr>
        <w:fldChar w:fldCharType="end"/>
      </w:r>
    </w:p>
    <w:p w14:paraId="082C967C">
      <w:pPr>
        <w:pStyle w:val="39"/>
        <w:tabs>
          <w:tab w:val="right" w:leader="dot" w:pos="8835"/>
        </w:tabs>
        <w:adjustRightInd w:val="0"/>
        <w:snapToGrid w:val="0"/>
        <w:spacing w:line="360" w:lineRule="auto"/>
        <w:ind w:firstLine="0" w:firstLineChars="0"/>
        <w:jc w:val="right"/>
        <w:rPr>
          <w:rStyle w:val="69"/>
          <w:rFonts w:ascii="黑体" w:hAnsi="黑体" w:eastAsia="黑体"/>
          <w:b/>
          <w:bCs/>
        </w:rPr>
      </w:pPr>
      <w:r>
        <w:fldChar w:fldCharType="begin"/>
      </w:r>
      <w:r>
        <w:instrText xml:space="preserve"> HYPERLINK \l "_Toc193891570" </w:instrText>
      </w:r>
      <w:r>
        <w:fldChar w:fldCharType="separate"/>
      </w:r>
      <w:r>
        <w:rPr>
          <w:rStyle w:val="69"/>
          <w:rFonts w:hint="eastAsia" w:ascii="黑体" w:hAnsi="黑体" w:eastAsia="黑体"/>
          <w:b/>
          <w:bCs/>
          <w:szCs w:val="20"/>
        </w:rPr>
        <w:t>二、项目建设要求</w:t>
      </w:r>
      <w:r>
        <w:rPr>
          <w:rStyle w:val="69"/>
          <w:rFonts w:hint="eastAsia" w:ascii="黑体" w:hAnsi="黑体" w:eastAsia="黑体"/>
          <w:b/>
          <w:bCs/>
        </w:rPr>
        <w:tab/>
      </w:r>
      <w:r>
        <w:rPr>
          <w:rStyle w:val="69"/>
          <w:rFonts w:hint="eastAsia" w:ascii="黑体" w:hAnsi="黑体" w:eastAsia="黑体"/>
          <w:b/>
          <w:bCs/>
        </w:rPr>
        <w:fldChar w:fldCharType="begin"/>
      </w:r>
      <w:r>
        <w:rPr>
          <w:rStyle w:val="69"/>
          <w:rFonts w:hint="eastAsia" w:ascii="黑体" w:hAnsi="黑体" w:eastAsia="黑体"/>
          <w:b/>
          <w:bCs/>
        </w:rPr>
        <w:instrText xml:space="preserve"> PAGEREF _Toc193891570 \h </w:instrText>
      </w:r>
      <w:r>
        <w:rPr>
          <w:rStyle w:val="69"/>
          <w:rFonts w:hint="eastAsia" w:ascii="黑体" w:hAnsi="黑体" w:eastAsia="黑体"/>
          <w:b/>
          <w:bCs/>
        </w:rPr>
        <w:fldChar w:fldCharType="separate"/>
      </w:r>
      <w:r>
        <w:rPr>
          <w:rStyle w:val="69"/>
          <w:rFonts w:hint="eastAsia" w:ascii="黑体" w:hAnsi="黑体" w:eastAsia="黑体"/>
          <w:b/>
          <w:bCs/>
        </w:rPr>
        <w:t>3</w:t>
      </w:r>
      <w:r>
        <w:rPr>
          <w:rStyle w:val="69"/>
          <w:rFonts w:hint="eastAsia" w:ascii="黑体" w:hAnsi="黑体" w:eastAsia="黑体"/>
          <w:b/>
          <w:bCs/>
        </w:rPr>
        <w:fldChar w:fldCharType="end"/>
      </w:r>
      <w:r>
        <w:rPr>
          <w:rStyle w:val="69"/>
          <w:rFonts w:hint="eastAsia" w:ascii="黑体" w:hAnsi="黑体" w:eastAsia="黑体"/>
          <w:b/>
          <w:bCs/>
        </w:rPr>
        <w:fldChar w:fldCharType="end"/>
      </w:r>
    </w:p>
    <w:p w14:paraId="60B15A10">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"_Toc193891571" </w:instrText>
      </w:r>
      <w:r>
        <w:fldChar w:fldCharType="separate"/>
      </w:r>
      <w:r>
        <w:rPr>
          <w:rStyle w:val="69"/>
          <w:rFonts w:hint="eastAsia" w:ascii="楷体_GB2312" w:eastAsia="楷体_GB2312"/>
          <w:szCs w:val="20"/>
        </w:rPr>
        <w:t>(一)总体要求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_Toc193891571 \h </w:instrText>
      </w:r>
      <w:r>
        <w:rPr>
          <w:rStyle w:val="69"/>
          <w:rFonts w:hint="eastAsia" w:ascii="楷体_GB2312" w:eastAsia="楷体_GB2312"/>
        </w:rPr>
        <w:fldChar w:fldCharType="separate"/>
      </w:r>
      <w:r>
        <w:rPr>
          <w:rStyle w:val="69"/>
          <w:rFonts w:hint="eastAsia" w:ascii="楷体_GB2312" w:eastAsia="楷体_GB2312"/>
        </w:rPr>
        <w:t>3</w:t>
      </w:r>
      <w:r>
        <w:rPr>
          <w:rStyle w:val="69"/>
          <w:rFonts w:hint="eastAsia" w:ascii="楷体_GB2312" w:eastAsia="楷体_GB2312"/>
        </w:rPr>
        <w:fldChar w:fldCharType="end"/>
      </w:r>
      <w:r>
        <w:rPr>
          <w:rStyle w:val="69"/>
          <w:rFonts w:hint="eastAsia" w:ascii="楷体_GB2312" w:eastAsia="楷体_GB2312"/>
        </w:rPr>
        <w:fldChar w:fldCharType="end"/>
      </w:r>
    </w:p>
    <w:p w14:paraId="2703229C">
      <w:pPr>
        <w:pStyle w:val="29"/>
        <w:adjustRightInd w:val="0"/>
        <w:snapToGrid w:val="0"/>
        <w:spacing w:line="360" w:lineRule="auto"/>
        <w:ind w:left="0" w:leftChars="0" w:firstLine="0" w:firstLineChars="0"/>
        <w:jc w:val="right"/>
        <w:rPr>
          <w:rFonts w:ascii="仿宋_GB2312" w:hAnsiTheme="minorHAnsi" w:cstheme="minorBidi"/>
          <w:szCs w:val="20"/>
        </w:rPr>
      </w:pPr>
      <w:r>
        <w:fldChar w:fldCharType="begin"/>
      </w:r>
      <w:r>
        <w:instrText xml:space="preserve"> HYPERLINK \l "_Toc193891572" </w:instrText>
      </w:r>
      <w:r>
        <w:fldChar w:fldCharType="separate"/>
      </w:r>
      <w:r>
        <w:rPr>
          <w:rStyle w:val="69"/>
          <w:rFonts w:hint="eastAsia" w:ascii="仿宋_GB2312"/>
          <w:szCs w:val="20"/>
        </w:rPr>
        <w:t>1.技术要求</w:t>
      </w:r>
      <w:r>
        <w:rPr>
          <w:rFonts w:hint="eastAsia" w:ascii="仿宋_GB2312"/>
          <w:szCs w:val="20"/>
        </w:rPr>
        <w:tab/>
      </w:r>
      <w:r>
        <w:rPr>
          <w:rFonts w:hint="eastAsia" w:ascii="仿宋_GB2312"/>
          <w:szCs w:val="20"/>
        </w:rPr>
        <w:fldChar w:fldCharType="begin"/>
      </w:r>
      <w:r>
        <w:rPr>
          <w:rFonts w:hint="eastAsia" w:ascii="仿宋_GB2312"/>
          <w:szCs w:val="20"/>
        </w:rPr>
        <w:instrText xml:space="preserve"> PAGEREF _Toc193891572 \h </w:instrText>
      </w:r>
      <w:r>
        <w:rPr>
          <w:rFonts w:hint="eastAsia" w:ascii="仿宋_GB2312"/>
          <w:szCs w:val="20"/>
        </w:rPr>
        <w:fldChar w:fldCharType="separate"/>
      </w:r>
      <w:r>
        <w:rPr>
          <w:rFonts w:hint="eastAsia" w:ascii="仿宋_GB2312"/>
          <w:szCs w:val="20"/>
        </w:rPr>
        <w:t>3</w:t>
      </w:r>
      <w:r>
        <w:rPr>
          <w:rFonts w:hint="eastAsia" w:ascii="仿宋_GB2312"/>
          <w:szCs w:val="20"/>
        </w:rPr>
        <w:fldChar w:fldCharType="end"/>
      </w:r>
      <w:r>
        <w:rPr>
          <w:rFonts w:hint="eastAsia" w:ascii="仿宋_GB2312"/>
          <w:szCs w:val="20"/>
        </w:rPr>
        <w:fldChar w:fldCharType="end"/>
      </w:r>
    </w:p>
    <w:p w14:paraId="6FE7B323">
      <w:pPr>
        <w:pStyle w:val="29"/>
        <w:adjustRightInd w:val="0"/>
        <w:snapToGrid w:val="0"/>
        <w:spacing w:line="360" w:lineRule="auto"/>
        <w:ind w:left="0" w:leftChars="0" w:firstLine="0" w:firstLineChars="0"/>
        <w:jc w:val="right"/>
        <w:rPr>
          <w:rFonts w:ascii="仿宋_GB2312" w:hAnsiTheme="minorHAnsi" w:cstheme="minorBidi"/>
          <w:szCs w:val="20"/>
        </w:rPr>
      </w:pPr>
      <w:r>
        <w:fldChar w:fldCharType="begin"/>
      </w:r>
      <w:r>
        <w:instrText xml:space="preserve"> HYPERLINK \l "_Toc193891573" </w:instrText>
      </w:r>
      <w:r>
        <w:fldChar w:fldCharType="separate"/>
      </w:r>
      <w:r>
        <w:rPr>
          <w:rStyle w:val="69"/>
          <w:rFonts w:hint="eastAsia" w:ascii="仿宋_GB2312"/>
          <w:szCs w:val="20"/>
        </w:rPr>
        <w:t>2.性能要求</w:t>
      </w:r>
      <w:r>
        <w:rPr>
          <w:rFonts w:hint="eastAsia" w:ascii="仿宋_GB2312"/>
          <w:szCs w:val="20"/>
        </w:rPr>
        <w:tab/>
      </w:r>
      <w:r>
        <w:rPr>
          <w:rFonts w:hint="eastAsia" w:ascii="仿宋_GB2312"/>
          <w:szCs w:val="20"/>
        </w:rPr>
        <w:fldChar w:fldCharType="begin"/>
      </w:r>
      <w:r>
        <w:rPr>
          <w:rFonts w:hint="eastAsia" w:ascii="仿宋_GB2312"/>
          <w:szCs w:val="20"/>
        </w:rPr>
        <w:instrText xml:space="preserve"> PAGEREF _Toc193891573 \h </w:instrText>
      </w:r>
      <w:r>
        <w:rPr>
          <w:rFonts w:hint="eastAsia" w:ascii="仿宋_GB2312"/>
          <w:szCs w:val="20"/>
        </w:rPr>
        <w:fldChar w:fldCharType="separate"/>
      </w:r>
      <w:r>
        <w:rPr>
          <w:rFonts w:hint="eastAsia" w:ascii="仿宋_GB2312"/>
          <w:szCs w:val="20"/>
        </w:rPr>
        <w:t>4</w:t>
      </w:r>
      <w:r>
        <w:rPr>
          <w:rFonts w:hint="eastAsia" w:ascii="仿宋_GB2312"/>
          <w:szCs w:val="20"/>
        </w:rPr>
        <w:fldChar w:fldCharType="end"/>
      </w:r>
      <w:r>
        <w:rPr>
          <w:rFonts w:hint="eastAsia" w:ascii="仿宋_GB2312"/>
          <w:szCs w:val="20"/>
        </w:rPr>
        <w:fldChar w:fldCharType="end"/>
      </w:r>
    </w:p>
    <w:p w14:paraId="799034FE">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"_Toc193891574" </w:instrText>
      </w:r>
      <w:r>
        <w:fldChar w:fldCharType="separate"/>
      </w:r>
      <w:r>
        <w:rPr>
          <w:rStyle w:val="69"/>
          <w:rFonts w:hint="eastAsia" w:ascii="楷体_GB2312" w:eastAsia="楷体_GB2312"/>
          <w:szCs w:val="20"/>
        </w:rPr>
        <w:t>(二)项目建设内容要求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_Toc193891574 \h </w:instrText>
      </w:r>
      <w:r>
        <w:rPr>
          <w:rStyle w:val="69"/>
          <w:rFonts w:hint="eastAsia" w:ascii="楷体_GB2312" w:eastAsia="楷体_GB2312"/>
        </w:rPr>
        <w:fldChar w:fldCharType="separate"/>
      </w:r>
      <w:r>
        <w:rPr>
          <w:rStyle w:val="69"/>
          <w:rFonts w:hint="eastAsia" w:ascii="楷体_GB2312" w:eastAsia="楷体_GB2312"/>
        </w:rPr>
        <w:t>4</w:t>
      </w:r>
      <w:r>
        <w:rPr>
          <w:rStyle w:val="69"/>
          <w:rFonts w:hint="eastAsia" w:ascii="楷体_GB2312" w:eastAsia="楷体_GB2312"/>
        </w:rPr>
        <w:fldChar w:fldCharType="end"/>
      </w:r>
      <w:r>
        <w:rPr>
          <w:rStyle w:val="69"/>
          <w:rFonts w:hint="eastAsia" w:ascii="楷体_GB2312" w:eastAsia="楷体_GB2312"/>
        </w:rPr>
        <w:fldChar w:fldCharType="end"/>
      </w:r>
    </w:p>
    <w:p w14:paraId="0D05F1FE">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"_Toc193891578" </w:instrText>
      </w:r>
      <w:r>
        <w:fldChar w:fldCharType="separate"/>
      </w:r>
      <w:r>
        <w:rPr>
          <w:rStyle w:val="69"/>
          <w:rFonts w:hint="eastAsia" w:ascii="楷体_GB2312" w:eastAsia="楷体_GB2312"/>
          <w:szCs w:val="20"/>
        </w:rPr>
        <w:t>(三)商业密码应用需求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_Toc193891578 \h </w:instrText>
      </w:r>
      <w:r>
        <w:rPr>
          <w:rStyle w:val="69"/>
          <w:rFonts w:hint="eastAsia" w:ascii="楷体_GB2312" w:eastAsia="楷体_GB2312"/>
        </w:rPr>
        <w:fldChar w:fldCharType="separate"/>
      </w:r>
      <w:r>
        <w:rPr>
          <w:rStyle w:val="69"/>
          <w:rFonts w:hint="eastAsia" w:ascii="楷体_GB2312" w:eastAsia="楷体_GB2312"/>
        </w:rPr>
        <w:t>17</w:t>
      </w:r>
      <w:r>
        <w:rPr>
          <w:rStyle w:val="69"/>
          <w:rFonts w:hint="eastAsia" w:ascii="楷体_GB2312" w:eastAsia="楷体_GB2312"/>
        </w:rPr>
        <w:fldChar w:fldCharType="end"/>
      </w:r>
      <w:r>
        <w:rPr>
          <w:rStyle w:val="69"/>
          <w:rFonts w:hint="eastAsia" w:ascii="楷体_GB2312" w:eastAsia="楷体_GB2312"/>
        </w:rPr>
        <w:fldChar w:fldCharType="end"/>
      </w:r>
    </w:p>
    <w:p w14:paraId="17F203AD">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"_Toc193891579" </w:instrText>
      </w:r>
      <w:r>
        <w:fldChar w:fldCharType="separate"/>
      </w:r>
      <w:r>
        <w:rPr>
          <w:rStyle w:val="69"/>
          <w:rFonts w:hint="eastAsia" w:ascii="楷体_GB2312" w:eastAsia="楷体_GB2312"/>
          <w:szCs w:val="20"/>
        </w:rPr>
        <w:t>(四)项目部署要求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_Toc193891579 \h </w:instrText>
      </w:r>
      <w:r>
        <w:rPr>
          <w:rStyle w:val="69"/>
          <w:rFonts w:hint="eastAsia" w:ascii="楷体_GB2312" w:eastAsia="楷体_GB2312"/>
        </w:rPr>
        <w:fldChar w:fldCharType="separate"/>
      </w:r>
      <w:r>
        <w:rPr>
          <w:rStyle w:val="69"/>
          <w:rFonts w:hint="eastAsia" w:ascii="楷体_GB2312" w:eastAsia="楷体_GB2312"/>
        </w:rPr>
        <w:t>17</w:t>
      </w:r>
      <w:r>
        <w:rPr>
          <w:rStyle w:val="69"/>
          <w:rFonts w:hint="eastAsia" w:ascii="楷体_GB2312" w:eastAsia="楷体_GB2312"/>
        </w:rPr>
        <w:fldChar w:fldCharType="end"/>
      </w:r>
      <w:r>
        <w:rPr>
          <w:rStyle w:val="69"/>
          <w:rFonts w:hint="eastAsia" w:ascii="楷体_GB2312" w:eastAsia="楷体_GB2312"/>
        </w:rPr>
        <w:fldChar w:fldCharType="end"/>
      </w:r>
    </w:p>
    <w:p w14:paraId="1F31C9C7">
      <w:pPr>
        <w:pStyle w:val="39"/>
        <w:tabs>
          <w:tab w:val="right" w:leader="dot" w:pos="8835"/>
        </w:tabs>
        <w:adjustRightInd w:val="0"/>
        <w:snapToGrid w:val="0"/>
        <w:spacing w:line="360" w:lineRule="auto"/>
        <w:ind w:firstLine="0" w:firstLineChars="0"/>
        <w:jc w:val="right"/>
        <w:rPr>
          <w:rStyle w:val="69"/>
          <w:rFonts w:ascii="黑体" w:hAnsi="黑体" w:eastAsia="黑体"/>
          <w:b/>
          <w:bCs/>
        </w:rPr>
      </w:pPr>
      <w:r>
        <w:fldChar w:fldCharType="begin"/>
      </w:r>
      <w:r>
        <w:instrText xml:space="preserve"> HYPERLINK \l "_Toc193891580" </w:instrText>
      </w:r>
      <w:r>
        <w:fldChar w:fldCharType="separate"/>
      </w:r>
      <w:r>
        <w:rPr>
          <w:rStyle w:val="69"/>
          <w:rFonts w:hint="eastAsia" w:ascii="黑体" w:hAnsi="黑体" w:eastAsia="黑体"/>
          <w:b/>
          <w:bCs/>
          <w:szCs w:val="20"/>
        </w:rPr>
        <w:t>三、项目实施、培训、售后服务等要求</w:t>
      </w:r>
      <w:r>
        <w:rPr>
          <w:rStyle w:val="69"/>
          <w:rFonts w:hint="eastAsia" w:ascii="黑体" w:hAnsi="黑体" w:eastAsia="黑体"/>
          <w:b/>
          <w:bCs/>
        </w:rPr>
        <w:tab/>
      </w:r>
      <w:r>
        <w:rPr>
          <w:rStyle w:val="69"/>
          <w:rFonts w:hint="eastAsia" w:ascii="黑体" w:hAnsi="黑体" w:eastAsia="黑体"/>
          <w:b/>
          <w:bCs/>
        </w:rPr>
        <w:fldChar w:fldCharType="begin"/>
      </w:r>
      <w:r>
        <w:rPr>
          <w:rStyle w:val="69"/>
          <w:rFonts w:hint="eastAsia" w:ascii="黑体" w:hAnsi="黑体" w:eastAsia="黑体"/>
          <w:b/>
          <w:bCs/>
        </w:rPr>
        <w:instrText xml:space="preserve"> PAGEREF _Toc193891580 \h </w:instrText>
      </w:r>
      <w:r>
        <w:rPr>
          <w:rStyle w:val="69"/>
          <w:rFonts w:hint="eastAsia" w:ascii="黑体" w:hAnsi="黑体" w:eastAsia="黑体"/>
          <w:b/>
          <w:bCs/>
        </w:rPr>
        <w:fldChar w:fldCharType="separate"/>
      </w:r>
      <w:r>
        <w:rPr>
          <w:rStyle w:val="69"/>
          <w:rFonts w:hint="eastAsia" w:ascii="黑体" w:hAnsi="黑体" w:eastAsia="黑体"/>
          <w:b/>
          <w:bCs/>
        </w:rPr>
        <w:t>18</w:t>
      </w:r>
      <w:r>
        <w:rPr>
          <w:rStyle w:val="69"/>
          <w:rFonts w:hint="eastAsia" w:ascii="黑体" w:hAnsi="黑体" w:eastAsia="黑体"/>
          <w:b/>
          <w:bCs/>
        </w:rPr>
        <w:fldChar w:fldCharType="end"/>
      </w:r>
      <w:r>
        <w:rPr>
          <w:rStyle w:val="69"/>
          <w:rFonts w:hint="eastAsia" w:ascii="黑体" w:hAnsi="黑体" w:eastAsia="黑体"/>
          <w:b/>
          <w:bCs/>
        </w:rPr>
        <w:fldChar w:fldCharType="end"/>
      </w:r>
    </w:p>
    <w:p w14:paraId="3B0F5EEB">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"_Toc193891581" </w:instrText>
      </w:r>
      <w:r>
        <w:fldChar w:fldCharType="separate"/>
      </w:r>
      <w:r>
        <w:rPr>
          <w:rStyle w:val="69"/>
          <w:rFonts w:hint="eastAsia" w:ascii="楷体_GB2312" w:eastAsia="楷体_GB2312"/>
          <w:szCs w:val="20"/>
        </w:rPr>
        <w:t>(一)项目实施要求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_Toc193891581 \h </w:instrText>
      </w:r>
      <w:r>
        <w:rPr>
          <w:rStyle w:val="69"/>
          <w:rFonts w:hint="eastAsia" w:ascii="楷体_GB2312" w:eastAsia="楷体_GB2312"/>
        </w:rPr>
        <w:fldChar w:fldCharType="separate"/>
      </w:r>
      <w:r>
        <w:rPr>
          <w:rStyle w:val="69"/>
          <w:rFonts w:hint="eastAsia" w:ascii="楷体_GB2312" w:eastAsia="楷体_GB2312"/>
        </w:rPr>
        <w:t>18</w:t>
      </w:r>
      <w:r>
        <w:rPr>
          <w:rStyle w:val="69"/>
          <w:rFonts w:hint="eastAsia" w:ascii="楷体_GB2312" w:eastAsia="楷体_GB2312"/>
        </w:rPr>
        <w:fldChar w:fldCharType="end"/>
      </w:r>
      <w:r>
        <w:rPr>
          <w:rStyle w:val="69"/>
          <w:rFonts w:hint="eastAsia" w:ascii="楷体_GB2312" w:eastAsia="楷体_GB2312"/>
        </w:rPr>
        <w:fldChar w:fldCharType="end"/>
      </w:r>
    </w:p>
    <w:p w14:paraId="6FFC560C">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"_Toc193891582" </w:instrText>
      </w:r>
      <w:r>
        <w:fldChar w:fldCharType="separate"/>
      </w:r>
      <w:r>
        <w:rPr>
          <w:rStyle w:val="69"/>
          <w:rFonts w:hint="eastAsia" w:ascii="楷体_GB2312" w:eastAsia="楷体_GB2312"/>
          <w:szCs w:val="20"/>
        </w:rPr>
        <w:t>(二)项目工期要求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_Toc193891582 \h </w:instrText>
      </w:r>
      <w:r>
        <w:rPr>
          <w:rStyle w:val="69"/>
          <w:rFonts w:hint="eastAsia" w:ascii="楷体_GB2312" w:eastAsia="楷体_GB2312"/>
        </w:rPr>
        <w:fldChar w:fldCharType="separate"/>
      </w:r>
      <w:r>
        <w:rPr>
          <w:rStyle w:val="69"/>
          <w:rFonts w:hint="eastAsia" w:ascii="楷体_GB2312" w:eastAsia="楷体_GB2312"/>
        </w:rPr>
        <w:t>19</w:t>
      </w:r>
      <w:r>
        <w:rPr>
          <w:rStyle w:val="69"/>
          <w:rFonts w:hint="eastAsia" w:ascii="楷体_GB2312" w:eastAsia="楷体_GB2312"/>
        </w:rPr>
        <w:fldChar w:fldCharType="end"/>
      </w:r>
      <w:r>
        <w:rPr>
          <w:rStyle w:val="69"/>
          <w:rFonts w:hint="eastAsia" w:ascii="楷体_GB2312" w:eastAsia="楷体_GB2312"/>
        </w:rPr>
        <w:fldChar w:fldCharType="end"/>
      </w:r>
    </w:p>
    <w:p w14:paraId="179858A3">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"_Toc193891583" </w:instrText>
      </w:r>
      <w:r>
        <w:fldChar w:fldCharType="separate"/>
      </w:r>
      <w:r>
        <w:rPr>
          <w:rStyle w:val="69"/>
          <w:rFonts w:hint="eastAsia" w:ascii="楷体_GB2312" w:eastAsia="楷体_GB2312"/>
          <w:szCs w:val="20"/>
        </w:rPr>
        <w:t>(三)项目团队及驻场人员要求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_Toc193891583 \h </w:instrText>
      </w:r>
      <w:r>
        <w:rPr>
          <w:rStyle w:val="69"/>
          <w:rFonts w:hint="eastAsia" w:ascii="楷体_GB2312" w:eastAsia="楷体_GB2312"/>
        </w:rPr>
        <w:fldChar w:fldCharType="separate"/>
      </w:r>
      <w:r>
        <w:rPr>
          <w:rStyle w:val="69"/>
          <w:rFonts w:hint="eastAsia" w:ascii="楷体_GB2312" w:eastAsia="楷体_GB2312"/>
        </w:rPr>
        <w:t>19</w:t>
      </w:r>
      <w:r>
        <w:rPr>
          <w:rStyle w:val="69"/>
          <w:rFonts w:hint="eastAsia" w:ascii="楷体_GB2312" w:eastAsia="楷体_GB2312"/>
        </w:rPr>
        <w:fldChar w:fldCharType="end"/>
      </w:r>
      <w:r>
        <w:rPr>
          <w:rStyle w:val="69"/>
          <w:rFonts w:hint="eastAsia" w:ascii="楷体_GB2312" w:eastAsia="楷体_GB2312"/>
        </w:rPr>
        <w:fldChar w:fldCharType="end"/>
      </w:r>
    </w:p>
    <w:p w14:paraId="1BBF1B71">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"_Toc193891584" </w:instrText>
      </w:r>
      <w:r>
        <w:fldChar w:fldCharType="separate"/>
      </w:r>
      <w:r>
        <w:rPr>
          <w:rStyle w:val="69"/>
          <w:rFonts w:hint="eastAsia" w:ascii="楷体_GB2312" w:eastAsia="楷体_GB2312"/>
          <w:szCs w:val="20"/>
        </w:rPr>
        <w:t>(四)项目培训要求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_Toc193891584 \h </w:instrText>
      </w:r>
      <w:r>
        <w:rPr>
          <w:rStyle w:val="69"/>
          <w:rFonts w:hint="eastAsia" w:ascii="楷体_GB2312" w:eastAsia="楷体_GB2312"/>
        </w:rPr>
        <w:fldChar w:fldCharType="separate"/>
      </w:r>
      <w:r>
        <w:rPr>
          <w:rStyle w:val="69"/>
          <w:rFonts w:hint="eastAsia" w:ascii="楷体_GB2312" w:eastAsia="楷体_GB2312"/>
        </w:rPr>
        <w:t>22</w:t>
      </w:r>
      <w:r>
        <w:rPr>
          <w:rStyle w:val="69"/>
          <w:rFonts w:hint="eastAsia" w:ascii="楷体_GB2312" w:eastAsia="楷体_GB2312"/>
        </w:rPr>
        <w:fldChar w:fldCharType="end"/>
      </w:r>
      <w:r>
        <w:rPr>
          <w:rStyle w:val="69"/>
          <w:rFonts w:hint="eastAsia" w:ascii="楷体_GB2312" w:eastAsia="楷体_GB2312"/>
        </w:rPr>
        <w:fldChar w:fldCharType="end"/>
      </w:r>
    </w:p>
    <w:p w14:paraId="00239355">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"_Toc193891585" </w:instrText>
      </w:r>
      <w:r>
        <w:fldChar w:fldCharType="separate"/>
      </w:r>
      <w:r>
        <w:rPr>
          <w:rStyle w:val="69"/>
          <w:rFonts w:hint="eastAsia" w:ascii="楷体_GB2312" w:eastAsia="楷体_GB2312"/>
          <w:szCs w:val="20"/>
        </w:rPr>
        <w:t>(五)项目验收要求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_Toc193891585 \h </w:instrText>
      </w:r>
      <w:r>
        <w:rPr>
          <w:rStyle w:val="69"/>
          <w:rFonts w:hint="eastAsia" w:ascii="楷体_GB2312" w:eastAsia="楷体_GB2312"/>
        </w:rPr>
        <w:fldChar w:fldCharType="separate"/>
      </w:r>
      <w:r>
        <w:rPr>
          <w:rStyle w:val="69"/>
          <w:rFonts w:hint="eastAsia" w:ascii="楷体_GB2312" w:eastAsia="楷体_GB2312"/>
        </w:rPr>
        <w:t>22</w:t>
      </w:r>
      <w:r>
        <w:rPr>
          <w:rStyle w:val="69"/>
          <w:rFonts w:hint="eastAsia" w:ascii="楷体_GB2312" w:eastAsia="楷体_GB2312"/>
        </w:rPr>
        <w:fldChar w:fldCharType="end"/>
      </w:r>
      <w:r>
        <w:rPr>
          <w:rStyle w:val="69"/>
          <w:rFonts w:hint="eastAsia" w:ascii="楷体_GB2312" w:eastAsia="楷体_GB2312"/>
        </w:rPr>
        <w:fldChar w:fldCharType="end"/>
      </w:r>
    </w:p>
    <w:p w14:paraId="259C3C37">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"_Toc193891586" </w:instrText>
      </w:r>
      <w:r>
        <w:fldChar w:fldCharType="separate"/>
      </w:r>
      <w:r>
        <w:rPr>
          <w:rStyle w:val="69"/>
          <w:rFonts w:hint="eastAsia" w:ascii="楷体_GB2312" w:eastAsia="楷体_GB2312"/>
          <w:szCs w:val="20"/>
        </w:rPr>
        <w:t>(六)售后服务要求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_Toc193891586 \h </w:instrText>
      </w:r>
      <w:r>
        <w:rPr>
          <w:rStyle w:val="69"/>
          <w:rFonts w:hint="eastAsia" w:ascii="楷体_GB2312" w:eastAsia="楷体_GB2312"/>
        </w:rPr>
        <w:fldChar w:fldCharType="separate"/>
      </w:r>
      <w:r>
        <w:rPr>
          <w:rStyle w:val="69"/>
          <w:rFonts w:hint="eastAsia" w:ascii="楷体_GB2312" w:eastAsia="楷体_GB2312"/>
        </w:rPr>
        <w:t>23</w:t>
      </w:r>
      <w:r>
        <w:rPr>
          <w:rStyle w:val="69"/>
          <w:rFonts w:hint="eastAsia" w:ascii="楷体_GB2312" w:eastAsia="楷体_GB2312"/>
        </w:rPr>
        <w:fldChar w:fldCharType="end"/>
      </w:r>
      <w:r>
        <w:rPr>
          <w:rStyle w:val="69"/>
          <w:rFonts w:hint="eastAsia" w:ascii="楷体_GB2312" w:eastAsia="楷体_GB2312"/>
        </w:rPr>
        <w:fldChar w:fldCharType="end"/>
      </w:r>
    </w:p>
    <w:p w14:paraId="351EB35C">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"_Toc193891587" </w:instrText>
      </w:r>
      <w:r>
        <w:fldChar w:fldCharType="separate"/>
      </w:r>
      <w:r>
        <w:rPr>
          <w:rStyle w:val="69"/>
          <w:rFonts w:hint="eastAsia" w:ascii="楷体_GB2312" w:eastAsia="楷体_GB2312"/>
          <w:szCs w:val="20"/>
        </w:rPr>
        <w:t>(七)应急响应要求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_Toc193891587 \h </w:instrText>
      </w:r>
      <w:r>
        <w:rPr>
          <w:rStyle w:val="69"/>
          <w:rFonts w:hint="eastAsia" w:ascii="楷体_GB2312" w:eastAsia="楷体_GB2312"/>
        </w:rPr>
        <w:fldChar w:fldCharType="separate"/>
      </w:r>
      <w:r>
        <w:rPr>
          <w:rStyle w:val="69"/>
          <w:rFonts w:hint="eastAsia" w:ascii="楷体_GB2312" w:eastAsia="楷体_GB2312"/>
        </w:rPr>
        <w:t>24</w:t>
      </w:r>
      <w:r>
        <w:rPr>
          <w:rStyle w:val="69"/>
          <w:rFonts w:hint="eastAsia" w:ascii="楷体_GB2312" w:eastAsia="楷体_GB2312"/>
        </w:rPr>
        <w:fldChar w:fldCharType="end"/>
      </w:r>
      <w:r>
        <w:rPr>
          <w:rStyle w:val="69"/>
          <w:rFonts w:hint="eastAsia" w:ascii="楷体_GB2312" w:eastAsia="楷体_GB2312"/>
        </w:rPr>
        <w:fldChar w:fldCharType="end"/>
      </w:r>
    </w:p>
    <w:p w14:paraId="38BAA940">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"_Toc193891588" </w:instrText>
      </w:r>
      <w:r>
        <w:fldChar w:fldCharType="separate"/>
      </w:r>
      <w:r>
        <w:rPr>
          <w:rStyle w:val="69"/>
          <w:rFonts w:hint="eastAsia" w:ascii="楷体_GB2312" w:eastAsia="楷体_GB2312"/>
          <w:szCs w:val="20"/>
        </w:rPr>
        <w:t>(八)供应商综合能力要求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_Toc193891588 \h </w:instrText>
      </w:r>
      <w:r>
        <w:rPr>
          <w:rStyle w:val="69"/>
          <w:rFonts w:hint="eastAsia" w:ascii="楷体_GB2312" w:eastAsia="楷体_GB2312"/>
        </w:rPr>
        <w:fldChar w:fldCharType="separate"/>
      </w:r>
      <w:r>
        <w:rPr>
          <w:rStyle w:val="69"/>
          <w:rFonts w:hint="eastAsia" w:ascii="楷体_GB2312" w:eastAsia="楷体_GB2312"/>
        </w:rPr>
        <w:t>24</w:t>
      </w:r>
      <w:r>
        <w:rPr>
          <w:rStyle w:val="69"/>
          <w:rFonts w:hint="eastAsia" w:ascii="楷体_GB2312" w:eastAsia="楷体_GB2312"/>
        </w:rPr>
        <w:fldChar w:fldCharType="end"/>
      </w:r>
      <w:r>
        <w:rPr>
          <w:rStyle w:val="69"/>
          <w:rFonts w:hint="eastAsia" w:ascii="楷体_GB2312" w:eastAsia="楷体_GB2312"/>
        </w:rPr>
        <w:fldChar w:fldCharType="end"/>
      </w:r>
    </w:p>
    <w:p w14:paraId="2364FB56">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"_Toc193891589" </w:instrText>
      </w:r>
      <w:r>
        <w:fldChar w:fldCharType="separate"/>
      </w:r>
      <w:r>
        <w:rPr>
          <w:rStyle w:val="69"/>
          <w:rFonts w:hint="eastAsia" w:ascii="楷体_GB2312" w:eastAsia="楷体_GB2312"/>
          <w:szCs w:val="20"/>
        </w:rPr>
        <w:t>(九)等级保护要求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_Toc193891589 \h </w:instrText>
      </w:r>
      <w:r>
        <w:rPr>
          <w:rStyle w:val="69"/>
          <w:rFonts w:hint="eastAsia" w:ascii="楷体_GB2312" w:eastAsia="楷体_GB2312"/>
        </w:rPr>
        <w:fldChar w:fldCharType="separate"/>
      </w:r>
      <w:r>
        <w:rPr>
          <w:rStyle w:val="69"/>
          <w:rFonts w:hint="eastAsia" w:ascii="楷体_GB2312" w:eastAsia="楷体_GB2312"/>
        </w:rPr>
        <w:t>25</w:t>
      </w:r>
      <w:r>
        <w:rPr>
          <w:rStyle w:val="69"/>
          <w:rFonts w:hint="eastAsia" w:ascii="楷体_GB2312" w:eastAsia="楷体_GB2312"/>
        </w:rPr>
        <w:fldChar w:fldCharType="end"/>
      </w:r>
      <w:r>
        <w:rPr>
          <w:rStyle w:val="69"/>
          <w:rFonts w:hint="eastAsia" w:ascii="楷体_GB2312" w:eastAsia="楷体_GB2312"/>
        </w:rPr>
        <w:fldChar w:fldCharType="end"/>
      </w:r>
    </w:p>
    <w:p w14:paraId="7CD66951">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"_Toc193891590" </w:instrText>
      </w:r>
      <w:r>
        <w:fldChar w:fldCharType="separate"/>
      </w:r>
      <w:r>
        <w:rPr>
          <w:rStyle w:val="69"/>
          <w:rFonts w:hint="eastAsia" w:ascii="楷体_GB2312" w:eastAsia="楷体_GB2312"/>
          <w:szCs w:val="20"/>
        </w:rPr>
        <w:t>(十)技术文件要求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_Toc193891590 \h </w:instrText>
      </w:r>
      <w:r>
        <w:rPr>
          <w:rStyle w:val="69"/>
          <w:rFonts w:hint="eastAsia" w:ascii="楷体_GB2312" w:eastAsia="楷体_GB2312"/>
        </w:rPr>
        <w:fldChar w:fldCharType="separate"/>
      </w:r>
      <w:r>
        <w:rPr>
          <w:rStyle w:val="69"/>
          <w:rFonts w:hint="eastAsia" w:ascii="楷体_GB2312" w:eastAsia="楷体_GB2312"/>
        </w:rPr>
        <w:t>25</w:t>
      </w:r>
      <w:r>
        <w:rPr>
          <w:rStyle w:val="69"/>
          <w:rFonts w:hint="eastAsia" w:ascii="楷体_GB2312" w:eastAsia="楷体_GB2312"/>
        </w:rPr>
        <w:fldChar w:fldCharType="end"/>
      </w:r>
      <w:r>
        <w:rPr>
          <w:rStyle w:val="69"/>
          <w:rFonts w:hint="eastAsia" w:ascii="楷体_GB2312" w:eastAsia="楷体_GB2312"/>
        </w:rPr>
        <w:fldChar w:fldCharType="end"/>
      </w:r>
    </w:p>
    <w:p w14:paraId="05B2BB9D">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"_Toc193891591" </w:instrText>
      </w:r>
      <w:r>
        <w:fldChar w:fldCharType="separate"/>
      </w:r>
      <w:r>
        <w:rPr>
          <w:rStyle w:val="69"/>
          <w:rFonts w:hint="eastAsia" w:ascii="楷体_GB2312" w:eastAsia="楷体_GB2312"/>
          <w:szCs w:val="20"/>
        </w:rPr>
        <w:t>(十一)知识产权及保密要求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_Toc193891591 \h </w:instrText>
      </w:r>
      <w:r>
        <w:rPr>
          <w:rStyle w:val="69"/>
          <w:rFonts w:hint="eastAsia" w:ascii="楷体_GB2312" w:eastAsia="楷体_GB2312"/>
        </w:rPr>
        <w:fldChar w:fldCharType="separate"/>
      </w:r>
      <w:r>
        <w:rPr>
          <w:rStyle w:val="69"/>
          <w:rFonts w:hint="eastAsia" w:ascii="楷体_GB2312" w:eastAsia="楷体_GB2312"/>
        </w:rPr>
        <w:t>25</w:t>
      </w:r>
      <w:r>
        <w:rPr>
          <w:rStyle w:val="69"/>
          <w:rFonts w:hint="eastAsia" w:ascii="楷体_GB2312" w:eastAsia="楷体_GB2312"/>
        </w:rPr>
        <w:fldChar w:fldCharType="end"/>
      </w:r>
      <w:r>
        <w:rPr>
          <w:rStyle w:val="69"/>
          <w:rFonts w:hint="eastAsia" w:ascii="楷体_GB2312" w:eastAsia="楷体_GB2312"/>
        </w:rPr>
        <w:fldChar w:fldCharType="end"/>
      </w:r>
    </w:p>
    <w:p w14:paraId="15D1CA5A">
      <w:pPr>
        <w:pStyle w:val="39"/>
        <w:tabs>
          <w:tab w:val="right" w:leader="dot" w:pos="8835"/>
        </w:tabs>
        <w:adjustRightInd w:val="0"/>
        <w:snapToGrid w:val="0"/>
        <w:spacing w:line="360" w:lineRule="auto"/>
        <w:ind w:firstLine="0" w:firstLineChars="0"/>
        <w:jc w:val="right"/>
        <w:rPr>
          <w:rStyle w:val="69"/>
          <w:rFonts w:ascii="黑体" w:hAnsi="黑体" w:eastAsia="黑体"/>
          <w:b/>
          <w:bCs/>
        </w:rPr>
      </w:pPr>
      <w:bookmarkStart w:id="67" w:name="_GoBack"/>
      <w:bookmarkEnd w:id="67"/>
    </w:p>
    <w:p w14:paraId="2FE6F684">
      <w:pPr>
        <w:adjustRightInd w:val="0"/>
        <w:snapToGrid w:val="0"/>
        <w:ind w:firstLine="0" w:firstLineChars="0"/>
        <w:jc w:val="right"/>
      </w:pPr>
      <w:r>
        <w:rPr>
          <w:rFonts w:hint="eastAsia" w:ascii="仿宋_GB2312" w:hAnsi="仿宋"/>
          <w:sz w:val="20"/>
          <w:szCs w:val="20"/>
        </w:rPr>
        <w:fldChar w:fldCharType="end"/>
      </w:r>
    </w:p>
    <w:p w14:paraId="41B004AB">
      <w:pPr>
        <w:pStyle w:val="2"/>
        <w:spacing w:before="0" w:after="0" w:line="560" w:lineRule="exact"/>
        <w:ind w:left="5" w:hanging="5"/>
        <w:rPr>
          <w:szCs w:val="32"/>
        </w:rPr>
        <w:sectPr>
          <w:footerReference r:id="rId11" w:type="first"/>
          <w:pgSz w:w="11906" w:h="16838"/>
          <w:pgMar w:top="2098" w:right="1474" w:bottom="1984" w:left="1587" w:header="340" w:footer="6" w:gutter="0"/>
          <w:pgNumType w:start="1"/>
          <w:cols w:space="0" w:num="1"/>
          <w:titlePg/>
          <w:docGrid w:type="linesAndChars" w:linePitch="439" w:charSpace="0"/>
        </w:sectPr>
      </w:pPr>
    </w:p>
    <w:p w14:paraId="5C4232B7">
      <w:pPr>
        <w:pStyle w:val="2"/>
        <w:numPr>
          <w:ilvl w:val="0"/>
          <w:numId w:val="0"/>
        </w:numPr>
        <w:adjustRightInd w:val="0"/>
        <w:snapToGrid w:val="0"/>
        <w:spacing w:before="0" w:after="0" w:line="560" w:lineRule="exact"/>
        <w:ind w:firstLine="640" w:firstLineChars="200"/>
        <w:rPr>
          <w:szCs w:val="32"/>
        </w:rPr>
      </w:pPr>
      <w:bookmarkStart w:id="3" w:name="_Toc193891567"/>
      <w:r>
        <w:rPr>
          <w:rFonts w:hint="eastAsia"/>
          <w:szCs w:val="32"/>
        </w:rPr>
        <w:t>一、项目概况</w:t>
      </w:r>
      <w:bookmarkEnd w:id="2"/>
      <w:bookmarkEnd w:id="3"/>
    </w:p>
    <w:p w14:paraId="057A63B6">
      <w:pPr>
        <w:pStyle w:val="3"/>
      </w:pPr>
      <w:bookmarkStart w:id="4" w:name="_Toc193891568"/>
      <w:r>
        <w:rPr>
          <w:rFonts w:hint="eastAsia"/>
        </w:rPr>
        <w:t>(一)项目背景</w:t>
      </w:r>
      <w:bookmarkEnd w:id="4"/>
    </w:p>
    <w:p w14:paraId="5464AD44">
      <w:pPr>
        <w:spacing w:line="560" w:lineRule="exact"/>
        <w:ind w:firstLine="560"/>
        <w:rPr>
          <w:rFonts w:ascii="仿宋_GB2312"/>
          <w:sz w:val="28"/>
          <w:szCs w:val="28"/>
        </w:rPr>
      </w:pPr>
      <w:r>
        <w:rPr>
          <w:rFonts w:hint="eastAsia" w:ascii="仿宋_GB2312"/>
          <w:sz w:val="28"/>
          <w:szCs w:val="28"/>
        </w:rPr>
        <w:t>医保基金是人民群众的救命钱，医保基金安全是重大的民生问题，关系到社会的安定稳定和人民群众的切身利益。党中央、国务院高度重视医疗保障基金监管工作。习近平总书记多次强调和批示要坚决查处骗保行为，勿使医保基金成为新的“唐僧肉”，任由骗取，要加强医保监管。近年来，欺诈骗保屡禁不止，如华夏时报报道：“由于医药代表篡改肿瘤患者基因监测报告，天津一医院骗保超1亿元”，哈尔滨查处了四家药店涉及资金2个多亿。今年6月13日，上海市公安局也通报了打击欺诈骗保专项行动情况，查处涉案药品20余吨。国家医疗保障局持续开展打击欺诈骗保专项整治工作，高压态势日渐巩固，部门综合监管更加有力，长效机制逐渐健全。但医保治理具有长期性、复杂性，部分领域违法违规问题仍然较为突出，基金监管总体形势依然严峻复杂，部分骗保行为由台前转入幕后，手段更隐蔽，造假更专业，查处难度进一步加大，需持续重拳出击、猛药去疴。</w:t>
      </w:r>
    </w:p>
    <w:p w14:paraId="339FEBD3">
      <w:pPr>
        <w:spacing w:line="560" w:lineRule="exact"/>
        <w:ind w:firstLine="560"/>
        <w:rPr>
          <w:rFonts w:ascii="仿宋_GB2312"/>
          <w:sz w:val="28"/>
          <w:szCs w:val="28"/>
        </w:rPr>
      </w:pPr>
      <w:r>
        <w:rPr>
          <w:rFonts w:hint="eastAsia" w:ascii="仿宋_GB2312"/>
          <w:sz w:val="28"/>
          <w:szCs w:val="28"/>
        </w:rPr>
        <w:t>2023年5月国家医疗保障局发布《关于开展医保反欺诈大数据应用监管试点工作的通知》（医保函[2023]20号）文件，要求以数据监管为抓手，破解医保基金监管工作中欺诈骗保行为发现慢、发现难、锁定难的问题，有效提升基金监管效能和精准性，构建以数据监测分析为先导的快捷、精准、高效的基金监管新模式。分阶段分领域聚焦重点欺诈骗保行为，构建重点欺诈骗保行为数据监测模型及场景应用，逐步实现对重点领域、地区、机构、药品耗材、人员等的监管全覆盖。今年国家医保局、最高人民法院、公安部等六部委联合发文，重点针对虚假诊疗、倒卖医保药品、重点药品耗材监测、检查检验、康复理疗等领域，开展违法违规问题的专项整治，同时国家医保局、财政部等又发布了2024年医保飞行检查工作的通知，也将以上重点领域作为是飞行检查的主要内容。</w:t>
      </w:r>
    </w:p>
    <w:p w14:paraId="33B638EB">
      <w:pPr>
        <w:spacing w:line="560" w:lineRule="exact"/>
        <w:ind w:firstLine="560"/>
        <w:rPr>
          <w:rFonts w:ascii="仿宋_GB2312"/>
          <w:sz w:val="28"/>
          <w:szCs w:val="28"/>
        </w:rPr>
      </w:pPr>
      <w:r>
        <w:rPr>
          <w:rFonts w:hint="eastAsia" w:ascii="仿宋_GB2312"/>
          <w:sz w:val="28"/>
          <w:szCs w:val="28"/>
        </w:rPr>
        <w:t>上海市作为医保反欺诈大数据应用监管试点城市之一，长期以来高度重视数字化对于医保监管的赋能作用，建成了医保智能监管系统等应用支撑日常监管业务。五年来，通过日常检查、飞行检查、专项检查、举报调查等方式，对违规定点机构和违规参保个人追回医保基金近7亿元，罚款超1亿元，有效维护了基金的安全高效运行。本次市医保局拟全面贯彻落实政策要求，围绕国家医保专项整治和飞行检查重点工作，积极开展医保反欺诈大数据应用监管试点工作，在强化已有医保智能监管应用的基础上，开展反欺诈数据监测建设，以国产大模型（包括不限于DeepSeek、ChatGLM3、Qwen）为支撑，结合上海医保反欺诈大数据试点的要求，推进重点领域的筛查分析、场景构建和国产大模型在医保反欺诈领域的应用，基于“大数据+大模型+应用场景”三轮驱动赋能医保反欺诈领域创新，构建有上海地方优势和特色的反欺诈应用场景，赋能非现场监管和现场监管有机结合的监管模式，推进医保基金监管能力整体跃升。</w:t>
      </w:r>
    </w:p>
    <w:p w14:paraId="0E721DA8">
      <w:pPr>
        <w:pStyle w:val="3"/>
      </w:pPr>
      <w:bookmarkStart w:id="5" w:name="_Toc47536272"/>
      <w:bookmarkEnd w:id="5"/>
      <w:bookmarkStart w:id="6" w:name="_Toc47539070"/>
      <w:bookmarkEnd w:id="6"/>
      <w:bookmarkStart w:id="7" w:name="_Toc47536644"/>
      <w:bookmarkEnd w:id="7"/>
      <w:bookmarkStart w:id="8" w:name="_Toc47532891"/>
      <w:bookmarkEnd w:id="8"/>
      <w:bookmarkStart w:id="9" w:name="_Toc47531634"/>
      <w:bookmarkEnd w:id="9"/>
      <w:bookmarkStart w:id="10" w:name="_Toc47532255"/>
      <w:bookmarkEnd w:id="10"/>
      <w:bookmarkStart w:id="11" w:name="_Toc47533256"/>
      <w:bookmarkEnd w:id="11"/>
      <w:bookmarkStart w:id="12" w:name="_Toc47537134"/>
      <w:bookmarkEnd w:id="12"/>
      <w:bookmarkStart w:id="13" w:name="_Toc193891569"/>
      <w:bookmarkStart w:id="14" w:name="_Toc48223882"/>
      <w:bookmarkStart w:id="15" w:name="_Toc63785463"/>
      <w:r>
        <w:rPr>
          <w:rFonts w:hint="eastAsia"/>
        </w:rPr>
        <w:t>(二)建设目标</w:t>
      </w:r>
      <w:bookmarkEnd w:id="13"/>
      <w:bookmarkEnd w:id="14"/>
      <w:bookmarkEnd w:id="15"/>
    </w:p>
    <w:p w14:paraId="4F01F6E3">
      <w:pPr>
        <w:spacing w:line="560" w:lineRule="exact"/>
        <w:ind w:firstLine="560"/>
        <w:rPr>
          <w:rFonts w:ascii="仿宋_GB2312"/>
          <w:sz w:val="28"/>
          <w:szCs w:val="22"/>
        </w:rPr>
      </w:pPr>
      <w:r>
        <w:rPr>
          <w:rFonts w:hint="eastAsia" w:ascii="仿宋_GB2312"/>
          <w:sz w:val="28"/>
          <w:szCs w:val="22"/>
        </w:rPr>
        <w:t>总体建设目标：为深入贯彻党的二十大精神，创新基金监管方式，提升医保大数据应用水平，切实维护医保基金安全。按照国办发〔2023〕17号、医保函〔2023〕20号、医保办函〔2023〕58号）、医保发〔2024〕8号等文件要求，结合本市监管工作实际，依托本市医保信息平台，整合国家医保信息平台反欺诈数据和上海市医保智能监管数据等资源，基于人工智能国产大模型的创新应用，开展上海市医保反欺诈数据监测建设，打磨一批符合上海实际需求的反欺诈监管场景和大模型智能体，逐步实现全监管对象、全险种、全就医过程和多场景监管。加强和检察、公安、财政、卫生健康等部门以及纪检监察机关的工作协同力度，积极开展信息共享、案情通报、联合执法等综合监管工作，强化行刑衔接和行纪衔接，进一步提升和扩大监管实效。</w:t>
      </w:r>
    </w:p>
    <w:p w14:paraId="04B534B4">
      <w:pPr>
        <w:spacing w:line="560" w:lineRule="exact"/>
        <w:ind w:firstLine="560"/>
        <w:rPr>
          <w:rFonts w:ascii="仿宋" w:hAnsi="仿宋" w:eastAsia="仿宋"/>
          <w:sz w:val="28"/>
          <w:szCs w:val="22"/>
        </w:rPr>
      </w:pPr>
      <w:r>
        <w:rPr>
          <w:rFonts w:hint="eastAsia" w:ascii="仿宋_GB2312"/>
          <w:sz w:val="28"/>
          <w:szCs w:val="22"/>
        </w:rPr>
        <w:t>重点领域反欺诈场景监管建设目标：围绕国家医保专项整治和飞行检查重点工作，在强化已有医保智能监管应用的基础上，推进重点领域的筛查分析和场景构建，基于“大数据+大模型+应用场景”赋能医保反欺诈领域创新，构建有上海地方优势和特色的反欺诈应用场景，推进医保基金监管能力整体跃升。</w:t>
      </w:r>
    </w:p>
    <w:p w14:paraId="280AC4F9">
      <w:pPr>
        <w:pStyle w:val="2"/>
        <w:numPr>
          <w:ilvl w:val="0"/>
          <w:numId w:val="0"/>
        </w:numPr>
        <w:adjustRightInd w:val="0"/>
        <w:snapToGrid w:val="0"/>
        <w:spacing w:before="0" w:after="0" w:line="560" w:lineRule="exact"/>
        <w:ind w:firstLine="640" w:firstLineChars="200"/>
      </w:pPr>
      <w:bookmarkStart w:id="16" w:name="_Toc47537166"/>
      <w:bookmarkEnd w:id="16"/>
      <w:bookmarkStart w:id="17" w:name="_Toc47539102"/>
      <w:bookmarkEnd w:id="17"/>
      <w:bookmarkStart w:id="18" w:name="_Toc47536304"/>
      <w:bookmarkEnd w:id="18"/>
      <w:bookmarkStart w:id="19" w:name="_Toc47533288"/>
      <w:bookmarkEnd w:id="19"/>
      <w:bookmarkStart w:id="20" w:name="_Toc47536676"/>
      <w:bookmarkEnd w:id="20"/>
      <w:bookmarkStart w:id="21" w:name="_Toc47532923"/>
      <w:bookmarkEnd w:id="21"/>
      <w:bookmarkStart w:id="22" w:name="_Toc193891570"/>
      <w:r>
        <w:rPr>
          <w:rFonts w:hint="eastAsia"/>
          <w:szCs w:val="32"/>
        </w:rPr>
        <w:t>二、项目建设要求</w:t>
      </w:r>
      <w:bookmarkEnd w:id="22"/>
    </w:p>
    <w:p w14:paraId="618DF7E4">
      <w:pPr>
        <w:pStyle w:val="3"/>
      </w:pPr>
      <w:bookmarkStart w:id="23" w:name="_Toc193891571"/>
      <w:r>
        <w:rPr>
          <w:rFonts w:hint="eastAsia"/>
        </w:rPr>
        <w:t>(一)总体要求</w:t>
      </w:r>
      <w:bookmarkEnd w:id="23"/>
    </w:p>
    <w:p w14:paraId="2C9D74E5">
      <w:pPr>
        <w:pStyle w:val="4"/>
        <w:numPr>
          <w:ilvl w:val="0"/>
          <w:numId w:val="0"/>
        </w:numPr>
        <w:snapToGrid w:val="0"/>
        <w:spacing w:before="0" w:after="0" w:line="560" w:lineRule="exact"/>
        <w:ind w:firstLine="640" w:firstLineChars="200"/>
      </w:pPr>
      <w:bookmarkStart w:id="24" w:name="_Toc193891572"/>
      <w:bookmarkStart w:id="25" w:name="_Hlk152595640"/>
      <w:r>
        <w:rPr>
          <w:rFonts w:hint="eastAsia"/>
        </w:rPr>
        <w:t>1.技术要求</w:t>
      </w:r>
      <w:bookmarkEnd w:id="24"/>
    </w:p>
    <w:bookmarkEnd w:id="25"/>
    <w:p w14:paraId="33FB63E2">
      <w:pPr>
        <w:spacing w:line="560" w:lineRule="exact"/>
        <w:ind w:firstLine="560"/>
        <w:rPr>
          <w:rFonts w:ascii="仿宋_GB2312"/>
          <w:sz w:val="28"/>
          <w:szCs w:val="22"/>
        </w:rPr>
      </w:pPr>
      <w:r>
        <w:rPr>
          <w:rFonts w:hint="eastAsia" w:ascii="仿宋_GB2312"/>
          <w:sz w:val="28"/>
          <w:szCs w:val="22"/>
        </w:rPr>
        <w:t>（1）</w:t>
      </w:r>
      <w:r>
        <w:rPr>
          <w:rFonts w:ascii="仿宋_GB2312"/>
          <w:sz w:val="28"/>
          <w:szCs w:val="22"/>
        </w:rPr>
        <w:t>投标人提供的软件必须是企业级的解决方案，支持可分布的、可伸缩的体系结构。支持部署在国产主流的操作系统和硬件平台上，支持B/S 结构，支持云数据库、云存储、云缓存等云架构。</w:t>
      </w:r>
    </w:p>
    <w:p w14:paraId="208B1026">
      <w:pPr>
        <w:spacing w:line="560" w:lineRule="exact"/>
        <w:ind w:firstLine="560"/>
        <w:rPr>
          <w:rFonts w:ascii="仿宋_GB2312"/>
          <w:sz w:val="28"/>
          <w:szCs w:val="22"/>
        </w:rPr>
      </w:pPr>
      <w:r>
        <w:rPr>
          <w:rFonts w:hint="eastAsia" w:ascii="仿宋_GB2312"/>
          <w:sz w:val="28"/>
          <w:szCs w:val="22"/>
        </w:rPr>
        <w:t>（2）</w:t>
      </w:r>
      <w:r>
        <w:rPr>
          <w:rFonts w:ascii="仿宋_GB2312"/>
          <w:sz w:val="28"/>
          <w:szCs w:val="22"/>
        </w:rPr>
        <w:t>投标人提供的软件必须是模块化设计，并且保证任何软件模块的维护和更新都不影响其它软件模块，软件具有容错能力。</w:t>
      </w:r>
    </w:p>
    <w:p w14:paraId="6240FEA1">
      <w:pPr>
        <w:spacing w:line="560" w:lineRule="exact"/>
        <w:ind w:firstLine="560"/>
        <w:rPr>
          <w:rFonts w:ascii="仿宋_GB2312"/>
          <w:sz w:val="28"/>
          <w:szCs w:val="22"/>
        </w:rPr>
      </w:pPr>
      <w:r>
        <w:rPr>
          <w:rFonts w:hint="eastAsia" w:ascii="仿宋_GB2312"/>
          <w:sz w:val="28"/>
          <w:szCs w:val="22"/>
        </w:rPr>
        <w:t>（3）</w:t>
      </w:r>
      <w:r>
        <w:rPr>
          <w:rFonts w:ascii="仿宋_GB2312"/>
          <w:sz w:val="28"/>
          <w:szCs w:val="22"/>
        </w:rPr>
        <w:t xml:space="preserve">投标人提供的软件应具有自身故障监视和诊断能力，即软件能及时发现故障并发出告警。 </w:t>
      </w:r>
    </w:p>
    <w:p w14:paraId="6F2E3138">
      <w:pPr>
        <w:spacing w:line="560" w:lineRule="exact"/>
        <w:ind w:firstLine="560"/>
        <w:rPr>
          <w:rFonts w:ascii="仿宋_GB2312"/>
          <w:sz w:val="28"/>
          <w:szCs w:val="22"/>
        </w:rPr>
      </w:pPr>
      <w:r>
        <w:rPr>
          <w:rFonts w:hint="eastAsia" w:ascii="仿宋_GB2312"/>
          <w:sz w:val="28"/>
          <w:szCs w:val="22"/>
        </w:rPr>
        <w:t>（4）</w:t>
      </w:r>
      <w:r>
        <w:rPr>
          <w:rFonts w:ascii="仿宋_GB2312"/>
          <w:sz w:val="28"/>
          <w:szCs w:val="22"/>
        </w:rPr>
        <w:t>投标人提供的软件在不同时期软件版本必须能向下兼容，软件版本易于升级，且在升级的过程中不影响业务的性能与运行。</w:t>
      </w:r>
    </w:p>
    <w:p w14:paraId="22813E93">
      <w:pPr>
        <w:pStyle w:val="4"/>
        <w:numPr>
          <w:ilvl w:val="0"/>
          <w:numId w:val="0"/>
        </w:numPr>
        <w:snapToGrid w:val="0"/>
        <w:spacing w:before="0" w:after="0" w:line="560" w:lineRule="exact"/>
        <w:ind w:firstLine="640" w:firstLineChars="200"/>
      </w:pPr>
      <w:bookmarkStart w:id="26" w:name="_Toc193891573"/>
      <w:r>
        <w:rPr>
          <w:rFonts w:hint="eastAsia"/>
        </w:rPr>
        <w:t>2.性能要求</w:t>
      </w:r>
      <w:bookmarkEnd w:id="26"/>
    </w:p>
    <w:p w14:paraId="6793C878">
      <w:pPr>
        <w:spacing w:line="560" w:lineRule="exact"/>
        <w:ind w:firstLine="640"/>
        <w:rPr>
          <w:rFonts w:ascii="仿宋_GB2312"/>
        </w:rPr>
      </w:pPr>
      <w:r>
        <w:rPr>
          <w:rFonts w:hint="eastAsia" w:ascii="仿宋_GB2312"/>
        </w:rPr>
        <w:t>（1）交互类业务</w:t>
      </w:r>
    </w:p>
    <w:p w14:paraId="3420C5AF">
      <w:pPr>
        <w:spacing w:line="560" w:lineRule="exact"/>
        <w:ind w:firstLine="560"/>
        <w:rPr>
          <w:rFonts w:ascii="仿宋_GB2312"/>
          <w:sz w:val="28"/>
          <w:szCs w:val="22"/>
        </w:rPr>
      </w:pPr>
      <w:r>
        <w:rPr>
          <w:rFonts w:hint="eastAsia" w:ascii="仿宋_GB2312"/>
          <w:sz w:val="28"/>
          <w:szCs w:val="22"/>
        </w:rPr>
        <w:t>交互类业务是指平时工作中在系统中进行的业务处理，如录入、修改或删除一条记录、发布一条信息等操作。</w:t>
      </w:r>
    </w:p>
    <w:p w14:paraId="24E73EE5">
      <w:pPr>
        <w:spacing w:line="560" w:lineRule="exact"/>
        <w:ind w:firstLine="560"/>
        <w:rPr>
          <w:rFonts w:ascii="仿宋_GB2312"/>
          <w:sz w:val="28"/>
          <w:szCs w:val="22"/>
        </w:rPr>
      </w:pPr>
      <w:r>
        <w:rPr>
          <w:rFonts w:hint="eastAsia" w:ascii="仿宋_GB2312"/>
          <w:sz w:val="28"/>
          <w:szCs w:val="22"/>
        </w:rPr>
        <w:t>1）平均响应时间：1秒；</w:t>
      </w:r>
    </w:p>
    <w:p w14:paraId="344B988F">
      <w:pPr>
        <w:spacing w:line="560" w:lineRule="exact"/>
        <w:ind w:firstLine="560"/>
        <w:rPr>
          <w:rFonts w:ascii="仿宋_GB2312"/>
          <w:sz w:val="28"/>
          <w:szCs w:val="22"/>
        </w:rPr>
      </w:pPr>
      <w:r>
        <w:rPr>
          <w:rFonts w:hint="eastAsia" w:ascii="仿宋_GB2312"/>
          <w:sz w:val="28"/>
          <w:szCs w:val="22"/>
        </w:rPr>
        <w:t>2）峰值响应时间：3秒。</w:t>
      </w:r>
    </w:p>
    <w:p w14:paraId="5692BD13">
      <w:pPr>
        <w:spacing w:line="560" w:lineRule="exact"/>
        <w:ind w:firstLine="560"/>
        <w:rPr>
          <w:rFonts w:ascii="仿宋_GB2312"/>
        </w:rPr>
      </w:pPr>
      <w:r>
        <w:rPr>
          <w:rFonts w:hint="eastAsia" w:ascii="仿宋_GB2312"/>
          <w:sz w:val="28"/>
          <w:szCs w:val="22"/>
        </w:rPr>
        <w:t>3）批量前台经办业务数据导入（按一次2000条评估）：平均响应时间：5秒，峰值响应时间：10秒。</w:t>
      </w:r>
    </w:p>
    <w:p w14:paraId="32B609B9">
      <w:pPr>
        <w:spacing w:line="560" w:lineRule="exact"/>
        <w:ind w:firstLine="640"/>
        <w:rPr>
          <w:rFonts w:ascii="仿宋_GB2312"/>
        </w:rPr>
      </w:pPr>
      <w:r>
        <w:rPr>
          <w:rFonts w:hint="eastAsia" w:ascii="仿宋_GB2312"/>
        </w:rPr>
        <w:t>（2）查询类业务</w:t>
      </w:r>
    </w:p>
    <w:p w14:paraId="62A07C82">
      <w:pPr>
        <w:spacing w:line="560" w:lineRule="exact"/>
        <w:ind w:firstLine="560"/>
        <w:rPr>
          <w:rFonts w:ascii="仿宋_GB2312"/>
          <w:sz w:val="28"/>
          <w:szCs w:val="22"/>
        </w:rPr>
      </w:pPr>
      <w:r>
        <w:rPr>
          <w:rFonts w:hint="eastAsia" w:ascii="仿宋_GB2312"/>
          <w:sz w:val="28"/>
          <w:szCs w:val="22"/>
        </w:rPr>
        <w:t>查询业务由于受到查询的复杂程度、查询的数据量大小等因素的影响，需要根据具体情况而定。</w:t>
      </w:r>
    </w:p>
    <w:p w14:paraId="6FFC1DD6">
      <w:pPr>
        <w:spacing w:line="560" w:lineRule="exact"/>
        <w:ind w:firstLine="560"/>
        <w:rPr>
          <w:rFonts w:ascii="仿宋_GB2312"/>
          <w:sz w:val="28"/>
          <w:szCs w:val="22"/>
        </w:rPr>
      </w:pPr>
      <w:r>
        <w:rPr>
          <w:rFonts w:hint="eastAsia" w:ascii="仿宋_GB2312"/>
          <w:sz w:val="28"/>
          <w:szCs w:val="22"/>
        </w:rPr>
        <w:t>1）简单查询平均响应时间：1秒；</w:t>
      </w:r>
    </w:p>
    <w:p w14:paraId="4FAF3AA6">
      <w:pPr>
        <w:spacing w:line="560" w:lineRule="exact"/>
        <w:ind w:firstLine="560"/>
        <w:rPr>
          <w:rFonts w:ascii="仿宋_GB2312"/>
        </w:rPr>
      </w:pPr>
      <w:r>
        <w:rPr>
          <w:rFonts w:hint="eastAsia" w:ascii="仿宋_GB2312"/>
          <w:sz w:val="28"/>
          <w:szCs w:val="22"/>
        </w:rPr>
        <w:t>2）复杂查询平均响应时间：3秒。</w:t>
      </w:r>
    </w:p>
    <w:p w14:paraId="0FBCD493">
      <w:pPr>
        <w:spacing w:line="560" w:lineRule="exact"/>
        <w:ind w:firstLine="640"/>
        <w:rPr>
          <w:rFonts w:ascii="仿宋_GB2312"/>
        </w:rPr>
      </w:pPr>
      <w:r>
        <w:rPr>
          <w:rFonts w:hint="eastAsia" w:ascii="仿宋_GB2312"/>
        </w:rPr>
        <w:t>（3）接口服务(数据交换)</w:t>
      </w:r>
    </w:p>
    <w:p w14:paraId="5D59A407">
      <w:pPr>
        <w:spacing w:line="560" w:lineRule="exact"/>
        <w:ind w:firstLine="560"/>
        <w:rPr>
          <w:rFonts w:ascii="仿宋_GB2312"/>
          <w:sz w:val="28"/>
          <w:szCs w:val="22"/>
        </w:rPr>
      </w:pPr>
      <w:r>
        <w:rPr>
          <w:rFonts w:hint="eastAsia" w:ascii="仿宋_GB2312"/>
          <w:sz w:val="28"/>
          <w:szCs w:val="22"/>
        </w:rPr>
        <w:t>1）单条记录接口平均响应时间：1秒；</w:t>
      </w:r>
    </w:p>
    <w:p w14:paraId="0A37573F">
      <w:pPr>
        <w:spacing w:line="560" w:lineRule="exact"/>
        <w:ind w:firstLine="560"/>
        <w:rPr>
          <w:rFonts w:ascii="仿宋_GB2312"/>
          <w:sz w:val="28"/>
          <w:szCs w:val="22"/>
        </w:rPr>
      </w:pPr>
      <w:r>
        <w:rPr>
          <w:rFonts w:hint="eastAsia" w:ascii="仿宋_GB2312"/>
          <w:sz w:val="28"/>
          <w:szCs w:val="22"/>
        </w:rPr>
        <w:t>2）多条记录（100条）接口平均响应时间：3秒。</w:t>
      </w:r>
    </w:p>
    <w:p w14:paraId="34BF3747">
      <w:pPr>
        <w:spacing w:line="560" w:lineRule="exact"/>
        <w:ind w:firstLine="560"/>
        <w:rPr>
          <w:rFonts w:ascii="仿宋_GB2312"/>
        </w:rPr>
      </w:pPr>
      <w:r>
        <w:rPr>
          <w:rFonts w:hint="eastAsia" w:ascii="仿宋_GB2312"/>
          <w:sz w:val="28"/>
          <w:szCs w:val="22"/>
        </w:rPr>
        <w:t>同时本项目建设要满足本市数据局重点项目规划指标要求。</w:t>
      </w:r>
    </w:p>
    <w:p w14:paraId="57222C59">
      <w:pPr>
        <w:pStyle w:val="3"/>
      </w:pPr>
      <w:bookmarkStart w:id="27" w:name="_Toc193891574"/>
      <w:r>
        <w:rPr>
          <w:rFonts w:hint="eastAsia"/>
        </w:rPr>
        <w:t>(二)项目建设内容要求</w:t>
      </w:r>
      <w:bookmarkEnd w:id="27"/>
    </w:p>
    <w:p w14:paraId="4C80FDB2">
      <w:pPr>
        <w:spacing w:line="560" w:lineRule="exact"/>
        <w:ind w:firstLine="560"/>
        <w:rPr>
          <w:rFonts w:ascii="仿宋_GB2312"/>
          <w:sz w:val="28"/>
          <w:szCs w:val="22"/>
        </w:rPr>
      </w:pPr>
      <w:r>
        <w:rPr>
          <w:rFonts w:hint="eastAsia" w:ascii="仿宋_GB2312"/>
          <w:sz w:val="28"/>
          <w:szCs w:val="22"/>
        </w:rPr>
        <w:t>根据国家医保反欺诈大数据应用监管试点要求，结合本市监管需求，构建康复理疗、检验检查、尿毒症等重点领域反欺诈监管场景，挖掘疑点线索和问题。根据反欺诈数据监测管理要求以及反欺诈监管线索，对智能监管子系统中相关功能进行升级，实现对已有监管业务系统的数据对接和业务对接。基于反欺诈数据分析结果，升级改造事前提醒、事中审核功能和规则，增加智能监控成效分析功能，进一步增强在欺诈骗保行为发生前的预警提醒能力和事中审核能力。同时实现与国家医保信息平台省级交换库对接，满足国家平台对上海平台数据上报、共享需求。</w:t>
      </w:r>
    </w:p>
    <w:p w14:paraId="43A31352">
      <w:pPr>
        <w:pStyle w:val="4"/>
        <w:numPr>
          <w:ilvl w:val="0"/>
          <w:numId w:val="0"/>
        </w:numPr>
        <w:snapToGrid w:val="0"/>
        <w:spacing w:before="0" w:after="0" w:line="560" w:lineRule="exact"/>
        <w:ind w:firstLine="640" w:firstLineChars="200"/>
        <w:rPr>
          <w:rFonts w:ascii="仿宋_GB2312"/>
        </w:rPr>
      </w:pPr>
      <w:bookmarkStart w:id="28" w:name="_Toc193891575"/>
      <w:r>
        <w:rPr>
          <w:rFonts w:hint="eastAsia"/>
        </w:rPr>
        <w:t>1.应用功能</w:t>
      </w:r>
      <w:bookmarkEnd w:id="28"/>
      <w:r>
        <w:rPr>
          <w:rFonts w:hint="eastAsia"/>
        </w:rPr>
        <w:t>建设要求</w:t>
      </w:r>
    </w:p>
    <w:tbl>
      <w:tblPr>
        <w:tblStyle w:val="59"/>
        <w:tblW w:w="9067" w:type="dxa"/>
        <w:jc w:val="center"/>
        <w:tblLayout w:type="autofit"/>
        <w:tblCellMar>
          <w:top w:w="0" w:type="dxa"/>
          <w:left w:w="108" w:type="dxa"/>
          <w:bottom w:w="0" w:type="dxa"/>
          <w:right w:w="108" w:type="dxa"/>
        </w:tblCellMar>
      </w:tblPr>
      <w:tblGrid>
        <w:gridCol w:w="850"/>
        <w:gridCol w:w="1980"/>
        <w:gridCol w:w="2268"/>
        <w:gridCol w:w="3969"/>
      </w:tblGrid>
      <w:tr w14:paraId="73360DBB">
        <w:tblPrEx>
          <w:tblCellMar>
            <w:top w:w="0" w:type="dxa"/>
            <w:left w:w="108" w:type="dxa"/>
            <w:bottom w:w="0" w:type="dxa"/>
            <w:right w:w="108" w:type="dxa"/>
          </w:tblCellMar>
        </w:tblPrEx>
        <w:trPr>
          <w:trHeight w:val="340" w:hRule="atLeast"/>
          <w:tblHeader/>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360CDD5">
            <w:pPr>
              <w:widowControl/>
              <w:snapToGrid w:val="0"/>
              <w:spacing w:line="560" w:lineRule="exact"/>
              <w:ind w:firstLine="0" w:firstLineChars="0"/>
              <w:jc w:val="center"/>
              <w:rPr>
                <w:rFonts w:ascii="仿宋_GB2312" w:cs="宋体"/>
                <w:b/>
                <w:bCs/>
                <w:kern w:val="0"/>
                <w:sz w:val="24"/>
              </w:rPr>
            </w:pPr>
            <w:r>
              <w:rPr>
                <w:rFonts w:hint="eastAsia" w:ascii="仿宋_GB2312" w:cs="宋体"/>
                <w:b/>
                <w:bCs/>
                <w:kern w:val="0"/>
                <w:sz w:val="24"/>
              </w:rPr>
              <w:t>序号</w:t>
            </w:r>
          </w:p>
        </w:tc>
        <w:tc>
          <w:tcPr>
            <w:tcW w:w="1980" w:type="dxa"/>
            <w:tcBorders>
              <w:top w:val="single" w:color="auto" w:sz="4" w:space="0"/>
              <w:left w:val="nil"/>
              <w:bottom w:val="single" w:color="auto" w:sz="4" w:space="0"/>
              <w:right w:val="single" w:color="auto" w:sz="4" w:space="0"/>
            </w:tcBorders>
            <w:shd w:val="clear" w:color="auto" w:fill="auto"/>
            <w:vAlign w:val="center"/>
          </w:tcPr>
          <w:p w14:paraId="502A58F4">
            <w:pPr>
              <w:widowControl/>
              <w:snapToGrid w:val="0"/>
              <w:spacing w:line="560" w:lineRule="exact"/>
              <w:ind w:firstLine="0" w:firstLineChars="0"/>
              <w:jc w:val="center"/>
              <w:rPr>
                <w:rFonts w:ascii="仿宋_GB2312" w:cs="宋体"/>
                <w:b/>
                <w:bCs/>
                <w:kern w:val="0"/>
                <w:sz w:val="24"/>
              </w:rPr>
            </w:pPr>
            <w:r>
              <w:rPr>
                <w:rFonts w:hint="eastAsia" w:ascii="仿宋_GB2312" w:cs="宋体"/>
                <w:b/>
                <w:bCs/>
                <w:kern w:val="0"/>
                <w:sz w:val="24"/>
              </w:rPr>
              <w:t>应用系统名称</w:t>
            </w:r>
          </w:p>
        </w:tc>
        <w:tc>
          <w:tcPr>
            <w:tcW w:w="2268" w:type="dxa"/>
            <w:tcBorders>
              <w:top w:val="single" w:color="auto" w:sz="4" w:space="0"/>
              <w:left w:val="nil"/>
              <w:bottom w:val="single" w:color="auto" w:sz="4" w:space="0"/>
              <w:right w:val="single" w:color="auto" w:sz="4" w:space="0"/>
            </w:tcBorders>
            <w:shd w:val="clear" w:color="auto" w:fill="auto"/>
            <w:vAlign w:val="center"/>
          </w:tcPr>
          <w:p w14:paraId="6D9C1DC0">
            <w:pPr>
              <w:widowControl/>
              <w:snapToGrid w:val="0"/>
              <w:spacing w:line="560" w:lineRule="exact"/>
              <w:ind w:firstLine="0" w:firstLineChars="0"/>
              <w:jc w:val="center"/>
              <w:rPr>
                <w:rFonts w:ascii="仿宋_GB2312" w:cs="宋体"/>
                <w:b/>
                <w:bCs/>
                <w:kern w:val="0"/>
                <w:sz w:val="24"/>
              </w:rPr>
            </w:pPr>
            <w:r>
              <w:rPr>
                <w:rFonts w:hint="eastAsia" w:ascii="仿宋_GB2312" w:cs="宋体"/>
                <w:b/>
                <w:bCs/>
                <w:kern w:val="0"/>
                <w:sz w:val="24"/>
              </w:rPr>
              <w:t>功能名称</w:t>
            </w:r>
          </w:p>
        </w:tc>
        <w:tc>
          <w:tcPr>
            <w:tcW w:w="3969" w:type="dxa"/>
            <w:tcBorders>
              <w:top w:val="single" w:color="auto" w:sz="4" w:space="0"/>
              <w:left w:val="nil"/>
              <w:bottom w:val="single" w:color="auto" w:sz="4" w:space="0"/>
              <w:right w:val="single" w:color="auto" w:sz="4" w:space="0"/>
            </w:tcBorders>
            <w:shd w:val="clear" w:color="auto" w:fill="auto"/>
            <w:vAlign w:val="center"/>
          </w:tcPr>
          <w:p w14:paraId="75AFF859">
            <w:pPr>
              <w:widowControl/>
              <w:snapToGrid w:val="0"/>
              <w:spacing w:line="560" w:lineRule="exact"/>
              <w:ind w:firstLine="0" w:firstLineChars="0"/>
              <w:jc w:val="center"/>
              <w:rPr>
                <w:rFonts w:ascii="仿宋_GB2312" w:cs="宋体"/>
                <w:b/>
                <w:bCs/>
                <w:kern w:val="0"/>
                <w:sz w:val="24"/>
              </w:rPr>
            </w:pPr>
            <w:r>
              <w:rPr>
                <w:rFonts w:hint="eastAsia" w:ascii="仿宋_GB2312" w:cs="宋体"/>
                <w:b/>
                <w:bCs/>
                <w:kern w:val="0"/>
                <w:sz w:val="24"/>
              </w:rPr>
              <w:t>功能描述</w:t>
            </w:r>
          </w:p>
        </w:tc>
      </w:tr>
      <w:tr w14:paraId="66A75E26">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C619280">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restart"/>
            <w:tcBorders>
              <w:top w:val="nil"/>
              <w:left w:val="single" w:color="auto" w:sz="4" w:space="0"/>
              <w:bottom w:val="single" w:color="auto" w:sz="4" w:space="0"/>
              <w:right w:val="single" w:color="auto" w:sz="4" w:space="0"/>
            </w:tcBorders>
            <w:shd w:val="clear" w:color="auto" w:fill="auto"/>
            <w:vAlign w:val="center"/>
          </w:tcPr>
          <w:p w14:paraId="644D1970">
            <w:pPr>
              <w:widowControl/>
              <w:snapToGrid w:val="0"/>
              <w:spacing w:line="560" w:lineRule="exact"/>
              <w:ind w:firstLine="0" w:firstLineChars="0"/>
              <w:jc w:val="center"/>
              <w:rPr>
                <w:rFonts w:ascii="仿宋_GB2312" w:cs="宋体"/>
                <w:kern w:val="0"/>
                <w:sz w:val="24"/>
              </w:rPr>
            </w:pPr>
            <w:r>
              <w:rPr>
                <w:rFonts w:hint="eastAsia" w:ascii="仿宋_GB2312" w:cs="宋体"/>
                <w:kern w:val="0"/>
                <w:sz w:val="24"/>
              </w:rPr>
              <w:t>反欺诈多场景监管</w:t>
            </w:r>
          </w:p>
        </w:tc>
        <w:tc>
          <w:tcPr>
            <w:tcW w:w="2268" w:type="dxa"/>
            <w:tcBorders>
              <w:top w:val="nil"/>
              <w:left w:val="nil"/>
              <w:bottom w:val="single" w:color="auto" w:sz="4" w:space="0"/>
              <w:right w:val="single" w:color="auto" w:sz="4" w:space="0"/>
            </w:tcBorders>
            <w:shd w:val="clear" w:color="auto" w:fill="auto"/>
            <w:vAlign w:val="center"/>
          </w:tcPr>
          <w:p w14:paraId="3411577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参保主题反欺诈监管-监管总览</w:t>
            </w:r>
          </w:p>
        </w:tc>
        <w:tc>
          <w:tcPr>
            <w:tcW w:w="3969" w:type="dxa"/>
            <w:tcBorders>
              <w:top w:val="nil"/>
              <w:left w:val="nil"/>
              <w:bottom w:val="single" w:color="auto" w:sz="4" w:space="0"/>
              <w:right w:val="single" w:color="auto" w:sz="4" w:space="0"/>
            </w:tcBorders>
            <w:shd w:val="clear" w:color="auto" w:fill="auto"/>
            <w:vAlign w:val="center"/>
          </w:tcPr>
          <w:p w14:paraId="39FF678F">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包括全市参保数据筛查监管首页、医保代缴机构参保数据筛查监管分析、参保历史分析、缴费模式分析、异常行为时空分析。</w:t>
            </w:r>
          </w:p>
        </w:tc>
      </w:tr>
      <w:tr w14:paraId="4DC24A91">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62CB8DB">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4122C51E">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294F2D7D">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参保主题反欺诈监管-疑点筛查</w:t>
            </w:r>
          </w:p>
        </w:tc>
        <w:tc>
          <w:tcPr>
            <w:tcW w:w="3969" w:type="dxa"/>
            <w:tcBorders>
              <w:top w:val="nil"/>
              <w:left w:val="nil"/>
              <w:bottom w:val="single" w:color="auto" w:sz="4" w:space="0"/>
              <w:right w:val="single" w:color="auto" w:sz="4" w:space="0"/>
            </w:tcBorders>
            <w:shd w:val="clear" w:color="auto" w:fill="auto"/>
            <w:vAlign w:val="center"/>
          </w:tcPr>
          <w:p w14:paraId="781D113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对参保数据进行计算分析，筛选出数据异常且明显偏离平均值的数据，判断可疑的患者及其参保单位。</w:t>
            </w:r>
          </w:p>
        </w:tc>
      </w:tr>
      <w:tr w14:paraId="264613EE">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49AA757">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59183B26">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5A3161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参保主题反欺诈监管-预警分析</w:t>
            </w:r>
          </w:p>
        </w:tc>
        <w:tc>
          <w:tcPr>
            <w:tcW w:w="3969" w:type="dxa"/>
            <w:tcBorders>
              <w:top w:val="nil"/>
              <w:left w:val="nil"/>
              <w:bottom w:val="single" w:color="auto" w:sz="4" w:space="0"/>
              <w:right w:val="single" w:color="auto" w:sz="4" w:space="0"/>
            </w:tcBorders>
            <w:shd w:val="clear" w:color="auto" w:fill="auto"/>
            <w:vAlign w:val="center"/>
          </w:tcPr>
          <w:p w14:paraId="651C558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包括实时预警监控、生育保险参保异常监控、医疗保险参保异常监控。</w:t>
            </w:r>
          </w:p>
        </w:tc>
      </w:tr>
      <w:tr w14:paraId="058F9C99">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FE90040">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29B112F2">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2AE255E8">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参保主题反欺诈监管-预警复核</w:t>
            </w:r>
          </w:p>
        </w:tc>
        <w:tc>
          <w:tcPr>
            <w:tcW w:w="3969" w:type="dxa"/>
            <w:tcBorders>
              <w:top w:val="nil"/>
              <w:left w:val="nil"/>
              <w:bottom w:val="single" w:color="auto" w:sz="4" w:space="0"/>
              <w:right w:val="single" w:color="auto" w:sz="4" w:space="0"/>
            </w:tcBorders>
            <w:shd w:val="clear" w:color="auto" w:fill="auto"/>
            <w:vAlign w:val="center"/>
          </w:tcPr>
          <w:p w14:paraId="1C562A4B">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对筛查出来的预警结果数据进行复核，排除假阳性、假阴性数据，审查与预警相关联的参保数据。</w:t>
            </w:r>
          </w:p>
        </w:tc>
      </w:tr>
      <w:tr w14:paraId="1F431F2D">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7FB3746">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4D383CAB">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6D1270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参保主题反欺诈监管-结果应用</w:t>
            </w:r>
          </w:p>
        </w:tc>
        <w:tc>
          <w:tcPr>
            <w:tcW w:w="3969" w:type="dxa"/>
            <w:tcBorders>
              <w:top w:val="nil"/>
              <w:left w:val="nil"/>
              <w:bottom w:val="single" w:color="auto" w:sz="4" w:space="0"/>
              <w:right w:val="single" w:color="auto" w:sz="4" w:space="0"/>
            </w:tcBorders>
            <w:shd w:val="clear" w:color="auto" w:fill="auto"/>
            <w:vAlign w:val="center"/>
          </w:tcPr>
          <w:p w14:paraId="2A1A6D7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包括预警线索推送、输出结果数据查询、输出结果共享。</w:t>
            </w:r>
          </w:p>
        </w:tc>
      </w:tr>
      <w:tr w14:paraId="580FF7EC">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51EF94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29A16CF3">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32631A0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参保主题反欺诈监管-配置管理</w:t>
            </w:r>
          </w:p>
        </w:tc>
        <w:tc>
          <w:tcPr>
            <w:tcW w:w="3969" w:type="dxa"/>
            <w:tcBorders>
              <w:top w:val="nil"/>
              <w:left w:val="nil"/>
              <w:bottom w:val="single" w:color="auto" w:sz="4" w:space="0"/>
              <w:right w:val="single" w:color="auto" w:sz="4" w:space="0"/>
            </w:tcBorders>
            <w:shd w:val="clear" w:color="auto" w:fill="auto"/>
            <w:vAlign w:val="center"/>
          </w:tcPr>
          <w:p w14:paraId="18A8B7ED">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包括参保主题反欺诈监管参数配置、审核范围配置。</w:t>
            </w:r>
          </w:p>
        </w:tc>
      </w:tr>
      <w:tr w14:paraId="618BC703">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2D48BC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6EF26C27">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07A6889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冒用医师代码监管-监管总览</w:t>
            </w:r>
          </w:p>
        </w:tc>
        <w:tc>
          <w:tcPr>
            <w:tcW w:w="3969" w:type="dxa"/>
            <w:tcBorders>
              <w:top w:val="nil"/>
              <w:left w:val="nil"/>
              <w:bottom w:val="single" w:color="auto" w:sz="4" w:space="0"/>
              <w:right w:val="single" w:color="auto" w:sz="4" w:space="0"/>
            </w:tcBorders>
            <w:shd w:val="clear" w:color="auto" w:fill="auto"/>
            <w:vAlign w:val="center"/>
          </w:tcPr>
          <w:p w14:paraId="5623798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包括全市冒用医师代码监管首页、医疗机构冒用医师代码监管分析、科室冒用医师代码监管分析、医师冒用医师代码监管分析、参保人冒用医师代码监管分析、用户行为分析。</w:t>
            </w:r>
          </w:p>
        </w:tc>
      </w:tr>
      <w:tr w14:paraId="2C808EE5">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E72FD71">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2AA0B790">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57804C7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冒用医师代码监管-疑点筛查</w:t>
            </w:r>
          </w:p>
        </w:tc>
        <w:tc>
          <w:tcPr>
            <w:tcW w:w="3969" w:type="dxa"/>
            <w:tcBorders>
              <w:top w:val="nil"/>
              <w:left w:val="nil"/>
              <w:bottom w:val="single" w:color="auto" w:sz="4" w:space="0"/>
              <w:right w:val="single" w:color="auto" w:sz="4" w:space="0"/>
            </w:tcBorders>
            <w:shd w:val="clear" w:color="auto" w:fill="auto"/>
            <w:vAlign w:val="center"/>
          </w:tcPr>
          <w:p w14:paraId="45000CD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对医院患者明细数据进行计算分析，筛查出可疑的医师、处方及其关联的项目。</w:t>
            </w:r>
          </w:p>
        </w:tc>
      </w:tr>
      <w:tr w14:paraId="6D14B279">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44E22A9">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0A6498B">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0E481DF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冒用医师代码监管-预警分析</w:t>
            </w:r>
          </w:p>
        </w:tc>
        <w:tc>
          <w:tcPr>
            <w:tcW w:w="3969" w:type="dxa"/>
            <w:tcBorders>
              <w:top w:val="nil"/>
              <w:left w:val="nil"/>
              <w:bottom w:val="single" w:color="auto" w:sz="4" w:space="0"/>
              <w:right w:val="single" w:color="auto" w:sz="4" w:space="0"/>
            </w:tcBorders>
            <w:shd w:val="clear" w:color="auto" w:fill="auto"/>
            <w:vAlign w:val="center"/>
          </w:tcPr>
          <w:p w14:paraId="67C292B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包括实时预警监控、处方记录监控、执业地点监控、工作量监控、行为模式监控。</w:t>
            </w:r>
          </w:p>
        </w:tc>
      </w:tr>
      <w:tr w14:paraId="34E2F9E5">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B95C14E">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424B6E3">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285C97CE">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冒用医师代码监管-预警复核</w:t>
            </w:r>
          </w:p>
        </w:tc>
        <w:tc>
          <w:tcPr>
            <w:tcW w:w="3969" w:type="dxa"/>
            <w:tcBorders>
              <w:top w:val="nil"/>
              <w:left w:val="nil"/>
              <w:bottom w:val="single" w:color="auto" w:sz="4" w:space="0"/>
              <w:right w:val="single" w:color="auto" w:sz="4" w:space="0"/>
            </w:tcBorders>
            <w:shd w:val="clear" w:color="auto" w:fill="auto"/>
            <w:vAlign w:val="center"/>
          </w:tcPr>
          <w:p w14:paraId="5E91F6F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对基于冒用医师代码监管的预警结果进行复核。</w:t>
            </w:r>
          </w:p>
        </w:tc>
      </w:tr>
      <w:tr w14:paraId="1AA05E94">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4F04F7F6">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64B1B68B">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88EF3A3">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冒用医师代码监管-结果应用</w:t>
            </w:r>
          </w:p>
        </w:tc>
        <w:tc>
          <w:tcPr>
            <w:tcW w:w="3969" w:type="dxa"/>
            <w:tcBorders>
              <w:top w:val="nil"/>
              <w:left w:val="nil"/>
              <w:bottom w:val="single" w:color="auto" w:sz="4" w:space="0"/>
              <w:right w:val="single" w:color="auto" w:sz="4" w:space="0"/>
            </w:tcBorders>
            <w:shd w:val="clear" w:color="auto" w:fill="auto"/>
            <w:vAlign w:val="center"/>
          </w:tcPr>
          <w:p w14:paraId="42F86B0F">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包括预警线索推送、输出结果数据查询、输出结果共享。</w:t>
            </w:r>
          </w:p>
        </w:tc>
      </w:tr>
      <w:tr w14:paraId="27B3980F">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30BBFF6">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4CB7FFDF">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6CE5FE73">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冒用医师代码监管-配置管理</w:t>
            </w:r>
          </w:p>
        </w:tc>
        <w:tc>
          <w:tcPr>
            <w:tcW w:w="3969" w:type="dxa"/>
            <w:tcBorders>
              <w:top w:val="nil"/>
              <w:left w:val="nil"/>
              <w:bottom w:val="single" w:color="auto" w:sz="4" w:space="0"/>
              <w:right w:val="single" w:color="auto" w:sz="4" w:space="0"/>
            </w:tcBorders>
            <w:shd w:val="clear" w:color="auto" w:fill="auto"/>
            <w:vAlign w:val="center"/>
          </w:tcPr>
          <w:p w14:paraId="6DFC5C0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实现冒用医师代码监管场景参数配置和审核范围配置。</w:t>
            </w:r>
          </w:p>
        </w:tc>
      </w:tr>
      <w:tr w14:paraId="1FD342E1">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CF82EF4">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2716595F">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2F6EDE5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重点药品监测预警-监管总览</w:t>
            </w:r>
          </w:p>
        </w:tc>
        <w:tc>
          <w:tcPr>
            <w:tcW w:w="3969" w:type="dxa"/>
            <w:tcBorders>
              <w:top w:val="nil"/>
              <w:left w:val="nil"/>
              <w:bottom w:val="single" w:color="auto" w:sz="4" w:space="0"/>
              <w:right w:val="single" w:color="auto" w:sz="4" w:space="0"/>
            </w:tcBorders>
            <w:shd w:val="clear" w:color="auto" w:fill="auto"/>
            <w:vAlign w:val="center"/>
          </w:tcPr>
          <w:p w14:paraId="423AF06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包括重点药品总体分析、重点药品分类分析、预警结果总览、疑点药品分类分析、疑点病例多维展示、预警处理结果分析。</w:t>
            </w:r>
          </w:p>
        </w:tc>
      </w:tr>
      <w:tr w14:paraId="129C5C8C">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BBF1DF0">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17201F34">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3893DB2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重点药品监测预警-综合分析</w:t>
            </w:r>
          </w:p>
        </w:tc>
        <w:tc>
          <w:tcPr>
            <w:tcW w:w="3969" w:type="dxa"/>
            <w:tcBorders>
              <w:top w:val="nil"/>
              <w:left w:val="nil"/>
              <w:bottom w:val="single" w:color="auto" w:sz="4" w:space="0"/>
              <w:right w:val="single" w:color="auto" w:sz="4" w:space="0"/>
            </w:tcBorders>
            <w:shd w:val="clear" w:color="auto" w:fill="auto"/>
            <w:vAlign w:val="center"/>
          </w:tcPr>
          <w:p w14:paraId="31766C8F">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包括同类药品费用监测、单个药品费用/数量监测。</w:t>
            </w:r>
          </w:p>
        </w:tc>
      </w:tr>
      <w:tr w14:paraId="782FA561">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09B971BA">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E53AE2C">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02812CA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重点药品监测预警-疑点筛查</w:t>
            </w:r>
          </w:p>
        </w:tc>
        <w:tc>
          <w:tcPr>
            <w:tcW w:w="3969" w:type="dxa"/>
            <w:tcBorders>
              <w:top w:val="nil"/>
              <w:left w:val="nil"/>
              <w:bottom w:val="single" w:color="auto" w:sz="4" w:space="0"/>
              <w:right w:val="single" w:color="auto" w:sz="4" w:space="0"/>
            </w:tcBorders>
            <w:shd w:val="clear" w:color="auto" w:fill="auto"/>
            <w:vAlign w:val="center"/>
          </w:tcPr>
          <w:p w14:paraId="6F84F17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以重点监控药品使用频度、金额占比和处方合格率分别作为时间序列分析的指标，筛查骗保的可疑线索。</w:t>
            </w:r>
          </w:p>
        </w:tc>
      </w:tr>
      <w:tr w14:paraId="66D8BA45">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4A2EA09E">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4A34D4BF">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6DAFF42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重点药品监测预警-预警分析</w:t>
            </w:r>
          </w:p>
        </w:tc>
        <w:tc>
          <w:tcPr>
            <w:tcW w:w="3969" w:type="dxa"/>
            <w:tcBorders>
              <w:top w:val="nil"/>
              <w:left w:val="nil"/>
              <w:bottom w:val="single" w:color="auto" w:sz="4" w:space="0"/>
              <w:right w:val="single" w:color="auto" w:sz="4" w:space="0"/>
            </w:tcBorders>
            <w:shd w:val="clear" w:color="auto" w:fill="auto"/>
            <w:vAlign w:val="center"/>
          </w:tcPr>
          <w:p w14:paraId="7065D818">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包括重点药品模型预警、预警结果风险评定。</w:t>
            </w:r>
          </w:p>
        </w:tc>
      </w:tr>
      <w:tr w14:paraId="441FCA30">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DFC5D2D">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E34973D">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EA1E1F8">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重点药品监测预警-预警复核</w:t>
            </w:r>
          </w:p>
        </w:tc>
        <w:tc>
          <w:tcPr>
            <w:tcW w:w="3969" w:type="dxa"/>
            <w:tcBorders>
              <w:top w:val="nil"/>
              <w:left w:val="nil"/>
              <w:bottom w:val="single" w:color="auto" w:sz="4" w:space="0"/>
              <w:right w:val="single" w:color="auto" w:sz="4" w:space="0"/>
            </w:tcBorders>
            <w:shd w:val="clear" w:color="auto" w:fill="auto"/>
            <w:vAlign w:val="center"/>
          </w:tcPr>
          <w:p w14:paraId="55E699DD">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对筛查出来的预警结果数据进行复核。</w:t>
            </w:r>
          </w:p>
        </w:tc>
      </w:tr>
      <w:tr w14:paraId="4D666E07">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BDF1A55">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6BA2CC37">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59D096C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重点药品监测预警-结果应用</w:t>
            </w:r>
          </w:p>
        </w:tc>
        <w:tc>
          <w:tcPr>
            <w:tcW w:w="3969" w:type="dxa"/>
            <w:tcBorders>
              <w:top w:val="nil"/>
              <w:left w:val="nil"/>
              <w:bottom w:val="single" w:color="auto" w:sz="4" w:space="0"/>
              <w:right w:val="single" w:color="auto" w:sz="4" w:space="0"/>
            </w:tcBorders>
            <w:shd w:val="clear" w:color="auto" w:fill="auto"/>
            <w:vAlign w:val="center"/>
          </w:tcPr>
          <w:p w14:paraId="666877B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包括结果推送、反馈申诉、统计查询。</w:t>
            </w:r>
          </w:p>
        </w:tc>
      </w:tr>
      <w:tr w14:paraId="06BDA5F9">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428487D">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455FCA51">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7F78FEC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重点药品监测预警-配置管理</w:t>
            </w:r>
          </w:p>
        </w:tc>
        <w:tc>
          <w:tcPr>
            <w:tcW w:w="3969" w:type="dxa"/>
            <w:tcBorders>
              <w:top w:val="nil"/>
              <w:left w:val="nil"/>
              <w:bottom w:val="single" w:color="auto" w:sz="4" w:space="0"/>
              <w:right w:val="single" w:color="auto" w:sz="4" w:space="0"/>
            </w:tcBorders>
            <w:shd w:val="clear" w:color="auto" w:fill="auto"/>
            <w:vAlign w:val="center"/>
          </w:tcPr>
          <w:p w14:paraId="0138024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包括指标配置管理（指标库搭建、指标库配置）、药品目录管理（重点药品基础信息库、重点药品标签库）、维度配置、预警策略配置。</w:t>
            </w:r>
          </w:p>
        </w:tc>
      </w:tr>
      <w:tr w14:paraId="19983A68">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36AFD85B">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1FC3D011">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05F59B1A">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重点耗材监测预警-监管总览</w:t>
            </w:r>
          </w:p>
        </w:tc>
        <w:tc>
          <w:tcPr>
            <w:tcW w:w="3969" w:type="dxa"/>
            <w:tcBorders>
              <w:top w:val="nil"/>
              <w:left w:val="nil"/>
              <w:bottom w:val="single" w:color="auto" w:sz="4" w:space="0"/>
              <w:right w:val="single" w:color="auto" w:sz="4" w:space="0"/>
            </w:tcBorders>
            <w:shd w:val="clear" w:color="auto" w:fill="auto"/>
            <w:vAlign w:val="center"/>
          </w:tcPr>
          <w:p w14:paraId="296FE389">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包括重点耗材总体分析、重点耗材分类分析、重点耗材预测分析、预警结果总览、疑点耗材分类分析、疑点病例多维展示、预警处理结果分析。</w:t>
            </w:r>
          </w:p>
        </w:tc>
      </w:tr>
      <w:tr w14:paraId="4A2F6993">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066737B">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6A512F7D">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334FDEEA">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重点耗材监测预警-综合分析</w:t>
            </w:r>
          </w:p>
        </w:tc>
        <w:tc>
          <w:tcPr>
            <w:tcW w:w="3969" w:type="dxa"/>
            <w:tcBorders>
              <w:top w:val="nil"/>
              <w:left w:val="nil"/>
              <w:bottom w:val="single" w:color="auto" w:sz="4" w:space="0"/>
              <w:right w:val="single" w:color="auto" w:sz="4" w:space="0"/>
            </w:tcBorders>
            <w:shd w:val="clear" w:color="auto" w:fill="auto"/>
            <w:vAlign w:val="center"/>
          </w:tcPr>
          <w:p w14:paraId="196D73D8">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包括同类耗材费用监测、单个耗材费用/数量监测。</w:t>
            </w:r>
          </w:p>
        </w:tc>
      </w:tr>
      <w:tr w14:paraId="619FE7B2">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043A779">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24CA2433">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3853A99B">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重点耗材监测预警-预警分析</w:t>
            </w:r>
          </w:p>
        </w:tc>
        <w:tc>
          <w:tcPr>
            <w:tcW w:w="3969" w:type="dxa"/>
            <w:tcBorders>
              <w:top w:val="nil"/>
              <w:left w:val="nil"/>
              <w:bottom w:val="single" w:color="auto" w:sz="4" w:space="0"/>
              <w:right w:val="single" w:color="auto" w:sz="4" w:space="0"/>
            </w:tcBorders>
            <w:shd w:val="clear" w:color="auto" w:fill="auto"/>
            <w:vAlign w:val="center"/>
          </w:tcPr>
          <w:p w14:paraId="6127079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包括重点耗材指标预警、重点耗材模型预警、预警结果风险评定、综合风险画像。</w:t>
            </w:r>
          </w:p>
        </w:tc>
      </w:tr>
      <w:tr w14:paraId="585A1980">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C09C5EF">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1AA08095">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58AECC6F">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重点耗材监测预警-预警复核</w:t>
            </w:r>
          </w:p>
        </w:tc>
        <w:tc>
          <w:tcPr>
            <w:tcW w:w="3969" w:type="dxa"/>
            <w:tcBorders>
              <w:top w:val="nil"/>
              <w:left w:val="nil"/>
              <w:bottom w:val="single" w:color="auto" w:sz="4" w:space="0"/>
              <w:right w:val="single" w:color="auto" w:sz="4" w:space="0"/>
            </w:tcBorders>
            <w:shd w:val="clear" w:color="auto" w:fill="auto"/>
            <w:vAlign w:val="center"/>
          </w:tcPr>
          <w:p w14:paraId="3EEC8B7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对筛查出来的预警结果数据进行复核</w:t>
            </w:r>
          </w:p>
        </w:tc>
      </w:tr>
      <w:tr w14:paraId="4BC3C152">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06937A9D">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81CB60B">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C2AD54E">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重点耗材监测预警-结果应用</w:t>
            </w:r>
          </w:p>
        </w:tc>
        <w:tc>
          <w:tcPr>
            <w:tcW w:w="3969" w:type="dxa"/>
            <w:tcBorders>
              <w:top w:val="nil"/>
              <w:left w:val="nil"/>
              <w:bottom w:val="single" w:color="auto" w:sz="4" w:space="0"/>
              <w:right w:val="single" w:color="auto" w:sz="4" w:space="0"/>
            </w:tcBorders>
            <w:shd w:val="clear" w:color="auto" w:fill="auto"/>
            <w:vAlign w:val="center"/>
          </w:tcPr>
          <w:p w14:paraId="390E8CD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包括结果推送、反馈申诉、统计查询。</w:t>
            </w:r>
          </w:p>
        </w:tc>
      </w:tr>
      <w:tr w14:paraId="0BA14761">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32BC9B0">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1F2B7DB0">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901E36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重点耗材监测预警-配置管理</w:t>
            </w:r>
          </w:p>
        </w:tc>
        <w:tc>
          <w:tcPr>
            <w:tcW w:w="3969" w:type="dxa"/>
            <w:tcBorders>
              <w:top w:val="nil"/>
              <w:left w:val="nil"/>
              <w:bottom w:val="single" w:color="auto" w:sz="4" w:space="0"/>
              <w:right w:val="single" w:color="auto" w:sz="4" w:space="0"/>
            </w:tcBorders>
            <w:shd w:val="clear" w:color="auto" w:fill="auto"/>
            <w:vAlign w:val="center"/>
          </w:tcPr>
          <w:p w14:paraId="507B18D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包括指标配置管理、耗材目录管理、维度配置、预警策略配置。</w:t>
            </w:r>
          </w:p>
        </w:tc>
      </w:tr>
      <w:tr w14:paraId="4ED00D4C">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FD71CD6">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B7022EC">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6ADD5A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康复理疗类医疗服务监管-监管总览</w:t>
            </w:r>
          </w:p>
        </w:tc>
        <w:tc>
          <w:tcPr>
            <w:tcW w:w="3969" w:type="dxa"/>
            <w:tcBorders>
              <w:top w:val="nil"/>
              <w:left w:val="nil"/>
              <w:bottom w:val="single" w:color="auto" w:sz="4" w:space="0"/>
              <w:right w:val="single" w:color="auto" w:sz="4" w:space="0"/>
            </w:tcBorders>
            <w:shd w:val="clear" w:color="auto" w:fill="auto"/>
            <w:vAlign w:val="center"/>
          </w:tcPr>
          <w:p w14:paraId="69865EB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全市康复类监管首页、医疗机构康复类监管分析、科室康复类监管分析、医生康复类监管分析、参保人康复类监管分析、康复项目与人员匹配分析、康复项目与设备匹配分析；全市理疗类监管首页、医疗机构理疗类监管分析、科室理疗类监管分析、医生理疗类监管分析、参保人理疗类监管分析、理疗项目与人员匹配分析、理疗项目与设备匹配分析。</w:t>
            </w:r>
          </w:p>
        </w:tc>
      </w:tr>
      <w:tr w14:paraId="72FBF23F">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53D242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6232C563">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0B2505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康复理疗类医疗服务监管-疑点筛查-康复类医疗服务疑点筛查</w:t>
            </w:r>
          </w:p>
        </w:tc>
        <w:tc>
          <w:tcPr>
            <w:tcW w:w="3969" w:type="dxa"/>
            <w:tcBorders>
              <w:top w:val="nil"/>
              <w:left w:val="nil"/>
              <w:bottom w:val="single" w:color="auto" w:sz="4" w:space="0"/>
              <w:right w:val="single" w:color="auto" w:sz="4" w:space="0"/>
            </w:tcBorders>
            <w:shd w:val="clear" w:color="auto" w:fill="auto"/>
            <w:vAlign w:val="center"/>
          </w:tcPr>
          <w:p w14:paraId="3E56A2C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对医保收费数据进行计算分析，筛选出数据异常的康复类医疗服务。</w:t>
            </w:r>
          </w:p>
        </w:tc>
      </w:tr>
      <w:tr w14:paraId="4A675BBE">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3EAAD10E">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7FEC08A0">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tcPr>
          <w:p w14:paraId="1933553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康复理疗类医疗服务监管-疑点筛查-理疗类医疗服务疑点筛查</w:t>
            </w:r>
          </w:p>
        </w:tc>
        <w:tc>
          <w:tcPr>
            <w:tcW w:w="3969" w:type="dxa"/>
            <w:tcBorders>
              <w:top w:val="nil"/>
              <w:left w:val="nil"/>
              <w:bottom w:val="single" w:color="auto" w:sz="4" w:space="0"/>
              <w:right w:val="single" w:color="auto" w:sz="4" w:space="0"/>
            </w:tcBorders>
            <w:shd w:val="clear" w:color="auto" w:fill="auto"/>
            <w:vAlign w:val="center"/>
          </w:tcPr>
          <w:p w14:paraId="630FFF4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对医保收费数据进行计算分析，筛选出数据异常的理疗类医疗服务。</w:t>
            </w:r>
          </w:p>
        </w:tc>
      </w:tr>
      <w:tr w14:paraId="1720AA29">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03AF3E12">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16093AF">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tcPr>
          <w:p w14:paraId="0F54BD7B">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康复理疗类医疗服务监管-疑点筛查-中医类医疗服务疑点筛查</w:t>
            </w:r>
          </w:p>
        </w:tc>
        <w:tc>
          <w:tcPr>
            <w:tcW w:w="3969" w:type="dxa"/>
            <w:tcBorders>
              <w:top w:val="nil"/>
              <w:left w:val="nil"/>
              <w:bottom w:val="single" w:color="auto" w:sz="4" w:space="0"/>
              <w:right w:val="single" w:color="auto" w:sz="4" w:space="0"/>
            </w:tcBorders>
            <w:shd w:val="clear" w:color="auto" w:fill="auto"/>
            <w:vAlign w:val="center"/>
          </w:tcPr>
          <w:p w14:paraId="000C53C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对医保收费数据进行计算分析，筛选出数据异常的中医类医疗服务。</w:t>
            </w:r>
          </w:p>
        </w:tc>
      </w:tr>
      <w:tr w14:paraId="0B3DE674">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3C1A70C1">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F8C91E2">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AE4B6C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康复理疗类医疗服务监管-预警分析（监控）</w:t>
            </w:r>
          </w:p>
        </w:tc>
        <w:tc>
          <w:tcPr>
            <w:tcW w:w="3969" w:type="dxa"/>
            <w:tcBorders>
              <w:top w:val="nil"/>
              <w:left w:val="nil"/>
              <w:bottom w:val="single" w:color="auto" w:sz="4" w:space="0"/>
              <w:right w:val="single" w:color="auto" w:sz="4" w:space="0"/>
            </w:tcBorders>
            <w:shd w:val="clear" w:color="auto" w:fill="auto"/>
            <w:vAlign w:val="center"/>
          </w:tcPr>
          <w:p w14:paraId="5F5B8FB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包括实时预警监控、康复人员监控、康复设备监控、理疗人员监控、理疗设备监控。</w:t>
            </w:r>
          </w:p>
        </w:tc>
      </w:tr>
      <w:tr w14:paraId="3B969375">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ED60BEA">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ACDC3D3">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7C532D1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康复理疗类医疗服务监管-预警复核</w:t>
            </w:r>
          </w:p>
        </w:tc>
        <w:tc>
          <w:tcPr>
            <w:tcW w:w="3969" w:type="dxa"/>
            <w:tcBorders>
              <w:top w:val="nil"/>
              <w:left w:val="nil"/>
              <w:bottom w:val="single" w:color="auto" w:sz="4" w:space="0"/>
              <w:right w:val="single" w:color="auto" w:sz="4" w:space="0"/>
            </w:tcBorders>
            <w:shd w:val="clear" w:color="auto" w:fill="auto"/>
            <w:vAlign w:val="center"/>
          </w:tcPr>
          <w:p w14:paraId="2C6DEE6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对基于康复理疗类医疗服务监管的预警结果进行复核。</w:t>
            </w:r>
          </w:p>
        </w:tc>
      </w:tr>
      <w:tr w14:paraId="0EB5CA6F">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C7EAC9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71DAD345">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79FEE8CA">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康复理疗类医疗服务监管-结果应用</w:t>
            </w:r>
          </w:p>
        </w:tc>
        <w:tc>
          <w:tcPr>
            <w:tcW w:w="3969" w:type="dxa"/>
            <w:tcBorders>
              <w:top w:val="nil"/>
              <w:left w:val="nil"/>
              <w:bottom w:val="single" w:color="auto" w:sz="4" w:space="0"/>
              <w:right w:val="single" w:color="auto" w:sz="4" w:space="0"/>
            </w:tcBorders>
            <w:shd w:val="clear" w:color="auto" w:fill="auto"/>
            <w:vAlign w:val="center"/>
          </w:tcPr>
          <w:p w14:paraId="4E18AB08">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包括预警线索推送、输出结果数据查询、输出结果共享。</w:t>
            </w:r>
          </w:p>
        </w:tc>
      </w:tr>
      <w:tr w14:paraId="5CA3C664">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47C3F00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3292F5E">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903A4C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康复理疗类医疗服务监管-配置管理</w:t>
            </w:r>
          </w:p>
        </w:tc>
        <w:tc>
          <w:tcPr>
            <w:tcW w:w="3969" w:type="dxa"/>
            <w:tcBorders>
              <w:top w:val="nil"/>
              <w:left w:val="nil"/>
              <w:bottom w:val="single" w:color="auto" w:sz="4" w:space="0"/>
              <w:right w:val="single" w:color="auto" w:sz="4" w:space="0"/>
            </w:tcBorders>
            <w:shd w:val="clear" w:color="auto" w:fill="auto"/>
            <w:vAlign w:val="center"/>
          </w:tcPr>
          <w:p w14:paraId="3FC4144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包括康复理疗类服务监管参数配置、审核范围配置。</w:t>
            </w:r>
          </w:p>
        </w:tc>
      </w:tr>
      <w:tr w14:paraId="778E75BB">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385E40D">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B15CB10">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576C0FB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检验检查类医疗服务监管-监管总览</w:t>
            </w:r>
          </w:p>
        </w:tc>
        <w:tc>
          <w:tcPr>
            <w:tcW w:w="3969" w:type="dxa"/>
            <w:tcBorders>
              <w:top w:val="nil"/>
              <w:left w:val="nil"/>
              <w:bottom w:val="single" w:color="auto" w:sz="4" w:space="0"/>
              <w:right w:val="single" w:color="auto" w:sz="4" w:space="0"/>
            </w:tcBorders>
            <w:shd w:val="clear" w:color="auto" w:fill="auto"/>
            <w:vAlign w:val="center"/>
          </w:tcPr>
          <w:p w14:paraId="59FBDA3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全市检验类医疗服务虚构监管首页、医疗机构检验类医疗服务虚构监管分析、科室检验类医疗服务虚构监管分析、医师检验类医疗服务虚构监管分析、参保人检验类医疗服务虚构监管分析、检验项目与人员匹配分析、检验项目与设备匹配分析、检验项目与耗材匹配分析；全市检查类医疗服务虚构监管首页、医疗机构检查类医疗服务虚构监管分析、科室检查类医疗服务虚构监管分析、医师检查类医疗服务虚构监管分析、参保人检查类医疗服务虚构监管分析、检查项目与人员匹配分析、检查项目与设备匹配分析。</w:t>
            </w:r>
          </w:p>
        </w:tc>
      </w:tr>
      <w:tr w14:paraId="262AD68E">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05B2D5A">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898A15C">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02DA772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检验检查类医疗服务监管-疑点筛查-检验类医疗服务疑点筛查</w:t>
            </w:r>
          </w:p>
        </w:tc>
        <w:tc>
          <w:tcPr>
            <w:tcW w:w="3969" w:type="dxa"/>
            <w:tcBorders>
              <w:top w:val="nil"/>
              <w:left w:val="nil"/>
              <w:bottom w:val="single" w:color="auto" w:sz="4" w:space="0"/>
              <w:right w:val="single" w:color="auto" w:sz="4" w:space="0"/>
            </w:tcBorders>
            <w:shd w:val="clear" w:color="auto" w:fill="auto"/>
            <w:vAlign w:val="center"/>
          </w:tcPr>
          <w:p w14:paraId="2E10066E">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对医保收费数据进行计算分析，筛选出异常的医院-科室-检验项目数据。</w:t>
            </w:r>
          </w:p>
        </w:tc>
      </w:tr>
      <w:tr w14:paraId="32910E91">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01F6A72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FEAAF6F">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6E269843">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检验检查类医疗服务监管-疑点筛查-检查类医疗服务疑点筛查</w:t>
            </w:r>
          </w:p>
        </w:tc>
        <w:tc>
          <w:tcPr>
            <w:tcW w:w="3969" w:type="dxa"/>
            <w:tcBorders>
              <w:top w:val="nil"/>
              <w:left w:val="nil"/>
              <w:bottom w:val="single" w:color="auto" w:sz="4" w:space="0"/>
              <w:right w:val="single" w:color="auto" w:sz="4" w:space="0"/>
            </w:tcBorders>
            <w:shd w:val="clear" w:color="auto" w:fill="auto"/>
            <w:vAlign w:val="center"/>
          </w:tcPr>
          <w:p w14:paraId="709693C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对医保收费数据进行计算分析，筛选出异常的医院-科室-检查项目数据。</w:t>
            </w:r>
          </w:p>
        </w:tc>
      </w:tr>
      <w:tr w14:paraId="7F2778E9">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DC6A90D">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129E119B">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771BFFB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检验检查类医疗服务监管-预警分析（监控）</w:t>
            </w:r>
          </w:p>
        </w:tc>
        <w:tc>
          <w:tcPr>
            <w:tcW w:w="3969" w:type="dxa"/>
            <w:tcBorders>
              <w:top w:val="nil"/>
              <w:left w:val="nil"/>
              <w:bottom w:val="single" w:color="auto" w:sz="4" w:space="0"/>
              <w:right w:val="single" w:color="auto" w:sz="4" w:space="0"/>
            </w:tcBorders>
            <w:shd w:val="clear" w:color="auto" w:fill="auto"/>
            <w:vAlign w:val="center"/>
          </w:tcPr>
          <w:p w14:paraId="464F404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包括实时预警监控、检验人员监控、检验设备监控、检验耗材监控、检查人员监控、检查设备监控。</w:t>
            </w:r>
          </w:p>
        </w:tc>
      </w:tr>
      <w:tr w14:paraId="1EF0FBC3">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48D725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BFFD3ED">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152C333">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检验检查类医疗服务监管-预警复核</w:t>
            </w:r>
          </w:p>
        </w:tc>
        <w:tc>
          <w:tcPr>
            <w:tcW w:w="3969" w:type="dxa"/>
            <w:tcBorders>
              <w:top w:val="nil"/>
              <w:left w:val="nil"/>
              <w:bottom w:val="single" w:color="auto" w:sz="4" w:space="0"/>
              <w:right w:val="single" w:color="auto" w:sz="4" w:space="0"/>
            </w:tcBorders>
            <w:shd w:val="clear" w:color="auto" w:fill="auto"/>
            <w:vAlign w:val="center"/>
          </w:tcPr>
          <w:p w14:paraId="695BF7E9">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对基于检验检查类医疗服务监管的预警结果进行复核。</w:t>
            </w:r>
          </w:p>
        </w:tc>
      </w:tr>
      <w:tr w14:paraId="7EE15EC1">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FC0049D">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5668FF84">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63BF479">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检验检查类医疗服务监管-结果应用</w:t>
            </w:r>
          </w:p>
        </w:tc>
        <w:tc>
          <w:tcPr>
            <w:tcW w:w="3969" w:type="dxa"/>
            <w:tcBorders>
              <w:top w:val="nil"/>
              <w:left w:val="nil"/>
              <w:bottom w:val="single" w:color="auto" w:sz="4" w:space="0"/>
              <w:right w:val="single" w:color="auto" w:sz="4" w:space="0"/>
            </w:tcBorders>
            <w:shd w:val="clear" w:color="auto" w:fill="auto"/>
            <w:vAlign w:val="center"/>
          </w:tcPr>
          <w:p w14:paraId="15EBEE7E">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包括预警线索推送、输出结果数据查询、输出结果共享。</w:t>
            </w:r>
          </w:p>
        </w:tc>
      </w:tr>
      <w:tr w14:paraId="1304150F">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04262B5">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6FBDC3E0">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6535784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检验检查类医疗服务监管-配置管理</w:t>
            </w:r>
          </w:p>
        </w:tc>
        <w:tc>
          <w:tcPr>
            <w:tcW w:w="3969" w:type="dxa"/>
            <w:tcBorders>
              <w:top w:val="nil"/>
              <w:left w:val="nil"/>
              <w:bottom w:val="single" w:color="auto" w:sz="4" w:space="0"/>
              <w:right w:val="single" w:color="auto" w:sz="4" w:space="0"/>
            </w:tcBorders>
            <w:shd w:val="clear" w:color="auto" w:fill="auto"/>
            <w:vAlign w:val="center"/>
          </w:tcPr>
          <w:p w14:paraId="77FF983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包括检验检查类医疗服务监管参数配置、审核范围配置。</w:t>
            </w:r>
          </w:p>
        </w:tc>
      </w:tr>
      <w:tr w14:paraId="1B909DA7">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94492F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23206B7D">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588A469">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尿毒症血液透析监管-监管总览</w:t>
            </w:r>
          </w:p>
        </w:tc>
        <w:tc>
          <w:tcPr>
            <w:tcW w:w="3969" w:type="dxa"/>
            <w:tcBorders>
              <w:top w:val="nil"/>
              <w:left w:val="nil"/>
              <w:bottom w:val="single" w:color="auto" w:sz="4" w:space="0"/>
              <w:right w:val="single" w:color="auto" w:sz="4" w:space="0"/>
            </w:tcBorders>
            <w:shd w:val="clear" w:color="auto" w:fill="auto"/>
            <w:vAlign w:val="center"/>
          </w:tcPr>
          <w:p w14:paraId="79991E4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包括全市尿毒症血液透析监管首页、医疗机构尿毒症血液透析监管分析、科室尿毒症血液透析监管分析、医师尿毒症血液透析监管分析、参保人尿毒症血液透析监管分析、时间序列趋势分析、诊疗结构分析。</w:t>
            </w:r>
          </w:p>
        </w:tc>
      </w:tr>
      <w:tr w14:paraId="5B983644">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9E44510">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7659FE0">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2D310C5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尿毒症血液透析监管-疑点筛查</w:t>
            </w:r>
          </w:p>
        </w:tc>
        <w:tc>
          <w:tcPr>
            <w:tcW w:w="3969" w:type="dxa"/>
            <w:tcBorders>
              <w:top w:val="nil"/>
              <w:left w:val="nil"/>
              <w:bottom w:val="single" w:color="auto" w:sz="4" w:space="0"/>
              <w:right w:val="single" w:color="auto" w:sz="4" w:space="0"/>
            </w:tcBorders>
            <w:shd w:val="clear" w:color="auto" w:fill="auto"/>
            <w:vAlign w:val="center"/>
          </w:tcPr>
          <w:p w14:paraId="235D2AED">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对医保收费数据进行计算分析，筛选出可疑的患者及其关联的医生。</w:t>
            </w:r>
          </w:p>
        </w:tc>
      </w:tr>
      <w:tr w14:paraId="69C86F53">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EF47981">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29773DE2">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2A9B4E4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尿毒症血液透析监管-预警分析</w:t>
            </w:r>
          </w:p>
        </w:tc>
        <w:tc>
          <w:tcPr>
            <w:tcW w:w="3969" w:type="dxa"/>
            <w:tcBorders>
              <w:top w:val="nil"/>
              <w:left w:val="nil"/>
              <w:bottom w:val="single" w:color="auto" w:sz="4" w:space="0"/>
              <w:right w:val="single" w:color="auto" w:sz="4" w:space="0"/>
            </w:tcBorders>
            <w:shd w:val="clear" w:color="auto" w:fill="auto"/>
            <w:vAlign w:val="center"/>
          </w:tcPr>
          <w:p w14:paraId="2B3A1E8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包括实时预警监控、治疗频次监控、费用支出监控。</w:t>
            </w:r>
          </w:p>
        </w:tc>
      </w:tr>
      <w:tr w14:paraId="39AACCCA">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039E1F7">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69BA4381">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3D2518EB">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尿毒症血液透析监管-预警复核</w:t>
            </w:r>
          </w:p>
        </w:tc>
        <w:tc>
          <w:tcPr>
            <w:tcW w:w="3969" w:type="dxa"/>
            <w:tcBorders>
              <w:top w:val="nil"/>
              <w:left w:val="nil"/>
              <w:bottom w:val="single" w:color="auto" w:sz="4" w:space="0"/>
              <w:right w:val="single" w:color="auto" w:sz="4" w:space="0"/>
            </w:tcBorders>
            <w:shd w:val="clear" w:color="auto" w:fill="auto"/>
            <w:vAlign w:val="center"/>
          </w:tcPr>
          <w:p w14:paraId="2968AD7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对基于尿毒症血液透析监管的预警结果进行复核。</w:t>
            </w:r>
          </w:p>
        </w:tc>
      </w:tr>
      <w:tr w14:paraId="3079CFE6">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ACC3DBC">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4669E1BA">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06D3176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尿毒症血液透析监管-结果应用</w:t>
            </w:r>
          </w:p>
        </w:tc>
        <w:tc>
          <w:tcPr>
            <w:tcW w:w="3969" w:type="dxa"/>
            <w:tcBorders>
              <w:top w:val="nil"/>
              <w:left w:val="nil"/>
              <w:bottom w:val="single" w:color="auto" w:sz="4" w:space="0"/>
              <w:right w:val="single" w:color="auto" w:sz="4" w:space="0"/>
            </w:tcBorders>
            <w:shd w:val="clear" w:color="auto" w:fill="auto"/>
            <w:vAlign w:val="center"/>
          </w:tcPr>
          <w:p w14:paraId="7C566C1D">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包括预警线索推送、输出结果数据查询、输出结果共享。</w:t>
            </w:r>
          </w:p>
        </w:tc>
      </w:tr>
      <w:tr w14:paraId="1A8FFD01">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CDFEA48">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4DD55ED0">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C7084B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尿毒症血液透析监管-配置管理</w:t>
            </w:r>
          </w:p>
        </w:tc>
        <w:tc>
          <w:tcPr>
            <w:tcW w:w="3969" w:type="dxa"/>
            <w:tcBorders>
              <w:top w:val="nil"/>
              <w:left w:val="nil"/>
              <w:bottom w:val="single" w:color="auto" w:sz="4" w:space="0"/>
              <w:right w:val="single" w:color="auto" w:sz="4" w:space="0"/>
            </w:tcBorders>
            <w:shd w:val="clear" w:color="auto" w:fill="auto"/>
            <w:vAlign w:val="center"/>
          </w:tcPr>
          <w:p w14:paraId="6096ECF0">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包括尿毒症血液透析监管参数配置、审核范围配置。</w:t>
            </w:r>
          </w:p>
        </w:tc>
      </w:tr>
      <w:tr w14:paraId="1CF0018C">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129837E">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5DE39AAD">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39CB9ED3">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住院ICU数据审核监管-监管总览</w:t>
            </w:r>
          </w:p>
        </w:tc>
        <w:tc>
          <w:tcPr>
            <w:tcW w:w="3969" w:type="dxa"/>
            <w:tcBorders>
              <w:top w:val="nil"/>
              <w:left w:val="nil"/>
              <w:bottom w:val="single" w:color="auto" w:sz="4" w:space="0"/>
              <w:right w:val="single" w:color="auto" w:sz="4" w:space="0"/>
            </w:tcBorders>
            <w:shd w:val="clear" w:color="auto" w:fill="auto"/>
            <w:vAlign w:val="center"/>
          </w:tcPr>
          <w:p w14:paraId="5873F1C9">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全市住院ICU数据审核监管首页、医疗机构住院ICU数据审核监管分析、科室住院ICU数据审核监管分析、医师住院ICU数据审核监管分析、参保人住院ICU数据审核监管分析、费用记录异常分析、医院和医师行为分析。</w:t>
            </w:r>
          </w:p>
        </w:tc>
      </w:tr>
      <w:tr w14:paraId="4E2CD433">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997F37E">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7E6A4939">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11962BD">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住院ICU数据审核监管-疑点筛查</w:t>
            </w:r>
          </w:p>
        </w:tc>
        <w:tc>
          <w:tcPr>
            <w:tcW w:w="3969" w:type="dxa"/>
            <w:tcBorders>
              <w:top w:val="nil"/>
              <w:left w:val="nil"/>
              <w:bottom w:val="single" w:color="auto" w:sz="4" w:space="0"/>
              <w:right w:val="single" w:color="auto" w:sz="4" w:space="0"/>
            </w:tcBorders>
            <w:shd w:val="clear" w:color="auto" w:fill="auto"/>
            <w:vAlign w:val="center"/>
          </w:tcPr>
          <w:p w14:paraId="1A028F9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对医保收费数据进行计算分析，筛选出可疑的患者及其关联的医生。</w:t>
            </w:r>
          </w:p>
        </w:tc>
      </w:tr>
      <w:tr w14:paraId="21EBF242">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C3FE579">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232D0B6E">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0499110F">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住院ICU数据审核监管-预警分析</w:t>
            </w:r>
          </w:p>
        </w:tc>
        <w:tc>
          <w:tcPr>
            <w:tcW w:w="3969" w:type="dxa"/>
            <w:tcBorders>
              <w:top w:val="nil"/>
              <w:left w:val="nil"/>
              <w:bottom w:val="single" w:color="auto" w:sz="4" w:space="0"/>
              <w:right w:val="single" w:color="auto" w:sz="4" w:space="0"/>
            </w:tcBorders>
            <w:shd w:val="clear" w:color="auto" w:fill="auto"/>
            <w:vAlign w:val="center"/>
          </w:tcPr>
          <w:p w14:paraId="5C97F75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包括实时预警监控、入住ICU条件异常监控、药品滥用行为监控、诊疗项目滥用行为监控。</w:t>
            </w:r>
          </w:p>
        </w:tc>
      </w:tr>
      <w:tr w14:paraId="4B863554">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425AE092">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4581B98">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BD96C8B">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住院ICU数据审核监管-预警复核</w:t>
            </w:r>
          </w:p>
        </w:tc>
        <w:tc>
          <w:tcPr>
            <w:tcW w:w="3969" w:type="dxa"/>
            <w:tcBorders>
              <w:top w:val="nil"/>
              <w:left w:val="nil"/>
              <w:bottom w:val="single" w:color="auto" w:sz="4" w:space="0"/>
              <w:right w:val="single" w:color="auto" w:sz="4" w:space="0"/>
            </w:tcBorders>
            <w:shd w:val="clear" w:color="auto" w:fill="auto"/>
            <w:vAlign w:val="center"/>
          </w:tcPr>
          <w:p w14:paraId="7CDC37BA">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对基于住院ICU数据审核监管的预警结果进行复核。</w:t>
            </w:r>
          </w:p>
        </w:tc>
      </w:tr>
      <w:tr w14:paraId="041C13CD">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17AD7099">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62236C95">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DE82C6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住院ICU数据审核监管-结果应用</w:t>
            </w:r>
          </w:p>
        </w:tc>
        <w:tc>
          <w:tcPr>
            <w:tcW w:w="3969" w:type="dxa"/>
            <w:tcBorders>
              <w:top w:val="nil"/>
              <w:left w:val="nil"/>
              <w:bottom w:val="single" w:color="auto" w:sz="4" w:space="0"/>
              <w:right w:val="single" w:color="auto" w:sz="4" w:space="0"/>
            </w:tcBorders>
            <w:shd w:val="clear" w:color="auto" w:fill="auto"/>
            <w:vAlign w:val="center"/>
          </w:tcPr>
          <w:p w14:paraId="715AE6CB">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包括预警线索推送、输出结果数据查询、输出结果共享。</w:t>
            </w:r>
          </w:p>
        </w:tc>
      </w:tr>
      <w:tr w14:paraId="24C4D802">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39DF03F">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5836F738">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5504E609">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住院ICU数据审核监管-配置管理</w:t>
            </w:r>
          </w:p>
        </w:tc>
        <w:tc>
          <w:tcPr>
            <w:tcW w:w="3969" w:type="dxa"/>
            <w:tcBorders>
              <w:top w:val="nil"/>
              <w:left w:val="nil"/>
              <w:bottom w:val="single" w:color="auto" w:sz="4" w:space="0"/>
              <w:right w:val="single" w:color="auto" w:sz="4" w:space="0"/>
            </w:tcBorders>
            <w:shd w:val="clear" w:color="auto" w:fill="auto"/>
            <w:vAlign w:val="center"/>
          </w:tcPr>
          <w:p w14:paraId="7993EFCB">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包括住院ICU数据审核监管参数配置、审核范围配置。</w:t>
            </w:r>
          </w:p>
        </w:tc>
      </w:tr>
      <w:tr w14:paraId="3F3E9802">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1F28121">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75F1B940">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22969FB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医保码就医监管-监管总览</w:t>
            </w:r>
          </w:p>
        </w:tc>
        <w:tc>
          <w:tcPr>
            <w:tcW w:w="3969" w:type="dxa"/>
            <w:tcBorders>
              <w:top w:val="nil"/>
              <w:left w:val="nil"/>
              <w:bottom w:val="single" w:color="auto" w:sz="4" w:space="0"/>
              <w:right w:val="single" w:color="auto" w:sz="4" w:space="0"/>
            </w:tcBorders>
            <w:shd w:val="clear" w:color="auto" w:fill="auto"/>
            <w:vAlign w:val="center"/>
          </w:tcPr>
          <w:p w14:paraId="71A2E7E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全市医保码反欺诈监管首页、医疗机构医保码反欺诈监管分析、科室医保码反欺诈监管分析、医师医保码反欺诈监管分析、参保人医保码反欺诈监管分析、药店医保码反欺诈监管分析、药师医保码反欺诈监管分析、交易频次和金额分析、地理位置和时间分布。</w:t>
            </w:r>
          </w:p>
        </w:tc>
      </w:tr>
      <w:tr w14:paraId="4552E18A">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8B54C22">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1455DAE9">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CAA717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医保码就医监管-疑点筛查</w:t>
            </w:r>
          </w:p>
        </w:tc>
        <w:tc>
          <w:tcPr>
            <w:tcW w:w="3969" w:type="dxa"/>
            <w:tcBorders>
              <w:top w:val="nil"/>
              <w:left w:val="nil"/>
              <w:bottom w:val="single" w:color="auto" w:sz="4" w:space="0"/>
              <w:right w:val="single" w:color="auto" w:sz="4" w:space="0"/>
            </w:tcBorders>
            <w:shd w:val="clear" w:color="auto" w:fill="auto"/>
            <w:vAlign w:val="center"/>
          </w:tcPr>
          <w:p w14:paraId="501D3EBD">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对医保码交易数据进行计算分析，判断可疑医保码及其关联的项目。</w:t>
            </w:r>
          </w:p>
        </w:tc>
      </w:tr>
      <w:tr w14:paraId="63569D43">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635848C6">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5565BC11">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6DE1B859">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医保码就医监管-预警分析</w:t>
            </w:r>
          </w:p>
        </w:tc>
        <w:tc>
          <w:tcPr>
            <w:tcW w:w="3969" w:type="dxa"/>
            <w:tcBorders>
              <w:top w:val="nil"/>
              <w:left w:val="nil"/>
              <w:bottom w:val="single" w:color="auto" w:sz="4" w:space="0"/>
              <w:right w:val="single" w:color="auto" w:sz="4" w:space="0"/>
            </w:tcBorders>
            <w:shd w:val="clear" w:color="auto" w:fill="auto"/>
            <w:vAlign w:val="center"/>
          </w:tcPr>
          <w:p w14:paraId="7656C13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包括实时预警监控、异常交易行为监控、参保人行为模式监控。</w:t>
            </w:r>
          </w:p>
        </w:tc>
      </w:tr>
      <w:tr w14:paraId="4E0E05C8">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37BA74AE">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5731DBC6">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3F55FFD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医保码就医监管-预警复核</w:t>
            </w:r>
          </w:p>
        </w:tc>
        <w:tc>
          <w:tcPr>
            <w:tcW w:w="3969" w:type="dxa"/>
            <w:tcBorders>
              <w:top w:val="nil"/>
              <w:left w:val="nil"/>
              <w:bottom w:val="single" w:color="auto" w:sz="4" w:space="0"/>
              <w:right w:val="single" w:color="auto" w:sz="4" w:space="0"/>
            </w:tcBorders>
            <w:shd w:val="clear" w:color="auto" w:fill="auto"/>
            <w:vAlign w:val="center"/>
          </w:tcPr>
          <w:p w14:paraId="08A25E48">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对基于医保码就医监管的预警结果进行复核。</w:t>
            </w:r>
          </w:p>
        </w:tc>
      </w:tr>
      <w:tr w14:paraId="5EA1E60A">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2352442">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264DAEA">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E16E312">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医保码就医监管-结果应用</w:t>
            </w:r>
          </w:p>
        </w:tc>
        <w:tc>
          <w:tcPr>
            <w:tcW w:w="3969" w:type="dxa"/>
            <w:tcBorders>
              <w:top w:val="nil"/>
              <w:left w:val="nil"/>
              <w:bottom w:val="single" w:color="auto" w:sz="4" w:space="0"/>
              <w:right w:val="single" w:color="auto" w:sz="4" w:space="0"/>
            </w:tcBorders>
            <w:shd w:val="clear" w:color="auto" w:fill="auto"/>
            <w:vAlign w:val="center"/>
          </w:tcPr>
          <w:p w14:paraId="3586256D">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包括预警线索推送、输出结果数据查询、输出结果共享。</w:t>
            </w:r>
          </w:p>
        </w:tc>
      </w:tr>
      <w:tr w14:paraId="4BA6B898">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147708A">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14DE8CFA">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0BEA4191">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医保码就医监管-配置管理</w:t>
            </w:r>
          </w:p>
        </w:tc>
        <w:tc>
          <w:tcPr>
            <w:tcW w:w="3969" w:type="dxa"/>
            <w:tcBorders>
              <w:top w:val="nil"/>
              <w:left w:val="nil"/>
              <w:bottom w:val="single" w:color="auto" w:sz="4" w:space="0"/>
              <w:right w:val="single" w:color="auto" w:sz="4" w:space="0"/>
            </w:tcBorders>
            <w:shd w:val="clear" w:color="auto" w:fill="auto"/>
            <w:vAlign w:val="center"/>
          </w:tcPr>
          <w:p w14:paraId="4449B4C9">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包括医保码就医监管参数配置、审核范围配置。</w:t>
            </w:r>
          </w:p>
        </w:tc>
      </w:tr>
      <w:tr w14:paraId="174306E4">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3D539F73">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tcBorders>
              <w:top w:val="nil"/>
              <w:left w:val="nil"/>
              <w:bottom w:val="single" w:color="auto" w:sz="4" w:space="0"/>
              <w:right w:val="single" w:color="auto" w:sz="4" w:space="0"/>
            </w:tcBorders>
            <w:shd w:val="clear" w:color="auto" w:fill="auto"/>
            <w:vAlign w:val="center"/>
          </w:tcPr>
          <w:p w14:paraId="41956CF5">
            <w:pPr>
              <w:widowControl/>
              <w:snapToGrid w:val="0"/>
              <w:spacing w:line="560" w:lineRule="exact"/>
              <w:ind w:firstLine="0" w:firstLineChars="0"/>
              <w:jc w:val="center"/>
              <w:rPr>
                <w:rFonts w:ascii="仿宋_GB2312" w:cs="宋体"/>
                <w:kern w:val="0"/>
                <w:sz w:val="24"/>
              </w:rPr>
            </w:pPr>
            <w:r>
              <w:rPr>
                <w:rFonts w:hint="eastAsia" w:ascii="仿宋_GB2312" w:cs="宋体"/>
                <w:kern w:val="0"/>
                <w:sz w:val="24"/>
              </w:rPr>
              <w:t>智能监管子系统升级</w:t>
            </w:r>
          </w:p>
        </w:tc>
        <w:tc>
          <w:tcPr>
            <w:tcW w:w="2268" w:type="dxa"/>
            <w:tcBorders>
              <w:top w:val="nil"/>
              <w:left w:val="nil"/>
              <w:bottom w:val="single" w:color="auto" w:sz="4" w:space="0"/>
              <w:right w:val="single" w:color="auto" w:sz="4" w:space="0"/>
            </w:tcBorders>
            <w:shd w:val="clear" w:color="auto" w:fill="auto"/>
            <w:vAlign w:val="center"/>
          </w:tcPr>
          <w:p w14:paraId="105EEE0E">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智能监管子系统升级</w:t>
            </w:r>
          </w:p>
        </w:tc>
        <w:tc>
          <w:tcPr>
            <w:tcW w:w="3969" w:type="dxa"/>
            <w:tcBorders>
              <w:top w:val="nil"/>
              <w:left w:val="nil"/>
              <w:bottom w:val="single" w:color="auto" w:sz="4" w:space="0"/>
              <w:right w:val="single" w:color="auto" w:sz="4" w:space="0"/>
            </w:tcBorders>
            <w:shd w:val="clear" w:color="auto" w:fill="auto"/>
            <w:vAlign w:val="center"/>
          </w:tcPr>
          <w:p w14:paraId="144EFE5F">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根据反欺诈数据监测管理要求以及反欺诈监管线索，对智能监管子系统中相关功能进行升级。具体包括定点医疗机构监管功能升级、定点零售药店监管功能升级、医保医师监管功能升级、医保药师监管功能升级、参保人监管功能升级、长护险监管功能升级、投诉举报登记功能升级、指标预警功能升级、飞行检查功能升级、第三方监管功能升级、基于信用的监管功能升级等。</w:t>
            </w:r>
          </w:p>
        </w:tc>
      </w:tr>
      <w:tr w14:paraId="424D7ED6">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040170BF">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restart"/>
            <w:tcBorders>
              <w:top w:val="nil"/>
              <w:left w:val="single" w:color="auto" w:sz="4" w:space="0"/>
              <w:bottom w:val="single" w:color="auto" w:sz="4" w:space="0"/>
              <w:right w:val="single" w:color="auto" w:sz="4" w:space="0"/>
            </w:tcBorders>
            <w:shd w:val="clear" w:color="auto" w:fill="auto"/>
            <w:vAlign w:val="center"/>
          </w:tcPr>
          <w:p w14:paraId="0A4A07C0">
            <w:pPr>
              <w:widowControl/>
              <w:snapToGrid w:val="0"/>
              <w:spacing w:line="560" w:lineRule="exact"/>
              <w:ind w:firstLine="0" w:firstLineChars="0"/>
              <w:jc w:val="center"/>
              <w:rPr>
                <w:rFonts w:ascii="仿宋_GB2312" w:cs="宋体"/>
                <w:kern w:val="0"/>
                <w:sz w:val="24"/>
              </w:rPr>
            </w:pPr>
            <w:r>
              <w:rPr>
                <w:rFonts w:hint="eastAsia" w:ascii="仿宋_GB2312" w:cs="宋体"/>
                <w:kern w:val="0"/>
                <w:sz w:val="24"/>
              </w:rPr>
              <w:t>事前提醒、事中审核以及执法系统对接和改造</w:t>
            </w:r>
          </w:p>
        </w:tc>
        <w:tc>
          <w:tcPr>
            <w:tcW w:w="2268" w:type="dxa"/>
            <w:tcBorders>
              <w:top w:val="nil"/>
              <w:left w:val="nil"/>
              <w:bottom w:val="single" w:color="auto" w:sz="4" w:space="0"/>
              <w:right w:val="single" w:color="auto" w:sz="4" w:space="0"/>
            </w:tcBorders>
            <w:shd w:val="clear" w:color="auto" w:fill="auto"/>
            <w:vAlign w:val="center"/>
          </w:tcPr>
          <w:p w14:paraId="369E67F8">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事前提醒升级改造</w:t>
            </w:r>
          </w:p>
        </w:tc>
        <w:tc>
          <w:tcPr>
            <w:tcW w:w="3969" w:type="dxa"/>
            <w:tcBorders>
              <w:top w:val="nil"/>
              <w:left w:val="nil"/>
              <w:bottom w:val="single" w:color="auto" w:sz="4" w:space="0"/>
              <w:right w:val="single" w:color="auto" w:sz="4" w:space="0"/>
            </w:tcBorders>
            <w:shd w:val="clear" w:color="auto" w:fill="auto"/>
            <w:vAlign w:val="center"/>
          </w:tcPr>
          <w:p w14:paraId="6AAB99A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包括改造适配国家平台新接口规范和事前提醒界面UI标准化设计。</w:t>
            </w:r>
          </w:p>
        </w:tc>
      </w:tr>
      <w:tr w14:paraId="3A7C56CA">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83A582E">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B52AB7B">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76DBAF4F">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事中审核升级改造-医保审核经办</w:t>
            </w:r>
          </w:p>
        </w:tc>
        <w:tc>
          <w:tcPr>
            <w:tcW w:w="3969" w:type="dxa"/>
            <w:tcBorders>
              <w:top w:val="nil"/>
              <w:left w:val="nil"/>
              <w:bottom w:val="single" w:color="auto" w:sz="4" w:space="0"/>
              <w:right w:val="single" w:color="auto" w:sz="4" w:space="0"/>
            </w:tcBorders>
            <w:shd w:val="clear" w:color="auto" w:fill="auto"/>
            <w:vAlign w:val="center"/>
          </w:tcPr>
          <w:p w14:paraId="13EE839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新增机构处理情况统计功能、规则机构检出统计功能、单据查询与单据查询明细功能、按明细跨页批量审核功能、扣款告知单生成和下载功能、单据明细导出功能、页面汇总统计指标功能、医保端发起合议功能、机构申诉信息查询功能；适配调整三级医院审核功能、修改关闭数据字段调整功能。</w:t>
            </w:r>
          </w:p>
        </w:tc>
      </w:tr>
      <w:tr w14:paraId="1D37E94E">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AEA2154">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9B38445">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6E3B21DF">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事中审核升级改造-医药机构申诉</w:t>
            </w:r>
          </w:p>
        </w:tc>
        <w:tc>
          <w:tcPr>
            <w:tcW w:w="3969" w:type="dxa"/>
            <w:tcBorders>
              <w:top w:val="nil"/>
              <w:left w:val="nil"/>
              <w:bottom w:val="single" w:color="auto" w:sz="4" w:space="0"/>
              <w:right w:val="single" w:color="auto" w:sz="4" w:space="0"/>
            </w:tcBorders>
            <w:shd w:val="clear" w:color="auto" w:fill="auto"/>
            <w:vAlign w:val="center"/>
          </w:tcPr>
          <w:p w14:paraId="420BD1D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新增后续处理功能、批量申诉明细功能、扣款明细和关闭明细查询功能、申诉明细数据导出功能；修改扣款状态更新功能。</w:t>
            </w:r>
          </w:p>
        </w:tc>
      </w:tr>
      <w:tr w14:paraId="78485E48">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3AA0BC95">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3EB7A86C">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45944E6C">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智能监控成效分析</w:t>
            </w:r>
          </w:p>
        </w:tc>
        <w:tc>
          <w:tcPr>
            <w:tcW w:w="3969" w:type="dxa"/>
            <w:tcBorders>
              <w:top w:val="nil"/>
              <w:left w:val="nil"/>
              <w:bottom w:val="single" w:color="auto" w:sz="4" w:space="0"/>
              <w:right w:val="single" w:color="auto" w:sz="4" w:space="0"/>
            </w:tcBorders>
            <w:shd w:val="clear" w:color="auto" w:fill="auto"/>
            <w:vAlign w:val="center"/>
          </w:tcPr>
          <w:p w14:paraId="29251B96">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市级智能监控成效分析、区级智能监控成效分析、事前提醒应用成效分析、事中审核应用成效分析、事后监管应用成效分析、智能监控追回及拒付情况成效分析、项目违规情况成效分析、两库规则应用成效分析、上报规则统计。</w:t>
            </w:r>
          </w:p>
        </w:tc>
      </w:tr>
      <w:tr w14:paraId="6C177049">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5AE162D5">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7CA8C6BF">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15D22F27">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国家“两库”本地化升级改造</w:t>
            </w:r>
          </w:p>
        </w:tc>
        <w:tc>
          <w:tcPr>
            <w:tcW w:w="3969" w:type="dxa"/>
            <w:tcBorders>
              <w:top w:val="nil"/>
              <w:left w:val="nil"/>
              <w:bottom w:val="single" w:color="auto" w:sz="4" w:space="0"/>
              <w:right w:val="single" w:color="auto" w:sz="4" w:space="0"/>
            </w:tcBorders>
            <w:shd w:val="clear" w:color="auto" w:fill="auto"/>
            <w:vAlign w:val="center"/>
          </w:tcPr>
          <w:p w14:paraId="29A6014B">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包含14个规则本地化风控中心子系统配置优化、检出逻辑优化、知识适配，智能监管系统软件算法优化、规则论证。</w:t>
            </w:r>
          </w:p>
        </w:tc>
      </w:tr>
      <w:tr w14:paraId="74D0ED45">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22BE07D0">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vMerge w:val="continue"/>
            <w:tcBorders>
              <w:top w:val="nil"/>
              <w:left w:val="single" w:color="auto" w:sz="4" w:space="0"/>
              <w:bottom w:val="single" w:color="auto" w:sz="4" w:space="0"/>
              <w:right w:val="single" w:color="auto" w:sz="4" w:space="0"/>
            </w:tcBorders>
            <w:shd w:val="clear" w:color="auto" w:fill="auto"/>
            <w:vAlign w:val="center"/>
          </w:tcPr>
          <w:p w14:paraId="0546D2BC">
            <w:pPr>
              <w:widowControl/>
              <w:snapToGrid w:val="0"/>
              <w:spacing w:line="560" w:lineRule="exact"/>
              <w:ind w:firstLine="0" w:firstLineChars="0"/>
              <w:jc w:val="left"/>
              <w:rPr>
                <w:rFonts w:ascii="仿宋_GB2312"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14:paraId="586B0753">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与国家医保信息平台省级交换库对接</w:t>
            </w:r>
          </w:p>
        </w:tc>
        <w:tc>
          <w:tcPr>
            <w:tcW w:w="3969" w:type="dxa"/>
            <w:tcBorders>
              <w:top w:val="nil"/>
              <w:left w:val="nil"/>
              <w:bottom w:val="single" w:color="auto" w:sz="4" w:space="0"/>
              <w:right w:val="single" w:color="auto" w:sz="4" w:space="0"/>
            </w:tcBorders>
            <w:shd w:val="clear" w:color="auto" w:fill="auto"/>
            <w:vAlign w:val="center"/>
          </w:tcPr>
          <w:p w14:paraId="71BC0525">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实现国家医保信息平台与上海平台举报投诉子系统、医疗机构监管子系统、药店监管子系统、参保人监管子系统、医师监管子系统、药师监管子系统以及长护险监管子系统等执法系统的数据交互、数据同步等功能。</w:t>
            </w:r>
          </w:p>
        </w:tc>
      </w:tr>
      <w:tr w14:paraId="70B0893E">
        <w:tblPrEx>
          <w:tblCellMar>
            <w:top w:w="0" w:type="dxa"/>
            <w:left w:w="108" w:type="dxa"/>
            <w:bottom w:w="0" w:type="dxa"/>
            <w:right w:w="108" w:type="dxa"/>
          </w:tblCellMar>
        </w:tblPrEx>
        <w:trPr>
          <w:trHeight w:val="340" w:hRule="atLeast"/>
          <w:jc w:val="center"/>
        </w:trPr>
        <w:tc>
          <w:tcPr>
            <w:tcW w:w="850" w:type="dxa"/>
            <w:tcBorders>
              <w:top w:val="nil"/>
              <w:left w:val="single" w:color="auto" w:sz="4" w:space="0"/>
              <w:bottom w:val="single" w:color="auto" w:sz="4" w:space="0"/>
              <w:right w:val="single" w:color="auto" w:sz="4" w:space="0"/>
            </w:tcBorders>
            <w:shd w:val="clear" w:color="auto" w:fill="auto"/>
            <w:vAlign w:val="center"/>
          </w:tcPr>
          <w:p w14:paraId="7688C567">
            <w:pPr>
              <w:pStyle w:val="92"/>
              <w:widowControl/>
              <w:numPr>
                <w:ilvl w:val="0"/>
                <w:numId w:val="52"/>
              </w:numPr>
              <w:tabs>
                <w:tab w:val="left" w:pos="263"/>
                <w:tab w:val="left" w:pos="451"/>
              </w:tabs>
              <w:adjustRightInd w:val="0"/>
              <w:snapToGrid w:val="0"/>
              <w:spacing w:line="560" w:lineRule="exact"/>
              <w:ind w:left="0" w:firstLine="0" w:firstLineChars="0"/>
              <w:jc w:val="center"/>
              <w:rPr>
                <w:rFonts w:ascii="仿宋_GB2312" w:cs="宋体"/>
                <w:kern w:val="0"/>
                <w:sz w:val="24"/>
              </w:rPr>
            </w:pPr>
          </w:p>
        </w:tc>
        <w:tc>
          <w:tcPr>
            <w:tcW w:w="1980" w:type="dxa"/>
            <w:tcBorders>
              <w:top w:val="nil"/>
              <w:left w:val="nil"/>
              <w:bottom w:val="single" w:color="auto" w:sz="4" w:space="0"/>
              <w:right w:val="single" w:color="auto" w:sz="4" w:space="0"/>
            </w:tcBorders>
            <w:shd w:val="clear" w:color="auto" w:fill="auto"/>
            <w:vAlign w:val="center"/>
          </w:tcPr>
          <w:p w14:paraId="036EDB3F">
            <w:pPr>
              <w:widowControl/>
              <w:snapToGrid w:val="0"/>
              <w:spacing w:line="560" w:lineRule="exact"/>
              <w:ind w:firstLine="0" w:firstLineChars="0"/>
              <w:jc w:val="center"/>
              <w:rPr>
                <w:rFonts w:ascii="仿宋_GB2312" w:cs="宋体"/>
                <w:kern w:val="0"/>
                <w:sz w:val="24"/>
              </w:rPr>
            </w:pPr>
            <w:r>
              <w:rPr>
                <w:rFonts w:hint="eastAsia" w:ascii="仿宋_GB2312" w:cs="宋体"/>
                <w:kern w:val="0"/>
                <w:sz w:val="24"/>
              </w:rPr>
              <w:t>商业密码应用</w:t>
            </w:r>
          </w:p>
        </w:tc>
        <w:tc>
          <w:tcPr>
            <w:tcW w:w="2268" w:type="dxa"/>
            <w:tcBorders>
              <w:top w:val="nil"/>
              <w:left w:val="nil"/>
              <w:bottom w:val="single" w:color="auto" w:sz="4" w:space="0"/>
              <w:right w:val="single" w:color="auto" w:sz="4" w:space="0"/>
            </w:tcBorders>
            <w:shd w:val="clear" w:color="auto" w:fill="auto"/>
            <w:vAlign w:val="center"/>
          </w:tcPr>
          <w:p w14:paraId="09B9BBEE">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商业密码应用</w:t>
            </w:r>
          </w:p>
        </w:tc>
        <w:tc>
          <w:tcPr>
            <w:tcW w:w="3969" w:type="dxa"/>
            <w:tcBorders>
              <w:top w:val="nil"/>
              <w:left w:val="nil"/>
              <w:bottom w:val="single" w:color="auto" w:sz="4" w:space="0"/>
              <w:right w:val="single" w:color="auto" w:sz="4" w:space="0"/>
            </w:tcBorders>
            <w:shd w:val="clear" w:color="auto" w:fill="auto"/>
            <w:vAlign w:val="center"/>
          </w:tcPr>
          <w:p w14:paraId="79BC74C4">
            <w:pPr>
              <w:widowControl/>
              <w:snapToGrid w:val="0"/>
              <w:spacing w:line="560" w:lineRule="exact"/>
              <w:ind w:firstLine="0" w:firstLineChars="0"/>
              <w:jc w:val="left"/>
              <w:rPr>
                <w:rFonts w:ascii="仿宋_GB2312" w:cs="宋体"/>
                <w:kern w:val="0"/>
                <w:sz w:val="24"/>
              </w:rPr>
            </w:pPr>
            <w:r>
              <w:rPr>
                <w:rFonts w:hint="eastAsia" w:ascii="仿宋_GB2312" w:cs="宋体"/>
                <w:kern w:val="0"/>
                <w:sz w:val="24"/>
              </w:rPr>
              <w:t>包括用户身份认证 、业务重要数据安全传输 、服务器设备日志/访问控制信息完整性、重要可执行程序签名验签、用户访问控制信息签名验签、 应用系统重要数据加解密 、应用系统重要数据签名验签。</w:t>
            </w:r>
          </w:p>
        </w:tc>
      </w:tr>
    </w:tbl>
    <w:p w14:paraId="18BC61C8">
      <w:pPr>
        <w:pStyle w:val="4"/>
        <w:numPr>
          <w:ilvl w:val="0"/>
          <w:numId w:val="0"/>
        </w:numPr>
        <w:snapToGrid w:val="0"/>
        <w:spacing w:before="0" w:after="0" w:line="560" w:lineRule="exact"/>
        <w:ind w:firstLine="640" w:firstLineChars="200"/>
      </w:pPr>
      <w:bookmarkStart w:id="29" w:name="_Toc193891576"/>
      <w:r>
        <w:rPr>
          <w:rFonts w:hint="eastAsia"/>
        </w:rPr>
        <w:t>2.网络租赁服务</w:t>
      </w:r>
      <w:bookmarkEnd w:id="29"/>
      <w:r>
        <w:rPr>
          <w:rFonts w:hint="eastAsia"/>
        </w:rPr>
        <w:t>要求</w:t>
      </w:r>
    </w:p>
    <w:p w14:paraId="26488C03">
      <w:pPr>
        <w:spacing w:line="560" w:lineRule="exact"/>
        <w:ind w:firstLine="560"/>
        <w:rPr>
          <w:rFonts w:ascii="仿宋_GB2312"/>
          <w:sz w:val="28"/>
          <w:szCs w:val="28"/>
        </w:rPr>
      </w:pPr>
      <w:r>
        <w:rPr>
          <w:rFonts w:hint="eastAsia" w:ascii="仿宋_GB2312"/>
          <w:sz w:val="28"/>
          <w:szCs w:val="28"/>
        </w:rPr>
        <w:t>本项目拟部署一条500M带宽专线网络，打通联航路全局网络安全接入中心与市电子政务信创云之间的链路。</w:t>
      </w:r>
    </w:p>
    <w:p w14:paraId="6C1B462F">
      <w:pPr>
        <w:spacing w:line="560" w:lineRule="exact"/>
        <w:ind w:firstLine="560"/>
        <w:rPr>
          <w:rFonts w:ascii="仿宋_GB2312" w:hAnsi="仿宋"/>
          <w:sz w:val="28"/>
          <w:szCs w:val="28"/>
          <w:lang w:val="zh-CN"/>
        </w:rPr>
      </w:pPr>
      <w:r>
        <w:rPr>
          <w:rFonts w:hint="eastAsia" w:ascii="仿宋_GB2312"/>
          <w:sz w:val="28"/>
          <w:szCs w:val="28"/>
        </w:rPr>
        <w:t>本期项目的网络链路租赁清单内容如下：</w:t>
      </w:r>
    </w:p>
    <w:tbl>
      <w:tblPr>
        <w:tblStyle w:val="59"/>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544"/>
        <w:gridCol w:w="3686"/>
        <w:gridCol w:w="740"/>
        <w:gridCol w:w="740"/>
      </w:tblGrid>
      <w:tr w14:paraId="41FFB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6" w:type="dxa"/>
            <w:shd w:val="clear" w:color="auto" w:fill="auto"/>
            <w:vAlign w:val="center"/>
          </w:tcPr>
          <w:p w14:paraId="06228B94">
            <w:pPr>
              <w:adjustRightInd w:val="0"/>
              <w:snapToGrid w:val="0"/>
              <w:spacing w:line="240" w:lineRule="auto"/>
              <w:ind w:firstLine="0" w:firstLineChars="0"/>
              <w:jc w:val="center"/>
              <w:rPr>
                <w:rFonts w:ascii="仿宋_GB2312"/>
                <w:b/>
                <w:bCs/>
                <w:sz w:val="24"/>
              </w:rPr>
            </w:pPr>
            <w:r>
              <w:rPr>
                <w:rFonts w:hint="eastAsia" w:ascii="仿宋_GB2312"/>
                <w:b/>
                <w:bCs/>
                <w:sz w:val="24"/>
              </w:rPr>
              <w:t>序号</w:t>
            </w:r>
          </w:p>
        </w:tc>
        <w:tc>
          <w:tcPr>
            <w:tcW w:w="3544" w:type="dxa"/>
            <w:shd w:val="clear" w:color="auto" w:fill="auto"/>
            <w:vAlign w:val="center"/>
          </w:tcPr>
          <w:p w14:paraId="76C87CCB">
            <w:pPr>
              <w:adjustRightInd w:val="0"/>
              <w:snapToGrid w:val="0"/>
              <w:spacing w:line="240" w:lineRule="auto"/>
              <w:ind w:firstLine="0" w:firstLineChars="0"/>
              <w:jc w:val="center"/>
              <w:rPr>
                <w:rFonts w:ascii="仿宋_GB2312"/>
                <w:b/>
                <w:bCs/>
                <w:sz w:val="24"/>
              </w:rPr>
            </w:pPr>
            <w:r>
              <w:rPr>
                <w:rFonts w:hint="eastAsia" w:ascii="仿宋_GB2312"/>
                <w:b/>
                <w:bCs/>
                <w:sz w:val="24"/>
              </w:rPr>
              <w:t>名称</w:t>
            </w:r>
          </w:p>
        </w:tc>
        <w:tc>
          <w:tcPr>
            <w:tcW w:w="3686" w:type="dxa"/>
            <w:shd w:val="clear" w:color="auto" w:fill="auto"/>
            <w:vAlign w:val="center"/>
          </w:tcPr>
          <w:p w14:paraId="39E7A6E3">
            <w:pPr>
              <w:adjustRightInd w:val="0"/>
              <w:snapToGrid w:val="0"/>
              <w:spacing w:line="240" w:lineRule="auto"/>
              <w:ind w:firstLine="0" w:firstLineChars="0"/>
              <w:jc w:val="center"/>
              <w:rPr>
                <w:rFonts w:ascii="仿宋_GB2312"/>
                <w:b/>
                <w:bCs/>
                <w:sz w:val="24"/>
              </w:rPr>
            </w:pPr>
            <w:r>
              <w:rPr>
                <w:rFonts w:hint="eastAsia" w:ascii="仿宋_GB2312"/>
                <w:b/>
                <w:bCs/>
                <w:sz w:val="24"/>
              </w:rPr>
              <w:t>配置要求</w:t>
            </w:r>
          </w:p>
        </w:tc>
        <w:tc>
          <w:tcPr>
            <w:tcW w:w="740" w:type="dxa"/>
            <w:shd w:val="clear" w:color="auto" w:fill="auto"/>
            <w:vAlign w:val="center"/>
          </w:tcPr>
          <w:p w14:paraId="6BF1D407">
            <w:pPr>
              <w:adjustRightInd w:val="0"/>
              <w:snapToGrid w:val="0"/>
              <w:spacing w:line="240" w:lineRule="auto"/>
              <w:ind w:firstLine="0" w:firstLineChars="0"/>
              <w:jc w:val="center"/>
              <w:rPr>
                <w:rFonts w:ascii="仿宋_GB2312"/>
                <w:b/>
                <w:bCs/>
                <w:sz w:val="24"/>
              </w:rPr>
            </w:pPr>
            <w:r>
              <w:rPr>
                <w:rFonts w:hint="eastAsia" w:ascii="仿宋_GB2312"/>
                <w:b/>
                <w:bCs/>
                <w:sz w:val="24"/>
              </w:rPr>
              <w:t>数量</w:t>
            </w:r>
          </w:p>
        </w:tc>
        <w:tc>
          <w:tcPr>
            <w:tcW w:w="740" w:type="dxa"/>
            <w:shd w:val="clear" w:color="auto" w:fill="auto"/>
            <w:vAlign w:val="center"/>
          </w:tcPr>
          <w:p w14:paraId="47EDCD18">
            <w:pPr>
              <w:adjustRightInd w:val="0"/>
              <w:snapToGrid w:val="0"/>
              <w:spacing w:line="240" w:lineRule="auto"/>
              <w:ind w:firstLine="0" w:firstLineChars="0"/>
              <w:jc w:val="center"/>
              <w:rPr>
                <w:rFonts w:ascii="仿宋_GB2312"/>
                <w:b/>
                <w:bCs/>
                <w:sz w:val="24"/>
              </w:rPr>
            </w:pPr>
            <w:r>
              <w:rPr>
                <w:rFonts w:hint="eastAsia" w:ascii="仿宋_GB2312"/>
                <w:b/>
                <w:bCs/>
                <w:sz w:val="24"/>
              </w:rPr>
              <w:t>单位</w:t>
            </w:r>
          </w:p>
        </w:tc>
      </w:tr>
      <w:tr w14:paraId="3DAEE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7AFB067">
            <w:pPr>
              <w:pStyle w:val="196"/>
              <w:adjustRightInd w:val="0"/>
              <w:snapToGrid w:val="0"/>
              <w:ind w:firstLine="0" w:firstLineChars="0"/>
              <w:jc w:val="center"/>
              <w:rPr>
                <w:rFonts w:ascii="仿宋_GB2312" w:hAnsi="宋体" w:eastAsia="仿宋_GB2312"/>
                <w:bCs/>
                <w:sz w:val="24"/>
              </w:rPr>
            </w:pPr>
            <w:r>
              <w:rPr>
                <w:rFonts w:hint="eastAsia" w:ascii="仿宋_GB2312" w:hAnsi="宋体" w:eastAsia="仿宋_GB2312"/>
                <w:bCs/>
                <w:sz w:val="24"/>
              </w:rPr>
              <w:t>1</w:t>
            </w: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14:paraId="2E57A51F">
            <w:pPr>
              <w:adjustRightInd w:val="0"/>
              <w:snapToGrid w:val="0"/>
              <w:spacing w:line="240" w:lineRule="auto"/>
              <w:ind w:firstLine="0" w:firstLineChars="0"/>
              <w:jc w:val="center"/>
              <w:rPr>
                <w:rFonts w:ascii="仿宋_GB2312"/>
                <w:sz w:val="24"/>
              </w:rPr>
            </w:pPr>
            <w:r>
              <w:rPr>
                <w:rFonts w:hint="eastAsia" w:ascii="仿宋_GB2312"/>
                <w:sz w:val="24"/>
              </w:rPr>
              <w:t>联航路全局网络安全接入中心到市信创云</w:t>
            </w:r>
          </w:p>
        </w:tc>
        <w:tc>
          <w:tcPr>
            <w:tcW w:w="3686" w:type="dxa"/>
            <w:tcBorders>
              <w:top w:val="single" w:color="auto" w:sz="4" w:space="0"/>
              <w:left w:val="single" w:color="auto" w:sz="4" w:space="0"/>
              <w:bottom w:val="single" w:color="auto" w:sz="4" w:space="0"/>
              <w:right w:val="single" w:color="auto" w:sz="4" w:space="0"/>
            </w:tcBorders>
            <w:shd w:val="clear" w:color="auto" w:fill="auto"/>
            <w:vAlign w:val="center"/>
          </w:tcPr>
          <w:p w14:paraId="66F45BF7">
            <w:pPr>
              <w:widowControl/>
              <w:adjustRightInd w:val="0"/>
              <w:snapToGrid w:val="0"/>
              <w:spacing w:line="240" w:lineRule="auto"/>
              <w:ind w:firstLine="0" w:firstLineChars="0"/>
              <w:jc w:val="center"/>
              <w:rPr>
                <w:rFonts w:ascii="仿宋_GB2312" w:cs="Arial"/>
                <w:sz w:val="24"/>
              </w:rPr>
            </w:pPr>
            <w:r>
              <w:rPr>
                <w:rFonts w:hint="eastAsia" w:ascii="仿宋_GB2312"/>
                <w:sz w:val="24"/>
              </w:rPr>
              <w:t>500M（自开通之日起1年）</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14:paraId="38F81546">
            <w:pPr>
              <w:widowControl/>
              <w:adjustRightInd w:val="0"/>
              <w:snapToGrid w:val="0"/>
              <w:spacing w:line="240" w:lineRule="auto"/>
              <w:ind w:firstLine="0" w:firstLineChars="0"/>
              <w:jc w:val="center"/>
              <w:rPr>
                <w:rFonts w:ascii="仿宋_GB2312"/>
                <w:sz w:val="24"/>
              </w:rPr>
            </w:pPr>
            <w:r>
              <w:rPr>
                <w:rFonts w:hint="eastAsia" w:ascii="仿宋_GB2312"/>
                <w:sz w:val="24"/>
              </w:rPr>
              <w:t>1</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14:paraId="5B460A67">
            <w:pPr>
              <w:widowControl/>
              <w:adjustRightInd w:val="0"/>
              <w:snapToGrid w:val="0"/>
              <w:spacing w:line="240" w:lineRule="auto"/>
              <w:ind w:firstLine="0" w:firstLineChars="0"/>
              <w:jc w:val="center"/>
              <w:rPr>
                <w:rFonts w:ascii="仿宋_GB2312"/>
                <w:sz w:val="24"/>
              </w:rPr>
            </w:pPr>
            <w:r>
              <w:rPr>
                <w:rFonts w:hint="eastAsia" w:ascii="仿宋_GB2312"/>
                <w:sz w:val="24"/>
              </w:rPr>
              <w:t>条</w:t>
            </w:r>
          </w:p>
        </w:tc>
      </w:tr>
    </w:tbl>
    <w:p w14:paraId="14A20B0A">
      <w:pPr>
        <w:pStyle w:val="4"/>
        <w:numPr>
          <w:ilvl w:val="0"/>
          <w:numId w:val="0"/>
        </w:numPr>
        <w:snapToGrid w:val="0"/>
        <w:spacing w:before="0" w:after="0" w:line="560" w:lineRule="exact"/>
        <w:ind w:firstLine="640" w:firstLineChars="200"/>
        <w:rPr>
          <w:rFonts w:ascii="仿宋_GB2312"/>
        </w:rPr>
      </w:pPr>
      <w:bookmarkStart w:id="30" w:name="_Toc193891577"/>
      <w:r>
        <w:rPr>
          <w:rFonts w:hint="eastAsia"/>
        </w:rPr>
        <w:t>3.总体集成服务</w:t>
      </w:r>
      <w:bookmarkEnd w:id="30"/>
      <w:r>
        <w:rPr>
          <w:rFonts w:hint="eastAsia"/>
        </w:rPr>
        <w:t>要求</w:t>
      </w:r>
    </w:p>
    <w:p w14:paraId="4029FF74">
      <w:pPr>
        <w:spacing w:line="560" w:lineRule="exact"/>
        <w:ind w:firstLine="560"/>
        <w:rPr>
          <w:rFonts w:ascii="仿宋_GB2312"/>
          <w:sz w:val="28"/>
          <w:szCs w:val="22"/>
        </w:rPr>
      </w:pPr>
      <w:bookmarkStart w:id="31" w:name="_Hlk187858082"/>
      <w:bookmarkStart w:id="32" w:name="_Hlk187857388"/>
      <w:r>
        <w:rPr>
          <w:rFonts w:hint="eastAsia" w:ascii="仿宋_GB2312"/>
          <w:sz w:val="28"/>
          <w:szCs w:val="22"/>
        </w:rPr>
        <w:t>投标方需针对上海市医疗保障反欺诈大数据应用监管子系统建设项目提供上云部署、系统融合、网络打通等总体集成服务，保证上海市医疗保障反欺诈大数据应用监管子系统建设项目的完整稳定运行，以及</w:t>
      </w:r>
      <w:bookmarkStart w:id="33" w:name="_Hlk187858059"/>
      <w:r>
        <w:rPr>
          <w:rFonts w:hint="eastAsia" w:ascii="仿宋_GB2312"/>
          <w:sz w:val="28"/>
          <w:szCs w:val="22"/>
        </w:rPr>
        <w:t>与</w:t>
      </w:r>
      <w:bookmarkStart w:id="34" w:name="_Hlk187858442"/>
      <w:r>
        <w:rPr>
          <w:rFonts w:hint="eastAsia" w:ascii="仿宋_GB2312"/>
          <w:sz w:val="28"/>
          <w:szCs w:val="22"/>
        </w:rPr>
        <w:t>上海市医疗保障智能监管系统（国家医保智能监控示范点建设项目）、上海市医疗保障智能监管能力提升子系统建设项目等</w:t>
      </w:r>
      <w:bookmarkEnd w:id="34"/>
      <w:r>
        <w:rPr>
          <w:rFonts w:hint="eastAsia" w:ascii="仿宋_GB2312"/>
          <w:sz w:val="28"/>
          <w:szCs w:val="22"/>
        </w:rPr>
        <w:t>已有系统的数据交换、业务协同。</w:t>
      </w:r>
      <w:bookmarkEnd w:id="31"/>
    </w:p>
    <w:bookmarkEnd w:id="32"/>
    <w:bookmarkEnd w:id="33"/>
    <w:p w14:paraId="125B467F">
      <w:pPr>
        <w:pStyle w:val="3"/>
      </w:pPr>
      <w:bookmarkStart w:id="35" w:name="_Toc193891578"/>
      <w:r>
        <w:rPr>
          <w:rFonts w:hint="eastAsia"/>
        </w:rPr>
        <w:t>(三)商业密码应用</w:t>
      </w:r>
      <w:bookmarkEnd w:id="35"/>
      <w:r>
        <w:rPr>
          <w:rFonts w:hint="eastAsia"/>
        </w:rPr>
        <w:t>要求</w:t>
      </w:r>
    </w:p>
    <w:p w14:paraId="6F27339F">
      <w:pPr>
        <w:spacing w:line="560" w:lineRule="exact"/>
        <w:ind w:firstLine="560"/>
        <w:rPr>
          <w:rFonts w:ascii="仿宋_GB2312"/>
        </w:rPr>
      </w:pPr>
      <w:r>
        <w:rPr>
          <w:rFonts w:hint="eastAsia" w:ascii="仿宋_GB2312"/>
          <w:sz w:val="28"/>
          <w:szCs w:val="22"/>
        </w:rPr>
        <w:t>为满足国密使用要求，投标人需对本项目提出详细、可行的改造方案，相关改造内容包括：网络和通信、设备和计算、应用和数据等层面的密码应用改造，对用户身份认证机制、重要业务数据安全传输、服务器虚拟机设备日志/访问控制信息完整性、重要可执行程序签名验签、用户访问控制信息签名验签、应用系统重要数据加解密、应用系统重要数据签名验签等开发改造适配。</w:t>
      </w:r>
    </w:p>
    <w:p w14:paraId="2A09F52D">
      <w:pPr>
        <w:pStyle w:val="3"/>
      </w:pPr>
      <w:bookmarkStart w:id="36" w:name="_Toc193891579"/>
      <w:r>
        <w:rPr>
          <w:rFonts w:hint="eastAsia"/>
        </w:rPr>
        <w:t>(四)项目部署要求</w:t>
      </w:r>
      <w:bookmarkEnd w:id="36"/>
    </w:p>
    <w:p w14:paraId="1C1A7F1D">
      <w:pPr>
        <w:spacing w:line="560" w:lineRule="exact"/>
        <w:ind w:firstLine="560"/>
        <w:rPr>
          <w:rFonts w:ascii="仿宋_GB2312"/>
          <w:sz w:val="28"/>
          <w:szCs w:val="22"/>
        </w:rPr>
      </w:pPr>
      <w:r>
        <w:rPr>
          <w:rFonts w:hint="eastAsia" w:ascii="仿宋_GB2312"/>
          <w:sz w:val="28"/>
          <w:szCs w:val="22"/>
        </w:rPr>
        <w:t>本项目全面依托上海市电子政务云建设，包括云服务器、存储、网络等基础设施由市电子政务云统一提供。系统需依据信创要求实现，按照上海市电子政务云相关管理要求和甲方相关要求，以及项目安全及密码应用需要完成环境及应用部署。</w:t>
      </w:r>
    </w:p>
    <w:p w14:paraId="41D6EFE4">
      <w:pPr>
        <w:spacing w:line="560" w:lineRule="exact"/>
        <w:ind w:firstLine="560"/>
        <w:rPr>
          <w:rFonts w:ascii="仿宋_GB2312"/>
        </w:rPr>
      </w:pPr>
      <w:r>
        <w:rPr>
          <w:rFonts w:hint="eastAsia" w:ascii="仿宋_GB2312"/>
          <w:sz w:val="28"/>
          <w:szCs w:val="22"/>
        </w:rPr>
        <w:t>投标人需要根据项目要求结合当前业务量的估算对本项目所需要的云资源进行设计，提供系统的详细部署方案。上海市医疗保障反欺诈大数据应用监管子系统建设项目相关资源情况如下：</w:t>
      </w:r>
    </w:p>
    <w:tbl>
      <w:tblPr>
        <w:tblStyle w:val="5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618"/>
        <w:gridCol w:w="1328"/>
        <w:gridCol w:w="1245"/>
        <w:gridCol w:w="2041"/>
        <w:gridCol w:w="2039"/>
      </w:tblGrid>
      <w:tr w14:paraId="62E9E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36" w:type="pct"/>
            <w:vAlign w:val="center"/>
          </w:tcPr>
          <w:p w14:paraId="40CC41DA">
            <w:pPr>
              <w:spacing w:line="560" w:lineRule="exact"/>
              <w:ind w:firstLine="0" w:firstLineChars="0"/>
              <w:rPr>
                <w:rFonts w:ascii="仿宋_GB2312"/>
                <w:sz w:val="24"/>
              </w:rPr>
            </w:pPr>
            <w:r>
              <w:rPr>
                <w:rFonts w:hint="eastAsia" w:ascii="仿宋_GB2312"/>
                <w:sz w:val="24"/>
              </w:rPr>
              <w:t>序号</w:t>
            </w:r>
          </w:p>
        </w:tc>
        <w:tc>
          <w:tcPr>
            <w:tcW w:w="893" w:type="pct"/>
            <w:noWrap/>
            <w:vAlign w:val="center"/>
          </w:tcPr>
          <w:p w14:paraId="0FA362CE">
            <w:pPr>
              <w:spacing w:line="560" w:lineRule="exact"/>
              <w:ind w:firstLine="0" w:firstLineChars="0"/>
              <w:rPr>
                <w:rFonts w:ascii="仿宋_GB2312"/>
                <w:sz w:val="24"/>
              </w:rPr>
            </w:pPr>
            <w:r>
              <w:rPr>
                <w:rFonts w:hint="eastAsia" w:ascii="仿宋_GB2312"/>
                <w:sz w:val="24"/>
              </w:rPr>
              <w:t>资源类型</w:t>
            </w:r>
          </w:p>
        </w:tc>
        <w:tc>
          <w:tcPr>
            <w:tcW w:w="733" w:type="pct"/>
            <w:vAlign w:val="center"/>
          </w:tcPr>
          <w:p w14:paraId="5EAF76B7">
            <w:pPr>
              <w:spacing w:line="560" w:lineRule="exact"/>
              <w:ind w:firstLine="0" w:firstLineChars="0"/>
              <w:rPr>
                <w:rFonts w:ascii="仿宋_GB2312"/>
                <w:sz w:val="24"/>
              </w:rPr>
            </w:pPr>
            <w:r>
              <w:rPr>
                <w:rFonts w:hint="eastAsia" w:ascii="仿宋_GB2312"/>
                <w:sz w:val="24"/>
              </w:rPr>
              <w:t>vCPU（核）</w:t>
            </w:r>
          </w:p>
        </w:tc>
        <w:tc>
          <w:tcPr>
            <w:tcW w:w="687" w:type="pct"/>
            <w:noWrap/>
            <w:vAlign w:val="center"/>
          </w:tcPr>
          <w:p w14:paraId="15104BE9">
            <w:pPr>
              <w:spacing w:line="560" w:lineRule="exact"/>
              <w:ind w:firstLine="0" w:firstLineChars="0"/>
              <w:rPr>
                <w:rFonts w:ascii="仿宋_GB2312"/>
                <w:sz w:val="24"/>
              </w:rPr>
            </w:pPr>
            <w:r>
              <w:rPr>
                <w:rFonts w:hint="eastAsia" w:ascii="仿宋_GB2312"/>
                <w:sz w:val="24"/>
              </w:rPr>
              <w:t>内存(GB)</w:t>
            </w:r>
          </w:p>
        </w:tc>
        <w:tc>
          <w:tcPr>
            <w:tcW w:w="1126" w:type="pct"/>
            <w:vAlign w:val="center"/>
          </w:tcPr>
          <w:p w14:paraId="5A24F56F">
            <w:pPr>
              <w:spacing w:line="560" w:lineRule="exact"/>
              <w:ind w:firstLine="0" w:firstLineChars="0"/>
              <w:rPr>
                <w:rFonts w:ascii="仿宋_GB2312"/>
                <w:sz w:val="24"/>
              </w:rPr>
            </w:pPr>
            <w:r>
              <w:rPr>
                <w:rFonts w:hint="eastAsia" w:ascii="仿宋_GB2312"/>
                <w:sz w:val="24"/>
              </w:rPr>
              <w:t>存储数量(GB)</w:t>
            </w:r>
          </w:p>
        </w:tc>
        <w:tc>
          <w:tcPr>
            <w:tcW w:w="1125" w:type="pct"/>
          </w:tcPr>
          <w:p w14:paraId="76C3292E">
            <w:pPr>
              <w:spacing w:line="560" w:lineRule="exact"/>
              <w:ind w:firstLine="0" w:firstLineChars="0"/>
              <w:jc w:val="center"/>
              <w:rPr>
                <w:rFonts w:ascii="仿宋_GB2312"/>
                <w:sz w:val="24"/>
              </w:rPr>
            </w:pPr>
            <w:r>
              <w:rPr>
                <w:rFonts w:hint="eastAsia" w:ascii="仿宋_GB2312"/>
                <w:sz w:val="24"/>
              </w:rPr>
              <w:t>GPU数量</w:t>
            </w:r>
          </w:p>
        </w:tc>
      </w:tr>
      <w:tr w14:paraId="05BAD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6" w:type="pct"/>
            <w:vAlign w:val="center"/>
          </w:tcPr>
          <w:p w14:paraId="14E0D785">
            <w:pPr>
              <w:spacing w:line="560" w:lineRule="exact"/>
              <w:ind w:firstLine="0" w:firstLineChars="0"/>
              <w:jc w:val="center"/>
              <w:rPr>
                <w:rFonts w:ascii="仿宋_GB2312"/>
                <w:sz w:val="24"/>
              </w:rPr>
            </w:pPr>
            <w:r>
              <w:rPr>
                <w:rFonts w:hint="eastAsia" w:ascii="仿宋_GB2312"/>
                <w:sz w:val="24"/>
              </w:rPr>
              <w:t>1</w:t>
            </w:r>
          </w:p>
        </w:tc>
        <w:tc>
          <w:tcPr>
            <w:tcW w:w="893" w:type="pct"/>
            <w:vAlign w:val="center"/>
          </w:tcPr>
          <w:p w14:paraId="1F1198D1">
            <w:pPr>
              <w:spacing w:line="560" w:lineRule="exact"/>
              <w:ind w:firstLine="0" w:firstLineChars="0"/>
              <w:rPr>
                <w:rFonts w:ascii="仿宋_GB2312"/>
                <w:sz w:val="24"/>
              </w:rPr>
            </w:pPr>
            <w:r>
              <w:rPr>
                <w:rFonts w:hint="eastAsia" w:ascii="仿宋_GB2312"/>
                <w:sz w:val="24"/>
              </w:rPr>
              <w:t>虚拟机</w:t>
            </w:r>
          </w:p>
        </w:tc>
        <w:tc>
          <w:tcPr>
            <w:tcW w:w="733" w:type="pct"/>
            <w:noWrap/>
            <w:vAlign w:val="center"/>
          </w:tcPr>
          <w:p w14:paraId="6BB862CF">
            <w:pPr>
              <w:spacing w:line="560" w:lineRule="exact"/>
              <w:ind w:firstLine="0" w:firstLineChars="0"/>
              <w:jc w:val="center"/>
              <w:rPr>
                <w:rFonts w:ascii="仿宋_GB2312"/>
                <w:sz w:val="24"/>
              </w:rPr>
            </w:pPr>
            <w:r>
              <w:rPr>
                <w:rFonts w:hint="eastAsia" w:ascii="仿宋_GB2312"/>
                <w:sz w:val="24"/>
              </w:rPr>
              <w:t>1812</w:t>
            </w:r>
          </w:p>
        </w:tc>
        <w:tc>
          <w:tcPr>
            <w:tcW w:w="687" w:type="pct"/>
            <w:noWrap/>
            <w:vAlign w:val="center"/>
          </w:tcPr>
          <w:p w14:paraId="01F0BE14">
            <w:pPr>
              <w:spacing w:line="560" w:lineRule="exact"/>
              <w:ind w:firstLine="0" w:firstLineChars="0"/>
              <w:jc w:val="center"/>
              <w:rPr>
                <w:rFonts w:ascii="仿宋_GB2312"/>
                <w:sz w:val="24"/>
              </w:rPr>
            </w:pPr>
            <w:r>
              <w:rPr>
                <w:rFonts w:hint="eastAsia" w:ascii="仿宋_GB2312"/>
                <w:sz w:val="24"/>
              </w:rPr>
              <w:t>4496</w:t>
            </w:r>
          </w:p>
        </w:tc>
        <w:tc>
          <w:tcPr>
            <w:tcW w:w="1126" w:type="pct"/>
            <w:noWrap/>
            <w:vAlign w:val="center"/>
          </w:tcPr>
          <w:p w14:paraId="18A3C178">
            <w:pPr>
              <w:spacing w:line="560" w:lineRule="exact"/>
              <w:ind w:firstLine="0" w:firstLineChars="0"/>
              <w:jc w:val="center"/>
              <w:rPr>
                <w:rFonts w:ascii="仿宋_GB2312"/>
                <w:sz w:val="24"/>
              </w:rPr>
            </w:pPr>
            <w:r>
              <w:rPr>
                <w:rFonts w:hint="eastAsia" w:ascii="仿宋_GB2312"/>
                <w:sz w:val="24"/>
              </w:rPr>
              <w:t>224500</w:t>
            </w:r>
          </w:p>
        </w:tc>
        <w:tc>
          <w:tcPr>
            <w:tcW w:w="1125" w:type="pct"/>
          </w:tcPr>
          <w:p w14:paraId="29E109D3">
            <w:pPr>
              <w:spacing w:line="560" w:lineRule="exact"/>
              <w:ind w:firstLine="0" w:firstLineChars="0"/>
              <w:jc w:val="center"/>
              <w:rPr>
                <w:rFonts w:ascii="仿宋_GB2312"/>
                <w:sz w:val="24"/>
              </w:rPr>
            </w:pPr>
          </w:p>
        </w:tc>
      </w:tr>
      <w:tr w14:paraId="5A18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6" w:type="pct"/>
            <w:vAlign w:val="center"/>
          </w:tcPr>
          <w:p w14:paraId="5A2D8E4B">
            <w:pPr>
              <w:spacing w:line="560" w:lineRule="exact"/>
              <w:ind w:firstLine="0" w:firstLineChars="0"/>
              <w:jc w:val="center"/>
              <w:rPr>
                <w:rFonts w:ascii="仿宋_GB2312"/>
                <w:sz w:val="24"/>
              </w:rPr>
            </w:pPr>
            <w:r>
              <w:rPr>
                <w:rFonts w:hint="eastAsia" w:ascii="仿宋_GB2312"/>
                <w:sz w:val="24"/>
              </w:rPr>
              <w:t>2</w:t>
            </w:r>
          </w:p>
        </w:tc>
        <w:tc>
          <w:tcPr>
            <w:tcW w:w="893" w:type="pct"/>
            <w:vAlign w:val="center"/>
          </w:tcPr>
          <w:p w14:paraId="0AD5A760">
            <w:pPr>
              <w:spacing w:line="560" w:lineRule="exact"/>
              <w:ind w:firstLine="0" w:firstLineChars="0"/>
              <w:rPr>
                <w:rFonts w:ascii="仿宋_GB2312"/>
                <w:sz w:val="24"/>
              </w:rPr>
            </w:pPr>
            <w:r>
              <w:rPr>
                <w:rFonts w:hint="eastAsia" w:ascii="仿宋_GB2312"/>
                <w:sz w:val="24"/>
              </w:rPr>
              <w:t>训练GPU</w:t>
            </w:r>
          </w:p>
        </w:tc>
        <w:tc>
          <w:tcPr>
            <w:tcW w:w="733" w:type="pct"/>
            <w:noWrap/>
            <w:vAlign w:val="center"/>
          </w:tcPr>
          <w:p w14:paraId="10A45786">
            <w:pPr>
              <w:spacing w:line="560" w:lineRule="exact"/>
              <w:ind w:firstLine="0" w:firstLineChars="0"/>
              <w:rPr>
                <w:rFonts w:ascii="仿宋_GB2312"/>
                <w:sz w:val="24"/>
              </w:rPr>
            </w:pPr>
          </w:p>
        </w:tc>
        <w:tc>
          <w:tcPr>
            <w:tcW w:w="687" w:type="pct"/>
            <w:noWrap/>
            <w:vAlign w:val="center"/>
          </w:tcPr>
          <w:p w14:paraId="7AA50682">
            <w:pPr>
              <w:spacing w:line="560" w:lineRule="exact"/>
              <w:ind w:firstLine="0" w:firstLineChars="0"/>
              <w:rPr>
                <w:rFonts w:ascii="仿宋_GB2312"/>
                <w:sz w:val="24"/>
              </w:rPr>
            </w:pPr>
          </w:p>
        </w:tc>
        <w:tc>
          <w:tcPr>
            <w:tcW w:w="1126" w:type="pct"/>
            <w:noWrap/>
            <w:vAlign w:val="center"/>
          </w:tcPr>
          <w:p w14:paraId="61A9E09A">
            <w:pPr>
              <w:spacing w:line="560" w:lineRule="exact"/>
              <w:ind w:firstLine="0" w:firstLineChars="0"/>
              <w:rPr>
                <w:rFonts w:ascii="仿宋_GB2312"/>
                <w:sz w:val="24"/>
              </w:rPr>
            </w:pPr>
          </w:p>
        </w:tc>
        <w:tc>
          <w:tcPr>
            <w:tcW w:w="1125" w:type="pct"/>
          </w:tcPr>
          <w:p w14:paraId="0326DFA4">
            <w:pPr>
              <w:spacing w:line="560" w:lineRule="exact"/>
              <w:ind w:firstLine="0" w:firstLineChars="0"/>
              <w:jc w:val="center"/>
              <w:rPr>
                <w:rFonts w:ascii="仿宋_GB2312"/>
                <w:sz w:val="24"/>
              </w:rPr>
            </w:pPr>
            <w:r>
              <w:rPr>
                <w:rFonts w:hint="eastAsia" w:ascii="仿宋_GB2312"/>
                <w:sz w:val="24"/>
              </w:rPr>
              <w:t>2</w:t>
            </w:r>
          </w:p>
        </w:tc>
      </w:tr>
    </w:tbl>
    <w:p w14:paraId="5BA43216">
      <w:pPr>
        <w:spacing w:line="560" w:lineRule="exact"/>
        <w:ind w:firstLine="560"/>
      </w:pPr>
      <w:bookmarkStart w:id="37" w:name="_Toc63785503"/>
      <w:bookmarkStart w:id="38" w:name="_Hlk152590954"/>
      <w:r>
        <w:rPr>
          <w:rFonts w:hint="eastAsia" w:ascii="仿宋_GB2312"/>
          <w:sz w:val="28"/>
          <w:szCs w:val="22"/>
        </w:rPr>
        <w:t>本项目根据建设实际情况进行合理分配。投标方需配合开展本项目上云部署工作。</w:t>
      </w:r>
    </w:p>
    <w:p w14:paraId="14A1EF69">
      <w:pPr>
        <w:pStyle w:val="2"/>
        <w:numPr>
          <w:ilvl w:val="0"/>
          <w:numId w:val="0"/>
        </w:numPr>
        <w:adjustRightInd w:val="0"/>
        <w:snapToGrid w:val="0"/>
        <w:spacing w:before="0" w:after="0" w:line="560" w:lineRule="exact"/>
        <w:ind w:firstLine="640" w:firstLineChars="200"/>
      </w:pPr>
      <w:bookmarkStart w:id="39" w:name="_Toc193891580"/>
      <w:r>
        <w:rPr>
          <w:rFonts w:hint="eastAsia"/>
          <w:szCs w:val="32"/>
        </w:rPr>
        <w:t>三、项目实施、培训、售后服务等要求</w:t>
      </w:r>
      <w:bookmarkEnd w:id="37"/>
      <w:bookmarkEnd w:id="39"/>
      <w:bookmarkStart w:id="40" w:name="_Toc63151871"/>
      <w:bookmarkEnd w:id="40"/>
      <w:bookmarkStart w:id="41" w:name="_Toc63785504"/>
      <w:bookmarkEnd w:id="41"/>
      <w:bookmarkStart w:id="42" w:name="_Toc61968111"/>
      <w:bookmarkEnd w:id="42"/>
      <w:bookmarkStart w:id="43" w:name="_Toc63785439"/>
      <w:bookmarkEnd w:id="43"/>
      <w:bookmarkStart w:id="44" w:name="_Toc63585480"/>
      <w:bookmarkEnd w:id="44"/>
      <w:bookmarkStart w:id="45" w:name="_Toc62219358"/>
      <w:bookmarkEnd w:id="45"/>
      <w:bookmarkStart w:id="46" w:name="_Toc63762370"/>
      <w:bookmarkEnd w:id="46"/>
      <w:bookmarkStart w:id="47" w:name="_Toc62209488"/>
      <w:bookmarkEnd w:id="47"/>
    </w:p>
    <w:p w14:paraId="38C91BDF">
      <w:pPr>
        <w:pStyle w:val="3"/>
      </w:pPr>
      <w:bookmarkStart w:id="48" w:name="_Toc193891581"/>
      <w:r>
        <w:rPr>
          <w:rFonts w:hint="eastAsia"/>
        </w:rPr>
        <w:t>(一)项目实施要求</w:t>
      </w:r>
      <w:bookmarkEnd w:id="48"/>
    </w:p>
    <w:p w14:paraId="6BD144A0">
      <w:pPr>
        <w:spacing w:line="560" w:lineRule="exact"/>
        <w:ind w:firstLine="560"/>
        <w:rPr>
          <w:rFonts w:ascii="仿宋_GB2312"/>
          <w:sz w:val="28"/>
          <w:szCs w:val="22"/>
        </w:rPr>
      </w:pPr>
      <w:r>
        <w:rPr>
          <w:rFonts w:hint="eastAsia" w:ascii="仿宋_GB2312"/>
          <w:sz w:val="28"/>
          <w:szCs w:val="22"/>
        </w:rPr>
        <w:t>投标人在上海有固定的售后服务团队。</w:t>
      </w:r>
    </w:p>
    <w:p w14:paraId="3AC10DCD">
      <w:pPr>
        <w:spacing w:line="560" w:lineRule="exact"/>
        <w:ind w:firstLine="560"/>
        <w:rPr>
          <w:rFonts w:ascii="仿宋_GB2312"/>
          <w:sz w:val="28"/>
          <w:szCs w:val="22"/>
        </w:rPr>
      </w:pPr>
      <w:r>
        <w:rPr>
          <w:rFonts w:hint="eastAsia" w:ascii="仿宋_GB2312"/>
          <w:sz w:val="28"/>
          <w:szCs w:val="22"/>
        </w:rPr>
        <w:t>投标人应充分理解及考虑此次项目的建设要求及内容，提出完整且详细的项目实施、项目培训、项目管理、项目验收、售后服务方案等。</w:t>
      </w:r>
    </w:p>
    <w:p w14:paraId="0B840E91">
      <w:pPr>
        <w:spacing w:line="560" w:lineRule="exact"/>
        <w:ind w:firstLine="560"/>
        <w:rPr>
          <w:rFonts w:ascii="仿宋_GB2312"/>
          <w:sz w:val="28"/>
          <w:szCs w:val="22"/>
        </w:rPr>
      </w:pPr>
      <w:r>
        <w:rPr>
          <w:rFonts w:hint="eastAsia" w:ascii="仿宋_GB2312"/>
          <w:sz w:val="28"/>
          <w:szCs w:val="22"/>
        </w:rPr>
        <w:t>根据对项目的理解做出项目的人员配置管理计划，包括组织结构、项目负责人、组成人员及分工职责。项目经理及项目成员一旦确定原则上不得更换。</w:t>
      </w:r>
    </w:p>
    <w:p w14:paraId="58D79069">
      <w:pPr>
        <w:spacing w:line="560" w:lineRule="exact"/>
        <w:ind w:firstLine="560"/>
        <w:rPr>
          <w:rFonts w:ascii="仿宋_GB2312"/>
          <w:sz w:val="28"/>
          <w:szCs w:val="22"/>
        </w:rPr>
      </w:pPr>
      <w:r>
        <w:rPr>
          <w:rFonts w:hint="eastAsia" w:ascii="仿宋_GB2312"/>
          <w:sz w:val="28"/>
          <w:szCs w:val="22"/>
        </w:rPr>
        <w:t>招标人有权监督和管理此项目的开发、故障排错、测试及系统验收等各项工作，投标人应接受并服从招标人和监理方、测评方的监督和管理要求。</w:t>
      </w:r>
    </w:p>
    <w:p w14:paraId="061DDD14">
      <w:pPr>
        <w:spacing w:line="560" w:lineRule="exact"/>
        <w:ind w:firstLine="560"/>
        <w:rPr>
          <w:rFonts w:ascii="仿宋_GB2312"/>
          <w:sz w:val="28"/>
          <w:szCs w:val="22"/>
        </w:rPr>
      </w:pPr>
      <w:r>
        <w:rPr>
          <w:rFonts w:hint="eastAsia" w:ascii="仿宋_GB2312"/>
          <w:sz w:val="28"/>
          <w:szCs w:val="22"/>
        </w:rPr>
        <w:t>项目建设地点在上海，投标人一旦中标后，应承担开发设备环境、开发人员的开发场地和食宿等相关内容和费用。</w:t>
      </w:r>
    </w:p>
    <w:p w14:paraId="29E7D607">
      <w:pPr>
        <w:spacing w:line="560" w:lineRule="exact"/>
        <w:ind w:firstLine="560"/>
        <w:rPr>
          <w:rFonts w:ascii="仿宋_GB2312"/>
          <w:sz w:val="28"/>
          <w:szCs w:val="22"/>
        </w:rPr>
      </w:pPr>
      <w:r>
        <w:rPr>
          <w:rFonts w:hint="eastAsia" w:ascii="仿宋_GB2312"/>
          <w:sz w:val="28"/>
          <w:szCs w:val="22"/>
        </w:rPr>
        <w:t>投标人需提供针对本项目的风险控制方案。</w:t>
      </w:r>
    </w:p>
    <w:p w14:paraId="2292CCE1">
      <w:pPr>
        <w:pStyle w:val="3"/>
      </w:pPr>
      <w:bookmarkStart w:id="49" w:name="_Toc193891582"/>
      <w:r>
        <w:rPr>
          <w:rFonts w:hint="eastAsia"/>
        </w:rPr>
        <w:t>(二)项目工期要求</w:t>
      </w:r>
      <w:bookmarkEnd w:id="49"/>
    </w:p>
    <w:p w14:paraId="04AFDB92">
      <w:pPr>
        <w:spacing w:line="560" w:lineRule="exact"/>
        <w:ind w:firstLine="560"/>
        <w:rPr>
          <w:rFonts w:ascii="仿宋_GB2312"/>
          <w:sz w:val="28"/>
          <w:szCs w:val="22"/>
        </w:rPr>
      </w:pPr>
      <w:bookmarkStart w:id="50" w:name="_Toc63785510"/>
      <w:bookmarkStart w:id="51" w:name="_Toc63785505"/>
      <w:r>
        <w:rPr>
          <w:rFonts w:hint="eastAsia" w:ascii="仿宋_GB2312"/>
          <w:sz w:val="28"/>
          <w:szCs w:val="22"/>
        </w:rPr>
        <w:t>投标人应根据建设内容，分阶段制定合理的时间进度，并且应根据招标方要求进行调整和细化。</w:t>
      </w:r>
    </w:p>
    <w:p w14:paraId="772A7D5F">
      <w:pPr>
        <w:spacing w:line="560" w:lineRule="exact"/>
        <w:ind w:firstLine="560"/>
        <w:rPr>
          <w:rFonts w:ascii="仿宋_GB2312"/>
          <w:sz w:val="28"/>
          <w:szCs w:val="22"/>
        </w:rPr>
      </w:pPr>
      <w:bookmarkStart w:id="52" w:name="_Hlk191030021"/>
      <w:r>
        <w:rPr>
          <w:rFonts w:hint="eastAsia" w:ascii="仿宋_GB2312"/>
          <w:sz w:val="28"/>
          <w:szCs w:val="22"/>
        </w:rPr>
        <w:t>项目总体建设周期为</w:t>
      </w:r>
      <w:r>
        <w:rPr>
          <w:rFonts w:hint="eastAsia" w:ascii="仿宋_GB2312"/>
          <w:sz w:val="28"/>
          <w:szCs w:val="22"/>
          <w:lang w:val="en-US" w:eastAsia="zh-CN"/>
        </w:rPr>
        <w:t>6</w:t>
      </w:r>
      <w:r>
        <w:rPr>
          <w:rFonts w:hint="eastAsia" w:ascii="仿宋_GB2312"/>
          <w:sz w:val="28"/>
          <w:szCs w:val="22"/>
        </w:rPr>
        <w:t>个月：</w:t>
      </w:r>
    </w:p>
    <w:bookmarkEnd w:id="52"/>
    <w:p w14:paraId="5A59BA4C">
      <w:pPr>
        <w:snapToGrid w:val="0"/>
        <w:spacing w:line="560" w:lineRule="exact"/>
        <w:ind w:firstLine="560"/>
        <w:rPr>
          <w:rFonts w:ascii="仿宋_GB2312"/>
          <w:sz w:val="28"/>
          <w:szCs w:val="28"/>
        </w:rPr>
      </w:pPr>
      <w:r>
        <w:rPr>
          <w:rFonts w:hint="eastAsia" w:ascii="仿宋_GB2312"/>
          <w:sz w:val="28"/>
          <w:szCs w:val="28"/>
        </w:rPr>
        <w:t>合同签订之日起</w:t>
      </w:r>
      <w:r>
        <w:rPr>
          <w:rFonts w:hint="eastAsia" w:ascii="仿宋_GB2312"/>
          <w:sz w:val="28"/>
          <w:szCs w:val="28"/>
          <w:lang w:val="en-US" w:eastAsia="zh-CN"/>
        </w:rPr>
        <w:t>4</w:t>
      </w:r>
      <w:r>
        <w:rPr>
          <w:rFonts w:hint="eastAsia" w:ascii="仿宋_GB2312"/>
          <w:sz w:val="28"/>
          <w:szCs w:val="28"/>
        </w:rPr>
        <w:t>个月内，完成软件开发、产品软件部署、集成和测试，启动项目试运行；</w:t>
      </w:r>
    </w:p>
    <w:p w14:paraId="6AC90D0A">
      <w:pPr>
        <w:spacing w:line="560" w:lineRule="exact"/>
        <w:ind w:firstLine="560"/>
        <w:rPr>
          <w:rFonts w:ascii="仿宋_GB2312"/>
          <w:sz w:val="28"/>
          <w:szCs w:val="22"/>
        </w:rPr>
      </w:pPr>
      <w:r>
        <w:rPr>
          <w:rFonts w:hint="eastAsia" w:ascii="仿宋_GB2312"/>
          <w:sz w:val="28"/>
          <w:szCs w:val="28"/>
        </w:rPr>
        <w:t>合同签订之日起</w:t>
      </w:r>
      <w:r>
        <w:rPr>
          <w:rFonts w:hint="eastAsia" w:ascii="仿宋_GB2312"/>
          <w:sz w:val="28"/>
          <w:szCs w:val="28"/>
          <w:lang w:val="en-US" w:eastAsia="zh-CN"/>
        </w:rPr>
        <w:t>6</w:t>
      </w:r>
      <w:r>
        <w:rPr>
          <w:rFonts w:hint="eastAsia" w:ascii="仿宋_GB2312"/>
          <w:sz w:val="28"/>
          <w:szCs w:val="28"/>
        </w:rPr>
        <w:t>个月内，完成项目试运行和验收。</w:t>
      </w:r>
    </w:p>
    <w:p w14:paraId="2D4307DA">
      <w:pPr>
        <w:pStyle w:val="3"/>
      </w:pPr>
      <w:bookmarkStart w:id="53" w:name="_Toc193891583"/>
      <w:r>
        <w:rPr>
          <w:rFonts w:hint="eastAsia"/>
        </w:rPr>
        <w:t>(三)项目团队及驻场人员要求</w:t>
      </w:r>
      <w:bookmarkEnd w:id="53"/>
    </w:p>
    <w:p w14:paraId="14B19E86">
      <w:pPr>
        <w:spacing w:line="560" w:lineRule="exact"/>
        <w:ind w:firstLine="560"/>
        <w:rPr>
          <w:rFonts w:ascii="仿宋_GB2312"/>
          <w:sz w:val="28"/>
          <w:szCs w:val="22"/>
        </w:rPr>
      </w:pPr>
      <w:r>
        <w:rPr>
          <w:rFonts w:hint="eastAsia" w:ascii="仿宋_GB2312"/>
          <w:sz w:val="28"/>
          <w:szCs w:val="22"/>
        </w:rPr>
        <w:t>1.</w:t>
      </w:r>
      <w:r>
        <w:rPr>
          <w:rFonts w:ascii="仿宋_GB2312"/>
          <w:sz w:val="28"/>
          <w:szCs w:val="22"/>
        </w:rPr>
        <w:t>投标人须具有稳定的在职技术保障力量，能够提供及时的技术支援或服务，应针对本项目提供不少于40人的项目服务团队（包括项目</w:t>
      </w:r>
      <w:r>
        <w:rPr>
          <w:rFonts w:hint="eastAsia" w:ascii="仿宋_GB2312"/>
          <w:sz w:val="28"/>
          <w:szCs w:val="22"/>
        </w:rPr>
        <w:t>负责人</w:t>
      </w:r>
      <w:r>
        <w:rPr>
          <w:rFonts w:ascii="仿宋_GB2312"/>
          <w:sz w:val="28"/>
          <w:szCs w:val="22"/>
        </w:rPr>
        <w:t>、技术负责人、研发等），</w:t>
      </w:r>
      <w:r>
        <w:rPr>
          <w:rFonts w:hint="eastAsia" w:ascii="仿宋_GB2312"/>
          <w:sz w:val="28"/>
          <w:szCs w:val="22"/>
        </w:rPr>
        <w:t>驻场人员不少于22人，</w:t>
      </w:r>
      <w:r>
        <w:rPr>
          <w:rFonts w:ascii="仿宋_GB2312"/>
          <w:sz w:val="28"/>
          <w:szCs w:val="22"/>
        </w:rPr>
        <w:t>投标单位的相关服务人员需具备相应的服务能力，需提供相关证明。</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1715"/>
        <w:gridCol w:w="1259"/>
        <w:gridCol w:w="2746"/>
        <w:gridCol w:w="1166"/>
      </w:tblGrid>
      <w:tr w14:paraId="0E64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06DA3E2D">
            <w:pPr>
              <w:widowControl/>
              <w:spacing w:line="560" w:lineRule="exact"/>
              <w:ind w:firstLine="0" w:firstLineChars="0"/>
              <w:jc w:val="center"/>
              <w:rPr>
                <w:rFonts w:ascii="仿宋_GB2312"/>
                <w:b/>
                <w:sz w:val="24"/>
              </w:rPr>
            </w:pPr>
            <w:r>
              <w:rPr>
                <w:rFonts w:hint="eastAsia" w:ascii="仿宋_GB2312"/>
                <w:b/>
                <w:sz w:val="24"/>
              </w:rPr>
              <w:t>角色</w:t>
            </w:r>
          </w:p>
        </w:tc>
        <w:tc>
          <w:tcPr>
            <w:tcW w:w="1715" w:type="dxa"/>
            <w:shd w:val="clear" w:color="auto" w:fill="auto"/>
            <w:noWrap/>
            <w:vAlign w:val="center"/>
          </w:tcPr>
          <w:p w14:paraId="239327E3">
            <w:pPr>
              <w:widowControl/>
              <w:spacing w:line="560" w:lineRule="exact"/>
              <w:ind w:firstLine="0" w:firstLineChars="0"/>
              <w:jc w:val="center"/>
              <w:rPr>
                <w:rFonts w:ascii="仿宋_GB2312"/>
                <w:b/>
                <w:sz w:val="24"/>
              </w:rPr>
            </w:pPr>
            <w:r>
              <w:rPr>
                <w:rFonts w:hint="eastAsia" w:ascii="仿宋_GB2312"/>
                <w:b/>
                <w:sz w:val="24"/>
              </w:rPr>
              <w:t>主要职责</w:t>
            </w:r>
          </w:p>
        </w:tc>
        <w:tc>
          <w:tcPr>
            <w:tcW w:w="1259" w:type="dxa"/>
            <w:shd w:val="clear" w:color="auto" w:fill="auto"/>
            <w:noWrap/>
            <w:vAlign w:val="center"/>
          </w:tcPr>
          <w:p w14:paraId="1EC96DBA">
            <w:pPr>
              <w:widowControl/>
              <w:spacing w:line="560" w:lineRule="exact"/>
              <w:ind w:firstLine="0" w:firstLineChars="0"/>
              <w:jc w:val="center"/>
              <w:rPr>
                <w:rFonts w:ascii="仿宋_GB2312"/>
                <w:b/>
                <w:sz w:val="24"/>
              </w:rPr>
            </w:pPr>
            <w:r>
              <w:rPr>
                <w:rFonts w:hint="eastAsia" w:ascii="仿宋_GB2312"/>
                <w:b/>
                <w:sz w:val="24"/>
              </w:rPr>
              <w:t>人员数量</w:t>
            </w:r>
          </w:p>
        </w:tc>
        <w:tc>
          <w:tcPr>
            <w:tcW w:w="2746" w:type="dxa"/>
            <w:vAlign w:val="center"/>
          </w:tcPr>
          <w:p w14:paraId="6793382E">
            <w:pPr>
              <w:widowControl/>
              <w:spacing w:line="560" w:lineRule="exact"/>
              <w:ind w:firstLine="0" w:firstLineChars="0"/>
              <w:jc w:val="center"/>
              <w:rPr>
                <w:rFonts w:ascii="仿宋_GB2312"/>
                <w:b/>
                <w:sz w:val="24"/>
              </w:rPr>
            </w:pPr>
            <w:r>
              <w:rPr>
                <w:rFonts w:hint="eastAsia" w:ascii="仿宋_GB2312"/>
                <w:b/>
                <w:sz w:val="24"/>
              </w:rPr>
              <w:t>人员要求</w:t>
            </w:r>
          </w:p>
        </w:tc>
        <w:tc>
          <w:tcPr>
            <w:tcW w:w="1166" w:type="dxa"/>
            <w:shd w:val="clear" w:color="auto" w:fill="auto"/>
            <w:noWrap/>
            <w:vAlign w:val="center"/>
          </w:tcPr>
          <w:p w14:paraId="18D387D4">
            <w:pPr>
              <w:widowControl/>
              <w:spacing w:line="560" w:lineRule="exact"/>
              <w:ind w:firstLine="0" w:firstLineChars="0"/>
              <w:jc w:val="center"/>
              <w:rPr>
                <w:rFonts w:ascii="仿宋_GB2312"/>
                <w:b/>
                <w:sz w:val="24"/>
              </w:rPr>
            </w:pPr>
            <w:r>
              <w:rPr>
                <w:rFonts w:hint="eastAsia" w:ascii="仿宋_GB2312"/>
                <w:b/>
                <w:sz w:val="24"/>
              </w:rPr>
              <w:t>驻场要求</w:t>
            </w:r>
          </w:p>
        </w:tc>
      </w:tr>
      <w:tr w14:paraId="1FF8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59D2F987">
            <w:pPr>
              <w:widowControl/>
              <w:spacing w:line="560" w:lineRule="exact"/>
              <w:ind w:firstLine="0" w:firstLineChars="0"/>
              <w:jc w:val="center"/>
              <w:rPr>
                <w:rFonts w:ascii="仿宋_GB2312"/>
                <w:sz w:val="24"/>
              </w:rPr>
            </w:pPr>
            <w:r>
              <w:rPr>
                <w:rFonts w:hint="eastAsia" w:ascii="仿宋_GB2312"/>
                <w:sz w:val="24"/>
              </w:rPr>
              <w:t>项目负责人</w:t>
            </w:r>
          </w:p>
        </w:tc>
        <w:tc>
          <w:tcPr>
            <w:tcW w:w="1715" w:type="dxa"/>
            <w:shd w:val="clear" w:color="auto" w:fill="auto"/>
            <w:vAlign w:val="center"/>
          </w:tcPr>
          <w:p w14:paraId="31C48C5B">
            <w:pPr>
              <w:widowControl/>
              <w:spacing w:line="560" w:lineRule="exact"/>
              <w:ind w:firstLine="0" w:firstLineChars="0"/>
              <w:jc w:val="center"/>
              <w:rPr>
                <w:rFonts w:ascii="仿宋_GB2312"/>
                <w:sz w:val="24"/>
              </w:rPr>
            </w:pPr>
            <w:r>
              <w:rPr>
                <w:rFonts w:hint="eastAsia" w:ascii="仿宋_GB2312"/>
                <w:sz w:val="24"/>
              </w:rPr>
              <w:t>负责项目质量和进度控制</w:t>
            </w:r>
          </w:p>
        </w:tc>
        <w:tc>
          <w:tcPr>
            <w:tcW w:w="1259" w:type="dxa"/>
            <w:shd w:val="clear" w:color="auto" w:fill="auto"/>
            <w:noWrap/>
            <w:vAlign w:val="center"/>
          </w:tcPr>
          <w:p w14:paraId="715A0A23">
            <w:pPr>
              <w:widowControl/>
              <w:spacing w:line="560" w:lineRule="exact"/>
              <w:ind w:firstLine="0" w:firstLineChars="0"/>
              <w:jc w:val="center"/>
              <w:rPr>
                <w:rFonts w:ascii="仿宋_GB2312"/>
                <w:sz w:val="24"/>
              </w:rPr>
            </w:pPr>
            <w:r>
              <w:rPr>
                <w:rFonts w:hint="eastAsia" w:ascii="仿宋_GB2312"/>
                <w:sz w:val="24"/>
              </w:rPr>
              <w:t>1人</w:t>
            </w:r>
          </w:p>
        </w:tc>
        <w:tc>
          <w:tcPr>
            <w:tcW w:w="2746" w:type="dxa"/>
            <w:vAlign w:val="center"/>
          </w:tcPr>
          <w:p w14:paraId="4665CA54">
            <w:pPr>
              <w:widowControl/>
              <w:spacing w:line="560" w:lineRule="exact"/>
              <w:ind w:firstLine="0" w:firstLineChars="0"/>
              <w:jc w:val="left"/>
              <w:rPr>
                <w:rFonts w:ascii="仿宋_GB2312"/>
                <w:sz w:val="24"/>
              </w:rPr>
            </w:pPr>
            <w:r>
              <w:rPr>
                <w:rFonts w:hint="eastAsia" w:ascii="仿宋_GB2312" w:cs="宋体"/>
                <w:sz w:val="24"/>
              </w:rPr>
              <w:t>具有10年以上从业经验且至少参与过5个类似项目并担任项目经理，</w:t>
            </w:r>
            <w:r>
              <w:rPr>
                <w:rFonts w:hint="eastAsia" w:ascii="仿宋_GB2312"/>
                <w:sz w:val="24"/>
              </w:rPr>
              <w:t>具备信息系统项目管理师（高级）、系统集成项目管理工程师资质证书，中级以上职称（计算机、信息类专业）</w:t>
            </w:r>
          </w:p>
        </w:tc>
        <w:tc>
          <w:tcPr>
            <w:tcW w:w="1166" w:type="dxa"/>
            <w:shd w:val="clear" w:color="auto" w:fill="auto"/>
            <w:noWrap/>
            <w:vAlign w:val="center"/>
          </w:tcPr>
          <w:p w14:paraId="45442F1C">
            <w:pPr>
              <w:widowControl/>
              <w:spacing w:line="560" w:lineRule="exact"/>
              <w:ind w:firstLine="0" w:firstLineChars="0"/>
              <w:jc w:val="center"/>
              <w:rPr>
                <w:rFonts w:ascii="仿宋_GB2312"/>
                <w:sz w:val="24"/>
              </w:rPr>
            </w:pPr>
            <w:r>
              <w:rPr>
                <w:rFonts w:hint="eastAsia" w:ascii="仿宋_GB2312"/>
                <w:sz w:val="24"/>
              </w:rPr>
              <w:t>驻场</w:t>
            </w:r>
          </w:p>
        </w:tc>
      </w:tr>
      <w:tr w14:paraId="15B99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5E28E362">
            <w:pPr>
              <w:widowControl/>
              <w:spacing w:line="560" w:lineRule="exact"/>
              <w:ind w:firstLine="0" w:firstLineChars="0"/>
              <w:jc w:val="center"/>
              <w:rPr>
                <w:rFonts w:ascii="仿宋_GB2312"/>
                <w:sz w:val="24"/>
              </w:rPr>
            </w:pPr>
            <w:r>
              <w:rPr>
                <w:rFonts w:hint="eastAsia" w:ascii="仿宋_GB2312"/>
                <w:sz w:val="24"/>
              </w:rPr>
              <w:t>技术负责人</w:t>
            </w:r>
          </w:p>
        </w:tc>
        <w:tc>
          <w:tcPr>
            <w:tcW w:w="1715" w:type="dxa"/>
            <w:shd w:val="clear" w:color="auto" w:fill="auto"/>
            <w:vAlign w:val="center"/>
          </w:tcPr>
          <w:p w14:paraId="20A2CA16">
            <w:pPr>
              <w:widowControl/>
              <w:spacing w:line="560" w:lineRule="exact"/>
              <w:ind w:firstLine="0" w:firstLineChars="0"/>
              <w:jc w:val="center"/>
              <w:rPr>
                <w:rFonts w:ascii="仿宋_GB2312"/>
                <w:sz w:val="24"/>
              </w:rPr>
            </w:pPr>
            <w:r>
              <w:rPr>
                <w:rFonts w:hint="eastAsia" w:ascii="仿宋_GB2312"/>
                <w:sz w:val="24"/>
              </w:rPr>
              <w:t>负责项目技术规划与决策</w:t>
            </w:r>
          </w:p>
        </w:tc>
        <w:tc>
          <w:tcPr>
            <w:tcW w:w="1259" w:type="dxa"/>
            <w:shd w:val="clear" w:color="auto" w:fill="auto"/>
            <w:noWrap/>
            <w:vAlign w:val="center"/>
          </w:tcPr>
          <w:p w14:paraId="3755B65E">
            <w:pPr>
              <w:widowControl/>
              <w:spacing w:line="560" w:lineRule="exact"/>
              <w:ind w:firstLine="0" w:firstLineChars="0"/>
              <w:jc w:val="center"/>
              <w:rPr>
                <w:rFonts w:ascii="仿宋_GB2312"/>
                <w:sz w:val="24"/>
              </w:rPr>
            </w:pPr>
            <w:r>
              <w:rPr>
                <w:rFonts w:hint="eastAsia" w:ascii="仿宋_GB2312"/>
                <w:sz w:val="24"/>
              </w:rPr>
              <w:t>1人</w:t>
            </w:r>
          </w:p>
        </w:tc>
        <w:tc>
          <w:tcPr>
            <w:tcW w:w="2746" w:type="dxa"/>
            <w:vAlign w:val="center"/>
          </w:tcPr>
          <w:p w14:paraId="38489933">
            <w:pPr>
              <w:widowControl/>
              <w:spacing w:line="560" w:lineRule="exact"/>
              <w:ind w:firstLine="0" w:firstLineChars="0"/>
              <w:rPr>
                <w:rFonts w:ascii="仿宋_GB2312"/>
                <w:sz w:val="24"/>
              </w:rPr>
            </w:pPr>
            <w:r>
              <w:rPr>
                <w:rFonts w:hint="eastAsia" w:ascii="仿宋_GB2312" w:cs="宋体"/>
                <w:sz w:val="24"/>
              </w:rPr>
              <w:t>具有10年以上从业经验且至少参与过5个类似项目并担任技术负责人的，具备</w:t>
            </w:r>
            <w:r>
              <w:rPr>
                <w:rFonts w:hint="eastAsia" w:ascii="仿宋_GB2312"/>
                <w:sz w:val="24"/>
              </w:rPr>
              <w:t>信息系统项目管理师（高级）、系统分析师（高级）资质证书</w:t>
            </w:r>
          </w:p>
        </w:tc>
        <w:tc>
          <w:tcPr>
            <w:tcW w:w="1166" w:type="dxa"/>
            <w:shd w:val="clear" w:color="auto" w:fill="auto"/>
            <w:noWrap/>
            <w:vAlign w:val="center"/>
          </w:tcPr>
          <w:p w14:paraId="3D3E8EE5">
            <w:pPr>
              <w:widowControl/>
              <w:spacing w:line="560" w:lineRule="exact"/>
              <w:ind w:firstLine="0" w:firstLineChars="0"/>
              <w:jc w:val="center"/>
              <w:rPr>
                <w:rFonts w:ascii="仿宋_GB2312"/>
                <w:sz w:val="24"/>
              </w:rPr>
            </w:pPr>
            <w:r>
              <w:rPr>
                <w:rFonts w:hint="eastAsia" w:ascii="仿宋_GB2312"/>
                <w:sz w:val="24"/>
              </w:rPr>
              <w:t>驻场</w:t>
            </w:r>
          </w:p>
        </w:tc>
      </w:tr>
      <w:tr w14:paraId="5EBA6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52F0258E">
            <w:pPr>
              <w:widowControl/>
              <w:spacing w:line="560" w:lineRule="exact"/>
              <w:ind w:firstLine="0" w:firstLineChars="0"/>
              <w:jc w:val="center"/>
              <w:rPr>
                <w:rFonts w:ascii="仿宋_GB2312"/>
                <w:sz w:val="24"/>
              </w:rPr>
            </w:pPr>
            <w:r>
              <w:rPr>
                <w:rFonts w:hint="eastAsia" w:ascii="仿宋_GB2312"/>
                <w:sz w:val="24"/>
              </w:rPr>
              <w:t>研发</w:t>
            </w:r>
          </w:p>
        </w:tc>
        <w:tc>
          <w:tcPr>
            <w:tcW w:w="1715" w:type="dxa"/>
            <w:shd w:val="clear" w:color="auto" w:fill="auto"/>
            <w:noWrap/>
            <w:vAlign w:val="center"/>
          </w:tcPr>
          <w:p w14:paraId="3D46FC70">
            <w:pPr>
              <w:widowControl/>
              <w:spacing w:line="560" w:lineRule="exact"/>
              <w:ind w:firstLine="0" w:firstLineChars="0"/>
              <w:jc w:val="center"/>
              <w:rPr>
                <w:rFonts w:ascii="仿宋_GB2312"/>
                <w:sz w:val="24"/>
              </w:rPr>
            </w:pPr>
            <w:r>
              <w:rPr>
                <w:rFonts w:hint="eastAsia" w:ascii="仿宋_GB2312"/>
                <w:sz w:val="24"/>
              </w:rPr>
              <w:t>负责项目具体开发与实施</w:t>
            </w:r>
          </w:p>
        </w:tc>
        <w:tc>
          <w:tcPr>
            <w:tcW w:w="1259" w:type="dxa"/>
            <w:shd w:val="clear" w:color="auto" w:fill="auto"/>
            <w:noWrap/>
            <w:vAlign w:val="center"/>
          </w:tcPr>
          <w:p w14:paraId="5FE931E8">
            <w:pPr>
              <w:widowControl/>
              <w:spacing w:line="560" w:lineRule="exact"/>
              <w:ind w:firstLine="0" w:firstLineChars="0"/>
              <w:jc w:val="center"/>
              <w:rPr>
                <w:rFonts w:ascii="仿宋_GB2312"/>
                <w:sz w:val="24"/>
              </w:rPr>
            </w:pPr>
            <w:r>
              <w:rPr>
                <w:rFonts w:hint="eastAsia" w:ascii="仿宋_GB2312"/>
                <w:sz w:val="24"/>
              </w:rPr>
              <w:t>38人</w:t>
            </w:r>
          </w:p>
        </w:tc>
        <w:tc>
          <w:tcPr>
            <w:tcW w:w="2746" w:type="dxa"/>
            <w:vAlign w:val="center"/>
          </w:tcPr>
          <w:p w14:paraId="6E4C26A1">
            <w:pPr>
              <w:widowControl/>
              <w:spacing w:line="560" w:lineRule="exact"/>
              <w:ind w:firstLine="0" w:firstLineChars="0"/>
              <w:jc w:val="left"/>
              <w:rPr>
                <w:rFonts w:ascii="仿宋_GB2312"/>
                <w:sz w:val="24"/>
              </w:rPr>
            </w:pPr>
            <w:r>
              <w:rPr>
                <w:rFonts w:hint="eastAsia" w:ascii="仿宋_GB2312"/>
                <w:sz w:val="24"/>
              </w:rPr>
              <w:t>具备系统分析师证书、信息系统项目管理师（高级）、软件评测师、软件设计师、注册信息安全专业人员、数据管理/治理工程师、国产化操作系统工程师、国产化数据库工程师、虚拟化厂商等相关资质证书</w:t>
            </w:r>
          </w:p>
        </w:tc>
        <w:tc>
          <w:tcPr>
            <w:tcW w:w="1166" w:type="dxa"/>
            <w:shd w:val="clear" w:color="auto" w:fill="auto"/>
            <w:noWrap/>
            <w:vAlign w:val="center"/>
          </w:tcPr>
          <w:p w14:paraId="6BBCAF07">
            <w:pPr>
              <w:widowControl/>
              <w:spacing w:line="560" w:lineRule="exact"/>
              <w:ind w:firstLine="0" w:firstLineChars="0"/>
              <w:jc w:val="center"/>
              <w:rPr>
                <w:rFonts w:ascii="仿宋_GB2312"/>
                <w:sz w:val="24"/>
              </w:rPr>
            </w:pPr>
            <w:r>
              <w:rPr>
                <w:rFonts w:hint="eastAsia" w:ascii="仿宋_GB2312"/>
                <w:sz w:val="24"/>
              </w:rPr>
              <w:t>至少20人以上驻场</w:t>
            </w:r>
          </w:p>
        </w:tc>
      </w:tr>
    </w:tbl>
    <w:p w14:paraId="7FB76103">
      <w:pPr>
        <w:spacing w:line="560" w:lineRule="exact"/>
        <w:ind w:firstLine="560"/>
        <w:rPr>
          <w:rFonts w:ascii="仿宋_GB2312"/>
          <w:sz w:val="28"/>
          <w:szCs w:val="22"/>
        </w:rPr>
      </w:pPr>
      <w:r>
        <w:rPr>
          <w:rFonts w:hint="eastAsia" w:ascii="仿宋_GB2312"/>
          <w:sz w:val="28"/>
          <w:szCs w:val="22"/>
        </w:rPr>
        <w:t>2、</w:t>
      </w:r>
      <w:r>
        <w:rPr>
          <w:rFonts w:ascii="仿宋_GB2312"/>
          <w:sz w:val="28"/>
          <w:szCs w:val="22"/>
        </w:rPr>
        <w:t>投标人应针对本项目提供不少于10人的质保期间支撑团队（其中</w:t>
      </w:r>
      <w:r>
        <w:rPr>
          <w:rFonts w:hint="eastAsia" w:ascii="仿宋_GB2312"/>
          <w:sz w:val="28"/>
          <w:szCs w:val="22"/>
        </w:rPr>
        <w:t>项目负责人1</w:t>
      </w:r>
      <w:r>
        <w:rPr>
          <w:rFonts w:ascii="仿宋_GB2312"/>
          <w:sz w:val="28"/>
          <w:szCs w:val="22"/>
        </w:rPr>
        <w:t>人，</w:t>
      </w:r>
      <w:r>
        <w:rPr>
          <w:rFonts w:hint="eastAsia" w:ascii="仿宋_GB2312"/>
          <w:sz w:val="28"/>
          <w:szCs w:val="22"/>
        </w:rPr>
        <w:t>技术负责人1</w:t>
      </w:r>
      <w:r>
        <w:rPr>
          <w:rFonts w:ascii="仿宋_GB2312"/>
          <w:sz w:val="28"/>
          <w:szCs w:val="22"/>
        </w:rPr>
        <w:t>人，技术工程师不少于8人）</w:t>
      </w:r>
      <w:r>
        <w:rPr>
          <w:rFonts w:hint="eastAsia" w:ascii="仿宋_GB2312"/>
          <w:sz w:val="28"/>
          <w:szCs w:val="22"/>
        </w:rPr>
        <w:t>，</w:t>
      </w:r>
      <w:r>
        <w:rPr>
          <w:rFonts w:ascii="仿宋_GB2312"/>
          <w:sz w:val="28"/>
          <w:szCs w:val="22"/>
        </w:rPr>
        <w:t>投标人的相关服务人员需具备相应的服务能力，需提供相关证明。</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1708"/>
        <w:gridCol w:w="1266"/>
        <w:gridCol w:w="2693"/>
        <w:gridCol w:w="1219"/>
      </w:tblGrid>
      <w:tr w14:paraId="7569F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74251CE1">
            <w:pPr>
              <w:widowControl/>
              <w:spacing w:line="560" w:lineRule="exact"/>
              <w:ind w:firstLine="0" w:firstLineChars="0"/>
              <w:jc w:val="center"/>
              <w:rPr>
                <w:rFonts w:ascii="仿宋_GB2312"/>
                <w:b/>
                <w:sz w:val="24"/>
              </w:rPr>
            </w:pPr>
            <w:r>
              <w:rPr>
                <w:rFonts w:hint="eastAsia" w:ascii="仿宋_GB2312"/>
                <w:b/>
                <w:sz w:val="24"/>
              </w:rPr>
              <w:t>角色</w:t>
            </w:r>
          </w:p>
        </w:tc>
        <w:tc>
          <w:tcPr>
            <w:tcW w:w="1708" w:type="dxa"/>
            <w:shd w:val="clear" w:color="auto" w:fill="auto"/>
            <w:noWrap/>
            <w:vAlign w:val="center"/>
          </w:tcPr>
          <w:p w14:paraId="228C094C">
            <w:pPr>
              <w:widowControl/>
              <w:spacing w:line="560" w:lineRule="exact"/>
              <w:ind w:firstLine="0" w:firstLineChars="0"/>
              <w:jc w:val="center"/>
              <w:rPr>
                <w:rFonts w:ascii="仿宋_GB2312"/>
                <w:b/>
                <w:sz w:val="24"/>
              </w:rPr>
            </w:pPr>
            <w:r>
              <w:rPr>
                <w:rFonts w:hint="eastAsia" w:ascii="仿宋_GB2312"/>
                <w:b/>
                <w:sz w:val="24"/>
              </w:rPr>
              <w:t>主要职责</w:t>
            </w:r>
          </w:p>
        </w:tc>
        <w:tc>
          <w:tcPr>
            <w:tcW w:w="1266" w:type="dxa"/>
            <w:shd w:val="clear" w:color="auto" w:fill="auto"/>
            <w:noWrap/>
            <w:vAlign w:val="center"/>
          </w:tcPr>
          <w:p w14:paraId="7EC08B3C">
            <w:pPr>
              <w:widowControl/>
              <w:spacing w:line="560" w:lineRule="exact"/>
              <w:ind w:firstLine="0" w:firstLineChars="0"/>
              <w:jc w:val="center"/>
              <w:rPr>
                <w:rFonts w:ascii="仿宋_GB2312"/>
                <w:b/>
                <w:sz w:val="24"/>
              </w:rPr>
            </w:pPr>
            <w:r>
              <w:rPr>
                <w:rFonts w:hint="eastAsia" w:ascii="仿宋_GB2312"/>
                <w:b/>
                <w:sz w:val="24"/>
              </w:rPr>
              <w:t>人员数量</w:t>
            </w:r>
          </w:p>
        </w:tc>
        <w:tc>
          <w:tcPr>
            <w:tcW w:w="2693" w:type="dxa"/>
            <w:vAlign w:val="center"/>
          </w:tcPr>
          <w:p w14:paraId="77EE7A9B">
            <w:pPr>
              <w:widowControl/>
              <w:spacing w:line="560" w:lineRule="exact"/>
              <w:ind w:firstLine="0" w:firstLineChars="0"/>
              <w:jc w:val="center"/>
              <w:rPr>
                <w:rFonts w:ascii="仿宋_GB2312"/>
                <w:b/>
                <w:sz w:val="24"/>
              </w:rPr>
            </w:pPr>
            <w:r>
              <w:rPr>
                <w:rFonts w:hint="eastAsia" w:ascii="仿宋_GB2312"/>
                <w:b/>
                <w:sz w:val="24"/>
              </w:rPr>
              <w:t>人员要求</w:t>
            </w:r>
          </w:p>
        </w:tc>
        <w:tc>
          <w:tcPr>
            <w:tcW w:w="1219" w:type="dxa"/>
            <w:shd w:val="clear" w:color="auto" w:fill="auto"/>
            <w:noWrap/>
            <w:vAlign w:val="center"/>
          </w:tcPr>
          <w:p w14:paraId="5A15DF77">
            <w:pPr>
              <w:widowControl/>
              <w:spacing w:line="560" w:lineRule="exact"/>
              <w:ind w:firstLine="0" w:firstLineChars="0"/>
              <w:jc w:val="center"/>
              <w:rPr>
                <w:rFonts w:ascii="仿宋_GB2312"/>
                <w:b/>
                <w:sz w:val="24"/>
              </w:rPr>
            </w:pPr>
            <w:r>
              <w:rPr>
                <w:rFonts w:hint="eastAsia" w:ascii="仿宋_GB2312"/>
                <w:b/>
                <w:sz w:val="24"/>
              </w:rPr>
              <w:t>驻场要求</w:t>
            </w:r>
          </w:p>
        </w:tc>
      </w:tr>
      <w:tr w14:paraId="1C093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1EAD5392">
            <w:pPr>
              <w:widowControl/>
              <w:spacing w:line="560" w:lineRule="exact"/>
              <w:ind w:firstLine="0" w:firstLineChars="0"/>
              <w:jc w:val="center"/>
              <w:rPr>
                <w:rFonts w:ascii="仿宋_GB2312"/>
                <w:sz w:val="24"/>
              </w:rPr>
            </w:pPr>
            <w:r>
              <w:rPr>
                <w:rFonts w:hint="eastAsia" w:ascii="仿宋_GB2312"/>
                <w:sz w:val="24"/>
              </w:rPr>
              <w:t>项目负责人</w:t>
            </w:r>
          </w:p>
        </w:tc>
        <w:tc>
          <w:tcPr>
            <w:tcW w:w="1708" w:type="dxa"/>
            <w:shd w:val="clear" w:color="auto" w:fill="auto"/>
            <w:vAlign w:val="center"/>
          </w:tcPr>
          <w:p w14:paraId="132F33AF">
            <w:pPr>
              <w:widowControl/>
              <w:spacing w:line="560" w:lineRule="exact"/>
              <w:ind w:firstLine="0" w:firstLineChars="0"/>
              <w:jc w:val="center"/>
              <w:rPr>
                <w:rFonts w:ascii="仿宋_GB2312"/>
                <w:sz w:val="24"/>
              </w:rPr>
            </w:pPr>
            <w:r>
              <w:rPr>
                <w:rFonts w:hint="eastAsia" w:ascii="仿宋_GB2312"/>
                <w:sz w:val="24"/>
              </w:rPr>
              <w:t>负责项目质量和进度控制</w:t>
            </w:r>
          </w:p>
        </w:tc>
        <w:tc>
          <w:tcPr>
            <w:tcW w:w="1266" w:type="dxa"/>
            <w:shd w:val="clear" w:color="auto" w:fill="auto"/>
            <w:noWrap/>
            <w:vAlign w:val="center"/>
          </w:tcPr>
          <w:p w14:paraId="4BD97297">
            <w:pPr>
              <w:widowControl/>
              <w:spacing w:line="560" w:lineRule="exact"/>
              <w:ind w:firstLine="0" w:firstLineChars="0"/>
              <w:jc w:val="center"/>
              <w:rPr>
                <w:rFonts w:ascii="仿宋_GB2312"/>
                <w:sz w:val="24"/>
              </w:rPr>
            </w:pPr>
            <w:r>
              <w:rPr>
                <w:rFonts w:hint="eastAsia" w:ascii="仿宋_GB2312"/>
                <w:sz w:val="24"/>
              </w:rPr>
              <w:t>1人</w:t>
            </w:r>
          </w:p>
        </w:tc>
        <w:tc>
          <w:tcPr>
            <w:tcW w:w="2693" w:type="dxa"/>
            <w:vAlign w:val="center"/>
          </w:tcPr>
          <w:p w14:paraId="247EF598">
            <w:pPr>
              <w:widowControl/>
              <w:spacing w:line="560" w:lineRule="exact"/>
              <w:ind w:firstLine="0" w:firstLineChars="0"/>
              <w:jc w:val="left"/>
              <w:rPr>
                <w:rFonts w:ascii="仿宋_GB2312"/>
                <w:sz w:val="24"/>
              </w:rPr>
            </w:pPr>
            <w:r>
              <w:rPr>
                <w:rFonts w:hint="eastAsia" w:ascii="仿宋_GB2312" w:cs="宋体"/>
                <w:sz w:val="24"/>
              </w:rPr>
              <w:t>具有10年以上从业经验且至少参与过5个类似项目并担任项目经理，</w:t>
            </w:r>
            <w:r>
              <w:rPr>
                <w:rFonts w:hint="eastAsia" w:ascii="仿宋_GB2312"/>
                <w:sz w:val="24"/>
              </w:rPr>
              <w:t>具备信息系统项目管理师（高级）、系统集成项目管理工程师资质证书，中级以上职称（计算机、信息类专业）</w:t>
            </w:r>
          </w:p>
        </w:tc>
        <w:tc>
          <w:tcPr>
            <w:tcW w:w="1219" w:type="dxa"/>
            <w:shd w:val="clear" w:color="auto" w:fill="auto"/>
            <w:noWrap/>
            <w:vAlign w:val="center"/>
          </w:tcPr>
          <w:p w14:paraId="35BC0636">
            <w:pPr>
              <w:widowControl/>
              <w:spacing w:line="560" w:lineRule="exact"/>
              <w:ind w:firstLine="0" w:firstLineChars="0"/>
              <w:jc w:val="center"/>
              <w:rPr>
                <w:rFonts w:ascii="仿宋_GB2312"/>
                <w:sz w:val="24"/>
              </w:rPr>
            </w:pPr>
            <w:r>
              <w:rPr>
                <w:rFonts w:hint="eastAsia" w:ascii="仿宋_GB2312"/>
                <w:sz w:val="24"/>
              </w:rPr>
              <w:t>驻场</w:t>
            </w:r>
          </w:p>
        </w:tc>
      </w:tr>
      <w:tr w14:paraId="43BD0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743A20A3">
            <w:pPr>
              <w:widowControl/>
              <w:spacing w:line="560" w:lineRule="exact"/>
              <w:ind w:firstLine="0" w:firstLineChars="0"/>
              <w:jc w:val="center"/>
              <w:rPr>
                <w:rFonts w:ascii="仿宋_GB2312"/>
                <w:sz w:val="24"/>
              </w:rPr>
            </w:pPr>
            <w:r>
              <w:rPr>
                <w:rFonts w:hint="eastAsia" w:ascii="仿宋_GB2312"/>
                <w:sz w:val="24"/>
              </w:rPr>
              <w:t>技术负责人</w:t>
            </w:r>
          </w:p>
        </w:tc>
        <w:tc>
          <w:tcPr>
            <w:tcW w:w="1708" w:type="dxa"/>
            <w:shd w:val="clear" w:color="auto" w:fill="auto"/>
            <w:vAlign w:val="center"/>
          </w:tcPr>
          <w:p w14:paraId="6FB35262">
            <w:pPr>
              <w:widowControl/>
              <w:spacing w:line="560" w:lineRule="exact"/>
              <w:ind w:firstLine="0" w:firstLineChars="0"/>
              <w:jc w:val="center"/>
              <w:rPr>
                <w:rFonts w:ascii="仿宋_GB2312"/>
                <w:sz w:val="24"/>
              </w:rPr>
            </w:pPr>
            <w:r>
              <w:rPr>
                <w:rFonts w:hint="eastAsia" w:ascii="仿宋_GB2312"/>
                <w:sz w:val="24"/>
              </w:rPr>
              <w:t>负责项目技术规划与决策</w:t>
            </w:r>
          </w:p>
        </w:tc>
        <w:tc>
          <w:tcPr>
            <w:tcW w:w="1266" w:type="dxa"/>
            <w:shd w:val="clear" w:color="auto" w:fill="auto"/>
            <w:noWrap/>
            <w:vAlign w:val="center"/>
          </w:tcPr>
          <w:p w14:paraId="3092C126">
            <w:pPr>
              <w:widowControl/>
              <w:spacing w:line="560" w:lineRule="exact"/>
              <w:ind w:firstLine="0" w:firstLineChars="0"/>
              <w:jc w:val="center"/>
              <w:rPr>
                <w:rFonts w:ascii="仿宋_GB2312"/>
                <w:sz w:val="24"/>
              </w:rPr>
            </w:pPr>
            <w:r>
              <w:rPr>
                <w:rFonts w:hint="eastAsia" w:ascii="仿宋_GB2312"/>
                <w:sz w:val="24"/>
              </w:rPr>
              <w:t>1人</w:t>
            </w:r>
          </w:p>
        </w:tc>
        <w:tc>
          <w:tcPr>
            <w:tcW w:w="2693" w:type="dxa"/>
            <w:vAlign w:val="center"/>
          </w:tcPr>
          <w:p w14:paraId="15B19124">
            <w:pPr>
              <w:widowControl/>
              <w:spacing w:line="560" w:lineRule="exact"/>
              <w:ind w:firstLine="0" w:firstLineChars="0"/>
              <w:jc w:val="left"/>
              <w:rPr>
                <w:rFonts w:ascii="仿宋_GB2312"/>
                <w:sz w:val="24"/>
              </w:rPr>
            </w:pPr>
            <w:r>
              <w:rPr>
                <w:rFonts w:hint="eastAsia" w:ascii="仿宋_GB2312" w:cs="宋体"/>
                <w:sz w:val="24"/>
              </w:rPr>
              <w:t>具有10年以上从业经验且至少参与过5个类似项目并担任技术负责人，具备</w:t>
            </w:r>
            <w:r>
              <w:rPr>
                <w:rFonts w:hint="eastAsia" w:ascii="仿宋_GB2312"/>
                <w:sz w:val="24"/>
              </w:rPr>
              <w:t>信息系统项目管理师（高级）、系统分析师（高级）资质证书，高级以上职称</w:t>
            </w:r>
          </w:p>
        </w:tc>
        <w:tc>
          <w:tcPr>
            <w:tcW w:w="1219" w:type="dxa"/>
            <w:shd w:val="clear" w:color="auto" w:fill="auto"/>
            <w:noWrap/>
            <w:vAlign w:val="center"/>
          </w:tcPr>
          <w:p w14:paraId="6B122549">
            <w:pPr>
              <w:widowControl/>
              <w:spacing w:line="560" w:lineRule="exact"/>
              <w:ind w:firstLine="0" w:firstLineChars="0"/>
              <w:jc w:val="center"/>
              <w:rPr>
                <w:rFonts w:ascii="仿宋_GB2312"/>
                <w:sz w:val="24"/>
              </w:rPr>
            </w:pPr>
            <w:r>
              <w:rPr>
                <w:rFonts w:hint="eastAsia" w:ascii="仿宋_GB2312"/>
                <w:sz w:val="24"/>
              </w:rPr>
              <w:t>驻场</w:t>
            </w:r>
          </w:p>
        </w:tc>
      </w:tr>
      <w:tr w14:paraId="5C12A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516FC651">
            <w:pPr>
              <w:widowControl/>
              <w:spacing w:line="560" w:lineRule="exact"/>
              <w:ind w:firstLine="0" w:firstLineChars="0"/>
              <w:jc w:val="center"/>
              <w:rPr>
                <w:rFonts w:ascii="仿宋_GB2312"/>
                <w:sz w:val="24"/>
              </w:rPr>
            </w:pPr>
            <w:r>
              <w:rPr>
                <w:rFonts w:hint="eastAsia" w:ascii="仿宋_GB2312"/>
                <w:sz w:val="24"/>
              </w:rPr>
              <w:t>技术工程师</w:t>
            </w:r>
          </w:p>
        </w:tc>
        <w:tc>
          <w:tcPr>
            <w:tcW w:w="1708" w:type="dxa"/>
            <w:shd w:val="clear" w:color="auto" w:fill="auto"/>
            <w:noWrap/>
            <w:vAlign w:val="center"/>
          </w:tcPr>
          <w:p w14:paraId="72079078">
            <w:pPr>
              <w:widowControl/>
              <w:spacing w:line="560" w:lineRule="exact"/>
              <w:ind w:firstLine="0" w:firstLineChars="0"/>
              <w:jc w:val="center"/>
              <w:rPr>
                <w:rFonts w:ascii="仿宋_GB2312"/>
                <w:sz w:val="24"/>
              </w:rPr>
            </w:pPr>
            <w:r>
              <w:rPr>
                <w:rFonts w:hint="eastAsia" w:ascii="仿宋_GB2312"/>
                <w:sz w:val="24"/>
              </w:rPr>
              <w:t>负责项目运行维护</w:t>
            </w:r>
          </w:p>
        </w:tc>
        <w:tc>
          <w:tcPr>
            <w:tcW w:w="1266" w:type="dxa"/>
            <w:shd w:val="clear" w:color="auto" w:fill="auto"/>
            <w:noWrap/>
            <w:vAlign w:val="center"/>
          </w:tcPr>
          <w:p w14:paraId="69A6FB70">
            <w:pPr>
              <w:widowControl/>
              <w:spacing w:line="560" w:lineRule="exact"/>
              <w:ind w:firstLine="0" w:firstLineChars="0"/>
              <w:jc w:val="center"/>
              <w:rPr>
                <w:rFonts w:ascii="仿宋_GB2312"/>
                <w:sz w:val="24"/>
              </w:rPr>
            </w:pPr>
            <w:r>
              <w:rPr>
                <w:rFonts w:hint="eastAsia" w:ascii="仿宋_GB2312"/>
                <w:sz w:val="24"/>
              </w:rPr>
              <w:t>8人</w:t>
            </w:r>
          </w:p>
        </w:tc>
        <w:tc>
          <w:tcPr>
            <w:tcW w:w="2693" w:type="dxa"/>
            <w:vAlign w:val="center"/>
          </w:tcPr>
          <w:p w14:paraId="13A26370">
            <w:pPr>
              <w:widowControl/>
              <w:spacing w:line="560" w:lineRule="exact"/>
              <w:ind w:firstLine="0" w:firstLineChars="0"/>
              <w:jc w:val="left"/>
              <w:rPr>
                <w:rFonts w:ascii="仿宋_GB2312"/>
                <w:sz w:val="24"/>
              </w:rPr>
            </w:pPr>
            <w:r>
              <w:rPr>
                <w:rFonts w:hint="eastAsia" w:ascii="仿宋_GB2312"/>
                <w:sz w:val="24"/>
              </w:rPr>
              <w:t>具有相关工作经验</w:t>
            </w:r>
          </w:p>
        </w:tc>
        <w:tc>
          <w:tcPr>
            <w:tcW w:w="1219" w:type="dxa"/>
            <w:shd w:val="clear" w:color="auto" w:fill="auto"/>
            <w:noWrap/>
            <w:vAlign w:val="center"/>
          </w:tcPr>
          <w:p w14:paraId="267F75C1">
            <w:pPr>
              <w:widowControl/>
              <w:spacing w:line="560" w:lineRule="exact"/>
              <w:ind w:firstLine="0" w:firstLineChars="0"/>
              <w:jc w:val="center"/>
              <w:rPr>
                <w:rFonts w:ascii="仿宋_GB2312"/>
                <w:sz w:val="24"/>
              </w:rPr>
            </w:pPr>
            <w:r>
              <w:rPr>
                <w:rFonts w:hint="eastAsia" w:ascii="仿宋_GB2312"/>
                <w:sz w:val="24"/>
              </w:rPr>
              <w:t>至少3人以上驻场</w:t>
            </w:r>
          </w:p>
        </w:tc>
      </w:tr>
    </w:tbl>
    <w:p w14:paraId="04C656E2">
      <w:pPr>
        <w:spacing w:line="560" w:lineRule="exact"/>
        <w:ind w:firstLine="560"/>
        <w:rPr>
          <w:rFonts w:ascii="仿宋_GB2312"/>
        </w:rPr>
      </w:pPr>
      <w:r>
        <w:rPr>
          <w:rFonts w:hint="eastAsia" w:ascii="仿宋_GB2312"/>
          <w:sz w:val="28"/>
          <w:szCs w:val="22"/>
        </w:rPr>
        <w:t>投标人应详细列出项目实施团队人员姓名、相关认证资质、项目经验（提供用户证明）、近半年内任意一个月的社保缴纳证明等证明材料。</w:t>
      </w:r>
    </w:p>
    <w:bookmarkEnd w:id="50"/>
    <w:p w14:paraId="11D95016">
      <w:pPr>
        <w:pStyle w:val="3"/>
      </w:pPr>
      <w:bookmarkStart w:id="54" w:name="_Toc63785507"/>
      <w:bookmarkStart w:id="55" w:name="_Toc193891584"/>
      <w:r>
        <w:rPr>
          <w:rFonts w:hint="eastAsia"/>
        </w:rPr>
        <w:t>(四)项目培训要求</w:t>
      </w:r>
      <w:bookmarkEnd w:id="54"/>
      <w:bookmarkEnd w:id="55"/>
    </w:p>
    <w:p w14:paraId="1A1E992C">
      <w:pPr>
        <w:spacing w:line="560" w:lineRule="exact"/>
        <w:ind w:firstLine="560"/>
        <w:rPr>
          <w:rFonts w:ascii="仿宋_GB2312"/>
          <w:sz w:val="28"/>
          <w:szCs w:val="22"/>
        </w:rPr>
      </w:pPr>
      <w:r>
        <w:rPr>
          <w:rFonts w:hint="eastAsia" w:ascii="仿宋_GB2312"/>
          <w:sz w:val="28"/>
          <w:szCs w:val="22"/>
        </w:rPr>
        <w:t>供应商应提供业务操作培训，应提供详细培训方案。</w:t>
      </w:r>
    </w:p>
    <w:p w14:paraId="2B89BCFB">
      <w:pPr>
        <w:spacing w:line="560" w:lineRule="exact"/>
        <w:ind w:firstLine="560"/>
        <w:rPr>
          <w:rFonts w:ascii="仿宋_GB2312"/>
          <w:sz w:val="28"/>
          <w:szCs w:val="22"/>
        </w:rPr>
      </w:pPr>
      <w:r>
        <w:rPr>
          <w:rFonts w:hint="eastAsia" w:ascii="仿宋_GB2312"/>
          <w:sz w:val="28"/>
          <w:szCs w:val="22"/>
        </w:rPr>
        <w:t>1.项目验收前提供至少1次系统操作培训。在12个月的质量保证期内，至少提供</w:t>
      </w:r>
      <w:r>
        <w:rPr>
          <w:rFonts w:ascii="仿宋_GB2312"/>
          <w:sz w:val="28"/>
          <w:szCs w:val="22"/>
        </w:rPr>
        <w:t>1</w:t>
      </w:r>
      <w:r>
        <w:rPr>
          <w:rFonts w:hint="eastAsia" w:ascii="仿宋_GB2312"/>
          <w:sz w:val="28"/>
          <w:szCs w:val="22"/>
        </w:rPr>
        <w:t>次与项目相关的必要培训。</w:t>
      </w:r>
    </w:p>
    <w:p w14:paraId="79279F72">
      <w:pPr>
        <w:spacing w:line="560" w:lineRule="exact"/>
        <w:ind w:firstLine="560"/>
        <w:rPr>
          <w:rFonts w:ascii="仿宋_GB2312"/>
          <w:sz w:val="28"/>
          <w:szCs w:val="22"/>
        </w:rPr>
      </w:pPr>
      <w:r>
        <w:rPr>
          <w:rFonts w:hint="eastAsia" w:ascii="仿宋_GB2312"/>
          <w:sz w:val="28"/>
          <w:szCs w:val="22"/>
        </w:rPr>
        <w:t>2.供应商需要开展分层次的人员培训工作，每次培训后应提供培训签到表、培训记录和培训报告。培训应具有培训教材、培训环境和高水平的培训讲师。</w:t>
      </w:r>
    </w:p>
    <w:p w14:paraId="2D0535AC">
      <w:pPr>
        <w:spacing w:line="560" w:lineRule="exact"/>
        <w:ind w:firstLine="560"/>
        <w:rPr>
          <w:rFonts w:ascii="仿宋_GB2312"/>
          <w:sz w:val="28"/>
          <w:szCs w:val="22"/>
        </w:rPr>
      </w:pPr>
      <w:r>
        <w:rPr>
          <w:rFonts w:hint="eastAsia" w:ascii="仿宋_GB2312"/>
          <w:sz w:val="28"/>
          <w:szCs w:val="22"/>
        </w:rPr>
        <w:t>3.供应商应提供一般用户的基础操作培训和系统管理员的日常应用维护培训，确保用户对象能够掌握对应的操作技能。</w:t>
      </w:r>
    </w:p>
    <w:p w14:paraId="48237843">
      <w:pPr>
        <w:pStyle w:val="3"/>
      </w:pPr>
      <w:bookmarkStart w:id="56" w:name="_Toc193891585"/>
      <w:bookmarkStart w:id="57" w:name="_Toc63785508"/>
      <w:r>
        <w:rPr>
          <w:rFonts w:hint="eastAsia"/>
        </w:rPr>
        <w:t>(五)项目验收要求</w:t>
      </w:r>
      <w:bookmarkEnd w:id="56"/>
      <w:bookmarkEnd w:id="57"/>
    </w:p>
    <w:p w14:paraId="18A22A1A">
      <w:pPr>
        <w:spacing w:line="560" w:lineRule="exact"/>
        <w:ind w:firstLine="560"/>
        <w:rPr>
          <w:rFonts w:ascii="仿宋_GB2312"/>
          <w:sz w:val="28"/>
          <w:szCs w:val="22"/>
        </w:rPr>
      </w:pPr>
      <w:r>
        <w:rPr>
          <w:rFonts w:hint="eastAsia" w:ascii="仿宋_GB2312"/>
          <w:sz w:val="28"/>
          <w:szCs w:val="22"/>
        </w:rPr>
        <w:t>本项目按下述方式开展验收。</w:t>
      </w:r>
    </w:p>
    <w:p w14:paraId="652EFAB7">
      <w:pPr>
        <w:spacing w:line="560" w:lineRule="exact"/>
        <w:ind w:firstLine="560"/>
        <w:rPr>
          <w:rFonts w:ascii="仿宋_GB2312"/>
          <w:sz w:val="28"/>
          <w:szCs w:val="22"/>
        </w:rPr>
      </w:pPr>
      <w:r>
        <w:rPr>
          <w:rFonts w:hint="eastAsia" w:ascii="仿宋_GB2312"/>
          <w:sz w:val="28"/>
          <w:szCs w:val="22"/>
        </w:rPr>
        <w:t>1.</w:t>
      </w:r>
      <w:r>
        <w:rPr>
          <w:rFonts w:ascii="仿宋_GB2312"/>
          <w:sz w:val="28"/>
          <w:szCs w:val="22"/>
        </w:rPr>
        <w:t>验收分初验和终验。</w:t>
      </w:r>
    </w:p>
    <w:p w14:paraId="596F6A93">
      <w:pPr>
        <w:spacing w:line="560" w:lineRule="exact"/>
        <w:ind w:firstLine="560"/>
        <w:rPr>
          <w:rFonts w:ascii="仿宋_GB2312"/>
          <w:sz w:val="28"/>
          <w:szCs w:val="22"/>
        </w:rPr>
      </w:pPr>
      <w:r>
        <w:rPr>
          <w:rFonts w:hint="eastAsia" w:ascii="仿宋_GB2312"/>
          <w:sz w:val="28"/>
          <w:szCs w:val="22"/>
        </w:rPr>
        <w:t>2.</w:t>
      </w:r>
      <w:r>
        <w:rPr>
          <w:rFonts w:ascii="仿宋_GB2312"/>
          <w:sz w:val="28"/>
          <w:szCs w:val="22"/>
        </w:rPr>
        <w:t>初验前，供应商须完成软件开发、软硬件安装和信息系统的调试等，并对本项目进行功能和运行检测，确保所有信息系统功能模块能够正常运行且已达到本项目约定的各类标准要求。供应商应以书面形式向招标方递交初验通知书。招标方应当在接到通知后的5个工作日内确定初验的具体日期，由双方按照本项目的约定完成本项目的初验。招标方有权委托第三方检测机构进行验收，对此供应商应当配合。</w:t>
      </w:r>
    </w:p>
    <w:p w14:paraId="5989E55C">
      <w:pPr>
        <w:spacing w:line="560" w:lineRule="exact"/>
        <w:ind w:firstLine="560"/>
        <w:rPr>
          <w:rFonts w:ascii="仿宋_GB2312"/>
          <w:sz w:val="28"/>
          <w:szCs w:val="22"/>
        </w:rPr>
      </w:pPr>
      <w:r>
        <w:rPr>
          <w:rFonts w:hint="eastAsia" w:ascii="仿宋_GB2312"/>
          <w:sz w:val="28"/>
          <w:szCs w:val="22"/>
        </w:rPr>
        <w:t>3.</w:t>
      </w:r>
      <w:r>
        <w:rPr>
          <w:rFonts w:ascii="仿宋_GB2312"/>
          <w:sz w:val="28"/>
          <w:szCs w:val="22"/>
        </w:rPr>
        <w:t>初验时，</w:t>
      </w:r>
      <w:r>
        <w:rPr>
          <w:rFonts w:hint="eastAsia" w:ascii="仿宋_GB2312"/>
          <w:sz w:val="28"/>
          <w:szCs w:val="22"/>
        </w:rPr>
        <w:t>供应商须提供软件文档包括《需求规格说明书》、《概要设计说明书》、《详细设计说明书》、《三方功能需求确认单》、《测试报告》、《用户使用手册》、《系统部署手册》等）及可安装的程序运行文件。所交付的文档与文件应当是可供自然人阅读的书面和电子文档。项目通过招标方组织的初验评审，并且所有初验材料通过验收后，视为初验通过。如有缺陷，招标方应向供应商出具书面意见，陈述需要改进的缺陷。供应商应立即严格依照招标方的书面报告中的要求改进缺陷，并再次进行初验。</w:t>
      </w:r>
    </w:p>
    <w:p w14:paraId="7520E39B">
      <w:pPr>
        <w:spacing w:line="560" w:lineRule="exact"/>
        <w:ind w:firstLine="560"/>
        <w:rPr>
          <w:rFonts w:ascii="仿宋_GB2312"/>
          <w:sz w:val="28"/>
          <w:szCs w:val="22"/>
        </w:rPr>
      </w:pPr>
      <w:r>
        <w:rPr>
          <w:rFonts w:hint="eastAsia" w:ascii="仿宋_GB2312"/>
          <w:sz w:val="28"/>
          <w:szCs w:val="22"/>
        </w:rPr>
        <w:t>4.</w:t>
      </w:r>
      <w:r>
        <w:rPr>
          <w:rFonts w:ascii="仿宋_GB2312"/>
          <w:sz w:val="28"/>
          <w:szCs w:val="22"/>
        </w:rPr>
        <w:t>自初验通过之日起，招标方享有供应商免费提供的30天的信息系统试运行现场驻场服务期。该期间内，供应商应当按照招标方的要求提供现场技术支持服务，解决信息系统试运行期间可能出现的各类问题，或进一步提高与完善信息系统运行水平。</w:t>
      </w:r>
    </w:p>
    <w:p w14:paraId="26887BCD">
      <w:pPr>
        <w:spacing w:line="560" w:lineRule="exact"/>
        <w:ind w:firstLine="560"/>
        <w:rPr>
          <w:rFonts w:ascii="仿宋_GB2312"/>
          <w:sz w:val="28"/>
          <w:szCs w:val="22"/>
        </w:rPr>
      </w:pPr>
      <w:r>
        <w:rPr>
          <w:rFonts w:hint="eastAsia" w:ascii="仿宋_GB2312"/>
          <w:sz w:val="28"/>
          <w:szCs w:val="22"/>
        </w:rPr>
        <w:t>5.</w:t>
      </w:r>
      <w:r>
        <w:rPr>
          <w:rFonts w:ascii="仿宋_GB2312"/>
          <w:sz w:val="28"/>
          <w:szCs w:val="22"/>
        </w:rPr>
        <w:t>初验通过且信息系统试运行期已经达到本项目约定的时间，经供应商确认信息系统具备正常运行条件，且信息系统通过运行测试，供应商应以书面形式通知招标方信息系统已准备就绪等待终验。</w:t>
      </w:r>
    </w:p>
    <w:p w14:paraId="5C0DAA7F">
      <w:pPr>
        <w:spacing w:line="560" w:lineRule="exact"/>
        <w:ind w:firstLine="560"/>
        <w:rPr>
          <w:rFonts w:ascii="仿宋_GB2312"/>
          <w:sz w:val="28"/>
          <w:szCs w:val="22"/>
        </w:rPr>
      </w:pPr>
      <w:r>
        <w:rPr>
          <w:rFonts w:hint="eastAsia" w:ascii="仿宋_GB2312"/>
          <w:sz w:val="28"/>
          <w:szCs w:val="22"/>
        </w:rPr>
        <w:t>6.</w:t>
      </w:r>
      <w:r>
        <w:rPr>
          <w:rFonts w:ascii="仿宋_GB2312"/>
          <w:sz w:val="28"/>
          <w:szCs w:val="22"/>
        </w:rPr>
        <w:t>如果属于供应商原因致使本项目未能通过终验，供应商应当排除缺陷，直至本项目完全符合验收标准，由上述情形而产生的相关费用应由供应商自行承担。</w:t>
      </w:r>
    </w:p>
    <w:p w14:paraId="31D0E043">
      <w:pPr>
        <w:spacing w:line="560" w:lineRule="exact"/>
        <w:ind w:firstLine="560"/>
        <w:rPr>
          <w:rFonts w:ascii="仿宋_GB2312"/>
          <w:sz w:val="28"/>
          <w:szCs w:val="22"/>
        </w:rPr>
      </w:pPr>
      <w:r>
        <w:rPr>
          <w:rFonts w:hint="eastAsia" w:ascii="仿宋_GB2312"/>
          <w:sz w:val="28"/>
          <w:szCs w:val="22"/>
        </w:rPr>
        <w:t>7.</w:t>
      </w:r>
      <w:r>
        <w:rPr>
          <w:rFonts w:ascii="仿宋_GB2312"/>
          <w:sz w:val="28"/>
          <w:szCs w:val="22"/>
        </w:rPr>
        <w:t>如果由于招标方原因导致本项目在终验通过前出现故障或问题，供应商应及时配合排除该方面的故障或问题。</w:t>
      </w:r>
    </w:p>
    <w:p w14:paraId="7C0B3F27">
      <w:pPr>
        <w:spacing w:line="560" w:lineRule="exact"/>
        <w:ind w:firstLine="560"/>
        <w:rPr>
          <w:rFonts w:ascii="仿宋_GB2312"/>
          <w:sz w:val="28"/>
          <w:szCs w:val="22"/>
        </w:rPr>
      </w:pPr>
      <w:r>
        <w:rPr>
          <w:rFonts w:hint="eastAsia" w:ascii="仿宋_GB2312"/>
          <w:sz w:val="28"/>
          <w:szCs w:val="22"/>
        </w:rPr>
        <w:t>8.</w:t>
      </w:r>
      <w:r>
        <w:rPr>
          <w:rFonts w:ascii="仿宋_GB2312"/>
          <w:sz w:val="28"/>
          <w:szCs w:val="22"/>
        </w:rPr>
        <w:t>如本项目连续3次验收未通过（含初验未通过或终验未通过），招标方有权解除项目，并有权依照本项目约定的违约条款追究供应商的违约责任。</w:t>
      </w:r>
    </w:p>
    <w:bookmarkEnd w:id="51"/>
    <w:p w14:paraId="727647B2">
      <w:pPr>
        <w:pStyle w:val="3"/>
      </w:pPr>
      <w:bookmarkStart w:id="58" w:name="_Toc193891586"/>
      <w:r>
        <w:rPr>
          <w:rFonts w:hint="eastAsia"/>
        </w:rPr>
        <w:t>(六)售后服务要求</w:t>
      </w:r>
      <w:bookmarkEnd w:id="58"/>
    </w:p>
    <w:p w14:paraId="15E1B564">
      <w:pPr>
        <w:spacing w:line="560" w:lineRule="exact"/>
        <w:ind w:firstLine="560"/>
        <w:rPr>
          <w:rFonts w:ascii="仿宋_GB2312"/>
          <w:sz w:val="28"/>
          <w:szCs w:val="22"/>
        </w:rPr>
      </w:pPr>
      <w:r>
        <w:rPr>
          <w:rFonts w:hint="eastAsia" w:ascii="仿宋_GB2312"/>
          <w:sz w:val="28"/>
          <w:szCs w:val="22"/>
        </w:rPr>
        <w:t>本项目从系统验收通过之日起1年内提供</w:t>
      </w:r>
      <w:r>
        <w:rPr>
          <w:rFonts w:ascii="仿宋_GB2312"/>
          <w:sz w:val="28"/>
          <w:szCs w:val="22"/>
        </w:rPr>
        <w:t>7*24小时免费技术支持</w:t>
      </w:r>
      <w:r>
        <w:rPr>
          <w:rFonts w:hint="eastAsia" w:ascii="仿宋_GB2312"/>
          <w:sz w:val="28"/>
          <w:szCs w:val="22"/>
        </w:rPr>
        <w:t>和售后服务。</w:t>
      </w:r>
    </w:p>
    <w:p w14:paraId="495F56AD">
      <w:pPr>
        <w:spacing w:line="560" w:lineRule="exact"/>
        <w:ind w:firstLine="560"/>
        <w:rPr>
          <w:rFonts w:ascii="仿宋_GB2312"/>
          <w:sz w:val="28"/>
          <w:szCs w:val="22"/>
        </w:rPr>
      </w:pPr>
      <w:r>
        <w:rPr>
          <w:rFonts w:hint="eastAsia" w:ascii="仿宋_GB2312"/>
          <w:sz w:val="28"/>
          <w:szCs w:val="22"/>
        </w:rPr>
        <w:t>在质量保证期内，供应商将按照售后服务的承诺提供保修和运行维护服务，如果厂商对信息系统中软、硬件设备等产品中的部分保修期超过上述期限的，则按照厂商的规定进行免费保修。</w:t>
      </w:r>
    </w:p>
    <w:p w14:paraId="0DD09AD0">
      <w:pPr>
        <w:spacing w:line="560" w:lineRule="exact"/>
        <w:ind w:firstLine="560"/>
        <w:rPr>
          <w:rFonts w:ascii="仿宋_GB2312"/>
        </w:rPr>
      </w:pPr>
      <w:r>
        <w:rPr>
          <w:rFonts w:hint="eastAsia" w:ascii="仿宋_GB2312"/>
          <w:sz w:val="28"/>
          <w:szCs w:val="22"/>
        </w:rPr>
        <w:t>在质量保证期内，供应商负责信息系统的运行维护工作，确保信息系统安全、稳定、可靠地运行。本项目涉及的运行维护工作范围为：本项目涉及的所有新建内容。</w:t>
      </w:r>
    </w:p>
    <w:p w14:paraId="46CEA593">
      <w:pPr>
        <w:pStyle w:val="3"/>
      </w:pPr>
      <w:bookmarkStart w:id="59" w:name="_Toc193891587"/>
      <w:bookmarkStart w:id="60" w:name="_Toc63785506"/>
      <w:r>
        <w:rPr>
          <w:rFonts w:hint="eastAsia"/>
        </w:rPr>
        <w:t>(七)应急响应要求</w:t>
      </w:r>
      <w:bookmarkEnd w:id="59"/>
    </w:p>
    <w:p w14:paraId="3129F6A4">
      <w:pPr>
        <w:spacing w:line="560" w:lineRule="exact"/>
        <w:ind w:firstLine="560"/>
        <w:rPr>
          <w:rFonts w:ascii="仿宋_GB2312"/>
          <w:sz w:val="28"/>
          <w:szCs w:val="22"/>
        </w:rPr>
      </w:pPr>
      <w:r>
        <w:rPr>
          <w:rFonts w:hint="eastAsia" w:ascii="仿宋_GB2312"/>
          <w:sz w:val="28"/>
          <w:szCs w:val="22"/>
        </w:rPr>
        <w:t>供应商对系统故障应能够实时响应，若系统发生故障，接到通知后</w:t>
      </w:r>
      <w:r>
        <w:rPr>
          <w:rFonts w:ascii="仿宋_GB2312"/>
          <w:sz w:val="28"/>
          <w:szCs w:val="22"/>
        </w:rPr>
        <w:t>30分钟之内响应，专业工程师2小时内到达现场</w:t>
      </w:r>
      <w:r>
        <w:rPr>
          <w:rFonts w:hint="eastAsia" w:ascii="仿宋_GB2312"/>
          <w:sz w:val="28"/>
          <w:szCs w:val="22"/>
        </w:rPr>
        <w:t>。特殊故障与客户沟通协商后，按照协商的方式制定解决方案并进行处理。</w:t>
      </w:r>
    </w:p>
    <w:p w14:paraId="7AB3A96B">
      <w:pPr>
        <w:spacing w:line="560" w:lineRule="exact"/>
        <w:ind w:firstLine="560"/>
        <w:rPr>
          <w:rFonts w:ascii="仿宋_GB2312"/>
          <w:sz w:val="28"/>
          <w:szCs w:val="22"/>
        </w:rPr>
      </w:pPr>
      <w:r>
        <w:rPr>
          <w:rFonts w:hint="eastAsia" w:ascii="仿宋_GB2312"/>
          <w:sz w:val="28"/>
          <w:szCs w:val="22"/>
        </w:rPr>
        <w:t>具体故障级别及对应的应急响应要求如下：</w:t>
      </w:r>
    </w:p>
    <w:p w14:paraId="57EB17EE">
      <w:pPr>
        <w:spacing w:line="560" w:lineRule="exact"/>
        <w:ind w:firstLine="560"/>
        <w:rPr>
          <w:rFonts w:ascii="仿宋_GB2312"/>
          <w:sz w:val="28"/>
          <w:szCs w:val="22"/>
        </w:rPr>
      </w:pPr>
      <w:r>
        <w:rPr>
          <w:rFonts w:hint="eastAsia" w:ascii="仿宋_GB2312"/>
          <w:sz w:val="28"/>
          <w:szCs w:val="22"/>
        </w:rPr>
        <w:t>一级故障：在</w:t>
      </w:r>
      <w:r>
        <w:rPr>
          <w:rFonts w:ascii="仿宋_GB2312"/>
          <w:sz w:val="28"/>
          <w:szCs w:val="22"/>
        </w:rPr>
        <w:t>1小时内确诊，总故障解决时间不超过4小时。</w:t>
      </w:r>
    </w:p>
    <w:p w14:paraId="7AA2BD0D">
      <w:pPr>
        <w:spacing w:line="560" w:lineRule="exact"/>
        <w:ind w:firstLine="560"/>
        <w:rPr>
          <w:rFonts w:ascii="仿宋_GB2312"/>
          <w:sz w:val="28"/>
          <w:szCs w:val="22"/>
        </w:rPr>
      </w:pPr>
      <w:r>
        <w:rPr>
          <w:rFonts w:hint="eastAsia" w:ascii="仿宋_GB2312"/>
          <w:sz w:val="28"/>
          <w:szCs w:val="22"/>
        </w:rPr>
        <w:t>二级故障：在</w:t>
      </w:r>
      <w:r>
        <w:rPr>
          <w:rFonts w:ascii="仿宋_GB2312"/>
          <w:sz w:val="28"/>
          <w:szCs w:val="22"/>
        </w:rPr>
        <w:t>2小时内确诊，并在4小时内由专家到达现场确诊并解决，总故障解决时间不超过8小时；</w:t>
      </w:r>
    </w:p>
    <w:p w14:paraId="0E634FE0">
      <w:pPr>
        <w:spacing w:line="560" w:lineRule="exact"/>
        <w:ind w:firstLine="560"/>
        <w:rPr>
          <w:rFonts w:ascii="仿宋_GB2312"/>
          <w:sz w:val="28"/>
          <w:szCs w:val="22"/>
        </w:rPr>
      </w:pPr>
      <w:r>
        <w:rPr>
          <w:rFonts w:hint="eastAsia" w:ascii="仿宋_GB2312"/>
          <w:sz w:val="28"/>
          <w:szCs w:val="22"/>
        </w:rPr>
        <w:t>三、四级故障：在</w:t>
      </w:r>
      <w:r>
        <w:rPr>
          <w:rFonts w:ascii="仿宋_GB2312"/>
          <w:sz w:val="28"/>
          <w:szCs w:val="22"/>
        </w:rPr>
        <w:t>4小时内确诊故障，总故障解决时间不超过16小时。</w:t>
      </w:r>
    </w:p>
    <w:bookmarkEnd w:id="60"/>
    <w:p w14:paraId="40A67B67">
      <w:pPr>
        <w:pStyle w:val="3"/>
      </w:pPr>
      <w:bookmarkStart w:id="61" w:name="_Toc193891588"/>
      <w:r>
        <w:rPr>
          <w:rFonts w:hint="eastAsia"/>
        </w:rPr>
        <w:t>(八)供应商综合能力要求</w:t>
      </w:r>
      <w:bookmarkEnd w:id="61"/>
    </w:p>
    <w:p w14:paraId="08F43399">
      <w:pPr>
        <w:spacing w:line="560" w:lineRule="exact"/>
        <w:ind w:firstLine="560"/>
        <w:rPr>
          <w:rFonts w:ascii="仿宋_GB2312"/>
          <w:sz w:val="28"/>
          <w:szCs w:val="22"/>
        </w:rPr>
      </w:pPr>
      <w:bookmarkStart w:id="62" w:name="_Toc63785511"/>
      <w:r>
        <w:rPr>
          <w:rFonts w:hint="eastAsia" w:ascii="仿宋_GB2312"/>
          <w:sz w:val="28"/>
          <w:szCs w:val="22"/>
        </w:rPr>
        <w:t>供应商具有ISO9001质量管理体系认证证书、ISO/IEC27001信息安全管理体系认证证书、ISO/IEC20000信息技术服务管理体系认证证书、信息系统建设和服务能力等级证书、信息安全服务资质(安全开发类一级)证书、《CCRC信息安全服务资质认证证书》、国产化信息系统集成和服务能力要求标准证书、ITSS 信息技术运行维护标准证书的优先考虑。</w:t>
      </w:r>
    </w:p>
    <w:p w14:paraId="46DE3AAF">
      <w:pPr>
        <w:pStyle w:val="3"/>
      </w:pPr>
      <w:bookmarkStart w:id="63" w:name="_Toc193891589"/>
      <w:r>
        <w:rPr>
          <w:rFonts w:hint="eastAsia"/>
        </w:rPr>
        <w:t>(九)等级保护要求</w:t>
      </w:r>
      <w:bookmarkEnd w:id="62"/>
      <w:bookmarkEnd w:id="63"/>
    </w:p>
    <w:p w14:paraId="3973296F">
      <w:pPr>
        <w:spacing w:line="560" w:lineRule="exact"/>
        <w:ind w:firstLine="560"/>
        <w:rPr>
          <w:rFonts w:ascii="仿宋_GB2312"/>
          <w:sz w:val="28"/>
          <w:szCs w:val="22"/>
        </w:rPr>
      </w:pPr>
      <w:r>
        <w:rPr>
          <w:rFonts w:hint="eastAsia" w:ascii="仿宋_GB2312"/>
          <w:sz w:val="28"/>
          <w:szCs w:val="22"/>
        </w:rPr>
        <w:t>本项目按照信息系统网络安全等级保护三级建设。</w:t>
      </w:r>
    </w:p>
    <w:p w14:paraId="0562645F">
      <w:pPr>
        <w:pStyle w:val="3"/>
      </w:pPr>
      <w:bookmarkStart w:id="64" w:name="_Toc193891590"/>
      <w:r>
        <w:rPr>
          <w:rFonts w:hint="eastAsia"/>
        </w:rPr>
        <w:t>(十)技术文件要求</w:t>
      </w:r>
      <w:bookmarkEnd w:id="64"/>
    </w:p>
    <w:p w14:paraId="697DCF82">
      <w:pPr>
        <w:spacing w:line="560" w:lineRule="exact"/>
        <w:ind w:firstLine="560"/>
        <w:rPr>
          <w:rFonts w:ascii="仿宋_GB2312"/>
          <w:sz w:val="28"/>
          <w:szCs w:val="22"/>
        </w:rPr>
      </w:pPr>
      <w:r>
        <w:rPr>
          <w:rFonts w:hint="eastAsia" w:ascii="仿宋_GB2312"/>
          <w:sz w:val="28"/>
          <w:szCs w:val="22"/>
        </w:rPr>
        <w:t>投标人提供的书面技术资料应能确保系统正常运行所需的管理、运营及维护有关的全套文件。技术文件应该全面、完整、详细。投标人提供的技术文件至少应包括：</w:t>
      </w:r>
    </w:p>
    <w:p w14:paraId="4A54FB28">
      <w:pPr>
        <w:spacing w:line="560" w:lineRule="exact"/>
        <w:ind w:firstLine="560"/>
        <w:rPr>
          <w:rFonts w:ascii="仿宋_GB2312"/>
          <w:sz w:val="28"/>
          <w:szCs w:val="22"/>
        </w:rPr>
      </w:pPr>
      <w:r>
        <w:rPr>
          <w:rFonts w:hint="eastAsia" w:ascii="仿宋_GB2312"/>
          <w:sz w:val="28"/>
          <w:szCs w:val="22"/>
        </w:rPr>
        <w:t>1.</w:t>
      </w:r>
      <w:r>
        <w:rPr>
          <w:rFonts w:ascii="仿宋_GB2312"/>
          <w:sz w:val="28"/>
          <w:szCs w:val="22"/>
        </w:rPr>
        <w:t xml:space="preserve">系统说明文件； </w:t>
      </w:r>
    </w:p>
    <w:p w14:paraId="30E11A97">
      <w:pPr>
        <w:spacing w:line="560" w:lineRule="exact"/>
        <w:ind w:firstLine="560"/>
        <w:rPr>
          <w:rFonts w:ascii="仿宋_GB2312"/>
          <w:sz w:val="28"/>
          <w:szCs w:val="22"/>
        </w:rPr>
      </w:pPr>
      <w:r>
        <w:rPr>
          <w:rFonts w:hint="eastAsia" w:ascii="仿宋_GB2312"/>
          <w:sz w:val="28"/>
          <w:szCs w:val="22"/>
        </w:rPr>
        <w:t>2.</w:t>
      </w:r>
      <w:r>
        <w:rPr>
          <w:rFonts w:ascii="仿宋_GB2312"/>
          <w:sz w:val="28"/>
          <w:szCs w:val="22"/>
        </w:rPr>
        <w:t xml:space="preserve">技术手册(安装、测试、操作、维护、故障排除等)； </w:t>
      </w:r>
    </w:p>
    <w:p w14:paraId="40D257A2">
      <w:pPr>
        <w:spacing w:line="560" w:lineRule="exact"/>
        <w:ind w:firstLine="560"/>
        <w:rPr>
          <w:rFonts w:ascii="仿宋_GB2312"/>
          <w:sz w:val="28"/>
          <w:szCs w:val="22"/>
        </w:rPr>
      </w:pPr>
      <w:r>
        <w:rPr>
          <w:rFonts w:hint="eastAsia" w:ascii="仿宋_GB2312"/>
          <w:sz w:val="28"/>
          <w:szCs w:val="22"/>
        </w:rPr>
        <w:t>3.</w:t>
      </w:r>
      <w:r>
        <w:rPr>
          <w:rFonts w:ascii="仿宋_GB2312"/>
          <w:sz w:val="28"/>
          <w:szCs w:val="22"/>
        </w:rPr>
        <w:t>项目文档，应该包括：</w:t>
      </w:r>
    </w:p>
    <w:p w14:paraId="10CF062C">
      <w:pPr>
        <w:spacing w:line="560" w:lineRule="exact"/>
        <w:ind w:firstLine="560"/>
        <w:rPr>
          <w:rFonts w:ascii="仿宋_GB2312"/>
          <w:sz w:val="28"/>
          <w:szCs w:val="22"/>
        </w:rPr>
      </w:pPr>
      <w:r>
        <w:rPr>
          <w:rFonts w:hint="eastAsia" w:ascii="仿宋_GB2312"/>
          <w:sz w:val="28"/>
          <w:szCs w:val="22"/>
        </w:rPr>
        <w:t>（1）软件需求说明书</w:t>
      </w:r>
    </w:p>
    <w:p w14:paraId="28ED18B6">
      <w:pPr>
        <w:spacing w:line="560" w:lineRule="exact"/>
        <w:ind w:firstLine="560"/>
        <w:rPr>
          <w:rFonts w:ascii="仿宋_GB2312"/>
          <w:sz w:val="28"/>
          <w:szCs w:val="22"/>
        </w:rPr>
      </w:pPr>
      <w:r>
        <w:rPr>
          <w:rFonts w:hint="eastAsia" w:ascii="仿宋_GB2312"/>
          <w:sz w:val="28"/>
          <w:szCs w:val="22"/>
        </w:rPr>
        <w:t>（2）系统总体设计说明书</w:t>
      </w:r>
    </w:p>
    <w:p w14:paraId="16F1051B">
      <w:pPr>
        <w:spacing w:line="560" w:lineRule="exact"/>
        <w:ind w:firstLine="560"/>
        <w:rPr>
          <w:rFonts w:ascii="仿宋_GB2312"/>
          <w:sz w:val="28"/>
          <w:szCs w:val="22"/>
        </w:rPr>
      </w:pPr>
      <w:r>
        <w:rPr>
          <w:rFonts w:hint="eastAsia" w:ascii="仿宋_GB2312"/>
          <w:sz w:val="28"/>
          <w:szCs w:val="22"/>
        </w:rPr>
        <w:t>（3）应用软件功能清单</w:t>
      </w:r>
    </w:p>
    <w:p w14:paraId="4C209942">
      <w:pPr>
        <w:spacing w:line="560" w:lineRule="exact"/>
        <w:ind w:firstLine="560"/>
        <w:rPr>
          <w:rFonts w:ascii="仿宋_GB2312"/>
          <w:sz w:val="28"/>
          <w:szCs w:val="22"/>
        </w:rPr>
      </w:pPr>
      <w:r>
        <w:rPr>
          <w:rFonts w:hint="eastAsia" w:ascii="仿宋_GB2312"/>
          <w:sz w:val="28"/>
          <w:szCs w:val="22"/>
        </w:rPr>
        <w:t>（4）招标人提出的其他项目验收文档</w:t>
      </w:r>
    </w:p>
    <w:p w14:paraId="225282A3">
      <w:pPr>
        <w:spacing w:line="560" w:lineRule="exact"/>
        <w:ind w:firstLine="560"/>
        <w:rPr>
          <w:rFonts w:ascii="仿宋_GB2312"/>
          <w:sz w:val="28"/>
          <w:szCs w:val="22"/>
        </w:rPr>
      </w:pPr>
      <w:r>
        <w:rPr>
          <w:rFonts w:hint="eastAsia" w:ascii="仿宋_GB2312"/>
          <w:sz w:val="28"/>
          <w:szCs w:val="22"/>
        </w:rPr>
        <w:t>根据招标人项目验收要求，提供全套技术文件纸介质1套以及电子文件1套</w:t>
      </w:r>
      <w:r>
        <w:rPr>
          <w:rFonts w:ascii="仿宋_GB2312"/>
          <w:sz w:val="28"/>
          <w:szCs w:val="22"/>
        </w:rPr>
        <w:t>。</w:t>
      </w:r>
    </w:p>
    <w:bookmarkEnd w:id="38"/>
    <w:p w14:paraId="6844557F">
      <w:pPr>
        <w:pStyle w:val="3"/>
      </w:pPr>
      <w:bookmarkStart w:id="65" w:name="_Toc193891591"/>
      <w:r>
        <w:rPr>
          <w:rFonts w:hint="eastAsia"/>
        </w:rPr>
        <w:t>(十一)知识产权及保密要求</w:t>
      </w:r>
      <w:bookmarkEnd w:id="65"/>
    </w:p>
    <w:p w14:paraId="6A31F4E0">
      <w:pPr>
        <w:spacing w:line="560" w:lineRule="exact"/>
        <w:ind w:firstLine="560"/>
        <w:rPr>
          <w:rFonts w:ascii="仿宋_GB2312"/>
          <w:sz w:val="28"/>
          <w:szCs w:val="22"/>
        </w:rPr>
      </w:pPr>
      <w:r>
        <w:rPr>
          <w:rFonts w:ascii="仿宋_GB2312"/>
          <w:sz w:val="28"/>
          <w:szCs w:val="22"/>
        </w:rPr>
        <w:t>1</w:t>
      </w:r>
      <w:r>
        <w:rPr>
          <w:rFonts w:hint="eastAsia" w:ascii="仿宋_GB2312"/>
          <w:sz w:val="28"/>
          <w:szCs w:val="22"/>
        </w:rPr>
        <w:t>.知识产权要求如下：</w:t>
      </w:r>
    </w:p>
    <w:p w14:paraId="6F9FC9E8">
      <w:pPr>
        <w:spacing w:line="560" w:lineRule="exact"/>
        <w:ind w:firstLine="560"/>
        <w:rPr>
          <w:rFonts w:ascii="仿宋_GB2312"/>
          <w:sz w:val="28"/>
          <w:szCs w:val="22"/>
        </w:rPr>
      </w:pPr>
      <w:r>
        <w:rPr>
          <w:rFonts w:hint="eastAsia" w:ascii="仿宋_GB2312"/>
          <w:sz w:val="28"/>
          <w:szCs w:val="22"/>
        </w:rPr>
        <w:t>招标人拥有上海市医疗保障反欺诈大数据应用监管子系统建设项目-大数据反欺诈主题监管除第三方产品外所有工作件、交付品文档、定制软件、应用系统软件、数据资源及其他附属产品的知识产权，未经招标人许可，中标人不得用于第三方。</w:t>
      </w:r>
    </w:p>
    <w:p w14:paraId="38D7EC60">
      <w:pPr>
        <w:spacing w:line="560" w:lineRule="exact"/>
        <w:ind w:firstLine="560"/>
        <w:rPr>
          <w:rFonts w:ascii="仿宋_GB2312"/>
          <w:sz w:val="28"/>
          <w:szCs w:val="22"/>
        </w:rPr>
      </w:pPr>
      <w:r>
        <w:rPr>
          <w:rFonts w:hint="eastAsia" w:ascii="仿宋_GB2312"/>
          <w:sz w:val="28"/>
          <w:szCs w:val="22"/>
        </w:rPr>
        <w:t>2.保密要求</w:t>
      </w:r>
    </w:p>
    <w:p w14:paraId="0E3AEEB2">
      <w:pPr>
        <w:spacing w:line="560" w:lineRule="exact"/>
        <w:ind w:firstLine="560"/>
        <w:rPr>
          <w:rFonts w:ascii="仿宋_GB2312"/>
          <w:sz w:val="28"/>
          <w:szCs w:val="22"/>
        </w:rPr>
      </w:pPr>
      <w:r>
        <w:rPr>
          <w:rFonts w:hint="eastAsia" w:ascii="仿宋_GB2312"/>
          <w:sz w:val="28"/>
          <w:szCs w:val="22"/>
        </w:rPr>
        <w:t>投标人同招标人签定保密协议，保证在此次项目建设中：由招标人向投标人提供的用户需求书、图纸、技术文档等所有资料，投标人获得后，应对其保密。除非招标人同意，投标人不得以任何形式向第三方透露或将其用于本次项目以外的任何用途。全部实施及验收工作完成后，所有资料应交回招标人。中标人驻场工作人员应签订保密承诺书，承诺内容需得到招标人认可，并与合同、保密协议一并提交给招标人。</w:t>
      </w:r>
      <w:bookmarkStart w:id="66" w:name="_Hlk152598452"/>
    </w:p>
    <w:p w14:paraId="44958F2A">
      <w:pPr>
        <w:ind w:firstLine="640"/>
      </w:pPr>
    </w:p>
    <w:bookmarkEnd w:id="66"/>
    <w:p w14:paraId="239C6855">
      <w:pPr>
        <w:ind w:firstLine="0" w:firstLineChars="0"/>
        <w:jc w:val="left"/>
        <w:rPr>
          <w:b/>
          <w:bCs/>
        </w:rPr>
      </w:pPr>
    </w:p>
    <w:sectPr>
      <w:footerReference r:id="rId13" w:type="first"/>
      <w:footerReference r:id="rId12" w:type="default"/>
      <w:pgSz w:w="11906" w:h="16838"/>
      <w:pgMar w:top="2098" w:right="1474" w:bottom="1984" w:left="1587" w:header="340" w:footer="6" w:gutter="0"/>
      <w:pgNumType w:start="1"/>
      <w:cols w:space="0" w:num="1"/>
      <w:titlePg/>
      <w:docGrid w:type="linesAndChar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 w:name="time">
    <w:altName w:val="思源宋体 CN"/>
    <w:panose1 w:val="00000000000000000000"/>
    <w:charset w:val="00"/>
    <w:family w:val="roman"/>
    <w:pitch w:val="default"/>
    <w:sig w:usb0="00000000" w:usb1="00000000" w:usb2="00000000" w:usb3="00000000" w:csb0="00040001" w:csb1="00000000"/>
  </w:font>
  <w:font w:name="Microsoft YaHei UI">
    <w:panose1 w:val="020B0503020204020204"/>
    <w:charset w:val="86"/>
    <w:family w:val="swiss"/>
    <w:pitch w:val="default"/>
    <w:sig w:usb0="80000287" w:usb1="2ACF3C50" w:usb2="00000016" w:usb3="00000000" w:csb0="0004001F" w:csb1="00000000"/>
  </w:font>
  <w:font w:name="Microsoft Sans Serif">
    <w:panose1 w:val="020B0604020202020204"/>
    <w:charset w:val="00"/>
    <w:family w:val="swiss"/>
    <w:pitch w:val="default"/>
    <w:sig w:usb0="E5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方正仿宋_GBK">
    <w:altName w:val="微软雅黑"/>
    <w:panose1 w:val="00000000000000000000"/>
    <w:charset w:val="86"/>
    <w:family w:val="auto"/>
    <w:pitch w:val="default"/>
    <w:sig w:usb0="00000000" w:usb1="00000000" w:usb2="00082016" w:usb3="00000000" w:csb0="00040001" w:csb1="00000000"/>
  </w:font>
  <w:font w:name="华文仿宋">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Century Gothic">
    <w:panose1 w:val="020B0502020202020204"/>
    <w:charset w:val="00"/>
    <w:family w:val="swiss"/>
    <w:pitch w:val="default"/>
    <w:sig w:usb0="00000287" w:usb1="00000000" w:usb2="00000000" w:usb3="00000000" w:csb0="2000009F" w:csb1="DFD70000"/>
  </w:font>
  <w:font w:name="Book Antiqua">
    <w:panose1 w:val="02040602050305030304"/>
    <w:charset w:val="00"/>
    <w:family w:val="roman"/>
    <w:pitch w:val="default"/>
    <w:sig w:usb0="00000287" w:usb1="00000000" w:usb2="00000000" w:usb3="00000000" w:csb0="2000009F" w:csb1="DFD70000"/>
  </w:font>
  <w:font w:name="DejaVu Sans Mono">
    <w:altName w:val="Segoe Print"/>
    <w:panose1 w:val="00000000000000000000"/>
    <w:charset w:val="00"/>
    <w:family w:val="modern"/>
    <w:pitch w:val="default"/>
    <w:sig w:usb0="00000000" w:usb1="00000000" w:usb2="02000028" w:usb3="00000000" w:csb0="600001DF" w:csb1="FFDF0000"/>
  </w:font>
  <w:font w:name="Segoe Print">
    <w:panose1 w:val="02000600000000000000"/>
    <w:charset w:val="00"/>
    <w:family w:val="auto"/>
    <w:pitch w:val="default"/>
    <w:sig w:usb0="0000028F" w:usb1="00000000" w:usb2="00000000" w:usb3="00000000" w:csb0="2000009F" w:csb1="47010000"/>
  </w:font>
  <w:font w:name="AvenirNext-Regular">
    <w:altName w:val="Segoe Print"/>
    <w:panose1 w:val="00000000000000000000"/>
    <w:charset w:val="00"/>
    <w:family w:val="swiss"/>
    <w:pitch w:val="default"/>
    <w:sig w:usb0="00000000" w:usb1="00000000" w:usb2="00000000" w:usb3="00000000" w:csb0="0000009B" w:csb1="00000000"/>
  </w:font>
  <w:font w:name="长城仿宋">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思源宋体 CN">
    <w:panose1 w:val="02020400000000000000"/>
    <w:charset w:val="86"/>
    <w:family w:val="auto"/>
    <w:pitch w:val="default"/>
    <w:sig w:usb0="2000008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14047">
    <w:pPr>
      <w:ind w:firstLine="0" w:firstLineChars="0"/>
      <w:jc w:val="center"/>
      <w:rPr>
        <w:sz w:val="24"/>
      </w:rPr>
    </w:pPr>
    <w:r>
      <w:rPr>
        <w:sz w:val="24"/>
      </w:rPr>
      <w:fldChar w:fldCharType="begin"/>
    </w:r>
    <w:r>
      <w:rPr>
        <w:sz w:val="24"/>
      </w:rPr>
      <w:instrText xml:space="preserve">PAGE   \* MERGEFORMAT</w:instrText>
    </w:r>
    <w:r>
      <w:rPr>
        <w:sz w:val="24"/>
      </w:rPr>
      <w:fldChar w:fldCharType="separate"/>
    </w:r>
    <w:r>
      <w:rPr>
        <w:sz w:val="24"/>
        <w:lang w:val="zh-CN"/>
      </w:rPr>
      <w:t>33</w:t>
    </w:r>
    <w:r>
      <w:rPr>
        <w:sz w:val="24"/>
        <w:lang w:val="zh-CN"/>
      </w:rPr>
      <w:fldChar w:fldCharType="end"/>
    </w:r>
  </w:p>
  <w:p w14:paraId="02C3C295">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2A9A9">
    <w:pPr>
      <w:ind w:firstLine="640"/>
    </w:pPr>
  </w:p>
  <w:p w14:paraId="369338CA">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93B71">
    <w:pPr>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C36FE">
    <w:pPr>
      <w:ind w:firstLine="0" w:firstLineChars="0"/>
      <w:jc w:val="center"/>
      <w:rPr>
        <w:lang w:val="zh-CN"/>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p w14:paraId="2032C42E">
    <w:pPr>
      <w:ind w:firstLine="64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F6D50">
    <w:pPr>
      <w:ind w:firstLine="0" w:firstLineChars="0"/>
      <w:jc w:val="center"/>
      <w:rPr>
        <w:sz w:val="24"/>
      </w:rPr>
    </w:pPr>
    <w:r>
      <w:rPr>
        <w:sz w:val="24"/>
      </w:rPr>
      <w:fldChar w:fldCharType="begin"/>
    </w:r>
    <w:r>
      <w:rPr>
        <w:sz w:val="24"/>
      </w:rPr>
      <w:instrText xml:space="preserve">PAGE   \* MERGEFORMAT</w:instrText>
    </w:r>
    <w:r>
      <w:rPr>
        <w:sz w:val="24"/>
      </w:rPr>
      <w:fldChar w:fldCharType="separate"/>
    </w:r>
    <w:r>
      <w:rPr>
        <w:sz w:val="24"/>
        <w:lang w:val="zh-CN"/>
      </w:rPr>
      <w:t>17</w:t>
    </w:r>
    <w:r>
      <w:rPr>
        <w:sz w:val="24"/>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2D44E">
    <w:pPr>
      <w:ind w:firstLine="0" w:firstLineChars="0"/>
      <w:jc w:val="cente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E85E2">
    <w:pPr>
      <w:pStyle w:val="3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A13A5">
    <w:pPr>
      <w:ind w:firstLine="640"/>
    </w:pPr>
  </w:p>
  <w:p w14:paraId="2D8A301C">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4938A">
    <w:pPr>
      <w:pStyle w:val="3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1B7408"/>
    <w:multiLevelType w:val="multilevel"/>
    <w:tmpl w:val="E51B7408"/>
    <w:lvl w:ilvl="0" w:tentative="0">
      <w:start w:val="0"/>
      <w:numFmt w:val="decimal"/>
      <w:pStyle w:val="389"/>
      <w:lvlText w:val=""/>
      <w:lvlJc w:val="left"/>
      <w:pPr>
        <w:tabs>
          <w:tab w:val="left" w:pos="0"/>
        </w:tabs>
        <w:ind w:left="0" w:firstLine="0"/>
      </w:pPr>
    </w:lvl>
    <w:lvl w:ilvl="1" w:tentative="0">
      <w:start w:val="0"/>
      <w:numFmt w:val="decimal"/>
      <w:lvlText w:val=""/>
      <w:lvlJc w:val="left"/>
      <w:pPr>
        <w:tabs>
          <w:tab w:val="left" w:pos="0"/>
        </w:tabs>
        <w:ind w:left="0" w:firstLine="0"/>
      </w:pPr>
    </w:lvl>
    <w:lvl w:ilvl="2" w:tentative="0">
      <w:start w:val="0"/>
      <w:numFmt w:val="decimal"/>
      <w:lvlText w:val=""/>
      <w:lvlJc w:val="left"/>
      <w:pPr>
        <w:tabs>
          <w:tab w:val="left" w:pos="0"/>
        </w:tabs>
        <w:ind w:left="0" w:firstLine="0"/>
      </w:pPr>
    </w:lvl>
    <w:lvl w:ilvl="3" w:tentative="0">
      <w:start w:val="0"/>
      <w:numFmt w:val="decimal"/>
      <w:lvlText w:val=""/>
      <w:lvlJc w:val="left"/>
      <w:pPr>
        <w:tabs>
          <w:tab w:val="left" w:pos="0"/>
        </w:tabs>
        <w:ind w:left="0" w:firstLine="0"/>
      </w:pPr>
    </w:lvl>
    <w:lvl w:ilvl="4" w:tentative="0">
      <w:start w:val="0"/>
      <w:numFmt w:val="decimal"/>
      <w:lvlText w:val=""/>
      <w:lvlJc w:val="left"/>
      <w:pPr>
        <w:tabs>
          <w:tab w:val="left" w:pos="0"/>
        </w:tabs>
        <w:ind w:left="0" w:firstLine="0"/>
      </w:pPr>
    </w:lvl>
    <w:lvl w:ilvl="5" w:tentative="0">
      <w:start w:val="0"/>
      <w:numFmt w:val="decimal"/>
      <w:lvlText w:val=""/>
      <w:lvlJc w:val="left"/>
      <w:pPr>
        <w:tabs>
          <w:tab w:val="left" w:pos="0"/>
        </w:tabs>
        <w:ind w:left="0" w:firstLine="0"/>
      </w:pPr>
    </w:lvl>
    <w:lvl w:ilvl="6" w:tentative="0">
      <w:start w:val="0"/>
      <w:numFmt w:val="decimal"/>
      <w:lvlText w:val=""/>
      <w:lvlJc w:val="left"/>
      <w:pPr>
        <w:tabs>
          <w:tab w:val="left" w:pos="0"/>
        </w:tabs>
        <w:ind w:left="0" w:firstLine="0"/>
      </w:pPr>
    </w:lvl>
    <w:lvl w:ilvl="7" w:tentative="0">
      <w:start w:val="0"/>
      <w:numFmt w:val="decimal"/>
      <w:lvlText w:val=""/>
      <w:lvlJc w:val="left"/>
      <w:pPr>
        <w:tabs>
          <w:tab w:val="left" w:pos="0"/>
        </w:tabs>
        <w:ind w:left="0" w:firstLine="0"/>
      </w:pPr>
    </w:lvl>
    <w:lvl w:ilvl="8" w:tentative="0">
      <w:start w:val="0"/>
      <w:numFmt w:val="decimal"/>
      <w:lvlText w:val=""/>
      <w:lvlJc w:val="left"/>
      <w:pPr>
        <w:tabs>
          <w:tab w:val="left" w:pos="0"/>
        </w:tabs>
        <w:ind w:left="0" w:firstLine="0"/>
      </w:pPr>
    </w:lvl>
  </w:abstractNum>
  <w:abstractNum w:abstractNumId="1">
    <w:nsid w:val="FFFFFF81"/>
    <w:multiLevelType w:val="singleLevel"/>
    <w:tmpl w:val="FFFFFF81"/>
    <w:lvl w:ilvl="0" w:tentative="0">
      <w:start w:val="1"/>
      <w:numFmt w:val="bullet"/>
      <w:pStyle w:val="13"/>
      <w:lvlText w:val=""/>
      <w:lvlJc w:val="left"/>
      <w:pPr>
        <w:tabs>
          <w:tab w:val="left" w:pos="1620"/>
        </w:tabs>
        <w:ind w:left="1620" w:leftChars="600" w:hanging="360" w:hangingChars="200"/>
      </w:pPr>
      <w:rPr>
        <w:rFonts w:hint="default" w:ascii="Wingdings" w:hAnsi="Wingdings"/>
      </w:rPr>
    </w:lvl>
  </w:abstractNum>
  <w:abstractNum w:abstractNumId="2">
    <w:nsid w:val="FFFFFF89"/>
    <w:multiLevelType w:val="singleLevel"/>
    <w:tmpl w:val="FFFFFF89"/>
    <w:lvl w:ilvl="0" w:tentative="0">
      <w:start w:val="1"/>
      <w:numFmt w:val="bullet"/>
      <w:pStyle w:val="19"/>
      <w:lvlText w:val=""/>
      <w:lvlJc w:val="left"/>
      <w:pPr>
        <w:tabs>
          <w:tab w:val="left" w:pos="748"/>
        </w:tabs>
        <w:ind w:left="748" w:hanging="374"/>
      </w:pPr>
      <w:rPr>
        <w:rFonts w:hint="default" w:ascii="Wingdings" w:hAnsi="Wingdings"/>
        <w:sz w:val="21"/>
      </w:rPr>
    </w:lvl>
  </w:abstractNum>
  <w:abstractNum w:abstractNumId="3">
    <w:nsid w:val="00000011"/>
    <w:multiLevelType w:val="multilevel"/>
    <w:tmpl w:val="00000011"/>
    <w:lvl w:ilvl="0" w:tentative="0">
      <w:start w:val="1"/>
      <w:numFmt w:val="bullet"/>
      <w:pStyle w:val="547"/>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4">
    <w:nsid w:val="023B3218"/>
    <w:multiLevelType w:val="multilevel"/>
    <w:tmpl w:val="023B3218"/>
    <w:lvl w:ilvl="0" w:tentative="0">
      <w:start w:val="1"/>
      <w:numFmt w:val="bullet"/>
      <w:pStyle w:val="495"/>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
    <w:nsid w:val="06AE7411"/>
    <w:multiLevelType w:val="multilevel"/>
    <w:tmpl w:val="06AE7411"/>
    <w:lvl w:ilvl="0" w:tentative="0">
      <w:start w:val="1"/>
      <w:numFmt w:val="bullet"/>
      <w:pStyle w:val="317"/>
      <w:lvlText w:val=""/>
      <w:lvlJc w:val="left"/>
      <w:pPr>
        <w:ind w:left="817"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0AE367E9"/>
    <w:multiLevelType w:val="multilevel"/>
    <w:tmpl w:val="0AE367E9"/>
    <w:lvl w:ilvl="0" w:tentative="0">
      <w:start w:val="1"/>
      <w:numFmt w:val="none"/>
      <w:pStyle w:val="638"/>
      <w:suff w:val="nothing"/>
      <w:lvlText w:val="%1示例："/>
      <w:lvlJc w:val="left"/>
      <w:pPr>
        <w:ind w:left="0" w:firstLine="363"/>
      </w:pPr>
      <w:rPr>
        <w:rFonts w:hint="eastAsia" w:ascii="黑体" w:eastAsia="黑体"/>
        <w:b w:val="0"/>
        <w:i w:val="0"/>
        <w:sz w:val="18"/>
        <w:szCs w:val="18"/>
      </w:rPr>
    </w:lvl>
    <w:lvl w:ilvl="1" w:tentative="0">
      <w:start w:val="1"/>
      <w:numFmt w:val="lowerLetter"/>
      <w:pStyle w:val="643"/>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1B000663"/>
    <w:multiLevelType w:val="multilevel"/>
    <w:tmpl w:val="1B000663"/>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pStyle w:val="226"/>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8">
    <w:nsid w:val="1BE25B4A"/>
    <w:multiLevelType w:val="multilevel"/>
    <w:tmpl w:val="1BE25B4A"/>
    <w:lvl w:ilvl="0" w:tentative="0">
      <w:start w:val="1"/>
      <w:numFmt w:val="decimal"/>
      <w:pStyle w:val="371"/>
      <w:suff w:val="space"/>
      <w:lvlText w:val="%1"/>
      <w:lvlJc w:val="left"/>
      <w:pPr>
        <w:ind w:left="0" w:firstLine="0"/>
      </w:pPr>
    </w:lvl>
    <w:lvl w:ilvl="1" w:tentative="0">
      <w:start w:val="1"/>
      <w:numFmt w:val="decimal"/>
      <w:suff w:val="space"/>
      <w:lvlText w:val="%1.%2"/>
      <w:lvlJc w:val="left"/>
      <w:pPr>
        <w:ind w:left="0" w:firstLine="0"/>
      </w:pPr>
    </w:lvl>
    <w:lvl w:ilvl="2" w:tentative="0">
      <w:start w:val="1"/>
      <w:numFmt w:val="decimal"/>
      <w:pStyle w:val="375"/>
      <w:suff w:val="space"/>
      <w:lvlText w:val="%1.%2.%3"/>
      <w:lvlJc w:val="left"/>
      <w:pPr>
        <w:ind w:left="0" w:firstLine="0"/>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1C5818EB"/>
    <w:multiLevelType w:val="multilevel"/>
    <w:tmpl w:val="1C5818EB"/>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pStyle w:val="188"/>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0">
    <w:nsid w:val="1F5404EC"/>
    <w:multiLevelType w:val="multilevel"/>
    <w:tmpl w:val="1F5404EC"/>
    <w:lvl w:ilvl="0" w:tentative="0">
      <w:start w:val="1"/>
      <w:numFmt w:val="chineseCountingThousand"/>
      <w:pStyle w:val="692"/>
      <w:suff w:val="space"/>
      <w:lvlText w:val="第%1章"/>
      <w:lvlJc w:val="left"/>
      <w:pPr>
        <w:ind w:left="0" w:firstLine="0"/>
      </w:pPr>
      <w:rPr>
        <w:rFonts w:hint="default" w:ascii="Times New Roman" w:hAnsi="Times New Roman" w:eastAsia="仿宋"/>
        <w:b/>
        <w:i w:val="0"/>
        <w:color w:val="ED7D31"/>
        <w:sz w:val="40"/>
      </w:rPr>
    </w:lvl>
    <w:lvl w:ilvl="1" w:tentative="0">
      <w:start w:val="1"/>
      <w:numFmt w:val="decimal"/>
      <w:isLgl/>
      <w:suff w:val="space"/>
      <w:lvlText w:val="%1.%2"/>
      <w:lvlJc w:val="left"/>
      <w:pPr>
        <w:ind w:left="0" w:firstLine="0"/>
      </w:pPr>
      <w:rPr>
        <w:rFonts w:hint="default" w:ascii="Times New Roman" w:hAnsi="Times New Roman" w:eastAsia="仿宋"/>
        <w:b/>
        <w:i w:val="0"/>
        <w:color w:val="0066FF"/>
        <w:sz w:val="28"/>
      </w:rPr>
    </w:lvl>
    <w:lvl w:ilvl="2" w:tentative="0">
      <w:start w:val="1"/>
      <w:numFmt w:val="decimal"/>
      <w:pStyle w:val="694"/>
      <w:isLgl/>
      <w:suff w:val="space"/>
      <w:lvlText w:val="%1.%2.%3"/>
      <w:lvlJc w:val="left"/>
      <w:pPr>
        <w:ind w:left="0" w:firstLine="0"/>
      </w:pPr>
      <w:rPr>
        <w:rFonts w:hint="eastAsia"/>
      </w:rPr>
    </w:lvl>
    <w:lvl w:ilvl="3" w:tentative="0">
      <w:start w:val="1"/>
      <w:numFmt w:val="decimal"/>
      <w:pStyle w:val="695"/>
      <w:isLgl/>
      <w:suff w:val="space"/>
      <w:lvlText w:val="%1.%2.%3.%4"/>
      <w:lvlJc w:val="left"/>
      <w:pPr>
        <w:ind w:left="0" w:firstLine="0"/>
      </w:pPr>
      <w:rPr>
        <w:rFonts w:hint="eastAsia"/>
      </w:rPr>
    </w:lvl>
    <w:lvl w:ilvl="4" w:tentative="0">
      <w:start w:val="1"/>
      <w:numFmt w:val="decimal"/>
      <w:pStyle w:val="697"/>
      <w:isLgl/>
      <w:suff w:val="space"/>
      <w:lvlText w:val="%1.%2.%3.%4.%5"/>
      <w:lvlJc w:val="left"/>
      <w:pPr>
        <w:ind w:left="0" w:firstLine="0"/>
      </w:pPr>
      <w:rPr>
        <w:rFonts w:hint="eastAsia"/>
      </w:rPr>
    </w:lvl>
    <w:lvl w:ilvl="5" w:tentative="0">
      <w:start w:val="1"/>
      <w:numFmt w:val="decimal"/>
      <w:pStyle w:val="698"/>
      <w:isLgl/>
      <w:suff w:val="space"/>
      <w:lvlText w:val="%1.%2.%3.%4.%5.%6"/>
      <w:lvlJc w:val="left"/>
      <w:pPr>
        <w:ind w:left="0" w:firstLine="0"/>
      </w:pPr>
      <w:rPr>
        <w:rFonts w:hint="eastAsia"/>
      </w:rPr>
    </w:lvl>
    <w:lvl w:ilvl="6" w:tentative="0">
      <w:start w:val="1"/>
      <w:numFmt w:val="decimal"/>
      <w:pStyle w:val="701"/>
      <w:suff w:val="space"/>
      <w:lvlText w:val="%7、"/>
      <w:lvlJc w:val="right"/>
      <w:pPr>
        <w:ind w:left="851" w:firstLine="0"/>
      </w:pPr>
      <w:rPr>
        <w:rFonts w:hint="eastAsia"/>
      </w:rPr>
    </w:lvl>
    <w:lvl w:ilvl="7" w:tentative="0">
      <w:start w:val="1"/>
      <w:numFmt w:val="decimal"/>
      <w:pStyle w:val="703"/>
      <w:suff w:val="space"/>
      <w:lvlText w:val="%8)"/>
      <w:lvlJc w:val="right"/>
      <w:pPr>
        <w:ind w:left="1077" w:firstLine="0"/>
      </w:pPr>
      <w:rPr>
        <w:rFonts w:hint="eastAsia"/>
      </w:rPr>
    </w:lvl>
    <w:lvl w:ilvl="8" w:tentative="0">
      <w:start w:val="1"/>
      <w:numFmt w:val="decimal"/>
      <w:lvlText w:val="1.%2.%3.%4.%5.%6.%7.%8.%9"/>
      <w:lvlJc w:val="left"/>
      <w:pPr>
        <w:ind w:left="0" w:firstLine="0"/>
      </w:pPr>
      <w:rPr>
        <w:rFonts w:hint="eastAsia"/>
      </w:rPr>
    </w:lvl>
  </w:abstractNum>
  <w:abstractNum w:abstractNumId="1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4"/>
      <w:numFmt w:val="decimal"/>
      <w:pStyle w:val="343"/>
      <w:suff w:val="nothing"/>
      <w:lvlText w:val="%1.%2　"/>
      <w:lvlJc w:val="left"/>
      <w:pPr>
        <w:ind w:left="142"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44"/>
      <w:suff w:val="nothing"/>
      <w:lvlText w:val="%1.%2.%3　"/>
      <w:lvlJc w:val="left"/>
      <w:pPr>
        <w:ind w:left="0" w:firstLine="0"/>
      </w:pPr>
      <w:rPr>
        <w:rFonts w:hint="eastAsia" w:ascii="黑体" w:hAnsi="Times New Roman" w:eastAsia="黑体"/>
        <w:b w:val="0"/>
        <w:i w:val="0"/>
        <w:sz w:val="21"/>
      </w:rPr>
    </w:lvl>
    <w:lvl w:ilvl="3" w:tentative="0">
      <w:start w:val="1"/>
      <w:numFmt w:val="decimal"/>
      <w:pStyle w:val="345"/>
      <w:suff w:val="nothing"/>
      <w:lvlText w:val="%1.%2.%3.%4　"/>
      <w:lvlJc w:val="left"/>
      <w:pPr>
        <w:ind w:left="840" w:firstLine="0"/>
      </w:pPr>
      <w:rPr>
        <w:rFonts w:hint="eastAsia" w:ascii="黑体" w:hAnsi="Times New Roman" w:eastAsia="黑体"/>
        <w:b w:val="0"/>
        <w:i w:val="0"/>
        <w:sz w:val="21"/>
      </w:rPr>
    </w:lvl>
    <w:lvl w:ilvl="4" w:tentative="0">
      <w:start w:val="1"/>
      <w:numFmt w:val="decimal"/>
      <w:pStyle w:val="346"/>
      <w:suff w:val="nothing"/>
      <w:lvlText w:val="%1.%2.%3.%4.%5　"/>
      <w:lvlJc w:val="left"/>
      <w:pPr>
        <w:ind w:left="0" w:firstLine="0"/>
      </w:pPr>
      <w:rPr>
        <w:rFonts w:hint="eastAsia" w:ascii="黑体" w:hAnsi="Times New Roman" w:eastAsia="黑体"/>
        <w:b w:val="0"/>
        <w:i w:val="0"/>
        <w:sz w:val="21"/>
      </w:rPr>
    </w:lvl>
    <w:lvl w:ilvl="5" w:tentative="0">
      <w:start w:val="1"/>
      <w:numFmt w:val="decimal"/>
      <w:pStyle w:val="34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12">
    <w:nsid w:val="22CF0F0C"/>
    <w:multiLevelType w:val="multilevel"/>
    <w:tmpl w:val="22CF0F0C"/>
    <w:lvl w:ilvl="0" w:tentative="0">
      <w:start w:val="1"/>
      <w:numFmt w:val="bullet"/>
      <w:pStyle w:val="394"/>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24BD0EB6"/>
    <w:multiLevelType w:val="multilevel"/>
    <w:tmpl w:val="24BD0EB6"/>
    <w:lvl w:ilvl="0" w:tentative="0">
      <w:start w:val="1"/>
      <w:numFmt w:val="chineseCountingThousand"/>
      <w:pStyle w:val="458"/>
      <w:lvlText w:val="(%1)"/>
      <w:lvlJc w:val="left"/>
      <w:pPr>
        <w:tabs>
          <w:tab w:val="left" w:pos="1247"/>
        </w:tabs>
        <w:ind w:left="1247" w:hanging="567"/>
      </w:pPr>
      <w:rPr>
        <w:rFonts w:hint="eastAsia" w:ascii="Times New Roman" w:hAnsi="Times New Roman" w:eastAsia="宋体"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27A10307"/>
    <w:multiLevelType w:val="multilevel"/>
    <w:tmpl w:val="27A10307"/>
    <w:lvl w:ilvl="0" w:tentative="0">
      <w:start w:val="1"/>
      <w:numFmt w:val="bullet"/>
      <w:pStyle w:val="503"/>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5">
    <w:nsid w:val="2A8F7113"/>
    <w:multiLevelType w:val="multilevel"/>
    <w:tmpl w:val="2A8F7113"/>
    <w:lvl w:ilvl="0" w:tentative="0">
      <w:start w:val="1"/>
      <w:numFmt w:val="upperLetter"/>
      <w:pStyle w:val="611"/>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6">
    <w:nsid w:val="2BE34EC2"/>
    <w:multiLevelType w:val="multilevel"/>
    <w:tmpl w:val="2BE34EC2"/>
    <w:lvl w:ilvl="0" w:tentative="0">
      <w:start w:val="1"/>
      <w:numFmt w:val="decimal"/>
      <w:pStyle w:val="358"/>
      <w:lvlText w:val="%1"/>
      <w:lvlJc w:val="left"/>
      <w:pPr>
        <w:tabs>
          <w:tab w:val="left" w:pos="425"/>
        </w:tabs>
        <w:ind w:left="425" w:hanging="425"/>
      </w:pPr>
      <w:rPr>
        <w:rFonts w:hint="eastAsia" w:ascii="宋体" w:eastAsia="宋体"/>
      </w:rPr>
    </w:lvl>
    <w:lvl w:ilvl="1" w:tentative="0">
      <w:start w:val="1"/>
      <w:numFmt w:val="decimal"/>
      <w:pStyle w:val="359"/>
      <w:lvlText w:val="%1.%2"/>
      <w:lvlJc w:val="left"/>
      <w:pPr>
        <w:tabs>
          <w:tab w:val="left" w:pos="851"/>
        </w:tabs>
        <w:ind w:left="851" w:hanging="567"/>
      </w:pPr>
      <w:rPr>
        <w:rFonts w:hint="eastAsia" w:ascii="黑体" w:eastAsia="黑体"/>
        <w:sz w:val="30"/>
        <w:szCs w:val="30"/>
      </w:rPr>
    </w:lvl>
    <w:lvl w:ilvl="2" w:tentative="0">
      <w:start w:val="1"/>
      <w:numFmt w:val="decimal"/>
      <w:lvlText w:val="%1.%2.%3"/>
      <w:lvlJc w:val="left"/>
      <w:pPr>
        <w:tabs>
          <w:tab w:val="left" w:pos="567"/>
        </w:tabs>
        <w:ind w:left="567" w:hanging="567"/>
      </w:pPr>
      <w:rPr>
        <w:rFonts w:hint="eastAsia" w:eastAsia="黑体"/>
        <w:b w:val="0"/>
        <w:bCs w:val="0"/>
        <w:i w:val="0"/>
        <w:iCs w:val="0"/>
        <w:sz w:val="28"/>
        <w:szCs w:val="28"/>
      </w:rPr>
    </w:lvl>
    <w:lvl w:ilvl="3" w:tentative="0">
      <w:start w:val="1"/>
      <w:numFmt w:val="decimal"/>
      <w:lvlText w:val="%1.%2.%3.%4"/>
      <w:lvlJc w:val="left"/>
      <w:pPr>
        <w:tabs>
          <w:tab w:val="left" w:pos="948"/>
        </w:tabs>
        <w:ind w:left="948" w:hanging="708"/>
      </w:pPr>
      <w:rPr>
        <w:rFonts w:hint="eastAsia" w:ascii="宋体" w:eastAsia="宋体"/>
        <w:b/>
        <w:bCs w:val="0"/>
        <w:i w:val="0"/>
        <w:iCs w:val="0"/>
        <w:color w:val="auto"/>
        <w:sz w:val="24"/>
        <w:szCs w:val="24"/>
        <w:u w:val="none"/>
      </w:rPr>
    </w:lvl>
    <w:lvl w:ilvl="4" w:tentative="0">
      <w:start w:val="1"/>
      <w:numFmt w:val="decimal"/>
      <w:lvlText w:val="%1.%2.%3.%4.%5"/>
      <w:lvlJc w:val="left"/>
      <w:pPr>
        <w:tabs>
          <w:tab w:val="left" w:pos="2551"/>
        </w:tabs>
        <w:ind w:left="2551" w:hanging="850"/>
      </w:pPr>
      <w:rPr>
        <w:rFonts w:hint="eastAsia" w:eastAsia="宋体"/>
        <w:sz w:val="24"/>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2C56166E"/>
    <w:multiLevelType w:val="multilevel"/>
    <w:tmpl w:val="2C56166E"/>
    <w:lvl w:ilvl="0" w:tentative="0">
      <w:start w:val="1"/>
      <w:numFmt w:val="bullet"/>
      <w:pStyle w:val="613"/>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18">
    <w:nsid w:val="2F17497E"/>
    <w:multiLevelType w:val="multilevel"/>
    <w:tmpl w:val="2F17497E"/>
    <w:lvl w:ilvl="0" w:tentative="0">
      <w:start w:val="1"/>
      <w:numFmt w:val="decimal"/>
      <w:pStyle w:val="422"/>
      <w:lvlText w:val="%1"/>
      <w:lvlJc w:val="left"/>
      <w:pPr>
        <w:tabs>
          <w:tab w:val="left" w:pos="567"/>
        </w:tabs>
        <w:ind w:left="567" w:hanging="567"/>
      </w:pPr>
      <w:rPr>
        <w:rFonts w:hint="default" w:ascii="Times New Roman" w:hAnsi="Times New Roman" w:cs="Times New Roman"/>
        <w:b/>
        <w:i w:val="0"/>
        <w:iCs w:val="0"/>
        <w:caps w:val="0"/>
        <w:smallCaps w:val="0"/>
        <w:strike w:val="0"/>
        <w:dstrike w:val="0"/>
        <w:vanish w:val="0"/>
        <w:color w:val="000000"/>
        <w:spacing w:val="0"/>
        <w:position w:val="0"/>
        <w:sz w:val="32"/>
        <w:szCs w:val="32"/>
        <w:u w:val="none"/>
        <w:vertAlign w:val="baseline"/>
      </w:rPr>
    </w:lvl>
    <w:lvl w:ilvl="1" w:tentative="0">
      <w:start w:val="1"/>
      <w:numFmt w:val="decimal"/>
      <w:isLgl/>
      <w:lvlText w:val="%1.%2"/>
      <w:lvlJc w:val="left"/>
      <w:pPr>
        <w:tabs>
          <w:tab w:val="left" w:pos="567"/>
        </w:tabs>
        <w:ind w:left="567" w:hanging="567"/>
      </w:pPr>
      <w:rPr>
        <w:rFonts w:hint="default" w:ascii="Times New Roman" w:hAnsi="Times New Roman"/>
        <w:b/>
        <w:i w:val="0"/>
        <w:sz w:val="30"/>
        <w:szCs w:val="30"/>
      </w:rPr>
    </w:lvl>
    <w:lvl w:ilvl="2" w:tentative="0">
      <w:start w:val="1"/>
      <w:numFmt w:val="decimal"/>
      <w:pStyle w:val="424"/>
      <w:isLgl/>
      <w:lvlText w:val="%1.%2.%3"/>
      <w:lvlJc w:val="left"/>
      <w:pPr>
        <w:tabs>
          <w:tab w:val="left" w:pos="567"/>
        </w:tabs>
        <w:ind w:left="567" w:hanging="567"/>
      </w:pPr>
      <w:rPr>
        <w:rFonts w:hint="eastAsia"/>
      </w:rPr>
    </w:lvl>
    <w:lvl w:ilvl="3" w:tentative="0">
      <w:start w:val="1"/>
      <w:numFmt w:val="decimal"/>
      <w:pStyle w:val="426"/>
      <w:isLgl/>
      <w:lvlText w:val="%1.%2.%3.%4"/>
      <w:lvlJc w:val="left"/>
      <w:pPr>
        <w:tabs>
          <w:tab w:val="left" w:pos="567"/>
        </w:tabs>
        <w:ind w:left="567" w:hanging="567"/>
      </w:pPr>
      <w:rPr>
        <w:rFonts w:hint="default" w:ascii="Times New Roman" w:hAnsi="Times New Roman" w:eastAsia="黑体"/>
        <w:b/>
        <w:i w:val="0"/>
        <w:sz w:val="28"/>
        <w:szCs w:val="28"/>
      </w:rPr>
    </w:lvl>
    <w:lvl w:ilvl="4" w:tentative="0">
      <w:start w:val="1"/>
      <w:numFmt w:val="decimal"/>
      <w:pStyle w:val="427"/>
      <w:lvlText w:val="%5）"/>
      <w:lvlJc w:val="left"/>
      <w:pPr>
        <w:tabs>
          <w:tab w:val="left" w:pos="767"/>
        </w:tabs>
        <w:ind w:left="767" w:hanging="567"/>
      </w:pPr>
      <w:rPr>
        <w:rFonts w:hint="default" w:ascii="Times New Roman" w:hAnsi="Times New Roman" w:eastAsia="仿宋_GB2312"/>
        <w:b/>
        <w:i w:val="0"/>
        <w:sz w:val="28"/>
        <w:szCs w:val="28"/>
      </w:rPr>
    </w:lvl>
    <w:lvl w:ilvl="5" w:tentative="0">
      <w:start w:val="1"/>
      <w:numFmt w:val="bullet"/>
      <w:pStyle w:val="428"/>
      <w:lvlText w:val=""/>
      <w:lvlJc w:val="left"/>
      <w:pPr>
        <w:tabs>
          <w:tab w:val="left" w:pos="284"/>
        </w:tabs>
        <w:ind w:left="0" w:firstLine="200"/>
      </w:pPr>
      <w:rPr>
        <w:rFonts w:hint="default" w:ascii="Wingdings" w:hAnsi="Wingdings" w:eastAsia="仿宋_GB2312"/>
        <w:b w:val="0"/>
        <w:i w:val="0"/>
        <w:sz w:val="24"/>
        <w:szCs w:val="24"/>
      </w:rPr>
    </w:lvl>
    <w:lvl w:ilvl="6" w:tentative="0">
      <w:start w:val="1"/>
      <w:numFmt w:val="lowerRoman"/>
      <w:pStyle w:val="429"/>
      <w:lvlText w:val="%7."/>
      <w:lvlJc w:val="left"/>
      <w:pPr>
        <w:tabs>
          <w:tab w:val="left" w:pos="907"/>
        </w:tabs>
        <w:ind w:left="907" w:hanging="507"/>
      </w:pPr>
      <w:rPr>
        <w:rFonts w:hint="eastAsia" w:ascii="Times New Roman" w:hAnsi="Times New Roman"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lvlText w:val="%1.%2.%3.%4.%5.%6.%7.%8."/>
      <w:lvlJc w:val="left"/>
      <w:pPr>
        <w:tabs>
          <w:tab w:val="left" w:pos="1618"/>
        </w:tabs>
        <w:ind w:left="1618" w:hanging="1418"/>
      </w:pPr>
      <w:rPr>
        <w:rFonts w:hint="eastAsia"/>
      </w:rPr>
    </w:lvl>
    <w:lvl w:ilvl="8" w:tentative="0">
      <w:start w:val="1"/>
      <w:numFmt w:val="decimal"/>
      <w:lvlText w:val="%1.%2.%3.%4.%5.%6.%7.%8.%9."/>
      <w:lvlJc w:val="left"/>
      <w:pPr>
        <w:tabs>
          <w:tab w:val="left" w:pos="1759"/>
        </w:tabs>
        <w:ind w:left="1759" w:hanging="1559"/>
      </w:pPr>
      <w:rPr>
        <w:rFonts w:hint="eastAsia"/>
      </w:rPr>
    </w:lvl>
  </w:abstractNum>
  <w:abstractNum w:abstractNumId="19">
    <w:nsid w:val="38E430A6"/>
    <w:multiLevelType w:val="multilevel"/>
    <w:tmpl w:val="38E430A6"/>
    <w:lvl w:ilvl="0" w:tentative="0">
      <w:start w:val="1"/>
      <w:numFmt w:val="decimal"/>
      <w:lvlText w:val="%1"/>
      <w:lvlJc w:val="center"/>
      <w:pPr>
        <w:ind w:left="440" w:hanging="4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0">
    <w:nsid w:val="3D733618"/>
    <w:multiLevelType w:val="multilevel"/>
    <w:tmpl w:val="3D733618"/>
    <w:lvl w:ilvl="0" w:tentative="0">
      <w:start w:val="1"/>
      <w:numFmt w:val="decimal"/>
      <w:pStyle w:val="658"/>
      <w:lvlText w:val="%1)"/>
      <w:lvlJc w:val="left"/>
      <w:pPr>
        <w:tabs>
          <w:tab w:val="left" w:pos="0"/>
        </w:tabs>
        <w:ind w:left="720" w:hanging="357"/>
      </w:pPr>
      <w:rPr>
        <w:rFonts w:hint="eastAsia"/>
      </w:rPr>
    </w:lvl>
    <w:lvl w:ilvl="1" w:tentative="0">
      <w:start w:val="1"/>
      <w:numFmt w:val="lowerLetter"/>
      <w:pStyle w:val="657"/>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1">
    <w:nsid w:val="44C50F90"/>
    <w:multiLevelType w:val="multilevel"/>
    <w:tmpl w:val="44C50F90"/>
    <w:lvl w:ilvl="0" w:tentative="0">
      <w:start w:val="0"/>
      <w:numFmt w:val="decimal"/>
      <w:pStyle w:val="453"/>
      <w:lvlText w:val=""/>
      <w:lvlJc w:val="left"/>
    </w:lvl>
    <w:lvl w:ilvl="1" w:tentative="0">
      <w:start w:val="0"/>
      <w:numFmt w:val="decimal"/>
      <w:pStyle w:val="452"/>
      <w:lvlText w:val=""/>
      <w:lvlJc w:val="left"/>
    </w:lvl>
    <w:lvl w:ilvl="2" w:tentative="0">
      <w:start w:val="0"/>
      <w:numFmt w:val="decimal"/>
      <w:pStyle w:val="454"/>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85F2004"/>
    <w:multiLevelType w:val="multilevel"/>
    <w:tmpl w:val="485F2004"/>
    <w:lvl w:ilvl="0" w:tentative="0">
      <w:start w:val="1"/>
      <w:numFmt w:val="decimal"/>
      <w:suff w:val="space"/>
      <w:lvlText w:val="第%1章"/>
      <w:lvlJc w:val="left"/>
      <w:pPr>
        <w:ind w:left="0" w:firstLine="0"/>
      </w:pPr>
      <w:rPr>
        <w:rFonts w:hint="eastAsia" w:ascii="宋体" w:hAnsi="宋体" w:eastAsia="宋体"/>
      </w:rPr>
    </w:lvl>
    <w:lvl w:ilvl="1" w:tentative="0">
      <w:start w:val="1"/>
      <w:numFmt w:val="decimal"/>
      <w:suff w:val="space"/>
      <w:lvlText w:val="%1.%2"/>
      <w:lvlJc w:val="left"/>
      <w:pPr>
        <w:ind w:left="0" w:firstLine="0"/>
      </w:pPr>
      <w:rPr>
        <w:rFonts w:hint="eastAsia" w:ascii="宋体" w:hAnsi="宋体" w:eastAsia="宋体"/>
      </w:rPr>
    </w:lvl>
    <w:lvl w:ilvl="2" w:tentative="0">
      <w:start w:val="1"/>
      <w:numFmt w:val="decimal"/>
      <w:suff w:val="space"/>
      <w:lvlText w:val="%1.%2.%3"/>
      <w:lvlJc w:val="left"/>
      <w:pPr>
        <w:ind w:left="0" w:firstLine="0"/>
      </w:pPr>
      <w:rPr>
        <w:rFonts w:hint="eastAsia" w:ascii="宋体" w:hAnsi="宋体" w:eastAsia="宋体"/>
      </w:rPr>
    </w:lvl>
    <w:lvl w:ilvl="3" w:tentative="0">
      <w:start w:val="1"/>
      <w:numFmt w:val="decimal"/>
      <w:pStyle w:val="204"/>
      <w:suff w:val="space"/>
      <w:lvlText w:val="%1.%2.%3.%4"/>
      <w:lvlJc w:val="left"/>
      <w:pPr>
        <w:ind w:left="720" w:firstLine="0"/>
      </w:pPr>
      <w:rPr>
        <w:rFonts w:hint="eastAsia" w:ascii="宋体" w:hAnsi="宋体" w:eastAsia="宋体"/>
      </w:rPr>
    </w:lvl>
    <w:lvl w:ilvl="4" w:tentative="0">
      <w:start w:val="1"/>
      <w:numFmt w:val="decimal"/>
      <w:suff w:val="space"/>
      <w:lvlText w:val="%1.%2.%3.%4.%5"/>
      <w:lvlJc w:val="left"/>
      <w:pPr>
        <w:ind w:left="0" w:firstLine="0"/>
      </w:pPr>
      <w:rPr>
        <w:rFonts w:hint="eastAsia" w:ascii="宋体" w:hAnsi="宋体" w:eastAsia="宋体"/>
      </w:rPr>
    </w:lvl>
    <w:lvl w:ilvl="5" w:tentative="0">
      <w:start w:val="1"/>
      <w:numFmt w:val="none"/>
      <w:suff w:val="nothing"/>
      <w:lvlText w:val="%6."/>
      <w:lvlJc w:val="left"/>
      <w:pPr>
        <w:ind w:left="4320" w:hanging="360"/>
      </w:pPr>
      <w:rPr>
        <w:rFonts w:hint="eastAsia"/>
      </w:rPr>
    </w:lvl>
    <w:lvl w:ilvl="6" w:tentative="0">
      <w:start w:val="1"/>
      <w:numFmt w:val="none"/>
      <w:suff w:val="nothing"/>
      <w:lvlText w:val="%7."/>
      <w:lvlJc w:val="left"/>
      <w:pPr>
        <w:ind w:left="5040" w:hanging="360"/>
      </w:pPr>
      <w:rPr>
        <w:rFonts w:hint="eastAsia"/>
      </w:rPr>
    </w:lvl>
    <w:lvl w:ilvl="7" w:tentative="0">
      <w:start w:val="1"/>
      <w:numFmt w:val="none"/>
      <w:suff w:val="nothing"/>
      <w:lvlText w:val="%8."/>
      <w:lvlJc w:val="left"/>
      <w:pPr>
        <w:ind w:left="5760" w:hanging="360"/>
      </w:pPr>
      <w:rPr>
        <w:rFonts w:hint="eastAsia"/>
      </w:rPr>
    </w:lvl>
    <w:lvl w:ilvl="8" w:tentative="0">
      <w:start w:val="1"/>
      <w:numFmt w:val="none"/>
      <w:suff w:val="nothing"/>
      <w:lvlText w:val="%9."/>
      <w:lvlJc w:val="left"/>
      <w:pPr>
        <w:ind w:left="6480" w:hanging="360"/>
      </w:pPr>
      <w:rPr>
        <w:rFonts w:hint="eastAsia"/>
      </w:rPr>
    </w:lvl>
  </w:abstractNum>
  <w:abstractNum w:abstractNumId="23">
    <w:nsid w:val="4B733A5F"/>
    <w:multiLevelType w:val="multilevel"/>
    <w:tmpl w:val="4B733A5F"/>
    <w:lvl w:ilvl="0" w:tentative="0">
      <w:start w:val="1"/>
      <w:numFmt w:val="decimal"/>
      <w:pStyle w:val="64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pStyle w:val="627"/>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4">
    <w:nsid w:val="4CA763EE"/>
    <w:multiLevelType w:val="multilevel"/>
    <w:tmpl w:val="4CA763EE"/>
    <w:lvl w:ilvl="0" w:tentative="0">
      <w:start w:val="1"/>
      <w:numFmt w:val="bullet"/>
      <w:pStyle w:val="433"/>
      <w:lvlText w:val=""/>
      <w:lvlJc w:val="left"/>
      <w:pPr>
        <w:tabs>
          <w:tab w:val="left" w:pos="620"/>
        </w:tabs>
        <w:ind w:left="6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5">
    <w:nsid w:val="4E7107F0"/>
    <w:multiLevelType w:val="multilevel"/>
    <w:tmpl w:val="4E7107F0"/>
    <w:lvl w:ilvl="0" w:tentative="0">
      <w:start w:val="1"/>
      <w:numFmt w:val="bullet"/>
      <w:pStyle w:val="486"/>
      <w:lvlText w:val=""/>
      <w:lvlJc w:val="left"/>
      <w:pPr>
        <w:tabs>
          <w:tab w:val="left" w:pos="520"/>
        </w:tabs>
        <w:ind w:left="520" w:hanging="420"/>
      </w:pPr>
      <w:rPr>
        <w:rFonts w:hint="default" w:ascii="Wingdings" w:hAnsi="Wingdings"/>
      </w:rPr>
    </w:lvl>
    <w:lvl w:ilvl="1" w:tentative="0">
      <w:start w:val="1"/>
      <w:numFmt w:val="decimal"/>
      <w:suff w:val="nothing"/>
      <w:lvlText w:val="%2.%1 "/>
      <w:lvlJc w:val="left"/>
      <w:pPr>
        <w:ind w:left="420" w:firstLine="0"/>
      </w:pPr>
      <w:rPr>
        <w:rFonts w:hint="eastAsia"/>
      </w:rPr>
    </w:lvl>
    <w:lvl w:ilvl="2" w:tentative="0">
      <w:start w:val="1"/>
      <w:numFmt w:val="decimal"/>
      <w:suff w:val="nothing"/>
      <w:lvlText w:val="%1.%2.%3 "/>
      <w:lvlJc w:val="left"/>
      <w:pPr>
        <w:ind w:left="420" w:firstLine="0"/>
      </w:pPr>
      <w:rPr>
        <w:rFonts w:hint="eastAsia"/>
      </w:rPr>
    </w:lvl>
    <w:lvl w:ilvl="3" w:tentative="0">
      <w:start w:val="1"/>
      <w:numFmt w:val="decimal"/>
      <w:suff w:val="nothing"/>
      <w:lvlText w:val="%1.%2.%3.%4 "/>
      <w:lvlJc w:val="left"/>
      <w:pPr>
        <w:ind w:left="420" w:firstLine="0"/>
      </w:pPr>
      <w:rPr>
        <w:rFonts w:hint="eastAsia"/>
      </w:rPr>
    </w:lvl>
    <w:lvl w:ilvl="4" w:tentative="0">
      <w:start w:val="1"/>
      <w:numFmt w:val="decimal"/>
      <w:suff w:val="nothing"/>
      <w:lvlText w:val="%1.%2.%3.%4.%5 "/>
      <w:lvlJc w:val="left"/>
      <w:pPr>
        <w:ind w:left="420" w:firstLine="0"/>
      </w:pPr>
      <w:rPr>
        <w:rFonts w:hint="eastAsia"/>
      </w:rPr>
    </w:lvl>
    <w:lvl w:ilvl="5" w:tentative="0">
      <w:start w:val="1"/>
      <w:numFmt w:val="decimal"/>
      <w:suff w:val="nothing"/>
      <w:lvlText w:val="%1.%2.%3.%4.%5.%6 "/>
      <w:lvlJc w:val="left"/>
      <w:pPr>
        <w:ind w:left="420" w:firstLine="0"/>
      </w:pPr>
      <w:rPr>
        <w:rFonts w:hint="eastAsia"/>
      </w:rPr>
    </w:lvl>
    <w:lvl w:ilvl="6" w:tentative="0">
      <w:start w:val="1"/>
      <w:numFmt w:val="decimal"/>
      <w:suff w:val="nothing"/>
      <w:lvlText w:val="%7."/>
      <w:lvlJc w:val="left"/>
      <w:pPr>
        <w:ind w:left="420" w:firstLine="0"/>
      </w:pPr>
      <w:rPr>
        <w:rFonts w:hint="eastAsia"/>
      </w:rPr>
    </w:lvl>
    <w:lvl w:ilvl="7" w:tentative="0">
      <w:start w:val="1"/>
      <w:numFmt w:val="none"/>
      <w:suff w:val="nothing"/>
      <w:lvlText w:val=""/>
      <w:lvlJc w:val="left"/>
      <w:pPr>
        <w:ind w:left="420" w:firstLine="0"/>
      </w:pPr>
      <w:rPr>
        <w:rFonts w:hint="eastAsia"/>
      </w:rPr>
    </w:lvl>
    <w:lvl w:ilvl="8" w:tentative="0">
      <w:start w:val="1"/>
      <w:numFmt w:val="none"/>
      <w:suff w:val="nothing"/>
      <w:lvlText w:val=""/>
      <w:lvlJc w:val="left"/>
      <w:pPr>
        <w:ind w:left="420" w:firstLine="0"/>
      </w:pPr>
      <w:rPr>
        <w:rFonts w:hint="eastAsia"/>
      </w:rPr>
    </w:lvl>
  </w:abstractNum>
  <w:abstractNum w:abstractNumId="26">
    <w:nsid w:val="53F22205"/>
    <w:multiLevelType w:val="multilevel"/>
    <w:tmpl w:val="53F22205"/>
    <w:lvl w:ilvl="0" w:tentative="0">
      <w:start w:val="1"/>
      <w:numFmt w:val="decimal"/>
      <w:pStyle w:val="15"/>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7">
    <w:nsid w:val="55E166D7"/>
    <w:multiLevelType w:val="multilevel"/>
    <w:tmpl w:val="55E166D7"/>
    <w:lvl w:ilvl="0" w:tentative="0">
      <w:start w:val="1"/>
      <w:numFmt w:val="bullet"/>
      <w:pStyle w:val="499"/>
      <w:lvlText w:val=""/>
      <w:lvlJc w:val="left"/>
      <w:pPr>
        <w:ind w:left="986" w:hanging="420"/>
      </w:pPr>
      <w:rPr>
        <w:rFonts w:hint="default" w:ascii="Wingdings" w:hAnsi="Wingdings"/>
      </w:rPr>
    </w:lvl>
    <w:lvl w:ilvl="1" w:tentative="0">
      <w:start w:val="1"/>
      <w:numFmt w:val="bullet"/>
      <w:lvlText w:val=""/>
      <w:lvlJc w:val="left"/>
      <w:pPr>
        <w:ind w:left="1406" w:hanging="420"/>
      </w:pPr>
      <w:rPr>
        <w:rFonts w:hint="default" w:ascii="Wingdings" w:hAnsi="Wingdings"/>
      </w:rPr>
    </w:lvl>
    <w:lvl w:ilvl="2" w:tentative="0">
      <w:start w:val="1"/>
      <w:numFmt w:val="bullet"/>
      <w:pStyle w:val="501"/>
      <w:lvlText w:val=""/>
      <w:lvlJc w:val="left"/>
      <w:pPr>
        <w:ind w:left="1826" w:hanging="420"/>
      </w:pPr>
      <w:rPr>
        <w:rFonts w:hint="default" w:ascii="Wingdings" w:hAnsi="Wingdings"/>
      </w:rPr>
    </w:lvl>
    <w:lvl w:ilvl="3" w:tentative="0">
      <w:start w:val="1"/>
      <w:numFmt w:val="bullet"/>
      <w:lvlText w:val=""/>
      <w:lvlJc w:val="left"/>
      <w:pPr>
        <w:ind w:left="2246" w:hanging="420"/>
      </w:pPr>
      <w:rPr>
        <w:rFonts w:hint="default" w:ascii="Wingdings" w:hAnsi="Wingdings"/>
      </w:rPr>
    </w:lvl>
    <w:lvl w:ilvl="4" w:tentative="0">
      <w:start w:val="1"/>
      <w:numFmt w:val="bullet"/>
      <w:lvlText w:val=""/>
      <w:lvlJc w:val="left"/>
      <w:pPr>
        <w:ind w:left="2666" w:hanging="420"/>
      </w:pPr>
      <w:rPr>
        <w:rFonts w:hint="default" w:ascii="Wingdings" w:hAnsi="Wingdings"/>
      </w:rPr>
    </w:lvl>
    <w:lvl w:ilvl="5" w:tentative="0">
      <w:start w:val="1"/>
      <w:numFmt w:val="bullet"/>
      <w:lvlText w:val=""/>
      <w:lvlJc w:val="left"/>
      <w:pPr>
        <w:ind w:left="3086" w:hanging="420"/>
      </w:pPr>
      <w:rPr>
        <w:rFonts w:hint="default" w:ascii="Wingdings" w:hAnsi="Wingdings"/>
      </w:rPr>
    </w:lvl>
    <w:lvl w:ilvl="6" w:tentative="0">
      <w:start w:val="1"/>
      <w:numFmt w:val="bullet"/>
      <w:lvlText w:val=""/>
      <w:lvlJc w:val="left"/>
      <w:pPr>
        <w:ind w:left="3506" w:hanging="420"/>
      </w:pPr>
      <w:rPr>
        <w:rFonts w:hint="default" w:ascii="Wingdings" w:hAnsi="Wingdings"/>
      </w:rPr>
    </w:lvl>
    <w:lvl w:ilvl="7" w:tentative="0">
      <w:start w:val="1"/>
      <w:numFmt w:val="bullet"/>
      <w:lvlText w:val=""/>
      <w:lvlJc w:val="left"/>
      <w:pPr>
        <w:ind w:left="3926" w:hanging="420"/>
      </w:pPr>
      <w:rPr>
        <w:rFonts w:hint="default" w:ascii="Wingdings" w:hAnsi="Wingdings"/>
      </w:rPr>
    </w:lvl>
    <w:lvl w:ilvl="8" w:tentative="0">
      <w:start w:val="1"/>
      <w:numFmt w:val="bullet"/>
      <w:lvlText w:val=""/>
      <w:lvlJc w:val="left"/>
      <w:pPr>
        <w:ind w:left="4346" w:hanging="420"/>
      </w:pPr>
      <w:rPr>
        <w:rFonts w:hint="default" w:ascii="Wingdings" w:hAnsi="Wingdings"/>
      </w:rPr>
    </w:lvl>
  </w:abstractNum>
  <w:abstractNum w:abstractNumId="28">
    <w:nsid w:val="57DC4EDD"/>
    <w:multiLevelType w:val="multilevel"/>
    <w:tmpl w:val="57DC4EDD"/>
    <w:lvl w:ilvl="0" w:tentative="0">
      <w:start w:val="1"/>
      <w:numFmt w:val="decimal"/>
      <w:pStyle w:val="369"/>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594D164A"/>
    <w:multiLevelType w:val="multilevel"/>
    <w:tmpl w:val="594D164A"/>
    <w:lvl w:ilvl="0" w:tentative="0">
      <w:start w:val="1"/>
      <w:numFmt w:val="bullet"/>
      <w:pStyle w:val="376"/>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322"/>
        </w:tabs>
        <w:ind w:left="1322" w:hanging="420"/>
      </w:pPr>
      <w:rPr>
        <w:rFonts w:hint="default" w:ascii="Wingdings" w:hAnsi="Wingdings"/>
      </w:rPr>
    </w:lvl>
    <w:lvl w:ilvl="2" w:tentative="0">
      <w:start w:val="1"/>
      <w:numFmt w:val="bullet"/>
      <w:lvlText w:val=""/>
      <w:lvlJc w:val="left"/>
      <w:pPr>
        <w:tabs>
          <w:tab w:val="left" w:pos="1742"/>
        </w:tabs>
        <w:ind w:left="1742" w:hanging="420"/>
      </w:pPr>
      <w:rPr>
        <w:rFonts w:hint="default" w:ascii="Wingdings" w:hAnsi="Wingdings"/>
      </w:rPr>
    </w:lvl>
    <w:lvl w:ilvl="3" w:tentative="0">
      <w:start w:val="1"/>
      <w:numFmt w:val="bullet"/>
      <w:lvlText w:val=""/>
      <w:lvlJc w:val="left"/>
      <w:pPr>
        <w:tabs>
          <w:tab w:val="left" w:pos="2162"/>
        </w:tabs>
        <w:ind w:left="2162" w:hanging="420"/>
      </w:pPr>
      <w:rPr>
        <w:rFonts w:hint="default" w:ascii="Wingdings" w:hAnsi="Wingdings"/>
      </w:rPr>
    </w:lvl>
    <w:lvl w:ilvl="4" w:tentative="0">
      <w:start w:val="1"/>
      <w:numFmt w:val="bullet"/>
      <w:lvlText w:val=""/>
      <w:lvlJc w:val="left"/>
      <w:pPr>
        <w:tabs>
          <w:tab w:val="left" w:pos="2582"/>
        </w:tabs>
        <w:ind w:left="2582" w:hanging="420"/>
      </w:pPr>
      <w:rPr>
        <w:rFonts w:hint="default" w:ascii="Wingdings" w:hAnsi="Wingdings"/>
      </w:rPr>
    </w:lvl>
    <w:lvl w:ilvl="5" w:tentative="0">
      <w:start w:val="1"/>
      <w:numFmt w:val="bullet"/>
      <w:lvlText w:val=""/>
      <w:lvlJc w:val="left"/>
      <w:pPr>
        <w:tabs>
          <w:tab w:val="left" w:pos="3002"/>
        </w:tabs>
        <w:ind w:left="3002" w:hanging="420"/>
      </w:pPr>
      <w:rPr>
        <w:rFonts w:hint="default" w:ascii="Wingdings" w:hAnsi="Wingdings"/>
      </w:rPr>
    </w:lvl>
    <w:lvl w:ilvl="6" w:tentative="0">
      <w:start w:val="1"/>
      <w:numFmt w:val="bullet"/>
      <w:lvlText w:val=""/>
      <w:lvlJc w:val="left"/>
      <w:pPr>
        <w:tabs>
          <w:tab w:val="left" w:pos="3422"/>
        </w:tabs>
        <w:ind w:left="3422" w:hanging="420"/>
      </w:pPr>
      <w:rPr>
        <w:rFonts w:hint="default" w:ascii="Wingdings" w:hAnsi="Wingdings"/>
      </w:rPr>
    </w:lvl>
    <w:lvl w:ilvl="7" w:tentative="0">
      <w:start w:val="1"/>
      <w:numFmt w:val="bullet"/>
      <w:lvlText w:val=""/>
      <w:lvlJc w:val="left"/>
      <w:pPr>
        <w:tabs>
          <w:tab w:val="left" w:pos="3842"/>
        </w:tabs>
        <w:ind w:left="3842" w:hanging="420"/>
      </w:pPr>
      <w:rPr>
        <w:rFonts w:hint="default" w:ascii="Wingdings" w:hAnsi="Wingdings"/>
      </w:rPr>
    </w:lvl>
    <w:lvl w:ilvl="8" w:tentative="0">
      <w:start w:val="1"/>
      <w:numFmt w:val="bullet"/>
      <w:lvlText w:val=""/>
      <w:lvlJc w:val="left"/>
      <w:pPr>
        <w:tabs>
          <w:tab w:val="left" w:pos="4262"/>
        </w:tabs>
        <w:ind w:left="4262" w:hanging="420"/>
      </w:pPr>
      <w:rPr>
        <w:rFonts w:hint="default" w:ascii="Wingdings" w:hAnsi="Wingdings"/>
      </w:rPr>
    </w:lvl>
  </w:abstractNum>
  <w:abstractNum w:abstractNumId="30">
    <w:nsid w:val="5A7E523C"/>
    <w:multiLevelType w:val="multilevel"/>
    <w:tmpl w:val="5A7E523C"/>
    <w:lvl w:ilvl="0" w:tentative="0">
      <w:start w:val="1"/>
      <w:numFmt w:val="bullet"/>
      <w:pStyle w:val="480"/>
      <w:lvlText w:val=""/>
      <w:lvlJc w:val="left"/>
      <w:pPr>
        <w:ind w:left="1694" w:hanging="420"/>
      </w:pPr>
      <w:rPr>
        <w:rFonts w:hint="default" w:ascii="Wingdings" w:hAnsi="Wingdings"/>
      </w:rPr>
    </w:lvl>
    <w:lvl w:ilvl="1" w:tentative="0">
      <w:start w:val="1"/>
      <w:numFmt w:val="bullet"/>
      <w:lvlText w:val=""/>
      <w:lvlJc w:val="left"/>
      <w:pPr>
        <w:ind w:left="2114" w:hanging="420"/>
      </w:pPr>
      <w:rPr>
        <w:rFonts w:hint="default" w:ascii="Wingdings" w:hAnsi="Wingdings"/>
      </w:rPr>
    </w:lvl>
    <w:lvl w:ilvl="2" w:tentative="0">
      <w:start w:val="1"/>
      <w:numFmt w:val="bullet"/>
      <w:lvlText w:val=""/>
      <w:lvlJc w:val="left"/>
      <w:pPr>
        <w:ind w:left="2534" w:hanging="420"/>
      </w:pPr>
      <w:rPr>
        <w:rFonts w:hint="default" w:ascii="Wingdings" w:hAnsi="Wingdings"/>
      </w:rPr>
    </w:lvl>
    <w:lvl w:ilvl="3" w:tentative="0">
      <w:start w:val="1"/>
      <w:numFmt w:val="bullet"/>
      <w:lvlText w:val=""/>
      <w:lvlJc w:val="left"/>
      <w:pPr>
        <w:ind w:left="2954" w:hanging="420"/>
      </w:pPr>
      <w:rPr>
        <w:rFonts w:hint="default" w:ascii="Wingdings" w:hAnsi="Wingdings"/>
      </w:rPr>
    </w:lvl>
    <w:lvl w:ilvl="4" w:tentative="0">
      <w:start w:val="1"/>
      <w:numFmt w:val="bullet"/>
      <w:lvlText w:val=""/>
      <w:lvlJc w:val="left"/>
      <w:pPr>
        <w:ind w:left="3374" w:hanging="420"/>
      </w:pPr>
      <w:rPr>
        <w:rFonts w:hint="default" w:ascii="Wingdings" w:hAnsi="Wingdings"/>
      </w:rPr>
    </w:lvl>
    <w:lvl w:ilvl="5" w:tentative="0">
      <w:start w:val="1"/>
      <w:numFmt w:val="bullet"/>
      <w:lvlText w:val=""/>
      <w:lvlJc w:val="left"/>
      <w:pPr>
        <w:ind w:left="3794" w:hanging="420"/>
      </w:pPr>
      <w:rPr>
        <w:rFonts w:hint="default" w:ascii="Wingdings" w:hAnsi="Wingdings"/>
      </w:rPr>
    </w:lvl>
    <w:lvl w:ilvl="6" w:tentative="0">
      <w:start w:val="1"/>
      <w:numFmt w:val="bullet"/>
      <w:lvlText w:val=""/>
      <w:lvlJc w:val="left"/>
      <w:pPr>
        <w:ind w:left="4214" w:hanging="420"/>
      </w:pPr>
      <w:rPr>
        <w:rFonts w:hint="default" w:ascii="Wingdings" w:hAnsi="Wingdings"/>
      </w:rPr>
    </w:lvl>
    <w:lvl w:ilvl="7" w:tentative="0">
      <w:start w:val="1"/>
      <w:numFmt w:val="bullet"/>
      <w:lvlText w:val=""/>
      <w:lvlJc w:val="left"/>
      <w:pPr>
        <w:ind w:left="4634" w:hanging="420"/>
      </w:pPr>
      <w:rPr>
        <w:rFonts w:hint="default" w:ascii="Wingdings" w:hAnsi="Wingdings"/>
      </w:rPr>
    </w:lvl>
    <w:lvl w:ilvl="8" w:tentative="0">
      <w:start w:val="1"/>
      <w:numFmt w:val="bullet"/>
      <w:lvlText w:val=""/>
      <w:lvlJc w:val="left"/>
      <w:pPr>
        <w:ind w:left="5054" w:hanging="420"/>
      </w:pPr>
      <w:rPr>
        <w:rFonts w:hint="default" w:ascii="Wingdings" w:hAnsi="Wingdings"/>
      </w:rPr>
    </w:lvl>
  </w:abstractNum>
  <w:abstractNum w:abstractNumId="31">
    <w:nsid w:val="5BDEA4DE"/>
    <w:multiLevelType w:val="singleLevel"/>
    <w:tmpl w:val="5BDEA4DE"/>
    <w:lvl w:ilvl="0" w:tentative="0">
      <w:start w:val="1"/>
      <w:numFmt w:val="decimal"/>
      <w:pStyle w:val="516"/>
      <w:lvlText w:val="%1)"/>
      <w:lvlJc w:val="left"/>
      <w:pPr>
        <w:ind w:left="425" w:hanging="425"/>
      </w:pPr>
      <w:rPr>
        <w:rFonts w:hint="default"/>
      </w:rPr>
    </w:lvl>
  </w:abstractNum>
  <w:abstractNum w:abstractNumId="32">
    <w:nsid w:val="5C7E2522"/>
    <w:multiLevelType w:val="multilevel"/>
    <w:tmpl w:val="5C7E2522"/>
    <w:lvl w:ilvl="0" w:tentative="0">
      <w:start w:val="1"/>
      <w:numFmt w:val="bullet"/>
      <w:pStyle w:val="491"/>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3">
    <w:nsid w:val="60B55DC2"/>
    <w:multiLevelType w:val="multilevel"/>
    <w:tmpl w:val="60B55DC2"/>
    <w:lvl w:ilvl="0" w:tentative="0">
      <w:start w:val="1"/>
      <w:numFmt w:val="upperLetter"/>
      <w:pStyle w:val="44"/>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4">
    <w:nsid w:val="61164534"/>
    <w:multiLevelType w:val="multilevel"/>
    <w:tmpl w:val="61164534"/>
    <w:lvl w:ilvl="0" w:tentative="0">
      <w:start w:val="1"/>
      <w:numFmt w:val="bullet"/>
      <w:pStyle w:val="566"/>
      <w:lvlText w:val=""/>
      <w:lvlJc w:val="left"/>
      <w:pPr>
        <w:tabs>
          <w:tab w:val="left" w:pos="987"/>
        </w:tabs>
        <w:ind w:left="987" w:hanging="420"/>
      </w:pPr>
      <w:rPr>
        <w:rFonts w:hint="default" w:ascii="Wingdings" w:hAnsi="Wingdings"/>
      </w:rPr>
    </w:lvl>
    <w:lvl w:ilvl="1" w:tentative="0">
      <w:start w:val="1"/>
      <w:numFmt w:val="bullet"/>
      <w:lvlText w:val=""/>
      <w:lvlJc w:val="left"/>
      <w:pPr>
        <w:tabs>
          <w:tab w:val="left" w:pos="927"/>
        </w:tabs>
        <w:ind w:left="927" w:hanging="420"/>
      </w:pPr>
      <w:rPr>
        <w:rFonts w:hint="default" w:ascii="Wingdings" w:hAnsi="Wingdings"/>
      </w:rPr>
    </w:lvl>
    <w:lvl w:ilvl="2" w:tentative="0">
      <w:start w:val="1"/>
      <w:numFmt w:val="bullet"/>
      <w:lvlText w:val=""/>
      <w:lvlJc w:val="left"/>
      <w:pPr>
        <w:tabs>
          <w:tab w:val="left" w:pos="1347"/>
        </w:tabs>
        <w:ind w:left="1347" w:hanging="420"/>
      </w:pPr>
      <w:rPr>
        <w:rFonts w:hint="default" w:ascii="Wingdings" w:hAnsi="Wingdings"/>
      </w:rPr>
    </w:lvl>
    <w:lvl w:ilvl="3" w:tentative="0">
      <w:start w:val="1"/>
      <w:numFmt w:val="bullet"/>
      <w:lvlText w:val=""/>
      <w:lvlJc w:val="left"/>
      <w:pPr>
        <w:tabs>
          <w:tab w:val="left" w:pos="1767"/>
        </w:tabs>
        <w:ind w:left="1767" w:hanging="420"/>
      </w:pPr>
      <w:rPr>
        <w:rFonts w:hint="default" w:ascii="Wingdings" w:hAnsi="Wingdings"/>
      </w:rPr>
    </w:lvl>
    <w:lvl w:ilvl="4" w:tentative="0">
      <w:start w:val="1"/>
      <w:numFmt w:val="bullet"/>
      <w:lvlText w:val=""/>
      <w:lvlJc w:val="left"/>
      <w:pPr>
        <w:tabs>
          <w:tab w:val="left" w:pos="2187"/>
        </w:tabs>
        <w:ind w:left="2187" w:hanging="420"/>
      </w:pPr>
      <w:rPr>
        <w:rFonts w:hint="default" w:ascii="Wingdings" w:hAnsi="Wingdings"/>
      </w:rPr>
    </w:lvl>
    <w:lvl w:ilvl="5" w:tentative="0">
      <w:start w:val="1"/>
      <w:numFmt w:val="bullet"/>
      <w:lvlText w:val=""/>
      <w:lvlJc w:val="left"/>
      <w:pPr>
        <w:tabs>
          <w:tab w:val="left" w:pos="2607"/>
        </w:tabs>
        <w:ind w:left="2607" w:hanging="420"/>
      </w:pPr>
      <w:rPr>
        <w:rFonts w:hint="default" w:ascii="Wingdings" w:hAnsi="Wingdings"/>
      </w:rPr>
    </w:lvl>
    <w:lvl w:ilvl="6" w:tentative="0">
      <w:start w:val="1"/>
      <w:numFmt w:val="bullet"/>
      <w:lvlText w:val=""/>
      <w:lvlJc w:val="left"/>
      <w:pPr>
        <w:tabs>
          <w:tab w:val="left" w:pos="3027"/>
        </w:tabs>
        <w:ind w:left="3027" w:hanging="420"/>
      </w:pPr>
      <w:rPr>
        <w:rFonts w:hint="default" w:ascii="Wingdings" w:hAnsi="Wingdings"/>
      </w:rPr>
    </w:lvl>
    <w:lvl w:ilvl="7" w:tentative="0">
      <w:start w:val="1"/>
      <w:numFmt w:val="bullet"/>
      <w:lvlText w:val=""/>
      <w:lvlJc w:val="left"/>
      <w:pPr>
        <w:tabs>
          <w:tab w:val="left" w:pos="3447"/>
        </w:tabs>
        <w:ind w:left="3447" w:hanging="420"/>
      </w:pPr>
      <w:rPr>
        <w:rFonts w:hint="default" w:ascii="Wingdings" w:hAnsi="Wingdings"/>
      </w:rPr>
    </w:lvl>
    <w:lvl w:ilvl="8" w:tentative="0">
      <w:start w:val="1"/>
      <w:numFmt w:val="bullet"/>
      <w:lvlText w:val=""/>
      <w:lvlJc w:val="left"/>
      <w:pPr>
        <w:tabs>
          <w:tab w:val="left" w:pos="3867"/>
        </w:tabs>
        <w:ind w:left="3867" w:hanging="420"/>
      </w:pPr>
      <w:rPr>
        <w:rFonts w:hint="default" w:ascii="Wingdings" w:hAnsi="Wingdings"/>
      </w:rPr>
    </w:lvl>
  </w:abstractNum>
  <w:abstractNum w:abstractNumId="35">
    <w:nsid w:val="61947298"/>
    <w:multiLevelType w:val="multilevel"/>
    <w:tmpl w:val="61947298"/>
    <w:lvl w:ilvl="0" w:tentative="0">
      <w:start w:val="1"/>
      <w:numFmt w:val="decimal"/>
      <w:lvlText w:val="第%1章."/>
      <w:lvlJc w:val="left"/>
      <w:pPr>
        <w:ind w:left="425" w:hanging="425"/>
      </w:pPr>
      <w:rPr>
        <w:rFonts w:hint="default"/>
        <w:b/>
        <w:i w:val="0"/>
        <w:color w:val="auto"/>
        <w:sz w:val="32"/>
        <w:szCs w:val="32"/>
      </w:rPr>
    </w:lvl>
    <w:lvl w:ilvl="1" w:tentative="0">
      <w:start w:val="1"/>
      <w:numFmt w:val="decimal"/>
      <w:lvlText w:val="%1.%2."/>
      <w:lvlJc w:val="left"/>
      <w:pPr>
        <w:ind w:left="567" w:hanging="567"/>
      </w:pPr>
      <w:rPr>
        <w:rFonts w:hint="default"/>
        <w:color w:val="auto"/>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1" w:hanging="851"/>
      </w:pPr>
      <w:rPr>
        <w:rFonts w:hint="default"/>
      </w:rPr>
    </w:lvl>
    <w:lvl w:ilvl="4" w:tentative="0">
      <w:start w:val="1"/>
      <w:numFmt w:val="decimal"/>
      <w:lvlText w:val="%1.%2.%3.%4.%5."/>
      <w:lvlJc w:val="left"/>
      <w:pPr>
        <w:ind w:left="992" w:hanging="992"/>
      </w:pPr>
      <w:rPr>
        <w:rFonts w:hint="default"/>
      </w:rPr>
    </w:lvl>
    <w:lvl w:ilvl="5" w:tentative="0">
      <w:start w:val="1"/>
      <w:numFmt w:val="decimal"/>
      <w:lvlText w:val="%1.%2.%3.%4.%5.%6."/>
      <w:lvlJc w:val="left"/>
      <w:pPr>
        <w:ind w:left="1134" w:hanging="1134"/>
      </w:pPr>
      <w:rPr>
        <w:rFonts w:hint="default" w:ascii="宋体" w:hAnsi="宋体" w:eastAsia="宋体" w:cs="宋体"/>
      </w:rPr>
    </w:lvl>
    <w:lvl w:ilvl="6" w:tentative="0">
      <w:start w:val="1"/>
      <w:numFmt w:val="decimal"/>
      <w:lvlText w:val="%1.%2.%3.%4.%5.%6.%7."/>
      <w:lvlJc w:val="left"/>
      <w:pPr>
        <w:ind w:left="1276" w:hanging="1276"/>
      </w:pPr>
      <w:rPr>
        <w:rFonts w:hint="default" w:ascii="宋体" w:hAnsi="宋体" w:eastAsia="宋体" w:cs="宋体"/>
      </w:rPr>
    </w:lvl>
    <w:lvl w:ilvl="7" w:tentative="0">
      <w:start w:val="1"/>
      <w:numFmt w:val="decimal"/>
      <w:pStyle w:val="595"/>
      <w:lvlText w:val="%1.%2.%3.%4.%5.%6.%7.%8."/>
      <w:lvlJc w:val="left"/>
      <w:pPr>
        <w:ind w:left="1418" w:hanging="1418"/>
      </w:pPr>
      <w:rPr>
        <w:rFonts w:hint="default" w:ascii="宋体" w:hAnsi="宋体" w:eastAsia="宋体" w:cs="宋体"/>
      </w:rPr>
    </w:lvl>
    <w:lvl w:ilvl="8" w:tentative="0">
      <w:start w:val="1"/>
      <w:numFmt w:val="decimal"/>
      <w:lvlText w:val="%1.%2.%3.%4.%5.%6.%7.%8.%9."/>
      <w:lvlJc w:val="left"/>
      <w:pPr>
        <w:ind w:left="1559" w:hanging="1559"/>
      </w:pPr>
      <w:rPr>
        <w:rFonts w:hint="eastAsia"/>
      </w:rPr>
    </w:lvl>
  </w:abstractNum>
  <w:abstractNum w:abstractNumId="36">
    <w:nsid w:val="6314305D"/>
    <w:multiLevelType w:val="multilevel"/>
    <w:tmpl w:val="6314305D"/>
    <w:lvl w:ilvl="0" w:tentative="0">
      <w:start w:val="1"/>
      <w:numFmt w:val="bullet"/>
      <w:pStyle w:val="436"/>
      <w:lvlText w:val=""/>
      <w:lvlJc w:val="left"/>
      <w:pPr>
        <w:tabs>
          <w:tab w:val="left" w:pos="620"/>
        </w:tabs>
        <w:ind w:left="6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pStyle w:val="437"/>
      <w:lvlText w:val="%3."/>
      <w:lvlJc w:val="left"/>
      <w:pPr>
        <w:tabs>
          <w:tab w:val="left" w:pos="2160"/>
        </w:tabs>
        <w:ind w:left="2160" w:hanging="360"/>
      </w:p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7">
    <w:nsid w:val="6350366A"/>
    <w:multiLevelType w:val="multilevel"/>
    <w:tmpl w:val="6350366A"/>
    <w:lvl w:ilvl="0" w:tentative="0">
      <w:start w:val="1"/>
      <w:numFmt w:val="none"/>
      <w:pStyle w:val="142"/>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8">
    <w:nsid w:val="646260FA"/>
    <w:multiLevelType w:val="multilevel"/>
    <w:tmpl w:val="646260FA"/>
    <w:lvl w:ilvl="0" w:tentative="0">
      <w:start w:val="1"/>
      <w:numFmt w:val="decimal"/>
      <w:pStyle w:val="350"/>
      <w:suff w:val="nothing"/>
      <w:lvlText w:val="表%1　"/>
      <w:lvlJc w:val="left"/>
      <w:pPr>
        <w:ind w:left="3675" w:firstLine="0"/>
      </w:pPr>
      <w:rPr>
        <w:rFonts w:hint="eastAsia" w:ascii="黑体" w:hAnsi="Times New Roman" w:eastAsia="黑体"/>
        <w:b w:val="0"/>
        <w:i w:val="0"/>
        <w:color w:val="000000"/>
        <w:sz w:val="21"/>
      </w:rPr>
    </w:lvl>
    <w:lvl w:ilvl="1" w:tentative="0">
      <w:start w:val="1"/>
      <w:numFmt w:val="decimal"/>
      <w:lvlText w:val="%1.%2"/>
      <w:lvlJc w:val="left"/>
      <w:pPr>
        <w:tabs>
          <w:tab w:val="left" w:pos="887"/>
        </w:tabs>
        <w:ind w:left="887" w:hanging="567"/>
      </w:pPr>
    </w:lvl>
    <w:lvl w:ilvl="2" w:tentative="0">
      <w:start w:val="1"/>
      <w:numFmt w:val="decimal"/>
      <w:lvlText w:val="%1.%2.%3"/>
      <w:lvlJc w:val="left"/>
      <w:pPr>
        <w:tabs>
          <w:tab w:val="left" w:pos="1313"/>
        </w:tabs>
        <w:ind w:left="1313" w:hanging="567"/>
      </w:pPr>
    </w:lvl>
    <w:lvl w:ilvl="3" w:tentative="0">
      <w:start w:val="1"/>
      <w:numFmt w:val="decimal"/>
      <w:lvlText w:val="%1.%2.%3.%4"/>
      <w:lvlJc w:val="left"/>
      <w:pPr>
        <w:tabs>
          <w:tab w:val="left" w:pos="1879"/>
        </w:tabs>
        <w:ind w:left="1879" w:hanging="708"/>
      </w:pPr>
    </w:lvl>
    <w:lvl w:ilvl="4" w:tentative="0">
      <w:start w:val="1"/>
      <w:numFmt w:val="decimal"/>
      <w:lvlText w:val="%1.%2.%3.%4.%5"/>
      <w:lvlJc w:val="left"/>
      <w:pPr>
        <w:tabs>
          <w:tab w:val="left" w:pos="2446"/>
        </w:tabs>
        <w:ind w:left="2446" w:hanging="850"/>
      </w:pPr>
    </w:lvl>
    <w:lvl w:ilvl="5" w:tentative="0">
      <w:start w:val="1"/>
      <w:numFmt w:val="decimal"/>
      <w:lvlText w:val="%1.%2.%3.%4.%5.%6"/>
      <w:lvlJc w:val="left"/>
      <w:pPr>
        <w:tabs>
          <w:tab w:val="left" w:pos="3155"/>
        </w:tabs>
        <w:ind w:left="3155" w:hanging="1134"/>
      </w:pPr>
    </w:lvl>
    <w:lvl w:ilvl="6" w:tentative="0">
      <w:start w:val="1"/>
      <w:numFmt w:val="decimal"/>
      <w:lvlText w:val="%1.%2.%3.%4.%5.%6.%7"/>
      <w:lvlJc w:val="left"/>
      <w:pPr>
        <w:tabs>
          <w:tab w:val="left" w:pos="3722"/>
        </w:tabs>
        <w:ind w:left="3722" w:hanging="1276"/>
      </w:pPr>
    </w:lvl>
    <w:lvl w:ilvl="7" w:tentative="0">
      <w:start w:val="1"/>
      <w:numFmt w:val="decimal"/>
      <w:lvlText w:val="%1.%2.%3.%4.%5.%6.%7.%8"/>
      <w:lvlJc w:val="left"/>
      <w:pPr>
        <w:tabs>
          <w:tab w:val="left" w:pos="4289"/>
        </w:tabs>
        <w:ind w:left="4289" w:hanging="1418"/>
      </w:pPr>
    </w:lvl>
    <w:lvl w:ilvl="8" w:tentative="0">
      <w:start w:val="1"/>
      <w:numFmt w:val="decimal"/>
      <w:lvlText w:val="%1.%2.%3.%4.%5.%6.%7.%8.%9"/>
      <w:lvlJc w:val="left"/>
      <w:pPr>
        <w:tabs>
          <w:tab w:val="left" w:pos="4997"/>
        </w:tabs>
        <w:ind w:left="4997" w:hanging="1700"/>
      </w:pPr>
    </w:lvl>
  </w:abstractNum>
  <w:abstractNum w:abstractNumId="39">
    <w:nsid w:val="653B5CB5"/>
    <w:multiLevelType w:val="multilevel"/>
    <w:tmpl w:val="653B5CB5"/>
    <w:lvl w:ilvl="0" w:tentative="0">
      <w:start w:val="1"/>
      <w:numFmt w:val="decimal"/>
      <w:pStyle w:val="198"/>
      <w:suff w:val="space"/>
      <w:lvlText w:val="第%1章"/>
      <w:lvlJc w:val="left"/>
      <w:pPr>
        <w:ind w:left="0" w:firstLine="0"/>
      </w:pPr>
      <w:rPr>
        <w:rFonts w:hint="eastAsia"/>
      </w:rPr>
    </w:lvl>
    <w:lvl w:ilvl="1" w:tentative="0">
      <w:start w:val="1"/>
      <w:numFmt w:val="decimal"/>
      <w:pStyle w:val="200"/>
      <w:suff w:val="space"/>
      <w:lvlText w:val="%1.%2"/>
      <w:lvlJc w:val="left"/>
      <w:pPr>
        <w:ind w:left="0" w:firstLine="0"/>
      </w:pPr>
      <w:rPr>
        <w:rFonts w:hint="default" w:ascii="Cambria" w:hAnsi="Cambria"/>
      </w:rPr>
    </w:lvl>
    <w:lvl w:ilvl="2" w:tentative="0">
      <w:start w:val="1"/>
      <w:numFmt w:val="decimal"/>
      <w:pStyle w:val="202"/>
      <w:suff w:val="space"/>
      <w:lvlText w:val="%1.%2.%3"/>
      <w:lvlJc w:val="left"/>
      <w:pPr>
        <w:ind w:left="0" w:firstLine="0"/>
      </w:pPr>
      <w:rPr>
        <w:rFonts w:hint="default" w:ascii="Cambria" w:hAnsi="Cambria"/>
      </w:rPr>
    </w:lvl>
    <w:lvl w:ilvl="3" w:tentative="0">
      <w:start w:val="1"/>
      <w:numFmt w:val="decimal"/>
      <w:lvlText w:val="%4."/>
      <w:lvlJc w:val="left"/>
      <w:pPr>
        <w:ind w:left="480" w:hanging="480"/>
      </w:pPr>
      <w:rPr>
        <w:rFonts w:hint="default"/>
      </w:rPr>
    </w:lvl>
    <w:lvl w:ilvl="4" w:tentative="0">
      <w:start w:val="1"/>
      <w:numFmt w:val="decimal"/>
      <w:pStyle w:val="206"/>
      <w:lvlText w:val="%1.%2.%3.%4.%5"/>
      <w:lvlJc w:val="left"/>
      <w:pPr>
        <w:ind w:left="2551" w:hanging="850"/>
      </w:pPr>
      <w:rPr>
        <w:rFonts w:hint="eastAsia"/>
      </w:rPr>
    </w:lvl>
    <w:lvl w:ilvl="5" w:tentative="0">
      <w:start w:val="1"/>
      <w:numFmt w:val="decimal"/>
      <w:pStyle w:val="208"/>
      <w:lvlText w:val="%1.%2.%3.%4.%5.%6"/>
      <w:lvlJc w:val="left"/>
      <w:pPr>
        <w:ind w:left="3260" w:hanging="1134"/>
      </w:pPr>
      <w:rPr>
        <w:rFonts w:hint="default" w:ascii="Cambria" w:hAnsi="Cambria"/>
      </w:rPr>
    </w:lvl>
    <w:lvl w:ilvl="6" w:tentative="0">
      <w:start w:val="1"/>
      <w:numFmt w:val="decimal"/>
      <w:lvlText w:val="%1.%2.%3.%4.%5.%6.%7"/>
      <w:lvlJc w:val="left"/>
      <w:pPr>
        <w:ind w:left="3827" w:hanging="1276"/>
      </w:pPr>
      <w:rPr>
        <w:rFonts w:hint="default" w:ascii="Cambria" w:hAnsi="Cambr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0">
    <w:nsid w:val="657D3FBC"/>
    <w:multiLevelType w:val="multilevel"/>
    <w:tmpl w:val="657D3FBC"/>
    <w:lvl w:ilvl="0" w:tentative="0">
      <w:start w:val="1"/>
      <w:numFmt w:val="upperLetter"/>
      <w:pStyle w:val="318"/>
      <w:suff w:val="nothing"/>
      <w:lvlText w:val="附　录　%1"/>
      <w:lvlJc w:val="left"/>
      <w:pPr>
        <w:ind w:left="0" w:firstLine="0"/>
      </w:pPr>
      <w:rPr>
        <w:rFonts w:hint="eastAsia" w:ascii="黑体" w:eastAsia="黑体" w:cs="Times New Roman"/>
        <w:b/>
        <w:bCs/>
        <w:i w:val="0"/>
        <w:iCs w:val="0"/>
        <w:caps w:val="0"/>
        <w:smallCaps w:val="0"/>
        <w:strike w:val="0"/>
        <w:dstrike w:val="0"/>
        <w:vanish w:val="0"/>
        <w:color w:val="auto"/>
        <w:spacing w:val="0"/>
        <w:w w:val="100"/>
        <w:kern w:val="0"/>
        <w:position w:val="0"/>
        <w:sz w:val="28"/>
        <w:u w:val="none"/>
        <w:shd w:val="clear" w:color="auto" w:fill="auto"/>
        <w:vertAlign w:val="baseline"/>
        <w:lang w:val="en-US"/>
      </w:rPr>
    </w:lvl>
    <w:lvl w:ilvl="1" w:tentative="0">
      <w:start w:val="1"/>
      <w:numFmt w:val="decimal"/>
      <w:suff w:val="nothing"/>
      <w:lvlText w:val="%1.%2　"/>
      <w:lvlJc w:val="left"/>
      <w:pPr>
        <w:ind w:left="0" w:firstLine="0"/>
      </w:pPr>
      <w:rPr>
        <w:rFonts w:hint="eastAsia" w:ascii="黑体" w:hAnsi="Times New Roman" w:eastAsia="黑体"/>
        <w:b/>
        <w:i w:val="0"/>
        <w:snapToGrid/>
        <w:spacing w:val="0"/>
        <w:w w:val="100"/>
        <w:kern w:val="21"/>
        <w:sz w:val="28"/>
      </w:rPr>
    </w:lvl>
    <w:lvl w:ilvl="2" w:tentative="0">
      <w:start w:val="1"/>
      <w:numFmt w:val="decimal"/>
      <w:suff w:val="nothing"/>
      <w:lvlText w:val="%1.%2.%3　"/>
      <w:lvlJc w:val="left"/>
      <w:pPr>
        <w:ind w:left="0" w:firstLine="0"/>
      </w:pPr>
      <w:rPr>
        <w:rFonts w:hint="eastAsia" w:ascii="黑体" w:hAnsi="Times New Roman" w:eastAsia="黑体"/>
        <w:b/>
        <w:i w:val="0"/>
        <w:sz w:val="28"/>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1">
    <w:nsid w:val="65E13960"/>
    <w:multiLevelType w:val="multilevel"/>
    <w:tmpl w:val="65E13960"/>
    <w:lvl w:ilvl="0" w:tentative="0">
      <w:start w:val="1"/>
      <w:numFmt w:val="bullet"/>
      <w:pStyle w:val="383"/>
      <w:lvlText w:val=""/>
      <w:lvlJc w:val="left"/>
      <w:pPr>
        <w:tabs>
          <w:tab w:val="left" w:pos="1350"/>
        </w:tabs>
        <w:ind w:left="1350" w:hanging="510"/>
      </w:pPr>
      <w:rPr>
        <w:rFonts w:hint="default" w:ascii="Wingdings" w:hAnsi="Wingdings" w:cs="Wingdings"/>
        <w:color w:val="000000"/>
        <w:sz w:val="13"/>
        <w:szCs w:val="13"/>
        <w:u w:val="none"/>
      </w:rPr>
    </w:lvl>
    <w:lvl w:ilvl="1" w:tentative="0">
      <w:start w:val="1"/>
      <w:numFmt w:val="bullet"/>
      <w:lvlText w:val=""/>
      <w:lvlJc w:val="left"/>
      <w:pPr>
        <w:tabs>
          <w:tab w:val="left" w:pos="546"/>
        </w:tabs>
        <w:ind w:left="546" w:hanging="420"/>
      </w:pPr>
      <w:rPr>
        <w:rFonts w:hint="default" w:ascii="Wingdings" w:hAnsi="Wingdings"/>
      </w:rPr>
    </w:lvl>
    <w:lvl w:ilvl="2" w:tentative="0">
      <w:start w:val="1"/>
      <w:numFmt w:val="bullet"/>
      <w:lvlText w:val=""/>
      <w:lvlJc w:val="left"/>
      <w:pPr>
        <w:tabs>
          <w:tab w:val="left" w:pos="966"/>
        </w:tabs>
        <w:ind w:left="966" w:hanging="420"/>
      </w:pPr>
      <w:rPr>
        <w:rFonts w:hint="default" w:ascii="Wingdings" w:hAnsi="Wingdings"/>
      </w:rPr>
    </w:lvl>
    <w:lvl w:ilvl="3" w:tentative="0">
      <w:start w:val="1"/>
      <w:numFmt w:val="bullet"/>
      <w:lvlText w:val=""/>
      <w:lvlJc w:val="left"/>
      <w:pPr>
        <w:tabs>
          <w:tab w:val="left" w:pos="1386"/>
        </w:tabs>
        <w:ind w:left="1386" w:hanging="420"/>
      </w:pPr>
      <w:rPr>
        <w:rFonts w:hint="default" w:ascii="Wingdings" w:hAnsi="Wingdings"/>
      </w:rPr>
    </w:lvl>
    <w:lvl w:ilvl="4" w:tentative="0">
      <w:start w:val="1"/>
      <w:numFmt w:val="bullet"/>
      <w:lvlText w:val=""/>
      <w:lvlJc w:val="left"/>
      <w:pPr>
        <w:tabs>
          <w:tab w:val="left" w:pos="1806"/>
        </w:tabs>
        <w:ind w:left="1806" w:hanging="420"/>
      </w:pPr>
      <w:rPr>
        <w:rFonts w:hint="default" w:ascii="Wingdings" w:hAnsi="Wingdings"/>
      </w:rPr>
    </w:lvl>
    <w:lvl w:ilvl="5" w:tentative="0">
      <w:start w:val="1"/>
      <w:numFmt w:val="bullet"/>
      <w:lvlText w:val=""/>
      <w:lvlJc w:val="left"/>
      <w:pPr>
        <w:tabs>
          <w:tab w:val="left" w:pos="2226"/>
        </w:tabs>
        <w:ind w:left="2226" w:hanging="420"/>
      </w:pPr>
      <w:rPr>
        <w:rFonts w:hint="default" w:ascii="Wingdings" w:hAnsi="Wingdings"/>
      </w:rPr>
    </w:lvl>
    <w:lvl w:ilvl="6" w:tentative="0">
      <w:start w:val="1"/>
      <w:numFmt w:val="bullet"/>
      <w:lvlText w:val=""/>
      <w:lvlJc w:val="left"/>
      <w:pPr>
        <w:tabs>
          <w:tab w:val="left" w:pos="2646"/>
        </w:tabs>
        <w:ind w:left="2646" w:hanging="420"/>
      </w:pPr>
      <w:rPr>
        <w:rFonts w:hint="default" w:ascii="Wingdings" w:hAnsi="Wingdings"/>
      </w:rPr>
    </w:lvl>
    <w:lvl w:ilvl="7" w:tentative="0">
      <w:start w:val="1"/>
      <w:numFmt w:val="bullet"/>
      <w:lvlText w:val=""/>
      <w:lvlJc w:val="left"/>
      <w:pPr>
        <w:tabs>
          <w:tab w:val="left" w:pos="3066"/>
        </w:tabs>
        <w:ind w:left="3066" w:hanging="420"/>
      </w:pPr>
      <w:rPr>
        <w:rFonts w:hint="default" w:ascii="Wingdings" w:hAnsi="Wingdings"/>
      </w:rPr>
    </w:lvl>
    <w:lvl w:ilvl="8" w:tentative="0">
      <w:start w:val="1"/>
      <w:numFmt w:val="bullet"/>
      <w:lvlText w:val=""/>
      <w:lvlJc w:val="left"/>
      <w:pPr>
        <w:tabs>
          <w:tab w:val="left" w:pos="3486"/>
        </w:tabs>
        <w:ind w:left="3486" w:hanging="420"/>
      </w:pPr>
      <w:rPr>
        <w:rFonts w:hint="default" w:ascii="Wingdings" w:hAnsi="Wingdings"/>
      </w:rPr>
    </w:lvl>
  </w:abstractNum>
  <w:abstractNum w:abstractNumId="42">
    <w:nsid w:val="67917FB3"/>
    <w:multiLevelType w:val="multilevel"/>
    <w:tmpl w:val="67917FB3"/>
    <w:lvl w:ilvl="0" w:tentative="0">
      <w:start w:val="1"/>
      <w:numFmt w:val="bullet"/>
      <w:pStyle w:val="568"/>
      <w:lvlText w:val=""/>
      <w:lvlJc w:val="left"/>
      <w:pPr>
        <w:ind w:left="980" w:hanging="420"/>
      </w:pPr>
      <w:rPr>
        <w:rFonts w:hint="default" w:ascii="Wingdings" w:hAnsi="Wingdings"/>
      </w:rPr>
    </w:lvl>
    <w:lvl w:ilvl="1" w:tentative="0">
      <w:start w:val="1"/>
      <w:numFmt w:val="bullet"/>
      <w:lvlText w:val=""/>
      <w:lvlJc w:val="left"/>
      <w:pPr>
        <w:ind w:left="1400" w:hanging="420"/>
      </w:pPr>
    </w:lvl>
    <w:lvl w:ilvl="2" w:tentative="0">
      <w:start w:val="1"/>
      <w:numFmt w:val="bullet"/>
      <w:lvlText w:val=""/>
      <w:lvlJc w:val="left"/>
      <w:pPr>
        <w:ind w:left="1820" w:hanging="420"/>
      </w:pPr>
    </w:lvl>
    <w:lvl w:ilvl="3" w:tentative="0">
      <w:start w:val="1"/>
      <w:numFmt w:val="bullet"/>
      <w:lvlText w:val=""/>
      <w:lvlJc w:val="left"/>
      <w:pPr>
        <w:ind w:left="2240" w:hanging="420"/>
      </w:pPr>
    </w:lvl>
    <w:lvl w:ilvl="4" w:tentative="0">
      <w:start w:val="1"/>
      <w:numFmt w:val="bullet"/>
      <w:lvlText w:val=""/>
      <w:lvlJc w:val="left"/>
      <w:pPr>
        <w:ind w:left="2660" w:hanging="420"/>
      </w:pPr>
    </w:lvl>
    <w:lvl w:ilvl="5" w:tentative="0">
      <w:start w:val="1"/>
      <w:numFmt w:val="bullet"/>
      <w:lvlText w:val=""/>
      <w:lvlJc w:val="left"/>
      <w:pPr>
        <w:ind w:left="3080" w:hanging="420"/>
      </w:pPr>
    </w:lvl>
    <w:lvl w:ilvl="6" w:tentative="0">
      <w:start w:val="1"/>
      <w:numFmt w:val="bullet"/>
      <w:lvlText w:val=""/>
      <w:lvlJc w:val="left"/>
      <w:pPr>
        <w:ind w:left="3500" w:hanging="420"/>
      </w:pPr>
    </w:lvl>
    <w:lvl w:ilvl="7" w:tentative="0">
      <w:start w:val="1"/>
      <w:numFmt w:val="bullet"/>
      <w:lvlText w:val=""/>
      <w:lvlJc w:val="left"/>
      <w:pPr>
        <w:ind w:left="3920" w:hanging="420"/>
      </w:pPr>
    </w:lvl>
    <w:lvl w:ilvl="8" w:tentative="0">
      <w:start w:val="1"/>
      <w:numFmt w:val="bullet"/>
      <w:lvlText w:val=""/>
      <w:lvlJc w:val="left"/>
      <w:pPr>
        <w:ind w:left="4340" w:hanging="420"/>
      </w:pPr>
    </w:lvl>
  </w:abstractNum>
  <w:abstractNum w:abstractNumId="43">
    <w:nsid w:val="6A2F4AB3"/>
    <w:multiLevelType w:val="multilevel"/>
    <w:tmpl w:val="6A2F4AB3"/>
    <w:lvl w:ilvl="0" w:tentative="0">
      <w:start w:val="1"/>
      <w:numFmt w:val="chineseCountingThousand"/>
      <w:pStyle w:val="2"/>
      <w:suff w:val="nothing"/>
      <w:lvlText w:val="%1、"/>
      <w:lvlJc w:val="left"/>
      <w:pPr>
        <w:ind w:left="425" w:hanging="425"/>
      </w:pPr>
      <w:rPr>
        <w:rFonts w:hint="eastAsia"/>
        <w:sz w:val="32"/>
        <w:szCs w:val="32"/>
      </w:rPr>
    </w:lvl>
    <w:lvl w:ilvl="1" w:tentative="0">
      <w:start w:val="1"/>
      <w:numFmt w:val="decimal"/>
      <w:isLgl/>
      <w:suff w:val="nothing"/>
      <w:lvlText w:val="%1.%2"/>
      <w:lvlJc w:val="left"/>
      <w:pPr>
        <w:ind w:left="708" w:hanging="567"/>
      </w:pPr>
      <w:rPr>
        <w:rFonts w:hint="eastAsia" w:ascii="楷体_GB2312" w:eastAsia="楷体_GB2312"/>
      </w:rPr>
    </w:lvl>
    <w:lvl w:ilvl="2" w:tentative="0">
      <w:start w:val="1"/>
      <w:numFmt w:val="decimal"/>
      <w:pStyle w:val="4"/>
      <w:isLgl/>
      <w:suff w:val="nothing"/>
      <w:lvlText w:val="%1.%2.%3"/>
      <w:lvlJc w:val="left"/>
      <w:pPr>
        <w:ind w:left="1069" w:hanging="1069"/>
      </w:pPr>
      <w:rPr>
        <w:rFonts w:hint="eastAsia" w:ascii="仿宋_GB2312" w:hAnsi="宋体" w:eastAsia="仿宋_GB2312" w:cs="Arial"/>
        <w:sz w:val="32"/>
        <w:szCs w:val="32"/>
      </w:rPr>
    </w:lvl>
    <w:lvl w:ilvl="3" w:tentative="0">
      <w:start w:val="1"/>
      <w:numFmt w:val="decimal"/>
      <w:pStyle w:val="5"/>
      <w:isLgl/>
      <w:suff w:val="nothing"/>
      <w:lvlText w:val="%1.%2.%3.%4、"/>
      <w:lvlJc w:val="left"/>
      <w:pPr>
        <w:ind w:left="3403" w:hanging="851"/>
      </w:pPr>
      <w:rPr>
        <w:rFonts w:hint="eastAsia"/>
      </w:rPr>
    </w:lvl>
    <w:lvl w:ilvl="4" w:tentative="0">
      <w:start w:val="1"/>
      <w:numFmt w:val="decimal"/>
      <w:pStyle w:val="6"/>
      <w:isLgl/>
      <w:suff w:val="nothing"/>
      <w:lvlText w:val="%1.%2.%3.%4.%5、"/>
      <w:lvlJc w:val="left"/>
      <w:pPr>
        <w:ind w:left="3544" w:hanging="992"/>
      </w:pPr>
      <w:rPr>
        <w:rFonts w:hint="eastAsia"/>
      </w:rPr>
    </w:lvl>
    <w:lvl w:ilvl="5" w:tentative="0">
      <w:start w:val="1"/>
      <w:numFmt w:val="decimal"/>
      <w:pStyle w:val="7"/>
      <w:isLgl/>
      <w:suff w:val="nothing"/>
      <w:lvlText w:val="%1.%2.%3.%4.%5.%6、"/>
      <w:lvlJc w:val="left"/>
      <w:pPr>
        <w:ind w:left="1134" w:hanging="1134"/>
      </w:pPr>
      <w:rPr>
        <w:rFonts w:hint="eastAsia"/>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abstractNum w:abstractNumId="44">
    <w:nsid w:val="6BA85088"/>
    <w:multiLevelType w:val="multilevel"/>
    <w:tmpl w:val="6BA85088"/>
    <w:lvl w:ilvl="0" w:tentative="0">
      <w:start w:val="1"/>
      <w:numFmt w:val="bullet"/>
      <w:pStyle w:val="478"/>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5">
    <w:nsid w:val="6DBF04F4"/>
    <w:multiLevelType w:val="multilevel"/>
    <w:tmpl w:val="6DBF04F4"/>
    <w:lvl w:ilvl="0" w:tentative="0">
      <w:start w:val="1"/>
      <w:numFmt w:val="none"/>
      <w:pStyle w:val="67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6">
    <w:nsid w:val="6DD96184"/>
    <w:multiLevelType w:val="multilevel"/>
    <w:tmpl w:val="6DD96184"/>
    <w:lvl w:ilvl="0" w:tentative="0">
      <w:start w:val="1"/>
      <w:numFmt w:val="decimal"/>
      <w:pStyle w:val="411"/>
      <w:lvlText w:val="%1."/>
      <w:lvlJc w:val="left"/>
      <w:pPr>
        <w:ind w:left="425" w:hanging="425"/>
      </w:pPr>
      <w:rPr>
        <w:rFonts w:hint="eastAsia"/>
      </w:rPr>
    </w:lvl>
    <w:lvl w:ilvl="1" w:tentative="0">
      <w:start w:val="1"/>
      <w:numFmt w:val="decimal"/>
      <w:lvlText w:val="%1.%2"/>
      <w:lvlJc w:val="left"/>
      <w:pPr>
        <w:ind w:left="454" w:hanging="454"/>
      </w:pPr>
      <w:rPr>
        <w:rFonts w:hint="eastAsia"/>
      </w:rPr>
    </w:lvl>
    <w:lvl w:ilvl="2" w:tentative="0">
      <w:start w:val="1"/>
      <w:numFmt w:val="decimal"/>
      <w:pStyle w:val="415"/>
      <w:lvlText w:val="%1.%2.%3"/>
      <w:lvlJc w:val="left"/>
      <w:pPr>
        <w:ind w:left="425" w:firstLine="29"/>
      </w:pPr>
      <w:rPr>
        <w:rFonts w:hint="eastAsia"/>
      </w:rPr>
    </w:lvl>
    <w:lvl w:ilvl="3" w:tentative="0">
      <w:start w:val="1"/>
      <w:numFmt w:val="decimal"/>
      <w:pStyle w:val="416"/>
      <w:lvlText w:val="%1.%2.%3.%4"/>
      <w:lvlJc w:val="left"/>
      <w:pPr>
        <w:tabs>
          <w:tab w:val="left" w:pos="709"/>
        </w:tabs>
        <w:ind w:left="851" w:hanging="142"/>
      </w:pPr>
      <w:rPr>
        <w:rFonts w:hint="eastAsia"/>
      </w:rPr>
    </w:lvl>
    <w:lvl w:ilvl="4" w:tentative="0">
      <w:start w:val="1"/>
      <w:numFmt w:val="decimal"/>
      <w:lvlText w:val="%1.%2.%3.%4.%5"/>
      <w:lvlJc w:val="left"/>
      <w:pPr>
        <w:ind w:left="90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47">
    <w:nsid w:val="77DC7C85"/>
    <w:multiLevelType w:val="multilevel"/>
    <w:tmpl w:val="77DC7C85"/>
    <w:lvl w:ilvl="0" w:tentative="0">
      <w:start w:val="1"/>
      <w:numFmt w:val="bullet"/>
      <w:pStyle w:val="387"/>
      <w:lvlText w:val=""/>
      <w:lvlJc w:val="left"/>
      <w:pPr>
        <w:ind w:left="0" w:firstLine="48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8">
    <w:nsid w:val="79F74223"/>
    <w:multiLevelType w:val="multilevel"/>
    <w:tmpl w:val="79F74223"/>
    <w:lvl w:ilvl="0" w:tentative="0">
      <w:start w:val="1"/>
      <w:numFmt w:val="decimal"/>
      <w:pStyle w:val="450"/>
      <w:lvlText w:val="[%1]."/>
      <w:lvlJc w:val="left"/>
      <w:pPr>
        <w:tabs>
          <w:tab w:val="left" w:pos="200"/>
        </w:tabs>
        <w:ind w:left="397" w:hanging="39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9">
    <w:nsid w:val="7A1A191B"/>
    <w:multiLevelType w:val="multilevel"/>
    <w:tmpl w:val="7A1A191B"/>
    <w:lvl w:ilvl="0" w:tentative="0">
      <w:start w:val="1"/>
      <w:numFmt w:val="chineseCountingThousand"/>
      <w:pStyle w:val="573"/>
      <w:lvlText w:val="第%1章"/>
      <w:lvlJc w:val="left"/>
      <w:pPr>
        <w:ind w:left="0" w:firstLine="0"/>
      </w:pPr>
      <w:rPr>
        <w:rFonts w:hint="eastAsia" w:ascii="宋体" w:hAnsi="宋体" w:eastAsia="宋体"/>
        <w:b/>
        <w:bCs/>
        <w:i w:val="0"/>
        <w:color w:val="auto"/>
        <w:spacing w:val="0"/>
        <w:sz w:val="32"/>
        <w:szCs w:val="32"/>
        <w:lang w:val="en-US"/>
      </w:rPr>
    </w:lvl>
    <w:lvl w:ilvl="1" w:tentative="0">
      <w:start w:val="1"/>
      <w:numFmt w:val="chineseCountingThousand"/>
      <w:pStyle w:val="574"/>
      <w:suff w:val="space"/>
      <w:lvlText w:val="第%2节"/>
      <w:lvlJc w:val="left"/>
      <w:pPr>
        <w:ind w:left="0" w:firstLine="0"/>
      </w:pPr>
      <w:rPr>
        <w:rFonts w:hint="default" w:ascii="Times New Roman" w:hAnsi="Times New Roman" w:eastAsia="宋体" w:cs="Times New Roman"/>
        <w:b/>
        <w:bCs/>
        <w:i w:val="0"/>
        <w:color w:val="auto"/>
        <w:sz w:val="28"/>
        <w:szCs w:val="22"/>
      </w:rPr>
    </w:lvl>
    <w:lvl w:ilvl="2" w:tentative="0">
      <w:start w:val="2"/>
      <w:numFmt w:val="decimal"/>
      <w:pStyle w:val="575"/>
      <w:suff w:val="space"/>
      <w:lvlText w:val="%3."/>
      <w:lvlJc w:val="left"/>
      <w:pPr>
        <w:ind w:left="0" w:firstLine="0"/>
      </w:pPr>
    </w:lvl>
    <w:lvl w:ilvl="3" w:tentative="0">
      <w:start w:val="1"/>
      <w:numFmt w:val="decimal"/>
      <w:pStyle w:val="576"/>
      <w:suff w:val="space"/>
      <w:lvlText w:val="%3.%4"/>
      <w:lvlJc w:val="left"/>
      <w:pPr>
        <w:ind w:left="0" w:firstLine="0"/>
      </w:pPr>
    </w:lvl>
    <w:lvl w:ilvl="4" w:tentative="0">
      <w:start w:val="1"/>
      <w:numFmt w:val="decimal"/>
      <w:pStyle w:val="581"/>
      <w:suff w:val="space"/>
      <w:lvlText w:val="%3.%4.%5"/>
      <w:lvlJc w:val="left"/>
      <w:pPr>
        <w:ind w:left="0" w:firstLine="0"/>
      </w:pPr>
      <w:rPr>
        <w:rFonts w:hint="eastAsia" w:ascii="宋体" w:hAnsi="宋体" w:eastAsia="宋体"/>
        <w:b w:val="0"/>
        <w:bCs w:val="0"/>
        <w:i w:val="0"/>
        <w:iCs w:val="0"/>
        <w:caps w:val="0"/>
        <w:smallCaps w:val="0"/>
        <w:strike w:val="0"/>
        <w:dstrike w:val="0"/>
        <w:color w:val="auto"/>
        <w:spacing w:val="0"/>
        <w:w w:val="100"/>
        <w:kern w:val="2"/>
        <w:position w:val="0"/>
        <w:sz w:val="24"/>
        <w:u w:val="none"/>
        <w:vertAlign w:val="baseline"/>
      </w:rPr>
    </w:lvl>
    <w:lvl w:ilvl="5" w:tentative="0">
      <w:start w:val="1"/>
      <w:numFmt w:val="chineseCountingThousand"/>
      <w:pStyle w:val="577"/>
      <w:suff w:val="space"/>
      <w:lvlText w:val="%6、"/>
      <w:lvlJc w:val="left"/>
      <w:pPr>
        <w:ind w:left="0" w:firstLine="0"/>
      </w:pPr>
      <w:rPr>
        <w:rFonts w:hint="eastAsia" w:ascii="宋体" w:hAnsi="宋体" w:eastAsia="宋体"/>
        <w:b w:val="0"/>
        <w:i w:val="0"/>
        <w:color w:val="auto"/>
        <w:sz w:val="22"/>
      </w:rPr>
    </w:lvl>
    <w:lvl w:ilvl="6" w:tentative="0">
      <w:start w:val="1"/>
      <w:numFmt w:val="decimal"/>
      <w:lvlRestart w:val="1"/>
      <w:pStyle w:val="580"/>
      <w:suff w:val="space"/>
      <w:lvlText w:val="%7."/>
      <w:lvlJc w:val="left"/>
      <w:rPr>
        <w:rFonts w:hint="default" w:ascii="Times New Roman" w:hAnsi="Times New Roman" w:eastAsia="仿宋" w:cs="Times New Roman"/>
        <w:b w:val="0"/>
        <w:bCs w:val="0"/>
        <w:i w:val="0"/>
        <w:iCs w:val="0"/>
        <w:caps w:val="0"/>
        <w:smallCaps w:val="0"/>
        <w:strike w:val="0"/>
        <w:dstrike w:val="0"/>
        <w:vanish w:val="0"/>
        <w:color w:val="000000"/>
        <w:spacing w:val="0"/>
        <w:w w:val="1"/>
        <w:kern w:val="0"/>
        <w:position w:val="0"/>
        <w:sz w:val="2"/>
        <w:szCs w:val="2"/>
        <w:u w:val="none" w:color="000000"/>
        <w:shd w:val="clear" w:color="auto" w:fill="000000"/>
        <w:vertAlign w:val="baseline"/>
      </w:rPr>
    </w:lvl>
    <w:lvl w:ilvl="7" w:tentative="0">
      <w:start w:val="1"/>
      <w:numFmt w:val="decimal"/>
      <w:lvlRestart w:val="1"/>
      <w:pStyle w:val="579"/>
      <w:suff w:val="space"/>
      <w:lvlText w:val="表-%8"/>
      <w:lvlJc w:val="left"/>
      <w:pPr>
        <w:ind w:left="0" w:firstLine="0"/>
      </w:pPr>
      <w:rPr>
        <w:rFonts w:hint="eastAsia" w:ascii="仿宋" w:hAnsi="Times New Roman" w:eastAsia="仿宋"/>
        <w:b w:val="0"/>
        <w:i w:val="0"/>
        <w:color w:val="auto"/>
        <w:sz w:val="20"/>
      </w:rPr>
    </w:lvl>
    <w:lvl w:ilvl="8" w:tentative="0">
      <w:start w:val="1"/>
      <w:numFmt w:val="decimal"/>
      <w:lvlRestart w:val="1"/>
      <w:pStyle w:val="578"/>
      <w:suff w:val="space"/>
      <w:lvlText w:val="图-%9"/>
      <w:lvlJc w:val="left"/>
      <w:pPr>
        <w:ind w:left="0" w:firstLine="0"/>
      </w:pPr>
      <w:rPr>
        <w:rFonts w:hint="eastAsia" w:ascii="仿宋" w:hAnsi="Times New Roman" w:eastAsia="仿宋"/>
        <w:b w:val="0"/>
        <w:i w:val="0"/>
        <w:color w:val="auto"/>
        <w:sz w:val="20"/>
      </w:rPr>
    </w:lvl>
  </w:abstractNum>
  <w:abstractNum w:abstractNumId="50">
    <w:nsid w:val="7C50593F"/>
    <w:multiLevelType w:val="multilevel"/>
    <w:tmpl w:val="7C50593F"/>
    <w:lvl w:ilvl="0" w:tentative="0">
      <w:start w:val="1"/>
      <w:numFmt w:val="decimal"/>
      <w:lvlText w:val="%1."/>
      <w:lvlJc w:val="left"/>
      <w:pPr>
        <w:tabs>
          <w:tab w:val="left" w:pos="210"/>
        </w:tabs>
        <w:ind w:left="210" w:hanging="425"/>
      </w:pPr>
      <w:rPr>
        <w:rFonts w:hint="eastAsia"/>
      </w:rPr>
    </w:lvl>
    <w:lvl w:ilvl="1" w:tentative="0">
      <w:start w:val="1"/>
      <w:numFmt w:val="decimal"/>
      <w:pStyle w:val="321"/>
      <w:lvlText w:val="%1.%2"/>
      <w:lvlJc w:val="left"/>
      <w:pPr>
        <w:tabs>
          <w:tab w:val="left" w:pos="210"/>
        </w:tabs>
        <w:ind w:left="210" w:firstLine="0"/>
      </w:pPr>
      <w:rPr>
        <w:rFonts w:hint="eastAsia"/>
      </w:rPr>
    </w:lvl>
    <w:lvl w:ilvl="2" w:tentative="0">
      <w:start w:val="1"/>
      <w:numFmt w:val="decimal"/>
      <w:lvlText w:val="%1.%2.%3"/>
      <w:lvlJc w:val="left"/>
      <w:pPr>
        <w:tabs>
          <w:tab w:val="left" w:pos="636"/>
        </w:tabs>
        <w:ind w:left="636" w:firstLine="0"/>
      </w:pPr>
      <w:rPr>
        <w:rFonts w:hint="eastAsia"/>
      </w:rPr>
    </w:lvl>
    <w:lvl w:ilvl="3" w:tentative="0">
      <w:start w:val="1"/>
      <w:numFmt w:val="decimal"/>
      <w:pStyle w:val="320"/>
      <w:lvlText w:val="%1.%2.%3.%4"/>
      <w:lvlJc w:val="left"/>
      <w:pPr>
        <w:tabs>
          <w:tab w:val="left" w:pos="2141"/>
        </w:tabs>
        <w:ind w:left="0" w:firstLine="1061"/>
      </w:pPr>
      <w:rPr>
        <w:rFonts w:hint="eastAsia"/>
      </w:rPr>
    </w:lvl>
    <w:lvl w:ilvl="4" w:tentative="0">
      <w:start w:val="1"/>
      <w:numFmt w:val="decimal"/>
      <w:lvlText w:val="%1.%2.%3.%4.%5"/>
      <w:lvlJc w:val="left"/>
      <w:pPr>
        <w:tabs>
          <w:tab w:val="left" w:pos="2566"/>
        </w:tabs>
        <w:ind w:left="2336" w:hanging="850"/>
      </w:pPr>
      <w:rPr>
        <w:rFonts w:hint="eastAsia"/>
      </w:rPr>
    </w:lvl>
    <w:lvl w:ilvl="5" w:tentative="0">
      <w:start w:val="1"/>
      <w:numFmt w:val="decimal"/>
      <w:lvlText w:val="%1.%2.%3.%4.%5.%6"/>
      <w:lvlJc w:val="left"/>
      <w:pPr>
        <w:tabs>
          <w:tab w:val="left" w:pos="3351"/>
        </w:tabs>
        <w:ind w:left="3045" w:hanging="1134"/>
      </w:pPr>
      <w:rPr>
        <w:rFonts w:hint="eastAsia"/>
      </w:rPr>
    </w:lvl>
    <w:lvl w:ilvl="6" w:tentative="0">
      <w:start w:val="1"/>
      <w:numFmt w:val="decimal"/>
      <w:lvlText w:val="%1.%2.%3.%4.%5.%6.%7"/>
      <w:lvlJc w:val="left"/>
      <w:pPr>
        <w:tabs>
          <w:tab w:val="left" w:pos="3776"/>
        </w:tabs>
        <w:ind w:left="3612" w:hanging="1276"/>
      </w:pPr>
      <w:rPr>
        <w:rFonts w:hint="eastAsia"/>
      </w:rPr>
    </w:lvl>
    <w:lvl w:ilvl="7" w:tentative="0">
      <w:start w:val="1"/>
      <w:numFmt w:val="decimal"/>
      <w:lvlText w:val="%1.%2.%3.%4.%5.%6.%7.%8"/>
      <w:lvlJc w:val="left"/>
      <w:pPr>
        <w:tabs>
          <w:tab w:val="left" w:pos="4561"/>
        </w:tabs>
        <w:ind w:left="4179" w:hanging="1418"/>
      </w:pPr>
      <w:rPr>
        <w:rFonts w:hint="eastAsia"/>
      </w:rPr>
    </w:lvl>
    <w:lvl w:ilvl="8" w:tentative="0">
      <w:start w:val="1"/>
      <w:numFmt w:val="decimal"/>
      <w:lvlText w:val="%1.%2.%3.%4.%5.%6.%7.%8.%9"/>
      <w:lvlJc w:val="left"/>
      <w:pPr>
        <w:tabs>
          <w:tab w:val="left" w:pos="5347"/>
        </w:tabs>
        <w:ind w:left="4887" w:hanging="1700"/>
      </w:pPr>
      <w:rPr>
        <w:rFonts w:hint="eastAsia"/>
      </w:rPr>
    </w:lvl>
  </w:abstractNum>
  <w:abstractNum w:abstractNumId="51">
    <w:nsid w:val="7CB7501E"/>
    <w:multiLevelType w:val="multilevel"/>
    <w:tmpl w:val="7CB7501E"/>
    <w:lvl w:ilvl="0" w:tentative="0">
      <w:start w:val="1"/>
      <w:numFmt w:val="decimal"/>
      <w:pStyle w:val="177"/>
      <w:lvlText w:val="第%1章"/>
      <w:lvlJc w:val="left"/>
      <w:pPr>
        <w:ind w:left="420" w:hanging="420"/>
      </w:pPr>
      <w:rPr>
        <w:rFonts w:hint="eastAsia"/>
      </w:rPr>
    </w:lvl>
    <w:lvl w:ilvl="1" w:tentative="0">
      <w:start w:val="1"/>
      <w:numFmt w:val="decimal"/>
      <w:suff w:val="space"/>
      <w:lvlText w:val="%1.%2"/>
      <w:lvlJc w:val="left"/>
      <w:pPr>
        <w:ind w:left="0" w:firstLine="0"/>
      </w:pPr>
    </w:lvl>
    <w:lvl w:ilvl="2" w:tentative="0">
      <w:start w:val="1"/>
      <w:numFmt w:val="decimal"/>
      <w:pStyle w:val="181"/>
      <w:suff w:val="space"/>
      <w:lvlText w:val="%1.%2.%3"/>
      <w:lvlJc w:val="left"/>
      <w:pPr>
        <w:ind w:left="0" w:firstLine="0"/>
      </w:pPr>
    </w:lvl>
    <w:lvl w:ilvl="3" w:tentative="0">
      <w:start w:val="1"/>
      <w:numFmt w:val="decimal"/>
      <w:pStyle w:val="183"/>
      <w:suff w:val="space"/>
      <w:lvlText w:val="%1.%2.%3.%4"/>
      <w:lvlJc w:val="left"/>
      <w:pPr>
        <w:ind w:left="0" w:firstLine="0"/>
      </w:pPr>
    </w:lvl>
    <w:lvl w:ilvl="4" w:tentative="0">
      <w:start w:val="1"/>
      <w:numFmt w:val="decimal"/>
      <w:pStyle w:val="185"/>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43"/>
  </w:num>
  <w:num w:numId="2">
    <w:abstractNumId w:val="1"/>
  </w:num>
  <w:num w:numId="3">
    <w:abstractNumId w:val="26"/>
  </w:num>
  <w:num w:numId="4">
    <w:abstractNumId w:val="2"/>
  </w:num>
  <w:num w:numId="5">
    <w:abstractNumId w:val="33"/>
  </w:num>
  <w:num w:numId="6">
    <w:abstractNumId w:val="37"/>
  </w:num>
  <w:num w:numId="7">
    <w:abstractNumId w:val="51"/>
  </w:num>
  <w:num w:numId="8">
    <w:abstractNumId w:val="9"/>
  </w:num>
  <w:num w:numId="9">
    <w:abstractNumId w:val="39"/>
  </w:num>
  <w:num w:numId="10">
    <w:abstractNumId w:val="22"/>
  </w:num>
  <w:num w:numId="11">
    <w:abstractNumId w:val="7"/>
  </w:num>
  <w:num w:numId="12">
    <w:abstractNumId w:val="5"/>
  </w:num>
  <w:num w:numId="13">
    <w:abstractNumId w:val="40"/>
  </w:num>
  <w:num w:numId="14">
    <w:abstractNumId w:val="50"/>
  </w:num>
  <w:num w:numId="15">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8"/>
  </w:num>
  <w:num w:numId="19">
    <w:abstractNumId w:val="8"/>
  </w:num>
  <w:num w:numId="20">
    <w:abstractNumId w:val="29"/>
  </w:num>
  <w:num w:numId="21">
    <w:abstractNumId w:val="41"/>
  </w:num>
  <w:num w:numId="22">
    <w:abstractNumId w:val="47"/>
  </w:num>
  <w:num w:numId="23">
    <w:abstractNumId w:val="0"/>
  </w:num>
  <w:num w:numId="24">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5">
    <w:abstractNumId w:val="46"/>
  </w:num>
  <w:num w:numId="26">
    <w:abstractNumId w:val="18"/>
  </w:num>
  <w:num w:numId="27">
    <w:abstractNumId w:val="2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8">
    <w:abstractNumId w:val="36"/>
    <w:lvlOverride w:ilvl="1">
      <w:startOverride w:val="1"/>
    </w:lvlOverride>
    <w:lvlOverride w:ilvl="2">
      <w:startOverride w:val="1"/>
    </w:lvlOverride>
  </w:num>
  <w:num w:numId="29">
    <w:abstractNumId w:val="48"/>
  </w:num>
  <w:num w:numId="30">
    <w:abstractNumId w:val="21"/>
  </w:num>
  <w:num w:numId="31">
    <w:abstractNumId w:val="13"/>
  </w:num>
  <w:num w:numId="32">
    <w:abstractNumId w:val="44"/>
  </w:num>
  <w:num w:numId="33">
    <w:abstractNumId w:val="30"/>
  </w:num>
  <w:num w:numId="34">
    <w:abstractNumId w:val="25"/>
  </w:num>
  <w:num w:numId="35">
    <w:abstractNumId w:val="32"/>
  </w:num>
  <w:num w:numId="36">
    <w:abstractNumId w:val="4"/>
  </w:num>
  <w:num w:numId="37">
    <w:abstractNumId w:val="27"/>
  </w:num>
  <w:num w:numId="38">
    <w:abstractNumId w:val="14"/>
  </w:num>
  <w:num w:numId="39">
    <w:abstractNumId w:val="31"/>
  </w:num>
  <w:num w:numId="40">
    <w:abstractNumId w:val="3"/>
  </w:num>
  <w:num w:numId="41">
    <w:abstractNumId w:val="34"/>
  </w:num>
  <w:num w:numId="42">
    <w:abstractNumId w:val="42"/>
  </w:num>
  <w:num w:numId="43">
    <w:abstractNumId w:val="4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15"/>
  </w:num>
  <w:num w:numId="46">
    <w:abstractNumId w:val="17"/>
  </w:num>
  <w:num w:numId="47">
    <w:abstractNumId w:val="23"/>
  </w:num>
  <w:num w:numId="48">
    <w:abstractNumId w:val="6"/>
  </w:num>
  <w:num w:numId="49">
    <w:abstractNumId w:val="20"/>
  </w:num>
  <w:num w:numId="50">
    <w:abstractNumId w:val="45"/>
  </w:num>
  <w:num w:numId="51">
    <w:abstractNumId w:val="10"/>
  </w:num>
  <w:num w:numId="5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220"/>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kYjJhNmE4YmE2YjEyMDM3OGEyNTJhOWU4ZDAzZDUifQ=="/>
  </w:docVars>
  <w:rsids>
    <w:rsidRoot w:val="006910C0"/>
    <w:rsid w:val="0000005A"/>
    <w:rsid w:val="00000AED"/>
    <w:rsid w:val="0000219B"/>
    <w:rsid w:val="00003516"/>
    <w:rsid w:val="0000380E"/>
    <w:rsid w:val="00005AFD"/>
    <w:rsid w:val="00006563"/>
    <w:rsid w:val="000074F1"/>
    <w:rsid w:val="00007A41"/>
    <w:rsid w:val="00007DA7"/>
    <w:rsid w:val="00012EF0"/>
    <w:rsid w:val="000130F6"/>
    <w:rsid w:val="0001339E"/>
    <w:rsid w:val="000156DE"/>
    <w:rsid w:val="000165AD"/>
    <w:rsid w:val="000179E9"/>
    <w:rsid w:val="00020C18"/>
    <w:rsid w:val="00021EE6"/>
    <w:rsid w:val="0002280E"/>
    <w:rsid w:val="00022C74"/>
    <w:rsid w:val="00025122"/>
    <w:rsid w:val="000252D5"/>
    <w:rsid w:val="000265E3"/>
    <w:rsid w:val="00026997"/>
    <w:rsid w:val="00027A64"/>
    <w:rsid w:val="00032D27"/>
    <w:rsid w:val="00035101"/>
    <w:rsid w:val="00035325"/>
    <w:rsid w:val="00035D5B"/>
    <w:rsid w:val="00036449"/>
    <w:rsid w:val="000378D0"/>
    <w:rsid w:val="00037F2C"/>
    <w:rsid w:val="00042C2A"/>
    <w:rsid w:val="000430EC"/>
    <w:rsid w:val="000447CB"/>
    <w:rsid w:val="00047915"/>
    <w:rsid w:val="00047D06"/>
    <w:rsid w:val="00050FBD"/>
    <w:rsid w:val="0005107A"/>
    <w:rsid w:val="0005192C"/>
    <w:rsid w:val="00051E68"/>
    <w:rsid w:val="00052929"/>
    <w:rsid w:val="0005299F"/>
    <w:rsid w:val="000541D7"/>
    <w:rsid w:val="000545C0"/>
    <w:rsid w:val="0005586D"/>
    <w:rsid w:val="00056C0E"/>
    <w:rsid w:val="000574A8"/>
    <w:rsid w:val="000574F8"/>
    <w:rsid w:val="00057A49"/>
    <w:rsid w:val="0006043B"/>
    <w:rsid w:val="0006231F"/>
    <w:rsid w:val="00062A05"/>
    <w:rsid w:val="00062EE6"/>
    <w:rsid w:val="0006344E"/>
    <w:rsid w:val="000649E6"/>
    <w:rsid w:val="0006794B"/>
    <w:rsid w:val="00067DCA"/>
    <w:rsid w:val="00070063"/>
    <w:rsid w:val="0007072E"/>
    <w:rsid w:val="0007087A"/>
    <w:rsid w:val="000710EC"/>
    <w:rsid w:val="000711B8"/>
    <w:rsid w:val="00072237"/>
    <w:rsid w:val="00072ABE"/>
    <w:rsid w:val="00080B39"/>
    <w:rsid w:val="00083950"/>
    <w:rsid w:val="0008452F"/>
    <w:rsid w:val="00084E8E"/>
    <w:rsid w:val="00085A68"/>
    <w:rsid w:val="00090625"/>
    <w:rsid w:val="00090948"/>
    <w:rsid w:val="00091CD1"/>
    <w:rsid w:val="0009460E"/>
    <w:rsid w:val="000951D4"/>
    <w:rsid w:val="000A2146"/>
    <w:rsid w:val="000A2930"/>
    <w:rsid w:val="000A3276"/>
    <w:rsid w:val="000A3C35"/>
    <w:rsid w:val="000A3E30"/>
    <w:rsid w:val="000A5876"/>
    <w:rsid w:val="000A61D0"/>
    <w:rsid w:val="000A6C67"/>
    <w:rsid w:val="000A6DB8"/>
    <w:rsid w:val="000A7596"/>
    <w:rsid w:val="000B11A8"/>
    <w:rsid w:val="000B1959"/>
    <w:rsid w:val="000B2E1C"/>
    <w:rsid w:val="000B4459"/>
    <w:rsid w:val="000B4B46"/>
    <w:rsid w:val="000B52F8"/>
    <w:rsid w:val="000B5363"/>
    <w:rsid w:val="000B53BA"/>
    <w:rsid w:val="000B642F"/>
    <w:rsid w:val="000B6C99"/>
    <w:rsid w:val="000C359C"/>
    <w:rsid w:val="000C37BB"/>
    <w:rsid w:val="000C3F3C"/>
    <w:rsid w:val="000C4772"/>
    <w:rsid w:val="000C5A75"/>
    <w:rsid w:val="000C75F7"/>
    <w:rsid w:val="000C7B32"/>
    <w:rsid w:val="000D005C"/>
    <w:rsid w:val="000D0AB2"/>
    <w:rsid w:val="000D1BD5"/>
    <w:rsid w:val="000D225C"/>
    <w:rsid w:val="000D36F2"/>
    <w:rsid w:val="000D4B26"/>
    <w:rsid w:val="000D74DB"/>
    <w:rsid w:val="000D7E1F"/>
    <w:rsid w:val="000E24D6"/>
    <w:rsid w:val="000E3E71"/>
    <w:rsid w:val="000E6072"/>
    <w:rsid w:val="000E6D61"/>
    <w:rsid w:val="000E7A23"/>
    <w:rsid w:val="000F02D3"/>
    <w:rsid w:val="000F1C29"/>
    <w:rsid w:val="000F1E9E"/>
    <w:rsid w:val="000F2B10"/>
    <w:rsid w:val="000F3F72"/>
    <w:rsid w:val="00101FBD"/>
    <w:rsid w:val="001055B2"/>
    <w:rsid w:val="00106192"/>
    <w:rsid w:val="001068F0"/>
    <w:rsid w:val="00106AB8"/>
    <w:rsid w:val="00106C9E"/>
    <w:rsid w:val="00106E16"/>
    <w:rsid w:val="0010768B"/>
    <w:rsid w:val="001079B9"/>
    <w:rsid w:val="00111701"/>
    <w:rsid w:val="00112A29"/>
    <w:rsid w:val="00112FE7"/>
    <w:rsid w:val="00113C17"/>
    <w:rsid w:val="00115917"/>
    <w:rsid w:val="001167F6"/>
    <w:rsid w:val="00116C86"/>
    <w:rsid w:val="00120A52"/>
    <w:rsid w:val="00121ACF"/>
    <w:rsid w:val="00121D8F"/>
    <w:rsid w:val="00122037"/>
    <w:rsid w:val="0012210C"/>
    <w:rsid w:val="00122A7F"/>
    <w:rsid w:val="00123788"/>
    <w:rsid w:val="00123F98"/>
    <w:rsid w:val="001242A5"/>
    <w:rsid w:val="00124531"/>
    <w:rsid w:val="00126EDF"/>
    <w:rsid w:val="00127BBE"/>
    <w:rsid w:val="00131D52"/>
    <w:rsid w:val="001329C1"/>
    <w:rsid w:val="00132C16"/>
    <w:rsid w:val="00136320"/>
    <w:rsid w:val="00136FFA"/>
    <w:rsid w:val="00137AC6"/>
    <w:rsid w:val="001408C2"/>
    <w:rsid w:val="0014288C"/>
    <w:rsid w:val="00145512"/>
    <w:rsid w:val="0014653E"/>
    <w:rsid w:val="001465BD"/>
    <w:rsid w:val="00147B45"/>
    <w:rsid w:val="00150803"/>
    <w:rsid w:val="00150D30"/>
    <w:rsid w:val="00151D83"/>
    <w:rsid w:val="001546C9"/>
    <w:rsid w:val="00154FAE"/>
    <w:rsid w:val="00155E77"/>
    <w:rsid w:val="00156A70"/>
    <w:rsid w:val="0016017F"/>
    <w:rsid w:val="00160A61"/>
    <w:rsid w:val="00160FC0"/>
    <w:rsid w:val="0016429B"/>
    <w:rsid w:val="00164525"/>
    <w:rsid w:val="00164C50"/>
    <w:rsid w:val="00165CB2"/>
    <w:rsid w:val="00166203"/>
    <w:rsid w:val="00166767"/>
    <w:rsid w:val="001707CB"/>
    <w:rsid w:val="00171477"/>
    <w:rsid w:val="001727DB"/>
    <w:rsid w:val="00172A1A"/>
    <w:rsid w:val="00173251"/>
    <w:rsid w:val="00176BED"/>
    <w:rsid w:val="0017759D"/>
    <w:rsid w:val="001804A5"/>
    <w:rsid w:val="00180743"/>
    <w:rsid w:val="0018081F"/>
    <w:rsid w:val="00181C94"/>
    <w:rsid w:val="00182AD7"/>
    <w:rsid w:val="00182C84"/>
    <w:rsid w:val="0018674A"/>
    <w:rsid w:val="00187031"/>
    <w:rsid w:val="0019077C"/>
    <w:rsid w:val="00191EA4"/>
    <w:rsid w:val="00192B6C"/>
    <w:rsid w:val="00192C30"/>
    <w:rsid w:val="0019381E"/>
    <w:rsid w:val="00194CF5"/>
    <w:rsid w:val="0019503C"/>
    <w:rsid w:val="0019533B"/>
    <w:rsid w:val="00195D94"/>
    <w:rsid w:val="00196F7B"/>
    <w:rsid w:val="001971CB"/>
    <w:rsid w:val="0019795C"/>
    <w:rsid w:val="001A04BA"/>
    <w:rsid w:val="001A053A"/>
    <w:rsid w:val="001A22A2"/>
    <w:rsid w:val="001A2971"/>
    <w:rsid w:val="001A3D52"/>
    <w:rsid w:val="001A460A"/>
    <w:rsid w:val="001A4A4C"/>
    <w:rsid w:val="001B0230"/>
    <w:rsid w:val="001B13AB"/>
    <w:rsid w:val="001B3907"/>
    <w:rsid w:val="001B3B49"/>
    <w:rsid w:val="001B4907"/>
    <w:rsid w:val="001B4DC5"/>
    <w:rsid w:val="001B504A"/>
    <w:rsid w:val="001B5505"/>
    <w:rsid w:val="001C1502"/>
    <w:rsid w:val="001C2180"/>
    <w:rsid w:val="001C29CC"/>
    <w:rsid w:val="001C3217"/>
    <w:rsid w:val="001C3B98"/>
    <w:rsid w:val="001C6028"/>
    <w:rsid w:val="001C6365"/>
    <w:rsid w:val="001C7F57"/>
    <w:rsid w:val="001D0E79"/>
    <w:rsid w:val="001D4BD2"/>
    <w:rsid w:val="001D6049"/>
    <w:rsid w:val="001D7339"/>
    <w:rsid w:val="001E05DA"/>
    <w:rsid w:val="001E2750"/>
    <w:rsid w:val="001E4343"/>
    <w:rsid w:val="001E52BB"/>
    <w:rsid w:val="001E565D"/>
    <w:rsid w:val="001E660A"/>
    <w:rsid w:val="001F05D6"/>
    <w:rsid w:val="001F5B0A"/>
    <w:rsid w:val="001F640F"/>
    <w:rsid w:val="001F6794"/>
    <w:rsid w:val="001F6F65"/>
    <w:rsid w:val="002002DF"/>
    <w:rsid w:val="00203A6F"/>
    <w:rsid w:val="002047AF"/>
    <w:rsid w:val="00205646"/>
    <w:rsid w:val="002063F7"/>
    <w:rsid w:val="002129E5"/>
    <w:rsid w:val="00212AA4"/>
    <w:rsid w:val="00212E13"/>
    <w:rsid w:val="002163C8"/>
    <w:rsid w:val="002179FE"/>
    <w:rsid w:val="00220ABC"/>
    <w:rsid w:val="00220CC0"/>
    <w:rsid w:val="00221A36"/>
    <w:rsid w:val="002220F4"/>
    <w:rsid w:val="00223296"/>
    <w:rsid w:val="0022329B"/>
    <w:rsid w:val="002239DB"/>
    <w:rsid w:val="002240F7"/>
    <w:rsid w:val="0022486F"/>
    <w:rsid w:val="00225314"/>
    <w:rsid w:val="00225DF4"/>
    <w:rsid w:val="00226C70"/>
    <w:rsid w:val="00230C8A"/>
    <w:rsid w:val="00231F98"/>
    <w:rsid w:val="002324F8"/>
    <w:rsid w:val="002348B0"/>
    <w:rsid w:val="00235CDC"/>
    <w:rsid w:val="00237E76"/>
    <w:rsid w:val="0024073C"/>
    <w:rsid w:val="00240BBE"/>
    <w:rsid w:val="00241525"/>
    <w:rsid w:val="00241D87"/>
    <w:rsid w:val="00243AEE"/>
    <w:rsid w:val="00243C55"/>
    <w:rsid w:val="00243D5E"/>
    <w:rsid w:val="00244D5E"/>
    <w:rsid w:val="002451EC"/>
    <w:rsid w:val="00245ED4"/>
    <w:rsid w:val="00246B41"/>
    <w:rsid w:val="0025002B"/>
    <w:rsid w:val="002500DE"/>
    <w:rsid w:val="00252457"/>
    <w:rsid w:val="00252581"/>
    <w:rsid w:val="002535B5"/>
    <w:rsid w:val="002538CB"/>
    <w:rsid w:val="002542BD"/>
    <w:rsid w:val="0025774E"/>
    <w:rsid w:val="00257752"/>
    <w:rsid w:val="00257D64"/>
    <w:rsid w:val="00260169"/>
    <w:rsid w:val="0026065C"/>
    <w:rsid w:val="0026340A"/>
    <w:rsid w:val="002654EA"/>
    <w:rsid w:val="002665D2"/>
    <w:rsid w:val="002704EA"/>
    <w:rsid w:val="0027061A"/>
    <w:rsid w:val="002719CC"/>
    <w:rsid w:val="002730C5"/>
    <w:rsid w:val="0027337C"/>
    <w:rsid w:val="0027602B"/>
    <w:rsid w:val="00277F5E"/>
    <w:rsid w:val="00280084"/>
    <w:rsid w:val="00280490"/>
    <w:rsid w:val="00284489"/>
    <w:rsid w:val="002860B8"/>
    <w:rsid w:val="00286DA9"/>
    <w:rsid w:val="00290BF1"/>
    <w:rsid w:val="0029206E"/>
    <w:rsid w:val="00293382"/>
    <w:rsid w:val="00294F51"/>
    <w:rsid w:val="002A2342"/>
    <w:rsid w:val="002A279E"/>
    <w:rsid w:val="002A379A"/>
    <w:rsid w:val="002A4FA3"/>
    <w:rsid w:val="002A6210"/>
    <w:rsid w:val="002B3606"/>
    <w:rsid w:val="002B3D80"/>
    <w:rsid w:val="002B4402"/>
    <w:rsid w:val="002B4946"/>
    <w:rsid w:val="002B4C41"/>
    <w:rsid w:val="002B588D"/>
    <w:rsid w:val="002C1839"/>
    <w:rsid w:val="002C214A"/>
    <w:rsid w:val="002C28E8"/>
    <w:rsid w:val="002C3027"/>
    <w:rsid w:val="002C674D"/>
    <w:rsid w:val="002C7648"/>
    <w:rsid w:val="002C7DC4"/>
    <w:rsid w:val="002D0821"/>
    <w:rsid w:val="002D1929"/>
    <w:rsid w:val="002D1AD1"/>
    <w:rsid w:val="002D1B73"/>
    <w:rsid w:val="002D3CB0"/>
    <w:rsid w:val="002D4800"/>
    <w:rsid w:val="002D5B21"/>
    <w:rsid w:val="002D6E3A"/>
    <w:rsid w:val="002D6F6D"/>
    <w:rsid w:val="002E021B"/>
    <w:rsid w:val="002E1FE6"/>
    <w:rsid w:val="002E2C22"/>
    <w:rsid w:val="002E2EA7"/>
    <w:rsid w:val="002E36D2"/>
    <w:rsid w:val="002E5B55"/>
    <w:rsid w:val="002E748B"/>
    <w:rsid w:val="002E77D9"/>
    <w:rsid w:val="002F2002"/>
    <w:rsid w:val="002F2D5F"/>
    <w:rsid w:val="002F335D"/>
    <w:rsid w:val="002F4E32"/>
    <w:rsid w:val="002F503F"/>
    <w:rsid w:val="002F51DD"/>
    <w:rsid w:val="002F5D08"/>
    <w:rsid w:val="002F6895"/>
    <w:rsid w:val="002F6D13"/>
    <w:rsid w:val="00301731"/>
    <w:rsid w:val="003038D3"/>
    <w:rsid w:val="003043A1"/>
    <w:rsid w:val="003049C7"/>
    <w:rsid w:val="00305F0E"/>
    <w:rsid w:val="0030667A"/>
    <w:rsid w:val="003106DE"/>
    <w:rsid w:val="0031089A"/>
    <w:rsid w:val="00311530"/>
    <w:rsid w:val="00312D31"/>
    <w:rsid w:val="003134E5"/>
    <w:rsid w:val="0031389A"/>
    <w:rsid w:val="00313B23"/>
    <w:rsid w:val="00315216"/>
    <w:rsid w:val="003152C9"/>
    <w:rsid w:val="0031691C"/>
    <w:rsid w:val="00317AEF"/>
    <w:rsid w:val="00317F49"/>
    <w:rsid w:val="0032089B"/>
    <w:rsid w:val="00323450"/>
    <w:rsid w:val="00323D93"/>
    <w:rsid w:val="0032489B"/>
    <w:rsid w:val="0032525B"/>
    <w:rsid w:val="00326A7A"/>
    <w:rsid w:val="00326FEE"/>
    <w:rsid w:val="003315D7"/>
    <w:rsid w:val="003347B6"/>
    <w:rsid w:val="00334DE6"/>
    <w:rsid w:val="00335292"/>
    <w:rsid w:val="0033536D"/>
    <w:rsid w:val="003353FF"/>
    <w:rsid w:val="00335E30"/>
    <w:rsid w:val="003366D2"/>
    <w:rsid w:val="00337C79"/>
    <w:rsid w:val="00337FEF"/>
    <w:rsid w:val="0034084C"/>
    <w:rsid w:val="00340D5E"/>
    <w:rsid w:val="00340E2E"/>
    <w:rsid w:val="003420B5"/>
    <w:rsid w:val="00342CF7"/>
    <w:rsid w:val="00343646"/>
    <w:rsid w:val="00344CCB"/>
    <w:rsid w:val="00345897"/>
    <w:rsid w:val="00351BFC"/>
    <w:rsid w:val="0035575E"/>
    <w:rsid w:val="003565B4"/>
    <w:rsid w:val="00361666"/>
    <w:rsid w:val="00362E75"/>
    <w:rsid w:val="003631AA"/>
    <w:rsid w:val="003632D5"/>
    <w:rsid w:val="00363575"/>
    <w:rsid w:val="00363E1B"/>
    <w:rsid w:val="00364E99"/>
    <w:rsid w:val="00364EF9"/>
    <w:rsid w:val="00367579"/>
    <w:rsid w:val="0036795B"/>
    <w:rsid w:val="00370A29"/>
    <w:rsid w:val="00370D7B"/>
    <w:rsid w:val="00371F5A"/>
    <w:rsid w:val="003722F9"/>
    <w:rsid w:val="00372349"/>
    <w:rsid w:val="00372CBC"/>
    <w:rsid w:val="00372DD9"/>
    <w:rsid w:val="00373A61"/>
    <w:rsid w:val="00374BDE"/>
    <w:rsid w:val="00376B39"/>
    <w:rsid w:val="003772C0"/>
    <w:rsid w:val="00377BAC"/>
    <w:rsid w:val="00380142"/>
    <w:rsid w:val="00380558"/>
    <w:rsid w:val="00381D3C"/>
    <w:rsid w:val="0038223E"/>
    <w:rsid w:val="00382D92"/>
    <w:rsid w:val="00385AEF"/>
    <w:rsid w:val="003860EA"/>
    <w:rsid w:val="0038781A"/>
    <w:rsid w:val="0039080B"/>
    <w:rsid w:val="0039326E"/>
    <w:rsid w:val="00394E22"/>
    <w:rsid w:val="003967A4"/>
    <w:rsid w:val="00397FA3"/>
    <w:rsid w:val="003A1596"/>
    <w:rsid w:val="003A317E"/>
    <w:rsid w:val="003A345B"/>
    <w:rsid w:val="003A49EE"/>
    <w:rsid w:val="003A674D"/>
    <w:rsid w:val="003A7123"/>
    <w:rsid w:val="003B0C24"/>
    <w:rsid w:val="003B102E"/>
    <w:rsid w:val="003B2167"/>
    <w:rsid w:val="003B3505"/>
    <w:rsid w:val="003B5F5D"/>
    <w:rsid w:val="003B62C8"/>
    <w:rsid w:val="003C0C62"/>
    <w:rsid w:val="003C12DC"/>
    <w:rsid w:val="003C2CDA"/>
    <w:rsid w:val="003C351A"/>
    <w:rsid w:val="003D000A"/>
    <w:rsid w:val="003D0CB9"/>
    <w:rsid w:val="003D31E9"/>
    <w:rsid w:val="003D44D5"/>
    <w:rsid w:val="003D544E"/>
    <w:rsid w:val="003D5980"/>
    <w:rsid w:val="003E0842"/>
    <w:rsid w:val="003E13B0"/>
    <w:rsid w:val="003E2580"/>
    <w:rsid w:val="003E3DEE"/>
    <w:rsid w:val="003E3EBB"/>
    <w:rsid w:val="003E4A4C"/>
    <w:rsid w:val="003E4CBA"/>
    <w:rsid w:val="003E4D2F"/>
    <w:rsid w:val="003E4EDC"/>
    <w:rsid w:val="003E599D"/>
    <w:rsid w:val="003E5C81"/>
    <w:rsid w:val="003E6965"/>
    <w:rsid w:val="003F00E8"/>
    <w:rsid w:val="003F1936"/>
    <w:rsid w:val="003F1BDD"/>
    <w:rsid w:val="003F3149"/>
    <w:rsid w:val="003F3BA3"/>
    <w:rsid w:val="003F3BD5"/>
    <w:rsid w:val="003F400E"/>
    <w:rsid w:val="003F6F35"/>
    <w:rsid w:val="003F7768"/>
    <w:rsid w:val="00400E8C"/>
    <w:rsid w:val="004017DC"/>
    <w:rsid w:val="00401B53"/>
    <w:rsid w:val="00402668"/>
    <w:rsid w:val="00404FEC"/>
    <w:rsid w:val="0040534D"/>
    <w:rsid w:val="00405FAD"/>
    <w:rsid w:val="00410EF2"/>
    <w:rsid w:val="004117AB"/>
    <w:rsid w:val="00412998"/>
    <w:rsid w:val="00412B2F"/>
    <w:rsid w:val="00415281"/>
    <w:rsid w:val="00415716"/>
    <w:rsid w:val="0041604D"/>
    <w:rsid w:val="00417842"/>
    <w:rsid w:val="00417A6E"/>
    <w:rsid w:val="0042285D"/>
    <w:rsid w:val="00423037"/>
    <w:rsid w:val="00423200"/>
    <w:rsid w:val="00427D2B"/>
    <w:rsid w:val="00430B13"/>
    <w:rsid w:val="00430CE5"/>
    <w:rsid w:val="0043153C"/>
    <w:rsid w:val="004319D7"/>
    <w:rsid w:val="00431D0F"/>
    <w:rsid w:val="0043481C"/>
    <w:rsid w:val="00443AA3"/>
    <w:rsid w:val="00444307"/>
    <w:rsid w:val="0044436F"/>
    <w:rsid w:val="004443EB"/>
    <w:rsid w:val="00444432"/>
    <w:rsid w:val="00444673"/>
    <w:rsid w:val="0044621E"/>
    <w:rsid w:val="00447BF1"/>
    <w:rsid w:val="00450BA4"/>
    <w:rsid w:val="004511FC"/>
    <w:rsid w:val="00456784"/>
    <w:rsid w:val="00456DCA"/>
    <w:rsid w:val="00457CDB"/>
    <w:rsid w:val="00461140"/>
    <w:rsid w:val="004611DB"/>
    <w:rsid w:val="00462728"/>
    <w:rsid w:val="004658B0"/>
    <w:rsid w:val="0046614B"/>
    <w:rsid w:val="00467FD7"/>
    <w:rsid w:val="00470073"/>
    <w:rsid w:val="004730F8"/>
    <w:rsid w:val="00474353"/>
    <w:rsid w:val="00474555"/>
    <w:rsid w:val="004750F4"/>
    <w:rsid w:val="00476CB1"/>
    <w:rsid w:val="004802EC"/>
    <w:rsid w:val="00480A48"/>
    <w:rsid w:val="00482501"/>
    <w:rsid w:val="00482E7D"/>
    <w:rsid w:val="00484395"/>
    <w:rsid w:val="004865FB"/>
    <w:rsid w:val="00486C03"/>
    <w:rsid w:val="00491AB3"/>
    <w:rsid w:val="00494588"/>
    <w:rsid w:val="00494FB4"/>
    <w:rsid w:val="00497A33"/>
    <w:rsid w:val="004A1112"/>
    <w:rsid w:val="004A1DA0"/>
    <w:rsid w:val="004A1F20"/>
    <w:rsid w:val="004A2393"/>
    <w:rsid w:val="004A3569"/>
    <w:rsid w:val="004A452A"/>
    <w:rsid w:val="004A5F2C"/>
    <w:rsid w:val="004A6E4F"/>
    <w:rsid w:val="004A720D"/>
    <w:rsid w:val="004B00D0"/>
    <w:rsid w:val="004B1003"/>
    <w:rsid w:val="004B6084"/>
    <w:rsid w:val="004B7AE0"/>
    <w:rsid w:val="004C0405"/>
    <w:rsid w:val="004C0BC4"/>
    <w:rsid w:val="004C260D"/>
    <w:rsid w:val="004C2D47"/>
    <w:rsid w:val="004C4357"/>
    <w:rsid w:val="004C4477"/>
    <w:rsid w:val="004C5730"/>
    <w:rsid w:val="004C5908"/>
    <w:rsid w:val="004C6397"/>
    <w:rsid w:val="004C668F"/>
    <w:rsid w:val="004C682B"/>
    <w:rsid w:val="004D142C"/>
    <w:rsid w:val="004D180E"/>
    <w:rsid w:val="004D29F7"/>
    <w:rsid w:val="004D36D8"/>
    <w:rsid w:val="004D404F"/>
    <w:rsid w:val="004D4C5C"/>
    <w:rsid w:val="004D5AB0"/>
    <w:rsid w:val="004D5EAE"/>
    <w:rsid w:val="004D7A0E"/>
    <w:rsid w:val="004E06E7"/>
    <w:rsid w:val="004E0AE3"/>
    <w:rsid w:val="004E20D3"/>
    <w:rsid w:val="004E2C82"/>
    <w:rsid w:val="004E4F2F"/>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42B3"/>
    <w:rsid w:val="005045AB"/>
    <w:rsid w:val="00505EF5"/>
    <w:rsid w:val="00507D43"/>
    <w:rsid w:val="005103F2"/>
    <w:rsid w:val="00510E2C"/>
    <w:rsid w:val="00511FDC"/>
    <w:rsid w:val="005124C6"/>
    <w:rsid w:val="00512A9D"/>
    <w:rsid w:val="00513EBC"/>
    <w:rsid w:val="00514CE1"/>
    <w:rsid w:val="005151A1"/>
    <w:rsid w:val="00515B9B"/>
    <w:rsid w:val="00515D0D"/>
    <w:rsid w:val="00517155"/>
    <w:rsid w:val="00517DB3"/>
    <w:rsid w:val="005200DC"/>
    <w:rsid w:val="005200F2"/>
    <w:rsid w:val="005229F5"/>
    <w:rsid w:val="0052369D"/>
    <w:rsid w:val="00526146"/>
    <w:rsid w:val="005271DB"/>
    <w:rsid w:val="0053083B"/>
    <w:rsid w:val="00530D2F"/>
    <w:rsid w:val="0053487C"/>
    <w:rsid w:val="005356E1"/>
    <w:rsid w:val="00536A8B"/>
    <w:rsid w:val="00540418"/>
    <w:rsid w:val="00541A96"/>
    <w:rsid w:val="00541C6A"/>
    <w:rsid w:val="00542C54"/>
    <w:rsid w:val="00546A43"/>
    <w:rsid w:val="00546C70"/>
    <w:rsid w:val="00547258"/>
    <w:rsid w:val="00550CF0"/>
    <w:rsid w:val="005559FE"/>
    <w:rsid w:val="005560D6"/>
    <w:rsid w:val="00556D07"/>
    <w:rsid w:val="005577A1"/>
    <w:rsid w:val="005611F2"/>
    <w:rsid w:val="00561734"/>
    <w:rsid w:val="00561952"/>
    <w:rsid w:val="00564B9A"/>
    <w:rsid w:val="00565694"/>
    <w:rsid w:val="00565C25"/>
    <w:rsid w:val="00566DD6"/>
    <w:rsid w:val="00567343"/>
    <w:rsid w:val="005714EF"/>
    <w:rsid w:val="00571CEC"/>
    <w:rsid w:val="00572FCE"/>
    <w:rsid w:val="00573F5B"/>
    <w:rsid w:val="005750DB"/>
    <w:rsid w:val="005759FC"/>
    <w:rsid w:val="00575B85"/>
    <w:rsid w:val="00576DB9"/>
    <w:rsid w:val="0057738F"/>
    <w:rsid w:val="005805E4"/>
    <w:rsid w:val="0058202F"/>
    <w:rsid w:val="00584221"/>
    <w:rsid w:val="00584EB6"/>
    <w:rsid w:val="00586B68"/>
    <w:rsid w:val="0058774E"/>
    <w:rsid w:val="005878CF"/>
    <w:rsid w:val="005907A7"/>
    <w:rsid w:val="00590CA0"/>
    <w:rsid w:val="0059108A"/>
    <w:rsid w:val="005915DB"/>
    <w:rsid w:val="00595B01"/>
    <w:rsid w:val="00596D98"/>
    <w:rsid w:val="005979A5"/>
    <w:rsid w:val="005A0021"/>
    <w:rsid w:val="005A017B"/>
    <w:rsid w:val="005A2AEC"/>
    <w:rsid w:val="005A2B0D"/>
    <w:rsid w:val="005A412D"/>
    <w:rsid w:val="005A5212"/>
    <w:rsid w:val="005B002D"/>
    <w:rsid w:val="005B0FFF"/>
    <w:rsid w:val="005B19AF"/>
    <w:rsid w:val="005B258C"/>
    <w:rsid w:val="005B61DD"/>
    <w:rsid w:val="005B6735"/>
    <w:rsid w:val="005B7831"/>
    <w:rsid w:val="005C0CD6"/>
    <w:rsid w:val="005C12D9"/>
    <w:rsid w:val="005C2146"/>
    <w:rsid w:val="005C309D"/>
    <w:rsid w:val="005C544B"/>
    <w:rsid w:val="005C5916"/>
    <w:rsid w:val="005C5AEE"/>
    <w:rsid w:val="005C774A"/>
    <w:rsid w:val="005D3734"/>
    <w:rsid w:val="005D4F16"/>
    <w:rsid w:val="005D5A53"/>
    <w:rsid w:val="005D5DA0"/>
    <w:rsid w:val="005D7FBD"/>
    <w:rsid w:val="005E19B4"/>
    <w:rsid w:val="005E1D6B"/>
    <w:rsid w:val="005E227A"/>
    <w:rsid w:val="005E2CF8"/>
    <w:rsid w:val="005E3126"/>
    <w:rsid w:val="005E7075"/>
    <w:rsid w:val="005E75A7"/>
    <w:rsid w:val="005F38E2"/>
    <w:rsid w:val="005F3EE6"/>
    <w:rsid w:val="005F6736"/>
    <w:rsid w:val="00602C10"/>
    <w:rsid w:val="00602EBD"/>
    <w:rsid w:val="00604CF2"/>
    <w:rsid w:val="00606DFF"/>
    <w:rsid w:val="00606FB7"/>
    <w:rsid w:val="00610533"/>
    <w:rsid w:val="006105E5"/>
    <w:rsid w:val="006110F6"/>
    <w:rsid w:val="00611FA1"/>
    <w:rsid w:val="00611FAA"/>
    <w:rsid w:val="00612522"/>
    <w:rsid w:val="00612DA6"/>
    <w:rsid w:val="0061365B"/>
    <w:rsid w:val="006138B6"/>
    <w:rsid w:val="00614BC6"/>
    <w:rsid w:val="00614E33"/>
    <w:rsid w:val="006158B8"/>
    <w:rsid w:val="0061706D"/>
    <w:rsid w:val="006173DA"/>
    <w:rsid w:val="00617EF9"/>
    <w:rsid w:val="00620295"/>
    <w:rsid w:val="00622F8E"/>
    <w:rsid w:val="00623309"/>
    <w:rsid w:val="00625789"/>
    <w:rsid w:val="00626AC8"/>
    <w:rsid w:val="00627912"/>
    <w:rsid w:val="0063195F"/>
    <w:rsid w:val="00636C0A"/>
    <w:rsid w:val="00637EC6"/>
    <w:rsid w:val="0064240C"/>
    <w:rsid w:val="00642FF5"/>
    <w:rsid w:val="006430FB"/>
    <w:rsid w:val="006436DD"/>
    <w:rsid w:val="00643992"/>
    <w:rsid w:val="006444E8"/>
    <w:rsid w:val="00644DBC"/>
    <w:rsid w:val="00646FE6"/>
    <w:rsid w:val="006474CD"/>
    <w:rsid w:val="00647744"/>
    <w:rsid w:val="006479A0"/>
    <w:rsid w:val="006500D9"/>
    <w:rsid w:val="00653B54"/>
    <w:rsid w:val="006541A3"/>
    <w:rsid w:val="00654FAD"/>
    <w:rsid w:val="0065532C"/>
    <w:rsid w:val="00655C9F"/>
    <w:rsid w:val="006567FF"/>
    <w:rsid w:val="00656867"/>
    <w:rsid w:val="0066109F"/>
    <w:rsid w:val="006620BC"/>
    <w:rsid w:val="00664B26"/>
    <w:rsid w:val="0066596B"/>
    <w:rsid w:val="006667B7"/>
    <w:rsid w:val="00670295"/>
    <w:rsid w:val="006704F5"/>
    <w:rsid w:val="00672894"/>
    <w:rsid w:val="00674B47"/>
    <w:rsid w:val="0067609E"/>
    <w:rsid w:val="0067699D"/>
    <w:rsid w:val="006769B7"/>
    <w:rsid w:val="006775BC"/>
    <w:rsid w:val="00677749"/>
    <w:rsid w:val="00680E07"/>
    <w:rsid w:val="00682B9D"/>
    <w:rsid w:val="00683806"/>
    <w:rsid w:val="00686AF9"/>
    <w:rsid w:val="006910C0"/>
    <w:rsid w:val="00691954"/>
    <w:rsid w:val="0069320E"/>
    <w:rsid w:val="00693D13"/>
    <w:rsid w:val="00694F58"/>
    <w:rsid w:val="006955BC"/>
    <w:rsid w:val="006959E2"/>
    <w:rsid w:val="00696920"/>
    <w:rsid w:val="00697EB9"/>
    <w:rsid w:val="006A0738"/>
    <w:rsid w:val="006A0B16"/>
    <w:rsid w:val="006A20D4"/>
    <w:rsid w:val="006A268D"/>
    <w:rsid w:val="006A350F"/>
    <w:rsid w:val="006A3957"/>
    <w:rsid w:val="006A39A4"/>
    <w:rsid w:val="006A41D6"/>
    <w:rsid w:val="006A669D"/>
    <w:rsid w:val="006A6E41"/>
    <w:rsid w:val="006B012F"/>
    <w:rsid w:val="006B27CF"/>
    <w:rsid w:val="006B41BD"/>
    <w:rsid w:val="006B5678"/>
    <w:rsid w:val="006B62B2"/>
    <w:rsid w:val="006C0521"/>
    <w:rsid w:val="006C0877"/>
    <w:rsid w:val="006C1C57"/>
    <w:rsid w:val="006C5760"/>
    <w:rsid w:val="006C6D6F"/>
    <w:rsid w:val="006C716C"/>
    <w:rsid w:val="006D0D78"/>
    <w:rsid w:val="006D1128"/>
    <w:rsid w:val="006D2848"/>
    <w:rsid w:val="006D2C49"/>
    <w:rsid w:val="006D30E0"/>
    <w:rsid w:val="006D32FE"/>
    <w:rsid w:val="006D4571"/>
    <w:rsid w:val="006D5521"/>
    <w:rsid w:val="006D5FE9"/>
    <w:rsid w:val="006D6CBB"/>
    <w:rsid w:val="006D7378"/>
    <w:rsid w:val="006D76A9"/>
    <w:rsid w:val="006D77F4"/>
    <w:rsid w:val="006E0898"/>
    <w:rsid w:val="006E41CD"/>
    <w:rsid w:val="006F2C35"/>
    <w:rsid w:val="006F2CCA"/>
    <w:rsid w:val="006F3BEC"/>
    <w:rsid w:val="0070129C"/>
    <w:rsid w:val="00702CBB"/>
    <w:rsid w:val="00703C00"/>
    <w:rsid w:val="007057CC"/>
    <w:rsid w:val="007066F2"/>
    <w:rsid w:val="00706AE5"/>
    <w:rsid w:val="0070740A"/>
    <w:rsid w:val="00707DEC"/>
    <w:rsid w:val="00711F93"/>
    <w:rsid w:val="007123DB"/>
    <w:rsid w:val="00712940"/>
    <w:rsid w:val="0071428C"/>
    <w:rsid w:val="00715733"/>
    <w:rsid w:val="00715A16"/>
    <w:rsid w:val="007164B0"/>
    <w:rsid w:val="007166FF"/>
    <w:rsid w:val="007220D1"/>
    <w:rsid w:val="007260CC"/>
    <w:rsid w:val="00726543"/>
    <w:rsid w:val="007274C1"/>
    <w:rsid w:val="0073353E"/>
    <w:rsid w:val="00736633"/>
    <w:rsid w:val="00741EE7"/>
    <w:rsid w:val="00743A79"/>
    <w:rsid w:val="007444D4"/>
    <w:rsid w:val="00745674"/>
    <w:rsid w:val="0074594D"/>
    <w:rsid w:val="007459F3"/>
    <w:rsid w:val="00745DF0"/>
    <w:rsid w:val="00746E35"/>
    <w:rsid w:val="007470E2"/>
    <w:rsid w:val="00750724"/>
    <w:rsid w:val="0075232F"/>
    <w:rsid w:val="00753132"/>
    <w:rsid w:val="007550B3"/>
    <w:rsid w:val="00760451"/>
    <w:rsid w:val="0076583B"/>
    <w:rsid w:val="0077118E"/>
    <w:rsid w:val="0077182A"/>
    <w:rsid w:val="00771913"/>
    <w:rsid w:val="00771C88"/>
    <w:rsid w:val="00772718"/>
    <w:rsid w:val="00775BCF"/>
    <w:rsid w:val="0077700E"/>
    <w:rsid w:val="007818AA"/>
    <w:rsid w:val="00783140"/>
    <w:rsid w:val="007838B6"/>
    <w:rsid w:val="00783E77"/>
    <w:rsid w:val="00785622"/>
    <w:rsid w:val="007906F1"/>
    <w:rsid w:val="0079243D"/>
    <w:rsid w:val="0079358A"/>
    <w:rsid w:val="00794A9B"/>
    <w:rsid w:val="0079583B"/>
    <w:rsid w:val="00796602"/>
    <w:rsid w:val="00796731"/>
    <w:rsid w:val="00797185"/>
    <w:rsid w:val="007976B7"/>
    <w:rsid w:val="00797A7E"/>
    <w:rsid w:val="00797D6F"/>
    <w:rsid w:val="007A110F"/>
    <w:rsid w:val="007B014B"/>
    <w:rsid w:val="007B0D88"/>
    <w:rsid w:val="007B2941"/>
    <w:rsid w:val="007B306F"/>
    <w:rsid w:val="007B4714"/>
    <w:rsid w:val="007B4E82"/>
    <w:rsid w:val="007B59C7"/>
    <w:rsid w:val="007C1996"/>
    <w:rsid w:val="007C3773"/>
    <w:rsid w:val="007C3F1F"/>
    <w:rsid w:val="007C4AF6"/>
    <w:rsid w:val="007D2D0D"/>
    <w:rsid w:val="007D3325"/>
    <w:rsid w:val="007D3818"/>
    <w:rsid w:val="007D5FE3"/>
    <w:rsid w:val="007D6DC5"/>
    <w:rsid w:val="007D7425"/>
    <w:rsid w:val="007E320E"/>
    <w:rsid w:val="007E3280"/>
    <w:rsid w:val="007E4A02"/>
    <w:rsid w:val="007E595C"/>
    <w:rsid w:val="007E59A5"/>
    <w:rsid w:val="007F3B8C"/>
    <w:rsid w:val="007F41D0"/>
    <w:rsid w:val="007F4B8B"/>
    <w:rsid w:val="007F5957"/>
    <w:rsid w:val="007F5ADC"/>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D2C"/>
    <w:rsid w:val="008159F4"/>
    <w:rsid w:val="008167C1"/>
    <w:rsid w:val="008167C6"/>
    <w:rsid w:val="00816B8F"/>
    <w:rsid w:val="00820331"/>
    <w:rsid w:val="00820A42"/>
    <w:rsid w:val="00820BF5"/>
    <w:rsid w:val="008212B1"/>
    <w:rsid w:val="0082155A"/>
    <w:rsid w:val="0082209F"/>
    <w:rsid w:val="008223C2"/>
    <w:rsid w:val="00823834"/>
    <w:rsid w:val="00824906"/>
    <w:rsid w:val="008250A2"/>
    <w:rsid w:val="00825D64"/>
    <w:rsid w:val="0082650B"/>
    <w:rsid w:val="008301CE"/>
    <w:rsid w:val="008312E3"/>
    <w:rsid w:val="00831D5B"/>
    <w:rsid w:val="00832DD6"/>
    <w:rsid w:val="00832F0C"/>
    <w:rsid w:val="008336F2"/>
    <w:rsid w:val="008345D9"/>
    <w:rsid w:val="008347CB"/>
    <w:rsid w:val="00835647"/>
    <w:rsid w:val="00837A2E"/>
    <w:rsid w:val="00841558"/>
    <w:rsid w:val="00841B0A"/>
    <w:rsid w:val="00842A68"/>
    <w:rsid w:val="008435BA"/>
    <w:rsid w:val="0084558B"/>
    <w:rsid w:val="0084654A"/>
    <w:rsid w:val="00847654"/>
    <w:rsid w:val="00850442"/>
    <w:rsid w:val="00851064"/>
    <w:rsid w:val="00855543"/>
    <w:rsid w:val="008566B3"/>
    <w:rsid w:val="008576B7"/>
    <w:rsid w:val="00857F7B"/>
    <w:rsid w:val="00863DA1"/>
    <w:rsid w:val="008654A6"/>
    <w:rsid w:val="00865D86"/>
    <w:rsid w:val="00870495"/>
    <w:rsid w:val="00870EA1"/>
    <w:rsid w:val="008710C5"/>
    <w:rsid w:val="0087332A"/>
    <w:rsid w:val="00873704"/>
    <w:rsid w:val="00874438"/>
    <w:rsid w:val="00874E75"/>
    <w:rsid w:val="00875533"/>
    <w:rsid w:val="008767F3"/>
    <w:rsid w:val="00876CEF"/>
    <w:rsid w:val="00877342"/>
    <w:rsid w:val="008803C3"/>
    <w:rsid w:val="00881450"/>
    <w:rsid w:val="008817C7"/>
    <w:rsid w:val="00881875"/>
    <w:rsid w:val="00882E23"/>
    <w:rsid w:val="008848A3"/>
    <w:rsid w:val="00884AF1"/>
    <w:rsid w:val="00885F7A"/>
    <w:rsid w:val="00890712"/>
    <w:rsid w:val="00890D81"/>
    <w:rsid w:val="00892955"/>
    <w:rsid w:val="00893628"/>
    <w:rsid w:val="008941EB"/>
    <w:rsid w:val="0089545A"/>
    <w:rsid w:val="00895A02"/>
    <w:rsid w:val="008A01EE"/>
    <w:rsid w:val="008A0692"/>
    <w:rsid w:val="008A0DAC"/>
    <w:rsid w:val="008A3B78"/>
    <w:rsid w:val="008A4166"/>
    <w:rsid w:val="008A763D"/>
    <w:rsid w:val="008A7DBF"/>
    <w:rsid w:val="008B136C"/>
    <w:rsid w:val="008B55EF"/>
    <w:rsid w:val="008B6910"/>
    <w:rsid w:val="008C0B5C"/>
    <w:rsid w:val="008C1343"/>
    <w:rsid w:val="008C3912"/>
    <w:rsid w:val="008C5598"/>
    <w:rsid w:val="008C6053"/>
    <w:rsid w:val="008C69EA"/>
    <w:rsid w:val="008C6F8B"/>
    <w:rsid w:val="008C7AB7"/>
    <w:rsid w:val="008C7FB4"/>
    <w:rsid w:val="008D0FF1"/>
    <w:rsid w:val="008D2C8C"/>
    <w:rsid w:val="008D3040"/>
    <w:rsid w:val="008D3ECD"/>
    <w:rsid w:val="008D44D6"/>
    <w:rsid w:val="008D5C03"/>
    <w:rsid w:val="008D7580"/>
    <w:rsid w:val="008D7C35"/>
    <w:rsid w:val="008E5698"/>
    <w:rsid w:val="008E5733"/>
    <w:rsid w:val="008E77D2"/>
    <w:rsid w:val="008E78FD"/>
    <w:rsid w:val="008E7A78"/>
    <w:rsid w:val="008F199D"/>
    <w:rsid w:val="008F38A0"/>
    <w:rsid w:val="008F39C9"/>
    <w:rsid w:val="008F5EB5"/>
    <w:rsid w:val="008F678C"/>
    <w:rsid w:val="008F75A7"/>
    <w:rsid w:val="008F7B6F"/>
    <w:rsid w:val="008F7E5A"/>
    <w:rsid w:val="00900A7F"/>
    <w:rsid w:val="009036EE"/>
    <w:rsid w:val="00905815"/>
    <w:rsid w:val="00905D1D"/>
    <w:rsid w:val="009079A1"/>
    <w:rsid w:val="0091016D"/>
    <w:rsid w:val="00910B66"/>
    <w:rsid w:val="00910C98"/>
    <w:rsid w:val="00911910"/>
    <w:rsid w:val="00912A58"/>
    <w:rsid w:val="00913908"/>
    <w:rsid w:val="00913D26"/>
    <w:rsid w:val="0091438B"/>
    <w:rsid w:val="009147E3"/>
    <w:rsid w:val="00914C9F"/>
    <w:rsid w:val="00915956"/>
    <w:rsid w:val="009159FD"/>
    <w:rsid w:val="00920FD2"/>
    <w:rsid w:val="00923A43"/>
    <w:rsid w:val="0092439C"/>
    <w:rsid w:val="0092498E"/>
    <w:rsid w:val="00925B91"/>
    <w:rsid w:val="009328A7"/>
    <w:rsid w:val="00934461"/>
    <w:rsid w:val="00934F7E"/>
    <w:rsid w:val="00936A1C"/>
    <w:rsid w:val="0093713B"/>
    <w:rsid w:val="00943E35"/>
    <w:rsid w:val="00945278"/>
    <w:rsid w:val="0094658D"/>
    <w:rsid w:val="00947678"/>
    <w:rsid w:val="00947878"/>
    <w:rsid w:val="009504C2"/>
    <w:rsid w:val="00951F14"/>
    <w:rsid w:val="0095254A"/>
    <w:rsid w:val="0095273B"/>
    <w:rsid w:val="009559E1"/>
    <w:rsid w:val="009568D5"/>
    <w:rsid w:val="00957B62"/>
    <w:rsid w:val="00957CD3"/>
    <w:rsid w:val="0096269B"/>
    <w:rsid w:val="00962DA6"/>
    <w:rsid w:val="0096319D"/>
    <w:rsid w:val="00963FB0"/>
    <w:rsid w:val="00964C86"/>
    <w:rsid w:val="00965E82"/>
    <w:rsid w:val="00966299"/>
    <w:rsid w:val="009664BB"/>
    <w:rsid w:val="009669F8"/>
    <w:rsid w:val="00966F89"/>
    <w:rsid w:val="00973B5D"/>
    <w:rsid w:val="009751EB"/>
    <w:rsid w:val="0097755E"/>
    <w:rsid w:val="00981467"/>
    <w:rsid w:val="00981C24"/>
    <w:rsid w:val="009852F6"/>
    <w:rsid w:val="00985DE5"/>
    <w:rsid w:val="00986254"/>
    <w:rsid w:val="0098729E"/>
    <w:rsid w:val="00990067"/>
    <w:rsid w:val="009908B0"/>
    <w:rsid w:val="00990FA1"/>
    <w:rsid w:val="00992977"/>
    <w:rsid w:val="009937D4"/>
    <w:rsid w:val="00993C78"/>
    <w:rsid w:val="009948C7"/>
    <w:rsid w:val="00995850"/>
    <w:rsid w:val="0099796C"/>
    <w:rsid w:val="009A0E07"/>
    <w:rsid w:val="009A194E"/>
    <w:rsid w:val="009A1EA2"/>
    <w:rsid w:val="009A209E"/>
    <w:rsid w:val="009A3FD7"/>
    <w:rsid w:val="009A6652"/>
    <w:rsid w:val="009A74FD"/>
    <w:rsid w:val="009B25D8"/>
    <w:rsid w:val="009B42E3"/>
    <w:rsid w:val="009B5859"/>
    <w:rsid w:val="009C62BA"/>
    <w:rsid w:val="009C6D07"/>
    <w:rsid w:val="009C7CEC"/>
    <w:rsid w:val="009D154D"/>
    <w:rsid w:val="009D18EF"/>
    <w:rsid w:val="009D3BE8"/>
    <w:rsid w:val="009D44E0"/>
    <w:rsid w:val="009D573B"/>
    <w:rsid w:val="009D59A0"/>
    <w:rsid w:val="009D716A"/>
    <w:rsid w:val="009E1AC4"/>
    <w:rsid w:val="009E20B8"/>
    <w:rsid w:val="009E29A0"/>
    <w:rsid w:val="009E41B5"/>
    <w:rsid w:val="009E55D7"/>
    <w:rsid w:val="009E627C"/>
    <w:rsid w:val="009E653C"/>
    <w:rsid w:val="009F110B"/>
    <w:rsid w:val="009F1498"/>
    <w:rsid w:val="009F1E9F"/>
    <w:rsid w:val="009F3793"/>
    <w:rsid w:val="009F46B8"/>
    <w:rsid w:val="009F54F2"/>
    <w:rsid w:val="009F63E1"/>
    <w:rsid w:val="00A0056B"/>
    <w:rsid w:val="00A01657"/>
    <w:rsid w:val="00A01C65"/>
    <w:rsid w:val="00A0213D"/>
    <w:rsid w:val="00A03029"/>
    <w:rsid w:val="00A04C73"/>
    <w:rsid w:val="00A064B8"/>
    <w:rsid w:val="00A0679A"/>
    <w:rsid w:val="00A07A2B"/>
    <w:rsid w:val="00A12375"/>
    <w:rsid w:val="00A125B8"/>
    <w:rsid w:val="00A13124"/>
    <w:rsid w:val="00A15370"/>
    <w:rsid w:val="00A156AB"/>
    <w:rsid w:val="00A16B8D"/>
    <w:rsid w:val="00A21293"/>
    <w:rsid w:val="00A2134B"/>
    <w:rsid w:val="00A21623"/>
    <w:rsid w:val="00A220EB"/>
    <w:rsid w:val="00A22302"/>
    <w:rsid w:val="00A23840"/>
    <w:rsid w:val="00A24982"/>
    <w:rsid w:val="00A25F1B"/>
    <w:rsid w:val="00A30BDF"/>
    <w:rsid w:val="00A325F3"/>
    <w:rsid w:val="00A33103"/>
    <w:rsid w:val="00A33294"/>
    <w:rsid w:val="00A35DCB"/>
    <w:rsid w:val="00A3690E"/>
    <w:rsid w:val="00A37751"/>
    <w:rsid w:val="00A406B1"/>
    <w:rsid w:val="00A4099E"/>
    <w:rsid w:val="00A40A20"/>
    <w:rsid w:val="00A4113E"/>
    <w:rsid w:val="00A42435"/>
    <w:rsid w:val="00A438BA"/>
    <w:rsid w:val="00A43DD8"/>
    <w:rsid w:val="00A442C3"/>
    <w:rsid w:val="00A446FD"/>
    <w:rsid w:val="00A456FA"/>
    <w:rsid w:val="00A46F46"/>
    <w:rsid w:val="00A508CB"/>
    <w:rsid w:val="00A52CB6"/>
    <w:rsid w:val="00A52F99"/>
    <w:rsid w:val="00A538BB"/>
    <w:rsid w:val="00A54164"/>
    <w:rsid w:val="00A56737"/>
    <w:rsid w:val="00A60002"/>
    <w:rsid w:val="00A603D8"/>
    <w:rsid w:val="00A60AE2"/>
    <w:rsid w:val="00A616BD"/>
    <w:rsid w:val="00A61834"/>
    <w:rsid w:val="00A618B0"/>
    <w:rsid w:val="00A62790"/>
    <w:rsid w:val="00A6291F"/>
    <w:rsid w:val="00A63F53"/>
    <w:rsid w:val="00A7111E"/>
    <w:rsid w:val="00A72A05"/>
    <w:rsid w:val="00A738A3"/>
    <w:rsid w:val="00A755B6"/>
    <w:rsid w:val="00A75829"/>
    <w:rsid w:val="00A75B1A"/>
    <w:rsid w:val="00A76058"/>
    <w:rsid w:val="00A80ED4"/>
    <w:rsid w:val="00A816C4"/>
    <w:rsid w:val="00A82981"/>
    <w:rsid w:val="00A86C52"/>
    <w:rsid w:val="00A86F10"/>
    <w:rsid w:val="00A87AF2"/>
    <w:rsid w:val="00A90B23"/>
    <w:rsid w:val="00A93193"/>
    <w:rsid w:val="00A93C2B"/>
    <w:rsid w:val="00A94556"/>
    <w:rsid w:val="00A95937"/>
    <w:rsid w:val="00A974CB"/>
    <w:rsid w:val="00A97EC5"/>
    <w:rsid w:val="00AA1EAC"/>
    <w:rsid w:val="00AA29AE"/>
    <w:rsid w:val="00AA45E2"/>
    <w:rsid w:val="00AA7071"/>
    <w:rsid w:val="00AA7A65"/>
    <w:rsid w:val="00AA7AC1"/>
    <w:rsid w:val="00AB0220"/>
    <w:rsid w:val="00AB441F"/>
    <w:rsid w:val="00AB6327"/>
    <w:rsid w:val="00AB6B8F"/>
    <w:rsid w:val="00AC0C65"/>
    <w:rsid w:val="00AC0FB2"/>
    <w:rsid w:val="00AC3721"/>
    <w:rsid w:val="00AC41C6"/>
    <w:rsid w:val="00AC59F9"/>
    <w:rsid w:val="00AC70C7"/>
    <w:rsid w:val="00AC76B7"/>
    <w:rsid w:val="00AD0223"/>
    <w:rsid w:val="00AD123A"/>
    <w:rsid w:val="00AD15FF"/>
    <w:rsid w:val="00AD1AA5"/>
    <w:rsid w:val="00AD261F"/>
    <w:rsid w:val="00AD2920"/>
    <w:rsid w:val="00AD2CD5"/>
    <w:rsid w:val="00AD2DFC"/>
    <w:rsid w:val="00AD38C4"/>
    <w:rsid w:val="00AD468A"/>
    <w:rsid w:val="00AD5A4A"/>
    <w:rsid w:val="00AD60EE"/>
    <w:rsid w:val="00AD6A2B"/>
    <w:rsid w:val="00AD73D4"/>
    <w:rsid w:val="00AE1EA2"/>
    <w:rsid w:val="00AE2874"/>
    <w:rsid w:val="00AE2BA2"/>
    <w:rsid w:val="00AE2F98"/>
    <w:rsid w:val="00AE3602"/>
    <w:rsid w:val="00AE5342"/>
    <w:rsid w:val="00AE5987"/>
    <w:rsid w:val="00AE6472"/>
    <w:rsid w:val="00AE6CB0"/>
    <w:rsid w:val="00AF1345"/>
    <w:rsid w:val="00AF145D"/>
    <w:rsid w:val="00AF275E"/>
    <w:rsid w:val="00AF354D"/>
    <w:rsid w:val="00AF38A8"/>
    <w:rsid w:val="00AF3F1F"/>
    <w:rsid w:val="00AF63EB"/>
    <w:rsid w:val="00AF7732"/>
    <w:rsid w:val="00B01166"/>
    <w:rsid w:val="00B016D2"/>
    <w:rsid w:val="00B018EC"/>
    <w:rsid w:val="00B027E6"/>
    <w:rsid w:val="00B0592C"/>
    <w:rsid w:val="00B060C7"/>
    <w:rsid w:val="00B11AB7"/>
    <w:rsid w:val="00B12213"/>
    <w:rsid w:val="00B13710"/>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7C8"/>
    <w:rsid w:val="00B400B8"/>
    <w:rsid w:val="00B404DE"/>
    <w:rsid w:val="00B40765"/>
    <w:rsid w:val="00B40D69"/>
    <w:rsid w:val="00B4232D"/>
    <w:rsid w:val="00B42682"/>
    <w:rsid w:val="00B43065"/>
    <w:rsid w:val="00B44784"/>
    <w:rsid w:val="00B449D0"/>
    <w:rsid w:val="00B456AB"/>
    <w:rsid w:val="00B46C2A"/>
    <w:rsid w:val="00B47E8B"/>
    <w:rsid w:val="00B51C67"/>
    <w:rsid w:val="00B53F86"/>
    <w:rsid w:val="00B53FDC"/>
    <w:rsid w:val="00B55325"/>
    <w:rsid w:val="00B55431"/>
    <w:rsid w:val="00B5549F"/>
    <w:rsid w:val="00B55CAE"/>
    <w:rsid w:val="00B56C55"/>
    <w:rsid w:val="00B576C6"/>
    <w:rsid w:val="00B615F2"/>
    <w:rsid w:val="00B61A28"/>
    <w:rsid w:val="00B65C6D"/>
    <w:rsid w:val="00B66B06"/>
    <w:rsid w:val="00B67862"/>
    <w:rsid w:val="00B70634"/>
    <w:rsid w:val="00B70BE4"/>
    <w:rsid w:val="00B73880"/>
    <w:rsid w:val="00B73CF1"/>
    <w:rsid w:val="00B745B3"/>
    <w:rsid w:val="00B7599D"/>
    <w:rsid w:val="00B7648F"/>
    <w:rsid w:val="00B76E13"/>
    <w:rsid w:val="00B771EE"/>
    <w:rsid w:val="00B7765B"/>
    <w:rsid w:val="00B77B4B"/>
    <w:rsid w:val="00B80ABC"/>
    <w:rsid w:val="00B810F8"/>
    <w:rsid w:val="00B814C2"/>
    <w:rsid w:val="00B900FE"/>
    <w:rsid w:val="00B9064C"/>
    <w:rsid w:val="00B921DD"/>
    <w:rsid w:val="00B92BB3"/>
    <w:rsid w:val="00BA0A14"/>
    <w:rsid w:val="00BA1324"/>
    <w:rsid w:val="00BA228D"/>
    <w:rsid w:val="00BA398D"/>
    <w:rsid w:val="00BA39D3"/>
    <w:rsid w:val="00BA5C56"/>
    <w:rsid w:val="00BA5D39"/>
    <w:rsid w:val="00BA776F"/>
    <w:rsid w:val="00BB0C0D"/>
    <w:rsid w:val="00BB0D69"/>
    <w:rsid w:val="00BB350E"/>
    <w:rsid w:val="00BB366E"/>
    <w:rsid w:val="00BB3AF0"/>
    <w:rsid w:val="00BB4F70"/>
    <w:rsid w:val="00BB67FF"/>
    <w:rsid w:val="00BB700E"/>
    <w:rsid w:val="00BC11B9"/>
    <w:rsid w:val="00BC138C"/>
    <w:rsid w:val="00BC14CF"/>
    <w:rsid w:val="00BC1659"/>
    <w:rsid w:val="00BC2C91"/>
    <w:rsid w:val="00BC3A9C"/>
    <w:rsid w:val="00BC5288"/>
    <w:rsid w:val="00BC6A71"/>
    <w:rsid w:val="00BC6B2F"/>
    <w:rsid w:val="00BD0637"/>
    <w:rsid w:val="00BD08A8"/>
    <w:rsid w:val="00BD1BAC"/>
    <w:rsid w:val="00BD1FA8"/>
    <w:rsid w:val="00BD25A6"/>
    <w:rsid w:val="00BD36F0"/>
    <w:rsid w:val="00BD3C31"/>
    <w:rsid w:val="00BD4C95"/>
    <w:rsid w:val="00BD4EC0"/>
    <w:rsid w:val="00BD5813"/>
    <w:rsid w:val="00BD6593"/>
    <w:rsid w:val="00BD65FC"/>
    <w:rsid w:val="00BD7660"/>
    <w:rsid w:val="00BE0666"/>
    <w:rsid w:val="00BE24B9"/>
    <w:rsid w:val="00BE2AE8"/>
    <w:rsid w:val="00BE2D55"/>
    <w:rsid w:val="00BE38DD"/>
    <w:rsid w:val="00BE4AB1"/>
    <w:rsid w:val="00BE61EA"/>
    <w:rsid w:val="00BE7F34"/>
    <w:rsid w:val="00BF16C3"/>
    <w:rsid w:val="00BF268D"/>
    <w:rsid w:val="00BF2F90"/>
    <w:rsid w:val="00BF38E0"/>
    <w:rsid w:val="00BF44FA"/>
    <w:rsid w:val="00BF57E1"/>
    <w:rsid w:val="00C003B4"/>
    <w:rsid w:val="00C00A5F"/>
    <w:rsid w:val="00C042E0"/>
    <w:rsid w:val="00C051D9"/>
    <w:rsid w:val="00C06333"/>
    <w:rsid w:val="00C06B37"/>
    <w:rsid w:val="00C06F68"/>
    <w:rsid w:val="00C075BA"/>
    <w:rsid w:val="00C10A3A"/>
    <w:rsid w:val="00C11E20"/>
    <w:rsid w:val="00C15D16"/>
    <w:rsid w:val="00C20015"/>
    <w:rsid w:val="00C21765"/>
    <w:rsid w:val="00C247DD"/>
    <w:rsid w:val="00C25B43"/>
    <w:rsid w:val="00C26A54"/>
    <w:rsid w:val="00C31CB6"/>
    <w:rsid w:val="00C3261C"/>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AB3"/>
    <w:rsid w:val="00C51C09"/>
    <w:rsid w:val="00C52BB6"/>
    <w:rsid w:val="00C53471"/>
    <w:rsid w:val="00C53D90"/>
    <w:rsid w:val="00C547CC"/>
    <w:rsid w:val="00C55143"/>
    <w:rsid w:val="00C5611B"/>
    <w:rsid w:val="00C5695E"/>
    <w:rsid w:val="00C61528"/>
    <w:rsid w:val="00C63457"/>
    <w:rsid w:val="00C64964"/>
    <w:rsid w:val="00C6631E"/>
    <w:rsid w:val="00C67473"/>
    <w:rsid w:val="00C67AA4"/>
    <w:rsid w:val="00C67D4D"/>
    <w:rsid w:val="00C7148C"/>
    <w:rsid w:val="00C72192"/>
    <w:rsid w:val="00C732B1"/>
    <w:rsid w:val="00C732E5"/>
    <w:rsid w:val="00C73D0B"/>
    <w:rsid w:val="00C75017"/>
    <w:rsid w:val="00C765B4"/>
    <w:rsid w:val="00C80195"/>
    <w:rsid w:val="00C813EA"/>
    <w:rsid w:val="00C81496"/>
    <w:rsid w:val="00C82CE6"/>
    <w:rsid w:val="00C82E22"/>
    <w:rsid w:val="00C85144"/>
    <w:rsid w:val="00C86738"/>
    <w:rsid w:val="00C86A27"/>
    <w:rsid w:val="00C91517"/>
    <w:rsid w:val="00C929BD"/>
    <w:rsid w:val="00C931A2"/>
    <w:rsid w:val="00CA02E1"/>
    <w:rsid w:val="00CA15DA"/>
    <w:rsid w:val="00CA224E"/>
    <w:rsid w:val="00CA41C5"/>
    <w:rsid w:val="00CA42B7"/>
    <w:rsid w:val="00CA4A53"/>
    <w:rsid w:val="00CA51F5"/>
    <w:rsid w:val="00CA6369"/>
    <w:rsid w:val="00CB100F"/>
    <w:rsid w:val="00CB218A"/>
    <w:rsid w:val="00CB225A"/>
    <w:rsid w:val="00CB69E6"/>
    <w:rsid w:val="00CB761B"/>
    <w:rsid w:val="00CB7E33"/>
    <w:rsid w:val="00CC13DF"/>
    <w:rsid w:val="00CC1EEE"/>
    <w:rsid w:val="00CC4BE1"/>
    <w:rsid w:val="00CC562B"/>
    <w:rsid w:val="00CC6C15"/>
    <w:rsid w:val="00CC7FCF"/>
    <w:rsid w:val="00CD05B6"/>
    <w:rsid w:val="00CD2749"/>
    <w:rsid w:val="00CD2A60"/>
    <w:rsid w:val="00CD306F"/>
    <w:rsid w:val="00CD3971"/>
    <w:rsid w:val="00CD3DAB"/>
    <w:rsid w:val="00CD3E73"/>
    <w:rsid w:val="00CD7DAB"/>
    <w:rsid w:val="00CE0DF1"/>
    <w:rsid w:val="00CE3786"/>
    <w:rsid w:val="00CE4027"/>
    <w:rsid w:val="00CE47CC"/>
    <w:rsid w:val="00CE5939"/>
    <w:rsid w:val="00CE5C4C"/>
    <w:rsid w:val="00CE68F6"/>
    <w:rsid w:val="00CE7E27"/>
    <w:rsid w:val="00CF22AC"/>
    <w:rsid w:val="00CF2F0A"/>
    <w:rsid w:val="00CF67F4"/>
    <w:rsid w:val="00CF79E8"/>
    <w:rsid w:val="00D0023F"/>
    <w:rsid w:val="00D00D4C"/>
    <w:rsid w:val="00D015AA"/>
    <w:rsid w:val="00D021B8"/>
    <w:rsid w:val="00D03D23"/>
    <w:rsid w:val="00D03D90"/>
    <w:rsid w:val="00D04024"/>
    <w:rsid w:val="00D043EB"/>
    <w:rsid w:val="00D06705"/>
    <w:rsid w:val="00D06A9B"/>
    <w:rsid w:val="00D07472"/>
    <w:rsid w:val="00D0750D"/>
    <w:rsid w:val="00D07DD8"/>
    <w:rsid w:val="00D1038F"/>
    <w:rsid w:val="00D10BF7"/>
    <w:rsid w:val="00D10FEB"/>
    <w:rsid w:val="00D140A0"/>
    <w:rsid w:val="00D15F5A"/>
    <w:rsid w:val="00D203D1"/>
    <w:rsid w:val="00D2057A"/>
    <w:rsid w:val="00D21606"/>
    <w:rsid w:val="00D21D98"/>
    <w:rsid w:val="00D2317F"/>
    <w:rsid w:val="00D231A9"/>
    <w:rsid w:val="00D24391"/>
    <w:rsid w:val="00D2472B"/>
    <w:rsid w:val="00D2511B"/>
    <w:rsid w:val="00D253DD"/>
    <w:rsid w:val="00D26FFA"/>
    <w:rsid w:val="00D3215D"/>
    <w:rsid w:val="00D33352"/>
    <w:rsid w:val="00D347D9"/>
    <w:rsid w:val="00D35565"/>
    <w:rsid w:val="00D36A19"/>
    <w:rsid w:val="00D40DCF"/>
    <w:rsid w:val="00D40F3F"/>
    <w:rsid w:val="00D41075"/>
    <w:rsid w:val="00D417FA"/>
    <w:rsid w:val="00D41C76"/>
    <w:rsid w:val="00D41DD8"/>
    <w:rsid w:val="00D4222C"/>
    <w:rsid w:val="00D425CE"/>
    <w:rsid w:val="00D42F40"/>
    <w:rsid w:val="00D4396C"/>
    <w:rsid w:val="00D4446F"/>
    <w:rsid w:val="00D44B55"/>
    <w:rsid w:val="00D45490"/>
    <w:rsid w:val="00D457B8"/>
    <w:rsid w:val="00D457E1"/>
    <w:rsid w:val="00D47753"/>
    <w:rsid w:val="00D47BEB"/>
    <w:rsid w:val="00D50487"/>
    <w:rsid w:val="00D50563"/>
    <w:rsid w:val="00D50F50"/>
    <w:rsid w:val="00D5235F"/>
    <w:rsid w:val="00D52D25"/>
    <w:rsid w:val="00D52F50"/>
    <w:rsid w:val="00D55A98"/>
    <w:rsid w:val="00D56B49"/>
    <w:rsid w:val="00D6053F"/>
    <w:rsid w:val="00D6073D"/>
    <w:rsid w:val="00D618D6"/>
    <w:rsid w:val="00D62426"/>
    <w:rsid w:val="00D62804"/>
    <w:rsid w:val="00D70F55"/>
    <w:rsid w:val="00D70FA5"/>
    <w:rsid w:val="00D74171"/>
    <w:rsid w:val="00D74371"/>
    <w:rsid w:val="00D7474C"/>
    <w:rsid w:val="00D8032C"/>
    <w:rsid w:val="00D80CE2"/>
    <w:rsid w:val="00D83080"/>
    <w:rsid w:val="00D84D5F"/>
    <w:rsid w:val="00D851E2"/>
    <w:rsid w:val="00D87FFA"/>
    <w:rsid w:val="00D90E02"/>
    <w:rsid w:val="00D91419"/>
    <w:rsid w:val="00D919C4"/>
    <w:rsid w:val="00D92A09"/>
    <w:rsid w:val="00D92D2A"/>
    <w:rsid w:val="00D92EEC"/>
    <w:rsid w:val="00D93470"/>
    <w:rsid w:val="00D9395F"/>
    <w:rsid w:val="00D93D55"/>
    <w:rsid w:val="00D941FA"/>
    <w:rsid w:val="00D94B59"/>
    <w:rsid w:val="00D95315"/>
    <w:rsid w:val="00D95EAB"/>
    <w:rsid w:val="00DA0B39"/>
    <w:rsid w:val="00DA1203"/>
    <w:rsid w:val="00DA2316"/>
    <w:rsid w:val="00DA25E0"/>
    <w:rsid w:val="00DA2700"/>
    <w:rsid w:val="00DA3001"/>
    <w:rsid w:val="00DA3876"/>
    <w:rsid w:val="00DA3C5D"/>
    <w:rsid w:val="00DA3EA5"/>
    <w:rsid w:val="00DA3EFF"/>
    <w:rsid w:val="00DA7769"/>
    <w:rsid w:val="00DB08C6"/>
    <w:rsid w:val="00DB1BC2"/>
    <w:rsid w:val="00DB1CBB"/>
    <w:rsid w:val="00DB31ED"/>
    <w:rsid w:val="00DB4124"/>
    <w:rsid w:val="00DB4511"/>
    <w:rsid w:val="00DB4F0C"/>
    <w:rsid w:val="00DB5962"/>
    <w:rsid w:val="00DC0176"/>
    <w:rsid w:val="00DC043F"/>
    <w:rsid w:val="00DC093E"/>
    <w:rsid w:val="00DC0E29"/>
    <w:rsid w:val="00DC0E7A"/>
    <w:rsid w:val="00DC2A65"/>
    <w:rsid w:val="00DC2A86"/>
    <w:rsid w:val="00DC3631"/>
    <w:rsid w:val="00DC37F7"/>
    <w:rsid w:val="00DC6F54"/>
    <w:rsid w:val="00DD0C00"/>
    <w:rsid w:val="00DD0F8C"/>
    <w:rsid w:val="00DD116C"/>
    <w:rsid w:val="00DD23D5"/>
    <w:rsid w:val="00DD2AF1"/>
    <w:rsid w:val="00DD46DA"/>
    <w:rsid w:val="00DD6072"/>
    <w:rsid w:val="00DD62BE"/>
    <w:rsid w:val="00DD77D9"/>
    <w:rsid w:val="00DD7CA4"/>
    <w:rsid w:val="00DE167C"/>
    <w:rsid w:val="00DE3B70"/>
    <w:rsid w:val="00DE5813"/>
    <w:rsid w:val="00DE75F7"/>
    <w:rsid w:val="00DF10B1"/>
    <w:rsid w:val="00DF1FDA"/>
    <w:rsid w:val="00DF3DD0"/>
    <w:rsid w:val="00DF4D50"/>
    <w:rsid w:val="00DF538C"/>
    <w:rsid w:val="00DF5A44"/>
    <w:rsid w:val="00E002A4"/>
    <w:rsid w:val="00E00EDE"/>
    <w:rsid w:val="00E021C2"/>
    <w:rsid w:val="00E024A3"/>
    <w:rsid w:val="00E02ECD"/>
    <w:rsid w:val="00E03453"/>
    <w:rsid w:val="00E0423D"/>
    <w:rsid w:val="00E057B5"/>
    <w:rsid w:val="00E0581E"/>
    <w:rsid w:val="00E079C5"/>
    <w:rsid w:val="00E07CBD"/>
    <w:rsid w:val="00E07F56"/>
    <w:rsid w:val="00E10A16"/>
    <w:rsid w:val="00E1112F"/>
    <w:rsid w:val="00E1318F"/>
    <w:rsid w:val="00E13B3B"/>
    <w:rsid w:val="00E13E29"/>
    <w:rsid w:val="00E13E4F"/>
    <w:rsid w:val="00E16857"/>
    <w:rsid w:val="00E16C3A"/>
    <w:rsid w:val="00E20651"/>
    <w:rsid w:val="00E2107C"/>
    <w:rsid w:val="00E21E70"/>
    <w:rsid w:val="00E224DE"/>
    <w:rsid w:val="00E23DCE"/>
    <w:rsid w:val="00E262A3"/>
    <w:rsid w:val="00E26363"/>
    <w:rsid w:val="00E272A4"/>
    <w:rsid w:val="00E305F9"/>
    <w:rsid w:val="00E306AC"/>
    <w:rsid w:val="00E34446"/>
    <w:rsid w:val="00E3633B"/>
    <w:rsid w:val="00E36870"/>
    <w:rsid w:val="00E374E1"/>
    <w:rsid w:val="00E417AB"/>
    <w:rsid w:val="00E43D48"/>
    <w:rsid w:val="00E4542D"/>
    <w:rsid w:val="00E45BE0"/>
    <w:rsid w:val="00E46CAD"/>
    <w:rsid w:val="00E47521"/>
    <w:rsid w:val="00E4760C"/>
    <w:rsid w:val="00E476FD"/>
    <w:rsid w:val="00E507A6"/>
    <w:rsid w:val="00E52CB3"/>
    <w:rsid w:val="00E5375C"/>
    <w:rsid w:val="00E561AD"/>
    <w:rsid w:val="00E57FAF"/>
    <w:rsid w:val="00E60BA9"/>
    <w:rsid w:val="00E63510"/>
    <w:rsid w:val="00E635EA"/>
    <w:rsid w:val="00E645BC"/>
    <w:rsid w:val="00E655E5"/>
    <w:rsid w:val="00E65F4E"/>
    <w:rsid w:val="00E662E0"/>
    <w:rsid w:val="00E66B97"/>
    <w:rsid w:val="00E67D5D"/>
    <w:rsid w:val="00E71C7A"/>
    <w:rsid w:val="00E73119"/>
    <w:rsid w:val="00E73E1E"/>
    <w:rsid w:val="00E754C9"/>
    <w:rsid w:val="00E767FF"/>
    <w:rsid w:val="00E76DA3"/>
    <w:rsid w:val="00E8362E"/>
    <w:rsid w:val="00E84C91"/>
    <w:rsid w:val="00E84E60"/>
    <w:rsid w:val="00E8556E"/>
    <w:rsid w:val="00E86B2D"/>
    <w:rsid w:val="00E86F4D"/>
    <w:rsid w:val="00E87D08"/>
    <w:rsid w:val="00E90D0E"/>
    <w:rsid w:val="00E91B2D"/>
    <w:rsid w:val="00E92FCA"/>
    <w:rsid w:val="00E9473D"/>
    <w:rsid w:val="00E95CAA"/>
    <w:rsid w:val="00EA0A39"/>
    <w:rsid w:val="00EA0EB2"/>
    <w:rsid w:val="00EA236F"/>
    <w:rsid w:val="00EA29D4"/>
    <w:rsid w:val="00EA3023"/>
    <w:rsid w:val="00EA3E49"/>
    <w:rsid w:val="00EA3FC8"/>
    <w:rsid w:val="00EA42CF"/>
    <w:rsid w:val="00EA5B8C"/>
    <w:rsid w:val="00EB0DC9"/>
    <w:rsid w:val="00EB1383"/>
    <w:rsid w:val="00EB252D"/>
    <w:rsid w:val="00EB29FA"/>
    <w:rsid w:val="00EB2CCE"/>
    <w:rsid w:val="00EB385F"/>
    <w:rsid w:val="00EB3E49"/>
    <w:rsid w:val="00EB5FC3"/>
    <w:rsid w:val="00EB6DA9"/>
    <w:rsid w:val="00EC1561"/>
    <w:rsid w:val="00EC462E"/>
    <w:rsid w:val="00EC6CD8"/>
    <w:rsid w:val="00EC786F"/>
    <w:rsid w:val="00ED06DC"/>
    <w:rsid w:val="00ED1866"/>
    <w:rsid w:val="00ED2E92"/>
    <w:rsid w:val="00ED3134"/>
    <w:rsid w:val="00ED38E2"/>
    <w:rsid w:val="00ED5C44"/>
    <w:rsid w:val="00ED635B"/>
    <w:rsid w:val="00EE742D"/>
    <w:rsid w:val="00EF0A22"/>
    <w:rsid w:val="00EF1267"/>
    <w:rsid w:val="00EF180C"/>
    <w:rsid w:val="00EF3261"/>
    <w:rsid w:val="00EF3B6B"/>
    <w:rsid w:val="00EF4B43"/>
    <w:rsid w:val="00EF6465"/>
    <w:rsid w:val="00EF6750"/>
    <w:rsid w:val="00EF770B"/>
    <w:rsid w:val="00F02836"/>
    <w:rsid w:val="00F02FB5"/>
    <w:rsid w:val="00F0534E"/>
    <w:rsid w:val="00F05C30"/>
    <w:rsid w:val="00F10F1B"/>
    <w:rsid w:val="00F1214A"/>
    <w:rsid w:val="00F12418"/>
    <w:rsid w:val="00F14179"/>
    <w:rsid w:val="00F156E7"/>
    <w:rsid w:val="00F15786"/>
    <w:rsid w:val="00F167C5"/>
    <w:rsid w:val="00F20B5A"/>
    <w:rsid w:val="00F21604"/>
    <w:rsid w:val="00F21F0B"/>
    <w:rsid w:val="00F236AB"/>
    <w:rsid w:val="00F24EA4"/>
    <w:rsid w:val="00F27087"/>
    <w:rsid w:val="00F2773C"/>
    <w:rsid w:val="00F300B3"/>
    <w:rsid w:val="00F30DB9"/>
    <w:rsid w:val="00F30FB8"/>
    <w:rsid w:val="00F31D68"/>
    <w:rsid w:val="00F33152"/>
    <w:rsid w:val="00F338F2"/>
    <w:rsid w:val="00F349D3"/>
    <w:rsid w:val="00F3533E"/>
    <w:rsid w:val="00F35B84"/>
    <w:rsid w:val="00F402B5"/>
    <w:rsid w:val="00F4072F"/>
    <w:rsid w:val="00F42839"/>
    <w:rsid w:val="00F44CC0"/>
    <w:rsid w:val="00F450BA"/>
    <w:rsid w:val="00F4684B"/>
    <w:rsid w:val="00F46BE9"/>
    <w:rsid w:val="00F47C3B"/>
    <w:rsid w:val="00F506CA"/>
    <w:rsid w:val="00F53A7A"/>
    <w:rsid w:val="00F54FCD"/>
    <w:rsid w:val="00F56269"/>
    <w:rsid w:val="00F5785C"/>
    <w:rsid w:val="00F65119"/>
    <w:rsid w:val="00F65E3C"/>
    <w:rsid w:val="00F66C6A"/>
    <w:rsid w:val="00F67076"/>
    <w:rsid w:val="00F677FA"/>
    <w:rsid w:val="00F7115A"/>
    <w:rsid w:val="00F717AA"/>
    <w:rsid w:val="00F72714"/>
    <w:rsid w:val="00F744C3"/>
    <w:rsid w:val="00F75EE2"/>
    <w:rsid w:val="00F75F69"/>
    <w:rsid w:val="00F76014"/>
    <w:rsid w:val="00F802D3"/>
    <w:rsid w:val="00F80F94"/>
    <w:rsid w:val="00F81BA2"/>
    <w:rsid w:val="00F823A4"/>
    <w:rsid w:val="00F83CC2"/>
    <w:rsid w:val="00F8412F"/>
    <w:rsid w:val="00F84791"/>
    <w:rsid w:val="00F85995"/>
    <w:rsid w:val="00F85FC5"/>
    <w:rsid w:val="00F868AE"/>
    <w:rsid w:val="00F86C22"/>
    <w:rsid w:val="00F901D6"/>
    <w:rsid w:val="00F90CB3"/>
    <w:rsid w:val="00F912A2"/>
    <w:rsid w:val="00F913A3"/>
    <w:rsid w:val="00F925C3"/>
    <w:rsid w:val="00F942BC"/>
    <w:rsid w:val="00FA0109"/>
    <w:rsid w:val="00FA252B"/>
    <w:rsid w:val="00FA458B"/>
    <w:rsid w:val="00FA5EC5"/>
    <w:rsid w:val="00FA7016"/>
    <w:rsid w:val="00FA7174"/>
    <w:rsid w:val="00FA76E7"/>
    <w:rsid w:val="00FA793D"/>
    <w:rsid w:val="00FB020E"/>
    <w:rsid w:val="00FB0F17"/>
    <w:rsid w:val="00FB3E03"/>
    <w:rsid w:val="00FB4B9D"/>
    <w:rsid w:val="00FB50ED"/>
    <w:rsid w:val="00FB6E18"/>
    <w:rsid w:val="00FC144B"/>
    <w:rsid w:val="00FC2169"/>
    <w:rsid w:val="00FC28E2"/>
    <w:rsid w:val="00FC3BF6"/>
    <w:rsid w:val="00FC3D22"/>
    <w:rsid w:val="00FC534D"/>
    <w:rsid w:val="00FC6FE1"/>
    <w:rsid w:val="00FC71D7"/>
    <w:rsid w:val="00FD0386"/>
    <w:rsid w:val="00FD0C3D"/>
    <w:rsid w:val="00FD2F6B"/>
    <w:rsid w:val="00FD41B4"/>
    <w:rsid w:val="00FD5C92"/>
    <w:rsid w:val="00FE064A"/>
    <w:rsid w:val="00FE0B55"/>
    <w:rsid w:val="00FE1E98"/>
    <w:rsid w:val="00FE2452"/>
    <w:rsid w:val="00FE34A6"/>
    <w:rsid w:val="00FE3B09"/>
    <w:rsid w:val="00FE5469"/>
    <w:rsid w:val="00FE6484"/>
    <w:rsid w:val="00FE66C2"/>
    <w:rsid w:val="00FE684A"/>
    <w:rsid w:val="00FE6F23"/>
    <w:rsid w:val="00FE7D2D"/>
    <w:rsid w:val="00FF0F8C"/>
    <w:rsid w:val="00FF408B"/>
    <w:rsid w:val="00FF43E1"/>
    <w:rsid w:val="00FF522A"/>
    <w:rsid w:val="020D4A91"/>
    <w:rsid w:val="03430854"/>
    <w:rsid w:val="039F5FA6"/>
    <w:rsid w:val="03AB2E82"/>
    <w:rsid w:val="04F8686E"/>
    <w:rsid w:val="09305ADA"/>
    <w:rsid w:val="0E8013B7"/>
    <w:rsid w:val="10D604C6"/>
    <w:rsid w:val="11B515E0"/>
    <w:rsid w:val="13A53267"/>
    <w:rsid w:val="13F970D2"/>
    <w:rsid w:val="13FB970A"/>
    <w:rsid w:val="14AA4136"/>
    <w:rsid w:val="163A420B"/>
    <w:rsid w:val="19413B26"/>
    <w:rsid w:val="1B5ED386"/>
    <w:rsid w:val="1C6D3688"/>
    <w:rsid w:val="1CC63D0A"/>
    <w:rsid w:val="1DC2081A"/>
    <w:rsid w:val="1DD94266"/>
    <w:rsid w:val="1EDA78C6"/>
    <w:rsid w:val="1F9D0947"/>
    <w:rsid w:val="1FB9E4A1"/>
    <w:rsid w:val="1FBE6C0E"/>
    <w:rsid w:val="1FC7A6C2"/>
    <w:rsid w:val="1FFB29C6"/>
    <w:rsid w:val="22AF3620"/>
    <w:rsid w:val="22E70AD4"/>
    <w:rsid w:val="24F1508D"/>
    <w:rsid w:val="266F634F"/>
    <w:rsid w:val="291059EA"/>
    <w:rsid w:val="2A572AD5"/>
    <w:rsid w:val="2BBF12EC"/>
    <w:rsid w:val="2BC649D9"/>
    <w:rsid w:val="31FFE77E"/>
    <w:rsid w:val="3515160D"/>
    <w:rsid w:val="353EE86C"/>
    <w:rsid w:val="37C23F6A"/>
    <w:rsid w:val="37F72150"/>
    <w:rsid w:val="3BB9983D"/>
    <w:rsid w:val="3BBF8DE7"/>
    <w:rsid w:val="3C7D00D8"/>
    <w:rsid w:val="3CA06C0C"/>
    <w:rsid w:val="3DFB22C2"/>
    <w:rsid w:val="3EA25851"/>
    <w:rsid w:val="3F6C3757"/>
    <w:rsid w:val="3F7DA42B"/>
    <w:rsid w:val="3F991CD9"/>
    <w:rsid w:val="3FDEFBFB"/>
    <w:rsid w:val="405D6A10"/>
    <w:rsid w:val="415F6B00"/>
    <w:rsid w:val="41DA6594"/>
    <w:rsid w:val="444C1A75"/>
    <w:rsid w:val="44692156"/>
    <w:rsid w:val="44A3526F"/>
    <w:rsid w:val="44B032F4"/>
    <w:rsid w:val="457D25F7"/>
    <w:rsid w:val="468341CD"/>
    <w:rsid w:val="472C2589"/>
    <w:rsid w:val="476E3690"/>
    <w:rsid w:val="497C069A"/>
    <w:rsid w:val="4A760AEB"/>
    <w:rsid w:val="4D5D463E"/>
    <w:rsid w:val="4F3162CA"/>
    <w:rsid w:val="4F5BC738"/>
    <w:rsid w:val="50D95873"/>
    <w:rsid w:val="526102AF"/>
    <w:rsid w:val="528444DA"/>
    <w:rsid w:val="537745D5"/>
    <w:rsid w:val="53B95916"/>
    <w:rsid w:val="552306F6"/>
    <w:rsid w:val="56E352D5"/>
    <w:rsid w:val="57AD89F5"/>
    <w:rsid w:val="57E435FE"/>
    <w:rsid w:val="57FDAE40"/>
    <w:rsid w:val="582D0655"/>
    <w:rsid w:val="58F7E2CA"/>
    <w:rsid w:val="58FF5DDF"/>
    <w:rsid w:val="5951205C"/>
    <w:rsid w:val="59D079E8"/>
    <w:rsid w:val="59D40847"/>
    <w:rsid w:val="5AE37F25"/>
    <w:rsid w:val="5B8214E7"/>
    <w:rsid w:val="5CB23D47"/>
    <w:rsid w:val="5FAF09C4"/>
    <w:rsid w:val="5FFFB012"/>
    <w:rsid w:val="608C4642"/>
    <w:rsid w:val="62795572"/>
    <w:rsid w:val="62897374"/>
    <w:rsid w:val="64AB4DE4"/>
    <w:rsid w:val="64DD6417"/>
    <w:rsid w:val="64FF04A6"/>
    <w:rsid w:val="657FA980"/>
    <w:rsid w:val="66004745"/>
    <w:rsid w:val="68FE8BDE"/>
    <w:rsid w:val="6A567F20"/>
    <w:rsid w:val="6B3B2ECC"/>
    <w:rsid w:val="6CD97953"/>
    <w:rsid w:val="6DA12508"/>
    <w:rsid w:val="6ED30FD7"/>
    <w:rsid w:val="6EFEA423"/>
    <w:rsid w:val="6FDE6FA6"/>
    <w:rsid w:val="6FDF0D1B"/>
    <w:rsid w:val="6FFBD54F"/>
    <w:rsid w:val="727D78FD"/>
    <w:rsid w:val="730275C0"/>
    <w:rsid w:val="73CC655F"/>
    <w:rsid w:val="73F5366E"/>
    <w:rsid w:val="75957445"/>
    <w:rsid w:val="75B75C5B"/>
    <w:rsid w:val="75D01AE1"/>
    <w:rsid w:val="77524363"/>
    <w:rsid w:val="77A31EE0"/>
    <w:rsid w:val="77B917B5"/>
    <w:rsid w:val="77FB14A5"/>
    <w:rsid w:val="77FED3EC"/>
    <w:rsid w:val="78703975"/>
    <w:rsid w:val="79F58E11"/>
    <w:rsid w:val="7A8229B4"/>
    <w:rsid w:val="7B672E0B"/>
    <w:rsid w:val="7B6D8A56"/>
    <w:rsid w:val="7BC7B8D7"/>
    <w:rsid w:val="7BE420FD"/>
    <w:rsid w:val="7D0D296B"/>
    <w:rsid w:val="7D4E0B54"/>
    <w:rsid w:val="7D503E78"/>
    <w:rsid w:val="7D6F3830"/>
    <w:rsid w:val="7DF754A1"/>
    <w:rsid w:val="7DFFFADB"/>
    <w:rsid w:val="7E0160D4"/>
    <w:rsid w:val="7E027C6B"/>
    <w:rsid w:val="7E161B16"/>
    <w:rsid w:val="7F66A4FD"/>
    <w:rsid w:val="7FC7A857"/>
    <w:rsid w:val="7FF68945"/>
    <w:rsid w:val="7FFFC947"/>
    <w:rsid w:val="7FFFD330"/>
    <w:rsid w:val="A7ECB0C2"/>
    <w:rsid w:val="AF4A800C"/>
    <w:rsid w:val="BB5B61E3"/>
    <w:rsid w:val="BF9F7038"/>
    <w:rsid w:val="BFFBDCAC"/>
    <w:rsid w:val="BFFF5E30"/>
    <w:rsid w:val="D3C79FA8"/>
    <w:rsid w:val="D7B7D79E"/>
    <w:rsid w:val="DBCF1FD1"/>
    <w:rsid w:val="DBF70921"/>
    <w:rsid w:val="DDA31F8A"/>
    <w:rsid w:val="DDFF3EA0"/>
    <w:rsid w:val="DE4486B8"/>
    <w:rsid w:val="DFEBCBEF"/>
    <w:rsid w:val="DFFE8014"/>
    <w:rsid w:val="E4D31338"/>
    <w:rsid w:val="E6767FD9"/>
    <w:rsid w:val="E79DFC6B"/>
    <w:rsid w:val="E7E5F9EB"/>
    <w:rsid w:val="F3FFC18C"/>
    <w:rsid w:val="F6DE266C"/>
    <w:rsid w:val="F7DD758D"/>
    <w:rsid w:val="FAFFFB17"/>
    <w:rsid w:val="FB3D09FD"/>
    <w:rsid w:val="FBD29EA7"/>
    <w:rsid w:val="FBF77059"/>
    <w:rsid w:val="FDFDF957"/>
    <w:rsid w:val="FFAFE27A"/>
    <w:rsid w:val="FFE79247"/>
    <w:rsid w:val="FFF724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iPriority="0" w:semiHidden="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qFormat="1" w:unhideWhenUsed="0" w:uiPriority="0" w:semiHidden="0" w:name="table of authorities"/>
    <w:lsdException w:uiPriority="0" w:name="macro"/>
    <w:lsdException w:qFormat="1" w:unhideWhenUsed="0" w:uiPriority="0" w:semiHidden="0" w:name="toa heading"/>
    <w:lsdException w:unhideWhenUsed="0" w:uiPriority="0" w:semiHidden="0" w:name="List"/>
    <w:lsdException w:qFormat="1" w:unhideWhenUsed="0" w:uiPriority="0" w:semiHidden="0" w:name="List Bullet"/>
    <w:lsdException w:qFormat="1" w:unhideWhenUsed="0" w:uiPriority="99"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qFormat="1" w:uiPriority="0" w:semiHidden="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99" w:semiHidden="0" w:name="Subtitle"/>
    <w:lsdException w:uiPriority="0" w:name="Salutation"/>
    <w:lsdException w:qFormat="1" w:unhideWhenUsed="0" w:uiPriority="0" w:semiHidden="0" w:name="Date"/>
    <w:lsdException w:qFormat="1" w:uiPriority="0" w:semiHidden="0" w:name="Body Text First Indent"/>
    <w:lsdException w:qFormat="1" w:unhideWhenUsed="0" w:uiPriority="0" w:semiHidden="0" w:name="Body Text First Indent 2"/>
    <w:lsdException w:uiPriority="0" w:name="Note Heading"/>
    <w:lsdException w:qFormat="1" w:uiPriority="99" w:name="Body Text 2"/>
    <w:lsdException w:qFormat="1" w:unhideWhenUsed="0" w:uiPriority="0" w:semiHidden="0" w:name="Body Text 3"/>
    <w:lsdException w:qFormat="1" w:unhideWhenUsed="0" w:uiPriority="99" w:semiHidden="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qFormat="1"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qFormat="1" w:uiPriority="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仿宋_GB2312" w:cs="Times New Roman"/>
      <w:kern w:val="2"/>
      <w:sz w:val="32"/>
      <w:szCs w:val="24"/>
      <w:lang w:val="en-US" w:eastAsia="zh-CN" w:bidi="ar-SA"/>
    </w:rPr>
  </w:style>
  <w:style w:type="paragraph" w:styleId="2">
    <w:name w:val="heading 1"/>
    <w:basedOn w:val="1"/>
    <w:next w:val="1"/>
    <w:link w:val="106"/>
    <w:qFormat/>
    <w:uiPriority w:val="9"/>
    <w:pPr>
      <w:keepNext/>
      <w:keepLines/>
      <w:numPr>
        <w:ilvl w:val="0"/>
        <w:numId w:val="1"/>
      </w:numPr>
      <w:spacing w:before="120" w:after="120"/>
      <w:ind w:firstLine="0" w:firstLineChars="0"/>
      <w:outlineLvl w:val="0"/>
    </w:pPr>
    <w:rPr>
      <w:rFonts w:eastAsia="黑体"/>
      <w:bCs/>
      <w:kern w:val="44"/>
      <w:szCs w:val="28"/>
    </w:rPr>
  </w:style>
  <w:style w:type="paragraph" w:styleId="3">
    <w:name w:val="heading 2"/>
    <w:basedOn w:val="1"/>
    <w:next w:val="1"/>
    <w:link w:val="118"/>
    <w:autoRedefine/>
    <w:qFormat/>
    <w:uiPriority w:val="9"/>
    <w:pPr>
      <w:keepNext/>
      <w:keepLines/>
      <w:adjustRightInd w:val="0"/>
      <w:snapToGrid w:val="0"/>
      <w:spacing w:line="560" w:lineRule="exact"/>
      <w:ind w:firstLine="643"/>
      <w:outlineLvl w:val="1"/>
    </w:pPr>
    <w:rPr>
      <w:rFonts w:ascii="楷体_GB2312" w:eastAsia="楷体_GB2312"/>
      <w:b/>
      <w:bCs/>
      <w:szCs w:val="32"/>
    </w:rPr>
  </w:style>
  <w:style w:type="paragraph" w:styleId="4">
    <w:name w:val="heading 3"/>
    <w:basedOn w:val="1"/>
    <w:next w:val="1"/>
    <w:link w:val="73"/>
    <w:autoRedefine/>
    <w:qFormat/>
    <w:uiPriority w:val="9"/>
    <w:pPr>
      <w:keepNext/>
      <w:keepLines/>
      <w:numPr>
        <w:ilvl w:val="2"/>
        <w:numId w:val="1"/>
      </w:numPr>
      <w:adjustRightInd w:val="0"/>
      <w:spacing w:before="120" w:after="120"/>
      <w:ind w:firstLine="0" w:firstLineChars="0"/>
      <w:outlineLvl w:val="2"/>
    </w:pPr>
    <w:rPr>
      <w:b/>
      <w:bCs/>
      <w:szCs w:val="28"/>
    </w:rPr>
  </w:style>
  <w:style w:type="paragraph" w:styleId="5">
    <w:name w:val="heading 4"/>
    <w:basedOn w:val="1"/>
    <w:next w:val="1"/>
    <w:link w:val="89"/>
    <w:qFormat/>
    <w:uiPriority w:val="9"/>
    <w:pPr>
      <w:keepNext/>
      <w:keepLines/>
      <w:numPr>
        <w:ilvl w:val="3"/>
        <w:numId w:val="1"/>
      </w:numPr>
      <w:spacing w:before="120" w:after="120"/>
      <w:ind w:firstLine="0" w:firstLineChars="0"/>
      <w:outlineLvl w:val="3"/>
    </w:pPr>
    <w:rPr>
      <w:b/>
      <w:bCs/>
      <w:sz w:val="30"/>
      <w:szCs w:val="30"/>
    </w:rPr>
  </w:style>
  <w:style w:type="paragraph" w:styleId="6">
    <w:name w:val="heading 5"/>
    <w:basedOn w:val="1"/>
    <w:next w:val="1"/>
    <w:link w:val="116"/>
    <w:qFormat/>
    <w:uiPriority w:val="9"/>
    <w:pPr>
      <w:keepNext/>
      <w:keepLines/>
      <w:numPr>
        <w:ilvl w:val="4"/>
        <w:numId w:val="1"/>
      </w:numPr>
      <w:spacing w:before="120" w:after="120"/>
      <w:ind w:firstLine="0" w:firstLineChars="0"/>
      <w:outlineLvl w:val="4"/>
    </w:pPr>
    <w:rPr>
      <w:b/>
      <w:bCs/>
      <w:szCs w:val="28"/>
    </w:rPr>
  </w:style>
  <w:style w:type="paragraph" w:styleId="7">
    <w:name w:val="heading 6"/>
    <w:basedOn w:val="1"/>
    <w:next w:val="1"/>
    <w:link w:val="129"/>
    <w:qFormat/>
    <w:uiPriority w:val="9"/>
    <w:pPr>
      <w:keepNext/>
      <w:keepLines/>
      <w:numPr>
        <w:ilvl w:val="5"/>
        <w:numId w:val="1"/>
      </w:numPr>
      <w:spacing w:before="120" w:after="120"/>
      <w:ind w:firstLine="0" w:firstLineChars="0"/>
      <w:outlineLvl w:val="5"/>
    </w:pPr>
    <w:rPr>
      <w:rFonts w:ascii="Cambria" w:hAnsi="Cambria"/>
      <w:b/>
      <w:bCs/>
    </w:rPr>
  </w:style>
  <w:style w:type="paragraph" w:styleId="8">
    <w:name w:val="heading 7"/>
    <w:basedOn w:val="1"/>
    <w:next w:val="1"/>
    <w:link w:val="103"/>
    <w:qFormat/>
    <w:uiPriority w:val="9"/>
    <w:pPr>
      <w:keepNext/>
      <w:keepLines/>
      <w:spacing w:before="240" w:after="64" w:line="319" w:lineRule="auto"/>
      <w:ind w:firstLine="0" w:firstLineChars="0"/>
      <w:outlineLvl w:val="6"/>
    </w:pPr>
    <w:rPr>
      <w:rFonts w:ascii="Times New Roman" w:hAnsi="Times New Roman"/>
      <w:b/>
      <w:bCs/>
      <w:sz w:val="21"/>
    </w:rPr>
  </w:style>
  <w:style w:type="paragraph" w:styleId="9">
    <w:name w:val="heading 8"/>
    <w:basedOn w:val="1"/>
    <w:next w:val="1"/>
    <w:link w:val="128"/>
    <w:qFormat/>
    <w:uiPriority w:val="9"/>
    <w:pPr>
      <w:keepNext/>
      <w:keepLines/>
      <w:spacing w:before="240" w:after="64" w:line="319" w:lineRule="auto"/>
      <w:ind w:firstLine="0" w:firstLineChars="0"/>
      <w:outlineLvl w:val="7"/>
    </w:pPr>
    <w:rPr>
      <w:rFonts w:ascii="Cambria" w:hAnsi="Cambria"/>
      <w:sz w:val="21"/>
    </w:rPr>
  </w:style>
  <w:style w:type="paragraph" w:styleId="10">
    <w:name w:val="heading 9"/>
    <w:basedOn w:val="1"/>
    <w:next w:val="1"/>
    <w:link w:val="81"/>
    <w:qFormat/>
    <w:uiPriority w:val="9"/>
    <w:pPr>
      <w:keepNext/>
      <w:keepLines/>
      <w:spacing w:before="240" w:after="64" w:line="319" w:lineRule="auto"/>
      <w:ind w:firstLine="0" w:firstLineChars="0"/>
      <w:outlineLvl w:val="8"/>
    </w:pPr>
    <w:rPr>
      <w:rFonts w:ascii="Cambria" w:hAnsi="Cambria"/>
      <w:sz w:val="21"/>
      <w:szCs w:val="21"/>
    </w:rPr>
  </w:style>
  <w:style w:type="character" w:default="1" w:styleId="63">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等线" w:hAnsi="等线" w:eastAsia="等线"/>
      <w:szCs w:val="22"/>
    </w:rPr>
  </w:style>
  <w:style w:type="paragraph" w:styleId="12">
    <w:name w:val="table of authorities"/>
    <w:basedOn w:val="1"/>
    <w:next w:val="1"/>
    <w:qFormat/>
    <w:uiPriority w:val="0"/>
    <w:pPr>
      <w:widowControl/>
      <w:spacing w:line="240" w:lineRule="auto"/>
      <w:ind w:left="420" w:leftChars="200" w:firstLine="0" w:firstLineChars="0"/>
      <w:jc w:val="left"/>
    </w:pPr>
    <w:rPr>
      <w:rFonts w:ascii="Times New Roman" w:hAnsi="Times New Roman"/>
      <w:kern w:val="0"/>
    </w:rPr>
  </w:style>
  <w:style w:type="paragraph" w:styleId="13">
    <w:name w:val="List Bullet 4"/>
    <w:basedOn w:val="1"/>
    <w:unhideWhenUsed/>
    <w:qFormat/>
    <w:uiPriority w:val="0"/>
    <w:pPr>
      <w:widowControl/>
      <w:numPr>
        <w:ilvl w:val="0"/>
        <w:numId w:val="2"/>
      </w:numPr>
      <w:tabs>
        <w:tab w:val="clear" w:pos="1620"/>
      </w:tabs>
      <w:spacing w:line="240" w:lineRule="auto"/>
      <w:ind w:left="420" w:leftChars="0" w:hanging="420" w:firstLineChars="0"/>
      <w:contextualSpacing/>
      <w:jc w:val="left"/>
    </w:pPr>
    <w:rPr>
      <w:rFonts w:ascii="Calibri" w:hAnsi="Calibri"/>
      <w:kern w:val="0"/>
    </w:rPr>
  </w:style>
  <w:style w:type="paragraph" w:styleId="14">
    <w:name w:val="index 8"/>
    <w:basedOn w:val="1"/>
    <w:next w:val="1"/>
    <w:qFormat/>
    <w:uiPriority w:val="0"/>
    <w:pPr>
      <w:widowControl/>
      <w:ind w:left="1680" w:hanging="210" w:firstLineChars="0"/>
      <w:jc w:val="left"/>
    </w:pPr>
    <w:rPr>
      <w:rFonts w:ascii="Calibri" w:hAnsi="Calibri"/>
      <w:kern w:val="0"/>
      <w:sz w:val="20"/>
      <w:szCs w:val="20"/>
    </w:rPr>
  </w:style>
  <w:style w:type="paragraph" w:styleId="15">
    <w:name w:val="List Number"/>
    <w:basedOn w:val="1"/>
    <w:qFormat/>
    <w:uiPriority w:val="99"/>
    <w:pPr>
      <w:widowControl/>
      <w:numPr>
        <w:ilvl w:val="0"/>
        <w:numId w:val="3"/>
      </w:numPr>
      <w:ind w:firstLine="0"/>
      <w:contextualSpacing/>
      <w:jc w:val="left"/>
    </w:pPr>
    <w:rPr>
      <w:rFonts w:ascii="Arial" w:hAnsi="Arial"/>
      <w:kern w:val="0"/>
      <w:sz w:val="28"/>
      <w:szCs w:val="28"/>
    </w:rPr>
  </w:style>
  <w:style w:type="paragraph" w:styleId="16">
    <w:name w:val="Normal Indent"/>
    <w:basedOn w:val="1"/>
    <w:link w:val="192"/>
    <w:unhideWhenUsed/>
    <w:qFormat/>
    <w:uiPriority w:val="99"/>
    <w:pPr>
      <w:spacing w:line="240" w:lineRule="auto"/>
      <w:ind w:firstLine="420"/>
    </w:pPr>
    <w:rPr>
      <w:rFonts w:ascii="Calibri" w:hAnsi="Calibri"/>
      <w:sz w:val="21"/>
    </w:rPr>
  </w:style>
  <w:style w:type="paragraph" w:styleId="17">
    <w:name w:val="caption"/>
    <w:basedOn w:val="1"/>
    <w:next w:val="1"/>
    <w:link w:val="86"/>
    <w:qFormat/>
    <w:uiPriority w:val="0"/>
    <w:pPr>
      <w:spacing w:afterLines="50"/>
      <w:ind w:firstLine="200"/>
    </w:pPr>
    <w:rPr>
      <w:rFonts w:ascii="Arial" w:hAnsi="Arial" w:eastAsia="黑体"/>
      <w:sz w:val="20"/>
      <w:szCs w:val="20"/>
    </w:rPr>
  </w:style>
  <w:style w:type="paragraph" w:styleId="18">
    <w:name w:val="index 5"/>
    <w:basedOn w:val="1"/>
    <w:next w:val="1"/>
    <w:qFormat/>
    <w:uiPriority w:val="0"/>
    <w:pPr>
      <w:widowControl/>
      <w:ind w:left="1050" w:hanging="210" w:firstLineChars="0"/>
      <w:jc w:val="left"/>
    </w:pPr>
    <w:rPr>
      <w:rFonts w:ascii="Calibri" w:hAnsi="Calibri"/>
      <w:kern w:val="0"/>
      <w:sz w:val="20"/>
      <w:szCs w:val="20"/>
    </w:rPr>
  </w:style>
  <w:style w:type="paragraph" w:styleId="19">
    <w:name w:val="List Bullet"/>
    <w:basedOn w:val="1"/>
    <w:qFormat/>
    <w:uiPriority w:val="0"/>
    <w:pPr>
      <w:widowControl/>
      <w:numPr>
        <w:ilvl w:val="0"/>
        <w:numId w:val="4"/>
      </w:numPr>
      <w:ind w:firstLine="0" w:firstLineChars="0"/>
      <w:jc w:val="left"/>
    </w:pPr>
    <w:rPr>
      <w:rFonts w:ascii="Times New Roman" w:hAnsi="Times New Roman"/>
      <w:kern w:val="0"/>
    </w:rPr>
  </w:style>
  <w:style w:type="paragraph" w:styleId="20">
    <w:name w:val="Document Map"/>
    <w:basedOn w:val="1"/>
    <w:link w:val="121"/>
    <w:qFormat/>
    <w:uiPriority w:val="0"/>
    <w:rPr>
      <w:rFonts w:hAnsi="Times New Roman"/>
      <w:sz w:val="18"/>
      <w:szCs w:val="18"/>
    </w:rPr>
  </w:style>
  <w:style w:type="paragraph" w:styleId="21">
    <w:name w:val="toa heading"/>
    <w:basedOn w:val="1"/>
    <w:next w:val="1"/>
    <w:qFormat/>
    <w:uiPriority w:val="0"/>
    <w:pPr>
      <w:widowControl/>
      <w:spacing w:line="240" w:lineRule="auto"/>
      <w:ind w:firstLine="0" w:firstLineChars="0"/>
      <w:jc w:val="left"/>
    </w:pPr>
    <w:rPr>
      <w:rFonts w:ascii="Arial" w:hAnsi="Arial"/>
      <w:kern w:val="0"/>
    </w:rPr>
  </w:style>
  <w:style w:type="paragraph" w:styleId="22">
    <w:name w:val="annotation text"/>
    <w:basedOn w:val="1"/>
    <w:link w:val="78"/>
    <w:qFormat/>
    <w:uiPriority w:val="0"/>
    <w:pPr>
      <w:jc w:val="left"/>
    </w:pPr>
    <w:rPr>
      <w:rFonts w:ascii="Times New Roman" w:hAnsi="Times New Roman" w:eastAsia="仿宋"/>
      <w:sz w:val="28"/>
    </w:rPr>
  </w:style>
  <w:style w:type="paragraph" w:styleId="23">
    <w:name w:val="index 6"/>
    <w:basedOn w:val="1"/>
    <w:next w:val="1"/>
    <w:qFormat/>
    <w:uiPriority w:val="0"/>
    <w:pPr>
      <w:widowControl/>
      <w:ind w:left="1260" w:hanging="210" w:firstLineChars="0"/>
      <w:jc w:val="left"/>
    </w:pPr>
    <w:rPr>
      <w:rFonts w:ascii="Calibri" w:hAnsi="Calibri"/>
      <w:kern w:val="0"/>
      <w:sz w:val="20"/>
      <w:szCs w:val="20"/>
    </w:rPr>
  </w:style>
  <w:style w:type="paragraph" w:styleId="24">
    <w:name w:val="Body Text 3"/>
    <w:basedOn w:val="1"/>
    <w:link w:val="168"/>
    <w:qFormat/>
    <w:uiPriority w:val="0"/>
    <w:pPr>
      <w:widowControl/>
      <w:spacing w:after="120" w:line="240" w:lineRule="auto"/>
      <w:ind w:firstLine="0" w:firstLineChars="0"/>
      <w:jc w:val="left"/>
    </w:pPr>
    <w:rPr>
      <w:rFonts w:ascii="Times New Roman" w:hAnsi="Times New Roman"/>
      <w:kern w:val="0"/>
      <w:sz w:val="16"/>
      <w:szCs w:val="16"/>
    </w:rPr>
  </w:style>
  <w:style w:type="paragraph" w:styleId="25">
    <w:name w:val="Body Text"/>
    <w:basedOn w:val="1"/>
    <w:next w:val="1"/>
    <w:link w:val="90"/>
    <w:unhideWhenUsed/>
    <w:qFormat/>
    <w:uiPriority w:val="99"/>
    <w:pPr>
      <w:spacing w:after="120" w:line="240" w:lineRule="auto"/>
      <w:ind w:firstLine="0" w:firstLineChars="0"/>
    </w:pPr>
    <w:rPr>
      <w:rFonts w:ascii="Times New Roman" w:hAnsi="Times New Roman"/>
      <w:sz w:val="21"/>
    </w:rPr>
  </w:style>
  <w:style w:type="paragraph" w:styleId="26">
    <w:name w:val="Body Text Indent"/>
    <w:basedOn w:val="1"/>
    <w:link w:val="115"/>
    <w:qFormat/>
    <w:uiPriority w:val="99"/>
    <w:pPr>
      <w:spacing w:after="120"/>
      <w:ind w:firstLine="200"/>
    </w:pPr>
    <w:rPr>
      <w:rFonts w:ascii="Times New Roman" w:hAnsi="Times New Roman"/>
      <w:sz w:val="21"/>
      <w:szCs w:val="20"/>
    </w:rPr>
  </w:style>
  <w:style w:type="paragraph" w:styleId="27">
    <w:name w:val="index 4"/>
    <w:basedOn w:val="1"/>
    <w:next w:val="1"/>
    <w:qFormat/>
    <w:uiPriority w:val="0"/>
    <w:pPr>
      <w:widowControl/>
      <w:ind w:left="840" w:hanging="210" w:firstLineChars="0"/>
      <w:jc w:val="left"/>
    </w:pPr>
    <w:rPr>
      <w:rFonts w:ascii="Calibri" w:hAnsi="Calibri"/>
      <w:kern w:val="0"/>
      <w:sz w:val="20"/>
      <w:szCs w:val="20"/>
    </w:rPr>
  </w:style>
  <w:style w:type="paragraph" w:styleId="28">
    <w:name w:val="toc 5"/>
    <w:basedOn w:val="1"/>
    <w:next w:val="1"/>
    <w:unhideWhenUsed/>
    <w:qFormat/>
    <w:uiPriority w:val="39"/>
    <w:pPr>
      <w:ind w:left="1680" w:leftChars="800"/>
    </w:pPr>
    <w:rPr>
      <w:rFonts w:ascii="等线" w:hAnsi="等线" w:eastAsia="等线"/>
      <w:szCs w:val="22"/>
    </w:rPr>
  </w:style>
  <w:style w:type="paragraph" w:styleId="29">
    <w:name w:val="toc 3"/>
    <w:basedOn w:val="1"/>
    <w:next w:val="1"/>
    <w:qFormat/>
    <w:uiPriority w:val="39"/>
    <w:pPr>
      <w:tabs>
        <w:tab w:val="right" w:leader="dot" w:pos="8302"/>
      </w:tabs>
      <w:spacing w:line="560" w:lineRule="exact"/>
      <w:ind w:left="840" w:leftChars="400"/>
    </w:pPr>
    <w:rPr>
      <w:sz w:val="20"/>
    </w:rPr>
  </w:style>
  <w:style w:type="paragraph" w:styleId="30">
    <w:name w:val="Plain Text"/>
    <w:basedOn w:val="1"/>
    <w:link w:val="97"/>
    <w:qFormat/>
    <w:uiPriority w:val="0"/>
    <w:pPr>
      <w:spacing w:line="240" w:lineRule="auto"/>
      <w:ind w:firstLine="0" w:firstLineChars="0"/>
    </w:pPr>
    <w:rPr>
      <w:rFonts w:hAnsi="Courier New"/>
      <w:sz w:val="21"/>
      <w:szCs w:val="20"/>
    </w:rPr>
  </w:style>
  <w:style w:type="paragraph" w:styleId="31">
    <w:name w:val="toc 8"/>
    <w:basedOn w:val="1"/>
    <w:next w:val="1"/>
    <w:unhideWhenUsed/>
    <w:qFormat/>
    <w:uiPriority w:val="39"/>
    <w:pPr>
      <w:ind w:left="2940" w:leftChars="1400"/>
    </w:pPr>
    <w:rPr>
      <w:rFonts w:ascii="等线" w:hAnsi="等线" w:eastAsia="等线"/>
      <w:szCs w:val="22"/>
    </w:rPr>
  </w:style>
  <w:style w:type="paragraph" w:styleId="32">
    <w:name w:val="index 3"/>
    <w:basedOn w:val="1"/>
    <w:next w:val="1"/>
    <w:qFormat/>
    <w:uiPriority w:val="0"/>
    <w:pPr>
      <w:widowControl/>
      <w:ind w:left="630" w:hanging="210" w:firstLineChars="0"/>
      <w:jc w:val="left"/>
    </w:pPr>
    <w:rPr>
      <w:rFonts w:ascii="Calibri" w:hAnsi="Calibri"/>
      <w:kern w:val="0"/>
      <w:sz w:val="20"/>
      <w:szCs w:val="20"/>
    </w:rPr>
  </w:style>
  <w:style w:type="paragraph" w:styleId="33">
    <w:name w:val="Date"/>
    <w:basedOn w:val="1"/>
    <w:next w:val="1"/>
    <w:link w:val="80"/>
    <w:qFormat/>
    <w:uiPriority w:val="0"/>
    <w:pPr>
      <w:ind w:left="100" w:leftChars="2500"/>
    </w:pPr>
    <w:rPr>
      <w:rFonts w:ascii="Times New Roman" w:hAnsi="Times New Roman"/>
      <w:sz w:val="21"/>
    </w:rPr>
  </w:style>
  <w:style w:type="paragraph" w:styleId="34">
    <w:name w:val="Body Text Indent 2"/>
    <w:basedOn w:val="1"/>
    <w:link w:val="169"/>
    <w:qFormat/>
    <w:uiPriority w:val="99"/>
    <w:pPr>
      <w:widowControl/>
      <w:spacing w:beforeLines="50"/>
      <w:jc w:val="left"/>
    </w:pPr>
    <w:rPr>
      <w:kern w:val="0"/>
    </w:rPr>
  </w:style>
  <w:style w:type="paragraph" w:styleId="35">
    <w:name w:val="endnote text"/>
    <w:basedOn w:val="1"/>
    <w:link w:val="170"/>
    <w:semiHidden/>
    <w:qFormat/>
    <w:uiPriority w:val="0"/>
    <w:pPr>
      <w:widowControl/>
      <w:snapToGrid w:val="0"/>
      <w:ind w:firstLine="0" w:firstLineChars="0"/>
      <w:jc w:val="left"/>
    </w:pPr>
    <w:rPr>
      <w:rFonts w:ascii="Calibri" w:hAnsi="Calibri"/>
      <w:kern w:val="0"/>
      <w:sz w:val="28"/>
    </w:rPr>
  </w:style>
  <w:style w:type="paragraph" w:styleId="36">
    <w:name w:val="Balloon Text"/>
    <w:basedOn w:val="1"/>
    <w:link w:val="126"/>
    <w:qFormat/>
    <w:uiPriority w:val="0"/>
    <w:rPr>
      <w:rFonts w:ascii="Times New Roman" w:hAnsi="Times New Roman"/>
      <w:sz w:val="18"/>
      <w:szCs w:val="18"/>
    </w:rPr>
  </w:style>
  <w:style w:type="paragraph" w:styleId="37">
    <w:name w:val="footer"/>
    <w:basedOn w:val="1"/>
    <w:link w:val="119"/>
    <w:qFormat/>
    <w:uiPriority w:val="99"/>
    <w:pPr>
      <w:tabs>
        <w:tab w:val="center" w:pos="4153"/>
        <w:tab w:val="right" w:pos="8306"/>
      </w:tabs>
      <w:snapToGrid w:val="0"/>
      <w:jc w:val="center"/>
    </w:pPr>
    <w:rPr>
      <w:rFonts w:ascii="Times New Roman" w:hAnsi="Times New Roman"/>
      <w:sz w:val="18"/>
      <w:szCs w:val="18"/>
    </w:rPr>
  </w:style>
  <w:style w:type="paragraph" w:styleId="38">
    <w:name w:val="header"/>
    <w:basedOn w:val="1"/>
    <w:link w:val="127"/>
    <w:qFormat/>
    <w:uiPriority w:val="99"/>
    <w:pPr>
      <w:pBdr>
        <w:bottom w:val="single" w:color="auto" w:sz="4" w:space="0"/>
      </w:pBdr>
      <w:tabs>
        <w:tab w:val="center" w:pos="4153"/>
        <w:tab w:val="right" w:pos="8306"/>
      </w:tabs>
      <w:snapToGrid w:val="0"/>
      <w:jc w:val="center"/>
    </w:pPr>
    <w:rPr>
      <w:rFonts w:ascii="Times New Roman" w:hAnsi="Times New Roman"/>
      <w:sz w:val="18"/>
      <w:szCs w:val="18"/>
    </w:rPr>
  </w:style>
  <w:style w:type="paragraph" w:styleId="39">
    <w:name w:val="toc 1"/>
    <w:basedOn w:val="1"/>
    <w:next w:val="1"/>
    <w:qFormat/>
    <w:uiPriority w:val="39"/>
    <w:pPr>
      <w:spacing w:line="560" w:lineRule="exact"/>
    </w:pPr>
    <w:rPr>
      <w:sz w:val="20"/>
    </w:rPr>
  </w:style>
  <w:style w:type="paragraph" w:styleId="40">
    <w:name w:val="toc 4"/>
    <w:basedOn w:val="1"/>
    <w:next w:val="1"/>
    <w:unhideWhenUsed/>
    <w:qFormat/>
    <w:uiPriority w:val="39"/>
    <w:pPr>
      <w:ind w:left="1260" w:leftChars="600"/>
    </w:pPr>
    <w:rPr>
      <w:rFonts w:ascii="等线" w:hAnsi="等线" w:eastAsia="等线"/>
      <w:szCs w:val="22"/>
    </w:rPr>
  </w:style>
  <w:style w:type="paragraph" w:styleId="41">
    <w:name w:val="index heading"/>
    <w:basedOn w:val="1"/>
    <w:next w:val="42"/>
    <w:qFormat/>
    <w:uiPriority w:val="0"/>
    <w:pPr>
      <w:widowControl/>
      <w:spacing w:before="120" w:after="120"/>
      <w:ind w:firstLine="0" w:firstLineChars="0"/>
      <w:jc w:val="center"/>
    </w:pPr>
    <w:rPr>
      <w:rFonts w:ascii="Calibri" w:hAnsi="Calibri"/>
      <w:b/>
      <w:bCs/>
      <w:iCs/>
      <w:kern w:val="0"/>
      <w:sz w:val="28"/>
      <w:szCs w:val="20"/>
    </w:rPr>
  </w:style>
  <w:style w:type="paragraph" w:styleId="42">
    <w:name w:val="index 1"/>
    <w:basedOn w:val="1"/>
    <w:next w:val="1"/>
    <w:unhideWhenUsed/>
    <w:qFormat/>
    <w:uiPriority w:val="0"/>
    <w:pPr>
      <w:ind w:firstLine="0"/>
    </w:pPr>
  </w:style>
  <w:style w:type="paragraph" w:styleId="43">
    <w:name w:val="Subtitle"/>
    <w:basedOn w:val="1"/>
    <w:next w:val="1"/>
    <w:link w:val="117"/>
    <w:qFormat/>
    <w:uiPriority w:val="99"/>
    <w:pPr>
      <w:spacing w:before="240" w:after="60" w:line="312" w:lineRule="auto"/>
      <w:jc w:val="center"/>
      <w:outlineLvl w:val="1"/>
    </w:pPr>
    <w:rPr>
      <w:rFonts w:ascii="Calibri Light" w:hAnsi="Calibri Light"/>
      <w:b/>
      <w:bCs/>
      <w:kern w:val="28"/>
      <w:szCs w:val="32"/>
    </w:rPr>
  </w:style>
  <w:style w:type="paragraph" w:styleId="44">
    <w:name w:val="footnote text"/>
    <w:basedOn w:val="1"/>
    <w:link w:val="171"/>
    <w:qFormat/>
    <w:uiPriority w:val="0"/>
    <w:pPr>
      <w:widowControl/>
      <w:numPr>
        <w:ilvl w:val="0"/>
        <w:numId w:val="5"/>
      </w:numPr>
      <w:snapToGrid w:val="0"/>
      <w:ind w:firstLine="0" w:firstLineChars="0"/>
      <w:jc w:val="left"/>
    </w:pPr>
    <w:rPr>
      <w:rFonts w:hAnsi="Calibri"/>
      <w:kern w:val="0"/>
      <w:sz w:val="18"/>
      <w:szCs w:val="18"/>
    </w:rPr>
  </w:style>
  <w:style w:type="paragraph" w:styleId="45">
    <w:name w:val="toc 6"/>
    <w:basedOn w:val="1"/>
    <w:next w:val="1"/>
    <w:unhideWhenUsed/>
    <w:qFormat/>
    <w:uiPriority w:val="39"/>
    <w:pPr>
      <w:ind w:left="2100" w:leftChars="1000"/>
    </w:pPr>
    <w:rPr>
      <w:rFonts w:ascii="等线" w:hAnsi="等线" w:eastAsia="等线"/>
      <w:szCs w:val="22"/>
    </w:rPr>
  </w:style>
  <w:style w:type="paragraph" w:styleId="46">
    <w:name w:val="index 7"/>
    <w:basedOn w:val="1"/>
    <w:next w:val="1"/>
    <w:qFormat/>
    <w:uiPriority w:val="0"/>
    <w:pPr>
      <w:widowControl/>
      <w:ind w:left="1470" w:hanging="210" w:firstLineChars="0"/>
      <w:jc w:val="left"/>
    </w:pPr>
    <w:rPr>
      <w:rFonts w:ascii="Calibri" w:hAnsi="Calibri"/>
      <w:kern w:val="0"/>
      <w:sz w:val="20"/>
      <w:szCs w:val="20"/>
    </w:rPr>
  </w:style>
  <w:style w:type="paragraph" w:styleId="47">
    <w:name w:val="index 9"/>
    <w:basedOn w:val="1"/>
    <w:next w:val="1"/>
    <w:qFormat/>
    <w:uiPriority w:val="0"/>
    <w:pPr>
      <w:widowControl/>
      <w:ind w:left="1890" w:hanging="210" w:firstLineChars="0"/>
      <w:jc w:val="left"/>
    </w:pPr>
    <w:rPr>
      <w:rFonts w:ascii="Calibri" w:hAnsi="Calibri"/>
      <w:kern w:val="0"/>
      <w:sz w:val="20"/>
      <w:szCs w:val="20"/>
    </w:rPr>
  </w:style>
  <w:style w:type="paragraph" w:styleId="48">
    <w:name w:val="table of figures"/>
    <w:basedOn w:val="1"/>
    <w:next w:val="1"/>
    <w:unhideWhenUsed/>
    <w:qFormat/>
    <w:uiPriority w:val="0"/>
    <w:pPr>
      <w:widowControl/>
      <w:spacing w:line="240" w:lineRule="auto"/>
      <w:ind w:left="200" w:leftChars="200" w:hanging="200" w:hangingChars="200"/>
      <w:jc w:val="left"/>
    </w:pPr>
    <w:rPr>
      <w:rFonts w:ascii="Arial" w:hAnsi="Arial" w:eastAsia="微软雅黑"/>
      <w:kern w:val="0"/>
    </w:rPr>
  </w:style>
  <w:style w:type="paragraph" w:styleId="49">
    <w:name w:val="toc 2"/>
    <w:basedOn w:val="1"/>
    <w:next w:val="1"/>
    <w:qFormat/>
    <w:uiPriority w:val="39"/>
    <w:pPr>
      <w:tabs>
        <w:tab w:val="right" w:leader="dot" w:pos="8302"/>
      </w:tabs>
      <w:spacing w:line="560" w:lineRule="exact"/>
      <w:ind w:left="420" w:leftChars="200"/>
    </w:pPr>
    <w:rPr>
      <w:sz w:val="20"/>
    </w:rPr>
  </w:style>
  <w:style w:type="paragraph" w:styleId="50">
    <w:name w:val="toc 9"/>
    <w:basedOn w:val="1"/>
    <w:next w:val="1"/>
    <w:unhideWhenUsed/>
    <w:qFormat/>
    <w:uiPriority w:val="39"/>
    <w:pPr>
      <w:ind w:left="3360" w:leftChars="1600"/>
    </w:pPr>
    <w:rPr>
      <w:rFonts w:ascii="等线" w:hAnsi="等线" w:eastAsia="等线"/>
      <w:szCs w:val="22"/>
    </w:rPr>
  </w:style>
  <w:style w:type="paragraph" w:styleId="51">
    <w:name w:val="Body Text 2"/>
    <w:basedOn w:val="1"/>
    <w:link w:val="172"/>
    <w:semiHidden/>
    <w:unhideWhenUsed/>
    <w:qFormat/>
    <w:uiPriority w:val="99"/>
    <w:pPr>
      <w:widowControl/>
      <w:spacing w:after="120" w:line="480" w:lineRule="auto"/>
      <w:ind w:firstLine="0" w:firstLineChars="0"/>
      <w:jc w:val="left"/>
    </w:pPr>
    <w:rPr>
      <w:rFonts w:cs="宋体"/>
      <w:kern w:val="0"/>
    </w:rPr>
  </w:style>
  <w:style w:type="paragraph" w:styleId="52">
    <w:name w:val="HTML Preformatted"/>
    <w:basedOn w:val="1"/>
    <w:link w:val="173"/>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line="300" w:lineRule="auto"/>
      <w:ind w:firstLine="0" w:firstLineChars="0"/>
      <w:jc w:val="left"/>
    </w:pPr>
    <w:rPr>
      <w:kern w:val="0"/>
      <w:lang w:val="zh-CN"/>
    </w:rPr>
  </w:style>
  <w:style w:type="paragraph" w:styleId="53">
    <w:name w:val="Normal (Web)"/>
    <w:basedOn w:val="1"/>
    <w:link w:val="193"/>
    <w:qFormat/>
    <w:uiPriority w:val="99"/>
    <w:pPr>
      <w:widowControl/>
      <w:spacing w:before="100" w:after="100"/>
      <w:jc w:val="left"/>
    </w:pPr>
    <w:rPr>
      <w:rFonts w:hint="eastAsia" w:ascii="Arial Unicode MS" w:hAnsi="Arial Unicode MS" w:eastAsia="Arial Unicode MS"/>
      <w:kern w:val="0"/>
    </w:rPr>
  </w:style>
  <w:style w:type="paragraph" w:styleId="54">
    <w:name w:val="index 2"/>
    <w:basedOn w:val="1"/>
    <w:next w:val="1"/>
    <w:qFormat/>
    <w:uiPriority w:val="0"/>
    <w:pPr>
      <w:widowControl/>
      <w:ind w:left="420" w:hanging="210" w:firstLineChars="0"/>
      <w:jc w:val="left"/>
    </w:pPr>
    <w:rPr>
      <w:rFonts w:ascii="Calibri" w:hAnsi="Calibri"/>
      <w:kern w:val="0"/>
      <w:sz w:val="20"/>
      <w:szCs w:val="20"/>
    </w:rPr>
  </w:style>
  <w:style w:type="paragraph" w:styleId="55">
    <w:name w:val="Title"/>
    <w:basedOn w:val="1"/>
    <w:next w:val="1"/>
    <w:link w:val="125"/>
    <w:qFormat/>
    <w:uiPriority w:val="10"/>
    <w:pPr>
      <w:spacing w:before="240" w:after="60" w:line="960" w:lineRule="auto"/>
      <w:jc w:val="center"/>
    </w:pPr>
    <w:rPr>
      <w:rFonts w:ascii="Cambria" w:hAnsi="Cambria" w:eastAsia="黑体"/>
      <w:b/>
      <w:bCs/>
      <w:sz w:val="52"/>
      <w:szCs w:val="32"/>
    </w:rPr>
  </w:style>
  <w:style w:type="paragraph" w:styleId="56">
    <w:name w:val="annotation subject"/>
    <w:basedOn w:val="22"/>
    <w:next w:val="22"/>
    <w:link w:val="113"/>
    <w:qFormat/>
    <w:uiPriority w:val="99"/>
    <w:rPr>
      <w:b/>
      <w:bCs/>
      <w:sz w:val="21"/>
    </w:rPr>
  </w:style>
  <w:style w:type="paragraph" w:styleId="57">
    <w:name w:val="Body Text First Indent"/>
    <w:basedOn w:val="25"/>
    <w:link w:val="167"/>
    <w:unhideWhenUsed/>
    <w:qFormat/>
    <w:uiPriority w:val="0"/>
    <w:pPr>
      <w:spacing w:line="360" w:lineRule="auto"/>
      <w:ind w:firstLine="420" w:firstLineChars="100"/>
    </w:pPr>
    <w:rPr>
      <w:rFonts w:ascii="宋体" w:hAnsi="宋体"/>
      <w:sz w:val="24"/>
    </w:rPr>
  </w:style>
  <w:style w:type="paragraph" w:styleId="58">
    <w:name w:val="Body Text First Indent 2"/>
    <w:basedOn w:val="1"/>
    <w:link w:val="174"/>
    <w:qFormat/>
    <w:uiPriority w:val="0"/>
    <w:pPr>
      <w:widowControl/>
      <w:spacing w:afterLines="50" w:line="336" w:lineRule="auto"/>
      <w:ind w:firstLine="200"/>
      <w:jc w:val="left"/>
    </w:pPr>
    <w:rPr>
      <w:rFonts w:ascii="Times New Roman" w:hAnsi="Times New Roman"/>
      <w:kern w:val="0"/>
      <w:szCs w:val="28"/>
      <w:lang w:val="zh-CN"/>
    </w:rPr>
  </w:style>
  <w:style w:type="table" w:styleId="60">
    <w:name w:val="Table Grid"/>
    <w:basedOn w:val="59"/>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1">
    <w:name w:val="Table Grid 5"/>
    <w:basedOn w:val="59"/>
    <w:semiHidden/>
    <w:unhideWhenUsed/>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62">
    <w:name w:val="Colorful List Accent 1"/>
    <w:basedOn w:val="59"/>
    <w:semiHidden/>
    <w:unhideWhenUsed/>
    <w:qFormat/>
    <w:uiPriority w:val="0"/>
    <w:rPr>
      <w:rFonts w:ascii="Calibri" w:hAnsi="Calibri"/>
      <w:kern w:val="2"/>
      <w:sz w:val="21"/>
      <w:szCs w:val="22"/>
    </w:rPr>
    <w:tblPr>
      <w:tblCellMar>
        <w:top w:w="0" w:type="dxa"/>
        <w:left w:w="108" w:type="dxa"/>
        <w:bottom w:w="0" w:type="dxa"/>
        <w:right w:w="108" w:type="dxa"/>
      </w:tblCellMar>
    </w:tblPr>
    <w:tcPr>
      <w:shd w:val="clear" w:color="auto" w:fill="EDF2F8" w:themeFill="accent1" w:themeFillTint="19"/>
    </w:tcPr>
    <w:tblStylePr w:type="firstRow">
      <w:rPr>
        <w:b/>
        <w:bCs/>
        <w:color w:val="FFFFFF"/>
      </w:rPr>
      <w:tblPr/>
      <w:tcPr>
        <w:tcBorders>
          <w:bottom w:val="single" w:color="FFFFFF" w:themeColor="background1" w:sz="12" w:space="0"/>
        </w:tcBorders>
        <w:shd w:val="clear" w:color="auto" w:fill="9E3A38" w:themeFill="accent2" w:themeFillShade="CC"/>
      </w:tcPr>
    </w:tblStylePr>
    <w:tblStylePr w:type="lastRow">
      <w:rPr>
        <w:b/>
        <w:bCs/>
        <w:color w:val="9E3A38"/>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64">
    <w:name w:val="Strong"/>
    <w:basedOn w:val="63"/>
    <w:qFormat/>
    <w:uiPriority w:val="0"/>
    <w:rPr>
      <w:b/>
      <w:bCs/>
    </w:rPr>
  </w:style>
  <w:style w:type="character" w:styleId="65">
    <w:name w:val="endnote reference"/>
    <w:semiHidden/>
    <w:qFormat/>
    <w:uiPriority w:val="0"/>
    <w:rPr>
      <w:vertAlign w:val="superscript"/>
    </w:rPr>
  </w:style>
  <w:style w:type="character" w:styleId="66">
    <w:name w:val="page number"/>
    <w:basedOn w:val="63"/>
    <w:qFormat/>
    <w:uiPriority w:val="0"/>
  </w:style>
  <w:style w:type="character" w:styleId="67">
    <w:name w:val="FollowedHyperlink"/>
    <w:unhideWhenUsed/>
    <w:qFormat/>
    <w:uiPriority w:val="99"/>
    <w:rPr>
      <w:color w:val="954F72"/>
      <w:u w:val="single"/>
    </w:rPr>
  </w:style>
  <w:style w:type="character" w:styleId="68">
    <w:name w:val="Emphasis"/>
    <w:qFormat/>
    <w:uiPriority w:val="20"/>
    <w:rPr>
      <w:rFonts w:ascii="Calibri" w:hAnsi="Calibri"/>
      <w:b/>
      <w:i/>
      <w:iCs/>
    </w:rPr>
  </w:style>
  <w:style w:type="character" w:styleId="69">
    <w:name w:val="Hyperlink"/>
    <w:qFormat/>
    <w:uiPriority w:val="99"/>
    <w:rPr>
      <w:color w:val="0000FF"/>
      <w:u w:val="single"/>
    </w:rPr>
  </w:style>
  <w:style w:type="character" w:styleId="70">
    <w:name w:val="annotation reference"/>
    <w:qFormat/>
    <w:uiPriority w:val="0"/>
    <w:rPr>
      <w:sz w:val="21"/>
      <w:szCs w:val="21"/>
    </w:rPr>
  </w:style>
  <w:style w:type="character" w:styleId="71">
    <w:name w:val="footnote reference"/>
    <w:semiHidden/>
    <w:qFormat/>
    <w:uiPriority w:val="0"/>
    <w:rPr>
      <w:vertAlign w:val="superscript"/>
    </w:rPr>
  </w:style>
  <w:style w:type="character" w:customStyle="1" w:styleId="72">
    <w:name w:val="标题 2 字符"/>
    <w:qFormat/>
    <w:uiPriority w:val="0"/>
    <w:rPr>
      <w:rFonts w:ascii="等线 Light" w:hAnsi="等线 Light" w:eastAsia="等线 Light" w:cs="Times New Roman"/>
      <w:b/>
      <w:bCs/>
      <w:kern w:val="2"/>
      <w:sz w:val="32"/>
      <w:szCs w:val="32"/>
    </w:rPr>
  </w:style>
  <w:style w:type="character" w:customStyle="1" w:styleId="73">
    <w:name w:val="标题 3 Char2"/>
    <w:link w:val="4"/>
    <w:qFormat/>
    <w:uiPriority w:val="9"/>
    <w:rPr>
      <w:rFonts w:ascii="宋体" w:hAnsi="宋体" w:eastAsia="仿宋_GB2312"/>
      <w:b/>
      <w:bCs/>
      <w:kern w:val="2"/>
      <w:sz w:val="32"/>
      <w:szCs w:val="28"/>
    </w:rPr>
  </w:style>
  <w:style w:type="character" w:customStyle="1" w:styleId="74">
    <w:name w:val="标题 5 字符"/>
    <w:qFormat/>
    <w:uiPriority w:val="0"/>
    <w:rPr>
      <w:rFonts w:ascii="宋体" w:hAnsi="宋体"/>
      <w:b/>
      <w:bCs/>
      <w:kern w:val="2"/>
      <w:sz w:val="28"/>
      <w:szCs w:val="28"/>
    </w:rPr>
  </w:style>
  <w:style w:type="character" w:customStyle="1" w:styleId="75">
    <w:name w:val="标题 3 字符1"/>
    <w:qFormat/>
    <w:uiPriority w:val="0"/>
    <w:rPr>
      <w:rFonts w:ascii="宋体" w:hAnsi="宋体"/>
      <w:b/>
      <w:bCs/>
      <w:kern w:val="2"/>
      <w:sz w:val="28"/>
      <w:szCs w:val="28"/>
    </w:rPr>
  </w:style>
  <w:style w:type="character" w:customStyle="1" w:styleId="76">
    <w:name w:val="首行缩进正文 Char"/>
    <w:link w:val="77"/>
    <w:qFormat/>
    <w:uiPriority w:val="0"/>
    <w:rPr>
      <w:kern w:val="2"/>
      <w:sz w:val="24"/>
    </w:rPr>
  </w:style>
  <w:style w:type="paragraph" w:customStyle="1" w:styleId="77">
    <w:name w:val="首行缩进正文"/>
    <w:basedOn w:val="1"/>
    <w:link w:val="76"/>
    <w:qFormat/>
    <w:uiPriority w:val="0"/>
    <w:pPr>
      <w:widowControl/>
      <w:adjustRightInd w:val="0"/>
      <w:snapToGrid w:val="0"/>
      <w:spacing w:afterLines="50" w:line="276" w:lineRule="auto"/>
      <w:ind w:firstLine="420" w:firstLineChars="0"/>
      <w:jc w:val="left"/>
    </w:pPr>
    <w:rPr>
      <w:rFonts w:ascii="Times New Roman" w:hAnsi="Times New Roman"/>
      <w:szCs w:val="20"/>
    </w:rPr>
  </w:style>
  <w:style w:type="character" w:customStyle="1" w:styleId="78">
    <w:name w:val="批注文字 Char2"/>
    <w:link w:val="22"/>
    <w:qFormat/>
    <w:uiPriority w:val="99"/>
    <w:rPr>
      <w:rFonts w:eastAsia="仿宋"/>
      <w:kern w:val="2"/>
      <w:sz w:val="28"/>
      <w:szCs w:val="24"/>
    </w:rPr>
  </w:style>
  <w:style w:type="character" w:customStyle="1" w:styleId="79">
    <w:name w:val="日期 字符"/>
    <w:qFormat/>
    <w:uiPriority w:val="99"/>
    <w:rPr>
      <w:rFonts w:ascii="宋体" w:hAnsi="宋体"/>
      <w:kern w:val="2"/>
      <w:sz w:val="24"/>
      <w:szCs w:val="24"/>
    </w:rPr>
  </w:style>
  <w:style w:type="character" w:customStyle="1" w:styleId="80">
    <w:name w:val="日期 Char"/>
    <w:link w:val="33"/>
    <w:qFormat/>
    <w:uiPriority w:val="0"/>
    <w:rPr>
      <w:kern w:val="2"/>
      <w:sz w:val="21"/>
      <w:szCs w:val="24"/>
    </w:rPr>
  </w:style>
  <w:style w:type="character" w:customStyle="1" w:styleId="81">
    <w:name w:val="标题 9 Char1"/>
    <w:link w:val="10"/>
    <w:qFormat/>
    <w:uiPriority w:val="9"/>
    <w:rPr>
      <w:rFonts w:ascii="Cambria" w:hAnsi="Cambria"/>
      <w:kern w:val="2"/>
      <w:sz w:val="21"/>
      <w:szCs w:val="21"/>
    </w:rPr>
  </w:style>
  <w:style w:type="character" w:customStyle="1" w:styleId="82">
    <w:name w:val="未处理的提及1"/>
    <w:unhideWhenUsed/>
    <w:qFormat/>
    <w:uiPriority w:val="99"/>
    <w:rPr>
      <w:color w:val="605E5C"/>
      <w:shd w:val="clear" w:color="auto" w:fill="E1DFDD"/>
    </w:rPr>
  </w:style>
  <w:style w:type="character" w:customStyle="1" w:styleId="83">
    <w:name w:val="标题 1 字符"/>
    <w:qFormat/>
    <w:uiPriority w:val="9"/>
    <w:rPr>
      <w:rFonts w:ascii="宋体" w:hAnsi="宋体"/>
      <w:b/>
      <w:bCs/>
      <w:kern w:val="44"/>
      <w:sz w:val="44"/>
      <w:szCs w:val="44"/>
    </w:rPr>
  </w:style>
  <w:style w:type="character" w:customStyle="1" w:styleId="84">
    <w:name w:val="标题 3 字符"/>
    <w:qFormat/>
    <w:uiPriority w:val="0"/>
    <w:rPr>
      <w:rFonts w:ascii="宋体" w:hAnsi="宋体"/>
      <w:b/>
      <w:bCs/>
      <w:kern w:val="2"/>
      <w:sz w:val="32"/>
      <w:szCs w:val="32"/>
    </w:rPr>
  </w:style>
  <w:style w:type="character" w:customStyle="1" w:styleId="85">
    <w:name w:val="页脚 字符"/>
    <w:qFormat/>
    <w:uiPriority w:val="99"/>
  </w:style>
  <w:style w:type="character" w:customStyle="1" w:styleId="86">
    <w:name w:val="题注 Char"/>
    <w:link w:val="17"/>
    <w:qFormat/>
    <w:locked/>
    <w:uiPriority w:val="0"/>
    <w:rPr>
      <w:rFonts w:ascii="Arial" w:hAnsi="Arial" w:eastAsia="黑体"/>
      <w:kern w:val="2"/>
    </w:rPr>
  </w:style>
  <w:style w:type="character" w:customStyle="1" w:styleId="87">
    <w:name w:val="纯文本 字符"/>
    <w:qFormat/>
    <w:uiPriority w:val="0"/>
    <w:rPr>
      <w:rFonts w:ascii="宋体" w:hAnsi="Courier New" w:cs="Courier New"/>
      <w:kern w:val="2"/>
      <w:sz w:val="21"/>
      <w:szCs w:val="21"/>
    </w:rPr>
  </w:style>
  <w:style w:type="character" w:customStyle="1" w:styleId="88">
    <w:name w:val="列表段落 字符"/>
    <w:qFormat/>
    <w:uiPriority w:val="34"/>
    <w:rPr>
      <w:kern w:val="2"/>
      <w:sz w:val="21"/>
      <w:szCs w:val="22"/>
    </w:rPr>
  </w:style>
  <w:style w:type="character" w:customStyle="1" w:styleId="89">
    <w:name w:val="标题 4 Char2"/>
    <w:link w:val="5"/>
    <w:qFormat/>
    <w:uiPriority w:val="9"/>
    <w:rPr>
      <w:rFonts w:ascii="宋体" w:hAnsi="宋体"/>
      <w:b/>
      <w:bCs/>
      <w:kern w:val="2"/>
      <w:sz w:val="30"/>
      <w:szCs w:val="30"/>
    </w:rPr>
  </w:style>
  <w:style w:type="character" w:customStyle="1" w:styleId="90">
    <w:name w:val="正文文本 Char"/>
    <w:link w:val="25"/>
    <w:qFormat/>
    <w:uiPriority w:val="99"/>
    <w:rPr>
      <w:kern w:val="2"/>
      <w:sz w:val="21"/>
      <w:szCs w:val="24"/>
    </w:rPr>
  </w:style>
  <w:style w:type="character" w:customStyle="1" w:styleId="91">
    <w:name w:val="列出段落 Char2"/>
    <w:link w:val="92"/>
    <w:qFormat/>
    <w:uiPriority w:val="34"/>
    <w:rPr>
      <w:kern w:val="2"/>
      <w:sz w:val="21"/>
      <w:szCs w:val="24"/>
    </w:rPr>
  </w:style>
  <w:style w:type="paragraph" w:styleId="92">
    <w:name w:val="List Paragraph"/>
    <w:basedOn w:val="1"/>
    <w:link w:val="91"/>
    <w:qFormat/>
    <w:uiPriority w:val="34"/>
    <w:pPr>
      <w:ind w:firstLine="420"/>
    </w:pPr>
    <w:rPr>
      <w:rFonts w:ascii="Times New Roman" w:hAnsi="Times New Roman"/>
      <w:sz w:val="21"/>
    </w:rPr>
  </w:style>
  <w:style w:type="character" w:customStyle="1" w:styleId="93">
    <w:name w:val="font21"/>
    <w:qFormat/>
    <w:uiPriority w:val="0"/>
    <w:rPr>
      <w:rFonts w:ascii="Calibri" w:hAnsi="Calibri" w:cs="Calibri"/>
      <w:color w:val="000000"/>
      <w:sz w:val="21"/>
      <w:szCs w:val="21"/>
      <w:u w:val="none"/>
    </w:rPr>
  </w:style>
  <w:style w:type="character" w:customStyle="1" w:styleId="94">
    <w:name w:val="*正文 Char"/>
    <w:link w:val="95"/>
    <w:qFormat/>
    <w:uiPriority w:val="0"/>
    <w:rPr>
      <w:rFonts w:ascii="time" w:hAnsi="time"/>
      <w:sz w:val="24"/>
      <w:szCs w:val="24"/>
      <w:lang w:bidi="en-US"/>
    </w:rPr>
  </w:style>
  <w:style w:type="paragraph" w:customStyle="1" w:styleId="95">
    <w:name w:val="*正文"/>
    <w:basedOn w:val="1"/>
    <w:link w:val="94"/>
    <w:qFormat/>
    <w:uiPriority w:val="0"/>
    <w:pPr>
      <w:widowControl/>
      <w:ind w:firstLine="200"/>
      <w:contextualSpacing/>
    </w:pPr>
    <w:rPr>
      <w:rFonts w:ascii="time" w:hAnsi="time"/>
      <w:kern w:val="0"/>
      <w:lang w:bidi="en-US"/>
    </w:rPr>
  </w:style>
  <w:style w:type="character" w:customStyle="1" w:styleId="96">
    <w:name w:val="正文文本缩进 字符"/>
    <w:qFormat/>
    <w:uiPriority w:val="99"/>
    <w:rPr>
      <w:rFonts w:ascii="宋体" w:hAnsi="宋体"/>
      <w:kern w:val="2"/>
      <w:sz w:val="24"/>
      <w:szCs w:val="24"/>
    </w:rPr>
  </w:style>
  <w:style w:type="character" w:customStyle="1" w:styleId="97">
    <w:name w:val="纯文本 Char"/>
    <w:link w:val="30"/>
    <w:qFormat/>
    <w:locked/>
    <w:uiPriority w:val="0"/>
    <w:rPr>
      <w:rFonts w:ascii="宋体" w:hAnsi="Courier New"/>
      <w:kern w:val="2"/>
      <w:sz w:val="21"/>
    </w:rPr>
  </w:style>
  <w:style w:type="character" w:customStyle="1" w:styleId="98">
    <w:name w:val="my正文 Char"/>
    <w:link w:val="99"/>
    <w:qFormat/>
    <w:uiPriority w:val="0"/>
    <w:rPr>
      <w:kern w:val="2"/>
      <w:sz w:val="21"/>
      <w:szCs w:val="24"/>
    </w:rPr>
  </w:style>
  <w:style w:type="paragraph" w:customStyle="1" w:styleId="99">
    <w:name w:val="my正文"/>
    <w:basedOn w:val="1"/>
    <w:link w:val="98"/>
    <w:qFormat/>
    <w:uiPriority w:val="0"/>
    <w:pPr>
      <w:spacing w:line="240" w:lineRule="auto"/>
      <w:ind w:firstLine="0" w:firstLineChars="0"/>
    </w:pPr>
    <w:rPr>
      <w:rFonts w:ascii="Times New Roman" w:hAnsi="Times New Roman"/>
      <w:sz w:val="21"/>
    </w:rPr>
  </w:style>
  <w:style w:type="character" w:customStyle="1" w:styleId="100">
    <w:name w:val="正文2 字符"/>
    <w:link w:val="101"/>
    <w:qFormat/>
    <w:uiPriority w:val="0"/>
    <w:rPr>
      <w:kern w:val="2"/>
      <w:sz w:val="21"/>
      <w:szCs w:val="24"/>
    </w:rPr>
  </w:style>
  <w:style w:type="paragraph" w:customStyle="1" w:styleId="101">
    <w:name w:val="正文2"/>
    <w:basedOn w:val="1"/>
    <w:link w:val="100"/>
    <w:qFormat/>
    <w:uiPriority w:val="0"/>
    <w:pPr>
      <w:ind w:firstLine="420"/>
    </w:pPr>
    <w:rPr>
      <w:rFonts w:ascii="Times New Roman" w:hAnsi="Times New Roman"/>
      <w:sz w:val="21"/>
    </w:rPr>
  </w:style>
  <w:style w:type="character" w:customStyle="1" w:styleId="102">
    <w:name w:val="font41"/>
    <w:qFormat/>
    <w:uiPriority w:val="0"/>
    <w:rPr>
      <w:rFonts w:hint="eastAsia" w:ascii="宋体" w:hAnsi="宋体" w:eastAsia="宋体" w:cs="宋体"/>
      <w:color w:val="000000"/>
      <w:sz w:val="21"/>
      <w:szCs w:val="21"/>
      <w:u w:val="none"/>
    </w:rPr>
  </w:style>
  <w:style w:type="character" w:customStyle="1" w:styleId="103">
    <w:name w:val="标题 7 Char1"/>
    <w:link w:val="8"/>
    <w:qFormat/>
    <w:uiPriority w:val="9"/>
    <w:rPr>
      <w:b/>
      <w:bCs/>
      <w:kern w:val="2"/>
      <w:sz w:val="21"/>
      <w:szCs w:val="24"/>
    </w:rPr>
  </w:style>
  <w:style w:type="character" w:customStyle="1" w:styleId="104">
    <w:name w:val="批注框文本 字符"/>
    <w:qFormat/>
    <w:uiPriority w:val="0"/>
    <w:rPr>
      <w:rFonts w:ascii="宋体" w:hAnsi="宋体"/>
      <w:kern w:val="2"/>
      <w:sz w:val="18"/>
      <w:szCs w:val="18"/>
    </w:rPr>
  </w:style>
  <w:style w:type="character" w:customStyle="1" w:styleId="105">
    <w:name w:val="副标题 Char1"/>
    <w:qFormat/>
    <w:uiPriority w:val="0"/>
    <w:rPr>
      <w:rFonts w:ascii="Calibri Light" w:hAnsi="Calibri Light" w:cs="Times New Roman"/>
      <w:b/>
      <w:bCs/>
      <w:kern w:val="28"/>
      <w:sz w:val="32"/>
      <w:szCs w:val="32"/>
    </w:rPr>
  </w:style>
  <w:style w:type="character" w:customStyle="1" w:styleId="106">
    <w:name w:val="标题 1 Char2"/>
    <w:link w:val="2"/>
    <w:qFormat/>
    <w:uiPriority w:val="9"/>
    <w:rPr>
      <w:rFonts w:ascii="宋体" w:hAnsi="宋体" w:eastAsia="黑体"/>
      <w:bCs/>
      <w:kern w:val="44"/>
      <w:sz w:val="32"/>
      <w:szCs w:val="28"/>
    </w:rPr>
  </w:style>
  <w:style w:type="character" w:customStyle="1" w:styleId="107">
    <w:name w:val="批注文字 字符"/>
    <w:qFormat/>
    <w:uiPriority w:val="99"/>
    <w:rPr>
      <w:rFonts w:ascii="宋体" w:hAnsi="宋体"/>
      <w:kern w:val="2"/>
      <w:sz w:val="24"/>
      <w:szCs w:val="24"/>
    </w:rPr>
  </w:style>
  <w:style w:type="character" w:customStyle="1" w:styleId="108">
    <w:name w:val="文档结构图 字符"/>
    <w:qFormat/>
    <w:uiPriority w:val="0"/>
    <w:rPr>
      <w:rFonts w:ascii="Microsoft YaHei UI" w:hAnsi="宋体" w:eastAsia="Microsoft YaHei UI"/>
      <w:kern w:val="2"/>
      <w:sz w:val="18"/>
      <w:szCs w:val="18"/>
    </w:rPr>
  </w:style>
  <w:style w:type="character" w:customStyle="1" w:styleId="109">
    <w:name w:val="标题 6 字符"/>
    <w:qFormat/>
    <w:uiPriority w:val="9"/>
    <w:rPr>
      <w:rFonts w:ascii="等线 Light" w:hAnsi="等线 Light" w:eastAsia="等线 Light" w:cs="Times New Roman"/>
      <w:b/>
      <w:bCs/>
      <w:kern w:val="2"/>
      <w:sz w:val="24"/>
      <w:szCs w:val="24"/>
    </w:rPr>
  </w:style>
  <w:style w:type="character" w:customStyle="1" w:styleId="110">
    <w:name w:val="正文正文2 Char"/>
    <w:link w:val="111"/>
    <w:qFormat/>
    <w:uiPriority w:val="0"/>
    <w:rPr>
      <w:rFonts w:ascii="宋体" w:hAnsi="宋体"/>
      <w:kern w:val="2"/>
      <w:sz w:val="21"/>
      <w:szCs w:val="21"/>
    </w:rPr>
  </w:style>
  <w:style w:type="paragraph" w:customStyle="1" w:styleId="111">
    <w:name w:val="正文正文2"/>
    <w:basedOn w:val="1"/>
    <w:link w:val="110"/>
    <w:qFormat/>
    <w:uiPriority w:val="0"/>
    <w:pPr>
      <w:ind w:firstLine="460"/>
    </w:pPr>
    <w:rPr>
      <w:sz w:val="21"/>
      <w:szCs w:val="21"/>
    </w:rPr>
  </w:style>
  <w:style w:type="character" w:customStyle="1" w:styleId="112">
    <w:name w:val="标题 4 字符"/>
    <w:qFormat/>
    <w:uiPriority w:val="0"/>
    <w:rPr>
      <w:rFonts w:ascii="等线 Light" w:hAnsi="等线 Light" w:eastAsia="等线 Light" w:cs="Times New Roman"/>
      <w:b/>
      <w:bCs/>
      <w:kern w:val="2"/>
      <w:sz w:val="28"/>
      <w:szCs w:val="28"/>
    </w:rPr>
  </w:style>
  <w:style w:type="character" w:customStyle="1" w:styleId="113">
    <w:name w:val="批注主题 Char2"/>
    <w:link w:val="56"/>
    <w:qFormat/>
    <w:uiPriority w:val="99"/>
    <w:rPr>
      <w:rFonts w:eastAsia="仿宋"/>
      <w:b/>
      <w:bCs/>
      <w:kern w:val="2"/>
      <w:sz w:val="21"/>
      <w:szCs w:val="24"/>
    </w:rPr>
  </w:style>
  <w:style w:type="character" w:customStyle="1" w:styleId="114">
    <w:name w:val="页眉 字符"/>
    <w:qFormat/>
    <w:uiPriority w:val="99"/>
    <w:rPr>
      <w:rFonts w:ascii="宋体" w:hAnsi="宋体"/>
      <w:kern w:val="2"/>
      <w:sz w:val="18"/>
      <w:szCs w:val="18"/>
    </w:rPr>
  </w:style>
  <w:style w:type="character" w:customStyle="1" w:styleId="115">
    <w:name w:val="正文文本缩进 Char"/>
    <w:link w:val="26"/>
    <w:qFormat/>
    <w:uiPriority w:val="0"/>
    <w:rPr>
      <w:kern w:val="2"/>
      <w:sz w:val="21"/>
    </w:rPr>
  </w:style>
  <w:style w:type="character" w:customStyle="1" w:styleId="116">
    <w:name w:val="标题 5 Char2"/>
    <w:link w:val="6"/>
    <w:qFormat/>
    <w:uiPriority w:val="9"/>
    <w:rPr>
      <w:rFonts w:ascii="宋体" w:hAnsi="宋体"/>
      <w:b/>
      <w:bCs/>
      <w:kern w:val="2"/>
      <w:sz w:val="24"/>
      <w:szCs w:val="28"/>
    </w:rPr>
  </w:style>
  <w:style w:type="character" w:customStyle="1" w:styleId="117">
    <w:name w:val="副标题 Char"/>
    <w:link w:val="43"/>
    <w:qFormat/>
    <w:uiPriority w:val="0"/>
    <w:rPr>
      <w:rFonts w:ascii="Calibri Light" w:hAnsi="Calibri Light"/>
      <w:b/>
      <w:bCs/>
      <w:kern w:val="28"/>
      <w:sz w:val="32"/>
      <w:szCs w:val="32"/>
    </w:rPr>
  </w:style>
  <w:style w:type="character" w:customStyle="1" w:styleId="118">
    <w:name w:val="标题 2 Char2"/>
    <w:link w:val="3"/>
    <w:qFormat/>
    <w:uiPriority w:val="9"/>
    <w:rPr>
      <w:rFonts w:ascii="楷体_GB2312" w:hAnsi="宋体" w:eastAsia="楷体_GB2312"/>
      <w:b/>
      <w:bCs/>
      <w:kern w:val="2"/>
      <w:sz w:val="32"/>
      <w:szCs w:val="32"/>
    </w:rPr>
  </w:style>
  <w:style w:type="character" w:customStyle="1" w:styleId="119">
    <w:name w:val="页脚 Char2"/>
    <w:link w:val="37"/>
    <w:qFormat/>
    <w:uiPriority w:val="99"/>
    <w:rPr>
      <w:kern w:val="2"/>
      <w:sz w:val="18"/>
      <w:szCs w:val="18"/>
    </w:rPr>
  </w:style>
  <w:style w:type="character" w:customStyle="1" w:styleId="120">
    <w:name w:val="批注主题 字符"/>
    <w:qFormat/>
    <w:uiPriority w:val="99"/>
    <w:rPr>
      <w:rFonts w:ascii="宋体" w:hAnsi="宋体"/>
      <w:b/>
      <w:bCs/>
      <w:kern w:val="2"/>
      <w:sz w:val="24"/>
      <w:szCs w:val="24"/>
    </w:rPr>
  </w:style>
  <w:style w:type="character" w:customStyle="1" w:styleId="121">
    <w:name w:val="文档结构图 Char"/>
    <w:link w:val="20"/>
    <w:qFormat/>
    <w:uiPriority w:val="0"/>
    <w:rPr>
      <w:rFonts w:ascii="宋体"/>
      <w:kern w:val="2"/>
      <w:sz w:val="18"/>
      <w:szCs w:val="18"/>
    </w:rPr>
  </w:style>
  <w:style w:type="character" w:customStyle="1" w:styleId="122">
    <w:name w:val="font31"/>
    <w:qFormat/>
    <w:uiPriority w:val="0"/>
    <w:rPr>
      <w:rFonts w:hint="eastAsia" w:ascii="宋体" w:hAnsi="宋体" w:eastAsia="宋体" w:cs="宋体"/>
      <w:color w:val="000000"/>
      <w:sz w:val="21"/>
      <w:szCs w:val="21"/>
      <w:u w:val="none"/>
    </w:rPr>
  </w:style>
  <w:style w:type="character" w:customStyle="1" w:styleId="123">
    <w:name w:val="标准正文 Char"/>
    <w:link w:val="124"/>
    <w:qFormat/>
    <w:uiPriority w:val="0"/>
    <w:rPr>
      <w:rFonts w:ascii="Arial" w:hAnsi="Arial"/>
      <w:kern w:val="2"/>
      <w:sz w:val="24"/>
    </w:rPr>
  </w:style>
  <w:style w:type="paragraph" w:customStyle="1" w:styleId="124">
    <w:name w:val="标准正文"/>
    <w:basedOn w:val="26"/>
    <w:link w:val="123"/>
    <w:qFormat/>
    <w:uiPriority w:val="0"/>
    <w:pPr>
      <w:spacing w:before="60" w:after="60"/>
      <w:ind w:firstLine="482" w:firstLineChars="0"/>
    </w:pPr>
    <w:rPr>
      <w:rFonts w:ascii="Arial" w:hAnsi="Arial"/>
      <w:sz w:val="24"/>
    </w:rPr>
  </w:style>
  <w:style w:type="character" w:customStyle="1" w:styleId="125">
    <w:name w:val="标题 Char"/>
    <w:link w:val="55"/>
    <w:qFormat/>
    <w:uiPriority w:val="0"/>
    <w:rPr>
      <w:rFonts w:ascii="Cambria" w:hAnsi="Cambria" w:eastAsia="黑体"/>
      <w:b/>
      <w:bCs/>
      <w:kern w:val="2"/>
      <w:sz w:val="52"/>
      <w:szCs w:val="32"/>
    </w:rPr>
  </w:style>
  <w:style w:type="character" w:customStyle="1" w:styleId="126">
    <w:name w:val="批注框文本 Char2"/>
    <w:link w:val="36"/>
    <w:qFormat/>
    <w:uiPriority w:val="99"/>
    <w:rPr>
      <w:kern w:val="2"/>
      <w:sz w:val="18"/>
      <w:szCs w:val="18"/>
    </w:rPr>
  </w:style>
  <w:style w:type="character" w:customStyle="1" w:styleId="127">
    <w:name w:val="页眉 Char2"/>
    <w:link w:val="38"/>
    <w:qFormat/>
    <w:uiPriority w:val="99"/>
    <w:rPr>
      <w:kern w:val="2"/>
      <w:sz w:val="18"/>
      <w:szCs w:val="18"/>
    </w:rPr>
  </w:style>
  <w:style w:type="character" w:customStyle="1" w:styleId="128">
    <w:name w:val="标题 8 Char1"/>
    <w:link w:val="9"/>
    <w:qFormat/>
    <w:uiPriority w:val="9"/>
    <w:rPr>
      <w:rFonts w:ascii="Cambria" w:hAnsi="Cambria"/>
      <w:kern w:val="2"/>
      <w:sz w:val="21"/>
      <w:szCs w:val="24"/>
    </w:rPr>
  </w:style>
  <w:style w:type="character" w:customStyle="1" w:styleId="129">
    <w:name w:val="标题 6 Char1"/>
    <w:link w:val="7"/>
    <w:qFormat/>
    <w:uiPriority w:val="9"/>
    <w:rPr>
      <w:rFonts w:ascii="Cambria" w:hAnsi="Cambria"/>
      <w:b/>
      <w:bCs/>
      <w:kern w:val="2"/>
      <w:sz w:val="24"/>
      <w:szCs w:val="24"/>
    </w:rPr>
  </w:style>
  <w:style w:type="character" w:customStyle="1" w:styleId="130">
    <w:name w:val="标题 字符"/>
    <w:qFormat/>
    <w:uiPriority w:val="10"/>
    <w:rPr>
      <w:rFonts w:ascii="等线 Light" w:hAnsi="等线 Light" w:eastAsia="等线 Light" w:cs="Times New Roman"/>
      <w:b/>
      <w:bCs/>
      <w:kern w:val="2"/>
      <w:sz w:val="32"/>
      <w:szCs w:val="32"/>
    </w:rPr>
  </w:style>
  <w:style w:type="character" w:customStyle="1" w:styleId="131">
    <w:name w:val="副标题 字符"/>
    <w:qFormat/>
    <w:uiPriority w:val="99"/>
    <w:rPr>
      <w:rFonts w:ascii="等线" w:hAnsi="等线" w:eastAsia="等线" w:cs="Times New Roman"/>
      <w:b/>
      <w:bCs/>
      <w:kern w:val="28"/>
      <w:sz w:val="32"/>
      <w:szCs w:val="32"/>
    </w:rPr>
  </w:style>
  <w:style w:type="paragraph" w:customStyle="1" w:styleId="132">
    <w:name w:val="xl72"/>
    <w:basedOn w:val="1"/>
    <w:qFormat/>
    <w:uiPriority w:val="0"/>
    <w:pPr>
      <w:widowControl/>
      <w:spacing w:before="100" w:beforeAutospacing="1" w:after="100" w:afterAutospacing="1" w:line="240" w:lineRule="auto"/>
      <w:ind w:firstLine="0" w:firstLineChars="0"/>
      <w:jc w:val="center"/>
    </w:pPr>
    <w:rPr>
      <w:rFonts w:cs="宋体"/>
      <w:kern w:val="0"/>
    </w:rPr>
  </w:style>
  <w:style w:type="paragraph" w:customStyle="1" w:styleId="133">
    <w:name w:val="正文（深信服）"/>
    <w:qFormat/>
    <w:uiPriority w:val="0"/>
    <w:pPr>
      <w:spacing w:line="360" w:lineRule="auto"/>
      <w:ind w:firstLine="420"/>
    </w:pPr>
    <w:rPr>
      <w:rFonts w:ascii="Arial" w:hAnsi="Arial" w:eastAsia="宋体" w:cs="Times New Roman"/>
      <w:sz w:val="24"/>
      <w:szCs w:val="21"/>
      <w:shd w:val="clear" w:color="auto" w:fill="FFFFFF"/>
      <w:lang w:val="en-US" w:eastAsia="zh-CN" w:bidi="ar-SA"/>
    </w:rPr>
  </w:style>
  <w:style w:type="paragraph" w:customStyle="1" w:styleId="134">
    <w:name w:val="xl70"/>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right"/>
      <w:textAlignment w:val="center"/>
    </w:pPr>
    <w:rPr>
      <w:rFonts w:ascii="Microsoft Sans Serif" w:hAnsi="Microsoft Sans Serif" w:cs="Microsoft Sans Serif"/>
      <w:kern w:val="0"/>
      <w:sz w:val="18"/>
      <w:szCs w:val="18"/>
    </w:rPr>
  </w:style>
  <w:style w:type="paragraph" w:customStyle="1" w:styleId="135">
    <w:name w:val="_Style 2"/>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rPr>
  </w:style>
  <w:style w:type="paragraph" w:customStyle="1" w:styleId="136">
    <w:name w:val="正文缩进1"/>
    <w:basedOn w:val="1"/>
    <w:qFormat/>
    <w:uiPriority w:val="0"/>
    <w:pPr>
      <w:spacing w:line="240" w:lineRule="auto"/>
      <w:ind w:firstLine="420"/>
    </w:pPr>
    <w:rPr>
      <w:rFonts w:ascii="Times New Roman" w:hAnsi="Times New Roman"/>
      <w:sz w:val="21"/>
      <w:szCs w:val="20"/>
    </w:rPr>
  </w:style>
  <w:style w:type="paragraph" w:customStyle="1" w:styleId="137">
    <w:name w:val="xl68"/>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Microsoft Sans Serif" w:hAnsi="Microsoft Sans Serif" w:cs="Microsoft Sans Serif"/>
      <w:kern w:val="0"/>
      <w:sz w:val="18"/>
      <w:szCs w:val="18"/>
    </w:rPr>
  </w:style>
  <w:style w:type="paragraph" w:customStyle="1" w:styleId="138">
    <w:name w:val="前言、引言标题"/>
    <w:next w:val="1"/>
    <w:qFormat/>
    <w:uiPriority w:val="0"/>
    <w:pPr>
      <w:shd w:val="clear" w:color="FFFFFF" w:fill="FFFFFF"/>
      <w:tabs>
        <w:tab w:val="left" w:pos="425"/>
      </w:tabs>
      <w:spacing w:before="640" w:after="560"/>
      <w:jc w:val="center"/>
      <w:outlineLvl w:val="0"/>
    </w:pPr>
    <w:rPr>
      <w:rFonts w:ascii="黑体" w:hAnsi="Times New Roman" w:eastAsia="黑体" w:cs="Times New Roman"/>
      <w:sz w:val="32"/>
      <w:lang w:val="en-US" w:eastAsia="zh-CN" w:bidi="ar-SA"/>
    </w:rPr>
  </w:style>
  <w:style w:type="paragraph" w:customStyle="1" w:styleId="139">
    <w:name w:val="Indent Normal"/>
    <w:basedOn w:val="1"/>
    <w:qFormat/>
    <w:uiPriority w:val="0"/>
    <w:pPr>
      <w:ind w:firstLine="150" w:firstLineChars="150"/>
    </w:pPr>
  </w:style>
  <w:style w:type="paragraph" w:customStyle="1" w:styleId="140">
    <w:name w:val="msonormal"/>
    <w:basedOn w:val="1"/>
    <w:qFormat/>
    <w:uiPriority w:val="0"/>
    <w:pPr>
      <w:widowControl/>
      <w:spacing w:before="100" w:beforeAutospacing="1" w:after="100" w:afterAutospacing="1" w:line="240" w:lineRule="auto"/>
      <w:ind w:firstLine="0" w:firstLineChars="0"/>
      <w:jc w:val="left"/>
    </w:pPr>
    <w:rPr>
      <w:rFonts w:cs="宋体"/>
      <w:kern w:val="0"/>
    </w:rPr>
  </w:style>
  <w:style w:type="paragraph" w:customStyle="1" w:styleId="141">
    <w:name w:val="正文 缩进2字符"/>
    <w:basedOn w:val="1"/>
    <w:qFormat/>
    <w:uiPriority w:val="0"/>
    <w:pPr>
      <w:spacing w:afterLines="50" w:line="240" w:lineRule="auto"/>
      <w:ind w:firstLine="0" w:firstLineChars="0"/>
    </w:pPr>
    <w:rPr>
      <w:rFonts w:ascii="Times New Roman" w:hAnsi="Times New Roman" w:cs="宋体"/>
      <w:sz w:val="21"/>
      <w:szCs w:val="20"/>
    </w:rPr>
  </w:style>
  <w:style w:type="paragraph" w:customStyle="1" w:styleId="142">
    <w:name w:val="列项●（二级）"/>
    <w:qFormat/>
    <w:uiPriority w:val="0"/>
    <w:pPr>
      <w:numPr>
        <w:ilvl w:val="0"/>
        <w:numId w:val="6"/>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43">
    <w:name w:val="助手文本"/>
    <w:basedOn w:val="1"/>
    <w:qFormat/>
    <w:uiPriority w:val="0"/>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144">
    <w:name w:val="xl67"/>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b/>
      <w:bCs/>
      <w:kern w:val="0"/>
      <w:sz w:val="18"/>
      <w:szCs w:val="18"/>
    </w:rPr>
  </w:style>
  <w:style w:type="paragraph" w:customStyle="1" w:styleId="145">
    <w:name w:val="段"/>
    <w:link w:val="220"/>
    <w:qFormat/>
    <w:uiPriority w:val="0"/>
    <w:pPr>
      <w:autoSpaceDE w:val="0"/>
      <w:autoSpaceDN w:val="0"/>
      <w:ind w:firstLine="200" w:firstLineChars="200"/>
      <w:jc w:val="both"/>
    </w:pPr>
    <w:rPr>
      <w:rFonts w:ascii="宋体" w:hAnsi="Times New Roman" w:eastAsia="宋体" w:cs="Calibri"/>
      <w:sz w:val="21"/>
      <w:lang w:val="en-US" w:eastAsia="zh-CN" w:bidi="ar-SA"/>
    </w:rPr>
  </w:style>
  <w:style w:type="paragraph" w:customStyle="1" w:styleId="14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cs="宋体"/>
      <w:kern w:val="0"/>
    </w:rPr>
  </w:style>
  <w:style w:type="paragraph" w:customStyle="1" w:styleId="147">
    <w:name w:val="Char Char Char Char Char Char1 Char"/>
    <w:basedOn w:val="1"/>
    <w:qFormat/>
    <w:uiPriority w:val="0"/>
    <w:pPr>
      <w:widowControl/>
      <w:spacing w:after="160" w:line="240" w:lineRule="exact"/>
      <w:jc w:val="left"/>
    </w:pPr>
  </w:style>
  <w:style w:type="paragraph" w:customStyle="1" w:styleId="148">
    <w:name w:val="PM_Body"/>
    <w:basedOn w:val="1"/>
    <w:qFormat/>
    <w:locked/>
    <w:uiPriority w:val="0"/>
    <w:rPr>
      <w:szCs w:val="21"/>
    </w:rPr>
  </w:style>
  <w:style w:type="paragraph" w:customStyle="1" w:styleId="149">
    <w:name w:val="Char Char1"/>
    <w:basedOn w:val="1"/>
    <w:qFormat/>
    <w:uiPriority w:val="0"/>
    <w:pPr>
      <w:widowControl/>
      <w:spacing w:before="120" w:after="120"/>
    </w:pPr>
    <w:rPr>
      <w:rFonts w:ascii="Times New Roman" w:hAnsi="Times New Roman" w:cs="宋体"/>
    </w:rPr>
  </w:style>
  <w:style w:type="paragraph" w:customStyle="1" w:styleId="150">
    <w:name w:val="xl71"/>
    <w:basedOn w:val="1"/>
    <w:qFormat/>
    <w:uiPriority w:val="0"/>
    <w:pPr>
      <w:widowControl/>
      <w:spacing w:before="100" w:beforeAutospacing="1" w:after="100" w:afterAutospacing="1" w:line="240" w:lineRule="auto"/>
      <w:ind w:firstLine="0" w:firstLineChars="0"/>
      <w:jc w:val="right"/>
      <w:textAlignment w:val="center"/>
    </w:pPr>
    <w:rPr>
      <w:rFonts w:ascii="Microsoft Sans Serif" w:hAnsi="Microsoft Sans Serif" w:cs="Microsoft Sans Serif"/>
      <w:kern w:val="0"/>
      <w:sz w:val="18"/>
      <w:szCs w:val="18"/>
    </w:rPr>
  </w:style>
  <w:style w:type="paragraph" w:customStyle="1" w:styleId="151">
    <w:name w:val="修订1"/>
    <w:unhideWhenUsed/>
    <w:qFormat/>
    <w:uiPriority w:val="99"/>
    <w:rPr>
      <w:rFonts w:ascii="宋体" w:hAnsi="宋体" w:eastAsia="宋体" w:cs="Times New Roman"/>
      <w:kern w:val="2"/>
      <w:sz w:val="24"/>
      <w:szCs w:val="24"/>
      <w:lang w:val="en-US" w:eastAsia="zh-CN" w:bidi="ar-SA"/>
    </w:rPr>
  </w:style>
  <w:style w:type="paragraph" w:customStyle="1" w:styleId="152">
    <w:name w:val="列出段落2"/>
    <w:basedOn w:val="1"/>
    <w:qFormat/>
    <w:uiPriority w:val="0"/>
    <w:pPr>
      <w:spacing w:line="240" w:lineRule="auto"/>
      <w:ind w:firstLine="420"/>
    </w:pPr>
    <w:rPr>
      <w:rFonts w:ascii="等线" w:hAnsi="等线" w:eastAsia="等线" w:cs="等线"/>
      <w:sz w:val="21"/>
      <w:szCs w:val="21"/>
    </w:rPr>
  </w:style>
  <w:style w:type="paragraph" w:customStyle="1" w:styleId="153">
    <w:name w:val="xl69"/>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kern w:val="0"/>
      <w:sz w:val="18"/>
      <w:szCs w:val="18"/>
    </w:rPr>
  </w:style>
  <w:style w:type="paragraph" w:customStyle="1" w:styleId="15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b/>
      <w:bCs/>
      <w:kern w:val="0"/>
      <w:sz w:val="18"/>
      <w:szCs w:val="18"/>
    </w:rPr>
  </w:style>
  <w:style w:type="paragraph" w:customStyle="1" w:styleId="155">
    <w:name w:val="文档正文文本（中安网脉）"/>
    <w:basedOn w:val="1"/>
    <w:qFormat/>
    <w:uiPriority w:val="0"/>
    <w:pPr>
      <w:ind w:firstLine="200"/>
    </w:pPr>
    <w:rPr>
      <w:rFonts w:ascii="Times New Roman" w:hAnsi="Times New Roman"/>
      <w:color w:val="000000"/>
      <w:szCs w:val="28"/>
    </w:rPr>
  </w:style>
  <w:style w:type="paragraph" w:customStyle="1" w:styleId="156">
    <w:name w:val="xl65"/>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Microsoft Sans Serif" w:hAnsi="Microsoft Sans Serif" w:cs="Microsoft Sans Serif"/>
      <w:kern w:val="0"/>
      <w:sz w:val="18"/>
      <w:szCs w:val="18"/>
    </w:rPr>
  </w:style>
  <w:style w:type="paragraph" w:customStyle="1" w:styleId="157">
    <w:name w:val="正文样式"/>
    <w:link w:val="565"/>
    <w:unhideWhenUsed/>
    <w:qFormat/>
    <w:uiPriority w:val="0"/>
    <w:pPr>
      <w:widowControl w:val="0"/>
      <w:adjustRightInd w:val="0"/>
      <w:snapToGrid w:val="0"/>
      <w:spacing w:line="360" w:lineRule="auto"/>
      <w:ind w:firstLine="200" w:firstLineChars="200"/>
      <w:jc w:val="both"/>
    </w:pPr>
    <w:rPr>
      <w:rFonts w:ascii="Times New Roman" w:hAnsi="Times New Roman" w:eastAsia="宋体" w:cs="Times New Roman"/>
      <w:bCs/>
      <w:snapToGrid w:val="0"/>
      <w:sz w:val="24"/>
      <w:szCs w:val="44"/>
      <w:lang w:val="en-US" w:eastAsia="zh-CN" w:bidi="ar-SA"/>
    </w:rPr>
  </w:style>
  <w:style w:type="paragraph" w:customStyle="1" w:styleId="158">
    <w:name w:val="样式 行距: 1.5 倍行距 首行缩进:  2 字符"/>
    <w:basedOn w:val="1"/>
    <w:qFormat/>
    <w:uiPriority w:val="0"/>
    <w:pPr>
      <w:ind w:firstLine="560"/>
      <w:jc w:val="left"/>
    </w:pPr>
    <w:rPr>
      <w:rFonts w:ascii="仿宋" w:hAnsi="仿宋" w:eastAsia="仿宋" w:cs="宋体"/>
      <w:sz w:val="28"/>
      <w:szCs w:val="20"/>
    </w:rPr>
  </w:style>
  <w:style w:type="paragraph" w:customStyle="1" w:styleId="159">
    <w:name w:val="TOC 标题1"/>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rPr>
  </w:style>
  <w:style w:type="table" w:customStyle="1" w:styleId="160">
    <w:name w:val="!我的表格1"/>
    <w:basedOn w:val="5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1">
    <w:name w:val="网格型1"/>
    <w:basedOn w:val="59"/>
    <w:unhideWhenUsed/>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62">
    <w:name w:val="标题 1 Char"/>
    <w:qFormat/>
    <w:uiPriority w:val="0"/>
    <w:rPr>
      <w:rFonts w:ascii="宋体" w:hAnsi="宋体" w:eastAsia="黑体"/>
      <w:b/>
      <w:bCs/>
      <w:kern w:val="44"/>
      <w:sz w:val="32"/>
      <w:szCs w:val="28"/>
    </w:rPr>
  </w:style>
  <w:style w:type="character" w:customStyle="1" w:styleId="163">
    <w:name w:val="纯文本 Char2"/>
    <w:qFormat/>
    <w:uiPriority w:val="0"/>
    <w:rPr>
      <w:rFonts w:ascii="宋体" w:hAnsi="宋体" w:eastAsia="宋体" w:cs="Times New Roman"/>
      <w:color w:val="000000"/>
      <w:kern w:val="0"/>
      <w:sz w:val="24"/>
      <w:szCs w:val="24"/>
    </w:rPr>
  </w:style>
  <w:style w:type="paragraph" w:customStyle="1" w:styleId="164">
    <w:name w:val="可研正文"/>
    <w:basedOn w:val="1"/>
    <w:link w:val="165"/>
    <w:qFormat/>
    <w:uiPriority w:val="0"/>
    <w:pPr>
      <w:widowControl/>
      <w:ind w:firstLine="200"/>
      <w:jc w:val="left"/>
    </w:pPr>
    <w:rPr>
      <w:rFonts w:ascii="仿宋" w:hAnsi="仿宋" w:eastAsia="仿宋" w:cs="宋体"/>
      <w:kern w:val="0"/>
      <w:sz w:val="28"/>
      <w:szCs w:val="28"/>
    </w:rPr>
  </w:style>
  <w:style w:type="character" w:customStyle="1" w:styleId="165">
    <w:name w:val="可研正文 Char"/>
    <w:link w:val="164"/>
    <w:qFormat/>
    <w:uiPriority w:val="0"/>
    <w:rPr>
      <w:rFonts w:ascii="仿宋" w:hAnsi="仿宋" w:eastAsia="仿宋" w:cs="宋体"/>
      <w:sz w:val="28"/>
      <w:szCs w:val="28"/>
    </w:rPr>
  </w:style>
  <w:style w:type="paragraph" w:customStyle="1" w:styleId="166">
    <w:name w:val="修订2"/>
    <w:hidden/>
    <w:unhideWhenUsed/>
    <w:qFormat/>
    <w:uiPriority w:val="99"/>
    <w:rPr>
      <w:rFonts w:ascii="宋体" w:hAnsi="宋体" w:eastAsia="宋体" w:cs="Times New Roman"/>
      <w:kern w:val="2"/>
      <w:sz w:val="24"/>
      <w:szCs w:val="24"/>
      <w:lang w:val="en-US" w:eastAsia="zh-CN" w:bidi="ar-SA"/>
    </w:rPr>
  </w:style>
  <w:style w:type="character" w:customStyle="1" w:styleId="167">
    <w:name w:val="正文首行缩进 Char"/>
    <w:basedOn w:val="90"/>
    <w:link w:val="57"/>
    <w:qFormat/>
    <w:uiPriority w:val="0"/>
    <w:rPr>
      <w:rFonts w:ascii="宋体" w:hAnsi="宋体"/>
      <w:kern w:val="2"/>
      <w:sz w:val="24"/>
      <w:szCs w:val="24"/>
    </w:rPr>
  </w:style>
  <w:style w:type="character" w:customStyle="1" w:styleId="168">
    <w:name w:val="正文文本 3 Char"/>
    <w:basedOn w:val="63"/>
    <w:link w:val="24"/>
    <w:qFormat/>
    <w:uiPriority w:val="0"/>
    <w:rPr>
      <w:sz w:val="16"/>
      <w:szCs w:val="16"/>
    </w:rPr>
  </w:style>
  <w:style w:type="character" w:customStyle="1" w:styleId="169">
    <w:name w:val="正文文本缩进 2 Char"/>
    <w:basedOn w:val="63"/>
    <w:link w:val="34"/>
    <w:qFormat/>
    <w:uiPriority w:val="99"/>
    <w:rPr>
      <w:rFonts w:ascii="宋体" w:hAnsi="宋体"/>
      <w:sz w:val="24"/>
      <w:szCs w:val="24"/>
    </w:rPr>
  </w:style>
  <w:style w:type="character" w:customStyle="1" w:styleId="170">
    <w:name w:val="尾注文本 Char"/>
    <w:basedOn w:val="63"/>
    <w:link w:val="35"/>
    <w:semiHidden/>
    <w:qFormat/>
    <w:uiPriority w:val="0"/>
    <w:rPr>
      <w:rFonts w:ascii="Calibri" w:hAnsi="Calibri"/>
      <w:sz w:val="28"/>
      <w:szCs w:val="24"/>
    </w:rPr>
  </w:style>
  <w:style w:type="character" w:customStyle="1" w:styleId="171">
    <w:name w:val="脚注文本 Char"/>
    <w:basedOn w:val="63"/>
    <w:link w:val="44"/>
    <w:qFormat/>
    <w:uiPriority w:val="0"/>
    <w:rPr>
      <w:rFonts w:ascii="宋体" w:hAnsi="Calibri"/>
      <w:sz w:val="18"/>
      <w:szCs w:val="18"/>
    </w:rPr>
  </w:style>
  <w:style w:type="character" w:customStyle="1" w:styleId="172">
    <w:name w:val="正文文本 2 Char"/>
    <w:basedOn w:val="63"/>
    <w:link w:val="51"/>
    <w:semiHidden/>
    <w:qFormat/>
    <w:uiPriority w:val="99"/>
    <w:rPr>
      <w:rFonts w:ascii="宋体" w:hAnsi="宋体" w:cs="宋体"/>
      <w:sz w:val="24"/>
      <w:szCs w:val="24"/>
    </w:rPr>
  </w:style>
  <w:style w:type="character" w:customStyle="1" w:styleId="173">
    <w:name w:val="HTML 预设格式 Char"/>
    <w:basedOn w:val="63"/>
    <w:link w:val="52"/>
    <w:qFormat/>
    <w:uiPriority w:val="0"/>
    <w:rPr>
      <w:rFonts w:ascii="宋体" w:hAnsi="宋体"/>
      <w:sz w:val="24"/>
      <w:szCs w:val="24"/>
      <w:lang w:val="zh-CN"/>
    </w:rPr>
  </w:style>
  <w:style w:type="character" w:customStyle="1" w:styleId="174">
    <w:name w:val="正文首行缩进 2 Char"/>
    <w:basedOn w:val="115"/>
    <w:link w:val="58"/>
    <w:qFormat/>
    <w:uiPriority w:val="0"/>
    <w:rPr>
      <w:kern w:val="2"/>
      <w:sz w:val="24"/>
      <w:szCs w:val="28"/>
      <w:lang w:val="zh-CN"/>
    </w:rPr>
  </w:style>
  <w:style w:type="paragraph" w:customStyle="1" w:styleId="175">
    <w:name w:val="可研标题"/>
    <w:basedOn w:val="55"/>
    <w:link w:val="176"/>
    <w:qFormat/>
    <w:uiPriority w:val="0"/>
    <w:pPr>
      <w:widowControl/>
      <w:spacing w:line="360" w:lineRule="auto"/>
      <w:ind w:firstLine="0" w:firstLineChars="0"/>
      <w:outlineLvl w:val="0"/>
    </w:pPr>
    <w:rPr>
      <w:rFonts w:ascii="微软雅黑" w:hAnsi="微软雅黑" w:eastAsia="微软雅黑" w:cstheme="majorBidi"/>
      <w:b w:val="0"/>
      <w:szCs w:val="52"/>
    </w:rPr>
  </w:style>
  <w:style w:type="character" w:customStyle="1" w:styleId="176">
    <w:name w:val="可研标题 Char"/>
    <w:basedOn w:val="130"/>
    <w:link w:val="175"/>
    <w:qFormat/>
    <w:uiPriority w:val="0"/>
    <w:rPr>
      <w:rFonts w:ascii="微软雅黑" w:hAnsi="微软雅黑" w:eastAsia="微软雅黑" w:cstheme="majorBidi"/>
      <w:b w:val="0"/>
      <w:kern w:val="2"/>
      <w:sz w:val="52"/>
      <w:szCs w:val="52"/>
    </w:rPr>
  </w:style>
  <w:style w:type="paragraph" w:customStyle="1" w:styleId="177">
    <w:name w:val="可研标题1级"/>
    <w:basedOn w:val="2"/>
    <w:next w:val="1"/>
    <w:link w:val="178"/>
    <w:qFormat/>
    <w:uiPriority w:val="0"/>
    <w:pPr>
      <w:pageBreakBefore/>
      <w:widowControl/>
      <w:numPr>
        <w:numId w:val="7"/>
      </w:numPr>
      <w:spacing w:before="400" w:after="400"/>
      <w:jc w:val="center"/>
    </w:pPr>
    <w:rPr>
      <w:rFonts w:eastAsia="宋体" w:cs="宋体"/>
      <w:sz w:val="44"/>
      <w:szCs w:val="44"/>
    </w:rPr>
  </w:style>
  <w:style w:type="character" w:customStyle="1" w:styleId="178">
    <w:name w:val="可研标题1级 Char"/>
    <w:basedOn w:val="83"/>
    <w:link w:val="177"/>
    <w:qFormat/>
    <w:uiPriority w:val="0"/>
    <w:rPr>
      <w:rFonts w:ascii="宋体" w:hAnsi="宋体" w:cs="宋体"/>
      <w:kern w:val="44"/>
      <w:sz w:val="44"/>
      <w:szCs w:val="44"/>
    </w:rPr>
  </w:style>
  <w:style w:type="paragraph" w:customStyle="1" w:styleId="179">
    <w:name w:val="可研标题2级"/>
    <w:basedOn w:val="3"/>
    <w:next w:val="164"/>
    <w:link w:val="180"/>
    <w:qFormat/>
    <w:uiPriority w:val="0"/>
    <w:pPr>
      <w:widowControl/>
      <w:spacing w:before="260" w:after="260" w:line="416" w:lineRule="auto"/>
      <w:ind w:left="420" w:hanging="420"/>
      <w:jc w:val="left"/>
    </w:pPr>
    <w:rPr>
      <w:rFonts w:ascii="黑体" w:hAnsi="黑体" w:eastAsia="黑体" w:cstheme="majorBidi"/>
      <w:sz w:val="36"/>
      <w:szCs w:val="36"/>
    </w:rPr>
  </w:style>
  <w:style w:type="character" w:customStyle="1" w:styleId="180">
    <w:name w:val="可研标题2级 Char"/>
    <w:basedOn w:val="72"/>
    <w:link w:val="179"/>
    <w:qFormat/>
    <w:uiPriority w:val="0"/>
    <w:rPr>
      <w:rFonts w:ascii="黑体" w:hAnsi="黑体" w:eastAsia="黑体" w:cstheme="majorBidi"/>
      <w:kern w:val="2"/>
      <w:sz w:val="36"/>
      <w:szCs w:val="36"/>
    </w:rPr>
  </w:style>
  <w:style w:type="paragraph" w:customStyle="1" w:styleId="181">
    <w:name w:val="可研标题3级"/>
    <w:basedOn w:val="4"/>
    <w:next w:val="164"/>
    <w:link w:val="182"/>
    <w:qFormat/>
    <w:uiPriority w:val="0"/>
    <w:pPr>
      <w:widowControl/>
      <w:numPr>
        <w:numId w:val="7"/>
      </w:numPr>
      <w:spacing w:before="260" w:after="260" w:line="416" w:lineRule="auto"/>
      <w:jc w:val="left"/>
    </w:pPr>
    <w:rPr>
      <w:rFonts w:ascii="黑体" w:hAnsi="黑体" w:eastAsia="黑体" w:cstheme="majorBidi"/>
      <w:szCs w:val="32"/>
    </w:rPr>
  </w:style>
  <w:style w:type="character" w:customStyle="1" w:styleId="182">
    <w:name w:val="可研标题3级 Char"/>
    <w:basedOn w:val="84"/>
    <w:link w:val="181"/>
    <w:qFormat/>
    <w:uiPriority w:val="0"/>
    <w:rPr>
      <w:rFonts w:ascii="黑体" w:hAnsi="黑体" w:eastAsia="黑体" w:cstheme="majorBidi"/>
      <w:kern w:val="2"/>
      <w:sz w:val="32"/>
      <w:szCs w:val="32"/>
    </w:rPr>
  </w:style>
  <w:style w:type="paragraph" w:customStyle="1" w:styleId="183">
    <w:name w:val="可研标题4级"/>
    <w:basedOn w:val="5"/>
    <w:next w:val="164"/>
    <w:link w:val="184"/>
    <w:qFormat/>
    <w:uiPriority w:val="0"/>
    <w:pPr>
      <w:widowControl/>
      <w:numPr>
        <w:numId w:val="7"/>
      </w:numPr>
      <w:spacing w:before="240" w:after="240"/>
      <w:ind w:right="100" w:rightChars="100"/>
      <w:jc w:val="left"/>
    </w:pPr>
    <w:rPr>
      <w:rFonts w:ascii="黑体" w:hAnsi="黑体" w:eastAsia="黑体" w:cstheme="majorBidi"/>
      <w:b w:val="0"/>
    </w:rPr>
  </w:style>
  <w:style w:type="character" w:customStyle="1" w:styleId="184">
    <w:name w:val="可研标题4级 Char"/>
    <w:basedOn w:val="112"/>
    <w:link w:val="183"/>
    <w:qFormat/>
    <w:uiPriority w:val="0"/>
    <w:rPr>
      <w:rFonts w:ascii="黑体" w:hAnsi="黑体" w:eastAsia="黑体" w:cstheme="majorBidi"/>
      <w:b w:val="0"/>
      <w:kern w:val="2"/>
      <w:sz w:val="30"/>
      <w:szCs w:val="30"/>
    </w:rPr>
  </w:style>
  <w:style w:type="paragraph" w:customStyle="1" w:styleId="185">
    <w:name w:val="可研标题5级"/>
    <w:basedOn w:val="6"/>
    <w:next w:val="164"/>
    <w:link w:val="186"/>
    <w:qFormat/>
    <w:uiPriority w:val="0"/>
    <w:pPr>
      <w:numPr>
        <w:numId w:val="7"/>
      </w:numPr>
      <w:spacing w:beforeLines="50" w:after="0"/>
    </w:pPr>
    <w:rPr>
      <w:rFonts w:ascii="仿宋" w:hAnsi="仿宋" w:eastAsia="仿宋" w:cs="宋体"/>
      <w:sz w:val="28"/>
    </w:rPr>
  </w:style>
  <w:style w:type="character" w:customStyle="1" w:styleId="186">
    <w:name w:val="可研标题5级 Char"/>
    <w:basedOn w:val="74"/>
    <w:link w:val="185"/>
    <w:qFormat/>
    <w:uiPriority w:val="0"/>
    <w:rPr>
      <w:rFonts w:ascii="仿宋" w:hAnsi="仿宋" w:eastAsia="仿宋" w:cs="宋体"/>
      <w:kern w:val="2"/>
      <w:sz w:val="28"/>
      <w:szCs w:val="28"/>
    </w:rPr>
  </w:style>
  <w:style w:type="paragraph" w:customStyle="1" w:styleId="187">
    <w:name w:val="图表题注"/>
    <w:basedOn w:val="17"/>
    <w:next w:val="1"/>
    <w:qFormat/>
    <w:uiPriority w:val="0"/>
    <w:pPr>
      <w:widowControl/>
      <w:spacing w:afterLines="0" w:line="240" w:lineRule="auto"/>
      <w:ind w:firstLine="0" w:firstLineChars="0"/>
      <w:jc w:val="center"/>
    </w:pPr>
    <w:rPr>
      <w:rFonts w:ascii="仿宋" w:hAnsi="仿宋" w:eastAsia="仿宋" w:cstheme="majorBidi"/>
      <w:kern w:val="0"/>
      <w:sz w:val="28"/>
      <w:szCs w:val="28"/>
    </w:rPr>
  </w:style>
  <w:style w:type="paragraph" w:customStyle="1" w:styleId="188">
    <w:name w:val="N-4"/>
    <w:basedOn w:val="5"/>
    <w:qFormat/>
    <w:uiPriority w:val="0"/>
    <w:pPr>
      <w:widowControl/>
      <w:numPr>
        <w:numId w:val="8"/>
      </w:numPr>
      <w:tabs>
        <w:tab w:val="left" w:pos="2160"/>
      </w:tabs>
      <w:spacing w:before="160" w:after="160" w:line="240" w:lineRule="auto"/>
      <w:ind w:right="100" w:rightChars="100"/>
      <w:jc w:val="left"/>
    </w:pPr>
    <w:rPr>
      <w:rFonts w:ascii="Arial" w:hAnsi="Arial" w:eastAsia="黑体"/>
      <w:b w:val="0"/>
      <w:kern w:val="0"/>
      <w:sz w:val="21"/>
      <w:szCs w:val="20"/>
    </w:rPr>
  </w:style>
  <w:style w:type="paragraph" w:customStyle="1" w:styleId="189">
    <w:name w:val="正文内容"/>
    <w:basedOn w:val="1"/>
    <w:link w:val="190"/>
    <w:qFormat/>
    <w:uiPriority w:val="0"/>
    <w:pPr>
      <w:widowControl/>
      <w:ind w:firstLine="0" w:firstLineChars="0"/>
      <w:jc w:val="left"/>
    </w:pPr>
    <w:rPr>
      <w:rFonts w:ascii="黑体" w:hAnsi="黑体" w:cs="宋体"/>
      <w:kern w:val="0"/>
      <w:szCs w:val="40"/>
    </w:rPr>
  </w:style>
  <w:style w:type="character" w:customStyle="1" w:styleId="190">
    <w:name w:val="正文内容 字符"/>
    <w:basedOn w:val="63"/>
    <w:link w:val="189"/>
    <w:qFormat/>
    <w:uiPriority w:val="0"/>
    <w:rPr>
      <w:rFonts w:ascii="黑体" w:hAnsi="黑体" w:cs="宋体"/>
      <w:sz w:val="24"/>
      <w:szCs w:val="40"/>
    </w:rPr>
  </w:style>
  <w:style w:type="paragraph" w:customStyle="1" w:styleId="191">
    <w:name w:val="彩色列表 - 着色 11"/>
    <w:basedOn w:val="1"/>
    <w:link w:val="582"/>
    <w:qFormat/>
    <w:uiPriority w:val="34"/>
    <w:pPr>
      <w:widowControl/>
      <w:spacing w:line="240" w:lineRule="auto"/>
      <w:ind w:firstLine="420"/>
      <w:jc w:val="left"/>
    </w:pPr>
    <w:rPr>
      <w:rFonts w:ascii="Segoe UI" w:hAnsi="Segoe UI"/>
      <w:kern w:val="0"/>
    </w:rPr>
  </w:style>
  <w:style w:type="character" w:customStyle="1" w:styleId="192">
    <w:name w:val="正文缩进 Char"/>
    <w:link w:val="16"/>
    <w:qFormat/>
    <w:uiPriority w:val="99"/>
    <w:rPr>
      <w:rFonts w:ascii="Calibri" w:hAnsi="Calibri"/>
      <w:kern w:val="2"/>
      <w:sz w:val="21"/>
      <w:szCs w:val="24"/>
    </w:rPr>
  </w:style>
  <w:style w:type="character" w:customStyle="1" w:styleId="193">
    <w:name w:val="普通(网站) Char"/>
    <w:link w:val="53"/>
    <w:qFormat/>
    <w:uiPriority w:val="99"/>
    <w:rPr>
      <w:rFonts w:ascii="Arial Unicode MS" w:hAnsi="Arial Unicode MS" w:eastAsia="Arial Unicode MS"/>
      <w:sz w:val="24"/>
      <w:szCs w:val="24"/>
    </w:rPr>
  </w:style>
  <w:style w:type="paragraph" w:customStyle="1" w:styleId="194">
    <w:name w:val="TOC 标题11"/>
    <w:basedOn w:val="2"/>
    <w:next w:val="1"/>
    <w:unhideWhenUsed/>
    <w:qFormat/>
    <w:uiPriority w:val="39"/>
    <w:pPr>
      <w:pageBreakBefore/>
      <w:widowControl/>
      <w:numPr>
        <w:numId w:val="0"/>
      </w:numPr>
      <w:spacing w:before="240" w:after="0" w:line="259" w:lineRule="auto"/>
      <w:jc w:val="center"/>
      <w:outlineLvl w:val="9"/>
    </w:pPr>
    <w:rPr>
      <w:rFonts w:asciiTheme="majorHAnsi" w:hAnsiTheme="majorHAnsi" w:eastAsiaTheme="majorEastAsia" w:cstheme="majorBidi"/>
      <w:bCs w:val="0"/>
      <w:color w:val="376092" w:themeColor="accent1" w:themeShade="BF"/>
      <w:kern w:val="0"/>
      <w:szCs w:val="32"/>
      <w:lang w:val="zh-CN"/>
    </w:rPr>
  </w:style>
  <w:style w:type="character" w:customStyle="1" w:styleId="195">
    <w:name w:val="*正文 Char Char"/>
    <w:qFormat/>
    <w:locked/>
    <w:uiPriority w:val="0"/>
    <w:rPr>
      <w:rFonts w:ascii="宋体" w:hAnsi="宋体"/>
      <w:sz w:val="22"/>
    </w:rPr>
  </w:style>
  <w:style w:type="paragraph" w:customStyle="1" w:styleId="196">
    <w:name w:val="列出段落1"/>
    <w:basedOn w:val="1"/>
    <w:link w:val="197"/>
    <w:qFormat/>
    <w:uiPriority w:val="34"/>
    <w:pPr>
      <w:widowControl/>
      <w:spacing w:line="240" w:lineRule="auto"/>
      <w:ind w:firstLine="420"/>
      <w:jc w:val="left"/>
    </w:pPr>
    <w:rPr>
      <w:rFonts w:ascii="等线" w:hAnsi="等线" w:eastAsia="等线"/>
      <w:kern w:val="0"/>
    </w:rPr>
  </w:style>
  <w:style w:type="character" w:customStyle="1" w:styleId="197">
    <w:name w:val="列出段落字符"/>
    <w:link w:val="196"/>
    <w:qFormat/>
    <w:uiPriority w:val="34"/>
    <w:rPr>
      <w:rFonts w:ascii="等线" w:hAnsi="等线" w:eastAsia="等线"/>
      <w:sz w:val="24"/>
      <w:szCs w:val="24"/>
    </w:rPr>
  </w:style>
  <w:style w:type="paragraph" w:customStyle="1" w:styleId="198">
    <w:name w:val="1级"/>
    <w:basedOn w:val="1"/>
    <w:next w:val="1"/>
    <w:link w:val="199"/>
    <w:qFormat/>
    <w:uiPriority w:val="0"/>
    <w:pPr>
      <w:widowControl/>
      <w:numPr>
        <w:ilvl w:val="0"/>
        <w:numId w:val="9"/>
      </w:numPr>
      <w:spacing w:before="240" w:after="240" w:line="240" w:lineRule="auto"/>
      <w:ind w:firstLineChars="0"/>
      <w:jc w:val="center"/>
      <w:outlineLvl w:val="0"/>
    </w:pPr>
    <w:rPr>
      <w:rFonts w:ascii="Cambria" w:hAnsi="Cambria"/>
      <w:b/>
      <w:bCs/>
      <w:kern w:val="0"/>
      <w:sz w:val="44"/>
      <w:szCs w:val="44"/>
    </w:rPr>
  </w:style>
  <w:style w:type="character" w:customStyle="1" w:styleId="199">
    <w:name w:val="1级 Char"/>
    <w:basedOn w:val="63"/>
    <w:link w:val="198"/>
    <w:qFormat/>
    <w:uiPriority w:val="0"/>
    <w:rPr>
      <w:rFonts w:ascii="Cambria" w:hAnsi="Cambria"/>
      <w:b/>
      <w:bCs/>
      <w:sz w:val="44"/>
      <w:szCs w:val="44"/>
    </w:rPr>
  </w:style>
  <w:style w:type="paragraph" w:customStyle="1" w:styleId="200">
    <w:name w:val="2级"/>
    <w:basedOn w:val="1"/>
    <w:next w:val="1"/>
    <w:link w:val="201"/>
    <w:qFormat/>
    <w:uiPriority w:val="0"/>
    <w:pPr>
      <w:keepNext/>
      <w:keepLines/>
      <w:widowControl/>
      <w:numPr>
        <w:ilvl w:val="1"/>
        <w:numId w:val="9"/>
      </w:numPr>
      <w:spacing w:before="260" w:after="260" w:line="415" w:lineRule="auto"/>
      <w:ind w:firstLineChars="0"/>
      <w:jc w:val="left"/>
      <w:outlineLvl w:val="2"/>
    </w:pPr>
    <w:rPr>
      <w:rFonts w:eastAsia="等线 Light"/>
      <w:b/>
      <w:bCs/>
      <w:szCs w:val="32"/>
      <w:lang w:val="zh-CN"/>
    </w:rPr>
  </w:style>
  <w:style w:type="character" w:customStyle="1" w:styleId="201">
    <w:name w:val="2级 Char"/>
    <w:basedOn w:val="72"/>
    <w:link w:val="200"/>
    <w:qFormat/>
    <w:uiPriority w:val="0"/>
    <w:rPr>
      <w:rFonts w:ascii="宋体" w:hAnsi="宋体" w:eastAsia="等线 Light" w:cs="Times New Roman"/>
      <w:kern w:val="2"/>
      <w:sz w:val="32"/>
      <w:szCs w:val="32"/>
      <w:lang w:val="zh-CN"/>
    </w:rPr>
  </w:style>
  <w:style w:type="paragraph" w:customStyle="1" w:styleId="202">
    <w:name w:val="3级"/>
    <w:basedOn w:val="1"/>
    <w:next w:val="1"/>
    <w:link w:val="203"/>
    <w:qFormat/>
    <w:uiPriority w:val="0"/>
    <w:pPr>
      <w:keepNext/>
      <w:keepLines/>
      <w:widowControl/>
      <w:numPr>
        <w:ilvl w:val="2"/>
        <w:numId w:val="9"/>
      </w:numPr>
      <w:spacing w:before="280" w:after="290" w:line="377" w:lineRule="auto"/>
      <w:ind w:firstLineChars="0"/>
      <w:jc w:val="left"/>
      <w:outlineLvl w:val="3"/>
    </w:pPr>
    <w:rPr>
      <w:rFonts w:eastAsia="等线 Light"/>
      <w:b/>
      <w:bCs/>
      <w:szCs w:val="32"/>
    </w:rPr>
  </w:style>
  <w:style w:type="character" w:customStyle="1" w:styleId="203">
    <w:name w:val="3级 Char"/>
    <w:basedOn w:val="72"/>
    <w:link w:val="202"/>
    <w:qFormat/>
    <w:uiPriority w:val="0"/>
    <w:rPr>
      <w:rFonts w:ascii="宋体" w:hAnsi="宋体" w:eastAsia="等线 Light" w:cs="Times New Roman"/>
      <w:kern w:val="2"/>
      <w:sz w:val="32"/>
      <w:szCs w:val="32"/>
    </w:rPr>
  </w:style>
  <w:style w:type="paragraph" w:customStyle="1" w:styleId="204">
    <w:name w:val="4级"/>
    <w:basedOn w:val="5"/>
    <w:next w:val="1"/>
    <w:link w:val="205"/>
    <w:qFormat/>
    <w:uiPriority w:val="0"/>
    <w:pPr>
      <w:widowControl/>
      <w:numPr>
        <w:numId w:val="10"/>
      </w:numPr>
      <w:spacing w:before="280" w:after="290" w:line="377" w:lineRule="auto"/>
      <w:ind w:right="100" w:rightChars="100"/>
      <w:jc w:val="left"/>
      <w:outlineLvl w:val="4"/>
    </w:pPr>
    <w:rPr>
      <w:kern w:val="0"/>
      <w:sz w:val="28"/>
      <w:szCs w:val="28"/>
    </w:rPr>
  </w:style>
  <w:style w:type="character" w:customStyle="1" w:styleId="205">
    <w:name w:val="4级 Char"/>
    <w:link w:val="204"/>
    <w:qFormat/>
    <w:uiPriority w:val="0"/>
    <w:rPr>
      <w:rFonts w:ascii="宋体" w:hAnsi="宋体"/>
      <w:b/>
      <w:bCs/>
      <w:sz w:val="28"/>
      <w:szCs w:val="28"/>
    </w:rPr>
  </w:style>
  <w:style w:type="paragraph" w:customStyle="1" w:styleId="206">
    <w:name w:val="5级"/>
    <w:basedOn w:val="1"/>
    <w:next w:val="1"/>
    <w:link w:val="207"/>
    <w:qFormat/>
    <w:uiPriority w:val="0"/>
    <w:pPr>
      <w:keepNext/>
      <w:keepLines/>
      <w:widowControl/>
      <w:numPr>
        <w:ilvl w:val="4"/>
        <w:numId w:val="9"/>
      </w:numPr>
      <w:spacing w:before="240" w:after="64" w:line="319" w:lineRule="auto"/>
      <w:ind w:firstLine="0" w:firstLineChars="0"/>
      <w:jc w:val="left"/>
      <w:outlineLvl w:val="5"/>
    </w:pPr>
    <w:rPr>
      <w:rFonts w:ascii="Cambria" w:hAnsi="Cambria"/>
      <w:b/>
      <w:bCs/>
      <w:kern w:val="0"/>
      <w:sz w:val="28"/>
      <w:szCs w:val="28"/>
    </w:rPr>
  </w:style>
  <w:style w:type="character" w:customStyle="1" w:styleId="207">
    <w:name w:val="5级 Char"/>
    <w:basedOn w:val="63"/>
    <w:link w:val="206"/>
    <w:qFormat/>
    <w:uiPriority w:val="0"/>
    <w:rPr>
      <w:rFonts w:ascii="Cambria" w:hAnsi="Cambria"/>
      <w:b/>
      <w:bCs/>
      <w:sz w:val="28"/>
      <w:szCs w:val="28"/>
    </w:rPr>
  </w:style>
  <w:style w:type="paragraph" w:customStyle="1" w:styleId="208">
    <w:name w:val="6级"/>
    <w:basedOn w:val="1"/>
    <w:next w:val="1"/>
    <w:qFormat/>
    <w:uiPriority w:val="0"/>
    <w:pPr>
      <w:keepNext/>
      <w:keepLines/>
      <w:widowControl/>
      <w:numPr>
        <w:ilvl w:val="5"/>
        <w:numId w:val="9"/>
      </w:numPr>
      <w:spacing w:before="240" w:after="64" w:line="319" w:lineRule="auto"/>
      <w:ind w:firstLine="0" w:firstLineChars="0"/>
      <w:jc w:val="left"/>
      <w:outlineLvl w:val="6"/>
    </w:pPr>
    <w:rPr>
      <w:b/>
      <w:bCs/>
      <w:kern w:val="0"/>
    </w:rPr>
  </w:style>
  <w:style w:type="paragraph" w:customStyle="1" w:styleId="209">
    <w:name w:val="7级"/>
    <w:basedOn w:val="1"/>
    <w:next w:val="1"/>
    <w:qFormat/>
    <w:uiPriority w:val="0"/>
    <w:pPr>
      <w:keepNext/>
      <w:keepLines/>
      <w:widowControl/>
      <w:spacing w:before="240" w:after="64" w:line="319" w:lineRule="auto"/>
      <w:ind w:left="3827" w:hanging="1276" w:firstLineChars="0"/>
      <w:jc w:val="left"/>
      <w:outlineLvl w:val="7"/>
    </w:pPr>
    <w:rPr>
      <w:b/>
      <w:kern w:val="0"/>
    </w:rPr>
  </w:style>
  <w:style w:type="paragraph" w:customStyle="1" w:styleId="210">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11">
    <w:name w:val="正文文本首行缩进1"/>
    <w:basedOn w:val="25"/>
    <w:qFormat/>
    <w:uiPriority w:val="0"/>
    <w:pPr>
      <w:widowControl/>
      <w:spacing w:before="100" w:beforeAutospacing="1" w:line="360" w:lineRule="auto"/>
      <w:ind w:firstLine="420" w:firstLineChars="100"/>
      <w:jc w:val="left"/>
    </w:pPr>
    <w:rPr>
      <w:rFonts w:ascii="Calibri" w:hAnsi="Calibri"/>
      <w:kern w:val="0"/>
      <w:sz w:val="24"/>
    </w:rPr>
  </w:style>
  <w:style w:type="paragraph" w:customStyle="1" w:styleId="212">
    <w:name w:val="列表段落1"/>
    <w:basedOn w:val="1"/>
    <w:qFormat/>
    <w:uiPriority w:val="34"/>
    <w:pPr>
      <w:widowControl/>
      <w:spacing w:line="240" w:lineRule="auto"/>
      <w:ind w:firstLine="420"/>
      <w:jc w:val="left"/>
    </w:pPr>
    <w:rPr>
      <w:rFonts w:ascii="Calibri" w:hAnsi="Calibri"/>
      <w:kern w:val="0"/>
      <w:szCs w:val="21"/>
    </w:rPr>
  </w:style>
  <w:style w:type="paragraph" w:customStyle="1" w:styleId="213">
    <w:name w:val="正文Z"/>
    <w:basedOn w:val="1"/>
    <w:qFormat/>
    <w:uiPriority w:val="0"/>
    <w:pPr>
      <w:widowControl/>
      <w:spacing w:line="600" w:lineRule="exact"/>
      <w:ind w:firstLine="640"/>
      <w:jc w:val="left"/>
    </w:pPr>
    <w:rPr>
      <w:rFonts w:ascii="方正仿宋_GBK" w:hAnsi="仿宋" w:cs="仿宋"/>
      <w:color w:val="000000"/>
      <w:kern w:val="0"/>
      <w:szCs w:val="32"/>
    </w:rPr>
  </w:style>
  <w:style w:type="paragraph" w:customStyle="1" w:styleId="214">
    <w:name w:val="插图居中"/>
    <w:next w:val="1"/>
    <w:qFormat/>
    <w:uiPriority w:val="0"/>
    <w:pPr>
      <w:spacing w:beforeLines="50" w:line="360" w:lineRule="auto"/>
      <w:jc w:val="center"/>
    </w:pPr>
    <w:rPr>
      <w:rFonts w:ascii="Times New Roman" w:hAnsi="Times New Roman" w:eastAsia="宋体" w:cs="Times New Roman"/>
      <w:kern w:val="2"/>
      <w:sz w:val="24"/>
      <w:szCs w:val="24"/>
      <w:lang w:val="en-US" w:eastAsia="zh-CN" w:bidi="ar-SA"/>
    </w:rPr>
  </w:style>
  <w:style w:type="paragraph" w:customStyle="1" w:styleId="215">
    <w:name w:val="图片居中"/>
    <w:basedOn w:val="1"/>
    <w:qFormat/>
    <w:uiPriority w:val="0"/>
    <w:pPr>
      <w:widowControl/>
      <w:spacing w:line="240" w:lineRule="auto"/>
      <w:ind w:firstLine="0" w:firstLineChars="0"/>
      <w:jc w:val="center"/>
    </w:pPr>
    <w:rPr>
      <w:rFonts w:ascii="Times New Roman" w:hAnsi="Times New Roman" w:cs="宋体"/>
      <w:kern w:val="0"/>
    </w:rPr>
  </w:style>
  <w:style w:type="paragraph" w:customStyle="1" w:styleId="216">
    <w:name w:val="标准正文样式"/>
    <w:basedOn w:val="213"/>
    <w:link w:val="217"/>
    <w:qFormat/>
    <w:uiPriority w:val="0"/>
    <w:pPr>
      <w:spacing w:line="560" w:lineRule="exact"/>
    </w:pPr>
    <w:rPr>
      <w:rFonts w:ascii="Times New Roman" w:hAnsi="Times New Roman" w:cs="Times New Roman"/>
      <w:color w:val="auto"/>
      <w:u w:color="000000"/>
    </w:rPr>
  </w:style>
  <w:style w:type="character" w:customStyle="1" w:styleId="217">
    <w:name w:val="标准正文样式 Char"/>
    <w:link w:val="216"/>
    <w:qFormat/>
    <w:uiPriority w:val="0"/>
    <w:rPr>
      <w:rFonts w:eastAsia="仿宋_GB2312"/>
      <w:sz w:val="32"/>
      <w:szCs w:val="32"/>
      <w:u w:color="000000"/>
    </w:rPr>
  </w:style>
  <w:style w:type="paragraph" w:customStyle="1" w:styleId="218">
    <w:name w:val="标准图样式"/>
    <w:basedOn w:val="216"/>
    <w:qFormat/>
    <w:uiPriority w:val="0"/>
    <w:pPr>
      <w:spacing w:line="360" w:lineRule="auto"/>
      <w:ind w:firstLine="0" w:firstLineChars="0"/>
      <w:jc w:val="center"/>
    </w:pPr>
    <w:rPr>
      <w:rFonts w:eastAsia="方正仿宋_GBK"/>
      <w:color w:val="000000"/>
      <w:lang w:val="zh-TW" w:eastAsia="zh-TW"/>
    </w:rPr>
  </w:style>
  <w:style w:type="paragraph" w:customStyle="1" w:styleId="219">
    <w:name w:val="正文 sosopeng"/>
    <w:basedOn w:val="1"/>
    <w:qFormat/>
    <w:uiPriority w:val="0"/>
    <w:pPr>
      <w:widowControl/>
      <w:spacing w:line="520" w:lineRule="exact"/>
      <w:ind w:firstLine="200"/>
      <w:jc w:val="left"/>
    </w:pPr>
    <w:rPr>
      <w:color w:val="000000"/>
      <w:kern w:val="0"/>
      <w:shd w:val="clear" w:color="auto" w:fill="FFFFFF"/>
    </w:rPr>
  </w:style>
  <w:style w:type="character" w:customStyle="1" w:styleId="220">
    <w:name w:val="段 Char"/>
    <w:link w:val="145"/>
    <w:qFormat/>
    <w:uiPriority w:val="0"/>
    <w:rPr>
      <w:rFonts w:ascii="宋体" w:cs="Calibri"/>
      <w:sz w:val="21"/>
    </w:rPr>
  </w:style>
  <w:style w:type="paragraph" w:customStyle="1" w:styleId="221">
    <w:name w:val="列出段落11"/>
    <w:basedOn w:val="1"/>
    <w:qFormat/>
    <w:uiPriority w:val="0"/>
    <w:pPr>
      <w:widowControl/>
      <w:ind w:firstLine="420"/>
      <w:jc w:val="left"/>
    </w:pPr>
    <w:rPr>
      <w:rFonts w:eastAsia="仿宋"/>
      <w:kern w:val="0"/>
      <w:sz w:val="28"/>
      <w:szCs w:val="28"/>
    </w:rPr>
  </w:style>
  <w:style w:type="paragraph" w:customStyle="1" w:styleId="222">
    <w:name w:val="表格"/>
    <w:basedOn w:val="1"/>
    <w:next w:val="1"/>
    <w:link w:val="597"/>
    <w:qFormat/>
    <w:uiPriority w:val="9"/>
    <w:pPr>
      <w:widowControl/>
      <w:adjustRightInd w:val="0"/>
      <w:snapToGrid w:val="0"/>
      <w:spacing w:line="240" w:lineRule="auto"/>
      <w:ind w:firstLine="0" w:firstLineChars="0"/>
      <w:jc w:val="left"/>
    </w:pPr>
    <w:rPr>
      <w:rFonts w:cs="宋体"/>
      <w:kern w:val="0"/>
      <w:szCs w:val="20"/>
    </w:rPr>
  </w:style>
  <w:style w:type="paragraph" w:customStyle="1" w:styleId="223">
    <w:name w:val="图表样式"/>
    <w:basedOn w:val="1"/>
    <w:next w:val="1"/>
    <w:link w:val="224"/>
    <w:qFormat/>
    <w:uiPriority w:val="0"/>
    <w:pPr>
      <w:widowControl/>
      <w:spacing w:line="240" w:lineRule="auto"/>
      <w:ind w:firstLine="0" w:firstLineChars="0"/>
      <w:contextualSpacing/>
      <w:jc w:val="center"/>
    </w:pPr>
    <w:rPr>
      <w:rFonts w:ascii="仿宋" w:hAnsi="仿宋" w:eastAsia="仿宋"/>
      <w:kern w:val="0"/>
      <w:sz w:val="28"/>
      <w:szCs w:val="28"/>
      <w:lang w:val="zh-CN"/>
    </w:rPr>
  </w:style>
  <w:style w:type="character" w:customStyle="1" w:styleId="224">
    <w:name w:val="图表样式 字符"/>
    <w:basedOn w:val="63"/>
    <w:link w:val="223"/>
    <w:qFormat/>
    <w:uiPriority w:val="0"/>
    <w:rPr>
      <w:rFonts w:ascii="仿宋" w:hAnsi="仿宋" w:eastAsia="仿宋"/>
      <w:sz w:val="28"/>
      <w:szCs w:val="28"/>
      <w:lang w:val="zh-CN"/>
    </w:rPr>
  </w:style>
  <w:style w:type="paragraph" w:customStyle="1" w:styleId="225">
    <w:name w:val="TOC 标题2"/>
    <w:basedOn w:val="2"/>
    <w:next w:val="1"/>
    <w:unhideWhenUsed/>
    <w:qFormat/>
    <w:uiPriority w:val="39"/>
    <w:pPr>
      <w:pageBreakBefore/>
      <w:widowControl/>
      <w:numPr>
        <w:numId w:val="0"/>
      </w:numPr>
      <w:spacing w:before="240" w:after="0" w:line="259" w:lineRule="auto"/>
      <w:jc w:val="center"/>
      <w:outlineLvl w:val="9"/>
    </w:pPr>
    <w:rPr>
      <w:rFonts w:asciiTheme="majorHAnsi" w:hAnsiTheme="majorHAnsi" w:eastAsiaTheme="majorEastAsia" w:cstheme="majorBidi"/>
      <w:bCs w:val="0"/>
      <w:color w:val="376092" w:themeColor="accent1" w:themeShade="BF"/>
      <w:kern w:val="0"/>
      <w:szCs w:val="32"/>
      <w:lang w:val="zh-CN"/>
    </w:rPr>
  </w:style>
  <w:style w:type="paragraph" w:customStyle="1" w:styleId="226">
    <w:name w:val="标题三"/>
    <w:basedOn w:val="1"/>
    <w:link w:val="227"/>
    <w:qFormat/>
    <w:uiPriority w:val="0"/>
    <w:pPr>
      <w:keepNext/>
      <w:keepLines/>
      <w:widowControl/>
      <w:numPr>
        <w:ilvl w:val="2"/>
        <w:numId w:val="11"/>
      </w:numPr>
      <w:tabs>
        <w:tab w:val="left" w:pos="432"/>
        <w:tab w:val="left" w:pos="720"/>
      </w:tabs>
      <w:spacing w:before="260" w:after="260" w:line="240" w:lineRule="auto"/>
      <w:ind w:firstLine="0" w:firstLineChars="0"/>
      <w:jc w:val="left"/>
      <w:outlineLvl w:val="2"/>
    </w:pPr>
    <w:rPr>
      <w:rFonts w:ascii="Times New Roman" w:hAnsi="Times New Roman" w:eastAsia="华文仿宋"/>
      <w:b/>
      <w:bCs/>
      <w:color w:val="000000" w:themeColor="text1"/>
      <w:kern w:val="28"/>
      <w:sz w:val="30"/>
      <w:szCs w:val="32"/>
      <w:lang w:eastAsia="en-US"/>
      <w14:textFill>
        <w14:solidFill>
          <w14:schemeClr w14:val="tx1"/>
        </w14:solidFill>
      </w14:textFill>
    </w:rPr>
  </w:style>
  <w:style w:type="character" w:customStyle="1" w:styleId="227">
    <w:name w:val="标题三 字符"/>
    <w:basedOn w:val="63"/>
    <w:link w:val="226"/>
    <w:qFormat/>
    <w:uiPriority w:val="0"/>
    <w:rPr>
      <w:rFonts w:eastAsia="华文仿宋"/>
      <w:b/>
      <w:bCs/>
      <w:color w:val="000000" w:themeColor="text1"/>
      <w:kern w:val="28"/>
      <w:sz w:val="30"/>
      <w:szCs w:val="32"/>
      <w:lang w:eastAsia="en-US"/>
      <w14:textFill>
        <w14:solidFill>
          <w14:schemeClr w14:val="tx1"/>
        </w14:solidFill>
      </w14:textFill>
    </w:rPr>
  </w:style>
  <w:style w:type="paragraph" w:customStyle="1" w:styleId="228">
    <w:name w:val="font5"/>
    <w:basedOn w:val="1"/>
    <w:qFormat/>
    <w:uiPriority w:val="0"/>
    <w:pPr>
      <w:widowControl/>
      <w:spacing w:before="100" w:beforeAutospacing="1" w:after="100" w:afterAutospacing="1" w:line="240" w:lineRule="auto"/>
      <w:ind w:firstLine="0" w:firstLineChars="0"/>
      <w:jc w:val="left"/>
    </w:pPr>
    <w:rPr>
      <w:rFonts w:cs="宋体"/>
      <w:kern w:val="0"/>
      <w:sz w:val="18"/>
      <w:szCs w:val="18"/>
    </w:rPr>
  </w:style>
  <w:style w:type="paragraph" w:customStyle="1" w:styleId="229">
    <w:name w:val="xl64"/>
    <w:basedOn w:val="1"/>
    <w:qFormat/>
    <w:uiPriority w:val="0"/>
    <w:pPr>
      <w:widowControl/>
      <w:spacing w:before="100" w:beforeAutospacing="1" w:after="100" w:afterAutospacing="1" w:line="240" w:lineRule="auto"/>
      <w:ind w:firstLine="0" w:firstLineChars="0"/>
      <w:jc w:val="left"/>
    </w:pPr>
    <w:rPr>
      <w:rFonts w:cs="宋体"/>
      <w:kern w:val="0"/>
      <w:sz w:val="20"/>
      <w:szCs w:val="20"/>
    </w:rPr>
  </w:style>
  <w:style w:type="paragraph" w:customStyle="1" w:styleId="230">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B8CCE4"/>
      <w:spacing w:before="100" w:beforeAutospacing="1" w:after="100" w:afterAutospacing="1" w:line="240" w:lineRule="auto"/>
      <w:ind w:firstLine="0" w:firstLineChars="0"/>
      <w:jc w:val="center"/>
    </w:pPr>
    <w:rPr>
      <w:rFonts w:cs="宋体"/>
      <w:b/>
      <w:bCs/>
      <w:color w:val="000000"/>
      <w:kern w:val="0"/>
      <w:sz w:val="20"/>
      <w:szCs w:val="20"/>
    </w:rPr>
  </w:style>
  <w:style w:type="paragraph" w:customStyle="1" w:styleId="231">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B8CCE4"/>
      <w:spacing w:before="100" w:beforeAutospacing="1" w:after="100" w:afterAutospacing="1" w:line="240" w:lineRule="auto"/>
      <w:ind w:firstLine="0" w:firstLineChars="0"/>
      <w:jc w:val="left"/>
    </w:pPr>
    <w:rPr>
      <w:rFonts w:cs="宋体"/>
      <w:kern w:val="0"/>
      <w:sz w:val="20"/>
      <w:szCs w:val="20"/>
    </w:rPr>
  </w:style>
  <w:style w:type="paragraph" w:customStyle="1" w:styleId="23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33">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34">
    <w:name w:val="xl78"/>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cs="宋体"/>
      <w:color w:val="000000"/>
      <w:kern w:val="0"/>
      <w:sz w:val="20"/>
      <w:szCs w:val="20"/>
    </w:rPr>
  </w:style>
  <w:style w:type="paragraph" w:customStyle="1" w:styleId="235">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color w:val="000000"/>
      <w:kern w:val="0"/>
      <w:sz w:val="20"/>
      <w:szCs w:val="20"/>
    </w:rPr>
  </w:style>
  <w:style w:type="paragraph" w:customStyle="1" w:styleId="236">
    <w:name w:val="xl8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37">
    <w:name w:val="xl8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38">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39">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center"/>
    </w:pPr>
    <w:rPr>
      <w:rFonts w:cs="宋体"/>
      <w:b/>
      <w:bCs/>
      <w:color w:val="000000"/>
      <w:kern w:val="0"/>
      <w:sz w:val="20"/>
      <w:szCs w:val="20"/>
    </w:rPr>
  </w:style>
  <w:style w:type="paragraph" w:customStyle="1" w:styleId="240">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left"/>
    </w:pPr>
    <w:rPr>
      <w:rFonts w:cs="宋体"/>
      <w:kern w:val="0"/>
      <w:sz w:val="20"/>
      <w:szCs w:val="20"/>
    </w:rPr>
  </w:style>
  <w:style w:type="paragraph" w:customStyle="1" w:styleId="241">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ascii="仿宋_GB2312" w:cs="宋体"/>
      <w:kern w:val="0"/>
      <w:sz w:val="18"/>
      <w:szCs w:val="18"/>
    </w:rPr>
  </w:style>
  <w:style w:type="paragraph" w:customStyle="1" w:styleId="242">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color w:val="000000"/>
      <w:kern w:val="0"/>
      <w:sz w:val="18"/>
      <w:szCs w:val="18"/>
    </w:rPr>
  </w:style>
  <w:style w:type="paragraph" w:customStyle="1" w:styleId="243">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ascii="仿宋_GB2312" w:cs="宋体"/>
      <w:kern w:val="0"/>
      <w:sz w:val="18"/>
      <w:szCs w:val="18"/>
    </w:rPr>
  </w:style>
  <w:style w:type="paragraph" w:customStyle="1" w:styleId="244">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cs="宋体"/>
      <w:kern w:val="0"/>
      <w:sz w:val="18"/>
      <w:szCs w:val="18"/>
    </w:rPr>
  </w:style>
  <w:style w:type="paragraph" w:customStyle="1" w:styleId="245">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8DB4E2"/>
      <w:spacing w:before="100" w:beforeAutospacing="1" w:after="100" w:afterAutospacing="1" w:line="240" w:lineRule="auto"/>
      <w:ind w:firstLine="0" w:firstLineChars="0"/>
      <w:jc w:val="center"/>
    </w:pPr>
    <w:rPr>
      <w:rFonts w:ascii="仿宋_GB2312" w:cs="宋体"/>
      <w:b/>
      <w:bCs/>
      <w:kern w:val="0"/>
      <w:sz w:val="20"/>
      <w:szCs w:val="20"/>
    </w:rPr>
  </w:style>
  <w:style w:type="paragraph" w:customStyle="1" w:styleId="246">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8DB4E2"/>
      <w:spacing w:before="100" w:beforeAutospacing="1" w:after="100" w:afterAutospacing="1" w:line="240" w:lineRule="auto"/>
      <w:ind w:firstLine="0" w:firstLineChars="0"/>
      <w:jc w:val="center"/>
    </w:pPr>
    <w:rPr>
      <w:rFonts w:ascii="仿宋_GB2312" w:cs="宋体"/>
      <w:b/>
      <w:bCs/>
      <w:color w:val="000000"/>
      <w:kern w:val="0"/>
      <w:sz w:val="20"/>
      <w:szCs w:val="20"/>
    </w:rPr>
  </w:style>
  <w:style w:type="paragraph" w:customStyle="1" w:styleId="247">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8DB4E2"/>
      <w:spacing w:before="100" w:beforeAutospacing="1" w:after="100" w:afterAutospacing="1" w:line="240" w:lineRule="auto"/>
      <w:ind w:firstLine="0" w:firstLineChars="0"/>
      <w:jc w:val="left"/>
    </w:pPr>
    <w:rPr>
      <w:rFonts w:ascii="仿宋_GB2312" w:cs="宋体"/>
      <w:b/>
      <w:bCs/>
      <w:kern w:val="0"/>
      <w:sz w:val="20"/>
      <w:szCs w:val="20"/>
    </w:rPr>
  </w:style>
  <w:style w:type="paragraph" w:customStyle="1" w:styleId="248">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cs="宋体"/>
      <w:kern w:val="0"/>
      <w:sz w:val="20"/>
      <w:szCs w:val="20"/>
    </w:rPr>
  </w:style>
  <w:style w:type="paragraph" w:customStyle="1" w:styleId="249">
    <w:name w:val="xl93"/>
    <w:basedOn w:val="1"/>
    <w:qFormat/>
    <w:uiPriority w:val="0"/>
    <w:pPr>
      <w:widowControl/>
      <w:shd w:val="clear" w:color="000000" w:fill="FFFFFF"/>
      <w:spacing w:before="100" w:beforeAutospacing="1" w:after="100" w:afterAutospacing="1" w:line="240" w:lineRule="auto"/>
      <w:ind w:firstLine="0" w:firstLineChars="0"/>
      <w:jc w:val="left"/>
    </w:pPr>
    <w:rPr>
      <w:rFonts w:ascii="仿宋_GB2312" w:cs="宋体"/>
      <w:kern w:val="0"/>
      <w:sz w:val="20"/>
      <w:szCs w:val="20"/>
    </w:rPr>
  </w:style>
  <w:style w:type="paragraph" w:customStyle="1" w:styleId="250">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cs="宋体"/>
      <w:b/>
      <w:bCs/>
      <w:color w:val="000000"/>
      <w:kern w:val="0"/>
      <w:sz w:val="20"/>
      <w:szCs w:val="20"/>
    </w:rPr>
  </w:style>
  <w:style w:type="paragraph" w:customStyle="1" w:styleId="251">
    <w:name w:val="xl95"/>
    <w:basedOn w:val="1"/>
    <w:qFormat/>
    <w:uiPriority w:val="0"/>
    <w:pPr>
      <w:widowControl/>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252">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cs="宋体"/>
      <w:kern w:val="0"/>
    </w:rPr>
  </w:style>
  <w:style w:type="paragraph" w:customStyle="1" w:styleId="253">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微软雅黑" w:hAnsi="微软雅黑" w:eastAsia="微软雅黑" w:cs="宋体"/>
      <w:color w:val="000000"/>
      <w:kern w:val="0"/>
      <w:sz w:val="18"/>
      <w:szCs w:val="18"/>
    </w:rPr>
  </w:style>
  <w:style w:type="paragraph" w:customStyle="1" w:styleId="254">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微软雅黑" w:hAnsi="微软雅黑" w:eastAsia="微软雅黑" w:cs="宋体"/>
      <w:kern w:val="0"/>
      <w:sz w:val="18"/>
      <w:szCs w:val="18"/>
    </w:rPr>
  </w:style>
  <w:style w:type="paragraph" w:customStyle="1" w:styleId="255">
    <w:name w:val="xl99"/>
    <w:basedOn w:val="1"/>
    <w:qFormat/>
    <w:uiPriority w:val="0"/>
    <w:pPr>
      <w:widowControl/>
      <w:spacing w:before="100" w:beforeAutospacing="1" w:after="100" w:afterAutospacing="1" w:line="240" w:lineRule="auto"/>
      <w:ind w:firstLine="0" w:firstLineChars="0"/>
      <w:jc w:val="left"/>
    </w:pPr>
    <w:rPr>
      <w:rFonts w:cs="宋体"/>
      <w:color w:val="000000"/>
      <w:kern w:val="0"/>
      <w:sz w:val="20"/>
      <w:szCs w:val="20"/>
    </w:rPr>
  </w:style>
  <w:style w:type="paragraph" w:customStyle="1" w:styleId="256">
    <w:name w:val="xl100"/>
    <w:basedOn w:val="1"/>
    <w:qFormat/>
    <w:uiPriority w:val="0"/>
    <w:pPr>
      <w:widowControl/>
      <w:spacing w:before="100" w:beforeAutospacing="1" w:after="100" w:afterAutospacing="1" w:line="240" w:lineRule="auto"/>
      <w:ind w:firstLine="0" w:firstLineChars="0"/>
      <w:jc w:val="left"/>
    </w:pPr>
    <w:rPr>
      <w:rFonts w:cs="宋体"/>
      <w:color w:val="000000"/>
      <w:kern w:val="0"/>
      <w:sz w:val="20"/>
      <w:szCs w:val="20"/>
    </w:rPr>
  </w:style>
  <w:style w:type="paragraph" w:customStyle="1" w:styleId="257">
    <w:name w:val="xl101"/>
    <w:basedOn w:val="1"/>
    <w:qFormat/>
    <w:uiPriority w:val="0"/>
    <w:pPr>
      <w:widowControl/>
      <w:spacing w:before="100" w:beforeAutospacing="1" w:after="100" w:afterAutospacing="1" w:line="240" w:lineRule="auto"/>
      <w:ind w:firstLine="0" w:firstLineChars="0"/>
      <w:jc w:val="left"/>
    </w:pPr>
    <w:rPr>
      <w:rFonts w:cs="宋体"/>
      <w:color w:val="000000"/>
      <w:kern w:val="0"/>
      <w:sz w:val="20"/>
      <w:szCs w:val="20"/>
    </w:rPr>
  </w:style>
  <w:style w:type="paragraph" w:customStyle="1" w:styleId="258">
    <w:name w:val="xl102"/>
    <w:basedOn w:val="1"/>
    <w:qFormat/>
    <w:uiPriority w:val="0"/>
    <w:pPr>
      <w:widowControl/>
      <w:spacing w:before="100" w:beforeAutospacing="1" w:after="100" w:afterAutospacing="1" w:line="240" w:lineRule="auto"/>
      <w:ind w:firstLine="0" w:firstLineChars="0"/>
      <w:jc w:val="left"/>
    </w:pPr>
    <w:rPr>
      <w:rFonts w:cs="宋体"/>
      <w:color w:val="000000"/>
      <w:kern w:val="0"/>
      <w:sz w:val="20"/>
      <w:szCs w:val="20"/>
    </w:rPr>
  </w:style>
  <w:style w:type="paragraph" w:customStyle="1" w:styleId="259">
    <w:name w:val="xl103"/>
    <w:basedOn w:val="1"/>
    <w:qFormat/>
    <w:uiPriority w:val="0"/>
    <w:pPr>
      <w:widowControl/>
      <w:spacing w:before="100" w:beforeAutospacing="1" w:after="100" w:afterAutospacing="1" w:line="240" w:lineRule="auto"/>
      <w:ind w:firstLine="0" w:firstLineChars="0"/>
      <w:jc w:val="right"/>
    </w:pPr>
    <w:rPr>
      <w:rFonts w:cs="宋体"/>
      <w:color w:val="000000"/>
      <w:kern w:val="0"/>
      <w:sz w:val="20"/>
      <w:szCs w:val="20"/>
    </w:rPr>
  </w:style>
  <w:style w:type="paragraph" w:customStyle="1" w:styleId="260">
    <w:name w:val="xl104"/>
    <w:basedOn w:val="1"/>
    <w:qFormat/>
    <w:uiPriority w:val="0"/>
    <w:pPr>
      <w:widowControl/>
      <w:spacing w:before="100" w:beforeAutospacing="1" w:after="100" w:afterAutospacing="1" w:line="240" w:lineRule="auto"/>
      <w:ind w:firstLine="0" w:firstLineChars="0"/>
      <w:jc w:val="center"/>
    </w:pPr>
    <w:rPr>
      <w:rFonts w:cs="宋体"/>
      <w:b/>
      <w:bCs/>
      <w:kern w:val="0"/>
      <w:sz w:val="20"/>
      <w:szCs w:val="20"/>
    </w:rPr>
  </w:style>
  <w:style w:type="paragraph" w:customStyle="1" w:styleId="261">
    <w:name w:val="xl105"/>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cs="宋体"/>
      <w:color w:val="000000"/>
      <w:kern w:val="0"/>
      <w:sz w:val="20"/>
      <w:szCs w:val="20"/>
    </w:rPr>
  </w:style>
  <w:style w:type="paragraph" w:customStyle="1" w:styleId="262">
    <w:name w:val="xl106"/>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63">
    <w:name w:val="xl107"/>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64">
    <w:name w:val="xl108"/>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65">
    <w:name w:val="xl109"/>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cs="宋体"/>
      <w:kern w:val="0"/>
    </w:rPr>
  </w:style>
  <w:style w:type="paragraph" w:customStyle="1" w:styleId="266">
    <w:name w:val="xl11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rPr>
  </w:style>
  <w:style w:type="paragraph" w:customStyle="1" w:styleId="267">
    <w:name w:val="xl111"/>
    <w:basedOn w:val="1"/>
    <w:qFormat/>
    <w:uiPriority w:val="0"/>
    <w:pPr>
      <w:widowControl/>
      <w:pBdr>
        <w:top w:val="single" w:color="auto" w:sz="4" w:space="0"/>
        <w:left w:val="single" w:color="auto" w:sz="4" w:space="0"/>
        <w:bottom w:val="single" w:color="auto" w:sz="4" w:space="0"/>
      </w:pBdr>
      <w:shd w:val="clear" w:color="000000" w:fill="C5D9F1"/>
      <w:spacing w:before="100" w:beforeAutospacing="1" w:after="100" w:afterAutospacing="1" w:line="240" w:lineRule="auto"/>
      <w:ind w:firstLine="0" w:firstLineChars="0"/>
      <w:jc w:val="center"/>
    </w:pPr>
    <w:rPr>
      <w:rFonts w:cs="宋体"/>
      <w:kern w:val="0"/>
      <w:sz w:val="20"/>
      <w:szCs w:val="20"/>
    </w:rPr>
  </w:style>
  <w:style w:type="paragraph" w:customStyle="1" w:styleId="268">
    <w:name w:val="xl112"/>
    <w:basedOn w:val="1"/>
    <w:qFormat/>
    <w:uiPriority w:val="0"/>
    <w:pPr>
      <w:widowControl/>
      <w:pBdr>
        <w:top w:val="single" w:color="auto" w:sz="4" w:space="0"/>
        <w:bottom w:val="single" w:color="auto" w:sz="4" w:space="0"/>
      </w:pBdr>
      <w:shd w:val="clear" w:color="000000" w:fill="C5D9F1"/>
      <w:spacing w:before="100" w:beforeAutospacing="1" w:after="100" w:afterAutospacing="1" w:line="240" w:lineRule="auto"/>
      <w:ind w:firstLine="0" w:firstLineChars="0"/>
      <w:jc w:val="left"/>
    </w:pPr>
    <w:rPr>
      <w:rFonts w:cs="宋体"/>
      <w:kern w:val="0"/>
    </w:rPr>
  </w:style>
  <w:style w:type="paragraph" w:customStyle="1" w:styleId="269">
    <w:name w:val="xl113"/>
    <w:basedOn w:val="1"/>
    <w:qFormat/>
    <w:uiPriority w:val="0"/>
    <w:pPr>
      <w:widowControl/>
      <w:pBdr>
        <w:top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left"/>
    </w:pPr>
    <w:rPr>
      <w:rFonts w:cs="宋体"/>
      <w:kern w:val="0"/>
    </w:rPr>
  </w:style>
  <w:style w:type="paragraph" w:customStyle="1" w:styleId="270">
    <w:name w:val="xl114"/>
    <w:basedOn w:val="1"/>
    <w:qFormat/>
    <w:uiPriority w:val="0"/>
    <w:pPr>
      <w:widowControl/>
      <w:spacing w:before="100" w:beforeAutospacing="1" w:after="100" w:afterAutospacing="1" w:line="240" w:lineRule="auto"/>
      <w:ind w:firstLine="0" w:firstLineChars="0"/>
      <w:jc w:val="left"/>
    </w:pPr>
    <w:rPr>
      <w:rFonts w:cs="宋体"/>
      <w:b/>
      <w:bCs/>
      <w:kern w:val="0"/>
      <w:sz w:val="20"/>
      <w:szCs w:val="20"/>
    </w:rPr>
  </w:style>
  <w:style w:type="paragraph" w:customStyle="1" w:styleId="271">
    <w:name w:val="xl115"/>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2">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3">
    <w:name w:val="xl11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4">
    <w:name w:val="xl118"/>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5">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6">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77">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rPr>
  </w:style>
  <w:style w:type="paragraph" w:customStyle="1" w:styleId="278">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center"/>
    </w:pPr>
    <w:rPr>
      <w:rFonts w:cs="宋体"/>
      <w:kern w:val="0"/>
      <w:sz w:val="20"/>
      <w:szCs w:val="20"/>
    </w:rPr>
  </w:style>
  <w:style w:type="paragraph" w:customStyle="1" w:styleId="279">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left"/>
    </w:pPr>
    <w:rPr>
      <w:rFonts w:cs="宋体"/>
      <w:kern w:val="0"/>
    </w:rPr>
  </w:style>
  <w:style w:type="paragraph" w:customStyle="1" w:styleId="280">
    <w:name w:val="xl124"/>
    <w:basedOn w:val="1"/>
    <w:qFormat/>
    <w:uiPriority w:val="0"/>
    <w:pPr>
      <w:widowControl/>
      <w:pBdr>
        <w:top w:val="single" w:color="auto" w:sz="4" w:space="0"/>
        <w:left w:val="single" w:color="auto" w:sz="4" w:space="0"/>
        <w:bottom w:val="single" w:color="auto" w:sz="4" w:space="0"/>
      </w:pBdr>
      <w:shd w:val="clear" w:color="000000" w:fill="8DB4E2"/>
      <w:spacing w:before="100" w:beforeAutospacing="1" w:after="100" w:afterAutospacing="1" w:line="240" w:lineRule="auto"/>
      <w:ind w:firstLine="0" w:firstLineChars="0"/>
      <w:jc w:val="center"/>
    </w:pPr>
    <w:rPr>
      <w:rFonts w:cs="宋体"/>
      <w:b/>
      <w:bCs/>
      <w:kern w:val="0"/>
      <w:sz w:val="20"/>
      <w:szCs w:val="20"/>
    </w:rPr>
  </w:style>
  <w:style w:type="paragraph" w:customStyle="1" w:styleId="281">
    <w:name w:val="xl125"/>
    <w:basedOn w:val="1"/>
    <w:qFormat/>
    <w:uiPriority w:val="0"/>
    <w:pPr>
      <w:widowControl/>
      <w:pBdr>
        <w:top w:val="single" w:color="auto" w:sz="4" w:space="0"/>
        <w:bottom w:val="single" w:color="auto" w:sz="4" w:space="0"/>
      </w:pBdr>
      <w:shd w:val="clear" w:color="000000" w:fill="8DB4E2"/>
      <w:spacing w:before="100" w:beforeAutospacing="1" w:after="100" w:afterAutospacing="1" w:line="240" w:lineRule="auto"/>
      <w:ind w:firstLine="0" w:firstLineChars="0"/>
      <w:jc w:val="left"/>
    </w:pPr>
    <w:rPr>
      <w:rFonts w:cs="宋体"/>
      <w:b/>
      <w:bCs/>
      <w:kern w:val="0"/>
    </w:rPr>
  </w:style>
  <w:style w:type="paragraph" w:customStyle="1" w:styleId="282">
    <w:name w:val="xl126"/>
    <w:basedOn w:val="1"/>
    <w:qFormat/>
    <w:uiPriority w:val="0"/>
    <w:pPr>
      <w:widowControl/>
      <w:pBdr>
        <w:top w:val="single" w:color="auto" w:sz="4" w:space="0"/>
        <w:bottom w:val="single" w:color="auto" w:sz="4" w:space="0"/>
        <w:right w:val="single" w:color="auto" w:sz="4" w:space="0"/>
      </w:pBdr>
      <w:shd w:val="clear" w:color="000000" w:fill="8DB4E2"/>
      <w:spacing w:before="100" w:beforeAutospacing="1" w:after="100" w:afterAutospacing="1" w:line="240" w:lineRule="auto"/>
      <w:ind w:firstLine="0" w:firstLineChars="0"/>
      <w:jc w:val="left"/>
    </w:pPr>
    <w:rPr>
      <w:rFonts w:cs="宋体"/>
      <w:b/>
      <w:bCs/>
      <w:kern w:val="0"/>
    </w:rPr>
  </w:style>
  <w:style w:type="paragraph" w:customStyle="1" w:styleId="283">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rPr>
  </w:style>
  <w:style w:type="paragraph" w:customStyle="1" w:styleId="284">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cs="宋体"/>
      <w:kern w:val="0"/>
      <w:sz w:val="20"/>
      <w:szCs w:val="20"/>
    </w:rPr>
  </w:style>
  <w:style w:type="paragraph" w:customStyle="1" w:styleId="285">
    <w:name w:val="xl129"/>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cs="宋体"/>
      <w:kern w:val="0"/>
      <w:sz w:val="20"/>
      <w:szCs w:val="20"/>
    </w:rPr>
  </w:style>
  <w:style w:type="paragraph" w:customStyle="1" w:styleId="286">
    <w:name w:val="xl130"/>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left"/>
    </w:pPr>
    <w:rPr>
      <w:rFonts w:cs="宋体"/>
      <w:kern w:val="0"/>
    </w:rPr>
  </w:style>
  <w:style w:type="paragraph" w:customStyle="1" w:styleId="287">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rPr>
  </w:style>
  <w:style w:type="paragraph" w:customStyle="1" w:styleId="288">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cs="宋体"/>
      <w:b/>
      <w:bCs/>
      <w:color w:val="000000"/>
      <w:kern w:val="0"/>
      <w:sz w:val="20"/>
      <w:szCs w:val="20"/>
    </w:rPr>
  </w:style>
  <w:style w:type="paragraph" w:customStyle="1" w:styleId="289">
    <w:name w:val="xl13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kern w:val="0"/>
      <w:sz w:val="18"/>
      <w:szCs w:val="18"/>
    </w:rPr>
  </w:style>
  <w:style w:type="paragraph" w:customStyle="1" w:styleId="290">
    <w:name w:val="xl134"/>
    <w:basedOn w:val="1"/>
    <w:qFormat/>
    <w:uiPriority w:val="0"/>
    <w:pPr>
      <w:widowControl/>
      <w:pBdr>
        <w:left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kern w:val="0"/>
      <w:sz w:val="18"/>
      <w:szCs w:val="18"/>
    </w:rPr>
  </w:style>
  <w:style w:type="paragraph" w:customStyle="1" w:styleId="291">
    <w:name w:val="xl13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kern w:val="0"/>
      <w:sz w:val="18"/>
      <w:szCs w:val="18"/>
    </w:rPr>
  </w:style>
  <w:style w:type="paragraph" w:customStyle="1" w:styleId="292">
    <w:name w:val="xl136"/>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kern w:val="0"/>
      <w:sz w:val="18"/>
      <w:szCs w:val="18"/>
    </w:rPr>
  </w:style>
  <w:style w:type="paragraph" w:customStyle="1" w:styleId="293">
    <w:name w:val="xl137"/>
    <w:basedOn w:val="1"/>
    <w:qFormat/>
    <w:uiPriority w:val="0"/>
    <w:pPr>
      <w:widowControl/>
      <w:pBdr>
        <w:top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cs="宋体"/>
      <w:kern w:val="0"/>
      <w:sz w:val="20"/>
      <w:szCs w:val="20"/>
    </w:rPr>
  </w:style>
  <w:style w:type="paragraph" w:customStyle="1" w:styleId="294">
    <w:name w:val="xl138"/>
    <w:basedOn w:val="1"/>
    <w:qFormat/>
    <w:uiPriority w:val="0"/>
    <w:pPr>
      <w:widowControl/>
      <w:pBdr>
        <w:right w:val="single" w:color="auto" w:sz="4" w:space="0"/>
      </w:pBdr>
      <w:shd w:val="clear" w:color="000000" w:fill="FFFFFF"/>
      <w:spacing w:before="100" w:beforeAutospacing="1" w:after="100" w:afterAutospacing="1" w:line="240" w:lineRule="auto"/>
      <w:ind w:firstLine="0" w:firstLineChars="0"/>
      <w:jc w:val="left"/>
    </w:pPr>
    <w:rPr>
      <w:rFonts w:cs="宋体"/>
      <w:kern w:val="0"/>
    </w:rPr>
  </w:style>
  <w:style w:type="paragraph" w:customStyle="1" w:styleId="295">
    <w:name w:val="font6"/>
    <w:basedOn w:val="1"/>
    <w:qFormat/>
    <w:uiPriority w:val="0"/>
    <w:pPr>
      <w:widowControl/>
      <w:spacing w:before="100" w:beforeAutospacing="1" w:after="100" w:afterAutospacing="1" w:line="240" w:lineRule="auto"/>
      <w:ind w:firstLine="0" w:firstLineChars="0"/>
      <w:jc w:val="left"/>
    </w:pPr>
    <w:rPr>
      <w:rFonts w:cs="宋体"/>
      <w:kern w:val="0"/>
      <w:sz w:val="18"/>
      <w:szCs w:val="18"/>
    </w:rPr>
  </w:style>
  <w:style w:type="paragraph" w:customStyle="1" w:styleId="296">
    <w:name w:val="xl13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rPr>
  </w:style>
  <w:style w:type="paragraph" w:customStyle="1" w:styleId="297">
    <w:name w:val="xl140"/>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cs="宋体"/>
      <w:color w:val="000000"/>
      <w:kern w:val="0"/>
      <w:sz w:val="20"/>
      <w:szCs w:val="20"/>
    </w:rPr>
  </w:style>
  <w:style w:type="paragraph" w:customStyle="1" w:styleId="298">
    <w:name w:val="Default"/>
    <w:link w:val="299"/>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299">
    <w:name w:val="Default Char"/>
    <w:link w:val="298"/>
    <w:qFormat/>
    <w:uiPriority w:val="0"/>
    <w:rPr>
      <w:rFonts w:ascii="仿宋" w:eastAsia="仿宋" w:cs="仿宋" w:hAnsiTheme="minorHAnsi"/>
      <w:color w:val="000000"/>
      <w:sz w:val="24"/>
      <w:szCs w:val="24"/>
    </w:rPr>
  </w:style>
  <w:style w:type="paragraph" w:customStyle="1" w:styleId="300">
    <w:name w:val="nomal正文5号"/>
    <w:basedOn w:val="1"/>
    <w:link w:val="301"/>
    <w:qFormat/>
    <w:uiPriority w:val="0"/>
    <w:pPr>
      <w:widowControl/>
      <w:ind w:firstLine="200"/>
      <w:jc w:val="left"/>
    </w:pPr>
    <w:rPr>
      <w:rFonts w:ascii="Times" w:hAnsi="Times" w:cs="Times"/>
      <w:color w:val="080808"/>
      <w:kern w:val="0"/>
      <w:szCs w:val="21"/>
    </w:rPr>
  </w:style>
  <w:style w:type="character" w:customStyle="1" w:styleId="301">
    <w:name w:val="nomal正文5号 Char"/>
    <w:basedOn w:val="63"/>
    <w:link w:val="300"/>
    <w:qFormat/>
    <w:uiPriority w:val="0"/>
    <w:rPr>
      <w:rFonts w:ascii="Times" w:hAnsi="Times" w:cs="Times"/>
      <w:color w:val="080808"/>
      <w:sz w:val="24"/>
      <w:szCs w:val="21"/>
    </w:rPr>
  </w:style>
  <w:style w:type="paragraph" w:customStyle="1" w:styleId="302">
    <w:name w:val="正文缩进2字符"/>
    <w:basedOn w:val="1"/>
    <w:link w:val="303"/>
    <w:qFormat/>
    <w:uiPriority w:val="0"/>
    <w:pPr>
      <w:widowControl/>
      <w:jc w:val="left"/>
    </w:pPr>
    <w:rPr>
      <w:rFonts w:ascii="Times New Roman" w:hAnsi="Times New Roman"/>
      <w:kern w:val="0"/>
    </w:rPr>
  </w:style>
  <w:style w:type="character" w:customStyle="1" w:styleId="303">
    <w:name w:val="正文缩进2字符 Char"/>
    <w:link w:val="302"/>
    <w:qFormat/>
    <w:uiPriority w:val="0"/>
    <w:rPr>
      <w:sz w:val="24"/>
      <w:szCs w:val="24"/>
    </w:rPr>
  </w:style>
  <w:style w:type="character" w:customStyle="1" w:styleId="304">
    <w:name w:val="正文文本缩进 2 Char1"/>
    <w:qFormat/>
    <w:uiPriority w:val="0"/>
    <w:rPr>
      <w:kern w:val="2"/>
      <w:sz w:val="21"/>
      <w:szCs w:val="24"/>
    </w:rPr>
  </w:style>
  <w:style w:type="paragraph" w:customStyle="1" w:styleId="305">
    <w:name w:val="样式 小四 行距: 1.5 倍行距"/>
    <w:basedOn w:val="1"/>
    <w:qFormat/>
    <w:uiPriority w:val="0"/>
    <w:pPr>
      <w:widowControl/>
      <w:tabs>
        <w:tab w:val="left" w:pos="720"/>
      </w:tabs>
      <w:ind w:left="720" w:hanging="720" w:firstLineChars="0"/>
      <w:jc w:val="left"/>
    </w:pPr>
    <w:rPr>
      <w:rFonts w:ascii="Times New Roman" w:hAnsi="Times New Roman"/>
      <w:kern w:val="0"/>
      <w:szCs w:val="20"/>
      <w:lang w:val="zh-CN"/>
    </w:rPr>
  </w:style>
  <w:style w:type="paragraph" w:customStyle="1" w:styleId="306">
    <w:name w:val="Char Char Char Char Char Char Char"/>
    <w:basedOn w:val="1"/>
    <w:qFormat/>
    <w:uiPriority w:val="0"/>
    <w:pPr>
      <w:widowControl/>
      <w:spacing w:after="160" w:line="240" w:lineRule="exact"/>
      <w:ind w:firstLine="0" w:firstLineChars="0"/>
      <w:jc w:val="left"/>
    </w:pPr>
    <w:rPr>
      <w:rFonts w:ascii="Arial" w:hAnsi="Arial" w:eastAsia="Times New Roman" w:cs="Verdana"/>
      <w:b/>
      <w:kern w:val="0"/>
      <w:lang w:eastAsia="en-US"/>
    </w:rPr>
  </w:style>
  <w:style w:type="paragraph" w:customStyle="1" w:styleId="307">
    <w:name w:val="样式 标题 2 + 段前: 0.5 行"/>
    <w:basedOn w:val="3"/>
    <w:qFormat/>
    <w:uiPriority w:val="0"/>
    <w:pPr>
      <w:widowControl/>
      <w:tabs>
        <w:tab w:val="left" w:pos="576"/>
        <w:tab w:val="left" w:pos="992"/>
      </w:tabs>
      <w:spacing w:beforeLines="50" w:line="415" w:lineRule="auto"/>
      <w:ind w:left="992" w:hanging="567" w:firstLineChars="0"/>
      <w:jc w:val="left"/>
    </w:pPr>
    <w:rPr>
      <w:rFonts w:ascii="Arial" w:hAnsi="Arial" w:eastAsia="黑体" w:cs="Arial"/>
      <w:b w:val="0"/>
      <w:bCs w:val="0"/>
      <w:kern w:val="0"/>
      <w:szCs w:val="30"/>
      <w:lang w:val="zh-CN"/>
    </w:rPr>
  </w:style>
  <w:style w:type="paragraph" w:customStyle="1" w:styleId="308">
    <w:name w:val="ECS正文1"/>
    <w:basedOn w:val="1"/>
    <w:qFormat/>
    <w:uiPriority w:val="0"/>
    <w:pPr>
      <w:widowControl/>
      <w:adjustRightInd w:val="0"/>
      <w:snapToGrid w:val="0"/>
      <w:ind w:firstLine="0" w:firstLineChars="0"/>
      <w:jc w:val="left"/>
    </w:pPr>
    <w:rPr>
      <w:kern w:val="0"/>
      <w:szCs w:val="20"/>
    </w:rPr>
  </w:style>
  <w:style w:type="paragraph" w:customStyle="1" w:styleId="309">
    <w:name w:val="样式 小四 段前: 1.55 磅 段后: 1.55 磅 行距: 1.5 倍行距"/>
    <w:basedOn w:val="1"/>
    <w:qFormat/>
    <w:uiPriority w:val="0"/>
    <w:pPr>
      <w:widowControl/>
      <w:spacing w:before="31" w:after="31"/>
      <w:ind w:firstLine="0" w:firstLineChars="0"/>
      <w:jc w:val="left"/>
    </w:pPr>
    <w:rPr>
      <w:rFonts w:ascii="Times New Roman" w:hAnsi="Times New Roman"/>
      <w:kern w:val="0"/>
      <w:sz w:val="28"/>
      <w:szCs w:val="20"/>
    </w:rPr>
  </w:style>
  <w:style w:type="paragraph" w:customStyle="1" w:styleId="310">
    <w:name w:val="表正文"/>
    <w:basedOn w:val="1"/>
    <w:qFormat/>
    <w:uiPriority w:val="0"/>
    <w:pPr>
      <w:widowControl/>
      <w:spacing w:line="240" w:lineRule="auto"/>
      <w:ind w:firstLine="0" w:firstLineChars="0"/>
      <w:jc w:val="left"/>
    </w:pPr>
    <w:rPr>
      <w:rFonts w:hAnsi="Courier New" w:cs="宋体"/>
      <w:kern w:val="0"/>
      <w:szCs w:val="21"/>
    </w:rPr>
  </w:style>
  <w:style w:type="character" w:customStyle="1" w:styleId="311">
    <w:name w:val="样式 仿宋_GB2312"/>
    <w:qFormat/>
    <w:uiPriority w:val="0"/>
    <w:rPr>
      <w:rFonts w:ascii="仿宋_GB2312" w:eastAsia="仿宋_GB2312" w:cs="Times New Roman"/>
      <w:sz w:val="30"/>
      <w:szCs w:val="30"/>
    </w:rPr>
  </w:style>
  <w:style w:type="character" w:customStyle="1" w:styleId="312">
    <w:name w:val="论文正文 Char Char"/>
    <w:link w:val="313"/>
    <w:qFormat/>
    <w:uiPriority w:val="0"/>
    <w:rPr>
      <w:sz w:val="24"/>
    </w:rPr>
  </w:style>
  <w:style w:type="paragraph" w:customStyle="1" w:styleId="313">
    <w:name w:val="论文正文"/>
    <w:basedOn w:val="1"/>
    <w:link w:val="312"/>
    <w:qFormat/>
    <w:uiPriority w:val="0"/>
    <w:pPr>
      <w:widowControl/>
      <w:adjustRightInd w:val="0"/>
      <w:spacing w:line="300" w:lineRule="auto"/>
      <w:ind w:firstLine="420" w:firstLineChars="0"/>
      <w:jc w:val="left"/>
    </w:pPr>
    <w:rPr>
      <w:rFonts w:ascii="Times New Roman" w:hAnsi="Times New Roman"/>
      <w:kern w:val="0"/>
      <w:szCs w:val="20"/>
    </w:rPr>
  </w:style>
  <w:style w:type="paragraph" w:customStyle="1" w:styleId="314">
    <w:name w:val="正文＋小四＋缩进2字符"/>
    <w:basedOn w:val="1"/>
    <w:qFormat/>
    <w:uiPriority w:val="0"/>
    <w:pPr>
      <w:widowControl/>
      <w:ind w:firstLine="200"/>
      <w:jc w:val="left"/>
    </w:pPr>
    <w:rPr>
      <w:rFonts w:ascii="Times New Roman" w:hAnsi="Times New Roman"/>
      <w:kern w:val="0"/>
    </w:rPr>
  </w:style>
  <w:style w:type="paragraph" w:customStyle="1" w:styleId="315">
    <w:name w:val="样式 标题 4 + 段前: 0.5 行 段后: 0.5 行"/>
    <w:basedOn w:val="5"/>
    <w:qFormat/>
    <w:uiPriority w:val="99"/>
    <w:pPr>
      <w:widowControl/>
      <w:numPr>
        <w:ilvl w:val="0"/>
        <w:numId w:val="0"/>
      </w:numPr>
      <w:tabs>
        <w:tab w:val="left" w:pos="1574"/>
      </w:tabs>
      <w:adjustRightInd w:val="0"/>
      <w:snapToGrid w:val="0"/>
      <w:spacing w:beforeLines="50" w:after="0" w:line="376" w:lineRule="auto"/>
      <w:ind w:left="1574" w:right="100" w:rightChars="100" w:hanging="864"/>
      <w:jc w:val="left"/>
    </w:pPr>
    <w:rPr>
      <w:rFonts w:ascii="Arial" w:hAnsi="Arial" w:cs="宋体" w:eastAsiaTheme="minorEastAsia"/>
      <w:b w:val="0"/>
      <w:bCs w:val="0"/>
      <w:kern w:val="0"/>
      <w:sz w:val="28"/>
      <w:szCs w:val="20"/>
      <w:lang w:val="zh-CN"/>
    </w:rPr>
  </w:style>
  <w:style w:type="paragraph" w:customStyle="1" w:styleId="316">
    <w:name w:val="样式 (西文) Times New Roman 四号 段后: 6 磅 行距: 固定值 20 磅"/>
    <w:basedOn w:val="1"/>
    <w:qFormat/>
    <w:uiPriority w:val="0"/>
    <w:pPr>
      <w:widowControl/>
      <w:spacing w:beforeLines="50" w:afterLines="50"/>
      <w:ind w:firstLine="0" w:firstLineChars="0"/>
      <w:jc w:val="left"/>
    </w:pPr>
    <w:rPr>
      <w:rFonts w:ascii="Times New Roman" w:hAnsi="Times New Roman" w:cs="宋体"/>
      <w:kern w:val="0"/>
      <w:sz w:val="28"/>
      <w:szCs w:val="20"/>
    </w:rPr>
  </w:style>
  <w:style w:type="paragraph" w:customStyle="1" w:styleId="317">
    <w:name w:val="项目 1"/>
    <w:qFormat/>
    <w:uiPriority w:val="0"/>
    <w:pPr>
      <w:numPr>
        <w:ilvl w:val="0"/>
        <w:numId w:val="12"/>
      </w:numPr>
      <w:spacing w:line="360" w:lineRule="auto"/>
    </w:pPr>
    <w:rPr>
      <w:rFonts w:ascii="Arial" w:hAnsi="Arial" w:eastAsia="宋体" w:cs="Times New Roman"/>
      <w:b/>
      <w:snapToGrid w:val="0"/>
      <w:sz w:val="24"/>
      <w:szCs w:val="21"/>
      <w:lang w:val="en-US" w:eastAsia="zh-CN" w:bidi="ar-SA"/>
    </w:rPr>
  </w:style>
  <w:style w:type="paragraph" w:customStyle="1" w:styleId="318">
    <w:name w:val="附录标识"/>
    <w:basedOn w:val="1"/>
    <w:qFormat/>
    <w:uiPriority w:val="0"/>
    <w:pPr>
      <w:widowControl/>
      <w:numPr>
        <w:ilvl w:val="0"/>
        <w:numId w:val="13"/>
      </w:numPr>
      <w:shd w:val="clear" w:color="FFFFFF" w:fill="FFFFFF"/>
      <w:tabs>
        <w:tab w:val="left" w:pos="6405"/>
      </w:tabs>
      <w:spacing w:beforeLines="50" w:afterLines="50" w:line="240" w:lineRule="auto"/>
      <w:ind w:firstLineChars="0"/>
      <w:jc w:val="center"/>
      <w:outlineLvl w:val="0"/>
    </w:pPr>
    <w:rPr>
      <w:rFonts w:ascii="黑体" w:hAnsi="Calibri" w:eastAsia="黑体"/>
      <w:kern w:val="0"/>
      <w:sz w:val="28"/>
    </w:rPr>
  </w:style>
  <w:style w:type="paragraph" w:customStyle="1" w:styleId="319">
    <w:name w:val="样式 首行缩进:  1.5 字符"/>
    <w:basedOn w:val="1"/>
    <w:qFormat/>
    <w:uiPriority w:val="0"/>
    <w:pPr>
      <w:widowControl/>
      <w:jc w:val="center"/>
    </w:pPr>
    <w:rPr>
      <w:kern w:val="0"/>
    </w:rPr>
  </w:style>
  <w:style w:type="paragraph" w:customStyle="1" w:styleId="320">
    <w:name w:val="样式 标题 4 + 左侧:  0.37 厘米 右侧:  0.37 厘米"/>
    <w:basedOn w:val="5"/>
    <w:qFormat/>
    <w:uiPriority w:val="0"/>
    <w:pPr>
      <w:widowControl/>
      <w:numPr>
        <w:numId w:val="14"/>
      </w:numPr>
      <w:tabs>
        <w:tab w:val="left" w:pos="210"/>
        <w:tab w:val="left" w:pos="2141"/>
      </w:tabs>
      <w:spacing w:before="60" w:after="60"/>
      <w:ind w:right="210" w:rightChars="100"/>
      <w:jc w:val="left"/>
    </w:pPr>
    <w:rPr>
      <w:rFonts w:ascii="Times New Roman" w:hAnsi="Times New Roman" w:cs="宋体"/>
      <w:kern w:val="0"/>
      <w:sz w:val="24"/>
      <w:szCs w:val="20"/>
      <w:lang w:val="zh-CN"/>
    </w:rPr>
  </w:style>
  <w:style w:type="paragraph" w:customStyle="1" w:styleId="321">
    <w:name w:val="样式 标题 2 + (符号) Times New Roman 两端对齐 段前: 13 磅 段后: 6 磅 行距: 多倍行..."/>
    <w:basedOn w:val="1"/>
    <w:qFormat/>
    <w:uiPriority w:val="0"/>
    <w:pPr>
      <w:widowControl/>
      <w:numPr>
        <w:ilvl w:val="1"/>
        <w:numId w:val="14"/>
      </w:numPr>
      <w:spacing w:line="240" w:lineRule="auto"/>
      <w:ind w:firstLineChars="0"/>
      <w:jc w:val="left"/>
    </w:pPr>
    <w:rPr>
      <w:rFonts w:ascii="Times New Roman" w:hAnsi="Times New Roman"/>
      <w:kern w:val="0"/>
    </w:rPr>
  </w:style>
  <w:style w:type="paragraph" w:customStyle="1" w:styleId="322">
    <w:name w:val="样式 正文首行缩进 2 + 首行缩进:  2 字符 段后: 0.5 行"/>
    <w:basedOn w:val="58"/>
    <w:qFormat/>
    <w:uiPriority w:val="0"/>
    <w:pPr>
      <w:spacing w:after="156"/>
      <w:ind w:firstLine="480"/>
    </w:pPr>
    <w:rPr>
      <w:rFonts w:cs="宋体"/>
      <w:szCs w:val="20"/>
    </w:rPr>
  </w:style>
  <w:style w:type="paragraph" w:customStyle="1" w:styleId="323">
    <w:name w:val="封面-扉页文本"/>
    <w:qFormat/>
    <w:uiPriority w:val="0"/>
    <w:pPr>
      <w:jc w:val="center"/>
    </w:pPr>
    <w:rPr>
      <w:rFonts w:ascii="宋体" w:hAnsi="Times New Roman" w:eastAsia="宋体" w:cs="Times New Roman"/>
      <w:kern w:val="2"/>
      <w:sz w:val="32"/>
      <w:szCs w:val="28"/>
      <w:lang w:val="en-US" w:eastAsia="zh-CN" w:bidi="ar-SA"/>
    </w:rPr>
  </w:style>
  <w:style w:type="character" w:customStyle="1" w:styleId="324">
    <w:name w:val="Char Char10"/>
    <w:qFormat/>
    <w:uiPriority w:val="0"/>
    <w:rPr>
      <w:sz w:val="18"/>
      <w:szCs w:val="18"/>
    </w:rPr>
  </w:style>
  <w:style w:type="paragraph" w:customStyle="1" w:styleId="325">
    <w:name w:val="TOC 标题3"/>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lang w:val="zh-CN"/>
    </w:rPr>
  </w:style>
  <w:style w:type="paragraph" w:customStyle="1" w:styleId="326">
    <w:name w:val="样式 文本样式 + Arial 段后: 0.5 行"/>
    <w:basedOn w:val="1"/>
    <w:link w:val="327"/>
    <w:qFormat/>
    <w:uiPriority w:val="0"/>
    <w:pPr>
      <w:widowControl/>
      <w:adjustRightInd w:val="0"/>
      <w:spacing w:afterLines="50"/>
      <w:ind w:firstLine="560"/>
      <w:jc w:val="left"/>
      <w:textAlignment w:val="baseline"/>
    </w:pPr>
    <w:rPr>
      <w:rFonts w:ascii="Arial" w:hAnsi="Arial"/>
      <w:kern w:val="0"/>
      <w:sz w:val="28"/>
      <w:szCs w:val="20"/>
      <w:lang w:val="zh-CN"/>
    </w:rPr>
  </w:style>
  <w:style w:type="character" w:customStyle="1" w:styleId="327">
    <w:name w:val="样式 文本样式 + Arial 段后: 0.5 行 Char"/>
    <w:link w:val="326"/>
    <w:qFormat/>
    <w:uiPriority w:val="0"/>
    <w:rPr>
      <w:rFonts w:ascii="Arial" w:hAnsi="Arial"/>
      <w:sz w:val="28"/>
      <w:lang w:val="zh-CN"/>
    </w:rPr>
  </w:style>
  <w:style w:type="paragraph" w:customStyle="1" w:styleId="328">
    <w:name w:val="列项——（一级）"/>
    <w:qFormat/>
    <w:uiPriority w:val="0"/>
    <w:pPr>
      <w:widowControl w:val="0"/>
      <w:ind w:left="833" w:hanging="408"/>
      <w:jc w:val="both"/>
    </w:pPr>
    <w:rPr>
      <w:rFonts w:ascii="宋体" w:hAnsi="Times New Roman" w:eastAsia="宋体" w:cs="Times New Roman"/>
      <w:sz w:val="22"/>
      <w:lang w:val="en-US" w:eastAsia="zh-CN" w:bidi="ar-SA"/>
    </w:rPr>
  </w:style>
  <w:style w:type="paragraph" w:customStyle="1" w:styleId="329">
    <w:name w:val="列项◆（三级）"/>
    <w:basedOn w:val="1"/>
    <w:qFormat/>
    <w:uiPriority w:val="0"/>
    <w:pPr>
      <w:widowControl/>
      <w:tabs>
        <w:tab w:val="left" w:pos="1678"/>
      </w:tabs>
      <w:spacing w:beforeLines="50" w:line="300" w:lineRule="auto"/>
      <w:ind w:left="1678" w:hanging="414" w:firstLineChars="0"/>
      <w:jc w:val="left"/>
    </w:pPr>
    <w:rPr>
      <w:rFonts w:hAnsi="Times New Roman"/>
      <w:kern w:val="0"/>
      <w:szCs w:val="21"/>
    </w:rPr>
  </w:style>
  <w:style w:type="paragraph" w:styleId="330">
    <w:name w:val="No Spacing"/>
    <w:basedOn w:val="1"/>
    <w:link w:val="331"/>
    <w:qFormat/>
    <w:uiPriority w:val="99"/>
    <w:pPr>
      <w:widowControl/>
      <w:spacing w:beforeLines="50" w:line="300" w:lineRule="auto"/>
      <w:ind w:firstLine="0" w:firstLineChars="0"/>
      <w:jc w:val="left"/>
    </w:pPr>
    <w:rPr>
      <w:rFonts w:ascii="Calibri" w:hAnsi="Calibri"/>
      <w:kern w:val="0"/>
      <w:szCs w:val="32"/>
      <w:lang w:val="zh-CN"/>
    </w:rPr>
  </w:style>
  <w:style w:type="character" w:customStyle="1" w:styleId="331">
    <w:name w:val="无间隔 Char"/>
    <w:link w:val="330"/>
    <w:qFormat/>
    <w:uiPriority w:val="99"/>
    <w:rPr>
      <w:rFonts w:ascii="Calibri" w:hAnsi="Calibri"/>
      <w:sz w:val="24"/>
      <w:szCs w:val="32"/>
      <w:lang w:val="zh-CN"/>
    </w:rPr>
  </w:style>
  <w:style w:type="paragraph" w:styleId="332">
    <w:name w:val="Quote"/>
    <w:basedOn w:val="1"/>
    <w:next w:val="1"/>
    <w:link w:val="333"/>
    <w:qFormat/>
    <w:uiPriority w:val="0"/>
    <w:pPr>
      <w:widowControl/>
      <w:spacing w:beforeLines="50" w:line="300" w:lineRule="auto"/>
      <w:ind w:firstLine="0" w:firstLineChars="0"/>
      <w:jc w:val="left"/>
    </w:pPr>
    <w:rPr>
      <w:rFonts w:ascii="Calibri" w:hAnsi="Calibri"/>
      <w:i/>
      <w:kern w:val="0"/>
      <w:lang w:val="zh-CN"/>
    </w:rPr>
  </w:style>
  <w:style w:type="character" w:customStyle="1" w:styleId="333">
    <w:name w:val="引用 Char"/>
    <w:basedOn w:val="63"/>
    <w:link w:val="332"/>
    <w:qFormat/>
    <w:uiPriority w:val="0"/>
    <w:rPr>
      <w:rFonts w:ascii="Calibri" w:hAnsi="Calibri"/>
      <w:i/>
      <w:sz w:val="24"/>
      <w:szCs w:val="24"/>
      <w:lang w:val="zh-CN"/>
    </w:rPr>
  </w:style>
  <w:style w:type="paragraph" w:styleId="334">
    <w:name w:val="Intense Quote"/>
    <w:basedOn w:val="1"/>
    <w:next w:val="1"/>
    <w:link w:val="335"/>
    <w:qFormat/>
    <w:uiPriority w:val="0"/>
    <w:pPr>
      <w:widowControl/>
      <w:spacing w:beforeLines="50" w:line="300" w:lineRule="auto"/>
      <w:ind w:left="720" w:right="720" w:firstLine="0" w:firstLineChars="0"/>
      <w:jc w:val="left"/>
    </w:pPr>
    <w:rPr>
      <w:rFonts w:ascii="Calibri" w:hAnsi="Calibri"/>
      <w:b/>
      <w:i/>
      <w:kern w:val="0"/>
      <w:szCs w:val="20"/>
      <w:lang w:val="zh-CN"/>
    </w:rPr>
  </w:style>
  <w:style w:type="character" w:customStyle="1" w:styleId="335">
    <w:name w:val="明显引用 Char"/>
    <w:basedOn w:val="63"/>
    <w:link w:val="334"/>
    <w:qFormat/>
    <w:uiPriority w:val="0"/>
    <w:rPr>
      <w:rFonts w:ascii="Calibri" w:hAnsi="Calibri"/>
      <w:b/>
      <w:i/>
      <w:sz w:val="24"/>
      <w:lang w:val="zh-CN"/>
    </w:rPr>
  </w:style>
  <w:style w:type="character" w:customStyle="1" w:styleId="336">
    <w:name w:val="不明显强调1"/>
    <w:qFormat/>
    <w:uiPriority w:val="19"/>
    <w:rPr>
      <w:i/>
      <w:color w:val="5A5A5A"/>
    </w:rPr>
  </w:style>
  <w:style w:type="character" w:customStyle="1" w:styleId="337">
    <w:name w:val="明显强调1"/>
    <w:qFormat/>
    <w:uiPriority w:val="0"/>
    <w:rPr>
      <w:b/>
      <w:i/>
      <w:sz w:val="24"/>
      <w:szCs w:val="24"/>
      <w:u w:val="single"/>
    </w:rPr>
  </w:style>
  <w:style w:type="character" w:customStyle="1" w:styleId="338">
    <w:name w:val="不明显参考1"/>
    <w:qFormat/>
    <w:uiPriority w:val="0"/>
    <w:rPr>
      <w:sz w:val="24"/>
      <w:szCs w:val="24"/>
      <w:u w:val="single"/>
    </w:rPr>
  </w:style>
  <w:style w:type="character" w:customStyle="1" w:styleId="339">
    <w:name w:val="明显参考1"/>
    <w:qFormat/>
    <w:uiPriority w:val="0"/>
    <w:rPr>
      <w:b/>
      <w:sz w:val="24"/>
      <w:u w:val="single"/>
    </w:rPr>
  </w:style>
  <w:style w:type="character" w:customStyle="1" w:styleId="340">
    <w:name w:val="书籍标题1"/>
    <w:qFormat/>
    <w:uiPriority w:val="0"/>
    <w:rPr>
      <w:rFonts w:ascii="Cambria" w:hAnsi="Cambria" w:eastAsia="宋体"/>
      <w:b/>
      <w:i/>
      <w:sz w:val="24"/>
      <w:szCs w:val="24"/>
    </w:rPr>
  </w:style>
  <w:style w:type="paragraph" w:customStyle="1" w:styleId="341">
    <w:name w:val="评估结论"/>
    <w:basedOn w:val="92"/>
    <w:link w:val="342"/>
    <w:qFormat/>
    <w:uiPriority w:val="0"/>
    <w:pPr>
      <w:widowControl/>
      <w:spacing w:before="100" w:beforeAutospacing="1" w:after="100" w:afterAutospacing="1"/>
      <w:ind w:firstLine="0" w:firstLineChars="0"/>
      <w:jc w:val="left"/>
    </w:pPr>
    <w:rPr>
      <w:rFonts w:ascii="Arial" w:hAnsi="Arial"/>
      <w:kern w:val="0"/>
      <w:sz w:val="24"/>
      <w:lang w:val="zh-CN"/>
    </w:rPr>
  </w:style>
  <w:style w:type="character" w:customStyle="1" w:styleId="342">
    <w:name w:val="评估结论 Char"/>
    <w:link w:val="341"/>
    <w:qFormat/>
    <w:uiPriority w:val="0"/>
    <w:rPr>
      <w:rFonts w:ascii="Arial" w:hAnsi="Arial"/>
      <w:sz w:val="24"/>
      <w:szCs w:val="24"/>
      <w:lang w:val="zh-CN"/>
    </w:rPr>
  </w:style>
  <w:style w:type="paragraph" w:customStyle="1" w:styleId="343">
    <w:name w:val="一级条标题"/>
    <w:next w:val="1"/>
    <w:qFormat/>
    <w:uiPriority w:val="0"/>
    <w:pPr>
      <w:numPr>
        <w:ilvl w:val="1"/>
        <w:numId w:val="15"/>
      </w:numPr>
      <w:spacing w:beforeLines="50" w:afterLines="50"/>
      <w:ind w:left="284"/>
      <w:outlineLvl w:val="2"/>
    </w:pPr>
    <w:rPr>
      <w:rFonts w:ascii="黑体" w:hAnsi="Times New Roman" w:eastAsia="黑体" w:cs="Times New Roman"/>
      <w:sz w:val="21"/>
      <w:szCs w:val="21"/>
      <w:lang w:val="en-US" w:eastAsia="zh-CN" w:bidi="ar-SA"/>
    </w:rPr>
  </w:style>
  <w:style w:type="paragraph" w:customStyle="1" w:styleId="344">
    <w:name w:val="章标题"/>
    <w:next w:val="1"/>
    <w:qFormat/>
    <w:uiPriority w:val="0"/>
    <w:pPr>
      <w:numPr>
        <w:ilvl w:val="2"/>
        <w:numId w:val="15"/>
      </w:numPr>
      <w:spacing w:beforeLines="100" w:afterLines="100"/>
      <w:jc w:val="both"/>
      <w:outlineLvl w:val="1"/>
    </w:pPr>
    <w:rPr>
      <w:rFonts w:ascii="黑体" w:hAnsi="Times New Roman" w:eastAsia="黑体" w:cs="Times New Roman"/>
      <w:sz w:val="21"/>
      <w:lang w:val="en-US" w:eastAsia="zh-CN" w:bidi="ar-SA"/>
    </w:rPr>
  </w:style>
  <w:style w:type="paragraph" w:customStyle="1" w:styleId="345">
    <w:name w:val="二级条标题"/>
    <w:basedOn w:val="343"/>
    <w:next w:val="1"/>
    <w:qFormat/>
    <w:uiPriority w:val="0"/>
    <w:pPr>
      <w:numPr>
        <w:ilvl w:val="3"/>
      </w:numPr>
      <w:ind w:left="0"/>
      <w:outlineLvl w:val="3"/>
    </w:pPr>
  </w:style>
  <w:style w:type="paragraph" w:customStyle="1" w:styleId="346">
    <w:name w:val="三级条标题"/>
    <w:basedOn w:val="345"/>
    <w:next w:val="1"/>
    <w:qFormat/>
    <w:uiPriority w:val="0"/>
    <w:pPr>
      <w:numPr>
        <w:ilvl w:val="4"/>
      </w:numPr>
      <w:ind w:left="1680"/>
      <w:outlineLvl w:val="4"/>
    </w:pPr>
  </w:style>
  <w:style w:type="paragraph" w:customStyle="1" w:styleId="347">
    <w:name w:val="四级条标题"/>
    <w:basedOn w:val="346"/>
    <w:next w:val="1"/>
    <w:qFormat/>
    <w:uiPriority w:val="0"/>
    <w:pPr>
      <w:numPr>
        <w:ilvl w:val="5"/>
      </w:numPr>
      <w:outlineLvl w:val="5"/>
    </w:pPr>
  </w:style>
  <w:style w:type="paragraph" w:customStyle="1" w:styleId="348">
    <w:name w:val="五级条标题"/>
    <w:basedOn w:val="347"/>
    <w:next w:val="1"/>
    <w:qFormat/>
    <w:uiPriority w:val="0"/>
    <w:pPr>
      <w:outlineLvl w:val="6"/>
    </w:pPr>
  </w:style>
  <w:style w:type="paragraph" w:customStyle="1" w:styleId="349">
    <w:name w:val="正文表标题"/>
    <w:next w:val="145"/>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50">
    <w:name w:val="正文图标题"/>
    <w:next w:val="145"/>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51">
    <w:name w:val="Char"/>
    <w:basedOn w:val="1"/>
    <w:qFormat/>
    <w:uiPriority w:val="0"/>
    <w:pPr>
      <w:widowControl/>
      <w:spacing w:line="240" w:lineRule="auto"/>
      <w:ind w:firstLine="0" w:firstLineChars="0"/>
      <w:jc w:val="left"/>
    </w:pPr>
    <w:rPr>
      <w:rFonts w:ascii="Tahoma" w:hAnsi="Tahoma"/>
      <w:kern w:val="0"/>
      <w:szCs w:val="20"/>
    </w:rPr>
  </w:style>
  <w:style w:type="paragraph" w:customStyle="1" w:styleId="352">
    <w:name w:val="标题19"/>
    <w:basedOn w:val="1"/>
    <w:qFormat/>
    <w:uiPriority w:val="0"/>
    <w:pPr>
      <w:widowControl/>
      <w:ind w:left="-6" w:leftChars="-3" w:firstLine="0" w:firstLineChars="0"/>
      <w:jc w:val="center"/>
    </w:pPr>
    <w:rPr>
      <w:kern w:val="0"/>
    </w:rPr>
  </w:style>
  <w:style w:type="paragraph" w:customStyle="1" w:styleId="353">
    <w:name w:val="样式 标题 511 Char标题 51标题 5 Char1 Char Char Char Char1 Char Ch...2"/>
    <w:basedOn w:val="6"/>
    <w:link w:val="354"/>
    <w:qFormat/>
    <w:uiPriority w:val="0"/>
    <w:pPr>
      <w:keepNext w:val="0"/>
      <w:keepLines w:val="0"/>
      <w:widowControl/>
      <w:numPr>
        <w:ilvl w:val="0"/>
        <w:numId w:val="0"/>
      </w:numPr>
      <w:adjustRightInd w:val="0"/>
      <w:spacing w:before="0" w:after="0"/>
      <w:ind w:left="561"/>
      <w:jc w:val="left"/>
      <w:textAlignment w:val="baseline"/>
    </w:pPr>
    <w:rPr>
      <w:rFonts w:ascii="Arial" w:hAnsi="Arial"/>
      <w:b w:val="0"/>
      <w:bCs w:val="0"/>
      <w:kern w:val="0"/>
      <w:szCs w:val="24"/>
      <w:lang w:val="zh-CN"/>
    </w:rPr>
  </w:style>
  <w:style w:type="character" w:customStyle="1" w:styleId="354">
    <w:name w:val="样式 标题 511 Char标题 51标题 5 Char1 Char Char Char Char1 Char Ch...2 Char"/>
    <w:link w:val="353"/>
    <w:qFormat/>
    <w:uiPriority w:val="0"/>
    <w:rPr>
      <w:rFonts w:ascii="Arial" w:hAnsi="Arial"/>
      <w:sz w:val="24"/>
      <w:szCs w:val="24"/>
      <w:lang w:val="zh-CN"/>
    </w:rPr>
  </w:style>
  <w:style w:type="paragraph" w:customStyle="1" w:styleId="355">
    <w:name w:val="样式 标题 3一style3条(C+F3)Final－标题 3头标题 3 Char Char Char标题 3 ..."/>
    <w:basedOn w:val="4"/>
    <w:qFormat/>
    <w:uiPriority w:val="0"/>
    <w:pPr>
      <w:keepNext w:val="0"/>
      <w:keepLines w:val="0"/>
      <w:widowControl/>
      <w:numPr>
        <w:ilvl w:val="0"/>
        <w:numId w:val="0"/>
      </w:numPr>
      <w:spacing w:before="0"/>
      <w:ind w:left="607" w:hanging="607"/>
      <w:jc w:val="left"/>
      <w:textAlignment w:val="baseline"/>
    </w:pPr>
    <w:rPr>
      <w:rFonts w:ascii="Arial" w:hAnsi="Arial" w:eastAsia="黑体"/>
      <w:kern w:val="0"/>
      <w:szCs w:val="21"/>
      <w:lang w:val="zh-CN"/>
    </w:rPr>
  </w:style>
  <w:style w:type="paragraph" w:customStyle="1" w:styleId="356">
    <w:name w:val="CM13"/>
    <w:basedOn w:val="1"/>
    <w:next w:val="1"/>
    <w:qFormat/>
    <w:uiPriority w:val="99"/>
    <w:pPr>
      <w:widowControl/>
      <w:autoSpaceDE w:val="0"/>
      <w:autoSpaceDN w:val="0"/>
      <w:adjustRightInd w:val="0"/>
      <w:spacing w:line="468" w:lineRule="atLeast"/>
      <w:ind w:firstLine="0" w:firstLineChars="0"/>
      <w:jc w:val="left"/>
    </w:pPr>
    <w:rPr>
      <w:rFonts w:hAnsi="Times New Roman"/>
      <w:kern w:val="0"/>
    </w:rPr>
  </w:style>
  <w:style w:type="paragraph" w:customStyle="1" w:styleId="35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58">
    <w:name w:val="标题 11"/>
    <w:basedOn w:val="1"/>
    <w:next w:val="1"/>
    <w:qFormat/>
    <w:uiPriority w:val="0"/>
    <w:pPr>
      <w:keepNext/>
      <w:keepLines/>
      <w:widowControl/>
      <w:numPr>
        <w:ilvl w:val="0"/>
        <w:numId w:val="17"/>
      </w:numPr>
      <w:spacing w:line="339" w:lineRule="auto"/>
      <w:ind w:firstLine="0" w:firstLineChars="0"/>
      <w:jc w:val="left"/>
      <w:outlineLvl w:val="0"/>
    </w:pPr>
    <w:rPr>
      <w:rFonts w:ascii="Times New Roman" w:hAnsi="Times New Roman"/>
      <w:b/>
      <w:bCs/>
      <w:kern w:val="44"/>
      <w:szCs w:val="44"/>
    </w:rPr>
  </w:style>
  <w:style w:type="paragraph" w:customStyle="1" w:styleId="359">
    <w:name w:val="标题 21"/>
    <w:basedOn w:val="1"/>
    <w:next w:val="1"/>
    <w:unhideWhenUsed/>
    <w:qFormat/>
    <w:uiPriority w:val="0"/>
    <w:pPr>
      <w:keepNext/>
      <w:keepLines/>
      <w:widowControl/>
      <w:numPr>
        <w:ilvl w:val="1"/>
        <w:numId w:val="17"/>
      </w:numPr>
      <w:tabs>
        <w:tab w:val="left" w:pos="425"/>
      </w:tabs>
      <w:spacing w:line="296" w:lineRule="auto"/>
      <w:ind w:firstLine="0" w:firstLineChars="0"/>
      <w:jc w:val="left"/>
      <w:outlineLvl w:val="1"/>
    </w:pPr>
    <w:rPr>
      <w:rFonts w:ascii="Cambria" w:hAnsi="Cambria" w:cs="黑体"/>
      <w:b/>
      <w:bCs/>
      <w:kern w:val="0"/>
      <w:szCs w:val="32"/>
    </w:rPr>
  </w:style>
  <w:style w:type="paragraph" w:customStyle="1" w:styleId="360">
    <w:name w:val="普通(网站)1"/>
    <w:basedOn w:val="1"/>
    <w:unhideWhenUsed/>
    <w:qFormat/>
    <w:uiPriority w:val="0"/>
    <w:pPr>
      <w:widowControl/>
      <w:spacing w:before="100" w:beforeAutospacing="1" w:after="100" w:afterAutospacing="1" w:line="240" w:lineRule="auto"/>
      <w:ind w:firstLine="0" w:firstLineChars="0"/>
      <w:jc w:val="left"/>
    </w:pPr>
    <w:rPr>
      <w:rFonts w:cs="宋体"/>
      <w:kern w:val="0"/>
    </w:rPr>
  </w:style>
  <w:style w:type="paragraph" w:customStyle="1" w:styleId="361">
    <w:name w:val="标题 31"/>
    <w:basedOn w:val="1"/>
    <w:next w:val="1"/>
    <w:unhideWhenUsed/>
    <w:qFormat/>
    <w:uiPriority w:val="0"/>
    <w:pPr>
      <w:keepNext/>
      <w:keepLines/>
      <w:widowControl/>
      <w:spacing w:line="296" w:lineRule="auto"/>
      <w:ind w:firstLine="0" w:firstLineChars="0"/>
      <w:jc w:val="left"/>
      <w:outlineLvl w:val="2"/>
    </w:pPr>
    <w:rPr>
      <w:rFonts w:ascii="Times New Roman" w:hAnsi="Times New Roman"/>
      <w:b/>
      <w:bCs/>
      <w:kern w:val="0"/>
      <w:szCs w:val="32"/>
    </w:rPr>
  </w:style>
  <w:style w:type="paragraph" w:customStyle="1" w:styleId="362">
    <w:name w:val="样式 正文缩进正文（首行缩进两字）identicationBody text ident 1特点特点 Char水上软..."/>
    <w:basedOn w:val="16"/>
    <w:link w:val="363"/>
    <w:qFormat/>
    <w:uiPriority w:val="0"/>
    <w:pPr>
      <w:widowControl/>
      <w:spacing w:line="312" w:lineRule="auto"/>
      <w:ind w:firstLine="0" w:firstLineChars="0"/>
      <w:jc w:val="left"/>
    </w:pPr>
    <w:rPr>
      <w:rFonts w:ascii="Times New Roman" w:hAnsi="Times New Roman"/>
      <w:kern w:val="0"/>
      <w:sz w:val="24"/>
      <w:szCs w:val="20"/>
      <w:lang w:val="zh-CN"/>
    </w:rPr>
  </w:style>
  <w:style w:type="character" w:customStyle="1" w:styleId="363">
    <w:name w:val="样式 正文缩进正文（首行缩进两字）identicationBody text ident 1特点特点 Char水上软... Char"/>
    <w:link w:val="362"/>
    <w:qFormat/>
    <w:uiPriority w:val="0"/>
    <w:rPr>
      <w:sz w:val="24"/>
      <w:lang w:val="zh-CN"/>
    </w:rPr>
  </w:style>
  <w:style w:type="paragraph" w:customStyle="1" w:styleId="364">
    <w:name w:val="样式 正文缩进正文（首行缩进两字）identicationBody text ident 1特点特点 Char水上软...1"/>
    <w:basedOn w:val="16"/>
    <w:link w:val="365"/>
    <w:qFormat/>
    <w:uiPriority w:val="0"/>
    <w:pPr>
      <w:widowControl/>
      <w:spacing w:line="312" w:lineRule="auto"/>
      <w:ind w:firstLine="0" w:firstLineChars="0"/>
      <w:jc w:val="left"/>
    </w:pPr>
    <w:rPr>
      <w:rFonts w:ascii="Times New Roman" w:hAnsi="Times New Roman"/>
      <w:kern w:val="0"/>
      <w:sz w:val="24"/>
      <w:szCs w:val="20"/>
      <w:lang w:val="zh-CN"/>
    </w:rPr>
  </w:style>
  <w:style w:type="character" w:customStyle="1" w:styleId="365">
    <w:name w:val="样式 正文缩进正文（首行缩进两字）identicationBody text ident 1特点特点 Char水上软...1 Char"/>
    <w:link w:val="364"/>
    <w:qFormat/>
    <w:uiPriority w:val="0"/>
    <w:rPr>
      <w:sz w:val="24"/>
      <w:lang w:val="zh-CN"/>
    </w:rPr>
  </w:style>
  <w:style w:type="character" w:customStyle="1" w:styleId="366">
    <w:name w:val="Char Char13"/>
    <w:qFormat/>
    <w:uiPriority w:val="0"/>
    <w:rPr>
      <w:rFonts w:eastAsia="宋体"/>
      <w:b/>
      <w:bCs/>
      <w:kern w:val="2"/>
      <w:sz w:val="24"/>
      <w:szCs w:val="28"/>
      <w:lang w:val="en-US" w:eastAsia="zh-CN" w:bidi="ar-SA"/>
    </w:rPr>
  </w:style>
  <w:style w:type="character" w:customStyle="1" w:styleId="367">
    <w:name w:val="Char Char14"/>
    <w:qFormat/>
    <w:uiPriority w:val="0"/>
    <w:rPr>
      <w:rFonts w:eastAsia="宋体"/>
      <w:b/>
      <w:bCs/>
      <w:kern w:val="2"/>
      <w:sz w:val="24"/>
      <w:szCs w:val="28"/>
      <w:lang w:val="en-US" w:eastAsia="zh-CN" w:bidi="ar-SA"/>
    </w:rPr>
  </w:style>
  <w:style w:type="paragraph" w:customStyle="1" w:styleId="368">
    <w:name w:val="样式 首行缩进:  2.25 字符"/>
    <w:basedOn w:val="1"/>
    <w:qFormat/>
    <w:uiPriority w:val="0"/>
    <w:pPr>
      <w:widowControl/>
      <w:snapToGrid w:val="0"/>
      <w:ind w:firstLine="225" w:firstLineChars="225"/>
      <w:jc w:val="left"/>
    </w:pPr>
    <w:rPr>
      <w:rFonts w:ascii="Calibri" w:hAnsi="Calibri" w:cs="宋体"/>
      <w:kern w:val="0"/>
      <w:sz w:val="28"/>
      <w:szCs w:val="20"/>
    </w:rPr>
  </w:style>
  <w:style w:type="paragraph" w:customStyle="1" w:styleId="369">
    <w:name w:val="标题 2h2sect"/>
    <w:next w:val="1"/>
    <w:qFormat/>
    <w:uiPriority w:val="0"/>
    <w:pPr>
      <w:numPr>
        <w:ilvl w:val="0"/>
        <w:numId w:val="18"/>
      </w:numPr>
      <w:spacing w:before="120" w:after="120" w:line="360" w:lineRule="auto"/>
    </w:pPr>
    <w:rPr>
      <w:rFonts w:ascii="Times New Roman" w:hAnsi="宋体" w:eastAsia="宋体" w:cs="宋体"/>
      <w:b/>
      <w:bCs/>
      <w:color w:val="000000"/>
      <w:kern w:val="2"/>
      <w:sz w:val="30"/>
      <w:szCs w:val="30"/>
      <w:lang w:val="en-US" w:eastAsia="zh-CN" w:bidi="ar-SA"/>
    </w:rPr>
  </w:style>
  <w:style w:type="paragraph" w:customStyle="1" w:styleId="370">
    <w:name w:val="表格文字"/>
    <w:basedOn w:val="1"/>
    <w:qFormat/>
    <w:uiPriority w:val="0"/>
    <w:pPr>
      <w:widowControl/>
      <w:spacing w:line="240" w:lineRule="auto"/>
      <w:ind w:firstLine="0" w:firstLineChars="0"/>
      <w:jc w:val="left"/>
    </w:pPr>
    <w:rPr>
      <w:rFonts w:cs="宋体"/>
      <w:kern w:val="0"/>
      <w:sz w:val="18"/>
      <w:szCs w:val="18"/>
    </w:rPr>
  </w:style>
  <w:style w:type="paragraph" w:customStyle="1" w:styleId="371">
    <w:name w:val="MM Topic 1"/>
    <w:basedOn w:val="2"/>
    <w:next w:val="1"/>
    <w:link w:val="372"/>
    <w:qFormat/>
    <w:uiPriority w:val="0"/>
    <w:pPr>
      <w:widowControl/>
      <w:numPr>
        <w:numId w:val="19"/>
      </w:numPr>
      <w:spacing w:before="340" w:after="330" w:line="578" w:lineRule="auto"/>
    </w:pPr>
    <w:rPr>
      <w:rFonts w:ascii="Calibri" w:hAnsi="Calibri" w:eastAsia="宋体"/>
      <w:sz w:val="28"/>
      <w:szCs w:val="44"/>
      <w:lang w:val="zh-CN"/>
    </w:rPr>
  </w:style>
  <w:style w:type="character" w:customStyle="1" w:styleId="372">
    <w:name w:val="MM Topic 1 Char"/>
    <w:basedOn w:val="63"/>
    <w:link w:val="371"/>
    <w:qFormat/>
    <w:uiPriority w:val="0"/>
    <w:rPr>
      <w:rFonts w:ascii="Calibri" w:hAnsi="Calibri"/>
      <w:bCs/>
      <w:kern w:val="44"/>
      <w:sz w:val="28"/>
      <w:szCs w:val="44"/>
      <w:lang w:val="zh-CN"/>
    </w:rPr>
  </w:style>
  <w:style w:type="paragraph" w:customStyle="1" w:styleId="373">
    <w:name w:val="MM Topic 2"/>
    <w:basedOn w:val="3"/>
    <w:next w:val="1"/>
    <w:link w:val="374"/>
    <w:qFormat/>
    <w:uiPriority w:val="0"/>
    <w:pPr>
      <w:widowControl/>
      <w:spacing w:line="240" w:lineRule="auto"/>
      <w:ind w:firstLine="0"/>
      <w:jc w:val="left"/>
    </w:pPr>
    <w:rPr>
      <w:rFonts w:ascii="Cambria" w:hAnsi="Cambria"/>
      <w:kern w:val="0"/>
      <w:sz w:val="21"/>
      <w:szCs w:val="21"/>
      <w:lang w:val="zh-CN"/>
    </w:rPr>
  </w:style>
  <w:style w:type="character" w:customStyle="1" w:styleId="374">
    <w:name w:val="MM Topic 2 Char"/>
    <w:basedOn w:val="63"/>
    <w:link w:val="373"/>
    <w:qFormat/>
    <w:uiPriority w:val="0"/>
    <w:rPr>
      <w:rFonts w:ascii="Cambria" w:hAnsi="Cambria" w:eastAsia="楷体_GB2312"/>
      <w:b/>
      <w:bCs/>
      <w:sz w:val="21"/>
      <w:szCs w:val="21"/>
      <w:lang w:val="zh-CN"/>
    </w:rPr>
  </w:style>
  <w:style w:type="paragraph" w:customStyle="1" w:styleId="375">
    <w:name w:val="MM Topic 3"/>
    <w:basedOn w:val="4"/>
    <w:next w:val="1"/>
    <w:qFormat/>
    <w:uiPriority w:val="0"/>
    <w:pPr>
      <w:widowControl/>
      <w:numPr>
        <w:numId w:val="19"/>
      </w:numPr>
      <w:spacing w:before="0" w:after="0" w:line="240" w:lineRule="auto"/>
      <w:jc w:val="left"/>
    </w:pPr>
    <w:rPr>
      <w:rFonts w:ascii="Calibri" w:hAnsi="Calibri" w:eastAsia="黑体"/>
      <w:kern w:val="0"/>
      <w:sz w:val="21"/>
      <w:szCs w:val="21"/>
      <w:lang w:val="zh-CN"/>
    </w:rPr>
  </w:style>
  <w:style w:type="paragraph" w:customStyle="1" w:styleId="376">
    <w:name w:val="标志"/>
    <w:basedOn w:val="26"/>
    <w:qFormat/>
    <w:uiPriority w:val="0"/>
    <w:pPr>
      <w:widowControl/>
      <w:numPr>
        <w:ilvl w:val="0"/>
        <w:numId w:val="20"/>
      </w:numPr>
      <w:tabs>
        <w:tab w:val="left" w:pos="980"/>
        <w:tab w:val="clear" w:pos="840"/>
      </w:tabs>
      <w:spacing w:after="0"/>
      <w:ind w:left="980" w:firstLine="357" w:firstLineChars="0"/>
      <w:jc w:val="left"/>
    </w:pPr>
    <w:rPr>
      <w:b/>
      <w:kern w:val="0"/>
      <w:sz w:val="24"/>
      <w:szCs w:val="24"/>
    </w:rPr>
  </w:style>
  <w:style w:type="paragraph" w:customStyle="1" w:styleId="377">
    <w:name w:val="普通类型无格式"/>
    <w:basedOn w:val="1"/>
    <w:link w:val="378"/>
    <w:qFormat/>
    <w:uiPriority w:val="0"/>
    <w:pPr>
      <w:widowControl/>
      <w:spacing w:line="240" w:lineRule="auto"/>
      <w:ind w:firstLine="0" w:firstLineChars="0"/>
      <w:jc w:val="center"/>
    </w:pPr>
    <w:rPr>
      <w:rFonts w:ascii="Times New Roman" w:hAnsi="Times New Roman" w:eastAsia="Century Gothic"/>
      <w:kern w:val="0"/>
      <w:lang w:val="zh-CN"/>
    </w:rPr>
  </w:style>
  <w:style w:type="character" w:customStyle="1" w:styleId="378">
    <w:name w:val="普通类型无格式 Char"/>
    <w:link w:val="377"/>
    <w:qFormat/>
    <w:uiPriority w:val="0"/>
    <w:rPr>
      <w:rFonts w:eastAsia="Century Gothic"/>
      <w:sz w:val="24"/>
      <w:szCs w:val="24"/>
      <w:lang w:val="zh-CN"/>
    </w:rPr>
  </w:style>
  <w:style w:type="character" w:customStyle="1" w:styleId="379">
    <w:name w:val="样式 正文 +"/>
    <w:qFormat/>
    <w:uiPriority w:val="0"/>
    <w:rPr>
      <w:b/>
      <w:bCs/>
      <w:sz w:val="28"/>
    </w:rPr>
  </w:style>
  <w:style w:type="character" w:customStyle="1" w:styleId="380">
    <w:name w:val="已访问的超链接1"/>
    <w:basedOn w:val="63"/>
    <w:qFormat/>
    <w:uiPriority w:val="0"/>
    <w:rPr>
      <w:color w:val="800080"/>
      <w:u w:val="single"/>
    </w:rPr>
  </w:style>
  <w:style w:type="character" w:customStyle="1" w:styleId="381">
    <w:name w:val="列出段落 Char1"/>
    <w:qFormat/>
    <w:uiPriority w:val="34"/>
    <w:rPr>
      <w:rFonts w:eastAsiaTheme="minorEastAsia" w:cstheme="minorBidi"/>
      <w:kern w:val="0"/>
    </w:rPr>
  </w:style>
  <w:style w:type="paragraph" w:customStyle="1" w:styleId="382">
    <w:name w:val="圆点列表1（Alt+A）"/>
    <w:basedOn w:val="1"/>
    <w:qFormat/>
    <w:uiPriority w:val="0"/>
    <w:pPr>
      <w:widowControl/>
      <w:ind w:firstLine="0" w:firstLineChars="0"/>
      <w:jc w:val="left"/>
    </w:pPr>
    <w:rPr>
      <w:rFonts w:hAnsi="Times New Roman"/>
      <w:kern w:val="0"/>
      <w:szCs w:val="20"/>
    </w:rPr>
  </w:style>
  <w:style w:type="paragraph" w:customStyle="1" w:styleId="383">
    <w:name w:val="Item List"/>
    <w:link w:val="384"/>
    <w:qFormat/>
    <w:uiPriority w:val="0"/>
    <w:pPr>
      <w:numPr>
        <w:ilvl w:val="0"/>
        <w:numId w:val="21"/>
      </w:numPr>
      <w:spacing w:line="300" w:lineRule="auto"/>
      <w:jc w:val="both"/>
    </w:pPr>
    <w:rPr>
      <w:rFonts w:ascii="Arial" w:hAnsi="Arial" w:eastAsia="宋体" w:cs="Arial"/>
      <w:kern w:val="2"/>
      <w:sz w:val="21"/>
      <w:szCs w:val="21"/>
      <w:lang w:val="en-US" w:eastAsia="zh-CN" w:bidi="ar-SA"/>
    </w:rPr>
  </w:style>
  <w:style w:type="character" w:customStyle="1" w:styleId="384">
    <w:name w:val="Item List Char Char"/>
    <w:link w:val="383"/>
    <w:qFormat/>
    <w:uiPriority w:val="0"/>
    <w:rPr>
      <w:rFonts w:ascii="Arial" w:hAnsi="Arial" w:cs="Arial"/>
      <w:kern w:val="2"/>
      <w:sz w:val="21"/>
      <w:szCs w:val="21"/>
    </w:rPr>
  </w:style>
  <w:style w:type="paragraph" w:customStyle="1" w:styleId="385">
    <w:name w:val="正文34"/>
    <w:basedOn w:val="25"/>
    <w:link w:val="386"/>
    <w:qFormat/>
    <w:uiPriority w:val="0"/>
    <w:pPr>
      <w:widowControl/>
      <w:spacing w:after="0" w:line="360" w:lineRule="auto"/>
      <w:ind w:left="100" w:leftChars="100" w:right="100" w:rightChars="100" w:firstLine="510"/>
      <w:jc w:val="left"/>
    </w:pPr>
    <w:rPr>
      <w:rFonts w:ascii="Arial" w:hAnsi="Arial"/>
      <w:kern w:val="0"/>
      <w:sz w:val="24"/>
    </w:rPr>
  </w:style>
  <w:style w:type="character" w:customStyle="1" w:styleId="386">
    <w:name w:val="正文34 Char"/>
    <w:basedOn w:val="63"/>
    <w:link w:val="385"/>
    <w:qFormat/>
    <w:uiPriority w:val="0"/>
    <w:rPr>
      <w:rFonts w:ascii="Arial" w:hAnsi="Arial"/>
      <w:sz w:val="24"/>
      <w:szCs w:val="24"/>
    </w:rPr>
  </w:style>
  <w:style w:type="paragraph" w:customStyle="1" w:styleId="387">
    <w:name w:val="符号样式2"/>
    <w:basedOn w:val="16"/>
    <w:link w:val="388"/>
    <w:qFormat/>
    <w:uiPriority w:val="0"/>
    <w:pPr>
      <w:widowControl/>
      <w:numPr>
        <w:ilvl w:val="0"/>
        <w:numId w:val="22"/>
      </w:numPr>
      <w:spacing w:line="360" w:lineRule="auto"/>
      <w:ind w:firstLine="0" w:firstLineChars="0"/>
      <w:jc w:val="left"/>
    </w:pPr>
    <w:rPr>
      <w:rFonts w:ascii="宋体" w:hAnsi="宋体" w:cs="Arial"/>
      <w:kern w:val="0"/>
      <w:sz w:val="24"/>
    </w:rPr>
  </w:style>
  <w:style w:type="character" w:customStyle="1" w:styleId="388">
    <w:name w:val="符号样式2 Char"/>
    <w:basedOn w:val="63"/>
    <w:link w:val="387"/>
    <w:qFormat/>
    <w:uiPriority w:val="0"/>
    <w:rPr>
      <w:rFonts w:ascii="宋体" w:hAnsi="宋体" w:cs="Arial"/>
      <w:sz w:val="24"/>
      <w:szCs w:val="24"/>
    </w:rPr>
  </w:style>
  <w:style w:type="paragraph" w:customStyle="1" w:styleId="389">
    <w:name w:val="样式1"/>
    <w:basedOn w:val="1"/>
    <w:link w:val="390"/>
    <w:qFormat/>
    <w:uiPriority w:val="0"/>
    <w:pPr>
      <w:widowControl/>
      <w:numPr>
        <w:ilvl w:val="0"/>
        <w:numId w:val="23"/>
      </w:numPr>
      <w:adjustRightInd w:val="0"/>
      <w:spacing w:line="240" w:lineRule="auto"/>
      <w:ind w:firstLineChars="0"/>
      <w:jc w:val="left"/>
      <w:textAlignment w:val="baseline"/>
    </w:pPr>
    <w:rPr>
      <w:rFonts w:hAnsi="仿宋" w:eastAsia="仿宋" w:cs="宋体"/>
      <w:kern w:val="0"/>
      <w:sz w:val="28"/>
      <w:szCs w:val="21"/>
    </w:rPr>
  </w:style>
  <w:style w:type="character" w:customStyle="1" w:styleId="390">
    <w:name w:val="样式1 字符"/>
    <w:basedOn w:val="165"/>
    <w:link w:val="389"/>
    <w:qFormat/>
    <w:uiPriority w:val="0"/>
    <w:rPr>
      <w:rFonts w:ascii="宋体" w:hAnsi="仿宋" w:eastAsia="仿宋" w:cs="宋体"/>
      <w:sz w:val="28"/>
      <w:szCs w:val="21"/>
    </w:rPr>
  </w:style>
  <w:style w:type="paragraph" w:customStyle="1" w:styleId="391">
    <w:name w:val="!RepPar_alt+p"/>
    <w:basedOn w:val="1"/>
    <w:link w:val="392"/>
    <w:qFormat/>
    <w:uiPriority w:val="0"/>
    <w:pPr>
      <w:widowControl/>
      <w:spacing w:line="240" w:lineRule="auto"/>
      <w:ind w:firstLine="0" w:firstLineChars="0"/>
      <w:jc w:val="center"/>
    </w:pPr>
    <w:rPr>
      <w:rFonts w:asciiTheme="minorEastAsia" w:hAnsiTheme="minorEastAsia"/>
      <w:b/>
      <w:color w:val="000000"/>
      <w:kern w:val="0"/>
      <w:lang w:val="zh-CN"/>
    </w:rPr>
  </w:style>
  <w:style w:type="character" w:customStyle="1" w:styleId="392">
    <w:name w:val="!RepPar_alt+p Char"/>
    <w:link w:val="391"/>
    <w:qFormat/>
    <w:uiPriority w:val="0"/>
    <w:rPr>
      <w:rFonts w:asciiTheme="minorEastAsia" w:hAnsiTheme="minorEastAsia"/>
      <w:b/>
      <w:color w:val="000000"/>
      <w:sz w:val="24"/>
      <w:szCs w:val="24"/>
      <w:lang w:val="zh-CN"/>
    </w:rPr>
  </w:style>
  <w:style w:type="paragraph" w:customStyle="1" w:styleId="393">
    <w:name w:val="列出段落4"/>
    <w:basedOn w:val="1"/>
    <w:qFormat/>
    <w:uiPriority w:val="34"/>
    <w:pPr>
      <w:widowControl/>
      <w:spacing w:line="240" w:lineRule="auto"/>
      <w:ind w:firstLine="420"/>
      <w:jc w:val="left"/>
    </w:pPr>
    <w:rPr>
      <w:rFonts w:ascii="Times New Roman" w:hAnsi="Times New Roman"/>
      <w:kern w:val="0"/>
      <w:szCs w:val="20"/>
    </w:rPr>
  </w:style>
  <w:style w:type="paragraph" w:customStyle="1" w:styleId="394">
    <w:name w:val="样式 标题 3市检方案标题3第二层条level_3PIM 3H3Level 3 Headh3sect1.2.3..."/>
    <w:basedOn w:val="1"/>
    <w:qFormat/>
    <w:uiPriority w:val="0"/>
    <w:pPr>
      <w:widowControl/>
      <w:numPr>
        <w:ilvl w:val="0"/>
        <w:numId w:val="24"/>
      </w:numPr>
      <w:ind w:firstLine="0" w:firstLineChars="0"/>
      <w:jc w:val="left"/>
    </w:pPr>
    <w:rPr>
      <w:rFonts w:ascii="Times New Roman" w:hAnsi="Times New Roman"/>
      <w:kern w:val="0"/>
    </w:rPr>
  </w:style>
  <w:style w:type="paragraph" w:customStyle="1" w:styleId="395">
    <w:name w:val="样式0110-07正文"/>
    <w:basedOn w:val="1"/>
    <w:link w:val="396"/>
    <w:qFormat/>
    <w:uiPriority w:val="0"/>
    <w:pPr>
      <w:widowControl/>
      <w:ind w:firstLine="200"/>
      <w:jc w:val="left"/>
    </w:pPr>
    <w:rPr>
      <w:kern w:val="0"/>
      <w:szCs w:val="20"/>
    </w:rPr>
  </w:style>
  <w:style w:type="character" w:customStyle="1" w:styleId="396">
    <w:name w:val="样式0110-07正文 Char"/>
    <w:link w:val="395"/>
    <w:qFormat/>
    <w:uiPriority w:val="0"/>
    <w:rPr>
      <w:rFonts w:ascii="宋体" w:hAnsi="宋体"/>
      <w:sz w:val="24"/>
    </w:rPr>
  </w:style>
  <w:style w:type="character" w:customStyle="1" w:styleId="397">
    <w:name w:val="建行正文 Char Char"/>
    <w:link w:val="398"/>
    <w:qFormat/>
    <w:uiPriority w:val="0"/>
    <w:rPr>
      <w:rFonts w:eastAsia="楷体_GB2312"/>
      <w:sz w:val="24"/>
      <w:szCs w:val="24"/>
    </w:rPr>
  </w:style>
  <w:style w:type="paragraph" w:customStyle="1" w:styleId="398">
    <w:name w:val="建行正文"/>
    <w:basedOn w:val="1"/>
    <w:link w:val="397"/>
    <w:qFormat/>
    <w:uiPriority w:val="0"/>
    <w:pPr>
      <w:widowControl/>
      <w:spacing w:after="120"/>
      <w:ind w:firstLine="100" w:firstLineChars="100"/>
      <w:jc w:val="left"/>
    </w:pPr>
    <w:rPr>
      <w:rFonts w:ascii="Times New Roman" w:hAnsi="Times New Roman" w:eastAsia="楷体_GB2312"/>
      <w:kern w:val="0"/>
    </w:rPr>
  </w:style>
  <w:style w:type="paragraph" w:customStyle="1" w:styleId="399">
    <w:name w:val="样式 建行正文 + 楷体_GB2312"/>
    <w:basedOn w:val="398"/>
    <w:qFormat/>
    <w:uiPriority w:val="0"/>
    <w:pPr>
      <w:ind w:firstLine="420" w:firstLineChars="0"/>
    </w:pPr>
    <w:rPr>
      <w:rFonts w:ascii="Book Antiqua" w:hAnsi="Book Antiqua"/>
      <w:szCs w:val="20"/>
      <w:lang w:val="zh-CN"/>
    </w:rPr>
  </w:style>
  <w:style w:type="character" w:customStyle="1" w:styleId="400">
    <w:name w:val="!RepPar_alt+p Char Char"/>
    <w:qFormat/>
    <w:uiPriority w:val="0"/>
    <w:rPr>
      <w:rFonts w:ascii="Times New Roman" w:hAnsi="Times New Roman"/>
      <w:kern w:val="2"/>
      <w:sz w:val="24"/>
      <w:szCs w:val="24"/>
    </w:rPr>
  </w:style>
  <w:style w:type="paragraph" w:customStyle="1" w:styleId="401">
    <w:name w:val="缩进_五号_1.5行距"/>
    <w:basedOn w:val="1"/>
    <w:qFormat/>
    <w:uiPriority w:val="0"/>
    <w:pPr>
      <w:widowControl/>
      <w:ind w:firstLine="420"/>
      <w:jc w:val="left"/>
    </w:pPr>
    <w:rPr>
      <w:rFonts w:ascii="Times New Roman" w:hAnsi="Times New Roman" w:cs="宋体"/>
      <w:kern w:val="0"/>
      <w:szCs w:val="20"/>
    </w:rPr>
  </w:style>
  <w:style w:type="paragraph" w:customStyle="1" w:styleId="402">
    <w:name w:val="缩进_小四号_1.5行距"/>
    <w:basedOn w:val="1"/>
    <w:qFormat/>
    <w:uiPriority w:val="0"/>
    <w:pPr>
      <w:widowControl/>
      <w:jc w:val="left"/>
    </w:pPr>
    <w:rPr>
      <w:rFonts w:ascii="Times New Roman" w:hAnsi="Times New Roman" w:cs="宋体"/>
      <w:kern w:val="0"/>
      <w:szCs w:val="20"/>
    </w:rPr>
  </w:style>
  <w:style w:type="character" w:customStyle="1" w:styleId="403">
    <w:name w:val="样式 正文首行缩进正文首行缩进 Char Char Char Char Char Char Char Char Char Ch... Char Char"/>
    <w:link w:val="404"/>
    <w:qFormat/>
    <w:uiPriority w:val="0"/>
    <w:rPr>
      <w:rFonts w:ascii="Tahoma" w:hAnsi="Tahoma"/>
      <w:sz w:val="24"/>
    </w:rPr>
  </w:style>
  <w:style w:type="paragraph" w:customStyle="1" w:styleId="404">
    <w:name w:val="样式 正文首行缩进正文首行缩进 Char Char Char Char Char Char Char Char Char Ch..."/>
    <w:basedOn w:val="57"/>
    <w:link w:val="403"/>
    <w:qFormat/>
    <w:uiPriority w:val="0"/>
    <w:pPr>
      <w:widowControl/>
      <w:spacing w:after="0"/>
      <w:ind w:firstLine="476" w:firstLineChars="0"/>
      <w:jc w:val="left"/>
    </w:pPr>
    <w:rPr>
      <w:rFonts w:ascii="Tahoma" w:hAnsi="Tahoma"/>
      <w:kern w:val="0"/>
      <w:szCs w:val="20"/>
    </w:rPr>
  </w:style>
  <w:style w:type="paragraph" w:customStyle="1" w:styleId="405">
    <w:name w:val="四号正文"/>
    <w:basedOn w:val="1"/>
    <w:qFormat/>
    <w:uiPriority w:val="0"/>
    <w:pPr>
      <w:widowControl/>
      <w:ind w:firstLine="560"/>
      <w:jc w:val="left"/>
    </w:pPr>
    <w:rPr>
      <w:kern w:val="0"/>
      <w:sz w:val="28"/>
      <w:szCs w:val="28"/>
    </w:rPr>
  </w:style>
  <w:style w:type="paragraph" w:customStyle="1" w:styleId="406">
    <w:name w:val="Preformatted Text"/>
    <w:basedOn w:val="1"/>
    <w:qFormat/>
    <w:uiPriority w:val="0"/>
    <w:pPr>
      <w:widowControl/>
      <w:suppressAutoHyphens/>
      <w:spacing w:line="240" w:lineRule="auto"/>
      <w:ind w:firstLine="0" w:firstLineChars="0"/>
      <w:jc w:val="left"/>
    </w:pPr>
    <w:rPr>
      <w:rFonts w:ascii="DejaVu Sans Mono" w:hAnsi="DejaVu Sans Mono" w:eastAsia="DejaVu Sans Mono" w:cs="DejaVu Sans Mono"/>
      <w:kern w:val="1"/>
      <w:sz w:val="20"/>
      <w:lang w:eastAsia="ar-SA"/>
    </w:rPr>
  </w:style>
  <w:style w:type="paragraph" w:customStyle="1" w:styleId="407">
    <w:name w:val="Table Contents"/>
    <w:basedOn w:val="1"/>
    <w:qFormat/>
    <w:uiPriority w:val="0"/>
    <w:pPr>
      <w:widowControl/>
      <w:suppressLineNumbers/>
      <w:suppressAutoHyphens/>
      <w:spacing w:line="240" w:lineRule="auto"/>
      <w:ind w:firstLine="0" w:firstLineChars="0"/>
      <w:jc w:val="left"/>
    </w:pPr>
    <w:rPr>
      <w:kern w:val="1"/>
      <w:lang w:eastAsia="ar-SA"/>
    </w:rPr>
  </w:style>
  <w:style w:type="paragraph" w:customStyle="1" w:styleId="408">
    <w:name w:val="图说"/>
    <w:basedOn w:val="1"/>
    <w:qFormat/>
    <w:uiPriority w:val="0"/>
    <w:pPr>
      <w:widowControl/>
      <w:adjustRightInd w:val="0"/>
      <w:spacing w:line="480" w:lineRule="auto"/>
      <w:ind w:firstLine="0" w:firstLineChars="0"/>
      <w:jc w:val="center"/>
    </w:pPr>
    <w:rPr>
      <w:kern w:val="0"/>
      <w:sz w:val="18"/>
    </w:rPr>
  </w:style>
  <w:style w:type="paragraph" w:customStyle="1" w:styleId="409">
    <w:name w:val="Table Text"/>
    <w:qFormat/>
    <w:uiPriority w:val="0"/>
    <w:pPr>
      <w:spacing w:before="60" w:after="240"/>
      <w:ind w:left="113"/>
    </w:pPr>
    <w:rPr>
      <w:rFonts w:ascii="Arial" w:hAnsi="Arial" w:eastAsia="Times" w:cs="Times New Roman"/>
      <w:kern w:val="2"/>
      <w:sz w:val="18"/>
      <w:szCs w:val="18"/>
      <w:lang w:val="en-US" w:eastAsia="en-US" w:bidi="ar-SA"/>
    </w:rPr>
  </w:style>
  <w:style w:type="paragraph" w:customStyle="1" w:styleId="410">
    <w:name w:val="Table Head"/>
    <w:basedOn w:val="409"/>
    <w:next w:val="409"/>
    <w:qFormat/>
    <w:uiPriority w:val="0"/>
    <w:pPr>
      <w:widowControl w:val="0"/>
      <w:spacing w:after="60" w:line="240" w:lineRule="atLeast"/>
      <w:ind w:left="0"/>
    </w:pPr>
    <w:rPr>
      <w:rFonts w:eastAsia="Times New Roman"/>
      <w:b/>
      <w:bCs/>
    </w:rPr>
  </w:style>
  <w:style w:type="paragraph" w:customStyle="1" w:styleId="411">
    <w:name w:val="标题 1（nari）"/>
    <w:basedOn w:val="2"/>
    <w:next w:val="1"/>
    <w:qFormat/>
    <w:uiPriority w:val="0"/>
    <w:pPr>
      <w:widowControl/>
      <w:numPr>
        <w:numId w:val="25"/>
      </w:numPr>
      <w:spacing w:before="240" w:after="200" w:line="240" w:lineRule="auto"/>
      <w:jc w:val="left"/>
    </w:pPr>
    <w:rPr>
      <w:rFonts w:ascii="Arial" w:hAnsi="Arial" w:cs="宋体"/>
      <w:bCs w:val="0"/>
      <w:sz w:val="28"/>
      <w:szCs w:val="36"/>
    </w:rPr>
  </w:style>
  <w:style w:type="paragraph" w:customStyle="1" w:styleId="412">
    <w:name w:val="标题 2（nari）"/>
    <w:basedOn w:val="3"/>
    <w:next w:val="1"/>
    <w:qFormat/>
    <w:uiPriority w:val="0"/>
    <w:pPr>
      <w:widowControl/>
      <w:spacing w:before="320" w:after="160" w:line="240" w:lineRule="auto"/>
      <w:ind w:left="425" w:hanging="425"/>
      <w:jc w:val="left"/>
    </w:pPr>
    <w:rPr>
      <w:rFonts w:cs="宋体"/>
      <w:kern w:val="0"/>
      <w:sz w:val="24"/>
      <w:szCs w:val="24"/>
    </w:rPr>
  </w:style>
  <w:style w:type="paragraph" w:customStyle="1" w:styleId="413">
    <w:name w:val="正文（nari）"/>
    <w:basedOn w:val="1"/>
    <w:link w:val="414"/>
    <w:qFormat/>
    <w:uiPriority w:val="0"/>
    <w:pPr>
      <w:widowControl/>
      <w:spacing w:beforeLines="50" w:afterLines="50" w:line="500" w:lineRule="exact"/>
      <w:ind w:firstLine="200"/>
      <w:jc w:val="left"/>
    </w:pPr>
    <w:rPr>
      <w:rFonts w:cs="宋体"/>
      <w:kern w:val="0"/>
    </w:rPr>
  </w:style>
  <w:style w:type="character" w:customStyle="1" w:styleId="414">
    <w:name w:val="正文（nari） Char"/>
    <w:basedOn w:val="63"/>
    <w:link w:val="413"/>
    <w:qFormat/>
    <w:uiPriority w:val="0"/>
    <w:rPr>
      <w:rFonts w:ascii="宋体" w:hAnsi="宋体" w:cs="宋体"/>
      <w:sz w:val="24"/>
      <w:szCs w:val="24"/>
    </w:rPr>
  </w:style>
  <w:style w:type="paragraph" w:customStyle="1" w:styleId="415">
    <w:name w:val="标题 3（nari）"/>
    <w:basedOn w:val="4"/>
    <w:next w:val="1"/>
    <w:qFormat/>
    <w:uiPriority w:val="0"/>
    <w:pPr>
      <w:widowControl/>
      <w:numPr>
        <w:numId w:val="25"/>
      </w:numPr>
      <w:tabs>
        <w:tab w:val="left" w:pos="960"/>
      </w:tabs>
      <w:spacing w:before="240"/>
      <w:jc w:val="left"/>
    </w:pPr>
    <w:rPr>
      <w:rFonts w:ascii="Arial" w:hAnsi="Arial" w:eastAsia="黑体" w:cstheme="majorBidi"/>
      <w:b w:val="0"/>
      <w:kern w:val="0"/>
      <w:szCs w:val="30"/>
      <w:lang w:val="zh-CN"/>
    </w:rPr>
  </w:style>
  <w:style w:type="paragraph" w:customStyle="1" w:styleId="416">
    <w:name w:val="标题 4（nari）"/>
    <w:basedOn w:val="5"/>
    <w:next w:val="1"/>
    <w:qFormat/>
    <w:uiPriority w:val="0"/>
    <w:pPr>
      <w:widowControl/>
      <w:numPr>
        <w:numId w:val="25"/>
      </w:numPr>
      <w:tabs>
        <w:tab w:val="left" w:pos="709"/>
      </w:tabs>
      <w:spacing w:before="200" w:line="240" w:lineRule="auto"/>
      <w:ind w:right="100" w:rightChars="100"/>
      <w:jc w:val="left"/>
    </w:pPr>
    <w:rPr>
      <w:rFonts w:ascii="Arial" w:hAnsi="Arial"/>
      <w:b w:val="0"/>
      <w:bCs w:val="0"/>
      <w:kern w:val="0"/>
      <w:sz w:val="24"/>
      <w:szCs w:val="28"/>
    </w:rPr>
  </w:style>
  <w:style w:type="paragraph" w:customStyle="1" w:styleId="417">
    <w:name w:val="封面-公司名称"/>
    <w:basedOn w:val="1"/>
    <w:next w:val="1"/>
    <w:qFormat/>
    <w:uiPriority w:val="0"/>
    <w:pPr>
      <w:widowControl/>
      <w:snapToGrid w:val="0"/>
      <w:spacing w:before="80" w:after="80" w:line="300" w:lineRule="auto"/>
      <w:ind w:firstLine="0" w:firstLineChars="0"/>
      <w:jc w:val="center"/>
    </w:pPr>
    <w:rPr>
      <w:rFonts w:ascii="Arial" w:hAnsi="Arial" w:cs="Arial"/>
      <w:b/>
      <w:kern w:val="0"/>
      <w:sz w:val="30"/>
      <w:szCs w:val="30"/>
    </w:rPr>
  </w:style>
  <w:style w:type="paragraph" w:customStyle="1" w:styleId="418">
    <w:name w:val="封面-文档名称"/>
    <w:basedOn w:val="1"/>
    <w:next w:val="1"/>
    <w:qFormat/>
    <w:uiPriority w:val="0"/>
    <w:pPr>
      <w:widowControl/>
      <w:pBdr>
        <w:bottom w:val="single" w:color="auto" w:sz="4" w:space="1"/>
      </w:pBdr>
      <w:snapToGrid w:val="0"/>
      <w:spacing w:before="80" w:after="80" w:line="300" w:lineRule="auto"/>
      <w:ind w:firstLine="0" w:firstLineChars="0"/>
      <w:jc w:val="center"/>
    </w:pPr>
    <w:rPr>
      <w:rFonts w:ascii="Arial" w:hAnsi="Arial" w:cs="Arial"/>
      <w:b/>
      <w:bCs/>
      <w:kern w:val="0"/>
      <w:sz w:val="36"/>
      <w:szCs w:val="21"/>
    </w:rPr>
  </w:style>
  <w:style w:type="paragraph" w:customStyle="1" w:styleId="419">
    <w:name w:val="封面-文档类型"/>
    <w:basedOn w:val="1"/>
    <w:next w:val="1"/>
    <w:qFormat/>
    <w:uiPriority w:val="0"/>
    <w:pPr>
      <w:widowControl/>
      <w:snapToGrid w:val="0"/>
      <w:spacing w:before="80" w:after="80" w:line="300" w:lineRule="auto"/>
      <w:ind w:firstLine="0" w:firstLineChars="0"/>
      <w:jc w:val="center"/>
    </w:pPr>
    <w:rPr>
      <w:rFonts w:ascii="Arial" w:hAnsi="Arial" w:cs="Arial"/>
      <w:b/>
      <w:bCs/>
      <w:kern w:val="0"/>
      <w:sz w:val="52"/>
      <w:szCs w:val="44"/>
    </w:rPr>
  </w:style>
  <w:style w:type="paragraph" w:customStyle="1" w:styleId="420">
    <w:name w:val="方案正文"/>
    <w:basedOn w:val="1"/>
    <w:link w:val="421"/>
    <w:qFormat/>
    <w:uiPriority w:val="0"/>
    <w:pPr>
      <w:widowControl/>
      <w:spacing w:before="156"/>
      <w:ind w:firstLine="359" w:firstLineChars="171"/>
      <w:jc w:val="left"/>
    </w:pPr>
    <w:rPr>
      <w:rFonts w:ascii="Arial" w:hAnsi="Arial" w:cs="宋体"/>
      <w:kern w:val="0"/>
      <w:szCs w:val="21"/>
    </w:rPr>
  </w:style>
  <w:style w:type="character" w:customStyle="1" w:styleId="421">
    <w:name w:val="方案正文 Char"/>
    <w:link w:val="420"/>
    <w:qFormat/>
    <w:uiPriority w:val="0"/>
    <w:rPr>
      <w:rFonts w:ascii="Arial" w:hAnsi="Arial" w:cs="宋体"/>
      <w:sz w:val="24"/>
      <w:szCs w:val="21"/>
    </w:rPr>
  </w:style>
  <w:style w:type="paragraph" w:customStyle="1" w:styleId="422">
    <w:name w:val="!title1_alt+1"/>
    <w:basedOn w:val="2"/>
    <w:next w:val="391"/>
    <w:qFormat/>
    <w:uiPriority w:val="0"/>
    <w:pPr>
      <w:widowControl/>
      <w:numPr>
        <w:numId w:val="26"/>
      </w:numPr>
      <w:tabs>
        <w:tab w:val="left" w:pos="567"/>
      </w:tabs>
      <w:spacing w:before="100" w:beforeAutospacing="1" w:after="100" w:afterAutospacing="1"/>
    </w:pPr>
    <w:rPr>
      <w:rFonts w:ascii="Times New Roman" w:hAnsi="Times New Roman" w:eastAsia="宋体"/>
      <w:szCs w:val="32"/>
    </w:rPr>
  </w:style>
  <w:style w:type="paragraph" w:customStyle="1" w:styleId="423">
    <w:name w:val="!title2_alt+2"/>
    <w:basedOn w:val="3"/>
    <w:next w:val="391"/>
    <w:qFormat/>
    <w:uiPriority w:val="0"/>
    <w:pPr>
      <w:widowControl/>
      <w:tabs>
        <w:tab w:val="left" w:pos="567"/>
      </w:tabs>
      <w:spacing w:before="100" w:beforeAutospacing="1" w:after="100" w:afterAutospacing="1" w:line="480" w:lineRule="auto"/>
      <w:ind w:left="567" w:hanging="567"/>
      <w:jc w:val="left"/>
    </w:pPr>
    <w:rPr>
      <w:rFonts w:ascii="Times New Roman" w:hAnsi="Times New Roman" w:eastAsia="黑体"/>
      <w:b w:val="0"/>
      <w:kern w:val="0"/>
      <w:szCs w:val="30"/>
    </w:rPr>
  </w:style>
  <w:style w:type="paragraph" w:customStyle="1" w:styleId="424">
    <w:name w:val="!title3_alt+3"/>
    <w:basedOn w:val="4"/>
    <w:next w:val="391"/>
    <w:link w:val="425"/>
    <w:qFormat/>
    <w:uiPriority w:val="0"/>
    <w:pPr>
      <w:widowControl/>
      <w:numPr>
        <w:numId w:val="26"/>
      </w:numPr>
      <w:tabs>
        <w:tab w:val="left" w:pos="567"/>
      </w:tabs>
      <w:spacing w:before="100" w:beforeAutospacing="1" w:after="100" w:afterAutospacing="1"/>
      <w:jc w:val="left"/>
    </w:pPr>
    <w:rPr>
      <w:rFonts w:ascii="Times New Roman" w:hAnsi="Times New Roman"/>
      <w:kern w:val="0"/>
    </w:rPr>
  </w:style>
  <w:style w:type="character" w:customStyle="1" w:styleId="425">
    <w:name w:val="!title3_alt+3 Char"/>
    <w:basedOn w:val="63"/>
    <w:link w:val="424"/>
    <w:qFormat/>
    <w:uiPriority w:val="0"/>
    <w:rPr>
      <w:b/>
      <w:bCs/>
      <w:sz w:val="24"/>
      <w:szCs w:val="28"/>
    </w:rPr>
  </w:style>
  <w:style w:type="paragraph" w:customStyle="1" w:styleId="426">
    <w:name w:val="!title4_alt+4"/>
    <w:basedOn w:val="5"/>
    <w:next w:val="391"/>
    <w:qFormat/>
    <w:uiPriority w:val="0"/>
    <w:pPr>
      <w:widowControl/>
      <w:numPr>
        <w:numId w:val="26"/>
      </w:numPr>
      <w:tabs>
        <w:tab w:val="left" w:pos="567"/>
      </w:tabs>
      <w:spacing w:before="100" w:beforeAutospacing="1" w:after="100" w:afterAutospacing="1"/>
      <w:ind w:right="100" w:rightChars="100"/>
      <w:jc w:val="left"/>
    </w:pPr>
    <w:rPr>
      <w:rFonts w:ascii="Times New Roman" w:hAnsi="Times New Roman" w:eastAsiaTheme="minorEastAsia"/>
      <w:b w:val="0"/>
      <w:kern w:val="0"/>
      <w:sz w:val="28"/>
      <w:szCs w:val="24"/>
    </w:rPr>
  </w:style>
  <w:style w:type="paragraph" w:customStyle="1" w:styleId="427">
    <w:name w:val="!title1insec_alt+5"/>
    <w:basedOn w:val="6"/>
    <w:next w:val="391"/>
    <w:qFormat/>
    <w:uiPriority w:val="0"/>
    <w:pPr>
      <w:numPr>
        <w:numId w:val="26"/>
      </w:numPr>
      <w:tabs>
        <w:tab w:val="left" w:pos="567"/>
        <w:tab w:val="left" w:pos="767"/>
      </w:tabs>
      <w:spacing w:before="0" w:beforeAutospacing="1" w:after="100" w:afterAutospacing="1" w:line="288" w:lineRule="auto"/>
    </w:pPr>
    <w:rPr>
      <w:rFonts w:ascii="Times New Roman" w:hAnsi="Times New Roman"/>
      <w:kern w:val="0"/>
      <w:sz w:val="28"/>
      <w:szCs w:val="24"/>
    </w:rPr>
  </w:style>
  <w:style w:type="paragraph" w:customStyle="1" w:styleId="428">
    <w:name w:val="!title2insec_alt+6"/>
    <w:basedOn w:val="7"/>
    <w:next w:val="391"/>
    <w:qFormat/>
    <w:uiPriority w:val="0"/>
    <w:pPr>
      <w:widowControl/>
      <w:numPr>
        <w:numId w:val="26"/>
      </w:numPr>
      <w:tabs>
        <w:tab w:val="left" w:pos="284"/>
      </w:tabs>
      <w:spacing w:before="100" w:beforeAutospacing="1" w:after="100" w:afterAutospacing="1" w:line="288" w:lineRule="auto"/>
      <w:jc w:val="left"/>
    </w:pPr>
    <w:rPr>
      <w:rFonts w:ascii="Times New Roman" w:hAnsi="Times New Roman"/>
      <w:kern w:val="0"/>
      <w:sz w:val="28"/>
    </w:rPr>
  </w:style>
  <w:style w:type="paragraph" w:customStyle="1" w:styleId="429">
    <w:name w:val="!title3insec_alt+7"/>
    <w:basedOn w:val="8"/>
    <w:next w:val="391"/>
    <w:qFormat/>
    <w:uiPriority w:val="0"/>
    <w:pPr>
      <w:widowControl/>
      <w:numPr>
        <w:ilvl w:val="6"/>
        <w:numId w:val="26"/>
      </w:numPr>
      <w:spacing w:before="100" w:beforeAutospacing="1" w:after="100" w:afterAutospacing="1" w:line="288" w:lineRule="auto"/>
      <w:jc w:val="left"/>
    </w:pPr>
    <w:rPr>
      <w:b w:val="0"/>
      <w:kern w:val="0"/>
      <w:sz w:val="24"/>
    </w:rPr>
  </w:style>
  <w:style w:type="paragraph" w:customStyle="1" w:styleId="430">
    <w:name w:val="book正文"/>
    <w:basedOn w:val="1"/>
    <w:link w:val="431"/>
    <w:qFormat/>
    <w:uiPriority w:val="0"/>
    <w:pPr>
      <w:widowControl/>
      <w:adjustRightInd w:val="0"/>
      <w:spacing w:line="300" w:lineRule="auto"/>
      <w:ind w:firstLine="200"/>
      <w:jc w:val="left"/>
      <w:textAlignment w:val="baseline"/>
    </w:pPr>
    <w:rPr>
      <w:rFonts w:ascii="Times New Roman" w:hAnsi="Times New Roman"/>
      <w:kern w:val="0"/>
    </w:rPr>
  </w:style>
  <w:style w:type="character" w:customStyle="1" w:styleId="431">
    <w:name w:val="book正文 Char"/>
    <w:basedOn w:val="63"/>
    <w:link w:val="430"/>
    <w:qFormat/>
    <w:uiPriority w:val="0"/>
    <w:rPr>
      <w:sz w:val="24"/>
      <w:szCs w:val="24"/>
    </w:rPr>
  </w:style>
  <w:style w:type="character" w:customStyle="1" w:styleId="432">
    <w:name w:val="Item List Char"/>
    <w:qFormat/>
    <w:uiPriority w:val="0"/>
    <w:rPr>
      <w:rFonts w:ascii="Arial" w:hAnsi="Arial" w:eastAsia="仿宋_GB2312" w:cs="Times New Roman"/>
      <w:i/>
      <w:szCs w:val="21"/>
    </w:rPr>
  </w:style>
  <w:style w:type="paragraph" w:customStyle="1" w:styleId="433">
    <w:name w:val="项目编号B"/>
    <w:basedOn w:val="1"/>
    <w:qFormat/>
    <w:uiPriority w:val="0"/>
    <w:pPr>
      <w:widowControl/>
      <w:numPr>
        <w:ilvl w:val="0"/>
        <w:numId w:val="27"/>
      </w:numPr>
      <w:ind w:hanging="200" w:hangingChars="200"/>
      <w:jc w:val="left"/>
    </w:pPr>
    <w:rPr>
      <w:rFonts w:ascii="Times New Roman" w:hAnsi="Times New Roman"/>
      <w:kern w:val="0"/>
    </w:rPr>
  </w:style>
  <w:style w:type="paragraph" w:customStyle="1" w:styleId="434">
    <w:name w:val="正文 + Arial"/>
    <w:basedOn w:val="1"/>
    <w:qFormat/>
    <w:uiPriority w:val="0"/>
    <w:pPr>
      <w:widowControl/>
      <w:spacing w:line="360" w:lineRule="atLeast"/>
      <w:ind w:firstLine="420"/>
      <w:jc w:val="left"/>
    </w:pPr>
    <w:rPr>
      <w:rFonts w:ascii="Arial" w:hAnsi="Arial"/>
      <w:kern w:val="0"/>
      <w:szCs w:val="21"/>
    </w:rPr>
  </w:style>
  <w:style w:type="paragraph" w:customStyle="1" w:styleId="435">
    <w:name w:val="表格文本"/>
    <w:basedOn w:val="1"/>
    <w:qFormat/>
    <w:uiPriority w:val="0"/>
    <w:pPr>
      <w:widowControl/>
      <w:tabs>
        <w:tab w:val="decimal" w:pos="0"/>
      </w:tabs>
      <w:autoSpaceDE w:val="0"/>
      <w:autoSpaceDN w:val="0"/>
      <w:adjustRightInd w:val="0"/>
      <w:spacing w:line="240" w:lineRule="auto"/>
      <w:ind w:firstLine="0" w:firstLineChars="0"/>
      <w:jc w:val="left"/>
    </w:pPr>
    <w:rPr>
      <w:rFonts w:ascii="Arial" w:hAnsi="Arial"/>
      <w:kern w:val="0"/>
      <w:szCs w:val="21"/>
    </w:rPr>
  </w:style>
  <w:style w:type="paragraph" w:customStyle="1" w:styleId="436">
    <w:name w:val="项目编号A"/>
    <w:basedOn w:val="1"/>
    <w:qFormat/>
    <w:uiPriority w:val="0"/>
    <w:pPr>
      <w:widowControl/>
      <w:numPr>
        <w:ilvl w:val="0"/>
        <w:numId w:val="28"/>
      </w:numPr>
      <w:ind w:left="618" w:firstLine="0" w:firstLineChars="0"/>
      <w:jc w:val="left"/>
    </w:pPr>
    <w:rPr>
      <w:rFonts w:ascii="Times New Roman" w:hAnsi="Times New Roman"/>
      <w:kern w:val="0"/>
    </w:rPr>
  </w:style>
  <w:style w:type="paragraph" w:customStyle="1" w:styleId="437">
    <w:name w:val="CheckList"/>
    <w:basedOn w:val="1"/>
    <w:qFormat/>
    <w:uiPriority w:val="0"/>
    <w:pPr>
      <w:widowControl/>
      <w:numPr>
        <w:ilvl w:val="2"/>
        <w:numId w:val="28"/>
      </w:numPr>
      <w:tabs>
        <w:tab w:val="left" w:pos="1260"/>
      </w:tabs>
      <w:spacing w:before="120" w:after="120" w:line="240" w:lineRule="auto"/>
      <w:ind w:left="720" w:firstLine="0" w:firstLineChars="0"/>
      <w:jc w:val="left"/>
    </w:pPr>
    <w:rPr>
      <w:rFonts w:ascii="Times New Roman" w:hAnsi="Times New Roman"/>
      <w:b/>
      <w:kern w:val="0"/>
      <w:szCs w:val="20"/>
    </w:rPr>
  </w:style>
  <w:style w:type="paragraph" w:customStyle="1" w:styleId="438">
    <w:name w:val="Char Char Char1 Char"/>
    <w:basedOn w:val="1"/>
    <w:qFormat/>
    <w:uiPriority w:val="0"/>
    <w:pPr>
      <w:widowControl/>
      <w:spacing w:after="160" w:line="240" w:lineRule="exact"/>
      <w:ind w:firstLine="0" w:firstLineChars="0"/>
      <w:jc w:val="left"/>
    </w:pPr>
    <w:rPr>
      <w:rFonts w:ascii="Arial" w:hAnsi="Arial" w:eastAsia="Times New Roman"/>
      <w:kern w:val="0"/>
      <w:sz w:val="20"/>
      <w:szCs w:val="20"/>
      <w:lang w:eastAsia="en-US"/>
    </w:rPr>
  </w:style>
  <w:style w:type="paragraph" w:customStyle="1" w:styleId="439">
    <w:name w:val="!cell"/>
    <w:basedOn w:val="1"/>
    <w:qFormat/>
    <w:uiPriority w:val="0"/>
    <w:pPr>
      <w:widowControl/>
      <w:spacing w:line="240" w:lineRule="auto"/>
      <w:ind w:firstLine="0" w:firstLineChars="0"/>
      <w:jc w:val="center"/>
    </w:pPr>
    <w:rPr>
      <w:rFonts w:ascii="Times New Roman" w:hAnsi="Times New Roman"/>
      <w:kern w:val="0"/>
    </w:rPr>
  </w:style>
  <w:style w:type="paragraph" w:customStyle="1" w:styleId="440">
    <w:name w:val="!header"/>
    <w:basedOn w:val="38"/>
    <w:qFormat/>
    <w:uiPriority w:val="0"/>
    <w:pPr>
      <w:widowControl/>
      <w:pBdr>
        <w:bottom w:val="single" w:color="auto" w:sz="6" w:space="1"/>
      </w:pBdr>
      <w:spacing w:line="240" w:lineRule="auto"/>
      <w:ind w:firstLine="0" w:firstLineChars="0"/>
      <w:jc w:val="left"/>
    </w:pPr>
    <w:rPr>
      <w:rFonts w:eastAsia="楷体_GB2312"/>
      <w:smallCaps/>
      <w:kern w:val="0"/>
    </w:rPr>
  </w:style>
  <w:style w:type="paragraph" w:customStyle="1" w:styleId="441">
    <w:name w:val="!code_alt+C"/>
    <w:basedOn w:val="1"/>
    <w:qFormat/>
    <w:uiPriority w:val="0"/>
    <w:pPr>
      <w:keepLines/>
      <w:widowControl/>
      <w:pBdr>
        <w:top w:val="single" w:color="auto" w:sz="4" w:space="1"/>
        <w:left w:val="single" w:color="auto" w:sz="4" w:space="4"/>
        <w:bottom w:val="single" w:color="auto" w:sz="4" w:space="1"/>
        <w:right w:val="single" w:color="auto" w:sz="4" w:space="4"/>
      </w:pBdr>
      <w:kinsoku w:val="0"/>
      <w:spacing w:beforeLines="20" w:afterLines="20" w:line="240" w:lineRule="auto"/>
      <w:ind w:left="219" w:leftChars="200" w:right="100" w:rightChars="100" w:hanging="19" w:hangingChars="19"/>
      <w:jc w:val="left"/>
    </w:pPr>
    <w:rPr>
      <w:rFonts w:ascii="time" w:hAnsi="time" w:cs="宋体"/>
      <w:spacing w:val="-5"/>
      <w:kern w:val="0"/>
      <w:szCs w:val="20"/>
      <w:lang w:bidi="he-IL"/>
    </w:rPr>
  </w:style>
  <w:style w:type="paragraph" w:customStyle="1" w:styleId="442">
    <w:name w:val="!desc_alt+D"/>
    <w:basedOn w:val="1"/>
    <w:qFormat/>
    <w:uiPriority w:val="0"/>
    <w:pPr>
      <w:widowControl/>
      <w:spacing w:after="100" w:afterAutospacing="1" w:line="288" w:lineRule="auto"/>
      <w:jc w:val="left"/>
    </w:pPr>
    <w:rPr>
      <w:rFonts w:ascii="Times New Roman" w:hAnsi="Times New Roman" w:cs="宋体"/>
      <w:color w:val="3366FF"/>
      <w:kern w:val="0"/>
    </w:rPr>
  </w:style>
  <w:style w:type="character" w:customStyle="1" w:styleId="443">
    <w:name w:val="!keyword_alt+K"/>
    <w:qFormat/>
    <w:uiPriority w:val="0"/>
    <w:rPr>
      <w:rFonts w:eastAsia="Times New Roman"/>
      <w:b/>
      <w:i/>
      <w:color w:val="000080"/>
      <w:sz w:val="21"/>
      <w:szCs w:val="21"/>
    </w:rPr>
  </w:style>
  <w:style w:type="character" w:customStyle="1" w:styleId="444">
    <w:name w:val="!VarName_alt+v"/>
    <w:qFormat/>
    <w:uiPriority w:val="0"/>
    <w:rPr>
      <w:rFonts w:ascii="Arial" w:hAnsi="Arial" w:eastAsia="黑体"/>
      <w:bCs/>
      <w:color w:val="auto"/>
      <w:sz w:val="21"/>
      <w:szCs w:val="21"/>
      <w:lang w:val="en-US" w:eastAsia="en-US" w:bidi="ar-SA"/>
    </w:rPr>
  </w:style>
  <w:style w:type="paragraph" w:customStyle="1" w:styleId="445">
    <w:name w:val="!caption_alt+t"/>
    <w:basedOn w:val="17"/>
    <w:qFormat/>
    <w:uiPriority w:val="0"/>
    <w:pPr>
      <w:keepNext/>
      <w:widowControl/>
      <w:tabs>
        <w:tab w:val="left" w:pos="841"/>
      </w:tabs>
      <w:spacing w:afterLines="0"/>
      <w:ind w:firstLine="0" w:firstLineChars="0"/>
      <w:jc w:val="center"/>
    </w:pPr>
    <w:rPr>
      <w:rFonts w:ascii="Times New Roman" w:hAnsi="Times New Roman" w:eastAsia="宋体" w:cs="Arial"/>
      <w:kern w:val="0"/>
      <w:sz w:val="21"/>
      <w:szCs w:val="21"/>
    </w:rPr>
  </w:style>
  <w:style w:type="paragraph" w:customStyle="1" w:styleId="446">
    <w:name w:val="!glossary_alt+g"/>
    <w:basedOn w:val="1"/>
    <w:qFormat/>
    <w:uiPriority w:val="0"/>
    <w:pPr>
      <w:widowControl/>
      <w:spacing w:after="100" w:afterAutospacing="1" w:line="288" w:lineRule="auto"/>
      <w:ind w:left="903" w:leftChars="100" w:hanging="693" w:hangingChars="300"/>
      <w:jc w:val="left"/>
    </w:pPr>
    <w:rPr>
      <w:rFonts w:ascii="Times New Roman" w:hAnsi="Times New Roman"/>
      <w:spacing w:val="-5"/>
      <w:kern w:val="0"/>
      <w:lang w:bidi="he-IL"/>
    </w:rPr>
  </w:style>
  <w:style w:type="paragraph" w:customStyle="1" w:styleId="447">
    <w:name w:val="!cellc_alt+."/>
    <w:basedOn w:val="1"/>
    <w:qFormat/>
    <w:uiPriority w:val="0"/>
    <w:pPr>
      <w:widowControl/>
      <w:spacing w:line="240" w:lineRule="auto"/>
      <w:ind w:firstLine="0" w:firstLineChars="0"/>
      <w:jc w:val="center"/>
    </w:pPr>
    <w:rPr>
      <w:rFonts w:ascii="Times New Roman" w:hAnsi="Times New Roman"/>
      <w:kern w:val="0"/>
    </w:rPr>
  </w:style>
  <w:style w:type="paragraph" w:customStyle="1" w:styleId="448">
    <w:name w:val="!celll_alt+["/>
    <w:basedOn w:val="447"/>
    <w:qFormat/>
    <w:uiPriority w:val="0"/>
    <w:pPr>
      <w:jc w:val="left"/>
    </w:pPr>
  </w:style>
  <w:style w:type="paragraph" w:customStyle="1" w:styleId="449">
    <w:name w:val="!cellr"/>
    <w:basedOn w:val="447"/>
    <w:qFormat/>
    <w:uiPriority w:val="0"/>
    <w:pPr>
      <w:jc w:val="right"/>
    </w:pPr>
  </w:style>
  <w:style w:type="paragraph" w:customStyle="1" w:styleId="450">
    <w:name w:val="!reference"/>
    <w:basedOn w:val="1"/>
    <w:qFormat/>
    <w:uiPriority w:val="0"/>
    <w:pPr>
      <w:widowControl/>
      <w:numPr>
        <w:ilvl w:val="0"/>
        <w:numId w:val="29"/>
      </w:numPr>
      <w:tabs>
        <w:tab w:val="left" w:pos="360"/>
        <w:tab w:val="clear" w:pos="200"/>
      </w:tabs>
      <w:spacing w:after="100" w:afterAutospacing="1" w:line="240" w:lineRule="auto"/>
      <w:ind w:left="360" w:hanging="360" w:hangingChars="150"/>
      <w:jc w:val="left"/>
    </w:pPr>
    <w:rPr>
      <w:rFonts w:ascii="Times New Roman" w:hAnsi="Times New Roman"/>
      <w:kern w:val="0"/>
    </w:rPr>
  </w:style>
  <w:style w:type="paragraph" w:customStyle="1" w:styleId="451">
    <w:name w:val="!ucheader"/>
    <w:basedOn w:val="1"/>
    <w:qFormat/>
    <w:uiPriority w:val="0"/>
    <w:pPr>
      <w:widowControl/>
      <w:spacing w:afterLines="50" w:line="288" w:lineRule="auto"/>
      <w:ind w:firstLine="0" w:firstLineChars="0"/>
      <w:jc w:val="distribute"/>
    </w:pPr>
    <w:rPr>
      <w:rFonts w:ascii="Times New Roman" w:hAnsi="Times New Roman" w:cs="宋体"/>
      <w:b/>
      <w:kern w:val="0"/>
      <w:lang w:val="fr-FR"/>
    </w:rPr>
  </w:style>
  <w:style w:type="paragraph" w:customStyle="1" w:styleId="452">
    <w:name w:val="数字编号列项（二级）"/>
    <w:qFormat/>
    <w:uiPriority w:val="0"/>
    <w:pPr>
      <w:numPr>
        <w:ilvl w:val="1"/>
        <w:numId w:val="30"/>
      </w:numPr>
      <w:jc w:val="both"/>
    </w:pPr>
    <w:rPr>
      <w:rFonts w:ascii="宋体" w:hAnsi="Times New Roman" w:eastAsia="宋体" w:cs="Times New Roman"/>
      <w:sz w:val="21"/>
      <w:lang w:val="en-US" w:eastAsia="zh-CN" w:bidi="ar-SA"/>
    </w:rPr>
  </w:style>
  <w:style w:type="paragraph" w:customStyle="1" w:styleId="453">
    <w:name w:val="字母编号列项（一级）"/>
    <w:qFormat/>
    <w:uiPriority w:val="0"/>
    <w:pPr>
      <w:numPr>
        <w:ilvl w:val="0"/>
        <w:numId w:val="30"/>
      </w:numPr>
      <w:jc w:val="both"/>
    </w:pPr>
    <w:rPr>
      <w:rFonts w:ascii="宋体" w:hAnsi="Times New Roman" w:eastAsia="宋体" w:cs="Times New Roman"/>
      <w:sz w:val="21"/>
      <w:lang w:val="en-US" w:eastAsia="zh-CN" w:bidi="ar-SA"/>
    </w:rPr>
  </w:style>
  <w:style w:type="paragraph" w:customStyle="1" w:styleId="454">
    <w:name w:val="编号列项（三级）"/>
    <w:qFormat/>
    <w:uiPriority w:val="0"/>
    <w:pPr>
      <w:numPr>
        <w:ilvl w:val="2"/>
        <w:numId w:val="30"/>
      </w:numPr>
    </w:pPr>
    <w:rPr>
      <w:rFonts w:ascii="宋体" w:hAnsi="Times New Roman" w:eastAsia="宋体" w:cs="Times New Roman"/>
      <w:sz w:val="21"/>
      <w:lang w:val="en-US" w:eastAsia="zh-CN" w:bidi="ar-SA"/>
    </w:rPr>
  </w:style>
  <w:style w:type="paragraph" w:customStyle="1" w:styleId="455">
    <w:name w:val="reader-word-layer"/>
    <w:basedOn w:val="1"/>
    <w:qFormat/>
    <w:uiPriority w:val="0"/>
    <w:pPr>
      <w:widowControl/>
      <w:spacing w:before="100" w:beforeAutospacing="1" w:after="100" w:afterAutospacing="1" w:line="240" w:lineRule="auto"/>
      <w:ind w:firstLine="0" w:firstLineChars="0"/>
      <w:jc w:val="left"/>
    </w:pPr>
    <w:rPr>
      <w:rFonts w:cs="宋体"/>
      <w:kern w:val="0"/>
    </w:rPr>
  </w:style>
  <w:style w:type="paragraph" w:customStyle="1" w:styleId="456">
    <w:name w:val="标题四"/>
    <w:basedOn w:val="5"/>
    <w:link w:val="457"/>
    <w:qFormat/>
    <w:uiPriority w:val="0"/>
    <w:pPr>
      <w:keepNext w:val="0"/>
      <w:widowControl/>
      <w:numPr>
        <w:ilvl w:val="0"/>
        <w:numId w:val="0"/>
      </w:numPr>
      <w:tabs>
        <w:tab w:val="left" w:pos="1260"/>
      </w:tabs>
      <w:spacing w:beforeLines="100" w:afterLines="100"/>
      <w:ind w:right="100" w:rightChars="100"/>
      <w:jc w:val="left"/>
    </w:pPr>
    <w:rPr>
      <w:bCs w:val="0"/>
      <w:kern w:val="0"/>
      <w:sz w:val="28"/>
      <w:szCs w:val="21"/>
    </w:rPr>
  </w:style>
  <w:style w:type="character" w:customStyle="1" w:styleId="457">
    <w:name w:val="标题四 Char"/>
    <w:link w:val="456"/>
    <w:qFormat/>
    <w:uiPriority w:val="0"/>
    <w:rPr>
      <w:rFonts w:ascii="宋体" w:hAnsi="宋体"/>
      <w:b/>
      <w:sz w:val="28"/>
      <w:szCs w:val="21"/>
    </w:rPr>
  </w:style>
  <w:style w:type="paragraph" w:customStyle="1" w:styleId="458">
    <w:name w:val="条目样式"/>
    <w:basedOn w:val="1"/>
    <w:qFormat/>
    <w:uiPriority w:val="0"/>
    <w:pPr>
      <w:widowControl/>
      <w:numPr>
        <w:ilvl w:val="0"/>
        <w:numId w:val="31"/>
      </w:numPr>
      <w:ind w:firstLine="0" w:firstLineChars="0"/>
      <w:jc w:val="left"/>
    </w:pPr>
    <w:rPr>
      <w:rFonts w:ascii="Times New Roman" w:hAnsi="Times New Roman"/>
      <w:kern w:val="0"/>
      <w:szCs w:val="20"/>
    </w:rPr>
  </w:style>
  <w:style w:type="paragraph" w:customStyle="1" w:styleId="459">
    <w:name w:val="一级目录"/>
    <w:basedOn w:val="2"/>
    <w:qFormat/>
    <w:uiPriority w:val="0"/>
    <w:pPr>
      <w:widowControl/>
      <w:numPr>
        <w:numId w:val="0"/>
      </w:numPr>
      <w:tabs>
        <w:tab w:val="left" w:pos="432"/>
      </w:tabs>
      <w:snapToGrid w:val="0"/>
      <w:spacing w:before="0" w:after="0"/>
      <w:ind w:left="425" w:hanging="425"/>
    </w:pPr>
    <w:rPr>
      <w:rFonts w:eastAsia="宋体"/>
      <w:sz w:val="36"/>
      <w:szCs w:val="36"/>
    </w:rPr>
  </w:style>
  <w:style w:type="paragraph" w:customStyle="1" w:styleId="460">
    <w:name w:val="样式 段后: 6 磅 行距: 1.5 倍行距1"/>
    <w:basedOn w:val="1"/>
    <w:qFormat/>
    <w:uiPriority w:val="0"/>
    <w:pPr>
      <w:widowControl/>
      <w:spacing w:before="100" w:beforeAutospacing="1" w:after="100" w:afterAutospacing="1"/>
      <w:ind w:firstLine="0" w:firstLineChars="0"/>
      <w:jc w:val="left"/>
    </w:pPr>
    <w:rPr>
      <w:rFonts w:ascii="Times New Roman" w:hAnsi="Times New Roman"/>
      <w:kern w:val="0"/>
    </w:rPr>
  </w:style>
  <w:style w:type="paragraph" w:customStyle="1" w:styleId="461">
    <w:name w:val="样式0110-04"/>
    <w:basedOn w:val="5"/>
    <w:qFormat/>
    <w:uiPriority w:val="0"/>
    <w:pPr>
      <w:keepNext w:val="0"/>
      <w:widowControl/>
      <w:numPr>
        <w:ilvl w:val="0"/>
        <w:numId w:val="0"/>
      </w:numPr>
      <w:tabs>
        <w:tab w:val="left" w:pos="1260"/>
      </w:tabs>
      <w:spacing w:beforeLines="100" w:afterLines="100" w:line="240" w:lineRule="auto"/>
      <w:ind w:left="1573" w:right="100" w:rightChars="100" w:hanging="851"/>
      <w:jc w:val="left"/>
    </w:pPr>
    <w:rPr>
      <w:rFonts w:ascii="黑体"/>
      <w:bCs w:val="0"/>
      <w:kern w:val="0"/>
      <w:sz w:val="28"/>
      <w:szCs w:val="20"/>
    </w:rPr>
  </w:style>
  <w:style w:type="paragraph" w:customStyle="1" w:styleId="462">
    <w:name w:val="样式0110-03"/>
    <w:basedOn w:val="4"/>
    <w:qFormat/>
    <w:uiPriority w:val="0"/>
    <w:pPr>
      <w:widowControl/>
      <w:numPr>
        <w:ilvl w:val="0"/>
        <w:numId w:val="0"/>
      </w:numPr>
      <w:spacing w:beforeLines="100" w:after="260" w:line="413" w:lineRule="auto"/>
      <w:ind w:left="862" w:right="34" w:hanging="709"/>
      <w:jc w:val="left"/>
    </w:pPr>
    <w:rPr>
      <w:rFonts w:ascii="Arial" w:hAnsi="Arial"/>
      <w:bCs w:val="0"/>
      <w:kern w:val="0"/>
      <w:sz w:val="30"/>
      <w:szCs w:val="20"/>
    </w:rPr>
  </w:style>
  <w:style w:type="paragraph" w:customStyle="1" w:styleId="463">
    <w:name w:val="正文对中"/>
    <w:basedOn w:val="1"/>
    <w:qFormat/>
    <w:uiPriority w:val="0"/>
    <w:pPr>
      <w:widowControl/>
      <w:adjustRightInd w:val="0"/>
      <w:spacing w:line="400" w:lineRule="atLeast"/>
      <w:ind w:firstLine="0" w:firstLineChars="0"/>
      <w:jc w:val="center"/>
      <w:textAlignment w:val="baseline"/>
    </w:pPr>
    <w:rPr>
      <w:rFonts w:hAnsi="Times New Roman"/>
      <w:kern w:val="0"/>
      <w:szCs w:val="20"/>
    </w:rPr>
  </w:style>
  <w:style w:type="paragraph" w:customStyle="1" w:styleId="464">
    <w:name w:val="段落"/>
    <w:qFormat/>
    <w:uiPriority w:val="0"/>
    <w:pPr>
      <w:ind w:firstLine="480"/>
    </w:pPr>
    <w:rPr>
      <w:rFonts w:ascii="宋体" w:hAnsi="宋体" w:eastAsia="宋体" w:cs="Times New Roman"/>
      <w:lang w:val="en-US" w:eastAsia="zh-CN" w:bidi="ar-SA"/>
    </w:rPr>
  </w:style>
  <w:style w:type="paragraph" w:customStyle="1" w:styleId="465">
    <w:name w:val="列出段落3"/>
    <w:basedOn w:val="1"/>
    <w:qFormat/>
    <w:uiPriority w:val="34"/>
    <w:pPr>
      <w:widowControl/>
      <w:spacing w:line="240" w:lineRule="auto"/>
      <w:ind w:firstLine="420"/>
      <w:jc w:val="left"/>
    </w:pPr>
    <w:rPr>
      <w:rFonts w:ascii="Times New Roman" w:hAnsi="Times New Roman"/>
      <w:kern w:val="0"/>
      <w:szCs w:val="20"/>
    </w:rPr>
  </w:style>
  <w:style w:type="character" w:customStyle="1" w:styleId="466">
    <w:name w:val="title-text"/>
    <w:basedOn w:val="63"/>
    <w:qFormat/>
    <w:uiPriority w:val="0"/>
  </w:style>
  <w:style w:type="paragraph" w:customStyle="1" w:styleId="467">
    <w:name w:val="标题二"/>
    <w:basedOn w:val="3"/>
    <w:link w:val="468"/>
    <w:qFormat/>
    <w:uiPriority w:val="0"/>
    <w:pPr>
      <w:widowControl/>
      <w:spacing w:beforeLines="100" w:after="260"/>
      <w:ind w:firstLine="0" w:firstLineChars="0"/>
      <w:jc w:val="left"/>
    </w:pPr>
    <w:rPr>
      <w:bCs w:val="0"/>
      <w:kern w:val="0"/>
      <w:szCs w:val="21"/>
    </w:rPr>
  </w:style>
  <w:style w:type="character" w:customStyle="1" w:styleId="468">
    <w:name w:val="标题二 Char"/>
    <w:link w:val="467"/>
    <w:qFormat/>
    <w:uiPriority w:val="0"/>
    <w:rPr>
      <w:rFonts w:ascii="宋体" w:hAnsi="宋体"/>
      <w:b/>
      <w:sz w:val="32"/>
      <w:szCs w:val="21"/>
    </w:rPr>
  </w:style>
  <w:style w:type="character" w:customStyle="1" w:styleId="469">
    <w:name w:val="标题三 Char"/>
    <w:qFormat/>
    <w:uiPriority w:val="0"/>
    <w:rPr>
      <w:rFonts w:ascii="宋体" w:hAnsi="宋体" w:cs="Arial"/>
      <w:b/>
      <w:color w:val="000000"/>
      <w:sz w:val="30"/>
      <w:szCs w:val="21"/>
    </w:rPr>
  </w:style>
  <w:style w:type="paragraph" w:customStyle="1" w:styleId="470">
    <w:name w:val="标题一"/>
    <w:basedOn w:val="2"/>
    <w:qFormat/>
    <w:uiPriority w:val="0"/>
    <w:pPr>
      <w:widowControl/>
      <w:numPr>
        <w:numId w:val="0"/>
      </w:numPr>
      <w:spacing w:beforeLines="100" w:after="330"/>
    </w:pPr>
    <w:rPr>
      <w:bCs w:val="0"/>
      <w:sz w:val="44"/>
      <w:szCs w:val="21"/>
    </w:rPr>
  </w:style>
  <w:style w:type="paragraph" w:customStyle="1" w:styleId="471">
    <w:name w:val="正文+20磅"/>
    <w:basedOn w:val="1"/>
    <w:qFormat/>
    <w:uiPriority w:val="0"/>
    <w:pPr>
      <w:widowControl/>
      <w:spacing w:before="120" w:after="120" w:line="400" w:lineRule="exact"/>
      <w:jc w:val="left"/>
    </w:pPr>
    <w:rPr>
      <w:rFonts w:ascii="Times New Roman" w:hAnsi="Times New Roman"/>
      <w:kern w:val="0"/>
    </w:rPr>
  </w:style>
  <w:style w:type="paragraph" w:customStyle="1" w:styleId="472">
    <w:name w:val="五级目录"/>
    <w:basedOn w:val="221"/>
    <w:next w:val="1"/>
    <w:link w:val="473"/>
    <w:qFormat/>
    <w:uiPriority w:val="0"/>
    <w:pPr>
      <w:adjustRightInd w:val="0"/>
      <w:snapToGrid w:val="0"/>
      <w:spacing w:beforeLines="50" w:afterLines="50"/>
      <w:ind w:firstLine="0" w:firstLineChars="0"/>
      <w:jc w:val="both"/>
      <w:outlineLvl w:val="4"/>
    </w:pPr>
    <w:rPr>
      <w:rFonts w:ascii="Arial" w:hAnsi="Arial" w:eastAsia="宋体"/>
      <w:b/>
      <w:kern w:val="2"/>
      <w:sz w:val="24"/>
    </w:rPr>
  </w:style>
  <w:style w:type="character" w:customStyle="1" w:styleId="473">
    <w:name w:val="五级目录 Char"/>
    <w:link w:val="472"/>
    <w:qFormat/>
    <w:uiPriority w:val="0"/>
    <w:rPr>
      <w:rFonts w:ascii="Arial" w:hAnsi="Arial"/>
      <w:b/>
      <w:kern w:val="2"/>
      <w:sz w:val="24"/>
      <w:szCs w:val="28"/>
    </w:rPr>
  </w:style>
  <w:style w:type="paragraph" w:customStyle="1" w:styleId="474">
    <w:name w:val="MM Topic 4"/>
    <w:basedOn w:val="5"/>
    <w:link w:val="475"/>
    <w:qFormat/>
    <w:uiPriority w:val="0"/>
    <w:pPr>
      <w:widowControl/>
      <w:numPr>
        <w:numId w:val="0"/>
      </w:numPr>
      <w:tabs>
        <w:tab w:val="left" w:pos="864"/>
      </w:tabs>
      <w:spacing w:beforeLines="50" w:afterLines="50"/>
      <w:ind w:right="100" w:rightChars="100"/>
      <w:jc w:val="left"/>
    </w:pPr>
    <w:rPr>
      <w:rFonts w:ascii="Arial" w:hAnsi="Arial" w:eastAsiaTheme="minorEastAsia"/>
      <w:kern w:val="0"/>
      <w:sz w:val="28"/>
      <w:szCs w:val="28"/>
    </w:rPr>
  </w:style>
  <w:style w:type="character" w:customStyle="1" w:styleId="475">
    <w:name w:val="MM Topic 4 Char"/>
    <w:link w:val="474"/>
    <w:qFormat/>
    <w:uiPriority w:val="0"/>
    <w:rPr>
      <w:rFonts w:ascii="Arial" w:hAnsi="Arial" w:eastAsiaTheme="minorEastAsia"/>
      <w:b/>
      <w:bCs/>
      <w:sz w:val="28"/>
      <w:szCs w:val="28"/>
    </w:rPr>
  </w:style>
  <w:style w:type="paragraph" w:customStyle="1" w:styleId="476">
    <w:name w:val="正文小4"/>
    <w:basedOn w:val="1"/>
    <w:link w:val="477"/>
    <w:qFormat/>
    <w:uiPriority w:val="0"/>
    <w:pPr>
      <w:widowControl/>
      <w:ind w:firstLine="485" w:firstLineChars="0"/>
      <w:jc w:val="left"/>
    </w:pPr>
    <w:rPr>
      <w:rFonts w:asciiTheme="minorEastAsia" w:hAnsiTheme="minorEastAsia"/>
      <w:kern w:val="0"/>
    </w:rPr>
  </w:style>
  <w:style w:type="character" w:customStyle="1" w:styleId="477">
    <w:name w:val="正文小4 Char"/>
    <w:basedOn w:val="63"/>
    <w:link w:val="476"/>
    <w:qFormat/>
    <w:uiPriority w:val="0"/>
    <w:rPr>
      <w:rFonts w:asciiTheme="minorEastAsia" w:hAnsiTheme="minorEastAsia"/>
      <w:sz w:val="24"/>
      <w:szCs w:val="24"/>
    </w:rPr>
  </w:style>
  <w:style w:type="paragraph" w:customStyle="1" w:styleId="478">
    <w:name w:val="小标题1"/>
    <w:basedOn w:val="391"/>
    <w:link w:val="479"/>
    <w:qFormat/>
    <w:uiPriority w:val="0"/>
    <w:pPr>
      <w:numPr>
        <w:ilvl w:val="0"/>
        <w:numId w:val="32"/>
      </w:numPr>
      <w:jc w:val="left"/>
    </w:pPr>
  </w:style>
  <w:style w:type="character" w:customStyle="1" w:styleId="479">
    <w:name w:val="小标题1 Char"/>
    <w:basedOn w:val="392"/>
    <w:link w:val="478"/>
    <w:qFormat/>
    <w:uiPriority w:val="0"/>
    <w:rPr>
      <w:rFonts w:asciiTheme="minorEastAsia" w:hAnsiTheme="minorEastAsia"/>
      <w:color w:val="000000"/>
      <w:sz w:val="24"/>
      <w:szCs w:val="24"/>
      <w:lang w:val="zh-CN"/>
    </w:rPr>
  </w:style>
  <w:style w:type="paragraph" w:customStyle="1" w:styleId="480">
    <w:name w:val="小标题2"/>
    <w:basedOn w:val="391"/>
    <w:link w:val="481"/>
    <w:qFormat/>
    <w:uiPriority w:val="0"/>
    <w:pPr>
      <w:numPr>
        <w:ilvl w:val="0"/>
        <w:numId w:val="33"/>
      </w:numPr>
      <w:ind w:left="709" w:firstLine="0"/>
      <w:jc w:val="left"/>
    </w:pPr>
    <w:rPr>
      <w:b w:val="0"/>
    </w:rPr>
  </w:style>
  <w:style w:type="character" w:customStyle="1" w:styleId="481">
    <w:name w:val="小标题2 Char"/>
    <w:basedOn w:val="392"/>
    <w:link w:val="480"/>
    <w:qFormat/>
    <w:uiPriority w:val="0"/>
    <w:rPr>
      <w:rFonts w:asciiTheme="minorEastAsia" w:hAnsiTheme="minorEastAsia"/>
      <w:b w:val="0"/>
      <w:color w:val="000000"/>
      <w:sz w:val="24"/>
      <w:szCs w:val="24"/>
      <w:lang w:val="zh-CN"/>
    </w:rPr>
  </w:style>
  <w:style w:type="paragraph" w:customStyle="1" w:styleId="482">
    <w:name w:val="table正文"/>
    <w:basedOn w:val="1"/>
    <w:link w:val="483"/>
    <w:qFormat/>
    <w:uiPriority w:val="0"/>
    <w:pPr>
      <w:widowControl/>
      <w:spacing w:line="240" w:lineRule="auto"/>
      <w:ind w:firstLine="0" w:firstLineChars="0"/>
      <w:jc w:val="left"/>
    </w:pPr>
    <w:rPr>
      <w:rFonts w:asciiTheme="minorEastAsia" w:hAnsiTheme="minorEastAsia"/>
      <w:kern w:val="0"/>
    </w:rPr>
  </w:style>
  <w:style w:type="character" w:customStyle="1" w:styleId="483">
    <w:name w:val="table正文 Char"/>
    <w:basedOn w:val="63"/>
    <w:link w:val="482"/>
    <w:qFormat/>
    <w:uiPriority w:val="0"/>
    <w:rPr>
      <w:rFonts w:asciiTheme="minorEastAsia" w:hAnsiTheme="minorEastAsia"/>
      <w:sz w:val="24"/>
      <w:szCs w:val="24"/>
    </w:rPr>
  </w:style>
  <w:style w:type="paragraph" w:customStyle="1" w:styleId="484">
    <w:name w:val="_正文段落"/>
    <w:basedOn w:val="1"/>
    <w:qFormat/>
    <w:uiPriority w:val="0"/>
    <w:pPr>
      <w:widowControl/>
      <w:spacing w:beforeLines="15" w:afterLines="15"/>
      <w:jc w:val="left"/>
    </w:pPr>
    <w:rPr>
      <w:kern w:val="0"/>
    </w:rPr>
  </w:style>
  <w:style w:type="paragraph" w:customStyle="1" w:styleId="485">
    <w:name w:val="正文3"/>
    <w:basedOn w:val="1"/>
    <w:qFormat/>
    <w:uiPriority w:val="0"/>
    <w:pPr>
      <w:widowControl/>
      <w:spacing w:before="60" w:after="60"/>
      <w:ind w:firstLine="0" w:firstLineChars="0"/>
      <w:jc w:val="left"/>
      <w:outlineLvl w:val="8"/>
    </w:pPr>
    <w:rPr>
      <w:rFonts w:ascii="Times New Roman" w:hAnsi="Times New Roman"/>
      <w:kern w:val="0"/>
      <w:szCs w:val="21"/>
    </w:rPr>
  </w:style>
  <w:style w:type="paragraph" w:customStyle="1" w:styleId="486">
    <w:name w:val="正文4"/>
    <w:basedOn w:val="1"/>
    <w:qFormat/>
    <w:uiPriority w:val="0"/>
    <w:pPr>
      <w:widowControl/>
      <w:numPr>
        <w:ilvl w:val="0"/>
        <w:numId w:val="34"/>
      </w:numPr>
      <w:spacing w:before="60" w:after="60"/>
      <w:ind w:left="820" w:leftChars="400" w:firstLine="0" w:firstLineChars="0"/>
      <w:jc w:val="left"/>
    </w:pPr>
    <w:rPr>
      <w:rFonts w:ascii="Times New Roman" w:hAnsi="Times New Roman"/>
      <w:kern w:val="0"/>
    </w:rPr>
  </w:style>
  <w:style w:type="character" w:customStyle="1" w:styleId="487">
    <w:name w:val="QB正文 Char"/>
    <w:link w:val="488"/>
    <w:qFormat/>
    <w:uiPriority w:val="0"/>
    <w:rPr>
      <w:rFonts w:ascii="宋体"/>
    </w:rPr>
  </w:style>
  <w:style w:type="paragraph" w:customStyle="1" w:styleId="488">
    <w:name w:val="QB正文"/>
    <w:basedOn w:val="1"/>
    <w:link w:val="487"/>
    <w:qFormat/>
    <w:uiPriority w:val="0"/>
    <w:pPr>
      <w:widowControl/>
      <w:autoSpaceDE w:val="0"/>
      <w:autoSpaceDN w:val="0"/>
      <w:spacing w:line="240" w:lineRule="auto"/>
      <w:ind w:firstLine="200"/>
      <w:jc w:val="left"/>
    </w:pPr>
    <w:rPr>
      <w:rFonts w:hAnsi="Times New Roman"/>
      <w:kern w:val="0"/>
      <w:sz w:val="20"/>
      <w:szCs w:val="20"/>
    </w:rPr>
  </w:style>
  <w:style w:type="paragraph" w:customStyle="1" w:styleId="489">
    <w:name w:val="正文5号"/>
    <w:basedOn w:val="1"/>
    <w:link w:val="490"/>
    <w:qFormat/>
    <w:uiPriority w:val="0"/>
    <w:pPr>
      <w:widowControl/>
      <w:spacing w:line="240" w:lineRule="auto"/>
      <w:ind w:firstLine="424" w:firstLineChars="202"/>
      <w:jc w:val="left"/>
    </w:pPr>
    <w:rPr>
      <w:rFonts w:asciiTheme="minorEastAsia" w:hAnsiTheme="minorEastAsia"/>
      <w:kern w:val="0"/>
    </w:rPr>
  </w:style>
  <w:style w:type="character" w:customStyle="1" w:styleId="490">
    <w:name w:val="正文5号 Char"/>
    <w:basedOn w:val="63"/>
    <w:link w:val="489"/>
    <w:qFormat/>
    <w:uiPriority w:val="0"/>
    <w:rPr>
      <w:rFonts w:asciiTheme="minorEastAsia" w:hAnsiTheme="minorEastAsia"/>
      <w:sz w:val="24"/>
      <w:szCs w:val="24"/>
    </w:rPr>
  </w:style>
  <w:style w:type="paragraph" w:customStyle="1" w:styleId="491">
    <w:name w:val="小标题 1"/>
    <w:basedOn w:val="1"/>
    <w:link w:val="492"/>
    <w:qFormat/>
    <w:uiPriority w:val="0"/>
    <w:pPr>
      <w:widowControl/>
      <w:numPr>
        <w:ilvl w:val="0"/>
        <w:numId w:val="35"/>
      </w:numPr>
      <w:spacing w:line="240" w:lineRule="auto"/>
      <w:ind w:firstLine="0" w:firstLineChars="0"/>
      <w:jc w:val="left"/>
    </w:pPr>
    <w:rPr>
      <w:color w:val="000000"/>
      <w:kern w:val="0"/>
      <w:lang w:val="zh-CN"/>
    </w:rPr>
  </w:style>
  <w:style w:type="character" w:customStyle="1" w:styleId="492">
    <w:name w:val="小标题 1 Char"/>
    <w:basedOn w:val="392"/>
    <w:link w:val="491"/>
    <w:qFormat/>
    <w:uiPriority w:val="0"/>
    <w:rPr>
      <w:rFonts w:ascii="宋体" w:hAnsi="宋体"/>
      <w:b w:val="0"/>
      <w:color w:val="000000"/>
      <w:sz w:val="24"/>
      <w:szCs w:val="24"/>
      <w:lang w:val="zh-CN"/>
    </w:rPr>
  </w:style>
  <w:style w:type="paragraph" w:customStyle="1" w:styleId="493">
    <w:name w:val="正文 表格"/>
    <w:basedOn w:val="489"/>
    <w:link w:val="494"/>
    <w:qFormat/>
    <w:uiPriority w:val="0"/>
    <w:pPr>
      <w:ind w:left="-2" w:leftChars="-1" w:firstLine="0" w:firstLineChars="0"/>
    </w:pPr>
  </w:style>
  <w:style w:type="character" w:customStyle="1" w:styleId="494">
    <w:name w:val="正文 表格 Char"/>
    <w:basedOn w:val="490"/>
    <w:link w:val="493"/>
    <w:qFormat/>
    <w:uiPriority w:val="0"/>
    <w:rPr>
      <w:rFonts w:asciiTheme="minorEastAsia" w:hAnsiTheme="minorEastAsia"/>
      <w:sz w:val="24"/>
      <w:szCs w:val="24"/>
    </w:rPr>
  </w:style>
  <w:style w:type="paragraph" w:customStyle="1" w:styleId="495">
    <w:name w:val="小标题 2"/>
    <w:basedOn w:val="491"/>
    <w:link w:val="496"/>
    <w:qFormat/>
    <w:uiPriority w:val="0"/>
    <w:pPr>
      <w:numPr>
        <w:numId w:val="36"/>
      </w:numPr>
      <w:ind w:firstLine="6"/>
    </w:pPr>
  </w:style>
  <w:style w:type="character" w:customStyle="1" w:styleId="496">
    <w:name w:val="小标题 2 Char"/>
    <w:basedOn w:val="492"/>
    <w:link w:val="495"/>
    <w:qFormat/>
    <w:uiPriority w:val="0"/>
    <w:rPr>
      <w:rFonts w:ascii="宋体" w:hAnsi="宋体"/>
      <w:color w:val="000000"/>
      <w:sz w:val="24"/>
      <w:szCs w:val="24"/>
      <w:lang w:val="zh-CN"/>
    </w:rPr>
  </w:style>
  <w:style w:type="paragraph" w:customStyle="1" w:styleId="497">
    <w:name w:val="[正文]"/>
    <w:basedOn w:val="1"/>
    <w:link w:val="498"/>
    <w:qFormat/>
    <w:uiPriority w:val="0"/>
    <w:pPr>
      <w:widowControl/>
      <w:jc w:val="left"/>
    </w:pPr>
    <w:rPr>
      <w:rFonts w:ascii="Times New Roman" w:hAnsi="Times New Roman" w:cs="宋体"/>
      <w:kern w:val="0"/>
      <w:szCs w:val="20"/>
    </w:rPr>
  </w:style>
  <w:style w:type="character" w:customStyle="1" w:styleId="498">
    <w:name w:val="[正文] Char"/>
    <w:basedOn w:val="63"/>
    <w:link w:val="497"/>
    <w:qFormat/>
    <w:uiPriority w:val="0"/>
    <w:rPr>
      <w:rFonts w:cs="宋体"/>
      <w:sz w:val="24"/>
    </w:rPr>
  </w:style>
  <w:style w:type="paragraph" w:customStyle="1" w:styleId="499">
    <w:name w:val="●副标题1"/>
    <w:next w:val="1"/>
    <w:link w:val="500"/>
    <w:qFormat/>
    <w:uiPriority w:val="0"/>
    <w:pPr>
      <w:numPr>
        <w:ilvl w:val="0"/>
        <w:numId w:val="37"/>
      </w:numPr>
      <w:spacing w:line="360" w:lineRule="auto"/>
    </w:pPr>
    <w:rPr>
      <w:rFonts w:ascii="宋体" w:hAnsi="宋体" w:eastAsia="宋体" w:cstheme="minorBidi"/>
      <w:kern w:val="2"/>
      <w:sz w:val="24"/>
      <w:szCs w:val="24"/>
      <w:lang w:val="en-US" w:eastAsia="zh-CN" w:bidi="ar-SA"/>
    </w:rPr>
  </w:style>
  <w:style w:type="character" w:customStyle="1" w:styleId="500">
    <w:name w:val="●副标题1 Char"/>
    <w:basedOn w:val="63"/>
    <w:link w:val="499"/>
    <w:qFormat/>
    <w:uiPriority w:val="0"/>
    <w:rPr>
      <w:rFonts w:ascii="宋体" w:hAnsi="宋体" w:cstheme="minorBidi"/>
      <w:kern w:val="2"/>
      <w:sz w:val="24"/>
      <w:szCs w:val="24"/>
    </w:rPr>
  </w:style>
  <w:style w:type="paragraph" w:customStyle="1" w:styleId="501">
    <w:name w:val="样式 标题 3第二层条Level 3 HeadH3h3l3CTHeading 3 - oldFab-3Aria...1"/>
    <w:basedOn w:val="4"/>
    <w:qFormat/>
    <w:uiPriority w:val="0"/>
    <w:pPr>
      <w:widowControl/>
      <w:numPr>
        <w:numId w:val="37"/>
      </w:numPr>
      <w:tabs>
        <w:tab w:val="left" w:pos="578"/>
      </w:tabs>
      <w:spacing w:before="0" w:after="260"/>
      <w:ind w:left="578" w:hanging="578"/>
      <w:jc w:val="left"/>
    </w:pPr>
    <w:rPr>
      <w:rFonts w:ascii="Arial" w:hAnsi="Arial"/>
      <w:kern w:val="0"/>
      <w:szCs w:val="32"/>
    </w:rPr>
  </w:style>
  <w:style w:type="character" w:customStyle="1" w:styleId="502">
    <w:name w:val="小标题 Char"/>
    <w:basedOn w:val="63"/>
    <w:link w:val="503"/>
    <w:qFormat/>
    <w:uiPriority w:val="0"/>
    <w:rPr>
      <w:rFonts w:ascii="Calibri" w:hAnsi="Calibri"/>
      <w:sz w:val="24"/>
      <w:szCs w:val="24"/>
    </w:rPr>
  </w:style>
  <w:style w:type="paragraph" w:customStyle="1" w:styleId="503">
    <w:name w:val="小标题"/>
    <w:basedOn w:val="92"/>
    <w:link w:val="502"/>
    <w:qFormat/>
    <w:uiPriority w:val="0"/>
    <w:pPr>
      <w:widowControl/>
      <w:numPr>
        <w:ilvl w:val="0"/>
        <w:numId w:val="38"/>
      </w:numPr>
      <w:ind w:firstLine="0" w:firstLineChars="0"/>
      <w:jc w:val="left"/>
    </w:pPr>
    <w:rPr>
      <w:rFonts w:ascii="Calibri" w:hAnsi="Calibri"/>
      <w:kern w:val="0"/>
      <w:sz w:val="24"/>
    </w:rPr>
  </w:style>
  <w:style w:type="paragraph" w:customStyle="1" w:styleId="504">
    <w:name w:val="表格文本居中 +加重"/>
    <w:basedOn w:val="1"/>
    <w:link w:val="505"/>
    <w:qFormat/>
    <w:uiPriority w:val="0"/>
    <w:pPr>
      <w:widowControl/>
      <w:spacing w:line="240" w:lineRule="auto"/>
      <w:ind w:firstLine="0" w:firstLineChars="0"/>
      <w:jc w:val="center"/>
    </w:pPr>
    <w:rPr>
      <w:rFonts w:ascii="Times New Roman" w:hAnsi="Times New Roman"/>
      <w:b/>
      <w:kern w:val="0"/>
    </w:rPr>
  </w:style>
  <w:style w:type="character" w:customStyle="1" w:styleId="505">
    <w:name w:val="表格文本居中 +加重 Char"/>
    <w:link w:val="504"/>
    <w:qFormat/>
    <w:uiPriority w:val="0"/>
    <w:rPr>
      <w:b/>
      <w:sz w:val="24"/>
      <w:szCs w:val="24"/>
    </w:rPr>
  </w:style>
  <w:style w:type="character" w:customStyle="1" w:styleId="506">
    <w:name w:val="正文首行缩进 Char1"/>
    <w:basedOn w:val="90"/>
    <w:qFormat/>
    <w:uiPriority w:val="0"/>
    <w:rPr>
      <w:rFonts w:asciiTheme="minorHAnsi" w:hAnsiTheme="minorHAnsi" w:eastAsiaTheme="minorEastAsia" w:cstheme="minorBidi"/>
      <w:kern w:val="2"/>
      <w:sz w:val="21"/>
      <w:szCs w:val="24"/>
      <w:lang w:val="zh-CN" w:eastAsia="zh-CN"/>
    </w:rPr>
  </w:style>
  <w:style w:type="paragraph" w:customStyle="1" w:styleId="507">
    <w:name w:val="[new]正文"/>
    <w:basedOn w:val="1"/>
    <w:link w:val="508"/>
    <w:qFormat/>
    <w:uiPriority w:val="0"/>
    <w:pPr>
      <w:widowControl/>
      <w:ind w:firstLine="420"/>
      <w:jc w:val="left"/>
    </w:pPr>
    <w:rPr>
      <w:rFonts w:cs="Arial"/>
      <w:kern w:val="0"/>
      <w:szCs w:val="21"/>
    </w:rPr>
  </w:style>
  <w:style w:type="character" w:customStyle="1" w:styleId="508">
    <w:name w:val="[new]正文 Char"/>
    <w:basedOn w:val="63"/>
    <w:link w:val="507"/>
    <w:qFormat/>
    <w:uiPriority w:val="0"/>
    <w:rPr>
      <w:rFonts w:ascii="宋体" w:hAnsi="宋体" w:cs="Arial"/>
      <w:sz w:val="24"/>
      <w:szCs w:val="21"/>
    </w:rPr>
  </w:style>
  <w:style w:type="paragraph" w:customStyle="1" w:styleId="509">
    <w:name w:val="[new]题图居中"/>
    <w:basedOn w:val="1"/>
    <w:next w:val="1"/>
    <w:link w:val="510"/>
    <w:qFormat/>
    <w:uiPriority w:val="0"/>
    <w:pPr>
      <w:widowControl/>
      <w:spacing w:line="240" w:lineRule="auto"/>
      <w:ind w:firstLine="0" w:firstLineChars="0"/>
      <w:jc w:val="center"/>
    </w:pPr>
    <w:rPr>
      <w:rFonts w:eastAsia="黑体"/>
      <w:b/>
      <w:kern w:val="0"/>
      <w:sz w:val="20"/>
      <w:szCs w:val="20"/>
    </w:rPr>
  </w:style>
  <w:style w:type="character" w:customStyle="1" w:styleId="510">
    <w:name w:val="[new]题图居中 Char"/>
    <w:basedOn w:val="63"/>
    <w:link w:val="509"/>
    <w:qFormat/>
    <w:uiPriority w:val="0"/>
    <w:rPr>
      <w:rFonts w:ascii="宋体" w:hAnsi="宋体" w:eastAsia="黑体"/>
      <w:b/>
    </w:rPr>
  </w:style>
  <w:style w:type="paragraph" w:customStyle="1" w:styleId="511">
    <w:name w:val="Style Outline numbered 楷体_GB2312 小四 Bold"/>
    <w:basedOn w:val="5"/>
    <w:qFormat/>
    <w:uiPriority w:val="0"/>
    <w:pPr>
      <w:widowControl/>
      <w:numPr>
        <w:ilvl w:val="0"/>
        <w:numId w:val="0"/>
      </w:numPr>
      <w:tabs>
        <w:tab w:val="left" w:pos="2356"/>
      </w:tabs>
      <w:ind w:left="1984" w:right="100" w:rightChars="100" w:hanging="708"/>
      <w:jc w:val="left"/>
    </w:pPr>
    <w:rPr>
      <w:rFonts w:ascii="楷体_GB2312" w:hAnsi="楷体_GB2312" w:eastAsia="楷体_GB2312"/>
      <w:kern w:val="0"/>
      <w:sz w:val="24"/>
      <w:szCs w:val="28"/>
    </w:rPr>
  </w:style>
  <w:style w:type="character" w:customStyle="1" w:styleId="512">
    <w:name w:val="正文（绿盟科技） Char"/>
    <w:link w:val="513"/>
    <w:qFormat/>
    <w:uiPriority w:val="0"/>
    <w:rPr>
      <w:rFonts w:ascii="Arial" w:hAnsi="Arial"/>
      <w:sz w:val="24"/>
      <w:szCs w:val="21"/>
    </w:rPr>
  </w:style>
  <w:style w:type="paragraph" w:customStyle="1" w:styleId="513">
    <w:name w:val="正文（绿盟科技）"/>
    <w:link w:val="512"/>
    <w:qFormat/>
    <w:uiPriority w:val="0"/>
    <w:pPr>
      <w:spacing w:line="300" w:lineRule="auto"/>
    </w:pPr>
    <w:rPr>
      <w:rFonts w:ascii="Arial" w:hAnsi="Arial" w:eastAsia="宋体" w:cs="Times New Roman"/>
      <w:sz w:val="24"/>
      <w:szCs w:val="21"/>
      <w:lang w:val="en-US" w:eastAsia="zh-CN" w:bidi="ar-SA"/>
    </w:rPr>
  </w:style>
  <w:style w:type="paragraph" w:customStyle="1" w:styleId="514">
    <w:name w:val="标题 3（绿盟科技）"/>
    <w:basedOn w:val="4"/>
    <w:next w:val="513"/>
    <w:qFormat/>
    <w:uiPriority w:val="0"/>
    <w:pPr>
      <w:widowControl/>
      <w:numPr>
        <w:ilvl w:val="0"/>
        <w:numId w:val="0"/>
      </w:numPr>
      <w:tabs>
        <w:tab w:val="left" w:pos="960"/>
        <w:tab w:val="left" w:pos="2160"/>
      </w:tabs>
      <w:spacing w:before="260" w:after="260" w:line="415" w:lineRule="auto"/>
      <w:ind w:left="2160" w:hanging="720"/>
      <w:jc w:val="left"/>
    </w:pPr>
    <w:rPr>
      <w:rFonts w:ascii="Arial" w:hAnsi="Arial" w:eastAsia="黑体"/>
      <w:bCs w:val="0"/>
      <w:kern w:val="0"/>
      <w:sz w:val="30"/>
      <w:szCs w:val="30"/>
    </w:rPr>
  </w:style>
  <w:style w:type="paragraph" w:customStyle="1" w:styleId="515">
    <w:name w:val="标题 4（绿盟科技）"/>
    <w:basedOn w:val="5"/>
    <w:next w:val="513"/>
    <w:qFormat/>
    <w:uiPriority w:val="0"/>
    <w:pPr>
      <w:widowControl/>
      <w:numPr>
        <w:ilvl w:val="0"/>
        <w:numId w:val="0"/>
      </w:numPr>
      <w:tabs>
        <w:tab w:val="left" w:pos="2880"/>
      </w:tabs>
      <w:spacing w:before="280" w:after="156" w:line="376" w:lineRule="auto"/>
      <w:ind w:left="2880" w:right="100" w:rightChars="100" w:hanging="720"/>
      <w:jc w:val="left"/>
    </w:pPr>
    <w:rPr>
      <w:rFonts w:ascii="Arial" w:hAnsi="Arial" w:eastAsia="黑体"/>
      <w:bCs w:val="0"/>
      <w:kern w:val="0"/>
      <w:sz w:val="28"/>
      <w:szCs w:val="28"/>
    </w:rPr>
  </w:style>
  <w:style w:type="paragraph" w:customStyle="1" w:styleId="516">
    <w:name w:val="标题 5（有编号）（绿盟科技）"/>
    <w:basedOn w:val="1"/>
    <w:next w:val="513"/>
    <w:qFormat/>
    <w:uiPriority w:val="0"/>
    <w:pPr>
      <w:keepNext/>
      <w:keepLines/>
      <w:widowControl/>
      <w:numPr>
        <w:ilvl w:val="0"/>
        <w:numId w:val="39"/>
      </w:numPr>
      <w:spacing w:before="280" w:after="156" w:line="377" w:lineRule="auto"/>
      <w:ind w:firstLine="0" w:firstLineChars="0"/>
      <w:jc w:val="left"/>
      <w:outlineLvl w:val="4"/>
    </w:pPr>
    <w:rPr>
      <w:rFonts w:ascii="Arial" w:hAnsi="Arial" w:eastAsia="黑体"/>
      <w:b/>
      <w:kern w:val="0"/>
      <w:szCs w:val="28"/>
    </w:rPr>
  </w:style>
  <w:style w:type="paragraph" w:customStyle="1" w:styleId="517">
    <w:name w:val="Paragraph"/>
    <w:qFormat/>
    <w:uiPriority w:val="99"/>
    <w:pPr>
      <w:widowControl w:val="0"/>
      <w:suppressAutoHyphens/>
      <w:autoSpaceDE w:val="0"/>
      <w:autoSpaceDN w:val="0"/>
      <w:adjustRightInd w:val="0"/>
      <w:spacing w:line="480" w:lineRule="atLeast"/>
    </w:pPr>
    <w:rPr>
      <w:rFonts w:ascii="AvenirNext-Regular" w:hAnsi="AvenirNext-Regular" w:cs="AvenirNext-Regular" w:eastAsiaTheme="minorEastAsia"/>
      <w:sz w:val="24"/>
      <w:szCs w:val="24"/>
      <w:lang w:val="en-US" w:eastAsia="zh-CN" w:bidi="ar-SA"/>
    </w:rPr>
  </w:style>
  <w:style w:type="paragraph" w:customStyle="1" w:styleId="518">
    <w:name w:val="舟式样-正文"/>
    <w:basedOn w:val="1"/>
    <w:qFormat/>
    <w:uiPriority w:val="0"/>
    <w:pPr>
      <w:widowControl/>
      <w:ind w:firstLine="560"/>
      <w:jc w:val="left"/>
    </w:pPr>
    <w:rPr>
      <w:rFonts w:ascii="仿宋_GB2312" w:hAnsi="Times New Roman"/>
      <w:kern w:val="0"/>
      <w:sz w:val="28"/>
      <w:szCs w:val="28"/>
    </w:rPr>
  </w:style>
  <w:style w:type="paragraph" w:customStyle="1" w:styleId="519">
    <w:name w:val="文档正文 Char"/>
    <w:basedOn w:val="1"/>
    <w:link w:val="520"/>
    <w:qFormat/>
    <w:uiPriority w:val="0"/>
    <w:pPr>
      <w:widowControl/>
      <w:adjustRightInd w:val="0"/>
      <w:spacing w:line="480" w:lineRule="atLeast"/>
      <w:ind w:firstLine="567" w:firstLineChars="0"/>
      <w:jc w:val="left"/>
      <w:textAlignment w:val="baseline"/>
    </w:pPr>
    <w:rPr>
      <w:rFonts w:ascii="长城仿宋" w:hAnsi="Times New Roman"/>
      <w:kern w:val="0"/>
      <w:szCs w:val="20"/>
    </w:rPr>
  </w:style>
  <w:style w:type="character" w:customStyle="1" w:styleId="520">
    <w:name w:val="文档正文 Char Char"/>
    <w:basedOn w:val="63"/>
    <w:link w:val="519"/>
    <w:qFormat/>
    <w:uiPriority w:val="0"/>
    <w:rPr>
      <w:rFonts w:ascii="长城仿宋"/>
      <w:sz w:val="24"/>
    </w:rPr>
  </w:style>
  <w:style w:type="paragraph" w:customStyle="1" w:styleId="521">
    <w:name w:val="首行缩进2字符"/>
    <w:basedOn w:val="1"/>
    <w:link w:val="522"/>
    <w:qFormat/>
    <w:locked/>
    <w:uiPriority w:val="0"/>
    <w:pPr>
      <w:widowControl/>
      <w:jc w:val="left"/>
    </w:pPr>
    <w:rPr>
      <w:rFonts w:cs="宋体" w:asciiTheme="minorEastAsia" w:hAnsiTheme="minorEastAsia"/>
      <w:kern w:val="0"/>
      <w:szCs w:val="20"/>
    </w:rPr>
  </w:style>
  <w:style w:type="character" w:customStyle="1" w:styleId="522">
    <w:name w:val="首行缩进2字符 Char"/>
    <w:basedOn w:val="63"/>
    <w:link w:val="521"/>
    <w:qFormat/>
    <w:uiPriority w:val="0"/>
    <w:rPr>
      <w:rFonts w:cs="宋体" w:asciiTheme="minorEastAsia" w:hAnsiTheme="minorEastAsia"/>
      <w:sz w:val="24"/>
    </w:rPr>
  </w:style>
  <w:style w:type="paragraph" w:customStyle="1" w:styleId="523">
    <w:name w:val="单行距居中"/>
    <w:basedOn w:val="1"/>
    <w:qFormat/>
    <w:locked/>
    <w:uiPriority w:val="0"/>
    <w:pPr>
      <w:widowControl/>
      <w:spacing w:line="240" w:lineRule="auto"/>
      <w:ind w:firstLine="0" w:firstLineChars="0"/>
      <w:jc w:val="center"/>
    </w:pPr>
    <w:rPr>
      <w:rFonts w:cs="宋体"/>
      <w:snapToGrid w:val="0"/>
      <w:color w:val="000000"/>
      <w:kern w:val="0"/>
      <w:szCs w:val="20"/>
    </w:rPr>
  </w:style>
  <w:style w:type="character" w:customStyle="1" w:styleId="524">
    <w:name w:val="y7044boycrn"/>
    <w:basedOn w:val="63"/>
    <w:qFormat/>
    <w:uiPriority w:val="0"/>
  </w:style>
  <w:style w:type="character" w:customStyle="1" w:styleId="525">
    <w:name w:val="u8823vz71ed"/>
    <w:basedOn w:val="63"/>
    <w:qFormat/>
    <w:uiPriority w:val="0"/>
  </w:style>
  <w:style w:type="character" w:customStyle="1" w:styleId="526">
    <w:name w:val="yg5rjj64xkc"/>
    <w:basedOn w:val="63"/>
    <w:qFormat/>
    <w:uiPriority w:val="0"/>
  </w:style>
  <w:style w:type="character" w:customStyle="1" w:styleId="527">
    <w:name w:val="ag5d1f4cqwu"/>
    <w:basedOn w:val="63"/>
    <w:qFormat/>
    <w:uiPriority w:val="0"/>
  </w:style>
  <w:style w:type="character" w:customStyle="1" w:styleId="528">
    <w:name w:val="dwwk9epdxxc"/>
    <w:basedOn w:val="63"/>
    <w:qFormat/>
    <w:uiPriority w:val="0"/>
  </w:style>
  <w:style w:type="character" w:customStyle="1" w:styleId="529">
    <w:name w:val="fnxuls44um2"/>
    <w:basedOn w:val="63"/>
    <w:qFormat/>
    <w:uiPriority w:val="0"/>
  </w:style>
  <w:style w:type="character" w:customStyle="1" w:styleId="530">
    <w:name w:val="xhbuw7praxq"/>
    <w:basedOn w:val="63"/>
    <w:qFormat/>
    <w:uiPriority w:val="0"/>
  </w:style>
  <w:style w:type="character" w:customStyle="1" w:styleId="531">
    <w:name w:val="fs9xgk5wc0a"/>
    <w:basedOn w:val="63"/>
    <w:qFormat/>
    <w:uiPriority w:val="0"/>
  </w:style>
  <w:style w:type="character" w:customStyle="1" w:styleId="532">
    <w:name w:val="zm6olrabive"/>
    <w:basedOn w:val="63"/>
    <w:qFormat/>
    <w:uiPriority w:val="0"/>
  </w:style>
  <w:style w:type="character" w:customStyle="1" w:styleId="533">
    <w:name w:val="bntuc41i1za"/>
    <w:basedOn w:val="63"/>
    <w:qFormat/>
    <w:uiPriority w:val="0"/>
  </w:style>
  <w:style w:type="character" w:customStyle="1" w:styleId="534">
    <w:name w:val="标题 1 Char1"/>
    <w:qFormat/>
    <w:locked/>
    <w:uiPriority w:val="99"/>
    <w:rPr>
      <w:b/>
      <w:bCs/>
      <w:kern w:val="44"/>
      <w:sz w:val="44"/>
      <w:szCs w:val="44"/>
      <w:lang w:val="zh-CN" w:eastAsia="zh-CN"/>
    </w:rPr>
  </w:style>
  <w:style w:type="character" w:customStyle="1" w:styleId="535">
    <w:name w:val="标题 2 Char1"/>
    <w:qFormat/>
    <w:locked/>
    <w:uiPriority w:val="99"/>
    <w:rPr>
      <w:rFonts w:ascii="Cambria" w:hAnsi="Cambria"/>
      <w:b/>
      <w:bCs/>
      <w:kern w:val="2"/>
      <w:sz w:val="28"/>
      <w:szCs w:val="28"/>
      <w:lang w:val="zh-CN" w:eastAsia="zh-CN"/>
    </w:rPr>
  </w:style>
  <w:style w:type="character" w:customStyle="1" w:styleId="536">
    <w:name w:val="标题 3 Char1"/>
    <w:qFormat/>
    <w:locked/>
    <w:uiPriority w:val="99"/>
    <w:rPr>
      <w:b/>
      <w:bCs/>
      <w:kern w:val="2"/>
      <w:sz w:val="28"/>
      <w:szCs w:val="28"/>
      <w:lang w:val="zh-CN" w:eastAsia="zh-CN"/>
    </w:rPr>
  </w:style>
  <w:style w:type="character" w:customStyle="1" w:styleId="537">
    <w:name w:val="标题 4 Char1"/>
    <w:qFormat/>
    <w:locked/>
    <w:uiPriority w:val="99"/>
    <w:rPr>
      <w:rFonts w:ascii="Cambria" w:hAnsi="Cambria"/>
      <w:b/>
      <w:bCs/>
      <w:kern w:val="2"/>
      <w:sz w:val="28"/>
      <w:szCs w:val="28"/>
      <w:lang w:val="zh-CN" w:eastAsia="zh-CN"/>
    </w:rPr>
  </w:style>
  <w:style w:type="character" w:customStyle="1" w:styleId="538">
    <w:name w:val="标题 5 Char1"/>
    <w:qFormat/>
    <w:locked/>
    <w:uiPriority w:val="99"/>
    <w:rPr>
      <w:b/>
      <w:bCs/>
      <w:kern w:val="2"/>
      <w:sz w:val="28"/>
      <w:szCs w:val="28"/>
      <w:lang w:val="zh-CN" w:eastAsia="zh-CN"/>
    </w:rPr>
  </w:style>
  <w:style w:type="character" w:customStyle="1" w:styleId="539">
    <w:name w:val="批注文字 Char1"/>
    <w:qFormat/>
    <w:locked/>
    <w:uiPriority w:val="99"/>
    <w:rPr>
      <w:kern w:val="2"/>
      <w:sz w:val="24"/>
      <w:szCs w:val="24"/>
    </w:rPr>
  </w:style>
  <w:style w:type="paragraph" w:customStyle="1" w:styleId="540">
    <w:name w:val="Normal0"/>
    <w:qFormat/>
    <w:uiPriority w:val="99"/>
    <w:rPr>
      <w:rFonts w:ascii="Times New Roman" w:hAnsi="Times New Roman" w:eastAsia="宋体" w:cs="Times New Roman"/>
      <w:lang w:val="en-US" w:eastAsia="en-US" w:bidi="ar-SA"/>
    </w:rPr>
  </w:style>
  <w:style w:type="character" w:customStyle="1" w:styleId="541">
    <w:name w:val="normal__char1"/>
    <w:qFormat/>
    <w:uiPriority w:val="99"/>
    <w:rPr>
      <w:rFonts w:ascii="Calibri" w:hAnsi="Calibri" w:cs="Calibri"/>
      <w:sz w:val="20"/>
      <w:szCs w:val="20"/>
    </w:rPr>
  </w:style>
  <w:style w:type="paragraph" w:customStyle="1" w:styleId="542">
    <w:name w:val="CM21"/>
    <w:basedOn w:val="298"/>
    <w:next w:val="298"/>
    <w:qFormat/>
    <w:uiPriority w:val="99"/>
  </w:style>
  <w:style w:type="paragraph" w:customStyle="1" w:styleId="543">
    <w:name w:val="CM12+1"/>
    <w:basedOn w:val="298"/>
    <w:next w:val="298"/>
    <w:qFormat/>
    <w:uiPriority w:val="99"/>
  </w:style>
  <w:style w:type="character" w:customStyle="1" w:styleId="544">
    <w:name w:val="正文文本 字符1"/>
    <w:basedOn w:val="63"/>
    <w:qFormat/>
    <w:uiPriority w:val="0"/>
    <w:rPr>
      <w:rFonts w:ascii="Times New Roman" w:hAnsi="Times New Roman" w:eastAsia="仿宋_GB2312" w:cs="Times New Roman"/>
      <w:sz w:val="24"/>
      <w:szCs w:val="24"/>
      <w:lang w:val="zh-CN" w:eastAsia="zh-CN"/>
    </w:rPr>
  </w:style>
  <w:style w:type="character" w:customStyle="1" w:styleId="545">
    <w:name w:val="mini-tab-text1"/>
    <w:basedOn w:val="63"/>
    <w:qFormat/>
    <w:uiPriority w:val="0"/>
  </w:style>
  <w:style w:type="character" w:customStyle="1" w:styleId="546">
    <w:name w:val="彩色底纹 - 强调文字颜色 3字符"/>
    <w:qFormat/>
    <w:uiPriority w:val="34"/>
    <w:rPr>
      <w:rFonts w:ascii="Calibri" w:hAnsi="Calibri" w:eastAsia="宋体" w:cs="Times New Roman"/>
      <w:lang w:val="zh-CN" w:eastAsia="zh-CN"/>
    </w:rPr>
  </w:style>
  <w:style w:type="paragraph" w:customStyle="1" w:styleId="547">
    <w:name w:val="科维正文❤"/>
    <w:basedOn w:val="53"/>
    <w:qFormat/>
    <w:uiPriority w:val="0"/>
    <w:pPr>
      <w:numPr>
        <w:ilvl w:val="0"/>
        <w:numId w:val="40"/>
      </w:numPr>
      <w:tabs>
        <w:tab w:val="clear" w:pos="900"/>
      </w:tabs>
      <w:spacing w:beforeLines="50" w:afterLines="50"/>
      <w:ind w:left="0" w:firstLine="200"/>
    </w:pPr>
    <w:rPr>
      <w:rFonts w:hint="default" w:ascii="Times New Roman" w:hAnsi="Times New Roman" w:eastAsia="宋体"/>
      <w:b/>
      <w:color w:val="000000"/>
    </w:rPr>
  </w:style>
  <w:style w:type="character" w:customStyle="1" w:styleId="548">
    <w:name w:val="批注文字 Char"/>
    <w:qFormat/>
    <w:uiPriority w:val="99"/>
    <w:rPr>
      <w:rFonts w:ascii="Calibri" w:hAnsi="Calibri"/>
      <w:kern w:val="2"/>
      <w:sz w:val="21"/>
      <w:szCs w:val="22"/>
    </w:rPr>
  </w:style>
  <w:style w:type="character" w:customStyle="1" w:styleId="549">
    <w:name w:val="批注框文本 Char"/>
    <w:qFormat/>
    <w:uiPriority w:val="0"/>
    <w:rPr>
      <w:rFonts w:ascii="宋体" w:hAnsi="Arial"/>
      <w:sz w:val="18"/>
      <w:szCs w:val="18"/>
      <w:lang w:eastAsia="en-US"/>
    </w:rPr>
  </w:style>
  <w:style w:type="character" w:customStyle="1" w:styleId="550">
    <w:name w:val="标题 2 Char"/>
    <w:qFormat/>
    <w:uiPriority w:val="99"/>
    <w:rPr>
      <w:rFonts w:ascii="等线 Light" w:hAnsi="等线 Light" w:eastAsia="等线 Light"/>
      <w:b/>
      <w:bCs/>
      <w:sz w:val="32"/>
      <w:szCs w:val="32"/>
      <w:lang w:val="zh-CN" w:eastAsia="en-US"/>
    </w:rPr>
  </w:style>
  <w:style w:type="character" w:customStyle="1" w:styleId="551">
    <w:name w:val="批注主题 Char"/>
    <w:qFormat/>
    <w:uiPriority w:val="0"/>
    <w:rPr>
      <w:rFonts w:ascii="Arial" w:hAnsi="Arial"/>
      <w:b/>
      <w:bCs/>
      <w:kern w:val="2"/>
      <w:sz w:val="21"/>
      <w:szCs w:val="24"/>
      <w:lang w:eastAsia="en-US"/>
    </w:rPr>
  </w:style>
  <w:style w:type="character" w:customStyle="1" w:styleId="552">
    <w:name w:val="页眉 Char"/>
    <w:qFormat/>
    <w:uiPriority w:val="0"/>
    <w:rPr>
      <w:rFonts w:ascii="Arial" w:hAnsi="Arial"/>
      <w:sz w:val="18"/>
      <w:szCs w:val="18"/>
      <w:lang w:eastAsia="en-US"/>
    </w:rPr>
  </w:style>
  <w:style w:type="character" w:customStyle="1" w:styleId="553">
    <w:name w:val="页脚 Char"/>
    <w:qFormat/>
    <w:uiPriority w:val="0"/>
    <w:rPr>
      <w:rFonts w:ascii="Arial" w:hAnsi="Arial"/>
      <w:sz w:val="18"/>
      <w:szCs w:val="18"/>
      <w:lang w:eastAsia="en-US"/>
    </w:rPr>
  </w:style>
  <w:style w:type="character" w:customStyle="1" w:styleId="554">
    <w:name w:val="标题 3 Char"/>
    <w:qFormat/>
    <w:uiPriority w:val="99"/>
    <w:rPr>
      <w:rFonts w:ascii="Arial" w:hAnsi="Arial"/>
      <w:b/>
      <w:bCs/>
      <w:sz w:val="32"/>
      <w:szCs w:val="32"/>
      <w:lang w:eastAsia="en-US"/>
    </w:rPr>
  </w:style>
  <w:style w:type="paragraph" w:customStyle="1" w:styleId="555">
    <w:name w:val="文档正文"/>
    <w:basedOn w:val="1"/>
    <w:qFormat/>
    <w:uiPriority w:val="0"/>
    <w:pPr>
      <w:widowControl/>
      <w:adjustRightInd w:val="0"/>
      <w:spacing w:line="480" w:lineRule="atLeast"/>
      <w:ind w:firstLine="567" w:firstLineChars="0"/>
      <w:jc w:val="left"/>
      <w:textAlignment w:val="baseline"/>
    </w:pPr>
    <w:rPr>
      <w:rFonts w:ascii="长城仿宋" w:hAnsi="Times New Roman"/>
      <w:kern w:val="0"/>
      <w:szCs w:val="20"/>
    </w:rPr>
  </w:style>
  <w:style w:type="character" w:customStyle="1" w:styleId="556">
    <w:name w:val="列出段落 Char"/>
    <w:qFormat/>
    <w:uiPriority w:val="34"/>
    <w:rPr>
      <w:rFonts w:ascii="仿宋_GB2312" w:hAnsi="宋体" w:eastAsia="仿宋_GB2312" w:cs="Times New Roman"/>
      <w:color w:val="FF0000"/>
      <w:kern w:val="0"/>
      <w:sz w:val="28"/>
      <w:szCs w:val="28"/>
      <w:lang w:val="zh-CN" w:eastAsia="zh-CN"/>
    </w:rPr>
  </w:style>
  <w:style w:type="character" w:customStyle="1" w:styleId="557">
    <w:name w:val="标题 4 Char"/>
    <w:qFormat/>
    <w:uiPriority w:val="99"/>
    <w:rPr>
      <w:rFonts w:ascii="Calibri" w:hAnsi="Calibri" w:eastAsia="微软雅黑"/>
      <w:bCs/>
      <w:kern w:val="2"/>
      <w:sz w:val="28"/>
      <w:szCs w:val="28"/>
    </w:rPr>
  </w:style>
  <w:style w:type="character" w:customStyle="1" w:styleId="558">
    <w:name w:val="标题 5 Char"/>
    <w:qFormat/>
    <w:uiPriority w:val="99"/>
    <w:rPr>
      <w:rFonts w:ascii="Calibri" w:hAnsi="Calibri" w:eastAsia="微软雅黑"/>
      <w:bCs/>
      <w:kern w:val="2"/>
      <w:sz w:val="28"/>
      <w:szCs w:val="28"/>
    </w:rPr>
  </w:style>
  <w:style w:type="character" w:customStyle="1" w:styleId="559">
    <w:name w:val="标题 6 Char"/>
    <w:qFormat/>
    <w:uiPriority w:val="99"/>
    <w:rPr>
      <w:rFonts w:ascii="Calibri" w:hAnsi="Calibri" w:eastAsia="微软雅黑"/>
      <w:bCs/>
      <w:kern w:val="2"/>
      <w:sz w:val="24"/>
      <w:szCs w:val="24"/>
    </w:rPr>
  </w:style>
  <w:style w:type="character" w:customStyle="1" w:styleId="560">
    <w:name w:val="标题 7 Char"/>
    <w:qFormat/>
    <w:uiPriority w:val="99"/>
    <w:rPr>
      <w:rFonts w:ascii="Calibri" w:hAnsi="Calibri" w:eastAsia="微软雅黑"/>
      <w:bCs/>
      <w:kern w:val="2"/>
      <w:sz w:val="24"/>
      <w:szCs w:val="24"/>
    </w:rPr>
  </w:style>
  <w:style w:type="character" w:customStyle="1" w:styleId="561">
    <w:name w:val="标题 8 Char"/>
    <w:qFormat/>
    <w:uiPriority w:val="99"/>
    <w:rPr>
      <w:rFonts w:ascii="Calibri" w:hAnsi="Calibri"/>
      <w:kern w:val="2"/>
      <w:sz w:val="24"/>
      <w:szCs w:val="24"/>
    </w:rPr>
  </w:style>
  <w:style w:type="character" w:customStyle="1" w:styleId="562">
    <w:name w:val="标题 9 Char"/>
    <w:qFormat/>
    <w:uiPriority w:val="0"/>
    <w:rPr>
      <w:rFonts w:ascii="Cambria" w:hAnsi="Cambria"/>
      <w:kern w:val="2"/>
      <w:sz w:val="21"/>
      <w:szCs w:val="21"/>
    </w:rPr>
  </w:style>
  <w:style w:type="paragraph" w:customStyle="1" w:styleId="563">
    <w:name w:val="表格正文"/>
    <w:link w:val="570"/>
    <w:qFormat/>
    <w:uiPriority w:val="0"/>
    <w:pPr>
      <w:widowControl w:val="0"/>
    </w:pPr>
    <w:rPr>
      <w:rFonts w:ascii="宋体" w:hAnsi="宋体" w:eastAsia="宋体" w:cs="Times New Roman"/>
      <w:color w:val="000000"/>
      <w:lang w:val="en-US" w:eastAsia="zh-CN" w:bidi="ar-SA"/>
    </w:rPr>
  </w:style>
  <w:style w:type="character" w:customStyle="1" w:styleId="564">
    <w:name w:val="正文文本首行缩进 字符1"/>
    <w:basedOn w:val="544"/>
    <w:qFormat/>
    <w:uiPriority w:val="0"/>
    <w:rPr>
      <w:rFonts w:ascii="Times New Roman" w:hAnsi="Times New Roman" w:eastAsia="仿宋_GB2312" w:cs="Times New Roman"/>
      <w:sz w:val="24"/>
      <w:szCs w:val="24"/>
      <w:lang w:val="zh-CN" w:eastAsia="zh-CN"/>
    </w:rPr>
  </w:style>
  <w:style w:type="character" w:customStyle="1" w:styleId="565">
    <w:name w:val="正文样式 Char"/>
    <w:link w:val="157"/>
    <w:qFormat/>
    <w:uiPriority w:val="0"/>
    <w:rPr>
      <w:bCs/>
      <w:snapToGrid w:val="0"/>
      <w:sz w:val="24"/>
      <w:szCs w:val="44"/>
    </w:rPr>
  </w:style>
  <w:style w:type="paragraph" w:customStyle="1" w:styleId="566">
    <w:name w:val="项目排列"/>
    <w:basedOn w:val="1"/>
    <w:link w:val="567"/>
    <w:qFormat/>
    <w:uiPriority w:val="0"/>
    <w:pPr>
      <w:widowControl/>
      <w:numPr>
        <w:ilvl w:val="0"/>
        <w:numId w:val="41"/>
      </w:numPr>
      <w:spacing w:beforeLines="50" w:afterLines="50" w:line="300" w:lineRule="auto"/>
      <w:ind w:firstLine="0" w:firstLineChars="0"/>
      <w:jc w:val="left"/>
    </w:pPr>
    <w:rPr>
      <w:rFonts w:ascii="Times New Roman" w:hAnsi="Times New Roman" w:eastAsia="仿宋"/>
      <w:kern w:val="0"/>
    </w:rPr>
  </w:style>
  <w:style w:type="character" w:customStyle="1" w:styleId="567">
    <w:name w:val="项目排列 Char"/>
    <w:link w:val="566"/>
    <w:qFormat/>
    <w:uiPriority w:val="0"/>
    <w:rPr>
      <w:rFonts w:eastAsia="仿宋"/>
      <w:sz w:val="24"/>
      <w:szCs w:val="24"/>
    </w:rPr>
  </w:style>
  <w:style w:type="paragraph" w:customStyle="1" w:styleId="568">
    <w:name w:val="Style Heading 2第一层条第二层论文标题 1Heading 2 HiddenHeading 2 CCBSTit..."/>
    <w:basedOn w:val="3"/>
    <w:qFormat/>
    <w:uiPriority w:val="99"/>
    <w:pPr>
      <w:widowControl/>
      <w:numPr>
        <w:ilvl w:val="0"/>
        <w:numId w:val="42"/>
      </w:numPr>
      <w:tabs>
        <w:tab w:val="left" w:pos="567"/>
      </w:tabs>
      <w:spacing w:before="260" w:after="260"/>
      <w:ind w:hanging="567"/>
      <w:jc w:val="left"/>
    </w:pPr>
    <w:rPr>
      <w:rFonts w:eastAsia="仿宋" w:cstheme="minorBidi"/>
      <w:bCs w:val="0"/>
      <w:color w:val="000000"/>
      <w:kern w:val="0"/>
      <w:sz w:val="40"/>
      <w:szCs w:val="40"/>
    </w:rPr>
  </w:style>
  <w:style w:type="character" w:customStyle="1" w:styleId="569">
    <w:name w:val="列出段落 字符"/>
    <w:qFormat/>
    <w:locked/>
    <w:uiPriority w:val="34"/>
    <w:rPr>
      <w:rFonts w:ascii="等线" w:hAnsi="等线" w:eastAsia="等线"/>
      <w:kern w:val="2"/>
      <w:sz w:val="24"/>
      <w:szCs w:val="24"/>
    </w:rPr>
  </w:style>
  <w:style w:type="character" w:customStyle="1" w:styleId="570">
    <w:name w:val="表格正文 Char"/>
    <w:link w:val="563"/>
    <w:qFormat/>
    <w:uiPriority w:val="0"/>
    <w:rPr>
      <w:rFonts w:ascii="宋体" w:hAnsi="宋体"/>
      <w:color w:val="000000"/>
    </w:rPr>
  </w:style>
  <w:style w:type="character" w:customStyle="1" w:styleId="571">
    <w:name w:val="正文8 字符"/>
    <w:link w:val="572"/>
    <w:qFormat/>
    <w:locked/>
    <w:uiPriority w:val="0"/>
    <w:rPr>
      <w:sz w:val="24"/>
      <w:szCs w:val="24"/>
    </w:rPr>
  </w:style>
  <w:style w:type="paragraph" w:customStyle="1" w:styleId="572">
    <w:name w:val="正文8"/>
    <w:basedOn w:val="1"/>
    <w:link w:val="571"/>
    <w:qFormat/>
    <w:uiPriority w:val="0"/>
    <w:pPr>
      <w:widowControl/>
      <w:jc w:val="left"/>
    </w:pPr>
    <w:rPr>
      <w:rFonts w:ascii="Times New Roman" w:hAnsi="Times New Roman"/>
      <w:kern w:val="0"/>
    </w:rPr>
  </w:style>
  <w:style w:type="paragraph" w:customStyle="1" w:styleId="573">
    <w:name w:val="11-章级目录"/>
    <w:basedOn w:val="1"/>
    <w:next w:val="1"/>
    <w:qFormat/>
    <w:uiPriority w:val="0"/>
    <w:pPr>
      <w:pageBreakBefore/>
      <w:widowControl/>
      <w:numPr>
        <w:ilvl w:val="0"/>
        <w:numId w:val="43"/>
      </w:numPr>
      <w:spacing w:before="480" w:after="480" w:line="240" w:lineRule="auto"/>
      <w:ind w:firstLineChars="0"/>
      <w:jc w:val="left"/>
      <w:outlineLvl w:val="0"/>
    </w:pPr>
    <w:rPr>
      <w:b/>
      <w:bCs/>
      <w:kern w:val="0"/>
      <w:sz w:val="40"/>
    </w:rPr>
  </w:style>
  <w:style w:type="paragraph" w:customStyle="1" w:styleId="574">
    <w:name w:val="12-2级目录"/>
    <w:basedOn w:val="1"/>
    <w:next w:val="1"/>
    <w:qFormat/>
    <w:uiPriority w:val="0"/>
    <w:pPr>
      <w:widowControl/>
      <w:numPr>
        <w:ilvl w:val="1"/>
        <w:numId w:val="43"/>
      </w:numPr>
      <w:spacing w:before="240" w:after="240"/>
      <w:ind w:firstLineChars="0"/>
      <w:jc w:val="left"/>
      <w:outlineLvl w:val="1"/>
    </w:pPr>
    <w:rPr>
      <w:b/>
      <w:bCs/>
      <w:kern w:val="0"/>
    </w:rPr>
  </w:style>
  <w:style w:type="paragraph" w:customStyle="1" w:styleId="575">
    <w:name w:val="21-3级目录"/>
    <w:basedOn w:val="1"/>
    <w:next w:val="1"/>
    <w:qFormat/>
    <w:uiPriority w:val="0"/>
    <w:pPr>
      <w:widowControl/>
      <w:numPr>
        <w:ilvl w:val="2"/>
        <w:numId w:val="43"/>
      </w:numPr>
      <w:ind w:firstLineChars="0"/>
      <w:jc w:val="left"/>
      <w:outlineLvl w:val="2"/>
    </w:pPr>
    <w:rPr>
      <w:b/>
      <w:bCs/>
      <w:kern w:val="0"/>
      <w:sz w:val="28"/>
    </w:rPr>
  </w:style>
  <w:style w:type="paragraph" w:customStyle="1" w:styleId="576">
    <w:name w:val="22-4级目录"/>
    <w:basedOn w:val="1"/>
    <w:next w:val="1"/>
    <w:qFormat/>
    <w:uiPriority w:val="0"/>
    <w:pPr>
      <w:widowControl/>
      <w:numPr>
        <w:ilvl w:val="3"/>
        <w:numId w:val="43"/>
      </w:numPr>
      <w:spacing w:before="120" w:after="120"/>
      <w:ind w:firstLineChars="0"/>
      <w:jc w:val="left"/>
      <w:outlineLvl w:val="3"/>
    </w:pPr>
    <w:rPr>
      <w:b/>
      <w:bCs/>
      <w:kern w:val="0"/>
      <w:sz w:val="28"/>
      <w:szCs w:val="28"/>
      <w:lang w:val="zh-CN"/>
    </w:rPr>
  </w:style>
  <w:style w:type="paragraph" w:customStyle="1" w:styleId="577">
    <w:name w:val="24-正文1级目录"/>
    <w:basedOn w:val="1"/>
    <w:next w:val="1"/>
    <w:qFormat/>
    <w:uiPriority w:val="0"/>
    <w:pPr>
      <w:widowControl/>
      <w:numPr>
        <w:ilvl w:val="5"/>
        <w:numId w:val="43"/>
      </w:numPr>
      <w:spacing w:before="120" w:after="120" w:line="360" w:lineRule="exact"/>
      <w:ind w:firstLineChars="0"/>
      <w:jc w:val="left"/>
    </w:pPr>
    <w:rPr>
      <w:rFonts w:ascii="微软雅黑" w:hAnsi="Times New Roman" w:eastAsia="仿宋"/>
      <w:kern w:val="0"/>
    </w:rPr>
  </w:style>
  <w:style w:type="paragraph" w:customStyle="1" w:styleId="578">
    <w:name w:val="31-图片编号"/>
    <w:basedOn w:val="1"/>
    <w:next w:val="1"/>
    <w:qFormat/>
    <w:uiPriority w:val="0"/>
    <w:pPr>
      <w:widowControl/>
      <w:numPr>
        <w:ilvl w:val="8"/>
        <w:numId w:val="43"/>
      </w:numPr>
      <w:spacing w:line="360" w:lineRule="exact"/>
      <w:ind w:firstLineChars="0"/>
      <w:jc w:val="center"/>
    </w:pPr>
    <w:rPr>
      <w:rFonts w:ascii="Times New Roman" w:hAnsi="Times New Roman" w:eastAsia="微软雅黑"/>
      <w:b/>
      <w:kern w:val="0"/>
      <w:sz w:val="18"/>
    </w:rPr>
  </w:style>
  <w:style w:type="paragraph" w:customStyle="1" w:styleId="579">
    <w:name w:val="44-表格编号"/>
    <w:basedOn w:val="578"/>
    <w:next w:val="1"/>
    <w:qFormat/>
    <w:uiPriority w:val="0"/>
    <w:pPr>
      <w:numPr>
        <w:ilvl w:val="7"/>
      </w:numPr>
      <w:spacing w:after="120"/>
    </w:pPr>
    <w:rPr>
      <w:rFonts w:eastAsia="仿宋"/>
    </w:rPr>
  </w:style>
  <w:style w:type="paragraph" w:customStyle="1" w:styleId="580">
    <w:name w:val="25-正文2级目录"/>
    <w:basedOn w:val="1"/>
    <w:qFormat/>
    <w:uiPriority w:val="0"/>
    <w:pPr>
      <w:widowControl/>
      <w:numPr>
        <w:ilvl w:val="6"/>
        <w:numId w:val="43"/>
      </w:numPr>
      <w:spacing w:line="360" w:lineRule="exact"/>
      <w:ind w:firstLine="0" w:firstLineChars="0"/>
      <w:jc w:val="left"/>
    </w:pPr>
    <w:rPr>
      <w:rFonts w:ascii="Times New Roman" w:hAnsi="Times New Roman" w:eastAsia="仿宋"/>
      <w:kern w:val="0"/>
    </w:rPr>
  </w:style>
  <w:style w:type="paragraph" w:customStyle="1" w:styleId="581">
    <w:name w:val="23-5级目录"/>
    <w:basedOn w:val="1"/>
    <w:qFormat/>
    <w:uiPriority w:val="0"/>
    <w:pPr>
      <w:widowControl/>
      <w:numPr>
        <w:ilvl w:val="4"/>
        <w:numId w:val="43"/>
      </w:numPr>
      <w:spacing w:before="120" w:after="120" w:line="240" w:lineRule="auto"/>
      <w:ind w:firstLineChars="0"/>
      <w:jc w:val="left"/>
      <w:outlineLvl w:val="4"/>
    </w:pPr>
    <w:rPr>
      <w:kern w:val="0"/>
      <w:szCs w:val="32"/>
    </w:rPr>
  </w:style>
  <w:style w:type="character" w:customStyle="1" w:styleId="582">
    <w:name w:val="彩色列表 - 着色 1 字符"/>
    <w:link w:val="191"/>
    <w:qFormat/>
    <w:locked/>
    <w:uiPriority w:val="34"/>
    <w:rPr>
      <w:rFonts w:ascii="Segoe UI" w:hAnsi="Segoe UI"/>
      <w:sz w:val="24"/>
      <w:szCs w:val="24"/>
    </w:rPr>
  </w:style>
  <w:style w:type="paragraph" w:customStyle="1" w:styleId="583">
    <w:name w:val="List Paragraph1"/>
    <w:basedOn w:val="1"/>
    <w:qFormat/>
    <w:uiPriority w:val="0"/>
    <w:pPr>
      <w:widowControl/>
      <w:spacing w:line="240" w:lineRule="auto"/>
      <w:ind w:firstLine="420"/>
      <w:jc w:val="left"/>
    </w:pPr>
    <w:rPr>
      <w:rFonts w:ascii="Calibri" w:hAnsi="Calibri"/>
      <w:kern w:val="0"/>
      <w:szCs w:val="21"/>
    </w:rPr>
  </w:style>
  <w:style w:type="character" w:customStyle="1" w:styleId="584">
    <w:name w:val="未处理的提及2"/>
    <w:basedOn w:val="63"/>
    <w:semiHidden/>
    <w:unhideWhenUsed/>
    <w:qFormat/>
    <w:uiPriority w:val="99"/>
    <w:rPr>
      <w:color w:val="605E5C"/>
      <w:shd w:val="clear" w:color="auto" w:fill="E1DFDD"/>
    </w:rPr>
  </w:style>
  <w:style w:type="character" w:customStyle="1" w:styleId="585">
    <w:name w:val="正文文本缩进 2 字符1"/>
    <w:basedOn w:val="63"/>
    <w:semiHidden/>
    <w:qFormat/>
    <w:uiPriority w:val="99"/>
    <w:rPr>
      <w:rFonts w:asciiTheme="minorHAnsi" w:hAnsiTheme="minorHAnsi" w:eastAsiaTheme="minorEastAsia" w:cstheme="minorBidi"/>
      <w:kern w:val="2"/>
      <w:sz w:val="21"/>
      <w:szCs w:val="22"/>
    </w:rPr>
  </w:style>
  <w:style w:type="character" w:customStyle="1" w:styleId="586">
    <w:name w:val="正文文本 Char1"/>
    <w:basedOn w:val="63"/>
    <w:semiHidden/>
    <w:qFormat/>
    <w:uiPriority w:val="99"/>
  </w:style>
  <w:style w:type="character" w:customStyle="1" w:styleId="587">
    <w:name w:val="文档结构图 Char1"/>
    <w:semiHidden/>
    <w:qFormat/>
    <w:uiPriority w:val="99"/>
    <w:rPr>
      <w:rFonts w:ascii="Microsoft YaHei UI" w:eastAsia="Microsoft YaHei UI" w:cs="Times New Roman"/>
      <w:sz w:val="18"/>
      <w:szCs w:val="18"/>
    </w:rPr>
  </w:style>
  <w:style w:type="table" w:customStyle="1" w:styleId="588">
    <w:name w:val="网格型 53"/>
    <w:basedOn w:val="59"/>
    <w:qFormat/>
    <w:locked/>
    <w:uiPriority w:val="0"/>
    <w:pPr>
      <w:widowControl w:val="0"/>
      <w:adjustRightInd w:val="0"/>
      <w:snapToGrid w:val="0"/>
      <w:spacing w:line="360" w:lineRule="auto"/>
      <w:ind w:right="240" w:firstLine="480" w:firstLineChars="20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character" w:customStyle="1" w:styleId="589">
    <w:name w:val="页眉 Char1"/>
    <w:semiHidden/>
    <w:qFormat/>
    <w:locked/>
    <w:uiPriority w:val="99"/>
    <w:rPr>
      <w:sz w:val="18"/>
      <w:szCs w:val="18"/>
    </w:rPr>
  </w:style>
  <w:style w:type="character" w:customStyle="1" w:styleId="590">
    <w:name w:val="页脚 Char1"/>
    <w:semiHidden/>
    <w:qFormat/>
    <w:locked/>
    <w:uiPriority w:val="99"/>
    <w:rPr>
      <w:sz w:val="18"/>
      <w:szCs w:val="18"/>
    </w:rPr>
  </w:style>
  <w:style w:type="character" w:customStyle="1" w:styleId="591">
    <w:name w:val="批注主题 Char1"/>
    <w:semiHidden/>
    <w:qFormat/>
    <w:locked/>
    <w:uiPriority w:val="99"/>
    <w:rPr>
      <w:b/>
      <w:bCs/>
      <w:kern w:val="2"/>
      <w:sz w:val="24"/>
      <w:szCs w:val="24"/>
    </w:rPr>
  </w:style>
  <w:style w:type="character" w:customStyle="1" w:styleId="592">
    <w:name w:val="批注框文本 Char1"/>
    <w:semiHidden/>
    <w:qFormat/>
    <w:locked/>
    <w:uiPriority w:val="99"/>
    <w:rPr>
      <w:kern w:val="2"/>
      <w:sz w:val="18"/>
      <w:szCs w:val="18"/>
    </w:rPr>
  </w:style>
  <w:style w:type="character" w:customStyle="1" w:styleId="593">
    <w:name w:val="彩色列表 - 强调文字颜色 1 Char"/>
    <w:semiHidden/>
    <w:qFormat/>
    <w:uiPriority w:val="0"/>
    <w:rPr>
      <w:rFonts w:ascii="Calibri" w:hAnsi="Calibri"/>
      <w:kern w:val="2"/>
      <w:sz w:val="21"/>
      <w:szCs w:val="22"/>
    </w:rPr>
  </w:style>
  <w:style w:type="paragraph" w:customStyle="1" w:styleId="594">
    <w:name w:val="标题6"/>
    <w:basedOn w:val="6"/>
    <w:next w:val="95"/>
    <w:qFormat/>
    <w:uiPriority w:val="0"/>
    <w:pPr>
      <w:spacing w:beforeLines="50" w:after="0"/>
    </w:pPr>
    <w:rPr>
      <w:rFonts w:ascii="仿宋" w:hAnsi="仿宋" w:eastAsia="仿宋" w:cs="宋体"/>
      <w:kern w:val="0"/>
      <w:sz w:val="28"/>
    </w:rPr>
  </w:style>
  <w:style w:type="paragraph" w:customStyle="1" w:styleId="595">
    <w:name w:val="H8"/>
    <w:basedOn w:val="1"/>
    <w:qFormat/>
    <w:uiPriority w:val="0"/>
    <w:pPr>
      <w:keepNext/>
      <w:keepLines/>
      <w:widowControl/>
      <w:numPr>
        <w:ilvl w:val="7"/>
        <w:numId w:val="44"/>
      </w:numPr>
      <w:tabs>
        <w:tab w:val="left" w:pos="2880"/>
      </w:tabs>
      <w:ind w:firstLine="0" w:firstLineChars="0"/>
      <w:jc w:val="left"/>
      <w:outlineLvl w:val="7"/>
    </w:pPr>
    <w:rPr>
      <w:rFonts w:cs="华文中宋"/>
      <w:snapToGrid w:val="0"/>
      <w:kern w:val="0"/>
    </w:rPr>
  </w:style>
  <w:style w:type="character" w:customStyle="1" w:styleId="596">
    <w:name w:val="题注 字符1"/>
    <w:qFormat/>
    <w:uiPriority w:val="0"/>
    <w:rPr>
      <w:rFonts w:ascii="Times New Roman" w:hAnsi="Times New Roman"/>
      <w:b/>
      <w:bCs/>
      <w:sz w:val="16"/>
      <w:szCs w:val="16"/>
    </w:rPr>
  </w:style>
  <w:style w:type="character" w:customStyle="1" w:styleId="597">
    <w:name w:val="表格 字符"/>
    <w:link w:val="222"/>
    <w:qFormat/>
    <w:uiPriority w:val="9"/>
    <w:rPr>
      <w:rFonts w:ascii="宋体" w:hAnsi="宋体" w:cs="宋体"/>
      <w:sz w:val="24"/>
    </w:rPr>
  </w:style>
  <w:style w:type="paragraph" w:customStyle="1" w:styleId="598">
    <w:name w:val="TOC 标题4"/>
    <w:basedOn w:val="2"/>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Cs w:val="0"/>
      <w:color w:val="376092" w:themeColor="accent1" w:themeShade="BF"/>
      <w:kern w:val="0"/>
      <w:szCs w:val="32"/>
    </w:rPr>
  </w:style>
  <w:style w:type="paragraph" w:customStyle="1" w:styleId="599">
    <w:name w:val="修订21"/>
    <w:hidden/>
    <w:qFormat/>
    <w:uiPriority w:val="99"/>
    <w:rPr>
      <w:rFonts w:asciiTheme="minorHAnsi" w:hAnsiTheme="minorHAnsi" w:eastAsiaTheme="minorEastAsia" w:cstheme="minorBidi"/>
      <w:kern w:val="2"/>
      <w:sz w:val="21"/>
      <w:szCs w:val="21"/>
      <w:lang w:val="en-US" w:eastAsia="zh-CN" w:bidi="ar-SA"/>
    </w:rPr>
  </w:style>
  <w:style w:type="character" w:customStyle="1" w:styleId="600">
    <w:name w:val="未处理的提及3"/>
    <w:basedOn w:val="63"/>
    <w:semiHidden/>
    <w:unhideWhenUsed/>
    <w:qFormat/>
    <w:uiPriority w:val="99"/>
    <w:rPr>
      <w:color w:val="605E5C"/>
      <w:shd w:val="clear" w:color="auto" w:fill="E1DFDD"/>
    </w:rPr>
  </w:style>
  <w:style w:type="paragraph" w:customStyle="1" w:styleId="601">
    <w:name w:val="正文 A"/>
    <w:qFormat/>
    <w:uiPriority w:val="0"/>
    <w:pPr>
      <w:widowControl w:val="0"/>
      <w:jc w:val="both"/>
    </w:pPr>
    <w:rPr>
      <w:rFonts w:ascii="Calibri" w:hAnsi="Arial Unicode MS" w:eastAsia="Arial Unicode MS" w:cs="Arial Unicode MS"/>
      <w:color w:val="000000"/>
      <w:kern w:val="2"/>
      <w:sz w:val="21"/>
      <w:szCs w:val="21"/>
      <w:u w:color="000000"/>
      <w:lang w:val="en-US" w:eastAsia="zh-CN" w:bidi="ar-SA"/>
    </w:rPr>
  </w:style>
  <w:style w:type="paragraph" w:customStyle="1" w:styleId="602">
    <w:name w:val="样式 左侧:  0.85 厘米 首行缩进:  0.85 厘米"/>
    <w:basedOn w:val="1"/>
    <w:qFormat/>
    <w:uiPriority w:val="0"/>
    <w:pPr>
      <w:widowControl/>
      <w:ind w:firstLine="200"/>
      <w:jc w:val="left"/>
    </w:pPr>
    <w:rPr>
      <w:rFonts w:ascii="Times New Roman" w:hAnsi="Times New Roman" w:cs="宋体"/>
      <w:kern w:val="0"/>
      <w:szCs w:val="20"/>
    </w:rPr>
  </w:style>
  <w:style w:type="paragraph" w:customStyle="1" w:styleId="603">
    <w:name w:val="导读"/>
    <w:basedOn w:val="1"/>
    <w:next w:val="3"/>
    <w:qFormat/>
    <w:uiPriority w:val="0"/>
    <w:pPr>
      <w:widowControl/>
      <w:ind w:right="204"/>
      <w:jc w:val="left"/>
    </w:pPr>
    <w:rPr>
      <w:kern w:val="0"/>
    </w:rPr>
  </w:style>
  <w:style w:type="paragraph" w:customStyle="1" w:styleId="604">
    <w:name w:val="内容with编号"/>
    <w:basedOn w:val="1"/>
    <w:qFormat/>
    <w:uiPriority w:val="0"/>
    <w:pPr>
      <w:widowControl/>
      <w:tabs>
        <w:tab w:val="left" w:pos="840"/>
        <w:tab w:val="left" w:pos="987"/>
      </w:tabs>
      <w:ind w:left="840" w:hanging="360" w:firstLineChars="0"/>
      <w:jc w:val="left"/>
    </w:pPr>
    <w:rPr>
      <w:rFonts w:hAnsi="Times New Roman"/>
      <w:kern w:val="0"/>
      <w:szCs w:val="20"/>
    </w:rPr>
  </w:style>
  <w:style w:type="paragraph" w:customStyle="1" w:styleId="605">
    <w:name w:val="样式 正文格式 + 行距: 多倍行距 1.25 字行"/>
    <w:basedOn w:val="1"/>
    <w:qFormat/>
    <w:uiPriority w:val="0"/>
    <w:pPr>
      <w:widowControl/>
      <w:adjustRightInd w:val="0"/>
      <w:snapToGrid w:val="0"/>
      <w:spacing w:line="300" w:lineRule="auto"/>
      <w:ind w:firstLine="482" w:firstLineChars="0"/>
      <w:jc w:val="left"/>
      <w:textAlignment w:val="baseline"/>
    </w:pPr>
    <w:rPr>
      <w:rFonts w:ascii="Times New Roman" w:hAnsi="Times New Roman" w:cs="宋体"/>
      <w:kern w:val="0"/>
      <w:szCs w:val="20"/>
    </w:rPr>
  </w:style>
  <w:style w:type="character" w:customStyle="1" w:styleId="606">
    <w:name w:val="未处理的提及4"/>
    <w:basedOn w:val="63"/>
    <w:semiHidden/>
    <w:unhideWhenUsed/>
    <w:qFormat/>
    <w:uiPriority w:val="99"/>
    <w:rPr>
      <w:color w:val="605E5C"/>
      <w:shd w:val="clear" w:color="auto" w:fill="E1DFDD"/>
    </w:rPr>
  </w:style>
  <w:style w:type="character" w:customStyle="1" w:styleId="607">
    <w:name w:val="附录公式 Char"/>
    <w:basedOn w:val="220"/>
    <w:link w:val="608"/>
    <w:qFormat/>
    <w:uiPriority w:val="0"/>
    <w:rPr>
      <w:rFonts w:ascii="宋体" w:cs="Calibri"/>
      <w:sz w:val="21"/>
    </w:rPr>
  </w:style>
  <w:style w:type="paragraph" w:customStyle="1" w:styleId="608">
    <w:name w:val="附录公式"/>
    <w:basedOn w:val="145"/>
    <w:next w:val="145"/>
    <w:link w:val="607"/>
    <w:qFormat/>
    <w:uiPriority w:val="0"/>
    <w:pPr>
      <w:tabs>
        <w:tab w:val="center" w:pos="4201"/>
        <w:tab w:val="right" w:leader="dot" w:pos="9298"/>
      </w:tabs>
      <w:ind w:firstLine="420"/>
      <w:jc w:val="left"/>
    </w:pPr>
  </w:style>
  <w:style w:type="character" w:customStyle="1" w:styleId="609">
    <w:name w:val="发布"/>
    <w:qFormat/>
    <w:uiPriority w:val="0"/>
    <w:rPr>
      <w:rFonts w:ascii="黑体" w:eastAsia="黑体"/>
      <w:spacing w:val="85"/>
      <w:w w:val="100"/>
      <w:position w:val="3"/>
      <w:sz w:val="28"/>
      <w:szCs w:val="28"/>
    </w:rPr>
  </w:style>
  <w:style w:type="character" w:customStyle="1" w:styleId="610">
    <w:name w:val="首示例 Char"/>
    <w:link w:val="611"/>
    <w:qFormat/>
    <w:uiPriority w:val="0"/>
    <w:rPr>
      <w:rFonts w:ascii="宋体" w:hAnsi="宋体"/>
      <w:sz w:val="18"/>
      <w:szCs w:val="18"/>
    </w:rPr>
  </w:style>
  <w:style w:type="paragraph" w:customStyle="1" w:styleId="611">
    <w:name w:val="首示例"/>
    <w:next w:val="145"/>
    <w:link w:val="610"/>
    <w:qFormat/>
    <w:uiPriority w:val="0"/>
    <w:pPr>
      <w:numPr>
        <w:ilvl w:val="0"/>
        <w:numId w:val="45"/>
      </w:numPr>
      <w:tabs>
        <w:tab w:val="left" w:pos="360"/>
      </w:tabs>
      <w:ind w:firstLine="0"/>
    </w:pPr>
    <w:rPr>
      <w:rFonts w:ascii="宋体" w:hAnsi="宋体" w:eastAsia="宋体" w:cs="Times New Roman"/>
      <w:sz w:val="18"/>
      <w:szCs w:val="18"/>
      <w:lang w:val="en-US" w:eastAsia="zh-CN" w:bidi="ar-SA"/>
    </w:rPr>
  </w:style>
  <w:style w:type="paragraph" w:customStyle="1" w:styleId="612">
    <w:name w:val="注×："/>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613">
    <w:name w:val="示例×："/>
    <w:basedOn w:val="344"/>
    <w:qFormat/>
    <w:uiPriority w:val="0"/>
    <w:pPr>
      <w:numPr>
        <w:ilvl w:val="0"/>
        <w:numId w:val="46"/>
      </w:numPr>
      <w:spacing w:beforeLines="0" w:afterLines="0"/>
      <w:outlineLvl w:val="9"/>
    </w:pPr>
    <w:rPr>
      <w:rFonts w:ascii="宋体" w:hAnsi="Calibri" w:eastAsia="宋体"/>
      <w:sz w:val="18"/>
      <w:szCs w:val="18"/>
    </w:rPr>
  </w:style>
  <w:style w:type="paragraph" w:customStyle="1" w:styleId="614">
    <w:name w:val="参考文献"/>
    <w:basedOn w:val="1"/>
    <w:next w:val="145"/>
    <w:qFormat/>
    <w:uiPriority w:val="0"/>
    <w:pPr>
      <w:keepNext/>
      <w:pageBreakBefore/>
      <w:widowControl/>
      <w:shd w:val="clear" w:color="FFFFFF" w:fill="FFFFFF"/>
      <w:spacing w:before="640" w:after="200"/>
      <w:ind w:firstLine="0" w:firstLineChars="0"/>
      <w:jc w:val="center"/>
      <w:outlineLvl w:val="0"/>
    </w:pPr>
    <w:rPr>
      <w:rFonts w:ascii="黑体" w:hAnsi="Calibri" w:eastAsia="黑体"/>
      <w:kern w:val="0"/>
      <w:sz w:val="28"/>
      <w:szCs w:val="20"/>
    </w:rPr>
  </w:style>
  <w:style w:type="paragraph" w:customStyle="1" w:styleId="615">
    <w:name w:val="附录公式编号制表符"/>
    <w:basedOn w:val="1"/>
    <w:next w:val="145"/>
    <w:qFormat/>
    <w:uiPriority w:val="0"/>
    <w:pPr>
      <w:widowControl/>
      <w:tabs>
        <w:tab w:val="center" w:pos="4201"/>
        <w:tab w:val="right" w:leader="dot" w:pos="9298"/>
      </w:tabs>
      <w:autoSpaceDE w:val="0"/>
      <w:autoSpaceDN w:val="0"/>
      <w:ind w:firstLine="0" w:firstLineChars="0"/>
      <w:jc w:val="left"/>
    </w:pPr>
    <w:rPr>
      <w:rFonts w:hAnsi="Calibri"/>
      <w:kern w:val="0"/>
      <w:sz w:val="28"/>
      <w:szCs w:val="20"/>
    </w:rPr>
  </w:style>
  <w:style w:type="paragraph" w:customStyle="1" w:styleId="616">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617">
    <w:name w:val="封面标准文稿类别"/>
    <w:basedOn w:val="618"/>
    <w:qFormat/>
    <w:uiPriority w:val="0"/>
    <w:pPr>
      <w:framePr w:wrap="around"/>
      <w:spacing w:after="160" w:line="240" w:lineRule="auto"/>
    </w:pPr>
    <w:rPr>
      <w:sz w:val="24"/>
    </w:rPr>
  </w:style>
  <w:style w:type="paragraph" w:customStyle="1" w:styleId="618">
    <w:name w:val="封面一致性程度标识"/>
    <w:basedOn w:val="619"/>
    <w:qFormat/>
    <w:uiPriority w:val="0"/>
    <w:pPr>
      <w:framePr w:wrap="around"/>
      <w:spacing w:before="440"/>
    </w:pPr>
    <w:rPr>
      <w:rFonts w:ascii="宋体" w:eastAsia="宋体"/>
    </w:rPr>
  </w:style>
  <w:style w:type="paragraph" w:customStyle="1" w:styleId="619">
    <w:name w:val="封面标准英文名称"/>
    <w:basedOn w:val="620"/>
    <w:qFormat/>
    <w:uiPriority w:val="0"/>
    <w:pPr>
      <w:framePr w:wrap="around"/>
      <w:spacing w:before="370" w:line="400" w:lineRule="exact"/>
    </w:pPr>
    <w:rPr>
      <w:rFonts w:ascii="Times New Roman"/>
      <w:sz w:val="28"/>
      <w:szCs w:val="28"/>
    </w:rPr>
  </w:style>
  <w:style w:type="paragraph" w:customStyle="1" w:styleId="62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621">
    <w:name w:val="封面标准文稿编辑信息2"/>
    <w:basedOn w:val="622"/>
    <w:qFormat/>
    <w:uiPriority w:val="0"/>
    <w:pPr>
      <w:framePr w:wrap="around" w:y="4469"/>
    </w:pPr>
  </w:style>
  <w:style w:type="paragraph" w:customStyle="1" w:styleId="622">
    <w:name w:val="封面标准文稿编辑信息"/>
    <w:basedOn w:val="617"/>
    <w:qFormat/>
    <w:uiPriority w:val="0"/>
    <w:pPr>
      <w:framePr w:wrap="around"/>
      <w:spacing w:before="180" w:line="180" w:lineRule="exact"/>
    </w:pPr>
    <w:rPr>
      <w:sz w:val="21"/>
    </w:rPr>
  </w:style>
  <w:style w:type="paragraph" w:customStyle="1" w:styleId="623">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624">
    <w:name w:val="条文脚注"/>
    <w:basedOn w:val="44"/>
    <w:qFormat/>
    <w:uiPriority w:val="0"/>
    <w:pPr>
      <w:numPr>
        <w:numId w:val="0"/>
      </w:numPr>
      <w:jc w:val="both"/>
    </w:pPr>
  </w:style>
  <w:style w:type="paragraph" w:customStyle="1" w:styleId="625">
    <w:name w:val="列项说明"/>
    <w:basedOn w:val="1"/>
    <w:qFormat/>
    <w:uiPriority w:val="0"/>
    <w:pPr>
      <w:widowControl/>
      <w:adjustRightInd w:val="0"/>
      <w:spacing w:line="320" w:lineRule="exact"/>
      <w:ind w:left="400" w:leftChars="200" w:hanging="200" w:hangingChars="200"/>
      <w:jc w:val="left"/>
      <w:textAlignment w:val="baseline"/>
    </w:pPr>
    <w:rPr>
      <w:rFonts w:hAnsi="Calibri"/>
      <w:kern w:val="0"/>
      <w:sz w:val="28"/>
      <w:szCs w:val="20"/>
    </w:rPr>
  </w:style>
  <w:style w:type="paragraph" w:customStyle="1" w:styleId="626">
    <w:name w:val="参考文献、索引标题"/>
    <w:basedOn w:val="1"/>
    <w:next w:val="145"/>
    <w:qFormat/>
    <w:uiPriority w:val="0"/>
    <w:pPr>
      <w:keepNext/>
      <w:pageBreakBefore/>
      <w:widowControl/>
      <w:shd w:val="clear" w:color="FFFFFF" w:fill="FFFFFF"/>
      <w:spacing w:before="640" w:after="200"/>
      <w:ind w:firstLine="0" w:firstLineChars="0"/>
      <w:jc w:val="center"/>
      <w:outlineLvl w:val="0"/>
    </w:pPr>
    <w:rPr>
      <w:rFonts w:ascii="黑体" w:hAnsi="Calibri" w:eastAsia="黑体"/>
      <w:kern w:val="0"/>
      <w:sz w:val="28"/>
      <w:szCs w:val="20"/>
    </w:rPr>
  </w:style>
  <w:style w:type="paragraph" w:customStyle="1" w:styleId="627">
    <w:name w:val="附录表标题"/>
    <w:basedOn w:val="1"/>
    <w:next w:val="145"/>
    <w:qFormat/>
    <w:uiPriority w:val="0"/>
    <w:pPr>
      <w:widowControl/>
      <w:numPr>
        <w:ilvl w:val="1"/>
        <w:numId w:val="47"/>
      </w:numPr>
      <w:tabs>
        <w:tab w:val="left" w:pos="180"/>
      </w:tabs>
      <w:spacing w:beforeLines="50" w:afterLines="50"/>
      <w:ind w:firstLineChars="0"/>
      <w:jc w:val="center"/>
    </w:pPr>
    <w:rPr>
      <w:rFonts w:ascii="黑体" w:hAnsi="Calibri" w:eastAsia="黑体"/>
      <w:kern w:val="0"/>
      <w:sz w:val="28"/>
      <w:szCs w:val="21"/>
    </w:rPr>
  </w:style>
  <w:style w:type="paragraph" w:customStyle="1" w:styleId="628">
    <w:name w:val="正文公式编号制表符"/>
    <w:basedOn w:val="145"/>
    <w:next w:val="145"/>
    <w:qFormat/>
    <w:uiPriority w:val="0"/>
    <w:pPr>
      <w:tabs>
        <w:tab w:val="center" w:pos="4201"/>
        <w:tab w:val="right" w:leader="dot" w:pos="9298"/>
      </w:tabs>
      <w:ind w:firstLine="0" w:firstLineChars="0"/>
      <w:jc w:val="left"/>
    </w:pPr>
    <w:rPr>
      <w:rFonts w:hAnsiTheme="minorHAnsi" w:eastAsiaTheme="minorEastAsia" w:cstheme="minorBidi"/>
      <w:kern w:val="2"/>
      <w:sz w:val="24"/>
      <w:szCs w:val="22"/>
    </w:rPr>
  </w:style>
  <w:style w:type="paragraph" w:customStyle="1" w:styleId="629">
    <w:name w:val="注：（正文）"/>
    <w:basedOn w:val="630"/>
    <w:next w:val="145"/>
    <w:qFormat/>
    <w:uiPriority w:val="0"/>
  </w:style>
  <w:style w:type="paragraph" w:customStyle="1" w:styleId="630">
    <w:name w:val="注："/>
    <w:next w:val="145"/>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631">
    <w:name w:val="附录章标题"/>
    <w:next w:val="145"/>
    <w:qFormat/>
    <w:uiPriority w:val="0"/>
    <w:pPr>
      <w:tabs>
        <w:tab w:val="left" w:pos="360"/>
        <w:tab w:val="left" w:pos="992"/>
      </w:tabs>
      <w:wordWrap w:val="0"/>
      <w:overflowPunct w:val="0"/>
      <w:autoSpaceDE w:val="0"/>
      <w:spacing w:beforeLines="100" w:afterLines="100"/>
      <w:ind w:left="992" w:hanging="567"/>
      <w:jc w:val="both"/>
      <w:textAlignment w:val="baseline"/>
      <w:outlineLvl w:val="1"/>
    </w:pPr>
    <w:rPr>
      <w:rFonts w:ascii="黑体" w:hAnsi="Calibri" w:eastAsia="黑体" w:cs="Times New Roman"/>
      <w:kern w:val="21"/>
      <w:sz w:val="21"/>
      <w:lang w:val="en-US" w:eastAsia="zh-CN" w:bidi="ar-SA"/>
    </w:rPr>
  </w:style>
  <w:style w:type="paragraph" w:customStyle="1" w:styleId="632">
    <w:name w:val="附录三级条标题"/>
    <w:basedOn w:val="633"/>
    <w:next w:val="145"/>
    <w:qFormat/>
    <w:uiPriority w:val="0"/>
    <w:pPr>
      <w:tabs>
        <w:tab w:val="left" w:pos="360"/>
        <w:tab w:val="left" w:pos="1984"/>
        <w:tab w:val="left" w:pos="2551"/>
      </w:tabs>
      <w:ind w:left="2551" w:hanging="850"/>
      <w:outlineLvl w:val="4"/>
    </w:pPr>
  </w:style>
  <w:style w:type="paragraph" w:customStyle="1" w:styleId="633">
    <w:name w:val="附录二级条标题"/>
    <w:basedOn w:val="1"/>
    <w:next w:val="145"/>
    <w:qFormat/>
    <w:uiPriority w:val="0"/>
    <w:pPr>
      <w:widowControl/>
      <w:tabs>
        <w:tab w:val="left" w:pos="360"/>
        <w:tab w:val="left" w:pos="1984"/>
      </w:tabs>
      <w:wordWrap w:val="0"/>
      <w:overflowPunct w:val="0"/>
      <w:autoSpaceDE w:val="0"/>
      <w:autoSpaceDN w:val="0"/>
      <w:spacing w:beforeLines="50" w:afterLines="50"/>
      <w:ind w:left="1984" w:hanging="708" w:firstLineChars="0"/>
      <w:jc w:val="left"/>
      <w:textAlignment w:val="baseline"/>
      <w:outlineLvl w:val="3"/>
    </w:pPr>
    <w:rPr>
      <w:rFonts w:ascii="黑体" w:hAnsi="Calibri" w:eastAsia="黑体"/>
      <w:kern w:val="21"/>
      <w:sz w:val="28"/>
      <w:szCs w:val="20"/>
    </w:rPr>
  </w:style>
  <w:style w:type="paragraph" w:customStyle="1" w:styleId="634">
    <w:name w:val="示例"/>
    <w:next w:val="635"/>
    <w:qFormat/>
    <w:uiPriority w:val="0"/>
    <w:pPr>
      <w:widowControl w:val="0"/>
      <w:tabs>
        <w:tab w:val="left" w:pos="840"/>
      </w:tabs>
      <w:ind w:left="839" w:hanging="419"/>
      <w:jc w:val="both"/>
    </w:pPr>
    <w:rPr>
      <w:rFonts w:ascii="宋体" w:hAnsi="Calibri" w:eastAsia="宋体" w:cs="Times New Roman"/>
      <w:sz w:val="18"/>
      <w:szCs w:val="18"/>
      <w:lang w:val="en-US" w:eastAsia="zh-CN" w:bidi="ar-SA"/>
    </w:rPr>
  </w:style>
  <w:style w:type="paragraph" w:customStyle="1" w:styleId="635">
    <w:name w:val="示例内容"/>
    <w:qFormat/>
    <w:uiPriority w:val="0"/>
    <w:pPr>
      <w:ind w:firstLine="200" w:firstLineChars="200"/>
    </w:pPr>
    <w:rPr>
      <w:rFonts w:ascii="宋体" w:hAnsi="Calibri" w:eastAsia="宋体" w:cs="Times New Roman"/>
      <w:sz w:val="18"/>
      <w:szCs w:val="18"/>
      <w:lang w:val="en-US" w:eastAsia="zh-CN" w:bidi="ar-SA"/>
    </w:rPr>
  </w:style>
  <w:style w:type="paragraph" w:customStyle="1" w:styleId="636">
    <w:name w:val="标准书眉_偶数页"/>
    <w:basedOn w:val="637"/>
    <w:next w:val="1"/>
    <w:qFormat/>
    <w:uiPriority w:val="0"/>
    <w:pPr>
      <w:tabs>
        <w:tab w:val="center" w:pos="4154"/>
        <w:tab w:val="right" w:pos="8306"/>
      </w:tabs>
      <w:jc w:val="left"/>
    </w:pPr>
  </w:style>
  <w:style w:type="paragraph" w:customStyle="1" w:styleId="637">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638">
    <w:name w:val="附录图标号"/>
    <w:basedOn w:val="1"/>
    <w:qFormat/>
    <w:uiPriority w:val="0"/>
    <w:pPr>
      <w:keepNext/>
      <w:pageBreakBefore/>
      <w:widowControl/>
      <w:numPr>
        <w:ilvl w:val="0"/>
        <w:numId w:val="48"/>
      </w:numPr>
      <w:spacing w:line="14" w:lineRule="exact"/>
      <w:ind w:firstLine="0" w:firstLineChars="0"/>
      <w:jc w:val="center"/>
      <w:outlineLvl w:val="0"/>
    </w:pPr>
    <w:rPr>
      <w:rFonts w:ascii="Calibri" w:hAnsi="Calibri"/>
      <w:color w:val="FFFFFF"/>
      <w:kern w:val="0"/>
      <w:sz w:val="28"/>
    </w:rPr>
  </w:style>
  <w:style w:type="paragraph" w:customStyle="1" w:styleId="639">
    <w:name w:val="封面正文"/>
    <w:qFormat/>
    <w:uiPriority w:val="0"/>
    <w:pPr>
      <w:jc w:val="both"/>
    </w:pPr>
    <w:rPr>
      <w:rFonts w:ascii="Calibri" w:hAnsi="Calibri" w:eastAsia="宋体" w:cs="Times New Roman"/>
      <w:lang w:val="en-US" w:eastAsia="zh-CN" w:bidi="ar-SA"/>
    </w:rPr>
  </w:style>
  <w:style w:type="paragraph" w:customStyle="1" w:styleId="640">
    <w:name w:val="附录表标号"/>
    <w:basedOn w:val="1"/>
    <w:next w:val="145"/>
    <w:qFormat/>
    <w:uiPriority w:val="0"/>
    <w:pPr>
      <w:widowControl/>
      <w:numPr>
        <w:ilvl w:val="0"/>
        <w:numId w:val="47"/>
      </w:numPr>
      <w:spacing w:line="14" w:lineRule="exact"/>
      <w:ind w:left="811" w:hanging="448" w:firstLineChars="0"/>
      <w:jc w:val="center"/>
      <w:outlineLvl w:val="0"/>
    </w:pPr>
    <w:rPr>
      <w:rFonts w:ascii="Calibri" w:hAnsi="Calibri"/>
      <w:color w:val="FFFFFF"/>
      <w:kern w:val="0"/>
      <w:sz w:val="28"/>
    </w:rPr>
  </w:style>
  <w:style w:type="paragraph" w:customStyle="1" w:styleId="641">
    <w:name w:val="终结线"/>
    <w:basedOn w:val="1"/>
    <w:qFormat/>
    <w:uiPriority w:val="0"/>
    <w:pPr>
      <w:framePr w:hSpace="181" w:vSpace="181" w:wrap="around" w:vAnchor="text" w:hAnchor="margin" w:xAlign="center" w:y="285"/>
      <w:widowControl/>
      <w:ind w:firstLine="0" w:firstLineChars="0"/>
      <w:jc w:val="left"/>
    </w:pPr>
    <w:rPr>
      <w:rFonts w:ascii="Calibri" w:hAnsi="Calibri"/>
      <w:kern w:val="0"/>
      <w:sz w:val="28"/>
    </w:rPr>
  </w:style>
  <w:style w:type="paragraph" w:customStyle="1" w:styleId="642">
    <w:name w:val="发布部门"/>
    <w:next w:val="145"/>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643">
    <w:name w:val="附录图标题"/>
    <w:basedOn w:val="1"/>
    <w:next w:val="145"/>
    <w:qFormat/>
    <w:uiPriority w:val="0"/>
    <w:pPr>
      <w:widowControl/>
      <w:numPr>
        <w:ilvl w:val="1"/>
        <w:numId w:val="48"/>
      </w:numPr>
      <w:spacing w:beforeLines="50" w:afterLines="50"/>
      <w:ind w:firstLine="0" w:firstLineChars="0"/>
      <w:jc w:val="center"/>
    </w:pPr>
    <w:rPr>
      <w:rFonts w:ascii="黑体" w:hAnsi="Calibri" w:eastAsia="黑体"/>
      <w:kern w:val="0"/>
      <w:sz w:val="28"/>
      <w:szCs w:val="21"/>
    </w:rPr>
  </w:style>
  <w:style w:type="paragraph" w:customStyle="1" w:styleId="644">
    <w:name w:val="附录三级无"/>
    <w:basedOn w:val="632"/>
    <w:qFormat/>
    <w:uiPriority w:val="0"/>
    <w:pPr>
      <w:tabs>
        <w:tab w:val="clear" w:pos="360"/>
      </w:tabs>
      <w:spacing w:beforeLines="0" w:afterLines="0"/>
    </w:pPr>
    <w:rPr>
      <w:rFonts w:ascii="宋体" w:eastAsia="宋体"/>
      <w:szCs w:val="21"/>
    </w:rPr>
  </w:style>
  <w:style w:type="paragraph" w:customStyle="1" w:styleId="645">
    <w:name w:val="附录一级无"/>
    <w:basedOn w:val="646"/>
    <w:qFormat/>
    <w:uiPriority w:val="0"/>
    <w:pPr>
      <w:tabs>
        <w:tab w:val="left" w:pos="360"/>
        <w:tab w:val="left" w:pos="1418"/>
      </w:tabs>
      <w:spacing w:beforeLines="0" w:afterLines="0"/>
    </w:pPr>
    <w:rPr>
      <w:rFonts w:ascii="宋体" w:eastAsia="宋体"/>
      <w:szCs w:val="21"/>
    </w:rPr>
  </w:style>
  <w:style w:type="paragraph" w:customStyle="1" w:styleId="646">
    <w:name w:val="附录一级条标题"/>
    <w:basedOn w:val="631"/>
    <w:next w:val="145"/>
    <w:qFormat/>
    <w:uiPriority w:val="0"/>
    <w:pPr>
      <w:tabs>
        <w:tab w:val="left" w:pos="1418"/>
        <w:tab w:val="clear" w:pos="992"/>
      </w:tabs>
      <w:autoSpaceDN w:val="0"/>
      <w:spacing w:beforeLines="50" w:afterLines="50"/>
      <w:ind w:left="1418"/>
      <w:outlineLvl w:val="2"/>
    </w:pPr>
  </w:style>
  <w:style w:type="paragraph" w:customStyle="1" w:styleId="647">
    <w:name w:val="图标脚注说明"/>
    <w:basedOn w:val="145"/>
    <w:qFormat/>
    <w:uiPriority w:val="0"/>
    <w:pPr>
      <w:tabs>
        <w:tab w:val="center" w:pos="4201"/>
        <w:tab w:val="right" w:leader="dot" w:pos="9298"/>
      </w:tabs>
      <w:ind w:left="840" w:hanging="420" w:firstLineChars="0"/>
      <w:jc w:val="left"/>
    </w:pPr>
    <w:rPr>
      <w:rFonts w:hAnsiTheme="minorHAnsi" w:eastAsiaTheme="minorEastAsia" w:cstheme="minorBidi"/>
      <w:kern w:val="2"/>
      <w:sz w:val="18"/>
      <w:szCs w:val="18"/>
    </w:rPr>
  </w:style>
  <w:style w:type="paragraph" w:customStyle="1" w:styleId="64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649">
    <w:name w:val="封面标准名称2"/>
    <w:basedOn w:val="620"/>
    <w:qFormat/>
    <w:uiPriority w:val="0"/>
    <w:pPr>
      <w:framePr w:wrap="around" w:y="4469"/>
      <w:spacing w:beforeLines="630"/>
    </w:pPr>
  </w:style>
  <w:style w:type="paragraph" w:customStyle="1" w:styleId="650">
    <w:name w:val="附录四级条标题"/>
    <w:basedOn w:val="632"/>
    <w:next w:val="145"/>
    <w:qFormat/>
    <w:uiPriority w:val="0"/>
    <w:pPr>
      <w:tabs>
        <w:tab w:val="left" w:pos="3260"/>
        <w:tab w:val="clear" w:pos="2551"/>
      </w:tabs>
      <w:ind w:left="3260" w:hanging="1134"/>
      <w:outlineLvl w:val="5"/>
    </w:pPr>
  </w:style>
  <w:style w:type="paragraph" w:customStyle="1" w:styleId="651">
    <w:name w:val="附录五级条标题"/>
    <w:basedOn w:val="650"/>
    <w:next w:val="145"/>
    <w:qFormat/>
    <w:uiPriority w:val="0"/>
    <w:pPr>
      <w:tabs>
        <w:tab w:val="left" w:pos="3827"/>
        <w:tab w:val="clear" w:pos="3260"/>
      </w:tabs>
      <w:ind w:left="3827" w:hanging="1276"/>
      <w:outlineLvl w:val="6"/>
    </w:pPr>
  </w:style>
  <w:style w:type="paragraph" w:customStyle="1" w:styleId="652">
    <w:name w:val="附录标题"/>
    <w:basedOn w:val="145"/>
    <w:next w:val="145"/>
    <w:qFormat/>
    <w:uiPriority w:val="0"/>
    <w:pPr>
      <w:tabs>
        <w:tab w:val="center" w:pos="4201"/>
        <w:tab w:val="right" w:leader="dot" w:pos="9298"/>
      </w:tabs>
      <w:ind w:firstLine="0" w:firstLineChars="0"/>
      <w:jc w:val="center"/>
    </w:pPr>
    <w:rPr>
      <w:rFonts w:ascii="黑体" w:eastAsia="黑体" w:hAnsiTheme="minorHAnsi" w:cstheme="minorBidi"/>
      <w:kern w:val="2"/>
      <w:sz w:val="24"/>
      <w:szCs w:val="22"/>
    </w:rPr>
  </w:style>
  <w:style w:type="paragraph" w:customStyle="1" w:styleId="653">
    <w:name w:val="封面标准文稿类别2"/>
    <w:basedOn w:val="617"/>
    <w:qFormat/>
    <w:uiPriority w:val="0"/>
    <w:pPr>
      <w:framePr w:wrap="around" w:y="4469"/>
    </w:pPr>
  </w:style>
  <w:style w:type="paragraph" w:customStyle="1" w:styleId="654">
    <w:name w:val="封面标准英文名称2"/>
    <w:basedOn w:val="619"/>
    <w:qFormat/>
    <w:uiPriority w:val="0"/>
    <w:pPr>
      <w:framePr w:wrap="around" w:y="4469"/>
    </w:pPr>
  </w:style>
  <w:style w:type="paragraph" w:customStyle="1" w:styleId="655">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656">
    <w:name w:val="三级无"/>
    <w:basedOn w:val="346"/>
    <w:qFormat/>
    <w:uiPriority w:val="0"/>
    <w:pPr>
      <w:numPr>
        <w:ilvl w:val="0"/>
        <w:numId w:val="0"/>
      </w:numPr>
      <w:spacing w:beforeLines="0" w:afterLines="0"/>
    </w:pPr>
    <w:rPr>
      <w:rFonts w:ascii="宋体" w:hAnsi="Calibri" w:eastAsia="宋体"/>
    </w:rPr>
  </w:style>
  <w:style w:type="paragraph" w:customStyle="1" w:styleId="657">
    <w:name w:val="附录数字编号列项（二级）"/>
    <w:qFormat/>
    <w:uiPriority w:val="0"/>
    <w:pPr>
      <w:numPr>
        <w:ilvl w:val="1"/>
        <w:numId w:val="49"/>
      </w:numPr>
      <w:tabs>
        <w:tab w:val="left" w:pos="840"/>
      </w:tabs>
    </w:pPr>
    <w:rPr>
      <w:rFonts w:ascii="宋体" w:hAnsi="Calibri" w:eastAsia="宋体" w:cs="Times New Roman"/>
      <w:sz w:val="21"/>
      <w:lang w:val="en-US" w:eastAsia="zh-CN" w:bidi="ar-SA"/>
    </w:rPr>
  </w:style>
  <w:style w:type="paragraph" w:customStyle="1" w:styleId="658">
    <w:name w:val="附录字母编号列项（一级）"/>
    <w:qFormat/>
    <w:uiPriority w:val="0"/>
    <w:pPr>
      <w:numPr>
        <w:ilvl w:val="0"/>
        <w:numId w:val="49"/>
      </w:numPr>
      <w:tabs>
        <w:tab w:val="left" w:pos="839"/>
      </w:tabs>
    </w:pPr>
    <w:rPr>
      <w:rFonts w:ascii="宋体" w:hAnsi="Calibri" w:eastAsia="宋体" w:cs="Times New Roman"/>
      <w:sz w:val="21"/>
      <w:lang w:val="en-US" w:eastAsia="zh-CN" w:bidi="ar-SA"/>
    </w:rPr>
  </w:style>
  <w:style w:type="paragraph" w:customStyle="1" w:styleId="659">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660">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661">
    <w:name w:val="附录四级无"/>
    <w:basedOn w:val="650"/>
    <w:qFormat/>
    <w:uiPriority w:val="0"/>
    <w:pPr>
      <w:tabs>
        <w:tab w:val="clear" w:pos="360"/>
      </w:tabs>
      <w:spacing w:beforeLines="0" w:afterLines="0"/>
    </w:pPr>
    <w:rPr>
      <w:rFonts w:ascii="宋体" w:eastAsia="宋体"/>
      <w:szCs w:val="21"/>
    </w:rPr>
  </w:style>
  <w:style w:type="paragraph" w:customStyle="1" w:styleId="662">
    <w:name w:val="封面一致性程度标识2"/>
    <w:basedOn w:val="618"/>
    <w:qFormat/>
    <w:uiPriority w:val="0"/>
    <w:pPr>
      <w:framePr w:wrap="around" w:y="4469"/>
    </w:pPr>
  </w:style>
  <w:style w:type="paragraph" w:customStyle="1" w:styleId="663">
    <w:name w:val="实施日期"/>
    <w:basedOn w:val="659"/>
    <w:qFormat/>
    <w:uiPriority w:val="0"/>
    <w:pPr>
      <w:framePr w:wrap="around" w:vAnchor="page" w:hAnchor="text"/>
      <w:jc w:val="right"/>
    </w:pPr>
  </w:style>
  <w:style w:type="paragraph" w:customStyle="1" w:styleId="664">
    <w:name w:val="注×：（正文）"/>
    <w:qFormat/>
    <w:uiPriority w:val="0"/>
    <w:pPr>
      <w:ind w:left="833" w:hanging="408"/>
      <w:jc w:val="both"/>
    </w:pPr>
    <w:rPr>
      <w:rFonts w:ascii="宋体" w:hAnsi="Calibri" w:eastAsia="宋体" w:cs="Times New Roman"/>
      <w:sz w:val="18"/>
      <w:szCs w:val="18"/>
      <w:lang w:val="en-US" w:eastAsia="zh-CN" w:bidi="ar-SA"/>
    </w:rPr>
  </w:style>
  <w:style w:type="paragraph" w:customStyle="1" w:styleId="66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666">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667">
    <w:name w:val="示例后文字"/>
    <w:basedOn w:val="145"/>
    <w:next w:val="145"/>
    <w:qFormat/>
    <w:uiPriority w:val="0"/>
    <w:pPr>
      <w:tabs>
        <w:tab w:val="center" w:pos="4201"/>
        <w:tab w:val="right" w:leader="dot" w:pos="9298"/>
      </w:tabs>
      <w:ind w:firstLine="360"/>
      <w:jc w:val="left"/>
    </w:pPr>
    <w:rPr>
      <w:rFonts w:hAnsiTheme="minorHAnsi" w:eastAsiaTheme="minorEastAsia" w:cstheme="minorBidi"/>
      <w:kern w:val="2"/>
      <w:sz w:val="18"/>
      <w:szCs w:val="22"/>
    </w:rPr>
  </w:style>
  <w:style w:type="paragraph" w:customStyle="1" w:styleId="668">
    <w:name w:val="附录五级无"/>
    <w:basedOn w:val="651"/>
    <w:qFormat/>
    <w:uiPriority w:val="0"/>
    <w:pPr>
      <w:tabs>
        <w:tab w:val="clear" w:pos="360"/>
      </w:tabs>
      <w:spacing w:beforeLines="0" w:afterLines="0"/>
    </w:pPr>
    <w:rPr>
      <w:rFonts w:ascii="宋体" w:eastAsia="宋体"/>
      <w:szCs w:val="21"/>
    </w:rPr>
  </w:style>
  <w:style w:type="paragraph" w:customStyle="1" w:styleId="6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eastAsia="宋体" w:cs="Times New Roman"/>
      <w:b/>
      <w:bCs/>
      <w:spacing w:val="20"/>
      <w:w w:val="148"/>
      <w:sz w:val="48"/>
      <w:lang w:val="en-US" w:eastAsia="zh-CN" w:bidi="ar-SA"/>
    </w:rPr>
  </w:style>
  <w:style w:type="paragraph" w:customStyle="1" w:styleId="670">
    <w:name w:val="目次、标准名称标题"/>
    <w:basedOn w:val="1"/>
    <w:next w:val="145"/>
    <w:qFormat/>
    <w:uiPriority w:val="0"/>
    <w:pPr>
      <w:keepNext/>
      <w:pageBreakBefore/>
      <w:widowControl/>
      <w:shd w:val="clear" w:color="FFFFFF" w:fill="FFFFFF"/>
      <w:spacing w:before="640" w:after="560" w:line="460" w:lineRule="exact"/>
      <w:ind w:firstLine="0" w:firstLineChars="0"/>
      <w:jc w:val="center"/>
      <w:outlineLvl w:val="0"/>
    </w:pPr>
    <w:rPr>
      <w:rFonts w:ascii="黑体" w:hAnsi="Calibri" w:eastAsia="黑体"/>
      <w:kern w:val="0"/>
      <w:szCs w:val="20"/>
    </w:rPr>
  </w:style>
  <w:style w:type="paragraph" w:customStyle="1" w:styleId="671">
    <w:name w:val="四级无"/>
    <w:basedOn w:val="347"/>
    <w:qFormat/>
    <w:uiPriority w:val="0"/>
    <w:pPr>
      <w:numPr>
        <w:ilvl w:val="4"/>
        <w:numId w:val="0"/>
      </w:numPr>
      <w:spacing w:beforeLines="0" w:afterLines="0"/>
    </w:pPr>
    <w:rPr>
      <w:rFonts w:ascii="宋体" w:hAnsi="Calibri" w:eastAsia="宋体"/>
    </w:rPr>
  </w:style>
  <w:style w:type="paragraph" w:customStyle="1" w:styleId="672">
    <w:name w:val="其他发布部门"/>
    <w:basedOn w:val="642"/>
    <w:qFormat/>
    <w:uiPriority w:val="0"/>
    <w:pPr>
      <w:framePr w:wrap="around" w:y="15310"/>
      <w:spacing w:line="0" w:lineRule="atLeast"/>
    </w:pPr>
    <w:rPr>
      <w:rFonts w:ascii="黑体" w:eastAsia="黑体"/>
      <w:b w:val="0"/>
    </w:rPr>
  </w:style>
  <w:style w:type="paragraph" w:customStyle="1" w:styleId="673">
    <w:name w:val="图表脚注说明"/>
    <w:basedOn w:val="1"/>
    <w:qFormat/>
    <w:uiPriority w:val="0"/>
    <w:pPr>
      <w:widowControl/>
      <w:numPr>
        <w:ilvl w:val="0"/>
        <w:numId w:val="50"/>
      </w:numPr>
      <w:ind w:firstLine="0" w:firstLineChars="0"/>
      <w:jc w:val="left"/>
    </w:pPr>
    <w:rPr>
      <w:rFonts w:hAnsi="Calibri"/>
      <w:kern w:val="0"/>
      <w:sz w:val="18"/>
      <w:szCs w:val="18"/>
    </w:rPr>
  </w:style>
  <w:style w:type="paragraph" w:customStyle="1" w:styleId="674">
    <w:name w:val="二级无"/>
    <w:basedOn w:val="345"/>
    <w:qFormat/>
    <w:uiPriority w:val="0"/>
    <w:pPr>
      <w:numPr>
        <w:ilvl w:val="0"/>
        <w:numId w:val="0"/>
      </w:numPr>
      <w:spacing w:beforeLines="0" w:afterLines="0"/>
    </w:pPr>
    <w:rPr>
      <w:rFonts w:ascii="宋体" w:hAnsi="Calibri" w:eastAsia="宋体"/>
    </w:rPr>
  </w:style>
  <w:style w:type="paragraph" w:customStyle="1" w:styleId="675">
    <w:name w:val="其他发布日期"/>
    <w:basedOn w:val="659"/>
    <w:qFormat/>
    <w:uiPriority w:val="0"/>
    <w:pPr>
      <w:framePr w:wrap="around" w:vAnchor="page" w:hAnchor="text" w:x="1419"/>
    </w:pPr>
  </w:style>
  <w:style w:type="paragraph" w:customStyle="1" w:styleId="676">
    <w:name w:val="一级无"/>
    <w:basedOn w:val="343"/>
    <w:qFormat/>
    <w:uiPriority w:val="0"/>
    <w:pPr>
      <w:spacing w:beforeLines="0" w:afterLines="0"/>
      <w:ind w:left="0"/>
    </w:pPr>
    <w:rPr>
      <w:rFonts w:ascii="宋体" w:hAnsi="Calibri" w:eastAsia="宋体"/>
    </w:rPr>
  </w:style>
  <w:style w:type="paragraph" w:customStyle="1" w:styleId="677">
    <w:name w:val="标准书眉一"/>
    <w:qFormat/>
    <w:uiPriority w:val="0"/>
    <w:pPr>
      <w:jc w:val="both"/>
    </w:pPr>
    <w:rPr>
      <w:rFonts w:ascii="Calibri" w:hAnsi="Calibri" w:eastAsia="宋体" w:cs="Times New Roman"/>
      <w:lang w:val="en-US" w:eastAsia="zh-CN" w:bidi="ar-SA"/>
    </w:rPr>
  </w:style>
  <w:style w:type="paragraph" w:customStyle="1" w:styleId="678">
    <w:name w:val="列项说明数字编号"/>
    <w:qFormat/>
    <w:uiPriority w:val="0"/>
    <w:pPr>
      <w:ind w:left="600" w:leftChars="400" w:hanging="200" w:hangingChars="200"/>
    </w:pPr>
    <w:rPr>
      <w:rFonts w:ascii="宋体" w:hAnsi="Calibri" w:eastAsia="宋体" w:cs="Times New Roman"/>
      <w:sz w:val="21"/>
      <w:lang w:val="en-US" w:eastAsia="zh-CN" w:bidi="ar-SA"/>
    </w:rPr>
  </w:style>
  <w:style w:type="paragraph" w:customStyle="1" w:styleId="679">
    <w:name w:val="其他实施日期"/>
    <w:basedOn w:val="663"/>
    <w:qFormat/>
    <w:uiPriority w:val="0"/>
    <w:pPr>
      <w:framePr w:wrap="around"/>
    </w:pPr>
  </w:style>
  <w:style w:type="paragraph" w:customStyle="1" w:styleId="680">
    <w:name w:val="图的脚注"/>
    <w:next w:val="145"/>
    <w:qFormat/>
    <w:uiPriority w:val="0"/>
    <w:pPr>
      <w:widowControl w:val="0"/>
      <w:ind w:left="840" w:leftChars="200" w:hanging="420" w:hangingChars="200"/>
      <w:jc w:val="both"/>
    </w:pPr>
    <w:rPr>
      <w:rFonts w:ascii="宋体" w:hAnsi="Calibri" w:eastAsia="宋体" w:cs="Times New Roman"/>
      <w:sz w:val="18"/>
      <w:lang w:val="en-US" w:eastAsia="zh-CN" w:bidi="ar-SA"/>
    </w:rPr>
  </w:style>
  <w:style w:type="paragraph" w:customStyle="1" w:styleId="681">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682">
    <w:name w:val="其他标准标志"/>
    <w:basedOn w:val="665"/>
    <w:qFormat/>
    <w:uiPriority w:val="0"/>
    <w:pPr>
      <w:framePr w:w="6101" w:wrap="around" w:vAnchor="page" w:hAnchor="page" w:x="4673" w:y="942"/>
    </w:pPr>
    <w:rPr>
      <w:w w:val="130"/>
    </w:rPr>
  </w:style>
  <w:style w:type="paragraph" w:customStyle="1" w:styleId="683">
    <w:name w:val="附录二级无"/>
    <w:basedOn w:val="633"/>
    <w:qFormat/>
    <w:uiPriority w:val="0"/>
    <w:pPr>
      <w:tabs>
        <w:tab w:val="clear" w:pos="360"/>
      </w:tabs>
      <w:spacing w:beforeLines="0" w:afterLines="0"/>
    </w:pPr>
    <w:rPr>
      <w:rFonts w:ascii="宋体" w:eastAsia="宋体"/>
      <w:szCs w:val="21"/>
    </w:rPr>
  </w:style>
  <w:style w:type="paragraph" w:customStyle="1" w:styleId="684">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685">
    <w:name w:val="五级无"/>
    <w:basedOn w:val="348"/>
    <w:qFormat/>
    <w:uiPriority w:val="0"/>
    <w:pPr>
      <w:numPr>
        <w:numId w:val="0"/>
      </w:numPr>
      <w:spacing w:beforeLines="0" w:afterLines="0"/>
    </w:pPr>
    <w:rPr>
      <w:rFonts w:ascii="宋体" w:hAnsi="Calibri" w:eastAsia="宋体"/>
    </w:rPr>
  </w:style>
  <w:style w:type="paragraph" w:customStyle="1" w:styleId="686">
    <w:name w:val="font7"/>
    <w:basedOn w:val="1"/>
    <w:qFormat/>
    <w:uiPriority w:val="0"/>
    <w:pPr>
      <w:widowControl/>
      <w:spacing w:before="100" w:beforeAutospacing="1" w:after="100" w:afterAutospacing="1" w:line="240" w:lineRule="auto"/>
      <w:ind w:firstLine="0" w:firstLineChars="0"/>
      <w:jc w:val="left"/>
    </w:pPr>
    <w:rPr>
      <w:rFonts w:ascii="Calibri" w:hAnsi="Calibri" w:cs="Calibri"/>
      <w:color w:val="000000"/>
      <w:kern w:val="0"/>
      <w:szCs w:val="21"/>
    </w:rPr>
  </w:style>
  <w:style w:type="character" w:customStyle="1" w:styleId="687">
    <w:name w:val="正文YK Char"/>
    <w:link w:val="688"/>
    <w:qFormat/>
    <w:uiPriority w:val="0"/>
    <w:rPr>
      <w:rFonts w:ascii="仿宋_GB2312" w:hAnsi="宋体" w:eastAsia="仿宋_GB2312"/>
      <w:sz w:val="32"/>
      <w:szCs w:val="18"/>
    </w:rPr>
  </w:style>
  <w:style w:type="paragraph" w:customStyle="1" w:styleId="688">
    <w:name w:val="正文YK"/>
    <w:basedOn w:val="1"/>
    <w:link w:val="687"/>
    <w:qFormat/>
    <w:uiPriority w:val="0"/>
    <w:pPr>
      <w:widowControl/>
      <w:ind w:firstLine="601" w:firstLineChars="0"/>
      <w:jc w:val="left"/>
    </w:pPr>
    <w:rPr>
      <w:rFonts w:ascii="仿宋_GB2312"/>
      <w:kern w:val="0"/>
      <w:szCs w:val="18"/>
    </w:rPr>
  </w:style>
  <w:style w:type="paragraph" w:customStyle="1" w:styleId="689">
    <w:name w:val="段落正文"/>
    <w:basedOn w:val="1"/>
    <w:link w:val="690"/>
    <w:qFormat/>
    <w:uiPriority w:val="0"/>
    <w:pPr>
      <w:widowControl/>
      <w:ind w:firstLine="200"/>
      <w:jc w:val="left"/>
    </w:pPr>
    <w:rPr>
      <w:rFonts w:ascii="Times New Roman" w:hAnsi="Times New Roman"/>
      <w:kern w:val="0"/>
    </w:rPr>
  </w:style>
  <w:style w:type="character" w:customStyle="1" w:styleId="690">
    <w:name w:val="段落正文 Char"/>
    <w:link w:val="689"/>
    <w:qFormat/>
    <w:uiPriority w:val="0"/>
    <w:rPr>
      <w:sz w:val="24"/>
      <w:szCs w:val="24"/>
    </w:rPr>
  </w:style>
  <w:style w:type="table" w:customStyle="1" w:styleId="691">
    <w:name w:val="无格式表格 11"/>
    <w:basedOn w:val="59"/>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CellMar>
        <w:top w:w="0" w:type="dxa"/>
        <w:left w:w="108" w:type="dxa"/>
        <w:bottom w:w="0" w:type="dxa"/>
        <w:right w:w="108" w:type="dxa"/>
      </w:tblCellMar>
    </w:tblPr>
    <w:tblStylePr w:type="firstRow">
      <w:rPr>
        <w:b/>
        <w:bCs/>
      </w:rPr>
    </w:tblStylePr>
    <w:tblStylePr w:type="lastRow">
      <w:rPr>
        <w:b/>
        <w:bCs/>
      </w:rPr>
      <w:tcPr>
        <w:tcBorders>
          <w:top w:val="double" w:color="BEBEBE" w:sz="4" w:space="0"/>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paragraph" w:customStyle="1" w:styleId="692">
    <w:name w:val="二期1级标题"/>
    <w:basedOn w:val="2"/>
    <w:next w:val="1"/>
    <w:qFormat/>
    <w:uiPriority w:val="0"/>
    <w:pPr>
      <w:pageBreakBefore/>
      <w:widowControl/>
      <w:numPr>
        <w:ilvl w:val="0"/>
        <w:numId w:val="51"/>
      </w:numPr>
      <w:pBdr>
        <w:top w:val="single" w:color="ED7D31" w:sz="18" w:space="1"/>
      </w:pBdr>
      <w:spacing w:before="240" w:after="240" w:line="240" w:lineRule="auto"/>
    </w:pPr>
    <w:rPr>
      <w:rFonts w:ascii="Times New Roman" w:hAnsi="Times New Roman" w:eastAsia="仿宋"/>
      <w:color w:val="ED7D31"/>
      <w:sz w:val="40"/>
      <w:szCs w:val="44"/>
    </w:rPr>
  </w:style>
  <w:style w:type="paragraph" w:customStyle="1" w:styleId="693">
    <w:name w:val="二期2级标题"/>
    <w:basedOn w:val="3"/>
    <w:next w:val="1"/>
    <w:qFormat/>
    <w:uiPriority w:val="0"/>
    <w:pPr>
      <w:widowControl/>
      <w:pBdr>
        <w:top w:val="dashSmallGap" w:color="0066FF" w:sz="12" w:space="1"/>
      </w:pBdr>
      <w:spacing w:line="240" w:lineRule="auto"/>
      <w:ind w:firstLine="0"/>
      <w:jc w:val="left"/>
    </w:pPr>
    <w:rPr>
      <w:rFonts w:ascii="Times New Roman" w:hAnsi="Times New Roman"/>
      <w:color w:val="0066FF"/>
      <w:kern w:val="0"/>
      <w:sz w:val="28"/>
    </w:rPr>
  </w:style>
  <w:style w:type="paragraph" w:customStyle="1" w:styleId="694">
    <w:name w:val="二期3级标题"/>
    <w:basedOn w:val="4"/>
    <w:next w:val="1"/>
    <w:qFormat/>
    <w:uiPriority w:val="0"/>
    <w:pPr>
      <w:widowControl/>
      <w:numPr>
        <w:numId w:val="51"/>
      </w:numPr>
      <w:pBdr>
        <w:top w:val="dashSmallGap" w:color="AEAAAA" w:sz="4" w:space="1"/>
      </w:pBdr>
      <w:spacing w:before="60" w:after="60" w:line="240" w:lineRule="auto"/>
      <w:jc w:val="left"/>
    </w:pPr>
    <w:rPr>
      <w:rFonts w:ascii="Times New Roman" w:hAnsi="Times New Roman" w:eastAsia="仿宋"/>
      <w:kern w:val="0"/>
      <w:szCs w:val="32"/>
    </w:rPr>
  </w:style>
  <w:style w:type="paragraph" w:customStyle="1" w:styleId="695">
    <w:name w:val="二期4级标题"/>
    <w:basedOn w:val="5"/>
    <w:next w:val="1"/>
    <w:link w:val="696"/>
    <w:qFormat/>
    <w:uiPriority w:val="0"/>
    <w:pPr>
      <w:widowControl/>
      <w:numPr>
        <w:numId w:val="51"/>
      </w:numPr>
      <w:spacing w:before="60" w:after="60" w:line="240" w:lineRule="auto"/>
      <w:jc w:val="left"/>
    </w:pPr>
    <w:rPr>
      <w:rFonts w:ascii="Times New Roman" w:hAnsi="Times New Roman" w:eastAsia="仿宋"/>
      <w:b w:val="0"/>
      <w:color w:val="000000"/>
      <w:kern w:val="0"/>
      <w:sz w:val="28"/>
      <w:szCs w:val="28"/>
    </w:rPr>
  </w:style>
  <w:style w:type="character" w:customStyle="1" w:styleId="696">
    <w:name w:val="二期4级标题 Char"/>
    <w:link w:val="695"/>
    <w:qFormat/>
    <w:uiPriority w:val="0"/>
    <w:rPr>
      <w:rFonts w:eastAsia="仿宋"/>
      <w:bCs/>
      <w:color w:val="000000"/>
      <w:sz w:val="28"/>
      <w:szCs w:val="28"/>
    </w:rPr>
  </w:style>
  <w:style w:type="paragraph" w:customStyle="1" w:styleId="697">
    <w:name w:val="二期5级标题"/>
    <w:basedOn w:val="6"/>
    <w:next w:val="1"/>
    <w:qFormat/>
    <w:uiPriority w:val="0"/>
    <w:pPr>
      <w:numPr>
        <w:numId w:val="51"/>
      </w:numPr>
      <w:spacing w:before="60" w:after="60" w:line="240" w:lineRule="auto"/>
    </w:pPr>
    <w:rPr>
      <w:rFonts w:ascii="Times New Roman" w:hAnsi="Times New Roman" w:eastAsia="仿宋"/>
      <w:b w:val="0"/>
      <w:color w:val="000000"/>
      <w:kern w:val="0"/>
    </w:rPr>
  </w:style>
  <w:style w:type="paragraph" w:customStyle="1" w:styleId="698">
    <w:name w:val="二期6级标题"/>
    <w:basedOn w:val="7"/>
    <w:next w:val="1"/>
    <w:qFormat/>
    <w:uiPriority w:val="0"/>
    <w:pPr>
      <w:widowControl/>
      <w:numPr>
        <w:numId w:val="51"/>
      </w:numPr>
      <w:spacing w:before="60" w:after="60" w:line="240" w:lineRule="auto"/>
      <w:jc w:val="left"/>
    </w:pPr>
    <w:rPr>
      <w:rFonts w:ascii="Times New Roman" w:hAnsi="Times New Roman" w:eastAsia="仿宋"/>
      <w:b w:val="0"/>
      <w:color w:val="000000"/>
      <w:kern w:val="0"/>
    </w:rPr>
  </w:style>
  <w:style w:type="paragraph" w:customStyle="1" w:styleId="699">
    <w:name w:val="二期正文（缩进）"/>
    <w:basedOn w:val="1"/>
    <w:link w:val="700"/>
    <w:qFormat/>
    <w:uiPriority w:val="0"/>
    <w:pPr>
      <w:widowControl/>
      <w:spacing w:after="120" w:line="300" w:lineRule="auto"/>
      <w:jc w:val="left"/>
    </w:pPr>
    <w:rPr>
      <w:rFonts w:ascii="Times New Roman" w:hAnsi="Times New Roman"/>
      <w:kern w:val="0"/>
      <w:szCs w:val="20"/>
    </w:rPr>
  </w:style>
  <w:style w:type="character" w:customStyle="1" w:styleId="700">
    <w:name w:val="二期正文（缩进） Char"/>
    <w:basedOn w:val="63"/>
    <w:link w:val="699"/>
    <w:qFormat/>
    <w:uiPriority w:val="0"/>
    <w:rPr>
      <w:sz w:val="24"/>
    </w:rPr>
  </w:style>
  <w:style w:type="paragraph" w:customStyle="1" w:styleId="701">
    <w:name w:val="二期正文列表1级序号"/>
    <w:basedOn w:val="1"/>
    <w:link w:val="702"/>
    <w:qFormat/>
    <w:uiPriority w:val="0"/>
    <w:pPr>
      <w:widowControl/>
      <w:numPr>
        <w:ilvl w:val="6"/>
        <w:numId w:val="51"/>
      </w:numPr>
      <w:spacing w:line="300" w:lineRule="auto"/>
      <w:ind w:firstLineChars="0"/>
      <w:jc w:val="left"/>
    </w:pPr>
    <w:rPr>
      <w:rFonts w:ascii="Times New Roman" w:hAnsi="Times New Roman"/>
      <w:kern w:val="0"/>
      <w:szCs w:val="20"/>
    </w:rPr>
  </w:style>
  <w:style w:type="character" w:customStyle="1" w:styleId="702">
    <w:name w:val="二期正文列表1级序号 Char"/>
    <w:link w:val="701"/>
    <w:qFormat/>
    <w:uiPriority w:val="0"/>
    <w:rPr>
      <w:sz w:val="24"/>
    </w:rPr>
  </w:style>
  <w:style w:type="paragraph" w:customStyle="1" w:styleId="703">
    <w:name w:val="二期正文列表2级序号"/>
    <w:basedOn w:val="1"/>
    <w:link w:val="704"/>
    <w:qFormat/>
    <w:uiPriority w:val="0"/>
    <w:pPr>
      <w:widowControl/>
      <w:numPr>
        <w:ilvl w:val="7"/>
        <w:numId w:val="51"/>
      </w:numPr>
      <w:spacing w:line="300" w:lineRule="auto"/>
      <w:ind w:firstLineChars="0"/>
      <w:jc w:val="left"/>
    </w:pPr>
    <w:rPr>
      <w:rFonts w:ascii="Times New Roman" w:hAnsi="Times New Roman"/>
      <w:kern w:val="0"/>
      <w:szCs w:val="20"/>
    </w:rPr>
  </w:style>
  <w:style w:type="character" w:customStyle="1" w:styleId="704">
    <w:name w:val="二期正文列表2级序号 Char"/>
    <w:link w:val="703"/>
    <w:qFormat/>
    <w:uiPriority w:val="0"/>
    <w:rPr>
      <w:sz w:val="24"/>
    </w:rPr>
  </w:style>
  <w:style w:type="paragraph" w:customStyle="1" w:styleId="705">
    <w:name w:val="0可研正文"/>
    <w:basedOn w:val="1"/>
    <w:link w:val="706"/>
    <w:qFormat/>
    <w:uiPriority w:val="0"/>
    <w:pPr>
      <w:widowControl/>
      <w:ind w:firstLine="200"/>
      <w:jc w:val="left"/>
    </w:pPr>
    <w:rPr>
      <w:rFonts w:ascii="仿宋" w:hAnsi="仿宋" w:eastAsia="仿宋" w:cs="宋体"/>
      <w:kern w:val="0"/>
      <w:sz w:val="28"/>
      <w:szCs w:val="28"/>
    </w:rPr>
  </w:style>
  <w:style w:type="character" w:customStyle="1" w:styleId="706">
    <w:name w:val="0可研正文 字符"/>
    <w:link w:val="705"/>
    <w:qFormat/>
    <w:uiPriority w:val="0"/>
    <w:rPr>
      <w:rFonts w:ascii="仿宋" w:hAnsi="仿宋" w:eastAsia="仿宋" w:cs="宋体"/>
      <w:sz w:val="28"/>
      <w:szCs w:val="28"/>
    </w:rPr>
  </w:style>
  <w:style w:type="paragraph" w:customStyle="1" w:styleId="707">
    <w:name w:val="0表格"/>
    <w:basedOn w:val="1"/>
    <w:link w:val="708"/>
    <w:qFormat/>
    <w:uiPriority w:val="0"/>
    <w:pPr>
      <w:widowControl/>
      <w:ind w:firstLine="0" w:firstLineChars="0"/>
      <w:jc w:val="left"/>
    </w:pPr>
    <w:rPr>
      <w:rFonts w:ascii="仿宋" w:eastAsia="仿宋" w:cs="宋体"/>
      <w:kern w:val="0"/>
    </w:rPr>
  </w:style>
  <w:style w:type="character" w:customStyle="1" w:styleId="708">
    <w:name w:val="0表格 Char"/>
    <w:basedOn w:val="63"/>
    <w:link w:val="707"/>
    <w:qFormat/>
    <w:uiPriority w:val="0"/>
    <w:rPr>
      <w:rFonts w:ascii="仿宋" w:hAnsi="宋体" w:eastAsia="仿宋" w:cs="宋体"/>
      <w:sz w:val="24"/>
      <w:szCs w:val="24"/>
    </w:rPr>
  </w:style>
  <w:style w:type="table" w:customStyle="1" w:styleId="709">
    <w:name w:val="Gridding1"/>
    <w:basedOn w:val="5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710">
    <w:name w:val="网格型2"/>
    <w:basedOn w:val="5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11">
    <w:name w:val="FA正文"/>
    <w:basedOn w:val="1"/>
    <w:qFormat/>
    <w:uiPriority w:val="0"/>
    <w:pPr>
      <w:widowControl/>
      <w:jc w:val="left"/>
    </w:pPr>
    <w:rPr>
      <w:rFonts w:cs="宋体"/>
      <w:kern w:val="0"/>
      <w:szCs w:val="21"/>
    </w:rPr>
  </w:style>
  <w:style w:type="character" w:customStyle="1" w:styleId="712">
    <w:name w:val="未处理的提及5"/>
    <w:basedOn w:val="63"/>
    <w:semiHidden/>
    <w:unhideWhenUsed/>
    <w:qFormat/>
    <w:uiPriority w:val="99"/>
    <w:rPr>
      <w:color w:val="605E5C"/>
      <w:shd w:val="clear" w:color="auto" w:fill="E1DFDD"/>
    </w:rPr>
  </w:style>
  <w:style w:type="character" w:customStyle="1" w:styleId="713">
    <w:name w:val="font11"/>
    <w:basedOn w:val="63"/>
    <w:qFormat/>
    <w:uiPriority w:val="0"/>
    <w:rPr>
      <w:rFonts w:hint="eastAsia" w:ascii="宋体" w:hAnsi="宋体" w:eastAsia="宋体" w:cs="宋体"/>
      <w:b/>
      <w:bCs/>
      <w:color w:val="000000"/>
      <w:sz w:val="22"/>
      <w:szCs w:val="22"/>
      <w:u w:val="none"/>
    </w:rPr>
  </w:style>
  <w:style w:type="paragraph" w:customStyle="1" w:styleId="714">
    <w:name w:val="样式 标题 4 + 右侧:  0.42 厘米"/>
    <w:basedOn w:val="5"/>
    <w:qFormat/>
    <w:uiPriority w:val="0"/>
    <w:pPr>
      <w:spacing w:before="0" w:after="0"/>
      <w:ind w:left="0"/>
    </w:pPr>
    <w:rPr>
      <w:rFonts w:cs="宋体"/>
      <w:sz w:val="22"/>
      <w:szCs w:val="20"/>
    </w:rPr>
  </w:style>
  <w:style w:type="paragraph" w:customStyle="1" w:styleId="715">
    <w:name w:val="修订3"/>
    <w:hidden/>
    <w:unhideWhenUsed/>
    <w:qFormat/>
    <w:uiPriority w:val="99"/>
    <w:rPr>
      <w:rFonts w:ascii="宋体" w:hAnsi="宋体" w:eastAsia="宋体" w:cs="Times New Roman"/>
      <w:kern w:val="2"/>
      <w:sz w:val="24"/>
      <w:szCs w:val="24"/>
      <w:lang w:val="en-US" w:eastAsia="zh-CN" w:bidi="ar-SA"/>
    </w:rPr>
  </w:style>
  <w:style w:type="paragraph" w:customStyle="1" w:styleId="716">
    <w:name w:val="修订4"/>
    <w:hidden/>
    <w:unhideWhenUsed/>
    <w:qFormat/>
    <w:uiPriority w:val="99"/>
    <w:rPr>
      <w:rFonts w:ascii="宋体" w:hAnsi="宋体" w:eastAsia="宋体" w:cs="Times New Roman"/>
      <w:kern w:val="2"/>
      <w:sz w:val="24"/>
      <w:szCs w:val="24"/>
      <w:lang w:val="en-US" w:eastAsia="zh-CN" w:bidi="ar-SA"/>
    </w:rPr>
  </w:style>
  <w:style w:type="paragraph" w:customStyle="1" w:styleId="717">
    <w:name w:val="修订5"/>
    <w:hidden/>
    <w:semiHidden/>
    <w:qFormat/>
    <w:uiPriority w:val="99"/>
    <w:rPr>
      <w:rFonts w:ascii="宋体" w:hAnsi="宋体" w:eastAsia="宋体" w:cs="Times New Roman"/>
      <w:kern w:val="2"/>
      <w:sz w:val="24"/>
      <w:szCs w:val="24"/>
      <w:lang w:val="en-US" w:eastAsia="zh-CN" w:bidi="ar-SA"/>
    </w:rPr>
  </w:style>
  <w:style w:type="paragraph" w:customStyle="1" w:styleId="718">
    <w:name w:val="修订6"/>
    <w:hidden/>
    <w:unhideWhenUsed/>
    <w:qFormat/>
    <w:uiPriority w:val="99"/>
    <w:rPr>
      <w:rFonts w:ascii="宋体" w:hAnsi="宋体" w:eastAsia="宋体" w:cs="Times New Roman"/>
      <w:kern w:val="2"/>
      <w:sz w:val="24"/>
      <w:szCs w:val="24"/>
      <w:lang w:val="en-US" w:eastAsia="zh-CN" w:bidi="ar-SA"/>
    </w:rPr>
  </w:style>
  <w:style w:type="paragraph" w:customStyle="1" w:styleId="719">
    <w:name w:val="正文样式6"/>
    <w:basedOn w:val="1"/>
    <w:link w:val="721"/>
    <w:qFormat/>
    <w:uiPriority w:val="0"/>
    <w:pPr>
      <w:spacing w:beforeLines="50" w:afterLines="50"/>
      <w:ind w:firstLine="200"/>
    </w:pPr>
  </w:style>
  <w:style w:type="paragraph" w:customStyle="1" w:styleId="720">
    <w:name w:val="修订7"/>
    <w:hidden/>
    <w:unhideWhenUsed/>
    <w:qFormat/>
    <w:uiPriority w:val="99"/>
    <w:rPr>
      <w:rFonts w:ascii="宋体" w:hAnsi="宋体" w:eastAsia="仿宋_GB2312" w:cs="Times New Roman"/>
      <w:kern w:val="2"/>
      <w:sz w:val="32"/>
      <w:szCs w:val="24"/>
      <w:lang w:val="en-US" w:eastAsia="zh-CN" w:bidi="ar-SA"/>
    </w:rPr>
  </w:style>
  <w:style w:type="character" w:customStyle="1" w:styleId="721">
    <w:name w:val="正文样式6 Char"/>
    <w:link w:val="719"/>
    <w:qFormat/>
    <w:uiPriority w:val="0"/>
    <w:rPr>
      <w:rFonts w:ascii="宋体" w:hAnsi="宋体" w:eastAsia="仿宋_GB2312"/>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CF6D6-0D6B-4543-B729-1B97D7D7633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2798</Words>
  <Characters>2873</Characters>
  <Lines>109</Lines>
  <Paragraphs>30</Paragraphs>
  <TotalTime>53</TotalTime>
  <ScaleCrop>false</ScaleCrop>
  <LinksUpToDate>false</LinksUpToDate>
  <CharactersWithSpaces>2900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2025-03-18T09:04:00Z</dcterms:created>
  <dc:creator>gtig_tzb</dc:creator>
  <cp:lastModifiedBy>晋一民</cp:lastModifiedBy>
  <cp:lastPrinted>2020-08-15T04:08:00Z</cp:lastPrinted>
  <dcterms:modified xsi:type="dcterms:W3CDTF">2025-06-13T02:00:40Z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E5E1283C3C86455EB3B36450446A521A_13</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1733125438</vt:lpwstr>
  </property>
  <property fmtid="{D5CDD505-2E9C-101B-9397-08002B2CF9AE}" pid="8" name="KSOTemplateDocerSaveRecord">
    <vt:lpwstr>eyJoZGlkIjoiNGM3MmY0OTNjM2FiYjM2YjE2NGRhZTljZmIyMTQyNWMiLCJ1c2VySWQiOiIxNjQzMTc3ODEwIn0=</vt:lpwstr>
  </property>
</Properties>
</file>