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214" w:rsidRDefault="00812214">
      <w:pPr>
        <w:ind w:firstLineChars="0" w:firstLine="0"/>
        <w:jc w:val="center"/>
        <w:rPr>
          <w:rFonts w:ascii="黑体" w:eastAsia="黑体" w:hAnsi="黑体"/>
          <w:sz w:val="48"/>
          <w:szCs w:val="48"/>
        </w:rPr>
      </w:pPr>
    </w:p>
    <w:p w:rsidR="00812214" w:rsidRDefault="00812214">
      <w:pPr>
        <w:ind w:firstLineChars="0" w:firstLine="0"/>
        <w:jc w:val="center"/>
        <w:rPr>
          <w:rFonts w:ascii="黑体" w:eastAsia="黑体" w:hAnsi="黑体"/>
          <w:sz w:val="48"/>
          <w:szCs w:val="48"/>
        </w:rPr>
      </w:pPr>
    </w:p>
    <w:p w:rsidR="00812214" w:rsidRDefault="009734AF">
      <w:pPr>
        <w:ind w:firstLineChars="0" w:firstLine="0"/>
        <w:jc w:val="center"/>
        <w:rPr>
          <w:rFonts w:ascii="黑体" w:eastAsia="黑体" w:hAnsi="黑体"/>
          <w:sz w:val="48"/>
          <w:szCs w:val="48"/>
        </w:rPr>
      </w:pPr>
      <w:proofErr w:type="gramStart"/>
      <w:r>
        <w:rPr>
          <w:rFonts w:ascii="黑体" w:eastAsia="黑体" w:hAnsi="黑体" w:hint="eastAsia"/>
          <w:sz w:val="48"/>
          <w:szCs w:val="48"/>
        </w:rPr>
        <w:t>危化品</w:t>
      </w:r>
      <w:proofErr w:type="gramEnd"/>
      <w:r>
        <w:rPr>
          <w:rFonts w:ascii="黑体" w:eastAsia="黑体" w:hAnsi="黑体" w:hint="eastAsia"/>
          <w:sz w:val="48"/>
          <w:szCs w:val="48"/>
        </w:rPr>
        <w:t>监管系统（升级）</w:t>
      </w:r>
    </w:p>
    <w:p w:rsidR="00812214" w:rsidRDefault="009734AF">
      <w:pPr>
        <w:ind w:firstLineChars="0" w:firstLine="0"/>
        <w:jc w:val="center"/>
        <w:rPr>
          <w:rFonts w:ascii="黑体" w:eastAsia="黑体" w:hAnsi="黑体"/>
          <w:sz w:val="48"/>
          <w:szCs w:val="48"/>
        </w:rPr>
      </w:pPr>
      <w:r>
        <w:rPr>
          <w:rFonts w:ascii="黑体" w:eastAsia="黑体" w:hAnsi="黑体" w:hint="eastAsia"/>
          <w:sz w:val="48"/>
          <w:szCs w:val="48"/>
        </w:rPr>
        <w:t>采购需求</w:t>
      </w:r>
    </w:p>
    <w:p w:rsidR="00812214" w:rsidRDefault="00812214">
      <w:pPr>
        <w:ind w:firstLineChars="0" w:firstLine="0"/>
        <w:jc w:val="center"/>
        <w:rPr>
          <w:rFonts w:ascii="黑体" w:eastAsia="黑体" w:hAnsi="黑体"/>
          <w:sz w:val="72"/>
          <w:szCs w:val="72"/>
        </w:rPr>
      </w:pPr>
    </w:p>
    <w:p w:rsidR="00812214" w:rsidRDefault="00812214">
      <w:pPr>
        <w:ind w:firstLineChars="0" w:firstLine="0"/>
        <w:jc w:val="center"/>
        <w:rPr>
          <w:rFonts w:ascii="黑体" w:eastAsia="黑体" w:hAnsi="黑体"/>
          <w:sz w:val="48"/>
          <w:szCs w:val="48"/>
        </w:rPr>
      </w:pPr>
    </w:p>
    <w:p w:rsidR="00812214" w:rsidRDefault="00812214">
      <w:pPr>
        <w:ind w:firstLineChars="0" w:firstLine="0"/>
        <w:jc w:val="center"/>
        <w:rPr>
          <w:rFonts w:ascii="黑体" w:eastAsia="黑体" w:hAnsi="黑体"/>
          <w:sz w:val="52"/>
          <w:szCs w:val="52"/>
        </w:rPr>
      </w:pPr>
    </w:p>
    <w:p w:rsidR="00812214" w:rsidRDefault="00812214">
      <w:pPr>
        <w:ind w:firstLine="1040"/>
        <w:rPr>
          <w:rFonts w:ascii="黑体" w:eastAsia="黑体" w:hAnsi="黑体"/>
          <w:sz w:val="52"/>
          <w:szCs w:val="52"/>
        </w:rPr>
      </w:pPr>
    </w:p>
    <w:p w:rsidR="00812214" w:rsidRDefault="00812214"/>
    <w:p w:rsidR="00812214" w:rsidRDefault="00812214"/>
    <w:p w:rsidR="00812214" w:rsidRDefault="00812214"/>
    <w:p w:rsidR="00812214" w:rsidRDefault="00812214"/>
    <w:p w:rsidR="00812214" w:rsidRDefault="00812214"/>
    <w:p w:rsidR="00812214" w:rsidRDefault="00812214"/>
    <w:p w:rsidR="00812214" w:rsidRDefault="00812214"/>
    <w:p w:rsidR="00812214" w:rsidRDefault="00812214">
      <w:pPr>
        <w:ind w:firstLine="440"/>
        <w:jc w:val="center"/>
        <w:rPr>
          <w:sz w:val="22"/>
          <w:szCs w:val="22"/>
        </w:rPr>
        <w:sectPr w:rsidR="00812214">
          <w:headerReference w:type="even" r:id="rId8"/>
          <w:headerReference w:type="default" r:id="rId9"/>
          <w:footerReference w:type="even" r:id="rId10"/>
          <w:footerReference w:type="default" r:id="rId11"/>
          <w:headerReference w:type="first" r:id="rId12"/>
          <w:footerReference w:type="first" r:id="rId13"/>
          <w:pgSz w:w="11906" w:h="16838"/>
          <w:pgMar w:top="1134" w:right="1797" w:bottom="1135" w:left="1797" w:header="340" w:footer="7" w:gutter="0"/>
          <w:pgNumType w:start="1"/>
          <w:cols w:space="720"/>
          <w:titlePg/>
          <w:docGrid w:type="linesAndChars" w:linePitch="326"/>
        </w:sectPr>
      </w:pPr>
    </w:p>
    <w:p w:rsidR="00812214" w:rsidRDefault="009734AF">
      <w:pPr>
        <w:pStyle w:val="1"/>
      </w:pPr>
      <w:bookmarkStart w:id="0" w:name="_Toc63785461"/>
      <w:r>
        <w:rPr>
          <w:rFonts w:hint="eastAsia"/>
        </w:rPr>
        <w:lastRenderedPageBreak/>
        <w:t>项目概况</w:t>
      </w:r>
      <w:bookmarkEnd w:id="0"/>
    </w:p>
    <w:p w:rsidR="00812214" w:rsidRDefault="009734AF">
      <w:r>
        <w:rPr>
          <w:rFonts w:hint="eastAsia"/>
        </w:rPr>
        <w:t>项目背景&amp;现状：在市交通</w:t>
      </w:r>
      <w:proofErr w:type="gramStart"/>
      <w:r>
        <w:rPr>
          <w:rFonts w:hint="eastAsia"/>
        </w:rPr>
        <w:t>委总体</w:t>
      </w:r>
      <w:proofErr w:type="gramEnd"/>
      <w:r>
        <w:rPr>
          <w:rFonts w:hint="eastAsia"/>
        </w:rPr>
        <w:t>架构和统一规范的指导下，道路运输板块整合为道路设施管理、静态交通管理、运输服务管理、动态交通监管等4个子系统，各业务子系统均按照市交通委统一规范要求对接公共赋能接口和数据共享接口。本项目是对原有“动态交通监管项目危化品监管子系统”进行升级改造，建设内容主要包括：误报监测模块、报警列表备注、现场检查、许可类资质报警闭环、长三角</w:t>
      </w:r>
      <w:proofErr w:type="gramStart"/>
      <w:r>
        <w:rPr>
          <w:rFonts w:hint="eastAsia"/>
        </w:rPr>
        <w:t>一屏共观</w:t>
      </w:r>
      <w:proofErr w:type="gramEnd"/>
      <w:r>
        <w:rPr>
          <w:rFonts w:hint="eastAsia"/>
        </w:rPr>
        <w:t>场景大屏，同时对</w:t>
      </w:r>
      <w:proofErr w:type="gramStart"/>
      <w:r>
        <w:rPr>
          <w:rFonts w:hint="eastAsia"/>
        </w:rPr>
        <w:t>危化品</w:t>
      </w:r>
      <w:proofErr w:type="gramEnd"/>
      <w:r>
        <w:rPr>
          <w:rFonts w:hint="eastAsia"/>
        </w:rPr>
        <w:t>道路运输电子运单管理进行升级。</w:t>
      </w:r>
    </w:p>
    <w:p w:rsidR="00812214" w:rsidRDefault="009734AF">
      <w:r>
        <w:rPr>
          <w:rFonts w:hint="eastAsia"/>
        </w:rPr>
        <w:t>建设期限：自合同签订之日起至</w:t>
      </w:r>
      <w:r>
        <w:t>2025年12月31日</w:t>
      </w:r>
      <w:r>
        <w:rPr>
          <w:rFonts w:hint="eastAsia"/>
        </w:rPr>
        <w:t>前完成项目建设并通过验收</w:t>
      </w:r>
      <w:r>
        <w:t>，其中包括为期1个月的试运行。</w:t>
      </w:r>
      <w:r>
        <w:rPr>
          <w:rFonts w:hint="eastAsia"/>
          <w:b/>
          <w:color w:val="FF0000"/>
        </w:rPr>
        <w:t xml:space="preserve">  </w:t>
      </w:r>
    </w:p>
    <w:p w:rsidR="00812214" w:rsidRDefault="009734AF">
      <w:r>
        <w:rPr>
          <w:rFonts w:hint="eastAsia"/>
        </w:rPr>
        <w:t>是否接受联合体投标：</w:t>
      </w:r>
      <w:proofErr w:type="gramStart"/>
      <w:r>
        <w:rPr>
          <w:rFonts w:hint="eastAsia"/>
        </w:rPr>
        <w:t>否</w:t>
      </w:r>
      <w:proofErr w:type="gramEnd"/>
    </w:p>
    <w:p w:rsidR="00812214" w:rsidRDefault="009734AF">
      <w:r>
        <w:t>是否</w:t>
      </w:r>
      <w:proofErr w:type="gramStart"/>
      <w:r>
        <w:t>按信创要求</w:t>
      </w:r>
      <w:proofErr w:type="gramEnd"/>
      <w:r>
        <w:t>建设：是</w:t>
      </w:r>
    </w:p>
    <w:p w:rsidR="00812214" w:rsidRDefault="009734AF">
      <w:pPr>
        <w:pStyle w:val="1"/>
      </w:pPr>
      <w:bookmarkStart w:id="1" w:name="_Toc47536272"/>
      <w:bookmarkStart w:id="2" w:name="_Toc47532255"/>
      <w:bookmarkStart w:id="3" w:name="_Toc47536644"/>
      <w:bookmarkStart w:id="4" w:name="_Toc47532891"/>
      <w:bookmarkStart w:id="5" w:name="_Toc47539070"/>
      <w:bookmarkStart w:id="6" w:name="_Toc47531634"/>
      <w:bookmarkStart w:id="7" w:name="_Toc47533256"/>
      <w:bookmarkStart w:id="8" w:name="_Toc47537134"/>
      <w:bookmarkStart w:id="9" w:name="_Toc48223882"/>
      <w:bookmarkStart w:id="10" w:name="_Toc63785463"/>
      <w:bookmarkEnd w:id="1"/>
      <w:bookmarkEnd w:id="2"/>
      <w:bookmarkEnd w:id="3"/>
      <w:bookmarkEnd w:id="4"/>
      <w:bookmarkEnd w:id="5"/>
      <w:bookmarkEnd w:id="6"/>
      <w:bookmarkEnd w:id="7"/>
      <w:bookmarkEnd w:id="8"/>
      <w:r>
        <w:rPr>
          <w:rFonts w:hint="eastAsia"/>
        </w:rPr>
        <w:t>建设目标</w:t>
      </w:r>
      <w:bookmarkEnd w:id="9"/>
      <w:bookmarkEnd w:id="10"/>
    </w:p>
    <w:p w:rsidR="00812214" w:rsidRDefault="009734AF">
      <w:pPr>
        <w:spacing w:line="560" w:lineRule="exact"/>
      </w:pPr>
      <w:r>
        <w:rPr>
          <w:rFonts w:hint="eastAsia"/>
        </w:rPr>
        <w:t>围绕政府治理和公共服务改革以及城市精细化管理需求，聚焦“两客</w:t>
      </w:r>
      <w:proofErr w:type="gramStart"/>
      <w:r>
        <w:rPr>
          <w:rFonts w:hint="eastAsia"/>
        </w:rPr>
        <w:t>一</w:t>
      </w:r>
      <w:proofErr w:type="gramEnd"/>
      <w:r>
        <w:rPr>
          <w:rFonts w:hint="eastAsia"/>
        </w:rPr>
        <w:t>危”等重点行业和领域，加强多源多维数据分析，实现危运品闭环监管、监测预警等功能。以规范本市危险货物道路运输管理工作行为，提高管理部门安全管理水平。同时健全安全治理体系，</w:t>
      </w:r>
      <w:proofErr w:type="gramStart"/>
      <w:r>
        <w:rPr>
          <w:rFonts w:hint="eastAsia"/>
        </w:rPr>
        <w:t>强化长</w:t>
      </w:r>
      <w:proofErr w:type="gramEnd"/>
      <w:r>
        <w:rPr>
          <w:rFonts w:hint="eastAsia"/>
        </w:rPr>
        <w:t>三角区域协作，在危险货物运输、道路交通等重点领域，推动安全联防联控和应急救援体系一体化，提升区域交通安全管理效能。进一步加强检查考核、完善等级评价机制，实时动态掌握及监管</w:t>
      </w:r>
      <w:proofErr w:type="gramStart"/>
      <w:r>
        <w:rPr>
          <w:rFonts w:hint="eastAsia"/>
        </w:rPr>
        <w:t>危化品运输</w:t>
      </w:r>
      <w:proofErr w:type="gramEnd"/>
      <w:r>
        <w:rPr>
          <w:rFonts w:hint="eastAsia"/>
        </w:rPr>
        <w:t>车辆轨迹及相关动态信息，切实强化运输过程安全管理与禁停运单管理措施，最终完善加快提升行业数字化服务和监管能力，推动行业治理能力和治理体系现代化，更好地支撑交通强国建设。</w:t>
      </w:r>
    </w:p>
    <w:p w:rsidR="00812214" w:rsidRDefault="009734AF">
      <w:pPr>
        <w:spacing w:line="560" w:lineRule="exact"/>
      </w:pPr>
      <w:r>
        <w:rPr>
          <w:rFonts w:hint="eastAsia"/>
        </w:rPr>
        <w:t>根据最近交通运输部办公厅文件交办运〔2023〕71号发文，针对交通运输部办公厅关于全面推进实施危险货物道路运输电子运单管理工作的通知以及动态运输监管的各项管理条例，现对电子</w:t>
      </w:r>
      <w:proofErr w:type="gramStart"/>
      <w:r>
        <w:rPr>
          <w:rFonts w:hint="eastAsia"/>
        </w:rPr>
        <w:t>运单运单</w:t>
      </w:r>
      <w:proofErr w:type="gramEnd"/>
      <w:r>
        <w:rPr>
          <w:rFonts w:hint="eastAsia"/>
        </w:rPr>
        <w:t>系统进行功能升级，确保升级内容符合相关部门要求，本次项目在已完成的上海市危险货物道路运输电子</w:t>
      </w:r>
      <w:r>
        <w:rPr>
          <w:rFonts w:hint="eastAsia"/>
        </w:rPr>
        <w:lastRenderedPageBreak/>
        <w:t>运单报送系统及移动端上进行升级。</w:t>
      </w:r>
    </w:p>
    <w:p w:rsidR="00812214" w:rsidRDefault="009734AF">
      <w:pPr>
        <w:spacing w:line="560" w:lineRule="exact"/>
      </w:pPr>
      <w:r>
        <w:rPr>
          <w:rFonts w:hint="eastAsia"/>
        </w:rPr>
        <w:t>通过此次升级，对电子运单的企业端、移动端进行建设以及对与交通部对接接口进行升级改造，实现电子运单的制作规范统一性的同时，达到动态监管的目的。</w:t>
      </w:r>
    </w:p>
    <w:p w:rsidR="00812214" w:rsidRDefault="009734AF">
      <w:pPr>
        <w:pStyle w:val="1"/>
      </w:pPr>
      <w:bookmarkStart w:id="11" w:name="_Toc47539102"/>
      <w:bookmarkStart w:id="12" w:name="_Toc47533288"/>
      <w:bookmarkStart w:id="13" w:name="_Toc47536676"/>
      <w:bookmarkStart w:id="14" w:name="_Toc47537166"/>
      <w:bookmarkStart w:id="15" w:name="_Toc47536304"/>
      <w:bookmarkStart w:id="16" w:name="_Toc47532923"/>
      <w:bookmarkEnd w:id="11"/>
      <w:bookmarkEnd w:id="12"/>
      <w:bookmarkEnd w:id="13"/>
      <w:bookmarkEnd w:id="14"/>
      <w:bookmarkEnd w:id="15"/>
      <w:bookmarkEnd w:id="16"/>
      <w:r>
        <w:rPr>
          <w:rFonts w:hint="eastAsia"/>
        </w:rPr>
        <w:t>项目建设内容</w:t>
      </w:r>
    </w:p>
    <w:p w:rsidR="00812214" w:rsidRDefault="009734AF">
      <w:pPr>
        <w:widowControl/>
        <w:snapToGrid w:val="0"/>
        <w:spacing w:line="440" w:lineRule="exact"/>
        <w:jc w:val="left"/>
      </w:pPr>
      <w:r>
        <w:rPr>
          <w:rFonts w:hint="eastAsia"/>
        </w:rPr>
        <w:t>1、建设误报监测模块、报警列表备注、现场检查、许可类资质报警闭环、长三角</w:t>
      </w:r>
      <w:proofErr w:type="gramStart"/>
      <w:r>
        <w:rPr>
          <w:rFonts w:hint="eastAsia"/>
        </w:rPr>
        <w:t>一屏共观</w:t>
      </w:r>
      <w:proofErr w:type="gramEnd"/>
      <w:r>
        <w:rPr>
          <w:rFonts w:hint="eastAsia"/>
        </w:rPr>
        <w:t>场景大屏相关功能。</w:t>
      </w:r>
    </w:p>
    <w:p w:rsidR="00812214" w:rsidRDefault="009734AF">
      <w:pPr>
        <w:widowControl/>
        <w:snapToGrid w:val="0"/>
        <w:spacing w:line="440" w:lineRule="exact"/>
        <w:jc w:val="left"/>
      </w:pPr>
      <w:r>
        <w:rPr>
          <w:rFonts w:hint="eastAsia"/>
        </w:rPr>
        <w:t>2、对</w:t>
      </w:r>
      <w:proofErr w:type="gramStart"/>
      <w:r>
        <w:rPr>
          <w:rFonts w:hint="eastAsia"/>
        </w:rPr>
        <w:t>危化品</w:t>
      </w:r>
      <w:proofErr w:type="gramEnd"/>
      <w:r>
        <w:rPr>
          <w:rFonts w:hint="eastAsia"/>
        </w:rPr>
        <w:t>道路运输电子运单报送系统进行升级，对电子运单的制作规范进行统一调整。</w:t>
      </w:r>
    </w:p>
    <w:p w:rsidR="00812214" w:rsidRDefault="009734AF">
      <w:pPr>
        <w:widowControl/>
        <w:snapToGrid w:val="0"/>
        <w:spacing w:line="440" w:lineRule="exact"/>
        <w:ind w:firstLineChars="0" w:firstLine="420"/>
        <w:jc w:val="left"/>
      </w:pPr>
      <w:r>
        <w:rPr>
          <w:rFonts w:hint="eastAsia"/>
        </w:rPr>
        <w:t>3、按照要求完成密码应用建设。</w:t>
      </w:r>
    </w:p>
    <w:p w:rsidR="00812214" w:rsidRDefault="009734AF">
      <w:pPr>
        <w:widowControl/>
        <w:snapToGrid w:val="0"/>
        <w:spacing w:line="440" w:lineRule="exact"/>
        <w:ind w:firstLine="482"/>
        <w:jc w:val="left"/>
        <w:rPr>
          <w:b/>
        </w:rPr>
      </w:pPr>
      <w:r>
        <w:rPr>
          <w:rFonts w:hint="eastAsia"/>
          <w:b/>
        </w:rPr>
        <w:t>具体建设需求如下：</w:t>
      </w:r>
    </w:p>
    <w:p w:rsidR="00812214" w:rsidRDefault="009734AF">
      <w:pPr>
        <w:widowControl/>
        <w:snapToGrid w:val="0"/>
        <w:spacing w:line="440" w:lineRule="exact"/>
        <w:ind w:firstLine="482"/>
        <w:jc w:val="left"/>
        <w:rPr>
          <w:b/>
        </w:rPr>
      </w:pPr>
      <w:r>
        <w:rPr>
          <w:rFonts w:hint="eastAsia"/>
          <w:b/>
        </w:rPr>
        <w:t>（1）功能需求</w:t>
      </w: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541"/>
        <w:gridCol w:w="2343"/>
        <w:gridCol w:w="4003"/>
      </w:tblGrid>
      <w:tr w:rsidR="00812214">
        <w:trPr>
          <w:trHeight w:val="552"/>
        </w:trPr>
        <w:tc>
          <w:tcPr>
            <w:tcW w:w="496" w:type="pct"/>
            <w:shd w:val="clear" w:color="auto" w:fill="auto"/>
            <w:vAlign w:val="center"/>
          </w:tcPr>
          <w:p w:rsidR="00812214" w:rsidRDefault="009734AF">
            <w:pPr>
              <w:pStyle w:val="24"/>
              <w:spacing w:after="163"/>
              <w:ind w:firstLineChars="0" w:firstLine="0"/>
            </w:pPr>
            <w:r>
              <w:rPr>
                <w:rFonts w:hint="eastAsia"/>
              </w:rPr>
              <w:t>序号</w:t>
            </w:r>
          </w:p>
        </w:tc>
        <w:tc>
          <w:tcPr>
            <w:tcW w:w="880" w:type="pct"/>
            <w:vAlign w:val="center"/>
          </w:tcPr>
          <w:p w:rsidR="00812214" w:rsidRDefault="009734AF">
            <w:pPr>
              <w:pStyle w:val="24"/>
              <w:spacing w:after="163"/>
              <w:ind w:firstLineChars="0" w:firstLine="0"/>
            </w:pPr>
            <w:r>
              <w:rPr>
                <w:rFonts w:hint="eastAsia"/>
              </w:rPr>
              <w:t>应用系统名称</w:t>
            </w:r>
          </w:p>
        </w:tc>
        <w:tc>
          <w:tcPr>
            <w:tcW w:w="1338" w:type="pct"/>
            <w:shd w:val="clear" w:color="auto" w:fill="auto"/>
            <w:vAlign w:val="center"/>
          </w:tcPr>
          <w:p w:rsidR="00812214" w:rsidRDefault="009734AF">
            <w:pPr>
              <w:pStyle w:val="24"/>
              <w:spacing w:after="163"/>
              <w:ind w:firstLineChars="0" w:firstLine="0"/>
            </w:pPr>
            <w:r>
              <w:rPr>
                <w:rFonts w:hint="eastAsia"/>
              </w:rPr>
              <w:t>模块名称</w:t>
            </w:r>
          </w:p>
        </w:tc>
        <w:tc>
          <w:tcPr>
            <w:tcW w:w="2286" w:type="pct"/>
            <w:shd w:val="clear" w:color="auto" w:fill="auto"/>
            <w:vAlign w:val="center"/>
          </w:tcPr>
          <w:p w:rsidR="00812214" w:rsidRDefault="009734AF">
            <w:pPr>
              <w:pStyle w:val="24"/>
              <w:spacing w:after="163"/>
              <w:ind w:firstLineChars="0" w:firstLine="0"/>
            </w:pPr>
            <w:r>
              <w:rPr>
                <w:rFonts w:hint="eastAsia"/>
              </w:rPr>
              <w:t>模块描述</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1</w:t>
            </w:r>
          </w:p>
        </w:tc>
        <w:tc>
          <w:tcPr>
            <w:tcW w:w="880" w:type="pct"/>
            <w:vMerge w:val="restart"/>
            <w:vAlign w:val="center"/>
          </w:tcPr>
          <w:p w:rsidR="00812214" w:rsidRDefault="009734AF">
            <w:pPr>
              <w:pStyle w:val="24"/>
              <w:spacing w:after="163"/>
              <w:ind w:firstLineChars="0" w:firstLine="0"/>
            </w:pPr>
            <w:proofErr w:type="gramStart"/>
            <w:r>
              <w:rPr>
                <w:rFonts w:hint="eastAsia"/>
              </w:rPr>
              <w:t>危化品</w:t>
            </w:r>
            <w:proofErr w:type="gramEnd"/>
            <w:r>
              <w:rPr>
                <w:rFonts w:hint="eastAsia"/>
              </w:rPr>
              <w:t>监管系统（升级）</w:t>
            </w:r>
          </w:p>
        </w:tc>
        <w:tc>
          <w:tcPr>
            <w:tcW w:w="1338" w:type="pct"/>
            <w:shd w:val="clear" w:color="auto" w:fill="auto"/>
            <w:vAlign w:val="center"/>
          </w:tcPr>
          <w:p w:rsidR="00812214" w:rsidRDefault="009734AF">
            <w:pPr>
              <w:pStyle w:val="24"/>
              <w:spacing w:after="163"/>
              <w:ind w:firstLineChars="0" w:firstLine="0"/>
            </w:pPr>
            <w:r>
              <w:rPr>
                <w:rFonts w:hint="eastAsia"/>
              </w:rPr>
              <w:t>误报监测模块-监测异常数据-单项数据监测</w:t>
            </w:r>
          </w:p>
        </w:tc>
        <w:tc>
          <w:tcPr>
            <w:tcW w:w="2286" w:type="pct"/>
            <w:shd w:val="clear" w:color="auto" w:fill="auto"/>
            <w:vAlign w:val="center"/>
          </w:tcPr>
          <w:p w:rsidR="00812214" w:rsidRDefault="009734AF">
            <w:pPr>
              <w:pStyle w:val="24"/>
              <w:spacing w:after="163"/>
              <w:ind w:firstLineChars="0" w:firstLine="0"/>
            </w:pPr>
            <w:r>
              <w:rPr>
                <w:rFonts w:hint="eastAsia"/>
              </w:rPr>
              <w:t>实现监测异常数据-单项数据监测的相关功能。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2</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误报监测模块-监测异常数据-异常报警</w:t>
            </w:r>
          </w:p>
        </w:tc>
        <w:tc>
          <w:tcPr>
            <w:tcW w:w="2286" w:type="pct"/>
            <w:shd w:val="clear" w:color="auto" w:fill="auto"/>
            <w:vAlign w:val="center"/>
          </w:tcPr>
          <w:p w:rsidR="00812214" w:rsidRDefault="009734AF">
            <w:pPr>
              <w:pStyle w:val="24"/>
              <w:spacing w:after="163"/>
              <w:ind w:firstLineChars="0" w:firstLine="0"/>
            </w:pPr>
            <w:r>
              <w:rPr>
                <w:rFonts w:hint="eastAsia"/>
              </w:rPr>
              <w:t>实现监测异常数据-异常报警的相关功能。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3</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误报监测模块-通知相关人员</w:t>
            </w:r>
          </w:p>
        </w:tc>
        <w:tc>
          <w:tcPr>
            <w:tcW w:w="2286" w:type="pct"/>
            <w:shd w:val="clear" w:color="auto" w:fill="auto"/>
            <w:vAlign w:val="center"/>
          </w:tcPr>
          <w:p w:rsidR="00812214" w:rsidRDefault="009734AF">
            <w:pPr>
              <w:pStyle w:val="24"/>
              <w:spacing w:after="163"/>
              <w:ind w:firstLineChars="0" w:firstLine="0"/>
            </w:pPr>
            <w:r>
              <w:rPr>
                <w:rFonts w:hint="eastAsia"/>
              </w:rPr>
              <w:t>实现通知相关人员的相关功能。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4</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误报监测模块-数据核对-异常数据核对</w:t>
            </w:r>
          </w:p>
        </w:tc>
        <w:tc>
          <w:tcPr>
            <w:tcW w:w="2286" w:type="pct"/>
            <w:shd w:val="clear" w:color="auto" w:fill="auto"/>
            <w:vAlign w:val="center"/>
          </w:tcPr>
          <w:p w:rsidR="00812214" w:rsidRDefault="009734AF">
            <w:pPr>
              <w:pStyle w:val="24"/>
              <w:spacing w:after="163"/>
              <w:ind w:firstLineChars="0" w:firstLine="0"/>
            </w:pPr>
            <w:r>
              <w:rPr>
                <w:rFonts w:hint="eastAsia"/>
              </w:rPr>
              <w:t>实现数据核对-异常数据核对的相关功能。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5</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误报监测模块-数据核对-报警操作</w:t>
            </w:r>
          </w:p>
        </w:tc>
        <w:tc>
          <w:tcPr>
            <w:tcW w:w="2286" w:type="pct"/>
            <w:shd w:val="clear" w:color="auto" w:fill="auto"/>
            <w:vAlign w:val="center"/>
          </w:tcPr>
          <w:p w:rsidR="00812214" w:rsidRDefault="009734AF">
            <w:pPr>
              <w:pStyle w:val="24"/>
              <w:spacing w:after="163"/>
              <w:ind w:firstLineChars="0" w:firstLine="0"/>
            </w:pPr>
            <w:r>
              <w:rPr>
                <w:rFonts w:hint="eastAsia"/>
              </w:rPr>
              <w:t>实现数据核对-报警操作的相关功能。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6</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误报监测模块-记录处理过程</w:t>
            </w:r>
          </w:p>
        </w:tc>
        <w:tc>
          <w:tcPr>
            <w:tcW w:w="2286" w:type="pct"/>
            <w:shd w:val="clear" w:color="auto" w:fill="auto"/>
            <w:vAlign w:val="center"/>
          </w:tcPr>
          <w:p w:rsidR="00812214" w:rsidRDefault="009734AF">
            <w:pPr>
              <w:pStyle w:val="24"/>
              <w:spacing w:after="163"/>
              <w:ind w:firstLineChars="0" w:firstLine="0"/>
            </w:pPr>
            <w:r>
              <w:rPr>
                <w:rFonts w:hint="eastAsia"/>
              </w:rPr>
              <w:t>实现记录处理过程的相关功能。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7</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报警列表备注-报警列表</w:t>
            </w:r>
          </w:p>
        </w:tc>
        <w:tc>
          <w:tcPr>
            <w:tcW w:w="2286" w:type="pct"/>
            <w:shd w:val="clear" w:color="auto" w:fill="auto"/>
            <w:vAlign w:val="center"/>
          </w:tcPr>
          <w:p w:rsidR="00812214" w:rsidRDefault="009734AF">
            <w:pPr>
              <w:pStyle w:val="24"/>
              <w:spacing w:after="163"/>
              <w:ind w:firstLineChars="0" w:firstLine="0"/>
            </w:pPr>
            <w:r>
              <w:rPr>
                <w:rFonts w:hint="eastAsia"/>
              </w:rPr>
              <w:t>实现报警列表备注的报警列表相关功能。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8</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报警列表备注-备注功</w:t>
            </w:r>
            <w:r>
              <w:rPr>
                <w:rFonts w:hint="eastAsia"/>
              </w:rPr>
              <w:lastRenderedPageBreak/>
              <w:t>能</w:t>
            </w:r>
          </w:p>
        </w:tc>
        <w:tc>
          <w:tcPr>
            <w:tcW w:w="2286" w:type="pct"/>
            <w:shd w:val="clear" w:color="auto" w:fill="auto"/>
            <w:vAlign w:val="center"/>
          </w:tcPr>
          <w:p w:rsidR="00812214" w:rsidRDefault="009734AF">
            <w:pPr>
              <w:pStyle w:val="24"/>
              <w:spacing w:after="163"/>
              <w:ind w:firstLineChars="0" w:firstLine="0"/>
            </w:pPr>
            <w:r>
              <w:rPr>
                <w:rFonts w:hint="eastAsia"/>
              </w:rPr>
              <w:lastRenderedPageBreak/>
              <w:t>实现报警列表备注的备注功能相关功能。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lastRenderedPageBreak/>
              <w:t>9</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报警列表备注-信息纠正</w:t>
            </w:r>
          </w:p>
        </w:tc>
        <w:tc>
          <w:tcPr>
            <w:tcW w:w="2286" w:type="pct"/>
            <w:shd w:val="clear" w:color="auto" w:fill="auto"/>
            <w:vAlign w:val="center"/>
          </w:tcPr>
          <w:p w:rsidR="00812214" w:rsidRDefault="009734AF">
            <w:pPr>
              <w:pStyle w:val="24"/>
              <w:spacing w:after="163"/>
              <w:ind w:firstLineChars="0" w:firstLine="0"/>
            </w:pPr>
            <w:r>
              <w:rPr>
                <w:rFonts w:hint="eastAsia"/>
              </w:rPr>
              <w:t>实现警列表备注的信息纠正相关功能。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10</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现场检查-许可类检查审核-审批上传</w:t>
            </w:r>
          </w:p>
        </w:tc>
        <w:tc>
          <w:tcPr>
            <w:tcW w:w="2286" w:type="pct"/>
            <w:shd w:val="clear" w:color="auto" w:fill="auto"/>
            <w:vAlign w:val="center"/>
          </w:tcPr>
          <w:p w:rsidR="00812214" w:rsidRDefault="009734AF">
            <w:pPr>
              <w:pStyle w:val="24"/>
              <w:spacing w:after="163"/>
              <w:ind w:firstLineChars="0" w:firstLine="0"/>
            </w:pPr>
            <w:r>
              <w:rPr>
                <w:rFonts w:hint="eastAsia"/>
              </w:rPr>
              <w:t>实现监测异常数据-单项数据监测相关功能。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11</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现场检查-许可类检查审核-考核录入</w:t>
            </w:r>
          </w:p>
        </w:tc>
        <w:tc>
          <w:tcPr>
            <w:tcW w:w="2286" w:type="pct"/>
            <w:shd w:val="clear" w:color="auto" w:fill="auto"/>
            <w:vAlign w:val="center"/>
          </w:tcPr>
          <w:p w:rsidR="00812214" w:rsidRDefault="009734AF">
            <w:pPr>
              <w:pStyle w:val="24"/>
              <w:spacing w:after="163"/>
              <w:ind w:firstLineChars="0" w:firstLine="0"/>
            </w:pPr>
            <w:r>
              <w:rPr>
                <w:rFonts w:hint="eastAsia"/>
              </w:rPr>
              <w:t>实现许可类检查审核-考核录入的相关功能。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12</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现场检查-许可类检查审核-检查结果复核</w:t>
            </w:r>
          </w:p>
        </w:tc>
        <w:tc>
          <w:tcPr>
            <w:tcW w:w="2286" w:type="pct"/>
            <w:shd w:val="clear" w:color="auto" w:fill="auto"/>
            <w:vAlign w:val="center"/>
          </w:tcPr>
          <w:p w:rsidR="00812214" w:rsidRDefault="009734AF">
            <w:pPr>
              <w:pStyle w:val="24"/>
              <w:spacing w:after="163"/>
              <w:ind w:firstLineChars="0" w:firstLine="0"/>
            </w:pPr>
            <w:r>
              <w:rPr>
                <w:rFonts w:hint="eastAsia"/>
              </w:rPr>
              <w:t>实现许可类检查审核-检查结果复核的相关功能。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13</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现场检查-考评类计划检查审核模块-考核结果查看</w:t>
            </w:r>
          </w:p>
        </w:tc>
        <w:tc>
          <w:tcPr>
            <w:tcW w:w="2286" w:type="pct"/>
            <w:shd w:val="clear" w:color="auto" w:fill="auto"/>
            <w:vAlign w:val="center"/>
          </w:tcPr>
          <w:p w:rsidR="00812214" w:rsidRDefault="009734AF">
            <w:pPr>
              <w:pStyle w:val="24"/>
              <w:spacing w:after="163"/>
              <w:ind w:firstLineChars="0" w:firstLine="0"/>
            </w:pPr>
            <w:r>
              <w:rPr>
                <w:rFonts w:hint="eastAsia"/>
              </w:rPr>
              <w:t>实现考评类计划检查审核模块-考核结果查看的相关功能。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14</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现场检查-考评类计划检查审核模块-状态标识</w:t>
            </w:r>
          </w:p>
        </w:tc>
        <w:tc>
          <w:tcPr>
            <w:tcW w:w="2286" w:type="pct"/>
            <w:shd w:val="clear" w:color="auto" w:fill="auto"/>
            <w:vAlign w:val="center"/>
          </w:tcPr>
          <w:p w:rsidR="00812214" w:rsidRDefault="009734AF">
            <w:pPr>
              <w:pStyle w:val="24"/>
              <w:spacing w:after="163"/>
              <w:ind w:firstLineChars="0" w:firstLine="0"/>
            </w:pPr>
            <w:r>
              <w:rPr>
                <w:rFonts w:hint="eastAsia"/>
              </w:rPr>
              <w:t>实现考评类计划检查审核模块-状态标识的相关功能。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15</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现场检查-考评类计划检查审核模块-录入上传</w:t>
            </w:r>
          </w:p>
        </w:tc>
        <w:tc>
          <w:tcPr>
            <w:tcW w:w="2286" w:type="pct"/>
            <w:shd w:val="clear" w:color="auto" w:fill="auto"/>
            <w:vAlign w:val="center"/>
          </w:tcPr>
          <w:p w:rsidR="00812214" w:rsidRDefault="009734AF">
            <w:pPr>
              <w:pStyle w:val="24"/>
              <w:spacing w:after="163"/>
              <w:ind w:firstLineChars="0" w:firstLine="0"/>
            </w:pPr>
            <w:r>
              <w:rPr>
                <w:rFonts w:hint="eastAsia"/>
              </w:rPr>
              <w:t>实现考评类计划检查审核模块-录入上传的相关功能。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16</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现场检查-考评类计划检查审核模块-考评人员管理</w:t>
            </w:r>
          </w:p>
        </w:tc>
        <w:tc>
          <w:tcPr>
            <w:tcW w:w="2286" w:type="pct"/>
            <w:shd w:val="clear" w:color="auto" w:fill="auto"/>
            <w:vAlign w:val="center"/>
          </w:tcPr>
          <w:p w:rsidR="00812214" w:rsidRDefault="009734AF">
            <w:pPr>
              <w:pStyle w:val="24"/>
              <w:spacing w:after="163"/>
              <w:ind w:firstLineChars="0" w:firstLine="0"/>
            </w:pPr>
            <w:r>
              <w:rPr>
                <w:rFonts w:hint="eastAsia"/>
              </w:rPr>
              <w:t>实现考评类计划检查审核模块-考评人员管理的相关功能。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17</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现场检查-考评类计划检查审核模块-考评配置</w:t>
            </w:r>
          </w:p>
        </w:tc>
        <w:tc>
          <w:tcPr>
            <w:tcW w:w="2286" w:type="pct"/>
            <w:shd w:val="clear" w:color="auto" w:fill="auto"/>
            <w:vAlign w:val="center"/>
          </w:tcPr>
          <w:p w:rsidR="00812214" w:rsidRDefault="009734AF">
            <w:pPr>
              <w:pStyle w:val="24"/>
              <w:spacing w:after="163"/>
              <w:ind w:firstLineChars="0" w:firstLine="0"/>
            </w:pPr>
            <w:r>
              <w:rPr>
                <w:rFonts w:hint="eastAsia"/>
              </w:rPr>
              <w:t>实现考评类计划检查审核模块-考评配置的相关功能。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18</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现场检查-考评类计划检查审核模块-新增考核配置</w:t>
            </w:r>
          </w:p>
        </w:tc>
        <w:tc>
          <w:tcPr>
            <w:tcW w:w="2286" w:type="pct"/>
            <w:shd w:val="clear" w:color="auto" w:fill="auto"/>
            <w:vAlign w:val="center"/>
          </w:tcPr>
          <w:p w:rsidR="00812214" w:rsidRDefault="009734AF">
            <w:pPr>
              <w:pStyle w:val="24"/>
              <w:spacing w:after="163"/>
              <w:ind w:firstLineChars="0" w:firstLine="0"/>
            </w:pPr>
            <w:r>
              <w:rPr>
                <w:rFonts w:hint="eastAsia"/>
              </w:rPr>
              <w:t>实现考评类计划检查审核模块-新增考核配置的相关功能。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19</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现场检查-检查结果复核模块-检查结果录入</w:t>
            </w:r>
          </w:p>
        </w:tc>
        <w:tc>
          <w:tcPr>
            <w:tcW w:w="2286" w:type="pct"/>
            <w:shd w:val="clear" w:color="auto" w:fill="auto"/>
            <w:vAlign w:val="center"/>
          </w:tcPr>
          <w:p w:rsidR="00812214" w:rsidRDefault="009734AF">
            <w:pPr>
              <w:pStyle w:val="24"/>
              <w:spacing w:after="163"/>
              <w:ind w:firstLineChars="0" w:firstLine="0"/>
            </w:pPr>
            <w:r>
              <w:rPr>
                <w:rFonts w:hint="eastAsia"/>
              </w:rPr>
              <w:t>实现检查结果复核模块-检查结果录入的相关功能。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20</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现场检查-检查结果复</w:t>
            </w:r>
            <w:r>
              <w:rPr>
                <w:rFonts w:hint="eastAsia"/>
              </w:rPr>
              <w:lastRenderedPageBreak/>
              <w:t>核模块-复核结果查看</w:t>
            </w:r>
          </w:p>
        </w:tc>
        <w:tc>
          <w:tcPr>
            <w:tcW w:w="2286" w:type="pct"/>
            <w:shd w:val="clear" w:color="auto" w:fill="auto"/>
            <w:vAlign w:val="center"/>
          </w:tcPr>
          <w:p w:rsidR="00812214" w:rsidRDefault="009734AF">
            <w:pPr>
              <w:pStyle w:val="24"/>
              <w:spacing w:after="163"/>
              <w:ind w:firstLineChars="0" w:firstLine="0"/>
            </w:pPr>
            <w:r>
              <w:rPr>
                <w:rFonts w:hint="eastAsia"/>
              </w:rPr>
              <w:lastRenderedPageBreak/>
              <w:t>实现检查结果复核模块-复核结果查看的</w:t>
            </w:r>
            <w:r>
              <w:rPr>
                <w:rFonts w:hint="eastAsia"/>
              </w:rPr>
              <w:lastRenderedPageBreak/>
              <w:t>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lastRenderedPageBreak/>
              <w:t>21</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现场检查-检查人员权限管理模块-审核人员维护</w:t>
            </w:r>
          </w:p>
        </w:tc>
        <w:tc>
          <w:tcPr>
            <w:tcW w:w="2286" w:type="pct"/>
            <w:shd w:val="clear" w:color="auto" w:fill="auto"/>
            <w:vAlign w:val="center"/>
          </w:tcPr>
          <w:p w:rsidR="00812214" w:rsidRDefault="009734AF">
            <w:pPr>
              <w:pStyle w:val="24"/>
              <w:spacing w:after="163"/>
              <w:ind w:firstLineChars="0" w:firstLine="0"/>
            </w:pPr>
            <w:r>
              <w:rPr>
                <w:rFonts w:hint="eastAsia"/>
              </w:rPr>
              <w:t>实现检查人员权限管理模块-审核人员维护的相关功能。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22</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现场检查-检查人员权限管理模块-检查人员维护</w:t>
            </w:r>
          </w:p>
        </w:tc>
        <w:tc>
          <w:tcPr>
            <w:tcW w:w="2286" w:type="pct"/>
            <w:shd w:val="clear" w:color="auto" w:fill="auto"/>
            <w:vAlign w:val="center"/>
          </w:tcPr>
          <w:p w:rsidR="00812214" w:rsidRDefault="009734AF">
            <w:pPr>
              <w:pStyle w:val="24"/>
              <w:spacing w:after="163"/>
              <w:ind w:firstLineChars="0" w:firstLine="0"/>
            </w:pPr>
            <w:r>
              <w:rPr>
                <w:rFonts w:hint="eastAsia"/>
              </w:rPr>
              <w:t>实现检查人员权限管理模块-检查人员维护的相关功能。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23</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现场检查-检查人员权限管理模块-企业单位</w:t>
            </w:r>
          </w:p>
        </w:tc>
        <w:tc>
          <w:tcPr>
            <w:tcW w:w="2286" w:type="pct"/>
            <w:shd w:val="clear" w:color="auto" w:fill="auto"/>
            <w:vAlign w:val="center"/>
          </w:tcPr>
          <w:p w:rsidR="00812214" w:rsidRDefault="009734AF">
            <w:pPr>
              <w:pStyle w:val="24"/>
              <w:spacing w:after="163"/>
              <w:ind w:firstLineChars="0" w:firstLine="0"/>
            </w:pPr>
            <w:r>
              <w:rPr>
                <w:rFonts w:hint="eastAsia"/>
              </w:rPr>
              <w:t>实现检查人员权限管理模块-企业单位的相关功能。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24</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许可类资质报警闭环-企业业户许可报警流程-许可资质缺失</w:t>
            </w:r>
          </w:p>
        </w:tc>
        <w:tc>
          <w:tcPr>
            <w:tcW w:w="2286" w:type="pct"/>
            <w:shd w:val="clear" w:color="auto" w:fill="auto"/>
            <w:vAlign w:val="center"/>
          </w:tcPr>
          <w:p w:rsidR="00812214" w:rsidRDefault="009734AF">
            <w:pPr>
              <w:pStyle w:val="24"/>
              <w:spacing w:after="163"/>
              <w:ind w:firstLineChars="0" w:firstLine="0"/>
            </w:pPr>
            <w:r>
              <w:rPr>
                <w:rFonts w:hint="eastAsia"/>
              </w:rPr>
              <w:t>实现企业业户许可报警流程-许可资质缺失的相关功能。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25</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许可类资质报警闭环-企业业户许可报警流程-许可证超期</w:t>
            </w:r>
          </w:p>
        </w:tc>
        <w:tc>
          <w:tcPr>
            <w:tcW w:w="2286" w:type="pct"/>
            <w:shd w:val="clear" w:color="auto" w:fill="auto"/>
            <w:vAlign w:val="center"/>
          </w:tcPr>
          <w:p w:rsidR="00812214" w:rsidRDefault="009734AF">
            <w:pPr>
              <w:pStyle w:val="24"/>
              <w:spacing w:after="163"/>
              <w:ind w:firstLineChars="0" w:firstLine="0"/>
            </w:pPr>
            <w:r>
              <w:rPr>
                <w:rFonts w:hint="eastAsia"/>
              </w:rPr>
              <w:t>实现企业业户许可报警流程-许可证超期的相关功能。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26</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许可类资质报警闭环-企业业户许可报警流程-许可资质缺失（车辆）</w:t>
            </w:r>
          </w:p>
        </w:tc>
        <w:tc>
          <w:tcPr>
            <w:tcW w:w="2286" w:type="pct"/>
            <w:shd w:val="clear" w:color="auto" w:fill="auto"/>
            <w:vAlign w:val="center"/>
          </w:tcPr>
          <w:p w:rsidR="00812214" w:rsidRDefault="009734AF">
            <w:pPr>
              <w:pStyle w:val="24"/>
              <w:spacing w:after="163"/>
              <w:ind w:firstLineChars="0" w:firstLine="0"/>
            </w:pPr>
            <w:r>
              <w:rPr>
                <w:rFonts w:hint="eastAsia"/>
              </w:rPr>
              <w:t>实现企业业户许可报警流程-许可资质缺失（车辆）的相关功能。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27</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许可类资质报警闭环-企业业户许可报警流程-许可资质缺失（停车场）</w:t>
            </w:r>
          </w:p>
        </w:tc>
        <w:tc>
          <w:tcPr>
            <w:tcW w:w="2286" w:type="pct"/>
            <w:shd w:val="clear" w:color="auto" w:fill="auto"/>
            <w:vAlign w:val="center"/>
          </w:tcPr>
          <w:p w:rsidR="00812214" w:rsidRDefault="009734AF">
            <w:pPr>
              <w:pStyle w:val="24"/>
              <w:spacing w:after="163"/>
              <w:ind w:firstLineChars="0" w:firstLine="0"/>
            </w:pPr>
            <w:r>
              <w:rPr>
                <w:rFonts w:hint="eastAsia"/>
              </w:rPr>
              <w:t>实现企业业户许可报警流程-许可资质缺失（停车场）的相关功能。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28</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许可类资质报警闭环-企业业户许可报警流程-无安全员检查</w:t>
            </w:r>
          </w:p>
        </w:tc>
        <w:tc>
          <w:tcPr>
            <w:tcW w:w="2286" w:type="pct"/>
            <w:shd w:val="clear" w:color="auto" w:fill="auto"/>
            <w:vAlign w:val="center"/>
          </w:tcPr>
          <w:p w:rsidR="00812214" w:rsidRDefault="009734AF">
            <w:pPr>
              <w:pStyle w:val="24"/>
              <w:spacing w:after="163"/>
              <w:ind w:firstLineChars="0" w:firstLine="0"/>
            </w:pPr>
            <w:r>
              <w:rPr>
                <w:rFonts w:hint="eastAsia"/>
              </w:rPr>
              <w:t>实现企业业户许可报警流程-无安全员检查的相关功能。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29</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许可类资质报警闭环-车辆管理报警流程-安全附件超期</w:t>
            </w:r>
          </w:p>
        </w:tc>
        <w:tc>
          <w:tcPr>
            <w:tcW w:w="2286" w:type="pct"/>
            <w:shd w:val="clear" w:color="auto" w:fill="auto"/>
            <w:vAlign w:val="center"/>
          </w:tcPr>
          <w:p w:rsidR="00812214" w:rsidRDefault="009734AF">
            <w:pPr>
              <w:pStyle w:val="24"/>
              <w:spacing w:after="163"/>
              <w:ind w:firstLineChars="0" w:firstLine="0"/>
            </w:pPr>
            <w:r>
              <w:rPr>
                <w:rFonts w:hint="eastAsia"/>
              </w:rPr>
              <w:t>实现车辆管理报警流程-安全附件超期的相关功能。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30</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许可类资质报警闭环-车辆管理报警流程-安</w:t>
            </w:r>
            <w:r>
              <w:rPr>
                <w:rFonts w:hint="eastAsia"/>
              </w:rPr>
              <w:lastRenderedPageBreak/>
              <w:t>技检测合格证明有效期</w:t>
            </w:r>
          </w:p>
        </w:tc>
        <w:tc>
          <w:tcPr>
            <w:tcW w:w="2286" w:type="pct"/>
            <w:shd w:val="clear" w:color="auto" w:fill="auto"/>
            <w:vAlign w:val="center"/>
          </w:tcPr>
          <w:p w:rsidR="00812214" w:rsidRDefault="009734AF">
            <w:pPr>
              <w:pStyle w:val="24"/>
              <w:spacing w:after="163"/>
              <w:ind w:firstLineChars="0" w:firstLine="0"/>
            </w:pPr>
            <w:r>
              <w:rPr>
                <w:rFonts w:hint="eastAsia"/>
              </w:rPr>
              <w:lastRenderedPageBreak/>
              <w:t>实现车辆管理报警流程-安技检测合格证</w:t>
            </w:r>
            <w:r>
              <w:rPr>
                <w:rFonts w:hint="eastAsia"/>
              </w:rPr>
              <w:lastRenderedPageBreak/>
              <w:t>明有效期相关功能。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lastRenderedPageBreak/>
              <w:t>31</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许可类资质报警闭环-车辆管理报警流程-车辆未按期参加年度审验</w:t>
            </w:r>
          </w:p>
        </w:tc>
        <w:tc>
          <w:tcPr>
            <w:tcW w:w="2286" w:type="pct"/>
            <w:shd w:val="clear" w:color="auto" w:fill="auto"/>
            <w:vAlign w:val="center"/>
          </w:tcPr>
          <w:p w:rsidR="00812214" w:rsidRDefault="009734AF">
            <w:pPr>
              <w:pStyle w:val="24"/>
              <w:spacing w:after="163"/>
              <w:ind w:firstLineChars="0" w:firstLine="0"/>
            </w:pPr>
            <w:r>
              <w:rPr>
                <w:rFonts w:hint="eastAsia"/>
              </w:rPr>
              <w:t>实现车辆管理报警流程-车辆未按期参加年度审验的相关功能。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32</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许可类资质报警闭环-车辆管理报警流程-</w:t>
            </w:r>
            <w:proofErr w:type="gramStart"/>
            <w:r>
              <w:rPr>
                <w:rFonts w:hint="eastAsia"/>
              </w:rPr>
              <w:t>等评超期</w:t>
            </w:r>
            <w:proofErr w:type="gramEnd"/>
          </w:p>
        </w:tc>
        <w:tc>
          <w:tcPr>
            <w:tcW w:w="2286" w:type="pct"/>
            <w:shd w:val="clear" w:color="auto" w:fill="auto"/>
            <w:vAlign w:val="center"/>
          </w:tcPr>
          <w:p w:rsidR="00812214" w:rsidRDefault="009734AF">
            <w:pPr>
              <w:pStyle w:val="24"/>
              <w:spacing w:after="163"/>
              <w:ind w:firstLineChars="0" w:firstLine="0"/>
            </w:pPr>
            <w:r>
              <w:rPr>
                <w:rFonts w:hint="eastAsia"/>
              </w:rPr>
              <w:t>实现车辆管理报警流程-</w:t>
            </w:r>
            <w:proofErr w:type="gramStart"/>
            <w:r>
              <w:rPr>
                <w:rFonts w:hint="eastAsia"/>
              </w:rPr>
              <w:t>等评超期</w:t>
            </w:r>
            <w:proofErr w:type="gramEnd"/>
            <w:r>
              <w:rPr>
                <w:rFonts w:hint="eastAsia"/>
              </w:rPr>
              <w:t>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33</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许可类资质报警闭环-车辆管理报警流程-保险超期</w:t>
            </w:r>
          </w:p>
        </w:tc>
        <w:tc>
          <w:tcPr>
            <w:tcW w:w="2286" w:type="pct"/>
            <w:shd w:val="clear" w:color="auto" w:fill="auto"/>
            <w:vAlign w:val="center"/>
          </w:tcPr>
          <w:p w:rsidR="00812214" w:rsidRDefault="009734AF">
            <w:pPr>
              <w:pStyle w:val="24"/>
              <w:spacing w:after="163"/>
              <w:ind w:firstLineChars="0" w:firstLine="0"/>
            </w:pPr>
            <w:r>
              <w:rPr>
                <w:rFonts w:hint="eastAsia"/>
              </w:rPr>
              <w:t>实现车辆管理报警流程-保险超期的相关功能。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34</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许可类资质报警闭环-人员证照报警流程-安全员不足</w:t>
            </w:r>
          </w:p>
        </w:tc>
        <w:tc>
          <w:tcPr>
            <w:tcW w:w="2286" w:type="pct"/>
            <w:shd w:val="clear" w:color="auto" w:fill="auto"/>
            <w:vAlign w:val="center"/>
          </w:tcPr>
          <w:p w:rsidR="00812214" w:rsidRDefault="009734AF">
            <w:pPr>
              <w:pStyle w:val="24"/>
              <w:spacing w:after="163"/>
              <w:ind w:firstLineChars="0" w:firstLine="0"/>
            </w:pPr>
            <w:r>
              <w:rPr>
                <w:rFonts w:hint="eastAsia"/>
              </w:rPr>
              <w:t>实现人员证照报警流程-安全员不足的相关功能。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35</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许可类资质报警闭环-人员证照报警流程-安全员证超期</w:t>
            </w:r>
          </w:p>
        </w:tc>
        <w:tc>
          <w:tcPr>
            <w:tcW w:w="2286" w:type="pct"/>
            <w:shd w:val="clear" w:color="auto" w:fill="auto"/>
            <w:vAlign w:val="center"/>
          </w:tcPr>
          <w:p w:rsidR="00812214" w:rsidRDefault="009734AF">
            <w:pPr>
              <w:pStyle w:val="24"/>
              <w:spacing w:after="163"/>
              <w:ind w:firstLineChars="0" w:firstLine="0"/>
            </w:pPr>
            <w:r>
              <w:rPr>
                <w:rFonts w:hint="eastAsia"/>
              </w:rPr>
              <w:t>实现人员证照报警流程-安全员证超期的相关功能。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36</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许可类资质报警闭环-人员证照报警流程-负责人证超期</w:t>
            </w:r>
          </w:p>
        </w:tc>
        <w:tc>
          <w:tcPr>
            <w:tcW w:w="2286" w:type="pct"/>
            <w:shd w:val="clear" w:color="auto" w:fill="auto"/>
            <w:vAlign w:val="center"/>
          </w:tcPr>
          <w:p w:rsidR="00812214" w:rsidRDefault="009734AF">
            <w:pPr>
              <w:pStyle w:val="24"/>
              <w:spacing w:after="163"/>
              <w:ind w:firstLineChars="0" w:firstLine="0"/>
            </w:pPr>
            <w:r>
              <w:rPr>
                <w:rFonts w:hint="eastAsia"/>
              </w:rPr>
              <w:t>实现人员证照报警流程-负责人证超期的相关功能。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37</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许可类资质报警闭环-人员证照报警流程-从业资格证超期</w:t>
            </w:r>
          </w:p>
        </w:tc>
        <w:tc>
          <w:tcPr>
            <w:tcW w:w="2286" w:type="pct"/>
            <w:shd w:val="clear" w:color="auto" w:fill="auto"/>
            <w:vAlign w:val="center"/>
          </w:tcPr>
          <w:p w:rsidR="00812214" w:rsidRDefault="009734AF">
            <w:pPr>
              <w:pStyle w:val="24"/>
              <w:spacing w:after="163"/>
              <w:ind w:firstLineChars="0" w:firstLine="0"/>
            </w:pPr>
            <w:r>
              <w:rPr>
                <w:rFonts w:hint="eastAsia"/>
              </w:rPr>
              <w:t>实现人员证照报警流程-从业资格证超期的相关功能。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38</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许可类资质报警闭环-人员证照报警流程-无安全员</w:t>
            </w:r>
          </w:p>
        </w:tc>
        <w:tc>
          <w:tcPr>
            <w:tcW w:w="2286" w:type="pct"/>
            <w:shd w:val="clear" w:color="auto" w:fill="auto"/>
            <w:vAlign w:val="center"/>
          </w:tcPr>
          <w:p w:rsidR="00812214" w:rsidRDefault="009734AF">
            <w:pPr>
              <w:pStyle w:val="24"/>
              <w:spacing w:after="163"/>
              <w:ind w:firstLineChars="0" w:firstLine="0"/>
            </w:pPr>
            <w:r>
              <w:rPr>
                <w:rFonts w:hint="eastAsia"/>
              </w:rPr>
              <w:t>实现人员证照报警流程-无安全员的相关功能。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39</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许可类资质报警闭环-人员证照报警流程-监控人员不足</w:t>
            </w:r>
          </w:p>
        </w:tc>
        <w:tc>
          <w:tcPr>
            <w:tcW w:w="2286" w:type="pct"/>
            <w:shd w:val="clear" w:color="auto" w:fill="auto"/>
            <w:vAlign w:val="center"/>
          </w:tcPr>
          <w:p w:rsidR="00812214" w:rsidRDefault="009734AF">
            <w:pPr>
              <w:pStyle w:val="24"/>
              <w:spacing w:after="163"/>
              <w:ind w:firstLineChars="0" w:firstLine="0"/>
            </w:pPr>
            <w:r>
              <w:rPr>
                <w:rFonts w:hint="eastAsia"/>
              </w:rPr>
              <w:t>实现人员证照报警流程-监控人员不足的相关功能。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40</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许可类资质报警闭环-人员证照报警流程-人</w:t>
            </w:r>
            <w:r>
              <w:rPr>
                <w:rFonts w:hint="eastAsia"/>
              </w:rPr>
              <w:lastRenderedPageBreak/>
              <w:t>员数过低</w:t>
            </w:r>
          </w:p>
        </w:tc>
        <w:tc>
          <w:tcPr>
            <w:tcW w:w="2286" w:type="pct"/>
            <w:shd w:val="clear" w:color="auto" w:fill="auto"/>
            <w:vAlign w:val="center"/>
          </w:tcPr>
          <w:p w:rsidR="00812214" w:rsidRDefault="009734AF">
            <w:pPr>
              <w:pStyle w:val="24"/>
              <w:spacing w:after="163"/>
              <w:ind w:firstLineChars="0" w:firstLine="0"/>
            </w:pPr>
            <w:r>
              <w:rPr>
                <w:rFonts w:hint="eastAsia"/>
              </w:rPr>
              <w:lastRenderedPageBreak/>
              <w:t>实现人员证照报警流程-人员数过低的相关功能。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lastRenderedPageBreak/>
              <w:t>41</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许可类资质报警闭环-人员证照报警流程-无监控人员</w:t>
            </w:r>
          </w:p>
        </w:tc>
        <w:tc>
          <w:tcPr>
            <w:tcW w:w="2286" w:type="pct"/>
            <w:shd w:val="clear" w:color="auto" w:fill="auto"/>
            <w:vAlign w:val="center"/>
          </w:tcPr>
          <w:p w:rsidR="00812214" w:rsidRDefault="009734AF">
            <w:pPr>
              <w:pStyle w:val="24"/>
              <w:spacing w:after="163"/>
              <w:ind w:firstLineChars="0" w:firstLine="0"/>
            </w:pPr>
            <w:r>
              <w:rPr>
                <w:rFonts w:hint="eastAsia"/>
              </w:rPr>
              <w:t>实现人员证照报警流程-无监控人员的相关功能。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42</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长三角</w:t>
            </w:r>
            <w:proofErr w:type="gramStart"/>
            <w:r>
              <w:rPr>
                <w:rFonts w:hint="eastAsia"/>
              </w:rPr>
              <w:t>一屏共观</w:t>
            </w:r>
            <w:proofErr w:type="gramEnd"/>
            <w:r>
              <w:rPr>
                <w:rFonts w:hint="eastAsia"/>
              </w:rPr>
              <w:t>场景大屏-全国场景大屏-</w:t>
            </w:r>
            <w:proofErr w:type="gramStart"/>
            <w:r>
              <w:rPr>
                <w:rFonts w:hint="eastAsia"/>
              </w:rPr>
              <w:t>沪牌数量</w:t>
            </w:r>
            <w:proofErr w:type="gramEnd"/>
            <w:r>
              <w:rPr>
                <w:rFonts w:hint="eastAsia"/>
              </w:rPr>
              <w:t>分布</w:t>
            </w:r>
          </w:p>
        </w:tc>
        <w:tc>
          <w:tcPr>
            <w:tcW w:w="2286" w:type="pct"/>
            <w:shd w:val="clear" w:color="auto" w:fill="auto"/>
            <w:vAlign w:val="center"/>
          </w:tcPr>
          <w:p w:rsidR="00812214" w:rsidRDefault="009734AF">
            <w:pPr>
              <w:pStyle w:val="24"/>
              <w:spacing w:after="163"/>
              <w:ind w:firstLineChars="0" w:firstLine="0"/>
            </w:pPr>
            <w:r>
              <w:rPr>
                <w:rFonts w:hint="eastAsia"/>
              </w:rPr>
              <w:t>实现全国场景大屏-</w:t>
            </w:r>
            <w:proofErr w:type="gramStart"/>
            <w:r>
              <w:rPr>
                <w:rFonts w:hint="eastAsia"/>
              </w:rPr>
              <w:t>沪牌数量</w:t>
            </w:r>
            <w:proofErr w:type="gramEnd"/>
            <w:r>
              <w:rPr>
                <w:rFonts w:hint="eastAsia"/>
              </w:rPr>
              <w:t>分布的相关功能。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43</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长三角</w:t>
            </w:r>
            <w:proofErr w:type="gramStart"/>
            <w:r>
              <w:rPr>
                <w:rFonts w:hint="eastAsia"/>
              </w:rPr>
              <w:t>一屏共观</w:t>
            </w:r>
            <w:proofErr w:type="gramEnd"/>
            <w:r>
              <w:rPr>
                <w:rFonts w:hint="eastAsia"/>
              </w:rPr>
              <w:t>场景大屏-全国场景大屏-江浙</w:t>
            </w:r>
            <w:proofErr w:type="gramStart"/>
            <w:r>
              <w:rPr>
                <w:rFonts w:hint="eastAsia"/>
              </w:rPr>
              <w:t>皖数量</w:t>
            </w:r>
            <w:proofErr w:type="gramEnd"/>
            <w:r>
              <w:rPr>
                <w:rFonts w:hint="eastAsia"/>
              </w:rPr>
              <w:t>分布</w:t>
            </w:r>
          </w:p>
        </w:tc>
        <w:tc>
          <w:tcPr>
            <w:tcW w:w="2286" w:type="pct"/>
            <w:shd w:val="clear" w:color="auto" w:fill="auto"/>
            <w:vAlign w:val="center"/>
          </w:tcPr>
          <w:p w:rsidR="00812214" w:rsidRDefault="009734AF">
            <w:pPr>
              <w:pStyle w:val="24"/>
              <w:spacing w:after="163"/>
              <w:ind w:firstLineChars="0" w:firstLine="0"/>
            </w:pPr>
            <w:r>
              <w:rPr>
                <w:rFonts w:hint="eastAsia"/>
              </w:rPr>
              <w:t>实现全国场景大屏-江浙</w:t>
            </w:r>
            <w:proofErr w:type="gramStart"/>
            <w:r>
              <w:rPr>
                <w:rFonts w:hint="eastAsia"/>
              </w:rPr>
              <w:t>皖数量</w:t>
            </w:r>
            <w:proofErr w:type="gramEnd"/>
            <w:r>
              <w:rPr>
                <w:rFonts w:hint="eastAsia"/>
              </w:rPr>
              <w:t>分布的相关功能。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44</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长三角</w:t>
            </w:r>
            <w:proofErr w:type="gramStart"/>
            <w:r>
              <w:rPr>
                <w:rFonts w:hint="eastAsia"/>
              </w:rPr>
              <w:t>一屏共观</w:t>
            </w:r>
            <w:proofErr w:type="gramEnd"/>
            <w:r>
              <w:rPr>
                <w:rFonts w:hint="eastAsia"/>
              </w:rPr>
              <w:t>场景大屏-全国场景大屏-长三角数量分布</w:t>
            </w:r>
          </w:p>
        </w:tc>
        <w:tc>
          <w:tcPr>
            <w:tcW w:w="2286" w:type="pct"/>
            <w:shd w:val="clear" w:color="auto" w:fill="auto"/>
            <w:vAlign w:val="center"/>
          </w:tcPr>
          <w:p w:rsidR="00812214" w:rsidRDefault="009734AF">
            <w:pPr>
              <w:pStyle w:val="24"/>
              <w:spacing w:after="163"/>
              <w:ind w:firstLineChars="0" w:firstLine="0"/>
            </w:pPr>
            <w:r>
              <w:rPr>
                <w:rFonts w:hint="eastAsia"/>
              </w:rPr>
              <w:t>实现全国场景大屏-长三角数量分布的相关功能。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45</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长三角</w:t>
            </w:r>
            <w:proofErr w:type="gramStart"/>
            <w:r>
              <w:rPr>
                <w:rFonts w:hint="eastAsia"/>
              </w:rPr>
              <w:t>一屏共观</w:t>
            </w:r>
            <w:proofErr w:type="gramEnd"/>
            <w:r>
              <w:rPr>
                <w:rFonts w:hint="eastAsia"/>
              </w:rPr>
              <w:t>场景大屏-长三角场景大屏-管理数据总</w:t>
            </w:r>
            <w:proofErr w:type="gramStart"/>
            <w:r>
              <w:rPr>
                <w:rFonts w:hint="eastAsia"/>
              </w:rPr>
              <w:t>览</w:t>
            </w:r>
            <w:proofErr w:type="gramEnd"/>
          </w:p>
        </w:tc>
        <w:tc>
          <w:tcPr>
            <w:tcW w:w="2286" w:type="pct"/>
            <w:shd w:val="clear" w:color="auto" w:fill="auto"/>
            <w:vAlign w:val="center"/>
          </w:tcPr>
          <w:p w:rsidR="00812214" w:rsidRDefault="009734AF">
            <w:pPr>
              <w:pStyle w:val="24"/>
              <w:spacing w:after="163"/>
              <w:ind w:firstLineChars="0" w:firstLine="0"/>
            </w:pPr>
            <w:proofErr w:type="gramStart"/>
            <w:r>
              <w:rPr>
                <w:rFonts w:hint="eastAsia"/>
              </w:rPr>
              <w:t>实现长</w:t>
            </w:r>
            <w:proofErr w:type="gramEnd"/>
            <w:r>
              <w:rPr>
                <w:rFonts w:hint="eastAsia"/>
              </w:rPr>
              <w:t>三角场景大屏-管理数据总</w:t>
            </w:r>
            <w:proofErr w:type="gramStart"/>
            <w:r>
              <w:rPr>
                <w:rFonts w:hint="eastAsia"/>
              </w:rPr>
              <w:t>览</w:t>
            </w:r>
            <w:proofErr w:type="gramEnd"/>
            <w:r>
              <w:rPr>
                <w:rFonts w:hint="eastAsia"/>
              </w:rPr>
              <w:t>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46</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长三角</w:t>
            </w:r>
            <w:proofErr w:type="gramStart"/>
            <w:r>
              <w:rPr>
                <w:rFonts w:hint="eastAsia"/>
              </w:rPr>
              <w:t>一屏共观</w:t>
            </w:r>
            <w:proofErr w:type="gramEnd"/>
            <w:r>
              <w:rPr>
                <w:rFonts w:hint="eastAsia"/>
              </w:rPr>
              <w:t>场景大屏-长三角场景大屏-车辆在线情况</w:t>
            </w:r>
          </w:p>
        </w:tc>
        <w:tc>
          <w:tcPr>
            <w:tcW w:w="2286" w:type="pct"/>
            <w:shd w:val="clear" w:color="auto" w:fill="auto"/>
            <w:vAlign w:val="center"/>
          </w:tcPr>
          <w:p w:rsidR="00812214" w:rsidRDefault="009734AF">
            <w:pPr>
              <w:pStyle w:val="24"/>
              <w:spacing w:after="163"/>
              <w:ind w:firstLineChars="0" w:firstLine="0"/>
            </w:pPr>
            <w:proofErr w:type="gramStart"/>
            <w:r>
              <w:rPr>
                <w:rFonts w:hint="eastAsia"/>
              </w:rPr>
              <w:t>实现长</w:t>
            </w:r>
            <w:proofErr w:type="gramEnd"/>
            <w:r>
              <w:rPr>
                <w:rFonts w:hint="eastAsia"/>
              </w:rPr>
              <w:t>三角场景大屏-车辆在线情况的相关功能。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47</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长三角</w:t>
            </w:r>
            <w:proofErr w:type="gramStart"/>
            <w:r>
              <w:rPr>
                <w:rFonts w:hint="eastAsia"/>
              </w:rPr>
              <w:t>一屏共观</w:t>
            </w:r>
            <w:proofErr w:type="gramEnd"/>
            <w:r>
              <w:rPr>
                <w:rFonts w:hint="eastAsia"/>
              </w:rPr>
              <w:t>场景大屏-长三角场景大屏-地图可视化展示</w:t>
            </w:r>
          </w:p>
        </w:tc>
        <w:tc>
          <w:tcPr>
            <w:tcW w:w="2286" w:type="pct"/>
            <w:shd w:val="clear" w:color="auto" w:fill="auto"/>
            <w:vAlign w:val="center"/>
          </w:tcPr>
          <w:p w:rsidR="00812214" w:rsidRDefault="009734AF">
            <w:pPr>
              <w:pStyle w:val="24"/>
              <w:spacing w:after="163"/>
              <w:ind w:firstLineChars="0" w:firstLine="0"/>
            </w:pPr>
            <w:proofErr w:type="gramStart"/>
            <w:r>
              <w:rPr>
                <w:rFonts w:hint="eastAsia"/>
              </w:rPr>
              <w:t>实现长</w:t>
            </w:r>
            <w:proofErr w:type="gramEnd"/>
            <w:r>
              <w:rPr>
                <w:rFonts w:hint="eastAsia"/>
              </w:rPr>
              <w:t>三角场景大屏-地图可视化展示的相关功能。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48</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长三角</w:t>
            </w:r>
            <w:proofErr w:type="gramStart"/>
            <w:r>
              <w:rPr>
                <w:rFonts w:hint="eastAsia"/>
              </w:rPr>
              <w:t>一屏共观</w:t>
            </w:r>
            <w:proofErr w:type="gramEnd"/>
            <w:r>
              <w:rPr>
                <w:rFonts w:hint="eastAsia"/>
              </w:rPr>
              <w:t>场景大屏-上海市场景大屏-管理数据总</w:t>
            </w:r>
            <w:proofErr w:type="gramStart"/>
            <w:r>
              <w:rPr>
                <w:rFonts w:hint="eastAsia"/>
              </w:rPr>
              <w:t>览</w:t>
            </w:r>
            <w:proofErr w:type="gramEnd"/>
          </w:p>
        </w:tc>
        <w:tc>
          <w:tcPr>
            <w:tcW w:w="2286" w:type="pct"/>
            <w:shd w:val="clear" w:color="auto" w:fill="auto"/>
            <w:vAlign w:val="center"/>
          </w:tcPr>
          <w:p w:rsidR="00812214" w:rsidRDefault="009734AF">
            <w:pPr>
              <w:pStyle w:val="24"/>
              <w:spacing w:after="163"/>
              <w:ind w:firstLineChars="0" w:firstLine="0"/>
            </w:pPr>
            <w:r>
              <w:rPr>
                <w:rFonts w:hint="eastAsia"/>
              </w:rPr>
              <w:t>实现上海市场景大屏-管理数据总</w:t>
            </w:r>
            <w:proofErr w:type="gramStart"/>
            <w:r>
              <w:rPr>
                <w:rFonts w:hint="eastAsia"/>
              </w:rPr>
              <w:t>览</w:t>
            </w:r>
            <w:proofErr w:type="gramEnd"/>
            <w:r>
              <w:rPr>
                <w:rFonts w:hint="eastAsia"/>
              </w:rPr>
              <w:t>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49</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长三角</w:t>
            </w:r>
            <w:proofErr w:type="gramStart"/>
            <w:r>
              <w:rPr>
                <w:rFonts w:hint="eastAsia"/>
              </w:rPr>
              <w:t>一屏共观</w:t>
            </w:r>
            <w:proofErr w:type="gramEnd"/>
            <w:r>
              <w:rPr>
                <w:rFonts w:hint="eastAsia"/>
              </w:rPr>
              <w:t>场景大屏-上海市场景大屏-车辆在线情况</w:t>
            </w:r>
          </w:p>
        </w:tc>
        <w:tc>
          <w:tcPr>
            <w:tcW w:w="2286" w:type="pct"/>
            <w:shd w:val="clear" w:color="auto" w:fill="auto"/>
            <w:vAlign w:val="center"/>
          </w:tcPr>
          <w:p w:rsidR="00812214" w:rsidRDefault="009734AF">
            <w:pPr>
              <w:pStyle w:val="24"/>
              <w:spacing w:after="163"/>
              <w:ind w:firstLineChars="0" w:firstLine="0"/>
            </w:pPr>
            <w:r>
              <w:rPr>
                <w:rFonts w:hint="eastAsia"/>
              </w:rPr>
              <w:t>实现上海市场景大屏-车辆在线情况的相关功能。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50</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r>
              <w:rPr>
                <w:rFonts w:hint="eastAsia"/>
              </w:rPr>
              <w:t>长三角</w:t>
            </w:r>
            <w:proofErr w:type="gramStart"/>
            <w:r>
              <w:rPr>
                <w:rFonts w:hint="eastAsia"/>
              </w:rPr>
              <w:t>一屏共观</w:t>
            </w:r>
            <w:proofErr w:type="gramEnd"/>
            <w:r>
              <w:rPr>
                <w:rFonts w:hint="eastAsia"/>
              </w:rPr>
              <w:t>场景大屏-上海市场景大屏-地</w:t>
            </w:r>
            <w:r>
              <w:rPr>
                <w:rFonts w:hint="eastAsia"/>
              </w:rPr>
              <w:lastRenderedPageBreak/>
              <w:t>图可视化展示</w:t>
            </w:r>
          </w:p>
        </w:tc>
        <w:tc>
          <w:tcPr>
            <w:tcW w:w="2286" w:type="pct"/>
            <w:shd w:val="clear" w:color="auto" w:fill="auto"/>
            <w:vAlign w:val="center"/>
          </w:tcPr>
          <w:p w:rsidR="00812214" w:rsidRDefault="009734AF">
            <w:pPr>
              <w:pStyle w:val="24"/>
              <w:spacing w:after="163"/>
              <w:ind w:firstLineChars="0" w:firstLine="0"/>
            </w:pPr>
            <w:r>
              <w:rPr>
                <w:rFonts w:hint="eastAsia"/>
              </w:rPr>
              <w:lastRenderedPageBreak/>
              <w:t>实现上海市场景大屏-地图可视化展示的相关功能。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lastRenderedPageBreak/>
              <w:t>51</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proofErr w:type="gramStart"/>
            <w:r>
              <w:rPr>
                <w:rFonts w:hint="eastAsia"/>
              </w:rPr>
              <w:t>危化品</w:t>
            </w:r>
            <w:proofErr w:type="gramEnd"/>
            <w:r>
              <w:rPr>
                <w:rFonts w:hint="eastAsia"/>
              </w:rPr>
              <w:t>道路运输电子运单管理(升级)-</w:t>
            </w:r>
            <w:proofErr w:type="gramStart"/>
            <w:r>
              <w:rPr>
                <w:rFonts w:hint="eastAsia"/>
              </w:rPr>
              <w:t>危化品运输</w:t>
            </w:r>
            <w:proofErr w:type="gramEnd"/>
            <w:r>
              <w:rPr>
                <w:rFonts w:hint="eastAsia"/>
              </w:rPr>
              <w:t>企业报送</w:t>
            </w:r>
            <w:proofErr w:type="gramStart"/>
            <w:r>
              <w:rPr>
                <w:rFonts w:hint="eastAsia"/>
              </w:rPr>
              <w:t>端功能</w:t>
            </w:r>
            <w:proofErr w:type="gramEnd"/>
            <w:r>
              <w:rPr>
                <w:rFonts w:hint="eastAsia"/>
              </w:rPr>
              <w:t>升级-基础数据管理</w:t>
            </w:r>
          </w:p>
        </w:tc>
        <w:tc>
          <w:tcPr>
            <w:tcW w:w="2286" w:type="pct"/>
            <w:shd w:val="clear" w:color="auto" w:fill="auto"/>
            <w:vAlign w:val="center"/>
          </w:tcPr>
          <w:p w:rsidR="00812214" w:rsidRDefault="009734AF">
            <w:pPr>
              <w:pStyle w:val="24"/>
              <w:spacing w:after="163"/>
              <w:ind w:firstLineChars="0" w:firstLine="0"/>
            </w:pPr>
            <w:r>
              <w:rPr>
                <w:rFonts w:hint="eastAsia"/>
              </w:rPr>
              <w:t>实现</w:t>
            </w:r>
            <w:proofErr w:type="gramStart"/>
            <w:r>
              <w:rPr>
                <w:rFonts w:hint="eastAsia"/>
              </w:rPr>
              <w:t>危化品运输</w:t>
            </w:r>
            <w:proofErr w:type="gramEnd"/>
            <w:r>
              <w:rPr>
                <w:rFonts w:hint="eastAsia"/>
              </w:rPr>
              <w:t>企业报送</w:t>
            </w:r>
            <w:proofErr w:type="gramStart"/>
            <w:r>
              <w:rPr>
                <w:rFonts w:hint="eastAsia"/>
              </w:rPr>
              <w:t>端功能</w:t>
            </w:r>
            <w:proofErr w:type="gramEnd"/>
            <w:r>
              <w:rPr>
                <w:rFonts w:hint="eastAsia"/>
              </w:rPr>
              <w:t>升级-基础数据管理的相关功能。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52</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proofErr w:type="gramStart"/>
            <w:r>
              <w:rPr>
                <w:rFonts w:hint="eastAsia"/>
              </w:rPr>
              <w:t>危化品</w:t>
            </w:r>
            <w:proofErr w:type="gramEnd"/>
            <w:r>
              <w:rPr>
                <w:rFonts w:hint="eastAsia"/>
              </w:rPr>
              <w:t>道路运输电子运单管理(升级)-</w:t>
            </w:r>
            <w:proofErr w:type="gramStart"/>
            <w:r>
              <w:rPr>
                <w:rFonts w:hint="eastAsia"/>
              </w:rPr>
              <w:t>危化品运输</w:t>
            </w:r>
            <w:proofErr w:type="gramEnd"/>
            <w:r>
              <w:rPr>
                <w:rFonts w:hint="eastAsia"/>
              </w:rPr>
              <w:t>企业报送</w:t>
            </w:r>
            <w:proofErr w:type="gramStart"/>
            <w:r>
              <w:rPr>
                <w:rFonts w:hint="eastAsia"/>
              </w:rPr>
              <w:t>端功能</w:t>
            </w:r>
            <w:proofErr w:type="gramEnd"/>
            <w:r>
              <w:rPr>
                <w:rFonts w:hint="eastAsia"/>
              </w:rPr>
              <w:t>升级-甩挂运输管理</w:t>
            </w:r>
          </w:p>
        </w:tc>
        <w:tc>
          <w:tcPr>
            <w:tcW w:w="2286" w:type="pct"/>
            <w:shd w:val="clear" w:color="auto" w:fill="auto"/>
            <w:vAlign w:val="center"/>
          </w:tcPr>
          <w:p w:rsidR="00812214" w:rsidRDefault="009734AF">
            <w:pPr>
              <w:pStyle w:val="24"/>
              <w:spacing w:after="163"/>
              <w:ind w:firstLineChars="0" w:firstLine="0"/>
            </w:pPr>
            <w:r>
              <w:rPr>
                <w:rFonts w:hint="eastAsia"/>
              </w:rPr>
              <w:t>实现</w:t>
            </w:r>
            <w:proofErr w:type="gramStart"/>
            <w:r>
              <w:rPr>
                <w:rFonts w:hint="eastAsia"/>
              </w:rPr>
              <w:t>危化品运输</w:t>
            </w:r>
            <w:proofErr w:type="gramEnd"/>
            <w:r>
              <w:rPr>
                <w:rFonts w:hint="eastAsia"/>
              </w:rPr>
              <w:t>企业报送</w:t>
            </w:r>
            <w:proofErr w:type="gramStart"/>
            <w:r>
              <w:rPr>
                <w:rFonts w:hint="eastAsia"/>
              </w:rPr>
              <w:t>端功能</w:t>
            </w:r>
            <w:proofErr w:type="gramEnd"/>
            <w:r>
              <w:rPr>
                <w:rFonts w:hint="eastAsia"/>
              </w:rPr>
              <w:t>升级-甩挂运输管理的相关功能。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53</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proofErr w:type="gramStart"/>
            <w:r>
              <w:rPr>
                <w:rFonts w:hint="eastAsia"/>
              </w:rPr>
              <w:t>危化品</w:t>
            </w:r>
            <w:proofErr w:type="gramEnd"/>
            <w:r>
              <w:rPr>
                <w:rFonts w:hint="eastAsia"/>
              </w:rPr>
              <w:t>道路运输电子运单管理(升级)-</w:t>
            </w:r>
            <w:proofErr w:type="gramStart"/>
            <w:r>
              <w:rPr>
                <w:rFonts w:hint="eastAsia"/>
              </w:rPr>
              <w:t>危化品运输</w:t>
            </w:r>
            <w:proofErr w:type="gramEnd"/>
            <w:r>
              <w:rPr>
                <w:rFonts w:hint="eastAsia"/>
              </w:rPr>
              <w:t>企业报送</w:t>
            </w:r>
            <w:proofErr w:type="gramStart"/>
            <w:r>
              <w:rPr>
                <w:rFonts w:hint="eastAsia"/>
              </w:rPr>
              <w:t>端功能</w:t>
            </w:r>
            <w:proofErr w:type="gramEnd"/>
            <w:r>
              <w:rPr>
                <w:rFonts w:hint="eastAsia"/>
              </w:rPr>
              <w:t>升级-常用信息管理</w:t>
            </w:r>
          </w:p>
        </w:tc>
        <w:tc>
          <w:tcPr>
            <w:tcW w:w="2286" w:type="pct"/>
            <w:shd w:val="clear" w:color="auto" w:fill="auto"/>
            <w:vAlign w:val="center"/>
          </w:tcPr>
          <w:p w:rsidR="00812214" w:rsidRDefault="009734AF">
            <w:pPr>
              <w:pStyle w:val="24"/>
              <w:spacing w:after="163"/>
              <w:ind w:firstLineChars="0" w:firstLine="0"/>
            </w:pPr>
            <w:r>
              <w:rPr>
                <w:rFonts w:hint="eastAsia"/>
              </w:rPr>
              <w:t>实现</w:t>
            </w:r>
            <w:proofErr w:type="gramStart"/>
            <w:r>
              <w:rPr>
                <w:rFonts w:hint="eastAsia"/>
              </w:rPr>
              <w:t>危化品运输</w:t>
            </w:r>
            <w:proofErr w:type="gramEnd"/>
            <w:r>
              <w:rPr>
                <w:rFonts w:hint="eastAsia"/>
              </w:rPr>
              <w:t>企业报送</w:t>
            </w:r>
            <w:proofErr w:type="gramStart"/>
            <w:r>
              <w:rPr>
                <w:rFonts w:hint="eastAsia"/>
              </w:rPr>
              <w:t>端功能</w:t>
            </w:r>
            <w:proofErr w:type="gramEnd"/>
            <w:r>
              <w:rPr>
                <w:rFonts w:hint="eastAsia"/>
              </w:rPr>
              <w:t>升级-常用信息管理的相关功能。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54</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proofErr w:type="gramStart"/>
            <w:r>
              <w:rPr>
                <w:rFonts w:hint="eastAsia"/>
              </w:rPr>
              <w:t>危化品</w:t>
            </w:r>
            <w:proofErr w:type="gramEnd"/>
            <w:r>
              <w:rPr>
                <w:rFonts w:hint="eastAsia"/>
              </w:rPr>
              <w:t>道路运输电子运单管理(升级)-</w:t>
            </w:r>
            <w:proofErr w:type="gramStart"/>
            <w:r>
              <w:rPr>
                <w:rFonts w:hint="eastAsia"/>
              </w:rPr>
              <w:t>危化品运输</w:t>
            </w:r>
            <w:proofErr w:type="gramEnd"/>
            <w:r>
              <w:rPr>
                <w:rFonts w:hint="eastAsia"/>
              </w:rPr>
              <w:t>企业报送</w:t>
            </w:r>
            <w:proofErr w:type="gramStart"/>
            <w:r>
              <w:rPr>
                <w:rFonts w:hint="eastAsia"/>
              </w:rPr>
              <w:t>端功能</w:t>
            </w:r>
            <w:proofErr w:type="gramEnd"/>
            <w:r>
              <w:rPr>
                <w:rFonts w:hint="eastAsia"/>
              </w:rPr>
              <w:t>升级-技术管理人员数量控制</w:t>
            </w:r>
          </w:p>
        </w:tc>
        <w:tc>
          <w:tcPr>
            <w:tcW w:w="2286" w:type="pct"/>
            <w:shd w:val="clear" w:color="auto" w:fill="auto"/>
            <w:vAlign w:val="center"/>
          </w:tcPr>
          <w:p w:rsidR="00812214" w:rsidRDefault="009734AF">
            <w:pPr>
              <w:pStyle w:val="24"/>
              <w:spacing w:after="163"/>
              <w:ind w:firstLineChars="0" w:firstLine="0"/>
            </w:pPr>
            <w:r>
              <w:rPr>
                <w:rFonts w:hint="eastAsia"/>
              </w:rPr>
              <w:t>实现</w:t>
            </w:r>
            <w:proofErr w:type="gramStart"/>
            <w:r>
              <w:rPr>
                <w:rFonts w:hint="eastAsia"/>
              </w:rPr>
              <w:t>危化品运输</w:t>
            </w:r>
            <w:proofErr w:type="gramEnd"/>
            <w:r>
              <w:rPr>
                <w:rFonts w:hint="eastAsia"/>
              </w:rPr>
              <w:t>企业报送</w:t>
            </w:r>
            <w:proofErr w:type="gramStart"/>
            <w:r>
              <w:rPr>
                <w:rFonts w:hint="eastAsia"/>
              </w:rPr>
              <w:t>端功能</w:t>
            </w:r>
            <w:proofErr w:type="gramEnd"/>
            <w:r>
              <w:rPr>
                <w:rFonts w:hint="eastAsia"/>
              </w:rPr>
              <w:t>升级-技术管理人员数量控制的相关功能。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55</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proofErr w:type="gramStart"/>
            <w:r>
              <w:rPr>
                <w:rFonts w:hint="eastAsia"/>
              </w:rPr>
              <w:t>危化品</w:t>
            </w:r>
            <w:proofErr w:type="gramEnd"/>
            <w:r>
              <w:rPr>
                <w:rFonts w:hint="eastAsia"/>
              </w:rPr>
              <w:t>道路运输电子运单管理(升级)-</w:t>
            </w:r>
            <w:proofErr w:type="gramStart"/>
            <w:r>
              <w:rPr>
                <w:rFonts w:hint="eastAsia"/>
              </w:rPr>
              <w:t>危化品运输</w:t>
            </w:r>
            <w:proofErr w:type="gramEnd"/>
            <w:r>
              <w:rPr>
                <w:rFonts w:hint="eastAsia"/>
              </w:rPr>
              <w:t>企业报送</w:t>
            </w:r>
            <w:proofErr w:type="gramStart"/>
            <w:r>
              <w:rPr>
                <w:rFonts w:hint="eastAsia"/>
              </w:rPr>
              <w:t>端功能</w:t>
            </w:r>
            <w:proofErr w:type="gramEnd"/>
            <w:r>
              <w:rPr>
                <w:rFonts w:hint="eastAsia"/>
              </w:rPr>
              <w:t>升级-运输业务管理</w:t>
            </w:r>
          </w:p>
        </w:tc>
        <w:tc>
          <w:tcPr>
            <w:tcW w:w="2286" w:type="pct"/>
            <w:shd w:val="clear" w:color="auto" w:fill="auto"/>
            <w:vAlign w:val="center"/>
          </w:tcPr>
          <w:p w:rsidR="00812214" w:rsidRDefault="009734AF">
            <w:pPr>
              <w:pStyle w:val="24"/>
              <w:spacing w:after="163"/>
              <w:ind w:firstLineChars="0" w:firstLine="0"/>
            </w:pPr>
            <w:r>
              <w:rPr>
                <w:rFonts w:hint="eastAsia"/>
              </w:rPr>
              <w:t>实现</w:t>
            </w:r>
            <w:proofErr w:type="gramStart"/>
            <w:r>
              <w:rPr>
                <w:rFonts w:hint="eastAsia"/>
              </w:rPr>
              <w:t>危化品运输</w:t>
            </w:r>
            <w:proofErr w:type="gramEnd"/>
            <w:r>
              <w:rPr>
                <w:rFonts w:hint="eastAsia"/>
              </w:rPr>
              <w:t>企业报送</w:t>
            </w:r>
            <w:proofErr w:type="gramStart"/>
            <w:r>
              <w:rPr>
                <w:rFonts w:hint="eastAsia"/>
              </w:rPr>
              <w:t>端功能</w:t>
            </w:r>
            <w:proofErr w:type="gramEnd"/>
            <w:r>
              <w:rPr>
                <w:rFonts w:hint="eastAsia"/>
              </w:rPr>
              <w:t>升级-运输业务管理的相关功能。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56</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proofErr w:type="gramStart"/>
            <w:r>
              <w:rPr>
                <w:rFonts w:hint="eastAsia"/>
              </w:rPr>
              <w:t>危化品</w:t>
            </w:r>
            <w:proofErr w:type="gramEnd"/>
            <w:r>
              <w:rPr>
                <w:rFonts w:hint="eastAsia"/>
              </w:rPr>
              <w:t>道路运输电子运单管理(升级)-</w:t>
            </w:r>
            <w:proofErr w:type="gramStart"/>
            <w:r>
              <w:rPr>
                <w:rFonts w:hint="eastAsia"/>
              </w:rPr>
              <w:t>危化品运输</w:t>
            </w:r>
            <w:proofErr w:type="gramEnd"/>
            <w:r>
              <w:rPr>
                <w:rFonts w:hint="eastAsia"/>
              </w:rPr>
              <w:t>企业报送</w:t>
            </w:r>
            <w:proofErr w:type="gramStart"/>
            <w:r>
              <w:rPr>
                <w:rFonts w:hint="eastAsia"/>
              </w:rPr>
              <w:t>端功能</w:t>
            </w:r>
            <w:proofErr w:type="gramEnd"/>
            <w:r>
              <w:rPr>
                <w:rFonts w:hint="eastAsia"/>
              </w:rPr>
              <w:t>升级-调度日志台账</w:t>
            </w:r>
          </w:p>
        </w:tc>
        <w:tc>
          <w:tcPr>
            <w:tcW w:w="2286" w:type="pct"/>
            <w:shd w:val="clear" w:color="auto" w:fill="auto"/>
            <w:vAlign w:val="center"/>
          </w:tcPr>
          <w:p w:rsidR="00812214" w:rsidRDefault="009734AF">
            <w:pPr>
              <w:pStyle w:val="24"/>
              <w:spacing w:after="163"/>
              <w:ind w:firstLineChars="0" w:firstLine="0"/>
            </w:pPr>
            <w:r>
              <w:rPr>
                <w:rFonts w:hint="eastAsia"/>
              </w:rPr>
              <w:t>实现</w:t>
            </w:r>
            <w:proofErr w:type="gramStart"/>
            <w:r>
              <w:rPr>
                <w:rFonts w:hint="eastAsia"/>
              </w:rPr>
              <w:t>危化品运输</w:t>
            </w:r>
            <w:proofErr w:type="gramEnd"/>
            <w:r>
              <w:rPr>
                <w:rFonts w:hint="eastAsia"/>
              </w:rPr>
              <w:t>企业报送</w:t>
            </w:r>
            <w:proofErr w:type="gramStart"/>
            <w:r>
              <w:rPr>
                <w:rFonts w:hint="eastAsia"/>
              </w:rPr>
              <w:t>端功能</w:t>
            </w:r>
            <w:proofErr w:type="gramEnd"/>
            <w:r>
              <w:rPr>
                <w:rFonts w:hint="eastAsia"/>
              </w:rPr>
              <w:t>升级-调度日志台账的相关功能。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57</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proofErr w:type="gramStart"/>
            <w:r>
              <w:rPr>
                <w:rFonts w:hint="eastAsia"/>
              </w:rPr>
              <w:t>危化品</w:t>
            </w:r>
            <w:proofErr w:type="gramEnd"/>
            <w:r>
              <w:rPr>
                <w:rFonts w:hint="eastAsia"/>
              </w:rPr>
              <w:t>道路运输电子运单管理(升级)-</w:t>
            </w:r>
            <w:proofErr w:type="gramStart"/>
            <w:r>
              <w:rPr>
                <w:rFonts w:hint="eastAsia"/>
              </w:rPr>
              <w:t>危化品运输</w:t>
            </w:r>
            <w:proofErr w:type="gramEnd"/>
            <w:r>
              <w:rPr>
                <w:rFonts w:hint="eastAsia"/>
              </w:rPr>
              <w:t>企业报送</w:t>
            </w:r>
            <w:proofErr w:type="gramStart"/>
            <w:r>
              <w:rPr>
                <w:rFonts w:hint="eastAsia"/>
              </w:rPr>
              <w:t>端功能</w:t>
            </w:r>
            <w:proofErr w:type="gramEnd"/>
            <w:r>
              <w:rPr>
                <w:rFonts w:hint="eastAsia"/>
              </w:rPr>
              <w:t>升级-运单状态流转</w:t>
            </w:r>
          </w:p>
        </w:tc>
        <w:tc>
          <w:tcPr>
            <w:tcW w:w="2286" w:type="pct"/>
            <w:shd w:val="clear" w:color="auto" w:fill="auto"/>
            <w:vAlign w:val="center"/>
          </w:tcPr>
          <w:p w:rsidR="00812214" w:rsidRDefault="009734AF">
            <w:pPr>
              <w:pStyle w:val="24"/>
              <w:spacing w:after="163"/>
              <w:ind w:firstLineChars="0" w:firstLine="0"/>
            </w:pPr>
            <w:r>
              <w:rPr>
                <w:rFonts w:hint="eastAsia"/>
              </w:rPr>
              <w:t>实现</w:t>
            </w:r>
            <w:proofErr w:type="gramStart"/>
            <w:r>
              <w:rPr>
                <w:rFonts w:hint="eastAsia"/>
              </w:rPr>
              <w:t>危化品运输</w:t>
            </w:r>
            <w:proofErr w:type="gramEnd"/>
            <w:r>
              <w:rPr>
                <w:rFonts w:hint="eastAsia"/>
              </w:rPr>
              <w:t>企业报送</w:t>
            </w:r>
            <w:proofErr w:type="gramStart"/>
            <w:r>
              <w:rPr>
                <w:rFonts w:hint="eastAsia"/>
              </w:rPr>
              <w:t>端功能</w:t>
            </w:r>
            <w:proofErr w:type="gramEnd"/>
            <w:r>
              <w:rPr>
                <w:rFonts w:hint="eastAsia"/>
              </w:rPr>
              <w:t>升级-运单状态流转的相关功能。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58</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proofErr w:type="gramStart"/>
            <w:r>
              <w:rPr>
                <w:rFonts w:hint="eastAsia"/>
              </w:rPr>
              <w:t>危化品</w:t>
            </w:r>
            <w:proofErr w:type="gramEnd"/>
            <w:r>
              <w:rPr>
                <w:rFonts w:hint="eastAsia"/>
              </w:rPr>
              <w:t>道路运输电子运单管理(升级)-</w:t>
            </w:r>
            <w:proofErr w:type="gramStart"/>
            <w:r>
              <w:rPr>
                <w:rFonts w:hint="eastAsia"/>
              </w:rPr>
              <w:t>危化品</w:t>
            </w:r>
            <w:r>
              <w:rPr>
                <w:rFonts w:hint="eastAsia"/>
              </w:rPr>
              <w:lastRenderedPageBreak/>
              <w:t>运输</w:t>
            </w:r>
            <w:proofErr w:type="gramEnd"/>
            <w:r>
              <w:rPr>
                <w:rFonts w:hint="eastAsia"/>
              </w:rPr>
              <w:t>企业报送</w:t>
            </w:r>
            <w:proofErr w:type="gramStart"/>
            <w:r>
              <w:rPr>
                <w:rFonts w:hint="eastAsia"/>
              </w:rPr>
              <w:t>端功能</w:t>
            </w:r>
            <w:proofErr w:type="gramEnd"/>
            <w:r>
              <w:rPr>
                <w:rFonts w:hint="eastAsia"/>
              </w:rPr>
              <w:t>升级-状态备案预警</w:t>
            </w:r>
          </w:p>
        </w:tc>
        <w:tc>
          <w:tcPr>
            <w:tcW w:w="2286" w:type="pct"/>
            <w:shd w:val="clear" w:color="auto" w:fill="auto"/>
            <w:vAlign w:val="center"/>
          </w:tcPr>
          <w:p w:rsidR="00812214" w:rsidRDefault="009734AF">
            <w:pPr>
              <w:pStyle w:val="24"/>
              <w:spacing w:after="163"/>
              <w:ind w:firstLineChars="0" w:firstLine="0"/>
            </w:pPr>
            <w:r>
              <w:rPr>
                <w:rFonts w:hint="eastAsia"/>
              </w:rPr>
              <w:lastRenderedPageBreak/>
              <w:t>实现</w:t>
            </w:r>
            <w:proofErr w:type="gramStart"/>
            <w:r>
              <w:rPr>
                <w:rFonts w:hint="eastAsia"/>
              </w:rPr>
              <w:t>危化品运输</w:t>
            </w:r>
            <w:proofErr w:type="gramEnd"/>
            <w:r>
              <w:rPr>
                <w:rFonts w:hint="eastAsia"/>
              </w:rPr>
              <w:t>企业报送</w:t>
            </w:r>
            <w:proofErr w:type="gramStart"/>
            <w:r>
              <w:rPr>
                <w:rFonts w:hint="eastAsia"/>
              </w:rPr>
              <w:t>端功能</w:t>
            </w:r>
            <w:proofErr w:type="gramEnd"/>
            <w:r>
              <w:rPr>
                <w:rFonts w:hint="eastAsia"/>
              </w:rPr>
              <w:t>升级-状</w:t>
            </w:r>
            <w:r>
              <w:rPr>
                <w:rFonts w:hint="eastAsia"/>
              </w:rPr>
              <w:lastRenderedPageBreak/>
              <w:t>态备案预警的相关功能。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lastRenderedPageBreak/>
              <w:t>59</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proofErr w:type="gramStart"/>
            <w:r>
              <w:rPr>
                <w:rFonts w:hint="eastAsia"/>
              </w:rPr>
              <w:t>危化品</w:t>
            </w:r>
            <w:proofErr w:type="gramEnd"/>
            <w:r>
              <w:rPr>
                <w:rFonts w:hint="eastAsia"/>
              </w:rPr>
              <w:t>道路运输电子运单管理(升级)-</w:t>
            </w:r>
            <w:proofErr w:type="gramStart"/>
            <w:r>
              <w:rPr>
                <w:rFonts w:hint="eastAsia"/>
              </w:rPr>
              <w:t>危化品运输</w:t>
            </w:r>
            <w:proofErr w:type="gramEnd"/>
            <w:r>
              <w:rPr>
                <w:rFonts w:hint="eastAsia"/>
              </w:rPr>
              <w:t>企业报送</w:t>
            </w:r>
            <w:proofErr w:type="gramStart"/>
            <w:r>
              <w:rPr>
                <w:rFonts w:hint="eastAsia"/>
              </w:rPr>
              <w:t>端功能</w:t>
            </w:r>
            <w:proofErr w:type="gramEnd"/>
            <w:r>
              <w:rPr>
                <w:rFonts w:hint="eastAsia"/>
              </w:rPr>
              <w:t>升级-车辆长期报停</w:t>
            </w:r>
          </w:p>
        </w:tc>
        <w:tc>
          <w:tcPr>
            <w:tcW w:w="2286" w:type="pct"/>
            <w:shd w:val="clear" w:color="auto" w:fill="auto"/>
            <w:vAlign w:val="center"/>
          </w:tcPr>
          <w:p w:rsidR="00812214" w:rsidRDefault="009734AF">
            <w:pPr>
              <w:pStyle w:val="24"/>
              <w:spacing w:after="163"/>
              <w:ind w:firstLineChars="0" w:firstLine="0"/>
            </w:pPr>
            <w:r>
              <w:rPr>
                <w:rFonts w:hint="eastAsia"/>
              </w:rPr>
              <w:t>实现</w:t>
            </w:r>
            <w:proofErr w:type="gramStart"/>
            <w:r>
              <w:rPr>
                <w:rFonts w:hint="eastAsia"/>
              </w:rPr>
              <w:t>危化品运输</w:t>
            </w:r>
            <w:proofErr w:type="gramEnd"/>
            <w:r>
              <w:rPr>
                <w:rFonts w:hint="eastAsia"/>
              </w:rPr>
              <w:t>企业报送</w:t>
            </w:r>
            <w:proofErr w:type="gramStart"/>
            <w:r>
              <w:rPr>
                <w:rFonts w:hint="eastAsia"/>
              </w:rPr>
              <w:t>端功能</w:t>
            </w:r>
            <w:proofErr w:type="gramEnd"/>
            <w:r>
              <w:rPr>
                <w:rFonts w:hint="eastAsia"/>
              </w:rPr>
              <w:t>升级-车辆长期报停的相关功能。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60</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proofErr w:type="gramStart"/>
            <w:r>
              <w:rPr>
                <w:rFonts w:hint="eastAsia"/>
              </w:rPr>
              <w:t>危化品</w:t>
            </w:r>
            <w:proofErr w:type="gramEnd"/>
            <w:r>
              <w:rPr>
                <w:rFonts w:hint="eastAsia"/>
              </w:rPr>
              <w:t>道路运输电子运单管理(升级)-</w:t>
            </w:r>
            <w:proofErr w:type="gramStart"/>
            <w:r>
              <w:rPr>
                <w:rFonts w:hint="eastAsia"/>
              </w:rPr>
              <w:t>危化品运输</w:t>
            </w:r>
            <w:proofErr w:type="gramEnd"/>
            <w:r>
              <w:rPr>
                <w:rFonts w:hint="eastAsia"/>
              </w:rPr>
              <w:t>企业报送</w:t>
            </w:r>
            <w:proofErr w:type="gramStart"/>
            <w:r>
              <w:rPr>
                <w:rFonts w:hint="eastAsia"/>
              </w:rPr>
              <w:t>端功能</w:t>
            </w:r>
            <w:proofErr w:type="gramEnd"/>
            <w:r>
              <w:rPr>
                <w:rFonts w:hint="eastAsia"/>
              </w:rPr>
              <w:t>升级-系统注册中心</w:t>
            </w:r>
          </w:p>
        </w:tc>
        <w:tc>
          <w:tcPr>
            <w:tcW w:w="2286" w:type="pct"/>
            <w:shd w:val="clear" w:color="auto" w:fill="auto"/>
            <w:vAlign w:val="center"/>
          </w:tcPr>
          <w:p w:rsidR="00812214" w:rsidRDefault="009734AF">
            <w:pPr>
              <w:pStyle w:val="24"/>
              <w:spacing w:after="163"/>
              <w:ind w:firstLineChars="0" w:firstLine="0"/>
            </w:pPr>
            <w:r>
              <w:rPr>
                <w:rFonts w:hint="eastAsia"/>
              </w:rPr>
              <w:t>实现</w:t>
            </w:r>
            <w:proofErr w:type="gramStart"/>
            <w:r>
              <w:rPr>
                <w:rFonts w:hint="eastAsia"/>
              </w:rPr>
              <w:t>危化品运输</w:t>
            </w:r>
            <w:proofErr w:type="gramEnd"/>
            <w:r>
              <w:rPr>
                <w:rFonts w:hint="eastAsia"/>
              </w:rPr>
              <w:t>企业报送</w:t>
            </w:r>
            <w:proofErr w:type="gramStart"/>
            <w:r>
              <w:rPr>
                <w:rFonts w:hint="eastAsia"/>
              </w:rPr>
              <w:t>端功能</w:t>
            </w:r>
            <w:proofErr w:type="gramEnd"/>
            <w:r>
              <w:rPr>
                <w:rFonts w:hint="eastAsia"/>
              </w:rPr>
              <w:t>升级-系统注册中心的相关功能。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61</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proofErr w:type="gramStart"/>
            <w:r>
              <w:rPr>
                <w:rFonts w:hint="eastAsia"/>
              </w:rPr>
              <w:t>危化品</w:t>
            </w:r>
            <w:proofErr w:type="gramEnd"/>
            <w:r>
              <w:rPr>
                <w:rFonts w:hint="eastAsia"/>
              </w:rPr>
              <w:t>道路运输电子运单管理(升级)-</w:t>
            </w:r>
            <w:proofErr w:type="gramStart"/>
            <w:r>
              <w:rPr>
                <w:rFonts w:hint="eastAsia"/>
              </w:rPr>
              <w:t>危化品运输</w:t>
            </w:r>
            <w:proofErr w:type="gramEnd"/>
            <w:r>
              <w:rPr>
                <w:rFonts w:hint="eastAsia"/>
              </w:rPr>
              <w:t>企业报送</w:t>
            </w:r>
            <w:proofErr w:type="gramStart"/>
            <w:r>
              <w:rPr>
                <w:rFonts w:hint="eastAsia"/>
              </w:rPr>
              <w:t>端功能</w:t>
            </w:r>
            <w:proofErr w:type="gramEnd"/>
            <w:r>
              <w:rPr>
                <w:rFonts w:hint="eastAsia"/>
              </w:rPr>
              <w:t>升级-注册审核管理</w:t>
            </w:r>
          </w:p>
        </w:tc>
        <w:tc>
          <w:tcPr>
            <w:tcW w:w="2286" w:type="pct"/>
            <w:shd w:val="clear" w:color="auto" w:fill="auto"/>
            <w:vAlign w:val="center"/>
          </w:tcPr>
          <w:p w:rsidR="00812214" w:rsidRDefault="009734AF">
            <w:pPr>
              <w:pStyle w:val="24"/>
              <w:spacing w:after="163"/>
              <w:ind w:firstLineChars="0" w:firstLine="0"/>
            </w:pPr>
            <w:r>
              <w:rPr>
                <w:rFonts w:hint="eastAsia"/>
              </w:rPr>
              <w:t>实现</w:t>
            </w:r>
            <w:proofErr w:type="gramStart"/>
            <w:r>
              <w:rPr>
                <w:rFonts w:hint="eastAsia"/>
              </w:rPr>
              <w:t>危化品运输</w:t>
            </w:r>
            <w:proofErr w:type="gramEnd"/>
            <w:r>
              <w:rPr>
                <w:rFonts w:hint="eastAsia"/>
              </w:rPr>
              <w:t>企业报送</w:t>
            </w:r>
            <w:proofErr w:type="gramStart"/>
            <w:r>
              <w:rPr>
                <w:rFonts w:hint="eastAsia"/>
              </w:rPr>
              <w:t>端功能</w:t>
            </w:r>
            <w:proofErr w:type="gramEnd"/>
            <w:r>
              <w:rPr>
                <w:rFonts w:hint="eastAsia"/>
              </w:rPr>
              <w:t>升级-注册审核管理的相关功能。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62</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proofErr w:type="gramStart"/>
            <w:r>
              <w:rPr>
                <w:rFonts w:hint="eastAsia"/>
              </w:rPr>
              <w:t>危化品</w:t>
            </w:r>
            <w:proofErr w:type="gramEnd"/>
            <w:r>
              <w:rPr>
                <w:rFonts w:hint="eastAsia"/>
              </w:rPr>
              <w:t>道路运输电子运单管理(升级)-</w:t>
            </w:r>
            <w:proofErr w:type="gramStart"/>
            <w:r>
              <w:rPr>
                <w:rFonts w:hint="eastAsia"/>
              </w:rPr>
              <w:t>危化品运输</w:t>
            </w:r>
            <w:proofErr w:type="gramEnd"/>
            <w:r>
              <w:rPr>
                <w:rFonts w:hint="eastAsia"/>
              </w:rPr>
              <w:t>企业报送</w:t>
            </w:r>
            <w:proofErr w:type="gramStart"/>
            <w:r>
              <w:rPr>
                <w:rFonts w:hint="eastAsia"/>
              </w:rPr>
              <w:t>端功能</w:t>
            </w:r>
            <w:proofErr w:type="gramEnd"/>
            <w:r>
              <w:rPr>
                <w:rFonts w:hint="eastAsia"/>
              </w:rPr>
              <w:t>升级-</w:t>
            </w:r>
            <w:proofErr w:type="gramStart"/>
            <w:r>
              <w:rPr>
                <w:rFonts w:hint="eastAsia"/>
              </w:rPr>
              <w:t>二维码格式</w:t>
            </w:r>
            <w:proofErr w:type="gramEnd"/>
            <w:r>
              <w:rPr>
                <w:rFonts w:hint="eastAsia"/>
              </w:rPr>
              <w:t>统一</w:t>
            </w:r>
          </w:p>
        </w:tc>
        <w:tc>
          <w:tcPr>
            <w:tcW w:w="2286" w:type="pct"/>
            <w:shd w:val="clear" w:color="auto" w:fill="auto"/>
            <w:vAlign w:val="center"/>
          </w:tcPr>
          <w:p w:rsidR="00812214" w:rsidRDefault="009734AF">
            <w:pPr>
              <w:pStyle w:val="24"/>
              <w:spacing w:after="163"/>
              <w:ind w:firstLineChars="0" w:firstLine="0"/>
            </w:pPr>
            <w:r>
              <w:rPr>
                <w:rFonts w:hint="eastAsia"/>
              </w:rPr>
              <w:t>实现</w:t>
            </w:r>
            <w:proofErr w:type="gramStart"/>
            <w:r>
              <w:rPr>
                <w:rFonts w:hint="eastAsia"/>
              </w:rPr>
              <w:t>危化品运输</w:t>
            </w:r>
            <w:proofErr w:type="gramEnd"/>
            <w:r>
              <w:rPr>
                <w:rFonts w:hint="eastAsia"/>
              </w:rPr>
              <w:t>企业报送</w:t>
            </w:r>
            <w:proofErr w:type="gramStart"/>
            <w:r>
              <w:rPr>
                <w:rFonts w:hint="eastAsia"/>
              </w:rPr>
              <w:t>端功能</w:t>
            </w:r>
            <w:proofErr w:type="gramEnd"/>
            <w:r>
              <w:rPr>
                <w:rFonts w:hint="eastAsia"/>
              </w:rPr>
              <w:t>升级-</w:t>
            </w:r>
            <w:proofErr w:type="gramStart"/>
            <w:r>
              <w:rPr>
                <w:rFonts w:hint="eastAsia"/>
              </w:rPr>
              <w:t>二维码格式</w:t>
            </w:r>
            <w:proofErr w:type="gramEnd"/>
            <w:r>
              <w:rPr>
                <w:rFonts w:hint="eastAsia"/>
              </w:rPr>
              <w:t>统一的相关功能。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63</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proofErr w:type="gramStart"/>
            <w:r>
              <w:rPr>
                <w:rFonts w:hint="eastAsia"/>
              </w:rPr>
              <w:t>危化品</w:t>
            </w:r>
            <w:proofErr w:type="gramEnd"/>
            <w:r>
              <w:rPr>
                <w:rFonts w:hint="eastAsia"/>
              </w:rPr>
              <w:t>道路运输电子运单管理(升级)-</w:t>
            </w:r>
            <w:proofErr w:type="gramStart"/>
            <w:r>
              <w:rPr>
                <w:rFonts w:hint="eastAsia"/>
              </w:rPr>
              <w:t>危化品运输</w:t>
            </w:r>
            <w:proofErr w:type="gramEnd"/>
            <w:r>
              <w:rPr>
                <w:rFonts w:hint="eastAsia"/>
              </w:rPr>
              <w:t>企业移动</w:t>
            </w:r>
            <w:proofErr w:type="gramStart"/>
            <w:r>
              <w:rPr>
                <w:rFonts w:hint="eastAsia"/>
              </w:rPr>
              <w:t>端功能</w:t>
            </w:r>
            <w:proofErr w:type="gramEnd"/>
            <w:r>
              <w:rPr>
                <w:rFonts w:hint="eastAsia"/>
              </w:rPr>
              <w:t>升级-新增业务逻辑</w:t>
            </w:r>
          </w:p>
        </w:tc>
        <w:tc>
          <w:tcPr>
            <w:tcW w:w="2286" w:type="pct"/>
            <w:shd w:val="clear" w:color="auto" w:fill="auto"/>
            <w:vAlign w:val="center"/>
          </w:tcPr>
          <w:p w:rsidR="00812214" w:rsidRDefault="009734AF">
            <w:pPr>
              <w:pStyle w:val="24"/>
              <w:spacing w:after="163"/>
              <w:ind w:firstLineChars="0" w:firstLine="0"/>
            </w:pPr>
            <w:r>
              <w:rPr>
                <w:rFonts w:hint="eastAsia"/>
              </w:rPr>
              <w:t>实现</w:t>
            </w:r>
            <w:proofErr w:type="gramStart"/>
            <w:r>
              <w:rPr>
                <w:rFonts w:hint="eastAsia"/>
              </w:rPr>
              <w:t>危化品运输</w:t>
            </w:r>
            <w:proofErr w:type="gramEnd"/>
            <w:r>
              <w:rPr>
                <w:rFonts w:hint="eastAsia"/>
              </w:rPr>
              <w:t>企业移动</w:t>
            </w:r>
            <w:proofErr w:type="gramStart"/>
            <w:r>
              <w:rPr>
                <w:rFonts w:hint="eastAsia"/>
              </w:rPr>
              <w:t>端功能</w:t>
            </w:r>
            <w:proofErr w:type="gramEnd"/>
            <w:r>
              <w:rPr>
                <w:rFonts w:hint="eastAsia"/>
              </w:rPr>
              <w:t>升级-新增业务逻辑的相关功能。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64</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proofErr w:type="gramStart"/>
            <w:r>
              <w:rPr>
                <w:rFonts w:hint="eastAsia"/>
              </w:rPr>
              <w:t>危化品</w:t>
            </w:r>
            <w:proofErr w:type="gramEnd"/>
            <w:r>
              <w:rPr>
                <w:rFonts w:hint="eastAsia"/>
              </w:rPr>
              <w:t>道路运输电子运单管理(升级)-</w:t>
            </w:r>
            <w:proofErr w:type="gramStart"/>
            <w:r>
              <w:rPr>
                <w:rFonts w:hint="eastAsia"/>
              </w:rPr>
              <w:t>危化品运输</w:t>
            </w:r>
            <w:proofErr w:type="gramEnd"/>
            <w:r>
              <w:rPr>
                <w:rFonts w:hint="eastAsia"/>
              </w:rPr>
              <w:t>企业移动</w:t>
            </w:r>
            <w:proofErr w:type="gramStart"/>
            <w:r>
              <w:rPr>
                <w:rFonts w:hint="eastAsia"/>
              </w:rPr>
              <w:t>端功能</w:t>
            </w:r>
            <w:proofErr w:type="gramEnd"/>
            <w:r>
              <w:rPr>
                <w:rFonts w:hint="eastAsia"/>
              </w:rPr>
              <w:t>升级-业务流程再造</w:t>
            </w:r>
          </w:p>
        </w:tc>
        <w:tc>
          <w:tcPr>
            <w:tcW w:w="2286" w:type="pct"/>
            <w:shd w:val="clear" w:color="auto" w:fill="auto"/>
            <w:vAlign w:val="center"/>
          </w:tcPr>
          <w:p w:rsidR="00812214" w:rsidRDefault="009734AF">
            <w:pPr>
              <w:pStyle w:val="24"/>
              <w:spacing w:after="163"/>
              <w:ind w:firstLineChars="0" w:firstLine="0"/>
            </w:pPr>
            <w:r>
              <w:rPr>
                <w:rFonts w:hint="eastAsia"/>
              </w:rPr>
              <w:t>实现</w:t>
            </w:r>
            <w:proofErr w:type="gramStart"/>
            <w:r>
              <w:rPr>
                <w:rFonts w:hint="eastAsia"/>
              </w:rPr>
              <w:t>危化品运输</w:t>
            </w:r>
            <w:proofErr w:type="gramEnd"/>
            <w:r>
              <w:rPr>
                <w:rFonts w:hint="eastAsia"/>
              </w:rPr>
              <w:t>企业移动</w:t>
            </w:r>
            <w:proofErr w:type="gramStart"/>
            <w:r>
              <w:rPr>
                <w:rFonts w:hint="eastAsia"/>
              </w:rPr>
              <w:t>端功能</w:t>
            </w:r>
            <w:proofErr w:type="gramEnd"/>
            <w:r>
              <w:rPr>
                <w:rFonts w:hint="eastAsia"/>
              </w:rPr>
              <w:t>升级-业务流程再造的相关功能。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65</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proofErr w:type="gramStart"/>
            <w:r>
              <w:rPr>
                <w:rFonts w:hint="eastAsia"/>
              </w:rPr>
              <w:t>危化品</w:t>
            </w:r>
            <w:proofErr w:type="gramEnd"/>
            <w:r>
              <w:rPr>
                <w:rFonts w:hint="eastAsia"/>
              </w:rPr>
              <w:t>道路运输电子运单管理(升级)-</w:t>
            </w:r>
            <w:proofErr w:type="gramStart"/>
            <w:r>
              <w:rPr>
                <w:rFonts w:hint="eastAsia"/>
              </w:rPr>
              <w:t>危化品运输</w:t>
            </w:r>
            <w:proofErr w:type="gramEnd"/>
            <w:r>
              <w:rPr>
                <w:rFonts w:hint="eastAsia"/>
              </w:rPr>
              <w:t>企业移动</w:t>
            </w:r>
            <w:proofErr w:type="gramStart"/>
            <w:r>
              <w:rPr>
                <w:rFonts w:hint="eastAsia"/>
              </w:rPr>
              <w:t>端功能</w:t>
            </w:r>
            <w:proofErr w:type="gramEnd"/>
            <w:r>
              <w:rPr>
                <w:rFonts w:hint="eastAsia"/>
              </w:rPr>
              <w:t>升级-</w:t>
            </w:r>
            <w:proofErr w:type="gramStart"/>
            <w:r>
              <w:rPr>
                <w:rFonts w:hint="eastAsia"/>
              </w:rPr>
              <w:t>扫码预审</w:t>
            </w:r>
            <w:proofErr w:type="gramEnd"/>
            <w:r>
              <w:rPr>
                <w:rFonts w:hint="eastAsia"/>
              </w:rPr>
              <w:t>管理</w:t>
            </w:r>
          </w:p>
        </w:tc>
        <w:tc>
          <w:tcPr>
            <w:tcW w:w="2286" w:type="pct"/>
            <w:shd w:val="clear" w:color="auto" w:fill="auto"/>
            <w:vAlign w:val="center"/>
          </w:tcPr>
          <w:p w:rsidR="00812214" w:rsidRDefault="009734AF">
            <w:pPr>
              <w:pStyle w:val="24"/>
              <w:spacing w:after="163"/>
              <w:ind w:firstLineChars="0" w:firstLine="0"/>
            </w:pPr>
            <w:r>
              <w:rPr>
                <w:rFonts w:hint="eastAsia"/>
              </w:rPr>
              <w:t>实现</w:t>
            </w:r>
            <w:proofErr w:type="gramStart"/>
            <w:r>
              <w:rPr>
                <w:rFonts w:hint="eastAsia"/>
              </w:rPr>
              <w:t>危化品运输</w:t>
            </w:r>
            <w:proofErr w:type="gramEnd"/>
            <w:r>
              <w:rPr>
                <w:rFonts w:hint="eastAsia"/>
              </w:rPr>
              <w:t>企业移动</w:t>
            </w:r>
            <w:proofErr w:type="gramStart"/>
            <w:r>
              <w:rPr>
                <w:rFonts w:hint="eastAsia"/>
              </w:rPr>
              <w:t>端功能</w:t>
            </w:r>
            <w:proofErr w:type="gramEnd"/>
            <w:r>
              <w:rPr>
                <w:rFonts w:hint="eastAsia"/>
              </w:rPr>
              <w:t>升级-</w:t>
            </w:r>
            <w:proofErr w:type="gramStart"/>
            <w:r>
              <w:rPr>
                <w:rFonts w:hint="eastAsia"/>
              </w:rPr>
              <w:t>扫码预审</w:t>
            </w:r>
            <w:proofErr w:type="gramEnd"/>
            <w:r>
              <w:rPr>
                <w:rFonts w:hint="eastAsia"/>
              </w:rPr>
              <w:t>管理的相关功能。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66</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proofErr w:type="gramStart"/>
            <w:r>
              <w:rPr>
                <w:rFonts w:hint="eastAsia"/>
              </w:rPr>
              <w:t>危化品</w:t>
            </w:r>
            <w:proofErr w:type="gramEnd"/>
            <w:r>
              <w:rPr>
                <w:rFonts w:hint="eastAsia"/>
              </w:rPr>
              <w:t>道路运输电子运单管理(升级)-</w:t>
            </w:r>
            <w:proofErr w:type="gramStart"/>
            <w:r>
              <w:rPr>
                <w:rFonts w:hint="eastAsia"/>
              </w:rPr>
              <w:t>危化品</w:t>
            </w:r>
            <w:r>
              <w:rPr>
                <w:rFonts w:hint="eastAsia"/>
              </w:rPr>
              <w:lastRenderedPageBreak/>
              <w:t>运输</w:t>
            </w:r>
            <w:proofErr w:type="gramEnd"/>
            <w:r>
              <w:rPr>
                <w:rFonts w:hint="eastAsia"/>
              </w:rPr>
              <w:t>企业移动</w:t>
            </w:r>
            <w:proofErr w:type="gramStart"/>
            <w:r>
              <w:rPr>
                <w:rFonts w:hint="eastAsia"/>
              </w:rPr>
              <w:t>端功能</w:t>
            </w:r>
            <w:proofErr w:type="gramEnd"/>
            <w:r>
              <w:rPr>
                <w:rFonts w:hint="eastAsia"/>
              </w:rPr>
              <w:t>升级-多角色登录</w:t>
            </w:r>
          </w:p>
        </w:tc>
        <w:tc>
          <w:tcPr>
            <w:tcW w:w="2286" w:type="pct"/>
            <w:shd w:val="clear" w:color="auto" w:fill="auto"/>
            <w:vAlign w:val="center"/>
          </w:tcPr>
          <w:p w:rsidR="00812214" w:rsidRDefault="009734AF">
            <w:pPr>
              <w:pStyle w:val="24"/>
              <w:spacing w:after="163"/>
              <w:ind w:firstLineChars="0" w:firstLine="0"/>
            </w:pPr>
            <w:r>
              <w:rPr>
                <w:rFonts w:hint="eastAsia"/>
              </w:rPr>
              <w:lastRenderedPageBreak/>
              <w:t>实现</w:t>
            </w:r>
            <w:proofErr w:type="gramStart"/>
            <w:r>
              <w:rPr>
                <w:rFonts w:hint="eastAsia"/>
              </w:rPr>
              <w:t>危化品运输</w:t>
            </w:r>
            <w:proofErr w:type="gramEnd"/>
            <w:r>
              <w:rPr>
                <w:rFonts w:hint="eastAsia"/>
              </w:rPr>
              <w:t>企业移动</w:t>
            </w:r>
            <w:proofErr w:type="gramStart"/>
            <w:r>
              <w:rPr>
                <w:rFonts w:hint="eastAsia"/>
              </w:rPr>
              <w:t>端功能</w:t>
            </w:r>
            <w:proofErr w:type="gramEnd"/>
            <w:r>
              <w:rPr>
                <w:rFonts w:hint="eastAsia"/>
              </w:rPr>
              <w:t>升级-多</w:t>
            </w:r>
            <w:r>
              <w:rPr>
                <w:rFonts w:hint="eastAsia"/>
              </w:rPr>
              <w:lastRenderedPageBreak/>
              <w:t>角色登录的相关功能。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lastRenderedPageBreak/>
              <w:t>67</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proofErr w:type="gramStart"/>
            <w:r>
              <w:rPr>
                <w:rFonts w:hint="eastAsia"/>
              </w:rPr>
              <w:t>危化品</w:t>
            </w:r>
            <w:proofErr w:type="gramEnd"/>
            <w:r>
              <w:rPr>
                <w:rFonts w:hint="eastAsia"/>
              </w:rPr>
              <w:t>道路运输电子运单管理(升级)-</w:t>
            </w:r>
            <w:proofErr w:type="gramStart"/>
            <w:r>
              <w:rPr>
                <w:rFonts w:hint="eastAsia"/>
              </w:rPr>
              <w:t>危化品运输</w:t>
            </w:r>
            <w:proofErr w:type="gramEnd"/>
            <w:r>
              <w:rPr>
                <w:rFonts w:hint="eastAsia"/>
              </w:rPr>
              <w:t>企业移动</w:t>
            </w:r>
            <w:proofErr w:type="gramStart"/>
            <w:r>
              <w:rPr>
                <w:rFonts w:hint="eastAsia"/>
              </w:rPr>
              <w:t>端功能</w:t>
            </w:r>
            <w:proofErr w:type="gramEnd"/>
            <w:r>
              <w:rPr>
                <w:rFonts w:hint="eastAsia"/>
              </w:rPr>
              <w:t>升级-运单检查管理</w:t>
            </w:r>
          </w:p>
        </w:tc>
        <w:tc>
          <w:tcPr>
            <w:tcW w:w="2286" w:type="pct"/>
            <w:shd w:val="clear" w:color="auto" w:fill="auto"/>
            <w:vAlign w:val="center"/>
          </w:tcPr>
          <w:p w:rsidR="00812214" w:rsidRDefault="009734AF">
            <w:pPr>
              <w:pStyle w:val="24"/>
              <w:spacing w:after="163"/>
              <w:ind w:firstLineChars="0" w:firstLine="0"/>
            </w:pPr>
            <w:r>
              <w:rPr>
                <w:rFonts w:hint="eastAsia"/>
              </w:rPr>
              <w:t>实现</w:t>
            </w:r>
            <w:proofErr w:type="gramStart"/>
            <w:r>
              <w:rPr>
                <w:rFonts w:hint="eastAsia"/>
              </w:rPr>
              <w:t>危化品运输</w:t>
            </w:r>
            <w:proofErr w:type="gramEnd"/>
            <w:r>
              <w:rPr>
                <w:rFonts w:hint="eastAsia"/>
              </w:rPr>
              <w:t>企业移动</w:t>
            </w:r>
            <w:proofErr w:type="gramStart"/>
            <w:r>
              <w:rPr>
                <w:rFonts w:hint="eastAsia"/>
              </w:rPr>
              <w:t>端功能</w:t>
            </w:r>
            <w:proofErr w:type="gramEnd"/>
            <w:r>
              <w:rPr>
                <w:rFonts w:hint="eastAsia"/>
              </w:rPr>
              <w:t>升级-运单检查管理的相关功能。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68</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proofErr w:type="gramStart"/>
            <w:r>
              <w:rPr>
                <w:rFonts w:hint="eastAsia"/>
              </w:rPr>
              <w:t>危化品</w:t>
            </w:r>
            <w:proofErr w:type="gramEnd"/>
            <w:r>
              <w:rPr>
                <w:rFonts w:hint="eastAsia"/>
              </w:rPr>
              <w:t>道路运输电子运单管理(升级)-</w:t>
            </w:r>
            <w:proofErr w:type="gramStart"/>
            <w:r>
              <w:rPr>
                <w:rFonts w:hint="eastAsia"/>
              </w:rPr>
              <w:t>危化品运输</w:t>
            </w:r>
            <w:proofErr w:type="gramEnd"/>
            <w:r>
              <w:rPr>
                <w:rFonts w:hint="eastAsia"/>
              </w:rPr>
              <w:t>企业移动</w:t>
            </w:r>
            <w:proofErr w:type="gramStart"/>
            <w:r>
              <w:rPr>
                <w:rFonts w:hint="eastAsia"/>
              </w:rPr>
              <w:t>端功能</w:t>
            </w:r>
            <w:proofErr w:type="gramEnd"/>
            <w:r>
              <w:rPr>
                <w:rFonts w:hint="eastAsia"/>
              </w:rPr>
              <w:t>升级-装货查验</w:t>
            </w:r>
          </w:p>
        </w:tc>
        <w:tc>
          <w:tcPr>
            <w:tcW w:w="2286" w:type="pct"/>
            <w:shd w:val="clear" w:color="auto" w:fill="auto"/>
            <w:vAlign w:val="center"/>
          </w:tcPr>
          <w:p w:rsidR="00812214" w:rsidRDefault="009734AF">
            <w:pPr>
              <w:pStyle w:val="24"/>
              <w:spacing w:after="163"/>
              <w:ind w:firstLineChars="0" w:firstLine="0"/>
            </w:pPr>
            <w:r>
              <w:rPr>
                <w:rFonts w:hint="eastAsia"/>
              </w:rPr>
              <w:t>实现</w:t>
            </w:r>
            <w:proofErr w:type="gramStart"/>
            <w:r>
              <w:rPr>
                <w:rFonts w:hint="eastAsia"/>
              </w:rPr>
              <w:t>危化品运输</w:t>
            </w:r>
            <w:proofErr w:type="gramEnd"/>
            <w:r>
              <w:rPr>
                <w:rFonts w:hint="eastAsia"/>
              </w:rPr>
              <w:t>企业移动</w:t>
            </w:r>
            <w:proofErr w:type="gramStart"/>
            <w:r>
              <w:rPr>
                <w:rFonts w:hint="eastAsia"/>
              </w:rPr>
              <w:t>端功能</w:t>
            </w:r>
            <w:proofErr w:type="gramEnd"/>
            <w:r>
              <w:rPr>
                <w:rFonts w:hint="eastAsia"/>
              </w:rPr>
              <w:t>升级-装货查验的相关功能。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69</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proofErr w:type="gramStart"/>
            <w:r>
              <w:rPr>
                <w:rFonts w:hint="eastAsia"/>
              </w:rPr>
              <w:t>危化品</w:t>
            </w:r>
            <w:proofErr w:type="gramEnd"/>
            <w:r>
              <w:rPr>
                <w:rFonts w:hint="eastAsia"/>
              </w:rPr>
              <w:t>道路运输电子运单管理(升级)-</w:t>
            </w:r>
            <w:proofErr w:type="gramStart"/>
            <w:r>
              <w:rPr>
                <w:rFonts w:hint="eastAsia"/>
              </w:rPr>
              <w:t>危化品运输</w:t>
            </w:r>
            <w:proofErr w:type="gramEnd"/>
            <w:r>
              <w:rPr>
                <w:rFonts w:hint="eastAsia"/>
              </w:rPr>
              <w:t>企业移动</w:t>
            </w:r>
            <w:proofErr w:type="gramStart"/>
            <w:r>
              <w:rPr>
                <w:rFonts w:hint="eastAsia"/>
              </w:rPr>
              <w:t>端功能</w:t>
            </w:r>
            <w:proofErr w:type="gramEnd"/>
            <w:r>
              <w:rPr>
                <w:rFonts w:hint="eastAsia"/>
              </w:rPr>
              <w:t>升级-出车中检查</w:t>
            </w:r>
          </w:p>
        </w:tc>
        <w:tc>
          <w:tcPr>
            <w:tcW w:w="2286" w:type="pct"/>
            <w:shd w:val="clear" w:color="auto" w:fill="auto"/>
            <w:vAlign w:val="center"/>
          </w:tcPr>
          <w:p w:rsidR="00812214" w:rsidRDefault="009734AF">
            <w:pPr>
              <w:pStyle w:val="24"/>
              <w:spacing w:after="163"/>
              <w:ind w:firstLineChars="0" w:firstLine="0"/>
            </w:pPr>
            <w:r>
              <w:rPr>
                <w:rFonts w:hint="eastAsia"/>
              </w:rPr>
              <w:t>实现</w:t>
            </w:r>
            <w:proofErr w:type="gramStart"/>
            <w:r>
              <w:rPr>
                <w:rFonts w:hint="eastAsia"/>
              </w:rPr>
              <w:t>危化品运输</w:t>
            </w:r>
            <w:proofErr w:type="gramEnd"/>
            <w:r>
              <w:rPr>
                <w:rFonts w:hint="eastAsia"/>
              </w:rPr>
              <w:t>企业移动</w:t>
            </w:r>
            <w:proofErr w:type="gramStart"/>
            <w:r>
              <w:rPr>
                <w:rFonts w:hint="eastAsia"/>
              </w:rPr>
              <w:t>端功能</w:t>
            </w:r>
            <w:proofErr w:type="gramEnd"/>
            <w:r>
              <w:rPr>
                <w:rFonts w:hint="eastAsia"/>
              </w:rPr>
              <w:t>升级-出车中检查的相关功能。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70</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proofErr w:type="gramStart"/>
            <w:r>
              <w:rPr>
                <w:rFonts w:hint="eastAsia"/>
              </w:rPr>
              <w:t>危化品</w:t>
            </w:r>
            <w:proofErr w:type="gramEnd"/>
            <w:r>
              <w:rPr>
                <w:rFonts w:hint="eastAsia"/>
              </w:rPr>
              <w:t>道路运输电子运单管理(升级)-</w:t>
            </w:r>
            <w:proofErr w:type="gramStart"/>
            <w:r>
              <w:rPr>
                <w:rFonts w:hint="eastAsia"/>
              </w:rPr>
              <w:t>危化品运输</w:t>
            </w:r>
            <w:proofErr w:type="gramEnd"/>
            <w:r>
              <w:rPr>
                <w:rFonts w:hint="eastAsia"/>
              </w:rPr>
              <w:t>企业移动</w:t>
            </w:r>
            <w:proofErr w:type="gramStart"/>
            <w:r>
              <w:rPr>
                <w:rFonts w:hint="eastAsia"/>
              </w:rPr>
              <w:t>端功能</w:t>
            </w:r>
            <w:proofErr w:type="gramEnd"/>
            <w:r>
              <w:rPr>
                <w:rFonts w:hint="eastAsia"/>
              </w:rPr>
              <w:t>升级-卸货查验</w:t>
            </w:r>
          </w:p>
        </w:tc>
        <w:tc>
          <w:tcPr>
            <w:tcW w:w="2286" w:type="pct"/>
            <w:shd w:val="clear" w:color="auto" w:fill="auto"/>
            <w:vAlign w:val="center"/>
          </w:tcPr>
          <w:p w:rsidR="00812214" w:rsidRDefault="009734AF">
            <w:pPr>
              <w:pStyle w:val="24"/>
              <w:spacing w:after="163"/>
              <w:ind w:firstLineChars="0" w:firstLine="0"/>
            </w:pPr>
            <w:r>
              <w:rPr>
                <w:rFonts w:hint="eastAsia"/>
              </w:rPr>
              <w:t>实现</w:t>
            </w:r>
            <w:proofErr w:type="gramStart"/>
            <w:r>
              <w:rPr>
                <w:rFonts w:hint="eastAsia"/>
              </w:rPr>
              <w:t>危化品运输</w:t>
            </w:r>
            <w:proofErr w:type="gramEnd"/>
            <w:r>
              <w:rPr>
                <w:rFonts w:hint="eastAsia"/>
              </w:rPr>
              <w:t>企业移动</w:t>
            </w:r>
            <w:proofErr w:type="gramStart"/>
            <w:r>
              <w:rPr>
                <w:rFonts w:hint="eastAsia"/>
              </w:rPr>
              <w:t>端功能</w:t>
            </w:r>
            <w:proofErr w:type="gramEnd"/>
            <w:r>
              <w:rPr>
                <w:rFonts w:hint="eastAsia"/>
              </w:rPr>
              <w:t>升级-卸货查验的相关功能。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71</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proofErr w:type="gramStart"/>
            <w:r>
              <w:rPr>
                <w:rFonts w:hint="eastAsia"/>
              </w:rPr>
              <w:t>危化品</w:t>
            </w:r>
            <w:proofErr w:type="gramEnd"/>
            <w:r>
              <w:rPr>
                <w:rFonts w:hint="eastAsia"/>
              </w:rPr>
              <w:t>道路运输电子运单管理(升级)-</w:t>
            </w:r>
            <w:proofErr w:type="gramStart"/>
            <w:r>
              <w:rPr>
                <w:rFonts w:hint="eastAsia"/>
              </w:rPr>
              <w:t>危化品车辆</w:t>
            </w:r>
            <w:proofErr w:type="gramEnd"/>
            <w:r>
              <w:rPr>
                <w:rFonts w:hint="eastAsia"/>
              </w:rPr>
              <w:t>进入货运堆场报送</w:t>
            </w:r>
            <w:proofErr w:type="gramStart"/>
            <w:r>
              <w:rPr>
                <w:rFonts w:hint="eastAsia"/>
              </w:rPr>
              <w:t>端功能</w:t>
            </w:r>
            <w:proofErr w:type="gramEnd"/>
            <w:r>
              <w:rPr>
                <w:rFonts w:hint="eastAsia"/>
              </w:rPr>
              <w:t>建设-堆场核验人通讯录</w:t>
            </w:r>
          </w:p>
        </w:tc>
        <w:tc>
          <w:tcPr>
            <w:tcW w:w="2286" w:type="pct"/>
            <w:shd w:val="clear" w:color="auto" w:fill="auto"/>
            <w:vAlign w:val="center"/>
          </w:tcPr>
          <w:p w:rsidR="00812214" w:rsidRDefault="009734AF">
            <w:pPr>
              <w:pStyle w:val="24"/>
              <w:spacing w:after="163"/>
              <w:ind w:firstLineChars="0" w:firstLine="0"/>
            </w:pPr>
            <w:r>
              <w:rPr>
                <w:rFonts w:hint="eastAsia"/>
              </w:rPr>
              <w:t>实现</w:t>
            </w:r>
            <w:proofErr w:type="gramStart"/>
            <w:r>
              <w:rPr>
                <w:rFonts w:hint="eastAsia"/>
              </w:rPr>
              <w:t>危化品车辆</w:t>
            </w:r>
            <w:proofErr w:type="gramEnd"/>
            <w:r>
              <w:rPr>
                <w:rFonts w:hint="eastAsia"/>
              </w:rPr>
              <w:t>进入货运堆场报送</w:t>
            </w:r>
            <w:proofErr w:type="gramStart"/>
            <w:r>
              <w:rPr>
                <w:rFonts w:hint="eastAsia"/>
              </w:rPr>
              <w:t>端功能</w:t>
            </w:r>
            <w:proofErr w:type="gramEnd"/>
            <w:r>
              <w:rPr>
                <w:rFonts w:hint="eastAsia"/>
              </w:rPr>
              <w:t>建设-堆场核验人通讯录的相关功能。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72</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proofErr w:type="gramStart"/>
            <w:r>
              <w:rPr>
                <w:rFonts w:hint="eastAsia"/>
              </w:rPr>
              <w:t>危化品</w:t>
            </w:r>
            <w:proofErr w:type="gramEnd"/>
            <w:r>
              <w:rPr>
                <w:rFonts w:hint="eastAsia"/>
              </w:rPr>
              <w:t>道路运输电子运单管理(升级)-</w:t>
            </w:r>
            <w:proofErr w:type="gramStart"/>
            <w:r>
              <w:rPr>
                <w:rFonts w:hint="eastAsia"/>
              </w:rPr>
              <w:t>危化品车辆</w:t>
            </w:r>
            <w:proofErr w:type="gramEnd"/>
            <w:r>
              <w:rPr>
                <w:rFonts w:hint="eastAsia"/>
              </w:rPr>
              <w:t>进入货运堆场报送</w:t>
            </w:r>
            <w:proofErr w:type="gramStart"/>
            <w:r>
              <w:rPr>
                <w:rFonts w:hint="eastAsia"/>
              </w:rPr>
              <w:t>端功能</w:t>
            </w:r>
            <w:proofErr w:type="gramEnd"/>
            <w:r>
              <w:rPr>
                <w:rFonts w:hint="eastAsia"/>
              </w:rPr>
              <w:t>建设-堆场状态备案核验</w:t>
            </w:r>
          </w:p>
        </w:tc>
        <w:tc>
          <w:tcPr>
            <w:tcW w:w="2286" w:type="pct"/>
            <w:shd w:val="clear" w:color="auto" w:fill="auto"/>
            <w:vAlign w:val="center"/>
          </w:tcPr>
          <w:p w:rsidR="00812214" w:rsidRDefault="009734AF">
            <w:pPr>
              <w:pStyle w:val="24"/>
              <w:spacing w:after="163"/>
              <w:ind w:firstLineChars="0" w:firstLine="0"/>
            </w:pPr>
            <w:r>
              <w:rPr>
                <w:rFonts w:hint="eastAsia"/>
              </w:rPr>
              <w:t>实现</w:t>
            </w:r>
            <w:proofErr w:type="gramStart"/>
            <w:r>
              <w:rPr>
                <w:rFonts w:hint="eastAsia"/>
              </w:rPr>
              <w:t>危化品车辆</w:t>
            </w:r>
            <w:proofErr w:type="gramEnd"/>
            <w:r>
              <w:rPr>
                <w:rFonts w:hint="eastAsia"/>
              </w:rPr>
              <w:t>进入货运堆场报送</w:t>
            </w:r>
            <w:proofErr w:type="gramStart"/>
            <w:r>
              <w:rPr>
                <w:rFonts w:hint="eastAsia"/>
              </w:rPr>
              <w:t>端功能</w:t>
            </w:r>
            <w:proofErr w:type="gramEnd"/>
            <w:r>
              <w:rPr>
                <w:rFonts w:hint="eastAsia"/>
              </w:rPr>
              <w:t>建设-堆场状态备案核验的相关功能。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73</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proofErr w:type="gramStart"/>
            <w:r>
              <w:rPr>
                <w:rFonts w:hint="eastAsia"/>
              </w:rPr>
              <w:t>危化品</w:t>
            </w:r>
            <w:proofErr w:type="gramEnd"/>
            <w:r>
              <w:rPr>
                <w:rFonts w:hint="eastAsia"/>
              </w:rPr>
              <w:t>道路运输电子运单管理(升级)-</w:t>
            </w:r>
            <w:proofErr w:type="gramStart"/>
            <w:r>
              <w:rPr>
                <w:rFonts w:hint="eastAsia"/>
              </w:rPr>
              <w:t>危化品车辆</w:t>
            </w:r>
            <w:proofErr w:type="gramEnd"/>
            <w:r>
              <w:rPr>
                <w:rFonts w:hint="eastAsia"/>
              </w:rPr>
              <w:t>进入货运堆场报送</w:t>
            </w:r>
            <w:proofErr w:type="gramStart"/>
            <w:r>
              <w:rPr>
                <w:rFonts w:hint="eastAsia"/>
              </w:rPr>
              <w:t>端功能</w:t>
            </w:r>
            <w:proofErr w:type="gramEnd"/>
            <w:r>
              <w:rPr>
                <w:rFonts w:hint="eastAsia"/>
              </w:rPr>
              <w:t>建设-堆场状态</w:t>
            </w:r>
            <w:r>
              <w:rPr>
                <w:rFonts w:hint="eastAsia"/>
              </w:rPr>
              <w:lastRenderedPageBreak/>
              <w:t>备案历史核验</w:t>
            </w:r>
          </w:p>
        </w:tc>
        <w:tc>
          <w:tcPr>
            <w:tcW w:w="2286" w:type="pct"/>
            <w:shd w:val="clear" w:color="auto" w:fill="auto"/>
            <w:vAlign w:val="center"/>
          </w:tcPr>
          <w:p w:rsidR="00812214" w:rsidRDefault="009734AF">
            <w:pPr>
              <w:pStyle w:val="24"/>
              <w:spacing w:after="163"/>
              <w:ind w:firstLineChars="0" w:firstLine="0"/>
            </w:pPr>
            <w:r>
              <w:rPr>
                <w:rFonts w:hint="eastAsia"/>
              </w:rPr>
              <w:lastRenderedPageBreak/>
              <w:t>实现</w:t>
            </w:r>
            <w:proofErr w:type="gramStart"/>
            <w:r>
              <w:rPr>
                <w:rFonts w:hint="eastAsia"/>
              </w:rPr>
              <w:t>危化品车辆</w:t>
            </w:r>
            <w:proofErr w:type="gramEnd"/>
            <w:r>
              <w:rPr>
                <w:rFonts w:hint="eastAsia"/>
              </w:rPr>
              <w:t>进入货运堆场报送</w:t>
            </w:r>
            <w:proofErr w:type="gramStart"/>
            <w:r>
              <w:rPr>
                <w:rFonts w:hint="eastAsia"/>
              </w:rPr>
              <w:t>端功能</w:t>
            </w:r>
            <w:proofErr w:type="gramEnd"/>
            <w:r>
              <w:rPr>
                <w:rFonts w:hint="eastAsia"/>
              </w:rPr>
              <w:t>建设-堆场状态备案历史核验的相关功能。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lastRenderedPageBreak/>
              <w:t>74</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proofErr w:type="gramStart"/>
            <w:r>
              <w:rPr>
                <w:rFonts w:hint="eastAsia"/>
              </w:rPr>
              <w:t>危化品</w:t>
            </w:r>
            <w:proofErr w:type="gramEnd"/>
            <w:r>
              <w:rPr>
                <w:rFonts w:hint="eastAsia"/>
              </w:rPr>
              <w:t>道路运输电子运单管理(升级)-</w:t>
            </w:r>
            <w:proofErr w:type="gramStart"/>
            <w:r>
              <w:rPr>
                <w:rFonts w:hint="eastAsia"/>
              </w:rPr>
              <w:t>危化品车辆</w:t>
            </w:r>
            <w:proofErr w:type="gramEnd"/>
            <w:r>
              <w:rPr>
                <w:rFonts w:hint="eastAsia"/>
              </w:rPr>
              <w:t>进入货运堆场报送</w:t>
            </w:r>
            <w:proofErr w:type="gramStart"/>
            <w:r>
              <w:rPr>
                <w:rFonts w:hint="eastAsia"/>
              </w:rPr>
              <w:t>端功能</w:t>
            </w:r>
            <w:proofErr w:type="gramEnd"/>
            <w:r>
              <w:rPr>
                <w:rFonts w:hint="eastAsia"/>
              </w:rPr>
              <w:t>建设-堆场本市出车运单核验</w:t>
            </w:r>
          </w:p>
        </w:tc>
        <w:tc>
          <w:tcPr>
            <w:tcW w:w="2286" w:type="pct"/>
            <w:shd w:val="clear" w:color="auto" w:fill="auto"/>
            <w:vAlign w:val="center"/>
          </w:tcPr>
          <w:p w:rsidR="00812214" w:rsidRDefault="009734AF">
            <w:pPr>
              <w:pStyle w:val="24"/>
              <w:spacing w:after="163"/>
              <w:ind w:firstLineChars="0" w:firstLine="0"/>
            </w:pPr>
            <w:r>
              <w:rPr>
                <w:rFonts w:hint="eastAsia"/>
              </w:rPr>
              <w:t>实现</w:t>
            </w:r>
            <w:proofErr w:type="gramStart"/>
            <w:r>
              <w:rPr>
                <w:rFonts w:hint="eastAsia"/>
              </w:rPr>
              <w:t>危化品车辆</w:t>
            </w:r>
            <w:proofErr w:type="gramEnd"/>
            <w:r>
              <w:rPr>
                <w:rFonts w:hint="eastAsia"/>
              </w:rPr>
              <w:t>进入货运堆场报送</w:t>
            </w:r>
            <w:proofErr w:type="gramStart"/>
            <w:r>
              <w:rPr>
                <w:rFonts w:hint="eastAsia"/>
              </w:rPr>
              <w:t>端功能</w:t>
            </w:r>
            <w:proofErr w:type="gramEnd"/>
            <w:r>
              <w:rPr>
                <w:rFonts w:hint="eastAsia"/>
              </w:rPr>
              <w:t>建设-堆场本市出车运单核验的相关功能。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75</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proofErr w:type="gramStart"/>
            <w:r>
              <w:rPr>
                <w:rFonts w:hint="eastAsia"/>
              </w:rPr>
              <w:t>危化品</w:t>
            </w:r>
            <w:proofErr w:type="gramEnd"/>
            <w:r>
              <w:rPr>
                <w:rFonts w:hint="eastAsia"/>
              </w:rPr>
              <w:t>道路运输电子运单管理(升级)-</w:t>
            </w:r>
            <w:proofErr w:type="gramStart"/>
            <w:r>
              <w:rPr>
                <w:rFonts w:hint="eastAsia"/>
              </w:rPr>
              <w:t>危化品车辆</w:t>
            </w:r>
            <w:proofErr w:type="gramEnd"/>
            <w:r>
              <w:rPr>
                <w:rFonts w:hint="eastAsia"/>
              </w:rPr>
              <w:t>进入货运堆场报送</w:t>
            </w:r>
            <w:proofErr w:type="gramStart"/>
            <w:r>
              <w:rPr>
                <w:rFonts w:hint="eastAsia"/>
              </w:rPr>
              <w:t>端功能</w:t>
            </w:r>
            <w:proofErr w:type="gramEnd"/>
            <w:r>
              <w:rPr>
                <w:rFonts w:hint="eastAsia"/>
              </w:rPr>
              <w:t>建设-堆场本市运单历史核验</w:t>
            </w:r>
          </w:p>
        </w:tc>
        <w:tc>
          <w:tcPr>
            <w:tcW w:w="2286" w:type="pct"/>
            <w:shd w:val="clear" w:color="auto" w:fill="auto"/>
            <w:vAlign w:val="center"/>
          </w:tcPr>
          <w:p w:rsidR="00812214" w:rsidRDefault="009734AF">
            <w:pPr>
              <w:pStyle w:val="24"/>
              <w:spacing w:after="163"/>
              <w:ind w:firstLineChars="0" w:firstLine="0"/>
            </w:pPr>
            <w:r>
              <w:rPr>
                <w:rFonts w:hint="eastAsia"/>
              </w:rPr>
              <w:t>实现</w:t>
            </w:r>
            <w:proofErr w:type="gramStart"/>
            <w:r>
              <w:rPr>
                <w:rFonts w:hint="eastAsia"/>
              </w:rPr>
              <w:t>危化品车辆</w:t>
            </w:r>
            <w:proofErr w:type="gramEnd"/>
            <w:r>
              <w:rPr>
                <w:rFonts w:hint="eastAsia"/>
              </w:rPr>
              <w:t>进入货运堆场报送</w:t>
            </w:r>
            <w:proofErr w:type="gramStart"/>
            <w:r>
              <w:rPr>
                <w:rFonts w:hint="eastAsia"/>
              </w:rPr>
              <w:t>端功能</w:t>
            </w:r>
            <w:proofErr w:type="gramEnd"/>
            <w:r>
              <w:rPr>
                <w:rFonts w:hint="eastAsia"/>
              </w:rPr>
              <w:t>建设-堆场本市运单历史核验的相关功能。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76</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proofErr w:type="gramStart"/>
            <w:r>
              <w:rPr>
                <w:rFonts w:hint="eastAsia"/>
              </w:rPr>
              <w:t>危化品</w:t>
            </w:r>
            <w:proofErr w:type="gramEnd"/>
            <w:r>
              <w:rPr>
                <w:rFonts w:hint="eastAsia"/>
              </w:rPr>
              <w:t>道路运输电子运单管理(升级)-</w:t>
            </w:r>
            <w:proofErr w:type="gramStart"/>
            <w:r>
              <w:rPr>
                <w:rFonts w:hint="eastAsia"/>
              </w:rPr>
              <w:t>危化品车辆</w:t>
            </w:r>
            <w:proofErr w:type="gramEnd"/>
            <w:r>
              <w:rPr>
                <w:rFonts w:hint="eastAsia"/>
              </w:rPr>
              <w:t>进入货运堆场报送</w:t>
            </w:r>
            <w:proofErr w:type="gramStart"/>
            <w:r>
              <w:rPr>
                <w:rFonts w:hint="eastAsia"/>
              </w:rPr>
              <w:t>端功能</w:t>
            </w:r>
            <w:proofErr w:type="gramEnd"/>
            <w:r>
              <w:rPr>
                <w:rFonts w:hint="eastAsia"/>
              </w:rPr>
              <w:t>建设-外省市出车运单核验</w:t>
            </w:r>
          </w:p>
        </w:tc>
        <w:tc>
          <w:tcPr>
            <w:tcW w:w="2286" w:type="pct"/>
            <w:shd w:val="clear" w:color="auto" w:fill="auto"/>
            <w:vAlign w:val="center"/>
          </w:tcPr>
          <w:p w:rsidR="00812214" w:rsidRDefault="009734AF">
            <w:pPr>
              <w:pStyle w:val="24"/>
              <w:spacing w:after="163"/>
              <w:ind w:firstLineChars="0" w:firstLine="0"/>
            </w:pPr>
            <w:r>
              <w:rPr>
                <w:rFonts w:hint="eastAsia"/>
              </w:rPr>
              <w:t>实现</w:t>
            </w:r>
            <w:proofErr w:type="gramStart"/>
            <w:r>
              <w:rPr>
                <w:rFonts w:hint="eastAsia"/>
              </w:rPr>
              <w:t>危化品车辆</w:t>
            </w:r>
            <w:proofErr w:type="gramEnd"/>
            <w:r>
              <w:rPr>
                <w:rFonts w:hint="eastAsia"/>
              </w:rPr>
              <w:t>进入货运堆场报送</w:t>
            </w:r>
            <w:proofErr w:type="gramStart"/>
            <w:r>
              <w:rPr>
                <w:rFonts w:hint="eastAsia"/>
              </w:rPr>
              <w:t>端功能</w:t>
            </w:r>
            <w:proofErr w:type="gramEnd"/>
            <w:r>
              <w:rPr>
                <w:rFonts w:hint="eastAsia"/>
              </w:rPr>
              <w:t>建设-外省市出车运单核验的相关功能。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77</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proofErr w:type="gramStart"/>
            <w:r>
              <w:rPr>
                <w:rFonts w:hint="eastAsia"/>
              </w:rPr>
              <w:t>危化品</w:t>
            </w:r>
            <w:proofErr w:type="gramEnd"/>
            <w:r>
              <w:rPr>
                <w:rFonts w:hint="eastAsia"/>
              </w:rPr>
              <w:t>道路运输电子运单管理(升级)-</w:t>
            </w:r>
            <w:proofErr w:type="gramStart"/>
            <w:r>
              <w:rPr>
                <w:rFonts w:hint="eastAsia"/>
              </w:rPr>
              <w:t>危化品车辆</w:t>
            </w:r>
            <w:proofErr w:type="gramEnd"/>
            <w:r>
              <w:rPr>
                <w:rFonts w:hint="eastAsia"/>
              </w:rPr>
              <w:t>进入货运堆场报送</w:t>
            </w:r>
            <w:proofErr w:type="gramStart"/>
            <w:r>
              <w:rPr>
                <w:rFonts w:hint="eastAsia"/>
              </w:rPr>
              <w:t>端功能</w:t>
            </w:r>
            <w:proofErr w:type="gramEnd"/>
            <w:r>
              <w:rPr>
                <w:rFonts w:hint="eastAsia"/>
              </w:rPr>
              <w:t>建设-外省市出车运单历史核验</w:t>
            </w:r>
          </w:p>
        </w:tc>
        <w:tc>
          <w:tcPr>
            <w:tcW w:w="2286" w:type="pct"/>
            <w:shd w:val="clear" w:color="auto" w:fill="auto"/>
            <w:vAlign w:val="center"/>
          </w:tcPr>
          <w:p w:rsidR="00812214" w:rsidRDefault="009734AF">
            <w:pPr>
              <w:pStyle w:val="24"/>
              <w:spacing w:after="163"/>
              <w:ind w:firstLineChars="0" w:firstLine="0"/>
            </w:pPr>
            <w:r>
              <w:rPr>
                <w:rFonts w:hint="eastAsia"/>
              </w:rPr>
              <w:t>实现</w:t>
            </w:r>
            <w:proofErr w:type="gramStart"/>
            <w:r>
              <w:rPr>
                <w:rFonts w:hint="eastAsia"/>
              </w:rPr>
              <w:t>危化品车辆</w:t>
            </w:r>
            <w:proofErr w:type="gramEnd"/>
            <w:r>
              <w:rPr>
                <w:rFonts w:hint="eastAsia"/>
              </w:rPr>
              <w:t>进入货运堆场报送</w:t>
            </w:r>
            <w:proofErr w:type="gramStart"/>
            <w:r>
              <w:rPr>
                <w:rFonts w:hint="eastAsia"/>
              </w:rPr>
              <w:t>端功能</w:t>
            </w:r>
            <w:proofErr w:type="gramEnd"/>
            <w:r>
              <w:rPr>
                <w:rFonts w:hint="eastAsia"/>
              </w:rPr>
              <w:t>建设-外省市出车运单历史核验的相关功能。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78</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proofErr w:type="gramStart"/>
            <w:r>
              <w:rPr>
                <w:rFonts w:hint="eastAsia"/>
              </w:rPr>
              <w:t>危化品</w:t>
            </w:r>
            <w:proofErr w:type="gramEnd"/>
            <w:r>
              <w:rPr>
                <w:rFonts w:hint="eastAsia"/>
              </w:rPr>
              <w:t>道路运输电子运单管理(升级)-</w:t>
            </w:r>
            <w:proofErr w:type="gramStart"/>
            <w:r>
              <w:rPr>
                <w:rFonts w:hint="eastAsia"/>
              </w:rPr>
              <w:t>危化品车辆</w:t>
            </w:r>
            <w:proofErr w:type="gramEnd"/>
            <w:r>
              <w:rPr>
                <w:rFonts w:hint="eastAsia"/>
              </w:rPr>
              <w:t>进入货运堆场报送</w:t>
            </w:r>
            <w:proofErr w:type="gramStart"/>
            <w:r>
              <w:rPr>
                <w:rFonts w:hint="eastAsia"/>
              </w:rPr>
              <w:t>端功能</w:t>
            </w:r>
            <w:proofErr w:type="gramEnd"/>
            <w:r>
              <w:rPr>
                <w:rFonts w:hint="eastAsia"/>
              </w:rPr>
              <w:t>建设-堆场外省市危运车辆货运运输登记</w:t>
            </w:r>
          </w:p>
        </w:tc>
        <w:tc>
          <w:tcPr>
            <w:tcW w:w="2286" w:type="pct"/>
            <w:shd w:val="clear" w:color="auto" w:fill="auto"/>
            <w:vAlign w:val="center"/>
          </w:tcPr>
          <w:p w:rsidR="00812214" w:rsidRDefault="009734AF">
            <w:pPr>
              <w:pStyle w:val="24"/>
              <w:spacing w:after="163"/>
              <w:ind w:firstLineChars="0" w:firstLine="0"/>
            </w:pPr>
            <w:r>
              <w:rPr>
                <w:rFonts w:hint="eastAsia"/>
              </w:rPr>
              <w:t>实现</w:t>
            </w:r>
            <w:proofErr w:type="gramStart"/>
            <w:r>
              <w:rPr>
                <w:rFonts w:hint="eastAsia"/>
              </w:rPr>
              <w:t>危化品车辆</w:t>
            </w:r>
            <w:proofErr w:type="gramEnd"/>
            <w:r>
              <w:rPr>
                <w:rFonts w:hint="eastAsia"/>
              </w:rPr>
              <w:t>进入货运堆场报送</w:t>
            </w:r>
            <w:proofErr w:type="gramStart"/>
            <w:r>
              <w:rPr>
                <w:rFonts w:hint="eastAsia"/>
              </w:rPr>
              <w:t>端功能</w:t>
            </w:r>
            <w:proofErr w:type="gramEnd"/>
            <w:r>
              <w:rPr>
                <w:rFonts w:hint="eastAsia"/>
              </w:rPr>
              <w:t>建设-堆场外省市危运车辆货运运输登记的相关功能。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79</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proofErr w:type="gramStart"/>
            <w:r>
              <w:rPr>
                <w:rFonts w:hint="eastAsia"/>
              </w:rPr>
              <w:t>危化品</w:t>
            </w:r>
            <w:proofErr w:type="gramEnd"/>
            <w:r>
              <w:rPr>
                <w:rFonts w:hint="eastAsia"/>
              </w:rPr>
              <w:t>道路运输电子运单管理(升级)-交通部接口升级-运单拓展信息更新</w:t>
            </w:r>
          </w:p>
        </w:tc>
        <w:tc>
          <w:tcPr>
            <w:tcW w:w="2286" w:type="pct"/>
            <w:shd w:val="clear" w:color="auto" w:fill="auto"/>
            <w:vAlign w:val="center"/>
          </w:tcPr>
          <w:p w:rsidR="00812214" w:rsidRDefault="009734AF">
            <w:pPr>
              <w:pStyle w:val="24"/>
              <w:spacing w:after="163"/>
              <w:ind w:firstLineChars="0" w:firstLine="0"/>
            </w:pPr>
            <w:r>
              <w:rPr>
                <w:rFonts w:hint="eastAsia"/>
              </w:rPr>
              <w:t>实现交通部接口升级-运单拓展信息更新的相关功能。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80</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proofErr w:type="gramStart"/>
            <w:r>
              <w:rPr>
                <w:rFonts w:hint="eastAsia"/>
              </w:rPr>
              <w:t>危化品</w:t>
            </w:r>
            <w:proofErr w:type="gramEnd"/>
            <w:r>
              <w:rPr>
                <w:rFonts w:hint="eastAsia"/>
              </w:rPr>
              <w:t>道路运输电子运</w:t>
            </w:r>
            <w:r>
              <w:rPr>
                <w:rFonts w:hint="eastAsia"/>
              </w:rPr>
              <w:lastRenderedPageBreak/>
              <w:t>单管理(升级)-交通部接口升级-车辆出车状态更新</w:t>
            </w:r>
          </w:p>
        </w:tc>
        <w:tc>
          <w:tcPr>
            <w:tcW w:w="2286" w:type="pct"/>
            <w:shd w:val="clear" w:color="auto" w:fill="auto"/>
            <w:vAlign w:val="center"/>
          </w:tcPr>
          <w:p w:rsidR="00812214" w:rsidRDefault="009734AF">
            <w:pPr>
              <w:pStyle w:val="24"/>
              <w:spacing w:after="163"/>
              <w:ind w:firstLineChars="0" w:firstLine="0"/>
            </w:pPr>
            <w:r>
              <w:rPr>
                <w:rFonts w:hint="eastAsia"/>
              </w:rPr>
              <w:lastRenderedPageBreak/>
              <w:t>实现交通部接口升级-车辆出车状态更新</w:t>
            </w:r>
            <w:r>
              <w:rPr>
                <w:rFonts w:hint="eastAsia"/>
              </w:rPr>
              <w:lastRenderedPageBreak/>
              <w:t>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lastRenderedPageBreak/>
              <w:t>81</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proofErr w:type="gramStart"/>
            <w:r>
              <w:rPr>
                <w:rFonts w:hint="eastAsia"/>
              </w:rPr>
              <w:t>危化品</w:t>
            </w:r>
            <w:proofErr w:type="gramEnd"/>
            <w:r>
              <w:rPr>
                <w:rFonts w:hint="eastAsia"/>
              </w:rPr>
              <w:t>道路运输电子运单管理(升级)-交通部接口升级-接入新模式外省市运单</w:t>
            </w:r>
          </w:p>
        </w:tc>
        <w:tc>
          <w:tcPr>
            <w:tcW w:w="2286" w:type="pct"/>
            <w:shd w:val="clear" w:color="auto" w:fill="auto"/>
            <w:vAlign w:val="center"/>
          </w:tcPr>
          <w:p w:rsidR="00812214" w:rsidRDefault="009734AF">
            <w:pPr>
              <w:pStyle w:val="24"/>
              <w:spacing w:after="163"/>
              <w:ind w:firstLineChars="0" w:firstLine="0"/>
            </w:pPr>
            <w:r>
              <w:rPr>
                <w:rFonts w:hint="eastAsia"/>
              </w:rPr>
              <w:t>实现交通部接口升级-接入新模式外省市运单的相关功能。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82</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proofErr w:type="gramStart"/>
            <w:r>
              <w:rPr>
                <w:rFonts w:hint="eastAsia"/>
              </w:rPr>
              <w:t>危化品</w:t>
            </w:r>
            <w:proofErr w:type="gramEnd"/>
            <w:r>
              <w:rPr>
                <w:rFonts w:hint="eastAsia"/>
              </w:rPr>
              <w:t>道路运输电子运单管理(升级)-交通部接口升级-行车日志更新</w:t>
            </w:r>
          </w:p>
        </w:tc>
        <w:tc>
          <w:tcPr>
            <w:tcW w:w="2286" w:type="pct"/>
            <w:shd w:val="clear" w:color="auto" w:fill="auto"/>
            <w:vAlign w:val="center"/>
          </w:tcPr>
          <w:p w:rsidR="00812214" w:rsidRDefault="009734AF">
            <w:pPr>
              <w:pStyle w:val="24"/>
              <w:spacing w:after="163"/>
              <w:ind w:firstLineChars="0" w:firstLine="0"/>
            </w:pPr>
            <w:r>
              <w:rPr>
                <w:rFonts w:hint="eastAsia"/>
              </w:rPr>
              <w:t>实现交通部接口升级-行车日志更新的相关功能。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83</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proofErr w:type="gramStart"/>
            <w:r>
              <w:rPr>
                <w:rFonts w:hint="eastAsia"/>
              </w:rPr>
              <w:t>危化品</w:t>
            </w:r>
            <w:proofErr w:type="gramEnd"/>
            <w:r>
              <w:rPr>
                <w:rFonts w:hint="eastAsia"/>
              </w:rPr>
              <w:t>道路运输电子运单管理(升级)-交通部接口升级-运单交互要求更新</w:t>
            </w:r>
          </w:p>
        </w:tc>
        <w:tc>
          <w:tcPr>
            <w:tcW w:w="2286" w:type="pct"/>
            <w:shd w:val="clear" w:color="auto" w:fill="auto"/>
            <w:vAlign w:val="center"/>
          </w:tcPr>
          <w:p w:rsidR="00812214" w:rsidRDefault="009734AF">
            <w:pPr>
              <w:pStyle w:val="24"/>
              <w:spacing w:after="163"/>
              <w:ind w:firstLineChars="0" w:firstLine="0"/>
            </w:pPr>
            <w:r>
              <w:rPr>
                <w:rFonts w:hint="eastAsia"/>
              </w:rPr>
              <w:t>实现交通部接口升级-运单交互要求更新的相关功能。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84</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proofErr w:type="gramStart"/>
            <w:r>
              <w:rPr>
                <w:rFonts w:hint="eastAsia"/>
              </w:rPr>
              <w:t>危化品</w:t>
            </w:r>
            <w:proofErr w:type="gramEnd"/>
            <w:r>
              <w:rPr>
                <w:rFonts w:hint="eastAsia"/>
              </w:rPr>
              <w:t>道路运输电子运单管理(升级)-交通部接口升级-向交通部通信中心上报途径上海的运单信息</w:t>
            </w:r>
          </w:p>
        </w:tc>
        <w:tc>
          <w:tcPr>
            <w:tcW w:w="2286" w:type="pct"/>
            <w:shd w:val="clear" w:color="auto" w:fill="auto"/>
            <w:vAlign w:val="center"/>
          </w:tcPr>
          <w:p w:rsidR="00812214" w:rsidRDefault="009734AF">
            <w:pPr>
              <w:pStyle w:val="24"/>
              <w:spacing w:after="163"/>
              <w:ind w:firstLineChars="0" w:firstLine="0"/>
            </w:pPr>
            <w:r>
              <w:rPr>
                <w:rFonts w:hint="eastAsia"/>
              </w:rPr>
              <w:t>实现交通部接口升级-向交通部通信中心上报途径上海的运单信息的相关功能。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85</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proofErr w:type="gramStart"/>
            <w:r>
              <w:rPr>
                <w:rFonts w:hint="eastAsia"/>
              </w:rPr>
              <w:t>危化品</w:t>
            </w:r>
            <w:proofErr w:type="gramEnd"/>
            <w:r>
              <w:rPr>
                <w:rFonts w:hint="eastAsia"/>
              </w:rPr>
              <w:t>道路运输电子运单管理(升级)-交通部接口升级-向交通部通信中心上报运单的更新内容</w:t>
            </w:r>
          </w:p>
        </w:tc>
        <w:tc>
          <w:tcPr>
            <w:tcW w:w="2286" w:type="pct"/>
            <w:shd w:val="clear" w:color="auto" w:fill="auto"/>
            <w:vAlign w:val="center"/>
          </w:tcPr>
          <w:p w:rsidR="00812214" w:rsidRDefault="009734AF">
            <w:pPr>
              <w:pStyle w:val="24"/>
              <w:spacing w:after="163"/>
              <w:ind w:firstLineChars="0" w:firstLine="0"/>
            </w:pPr>
            <w:r>
              <w:rPr>
                <w:rFonts w:hint="eastAsia"/>
              </w:rPr>
              <w:t>实现交通部接口升级-向交通部通信中心上报运单的更新内容的相关功能。</w:t>
            </w:r>
          </w:p>
        </w:tc>
      </w:tr>
      <w:tr w:rsidR="00812214">
        <w:trPr>
          <w:trHeight w:val="276"/>
        </w:trPr>
        <w:tc>
          <w:tcPr>
            <w:tcW w:w="496" w:type="pct"/>
            <w:shd w:val="clear" w:color="auto" w:fill="auto"/>
            <w:vAlign w:val="center"/>
          </w:tcPr>
          <w:p w:rsidR="00812214" w:rsidRDefault="009734AF">
            <w:pPr>
              <w:pStyle w:val="24"/>
              <w:spacing w:after="163"/>
              <w:ind w:firstLineChars="0" w:firstLine="0"/>
            </w:pPr>
            <w:r>
              <w:rPr>
                <w:rFonts w:hint="eastAsia"/>
              </w:rPr>
              <w:t>86</w:t>
            </w:r>
          </w:p>
        </w:tc>
        <w:tc>
          <w:tcPr>
            <w:tcW w:w="880" w:type="pct"/>
            <w:vMerge/>
            <w:vAlign w:val="center"/>
          </w:tcPr>
          <w:p w:rsidR="00812214" w:rsidRDefault="00812214">
            <w:pPr>
              <w:pStyle w:val="24"/>
              <w:spacing w:after="163"/>
              <w:ind w:firstLineChars="0" w:firstLine="0"/>
            </w:pPr>
          </w:p>
        </w:tc>
        <w:tc>
          <w:tcPr>
            <w:tcW w:w="1338" w:type="pct"/>
            <w:shd w:val="clear" w:color="auto" w:fill="auto"/>
            <w:vAlign w:val="center"/>
          </w:tcPr>
          <w:p w:rsidR="00812214" w:rsidRDefault="009734AF">
            <w:pPr>
              <w:pStyle w:val="24"/>
              <w:spacing w:after="163"/>
              <w:ind w:firstLineChars="0" w:firstLine="0"/>
            </w:pPr>
            <w:proofErr w:type="gramStart"/>
            <w:r>
              <w:rPr>
                <w:rFonts w:hint="eastAsia"/>
              </w:rPr>
              <w:t>危化品</w:t>
            </w:r>
            <w:proofErr w:type="gramEnd"/>
            <w:r>
              <w:rPr>
                <w:rFonts w:hint="eastAsia"/>
              </w:rPr>
              <w:t>道路运输电子运单管理(升级)-交通部接口升级-接收交通部通信中心下发的外省市运单，进行入库</w:t>
            </w:r>
          </w:p>
        </w:tc>
        <w:tc>
          <w:tcPr>
            <w:tcW w:w="2286" w:type="pct"/>
            <w:shd w:val="clear" w:color="auto" w:fill="auto"/>
            <w:vAlign w:val="center"/>
          </w:tcPr>
          <w:p w:rsidR="00812214" w:rsidRDefault="009734AF">
            <w:pPr>
              <w:pStyle w:val="24"/>
              <w:spacing w:after="163"/>
              <w:ind w:firstLineChars="0" w:firstLine="0"/>
            </w:pPr>
            <w:r>
              <w:rPr>
                <w:rFonts w:hint="eastAsia"/>
              </w:rPr>
              <w:t>实现交通部接口升级-接收交通部通信中心下发的外省市运单，进行入库的相关功能。</w:t>
            </w:r>
          </w:p>
        </w:tc>
      </w:tr>
    </w:tbl>
    <w:p w:rsidR="00812214" w:rsidRDefault="009734AF">
      <w:pPr>
        <w:widowControl/>
        <w:snapToGrid w:val="0"/>
        <w:spacing w:line="440" w:lineRule="exact"/>
        <w:ind w:firstLine="482"/>
        <w:jc w:val="left"/>
        <w:rPr>
          <w:b/>
        </w:rPr>
      </w:pPr>
      <w:bookmarkStart w:id="17" w:name="_Toc63785502"/>
      <w:r>
        <w:rPr>
          <w:rFonts w:hint="eastAsia"/>
          <w:b/>
        </w:rPr>
        <w:t>（2）密码应用需求</w:t>
      </w: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1648"/>
        <w:gridCol w:w="1648"/>
        <w:gridCol w:w="4637"/>
      </w:tblGrid>
      <w:tr w:rsidR="00812214">
        <w:trPr>
          <w:trHeight w:val="552"/>
        </w:trPr>
        <w:tc>
          <w:tcPr>
            <w:tcW w:w="470" w:type="pct"/>
            <w:shd w:val="clear" w:color="auto" w:fill="auto"/>
            <w:vAlign w:val="center"/>
          </w:tcPr>
          <w:p w:rsidR="00812214" w:rsidRDefault="009734AF">
            <w:pPr>
              <w:pStyle w:val="24"/>
              <w:spacing w:after="163"/>
              <w:ind w:firstLineChars="0" w:firstLine="0"/>
            </w:pPr>
            <w:r>
              <w:rPr>
                <w:rFonts w:hint="eastAsia"/>
              </w:rPr>
              <w:t>序号</w:t>
            </w:r>
          </w:p>
        </w:tc>
        <w:tc>
          <w:tcPr>
            <w:tcW w:w="941" w:type="pct"/>
            <w:vAlign w:val="center"/>
          </w:tcPr>
          <w:p w:rsidR="00812214" w:rsidRDefault="009734AF">
            <w:pPr>
              <w:pStyle w:val="24"/>
              <w:spacing w:after="163"/>
              <w:ind w:firstLineChars="0" w:firstLine="0"/>
            </w:pPr>
            <w:r>
              <w:rPr>
                <w:rFonts w:hint="eastAsia"/>
              </w:rPr>
              <w:t>应用系统名称</w:t>
            </w:r>
          </w:p>
        </w:tc>
        <w:tc>
          <w:tcPr>
            <w:tcW w:w="941" w:type="pct"/>
            <w:shd w:val="clear" w:color="auto" w:fill="auto"/>
            <w:vAlign w:val="center"/>
          </w:tcPr>
          <w:p w:rsidR="00812214" w:rsidRDefault="009734AF">
            <w:pPr>
              <w:pStyle w:val="24"/>
              <w:spacing w:after="163"/>
              <w:ind w:firstLineChars="0" w:firstLine="0"/>
            </w:pPr>
            <w:r>
              <w:rPr>
                <w:rFonts w:hint="eastAsia"/>
              </w:rPr>
              <w:t>模块名称</w:t>
            </w:r>
          </w:p>
        </w:tc>
        <w:tc>
          <w:tcPr>
            <w:tcW w:w="2648" w:type="pct"/>
            <w:shd w:val="clear" w:color="auto" w:fill="auto"/>
            <w:vAlign w:val="center"/>
          </w:tcPr>
          <w:p w:rsidR="00812214" w:rsidRDefault="009734AF">
            <w:pPr>
              <w:pStyle w:val="24"/>
              <w:spacing w:after="163"/>
              <w:ind w:firstLineChars="0" w:firstLine="0"/>
            </w:pPr>
            <w:r>
              <w:rPr>
                <w:rFonts w:hint="eastAsia"/>
              </w:rPr>
              <w:t>模块描述</w:t>
            </w:r>
          </w:p>
        </w:tc>
      </w:tr>
      <w:tr w:rsidR="00812214">
        <w:trPr>
          <w:trHeight w:val="276"/>
        </w:trPr>
        <w:tc>
          <w:tcPr>
            <w:tcW w:w="470" w:type="pct"/>
            <w:shd w:val="clear" w:color="auto" w:fill="auto"/>
          </w:tcPr>
          <w:p w:rsidR="00812214" w:rsidRDefault="009734AF">
            <w:pPr>
              <w:pStyle w:val="24"/>
              <w:spacing w:after="163"/>
              <w:ind w:firstLineChars="0" w:firstLine="0"/>
            </w:pPr>
            <w:r>
              <w:rPr>
                <w:rFonts w:hint="eastAsia"/>
              </w:rPr>
              <w:lastRenderedPageBreak/>
              <w:t>1</w:t>
            </w:r>
          </w:p>
        </w:tc>
        <w:tc>
          <w:tcPr>
            <w:tcW w:w="941" w:type="pct"/>
            <w:vMerge w:val="restart"/>
            <w:vAlign w:val="center"/>
          </w:tcPr>
          <w:p w:rsidR="00812214" w:rsidRDefault="009734AF">
            <w:pPr>
              <w:pStyle w:val="24"/>
              <w:spacing w:after="163"/>
              <w:ind w:firstLineChars="0" w:firstLine="0"/>
              <w:jc w:val="center"/>
            </w:pPr>
            <w:r>
              <w:rPr>
                <w:rFonts w:hint="eastAsia"/>
              </w:rPr>
              <w:t>动态交通监管项目密码应用建设</w:t>
            </w:r>
          </w:p>
        </w:tc>
        <w:tc>
          <w:tcPr>
            <w:tcW w:w="941" w:type="pct"/>
            <w:shd w:val="clear" w:color="auto" w:fill="auto"/>
          </w:tcPr>
          <w:p w:rsidR="00812214" w:rsidRDefault="009734AF">
            <w:pPr>
              <w:pStyle w:val="24"/>
              <w:spacing w:after="163"/>
              <w:ind w:firstLineChars="0" w:firstLine="0"/>
            </w:pPr>
            <w:r>
              <w:rPr>
                <w:rFonts w:hint="eastAsia"/>
              </w:rPr>
              <w:t>用户身份认证机制模块</w:t>
            </w:r>
          </w:p>
        </w:tc>
        <w:tc>
          <w:tcPr>
            <w:tcW w:w="2648" w:type="pct"/>
            <w:shd w:val="clear" w:color="auto" w:fill="auto"/>
          </w:tcPr>
          <w:p w:rsidR="00812214" w:rsidRDefault="009734AF">
            <w:pPr>
              <w:pStyle w:val="24"/>
              <w:spacing w:after="163"/>
              <w:ind w:firstLineChars="0" w:firstLine="0"/>
            </w:pPr>
            <w:r>
              <w:rPr>
                <w:rFonts w:hint="eastAsia"/>
              </w:rPr>
              <w:t>基于云平台提供的密码服务以及系统的应用功能，开发适配用户身份认证机制模块</w:t>
            </w:r>
          </w:p>
        </w:tc>
      </w:tr>
      <w:tr w:rsidR="00812214">
        <w:trPr>
          <w:trHeight w:val="276"/>
        </w:trPr>
        <w:tc>
          <w:tcPr>
            <w:tcW w:w="470" w:type="pct"/>
            <w:shd w:val="clear" w:color="auto" w:fill="auto"/>
          </w:tcPr>
          <w:p w:rsidR="00812214" w:rsidRDefault="009734AF">
            <w:pPr>
              <w:pStyle w:val="24"/>
              <w:spacing w:after="163"/>
              <w:ind w:firstLineChars="0" w:firstLine="0"/>
            </w:pPr>
            <w:r>
              <w:rPr>
                <w:rFonts w:hint="eastAsia"/>
              </w:rPr>
              <w:t>2</w:t>
            </w:r>
          </w:p>
        </w:tc>
        <w:tc>
          <w:tcPr>
            <w:tcW w:w="941" w:type="pct"/>
            <w:vMerge/>
          </w:tcPr>
          <w:p w:rsidR="00812214" w:rsidRDefault="00812214">
            <w:pPr>
              <w:pStyle w:val="24"/>
              <w:spacing w:after="163"/>
              <w:ind w:firstLineChars="0" w:firstLine="0"/>
            </w:pPr>
          </w:p>
        </w:tc>
        <w:tc>
          <w:tcPr>
            <w:tcW w:w="941" w:type="pct"/>
            <w:shd w:val="clear" w:color="auto" w:fill="auto"/>
          </w:tcPr>
          <w:p w:rsidR="00812214" w:rsidRDefault="009734AF">
            <w:pPr>
              <w:pStyle w:val="24"/>
              <w:spacing w:after="163"/>
              <w:ind w:firstLineChars="0" w:firstLine="0"/>
            </w:pPr>
            <w:r>
              <w:rPr>
                <w:rFonts w:hint="eastAsia"/>
              </w:rPr>
              <w:t>用户访问控制信息签名验签模块</w:t>
            </w:r>
          </w:p>
        </w:tc>
        <w:tc>
          <w:tcPr>
            <w:tcW w:w="2648" w:type="pct"/>
            <w:shd w:val="clear" w:color="auto" w:fill="auto"/>
          </w:tcPr>
          <w:p w:rsidR="00812214" w:rsidRDefault="009734AF">
            <w:pPr>
              <w:pStyle w:val="24"/>
              <w:spacing w:after="163"/>
              <w:ind w:firstLineChars="0" w:firstLine="0"/>
            </w:pPr>
            <w:r>
              <w:rPr>
                <w:rFonts w:hint="eastAsia"/>
              </w:rPr>
              <w:t>基于云平台提供的密码服务以及系统的应用功能，开发适配用户访问控制信息签名验签模块</w:t>
            </w:r>
          </w:p>
        </w:tc>
      </w:tr>
      <w:tr w:rsidR="00812214">
        <w:trPr>
          <w:trHeight w:val="276"/>
        </w:trPr>
        <w:tc>
          <w:tcPr>
            <w:tcW w:w="470" w:type="pct"/>
            <w:shd w:val="clear" w:color="auto" w:fill="auto"/>
          </w:tcPr>
          <w:p w:rsidR="00812214" w:rsidRDefault="009734AF">
            <w:pPr>
              <w:pStyle w:val="24"/>
              <w:spacing w:after="163"/>
              <w:ind w:firstLineChars="0" w:firstLine="0"/>
            </w:pPr>
            <w:r>
              <w:rPr>
                <w:rFonts w:hint="eastAsia"/>
              </w:rPr>
              <w:t>3</w:t>
            </w:r>
          </w:p>
        </w:tc>
        <w:tc>
          <w:tcPr>
            <w:tcW w:w="941" w:type="pct"/>
            <w:vMerge/>
          </w:tcPr>
          <w:p w:rsidR="00812214" w:rsidRDefault="00812214">
            <w:pPr>
              <w:pStyle w:val="24"/>
              <w:spacing w:after="163"/>
              <w:ind w:firstLineChars="0" w:firstLine="0"/>
            </w:pPr>
          </w:p>
        </w:tc>
        <w:tc>
          <w:tcPr>
            <w:tcW w:w="941" w:type="pct"/>
            <w:shd w:val="clear" w:color="auto" w:fill="auto"/>
          </w:tcPr>
          <w:p w:rsidR="00812214" w:rsidRDefault="009734AF">
            <w:pPr>
              <w:pStyle w:val="24"/>
              <w:spacing w:after="163"/>
              <w:ind w:firstLineChars="0" w:firstLine="0"/>
            </w:pPr>
            <w:r>
              <w:rPr>
                <w:rFonts w:hint="eastAsia"/>
              </w:rPr>
              <w:t>应用系统重要数据签名验签模块</w:t>
            </w:r>
          </w:p>
        </w:tc>
        <w:tc>
          <w:tcPr>
            <w:tcW w:w="2648" w:type="pct"/>
            <w:shd w:val="clear" w:color="auto" w:fill="auto"/>
          </w:tcPr>
          <w:p w:rsidR="00812214" w:rsidRDefault="009734AF">
            <w:pPr>
              <w:pStyle w:val="24"/>
              <w:spacing w:after="163"/>
              <w:ind w:firstLineChars="0" w:firstLine="0"/>
            </w:pPr>
            <w:r>
              <w:rPr>
                <w:rFonts w:hint="eastAsia"/>
              </w:rPr>
              <w:t>基于云平台提供的密码服务以及系统的应用功能，开发适配应用系统重要数据签名验签模块</w:t>
            </w:r>
          </w:p>
        </w:tc>
      </w:tr>
      <w:tr w:rsidR="00812214">
        <w:trPr>
          <w:trHeight w:val="276"/>
        </w:trPr>
        <w:tc>
          <w:tcPr>
            <w:tcW w:w="470" w:type="pct"/>
            <w:shd w:val="clear" w:color="auto" w:fill="auto"/>
          </w:tcPr>
          <w:p w:rsidR="00812214" w:rsidRDefault="009734AF">
            <w:pPr>
              <w:pStyle w:val="24"/>
              <w:spacing w:after="163"/>
              <w:ind w:firstLineChars="0" w:firstLine="0"/>
            </w:pPr>
            <w:r>
              <w:rPr>
                <w:rFonts w:hint="eastAsia"/>
              </w:rPr>
              <w:t>4</w:t>
            </w:r>
          </w:p>
        </w:tc>
        <w:tc>
          <w:tcPr>
            <w:tcW w:w="941" w:type="pct"/>
            <w:vMerge/>
          </w:tcPr>
          <w:p w:rsidR="00812214" w:rsidRDefault="00812214">
            <w:pPr>
              <w:pStyle w:val="24"/>
              <w:spacing w:after="163"/>
              <w:ind w:firstLineChars="0" w:firstLine="0"/>
            </w:pPr>
          </w:p>
        </w:tc>
        <w:tc>
          <w:tcPr>
            <w:tcW w:w="941" w:type="pct"/>
            <w:shd w:val="clear" w:color="auto" w:fill="auto"/>
          </w:tcPr>
          <w:p w:rsidR="00812214" w:rsidRDefault="009734AF">
            <w:pPr>
              <w:pStyle w:val="24"/>
              <w:spacing w:after="163"/>
              <w:ind w:firstLineChars="0" w:firstLine="0"/>
            </w:pPr>
            <w:r>
              <w:rPr>
                <w:rFonts w:hint="eastAsia"/>
              </w:rPr>
              <w:t>应用系统重要数据加解密模块</w:t>
            </w:r>
          </w:p>
        </w:tc>
        <w:tc>
          <w:tcPr>
            <w:tcW w:w="2648" w:type="pct"/>
            <w:shd w:val="clear" w:color="auto" w:fill="auto"/>
          </w:tcPr>
          <w:p w:rsidR="00812214" w:rsidRDefault="009734AF">
            <w:pPr>
              <w:pStyle w:val="24"/>
              <w:spacing w:after="163"/>
              <w:ind w:firstLineChars="0" w:firstLine="0"/>
            </w:pPr>
            <w:r>
              <w:rPr>
                <w:rFonts w:hint="eastAsia"/>
              </w:rPr>
              <w:t>基于云平台提供的密码服务以及系统的应用功能，开发适配应用系统重要数据加解密模块</w:t>
            </w:r>
          </w:p>
        </w:tc>
      </w:tr>
      <w:tr w:rsidR="00812214">
        <w:trPr>
          <w:trHeight w:val="276"/>
        </w:trPr>
        <w:tc>
          <w:tcPr>
            <w:tcW w:w="470" w:type="pct"/>
            <w:shd w:val="clear" w:color="auto" w:fill="auto"/>
          </w:tcPr>
          <w:p w:rsidR="00812214" w:rsidRDefault="009734AF">
            <w:pPr>
              <w:pStyle w:val="24"/>
              <w:spacing w:after="163"/>
              <w:ind w:firstLineChars="0" w:firstLine="0"/>
            </w:pPr>
            <w:r>
              <w:rPr>
                <w:rFonts w:hint="eastAsia"/>
              </w:rPr>
              <w:t>5</w:t>
            </w:r>
          </w:p>
        </w:tc>
        <w:tc>
          <w:tcPr>
            <w:tcW w:w="941" w:type="pct"/>
            <w:vMerge/>
          </w:tcPr>
          <w:p w:rsidR="00812214" w:rsidRDefault="00812214">
            <w:pPr>
              <w:pStyle w:val="24"/>
              <w:spacing w:after="163"/>
              <w:ind w:firstLineChars="0" w:firstLine="0"/>
            </w:pPr>
          </w:p>
        </w:tc>
        <w:tc>
          <w:tcPr>
            <w:tcW w:w="941" w:type="pct"/>
            <w:shd w:val="clear" w:color="auto" w:fill="auto"/>
          </w:tcPr>
          <w:p w:rsidR="00812214" w:rsidRDefault="009734AF">
            <w:pPr>
              <w:pStyle w:val="24"/>
              <w:spacing w:after="163"/>
              <w:ind w:firstLineChars="0" w:firstLine="0"/>
            </w:pPr>
            <w:r>
              <w:rPr>
                <w:rFonts w:hint="eastAsia"/>
              </w:rPr>
              <w:t>服务器虚拟机设备日志/访问控制信息完整性模块</w:t>
            </w:r>
          </w:p>
        </w:tc>
        <w:tc>
          <w:tcPr>
            <w:tcW w:w="2648" w:type="pct"/>
            <w:shd w:val="clear" w:color="auto" w:fill="auto"/>
          </w:tcPr>
          <w:p w:rsidR="00812214" w:rsidRDefault="009734AF">
            <w:pPr>
              <w:pStyle w:val="24"/>
              <w:spacing w:after="163"/>
              <w:ind w:firstLineChars="0" w:firstLine="0"/>
            </w:pPr>
            <w:r>
              <w:rPr>
                <w:rFonts w:hint="eastAsia"/>
              </w:rPr>
              <w:t>基于云平台提供的密码服务以及系统的应用功能，开发</w:t>
            </w:r>
            <w:proofErr w:type="gramStart"/>
            <w:r>
              <w:rPr>
                <w:rFonts w:hint="eastAsia"/>
              </w:rPr>
              <w:t>适配服务</w:t>
            </w:r>
            <w:proofErr w:type="gramEnd"/>
            <w:r>
              <w:rPr>
                <w:rFonts w:hint="eastAsia"/>
              </w:rPr>
              <w:t>器虚拟机设备日志/访问控制信息完整性模块</w:t>
            </w:r>
          </w:p>
        </w:tc>
      </w:tr>
      <w:tr w:rsidR="00812214">
        <w:trPr>
          <w:trHeight w:val="276"/>
        </w:trPr>
        <w:tc>
          <w:tcPr>
            <w:tcW w:w="470" w:type="pct"/>
            <w:shd w:val="clear" w:color="auto" w:fill="auto"/>
          </w:tcPr>
          <w:p w:rsidR="00812214" w:rsidRDefault="009734AF">
            <w:pPr>
              <w:pStyle w:val="24"/>
              <w:spacing w:after="163"/>
              <w:ind w:firstLineChars="0" w:firstLine="0"/>
            </w:pPr>
            <w:r>
              <w:rPr>
                <w:rFonts w:hint="eastAsia"/>
              </w:rPr>
              <w:t>6</w:t>
            </w:r>
          </w:p>
        </w:tc>
        <w:tc>
          <w:tcPr>
            <w:tcW w:w="941" w:type="pct"/>
            <w:vMerge/>
          </w:tcPr>
          <w:p w:rsidR="00812214" w:rsidRDefault="00812214">
            <w:pPr>
              <w:pStyle w:val="24"/>
              <w:spacing w:after="163"/>
              <w:ind w:firstLineChars="0" w:firstLine="0"/>
            </w:pPr>
          </w:p>
        </w:tc>
        <w:tc>
          <w:tcPr>
            <w:tcW w:w="941" w:type="pct"/>
            <w:shd w:val="clear" w:color="auto" w:fill="auto"/>
          </w:tcPr>
          <w:p w:rsidR="00812214" w:rsidRDefault="009734AF">
            <w:pPr>
              <w:pStyle w:val="24"/>
              <w:spacing w:after="163"/>
              <w:ind w:firstLineChars="0" w:firstLine="0"/>
            </w:pPr>
            <w:r>
              <w:rPr>
                <w:rFonts w:hint="eastAsia"/>
              </w:rPr>
              <w:t>业务重要数据安全传输模块</w:t>
            </w:r>
          </w:p>
        </w:tc>
        <w:tc>
          <w:tcPr>
            <w:tcW w:w="2648" w:type="pct"/>
            <w:shd w:val="clear" w:color="auto" w:fill="auto"/>
          </w:tcPr>
          <w:p w:rsidR="00812214" w:rsidRDefault="009734AF">
            <w:pPr>
              <w:pStyle w:val="24"/>
              <w:spacing w:after="163"/>
              <w:ind w:firstLineChars="0" w:firstLine="0"/>
            </w:pPr>
            <w:r>
              <w:rPr>
                <w:rFonts w:hint="eastAsia"/>
              </w:rPr>
              <w:t>基于云平台提供的密码服务以及系统的应用功能，开发适配业务重要数据安全传输模块</w:t>
            </w:r>
          </w:p>
        </w:tc>
      </w:tr>
      <w:tr w:rsidR="00812214">
        <w:trPr>
          <w:trHeight w:val="276"/>
        </w:trPr>
        <w:tc>
          <w:tcPr>
            <w:tcW w:w="470" w:type="pct"/>
            <w:shd w:val="clear" w:color="auto" w:fill="auto"/>
          </w:tcPr>
          <w:p w:rsidR="00812214" w:rsidRDefault="009734AF">
            <w:pPr>
              <w:pStyle w:val="24"/>
              <w:spacing w:after="163"/>
              <w:ind w:firstLineChars="0" w:firstLine="0"/>
            </w:pPr>
            <w:r>
              <w:rPr>
                <w:rFonts w:hint="eastAsia"/>
              </w:rPr>
              <w:t>7</w:t>
            </w:r>
          </w:p>
        </w:tc>
        <w:tc>
          <w:tcPr>
            <w:tcW w:w="941" w:type="pct"/>
            <w:vMerge/>
          </w:tcPr>
          <w:p w:rsidR="00812214" w:rsidRDefault="00812214">
            <w:pPr>
              <w:pStyle w:val="24"/>
              <w:spacing w:after="163"/>
              <w:ind w:firstLineChars="0" w:firstLine="0"/>
            </w:pPr>
          </w:p>
        </w:tc>
        <w:tc>
          <w:tcPr>
            <w:tcW w:w="941" w:type="pct"/>
            <w:shd w:val="clear" w:color="auto" w:fill="auto"/>
          </w:tcPr>
          <w:p w:rsidR="00812214" w:rsidRDefault="009734AF">
            <w:pPr>
              <w:pStyle w:val="24"/>
              <w:spacing w:after="163"/>
              <w:ind w:firstLineChars="0" w:firstLine="0"/>
            </w:pPr>
            <w:r>
              <w:rPr>
                <w:rFonts w:hint="eastAsia"/>
              </w:rPr>
              <w:t>重要可执行程序签名验签模块</w:t>
            </w:r>
          </w:p>
        </w:tc>
        <w:tc>
          <w:tcPr>
            <w:tcW w:w="2648" w:type="pct"/>
            <w:shd w:val="clear" w:color="auto" w:fill="auto"/>
          </w:tcPr>
          <w:p w:rsidR="00812214" w:rsidRDefault="009734AF">
            <w:pPr>
              <w:pStyle w:val="24"/>
              <w:spacing w:after="163"/>
              <w:ind w:firstLineChars="0" w:firstLine="0"/>
            </w:pPr>
            <w:r>
              <w:rPr>
                <w:rFonts w:hint="eastAsia"/>
              </w:rPr>
              <w:t>基于云平台提供的密码服务以及系统的应用功能，开发</w:t>
            </w:r>
            <w:proofErr w:type="gramStart"/>
            <w:r>
              <w:rPr>
                <w:rFonts w:hint="eastAsia"/>
              </w:rPr>
              <w:t>适</w:t>
            </w:r>
            <w:proofErr w:type="gramEnd"/>
            <w:r>
              <w:rPr>
                <w:rFonts w:hint="eastAsia"/>
              </w:rPr>
              <w:t>配重要可执行程序签名验签模块</w:t>
            </w:r>
          </w:p>
        </w:tc>
      </w:tr>
      <w:tr w:rsidR="00812214">
        <w:trPr>
          <w:trHeight w:val="276"/>
        </w:trPr>
        <w:tc>
          <w:tcPr>
            <w:tcW w:w="470" w:type="pct"/>
            <w:shd w:val="clear" w:color="auto" w:fill="auto"/>
          </w:tcPr>
          <w:p w:rsidR="00812214" w:rsidRDefault="009734AF">
            <w:pPr>
              <w:pStyle w:val="24"/>
              <w:spacing w:after="163"/>
              <w:ind w:firstLineChars="0" w:firstLine="0"/>
            </w:pPr>
            <w:r>
              <w:rPr>
                <w:rFonts w:hint="eastAsia"/>
              </w:rPr>
              <w:t>8</w:t>
            </w:r>
          </w:p>
        </w:tc>
        <w:tc>
          <w:tcPr>
            <w:tcW w:w="941" w:type="pct"/>
            <w:vMerge/>
          </w:tcPr>
          <w:p w:rsidR="00812214" w:rsidRDefault="00812214">
            <w:pPr>
              <w:pStyle w:val="24"/>
              <w:spacing w:after="163"/>
              <w:ind w:firstLineChars="0" w:firstLine="0"/>
            </w:pPr>
          </w:p>
        </w:tc>
        <w:tc>
          <w:tcPr>
            <w:tcW w:w="941" w:type="pct"/>
            <w:shd w:val="clear" w:color="auto" w:fill="auto"/>
          </w:tcPr>
          <w:p w:rsidR="00812214" w:rsidRDefault="009734AF">
            <w:pPr>
              <w:pStyle w:val="24"/>
              <w:spacing w:after="163"/>
              <w:ind w:firstLineChars="0" w:firstLine="0"/>
            </w:pPr>
            <w:r>
              <w:rPr>
                <w:rFonts w:hint="eastAsia"/>
              </w:rPr>
              <w:t>电子印章模块</w:t>
            </w:r>
          </w:p>
        </w:tc>
        <w:tc>
          <w:tcPr>
            <w:tcW w:w="2648" w:type="pct"/>
            <w:shd w:val="clear" w:color="auto" w:fill="auto"/>
          </w:tcPr>
          <w:p w:rsidR="00812214" w:rsidRDefault="009734AF">
            <w:pPr>
              <w:pStyle w:val="24"/>
              <w:spacing w:after="163"/>
              <w:ind w:firstLineChars="0" w:firstLine="0"/>
            </w:pPr>
            <w:r>
              <w:rPr>
                <w:rFonts w:hint="eastAsia"/>
              </w:rPr>
              <w:t>基于云平台提供的密码服务以及系统的应用功能，开发</w:t>
            </w:r>
            <w:proofErr w:type="gramStart"/>
            <w:r>
              <w:rPr>
                <w:rFonts w:hint="eastAsia"/>
              </w:rPr>
              <w:t>适</w:t>
            </w:r>
            <w:proofErr w:type="gramEnd"/>
            <w:r>
              <w:rPr>
                <w:rFonts w:hint="eastAsia"/>
              </w:rPr>
              <w:t>配电子印章模块</w:t>
            </w:r>
          </w:p>
        </w:tc>
      </w:tr>
    </w:tbl>
    <w:p w:rsidR="00812214" w:rsidRDefault="009734AF">
      <w:pPr>
        <w:pStyle w:val="2"/>
        <w:numPr>
          <w:ilvl w:val="0"/>
          <w:numId w:val="0"/>
        </w:numPr>
      </w:pPr>
      <w:r>
        <w:rPr>
          <w:rFonts w:hint="eastAsia"/>
        </w:rPr>
        <w:t>（3）系统性能要求</w:t>
      </w:r>
    </w:p>
    <w:p w:rsidR="00812214" w:rsidRDefault="009734AF">
      <w:pPr>
        <w:pStyle w:val="affe"/>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本项目系统性能需求如下：</w:t>
      </w:r>
    </w:p>
    <w:p w:rsidR="00812214" w:rsidRDefault="009734AF">
      <w:pPr>
        <w:pStyle w:val="affe"/>
        <w:numPr>
          <w:ilvl w:val="0"/>
          <w:numId w:val="3"/>
        </w:numPr>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同时在线用户数≥</w:t>
      </w:r>
      <w:r>
        <w:rPr>
          <w:rFonts w:asciiTheme="minorEastAsia" w:eastAsiaTheme="minorEastAsia" w:hAnsiTheme="minorEastAsia"/>
          <w:sz w:val="24"/>
          <w:szCs w:val="24"/>
        </w:rPr>
        <w:t>500</w:t>
      </w:r>
      <w:r>
        <w:rPr>
          <w:rFonts w:asciiTheme="minorEastAsia" w:eastAsiaTheme="minorEastAsia" w:hAnsiTheme="minorEastAsia" w:hint="eastAsia"/>
          <w:sz w:val="24"/>
          <w:szCs w:val="24"/>
        </w:rPr>
        <w:t>；</w:t>
      </w:r>
    </w:p>
    <w:p w:rsidR="00812214" w:rsidRDefault="009734AF">
      <w:pPr>
        <w:pStyle w:val="affe"/>
        <w:numPr>
          <w:ilvl w:val="0"/>
          <w:numId w:val="3"/>
        </w:numPr>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并发用户数≥10</w:t>
      </w:r>
      <w:r>
        <w:rPr>
          <w:rFonts w:asciiTheme="minorEastAsia" w:eastAsiaTheme="minorEastAsia" w:hAnsiTheme="minorEastAsia"/>
          <w:sz w:val="24"/>
          <w:szCs w:val="24"/>
        </w:rPr>
        <w:t>0</w:t>
      </w:r>
      <w:r>
        <w:rPr>
          <w:rFonts w:asciiTheme="minorEastAsia" w:eastAsiaTheme="minorEastAsia" w:hAnsiTheme="minorEastAsia" w:hint="eastAsia"/>
          <w:sz w:val="24"/>
          <w:szCs w:val="24"/>
        </w:rPr>
        <w:t>；</w:t>
      </w:r>
    </w:p>
    <w:p w:rsidR="00812214" w:rsidRDefault="009734AF">
      <w:pPr>
        <w:pStyle w:val="affe"/>
        <w:numPr>
          <w:ilvl w:val="0"/>
          <w:numId w:val="3"/>
        </w:numPr>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系统登陆时间≤3秒；</w:t>
      </w:r>
    </w:p>
    <w:p w:rsidR="00812214" w:rsidRDefault="009734AF">
      <w:pPr>
        <w:pStyle w:val="affe"/>
        <w:numPr>
          <w:ilvl w:val="0"/>
          <w:numId w:val="3"/>
        </w:numPr>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一般查询和写入操作响应时间（</w:t>
      </w:r>
      <w:r>
        <w:rPr>
          <w:rFonts w:asciiTheme="minorEastAsia" w:eastAsiaTheme="minorEastAsia" w:hAnsiTheme="minorEastAsia"/>
          <w:sz w:val="24"/>
          <w:szCs w:val="24"/>
        </w:rPr>
        <w:t>90%</w:t>
      </w:r>
      <w:r>
        <w:rPr>
          <w:rFonts w:asciiTheme="minorEastAsia" w:eastAsiaTheme="minorEastAsia" w:hAnsiTheme="minorEastAsia" w:hint="eastAsia"/>
          <w:sz w:val="24"/>
          <w:szCs w:val="24"/>
        </w:rPr>
        <w:t>的操作页面）≤</w:t>
      </w:r>
      <w:r>
        <w:rPr>
          <w:rFonts w:asciiTheme="minorEastAsia" w:eastAsiaTheme="minorEastAsia" w:hAnsiTheme="minorEastAsia"/>
          <w:sz w:val="24"/>
          <w:szCs w:val="24"/>
        </w:rPr>
        <w:t>5</w:t>
      </w:r>
      <w:r>
        <w:rPr>
          <w:rFonts w:asciiTheme="minorEastAsia" w:eastAsiaTheme="minorEastAsia" w:hAnsiTheme="minorEastAsia" w:hint="eastAsia"/>
          <w:sz w:val="24"/>
          <w:szCs w:val="24"/>
        </w:rPr>
        <w:t>秒；</w:t>
      </w:r>
    </w:p>
    <w:p w:rsidR="00812214" w:rsidRDefault="009734AF">
      <w:pPr>
        <w:pStyle w:val="affe"/>
        <w:numPr>
          <w:ilvl w:val="0"/>
          <w:numId w:val="3"/>
        </w:numPr>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搜索类操作响应时间≤5秒；</w:t>
      </w:r>
    </w:p>
    <w:p w:rsidR="00812214" w:rsidRDefault="009734AF">
      <w:pPr>
        <w:pStyle w:val="affe"/>
        <w:numPr>
          <w:ilvl w:val="0"/>
          <w:numId w:val="3"/>
        </w:numPr>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报表统计类操作响应时间≤10秒；</w:t>
      </w:r>
    </w:p>
    <w:p w:rsidR="00812214" w:rsidRDefault="009734AF">
      <w:pPr>
        <w:pStyle w:val="affe"/>
        <w:numPr>
          <w:ilvl w:val="0"/>
          <w:numId w:val="3"/>
        </w:numPr>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响应时间较长的操作页面应显示进度条。</w:t>
      </w:r>
    </w:p>
    <w:p w:rsidR="00812214" w:rsidRDefault="009734AF">
      <w:pPr>
        <w:pStyle w:val="1"/>
      </w:pPr>
      <w:r>
        <w:rPr>
          <w:rFonts w:hint="eastAsia"/>
        </w:rPr>
        <w:t>电子政务</w:t>
      </w:r>
      <w:proofErr w:type="gramStart"/>
      <w:r>
        <w:rPr>
          <w:rFonts w:hint="eastAsia"/>
        </w:rPr>
        <w:t>云资源</w:t>
      </w:r>
      <w:proofErr w:type="gramEnd"/>
      <w:r>
        <w:rPr>
          <w:rFonts w:hint="eastAsia"/>
        </w:rPr>
        <w:t>需求</w:t>
      </w:r>
      <w:bookmarkEnd w:id="17"/>
    </w:p>
    <w:p w:rsidR="00812214" w:rsidRDefault="009734AF">
      <w:r>
        <w:rPr>
          <w:rFonts w:hint="eastAsia"/>
        </w:rPr>
        <w:t>根据项目前期资源现状，本次建设根据估算拟向电子政务</w:t>
      </w:r>
      <w:proofErr w:type="gramStart"/>
      <w:r>
        <w:rPr>
          <w:rFonts w:hint="eastAsia"/>
        </w:rPr>
        <w:t>云申请</w:t>
      </w:r>
      <w:proofErr w:type="gramEnd"/>
      <w:r>
        <w:rPr>
          <w:rFonts w:hint="eastAsia"/>
        </w:rPr>
        <w:t>6台服务器资源（</w:t>
      </w:r>
      <w:bookmarkStart w:id="18" w:name="_GoBack"/>
      <w:bookmarkEnd w:id="18"/>
      <w:r>
        <w:rPr>
          <w:rFonts w:hint="eastAsia"/>
        </w:rPr>
        <w:t>虚拟机），配置需求为CPU100核、内存200GB、存储6500GB。</w:t>
      </w:r>
    </w:p>
    <w:p w:rsidR="00812214" w:rsidRDefault="009734AF">
      <w:r>
        <w:rPr>
          <w:rFonts w:hint="eastAsia"/>
        </w:rPr>
        <w:t>向电子政务</w:t>
      </w:r>
      <w:proofErr w:type="gramStart"/>
      <w:r>
        <w:rPr>
          <w:rFonts w:hint="eastAsia"/>
        </w:rPr>
        <w:t>云申请</w:t>
      </w:r>
      <w:proofErr w:type="gramEnd"/>
      <w:r>
        <w:rPr>
          <w:rFonts w:hint="eastAsia"/>
        </w:rPr>
        <w:t>PaaS服务资源：</w:t>
      </w:r>
    </w:p>
    <w:p w:rsidR="00812214" w:rsidRPr="000A6FC0" w:rsidRDefault="009734AF">
      <w:pPr>
        <w:pStyle w:val="afd"/>
        <w:numPr>
          <w:ilvl w:val="0"/>
          <w:numId w:val="4"/>
        </w:numPr>
        <w:ind w:firstLineChars="0"/>
        <w:rPr>
          <w:rFonts w:asciiTheme="minorEastAsia" w:eastAsiaTheme="minorEastAsia" w:hAnsiTheme="minorEastAsia"/>
          <w:sz w:val="24"/>
          <w:szCs w:val="32"/>
        </w:rPr>
      </w:pPr>
      <w:r w:rsidRPr="000A6FC0">
        <w:rPr>
          <w:rFonts w:asciiTheme="minorEastAsia" w:eastAsiaTheme="minorEastAsia" w:hAnsiTheme="minorEastAsia" w:hint="eastAsia"/>
          <w:sz w:val="24"/>
          <w:szCs w:val="32"/>
        </w:rPr>
        <w:t>操作系统服务（符合</w:t>
      </w:r>
      <w:r w:rsidR="000B42E2" w:rsidRPr="000A6FC0">
        <w:rPr>
          <w:rFonts w:asciiTheme="minorEastAsia" w:eastAsiaTheme="minorEastAsia" w:hAnsiTheme="minorEastAsia" w:hint="eastAsia"/>
          <w:sz w:val="24"/>
          <w:szCs w:val="32"/>
        </w:rPr>
        <w:t>XC</w:t>
      </w:r>
      <w:r w:rsidRPr="000A6FC0">
        <w:rPr>
          <w:rFonts w:asciiTheme="minorEastAsia" w:eastAsiaTheme="minorEastAsia" w:hAnsiTheme="minorEastAsia" w:hint="eastAsia"/>
          <w:sz w:val="24"/>
          <w:szCs w:val="32"/>
        </w:rPr>
        <w:t>要求）6套*年；</w:t>
      </w:r>
    </w:p>
    <w:p w:rsidR="00812214" w:rsidRPr="000A6FC0" w:rsidRDefault="009734AF">
      <w:pPr>
        <w:pStyle w:val="afd"/>
        <w:numPr>
          <w:ilvl w:val="0"/>
          <w:numId w:val="4"/>
        </w:numPr>
        <w:ind w:firstLineChars="0"/>
        <w:rPr>
          <w:rFonts w:asciiTheme="minorEastAsia" w:eastAsiaTheme="minorEastAsia" w:hAnsiTheme="minorEastAsia"/>
          <w:sz w:val="24"/>
          <w:szCs w:val="32"/>
        </w:rPr>
      </w:pPr>
      <w:r w:rsidRPr="000A6FC0">
        <w:rPr>
          <w:rFonts w:asciiTheme="minorEastAsia" w:eastAsiaTheme="minorEastAsia" w:hAnsiTheme="minorEastAsia" w:hint="eastAsia"/>
          <w:sz w:val="24"/>
          <w:szCs w:val="32"/>
        </w:rPr>
        <w:t>中间件（符合</w:t>
      </w:r>
      <w:r w:rsidR="000B42E2" w:rsidRPr="000A6FC0">
        <w:rPr>
          <w:rFonts w:asciiTheme="minorEastAsia" w:eastAsiaTheme="minorEastAsia" w:hAnsiTheme="minorEastAsia" w:hint="eastAsia"/>
          <w:sz w:val="24"/>
          <w:szCs w:val="32"/>
        </w:rPr>
        <w:t>XC</w:t>
      </w:r>
      <w:r w:rsidRPr="000A6FC0">
        <w:rPr>
          <w:rFonts w:asciiTheme="minorEastAsia" w:eastAsiaTheme="minorEastAsia" w:hAnsiTheme="minorEastAsia" w:hint="eastAsia"/>
          <w:sz w:val="24"/>
          <w:szCs w:val="32"/>
        </w:rPr>
        <w:t>要求）3套*年；</w:t>
      </w:r>
    </w:p>
    <w:p w:rsidR="00812214" w:rsidRDefault="009734AF">
      <w:pPr>
        <w:pStyle w:val="afd"/>
        <w:numPr>
          <w:ilvl w:val="0"/>
          <w:numId w:val="4"/>
        </w:numPr>
        <w:ind w:firstLineChars="0"/>
        <w:rPr>
          <w:rFonts w:asciiTheme="minorEastAsia" w:eastAsiaTheme="minorEastAsia" w:hAnsiTheme="minorEastAsia"/>
          <w:sz w:val="24"/>
          <w:szCs w:val="32"/>
        </w:rPr>
      </w:pPr>
      <w:r w:rsidRPr="000A6FC0">
        <w:rPr>
          <w:rFonts w:asciiTheme="minorEastAsia" w:eastAsiaTheme="minorEastAsia" w:hAnsiTheme="minorEastAsia" w:hint="eastAsia"/>
          <w:sz w:val="24"/>
          <w:szCs w:val="32"/>
        </w:rPr>
        <w:t>数据库服务（符合</w:t>
      </w:r>
      <w:r w:rsidR="000B42E2" w:rsidRPr="000A6FC0">
        <w:rPr>
          <w:rFonts w:asciiTheme="minorEastAsia" w:eastAsiaTheme="minorEastAsia" w:hAnsiTheme="minorEastAsia" w:hint="eastAsia"/>
          <w:sz w:val="24"/>
          <w:szCs w:val="32"/>
        </w:rPr>
        <w:t>XC</w:t>
      </w:r>
      <w:r w:rsidRPr="000A6FC0">
        <w:rPr>
          <w:rFonts w:asciiTheme="minorEastAsia" w:eastAsiaTheme="minorEastAsia" w:hAnsiTheme="minorEastAsia" w:hint="eastAsia"/>
          <w:sz w:val="24"/>
          <w:szCs w:val="32"/>
        </w:rPr>
        <w:t>要求）2套*年</w:t>
      </w:r>
      <w:r>
        <w:rPr>
          <w:rFonts w:asciiTheme="minorEastAsia" w:eastAsiaTheme="minorEastAsia" w:hAnsiTheme="minorEastAsia" w:hint="eastAsia"/>
          <w:sz w:val="24"/>
          <w:szCs w:val="32"/>
        </w:rPr>
        <w:t>；</w:t>
      </w:r>
    </w:p>
    <w:p w:rsidR="00812214" w:rsidRDefault="009734AF">
      <w:pPr>
        <w:pStyle w:val="afd"/>
        <w:numPr>
          <w:ilvl w:val="0"/>
          <w:numId w:val="4"/>
        </w:numPr>
        <w:ind w:firstLineChars="0"/>
        <w:rPr>
          <w:rFonts w:asciiTheme="minorEastAsia" w:eastAsiaTheme="minorEastAsia" w:hAnsiTheme="minorEastAsia"/>
          <w:sz w:val="24"/>
          <w:szCs w:val="32"/>
        </w:rPr>
      </w:pPr>
      <w:r>
        <w:rPr>
          <w:rFonts w:asciiTheme="minorEastAsia" w:eastAsiaTheme="minorEastAsia" w:hAnsiTheme="minorEastAsia" w:hint="eastAsia"/>
          <w:sz w:val="24"/>
          <w:szCs w:val="32"/>
        </w:rPr>
        <w:t>安全防病毒(服务器端)6套*年；</w:t>
      </w:r>
    </w:p>
    <w:p w:rsidR="00812214" w:rsidRDefault="009734AF">
      <w:pPr>
        <w:pStyle w:val="afd"/>
        <w:numPr>
          <w:ilvl w:val="0"/>
          <w:numId w:val="4"/>
        </w:numPr>
        <w:ind w:firstLineChars="0"/>
        <w:rPr>
          <w:rFonts w:asciiTheme="minorEastAsia" w:eastAsiaTheme="minorEastAsia" w:hAnsiTheme="minorEastAsia"/>
          <w:sz w:val="24"/>
          <w:szCs w:val="32"/>
        </w:rPr>
      </w:pPr>
      <w:r>
        <w:rPr>
          <w:rFonts w:asciiTheme="minorEastAsia" w:eastAsiaTheme="minorEastAsia" w:hAnsiTheme="minorEastAsia" w:hint="eastAsia"/>
          <w:sz w:val="24"/>
          <w:szCs w:val="32"/>
        </w:rPr>
        <w:t>安全认证网关服务1套*年；</w:t>
      </w:r>
    </w:p>
    <w:p w:rsidR="00812214" w:rsidRDefault="009734AF">
      <w:pPr>
        <w:pStyle w:val="afd"/>
        <w:numPr>
          <w:ilvl w:val="0"/>
          <w:numId w:val="4"/>
        </w:numPr>
        <w:ind w:firstLineChars="0"/>
        <w:rPr>
          <w:rFonts w:asciiTheme="minorEastAsia" w:eastAsiaTheme="minorEastAsia" w:hAnsiTheme="minorEastAsia"/>
          <w:sz w:val="24"/>
          <w:szCs w:val="32"/>
        </w:rPr>
      </w:pPr>
      <w:r>
        <w:rPr>
          <w:rFonts w:asciiTheme="minorEastAsia" w:eastAsiaTheme="minorEastAsia" w:hAnsiTheme="minorEastAsia" w:hint="eastAsia"/>
          <w:sz w:val="24"/>
          <w:szCs w:val="32"/>
        </w:rPr>
        <w:t>签名验签服务1套*年；</w:t>
      </w:r>
    </w:p>
    <w:p w:rsidR="00812214" w:rsidRDefault="009734AF">
      <w:pPr>
        <w:pStyle w:val="afd"/>
        <w:numPr>
          <w:ilvl w:val="0"/>
          <w:numId w:val="4"/>
        </w:numPr>
        <w:ind w:firstLineChars="0"/>
        <w:rPr>
          <w:rFonts w:asciiTheme="minorEastAsia" w:eastAsiaTheme="minorEastAsia" w:hAnsiTheme="minorEastAsia"/>
          <w:sz w:val="24"/>
          <w:szCs w:val="32"/>
        </w:rPr>
      </w:pPr>
      <w:r>
        <w:rPr>
          <w:rFonts w:asciiTheme="minorEastAsia" w:eastAsiaTheme="minorEastAsia" w:hAnsiTheme="minorEastAsia" w:hint="eastAsia"/>
          <w:sz w:val="24"/>
          <w:szCs w:val="32"/>
        </w:rPr>
        <w:t>可信密码服务1应用*年；</w:t>
      </w:r>
    </w:p>
    <w:p w:rsidR="00812214" w:rsidRDefault="009734AF">
      <w:pPr>
        <w:pStyle w:val="afd"/>
        <w:numPr>
          <w:ilvl w:val="0"/>
          <w:numId w:val="4"/>
        </w:numPr>
        <w:ind w:firstLineChars="0"/>
        <w:rPr>
          <w:rFonts w:asciiTheme="minorEastAsia" w:eastAsiaTheme="minorEastAsia" w:hAnsiTheme="minorEastAsia"/>
          <w:sz w:val="24"/>
          <w:szCs w:val="32"/>
        </w:rPr>
      </w:pPr>
      <w:r>
        <w:rPr>
          <w:rFonts w:asciiTheme="minorEastAsia" w:eastAsiaTheme="minorEastAsia" w:hAnsiTheme="minorEastAsia" w:hint="eastAsia"/>
          <w:sz w:val="24"/>
          <w:szCs w:val="32"/>
        </w:rPr>
        <w:t>时间</w:t>
      </w:r>
      <w:proofErr w:type="gramStart"/>
      <w:r>
        <w:rPr>
          <w:rFonts w:asciiTheme="minorEastAsia" w:eastAsiaTheme="minorEastAsia" w:hAnsiTheme="minorEastAsia" w:hint="eastAsia"/>
          <w:sz w:val="24"/>
          <w:szCs w:val="32"/>
        </w:rPr>
        <w:t>戳服务</w:t>
      </w:r>
      <w:proofErr w:type="gramEnd"/>
      <w:r>
        <w:rPr>
          <w:rFonts w:asciiTheme="minorEastAsia" w:eastAsiaTheme="minorEastAsia" w:hAnsiTheme="minorEastAsia" w:hint="eastAsia"/>
          <w:sz w:val="24"/>
          <w:szCs w:val="32"/>
        </w:rPr>
        <w:t>1套*年；</w:t>
      </w:r>
    </w:p>
    <w:p w:rsidR="00812214" w:rsidRDefault="009734AF">
      <w:pPr>
        <w:pStyle w:val="afd"/>
        <w:numPr>
          <w:ilvl w:val="0"/>
          <w:numId w:val="4"/>
        </w:numPr>
        <w:ind w:firstLineChars="0"/>
        <w:rPr>
          <w:rFonts w:asciiTheme="minorEastAsia" w:eastAsiaTheme="minorEastAsia" w:hAnsiTheme="minorEastAsia"/>
          <w:sz w:val="24"/>
          <w:szCs w:val="32"/>
        </w:rPr>
      </w:pPr>
      <w:r>
        <w:rPr>
          <w:rFonts w:asciiTheme="minorEastAsia" w:eastAsiaTheme="minorEastAsia" w:hAnsiTheme="minorEastAsia" w:hint="eastAsia"/>
          <w:sz w:val="24"/>
          <w:szCs w:val="32"/>
        </w:rPr>
        <w:t>数字证书服务-SSL证书-通配符2张*年。</w:t>
      </w:r>
    </w:p>
    <w:p w:rsidR="00812214" w:rsidRDefault="009734AF">
      <w:pPr>
        <w:pStyle w:val="1"/>
      </w:pPr>
      <w:bookmarkStart w:id="19" w:name="_Toc63785503"/>
      <w:r>
        <w:rPr>
          <w:rFonts w:hint="eastAsia"/>
        </w:rPr>
        <w:t>其他工作要求</w:t>
      </w:r>
      <w:bookmarkStart w:id="20" w:name="_Toc63762370"/>
      <w:bookmarkStart w:id="21" w:name="_Toc63785504"/>
      <w:bookmarkStart w:id="22" w:name="_Toc62219358"/>
      <w:bookmarkStart w:id="23" w:name="_Toc62209488"/>
      <w:bookmarkStart w:id="24" w:name="_Toc63585480"/>
      <w:bookmarkStart w:id="25" w:name="_Toc63151871"/>
      <w:bookmarkStart w:id="26" w:name="_Toc63785439"/>
      <w:bookmarkStart w:id="27" w:name="_Toc61968111"/>
      <w:bookmarkEnd w:id="19"/>
      <w:bookmarkEnd w:id="20"/>
      <w:bookmarkEnd w:id="21"/>
      <w:bookmarkEnd w:id="22"/>
      <w:bookmarkEnd w:id="23"/>
      <w:bookmarkEnd w:id="24"/>
      <w:bookmarkEnd w:id="25"/>
      <w:bookmarkEnd w:id="26"/>
      <w:bookmarkEnd w:id="27"/>
    </w:p>
    <w:p w:rsidR="00812214" w:rsidRDefault="009734AF">
      <w:pPr>
        <w:pStyle w:val="2"/>
        <w:ind w:left="0"/>
      </w:pPr>
      <w:bookmarkStart w:id="28" w:name="_Toc63785505"/>
      <w:r>
        <w:rPr>
          <w:rFonts w:hint="eastAsia"/>
        </w:rPr>
        <w:t>售后服务要求</w:t>
      </w:r>
      <w:bookmarkEnd w:id="28"/>
    </w:p>
    <w:p w:rsidR="00812214" w:rsidRDefault="009734AF">
      <w:pPr>
        <w:pStyle w:val="13"/>
        <w:snapToGrid w:val="0"/>
        <w:spacing w:line="360" w:lineRule="auto"/>
        <w:ind w:firstLine="480"/>
        <w:rPr>
          <w:rFonts w:ascii="宋体" w:hAnsi="宋体"/>
          <w:sz w:val="24"/>
          <w:szCs w:val="24"/>
        </w:rPr>
      </w:pPr>
      <w:r>
        <w:rPr>
          <w:rFonts w:ascii="宋体" w:hAnsi="宋体" w:hint="eastAsia"/>
          <w:sz w:val="24"/>
          <w:szCs w:val="24"/>
        </w:rPr>
        <w:t>本项目从系统验收通过之日起1年内提供</w:t>
      </w:r>
      <w:r>
        <w:rPr>
          <w:rFonts w:ascii="宋体" w:hAnsi="宋体"/>
          <w:sz w:val="24"/>
          <w:szCs w:val="24"/>
        </w:rPr>
        <w:t>7*24小时免费技术支持</w:t>
      </w:r>
      <w:r>
        <w:rPr>
          <w:rFonts w:ascii="宋体" w:hAnsi="宋体" w:hint="eastAsia"/>
          <w:sz w:val="24"/>
          <w:szCs w:val="24"/>
        </w:rPr>
        <w:t>和售后服务，1年后进入有偿维护期。</w:t>
      </w:r>
    </w:p>
    <w:p w:rsidR="00812214" w:rsidRDefault="009734AF">
      <w:pPr>
        <w:pStyle w:val="13"/>
        <w:snapToGrid w:val="0"/>
        <w:spacing w:line="360" w:lineRule="auto"/>
        <w:ind w:firstLine="480"/>
        <w:rPr>
          <w:rFonts w:ascii="宋体" w:hAnsi="宋体"/>
          <w:sz w:val="24"/>
          <w:szCs w:val="24"/>
        </w:rPr>
      </w:pPr>
      <w:r>
        <w:rPr>
          <w:rFonts w:ascii="宋体" w:hAnsi="宋体" w:hint="eastAsia"/>
          <w:sz w:val="24"/>
          <w:szCs w:val="24"/>
        </w:rPr>
        <w:t>质保期为</w:t>
      </w:r>
      <w:r>
        <w:rPr>
          <w:rFonts w:ascii="宋体" w:hAnsi="宋体"/>
          <w:sz w:val="24"/>
          <w:szCs w:val="24"/>
        </w:rPr>
        <w:t>1</w:t>
      </w:r>
      <w:r>
        <w:rPr>
          <w:rFonts w:ascii="宋体" w:hAnsi="宋体" w:hint="eastAsia"/>
          <w:sz w:val="24"/>
          <w:szCs w:val="24"/>
        </w:rPr>
        <w:t>年，在质量保证期内，供应商将按照售后服务的承诺提供保修和运行维护服务，如果厂商对信息系统中软、硬件设备等产品中的部分保修期超过上述期限的，则按照厂商的规定进行免费保修。</w:t>
      </w:r>
    </w:p>
    <w:p w:rsidR="00812214" w:rsidRDefault="009734AF">
      <w:pPr>
        <w:pStyle w:val="13"/>
        <w:snapToGrid w:val="0"/>
        <w:spacing w:line="360" w:lineRule="auto"/>
        <w:ind w:firstLine="480"/>
        <w:rPr>
          <w:rFonts w:ascii="宋体" w:hAnsi="宋体"/>
          <w:sz w:val="24"/>
          <w:szCs w:val="24"/>
        </w:rPr>
      </w:pPr>
      <w:r>
        <w:rPr>
          <w:rFonts w:ascii="宋体" w:hAnsi="宋体" w:hint="eastAsia"/>
          <w:sz w:val="24"/>
          <w:szCs w:val="24"/>
        </w:rPr>
        <w:t>在质量保证期内，供应商负责信息系统的运行维护工作，确保信息系统安全、稳定、可靠地运行。本项目涉及的运行维护工作范围为：</w:t>
      </w:r>
      <w:proofErr w:type="gramStart"/>
      <w:r>
        <w:rPr>
          <w:rFonts w:ascii="宋体" w:hAnsi="宋体" w:hint="eastAsia"/>
          <w:sz w:val="24"/>
          <w:szCs w:val="24"/>
        </w:rPr>
        <w:t>危化品</w:t>
      </w:r>
      <w:proofErr w:type="gramEnd"/>
      <w:r>
        <w:rPr>
          <w:rFonts w:ascii="宋体" w:hAnsi="宋体" w:hint="eastAsia"/>
          <w:sz w:val="24"/>
          <w:szCs w:val="24"/>
        </w:rPr>
        <w:t>监管系统（升级）项目。</w:t>
      </w:r>
    </w:p>
    <w:p w:rsidR="00812214" w:rsidRDefault="009734AF">
      <w:pPr>
        <w:pStyle w:val="2"/>
        <w:ind w:left="0"/>
      </w:pPr>
      <w:bookmarkStart w:id="29" w:name="_Toc63785506"/>
      <w:r>
        <w:rPr>
          <w:rFonts w:hint="eastAsia"/>
        </w:rPr>
        <w:t>应急响应要求</w:t>
      </w:r>
      <w:bookmarkEnd w:id="29"/>
    </w:p>
    <w:p w:rsidR="00812214" w:rsidRDefault="009734AF">
      <w:pPr>
        <w:pStyle w:val="13"/>
        <w:snapToGrid w:val="0"/>
        <w:spacing w:line="360" w:lineRule="auto"/>
        <w:ind w:firstLine="480"/>
        <w:rPr>
          <w:rFonts w:ascii="宋体" w:hAnsi="宋体"/>
          <w:sz w:val="24"/>
          <w:szCs w:val="24"/>
        </w:rPr>
      </w:pPr>
      <w:r>
        <w:rPr>
          <w:rFonts w:ascii="宋体" w:hAnsi="宋体" w:hint="eastAsia"/>
          <w:sz w:val="24"/>
          <w:szCs w:val="24"/>
        </w:rPr>
        <w:t>供应商对系统故障应能够实时响应，若系统发生故障，接到通知后</w:t>
      </w:r>
      <w:r>
        <w:rPr>
          <w:rFonts w:ascii="宋体" w:hAnsi="宋体"/>
          <w:sz w:val="24"/>
          <w:szCs w:val="24"/>
        </w:rPr>
        <w:t>30分</w:t>
      </w:r>
      <w:r>
        <w:rPr>
          <w:rFonts w:ascii="宋体" w:hAnsi="宋体"/>
          <w:sz w:val="24"/>
          <w:szCs w:val="24"/>
        </w:rPr>
        <w:lastRenderedPageBreak/>
        <w:t>钟之内响应，专业工程师2小时内到达现场</w:t>
      </w:r>
      <w:r>
        <w:rPr>
          <w:rFonts w:ascii="宋体" w:hAnsi="宋体" w:hint="eastAsia"/>
          <w:sz w:val="24"/>
          <w:szCs w:val="24"/>
        </w:rPr>
        <w:t>。特殊故障与客户沟通协商后，按照协商的方式制定解决方案并进行处理。</w:t>
      </w:r>
    </w:p>
    <w:p w:rsidR="00812214" w:rsidRDefault="009734AF">
      <w:pPr>
        <w:pStyle w:val="13"/>
        <w:snapToGrid w:val="0"/>
        <w:spacing w:line="360" w:lineRule="auto"/>
        <w:ind w:firstLine="480"/>
        <w:rPr>
          <w:rFonts w:ascii="宋体" w:hAnsi="宋体"/>
          <w:sz w:val="24"/>
          <w:szCs w:val="24"/>
        </w:rPr>
      </w:pPr>
      <w:r>
        <w:rPr>
          <w:rFonts w:ascii="宋体" w:hAnsi="宋体" w:hint="eastAsia"/>
          <w:sz w:val="24"/>
          <w:szCs w:val="24"/>
        </w:rPr>
        <w:t>具体故障级别及对应的应急响应要求如下：</w:t>
      </w:r>
    </w:p>
    <w:p w:rsidR="00812214" w:rsidRDefault="009734AF">
      <w:pPr>
        <w:pStyle w:val="13"/>
        <w:snapToGrid w:val="0"/>
        <w:spacing w:line="360" w:lineRule="auto"/>
        <w:ind w:firstLine="480"/>
        <w:rPr>
          <w:rFonts w:ascii="宋体" w:hAnsi="宋体"/>
          <w:sz w:val="24"/>
          <w:szCs w:val="24"/>
        </w:rPr>
      </w:pPr>
      <w:r>
        <w:rPr>
          <w:rFonts w:ascii="宋体" w:hAnsi="宋体" w:hint="eastAsia"/>
          <w:sz w:val="24"/>
          <w:szCs w:val="24"/>
        </w:rPr>
        <w:t>一级故障：在</w:t>
      </w:r>
      <w:r>
        <w:rPr>
          <w:rFonts w:ascii="宋体" w:hAnsi="宋体"/>
          <w:sz w:val="24"/>
          <w:szCs w:val="24"/>
        </w:rPr>
        <w:t>1小时内确诊，总故障解决时间不超过4小时。</w:t>
      </w:r>
    </w:p>
    <w:p w:rsidR="00812214" w:rsidRDefault="009734AF">
      <w:pPr>
        <w:pStyle w:val="13"/>
        <w:snapToGrid w:val="0"/>
        <w:spacing w:line="360" w:lineRule="auto"/>
        <w:ind w:firstLine="480"/>
        <w:rPr>
          <w:rFonts w:ascii="宋体" w:hAnsi="宋体"/>
          <w:sz w:val="24"/>
          <w:szCs w:val="24"/>
        </w:rPr>
      </w:pPr>
      <w:r>
        <w:rPr>
          <w:rFonts w:ascii="宋体" w:hAnsi="宋体" w:hint="eastAsia"/>
          <w:sz w:val="24"/>
          <w:szCs w:val="24"/>
        </w:rPr>
        <w:t>二级故障：在</w:t>
      </w:r>
      <w:r>
        <w:rPr>
          <w:rFonts w:ascii="宋体" w:hAnsi="宋体"/>
          <w:sz w:val="24"/>
          <w:szCs w:val="24"/>
        </w:rPr>
        <w:t>2小时内确诊，并在4小时内由专家到达现场确诊并解决，总故障解决时间不超过8小时；</w:t>
      </w:r>
    </w:p>
    <w:p w:rsidR="00812214" w:rsidRDefault="009734AF">
      <w:pPr>
        <w:pStyle w:val="13"/>
        <w:snapToGrid w:val="0"/>
        <w:spacing w:line="360" w:lineRule="auto"/>
        <w:ind w:firstLine="480"/>
        <w:rPr>
          <w:rFonts w:ascii="宋体" w:hAnsi="宋体"/>
          <w:sz w:val="24"/>
          <w:szCs w:val="24"/>
        </w:rPr>
      </w:pPr>
      <w:r>
        <w:rPr>
          <w:rFonts w:ascii="宋体" w:hAnsi="宋体" w:hint="eastAsia"/>
          <w:sz w:val="24"/>
          <w:szCs w:val="24"/>
        </w:rPr>
        <w:t>三、四级故障：在</w:t>
      </w:r>
      <w:r>
        <w:rPr>
          <w:rFonts w:ascii="宋体" w:hAnsi="宋体"/>
          <w:sz w:val="24"/>
          <w:szCs w:val="24"/>
        </w:rPr>
        <w:t>4小时内确诊故障，总故障解决时间不超过16小时。</w:t>
      </w:r>
    </w:p>
    <w:p w:rsidR="00812214" w:rsidRDefault="009734AF">
      <w:pPr>
        <w:pStyle w:val="2"/>
        <w:ind w:left="0"/>
      </w:pPr>
      <w:bookmarkStart w:id="30" w:name="_Toc63785507"/>
      <w:r>
        <w:rPr>
          <w:rFonts w:hint="eastAsia"/>
        </w:rPr>
        <w:t>培训要求</w:t>
      </w:r>
      <w:bookmarkEnd w:id="30"/>
    </w:p>
    <w:p w:rsidR="00812214" w:rsidRDefault="009734AF">
      <w:r>
        <w:rPr>
          <w:rFonts w:hint="eastAsia"/>
        </w:rPr>
        <w:t>对系统使用单位提供业务操作培训，应提供详细培训方案。</w:t>
      </w:r>
    </w:p>
    <w:p w:rsidR="00812214" w:rsidRDefault="009734AF">
      <w:r>
        <w:rPr>
          <w:rFonts w:hint="eastAsia"/>
        </w:rPr>
        <w:t>(1)在12个月的质量保证期内，提供2次与项目相关的必要培训。</w:t>
      </w:r>
    </w:p>
    <w:p w:rsidR="00812214" w:rsidRDefault="009734AF">
      <w:r>
        <w:rPr>
          <w:rFonts w:hint="eastAsia"/>
        </w:rPr>
        <w:t>(2)供应商需要开展分层次的人员培训工作，每次培训后应对参加培训人员进行测试，评估培训成果。培训应具有培训教材、培训环境和高水平的培训讲师。</w:t>
      </w:r>
    </w:p>
    <w:p w:rsidR="00812214" w:rsidRDefault="009734AF">
      <w:r>
        <w:rPr>
          <w:rFonts w:hint="eastAsia"/>
        </w:rPr>
        <w:t>(3)供应商应提供一般用户的基础操作培训和部门信息管理员的日常应用维护的培训，确保用户对象能够掌握对应的操作技能。</w:t>
      </w:r>
    </w:p>
    <w:p w:rsidR="00812214" w:rsidRDefault="009734AF">
      <w:pPr>
        <w:pStyle w:val="2"/>
        <w:ind w:left="0"/>
      </w:pPr>
      <w:bookmarkStart w:id="31" w:name="_Toc63785509"/>
      <w:r>
        <w:rPr>
          <w:rFonts w:hint="eastAsia"/>
        </w:rPr>
        <w:t>进度要求</w:t>
      </w:r>
      <w:bookmarkEnd w:id="31"/>
    </w:p>
    <w:p w:rsidR="00812214" w:rsidRDefault="009734AF">
      <w:r>
        <w:rPr>
          <w:rFonts w:hint="eastAsia"/>
        </w:rPr>
        <w:t>投标人应根据建设内容，分阶段制定合理的时间进度，并且应根据招标方要求进行调整和细化。</w:t>
      </w:r>
      <w:r>
        <w:rPr>
          <w:rFonts w:hint="eastAsia"/>
          <w:b/>
          <w:color w:val="FF0000"/>
        </w:rPr>
        <w:t xml:space="preserve"> </w:t>
      </w:r>
    </w:p>
    <w:p w:rsidR="00812214" w:rsidRDefault="009734AF" w:rsidP="006C6C31">
      <w:r>
        <w:rPr>
          <w:rFonts w:hint="eastAsia"/>
          <w:bCs/>
        </w:rPr>
        <w:t>本项目</w:t>
      </w:r>
      <w:r>
        <w:rPr>
          <w:rFonts w:hint="eastAsia"/>
          <w:bCs/>
          <w:szCs w:val="21"/>
        </w:rPr>
        <w:t>总建设周期为自合同签订之日起至</w:t>
      </w:r>
      <w:r>
        <w:rPr>
          <w:bCs/>
          <w:szCs w:val="21"/>
        </w:rPr>
        <w:t>2025年12月31日</w:t>
      </w:r>
      <w:r>
        <w:rPr>
          <w:rFonts w:hint="eastAsia"/>
          <w:szCs w:val="21"/>
        </w:rPr>
        <w:t>，分为2个阶段。</w:t>
      </w:r>
      <w:r>
        <w:rPr>
          <w:rFonts w:hint="eastAsia"/>
        </w:rPr>
        <w:t>要求在2</w:t>
      </w:r>
      <w:r>
        <w:t>02</w:t>
      </w:r>
      <w:r>
        <w:rPr>
          <w:rFonts w:hint="eastAsia"/>
        </w:rPr>
        <w:t>5年完成项目验收。分阶段时间进度要求如下（具体可根据实际情况调整）：</w:t>
      </w:r>
    </w:p>
    <w:p w:rsidR="00812214" w:rsidRDefault="009734AF">
      <w:r>
        <w:rPr>
          <w:rFonts w:hint="eastAsia"/>
        </w:rPr>
        <w:t>（1）系统建设：合同签订之日后约5个月，完成需求调研、系统设计、系统开发等。要求开发完成后进行系统的配置、部署、系统接口实现、系统测试等工作。</w:t>
      </w:r>
    </w:p>
    <w:p w:rsidR="00812214" w:rsidRDefault="009734AF">
      <w:r>
        <w:rPr>
          <w:rFonts w:hint="eastAsia"/>
        </w:rPr>
        <w:t>（2）系统试运行：系统开发完成后提供至少1个月试运行，完成系统试运行和系统培训，发现并解决系统问题。试运行完成之后，开展项目专家验收工作。</w:t>
      </w:r>
    </w:p>
    <w:p w:rsidR="00812214" w:rsidRDefault="009734AF">
      <w:pPr>
        <w:pStyle w:val="2"/>
        <w:ind w:left="0"/>
      </w:pPr>
      <w:bookmarkStart w:id="32" w:name="_Toc63785510"/>
      <w:r>
        <w:rPr>
          <w:rFonts w:hint="eastAsia"/>
        </w:rPr>
        <w:lastRenderedPageBreak/>
        <w:t>项目团队及驻场人员要求</w:t>
      </w:r>
      <w:bookmarkEnd w:id="32"/>
    </w:p>
    <w:p w:rsidR="00812214" w:rsidRDefault="009734AF">
      <w:r>
        <w:t>1）投标人须具有稳定的在职技术保障力量，能够提供及时的技术支援或服务，应针对本项目提供不少于</w:t>
      </w:r>
      <w:r>
        <w:rPr>
          <w:rFonts w:hint="eastAsia"/>
        </w:rPr>
        <w:t>12</w:t>
      </w:r>
      <w:r>
        <w:t>人的项目服务团队（包括项目经理、产品经理、研发</w:t>
      </w:r>
      <w:r>
        <w:rPr>
          <w:rFonts w:hint="eastAsia"/>
        </w:rPr>
        <w:t>、实施</w:t>
      </w:r>
      <w:r>
        <w:t>等），投标单位的相关服务人员需具备相应的服务能力。</w:t>
      </w:r>
    </w:p>
    <w:tbl>
      <w:tblPr>
        <w:tblW w:w="59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446"/>
        <w:gridCol w:w="1872"/>
        <w:gridCol w:w="1691"/>
        <w:gridCol w:w="1567"/>
      </w:tblGrid>
      <w:tr w:rsidR="00812214">
        <w:trPr>
          <w:trHeight w:val="503"/>
          <w:jc w:val="center"/>
        </w:trPr>
        <w:tc>
          <w:tcPr>
            <w:tcW w:w="754" w:type="pct"/>
            <w:shd w:val="clear" w:color="auto" w:fill="auto"/>
            <w:noWrap/>
            <w:vAlign w:val="center"/>
          </w:tcPr>
          <w:p w:rsidR="00812214" w:rsidRDefault="009734AF">
            <w:pPr>
              <w:widowControl/>
              <w:spacing w:line="240" w:lineRule="auto"/>
              <w:ind w:firstLineChars="0" w:firstLine="0"/>
              <w:jc w:val="center"/>
              <w:rPr>
                <w:b/>
              </w:rPr>
            </w:pPr>
            <w:r>
              <w:rPr>
                <w:rFonts w:hint="eastAsia"/>
                <w:b/>
              </w:rPr>
              <w:t>角色</w:t>
            </w:r>
          </w:p>
        </w:tc>
        <w:tc>
          <w:tcPr>
            <w:tcW w:w="1706" w:type="pct"/>
            <w:shd w:val="clear" w:color="auto" w:fill="auto"/>
            <w:noWrap/>
            <w:vAlign w:val="center"/>
          </w:tcPr>
          <w:p w:rsidR="00812214" w:rsidRDefault="009734AF">
            <w:pPr>
              <w:widowControl/>
              <w:spacing w:line="240" w:lineRule="auto"/>
              <w:ind w:firstLineChars="0" w:firstLine="0"/>
              <w:jc w:val="center"/>
              <w:rPr>
                <w:b/>
              </w:rPr>
            </w:pPr>
            <w:r>
              <w:rPr>
                <w:rFonts w:hint="eastAsia"/>
                <w:b/>
              </w:rPr>
              <w:t>主要职责</w:t>
            </w:r>
          </w:p>
        </w:tc>
        <w:tc>
          <w:tcPr>
            <w:tcW w:w="927" w:type="pct"/>
            <w:shd w:val="clear" w:color="auto" w:fill="auto"/>
            <w:noWrap/>
            <w:vAlign w:val="center"/>
          </w:tcPr>
          <w:p w:rsidR="00812214" w:rsidRDefault="009734AF">
            <w:pPr>
              <w:widowControl/>
              <w:spacing w:line="240" w:lineRule="auto"/>
              <w:ind w:firstLineChars="0" w:firstLine="0"/>
              <w:jc w:val="center"/>
              <w:rPr>
                <w:b/>
              </w:rPr>
            </w:pPr>
            <w:r>
              <w:rPr>
                <w:rFonts w:hint="eastAsia"/>
                <w:b/>
              </w:rPr>
              <w:t>人员数量</w:t>
            </w:r>
          </w:p>
        </w:tc>
        <w:tc>
          <w:tcPr>
            <w:tcW w:w="837" w:type="pct"/>
            <w:shd w:val="clear" w:color="auto" w:fill="auto"/>
            <w:noWrap/>
            <w:vAlign w:val="center"/>
          </w:tcPr>
          <w:p w:rsidR="00812214" w:rsidRDefault="009734AF">
            <w:pPr>
              <w:widowControl/>
              <w:spacing w:line="240" w:lineRule="auto"/>
              <w:ind w:firstLineChars="0" w:firstLine="0"/>
              <w:jc w:val="center"/>
              <w:rPr>
                <w:b/>
              </w:rPr>
            </w:pPr>
            <w:r>
              <w:rPr>
                <w:rFonts w:hint="eastAsia"/>
                <w:b/>
              </w:rPr>
              <w:t>人员要求</w:t>
            </w:r>
          </w:p>
        </w:tc>
        <w:tc>
          <w:tcPr>
            <w:tcW w:w="776" w:type="pct"/>
            <w:shd w:val="clear" w:color="auto" w:fill="auto"/>
            <w:noWrap/>
            <w:vAlign w:val="center"/>
          </w:tcPr>
          <w:p w:rsidR="00812214" w:rsidRDefault="009734AF">
            <w:pPr>
              <w:widowControl/>
              <w:spacing w:line="240" w:lineRule="auto"/>
              <w:ind w:firstLineChars="0" w:firstLine="0"/>
              <w:jc w:val="center"/>
              <w:rPr>
                <w:b/>
              </w:rPr>
            </w:pPr>
            <w:r>
              <w:rPr>
                <w:rFonts w:hint="eastAsia"/>
                <w:b/>
              </w:rPr>
              <w:t>驻场要求</w:t>
            </w:r>
          </w:p>
        </w:tc>
      </w:tr>
      <w:tr w:rsidR="00812214">
        <w:trPr>
          <w:trHeight w:val="285"/>
          <w:jc w:val="center"/>
        </w:trPr>
        <w:tc>
          <w:tcPr>
            <w:tcW w:w="754" w:type="pct"/>
            <w:shd w:val="clear" w:color="auto" w:fill="auto"/>
            <w:noWrap/>
            <w:vAlign w:val="center"/>
          </w:tcPr>
          <w:p w:rsidR="00812214" w:rsidRDefault="009734AF">
            <w:pPr>
              <w:widowControl/>
              <w:spacing w:line="240" w:lineRule="auto"/>
              <w:ind w:firstLineChars="0" w:firstLine="0"/>
              <w:jc w:val="center"/>
            </w:pPr>
            <w:r>
              <w:rPr>
                <w:rFonts w:hint="eastAsia"/>
              </w:rPr>
              <w:t>项目经理</w:t>
            </w:r>
          </w:p>
        </w:tc>
        <w:tc>
          <w:tcPr>
            <w:tcW w:w="1706" w:type="pct"/>
            <w:shd w:val="clear" w:color="auto" w:fill="auto"/>
            <w:vAlign w:val="center"/>
          </w:tcPr>
          <w:p w:rsidR="00812214" w:rsidRDefault="009734AF">
            <w:pPr>
              <w:widowControl/>
              <w:spacing w:line="240" w:lineRule="auto"/>
              <w:ind w:firstLineChars="0" w:firstLine="0"/>
              <w:jc w:val="center"/>
            </w:pPr>
            <w:r>
              <w:rPr>
                <w:rFonts w:hint="eastAsia"/>
              </w:rPr>
              <w:t>负责项目质量和进度控制</w:t>
            </w:r>
          </w:p>
        </w:tc>
        <w:tc>
          <w:tcPr>
            <w:tcW w:w="927" w:type="pct"/>
            <w:shd w:val="clear" w:color="auto" w:fill="auto"/>
            <w:noWrap/>
            <w:vAlign w:val="center"/>
          </w:tcPr>
          <w:p w:rsidR="00812214" w:rsidRDefault="009734AF">
            <w:pPr>
              <w:widowControl/>
              <w:spacing w:line="240" w:lineRule="auto"/>
              <w:ind w:firstLineChars="0" w:firstLine="0"/>
              <w:jc w:val="center"/>
            </w:pPr>
            <w:r>
              <w:rPr>
                <w:rFonts w:hint="eastAsia"/>
              </w:rPr>
              <w:t>1人</w:t>
            </w:r>
          </w:p>
        </w:tc>
        <w:tc>
          <w:tcPr>
            <w:tcW w:w="837" w:type="pct"/>
            <w:shd w:val="clear" w:color="auto" w:fill="auto"/>
            <w:noWrap/>
            <w:vAlign w:val="center"/>
          </w:tcPr>
          <w:p w:rsidR="00812214" w:rsidRDefault="009734AF">
            <w:pPr>
              <w:widowControl/>
              <w:spacing w:line="240" w:lineRule="auto"/>
              <w:ind w:firstLineChars="0" w:firstLine="0"/>
              <w:jc w:val="center"/>
            </w:pPr>
            <w:r>
              <w:rPr>
                <w:rFonts w:hint="eastAsia"/>
              </w:rPr>
              <w:t>信息系统项目管理师（高级）、数据库系统工程师（中级），十年以上政务类信息化项目实施经验的优先考虑。</w:t>
            </w:r>
          </w:p>
        </w:tc>
        <w:tc>
          <w:tcPr>
            <w:tcW w:w="776" w:type="pct"/>
            <w:shd w:val="clear" w:color="auto" w:fill="auto"/>
            <w:noWrap/>
            <w:vAlign w:val="center"/>
          </w:tcPr>
          <w:p w:rsidR="00812214" w:rsidRDefault="009734AF">
            <w:pPr>
              <w:widowControl/>
              <w:spacing w:line="240" w:lineRule="auto"/>
              <w:ind w:firstLineChars="0" w:firstLine="0"/>
              <w:jc w:val="center"/>
            </w:pPr>
            <w:r>
              <w:rPr>
                <w:rFonts w:hint="eastAsia"/>
              </w:rPr>
              <w:t>驻场</w:t>
            </w:r>
          </w:p>
        </w:tc>
      </w:tr>
      <w:tr w:rsidR="00812214">
        <w:trPr>
          <w:trHeight w:val="285"/>
          <w:jc w:val="center"/>
        </w:trPr>
        <w:tc>
          <w:tcPr>
            <w:tcW w:w="754" w:type="pct"/>
            <w:shd w:val="clear" w:color="auto" w:fill="auto"/>
            <w:noWrap/>
            <w:vAlign w:val="center"/>
          </w:tcPr>
          <w:p w:rsidR="00812214" w:rsidRDefault="009734AF">
            <w:pPr>
              <w:widowControl/>
              <w:spacing w:line="240" w:lineRule="auto"/>
              <w:ind w:firstLineChars="0" w:firstLine="0"/>
              <w:jc w:val="center"/>
            </w:pPr>
            <w:r>
              <w:rPr>
                <w:rFonts w:hint="eastAsia"/>
              </w:rPr>
              <w:t>产品经理</w:t>
            </w:r>
          </w:p>
        </w:tc>
        <w:tc>
          <w:tcPr>
            <w:tcW w:w="1706" w:type="pct"/>
            <w:shd w:val="clear" w:color="auto" w:fill="auto"/>
            <w:vAlign w:val="center"/>
          </w:tcPr>
          <w:p w:rsidR="00812214" w:rsidRDefault="009734AF">
            <w:pPr>
              <w:widowControl/>
              <w:spacing w:line="240" w:lineRule="auto"/>
              <w:ind w:firstLineChars="0" w:firstLine="0"/>
              <w:jc w:val="center"/>
            </w:pPr>
            <w:r>
              <w:rPr>
                <w:rFonts w:hint="eastAsia"/>
              </w:rPr>
              <w:t>负责项目需求评估与产品设计</w:t>
            </w:r>
          </w:p>
        </w:tc>
        <w:tc>
          <w:tcPr>
            <w:tcW w:w="927" w:type="pct"/>
            <w:shd w:val="clear" w:color="auto" w:fill="auto"/>
            <w:noWrap/>
            <w:vAlign w:val="center"/>
          </w:tcPr>
          <w:p w:rsidR="00812214" w:rsidRDefault="009734AF">
            <w:pPr>
              <w:widowControl/>
              <w:spacing w:line="240" w:lineRule="auto"/>
              <w:ind w:firstLineChars="0" w:firstLine="0"/>
              <w:jc w:val="center"/>
            </w:pPr>
            <w:r>
              <w:rPr>
                <w:rFonts w:hint="eastAsia"/>
              </w:rPr>
              <w:t>2人</w:t>
            </w:r>
          </w:p>
        </w:tc>
        <w:tc>
          <w:tcPr>
            <w:tcW w:w="837" w:type="pct"/>
            <w:shd w:val="clear" w:color="auto" w:fill="auto"/>
            <w:noWrap/>
            <w:vAlign w:val="center"/>
          </w:tcPr>
          <w:p w:rsidR="00812214" w:rsidRDefault="00812214">
            <w:pPr>
              <w:widowControl/>
              <w:spacing w:line="240" w:lineRule="auto"/>
              <w:ind w:firstLineChars="0" w:firstLine="0"/>
              <w:jc w:val="center"/>
            </w:pPr>
          </w:p>
        </w:tc>
        <w:tc>
          <w:tcPr>
            <w:tcW w:w="776" w:type="pct"/>
            <w:shd w:val="clear" w:color="auto" w:fill="auto"/>
            <w:noWrap/>
            <w:vAlign w:val="center"/>
          </w:tcPr>
          <w:p w:rsidR="00812214" w:rsidRDefault="009734AF">
            <w:pPr>
              <w:widowControl/>
              <w:spacing w:line="240" w:lineRule="auto"/>
              <w:ind w:firstLineChars="0" w:firstLine="0"/>
              <w:jc w:val="center"/>
            </w:pPr>
            <w:r>
              <w:rPr>
                <w:rFonts w:hint="eastAsia"/>
              </w:rPr>
              <w:t>至少1人驻场</w:t>
            </w:r>
          </w:p>
        </w:tc>
      </w:tr>
      <w:tr w:rsidR="00812214">
        <w:trPr>
          <w:trHeight w:val="285"/>
          <w:jc w:val="center"/>
        </w:trPr>
        <w:tc>
          <w:tcPr>
            <w:tcW w:w="754" w:type="pct"/>
            <w:shd w:val="clear" w:color="auto" w:fill="auto"/>
            <w:noWrap/>
            <w:vAlign w:val="center"/>
          </w:tcPr>
          <w:p w:rsidR="00812214" w:rsidRDefault="009734AF">
            <w:pPr>
              <w:widowControl/>
              <w:spacing w:line="240" w:lineRule="auto"/>
              <w:ind w:firstLineChars="0" w:firstLine="0"/>
              <w:jc w:val="center"/>
            </w:pPr>
            <w:r>
              <w:rPr>
                <w:rFonts w:hint="eastAsia"/>
              </w:rPr>
              <w:t>研发</w:t>
            </w:r>
          </w:p>
        </w:tc>
        <w:tc>
          <w:tcPr>
            <w:tcW w:w="1706" w:type="pct"/>
            <w:shd w:val="clear" w:color="auto" w:fill="auto"/>
            <w:noWrap/>
            <w:vAlign w:val="center"/>
          </w:tcPr>
          <w:p w:rsidR="00812214" w:rsidRDefault="009734AF">
            <w:pPr>
              <w:widowControl/>
              <w:spacing w:line="240" w:lineRule="auto"/>
              <w:ind w:firstLineChars="0" w:firstLine="0"/>
              <w:jc w:val="center"/>
            </w:pPr>
            <w:r>
              <w:rPr>
                <w:rFonts w:hint="eastAsia"/>
              </w:rPr>
              <w:t>负责项目具体开发</w:t>
            </w:r>
          </w:p>
        </w:tc>
        <w:tc>
          <w:tcPr>
            <w:tcW w:w="927" w:type="pct"/>
            <w:shd w:val="clear" w:color="auto" w:fill="auto"/>
            <w:noWrap/>
            <w:vAlign w:val="center"/>
          </w:tcPr>
          <w:p w:rsidR="00812214" w:rsidRDefault="009734AF">
            <w:pPr>
              <w:widowControl/>
              <w:spacing w:line="240" w:lineRule="auto"/>
              <w:ind w:firstLineChars="0" w:firstLine="0"/>
              <w:jc w:val="center"/>
            </w:pPr>
            <w:r>
              <w:rPr>
                <w:rFonts w:hint="eastAsia"/>
              </w:rPr>
              <w:t>不少于6人</w:t>
            </w:r>
          </w:p>
        </w:tc>
        <w:tc>
          <w:tcPr>
            <w:tcW w:w="837" w:type="pct"/>
            <w:shd w:val="clear" w:color="auto" w:fill="auto"/>
            <w:noWrap/>
            <w:vAlign w:val="center"/>
          </w:tcPr>
          <w:p w:rsidR="00812214" w:rsidRDefault="009734AF">
            <w:pPr>
              <w:widowControl/>
              <w:spacing w:line="240" w:lineRule="auto"/>
              <w:ind w:firstLineChars="0" w:firstLine="0"/>
              <w:jc w:val="center"/>
            </w:pPr>
            <w:r>
              <w:rPr>
                <w:rFonts w:hint="eastAsia"/>
              </w:rPr>
              <w:t xml:space="preserve"> </w:t>
            </w:r>
          </w:p>
        </w:tc>
        <w:tc>
          <w:tcPr>
            <w:tcW w:w="776" w:type="pct"/>
            <w:shd w:val="clear" w:color="auto" w:fill="auto"/>
            <w:noWrap/>
            <w:vAlign w:val="center"/>
          </w:tcPr>
          <w:p w:rsidR="00812214" w:rsidRDefault="009734AF">
            <w:pPr>
              <w:widowControl/>
              <w:spacing w:line="240" w:lineRule="auto"/>
              <w:ind w:firstLineChars="0" w:firstLine="0"/>
              <w:jc w:val="center"/>
            </w:pPr>
            <w:r>
              <w:rPr>
                <w:rFonts w:hint="eastAsia"/>
              </w:rPr>
              <w:t>至少2人驻场</w:t>
            </w:r>
          </w:p>
        </w:tc>
      </w:tr>
      <w:tr w:rsidR="00812214">
        <w:trPr>
          <w:trHeight w:val="497"/>
          <w:jc w:val="center"/>
        </w:trPr>
        <w:tc>
          <w:tcPr>
            <w:tcW w:w="754" w:type="pct"/>
            <w:shd w:val="clear" w:color="auto" w:fill="auto"/>
            <w:noWrap/>
            <w:vAlign w:val="center"/>
          </w:tcPr>
          <w:p w:rsidR="00812214" w:rsidRDefault="009734AF">
            <w:pPr>
              <w:widowControl/>
              <w:spacing w:line="240" w:lineRule="auto"/>
              <w:ind w:firstLineChars="0" w:firstLine="0"/>
              <w:jc w:val="center"/>
            </w:pPr>
            <w:r>
              <w:rPr>
                <w:rFonts w:hint="eastAsia"/>
              </w:rPr>
              <w:t>实施</w:t>
            </w:r>
          </w:p>
        </w:tc>
        <w:tc>
          <w:tcPr>
            <w:tcW w:w="1706" w:type="pct"/>
            <w:shd w:val="clear" w:color="auto" w:fill="auto"/>
            <w:noWrap/>
            <w:vAlign w:val="center"/>
          </w:tcPr>
          <w:p w:rsidR="00812214" w:rsidRDefault="009734AF">
            <w:pPr>
              <w:widowControl/>
              <w:spacing w:line="240" w:lineRule="auto"/>
              <w:ind w:firstLineChars="0" w:firstLine="0"/>
              <w:jc w:val="center"/>
            </w:pPr>
            <w:r>
              <w:rPr>
                <w:rFonts w:hint="eastAsia"/>
              </w:rPr>
              <w:t>负责项目实施服务</w:t>
            </w:r>
          </w:p>
        </w:tc>
        <w:tc>
          <w:tcPr>
            <w:tcW w:w="927" w:type="pct"/>
            <w:shd w:val="clear" w:color="auto" w:fill="auto"/>
            <w:noWrap/>
            <w:vAlign w:val="center"/>
          </w:tcPr>
          <w:p w:rsidR="00812214" w:rsidRDefault="009734AF">
            <w:pPr>
              <w:widowControl/>
              <w:spacing w:line="240" w:lineRule="auto"/>
              <w:ind w:firstLineChars="0" w:firstLine="0"/>
              <w:jc w:val="center"/>
            </w:pPr>
            <w:r>
              <w:rPr>
                <w:rFonts w:hint="eastAsia"/>
              </w:rPr>
              <w:t>不少于3人</w:t>
            </w:r>
          </w:p>
        </w:tc>
        <w:tc>
          <w:tcPr>
            <w:tcW w:w="837" w:type="pct"/>
            <w:shd w:val="clear" w:color="auto" w:fill="auto"/>
            <w:noWrap/>
            <w:vAlign w:val="center"/>
          </w:tcPr>
          <w:p w:rsidR="00812214" w:rsidRDefault="00812214">
            <w:pPr>
              <w:widowControl/>
              <w:spacing w:line="240" w:lineRule="auto"/>
              <w:ind w:firstLineChars="0" w:firstLine="0"/>
              <w:jc w:val="center"/>
            </w:pPr>
          </w:p>
        </w:tc>
        <w:tc>
          <w:tcPr>
            <w:tcW w:w="776" w:type="pct"/>
            <w:shd w:val="clear" w:color="auto" w:fill="auto"/>
            <w:noWrap/>
            <w:vAlign w:val="center"/>
          </w:tcPr>
          <w:p w:rsidR="00812214" w:rsidRDefault="009734AF">
            <w:pPr>
              <w:widowControl/>
              <w:spacing w:line="240" w:lineRule="auto"/>
              <w:ind w:firstLineChars="0" w:firstLine="0"/>
              <w:jc w:val="center"/>
            </w:pPr>
            <w:r>
              <w:rPr>
                <w:rFonts w:hint="eastAsia"/>
              </w:rPr>
              <w:t>至少1人驻场</w:t>
            </w:r>
          </w:p>
        </w:tc>
      </w:tr>
    </w:tbl>
    <w:p w:rsidR="00812214" w:rsidRDefault="009734AF">
      <w:r>
        <w:rPr>
          <w:rFonts w:hint="eastAsia"/>
        </w:rPr>
        <w:t>团队成员具有信息系统项目管理师（高级）（</w:t>
      </w:r>
      <w:proofErr w:type="gramStart"/>
      <w:r>
        <w:rPr>
          <w:rFonts w:hint="eastAsia"/>
        </w:rPr>
        <w:t>除项目</w:t>
      </w:r>
      <w:proofErr w:type="gramEnd"/>
      <w:r>
        <w:rPr>
          <w:rFonts w:hint="eastAsia"/>
        </w:rPr>
        <w:t>经理外）、系统集成项目管理工程师（中级）、数据库系统工程师（中级）、网络工程师（中级）的优先考虑。</w:t>
      </w:r>
    </w:p>
    <w:p w:rsidR="00812214" w:rsidRDefault="009734AF">
      <w:r>
        <w:t>2）投标人应针对本项目提供</w:t>
      </w:r>
      <w:r>
        <w:rPr>
          <w:rFonts w:hint="eastAsia"/>
        </w:rPr>
        <w:t>不少于1</w:t>
      </w:r>
      <w:r>
        <w:t>人的质</w:t>
      </w:r>
      <w:proofErr w:type="gramStart"/>
      <w:r>
        <w:t>保期间</w:t>
      </w:r>
      <w:proofErr w:type="gramEnd"/>
      <w:r>
        <w:t>支撑团队</w:t>
      </w:r>
      <w:r>
        <w:rPr>
          <w:rFonts w:hint="eastAsia"/>
        </w:rPr>
        <w:t>，</w:t>
      </w:r>
      <w:r>
        <w:t>投标人的相关服务人员需具备相应的服务能力</w:t>
      </w:r>
      <w:r>
        <w:rPr>
          <w:rFonts w:hint="eastAsia"/>
        </w:rPr>
        <w:t>。</w:t>
      </w:r>
    </w:p>
    <w:tbl>
      <w:tblPr>
        <w:tblW w:w="59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8"/>
        <w:gridCol w:w="3445"/>
        <w:gridCol w:w="1988"/>
        <w:gridCol w:w="1569"/>
        <w:gridCol w:w="1569"/>
      </w:tblGrid>
      <w:tr w:rsidR="00812214">
        <w:trPr>
          <w:trHeight w:val="519"/>
          <w:jc w:val="center"/>
        </w:trPr>
        <w:tc>
          <w:tcPr>
            <w:tcW w:w="756" w:type="pct"/>
            <w:shd w:val="clear" w:color="auto" w:fill="auto"/>
            <w:noWrap/>
            <w:vAlign w:val="center"/>
          </w:tcPr>
          <w:p w:rsidR="00812214" w:rsidRDefault="009734AF">
            <w:pPr>
              <w:widowControl/>
              <w:spacing w:line="240" w:lineRule="auto"/>
              <w:ind w:firstLineChars="0" w:firstLine="0"/>
              <w:jc w:val="center"/>
              <w:rPr>
                <w:b/>
              </w:rPr>
            </w:pPr>
            <w:r>
              <w:rPr>
                <w:rFonts w:hint="eastAsia"/>
                <w:b/>
              </w:rPr>
              <w:t>角色</w:t>
            </w:r>
          </w:p>
        </w:tc>
        <w:tc>
          <w:tcPr>
            <w:tcW w:w="1705" w:type="pct"/>
            <w:shd w:val="clear" w:color="auto" w:fill="auto"/>
            <w:noWrap/>
            <w:vAlign w:val="center"/>
          </w:tcPr>
          <w:p w:rsidR="00812214" w:rsidRDefault="009734AF">
            <w:pPr>
              <w:widowControl/>
              <w:spacing w:line="240" w:lineRule="auto"/>
              <w:ind w:firstLineChars="0" w:firstLine="0"/>
              <w:jc w:val="center"/>
              <w:rPr>
                <w:b/>
              </w:rPr>
            </w:pPr>
            <w:r>
              <w:rPr>
                <w:rFonts w:hint="eastAsia"/>
                <w:b/>
              </w:rPr>
              <w:t>主要职责</w:t>
            </w:r>
          </w:p>
        </w:tc>
        <w:tc>
          <w:tcPr>
            <w:tcW w:w="984" w:type="pct"/>
            <w:shd w:val="clear" w:color="auto" w:fill="auto"/>
            <w:noWrap/>
            <w:vAlign w:val="center"/>
          </w:tcPr>
          <w:p w:rsidR="00812214" w:rsidRDefault="009734AF">
            <w:pPr>
              <w:widowControl/>
              <w:spacing w:line="240" w:lineRule="auto"/>
              <w:ind w:firstLineChars="0" w:firstLine="0"/>
              <w:jc w:val="center"/>
              <w:rPr>
                <w:b/>
              </w:rPr>
            </w:pPr>
            <w:r>
              <w:rPr>
                <w:rFonts w:hint="eastAsia"/>
                <w:b/>
              </w:rPr>
              <w:t>人员数量</w:t>
            </w:r>
          </w:p>
        </w:tc>
        <w:tc>
          <w:tcPr>
            <w:tcW w:w="777" w:type="pct"/>
            <w:shd w:val="clear" w:color="auto" w:fill="auto"/>
            <w:noWrap/>
            <w:vAlign w:val="center"/>
          </w:tcPr>
          <w:p w:rsidR="00812214" w:rsidRDefault="009734AF">
            <w:pPr>
              <w:widowControl/>
              <w:spacing w:line="240" w:lineRule="auto"/>
              <w:ind w:firstLineChars="0" w:firstLine="0"/>
              <w:jc w:val="center"/>
              <w:rPr>
                <w:b/>
              </w:rPr>
            </w:pPr>
            <w:r>
              <w:rPr>
                <w:rFonts w:hint="eastAsia"/>
                <w:b/>
              </w:rPr>
              <w:t>人员要求</w:t>
            </w:r>
          </w:p>
        </w:tc>
        <w:tc>
          <w:tcPr>
            <w:tcW w:w="777" w:type="pct"/>
            <w:shd w:val="clear" w:color="auto" w:fill="auto"/>
            <w:noWrap/>
            <w:vAlign w:val="center"/>
          </w:tcPr>
          <w:p w:rsidR="00812214" w:rsidRDefault="009734AF">
            <w:pPr>
              <w:widowControl/>
              <w:spacing w:line="240" w:lineRule="auto"/>
              <w:ind w:firstLineChars="0" w:firstLine="0"/>
              <w:jc w:val="center"/>
              <w:rPr>
                <w:b/>
              </w:rPr>
            </w:pPr>
            <w:r>
              <w:rPr>
                <w:rFonts w:hint="eastAsia"/>
                <w:b/>
              </w:rPr>
              <w:t>驻场要求</w:t>
            </w:r>
          </w:p>
        </w:tc>
      </w:tr>
      <w:tr w:rsidR="00812214">
        <w:trPr>
          <w:trHeight w:val="711"/>
          <w:jc w:val="center"/>
        </w:trPr>
        <w:tc>
          <w:tcPr>
            <w:tcW w:w="756" w:type="pct"/>
            <w:shd w:val="clear" w:color="auto" w:fill="auto"/>
            <w:noWrap/>
            <w:vAlign w:val="center"/>
          </w:tcPr>
          <w:p w:rsidR="00812214" w:rsidRDefault="009734AF">
            <w:pPr>
              <w:widowControl/>
              <w:spacing w:line="240" w:lineRule="auto"/>
              <w:ind w:firstLineChars="0" w:firstLine="0"/>
              <w:jc w:val="center"/>
            </w:pPr>
            <w:bookmarkStart w:id="33" w:name="_Toc63785511"/>
            <w:r>
              <w:rPr>
                <w:rFonts w:hint="eastAsia"/>
              </w:rPr>
              <w:t>技术工程师</w:t>
            </w:r>
          </w:p>
        </w:tc>
        <w:tc>
          <w:tcPr>
            <w:tcW w:w="1705" w:type="pct"/>
            <w:shd w:val="clear" w:color="auto" w:fill="auto"/>
            <w:noWrap/>
            <w:vAlign w:val="center"/>
          </w:tcPr>
          <w:p w:rsidR="00812214" w:rsidRDefault="009734AF">
            <w:pPr>
              <w:widowControl/>
              <w:spacing w:line="240" w:lineRule="auto"/>
              <w:ind w:firstLineChars="0" w:firstLine="0"/>
              <w:jc w:val="center"/>
            </w:pPr>
            <w:r>
              <w:rPr>
                <w:rFonts w:hint="eastAsia"/>
              </w:rPr>
              <w:t>负责项目运行维护</w:t>
            </w:r>
          </w:p>
        </w:tc>
        <w:tc>
          <w:tcPr>
            <w:tcW w:w="984" w:type="pct"/>
            <w:shd w:val="clear" w:color="auto" w:fill="auto"/>
            <w:noWrap/>
            <w:vAlign w:val="center"/>
          </w:tcPr>
          <w:p w:rsidR="00812214" w:rsidRDefault="009734AF">
            <w:pPr>
              <w:widowControl/>
              <w:spacing w:line="240" w:lineRule="auto"/>
              <w:ind w:firstLineChars="0" w:firstLine="0"/>
              <w:jc w:val="center"/>
            </w:pPr>
            <w:r>
              <w:rPr>
                <w:rFonts w:hint="eastAsia"/>
              </w:rPr>
              <w:t>1人</w:t>
            </w:r>
          </w:p>
        </w:tc>
        <w:tc>
          <w:tcPr>
            <w:tcW w:w="777" w:type="pct"/>
            <w:shd w:val="clear" w:color="auto" w:fill="auto"/>
            <w:noWrap/>
            <w:vAlign w:val="center"/>
          </w:tcPr>
          <w:p w:rsidR="00812214" w:rsidRDefault="00812214">
            <w:pPr>
              <w:widowControl/>
              <w:spacing w:line="240" w:lineRule="auto"/>
              <w:ind w:firstLineChars="0" w:firstLine="0"/>
              <w:jc w:val="center"/>
            </w:pPr>
          </w:p>
        </w:tc>
        <w:tc>
          <w:tcPr>
            <w:tcW w:w="777" w:type="pct"/>
            <w:shd w:val="clear" w:color="auto" w:fill="auto"/>
            <w:noWrap/>
            <w:vAlign w:val="center"/>
          </w:tcPr>
          <w:p w:rsidR="00812214" w:rsidRDefault="009734AF">
            <w:pPr>
              <w:widowControl/>
              <w:spacing w:line="240" w:lineRule="auto"/>
              <w:ind w:firstLineChars="0" w:firstLine="0"/>
              <w:jc w:val="center"/>
            </w:pPr>
            <w:r>
              <w:rPr>
                <w:rFonts w:hint="eastAsia"/>
              </w:rPr>
              <w:t>不驻场</w:t>
            </w:r>
          </w:p>
        </w:tc>
      </w:tr>
    </w:tbl>
    <w:p w:rsidR="00812214" w:rsidRDefault="009734AF">
      <w:pPr>
        <w:pStyle w:val="2"/>
        <w:ind w:left="0"/>
      </w:pPr>
      <w:r>
        <w:t>等级保护要求</w:t>
      </w:r>
      <w:bookmarkEnd w:id="33"/>
    </w:p>
    <w:p w:rsidR="00812214" w:rsidRDefault="009734AF">
      <w:r>
        <w:t>本项目等级保护要求</w:t>
      </w:r>
      <w:r>
        <w:rPr>
          <w:rFonts w:hint="eastAsia"/>
        </w:rPr>
        <w:t>为三级。</w:t>
      </w:r>
    </w:p>
    <w:p w:rsidR="00812214" w:rsidRDefault="009734AF">
      <w:pPr>
        <w:pStyle w:val="2"/>
        <w:ind w:left="0"/>
      </w:pPr>
      <w:r>
        <w:rPr>
          <w:rFonts w:hint="eastAsia"/>
        </w:rPr>
        <w:t>商业密码应用需求</w:t>
      </w:r>
    </w:p>
    <w:p w:rsidR="00812214" w:rsidRDefault="009734AF">
      <w:r>
        <w:rPr>
          <w:rFonts w:hint="eastAsia"/>
        </w:rPr>
        <w:t>根据安全风险分析，并对照《密码应用基本要求》中三级指标要求，梳理出本系统密码应用需求清单，如表</w:t>
      </w:r>
      <w:r>
        <w:t>所示。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1648"/>
        <w:gridCol w:w="1648"/>
        <w:gridCol w:w="4409"/>
      </w:tblGrid>
      <w:tr w:rsidR="00812214">
        <w:trPr>
          <w:trHeight w:val="552"/>
        </w:trPr>
        <w:tc>
          <w:tcPr>
            <w:tcW w:w="483" w:type="pct"/>
            <w:shd w:val="clear" w:color="auto" w:fill="auto"/>
            <w:vAlign w:val="center"/>
          </w:tcPr>
          <w:p w:rsidR="00812214" w:rsidRDefault="009734AF">
            <w:pPr>
              <w:pStyle w:val="24"/>
              <w:spacing w:after="163"/>
              <w:ind w:firstLineChars="0" w:firstLine="0"/>
              <w:jc w:val="center"/>
            </w:pPr>
            <w:r>
              <w:rPr>
                <w:rFonts w:hint="eastAsia"/>
              </w:rPr>
              <w:lastRenderedPageBreak/>
              <w:t>序号</w:t>
            </w:r>
          </w:p>
        </w:tc>
        <w:tc>
          <w:tcPr>
            <w:tcW w:w="966" w:type="pct"/>
            <w:vAlign w:val="center"/>
          </w:tcPr>
          <w:p w:rsidR="00812214" w:rsidRDefault="009734AF">
            <w:pPr>
              <w:pStyle w:val="24"/>
              <w:spacing w:after="163"/>
              <w:ind w:firstLineChars="0" w:firstLine="0"/>
            </w:pPr>
            <w:r>
              <w:rPr>
                <w:rFonts w:hint="eastAsia"/>
              </w:rPr>
              <w:t>应用系统名称</w:t>
            </w:r>
          </w:p>
        </w:tc>
        <w:tc>
          <w:tcPr>
            <w:tcW w:w="966" w:type="pct"/>
            <w:shd w:val="clear" w:color="auto" w:fill="auto"/>
            <w:vAlign w:val="center"/>
          </w:tcPr>
          <w:p w:rsidR="00812214" w:rsidRDefault="009734AF">
            <w:pPr>
              <w:pStyle w:val="24"/>
              <w:spacing w:after="163"/>
              <w:ind w:firstLineChars="0" w:firstLine="0"/>
            </w:pPr>
            <w:r>
              <w:rPr>
                <w:rFonts w:hint="eastAsia"/>
              </w:rPr>
              <w:t>模块名称</w:t>
            </w:r>
          </w:p>
        </w:tc>
        <w:tc>
          <w:tcPr>
            <w:tcW w:w="2585" w:type="pct"/>
            <w:shd w:val="clear" w:color="auto" w:fill="auto"/>
            <w:vAlign w:val="center"/>
          </w:tcPr>
          <w:p w:rsidR="00812214" w:rsidRDefault="009734AF">
            <w:pPr>
              <w:pStyle w:val="24"/>
              <w:spacing w:after="163"/>
              <w:ind w:firstLineChars="0" w:firstLine="0"/>
            </w:pPr>
            <w:r>
              <w:rPr>
                <w:rFonts w:hint="eastAsia"/>
              </w:rPr>
              <w:t>模块描述</w:t>
            </w:r>
          </w:p>
        </w:tc>
      </w:tr>
      <w:tr w:rsidR="00812214">
        <w:trPr>
          <w:trHeight w:val="276"/>
        </w:trPr>
        <w:tc>
          <w:tcPr>
            <w:tcW w:w="483" w:type="pct"/>
            <w:shd w:val="clear" w:color="auto" w:fill="auto"/>
          </w:tcPr>
          <w:p w:rsidR="00812214" w:rsidRDefault="009734AF">
            <w:pPr>
              <w:pStyle w:val="24"/>
              <w:spacing w:after="163"/>
              <w:ind w:firstLineChars="0" w:firstLine="0"/>
              <w:jc w:val="center"/>
            </w:pPr>
            <w:r>
              <w:rPr>
                <w:rFonts w:hint="eastAsia"/>
              </w:rPr>
              <w:t>1</w:t>
            </w:r>
          </w:p>
        </w:tc>
        <w:tc>
          <w:tcPr>
            <w:tcW w:w="966" w:type="pct"/>
            <w:vMerge w:val="restart"/>
            <w:vAlign w:val="center"/>
          </w:tcPr>
          <w:p w:rsidR="00812214" w:rsidRDefault="009734AF">
            <w:pPr>
              <w:pStyle w:val="24"/>
              <w:spacing w:after="163"/>
              <w:ind w:firstLineChars="0" w:firstLine="0"/>
              <w:jc w:val="center"/>
            </w:pPr>
            <w:r>
              <w:rPr>
                <w:rFonts w:hint="eastAsia"/>
              </w:rPr>
              <w:t>动态交通监管项目密码应用建设</w:t>
            </w:r>
          </w:p>
        </w:tc>
        <w:tc>
          <w:tcPr>
            <w:tcW w:w="966" w:type="pct"/>
            <w:shd w:val="clear" w:color="auto" w:fill="auto"/>
          </w:tcPr>
          <w:p w:rsidR="00812214" w:rsidRDefault="009734AF">
            <w:pPr>
              <w:pStyle w:val="24"/>
              <w:spacing w:after="163"/>
              <w:ind w:firstLineChars="0" w:firstLine="0"/>
            </w:pPr>
            <w:r>
              <w:rPr>
                <w:rFonts w:hint="eastAsia"/>
              </w:rPr>
              <w:t>用户身份认证机制模块</w:t>
            </w:r>
          </w:p>
        </w:tc>
        <w:tc>
          <w:tcPr>
            <w:tcW w:w="2585" w:type="pct"/>
            <w:shd w:val="clear" w:color="auto" w:fill="auto"/>
          </w:tcPr>
          <w:p w:rsidR="00812214" w:rsidRDefault="009734AF">
            <w:pPr>
              <w:pStyle w:val="24"/>
              <w:spacing w:after="163"/>
              <w:ind w:firstLineChars="0" w:firstLine="0"/>
            </w:pPr>
            <w:r>
              <w:rPr>
                <w:rFonts w:hint="eastAsia"/>
              </w:rPr>
              <w:t>基于云平台提供的密码服务以及系统的应用功能，开发适配用户身份认证机制模块</w:t>
            </w:r>
          </w:p>
        </w:tc>
      </w:tr>
      <w:tr w:rsidR="00812214">
        <w:trPr>
          <w:trHeight w:val="276"/>
        </w:trPr>
        <w:tc>
          <w:tcPr>
            <w:tcW w:w="483" w:type="pct"/>
            <w:shd w:val="clear" w:color="auto" w:fill="auto"/>
          </w:tcPr>
          <w:p w:rsidR="00812214" w:rsidRDefault="009734AF">
            <w:pPr>
              <w:pStyle w:val="24"/>
              <w:spacing w:after="163"/>
              <w:ind w:firstLineChars="0" w:firstLine="0"/>
              <w:jc w:val="center"/>
            </w:pPr>
            <w:r>
              <w:rPr>
                <w:rFonts w:hint="eastAsia"/>
              </w:rPr>
              <w:t>2</w:t>
            </w:r>
          </w:p>
        </w:tc>
        <w:tc>
          <w:tcPr>
            <w:tcW w:w="966" w:type="pct"/>
            <w:vMerge/>
          </w:tcPr>
          <w:p w:rsidR="00812214" w:rsidRDefault="00812214">
            <w:pPr>
              <w:pStyle w:val="24"/>
              <w:spacing w:after="163"/>
              <w:ind w:firstLineChars="0" w:firstLine="0"/>
            </w:pPr>
          </w:p>
        </w:tc>
        <w:tc>
          <w:tcPr>
            <w:tcW w:w="966" w:type="pct"/>
            <w:shd w:val="clear" w:color="auto" w:fill="auto"/>
          </w:tcPr>
          <w:p w:rsidR="00812214" w:rsidRDefault="009734AF">
            <w:pPr>
              <w:pStyle w:val="24"/>
              <w:spacing w:after="163"/>
              <w:ind w:firstLineChars="0" w:firstLine="0"/>
            </w:pPr>
            <w:r>
              <w:rPr>
                <w:rFonts w:hint="eastAsia"/>
              </w:rPr>
              <w:t>用户访问控制信息签名验签模块</w:t>
            </w:r>
          </w:p>
        </w:tc>
        <w:tc>
          <w:tcPr>
            <w:tcW w:w="2585" w:type="pct"/>
            <w:shd w:val="clear" w:color="auto" w:fill="auto"/>
          </w:tcPr>
          <w:p w:rsidR="00812214" w:rsidRDefault="009734AF">
            <w:pPr>
              <w:pStyle w:val="24"/>
              <w:spacing w:after="163"/>
              <w:ind w:firstLineChars="0" w:firstLine="0"/>
            </w:pPr>
            <w:r>
              <w:rPr>
                <w:rFonts w:hint="eastAsia"/>
              </w:rPr>
              <w:t>基于云平台提供的密码服务以及系统的应用功能，开发适配用户访问控制信息签名验签模块</w:t>
            </w:r>
          </w:p>
        </w:tc>
      </w:tr>
      <w:tr w:rsidR="00812214">
        <w:trPr>
          <w:trHeight w:val="276"/>
        </w:trPr>
        <w:tc>
          <w:tcPr>
            <w:tcW w:w="483" w:type="pct"/>
            <w:shd w:val="clear" w:color="auto" w:fill="auto"/>
          </w:tcPr>
          <w:p w:rsidR="00812214" w:rsidRDefault="009734AF">
            <w:pPr>
              <w:pStyle w:val="24"/>
              <w:spacing w:after="163"/>
              <w:ind w:firstLineChars="0" w:firstLine="0"/>
              <w:jc w:val="center"/>
            </w:pPr>
            <w:r>
              <w:rPr>
                <w:rFonts w:hint="eastAsia"/>
              </w:rPr>
              <w:t>3</w:t>
            </w:r>
          </w:p>
        </w:tc>
        <w:tc>
          <w:tcPr>
            <w:tcW w:w="966" w:type="pct"/>
            <w:vMerge/>
          </w:tcPr>
          <w:p w:rsidR="00812214" w:rsidRDefault="00812214">
            <w:pPr>
              <w:pStyle w:val="24"/>
              <w:spacing w:after="163"/>
              <w:ind w:firstLineChars="0" w:firstLine="0"/>
            </w:pPr>
          </w:p>
        </w:tc>
        <w:tc>
          <w:tcPr>
            <w:tcW w:w="966" w:type="pct"/>
            <w:shd w:val="clear" w:color="auto" w:fill="auto"/>
          </w:tcPr>
          <w:p w:rsidR="00812214" w:rsidRDefault="009734AF">
            <w:pPr>
              <w:pStyle w:val="24"/>
              <w:spacing w:after="163"/>
              <w:ind w:firstLineChars="0" w:firstLine="0"/>
            </w:pPr>
            <w:r>
              <w:rPr>
                <w:rFonts w:hint="eastAsia"/>
              </w:rPr>
              <w:t>应用系统重要数据签名验签模块</w:t>
            </w:r>
          </w:p>
        </w:tc>
        <w:tc>
          <w:tcPr>
            <w:tcW w:w="2585" w:type="pct"/>
            <w:shd w:val="clear" w:color="auto" w:fill="auto"/>
          </w:tcPr>
          <w:p w:rsidR="00812214" w:rsidRDefault="009734AF">
            <w:pPr>
              <w:pStyle w:val="24"/>
              <w:spacing w:after="163"/>
              <w:ind w:firstLineChars="0" w:firstLine="0"/>
            </w:pPr>
            <w:r>
              <w:rPr>
                <w:rFonts w:hint="eastAsia"/>
              </w:rPr>
              <w:t>基于云平台提供的密码服务以及系统的应用功能，开发适配应用系统重要数据签名验签模块</w:t>
            </w:r>
          </w:p>
        </w:tc>
      </w:tr>
      <w:tr w:rsidR="00812214">
        <w:trPr>
          <w:trHeight w:val="276"/>
        </w:trPr>
        <w:tc>
          <w:tcPr>
            <w:tcW w:w="483" w:type="pct"/>
            <w:shd w:val="clear" w:color="auto" w:fill="auto"/>
          </w:tcPr>
          <w:p w:rsidR="00812214" w:rsidRDefault="009734AF">
            <w:pPr>
              <w:pStyle w:val="24"/>
              <w:spacing w:after="163"/>
              <w:ind w:firstLineChars="0" w:firstLine="0"/>
              <w:jc w:val="center"/>
            </w:pPr>
            <w:r>
              <w:rPr>
                <w:rFonts w:hint="eastAsia"/>
              </w:rPr>
              <w:t>4</w:t>
            </w:r>
          </w:p>
        </w:tc>
        <w:tc>
          <w:tcPr>
            <w:tcW w:w="966" w:type="pct"/>
            <w:vMerge/>
          </w:tcPr>
          <w:p w:rsidR="00812214" w:rsidRDefault="00812214">
            <w:pPr>
              <w:pStyle w:val="24"/>
              <w:spacing w:after="163"/>
              <w:ind w:firstLineChars="0" w:firstLine="0"/>
            </w:pPr>
          </w:p>
        </w:tc>
        <w:tc>
          <w:tcPr>
            <w:tcW w:w="966" w:type="pct"/>
            <w:shd w:val="clear" w:color="auto" w:fill="auto"/>
          </w:tcPr>
          <w:p w:rsidR="00812214" w:rsidRDefault="009734AF">
            <w:pPr>
              <w:pStyle w:val="24"/>
              <w:spacing w:after="163"/>
              <w:ind w:firstLineChars="0" w:firstLine="0"/>
            </w:pPr>
            <w:r>
              <w:rPr>
                <w:rFonts w:hint="eastAsia"/>
              </w:rPr>
              <w:t>应用系统重要数据加解密模块</w:t>
            </w:r>
          </w:p>
        </w:tc>
        <w:tc>
          <w:tcPr>
            <w:tcW w:w="2585" w:type="pct"/>
            <w:shd w:val="clear" w:color="auto" w:fill="auto"/>
          </w:tcPr>
          <w:p w:rsidR="00812214" w:rsidRDefault="009734AF">
            <w:pPr>
              <w:pStyle w:val="24"/>
              <w:spacing w:after="163"/>
              <w:ind w:firstLineChars="0" w:firstLine="0"/>
            </w:pPr>
            <w:r>
              <w:rPr>
                <w:rFonts w:hint="eastAsia"/>
              </w:rPr>
              <w:t>基于云平台提供的密码服务以及系统的应用功能，开发适配应用系统重要数据加解密模块</w:t>
            </w:r>
          </w:p>
        </w:tc>
      </w:tr>
      <w:tr w:rsidR="00812214">
        <w:trPr>
          <w:trHeight w:val="276"/>
        </w:trPr>
        <w:tc>
          <w:tcPr>
            <w:tcW w:w="483" w:type="pct"/>
            <w:shd w:val="clear" w:color="auto" w:fill="auto"/>
          </w:tcPr>
          <w:p w:rsidR="00812214" w:rsidRDefault="009734AF">
            <w:pPr>
              <w:pStyle w:val="24"/>
              <w:spacing w:after="163"/>
              <w:ind w:firstLineChars="0" w:firstLine="0"/>
              <w:jc w:val="center"/>
            </w:pPr>
            <w:r>
              <w:rPr>
                <w:rFonts w:hint="eastAsia"/>
              </w:rPr>
              <w:t>5</w:t>
            </w:r>
          </w:p>
        </w:tc>
        <w:tc>
          <w:tcPr>
            <w:tcW w:w="966" w:type="pct"/>
            <w:vMerge/>
          </w:tcPr>
          <w:p w:rsidR="00812214" w:rsidRDefault="00812214">
            <w:pPr>
              <w:pStyle w:val="24"/>
              <w:spacing w:after="163"/>
              <w:ind w:firstLineChars="0" w:firstLine="0"/>
            </w:pPr>
          </w:p>
        </w:tc>
        <w:tc>
          <w:tcPr>
            <w:tcW w:w="966" w:type="pct"/>
            <w:shd w:val="clear" w:color="auto" w:fill="auto"/>
          </w:tcPr>
          <w:p w:rsidR="00812214" w:rsidRDefault="009734AF">
            <w:pPr>
              <w:pStyle w:val="24"/>
              <w:spacing w:after="163"/>
              <w:ind w:firstLineChars="0" w:firstLine="0"/>
            </w:pPr>
            <w:r>
              <w:rPr>
                <w:rFonts w:hint="eastAsia"/>
              </w:rPr>
              <w:t>服务器虚拟机设备日志/访问控制信息完整性模块</w:t>
            </w:r>
          </w:p>
        </w:tc>
        <w:tc>
          <w:tcPr>
            <w:tcW w:w="2585" w:type="pct"/>
            <w:shd w:val="clear" w:color="auto" w:fill="auto"/>
          </w:tcPr>
          <w:p w:rsidR="00812214" w:rsidRDefault="009734AF">
            <w:pPr>
              <w:pStyle w:val="24"/>
              <w:spacing w:after="163"/>
              <w:ind w:firstLineChars="0" w:firstLine="0"/>
            </w:pPr>
            <w:r>
              <w:rPr>
                <w:rFonts w:hint="eastAsia"/>
              </w:rPr>
              <w:t>基于云平台提供的密码服务以及系统的应用功能，开发</w:t>
            </w:r>
            <w:proofErr w:type="gramStart"/>
            <w:r>
              <w:rPr>
                <w:rFonts w:hint="eastAsia"/>
              </w:rPr>
              <w:t>适配服务</w:t>
            </w:r>
            <w:proofErr w:type="gramEnd"/>
            <w:r>
              <w:rPr>
                <w:rFonts w:hint="eastAsia"/>
              </w:rPr>
              <w:t>器虚拟机设备日志/访问控制信息完整性模块</w:t>
            </w:r>
          </w:p>
        </w:tc>
      </w:tr>
      <w:tr w:rsidR="00812214">
        <w:trPr>
          <w:trHeight w:val="276"/>
        </w:trPr>
        <w:tc>
          <w:tcPr>
            <w:tcW w:w="483" w:type="pct"/>
            <w:shd w:val="clear" w:color="auto" w:fill="auto"/>
          </w:tcPr>
          <w:p w:rsidR="00812214" w:rsidRDefault="009734AF">
            <w:pPr>
              <w:pStyle w:val="24"/>
              <w:spacing w:after="163"/>
              <w:ind w:firstLineChars="0" w:firstLine="0"/>
              <w:jc w:val="center"/>
            </w:pPr>
            <w:r>
              <w:rPr>
                <w:rFonts w:hint="eastAsia"/>
              </w:rPr>
              <w:t>6</w:t>
            </w:r>
          </w:p>
        </w:tc>
        <w:tc>
          <w:tcPr>
            <w:tcW w:w="966" w:type="pct"/>
            <w:vMerge/>
          </w:tcPr>
          <w:p w:rsidR="00812214" w:rsidRDefault="00812214">
            <w:pPr>
              <w:pStyle w:val="24"/>
              <w:spacing w:after="163"/>
              <w:ind w:firstLineChars="0" w:firstLine="0"/>
            </w:pPr>
          </w:p>
        </w:tc>
        <w:tc>
          <w:tcPr>
            <w:tcW w:w="966" w:type="pct"/>
            <w:shd w:val="clear" w:color="auto" w:fill="auto"/>
          </w:tcPr>
          <w:p w:rsidR="00812214" w:rsidRDefault="009734AF">
            <w:pPr>
              <w:pStyle w:val="24"/>
              <w:spacing w:after="163"/>
              <w:ind w:firstLineChars="0" w:firstLine="0"/>
            </w:pPr>
            <w:r>
              <w:rPr>
                <w:rFonts w:hint="eastAsia"/>
              </w:rPr>
              <w:t>业务重要数据安全传输模块</w:t>
            </w:r>
          </w:p>
        </w:tc>
        <w:tc>
          <w:tcPr>
            <w:tcW w:w="2585" w:type="pct"/>
            <w:shd w:val="clear" w:color="auto" w:fill="auto"/>
          </w:tcPr>
          <w:p w:rsidR="00812214" w:rsidRDefault="009734AF">
            <w:pPr>
              <w:pStyle w:val="24"/>
              <w:spacing w:after="163"/>
              <w:ind w:firstLineChars="0" w:firstLine="0"/>
            </w:pPr>
            <w:r>
              <w:rPr>
                <w:rFonts w:hint="eastAsia"/>
              </w:rPr>
              <w:t>基于云平台提供的密码服务以及系统的应用功能，开发适配业务重要数据安全传输模块</w:t>
            </w:r>
          </w:p>
        </w:tc>
      </w:tr>
      <w:tr w:rsidR="00812214">
        <w:trPr>
          <w:trHeight w:val="276"/>
        </w:trPr>
        <w:tc>
          <w:tcPr>
            <w:tcW w:w="483" w:type="pct"/>
            <w:shd w:val="clear" w:color="auto" w:fill="auto"/>
          </w:tcPr>
          <w:p w:rsidR="00812214" w:rsidRDefault="009734AF">
            <w:pPr>
              <w:pStyle w:val="24"/>
              <w:spacing w:after="163"/>
              <w:ind w:firstLineChars="0" w:firstLine="0"/>
              <w:jc w:val="center"/>
            </w:pPr>
            <w:r>
              <w:rPr>
                <w:rFonts w:hint="eastAsia"/>
              </w:rPr>
              <w:t>7</w:t>
            </w:r>
          </w:p>
        </w:tc>
        <w:tc>
          <w:tcPr>
            <w:tcW w:w="966" w:type="pct"/>
            <w:vMerge/>
          </w:tcPr>
          <w:p w:rsidR="00812214" w:rsidRDefault="00812214">
            <w:pPr>
              <w:pStyle w:val="24"/>
              <w:spacing w:after="163"/>
              <w:ind w:firstLineChars="0" w:firstLine="0"/>
            </w:pPr>
          </w:p>
        </w:tc>
        <w:tc>
          <w:tcPr>
            <w:tcW w:w="966" w:type="pct"/>
            <w:shd w:val="clear" w:color="auto" w:fill="auto"/>
          </w:tcPr>
          <w:p w:rsidR="00812214" w:rsidRDefault="009734AF">
            <w:pPr>
              <w:pStyle w:val="24"/>
              <w:spacing w:after="163"/>
              <w:ind w:firstLineChars="0" w:firstLine="0"/>
            </w:pPr>
            <w:r>
              <w:rPr>
                <w:rFonts w:hint="eastAsia"/>
              </w:rPr>
              <w:t>重要可执行程序签名验签模块</w:t>
            </w:r>
          </w:p>
        </w:tc>
        <w:tc>
          <w:tcPr>
            <w:tcW w:w="2585" w:type="pct"/>
            <w:shd w:val="clear" w:color="auto" w:fill="auto"/>
          </w:tcPr>
          <w:p w:rsidR="00812214" w:rsidRDefault="009734AF">
            <w:pPr>
              <w:pStyle w:val="24"/>
              <w:spacing w:after="163"/>
              <w:ind w:firstLineChars="0" w:firstLine="0"/>
            </w:pPr>
            <w:r>
              <w:rPr>
                <w:rFonts w:hint="eastAsia"/>
              </w:rPr>
              <w:t>基于云平台提供的密码服务以及系统的应用功能，开发</w:t>
            </w:r>
            <w:proofErr w:type="gramStart"/>
            <w:r>
              <w:rPr>
                <w:rFonts w:hint="eastAsia"/>
              </w:rPr>
              <w:t>适</w:t>
            </w:r>
            <w:proofErr w:type="gramEnd"/>
            <w:r>
              <w:rPr>
                <w:rFonts w:hint="eastAsia"/>
              </w:rPr>
              <w:t>配重要可执行程序签名验签模块</w:t>
            </w:r>
          </w:p>
        </w:tc>
      </w:tr>
      <w:tr w:rsidR="00812214">
        <w:trPr>
          <w:trHeight w:val="276"/>
        </w:trPr>
        <w:tc>
          <w:tcPr>
            <w:tcW w:w="483" w:type="pct"/>
            <w:shd w:val="clear" w:color="auto" w:fill="auto"/>
          </w:tcPr>
          <w:p w:rsidR="00812214" w:rsidRDefault="009734AF">
            <w:pPr>
              <w:pStyle w:val="24"/>
              <w:spacing w:after="163"/>
              <w:ind w:firstLineChars="0" w:firstLine="0"/>
              <w:jc w:val="center"/>
            </w:pPr>
            <w:r>
              <w:rPr>
                <w:rFonts w:hint="eastAsia"/>
              </w:rPr>
              <w:t>8</w:t>
            </w:r>
          </w:p>
        </w:tc>
        <w:tc>
          <w:tcPr>
            <w:tcW w:w="966" w:type="pct"/>
            <w:vMerge/>
          </w:tcPr>
          <w:p w:rsidR="00812214" w:rsidRDefault="00812214">
            <w:pPr>
              <w:pStyle w:val="24"/>
              <w:spacing w:after="163"/>
              <w:ind w:firstLineChars="0" w:firstLine="0"/>
            </w:pPr>
          </w:p>
        </w:tc>
        <w:tc>
          <w:tcPr>
            <w:tcW w:w="966" w:type="pct"/>
            <w:shd w:val="clear" w:color="auto" w:fill="auto"/>
          </w:tcPr>
          <w:p w:rsidR="00812214" w:rsidRDefault="009734AF">
            <w:pPr>
              <w:pStyle w:val="24"/>
              <w:spacing w:after="163"/>
              <w:ind w:firstLineChars="0" w:firstLine="0"/>
            </w:pPr>
            <w:r>
              <w:rPr>
                <w:rFonts w:hint="eastAsia"/>
              </w:rPr>
              <w:t>电子印章模块</w:t>
            </w:r>
          </w:p>
        </w:tc>
        <w:tc>
          <w:tcPr>
            <w:tcW w:w="2585" w:type="pct"/>
            <w:shd w:val="clear" w:color="auto" w:fill="auto"/>
          </w:tcPr>
          <w:p w:rsidR="00812214" w:rsidRDefault="009734AF">
            <w:pPr>
              <w:pStyle w:val="24"/>
              <w:spacing w:after="163"/>
              <w:ind w:firstLineChars="0" w:firstLine="0"/>
            </w:pPr>
            <w:r>
              <w:rPr>
                <w:rFonts w:hint="eastAsia"/>
              </w:rPr>
              <w:t>基于云平台提供的密码服务以及系统的应用功能，开发</w:t>
            </w:r>
            <w:proofErr w:type="gramStart"/>
            <w:r>
              <w:rPr>
                <w:rFonts w:hint="eastAsia"/>
              </w:rPr>
              <w:t>适</w:t>
            </w:r>
            <w:proofErr w:type="gramEnd"/>
            <w:r>
              <w:rPr>
                <w:rFonts w:hint="eastAsia"/>
              </w:rPr>
              <w:t>配电子印章模块</w:t>
            </w:r>
          </w:p>
        </w:tc>
      </w:tr>
    </w:tbl>
    <w:p w:rsidR="00812214" w:rsidRDefault="009734AF">
      <w:pPr>
        <w:pStyle w:val="2"/>
        <w:ind w:left="0"/>
      </w:pPr>
      <w:bookmarkStart w:id="34" w:name="_Toc63785512"/>
      <w:r>
        <w:rPr>
          <w:rFonts w:hint="eastAsia"/>
        </w:rPr>
        <w:t>技术文件要求</w:t>
      </w:r>
    </w:p>
    <w:p w:rsidR="00812214" w:rsidRDefault="009734AF">
      <w:r>
        <w:rPr>
          <w:rFonts w:hint="eastAsia"/>
        </w:rPr>
        <w:t>投标人提供的书面技术资料应能确保系统正常运行所需的管理、运营及维护有关的全套文件。技术文件应该全面、完整、详细。投标人提供的技术文件至少应包括：</w:t>
      </w:r>
    </w:p>
    <w:p w:rsidR="00812214" w:rsidRDefault="009734AF">
      <w:r>
        <w:rPr>
          <w:rFonts w:hint="eastAsia"/>
        </w:rPr>
        <w:t>－</w:t>
      </w:r>
      <w:r>
        <w:t xml:space="preserve"> 系统说明文件；</w:t>
      </w:r>
    </w:p>
    <w:p w:rsidR="00812214" w:rsidRDefault="009734AF">
      <w:r>
        <w:rPr>
          <w:rFonts w:hint="eastAsia"/>
        </w:rPr>
        <w:t>－</w:t>
      </w:r>
      <w:r>
        <w:t xml:space="preserve"> 技术手册(安装、测试、操作、维护、故障排除等)； </w:t>
      </w:r>
    </w:p>
    <w:p w:rsidR="00812214" w:rsidRDefault="009734AF">
      <w:r>
        <w:rPr>
          <w:rFonts w:hint="eastAsia"/>
        </w:rPr>
        <w:lastRenderedPageBreak/>
        <w:t>－</w:t>
      </w:r>
      <w:r>
        <w:t xml:space="preserve"> 项目文档，应该包括：</w:t>
      </w:r>
    </w:p>
    <w:p w:rsidR="00812214" w:rsidRDefault="009734AF">
      <w:pPr>
        <w:ind w:left="360"/>
      </w:pPr>
      <w:r>
        <w:t>(1)软件需求说明书</w:t>
      </w:r>
    </w:p>
    <w:p w:rsidR="00812214" w:rsidRDefault="009734AF">
      <w:pPr>
        <w:ind w:left="360"/>
      </w:pPr>
      <w:r>
        <w:t>(2)</w:t>
      </w:r>
      <w:r>
        <w:tab/>
        <w:t>系统总体设计说明书</w:t>
      </w:r>
    </w:p>
    <w:p w:rsidR="00812214" w:rsidRDefault="009734AF">
      <w:pPr>
        <w:ind w:left="360"/>
      </w:pPr>
      <w:r>
        <w:t>(3)</w:t>
      </w:r>
      <w:r>
        <w:tab/>
        <w:t>应用软件功能清单</w:t>
      </w:r>
    </w:p>
    <w:p w:rsidR="00812214" w:rsidRDefault="009734AF">
      <w:r>
        <w:rPr>
          <w:rFonts w:hint="eastAsia"/>
        </w:rPr>
        <w:t>提供全套技术文件纸介质</w:t>
      </w:r>
      <w:r>
        <w:t>3套以及电子文件1套。</w:t>
      </w:r>
      <w:bookmarkEnd w:id="34"/>
    </w:p>
    <w:p w:rsidR="00812214" w:rsidRDefault="009734AF">
      <w:pPr>
        <w:pStyle w:val="2"/>
        <w:ind w:left="0"/>
      </w:pPr>
      <w:r>
        <w:rPr>
          <w:rFonts w:hint="eastAsia"/>
        </w:rPr>
        <w:t>对接要求</w:t>
      </w:r>
    </w:p>
    <w:p w:rsidR="00812214" w:rsidRDefault="009734AF" w:rsidP="006C6C31">
      <w:pPr>
        <w:ind w:left="360"/>
      </w:pPr>
      <w:r>
        <w:t>数据接口按照“六个统一”要求与委统一门户对接，接口对接方案满足项目要求且具有针对性，交换数据结构定义详细且贴合业务，数据流向描述清晰且符合现状，保证业务稳定开展的数据交换策略合理。</w:t>
      </w:r>
    </w:p>
    <w:p w:rsidR="00812214" w:rsidRDefault="00812214"/>
    <w:sectPr w:rsidR="00812214">
      <w:footerReference w:type="first" r:id="rId14"/>
      <w:pgSz w:w="11906" w:h="16838"/>
      <w:pgMar w:top="1134" w:right="1797" w:bottom="1135" w:left="1797" w:header="340" w:footer="7" w:gutter="0"/>
      <w:pgNumType w:start="1"/>
      <w:cols w:space="720"/>
      <w:titlePg/>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B56" w:rsidRDefault="00A14B56">
      <w:pPr>
        <w:spacing w:line="240" w:lineRule="auto"/>
      </w:pPr>
      <w:r>
        <w:separator/>
      </w:r>
    </w:p>
  </w:endnote>
  <w:endnote w:type="continuationSeparator" w:id="0">
    <w:p w:rsidR="00A14B56" w:rsidRDefault="00A14B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等线">
    <w:altName w:val="华文中宋"/>
    <w:panose1 w:val="02010600030101010101"/>
    <w:charset w:val="86"/>
    <w:family w:val="auto"/>
    <w:pitch w:val="variable"/>
    <w:sig w:usb0="A00002BF" w:usb1="38CF7CFA" w:usb2="00000016" w:usb3="00000000" w:csb0="0004000F" w:csb1="00000000"/>
  </w:font>
  <w:font w:name="仿宋">
    <w:altName w:val="方正仿宋_GBK"/>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altName w:val="DejaVu Sans"/>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Light">
    <w:altName w:val="华文中宋"/>
    <w:panose1 w:val="02010600030101010101"/>
    <w:charset w:val="86"/>
    <w:family w:val="auto"/>
    <w:pitch w:val="variable"/>
    <w:sig w:usb0="A00002BF" w:usb1="38CF7CFA" w:usb2="00000016" w:usb3="00000000" w:csb0="0004000F" w:csb1="00000000"/>
  </w:font>
  <w:font w:name="time">
    <w:altName w:val="华文中宋"/>
    <w:charset w:val="00"/>
    <w:family w:val="roman"/>
    <w:pitch w:val="default"/>
    <w:sig w:usb0="00000000" w:usb1="00000000" w:usb2="00000000" w:usb3="00000000" w:csb0="00040001" w:csb1="00000000"/>
  </w:font>
  <w:font w:name="Microsoft YaHei UI">
    <w:altName w:val="文泉驿微米黑"/>
    <w:panose1 w:val="020B0503020204020204"/>
    <w:charset w:val="86"/>
    <w:family w:val="swiss"/>
    <w:pitch w:val="variable"/>
    <w:sig w:usb0="80000287" w:usb1="2ACF3C50" w:usb2="00000016" w:usb3="00000000" w:csb0="0004001F" w:csb1="00000000"/>
  </w:font>
  <w:font w:name="Microsoft Sans Serif">
    <w:altName w:val="Liberation Sans"/>
    <w:panose1 w:val="020B0604020202020204"/>
    <w:charset w:val="00"/>
    <w:family w:val="swiss"/>
    <w:pitch w:val="variable"/>
    <w:sig w:usb0="E5002EFF" w:usb1="C000605B" w:usb2="00000029" w:usb3="00000000" w:csb0="000101FF" w:csb1="00000000"/>
  </w:font>
  <w:font w:name="楷体_GB2312">
    <w:charset w:val="86"/>
    <w:family w:val="modern"/>
    <w:pitch w:val="default"/>
    <w:sig w:usb0="00000001" w:usb1="080E0000" w:usb2="00000000" w:usb3="00000000" w:csb0="00040000" w:csb1="00000000"/>
  </w:font>
  <w:font w:name="仿宋_GB2312">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214" w:rsidRDefault="00812214"/>
  <w:p w:rsidR="00812214" w:rsidRDefault="008122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214" w:rsidRDefault="009734AF">
    <w:pPr>
      <w:ind w:firstLineChars="0" w:firstLine="0"/>
      <w:jc w:val="center"/>
    </w:pPr>
    <w:r>
      <w:fldChar w:fldCharType="begin"/>
    </w:r>
    <w:r>
      <w:instrText>PAGE   \* MERGEFORMAT</w:instrText>
    </w:r>
    <w:r>
      <w:fldChar w:fldCharType="separate"/>
    </w:r>
    <w:r w:rsidR="000A6FC0" w:rsidRPr="000A6FC0">
      <w:rPr>
        <w:noProof/>
        <w:lang w:val="zh-CN"/>
      </w:rPr>
      <w:t>13</w:t>
    </w:r>
    <w:r>
      <w:rPr>
        <w:lang w:val="zh-CN"/>
      </w:rPr>
      <w:fldChar w:fldCharType="end"/>
    </w:r>
  </w:p>
  <w:p w:rsidR="00812214" w:rsidRDefault="0081221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214" w:rsidRDefault="00812214">
    <w:pPr>
      <w:ind w:firstLineChars="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214" w:rsidRDefault="009734AF">
    <w:pPr>
      <w:ind w:firstLineChars="0" w:firstLine="0"/>
      <w:jc w:val="center"/>
      <w:rPr>
        <w:lang w:val="zh-CN"/>
      </w:rPr>
    </w:pPr>
    <w:r>
      <w:rPr>
        <w:lang w:val="zh-CN"/>
      </w:rPr>
      <w:fldChar w:fldCharType="begin"/>
    </w:r>
    <w:r>
      <w:rPr>
        <w:lang w:val="zh-CN"/>
      </w:rPr>
      <w:instrText>PAGE   \* MERGEFORMAT</w:instrText>
    </w:r>
    <w:r>
      <w:rPr>
        <w:lang w:val="zh-CN"/>
      </w:rPr>
      <w:fldChar w:fldCharType="separate"/>
    </w:r>
    <w:r w:rsidR="000A6FC0">
      <w:rPr>
        <w:noProof/>
        <w:lang w:val="zh-CN"/>
      </w:rPr>
      <w:t>1</w:t>
    </w:r>
    <w:r>
      <w:rPr>
        <w:lang w:val="zh-CN"/>
      </w:rPr>
      <w:fldChar w:fldCharType="end"/>
    </w:r>
  </w:p>
  <w:p w:rsidR="00812214" w:rsidRDefault="008122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B56" w:rsidRDefault="00A14B56">
      <w:r>
        <w:separator/>
      </w:r>
    </w:p>
  </w:footnote>
  <w:footnote w:type="continuationSeparator" w:id="0">
    <w:p w:rsidR="00A14B56" w:rsidRDefault="00A14B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214" w:rsidRDefault="00812214"/>
  <w:p w:rsidR="00812214" w:rsidRDefault="008122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214" w:rsidRDefault="00812214">
    <w:pPr>
      <w:pStyle w:val="ae"/>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214" w:rsidRDefault="00812214">
    <w:pPr>
      <w:pStyle w:val="ae"/>
      <w:pBdr>
        <w:bottom w:val="none" w:sz="0" w:space="0" w:color="auto"/>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F712B"/>
    <w:multiLevelType w:val="multilevel"/>
    <w:tmpl w:val="07FF712B"/>
    <w:lvl w:ilvl="0">
      <w:start w:val="1"/>
      <w:numFmt w:val="bullet"/>
      <w:lvlText w:val=""/>
      <w:lvlJc w:val="left"/>
      <w:pPr>
        <w:ind w:left="1000" w:hanging="440"/>
      </w:pPr>
      <w:rPr>
        <w:rFonts w:ascii="Wingdings" w:hAnsi="Wingdings" w:hint="default"/>
      </w:rPr>
    </w:lvl>
    <w:lvl w:ilvl="1">
      <w:start w:val="1"/>
      <w:numFmt w:val="bullet"/>
      <w:lvlText w:val=""/>
      <w:lvlJc w:val="left"/>
      <w:pPr>
        <w:ind w:left="1440" w:hanging="440"/>
      </w:pPr>
      <w:rPr>
        <w:rFonts w:ascii="Wingdings" w:hAnsi="Wingdings" w:hint="default"/>
      </w:rPr>
    </w:lvl>
    <w:lvl w:ilvl="2">
      <w:start w:val="1"/>
      <w:numFmt w:val="bullet"/>
      <w:lvlText w:val=""/>
      <w:lvlJc w:val="left"/>
      <w:pPr>
        <w:ind w:left="1880" w:hanging="440"/>
      </w:pPr>
      <w:rPr>
        <w:rFonts w:ascii="Wingdings" w:hAnsi="Wingdings" w:hint="default"/>
      </w:rPr>
    </w:lvl>
    <w:lvl w:ilvl="3">
      <w:start w:val="1"/>
      <w:numFmt w:val="bullet"/>
      <w:lvlText w:val=""/>
      <w:lvlJc w:val="left"/>
      <w:pPr>
        <w:ind w:left="2320" w:hanging="440"/>
      </w:pPr>
      <w:rPr>
        <w:rFonts w:ascii="Wingdings" w:hAnsi="Wingdings" w:hint="default"/>
      </w:rPr>
    </w:lvl>
    <w:lvl w:ilvl="4">
      <w:start w:val="1"/>
      <w:numFmt w:val="bullet"/>
      <w:lvlText w:val=""/>
      <w:lvlJc w:val="left"/>
      <w:pPr>
        <w:ind w:left="2760" w:hanging="440"/>
      </w:pPr>
      <w:rPr>
        <w:rFonts w:ascii="Wingdings" w:hAnsi="Wingdings" w:hint="default"/>
      </w:rPr>
    </w:lvl>
    <w:lvl w:ilvl="5">
      <w:start w:val="1"/>
      <w:numFmt w:val="bullet"/>
      <w:lvlText w:val=""/>
      <w:lvlJc w:val="left"/>
      <w:pPr>
        <w:ind w:left="3200" w:hanging="440"/>
      </w:pPr>
      <w:rPr>
        <w:rFonts w:ascii="Wingdings" w:hAnsi="Wingdings" w:hint="default"/>
      </w:rPr>
    </w:lvl>
    <w:lvl w:ilvl="6">
      <w:start w:val="1"/>
      <w:numFmt w:val="bullet"/>
      <w:lvlText w:val=""/>
      <w:lvlJc w:val="left"/>
      <w:pPr>
        <w:ind w:left="3640" w:hanging="440"/>
      </w:pPr>
      <w:rPr>
        <w:rFonts w:ascii="Wingdings" w:hAnsi="Wingdings" w:hint="default"/>
      </w:rPr>
    </w:lvl>
    <w:lvl w:ilvl="7">
      <w:start w:val="1"/>
      <w:numFmt w:val="bullet"/>
      <w:lvlText w:val=""/>
      <w:lvlJc w:val="left"/>
      <w:pPr>
        <w:ind w:left="4080" w:hanging="440"/>
      </w:pPr>
      <w:rPr>
        <w:rFonts w:ascii="Wingdings" w:hAnsi="Wingdings" w:hint="default"/>
      </w:rPr>
    </w:lvl>
    <w:lvl w:ilvl="8">
      <w:start w:val="1"/>
      <w:numFmt w:val="bullet"/>
      <w:lvlText w:val=""/>
      <w:lvlJc w:val="left"/>
      <w:pPr>
        <w:ind w:left="4520" w:hanging="440"/>
      </w:pPr>
      <w:rPr>
        <w:rFonts w:ascii="Wingdings" w:hAnsi="Wingdings" w:hint="default"/>
      </w:rPr>
    </w:lvl>
  </w:abstractNum>
  <w:abstractNum w:abstractNumId="1">
    <w:nsid w:val="17350F34"/>
    <w:multiLevelType w:val="multilevel"/>
    <w:tmpl w:val="17350F34"/>
    <w:lvl w:ilvl="0">
      <w:start w:val="1"/>
      <w:numFmt w:val="decimal"/>
      <w:lvlText w:val="（%1）"/>
      <w:lvlJc w:val="left"/>
      <w:pPr>
        <w:ind w:left="1200" w:hanging="72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
    <w:nsid w:val="6350366A"/>
    <w:multiLevelType w:val="multilevel"/>
    <w:tmpl w:val="6350366A"/>
    <w:lvl w:ilvl="0">
      <w:start w:val="1"/>
      <w:numFmt w:val="none"/>
      <w:pStyle w:val="a"/>
      <w:lvlText w:val="%1●　"/>
      <w:lvlJc w:val="left"/>
      <w:pPr>
        <w:tabs>
          <w:tab w:val="left" w:pos="760"/>
        </w:tabs>
        <w:ind w:left="717" w:hanging="317"/>
      </w:pPr>
      <w:rPr>
        <w:rFonts w:ascii="宋体" w:eastAsia="宋体" w:hAnsi="Times New Roman" w:hint="eastAsia"/>
        <w:b w:val="0"/>
        <w:i w:val="0"/>
        <w:position w:val="4"/>
        <w:sz w:val="13"/>
      </w:rPr>
    </w:lvl>
    <w:lvl w:ilvl="1">
      <w:start w:val="1"/>
      <w:numFmt w:val="lowerLetter"/>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6A2F4AB3"/>
    <w:multiLevelType w:val="multilevel"/>
    <w:tmpl w:val="6A2F4AB3"/>
    <w:lvl w:ilvl="0">
      <w:start w:val="1"/>
      <w:numFmt w:val="chineseCountingThousand"/>
      <w:pStyle w:val="1"/>
      <w:suff w:val="nothing"/>
      <w:lvlText w:val="%1、"/>
      <w:lvlJc w:val="left"/>
      <w:pPr>
        <w:ind w:left="425" w:hanging="425"/>
      </w:pPr>
      <w:rPr>
        <w:rFonts w:hint="eastAsia"/>
        <w:b/>
        <w:bCs/>
        <w:sz w:val="32"/>
        <w:szCs w:val="32"/>
      </w:rPr>
    </w:lvl>
    <w:lvl w:ilvl="1">
      <w:start w:val="1"/>
      <w:numFmt w:val="decimal"/>
      <w:pStyle w:val="2"/>
      <w:isLgl/>
      <w:suff w:val="nothing"/>
      <w:lvlText w:val="%1.%2、"/>
      <w:lvlJc w:val="left"/>
      <w:pPr>
        <w:ind w:left="1135" w:hanging="567"/>
      </w:pPr>
    </w:lvl>
    <w:lvl w:ilvl="2">
      <w:start w:val="1"/>
      <w:numFmt w:val="decimal"/>
      <w:pStyle w:val="3"/>
      <w:isLgl/>
      <w:suff w:val="nothing"/>
      <w:lvlText w:val="%1.%2.%3、"/>
      <w:lvlJc w:val="left"/>
      <w:pPr>
        <w:ind w:left="1069" w:hanging="1069"/>
      </w:pPr>
      <w:rPr>
        <w:rFonts w:ascii="宋体" w:eastAsia="宋体" w:hAnsi="宋体" w:cs="Arial" w:hint="default"/>
      </w:rPr>
    </w:lvl>
    <w:lvl w:ilvl="3">
      <w:start w:val="1"/>
      <w:numFmt w:val="decimal"/>
      <w:pStyle w:val="4"/>
      <w:isLgl/>
      <w:suff w:val="nothing"/>
      <w:lvlText w:val="%1.%2.%3.%4、"/>
      <w:lvlJc w:val="left"/>
      <w:pPr>
        <w:ind w:left="3403" w:hanging="851"/>
      </w:pPr>
    </w:lvl>
    <w:lvl w:ilvl="4">
      <w:start w:val="1"/>
      <w:numFmt w:val="decimal"/>
      <w:pStyle w:val="5"/>
      <w:isLgl/>
      <w:suff w:val="nothing"/>
      <w:lvlText w:val="%1.%2.%3.%4.%5、"/>
      <w:lvlJc w:val="left"/>
      <w:pPr>
        <w:ind w:left="3544" w:hanging="992"/>
      </w:pPr>
      <w:rPr>
        <w:rFonts w:hint="eastAsia"/>
      </w:rPr>
    </w:lvl>
    <w:lvl w:ilvl="5">
      <w:start w:val="1"/>
      <w:numFmt w:val="decimal"/>
      <w:pStyle w:val="6"/>
      <w:isLgl/>
      <w:suff w:val="nothing"/>
      <w:lvlText w:val="%1.%2.%3.%4.%5.%6、"/>
      <w:lvlJc w:val="left"/>
      <w:pPr>
        <w:ind w:left="1134" w:hanging="1134"/>
      </w:pPr>
      <w:rPr>
        <w:rFonts w:hint="eastAsia"/>
      </w:rPr>
    </w:lvl>
    <w:lvl w:ilvl="6">
      <w:start w:val="1"/>
      <w:numFmt w:val="decimal"/>
      <w:isLgl/>
      <w:lvlText w:val="%1.%2.%3.%4.%5.%6.%7"/>
      <w:lvlJc w:val="left"/>
      <w:pPr>
        <w:tabs>
          <w:tab w:val="left" w:pos="1800"/>
        </w:tabs>
        <w:ind w:left="1276" w:hanging="1276"/>
      </w:pPr>
      <w:rPr>
        <w:rFonts w:hint="eastAsia"/>
      </w:rPr>
    </w:lvl>
    <w:lvl w:ilvl="7">
      <w:start w:val="1"/>
      <w:numFmt w:val="decimal"/>
      <w:isLgl/>
      <w:lvlText w:val="%1.%2.%3.%4.%5.%6.%7.%8"/>
      <w:lvlJc w:val="left"/>
      <w:pPr>
        <w:tabs>
          <w:tab w:val="left" w:pos="1800"/>
        </w:tabs>
        <w:ind w:left="1418" w:hanging="1418"/>
      </w:pPr>
      <w:rPr>
        <w:rFonts w:hint="eastAsia"/>
      </w:rPr>
    </w:lvl>
    <w:lvl w:ilvl="8">
      <w:start w:val="1"/>
      <w:numFmt w:val="decimal"/>
      <w:isLgl/>
      <w:lvlText w:val="%1.%2.%3.%4.%5.%6.%7.%8.%9"/>
      <w:lvlJc w:val="left"/>
      <w:pPr>
        <w:tabs>
          <w:tab w:val="left" w:pos="2160"/>
        </w:tabs>
        <w:ind w:left="1559" w:hanging="1559"/>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hZmI4MDVmMTQ2MjVkZjFlZGQ5NmFkYTRlMjc0MmEifQ=="/>
  </w:docVars>
  <w:rsids>
    <w:rsidRoot w:val="006910C0"/>
    <w:rsid w:val="DFFF9B87"/>
    <w:rsid w:val="0000005A"/>
    <w:rsid w:val="00000AED"/>
    <w:rsid w:val="000024C0"/>
    <w:rsid w:val="00003516"/>
    <w:rsid w:val="0000380E"/>
    <w:rsid w:val="00005AFD"/>
    <w:rsid w:val="00006563"/>
    <w:rsid w:val="000074F1"/>
    <w:rsid w:val="00007A41"/>
    <w:rsid w:val="00007DA7"/>
    <w:rsid w:val="00012EF0"/>
    <w:rsid w:val="000156DE"/>
    <w:rsid w:val="000165AD"/>
    <w:rsid w:val="000179E9"/>
    <w:rsid w:val="00020C18"/>
    <w:rsid w:val="00021EE6"/>
    <w:rsid w:val="0002280E"/>
    <w:rsid w:val="00022C74"/>
    <w:rsid w:val="00025122"/>
    <w:rsid w:val="000252D5"/>
    <w:rsid w:val="00025CB3"/>
    <w:rsid w:val="00026997"/>
    <w:rsid w:val="00027A64"/>
    <w:rsid w:val="0003297D"/>
    <w:rsid w:val="00032D27"/>
    <w:rsid w:val="00035325"/>
    <w:rsid w:val="00035D5B"/>
    <w:rsid w:val="000378D0"/>
    <w:rsid w:val="00037F2C"/>
    <w:rsid w:val="00042C2A"/>
    <w:rsid w:val="000430EC"/>
    <w:rsid w:val="000447CB"/>
    <w:rsid w:val="00047915"/>
    <w:rsid w:val="00047D06"/>
    <w:rsid w:val="00050FBD"/>
    <w:rsid w:val="0005107A"/>
    <w:rsid w:val="0005151D"/>
    <w:rsid w:val="0005192C"/>
    <w:rsid w:val="00052929"/>
    <w:rsid w:val="0005299F"/>
    <w:rsid w:val="000541D7"/>
    <w:rsid w:val="000545C0"/>
    <w:rsid w:val="0005586D"/>
    <w:rsid w:val="00056C0E"/>
    <w:rsid w:val="000574A8"/>
    <w:rsid w:val="000574F8"/>
    <w:rsid w:val="00057A49"/>
    <w:rsid w:val="0006231F"/>
    <w:rsid w:val="00062A05"/>
    <w:rsid w:val="00062EE6"/>
    <w:rsid w:val="0006344E"/>
    <w:rsid w:val="000649E6"/>
    <w:rsid w:val="0006794B"/>
    <w:rsid w:val="00067DCA"/>
    <w:rsid w:val="00070063"/>
    <w:rsid w:val="0007087A"/>
    <w:rsid w:val="000710EC"/>
    <w:rsid w:val="00072237"/>
    <w:rsid w:val="00072ABE"/>
    <w:rsid w:val="00080B39"/>
    <w:rsid w:val="00081E73"/>
    <w:rsid w:val="00083950"/>
    <w:rsid w:val="0008452F"/>
    <w:rsid w:val="00084E8E"/>
    <w:rsid w:val="00085A68"/>
    <w:rsid w:val="00090625"/>
    <w:rsid w:val="00090948"/>
    <w:rsid w:val="00091983"/>
    <w:rsid w:val="00091CD1"/>
    <w:rsid w:val="0009460E"/>
    <w:rsid w:val="00094A42"/>
    <w:rsid w:val="000951D4"/>
    <w:rsid w:val="000A1892"/>
    <w:rsid w:val="000A2146"/>
    <w:rsid w:val="000A2930"/>
    <w:rsid w:val="000A3276"/>
    <w:rsid w:val="000A3C35"/>
    <w:rsid w:val="000A3E30"/>
    <w:rsid w:val="000A5876"/>
    <w:rsid w:val="000A61D0"/>
    <w:rsid w:val="000A6C67"/>
    <w:rsid w:val="000A6DB8"/>
    <w:rsid w:val="000A6FC0"/>
    <w:rsid w:val="000A7596"/>
    <w:rsid w:val="000B11A8"/>
    <w:rsid w:val="000B18AB"/>
    <w:rsid w:val="000B1959"/>
    <w:rsid w:val="000B2E1C"/>
    <w:rsid w:val="000B316B"/>
    <w:rsid w:val="000B42E2"/>
    <w:rsid w:val="000B4459"/>
    <w:rsid w:val="000B4B46"/>
    <w:rsid w:val="000B5010"/>
    <w:rsid w:val="000B5363"/>
    <w:rsid w:val="000B53BA"/>
    <w:rsid w:val="000B642F"/>
    <w:rsid w:val="000B6C99"/>
    <w:rsid w:val="000B7A33"/>
    <w:rsid w:val="000C3C3C"/>
    <w:rsid w:val="000C3F3C"/>
    <w:rsid w:val="000C5A75"/>
    <w:rsid w:val="000C75F7"/>
    <w:rsid w:val="000D0AB2"/>
    <w:rsid w:val="000D225C"/>
    <w:rsid w:val="000D36F2"/>
    <w:rsid w:val="000D4B26"/>
    <w:rsid w:val="000D74DB"/>
    <w:rsid w:val="000E1656"/>
    <w:rsid w:val="000E24D6"/>
    <w:rsid w:val="000E6072"/>
    <w:rsid w:val="000E6D61"/>
    <w:rsid w:val="000E7A23"/>
    <w:rsid w:val="000F1C29"/>
    <w:rsid w:val="000F1E9E"/>
    <w:rsid w:val="000F233D"/>
    <w:rsid w:val="000F2B10"/>
    <w:rsid w:val="000F3F72"/>
    <w:rsid w:val="001055B2"/>
    <w:rsid w:val="001068F0"/>
    <w:rsid w:val="00106AB8"/>
    <w:rsid w:val="00106C9E"/>
    <w:rsid w:val="00106E16"/>
    <w:rsid w:val="00106E5D"/>
    <w:rsid w:val="0010768B"/>
    <w:rsid w:val="00111701"/>
    <w:rsid w:val="00112A29"/>
    <w:rsid w:val="001167F6"/>
    <w:rsid w:val="00116C86"/>
    <w:rsid w:val="00121ACF"/>
    <w:rsid w:val="00121D8F"/>
    <w:rsid w:val="00122037"/>
    <w:rsid w:val="0012210C"/>
    <w:rsid w:val="00122A7F"/>
    <w:rsid w:val="00123F98"/>
    <w:rsid w:val="001242A5"/>
    <w:rsid w:val="00124531"/>
    <w:rsid w:val="001255BD"/>
    <w:rsid w:val="00126EDF"/>
    <w:rsid w:val="00127BBE"/>
    <w:rsid w:val="00131D52"/>
    <w:rsid w:val="001329C1"/>
    <w:rsid w:val="00132C16"/>
    <w:rsid w:val="001342ED"/>
    <w:rsid w:val="00136320"/>
    <w:rsid w:val="00136FFA"/>
    <w:rsid w:val="00137AC6"/>
    <w:rsid w:val="001429FE"/>
    <w:rsid w:val="00145512"/>
    <w:rsid w:val="001465BD"/>
    <w:rsid w:val="00147B45"/>
    <w:rsid w:val="00150803"/>
    <w:rsid w:val="00151D83"/>
    <w:rsid w:val="001546C9"/>
    <w:rsid w:val="00154FAE"/>
    <w:rsid w:val="00155E77"/>
    <w:rsid w:val="00156A70"/>
    <w:rsid w:val="00160A61"/>
    <w:rsid w:val="00160FC0"/>
    <w:rsid w:val="0016429B"/>
    <w:rsid w:val="00164525"/>
    <w:rsid w:val="00164C50"/>
    <w:rsid w:val="00165CB2"/>
    <w:rsid w:val="00166203"/>
    <w:rsid w:val="00166767"/>
    <w:rsid w:val="001707CB"/>
    <w:rsid w:val="00171477"/>
    <w:rsid w:val="00172A1A"/>
    <w:rsid w:val="0017311A"/>
    <w:rsid w:val="00173251"/>
    <w:rsid w:val="00176BED"/>
    <w:rsid w:val="00177382"/>
    <w:rsid w:val="0017759D"/>
    <w:rsid w:val="001804A5"/>
    <w:rsid w:val="00181C94"/>
    <w:rsid w:val="00182C84"/>
    <w:rsid w:val="001864E3"/>
    <w:rsid w:val="00187031"/>
    <w:rsid w:val="0018744E"/>
    <w:rsid w:val="00190282"/>
    <w:rsid w:val="00191EA4"/>
    <w:rsid w:val="00192B6C"/>
    <w:rsid w:val="00192C30"/>
    <w:rsid w:val="0019381E"/>
    <w:rsid w:val="00194CF5"/>
    <w:rsid w:val="0019503C"/>
    <w:rsid w:val="00195D94"/>
    <w:rsid w:val="00196F7B"/>
    <w:rsid w:val="001971CB"/>
    <w:rsid w:val="0019795C"/>
    <w:rsid w:val="001A053A"/>
    <w:rsid w:val="001A22A2"/>
    <w:rsid w:val="001A2971"/>
    <w:rsid w:val="001A3D52"/>
    <w:rsid w:val="001A460A"/>
    <w:rsid w:val="001A4A4C"/>
    <w:rsid w:val="001A4D90"/>
    <w:rsid w:val="001B0230"/>
    <w:rsid w:val="001B105A"/>
    <w:rsid w:val="001B13AB"/>
    <w:rsid w:val="001B3907"/>
    <w:rsid w:val="001B3B49"/>
    <w:rsid w:val="001B4907"/>
    <w:rsid w:val="001B4DC5"/>
    <w:rsid w:val="001B5505"/>
    <w:rsid w:val="001C2180"/>
    <w:rsid w:val="001C29CC"/>
    <w:rsid w:val="001C3217"/>
    <w:rsid w:val="001C3B98"/>
    <w:rsid w:val="001C5217"/>
    <w:rsid w:val="001C6028"/>
    <w:rsid w:val="001C6365"/>
    <w:rsid w:val="001C7F57"/>
    <w:rsid w:val="001D0E79"/>
    <w:rsid w:val="001D111B"/>
    <w:rsid w:val="001D5AAD"/>
    <w:rsid w:val="001D6049"/>
    <w:rsid w:val="001D7267"/>
    <w:rsid w:val="001D7339"/>
    <w:rsid w:val="001E2750"/>
    <w:rsid w:val="001E3A25"/>
    <w:rsid w:val="001E4343"/>
    <w:rsid w:val="001E52BB"/>
    <w:rsid w:val="001E660A"/>
    <w:rsid w:val="001F05D6"/>
    <w:rsid w:val="001F1A35"/>
    <w:rsid w:val="001F5B0A"/>
    <w:rsid w:val="001F640F"/>
    <w:rsid w:val="001F6794"/>
    <w:rsid w:val="001F6F65"/>
    <w:rsid w:val="002002DF"/>
    <w:rsid w:val="00203841"/>
    <w:rsid w:val="00203A6F"/>
    <w:rsid w:val="00205646"/>
    <w:rsid w:val="002063F7"/>
    <w:rsid w:val="00211938"/>
    <w:rsid w:val="002129E5"/>
    <w:rsid w:val="00212AA4"/>
    <w:rsid w:val="00212E13"/>
    <w:rsid w:val="00213AED"/>
    <w:rsid w:val="00215475"/>
    <w:rsid w:val="002163C8"/>
    <w:rsid w:val="002179FE"/>
    <w:rsid w:val="00220CC0"/>
    <w:rsid w:val="00221A36"/>
    <w:rsid w:val="00222525"/>
    <w:rsid w:val="00223296"/>
    <w:rsid w:val="0022329B"/>
    <w:rsid w:val="002240F7"/>
    <w:rsid w:val="0022486F"/>
    <w:rsid w:val="00225314"/>
    <w:rsid w:val="00225DF4"/>
    <w:rsid w:val="00226C70"/>
    <w:rsid w:val="00230C8A"/>
    <w:rsid w:val="00231F98"/>
    <w:rsid w:val="002324F8"/>
    <w:rsid w:val="002348B0"/>
    <w:rsid w:val="00235CDC"/>
    <w:rsid w:val="00236A1D"/>
    <w:rsid w:val="002375A6"/>
    <w:rsid w:val="00237E76"/>
    <w:rsid w:val="00240BBE"/>
    <w:rsid w:val="00241525"/>
    <w:rsid w:val="00241D87"/>
    <w:rsid w:val="00243C55"/>
    <w:rsid w:val="00243D5E"/>
    <w:rsid w:val="002451EC"/>
    <w:rsid w:val="00245ED4"/>
    <w:rsid w:val="00246B41"/>
    <w:rsid w:val="0025002B"/>
    <w:rsid w:val="002500DE"/>
    <w:rsid w:val="00252457"/>
    <w:rsid w:val="00252581"/>
    <w:rsid w:val="002535B5"/>
    <w:rsid w:val="002538CB"/>
    <w:rsid w:val="002542BD"/>
    <w:rsid w:val="0025774E"/>
    <w:rsid w:val="00257D64"/>
    <w:rsid w:val="0026340A"/>
    <w:rsid w:val="002654EA"/>
    <w:rsid w:val="002704EA"/>
    <w:rsid w:val="0027061A"/>
    <w:rsid w:val="002719CC"/>
    <w:rsid w:val="002730C5"/>
    <w:rsid w:val="0027337C"/>
    <w:rsid w:val="0027577D"/>
    <w:rsid w:val="0027602B"/>
    <w:rsid w:val="00277F5E"/>
    <w:rsid w:val="00280084"/>
    <w:rsid w:val="00280490"/>
    <w:rsid w:val="002860B8"/>
    <w:rsid w:val="0029206E"/>
    <w:rsid w:val="00293382"/>
    <w:rsid w:val="00294F51"/>
    <w:rsid w:val="002A2342"/>
    <w:rsid w:val="002A2612"/>
    <w:rsid w:val="002A279E"/>
    <w:rsid w:val="002A4FA3"/>
    <w:rsid w:val="002B088F"/>
    <w:rsid w:val="002B3606"/>
    <w:rsid w:val="002B3D80"/>
    <w:rsid w:val="002B4402"/>
    <w:rsid w:val="002B4946"/>
    <w:rsid w:val="002B4C41"/>
    <w:rsid w:val="002B588D"/>
    <w:rsid w:val="002C1839"/>
    <w:rsid w:val="002C214A"/>
    <w:rsid w:val="002C28E8"/>
    <w:rsid w:val="002C3027"/>
    <w:rsid w:val="002C674D"/>
    <w:rsid w:val="002C7648"/>
    <w:rsid w:val="002C7DC4"/>
    <w:rsid w:val="002D0821"/>
    <w:rsid w:val="002D1929"/>
    <w:rsid w:val="002D1B73"/>
    <w:rsid w:val="002D3CB0"/>
    <w:rsid w:val="002D4800"/>
    <w:rsid w:val="002D5B21"/>
    <w:rsid w:val="002D6F6D"/>
    <w:rsid w:val="002E1FE6"/>
    <w:rsid w:val="002E2EA7"/>
    <w:rsid w:val="002E36D2"/>
    <w:rsid w:val="002E748B"/>
    <w:rsid w:val="002F2002"/>
    <w:rsid w:val="002F335D"/>
    <w:rsid w:val="002F4E32"/>
    <w:rsid w:val="002F503F"/>
    <w:rsid w:val="002F51DD"/>
    <w:rsid w:val="002F5D08"/>
    <w:rsid w:val="002F6895"/>
    <w:rsid w:val="002F6D13"/>
    <w:rsid w:val="003038D3"/>
    <w:rsid w:val="003049C7"/>
    <w:rsid w:val="00305F0E"/>
    <w:rsid w:val="0030667A"/>
    <w:rsid w:val="003106DE"/>
    <w:rsid w:val="00311530"/>
    <w:rsid w:val="00312BFA"/>
    <w:rsid w:val="00312D31"/>
    <w:rsid w:val="00315216"/>
    <w:rsid w:val="0031691C"/>
    <w:rsid w:val="00316AFB"/>
    <w:rsid w:val="00317AEF"/>
    <w:rsid w:val="00317F49"/>
    <w:rsid w:val="0032089B"/>
    <w:rsid w:val="00321BFF"/>
    <w:rsid w:val="00323450"/>
    <w:rsid w:val="00323D93"/>
    <w:rsid w:val="0032489B"/>
    <w:rsid w:val="0032525B"/>
    <w:rsid w:val="00326A7A"/>
    <w:rsid w:val="00326BB3"/>
    <w:rsid w:val="00326FEE"/>
    <w:rsid w:val="003315D7"/>
    <w:rsid w:val="00334DE6"/>
    <w:rsid w:val="0033536D"/>
    <w:rsid w:val="003353FF"/>
    <w:rsid w:val="003366D2"/>
    <w:rsid w:val="00337C79"/>
    <w:rsid w:val="00337FEF"/>
    <w:rsid w:val="0034084C"/>
    <w:rsid w:val="00340D5E"/>
    <w:rsid w:val="003420B5"/>
    <w:rsid w:val="00343646"/>
    <w:rsid w:val="00344CCB"/>
    <w:rsid w:val="00345897"/>
    <w:rsid w:val="00351BFC"/>
    <w:rsid w:val="0035575E"/>
    <w:rsid w:val="003565B4"/>
    <w:rsid w:val="00362E75"/>
    <w:rsid w:val="003631AA"/>
    <w:rsid w:val="003632D5"/>
    <w:rsid w:val="00363575"/>
    <w:rsid w:val="00364EF9"/>
    <w:rsid w:val="00367579"/>
    <w:rsid w:val="0036795B"/>
    <w:rsid w:val="00370A29"/>
    <w:rsid w:val="003722F9"/>
    <w:rsid w:val="00372349"/>
    <w:rsid w:val="00372CBC"/>
    <w:rsid w:val="00373A61"/>
    <w:rsid w:val="00374A24"/>
    <w:rsid w:val="00374BDE"/>
    <w:rsid w:val="00376B39"/>
    <w:rsid w:val="003772C0"/>
    <w:rsid w:val="00377BAC"/>
    <w:rsid w:val="00380142"/>
    <w:rsid w:val="00380558"/>
    <w:rsid w:val="00381D3C"/>
    <w:rsid w:val="0038223E"/>
    <w:rsid w:val="00382D92"/>
    <w:rsid w:val="00383363"/>
    <w:rsid w:val="00385AEF"/>
    <w:rsid w:val="003860EA"/>
    <w:rsid w:val="0038781A"/>
    <w:rsid w:val="0039080B"/>
    <w:rsid w:val="0039326E"/>
    <w:rsid w:val="00394E22"/>
    <w:rsid w:val="003967A4"/>
    <w:rsid w:val="00397A2C"/>
    <w:rsid w:val="00397FA3"/>
    <w:rsid w:val="003A1596"/>
    <w:rsid w:val="003A1EF7"/>
    <w:rsid w:val="003A317E"/>
    <w:rsid w:val="003A345B"/>
    <w:rsid w:val="003A49EE"/>
    <w:rsid w:val="003A674D"/>
    <w:rsid w:val="003A7123"/>
    <w:rsid w:val="003B102E"/>
    <w:rsid w:val="003B2167"/>
    <w:rsid w:val="003B5F5D"/>
    <w:rsid w:val="003B62C8"/>
    <w:rsid w:val="003B677D"/>
    <w:rsid w:val="003C0C62"/>
    <w:rsid w:val="003C12DC"/>
    <w:rsid w:val="003C2CDA"/>
    <w:rsid w:val="003D000A"/>
    <w:rsid w:val="003D31E9"/>
    <w:rsid w:val="003D3EB3"/>
    <w:rsid w:val="003D544E"/>
    <w:rsid w:val="003D5980"/>
    <w:rsid w:val="003D7368"/>
    <w:rsid w:val="003E0842"/>
    <w:rsid w:val="003E13B0"/>
    <w:rsid w:val="003E2580"/>
    <w:rsid w:val="003E3DEE"/>
    <w:rsid w:val="003E3EBB"/>
    <w:rsid w:val="003E4A4C"/>
    <w:rsid w:val="003E4CBA"/>
    <w:rsid w:val="003E4D2F"/>
    <w:rsid w:val="003E4EDC"/>
    <w:rsid w:val="003E599D"/>
    <w:rsid w:val="003E5C81"/>
    <w:rsid w:val="003E6965"/>
    <w:rsid w:val="003F00E8"/>
    <w:rsid w:val="003F03BF"/>
    <w:rsid w:val="003F1936"/>
    <w:rsid w:val="003F1BDD"/>
    <w:rsid w:val="003F3BA3"/>
    <w:rsid w:val="003F3BD5"/>
    <w:rsid w:val="003F400E"/>
    <w:rsid w:val="003F417C"/>
    <w:rsid w:val="003F6F35"/>
    <w:rsid w:val="003F7768"/>
    <w:rsid w:val="00400E8C"/>
    <w:rsid w:val="004017DC"/>
    <w:rsid w:val="00401B53"/>
    <w:rsid w:val="00402668"/>
    <w:rsid w:val="00404FEC"/>
    <w:rsid w:val="0040509F"/>
    <w:rsid w:val="0040534D"/>
    <w:rsid w:val="00405FAD"/>
    <w:rsid w:val="004117AB"/>
    <w:rsid w:val="00412B2F"/>
    <w:rsid w:val="00412F34"/>
    <w:rsid w:val="00415281"/>
    <w:rsid w:val="00415716"/>
    <w:rsid w:val="0041604D"/>
    <w:rsid w:val="00417842"/>
    <w:rsid w:val="00417A6E"/>
    <w:rsid w:val="0042285D"/>
    <w:rsid w:val="00427D2B"/>
    <w:rsid w:val="00430B13"/>
    <w:rsid w:val="00430CE5"/>
    <w:rsid w:val="0043153C"/>
    <w:rsid w:val="00431D0F"/>
    <w:rsid w:val="00433614"/>
    <w:rsid w:val="0043481C"/>
    <w:rsid w:val="00444307"/>
    <w:rsid w:val="0044436F"/>
    <w:rsid w:val="004443EB"/>
    <w:rsid w:val="00444432"/>
    <w:rsid w:val="00444673"/>
    <w:rsid w:val="0044621E"/>
    <w:rsid w:val="00447BF1"/>
    <w:rsid w:val="00450BA4"/>
    <w:rsid w:val="004511FC"/>
    <w:rsid w:val="004540A9"/>
    <w:rsid w:val="00456784"/>
    <w:rsid w:val="00456DCA"/>
    <w:rsid w:val="00461140"/>
    <w:rsid w:val="004611DB"/>
    <w:rsid w:val="00465562"/>
    <w:rsid w:val="004658B0"/>
    <w:rsid w:val="0046614B"/>
    <w:rsid w:val="00467FD7"/>
    <w:rsid w:val="00470073"/>
    <w:rsid w:val="004730F8"/>
    <w:rsid w:val="00474353"/>
    <w:rsid w:val="00474555"/>
    <w:rsid w:val="004750F4"/>
    <w:rsid w:val="00476CB1"/>
    <w:rsid w:val="00480A48"/>
    <w:rsid w:val="00481D90"/>
    <w:rsid w:val="00482501"/>
    <w:rsid w:val="00482E7D"/>
    <w:rsid w:val="00484395"/>
    <w:rsid w:val="004865FB"/>
    <w:rsid w:val="00486C03"/>
    <w:rsid w:val="0048718A"/>
    <w:rsid w:val="00491AB3"/>
    <w:rsid w:val="00497A33"/>
    <w:rsid w:val="004A1112"/>
    <w:rsid w:val="004A1970"/>
    <w:rsid w:val="004A1DA0"/>
    <w:rsid w:val="004A1F20"/>
    <w:rsid w:val="004A2393"/>
    <w:rsid w:val="004A3569"/>
    <w:rsid w:val="004A452A"/>
    <w:rsid w:val="004A55A8"/>
    <w:rsid w:val="004A5F2C"/>
    <w:rsid w:val="004A6E4F"/>
    <w:rsid w:val="004A720D"/>
    <w:rsid w:val="004B00D0"/>
    <w:rsid w:val="004B6084"/>
    <w:rsid w:val="004B7699"/>
    <w:rsid w:val="004B7AE0"/>
    <w:rsid w:val="004C0BC4"/>
    <w:rsid w:val="004C260D"/>
    <w:rsid w:val="004C2D47"/>
    <w:rsid w:val="004C4357"/>
    <w:rsid w:val="004C4477"/>
    <w:rsid w:val="004C5730"/>
    <w:rsid w:val="004C6397"/>
    <w:rsid w:val="004C668F"/>
    <w:rsid w:val="004C682B"/>
    <w:rsid w:val="004D142C"/>
    <w:rsid w:val="004D29F7"/>
    <w:rsid w:val="004D36D8"/>
    <w:rsid w:val="004D4C5C"/>
    <w:rsid w:val="004D5AB0"/>
    <w:rsid w:val="004D5EAE"/>
    <w:rsid w:val="004D7A0E"/>
    <w:rsid w:val="004E06E7"/>
    <w:rsid w:val="004E0AE3"/>
    <w:rsid w:val="004E20D3"/>
    <w:rsid w:val="004E2C82"/>
    <w:rsid w:val="004E4FAE"/>
    <w:rsid w:val="004E62C7"/>
    <w:rsid w:val="004E68FF"/>
    <w:rsid w:val="004E7A1B"/>
    <w:rsid w:val="004F0B7F"/>
    <w:rsid w:val="004F1193"/>
    <w:rsid w:val="004F11DC"/>
    <w:rsid w:val="004F2124"/>
    <w:rsid w:val="004F271B"/>
    <w:rsid w:val="004F3A52"/>
    <w:rsid w:val="004F449F"/>
    <w:rsid w:val="004F4E7E"/>
    <w:rsid w:val="004F63AB"/>
    <w:rsid w:val="004F6B76"/>
    <w:rsid w:val="004F6C7C"/>
    <w:rsid w:val="004F7F1A"/>
    <w:rsid w:val="004F7FBB"/>
    <w:rsid w:val="005042B3"/>
    <w:rsid w:val="005045AB"/>
    <w:rsid w:val="00507D43"/>
    <w:rsid w:val="005103F2"/>
    <w:rsid w:val="00510E2C"/>
    <w:rsid w:val="00511FDC"/>
    <w:rsid w:val="005124C6"/>
    <w:rsid w:val="00513EBC"/>
    <w:rsid w:val="00514CE1"/>
    <w:rsid w:val="00517155"/>
    <w:rsid w:val="00517DB3"/>
    <w:rsid w:val="005200DC"/>
    <w:rsid w:val="005200F2"/>
    <w:rsid w:val="0052369D"/>
    <w:rsid w:val="005271DB"/>
    <w:rsid w:val="005271DD"/>
    <w:rsid w:val="00530D2F"/>
    <w:rsid w:val="0053487C"/>
    <w:rsid w:val="005356E1"/>
    <w:rsid w:val="00536A8B"/>
    <w:rsid w:val="00540418"/>
    <w:rsid w:val="00541A96"/>
    <w:rsid w:val="00541C6A"/>
    <w:rsid w:val="00542C54"/>
    <w:rsid w:val="00546A43"/>
    <w:rsid w:val="00546C70"/>
    <w:rsid w:val="00547258"/>
    <w:rsid w:val="00547923"/>
    <w:rsid w:val="00547AD3"/>
    <w:rsid w:val="005503F7"/>
    <w:rsid w:val="00550CF0"/>
    <w:rsid w:val="005524B0"/>
    <w:rsid w:val="005559FE"/>
    <w:rsid w:val="005560D6"/>
    <w:rsid w:val="00556D07"/>
    <w:rsid w:val="005611F2"/>
    <w:rsid w:val="00561734"/>
    <w:rsid w:val="00561952"/>
    <w:rsid w:val="00564B9A"/>
    <w:rsid w:val="00565694"/>
    <w:rsid w:val="00566DD6"/>
    <w:rsid w:val="005714EF"/>
    <w:rsid w:val="00571CEC"/>
    <w:rsid w:val="00572FCE"/>
    <w:rsid w:val="005750DB"/>
    <w:rsid w:val="005759FC"/>
    <w:rsid w:val="00575B85"/>
    <w:rsid w:val="00576DB9"/>
    <w:rsid w:val="0057738F"/>
    <w:rsid w:val="005805E4"/>
    <w:rsid w:val="0058202F"/>
    <w:rsid w:val="00583904"/>
    <w:rsid w:val="00584221"/>
    <w:rsid w:val="00584EB6"/>
    <w:rsid w:val="00586B68"/>
    <w:rsid w:val="0058774E"/>
    <w:rsid w:val="005878CF"/>
    <w:rsid w:val="00590CA0"/>
    <w:rsid w:val="00593D7C"/>
    <w:rsid w:val="00595B01"/>
    <w:rsid w:val="00596D98"/>
    <w:rsid w:val="005979A5"/>
    <w:rsid w:val="005A0021"/>
    <w:rsid w:val="005A017B"/>
    <w:rsid w:val="005A2AEC"/>
    <w:rsid w:val="005A412D"/>
    <w:rsid w:val="005A4DEA"/>
    <w:rsid w:val="005A5212"/>
    <w:rsid w:val="005B002D"/>
    <w:rsid w:val="005B0FFF"/>
    <w:rsid w:val="005B15C8"/>
    <w:rsid w:val="005B19AF"/>
    <w:rsid w:val="005B258C"/>
    <w:rsid w:val="005B61DD"/>
    <w:rsid w:val="005B61E4"/>
    <w:rsid w:val="005B6735"/>
    <w:rsid w:val="005B7831"/>
    <w:rsid w:val="005C0CD6"/>
    <w:rsid w:val="005C12D9"/>
    <w:rsid w:val="005C2146"/>
    <w:rsid w:val="005C309D"/>
    <w:rsid w:val="005C544B"/>
    <w:rsid w:val="005C5916"/>
    <w:rsid w:val="005C5AEE"/>
    <w:rsid w:val="005C774A"/>
    <w:rsid w:val="005D01B7"/>
    <w:rsid w:val="005D2325"/>
    <w:rsid w:val="005D3734"/>
    <w:rsid w:val="005D4F16"/>
    <w:rsid w:val="005D5A53"/>
    <w:rsid w:val="005D5DA0"/>
    <w:rsid w:val="005D754A"/>
    <w:rsid w:val="005D7FBD"/>
    <w:rsid w:val="005E00FB"/>
    <w:rsid w:val="005E19B4"/>
    <w:rsid w:val="005E1D6B"/>
    <w:rsid w:val="005E227A"/>
    <w:rsid w:val="005E2CF8"/>
    <w:rsid w:val="005E2F52"/>
    <w:rsid w:val="005E3126"/>
    <w:rsid w:val="005E5AA6"/>
    <w:rsid w:val="005E7075"/>
    <w:rsid w:val="005E75A7"/>
    <w:rsid w:val="005F38E2"/>
    <w:rsid w:val="005F3EE6"/>
    <w:rsid w:val="005F6736"/>
    <w:rsid w:val="005F7891"/>
    <w:rsid w:val="00602C10"/>
    <w:rsid w:val="00602EBD"/>
    <w:rsid w:val="00604CF2"/>
    <w:rsid w:val="00606DFF"/>
    <w:rsid w:val="00606FB7"/>
    <w:rsid w:val="00610533"/>
    <w:rsid w:val="006110F6"/>
    <w:rsid w:val="0061149E"/>
    <w:rsid w:val="00611FA1"/>
    <w:rsid w:val="00612522"/>
    <w:rsid w:val="00612770"/>
    <w:rsid w:val="00612DA6"/>
    <w:rsid w:val="0061365B"/>
    <w:rsid w:val="006138B6"/>
    <w:rsid w:val="00614BC6"/>
    <w:rsid w:val="00614E33"/>
    <w:rsid w:val="00615629"/>
    <w:rsid w:val="006158B8"/>
    <w:rsid w:val="0061706D"/>
    <w:rsid w:val="006173DA"/>
    <w:rsid w:val="00617EF9"/>
    <w:rsid w:val="00620295"/>
    <w:rsid w:val="00622F8E"/>
    <w:rsid w:val="00626AC8"/>
    <w:rsid w:val="00627912"/>
    <w:rsid w:val="0063195F"/>
    <w:rsid w:val="00632CEA"/>
    <w:rsid w:val="006365E6"/>
    <w:rsid w:val="00636C0A"/>
    <w:rsid w:val="00637EC6"/>
    <w:rsid w:val="00642055"/>
    <w:rsid w:val="0064240C"/>
    <w:rsid w:val="00642FF5"/>
    <w:rsid w:val="006430FB"/>
    <w:rsid w:val="00643992"/>
    <w:rsid w:val="00644DBC"/>
    <w:rsid w:val="00646FE6"/>
    <w:rsid w:val="006474CD"/>
    <w:rsid w:val="00647744"/>
    <w:rsid w:val="006479A0"/>
    <w:rsid w:val="006500D9"/>
    <w:rsid w:val="00652EEB"/>
    <w:rsid w:val="00653B54"/>
    <w:rsid w:val="006541A3"/>
    <w:rsid w:val="00654FAD"/>
    <w:rsid w:val="00655C9F"/>
    <w:rsid w:val="006567FF"/>
    <w:rsid w:val="00656867"/>
    <w:rsid w:val="00656B35"/>
    <w:rsid w:val="0066109F"/>
    <w:rsid w:val="00664B26"/>
    <w:rsid w:val="0066596B"/>
    <w:rsid w:val="00670295"/>
    <w:rsid w:val="0067049A"/>
    <w:rsid w:val="006704F5"/>
    <w:rsid w:val="00672894"/>
    <w:rsid w:val="00674B47"/>
    <w:rsid w:val="0067609E"/>
    <w:rsid w:val="00677749"/>
    <w:rsid w:val="00680E07"/>
    <w:rsid w:val="00682B9D"/>
    <w:rsid w:val="00683806"/>
    <w:rsid w:val="00686AF9"/>
    <w:rsid w:val="006910C0"/>
    <w:rsid w:val="00691954"/>
    <w:rsid w:val="0069320E"/>
    <w:rsid w:val="00693D13"/>
    <w:rsid w:val="00694F58"/>
    <w:rsid w:val="006955BC"/>
    <w:rsid w:val="006959E2"/>
    <w:rsid w:val="00696920"/>
    <w:rsid w:val="00697EB9"/>
    <w:rsid w:val="006A20D4"/>
    <w:rsid w:val="006A22EF"/>
    <w:rsid w:val="006A268D"/>
    <w:rsid w:val="006A350F"/>
    <w:rsid w:val="006A3957"/>
    <w:rsid w:val="006A39A4"/>
    <w:rsid w:val="006A41D6"/>
    <w:rsid w:val="006A669D"/>
    <w:rsid w:val="006A6E41"/>
    <w:rsid w:val="006B012F"/>
    <w:rsid w:val="006B27CF"/>
    <w:rsid w:val="006B41BD"/>
    <w:rsid w:val="006B5623"/>
    <w:rsid w:val="006B5678"/>
    <w:rsid w:val="006B62B2"/>
    <w:rsid w:val="006C1C57"/>
    <w:rsid w:val="006C5760"/>
    <w:rsid w:val="006C6C31"/>
    <w:rsid w:val="006C6D6F"/>
    <w:rsid w:val="006D0D78"/>
    <w:rsid w:val="006D1128"/>
    <w:rsid w:val="006D2848"/>
    <w:rsid w:val="006D30E0"/>
    <w:rsid w:val="006D3370"/>
    <w:rsid w:val="006D5521"/>
    <w:rsid w:val="006D5FE9"/>
    <w:rsid w:val="006D6CBB"/>
    <w:rsid w:val="006D76A9"/>
    <w:rsid w:val="006D77F4"/>
    <w:rsid w:val="006E0898"/>
    <w:rsid w:val="006E41CD"/>
    <w:rsid w:val="006F0630"/>
    <w:rsid w:val="006F3BEC"/>
    <w:rsid w:val="00701AD4"/>
    <w:rsid w:val="00703C00"/>
    <w:rsid w:val="007057CC"/>
    <w:rsid w:val="007066F2"/>
    <w:rsid w:val="00706AE5"/>
    <w:rsid w:val="0070740A"/>
    <w:rsid w:val="00711F93"/>
    <w:rsid w:val="00712940"/>
    <w:rsid w:val="0071428C"/>
    <w:rsid w:val="00714EE5"/>
    <w:rsid w:val="00715A16"/>
    <w:rsid w:val="007164B0"/>
    <w:rsid w:val="007166FF"/>
    <w:rsid w:val="007260CC"/>
    <w:rsid w:val="00726543"/>
    <w:rsid w:val="00730A8E"/>
    <w:rsid w:val="0073353E"/>
    <w:rsid w:val="00736633"/>
    <w:rsid w:val="00736CC0"/>
    <w:rsid w:val="00741EE7"/>
    <w:rsid w:val="00742AF7"/>
    <w:rsid w:val="00743A79"/>
    <w:rsid w:val="007444D4"/>
    <w:rsid w:val="007452EE"/>
    <w:rsid w:val="0074594D"/>
    <w:rsid w:val="007459F3"/>
    <w:rsid w:val="00746E35"/>
    <w:rsid w:val="007470E2"/>
    <w:rsid w:val="00747108"/>
    <w:rsid w:val="0075232F"/>
    <w:rsid w:val="00753132"/>
    <w:rsid w:val="007550B3"/>
    <w:rsid w:val="00760451"/>
    <w:rsid w:val="0077182A"/>
    <w:rsid w:val="00771913"/>
    <w:rsid w:val="00772718"/>
    <w:rsid w:val="00775BCF"/>
    <w:rsid w:val="007818AA"/>
    <w:rsid w:val="00781900"/>
    <w:rsid w:val="0078209F"/>
    <w:rsid w:val="00783140"/>
    <w:rsid w:val="007838B6"/>
    <w:rsid w:val="00783E77"/>
    <w:rsid w:val="007906F1"/>
    <w:rsid w:val="0079243D"/>
    <w:rsid w:val="00794A9B"/>
    <w:rsid w:val="00795316"/>
    <w:rsid w:val="0079583B"/>
    <w:rsid w:val="00796602"/>
    <w:rsid w:val="00797185"/>
    <w:rsid w:val="007976B7"/>
    <w:rsid w:val="00797A7E"/>
    <w:rsid w:val="00797D6F"/>
    <w:rsid w:val="007A3276"/>
    <w:rsid w:val="007A68BA"/>
    <w:rsid w:val="007B014B"/>
    <w:rsid w:val="007B0D88"/>
    <w:rsid w:val="007B2121"/>
    <w:rsid w:val="007B306F"/>
    <w:rsid w:val="007B4714"/>
    <w:rsid w:val="007B4E82"/>
    <w:rsid w:val="007C1996"/>
    <w:rsid w:val="007C3773"/>
    <w:rsid w:val="007C3F1F"/>
    <w:rsid w:val="007C4B99"/>
    <w:rsid w:val="007D22F4"/>
    <w:rsid w:val="007D2D0D"/>
    <w:rsid w:val="007D3325"/>
    <w:rsid w:val="007D3818"/>
    <w:rsid w:val="007D6DC5"/>
    <w:rsid w:val="007D7425"/>
    <w:rsid w:val="007E219B"/>
    <w:rsid w:val="007E320E"/>
    <w:rsid w:val="007E3280"/>
    <w:rsid w:val="007E3576"/>
    <w:rsid w:val="007E4A02"/>
    <w:rsid w:val="007E4BB4"/>
    <w:rsid w:val="007E595C"/>
    <w:rsid w:val="007E59A5"/>
    <w:rsid w:val="007F3B8C"/>
    <w:rsid w:val="007F41D0"/>
    <w:rsid w:val="007F4B8B"/>
    <w:rsid w:val="007F5957"/>
    <w:rsid w:val="007F70B6"/>
    <w:rsid w:val="007F74CA"/>
    <w:rsid w:val="00800F1E"/>
    <w:rsid w:val="0080195A"/>
    <w:rsid w:val="0080239C"/>
    <w:rsid w:val="00802841"/>
    <w:rsid w:val="008037D5"/>
    <w:rsid w:val="00805447"/>
    <w:rsid w:val="008054FA"/>
    <w:rsid w:val="00806D5E"/>
    <w:rsid w:val="0080717A"/>
    <w:rsid w:val="00807DFA"/>
    <w:rsid w:val="0081009F"/>
    <w:rsid w:val="00810152"/>
    <w:rsid w:val="008115AB"/>
    <w:rsid w:val="00812214"/>
    <w:rsid w:val="00812D2C"/>
    <w:rsid w:val="008159F4"/>
    <w:rsid w:val="008167C1"/>
    <w:rsid w:val="008167C6"/>
    <w:rsid w:val="00816B8F"/>
    <w:rsid w:val="00820331"/>
    <w:rsid w:val="00820BF5"/>
    <w:rsid w:val="008212B1"/>
    <w:rsid w:val="0082155A"/>
    <w:rsid w:val="0082209F"/>
    <w:rsid w:val="008223C2"/>
    <w:rsid w:val="008250A2"/>
    <w:rsid w:val="0082516E"/>
    <w:rsid w:val="00825D64"/>
    <w:rsid w:val="0082650B"/>
    <w:rsid w:val="008301CE"/>
    <w:rsid w:val="008312E3"/>
    <w:rsid w:val="00831D5B"/>
    <w:rsid w:val="00832DD6"/>
    <w:rsid w:val="00832F0C"/>
    <w:rsid w:val="008336F2"/>
    <w:rsid w:val="008345D9"/>
    <w:rsid w:val="008347CB"/>
    <w:rsid w:val="00835647"/>
    <w:rsid w:val="00837A2E"/>
    <w:rsid w:val="00841558"/>
    <w:rsid w:val="00842A68"/>
    <w:rsid w:val="008435BA"/>
    <w:rsid w:val="0084558B"/>
    <w:rsid w:val="0084654A"/>
    <w:rsid w:val="00846C87"/>
    <w:rsid w:val="00847654"/>
    <w:rsid w:val="00851064"/>
    <w:rsid w:val="00855543"/>
    <w:rsid w:val="008566B3"/>
    <w:rsid w:val="008576B7"/>
    <w:rsid w:val="00857F7B"/>
    <w:rsid w:val="00863DA1"/>
    <w:rsid w:val="008654A6"/>
    <w:rsid w:val="00865D86"/>
    <w:rsid w:val="00870495"/>
    <w:rsid w:val="00870EA1"/>
    <w:rsid w:val="008710C5"/>
    <w:rsid w:val="00874438"/>
    <w:rsid w:val="00874E75"/>
    <w:rsid w:val="008767F3"/>
    <w:rsid w:val="00876CEF"/>
    <w:rsid w:val="00877342"/>
    <w:rsid w:val="008803C3"/>
    <w:rsid w:val="00881450"/>
    <w:rsid w:val="008817C7"/>
    <w:rsid w:val="00881875"/>
    <w:rsid w:val="008848A3"/>
    <w:rsid w:val="00884AF1"/>
    <w:rsid w:val="00885F7A"/>
    <w:rsid w:val="00890712"/>
    <w:rsid w:val="00890D81"/>
    <w:rsid w:val="00892955"/>
    <w:rsid w:val="00893628"/>
    <w:rsid w:val="008941EB"/>
    <w:rsid w:val="0089545A"/>
    <w:rsid w:val="00895A02"/>
    <w:rsid w:val="008A01EE"/>
    <w:rsid w:val="008A0DAC"/>
    <w:rsid w:val="008A3B78"/>
    <w:rsid w:val="008A4166"/>
    <w:rsid w:val="008A7DBF"/>
    <w:rsid w:val="008B0302"/>
    <w:rsid w:val="008B136C"/>
    <w:rsid w:val="008B55EF"/>
    <w:rsid w:val="008B6910"/>
    <w:rsid w:val="008C0B5C"/>
    <w:rsid w:val="008C1343"/>
    <w:rsid w:val="008C3912"/>
    <w:rsid w:val="008C5598"/>
    <w:rsid w:val="008C5BB3"/>
    <w:rsid w:val="008C69EA"/>
    <w:rsid w:val="008C6F8B"/>
    <w:rsid w:val="008C7078"/>
    <w:rsid w:val="008C7AB7"/>
    <w:rsid w:val="008C7FB4"/>
    <w:rsid w:val="008D2C8C"/>
    <w:rsid w:val="008D3040"/>
    <w:rsid w:val="008D3ECD"/>
    <w:rsid w:val="008D4D1F"/>
    <w:rsid w:val="008D5C03"/>
    <w:rsid w:val="008D7580"/>
    <w:rsid w:val="008D7C35"/>
    <w:rsid w:val="008E5698"/>
    <w:rsid w:val="008E5733"/>
    <w:rsid w:val="008E77D2"/>
    <w:rsid w:val="008E78FD"/>
    <w:rsid w:val="008F0B4F"/>
    <w:rsid w:val="008F199D"/>
    <w:rsid w:val="008F3373"/>
    <w:rsid w:val="008F38A0"/>
    <w:rsid w:val="008F39C9"/>
    <w:rsid w:val="008F5EB5"/>
    <w:rsid w:val="008F678C"/>
    <w:rsid w:val="008F75A7"/>
    <w:rsid w:val="008F7E5A"/>
    <w:rsid w:val="00900A7F"/>
    <w:rsid w:val="009036EE"/>
    <w:rsid w:val="00905815"/>
    <w:rsid w:val="00905D1D"/>
    <w:rsid w:val="0091016D"/>
    <w:rsid w:val="00910C98"/>
    <w:rsid w:val="00911910"/>
    <w:rsid w:val="00912A58"/>
    <w:rsid w:val="00913908"/>
    <w:rsid w:val="00913D26"/>
    <w:rsid w:val="00914354"/>
    <w:rsid w:val="0091438B"/>
    <w:rsid w:val="009147E3"/>
    <w:rsid w:val="00920FD2"/>
    <w:rsid w:val="00923A43"/>
    <w:rsid w:val="0092439C"/>
    <w:rsid w:val="0092498E"/>
    <w:rsid w:val="00925B91"/>
    <w:rsid w:val="00931C60"/>
    <w:rsid w:val="00934461"/>
    <w:rsid w:val="00934F7E"/>
    <w:rsid w:val="00936A1C"/>
    <w:rsid w:val="00943E35"/>
    <w:rsid w:val="00944C47"/>
    <w:rsid w:val="00945278"/>
    <w:rsid w:val="0094658D"/>
    <w:rsid w:val="00947678"/>
    <w:rsid w:val="00947878"/>
    <w:rsid w:val="009504C2"/>
    <w:rsid w:val="0095254A"/>
    <w:rsid w:val="0095273B"/>
    <w:rsid w:val="009559E1"/>
    <w:rsid w:val="009568D5"/>
    <w:rsid w:val="00957975"/>
    <w:rsid w:val="00957CD3"/>
    <w:rsid w:val="0096269B"/>
    <w:rsid w:val="009626DD"/>
    <w:rsid w:val="00963FB0"/>
    <w:rsid w:val="00964C86"/>
    <w:rsid w:val="00965E82"/>
    <w:rsid w:val="009664BB"/>
    <w:rsid w:val="009669F8"/>
    <w:rsid w:val="00966F89"/>
    <w:rsid w:val="009734AF"/>
    <w:rsid w:val="00973B5D"/>
    <w:rsid w:val="0097755E"/>
    <w:rsid w:val="00981467"/>
    <w:rsid w:val="00981C24"/>
    <w:rsid w:val="009852F6"/>
    <w:rsid w:val="00985DE5"/>
    <w:rsid w:val="00986254"/>
    <w:rsid w:val="0098729E"/>
    <w:rsid w:val="00990067"/>
    <w:rsid w:val="00992977"/>
    <w:rsid w:val="009937D4"/>
    <w:rsid w:val="00993C78"/>
    <w:rsid w:val="009948C7"/>
    <w:rsid w:val="00995850"/>
    <w:rsid w:val="0099796C"/>
    <w:rsid w:val="009A194E"/>
    <w:rsid w:val="009A1EA2"/>
    <w:rsid w:val="009A209E"/>
    <w:rsid w:val="009A3FD7"/>
    <w:rsid w:val="009A6652"/>
    <w:rsid w:val="009A74FD"/>
    <w:rsid w:val="009B25D8"/>
    <w:rsid w:val="009B42E3"/>
    <w:rsid w:val="009B5859"/>
    <w:rsid w:val="009B7442"/>
    <w:rsid w:val="009C6D07"/>
    <w:rsid w:val="009C7CEC"/>
    <w:rsid w:val="009D154D"/>
    <w:rsid w:val="009D18EF"/>
    <w:rsid w:val="009D3BE8"/>
    <w:rsid w:val="009D44E0"/>
    <w:rsid w:val="009D45BF"/>
    <w:rsid w:val="009D47F0"/>
    <w:rsid w:val="009D573B"/>
    <w:rsid w:val="009D59A0"/>
    <w:rsid w:val="009D716A"/>
    <w:rsid w:val="009E1AC4"/>
    <w:rsid w:val="009E20B8"/>
    <w:rsid w:val="009E29A0"/>
    <w:rsid w:val="009E41B5"/>
    <w:rsid w:val="009E55D7"/>
    <w:rsid w:val="009E627C"/>
    <w:rsid w:val="009F110B"/>
    <w:rsid w:val="009F1498"/>
    <w:rsid w:val="009F1E9F"/>
    <w:rsid w:val="009F3793"/>
    <w:rsid w:val="009F54F2"/>
    <w:rsid w:val="00A0056B"/>
    <w:rsid w:val="00A01657"/>
    <w:rsid w:val="00A01C65"/>
    <w:rsid w:val="00A0213D"/>
    <w:rsid w:val="00A04408"/>
    <w:rsid w:val="00A04C73"/>
    <w:rsid w:val="00A0679A"/>
    <w:rsid w:val="00A07A2B"/>
    <w:rsid w:val="00A12375"/>
    <w:rsid w:val="00A125B8"/>
    <w:rsid w:val="00A13124"/>
    <w:rsid w:val="00A14B56"/>
    <w:rsid w:val="00A15370"/>
    <w:rsid w:val="00A156AB"/>
    <w:rsid w:val="00A16B8D"/>
    <w:rsid w:val="00A21293"/>
    <w:rsid w:val="00A2134B"/>
    <w:rsid w:val="00A21623"/>
    <w:rsid w:val="00A220EB"/>
    <w:rsid w:val="00A22302"/>
    <w:rsid w:val="00A22AE6"/>
    <w:rsid w:val="00A25F1B"/>
    <w:rsid w:val="00A325F3"/>
    <w:rsid w:val="00A33103"/>
    <w:rsid w:val="00A33294"/>
    <w:rsid w:val="00A35DCB"/>
    <w:rsid w:val="00A3690E"/>
    <w:rsid w:val="00A37751"/>
    <w:rsid w:val="00A406B1"/>
    <w:rsid w:val="00A4113E"/>
    <w:rsid w:val="00A42435"/>
    <w:rsid w:val="00A438BA"/>
    <w:rsid w:val="00A446FD"/>
    <w:rsid w:val="00A462B4"/>
    <w:rsid w:val="00A46F46"/>
    <w:rsid w:val="00A52CB6"/>
    <w:rsid w:val="00A52F99"/>
    <w:rsid w:val="00A538BB"/>
    <w:rsid w:val="00A54164"/>
    <w:rsid w:val="00A56737"/>
    <w:rsid w:val="00A56C1F"/>
    <w:rsid w:val="00A60002"/>
    <w:rsid w:val="00A600FE"/>
    <w:rsid w:val="00A603D8"/>
    <w:rsid w:val="00A60AE2"/>
    <w:rsid w:val="00A61834"/>
    <w:rsid w:val="00A618B0"/>
    <w:rsid w:val="00A62790"/>
    <w:rsid w:val="00A6291F"/>
    <w:rsid w:val="00A63F53"/>
    <w:rsid w:val="00A7111E"/>
    <w:rsid w:val="00A755B6"/>
    <w:rsid w:val="00A75B1A"/>
    <w:rsid w:val="00A80ED4"/>
    <w:rsid w:val="00A816C4"/>
    <w:rsid w:val="00A82981"/>
    <w:rsid w:val="00A830C6"/>
    <w:rsid w:val="00A83E2C"/>
    <w:rsid w:val="00A86F10"/>
    <w:rsid w:val="00A87AF2"/>
    <w:rsid w:val="00A90B23"/>
    <w:rsid w:val="00A92FBA"/>
    <w:rsid w:val="00A93193"/>
    <w:rsid w:val="00A93C2B"/>
    <w:rsid w:val="00A94556"/>
    <w:rsid w:val="00A946EC"/>
    <w:rsid w:val="00A95FB9"/>
    <w:rsid w:val="00A974CB"/>
    <w:rsid w:val="00A97F88"/>
    <w:rsid w:val="00AA1EAC"/>
    <w:rsid w:val="00AA45E2"/>
    <w:rsid w:val="00AA7AC1"/>
    <w:rsid w:val="00AB22AA"/>
    <w:rsid w:val="00AB6327"/>
    <w:rsid w:val="00AB6B8F"/>
    <w:rsid w:val="00AB7460"/>
    <w:rsid w:val="00AC0C65"/>
    <w:rsid w:val="00AC0FB2"/>
    <w:rsid w:val="00AC281C"/>
    <w:rsid w:val="00AC3721"/>
    <w:rsid w:val="00AC41C6"/>
    <w:rsid w:val="00AC50F0"/>
    <w:rsid w:val="00AC70C7"/>
    <w:rsid w:val="00AC7561"/>
    <w:rsid w:val="00AC76B7"/>
    <w:rsid w:val="00AD0223"/>
    <w:rsid w:val="00AD123A"/>
    <w:rsid w:val="00AD15FF"/>
    <w:rsid w:val="00AD1AA5"/>
    <w:rsid w:val="00AD2920"/>
    <w:rsid w:val="00AD2CD5"/>
    <w:rsid w:val="00AD2DFC"/>
    <w:rsid w:val="00AD38C4"/>
    <w:rsid w:val="00AD5A4A"/>
    <w:rsid w:val="00AD60EE"/>
    <w:rsid w:val="00AD6A2B"/>
    <w:rsid w:val="00AD73D4"/>
    <w:rsid w:val="00AE1EA2"/>
    <w:rsid w:val="00AE2874"/>
    <w:rsid w:val="00AE2BA2"/>
    <w:rsid w:val="00AE2F98"/>
    <w:rsid w:val="00AE3602"/>
    <w:rsid w:val="00AE5342"/>
    <w:rsid w:val="00AE5987"/>
    <w:rsid w:val="00AE6472"/>
    <w:rsid w:val="00AF1345"/>
    <w:rsid w:val="00AF38A8"/>
    <w:rsid w:val="00AF63EB"/>
    <w:rsid w:val="00B016D2"/>
    <w:rsid w:val="00B018EC"/>
    <w:rsid w:val="00B060C7"/>
    <w:rsid w:val="00B11AB7"/>
    <w:rsid w:val="00B12213"/>
    <w:rsid w:val="00B13710"/>
    <w:rsid w:val="00B22881"/>
    <w:rsid w:val="00B23EFC"/>
    <w:rsid w:val="00B24B72"/>
    <w:rsid w:val="00B25DB8"/>
    <w:rsid w:val="00B2656C"/>
    <w:rsid w:val="00B266E6"/>
    <w:rsid w:val="00B3094D"/>
    <w:rsid w:val="00B30B04"/>
    <w:rsid w:val="00B311BC"/>
    <w:rsid w:val="00B31810"/>
    <w:rsid w:val="00B31C10"/>
    <w:rsid w:val="00B3446D"/>
    <w:rsid w:val="00B34652"/>
    <w:rsid w:val="00B34F89"/>
    <w:rsid w:val="00B358C8"/>
    <w:rsid w:val="00B36185"/>
    <w:rsid w:val="00B361B7"/>
    <w:rsid w:val="00B3662F"/>
    <w:rsid w:val="00B373CD"/>
    <w:rsid w:val="00B377C8"/>
    <w:rsid w:val="00B400B8"/>
    <w:rsid w:val="00B404DE"/>
    <w:rsid w:val="00B40765"/>
    <w:rsid w:val="00B4232D"/>
    <w:rsid w:val="00B42682"/>
    <w:rsid w:val="00B43065"/>
    <w:rsid w:val="00B44784"/>
    <w:rsid w:val="00B449D0"/>
    <w:rsid w:val="00B456AB"/>
    <w:rsid w:val="00B46C2A"/>
    <w:rsid w:val="00B47E8B"/>
    <w:rsid w:val="00B5140F"/>
    <w:rsid w:val="00B51C67"/>
    <w:rsid w:val="00B51FF6"/>
    <w:rsid w:val="00B53F86"/>
    <w:rsid w:val="00B53FDC"/>
    <w:rsid w:val="00B55431"/>
    <w:rsid w:val="00B55CAE"/>
    <w:rsid w:val="00B576C6"/>
    <w:rsid w:val="00B615F2"/>
    <w:rsid w:val="00B61A28"/>
    <w:rsid w:val="00B63902"/>
    <w:rsid w:val="00B65C6D"/>
    <w:rsid w:val="00B66B06"/>
    <w:rsid w:val="00B67862"/>
    <w:rsid w:val="00B70634"/>
    <w:rsid w:val="00B70BE4"/>
    <w:rsid w:val="00B73880"/>
    <w:rsid w:val="00B73CF1"/>
    <w:rsid w:val="00B745B3"/>
    <w:rsid w:val="00B7599D"/>
    <w:rsid w:val="00B75E64"/>
    <w:rsid w:val="00B7648F"/>
    <w:rsid w:val="00B76E13"/>
    <w:rsid w:val="00B771EE"/>
    <w:rsid w:val="00B7765B"/>
    <w:rsid w:val="00B77B4B"/>
    <w:rsid w:val="00B80ABC"/>
    <w:rsid w:val="00B814C2"/>
    <w:rsid w:val="00B900FE"/>
    <w:rsid w:val="00B9064C"/>
    <w:rsid w:val="00B97E2F"/>
    <w:rsid w:val="00BA058E"/>
    <w:rsid w:val="00BA0A14"/>
    <w:rsid w:val="00BA228D"/>
    <w:rsid w:val="00BA398D"/>
    <w:rsid w:val="00BA39D3"/>
    <w:rsid w:val="00BA39EC"/>
    <w:rsid w:val="00BA5C56"/>
    <w:rsid w:val="00BA776F"/>
    <w:rsid w:val="00BB0C0D"/>
    <w:rsid w:val="00BB0D69"/>
    <w:rsid w:val="00BB366E"/>
    <w:rsid w:val="00BB3AF0"/>
    <w:rsid w:val="00BB4F70"/>
    <w:rsid w:val="00BB67FF"/>
    <w:rsid w:val="00BC11B9"/>
    <w:rsid w:val="00BC138C"/>
    <w:rsid w:val="00BC14CF"/>
    <w:rsid w:val="00BC1659"/>
    <w:rsid w:val="00BC2C91"/>
    <w:rsid w:val="00BC3A9C"/>
    <w:rsid w:val="00BC5288"/>
    <w:rsid w:val="00BC6A71"/>
    <w:rsid w:val="00BC6B2F"/>
    <w:rsid w:val="00BD0637"/>
    <w:rsid w:val="00BD08A8"/>
    <w:rsid w:val="00BD1BAC"/>
    <w:rsid w:val="00BD1FA8"/>
    <w:rsid w:val="00BD25A6"/>
    <w:rsid w:val="00BD45C7"/>
    <w:rsid w:val="00BD4C95"/>
    <w:rsid w:val="00BD65FC"/>
    <w:rsid w:val="00BD7660"/>
    <w:rsid w:val="00BE0666"/>
    <w:rsid w:val="00BE24B9"/>
    <w:rsid w:val="00BE2AE8"/>
    <w:rsid w:val="00BE2D55"/>
    <w:rsid w:val="00BE38DD"/>
    <w:rsid w:val="00BE4AB1"/>
    <w:rsid w:val="00BF16C3"/>
    <w:rsid w:val="00BF38E0"/>
    <w:rsid w:val="00BF44FA"/>
    <w:rsid w:val="00BF57E1"/>
    <w:rsid w:val="00C003B4"/>
    <w:rsid w:val="00C00A5F"/>
    <w:rsid w:val="00C042E0"/>
    <w:rsid w:val="00C051D9"/>
    <w:rsid w:val="00C06333"/>
    <w:rsid w:val="00C06F68"/>
    <w:rsid w:val="00C075BA"/>
    <w:rsid w:val="00C10A3A"/>
    <w:rsid w:val="00C11E20"/>
    <w:rsid w:val="00C15D16"/>
    <w:rsid w:val="00C20015"/>
    <w:rsid w:val="00C247DD"/>
    <w:rsid w:val="00C253DA"/>
    <w:rsid w:val="00C25A3D"/>
    <w:rsid w:val="00C25B43"/>
    <w:rsid w:val="00C26A54"/>
    <w:rsid w:val="00C3261C"/>
    <w:rsid w:val="00C32B56"/>
    <w:rsid w:val="00C3318B"/>
    <w:rsid w:val="00C33C20"/>
    <w:rsid w:val="00C35362"/>
    <w:rsid w:val="00C357EA"/>
    <w:rsid w:val="00C379F8"/>
    <w:rsid w:val="00C37A1C"/>
    <w:rsid w:val="00C37A7B"/>
    <w:rsid w:val="00C42323"/>
    <w:rsid w:val="00C4316E"/>
    <w:rsid w:val="00C453A9"/>
    <w:rsid w:val="00C465D5"/>
    <w:rsid w:val="00C4756A"/>
    <w:rsid w:val="00C47C39"/>
    <w:rsid w:val="00C50649"/>
    <w:rsid w:val="00C50E1F"/>
    <w:rsid w:val="00C51C09"/>
    <w:rsid w:val="00C52BB6"/>
    <w:rsid w:val="00C53471"/>
    <w:rsid w:val="00C55143"/>
    <w:rsid w:val="00C5611B"/>
    <w:rsid w:val="00C5695E"/>
    <w:rsid w:val="00C61528"/>
    <w:rsid w:val="00C63457"/>
    <w:rsid w:val="00C64964"/>
    <w:rsid w:val="00C6631E"/>
    <w:rsid w:val="00C67473"/>
    <w:rsid w:val="00C67AA4"/>
    <w:rsid w:val="00C7148C"/>
    <w:rsid w:val="00C72192"/>
    <w:rsid w:val="00C732E5"/>
    <w:rsid w:val="00C73D0B"/>
    <w:rsid w:val="00C75017"/>
    <w:rsid w:val="00C765B4"/>
    <w:rsid w:val="00C813EA"/>
    <w:rsid w:val="00C81496"/>
    <w:rsid w:val="00C82299"/>
    <w:rsid w:val="00C82CE6"/>
    <w:rsid w:val="00C82E22"/>
    <w:rsid w:val="00C83D71"/>
    <w:rsid w:val="00C85144"/>
    <w:rsid w:val="00C86738"/>
    <w:rsid w:val="00C86A27"/>
    <w:rsid w:val="00C91517"/>
    <w:rsid w:val="00C929BD"/>
    <w:rsid w:val="00C931A2"/>
    <w:rsid w:val="00CA02E1"/>
    <w:rsid w:val="00CA15DA"/>
    <w:rsid w:val="00CA1A0C"/>
    <w:rsid w:val="00CA209B"/>
    <w:rsid w:val="00CA224E"/>
    <w:rsid w:val="00CA41C5"/>
    <w:rsid w:val="00CA42B7"/>
    <w:rsid w:val="00CA4A53"/>
    <w:rsid w:val="00CA51F5"/>
    <w:rsid w:val="00CB218A"/>
    <w:rsid w:val="00CB225A"/>
    <w:rsid w:val="00CB69E6"/>
    <w:rsid w:val="00CB761B"/>
    <w:rsid w:val="00CB7E33"/>
    <w:rsid w:val="00CC13DF"/>
    <w:rsid w:val="00CC1EEE"/>
    <w:rsid w:val="00CC562B"/>
    <w:rsid w:val="00CC6C15"/>
    <w:rsid w:val="00CC7FCF"/>
    <w:rsid w:val="00CD2749"/>
    <w:rsid w:val="00CD2A60"/>
    <w:rsid w:val="00CD306F"/>
    <w:rsid w:val="00CD3971"/>
    <w:rsid w:val="00CD3DAB"/>
    <w:rsid w:val="00CD608E"/>
    <w:rsid w:val="00CE0DF1"/>
    <w:rsid w:val="00CE192C"/>
    <w:rsid w:val="00CE3786"/>
    <w:rsid w:val="00CE4027"/>
    <w:rsid w:val="00CE47CC"/>
    <w:rsid w:val="00CE68F6"/>
    <w:rsid w:val="00CE7E27"/>
    <w:rsid w:val="00CF22AC"/>
    <w:rsid w:val="00CF2F0A"/>
    <w:rsid w:val="00CF79E8"/>
    <w:rsid w:val="00D015AA"/>
    <w:rsid w:val="00D021B8"/>
    <w:rsid w:val="00D03D90"/>
    <w:rsid w:val="00D04024"/>
    <w:rsid w:val="00D043EB"/>
    <w:rsid w:val="00D06705"/>
    <w:rsid w:val="00D06A9B"/>
    <w:rsid w:val="00D0750D"/>
    <w:rsid w:val="00D07DD8"/>
    <w:rsid w:val="00D1038F"/>
    <w:rsid w:val="00D10BF7"/>
    <w:rsid w:val="00D10FEB"/>
    <w:rsid w:val="00D140A0"/>
    <w:rsid w:val="00D203D1"/>
    <w:rsid w:val="00D2057A"/>
    <w:rsid w:val="00D21D98"/>
    <w:rsid w:val="00D22D80"/>
    <w:rsid w:val="00D2317F"/>
    <w:rsid w:val="00D231A9"/>
    <w:rsid w:val="00D24391"/>
    <w:rsid w:val="00D2472B"/>
    <w:rsid w:val="00D253DD"/>
    <w:rsid w:val="00D26B69"/>
    <w:rsid w:val="00D26FFA"/>
    <w:rsid w:val="00D30651"/>
    <w:rsid w:val="00D3215D"/>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6014"/>
    <w:rsid w:val="00D47BEB"/>
    <w:rsid w:val="00D50487"/>
    <w:rsid w:val="00D50563"/>
    <w:rsid w:val="00D50F50"/>
    <w:rsid w:val="00D5235F"/>
    <w:rsid w:val="00D52F50"/>
    <w:rsid w:val="00D55A98"/>
    <w:rsid w:val="00D56B49"/>
    <w:rsid w:val="00D60209"/>
    <w:rsid w:val="00D6053F"/>
    <w:rsid w:val="00D6073D"/>
    <w:rsid w:val="00D618D6"/>
    <w:rsid w:val="00D62426"/>
    <w:rsid w:val="00D62804"/>
    <w:rsid w:val="00D6386A"/>
    <w:rsid w:val="00D70F55"/>
    <w:rsid w:val="00D70FA5"/>
    <w:rsid w:val="00D74171"/>
    <w:rsid w:val="00D74179"/>
    <w:rsid w:val="00D7474C"/>
    <w:rsid w:val="00D8032C"/>
    <w:rsid w:val="00D80CE2"/>
    <w:rsid w:val="00D83080"/>
    <w:rsid w:val="00D84D5F"/>
    <w:rsid w:val="00D851E2"/>
    <w:rsid w:val="00D87FFA"/>
    <w:rsid w:val="00D91419"/>
    <w:rsid w:val="00D92A09"/>
    <w:rsid w:val="00D92D2A"/>
    <w:rsid w:val="00D92EEC"/>
    <w:rsid w:val="00D93470"/>
    <w:rsid w:val="00D9395F"/>
    <w:rsid w:val="00D93D55"/>
    <w:rsid w:val="00D941FA"/>
    <w:rsid w:val="00D94B59"/>
    <w:rsid w:val="00D95315"/>
    <w:rsid w:val="00D95EAB"/>
    <w:rsid w:val="00D96350"/>
    <w:rsid w:val="00DA0B39"/>
    <w:rsid w:val="00DA1203"/>
    <w:rsid w:val="00DA2316"/>
    <w:rsid w:val="00DA25E0"/>
    <w:rsid w:val="00DA2700"/>
    <w:rsid w:val="00DA3001"/>
    <w:rsid w:val="00DA3C5D"/>
    <w:rsid w:val="00DA3EFF"/>
    <w:rsid w:val="00DA7769"/>
    <w:rsid w:val="00DB08C6"/>
    <w:rsid w:val="00DB1BC2"/>
    <w:rsid w:val="00DB1CBB"/>
    <w:rsid w:val="00DB31ED"/>
    <w:rsid w:val="00DB4124"/>
    <w:rsid w:val="00DB4511"/>
    <w:rsid w:val="00DB4F0C"/>
    <w:rsid w:val="00DB5A8E"/>
    <w:rsid w:val="00DB64A7"/>
    <w:rsid w:val="00DC0176"/>
    <w:rsid w:val="00DC043F"/>
    <w:rsid w:val="00DC093E"/>
    <w:rsid w:val="00DC0E29"/>
    <w:rsid w:val="00DC0E7A"/>
    <w:rsid w:val="00DC0F2C"/>
    <w:rsid w:val="00DC18D6"/>
    <w:rsid w:val="00DC2512"/>
    <w:rsid w:val="00DC2A65"/>
    <w:rsid w:val="00DC2A86"/>
    <w:rsid w:val="00DC3631"/>
    <w:rsid w:val="00DC37F7"/>
    <w:rsid w:val="00DC6F54"/>
    <w:rsid w:val="00DD0C00"/>
    <w:rsid w:val="00DD0F8C"/>
    <w:rsid w:val="00DD116C"/>
    <w:rsid w:val="00DD23D5"/>
    <w:rsid w:val="00DD2AF1"/>
    <w:rsid w:val="00DD46DA"/>
    <w:rsid w:val="00DD5A70"/>
    <w:rsid w:val="00DD6072"/>
    <w:rsid w:val="00DD62BE"/>
    <w:rsid w:val="00DD77D9"/>
    <w:rsid w:val="00DD7CA4"/>
    <w:rsid w:val="00DE167C"/>
    <w:rsid w:val="00DE3B70"/>
    <w:rsid w:val="00DE5813"/>
    <w:rsid w:val="00DE5927"/>
    <w:rsid w:val="00DE7ACA"/>
    <w:rsid w:val="00DF10B1"/>
    <w:rsid w:val="00DF1FDA"/>
    <w:rsid w:val="00DF3DD0"/>
    <w:rsid w:val="00DF4D50"/>
    <w:rsid w:val="00DF538C"/>
    <w:rsid w:val="00DF7C4B"/>
    <w:rsid w:val="00E021C2"/>
    <w:rsid w:val="00E024A3"/>
    <w:rsid w:val="00E0423D"/>
    <w:rsid w:val="00E057B5"/>
    <w:rsid w:val="00E0581E"/>
    <w:rsid w:val="00E079C5"/>
    <w:rsid w:val="00E07CBD"/>
    <w:rsid w:val="00E07F56"/>
    <w:rsid w:val="00E10A16"/>
    <w:rsid w:val="00E1112F"/>
    <w:rsid w:val="00E1318F"/>
    <w:rsid w:val="00E13B3B"/>
    <w:rsid w:val="00E13E29"/>
    <w:rsid w:val="00E16857"/>
    <w:rsid w:val="00E16C3A"/>
    <w:rsid w:val="00E20651"/>
    <w:rsid w:val="00E2107C"/>
    <w:rsid w:val="00E21E70"/>
    <w:rsid w:val="00E224DE"/>
    <w:rsid w:val="00E23DCE"/>
    <w:rsid w:val="00E26363"/>
    <w:rsid w:val="00E272A4"/>
    <w:rsid w:val="00E305F9"/>
    <w:rsid w:val="00E306AC"/>
    <w:rsid w:val="00E34446"/>
    <w:rsid w:val="00E3633B"/>
    <w:rsid w:val="00E36870"/>
    <w:rsid w:val="00E374E1"/>
    <w:rsid w:val="00E417AB"/>
    <w:rsid w:val="00E43D48"/>
    <w:rsid w:val="00E4542D"/>
    <w:rsid w:val="00E45BE0"/>
    <w:rsid w:val="00E46CAD"/>
    <w:rsid w:val="00E47521"/>
    <w:rsid w:val="00E4760C"/>
    <w:rsid w:val="00E500D3"/>
    <w:rsid w:val="00E507A6"/>
    <w:rsid w:val="00E5375C"/>
    <w:rsid w:val="00E561AD"/>
    <w:rsid w:val="00E57FAF"/>
    <w:rsid w:val="00E604FB"/>
    <w:rsid w:val="00E60BA9"/>
    <w:rsid w:val="00E63510"/>
    <w:rsid w:val="00E635EA"/>
    <w:rsid w:val="00E655E5"/>
    <w:rsid w:val="00E65F4E"/>
    <w:rsid w:val="00E662E0"/>
    <w:rsid w:val="00E67D5D"/>
    <w:rsid w:val="00E71C7A"/>
    <w:rsid w:val="00E73119"/>
    <w:rsid w:val="00E73E1E"/>
    <w:rsid w:val="00E767FF"/>
    <w:rsid w:val="00E84C91"/>
    <w:rsid w:val="00E84E60"/>
    <w:rsid w:val="00E8556E"/>
    <w:rsid w:val="00E86B2D"/>
    <w:rsid w:val="00E86F4D"/>
    <w:rsid w:val="00E87D08"/>
    <w:rsid w:val="00E90D0E"/>
    <w:rsid w:val="00E91B2D"/>
    <w:rsid w:val="00E92FCA"/>
    <w:rsid w:val="00E95CAA"/>
    <w:rsid w:val="00EA0A39"/>
    <w:rsid w:val="00EA0EB2"/>
    <w:rsid w:val="00EA236F"/>
    <w:rsid w:val="00EA3023"/>
    <w:rsid w:val="00EA3E49"/>
    <w:rsid w:val="00EA3FC8"/>
    <w:rsid w:val="00EA5B8C"/>
    <w:rsid w:val="00EB0DC9"/>
    <w:rsid w:val="00EB1383"/>
    <w:rsid w:val="00EB252D"/>
    <w:rsid w:val="00EB29FA"/>
    <w:rsid w:val="00EB2CCE"/>
    <w:rsid w:val="00EB2D40"/>
    <w:rsid w:val="00EB385F"/>
    <w:rsid w:val="00EB3E49"/>
    <w:rsid w:val="00EB46D5"/>
    <w:rsid w:val="00EB5FC3"/>
    <w:rsid w:val="00EB6DA9"/>
    <w:rsid w:val="00EC1561"/>
    <w:rsid w:val="00EC462E"/>
    <w:rsid w:val="00EC6CD8"/>
    <w:rsid w:val="00EC786F"/>
    <w:rsid w:val="00ED1866"/>
    <w:rsid w:val="00ED3134"/>
    <w:rsid w:val="00ED38E2"/>
    <w:rsid w:val="00ED5C44"/>
    <w:rsid w:val="00ED635B"/>
    <w:rsid w:val="00EE14D6"/>
    <w:rsid w:val="00EE742D"/>
    <w:rsid w:val="00EF0A22"/>
    <w:rsid w:val="00EF1267"/>
    <w:rsid w:val="00EF180C"/>
    <w:rsid w:val="00EF3B6B"/>
    <w:rsid w:val="00EF4B43"/>
    <w:rsid w:val="00EF6750"/>
    <w:rsid w:val="00EF770B"/>
    <w:rsid w:val="00F02836"/>
    <w:rsid w:val="00F02FB5"/>
    <w:rsid w:val="00F0534E"/>
    <w:rsid w:val="00F05C30"/>
    <w:rsid w:val="00F10F1B"/>
    <w:rsid w:val="00F13E3B"/>
    <w:rsid w:val="00F14179"/>
    <w:rsid w:val="00F1573E"/>
    <w:rsid w:val="00F15786"/>
    <w:rsid w:val="00F167C5"/>
    <w:rsid w:val="00F20B5A"/>
    <w:rsid w:val="00F21F0B"/>
    <w:rsid w:val="00F236AB"/>
    <w:rsid w:val="00F24EA4"/>
    <w:rsid w:val="00F26726"/>
    <w:rsid w:val="00F27087"/>
    <w:rsid w:val="00F2773C"/>
    <w:rsid w:val="00F300B3"/>
    <w:rsid w:val="00F30DB9"/>
    <w:rsid w:val="00F30DBE"/>
    <w:rsid w:val="00F30FB8"/>
    <w:rsid w:val="00F31D68"/>
    <w:rsid w:val="00F33152"/>
    <w:rsid w:val="00F338F2"/>
    <w:rsid w:val="00F33DCE"/>
    <w:rsid w:val="00F349D3"/>
    <w:rsid w:val="00F3533E"/>
    <w:rsid w:val="00F35B84"/>
    <w:rsid w:val="00F402B5"/>
    <w:rsid w:val="00F4072F"/>
    <w:rsid w:val="00F42839"/>
    <w:rsid w:val="00F44CC0"/>
    <w:rsid w:val="00F450BA"/>
    <w:rsid w:val="00F4515C"/>
    <w:rsid w:val="00F4684B"/>
    <w:rsid w:val="00F46BE9"/>
    <w:rsid w:val="00F47C3B"/>
    <w:rsid w:val="00F506CA"/>
    <w:rsid w:val="00F53A7A"/>
    <w:rsid w:val="00F54FCD"/>
    <w:rsid w:val="00F5785C"/>
    <w:rsid w:val="00F60BA6"/>
    <w:rsid w:val="00F64C2C"/>
    <w:rsid w:val="00F65E3C"/>
    <w:rsid w:val="00F67076"/>
    <w:rsid w:val="00F677FA"/>
    <w:rsid w:val="00F7115A"/>
    <w:rsid w:val="00F717AA"/>
    <w:rsid w:val="00F72714"/>
    <w:rsid w:val="00F737D3"/>
    <w:rsid w:val="00F744C3"/>
    <w:rsid w:val="00F75EE2"/>
    <w:rsid w:val="00F75F69"/>
    <w:rsid w:val="00F76014"/>
    <w:rsid w:val="00F802D3"/>
    <w:rsid w:val="00F80F94"/>
    <w:rsid w:val="00F81BA2"/>
    <w:rsid w:val="00F823A4"/>
    <w:rsid w:val="00F8412F"/>
    <w:rsid w:val="00F84791"/>
    <w:rsid w:val="00F85995"/>
    <w:rsid w:val="00F85FC5"/>
    <w:rsid w:val="00F86C22"/>
    <w:rsid w:val="00F90CB3"/>
    <w:rsid w:val="00F912A2"/>
    <w:rsid w:val="00F913A3"/>
    <w:rsid w:val="00F925C3"/>
    <w:rsid w:val="00FA0109"/>
    <w:rsid w:val="00FA458B"/>
    <w:rsid w:val="00FA5EC5"/>
    <w:rsid w:val="00FA7016"/>
    <w:rsid w:val="00FA7174"/>
    <w:rsid w:val="00FA793D"/>
    <w:rsid w:val="00FB020E"/>
    <w:rsid w:val="00FB0F17"/>
    <w:rsid w:val="00FB4B9D"/>
    <w:rsid w:val="00FB50ED"/>
    <w:rsid w:val="00FB6E18"/>
    <w:rsid w:val="00FC144B"/>
    <w:rsid w:val="00FC2169"/>
    <w:rsid w:val="00FC28E2"/>
    <w:rsid w:val="00FC3BF6"/>
    <w:rsid w:val="00FC3D22"/>
    <w:rsid w:val="00FC6FE1"/>
    <w:rsid w:val="00FD0C3D"/>
    <w:rsid w:val="00FD2F6B"/>
    <w:rsid w:val="00FE064A"/>
    <w:rsid w:val="00FE0B55"/>
    <w:rsid w:val="00FE1E98"/>
    <w:rsid w:val="00FE2452"/>
    <w:rsid w:val="00FE4168"/>
    <w:rsid w:val="00FE519C"/>
    <w:rsid w:val="00FE5469"/>
    <w:rsid w:val="00FE66C2"/>
    <w:rsid w:val="00FE684A"/>
    <w:rsid w:val="00FE6F23"/>
    <w:rsid w:val="00FF0A0A"/>
    <w:rsid w:val="00FF0F8C"/>
    <w:rsid w:val="00FF408B"/>
    <w:rsid w:val="00FF43E1"/>
    <w:rsid w:val="00FF7067"/>
    <w:rsid w:val="01545461"/>
    <w:rsid w:val="01A249C3"/>
    <w:rsid w:val="021C21DE"/>
    <w:rsid w:val="03265180"/>
    <w:rsid w:val="03430854"/>
    <w:rsid w:val="035D1890"/>
    <w:rsid w:val="039F5FA6"/>
    <w:rsid w:val="03E76624"/>
    <w:rsid w:val="04473600"/>
    <w:rsid w:val="048D5398"/>
    <w:rsid w:val="049D6ACC"/>
    <w:rsid w:val="05616943"/>
    <w:rsid w:val="05A84572"/>
    <w:rsid w:val="05B2167A"/>
    <w:rsid w:val="071579E5"/>
    <w:rsid w:val="07291716"/>
    <w:rsid w:val="07612A84"/>
    <w:rsid w:val="07F82844"/>
    <w:rsid w:val="091D739F"/>
    <w:rsid w:val="09305ADA"/>
    <w:rsid w:val="09A6526C"/>
    <w:rsid w:val="09AD4EE5"/>
    <w:rsid w:val="09C773C2"/>
    <w:rsid w:val="09E576CD"/>
    <w:rsid w:val="09E65669"/>
    <w:rsid w:val="0A3463D4"/>
    <w:rsid w:val="0AC41E4E"/>
    <w:rsid w:val="0B4E6DAF"/>
    <w:rsid w:val="0C184BF9"/>
    <w:rsid w:val="0CCE1629"/>
    <w:rsid w:val="0CDB347F"/>
    <w:rsid w:val="0CDD0FA5"/>
    <w:rsid w:val="0D501777"/>
    <w:rsid w:val="0E1409F6"/>
    <w:rsid w:val="0E285252"/>
    <w:rsid w:val="0E8013B7"/>
    <w:rsid w:val="0EBB5316"/>
    <w:rsid w:val="0F182F7D"/>
    <w:rsid w:val="0F4C2412"/>
    <w:rsid w:val="102A4C15"/>
    <w:rsid w:val="10466E61"/>
    <w:rsid w:val="10D17073"/>
    <w:rsid w:val="10D604C6"/>
    <w:rsid w:val="10FE773C"/>
    <w:rsid w:val="11B515E0"/>
    <w:rsid w:val="127A1044"/>
    <w:rsid w:val="12E93160"/>
    <w:rsid w:val="131F0570"/>
    <w:rsid w:val="136917E4"/>
    <w:rsid w:val="13A53267"/>
    <w:rsid w:val="13F970D2"/>
    <w:rsid w:val="14180B15"/>
    <w:rsid w:val="148937C0"/>
    <w:rsid w:val="14AA4136"/>
    <w:rsid w:val="15082937"/>
    <w:rsid w:val="163A420B"/>
    <w:rsid w:val="167F30CD"/>
    <w:rsid w:val="169E17A5"/>
    <w:rsid w:val="17504CDA"/>
    <w:rsid w:val="17A60B24"/>
    <w:rsid w:val="17D86F39"/>
    <w:rsid w:val="17FB3975"/>
    <w:rsid w:val="19397563"/>
    <w:rsid w:val="19413B26"/>
    <w:rsid w:val="1A6745A4"/>
    <w:rsid w:val="1B0D514B"/>
    <w:rsid w:val="1C6D3688"/>
    <w:rsid w:val="1CC63D0A"/>
    <w:rsid w:val="1D464944"/>
    <w:rsid w:val="1D8B2357"/>
    <w:rsid w:val="1DB63878"/>
    <w:rsid w:val="1DC2081A"/>
    <w:rsid w:val="1DD94266"/>
    <w:rsid w:val="1EB10306"/>
    <w:rsid w:val="1EC91389"/>
    <w:rsid w:val="1F464788"/>
    <w:rsid w:val="1F7074E6"/>
    <w:rsid w:val="1F9D0947"/>
    <w:rsid w:val="1FAE057F"/>
    <w:rsid w:val="1FFB29C6"/>
    <w:rsid w:val="201D2D1F"/>
    <w:rsid w:val="213F5933"/>
    <w:rsid w:val="21B474EE"/>
    <w:rsid w:val="22511DC1"/>
    <w:rsid w:val="225524D8"/>
    <w:rsid w:val="226323ED"/>
    <w:rsid w:val="22AF3620"/>
    <w:rsid w:val="22E70AD4"/>
    <w:rsid w:val="237B0CD6"/>
    <w:rsid w:val="24482D50"/>
    <w:rsid w:val="24F1508D"/>
    <w:rsid w:val="266F634F"/>
    <w:rsid w:val="26A115D6"/>
    <w:rsid w:val="2761351D"/>
    <w:rsid w:val="27CC3C98"/>
    <w:rsid w:val="28210337"/>
    <w:rsid w:val="291059EA"/>
    <w:rsid w:val="29525FA0"/>
    <w:rsid w:val="296F2DDD"/>
    <w:rsid w:val="2A4B17EC"/>
    <w:rsid w:val="2AE15CAC"/>
    <w:rsid w:val="2AF4778E"/>
    <w:rsid w:val="2AFFD383"/>
    <w:rsid w:val="2B202B91"/>
    <w:rsid w:val="2BBF12EC"/>
    <w:rsid w:val="2BC649D9"/>
    <w:rsid w:val="2BE304F8"/>
    <w:rsid w:val="2C91021D"/>
    <w:rsid w:val="2C9A25B7"/>
    <w:rsid w:val="2CA43435"/>
    <w:rsid w:val="2E310CF9"/>
    <w:rsid w:val="2E652751"/>
    <w:rsid w:val="2E7756A8"/>
    <w:rsid w:val="2F1523C9"/>
    <w:rsid w:val="2F6173BC"/>
    <w:rsid w:val="2FC25B50"/>
    <w:rsid w:val="30790135"/>
    <w:rsid w:val="30C2798C"/>
    <w:rsid w:val="311C359A"/>
    <w:rsid w:val="31592A40"/>
    <w:rsid w:val="31F77B64"/>
    <w:rsid w:val="320E382B"/>
    <w:rsid w:val="32AB107A"/>
    <w:rsid w:val="33D47DAE"/>
    <w:rsid w:val="34951FE2"/>
    <w:rsid w:val="34EC597A"/>
    <w:rsid w:val="34F07218"/>
    <w:rsid w:val="3515160D"/>
    <w:rsid w:val="35E97B9E"/>
    <w:rsid w:val="36D641EB"/>
    <w:rsid w:val="374659C4"/>
    <w:rsid w:val="377A101B"/>
    <w:rsid w:val="377C3ECB"/>
    <w:rsid w:val="37A97B52"/>
    <w:rsid w:val="38F24410"/>
    <w:rsid w:val="395C1320"/>
    <w:rsid w:val="39693A3D"/>
    <w:rsid w:val="39FF1EC0"/>
    <w:rsid w:val="3AB05274"/>
    <w:rsid w:val="3BB840E2"/>
    <w:rsid w:val="3C7D00D8"/>
    <w:rsid w:val="3CA06C0C"/>
    <w:rsid w:val="3D37175C"/>
    <w:rsid w:val="3DB42DAD"/>
    <w:rsid w:val="3DD57B16"/>
    <w:rsid w:val="3E497999"/>
    <w:rsid w:val="3E4F5F4D"/>
    <w:rsid w:val="3EA25851"/>
    <w:rsid w:val="3EB73DBC"/>
    <w:rsid w:val="3F6C3757"/>
    <w:rsid w:val="405D6A10"/>
    <w:rsid w:val="41673FEE"/>
    <w:rsid w:val="41760AA5"/>
    <w:rsid w:val="419929E5"/>
    <w:rsid w:val="41B96BE3"/>
    <w:rsid w:val="41DA6594"/>
    <w:rsid w:val="42B314E1"/>
    <w:rsid w:val="430F7403"/>
    <w:rsid w:val="43C401ED"/>
    <w:rsid w:val="444412C1"/>
    <w:rsid w:val="444C1A75"/>
    <w:rsid w:val="44A3526F"/>
    <w:rsid w:val="44A771C7"/>
    <w:rsid w:val="44B032F4"/>
    <w:rsid w:val="44C23FED"/>
    <w:rsid w:val="44F20D8A"/>
    <w:rsid w:val="457D25F7"/>
    <w:rsid w:val="461B1DC9"/>
    <w:rsid w:val="464078D3"/>
    <w:rsid w:val="468341CD"/>
    <w:rsid w:val="46EE10DD"/>
    <w:rsid w:val="46FE2974"/>
    <w:rsid w:val="47264D1B"/>
    <w:rsid w:val="472C2589"/>
    <w:rsid w:val="47A10846"/>
    <w:rsid w:val="47C54D69"/>
    <w:rsid w:val="483671E0"/>
    <w:rsid w:val="48912668"/>
    <w:rsid w:val="48C86DFC"/>
    <w:rsid w:val="48FD385A"/>
    <w:rsid w:val="49DE368B"/>
    <w:rsid w:val="4A404346"/>
    <w:rsid w:val="4A760AEB"/>
    <w:rsid w:val="4AA77F21"/>
    <w:rsid w:val="4B3519D1"/>
    <w:rsid w:val="4BBE19C6"/>
    <w:rsid w:val="4C3D6D8F"/>
    <w:rsid w:val="4D7C7413"/>
    <w:rsid w:val="4DF521E1"/>
    <w:rsid w:val="4E2B2C17"/>
    <w:rsid w:val="4E30647F"/>
    <w:rsid w:val="4E69181D"/>
    <w:rsid w:val="4E750330"/>
    <w:rsid w:val="4EDE412D"/>
    <w:rsid w:val="4F286F1D"/>
    <w:rsid w:val="4F3162CA"/>
    <w:rsid w:val="4F6D6A9E"/>
    <w:rsid w:val="4FE70DC0"/>
    <w:rsid w:val="506C27EE"/>
    <w:rsid w:val="507D4F01"/>
    <w:rsid w:val="50D95873"/>
    <w:rsid w:val="5221680B"/>
    <w:rsid w:val="526102AF"/>
    <w:rsid w:val="528444DA"/>
    <w:rsid w:val="537745D5"/>
    <w:rsid w:val="53A53E42"/>
    <w:rsid w:val="5402441A"/>
    <w:rsid w:val="549E2395"/>
    <w:rsid w:val="552306F6"/>
    <w:rsid w:val="5579695E"/>
    <w:rsid w:val="55B654BC"/>
    <w:rsid w:val="563F54B2"/>
    <w:rsid w:val="56E352D5"/>
    <w:rsid w:val="571406EC"/>
    <w:rsid w:val="57272B15"/>
    <w:rsid w:val="57454D4A"/>
    <w:rsid w:val="575D27C8"/>
    <w:rsid w:val="57E435FE"/>
    <w:rsid w:val="582D0655"/>
    <w:rsid w:val="58C93758"/>
    <w:rsid w:val="5951205C"/>
    <w:rsid w:val="597C6A1D"/>
    <w:rsid w:val="59D079E8"/>
    <w:rsid w:val="59D40607"/>
    <w:rsid w:val="59D40847"/>
    <w:rsid w:val="59F705C5"/>
    <w:rsid w:val="5A0D2EBC"/>
    <w:rsid w:val="5A2A6479"/>
    <w:rsid w:val="5AD54636"/>
    <w:rsid w:val="5AE37F25"/>
    <w:rsid w:val="5AFA5E4B"/>
    <w:rsid w:val="5B1F7BDD"/>
    <w:rsid w:val="5B266767"/>
    <w:rsid w:val="5B4B66A7"/>
    <w:rsid w:val="5BDB3ECE"/>
    <w:rsid w:val="5CB23D47"/>
    <w:rsid w:val="5CDB3A5A"/>
    <w:rsid w:val="5D535CE6"/>
    <w:rsid w:val="5D795A4C"/>
    <w:rsid w:val="5D9D47C6"/>
    <w:rsid w:val="5DE66B5A"/>
    <w:rsid w:val="5DF16D2C"/>
    <w:rsid w:val="5E736640"/>
    <w:rsid w:val="5FAF09C4"/>
    <w:rsid w:val="5FC37153"/>
    <w:rsid w:val="602A2D2E"/>
    <w:rsid w:val="608C4642"/>
    <w:rsid w:val="60906968"/>
    <w:rsid w:val="618172C6"/>
    <w:rsid w:val="62795572"/>
    <w:rsid w:val="62D67D71"/>
    <w:rsid w:val="63100901"/>
    <w:rsid w:val="635D166D"/>
    <w:rsid w:val="64065861"/>
    <w:rsid w:val="64085A7D"/>
    <w:rsid w:val="64DD6417"/>
    <w:rsid w:val="657607C4"/>
    <w:rsid w:val="66004745"/>
    <w:rsid w:val="670C5884"/>
    <w:rsid w:val="68AD6BF3"/>
    <w:rsid w:val="691B497C"/>
    <w:rsid w:val="692C3D78"/>
    <w:rsid w:val="692D75A7"/>
    <w:rsid w:val="69592E49"/>
    <w:rsid w:val="69BB0E9B"/>
    <w:rsid w:val="69D00DEB"/>
    <w:rsid w:val="69F8571C"/>
    <w:rsid w:val="6A1C126B"/>
    <w:rsid w:val="6A3D7B02"/>
    <w:rsid w:val="6A567F20"/>
    <w:rsid w:val="6A841BD5"/>
    <w:rsid w:val="6AC36D45"/>
    <w:rsid w:val="6B0E1761"/>
    <w:rsid w:val="6B0F149F"/>
    <w:rsid w:val="6B546DA9"/>
    <w:rsid w:val="6BE02E3B"/>
    <w:rsid w:val="6C054650"/>
    <w:rsid w:val="6CD97953"/>
    <w:rsid w:val="6D635AD2"/>
    <w:rsid w:val="6D655CEE"/>
    <w:rsid w:val="6D8617C0"/>
    <w:rsid w:val="6D9D7236"/>
    <w:rsid w:val="6DA9439F"/>
    <w:rsid w:val="6E162B44"/>
    <w:rsid w:val="6E201C15"/>
    <w:rsid w:val="6ED30FD7"/>
    <w:rsid w:val="6EEB6642"/>
    <w:rsid w:val="6EF530A1"/>
    <w:rsid w:val="6F094457"/>
    <w:rsid w:val="709B37D5"/>
    <w:rsid w:val="72557EF5"/>
    <w:rsid w:val="727D78FD"/>
    <w:rsid w:val="72C72545"/>
    <w:rsid w:val="73463ECB"/>
    <w:rsid w:val="73CC655F"/>
    <w:rsid w:val="74BE7A92"/>
    <w:rsid w:val="75957445"/>
    <w:rsid w:val="75D01AE1"/>
    <w:rsid w:val="75E43528"/>
    <w:rsid w:val="76F6EF3F"/>
    <w:rsid w:val="77147E3D"/>
    <w:rsid w:val="77524363"/>
    <w:rsid w:val="77770AF7"/>
    <w:rsid w:val="77B917B5"/>
    <w:rsid w:val="78034139"/>
    <w:rsid w:val="780B7492"/>
    <w:rsid w:val="781520BE"/>
    <w:rsid w:val="78393FFF"/>
    <w:rsid w:val="783A38D3"/>
    <w:rsid w:val="78703975"/>
    <w:rsid w:val="78811502"/>
    <w:rsid w:val="78E71CAD"/>
    <w:rsid w:val="79077C59"/>
    <w:rsid w:val="793B3DA7"/>
    <w:rsid w:val="7B417AC4"/>
    <w:rsid w:val="7BC260B9"/>
    <w:rsid w:val="7BD32074"/>
    <w:rsid w:val="7BE420FD"/>
    <w:rsid w:val="7C9E2682"/>
    <w:rsid w:val="7D0D296B"/>
    <w:rsid w:val="7D4E0B54"/>
    <w:rsid w:val="7D503E78"/>
    <w:rsid w:val="7D5D330C"/>
    <w:rsid w:val="7E0160D4"/>
    <w:rsid w:val="7E3E411D"/>
    <w:rsid w:val="7E7713DD"/>
    <w:rsid w:val="7F4A08A0"/>
    <w:rsid w:val="7F590AE3"/>
    <w:rsid w:val="7F9F5502"/>
    <w:rsid w:val="7FC06D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99" w:unhideWhenUsed="1"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unhideWhenUsed="1"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spacing w:line="360" w:lineRule="auto"/>
      <w:ind w:firstLineChars="200" w:firstLine="480"/>
      <w:jc w:val="both"/>
    </w:pPr>
    <w:rPr>
      <w:rFonts w:ascii="宋体" w:hAnsi="宋体"/>
      <w:kern w:val="2"/>
      <w:sz w:val="24"/>
      <w:szCs w:val="24"/>
    </w:rPr>
  </w:style>
  <w:style w:type="paragraph" w:styleId="1">
    <w:name w:val="heading 1"/>
    <w:basedOn w:val="a0"/>
    <w:next w:val="a0"/>
    <w:link w:val="1Char1"/>
    <w:qFormat/>
    <w:pPr>
      <w:keepNext/>
      <w:keepLines/>
      <w:numPr>
        <w:numId w:val="1"/>
      </w:numPr>
      <w:spacing w:before="120" w:after="120"/>
      <w:ind w:firstLineChars="0" w:firstLine="0"/>
      <w:outlineLvl w:val="0"/>
    </w:pPr>
    <w:rPr>
      <w:rFonts w:eastAsia="黑体"/>
      <w:b/>
      <w:bCs/>
      <w:kern w:val="44"/>
      <w:sz w:val="32"/>
      <w:szCs w:val="28"/>
    </w:rPr>
  </w:style>
  <w:style w:type="paragraph" w:styleId="2">
    <w:name w:val="heading 2"/>
    <w:basedOn w:val="a0"/>
    <w:next w:val="a0"/>
    <w:link w:val="2Char"/>
    <w:qFormat/>
    <w:pPr>
      <w:keepNext/>
      <w:keepLines/>
      <w:numPr>
        <w:ilvl w:val="1"/>
        <w:numId w:val="1"/>
      </w:numPr>
      <w:spacing w:before="120" w:after="120"/>
      <w:ind w:firstLineChars="0" w:firstLine="0"/>
      <w:outlineLvl w:val="1"/>
    </w:pPr>
    <w:rPr>
      <w:b/>
      <w:bCs/>
      <w:sz w:val="30"/>
      <w:szCs w:val="32"/>
    </w:rPr>
  </w:style>
  <w:style w:type="paragraph" w:styleId="3">
    <w:name w:val="heading 3"/>
    <w:basedOn w:val="a0"/>
    <w:next w:val="a0"/>
    <w:link w:val="3Char"/>
    <w:qFormat/>
    <w:pPr>
      <w:keepNext/>
      <w:keepLines/>
      <w:numPr>
        <w:ilvl w:val="2"/>
        <w:numId w:val="1"/>
      </w:numPr>
      <w:spacing w:before="120" w:after="120"/>
      <w:ind w:firstLineChars="0" w:firstLine="0"/>
      <w:outlineLvl w:val="2"/>
    </w:pPr>
    <w:rPr>
      <w:b/>
      <w:bCs/>
      <w:sz w:val="28"/>
      <w:szCs w:val="28"/>
    </w:rPr>
  </w:style>
  <w:style w:type="paragraph" w:styleId="4">
    <w:name w:val="heading 4"/>
    <w:basedOn w:val="a0"/>
    <w:next w:val="a1"/>
    <w:link w:val="4Char"/>
    <w:qFormat/>
    <w:pPr>
      <w:keepNext/>
      <w:keepLines/>
      <w:numPr>
        <w:ilvl w:val="3"/>
        <w:numId w:val="1"/>
      </w:numPr>
      <w:spacing w:before="120" w:after="120"/>
      <w:ind w:left="851" w:firstLineChars="0" w:firstLine="0"/>
      <w:outlineLvl w:val="3"/>
    </w:pPr>
    <w:rPr>
      <w:b/>
      <w:bCs/>
      <w:sz w:val="30"/>
      <w:szCs w:val="30"/>
    </w:rPr>
  </w:style>
  <w:style w:type="paragraph" w:styleId="5">
    <w:name w:val="heading 5"/>
    <w:basedOn w:val="a0"/>
    <w:next w:val="a0"/>
    <w:link w:val="5Char"/>
    <w:qFormat/>
    <w:pPr>
      <w:keepNext/>
      <w:keepLines/>
      <w:numPr>
        <w:ilvl w:val="4"/>
        <w:numId w:val="1"/>
      </w:numPr>
      <w:spacing w:before="120" w:after="120"/>
      <w:ind w:left="0" w:firstLineChars="0" w:firstLine="0"/>
      <w:outlineLvl w:val="4"/>
    </w:pPr>
    <w:rPr>
      <w:b/>
      <w:bCs/>
      <w:szCs w:val="28"/>
    </w:rPr>
  </w:style>
  <w:style w:type="paragraph" w:styleId="6">
    <w:name w:val="heading 6"/>
    <w:basedOn w:val="a0"/>
    <w:next w:val="a0"/>
    <w:link w:val="6Char"/>
    <w:qFormat/>
    <w:pPr>
      <w:keepNext/>
      <w:keepLines/>
      <w:numPr>
        <w:ilvl w:val="5"/>
        <w:numId w:val="1"/>
      </w:numPr>
      <w:spacing w:before="120" w:after="120"/>
      <w:ind w:firstLineChars="0" w:firstLine="0"/>
      <w:outlineLvl w:val="5"/>
    </w:pPr>
    <w:rPr>
      <w:rFonts w:ascii="Cambria" w:hAnsi="Cambria"/>
      <w:b/>
      <w:bCs/>
    </w:rPr>
  </w:style>
  <w:style w:type="paragraph" w:styleId="7">
    <w:name w:val="heading 7"/>
    <w:basedOn w:val="a0"/>
    <w:next w:val="a0"/>
    <w:link w:val="7Char"/>
    <w:qFormat/>
    <w:pPr>
      <w:keepNext/>
      <w:keepLines/>
      <w:spacing w:before="240" w:after="64" w:line="319" w:lineRule="auto"/>
      <w:ind w:firstLineChars="0" w:firstLine="0"/>
      <w:outlineLvl w:val="6"/>
    </w:pPr>
    <w:rPr>
      <w:rFonts w:ascii="Times New Roman" w:hAnsi="Times New Roman"/>
      <w:b/>
      <w:bCs/>
      <w:sz w:val="21"/>
    </w:rPr>
  </w:style>
  <w:style w:type="paragraph" w:styleId="8">
    <w:name w:val="heading 8"/>
    <w:basedOn w:val="a0"/>
    <w:next w:val="a0"/>
    <w:link w:val="8Char"/>
    <w:uiPriority w:val="9"/>
    <w:qFormat/>
    <w:pPr>
      <w:keepNext/>
      <w:keepLines/>
      <w:spacing w:before="240" w:after="64" w:line="319" w:lineRule="auto"/>
      <w:ind w:firstLineChars="0" w:firstLine="0"/>
      <w:outlineLvl w:val="7"/>
    </w:pPr>
    <w:rPr>
      <w:rFonts w:ascii="Cambria" w:hAnsi="Cambria"/>
      <w:sz w:val="21"/>
    </w:rPr>
  </w:style>
  <w:style w:type="paragraph" w:styleId="9">
    <w:name w:val="heading 9"/>
    <w:basedOn w:val="a0"/>
    <w:next w:val="a0"/>
    <w:link w:val="9Char"/>
    <w:uiPriority w:val="9"/>
    <w:qFormat/>
    <w:pPr>
      <w:keepNext/>
      <w:keepLines/>
      <w:spacing w:before="240" w:after="64" w:line="319" w:lineRule="auto"/>
      <w:ind w:firstLineChars="0" w:firstLine="0"/>
      <w:outlineLvl w:val="8"/>
    </w:pPr>
    <w:rPr>
      <w:rFonts w:ascii="Cambria" w:hAnsi="Cambria"/>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unhideWhenUsed/>
    <w:qFormat/>
    <w:pPr>
      <w:spacing w:line="240" w:lineRule="auto"/>
      <w:ind w:firstLine="420"/>
    </w:pPr>
    <w:rPr>
      <w:rFonts w:ascii="Calibri" w:hAnsi="Calibri"/>
      <w:sz w:val="21"/>
    </w:rPr>
  </w:style>
  <w:style w:type="paragraph" w:styleId="70">
    <w:name w:val="toc 7"/>
    <w:basedOn w:val="a0"/>
    <w:next w:val="a0"/>
    <w:uiPriority w:val="39"/>
    <w:unhideWhenUsed/>
    <w:qFormat/>
    <w:pPr>
      <w:ind w:leftChars="1200" w:left="2520"/>
    </w:pPr>
    <w:rPr>
      <w:rFonts w:ascii="等线" w:eastAsia="等线" w:hAnsi="等线"/>
      <w:szCs w:val="22"/>
    </w:rPr>
  </w:style>
  <w:style w:type="paragraph" w:styleId="a5">
    <w:name w:val="caption"/>
    <w:basedOn w:val="a0"/>
    <w:next w:val="a0"/>
    <w:link w:val="Char"/>
    <w:qFormat/>
    <w:pPr>
      <w:spacing w:afterLines="50"/>
      <w:ind w:firstLine="200"/>
    </w:pPr>
    <w:rPr>
      <w:rFonts w:ascii="Arial" w:eastAsia="黑体" w:hAnsi="Arial"/>
      <w:sz w:val="20"/>
      <w:szCs w:val="20"/>
    </w:rPr>
  </w:style>
  <w:style w:type="paragraph" w:styleId="a6">
    <w:name w:val="Document Map"/>
    <w:basedOn w:val="a0"/>
    <w:link w:val="Char0"/>
    <w:qFormat/>
    <w:rPr>
      <w:rFonts w:hAnsi="Times New Roman"/>
      <w:sz w:val="18"/>
      <w:szCs w:val="18"/>
    </w:rPr>
  </w:style>
  <w:style w:type="paragraph" w:styleId="a7">
    <w:name w:val="annotation text"/>
    <w:basedOn w:val="a0"/>
    <w:link w:val="Char1"/>
    <w:uiPriority w:val="99"/>
    <w:qFormat/>
    <w:pPr>
      <w:jc w:val="left"/>
    </w:pPr>
    <w:rPr>
      <w:rFonts w:ascii="Times New Roman" w:eastAsia="仿宋" w:hAnsi="Times New Roman"/>
      <w:sz w:val="28"/>
    </w:rPr>
  </w:style>
  <w:style w:type="paragraph" w:styleId="a8">
    <w:name w:val="Body Text"/>
    <w:basedOn w:val="a0"/>
    <w:link w:val="Char2"/>
    <w:unhideWhenUsed/>
    <w:qFormat/>
    <w:pPr>
      <w:spacing w:after="120" w:line="240" w:lineRule="auto"/>
      <w:ind w:firstLineChars="0" w:firstLine="0"/>
    </w:pPr>
    <w:rPr>
      <w:rFonts w:ascii="Times New Roman" w:hAnsi="Times New Roman"/>
      <w:sz w:val="21"/>
    </w:rPr>
  </w:style>
  <w:style w:type="paragraph" w:styleId="a9">
    <w:name w:val="Body Text Indent"/>
    <w:basedOn w:val="a0"/>
    <w:link w:val="Char3"/>
    <w:qFormat/>
    <w:pPr>
      <w:spacing w:after="120"/>
      <w:ind w:firstLine="200"/>
    </w:pPr>
    <w:rPr>
      <w:rFonts w:ascii="Times New Roman" w:hAnsi="Times New Roman"/>
      <w:sz w:val="21"/>
      <w:szCs w:val="20"/>
    </w:rPr>
  </w:style>
  <w:style w:type="paragraph" w:styleId="50">
    <w:name w:val="toc 5"/>
    <w:basedOn w:val="a0"/>
    <w:next w:val="a0"/>
    <w:uiPriority w:val="39"/>
    <w:unhideWhenUsed/>
    <w:qFormat/>
    <w:pPr>
      <w:ind w:leftChars="800" w:left="1680"/>
    </w:pPr>
    <w:rPr>
      <w:rFonts w:ascii="等线" w:eastAsia="等线" w:hAnsi="等线"/>
      <w:szCs w:val="22"/>
    </w:rPr>
  </w:style>
  <w:style w:type="paragraph" w:styleId="30">
    <w:name w:val="toc 3"/>
    <w:basedOn w:val="a0"/>
    <w:next w:val="a0"/>
    <w:uiPriority w:val="39"/>
    <w:qFormat/>
    <w:pPr>
      <w:tabs>
        <w:tab w:val="right" w:leader="dot" w:pos="8302"/>
      </w:tabs>
      <w:ind w:leftChars="400" w:left="840"/>
    </w:pPr>
  </w:style>
  <w:style w:type="paragraph" w:styleId="aa">
    <w:name w:val="Plain Text"/>
    <w:basedOn w:val="a0"/>
    <w:link w:val="Char4"/>
    <w:qFormat/>
    <w:pPr>
      <w:spacing w:line="240" w:lineRule="auto"/>
      <w:ind w:firstLineChars="0" w:firstLine="0"/>
    </w:pPr>
    <w:rPr>
      <w:rFonts w:hAnsi="Courier New"/>
      <w:sz w:val="21"/>
      <w:szCs w:val="20"/>
    </w:rPr>
  </w:style>
  <w:style w:type="paragraph" w:styleId="80">
    <w:name w:val="toc 8"/>
    <w:basedOn w:val="a0"/>
    <w:next w:val="a0"/>
    <w:uiPriority w:val="39"/>
    <w:unhideWhenUsed/>
    <w:qFormat/>
    <w:pPr>
      <w:ind w:leftChars="1400" w:left="2940"/>
    </w:pPr>
    <w:rPr>
      <w:rFonts w:ascii="等线" w:eastAsia="等线" w:hAnsi="等线"/>
      <w:szCs w:val="22"/>
    </w:rPr>
  </w:style>
  <w:style w:type="paragraph" w:styleId="ab">
    <w:name w:val="Date"/>
    <w:basedOn w:val="a0"/>
    <w:next w:val="a0"/>
    <w:link w:val="Char5"/>
    <w:qFormat/>
    <w:pPr>
      <w:ind w:leftChars="2500" w:left="100"/>
    </w:pPr>
    <w:rPr>
      <w:rFonts w:ascii="Times New Roman" w:hAnsi="Times New Roman"/>
      <w:sz w:val="21"/>
    </w:rPr>
  </w:style>
  <w:style w:type="paragraph" w:styleId="ac">
    <w:name w:val="Balloon Text"/>
    <w:basedOn w:val="a0"/>
    <w:link w:val="Char6"/>
    <w:qFormat/>
    <w:rPr>
      <w:rFonts w:ascii="Times New Roman" w:hAnsi="Times New Roman"/>
      <w:sz w:val="18"/>
      <w:szCs w:val="18"/>
    </w:rPr>
  </w:style>
  <w:style w:type="paragraph" w:styleId="ad">
    <w:name w:val="footer"/>
    <w:basedOn w:val="a0"/>
    <w:link w:val="Char7"/>
    <w:uiPriority w:val="99"/>
    <w:qFormat/>
    <w:pPr>
      <w:tabs>
        <w:tab w:val="center" w:pos="4153"/>
        <w:tab w:val="right" w:pos="8306"/>
      </w:tabs>
      <w:snapToGrid w:val="0"/>
      <w:jc w:val="center"/>
    </w:pPr>
    <w:rPr>
      <w:rFonts w:ascii="Times New Roman" w:hAnsi="Times New Roman"/>
      <w:sz w:val="18"/>
      <w:szCs w:val="18"/>
    </w:rPr>
  </w:style>
  <w:style w:type="paragraph" w:styleId="ae">
    <w:name w:val="header"/>
    <w:basedOn w:val="a0"/>
    <w:link w:val="Char8"/>
    <w:uiPriority w:val="99"/>
    <w:qFormat/>
    <w:pPr>
      <w:pBdr>
        <w:bottom w:val="single" w:sz="4" w:space="0" w:color="auto"/>
      </w:pBdr>
      <w:tabs>
        <w:tab w:val="center" w:pos="4153"/>
        <w:tab w:val="right" w:pos="8306"/>
      </w:tabs>
      <w:snapToGrid w:val="0"/>
      <w:jc w:val="center"/>
    </w:pPr>
    <w:rPr>
      <w:rFonts w:ascii="Times New Roman" w:hAnsi="Times New Roman"/>
      <w:sz w:val="18"/>
      <w:szCs w:val="18"/>
    </w:rPr>
  </w:style>
  <w:style w:type="paragraph" w:styleId="10">
    <w:name w:val="toc 1"/>
    <w:basedOn w:val="a0"/>
    <w:next w:val="a0"/>
    <w:uiPriority w:val="39"/>
    <w:qFormat/>
  </w:style>
  <w:style w:type="paragraph" w:styleId="40">
    <w:name w:val="toc 4"/>
    <w:basedOn w:val="a0"/>
    <w:next w:val="a0"/>
    <w:uiPriority w:val="39"/>
    <w:unhideWhenUsed/>
    <w:qFormat/>
    <w:pPr>
      <w:ind w:leftChars="600" w:left="1260"/>
    </w:pPr>
    <w:rPr>
      <w:rFonts w:ascii="等线" w:eastAsia="等线" w:hAnsi="等线"/>
      <w:szCs w:val="22"/>
    </w:rPr>
  </w:style>
  <w:style w:type="paragraph" w:styleId="af">
    <w:name w:val="Subtitle"/>
    <w:basedOn w:val="a0"/>
    <w:next w:val="a0"/>
    <w:link w:val="Char9"/>
    <w:qFormat/>
    <w:pPr>
      <w:spacing w:before="240" w:after="60" w:line="312" w:lineRule="auto"/>
      <w:jc w:val="center"/>
      <w:outlineLvl w:val="1"/>
    </w:pPr>
    <w:rPr>
      <w:rFonts w:ascii="Calibri Light" w:hAnsi="Calibri Light"/>
      <w:b/>
      <w:bCs/>
      <w:kern w:val="28"/>
      <w:sz w:val="32"/>
      <w:szCs w:val="32"/>
    </w:rPr>
  </w:style>
  <w:style w:type="paragraph" w:styleId="60">
    <w:name w:val="toc 6"/>
    <w:basedOn w:val="a0"/>
    <w:next w:val="a0"/>
    <w:uiPriority w:val="39"/>
    <w:unhideWhenUsed/>
    <w:qFormat/>
    <w:pPr>
      <w:ind w:leftChars="1000" w:left="2100"/>
    </w:pPr>
    <w:rPr>
      <w:rFonts w:ascii="等线" w:eastAsia="等线" w:hAnsi="等线"/>
      <w:szCs w:val="22"/>
    </w:rPr>
  </w:style>
  <w:style w:type="paragraph" w:styleId="20">
    <w:name w:val="toc 2"/>
    <w:basedOn w:val="a0"/>
    <w:next w:val="a0"/>
    <w:uiPriority w:val="39"/>
    <w:qFormat/>
    <w:pPr>
      <w:tabs>
        <w:tab w:val="right" w:leader="dot" w:pos="8302"/>
      </w:tabs>
      <w:ind w:leftChars="200" w:left="420"/>
    </w:pPr>
  </w:style>
  <w:style w:type="paragraph" w:styleId="90">
    <w:name w:val="toc 9"/>
    <w:basedOn w:val="a0"/>
    <w:next w:val="a0"/>
    <w:uiPriority w:val="39"/>
    <w:unhideWhenUsed/>
    <w:qFormat/>
    <w:pPr>
      <w:ind w:leftChars="1600" w:left="3360"/>
    </w:pPr>
    <w:rPr>
      <w:rFonts w:ascii="等线" w:eastAsia="等线" w:hAnsi="等线"/>
      <w:szCs w:val="22"/>
    </w:rPr>
  </w:style>
  <w:style w:type="paragraph" w:styleId="af0">
    <w:name w:val="Normal (Web)"/>
    <w:basedOn w:val="a0"/>
    <w:uiPriority w:val="99"/>
    <w:qFormat/>
    <w:pPr>
      <w:widowControl/>
      <w:spacing w:before="100" w:after="100"/>
      <w:jc w:val="left"/>
    </w:pPr>
    <w:rPr>
      <w:rFonts w:ascii="Arial Unicode MS" w:eastAsia="Arial Unicode MS" w:hAnsi="Arial Unicode MS" w:hint="eastAsia"/>
      <w:kern w:val="0"/>
    </w:rPr>
  </w:style>
  <w:style w:type="paragraph" w:styleId="af1">
    <w:name w:val="Title"/>
    <w:basedOn w:val="a0"/>
    <w:next w:val="a0"/>
    <w:link w:val="Chara"/>
    <w:qFormat/>
    <w:pPr>
      <w:spacing w:before="240" w:after="60" w:line="960" w:lineRule="auto"/>
      <w:jc w:val="center"/>
    </w:pPr>
    <w:rPr>
      <w:rFonts w:ascii="Cambria" w:eastAsia="黑体" w:hAnsi="Cambria"/>
      <w:b/>
      <w:bCs/>
      <w:sz w:val="52"/>
      <w:szCs w:val="32"/>
    </w:rPr>
  </w:style>
  <w:style w:type="paragraph" w:styleId="af2">
    <w:name w:val="annotation subject"/>
    <w:basedOn w:val="a7"/>
    <w:next w:val="a7"/>
    <w:link w:val="Charb"/>
    <w:qFormat/>
    <w:rPr>
      <w:b/>
      <w:bCs/>
      <w:sz w:val="21"/>
    </w:rPr>
  </w:style>
  <w:style w:type="table" w:styleId="af3">
    <w:name w:val="Table Grid"/>
    <w:basedOn w:val="a3"/>
    <w:uiPriority w:val="59"/>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page number"/>
    <w:basedOn w:val="a2"/>
    <w:qFormat/>
  </w:style>
  <w:style w:type="character" w:styleId="af5">
    <w:name w:val="FollowedHyperlink"/>
    <w:uiPriority w:val="99"/>
    <w:unhideWhenUsed/>
    <w:qFormat/>
    <w:rPr>
      <w:color w:val="954F72"/>
      <w:u w:val="single"/>
    </w:rPr>
  </w:style>
  <w:style w:type="character" w:styleId="af6">
    <w:name w:val="Hyperlink"/>
    <w:uiPriority w:val="99"/>
    <w:qFormat/>
    <w:rPr>
      <w:color w:val="0000FF"/>
      <w:u w:val="single"/>
    </w:rPr>
  </w:style>
  <w:style w:type="character" w:styleId="af7">
    <w:name w:val="annotation reference"/>
    <w:uiPriority w:val="99"/>
    <w:qFormat/>
    <w:rPr>
      <w:sz w:val="21"/>
      <w:szCs w:val="21"/>
    </w:rPr>
  </w:style>
  <w:style w:type="character" w:customStyle="1" w:styleId="31">
    <w:name w:val="标题 3 字符1"/>
    <w:qFormat/>
    <w:rPr>
      <w:rFonts w:ascii="宋体" w:hAnsi="宋体"/>
      <w:b/>
      <w:bCs/>
      <w:kern w:val="2"/>
      <w:sz w:val="28"/>
      <w:szCs w:val="28"/>
    </w:rPr>
  </w:style>
  <w:style w:type="character" w:customStyle="1" w:styleId="Charc">
    <w:name w:val="首行缩进正文 Char"/>
    <w:link w:val="af8"/>
    <w:qFormat/>
    <w:rPr>
      <w:kern w:val="2"/>
      <w:sz w:val="24"/>
    </w:rPr>
  </w:style>
  <w:style w:type="paragraph" w:customStyle="1" w:styleId="af8">
    <w:name w:val="首行缩进正文"/>
    <w:basedOn w:val="a0"/>
    <w:link w:val="Charc"/>
    <w:qFormat/>
    <w:pPr>
      <w:widowControl/>
      <w:adjustRightInd w:val="0"/>
      <w:snapToGrid w:val="0"/>
      <w:spacing w:afterLines="50" w:line="276" w:lineRule="auto"/>
      <w:ind w:firstLineChars="0" w:firstLine="420"/>
      <w:jc w:val="left"/>
    </w:pPr>
    <w:rPr>
      <w:rFonts w:ascii="Times New Roman" w:hAnsi="Times New Roman"/>
      <w:szCs w:val="20"/>
    </w:rPr>
  </w:style>
  <w:style w:type="character" w:customStyle="1" w:styleId="Char1">
    <w:name w:val="批注文字 Char"/>
    <w:link w:val="a7"/>
    <w:uiPriority w:val="99"/>
    <w:qFormat/>
    <w:rPr>
      <w:rFonts w:eastAsia="仿宋"/>
      <w:kern w:val="2"/>
      <w:sz w:val="28"/>
      <w:szCs w:val="24"/>
    </w:rPr>
  </w:style>
  <w:style w:type="character" w:customStyle="1" w:styleId="af9">
    <w:name w:val="日期 字符"/>
    <w:uiPriority w:val="99"/>
    <w:semiHidden/>
    <w:qFormat/>
    <w:rPr>
      <w:rFonts w:ascii="宋体" w:hAnsi="宋体"/>
      <w:kern w:val="2"/>
      <w:sz w:val="24"/>
      <w:szCs w:val="24"/>
    </w:rPr>
  </w:style>
  <w:style w:type="character" w:customStyle="1" w:styleId="Char5">
    <w:name w:val="日期 Char"/>
    <w:link w:val="ab"/>
    <w:qFormat/>
    <w:rPr>
      <w:kern w:val="2"/>
      <w:sz w:val="21"/>
      <w:szCs w:val="24"/>
    </w:rPr>
  </w:style>
  <w:style w:type="character" w:customStyle="1" w:styleId="9Char">
    <w:name w:val="标题 9 Char"/>
    <w:link w:val="9"/>
    <w:uiPriority w:val="9"/>
    <w:qFormat/>
    <w:rPr>
      <w:rFonts w:ascii="Cambria" w:hAnsi="Cambria"/>
      <w:kern w:val="2"/>
      <w:sz w:val="21"/>
      <w:szCs w:val="21"/>
    </w:rPr>
  </w:style>
  <w:style w:type="character" w:customStyle="1" w:styleId="11">
    <w:name w:val="未处理的提及1"/>
    <w:uiPriority w:val="99"/>
    <w:unhideWhenUsed/>
    <w:qFormat/>
    <w:rPr>
      <w:color w:val="605E5C"/>
      <w:shd w:val="clear" w:color="auto" w:fill="E1DFDD"/>
    </w:rPr>
  </w:style>
  <w:style w:type="character" w:customStyle="1" w:styleId="12">
    <w:name w:val="标题 1 字符"/>
    <w:uiPriority w:val="9"/>
    <w:qFormat/>
    <w:rPr>
      <w:rFonts w:ascii="宋体" w:hAnsi="宋体"/>
      <w:b/>
      <w:bCs/>
      <w:kern w:val="44"/>
      <w:sz w:val="44"/>
      <w:szCs w:val="44"/>
    </w:rPr>
  </w:style>
  <w:style w:type="character" w:customStyle="1" w:styleId="32">
    <w:name w:val="标题 3 字符"/>
    <w:uiPriority w:val="9"/>
    <w:semiHidden/>
    <w:qFormat/>
    <w:rPr>
      <w:rFonts w:ascii="宋体" w:hAnsi="宋体"/>
      <w:b/>
      <w:bCs/>
      <w:kern w:val="2"/>
      <w:sz w:val="32"/>
      <w:szCs w:val="32"/>
    </w:rPr>
  </w:style>
  <w:style w:type="character" w:customStyle="1" w:styleId="afa">
    <w:name w:val="页脚 字符"/>
    <w:uiPriority w:val="99"/>
    <w:qFormat/>
  </w:style>
  <w:style w:type="character" w:customStyle="1" w:styleId="51">
    <w:name w:val="标题 5 字符"/>
    <w:uiPriority w:val="9"/>
    <w:semiHidden/>
    <w:qFormat/>
    <w:rPr>
      <w:rFonts w:ascii="宋体" w:hAnsi="宋体"/>
      <w:b/>
      <w:bCs/>
      <w:kern w:val="2"/>
      <w:sz w:val="28"/>
      <w:szCs w:val="28"/>
    </w:rPr>
  </w:style>
  <w:style w:type="character" w:customStyle="1" w:styleId="Char">
    <w:name w:val="题注 Char"/>
    <w:link w:val="a5"/>
    <w:qFormat/>
    <w:locked/>
    <w:rPr>
      <w:rFonts w:ascii="Arial" w:eastAsia="黑体" w:hAnsi="Arial"/>
      <w:kern w:val="2"/>
    </w:rPr>
  </w:style>
  <w:style w:type="character" w:customStyle="1" w:styleId="21">
    <w:name w:val="标题 2 字符"/>
    <w:uiPriority w:val="9"/>
    <w:semiHidden/>
    <w:qFormat/>
    <w:rPr>
      <w:rFonts w:ascii="等线 Light" w:eastAsia="等线 Light" w:hAnsi="等线 Light" w:cs="Times New Roman"/>
      <w:b/>
      <w:bCs/>
      <w:kern w:val="2"/>
      <w:sz w:val="32"/>
      <w:szCs w:val="32"/>
    </w:rPr>
  </w:style>
  <w:style w:type="character" w:customStyle="1" w:styleId="afb">
    <w:name w:val="纯文本 字符"/>
    <w:qFormat/>
    <w:rPr>
      <w:rFonts w:ascii="宋体" w:hAnsi="Courier New" w:cs="Courier New"/>
      <w:kern w:val="2"/>
      <w:sz w:val="21"/>
      <w:szCs w:val="21"/>
    </w:rPr>
  </w:style>
  <w:style w:type="character" w:customStyle="1" w:styleId="afc">
    <w:name w:val="列表段落 字符"/>
    <w:uiPriority w:val="34"/>
    <w:qFormat/>
    <w:rPr>
      <w:kern w:val="2"/>
      <w:sz w:val="21"/>
      <w:szCs w:val="22"/>
    </w:rPr>
  </w:style>
  <w:style w:type="character" w:customStyle="1" w:styleId="4Char">
    <w:name w:val="标题 4 Char"/>
    <w:link w:val="4"/>
    <w:qFormat/>
    <w:rPr>
      <w:rFonts w:ascii="宋体" w:hAnsi="宋体"/>
      <w:b/>
      <w:bCs/>
      <w:kern w:val="2"/>
      <w:sz w:val="30"/>
      <w:szCs w:val="30"/>
    </w:rPr>
  </w:style>
  <w:style w:type="character" w:customStyle="1" w:styleId="Char2">
    <w:name w:val="正文文本 Char"/>
    <w:link w:val="a8"/>
    <w:qFormat/>
    <w:rPr>
      <w:kern w:val="2"/>
      <w:sz w:val="21"/>
      <w:szCs w:val="24"/>
    </w:rPr>
  </w:style>
  <w:style w:type="character" w:customStyle="1" w:styleId="Chard">
    <w:name w:val="列出段落 Char"/>
    <w:link w:val="afd"/>
    <w:uiPriority w:val="34"/>
    <w:qFormat/>
    <w:rPr>
      <w:kern w:val="2"/>
      <w:sz w:val="21"/>
      <w:szCs w:val="24"/>
    </w:rPr>
  </w:style>
  <w:style w:type="paragraph" w:styleId="afd">
    <w:name w:val="List Paragraph"/>
    <w:basedOn w:val="a0"/>
    <w:link w:val="Chard"/>
    <w:uiPriority w:val="34"/>
    <w:qFormat/>
    <w:pPr>
      <w:ind w:firstLine="420"/>
    </w:pPr>
    <w:rPr>
      <w:rFonts w:ascii="Times New Roman" w:hAnsi="Times New Roman"/>
      <w:sz w:val="21"/>
    </w:rPr>
  </w:style>
  <w:style w:type="character" w:customStyle="1" w:styleId="font21">
    <w:name w:val="font21"/>
    <w:qFormat/>
    <w:rPr>
      <w:rFonts w:ascii="Calibri" w:hAnsi="Calibri" w:cs="Calibri"/>
      <w:color w:val="000000"/>
      <w:sz w:val="21"/>
      <w:szCs w:val="21"/>
      <w:u w:val="none"/>
    </w:rPr>
  </w:style>
  <w:style w:type="character" w:customStyle="1" w:styleId="Chare">
    <w:name w:val="*正文 Char"/>
    <w:link w:val="afe"/>
    <w:qFormat/>
    <w:rPr>
      <w:rFonts w:ascii="time" w:hAnsi="time"/>
      <w:sz w:val="24"/>
      <w:szCs w:val="24"/>
      <w:lang w:bidi="en-US"/>
    </w:rPr>
  </w:style>
  <w:style w:type="paragraph" w:customStyle="1" w:styleId="afe">
    <w:name w:val="*正文"/>
    <w:basedOn w:val="a0"/>
    <w:link w:val="Chare"/>
    <w:qFormat/>
    <w:pPr>
      <w:widowControl/>
      <w:ind w:firstLine="200"/>
      <w:contextualSpacing/>
    </w:pPr>
    <w:rPr>
      <w:rFonts w:ascii="time" w:hAnsi="time"/>
      <w:kern w:val="0"/>
      <w:lang w:bidi="en-US"/>
    </w:rPr>
  </w:style>
  <w:style w:type="character" w:customStyle="1" w:styleId="aff">
    <w:name w:val="正文文本缩进 字符"/>
    <w:uiPriority w:val="99"/>
    <w:semiHidden/>
    <w:qFormat/>
    <w:rPr>
      <w:rFonts w:ascii="宋体" w:hAnsi="宋体"/>
      <w:kern w:val="2"/>
      <w:sz w:val="24"/>
      <w:szCs w:val="24"/>
    </w:rPr>
  </w:style>
  <w:style w:type="character" w:customStyle="1" w:styleId="Char4">
    <w:name w:val="纯文本 Char"/>
    <w:link w:val="aa"/>
    <w:qFormat/>
    <w:locked/>
    <w:rPr>
      <w:rFonts w:ascii="宋体" w:hAnsi="Courier New"/>
      <w:kern w:val="2"/>
      <w:sz w:val="21"/>
    </w:rPr>
  </w:style>
  <w:style w:type="character" w:customStyle="1" w:styleId="myChar">
    <w:name w:val="my正文 Char"/>
    <w:link w:val="my"/>
    <w:qFormat/>
    <w:rPr>
      <w:kern w:val="2"/>
      <w:sz w:val="21"/>
      <w:szCs w:val="24"/>
    </w:rPr>
  </w:style>
  <w:style w:type="paragraph" w:customStyle="1" w:styleId="my">
    <w:name w:val="my正文"/>
    <w:basedOn w:val="a0"/>
    <w:link w:val="myChar"/>
    <w:qFormat/>
    <w:pPr>
      <w:spacing w:line="240" w:lineRule="auto"/>
      <w:ind w:firstLineChars="0" w:firstLine="0"/>
    </w:pPr>
    <w:rPr>
      <w:rFonts w:ascii="Times New Roman" w:hAnsi="Times New Roman"/>
      <w:sz w:val="21"/>
    </w:rPr>
  </w:style>
  <w:style w:type="character" w:customStyle="1" w:styleId="22">
    <w:name w:val="正文2 字符"/>
    <w:link w:val="23"/>
    <w:qFormat/>
    <w:rPr>
      <w:kern w:val="2"/>
      <w:sz w:val="21"/>
      <w:szCs w:val="24"/>
    </w:rPr>
  </w:style>
  <w:style w:type="paragraph" w:customStyle="1" w:styleId="23">
    <w:name w:val="正文2"/>
    <w:basedOn w:val="a0"/>
    <w:link w:val="22"/>
    <w:qFormat/>
    <w:pPr>
      <w:ind w:firstLine="420"/>
    </w:pPr>
    <w:rPr>
      <w:rFonts w:ascii="Times New Roman" w:hAnsi="Times New Roman"/>
      <w:sz w:val="21"/>
    </w:rPr>
  </w:style>
  <w:style w:type="character" w:customStyle="1" w:styleId="font41">
    <w:name w:val="font41"/>
    <w:qFormat/>
    <w:rPr>
      <w:rFonts w:ascii="宋体" w:eastAsia="宋体" w:hAnsi="宋体" w:cs="宋体" w:hint="eastAsia"/>
      <w:color w:val="000000"/>
      <w:sz w:val="21"/>
      <w:szCs w:val="21"/>
      <w:u w:val="none"/>
    </w:rPr>
  </w:style>
  <w:style w:type="character" w:customStyle="1" w:styleId="7Char">
    <w:name w:val="标题 7 Char"/>
    <w:link w:val="7"/>
    <w:uiPriority w:val="9"/>
    <w:qFormat/>
    <w:rPr>
      <w:b/>
      <w:bCs/>
      <w:kern w:val="2"/>
      <w:sz w:val="21"/>
      <w:szCs w:val="24"/>
    </w:rPr>
  </w:style>
  <w:style w:type="character" w:customStyle="1" w:styleId="aff0">
    <w:name w:val="批注框文本 字符"/>
    <w:uiPriority w:val="99"/>
    <w:semiHidden/>
    <w:qFormat/>
    <w:rPr>
      <w:rFonts w:ascii="宋体" w:hAnsi="宋体"/>
      <w:kern w:val="2"/>
      <w:sz w:val="18"/>
      <w:szCs w:val="18"/>
    </w:rPr>
  </w:style>
  <w:style w:type="character" w:customStyle="1" w:styleId="Char10">
    <w:name w:val="副标题 Char1"/>
    <w:qFormat/>
    <w:rPr>
      <w:rFonts w:ascii="Calibri Light" w:hAnsi="Calibri Light" w:cs="Times New Roman"/>
      <w:b/>
      <w:bCs/>
      <w:kern w:val="28"/>
      <w:sz w:val="32"/>
      <w:szCs w:val="32"/>
    </w:rPr>
  </w:style>
  <w:style w:type="character" w:customStyle="1" w:styleId="1Char1">
    <w:name w:val="标题 1 Char1"/>
    <w:link w:val="1"/>
    <w:qFormat/>
    <w:rPr>
      <w:rFonts w:ascii="宋体" w:eastAsia="黑体" w:hAnsi="宋体"/>
      <w:b/>
      <w:bCs/>
      <w:kern w:val="44"/>
      <w:sz w:val="32"/>
      <w:szCs w:val="28"/>
    </w:rPr>
  </w:style>
  <w:style w:type="character" w:customStyle="1" w:styleId="aff1">
    <w:name w:val="批注文字 字符"/>
    <w:uiPriority w:val="99"/>
    <w:qFormat/>
    <w:rPr>
      <w:rFonts w:ascii="宋体" w:hAnsi="宋体"/>
      <w:kern w:val="2"/>
      <w:sz w:val="24"/>
      <w:szCs w:val="24"/>
    </w:rPr>
  </w:style>
  <w:style w:type="character" w:customStyle="1" w:styleId="aff2">
    <w:name w:val="文档结构图 字符"/>
    <w:uiPriority w:val="99"/>
    <w:semiHidden/>
    <w:qFormat/>
    <w:rPr>
      <w:rFonts w:ascii="Microsoft YaHei UI" w:eastAsia="Microsoft YaHei UI" w:hAnsi="宋体"/>
      <w:kern w:val="2"/>
      <w:sz w:val="18"/>
      <w:szCs w:val="18"/>
    </w:rPr>
  </w:style>
  <w:style w:type="character" w:customStyle="1" w:styleId="61">
    <w:name w:val="标题 6 字符"/>
    <w:uiPriority w:val="9"/>
    <w:semiHidden/>
    <w:qFormat/>
    <w:rPr>
      <w:rFonts w:ascii="等线 Light" w:eastAsia="等线 Light" w:hAnsi="等线 Light" w:cs="Times New Roman"/>
      <w:b/>
      <w:bCs/>
      <w:kern w:val="2"/>
      <w:sz w:val="24"/>
      <w:szCs w:val="24"/>
    </w:rPr>
  </w:style>
  <w:style w:type="character" w:customStyle="1" w:styleId="2Char0">
    <w:name w:val="正文正文2 Char"/>
    <w:link w:val="24"/>
    <w:qFormat/>
    <w:rPr>
      <w:rFonts w:ascii="宋体" w:hAnsi="宋体"/>
      <w:kern w:val="2"/>
      <w:sz w:val="21"/>
      <w:szCs w:val="21"/>
    </w:rPr>
  </w:style>
  <w:style w:type="paragraph" w:customStyle="1" w:styleId="24">
    <w:name w:val="正文正文2"/>
    <w:basedOn w:val="a0"/>
    <w:link w:val="2Char0"/>
    <w:qFormat/>
    <w:pPr>
      <w:ind w:firstLine="460"/>
    </w:pPr>
    <w:rPr>
      <w:sz w:val="21"/>
      <w:szCs w:val="21"/>
    </w:rPr>
  </w:style>
  <w:style w:type="character" w:customStyle="1" w:styleId="3Char">
    <w:name w:val="标题 3 Char"/>
    <w:link w:val="3"/>
    <w:qFormat/>
    <w:rPr>
      <w:rFonts w:ascii="宋体" w:hAnsi="宋体"/>
      <w:b/>
      <w:bCs/>
      <w:kern w:val="2"/>
      <w:sz w:val="28"/>
      <w:szCs w:val="28"/>
    </w:rPr>
  </w:style>
  <w:style w:type="character" w:customStyle="1" w:styleId="41">
    <w:name w:val="标题 4 字符"/>
    <w:uiPriority w:val="9"/>
    <w:semiHidden/>
    <w:qFormat/>
    <w:rPr>
      <w:rFonts w:ascii="等线 Light" w:eastAsia="等线 Light" w:hAnsi="等线 Light" w:cs="Times New Roman"/>
      <w:b/>
      <w:bCs/>
      <w:kern w:val="2"/>
      <w:sz w:val="28"/>
      <w:szCs w:val="28"/>
    </w:rPr>
  </w:style>
  <w:style w:type="character" w:customStyle="1" w:styleId="Charb">
    <w:name w:val="批注主题 Char"/>
    <w:link w:val="af2"/>
    <w:qFormat/>
    <w:rPr>
      <w:rFonts w:eastAsia="仿宋"/>
      <w:b/>
      <w:bCs/>
      <w:kern w:val="2"/>
      <w:sz w:val="21"/>
      <w:szCs w:val="24"/>
    </w:rPr>
  </w:style>
  <w:style w:type="character" w:customStyle="1" w:styleId="aff3">
    <w:name w:val="页眉 字符"/>
    <w:uiPriority w:val="99"/>
    <w:semiHidden/>
    <w:qFormat/>
    <w:rPr>
      <w:rFonts w:ascii="宋体" w:hAnsi="宋体"/>
      <w:kern w:val="2"/>
      <w:sz w:val="18"/>
      <w:szCs w:val="18"/>
    </w:rPr>
  </w:style>
  <w:style w:type="character" w:customStyle="1" w:styleId="Char3">
    <w:name w:val="正文文本缩进 Char"/>
    <w:link w:val="a9"/>
    <w:qFormat/>
    <w:rPr>
      <w:kern w:val="2"/>
      <w:sz w:val="21"/>
    </w:rPr>
  </w:style>
  <w:style w:type="character" w:customStyle="1" w:styleId="5Char">
    <w:name w:val="标题 5 Char"/>
    <w:link w:val="5"/>
    <w:qFormat/>
    <w:rPr>
      <w:rFonts w:ascii="宋体" w:hAnsi="宋体"/>
      <w:b/>
      <w:bCs/>
      <w:kern w:val="2"/>
      <w:sz w:val="24"/>
      <w:szCs w:val="28"/>
    </w:rPr>
  </w:style>
  <w:style w:type="character" w:customStyle="1" w:styleId="Char9">
    <w:name w:val="副标题 Char"/>
    <w:link w:val="af"/>
    <w:qFormat/>
    <w:rPr>
      <w:rFonts w:ascii="Calibri Light" w:hAnsi="Calibri Light"/>
      <w:b/>
      <w:bCs/>
      <w:kern w:val="28"/>
      <w:sz w:val="32"/>
      <w:szCs w:val="32"/>
    </w:rPr>
  </w:style>
  <w:style w:type="character" w:customStyle="1" w:styleId="2Char">
    <w:name w:val="标题 2 Char"/>
    <w:link w:val="2"/>
    <w:uiPriority w:val="9"/>
    <w:qFormat/>
    <w:rPr>
      <w:rFonts w:ascii="宋体" w:hAnsi="宋体"/>
      <w:b/>
      <w:bCs/>
      <w:kern w:val="2"/>
      <w:sz w:val="30"/>
      <w:szCs w:val="32"/>
    </w:rPr>
  </w:style>
  <w:style w:type="character" w:customStyle="1" w:styleId="Char7">
    <w:name w:val="页脚 Char"/>
    <w:link w:val="ad"/>
    <w:uiPriority w:val="99"/>
    <w:qFormat/>
    <w:rPr>
      <w:kern w:val="2"/>
      <w:sz w:val="18"/>
      <w:szCs w:val="18"/>
    </w:rPr>
  </w:style>
  <w:style w:type="character" w:customStyle="1" w:styleId="aff4">
    <w:name w:val="批注主题 字符"/>
    <w:uiPriority w:val="99"/>
    <w:semiHidden/>
    <w:qFormat/>
    <w:rPr>
      <w:rFonts w:ascii="宋体" w:hAnsi="宋体"/>
      <w:b/>
      <w:bCs/>
      <w:kern w:val="2"/>
      <w:sz w:val="24"/>
      <w:szCs w:val="24"/>
    </w:rPr>
  </w:style>
  <w:style w:type="character" w:customStyle="1" w:styleId="Char0">
    <w:name w:val="文档结构图 Char"/>
    <w:link w:val="a6"/>
    <w:qFormat/>
    <w:rPr>
      <w:rFonts w:ascii="宋体"/>
      <w:kern w:val="2"/>
      <w:sz w:val="18"/>
      <w:szCs w:val="18"/>
    </w:rPr>
  </w:style>
  <w:style w:type="character" w:customStyle="1" w:styleId="font31">
    <w:name w:val="font31"/>
    <w:qFormat/>
    <w:rPr>
      <w:rFonts w:ascii="宋体" w:eastAsia="宋体" w:hAnsi="宋体" w:cs="宋体" w:hint="eastAsia"/>
      <w:color w:val="000000"/>
      <w:sz w:val="21"/>
      <w:szCs w:val="21"/>
      <w:u w:val="none"/>
    </w:rPr>
  </w:style>
  <w:style w:type="character" w:customStyle="1" w:styleId="Charf">
    <w:name w:val="标准正文 Char"/>
    <w:link w:val="aff5"/>
    <w:qFormat/>
    <w:rPr>
      <w:rFonts w:ascii="Arial" w:hAnsi="Arial"/>
      <w:kern w:val="2"/>
      <w:sz w:val="24"/>
    </w:rPr>
  </w:style>
  <w:style w:type="paragraph" w:customStyle="1" w:styleId="aff5">
    <w:name w:val="标准正文"/>
    <w:basedOn w:val="a9"/>
    <w:link w:val="Charf"/>
    <w:qFormat/>
    <w:pPr>
      <w:spacing w:before="60" w:after="60"/>
      <w:ind w:firstLineChars="0" w:firstLine="482"/>
    </w:pPr>
    <w:rPr>
      <w:rFonts w:ascii="Arial" w:hAnsi="Arial"/>
      <w:sz w:val="24"/>
    </w:rPr>
  </w:style>
  <w:style w:type="character" w:customStyle="1" w:styleId="Chara">
    <w:name w:val="标题 Char"/>
    <w:link w:val="af1"/>
    <w:qFormat/>
    <w:rPr>
      <w:rFonts w:ascii="Cambria" w:eastAsia="黑体" w:hAnsi="Cambria"/>
      <w:b/>
      <w:bCs/>
      <w:kern w:val="2"/>
      <w:sz w:val="52"/>
      <w:szCs w:val="32"/>
    </w:rPr>
  </w:style>
  <w:style w:type="character" w:customStyle="1" w:styleId="Char6">
    <w:name w:val="批注框文本 Char"/>
    <w:link w:val="ac"/>
    <w:qFormat/>
    <w:rPr>
      <w:kern w:val="2"/>
      <w:sz w:val="18"/>
      <w:szCs w:val="18"/>
    </w:rPr>
  </w:style>
  <w:style w:type="character" w:customStyle="1" w:styleId="Char8">
    <w:name w:val="页眉 Char"/>
    <w:link w:val="ae"/>
    <w:uiPriority w:val="99"/>
    <w:qFormat/>
    <w:rPr>
      <w:kern w:val="2"/>
      <w:sz w:val="18"/>
      <w:szCs w:val="18"/>
    </w:rPr>
  </w:style>
  <w:style w:type="character" w:customStyle="1" w:styleId="8Char">
    <w:name w:val="标题 8 Char"/>
    <w:link w:val="8"/>
    <w:uiPriority w:val="9"/>
    <w:qFormat/>
    <w:rPr>
      <w:rFonts w:ascii="Cambria" w:hAnsi="Cambria"/>
      <w:kern w:val="2"/>
      <w:sz w:val="21"/>
      <w:szCs w:val="24"/>
    </w:rPr>
  </w:style>
  <w:style w:type="character" w:customStyle="1" w:styleId="6Char">
    <w:name w:val="标题 6 Char"/>
    <w:link w:val="6"/>
    <w:qFormat/>
    <w:rPr>
      <w:rFonts w:ascii="Cambria" w:hAnsi="Cambria"/>
      <w:b/>
      <w:bCs/>
      <w:kern w:val="2"/>
      <w:sz w:val="24"/>
      <w:szCs w:val="24"/>
    </w:rPr>
  </w:style>
  <w:style w:type="character" w:customStyle="1" w:styleId="aff6">
    <w:name w:val="标题 字符"/>
    <w:uiPriority w:val="10"/>
    <w:qFormat/>
    <w:rPr>
      <w:rFonts w:ascii="等线 Light" w:eastAsia="等线 Light" w:hAnsi="等线 Light" w:cs="Times New Roman"/>
      <w:b/>
      <w:bCs/>
      <w:kern w:val="2"/>
      <w:sz w:val="32"/>
      <w:szCs w:val="32"/>
    </w:rPr>
  </w:style>
  <w:style w:type="character" w:customStyle="1" w:styleId="aff7">
    <w:name w:val="副标题 字符"/>
    <w:uiPriority w:val="11"/>
    <w:qFormat/>
    <w:rPr>
      <w:rFonts w:ascii="等线" w:eastAsia="等线" w:hAnsi="等线" w:cs="Times New Roman"/>
      <w:b/>
      <w:bCs/>
      <w:kern w:val="28"/>
      <w:sz w:val="32"/>
      <w:szCs w:val="32"/>
    </w:rPr>
  </w:style>
  <w:style w:type="paragraph" w:customStyle="1" w:styleId="xl72">
    <w:name w:val="xl72"/>
    <w:basedOn w:val="a0"/>
    <w:qFormat/>
    <w:pPr>
      <w:widowControl/>
      <w:spacing w:before="100" w:beforeAutospacing="1" w:after="100" w:afterAutospacing="1" w:line="240" w:lineRule="auto"/>
      <w:ind w:firstLineChars="0" w:firstLine="0"/>
      <w:jc w:val="center"/>
    </w:pPr>
    <w:rPr>
      <w:rFonts w:cs="宋体"/>
      <w:kern w:val="0"/>
    </w:rPr>
  </w:style>
  <w:style w:type="paragraph" w:customStyle="1" w:styleId="aff8">
    <w:name w:val="正文（深信服）"/>
    <w:qFormat/>
    <w:pPr>
      <w:spacing w:line="360" w:lineRule="auto"/>
      <w:ind w:firstLine="420"/>
    </w:pPr>
    <w:rPr>
      <w:rFonts w:ascii="Arial" w:hAnsi="Arial"/>
      <w:sz w:val="24"/>
      <w:szCs w:val="21"/>
      <w:shd w:val="clear" w:color="auto" w:fill="FFFFFF"/>
    </w:rPr>
  </w:style>
  <w:style w:type="paragraph" w:customStyle="1" w:styleId="xl70">
    <w:name w:val="xl70"/>
    <w:basedOn w:val="a0"/>
    <w:qFormat/>
    <w:pPr>
      <w:widowControl/>
      <w:pBdr>
        <w:bottom w:val="single" w:sz="4" w:space="0" w:color="auto"/>
        <w:right w:val="single" w:sz="4" w:space="0" w:color="auto"/>
      </w:pBdr>
      <w:spacing w:before="100" w:beforeAutospacing="1" w:after="100" w:afterAutospacing="1" w:line="240" w:lineRule="auto"/>
      <w:ind w:firstLineChars="0" w:firstLine="0"/>
      <w:jc w:val="right"/>
      <w:textAlignment w:val="center"/>
    </w:pPr>
    <w:rPr>
      <w:rFonts w:ascii="Microsoft Sans Serif" w:hAnsi="Microsoft Sans Serif" w:cs="Microsoft Sans Serif"/>
      <w:kern w:val="0"/>
      <w:sz w:val="18"/>
      <w:szCs w:val="18"/>
    </w:rPr>
  </w:style>
  <w:style w:type="paragraph" w:customStyle="1" w:styleId="Style2">
    <w:name w:val="_Style 2"/>
    <w:basedOn w:val="1"/>
    <w:next w:val="a0"/>
    <w:uiPriority w:val="39"/>
    <w:qFormat/>
    <w:pPr>
      <w:widowControl/>
      <w:numPr>
        <w:numId w:val="0"/>
      </w:numPr>
      <w:spacing w:before="480" w:after="0" w:line="276" w:lineRule="auto"/>
      <w:jc w:val="left"/>
      <w:outlineLvl w:val="9"/>
    </w:pPr>
    <w:rPr>
      <w:rFonts w:ascii="Cambria" w:eastAsia="宋体" w:hAnsi="Cambria"/>
      <w:color w:val="365F91"/>
      <w:kern w:val="0"/>
      <w:sz w:val="28"/>
    </w:rPr>
  </w:style>
  <w:style w:type="paragraph" w:customStyle="1" w:styleId="13">
    <w:name w:val="正文缩进1"/>
    <w:basedOn w:val="a0"/>
    <w:qFormat/>
    <w:pPr>
      <w:spacing w:line="240" w:lineRule="auto"/>
      <w:ind w:firstLine="420"/>
    </w:pPr>
    <w:rPr>
      <w:rFonts w:ascii="Times New Roman" w:hAnsi="Times New Roman"/>
      <w:sz w:val="21"/>
      <w:szCs w:val="20"/>
    </w:rPr>
  </w:style>
  <w:style w:type="paragraph" w:customStyle="1" w:styleId="xl68">
    <w:name w:val="xl68"/>
    <w:basedOn w:val="a0"/>
    <w:qFormat/>
    <w:pPr>
      <w:widowControl/>
      <w:pBdr>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Microsoft Sans Serif" w:hAnsi="Microsoft Sans Serif" w:cs="Microsoft Sans Serif"/>
      <w:kern w:val="0"/>
      <w:sz w:val="18"/>
      <w:szCs w:val="18"/>
    </w:rPr>
  </w:style>
  <w:style w:type="paragraph" w:customStyle="1" w:styleId="aff9">
    <w:name w:val="前言、引言标题"/>
    <w:next w:val="a0"/>
    <w:uiPriority w:val="99"/>
    <w:qFormat/>
    <w:pPr>
      <w:shd w:val="clear" w:color="FFFFFF" w:fill="FFFFFF"/>
      <w:tabs>
        <w:tab w:val="left" w:pos="425"/>
      </w:tabs>
      <w:spacing w:before="640" w:after="560"/>
      <w:jc w:val="center"/>
      <w:outlineLvl w:val="0"/>
    </w:pPr>
    <w:rPr>
      <w:rFonts w:ascii="黑体" w:eastAsia="黑体"/>
      <w:sz w:val="32"/>
    </w:rPr>
  </w:style>
  <w:style w:type="paragraph" w:customStyle="1" w:styleId="IndentNormal">
    <w:name w:val="Indent Normal"/>
    <w:basedOn w:val="a0"/>
    <w:qFormat/>
    <w:pPr>
      <w:ind w:firstLineChars="150" w:firstLine="150"/>
    </w:pPr>
  </w:style>
  <w:style w:type="paragraph" w:customStyle="1" w:styleId="msonormal0">
    <w:name w:val="msonormal"/>
    <w:basedOn w:val="a0"/>
    <w:qFormat/>
    <w:pPr>
      <w:widowControl/>
      <w:spacing w:before="100" w:beforeAutospacing="1" w:after="100" w:afterAutospacing="1" w:line="240" w:lineRule="auto"/>
      <w:ind w:firstLineChars="0" w:firstLine="0"/>
      <w:jc w:val="left"/>
    </w:pPr>
    <w:rPr>
      <w:rFonts w:cs="宋体"/>
      <w:kern w:val="0"/>
    </w:rPr>
  </w:style>
  <w:style w:type="paragraph" w:customStyle="1" w:styleId="25">
    <w:name w:val="正文 缩进2字符"/>
    <w:basedOn w:val="a0"/>
    <w:qFormat/>
    <w:pPr>
      <w:spacing w:afterLines="50" w:line="240" w:lineRule="auto"/>
      <w:ind w:firstLineChars="0" w:firstLine="0"/>
    </w:pPr>
    <w:rPr>
      <w:rFonts w:ascii="Times New Roman" w:hAnsi="Times New Roman" w:cs="宋体"/>
      <w:sz w:val="21"/>
      <w:szCs w:val="20"/>
    </w:rPr>
  </w:style>
  <w:style w:type="paragraph" w:customStyle="1" w:styleId="a">
    <w:name w:val="列项●（二级）"/>
    <w:qFormat/>
    <w:pPr>
      <w:numPr>
        <w:numId w:val="2"/>
      </w:numPr>
      <w:tabs>
        <w:tab w:val="left" w:pos="840"/>
      </w:tabs>
      <w:ind w:leftChars="400" w:left="600" w:hangingChars="200" w:hanging="200"/>
      <w:jc w:val="both"/>
    </w:pPr>
    <w:rPr>
      <w:rFonts w:ascii="宋体"/>
      <w:sz w:val="21"/>
    </w:rPr>
  </w:style>
  <w:style w:type="paragraph" w:customStyle="1" w:styleId="affa">
    <w:name w:val="助手文本"/>
    <w:basedOn w:val="a0"/>
    <w:qFormat/>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xl67">
    <w:name w:val="xl67"/>
    <w:basedOn w:val="a0"/>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Microsoft Sans Serif" w:hAnsi="Microsoft Sans Serif" w:cs="Microsoft Sans Serif"/>
      <w:b/>
      <w:bCs/>
      <w:kern w:val="0"/>
      <w:sz w:val="18"/>
      <w:szCs w:val="18"/>
    </w:rPr>
  </w:style>
  <w:style w:type="paragraph" w:customStyle="1" w:styleId="affb">
    <w:name w:val="段"/>
    <w:qFormat/>
    <w:pPr>
      <w:autoSpaceDE w:val="0"/>
      <w:autoSpaceDN w:val="0"/>
      <w:ind w:firstLineChars="200" w:firstLine="200"/>
      <w:jc w:val="both"/>
    </w:pPr>
    <w:rPr>
      <w:rFonts w:ascii="宋体" w:cs="Calibri"/>
      <w:sz w:val="21"/>
    </w:rPr>
  </w:style>
  <w:style w:type="paragraph" w:customStyle="1" w:styleId="xl73">
    <w:name w:val="xl7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rPr>
  </w:style>
  <w:style w:type="paragraph" w:customStyle="1" w:styleId="CharCharCharCharCharChar1Char">
    <w:name w:val="Char Char Char Char Char Char1 Char"/>
    <w:basedOn w:val="a0"/>
    <w:qFormat/>
    <w:pPr>
      <w:widowControl/>
      <w:spacing w:after="160" w:line="240" w:lineRule="exact"/>
      <w:jc w:val="left"/>
    </w:pPr>
  </w:style>
  <w:style w:type="paragraph" w:customStyle="1" w:styleId="PMBody">
    <w:name w:val="PM_Body"/>
    <w:basedOn w:val="a0"/>
    <w:qFormat/>
    <w:locked/>
    <w:rPr>
      <w:szCs w:val="21"/>
    </w:rPr>
  </w:style>
  <w:style w:type="paragraph" w:customStyle="1" w:styleId="CharChar1">
    <w:name w:val="Char Char1"/>
    <w:basedOn w:val="a0"/>
    <w:qFormat/>
    <w:pPr>
      <w:widowControl/>
      <w:spacing w:before="120" w:after="120"/>
    </w:pPr>
    <w:rPr>
      <w:rFonts w:ascii="Times New Roman" w:hAnsi="Times New Roman" w:cs="宋体"/>
    </w:rPr>
  </w:style>
  <w:style w:type="paragraph" w:customStyle="1" w:styleId="xl71">
    <w:name w:val="xl71"/>
    <w:basedOn w:val="a0"/>
    <w:qFormat/>
    <w:pPr>
      <w:widowControl/>
      <w:spacing w:before="100" w:beforeAutospacing="1" w:after="100" w:afterAutospacing="1" w:line="240" w:lineRule="auto"/>
      <w:ind w:firstLineChars="0" w:firstLine="0"/>
      <w:jc w:val="right"/>
      <w:textAlignment w:val="center"/>
    </w:pPr>
    <w:rPr>
      <w:rFonts w:ascii="Microsoft Sans Serif" w:hAnsi="Microsoft Sans Serif" w:cs="Microsoft Sans Serif"/>
      <w:kern w:val="0"/>
      <w:sz w:val="18"/>
      <w:szCs w:val="18"/>
    </w:rPr>
  </w:style>
  <w:style w:type="paragraph" w:customStyle="1" w:styleId="14">
    <w:name w:val="修订1"/>
    <w:uiPriority w:val="99"/>
    <w:unhideWhenUsed/>
    <w:qFormat/>
    <w:rPr>
      <w:rFonts w:ascii="宋体" w:hAnsi="宋体"/>
      <w:kern w:val="2"/>
      <w:sz w:val="24"/>
      <w:szCs w:val="24"/>
    </w:rPr>
  </w:style>
  <w:style w:type="paragraph" w:customStyle="1" w:styleId="26">
    <w:name w:val="列出段落2"/>
    <w:basedOn w:val="a0"/>
    <w:qFormat/>
    <w:pPr>
      <w:spacing w:line="240" w:lineRule="auto"/>
      <w:ind w:firstLine="420"/>
    </w:pPr>
    <w:rPr>
      <w:rFonts w:ascii="等线" w:eastAsia="等线" w:hAnsi="等线" w:cs="等线"/>
      <w:sz w:val="21"/>
      <w:szCs w:val="21"/>
    </w:rPr>
  </w:style>
  <w:style w:type="paragraph" w:customStyle="1" w:styleId="xl69">
    <w:name w:val="xl69"/>
    <w:basedOn w:val="a0"/>
    <w:qFormat/>
    <w:pPr>
      <w:widowControl/>
      <w:pBdr>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Microsoft Sans Serif" w:hAnsi="Microsoft Sans Serif" w:cs="Microsoft Sans Serif"/>
      <w:kern w:val="0"/>
      <w:sz w:val="18"/>
      <w:szCs w:val="18"/>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Microsoft Sans Serif" w:hAnsi="Microsoft Sans Serif" w:cs="Microsoft Sans Serif"/>
      <w:b/>
      <w:bCs/>
      <w:kern w:val="0"/>
      <w:sz w:val="18"/>
      <w:szCs w:val="18"/>
    </w:rPr>
  </w:style>
  <w:style w:type="paragraph" w:customStyle="1" w:styleId="affc">
    <w:name w:val="文档正文文本（中安网脉）"/>
    <w:basedOn w:val="a0"/>
    <w:qFormat/>
    <w:pPr>
      <w:ind w:firstLine="200"/>
    </w:pPr>
    <w:rPr>
      <w:rFonts w:ascii="Times New Roman" w:eastAsia="仿宋_GB2312" w:hAnsi="Times New Roman"/>
      <w:color w:val="000000"/>
      <w:szCs w:val="28"/>
    </w:rPr>
  </w:style>
  <w:style w:type="paragraph" w:customStyle="1" w:styleId="xl65">
    <w:name w:val="xl65"/>
    <w:basedOn w:val="a0"/>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Microsoft Sans Serif" w:hAnsi="Microsoft Sans Serif" w:cs="Microsoft Sans Serif"/>
      <w:kern w:val="0"/>
      <w:sz w:val="18"/>
      <w:szCs w:val="18"/>
    </w:rPr>
  </w:style>
  <w:style w:type="paragraph" w:customStyle="1" w:styleId="affd">
    <w:name w:val="正文样式"/>
    <w:unhideWhenUsed/>
    <w:qFormat/>
    <w:pPr>
      <w:widowControl w:val="0"/>
      <w:adjustRightInd w:val="0"/>
      <w:snapToGrid w:val="0"/>
      <w:spacing w:line="360" w:lineRule="auto"/>
      <w:ind w:firstLineChars="200" w:firstLine="200"/>
      <w:jc w:val="both"/>
    </w:pPr>
    <w:rPr>
      <w:bCs/>
      <w:snapToGrid w:val="0"/>
      <w:sz w:val="24"/>
      <w:szCs w:val="44"/>
    </w:rPr>
  </w:style>
  <w:style w:type="paragraph" w:customStyle="1" w:styleId="152">
    <w:name w:val="样式 行距: 1.5 倍行距 首行缩进:  2 字符"/>
    <w:basedOn w:val="a0"/>
    <w:qFormat/>
    <w:pPr>
      <w:ind w:firstLine="560"/>
      <w:jc w:val="left"/>
    </w:pPr>
    <w:rPr>
      <w:rFonts w:ascii="仿宋" w:eastAsia="仿宋" w:hAnsi="仿宋" w:cs="宋体"/>
      <w:sz w:val="28"/>
      <w:szCs w:val="20"/>
    </w:rPr>
  </w:style>
  <w:style w:type="paragraph" w:customStyle="1" w:styleId="TOC1">
    <w:name w:val="TOC 标题1"/>
    <w:basedOn w:val="1"/>
    <w:next w:val="a0"/>
    <w:uiPriority w:val="39"/>
    <w:qFormat/>
    <w:pPr>
      <w:widowControl/>
      <w:numPr>
        <w:numId w:val="0"/>
      </w:numPr>
      <w:spacing w:before="480" w:after="0" w:line="276" w:lineRule="auto"/>
      <w:jc w:val="left"/>
      <w:outlineLvl w:val="9"/>
    </w:pPr>
    <w:rPr>
      <w:rFonts w:ascii="Cambria" w:eastAsia="宋体" w:hAnsi="Cambria"/>
      <w:color w:val="365F91"/>
      <w:kern w:val="0"/>
      <w:sz w:val="28"/>
    </w:rPr>
  </w:style>
  <w:style w:type="table" w:customStyle="1" w:styleId="15">
    <w:name w:val="!我的表格1"/>
    <w:basedOn w:val="a3"/>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
    <w:basedOn w:val="a3"/>
    <w:uiPriority w:val="59"/>
    <w:unhideWhenUsed/>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qFormat/>
    <w:rPr>
      <w:rFonts w:ascii="宋体" w:eastAsia="黑体" w:hAnsi="宋体"/>
      <w:b/>
      <w:bCs/>
      <w:kern w:val="44"/>
      <w:sz w:val="32"/>
      <w:szCs w:val="28"/>
    </w:rPr>
  </w:style>
  <w:style w:type="character" w:customStyle="1" w:styleId="Char20">
    <w:name w:val="纯文本 Char2"/>
    <w:qFormat/>
    <w:rPr>
      <w:rFonts w:ascii="宋体" w:eastAsia="宋体" w:hAnsi="宋体" w:cs="Times New Roman"/>
      <w:color w:val="000000"/>
      <w:kern w:val="0"/>
      <w:sz w:val="24"/>
      <w:szCs w:val="24"/>
    </w:rPr>
  </w:style>
  <w:style w:type="paragraph" w:customStyle="1" w:styleId="affe">
    <w:name w:val="可研正文"/>
    <w:basedOn w:val="a0"/>
    <w:link w:val="Charf0"/>
    <w:qFormat/>
    <w:pPr>
      <w:ind w:firstLine="200"/>
    </w:pPr>
    <w:rPr>
      <w:rFonts w:ascii="仿宋" w:eastAsia="仿宋" w:hAnsi="仿宋" w:cstheme="minorBidi"/>
      <w:sz w:val="28"/>
      <w:szCs w:val="28"/>
    </w:rPr>
  </w:style>
  <w:style w:type="character" w:customStyle="1" w:styleId="Charf0">
    <w:name w:val="可研正文 Char"/>
    <w:link w:val="affe"/>
    <w:qFormat/>
    <w:locked/>
    <w:rPr>
      <w:rFonts w:ascii="仿宋" w:eastAsia="仿宋" w:hAnsi="仿宋" w:cstheme="minorBidi"/>
      <w:kern w:val="2"/>
      <w:sz w:val="28"/>
      <w:szCs w:val="28"/>
    </w:rPr>
  </w:style>
  <w:style w:type="paragraph" w:customStyle="1" w:styleId="font5">
    <w:name w:val="font5"/>
    <w:basedOn w:val="a0"/>
    <w:qFormat/>
    <w:pPr>
      <w:widowControl/>
      <w:spacing w:before="100" w:beforeAutospacing="1" w:after="100" w:afterAutospacing="1" w:line="240" w:lineRule="auto"/>
      <w:ind w:firstLineChars="0" w:firstLine="0"/>
      <w:jc w:val="left"/>
    </w:pPr>
    <w:rPr>
      <w:rFonts w:cs="宋体"/>
      <w:b/>
      <w:bCs/>
      <w:kern w:val="0"/>
      <w:sz w:val="18"/>
      <w:szCs w:val="18"/>
    </w:rPr>
  </w:style>
  <w:style w:type="character" w:customStyle="1" w:styleId="font01">
    <w:name w:val="font01"/>
    <w:basedOn w:val="a2"/>
    <w:qFormat/>
    <w:rPr>
      <w:rFonts w:ascii="宋体" w:eastAsia="宋体" w:hAnsi="宋体" w:cs="宋体" w:hint="eastAsia"/>
      <w:color w:val="000000"/>
      <w:sz w:val="24"/>
      <w:szCs w:val="24"/>
      <w:u w:val="none"/>
    </w:rPr>
  </w:style>
  <w:style w:type="character" w:customStyle="1" w:styleId="font71">
    <w:name w:val="font71"/>
    <w:basedOn w:val="a2"/>
    <w:qFormat/>
    <w:rPr>
      <w:rFonts w:ascii="宋体" w:eastAsia="宋体" w:hAnsi="宋体" w:cs="宋体" w:hint="eastAsia"/>
      <w:color w:val="A6A6A6"/>
      <w:sz w:val="18"/>
      <w:szCs w:val="18"/>
      <w:u w:val="none"/>
    </w:rPr>
  </w:style>
  <w:style w:type="paragraph" w:customStyle="1" w:styleId="27">
    <w:name w:val="修订2"/>
    <w:hidden/>
    <w:uiPriority w:val="99"/>
    <w:unhideWhenUsed/>
    <w:qFormat/>
    <w:rPr>
      <w:rFonts w:ascii="宋体" w:hAnsi="宋体"/>
      <w:kern w:val="2"/>
      <w:sz w:val="24"/>
      <w:szCs w:val="24"/>
    </w:rPr>
  </w:style>
  <w:style w:type="paragraph" w:styleId="afff">
    <w:name w:val="Revision"/>
    <w:hidden/>
    <w:uiPriority w:val="99"/>
    <w:unhideWhenUsed/>
    <w:rsid w:val="000B42E2"/>
    <w:rPr>
      <w:rFonts w:ascii="宋体" w:hAnsi="宋体"/>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99" w:unhideWhenUsed="1"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unhideWhenUsed="1"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spacing w:line="360" w:lineRule="auto"/>
      <w:ind w:firstLineChars="200" w:firstLine="480"/>
      <w:jc w:val="both"/>
    </w:pPr>
    <w:rPr>
      <w:rFonts w:ascii="宋体" w:hAnsi="宋体"/>
      <w:kern w:val="2"/>
      <w:sz w:val="24"/>
      <w:szCs w:val="24"/>
    </w:rPr>
  </w:style>
  <w:style w:type="paragraph" w:styleId="1">
    <w:name w:val="heading 1"/>
    <w:basedOn w:val="a0"/>
    <w:next w:val="a0"/>
    <w:link w:val="1Char1"/>
    <w:qFormat/>
    <w:pPr>
      <w:keepNext/>
      <w:keepLines/>
      <w:numPr>
        <w:numId w:val="1"/>
      </w:numPr>
      <w:spacing w:before="120" w:after="120"/>
      <w:ind w:firstLineChars="0" w:firstLine="0"/>
      <w:outlineLvl w:val="0"/>
    </w:pPr>
    <w:rPr>
      <w:rFonts w:eastAsia="黑体"/>
      <w:b/>
      <w:bCs/>
      <w:kern w:val="44"/>
      <w:sz w:val="32"/>
      <w:szCs w:val="28"/>
    </w:rPr>
  </w:style>
  <w:style w:type="paragraph" w:styleId="2">
    <w:name w:val="heading 2"/>
    <w:basedOn w:val="a0"/>
    <w:next w:val="a0"/>
    <w:link w:val="2Char"/>
    <w:qFormat/>
    <w:pPr>
      <w:keepNext/>
      <w:keepLines/>
      <w:numPr>
        <w:ilvl w:val="1"/>
        <w:numId w:val="1"/>
      </w:numPr>
      <w:spacing w:before="120" w:after="120"/>
      <w:ind w:firstLineChars="0" w:firstLine="0"/>
      <w:outlineLvl w:val="1"/>
    </w:pPr>
    <w:rPr>
      <w:b/>
      <w:bCs/>
      <w:sz w:val="30"/>
      <w:szCs w:val="32"/>
    </w:rPr>
  </w:style>
  <w:style w:type="paragraph" w:styleId="3">
    <w:name w:val="heading 3"/>
    <w:basedOn w:val="a0"/>
    <w:next w:val="a0"/>
    <w:link w:val="3Char"/>
    <w:qFormat/>
    <w:pPr>
      <w:keepNext/>
      <w:keepLines/>
      <w:numPr>
        <w:ilvl w:val="2"/>
        <w:numId w:val="1"/>
      </w:numPr>
      <w:spacing w:before="120" w:after="120"/>
      <w:ind w:firstLineChars="0" w:firstLine="0"/>
      <w:outlineLvl w:val="2"/>
    </w:pPr>
    <w:rPr>
      <w:b/>
      <w:bCs/>
      <w:sz w:val="28"/>
      <w:szCs w:val="28"/>
    </w:rPr>
  </w:style>
  <w:style w:type="paragraph" w:styleId="4">
    <w:name w:val="heading 4"/>
    <w:basedOn w:val="a0"/>
    <w:next w:val="a1"/>
    <w:link w:val="4Char"/>
    <w:qFormat/>
    <w:pPr>
      <w:keepNext/>
      <w:keepLines/>
      <w:numPr>
        <w:ilvl w:val="3"/>
        <w:numId w:val="1"/>
      </w:numPr>
      <w:spacing w:before="120" w:after="120"/>
      <w:ind w:left="851" w:firstLineChars="0" w:firstLine="0"/>
      <w:outlineLvl w:val="3"/>
    </w:pPr>
    <w:rPr>
      <w:b/>
      <w:bCs/>
      <w:sz w:val="30"/>
      <w:szCs w:val="30"/>
    </w:rPr>
  </w:style>
  <w:style w:type="paragraph" w:styleId="5">
    <w:name w:val="heading 5"/>
    <w:basedOn w:val="a0"/>
    <w:next w:val="a0"/>
    <w:link w:val="5Char"/>
    <w:qFormat/>
    <w:pPr>
      <w:keepNext/>
      <w:keepLines/>
      <w:numPr>
        <w:ilvl w:val="4"/>
        <w:numId w:val="1"/>
      </w:numPr>
      <w:spacing w:before="120" w:after="120"/>
      <w:ind w:left="0" w:firstLineChars="0" w:firstLine="0"/>
      <w:outlineLvl w:val="4"/>
    </w:pPr>
    <w:rPr>
      <w:b/>
      <w:bCs/>
      <w:szCs w:val="28"/>
    </w:rPr>
  </w:style>
  <w:style w:type="paragraph" w:styleId="6">
    <w:name w:val="heading 6"/>
    <w:basedOn w:val="a0"/>
    <w:next w:val="a0"/>
    <w:link w:val="6Char"/>
    <w:qFormat/>
    <w:pPr>
      <w:keepNext/>
      <w:keepLines/>
      <w:numPr>
        <w:ilvl w:val="5"/>
        <w:numId w:val="1"/>
      </w:numPr>
      <w:spacing w:before="120" w:after="120"/>
      <w:ind w:firstLineChars="0" w:firstLine="0"/>
      <w:outlineLvl w:val="5"/>
    </w:pPr>
    <w:rPr>
      <w:rFonts w:ascii="Cambria" w:hAnsi="Cambria"/>
      <w:b/>
      <w:bCs/>
    </w:rPr>
  </w:style>
  <w:style w:type="paragraph" w:styleId="7">
    <w:name w:val="heading 7"/>
    <w:basedOn w:val="a0"/>
    <w:next w:val="a0"/>
    <w:link w:val="7Char"/>
    <w:qFormat/>
    <w:pPr>
      <w:keepNext/>
      <w:keepLines/>
      <w:spacing w:before="240" w:after="64" w:line="319" w:lineRule="auto"/>
      <w:ind w:firstLineChars="0" w:firstLine="0"/>
      <w:outlineLvl w:val="6"/>
    </w:pPr>
    <w:rPr>
      <w:rFonts w:ascii="Times New Roman" w:hAnsi="Times New Roman"/>
      <w:b/>
      <w:bCs/>
      <w:sz w:val="21"/>
    </w:rPr>
  </w:style>
  <w:style w:type="paragraph" w:styleId="8">
    <w:name w:val="heading 8"/>
    <w:basedOn w:val="a0"/>
    <w:next w:val="a0"/>
    <w:link w:val="8Char"/>
    <w:uiPriority w:val="9"/>
    <w:qFormat/>
    <w:pPr>
      <w:keepNext/>
      <w:keepLines/>
      <w:spacing w:before="240" w:after="64" w:line="319" w:lineRule="auto"/>
      <w:ind w:firstLineChars="0" w:firstLine="0"/>
      <w:outlineLvl w:val="7"/>
    </w:pPr>
    <w:rPr>
      <w:rFonts w:ascii="Cambria" w:hAnsi="Cambria"/>
      <w:sz w:val="21"/>
    </w:rPr>
  </w:style>
  <w:style w:type="paragraph" w:styleId="9">
    <w:name w:val="heading 9"/>
    <w:basedOn w:val="a0"/>
    <w:next w:val="a0"/>
    <w:link w:val="9Char"/>
    <w:uiPriority w:val="9"/>
    <w:qFormat/>
    <w:pPr>
      <w:keepNext/>
      <w:keepLines/>
      <w:spacing w:before="240" w:after="64" w:line="319" w:lineRule="auto"/>
      <w:ind w:firstLineChars="0" w:firstLine="0"/>
      <w:outlineLvl w:val="8"/>
    </w:pPr>
    <w:rPr>
      <w:rFonts w:ascii="Cambria" w:hAnsi="Cambria"/>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unhideWhenUsed/>
    <w:qFormat/>
    <w:pPr>
      <w:spacing w:line="240" w:lineRule="auto"/>
      <w:ind w:firstLine="420"/>
    </w:pPr>
    <w:rPr>
      <w:rFonts w:ascii="Calibri" w:hAnsi="Calibri"/>
      <w:sz w:val="21"/>
    </w:rPr>
  </w:style>
  <w:style w:type="paragraph" w:styleId="70">
    <w:name w:val="toc 7"/>
    <w:basedOn w:val="a0"/>
    <w:next w:val="a0"/>
    <w:uiPriority w:val="39"/>
    <w:unhideWhenUsed/>
    <w:qFormat/>
    <w:pPr>
      <w:ind w:leftChars="1200" w:left="2520"/>
    </w:pPr>
    <w:rPr>
      <w:rFonts w:ascii="等线" w:eastAsia="等线" w:hAnsi="等线"/>
      <w:szCs w:val="22"/>
    </w:rPr>
  </w:style>
  <w:style w:type="paragraph" w:styleId="a5">
    <w:name w:val="caption"/>
    <w:basedOn w:val="a0"/>
    <w:next w:val="a0"/>
    <w:link w:val="Char"/>
    <w:qFormat/>
    <w:pPr>
      <w:spacing w:afterLines="50"/>
      <w:ind w:firstLine="200"/>
    </w:pPr>
    <w:rPr>
      <w:rFonts w:ascii="Arial" w:eastAsia="黑体" w:hAnsi="Arial"/>
      <w:sz w:val="20"/>
      <w:szCs w:val="20"/>
    </w:rPr>
  </w:style>
  <w:style w:type="paragraph" w:styleId="a6">
    <w:name w:val="Document Map"/>
    <w:basedOn w:val="a0"/>
    <w:link w:val="Char0"/>
    <w:qFormat/>
    <w:rPr>
      <w:rFonts w:hAnsi="Times New Roman"/>
      <w:sz w:val="18"/>
      <w:szCs w:val="18"/>
    </w:rPr>
  </w:style>
  <w:style w:type="paragraph" w:styleId="a7">
    <w:name w:val="annotation text"/>
    <w:basedOn w:val="a0"/>
    <w:link w:val="Char1"/>
    <w:uiPriority w:val="99"/>
    <w:qFormat/>
    <w:pPr>
      <w:jc w:val="left"/>
    </w:pPr>
    <w:rPr>
      <w:rFonts w:ascii="Times New Roman" w:eastAsia="仿宋" w:hAnsi="Times New Roman"/>
      <w:sz w:val="28"/>
    </w:rPr>
  </w:style>
  <w:style w:type="paragraph" w:styleId="a8">
    <w:name w:val="Body Text"/>
    <w:basedOn w:val="a0"/>
    <w:link w:val="Char2"/>
    <w:unhideWhenUsed/>
    <w:qFormat/>
    <w:pPr>
      <w:spacing w:after="120" w:line="240" w:lineRule="auto"/>
      <w:ind w:firstLineChars="0" w:firstLine="0"/>
    </w:pPr>
    <w:rPr>
      <w:rFonts w:ascii="Times New Roman" w:hAnsi="Times New Roman"/>
      <w:sz w:val="21"/>
    </w:rPr>
  </w:style>
  <w:style w:type="paragraph" w:styleId="a9">
    <w:name w:val="Body Text Indent"/>
    <w:basedOn w:val="a0"/>
    <w:link w:val="Char3"/>
    <w:qFormat/>
    <w:pPr>
      <w:spacing w:after="120"/>
      <w:ind w:firstLine="200"/>
    </w:pPr>
    <w:rPr>
      <w:rFonts w:ascii="Times New Roman" w:hAnsi="Times New Roman"/>
      <w:sz w:val="21"/>
      <w:szCs w:val="20"/>
    </w:rPr>
  </w:style>
  <w:style w:type="paragraph" w:styleId="50">
    <w:name w:val="toc 5"/>
    <w:basedOn w:val="a0"/>
    <w:next w:val="a0"/>
    <w:uiPriority w:val="39"/>
    <w:unhideWhenUsed/>
    <w:qFormat/>
    <w:pPr>
      <w:ind w:leftChars="800" w:left="1680"/>
    </w:pPr>
    <w:rPr>
      <w:rFonts w:ascii="等线" w:eastAsia="等线" w:hAnsi="等线"/>
      <w:szCs w:val="22"/>
    </w:rPr>
  </w:style>
  <w:style w:type="paragraph" w:styleId="30">
    <w:name w:val="toc 3"/>
    <w:basedOn w:val="a0"/>
    <w:next w:val="a0"/>
    <w:uiPriority w:val="39"/>
    <w:qFormat/>
    <w:pPr>
      <w:tabs>
        <w:tab w:val="right" w:leader="dot" w:pos="8302"/>
      </w:tabs>
      <w:ind w:leftChars="400" w:left="840"/>
    </w:pPr>
  </w:style>
  <w:style w:type="paragraph" w:styleId="aa">
    <w:name w:val="Plain Text"/>
    <w:basedOn w:val="a0"/>
    <w:link w:val="Char4"/>
    <w:qFormat/>
    <w:pPr>
      <w:spacing w:line="240" w:lineRule="auto"/>
      <w:ind w:firstLineChars="0" w:firstLine="0"/>
    </w:pPr>
    <w:rPr>
      <w:rFonts w:hAnsi="Courier New"/>
      <w:sz w:val="21"/>
      <w:szCs w:val="20"/>
    </w:rPr>
  </w:style>
  <w:style w:type="paragraph" w:styleId="80">
    <w:name w:val="toc 8"/>
    <w:basedOn w:val="a0"/>
    <w:next w:val="a0"/>
    <w:uiPriority w:val="39"/>
    <w:unhideWhenUsed/>
    <w:qFormat/>
    <w:pPr>
      <w:ind w:leftChars="1400" w:left="2940"/>
    </w:pPr>
    <w:rPr>
      <w:rFonts w:ascii="等线" w:eastAsia="等线" w:hAnsi="等线"/>
      <w:szCs w:val="22"/>
    </w:rPr>
  </w:style>
  <w:style w:type="paragraph" w:styleId="ab">
    <w:name w:val="Date"/>
    <w:basedOn w:val="a0"/>
    <w:next w:val="a0"/>
    <w:link w:val="Char5"/>
    <w:qFormat/>
    <w:pPr>
      <w:ind w:leftChars="2500" w:left="100"/>
    </w:pPr>
    <w:rPr>
      <w:rFonts w:ascii="Times New Roman" w:hAnsi="Times New Roman"/>
      <w:sz w:val="21"/>
    </w:rPr>
  </w:style>
  <w:style w:type="paragraph" w:styleId="ac">
    <w:name w:val="Balloon Text"/>
    <w:basedOn w:val="a0"/>
    <w:link w:val="Char6"/>
    <w:qFormat/>
    <w:rPr>
      <w:rFonts w:ascii="Times New Roman" w:hAnsi="Times New Roman"/>
      <w:sz w:val="18"/>
      <w:szCs w:val="18"/>
    </w:rPr>
  </w:style>
  <w:style w:type="paragraph" w:styleId="ad">
    <w:name w:val="footer"/>
    <w:basedOn w:val="a0"/>
    <w:link w:val="Char7"/>
    <w:uiPriority w:val="99"/>
    <w:qFormat/>
    <w:pPr>
      <w:tabs>
        <w:tab w:val="center" w:pos="4153"/>
        <w:tab w:val="right" w:pos="8306"/>
      </w:tabs>
      <w:snapToGrid w:val="0"/>
      <w:jc w:val="center"/>
    </w:pPr>
    <w:rPr>
      <w:rFonts w:ascii="Times New Roman" w:hAnsi="Times New Roman"/>
      <w:sz w:val="18"/>
      <w:szCs w:val="18"/>
    </w:rPr>
  </w:style>
  <w:style w:type="paragraph" w:styleId="ae">
    <w:name w:val="header"/>
    <w:basedOn w:val="a0"/>
    <w:link w:val="Char8"/>
    <w:uiPriority w:val="99"/>
    <w:qFormat/>
    <w:pPr>
      <w:pBdr>
        <w:bottom w:val="single" w:sz="4" w:space="0" w:color="auto"/>
      </w:pBdr>
      <w:tabs>
        <w:tab w:val="center" w:pos="4153"/>
        <w:tab w:val="right" w:pos="8306"/>
      </w:tabs>
      <w:snapToGrid w:val="0"/>
      <w:jc w:val="center"/>
    </w:pPr>
    <w:rPr>
      <w:rFonts w:ascii="Times New Roman" w:hAnsi="Times New Roman"/>
      <w:sz w:val="18"/>
      <w:szCs w:val="18"/>
    </w:rPr>
  </w:style>
  <w:style w:type="paragraph" w:styleId="10">
    <w:name w:val="toc 1"/>
    <w:basedOn w:val="a0"/>
    <w:next w:val="a0"/>
    <w:uiPriority w:val="39"/>
    <w:qFormat/>
  </w:style>
  <w:style w:type="paragraph" w:styleId="40">
    <w:name w:val="toc 4"/>
    <w:basedOn w:val="a0"/>
    <w:next w:val="a0"/>
    <w:uiPriority w:val="39"/>
    <w:unhideWhenUsed/>
    <w:qFormat/>
    <w:pPr>
      <w:ind w:leftChars="600" w:left="1260"/>
    </w:pPr>
    <w:rPr>
      <w:rFonts w:ascii="等线" w:eastAsia="等线" w:hAnsi="等线"/>
      <w:szCs w:val="22"/>
    </w:rPr>
  </w:style>
  <w:style w:type="paragraph" w:styleId="af">
    <w:name w:val="Subtitle"/>
    <w:basedOn w:val="a0"/>
    <w:next w:val="a0"/>
    <w:link w:val="Char9"/>
    <w:qFormat/>
    <w:pPr>
      <w:spacing w:before="240" w:after="60" w:line="312" w:lineRule="auto"/>
      <w:jc w:val="center"/>
      <w:outlineLvl w:val="1"/>
    </w:pPr>
    <w:rPr>
      <w:rFonts w:ascii="Calibri Light" w:hAnsi="Calibri Light"/>
      <w:b/>
      <w:bCs/>
      <w:kern w:val="28"/>
      <w:sz w:val="32"/>
      <w:szCs w:val="32"/>
    </w:rPr>
  </w:style>
  <w:style w:type="paragraph" w:styleId="60">
    <w:name w:val="toc 6"/>
    <w:basedOn w:val="a0"/>
    <w:next w:val="a0"/>
    <w:uiPriority w:val="39"/>
    <w:unhideWhenUsed/>
    <w:qFormat/>
    <w:pPr>
      <w:ind w:leftChars="1000" w:left="2100"/>
    </w:pPr>
    <w:rPr>
      <w:rFonts w:ascii="等线" w:eastAsia="等线" w:hAnsi="等线"/>
      <w:szCs w:val="22"/>
    </w:rPr>
  </w:style>
  <w:style w:type="paragraph" w:styleId="20">
    <w:name w:val="toc 2"/>
    <w:basedOn w:val="a0"/>
    <w:next w:val="a0"/>
    <w:uiPriority w:val="39"/>
    <w:qFormat/>
    <w:pPr>
      <w:tabs>
        <w:tab w:val="right" w:leader="dot" w:pos="8302"/>
      </w:tabs>
      <w:ind w:leftChars="200" w:left="420"/>
    </w:pPr>
  </w:style>
  <w:style w:type="paragraph" w:styleId="90">
    <w:name w:val="toc 9"/>
    <w:basedOn w:val="a0"/>
    <w:next w:val="a0"/>
    <w:uiPriority w:val="39"/>
    <w:unhideWhenUsed/>
    <w:qFormat/>
    <w:pPr>
      <w:ind w:leftChars="1600" w:left="3360"/>
    </w:pPr>
    <w:rPr>
      <w:rFonts w:ascii="等线" w:eastAsia="等线" w:hAnsi="等线"/>
      <w:szCs w:val="22"/>
    </w:rPr>
  </w:style>
  <w:style w:type="paragraph" w:styleId="af0">
    <w:name w:val="Normal (Web)"/>
    <w:basedOn w:val="a0"/>
    <w:uiPriority w:val="99"/>
    <w:qFormat/>
    <w:pPr>
      <w:widowControl/>
      <w:spacing w:before="100" w:after="100"/>
      <w:jc w:val="left"/>
    </w:pPr>
    <w:rPr>
      <w:rFonts w:ascii="Arial Unicode MS" w:eastAsia="Arial Unicode MS" w:hAnsi="Arial Unicode MS" w:hint="eastAsia"/>
      <w:kern w:val="0"/>
    </w:rPr>
  </w:style>
  <w:style w:type="paragraph" w:styleId="af1">
    <w:name w:val="Title"/>
    <w:basedOn w:val="a0"/>
    <w:next w:val="a0"/>
    <w:link w:val="Chara"/>
    <w:qFormat/>
    <w:pPr>
      <w:spacing w:before="240" w:after="60" w:line="960" w:lineRule="auto"/>
      <w:jc w:val="center"/>
    </w:pPr>
    <w:rPr>
      <w:rFonts w:ascii="Cambria" w:eastAsia="黑体" w:hAnsi="Cambria"/>
      <w:b/>
      <w:bCs/>
      <w:sz w:val="52"/>
      <w:szCs w:val="32"/>
    </w:rPr>
  </w:style>
  <w:style w:type="paragraph" w:styleId="af2">
    <w:name w:val="annotation subject"/>
    <w:basedOn w:val="a7"/>
    <w:next w:val="a7"/>
    <w:link w:val="Charb"/>
    <w:qFormat/>
    <w:rPr>
      <w:b/>
      <w:bCs/>
      <w:sz w:val="21"/>
    </w:rPr>
  </w:style>
  <w:style w:type="table" w:styleId="af3">
    <w:name w:val="Table Grid"/>
    <w:basedOn w:val="a3"/>
    <w:uiPriority w:val="59"/>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page number"/>
    <w:basedOn w:val="a2"/>
    <w:qFormat/>
  </w:style>
  <w:style w:type="character" w:styleId="af5">
    <w:name w:val="FollowedHyperlink"/>
    <w:uiPriority w:val="99"/>
    <w:unhideWhenUsed/>
    <w:qFormat/>
    <w:rPr>
      <w:color w:val="954F72"/>
      <w:u w:val="single"/>
    </w:rPr>
  </w:style>
  <w:style w:type="character" w:styleId="af6">
    <w:name w:val="Hyperlink"/>
    <w:uiPriority w:val="99"/>
    <w:qFormat/>
    <w:rPr>
      <w:color w:val="0000FF"/>
      <w:u w:val="single"/>
    </w:rPr>
  </w:style>
  <w:style w:type="character" w:styleId="af7">
    <w:name w:val="annotation reference"/>
    <w:uiPriority w:val="99"/>
    <w:qFormat/>
    <w:rPr>
      <w:sz w:val="21"/>
      <w:szCs w:val="21"/>
    </w:rPr>
  </w:style>
  <w:style w:type="character" w:customStyle="1" w:styleId="31">
    <w:name w:val="标题 3 字符1"/>
    <w:qFormat/>
    <w:rPr>
      <w:rFonts w:ascii="宋体" w:hAnsi="宋体"/>
      <w:b/>
      <w:bCs/>
      <w:kern w:val="2"/>
      <w:sz w:val="28"/>
      <w:szCs w:val="28"/>
    </w:rPr>
  </w:style>
  <w:style w:type="character" w:customStyle="1" w:styleId="Charc">
    <w:name w:val="首行缩进正文 Char"/>
    <w:link w:val="af8"/>
    <w:qFormat/>
    <w:rPr>
      <w:kern w:val="2"/>
      <w:sz w:val="24"/>
    </w:rPr>
  </w:style>
  <w:style w:type="paragraph" w:customStyle="1" w:styleId="af8">
    <w:name w:val="首行缩进正文"/>
    <w:basedOn w:val="a0"/>
    <w:link w:val="Charc"/>
    <w:qFormat/>
    <w:pPr>
      <w:widowControl/>
      <w:adjustRightInd w:val="0"/>
      <w:snapToGrid w:val="0"/>
      <w:spacing w:afterLines="50" w:line="276" w:lineRule="auto"/>
      <w:ind w:firstLineChars="0" w:firstLine="420"/>
      <w:jc w:val="left"/>
    </w:pPr>
    <w:rPr>
      <w:rFonts w:ascii="Times New Roman" w:hAnsi="Times New Roman"/>
      <w:szCs w:val="20"/>
    </w:rPr>
  </w:style>
  <w:style w:type="character" w:customStyle="1" w:styleId="Char1">
    <w:name w:val="批注文字 Char"/>
    <w:link w:val="a7"/>
    <w:uiPriority w:val="99"/>
    <w:qFormat/>
    <w:rPr>
      <w:rFonts w:eastAsia="仿宋"/>
      <w:kern w:val="2"/>
      <w:sz w:val="28"/>
      <w:szCs w:val="24"/>
    </w:rPr>
  </w:style>
  <w:style w:type="character" w:customStyle="1" w:styleId="af9">
    <w:name w:val="日期 字符"/>
    <w:uiPriority w:val="99"/>
    <w:semiHidden/>
    <w:qFormat/>
    <w:rPr>
      <w:rFonts w:ascii="宋体" w:hAnsi="宋体"/>
      <w:kern w:val="2"/>
      <w:sz w:val="24"/>
      <w:szCs w:val="24"/>
    </w:rPr>
  </w:style>
  <w:style w:type="character" w:customStyle="1" w:styleId="Char5">
    <w:name w:val="日期 Char"/>
    <w:link w:val="ab"/>
    <w:qFormat/>
    <w:rPr>
      <w:kern w:val="2"/>
      <w:sz w:val="21"/>
      <w:szCs w:val="24"/>
    </w:rPr>
  </w:style>
  <w:style w:type="character" w:customStyle="1" w:styleId="9Char">
    <w:name w:val="标题 9 Char"/>
    <w:link w:val="9"/>
    <w:uiPriority w:val="9"/>
    <w:qFormat/>
    <w:rPr>
      <w:rFonts w:ascii="Cambria" w:hAnsi="Cambria"/>
      <w:kern w:val="2"/>
      <w:sz w:val="21"/>
      <w:szCs w:val="21"/>
    </w:rPr>
  </w:style>
  <w:style w:type="character" w:customStyle="1" w:styleId="11">
    <w:name w:val="未处理的提及1"/>
    <w:uiPriority w:val="99"/>
    <w:unhideWhenUsed/>
    <w:qFormat/>
    <w:rPr>
      <w:color w:val="605E5C"/>
      <w:shd w:val="clear" w:color="auto" w:fill="E1DFDD"/>
    </w:rPr>
  </w:style>
  <w:style w:type="character" w:customStyle="1" w:styleId="12">
    <w:name w:val="标题 1 字符"/>
    <w:uiPriority w:val="9"/>
    <w:qFormat/>
    <w:rPr>
      <w:rFonts w:ascii="宋体" w:hAnsi="宋体"/>
      <w:b/>
      <w:bCs/>
      <w:kern w:val="44"/>
      <w:sz w:val="44"/>
      <w:szCs w:val="44"/>
    </w:rPr>
  </w:style>
  <w:style w:type="character" w:customStyle="1" w:styleId="32">
    <w:name w:val="标题 3 字符"/>
    <w:uiPriority w:val="9"/>
    <w:semiHidden/>
    <w:qFormat/>
    <w:rPr>
      <w:rFonts w:ascii="宋体" w:hAnsi="宋体"/>
      <w:b/>
      <w:bCs/>
      <w:kern w:val="2"/>
      <w:sz w:val="32"/>
      <w:szCs w:val="32"/>
    </w:rPr>
  </w:style>
  <w:style w:type="character" w:customStyle="1" w:styleId="afa">
    <w:name w:val="页脚 字符"/>
    <w:uiPriority w:val="99"/>
    <w:qFormat/>
  </w:style>
  <w:style w:type="character" w:customStyle="1" w:styleId="51">
    <w:name w:val="标题 5 字符"/>
    <w:uiPriority w:val="9"/>
    <w:semiHidden/>
    <w:qFormat/>
    <w:rPr>
      <w:rFonts w:ascii="宋体" w:hAnsi="宋体"/>
      <w:b/>
      <w:bCs/>
      <w:kern w:val="2"/>
      <w:sz w:val="28"/>
      <w:szCs w:val="28"/>
    </w:rPr>
  </w:style>
  <w:style w:type="character" w:customStyle="1" w:styleId="Char">
    <w:name w:val="题注 Char"/>
    <w:link w:val="a5"/>
    <w:qFormat/>
    <w:locked/>
    <w:rPr>
      <w:rFonts w:ascii="Arial" w:eastAsia="黑体" w:hAnsi="Arial"/>
      <w:kern w:val="2"/>
    </w:rPr>
  </w:style>
  <w:style w:type="character" w:customStyle="1" w:styleId="21">
    <w:name w:val="标题 2 字符"/>
    <w:uiPriority w:val="9"/>
    <w:semiHidden/>
    <w:qFormat/>
    <w:rPr>
      <w:rFonts w:ascii="等线 Light" w:eastAsia="等线 Light" w:hAnsi="等线 Light" w:cs="Times New Roman"/>
      <w:b/>
      <w:bCs/>
      <w:kern w:val="2"/>
      <w:sz w:val="32"/>
      <w:szCs w:val="32"/>
    </w:rPr>
  </w:style>
  <w:style w:type="character" w:customStyle="1" w:styleId="afb">
    <w:name w:val="纯文本 字符"/>
    <w:qFormat/>
    <w:rPr>
      <w:rFonts w:ascii="宋体" w:hAnsi="Courier New" w:cs="Courier New"/>
      <w:kern w:val="2"/>
      <w:sz w:val="21"/>
      <w:szCs w:val="21"/>
    </w:rPr>
  </w:style>
  <w:style w:type="character" w:customStyle="1" w:styleId="afc">
    <w:name w:val="列表段落 字符"/>
    <w:uiPriority w:val="34"/>
    <w:qFormat/>
    <w:rPr>
      <w:kern w:val="2"/>
      <w:sz w:val="21"/>
      <w:szCs w:val="22"/>
    </w:rPr>
  </w:style>
  <w:style w:type="character" w:customStyle="1" w:styleId="4Char">
    <w:name w:val="标题 4 Char"/>
    <w:link w:val="4"/>
    <w:qFormat/>
    <w:rPr>
      <w:rFonts w:ascii="宋体" w:hAnsi="宋体"/>
      <w:b/>
      <w:bCs/>
      <w:kern w:val="2"/>
      <w:sz w:val="30"/>
      <w:szCs w:val="30"/>
    </w:rPr>
  </w:style>
  <w:style w:type="character" w:customStyle="1" w:styleId="Char2">
    <w:name w:val="正文文本 Char"/>
    <w:link w:val="a8"/>
    <w:qFormat/>
    <w:rPr>
      <w:kern w:val="2"/>
      <w:sz w:val="21"/>
      <w:szCs w:val="24"/>
    </w:rPr>
  </w:style>
  <w:style w:type="character" w:customStyle="1" w:styleId="Chard">
    <w:name w:val="列出段落 Char"/>
    <w:link w:val="afd"/>
    <w:uiPriority w:val="34"/>
    <w:qFormat/>
    <w:rPr>
      <w:kern w:val="2"/>
      <w:sz w:val="21"/>
      <w:szCs w:val="24"/>
    </w:rPr>
  </w:style>
  <w:style w:type="paragraph" w:styleId="afd">
    <w:name w:val="List Paragraph"/>
    <w:basedOn w:val="a0"/>
    <w:link w:val="Chard"/>
    <w:uiPriority w:val="34"/>
    <w:qFormat/>
    <w:pPr>
      <w:ind w:firstLine="420"/>
    </w:pPr>
    <w:rPr>
      <w:rFonts w:ascii="Times New Roman" w:hAnsi="Times New Roman"/>
      <w:sz w:val="21"/>
    </w:rPr>
  </w:style>
  <w:style w:type="character" w:customStyle="1" w:styleId="font21">
    <w:name w:val="font21"/>
    <w:qFormat/>
    <w:rPr>
      <w:rFonts w:ascii="Calibri" w:hAnsi="Calibri" w:cs="Calibri"/>
      <w:color w:val="000000"/>
      <w:sz w:val="21"/>
      <w:szCs w:val="21"/>
      <w:u w:val="none"/>
    </w:rPr>
  </w:style>
  <w:style w:type="character" w:customStyle="1" w:styleId="Chare">
    <w:name w:val="*正文 Char"/>
    <w:link w:val="afe"/>
    <w:qFormat/>
    <w:rPr>
      <w:rFonts w:ascii="time" w:hAnsi="time"/>
      <w:sz w:val="24"/>
      <w:szCs w:val="24"/>
      <w:lang w:bidi="en-US"/>
    </w:rPr>
  </w:style>
  <w:style w:type="paragraph" w:customStyle="1" w:styleId="afe">
    <w:name w:val="*正文"/>
    <w:basedOn w:val="a0"/>
    <w:link w:val="Chare"/>
    <w:qFormat/>
    <w:pPr>
      <w:widowControl/>
      <w:ind w:firstLine="200"/>
      <w:contextualSpacing/>
    </w:pPr>
    <w:rPr>
      <w:rFonts w:ascii="time" w:hAnsi="time"/>
      <w:kern w:val="0"/>
      <w:lang w:bidi="en-US"/>
    </w:rPr>
  </w:style>
  <w:style w:type="character" w:customStyle="1" w:styleId="aff">
    <w:name w:val="正文文本缩进 字符"/>
    <w:uiPriority w:val="99"/>
    <w:semiHidden/>
    <w:qFormat/>
    <w:rPr>
      <w:rFonts w:ascii="宋体" w:hAnsi="宋体"/>
      <w:kern w:val="2"/>
      <w:sz w:val="24"/>
      <w:szCs w:val="24"/>
    </w:rPr>
  </w:style>
  <w:style w:type="character" w:customStyle="1" w:styleId="Char4">
    <w:name w:val="纯文本 Char"/>
    <w:link w:val="aa"/>
    <w:qFormat/>
    <w:locked/>
    <w:rPr>
      <w:rFonts w:ascii="宋体" w:hAnsi="Courier New"/>
      <w:kern w:val="2"/>
      <w:sz w:val="21"/>
    </w:rPr>
  </w:style>
  <w:style w:type="character" w:customStyle="1" w:styleId="myChar">
    <w:name w:val="my正文 Char"/>
    <w:link w:val="my"/>
    <w:qFormat/>
    <w:rPr>
      <w:kern w:val="2"/>
      <w:sz w:val="21"/>
      <w:szCs w:val="24"/>
    </w:rPr>
  </w:style>
  <w:style w:type="paragraph" w:customStyle="1" w:styleId="my">
    <w:name w:val="my正文"/>
    <w:basedOn w:val="a0"/>
    <w:link w:val="myChar"/>
    <w:qFormat/>
    <w:pPr>
      <w:spacing w:line="240" w:lineRule="auto"/>
      <w:ind w:firstLineChars="0" w:firstLine="0"/>
    </w:pPr>
    <w:rPr>
      <w:rFonts w:ascii="Times New Roman" w:hAnsi="Times New Roman"/>
      <w:sz w:val="21"/>
    </w:rPr>
  </w:style>
  <w:style w:type="character" w:customStyle="1" w:styleId="22">
    <w:name w:val="正文2 字符"/>
    <w:link w:val="23"/>
    <w:qFormat/>
    <w:rPr>
      <w:kern w:val="2"/>
      <w:sz w:val="21"/>
      <w:szCs w:val="24"/>
    </w:rPr>
  </w:style>
  <w:style w:type="paragraph" w:customStyle="1" w:styleId="23">
    <w:name w:val="正文2"/>
    <w:basedOn w:val="a0"/>
    <w:link w:val="22"/>
    <w:qFormat/>
    <w:pPr>
      <w:ind w:firstLine="420"/>
    </w:pPr>
    <w:rPr>
      <w:rFonts w:ascii="Times New Roman" w:hAnsi="Times New Roman"/>
      <w:sz w:val="21"/>
    </w:rPr>
  </w:style>
  <w:style w:type="character" w:customStyle="1" w:styleId="font41">
    <w:name w:val="font41"/>
    <w:qFormat/>
    <w:rPr>
      <w:rFonts w:ascii="宋体" w:eastAsia="宋体" w:hAnsi="宋体" w:cs="宋体" w:hint="eastAsia"/>
      <w:color w:val="000000"/>
      <w:sz w:val="21"/>
      <w:szCs w:val="21"/>
      <w:u w:val="none"/>
    </w:rPr>
  </w:style>
  <w:style w:type="character" w:customStyle="1" w:styleId="7Char">
    <w:name w:val="标题 7 Char"/>
    <w:link w:val="7"/>
    <w:uiPriority w:val="9"/>
    <w:qFormat/>
    <w:rPr>
      <w:b/>
      <w:bCs/>
      <w:kern w:val="2"/>
      <w:sz w:val="21"/>
      <w:szCs w:val="24"/>
    </w:rPr>
  </w:style>
  <w:style w:type="character" w:customStyle="1" w:styleId="aff0">
    <w:name w:val="批注框文本 字符"/>
    <w:uiPriority w:val="99"/>
    <w:semiHidden/>
    <w:qFormat/>
    <w:rPr>
      <w:rFonts w:ascii="宋体" w:hAnsi="宋体"/>
      <w:kern w:val="2"/>
      <w:sz w:val="18"/>
      <w:szCs w:val="18"/>
    </w:rPr>
  </w:style>
  <w:style w:type="character" w:customStyle="1" w:styleId="Char10">
    <w:name w:val="副标题 Char1"/>
    <w:qFormat/>
    <w:rPr>
      <w:rFonts w:ascii="Calibri Light" w:hAnsi="Calibri Light" w:cs="Times New Roman"/>
      <w:b/>
      <w:bCs/>
      <w:kern w:val="28"/>
      <w:sz w:val="32"/>
      <w:szCs w:val="32"/>
    </w:rPr>
  </w:style>
  <w:style w:type="character" w:customStyle="1" w:styleId="1Char1">
    <w:name w:val="标题 1 Char1"/>
    <w:link w:val="1"/>
    <w:qFormat/>
    <w:rPr>
      <w:rFonts w:ascii="宋体" w:eastAsia="黑体" w:hAnsi="宋体"/>
      <w:b/>
      <w:bCs/>
      <w:kern w:val="44"/>
      <w:sz w:val="32"/>
      <w:szCs w:val="28"/>
    </w:rPr>
  </w:style>
  <w:style w:type="character" w:customStyle="1" w:styleId="aff1">
    <w:name w:val="批注文字 字符"/>
    <w:uiPriority w:val="99"/>
    <w:qFormat/>
    <w:rPr>
      <w:rFonts w:ascii="宋体" w:hAnsi="宋体"/>
      <w:kern w:val="2"/>
      <w:sz w:val="24"/>
      <w:szCs w:val="24"/>
    </w:rPr>
  </w:style>
  <w:style w:type="character" w:customStyle="1" w:styleId="aff2">
    <w:name w:val="文档结构图 字符"/>
    <w:uiPriority w:val="99"/>
    <w:semiHidden/>
    <w:qFormat/>
    <w:rPr>
      <w:rFonts w:ascii="Microsoft YaHei UI" w:eastAsia="Microsoft YaHei UI" w:hAnsi="宋体"/>
      <w:kern w:val="2"/>
      <w:sz w:val="18"/>
      <w:szCs w:val="18"/>
    </w:rPr>
  </w:style>
  <w:style w:type="character" w:customStyle="1" w:styleId="61">
    <w:name w:val="标题 6 字符"/>
    <w:uiPriority w:val="9"/>
    <w:semiHidden/>
    <w:qFormat/>
    <w:rPr>
      <w:rFonts w:ascii="等线 Light" w:eastAsia="等线 Light" w:hAnsi="等线 Light" w:cs="Times New Roman"/>
      <w:b/>
      <w:bCs/>
      <w:kern w:val="2"/>
      <w:sz w:val="24"/>
      <w:szCs w:val="24"/>
    </w:rPr>
  </w:style>
  <w:style w:type="character" w:customStyle="1" w:styleId="2Char0">
    <w:name w:val="正文正文2 Char"/>
    <w:link w:val="24"/>
    <w:qFormat/>
    <w:rPr>
      <w:rFonts w:ascii="宋体" w:hAnsi="宋体"/>
      <w:kern w:val="2"/>
      <w:sz w:val="21"/>
      <w:szCs w:val="21"/>
    </w:rPr>
  </w:style>
  <w:style w:type="paragraph" w:customStyle="1" w:styleId="24">
    <w:name w:val="正文正文2"/>
    <w:basedOn w:val="a0"/>
    <w:link w:val="2Char0"/>
    <w:qFormat/>
    <w:pPr>
      <w:ind w:firstLine="460"/>
    </w:pPr>
    <w:rPr>
      <w:sz w:val="21"/>
      <w:szCs w:val="21"/>
    </w:rPr>
  </w:style>
  <w:style w:type="character" w:customStyle="1" w:styleId="3Char">
    <w:name w:val="标题 3 Char"/>
    <w:link w:val="3"/>
    <w:qFormat/>
    <w:rPr>
      <w:rFonts w:ascii="宋体" w:hAnsi="宋体"/>
      <w:b/>
      <w:bCs/>
      <w:kern w:val="2"/>
      <w:sz w:val="28"/>
      <w:szCs w:val="28"/>
    </w:rPr>
  </w:style>
  <w:style w:type="character" w:customStyle="1" w:styleId="41">
    <w:name w:val="标题 4 字符"/>
    <w:uiPriority w:val="9"/>
    <w:semiHidden/>
    <w:qFormat/>
    <w:rPr>
      <w:rFonts w:ascii="等线 Light" w:eastAsia="等线 Light" w:hAnsi="等线 Light" w:cs="Times New Roman"/>
      <w:b/>
      <w:bCs/>
      <w:kern w:val="2"/>
      <w:sz w:val="28"/>
      <w:szCs w:val="28"/>
    </w:rPr>
  </w:style>
  <w:style w:type="character" w:customStyle="1" w:styleId="Charb">
    <w:name w:val="批注主题 Char"/>
    <w:link w:val="af2"/>
    <w:qFormat/>
    <w:rPr>
      <w:rFonts w:eastAsia="仿宋"/>
      <w:b/>
      <w:bCs/>
      <w:kern w:val="2"/>
      <w:sz w:val="21"/>
      <w:szCs w:val="24"/>
    </w:rPr>
  </w:style>
  <w:style w:type="character" w:customStyle="1" w:styleId="aff3">
    <w:name w:val="页眉 字符"/>
    <w:uiPriority w:val="99"/>
    <w:semiHidden/>
    <w:qFormat/>
    <w:rPr>
      <w:rFonts w:ascii="宋体" w:hAnsi="宋体"/>
      <w:kern w:val="2"/>
      <w:sz w:val="18"/>
      <w:szCs w:val="18"/>
    </w:rPr>
  </w:style>
  <w:style w:type="character" w:customStyle="1" w:styleId="Char3">
    <w:name w:val="正文文本缩进 Char"/>
    <w:link w:val="a9"/>
    <w:qFormat/>
    <w:rPr>
      <w:kern w:val="2"/>
      <w:sz w:val="21"/>
    </w:rPr>
  </w:style>
  <w:style w:type="character" w:customStyle="1" w:styleId="5Char">
    <w:name w:val="标题 5 Char"/>
    <w:link w:val="5"/>
    <w:qFormat/>
    <w:rPr>
      <w:rFonts w:ascii="宋体" w:hAnsi="宋体"/>
      <w:b/>
      <w:bCs/>
      <w:kern w:val="2"/>
      <w:sz w:val="24"/>
      <w:szCs w:val="28"/>
    </w:rPr>
  </w:style>
  <w:style w:type="character" w:customStyle="1" w:styleId="Char9">
    <w:name w:val="副标题 Char"/>
    <w:link w:val="af"/>
    <w:qFormat/>
    <w:rPr>
      <w:rFonts w:ascii="Calibri Light" w:hAnsi="Calibri Light"/>
      <w:b/>
      <w:bCs/>
      <w:kern w:val="28"/>
      <w:sz w:val="32"/>
      <w:szCs w:val="32"/>
    </w:rPr>
  </w:style>
  <w:style w:type="character" w:customStyle="1" w:styleId="2Char">
    <w:name w:val="标题 2 Char"/>
    <w:link w:val="2"/>
    <w:uiPriority w:val="9"/>
    <w:qFormat/>
    <w:rPr>
      <w:rFonts w:ascii="宋体" w:hAnsi="宋体"/>
      <w:b/>
      <w:bCs/>
      <w:kern w:val="2"/>
      <w:sz w:val="30"/>
      <w:szCs w:val="32"/>
    </w:rPr>
  </w:style>
  <w:style w:type="character" w:customStyle="1" w:styleId="Char7">
    <w:name w:val="页脚 Char"/>
    <w:link w:val="ad"/>
    <w:uiPriority w:val="99"/>
    <w:qFormat/>
    <w:rPr>
      <w:kern w:val="2"/>
      <w:sz w:val="18"/>
      <w:szCs w:val="18"/>
    </w:rPr>
  </w:style>
  <w:style w:type="character" w:customStyle="1" w:styleId="aff4">
    <w:name w:val="批注主题 字符"/>
    <w:uiPriority w:val="99"/>
    <w:semiHidden/>
    <w:qFormat/>
    <w:rPr>
      <w:rFonts w:ascii="宋体" w:hAnsi="宋体"/>
      <w:b/>
      <w:bCs/>
      <w:kern w:val="2"/>
      <w:sz w:val="24"/>
      <w:szCs w:val="24"/>
    </w:rPr>
  </w:style>
  <w:style w:type="character" w:customStyle="1" w:styleId="Char0">
    <w:name w:val="文档结构图 Char"/>
    <w:link w:val="a6"/>
    <w:qFormat/>
    <w:rPr>
      <w:rFonts w:ascii="宋体"/>
      <w:kern w:val="2"/>
      <w:sz w:val="18"/>
      <w:szCs w:val="18"/>
    </w:rPr>
  </w:style>
  <w:style w:type="character" w:customStyle="1" w:styleId="font31">
    <w:name w:val="font31"/>
    <w:qFormat/>
    <w:rPr>
      <w:rFonts w:ascii="宋体" w:eastAsia="宋体" w:hAnsi="宋体" w:cs="宋体" w:hint="eastAsia"/>
      <w:color w:val="000000"/>
      <w:sz w:val="21"/>
      <w:szCs w:val="21"/>
      <w:u w:val="none"/>
    </w:rPr>
  </w:style>
  <w:style w:type="character" w:customStyle="1" w:styleId="Charf">
    <w:name w:val="标准正文 Char"/>
    <w:link w:val="aff5"/>
    <w:qFormat/>
    <w:rPr>
      <w:rFonts w:ascii="Arial" w:hAnsi="Arial"/>
      <w:kern w:val="2"/>
      <w:sz w:val="24"/>
    </w:rPr>
  </w:style>
  <w:style w:type="paragraph" w:customStyle="1" w:styleId="aff5">
    <w:name w:val="标准正文"/>
    <w:basedOn w:val="a9"/>
    <w:link w:val="Charf"/>
    <w:qFormat/>
    <w:pPr>
      <w:spacing w:before="60" w:after="60"/>
      <w:ind w:firstLineChars="0" w:firstLine="482"/>
    </w:pPr>
    <w:rPr>
      <w:rFonts w:ascii="Arial" w:hAnsi="Arial"/>
      <w:sz w:val="24"/>
    </w:rPr>
  </w:style>
  <w:style w:type="character" w:customStyle="1" w:styleId="Chara">
    <w:name w:val="标题 Char"/>
    <w:link w:val="af1"/>
    <w:qFormat/>
    <w:rPr>
      <w:rFonts w:ascii="Cambria" w:eastAsia="黑体" w:hAnsi="Cambria"/>
      <w:b/>
      <w:bCs/>
      <w:kern w:val="2"/>
      <w:sz w:val="52"/>
      <w:szCs w:val="32"/>
    </w:rPr>
  </w:style>
  <w:style w:type="character" w:customStyle="1" w:styleId="Char6">
    <w:name w:val="批注框文本 Char"/>
    <w:link w:val="ac"/>
    <w:qFormat/>
    <w:rPr>
      <w:kern w:val="2"/>
      <w:sz w:val="18"/>
      <w:szCs w:val="18"/>
    </w:rPr>
  </w:style>
  <w:style w:type="character" w:customStyle="1" w:styleId="Char8">
    <w:name w:val="页眉 Char"/>
    <w:link w:val="ae"/>
    <w:uiPriority w:val="99"/>
    <w:qFormat/>
    <w:rPr>
      <w:kern w:val="2"/>
      <w:sz w:val="18"/>
      <w:szCs w:val="18"/>
    </w:rPr>
  </w:style>
  <w:style w:type="character" w:customStyle="1" w:styleId="8Char">
    <w:name w:val="标题 8 Char"/>
    <w:link w:val="8"/>
    <w:uiPriority w:val="9"/>
    <w:qFormat/>
    <w:rPr>
      <w:rFonts w:ascii="Cambria" w:hAnsi="Cambria"/>
      <w:kern w:val="2"/>
      <w:sz w:val="21"/>
      <w:szCs w:val="24"/>
    </w:rPr>
  </w:style>
  <w:style w:type="character" w:customStyle="1" w:styleId="6Char">
    <w:name w:val="标题 6 Char"/>
    <w:link w:val="6"/>
    <w:qFormat/>
    <w:rPr>
      <w:rFonts w:ascii="Cambria" w:hAnsi="Cambria"/>
      <w:b/>
      <w:bCs/>
      <w:kern w:val="2"/>
      <w:sz w:val="24"/>
      <w:szCs w:val="24"/>
    </w:rPr>
  </w:style>
  <w:style w:type="character" w:customStyle="1" w:styleId="aff6">
    <w:name w:val="标题 字符"/>
    <w:uiPriority w:val="10"/>
    <w:qFormat/>
    <w:rPr>
      <w:rFonts w:ascii="等线 Light" w:eastAsia="等线 Light" w:hAnsi="等线 Light" w:cs="Times New Roman"/>
      <w:b/>
      <w:bCs/>
      <w:kern w:val="2"/>
      <w:sz w:val="32"/>
      <w:szCs w:val="32"/>
    </w:rPr>
  </w:style>
  <w:style w:type="character" w:customStyle="1" w:styleId="aff7">
    <w:name w:val="副标题 字符"/>
    <w:uiPriority w:val="11"/>
    <w:qFormat/>
    <w:rPr>
      <w:rFonts w:ascii="等线" w:eastAsia="等线" w:hAnsi="等线" w:cs="Times New Roman"/>
      <w:b/>
      <w:bCs/>
      <w:kern w:val="28"/>
      <w:sz w:val="32"/>
      <w:szCs w:val="32"/>
    </w:rPr>
  </w:style>
  <w:style w:type="paragraph" w:customStyle="1" w:styleId="xl72">
    <w:name w:val="xl72"/>
    <w:basedOn w:val="a0"/>
    <w:qFormat/>
    <w:pPr>
      <w:widowControl/>
      <w:spacing w:before="100" w:beforeAutospacing="1" w:after="100" w:afterAutospacing="1" w:line="240" w:lineRule="auto"/>
      <w:ind w:firstLineChars="0" w:firstLine="0"/>
      <w:jc w:val="center"/>
    </w:pPr>
    <w:rPr>
      <w:rFonts w:cs="宋体"/>
      <w:kern w:val="0"/>
    </w:rPr>
  </w:style>
  <w:style w:type="paragraph" w:customStyle="1" w:styleId="aff8">
    <w:name w:val="正文（深信服）"/>
    <w:qFormat/>
    <w:pPr>
      <w:spacing w:line="360" w:lineRule="auto"/>
      <w:ind w:firstLine="420"/>
    </w:pPr>
    <w:rPr>
      <w:rFonts w:ascii="Arial" w:hAnsi="Arial"/>
      <w:sz w:val="24"/>
      <w:szCs w:val="21"/>
      <w:shd w:val="clear" w:color="auto" w:fill="FFFFFF"/>
    </w:rPr>
  </w:style>
  <w:style w:type="paragraph" w:customStyle="1" w:styleId="xl70">
    <w:name w:val="xl70"/>
    <w:basedOn w:val="a0"/>
    <w:qFormat/>
    <w:pPr>
      <w:widowControl/>
      <w:pBdr>
        <w:bottom w:val="single" w:sz="4" w:space="0" w:color="auto"/>
        <w:right w:val="single" w:sz="4" w:space="0" w:color="auto"/>
      </w:pBdr>
      <w:spacing w:before="100" w:beforeAutospacing="1" w:after="100" w:afterAutospacing="1" w:line="240" w:lineRule="auto"/>
      <w:ind w:firstLineChars="0" w:firstLine="0"/>
      <w:jc w:val="right"/>
      <w:textAlignment w:val="center"/>
    </w:pPr>
    <w:rPr>
      <w:rFonts w:ascii="Microsoft Sans Serif" w:hAnsi="Microsoft Sans Serif" w:cs="Microsoft Sans Serif"/>
      <w:kern w:val="0"/>
      <w:sz w:val="18"/>
      <w:szCs w:val="18"/>
    </w:rPr>
  </w:style>
  <w:style w:type="paragraph" w:customStyle="1" w:styleId="Style2">
    <w:name w:val="_Style 2"/>
    <w:basedOn w:val="1"/>
    <w:next w:val="a0"/>
    <w:uiPriority w:val="39"/>
    <w:qFormat/>
    <w:pPr>
      <w:widowControl/>
      <w:numPr>
        <w:numId w:val="0"/>
      </w:numPr>
      <w:spacing w:before="480" w:after="0" w:line="276" w:lineRule="auto"/>
      <w:jc w:val="left"/>
      <w:outlineLvl w:val="9"/>
    </w:pPr>
    <w:rPr>
      <w:rFonts w:ascii="Cambria" w:eastAsia="宋体" w:hAnsi="Cambria"/>
      <w:color w:val="365F91"/>
      <w:kern w:val="0"/>
      <w:sz w:val="28"/>
    </w:rPr>
  </w:style>
  <w:style w:type="paragraph" w:customStyle="1" w:styleId="13">
    <w:name w:val="正文缩进1"/>
    <w:basedOn w:val="a0"/>
    <w:qFormat/>
    <w:pPr>
      <w:spacing w:line="240" w:lineRule="auto"/>
      <w:ind w:firstLine="420"/>
    </w:pPr>
    <w:rPr>
      <w:rFonts w:ascii="Times New Roman" w:hAnsi="Times New Roman"/>
      <w:sz w:val="21"/>
      <w:szCs w:val="20"/>
    </w:rPr>
  </w:style>
  <w:style w:type="paragraph" w:customStyle="1" w:styleId="xl68">
    <w:name w:val="xl68"/>
    <w:basedOn w:val="a0"/>
    <w:qFormat/>
    <w:pPr>
      <w:widowControl/>
      <w:pBdr>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Microsoft Sans Serif" w:hAnsi="Microsoft Sans Serif" w:cs="Microsoft Sans Serif"/>
      <w:kern w:val="0"/>
      <w:sz w:val="18"/>
      <w:szCs w:val="18"/>
    </w:rPr>
  </w:style>
  <w:style w:type="paragraph" w:customStyle="1" w:styleId="aff9">
    <w:name w:val="前言、引言标题"/>
    <w:next w:val="a0"/>
    <w:uiPriority w:val="99"/>
    <w:qFormat/>
    <w:pPr>
      <w:shd w:val="clear" w:color="FFFFFF" w:fill="FFFFFF"/>
      <w:tabs>
        <w:tab w:val="left" w:pos="425"/>
      </w:tabs>
      <w:spacing w:before="640" w:after="560"/>
      <w:jc w:val="center"/>
      <w:outlineLvl w:val="0"/>
    </w:pPr>
    <w:rPr>
      <w:rFonts w:ascii="黑体" w:eastAsia="黑体"/>
      <w:sz w:val="32"/>
    </w:rPr>
  </w:style>
  <w:style w:type="paragraph" w:customStyle="1" w:styleId="IndentNormal">
    <w:name w:val="Indent Normal"/>
    <w:basedOn w:val="a0"/>
    <w:qFormat/>
    <w:pPr>
      <w:ind w:firstLineChars="150" w:firstLine="150"/>
    </w:pPr>
  </w:style>
  <w:style w:type="paragraph" w:customStyle="1" w:styleId="msonormal0">
    <w:name w:val="msonormal"/>
    <w:basedOn w:val="a0"/>
    <w:qFormat/>
    <w:pPr>
      <w:widowControl/>
      <w:spacing w:before="100" w:beforeAutospacing="1" w:after="100" w:afterAutospacing="1" w:line="240" w:lineRule="auto"/>
      <w:ind w:firstLineChars="0" w:firstLine="0"/>
      <w:jc w:val="left"/>
    </w:pPr>
    <w:rPr>
      <w:rFonts w:cs="宋体"/>
      <w:kern w:val="0"/>
    </w:rPr>
  </w:style>
  <w:style w:type="paragraph" w:customStyle="1" w:styleId="25">
    <w:name w:val="正文 缩进2字符"/>
    <w:basedOn w:val="a0"/>
    <w:qFormat/>
    <w:pPr>
      <w:spacing w:afterLines="50" w:line="240" w:lineRule="auto"/>
      <w:ind w:firstLineChars="0" w:firstLine="0"/>
    </w:pPr>
    <w:rPr>
      <w:rFonts w:ascii="Times New Roman" w:hAnsi="Times New Roman" w:cs="宋体"/>
      <w:sz w:val="21"/>
      <w:szCs w:val="20"/>
    </w:rPr>
  </w:style>
  <w:style w:type="paragraph" w:customStyle="1" w:styleId="a">
    <w:name w:val="列项●（二级）"/>
    <w:qFormat/>
    <w:pPr>
      <w:numPr>
        <w:numId w:val="2"/>
      </w:numPr>
      <w:tabs>
        <w:tab w:val="left" w:pos="840"/>
      </w:tabs>
      <w:ind w:leftChars="400" w:left="600" w:hangingChars="200" w:hanging="200"/>
      <w:jc w:val="both"/>
    </w:pPr>
    <w:rPr>
      <w:rFonts w:ascii="宋体"/>
      <w:sz w:val="21"/>
    </w:rPr>
  </w:style>
  <w:style w:type="paragraph" w:customStyle="1" w:styleId="affa">
    <w:name w:val="助手文本"/>
    <w:basedOn w:val="a0"/>
    <w:qFormat/>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xl67">
    <w:name w:val="xl67"/>
    <w:basedOn w:val="a0"/>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Microsoft Sans Serif" w:hAnsi="Microsoft Sans Serif" w:cs="Microsoft Sans Serif"/>
      <w:b/>
      <w:bCs/>
      <w:kern w:val="0"/>
      <w:sz w:val="18"/>
      <w:szCs w:val="18"/>
    </w:rPr>
  </w:style>
  <w:style w:type="paragraph" w:customStyle="1" w:styleId="affb">
    <w:name w:val="段"/>
    <w:qFormat/>
    <w:pPr>
      <w:autoSpaceDE w:val="0"/>
      <w:autoSpaceDN w:val="0"/>
      <w:ind w:firstLineChars="200" w:firstLine="200"/>
      <w:jc w:val="both"/>
    </w:pPr>
    <w:rPr>
      <w:rFonts w:ascii="宋体" w:cs="Calibri"/>
      <w:sz w:val="21"/>
    </w:rPr>
  </w:style>
  <w:style w:type="paragraph" w:customStyle="1" w:styleId="xl73">
    <w:name w:val="xl7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rPr>
  </w:style>
  <w:style w:type="paragraph" w:customStyle="1" w:styleId="CharCharCharCharCharChar1Char">
    <w:name w:val="Char Char Char Char Char Char1 Char"/>
    <w:basedOn w:val="a0"/>
    <w:qFormat/>
    <w:pPr>
      <w:widowControl/>
      <w:spacing w:after="160" w:line="240" w:lineRule="exact"/>
      <w:jc w:val="left"/>
    </w:pPr>
  </w:style>
  <w:style w:type="paragraph" w:customStyle="1" w:styleId="PMBody">
    <w:name w:val="PM_Body"/>
    <w:basedOn w:val="a0"/>
    <w:qFormat/>
    <w:locked/>
    <w:rPr>
      <w:szCs w:val="21"/>
    </w:rPr>
  </w:style>
  <w:style w:type="paragraph" w:customStyle="1" w:styleId="CharChar1">
    <w:name w:val="Char Char1"/>
    <w:basedOn w:val="a0"/>
    <w:qFormat/>
    <w:pPr>
      <w:widowControl/>
      <w:spacing w:before="120" w:after="120"/>
    </w:pPr>
    <w:rPr>
      <w:rFonts w:ascii="Times New Roman" w:hAnsi="Times New Roman" w:cs="宋体"/>
    </w:rPr>
  </w:style>
  <w:style w:type="paragraph" w:customStyle="1" w:styleId="xl71">
    <w:name w:val="xl71"/>
    <w:basedOn w:val="a0"/>
    <w:qFormat/>
    <w:pPr>
      <w:widowControl/>
      <w:spacing w:before="100" w:beforeAutospacing="1" w:after="100" w:afterAutospacing="1" w:line="240" w:lineRule="auto"/>
      <w:ind w:firstLineChars="0" w:firstLine="0"/>
      <w:jc w:val="right"/>
      <w:textAlignment w:val="center"/>
    </w:pPr>
    <w:rPr>
      <w:rFonts w:ascii="Microsoft Sans Serif" w:hAnsi="Microsoft Sans Serif" w:cs="Microsoft Sans Serif"/>
      <w:kern w:val="0"/>
      <w:sz w:val="18"/>
      <w:szCs w:val="18"/>
    </w:rPr>
  </w:style>
  <w:style w:type="paragraph" w:customStyle="1" w:styleId="14">
    <w:name w:val="修订1"/>
    <w:uiPriority w:val="99"/>
    <w:unhideWhenUsed/>
    <w:qFormat/>
    <w:rPr>
      <w:rFonts w:ascii="宋体" w:hAnsi="宋体"/>
      <w:kern w:val="2"/>
      <w:sz w:val="24"/>
      <w:szCs w:val="24"/>
    </w:rPr>
  </w:style>
  <w:style w:type="paragraph" w:customStyle="1" w:styleId="26">
    <w:name w:val="列出段落2"/>
    <w:basedOn w:val="a0"/>
    <w:qFormat/>
    <w:pPr>
      <w:spacing w:line="240" w:lineRule="auto"/>
      <w:ind w:firstLine="420"/>
    </w:pPr>
    <w:rPr>
      <w:rFonts w:ascii="等线" w:eastAsia="等线" w:hAnsi="等线" w:cs="等线"/>
      <w:sz w:val="21"/>
      <w:szCs w:val="21"/>
    </w:rPr>
  </w:style>
  <w:style w:type="paragraph" w:customStyle="1" w:styleId="xl69">
    <w:name w:val="xl69"/>
    <w:basedOn w:val="a0"/>
    <w:qFormat/>
    <w:pPr>
      <w:widowControl/>
      <w:pBdr>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Microsoft Sans Serif" w:hAnsi="Microsoft Sans Serif" w:cs="Microsoft Sans Serif"/>
      <w:kern w:val="0"/>
      <w:sz w:val="18"/>
      <w:szCs w:val="18"/>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Microsoft Sans Serif" w:hAnsi="Microsoft Sans Serif" w:cs="Microsoft Sans Serif"/>
      <w:b/>
      <w:bCs/>
      <w:kern w:val="0"/>
      <w:sz w:val="18"/>
      <w:szCs w:val="18"/>
    </w:rPr>
  </w:style>
  <w:style w:type="paragraph" w:customStyle="1" w:styleId="affc">
    <w:name w:val="文档正文文本（中安网脉）"/>
    <w:basedOn w:val="a0"/>
    <w:qFormat/>
    <w:pPr>
      <w:ind w:firstLine="200"/>
    </w:pPr>
    <w:rPr>
      <w:rFonts w:ascii="Times New Roman" w:eastAsia="仿宋_GB2312" w:hAnsi="Times New Roman"/>
      <w:color w:val="000000"/>
      <w:szCs w:val="28"/>
    </w:rPr>
  </w:style>
  <w:style w:type="paragraph" w:customStyle="1" w:styleId="xl65">
    <w:name w:val="xl65"/>
    <w:basedOn w:val="a0"/>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Microsoft Sans Serif" w:hAnsi="Microsoft Sans Serif" w:cs="Microsoft Sans Serif"/>
      <w:kern w:val="0"/>
      <w:sz w:val="18"/>
      <w:szCs w:val="18"/>
    </w:rPr>
  </w:style>
  <w:style w:type="paragraph" w:customStyle="1" w:styleId="affd">
    <w:name w:val="正文样式"/>
    <w:unhideWhenUsed/>
    <w:qFormat/>
    <w:pPr>
      <w:widowControl w:val="0"/>
      <w:adjustRightInd w:val="0"/>
      <w:snapToGrid w:val="0"/>
      <w:spacing w:line="360" w:lineRule="auto"/>
      <w:ind w:firstLineChars="200" w:firstLine="200"/>
      <w:jc w:val="both"/>
    </w:pPr>
    <w:rPr>
      <w:bCs/>
      <w:snapToGrid w:val="0"/>
      <w:sz w:val="24"/>
      <w:szCs w:val="44"/>
    </w:rPr>
  </w:style>
  <w:style w:type="paragraph" w:customStyle="1" w:styleId="152">
    <w:name w:val="样式 行距: 1.5 倍行距 首行缩进:  2 字符"/>
    <w:basedOn w:val="a0"/>
    <w:qFormat/>
    <w:pPr>
      <w:ind w:firstLine="560"/>
      <w:jc w:val="left"/>
    </w:pPr>
    <w:rPr>
      <w:rFonts w:ascii="仿宋" w:eastAsia="仿宋" w:hAnsi="仿宋" w:cs="宋体"/>
      <w:sz w:val="28"/>
      <w:szCs w:val="20"/>
    </w:rPr>
  </w:style>
  <w:style w:type="paragraph" w:customStyle="1" w:styleId="TOC1">
    <w:name w:val="TOC 标题1"/>
    <w:basedOn w:val="1"/>
    <w:next w:val="a0"/>
    <w:uiPriority w:val="39"/>
    <w:qFormat/>
    <w:pPr>
      <w:widowControl/>
      <w:numPr>
        <w:numId w:val="0"/>
      </w:numPr>
      <w:spacing w:before="480" w:after="0" w:line="276" w:lineRule="auto"/>
      <w:jc w:val="left"/>
      <w:outlineLvl w:val="9"/>
    </w:pPr>
    <w:rPr>
      <w:rFonts w:ascii="Cambria" w:eastAsia="宋体" w:hAnsi="Cambria"/>
      <w:color w:val="365F91"/>
      <w:kern w:val="0"/>
      <w:sz w:val="28"/>
    </w:rPr>
  </w:style>
  <w:style w:type="table" w:customStyle="1" w:styleId="15">
    <w:name w:val="!我的表格1"/>
    <w:basedOn w:val="a3"/>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
    <w:basedOn w:val="a3"/>
    <w:uiPriority w:val="59"/>
    <w:unhideWhenUsed/>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qFormat/>
    <w:rPr>
      <w:rFonts w:ascii="宋体" w:eastAsia="黑体" w:hAnsi="宋体"/>
      <w:b/>
      <w:bCs/>
      <w:kern w:val="44"/>
      <w:sz w:val="32"/>
      <w:szCs w:val="28"/>
    </w:rPr>
  </w:style>
  <w:style w:type="character" w:customStyle="1" w:styleId="Char20">
    <w:name w:val="纯文本 Char2"/>
    <w:qFormat/>
    <w:rPr>
      <w:rFonts w:ascii="宋体" w:eastAsia="宋体" w:hAnsi="宋体" w:cs="Times New Roman"/>
      <w:color w:val="000000"/>
      <w:kern w:val="0"/>
      <w:sz w:val="24"/>
      <w:szCs w:val="24"/>
    </w:rPr>
  </w:style>
  <w:style w:type="paragraph" w:customStyle="1" w:styleId="affe">
    <w:name w:val="可研正文"/>
    <w:basedOn w:val="a0"/>
    <w:link w:val="Charf0"/>
    <w:qFormat/>
    <w:pPr>
      <w:ind w:firstLine="200"/>
    </w:pPr>
    <w:rPr>
      <w:rFonts w:ascii="仿宋" w:eastAsia="仿宋" w:hAnsi="仿宋" w:cstheme="minorBidi"/>
      <w:sz w:val="28"/>
      <w:szCs w:val="28"/>
    </w:rPr>
  </w:style>
  <w:style w:type="character" w:customStyle="1" w:styleId="Charf0">
    <w:name w:val="可研正文 Char"/>
    <w:link w:val="affe"/>
    <w:qFormat/>
    <w:locked/>
    <w:rPr>
      <w:rFonts w:ascii="仿宋" w:eastAsia="仿宋" w:hAnsi="仿宋" w:cstheme="minorBidi"/>
      <w:kern w:val="2"/>
      <w:sz w:val="28"/>
      <w:szCs w:val="28"/>
    </w:rPr>
  </w:style>
  <w:style w:type="paragraph" w:customStyle="1" w:styleId="font5">
    <w:name w:val="font5"/>
    <w:basedOn w:val="a0"/>
    <w:qFormat/>
    <w:pPr>
      <w:widowControl/>
      <w:spacing w:before="100" w:beforeAutospacing="1" w:after="100" w:afterAutospacing="1" w:line="240" w:lineRule="auto"/>
      <w:ind w:firstLineChars="0" w:firstLine="0"/>
      <w:jc w:val="left"/>
    </w:pPr>
    <w:rPr>
      <w:rFonts w:cs="宋体"/>
      <w:b/>
      <w:bCs/>
      <w:kern w:val="0"/>
      <w:sz w:val="18"/>
      <w:szCs w:val="18"/>
    </w:rPr>
  </w:style>
  <w:style w:type="character" w:customStyle="1" w:styleId="font01">
    <w:name w:val="font01"/>
    <w:basedOn w:val="a2"/>
    <w:qFormat/>
    <w:rPr>
      <w:rFonts w:ascii="宋体" w:eastAsia="宋体" w:hAnsi="宋体" w:cs="宋体" w:hint="eastAsia"/>
      <w:color w:val="000000"/>
      <w:sz w:val="24"/>
      <w:szCs w:val="24"/>
      <w:u w:val="none"/>
    </w:rPr>
  </w:style>
  <w:style w:type="character" w:customStyle="1" w:styleId="font71">
    <w:name w:val="font71"/>
    <w:basedOn w:val="a2"/>
    <w:qFormat/>
    <w:rPr>
      <w:rFonts w:ascii="宋体" w:eastAsia="宋体" w:hAnsi="宋体" w:cs="宋体" w:hint="eastAsia"/>
      <w:color w:val="A6A6A6"/>
      <w:sz w:val="18"/>
      <w:szCs w:val="18"/>
      <w:u w:val="none"/>
    </w:rPr>
  </w:style>
  <w:style w:type="paragraph" w:customStyle="1" w:styleId="27">
    <w:name w:val="修订2"/>
    <w:hidden/>
    <w:uiPriority w:val="99"/>
    <w:unhideWhenUsed/>
    <w:qFormat/>
    <w:rPr>
      <w:rFonts w:ascii="宋体" w:hAnsi="宋体"/>
      <w:kern w:val="2"/>
      <w:sz w:val="24"/>
      <w:szCs w:val="24"/>
    </w:rPr>
  </w:style>
  <w:style w:type="paragraph" w:styleId="afff">
    <w:name w:val="Revision"/>
    <w:hidden/>
    <w:uiPriority w:val="99"/>
    <w:unhideWhenUsed/>
    <w:rsid w:val="000B42E2"/>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18</Pages>
  <Words>1424</Words>
  <Characters>8122</Characters>
  <Application>Microsoft Office Word</Application>
  <DocSecurity>0</DocSecurity>
  <Lines>67</Lines>
  <Paragraphs>19</Paragraphs>
  <ScaleCrop>false</ScaleCrop>
  <Company/>
  <LinksUpToDate>false</LinksUpToDate>
  <CharactersWithSpaces>9527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gtig_tzb</dc:creator>
  <cp:lastModifiedBy>123456</cp:lastModifiedBy>
  <cp:revision>43</cp:revision>
  <cp:lastPrinted>2020-08-07T20:08:00Z</cp:lastPrinted>
  <dcterms:created xsi:type="dcterms:W3CDTF">2024-12-18T18:44:00Z</dcterms:created>
  <dcterms:modified xsi:type="dcterms:W3CDTF">2025-03-07T04:44:00Z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32FA5E7FFC91444CA31A54571232CEA8_12</vt:lpwstr>
  </property>
</Properties>
</file>