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57F9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上海对外经贸大学智能算力集群建设项目</w:t>
      </w:r>
    </w:p>
    <w:p w14:paraId="47E24CE7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服务器采购需求</w:t>
      </w:r>
    </w:p>
    <w:p w14:paraId="4FAD030C">
      <w:pPr>
        <w:jc w:val="center"/>
        <w:rPr>
          <w:b/>
          <w:sz w:val="32"/>
        </w:rPr>
      </w:pPr>
    </w:p>
    <w:p w14:paraId="3B5AC7FD">
      <w:pPr>
        <w:spacing w:line="360" w:lineRule="auto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一、采购项目建设方案，需实现的功能或目标</w:t>
      </w:r>
    </w:p>
    <w:p w14:paraId="59889E1D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 项目建设方案</w:t>
      </w:r>
    </w:p>
    <w:p w14:paraId="1D6A512D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拟采购 10 台深度学习服务器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（核心产品）</w:t>
      </w:r>
      <w:r>
        <w:rPr>
          <w:rFonts w:hint="eastAsia" w:ascii="仿宋_GB2312" w:hAnsi="仿宋_GB2312" w:eastAsia="仿宋_GB2312" w:cs="仿宋_GB2312"/>
          <w:sz w:val="24"/>
          <w:szCs w:val="24"/>
        </w:rPr>
        <w:t>、2 台高速存储服务器，以及配套的软硬件；同时提供全部设备的安装调试服务，并负责完成智能算力集群的组建与相关技术支持。</w:t>
      </w:r>
    </w:p>
    <w:p w14:paraId="05D6EF23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 项目建设目标</w:t>
      </w:r>
    </w:p>
    <w:p w14:paraId="59E16F78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以扩展学校算力资源、推动校内资源共享为核心任务，项目建设须对接人工智能、数据科学与大数据技术等专业发展需求，为数字贸易、数字金融、数字治理等交叉学科提供支撑，助力多学科融合及交叉复合型创新人才培养。整体方案需功能完善、安全稳定、扩展灵活，并具备良好兼容性与开放性，满足相关学科的教学与科研需要，并达到以下要求：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</w:p>
    <w:p w14:paraId="387E33BF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（1）投标人</w:t>
      </w:r>
      <w:r>
        <w:rPr>
          <w:rFonts w:ascii="仿宋_GB2312" w:hAnsi="仿宋_GB2312" w:eastAsia="仿宋_GB2312" w:cs="仿宋_GB2312"/>
          <w:sz w:val="24"/>
          <w:szCs w:val="24"/>
        </w:rPr>
        <w:t>在设备选型时必须考虑先进性和实用性，</w:t>
      </w:r>
      <w:r>
        <w:rPr>
          <w:rFonts w:hint="eastAsia" w:ascii="仿宋_GB2312" w:hAnsi="仿宋_GB2312" w:eastAsia="仿宋_GB2312" w:cs="仿宋_GB2312"/>
          <w:sz w:val="24"/>
          <w:szCs w:val="24"/>
        </w:rPr>
        <w:t>必须</w:t>
      </w:r>
      <w:r>
        <w:rPr>
          <w:rFonts w:ascii="仿宋_GB2312" w:hAnsi="仿宋_GB2312" w:eastAsia="仿宋_GB2312" w:cs="仿宋_GB2312"/>
          <w:sz w:val="24"/>
          <w:szCs w:val="24"/>
        </w:rPr>
        <w:t>是成熟应用的品牌产品；</w:t>
      </w:r>
    </w:p>
    <w:p w14:paraId="5C940877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（2） </w:t>
      </w:r>
      <w:r>
        <w:rPr>
          <w:rFonts w:ascii="仿宋_GB2312" w:hAnsi="仿宋_GB2312" w:eastAsia="仿宋_GB2312" w:cs="仿宋_GB2312"/>
          <w:sz w:val="24"/>
          <w:szCs w:val="24"/>
        </w:rPr>
        <w:t>设备</w:t>
      </w:r>
      <w:r>
        <w:rPr>
          <w:rFonts w:hint="eastAsia" w:ascii="仿宋_GB2312" w:hAnsi="仿宋_GB2312" w:eastAsia="仿宋_GB2312" w:cs="仿宋_GB2312"/>
          <w:sz w:val="24"/>
          <w:szCs w:val="24"/>
        </w:rPr>
        <w:t>具有通用性，能够支持人工智能相关专业的教学与研究中所需的生态系统，</w:t>
      </w:r>
      <w:r>
        <w:rPr>
          <w:rFonts w:ascii="仿宋_GB2312" w:hAnsi="仿宋_GB2312" w:eastAsia="仿宋_GB2312" w:cs="仿宋_GB2312"/>
          <w:sz w:val="24"/>
          <w:szCs w:val="24"/>
        </w:rPr>
        <w:t>能够</w:t>
      </w:r>
      <w:r>
        <w:rPr>
          <w:rFonts w:hint="eastAsia" w:ascii="仿宋_GB2312" w:hAnsi="仿宋_GB2312" w:eastAsia="仿宋_GB2312" w:cs="仿宋_GB2312"/>
          <w:sz w:val="24"/>
          <w:szCs w:val="24"/>
        </w:rPr>
        <w:t>支持深度学习的超算硬件及软件平台等相关产品</w:t>
      </w:r>
      <w:r>
        <w:rPr>
          <w:rFonts w:ascii="仿宋_GB2312" w:hAnsi="仿宋_GB2312" w:eastAsia="仿宋_GB2312" w:cs="仿宋_GB2312"/>
          <w:sz w:val="24"/>
          <w:szCs w:val="24"/>
        </w:rPr>
        <w:t>；</w:t>
      </w:r>
    </w:p>
    <w:p w14:paraId="3615B484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（3）投标人</w:t>
      </w:r>
      <w:r>
        <w:rPr>
          <w:rFonts w:ascii="仿宋_GB2312" w:hAnsi="仿宋_GB2312" w:eastAsia="仿宋_GB2312" w:cs="仿宋_GB2312"/>
          <w:sz w:val="24"/>
          <w:szCs w:val="24"/>
        </w:rPr>
        <w:t>具有可靠的、持续的、有效的、及时的售后服务和技术保证服务等。</w:t>
      </w:r>
    </w:p>
    <w:p w14:paraId="79BB0C62">
      <w:pPr>
        <w:spacing w:line="360" w:lineRule="auto"/>
        <w:rPr>
          <w:sz w:val="24"/>
        </w:rPr>
      </w:pPr>
    </w:p>
    <w:p w14:paraId="17D7030A">
      <w:pPr>
        <w:pStyle w:val="17"/>
        <w:numPr>
          <w:ilvl w:val="0"/>
          <w:numId w:val="1"/>
        </w:numPr>
        <w:spacing w:line="360" w:lineRule="auto"/>
        <w:ind w:firstLineChars="0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采购项目建设需满足的技术规格、质量、安全、物理特性等要求</w:t>
      </w:r>
    </w:p>
    <w:p w14:paraId="12966D1D">
      <w:pPr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详见《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上海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对外经贸大学服务器需求标准</w:t>
      </w:r>
      <w:r>
        <w:rPr>
          <w:rFonts w:ascii="仿宋_GB2312" w:hAnsi="仿宋_GB2312" w:eastAsia="仿宋_GB2312" w:cs="仿宋_GB2312"/>
          <w:sz w:val="24"/>
          <w:szCs w:val="24"/>
        </w:rPr>
        <w:t>》中的相关内容。</w:t>
      </w:r>
    </w:p>
    <w:p w14:paraId="701CE6F6">
      <w:pPr>
        <w:spacing w:line="360" w:lineRule="auto"/>
        <w:jc w:val="left"/>
        <w:rPr>
          <w:rFonts w:hint="eastAsia" w:ascii="黑体" w:hAnsi="黑体" w:eastAsia="黑体"/>
          <w:sz w:val="24"/>
        </w:rPr>
      </w:pPr>
    </w:p>
    <w:p w14:paraId="0C0F92AF">
      <w:pPr>
        <w:spacing w:line="360" w:lineRule="auto"/>
        <w:jc w:val="left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三、采购项目需满足的服务标准、期限、效率等要求</w:t>
      </w:r>
    </w:p>
    <w:p w14:paraId="4C7B061C">
      <w:pPr>
        <w:spacing w:line="360" w:lineRule="auto"/>
        <w:ind w:firstLine="408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原厂上门服务。要求中标方及厂商在有完善的售后服务体系及服务网点，提供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</w:rPr>
        <w:t>年原厂服务。</w:t>
      </w:r>
    </w:p>
    <w:p w14:paraId="26A64567">
      <w:pPr>
        <w:spacing w:line="360" w:lineRule="auto"/>
        <w:ind w:firstLine="408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期限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</w:rPr>
        <w:t>年。</w:t>
      </w:r>
    </w:p>
    <w:p w14:paraId="53C1431A">
      <w:pPr>
        <w:spacing w:line="360" w:lineRule="auto"/>
        <w:ind w:firstLine="408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提供完善的售后服务方案及计划，保证师生正常使用。</w:t>
      </w:r>
    </w:p>
    <w:p w14:paraId="38382F9C">
      <w:pPr>
        <w:spacing w:line="360" w:lineRule="auto"/>
        <w:ind w:firstLine="408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设备一旦发生故障，可以实现2小时内到达现场，4小时内处理基本问题，如不能修复提供备品。</w:t>
      </w:r>
    </w:p>
    <w:p w14:paraId="5E87547A">
      <w:pPr>
        <w:spacing w:line="360" w:lineRule="auto"/>
        <w:ind w:firstLine="408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>在满足招标方的采购需求后，</w:t>
      </w:r>
      <w:r>
        <w:rPr>
          <w:rFonts w:hint="eastAsia" w:ascii="仿宋_GB2312" w:hAnsi="仿宋_GB2312" w:eastAsia="仿宋_GB2312" w:cs="仿宋_GB2312"/>
          <w:sz w:val="24"/>
          <w:szCs w:val="24"/>
        </w:rPr>
        <w:t>投标人可视情况提供进一步的增值服务以配合招标方的相关建设。</w:t>
      </w:r>
    </w:p>
    <w:p w14:paraId="08C0C03D">
      <w:pPr>
        <w:spacing w:line="360" w:lineRule="auto"/>
        <w:rPr>
          <w:rFonts w:hint="eastAsia" w:ascii="黑体" w:hAnsi="黑体" w:eastAsia="黑体"/>
          <w:sz w:val="24"/>
        </w:rPr>
      </w:pPr>
    </w:p>
    <w:p w14:paraId="659B978F">
      <w:pPr>
        <w:spacing w:line="360" w:lineRule="auto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四、项目验收方法或标准</w:t>
      </w:r>
    </w:p>
    <w:p w14:paraId="1D123A05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zh-CN"/>
        </w:rPr>
        <w:t>中标方所供货物在采购人现场进行到货验收时，中标方必须派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人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zh-CN"/>
        </w:rPr>
        <w:t>员参加并与采购人一起开箱检验，按供货清单验收。若产品的数量不足或表面瑕疵，采购人在验收时当面提出；对产品质量问题有异议的，应在安装调试后【5】个工作日内提出。</w:t>
      </w:r>
    </w:p>
    <w:p w14:paraId="5F4888F6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zh-CN"/>
        </w:rPr>
        <w:t>中标方安装调试完毕后，经采购人检验合格，并在采购人接受了中标方提供的培训、最终技术资料、图纸等，视为验收合格，签订验收报告。</w:t>
      </w:r>
      <w:r>
        <w:rPr>
          <w:rFonts w:hint="eastAsia" w:ascii="仿宋_GB2312" w:hAnsi="仿宋_GB2312" w:eastAsia="仿宋_GB2312" w:cs="仿宋_GB2312"/>
          <w:sz w:val="24"/>
          <w:szCs w:val="24"/>
        </w:rPr>
        <w:t>如货物在安装调试后达不到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z w:val="24"/>
          <w:szCs w:val="24"/>
        </w:rPr>
        <w:t>质量要求的，由中标方负责解决。</w:t>
      </w:r>
    </w:p>
    <w:p w14:paraId="7CBB3994">
      <w:pPr>
        <w:spacing w:line="360" w:lineRule="auto"/>
        <w:ind w:firstLine="408"/>
        <w:rPr>
          <w:rFonts w:hint="eastAsia" w:ascii="黑体" w:hAnsi="黑体" w:eastAsia="黑体"/>
          <w:sz w:val="24"/>
        </w:rPr>
      </w:pPr>
    </w:p>
    <w:p w14:paraId="359CD867">
      <w:pPr>
        <w:spacing w:line="360" w:lineRule="auto"/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五、售后服务要求</w:t>
      </w:r>
    </w:p>
    <w:p w14:paraId="5D26C826"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产品质保期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年，免费上门服务，自验收合格之日起计算。在保修期内因产品本身存在的质量问题，中标方负责免费修理、更换零部件或退换。</w:t>
      </w:r>
    </w:p>
    <w:p w14:paraId="33D946C0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产品出现故障时，中标方应</w:t>
      </w:r>
      <w:r>
        <w:rPr>
          <w:rFonts w:hint="eastAsia" w:ascii="仿宋_GB2312" w:hAnsi="仿宋_GB2312" w:eastAsia="仿宋_GB2312" w:cs="仿宋_GB2312"/>
          <w:sz w:val="24"/>
        </w:rPr>
        <w:t>实现2小时内到达现场，4小时内处理基本问题，如不能修复提供备品。</w:t>
      </w:r>
    </w:p>
    <w:p w14:paraId="317C11A3"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设备维修：</w:t>
      </w:r>
    </w:p>
    <w:p w14:paraId="7FBD648A"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（1）质保期内，对非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z w:val="24"/>
          <w:szCs w:val="24"/>
        </w:rPr>
        <w:t>因素，即由于中标方零部件（不包括其他低值易耗品）质量问题造成设备无法正常使用，中标方应提供现场服务，免费维修更换损坏的零部件，中标方在维修期间应提供备用机供甲方使用，且质保到期日可根据维修时长相应顺延；</w:t>
      </w:r>
    </w:p>
    <w:p w14:paraId="1FC70988"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（2）质保期外或由于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z w:val="24"/>
          <w:szCs w:val="24"/>
        </w:rPr>
        <w:t>因素造成设备无法正常使用，中标方对损坏或维修使用的零部件原则上仅收取材料费，中标方该等收费原则上不超过设备总价款的10%；</w:t>
      </w:r>
    </w:p>
    <w:p w14:paraId="31C56293"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z w:val="24"/>
          <w:szCs w:val="24"/>
        </w:rPr>
        <w:t>有义务准备充分的备品、配件，及时向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zh-CN"/>
        </w:rPr>
        <w:t>采购人</w:t>
      </w:r>
      <w:r>
        <w:rPr>
          <w:rFonts w:hint="eastAsia" w:ascii="仿宋_GB2312" w:hAnsi="仿宋_GB2312" w:eastAsia="仿宋_GB2312" w:cs="仿宋_GB2312"/>
          <w:sz w:val="24"/>
          <w:szCs w:val="24"/>
        </w:rPr>
        <w:t>提供各种服务。</w:t>
      </w:r>
    </w:p>
    <w:p w14:paraId="7C6375C5">
      <w:pPr>
        <w:widowControl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中标方免费负责对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采购人</w:t>
      </w:r>
      <w:r>
        <w:rPr>
          <w:rFonts w:hint="eastAsia" w:ascii="仿宋_GB2312" w:hAnsi="仿宋_GB2312" w:eastAsia="仿宋_GB2312" w:cs="仿宋_GB2312"/>
          <w:sz w:val="24"/>
          <w:szCs w:val="24"/>
        </w:rPr>
        <w:t>现场操作人员的技术培训。培训期间将学习该产品结构、工作模式、故障的判断处理、产品的正常操作、维护、保养等相关内容，保证操作人员能够正常操作维护。</w:t>
      </w:r>
    </w:p>
    <w:p w14:paraId="52D46577">
      <w:pPr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.</w:t>
      </w:r>
      <w:r>
        <w:rPr>
          <w:rFonts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本合同执行期间，如果中标方提供的产品有缺陷或技术资料有误，或由于中标方技术人员指导错误，造成产品损坏，中标方将立即无偿更换和修理，中标方负担到现场更换的一切费用。</w:t>
      </w:r>
    </w:p>
    <w:p w14:paraId="047E5E80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F5B69"/>
    <w:multiLevelType w:val="multilevel"/>
    <w:tmpl w:val="573F5B69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D5C"/>
    <w:rsid w:val="00007ADE"/>
    <w:rsid w:val="00022931"/>
    <w:rsid w:val="00031A0E"/>
    <w:rsid w:val="00051DDA"/>
    <w:rsid w:val="00054D09"/>
    <w:rsid w:val="00074694"/>
    <w:rsid w:val="00074850"/>
    <w:rsid w:val="000765C8"/>
    <w:rsid w:val="000826EB"/>
    <w:rsid w:val="00093E2D"/>
    <w:rsid w:val="000A3A9A"/>
    <w:rsid w:val="000E73D6"/>
    <w:rsid w:val="000F6BF8"/>
    <w:rsid w:val="00136AD7"/>
    <w:rsid w:val="00161999"/>
    <w:rsid w:val="0016540D"/>
    <w:rsid w:val="00190BF5"/>
    <w:rsid w:val="00195FBA"/>
    <w:rsid w:val="00196043"/>
    <w:rsid w:val="001A6BCF"/>
    <w:rsid w:val="00206317"/>
    <w:rsid w:val="00231D27"/>
    <w:rsid w:val="00235012"/>
    <w:rsid w:val="002512D7"/>
    <w:rsid w:val="00253830"/>
    <w:rsid w:val="00254002"/>
    <w:rsid w:val="0028332C"/>
    <w:rsid w:val="00287AE6"/>
    <w:rsid w:val="002A14FA"/>
    <w:rsid w:val="002B78D3"/>
    <w:rsid w:val="002D7BD1"/>
    <w:rsid w:val="002E3AEC"/>
    <w:rsid w:val="002F203D"/>
    <w:rsid w:val="00301F01"/>
    <w:rsid w:val="0031286F"/>
    <w:rsid w:val="00356C43"/>
    <w:rsid w:val="00365EA5"/>
    <w:rsid w:val="00366D48"/>
    <w:rsid w:val="00376F6B"/>
    <w:rsid w:val="003A517A"/>
    <w:rsid w:val="003C7467"/>
    <w:rsid w:val="003D5464"/>
    <w:rsid w:val="003F1852"/>
    <w:rsid w:val="00412D59"/>
    <w:rsid w:val="00416759"/>
    <w:rsid w:val="00456F4A"/>
    <w:rsid w:val="00460AEF"/>
    <w:rsid w:val="004708A2"/>
    <w:rsid w:val="00471200"/>
    <w:rsid w:val="00482CA5"/>
    <w:rsid w:val="004949C7"/>
    <w:rsid w:val="004B0E9F"/>
    <w:rsid w:val="004C43BB"/>
    <w:rsid w:val="004D3F83"/>
    <w:rsid w:val="004D76F1"/>
    <w:rsid w:val="00522905"/>
    <w:rsid w:val="00524422"/>
    <w:rsid w:val="00531EBE"/>
    <w:rsid w:val="0054090A"/>
    <w:rsid w:val="0057248F"/>
    <w:rsid w:val="005725AA"/>
    <w:rsid w:val="005740CC"/>
    <w:rsid w:val="00581002"/>
    <w:rsid w:val="005815FB"/>
    <w:rsid w:val="00591479"/>
    <w:rsid w:val="0059203D"/>
    <w:rsid w:val="005A3A6E"/>
    <w:rsid w:val="005C589A"/>
    <w:rsid w:val="005C6812"/>
    <w:rsid w:val="005D2B9D"/>
    <w:rsid w:val="005F0496"/>
    <w:rsid w:val="00601822"/>
    <w:rsid w:val="00617D5C"/>
    <w:rsid w:val="00622AF9"/>
    <w:rsid w:val="006310B1"/>
    <w:rsid w:val="00640763"/>
    <w:rsid w:val="00667843"/>
    <w:rsid w:val="00676ACD"/>
    <w:rsid w:val="006D655C"/>
    <w:rsid w:val="006D7360"/>
    <w:rsid w:val="00705AFA"/>
    <w:rsid w:val="0071073E"/>
    <w:rsid w:val="00736EAA"/>
    <w:rsid w:val="00737D91"/>
    <w:rsid w:val="007457BF"/>
    <w:rsid w:val="00745893"/>
    <w:rsid w:val="007465D1"/>
    <w:rsid w:val="00763A2E"/>
    <w:rsid w:val="00765D87"/>
    <w:rsid w:val="00781461"/>
    <w:rsid w:val="00790FFA"/>
    <w:rsid w:val="007938AE"/>
    <w:rsid w:val="00797FB4"/>
    <w:rsid w:val="007A4A79"/>
    <w:rsid w:val="007A5CA5"/>
    <w:rsid w:val="007B3C24"/>
    <w:rsid w:val="007E1894"/>
    <w:rsid w:val="007E5A0C"/>
    <w:rsid w:val="007F6579"/>
    <w:rsid w:val="0081207F"/>
    <w:rsid w:val="00833B92"/>
    <w:rsid w:val="00843E14"/>
    <w:rsid w:val="008612E9"/>
    <w:rsid w:val="008B0F4C"/>
    <w:rsid w:val="008B4A13"/>
    <w:rsid w:val="008D1F99"/>
    <w:rsid w:val="008D3173"/>
    <w:rsid w:val="008D43A2"/>
    <w:rsid w:val="009348CE"/>
    <w:rsid w:val="0095018B"/>
    <w:rsid w:val="00956FCD"/>
    <w:rsid w:val="00991195"/>
    <w:rsid w:val="009A1BFA"/>
    <w:rsid w:val="009A5E32"/>
    <w:rsid w:val="009B2144"/>
    <w:rsid w:val="009B26D6"/>
    <w:rsid w:val="009D5220"/>
    <w:rsid w:val="009E284F"/>
    <w:rsid w:val="009F1A76"/>
    <w:rsid w:val="00A02D9A"/>
    <w:rsid w:val="00A15F86"/>
    <w:rsid w:val="00A51140"/>
    <w:rsid w:val="00A56018"/>
    <w:rsid w:val="00A56253"/>
    <w:rsid w:val="00A72761"/>
    <w:rsid w:val="00AB2001"/>
    <w:rsid w:val="00AE040E"/>
    <w:rsid w:val="00AE14CF"/>
    <w:rsid w:val="00B47990"/>
    <w:rsid w:val="00B544A9"/>
    <w:rsid w:val="00B6113A"/>
    <w:rsid w:val="00B61242"/>
    <w:rsid w:val="00B73FB6"/>
    <w:rsid w:val="00B77EEF"/>
    <w:rsid w:val="00B85E19"/>
    <w:rsid w:val="00BA727E"/>
    <w:rsid w:val="00BC333B"/>
    <w:rsid w:val="00BC7E33"/>
    <w:rsid w:val="00BD6494"/>
    <w:rsid w:val="00BE02D8"/>
    <w:rsid w:val="00BE1368"/>
    <w:rsid w:val="00BE52EC"/>
    <w:rsid w:val="00C01A11"/>
    <w:rsid w:val="00C26144"/>
    <w:rsid w:val="00C301B9"/>
    <w:rsid w:val="00C505FC"/>
    <w:rsid w:val="00C85ADA"/>
    <w:rsid w:val="00C92002"/>
    <w:rsid w:val="00C94C4E"/>
    <w:rsid w:val="00CB4C2C"/>
    <w:rsid w:val="00CB63B9"/>
    <w:rsid w:val="00CC1859"/>
    <w:rsid w:val="00CD1ECA"/>
    <w:rsid w:val="00D07989"/>
    <w:rsid w:val="00D12755"/>
    <w:rsid w:val="00D34F5A"/>
    <w:rsid w:val="00D35896"/>
    <w:rsid w:val="00D4029F"/>
    <w:rsid w:val="00D42CB9"/>
    <w:rsid w:val="00D5510E"/>
    <w:rsid w:val="00D87E74"/>
    <w:rsid w:val="00D93E50"/>
    <w:rsid w:val="00DC017B"/>
    <w:rsid w:val="00DC518C"/>
    <w:rsid w:val="00DD445F"/>
    <w:rsid w:val="00E016B5"/>
    <w:rsid w:val="00E13FB8"/>
    <w:rsid w:val="00E45B3A"/>
    <w:rsid w:val="00E4743E"/>
    <w:rsid w:val="00E536B3"/>
    <w:rsid w:val="00E73154"/>
    <w:rsid w:val="00E74DB8"/>
    <w:rsid w:val="00E76D37"/>
    <w:rsid w:val="00E87FE5"/>
    <w:rsid w:val="00E97C15"/>
    <w:rsid w:val="00EA6FE4"/>
    <w:rsid w:val="00EB4CD6"/>
    <w:rsid w:val="00EF519D"/>
    <w:rsid w:val="00F0352F"/>
    <w:rsid w:val="00F11AED"/>
    <w:rsid w:val="00F13F40"/>
    <w:rsid w:val="00F62930"/>
    <w:rsid w:val="00F730FF"/>
    <w:rsid w:val="00F805F8"/>
    <w:rsid w:val="00F81166"/>
    <w:rsid w:val="00F825D7"/>
    <w:rsid w:val="00F93A07"/>
    <w:rsid w:val="00FA55FF"/>
    <w:rsid w:val="00FA72BB"/>
    <w:rsid w:val="00FE62EA"/>
    <w:rsid w:val="00FF251A"/>
    <w:rsid w:val="17B005CE"/>
    <w:rsid w:val="382D4892"/>
    <w:rsid w:val="3DF6C79E"/>
    <w:rsid w:val="4EDF3C6A"/>
    <w:rsid w:val="50C06D8F"/>
    <w:rsid w:val="777F0464"/>
    <w:rsid w:val="7A3C6FC3"/>
    <w:rsid w:val="FCFD9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文档结构图 字符"/>
    <w:basedOn w:val="9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5">
    <w:name w:val="批注文字 字符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251</Words>
  <Characters>1433</Characters>
  <Lines>11</Lines>
  <Paragraphs>3</Paragraphs>
  <TotalTime>80</TotalTime>
  <ScaleCrop>false</ScaleCrop>
  <LinksUpToDate>false</LinksUpToDate>
  <CharactersWithSpaces>1681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2025-09-13T07:46:00Z</dcterms:created>
  <dc:creator>王丽雯</dc:creator>
  <cp:lastModifiedBy>王婉婷</cp:lastModifiedBy>
  <dcterms:modified xsi:type="dcterms:W3CDTF">2025-10-17T13:38:23Z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eyJoZGlkIjoiYzc0YTYwMzFiNDdlMTFlMzc0ZjFiNGE5Y2ZmNWIyMDMiLCJ1c2VySWQiOiI2ODQwMTcxNDEifQ==</vt:lpwstr>
  </property>
  <property fmtid="{D5CDD505-2E9C-101B-9397-08002B2CF9AE}" pid="3" name="KSOProductBuildVer">
    <vt:lpwstr>2052-12.8.2.21176</vt:lpwstr>
  </property>
  <property fmtid="{D5CDD505-2E9C-101B-9397-08002B2CF9AE}" pid="4" name="ICV">
    <vt:lpwstr>5DE39EA8393045F69EFA17D04C630ED8_12</vt:lpwstr>
  </property>
</Properties>
</file>