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spacing w:before="163" w:after="163"/>
        <w:rPr>
          <w:rFonts w:hint="eastAsia"/>
        </w:rPr>
      </w:pPr>
      <w:bookmarkStart w:id="0" w:name="_Toc27813"/>
      <w:bookmarkStart w:id="1" w:name="_Toc32300"/>
      <w:bookmarkStart w:id="2" w:name="_Toc6288"/>
      <w:bookmarkStart w:id="3" w:name="_Toc10039"/>
      <w:r>
        <w:rPr>
          <w:rFonts w:hint="eastAsia"/>
        </w:rPr>
        <w:t>环境监测质量数据管理系统（升级改造）</w:t>
      </w:r>
    </w:p>
    <w:p>
      <w:pPr>
        <w:pStyle w:val="88"/>
        <w:spacing w:before="163" w:after="163"/>
        <w:rPr>
          <w:rFonts w:hint="eastAsia" w:eastAsia="宋体"/>
        </w:rPr>
      </w:pPr>
      <w:r>
        <w:rPr>
          <w:rFonts w:hint="eastAsia"/>
          <w:lang w:eastAsia="zh-CN"/>
        </w:rPr>
        <w:t>采购</w:t>
      </w:r>
      <w:r>
        <w:rPr>
          <w:rFonts w:hint="eastAsia"/>
        </w:rPr>
        <w:t>需求</w:t>
      </w:r>
    </w:p>
    <w:p>
      <w:pPr>
        <w:pStyle w:val="3"/>
        <w:rPr>
          <w:rFonts w:hint="eastAsia"/>
        </w:rPr>
      </w:pPr>
      <w:bookmarkStart w:id="4" w:name="_Toc11255"/>
      <w:r>
        <w:rPr>
          <w:rFonts w:hint="eastAsia"/>
        </w:rPr>
        <w:t>项目建设背景</w:t>
      </w:r>
      <w:bookmarkEnd w:id="4"/>
    </w:p>
    <w:p>
      <w:pPr>
        <w:rPr>
          <w:rFonts w:hint="eastAsia"/>
          <w:lang w:eastAsia="zh-CN"/>
        </w:rPr>
      </w:pPr>
      <w:r>
        <w:rPr>
          <w:rFonts w:hint="eastAsia"/>
        </w:rPr>
        <w:t>《“十四五”生态环境监测规划》（环监测〔</w:t>
      </w:r>
      <w:r>
        <w:t>2021〕117号）要求要覆盖全部监测活动的质量监督体系建立健全，监测标准体系更加协调统一，监测数据质量责任严格落实。</w:t>
      </w:r>
      <w:r>
        <w:rPr>
          <w:rFonts w:hint="eastAsia"/>
        </w:rPr>
        <w:t>《上海市生态环境保护“十四五”规划》中要求提升数据质量，促进数据应用。上海市环境监测质量数据管理系统建设于2</w:t>
      </w:r>
      <w:r>
        <w:t>012</w:t>
      </w:r>
      <w:r>
        <w:rPr>
          <w:rFonts w:hint="eastAsia"/>
        </w:rPr>
        <w:t>年，实现了全市环境质量手工监测数据（水、气、声）的统一上报、集中审核、统一存储和统一管理</w:t>
      </w:r>
      <w:r>
        <w:rPr>
          <w:rFonts w:hint="eastAsia"/>
          <w:lang w:eastAsia="zh-CN"/>
        </w:rPr>
        <w:t>。</w:t>
      </w:r>
    </w:p>
    <w:p>
      <w:pPr>
        <w:rPr>
          <w:rFonts w:hint="eastAsia"/>
        </w:rPr>
      </w:pPr>
      <w:r>
        <w:rPr>
          <w:rFonts w:hint="eastAsia"/>
        </w:rPr>
        <w:t>该系统分为数据导入、数据审核、数据查询、数据报表和数据导出等五个模块。其中，数据导入为数据的入口，可通过手工录入或excle导入等形式将手工数据规范地输入系统；各站输入的监测数据通过三级审核后进入监测中心的审核界面，同样通过三级审核后统一入库；数据查询可查询并导出已入库的原始数据；数据报表则可根据区域、指标、日期等要素生成各类统计报表；最后开发了针对国家等数据平台的导出接口，用以满足各类数据上报的要求。</w:t>
      </w:r>
    </w:p>
    <w:p>
      <w:pPr>
        <w:rPr>
          <w:rFonts w:hint="eastAsia"/>
        </w:rPr>
      </w:pPr>
      <w:r>
        <w:rPr>
          <w:rFonts w:hint="eastAsia"/>
        </w:rPr>
        <w:t>目前，该系统主要面向上海市环境监测中心相关科室和全市各区环境监测站，针对需要市、区两级监测站共同完成的水、气、声等手工监测数据的统一管理和统计查询。</w:t>
      </w:r>
    </w:p>
    <w:p>
      <w:pPr>
        <w:rPr>
          <w:rFonts w:hint="eastAsia"/>
        </w:rPr>
      </w:pPr>
      <w:r>
        <w:rPr>
          <w:rFonts w:hint="eastAsia"/>
        </w:rPr>
        <w:t>现随业务发展</w:t>
      </w:r>
      <w:r>
        <w:rPr>
          <w:rFonts w:hint="eastAsia"/>
          <w:lang w:eastAsia="zh-CN"/>
        </w:rPr>
        <w:t>原系统</w:t>
      </w:r>
      <w:r>
        <w:rPr>
          <w:rFonts w:hint="eastAsia"/>
        </w:rPr>
        <w:t>已无法充分适配上海市环境监测特点和需求</w:t>
      </w:r>
      <w:r>
        <w:rPr>
          <w:rFonts w:hint="eastAsia"/>
          <w:lang w:eastAsia="zh-CN"/>
        </w:rPr>
        <w:t>，</w:t>
      </w:r>
      <w:r>
        <w:rPr>
          <w:rFonts w:hint="eastAsia"/>
        </w:rPr>
        <w:t>本项目是生态环境监测数字化应用支撑子系统建设项目中的一部分，旨在完成环境监测质量数据管理系统(升级改造)。本次升级改造除了完成原有系统的信创适配工作外，需依据最新技术完成系统重构，覆盖水（包括海洋）、气、声、土壤、（包括地下水）、生态等环境质量监测领域，实现上海市环境质量手工监测的全面管理。</w:t>
      </w:r>
      <w:bookmarkStart w:id="5" w:name="OLE_LINK1"/>
    </w:p>
    <w:bookmarkEnd w:id="5"/>
    <w:p>
      <w:pPr>
        <w:pStyle w:val="3"/>
        <w:rPr>
          <w:rFonts w:hint="eastAsia"/>
        </w:rPr>
      </w:pPr>
      <w:bookmarkStart w:id="6" w:name="_Toc23435"/>
      <w:r>
        <w:rPr>
          <w:rFonts w:hint="eastAsia"/>
        </w:rPr>
        <w:t>项目建设目标</w:t>
      </w:r>
      <w:bookmarkEnd w:id="6"/>
    </w:p>
    <w:p>
      <w:pPr>
        <w:pStyle w:val="20"/>
      </w:pPr>
      <w:r>
        <w:rPr>
          <w:rFonts w:hint="eastAsia"/>
        </w:rPr>
        <w:t>本项目建设目标如下：</w:t>
      </w:r>
    </w:p>
    <w:p>
      <w:pPr>
        <w:pStyle w:val="20"/>
      </w:pPr>
      <w:r>
        <w:rPr>
          <w:rFonts w:hint="eastAsia"/>
        </w:rPr>
        <w:t>（1）完成环境监测质量数据管理系统信创改造，将原有系统数据进行迁移，保障系统稳定交接和迁移。</w:t>
      </w:r>
    </w:p>
    <w:p>
      <w:pPr>
        <w:pStyle w:val="20"/>
      </w:pPr>
      <w:r>
        <w:rPr>
          <w:rFonts w:hint="eastAsia"/>
        </w:rPr>
        <w:t>（2）完成环境监测质量数据管理系统部分功能升级，实现手工监测数据的全面综合管理，包括市区两级填报、审核、质控、评价、自动化报表报告和综合分析等功能，覆盖水、气、噪声、土壤、地下水、海洋等环境质量监测领域。</w:t>
      </w:r>
    </w:p>
    <w:p>
      <w:pPr>
        <w:pStyle w:val="20"/>
      </w:pPr>
      <w:r>
        <w:rPr>
          <w:rFonts w:hint="eastAsia"/>
        </w:rPr>
        <w:t>（3）实现</w:t>
      </w:r>
      <w:r>
        <w:t>天地一体的生态质量监测网络和指标体系</w:t>
      </w:r>
      <w:r>
        <w:rPr>
          <w:rFonts w:hint="eastAsia"/>
        </w:rPr>
        <w:t>数字化集成管理，新增生态质量监测及评估模块，包括生态质量地面观测、水生态监测、生态遥感专项监测等生态监测网络数据采集、管理、评价和综合分析，为维护生态系统稳定性、保护生物多样性、推动生态功能持续向好提供技术平台支撑。</w:t>
      </w:r>
    </w:p>
    <w:bookmarkEnd w:id="0"/>
    <w:bookmarkEnd w:id="1"/>
    <w:bookmarkEnd w:id="2"/>
    <w:bookmarkEnd w:id="3"/>
    <w:p>
      <w:pPr>
        <w:pStyle w:val="3"/>
        <w:rPr>
          <w:rFonts w:hint="eastAsia"/>
        </w:rPr>
      </w:pPr>
      <w:bookmarkStart w:id="7" w:name="_Toc22077"/>
      <w:bookmarkStart w:id="8" w:name="_Toc12283"/>
      <w:bookmarkStart w:id="9" w:name="_Toc30485"/>
      <w:bookmarkStart w:id="10" w:name="_Toc18151"/>
      <w:bookmarkStart w:id="11" w:name="_Toc5039"/>
      <w:bookmarkStart w:id="12" w:name="_Toc20065"/>
      <w:bookmarkStart w:id="13" w:name="_Toc8069"/>
      <w:r>
        <w:rPr>
          <w:rFonts w:hint="eastAsia"/>
        </w:rPr>
        <w:t>项目</w:t>
      </w:r>
      <w:bookmarkEnd w:id="7"/>
      <w:r>
        <w:rPr>
          <w:rFonts w:hint="eastAsia"/>
        </w:rPr>
        <w:t>建设内容</w:t>
      </w:r>
    </w:p>
    <w:p>
      <w:pPr>
        <w:pStyle w:val="4"/>
        <w:rPr>
          <w:rFonts w:hint="eastAsia"/>
        </w:rPr>
      </w:pPr>
      <w:r>
        <w:rPr>
          <w:rFonts w:hint="eastAsia"/>
        </w:rPr>
        <w:t>区站手工监测数据管理</w:t>
      </w:r>
    </w:p>
    <w:p>
      <w:pPr>
        <w:rPr>
          <w:rFonts w:hint="eastAsia"/>
        </w:rPr>
      </w:pPr>
      <w:r>
        <w:rPr>
          <w:rFonts w:hint="eastAsia"/>
        </w:rPr>
        <w:t>提供统一入口实现区站生态环境手工监测数据上报、审核管理，包括水环境手工监测、降尘监测、降水监测、噪声监测、土壤和地下水监测、海洋监测等监测领域，实现市区两级监测数据的归集、质控与应用。不需要区级汇集的可仅保留市级管理流程，完成相关数据管理和应用。</w:t>
      </w:r>
    </w:p>
    <w:p>
      <w:pPr>
        <w:rPr>
          <w:rFonts w:hint="eastAsia"/>
        </w:rPr>
      </w:pPr>
      <w:r>
        <w:rPr>
          <w:rFonts w:hint="eastAsia"/>
        </w:rPr>
        <w:t>监测中心针对填报来的数据进行汇总审核，审核后具有数据修改、数据退回、数据提交、查看数据修改留痕权限。任意留痕记录两种使用人员都可查看记录。审核流程完成确认数据无误后提交数据，该数据插入正式库，参与数据统计、评价。</w:t>
      </w:r>
    </w:p>
    <w:p>
      <w:pPr>
        <w:rPr>
          <w:rFonts w:hint="eastAsia"/>
        </w:rPr>
      </w:pPr>
      <w:r>
        <w:rPr>
          <w:rFonts w:hint="eastAsia"/>
        </w:rPr>
        <w:t>支持excel数据导入功能，在填报和审核过程中，提供数据校验功能辅助人员查看数据质量。校验规则可选择，系统自动按照选中的校验规则检查数据质量。对于有问题的监测数据进行标识和说明，并且提供检验结果清单。</w:t>
      </w:r>
    </w:p>
    <w:p>
      <w:pPr>
        <w:pStyle w:val="4"/>
        <w:rPr>
          <w:rFonts w:hint="eastAsia"/>
        </w:rPr>
      </w:pPr>
      <w:r>
        <w:rPr>
          <w:rFonts w:hint="eastAsia"/>
        </w:rPr>
        <w:t>环境监测数据管理</w:t>
      </w:r>
    </w:p>
    <w:p>
      <w:pPr>
        <w:rPr>
          <w:rFonts w:hint="eastAsia"/>
        </w:rPr>
      </w:pPr>
      <w:r>
        <w:rPr>
          <w:rFonts w:hint="eastAsia"/>
        </w:rPr>
        <w:t>为保障环境监测数据的标准化管理，应对环境质量监测数据涉及的基础数据进行标准的编码和管理包括监测项目、执行标准、监测分类、测点信息、监测任务类型、环境监测基础配置以及用户权限等。</w:t>
      </w:r>
    </w:p>
    <w:p>
      <w:pPr>
        <w:pStyle w:val="5"/>
        <w:rPr>
          <w:rFonts w:hint="eastAsia"/>
        </w:rPr>
      </w:pPr>
      <w:r>
        <w:rPr>
          <w:rFonts w:hint="eastAsia"/>
        </w:rPr>
        <w:t>监测项目管理</w:t>
      </w:r>
    </w:p>
    <w:p>
      <w:pPr>
        <w:pStyle w:val="20"/>
      </w:pPr>
      <w:r>
        <w:rPr>
          <w:rFonts w:hint="eastAsia"/>
        </w:rPr>
        <w:t>基于国家标准维护国标项目，管理项目的基本信息，如名称、编号等。通过关联项目要素和分析项目，实现分析项目与项目要素之间一对多的关联性，并能够维护在不同项目要素中的基本信息不相同情况，如设定标注上限、标注下限等。国标项目以及分析项目在系统实施时进行初始化设置，将站内使用的项目信息一次性录入。</w:t>
      </w:r>
    </w:p>
    <w:p>
      <w:pPr>
        <w:pStyle w:val="5"/>
        <w:rPr>
          <w:rFonts w:hint="eastAsia"/>
        </w:rPr>
      </w:pPr>
      <w:r>
        <w:rPr>
          <w:rFonts w:hint="eastAsia"/>
        </w:rPr>
        <w:t>执行标准管理</w:t>
      </w:r>
    </w:p>
    <w:p>
      <w:pPr>
        <w:pStyle w:val="20"/>
      </w:pPr>
      <w:r>
        <w:rPr>
          <w:rFonts w:hint="eastAsia"/>
        </w:rPr>
        <w:t>将环境监测的执行标准进行结构化分解和维护。管理执行标准的分类，涉及到的监测项目的基本信息，执行标准结构化为评价、统计提供逻辑支撑作用。常规执行标准信息在系统实施时进行初始化设置，将站内使用的国家执行标准信息一次性录入。个性化地标依据站内实际业务情况与提供资料进行初始化设置。</w:t>
      </w:r>
    </w:p>
    <w:p>
      <w:pPr>
        <w:pStyle w:val="5"/>
        <w:rPr>
          <w:rFonts w:hint="eastAsia"/>
        </w:rPr>
      </w:pPr>
      <w:r>
        <w:rPr>
          <w:rFonts w:hint="eastAsia"/>
        </w:rPr>
        <w:t>监测分类管理</w:t>
      </w:r>
    </w:p>
    <w:p>
      <w:pPr>
        <w:pStyle w:val="20"/>
      </w:pPr>
      <w:r>
        <w:rPr>
          <w:rFonts w:hint="eastAsia"/>
        </w:rPr>
        <w:t>维护环境要素和监测分类的父类子类关系，如环境噪声与城市交通噪声、功能区噪声、区域噪声为父类子类关系。对监测分类涉及到的分析项目进行维护，包括新增、编辑、查询操作；对评价信息，可以进行新增、编辑等操作，并且记录历史记录。</w:t>
      </w:r>
    </w:p>
    <w:p>
      <w:pPr>
        <w:pStyle w:val="5"/>
        <w:rPr>
          <w:rFonts w:hint="eastAsia"/>
        </w:rPr>
      </w:pPr>
      <w:r>
        <w:rPr>
          <w:rFonts w:hint="eastAsia"/>
        </w:rPr>
        <w:t>测点信息管理</w:t>
      </w:r>
    </w:p>
    <w:p>
      <w:pPr>
        <w:pStyle w:val="20"/>
      </w:pPr>
      <w:r>
        <w:rPr>
          <w:rFonts w:hint="eastAsia"/>
        </w:rPr>
        <w:t>管理各类环境监测要素的测点基本信息，包括但不限于地表水断面/测点、大气测点、环境噪声测点、地下水测点、土壤、海洋、碳监测、生态监测，维护测点中的评价扩展属性，比如断面属性，目标功能区、考核评价要求。</w:t>
      </w:r>
    </w:p>
    <w:p>
      <w:pPr>
        <w:pStyle w:val="20"/>
      </w:pPr>
      <w:r>
        <w:rPr>
          <w:rFonts w:hint="eastAsia"/>
        </w:rPr>
        <w:t>测点基本信息以“年度”为时间维度进行管理和维护，每年年初更新基础信息。历史数据遵循旧年度评价要求，新数据遵循新年度评价要求。</w:t>
      </w:r>
    </w:p>
    <w:p>
      <w:pPr>
        <w:pStyle w:val="5"/>
        <w:rPr>
          <w:rFonts w:hint="eastAsia"/>
        </w:rPr>
      </w:pPr>
      <w:r>
        <w:rPr>
          <w:rFonts w:hint="eastAsia"/>
        </w:rPr>
        <w:t>监测任务管理</w:t>
      </w:r>
    </w:p>
    <w:p>
      <w:pPr>
        <w:pStyle w:val="20"/>
      </w:pPr>
      <w:r>
        <w:rPr>
          <w:rFonts w:hint="eastAsia"/>
        </w:rPr>
        <w:t>提供监测任务提醒功能，系统内配置相应预警提醒规则，对于即将到期任务及时提醒各区站进行报送。</w:t>
      </w:r>
    </w:p>
    <w:p>
      <w:pPr>
        <w:pStyle w:val="5"/>
        <w:rPr>
          <w:rFonts w:hint="eastAsia"/>
        </w:rPr>
      </w:pPr>
      <w:r>
        <w:rPr>
          <w:rFonts w:hint="eastAsia"/>
        </w:rPr>
        <w:t>环境监测基础配置</w:t>
      </w:r>
    </w:p>
    <w:p>
      <w:pPr>
        <w:pStyle w:val="20"/>
      </w:pPr>
      <w:r>
        <w:rPr>
          <w:rFonts w:hint="eastAsia"/>
        </w:rPr>
        <w:t>支持参评测点维护、校验规则配置、公共代码管理（包括行政区划、行业类型等）。</w:t>
      </w:r>
    </w:p>
    <w:p>
      <w:pPr>
        <w:pStyle w:val="5"/>
        <w:rPr>
          <w:rFonts w:hint="eastAsia"/>
        </w:rPr>
      </w:pPr>
      <w:r>
        <w:rPr>
          <w:rFonts w:hint="eastAsia"/>
        </w:rPr>
        <w:t>用户及权限配置</w:t>
      </w:r>
    </w:p>
    <w:p>
      <w:pPr>
        <w:pStyle w:val="20"/>
      </w:pPr>
      <w:r>
        <w:rPr>
          <w:rFonts w:hint="eastAsia"/>
        </w:rPr>
        <w:t>提供用户管理、权限管理等系统管理功能；将系统配置操作分为用户配置和系统管理员配置，用户配置开发给指定的使用者，可以自由配置信息；系统管理员配置功能由系统管理员使用。</w:t>
      </w:r>
    </w:p>
    <w:p>
      <w:pPr>
        <w:pStyle w:val="4"/>
        <w:rPr>
          <w:rFonts w:hint="eastAsia"/>
        </w:rPr>
      </w:pPr>
      <w:r>
        <w:rPr>
          <w:rFonts w:hint="eastAsia"/>
        </w:rPr>
        <w:t>环境监测报表报告管理</w:t>
      </w:r>
    </w:p>
    <w:p>
      <w:pPr>
        <w:rPr>
          <w:rFonts w:hint="eastAsia"/>
        </w:rPr>
      </w:pPr>
      <w:r>
        <w:rPr>
          <w:rFonts w:hint="eastAsia"/>
        </w:rPr>
        <w:t>应以监测结果数据为基础，引用环境监测评价规则，形成等级评价结果、超标数据等数值，按照时间、空间等维度进行综合应用，满足数据查看、评价、分析、导出的需求。总体实现原固定报表重构、动态报表建模以及监测报告生成等。</w:t>
      </w:r>
    </w:p>
    <w:p>
      <w:pPr>
        <w:pStyle w:val="5"/>
        <w:rPr>
          <w:rFonts w:hint="eastAsia"/>
        </w:rPr>
      </w:pPr>
      <w:r>
        <w:rPr>
          <w:rFonts w:hint="eastAsia"/>
        </w:rPr>
        <w:t>固定报表重构</w:t>
      </w:r>
    </w:p>
    <w:p>
      <w:pPr>
        <w:pStyle w:val="20"/>
      </w:pPr>
      <w:r>
        <w:rPr>
          <w:rFonts w:hint="eastAsia"/>
        </w:rPr>
        <w:t>优化报表包括地表水报表、饮用水报表、降水报表、降尘报表、环境噪声五大类，新增土壤环境报表、地下水报表、海洋监测、生态监测等报表样式、内容，以及提升查询功能的灵活性，点位可筛选、时间可筛选、评价标准可选择；并通过对现有功能报表菜单权限优化、重新梳理菜单展示逻辑。</w:t>
      </w:r>
    </w:p>
    <w:p>
      <w:pPr>
        <w:pStyle w:val="5"/>
        <w:rPr>
          <w:rFonts w:hint="eastAsia"/>
        </w:rPr>
      </w:pPr>
      <w:r>
        <w:rPr>
          <w:rFonts w:hint="eastAsia"/>
        </w:rPr>
        <w:t>动态报表建模</w:t>
      </w:r>
    </w:p>
    <w:p>
      <w:pPr>
        <w:pStyle w:val="20"/>
      </w:pPr>
      <w:r>
        <w:rPr>
          <w:rFonts w:hint="eastAsia"/>
        </w:rPr>
        <w:t>针对地表水、饮用水、降水、降尘、土壤、地下水、噪声、海洋、生态监测等数据源，抽取监测点位信息、监测原始数据、监测评价结果数据构建字段级数据模型，借助报表引擎，根据工作需求设置排版形成用户自定义报表。分析结果以数据表和图表结合的形式进行可视化展现，并且可以实现图形展现形式的灵活变化（如切换折线图、柱状图、堆积图），图形、数据表均可导出到本地。分析结果以固定的表格形式呈现，支持导出，可导出的文件格式包括</w:t>
      </w:r>
      <w:r>
        <w:t>Excel</w:t>
      </w:r>
      <w:r>
        <w:rPr>
          <w:rFonts w:hint="eastAsia"/>
        </w:rPr>
        <w:t>、</w:t>
      </w:r>
      <w:r>
        <w:t>Word</w:t>
      </w:r>
      <w:r>
        <w:rPr>
          <w:rFonts w:hint="eastAsia"/>
        </w:rPr>
        <w:t>、</w:t>
      </w:r>
      <w:r>
        <w:t>Pdf</w:t>
      </w:r>
      <w:r>
        <w:rPr>
          <w:rFonts w:hint="eastAsia"/>
        </w:rPr>
        <w:t>。</w:t>
      </w:r>
    </w:p>
    <w:p>
      <w:pPr>
        <w:pStyle w:val="5"/>
        <w:rPr>
          <w:rFonts w:hint="eastAsia"/>
        </w:rPr>
      </w:pPr>
      <w:r>
        <w:rPr>
          <w:rFonts w:hint="eastAsia"/>
        </w:rPr>
        <w:t>环境监测报告</w:t>
      </w:r>
    </w:p>
    <w:p>
      <w:pPr>
        <w:pStyle w:val="20"/>
      </w:pPr>
      <w:r>
        <w:rPr>
          <w:rFonts w:hint="eastAsia"/>
        </w:rPr>
        <w:t>每月、季或者年根据指定的报告模板智能生成所需格式环境质量报告，运用表格、图形、</w:t>
      </w:r>
      <w:r>
        <w:t>GIS</w:t>
      </w:r>
      <w:r>
        <w:rPr>
          <w:rFonts w:hint="eastAsia"/>
        </w:rPr>
        <w:t>、文字等报告内容渲染组件对模板进行定义实现报告内容渲染与管理。包括模板新增、修改、删除、查询总览和应用等模板管理模块。</w:t>
      </w:r>
    </w:p>
    <w:p>
      <w:pPr>
        <w:pStyle w:val="4"/>
        <w:rPr>
          <w:rFonts w:hint="eastAsia"/>
        </w:rPr>
      </w:pPr>
      <w:r>
        <w:rPr>
          <w:rFonts w:hint="eastAsia"/>
        </w:rPr>
        <w:t>生态质量地面观测</w:t>
      </w:r>
    </w:p>
    <w:p>
      <w:pPr>
        <w:rPr>
          <w:rFonts w:hint="eastAsia"/>
        </w:rPr>
      </w:pPr>
      <w:r>
        <w:rPr>
          <w:rFonts w:hint="eastAsia"/>
        </w:rPr>
        <w:t>对接获取综合监测站的监测站点，以及各类手工、自动监测数据，实现对综合监测站的实时监控、设备管理，对生态质量综合监测数据进行统计分析，包括水文水质、空气质量、气象、碳通量、生物多样性等数据，实现对声纹、图像视频数据的实时接入及智能识别。</w:t>
      </w:r>
    </w:p>
    <w:p>
      <w:pPr>
        <w:pStyle w:val="5"/>
        <w:rPr>
          <w:rFonts w:hint="eastAsia"/>
        </w:rPr>
      </w:pPr>
      <w:r>
        <w:rPr>
          <w:rFonts w:hint="eastAsia"/>
        </w:rPr>
        <w:t>综合监测站管理</w:t>
      </w:r>
    </w:p>
    <w:p>
      <w:pPr>
        <w:pStyle w:val="6"/>
        <w:rPr>
          <w:rFonts w:hint="eastAsia"/>
        </w:rPr>
      </w:pPr>
      <w:r>
        <w:rPr>
          <w:rFonts w:hint="eastAsia"/>
        </w:rPr>
        <w:t>监测站数据采集</w:t>
      </w:r>
    </w:p>
    <w:p>
      <w:pPr>
        <w:rPr>
          <w:rFonts w:hint="eastAsia"/>
        </w:rPr>
      </w:pPr>
      <w:r>
        <w:rPr>
          <w:rFonts w:hint="eastAsia"/>
        </w:rPr>
        <w:t>对接统一采集平台，获取水文水质、空气质量、气象、碳通量塔、红外视频、声纹识别等在线监测数据。</w:t>
      </w:r>
    </w:p>
    <w:p>
      <w:pPr>
        <w:pStyle w:val="6"/>
        <w:rPr>
          <w:rFonts w:hint="eastAsia"/>
        </w:rPr>
      </w:pPr>
      <w:r>
        <w:rPr>
          <w:rFonts w:hint="eastAsia"/>
        </w:rPr>
        <w:t>视频数据采集</w:t>
      </w:r>
    </w:p>
    <w:p>
      <w:pPr>
        <w:pStyle w:val="20"/>
      </w:pPr>
      <w:r>
        <w:rPr>
          <w:rFonts w:hint="eastAsia"/>
        </w:rPr>
        <w:t>数据采集内容主要包括塔基视频、红外监控视频。借助视频点位现有网络传输通道，通过调用视频平台接口的方式实现蓝藻水华监测塔基视频数据、区域内重点功能区的红外物种摄像监控视频流信息调用，支持在线查看视频实时监控画面。</w:t>
      </w:r>
    </w:p>
    <w:p>
      <w:pPr>
        <w:pStyle w:val="6"/>
        <w:rPr>
          <w:rFonts w:hint="eastAsia"/>
        </w:rPr>
      </w:pPr>
      <w:r>
        <w:rPr>
          <w:rFonts w:hint="eastAsia"/>
        </w:rPr>
        <w:t>监测站点实时监控</w:t>
      </w:r>
    </w:p>
    <w:p>
      <w:pPr>
        <w:rPr>
          <w:rFonts w:hint="eastAsia"/>
        </w:rPr>
      </w:pPr>
      <w:r>
        <w:rPr>
          <w:rFonts w:hint="eastAsia"/>
        </w:rPr>
        <w:t>提供实时监控的功能，能够对采集管理过程的运行进准确监控，发现异常及时进行功能告警，同时实时监控生态质量综合监测站的水文水质、空气质量、气象、碳通量塔、红外视频、塔基视频、声纹识别情况，以简洁、灵活的方式展现生态质量综合监测站运行的实时数据、历史数据，实现监管人员更好地对生态质量进行精细监控。</w:t>
      </w:r>
    </w:p>
    <w:p>
      <w:pPr>
        <w:pStyle w:val="6"/>
        <w:rPr>
          <w:rFonts w:hint="eastAsia"/>
        </w:rPr>
      </w:pPr>
      <w:r>
        <w:rPr>
          <w:rFonts w:hint="eastAsia"/>
        </w:rPr>
        <w:t>综合监测设备管理</w:t>
      </w:r>
    </w:p>
    <w:p>
      <w:pPr>
        <w:rPr>
          <w:rFonts w:hint="eastAsia"/>
        </w:rPr>
      </w:pPr>
      <w:r>
        <w:rPr>
          <w:rFonts w:hint="eastAsia"/>
        </w:rPr>
        <w:t>提供监测设备的集中统一管理功能，包括设备的基本信息、设备分组分类管理、设备绑定与解绑等功能，支持设备设施状态监控。</w:t>
      </w:r>
    </w:p>
    <w:p>
      <w:pPr>
        <w:pStyle w:val="6"/>
        <w:rPr>
          <w:rFonts w:hint="eastAsia"/>
        </w:rPr>
      </w:pPr>
      <w:r>
        <w:rPr>
          <w:rFonts w:hint="eastAsia"/>
        </w:rPr>
        <w:t>监测数据统计分析</w:t>
      </w:r>
    </w:p>
    <w:p>
      <w:pPr>
        <w:rPr>
          <w:rFonts w:hint="eastAsia"/>
        </w:rPr>
      </w:pPr>
      <w:r>
        <w:rPr>
          <w:rFonts w:hint="eastAsia"/>
        </w:rPr>
        <w:t>对生态质量综合观测数据进行统计分析，包括水文水质、空气质量、气象、碳通量塔、声纹识别等数据进行分析，获取生态系统组成、结构和过程动态，评估生态系统稳定性及服务价值。</w:t>
      </w:r>
    </w:p>
    <w:p>
      <w:pPr>
        <w:pStyle w:val="5"/>
        <w:rPr>
          <w:rFonts w:hint="eastAsia"/>
        </w:rPr>
      </w:pPr>
      <w:r>
        <w:rPr>
          <w:rFonts w:hint="eastAsia"/>
        </w:rPr>
        <w:t>生态样地监测与评估</w:t>
      </w:r>
    </w:p>
    <w:p>
      <w:pPr>
        <w:rPr>
          <w:rFonts w:hint="eastAsia"/>
        </w:rPr>
      </w:pPr>
      <w:r>
        <w:rPr>
          <w:rFonts w:hint="eastAsia"/>
        </w:rPr>
        <w:t>手工监测数据：对现场调查的地面（水体、海洋、森林、湿地、农田和城镇）监测数据进行统一管理，根据数据来源、监测类型（陆域植被、蝴蝶、鸟类、两爬、昆虫、哺乳）和监测项目等进行分类，能够实现调查数据填报、审核、数据动态管理，以及物种统计分析和各类群生物多样性评估。</w:t>
      </w:r>
    </w:p>
    <w:p>
      <w:pPr>
        <w:pStyle w:val="20"/>
      </w:pPr>
      <w:r>
        <w:rPr>
          <w:rFonts w:hint="eastAsia"/>
        </w:rPr>
        <w:t>自动采集数据：采集部分固定监测样地气象、土壤、声纹、红外等自动监测数据，实现数据统一接入、管理及分析评估。实现基于声纹、红外及视频的物种智能识别和分析。</w:t>
      </w:r>
    </w:p>
    <w:p>
      <w:pPr>
        <w:pStyle w:val="4"/>
        <w:rPr>
          <w:rFonts w:hint="eastAsia"/>
        </w:rPr>
      </w:pPr>
      <w:r>
        <w:rPr>
          <w:rFonts w:hint="eastAsia"/>
        </w:rPr>
        <w:t>生态质量评价</w:t>
      </w:r>
    </w:p>
    <w:p>
      <w:pPr>
        <w:rPr>
          <w:rFonts w:hint="eastAsia"/>
        </w:rPr>
      </w:pPr>
      <w:r>
        <w:rPr>
          <w:rFonts w:hint="eastAsia"/>
        </w:rPr>
        <w:t>依据《区域生态质量评价办法》要求，对区域生态质量评价标准进行管理，实现评价指标配置、指标数据获取、评价指数计算。建立生态质量指数（EQI）评价模型，将18个分指标经过综合加权评价，得到区和市级的年度、三年滑动平均EQI指数，可实现多年度综合变化评价分析。</w:t>
      </w:r>
    </w:p>
    <w:p>
      <w:pPr>
        <w:pStyle w:val="4"/>
        <w:rPr>
          <w:rFonts w:hint="eastAsia"/>
        </w:rPr>
      </w:pPr>
      <w:r>
        <w:rPr>
          <w:rFonts w:hint="eastAsia"/>
        </w:rPr>
        <w:t>水生态监测</w:t>
      </w:r>
    </w:p>
    <w:p>
      <w:pPr>
        <w:rPr>
          <w:rFonts w:hint="eastAsia"/>
        </w:rPr>
      </w:pPr>
      <w:r>
        <w:rPr>
          <w:rFonts w:hint="eastAsia"/>
        </w:rPr>
        <w:t>建立水生态数据专题库，采集并存储地理信息、水生生物监测、水生境监测、水生态健康评价等数据，支撑水生态数据应用,包括水生生物监测、水生境监测、水生态健康评价。</w:t>
      </w:r>
    </w:p>
    <w:p>
      <w:pPr>
        <w:pStyle w:val="5"/>
        <w:rPr>
          <w:rFonts w:hint="eastAsia"/>
        </w:rPr>
      </w:pPr>
      <w:r>
        <w:rPr>
          <w:rFonts w:hint="eastAsia"/>
        </w:rPr>
        <w:t>水生生物监测</w:t>
      </w:r>
    </w:p>
    <w:p>
      <w:pPr>
        <w:pStyle w:val="20"/>
      </w:pPr>
      <w:r>
        <w:rPr>
          <w:rFonts w:hint="eastAsia"/>
          <w:lang w:val="en-US"/>
        </w:rPr>
        <w:t>实现本市水生生物监测的采样点位、方法、设备、任务等管理，满足现场监测采样环境和监测数据采集及上传、审核；实现手工监测数据批量上传及审核、报告及分析评估，</w:t>
      </w:r>
      <w:r>
        <w:rPr>
          <w:rFonts w:hint="eastAsia"/>
        </w:rPr>
        <w:t>接入历史水生生物监测数据，以时间、空间、物种等多种分类方式对水生态手工监测内容进行综合管理以及图表展示，以掌握生物多样性现状特点和变化趋势。支持</w:t>
      </w:r>
      <w:r>
        <w:rPr>
          <w:rFonts w:hint="eastAsia"/>
          <w:lang w:val="en-US"/>
        </w:rPr>
        <w:t>视频监控、eDNA监测结果的录入、查询、分析统计及管理。</w:t>
      </w:r>
      <w:r>
        <w:rPr>
          <w:rFonts w:hint="eastAsia"/>
        </w:rPr>
        <w:t>建立物种分布热力图，根据鱼类、浮游生物、底栖动物等类别，以不同颜色的区块叠加在GIS地图中，全面展示物种分布密度。</w:t>
      </w:r>
    </w:p>
    <w:p>
      <w:pPr>
        <w:pStyle w:val="5"/>
        <w:rPr>
          <w:rFonts w:hint="eastAsia"/>
        </w:rPr>
      </w:pPr>
      <w:r>
        <w:rPr>
          <w:rFonts w:hint="eastAsia"/>
        </w:rPr>
        <w:t>水生境监测</w:t>
      </w:r>
    </w:p>
    <w:p>
      <w:pPr>
        <w:pStyle w:val="20"/>
      </w:pPr>
      <w:r>
        <w:rPr>
          <w:rFonts w:hint="eastAsia"/>
        </w:rPr>
        <w:t>通过遥感手段，定期接收管理水体连通性、自然岸线、水生生物栖息地监测、水源涵养区遥感监测结果、流域河湖生态缓冲带数据，提供分类查询功能，支持按重点河流、重点湖泊、重点水库进行查询。</w:t>
      </w:r>
    </w:p>
    <w:p>
      <w:pPr>
        <w:pStyle w:val="5"/>
        <w:rPr>
          <w:rFonts w:hint="eastAsia"/>
        </w:rPr>
      </w:pPr>
      <w:r>
        <w:rPr>
          <w:rFonts w:hint="eastAsia"/>
        </w:rPr>
        <w:t>水生态健康评价</w:t>
      </w:r>
    </w:p>
    <w:p>
      <w:pPr>
        <w:rPr>
          <w:rFonts w:hint="eastAsia"/>
        </w:rPr>
      </w:pPr>
      <w:r>
        <w:rPr>
          <w:rFonts w:hint="eastAsia"/>
        </w:rPr>
        <w:t>对水生态评价的河段基础信息进行录入管理，支持用户在线查询、新增、导出相关基础信息，为后续工作的开展提供数据支持。支持用户按照《湖库水生态环境质量监测与评价技术指南》等要求，对河段的分项指标分别录入评价结果，并对评价合计结果进行综合排名。</w:t>
      </w:r>
    </w:p>
    <w:p>
      <w:pPr>
        <w:pStyle w:val="4"/>
        <w:rPr>
          <w:rFonts w:hint="eastAsia"/>
        </w:rPr>
      </w:pPr>
      <w:r>
        <w:rPr>
          <w:rFonts w:hint="eastAsia"/>
        </w:rPr>
        <w:t>生态遥感专项监测</w:t>
      </w:r>
    </w:p>
    <w:p>
      <w:pPr>
        <w:rPr>
          <w:rFonts w:hint="eastAsia"/>
        </w:rPr>
      </w:pPr>
      <w:r>
        <w:rPr>
          <w:rFonts w:hint="eastAsia"/>
        </w:rPr>
        <w:t>融合遥感监测数据，实现生态遥感数据“预处理-反演/解译-应用”全流程业务化运行，打造土地利用变化遥感监测、植被覆盖度遥感监测、蓝藻水华遥感监测应用，输出数据产品并运用可视化手段进行展示，支撑生态保护红线及自然保护地监管、成效评估等工作，支撑生态保护与修复监管。</w:t>
      </w:r>
    </w:p>
    <w:p>
      <w:pPr>
        <w:pStyle w:val="20"/>
      </w:pPr>
      <w:r>
        <w:rPr>
          <w:rFonts w:hint="eastAsia"/>
        </w:rPr>
        <w:t>（1）通过遥感技术实现土地利用、覆盖及土地生态类型的动态监测，包括农用地、林地、水域、建设用地等利用类型分布。在区域地图上展示辖区土地利用变化情况，通过对同一地区不同时段的遥感图像进行比较，分析该地区在不同时间的差异，从而监测土地覆盖的变化。</w:t>
      </w:r>
    </w:p>
    <w:p>
      <w:pPr>
        <w:rPr>
          <w:rFonts w:ascii="Times New Roman" w:hAnsi="Times New Roman"/>
          <w:kern w:val="0"/>
          <w:sz w:val="28"/>
        </w:rPr>
      </w:pPr>
      <w:r>
        <w:rPr>
          <w:rFonts w:hint="eastAsia"/>
        </w:rPr>
        <w:t>（2）获取</w:t>
      </w:r>
      <w:r>
        <w:t>NDVI</w:t>
      </w:r>
      <w:r>
        <w:rPr>
          <w:rFonts w:hint="eastAsia"/>
        </w:rPr>
        <w:t>关键植被参数生态遥感监测产品，对计算出的</w:t>
      </w:r>
      <w:r>
        <w:t>NDVI</w:t>
      </w:r>
      <w:r>
        <w:rPr>
          <w:rFonts w:hint="eastAsia"/>
        </w:rPr>
        <w:t>进行分级渲染，并与植被空间分布解译结果叠加分析，在区域地图上展示辖区植被覆盖率空间变化情况，可对各区域植被健康情况进行排名，展示不同地区植被覆盖率等指标。</w:t>
      </w:r>
    </w:p>
    <w:p>
      <w:pPr>
        <w:rPr>
          <w:rFonts w:hint="eastAsia"/>
        </w:rPr>
      </w:pPr>
      <w:r>
        <w:rPr>
          <w:rFonts w:hint="eastAsia"/>
        </w:rPr>
        <w:t>（3）通过对卫星遥感数据对区域内湖泊进行蓝藻反演，结合地面监测数据比对，反演不同时间的水体蓝藻空间变化情况。集成蓝藻发生期每天输出的蓝藻数据产品，对重要湖体形成可视化的动态演变过程，大尺度、可视化、动态呈现湖体蓝藻污染与演变。结合蓝藻遥感监测结果数据，对水华爆发情况进行分析，包括水华暴发区域、面积、暴发次数、起始时间及持续时间进行统计，分析不同时期水华分布规律、高发区域，并在湖泊水系图上进行标绘，为报警提供时间和时空分布特征数据。</w:t>
      </w:r>
    </w:p>
    <w:p>
      <w:pPr>
        <w:pStyle w:val="4"/>
        <w:rPr>
          <w:rFonts w:hint="eastAsia"/>
        </w:rPr>
      </w:pPr>
      <w:r>
        <w:rPr>
          <w:rFonts w:hint="eastAsia"/>
        </w:rPr>
        <w:t>环境数据统计评价</w:t>
      </w:r>
    </w:p>
    <w:p>
      <w:pPr>
        <w:rPr>
          <w:rFonts w:hint="eastAsia"/>
        </w:rPr>
      </w:pPr>
      <w:r>
        <w:rPr>
          <w:rFonts w:hint="eastAsia"/>
        </w:rPr>
        <w:t>对现有评价算法进行升级，以支撑对监测因子的动态评价，包括地表水评价算法、饮用水评价算法、降水评价算法、降尘与硫酸盐化速率评价算法、环境噪声评价算法，新增土壤评价算法、地下水评价算法。</w:t>
      </w:r>
    </w:p>
    <w:p>
      <w:pPr>
        <w:pStyle w:val="4"/>
        <w:rPr>
          <w:rFonts w:hint="eastAsia"/>
        </w:rPr>
      </w:pPr>
      <w:r>
        <w:rPr>
          <w:rFonts w:hint="eastAsia"/>
        </w:rPr>
        <w:t>生态环境监测综合分析</w:t>
      </w:r>
    </w:p>
    <w:p>
      <w:pPr>
        <w:rPr>
          <w:rFonts w:hint="eastAsia"/>
        </w:rPr>
      </w:pPr>
      <w:r>
        <w:rPr>
          <w:rFonts w:hint="eastAsia"/>
        </w:rPr>
        <w:t>实现生态环境监测综合分析和大屏展示，包括但不限于水环境质量、大气环境质量、声环境质量、土壤和地下水监测、农村环境质量、生态监测综合分析以及监测能力等维度进行分析。</w:t>
      </w:r>
    </w:p>
    <w:p>
      <w:pPr>
        <w:pStyle w:val="5"/>
        <w:rPr>
          <w:rFonts w:hint="eastAsia"/>
        </w:rPr>
      </w:pPr>
      <w:r>
        <w:rPr>
          <w:rFonts w:hint="eastAsia"/>
        </w:rPr>
        <w:t>水环境质量综合分析</w:t>
      </w:r>
    </w:p>
    <w:p>
      <w:pPr>
        <w:rPr>
          <w:rFonts w:hint="eastAsia"/>
        </w:rPr>
      </w:pPr>
      <w:r>
        <w:rPr>
          <w:rFonts w:hint="eastAsia"/>
        </w:rPr>
        <w:t>全面整合上海市各流域的水质自动监测站、地表水、饮用水、水功能区、黑臭水体、流域断面的数据，按不同图层全面展示上述点位、流域的分布及情况，支持进一步查看详情。包括水环境质量监测网络、引用水源地态势感知、地表水态势感知和水功能区态势感知等专题数据综合分析与展示</w:t>
      </w:r>
    </w:p>
    <w:p>
      <w:pPr>
        <w:pStyle w:val="5"/>
        <w:rPr>
          <w:rFonts w:hint="eastAsia"/>
        </w:rPr>
      </w:pPr>
      <w:r>
        <w:rPr>
          <w:rFonts w:hint="eastAsia"/>
        </w:rPr>
        <w:t>大气环境质量综合分析</w:t>
      </w:r>
    </w:p>
    <w:p>
      <w:pPr>
        <w:rPr>
          <w:rFonts w:hint="eastAsia"/>
        </w:rPr>
      </w:pPr>
      <w:r>
        <w:rPr>
          <w:rFonts w:hint="eastAsia"/>
        </w:rPr>
        <w:t>基于手工大气监测数据相关结果进行分析展示，集成大气相关的各类数据分析。</w:t>
      </w:r>
    </w:p>
    <w:p>
      <w:pPr>
        <w:pStyle w:val="5"/>
        <w:rPr>
          <w:rFonts w:hint="eastAsia"/>
        </w:rPr>
      </w:pPr>
      <w:r>
        <w:rPr>
          <w:rFonts w:hint="eastAsia"/>
        </w:rPr>
        <w:t>声环境质量综合分析</w:t>
      </w:r>
    </w:p>
    <w:p>
      <w:pPr>
        <w:rPr>
          <w:rFonts w:hint="eastAsia"/>
        </w:rPr>
      </w:pPr>
      <w:r>
        <w:rPr>
          <w:rFonts w:hint="eastAsia"/>
        </w:rPr>
        <w:t>接入道路交通、城市功能区、城市区域噪声数据。基于</w:t>
      </w:r>
      <w:r>
        <w:t>GIS</w:t>
      </w:r>
      <w:r>
        <w:rPr>
          <w:rFonts w:hint="eastAsia"/>
        </w:rPr>
        <w:t>地图，以二维、三维的方式通过不同颜色展示噪声区域管理情况。</w:t>
      </w:r>
    </w:p>
    <w:p>
      <w:pPr>
        <w:pStyle w:val="5"/>
        <w:rPr>
          <w:rFonts w:hint="eastAsia"/>
        </w:rPr>
      </w:pPr>
      <w:r>
        <w:rPr>
          <w:rFonts w:hint="eastAsia"/>
        </w:rPr>
        <w:t>土壤和地下水监测综合分析</w:t>
      </w:r>
    </w:p>
    <w:p>
      <w:pPr>
        <w:rPr>
          <w:rFonts w:hint="eastAsia"/>
        </w:rPr>
      </w:pPr>
      <w:r>
        <w:rPr>
          <w:rFonts w:hint="eastAsia"/>
        </w:rPr>
        <w:t>基于</w:t>
      </w:r>
      <w:r>
        <w:t>GIS</w:t>
      </w:r>
      <w:r>
        <w:rPr>
          <w:rFonts w:hint="eastAsia"/>
        </w:rPr>
        <w:t>展示全市范围内土壤地下水监测点位分布情况，可查全市土壤、地下水相关的环境质量检测信息和监督性检测信息，按照时间维度、空间维度对点位的评价结果进行统计分析。</w:t>
      </w:r>
    </w:p>
    <w:p>
      <w:pPr>
        <w:pStyle w:val="5"/>
        <w:rPr>
          <w:rFonts w:hint="eastAsia"/>
        </w:rPr>
      </w:pPr>
      <w:r>
        <w:rPr>
          <w:rFonts w:hint="eastAsia"/>
        </w:rPr>
        <w:t>农村环境质量综合分析</w:t>
      </w:r>
    </w:p>
    <w:p>
      <w:pPr>
        <w:rPr>
          <w:rFonts w:hint="eastAsia"/>
        </w:rPr>
      </w:pPr>
      <w:r>
        <w:rPr>
          <w:rFonts w:hint="eastAsia"/>
        </w:rPr>
        <w:t>展示全市农村环境质量状况，呈现全市农村环境状况指数及农村环境质量状况，同时展示全市近五年农村环境状况指数变化及各区农村环境状况指数对比情况。</w:t>
      </w:r>
    </w:p>
    <w:p>
      <w:pPr>
        <w:pStyle w:val="5"/>
        <w:rPr>
          <w:rFonts w:hint="eastAsia"/>
        </w:rPr>
      </w:pPr>
      <w:r>
        <w:rPr>
          <w:rFonts w:hint="eastAsia"/>
        </w:rPr>
        <w:t>生态监测综合分析</w:t>
      </w:r>
    </w:p>
    <w:p>
      <w:pPr>
        <w:rPr>
          <w:rFonts w:ascii="Times New Roman" w:hAnsi="Times New Roman"/>
          <w:kern w:val="0"/>
          <w:sz w:val="28"/>
        </w:rPr>
      </w:pPr>
      <w:r>
        <w:rPr>
          <w:rFonts w:hint="eastAsia"/>
        </w:rPr>
        <w:t>（1）生态质量评价分析：以数字看板形势展示全市生态环境质量状况结果、全市近</w:t>
      </w:r>
      <w:r>
        <w:t>5</w:t>
      </w:r>
      <w:r>
        <w:rPr>
          <w:rFonts w:hint="eastAsia"/>
        </w:rPr>
        <w:t>年生态环境质量指数对比变化结果、区级生态环境质量状况构成情况。基于</w:t>
      </w:r>
      <w:r>
        <w:t>GIS</w:t>
      </w:r>
      <w:r>
        <w:rPr>
          <w:rFonts w:hint="eastAsia"/>
        </w:rPr>
        <w:t>地图展示各区生态环境质量指数状况，掌握各区生态环境质量状况指数，针对不同级别生态环境质量指数以不同颜色区分展示。</w:t>
      </w:r>
    </w:p>
    <w:p>
      <w:pPr>
        <w:rPr>
          <w:rFonts w:hint="eastAsia"/>
        </w:rPr>
      </w:pPr>
      <w:r>
        <w:rPr>
          <w:rFonts w:hint="eastAsia"/>
        </w:rPr>
        <w:t>（2）生物多样性综合分析：基于对上海生物多样性数据统计分析，实现上海市生物多样性（动物、植物）以二维、三维的形式一张图展示功能，展现观测成果。</w:t>
      </w:r>
    </w:p>
    <w:p>
      <w:pPr>
        <w:rPr>
          <w:rFonts w:ascii="Times New Roman" w:hAnsi="Times New Roman"/>
          <w:kern w:val="0"/>
          <w:sz w:val="28"/>
        </w:rPr>
      </w:pPr>
      <w:r>
        <w:rPr>
          <w:rFonts w:hint="eastAsia"/>
        </w:rPr>
        <w:t>（3）生态质量地面观测综合分析：基于</w:t>
      </w:r>
      <w:r>
        <w:t>GIS</w:t>
      </w:r>
      <w:r>
        <w:rPr>
          <w:rFonts w:hint="eastAsia"/>
        </w:rPr>
        <w:t>地图展示综合监测站、生态质量样地点位分布情况，综合展示综合观测数据成果（水文水质、气象数据、碳通量、生物多样性等）、样地调查物种统计情况及物种多样性评价成果。</w:t>
      </w:r>
    </w:p>
    <w:p>
      <w:pPr>
        <w:pStyle w:val="20"/>
        <w:rPr>
          <w:lang w:val="en-US"/>
        </w:rPr>
      </w:pPr>
      <w:r>
        <w:rPr>
          <w:rFonts w:hint="eastAsia"/>
          <w:lang w:val="en-US"/>
        </w:rPr>
        <w:t>（4）水生态监测分析：基于G</w:t>
      </w:r>
      <w:r>
        <w:rPr>
          <w:lang w:val="en-US"/>
        </w:rPr>
        <w:t>IS</w:t>
      </w:r>
      <w:r>
        <w:rPr>
          <w:rFonts w:hint="eastAsia"/>
          <w:lang w:val="en-US"/>
        </w:rPr>
        <w:t>地图展示不同水体水生生物、生境及水生态综合评价结果及其时空变化，全面展示长江流域水生态考核、市级水生态考核等结果以及全市水生态状况。</w:t>
      </w:r>
    </w:p>
    <w:p>
      <w:pPr>
        <w:pStyle w:val="5"/>
        <w:rPr>
          <w:rFonts w:hint="eastAsia"/>
        </w:rPr>
      </w:pPr>
      <w:r>
        <w:rPr>
          <w:rFonts w:hint="eastAsia"/>
        </w:rPr>
        <w:t>监测能力分析</w:t>
      </w:r>
    </w:p>
    <w:p>
      <w:pPr>
        <w:rPr>
          <w:rFonts w:hint="eastAsia"/>
        </w:rPr>
      </w:pPr>
      <w:r>
        <w:rPr>
          <w:rFonts w:hint="eastAsia"/>
        </w:rPr>
        <w:t>对汇聚的监测网点数据进行梳理，整理监测网络建设、监测点位分布、各监测站点资产、监测实时数据等情况。展示当前生态质量综合观测网络建设情况，包括监测网络分布情况，各监测站点的监测因子、监测数据存量。</w:t>
      </w:r>
    </w:p>
    <w:p>
      <w:pPr>
        <w:pStyle w:val="4"/>
        <w:rPr>
          <w:rFonts w:hint="eastAsia"/>
        </w:rPr>
      </w:pPr>
      <w:r>
        <w:rPr>
          <w:rFonts w:hint="eastAsia"/>
        </w:rPr>
        <w:t>历史数据迁移</w:t>
      </w:r>
    </w:p>
    <w:p>
      <w:pPr>
        <w:rPr>
          <w:rFonts w:hint="eastAsia"/>
        </w:rPr>
      </w:pPr>
      <w:r>
        <w:rPr>
          <w:rFonts w:hint="eastAsia"/>
        </w:rPr>
        <w:t>配合环境监测质量数据管理系统信创改造进度，制定系统的历史数据迁移策略，完成系统现有历史数据的迁出，并进行迁出后的数据测试，保障历史数据的正常和安全使用。</w:t>
      </w:r>
    </w:p>
    <w:p>
      <w:pPr>
        <w:pStyle w:val="4"/>
        <w:rPr>
          <w:rFonts w:hint="eastAsia"/>
        </w:rPr>
      </w:pPr>
      <w:r>
        <w:rPr>
          <w:rFonts w:hint="eastAsia"/>
        </w:rPr>
        <w:t>其他要求</w:t>
      </w:r>
    </w:p>
    <w:p>
      <w:pPr>
        <w:pStyle w:val="97"/>
        <w:rPr>
          <w:color w:val="auto"/>
        </w:rPr>
      </w:pPr>
      <w:bookmarkStart w:id="35" w:name="_GoBack"/>
      <w:bookmarkEnd w:id="35"/>
      <w:r>
        <w:rPr>
          <w:rFonts w:hint="eastAsia"/>
          <w:color w:val="auto"/>
        </w:rPr>
        <w:t>本项目全面依托上海市电子政务云建设，包括云服务器、存储、网络等基础设施由市电子政务云统一提供。系统需依据信创要求实现，按照上海市电子政务云相关管理要求，以及项目安全及密码应用需要完成环境及应用部署。</w:t>
      </w:r>
    </w:p>
    <w:p>
      <w:pPr>
        <w:rPr>
          <w:rFonts w:hint="eastAsia"/>
        </w:rPr>
      </w:pPr>
    </w:p>
    <w:p>
      <w:pPr>
        <w:pStyle w:val="5"/>
        <w:rPr>
          <w:rFonts w:hint="eastAsia"/>
        </w:rPr>
      </w:pPr>
      <w:r>
        <w:rPr>
          <w:rFonts w:hint="eastAsia"/>
        </w:rPr>
        <w:t>系统安全等级保护要求</w:t>
      </w:r>
    </w:p>
    <w:p>
      <w:pPr>
        <w:rPr>
          <w:rFonts w:hint="eastAsia"/>
        </w:rPr>
      </w:pPr>
      <w:r>
        <w:rPr>
          <w:rFonts w:hint="eastAsia"/>
        </w:rPr>
        <w:t>按照安全保护等级二级标准进行安全防护建设，包括对系统的物理安全防护、网络设施的安全防护、数据方面的安全防护等，验收前需系统需通过安全测评。</w:t>
      </w:r>
    </w:p>
    <w:p>
      <w:pPr>
        <w:pStyle w:val="5"/>
        <w:rPr>
          <w:rFonts w:hint="eastAsia"/>
        </w:rPr>
      </w:pPr>
      <w:r>
        <w:rPr>
          <w:rFonts w:hint="eastAsia"/>
        </w:rPr>
        <w:t>密码应用开发要求</w:t>
      </w:r>
    </w:p>
    <w:p>
      <w:pPr>
        <w:rPr>
          <w:rFonts w:hint="eastAsia"/>
        </w:rPr>
      </w:pPr>
      <w:r>
        <w:rPr>
          <w:rFonts w:hint="eastAsia"/>
        </w:rPr>
        <w:t>按照系统密码应用方案完成密码应用开发，密码应用开发包含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电子公文电子印章模块等。验收前需通过密码应用安全测评。</w:t>
      </w:r>
    </w:p>
    <w:p>
      <w:pPr>
        <w:pStyle w:val="5"/>
        <w:rPr>
          <w:rFonts w:hint="eastAsia"/>
        </w:rPr>
      </w:pPr>
      <w:r>
        <w:rPr>
          <w:rFonts w:hint="eastAsia"/>
        </w:rPr>
        <w:t>系统整合要求</w:t>
      </w:r>
    </w:p>
    <w:p>
      <w:pPr>
        <w:rPr>
          <w:rFonts w:hint="eastAsia"/>
        </w:rPr>
      </w:pPr>
      <w:r>
        <w:rPr>
          <w:rFonts w:hint="eastAsia"/>
        </w:rPr>
        <w:t>结合上海市生态环境局和上海市监测中心整体信息化业务整合要求，完成系统整合及用户、资源等集成。</w:t>
      </w:r>
    </w:p>
    <w:bookmarkEnd w:id="8"/>
    <w:bookmarkEnd w:id="9"/>
    <w:bookmarkEnd w:id="10"/>
    <w:p>
      <w:pPr>
        <w:pStyle w:val="3"/>
        <w:rPr>
          <w:rFonts w:hint="eastAsia"/>
        </w:rPr>
      </w:pPr>
      <w:r>
        <w:rPr>
          <w:rFonts w:hint="eastAsia"/>
        </w:rPr>
        <w:t>建设周期</w:t>
      </w:r>
      <w:bookmarkEnd w:id="11"/>
      <w:bookmarkEnd w:id="12"/>
      <w:bookmarkEnd w:id="13"/>
    </w:p>
    <w:p>
      <w:pPr>
        <w:pStyle w:val="20"/>
      </w:pPr>
      <w:r>
        <w:rPr>
          <w:rFonts w:hint="eastAsia"/>
        </w:rPr>
        <w:t>本项目建设周期为自合同签订之日起至202</w:t>
      </w:r>
      <w:r>
        <w:t>6</w:t>
      </w:r>
      <w:r>
        <w:rPr>
          <w:rFonts w:hint="eastAsia"/>
        </w:rPr>
        <w:t>年11月30日。2</w:t>
      </w:r>
      <w:r>
        <w:t>025</w:t>
      </w:r>
      <w:r>
        <w:rPr>
          <w:rFonts w:hint="eastAsia"/>
        </w:rPr>
        <w:t>年1</w:t>
      </w:r>
      <w:r>
        <w:t>2</w:t>
      </w:r>
      <w:r>
        <w:rPr>
          <w:rFonts w:hint="eastAsia"/>
        </w:rPr>
        <w:t>月3</w:t>
      </w:r>
      <w:r>
        <w:t>1</w:t>
      </w:r>
      <w:r>
        <w:rPr>
          <w:rFonts w:hint="eastAsia"/>
        </w:rPr>
        <w:t>日前实现系统功能开发，试运行上线。</w:t>
      </w:r>
      <w:r>
        <w:t>2026年11月30日之前</w:t>
      </w:r>
      <w:r>
        <w:rPr>
          <w:rFonts w:hint="eastAsia"/>
        </w:rPr>
        <w:t>需</w:t>
      </w:r>
      <w:r>
        <w:t>完成</w:t>
      </w:r>
      <w:r>
        <w:rPr>
          <w:rFonts w:hint="eastAsia"/>
        </w:rPr>
        <w:t>系统建设和软测、安测和密测等</w:t>
      </w:r>
      <w:r>
        <w:t>各类第三方测评及验收工作</w:t>
      </w:r>
      <w:r>
        <w:rPr>
          <w:rFonts w:hint="eastAsia"/>
        </w:rPr>
        <w:t>。</w:t>
      </w:r>
    </w:p>
    <w:p>
      <w:pPr>
        <w:pStyle w:val="3"/>
        <w:rPr>
          <w:rFonts w:hint="eastAsia"/>
        </w:rPr>
      </w:pPr>
      <w:r>
        <w:rPr>
          <w:rFonts w:hint="eastAsia"/>
        </w:rPr>
        <w:t>验收标准和方式</w:t>
      </w:r>
    </w:p>
    <w:p>
      <w:pPr>
        <w:pStyle w:val="20"/>
        <w:rPr>
          <w:lang w:val="en-US"/>
        </w:rPr>
      </w:pPr>
      <w:bookmarkStart w:id="14" w:name="_Toc341449788"/>
      <w:bookmarkStart w:id="15" w:name="_Toc343268140"/>
      <w:r>
        <w:rPr>
          <w:rFonts w:hint="eastAsia"/>
        </w:rPr>
        <w:t>中标方按要求完成系统建设，</w:t>
      </w:r>
      <w:r>
        <w:rPr>
          <w:rFonts w:hint="eastAsia"/>
          <w:lang w:eastAsia="zh-CN"/>
        </w:rPr>
        <w:t>配合</w:t>
      </w:r>
      <w:r>
        <w:rPr>
          <w:rFonts w:hint="eastAsia"/>
        </w:rPr>
        <w:t>通过软测、安测和密测等</w:t>
      </w:r>
      <w:r>
        <w:t>各类第三方测评</w:t>
      </w:r>
      <w:r>
        <w:rPr>
          <w:rFonts w:hint="eastAsia"/>
          <w:lang w:eastAsia="zh-CN"/>
        </w:rPr>
        <w:t>（费用由采购人负责）</w:t>
      </w:r>
      <w:r>
        <w:rPr>
          <w:rFonts w:hint="eastAsia"/>
        </w:rPr>
        <w:t>，并提供项目建设相关材料，招标方组织专家会验收。</w:t>
      </w:r>
    </w:p>
    <w:bookmarkEnd w:id="14"/>
    <w:bookmarkEnd w:id="15"/>
    <w:p>
      <w:pPr>
        <w:pStyle w:val="3"/>
        <w:rPr>
          <w:rFonts w:hint="eastAsia"/>
        </w:rPr>
      </w:pPr>
      <w:bookmarkStart w:id="16" w:name="_Toc322336710"/>
      <w:bookmarkStart w:id="17" w:name="_Toc306958156"/>
      <w:r>
        <w:rPr>
          <w:rFonts w:hint="eastAsia"/>
        </w:rPr>
        <w:t>项目管理、实施及其他要求</w:t>
      </w:r>
      <w:bookmarkEnd w:id="16"/>
      <w:bookmarkEnd w:id="17"/>
    </w:p>
    <w:p>
      <w:pPr>
        <w:pStyle w:val="4"/>
        <w:rPr>
          <w:rFonts w:hint="eastAsia"/>
        </w:rPr>
      </w:pPr>
      <w:bookmarkStart w:id="18" w:name="_Toc306958150"/>
      <w:bookmarkStart w:id="19" w:name="_Toc322336704"/>
      <w:r>
        <w:rPr>
          <w:rFonts w:hint="eastAsia"/>
        </w:rPr>
        <w:t>性能要求</w:t>
      </w:r>
      <w:bookmarkEnd w:id="18"/>
      <w:bookmarkEnd w:id="19"/>
    </w:p>
    <w:p>
      <w:pPr>
        <w:rPr>
          <w:rFonts w:hint="eastAsia"/>
        </w:rPr>
      </w:pPr>
      <w:r>
        <w:rPr>
          <w:rFonts w:hint="eastAsia"/>
        </w:rPr>
        <w:t>在系统软件设计和开发中应充分考虑并满足如下几方面的性能要求：</w:t>
      </w:r>
    </w:p>
    <w:p>
      <w:pPr>
        <w:rPr>
          <w:rFonts w:hint="eastAsia"/>
        </w:rPr>
      </w:pPr>
      <w:r>
        <w:rPr>
          <w:rFonts w:hint="eastAsia"/>
        </w:rPr>
        <w:t>（1）运行效率</w:t>
      </w:r>
    </w:p>
    <w:p>
      <w:pPr>
        <w:pStyle w:val="20"/>
        <w:rPr>
          <w:lang w:val="en-US"/>
        </w:rPr>
      </w:pPr>
      <w:r>
        <w:rPr>
          <w:rFonts w:hint="eastAsia"/>
        </w:rPr>
        <w:t>系统应能达到特定的运行速度，能达到便捷管理数据的录入、浏览、各种处理、查询等日常工作的响应要求，且该速度不以依赖特定的硬件能力为前提，以利于整体提高业务处理的工作效率；系统运行时对硬件资源的利用率要合理，避免占用过多系统硬件资源或过于频繁的硬盘访问等，以提升整体运行速度。</w:t>
      </w:r>
    </w:p>
    <w:p>
      <w:pPr>
        <w:rPr>
          <w:rFonts w:hint="eastAsia"/>
        </w:rPr>
      </w:pPr>
      <w:r>
        <w:rPr>
          <w:rFonts w:hint="eastAsia"/>
        </w:rPr>
        <w:t>（2）响应速度</w:t>
      </w:r>
    </w:p>
    <w:p>
      <w:pPr>
        <w:pStyle w:val="20"/>
      </w:pPr>
      <w:r>
        <w:rPr>
          <w:rFonts w:hint="eastAsia"/>
        </w:rPr>
        <w:t>在系统启动或者运行过程中，特别是一个功能模块转换到另一个功能模块时应无明显的时间延迟现象，更不能有明显停止等待的状态；对于超出响应时间要求的响应应能提供进度条或图标等方式告诉系统使用者需等待的时间；应充分</w:t>
      </w:r>
      <w:r>
        <w:t>估计网络流量，根据硬件能力限制网络会话的最大数目，保证网络服务质量</w:t>
      </w:r>
      <w:r>
        <w:rPr>
          <w:rFonts w:hint="eastAsia"/>
        </w:rPr>
        <w:t>；在系统功能设计、数据库设计及开发技术的选择中要充分考虑运行时的系统承受能力，保证系统录入、修改、统计等功能的系统响应速度。要求满足</w:t>
      </w:r>
      <w:r>
        <w:t>50</w:t>
      </w:r>
      <w:r>
        <w:rPr>
          <w:rFonts w:hint="eastAsia"/>
        </w:rPr>
        <w:t>个用户并发访问，平均响应时间小于</w:t>
      </w:r>
      <w:r>
        <w:t>3</w:t>
      </w:r>
      <w:r>
        <w:rPr>
          <w:rFonts w:hint="eastAsia"/>
        </w:rPr>
        <w:t>秒，大数据量数据查询平均响应时间小于5秒</w:t>
      </w:r>
    </w:p>
    <w:p>
      <w:pPr>
        <w:rPr>
          <w:rFonts w:hint="eastAsia"/>
        </w:rPr>
      </w:pPr>
      <w:r>
        <w:rPr>
          <w:rFonts w:hint="eastAsia"/>
        </w:rPr>
        <w:t>（3）灵活性</w:t>
      </w:r>
    </w:p>
    <w:p>
      <w:pPr>
        <w:rPr>
          <w:rFonts w:hint="eastAsia"/>
        </w:rPr>
      </w:pPr>
      <w:r>
        <w:rPr>
          <w:rFonts w:hint="eastAsia"/>
        </w:rPr>
        <w:t>系统要有足够的灵活性，其数据的格式和用户界面以及使用功能等需满足各用户的需求。</w:t>
      </w:r>
    </w:p>
    <w:p>
      <w:pPr>
        <w:pStyle w:val="4"/>
        <w:rPr>
          <w:rFonts w:hint="eastAsia"/>
        </w:rPr>
      </w:pPr>
      <w:bookmarkStart w:id="20" w:name="_Toc200172626"/>
      <w:bookmarkStart w:id="21" w:name="_Toc322336711"/>
      <w:bookmarkStart w:id="22" w:name="_Toc306958157"/>
      <w:r>
        <w:rPr>
          <w:rFonts w:hint="eastAsia"/>
        </w:rPr>
        <w:t>项目组织管理</w:t>
      </w:r>
      <w:bookmarkEnd w:id="20"/>
      <w:bookmarkEnd w:id="21"/>
      <w:bookmarkEnd w:id="22"/>
      <w:r>
        <w:rPr>
          <w:rFonts w:hint="eastAsia"/>
        </w:rPr>
        <w:t>要求</w:t>
      </w:r>
    </w:p>
    <w:p>
      <w:pPr>
        <w:rPr>
          <w:rFonts w:hint="eastAsia"/>
        </w:rPr>
      </w:pPr>
      <w:r>
        <w:rPr>
          <w:rFonts w:hint="eastAsia"/>
        </w:rPr>
        <w:t>投标人应充分考虑满足投标项目的建设要求，提出完整的项目管理、系统培训等方案；必须重视对各类文档的管理，建立中间环节和文档的内部测试审核制度，并在项目建设过程中严格执行。</w:t>
      </w:r>
    </w:p>
    <w:p>
      <w:pPr>
        <w:rPr>
          <w:rFonts w:hint="eastAsia"/>
        </w:rPr>
      </w:pPr>
      <w:bookmarkStart w:id="23" w:name="_Toc200172627"/>
      <w:bookmarkStart w:id="24" w:name="_Toc322336712"/>
      <w:bookmarkStart w:id="25" w:name="_Toc306958158"/>
      <w:r>
        <w:rPr>
          <w:rFonts w:hint="eastAsia"/>
        </w:rPr>
        <w:t>针对本项目提供不少于</w:t>
      </w:r>
      <w:r>
        <w:t>6人的项目服务团队</w:t>
      </w:r>
      <w:r>
        <w:rPr>
          <w:rFonts w:hint="eastAsia"/>
        </w:rPr>
        <w:t>且至少2人驻场</w:t>
      </w:r>
      <w:r>
        <w:t>（包括项目经理、技术负责人、</w:t>
      </w:r>
      <w:r>
        <w:rPr>
          <w:rFonts w:hint="eastAsia"/>
        </w:rPr>
        <w:t>软件开发</w:t>
      </w:r>
      <w:r>
        <w:t>等），项目经理</w:t>
      </w:r>
      <w:r>
        <w:rPr>
          <w:rFonts w:hint="eastAsia"/>
        </w:rPr>
        <w:t>应具备</w:t>
      </w:r>
      <w:r>
        <w:t>信息系统项目管理师高级证书或</w:t>
      </w:r>
      <w:r>
        <w:rPr>
          <w:rFonts w:hint="eastAsia"/>
        </w:rPr>
        <w:t>信息技术</w:t>
      </w:r>
      <w:r>
        <w:t>专业技术高级职称证书，</w:t>
      </w:r>
      <w:r>
        <w:rPr>
          <w:rFonts w:hint="eastAsia"/>
        </w:rPr>
        <w:t>具有5年以上类似项目管理工作经验；技术负责人应具备系统架构设计师、软件设计师以及数据库系统工程师</w:t>
      </w:r>
      <w:r>
        <w:rPr>
          <w:rFonts w:hint="eastAsia"/>
          <w:lang w:eastAsia="zh-CN"/>
        </w:rPr>
        <w:t>等</w:t>
      </w:r>
      <w:r>
        <w:rPr>
          <w:rFonts w:hint="eastAsia"/>
        </w:rPr>
        <w:t>证书；其他</w:t>
      </w:r>
      <w:r>
        <w:t>人员需具备相应的服务能力，并提供相关证明（最近一个季度任意一个月依法缴纳社保费的证明等）。</w:t>
      </w:r>
    </w:p>
    <w:p>
      <w:pPr>
        <w:pStyle w:val="4"/>
        <w:rPr>
          <w:rFonts w:hint="eastAsia"/>
        </w:rPr>
      </w:pPr>
      <w:r>
        <w:rPr>
          <w:rFonts w:hint="eastAsia"/>
        </w:rPr>
        <w:t>项目进度要求</w:t>
      </w:r>
      <w:bookmarkEnd w:id="23"/>
      <w:bookmarkEnd w:id="24"/>
      <w:bookmarkEnd w:id="25"/>
    </w:p>
    <w:p>
      <w:pPr>
        <w:rPr>
          <w:rFonts w:hint="eastAsia"/>
        </w:rPr>
      </w:pPr>
      <w:bookmarkStart w:id="26" w:name="_Toc306958160"/>
      <w:bookmarkStart w:id="27" w:name="_Toc322336714"/>
      <w:bookmarkStart w:id="28" w:name="_Toc200172629"/>
      <w:r>
        <w:rPr>
          <w:rFonts w:hint="eastAsia"/>
        </w:rPr>
        <w:t>服务期限：自合同签订之日起至202</w:t>
      </w:r>
      <w:r>
        <w:t>6</w:t>
      </w:r>
      <w:r>
        <w:rPr>
          <w:rFonts w:hint="eastAsia"/>
        </w:rPr>
        <w:t>年11月30日。</w:t>
      </w:r>
    </w:p>
    <w:p>
      <w:pPr>
        <w:rPr>
          <w:rFonts w:hint="eastAsia"/>
        </w:rPr>
      </w:pPr>
      <w:r>
        <w:rPr>
          <w:rFonts w:hint="eastAsia"/>
        </w:rPr>
        <w:t>投标人一旦中标，必须保证在202</w:t>
      </w:r>
      <w:r>
        <w:t>6</w:t>
      </w:r>
      <w:r>
        <w:rPr>
          <w:rFonts w:hint="eastAsia"/>
        </w:rPr>
        <w:t>年11月30日前完成系统的建设及第三方安全测评、软件测评和密码测评等工作，保证系统可正常运行。</w:t>
      </w:r>
    </w:p>
    <w:p>
      <w:pPr>
        <w:rPr>
          <w:rFonts w:hint="eastAsia"/>
        </w:rPr>
      </w:pPr>
      <w:r>
        <w:rPr>
          <w:rFonts w:hint="eastAsia"/>
        </w:rPr>
        <w:t>投标人一旦中标必须提交正式工作方案，明确招标项目工作的方式、过程步骤、按阶段分解的详细计划、对应计划应提交的工作成果、需要用户协调与配合的事项，并经用户审核、批准。</w:t>
      </w:r>
    </w:p>
    <w:p>
      <w:pPr>
        <w:pStyle w:val="4"/>
        <w:rPr>
          <w:rFonts w:hint="eastAsia"/>
        </w:rPr>
      </w:pPr>
      <w:r>
        <w:rPr>
          <w:rFonts w:hint="eastAsia"/>
        </w:rPr>
        <w:t>系统培训要求</w:t>
      </w:r>
      <w:bookmarkEnd w:id="26"/>
      <w:bookmarkEnd w:id="27"/>
      <w:bookmarkEnd w:id="28"/>
    </w:p>
    <w:p>
      <w:pPr>
        <w:rPr>
          <w:rFonts w:hint="eastAsia"/>
        </w:rPr>
      </w:pPr>
      <w:r>
        <w:rPr>
          <w:rFonts w:hint="eastAsia"/>
        </w:rPr>
        <w:t>投标人必须提供满足系统建设、管理、维护等要求的技术培训服务，并达到预定的培训目标。</w:t>
      </w:r>
    </w:p>
    <w:p>
      <w:pPr>
        <w:pStyle w:val="4"/>
        <w:rPr>
          <w:rFonts w:hint="eastAsia"/>
        </w:rPr>
      </w:pPr>
      <w:bookmarkStart w:id="29" w:name="_Toc200172630"/>
      <w:bookmarkStart w:id="30" w:name="_Toc322336715"/>
      <w:bookmarkStart w:id="31" w:name="_Toc306958161"/>
      <w:r>
        <w:rPr>
          <w:rFonts w:hint="eastAsia"/>
        </w:rPr>
        <w:t>售后服务要求</w:t>
      </w:r>
      <w:bookmarkEnd w:id="29"/>
      <w:bookmarkEnd w:id="30"/>
      <w:bookmarkEnd w:id="31"/>
    </w:p>
    <w:p>
      <w:pPr>
        <w:rPr>
          <w:rFonts w:hint="eastAsia"/>
        </w:rPr>
      </w:pPr>
      <w:bookmarkStart w:id="32" w:name="_Toc306958162"/>
      <w:bookmarkStart w:id="33" w:name="_Toc200172631"/>
      <w:bookmarkStart w:id="34" w:name="_Toc322336716"/>
      <w:r>
        <w:rPr>
          <w:rFonts w:hint="eastAsia"/>
        </w:rPr>
        <w:t>投标人应确保其技术建议，以及所提供的软件产品的完整性和可用性，保证所提供的软件产品能够按时投入正常运行。若出现由于投标人提供的软件产品不满足要求或其所提供的技术支持和服务不全面而导致系统功能无法按时实现或不能完全按时实现，由投标人负全部责任。服务要求：</w:t>
      </w:r>
    </w:p>
    <w:p>
      <w:pPr>
        <w:pStyle w:val="48"/>
        <w:numPr>
          <w:ilvl w:val="0"/>
          <w:numId w:val="8"/>
        </w:numPr>
        <w:ind w:firstLineChars="0"/>
        <w:rPr>
          <w:rFonts w:hint="eastAsia"/>
        </w:rPr>
      </w:pPr>
      <w:r>
        <w:rPr>
          <w:rFonts w:hint="eastAsia"/>
        </w:rPr>
        <w:t>软件产品均提供不低于一年的免费质保期，质保期自验收合格，双方签字之日起计算。质保期外投标人应为用户免费提供软件技术及商务咨询服务。</w:t>
      </w:r>
      <w:r>
        <w:rPr>
          <w:rFonts w:hint="eastAsia"/>
          <w:lang w:eastAsia="zh-CN"/>
        </w:rPr>
        <w:t>质保期内提</w:t>
      </w:r>
      <w:r>
        <w:rPr>
          <w:rFonts w:hint="eastAsia"/>
        </w:rPr>
        <w:t>供不少于2人的质保期支撑团队且至少1人驻场</w:t>
      </w:r>
      <w:r>
        <w:rPr>
          <w:rFonts w:hint="eastAsia"/>
          <w:lang w:eastAsia="zh-CN"/>
        </w:rPr>
        <w:t>。</w:t>
      </w:r>
    </w:p>
    <w:p>
      <w:pPr>
        <w:pStyle w:val="48"/>
        <w:numPr>
          <w:ilvl w:val="0"/>
          <w:numId w:val="8"/>
        </w:numPr>
        <w:ind w:firstLineChars="0"/>
        <w:rPr>
          <w:rFonts w:hint="eastAsia"/>
        </w:rPr>
      </w:pPr>
      <w:r>
        <w:rPr>
          <w:rFonts w:hint="eastAsia"/>
        </w:rPr>
        <w:t>电话咨询：必须为用户提供技术援助电话，解答用户在设备使用中遇到的问题，及时提出解决问题的建议和操作方法。</w:t>
      </w:r>
    </w:p>
    <w:p>
      <w:pPr>
        <w:pStyle w:val="48"/>
        <w:numPr>
          <w:ilvl w:val="0"/>
          <w:numId w:val="8"/>
        </w:numPr>
        <w:ind w:firstLineChars="0"/>
        <w:rPr>
          <w:rFonts w:hint="eastAsia"/>
        </w:rPr>
      </w:pPr>
      <w:r>
        <w:rPr>
          <w:rFonts w:hint="eastAsia"/>
        </w:rPr>
        <w:t>故障响应：遇到重大技术问题，，投标人应在1小时内响应，应在4小时内修复；如遇到4小时内无法修复的问题，应在24小时内采取相应措施以确保系统正常操作；无法在24小时内解决的，必须提供解决时间表，提供备用方案。如果投标人在接到通知后未及时作出响应，投标人必须对由于系统故障所造成的损失后果负责。</w:t>
      </w:r>
    </w:p>
    <w:p>
      <w:pPr>
        <w:pStyle w:val="48"/>
        <w:numPr>
          <w:ilvl w:val="0"/>
          <w:numId w:val="8"/>
        </w:numPr>
        <w:ind w:firstLineChars="0"/>
        <w:rPr>
          <w:rFonts w:hint="eastAsia"/>
        </w:rPr>
      </w:pPr>
      <w:r>
        <w:rPr>
          <w:rFonts w:hint="eastAsia"/>
        </w:rPr>
        <w:t>远程服务：在网络链路畅通的情况下，提供网络远程维护服务，及时解决用户使用中出现的问题。</w:t>
      </w:r>
    </w:p>
    <w:p>
      <w:pPr>
        <w:pStyle w:val="48"/>
        <w:numPr>
          <w:ilvl w:val="0"/>
          <w:numId w:val="8"/>
        </w:numPr>
        <w:ind w:firstLineChars="0"/>
        <w:rPr>
          <w:rFonts w:hint="eastAsia"/>
        </w:rPr>
      </w:pPr>
      <w:r>
        <w:rPr>
          <w:rFonts w:hint="eastAsia"/>
        </w:rPr>
        <w:t>现场响应要求：</w:t>
      </w:r>
      <w:r>
        <w:t>1小时电话支持</w:t>
      </w:r>
      <w:r>
        <w:rPr>
          <w:rFonts w:hint="eastAsia"/>
        </w:rPr>
        <w:t>，3小时到场。</w:t>
      </w:r>
    </w:p>
    <w:p>
      <w:pPr>
        <w:pStyle w:val="48"/>
        <w:numPr>
          <w:ilvl w:val="0"/>
          <w:numId w:val="8"/>
        </w:numPr>
        <w:ind w:firstLineChars="0"/>
        <w:rPr>
          <w:rFonts w:hint="eastAsia"/>
        </w:rPr>
      </w:pPr>
      <w:r>
        <w:rPr>
          <w:rFonts w:hint="eastAsia"/>
        </w:rPr>
        <w:t>投标人必须根据本次招标文件所制定的目标和范围，提出相应的售后服务方案，并作为投标文件的一部分提交。</w:t>
      </w:r>
    </w:p>
    <w:p>
      <w:pPr>
        <w:pStyle w:val="4"/>
        <w:rPr>
          <w:rFonts w:hint="eastAsia"/>
        </w:rPr>
      </w:pPr>
      <w:r>
        <w:rPr>
          <w:rFonts w:hint="eastAsia"/>
        </w:rPr>
        <w:t>技术文档要求</w:t>
      </w:r>
      <w:bookmarkEnd w:id="32"/>
      <w:bookmarkEnd w:id="33"/>
      <w:bookmarkEnd w:id="34"/>
    </w:p>
    <w:p>
      <w:pPr>
        <w:rPr>
          <w:rFonts w:hint="eastAsia"/>
        </w:rPr>
      </w:pPr>
      <w:r>
        <w:rPr>
          <w:rFonts w:hint="eastAsia"/>
        </w:rPr>
        <w:t>中标人应提供满足用户需求的可用的系统功能，以及该系统所涉及的全部源代码和数据，需求说明书、业务流程分析、数据库设计、使用说明书等完整文档，包括但不仅限于《软件需求说明书》、《概要设计说明书》、《数据库设计说明书》、《详细设计说明书》、《测试计划》、《测试分析报告》、《操作手册》。</w:t>
      </w:r>
    </w:p>
    <w:p>
      <w:pPr>
        <w:pStyle w:val="32"/>
        <w:ind w:left="480" w:firstLine="480"/>
      </w:pPr>
    </w:p>
    <w:sectPr>
      <w:headerReference r:id="rId5" w:type="default"/>
      <w:footerReference r:id="rId6" w:type="default"/>
      <w:pgSz w:w="11906" w:h="16838"/>
      <w:pgMar w:top="1440" w:right="1800" w:bottom="1440" w:left="1800" w:header="851" w:footer="992" w:gutter="0"/>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SimSun-ExtB">
    <w:altName w:val="华文中宋"/>
    <w:panose1 w:val="02010609060101010101"/>
    <w:charset w:val="86"/>
    <w:family w:val="modern"/>
    <w:pitch w:val="default"/>
    <w:sig w:usb0="00000000" w:usb1="00000000" w:usb2="00000010" w:usb3="00000000" w:csb0="00040001" w:csb1="00000000"/>
  </w:font>
  <w:font w:name="DokChampa">
    <w:altName w:val="Noto Sans Thai"/>
    <w:panose1 w:val="00000000000000000000"/>
    <w:charset w:val="DE"/>
    <w:family w:val="swiss"/>
    <w:pitch w:val="default"/>
    <w:sig w:usb0="00000000" w:usb1="00000000" w:usb2="00000000" w:usb3="00000000" w:csb0="00010001" w:csb1="00000000"/>
  </w:font>
  <w:font w:name="Noto Sans Thai">
    <w:panose1 w:val="020B0502040504020204"/>
    <w:charset w:val="00"/>
    <w:family w:val="auto"/>
    <w:pitch w:val="default"/>
    <w:sig w:usb0="81000063" w:usb1="00002000" w:usb2="00000000" w:usb3="00000000" w:csb0="0001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1"/>
    </w:sdtPr>
    <w:sdtEndPr>
      <w:rPr>
        <w:color w:val="auto"/>
      </w:rPr>
    </w:sdtEndPr>
    <w:sdtContent>
      <w:p>
        <w:pPr>
          <w:pStyle w:val="23"/>
          <w:ind w:firstLine="360"/>
          <w:rPr>
            <w:rFonts w:hint="eastAsia"/>
          </w:rPr>
        </w:pPr>
        <w:r>
          <w:rPr>
            <w:color w:val="auto"/>
          </w:rPr>
          <w:fldChar w:fldCharType="begin"/>
        </w:r>
        <w:r>
          <w:rPr>
            <w:color w:val="auto"/>
          </w:rPr>
          <w:instrText xml:space="preserve">PAGE   \* MERGEFORMAT</w:instrText>
        </w:r>
        <w:r>
          <w:rPr>
            <w:color w:val="auto"/>
          </w:rPr>
          <w:fldChar w:fldCharType="separate"/>
        </w:r>
        <w:r>
          <w:rPr>
            <w:color w:val="auto"/>
            <w:lang w:val="zh-CN"/>
          </w:rPr>
          <w:t>11</w:t>
        </w:r>
        <w:r>
          <w:rPr>
            <w:color w:val="auto"/>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B76"/>
    <w:multiLevelType w:val="multilevel"/>
    <w:tmpl w:val="04142B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5）"/>
      <w:lvlJc w:val="left"/>
      <w:pPr>
        <w:ind w:left="1008" w:hanging="1008"/>
      </w:pPr>
      <w:rPr>
        <w:rFonts w:hint="eastAsia"/>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100065EE"/>
    <w:multiLevelType w:val="multilevel"/>
    <w:tmpl w:val="100065EE"/>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343A54F1"/>
    <w:multiLevelType w:val="multilevel"/>
    <w:tmpl w:val="343A54F1"/>
    <w:lvl w:ilvl="0" w:tentative="0">
      <w:start w:val="1"/>
      <w:numFmt w:val="decimal"/>
      <w:pStyle w:val="94"/>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7EB3BDE"/>
    <w:multiLevelType w:val="multilevel"/>
    <w:tmpl w:val="47EB3BDE"/>
    <w:lvl w:ilvl="0" w:tentative="0">
      <w:start w:val="1"/>
      <w:numFmt w:val="decimal"/>
      <w:pStyle w:val="57"/>
      <w:lvlText w:val="%1"/>
      <w:lvlJc w:val="left"/>
      <w:pPr>
        <w:ind w:left="432" w:hanging="432"/>
      </w:pPr>
      <w:rPr>
        <w:rFonts w:hint="eastAsia" w:cs="Times New Roman"/>
      </w:rPr>
    </w:lvl>
    <w:lvl w:ilvl="1" w:tentative="0">
      <w:start w:val="1"/>
      <w:numFmt w:val="decimal"/>
      <w:lvlText w:val="%1.%2"/>
      <w:lvlJc w:val="left"/>
      <w:pPr>
        <w:ind w:left="576" w:hanging="576"/>
      </w:pPr>
      <w:rPr>
        <w:rFonts w:hint="eastAsia" w:cs="Times New Roman"/>
      </w:rPr>
    </w:lvl>
    <w:lvl w:ilvl="2" w:tentative="0">
      <w:start w:val="1"/>
      <w:numFmt w:val="decimal"/>
      <w:lvlText w:val="%1.%2.%3"/>
      <w:lvlJc w:val="left"/>
      <w:pPr>
        <w:ind w:left="720" w:hanging="720"/>
      </w:pPr>
      <w:rPr>
        <w:rFonts w:hint="eastAsia" w:cs="Times New Roman"/>
      </w:rPr>
    </w:lvl>
    <w:lvl w:ilvl="3" w:tentative="0">
      <w:start w:val="1"/>
      <w:numFmt w:val="decimal"/>
      <w:lvlText w:val="%1.%2.%3.%4"/>
      <w:lvlJc w:val="left"/>
      <w:pPr>
        <w:ind w:left="864" w:hanging="864"/>
      </w:pPr>
      <w:rPr>
        <w:rFonts w:hint="eastAsia" w:cs="Times New Roman"/>
      </w:rPr>
    </w:lvl>
    <w:lvl w:ilvl="4" w:tentative="0">
      <w:start w:val="1"/>
      <w:numFmt w:val="decimal"/>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5">
    <w:nsid w:val="4E154321"/>
    <w:multiLevelType w:val="multilevel"/>
    <w:tmpl w:val="4E154321"/>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65A4235C"/>
    <w:multiLevelType w:val="multilevel"/>
    <w:tmpl w:val="65A4235C"/>
    <w:lvl w:ilvl="0" w:tentative="0">
      <w:start w:val="1"/>
      <w:numFmt w:val="decimal"/>
      <w:lvlText w:val="%1."/>
      <w:lvlJc w:val="left"/>
      <w:pPr>
        <w:ind w:left="0" w:firstLine="0"/>
      </w:pPr>
      <w:rPr>
        <w:rFonts w:hint="eastAsia"/>
      </w:rPr>
    </w:lvl>
    <w:lvl w:ilvl="1" w:tentative="0">
      <w:start w:val="1"/>
      <w:numFmt w:val="decimal"/>
      <w:pStyle w:val="65"/>
      <w:lvlText w:val="%1.%2."/>
      <w:lvlJc w:val="left"/>
      <w:pPr>
        <w:ind w:left="57" w:firstLine="0"/>
      </w:pPr>
      <w:rPr>
        <w:rFonts w:hint="eastAsia" w:ascii="宋体" w:hAnsi="宋体" w:eastAsia="宋体"/>
      </w:rPr>
    </w:lvl>
    <w:lvl w:ilvl="2" w:tentative="0">
      <w:start w:val="1"/>
      <w:numFmt w:val="decimal"/>
      <w:pStyle w:val="66"/>
      <w:lvlText w:val="%1.%2.%3."/>
      <w:lvlJc w:val="left"/>
      <w:pPr>
        <w:ind w:left="114" w:firstLine="0"/>
      </w:pPr>
      <w:rPr>
        <w:rFonts w:hint="eastAsia"/>
        <w:sz w:val="28"/>
      </w:rPr>
    </w:lvl>
    <w:lvl w:ilvl="3" w:tentative="0">
      <w:start w:val="1"/>
      <w:numFmt w:val="decimal"/>
      <w:lvlText w:val="%1.%2.%3.%4."/>
      <w:lvlJc w:val="left"/>
      <w:pPr>
        <w:ind w:left="171" w:firstLine="0"/>
      </w:pPr>
      <w:rPr>
        <w:rFonts w:hint="eastAsia"/>
      </w:rPr>
    </w:lvl>
    <w:lvl w:ilvl="4" w:tentative="0">
      <w:start w:val="1"/>
      <w:numFmt w:val="decimal"/>
      <w:lvlText w:val="%1.%2.%3.%4.%5."/>
      <w:lvlJc w:val="left"/>
      <w:pPr>
        <w:ind w:left="228" w:firstLine="0"/>
      </w:pPr>
      <w:rPr>
        <w:rFonts w:hint="eastAsia"/>
      </w:rPr>
    </w:lvl>
    <w:lvl w:ilvl="5" w:tentative="0">
      <w:start w:val="1"/>
      <w:numFmt w:val="decimal"/>
      <w:lvlText w:val="%1.%2.%3.%4.%5.%6."/>
      <w:lvlJc w:val="left"/>
      <w:pPr>
        <w:ind w:left="285" w:firstLine="0"/>
      </w:pPr>
      <w:rPr>
        <w:rFonts w:hint="eastAsia"/>
      </w:rPr>
    </w:lvl>
    <w:lvl w:ilvl="6" w:tentative="0">
      <w:start w:val="1"/>
      <w:numFmt w:val="decimal"/>
      <w:lvlText w:val="%1.%2.%3.%4.%5.%6.%7."/>
      <w:lvlJc w:val="left"/>
      <w:pPr>
        <w:ind w:left="342" w:firstLine="0"/>
      </w:pPr>
      <w:rPr>
        <w:rFonts w:hint="eastAsia"/>
      </w:rPr>
    </w:lvl>
    <w:lvl w:ilvl="7" w:tentative="0">
      <w:start w:val="1"/>
      <w:numFmt w:val="decimal"/>
      <w:lvlText w:val="%1.%2.%3.%4.%5.%6.%7.%8."/>
      <w:lvlJc w:val="left"/>
      <w:pPr>
        <w:ind w:left="399" w:firstLine="0"/>
      </w:pPr>
      <w:rPr>
        <w:rFonts w:hint="eastAsia"/>
      </w:rPr>
    </w:lvl>
    <w:lvl w:ilvl="8" w:tentative="0">
      <w:start w:val="1"/>
      <w:numFmt w:val="decimal"/>
      <w:lvlText w:val="%1.%2.%3.%4.%5.%6.%7.%8.%9."/>
      <w:lvlJc w:val="left"/>
      <w:pPr>
        <w:ind w:left="456" w:firstLine="0"/>
      </w:pPr>
      <w:rPr>
        <w:rFonts w:hint="eastAsia"/>
      </w:rPr>
    </w:lvl>
  </w:abstractNum>
  <w:abstractNum w:abstractNumId="7">
    <w:nsid w:val="6A160B39"/>
    <w:multiLevelType w:val="multilevel"/>
    <w:tmpl w:val="6A160B39"/>
    <w:lvl w:ilvl="0" w:tentative="0">
      <w:start w:val="1"/>
      <w:numFmt w:val="decimal"/>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N2U5Y2Y2ODYzYWIxYmVmNjEwODE3ZDU2ZjA1MDMifQ=="/>
  </w:docVars>
  <w:rsids>
    <w:rsidRoot w:val="00172A27"/>
    <w:rsid w:val="00003BFD"/>
    <w:rsid w:val="000047D9"/>
    <w:rsid w:val="000055EE"/>
    <w:rsid w:val="00005F77"/>
    <w:rsid w:val="00006F36"/>
    <w:rsid w:val="00010EC6"/>
    <w:rsid w:val="00015197"/>
    <w:rsid w:val="000168A0"/>
    <w:rsid w:val="000207C9"/>
    <w:rsid w:val="00021E00"/>
    <w:rsid w:val="00025283"/>
    <w:rsid w:val="00025E59"/>
    <w:rsid w:val="0003195E"/>
    <w:rsid w:val="00032ED1"/>
    <w:rsid w:val="000335EB"/>
    <w:rsid w:val="00035305"/>
    <w:rsid w:val="00036A69"/>
    <w:rsid w:val="00040573"/>
    <w:rsid w:val="000422A5"/>
    <w:rsid w:val="000430A1"/>
    <w:rsid w:val="0004359E"/>
    <w:rsid w:val="00053DF7"/>
    <w:rsid w:val="00055DB2"/>
    <w:rsid w:val="00055E25"/>
    <w:rsid w:val="0005625F"/>
    <w:rsid w:val="0005635D"/>
    <w:rsid w:val="000659E9"/>
    <w:rsid w:val="0007173A"/>
    <w:rsid w:val="000765A7"/>
    <w:rsid w:val="000847DA"/>
    <w:rsid w:val="00085E83"/>
    <w:rsid w:val="00093669"/>
    <w:rsid w:val="00095235"/>
    <w:rsid w:val="00095958"/>
    <w:rsid w:val="000A295D"/>
    <w:rsid w:val="000A737F"/>
    <w:rsid w:val="000B5C65"/>
    <w:rsid w:val="000C189D"/>
    <w:rsid w:val="000C43D3"/>
    <w:rsid w:val="000C4815"/>
    <w:rsid w:val="000C550B"/>
    <w:rsid w:val="000C5723"/>
    <w:rsid w:val="000C5ACF"/>
    <w:rsid w:val="000C5D1D"/>
    <w:rsid w:val="000C6BA7"/>
    <w:rsid w:val="000C6EF9"/>
    <w:rsid w:val="000D30FC"/>
    <w:rsid w:val="000D63A2"/>
    <w:rsid w:val="000D7042"/>
    <w:rsid w:val="000E0E97"/>
    <w:rsid w:val="000E0EDC"/>
    <w:rsid w:val="000E117C"/>
    <w:rsid w:val="000E3A4F"/>
    <w:rsid w:val="000E3D4A"/>
    <w:rsid w:val="000E590E"/>
    <w:rsid w:val="000F0385"/>
    <w:rsid w:val="000F26C2"/>
    <w:rsid w:val="000F4417"/>
    <w:rsid w:val="000F5806"/>
    <w:rsid w:val="000F79B3"/>
    <w:rsid w:val="0010179A"/>
    <w:rsid w:val="00102555"/>
    <w:rsid w:val="00104974"/>
    <w:rsid w:val="00110A13"/>
    <w:rsid w:val="00111CF7"/>
    <w:rsid w:val="0011547C"/>
    <w:rsid w:val="0012378C"/>
    <w:rsid w:val="001276DE"/>
    <w:rsid w:val="00127DBA"/>
    <w:rsid w:val="0014193C"/>
    <w:rsid w:val="001523E2"/>
    <w:rsid w:val="00153939"/>
    <w:rsid w:val="00157BB8"/>
    <w:rsid w:val="00157E07"/>
    <w:rsid w:val="00160FFD"/>
    <w:rsid w:val="001613DB"/>
    <w:rsid w:val="00162B82"/>
    <w:rsid w:val="001641A4"/>
    <w:rsid w:val="00171E76"/>
    <w:rsid w:val="00172A27"/>
    <w:rsid w:val="00173891"/>
    <w:rsid w:val="0017492C"/>
    <w:rsid w:val="00180649"/>
    <w:rsid w:val="00181233"/>
    <w:rsid w:val="0018322A"/>
    <w:rsid w:val="00186C58"/>
    <w:rsid w:val="001932F0"/>
    <w:rsid w:val="00194B0A"/>
    <w:rsid w:val="00195EC2"/>
    <w:rsid w:val="0019751F"/>
    <w:rsid w:val="001A1540"/>
    <w:rsid w:val="001A4F1B"/>
    <w:rsid w:val="001A6181"/>
    <w:rsid w:val="001A6293"/>
    <w:rsid w:val="001A75C3"/>
    <w:rsid w:val="001B302D"/>
    <w:rsid w:val="001B511A"/>
    <w:rsid w:val="001B6795"/>
    <w:rsid w:val="001B7DA1"/>
    <w:rsid w:val="001C1B66"/>
    <w:rsid w:val="001C5992"/>
    <w:rsid w:val="001C71F9"/>
    <w:rsid w:val="001D2578"/>
    <w:rsid w:val="001D258D"/>
    <w:rsid w:val="001D329D"/>
    <w:rsid w:val="001D436E"/>
    <w:rsid w:val="001D5D26"/>
    <w:rsid w:val="001D7302"/>
    <w:rsid w:val="001E1EAF"/>
    <w:rsid w:val="001E6662"/>
    <w:rsid w:val="001F0FC8"/>
    <w:rsid w:val="001F1D48"/>
    <w:rsid w:val="001F5093"/>
    <w:rsid w:val="001F5B1C"/>
    <w:rsid w:val="001F69AF"/>
    <w:rsid w:val="001F74E1"/>
    <w:rsid w:val="00200BEB"/>
    <w:rsid w:val="00203521"/>
    <w:rsid w:val="00204425"/>
    <w:rsid w:val="002048FE"/>
    <w:rsid w:val="0020575D"/>
    <w:rsid w:val="00210620"/>
    <w:rsid w:val="00211BCF"/>
    <w:rsid w:val="00212B8C"/>
    <w:rsid w:val="002139C8"/>
    <w:rsid w:val="00217BAD"/>
    <w:rsid w:val="00217C59"/>
    <w:rsid w:val="00222C2F"/>
    <w:rsid w:val="00222F9A"/>
    <w:rsid w:val="00224438"/>
    <w:rsid w:val="00224C66"/>
    <w:rsid w:val="002278AB"/>
    <w:rsid w:val="00230535"/>
    <w:rsid w:val="00230CC4"/>
    <w:rsid w:val="00234557"/>
    <w:rsid w:val="002406CE"/>
    <w:rsid w:val="002445F1"/>
    <w:rsid w:val="0024728F"/>
    <w:rsid w:val="00252415"/>
    <w:rsid w:val="00260D7E"/>
    <w:rsid w:val="00262D6F"/>
    <w:rsid w:val="002649DB"/>
    <w:rsid w:val="002655A4"/>
    <w:rsid w:val="00283AA0"/>
    <w:rsid w:val="002904AF"/>
    <w:rsid w:val="00292C11"/>
    <w:rsid w:val="00294A62"/>
    <w:rsid w:val="002966F0"/>
    <w:rsid w:val="002A0F02"/>
    <w:rsid w:val="002A2D14"/>
    <w:rsid w:val="002A3D2E"/>
    <w:rsid w:val="002A4458"/>
    <w:rsid w:val="002A6700"/>
    <w:rsid w:val="002B00AA"/>
    <w:rsid w:val="002B2136"/>
    <w:rsid w:val="002B4486"/>
    <w:rsid w:val="002B6CA2"/>
    <w:rsid w:val="002C3D16"/>
    <w:rsid w:val="002C72B7"/>
    <w:rsid w:val="002D0640"/>
    <w:rsid w:val="002D280B"/>
    <w:rsid w:val="002D38E5"/>
    <w:rsid w:val="002D47DF"/>
    <w:rsid w:val="002D6F67"/>
    <w:rsid w:val="002E194F"/>
    <w:rsid w:val="002E1A2E"/>
    <w:rsid w:val="002E3021"/>
    <w:rsid w:val="002E32A8"/>
    <w:rsid w:val="002E338E"/>
    <w:rsid w:val="002E3637"/>
    <w:rsid w:val="002E5F91"/>
    <w:rsid w:val="002F0F6A"/>
    <w:rsid w:val="002F54CB"/>
    <w:rsid w:val="002F65B5"/>
    <w:rsid w:val="00301965"/>
    <w:rsid w:val="00305733"/>
    <w:rsid w:val="003077B1"/>
    <w:rsid w:val="00310A0A"/>
    <w:rsid w:val="0031179A"/>
    <w:rsid w:val="00312442"/>
    <w:rsid w:val="00315C4E"/>
    <w:rsid w:val="00315D60"/>
    <w:rsid w:val="00321ED8"/>
    <w:rsid w:val="00325943"/>
    <w:rsid w:val="00326856"/>
    <w:rsid w:val="003316DA"/>
    <w:rsid w:val="003359D8"/>
    <w:rsid w:val="00335B43"/>
    <w:rsid w:val="00337251"/>
    <w:rsid w:val="00343AEA"/>
    <w:rsid w:val="00345ADC"/>
    <w:rsid w:val="003560C4"/>
    <w:rsid w:val="00356D29"/>
    <w:rsid w:val="00357D43"/>
    <w:rsid w:val="003625F9"/>
    <w:rsid w:val="00362E61"/>
    <w:rsid w:val="00363D77"/>
    <w:rsid w:val="00364D41"/>
    <w:rsid w:val="00365368"/>
    <w:rsid w:val="00366827"/>
    <w:rsid w:val="00370482"/>
    <w:rsid w:val="003730B5"/>
    <w:rsid w:val="00374F3C"/>
    <w:rsid w:val="0038206E"/>
    <w:rsid w:val="00384C35"/>
    <w:rsid w:val="00386B63"/>
    <w:rsid w:val="003934C5"/>
    <w:rsid w:val="00396D31"/>
    <w:rsid w:val="003A029C"/>
    <w:rsid w:val="003A08C6"/>
    <w:rsid w:val="003A3745"/>
    <w:rsid w:val="003A4046"/>
    <w:rsid w:val="003A6C96"/>
    <w:rsid w:val="003A7936"/>
    <w:rsid w:val="003B2CE1"/>
    <w:rsid w:val="003B47F1"/>
    <w:rsid w:val="003B79AE"/>
    <w:rsid w:val="003C0B87"/>
    <w:rsid w:val="003C2D0F"/>
    <w:rsid w:val="003C2D20"/>
    <w:rsid w:val="003C47A1"/>
    <w:rsid w:val="003C7F77"/>
    <w:rsid w:val="003D4D73"/>
    <w:rsid w:val="003D7924"/>
    <w:rsid w:val="003E06B6"/>
    <w:rsid w:val="003E2D79"/>
    <w:rsid w:val="003E509B"/>
    <w:rsid w:val="003E5D6A"/>
    <w:rsid w:val="003E696E"/>
    <w:rsid w:val="003E6CAC"/>
    <w:rsid w:val="003F0E40"/>
    <w:rsid w:val="0040775C"/>
    <w:rsid w:val="00410355"/>
    <w:rsid w:val="00411891"/>
    <w:rsid w:val="004128CB"/>
    <w:rsid w:val="004150EA"/>
    <w:rsid w:val="00417EF4"/>
    <w:rsid w:val="004218E6"/>
    <w:rsid w:val="004344AB"/>
    <w:rsid w:val="0043760E"/>
    <w:rsid w:val="0044262D"/>
    <w:rsid w:val="00442692"/>
    <w:rsid w:val="00442B9A"/>
    <w:rsid w:val="00443F37"/>
    <w:rsid w:val="0046178F"/>
    <w:rsid w:val="0046195F"/>
    <w:rsid w:val="00465874"/>
    <w:rsid w:val="004714E1"/>
    <w:rsid w:val="00471DB0"/>
    <w:rsid w:val="00473B30"/>
    <w:rsid w:val="00475C9B"/>
    <w:rsid w:val="00483417"/>
    <w:rsid w:val="0048450B"/>
    <w:rsid w:val="004920ED"/>
    <w:rsid w:val="00493DEE"/>
    <w:rsid w:val="00493F6E"/>
    <w:rsid w:val="0049539F"/>
    <w:rsid w:val="00496B97"/>
    <w:rsid w:val="00496CED"/>
    <w:rsid w:val="004A1608"/>
    <w:rsid w:val="004A29E1"/>
    <w:rsid w:val="004A57D8"/>
    <w:rsid w:val="004A5BE4"/>
    <w:rsid w:val="004B1E7D"/>
    <w:rsid w:val="004B6D1F"/>
    <w:rsid w:val="004B7585"/>
    <w:rsid w:val="004C22AB"/>
    <w:rsid w:val="004C6946"/>
    <w:rsid w:val="004C7854"/>
    <w:rsid w:val="004E1C87"/>
    <w:rsid w:val="004E5413"/>
    <w:rsid w:val="004E5A97"/>
    <w:rsid w:val="004E5B67"/>
    <w:rsid w:val="004F1F7C"/>
    <w:rsid w:val="004F5EE2"/>
    <w:rsid w:val="004F790A"/>
    <w:rsid w:val="00507E10"/>
    <w:rsid w:val="005121B0"/>
    <w:rsid w:val="0051636E"/>
    <w:rsid w:val="00517828"/>
    <w:rsid w:val="00521F27"/>
    <w:rsid w:val="00524931"/>
    <w:rsid w:val="00525D25"/>
    <w:rsid w:val="00526B93"/>
    <w:rsid w:val="00526CD3"/>
    <w:rsid w:val="005361D7"/>
    <w:rsid w:val="00540200"/>
    <w:rsid w:val="00541F37"/>
    <w:rsid w:val="005436BF"/>
    <w:rsid w:val="00546B2E"/>
    <w:rsid w:val="005528A5"/>
    <w:rsid w:val="0055402B"/>
    <w:rsid w:val="0056214A"/>
    <w:rsid w:val="00565B38"/>
    <w:rsid w:val="00566A8B"/>
    <w:rsid w:val="00567343"/>
    <w:rsid w:val="00571B20"/>
    <w:rsid w:val="00574E21"/>
    <w:rsid w:val="005770EB"/>
    <w:rsid w:val="00577F4A"/>
    <w:rsid w:val="00586EE9"/>
    <w:rsid w:val="005902BA"/>
    <w:rsid w:val="0059129A"/>
    <w:rsid w:val="00591B5B"/>
    <w:rsid w:val="00595F42"/>
    <w:rsid w:val="00596AFC"/>
    <w:rsid w:val="00597FB6"/>
    <w:rsid w:val="005A126F"/>
    <w:rsid w:val="005B25CA"/>
    <w:rsid w:val="005B41E2"/>
    <w:rsid w:val="005B73D2"/>
    <w:rsid w:val="005B7C85"/>
    <w:rsid w:val="005B7D43"/>
    <w:rsid w:val="005B7EEF"/>
    <w:rsid w:val="005C3483"/>
    <w:rsid w:val="005C5794"/>
    <w:rsid w:val="005C6DF8"/>
    <w:rsid w:val="005C72E5"/>
    <w:rsid w:val="005D055C"/>
    <w:rsid w:val="005D2900"/>
    <w:rsid w:val="005D2D90"/>
    <w:rsid w:val="005D4083"/>
    <w:rsid w:val="005D49FB"/>
    <w:rsid w:val="005E040C"/>
    <w:rsid w:val="005E104C"/>
    <w:rsid w:val="005E5494"/>
    <w:rsid w:val="005E7A35"/>
    <w:rsid w:val="005F4C4E"/>
    <w:rsid w:val="005F5348"/>
    <w:rsid w:val="005F6447"/>
    <w:rsid w:val="005F6D89"/>
    <w:rsid w:val="0060099B"/>
    <w:rsid w:val="006015BE"/>
    <w:rsid w:val="006016F2"/>
    <w:rsid w:val="00601ABA"/>
    <w:rsid w:val="00601FE8"/>
    <w:rsid w:val="006031B8"/>
    <w:rsid w:val="00603D48"/>
    <w:rsid w:val="00607A18"/>
    <w:rsid w:val="006100B6"/>
    <w:rsid w:val="00610453"/>
    <w:rsid w:val="00610F11"/>
    <w:rsid w:val="00612CC6"/>
    <w:rsid w:val="00613A29"/>
    <w:rsid w:val="0061487E"/>
    <w:rsid w:val="00615C34"/>
    <w:rsid w:val="006165D6"/>
    <w:rsid w:val="0061760B"/>
    <w:rsid w:val="006214C3"/>
    <w:rsid w:val="00624D1F"/>
    <w:rsid w:val="00630169"/>
    <w:rsid w:val="0063248F"/>
    <w:rsid w:val="006504D2"/>
    <w:rsid w:val="0065227D"/>
    <w:rsid w:val="006561B5"/>
    <w:rsid w:val="00666A79"/>
    <w:rsid w:val="0067163E"/>
    <w:rsid w:val="00672057"/>
    <w:rsid w:val="0067454F"/>
    <w:rsid w:val="006800E6"/>
    <w:rsid w:val="00680153"/>
    <w:rsid w:val="00680466"/>
    <w:rsid w:val="00684059"/>
    <w:rsid w:val="0068608C"/>
    <w:rsid w:val="0068775F"/>
    <w:rsid w:val="00691B29"/>
    <w:rsid w:val="006948B6"/>
    <w:rsid w:val="006A17E0"/>
    <w:rsid w:val="006A2377"/>
    <w:rsid w:val="006A3608"/>
    <w:rsid w:val="006B25E1"/>
    <w:rsid w:val="006B2640"/>
    <w:rsid w:val="006B3E1A"/>
    <w:rsid w:val="006C0DB4"/>
    <w:rsid w:val="006C1424"/>
    <w:rsid w:val="006C2757"/>
    <w:rsid w:val="006C3974"/>
    <w:rsid w:val="006C41B7"/>
    <w:rsid w:val="006C626A"/>
    <w:rsid w:val="006C7E77"/>
    <w:rsid w:val="006D276B"/>
    <w:rsid w:val="006D5B79"/>
    <w:rsid w:val="006D5ED2"/>
    <w:rsid w:val="006D672C"/>
    <w:rsid w:val="006E0620"/>
    <w:rsid w:val="006E2A70"/>
    <w:rsid w:val="006E4E80"/>
    <w:rsid w:val="006F233C"/>
    <w:rsid w:val="006F25CA"/>
    <w:rsid w:val="006F25F1"/>
    <w:rsid w:val="006F2945"/>
    <w:rsid w:val="006F4C5A"/>
    <w:rsid w:val="006F7AD7"/>
    <w:rsid w:val="00700C99"/>
    <w:rsid w:val="007032A9"/>
    <w:rsid w:val="00704E67"/>
    <w:rsid w:val="007062E1"/>
    <w:rsid w:val="007100B3"/>
    <w:rsid w:val="007101AE"/>
    <w:rsid w:val="0071212F"/>
    <w:rsid w:val="0071485F"/>
    <w:rsid w:val="00715AA0"/>
    <w:rsid w:val="00716576"/>
    <w:rsid w:val="007219AD"/>
    <w:rsid w:val="0072495B"/>
    <w:rsid w:val="00724A7C"/>
    <w:rsid w:val="007271DC"/>
    <w:rsid w:val="007356A0"/>
    <w:rsid w:val="00742797"/>
    <w:rsid w:val="00742ABF"/>
    <w:rsid w:val="00746E57"/>
    <w:rsid w:val="00752C67"/>
    <w:rsid w:val="00753232"/>
    <w:rsid w:val="007556A2"/>
    <w:rsid w:val="00756E9A"/>
    <w:rsid w:val="00757667"/>
    <w:rsid w:val="00757EE7"/>
    <w:rsid w:val="007606F8"/>
    <w:rsid w:val="00766181"/>
    <w:rsid w:val="007702E4"/>
    <w:rsid w:val="007703DB"/>
    <w:rsid w:val="0077258B"/>
    <w:rsid w:val="007736E7"/>
    <w:rsid w:val="0077667B"/>
    <w:rsid w:val="007821A5"/>
    <w:rsid w:val="0078295B"/>
    <w:rsid w:val="00785021"/>
    <w:rsid w:val="00791C2D"/>
    <w:rsid w:val="00793B4A"/>
    <w:rsid w:val="0079455C"/>
    <w:rsid w:val="00794D47"/>
    <w:rsid w:val="0079561C"/>
    <w:rsid w:val="00797EA9"/>
    <w:rsid w:val="007A5408"/>
    <w:rsid w:val="007A5F08"/>
    <w:rsid w:val="007A63F6"/>
    <w:rsid w:val="007B2488"/>
    <w:rsid w:val="007B476F"/>
    <w:rsid w:val="007B4D65"/>
    <w:rsid w:val="007C3E19"/>
    <w:rsid w:val="007C60B6"/>
    <w:rsid w:val="007D36E7"/>
    <w:rsid w:val="007D6988"/>
    <w:rsid w:val="007D6E61"/>
    <w:rsid w:val="007E0377"/>
    <w:rsid w:val="007E5A1C"/>
    <w:rsid w:val="007E5B32"/>
    <w:rsid w:val="007E7F30"/>
    <w:rsid w:val="007F007F"/>
    <w:rsid w:val="007F2BE4"/>
    <w:rsid w:val="007F7C42"/>
    <w:rsid w:val="00801957"/>
    <w:rsid w:val="00804853"/>
    <w:rsid w:val="00806581"/>
    <w:rsid w:val="00807599"/>
    <w:rsid w:val="008119DE"/>
    <w:rsid w:val="00812C14"/>
    <w:rsid w:val="008138F1"/>
    <w:rsid w:val="0081767E"/>
    <w:rsid w:val="00817A02"/>
    <w:rsid w:val="0082387B"/>
    <w:rsid w:val="00830CED"/>
    <w:rsid w:val="00833CDE"/>
    <w:rsid w:val="00835C85"/>
    <w:rsid w:val="00843633"/>
    <w:rsid w:val="00847FE5"/>
    <w:rsid w:val="0085101D"/>
    <w:rsid w:val="0085702A"/>
    <w:rsid w:val="008604D1"/>
    <w:rsid w:val="00861C8E"/>
    <w:rsid w:val="00863608"/>
    <w:rsid w:val="00864752"/>
    <w:rsid w:val="00864CA3"/>
    <w:rsid w:val="00867BE3"/>
    <w:rsid w:val="0087041B"/>
    <w:rsid w:val="00871ABE"/>
    <w:rsid w:val="00873B9C"/>
    <w:rsid w:val="008759B0"/>
    <w:rsid w:val="00877521"/>
    <w:rsid w:val="00883CE2"/>
    <w:rsid w:val="00886A43"/>
    <w:rsid w:val="008906CF"/>
    <w:rsid w:val="00891D15"/>
    <w:rsid w:val="00891D43"/>
    <w:rsid w:val="00894170"/>
    <w:rsid w:val="00895C96"/>
    <w:rsid w:val="00895FD4"/>
    <w:rsid w:val="008967AD"/>
    <w:rsid w:val="008A3257"/>
    <w:rsid w:val="008A3FA6"/>
    <w:rsid w:val="008A53F1"/>
    <w:rsid w:val="008A622D"/>
    <w:rsid w:val="008B094C"/>
    <w:rsid w:val="008C04DB"/>
    <w:rsid w:val="008C0693"/>
    <w:rsid w:val="008C4B73"/>
    <w:rsid w:val="008C51AB"/>
    <w:rsid w:val="008C7FFA"/>
    <w:rsid w:val="008D06EC"/>
    <w:rsid w:val="008D235B"/>
    <w:rsid w:val="008E36D8"/>
    <w:rsid w:val="008E45E5"/>
    <w:rsid w:val="008E56FD"/>
    <w:rsid w:val="008E6CD5"/>
    <w:rsid w:val="008F169A"/>
    <w:rsid w:val="008F38C8"/>
    <w:rsid w:val="0090219B"/>
    <w:rsid w:val="009039E1"/>
    <w:rsid w:val="00905C48"/>
    <w:rsid w:val="00907217"/>
    <w:rsid w:val="009119D2"/>
    <w:rsid w:val="00916382"/>
    <w:rsid w:val="00917DF4"/>
    <w:rsid w:val="00920874"/>
    <w:rsid w:val="0092142C"/>
    <w:rsid w:val="00921642"/>
    <w:rsid w:val="0092490D"/>
    <w:rsid w:val="0093164A"/>
    <w:rsid w:val="0093164D"/>
    <w:rsid w:val="009327BF"/>
    <w:rsid w:val="00934445"/>
    <w:rsid w:val="00935287"/>
    <w:rsid w:val="00937B5C"/>
    <w:rsid w:val="00941181"/>
    <w:rsid w:val="00941A81"/>
    <w:rsid w:val="009448E9"/>
    <w:rsid w:val="00951598"/>
    <w:rsid w:val="00951663"/>
    <w:rsid w:val="009544FA"/>
    <w:rsid w:val="00956C4D"/>
    <w:rsid w:val="00960AC2"/>
    <w:rsid w:val="00960C6C"/>
    <w:rsid w:val="00962CE0"/>
    <w:rsid w:val="009640A4"/>
    <w:rsid w:val="0096435C"/>
    <w:rsid w:val="00964464"/>
    <w:rsid w:val="009659BE"/>
    <w:rsid w:val="009717B5"/>
    <w:rsid w:val="00972F46"/>
    <w:rsid w:val="00974E5C"/>
    <w:rsid w:val="00975B18"/>
    <w:rsid w:val="0099463D"/>
    <w:rsid w:val="00994BDE"/>
    <w:rsid w:val="00995460"/>
    <w:rsid w:val="00995769"/>
    <w:rsid w:val="009A0015"/>
    <w:rsid w:val="009A422B"/>
    <w:rsid w:val="009A77DC"/>
    <w:rsid w:val="009B21AC"/>
    <w:rsid w:val="009B73B5"/>
    <w:rsid w:val="009C40E5"/>
    <w:rsid w:val="009C76D4"/>
    <w:rsid w:val="009D00D0"/>
    <w:rsid w:val="009D4DD4"/>
    <w:rsid w:val="009E0A7C"/>
    <w:rsid w:val="009E2A3C"/>
    <w:rsid w:val="009E7E5D"/>
    <w:rsid w:val="009F0A08"/>
    <w:rsid w:val="009F4947"/>
    <w:rsid w:val="00A00F71"/>
    <w:rsid w:val="00A021BE"/>
    <w:rsid w:val="00A12FCF"/>
    <w:rsid w:val="00A16B93"/>
    <w:rsid w:val="00A26169"/>
    <w:rsid w:val="00A276A6"/>
    <w:rsid w:val="00A27D49"/>
    <w:rsid w:val="00A306AE"/>
    <w:rsid w:val="00A33F69"/>
    <w:rsid w:val="00A359D6"/>
    <w:rsid w:val="00A37DAA"/>
    <w:rsid w:val="00A40B2C"/>
    <w:rsid w:val="00A41F2D"/>
    <w:rsid w:val="00A45272"/>
    <w:rsid w:val="00A50DB8"/>
    <w:rsid w:val="00A53E79"/>
    <w:rsid w:val="00A55DD3"/>
    <w:rsid w:val="00A62865"/>
    <w:rsid w:val="00A708A8"/>
    <w:rsid w:val="00A70CC2"/>
    <w:rsid w:val="00A74089"/>
    <w:rsid w:val="00A76C42"/>
    <w:rsid w:val="00A81601"/>
    <w:rsid w:val="00A81DCD"/>
    <w:rsid w:val="00A82FBD"/>
    <w:rsid w:val="00A83117"/>
    <w:rsid w:val="00A85E4F"/>
    <w:rsid w:val="00A87525"/>
    <w:rsid w:val="00A93925"/>
    <w:rsid w:val="00A94852"/>
    <w:rsid w:val="00A95C6F"/>
    <w:rsid w:val="00AA05CB"/>
    <w:rsid w:val="00AA5A06"/>
    <w:rsid w:val="00AA7AF1"/>
    <w:rsid w:val="00AC1919"/>
    <w:rsid w:val="00AC2FE5"/>
    <w:rsid w:val="00AD2D38"/>
    <w:rsid w:val="00AD4E91"/>
    <w:rsid w:val="00AD5852"/>
    <w:rsid w:val="00AD792E"/>
    <w:rsid w:val="00AE4FA3"/>
    <w:rsid w:val="00AE5C1B"/>
    <w:rsid w:val="00AF03E5"/>
    <w:rsid w:val="00AF3E69"/>
    <w:rsid w:val="00AF4EDA"/>
    <w:rsid w:val="00B022F9"/>
    <w:rsid w:val="00B0698D"/>
    <w:rsid w:val="00B0707B"/>
    <w:rsid w:val="00B12787"/>
    <w:rsid w:val="00B14590"/>
    <w:rsid w:val="00B15313"/>
    <w:rsid w:val="00B20E10"/>
    <w:rsid w:val="00B3569E"/>
    <w:rsid w:val="00B36109"/>
    <w:rsid w:val="00B40EAE"/>
    <w:rsid w:val="00B41BDB"/>
    <w:rsid w:val="00B4618D"/>
    <w:rsid w:val="00B47058"/>
    <w:rsid w:val="00B54EF4"/>
    <w:rsid w:val="00B553B3"/>
    <w:rsid w:val="00B55B4C"/>
    <w:rsid w:val="00B57674"/>
    <w:rsid w:val="00B7286D"/>
    <w:rsid w:val="00B7359B"/>
    <w:rsid w:val="00B73618"/>
    <w:rsid w:val="00B73EF3"/>
    <w:rsid w:val="00B75FD5"/>
    <w:rsid w:val="00B7676F"/>
    <w:rsid w:val="00B804B5"/>
    <w:rsid w:val="00B80F70"/>
    <w:rsid w:val="00B811B8"/>
    <w:rsid w:val="00B82AA3"/>
    <w:rsid w:val="00B82D5B"/>
    <w:rsid w:val="00B82FAC"/>
    <w:rsid w:val="00B8435F"/>
    <w:rsid w:val="00B866DA"/>
    <w:rsid w:val="00B869F6"/>
    <w:rsid w:val="00B93495"/>
    <w:rsid w:val="00BA03B8"/>
    <w:rsid w:val="00BA05A5"/>
    <w:rsid w:val="00BA182E"/>
    <w:rsid w:val="00BA21E2"/>
    <w:rsid w:val="00BA28E4"/>
    <w:rsid w:val="00BA6088"/>
    <w:rsid w:val="00BA7830"/>
    <w:rsid w:val="00BB1ED3"/>
    <w:rsid w:val="00BB24B6"/>
    <w:rsid w:val="00BB6FB6"/>
    <w:rsid w:val="00BC00FD"/>
    <w:rsid w:val="00BC7308"/>
    <w:rsid w:val="00BD11CB"/>
    <w:rsid w:val="00BD3D68"/>
    <w:rsid w:val="00BD51A1"/>
    <w:rsid w:val="00BD769B"/>
    <w:rsid w:val="00BE4B9E"/>
    <w:rsid w:val="00BE4EFD"/>
    <w:rsid w:val="00BE7F78"/>
    <w:rsid w:val="00BF070B"/>
    <w:rsid w:val="00BF158B"/>
    <w:rsid w:val="00BF3740"/>
    <w:rsid w:val="00BF413A"/>
    <w:rsid w:val="00BF644A"/>
    <w:rsid w:val="00BF656E"/>
    <w:rsid w:val="00BF6E59"/>
    <w:rsid w:val="00BF783A"/>
    <w:rsid w:val="00C02A88"/>
    <w:rsid w:val="00C0410D"/>
    <w:rsid w:val="00C10118"/>
    <w:rsid w:val="00C10121"/>
    <w:rsid w:val="00C22A68"/>
    <w:rsid w:val="00C24FAB"/>
    <w:rsid w:val="00C259E7"/>
    <w:rsid w:val="00C365A2"/>
    <w:rsid w:val="00C42450"/>
    <w:rsid w:val="00C42918"/>
    <w:rsid w:val="00C44456"/>
    <w:rsid w:val="00C444A7"/>
    <w:rsid w:val="00C455AB"/>
    <w:rsid w:val="00C46D3C"/>
    <w:rsid w:val="00C51C6E"/>
    <w:rsid w:val="00C571E4"/>
    <w:rsid w:val="00C573B4"/>
    <w:rsid w:val="00C6164A"/>
    <w:rsid w:val="00C71AA9"/>
    <w:rsid w:val="00C75A0D"/>
    <w:rsid w:val="00C77B8D"/>
    <w:rsid w:val="00C82BF5"/>
    <w:rsid w:val="00C84BAB"/>
    <w:rsid w:val="00C91EC7"/>
    <w:rsid w:val="00C92510"/>
    <w:rsid w:val="00C96253"/>
    <w:rsid w:val="00CA1A2E"/>
    <w:rsid w:val="00CA341A"/>
    <w:rsid w:val="00CA3CC7"/>
    <w:rsid w:val="00CA4ACE"/>
    <w:rsid w:val="00CA50BC"/>
    <w:rsid w:val="00CA534C"/>
    <w:rsid w:val="00CA560C"/>
    <w:rsid w:val="00CB1E6C"/>
    <w:rsid w:val="00CB31C6"/>
    <w:rsid w:val="00CB356C"/>
    <w:rsid w:val="00CB42DE"/>
    <w:rsid w:val="00CB4FDF"/>
    <w:rsid w:val="00CB592B"/>
    <w:rsid w:val="00CB6900"/>
    <w:rsid w:val="00CB7BE4"/>
    <w:rsid w:val="00CC18FF"/>
    <w:rsid w:val="00CC296F"/>
    <w:rsid w:val="00CC306B"/>
    <w:rsid w:val="00CC3FC6"/>
    <w:rsid w:val="00CC5CF2"/>
    <w:rsid w:val="00CE27A4"/>
    <w:rsid w:val="00CE330E"/>
    <w:rsid w:val="00CE44F3"/>
    <w:rsid w:val="00CF0592"/>
    <w:rsid w:val="00CF1824"/>
    <w:rsid w:val="00CF2906"/>
    <w:rsid w:val="00CF570C"/>
    <w:rsid w:val="00CF5CA3"/>
    <w:rsid w:val="00CF7B08"/>
    <w:rsid w:val="00D00182"/>
    <w:rsid w:val="00D02127"/>
    <w:rsid w:val="00D0243D"/>
    <w:rsid w:val="00D060B3"/>
    <w:rsid w:val="00D0721D"/>
    <w:rsid w:val="00D07958"/>
    <w:rsid w:val="00D11F35"/>
    <w:rsid w:val="00D15215"/>
    <w:rsid w:val="00D153CB"/>
    <w:rsid w:val="00D15541"/>
    <w:rsid w:val="00D16D12"/>
    <w:rsid w:val="00D25CDF"/>
    <w:rsid w:val="00D27131"/>
    <w:rsid w:val="00D27781"/>
    <w:rsid w:val="00D330D4"/>
    <w:rsid w:val="00D338DB"/>
    <w:rsid w:val="00D3725B"/>
    <w:rsid w:val="00D376A5"/>
    <w:rsid w:val="00D40424"/>
    <w:rsid w:val="00D40989"/>
    <w:rsid w:val="00D41840"/>
    <w:rsid w:val="00D41E5B"/>
    <w:rsid w:val="00D422F9"/>
    <w:rsid w:val="00D4293A"/>
    <w:rsid w:val="00D43F0D"/>
    <w:rsid w:val="00D47FAF"/>
    <w:rsid w:val="00D51098"/>
    <w:rsid w:val="00D51ED7"/>
    <w:rsid w:val="00D5414D"/>
    <w:rsid w:val="00D57302"/>
    <w:rsid w:val="00D60115"/>
    <w:rsid w:val="00D6057D"/>
    <w:rsid w:val="00D60F55"/>
    <w:rsid w:val="00D612FD"/>
    <w:rsid w:val="00D62A0A"/>
    <w:rsid w:val="00D65FC8"/>
    <w:rsid w:val="00D707AB"/>
    <w:rsid w:val="00D708E7"/>
    <w:rsid w:val="00D743D5"/>
    <w:rsid w:val="00D74453"/>
    <w:rsid w:val="00D74FEB"/>
    <w:rsid w:val="00D75B6E"/>
    <w:rsid w:val="00D765C6"/>
    <w:rsid w:val="00D766E6"/>
    <w:rsid w:val="00D77D58"/>
    <w:rsid w:val="00D81BAA"/>
    <w:rsid w:val="00D82015"/>
    <w:rsid w:val="00D91B83"/>
    <w:rsid w:val="00D951E8"/>
    <w:rsid w:val="00DA22B3"/>
    <w:rsid w:val="00DA39F9"/>
    <w:rsid w:val="00DA3EA5"/>
    <w:rsid w:val="00DA5DBA"/>
    <w:rsid w:val="00DB1DA4"/>
    <w:rsid w:val="00DB5D00"/>
    <w:rsid w:val="00DB63D5"/>
    <w:rsid w:val="00DB6782"/>
    <w:rsid w:val="00DC4DBA"/>
    <w:rsid w:val="00DD0C80"/>
    <w:rsid w:val="00DD2EB3"/>
    <w:rsid w:val="00DD3F34"/>
    <w:rsid w:val="00DD6FDC"/>
    <w:rsid w:val="00DE17A4"/>
    <w:rsid w:val="00DE4995"/>
    <w:rsid w:val="00DF1E41"/>
    <w:rsid w:val="00DF582A"/>
    <w:rsid w:val="00E005E9"/>
    <w:rsid w:val="00E018BC"/>
    <w:rsid w:val="00E03846"/>
    <w:rsid w:val="00E05576"/>
    <w:rsid w:val="00E17751"/>
    <w:rsid w:val="00E2008D"/>
    <w:rsid w:val="00E2020B"/>
    <w:rsid w:val="00E24FE3"/>
    <w:rsid w:val="00E27277"/>
    <w:rsid w:val="00E30CAF"/>
    <w:rsid w:val="00E30D22"/>
    <w:rsid w:val="00E34BA1"/>
    <w:rsid w:val="00E35CA1"/>
    <w:rsid w:val="00E35F4F"/>
    <w:rsid w:val="00E37FAA"/>
    <w:rsid w:val="00E4190E"/>
    <w:rsid w:val="00E42BC5"/>
    <w:rsid w:val="00E432F5"/>
    <w:rsid w:val="00E477B4"/>
    <w:rsid w:val="00E5508E"/>
    <w:rsid w:val="00E5665D"/>
    <w:rsid w:val="00E613FA"/>
    <w:rsid w:val="00E6223D"/>
    <w:rsid w:val="00E62C21"/>
    <w:rsid w:val="00E7115E"/>
    <w:rsid w:val="00E72C6E"/>
    <w:rsid w:val="00E77C48"/>
    <w:rsid w:val="00E8069B"/>
    <w:rsid w:val="00E80B09"/>
    <w:rsid w:val="00E80C1C"/>
    <w:rsid w:val="00E812D9"/>
    <w:rsid w:val="00E8288C"/>
    <w:rsid w:val="00E82892"/>
    <w:rsid w:val="00E90665"/>
    <w:rsid w:val="00E94CBC"/>
    <w:rsid w:val="00E94E20"/>
    <w:rsid w:val="00E9748C"/>
    <w:rsid w:val="00EA05B7"/>
    <w:rsid w:val="00EA28CB"/>
    <w:rsid w:val="00EB2FF8"/>
    <w:rsid w:val="00EB33F6"/>
    <w:rsid w:val="00EB3B55"/>
    <w:rsid w:val="00EB3DA9"/>
    <w:rsid w:val="00EB5217"/>
    <w:rsid w:val="00EB5583"/>
    <w:rsid w:val="00EC01DF"/>
    <w:rsid w:val="00EC356E"/>
    <w:rsid w:val="00EC3FF7"/>
    <w:rsid w:val="00EC461D"/>
    <w:rsid w:val="00ED07FD"/>
    <w:rsid w:val="00ED2034"/>
    <w:rsid w:val="00ED64B8"/>
    <w:rsid w:val="00ED6825"/>
    <w:rsid w:val="00ED6FFB"/>
    <w:rsid w:val="00EE1D3F"/>
    <w:rsid w:val="00EE2CC8"/>
    <w:rsid w:val="00EE4DC7"/>
    <w:rsid w:val="00EE6DC6"/>
    <w:rsid w:val="00EE71E6"/>
    <w:rsid w:val="00EE74EC"/>
    <w:rsid w:val="00EF10A6"/>
    <w:rsid w:val="00EF2A7C"/>
    <w:rsid w:val="00EF4436"/>
    <w:rsid w:val="00EF5A1F"/>
    <w:rsid w:val="00EF7041"/>
    <w:rsid w:val="00F01082"/>
    <w:rsid w:val="00F034F1"/>
    <w:rsid w:val="00F060DA"/>
    <w:rsid w:val="00F06FF8"/>
    <w:rsid w:val="00F14BE7"/>
    <w:rsid w:val="00F14DA0"/>
    <w:rsid w:val="00F15D4C"/>
    <w:rsid w:val="00F20350"/>
    <w:rsid w:val="00F22929"/>
    <w:rsid w:val="00F232A8"/>
    <w:rsid w:val="00F25028"/>
    <w:rsid w:val="00F30286"/>
    <w:rsid w:val="00F30DE9"/>
    <w:rsid w:val="00F36293"/>
    <w:rsid w:val="00F40E3D"/>
    <w:rsid w:val="00F412E8"/>
    <w:rsid w:val="00F42124"/>
    <w:rsid w:val="00F44D02"/>
    <w:rsid w:val="00F452D2"/>
    <w:rsid w:val="00F46EBB"/>
    <w:rsid w:val="00F5030D"/>
    <w:rsid w:val="00F520B3"/>
    <w:rsid w:val="00F52848"/>
    <w:rsid w:val="00F5306B"/>
    <w:rsid w:val="00F53557"/>
    <w:rsid w:val="00F53C61"/>
    <w:rsid w:val="00F56C04"/>
    <w:rsid w:val="00F62B24"/>
    <w:rsid w:val="00F653FC"/>
    <w:rsid w:val="00F713FD"/>
    <w:rsid w:val="00F759AD"/>
    <w:rsid w:val="00F76BB6"/>
    <w:rsid w:val="00F76DCE"/>
    <w:rsid w:val="00F76E1C"/>
    <w:rsid w:val="00F83A90"/>
    <w:rsid w:val="00F86CC2"/>
    <w:rsid w:val="00F876E0"/>
    <w:rsid w:val="00F91090"/>
    <w:rsid w:val="00F917DA"/>
    <w:rsid w:val="00F9200A"/>
    <w:rsid w:val="00F950BF"/>
    <w:rsid w:val="00FA1B1F"/>
    <w:rsid w:val="00FA2127"/>
    <w:rsid w:val="00FA515C"/>
    <w:rsid w:val="00FA7E2B"/>
    <w:rsid w:val="00FB37DD"/>
    <w:rsid w:val="00FB6B48"/>
    <w:rsid w:val="00FC0499"/>
    <w:rsid w:val="00FC4C6E"/>
    <w:rsid w:val="00FC5B73"/>
    <w:rsid w:val="00FC63B8"/>
    <w:rsid w:val="00FC6A0C"/>
    <w:rsid w:val="00FD1565"/>
    <w:rsid w:val="00FD28F2"/>
    <w:rsid w:val="00FD6B54"/>
    <w:rsid w:val="00FD7619"/>
    <w:rsid w:val="00FD7B37"/>
    <w:rsid w:val="00FE201A"/>
    <w:rsid w:val="00FE23C1"/>
    <w:rsid w:val="00FE4FC0"/>
    <w:rsid w:val="00FE5422"/>
    <w:rsid w:val="00FF143B"/>
    <w:rsid w:val="00FF75B6"/>
    <w:rsid w:val="010664DD"/>
    <w:rsid w:val="010D73DB"/>
    <w:rsid w:val="010E44DE"/>
    <w:rsid w:val="011521D4"/>
    <w:rsid w:val="01167DD4"/>
    <w:rsid w:val="01223460"/>
    <w:rsid w:val="012963DC"/>
    <w:rsid w:val="012C22FB"/>
    <w:rsid w:val="013B4953"/>
    <w:rsid w:val="013D6D2F"/>
    <w:rsid w:val="013E6DB0"/>
    <w:rsid w:val="013F65F7"/>
    <w:rsid w:val="014114CD"/>
    <w:rsid w:val="01441F1B"/>
    <w:rsid w:val="014C3477"/>
    <w:rsid w:val="01537BBB"/>
    <w:rsid w:val="01563FE3"/>
    <w:rsid w:val="01616C71"/>
    <w:rsid w:val="01642FBD"/>
    <w:rsid w:val="016469D8"/>
    <w:rsid w:val="016624AD"/>
    <w:rsid w:val="017032B6"/>
    <w:rsid w:val="017573D7"/>
    <w:rsid w:val="01773C53"/>
    <w:rsid w:val="017817CE"/>
    <w:rsid w:val="017866EB"/>
    <w:rsid w:val="017C7A14"/>
    <w:rsid w:val="01807AF1"/>
    <w:rsid w:val="018B56A7"/>
    <w:rsid w:val="019A0824"/>
    <w:rsid w:val="019A2E40"/>
    <w:rsid w:val="019B3110"/>
    <w:rsid w:val="01A3100D"/>
    <w:rsid w:val="01A32570"/>
    <w:rsid w:val="01B47A06"/>
    <w:rsid w:val="01B93DB6"/>
    <w:rsid w:val="01BD3CCA"/>
    <w:rsid w:val="01C012ED"/>
    <w:rsid w:val="01C220D5"/>
    <w:rsid w:val="01CD3B14"/>
    <w:rsid w:val="01DD6765"/>
    <w:rsid w:val="01ED4D0C"/>
    <w:rsid w:val="01F160A6"/>
    <w:rsid w:val="01F176F8"/>
    <w:rsid w:val="01F64D0F"/>
    <w:rsid w:val="01FC18E2"/>
    <w:rsid w:val="01FE19F9"/>
    <w:rsid w:val="02133833"/>
    <w:rsid w:val="021519E1"/>
    <w:rsid w:val="022549B9"/>
    <w:rsid w:val="02317AF5"/>
    <w:rsid w:val="0233229D"/>
    <w:rsid w:val="023910D8"/>
    <w:rsid w:val="0243687E"/>
    <w:rsid w:val="024C2B81"/>
    <w:rsid w:val="024D7C86"/>
    <w:rsid w:val="02646D7A"/>
    <w:rsid w:val="02651880"/>
    <w:rsid w:val="02664B8F"/>
    <w:rsid w:val="026D072E"/>
    <w:rsid w:val="0272159D"/>
    <w:rsid w:val="027B3291"/>
    <w:rsid w:val="027C16B8"/>
    <w:rsid w:val="027E4E76"/>
    <w:rsid w:val="027E7789"/>
    <w:rsid w:val="028137E3"/>
    <w:rsid w:val="028325CB"/>
    <w:rsid w:val="0285730E"/>
    <w:rsid w:val="02927B4B"/>
    <w:rsid w:val="029D4E21"/>
    <w:rsid w:val="02A9451A"/>
    <w:rsid w:val="02AA4CAD"/>
    <w:rsid w:val="02AE6C70"/>
    <w:rsid w:val="02B861D4"/>
    <w:rsid w:val="02B8768D"/>
    <w:rsid w:val="02BB7477"/>
    <w:rsid w:val="02BD1FCD"/>
    <w:rsid w:val="02BF60B0"/>
    <w:rsid w:val="02C27865"/>
    <w:rsid w:val="02C91806"/>
    <w:rsid w:val="02CA51D0"/>
    <w:rsid w:val="02D02410"/>
    <w:rsid w:val="02D62EBF"/>
    <w:rsid w:val="02D95548"/>
    <w:rsid w:val="02DB4AE9"/>
    <w:rsid w:val="02DC2234"/>
    <w:rsid w:val="02E31D65"/>
    <w:rsid w:val="02E36C14"/>
    <w:rsid w:val="02F05C02"/>
    <w:rsid w:val="02FD278C"/>
    <w:rsid w:val="02FF5134"/>
    <w:rsid w:val="03092E85"/>
    <w:rsid w:val="030F2DD3"/>
    <w:rsid w:val="0311469E"/>
    <w:rsid w:val="0320347F"/>
    <w:rsid w:val="032806EC"/>
    <w:rsid w:val="032A7597"/>
    <w:rsid w:val="032B0176"/>
    <w:rsid w:val="03393105"/>
    <w:rsid w:val="03522419"/>
    <w:rsid w:val="03541CED"/>
    <w:rsid w:val="03547F3F"/>
    <w:rsid w:val="035C7DA2"/>
    <w:rsid w:val="036035D8"/>
    <w:rsid w:val="03681A7C"/>
    <w:rsid w:val="036C503D"/>
    <w:rsid w:val="03755156"/>
    <w:rsid w:val="037E0051"/>
    <w:rsid w:val="037E6002"/>
    <w:rsid w:val="037F3DC8"/>
    <w:rsid w:val="03820FD7"/>
    <w:rsid w:val="03824B3D"/>
    <w:rsid w:val="038D78B3"/>
    <w:rsid w:val="039B625A"/>
    <w:rsid w:val="03AC3E9B"/>
    <w:rsid w:val="03B64756"/>
    <w:rsid w:val="03C07382"/>
    <w:rsid w:val="03C16780"/>
    <w:rsid w:val="03C86237"/>
    <w:rsid w:val="03C9092D"/>
    <w:rsid w:val="03E137D9"/>
    <w:rsid w:val="03E83806"/>
    <w:rsid w:val="03F93B41"/>
    <w:rsid w:val="04001E75"/>
    <w:rsid w:val="04037E99"/>
    <w:rsid w:val="04062781"/>
    <w:rsid w:val="040D7CD6"/>
    <w:rsid w:val="041C3B1D"/>
    <w:rsid w:val="042F19C8"/>
    <w:rsid w:val="04312B68"/>
    <w:rsid w:val="043161AD"/>
    <w:rsid w:val="0433593E"/>
    <w:rsid w:val="0438010A"/>
    <w:rsid w:val="043B7A7C"/>
    <w:rsid w:val="043F006F"/>
    <w:rsid w:val="044254AD"/>
    <w:rsid w:val="04462F7D"/>
    <w:rsid w:val="044C6157"/>
    <w:rsid w:val="04526AB0"/>
    <w:rsid w:val="0458536D"/>
    <w:rsid w:val="04635DDD"/>
    <w:rsid w:val="046C498D"/>
    <w:rsid w:val="046F356C"/>
    <w:rsid w:val="04936845"/>
    <w:rsid w:val="04951804"/>
    <w:rsid w:val="04972D99"/>
    <w:rsid w:val="04AA01C9"/>
    <w:rsid w:val="04AB79E1"/>
    <w:rsid w:val="04AC620F"/>
    <w:rsid w:val="04AF38F2"/>
    <w:rsid w:val="04B537C0"/>
    <w:rsid w:val="04B96B96"/>
    <w:rsid w:val="04BD7D66"/>
    <w:rsid w:val="04C12344"/>
    <w:rsid w:val="04C3262E"/>
    <w:rsid w:val="04C40FEF"/>
    <w:rsid w:val="04C7501A"/>
    <w:rsid w:val="04D366EC"/>
    <w:rsid w:val="04E7475D"/>
    <w:rsid w:val="04F9638F"/>
    <w:rsid w:val="05030DC0"/>
    <w:rsid w:val="0505086E"/>
    <w:rsid w:val="050875EC"/>
    <w:rsid w:val="050A2FE7"/>
    <w:rsid w:val="05111A52"/>
    <w:rsid w:val="05123C0E"/>
    <w:rsid w:val="0519604B"/>
    <w:rsid w:val="05466F3B"/>
    <w:rsid w:val="054A1388"/>
    <w:rsid w:val="054A1591"/>
    <w:rsid w:val="05550F00"/>
    <w:rsid w:val="0570585C"/>
    <w:rsid w:val="057370D6"/>
    <w:rsid w:val="05754E67"/>
    <w:rsid w:val="057817B9"/>
    <w:rsid w:val="057C5B54"/>
    <w:rsid w:val="05842A32"/>
    <w:rsid w:val="05876F86"/>
    <w:rsid w:val="058E076A"/>
    <w:rsid w:val="05962744"/>
    <w:rsid w:val="05987D8D"/>
    <w:rsid w:val="059D75A2"/>
    <w:rsid w:val="05BC6F8C"/>
    <w:rsid w:val="05C276DA"/>
    <w:rsid w:val="05C71DE2"/>
    <w:rsid w:val="05CB6790"/>
    <w:rsid w:val="05D5438E"/>
    <w:rsid w:val="05D977E2"/>
    <w:rsid w:val="05DE31D2"/>
    <w:rsid w:val="05E81204"/>
    <w:rsid w:val="05F20B3B"/>
    <w:rsid w:val="05FC6333"/>
    <w:rsid w:val="05FE3F51"/>
    <w:rsid w:val="05FE4192"/>
    <w:rsid w:val="05FF7CEE"/>
    <w:rsid w:val="060C6866"/>
    <w:rsid w:val="060E5C57"/>
    <w:rsid w:val="06163417"/>
    <w:rsid w:val="0625505C"/>
    <w:rsid w:val="062D292B"/>
    <w:rsid w:val="0636431A"/>
    <w:rsid w:val="064932E4"/>
    <w:rsid w:val="065F2C33"/>
    <w:rsid w:val="06631EF1"/>
    <w:rsid w:val="066D2F33"/>
    <w:rsid w:val="0675673D"/>
    <w:rsid w:val="067632C6"/>
    <w:rsid w:val="0678202A"/>
    <w:rsid w:val="067A4160"/>
    <w:rsid w:val="067B3A34"/>
    <w:rsid w:val="0686054B"/>
    <w:rsid w:val="068C3015"/>
    <w:rsid w:val="06912CC2"/>
    <w:rsid w:val="069D39AB"/>
    <w:rsid w:val="06AC54CB"/>
    <w:rsid w:val="06C50397"/>
    <w:rsid w:val="06D70315"/>
    <w:rsid w:val="06D870D9"/>
    <w:rsid w:val="06E4268D"/>
    <w:rsid w:val="06F128E0"/>
    <w:rsid w:val="06F96F79"/>
    <w:rsid w:val="06FA704F"/>
    <w:rsid w:val="06FA7BCE"/>
    <w:rsid w:val="06FD74A5"/>
    <w:rsid w:val="07043437"/>
    <w:rsid w:val="0704375B"/>
    <w:rsid w:val="07076770"/>
    <w:rsid w:val="070F1080"/>
    <w:rsid w:val="07124299"/>
    <w:rsid w:val="07127B54"/>
    <w:rsid w:val="07155C37"/>
    <w:rsid w:val="07171377"/>
    <w:rsid w:val="07211AD6"/>
    <w:rsid w:val="072719BB"/>
    <w:rsid w:val="072D078E"/>
    <w:rsid w:val="072F4F4B"/>
    <w:rsid w:val="073D5D19"/>
    <w:rsid w:val="073F5005"/>
    <w:rsid w:val="07426270"/>
    <w:rsid w:val="07550B2F"/>
    <w:rsid w:val="07590CE5"/>
    <w:rsid w:val="07606B8D"/>
    <w:rsid w:val="076477B8"/>
    <w:rsid w:val="07653C3C"/>
    <w:rsid w:val="076F3F13"/>
    <w:rsid w:val="07750484"/>
    <w:rsid w:val="07794418"/>
    <w:rsid w:val="078A7D2F"/>
    <w:rsid w:val="078E5ED5"/>
    <w:rsid w:val="078E711C"/>
    <w:rsid w:val="079A5EBA"/>
    <w:rsid w:val="07A373DE"/>
    <w:rsid w:val="07B2792A"/>
    <w:rsid w:val="07B81FF5"/>
    <w:rsid w:val="07BB67DE"/>
    <w:rsid w:val="07C90ED5"/>
    <w:rsid w:val="07D23A51"/>
    <w:rsid w:val="07D519BF"/>
    <w:rsid w:val="07D83173"/>
    <w:rsid w:val="07ED0962"/>
    <w:rsid w:val="07F36949"/>
    <w:rsid w:val="07FD2277"/>
    <w:rsid w:val="08033CE1"/>
    <w:rsid w:val="08057A5A"/>
    <w:rsid w:val="08183C31"/>
    <w:rsid w:val="081A656D"/>
    <w:rsid w:val="08203B6C"/>
    <w:rsid w:val="08203C9F"/>
    <w:rsid w:val="08246E93"/>
    <w:rsid w:val="08277270"/>
    <w:rsid w:val="08337B77"/>
    <w:rsid w:val="083E60B6"/>
    <w:rsid w:val="08410120"/>
    <w:rsid w:val="0847404F"/>
    <w:rsid w:val="08485B98"/>
    <w:rsid w:val="08557972"/>
    <w:rsid w:val="08591266"/>
    <w:rsid w:val="08611778"/>
    <w:rsid w:val="086D12F4"/>
    <w:rsid w:val="087A3881"/>
    <w:rsid w:val="087D5842"/>
    <w:rsid w:val="08836AD2"/>
    <w:rsid w:val="088F599E"/>
    <w:rsid w:val="089343CA"/>
    <w:rsid w:val="08957E51"/>
    <w:rsid w:val="08966904"/>
    <w:rsid w:val="08A62F4C"/>
    <w:rsid w:val="08AB4E3F"/>
    <w:rsid w:val="08B20D43"/>
    <w:rsid w:val="08B25528"/>
    <w:rsid w:val="08B43016"/>
    <w:rsid w:val="08BE2EC0"/>
    <w:rsid w:val="08CA2430"/>
    <w:rsid w:val="08D13872"/>
    <w:rsid w:val="08D23DD5"/>
    <w:rsid w:val="08DA43DE"/>
    <w:rsid w:val="08E669C4"/>
    <w:rsid w:val="08F301FA"/>
    <w:rsid w:val="08F63611"/>
    <w:rsid w:val="09024ACF"/>
    <w:rsid w:val="090570B9"/>
    <w:rsid w:val="09157512"/>
    <w:rsid w:val="0920163D"/>
    <w:rsid w:val="09251262"/>
    <w:rsid w:val="09282ACC"/>
    <w:rsid w:val="092E1232"/>
    <w:rsid w:val="09303400"/>
    <w:rsid w:val="094923E9"/>
    <w:rsid w:val="094C13E3"/>
    <w:rsid w:val="094D6F6B"/>
    <w:rsid w:val="09521CD0"/>
    <w:rsid w:val="09523B89"/>
    <w:rsid w:val="09543B1C"/>
    <w:rsid w:val="09563DC5"/>
    <w:rsid w:val="0962101D"/>
    <w:rsid w:val="096D64F8"/>
    <w:rsid w:val="09754189"/>
    <w:rsid w:val="09760F30"/>
    <w:rsid w:val="097A511F"/>
    <w:rsid w:val="097B2647"/>
    <w:rsid w:val="097F2302"/>
    <w:rsid w:val="09833AF7"/>
    <w:rsid w:val="09834285"/>
    <w:rsid w:val="09844D44"/>
    <w:rsid w:val="09884536"/>
    <w:rsid w:val="098D3641"/>
    <w:rsid w:val="09994148"/>
    <w:rsid w:val="099E22F2"/>
    <w:rsid w:val="09B34C65"/>
    <w:rsid w:val="09B64C64"/>
    <w:rsid w:val="09B80206"/>
    <w:rsid w:val="09C2460A"/>
    <w:rsid w:val="09CB6A81"/>
    <w:rsid w:val="09D31C7C"/>
    <w:rsid w:val="09D37182"/>
    <w:rsid w:val="09E4003D"/>
    <w:rsid w:val="09E41B36"/>
    <w:rsid w:val="09E4583E"/>
    <w:rsid w:val="09E9536D"/>
    <w:rsid w:val="09F408AB"/>
    <w:rsid w:val="09F47D29"/>
    <w:rsid w:val="09F752A4"/>
    <w:rsid w:val="0A0A3779"/>
    <w:rsid w:val="0A0B1029"/>
    <w:rsid w:val="0A117681"/>
    <w:rsid w:val="0A12582B"/>
    <w:rsid w:val="0A154BB4"/>
    <w:rsid w:val="0A247CD3"/>
    <w:rsid w:val="0A26219A"/>
    <w:rsid w:val="0A295138"/>
    <w:rsid w:val="0A2D6620"/>
    <w:rsid w:val="0A2E6FDC"/>
    <w:rsid w:val="0A3A0A3E"/>
    <w:rsid w:val="0A3C34DB"/>
    <w:rsid w:val="0A441E43"/>
    <w:rsid w:val="0A443BEE"/>
    <w:rsid w:val="0A443E30"/>
    <w:rsid w:val="0A474173"/>
    <w:rsid w:val="0A4A5BF8"/>
    <w:rsid w:val="0A502AB1"/>
    <w:rsid w:val="0A540824"/>
    <w:rsid w:val="0A574DC1"/>
    <w:rsid w:val="0A5A55F6"/>
    <w:rsid w:val="0A636ACA"/>
    <w:rsid w:val="0A6374E5"/>
    <w:rsid w:val="0A67509F"/>
    <w:rsid w:val="0A7A2698"/>
    <w:rsid w:val="0A8E65C7"/>
    <w:rsid w:val="0A9C5944"/>
    <w:rsid w:val="0AA06296"/>
    <w:rsid w:val="0AA8454B"/>
    <w:rsid w:val="0AA908CB"/>
    <w:rsid w:val="0AAE5375"/>
    <w:rsid w:val="0AB11738"/>
    <w:rsid w:val="0ABA54C1"/>
    <w:rsid w:val="0ACA7B63"/>
    <w:rsid w:val="0AD12EB5"/>
    <w:rsid w:val="0AD26E71"/>
    <w:rsid w:val="0ADA01A7"/>
    <w:rsid w:val="0ADF474F"/>
    <w:rsid w:val="0ADF75D7"/>
    <w:rsid w:val="0AE11ABD"/>
    <w:rsid w:val="0AEE24E7"/>
    <w:rsid w:val="0AF20D51"/>
    <w:rsid w:val="0B017109"/>
    <w:rsid w:val="0B0D6558"/>
    <w:rsid w:val="0B1012E1"/>
    <w:rsid w:val="0B19327D"/>
    <w:rsid w:val="0B1E62C8"/>
    <w:rsid w:val="0B1F6976"/>
    <w:rsid w:val="0B2048D9"/>
    <w:rsid w:val="0B241B5B"/>
    <w:rsid w:val="0B2C26F6"/>
    <w:rsid w:val="0B2C354F"/>
    <w:rsid w:val="0B3B3DE2"/>
    <w:rsid w:val="0B426B94"/>
    <w:rsid w:val="0B5D195B"/>
    <w:rsid w:val="0B677534"/>
    <w:rsid w:val="0B687073"/>
    <w:rsid w:val="0B6A2EC4"/>
    <w:rsid w:val="0B977EAA"/>
    <w:rsid w:val="0BA153E0"/>
    <w:rsid w:val="0BB57BD2"/>
    <w:rsid w:val="0BBF3804"/>
    <w:rsid w:val="0BC46DC2"/>
    <w:rsid w:val="0BC62757"/>
    <w:rsid w:val="0BC97FC3"/>
    <w:rsid w:val="0BD80960"/>
    <w:rsid w:val="0BDA29C4"/>
    <w:rsid w:val="0BDB04EA"/>
    <w:rsid w:val="0BDD25B3"/>
    <w:rsid w:val="0BDD3633"/>
    <w:rsid w:val="0BDF6A62"/>
    <w:rsid w:val="0BED73F0"/>
    <w:rsid w:val="0C094C70"/>
    <w:rsid w:val="0C095720"/>
    <w:rsid w:val="0C0F0FC1"/>
    <w:rsid w:val="0C156627"/>
    <w:rsid w:val="0C16186E"/>
    <w:rsid w:val="0C1858B9"/>
    <w:rsid w:val="0C1F345E"/>
    <w:rsid w:val="0C227EAD"/>
    <w:rsid w:val="0C230DF6"/>
    <w:rsid w:val="0C393C49"/>
    <w:rsid w:val="0C3C24C0"/>
    <w:rsid w:val="0C450989"/>
    <w:rsid w:val="0C483B60"/>
    <w:rsid w:val="0C4C11FE"/>
    <w:rsid w:val="0C5526B4"/>
    <w:rsid w:val="0C575E8E"/>
    <w:rsid w:val="0C632FA1"/>
    <w:rsid w:val="0C651FB5"/>
    <w:rsid w:val="0C73460C"/>
    <w:rsid w:val="0C7964B4"/>
    <w:rsid w:val="0C905FE7"/>
    <w:rsid w:val="0C91435B"/>
    <w:rsid w:val="0C945850"/>
    <w:rsid w:val="0C947B42"/>
    <w:rsid w:val="0C95114E"/>
    <w:rsid w:val="0C967F9F"/>
    <w:rsid w:val="0C9D5694"/>
    <w:rsid w:val="0CA37FB8"/>
    <w:rsid w:val="0CA742BB"/>
    <w:rsid w:val="0CA937AD"/>
    <w:rsid w:val="0CB11F5E"/>
    <w:rsid w:val="0CCC477E"/>
    <w:rsid w:val="0CD16A02"/>
    <w:rsid w:val="0CE06EB4"/>
    <w:rsid w:val="0CE642FD"/>
    <w:rsid w:val="0CEF6458"/>
    <w:rsid w:val="0CF77927"/>
    <w:rsid w:val="0D0C316A"/>
    <w:rsid w:val="0D0D793C"/>
    <w:rsid w:val="0D0F4D79"/>
    <w:rsid w:val="0D1A4327"/>
    <w:rsid w:val="0D1A7794"/>
    <w:rsid w:val="0D1D1AE5"/>
    <w:rsid w:val="0D2342B8"/>
    <w:rsid w:val="0D24284C"/>
    <w:rsid w:val="0D260A4C"/>
    <w:rsid w:val="0D3A48B6"/>
    <w:rsid w:val="0D3D6F41"/>
    <w:rsid w:val="0D3E126C"/>
    <w:rsid w:val="0D4252A2"/>
    <w:rsid w:val="0D4D3689"/>
    <w:rsid w:val="0D51395F"/>
    <w:rsid w:val="0D5166A3"/>
    <w:rsid w:val="0D532E09"/>
    <w:rsid w:val="0D635071"/>
    <w:rsid w:val="0D773058"/>
    <w:rsid w:val="0D813E3D"/>
    <w:rsid w:val="0D8143C6"/>
    <w:rsid w:val="0D840089"/>
    <w:rsid w:val="0D842F0D"/>
    <w:rsid w:val="0D877BD8"/>
    <w:rsid w:val="0D984E15"/>
    <w:rsid w:val="0DA815B3"/>
    <w:rsid w:val="0DA864B6"/>
    <w:rsid w:val="0DBC19F5"/>
    <w:rsid w:val="0DD17656"/>
    <w:rsid w:val="0DD20D93"/>
    <w:rsid w:val="0DD775B5"/>
    <w:rsid w:val="0DDF7F68"/>
    <w:rsid w:val="0E0D072E"/>
    <w:rsid w:val="0E14464F"/>
    <w:rsid w:val="0E16103A"/>
    <w:rsid w:val="0E194293"/>
    <w:rsid w:val="0E28565B"/>
    <w:rsid w:val="0E2D00FD"/>
    <w:rsid w:val="0E3A7239"/>
    <w:rsid w:val="0E3B0AD6"/>
    <w:rsid w:val="0E3F0757"/>
    <w:rsid w:val="0E4402A5"/>
    <w:rsid w:val="0E4657D5"/>
    <w:rsid w:val="0E4A4F39"/>
    <w:rsid w:val="0E4A5EBD"/>
    <w:rsid w:val="0E4B524B"/>
    <w:rsid w:val="0E4F62FD"/>
    <w:rsid w:val="0E574DBB"/>
    <w:rsid w:val="0E5C46DD"/>
    <w:rsid w:val="0E6246F5"/>
    <w:rsid w:val="0E637AC1"/>
    <w:rsid w:val="0E687496"/>
    <w:rsid w:val="0E6E12AC"/>
    <w:rsid w:val="0E7346D5"/>
    <w:rsid w:val="0E7D6538"/>
    <w:rsid w:val="0E896B03"/>
    <w:rsid w:val="0E8A2A67"/>
    <w:rsid w:val="0E917B2E"/>
    <w:rsid w:val="0E984675"/>
    <w:rsid w:val="0E9D13CA"/>
    <w:rsid w:val="0EA17DE4"/>
    <w:rsid w:val="0EAD6750"/>
    <w:rsid w:val="0EBB2C5F"/>
    <w:rsid w:val="0EBD4160"/>
    <w:rsid w:val="0EC063A4"/>
    <w:rsid w:val="0EC77968"/>
    <w:rsid w:val="0EC85A66"/>
    <w:rsid w:val="0EC94EAB"/>
    <w:rsid w:val="0ECB18D2"/>
    <w:rsid w:val="0ECD19C3"/>
    <w:rsid w:val="0ED82353"/>
    <w:rsid w:val="0EDA1060"/>
    <w:rsid w:val="0EDB2A07"/>
    <w:rsid w:val="0EE303C9"/>
    <w:rsid w:val="0EE761FF"/>
    <w:rsid w:val="0EEE63DA"/>
    <w:rsid w:val="0EFC42AD"/>
    <w:rsid w:val="0F012FA1"/>
    <w:rsid w:val="0F013102"/>
    <w:rsid w:val="0F073FFF"/>
    <w:rsid w:val="0F0E3FDC"/>
    <w:rsid w:val="0F1A64E0"/>
    <w:rsid w:val="0F304111"/>
    <w:rsid w:val="0F34389B"/>
    <w:rsid w:val="0F367240"/>
    <w:rsid w:val="0F3A7AA8"/>
    <w:rsid w:val="0F4B781C"/>
    <w:rsid w:val="0F517C40"/>
    <w:rsid w:val="0F580DB7"/>
    <w:rsid w:val="0F5A2D6F"/>
    <w:rsid w:val="0F6A55C3"/>
    <w:rsid w:val="0F6D31A2"/>
    <w:rsid w:val="0F741C87"/>
    <w:rsid w:val="0F8D72DA"/>
    <w:rsid w:val="0F983F7C"/>
    <w:rsid w:val="0F9937D1"/>
    <w:rsid w:val="0FA7374C"/>
    <w:rsid w:val="0FBC611B"/>
    <w:rsid w:val="0FCB5E27"/>
    <w:rsid w:val="0FD52407"/>
    <w:rsid w:val="0FD87865"/>
    <w:rsid w:val="0FE958EE"/>
    <w:rsid w:val="0FF36E62"/>
    <w:rsid w:val="0FF7050C"/>
    <w:rsid w:val="0FF72C69"/>
    <w:rsid w:val="0FF74C14"/>
    <w:rsid w:val="0FF84AAE"/>
    <w:rsid w:val="0FFC02A8"/>
    <w:rsid w:val="10074255"/>
    <w:rsid w:val="100A3557"/>
    <w:rsid w:val="100C3F23"/>
    <w:rsid w:val="10106A15"/>
    <w:rsid w:val="10106BD9"/>
    <w:rsid w:val="10182B28"/>
    <w:rsid w:val="101D790A"/>
    <w:rsid w:val="101E6109"/>
    <w:rsid w:val="102B2962"/>
    <w:rsid w:val="103962A8"/>
    <w:rsid w:val="10397998"/>
    <w:rsid w:val="103E2A7B"/>
    <w:rsid w:val="10433815"/>
    <w:rsid w:val="10482477"/>
    <w:rsid w:val="1050343A"/>
    <w:rsid w:val="105107FD"/>
    <w:rsid w:val="1057218C"/>
    <w:rsid w:val="10593DE8"/>
    <w:rsid w:val="107053C2"/>
    <w:rsid w:val="1075327D"/>
    <w:rsid w:val="10767D0F"/>
    <w:rsid w:val="1078195D"/>
    <w:rsid w:val="107858FA"/>
    <w:rsid w:val="107A6B0B"/>
    <w:rsid w:val="107C2E19"/>
    <w:rsid w:val="10882428"/>
    <w:rsid w:val="108C6F6A"/>
    <w:rsid w:val="108F0808"/>
    <w:rsid w:val="109008E1"/>
    <w:rsid w:val="10930D3B"/>
    <w:rsid w:val="1098194E"/>
    <w:rsid w:val="109E6365"/>
    <w:rsid w:val="10A00CAD"/>
    <w:rsid w:val="10AF3F95"/>
    <w:rsid w:val="10BF08C7"/>
    <w:rsid w:val="10C06C4B"/>
    <w:rsid w:val="10CA14ED"/>
    <w:rsid w:val="10D65B35"/>
    <w:rsid w:val="10D9303F"/>
    <w:rsid w:val="10DB57FB"/>
    <w:rsid w:val="10E831F6"/>
    <w:rsid w:val="10E9542F"/>
    <w:rsid w:val="10EC59F4"/>
    <w:rsid w:val="10F24CF3"/>
    <w:rsid w:val="10FA1B1A"/>
    <w:rsid w:val="10FB1F42"/>
    <w:rsid w:val="10FB7420"/>
    <w:rsid w:val="1101043A"/>
    <w:rsid w:val="11012AEB"/>
    <w:rsid w:val="110606A2"/>
    <w:rsid w:val="11132031"/>
    <w:rsid w:val="111451B1"/>
    <w:rsid w:val="111759B0"/>
    <w:rsid w:val="11266136"/>
    <w:rsid w:val="11270654"/>
    <w:rsid w:val="11337ADA"/>
    <w:rsid w:val="113451B0"/>
    <w:rsid w:val="11434FC8"/>
    <w:rsid w:val="114458E1"/>
    <w:rsid w:val="114C5FEA"/>
    <w:rsid w:val="115702EA"/>
    <w:rsid w:val="116B6F22"/>
    <w:rsid w:val="116D4039"/>
    <w:rsid w:val="117F2191"/>
    <w:rsid w:val="11821125"/>
    <w:rsid w:val="119409DB"/>
    <w:rsid w:val="119658AD"/>
    <w:rsid w:val="119B31DD"/>
    <w:rsid w:val="119C15DF"/>
    <w:rsid w:val="119E4712"/>
    <w:rsid w:val="11A15EFB"/>
    <w:rsid w:val="11A65320"/>
    <w:rsid w:val="11AA070D"/>
    <w:rsid w:val="11AA3420"/>
    <w:rsid w:val="11AC7198"/>
    <w:rsid w:val="11B22859"/>
    <w:rsid w:val="11BC27E6"/>
    <w:rsid w:val="11C2014B"/>
    <w:rsid w:val="11C472EF"/>
    <w:rsid w:val="11CC0886"/>
    <w:rsid w:val="11DB59FE"/>
    <w:rsid w:val="11DC5E0D"/>
    <w:rsid w:val="11E45969"/>
    <w:rsid w:val="11EB2264"/>
    <w:rsid w:val="12000934"/>
    <w:rsid w:val="120146D6"/>
    <w:rsid w:val="12084C9C"/>
    <w:rsid w:val="120E39AF"/>
    <w:rsid w:val="12176DF4"/>
    <w:rsid w:val="12303F33"/>
    <w:rsid w:val="12397AAE"/>
    <w:rsid w:val="123A613E"/>
    <w:rsid w:val="12415B32"/>
    <w:rsid w:val="124B7969"/>
    <w:rsid w:val="124D09CB"/>
    <w:rsid w:val="125013AB"/>
    <w:rsid w:val="125456E6"/>
    <w:rsid w:val="125E0E1F"/>
    <w:rsid w:val="12621E7F"/>
    <w:rsid w:val="126F31C1"/>
    <w:rsid w:val="12700804"/>
    <w:rsid w:val="12766874"/>
    <w:rsid w:val="1279161E"/>
    <w:rsid w:val="12883306"/>
    <w:rsid w:val="128E0E6E"/>
    <w:rsid w:val="12983FCA"/>
    <w:rsid w:val="129C720C"/>
    <w:rsid w:val="12A52BF8"/>
    <w:rsid w:val="12A63735"/>
    <w:rsid w:val="12A72CD1"/>
    <w:rsid w:val="12A97BD8"/>
    <w:rsid w:val="12B85279"/>
    <w:rsid w:val="12BB2CA6"/>
    <w:rsid w:val="12C33889"/>
    <w:rsid w:val="12CA47F2"/>
    <w:rsid w:val="12CA65FE"/>
    <w:rsid w:val="12D55704"/>
    <w:rsid w:val="12DC12FF"/>
    <w:rsid w:val="12DF13C4"/>
    <w:rsid w:val="12E34E3B"/>
    <w:rsid w:val="12F55BAA"/>
    <w:rsid w:val="13077AF5"/>
    <w:rsid w:val="13222468"/>
    <w:rsid w:val="13300D93"/>
    <w:rsid w:val="133310D4"/>
    <w:rsid w:val="133473A5"/>
    <w:rsid w:val="13436E96"/>
    <w:rsid w:val="13457716"/>
    <w:rsid w:val="134B37E5"/>
    <w:rsid w:val="134D783E"/>
    <w:rsid w:val="13530945"/>
    <w:rsid w:val="13690FE2"/>
    <w:rsid w:val="136B4D10"/>
    <w:rsid w:val="13735182"/>
    <w:rsid w:val="138076BD"/>
    <w:rsid w:val="13A005DB"/>
    <w:rsid w:val="13A42FA7"/>
    <w:rsid w:val="13A735DE"/>
    <w:rsid w:val="13B244D0"/>
    <w:rsid w:val="13B83672"/>
    <w:rsid w:val="13B92494"/>
    <w:rsid w:val="13BB7840"/>
    <w:rsid w:val="13C45C48"/>
    <w:rsid w:val="13C830FE"/>
    <w:rsid w:val="13C94031"/>
    <w:rsid w:val="13CE5133"/>
    <w:rsid w:val="13CF4C65"/>
    <w:rsid w:val="13DC3768"/>
    <w:rsid w:val="13E45956"/>
    <w:rsid w:val="13E6674F"/>
    <w:rsid w:val="13EC4A26"/>
    <w:rsid w:val="13FB1239"/>
    <w:rsid w:val="140C3DF0"/>
    <w:rsid w:val="141379A2"/>
    <w:rsid w:val="141E257C"/>
    <w:rsid w:val="14225451"/>
    <w:rsid w:val="142270B1"/>
    <w:rsid w:val="142405F2"/>
    <w:rsid w:val="14290594"/>
    <w:rsid w:val="142E6EF6"/>
    <w:rsid w:val="143558A1"/>
    <w:rsid w:val="143A39AE"/>
    <w:rsid w:val="143E4CE3"/>
    <w:rsid w:val="14407FBC"/>
    <w:rsid w:val="1442463B"/>
    <w:rsid w:val="14436CC6"/>
    <w:rsid w:val="14454609"/>
    <w:rsid w:val="14455945"/>
    <w:rsid w:val="144B7A20"/>
    <w:rsid w:val="14535BA8"/>
    <w:rsid w:val="14553B17"/>
    <w:rsid w:val="1457678F"/>
    <w:rsid w:val="145D16F2"/>
    <w:rsid w:val="14641FAC"/>
    <w:rsid w:val="146C2E4B"/>
    <w:rsid w:val="147E1569"/>
    <w:rsid w:val="14835D1E"/>
    <w:rsid w:val="14B2239E"/>
    <w:rsid w:val="14C065C2"/>
    <w:rsid w:val="14C34F24"/>
    <w:rsid w:val="14C427CE"/>
    <w:rsid w:val="14CB4E01"/>
    <w:rsid w:val="14D7214A"/>
    <w:rsid w:val="14DA7D8B"/>
    <w:rsid w:val="14DB6337"/>
    <w:rsid w:val="14DD083F"/>
    <w:rsid w:val="14E4544A"/>
    <w:rsid w:val="14F74833"/>
    <w:rsid w:val="14F80D3A"/>
    <w:rsid w:val="14FA3D2C"/>
    <w:rsid w:val="15022E9F"/>
    <w:rsid w:val="150B64DD"/>
    <w:rsid w:val="1517432E"/>
    <w:rsid w:val="15175FF3"/>
    <w:rsid w:val="151A438A"/>
    <w:rsid w:val="15225F60"/>
    <w:rsid w:val="15247A7A"/>
    <w:rsid w:val="15261F8B"/>
    <w:rsid w:val="15264CBF"/>
    <w:rsid w:val="152723B3"/>
    <w:rsid w:val="152A08FC"/>
    <w:rsid w:val="152A5853"/>
    <w:rsid w:val="152F34B3"/>
    <w:rsid w:val="15303308"/>
    <w:rsid w:val="1534798E"/>
    <w:rsid w:val="1535005C"/>
    <w:rsid w:val="1536263D"/>
    <w:rsid w:val="154047C7"/>
    <w:rsid w:val="15494C27"/>
    <w:rsid w:val="154B6ECF"/>
    <w:rsid w:val="1552610B"/>
    <w:rsid w:val="15556B66"/>
    <w:rsid w:val="155E5FAC"/>
    <w:rsid w:val="15614EF8"/>
    <w:rsid w:val="156D58A6"/>
    <w:rsid w:val="1578110B"/>
    <w:rsid w:val="158815E7"/>
    <w:rsid w:val="15882C13"/>
    <w:rsid w:val="158B2173"/>
    <w:rsid w:val="15907A0B"/>
    <w:rsid w:val="15933B7D"/>
    <w:rsid w:val="15A14780"/>
    <w:rsid w:val="15A56F73"/>
    <w:rsid w:val="15AD2E26"/>
    <w:rsid w:val="15AD480C"/>
    <w:rsid w:val="15B11D11"/>
    <w:rsid w:val="15B55BA4"/>
    <w:rsid w:val="15B72769"/>
    <w:rsid w:val="15C2176A"/>
    <w:rsid w:val="15C24DDD"/>
    <w:rsid w:val="15C76DE5"/>
    <w:rsid w:val="15CB7E80"/>
    <w:rsid w:val="15E5153E"/>
    <w:rsid w:val="15EC5642"/>
    <w:rsid w:val="15EC6720"/>
    <w:rsid w:val="15F3405F"/>
    <w:rsid w:val="15FB279B"/>
    <w:rsid w:val="16040B1B"/>
    <w:rsid w:val="16054AF6"/>
    <w:rsid w:val="1608158A"/>
    <w:rsid w:val="160A0852"/>
    <w:rsid w:val="161144A2"/>
    <w:rsid w:val="16124601"/>
    <w:rsid w:val="16182C97"/>
    <w:rsid w:val="16275268"/>
    <w:rsid w:val="16281A82"/>
    <w:rsid w:val="162C6AF9"/>
    <w:rsid w:val="1633292D"/>
    <w:rsid w:val="163719BD"/>
    <w:rsid w:val="16375157"/>
    <w:rsid w:val="163B5875"/>
    <w:rsid w:val="163D52D2"/>
    <w:rsid w:val="16491662"/>
    <w:rsid w:val="164B56BE"/>
    <w:rsid w:val="1650171A"/>
    <w:rsid w:val="16521DE4"/>
    <w:rsid w:val="16551CB4"/>
    <w:rsid w:val="165B7F66"/>
    <w:rsid w:val="165C4031"/>
    <w:rsid w:val="165F6A5F"/>
    <w:rsid w:val="1660788A"/>
    <w:rsid w:val="16611B5C"/>
    <w:rsid w:val="16631A3F"/>
    <w:rsid w:val="166F6A25"/>
    <w:rsid w:val="16724870"/>
    <w:rsid w:val="16732233"/>
    <w:rsid w:val="168C1346"/>
    <w:rsid w:val="16946B78"/>
    <w:rsid w:val="16D556B0"/>
    <w:rsid w:val="16E82521"/>
    <w:rsid w:val="16EA025E"/>
    <w:rsid w:val="16EB0762"/>
    <w:rsid w:val="16ED317E"/>
    <w:rsid w:val="16F61475"/>
    <w:rsid w:val="17033E06"/>
    <w:rsid w:val="17066A1B"/>
    <w:rsid w:val="170830C2"/>
    <w:rsid w:val="17103866"/>
    <w:rsid w:val="17114655"/>
    <w:rsid w:val="17165D87"/>
    <w:rsid w:val="171730CD"/>
    <w:rsid w:val="171F1EEB"/>
    <w:rsid w:val="1720040C"/>
    <w:rsid w:val="172421D2"/>
    <w:rsid w:val="172E7233"/>
    <w:rsid w:val="17424826"/>
    <w:rsid w:val="17457E73"/>
    <w:rsid w:val="174A31D0"/>
    <w:rsid w:val="174F6F43"/>
    <w:rsid w:val="175A708C"/>
    <w:rsid w:val="175B08BD"/>
    <w:rsid w:val="17672BAF"/>
    <w:rsid w:val="176A1687"/>
    <w:rsid w:val="176C5387"/>
    <w:rsid w:val="176F309C"/>
    <w:rsid w:val="1776002C"/>
    <w:rsid w:val="1787048B"/>
    <w:rsid w:val="179C6B8E"/>
    <w:rsid w:val="17A83474"/>
    <w:rsid w:val="17AC1CA0"/>
    <w:rsid w:val="17AC4B56"/>
    <w:rsid w:val="17B007D6"/>
    <w:rsid w:val="17B00937"/>
    <w:rsid w:val="17B052EF"/>
    <w:rsid w:val="17B80644"/>
    <w:rsid w:val="17BE712F"/>
    <w:rsid w:val="17BF22F7"/>
    <w:rsid w:val="17CB44BC"/>
    <w:rsid w:val="17D411E1"/>
    <w:rsid w:val="17D90651"/>
    <w:rsid w:val="17E2494A"/>
    <w:rsid w:val="17E54AE7"/>
    <w:rsid w:val="17E673EC"/>
    <w:rsid w:val="17E86622"/>
    <w:rsid w:val="17EC02EE"/>
    <w:rsid w:val="17EE036F"/>
    <w:rsid w:val="17FB476E"/>
    <w:rsid w:val="180327D9"/>
    <w:rsid w:val="180679D5"/>
    <w:rsid w:val="180E0CCB"/>
    <w:rsid w:val="18135C08"/>
    <w:rsid w:val="18231CDC"/>
    <w:rsid w:val="182340FE"/>
    <w:rsid w:val="182D5A67"/>
    <w:rsid w:val="182F52A0"/>
    <w:rsid w:val="18356139"/>
    <w:rsid w:val="1837487F"/>
    <w:rsid w:val="183A71A1"/>
    <w:rsid w:val="18437956"/>
    <w:rsid w:val="184A3267"/>
    <w:rsid w:val="184F28B2"/>
    <w:rsid w:val="185144AC"/>
    <w:rsid w:val="1857280D"/>
    <w:rsid w:val="185B56C6"/>
    <w:rsid w:val="185D0BE2"/>
    <w:rsid w:val="18622CA6"/>
    <w:rsid w:val="18623E37"/>
    <w:rsid w:val="1877431E"/>
    <w:rsid w:val="1878322F"/>
    <w:rsid w:val="18786026"/>
    <w:rsid w:val="187B36E9"/>
    <w:rsid w:val="187F2070"/>
    <w:rsid w:val="18834704"/>
    <w:rsid w:val="188D4CE1"/>
    <w:rsid w:val="188E4CC9"/>
    <w:rsid w:val="18941F04"/>
    <w:rsid w:val="189D6845"/>
    <w:rsid w:val="18A05A52"/>
    <w:rsid w:val="18A94A78"/>
    <w:rsid w:val="18B01A4F"/>
    <w:rsid w:val="18B60324"/>
    <w:rsid w:val="18CD7E49"/>
    <w:rsid w:val="18CE3A02"/>
    <w:rsid w:val="18D21F79"/>
    <w:rsid w:val="18D63844"/>
    <w:rsid w:val="18DC6061"/>
    <w:rsid w:val="18DD181B"/>
    <w:rsid w:val="18DF0684"/>
    <w:rsid w:val="18E227DD"/>
    <w:rsid w:val="18E5190D"/>
    <w:rsid w:val="18E77F14"/>
    <w:rsid w:val="18F054ED"/>
    <w:rsid w:val="18F319FC"/>
    <w:rsid w:val="190653E0"/>
    <w:rsid w:val="190D136F"/>
    <w:rsid w:val="19121FD6"/>
    <w:rsid w:val="191A2789"/>
    <w:rsid w:val="19220BAF"/>
    <w:rsid w:val="192A5D77"/>
    <w:rsid w:val="192D4CFA"/>
    <w:rsid w:val="193C019D"/>
    <w:rsid w:val="193E5858"/>
    <w:rsid w:val="193F5ED6"/>
    <w:rsid w:val="1949558A"/>
    <w:rsid w:val="194B754E"/>
    <w:rsid w:val="19540489"/>
    <w:rsid w:val="19605313"/>
    <w:rsid w:val="196C3F8D"/>
    <w:rsid w:val="196E0757"/>
    <w:rsid w:val="196F59ED"/>
    <w:rsid w:val="19703DDD"/>
    <w:rsid w:val="197C266D"/>
    <w:rsid w:val="197C7F6E"/>
    <w:rsid w:val="19900A12"/>
    <w:rsid w:val="199F723D"/>
    <w:rsid w:val="19A62960"/>
    <w:rsid w:val="19AC210A"/>
    <w:rsid w:val="19B80F45"/>
    <w:rsid w:val="19BA22EC"/>
    <w:rsid w:val="19BD34CB"/>
    <w:rsid w:val="19BD63E6"/>
    <w:rsid w:val="19BE53CF"/>
    <w:rsid w:val="19C02ABB"/>
    <w:rsid w:val="19CF489A"/>
    <w:rsid w:val="19D35369"/>
    <w:rsid w:val="19D54D03"/>
    <w:rsid w:val="19D76D7C"/>
    <w:rsid w:val="19E01968"/>
    <w:rsid w:val="19E43FD0"/>
    <w:rsid w:val="19E9621F"/>
    <w:rsid w:val="19EF076A"/>
    <w:rsid w:val="19FC6162"/>
    <w:rsid w:val="19FC64CD"/>
    <w:rsid w:val="1A0647BA"/>
    <w:rsid w:val="1A1774E8"/>
    <w:rsid w:val="1A1B4EBB"/>
    <w:rsid w:val="1A2C66AE"/>
    <w:rsid w:val="1A3371FA"/>
    <w:rsid w:val="1A3956A1"/>
    <w:rsid w:val="1A5124B6"/>
    <w:rsid w:val="1A517033"/>
    <w:rsid w:val="1A576A4C"/>
    <w:rsid w:val="1A5C23FF"/>
    <w:rsid w:val="1A657EEB"/>
    <w:rsid w:val="1A6B0261"/>
    <w:rsid w:val="1A6C5716"/>
    <w:rsid w:val="1A6D1323"/>
    <w:rsid w:val="1A752ECD"/>
    <w:rsid w:val="1A834B21"/>
    <w:rsid w:val="1A867A5D"/>
    <w:rsid w:val="1A8E70EB"/>
    <w:rsid w:val="1A9B38A4"/>
    <w:rsid w:val="1AA81A8F"/>
    <w:rsid w:val="1AAF566C"/>
    <w:rsid w:val="1AAF5E17"/>
    <w:rsid w:val="1AB37876"/>
    <w:rsid w:val="1AB90CD5"/>
    <w:rsid w:val="1AC05DAE"/>
    <w:rsid w:val="1AC3514E"/>
    <w:rsid w:val="1ACC359F"/>
    <w:rsid w:val="1ACC758E"/>
    <w:rsid w:val="1AD6387B"/>
    <w:rsid w:val="1AD773C8"/>
    <w:rsid w:val="1AEE7A7C"/>
    <w:rsid w:val="1AF000F5"/>
    <w:rsid w:val="1AF026F6"/>
    <w:rsid w:val="1AF16F4E"/>
    <w:rsid w:val="1AF2177B"/>
    <w:rsid w:val="1B0043D4"/>
    <w:rsid w:val="1B036FAA"/>
    <w:rsid w:val="1B0B4509"/>
    <w:rsid w:val="1B0E0923"/>
    <w:rsid w:val="1B0F38E8"/>
    <w:rsid w:val="1B1063D8"/>
    <w:rsid w:val="1B187EE3"/>
    <w:rsid w:val="1B192FF8"/>
    <w:rsid w:val="1B1C7E83"/>
    <w:rsid w:val="1B257A6F"/>
    <w:rsid w:val="1B354E03"/>
    <w:rsid w:val="1B3558DA"/>
    <w:rsid w:val="1B405596"/>
    <w:rsid w:val="1B441D8A"/>
    <w:rsid w:val="1B4B44CB"/>
    <w:rsid w:val="1B4E306E"/>
    <w:rsid w:val="1B5E57C3"/>
    <w:rsid w:val="1B683791"/>
    <w:rsid w:val="1B6B70DA"/>
    <w:rsid w:val="1B6D5FC5"/>
    <w:rsid w:val="1B805F38"/>
    <w:rsid w:val="1B862808"/>
    <w:rsid w:val="1B877D1F"/>
    <w:rsid w:val="1B8D220E"/>
    <w:rsid w:val="1B920910"/>
    <w:rsid w:val="1B9403E7"/>
    <w:rsid w:val="1B9E0A9D"/>
    <w:rsid w:val="1BA11B14"/>
    <w:rsid w:val="1BA34FDC"/>
    <w:rsid w:val="1BA66C17"/>
    <w:rsid w:val="1BA96062"/>
    <w:rsid w:val="1BAD7502"/>
    <w:rsid w:val="1BB51F61"/>
    <w:rsid w:val="1BBC1F5A"/>
    <w:rsid w:val="1BD32769"/>
    <w:rsid w:val="1BD651DC"/>
    <w:rsid w:val="1BD80C63"/>
    <w:rsid w:val="1BD87507"/>
    <w:rsid w:val="1BDD46C9"/>
    <w:rsid w:val="1BE516B4"/>
    <w:rsid w:val="1BEE6D2B"/>
    <w:rsid w:val="1BF32DF2"/>
    <w:rsid w:val="1BF477F9"/>
    <w:rsid w:val="1C040094"/>
    <w:rsid w:val="1C0864F3"/>
    <w:rsid w:val="1C0E1F86"/>
    <w:rsid w:val="1C1723B3"/>
    <w:rsid w:val="1C180175"/>
    <w:rsid w:val="1C2516C4"/>
    <w:rsid w:val="1C2F3028"/>
    <w:rsid w:val="1C326BD6"/>
    <w:rsid w:val="1C4207AB"/>
    <w:rsid w:val="1C424093"/>
    <w:rsid w:val="1C465381"/>
    <w:rsid w:val="1C482B64"/>
    <w:rsid w:val="1C4A7486"/>
    <w:rsid w:val="1C4D07B3"/>
    <w:rsid w:val="1C547E0B"/>
    <w:rsid w:val="1C56667E"/>
    <w:rsid w:val="1C661AAF"/>
    <w:rsid w:val="1C6A671A"/>
    <w:rsid w:val="1C7A68BE"/>
    <w:rsid w:val="1C816001"/>
    <w:rsid w:val="1C8D2E1B"/>
    <w:rsid w:val="1C8E406A"/>
    <w:rsid w:val="1C9B51BF"/>
    <w:rsid w:val="1C9E2C70"/>
    <w:rsid w:val="1CB23A2A"/>
    <w:rsid w:val="1CC05109"/>
    <w:rsid w:val="1CC25907"/>
    <w:rsid w:val="1CC67947"/>
    <w:rsid w:val="1CCA6794"/>
    <w:rsid w:val="1CD01415"/>
    <w:rsid w:val="1CDB2117"/>
    <w:rsid w:val="1CE609BE"/>
    <w:rsid w:val="1CE86318"/>
    <w:rsid w:val="1CE905D0"/>
    <w:rsid w:val="1CF016B5"/>
    <w:rsid w:val="1CF66653"/>
    <w:rsid w:val="1CF8646C"/>
    <w:rsid w:val="1CFC27A3"/>
    <w:rsid w:val="1D020F35"/>
    <w:rsid w:val="1D085BCA"/>
    <w:rsid w:val="1D1D6812"/>
    <w:rsid w:val="1D2730F3"/>
    <w:rsid w:val="1D284CA4"/>
    <w:rsid w:val="1D287450"/>
    <w:rsid w:val="1D2C18D5"/>
    <w:rsid w:val="1D2E7284"/>
    <w:rsid w:val="1D355E49"/>
    <w:rsid w:val="1D3E15EC"/>
    <w:rsid w:val="1D4C59B0"/>
    <w:rsid w:val="1D4D6914"/>
    <w:rsid w:val="1D57527D"/>
    <w:rsid w:val="1D644DCB"/>
    <w:rsid w:val="1D645FBB"/>
    <w:rsid w:val="1D685F1E"/>
    <w:rsid w:val="1D6B3390"/>
    <w:rsid w:val="1D6B6FC1"/>
    <w:rsid w:val="1D8832EC"/>
    <w:rsid w:val="1D8A2C02"/>
    <w:rsid w:val="1D927B1E"/>
    <w:rsid w:val="1D957220"/>
    <w:rsid w:val="1DA31201"/>
    <w:rsid w:val="1DAC500C"/>
    <w:rsid w:val="1DB52DB7"/>
    <w:rsid w:val="1DB9235C"/>
    <w:rsid w:val="1DBD5657"/>
    <w:rsid w:val="1DC06BDF"/>
    <w:rsid w:val="1DC636AF"/>
    <w:rsid w:val="1DC663B2"/>
    <w:rsid w:val="1DD47BB9"/>
    <w:rsid w:val="1DD759CC"/>
    <w:rsid w:val="1DDC0FD7"/>
    <w:rsid w:val="1DE43898"/>
    <w:rsid w:val="1DE759BC"/>
    <w:rsid w:val="1DFD14A7"/>
    <w:rsid w:val="1E065132"/>
    <w:rsid w:val="1E0B56D5"/>
    <w:rsid w:val="1E0E717C"/>
    <w:rsid w:val="1E1E766F"/>
    <w:rsid w:val="1E2D2E15"/>
    <w:rsid w:val="1E2E0377"/>
    <w:rsid w:val="1E2E181C"/>
    <w:rsid w:val="1E2E3195"/>
    <w:rsid w:val="1E3331B9"/>
    <w:rsid w:val="1E3E15E7"/>
    <w:rsid w:val="1E3E5C65"/>
    <w:rsid w:val="1E407F88"/>
    <w:rsid w:val="1E430E84"/>
    <w:rsid w:val="1E441686"/>
    <w:rsid w:val="1E44190B"/>
    <w:rsid w:val="1E4F7B4C"/>
    <w:rsid w:val="1E502A24"/>
    <w:rsid w:val="1E63133E"/>
    <w:rsid w:val="1E632A80"/>
    <w:rsid w:val="1E6B62DD"/>
    <w:rsid w:val="1E6F1C79"/>
    <w:rsid w:val="1E805BA0"/>
    <w:rsid w:val="1E8B62C3"/>
    <w:rsid w:val="1E9323F4"/>
    <w:rsid w:val="1E9606EF"/>
    <w:rsid w:val="1E9A0EC4"/>
    <w:rsid w:val="1E9B2356"/>
    <w:rsid w:val="1EA062D6"/>
    <w:rsid w:val="1EA26D02"/>
    <w:rsid w:val="1EA3624D"/>
    <w:rsid w:val="1EA42A6C"/>
    <w:rsid w:val="1EA619BB"/>
    <w:rsid w:val="1EA81A1F"/>
    <w:rsid w:val="1EA906A1"/>
    <w:rsid w:val="1EA972D9"/>
    <w:rsid w:val="1EAE6442"/>
    <w:rsid w:val="1EB2672A"/>
    <w:rsid w:val="1EB74F00"/>
    <w:rsid w:val="1EBF53F8"/>
    <w:rsid w:val="1ECC2C27"/>
    <w:rsid w:val="1ED56295"/>
    <w:rsid w:val="1ED759E2"/>
    <w:rsid w:val="1ED8781E"/>
    <w:rsid w:val="1EDA3489"/>
    <w:rsid w:val="1EDF283C"/>
    <w:rsid w:val="1EEC1249"/>
    <w:rsid w:val="1EF72033"/>
    <w:rsid w:val="1F1875AD"/>
    <w:rsid w:val="1F2F1E2E"/>
    <w:rsid w:val="1F3F7306"/>
    <w:rsid w:val="1F4149CE"/>
    <w:rsid w:val="1F451901"/>
    <w:rsid w:val="1F48290E"/>
    <w:rsid w:val="1F547D4E"/>
    <w:rsid w:val="1F6541B7"/>
    <w:rsid w:val="1F716474"/>
    <w:rsid w:val="1F775289"/>
    <w:rsid w:val="1F794A9A"/>
    <w:rsid w:val="1F7976D1"/>
    <w:rsid w:val="1F7A3072"/>
    <w:rsid w:val="1F7D77A5"/>
    <w:rsid w:val="1F827F02"/>
    <w:rsid w:val="1F85173D"/>
    <w:rsid w:val="1F8545C3"/>
    <w:rsid w:val="1F9C6A9E"/>
    <w:rsid w:val="1F9F6EC4"/>
    <w:rsid w:val="1FA03AF4"/>
    <w:rsid w:val="1FA75DF5"/>
    <w:rsid w:val="1FAC6AF9"/>
    <w:rsid w:val="1FAE4552"/>
    <w:rsid w:val="1FB72055"/>
    <w:rsid w:val="1FC30E30"/>
    <w:rsid w:val="1FCE5215"/>
    <w:rsid w:val="1FCF2913"/>
    <w:rsid w:val="1FCF40F3"/>
    <w:rsid w:val="1FCF6E73"/>
    <w:rsid w:val="1FD32B2D"/>
    <w:rsid w:val="1FDC3994"/>
    <w:rsid w:val="1FDF101F"/>
    <w:rsid w:val="1FDF5B97"/>
    <w:rsid w:val="1FE8583F"/>
    <w:rsid w:val="1FEE2C46"/>
    <w:rsid w:val="1FEF1943"/>
    <w:rsid w:val="1FF75090"/>
    <w:rsid w:val="20091794"/>
    <w:rsid w:val="200A12C0"/>
    <w:rsid w:val="20165E71"/>
    <w:rsid w:val="2020051E"/>
    <w:rsid w:val="20200CBF"/>
    <w:rsid w:val="203A0F2E"/>
    <w:rsid w:val="203C3D4C"/>
    <w:rsid w:val="20534510"/>
    <w:rsid w:val="2053786B"/>
    <w:rsid w:val="20547378"/>
    <w:rsid w:val="20554BEC"/>
    <w:rsid w:val="205A4CDA"/>
    <w:rsid w:val="2067784F"/>
    <w:rsid w:val="206848F2"/>
    <w:rsid w:val="20696F45"/>
    <w:rsid w:val="206B3CC2"/>
    <w:rsid w:val="206D6103"/>
    <w:rsid w:val="20835079"/>
    <w:rsid w:val="2084209B"/>
    <w:rsid w:val="20844F94"/>
    <w:rsid w:val="208C6B12"/>
    <w:rsid w:val="209239FD"/>
    <w:rsid w:val="20935057"/>
    <w:rsid w:val="20963F57"/>
    <w:rsid w:val="20986D38"/>
    <w:rsid w:val="20A17511"/>
    <w:rsid w:val="20A86754"/>
    <w:rsid w:val="20BE1FDC"/>
    <w:rsid w:val="20C55130"/>
    <w:rsid w:val="20D97263"/>
    <w:rsid w:val="20EE0B33"/>
    <w:rsid w:val="20F066F5"/>
    <w:rsid w:val="20F8637F"/>
    <w:rsid w:val="20FC5722"/>
    <w:rsid w:val="20FF7103"/>
    <w:rsid w:val="2106235C"/>
    <w:rsid w:val="2113063D"/>
    <w:rsid w:val="21136F3F"/>
    <w:rsid w:val="211C30FF"/>
    <w:rsid w:val="212B00D9"/>
    <w:rsid w:val="212E54BA"/>
    <w:rsid w:val="2130749E"/>
    <w:rsid w:val="213C0765"/>
    <w:rsid w:val="213F1DD6"/>
    <w:rsid w:val="21475377"/>
    <w:rsid w:val="21493627"/>
    <w:rsid w:val="214D36D5"/>
    <w:rsid w:val="216578C8"/>
    <w:rsid w:val="216944D2"/>
    <w:rsid w:val="216D14C4"/>
    <w:rsid w:val="21753FF6"/>
    <w:rsid w:val="21777E29"/>
    <w:rsid w:val="2189201F"/>
    <w:rsid w:val="2190147B"/>
    <w:rsid w:val="219043E0"/>
    <w:rsid w:val="219522B2"/>
    <w:rsid w:val="21954BDA"/>
    <w:rsid w:val="21A139F2"/>
    <w:rsid w:val="21B22E13"/>
    <w:rsid w:val="21B34A8A"/>
    <w:rsid w:val="21B46321"/>
    <w:rsid w:val="21C65CC2"/>
    <w:rsid w:val="21C77B3B"/>
    <w:rsid w:val="21CF46C8"/>
    <w:rsid w:val="21D846FE"/>
    <w:rsid w:val="21E04E8C"/>
    <w:rsid w:val="21E164DF"/>
    <w:rsid w:val="21E6524B"/>
    <w:rsid w:val="21EB6937"/>
    <w:rsid w:val="21EE48DB"/>
    <w:rsid w:val="21F46734"/>
    <w:rsid w:val="22047F4B"/>
    <w:rsid w:val="22134B2B"/>
    <w:rsid w:val="22185FD9"/>
    <w:rsid w:val="221D2148"/>
    <w:rsid w:val="222201B3"/>
    <w:rsid w:val="222F59A7"/>
    <w:rsid w:val="223B64F4"/>
    <w:rsid w:val="22482F0D"/>
    <w:rsid w:val="224B3E58"/>
    <w:rsid w:val="224C65AD"/>
    <w:rsid w:val="224F7105"/>
    <w:rsid w:val="22502A43"/>
    <w:rsid w:val="22576CAC"/>
    <w:rsid w:val="225E436A"/>
    <w:rsid w:val="226364FD"/>
    <w:rsid w:val="226B0199"/>
    <w:rsid w:val="227676DD"/>
    <w:rsid w:val="227A5EAB"/>
    <w:rsid w:val="227E2C44"/>
    <w:rsid w:val="22830A02"/>
    <w:rsid w:val="228E26D1"/>
    <w:rsid w:val="228E603D"/>
    <w:rsid w:val="22984996"/>
    <w:rsid w:val="229879F0"/>
    <w:rsid w:val="22AD5C85"/>
    <w:rsid w:val="22AF7AFA"/>
    <w:rsid w:val="22B77961"/>
    <w:rsid w:val="22C31A3C"/>
    <w:rsid w:val="22C77FCD"/>
    <w:rsid w:val="22CD4716"/>
    <w:rsid w:val="22D33D79"/>
    <w:rsid w:val="22D64075"/>
    <w:rsid w:val="22DE117B"/>
    <w:rsid w:val="22EF3388"/>
    <w:rsid w:val="22F035C3"/>
    <w:rsid w:val="2306507A"/>
    <w:rsid w:val="230A1D8B"/>
    <w:rsid w:val="230C7A96"/>
    <w:rsid w:val="23105647"/>
    <w:rsid w:val="23240A11"/>
    <w:rsid w:val="23270D74"/>
    <w:rsid w:val="23396222"/>
    <w:rsid w:val="23445482"/>
    <w:rsid w:val="234D65F9"/>
    <w:rsid w:val="235D4796"/>
    <w:rsid w:val="23675615"/>
    <w:rsid w:val="23676D94"/>
    <w:rsid w:val="236E2537"/>
    <w:rsid w:val="2370007A"/>
    <w:rsid w:val="2370201F"/>
    <w:rsid w:val="237613B4"/>
    <w:rsid w:val="23775CDA"/>
    <w:rsid w:val="23803459"/>
    <w:rsid w:val="2382515D"/>
    <w:rsid w:val="23974A32"/>
    <w:rsid w:val="239A1546"/>
    <w:rsid w:val="239F73C1"/>
    <w:rsid w:val="23A02A1C"/>
    <w:rsid w:val="23A56B71"/>
    <w:rsid w:val="23A653A7"/>
    <w:rsid w:val="23A74803"/>
    <w:rsid w:val="23B02B18"/>
    <w:rsid w:val="23B1732A"/>
    <w:rsid w:val="23B41EFF"/>
    <w:rsid w:val="23BB78CB"/>
    <w:rsid w:val="23C14D25"/>
    <w:rsid w:val="23CA663B"/>
    <w:rsid w:val="23CD50B5"/>
    <w:rsid w:val="23D22EA9"/>
    <w:rsid w:val="23D24369"/>
    <w:rsid w:val="23D351D2"/>
    <w:rsid w:val="23E76539"/>
    <w:rsid w:val="23ED4EB7"/>
    <w:rsid w:val="23FA06BB"/>
    <w:rsid w:val="24052949"/>
    <w:rsid w:val="24136964"/>
    <w:rsid w:val="241C3BB0"/>
    <w:rsid w:val="241E11A8"/>
    <w:rsid w:val="2423778D"/>
    <w:rsid w:val="24276D4A"/>
    <w:rsid w:val="242A1C2D"/>
    <w:rsid w:val="24381FEE"/>
    <w:rsid w:val="244D5C2B"/>
    <w:rsid w:val="24502865"/>
    <w:rsid w:val="24563E1F"/>
    <w:rsid w:val="24586C3B"/>
    <w:rsid w:val="2462238D"/>
    <w:rsid w:val="24646610"/>
    <w:rsid w:val="24727DCD"/>
    <w:rsid w:val="247A788D"/>
    <w:rsid w:val="248C68F3"/>
    <w:rsid w:val="248E2DB7"/>
    <w:rsid w:val="24941852"/>
    <w:rsid w:val="24A14EE2"/>
    <w:rsid w:val="24A251BE"/>
    <w:rsid w:val="24B21795"/>
    <w:rsid w:val="24CE3996"/>
    <w:rsid w:val="24D435FC"/>
    <w:rsid w:val="24D55360"/>
    <w:rsid w:val="24D8519B"/>
    <w:rsid w:val="24DD20F9"/>
    <w:rsid w:val="24DE0DDA"/>
    <w:rsid w:val="24E2400D"/>
    <w:rsid w:val="24EF0C3D"/>
    <w:rsid w:val="24F461D6"/>
    <w:rsid w:val="24F552CF"/>
    <w:rsid w:val="24FB6E9F"/>
    <w:rsid w:val="24FD30EA"/>
    <w:rsid w:val="250A1FEB"/>
    <w:rsid w:val="250F6565"/>
    <w:rsid w:val="25130FBB"/>
    <w:rsid w:val="25163657"/>
    <w:rsid w:val="251946ED"/>
    <w:rsid w:val="251C78B6"/>
    <w:rsid w:val="251D3792"/>
    <w:rsid w:val="2524440B"/>
    <w:rsid w:val="25280ABC"/>
    <w:rsid w:val="252A79B1"/>
    <w:rsid w:val="252E3C4F"/>
    <w:rsid w:val="253E6CFF"/>
    <w:rsid w:val="25477325"/>
    <w:rsid w:val="255A69B8"/>
    <w:rsid w:val="25633CAC"/>
    <w:rsid w:val="256B18A7"/>
    <w:rsid w:val="25700B5D"/>
    <w:rsid w:val="257267A9"/>
    <w:rsid w:val="257C6FF4"/>
    <w:rsid w:val="257E7373"/>
    <w:rsid w:val="258572DA"/>
    <w:rsid w:val="258D04C8"/>
    <w:rsid w:val="25A10BC9"/>
    <w:rsid w:val="25A37BCD"/>
    <w:rsid w:val="25A530D7"/>
    <w:rsid w:val="25A8496D"/>
    <w:rsid w:val="25AB0B36"/>
    <w:rsid w:val="25B16BCA"/>
    <w:rsid w:val="25B96EAB"/>
    <w:rsid w:val="25C714C2"/>
    <w:rsid w:val="25C92EEB"/>
    <w:rsid w:val="25CC24E2"/>
    <w:rsid w:val="25D21B4C"/>
    <w:rsid w:val="25D86356"/>
    <w:rsid w:val="25DD664F"/>
    <w:rsid w:val="25E23520"/>
    <w:rsid w:val="25E34918"/>
    <w:rsid w:val="260036D0"/>
    <w:rsid w:val="26012F00"/>
    <w:rsid w:val="26014C72"/>
    <w:rsid w:val="26015804"/>
    <w:rsid w:val="260C070F"/>
    <w:rsid w:val="260F1D24"/>
    <w:rsid w:val="261E3B4C"/>
    <w:rsid w:val="262275D1"/>
    <w:rsid w:val="262A382D"/>
    <w:rsid w:val="262F6C5B"/>
    <w:rsid w:val="26304F70"/>
    <w:rsid w:val="26306B7D"/>
    <w:rsid w:val="26345304"/>
    <w:rsid w:val="26356EEE"/>
    <w:rsid w:val="264C3954"/>
    <w:rsid w:val="264F6442"/>
    <w:rsid w:val="2653652B"/>
    <w:rsid w:val="26583E7B"/>
    <w:rsid w:val="265A64C4"/>
    <w:rsid w:val="26663809"/>
    <w:rsid w:val="266A48FB"/>
    <w:rsid w:val="266F35B5"/>
    <w:rsid w:val="267442D0"/>
    <w:rsid w:val="26777B5F"/>
    <w:rsid w:val="267C76A4"/>
    <w:rsid w:val="267E33CE"/>
    <w:rsid w:val="2688609C"/>
    <w:rsid w:val="268B007E"/>
    <w:rsid w:val="269F3479"/>
    <w:rsid w:val="26A20056"/>
    <w:rsid w:val="26A526DC"/>
    <w:rsid w:val="26A61FB0"/>
    <w:rsid w:val="26A66957"/>
    <w:rsid w:val="26AF5765"/>
    <w:rsid w:val="26BE3806"/>
    <w:rsid w:val="26C43E3A"/>
    <w:rsid w:val="26C77A1C"/>
    <w:rsid w:val="26CA33AD"/>
    <w:rsid w:val="26CA3D01"/>
    <w:rsid w:val="26CD1C32"/>
    <w:rsid w:val="26E45C37"/>
    <w:rsid w:val="26E752A0"/>
    <w:rsid w:val="26F40F6D"/>
    <w:rsid w:val="26F61189"/>
    <w:rsid w:val="26F96D61"/>
    <w:rsid w:val="26FA0035"/>
    <w:rsid w:val="26FC656C"/>
    <w:rsid w:val="2701305C"/>
    <w:rsid w:val="27030F4E"/>
    <w:rsid w:val="27077936"/>
    <w:rsid w:val="270806BB"/>
    <w:rsid w:val="27085533"/>
    <w:rsid w:val="271E11C8"/>
    <w:rsid w:val="27210195"/>
    <w:rsid w:val="2721628F"/>
    <w:rsid w:val="272313EA"/>
    <w:rsid w:val="27313F6F"/>
    <w:rsid w:val="273268C8"/>
    <w:rsid w:val="27335DB4"/>
    <w:rsid w:val="2738758D"/>
    <w:rsid w:val="273D7C51"/>
    <w:rsid w:val="274911E6"/>
    <w:rsid w:val="27566252"/>
    <w:rsid w:val="27576CEA"/>
    <w:rsid w:val="276041BB"/>
    <w:rsid w:val="27737EAF"/>
    <w:rsid w:val="277E5BA2"/>
    <w:rsid w:val="278277B0"/>
    <w:rsid w:val="279F24E4"/>
    <w:rsid w:val="27AC342C"/>
    <w:rsid w:val="27B673AE"/>
    <w:rsid w:val="27B77971"/>
    <w:rsid w:val="27C830F6"/>
    <w:rsid w:val="27C943AD"/>
    <w:rsid w:val="27D13077"/>
    <w:rsid w:val="27DF7B3A"/>
    <w:rsid w:val="27E479A0"/>
    <w:rsid w:val="27E51C9F"/>
    <w:rsid w:val="27E66AC7"/>
    <w:rsid w:val="27E8421E"/>
    <w:rsid w:val="27ED2C22"/>
    <w:rsid w:val="28062BE3"/>
    <w:rsid w:val="28124F98"/>
    <w:rsid w:val="28190F7B"/>
    <w:rsid w:val="282B189D"/>
    <w:rsid w:val="282C2E1E"/>
    <w:rsid w:val="282D66EC"/>
    <w:rsid w:val="282E1302"/>
    <w:rsid w:val="28327BD5"/>
    <w:rsid w:val="28336EDB"/>
    <w:rsid w:val="283B3948"/>
    <w:rsid w:val="284055F9"/>
    <w:rsid w:val="285407A4"/>
    <w:rsid w:val="285A74F6"/>
    <w:rsid w:val="286F2F1A"/>
    <w:rsid w:val="28734A52"/>
    <w:rsid w:val="287700A8"/>
    <w:rsid w:val="288B604C"/>
    <w:rsid w:val="28997FD7"/>
    <w:rsid w:val="289D2AB3"/>
    <w:rsid w:val="28A97274"/>
    <w:rsid w:val="28B66126"/>
    <w:rsid w:val="28BF02F0"/>
    <w:rsid w:val="28C21C28"/>
    <w:rsid w:val="28C21D08"/>
    <w:rsid w:val="28C52EA4"/>
    <w:rsid w:val="28CB0DA1"/>
    <w:rsid w:val="28D31CC1"/>
    <w:rsid w:val="28D96EBB"/>
    <w:rsid w:val="28DA7356"/>
    <w:rsid w:val="28E23D70"/>
    <w:rsid w:val="28E549C8"/>
    <w:rsid w:val="28E8460B"/>
    <w:rsid w:val="28EC5B3F"/>
    <w:rsid w:val="28ED2F78"/>
    <w:rsid w:val="28F46735"/>
    <w:rsid w:val="28FF1C59"/>
    <w:rsid w:val="29045AD7"/>
    <w:rsid w:val="2909185E"/>
    <w:rsid w:val="290A126E"/>
    <w:rsid w:val="290F3679"/>
    <w:rsid w:val="29110A19"/>
    <w:rsid w:val="2916166F"/>
    <w:rsid w:val="292640F4"/>
    <w:rsid w:val="293B002B"/>
    <w:rsid w:val="293D5C87"/>
    <w:rsid w:val="294320EF"/>
    <w:rsid w:val="2944035A"/>
    <w:rsid w:val="294A1318"/>
    <w:rsid w:val="294D2C07"/>
    <w:rsid w:val="29592D06"/>
    <w:rsid w:val="29593914"/>
    <w:rsid w:val="29630653"/>
    <w:rsid w:val="29632CEA"/>
    <w:rsid w:val="296873EF"/>
    <w:rsid w:val="296B53B0"/>
    <w:rsid w:val="296C2786"/>
    <w:rsid w:val="296C4B07"/>
    <w:rsid w:val="296D62C6"/>
    <w:rsid w:val="297A746B"/>
    <w:rsid w:val="297D530E"/>
    <w:rsid w:val="29822308"/>
    <w:rsid w:val="298C08C2"/>
    <w:rsid w:val="298F7D6D"/>
    <w:rsid w:val="29974D64"/>
    <w:rsid w:val="29981EFC"/>
    <w:rsid w:val="29991562"/>
    <w:rsid w:val="29A34D4B"/>
    <w:rsid w:val="29A624A7"/>
    <w:rsid w:val="29A924E3"/>
    <w:rsid w:val="29B07E89"/>
    <w:rsid w:val="29B3179B"/>
    <w:rsid w:val="29B57DD0"/>
    <w:rsid w:val="29C44100"/>
    <w:rsid w:val="29CC6A1D"/>
    <w:rsid w:val="29CD0232"/>
    <w:rsid w:val="29D052B5"/>
    <w:rsid w:val="29D23CB0"/>
    <w:rsid w:val="29D347CE"/>
    <w:rsid w:val="29D40957"/>
    <w:rsid w:val="29D77719"/>
    <w:rsid w:val="29E0250E"/>
    <w:rsid w:val="29E50D61"/>
    <w:rsid w:val="29E51C75"/>
    <w:rsid w:val="29E67299"/>
    <w:rsid w:val="29E764C0"/>
    <w:rsid w:val="2A096C4C"/>
    <w:rsid w:val="2A0B7489"/>
    <w:rsid w:val="2A2221DD"/>
    <w:rsid w:val="2A24426F"/>
    <w:rsid w:val="2A2D3F71"/>
    <w:rsid w:val="2A303217"/>
    <w:rsid w:val="2A312400"/>
    <w:rsid w:val="2A3D75FB"/>
    <w:rsid w:val="2A494B11"/>
    <w:rsid w:val="2A4F340E"/>
    <w:rsid w:val="2A546E24"/>
    <w:rsid w:val="2A604424"/>
    <w:rsid w:val="2A632AD7"/>
    <w:rsid w:val="2A6A7EA4"/>
    <w:rsid w:val="2A707376"/>
    <w:rsid w:val="2A797143"/>
    <w:rsid w:val="2A7D3B32"/>
    <w:rsid w:val="2A7E6FE0"/>
    <w:rsid w:val="2A850AF3"/>
    <w:rsid w:val="2A86620C"/>
    <w:rsid w:val="2A897629"/>
    <w:rsid w:val="2A8D766D"/>
    <w:rsid w:val="2A8F792B"/>
    <w:rsid w:val="2A932CE4"/>
    <w:rsid w:val="2A95449A"/>
    <w:rsid w:val="2AA0623D"/>
    <w:rsid w:val="2AA23B9B"/>
    <w:rsid w:val="2AA57AE7"/>
    <w:rsid w:val="2AAE743F"/>
    <w:rsid w:val="2AB078A1"/>
    <w:rsid w:val="2AB225F6"/>
    <w:rsid w:val="2ADA1FEB"/>
    <w:rsid w:val="2AE363C6"/>
    <w:rsid w:val="2AF60B5F"/>
    <w:rsid w:val="2AF87F55"/>
    <w:rsid w:val="2AFD2F0D"/>
    <w:rsid w:val="2B05407B"/>
    <w:rsid w:val="2B07253E"/>
    <w:rsid w:val="2B084C93"/>
    <w:rsid w:val="2B090CB9"/>
    <w:rsid w:val="2B0F4266"/>
    <w:rsid w:val="2B157F13"/>
    <w:rsid w:val="2B1E2BB0"/>
    <w:rsid w:val="2B2923AE"/>
    <w:rsid w:val="2B3220CE"/>
    <w:rsid w:val="2B360509"/>
    <w:rsid w:val="2B3B57BC"/>
    <w:rsid w:val="2B523DDF"/>
    <w:rsid w:val="2B575CD1"/>
    <w:rsid w:val="2B5D2DFF"/>
    <w:rsid w:val="2B63622B"/>
    <w:rsid w:val="2B661657"/>
    <w:rsid w:val="2B7D3D42"/>
    <w:rsid w:val="2B8141E5"/>
    <w:rsid w:val="2B820EDB"/>
    <w:rsid w:val="2B8764A5"/>
    <w:rsid w:val="2B8B7418"/>
    <w:rsid w:val="2B8D4149"/>
    <w:rsid w:val="2B8D6019"/>
    <w:rsid w:val="2B9304CD"/>
    <w:rsid w:val="2B931AB3"/>
    <w:rsid w:val="2B9C06F1"/>
    <w:rsid w:val="2B9E7CCD"/>
    <w:rsid w:val="2BA56CDA"/>
    <w:rsid w:val="2BA6763D"/>
    <w:rsid w:val="2BA80988"/>
    <w:rsid w:val="2BA85A89"/>
    <w:rsid w:val="2BAA0991"/>
    <w:rsid w:val="2BB4199C"/>
    <w:rsid w:val="2BB42432"/>
    <w:rsid w:val="2BB81333"/>
    <w:rsid w:val="2BB95993"/>
    <w:rsid w:val="2BBA116A"/>
    <w:rsid w:val="2BBB2EAF"/>
    <w:rsid w:val="2BBB7CD0"/>
    <w:rsid w:val="2BBE4E5F"/>
    <w:rsid w:val="2BC03B5D"/>
    <w:rsid w:val="2BCE03DE"/>
    <w:rsid w:val="2BD01646"/>
    <w:rsid w:val="2BD474E1"/>
    <w:rsid w:val="2BD55DD9"/>
    <w:rsid w:val="2BDB5499"/>
    <w:rsid w:val="2BE31D62"/>
    <w:rsid w:val="2BE43F30"/>
    <w:rsid w:val="2BEA293F"/>
    <w:rsid w:val="2BEF1D26"/>
    <w:rsid w:val="2BF50E7C"/>
    <w:rsid w:val="2C011C71"/>
    <w:rsid w:val="2C0823F0"/>
    <w:rsid w:val="2C121D1C"/>
    <w:rsid w:val="2C161986"/>
    <w:rsid w:val="2C1C7FD9"/>
    <w:rsid w:val="2C213E78"/>
    <w:rsid w:val="2C2C33E2"/>
    <w:rsid w:val="2C363F0B"/>
    <w:rsid w:val="2C365A9F"/>
    <w:rsid w:val="2C387B4E"/>
    <w:rsid w:val="2C441A4E"/>
    <w:rsid w:val="2C4A45C8"/>
    <w:rsid w:val="2C4E4A6E"/>
    <w:rsid w:val="2C504E98"/>
    <w:rsid w:val="2C5323C4"/>
    <w:rsid w:val="2C663C14"/>
    <w:rsid w:val="2C666A06"/>
    <w:rsid w:val="2C6F7CB4"/>
    <w:rsid w:val="2C73165B"/>
    <w:rsid w:val="2C784E47"/>
    <w:rsid w:val="2C860CF6"/>
    <w:rsid w:val="2C9375D5"/>
    <w:rsid w:val="2C94277D"/>
    <w:rsid w:val="2C984660"/>
    <w:rsid w:val="2CAE3F05"/>
    <w:rsid w:val="2CBB5A2C"/>
    <w:rsid w:val="2CBD0E3B"/>
    <w:rsid w:val="2CBE171A"/>
    <w:rsid w:val="2CBE1DF6"/>
    <w:rsid w:val="2CC825C0"/>
    <w:rsid w:val="2CD65248"/>
    <w:rsid w:val="2CDC548B"/>
    <w:rsid w:val="2CDF621C"/>
    <w:rsid w:val="2CE374BC"/>
    <w:rsid w:val="2CEB4548"/>
    <w:rsid w:val="2CF6128C"/>
    <w:rsid w:val="2CFB5520"/>
    <w:rsid w:val="2CFF7ECD"/>
    <w:rsid w:val="2D013D0D"/>
    <w:rsid w:val="2D0E2EC5"/>
    <w:rsid w:val="2D1815F6"/>
    <w:rsid w:val="2D2409A8"/>
    <w:rsid w:val="2D2B305D"/>
    <w:rsid w:val="2D300BC3"/>
    <w:rsid w:val="2D380ECA"/>
    <w:rsid w:val="2D3E6E16"/>
    <w:rsid w:val="2D44377A"/>
    <w:rsid w:val="2D475D24"/>
    <w:rsid w:val="2D515E2A"/>
    <w:rsid w:val="2D5B1D46"/>
    <w:rsid w:val="2D5C47E6"/>
    <w:rsid w:val="2D6D396E"/>
    <w:rsid w:val="2D7240FD"/>
    <w:rsid w:val="2D73480F"/>
    <w:rsid w:val="2D7B396C"/>
    <w:rsid w:val="2D7B7652"/>
    <w:rsid w:val="2D7C1B95"/>
    <w:rsid w:val="2D7E6AC3"/>
    <w:rsid w:val="2D895C4C"/>
    <w:rsid w:val="2D9551E9"/>
    <w:rsid w:val="2D963EC6"/>
    <w:rsid w:val="2D99023C"/>
    <w:rsid w:val="2D9963A0"/>
    <w:rsid w:val="2DAD7C94"/>
    <w:rsid w:val="2DB016AF"/>
    <w:rsid w:val="2DB31D77"/>
    <w:rsid w:val="2DB374E1"/>
    <w:rsid w:val="2DB94D6E"/>
    <w:rsid w:val="2DC55568"/>
    <w:rsid w:val="2DCC2398"/>
    <w:rsid w:val="2DCC49F2"/>
    <w:rsid w:val="2DD319A4"/>
    <w:rsid w:val="2DD61D07"/>
    <w:rsid w:val="2DD76D1E"/>
    <w:rsid w:val="2DDF2C44"/>
    <w:rsid w:val="2DE51610"/>
    <w:rsid w:val="2DEC299E"/>
    <w:rsid w:val="2DF31C85"/>
    <w:rsid w:val="2DF607D8"/>
    <w:rsid w:val="2DFA43CE"/>
    <w:rsid w:val="2DFC1A10"/>
    <w:rsid w:val="2E0B6917"/>
    <w:rsid w:val="2E127F94"/>
    <w:rsid w:val="2E140B2B"/>
    <w:rsid w:val="2E174710"/>
    <w:rsid w:val="2E20089A"/>
    <w:rsid w:val="2E23477B"/>
    <w:rsid w:val="2E245766"/>
    <w:rsid w:val="2E2527E6"/>
    <w:rsid w:val="2E272FD1"/>
    <w:rsid w:val="2E48309D"/>
    <w:rsid w:val="2E4D499F"/>
    <w:rsid w:val="2E4E0E33"/>
    <w:rsid w:val="2E5615F9"/>
    <w:rsid w:val="2E662188"/>
    <w:rsid w:val="2E727028"/>
    <w:rsid w:val="2E7A694F"/>
    <w:rsid w:val="2E88474A"/>
    <w:rsid w:val="2E8B1854"/>
    <w:rsid w:val="2E925802"/>
    <w:rsid w:val="2E96002E"/>
    <w:rsid w:val="2E976DAE"/>
    <w:rsid w:val="2E9A1B80"/>
    <w:rsid w:val="2E9C70E2"/>
    <w:rsid w:val="2EA239A8"/>
    <w:rsid w:val="2EA715A5"/>
    <w:rsid w:val="2EAC543F"/>
    <w:rsid w:val="2EB22B23"/>
    <w:rsid w:val="2EC26668"/>
    <w:rsid w:val="2EC87E3C"/>
    <w:rsid w:val="2ED11823"/>
    <w:rsid w:val="2ED61A84"/>
    <w:rsid w:val="2ED65416"/>
    <w:rsid w:val="2ED73F4C"/>
    <w:rsid w:val="2ED9113D"/>
    <w:rsid w:val="2EDC047E"/>
    <w:rsid w:val="2EE40BB3"/>
    <w:rsid w:val="2EE45CC2"/>
    <w:rsid w:val="2EEA17B1"/>
    <w:rsid w:val="2EF711FF"/>
    <w:rsid w:val="2EFF0946"/>
    <w:rsid w:val="2F0D52C2"/>
    <w:rsid w:val="2F1045A7"/>
    <w:rsid w:val="2F1625F4"/>
    <w:rsid w:val="2F332410"/>
    <w:rsid w:val="2F3B34B0"/>
    <w:rsid w:val="2F3F36CC"/>
    <w:rsid w:val="2F412D90"/>
    <w:rsid w:val="2F42633D"/>
    <w:rsid w:val="2F49621D"/>
    <w:rsid w:val="2F4A0915"/>
    <w:rsid w:val="2F507C28"/>
    <w:rsid w:val="2F584496"/>
    <w:rsid w:val="2F5B7175"/>
    <w:rsid w:val="2F624778"/>
    <w:rsid w:val="2F6377C7"/>
    <w:rsid w:val="2F66051E"/>
    <w:rsid w:val="2F742177"/>
    <w:rsid w:val="2F75794E"/>
    <w:rsid w:val="2F764F16"/>
    <w:rsid w:val="2F7E0E3A"/>
    <w:rsid w:val="2F802A8E"/>
    <w:rsid w:val="2F833F43"/>
    <w:rsid w:val="2F840BDC"/>
    <w:rsid w:val="2F852861"/>
    <w:rsid w:val="2F86354E"/>
    <w:rsid w:val="2F8B3E29"/>
    <w:rsid w:val="2FA04241"/>
    <w:rsid w:val="2FA96797"/>
    <w:rsid w:val="2FAC4CBA"/>
    <w:rsid w:val="2FAF5271"/>
    <w:rsid w:val="2FB6619F"/>
    <w:rsid w:val="2FC2616F"/>
    <w:rsid w:val="2FC51AAF"/>
    <w:rsid w:val="2FC65B36"/>
    <w:rsid w:val="2FCE2CA3"/>
    <w:rsid w:val="2FD22068"/>
    <w:rsid w:val="2FD250E3"/>
    <w:rsid w:val="2FD31A27"/>
    <w:rsid w:val="2FD5547E"/>
    <w:rsid w:val="2FE111F7"/>
    <w:rsid w:val="2FE20F33"/>
    <w:rsid w:val="2FE75B13"/>
    <w:rsid w:val="2FF37766"/>
    <w:rsid w:val="300E075B"/>
    <w:rsid w:val="300F0BC6"/>
    <w:rsid w:val="301322D8"/>
    <w:rsid w:val="30142680"/>
    <w:rsid w:val="301A170F"/>
    <w:rsid w:val="30241851"/>
    <w:rsid w:val="30262B61"/>
    <w:rsid w:val="302B1DCA"/>
    <w:rsid w:val="302B3713"/>
    <w:rsid w:val="302B6800"/>
    <w:rsid w:val="302B6D55"/>
    <w:rsid w:val="302C52BA"/>
    <w:rsid w:val="303E4DEF"/>
    <w:rsid w:val="3042213C"/>
    <w:rsid w:val="30457C76"/>
    <w:rsid w:val="304C534F"/>
    <w:rsid w:val="30575B70"/>
    <w:rsid w:val="305A5E20"/>
    <w:rsid w:val="305B4FEE"/>
    <w:rsid w:val="30674CEE"/>
    <w:rsid w:val="3071663D"/>
    <w:rsid w:val="30744ECD"/>
    <w:rsid w:val="30793090"/>
    <w:rsid w:val="307F6A48"/>
    <w:rsid w:val="3088749B"/>
    <w:rsid w:val="308F7576"/>
    <w:rsid w:val="30A12166"/>
    <w:rsid w:val="30A524E8"/>
    <w:rsid w:val="30A959E9"/>
    <w:rsid w:val="30AF2369"/>
    <w:rsid w:val="30B40D76"/>
    <w:rsid w:val="30BE1358"/>
    <w:rsid w:val="30D742AD"/>
    <w:rsid w:val="30D97712"/>
    <w:rsid w:val="30DB1235"/>
    <w:rsid w:val="30DD1BFD"/>
    <w:rsid w:val="30E43405"/>
    <w:rsid w:val="30F54813"/>
    <w:rsid w:val="30FC1643"/>
    <w:rsid w:val="30FF08E0"/>
    <w:rsid w:val="310426F5"/>
    <w:rsid w:val="31082DC8"/>
    <w:rsid w:val="31160D37"/>
    <w:rsid w:val="3126266B"/>
    <w:rsid w:val="312813C5"/>
    <w:rsid w:val="312C536C"/>
    <w:rsid w:val="31377995"/>
    <w:rsid w:val="313B1CBF"/>
    <w:rsid w:val="313B4368"/>
    <w:rsid w:val="313E08E5"/>
    <w:rsid w:val="31532D34"/>
    <w:rsid w:val="31570A76"/>
    <w:rsid w:val="316026EB"/>
    <w:rsid w:val="316450AF"/>
    <w:rsid w:val="316A5CC5"/>
    <w:rsid w:val="31764C76"/>
    <w:rsid w:val="317E0742"/>
    <w:rsid w:val="318836F2"/>
    <w:rsid w:val="319857D3"/>
    <w:rsid w:val="31A256BE"/>
    <w:rsid w:val="31A45E51"/>
    <w:rsid w:val="31A51815"/>
    <w:rsid w:val="31A94D4C"/>
    <w:rsid w:val="31BA7F94"/>
    <w:rsid w:val="31BE51ED"/>
    <w:rsid w:val="31BF2D58"/>
    <w:rsid w:val="31C127CA"/>
    <w:rsid w:val="31DE6AA2"/>
    <w:rsid w:val="31E34592"/>
    <w:rsid w:val="31E531B9"/>
    <w:rsid w:val="31E95A0D"/>
    <w:rsid w:val="31EA2C9D"/>
    <w:rsid w:val="31F010B7"/>
    <w:rsid w:val="31F20F7E"/>
    <w:rsid w:val="31F74FF6"/>
    <w:rsid w:val="31F822A7"/>
    <w:rsid w:val="31FE5EB0"/>
    <w:rsid w:val="3202533C"/>
    <w:rsid w:val="32060775"/>
    <w:rsid w:val="32075784"/>
    <w:rsid w:val="32107527"/>
    <w:rsid w:val="32263107"/>
    <w:rsid w:val="32276C54"/>
    <w:rsid w:val="322979DB"/>
    <w:rsid w:val="32305BDC"/>
    <w:rsid w:val="32426D09"/>
    <w:rsid w:val="32494863"/>
    <w:rsid w:val="325007CC"/>
    <w:rsid w:val="32550BDB"/>
    <w:rsid w:val="325D55F7"/>
    <w:rsid w:val="325D745E"/>
    <w:rsid w:val="32644B6D"/>
    <w:rsid w:val="326474F6"/>
    <w:rsid w:val="326833C7"/>
    <w:rsid w:val="326C36A4"/>
    <w:rsid w:val="3270180D"/>
    <w:rsid w:val="3277062E"/>
    <w:rsid w:val="32794CCA"/>
    <w:rsid w:val="32870C36"/>
    <w:rsid w:val="32893E7A"/>
    <w:rsid w:val="328D5183"/>
    <w:rsid w:val="328F2367"/>
    <w:rsid w:val="329A17C4"/>
    <w:rsid w:val="32A64401"/>
    <w:rsid w:val="32A72C61"/>
    <w:rsid w:val="32B54C50"/>
    <w:rsid w:val="32BB2FDD"/>
    <w:rsid w:val="32BB5035"/>
    <w:rsid w:val="32BD35FF"/>
    <w:rsid w:val="32C7512B"/>
    <w:rsid w:val="32DB1233"/>
    <w:rsid w:val="32DD6420"/>
    <w:rsid w:val="32ED4340"/>
    <w:rsid w:val="32FB1706"/>
    <w:rsid w:val="33105381"/>
    <w:rsid w:val="33157FBB"/>
    <w:rsid w:val="331E0CB0"/>
    <w:rsid w:val="33254E58"/>
    <w:rsid w:val="3326294D"/>
    <w:rsid w:val="332807D1"/>
    <w:rsid w:val="332A1C7D"/>
    <w:rsid w:val="3330157F"/>
    <w:rsid w:val="3332391F"/>
    <w:rsid w:val="33393AF9"/>
    <w:rsid w:val="333F688E"/>
    <w:rsid w:val="33540DC9"/>
    <w:rsid w:val="3355187D"/>
    <w:rsid w:val="33656BC4"/>
    <w:rsid w:val="336B44E8"/>
    <w:rsid w:val="337068B0"/>
    <w:rsid w:val="33710457"/>
    <w:rsid w:val="33760A44"/>
    <w:rsid w:val="337742B0"/>
    <w:rsid w:val="337C5D27"/>
    <w:rsid w:val="33811913"/>
    <w:rsid w:val="338647F8"/>
    <w:rsid w:val="33866B57"/>
    <w:rsid w:val="33894DBC"/>
    <w:rsid w:val="339454CB"/>
    <w:rsid w:val="3397087F"/>
    <w:rsid w:val="33995376"/>
    <w:rsid w:val="339D48A3"/>
    <w:rsid w:val="33A15FD9"/>
    <w:rsid w:val="33A22ADD"/>
    <w:rsid w:val="33A45AC9"/>
    <w:rsid w:val="33AE5780"/>
    <w:rsid w:val="33B76D12"/>
    <w:rsid w:val="33BF1212"/>
    <w:rsid w:val="33DF091D"/>
    <w:rsid w:val="33EE057B"/>
    <w:rsid w:val="33EE2C3E"/>
    <w:rsid w:val="33F16B2D"/>
    <w:rsid w:val="34037545"/>
    <w:rsid w:val="34051ABE"/>
    <w:rsid w:val="340E7256"/>
    <w:rsid w:val="34101D02"/>
    <w:rsid w:val="34155215"/>
    <w:rsid w:val="341A4390"/>
    <w:rsid w:val="34240AE9"/>
    <w:rsid w:val="34252AB5"/>
    <w:rsid w:val="342D3D10"/>
    <w:rsid w:val="34362A6F"/>
    <w:rsid w:val="34484DCE"/>
    <w:rsid w:val="344E6067"/>
    <w:rsid w:val="34580D8D"/>
    <w:rsid w:val="345A22FF"/>
    <w:rsid w:val="34604414"/>
    <w:rsid w:val="346E6803"/>
    <w:rsid w:val="347800BF"/>
    <w:rsid w:val="347C3ECC"/>
    <w:rsid w:val="347E1A95"/>
    <w:rsid w:val="3491155F"/>
    <w:rsid w:val="349D24EB"/>
    <w:rsid w:val="349D49F2"/>
    <w:rsid w:val="349D5580"/>
    <w:rsid w:val="34A07048"/>
    <w:rsid w:val="34A33CDF"/>
    <w:rsid w:val="34AA5A70"/>
    <w:rsid w:val="34B36738"/>
    <w:rsid w:val="34B76335"/>
    <w:rsid w:val="34B83246"/>
    <w:rsid w:val="34C000B7"/>
    <w:rsid w:val="34CA603F"/>
    <w:rsid w:val="34CD31E0"/>
    <w:rsid w:val="34CE1EB9"/>
    <w:rsid w:val="34CF32A4"/>
    <w:rsid w:val="34CF6D02"/>
    <w:rsid w:val="34D95A2F"/>
    <w:rsid w:val="34E13B04"/>
    <w:rsid w:val="34E57C7E"/>
    <w:rsid w:val="34EE56B7"/>
    <w:rsid w:val="34F14B62"/>
    <w:rsid w:val="34FA21DE"/>
    <w:rsid w:val="3507362D"/>
    <w:rsid w:val="350E769E"/>
    <w:rsid w:val="35133CB6"/>
    <w:rsid w:val="351B1552"/>
    <w:rsid w:val="351F5D4F"/>
    <w:rsid w:val="352A25F3"/>
    <w:rsid w:val="35380BBF"/>
    <w:rsid w:val="353B041A"/>
    <w:rsid w:val="353B791A"/>
    <w:rsid w:val="354A1786"/>
    <w:rsid w:val="354D0AB2"/>
    <w:rsid w:val="354E7F1F"/>
    <w:rsid w:val="35571045"/>
    <w:rsid w:val="355A3DB0"/>
    <w:rsid w:val="355F13F5"/>
    <w:rsid w:val="35601933"/>
    <w:rsid w:val="357A7B69"/>
    <w:rsid w:val="357D56F7"/>
    <w:rsid w:val="358611E6"/>
    <w:rsid w:val="35870802"/>
    <w:rsid w:val="35951B7E"/>
    <w:rsid w:val="359D73B6"/>
    <w:rsid w:val="35A86317"/>
    <w:rsid w:val="35B329DB"/>
    <w:rsid w:val="35B50461"/>
    <w:rsid w:val="35B77C5A"/>
    <w:rsid w:val="35BC3673"/>
    <w:rsid w:val="35C9117D"/>
    <w:rsid w:val="35D32CFD"/>
    <w:rsid w:val="35D356DE"/>
    <w:rsid w:val="35D70A0B"/>
    <w:rsid w:val="35D76370"/>
    <w:rsid w:val="35DA2CAF"/>
    <w:rsid w:val="35DE52C2"/>
    <w:rsid w:val="35DF067F"/>
    <w:rsid w:val="35EE67A8"/>
    <w:rsid w:val="35F7006B"/>
    <w:rsid w:val="35F7731A"/>
    <w:rsid w:val="35FB51D9"/>
    <w:rsid w:val="360314FE"/>
    <w:rsid w:val="360928E6"/>
    <w:rsid w:val="36164ED7"/>
    <w:rsid w:val="36201D0D"/>
    <w:rsid w:val="3628478F"/>
    <w:rsid w:val="362C18B0"/>
    <w:rsid w:val="362C557E"/>
    <w:rsid w:val="363C5639"/>
    <w:rsid w:val="36494CE4"/>
    <w:rsid w:val="364C43E1"/>
    <w:rsid w:val="36553562"/>
    <w:rsid w:val="36557BFE"/>
    <w:rsid w:val="3657349A"/>
    <w:rsid w:val="365D554E"/>
    <w:rsid w:val="366D32B7"/>
    <w:rsid w:val="366F0610"/>
    <w:rsid w:val="36795FFA"/>
    <w:rsid w:val="3680483A"/>
    <w:rsid w:val="36A1640C"/>
    <w:rsid w:val="36B22522"/>
    <w:rsid w:val="36B27F92"/>
    <w:rsid w:val="36BD0690"/>
    <w:rsid w:val="36C50E46"/>
    <w:rsid w:val="36C71D14"/>
    <w:rsid w:val="36CA0E76"/>
    <w:rsid w:val="36D00873"/>
    <w:rsid w:val="36E0150E"/>
    <w:rsid w:val="36F15CC0"/>
    <w:rsid w:val="36F544B3"/>
    <w:rsid w:val="3701152B"/>
    <w:rsid w:val="3701483B"/>
    <w:rsid w:val="37047BD6"/>
    <w:rsid w:val="370B3A72"/>
    <w:rsid w:val="37102D93"/>
    <w:rsid w:val="37196C91"/>
    <w:rsid w:val="37216334"/>
    <w:rsid w:val="37217E27"/>
    <w:rsid w:val="3725040E"/>
    <w:rsid w:val="37264F8A"/>
    <w:rsid w:val="37344BF1"/>
    <w:rsid w:val="373C1A2F"/>
    <w:rsid w:val="37413D66"/>
    <w:rsid w:val="37441C90"/>
    <w:rsid w:val="37517990"/>
    <w:rsid w:val="375B4E65"/>
    <w:rsid w:val="375D696A"/>
    <w:rsid w:val="37653A14"/>
    <w:rsid w:val="376E7100"/>
    <w:rsid w:val="37755CB2"/>
    <w:rsid w:val="37797999"/>
    <w:rsid w:val="377C4BCD"/>
    <w:rsid w:val="377E38DF"/>
    <w:rsid w:val="37821187"/>
    <w:rsid w:val="378D0114"/>
    <w:rsid w:val="378E743A"/>
    <w:rsid w:val="378F1605"/>
    <w:rsid w:val="37930DF3"/>
    <w:rsid w:val="37A20F0A"/>
    <w:rsid w:val="37A2406E"/>
    <w:rsid w:val="37A3032F"/>
    <w:rsid w:val="37A33CC5"/>
    <w:rsid w:val="37AA3D61"/>
    <w:rsid w:val="37B542B1"/>
    <w:rsid w:val="37BC1301"/>
    <w:rsid w:val="37C36E66"/>
    <w:rsid w:val="37CE23A8"/>
    <w:rsid w:val="37CF191A"/>
    <w:rsid w:val="37EA594A"/>
    <w:rsid w:val="37EF7C5B"/>
    <w:rsid w:val="37F17146"/>
    <w:rsid w:val="37FD4320"/>
    <w:rsid w:val="381128D5"/>
    <w:rsid w:val="38216BC0"/>
    <w:rsid w:val="382B1991"/>
    <w:rsid w:val="382B28B4"/>
    <w:rsid w:val="38320E83"/>
    <w:rsid w:val="38350276"/>
    <w:rsid w:val="38367638"/>
    <w:rsid w:val="3837398B"/>
    <w:rsid w:val="383E241E"/>
    <w:rsid w:val="3842041B"/>
    <w:rsid w:val="384932FF"/>
    <w:rsid w:val="384A2F2F"/>
    <w:rsid w:val="384B09DC"/>
    <w:rsid w:val="384C621C"/>
    <w:rsid w:val="384E52B1"/>
    <w:rsid w:val="384F42CC"/>
    <w:rsid w:val="384F701E"/>
    <w:rsid w:val="385035FD"/>
    <w:rsid w:val="385F3EBB"/>
    <w:rsid w:val="3870241E"/>
    <w:rsid w:val="38717340"/>
    <w:rsid w:val="38743CBC"/>
    <w:rsid w:val="38773154"/>
    <w:rsid w:val="387B329C"/>
    <w:rsid w:val="38881374"/>
    <w:rsid w:val="38886EA9"/>
    <w:rsid w:val="38964B0A"/>
    <w:rsid w:val="389D65D0"/>
    <w:rsid w:val="389F0268"/>
    <w:rsid w:val="38A00F55"/>
    <w:rsid w:val="38A82B5A"/>
    <w:rsid w:val="38A850B8"/>
    <w:rsid w:val="38A90FE4"/>
    <w:rsid w:val="38A9284C"/>
    <w:rsid w:val="38AA0A35"/>
    <w:rsid w:val="38AB671F"/>
    <w:rsid w:val="38B856AF"/>
    <w:rsid w:val="38C1730C"/>
    <w:rsid w:val="38C36216"/>
    <w:rsid w:val="38C74734"/>
    <w:rsid w:val="38D5472C"/>
    <w:rsid w:val="38E009EC"/>
    <w:rsid w:val="38FB2ABF"/>
    <w:rsid w:val="38FF5C92"/>
    <w:rsid w:val="39032069"/>
    <w:rsid w:val="390A2E56"/>
    <w:rsid w:val="39113C01"/>
    <w:rsid w:val="39154B1A"/>
    <w:rsid w:val="391B05DB"/>
    <w:rsid w:val="391D359F"/>
    <w:rsid w:val="393036DC"/>
    <w:rsid w:val="393C497C"/>
    <w:rsid w:val="393D49F6"/>
    <w:rsid w:val="39456AC5"/>
    <w:rsid w:val="39487428"/>
    <w:rsid w:val="395D44A4"/>
    <w:rsid w:val="395F7E2D"/>
    <w:rsid w:val="3962148F"/>
    <w:rsid w:val="396401D4"/>
    <w:rsid w:val="396601ED"/>
    <w:rsid w:val="39691347"/>
    <w:rsid w:val="397A4F60"/>
    <w:rsid w:val="39847D95"/>
    <w:rsid w:val="398D6402"/>
    <w:rsid w:val="3990333B"/>
    <w:rsid w:val="39A10205"/>
    <w:rsid w:val="39A22E2F"/>
    <w:rsid w:val="39B16FBC"/>
    <w:rsid w:val="39D53976"/>
    <w:rsid w:val="39D557EA"/>
    <w:rsid w:val="39D6404D"/>
    <w:rsid w:val="39D77DB7"/>
    <w:rsid w:val="39D93214"/>
    <w:rsid w:val="39DE1D35"/>
    <w:rsid w:val="39F8411B"/>
    <w:rsid w:val="3A0F204B"/>
    <w:rsid w:val="3A2B1C3C"/>
    <w:rsid w:val="3A2C0198"/>
    <w:rsid w:val="3A356F66"/>
    <w:rsid w:val="3A3B067D"/>
    <w:rsid w:val="3A3B14C9"/>
    <w:rsid w:val="3A41625C"/>
    <w:rsid w:val="3A5832FD"/>
    <w:rsid w:val="3A5C1C20"/>
    <w:rsid w:val="3A5F023E"/>
    <w:rsid w:val="3A6B6B83"/>
    <w:rsid w:val="3A6E3FF7"/>
    <w:rsid w:val="3A7A6BB0"/>
    <w:rsid w:val="3A7B0E00"/>
    <w:rsid w:val="3A7C3C3A"/>
    <w:rsid w:val="3A811F62"/>
    <w:rsid w:val="3A85216C"/>
    <w:rsid w:val="3A8776EC"/>
    <w:rsid w:val="3A896EE2"/>
    <w:rsid w:val="3A8B2573"/>
    <w:rsid w:val="3A901E8C"/>
    <w:rsid w:val="3A902DB2"/>
    <w:rsid w:val="3A955BD9"/>
    <w:rsid w:val="3A962120"/>
    <w:rsid w:val="3A9A4330"/>
    <w:rsid w:val="3A9C35F9"/>
    <w:rsid w:val="3AA1183B"/>
    <w:rsid w:val="3AA47B56"/>
    <w:rsid w:val="3AAF7ABB"/>
    <w:rsid w:val="3ABF50E6"/>
    <w:rsid w:val="3AD02031"/>
    <w:rsid w:val="3AD23DAA"/>
    <w:rsid w:val="3AD954C2"/>
    <w:rsid w:val="3ADA110F"/>
    <w:rsid w:val="3AF93EC9"/>
    <w:rsid w:val="3AFF666B"/>
    <w:rsid w:val="3B060C4E"/>
    <w:rsid w:val="3B09124C"/>
    <w:rsid w:val="3B1407D0"/>
    <w:rsid w:val="3B161167"/>
    <w:rsid w:val="3B2317B9"/>
    <w:rsid w:val="3B2B2158"/>
    <w:rsid w:val="3B326110"/>
    <w:rsid w:val="3B34314A"/>
    <w:rsid w:val="3B3766BB"/>
    <w:rsid w:val="3B392351"/>
    <w:rsid w:val="3B3E1A8C"/>
    <w:rsid w:val="3B495958"/>
    <w:rsid w:val="3B4B5ED4"/>
    <w:rsid w:val="3B525E3E"/>
    <w:rsid w:val="3B591D0C"/>
    <w:rsid w:val="3B5F1A07"/>
    <w:rsid w:val="3B6256D9"/>
    <w:rsid w:val="3B690096"/>
    <w:rsid w:val="3B767323"/>
    <w:rsid w:val="3B7B4D35"/>
    <w:rsid w:val="3B7F30A4"/>
    <w:rsid w:val="3B912DD7"/>
    <w:rsid w:val="3B9A439C"/>
    <w:rsid w:val="3B9D20CE"/>
    <w:rsid w:val="3BA14078"/>
    <w:rsid w:val="3BA41913"/>
    <w:rsid w:val="3BB7085E"/>
    <w:rsid w:val="3BBC543A"/>
    <w:rsid w:val="3BBD597A"/>
    <w:rsid w:val="3BC4425C"/>
    <w:rsid w:val="3BC5167F"/>
    <w:rsid w:val="3BC759FC"/>
    <w:rsid w:val="3BCB3146"/>
    <w:rsid w:val="3BDA477E"/>
    <w:rsid w:val="3BDB54A9"/>
    <w:rsid w:val="3BE55C2C"/>
    <w:rsid w:val="3BE60219"/>
    <w:rsid w:val="3BF07D7A"/>
    <w:rsid w:val="3BF75330"/>
    <w:rsid w:val="3C051441"/>
    <w:rsid w:val="3C084EF7"/>
    <w:rsid w:val="3C0B633E"/>
    <w:rsid w:val="3C2078D8"/>
    <w:rsid w:val="3C207F52"/>
    <w:rsid w:val="3C281D87"/>
    <w:rsid w:val="3C2B0402"/>
    <w:rsid w:val="3C3A38E3"/>
    <w:rsid w:val="3C4B4FB7"/>
    <w:rsid w:val="3C521079"/>
    <w:rsid w:val="3C546188"/>
    <w:rsid w:val="3C613350"/>
    <w:rsid w:val="3C7C33EC"/>
    <w:rsid w:val="3C82006E"/>
    <w:rsid w:val="3C8357B4"/>
    <w:rsid w:val="3C8A35AE"/>
    <w:rsid w:val="3C943D40"/>
    <w:rsid w:val="3C98112B"/>
    <w:rsid w:val="3C997829"/>
    <w:rsid w:val="3CA863D4"/>
    <w:rsid w:val="3CB0355C"/>
    <w:rsid w:val="3CB43C75"/>
    <w:rsid w:val="3CBC201C"/>
    <w:rsid w:val="3CBF16CF"/>
    <w:rsid w:val="3CC1152A"/>
    <w:rsid w:val="3CC7520F"/>
    <w:rsid w:val="3CCC6698"/>
    <w:rsid w:val="3CCD3EDC"/>
    <w:rsid w:val="3CCF3AB3"/>
    <w:rsid w:val="3CD068F3"/>
    <w:rsid w:val="3CD45671"/>
    <w:rsid w:val="3CE04AED"/>
    <w:rsid w:val="3CE1199B"/>
    <w:rsid w:val="3CE60A93"/>
    <w:rsid w:val="3CEC4769"/>
    <w:rsid w:val="3CF0751D"/>
    <w:rsid w:val="3CF44DCB"/>
    <w:rsid w:val="3CF81D80"/>
    <w:rsid w:val="3CFA4CA6"/>
    <w:rsid w:val="3D031AB2"/>
    <w:rsid w:val="3D03564A"/>
    <w:rsid w:val="3D0616C6"/>
    <w:rsid w:val="3D0C0B50"/>
    <w:rsid w:val="3D1325F3"/>
    <w:rsid w:val="3D197C1F"/>
    <w:rsid w:val="3D1A348E"/>
    <w:rsid w:val="3D1B504E"/>
    <w:rsid w:val="3D1C27F0"/>
    <w:rsid w:val="3D3D7988"/>
    <w:rsid w:val="3D4D7992"/>
    <w:rsid w:val="3D4F1CD1"/>
    <w:rsid w:val="3D5E6A91"/>
    <w:rsid w:val="3D64240E"/>
    <w:rsid w:val="3D6B4B4F"/>
    <w:rsid w:val="3D72105A"/>
    <w:rsid w:val="3D8548DA"/>
    <w:rsid w:val="3D936029"/>
    <w:rsid w:val="3D9716C1"/>
    <w:rsid w:val="3D98070E"/>
    <w:rsid w:val="3DA458EB"/>
    <w:rsid w:val="3DA46B6C"/>
    <w:rsid w:val="3DA52B1F"/>
    <w:rsid w:val="3DA54918"/>
    <w:rsid w:val="3DA836A3"/>
    <w:rsid w:val="3DA9740B"/>
    <w:rsid w:val="3DAA2570"/>
    <w:rsid w:val="3DAE689D"/>
    <w:rsid w:val="3DB442E4"/>
    <w:rsid w:val="3DBA51E3"/>
    <w:rsid w:val="3DBD12F2"/>
    <w:rsid w:val="3DBE2C56"/>
    <w:rsid w:val="3DBF1E7D"/>
    <w:rsid w:val="3DC015CB"/>
    <w:rsid w:val="3DC7499A"/>
    <w:rsid w:val="3DC93144"/>
    <w:rsid w:val="3DD23A4A"/>
    <w:rsid w:val="3DE9053C"/>
    <w:rsid w:val="3DE9580E"/>
    <w:rsid w:val="3DF14F82"/>
    <w:rsid w:val="3DF41E0A"/>
    <w:rsid w:val="3DF934FA"/>
    <w:rsid w:val="3E047890"/>
    <w:rsid w:val="3E0863EC"/>
    <w:rsid w:val="3E0F5E3E"/>
    <w:rsid w:val="3E1675C3"/>
    <w:rsid w:val="3E25157C"/>
    <w:rsid w:val="3E2919ED"/>
    <w:rsid w:val="3E2979EB"/>
    <w:rsid w:val="3E330848"/>
    <w:rsid w:val="3E353EED"/>
    <w:rsid w:val="3E370276"/>
    <w:rsid w:val="3E3A11B7"/>
    <w:rsid w:val="3E3B7091"/>
    <w:rsid w:val="3E3C26CB"/>
    <w:rsid w:val="3E546F8F"/>
    <w:rsid w:val="3E592ACF"/>
    <w:rsid w:val="3E5B570C"/>
    <w:rsid w:val="3E5D1DD3"/>
    <w:rsid w:val="3E642A25"/>
    <w:rsid w:val="3E645960"/>
    <w:rsid w:val="3E667B43"/>
    <w:rsid w:val="3E701FF4"/>
    <w:rsid w:val="3E70494A"/>
    <w:rsid w:val="3E77179C"/>
    <w:rsid w:val="3E7A33D8"/>
    <w:rsid w:val="3E833C64"/>
    <w:rsid w:val="3E8D4CD0"/>
    <w:rsid w:val="3E907376"/>
    <w:rsid w:val="3E941390"/>
    <w:rsid w:val="3E955B1D"/>
    <w:rsid w:val="3EAE3F92"/>
    <w:rsid w:val="3EB67CE6"/>
    <w:rsid w:val="3EC12C1B"/>
    <w:rsid w:val="3EC94A79"/>
    <w:rsid w:val="3ED30255"/>
    <w:rsid w:val="3ED34A45"/>
    <w:rsid w:val="3ED45449"/>
    <w:rsid w:val="3EDA555F"/>
    <w:rsid w:val="3EDE1F7F"/>
    <w:rsid w:val="3EED4476"/>
    <w:rsid w:val="3EEF5D6E"/>
    <w:rsid w:val="3EEF6792"/>
    <w:rsid w:val="3EF1304D"/>
    <w:rsid w:val="3EF43238"/>
    <w:rsid w:val="3F033C5C"/>
    <w:rsid w:val="3F0457B3"/>
    <w:rsid w:val="3F0E493C"/>
    <w:rsid w:val="3F165A04"/>
    <w:rsid w:val="3F174CBD"/>
    <w:rsid w:val="3F182B36"/>
    <w:rsid w:val="3F287097"/>
    <w:rsid w:val="3F2D3884"/>
    <w:rsid w:val="3F340ACC"/>
    <w:rsid w:val="3F36111B"/>
    <w:rsid w:val="3F371E0D"/>
    <w:rsid w:val="3F3A3882"/>
    <w:rsid w:val="3F3E3A12"/>
    <w:rsid w:val="3F5437FF"/>
    <w:rsid w:val="3F5E7582"/>
    <w:rsid w:val="3F5F1E2C"/>
    <w:rsid w:val="3F615E59"/>
    <w:rsid w:val="3F72762A"/>
    <w:rsid w:val="3F7526F3"/>
    <w:rsid w:val="3F764579"/>
    <w:rsid w:val="3F7B30B4"/>
    <w:rsid w:val="3F7B5879"/>
    <w:rsid w:val="3F895602"/>
    <w:rsid w:val="3F941530"/>
    <w:rsid w:val="3F9A4116"/>
    <w:rsid w:val="3FA643E4"/>
    <w:rsid w:val="3FAB7C85"/>
    <w:rsid w:val="3FB109C3"/>
    <w:rsid w:val="3FB22D48"/>
    <w:rsid w:val="3FC02692"/>
    <w:rsid w:val="3FC16E8F"/>
    <w:rsid w:val="3FD45B47"/>
    <w:rsid w:val="3FDD6704"/>
    <w:rsid w:val="3FEE61BC"/>
    <w:rsid w:val="3FF32CC6"/>
    <w:rsid w:val="3FFA045A"/>
    <w:rsid w:val="3FFE1897"/>
    <w:rsid w:val="40153FD6"/>
    <w:rsid w:val="401A2778"/>
    <w:rsid w:val="40234BFA"/>
    <w:rsid w:val="40270F27"/>
    <w:rsid w:val="402B4EE9"/>
    <w:rsid w:val="402C2AA0"/>
    <w:rsid w:val="402D0BEE"/>
    <w:rsid w:val="403531A1"/>
    <w:rsid w:val="403E1201"/>
    <w:rsid w:val="404749B4"/>
    <w:rsid w:val="40565551"/>
    <w:rsid w:val="405A79CD"/>
    <w:rsid w:val="405D50E9"/>
    <w:rsid w:val="406627DF"/>
    <w:rsid w:val="40671F47"/>
    <w:rsid w:val="40736CAD"/>
    <w:rsid w:val="40821248"/>
    <w:rsid w:val="40864635"/>
    <w:rsid w:val="40883B81"/>
    <w:rsid w:val="40896342"/>
    <w:rsid w:val="40905D53"/>
    <w:rsid w:val="409319A9"/>
    <w:rsid w:val="40957B58"/>
    <w:rsid w:val="409D52AA"/>
    <w:rsid w:val="409E4233"/>
    <w:rsid w:val="40A268CB"/>
    <w:rsid w:val="40A4550B"/>
    <w:rsid w:val="40A8309D"/>
    <w:rsid w:val="40AA543B"/>
    <w:rsid w:val="40B11E79"/>
    <w:rsid w:val="40B440ED"/>
    <w:rsid w:val="40B91393"/>
    <w:rsid w:val="40C06C47"/>
    <w:rsid w:val="40C93F77"/>
    <w:rsid w:val="40C95684"/>
    <w:rsid w:val="40D446F6"/>
    <w:rsid w:val="40DE086C"/>
    <w:rsid w:val="40E14CFB"/>
    <w:rsid w:val="40E631DD"/>
    <w:rsid w:val="40EA0B3E"/>
    <w:rsid w:val="40EA508D"/>
    <w:rsid w:val="40EE0EEF"/>
    <w:rsid w:val="40EE77FE"/>
    <w:rsid w:val="40F70AB3"/>
    <w:rsid w:val="41013466"/>
    <w:rsid w:val="410A0D40"/>
    <w:rsid w:val="410B1BDB"/>
    <w:rsid w:val="41133E1C"/>
    <w:rsid w:val="411E13AF"/>
    <w:rsid w:val="412D5ACA"/>
    <w:rsid w:val="413026FA"/>
    <w:rsid w:val="4131106F"/>
    <w:rsid w:val="413A2A82"/>
    <w:rsid w:val="413B3468"/>
    <w:rsid w:val="413C045A"/>
    <w:rsid w:val="413C5042"/>
    <w:rsid w:val="413D1137"/>
    <w:rsid w:val="41410A3C"/>
    <w:rsid w:val="414B1392"/>
    <w:rsid w:val="414C334C"/>
    <w:rsid w:val="41516DB4"/>
    <w:rsid w:val="415310CA"/>
    <w:rsid w:val="41533EBB"/>
    <w:rsid w:val="415838D3"/>
    <w:rsid w:val="415B7E23"/>
    <w:rsid w:val="4165272A"/>
    <w:rsid w:val="416618B6"/>
    <w:rsid w:val="416B0A8C"/>
    <w:rsid w:val="416C5968"/>
    <w:rsid w:val="416E0FC6"/>
    <w:rsid w:val="417374B1"/>
    <w:rsid w:val="417821B0"/>
    <w:rsid w:val="41785C40"/>
    <w:rsid w:val="41881A26"/>
    <w:rsid w:val="4195219B"/>
    <w:rsid w:val="419A2505"/>
    <w:rsid w:val="419B3463"/>
    <w:rsid w:val="41A16421"/>
    <w:rsid w:val="41B3066C"/>
    <w:rsid w:val="41B6348D"/>
    <w:rsid w:val="41B9364C"/>
    <w:rsid w:val="41BD2B78"/>
    <w:rsid w:val="41BD7A91"/>
    <w:rsid w:val="41BE41FA"/>
    <w:rsid w:val="41CB2D6B"/>
    <w:rsid w:val="41D64938"/>
    <w:rsid w:val="41D837AE"/>
    <w:rsid w:val="41E2502A"/>
    <w:rsid w:val="41EA4FEF"/>
    <w:rsid w:val="41EF5CA6"/>
    <w:rsid w:val="41EF61E1"/>
    <w:rsid w:val="41F03A60"/>
    <w:rsid w:val="41F4341F"/>
    <w:rsid w:val="41F90E72"/>
    <w:rsid w:val="41F94556"/>
    <w:rsid w:val="42081E0B"/>
    <w:rsid w:val="420E561A"/>
    <w:rsid w:val="421123E8"/>
    <w:rsid w:val="421C02E9"/>
    <w:rsid w:val="421D7434"/>
    <w:rsid w:val="421F29F7"/>
    <w:rsid w:val="42211B6A"/>
    <w:rsid w:val="423414EF"/>
    <w:rsid w:val="423C1C1E"/>
    <w:rsid w:val="424D29EF"/>
    <w:rsid w:val="42592791"/>
    <w:rsid w:val="425967F6"/>
    <w:rsid w:val="425A247E"/>
    <w:rsid w:val="425F1028"/>
    <w:rsid w:val="4266237C"/>
    <w:rsid w:val="4269484F"/>
    <w:rsid w:val="426D5DBE"/>
    <w:rsid w:val="426D634C"/>
    <w:rsid w:val="42750829"/>
    <w:rsid w:val="42844D84"/>
    <w:rsid w:val="4289386A"/>
    <w:rsid w:val="429C66CE"/>
    <w:rsid w:val="42A02A56"/>
    <w:rsid w:val="42A54095"/>
    <w:rsid w:val="42A92C99"/>
    <w:rsid w:val="42B45D29"/>
    <w:rsid w:val="42B972B9"/>
    <w:rsid w:val="42BD5817"/>
    <w:rsid w:val="42C061A0"/>
    <w:rsid w:val="42CA4D39"/>
    <w:rsid w:val="42E84901"/>
    <w:rsid w:val="42F01D17"/>
    <w:rsid w:val="42F1522E"/>
    <w:rsid w:val="42F25EC2"/>
    <w:rsid w:val="42F370E1"/>
    <w:rsid w:val="42F63AF3"/>
    <w:rsid w:val="42F96D90"/>
    <w:rsid w:val="42FB07E4"/>
    <w:rsid w:val="430836DB"/>
    <w:rsid w:val="431033D8"/>
    <w:rsid w:val="4314044E"/>
    <w:rsid w:val="43156A04"/>
    <w:rsid w:val="43251B1C"/>
    <w:rsid w:val="433A227C"/>
    <w:rsid w:val="433C39AB"/>
    <w:rsid w:val="433C545B"/>
    <w:rsid w:val="433C58A7"/>
    <w:rsid w:val="43445C4E"/>
    <w:rsid w:val="43570C9B"/>
    <w:rsid w:val="435F4EC4"/>
    <w:rsid w:val="43657D05"/>
    <w:rsid w:val="43664087"/>
    <w:rsid w:val="43695379"/>
    <w:rsid w:val="43742753"/>
    <w:rsid w:val="437853A0"/>
    <w:rsid w:val="437B0612"/>
    <w:rsid w:val="43833786"/>
    <w:rsid w:val="439156E3"/>
    <w:rsid w:val="439A71CC"/>
    <w:rsid w:val="43A76009"/>
    <w:rsid w:val="43BF1011"/>
    <w:rsid w:val="43DD57A9"/>
    <w:rsid w:val="43E12AF2"/>
    <w:rsid w:val="43EB1638"/>
    <w:rsid w:val="43FB30B6"/>
    <w:rsid w:val="43FF161F"/>
    <w:rsid w:val="4408321E"/>
    <w:rsid w:val="440A476F"/>
    <w:rsid w:val="440C166B"/>
    <w:rsid w:val="440F1EC3"/>
    <w:rsid w:val="441C17FE"/>
    <w:rsid w:val="4426632E"/>
    <w:rsid w:val="44302736"/>
    <w:rsid w:val="44511355"/>
    <w:rsid w:val="44531EDA"/>
    <w:rsid w:val="44546EA8"/>
    <w:rsid w:val="44562E10"/>
    <w:rsid w:val="44563A4F"/>
    <w:rsid w:val="44614313"/>
    <w:rsid w:val="446E63AB"/>
    <w:rsid w:val="447317B2"/>
    <w:rsid w:val="447A20DE"/>
    <w:rsid w:val="4484797D"/>
    <w:rsid w:val="44872504"/>
    <w:rsid w:val="44951B8F"/>
    <w:rsid w:val="449E35A6"/>
    <w:rsid w:val="44A458E2"/>
    <w:rsid w:val="44A4746F"/>
    <w:rsid w:val="44B32010"/>
    <w:rsid w:val="44BA55F3"/>
    <w:rsid w:val="44BA66C9"/>
    <w:rsid w:val="44BB5C0A"/>
    <w:rsid w:val="44BD1238"/>
    <w:rsid w:val="44BE0608"/>
    <w:rsid w:val="44C1472D"/>
    <w:rsid w:val="44C164DB"/>
    <w:rsid w:val="44C3304B"/>
    <w:rsid w:val="44D05B13"/>
    <w:rsid w:val="44E35B18"/>
    <w:rsid w:val="44E625DC"/>
    <w:rsid w:val="44E81772"/>
    <w:rsid w:val="44F31AB3"/>
    <w:rsid w:val="44FA32B4"/>
    <w:rsid w:val="44FB4BD7"/>
    <w:rsid w:val="450374D6"/>
    <w:rsid w:val="4507381B"/>
    <w:rsid w:val="450B36F1"/>
    <w:rsid w:val="451D10E3"/>
    <w:rsid w:val="45214278"/>
    <w:rsid w:val="45235DA5"/>
    <w:rsid w:val="4535256F"/>
    <w:rsid w:val="45355E78"/>
    <w:rsid w:val="453E05D9"/>
    <w:rsid w:val="454051F2"/>
    <w:rsid w:val="4545799C"/>
    <w:rsid w:val="45482CDA"/>
    <w:rsid w:val="454D6113"/>
    <w:rsid w:val="45516B2D"/>
    <w:rsid w:val="455246EF"/>
    <w:rsid w:val="4554734F"/>
    <w:rsid w:val="45607E4A"/>
    <w:rsid w:val="456927C4"/>
    <w:rsid w:val="456D476D"/>
    <w:rsid w:val="456E7887"/>
    <w:rsid w:val="45717F01"/>
    <w:rsid w:val="45785A5D"/>
    <w:rsid w:val="45794D60"/>
    <w:rsid w:val="457E261E"/>
    <w:rsid w:val="45841FCF"/>
    <w:rsid w:val="4584525C"/>
    <w:rsid w:val="459B466D"/>
    <w:rsid w:val="459D431C"/>
    <w:rsid w:val="45A50BC0"/>
    <w:rsid w:val="45A80EF0"/>
    <w:rsid w:val="45A9039C"/>
    <w:rsid w:val="45AE034C"/>
    <w:rsid w:val="45AF7875"/>
    <w:rsid w:val="45BA3A6E"/>
    <w:rsid w:val="45C178B3"/>
    <w:rsid w:val="45C64AA6"/>
    <w:rsid w:val="45C740EC"/>
    <w:rsid w:val="45C8146C"/>
    <w:rsid w:val="45D32B55"/>
    <w:rsid w:val="45DC3C71"/>
    <w:rsid w:val="45EC3E20"/>
    <w:rsid w:val="45ED55C4"/>
    <w:rsid w:val="45EF07CD"/>
    <w:rsid w:val="45F14B9E"/>
    <w:rsid w:val="45F224C8"/>
    <w:rsid w:val="45F45F3F"/>
    <w:rsid w:val="45F75D83"/>
    <w:rsid w:val="45FE2ABF"/>
    <w:rsid w:val="46006A4E"/>
    <w:rsid w:val="460B1F32"/>
    <w:rsid w:val="461779D4"/>
    <w:rsid w:val="462469E8"/>
    <w:rsid w:val="46250B22"/>
    <w:rsid w:val="462937AC"/>
    <w:rsid w:val="46320963"/>
    <w:rsid w:val="46383405"/>
    <w:rsid w:val="463A7F99"/>
    <w:rsid w:val="463E32BD"/>
    <w:rsid w:val="463E6836"/>
    <w:rsid w:val="46424219"/>
    <w:rsid w:val="4645025B"/>
    <w:rsid w:val="46464256"/>
    <w:rsid w:val="465123C3"/>
    <w:rsid w:val="46733805"/>
    <w:rsid w:val="46734C08"/>
    <w:rsid w:val="467546BD"/>
    <w:rsid w:val="46770348"/>
    <w:rsid w:val="468301D1"/>
    <w:rsid w:val="468326C0"/>
    <w:rsid w:val="46A20D55"/>
    <w:rsid w:val="46A3717E"/>
    <w:rsid w:val="46B159B1"/>
    <w:rsid w:val="46B93FF3"/>
    <w:rsid w:val="46BE570C"/>
    <w:rsid w:val="46BF6A4A"/>
    <w:rsid w:val="46C16296"/>
    <w:rsid w:val="46C44060"/>
    <w:rsid w:val="46D274D9"/>
    <w:rsid w:val="46D512BE"/>
    <w:rsid w:val="46D65805"/>
    <w:rsid w:val="46E15D9B"/>
    <w:rsid w:val="46E666CD"/>
    <w:rsid w:val="46E83A14"/>
    <w:rsid w:val="46EC39ED"/>
    <w:rsid w:val="46F3530F"/>
    <w:rsid w:val="46F801AE"/>
    <w:rsid w:val="47071561"/>
    <w:rsid w:val="470B7331"/>
    <w:rsid w:val="470C28D7"/>
    <w:rsid w:val="47134CAF"/>
    <w:rsid w:val="471548BC"/>
    <w:rsid w:val="47172B2B"/>
    <w:rsid w:val="471A39B1"/>
    <w:rsid w:val="471D51B1"/>
    <w:rsid w:val="47246558"/>
    <w:rsid w:val="47280D06"/>
    <w:rsid w:val="47286C59"/>
    <w:rsid w:val="472D7E58"/>
    <w:rsid w:val="47346FBE"/>
    <w:rsid w:val="47372C44"/>
    <w:rsid w:val="47427BF9"/>
    <w:rsid w:val="47434E26"/>
    <w:rsid w:val="474E697F"/>
    <w:rsid w:val="47582458"/>
    <w:rsid w:val="475B47F5"/>
    <w:rsid w:val="475E3435"/>
    <w:rsid w:val="476872E4"/>
    <w:rsid w:val="476C660B"/>
    <w:rsid w:val="477D18DB"/>
    <w:rsid w:val="47801491"/>
    <w:rsid w:val="47803081"/>
    <w:rsid w:val="47865581"/>
    <w:rsid w:val="4787137F"/>
    <w:rsid w:val="47880573"/>
    <w:rsid w:val="47937DBF"/>
    <w:rsid w:val="47993793"/>
    <w:rsid w:val="479A7CEF"/>
    <w:rsid w:val="479F6595"/>
    <w:rsid w:val="47A324B0"/>
    <w:rsid w:val="47B95362"/>
    <w:rsid w:val="47BB35AC"/>
    <w:rsid w:val="47CC1001"/>
    <w:rsid w:val="47CF0F0F"/>
    <w:rsid w:val="47DC35D0"/>
    <w:rsid w:val="47E133C1"/>
    <w:rsid w:val="47EA1720"/>
    <w:rsid w:val="47ED3A8B"/>
    <w:rsid w:val="47F07B99"/>
    <w:rsid w:val="47F66EB3"/>
    <w:rsid w:val="48003A74"/>
    <w:rsid w:val="48007667"/>
    <w:rsid w:val="48016AA1"/>
    <w:rsid w:val="48020D96"/>
    <w:rsid w:val="4803794D"/>
    <w:rsid w:val="48087E3D"/>
    <w:rsid w:val="480F1C53"/>
    <w:rsid w:val="48283091"/>
    <w:rsid w:val="48293A3A"/>
    <w:rsid w:val="48336EFA"/>
    <w:rsid w:val="48352F51"/>
    <w:rsid w:val="48396CD0"/>
    <w:rsid w:val="4849075C"/>
    <w:rsid w:val="484E75B6"/>
    <w:rsid w:val="485533C5"/>
    <w:rsid w:val="4859200E"/>
    <w:rsid w:val="485A0627"/>
    <w:rsid w:val="485E7E98"/>
    <w:rsid w:val="486A262C"/>
    <w:rsid w:val="486A60AD"/>
    <w:rsid w:val="4870326F"/>
    <w:rsid w:val="48724C43"/>
    <w:rsid w:val="4876319A"/>
    <w:rsid w:val="487A2867"/>
    <w:rsid w:val="487A47EB"/>
    <w:rsid w:val="48881105"/>
    <w:rsid w:val="48912668"/>
    <w:rsid w:val="48945CB4"/>
    <w:rsid w:val="48981C49"/>
    <w:rsid w:val="489F5558"/>
    <w:rsid w:val="48A0157E"/>
    <w:rsid w:val="48A51229"/>
    <w:rsid w:val="48A94357"/>
    <w:rsid w:val="48AA1B42"/>
    <w:rsid w:val="48B1792B"/>
    <w:rsid w:val="48B17BF1"/>
    <w:rsid w:val="48B42F34"/>
    <w:rsid w:val="48BB1183"/>
    <w:rsid w:val="48BB32A4"/>
    <w:rsid w:val="48BD2C7F"/>
    <w:rsid w:val="48BD5AF7"/>
    <w:rsid w:val="48CF18F8"/>
    <w:rsid w:val="48D16F09"/>
    <w:rsid w:val="48E7673D"/>
    <w:rsid w:val="48F5259E"/>
    <w:rsid w:val="48FD0C0E"/>
    <w:rsid w:val="48FD6AFA"/>
    <w:rsid w:val="4901334E"/>
    <w:rsid w:val="49090450"/>
    <w:rsid w:val="49153297"/>
    <w:rsid w:val="492207A5"/>
    <w:rsid w:val="4927333F"/>
    <w:rsid w:val="492F0847"/>
    <w:rsid w:val="49361E58"/>
    <w:rsid w:val="493872AE"/>
    <w:rsid w:val="493B40A8"/>
    <w:rsid w:val="494F1466"/>
    <w:rsid w:val="49505304"/>
    <w:rsid w:val="495D3452"/>
    <w:rsid w:val="496338F0"/>
    <w:rsid w:val="49714D7B"/>
    <w:rsid w:val="497A1A0B"/>
    <w:rsid w:val="497C6E74"/>
    <w:rsid w:val="498156A4"/>
    <w:rsid w:val="498D54A0"/>
    <w:rsid w:val="49943B56"/>
    <w:rsid w:val="4995139A"/>
    <w:rsid w:val="49981787"/>
    <w:rsid w:val="499B7514"/>
    <w:rsid w:val="49A57175"/>
    <w:rsid w:val="49A87D5B"/>
    <w:rsid w:val="49AB775A"/>
    <w:rsid w:val="49AD3523"/>
    <w:rsid w:val="49B558A5"/>
    <w:rsid w:val="49B623F6"/>
    <w:rsid w:val="49BC1432"/>
    <w:rsid w:val="49BD18FC"/>
    <w:rsid w:val="49C27612"/>
    <w:rsid w:val="49C47F53"/>
    <w:rsid w:val="49C5544B"/>
    <w:rsid w:val="49C64593"/>
    <w:rsid w:val="49CB72D9"/>
    <w:rsid w:val="49CE6B61"/>
    <w:rsid w:val="49D14046"/>
    <w:rsid w:val="49D63743"/>
    <w:rsid w:val="49DB003F"/>
    <w:rsid w:val="49E11689"/>
    <w:rsid w:val="49E119C1"/>
    <w:rsid w:val="49E760C4"/>
    <w:rsid w:val="49E91E69"/>
    <w:rsid w:val="49F11F0C"/>
    <w:rsid w:val="49F70059"/>
    <w:rsid w:val="49FD4C78"/>
    <w:rsid w:val="49FE3D2D"/>
    <w:rsid w:val="4A0574B9"/>
    <w:rsid w:val="4A153E65"/>
    <w:rsid w:val="4A167A02"/>
    <w:rsid w:val="4A1E68B6"/>
    <w:rsid w:val="4A3932AB"/>
    <w:rsid w:val="4A3A785C"/>
    <w:rsid w:val="4A4E2AB0"/>
    <w:rsid w:val="4A4E60C7"/>
    <w:rsid w:val="4A4F7C3D"/>
    <w:rsid w:val="4A504B92"/>
    <w:rsid w:val="4A520AB5"/>
    <w:rsid w:val="4A58635C"/>
    <w:rsid w:val="4A624E3A"/>
    <w:rsid w:val="4A6443E2"/>
    <w:rsid w:val="4A65533D"/>
    <w:rsid w:val="4A763B86"/>
    <w:rsid w:val="4A776F65"/>
    <w:rsid w:val="4A783AE0"/>
    <w:rsid w:val="4A7B537E"/>
    <w:rsid w:val="4A862F9A"/>
    <w:rsid w:val="4A866844"/>
    <w:rsid w:val="4A8835F7"/>
    <w:rsid w:val="4A8D70D9"/>
    <w:rsid w:val="4A937052"/>
    <w:rsid w:val="4A963797"/>
    <w:rsid w:val="4A9D21D5"/>
    <w:rsid w:val="4AA96143"/>
    <w:rsid w:val="4AB86021"/>
    <w:rsid w:val="4AC90C66"/>
    <w:rsid w:val="4ACB4469"/>
    <w:rsid w:val="4AE27323"/>
    <w:rsid w:val="4AE730F2"/>
    <w:rsid w:val="4AEC3D2D"/>
    <w:rsid w:val="4AF533F2"/>
    <w:rsid w:val="4B004FE2"/>
    <w:rsid w:val="4B07320D"/>
    <w:rsid w:val="4B1B4718"/>
    <w:rsid w:val="4B2A2628"/>
    <w:rsid w:val="4B3C548B"/>
    <w:rsid w:val="4B3F4125"/>
    <w:rsid w:val="4B4361E6"/>
    <w:rsid w:val="4B523F50"/>
    <w:rsid w:val="4B5F0C55"/>
    <w:rsid w:val="4B6231F0"/>
    <w:rsid w:val="4B6D3896"/>
    <w:rsid w:val="4B701733"/>
    <w:rsid w:val="4B7641C0"/>
    <w:rsid w:val="4B7709D9"/>
    <w:rsid w:val="4B7F13FF"/>
    <w:rsid w:val="4B807B82"/>
    <w:rsid w:val="4B83649F"/>
    <w:rsid w:val="4B986EE0"/>
    <w:rsid w:val="4B997F4E"/>
    <w:rsid w:val="4BA23ECC"/>
    <w:rsid w:val="4BA24238"/>
    <w:rsid w:val="4BAD2303"/>
    <w:rsid w:val="4BAF42BD"/>
    <w:rsid w:val="4BBB2A1D"/>
    <w:rsid w:val="4BC06DF5"/>
    <w:rsid w:val="4BC5051C"/>
    <w:rsid w:val="4BCA5A39"/>
    <w:rsid w:val="4BCD14CF"/>
    <w:rsid w:val="4BD8216C"/>
    <w:rsid w:val="4BDB5C15"/>
    <w:rsid w:val="4BF76E84"/>
    <w:rsid w:val="4BF94A97"/>
    <w:rsid w:val="4BFC3250"/>
    <w:rsid w:val="4BFC6643"/>
    <w:rsid w:val="4BFF4B0E"/>
    <w:rsid w:val="4C03387D"/>
    <w:rsid w:val="4C052E71"/>
    <w:rsid w:val="4C0F1742"/>
    <w:rsid w:val="4C1D722B"/>
    <w:rsid w:val="4C2C5152"/>
    <w:rsid w:val="4C357A5D"/>
    <w:rsid w:val="4C435CD1"/>
    <w:rsid w:val="4C483C0B"/>
    <w:rsid w:val="4C504C42"/>
    <w:rsid w:val="4C5C5A3A"/>
    <w:rsid w:val="4C5E24E9"/>
    <w:rsid w:val="4C656ECA"/>
    <w:rsid w:val="4C675BBA"/>
    <w:rsid w:val="4C684AEA"/>
    <w:rsid w:val="4C6B1401"/>
    <w:rsid w:val="4C6B4F7E"/>
    <w:rsid w:val="4C6C3C2F"/>
    <w:rsid w:val="4C7332EE"/>
    <w:rsid w:val="4C7B6F8F"/>
    <w:rsid w:val="4C7E015D"/>
    <w:rsid w:val="4C7F74E5"/>
    <w:rsid w:val="4C915FD9"/>
    <w:rsid w:val="4C941240"/>
    <w:rsid w:val="4C9444D5"/>
    <w:rsid w:val="4CA26BF2"/>
    <w:rsid w:val="4CA67818"/>
    <w:rsid w:val="4CB77648"/>
    <w:rsid w:val="4CBE09D7"/>
    <w:rsid w:val="4CC359D5"/>
    <w:rsid w:val="4CC3779E"/>
    <w:rsid w:val="4CC45AC1"/>
    <w:rsid w:val="4CCE5C37"/>
    <w:rsid w:val="4CD67DB3"/>
    <w:rsid w:val="4CDE0683"/>
    <w:rsid w:val="4CDE2313"/>
    <w:rsid w:val="4CE468DB"/>
    <w:rsid w:val="4CE47715"/>
    <w:rsid w:val="4CE5080C"/>
    <w:rsid w:val="4CE75639"/>
    <w:rsid w:val="4CED76EF"/>
    <w:rsid w:val="4CF76E6B"/>
    <w:rsid w:val="4CFA4B7A"/>
    <w:rsid w:val="4D022436"/>
    <w:rsid w:val="4D0A3806"/>
    <w:rsid w:val="4D121E78"/>
    <w:rsid w:val="4D126658"/>
    <w:rsid w:val="4D227D33"/>
    <w:rsid w:val="4D2928A5"/>
    <w:rsid w:val="4D41330A"/>
    <w:rsid w:val="4D424A9E"/>
    <w:rsid w:val="4D6420F9"/>
    <w:rsid w:val="4D6614CB"/>
    <w:rsid w:val="4D7017A5"/>
    <w:rsid w:val="4D773439"/>
    <w:rsid w:val="4D7809A3"/>
    <w:rsid w:val="4D785BA5"/>
    <w:rsid w:val="4D8270F4"/>
    <w:rsid w:val="4D904DAA"/>
    <w:rsid w:val="4D921B34"/>
    <w:rsid w:val="4D9B0FCB"/>
    <w:rsid w:val="4DB65D9C"/>
    <w:rsid w:val="4DBF12B6"/>
    <w:rsid w:val="4DC415F2"/>
    <w:rsid w:val="4DC971E5"/>
    <w:rsid w:val="4DCE23B9"/>
    <w:rsid w:val="4DD20112"/>
    <w:rsid w:val="4DD47677"/>
    <w:rsid w:val="4DD74C2A"/>
    <w:rsid w:val="4DDA23BB"/>
    <w:rsid w:val="4DE568B8"/>
    <w:rsid w:val="4DEE5E67"/>
    <w:rsid w:val="4DF55C0B"/>
    <w:rsid w:val="4DFD64C7"/>
    <w:rsid w:val="4E0D05E7"/>
    <w:rsid w:val="4E0F04ED"/>
    <w:rsid w:val="4E1E7D20"/>
    <w:rsid w:val="4E3067DA"/>
    <w:rsid w:val="4E325F8B"/>
    <w:rsid w:val="4E34084B"/>
    <w:rsid w:val="4E462D19"/>
    <w:rsid w:val="4E490D8A"/>
    <w:rsid w:val="4E4D3A18"/>
    <w:rsid w:val="4E4F2DA9"/>
    <w:rsid w:val="4E5D07AC"/>
    <w:rsid w:val="4E5D744D"/>
    <w:rsid w:val="4E5E4D9B"/>
    <w:rsid w:val="4E607E3F"/>
    <w:rsid w:val="4E632288"/>
    <w:rsid w:val="4E677888"/>
    <w:rsid w:val="4E6D3230"/>
    <w:rsid w:val="4E704ACE"/>
    <w:rsid w:val="4E736F45"/>
    <w:rsid w:val="4E777606"/>
    <w:rsid w:val="4E7F7A2B"/>
    <w:rsid w:val="4E811976"/>
    <w:rsid w:val="4E955FF6"/>
    <w:rsid w:val="4EA82580"/>
    <w:rsid w:val="4EA94D0D"/>
    <w:rsid w:val="4EB175C0"/>
    <w:rsid w:val="4EB42C0C"/>
    <w:rsid w:val="4EB958EE"/>
    <w:rsid w:val="4EBF0FB3"/>
    <w:rsid w:val="4EC8667C"/>
    <w:rsid w:val="4ED42B77"/>
    <w:rsid w:val="4ED56A83"/>
    <w:rsid w:val="4EE75F9D"/>
    <w:rsid w:val="4EF676C9"/>
    <w:rsid w:val="4EF85249"/>
    <w:rsid w:val="4EFD331F"/>
    <w:rsid w:val="4F0E056F"/>
    <w:rsid w:val="4F1100E8"/>
    <w:rsid w:val="4F135B85"/>
    <w:rsid w:val="4F240089"/>
    <w:rsid w:val="4F277A24"/>
    <w:rsid w:val="4F29569D"/>
    <w:rsid w:val="4F2A332D"/>
    <w:rsid w:val="4F3157E4"/>
    <w:rsid w:val="4F361873"/>
    <w:rsid w:val="4F3A5B31"/>
    <w:rsid w:val="4F3D3ABB"/>
    <w:rsid w:val="4F412DCB"/>
    <w:rsid w:val="4F4C79AA"/>
    <w:rsid w:val="4F4D2357"/>
    <w:rsid w:val="4F4E6B5D"/>
    <w:rsid w:val="4F50502B"/>
    <w:rsid w:val="4F506DD9"/>
    <w:rsid w:val="4F54340A"/>
    <w:rsid w:val="4F5E573D"/>
    <w:rsid w:val="4F5F2F6A"/>
    <w:rsid w:val="4F5F4007"/>
    <w:rsid w:val="4F645418"/>
    <w:rsid w:val="4F651757"/>
    <w:rsid w:val="4F691296"/>
    <w:rsid w:val="4F7068E5"/>
    <w:rsid w:val="4F745DB5"/>
    <w:rsid w:val="4F75711F"/>
    <w:rsid w:val="4F7657BE"/>
    <w:rsid w:val="4F830FDC"/>
    <w:rsid w:val="4F9D045A"/>
    <w:rsid w:val="4FA03B51"/>
    <w:rsid w:val="4FA147DE"/>
    <w:rsid w:val="4FA52DD9"/>
    <w:rsid w:val="4FAE7DC3"/>
    <w:rsid w:val="4FC0040C"/>
    <w:rsid w:val="4FC26D98"/>
    <w:rsid w:val="4FCB19E5"/>
    <w:rsid w:val="4FCD0482"/>
    <w:rsid w:val="4FD134E2"/>
    <w:rsid w:val="4FDD3D90"/>
    <w:rsid w:val="4FE6406F"/>
    <w:rsid w:val="4FE85349"/>
    <w:rsid w:val="4FFA0AF3"/>
    <w:rsid w:val="4FFD78FA"/>
    <w:rsid w:val="4FFF0478"/>
    <w:rsid w:val="500E28DC"/>
    <w:rsid w:val="500F47C3"/>
    <w:rsid w:val="50197369"/>
    <w:rsid w:val="5021435D"/>
    <w:rsid w:val="502A029C"/>
    <w:rsid w:val="502B49B9"/>
    <w:rsid w:val="5037284F"/>
    <w:rsid w:val="504C0896"/>
    <w:rsid w:val="50546D65"/>
    <w:rsid w:val="5056586A"/>
    <w:rsid w:val="506D3D93"/>
    <w:rsid w:val="5070655C"/>
    <w:rsid w:val="507659D2"/>
    <w:rsid w:val="507C1E50"/>
    <w:rsid w:val="50914807"/>
    <w:rsid w:val="509635AD"/>
    <w:rsid w:val="509F6701"/>
    <w:rsid w:val="50AF6826"/>
    <w:rsid w:val="50B36D2F"/>
    <w:rsid w:val="50B93A56"/>
    <w:rsid w:val="50BA543D"/>
    <w:rsid w:val="50D2245B"/>
    <w:rsid w:val="50D25246"/>
    <w:rsid w:val="50D95C58"/>
    <w:rsid w:val="50DD469C"/>
    <w:rsid w:val="50E07B05"/>
    <w:rsid w:val="50E167C6"/>
    <w:rsid w:val="50E25ED9"/>
    <w:rsid w:val="50E54C65"/>
    <w:rsid w:val="50E57C7F"/>
    <w:rsid w:val="50F160CB"/>
    <w:rsid w:val="50F51B09"/>
    <w:rsid w:val="50F55BE7"/>
    <w:rsid w:val="50FC4A02"/>
    <w:rsid w:val="510D4B88"/>
    <w:rsid w:val="51145BE4"/>
    <w:rsid w:val="511E3432"/>
    <w:rsid w:val="511F5364"/>
    <w:rsid w:val="51226707"/>
    <w:rsid w:val="5133153A"/>
    <w:rsid w:val="51567503"/>
    <w:rsid w:val="515A15AB"/>
    <w:rsid w:val="5164201E"/>
    <w:rsid w:val="51673238"/>
    <w:rsid w:val="516844DD"/>
    <w:rsid w:val="516A2CB0"/>
    <w:rsid w:val="516C0B76"/>
    <w:rsid w:val="516C4FB8"/>
    <w:rsid w:val="517016C4"/>
    <w:rsid w:val="517D0557"/>
    <w:rsid w:val="51844E50"/>
    <w:rsid w:val="518E7B6F"/>
    <w:rsid w:val="51A26164"/>
    <w:rsid w:val="51A32978"/>
    <w:rsid w:val="51A86C84"/>
    <w:rsid w:val="51AB380B"/>
    <w:rsid w:val="51AB581D"/>
    <w:rsid w:val="51AC7FF5"/>
    <w:rsid w:val="51AD1521"/>
    <w:rsid w:val="51B24329"/>
    <w:rsid w:val="51BB6256"/>
    <w:rsid w:val="51BC357A"/>
    <w:rsid w:val="51BD67D9"/>
    <w:rsid w:val="51C553BB"/>
    <w:rsid w:val="51CC2479"/>
    <w:rsid w:val="51D17646"/>
    <w:rsid w:val="51D51197"/>
    <w:rsid w:val="51E46536"/>
    <w:rsid w:val="51E61D72"/>
    <w:rsid w:val="51F4628B"/>
    <w:rsid w:val="51F606AE"/>
    <w:rsid w:val="51FE415D"/>
    <w:rsid w:val="520643B7"/>
    <w:rsid w:val="52086396"/>
    <w:rsid w:val="521E0F7F"/>
    <w:rsid w:val="5226339F"/>
    <w:rsid w:val="52286DC0"/>
    <w:rsid w:val="522B05E5"/>
    <w:rsid w:val="522B50E2"/>
    <w:rsid w:val="523942B1"/>
    <w:rsid w:val="52403039"/>
    <w:rsid w:val="524C2DD3"/>
    <w:rsid w:val="52541C76"/>
    <w:rsid w:val="526037D7"/>
    <w:rsid w:val="526411C3"/>
    <w:rsid w:val="526454E8"/>
    <w:rsid w:val="52674011"/>
    <w:rsid w:val="52691C0D"/>
    <w:rsid w:val="526A0291"/>
    <w:rsid w:val="526A1036"/>
    <w:rsid w:val="52722366"/>
    <w:rsid w:val="52771CF5"/>
    <w:rsid w:val="527B3527"/>
    <w:rsid w:val="52801AE6"/>
    <w:rsid w:val="52876CD2"/>
    <w:rsid w:val="529969F3"/>
    <w:rsid w:val="52AA0411"/>
    <w:rsid w:val="52AC314A"/>
    <w:rsid w:val="52B4142D"/>
    <w:rsid w:val="52C9095C"/>
    <w:rsid w:val="52DC2A17"/>
    <w:rsid w:val="52E57838"/>
    <w:rsid w:val="52F52B5E"/>
    <w:rsid w:val="52F7537A"/>
    <w:rsid w:val="52FD3C40"/>
    <w:rsid w:val="530247E2"/>
    <w:rsid w:val="530364AC"/>
    <w:rsid w:val="53087CD3"/>
    <w:rsid w:val="530B3F54"/>
    <w:rsid w:val="53137E3B"/>
    <w:rsid w:val="53175038"/>
    <w:rsid w:val="532076E9"/>
    <w:rsid w:val="53286B44"/>
    <w:rsid w:val="53324359"/>
    <w:rsid w:val="53385317"/>
    <w:rsid w:val="53416D44"/>
    <w:rsid w:val="534621EB"/>
    <w:rsid w:val="5355647E"/>
    <w:rsid w:val="53562703"/>
    <w:rsid w:val="53577B36"/>
    <w:rsid w:val="536401DB"/>
    <w:rsid w:val="5364341D"/>
    <w:rsid w:val="536E65D7"/>
    <w:rsid w:val="5375425B"/>
    <w:rsid w:val="53811D51"/>
    <w:rsid w:val="53881FFC"/>
    <w:rsid w:val="538B1861"/>
    <w:rsid w:val="539349F0"/>
    <w:rsid w:val="539443F0"/>
    <w:rsid w:val="539464FC"/>
    <w:rsid w:val="539A2B02"/>
    <w:rsid w:val="539C065C"/>
    <w:rsid w:val="53AC19B7"/>
    <w:rsid w:val="53AD702B"/>
    <w:rsid w:val="53B37A85"/>
    <w:rsid w:val="53BB3A20"/>
    <w:rsid w:val="53BB6125"/>
    <w:rsid w:val="53BF2254"/>
    <w:rsid w:val="53C30639"/>
    <w:rsid w:val="53C71EE2"/>
    <w:rsid w:val="53C90F08"/>
    <w:rsid w:val="53D048DA"/>
    <w:rsid w:val="53D0673A"/>
    <w:rsid w:val="53D31DBC"/>
    <w:rsid w:val="53D8739D"/>
    <w:rsid w:val="53E67B23"/>
    <w:rsid w:val="53EB5A29"/>
    <w:rsid w:val="53ED4650"/>
    <w:rsid w:val="53EE2A9F"/>
    <w:rsid w:val="53F47F1B"/>
    <w:rsid w:val="53F91617"/>
    <w:rsid w:val="53F933A6"/>
    <w:rsid w:val="5408451A"/>
    <w:rsid w:val="540B7594"/>
    <w:rsid w:val="541163CE"/>
    <w:rsid w:val="541A5D82"/>
    <w:rsid w:val="541F16F9"/>
    <w:rsid w:val="541F6058"/>
    <w:rsid w:val="54205F92"/>
    <w:rsid w:val="542924D4"/>
    <w:rsid w:val="542A553E"/>
    <w:rsid w:val="543640C4"/>
    <w:rsid w:val="54394DB6"/>
    <w:rsid w:val="544837C2"/>
    <w:rsid w:val="544D4AC0"/>
    <w:rsid w:val="5451494D"/>
    <w:rsid w:val="5458228C"/>
    <w:rsid w:val="545D211E"/>
    <w:rsid w:val="54604C90"/>
    <w:rsid w:val="54644C95"/>
    <w:rsid w:val="546D5DFF"/>
    <w:rsid w:val="54786AE5"/>
    <w:rsid w:val="547A5E18"/>
    <w:rsid w:val="547A66A6"/>
    <w:rsid w:val="547C56E7"/>
    <w:rsid w:val="5484011C"/>
    <w:rsid w:val="5485447A"/>
    <w:rsid w:val="548951F9"/>
    <w:rsid w:val="548B449E"/>
    <w:rsid w:val="549117E8"/>
    <w:rsid w:val="54B07AC8"/>
    <w:rsid w:val="54B42804"/>
    <w:rsid w:val="54B60C58"/>
    <w:rsid w:val="54BE3255"/>
    <w:rsid w:val="54BE6593"/>
    <w:rsid w:val="54BF1C59"/>
    <w:rsid w:val="54CF1BB9"/>
    <w:rsid w:val="54D47B64"/>
    <w:rsid w:val="54D9517B"/>
    <w:rsid w:val="54F03E48"/>
    <w:rsid w:val="551D4A5A"/>
    <w:rsid w:val="551F5340"/>
    <w:rsid w:val="5531569E"/>
    <w:rsid w:val="5539533D"/>
    <w:rsid w:val="553B2D2C"/>
    <w:rsid w:val="553C35D4"/>
    <w:rsid w:val="553D446D"/>
    <w:rsid w:val="55406AAF"/>
    <w:rsid w:val="55410F72"/>
    <w:rsid w:val="554724E4"/>
    <w:rsid w:val="554F7CB0"/>
    <w:rsid w:val="5551551A"/>
    <w:rsid w:val="555739D7"/>
    <w:rsid w:val="5560764A"/>
    <w:rsid w:val="5568597E"/>
    <w:rsid w:val="556A47A5"/>
    <w:rsid w:val="556E74A2"/>
    <w:rsid w:val="556F482A"/>
    <w:rsid w:val="5583553D"/>
    <w:rsid w:val="558926D2"/>
    <w:rsid w:val="558A5917"/>
    <w:rsid w:val="559D6289"/>
    <w:rsid w:val="559F5298"/>
    <w:rsid w:val="55A059EE"/>
    <w:rsid w:val="55A51D89"/>
    <w:rsid w:val="55AF3B05"/>
    <w:rsid w:val="55B01684"/>
    <w:rsid w:val="55CE40CE"/>
    <w:rsid w:val="55D02A22"/>
    <w:rsid w:val="55D1246B"/>
    <w:rsid w:val="55DE5A16"/>
    <w:rsid w:val="55E63422"/>
    <w:rsid w:val="55F06C20"/>
    <w:rsid w:val="55F83D10"/>
    <w:rsid w:val="55FF3307"/>
    <w:rsid w:val="560024EF"/>
    <w:rsid w:val="56094FED"/>
    <w:rsid w:val="56145E60"/>
    <w:rsid w:val="561A6FAC"/>
    <w:rsid w:val="561F46B2"/>
    <w:rsid w:val="5620542D"/>
    <w:rsid w:val="562A4085"/>
    <w:rsid w:val="562A545F"/>
    <w:rsid w:val="564109B0"/>
    <w:rsid w:val="56421A51"/>
    <w:rsid w:val="564269F8"/>
    <w:rsid w:val="564E28DF"/>
    <w:rsid w:val="56552DAB"/>
    <w:rsid w:val="565C0A5B"/>
    <w:rsid w:val="566506A5"/>
    <w:rsid w:val="566D0271"/>
    <w:rsid w:val="566D19CA"/>
    <w:rsid w:val="567320F0"/>
    <w:rsid w:val="567E247E"/>
    <w:rsid w:val="567E45E5"/>
    <w:rsid w:val="5680076B"/>
    <w:rsid w:val="56833B2F"/>
    <w:rsid w:val="568A28AA"/>
    <w:rsid w:val="569C4BB2"/>
    <w:rsid w:val="569D0B8E"/>
    <w:rsid w:val="56B52866"/>
    <w:rsid w:val="56B66A54"/>
    <w:rsid w:val="56C61A54"/>
    <w:rsid w:val="56C64FFC"/>
    <w:rsid w:val="56CF5A6D"/>
    <w:rsid w:val="56D00675"/>
    <w:rsid w:val="56D549F7"/>
    <w:rsid w:val="56E22BEC"/>
    <w:rsid w:val="56E546F6"/>
    <w:rsid w:val="56F10AD4"/>
    <w:rsid w:val="570507AD"/>
    <w:rsid w:val="570C6B2D"/>
    <w:rsid w:val="570D5005"/>
    <w:rsid w:val="571B3087"/>
    <w:rsid w:val="571D6085"/>
    <w:rsid w:val="572D7A00"/>
    <w:rsid w:val="57300692"/>
    <w:rsid w:val="573C2889"/>
    <w:rsid w:val="57466575"/>
    <w:rsid w:val="574929C0"/>
    <w:rsid w:val="575367BA"/>
    <w:rsid w:val="57567797"/>
    <w:rsid w:val="57582767"/>
    <w:rsid w:val="57585992"/>
    <w:rsid w:val="57593C36"/>
    <w:rsid w:val="575A6394"/>
    <w:rsid w:val="575F46FA"/>
    <w:rsid w:val="576041E6"/>
    <w:rsid w:val="576A1674"/>
    <w:rsid w:val="576C7F0B"/>
    <w:rsid w:val="57700B6C"/>
    <w:rsid w:val="5773149C"/>
    <w:rsid w:val="577613A7"/>
    <w:rsid w:val="577D0E27"/>
    <w:rsid w:val="57851A63"/>
    <w:rsid w:val="578F4217"/>
    <w:rsid w:val="579B561B"/>
    <w:rsid w:val="57AF0CCA"/>
    <w:rsid w:val="57B22162"/>
    <w:rsid w:val="57B53706"/>
    <w:rsid w:val="57BA61CB"/>
    <w:rsid w:val="57C412B4"/>
    <w:rsid w:val="57E17504"/>
    <w:rsid w:val="57E54686"/>
    <w:rsid w:val="57E762EF"/>
    <w:rsid w:val="57E9601D"/>
    <w:rsid w:val="57EC240F"/>
    <w:rsid w:val="57EC4F77"/>
    <w:rsid w:val="57EC6581"/>
    <w:rsid w:val="5803161F"/>
    <w:rsid w:val="580E3654"/>
    <w:rsid w:val="580F736D"/>
    <w:rsid w:val="58106481"/>
    <w:rsid w:val="581242C9"/>
    <w:rsid w:val="581B3CFC"/>
    <w:rsid w:val="581F79AC"/>
    <w:rsid w:val="583475F3"/>
    <w:rsid w:val="58381E46"/>
    <w:rsid w:val="584654F8"/>
    <w:rsid w:val="585612CC"/>
    <w:rsid w:val="58576123"/>
    <w:rsid w:val="585A2A77"/>
    <w:rsid w:val="585C5FE8"/>
    <w:rsid w:val="586976F6"/>
    <w:rsid w:val="586D4088"/>
    <w:rsid w:val="586F5EC9"/>
    <w:rsid w:val="58703348"/>
    <w:rsid w:val="587358E6"/>
    <w:rsid w:val="587C32C4"/>
    <w:rsid w:val="58812CA4"/>
    <w:rsid w:val="588417CB"/>
    <w:rsid w:val="58A642E0"/>
    <w:rsid w:val="58A6709C"/>
    <w:rsid w:val="58BA7930"/>
    <w:rsid w:val="58BE0082"/>
    <w:rsid w:val="58BE0D10"/>
    <w:rsid w:val="58C06032"/>
    <w:rsid w:val="58C11737"/>
    <w:rsid w:val="58C211DA"/>
    <w:rsid w:val="58CB1099"/>
    <w:rsid w:val="58CF083D"/>
    <w:rsid w:val="58D3054B"/>
    <w:rsid w:val="58D419D2"/>
    <w:rsid w:val="58D72319"/>
    <w:rsid w:val="58D976BC"/>
    <w:rsid w:val="58E16A6F"/>
    <w:rsid w:val="58EC791F"/>
    <w:rsid w:val="58F35B55"/>
    <w:rsid w:val="58F6083C"/>
    <w:rsid w:val="59030C3A"/>
    <w:rsid w:val="5906245D"/>
    <w:rsid w:val="590B3D71"/>
    <w:rsid w:val="591848B9"/>
    <w:rsid w:val="592A5E08"/>
    <w:rsid w:val="592B3053"/>
    <w:rsid w:val="594D59EB"/>
    <w:rsid w:val="59573201"/>
    <w:rsid w:val="595C5F7C"/>
    <w:rsid w:val="5962291D"/>
    <w:rsid w:val="5972640B"/>
    <w:rsid w:val="59736602"/>
    <w:rsid w:val="59747990"/>
    <w:rsid w:val="59777026"/>
    <w:rsid w:val="597A6520"/>
    <w:rsid w:val="597C4BCF"/>
    <w:rsid w:val="597D6869"/>
    <w:rsid w:val="59835FFD"/>
    <w:rsid w:val="598616B6"/>
    <w:rsid w:val="59886609"/>
    <w:rsid w:val="599C52AF"/>
    <w:rsid w:val="599D70BF"/>
    <w:rsid w:val="59A113C6"/>
    <w:rsid w:val="59B45314"/>
    <w:rsid w:val="59B55EC8"/>
    <w:rsid w:val="59B76E51"/>
    <w:rsid w:val="59C12A14"/>
    <w:rsid w:val="59C16569"/>
    <w:rsid w:val="59C2164D"/>
    <w:rsid w:val="59C21EFA"/>
    <w:rsid w:val="59C273A1"/>
    <w:rsid w:val="59C77DAA"/>
    <w:rsid w:val="59D76BEB"/>
    <w:rsid w:val="5A0031AA"/>
    <w:rsid w:val="5A013B6E"/>
    <w:rsid w:val="5A0C7EFB"/>
    <w:rsid w:val="5A227D1D"/>
    <w:rsid w:val="5A2777E5"/>
    <w:rsid w:val="5A3055B9"/>
    <w:rsid w:val="5A3524E7"/>
    <w:rsid w:val="5A490FF5"/>
    <w:rsid w:val="5A4C5DCB"/>
    <w:rsid w:val="5A566A0A"/>
    <w:rsid w:val="5A632DAF"/>
    <w:rsid w:val="5A655FC4"/>
    <w:rsid w:val="5A680A89"/>
    <w:rsid w:val="5A6E3D99"/>
    <w:rsid w:val="5A765FF2"/>
    <w:rsid w:val="5A7F3B97"/>
    <w:rsid w:val="5A88754D"/>
    <w:rsid w:val="5A9A3882"/>
    <w:rsid w:val="5A9E34CF"/>
    <w:rsid w:val="5AA12BDF"/>
    <w:rsid w:val="5AA955EF"/>
    <w:rsid w:val="5AAC69A2"/>
    <w:rsid w:val="5AC46AED"/>
    <w:rsid w:val="5AC909AE"/>
    <w:rsid w:val="5ACF07F4"/>
    <w:rsid w:val="5AE13AD8"/>
    <w:rsid w:val="5AE31E9A"/>
    <w:rsid w:val="5AEB4128"/>
    <w:rsid w:val="5AEF5194"/>
    <w:rsid w:val="5AF50747"/>
    <w:rsid w:val="5AF67FAA"/>
    <w:rsid w:val="5AF70455"/>
    <w:rsid w:val="5B02165E"/>
    <w:rsid w:val="5B0A33EA"/>
    <w:rsid w:val="5B0C1F4D"/>
    <w:rsid w:val="5B190E81"/>
    <w:rsid w:val="5B1C6F82"/>
    <w:rsid w:val="5B1E422F"/>
    <w:rsid w:val="5B2A7413"/>
    <w:rsid w:val="5B2B6BE7"/>
    <w:rsid w:val="5B3C36E8"/>
    <w:rsid w:val="5B4850DB"/>
    <w:rsid w:val="5B485DE1"/>
    <w:rsid w:val="5B6339F0"/>
    <w:rsid w:val="5B6367BE"/>
    <w:rsid w:val="5B6435B6"/>
    <w:rsid w:val="5B6B38CD"/>
    <w:rsid w:val="5B721072"/>
    <w:rsid w:val="5B77793B"/>
    <w:rsid w:val="5B7E082A"/>
    <w:rsid w:val="5B7F1EE8"/>
    <w:rsid w:val="5B80063B"/>
    <w:rsid w:val="5B8F1DEF"/>
    <w:rsid w:val="5B925730"/>
    <w:rsid w:val="5B9D7881"/>
    <w:rsid w:val="5BA02E96"/>
    <w:rsid w:val="5BAA3C41"/>
    <w:rsid w:val="5BB9185A"/>
    <w:rsid w:val="5BB967D7"/>
    <w:rsid w:val="5BBC2133"/>
    <w:rsid w:val="5BBE418D"/>
    <w:rsid w:val="5BBF7125"/>
    <w:rsid w:val="5BC02750"/>
    <w:rsid w:val="5BCB3A5B"/>
    <w:rsid w:val="5BD00063"/>
    <w:rsid w:val="5BD252CE"/>
    <w:rsid w:val="5BD40D92"/>
    <w:rsid w:val="5BD60666"/>
    <w:rsid w:val="5BDA1DEF"/>
    <w:rsid w:val="5BDA58F8"/>
    <w:rsid w:val="5BDB13CD"/>
    <w:rsid w:val="5BDF1792"/>
    <w:rsid w:val="5BE2379E"/>
    <w:rsid w:val="5BF07B73"/>
    <w:rsid w:val="5BFD14A4"/>
    <w:rsid w:val="5C0A7E02"/>
    <w:rsid w:val="5C207435"/>
    <w:rsid w:val="5C2E4C38"/>
    <w:rsid w:val="5C3C4E6D"/>
    <w:rsid w:val="5C3F0DBA"/>
    <w:rsid w:val="5C402792"/>
    <w:rsid w:val="5C455EBD"/>
    <w:rsid w:val="5C497190"/>
    <w:rsid w:val="5C4C4CE2"/>
    <w:rsid w:val="5C5C5A3A"/>
    <w:rsid w:val="5C622248"/>
    <w:rsid w:val="5C703891"/>
    <w:rsid w:val="5C707003"/>
    <w:rsid w:val="5C7F55DD"/>
    <w:rsid w:val="5C83448F"/>
    <w:rsid w:val="5C8D502E"/>
    <w:rsid w:val="5C96515E"/>
    <w:rsid w:val="5C981DBF"/>
    <w:rsid w:val="5C9A10FD"/>
    <w:rsid w:val="5C9B7CA1"/>
    <w:rsid w:val="5C9F327F"/>
    <w:rsid w:val="5C9F6CAA"/>
    <w:rsid w:val="5CA52334"/>
    <w:rsid w:val="5CA711F8"/>
    <w:rsid w:val="5CAA238A"/>
    <w:rsid w:val="5CAE0BBB"/>
    <w:rsid w:val="5CB309A7"/>
    <w:rsid w:val="5CB35B39"/>
    <w:rsid w:val="5CC91F79"/>
    <w:rsid w:val="5CD219C7"/>
    <w:rsid w:val="5CD549D2"/>
    <w:rsid w:val="5CDB750F"/>
    <w:rsid w:val="5CDE2C0F"/>
    <w:rsid w:val="5CE60394"/>
    <w:rsid w:val="5CE649B9"/>
    <w:rsid w:val="5CEB4A35"/>
    <w:rsid w:val="5CEB6393"/>
    <w:rsid w:val="5D035CDC"/>
    <w:rsid w:val="5D07484F"/>
    <w:rsid w:val="5D0E1715"/>
    <w:rsid w:val="5D12649C"/>
    <w:rsid w:val="5D192F00"/>
    <w:rsid w:val="5D194410"/>
    <w:rsid w:val="5D1E0376"/>
    <w:rsid w:val="5D242421"/>
    <w:rsid w:val="5D283394"/>
    <w:rsid w:val="5D2C56D8"/>
    <w:rsid w:val="5D2D5BDC"/>
    <w:rsid w:val="5D3240B3"/>
    <w:rsid w:val="5D357E1F"/>
    <w:rsid w:val="5D3A45CA"/>
    <w:rsid w:val="5D4E06D0"/>
    <w:rsid w:val="5D537F13"/>
    <w:rsid w:val="5D616D07"/>
    <w:rsid w:val="5D631E1E"/>
    <w:rsid w:val="5D8133AE"/>
    <w:rsid w:val="5D815F3E"/>
    <w:rsid w:val="5D8660BC"/>
    <w:rsid w:val="5D88258A"/>
    <w:rsid w:val="5D8C1A72"/>
    <w:rsid w:val="5D8D2CC7"/>
    <w:rsid w:val="5D8F128C"/>
    <w:rsid w:val="5D8F3F10"/>
    <w:rsid w:val="5D8F6D1E"/>
    <w:rsid w:val="5D950A8D"/>
    <w:rsid w:val="5D9A3745"/>
    <w:rsid w:val="5D9E3405"/>
    <w:rsid w:val="5DA43C29"/>
    <w:rsid w:val="5DB76275"/>
    <w:rsid w:val="5DBA75A9"/>
    <w:rsid w:val="5DBC14D0"/>
    <w:rsid w:val="5DCC5343"/>
    <w:rsid w:val="5DCF0FE2"/>
    <w:rsid w:val="5DD15589"/>
    <w:rsid w:val="5DD17638"/>
    <w:rsid w:val="5DDC3AF4"/>
    <w:rsid w:val="5DDE6AFE"/>
    <w:rsid w:val="5DE672F3"/>
    <w:rsid w:val="5DE920FD"/>
    <w:rsid w:val="5DE9298F"/>
    <w:rsid w:val="5DEA14CB"/>
    <w:rsid w:val="5DEB490A"/>
    <w:rsid w:val="5DF32105"/>
    <w:rsid w:val="5DF45856"/>
    <w:rsid w:val="5DF748C4"/>
    <w:rsid w:val="5DFB45F1"/>
    <w:rsid w:val="5DFD760B"/>
    <w:rsid w:val="5E034831"/>
    <w:rsid w:val="5E1F3DBB"/>
    <w:rsid w:val="5E1F4751"/>
    <w:rsid w:val="5E1F5887"/>
    <w:rsid w:val="5E223C4F"/>
    <w:rsid w:val="5E2D3416"/>
    <w:rsid w:val="5E2F0DD5"/>
    <w:rsid w:val="5E3B7C58"/>
    <w:rsid w:val="5E3D2C1E"/>
    <w:rsid w:val="5E3E566C"/>
    <w:rsid w:val="5E540EDF"/>
    <w:rsid w:val="5E564132"/>
    <w:rsid w:val="5E5A56E6"/>
    <w:rsid w:val="5E5E5C87"/>
    <w:rsid w:val="5E6276C5"/>
    <w:rsid w:val="5E656F9C"/>
    <w:rsid w:val="5E68105C"/>
    <w:rsid w:val="5E714653"/>
    <w:rsid w:val="5E783DAB"/>
    <w:rsid w:val="5E7A5464"/>
    <w:rsid w:val="5E824CF8"/>
    <w:rsid w:val="5E8C105A"/>
    <w:rsid w:val="5E8E7246"/>
    <w:rsid w:val="5E911692"/>
    <w:rsid w:val="5E925ADB"/>
    <w:rsid w:val="5E972FD1"/>
    <w:rsid w:val="5EA02A0D"/>
    <w:rsid w:val="5EBD1B06"/>
    <w:rsid w:val="5ECB647C"/>
    <w:rsid w:val="5ED2780B"/>
    <w:rsid w:val="5EDA42A4"/>
    <w:rsid w:val="5EDB6A04"/>
    <w:rsid w:val="5EE04275"/>
    <w:rsid w:val="5EE251D4"/>
    <w:rsid w:val="5EE5527B"/>
    <w:rsid w:val="5EEA7F60"/>
    <w:rsid w:val="5EEB12B9"/>
    <w:rsid w:val="5EEB4428"/>
    <w:rsid w:val="5EED7E56"/>
    <w:rsid w:val="5EF30587"/>
    <w:rsid w:val="5EF32D02"/>
    <w:rsid w:val="5EFC1BDD"/>
    <w:rsid w:val="5EFE6F81"/>
    <w:rsid w:val="5F0A4EEF"/>
    <w:rsid w:val="5F0F3DF3"/>
    <w:rsid w:val="5F101146"/>
    <w:rsid w:val="5F126F46"/>
    <w:rsid w:val="5F151A03"/>
    <w:rsid w:val="5F180144"/>
    <w:rsid w:val="5F221486"/>
    <w:rsid w:val="5F2A2440"/>
    <w:rsid w:val="5F2C4EFD"/>
    <w:rsid w:val="5F3673A9"/>
    <w:rsid w:val="5F474936"/>
    <w:rsid w:val="5F4B0916"/>
    <w:rsid w:val="5F5D66C3"/>
    <w:rsid w:val="5F63719C"/>
    <w:rsid w:val="5F6D51F6"/>
    <w:rsid w:val="5F756684"/>
    <w:rsid w:val="5F862B7E"/>
    <w:rsid w:val="5F8C008E"/>
    <w:rsid w:val="5F980CDD"/>
    <w:rsid w:val="5F9C4576"/>
    <w:rsid w:val="5FA04404"/>
    <w:rsid w:val="5FA07B9D"/>
    <w:rsid w:val="5FAE13A8"/>
    <w:rsid w:val="5FB857F7"/>
    <w:rsid w:val="5FBA3DFB"/>
    <w:rsid w:val="5FC31CF1"/>
    <w:rsid w:val="5FC346CF"/>
    <w:rsid w:val="5FCD3B2E"/>
    <w:rsid w:val="5FDB0D5A"/>
    <w:rsid w:val="5FE0291F"/>
    <w:rsid w:val="5FE3033C"/>
    <w:rsid w:val="5FE95654"/>
    <w:rsid w:val="5FF2301F"/>
    <w:rsid w:val="60022E24"/>
    <w:rsid w:val="600B20F1"/>
    <w:rsid w:val="600C5ED6"/>
    <w:rsid w:val="600E42C9"/>
    <w:rsid w:val="60104295"/>
    <w:rsid w:val="6016117F"/>
    <w:rsid w:val="601B49A6"/>
    <w:rsid w:val="601B6795"/>
    <w:rsid w:val="601F6B33"/>
    <w:rsid w:val="602147DC"/>
    <w:rsid w:val="603B6831"/>
    <w:rsid w:val="603C20DC"/>
    <w:rsid w:val="603E169E"/>
    <w:rsid w:val="603F4047"/>
    <w:rsid w:val="604145E4"/>
    <w:rsid w:val="60427634"/>
    <w:rsid w:val="604D2EC1"/>
    <w:rsid w:val="604F4D6C"/>
    <w:rsid w:val="60517864"/>
    <w:rsid w:val="60586309"/>
    <w:rsid w:val="605A132E"/>
    <w:rsid w:val="605E4BE5"/>
    <w:rsid w:val="6065357E"/>
    <w:rsid w:val="60696F27"/>
    <w:rsid w:val="606A46D7"/>
    <w:rsid w:val="606E1E25"/>
    <w:rsid w:val="606E63ED"/>
    <w:rsid w:val="60716BAF"/>
    <w:rsid w:val="60754BA7"/>
    <w:rsid w:val="60785D54"/>
    <w:rsid w:val="60816E4C"/>
    <w:rsid w:val="60846B33"/>
    <w:rsid w:val="60847161"/>
    <w:rsid w:val="60857DAF"/>
    <w:rsid w:val="6087046B"/>
    <w:rsid w:val="60903442"/>
    <w:rsid w:val="60904E59"/>
    <w:rsid w:val="609544F9"/>
    <w:rsid w:val="609569C6"/>
    <w:rsid w:val="609A44B2"/>
    <w:rsid w:val="609C37EF"/>
    <w:rsid w:val="609C651E"/>
    <w:rsid w:val="609E0957"/>
    <w:rsid w:val="609F7A36"/>
    <w:rsid w:val="60A52EAB"/>
    <w:rsid w:val="60AA20C1"/>
    <w:rsid w:val="60AE5DD1"/>
    <w:rsid w:val="60B00CBF"/>
    <w:rsid w:val="60B151FE"/>
    <w:rsid w:val="60C021AE"/>
    <w:rsid w:val="60C211B9"/>
    <w:rsid w:val="60D97FB9"/>
    <w:rsid w:val="60DA6CED"/>
    <w:rsid w:val="60E530F9"/>
    <w:rsid w:val="60F14592"/>
    <w:rsid w:val="60F20776"/>
    <w:rsid w:val="60F22440"/>
    <w:rsid w:val="60F63782"/>
    <w:rsid w:val="610300B0"/>
    <w:rsid w:val="6109061C"/>
    <w:rsid w:val="610D163B"/>
    <w:rsid w:val="610E141F"/>
    <w:rsid w:val="610F4D40"/>
    <w:rsid w:val="61102CFE"/>
    <w:rsid w:val="61221A5C"/>
    <w:rsid w:val="612911B7"/>
    <w:rsid w:val="612A5A28"/>
    <w:rsid w:val="61340358"/>
    <w:rsid w:val="61380A0D"/>
    <w:rsid w:val="61437664"/>
    <w:rsid w:val="61446072"/>
    <w:rsid w:val="614F4504"/>
    <w:rsid w:val="6151124E"/>
    <w:rsid w:val="61524B96"/>
    <w:rsid w:val="61582994"/>
    <w:rsid w:val="616F656E"/>
    <w:rsid w:val="617C2488"/>
    <w:rsid w:val="619274DE"/>
    <w:rsid w:val="619342F0"/>
    <w:rsid w:val="619B1415"/>
    <w:rsid w:val="619B3683"/>
    <w:rsid w:val="61A026D3"/>
    <w:rsid w:val="61B03243"/>
    <w:rsid w:val="61B3140D"/>
    <w:rsid w:val="61B336CF"/>
    <w:rsid w:val="61B95AA4"/>
    <w:rsid w:val="61BA610B"/>
    <w:rsid w:val="61BD0DCF"/>
    <w:rsid w:val="61BF5F40"/>
    <w:rsid w:val="61C87295"/>
    <w:rsid w:val="61CA1093"/>
    <w:rsid w:val="61CA3016"/>
    <w:rsid w:val="61CD68B6"/>
    <w:rsid w:val="61CE7FDD"/>
    <w:rsid w:val="61D800CE"/>
    <w:rsid w:val="61DD58BF"/>
    <w:rsid w:val="61E7213B"/>
    <w:rsid w:val="61E93F4B"/>
    <w:rsid w:val="61F3339C"/>
    <w:rsid w:val="61F365BE"/>
    <w:rsid w:val="61F6341E"/>
    <w:rsid w:val="61F653DD"/>
    <w:rsid w:val="61F84AB9"/>
    <w:rsid w:val="61FA7421"/>
    <w:rsid w:val="61FC1421"/>
    <w:rsid w:val="62007DCA"/>
    <w:rsid w:val="620339CB"/>
    <w:rsid w:val="620910F8"/>
    <w:rsid w:val="620B4DE2"/>
    <w:rsid w:val="620C7D5A"/>
    <w:rsid w:val="62102080"/>
    <w:rsid w:val="62196494"/>
    <w:rsid w:val="621C3190"/>
    <w:rsid w:val="621C647D"/>
    <w:rsid w:val="621E6489"/>
    <w:rsid w:val="622814F0"/>
    <w:rsid w:val="622B4E65"/>
    <w:rsid w:val="62495A65"/>
    <w:rsid w:val="625105AB"/>
    <w:rsid w:val="6252017F"/>
    <w:rsid w:val="62556157"/>
    <w:rsid w:val="626A3FF3"/>
    <w:rsid w:val="62744D49"/>
    <w:rsid w:val="627F3705"/>
    <w:rsid w:val="62811072"/>
    <w:rsid w:val="628214B4"/>
    <w:rsid w:val="628330FD"/>
    <w:rsid w:val="6284327B"/>
    <w:rsid w:val="628752D0"/>
    <w:rsid w:val="62946D0E"/>
    <w:rsid w:val="629648F9"/>
    <w:rsid w:val="629A1756"/>
    <w:rsid w:val="62A73B03"/>
    <w:rsid w:val="62B8100C"/>
    <w:rsid w:val="62BD6E55"/>
    <w:rsid w:val="62C353DC"/>
    <w:rsid w:val="62C56185"/>
    <w:rsid w:val="62D0547E"/>
    <w:rsid w:val="62EA5EC0"/>
    <w:rsid w:val="62F718F4"/>
    <w:rsid w:val="62F95F02"/>
    <w:rsid w:val="62FD7FAB"/>
    <w:rsid w:val="62FE2DDE"/>
    <w:rsid w:val="63040B6F"/>
    <w:rsid w:val="6304797A"/>
    <w:rsid w:val="63086283"/>
    <w:rsid w:val="630C5E2C"/>
    <w:rsid w:val="630F7FE1"/>
    <w:rsid w:val="63135CCD"/>
    <w:rsid w:val="631A3A3A"/>
    <w:rsid w:val="631A69D6"/>
    <w:rsid w:val="63277278"/>
    <w:rsid w:val="632E2083"/>
    <w:rsid w:val="63370789"/>
    <w:rsid w:val="633F5E01"/>
    <w:rsid w:val="63413F88"/>
    <w:rsid w:val="634A77E3"/>
    <w:rsid w:val="634B0CD0"/>
    <w:rsid w:val="634D1E0C"/>
    <w:rsid w:val="634E2D11"/>
    <w:rsid w:val="63504E8E"/>
    <w:rsid w:val="63515811"/>
    <w:rsid w:val="6351752A"/>
    <w:rsid w:val="63534C92"/>
    <w:rsid w:val="6353619B"/>
    <w:rsid w:val="6361477E"/>
    <w:rsid w:val="6369376B"/>
    <w:rsid w:val="636C6319"/>
    <w:rsid w:val="63762DB0"/>
    <w:rsid w:val="637A19E6"/>
    <w:rsid w:val="63810402"/>
    <w:rsid w:val="63840428"/>
    <w:rsid w:val="63906276"/>
    <w:rsid w:val="63944806"/>
    <w:rsid w:val="639B31E5"/>
    <w:rsid w:val="639D474B"/>
    <w:rsid w:val="639E5581"/>
    <w:rsid w:val="63A4104A"/>
    <w:rsid w:val="63AA78CB"/>
    <w:rsid w:val="63AE54FD"/>
    <w:rsid w:val="63D14928"/>
    <w:rsid w:val="63D56B38"/>
    <w:rsid w:val="63DB6260"/>
    <w:rsid w:val="63DD39CD"/>
    <w:rsid w:val="63E06A64"/>
    <w:rsid w:val="63E51179"/>
    <w:rsid w:val="63EC0833"/>
    <w:rsid w:val="63F107E5"/>
    <w:rsid w:val="63FE7D3C"/>
    <w:rsid w:val="640E003C"/>
    <w:rsid w:val="640E3E91"/>
    <w:rsid w:val="641463AF"/>
    <w:rsid w:val="641D215A"/>
    <w:rsid w:val="6420098E"/>
    <w:rsid w:val="642D0164"/>
    <w:rsid w:val="642F525E"/>
    <w:rsid w:val="64303F64"/>
    <w:rsid w:val="643A375C"/>
    <w:rsid w:val="643C0FA3"/>
    <w:rsid w:val="6444261B"/>
    <w:rsid w:val="64480B56"/>
    <w:rsid w:val="644D74AA"/>
    <w:rsid w:val="644D7933"/>
    <w:rsid w:val="644E625E"/>
    <w:rsid w:val="64521F38"/>
    <w:rsid w:val="645512FD"/>
    <w:rsid w:val="645C421D"/>
    <w:rsid w:val="64660564"/>
    <w:rsid w:val="646709F5"/>
    <w:rsid w:val="646A257B"/>
    <w:rsid w:val="6478279D"/>
    <w:rsid w:val="647933CC"/>
    <w:rsid w:val="64872912"/>
    <w:rsid w:val="648C2AA3"/>
    <w:rsid w:val="648F4051"/>
    <w:rsid w:val="64911B54"/>
    <w:rsid w:val="6498782A"/>
    <w:rsid w:val="649923AF"/>
    <w:rsid w:val="64A101FE"/>
    <w:rsid w:val="64A5331A"/>
    <w:rsid w:val="64AD7E8F"/>
    <w:rsid w:val="64B42FC8"/>
    <w:rsid w:val="64B53DA0"/>
    <w:rsid w:val="64CA5BD9"/>
    <w:rsid w:val="64D5775E"/>
    <w:rsid w:val="64D70369"/>
    <w:rsid w:val="64E10198"/>
    <w:rsid w:val="64E10B50"/>
    <w:rsid w:val="64E22A26"/>
    <w:rsid w:val="64E844F8"/>
    <w:rsid w:val="64EC2F0D"/>
    <w:rsid w:val="64EC4BC4"/>
    <w:rsid w:val="65032823"/>
    <w:rsid w:val="65143D37"/>
    <w:rsid w:val="651806E4"/>
    <w:rsid w:val="65265AAD"/>
    <w:rsid w:val="652667C2"/>
    <w:rsid w:val="652742DE"/>
    <w:rsid w:val="652F5B6B"/>
    <w:rsid w:val="65324128"/>
    <w:rsid w:val="65326175"/>
    <w:rsid w:val="65363F24"/>
    <w:rsid w:val="653F0B49"/>
    <w:rsid w:val="65605105"/>
    <w:rsid w:val="656211BC"/>
    <w:rsid w:val="657059D9"/>
    <w:rsid w:val="65706D89"/>
    <w:rsid w:val="657407B1"/>
    <w:rsid w:val="657C3369"/>
    <w:rsid w:val="65891DA9"/>
    <w:rsid w:val="65906E87"/>
    <w:rsid w:val="659550EE"/>
    <w:rsid w:val="659949C2"/>
    <w:rsid w:val="65AE4402"/>
    <w:rsid w:val="65B14635"/>
    <w:rsid w:val="65B74641"/>
    <w:rsid w:val="65C658EE"/>
    <w:rsid w:val="65CC48C2"/>
    <w:rsid w:val="65D30304"/>
    <w:rsid w:val="65D36EDA"/>
    <w:rsid w:val="65DA51F7"/>
    <w:rsid w:val="65E5670D"/>
    <w:rsid w:val="65F94052"/>
    <w:rsid w:val="65FD4737"/>
    <w:rsid w:val="66074550"/>
    <w:rsid w:val="66084465"/>
    <w:rsid w:val="660D23A6"/>
    <w:rsid w:val="662155AF"/>
    <w:rsid w:val="6627317B"/>
    <w:rsid w:val="663552CE"/>
    <w:rsid w:val="665565F5"/>
    <w:rsid w:val="6656348D"/>
    <w:rsid w:val="665B761B"/>
    <w:rsid w:val="665E3732"/>
    <w:rsid w:val="66711D3B"/>
    <w:rsid w:val="66747923"/>
    <w:rsid w:val="6676736F"/>
    <w:rsid w:val="66833198"/>
    <w:rsid w:val="66981A36"/>
    <w:rsid w:val="669A5480"/>
    <w:rsid w:val="66A36104"/>
    <w:rsid w:val="66A7619D"/>
    <w:rsid w:val="66A82BFF"/>
    <w:rsid w:val="66AC5E4A"/>
    <w:rsid w:val="66AC6707"/>
    <w:rsid w:val="66AE4B4D"/>
    <w:rsid w:val="66B43E13"/>
    <w:rsid w:val="66BB4AAF"/>
    <w:rsid w:val="66C4742C"/>
    <w:rsid w:val="66C55D89"/>
    <w:rsid w:val="66D17A62"/>
    <w:rsid w:val="66D46286"/>
    <w:rsid w:val="66E0146D"/>
    <w:rsid w:val="66E44E49"/>
    <w:rsid w:val="66E77BCB"/>
    <w:rsid w:val="66EE46F1"/>
    <w:rsid w:val="66F94677"/>
    <w:rsid w:val="670B26D0"/>
    <w:rsid w:val="6713281E"/>
    <w:rsid w:val="671F03A6"/>
    <w:rsid w:val="6722345F"/>
    <w:rsid w:val="672347DC"/>
    <w:rsid w:val="67316F27"/>
    <w:rsid w:val="67376C67"/>
    <w:rsid w:val="673A79EC"/>
    <w:rsid w:val="674C3FDE"/>
    <w:rsid w:val="674F21F6"/>
    <w:rsid w:val="67530DBD"/>
    <w:rsid w:val="67574295"/>
    <w:rsid w:val="67577777"/>
    <w:rsid w:val="676041EC"/>
    <w:rsid w:val="67655EF9"/>
    <w:rsid w:val="67671BCF"/>
    <w:rsid w:val="676B2F74"/>
    <w:rsid w:val="676B693E"/>
    <w:rsid w:val="676E1CD4"/>
    <w:rsid w:val="676F3B32"/>
    <w:rsid w:val="67714F5D"/>
    <w:rsid w:val="67716520"/>
    <w:rsid w:val="67732478"/>
    <w:rsid w:val="67781952"/>
    <w:rsid w:val="677A059E"/>
    <w:rsid w:val="677D6206"/>
    <w:rsid w:val="677E2204"/>
    <w:rsid w:val="677E60D0"/>
    <w:rsid w:val="67B0620F"/>
    <w:rsid w:val="67B3144F"/>
    <w:rsid w:val="67BA0661"/>
    <w:rsid w:val="67BF245F"/>
    <w:rsid w:val="67C26128"/>
    <w:rsid w:val="67CD577A"/>
    <w:rsid w:val="67D83C3C"/>
    <w:rsid w:val="67DA4409"/>
    <w:rsid w:val="67DB0FB5"/>
    <w:rsid w:val="67DD30B9"/>
    <w:rsid w:val="67F44479"/>
    <w:rsid w:val="67F83A80"/>
    <w:rsid w:val="67FA2B74"/>
    <w:rsid w:val="67FC1DF7"/>
    <w:rsid w:val="67FF7AE5"/>
    <w:rsid w:val="68066A40"/>
    <w:rsid w:val="681542C4"/>
    <w:rsid w:val="681762D8"/>
    <w:rsid w:val="682617E0"/>
    <w:rsid w:val="68273A0A"/>
    <w:rsid w:val="682B5D9C"/>
    <w:rsid w:val="682D564F"/>
    <w:rsid w:val="683010FE"/>
    <w:rsid w:val="683926A8"/>
    <w:rsid w:val="683D57EE"/>
    <w:rsid w:val="68412117"/>
    <w:rsid w:val="684471F2"/>
    <w:rsid w:val="68472524"/>
    <w:rsid w:val="68490412"/>
    <w:rsid w:val="684C0818"/>
    <w:rsid w:val="68515AF9"/>
    <w:rsid w:val="685968A7"/>
    <w:rsid w:val="685E3035"/>
    <w:rsid w:val="68602CC6"/>
    <w:rsid w:val="6864683F"/>
    <w:rsid w:val="6865279D"/>
    <w:rsid w:val="68662D72"/>
    <w:rsid w:val="686752AE"/>
    <w:rsid w:val="68680971"/>
    <w:rsid w:val="68701E42"/>
    <w:rsid w:val="68893D7E"/>
    <w:rsid w:val="688B6E47"/>
    <w:rsid w:val="688D04E0"/>
    <w:rsid w:val="689072FA"/>
    <w:rsid w:val="68951410"/>
    <w:rsid w:val="689C49E5"/>
    <w:rsid w:val="689E2953"/>
    <w:rsid w:val="68AF523A"/>
    <w:rsid w:val="68B126E1"/>
    <w:rsid w:val="68B56C60"/>
    <w:rsid w:val="68BC70DE"/>
    <w:rsid w:val="68C95ED6"/>
    <w:rsid w:val="68D03811"/>
    <w:rsid w:val="68D370A0"/>
    <w:rsid w:val="68DB644F"/>
    <w:rsid w:val="68DE05C5"/>
    <w:rsid w:val="68E02273"/>
    <w:rsid w:val="68E1173A"/>
    <w:rsid w:val="68E8689E"/>
    <w:rsid w:val="68FB14A7"/>
    <w:rsid w:val="690435C7"/>
    <w:rsid w:val="690A4031"/>
    <w:rsid w:val="6916496E"/>
    <w:rsid w:val="69191836"/>
    <w:rsid w:val="691D42D8"/>
    <w:rsid w:val="691D55AF"/>
    <w:rsid w:val="692437D8"/>
    <w:rsid w:val="69310CA7"/>
    <w:rsid w:val="69405413"/>
    <w:rsid w:val="69462489"/>
    <w:rsid w:val="694B0771"/>
    <w:rsid w:val="694C7461"/>
    <w:rsid w:val="695251DF"/>
    <w:rsid w:val="695418D2"/>
    <w:rsid w:val="69556708"/>
    <w:rsid w:val="69603C65"/>
    <w:rsid w:val="69693DAC"/>
    <w:rsid w:val="696B68A6"/>
    <w:rsid w:val="697847BF"/>
    <w:rsid w:val="6979236C"/>
    <w:rsid w:val="697C0E00"/>
    <w:rsid w:val="698719EC"/>
    <w:rsid w:val="69887EE0"/>
    <w:rsid w:val="698B6C53"/>
    <w:rsid w:val="69950608"/>
    <w:rsid w:val="69961435"/>
    <w:rsid w:val="699A27B6"/>
    <w:rsid w:val="699B42B4"/>
    <w:rsid w:val="699D4F07"/>
    <w:rsid w:val="699E6FE6"/>
    <w:rsid w:val="69A55B1C"/>
    <w:rsid w:val="69BD222C"/>
    <w:rsid w:val="69C22B1A"/>
    <w:rsid w:val="69C97962"/>
    <w:rsid w:val="69D2671D"/>
    <w:rsid w:val="69DC778F"/>
    <w:rsid w:val="69E71F44"/>
    <w:rsid w:val="69E86785"/>
    <w:rsid w:val="69FE4ACF"/>
    <w:rsid w:val="6A024D1C"/>
    <w:rsid w:val="6A04775B"/>
    <w:rsid w:val="6A0A4FE4"/>
    <w:rsid w:val="6A0D0F9E"/>
    <w:rsid w:val="6A183034"/>
    <w:rsid w:val="6A1B108C"/>
    <w:rsid w:val="6A1C1C57"/>
    <w:rsid w:val="6A293A57"/>
    <w:rsid w:val="6A2B0235"/>
    <w:rsid w:val="6A3C022E"/>
    <w:rsid w:val="6A4315BC"/>
    <w:rsid w:val="6A5638C9"/>
    <w:rsid w:val="6A6408DE"/>
    <w:rsid w:val="6A641C77"/>
    <w:rsid w:val="6A6B4044"/>
    <w:rsid w:val="6A700D23"/>
    <w:rsid w:val="6A7B1C96"/>
    <w:rsid w:val="6A8128E6"/>
    <w:rsid w:val="6A8E6356"/>
    <w:rsid w:val="6A933301"/>
    <w:rsid w:val="6A9B2CB4"/>
    <w:rsid w:val="6A9B7ADA"/>
    <w:rsid w:val="6A9D6E0D"/>
    <w:rsid w:val="6A9E027D"/>
    <w:rsid w:val="6AA06A0F"/>
    <w:rsid w:val="6AA24BF3"/>
    <w:rsid w:val="6AA41BE0"/>
    <w:rsid w:val="6AAD2752"/>
    <w:rsid w:val="6AAD5EB1"/>
    <w:rsid w:val="6AB6229B"/>
    <w:rsid w:val="6AC03CD0"/>
    <w:rsid w:val="6AC2321A"/>
    <w:rsid w:val="6AC41D5E"/>
    <w:rsid w:val="6AC95AD1"/>
    <w:rsid w:val="6ACA4172"/>
    <w:rsid w:val="6AE14931"/>
    <w:rsid w:val="6AF4267A"/>
    <w:rsid w:val="6AF719CB"/>
    <w:rsid w:val="6AFB411F"/>
    <w:rsid w:val="6AFE6FAA"/>
    <w:rsid w:val="6B010A43"/>
    <w:rsid w:val="6B0E517E"/>
    <w:rsid w:val="6B0F4DAB"/>
    <w:rsid w:val="6B1826D1"/>
    <w:rsid w:val="6B1D2564"/>
    <w:rsid w:val="6B282A4F"/>
    <w:rsid w:val="6B321CE3"/>
    <w:rsid w:val="6B3251C1"/>
    <w:rsid w:val="6B3709F5"/>
    <w:rsid w:val="6B3B34F1"/>
    <w:rsid w:val="6B43383E"/>
    <w:rsid w:val="6B467BB7"/>
    <w:rsid w:val="6B4752F3"/>
    <w:rsid w:val="6B493F6D"/>
    <w:rsid w:val="6B4B016F"/>
    <w:rsid w:val="6B4D7AD0"/>
    <w:rsid w:val="6B6411C0"/>
    <w:rsid w:val="6B6C3C32"/>
    <w:rsid w:val="6B6D3930"/>
    <w:rsid w:val="6B6D482E"/>
    <w:rsid w:val="6B70029C"/>
    <w:rsid w:val="6B7510D9"/>
    <w:rsid w:val="6B760F01"/>
    <w:rsid w:val="6B8F0831"/>
    <w:rsid w:val="6B9203D7"/>
    <w:rsid w:val="6BA23DB0"/>
    <w:rsid w:val="6BAD60F0"/>
    <w:rsid w:val="6BC572CD"/>
    <w:rsid w:val="6BCB30C6"/>
    <w:rsid w:val="6BCC0A92"/>
    <w:rsid w:val="6BD50321"/>
    <w:rsid w:val="6BD90EB3"/>
    <w:rsid w:val="6BE328ED"/>
    <w:rsid w:val="6BEE04A9"/>
    <w:rsid w:val="6BF0624A"/>
    <w:rsid w:val="6BF31B0E"/>
    <w:rsid w:val="6BF52F1D"/>
    <w:rsid w:val="6BF72444"/>
    <w:rsid w:val="6C155D68"/>
    <w:rsid w:val="6C1A33C6"/>
    <w:rsid w:val="6C1B028A"/>
    <w:rsid w:val="6C2367F3"/>
    <w:rsid w:val="6C27766C"/>
    <w:rsid w:val="6C2A3A54"/>
    <w:rsid w:val="6C2A7B36"/>
    <w:rsid w:val="6C3534A8"/>
    <w:rsid w:val="6C360FAF"/>
    <w:rsid w:val="6C3C3D7F"/>
    <w:rsid w:val="6C4230F7"/>
    <w:rsid w:val="6C423AF6"/>
    <w:rsid w:val="6C44108D"/>
    <w:rsid w:val="6C45170A"/>
    <w:rsid w:val="6C4A0129"/>
    <w:rsid w:val="6C4C521F"/>
    <w:rsid w:val="6C4D2407"/>
    <w:rsid w:val="6C5839C0"/>
    <w:rsid w:val="6C627BD8"/>
    <w:rsid w:val="6C681DAA"/>
    <w:rsid w:val="6C706C63"/>
    <w:rsid w:val="6C7A3400"/>
    <w:rsid w:val="6C7D540F"/>
    <w:rsid w:val="6C8B32A5"/>
    <w:rsid w:val="6C8E0F52"/>
    <w:rsid w:val="6C91472E"/>
    <w:rsid w:val="6CA52A3F"/>
    <w:rsid w:val="6CA600D4"/>
    <w:rsid w:val="6CA64085"/>
    <w:rsid w:val="6CA74F7F"/>
    <w:rsid w:val="6CAD4A8E"/>
    <w:rsid w:val="6CB017EB"/>
    <w:rsid w:val="6CC7690F"/>
    <w:rsid w:val="6CE0613C"/>
    <w:rsid w:val="6CE168A2"/>
    <w:rsid w:val="6CEB6EA8"/>
    <w:rsid w:val="6CEF4AB3"/>
    <w:rsid w:val="6CFE00E4"/>
    <w:rsid w:val="6CFE7762"/>
    <w:rsid w:val="6D0660E0"/>
    <w:rsid w:val="6D0D7568"/>
    <w:rsid w:val="6D1D2C0F"/>
    <w:rsid w:val="6D236924"/>
    <w:rsid w:val="6D281FF6"/>
    <w:rsid w:val="6D3525A0"/>
    <w:rsid w:val="6D3E7385"/>
    <w:rsid w:val="6D3F4261"/>
    <w:rsid w:val="6D43056F"/>
    <w:rsid w:val="6D49201A"/>
    <w:rsid w:val="6D4E583D"/>
    <w:rsid w:val="6D4F726F"/>
    <w:rsid w:val="6D512242"/>
    <w:rsid w:val="6D5412FC"/>
    <w:rsid w:val="6D5A2E4E"/>
    <w:rsid w:val="6D605FE2"/>
    <w:rsid w:val="6D6B4986"/>
    <w:rsid w:val="6D727C21"/>
    <w:rsid w:val="6D760854"/>
    <w:rsid w:val="6D773955"/>
    <w:rsid w:val="6D783D7F"/>
    <w:rsid w:val="6D7F2904"/>
    <w:rsid w:val="6D896B82"/>
    <w:rsid w:val="6D8E3802"/>
    <w:rsid w:val="6D9465E9"/>
    <w:rsid w:val="6DA74DA8"/>
    <w:rsid w:val="6DAF3306"/>
    <w:rsid w:val="6DAF6546"/>
    <w:rsid w:val="6DB2533E"/>
    <w:rsid w:val="6DC52AEE"/>
    <w:rsid w:val="6DC85463"/>
    <w:rsid w:val="6DCF5531"/>
    <w:rsid w:val="6DDF5D67"/>
    <w:rsid w:val="6DFA6B61"/>
    <w:rsid w:val="6E00447B"/>
    <w:rsid w:val="6E0B0643"/>
    <w:rsid w:val="6E1259B6"/>
    <w:rsid w:val="6E14613D"/>
    <w:rsid w:val="6E1D0650"/>
    <w:rsid w:val="6E2509AC"/>
    <w:rsid w:val="6E2D287B"/>
    <w:rsid w:val="6E311BC6"/>
    <w:rsid w:val="6E3A304F"/>
    <w:rsid w:val="6E3A7E5B"/>
    <w:rsid w:val="6E3C7ECF"/>
    <w:rsid w:val="6E3D665D"/>
    <w:rsid w:val="6E405B71"/>
    <w:rsid w:val="6E411ADF"/>
    <w:rsid w:val="6E495CB6"/>
    <w:rsid w:val="6E562EB3"/>
    <w:rsid w:val="6E597A7A"/>
    <w:rsid w:val="6E5E4300"/>
    <w:rsid w:val="6E683D4C"/>
    <w:rsid w:val="6E7808C9"/>
    <w:rsid w:val="6E82467D"/>
    <w:rsid w:val="6E8B5E62"/>
    <w:rsid w:val="6E8E012B"/>
    <w:rsid w:val="6E947696"/>
    <w:rsid w:val="6E99794F"/>
    <w:rsid w:val="6EB74E55"/>
    <w:rsid w:val="6EBC1239"/>
    <w:rsid w:val="6EC052C8"/>
    <w:rsid w:val="6EC20DCC"/>
    <w:rsid w:val="6EC86F15"/>
    <w:rsid w:val="6EC92198"/>
    <w:rsid w:val="6ED20774"/>
    <w:rsid w:val="6ED757EE"/>
    <w:rsid w:val="6EDB5851"/>
    <w:rsid w:val="6EDF5837"/>
    <w:rsid w:val="6EE578E0"/>
    <w:rsid w:val="6EF94ACF"/>
    <w:rsid w:val="6EFC7366"/>
    <w:rsid w:val="6F0230C8"/>
    <w:rsid w:val="6F03756C"/>
    <w:rsid w:val="6F146830"/>
    <w:rsid w:val="6F186AC4"/>
    <w:rsid w:val="6F2151F3"/>
    <w:rsid w:val="6F2347CB"/>
    <w:rsid w:val="6F2748AD"/>
    <w:rsid w:val="6F2A1DA6"/>
    <w:rsid w:val="6F303D97"/>
    <w:rsid w:val="6F356137"/>
    <w:rsid w:val="6F3B157D"/>
    <w:rsid w:val="6F3C3ECB"/>
    <w:rsid w:val="6F530379"/>
    <w:rsid w:val="6F716EA1"/>
    <w:rsid w:val="6F800983"/>
    <w:rsid w:val="6F80296B"/>
    <w:rsid w:val="6F853B7D"/>
    <w:rsid w:val="6F854425"/>
    <w:rsid w:val="6F873209"/>
    <w:rsid w:val="6F8C71A2"/>
    <w:rsid w:val="6F917B3A"/>
    <w:rsid w:val="6F9A1BB1"/>
    <w:rsid w:val="6FA5053B"/>
    <w:rsid w:val="6FB24AEE"/>
    <w:rsid w:val="6FB40CD2"/>
    <w:rsid w:val="6FB91195"/>
    <w:rsid w:val="6FBC1364"/>
    <w:rsid w:val="6FBE3500"/>
    <w:rsid w:val="6FBF65CF"/>
    <w:rsid w:val="6FC4191D"/>
    <w:rsid w:val="6FC82564"/>
    <w:rsid w:val="6FC834FA"/>
    <w:rsid w:val="6FCE43E5"/>
    <w:rsid w:val="6FDB5B1D"/>
    <w:rsid w:val="6FDD7E5C"/>
    <w:rsid w:val="6FE24BDF"/>
    <w:rsid w:val="6FE36183"/>
    <w:rsid w:val="6FE4755B"/>
    <w:rsid w:val="6FE57F9A"/>
    <w:rsid w:val="6FF063C8"/>
    <w:rsid w:val="6FF30055"/>
    <w:rsid w:val="6FF43359"/>
    <w:rsid w:val="7002513A"/>
    <w:rsid w:val="700B1339"/>
    <w:rsid w:val="700E550F"/>
    <w:rsid w:val="70120E82"/>
    <w:rsid w:val="70140C3B"/>
    <w:rsid w:val="70184A4B"/>
    <w:rsid w:val="701B5E70"/>
    <w:rsid w:val="702B16DE"/>
    <w:rsid w:val="703265C7"/>
    <w:rsid w:val="70433998"/>
    <w:rsid w:val="70463022"/>
    <w:rsid w:val="704E4510"/>
    <w:rsid w:val="7051565D"/>
    <w:rsid w:val="7055201D"/>
    <w:rsid w:val="705564E4"/>
    <w:rsid w:val="70562E1B"/>
    <w:rsid w:val="70565863"/>
    <w:rsid w:val="70624D0D"/>
    <w:rsid w:val="70665703"/>
    <w:rsid w:val="706C7959"/>
    <w:rsid w:val="70717A67"/>
    <w:rsid w:val="70733A39"/>
    <w:rsid w:val="70936A83"/>
    <w:rsid w:val="70941F2E"/>
    <w:rsid w:val="70967B56"/>
    <w:rsid w:val="709C2194"/>
    <w:rsid w:val="70AF7C70"/>
    <w:rsid w:val="70B824F0"/>
    <w:rsid w:val="70BE6277"/>
    <w:rsid w:val="70BF74C3"/>
    <w:rsid w:val="70C32DFE"/>
    <w:rsid w:val="70C60D65"/>
    <w:rsid w:val="70CA33DE"/>
    <w:rsid w:val="70CD716B"/>
    <w:rsid w:val="70D00610"/>
    <w:rsid w:val="70D7157C"/>
    <w:rsid w:val="70DB2B50"/>
    <w:rsid w:val="70DF02FD"/>
    <w:rsid w:val="70E07AAC"/>
    <w:rsid w:val="70E3455C"/>
    <w:rsid w:val="70EB4C9A"/>
    <w:rsid w:val="70EC49AE"/>
    <w:rsid w:val="70F80C27"/>
    <w:rsid w:val="70FB5CD6"/>
    <w:rsid w:val="70FD5343"/>
    <w:rsid w:val="710528F9"/>
    <w:rsid w:val="710B44B6"/>
    <w:rsid w:val="71146157"/>
    <w:rsid w:val="712479B7"/>
    <w:rsid w:val="71333A0D"/>
    <w:rsid w:val="713530A5"/>
    <w:rsid w:val="713A415E"/>
    <w:rsid w:val="715848D4"/>
    <w:rsid w:val="715D2B46"/>
    <w:rsid w:val="71614A1E"/>
    <w:rsid w:val="71633483"/>
    <w:rsid w:val="716C265D"/>
    <w:rsid w:val="717E61B4"/>
    <w:rsid w:val="71810772"/>
    <w:rsid w:val="71830AB6"/>
    <w:rsid w:val="718D75C1"/>
    <w:rsid w:val="71914B39"/>
    <w:rsid w:val="71934314"/>
    <w:rsid w:val="71986133"/>
    <w:rsid w:val="7199781C"/>
    <w:rsid w:val="71A0727E"/>
    <w:rsid w:val="71A3259A"/>
    <w:rsid w:val="71A53FEE"/>
    <w:rsid w:val="71AD6F88"/>
    <w:rsid w:val="71B226A9"/>
    <w:rsid w:val="71B337DB"/>
    <w:rsid w:val="71B77B6F"/>
    <w:rsid w:val="71C30DA7"/>
    <w:rsid w:val="71C77FD0"/>
    <w:rsid w:val="71C90687"/>
    <w:rsid w:val="71E557B7"/>
    <w:rsid w:val="71EF18C0"/>
    <w:rsid w:val="71F25078"/>
    <w:rsid w:val="71F92C75"/>
    <w:rsid w:val="72071122"/>
    <w:rsid w:val="720A1EC6"/>
    <w:rsid w:val="7214051D"/>
    <w:rsid w:val="721B1873"/>
    <w:rsid w:val="7221170B"/>
    <w:rsid w:val="72221F2A"/>
    <w:rsid w:val="72326E13"/>
    <w:rsid w:val="72361283"/>
    <w:rsid w:val="723E08BB"/>
    <w:rsid w:val="72425894"/>
    <w:rsid w:val="72612DC0"/>
    <w:rsid w:val="72686EFC"/>
    <w:rsid w:val="726C20A4"/>
    <w:rsid w:val="727026CA"/>
    <w:rsid w:val="727A6BA3"/>
    <w:rsid w:val="72882420"/>
    <w:rsid w:val="72884881"/>
    <w:rsid w:val="728B1F43"/>
    <w:rsid w:val="728B7FFE"/>
    <w:rsid w:val="7294336D"/>
    <w:rsid w:val="729D020F"/>
    <w:rsid w:val="72A2667D"/>
    <w:rsid w:val="72AB7CB8"/>
    <w:rsid w:val="72AD5AA9"/>
    <w:rsid w:val="72B62B48"/>
    <w:rsid w:val="72B63897"/>
    <w:rsid w:val="72B91A46"/>
    <w:rsid w:val="72B91E8E"/>
    <w:rsid w:val="72C0345D"/>
    <w:rsid w:val="72C25A0F"/>
    <w:rsid w:val="72C5054E"/>
    <w:rsid w:val="72C84999"/>
    <w:rsid w:val="72C91AEA"/>
    <w:rsid w:val="72DD44F2"/>
    <w:rsid w:val="72DE5144"/>
    <w:rsid w:val="72E308D6"/>
    <w:rsid w:val="72E63900"/>
    <w:rsid w:val="72EB38CB"/>
    <w:rsid w:val="72F33D4C"/>
    <w:rsid w:val="72FD06CB"/>
    <w:rsid w:val="730459F7"/>
    <w:rsid w:val="730A0B91"/>
    <w:rsid w:val="730C0D56"/>
    <w:rsid w:val="730C6904"/>
    <w:rsid w:val="73141F92"/>
    <w:rsid w:val="73186E59"/>
    <w:rsid w:val="731A1328"/>
    <w:rsid w:val="731B6577"/>
    <w:rsid w:val="7324316C"/>
    <w:rsid w:val="73267F17"/>
    <w:rsid w:val="73282B4F"/>
    <w:rsid w:val="73287790"/>
    <w:rsid w:val="7331181D"/>
    <w:rsid w:val="73356FBD"/>
    <w:rsid w:val="733A10F5"/>
    <w:rsid w:val="733C1333"/>
    <w:rsid w:val="73473BFE"/>
    <w:rsid w:val="73487410"/>
    <w:rsid w:val="734C7130"/>
    <w:rsid w:val="734E10A0"/>
    <w:rsid w:val="73504D4A"/>
    <w:rsid w:val="735C7F07"/>
    <w:rsid w:val="73653BCE"/>
    <w:rsid w:val="736F0729"/>
    <w:rsid w:val="738465CF"/>
    <w:rsid w:val="738C72D5"/>
    <w:rsid w:val="73A12CCC"/>
    <w:rsid w:val="73A419D3"/>
    <w:rsid w:val="73A66D67"/>
    <w:rsid w:val="73AA144D"/>
    <w:rsid w:val="73B52C92"/>
    <w:rsid w:val="73B86713"/>
    <w:rsid w:val="73BD149B"/>
    <w:rsid w:val="73D17DB9"/>
    <w:rsid w:val="73DB079B"/>
    <w:rsid w:val="73E426C0"/>
    <w:rsid w:val="73E642B7"/>
    <w:rsid w:val="73FC27DC"/>
    <w:rsid w:val="7416243F"/>
    <w:rsid w:val="741D3FBD"/>
    <w:rsid w:val="74222595"/>
    <w:rsid w:val="7426016D"/>
    <w:rsid w:val="742D7F70"/>
    <w:rsid w:val="74344111"/>
    <w:rsid w:val="743508B8"/>
    <w:rsid w:val="74357B21"/>
    <w:rsid w:val="74377EDE"/>
    <w:rsid w:val="74452277"/>
    <w:rsid w:val="744A09DC"/>
    <w:rsid w:val="744C5512"/>
    <w:rsid w:val="745B3249"/>
    <w:rsid w:val="745B527F"/>
    <w:rsid w:val="745D4D57"/>
    <w:rsid w:val="74620F9F"/>
    <w:rsid w:val="74677257"/>
    <w:rsid w:val="74686607"/>
    <w:rsid w:val="747800B5"/>
    <w:rsid w:val="747C6C25"/>
    <w:rsid w:val="747C728B"/>
    <w:rsid w:val="747E29A1"/>
    <w:rsid w:val="7481156E"/>
    <w:rsid w:val="748A603A"/>
    <w:rsid w:val="748B4AB9"/>
    <w:rsid w:val="748C2717"/>
    <w:rsid w:val="74910172"/>
    <w:rsid w:val="74A66003"/>
    <w:rsid w:val="74AC3756"/>
    <w:rsid w:val="74B630F1"/>
    <w:rsid w:val="74BF5CE3"/>
    <w:rsid w:val="74C61F03"/>
    <w:rsid w:val="74D24C8A"/>
    <w:rsid w:val="74D3353D"/>
    <w:rsid w:val="74D42813"/>
    <w:rsid w:val="74D514A1"/>
    <w:rsid w:val="74D86DA5"/>
    <w:rsid w:val="74DA57D2"/>
    <w:rsid w:val="74E0302B"/>
    <w:rsid w:val="74E95848"/>
    <w:rsid w:val="74F90C92"/>
    <w:rsid w:val="74FE38AB"/>
    <w:rsid w:val="750056CF"/>
    <w:rsid w:val="75044400"/>
    <w:rsid w:val="75064800"/>
    <w:rsid w:val="75070EC7"/>
    <w:rsid w:val="751C2362"/>
    <w:rsid w:val="752044D6"/>
    <w:rsid w:val="75230A1E"/>
    <w:rsid w:val="75271ADB"/>
    <w:rsid w:val="75286B8D"/>
    <w:rsid w:val="75340B13"/>
    <w:rsid w:val="75384843"/>
    <w:rsid w:val="753E526D"/>
    <w:rsid w:val="753F47C4"/>
    <w:rsid w:val="75444D61"/>
    <w:rsid w:val="7546567D"/>
    <w:rsid w:val="75465835"/>
    <w:rsid w:val="754B3FD6"/>
    <w:rsid w:val="754F701B"/>
    <w:rsid w:val="755435EF"/>
    <w:rsid w:val="755521A4"/>
    <w:rsid w:val="75556648"/>
    <w:rsid w:val="75564219"/>
    <w:rsid w:val="755718BC"/>
    <w:rsid w:val="75584EE8"/>
    <w:rsid w:val="755C001D"/>
    <w:rsid w:val="755D6BC2"/>
    <w:rsid w:val="755F4434"/>
    <w:rsid w:val="75657551"/>
    <w:rsid w:val="75681862"/>
    <w:rsid w:val="7568637B"/>
    <w:rsid w:val="75713EA1"/>
    <w:rsid w:val="75731C4B"/>
    <w:rsid w:val="757639A8"/>
    <w:rsid w:val="75812F99"/>
    <w:rsid w:val="758866BD"/>
    <w:rsid w:val="758B0E24"/>
    <w:rsid w:val="75935CC0"/>
    <w:rsid w:val="75982960"/>
    <w:rsid w:val="75AA032D"/>
    <w:rsid w:val="75AB1907"/>
    <w:rsid w:val="75AC7530"/>
    <w:rsid w:val="75AD1840"/>
    <w:rsid w:val="75AD3D8E"/>
    <w:rsid w:val="75AD5A6D"/>
    <w:rsid w:val="75B35845"/>
    <w:rsid w:val="75B935CF"/>
    <w:rsid w:val="75C53FAD"/>
    <w:rsid w:val="75D6645D"/>
    <w:rsid w:val="75D75FE1"/>
    <w:rsid w:val="75DA7551"/>
    <w:rsid w:val="75DB6ACB"/>
    <w:rsid w:val="75DE7298"/>
    <w:rsid w:val="75E26599"/>
    <w:rsid w:val="75E331D6"/>
    <w:rsid w:val="75E37B00"/>
    <w:rsid w:val="75E711D5"/>
    <w:rsid w:val="75E808DD"/>
    <w:rsid w:val="75ED55B2"/>
    <w:rsid w:val="75FF0DC1"/>
    <w:rsid w:val="760A5AFD"/>
    <w:rsid w:val="76105509"/>
    <w:rsid w:val="761107C1"/>
    <w:rsid w:val="761337BF"/>
    <w:rsid w:val="76300AC0"/>
    <w:rsid w:val="76340A58"/>
    <w:rsid w:val="763F385B"/>
    <w:rsid w:val="76451F5F"/>
    <w:rsid w:val="764F54F5"/>
    <w:rsid w:val="765001FB"/>
    <w:rsid w:val="765529AB"/>
    <w:rsid w:val="765661D4"/>
    <w:rsid w:val="767046E5"/>
    <w:rsid w:val="768F1414"/>
    <w:rsid w:val="769745EA"/>
    <w:rsid w:val="769C7455"/>
    <w:rsid w:val="76A07392"/>
    <w:rsid w:val="76B36D7D"/>
    <w:rsid w:val="76B76BA9"/>
    <w:rsid w:val="76BF29C4"/>
    <w:rsid w:val="76C30BCF"/>
    <w:rsid w:val="76C34B7D"/>
    <w:rsid w:val="76C92C0C"/>
    <w:rsid w:val="76D11890"/>
    <w:rsid w:val="76D7471A"/>
    <w:rsid w:val="76D7520A"/>
    <w:rsid w:val="76E15750"/>
    <w:rsid w:val="76E2017A"/>
    <w:rsid w:val="76E74F68"/>
    <w:rsid w:val="76FB5831"/>
    <w:rsid w:val="77016105"/>
    <w:rsid w:val="77036522"/>
    <w:rsid w:val="770401CB"/>
    <w:rsid w:val="77086BCC"/>
    <w:rsid w:val="77146459"/>
    <w:rsid w:val="7715120A"/>
    <w:rsid w:val="77195203"/>
    <w:rsid w:val="771E7899"/>
    <w:rsid w:val="77290F97"/>
    <w:rsid w:val="773A72D9"/>
    <w:rsid w:val="773B3306"/>
    <w:rsid w:val="77416682"/>
    <w:rsid w:val="774D3A7A"/>
    <w:rsid w:val="77530965"/>
    <w:rsid w:val="775740E0"/>
    <w:rsid w:val="775748F9"/>
    <w:rsid w:val="77592B7B"/>
    <w:rsid w:val="77611059"/>
    <w:rsid w:val="77620175"/>
    <w:rsid w:val="77624DEE"/>
    <w:rsid w:val="776461A1"/>
    <w:rsid w:val="776C7C79"/>
    <w:rsid w:val="77751229"/>
    <w:rsid w:val="77760976"/>
    <w:rsid w:val="777821B0"/>
    <w:rsid w:val="777A723C"/>
    <w:rsid w:val="777D305E"/>
    <w:rsid w:val="77882434"/>
    <w:rsid w:val="778857BB"/>
    <w:rsid w:val="778E6A93"/>
    <w:rsid w:val="77903967"/>
    <w:rsid w:val="7797323D"/>
    <w:rsid w:val="779969CB"/>
    <w:rsid w:val="77A2464C"/>
    <w:rsid w:val="77A35387"/>
    <w:rsid w:val="77B26A67"/>
    <w:rsid w:val="77BA20CA"/>
    <w:rsid w:val="77C01083"/>
    <w:rsid w:val="77C13E3B"/>
    <w:rsid w:val="77C35AEB"/>
    <w:rsid w:val="77CB01D0"/>
    <w:rsid w:val="77CC5F21"/>
    <w:rsid w:val="77DC532C"/>
    <w:rsid w:val="77DE41B6"/>
    <w:rsid w:val="77E83AF0"/>
    <w:rsid w:val="77F117FD"/>
    <w:rsid w:val="780367E0"/>
    <w:rsid w:val="78056103"/>
    <w:rsid w:val="78202BA9"/>
    <w:rsid w:val="78242287"/>
    <w:rsid w:val="78255E83"/>
    <w:rsid w:val="782C067B"/>
    <w:rsid w:val="783B5A06"/>
    <w:rsid w:val="78400A82"/>
    <w:rsid w:val="78435CEB"/>
    <w:rsid w:val="784B1DC3"/>
    <w:rsid w:val="784E0057"/>
    <w:rsid w:val="78502D74"/>
    <w:rsid w:val="785168AF"/>
    <w:rsid w:val="785E3A65"/>
    <w:rsid w:val="786023ED"/>
    <w:rsid w:val="78650950"/>
    <w:rsid w:val="78656236"/>
    <w:rsid w:val="786F1CC6"/>
    <w:rsid w:val="7871414E"/>
    <w:rsid w:val="787349AA"/>
    <w:rsid w:val="78744E6E"/>
    <w:rsid w:val="78745720"/>
    <w:rsid w:val="787718BE"/>
    <w:rsid w:val="7877282E"/>
    <w:rsid w:val="78783CDC"/>
    <w:rsid w:val="787D04FC"/>
    <w:rsid w:val="787F3F8A"/>
    <w:rsid w:val="78882890"/>
    <w:rsid w:val="788F03E2"/>
    <w:rsid w:val="78970D25"/>
    <w:rsid w:val="78971883"/>
    <w:rsid w:val="789F6A72"/>
    <w:rsid w:val="78C94554"/>
    <w:rsid w:val="78E20943"/>
    <w:rsid w:val="78E5147A"/>
    <w:rsid w:val="78E62F11"/>
    <w:rsid w:val="78E73A9F"/>
    <w:rsid w:val="78E8241E"/>
    <w:rsid w:val="78EA51E0"/>
    <w:rsid w:val="78F430F3"/>
    <w:rsid w:val="78FF44B9"/>
    <w:rsid w:val="790B3DE2"/>
    <w:rsid w:val="79193D73"/>
    <w:rsid w:val="79333287"/>
    <w:rsid w:val="793622EC"/>
    <w:rsid w:val="793A165F"/>
    <w:rsid w:val="793B794A"/>
    <w:rsid w:val="793C58AA"/>
    <w:rsid w:val="79422180"/>
    <w:rsid w:val="794227C7"/>
    <w:rsid w:val="79501D0E"/>
    <w:rsid w:val="79513104"/>
    <w:rsid w:val="795E01F0"/>
    <w:rsid w:val="7964106D"/>
    <w:rsid w:val="796916A9"/>
    <w:rsid w:val="796C60CA"/>
    <w:rsid w:val="796E5A43"/>
    <w:rsid w:val="79727796"/>
    <w:rsid w:val="79742B94"/>
    <w:rsid w:val="79774346"/>
    <w:rsid w:val="797C2F07"/>
    <w:rsid w:val="797E43B4"/>
    <w:rsid w:val="797E6EED"/>
    <w:rsid w:val="798555D1"/>
    <w:rsid w:val="798854C3"/>
    <w:rsid w:val="798B088A"/>
    <w:rsid w:val="799D2E23"/>
    <w:rsid w:val="79A16B82"/>
    <w:rsid w:val="79AA502A"/>
    <w:rsid w:val="79B4273F"/>
    <w:rsid w:val="79BA51DF"/>
    <w:rsid w:val="79BA7C66"/>
    <w:rsid w:val="79BE629F"/>
    <w:rsid w:val="79CB6ED9"/>
    <w:rsid w:val="79CD3DA5"/>
    <w:rsid w:val="79D20E2A"/>
    <w:rsid w:val="79D66012"/>
    <w:rsid w:val="79D7501D"/>
    <w:rsid w:val="79D80302"/>
    <w:rsid w:val="79E06668"/>
    <w:rsid w:val="79EA32D6"/>
    <w:rsid w:val="79EE1251"/>
    <w:rsid w:val="79F12960"/>
    <w:rsid w:val="79F615F1"/>
    <w:rsid w:val="79F97446"/>
    <w:rsid w:val="79FD2C43"/>
    <w:rsid w:val="79FE4490"/>
    <w:rsid w:val="7A011E9E"/>
    <w:rsid w:val="7A042536"/>
    <w:rsid w:val="7A087CF9"/>
    <w:rsid w:val="7A1146BE"/>
    <w:rsid w:val="7A122D59"/>
    <w:rsid w:val="7A1E4EA7"/>
    <w:rsid w:val="7A200526"/>
    <w:rsid w:val="7A2A2772"/>
    <w:rsid w:val="7A2B747B"/>
    <w:rsid w:val="7A363361"/>
    <w:rsid w:val="7A4B0019"/>
    <w:rsid w:val="7A526A2B"/>
    <w:rsid w:val="7A5F555B"/>
    <w:rsid w:val="7A606FF8"/>
    <w:rsid w:val="7A664F29"/>
    <w:rsid w:val="7A691D5F"/>
    <w:rsid w:val="7A737E5E"/>
    <w:rsid w:val="7A7C2FEE"/>
    <w:rsid w:val="7A7C65D0"/>
    <w:rsid w:val="7A832307"/>
    <w:rsid w:val="7A846A57"/>
    <w:rsid w:val="7A884056"/>
    <w:rsid w:val="7A8E4167"/>
    <w:rsid w:val="7A8E5063"/>
    <w:rsid w:val="7A9B0713"/>
    <w:rsid w:val="7AA1505D"/>
    <w:rsid w:val="7AA80FC8"/>
    <w:rsid w:val="7AB813AC"/>
    <w:rsid w:val="7AB843D1"/>
    <w:rsid w:val="7ABA28EC"/>
    <w:rsid w:val="7AC82C0B"/>
    <w:rsid w:val="7AC8486D"/>
    <w:rsid w:val="7AD96B8E"/>
    <w:rsid w:val="7AE63347"/>
    <w:rsid w:val="7AE76E39"/>
    <w:rsid w:val="7AED6BCD"/>
    <w:rsid w:val="7AEF332C"/>
    <w:rsid w:val="7AF62D8C"/>
    <w:rsid w:val="7AFE6ABC"/>
    <w:rsid w:val="7B000D36"/>
    <w:rsid w:val="7B011323"/>
    <w:rsid w:val="7B0535C3"/>
    <w:rsid w:val="7B144A61"/>
    <w:rsid w:val="7B24194B"/>
    <w:rsid w:val="7B3244DF"/>
    <w:rsid w:val="7B4231CA"/>
    <w:rsid w:val="7B425582"/>
    <w:rsid w:val="7B5D6256"/>
    <w:rsid w:val="7B5D6AE1"/>
    <w:rsid w:val="7B68476A"/>
    <w:rsid w:val="7B6C1008"/>
    <w:rsid w:val="7B6C6499"/>
    <w:rsid w:val="7B712E71"/>
    <w:rsid w:val="7B7B42BE"/>
    <w:rsid w:val="7B7E0D9E"/>
    <w:rsid w:val="7B815A2B"/>
    <w:rsid w:val="7B8B51AC"/>
    <w:rsid w:val="7B8B548E"/>
    <w:rsid w:val="7B966A21"/>
    <w:rsid w:val="7B9F3EAC"/>
    <w:rsid w:val="7BB13660"/>
    <w:rsid w:val="7BB70ACD"/>
    <w:rsid w:val="7BBC580A"/>
    <w:rsid w:val="7BC10593"/>
    <w:rsid w:val="7BC125EF"/>
    <w:rsid w:val="7BC4130F"/>
    <w:rsid w:val="7BC81A97"/>
    <w:rsid w:val="7BCA2A0F"/>
    <w:rsid w:val="7BCB3567"/>
    <w:rsid w:val="7BCB7664"/>
    <w:rsid w:val="7BD07BF8"/>
    <w:rsid w:val="7BD87662"/>
    <w:rsid w:val="7BE2675B"/>
    <w:rsid w:val="7BE40B8A"/>
    <w:rsid w:val="7BE62E3E"/>
    <w:rsid w:val="7BE8174A"/>
    <w:rsid w:val="7BE82F68"/>
    <w:rsid w:val="7BE8677E"/>
    <w:rsid w:val="7BE97AEA"/>
    <w:rsid w:val="7BF11558"/>
    <w:rsid w:val="7BF655D7"/>
    <w:rsid w:val="7BF95961"/>
    <w:rsid w:val="7BFD59D7"/>
    <w:rsid w:val="7C036231"/>
    <w:rsid w:val="7C116F72"/>
    <w:rsid w:val="7C164821"/>
    <w:rsid w:val="7C254A3B"/>
    <w:rsid w:val="7C430431"/>
    <w:rsid w:val="7C5C70DA"/>
    <w:rsid w:val="7C691041"/>
    <w:rsid w:val="7C691FD7"/>
    <w:rsid w:val="7C6956E7"/>
    <w:rsid w:val="7C856992"/>
    <w:rsid w:val="7C8642C7"/>
    <w:rsid w:val="7C896BD7"/>
    <w:rsid w:val="7C8B6780"/>
    <w:rsid w:val="7C917C19"/>
    <w:rsid w:val="7C982997"/>
    <w:rsid w:val="7C9B1DD4"/>
    <w:rsid w:val="7CAE3CED"/>
    <w:rsid w:val="7CAF0D89"/>
    <w:rsid w:val="7CB24B4F"/>
    <w:rsid w:val="7CB33E74"/>
    <w:rsid w:val="7CB606C9"/>
    <w:rsid w:val="7CC240BF"/>
    <w:rsid w:val="7CD4088F"/>
    <w:rsid w:val="7CD42548"/>
    <w:rsid w:val="7CD9190C"/>
    <w:rsid w:val="7CDB6930"/>
    <w:rsid w:val="7CDF00C4"/>
    <w:rsid w:val="7CE25F64"/>
    <w:rsid w:val="7D012C11"/>
    <w:rsid w:val="7D0174FD"/>
    <w:rsid w:val="7D085418"/>
    <w:rsid w:val="7D156961"/>
    <w:rsid w:val="7D162FCE"/>
    <w:rsid w:val="7D1E1A15"/>
    <w:rsid w:val="7D202045"/>
    <w:rsid w:val="7D363A73"/>
    <w:rsid w:val="7D3C67CA"/>
    <w:rsid w:val="7D3F61B5"/>
    <w:rsid w:val="7D4506CB"/>
    <w:rsid w:val="7D511DEB"/>
    <w:rsid w:val="7D553054"/>
    <w:rsid w:val="7D59127A"/>
    <w:rsid w:val="7D5C4FAF"/>
    <w:rsid w:val="7D5E1AF2"/>
    <w:rsid w:val="7D617988"/>
    <w:rsid w:val="7D65755D"/>
    <w:rsid w:val="7D6F197C"/>
    <w:rsid w:val="7D6F6D6C"/>
    <w:rsid w:val="7D714E67"/>
    <w:rsid w:val="7D7358BD"/>
    <w:rsid w:val="7D7A1BCD"/>
    <w:rsid w:val="7D7E66ED"/>
    <w:rsid w:val="7D7F21AC"/>
    <w:rsid w:val="7D862D38"/>
    <w:rsid w:val="7D892F4F"/>
    <w:rsid w:val="7D8C697F"/>
    <w:rsid w:val="7D9953EB"/>
    <w:rsid w:val="7D9B4560"/>
    <w:rsid w:val="7D9D2737"/>
    <w:rsid w:val="7DA81033"/>
    <w:rsid w:val="7DA923CA"/>
    <w:rsid w:val="7DB86561"/>
    <w:rsid w:val="7DBB54B6"/>
    <w:rsid w:val="7DC70632"/>
    <w:rsid w:val="7DE36284"/>
    <w:rsid w:val="7DF05F71"/>
    <w:rsid w:val="7DF20F20"/>
    <w:rsid w:val="7DF315E0"/>
    <w:rsid w:val="7DF459B5"/>
    <w:rsid w:val="7DFA2F54"/>
    <w:rsid w:val="7E0167C9"/>
    <w:rsid w:val="7E0A6960"/>
    <w:rsid w:val="7E163792"/>
    <w:rsid w:val="7E180D26"/>
    <w:rsid w:val="7E194A9D"/>
    <w:rsid w:val="7E1978F7"/>
    <w:rsid w:val="7E231D0A"/>
    <w:rsid w:val="7E294A40"/>
    <w:rsid w:val="7E2C65B8"/>
    <w:rsid w:val="7E346AE4"/>
    <w:rsid w:val="7E3D3851"/>
    <w:rsid w:val="7E431733"/>
    <w:rsid w:val="7E447981"/>
    <w:rsid w:val="7E45358E"/>
    <w:rsid w:val="7E49726F"/>
    <w:rsid w:val="7E50776C"/>
    <w:rsid w:val="7E544049"/>
    <w:rsid w:val="7E6B7FC5"/>
    <w:rsid w:val="7E6E6F6B"/>
    <w:rsid w:val="7E7064B2"/>
    <w:rsid w:val="7E716742"/>
    <w:rsid w:val="7E7667E4"/>
    <w:rsid w:val="7E7C0482"/>
    <w:rsid w:val="7E8B6C36"/>
    <w:rsid w:val="7E923717"/>
    <w:rsid w:val="7EA04E99"/>
    <w:rsid w:val="7EA2665E"/>
    <w:rsid w:val="7EAB3AA1"/>
    <w:rsid w:val="7EBC4103"/>
    <w:rsid w:val="7EC107EB"/>
    <w:rsid w:val="7EC565EC"/>
    <w:rsid w:val="7EC57BE6"/>
    <w:rsid w:val="7ECA2671"/>
    <w:rsid w:val="7ECC74A1"/>
    <w:rsid w:val="7ED0117E"/>
    <w:rsid w:val="7EDA626D"/>
    <w:rsid w:val="7EE34CC4"/>
    <w:rsid w:val="7EEA2C83"/>
    <w:rsid w:val="7EEA7E01"/>
    <w:rsid w:val="7EF77C4B"/>
    <w:rsid w:val="7EFA4E1D"/>
    <w:rsid w:val="7EFC512F"/>
    <w:rsid w:val="7EFF5E6B"/>
    <w:rsid w:val="7F09467C"/>
    <w:rsid w:val="7F143C29"/>
    <w:rsid w:val="7F1C449D"/>
    <w:rsid w:val="7F1C483F"/>
    <w:rsid w:val="7F292752"/>
    <w:rsid w:val="7F2A5214"/>
    <w:rsid w:val="7F306FD5"/>
    <w:rsid w:val="7F3368A8"/>
    <w:rsid w:val="7F427C3D"/>
    <w:rsid w:val="7F504005"/>
    <w:rsid w:val="7F556E2D"/>
    <w:rsid w:val="7F5671CF"/>
    <w:rsid w:val="7F5C73C9"/>
    <w:rsid w:val="7F5D55BB"/>
    <w:rsid w:val="7F6776A3"/>
    <w:rsid w:val="7F686F78"/>
    <w:rsid w:val="7F7A4EB4"/>
    <w:rsid w:val="7F7A4ED4"/>
    <w:rsid w:val="7F7D0C75"/>
    <w:rsid w:val="7F7D390B"/>
    <w:rsid w:val="7F7E2111"/>
    <w:rsid w:val="7F842265"/>
    <w:rsid w:val="7F916DFD"/>
    <w:rsid w:val="7F945DA7"/>
    <w:rsid w:val="7F961109"/>
    <w:rsid w:val="7F9737BA"/>
    <w:rsid w:val="7F9B3B69"/>
    <w:rsid w:val="7F9D1317"/>
    <w:rsid w:val="7F9F2517"/>
    <w:rsid w:val="7FA2080B"/>
    <w:rsid w:val="7FA96467"/>
    <w:rsid w:val="7FBF5210"/>
    <w:rsid w:val="7FC4675F"/>
    <w:rsid w:val="7FC86B2B"/>
    <w:rsid w:val="7FCA311F"/>
    <w:rsid w:val="7FCD11C6"/>
    <w:rsid w:val="7FD31362"/>
    <w:rsid w:val="7FD47687"/>
    <w:rsid w:val="7FE16A1A"/>
    <w:rsid w:val="7FE57136"/>
    <w:rsid w:val="7FF4418C"/>
    <w:rsid w:val="7FF53F27"/>
    <w:rsid w:val="7FF73C45"/>
    <w:rsid w:val="7FFB1E6D"/>
    <w:rsid w:val="AFFF781D"/>
    <w:rsid w:val="E3B4E582"/>
    <w:rsid w:val="FFFFAD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0" w:firstLineChars="200"/>
      <w:jc w:val="both"/>
    </w:pPr>
    <w:rPr>
      <w:rFonts w:ascii="等线" w:hAnsi="等线" w:eastAsia="仿宋" w:cs="Times New Roman"/>
      <w:kern w:val="2"/>
      <w:sz w:val="24"/>
      <w:szCs w:val="24"/>
      <w:lang w:val="en-US" w:eastAsia="zh-CN" w:bidi="ar-SA"/>
    </w:rPr>
  </w:style>
  <w:style w:type="paragraph" w:styleId="3">
    <w:name w:val="heading 1"/>
    <w:basedOn w:val="1"/>
    <w:next w:val="1"/>
    <w:link w:val="43"/>
    <w:autoRedefine/>
    <w:qFormat/>
    <w:uiPriority w:val="0"/>
    <w:pPr>
      <w:keepNext/>
      <w:keepLines/>
      <w:numPr>
        <w:ilvl w:val="0"/>
        <w:numId w:val="1"/>
      </w:numPr>
      <w:spacing w:before="340" w:after="330" w:line="579" w:lineRule="auto"/>
      <w:ind w:left="0" w:firstLine="0" w:firstLineChars="0"/>
      <w:outlineLvl w:val="0"/>
    </w:pPr>
    <w:rPr>
      <w:b/>
      <w:bCs/>
      <w:kern w:val="44"/>
      <w:sz w:val="28"/>
      <w:szCs w:val="44"/>
    </w:rPr>
  </w:style>
  <w:style w:type="paragraph" w:styleId="4">
    <w:name w:val="heading 2"/>
    <w:basedOn w:val="1"/>
    <w:next w:val="1"/>
    <w:link w:val="44"/>
    <w:qFormat/>
    <w:uiPriority w:val="0"/>
    <w:pPr>
      <w:numPr>
        <w:ilvl w:val="1"/>
        <w:numId w:val="1"/>
      </w:numPr>
      <w:spacing w:before="260" w:after="260" w:line="416" w:lineRule="auto"/>
      <w:ind w:firstLine="0" w:firstLineChars="0"/>
      <w:outlineLvl w:val="1"/>
    </w:pPr>
    <w:rPr>
      <w:b/>
      <w:szCs w:val="32"/>
    </w:rPr>
  </w:style>
  <w:style w:type="paragraph" w:styleId="5">
    <w:name w:val="heading 3"/>
    <w:basedOn w:val="1"/>
    <w:next w:val="1"/>
    <w:link w:val="42"/>
    <w:autoRedefine/>
    <w:qFormat/>
    <w:uiPriority w:val="0"/>
    <w:pPr>
      <w:numPr>
        <w:ilvl w:val="2"/>
        <w:numId w:val="1"/>
      </w:numPr>
      <w:adjustRightInd w:val="0"/>
      <w:spacing w:before="260" w:after="260" w:line="416" w:lineRule="auto"/>
      <w:ind w:firstLine="0" w:firstLineChars="0"/>
      <w:outlineLvl w:val="2"/>
    </w:pPr>
    <w:rPr>
      <w:b/>
      <w:szCs w:val="32"/>
    </w:rPr>
  </w:style>
  <w:style w:type="paragraph" w:styleId="6">
    <w:name w:val="heading 4"/>
    <w:basedOn w:val="1"/>
    <w:next w:val="1"/>
    <w:link w:val="39"/>
    <w:autoRedefine/>
    <w:qFormat/>
    <w:uiPriority w:val="0"/>
    <w:pPr>
      <w:keepNext/>
      <w:keepLines/>
      <w:numPr>
        <w:ilvl w:val="3"/>
        <w:numId w:val="1"/>
      </w:numPr>
      <w:spacing w:before="280" w:after="290" w:line="377" w:lineRule="auto"/>
      <w:ind w:firstLine="0" w:firstLineChars="0"/>
      <w:outlineLvl w:val="3"/>
    </w:pPr>
    <w:rPr>
      <w:rFonts w:ascii="等线 Light" w:hAnsi="等线 Light"/>
      <w:b/>
      <w:bCs/>
      <w:szCs w:val="28"/>
    </w:rPr>
  </w:style>
  <w:style w:type="paragraph" w:styleId="7">
    <w:name w:val="heading 5"/>
    <w:basedOn w:val="1"/>
    <w:next w:val="1"/>
    <w:link w:val="40"/>
    <w:autoRedefine/>
    <w:qFormat/>
    <w:uiPriority w:val="0"/>
    <w:pPr>
      <w:keepNext/>
      <w:keepLines/>
      <w:numPr>
        <w:ilvl w:val="4"/>
        <w:numId w:val="2"/>
      </w:numPr>
      <w:spacing w:before="280" w:after="290" w:line="377" w:lineRule="auto"/>
      <w:ind w:firstLine="0" w:firstLineChars="0"/>
      <w:outlineLvl w:val="4"/>
    </w:pPr>
    <w:rPr>
      <w:b/>
      <w:bCs/>
      <w:szCs w:val="28"/>
    </w:rPr>
  </w:style>
  <w:style w:type="paragraph" w:styleId="8">
    <w:name w:val="heading 6"/>
    <w:basedOn w:val="1"/>
    <w:next w:val="9"/>
    <w:link w:val="45"/>
    <w:autoRedefine/>
    <w:qFormat/>
    <w:uiPriority w:val="0"/>
    <w:pPr>
      <w:keepNext/>
      <w:keepLines/>
      <w:numPr>
        <w:ilvl w:val="5"/>
        <w:numId w:val="3"/>
      </w:numPr>
      <w:spacing w:before="240" w:after="64" w:line="320" w:lineRule="auto"/>
      <w:ind w:firstLine="0" w:firstLineChars="0"/>
      <w:outlineLvl w:val="5"/>
    </w:pPr>
    <w:rPr>
      <w:rFonts w:ascii="等线 Light" w:hAnsi="等线 Light"/>
      <w:b/>
      <w:bCs/>
    </w:rPr>
  </w:style>
  <w:style w:type="paragraph" w:styleId="10">
    <w:name w:val="heading 7"/>
    <w:basedOn w:val="1"/>
    <w:next w:val="9"/>
    <w:link w:val="41"/>
    <w:autoRedefine/>
    <w:qFormat/>
    <w:uiPriority w:val="0"/>
    <w:pPr>
      <w:keepNext/>
      <w:keepLines/>
      <w:numPr>
        <w:ilvl w:val="6"/>
        <w:numId w:val="1"/>
      </w:numPr>
      <w:spacing w:before="240" w:after="64" w:line="320" w:lineRule="auto"/>
      <w:ind w:left="0" w:firstLine="0" w:firstLineChars="0"/>
      <w:outlineLvl w:val="6"/>
    </w:pPr>
    <w:rPr>
      <w:b/>
      <w:bCs/>
    </w:rPr>
  </w:style>
  <w:style w:type="paragraph" w:styleId="11">
    <w:name w:val="heading 8"/>
    <w:basedOn w:val="1"/>
    <w:next w:val="1"/>
    <w:link w:val="46"/>
    <w:autoRedefine/>
    <w:qFormat/>
    <w:uiPriority w:val="0"/>
    <w:pPr>
      <w:keepNext/>
      <w:keepLines/>
      <w:numPr>
        <w:ilvl w:val="7"/>
        <w:numId w:val="1"/>
      </w:numPr>
      <w:spacing w:before="240" w:after="64" w:line="320" w:lineRule="auto"/>
      <w:outlineLvl w:val="7"/>
    </w:pPr>
    <w:rPr>
      <w:rFonts w:ascii="等线 Light" w:hAnsi="等线 Light" w:eastAsia="等线 Light"/>
    </w:rPr>
  </w:style>
  <w:style w:type="paragraph" w:styleId="12">
    <w:name w:val="heading 9"/>
    <w:basedOn w:val="1"/>
    <w:next w:val="1"/>
    <w:link w:val="50"/>
    <w:autoRedefine/>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locked/>
    <w:uiPriority w:val="1"/>
    <w:rPr>
      <w:rFonts w:ascii="Arial Unicode MS" w:hAnsi="Arial Unicode MS" w:eastAsia="Arial Unicode MS" w:cs="Arial Unicode MS"/>
      <w:sz w:val="28"/>
      <w:szCs w:val="28"/>
      <w:lang w:val="zh-CN" w:bidi="zh-CN"/>
    </w:rPr>
  </w:style>
  <w:style w:type="paragraph" w:styleId="9">
    <w:name w:val="Normal Indent"/>
    <w:basedOn w:val="1"/>
    <w:autoRedefine/>
    <w:qFormat/>
    <w:uiPriority w:val="99"/>
    <w:pPr>
      <w:ind w:firstLine="200"/>
    </w:pPr>
  </w:style>
  <w:style w:type="paragraph" w:styleId="13">
    <w:name w:val="toc 7"/>
    <w:basedOn w:val="1"/>
    <w:next w:val="1"/>
    <w:autoRedefine/>
    <w:unhideWhenUsed/>
    <w:qFormat/>
    <w:locked/>
    <w:uiPriority w:val="39"/>
    <w:pPr>
      <w:ind w:left="2520" w:leftChars="1200"/>
    </w:pPr>
    <w:rPr>
      <w:szCs w:val="22"/>
    </w:rPr>
  </w:style>
  <w:style w:type="paragraph" w:styleId="14">
    <w:name w:val="caption"/>
    <w:basedOn w:val="1"/>
    <w:next w:val="1"/>
    <w:autoRedefine/>
    <w:qFormat/>
    <w:uiPriority w:val="99"/>
    <w:rPr>
      <w:rFonts w:ascii="等线 Light" w:hAnsi="等线 Light" w:eastAsia="黑体"/>
      <w:sz w:val="20"/>
      <w:szCs w:val="20"/>
    </w:rPr>
  </w:style>
  <w:style w:type="paragraph" w:styleId="15">
    <w:name w:val="Document Map"/>
    <w:basedOn w:val="1"/>
    <w:link w:val="51"/>
    <w:autoRedefine/>
    <w:semiHidden/>
    <w:qFormat/>
    <w:uiPriority w:val="99"/>
    <w:rPr>
      <w:rFonts w:ascii="宋体" w:eastAsia="宋体"/>
      <w:sz w:val="18"/>
      <w:szCs w:val="18"/>
    </w:rPr>
  </w:style>
  <w:style w:type="paragraph" w:styleId="16">
    <w:name w:val="annotation text"/>
    <w:basedOn w:val="1"/>
    <w:link w:val="52"/>
    <w:autoRedefine/>
    <w:qFormat/>
    <w:uiPriority w:val="99"/>
    <w:pPr>
      <w:widowControl/>
      <w:jc w:val="left"/>
    </w:pPr>
    <w:rPr>
      <w:rFonts w:ascii="Times New Roman" w:hAnsi="Times New Roman" w:eastAsia="宋体"/>
      <w:kern w:val="0"/>
      <w:lang w:val="zh-CN"/>
    </w:rPr>
  </w:style>
  <w:style w:type="paragraph" w:styleId="17">
    <w:name w:val="Body Text Indent"/>
    <w:basedOn w:val="1"/>
    <w:link w:val="53"/>
    <w:autoRedefine/>
    <w:semiHidden/>
    <w:qFormat/>
    <w:uiPriority w:val="99"/>
    <w:pPr>
      <w:spacing w:after="120"/>
      <w:ind w:left="420" w:leftChars="200"/>
    </w:pPr>
  </w:style>
  <w:style w:type="paragraph" w:styleId="18">
    <w:name w:val="toc 5"/>
    <w:basedOn w:val="1"/>
    <w:next w:val="1"/>
    <w:autoRedefine/>
    <w:unhideWhenUsed/>
    <w:qFormat/>
    <w:locked/>
    <w:uiPriority w:val="39"/>
    <w:pPr>
      <w:ind w:left="1680" w:leftChars="800"/>
    </w:pPr>
  </w:style>
  <w:style w:type="paragraph" w:styleId="19">
    <w:name w:val="toc 3"/>
    <w:basedOn w:val="1"/>
    <w:next w:val="1"/>
    <w:autoRedefine/>
    <w:unhideWhenUsed/>
    <w:qFormat/>
    <w:locked/>
    <w:uiPriority w:val="39"/>
    <w:pPr>
      <w:ind w:left="840" w:leftChars="400"/>
    </w:pPr>
  </w:style>
  <w:style w:type="paragraph" w:styleId="20">
    <w:name w:val="Plain Text"/>
    <w:basedOn w:val="1"/>
    <w:next w:val="1"/>
    <w:link w:val="95"/>
    <w:qFormat/>
    <w:locked/>
    <w:uiPriority w:val="99"/>
    <w:rPr>
      <w:rFonts w:ascii="宋体" w:hAnsi="Courier New"/>
      <w:szCs w:val="20"/>
      <w:lang w:val="zh-CN"/>
    </w:rPr>
  </w:style>
  <w:style w:type="paragraph" w:styleId="21">
    <w:name w:val="toc 8"/>
    <w:basedOn w:val="1"/>
    <w:next w:val="1"/>
    <w:autoRedefine/>
    <w:unhideWhenUsed/>
    <w:qFormat/>
    <w:locked/>
    <w:uiPriority w:val="39"/>
    <w:pPr>
      <w:ind w:left="2940" w:leftChars="1400"/>
    </w:pPr>
    <w:rPr>
      <w:szCs w:val="22"/>
    </w:rPr>
  </w:style>
  <w:style w:type="paragraph" w:styleId="22">
    <w:name w:val="Balloon Text"/>
    <w:basedOn w:val="1"/>
    <w:link w:val="54"/>
    <w:autoRedefine/>
    <w:semiHidden/>
    <w:qFormat/>
    <w:uiPriority w:val="99"/>
    <w:rPr>
      <w:rFonts w:ascii="宋体" w:eastAsia="宋体"/>
      <w:sz w:val="18"/>
      <w:szCs w:val="18"/>
    </w:rPr>
  </w:style>
  <w:style w:type="paragraph" w:styleId="23">
    <w:name w:val="footer"/>
    <w:basedOn w:val="1"/>
    <w:link w:val="55"/>
    <w:autoRedefine/>
    <w:qFormat/>
    <w:uiPriority w:val="99"/>
    <w:pPr>
      <w:widowControl/>
      <w:tabs>
        <w:tab w:val="center" w:pos="4153"/>
        <w:tab w:val="right" w:pos="8306"/>
      </w:tabs>
      <w:adjustRightInd w:val="0"/>
      <w:snapToGrid w:val="0"/>
      <w:ind w:firstLine="560"/>
      <w:jc w:val="left"/>
    </w:pPr>
    <w:rPr>
      <w:rFonts w:ascii="仿宋_GB2312" w:hAnsi="宋体" w:eastAsia="仿宋_GB2312"/>
      <w:color w:val="FF0000"/>
      <w:kern w:val="0"/>
      <w:sz w:val="18"/>
      <w:szCs w:val="18"/>
    </w:rPr>
  </w:style>
  <w:style w:type="paragraph" w:styleId="24">
    <w:name w:val="header"/>
    <w:basedOn w:val="1"/>
    <w:link w:val="56"/>
    <w:autoRedefine/>
    <w:qFormat/>
    <w:uiPriority w:val="99"/>
    <w:pPr>
      <w:widowControl/>
      <w:pBdr>
        <w:bottom w:val="single" w:color="auto" w:sz="6" w:space="1"/>
      </w:pBdr>
      <w:tabs>
        <w:tab w:val="center" w:pos="4153"/>
        <w:tab w:val="right" w:pos="8306"/>
      </w:tabs>
      <w:adjustRightInd w:val="0"/>
      <w:snapToGrid w:val="0"/>
      <w:ind w:firstLine="560"/>
      <w:jc w:val="center"/>
    </w:pPr>
    <w:rPr>
      <w:rFonts w:ascii="仿宋_GB2312" w:hAnsi="宋体" w:eastAsia="仿宋_GB2312"/>
      <w:color w:val="FF0000"/>
      <w:kern w:val="0"/>
      <w:sz w:val="18"/>
      <w:szCs w:val="18"/>
    </w:rPr>
  </w:style>
  <w:style w:type="paragraph" w:styleId="25">
    <w:name w:val="toc 1"/>
    <w:basedOn w:val="1"/>
    <w:next w:val="1"/>
    <w:autoRedefine/>
    <w:qFormat/>
    <w:uiPriority w:val="39"/>
    <w:pPr>
      <w:widowControl/>
      <w:tabs>
        <w:tab w:val="left" w:pos="480"/>
        <w:tab w:val="right" w:leader="dot" w:pos="9061"/>
      </w:tabs>
      <w:spacing w:before="120" w:after="120"/>
      <w:jc w:val="center"/>
    </w:pPr>
    <w:rPr>
      <w:rFonts w:ascii="Times New Roman" w:hAnsi="Times New Roman" w:eastAsia="宋体"/>
      <w:b/>
      <w:bCs/>
      <w:caps/>
      <w:kern w:val="0"/>
    </w:rPr>
  </w:style>
  <w:style w:type="paragraph" w:styleId="26">
    <w:name w:val="toc 4"/>
    <w:basedOn w:val="1"/>
    <w:next w:val="1"/>
    <w:autoRedefine/>
    <w:unhideWhenUsed/>
    <w:qFormat/>
    <w:locked/>
    <w:uiPriority w:val="39"/>
    <w:pPr>
      <w:ind w:left="1260" w:leftChars="600"/>
    </w:pPr>
  </w:style>
  <w:style w:type="paragraph" w:styleId="27">
    <w:name w:val="toc 6"/>
    <w:basedOn w:val="1"/>
    <w:next w:val="1"/>
    <w:autoRedefine/>
    <w:unhideWhenUsed/>
    <w:qFormat/>
    <w:locked/>
    <w:uiPriority w:val="39"/>
    <w:pPr>
      <w:ind w:left="2100" w:leftChars="1000"/>
    </w:pPr>
    <w:rPr>
      <w:szCs w:val="22"/>
    </w:rPr>
  </w:style>
  <w:style w:type="paragraph" w:styleId="28">
    <w:name w:val="toc 2"/>
    <w:basedOn w:val="1"/>
    <w:next w:val="1"/>
    <w:autoRedefine/>
    <w:qFormat/>
    <w:uiPriority w:val="39"/>
    <w:pPr>
      <w:widowControl/>
      <w:ind w:left="240"/>
      <w:jc w:val="left"/>
    </w:pPr>
    <w:rPr>
      <w:rFonts w:ascii="Times New Roman" w:hAnsi="Times New Roman" w:eastAsia="宋体"/>
      <w:smallCaps/>
      <w:kern w:val="0"/>
    </w:rPr>
  </w:style>
  <w:style w:type="paragraph" w:styleId="29">
    <w:name w:val="toc 9"/>
    <w:basedOn w:val="1"/>
    <w:next w:val="1"/>
    <w:unhideWhenUsed/>
    <w:qFormat/>
    <w:locked/>
    <w:uiPriority w:val="39"/>
    <w:pPr>
      <w:ind w:left="3360" w:leftChars="1600"/>
    </w:pPr>
    <w:rPr>
      <w:szCs w:val="22"/>
    </w:rPr>
  </w:style>
  <w:style w:type="paragraph" w:styleId="30">
    <w:name w:val="Normal (Web)"/>
    <w:basedOn w:val="1"/>
    <w:autoRedefine/>
    <w:semiHidden/>
    <w:qFormat/>
    <w:uiPriority w:val="99"/>
    <w:pPr>
      <w:spacing w:beforeAutospacing="1" w:afterAutospacing="1"/>
      <w:jc w:val="left"/>
    </w:pPr>
    <w:rPr>
      <w:kern w:val="0"/>
    </w:rPr>
  </w:style>
  <w:style w:type="paragraph" w:styleId="31">
    <w:name w:val="annotation subject"/>
    <w:basedOn w:val="16"/>
    <w:next w:val="16"/>
    <w:link w:val="93"/>
    <w:semiHidden/>
    <w:unhideWhenUsed/>
    <w:qFormat/>
    <w:locked/>
    <w:uiPriority w:val="99"/>
    <w:pPr>
      <w:widowControl w:val="0"/>
    </w:pPr>
    <w:rPr>
      <w:rFonts w:ascii="等线" w:hAnsi="等线" w:eastAsia="仿宋"/>
      <w:b/>
      <w:bCs/>
      <w:kern w:val="2"/>
      <w:lang w:val="en-US"/>
    </w:rPr>
  </w:style>
  <w:style w:type="paragraph" w:styleId="32">
    <w:name w:val="Body Text First Indent 2"/>
    <w:basedOn w:val="17"/>
    <w:autoRedefine/>
    <w:unhideWhenUsed/>
    <w:qFormat/>
    <w:locked/>
    <w:uiPriority w:val="99"/>
    <w:pPr>
      <w:ind w:firstLine="420"/>
    </w:pPr>
    <w:rPr>
      <w:rFonts w:ascii="仿宋_GB2312" w:eastAsia="仿宋_GB2312" w:hAnsiTheme="minorHAnsi" w:cstheme="minorBidi"/>
      <w:szCs w:val="21"/>
    </w:rPr>
  </w:style>
  <w:style w:type="table" w:styleId="34">
    <w:name w:val="Table Grid"/>
    <w:basedOn w:val="3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99"/>
    <w:rPr>
      <w:rFonts w:cs="Times New Roman"/>
      <w:b/>
    </w:rPr>
  </w:style>
  <w:style w:type="character" w:styleId="37">
    <w:name w:val="Hyperlink"/>
    <w:basedOn w:val="35"/>
    <w:autoRedefine/>
    <w:qFormat/>
    <w:uiPriority w:val="99"/>
    <w:rPr>
      <w:rFonts w:cs="Times New Roman"/>
      <w:color w:val="0000FF"/>
      <w:u w:val="single"/>
    </w:rPr>
  </w:style>
  <w:style w:type="character" w:styleId="38">
    <w:name w:val="annotation reference"/>
    <w:autoRedefine/>
    <w:qFormat/>
    <w:uiPriority w:val="99"/>
    <w:rPr>
      <w:rFonts w:cs="Times New Roman"/>
      <w:sz w:val="21"/>
      <w:szCs w:val="21"/>
    </w:rPr>
  </w:style>
  <w:style w:type="character" w:customStyle="1" w:styleId="39">
    <w:name w:val="标题 4 字符"/>
    <w:link w:val="6"/>
    <w:autoRedefine/>
    <w:qFormat/>
    <w:locked/>
    <w:uiPriority w:val="0"/>
    <w:rPr>
      <w:rFonts w:ascii="等线 Light" w:hAnsi="等线 Light" w:eastAsia="仿宋"/>
      <w:b/>
      <w:bCs/>
      <w:kern w:val="2"/>
      <w:sz w:val="24"/>
      <w:szCs w:val="28"/>
    </w:rPr>
  </w:style>
  <w:style w:type="character" w:customStyle="1" w:styleId="40">
    <w:name w:val="标题 5 字符"/>
    <w:link w:val="7"/>
    <w:autoRedefine/>
    <w:qFormat/>
    <w:locked/>
    <w:uiPriority w:val="0"/>
    <w:rPr>
      <w:rFonts w:ascii="等线" w:hAnsi="等线" w:eastAsia="仿宋"/>
      <w:b/>
      <w:bCs/>
      <w:kern w:val="2"/>
      <w:sz w:val="24"/>
      <w:szCs w:val="28"/>
    </w:rPr>
  </w:style>
  <w:style w:type="character" w:customStyle="1" w:styleId="41">
    <w:name w:val="标题 7 字符"/>
    <w:link w:val="10"/>
    <w:autoRedefine/>
    <w:qFormat/>
    <w:locked/>
    <w:uiPriority w:val="0"/>
    <w:rPr>
      <w:rFonts w:ascii="等线" w:hAnsi="等线" w:eastAsia="仿宋"/>
      <w:b/>
      <w:bCs/>
      <w:kern w:val="2"/>
      <w:sz w:val="24"/>
      <w:szCs w:val="24"/>
    </w:rPr>
  </w:style>
  <w:style w:type="character" w:customStyle="1" w:styleId="42">
    <w:name w:val="标题 3 字符"/>
    <w:link w:val="5"/>
    <w:autoRedefine/>
    <w:qFormat/>
    <w:locked/>
    <w:uiPriority w:val="0"/>
    <w:rPr>
      <w:rFonts w:ascii="等线" w:hAnsi="等线" w:eastAsia="仿宋"/>
      <w:b/>
      <w:kern w:val="2"/>
      <w:sz w:val="24"/>
      <w:szCs w:val="32"/>
    </w:rPr>
  </w:style>
  <w:style w:type="character" w:customStyle="1" w:styleId="43">
    <w:name w:val="标题 1 字符"/>
    <w:link w:val="3"/>
    <w:autoRedefine/>
    <w:qFormat/>
    <w:locked/>
    <w:uiPriority w:val="0"/>
    <w:rPr>
      <w:rFonts w:ascii="等线" w:hAnsi="等线" w:eastAsia="仿宋"/>
      <w:b/>
      <w:bCs/>
      <w:kern w:val="44"/>
      <w:sz w:val="28"/>
      <w:szCs w:val="44"/>
    </w:rPr>
  </w:style>
  <w:style w:type="character" w:customStyle="1" w:styleId="44">
    <w:name w:val="标题 2 字符"/>
    <w:link w:val="4"/>
    <w:autoRedefine/>
    <w:qFormat/>
    <w:locked/>
    <w:uiPriority w:val="0"/>
    <w:rPr>
      <w:rFonts w:ascii="等线" w:hAnsi="等线" w:eastAsia="仿宋"/>
      <w:b/>
      <w:kern w:val="2"/>
      <w:sz w:val="24"/>
      <w:szCs w:val="32"/>
    </w:rPr>
  </w:style>
  <w:style w:type="character" w:customStyle="1" w:styleId="45">
    <w:name w:val="标题 6 字符"/>
    <w:link w:val="8"/>
    <w:autoRedefine/>
    <w:qFormat/>
    <w:locked/>
    <w:uiPriority w:val="0"/>
    <w:rPr>
      <w:rFonts w:ascii="等线 Light" w:hAnsi="等线 Light" w:eastAsia="仿宋"/>
      <w:b/>
      <w:bCs/>
      <w:kern w:val="2"/>
      <w:sz w:val="24"/>
      <w:szCs w:val="24"/>
    </w:rPr>
  </w:style>
  <w:style w:type="character" w:customStyle="1" w:styleId="46">
    <w:name w:val="标题 8 字符"/>
    <w:link w:val="11"/>
    <w:autoRedefine/>
    <w:qFormat/>
    <w:locked/>
    <w:uiPriority w:val="0"/>
    <w:rPr>
      <w:rFonts w:ascii="等线 Light" w:hAnsi="等线 Light" w:eastAsia="等线 Light"/>
      <w:kern w:val="2"/>
      <w:sz w:val="24"/>
      <w:szCs w:val="24"/>
    </w:rPr>
  </w:style>
  <w:style w:type="paragraph" w:customStyle="1" w:styleId="47">
    <w:name w:val="正文样式"/>
    <w:autoRedefine/>
    <w:unhideWhenUsed/>
    <w:qFormat/>
    <w:uiPriority w:val="0"/>
    <w:pPr>
      <w:widowControl w:val="0"/>
      <w:adjustRightInd w:val="0"/>
      <w:snapToGrid w:val="0"/>
      <w:spacing w:line="360" w:lineRule="auto"/>
      <w:ind w:firstLine="560"/>
      <w:jc w:val="both"/>
    </w:pPr>
    <w:rPr>
      <w:rFonts w:ascii="Times New Roman" w:hAnsi="Times New Roman" w:eastAsia="宋体" w:cs="Times New Roman"/>
      <w:bCs/>
      <w:snapToGrid w:val="0"/>
      <w:sz w:val="28"/>
      <w:szCs w:val="44"/>
      <w:lang w:val="zh-CN" w:eastAsia="zh-CN" w:bidi="ar-SA"/>
    </w:rPr>
  </w:style>
  <w:style w:type="paragraph" w:styleId="48">
    <w:name w:val="List Paragraph"/>
    <w:basedOn w:val="1"/>
    <w:autoRedefine/>
    <w:qFormat/>
    <w:uiPriority w:val="99"/>
    <w:pPr>
      <w:ind w:firstLine="420"/>
    </w:pPr>
  </w:style>
  <w:style w:type="paragraph" w:customStyle="1" w:styleId="49">
    <w:name w:val="正文文本缩进1"/>
    <w:basedOn w:val="1"/>
    <w:autoRedefine/>
    <w:qFormat/>
    <w:uiPriority w:val="99"/>
    <w:pPr>
      <w:ind w:firstLine="200"/>
    </w:pPr>
    <w:rPr>
      <w:rFonts w:ascii="Times New Roman" w:hAnsi="Times New Roman" w:eastAsia="仿宋_GB2312"/>
      <w:kern w:val="28"/>
    </w:rPr>
  </w:style>
  <w:style w:type="character" w:customStyle="1" w:styleId="50">
    <w:name w:val="标题 9 字符"/>
    <w:link w:val="12"/>
    <w:autoRedefine/>
    <w:qFormat/>
    <w:locked/>
    <w:uiPriority w:val="0"/>
    <w:rPr>
      <w:rFonts w:ascii="等线 Light" w:hAnsi="等线 Light" w:eastAsia="等线 Light"/>
      <w:kern w:val="2"/>
      <w:sz w:val="24"/>
      <w:szCs w:val="21"/>
    </w:rPr>
  </w:style>
  <w:style w:type="character" w:customStyle="1" w:styleId="51">
    <w:name w:val="文档结构图 字符"/>
    <w:link w:val="15"/>
    <w:autoRedefine/>
    <w:semiHidden/>
    <w:qFormat/>
    <w:locked/>
    <w:uiPriority w:val="99"/>
    <w:rPr>
      <w:rFonts w:ascii="宋体" w:eastAsia="宋体" w:cs="Times New Roman"/>
      <w:kern w:val="2"/>
      <w:sz w:val="18"/>
      <w:szCs w:val="18"/>
    </w:rPr>
  </w:style>
  <w:style w:type="character" w:customStyle="1" w:styleId="52">
    <w:name w:val="批注文字 字符"/>
    <w:link w:val="16"/>
    <w:autoRedefine/>
    <w:qFormat/>
    <w:locked/>
    <w:uiPriority w:val="99"/>
    <w:rPr>
      <w:rFonts w:ascii="Times New Roman" w:hAnsi="Times New Roman" w:eastAsia="宋体" w:cs="Times New Roman"/>
      <w:kern w:val="0"/>
      <w:sz w:val="24"/>
      <w:lang w:val="zh-CN" w:eastAsia="zh-CN"/>
    </w:rPr>
  </w:style>
  <w:style w:type="character" w:customStyle="1" w:styleId="53">
    <w:name w:val="正文文本缩进 字符"/>
    <w:link w:val="17"/>
    <w:autoRedefine/>
    <w:semiHidden/>
    <w:qFormat/>
    <w:locked/>
    <w:uiPriority w:val="99"/>
    <w:rPr>
      <w:rFonts w:ascii="等线" w:hAnsi="等线" w:eastAsia="等线" w:cs="Times New Roman"/>
      <w:sz w:val="24"/>
      <w:szCs w:val="24"/>
    </w:rPr>
  </w:style>
  <w:style w:type="character" w:customStyle="1" w:styleId="54">
    <w:name w:val="批注框文本 字符"/>
    <w:link w:val="22"/>
    <w:autoRedefine/>
    <w:semiHidden/>
    <w:qFormat/>
    <w:locked/>
    <w:uiPriority w:val="99"/>
    <w:rPr>
      <w:rFonts w:ascii="宋体" w:eastAsia="宋体" w:cs="Times New Roman"/>
      <w:sz w:val="18"/>
      <w:szCs w:val="18"/>
    </w:rPr>
  </w:style>
  <w:style w:type="character" w:customStyle="1" w:styleId="55">
    <w:name w:val="页脚 字符"/>
    <w:link w:val="23"/>
    <w:autoRedefine/>
    <w:qFormat/>
    <w:locked/>
    <w:uiPriority w:val="99"/>
    <w:rPr>
      <w:rFonts w:ascii="仿宋_GB2312" w:hAnsi="宋体" w:eastAsia="仿宋_GB2312" w:cs="Times New Roman"/>
      <w:color w:val="FF0000"/>
      <w:kern w:val="0"/>
      <w:sz w:val="18"/>
      <w:szCs w:val="18"/>
    </w:rPr>
  </w:style>
  <w:style w:type="character" w:customStyle="1" w:styleId="56">
    <w:name w:val="页眉 字符"/>
    <w:link w:val="24"/>
    <w:autoRedefine/>
    <w:qFormat/>
    <w:locked/>
    <w:uiPriority w:val="99"/>
    <w:rPr>
      <w:rFonts w:ascii="仿宋_GB2312" w:hAnsi="宋体" w:eastAsia="仿宋_GB2312" w:cs="Times New Roman"/>
      <w:color w:val="FF0000"/>
      <w:kern w:val="0"/>
      <w:sz w:val="18"/>
      <w:szCs w:val="18"/>
    </w:rPr>
  </w:style>
  <w:style w:type="paragraph" w:customStyle="1" w:styleId="57">
    <w:name w:val="标题4"/>
    <w:basedOn w:val="1"/>
    <w:next w:val="1"/>
    <w:autoRedefine/>
    <w:qFormat/>
    <w:uiPriority w:val="99"/>
    <w:pPr>
      <w:numPr>
        <w:ilvl w:val="0"/>
        <w:numId w:val="4"/>
      </w:numPr>
    </w:pPr>
    <w:rPr>
      <w:rFonts w:eastAsia="SimSun-ExtB"/>
    </w:rPr>
  </w:style>
  <w:style w:type="paragraph" w:customStyle="1" w:styleId="58">
    <w:name w:val="样式2"/>
    <w:basedOn w:val="1"/>
    <w:next w:val="6"/>
    <w:autoRedefine/>
    <w:qFormat/>
    <w:uiPriority w:val="99"/>
    <w:pPr>
      <w:ind w:left="576" w:hanging="576"/>
    </w:pPr>
  </w:style>
  <w:style w:type="paragraph" w:customStyle="1" w:styleId="59">
    <w:name w:val="发文正文"/>
    <w:basedOn w:val="1"/>
    <w:autoRedefine/>
    <w:qFormat/>
    <w:uiPriority w:val="99"/>
    <w:pPr>
      <w:ind w:firstLine="200"/>
    </w:pPr>
    <w:rPr>
      <w:rFonts w:ascii="仿宋_GB2312" w:hAnsi="Times New Roman" w:eastAsia="仿宋_GB2312"/>
      <w:sz w:val="32"/>
      <w:szCs w:val="44"/>
    </w:rPr>
  </w:style>
  <w:style w:type="character" w:customStyle="1" w:styleId="60">
    <w:name w:val="font01"/>
    <w:autoRedefine/>
    <w:qFormat/>
    <w:uiPriority w:val="99"/>
    <w:rPr>
      <w:rFonts w:ascii="宋体" w:hAnsi="宋体" w:eastAsia="宋体" w:cs="宋体"/>
      <w:color w:val="000000"/>
      <w:sz w:val="24"/>
      <w:szCs w:val="24"/>
      <w:u w:val="none"/>
    </w:rPr>
  </w:style>
  <w:style w:type="character" w:customStyle="1" w:styleId="61">
    <w:name w:val="font31"/>
    <w:basedOn w:val="35"/>
    <w:autoRedefine/>
    <w:qFormat/>
    <w:uiPriority w:val="99"/>
    <w:rPr>
      <w:rFonts w:ascii="华文中宋" w:hAnsi="华文中宋" w:eastAsia="华文中宋" w:cs="华文中宋"/>
      <w:color w:val="000000"/>
      <w:sz w:val="20"/>
      <w:szCs w:val="20"/>
      <w:u w:val="none"/>
      <w:vertAlign w:val="superscript"/>
    </w:rPr>
  </w:style>
  <w:style w:type="character" w:customStyle="1" w:styleId="62">
    <w:name w:val="font21"/>
    <w:autoRedefine/>
    <w:qFormat/>
    <w:uiPriority w:val="99"/>
    <w:rPr>
      <w:rFonts w:ascii="宋体" w:hAnsi="宋体" w:eastAsia="宋体" w:cs="宋体"/>
      <w:color w:val="000000"/>
      <w:sz w:val="21"/>
      <w:szCs w:val="21"/>
      <w:u w:val="none"/>
      <w:vertAlign w:val="superscript"/>
    </w:rPr>
  </w:style>
  <w:style w:type="paragraph" w:customStyle="1" w:styleId="63">
    <w:name w:val="列出段落1"/>
    <w:basedOn w:val="1"/>
    <w:next w:val="48"/>
    <w:autoRedefine/>
    <w:qFormat/>
    <w:uiPriority w:val="99"/>
    <w:pPr>
      <w:ind w:firstLine="420"/>
    </w:pPr>
    <w:rPr>
      <w:rFonts w:ascii="Calibri" w:hAnsi="Calibri"/>
      <w:szCs w:val="22"/>
    </w:rPr>
  </w:style>
  <w:style w:type="paragraph" w:customStyle="1" w:styleId="64">
    <w:name w:val="样式 首行缩进:  2 字符 段前: 0.5 行 段后: 0.5 行"/>
    <w:basedOn w:val="1"/>
    <w:autoRedefine/>
    <w:qFormat/>
    <w:uiPriority w:val="99"/>
    <w:pPr>
      <w:spacing w:beforeLines="50" w:afterLines="50"/>
      <w:ind w:firstLine="420"/>
      <w:jc w:val="left"/>
    </w:pPr>
    <w:rPr>
      <w:rFonts w:cs="宋体"/>
    </w:rPr>
  </w:style>
  <w:style w:type="paragraph" w:customStyle="1" w:styleId="65">
    <w:name w:val="标题1.1."/>
    <w:basedOn w:val="4"/>
    <w:autoRedefine/>
    <w:qFormat/>
    <w:uiPriority w:val="0"/>
    <w:pPr>
      <w:numPr>
        <w:numId w:val="5"/>
      </w:numPr>
      <w:spacing w:line="360" w:lineRule="auto"/>
    </w:pPr>
    <w:rPr>
      <w:rFonts w:ascii="Arial Unicode MS" w:hAnsi="Arial Unicode MS" w:eastAsia="宋体" w:cs="Arial Unicode MS"/>
      <w:sz w:val="30"/>
    </w:rPr>
  </w:style>
  <w:style w:type="paragraph" w:customStyle="1" w:styleId="66">
    <w:name w:val="样式1.1.1."/>
    <w:basedOn w:val="5"/>
    <w:next w:val="1"/>
    <w:autoRedefine/>
    <w:qFormat/>
    <w:uiPriority w:val="0"/>
    <w:pPr>
      <w:numPr>
        <w:numId w:val="5"/>
      </w:numPr>
      <w:ind w:left="1820" w:hanging="420"/>
    </w:pPr>
    <w:rPr>
      <w:rFonts w:ascii="宋体" w:hAnsi="宋体" w:eastAsia="宋体"/>
      <w:szCs w:val="24"/>
    </w:rPr>
  </w:style>
  <w:style w:type="table" w:customStyle="1" w:styleId="67">
    <w:name w:val="三线表格1"/>
    <w:basedOn w:val="33"/>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三线表格2"/>
    <w:basedOn w:val="33"/>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水务正文"/>
    <w:basedOn w:val="1"/>
    <w:autoRedefine/>
    <w:qFormat/>
    <w:uiPriority w:val="0"/>
    <w:pPr>
      <w:ind w:firstLine="200"/>
    </w:pPr>
    <w:rPr>
      <w:sz w:val="28"/>
    </w:rPr>
  </w:style>
  <w:style w:type="character" w:customStyle="1" w:styleId="70">
    <w:name w:val="未处理的提及1"/>
    <w:autoRedefine/>
    <w:semiHidden/>
    <w:unhideWhenUsed/>
    <w:qFormat/>
    <w:uiPriority w:val="99"/>
    <w:rPr>
      <w:color w:val="605E5C"/>
      <w:shd w:val="clear" w:color="auto" w:fill="E1DFDD"/>
    </w:rPr>
  </w:style>
  <w:style w:type="paragraph" w:customStyle="1" w:styleId="71">
    <w:name w:val="标准产品文档"/>
    <w:basedOn w:val="1"/>
    <w:autoRedefine/>
    <w:qFormat/>
    <w:uiPriority w:val="0"/>
    <w:pPr>
      <w:widowControl/>
      <w:spacing w:line="300" w:lineRule="auto"/>
      <w:ind w:firstLine="200"/>
    </w:pPr>
    <w:rPr>
      <w:rFonts w:ascii="Calibri" w:hAnsi="Calibri"/>
      <w:kern w:val="0"/>
      <w:szCs w:val="20"/>
    </w:rPr>
  </w:style>
  <w:style w:type="paragraph" w:customStyle="1" w:styleId="72">
    <w:name w:val="标题1."/>
    <w:basedOn w:val="3"/>
    <w:autoRedefine/>
    <w:qFormat/>
    <w:uiPriority w:val="0"/>
    <w:pPr>
      <w:spacing w:line="360" w:lineRule="auto"/>
    </w:pPr>
    <w:rPr>
      <w:rFonts w:ascii="Arial Unicode MS" w:hAnsi="Arial Unicode MS" w:eastAsia="宋体" w:cs="Arial Unicode MS"/>
    </w:rPr>
  </w:style>
  <w:style w:type="character" w:customStyle="1" w:styleId="73">
    <w:name w:val="font11"/>
    <w:basedOn w:val="35"/>
    <w:autoRedefine/>
    <w:qFormat/>
    <w:uiPriority w:val="0"/>
    <w:rPr>
      <w:rFonts w:hint="eastAsia" w:ascii="宋体" w:hAnsi="宋体" w:eastAsia="宋体" w:cs="宋体"/>
      <w:color w:val="000000"/>
      <w:sz w:val="21"/>
      <w:szCs w:val="21"/>
      <w:u w:val="none"/>
    </w:rPr>
  </w:style>
  <w:style w:type="table" w:customStyle="1" w:styleId="74">
    <w:name w:val="网格型3"/>
    <w:basedOn w:val="33"/>
    <w:autoRedefine/>
    <w:qFormat/>
    <w:uiPriority w:val="5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
    <w:basedOn w:val="33"/>
    <w:autoRedefine/>
    <w:qFormat/>
    <w:uiPriority w:val="5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5"/>
    <w:basedOn w:val="33"/>
    <w:autoRedefine/>
    <w:qFormat/>
    <w:uiPriority w:val="5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6"/>
    <w:basedOn w:val="33"/>
    <w:autoRedefine/>
    <w:qFormat/>
    <w:uiPriority w:val="5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7"/>
    <w:basedOn w:val="33"/>
    <w:autoRedefine/>
    <w:qFormat/>
    <w:uiPriority w:val="5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Table Paragraph"/>
    <w:basedOn w:val="1"/>
    <w:autoRedefine/>
    <w:qFormat/>
    <w:uiPriority w:val="1"/>
    <w:rPr>
      <w:rFonts w:ascii="Arial Unicode MS" w:hAnsi="Arial Unicode MS" w:eastAsia="Arial Unicode MS" w:cs="Arial Unicode MS"/>
      <w:lang w:val="zh-CN" w:bidi="zh-CN"/>
    </w:rPr>
  </w:style>
  <w:style w:type="character" w:customStyle="1" w:styleId="80">
    <w:name w:val="题注 Char"/>
    <w:autoRedefine/>
    <w:qFormat/>
    <w:uiPriority w:val="0"/>
    <w:rPr>
      <w:rFonts w:ascii="Arial" w:hAnsi="Arial" w:eastAsia="黑体"/>
      <w:sz w:val="20"/>
    </w:rPr>
  </w:style>
  <w:style w:type="paragraph" w:customStyle="1" w:styleId="81">
    <w:name w:val="【正文】"/>
    <w:basedOn w:val="1"/>
    <w:autoRedefine/>
    <w:qFormat/>
    <w:uiPriority w:val="0"/>
    <w:pPr>
      <w:snapToGrid w:val="0"/>
      <w:ind w:firstLine="200"/>
    </w:pPr>
    <w:rPr>
      <w:rFonts w:ascii="Times New Roman" w:hAnsi="Times New Roman" w:eastAsia="仿宋_GB2312" w:cs="DokChampa"/>
      <w:sz w:val="28"/>
      <w:szCs w:val="21"/>
    </w:rPr>
  </w:style>
  <w:style w:type="paragraph" w:customStyle="1" w:styleId="82">
    <w:name w:val="[Normal]"/>
    <w:autoRedefine/>
    <w:qFormat/>
    <w:uiPriority w:val="0"/>
    <w:rPr>
      <w:rFonts w:ascii="宋体" w:hAnsi="宋体" w:eastAsia="宋体" w:cs="Times New Roman"/>
      <w:sz w:val="24"/>
      <w:szCs w:val="22"/>
      <w:lang w:val="zh-CN" w:eastAsia="zh-CN" w:bidi="ar-SA"/>
    </w:rPr>
  </w:style>
  <w:style w:type="character" w:customStyle="1" w:styleId="83">
    <w:name w:val="未处理的提及2"/>
    <w:basedOn w:val="35"/>
    <w:autoRedefine/>
    <w:semiHidden/>
    <w:unhideWhenUsed/>
    <w:qFormat/>
    <w:uiPriority w:val="99"/>
    <w:rPr>
      <w:color w:val="605E5C"/>
      <w:shd w:val="clear" w:color="auto" w:fill="E1DFDD"/>
    </w:rPr>
  </w:style>
  <w:style w:type="paragraph" w:customStyle="1" w:styleId="84">
    <w:name w:val="!表格正文"/>
    <w:basedOn w:val="1"/>
    <w:autoRedefine/>
    <w:qFormat/>
    <w:uiPriority w:val="0"/>
    <w:pPr>
      <w:tabs>
        <w:tab w:val="left" w:pos="472"/>
      </w:tabs>
      <w:jc w:val="center"/>
    </w:pPr>
    <w:rPr>
      <w:rFonts w:ascii="Times New Roman" w:hAnsi="Times New Roman"/>
      <w:bCs/>
      <w:szCs w:val="21"/>
      <w:lang w:eastAsia="en-US"/>
    </w:rPr>
  </w:style>
  <w:style w:type="paragraph" w:customStyle="1" w:styleId="85">
    <w:name w:val="表头"/>
    <w:basedOn w:val="86"/>
    <w:autoRedefine/>
    <w:qFormat/>
    <w:uiPriority w:val="0"/>
    <w:pPr>
      <w:spacing w:before="0" w:after="0"/>
      <w:jc w:val="center"/>
    </w:pPr>
    <w:rPr>
      <w:rFonts w:eastAsia="仿宋_GB2312"/>
      <w:b/>
    </w:rPr>
  </w:style>
  <w:style w:type="paragraph" w:customStyle="1" w:styleId="86">
    <w:name w:val="表格文字"/>
    <w:basedOn w:val="1"/>
    <w:autoRedefine/>
    <w:qFormat/>
    <w:uiPriority w:val="0"/>
    <w:pPr>
      <w:widowControl/>
      <w:spacing w:before="60" w:after="60"/>
    </w:pPr>
    <w:rPr>
      <w:rFonts w:ascii="仿宋" w:hAnsi="仿宋"/>
      <w:color w:val="000000"/>
      <w:szCs w:val="20"/>
    </w:rPr>
  </w:style>
  <w:style w:type="paragraph" w:customStyle="1" w:styleId="87">
    <w:name w:val="表文"/>
    <w:basedOn w:val="1"/>
    <w:autoRedefine/>
    <w:qFormat/>
    <w:uiPriority w:val="0"/>
    <w:pPr>
      <w:spacing w:line="276" w:lineRule="auto"/>
    </w:pPr>
    <w:rPr>
      <w:rFonts w:ascii="仿宋" w:hAnsi="仿宋"/>
      <w:kern w:val="0"/>
      <w:sz w:val="22"/>
    </w:rPr>
  </w:style>
  <w:style w:type="paragraph" w:customStyle="1" w:styleId="88">
    <w:name w:val="14、“第一章”一级标题"/>
    <w:basedOn w:val="89"/>
    <w:autoRedefine/>
    <w:qFormat/>
    <w:uiPriority w:val="0"/>
    <w:pPr>
      <w:tabs>
        <w:tab w:val="left" w:pos="0"/>
      </w:tabs>
      <w:spacing w:beforeLines="50" w:afterLines="50"/>
      <w:ind w:left="723" w:firstLine="0" w:firstLineChars="0"/>
      <w:jc w:val="center"/>
      <w:outlineLvl w:val="0"/>
    </w:pPr>
    <w:rPr>
      <w:b/>
      <w:sz w:val="36"/>
    </w:rPr>
  </w:style>
  <w:style w:type="paragraph" w:customStyle="1" w:styleId="89">
    <w:name w:val="01、普通正文"/>
    <w:basedOn w:val="1"/>
    <w:autoRedefine/>
    <w:qFormat/>
    <w:uiPriority w:val="0"/>
    <w:pPr>
      <w:tabs>
        <w:tab w:val="left" w:pos="0"/>
      </w:tabs>
      <w:wordWrap w:val="0"/>
      <w:topLinePunct/>
    </w:pPr>
    <w:rPr>
      <w:rFonts w:ascii="宋体" w:hAnsi="宋体"/>
      <w:snapToGrid w:val="0"/>
    </w:rPr>
  </w:style>
  <w:style w:type="paragraph" w:customStyle="1" w:styleId="90">
    <w:name w:val="标题 5（有编号）（绿盟科技）"/>
    <w:basedOn w:val="1"/>
    <w:next w:val="91"/>
    <w:autoRedefine/>
    <w:qFormat/>
    <w:uiPriority w:val="0"/>
    <w:pPr>
      <w:keepNext/>
      <w:keepLines/>
      <w:numPr>
        <w:ilvl w:val="4"/>
        <w:numId w:val="6"/>
      </w:numPr>
      <w:spacing w:before="280" w:after="156" w:line="377" w:lineRule="auto"/>
      <w:jc w:val="left"/>
      <w:outlineLvl w:val="4"/>
    </w:pPr>
    <w:rPr>
      <w:rFonts w:ascii="Arial" w:hAnsi="Arial" w:eastAsia="黑体"/>
      <w:b/>
      <w:kern w:val="0"/>
      <w:szCs w:val="28"/>
    </w:rPr>
  </w:style>
  <w:style w:type="paragraph" w:customStyle="1" w:styleId="91">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customStyle="1" w:styleId="92">
    <w:name w:val="标准正文"/>
    <w:basedOn w:val="1"/>
    <w:autoRedefine/>
    <w:qFormat/>
    <w:uiPriority w:val="0"/>
    <w:pPr>
      <w:ind w:firstLine="420"/>
    </w:pPr>
    <w:rPr>
      <w:rFonts w:ascii="Calibri" w:hAnsi="Calibri" w:eastAsiaTheme="minorEastAsia" w:cstheme="minorBidi"/>
      <w:szCs w:val="22"/>
    </w:rPr>
  </w:style>
  <w:style w:type="character" w:customStyle="1" w:styleId="93">
    <w:name w:val="批注主题 字符"/>
    <w:basedOn w:val="52"/>
    <w:link w:val="31"/>
    <w:semiHidden/>
    <w:qFormat/>
    <w:uiPriority w:val="99"/>
    <w:rPr>
      <w:rFonts w:ascii="等线" w:hAnsi="等线" w:eastAsia="仿宋" w:cs="Times New Roman"/>
      <w:b/>
      <w:bCs/>
      <w:kern w:val="2"/>
      <w:sz w:val="24"/>
      <w:szCs w:val="24"/>
      <w:lang w:val="zh-CN" w:eastAsia="zh-CN"/>
    </w:rPr>
  </w:style>
  <w:style w:type="paragraph" w:customStyle="1" w:styleId="94">
    <w:name w:val="数字编号"/>
    <w:qFormat/>
    <w:uiPriority w:val="0"/>
    <w:pPr>
      <w:numPr>
        <w:ilvl w:val="0"/>
        <w:numId w:val="7"/>
      </w:numPr>
      <w:spacing w:line="360" w:lineRule="auto"/>
      <w:ind w:right="210"/>
    </w:pPr>
    <w:rPr>
      <w:rFonts w:ascii="Times New Roman" w:hAnsi="Times New Roman" w:eastAsia="宋体" w:cs="Times New Roman"/>
      <w:kern w:val="2"/>
      <w:sz w:val="21"/>
      <w:szCs w:val="24"/>
      <w:lang w:val="en-US" w:eastAsia="zh-CN" w:bidi="ar-SA"/>
    </w:rPr>
  </w:style>
  <w:style w:type="character" w:customStyle="1" w:styleId="95">
    <w:name w:val="纯文本 字符"/>
    <w:basedOn w:val="35"/>
    <w:link w:val="20"/>
    <w:qFormat/>
    <w:uiPriority w:val="99"/>
    <w:rPr>
      <w:rFonts w:ascii="宋体" w:hAnsi="Courier New" w:eastAsia="仿宋"/>
      <w:kern w:val="2"/>
      <w:sz w:val="24"/>
      <w:lang w:val="zh-CN"/>
    </w:rPr>
  </w:style>
  <w:style w:type="paragraph" w:customStyle="1" w:styleId="96">
    <w:name w:val="可研正文"/>
    <w:basedOn w:val="1"/>
    <w:qFormat/>
    <w:uiPriority w:val="0"/>
    <w:pPr>
      <w:widowControl/>
      <w:spacing w:before="120" w:after="120"/>
      <w:ind w:firstLine="200"/>
      <w:jc w:val="left"/>
    </w:pPr>
    <w:rPr>
      <w:rFonts w:ascii="仿宋" w:hAnsi="仿宋"/>
      <w:kern w:val="0"/>
      <w:sz w:val="28"/>
      <w:szCs w:val="28"/>
      <w:lang w:eastAsia="en-US"/>
    </w:rPr>
  </w:style>
  <w:style w:type="paragraph" w:customStyle="1" w:styleId="97">
    <w:name w:val="zw1"/>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70A8CE8-D4B4-487C-B35B-D86CBF5E97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1444</Words>
  <Characters>8235</Characters>
  <Lines>68</Lines>
  <Paragraphs>19</Paragraphs>
  <TotalTime>1</TotalTime>
  <ScaleCrop>false</ScaleCrop>
  <LinksUpToDate>false</LinksUpToDate>
  <CharactersWithSpaces>9660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2025-04-25T12:57:00Z</dcterms:created>
  <dc:creator>Microsoft Office 用户</dc:creator>
  <cp:lastModifiedBy>user</cp:lastModifiedBy>
  <dcterms:modified xsi:type="dcterms:W3CDTF">2025-05-19T16:46:08Z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0A0644FEE5A64361962D2E233BECA36C_13</vt:lpwstr>
  </property>
</Properties>
</file>