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723"/>
        <w:jc w:val="center"/>
        <w:rPr>
          <w:rFonts w:asciiTheme="minorEastAsia" w:hAnsiTheme="minorEastAsia" w:cstheme="minorEastAsia"/>
          <w:b/>
          <w:sz w:val="36"/>
          <w:szCs w:val="36"/>
        </w:rPr>
      </w:pPr>
      <w:r>
        <w:rPr>
          <w:rFonts w:hint="eastAsia" w:asciiTheme="minorEastAsia" w:hAnsiTheme="minorEastAsia" w:cstheme="minorEastAsia"/>
          <w:b/>
          <w:sz w:val="36"/>
          <w:szCs w:val="36"/>
        </w:rPr>
        <w:t>上海市肺科医院</w:t>
      </w:r>
    </w:p>
    <w:p>
      <w:pPr>
        <w:ind w:firstLine="723"/>
        <w:jc w:val="center"/>
        <w:rPr>
          <w:rFonts w:asciiTheme="minorEastAsia" w:hAnsiTheme="minorEastAsia" w:cstheme="minorEastAsia"/>
          <w:b/>
          <w:sz w:val="36"/>
          <w:szCs w:val="36"/>
        </w:rPr>
      </w:pPr>
      <w:r>
        <w:rPr>
          <w:rFonts w:hint="eastAsia" w:asciiTheme="minorEastAsia" w:hAnsiTheme="minorEastAsia" w:cstheme="minorEastAsia"/>
          <w:b/>
          <w:sz w:val="36"/>
          <w:szCs w:val="36"/>
        </w:rPr>
        <w:t>肺部疾病临床诊疗中心信息化开办项目</w:t>
      </w:r>
    </w:p>
    <w:p>
      <w:pPr>
        <w:ind w:firstLine="643"/>
        <w:jc w:val="center"/>
        <w:rPr>
          <w:rFonts w:asciiTheme="minorEastAsia" w:hAnsiTheme="minorEastAsia" w:cstheme="minorEastAsia"/>
          <w:b/>
          <w:sz w:val="32"/>
          <w:szCs w:val="32"/>
        </w:rPr>
      </w:pPr>
    </w:p>
    <w:p>
      <w:pPr>
        <w:ind w:firstLine="723"/>
        <w:jc w:val="center"/>
        <w:rPr>
          <w:rFonts w:asciiTheme="minorEastAsia" w:hAnsiTheme="minorEastAsia" w:cstheme="minorEastAsia"/>
          <w:b/>
          <w:sz w:val="36"/>
          <w:szCs w:val="36"/>
        </w:rPr>
      </w:pPr>
      <w:r>
        <w:rPr>
          <w:rFonts w:hint="eastAsia" w:asciiTheme="minorEastAsia" w:hAnsiTheme="minorEastAsia" w:cstheme="minorEastAsia"/>
          <w:b/>
          <w:sz w:val="36"/>
          <w:szCs w:val="36"/>
        </w:rPr>
        <w:t>采购需求</w:t>
      </w: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r>
        <w:rPr>
          <w:rFonts w:hint="eastAsia" w:asciiTheme="minorEastAsia" w:hAnsiTheme="minorEastAsia" w:cstheme="minorEastAsia"/>
          <w:b/>
          <w:sz w:val="32"/>
          <w:szCs w:val="32"/>
        </w:rPr>
        <w:t>2024年7月</w:t>
      </w: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pPr>
    </w:p>
    <w:p>
      <w:pPr>
        <w:ind w:firstLine="643"/>
        <w:jc w:val="center"/>
        <w:rPr>
          <w:rFonts w:asciiTheme="minorEastAsia" w:hAnsiTheme="minorEastAsia" w:cstheme="minorEastAsia"/>
          <w:b/>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ind w:firstLine="482"/>
        <w:jc w:val="center"/>
        <w:rPr>
          <w:rFonts w:asciiTheme="minorEastAsia" w:hAnsiTheme="minorEastAsia" w:cstheme="minorEastAsia"/>
          <w:b/>
          <w:szCs w:val="24"/>
        </w:rPr>
      </w:pPr>
    </w:p>
    <w:sdt>
      <w:sdtPr>
        <w:rPr>
          <w:rFonts w:hint="eastAsia" w:asciiTheme="minorEastAsia" w:hAnsiTheme="minorEastAsia" w:eastAsiaTheme="minorEastAsia" w:cstheme="minorEastAsia"/>
          <w:b w:val="0"/>
          <w:bCs w:val="0"/>
          <w:color w:val="auto"/>
          <w:kern w:val="2"/>
          <w:sz w:val="21"/>
          <w:szCs w:val="22"/>
          <w:lang w:val="zh-CN"/>
        </w:rPr>
        <w:id w:val="968085821"/>
        <w:docPartObj>
          <w:docPartGallery w:val="Table of Contents"/>
          <w:docPartUnique/>
        </w:docPartObj>
      </w:sdtPr>
      <w:sdtEndPr>
        <w:rPr>
          <w:rFonts w:hint="eastAsia" w:asciiTheme="minorEastAsia" w:hAnsiTheme="minorEastAsia" w:eastAsiaTheme="minorEastAsia" w:cstheme="minorEastAsia"/>
          <w:b w:val="0"/>
          <w:bCs w:val="0"/>
          <w:color w:val="auto"/>
          <w:kern w:val="2"/>
          <w:sz w:val="24"/>
          <w:szCs w:val="24"/>
          <w:lang w:val="zh-CN"/>
        </w:rPr>
      </w:sdtEndPr>
      <w:sdtContent>
        <w:p>
          <w:pPr>
            <w:pStyle w:val="84"/>
            <w:ind w:right="84" w:rightChars="35"/>
            <w:jc w:val="center"/>
            <w:rPr>
              <w:rFonts w:asciiTheme="minorEastAsia" w:hAnsiTheme="minorEastAsia" w:eastAsiaTheme="minorEastAsia" w:cstheme="minorEastAsia"/>
              <w:color w:val="auto"/>
            </w:rPr>
          </w:pPr>
          <w:bookmarkStart w:id="0" w:name="_Toc69194644"/>
          <w:r>
            <w:rPr>
              <w:rFonts w:hint="eastAsia" w:asciiTheme="minorEastAsia" w:hAnsiTheme="minorEastAsia" w:eastAsiaTheme="minorEastAsia" w:cstheme="minorEastAsia"/>
              <w:color w:val="auto"/>
              <w:lang w:val="zh-CN"/>
            </w:rPr>
            <w:t>目  录</w:t>
          </w:r>
        </w:p>
        <w:p>
          <w:pPr>
            <w:pStyle w:val="36"/>
            <w:rPr>
              <w:sz w:val="21"/>
              <w:szCs w:val="22"/>
            </w:rPr>
          </w:pPr>
          <w:r>
            <w:rPr>
              <w:rFonts w:hint="eastAsia" w:asciiTheme="minorEastAsia" w:hAnsiTheme="minorEastAsia" w:cstheme="minorEastAsia"/>
              <w:szCs w:val="24"/>
            </w:rPr>
            <w:fldChar w:fldCharType="begin"/>
          </w:r>
          <w:r>
            <w:rPr>
              <w:rFonts w:hint="eastAsia" w:asciiTheme="minorEastAsia" w:hAnsiTheme="minorEastAsia" w:cstheme="minorEastAsia"/>
              <w:szCs w:val="24"/>
            </w:rPr>
            <w:instrText xml:space="preserve"> TOC \o "1-3" \h \z \u </w:instrText>
          </w:r>
          <w:r>
            <w:rPr>
              <w:rFonts w:hint="eastAsia" w:asciiTheme="minorEastAsia" w:hAnsiTheme="minorEastAsia" w:cstheme="minorEastAsia"/>
              <w:szCs w:val="24"/>
            </w:rPr>
            <w:fldChar w:fldCharType="separate"/>
          </w:r>
          <w:r>
            <w:fldChar w:fldCharType="begin"/>
          </w:r>
          <w:r>
            <w:instrText xml:space="preserve"> HYPERLINK \l "_Toc177655714" </w:instrText>
          </w:r>
          <w:r>
            <w:fldChar w:fldCharType="separate"/>
          </w:r>
          <w:r>
            <w:rPr>
              <w:rStyle w:val="67"/>
              <w:rFonts w:asciiTheme="minorEastAsia" w:hAnsiTheme="minorEastAsia" w:cstheme="minorEastAsia"/>
            </w:rPr>
            <w:t>第一章</w:t>
          </w:r>
          <w:r>
            <w:rPr>
              <w:sz w:val="21"/>
              <w:szCs w:val="22"/>
            </w:rPr>
            <w:tab/>
          </w:r>
          <w:r>
            <w:rPr>
              <w:rStyle w:val="67"/>
              <w:rFonts w:asciiTheme="minorEastAsia" w:hAnsiTheme="minorEastAsia" w:cstheme="minorEastAsia"/>
            </w:rPr>
            <w:t>项目概述</w:t>
          </w:r>
          <w:r>
            <w:tab/>
          </w:r>
          <w:r>
            <w:fldChar w:fldCharType="begin"/>
          </w:r>
          <w:r>
            <w:instrText xml:space="preserve"> PAGEREF _Toc177655714 \h </w:instrText>
          </w:r>
          <w:r>
            <w:fldChar w:fldCharType="separate"/>
          </w:r>
          <w:r>
            <w:t>1</w:t>
          </w:r>
          <w:r>
            <w:fldChar w:fldCharType="end"/>
          </w:r>
          <w:r>
            <w:fldChar w:fldCharType="end"/>
          </w:r>
        </w:p>
        <w:p>
          <w:pPr>
            <w:pStyle w:val="48"/>
            <w:rPr>
              <w:sz w:val="21"/>
              <w:szCs w:val="22"/>
            </w:rPr>
          </w:pPr>
          <w:r>
            <w:fldChar w:fldCharType="begin"/>
          </w:r>
          <w:r>
            <w:instrText xml:space="preserve"> HYPERLINK \l "_Toc177655715" </w:instrText>
          </w:r>
          <w:r>
            <w:fldChar w:fldCharType="separate"/>
          </w:r>
          <w:r>
            <w:rPr>
              <w:rStyle w:val="67"/>
              <w:rFonts w:asciiTheme="minorEastAsia" w:hAnsiTheme="minorEastAsia" w:cstheme="minorEastAsia"/>
            </w:rPr>
            <w:t>1.1</w:t>
          </w:r>
          <w:r>
            <w:rPr>
              <w:sz w:val="21"/>
              <w:szCs w:val="22"/>
            </w:rPr>
            <w:tab/>
          </w:r>
          <w:r>
            <w:rPr>
              <w:rStyle w:val="67"/>
              <w:rFonts w:asciiTheme="minorEastAsia" w:hAnsiTheme="minorEastAsia" w:cstheme="minorEastAsia"/>
            </w:rPr>
            <w:t>项目建设背景</w:t>
          </w:r>
          <w:r>
            <w:tab/>
          </w:r>
          <w:r>
            <w:fldChar w:fldCharType="begin"/>
          </w:r>
          <w:r>
            <w:instrText xml:space="preserve"> PAGEREF _Toc177655715 \h </w:instrText>
          </w:r>
          <w:r>
            <w:fldChar w:fldCharType="separate"/>
          </w:r>
          <w:r>
            <w:t>1</w:t>
          </w:r>
          <w:r>
            <w:fldChar w:fldCharType="end"/>
          </w:r>
          <w:r>
            <w:fldChar w:fldCharType="end"/>
          </w:r>
        </w:p>
        <w:p>
          <w:pPr>
            <w:pStyle w:val="27"/>
            <w:rPr>
              <w:sz w:val="21"/>
              <w:szCs w:val="22"/>
            </w:rPr>
          </w:pPr>
          <w:r>
            <w:fldChar w:fldCharType="begin"/>
          </w:r>
          <w:r>
            <w:instrText xml:space="preserve"> HYPERLINK \l "_Toc177655716" </w:instrText>
          </w:r>
          <w:r>
            <w:fldChar w:fldCharType="separate"/>
          </w:r>
          <w:r>
            <w:rPr>
              <w:rStyle w:val="67"/>
              <w:rFonts w:asciiTheme="minorEastAsia" w:hAnsiTheme="minorEastAsia" w:cstheme="minorEastAsia"/>
            </w:rPr>
            <w:t>1.1.1</w:t>
          </w:r>
          <w:r>
            <w:rPr>
              <w:sz w:val="21"/>
              <w:szCs w:val="22"/>
            </w:rPr>
            <w:tab/>
          </w:r>
          <w:r>
            <w:rPr>
              <w:rStyle w:val="67"/>
              <w:rFonts w:asciiTheme="minorEastAsia" w:hAnsiTheme="minorEastAsia" w:cstheme="minorEastAsia"/>
            </w:rPr>
            <w:t>国家政策</w:t>
          </w:r>
          <w:r>
            <w:tab/>
          </w:r>
          <w:r>
            <w:fldChar w:fldCharType="begin"/>
          </w:r>
          <w:r>
            <w:instrText xml:space="preserve"> PAGEREF _Toc177655716 \h </w:instrText>
          </w:r>
          <w:r>
            <w:fldChar w:fldCharType="separate"/>
          </w:r>
          <w:r>
            <w:t>1</w:t>
          </w:r>
          <w:r>
            <w:fldChar w:fldCharType="end"/>
          </w:r>
          <w:r>
            <w:fldChar w:fldCharType="end"/>
          </w:r>
        </w:p>
        <w:p>
          <w:pPr>
            <w:pStyle w:val="27"/>
            <w:rPr>
              <w:sz w:val="21"/>
              <w:szCs w:val="22"/>
            </w:rPr>
          </w:pPr>
          <w:r>
            <w:fldChar w:fldCharType="begin"/>
          </w:r>
          <w:r>
            <w:instrText xml:space="preserve"> HYPERLINK \l "_Toc177655717" </w:instrText>
          </w:r>
          <w:r>
            <w:fldChar w:fldCharType="separate"/>
          </w:r>
          <w:r>
            <w:rPr>
              <w:rStyle w:val="67"/>
              <w:rFonts w:asciiTheme="minorEastAsia" w:hAnsiTheme="minorEastAsia" w:cstheme="minorEastAsia"/>
            </w:rPr>
            <w:t>1.1.2</w:t>
          </w:r>
          <w:r>
            <w:rPr>
              <w:sz w:val="21"/>
              <w:szCs w:val="22"/>
            </w:rPr>
            <w:tab/>
          </w:r>
          <w:r>
            <w:rPr>
              <w:rStyle w:val="67"/>
              <w:rFonts w:asciiTheme="minorEastAsia" w:hAnsiTheme="minorEastAsia" w:cstheme="minorEastAsia"/>
            </w:rPr>
            <w:t>发展趋势</w:t>
          </w:r>
          <w:r>
            <w:tab/>
          </w:r>
          <w:r>
            <w:fldChar w:fldCharType="begin"/>
          </w:r>
          <w:r>
            <w:instrText xml:space="preserve"> PAGEREF _Toc177655717 \h </w:instrText>
          </w:r>
          <w:r>
            <w:fldChar w:fldCharType="separate"/>
          </w:r>
          <w:r>
            <w:t>3</w:t>
          </w:r>
          <w:r>
            <w:fldChar w:fldCharType="end"/>
          </w:r>
          <w:r>
            <w:fldChar w:fldCharType="end"/>
          </w:r>
        </w:p>
        <w:p>
          <w:pPr>
            <w:pStyle w:val="48"/>
            <w:rPr>
              <w:sz w:val="21"/>
              <w:szCs w:val="22"/>
            </w:rPr>
          </w:pPr>
          <w:r>
            <w:fldChar w:fldCharType="begin"/>
          </w:r>
          <w:r>
            <w:instrText xml:space="preserve"> HYPERLINK \l "_Toc177655718" </w:instrText>
          </w:r>
          <w:r>
            <w:fldChar w:fldCharType="separate"/>
          </w:r>
          <w:r>
            <w:rPr>
              <w:rStyle w:val="67"/>
              <w:rFonts w:asciiTheme="minorEastAsia" w:hAnsiTheme="minorEastAsia" w:cstheme="minorEastAsia"/>
            </w:rPr>
            <w:t>1.2</w:t>
          </w:r>
          <w:r>
            <w:rPr>
              <w:sz w:val="21"/>
              <w:szCs w:val="22"/>
            </w:rPr>
            <w:tab/>
          </w:r>
          <w:r>
            <w:rPr>
              <w:rStyle w:val="67"/>
              <w:rFonts w:asciiTheme="minorEastAsia" w:hAnsiTheme="minorEastAsia" w:cstheme="minorEastAsia"/>
            </w:rPr>
            <w:t>项目建设依据</w:t>
          </w:r>
          <w:r>
            <w:tab/>
          </w:r>
          <w:r>
            <w:fldChar w:fldCharType="begin"/>
          </w:r>
          <w:r>
            <w:instrText xml:space="preserve"> PAGEREF _Toc177655718 \h </w:instrText>
          </w:r>
          <w:r>
            <w:fldChar w:fldCharType="separate"/>
          </w:r>
          <w:r>
            <w:t>7</w:t>
          </w:r>
          <w:r>
            <w:fldChar w:fldCharType="end"/>
          </w:r>
          <w:r>
            <w:fldChar w:fldCharType="end"/>
          </w:r>
        </w:p>
        <w:p>
          <w:pPr>
            <w:pStyle w:val="27"/>
            <w:rPr>
              <w:sz w:val="21"/>
              <w:szCs w:val="22"/>
            </w:rPr>
          </w:pPr>
          <w:r>
            <w:fldChar w:fldCharType="begin"/>
          </w:r>
          <w:r>
            <w:instrText xml:space="preserve"> HYPERLINK \l "_Toc177655719" </w:instrText>
          </w:r>
          <w:r>
            <w:fldChar w:fldCharType="separate"/>
          </w:r>
          <w:r>
            <w:rPr>
              <w:rStyle w:val="67"/>
              <w:rFonts w:asciiTheme="minorEastAsia" w:hAnsiTheme="minorEastAsia" w:cstheme="minorEastAsia"/>
            </w:rPr>
            <w:t>1.2.1</w:t>
          </w:r>
          <w:r>
            <w:rPr>
              <w:sz w:val="21"/>
              <w:szCs w:val="22"/>
            </w:rPr>
            <w:tab/>
          </w:r>
          <w:r>
            <w:rPr>
              <w:rStyle w:val="67"/>
              <w:rFonts w:asciiTheme="minorEastAsia" w:hAnsiTheme="minorEastAsia" w:cstheme="minorEastAsia"/>
            </w:rPr>
            <w:t>政策法规</w:t>
          </w:r>
          <w:r>
            <w:tab/>
          </w:r>
          <w:r>
            <w:fldChar w:fldCharType="begin"/>
          </w:r>
          <w:r>
            <w:instrText xml:space="preserve"> PAGEREF _Toc177655719 \h </w:instrText>
          </w:r>
          <w:r>
            <w:fldChar w:fldCharType="separate"/>
          </w:r>
          <w:r>
            <w:t>7</w:t>
          </w:r>
          <w:r>
            <w:fldChar w:fldCharType="end"/>
          </w:r>
          <w:r>
            <w:fldChar w:fldCharType="end"/>
          </w:r>
        </w:p>
        <w:p>
          <w:pPr>
            <w:pStyle w:val="27"/>
            <w:rPr>
              <w:sz w:val="21"/>
              <w:szCs w:val="22"/>
            </w:rPr>
          </w:pPr>
          <w:r>
            <w:fldChar w:fldCharType="begin"/>
          </w:r>
          <w:r>
            <w:instrText xml:space="preserve"> HYPERLINK \l "_Toc177655720" </w:instrText>
          </w:r>
          <w:r>
            <w:fldChar w:fldCharType="separate"/>
          </w:r>
          <w:r>
            <w:rPr>
              <w:rStyle w:val="67"/>
              <w:rFonts w:asciiTheme="minorEastAsia" w:hAnsiTheme="minorEastAsia" w:cstheme="minorEastAsia"/>
            </w:rPr>
            <w:t>1.2.2</w:t>
          </w:r>
          <w:r>
            <w:rPr>
              <w:sz w:val="21"/>
              <w:szCs w:val="22"/>
            </w:rPr>
            <w:tab/>
          </w:r>
          <w:r>
            <w:rPr>
              <w:rStyle w:val="67"/>
              <w:rFonts w:asciiTheme="minorEastAsia" w:hAnsiTheme="minorEastAsia" w:cstheme="minorEastAsia"/>
            </w:rPr>
            <w:t>规范规划</w:t>
          </w:r>
          <w:r>
            <w:tab/>
          </w:r>
          <w:r>
            <w:fldChar w:fldCharType="begin"/>
          </w:r>
          <w:r>
            <w:instrText xml:space="preserve"> PAGEREF _Toc177655720 \h </w:instrText>
          </w:r>
          <w:r>
            <w:fldChar w:fldCharType="separate"/>
          </w:r>
          <w:r>
            <w:t>8</w:t>
          </w:r>
          <w:r>
            <w:fldChar w:fldCharType="end"/>
          </w:r>
          <w:r>
            <w:fldChar w:fldCharType="end"/>
          </w:r>
        </w:p>
        <w:p>
          <w:pPr>
            <w:pStyle w:val="27"/>
            <w:rPr>
              <w:sz w:val="21"/>
              <w:szCs w:val="22"/>
            </w:rPr>
          </w:pPr>
          <w:r>
            <w:fldChar w:fldCharType="begin"/>
          </w:r>
          <w:r>
            <w:instrText xml:space="preserve"> HYPERLINK \l "_Toc177655721" </w:instrText>
          </w:r>
          <w:r>
            <w:fldChar w:fldCharType="separate"/>
          </w:r>
          <w:r>
            <w:rPr>
              <w:rStyle w:val="67"/>
              <w:rFonts w:asciiTheme="minorEastAsia" w:hAnsiTheme="minorEastAsia" w:cstheme="minorEastAsia"/>
            </w:rPr>
            <w:t>1.2.3</w:t>
          </w:r>
          <w:r>
            <w:rPr>
              <w:sz w:val="21"/>
              <w:szCs w:val="22"/>
            </w:rPr>
            <w:tab/>
          </w:r>
          <w:r>
            <w:rPr>
              <w:rStyle w:val="67"/>
              <w:rFonts w:asciiTheme="minorEastAsia" w:hAnsiTheme="minorEastAsia" w:cstheme="minorEastAsia"/>
            </w:rPr>
            <w:t>标准规范</w:t>
          </w:r>
          <w:r>
            <w:tab/>
          </w:r>
          <w:r>
            <w:fldChar w:fldCharType="begin"/>
          </w:r>
          <w:r>
            <w:instrText xml:space="preserve"> PAGEREF _Toc177655721 \h </w:instrText>
          </w:r>
          <w:r>
            <w:fldChar w:fldCharType="separate"/>
          </w:r>
          <w:r>
            <w:t>9</w:t>
          </w:r>
          <w:r>
            <w:fldChar w:fldCharType="end"/>
          </w:r>
          <w:r>
            <w:fldChar w:fldCharType="end"/>
          </w:r>
        </w:p>
        <w:p>
          <w:pPr>
            <w:pStyle w:val="48"/>
            <w:rPr>
              <w:sz w:val="21"/>
              <w:szCs w:val="22"/>
            </w:rPr>
          </w:pPr>
          <w:r>
            <w:fldChar w:fldCharType="begin"/>
          </w:r>
          <w:r>
            <w:instrText xml:space="preserve"> HYPERLINK \l "_Toc177655722" </w:instrText>
          </w:r>
          <w:r>
            <w:fldChar w:fldCharType="separate"/>
          </w:r>
          <w:r>
            <w:rPr>
              <w:rStyle w:val="67"/>
              <w:rFonts w:asciiTheme="minorEastAsia" w:hAnsiTheme="minorEastAsia" w:cstheme="minorEastAsia"/>
            </w:rPr>
            <w:t>1.3</w:t>
          </w:r>
          <w:r>
            <w:rPr>
              <w:sz w:val="21"/>
              <w:szCs w:val="22"/>
            </w:rPr>
            <w:tab/>
          </w:r>
          <w:r>
            <w:rPr>
              <w:rStyle w:val="67"/>
              <w:rFonts w:asciiTheme="minorEastAsia" w:hAnsiTheme="minorEastAsia" w:cstheme="minorEastAsia"/>
            </w:rPr>
            <w:t>建设目标</w:t>
          </w:r>
          <w:r>
            <w:tab/>
          </w:r>
          <w:r>
            <w:fldChar w:fldCharType="begin"/>
          </w:r>
          <w:r>
            <w:instrText xml:space="preserve"> PAGEREF _Toc177655722 \h </w:instrText>
          </w:r>
          <w:r>
            <w:fldChar w:fldCharType="separate"/>
          </w:r>
          <w:r>
            <w:t>10</w:t>
          </w:r>
          <w:r>
            <w:fldChar w:fldCharType="end"/>
          </w:r>
          <w:r>
            <w:fldChar w:fldCharType="end"/>
          </w:r>
        </w:p>
        <w:p>
          <w:pPr>
            <w:pStyle w:val="48"/>
            <w:rPr>
              <w:sz w:val="21"/>
              <w:szCs w:val="22"/>
            </w:rPr>
          </w:pPr>
          <w:r>
            <w:fldChar w:fldCharType="begin"/>
          </w:r>
          <w:r>
            <w:instrText xml:space="preserve"> HYPERLINK \l "_Toc177655723" </w:instrText>
          </w:r>
          <w:r>
            <w:fldChar w:fldCharType="separate"/>
          </w:r>
          <w:r>
            <w:rPr>
              <w:rStyle w:val="67"/>
              <w:rFonts w:asciiTheme="minorEastAsia" w:hAnsiTheme="minorEastAsia" w:cstheme="minorEastAsia"/>
            </w:rPr>
            <w:t>1.4</w:t>
          </w:r>
          <w:r>
            <w:rPr>
              <w:sz w:val="21"/>
              <w:szCs w:val="22"/>
            </w:rPr>
            <w:tab/>
          </w:r>
          <w:r>
            <w:rPr>
              <w:rStyle w:val="67"/>
              <w:rFonts w:asciiTheme="minorEastAsia" w:hAnsiTheme="minorEastAsia" w:cstheme="minorEastAsia"/>
            </w:rPr>
            <w:t>项目建设内容</w:t>
          </w:r>
          <w:r>
            <w:tab/>
          </w:r>
          <w:r>
            <w:fldChar w:fldCharType="begin"/>
          </w:r>
          <w:r>
            <w:instrText xml:space="preserve"> PAGEREF _Toc177655723 \h </w:instrText>
          </w:r>
          <w:r>
            <w:fldChar w:fldCharType="separate"/>
          </w:r>
          <w:r>
            <w:t>11</w:t>
          </w:r>
          <w:r>
            <w:fldChar w:fldCharType="end"/>
          </w:r>
          <w:r>
            <w:fldChar w:fldCharType="end"/>
          </w:r>
        </w:p>
        <w:p>
          <w:pPr>
            <w:pStyle w:val="27"/>
            <w:rPr>
              <w:sz w:val="21"/>
              <w:szCs w:val="22"/>
            </w:rPr>
          </w:pPr>
          <w:r>
            <w:fldChar w:fldCharType="begin"/>
          </w:r>
          <w:r>
            <w:instrText xml:space="preserve"> HYPERLINK \l "_Toc177655724" </w:instrText>
          </w:r>
          <w:r>
            <w:fldChar w:fldCharType="separate"/>
          </w:r>
          <w:r>
            <w:rPr>
              <w:rStyle w:val="67"/>
              <w:rFonts w:asciiTheme="minorEastAsia" w:hAnsiTheme="minorEastAsia" w:cstheme="minorEastAsia"/>
            </w:rPr>
            <w:t>1.4.1</w:t>
          </w:r>
          <w:r>
            <w:rPr>
              <w:sz w:val="21"/>
              <w:szCs w:val="22"/>
            </w:rPr>
            <w:tab/>
          </w:r>
          <w:r>
            <w:rPr>
              <w:rStyle w:val="67"/>
              <w:rFonts w:asciiTheme="minorEastAsia" w:hAnsiTheme="minorEastAsia" w:cstheme="minorEastAsia"/>
            </w:rPr>
            <w:t>基础设施</w:t>
          </w:r>
          <w:r>
            <w:tab/>
          </w:r>
          <w:r>
            <w:fldChar w:fldCharType="begin"/>
          </w:r>
          <w:r>
            <w:instrText xml:space="preserve"> PAGEREF _Toc177655724 \h </w:instrText>
          </w:r>
          <w:r>
            <w:fldChar w:fldCharType="separate"/>
          </w:r>
          <w:r>
            <w:t>11</w:t>
          </w:r>
          <w:r>
            <w:fldChar w:fldCharType="end"/>
          </w:r>
          <w:r>
            <w:fldChar w:fldCharType="end"/>
          </w:r>
        </w:p>
        <w:p>
          <w:pPr>
            <w:pStyle w:val="27"/>
            <w:rPr>
              <w:sz w:val="21"/>
              <w:szCs w:val="22"/>
            </w:rPr>
          </w:pPr>
          <w:r>
            <w:fldChar w:fldCharType="begin"/>
          </w:r>
          <w:r>
            <w:instrText xml:space="preserve"> HYPERLINK \l "_Toc177655725" </w:instrText>
          </w:r>
          <w:r>
            <w:fldChar w:fldCharType="separate"/>
          </w:r>
          <w:r>
            <w:rPr>
              <w:rStyle w:val="67"/>
              <w:rFonts w:asciiTheme="minorEastAsia" w:hAnsiTheme="minorEastAsia" w:cstheme="minorEastAsia"/>
            </w:rPr>
            <w:t>1.4.2</w:t>
          </w:r>
          <w:r>
            <w:rPr>
              <w:sz w:val="21"/>
              <w:szCs w:val="22"/>
            </w:rPr>
            <w:tab/>
          </w:r>
          <w:r>
            <w:rPr>
              <w:rStyle w:val="67"/>
              <w:rFonts w:asciiTheme="minorEastAsia" w:hAnsiTheme="minorEastAsia" w:cstheme="minorEastAsia"/>
            </w:rPr>
            <w:t>终端设备</w:t>
          </w:r>
          <w:r>
            <w:tab/>
          </w:r>
          <w:r>
            <w:fldChar w:fldCharType="begin"/>
          </w:r>
          <w:r>
            <w:instrText xml:space="preserve"> PAGEREF _Toc177655725 \h </w:instrText>
          </w:r>
          <w:r>
            <w:fldChar w:fldCharType="separate"/>
          </w:r>
          <w:r>
            <w:t>11</w:t>
          </w:r>
          <w:r>
            <w:fldChar w:fldCharType="end"/>
          </w:r>
          <w:r>
            <w:fldChar w:fldCharType="end"/>
          </w:r>
        </w:p>
        <w:p>
          <w:pPr>
            <w:pStyle w:val="27"/>
            <w:rPr>
              <w:sz w:val="21"/>
              <w:szCs w:val="22"/>
            </w:rPr>
          </w:pPr>
          <w:r>
            <w:fldChar w:fldCharType="begin"/>
          </w:r>
          <w:r>
            <w:instrText xml:space="preserve"> HYPERLINK \l "_Toc177655726" </w:instrText>
          </w:r>
          <w:r>
            <w:fldChar w:fldCharType="separate"/>
          </w:r>
          <w:r>
            <w:rPr>
              <w:rStyle w:val="67"/>
              <w:rFonts w:asciiTheme="minorEastAsia" w:hAnsiTheme="minorEastAsia" w:cstheme="minorEastAsia"/>
            </w:rPr>
            <w:t>1.4.3</w:t>
          </w:r>
          <w:r>
            <w:rPr>
              <w:sz w:val="21"/>
              <w:szCs w:val="22"/>
            </w:rPr>
            <w:tab/>
          </w:r>
          <w:r>
            <w:rPr>
              <w:rStyle w:val="67"/>
              <w:rFonts w:asciiTheme="minorEastAsia" w:hAnsiTheme="minorEastAsia" w:cstheme="minorEastAsia"/>
            </w:rPr>
            <w:t>信息安全</w:t>
          </w:r>
          <w:r>
            <w:tab/>
          </w:r>
          <w:r>
            <w:fldChar w:fldCharType="begin"/>
          </w:r>
          <w:r>
            <w:instrText xml:space="preserve"> PAGEREF _Toc177655726 \h </w:instrText>
          </w:r>
          <w:r>
            <w:fldChar w:fldCharType="separate"/>
          </w:r>
          <w:r>
            <w:t>11</w:t>
          </w:r>
          <w:r>
            <w:fldChar w:fldCharType="end"/>
          </w:r>
          <w:r>
            <w:fldChar w:fldCharType="end"/>
          </w:r>
        </w:p>
        <w:p>
          <w:pPr>
            <w:pStyle w:val="27"/>
            <w:rPr>
              <w:sz w:val="21"/>
              <w:szCs w:val="22"/>
            </w:rPr>
          </w:pPr>
          <w:r>
            <w:fldChar w:fldCharType="begin"/>
          </w:r>
          <w:r>
            <w:instrText xml:space="preserve"> HYPERLINK \l "_Toc177655727" </w:instrText>
          </w:r>
          <w:r>
            <w:fldChar w:fldCharType="separate"/>
          </w:r>
          <w:r>
            <w:rPr>
              <w:rStyle w:val="67"/>
              <w:rFonts w:asciiTheme="minorEastAsia" w:hAnsiTheme="minorEastAsia" w:cstheme="minorEastAsia"/>
            </w:rPr>
            <w:t>1.4.4</w:t>
          </w:r>
          <w:r>
            <w:rPr>
              <w:sz w:val="21"/>
              <w:szCs w:val="22"/>
            </w:rPr>
            <w:tab/>
          </w:r>
          <w:r>
            <w:rPr>
              <w:rStyle w:val="67"/>
              <w:rFonts w:asciiTheme="minorEastAsia" w:hAnsiTheme="minorEastAsia" w:cstheme="minorEastAsia"/>
            </w:rPr>
            <w:t>应用系统</w:t>
          </w:r>
          <w:r>
            <w:tab/>
          </w:r>
          <w:r>
            <w:fldChar w:fldCharType="begin"/>
          </w:r>
          <w:r>
            <w:instrText xml:space="preserve"> PAGEREF _Toc177655727 \h </w:instrText>
          </w:r>
          <w:r>
            <w:fldChar w:fldCharType="separate"/>
          </w:r>
          <w:r>
            <w:t>12</w:t>
          </w:r>
          <w:r>
            <w:fldChar w:fldCharType="end"/>
          </w:r>
          <w:r>
            <w:fldChar w:fldCharType="end"/>
          </w:r>
        </w:p>
        <w:p>
          <w:pPr>
            <w:pStyle w:val="36"/>
            <w:rPr>
              <w:sz w:val="21"/>
              <w:szCs w:val="22"/>
            </w:rPr>
          </w:pPr>
          <w:r>
            <w:fldChar w:fldCharType="begin"/>
          </w:r>
          <w:r>
            <w:instrText xml:space="preserve"> HYPERLINK \l "_Toc177655728" </w:instrText>
          </w:r>
          <w:r>
            <w:fldChar w:fldCharType="separate"/>
          </w:r>
          <w:r>
            <w:rPr>
              <w:rStyle w:val="67"/>
              <w:rFonts w:asciiTheme="minorEastAsia" w:hAnsiTheme="minorEastAsia" w:cstheme="minorEastAsia"/>
            </w:rPr>
            <w:t>第二章</w:t>
          </w:r>
          <w:r>
            <w:rPr>
              <w:sz w:val="21"/>
              <w:szCs w:val="22"/>
            </w:rPr>
            <w:tab/>
          </w:r>
          <w:r>
            <w:rPr>
              <w:rStyle w:val="67"/>
              <w:rFonts w:asciiTheme="minorEastAsia" w:hAnsiTheme="minorEastAsia" w:cstheme="minorEastAsia"/>
            </w:rPr>
            <w:t>整体需求分析</w:t>
          </w:r>
          <w:r>
            <w:tab/>
          </w:r>
          <w:r>
            <w:fldChar w:fldCharType="begin"/>
          </w:r>
          <w:r>
            <w:instrText xml:space="preserve"> PAGEREF _Toc177655728 \h </w:instrText>
          </w:r>
          <w:r>
            <w:fldChar w:fldCharType="separate"/>
          </w:r>
          <w:r>
            <w:t>13</w:t>
          </w:r>
          <w:r>
            <w:fldChar w:fldCharType="end"/>
          </w:r>
          <w:r>
            <w:fldChar w:fldCharType="end"/>
          </w:r>
        </w:p>
        <w:p>
          <w:pPr>
            <w:pStyle w:val="48"/>
            <w:rPr>
              <w:sz w:val="21"/>
              <w:szCs w:val="22"/>
            </w:rPr>
          </w:pPr>
          <w:r>
            <w:fldChar w:fldCharType="begin"/>
          </w:r>
          <w:r>
            <w:instrText xml:space="preserve"> HYPERLINK \l "_Toc177655729" </w:instrText>
          </w:r>
          <w:r>
            <w:fldChar w:fldCharType="separate"/>
          </w:r>
          <w:r>
            <w:rPr>
              <w:rStyle w:val="67"/>
              <w:rFonts w:asciiTheme="minorEastAsia" w:hAnsiTheme="minorEastAsia" w:cstheme="minorEastAsia"/>
            </w:rPr>
            <w:t>2.1</w:t>
          </w:r>
          <w:r>
            <w:rPr>
              <w:sz w:val="21"/>
              <w:szCs w:val="22"/>
            </w:rPr>
            <w:tab/>
          </w:r>
          <w:r>
            <w:rPr>
              <w:rStyle w:val="67"/>
              <w:rFonts w:asciiTheme="minorEastAsia" w:hAnsiTheme="minorEastAsia" w:cstheme="minorEastAsia"/>
            </w:rPr>
            <w:t>目标需求</w:t>
          </w:r>
          <w:r>
            <w:tab/>
          </w:r>
          <w:r>
            <w:fldChar w:fldCharType="begin"/>
          </w:r>
          <w:r>
            <w:instrText xml:space="preserve"> PAGEREF _Toc177655729 \h </w:instrText>
          </w:r>
          <w:r>
            <w:fldChar w:fldCharType="separate"/>
          </w:r>
          <w:r>
            <w:t>13</w:t>
          </w:r>
          <w:r>
            <w:fldChar w:fldCharType="end"/>
          </w:r>
          <w:r>
            <w:fldChar w:fldCharType="end"/>
          </w:r>
        </w:p>
        <w:p>
          <w:pPr>
            <w:pStyle w:val="48"/>
            <w:rPr>
              <w:sz w:val="21"/>
              <w:szCs w:val="22"/>
            </w:rPr>
          </w:pPr>
          <w:r>
            <w:fldChar w:fldCharType="begin"/>
          </w:r>
          <w:r>
            <w:instrText xml:space="preserve"> HYPERLINK \l "_Toc177655730" </w:instrText>
          </w:r>
          <w:r>
            <w:fldChar w:fldCharType="separate"/>
          </w:r>
          <w:r>
            <w:rPr>
              <w:rStyle w:val="67"/>
              <w:rFonts w:asciiTheme="minorEastAsia" w:hAnsiTheme="minorEastAsia" w:cstheme="minorEastAsia"/>
            </w:rPr>
            <w:t>2.2</w:t>
          </w:r>
          <w:r>
            <w:rPr>
              <w:sz w:val="21"/>
              <w:szCs w:val="22"/>
            </w:rPr>
            <w:tab/>
          </w:r>
          <w:r>
            <w:rPr>
              <w:rStyle w:val="67"/>
              <w:rFonts w:asciiTheme="minorEastAsia" w:hAnsiTheme="minorEastAsia" w:cstheme="minorEastAsia"/>
            </w:rPr>
            <w:t>硬件产品购置</w:t>
          </w:r>
          <w:r>
            <w:tab/>
          </w:r>
          <w:r>
            <w:fldChar w:fldCharType="begin"/>
          </w:r>
          <w:r>
            <w:instrText xml:space="preserve"> PAGEREF _Toc177655730 \h </w:instrText>
          </w:r>
          <w:r>
            <w:fldChar w:fldCharType="separate"/>
          </w:r>
          <w:r>
            <w:t>13</w:t>
          </w:r>
          <w:r>
            <w:fldChar w:fldCharType="end"/>
          </w:r>
          <w:r>
            <w:fldChar w:fldCharType="end"/>
          </w:r>
        </w:p>
        <w:p>
          <w:pPr>
            <w:pStyle w:val="27"/>
            <w:rPr>
              <w:sz w:val="21"/>
              <w:szCs w:val="22"/>
            </w:rPr>
          </w:pPr>
          <w:r>
            <w:fldChar w:fldCharType="begin"/>
          </w:r>
          <w:r>
            <w:instrText xml:space="preserve"> HYPERLINK \l "_Toc177655731" </w:instrText>
          </w:r>
          <w:r>
            <w:fldChar w:fldCharType="separate"/>
          </w:r>
          <w:r>
            <w:rPr>
              <w:rStyle w:val="67"/>
              <w:rFonts w:asciiTheme="minorEastAsia" w:hAnsiTheme="minorEastAsia" w:cstheme="minorEastAsia"/>
            </w:rPr>
            <w:t>2.2.1</w:t>
          </w:r>
          <w:r>
            <w:rPr>
              <w:sz w:val="21"/>
              <w:szCs w:val="22"/>
            </w:rPr>
            <w:tab/>
          </w:r>
          <w:r>
            <w:rPr>
              <w:rStyle w:val="67"/>
              <w:rFonts w:asciiTheme="minorEastAsia" w:hAnsiTheme="minorEastAsia" w:cstheme="minorEastAsia"/>
            </w:rPr>
            <w:t>服务器存储</w:t>
          </w:r>
          <w:r>
            <w:tab/>
          </w:r>
          <w:r>
            <w:fldChar w:fldCharType="begin"/>
          </w:r>
          <w:r>
            <w:instrText xml:space="preserve"> PAGEREF _Toc177655731 \h </w:instrText>
          </w:r>
          <w:r>
            <w:fldChar w:fldCharType="separate"/>
          </w:r>
          <w:r>
            <w:t>13</w:t>
          </w:r>
          <w:r>
            <w:fldChar w:fldCharType="end"/>
          </w:r>
          <w:r>
            <w:fldChar w:fldCharType="end"/>
          </w:r>
        </w:p>
        <w:p>
          <w:pPr>
            <w:pStyle w:val="27"/>
            <w:rPr>
              <w:sz w:val="21"/>
              <w:szCs w:val="22"/>
            </w:rPr>
          </w:pPr>
          <w:r>
            <w:fldChar w:fldCharType="begin"/>
          </w:r>
          <w:r>
            <w:instrText xml:space="preserve"> HYPERLINK \l "_Toc177655732" </w:instrText>
          </w:r>
          <w:r>
            <w:fldChar w:fldCharType="separate"/>
          </w:r>
          <w:r>
            <w:rPr>
              <w:rStyle w:val="67"/>
              <w:rFonts w:asciiTheme="minorEastAsia" w:hAnsiTheme="minorEastAsia" w:cstheme="minorEastAsia"/>
            </w:rPr>
            <w:t>2.2.2</w:t>
          </w:r>
          <w:r>
            <w:rPr>
              <w:sz w:val="21"/>
              <w:szCs w:val="22"/>
            </w:rPr>
            <w:tab/>
          </w:r>
          <w:r>
            <w:rPr>
              <w:rStyle w:val="67"/>
              <w:rFonts w:asciiTheme="minorEastAsia" w:hAnsiTheme="minorEastAsia" w:cstheme="minorEastAsia"/>
            </w:rPr>
            <w:t>网络设备</w:t>
          </w:r>
          <w:r>
            <w:tab/>
          </w:r>
          <w:r>
            <w:fldChar w:fldCharType="begin"/>
          </w:r>
          <w:r>
            <w:instrText xml:space="preserve"> PAGEREF _Toc177655732 \h </w:instrText>
          </w:r>
          <w:r>
            <w:fldChar w:fldCharType="separate"/>
          </w:r>
          <w:r>
            <w:t>14</w:t>
          </w:r>
          <w:r>
            <w:fldChar w:fldCharType="end"/>
          </w:r>
          <w:r>
            <w:fldChar w:fldCharType="end"/>
          </w:r>
        </w:p>
        <w:p>
          <w:pPr>
            <w:pStyle w:val="27"/>
            <w:rPr>
              <w:sz w:val="21"/>
              <w:szCs w:val="22"/>
            </w:rPr>
          </w:pPr>
          <w:r>
            <w:fldChar w:fldCharType="begin"/>
          </w:r>
          <w:r>
            <w:instrText xml:space="preserve"> HYPERLINK \l "_Toc177655733" </w:instrText>
          </w:r>
          <w:r>
            <w:fldChar w:fldCharType="separate"/>
          </w:r>
          <w:r>
            <w:rPr>
              <w:rStyle w:val="67"/>
              <w:rFonts w:asciiTheme="minorEastAsia" w:hAnsiTheme="minorEastAsia" w:cstheme="minorEastAsia"/>
            </w:rPr>
            <w:t>2.2.3</w:t>
          </w:r>
          <w:r>
            <w:rPr>
              <w:sz w:val="21"/>
              <w:szCs w:val="22"/>
            </w:rPr>
            <w:tab/>
          </w:r>
          <w:r>
            <w:rPr>
              <w:rStyle w:val="67"/>
              <w:rFonts w:asciiTheme="minorEastAsia" w:hAnsiTheme="minorEastAsia" w:cstheme="minorEastAsia"/>
            </w:rPr>
            <w:t>终端设备</w:t>
          </w:r>
          <w:r>
            <w:tab/>
          </w:r>
          <w:r>
            <w:fldChar w:fldCharType="begin"/>
          </w:r>
          <w:r>
            <w:instrText xml:space="preserve"> PAGEREF _Toc177655733 \h </w:instrText>
          </w:r>
          <w:r>
            <w:fldChar w:fldCharType="separate"/>
          </w:r>
          <w:r>
            <w:t>15</w:t>
          </w:r>
          <w:r>
            <w:fldChar w:fldCharType="end"/>
          </w:r>
          <w:r>
            <w:fldChar w:fldCharType="end"/>
          </w:r>
        </w:p>
        <w:p>
          <w:pPr>
            <w:pStyle w:val="48"/>
            <w:rPr>
              <w:sz w:val="21"/>
              <w:szCs w:val="22"/>
            </w:rPr>
          </w:pPr>
          <w:r>
            <w:fldChar w:fldCharType="begin"/>
          </w:r>
          <w:r>
            <w:instrText xml:space="preserve"> HYPERLINK \l "_Toc177655734" </w:instrText>
          </w:r>
          <w:r>
            <w:fldChar w:fldCharType="separate"/>
          </w:r>
          <w:r>
            <w:rPr>
              <w:rStyle w:val="67"/>
              <w:rFonts w:asciiTheme="minorEastAsia" w:hAnsiTheme="minorEastAsia" w:cstheme="minorEastAsia"/>
            </w:rPr>
            <w:t>2.3</w:t>
          </w:r>
          <w:r>
            <w:rPr>
              <w:sz w:val="21"/>
              <w:szCs w:val="22"/>
            </w:rPr>
            <w:tab/>
          </w:r>
          <w:r>
            <w:rPr>
              <w:rStyle w:val="67"/>
              <w:rFonts w:asciiTheme="minorEastAsia" w:hAnsiTheme="minorEastAsia" w:cstheme="minorEastAsia"/>
            </w:rPr>
            <w:t>安全产品购置</w:t>
          </w:r>
          <w:r>
            <w:tab/>
          </w:r>
          <w:r>
            <w:fldChar w:fldCharType="begin"/>
          </w:r>
          <w:r>
            <w:instrText xml:space="preserve"> PAGEREF _Toc177655734 \h </w:instrText>
          </w:r>
          <w:r>
            <w:fldChar w:fldCharType="separate"/>
          </w:r>
          <w:r>
            <w:t>15</w:t>
          </w:r>
          <w:r>
            <w:fldChar w:fldCharType="end"/>
          </w:r>
          <w:r>
            <w:fldChar w:fldCharType="end"/>
          </w:r>
        </w:p>
        <w:p>
          <w:pPr>
            <w:pStyle w:val="48"/>
            <w:rPr>
              <w:sz w:val="21"/>
              <w:szCs w:val="22"/>
            </w:rPr>
          </w:pPr>
          <w:r>
            <w:fldChar w:fldCharType="begin"/>
          </w:r>
          <w:r>
            <w:instrText xml:space="preserve"> HYPERLINK \l "_Toc177655735" </w:instrText>
          </w:r>
          <w:r>
            <w:fldChar w:fldCharType="separate"/>
          </w:r>
          <w:r>
            <w:rPr>
              <w:rStyle w:val="67"/>
              <w:rFonts w:asciiTheme="minorEastAsia" w:hAnsiTheme="minorEastAsia" w:cstheme="minorEastAsia"/>
            </w:rPr>
            <w:t>2.4</w:t>
          </w:r>
          <w:r>
            <w:rPr>
              <w:sz w:val="21"/>
              <w:szCs w:val="22"/>
            </w:rPr>
            <w:tab/>
          </w:r>
          <w:r>
            <w:rPr>
              <w:rStyle w:val="67"/>
              <w:rFonts w:asciiTheme="minorEastAsia" w:hAnsiTheme="minorEastAsia" w:cstheme="minorEastAsia"/>
            </w:rPr>
            <w:t>应用系统</w:t>
          </w:r>
          <w:r>
            <w:tab/>
          </w:r>
          <w:r>
            <w:fldChar w:fldCharType="begin"/>
          </w:r>
          <w:r>
            <w:instrText xml:space="preserve"> PAGEREF _Toc177655735 \h </w:instrText>
          </w:r>
          <w:r>
            <w:fldChar w:fldCharType="separate"/>
          </w:r>
          <w:r>
            <w:t>16</w:t>
          </w:r>
          <w:r>
            <w:fldChar w:fldCharType="end"/>
          </w:r>
          <w:r>
            <w:fldChar w:fldCharType="end"/>
          </w:r>
        </w:p>
        <w:p>
          <w:pPr>
            <w:pStyle w:val="27"/>
            <w:rPr>
              <w:sz w:val="21"/>
              <w:szCs w:val="22"/>
            </w:rPr>
          </w:pPr>
          <w:r>
            <w:fldChar w:fldCharType="begin"/>
          </w:r>
          <w:r>
            <w:instrText xml:space="preserve"> HYPERLINK \l "_Toc177655736" </w:instrText>
          </w:r>
          <w:r>
            <w:fldChar w:fldCharType="separate"/>
          </w:r>
          <w:r>
            <w:rPr>
              <w:rStyle w:val="67"/>
              <w:rFonts w:asciiTheme="minorEastAsia" w:hAnsiTheme="minorEastAsia" w:cstheme="minorEastAsia"/>
            </w:rPr>
            <w:t>2.4.1</w:t>
          </w:r>
          <w:r>
            <w:rPr>
              <w:sz w:val="21"/>
              <w:szCs w:val="22"/>
            </w:rPr>
            <w:tab/>
          </w:r>
          <w:r>
            <w:rPr>
              <w:rStyle w:val="67"/>
              <w:rFonts w:asciiTheme="minorEastAsia" w:hAnsiTheme="minorEastAsia" w:cstheme="minorEastAsia"/>
            </w:rPr>
            <w:t>产品软件购置</w:t>
          </w:r>
          <w:r>
            <w:tab/>
          </w:r>
          <w:r>
            <w:fldChar w:fldCharType="begin"/>
          </w:r>
          <w:r>
            <w:instrText xml:space="preserve"> PAGEREF _Toc177655736 \h </w:instrText>
          </w:r>
          <w:r>
            <w:fldChar w:fldCharType="separate"/>
          </w:r>
          <w:r>
            <w:t>16</w:t>
          </w:r>
          <w:r>
            <w:fldChar w:fldCharType="end"/>
          </w:r>
          <w:r>
            <w:fldChar w:fldCharType="end"/>
          </w:r>
        </w:p>
        <w:p>
          <w:pPr>
            <w:pStyle w:val="27"/>
            <w:rPr>
              <w:sz w:val="21"/>
              <w:szCs w:val="22"/>
            </w:rPr>
          </w:pPr>
          <w:r>
            <w:fldChar w:fldCharType="begin"/>
          </w:r>
          <w:r>
            <w:instrText xml:space="preserve"> HYPERLINK \l "_Toc177655737" </w:instrText>
          </w:r>
          <w:r>
            <w:fldChar w:fldCharType="separate"/>
          </w:r>
          <w:r>
            <w:rPr>
              <w:rStyle w:val="67"/>
              <w:rFonts w:asciiTheme="minorEastAsia" w:hAnsiTheme="minorEastAsia" w:cstheme="minorEastAsia"/>
            </w:rPr>
            <w:t>2.4.2</w:t>
          </w:r>
          <w:r>
            <w:rPr>
              <w:sz w:val="21"/>
              <w:szCs w:val="22"/>
            </w:rPr>
            <w:tab/>
          </w:r>
          <w:r>
            <w:rPr>
              <w:rStyle w:val="67"/>
              <w:rFonts w:asciiTheme="minorEastAsia" w:hAnsiTheme="minorEastAsia" w:cstheme="minorEastAsia"/>
            </w:rPr>
            <w:t>软件模块开发</w:t>
          </w:r>
          <w:r>
            <w:tab/>
          </w:r>
          <w:r>
            <w:fldChar w:fldCharType="begin"/>
          </w:r>
          <w:r>
            <w:instrText xml:space="preserve"> PAGEREF _Toc177655737 \h </w:instrText>
          </w:r>
          <w:r>
            <w:fldChar w:fldCharType="separate"/>
          </w:r>
          <w:r>
            <w:t>18</w:t>
          </w:r>
          <w:r>
            <w:fldChar w:fldCharType="end"/>
          </w:r>
          <w:r>
            <w:fldChar w:fldCharType="end"/>
          </w:r>
        </w:p>
        <w:p>
          <w:pPr>
            <w:pStyle w:val="48"/>
            <w:rPr>
              <w:sz w:val="21"/>
              <w:szCs w:val="22"/>
            </w:rPr>
          </w:pPr>
          <w:r>
            <w:fldChar w:fldCharType="begin"/>
          </w:r>
          <w:r>
            <w:instrText xml:space="preserve"> HYPERLINK \l "_Toc177655738" </w:instrText>
          </w:r>
          <w:r>
            <w:fldChar w:fldCharType="separate"/>
          </w:r>
          <w:r>
            <w:rPr>
              <w:rStyle w:val="67"/>
              <w:rFonts w:asciiTheme="minorEastAsia" w:hAnsiTheme="minorEastAsia" w:cstheme="minorEastAsia"/>
            </w:rPr>
            <w:t>2.5</w:t>
          </w:r>
          <w:r>
            <w:rPr>
              <w:sz w:val="21"/>
              <w:szCs w:val="22"/>
            </w:rPr>
            <w:tab/>
          </w:r>
          <w:r>
            <w:rPr>
              <w:rStyle w:val="67"/>
              <w:rFonts w:asciiTheme="minorEastAsia" w:hAnsiTheme="minorEastAsia" w:cstheme="minorEastAsia"/>
            </w:rPr>
            <w:t>项目采购清单</w:t>
          </w:r>
          <w:r>
            <w:tab/>
          </w:r>
          <w:r>
            <w:fldChar w:fldCharType="begin"/>
          </w:r>
          <w:r>
            <w:instrText xml:space="preserve"> PAGEREF _Toc177655738 \h </w:instrText>
          </w:r>
          <w:r>
            <w:fldChar w:fldCharType="separate"/>
          </w:r>
          <w:r>
            <w:t>28</w:t>
          </w:r>
          <w:r>
            <w:fldChar w:fldCharType="end"/>
          </w:r>
          <w:r>
            <w:fldChar w:fldCharType="end"/>
          </w:r>
        </w:p>
        <w:p>
          <w:pPr>
            <w:pStyle w:val="27"/>
            <w:rPr>
              <w:sz w:val="21"/>
              <w:szCs w:val="22"/>
            </w:rPr>
          </w:pPr>
          <w:r>
            <w:fldChar w:fldCharType="begin"/>
          </w:r>
          <w:r>
            <w:instrText xml:space="preserve"> HYPERLINK \l "_Toc177655739" </w:instrText>
          </w:r>
          <w:r>
            <w:fldChar w:fldCharType="separate"/>
          </w:r>
          <w:r>
            <w:rPr>
              <w:rStyle w:val="67"/>
              <w:rFonts w:asciiTheme="minorEastAsia" w:hAnsiTheme="minorEastAsia" w:cstheme="minorEastAsia"/>
              <w:lang w:bidi="th-TH"/>
            </w:rPr>
            <w:t>2.5.1</w:t>
          </w:r>
          <w:r>
            <w:rPr>
              <w:sz w:val="21"/>
              <w:szCs w:val="22"/>
            </w:rPr>
            <w:tab/>
          </w:r>
          <w:r>
            <w:rPr>
              <w:rStyle w:val="67"/>
              <w:rFonts w:asciiTheme="minorEastAsia" w:hAnsiTheme="minorEastAsia" w:cstheme="minorEastAsia"/>
              <w:lang w:bidi="th-TH"/>
            </w:rPr>
            <w:t>硬件软件产品采购</w:t>
          </w:r>
          <w:r>
            <w:tab/>
          </w:r>
          <w:r>
            <w:fldChar w:fldCharType="begin"/>
          </w:r>
          <w:r>
            <w:instrText xml:space="preserve"> PAGEREF _Toc177655739 \h </w:instrText>
          </w:r>
          <w:r>
            <w:fldChar w:fldCharType="separate"/>
          </w:r>
          <w:r>
            <w:t>28</w:t>
          </w:r>
          <w:r>
            <w:fldChar w:fldCharType="end"/>
          </w:r>
          <w:r>
            <w:fldChar w:fldCharType="end"/>
          </w:r>
        </w:p>
        <w:p>
          <w:pPr>
            <w:pStyle w:val="27"/>
            <w:rPr>
              <w:sz w:val="21"/>
              <w:szCs w:val="22"/>
            </w:rPr>
          </w:pPr>
          <w:r>
            <w:fldChar w:fldCharType="begin"/>
          </w:r>
          <w:r>
            <w:instrText xml:space="preserve"> HYPERLINK \l "_Toc177655740" </w:instrText>
          </w:r>
          <w:r>
            <w:fldChar w:fldCharType="separate"/>
          </w:r>
          <w:r>
            <w:rPr>
              <w:rStyle w:val="67"/>
              <w:rFonts w:asciiTheme="minorEastAsia" w:hAnsiTheme="minorEastAsia" w:cstheme="minorEastAsia"/>
              <w:lang w:bidi="th-TH"/>
            </w:rPr>
            <w:t>2.5.2</w:t>
          </w:r>
          <w:r>
            <w:rPr>
              <w:sz w:val="21"/>
              <w:szCs w:val="22"/>
            </w:rPr>
            <w:tab/>
          </w:r>
          <w:r>
            <w:rPr>
              <w:rStyle w:val="67"/>
              <w:rFonts w:asciiTheme="minorEastAsia" w:hAnsiTheme="minorEastAsia" w:cstheme="minorEastAsia"/>
              <w:lang w:bidi="th-TH"/>
            </w:rPr>
            <w:t>应用软件系统开发</w:t>
          </w:r>
          <w:r>
            <w:tab/>
          </w:r>
          <w:r>
            <w:fldChar w:fldCharType="begin"/>
          </w:r>
          <w:r>
            <w:instrText xml:space="preserve"> PAGEREF _Toc177655740 \h </w:instrText>
          </w:r>
          <w:r>
            <w:fldChar w:fldCharType="separate"/>
          </w:r>
          <w:r>
            <w:t>32</w:t>
          </w:r>
          <w:r>
            <w:fldChar w:fldCharType="end"/>
          </w:r>
          <w:r>
            <w:fldChar w:fldCharType="end"/>
          </w:r>
        </w:p>
        <w:p>
          <w:pPr>
            <w:pStyle w:val="36"/>
            <w:rPr>
              <w:sz w:val="21"/>
              <w:szCs w:val="22"/>
            </w:rPr>
          </w:pPr>
          <w:r>
            <w:fldChar w:fldCharType="begin"/>
          </w:r>
          <w:r>
            <w:instrText xml:space="preserve"> HYPERLINK \l "_Toc177655741" </w:instrText>
          </w:r>
          <w:r>
            <w:fldChar w:fldCharType="separate"/>
          </w:r>
          <w:r>
            <w:rPr>
              <w:rStyle w:val="67"/>
              <w:rFonts w:asciiTheme="minorEastAsia" w:hAnsiTheme="minorEastAsia" w:cstheme="minorEastAsia"/>
            </w:rPr>
            <w:t>第三章</w:t>
          </w:r>
          <w:r>
            <w:rPr>
              <w:sz w:val="21"/>
              <w:szCs w:val="22"/>
            </w:rPr>
            <w:tab/>
          </w:r>
          <w:r>
            <w:rPr>
              <w:rStyle w:val="67"/>
              <w:rFonts w:asciiTheme="minorEastAsia" w:hAnsiTheme="minorEastAsia" w:cstheme="minorEastAsia"/>
            </w:rPr>
            <w:t>技术需求</w:t>
          </w:r>
          <w:r>
            <w:tab/>
          </w:r>
          <w:r>
            <w:fldChar w:fldCharType="begin"/>
          </w:r>
          <w:r>
            <w:instrText xml:space="preserve"> PAGEREF _Toc177655741 \h </w:instrText>
          </w:r>
          <w:r>
            <w:fldChar w:fldCharType="separate"/>
          </w:r>
          <w:r>
            <w:t>33</w:t>
          </w:r>
          <w:r>
            <w:fldChar w:fldCharType="end"/>
          </w:r>
          <w:r>
            <w:fldChar w:fldCharType="end"/>
          </w:r>
        </w:p>
        <w:p>
          <w:pPr>
            <w:pStyle w:val="48"/>
            <w:rPr>
              <w:sz w:val="21"/>
              <w:szCs w:val="22"/>
            </w:rPr>
          </w:pPr>
          <w:r>
            <w:fldChar w:fldCharType="begin"/>
          </w:r>
          <w:r>
            <w:instrText xml:space="preserve"> HYPERLINK \l "_Toc177655742" </w:instrText>
          </w:r>
          <w:r>
            <w:fldChar w:fldCharType="separate"/>
          </w:r>
          <w:r>
            <w:rPr>
              <w:rStyle w:val="67"/>
              <w:rFonts w:asciiTheme="minorEastAsia" w:hAnsiTheme="minorEastAsia" w:cstheme="minorEastAsia"/>
            </w:rPr>
            <w:t>3.1</w:t>
          </w:r>
          <w:r>
            <w:rPr>
              <w:sz w:val="21"/>
              <w:szCs w:val="22"/>
            </w:rPr>
            <w:tab/>
          </w:r>
          <w:r>
            <w:rPr>
              <w:rStyle w:val="67"/>
              <w:rFonts w:asciiTheme="minorEastAsia" w:hAnsiTheme="minorEastAsia" w:cstheme="minorEastAsia"/>
            </w:rPr>
            <w:t>硬件设备技术需求</w:t>
          </w:r>
          <w:r>
            <w:tab/>
          </w:r>
          <w:r>
            <w:fldChar w:fldCharType="begin"/>
          </w:r>
          <w:r>
            <w:instrText xml:space="preserve"> PAGEREF _Toc177655742 \h </w:instrText>
          </w:r>
          <w:r>
            <w:fldChar w:fldCharType="separate"/>
          </w:r>
          <w:r>
            <w:t>33</w:t>
          </w:r>
          <w:r>
            <w:fldChar w:fldCharType="end"/>
          </w:r>
          <w:r>
            <w:fldChar w:fldCharType="end"/>
          </w:r>
        </w:p>
        <w:p>
          <w:pPr>
            <w:pStyle w:val="27"/>
            <w:rPr>
              <w:sz w:val="21"/>
              <w:szCs w:val="22"/>
            </w:rPr>
          </w:pPr>
          <w:r>
            <w:fldChar w:fldCharType="begin"/>
          </w:r>
          <w:r>
            <w:instrText xml:space="preserve"> HYPERLINK \l "_Toc177655743" </w:instrText>
          </w:r>
          <w:r>
            <w:fldChar w:fldCharType="separate"/>
          </w:r>
          <w:r>
            <w:rPr>
              <w:rStyle w:val="67"/>
              <w:rFonts w:asciiTheme="minorEastAsia" w:hAnsiTheme="minorEastAsia" w:cstheme="minorEastAsia"/>
            </w:rPr>
            <w:t>3.1.1</w:t>
          </w:r>
          <w:r>
            <w:rPr>
              <w:sz w:val="21"/>
              <w:szCs w:val="22"/>
            </w:rPr>
            <w:tab/>
          </w:r>
          <w:r>
            <w:rPr>
              <w:rStyle w:val="67"/>
              <w:rFonts w:asciiTheme="minorEastAsia" w:hAnsiTheme="minorEastAsia" w:cstheme="minorEastAsia"/>
            </w:rPr>
            <w:t>硬件产品购置</w:t>
          </w:r>
          <w:r>
            <w:tab/>
          </w:r>
          <w:r>
            <w:fldChar w:fldCharType="begin"/>
          </w:r>
          <w:r>
            <w:instrText xml:space="preserve"> PAGEREF _Toc177655743 \h </w:instrText>
          </w:r>
          <w:r>
            <w:fldChar w:fldCharType="separate"/>
          </w:r>
          <w:r>
            <w:t>33</w:t>
          </w:r>
          <w:r>
            <w:fldChar w:fldCharType="end"/>
          </w:r>
          <w:r>
            <w:fldChar w:fldCharType="end"/>
          </w:r>
        </w:p>
        <w:p>
          <w:pPr>
            <w:pStyle w:val="27"/>
            <w:rPr>
              <w:sz w:val="21"/>
              <w:szCs w:val="22"/>
            </w:rPr>
          </w:pPr>
          <w:r>
            <w:fldChar w:fldCharType="begin"/>
          </w:r>
          <w:r>
            <w:instrText xml:space="preserve"> HYPERLINK \l "_Toc177655744" </w:instrText>
          </w:r>
          <w:r>
            <w:fldChar w:fldCharType="separate"/>
          </w:r>
          <w:r>
            <w:rPr>
              <w:rStyle w:val="67"/>
              <w:rFonts w:asciiTheme="minorEastAsia" w:hAnsiTheme="minorEastAsia" w:cstheme="minorEastAsia"/>
            </w:rPr>
            <w:t>3.1.2</w:t>
          </w:r>
          <w:r>
            <w:rPr>
              <w:sz w:val="21"/>
              <w:szCs w:val="22"/>
            </w:rPr>
            <w:tab/>
          </w:r>
          <w:r>
            <w:rPr>
              <w:rStyle w:val="67"/>
              <w:rFonts w:asciiTheme="minorEastAsia" w:hAnsiTheme="minorEastAsia" w:cstheme="minorEastAsia"/>
            </w:rPr>
            <w:t>安全产品购置</w:t>
          </w:r>
          <w:r>
            <w:tab/>
          </w:r>
          <w:r>
            <w:fldChar w:fldCharType="begin"/>
          </w:r>
          <w:r>
            <w:instrText xml:space="preserve"> PAGEREF _Toc177655744 \h </w:instrText>
          </w:r>
          <w:r>
            <w:fldChar w:fldCharType="separate"/>
          </w:r>
          <w:r>
            <w:t>74</w:t>
          </w:r>
          <w:r>
            <w:fldChar w:fldCharType="end"/>
          </w:r>
          <w:r>
            <w:fldChar w:fldCharType="end"/>
          </w:r>
        </w:p>
        <w:p>
          <w:pPr>
            <w:pStyle w:val="48"/>
            <w:rPr>
              <w:sz w:val="21"/>
              <w:szCs w:val="22"/>
            </w:rPr>
          </w:pPr>
          <w:r>
            <w:fldChar w:fldCharType="begin"/>
          </w:r>
          <w:r>
            <w:instrText xml:space="preserve"> HYPERLINK \l "_Toc177655745" </w:instrText>
          </w:r>
          <w:r>
            <w:fldChar w:fldCharType="separate"/>
          </w:r>
          <w:r>
            <w:rPr>
              <w:rStyle w:val="67"/>
              <w:rFonts w:asciiTheme="minorEastAsia" w:hAnsiTheme="minorEastAsia" w:cstheme="minorEastAsia"/>
            </w:rPr>
            <w:t>3.2</w:t>
          </w:r>
          <w:r>
            <w:rPr>
              <w:sz w:val="21"/>
              <w:szCs w:val="22"/>
            </w:rPr>
            <w:tab/>
          </w:r>
          <w:r>
            <w:rPr>
              <w:rStyle w:val="67"/>
              <w:rFonts w:asciiTheme="minorEastAsia" w:hAnsiTheme="minorEastAsia" w:cstheme="minorEastAsia"/>
            </w:rPr>
            <w:t>应用系统技术需求</w:t>
          </w:r>
          <w:r>
            <w:tab/>
          </w:r>
          <w:r>
            <w:fldChar w:fldCharType="begin"/>
          </w:r>
          <w:r>
            <w:instrText xml:space="preserve"> PAGEREF _Toc177655745 \h </w:instrText>
          </w:r>
          <w:r>
            <w:fldChar w:fldCharType="separate"/>
          </w:r>
          <w:r>
            <w:t>127</w:t>
          </w:r>
          <w:r>
            <w:fldChar w:fldCharType="end"/>
          </w:r>
          <w:r>
            <w:fldChar w:fldCharType="end"/>
          </w:r>
        </w:p>
        <w:p>
          <w:pPr>
            <w:pStyle w:val="27"/>
            <w:rPr>
              <w:sz w:val="21"/>
              <w:szCs w:val="22"/>
            </w:rPr>
          </w:pPr>
          <w:r>
            <w:fldChar w:fldCharType="begin"/>
          </w:r>
          <w:r>
            <w:instrText xml:space="preserve"> HYPERLINK \l "_Toc177655746" </w:instrText>
          </w:r>
          <w:r>
            <w:fldChar w:fldCharType="separate"/>
          </w:r>
          <w:r>
            <w:rPr>
              <w:rStyle w:val="67"/>
              <w:rFonts w:asciiTheme="minorEastAsia" w:hAnsiTheme="minorEastAsia" w:cstheme="minorEastAsia"/>
            </w:rPr>
            <w:t>3.2.1</w:t>
          </w:r>
          <w:r>
            <w:rPr>
              <w:sz w:val="21"/>
              <w:szCs w:val="22"/>
            </w:rPr>
            <w:tab/>
          </w:r>
          <w:r>
            <w:rPr>
              <w:rStyle w:val="67"/>
              <w:rFonts w:asciiTheme="minorEastAsia" w:hAnsiTheme="minorEastAsia" w:cstheme="minorEastAsia"/>
            </w:rPr>
            <w:t>产品软件购置</w:t>
          </w:r>
          <w:r>
            <w:tab/>
          </w:r>
          <w:r>
            <w:fldChar w:fldCharType="begin"/>
          </w:r>
          <w:r>
            <w:instrText xml:space="preserve"> PAGEREF _Toc177655746 \h </w:instrText>
          </w:r>
          <w:r>
            <w:fldChar w:fldCharType="separate"/>
          </w:r>
          <w:r>
            <w:t>127</w:t>
          </w:r>
          <w:r>
            <w:fldChar w:fldCharType="end"/>
          </w:r>
          <w:r>
            <w:fldChar w:fldCharType="end"/>
          </w:r>
        </w:p>
        <w:p>
          <w:pPr>
            <w:pStyle w:val="27"/>
            <w:rPr>
              <w:sz w:val="21"/>
              <w:szCs w:val="22"/>
            </w:rPr>
          </w:pPr>
          <w:r>
            <w:fldChar w:fldCharType="begin"/>
          </w:r>
          <w:r>
            <w:instrText xml:space="preserve"> HYPERLINK \l "_Toc177655747" </w:instrText>
          </w:r>
          <w:r>
            <w:fldChar w:fldCharType="separate"/>
          </w:r>
          <w:r>
            <w:rPr>
              <w:rStyle w:val="67"/>
              <w:rFonts w:asciiTheme="minorEastAsia" w:hAnsiTheme="minorEastAsia" w:cstheme="minorEastAsia"/>
            </w:rPr>
            <w:t>3.2.2</w:t>
          </w:r>
          <w:r>
            <w:rPr>
              <w:sz w:val="21"/>
              <w:szCs w:val="22"/>
            </w:rPr>
            <w:tab/>
          </w:r>
          <w:r>
            <w:rPr>
              <w:rStyle w:val="67"/>
              <w:rFonts w:asciiTheme="minorEastAsia" w:hAnsiTheme="minorEastAsia" w:cstheme="minorEastAsia"/>
            </w:rPr>
            <w:t>软件模块开发</w:t>
          </w:r>
          <w:r>
            <w:tab/>
          </w:r>
          <w:r>
            <w:fldChar w:fldCharType="begin"/>
          </w:r>
          <w:r>
            <w:instrText xml:space="preserve"> PAGEREF _Toc177655747 \h </w:instrText>
          </w:r>
          <w:r>
            <w:fldChar w:fldCharType="separate"/>
          </w:r>
          <w:r>
            <w:t>180</w:t>
          </w:r>
          <w:r>
            <w:fldChar w:fldCharType="end"/>
          </w:r>
          <w:r>
            <w:fldChar w:fldCharType="end"/>
          </w:r>
        </w:p>
        <w:p>
          <w:pPr>
            <w:pStyle w:val="48"/>
            <w:rPr>
              <w:sz w:val="21"/>
              <w:szCs w:val="22"/>
            </w:rPr>
          </w:pPr>
          <w:r>
            <w:fldChar w:fldCharType="begin"/>
          </w:r>
          <w:r>
            <w:instrText xml:space="preserve"> HYPERLINK \l "_Toc177655748" </w:instrText>
          </w:r>
          <w:r>
            <w:fldChar w:fldCharType="separate"/>
          </w:r>
          <w:r>
            <w:rPr>
              <w:rStyle w:val="67"/>
              <w:rFonts w:asciiTheme="minorEastAsia" w:hAnsiTheme="minorEastAsia" w:cstheme="minorEastAsia"/>
            </w:rPr>
            <w:t>3.3</w:t>
          </w:r>
          <w:r>
            <w:rPr>
              <w:sz w:val="21"/>
              <w:szCs w:val="22"/>
            </w:rPr>
            <w:tab/>
          </w:r>
          <w:r>
            <w:rPr>
              <w:rStyle w:val="67"/>
              <w:rFonts w:asciiTheme="minorEastAsia" w:hAnsiTheme="minorEastAsia" w:cstheme="minorEastAsia"/>
            </w:rPr>
            <w:t>加分项配置需求</w:t>
          </w:r>
          <w:r>
            <w:tab/>
          </w:r>
          <w:r>
            <w:fldChar w:fldCharType="begin"/>
          </w:r>
          <w:r>
            <w:instrText xml:space="preserve"> PAGEREF _Toc177655748 \h </w:instrText>
          </w:r>
          <w:r>
            <w:fldChar w:fldCharType="separate"/>
          </w:r>
          <w:r>
            <w:t>243</w:t>
          </w:r>
          <w:r>
            <w:fldChar w:fldCharType="end"/>
          </w:r>
          <w:r>
            <w:fldChar w:fldCharType="end"/>
          </w:r>
        </w:p>
        <w:p>
          <w:pPr>
            <w:pStyle w:val="36"/>
            <w:rPr>
              <w:sz w:val="21"/>
              <w:szCs w:val="22"/>
            </w:rPr>
          </w:pPr>
          <w:r>
            <w:fldChar w:fldCharType="begin"/>
          </w:r>
          <w:r>
            <w:instrText xml:space="preserve"> HYPERLINK \l "_Toc177655749" </w:instrText>
          </w:r>
          <w:r>
            <w:fldChar w:fldCharType="separate"/>
          </w:r>
          <w:r>
            <w:rPr>
              <w:rStyle w:val="67"/>
              <w:rFonts w:asciiTheme="minorEastAsia" w:hAnsiTheme="minorEastAsia" w:cstheme="minorEastAsia"/>
            </w:rPr>
            <w:t>第四章</w:t>
          </w:r>
          <w:r>
            <w:rPr>
              <w:sz w:val="21"/>
              <w:szCs w:val="22"/>
            </w:rPr>
            <w:tab/>
          </w:r>
          <w:r>
            <w:rPr>
              <w:rStyle w:val="67"/>
              <w:rFonts w:asciiTheme="minorEastAsia" w:hAnsiTheme="minorEastAsia" w:cstheme="minorEastAsia"/>
            </w:rPr>
            <w:t>其它要求</w:t>
          </w:r>
          <w:r>
            <w:tab/>
          </w:r>
          <w:r>
            <w:fldChar w:fldCharType="begin"/>
          </w:r>
          <w:r>
            <w:instrText xml:space="preserve"> PAGEREF _Toc177655749 \h </w:instrText>
          </w:r>
          <w:r>
            <w:fldChar w:fldCharType="separate"/>
          </w:r>
          <w:r>
            <w:t>247</w:t>
          </w:r>
          <w:r>
            <w:fldChar w:fldCharType="end"/>
          </w:r>
          <w:r>
            <w:fldChar w:fldCharType="end"/>
          </w:r>
        </w:p>
        <w:p>
          <w:pPr>
            <w:pStyle w:val="48"/>
            <w:rPr>
              <w:sz w:val="21"/>
              <w:szCs w:val="22"/>
            </w:rPr>
          </w:pPr>
          <w:r>
            <w:fldChar w:fldCharType="begin"/>
          </w:r>
          <w:r>
            <w:instrText xml:space="preserve"> HYPERLINK \l "_Toc177655750" </w:instrText>
          </w:r>
          <w:r>
            <w:fldChar w:fldCharType="separate"/>
          </w:r>
          <w:r>
            <w:rPr>
              <w:rStyle w:val="67"/>
              <w:rFonts w:asciiTheme="minorEastAsia" w:hAnsiTheme="minorEastAsia" w:cstheme="minorEastAsia"/>
            </w:rPr>
            <w:t>4.1</w:t>
          </w:r>
          <w:r>
            <w:rPr>
              <w:sz w:val="21"/>
              <w:szCs w:val="22"/>
            </w:rPr>
            <w:tab/>
          </w:r>
          <w:r>
            <w:rPr>
              <w:rStyle w:val="67"/>
              <w:rFonts w:asciiTheme="minorEastAsia" w:hAnsiTheme="minorEastAsia" w:cstheme="minorEastAsia"/>
            </w:rPr>
            <w:t>总体要求</w:t>
          </w:r>
          <w:r>
            <w:tab/>
          </w:r>
          <w:r>
            <w:fldChar w:fldCharType="begin"/>
          </w:r>
          <w:r>
            <w:instrText xml:space="preserve"> PAGEREF _Toc177655750 \h </w:instrText>
          </w:r>
          <w:r>
            <w:fldChar w:fldCharType="separate"/>
          </w:r>
          <w:r>
            <w:t>247</w:t>
          </w:r>
          <w:r>
            <w:fldChar w:fldCharType="end"/>
          </w:r>
          <w:r>
            <w:fldChar w:fldCharType="end"/>
          </w:r>
        </w:p>
        <w:p>
          <w:pPr>
            <w:pStyle w:val="48"/>
            <w:rPr>
              <w:sz w:val="21"/>
              <w:szCs w:val="22"/>
            </w:rPr>
          </w:pPr>
          <w:r>
            <w:fldChar w:fldCharType="begin"/>
          </w:r>
          <w:r>
            <w:instrText xml:space="preserve"> HYPERLINK \l "_Toc177655751" </w:instrText>
          </w:r>
          <w:r>
            <w:fldChar w:fldCharType="separate"/>
          </w:r>
          <w:r>
            <w:rPr>
              <w:rStyle w:val="67"/>
              <w:rFonts w:asciiTheme="minorEastAsia" w:hAnsiTheme="minorEastAsia" w:cstheme="minorEastAsia"/>
            </w:rPr>
            <w:t>4.2</w:t>
          </w:r>
          <w:r>
            <w:rPr>
              <w:sz w:val="21"/>
              <w:szCs w:val="22"/>
            </w:rPr>
            <w:tab/>
          </w:r>
          <w:r>
            <w:rPr>
              <w:rStyle w:val="67"/>
              <w:rFonts w:asciiTheme="minorEastAsia" w:hAnsiTheme="minorEastAsia" w:cstheme="minorEastAsia"/>
            </w:rPr>
            <w:t>工期要求</w:t>
          </w:r>
          <w:r>
            <w:tab/>
          </w:r>
          <w:r>
            <w:fldChar w:fldCharType="begin"/>
          </w:r>
          <w:r>
            <w:instrText xml:space="preserve"> PAGEREF _Toc177655751 \h </w:instrText>
          </w:r>
          <w:r>
            <w:fldChar w:fldCharType="separate"/>
          </w:r>
          <w:r>
            <w:t>248</w:t>
          </w:r>
          <w:r>
            <w:fldChar w:fldCharType="end"/>
          </w:r>
          <w:r>
            <w:fldChar w:fldCharType="end"/>
          </w:r>
        </w:p>
        <w:p>
          <w:pPr>
            <w:pStyle w:val="48"/>
            <w:rPr>
              <w:sz w:val="21"/>
              <w:szCs w:val="22"/>
            </w:rPr>
          </w:pPr>
          <w:r>
            <w:fldChar w:fldCharType="begin"/>
          </w:r>
          <w:r>
            <w:instrText xml:space="preserve"> HYPERLINK \l "_Toc177655752" </w:instrText>
          </w:r>
          <w:r>
            <w:fldChar w:fldCharType="separate"/>
          </w:r>
          <w:r>
            <w:rPr>
              <w:rStyle w:val="67"/>
              <w:rFonts w:asciiTheme="minorEastAsia" w:hAnsiTheme="minorEastAsia" w:cstheme="minorEastAsia"/>
            </w:rPr>
            <w:t>4.3</w:t>
          </w:r>
          <w:r>
            <w:rPr>
              <w:sz w:val="21"/>
              <w:szCs w:val="22"/>
            </w:rPr>
            <w:tab/>
          </w:r>
          <w:r>
            <w:rPr>
              <w:rStyle w:val="67"/>
              <w:rFonts w:asciiTheme="minorEastAsia" w:hAnsiTheme="minorEastAsia" w:cstheme="minorEastAsia"/>
            </w:rPr>
            <w:t>项目实施要求</w:t>
          </w:r>
          <w:r>
            <w:tab/>
          </w:r>
          <w:r>
            <w:fldChar w:fldCharType="begin"/>
          </w:r>
          <w:r>
            <w:instrText xml:space="preserve"> PAGEREF _Toc177655752 \h </w:instrText>
          </w:r>
          <w:r>
            <w:fldChar w:fldCharType="separate"/>
          </w:r>
          <w:r>
            <w:t>248</w:t>
          </w:r>
          <w:r>
            <w:fldChar w:fldCharType="end"/>
          </w:r>
          <w:r>
            <w:fldChar w:fldCharType="end"/>
          </w:r>
        </w:p>
        <w:p>
          <w:pPr>
            <w:pStyle w:val="48"/>
            <w:rPr>
              <w:sz w:val="21"/>
              <w:szCs w:val="22"/>
            </w:rPr>
          </w:pPr>
          <w:r>
            <w:fldChar w:fldCharType="begin"/>
          </w:r>
          <w:r>
            <w:instrText xml:space="preserve"> HYPERLINK \l "_Toc177655753" </w:instrText>
          </w:r>
          <w:r>
            <w:fldChar w:fldCharType="separate"/>
          </w:r>
          <w:r>
            <w:rPr>
              <w:rStyle w:val="67"/>
              <w:rFonts w:asciiTheme="minorEastAsia" w:hAnsiTheme="minorEastAsia" w:cstheme="minorEastAsia"/>
            </w:rPr>
            <w:t>4.4</w:t>
          </w:r>
          <w:r>
            <w:rPr>
              <w:sz w:val="21"/>
              <w:szCs w:val="22"/>
            </w:rPr>
            <w:tab/>
          </w:r>
          <w:r>
            <w:rPr>
              <w:rStyle w:val="67"/>
              <w:rFonts w:asciiTheme="minorEastAsia" w:hAnsiTheme="minorEastAsia" w:cstheme="minorEastAsia"/>
            </w:rPr>
            <w:t>送货、安装、调试要求</w:t>
          </w:r>
          <w:r>
            <w:tab/>
          </w:r>
          <w:r>
            <w:fldChar w:fldCharType="begin"/>
          </w:r>
          <w:r>
            <w:instrText xml:space="preserve"> PAGEREF _Toc177655753 \h </w:instrText>
          </w:r>
          <w:r>
            <w:fldChar w:fldCharType="separate"/>
          </w:r>
          <w:r>
            <w:t>249</w:t>
          </w:r>
          <w:r>
            <w:fldChar w:fldCharType="end"/>
          </w:r>
          <w:r>
            <w:fldChar w:fldCharType="end"/>
          </w:r>
        </w:p>
        <w:p>
          <w:pPr>
            <w:pStyle w:val="48"/>
            <w:rPr>
              <w:sz w:val="21"/>
              <w:szCs w:val="22"/>
            </w:rPr>
          </w:pPr>
          <w:r>
            <w:fldChar w:fldCharType="begin"/>
          </w:r>
          <w:r>
            <w:instrText xml:space="preserve"> HYPERLINK \l "_Toc177655754" </w:instrText>
          </w:r>
          <w:r>
            <w:fldChar w:fldCharType="separate"/>
          </w:r>
          <w:r>
            <w:rPr>
              <w:rStyle w:val="67"/>
              <w:rFonts w:asciiTheme="minorEastAsia" w:hAnsiTheme="minorEastAsia" w:cstheme="minorEastAsia"/>
            </w:rPr>
            <w:t>4.5</w:t>
          </w:r>
          <w:r>
            <w:rPr>
              <w:sz w:val="21"/>
              <w:szCs w:val="22"/>
            </w:rPr>
            <w:tab/>
          </w:r>
          <w:r>
            <w:rPr>
              <w:rStyle w:val="67"/>
              <w:rFonts w:asciiTheme="minorEastAsia" w:hAnsiTheme="minorEastAsia" w:cstheme="minorEastAsia"/>
            </w:rPr>
            <w:t>企业能力、项目组和人员要求</w:t>
          </w:r>
          <w:r>
            <w:tab/>
          </w:r>
          <w:r>
            <w:fldChar w:fldCharType="begin"/>
          </w:r>
          <w:r>
            <w:instrText xml:space="preserve"> PAGEREF _Toc177655754 \h </w:instrText>
          </w:r>
          <w:r>
            <w:fldChar w:fldCharType="separate"/>
          </w:r>
          <w:r>
            <w:t>250</w:t>
          </w:r>
          <w:r>
            <w:fldChar w:fldCharType="end"/>
          </w:r>
          <w:r>
            <w:fldChar w:fldCharType="end"/>
          </w:r>
        </w:p>
        <w:p>
          <w:pPr>
            <w:pStyle w:val="48"/>
            <w:rPr>
              <w:sz w:val="21"/>
              <w:szCs w:val="22"/>
            </w:rPr>
          </w:pPr>
          <w:r>
            <w:fldChar w:fldCharType="begin"/>
          </w:r>
          <w:r>
            <w:instrText xml:space="preserve"> HYPERLINK \l "_Toc177655755" </w:instrText>
          </w:r>
          <w:r>
            <w:fldChar w:fldCharType="separate"/>
          </w:r>
          <w:r>
            <w:rPr>
              <w:rStyle w:val="67"/>
              <w:rFonts w:asciiTheme="minorEastAsia" w:hAnsiTheme="minorEastAsia" w:cstheme="minorEastAsia"/>
            </w:rPr>
            <w:t>4.6</w:t>
          </w:r>
          <w:r>
            <w:rPr>
              <w:sz w:val="21"/>
              <w:szCs w:val="22"/>
            </w:rPr>
            <w:tab/>
          </w:r>
          <w:r>
            <w:rPr>
              <w:rStyle w:val="67"/>
              <w:rFonts w:asciiTheme="minorEastAsia" w:hAnsiTheme="minorEastAsia" w:cstheme="minorEastAsia"/>
            </w:rPr>
            <w:t>技术文档提供要求</w:t>
          </w:r>
          <w:r>
            <w:tab/>
          </w:r>
          <w:r>
            <w:fldChar w:fldCharType="begin"/>
          </w:r>
          <w:r>
            <w:instrText xml:space="preserve"> PAGEREF _Toc177655755 \h </w:instrText>
          </w:r>
          <w:r>
            <w:fldChar w:fldCharType="separate"/>
          </w:r>
          <w:r>
            <w:t>252</w:t>
          </w:r>
          <w:r>
            <w:fldChar w:fldCharType="end"/>
          </w:r>
          <w:r>
            <w:fldChar w:fldCharType="end"/>
          </w:r>
        </w:p>
        <w:p>
          <w:pPr>
            <w:pStyle w:val="48"/>
            <w:rPr>
              <w:sz w:val="21"/>
              <w:szCs w:val="22"/>
            </w:rPr>
          </w:pPr>
          <w:r>
            <w:fldChar w:fldCharType="begin"/>
          </w:r>
          <w:r>
            <w:instrText xml:space="preserve"> HYPERLINK \l "_Toc177655756" </w:instrText>
          </w:r>
          <w:r>
            <w:fldChar w:fldCharType="separate"/>
          </w:r>
          <w:r>
            <w:rPr>
              <w:rStyle w:val="67"/>
              <w:rFonts w:asciiTheme="minorEastAsia" w:hAnsiTheme="minorEastAsia" w:cstheme="minorEastAsia"/>
            </w:rPr>
            <w:t>4.7</w:t>
          </w:r>
          <w:r>
            <w:rPr>
              <w:sz w:val="21"/>
              <w:szCs w:val="22"/>
            </w:rPr>
            <w:tab/>
          </w:r>
          <w:r>
            <w:rPr>
              <w:rStyle w:val="67"/>
              <w:rFonts w:asciiTheme="minorEastAsia" w:hAnsiTheme="minorEastAsia" w:cstheme="minorEastAsia"/>
            </w:rPr>
            <w:t>培训要求</w:t>
          </w:r>
          <w:r>
            <w:tab/>
          </w:r>
          <w:r>
            <w:fldChar w:fldCharType="begin"/>
          </w:r>
          <w:r>
            <w:instrText xml:space="preserve"> PAGEREF _Toc177655756 \h </w:instrText>
          </w:r>
          <w:r>
            <w:fldChar w:fldCharType="separate"/>
          </w:r>
          <w:r>
            <w:t>252</w:t>
          </w:r>
          <w:r>
            <w:fldChar w:fldCharType="end"/>
          </w:r>
          <w:r>
            <w:fldChar w:fldCharType="end"/>
          </w:r>
        </w:p>
        <w:p>
          <w:pPr>
            <w:pStyle w:val="48"/>
            <w:rPr>
              <w:sz w:val="21"/>
              <w:szCs w:val="22"/>
            </w:rPr>
          </w:pPr>
          <w:r>
            <w:fldChar w:fldCharType="begin"/>
          </w:r>
          <w:r>
            <w:instrText xml:space="preserve"> HYPERLINK \l "_Toc177655757" </w:instrText>
          </w:r>
          <w:r>
            <w:fldChar w:fldCharType="separate"/>
          </w:r>
          <w:r>
            <w:rPr>
              <w:rStyle w:val="67"/>
              <w:rFonts w:asciiTheme="minorEastAsia" w:hAnsiTheme="minorEastAsia" w:cstheme="minorEastAsia"/>
            </w:rPr>
            <w:t>4.8</w:t>
          </w:r>
          <w:r>
            <w:rPr>
              <w:sz w:val="21"/>
              <w:szCs w:val="22"/>
            </w:rPr>
            <w:tab/>
          </w:r>
          <w:r>
            <w:rPr>
              <w:rStyle w:val="67"/>
              <w:rFonts w:asciiTheme="minorEastAsia" w:hAnsiTheme="minorEastAsia" w:cstheme="minorEastAsia"/>
            </w:rPr>
            <w:t>验收要求</w:t>
          </w:r>
          <w:r>
            <w:tab/>
          </w:r>
          <w:r>
            <w:fldChar w:fldCharType="begin"/>
          </w:r>
          <w:r>
            <w:instrText xml:space="preserve"> PAGEREF _Toc177655757 \h </w:instrText>
          </w:r>
          <w:r>
            <w:fldChar w:fldCharType="separate"/>
          </w:r>
          <w:r>
            <w:t>253</w:t>
          </w:r>
          <w:r>
            <w:fldChar w:fldCharType="end"/>
          </w:r>
          <w:r>
            <w:fldChar w:fldCharType="end"/>
          </w:r>
        </w:p>
        <w:p>
          <w:pPr>
            <w:pStyle w:val="48"/>
            <w:rPr>
              <w:sz w:val="21"/>
              <w:szCs w:val="22"/>
            </w:rPr>
          </w:pPr>
          <w:r>
            <w:fldChar w:fldCharType="begin"/>
          </w:r>
          <w:r>
            <w:instrText xml:space="preserve"> HYPERLINK \l "_Toc177655758" </w:instrText>
          </w:r>
          <w:r>
            <w:fldChar w:fldCharType="separate"/>
          </w:r>
          <w:r>
            <w:rPr>
              <w:rStyle w:val="67"/>
              <w:rFonts w:asciiTheme="minorEastAsia" w:hAnsiTheme="minorEastAsia" w:cstheme="minorEastAsia"/>
            </w:rPr>
            <w:t>4.9</w:t>
          </w:r>
          <w:r>
            <w:rPr>
              <w:sz w:val="21"/>
              <w:szCs w:val="22"/>
            </w:rPr>
            <w:tab/>
          </w:r>
          <w:r>
            <w:rPr>
              <w:rStyle w:val="67"/>
              <w:rFonts w:asciiTheme="minorEastAsia" w:hAnsiTheme="minorEastAsia" w:cstheme="minorEastAsia"/>
            </w:rPr>
            <w:t>售后服务要求</w:t>
          </w:r>
          <w:r>
            <w:tab/>
          </w:r>
          <w:r>
            <w:fldChar w:fldCharType="begin"/>
          </w:r>
          <w:r>
            <w:instrText xml:space="preserve"> PAGEREF _Toc177655758 \h </w:instrText>
          </w:r>
          <w:r>
            <w:fldChar w:fldCharType="separate"/>
          </w:r>
          <w:r>
            <w:t>253</w:t>
          </w:r>
          <w:r>
            <w:fldChar w:fldCharType="end"/>
          </w:r>
          <w:r>
            <w:fldChar w:fldCharType="end"/>
          </w:r>
        </w:p>
        <w:p>
          <w:pPr>
            <w:pStyle w:val="48"/>
            <w:rPr>
              <w:sz w:val="21"/>
              <w:szCs w:val="22"/>
            </w:rPr>
          </w:pPr>
          <w:r>
            <w:fldChar w:fldCharType="begin"/>
          </w:r>
          <w:r>
            <w:instrText xml:space="preserve"> HYPERLINK \l "_Toc177655759" </w:instrText>
          </w:r>
          <w:r>
            <w:fldChar w:fldCharType="separate"/>
          </w:r>
          <w:r>
            <w:rPr>
              <w:rStyle w:val="67"/>
              <w:rFonts w:asciiTheme="minorEastAsia" w:hAnsiTheme="minorEastAsia" w:cstheme="minorEastAsia"/>
            </w:rPr>
            <w:t>4.10</w:t>
          </w:r>
          <w:r>
            <w:rPr>
              <w:sz w:val="21"/>
              <w:szCs w:val="22"/>
            </w:rPr>
            <w:tab/>
          </w:r>
          <w:r>
            <w:rPr>
              <w:rStyle w:val="67"/>
              <w:rFonts w:asciiTheme="minorEastAsia" w:hAnsiTheme="minorEastAsia" w:cstheme="minorEastAsia"/>
            </w:rPr>
            <w:t>应急响应要求</w:t>
          </w:r>
          <w:r>
            <w:tab/>
          </w:r>
          <w:r>
            <w:fldChar w:fldCharType="begin"/>
          </w:r>
          <w:r>
            <w:instrText xml:space="preserve"> PAGEREF _Toc177655759 \h </w:instrText>
          </w:r>
          <w:r>
            <w:fldChar w:fldCharType="separate"/>
          </w:r>
          <w:r>
            <w:t>254</w:t>
          </w:r>
          <w:r>
            <w:fldChar w:fldCharType="end"/>
          </w:r>
          <w:r>
            <w:fldChar w:fldCharType="end"/>
          </w:r>
        </w:p>
        <w:p>
          <w:pPr>
            <w:pStyle w:val="48"/>
            <w:rPr>
              <w:sz w:val="21"/>
              <w:szCs w:val="22"/>
            </w:rPr>
          </w:pPr>
          <w:r>
            <w:fldChar w:fldCharType="begin"/>
          </w:r>
          <w:r>
            <w:instrText xml:space="preserve"> HYPERLINK \l "_Toc177655760" </w:instrText>
          </w:r>
          <w:r>
            <w:fldChar w:fldCharType="separate"/>
          </w:r>
          <w:r>
            <w:rPr>
              <w:rStyle w:val="67"/>
              <w:rFonts w:asciiTheme="minorEastAsia" w:hAnsiTheme="minorEastAsia" w:cstheme="minorEastAsia"/>
            </w:rPr>
            <w:t>4.11</w:t>
          </w:r>
          <w:r>
            <w:rPr>
              <w:sz w:val="21"/>
              <w:szCs w:val="22"/>
            </w:rPr>
            <w:tab/>
          </w:r>
          <w:r>
            <w:rPr>
              <w:rStyle w:val="67"/>
              <w:rFonts w:asciiTheme="minorEastAsia" w:hAnsiTheme="minorEastAsia" w:cstheme="minorEastAsia"/>
            </w:rPr>
            <w:t>保密承诺</w:t>
          </w:r>
          <w:r>
            <w:tab/>
          </w:r>
          <w:r>
            <w:fldChar w:fldCharType="begin"/>
          </w:r>
          <w:r>
            <w:instrText xml:space="preserve"> PAGEREF _Toc177655760 \h </w:instrText>
          </w:r>
          <w:r>
            <w:fldChar w:fldCharType="separate"/>
          </w:r>
          <w:r>
            <w:t>255</w:t>
          </w:r>
          <w:r>
            <w:fldChar w:fldCharType="end"/>
          </w:r>
          <w:r>
            <w:fldChar w:fldCharType="end"/>
          </w:r>
        </w:p>
        <w:p>
          <w:pPr>
            <w:pStyle w:val="36"/>
            <w:rPr>
              <w:sz w:val="21"/>
              <w:szCs w:val="22"/>
            </w:rPr>
          </w:pPr>
          <w:r>
            <w:fldChar w:fldCharType="begin"/>
          </w:r>
          <w:r>
            <w:instrText xml:space="preserve"> HYPERLINK \l "_Toc177655761" </w:instrText>
          </w:r>
          <w:r>
            <w:fldChar w:fldCharType="separate"/>
          </w:r>
          <w:r>
            <w:rPr>
              <w:rStyle w:val="67"/>
              <w:rFonts w:asciiTheme="minorEastAsia" w:hAnsiTheme="minorEastAsia" w:cstheme="minorEastAsia"/>
            </w:rPr>
            <w:t>第五章</w:t>
          </w:r>
          <w:r>
            <w:rPr>
              <w:sz w:val="21"/>
              <w:szCs w:val="22"/>
            </w:rPr>
            <w:tab/>
          </w:r>
          <w:r>
            <w:rPr>
              <w:rStyle w:val="67"/>
              <w:rFonts w:asciiTheme="minorEastAsia" w:hAnsiTheme="minorEastAsia" w:cstheme="minorEastAsia"/>
            </w:rPr>
            <w:t>评分标准</w:t>
          </w:r>
          <w:r>
            <w:tab/>
          </w:r>
          <w:r>
            <w:fldChar w:fldCharType="begin"/>
          </w:r>
          <w:r>
            <w:instrText xml:space="preserve"> PAGEREF _Toc177655761 \h </w:instrText>
          </w:r>
          <w:r>
            <w:fldChar w:fldCharType="separate"/>
          </w:r>
          <w:r>
            <w:t>256</w:t>
          </w:r>
          <w:r>
            <w:fldChar w:fldCharType="end"/>
          </w:r>
          <w:r>
            <w:fldChar w:fldCharType="end"/>
          </w:r>
        </w:p>
        <w:p>
          <w:pPr>
            <w:ind w:right="84" w:rightChars="35" w:firstLine="482"/>
            <w:rPr>
              <w:rFonts w:asciiTheme="minorEastAsia" w:hAnsiTheme="minorEastAsia" w:cstheme="minorEastAsia"/>
              <w:szCs w:val="24"/>
            </w:rPr>
          </w:pPr>
          <w:r>
            <w:rPr>
              <w:rFonts w:hint="eastAsia" w:asciiTheme="minorEastAsia" w:hAnsiTheme="minorEastAsia" w:cstheme="minorEastAsia"/>
              <w:b/>
              <w:bCs/>
              <w:szCs w:val="24"/>
              <w:lang w:val="zh-CN"/>
            </w:rPr>
            <w:fldChar w:fldCharType="end"/>
          </w:r>
        </w:p>
      </w:sdtContent>
    </w:sdt>
    <w:p>
      <w:pPr>
        <w:ind w:firstLine="480"/>
        <w:rPr>
          <w:rFonts w:asciiTheme="minorEastAsia" w:hAnsiTheme="minorEastAsia" w:cstheme="minorEastAsia"/>
          <w:szCs w:val="24"/>
        </w:rPr>
      </w:pPr>
    </w:p>
    <w:p>
      <w:pPr>
        <w:ind w:firstLine="480"/>
        <w:rPr>
          <w:rFonts w:asciiTheme="minorEastAsia" w:hAnsiTheme="minorEastAsia" w:cstheme="minorEastAsia"/>
          <w:szCs w:val="24"/>
        </w:rPr>
      </w:pPr>
    </w:p>
    <w:p>
      <w:pPr>
        <w:ind w:firstLine="480"/>
        <w:rPr>
          <w:rFonts w:asciiTheme="minorEastAsia" w:hAnsiTheme="minorEastAsia" w:cstheme="minorEastAsia"/>
          <w:szCs w:val="24"/>
        </w:rPr>
      </w:pPr>
    </w:p>
    <w:p>
      <w:pPr>
        <w:ind w:firstLine="480"/>
        <w:rPr>
          <w:rFonts w:asciiTheme="minorEastAsia" w:hAnsiTheme="minorEastAsia" w:cstheme="minorEastAsia"/>
          <w:szCs w:val="24"/>
        </w:rPr>
        <w:sectPr>
          <w:pgSz w:w="11906" w:h="16838"/>
          <w:pgMar w:top="1440" w:right="1800" w:bottom="1440" w:left="1800" w:header="851" w:footer="992" w:gutter="0"/>
          <w:pgNumType w:start="1"/>
          <w:cols w:space="425" w:num="1"/>
          <w:docGrid w:type="lines" w:linePitch="312" w:charSpace="0"/>
        </w:sectPr>
      </w:pPr>
    </w:p>
    <w:p>
      <w:pPr>
        <w:pStyle w:val="3"/>
        <w:spacing w:line="360" w:lineRule="auto"/>
        <w:ind w:left="0" w:firstLine="0" w:firstLineChars="0"/>
        <w:rPr>
          <w:rFonts w:asciiTheme="minorEastAsia" w:hAnsiTheme="minorEastAsia" w:eastAsiaTheme="minorEastAsia" w:cstheme="minorEastAsia"/>
        </w:rPr>
      </w:pPr>
      <w:bookmarkStart w:id="1" w:name="_Toc177655714"/>
      <w:r>
        <w:rPr>
          <w:rFonts w:hint="eastAsia" w:asciiTheme="minorEastAsia" w:hAnsiTheme="minorEastAsia" w:eastAsiaTheme="minorEastAsia" w:cstheme="minorEastAsia"/>
        </w:rPr>
        <w:t>项目概述</w:t>
      </w:r>
      <w:bookmarkEnd w:id="0"/>
      <w:bookmarkEnd w:id="1"/>
    </w:p>
    <w:p>
      <w:pPr>
        <w:pStyle w:val="4"/>
        <w:spacing w:before="100" w:after="100"/>
        <w:ind w:left="0"/>
        <w:rPr>
          <w:rFonts w:asciiTheme="minorEastAsia" w:hAnsiTheme="minorEastAsia" w:eastAsiaTheme="minorEastAsia" w:cstheme="minorEastAsia"/>
        </w:rPr>
      </w:pPr>
      <w:bookmarkStart w:id="2" w:name="_Toc14051"/>
      <w:bookmarkStart w:id="3" w:name="_Toc27131"/>
      <w:bookmarkStart w:id="4" w:name="_Toc10836"/>
      <w:bookmarkStart w:id="5" w:name="_Toc5937"/>
      <w:bookmarkStart w:id="6" w:name="_Toc177655715"/>
      <w:bookmarkStart w:id="7" w:name="_Toc17410"/>
      <w:bookmarkStart w:id="8" w:name="_Toc11802"/>
      <w:bookmarkStart w:id="9" w:name="_Toc9998"/>
      <w:bookmarkStart w:id="10" w:name="_Toc22476"/>
      <w:bookmarkStart w:id="11" w:name="_Toc7703"/>
      <w:r>
        <w:rPr>
          <w:rFonts w:hint="eastAsia" w:asciiTheme="minorEastAsia" w:hAnsiTheme="minorEastAsia" w:eastAsiaTheme="minorEastAsia" w:cstheme="minorEastAsia"/>
        </w:rPr>
        <w:t>项目建设背景</w:t>
      </w:r>
      <w:bookmarkEnd w:id="2"/>
      <w:bookmarkEnd w:id="3"/>
      <w:bookmarkEnd w:id="4"/>
      <w:bookmarkEnd w:id="5"/>
      <w:bookmarkEnd w:id="6"/>
      <w:bookmarkEnd w:id="7"/>
      <w:bookmarkEnd w:id="8"/>
      <w:bookmarkEnd w:id="9"/>
      <w:bookmarkEnd w:id="10"/>
      <w:bookmarkEnd w:id="11"/>
    </w:p>
    <w:p>
      <w:pPr>
        <w:pStyle w:val="5"/>
        <w:spacing w:before="100" w:after="100" w:line="240" w:lineRule="auto"/>
        <w:ind w:left="0"/>
        <w:rPr>
          <w:rFonts w:asciiTheme="minorEastAsia" w:hAnsiTheme="minorEastAsia" w:eastAsiaTheme="minorEastAsia" w:cstheme="minorEastAsia"/>
        </w:rPr>
      </w:pPr>
      <w:bookmarkStart w:id="12" w:name="_Toc15646"/>
      <w:bookmarkStart w:id="13" w:name="_Toc177655716"/>
      <w:r>
        <w:rPr>
          <w:rFonts w:hint="eastAsia" w:asciiTheme="minorEastAsia" w:hAnsiTheme="minorEastAsia" w:eastAsiaTheme="minorEastAsia" w:cstheme="minorEastAsia"/>
        </w:rPr>
        <w:t>国家政策</w:t>
      </w:r>
      <w:bookmarkEnd w:id="12"/>
      <w:bookmarkEnd w:id="13"/>
    </w:p>
    <w:p>
      <w:pPr>
        <w:pStyle w:val="376"/>
        <w:spacing w:line="50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近些年医院信息化建设的发展是按照医疗改革以来党和政府对医改的一系列方针政策的要求进行的。2009的医改意见将建立实用共享的医药卫生信息系统作为医改的“四梁八柱”的八柱之一，对公立医院信息化的要求是以医院管理和电子病历为重点，推进医院信息化建设。随着新的医药卫生体制改革不断向纵深发展，公立医院综合改革试点全面推进，医院信息化建设也迎来史无前例的机遇。国家对公立医院改革的基本要求是破除公立医院逐利机制，落实政府的领导责任、保障责任、管理责任、监督责任，构建起布局合理、分工协作的医疗服务体系和分级诊疗就医格局，推进体制机制创新，调动医务人员积极性，提高公立医院运行效率，有效缓解群众看病难、看病贵问题。信息化是运用现代信息技术改造传统产业的一场革命，信息化浪潮也不例外地冲击医院传统的管理模式、运行机制和经营理念。信息技术作为医院管理的有效工具和技术手段，得到国家及医院管理者的极高重视，视为医改的重要支柱之一。在党中央、国务院医改决定、以及十八大以来的医院政策中都将建设以电子病历和医院管理为核心的医院信息系统作为医改的主要任务之一。</w:t>
      </w:r>
    </w:p>
    <w:p>
      <w:pPr>
        <w:pStyle w:val="376"/>
        <w:spacing w:line="50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公立医院管理体制改革主要任务是要建立协调、统一、高效的公立医院管理体制，改革公立医院经营机制、补偿机制、内部运行机制，建立现代医院管理制度；建立符合医疗行业特点的人事薪酬制度，完善分配激励机制；确保医疗安全，提高医疗服务质量，改善医院服务；加强公立医院医疗服务安全质量监管和经济运行监管；构建各类医疗机构协同发展的服务体系，强化上下联动的分工协作机制；加快推进医疗卫生信息化建设，强化信息技术标准应用和数据安全管理，全面实施健康医疗信息惠民行动计划，方便居民预约诊疗、分时段就诊、共享检验检查结果、诊间付费以及医保费用的即时结算，依靠大数据支撑，强化对医疗卫生服务的绩效考核和质量监管。加强远程医疗系统建设，强化远程会诊、教育等服务功能，促进优质医疗资源共享、有效利用。</w:t>
      </w:r>
    </w:p>
    <w:p>
      <w:pPr>
        <w:pStyle w:val="376"/>
        <w:spacing w:line="50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党的十九大提出实施健康中国战略，健康中国2030规划纲要中提出要完善人口健康信息服务体系建设，完善人口健康信息服务体系建设，推进健康医疗大数据应用，为提供优质高效的医疗服务提供信息技术支撑，包括医疗质量、医疗安全管理与控制、临床路径管理、规范诊疗行为、优化诊疗流程、增强患者就医获得感、医疗机构检查检验结果互认、构建和谐医患关系、分级诊疗制度、医联体、医防结合等。国家卫健委“十三五”全国人口健康信息化发展规划中对医院信息化建设要求提升现代化医院信息治理能力，加快医院临床信息系统与管理信息系统的深度融合，逐步扩大和规范数据采集范围，保障数据质量，实现基于医院信息平台的信息系统集成与数据统一管理，推进健康医疗大数据临床和科研应用。2018年，国家卫健委进一步将分级诊疗、医联体建设、取消药品加成、破除以药补医、提升医疗服务质量安全水平、改善医疗服务、人事薪酬制度改革、按病种为主的支付制度改革等内容纳入工作重点。2019年国务院明确了发展“互联网+医疗健康”措施，除了提供预约诊疗、检验检查结果查询等线上服务外，允许医疗机构开展部分常见病、慢性病复诊等互联网医疗服务，缓解看病就医困难，助力提升人民健康水平；探索医疗机构处方与药品零售信息共享；推行医保智能审核和“一站式”结算。</w:t>
      </w:r>
    </w:p>
    <w:p>
      <w:pPr>
        <w:pStyle w:val="376"/>
        <w:spacing w:line="50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综上所述，公立医院改革政策主要涉及通过药品供给制度改革、取消药品加成、破除以药补医和医疗价格、人事薪酬的体制机制改革建立现代医院管理制度；通过建立分级诊疗和医联体制度促进优质医疗资源共享、有效利用；通过临床路径管理规范诊疗行为、优化诊疗流程、提升医疗服务质量和医疗服务安全水平；通过按病种为主的医保支付制度改革合理控制医疗费用；通过发展“互联网+医疗健康” 改善医疗服务、缓解看病就医难题；推进健康医疗大数据应用来提升临床和科研应用、医院治理水平等。这些政策为公立医院信息化建设指明了方向。</w:t>
      </w:r>
    </w:p>
    <w:p>
      <w:pPr>
        <w:pStyle w:val="5"/>
        <w:spacing w:before="100" w:after="100" w:line="240" w:lineRule="auto"/>
        <w:ind w:left="0"/>
        <w:rPr>
          <w:rFonts w:asciiTheme="minorEastAsia" w:hAnsiTheme="minorEastAsia" w:eastAsiaTheme="minorEastAsia" w:cstheme="minorEastAsia"/>
        </w:rPr>
      </w:pPr>
      <w:bookmarkStart w:id="14" w:name="_Toc177655717"/>
      <w:bookmarkStart w:id="15" w:name="_Toc23548"/>
      <w:r>
        <w:rPr>
          <w:rFonts w:hint="eastAsia" w:asciiTheme="minorEastAsia" w:hAnsiTheme="minorEastAsia" w:eastAsiaTheme="minorEastAsia" w:cstheme="minorEastAsia"/>
        </w:rPr>
        <w:t>发展趋势</w:t>
      </w:r>
      <w:bookmarkEnd w:id="14"/>
      <w:bookmarkEnd w:id="15"/>
    </w:p>
    <w:p>
      <w:pPr>
        <w:pStyle w:val="6"/>
        <w:ind w:left="0"/>
        <w:rPr>
          <w:rFonts w:asciiTheme="minorEastAsia" w:hAnsiTheme="minorEastAsia" w:eastAsiaTheme="minorEastAsia" w:cstheme="minorEastAsia"/>
        </w:rPr>
      </w:pPr>
      <w:bookmarkStart w:id="16" w:name="_Toc3072"/>
      <w:r>
        <w:rPr>
          <w:rFonts w:hint="eastAsia" w:asciiTheme="minorEastAsia" w:hAnsiTheme="minorEastAsia" w:eastAsiaTheme="minorEastAsia" w:cstheme="minorEastAsia"/>
        </w:rPr>
        <w:t>信息化支撑医院建立肺部肿瘤为主的呼吸病临床研究中心和职业病防控中心的发展愿景</w:t>
      </w:r>
      <w:bookmarkEnd w:id="16"/>
    </w:p>
    <w:p>
      <w:pPr>
        <w:pStyle w:val="364"/>
        <w:rPr>
          <w:rFonts w:asciiTheme="minorEastAsia" w:hAnsiTheme="minorEastAsia" w:cstheme="minorEastAsia"/>
          <w:szCs w:val="24"/>
        </w:rPr>
      </w:pPr>
      <w:r>
        <w:rPr>
          <w:rFonts w:hint="eastAsia" w:asciiTheme="minorEastAsia" w:hAnsiTheme="minorEastAsia" w:cstheme="minorEastAsia"/>
          <w:szCs w:val="24"/>
        </w:rPr>
        <w:t>作为本市唯一一家提供呼吸系统疾病专业诊疗服务的市级专科医院。建院九十年来，上海市肺科医院已从一所单纯的结核病防治院发展成为集医疗、教学与科研为一体的现代化三级甲等专科医院，主要诊疗特色为呼吸系统领域常见病、多发病以及疑难危重疾病的诊断和治疗。医院自“十五”以来，在市委市政府及上级主管部门的支持和关心下，医院基本医疗用房设施条件得到了极大的改善。但是随着各大市级医院医教研全面发展，若仅停留在满足基本医疗的服务目标与医院的定位是不相符的，也是不利于医院发展的。因此，近几年医院亚学科建设的逐步推进和学科自我发展要求的不断提高，现有医疗和科研信息系统支撑已无法有效支撑医院以肺部肿瘤为主的呼吸病临床研究中心的建设愿景，现有的医疗和科研装备与国际尖端水平也存在差距。</w:t>
      </w:r>
    </w:p>
    <w:p>
      <w:pPr>
        <w:pStyle w:val="364"/>
        <w:rPr>
          <w:rFonts w:asciiTheme="minorEastAsia" w:hAnsiTheme="minorEastAsia" w:cstheme="minorEastAsia"/>
          <w:szCs w:val="24"/>
        </w:rPr>
      </w:pPr>
      <w:r>
        <w:rPr>
          <w:rFonts w:hint="eastAsia" w:asciiTheme="minorEastAsia" w:hAnsiTheme="minorEastAsia" w:cstheme="minorEastAsia"/>
          <w:szCs w:val="24"/>
        </w:rPr>
        <w:t>“十三五”期间医院提出了到 2020 年上海市肺科医院要初步建成于上海城市地位相适应，建成国内一流学科实力和较高国际影响力的呼吸系统疾病临床、研究、教学中心和职业病防控中心的规划目标，同时“十四五”期间上海市肺科医院也承担了“国产创新高端医用腔镜系统及微创手术器械应用示范研究”重点研发计划项目，而本项目是实现医院“十四五”目标的有力支撑，同时也是实现目标的基础配套。</w:t>
      </w:r>
    </w:p>
    <w:p>
      <w:pPr>
        <w:pStyle w:val="364"/>
        <w:rPr>
          <w:rFonts w:asciiTheme="minorEastAsia" w:hAnsiTheme="minorEastAsia" w:cstheme="minorEastAsia"/>
          <w:szCs w:val="24"/>
        </w:rPr>
      </w:pPr>
      <w:r>
        <w:rPr>
          <w:rFonts w:hint="eastAsia" w:asciiTheme="minorEastAsia" w:hAnsiTheme="minorEastAsia" w:cstheme="minorEastAsia"/>
          <w:szCs w:val="24"/>
        </w:rPr>
        <w:t>与此同时，上海市肺科医院作为全市唯一一家市级职业病防治三甲医院，可治疗包括职业性尘肺病、呼吸系统疾病、职业性化学中毒等各类职业病，已成为诊疗科目最齐全，覆盖职业病健康监护、临床诊疗和职业卫生检测的集预防和诊治于一体的国内著名的职业病防治机构，也是职业病防控体检质控中心挂靠单位。医院尘肺科近五年新诊断尘肺病例占全市新诊断尘肺病例的 98%，职业病健康监护中心每年接待职业健康监护人数在 24 万人次左右，占全市总数的三分之一以上。可见医院在全市职业病防控体系中占有举足轻重的作用。</w:t>
      </w:r>
    </w:p>
    <w:p>
      <w:pPr>
        <w:pStyle w:val="364"/>
        <w:rPr>
          <w:rFonts w:asciiTheme="minorEastAsia" w:hAnsiTheme="minorEastAsia" w:cstheme="minorEastAsia"/>
          <w:szCs w:val="24"/>
        </w:rPr>
      </w:pPr>
      <w:r>
        <w:rPr>
          <w:rFonts w:hint="eastAsia" w:asciiTheme="minorEastAsia" w:hAnsiTheme="minorEastAsia" w:cstheme="minorEastAsia"/>
          <w:szCs w:val="24"/>
        </w:rPr>
        <w:t>本次项目建设，将从信息化上为建立上海市肺科医院职业病防控中心提供有力支撑，为医院承担公共卫生防控职能创造良好的条件。</w:t>
      </w:r>
    </w:p>
    <w:p>
      <w:pPr>
        <w:pStyle w:val="6"/>
        <w:ind w:left="0"/>
        <w:rPr>
          <w:rFonts w:asciiTheme="minorEastAsia" w:hAnsiTheme="minorEastAsia" w:eastAsiaTheme="minorEastAsia" w:cstheme="minorEastAsia"/>
        </w:rPr>
      </w:pPr>
      <w:bookmarkStart w:id="17" w:name="_Toc5260"/>
      <w:r>
        <w:rPr>
          <w:rFonts w:hint="eastAsia" w:asciiTheme="minorEastAsia" w:hAnsiTheme="minorEastAsia" w:eastAsiaTheme="minorEastAsia" w:cstheme="minorEastAsia"/>
        </w:rPr>
        <w:t>落实国家、上海市关于医院高质量发展和数字化转型的要求</w:t>
      </w:r>
      <w:bookmarkEnd w:id="17"/>
    </w:p>
    <w:p>
      <w:pPr>
        <w:pStyle w:val="364"/>
        <w:rPr>
          <w:rFonts w:asciiTheme="minorEastAsia" w:hAnsiTheme="minorEastAsia" w:cstheme="minorEastAsia"/>
          <w:szCs w:val="24"/>
        </w:rPr>
      </w:pPr>
      <w:r>
        <w:rPr>
          <w:rFonts w:hint="eastAsia" w:asciiTheme="minorEastAsia" w:hAnsiTheme="minorEastAsia" w:cstheme="minorEastAsia"/>
          <w:szCs w:val="24"/>
        </w:rPr>
        <w:t>新一代国家领导人将数字经济上升到国家战略的重要地位，提出要将互联网、大数据、人工智能等数字化技术与实体产业深度融合，要发展数字经济，建设数字中国。因此，数字化创新将成为我国经济发展的新增长点和新动能。数字化创新是指将互联网、大数据、人工智能、物联网等新技术，应用到研发、生产、流通、销售等环节，赋能产业现有运行机制和模式，降低成本，提高效率，推动产业更好更快地发展。</w:t>
      </w:r>
    </w:p>
    <w:p>
      <w:pPr>
        <w:pStyle w:val="364"/>
        <w:rPr>
          <w:rFonts w:asciiTheme="minorEastAsia" w:hAnsiTheme="minorEastAsia" w:cstheme="minorEastAsia"/>
          <w:szCs w:val="24"/>
        </w:rPr>
      </w:pPr>
      <w:r>
        <w:rPr>
          <w:rFonts w:hint="eastAsia" w:asciiTheme="minorEastAsia" w:hAnsiTheme="minorEastAsia" w:cstheme="minorEastAsia"/>
          <w:szCs w:val="24"/>
        </w:rPr>
        <w:t>2020年5月21日，关于进一步完善预约诊疗制度加强智慧医院建设的通知（国卫办医函〔2020〕405号）。《通知》要求进一步建立完善预约诊疗制度，加强智慧医院建设，大力推动互联网诊疗与互联网医院发展。其中，智慧医院建设主要从以下几方面入手：以“智慧服务”建设为抓手，进一步提升患者就医体验；以“电子病历”为核心，进一步夯实智慧医疗的信息化基础；以“智慧管理”建设为手段，进一步提升医院管理精细化水平。</w:t>
      </w:r>
    </w:p>
    <w:p>
      <w:pPr>
        <w:pStyle w:val="364"/>
        <w:rPr>
          <w:rFonts w:asciiTheme="minorEastAsia" w:hAnsiTheme="minorEastAsia" w:cstheme="minorEastAsia"/>
          <w:szCs w:val="24"/>
        </w:rPr>
      </w:pPr>
      <w:r>
        <w:rPr>
          <w:rFonts w:hint="eastAsia" w:asciiTheme="minorEastAsia" w:hAnsiTheme="minorEastAsia" w:cstheme="minorEastAsia"/>
          <w:szCs w:val="24"/>
        </w:rPr>
        <w:t>2020年12月21日，关于加强公立医院运营管理的指导意见 （国卫财务发〔2020〕27号）。《意见》指出医院应当充分利用现代化信息技术，加强医院运营管理信息集成平台标准化建设。建立运营管理系统和数据中心，实现资源全流程管理。促进互联互通，实现业务系统与运营系统融合。利用数据分析技术，构建运营数据仓库。医院应当从医、教、研、防各业务信息系统中抽取用于支持运营管理决策的相关数据，经过清洗转换形成运营数据仓库，为运营数据分析展示和运营决策模型构建提供依据。</w:t>
      </w:r>
    </w:p>
    <w:p>
      <w:pPr>
        <w:pStyle w:val="364"/>
        <w:rPr>
          <w:rFonts w:asciiTheme="minorEastAsia" w:hAnsiTheme="minorEastAsia" w:cstheme="minorEastAsia"/>
          <w:szCs w:val="24"/>
        </w:rPr>
      </w:pPr>
      <w:r>
        <w:rPr>
          <w:rFonts w:hint="eastAsia" w:asciiTheme="minorEastAsia" w:hAnsiTheme="minorEastAsia" w:cstheme="minorEastAsia"/>
          <w:szCs w:val="24"/>
        </w:rPr>
        <w:t>2021年5月14日，关于推动公立医院高质量发展的意见（国办发〔2021〕18号）。《意见》从六个方面部署了推动公立医院高质量发展的重点任务。一是构建公立医院高质量发展新体系。打造国家级和省级高水平医院，发挥公立医院在城市医疗集团中的牵头作用，发挥县级医院在县域医共体中的龙头作用，建立健全分级分层分流的重大疫情救治体系。二是引领公立医院高质量发展新趋势。加强临床专科建设，推进医学技术创新，推进医疗服务模式创新，强化信息化支撑作用。推动云计算、大数据、物联网、区块链、第五代移动通信（5G）等新一代信息技术与医疗服务深度融合。推进电子病历、智慧服务、智慧管理“三位一体”的智慧医院建设和医院信息标准化建设。大力发展远程医疗和互联网诊疗。推动手术机器人等智能医疗设备和智能辅助诊疗系统的研发与应用。建立药品追溯制度，探索公立医院处方信息与药品零售消费信息互联互通。三是提升公立医院高质量发展新效能。健全运营管理体系，加强全面预算管理，完善内部控制制度，健全绩效评价机制。四是激活公立医院高质量发展新动力。改革人事管理和薪酬分配制度，健全医务人员培养评价制度，深化医疗服务价格和医保支付方式改革。五是建设公立医院高质量发展新文化。大力弘扬伟大抗疫精神和崇高职业精神，建设特色鲜明的医院文化，强化患者需求导向，关心关爱医务人员。六是坚持和加强党对公立医院的全面领导。全面执行和落实党委领导下的院长负责制，加强公立医院领导班子和干部人才队伍建设，全面提升公立医院党组织和党员队伍建设质量，落实公立医院党建工作责任。</w:t>
      </w:r>
    </w:p>
    <w:p>
      <w:pPr>
        <w:pStyle w:val="364"/>
        <w:rPr>
          <w:rFonts w:asciiTheme="minorEastAsia" w:hAnsiTheme="minorEastAsia" w:cstheme="minorEastAsia"/>
          <w:szCs w:val="24"/>
        </w:rPr>
      </w:pPr>
      <w:r>
        <w:rPr>
          <w:rFonts w:hint="eastAsia" w:asciiTheme="minorEastAsia" w:hAnsiTheme="minorEastAsia" w:cstheme="minorEastAsia"/>
          <w:szCs w:val="24"/>
        </w:rPr>
        <w:t>2021年9月14日，公立医院高质量发展促进行动（2021-2025年）（国卫医发〔2021〕27号）。文件明确了“十四五”时期公立医院高质量发展的8项具体行动。要求到2022年，全国二级和三级公立医院电子病历应用水平平均级别分别达到3级和4级，智慧服务平均级别力争达到2级和3级，智慧管理平均级别力争达到1级和2级，能够支撑线上线下一体化的医疗服务新模式。到2025年，建成一批发挥示范引领作用的智慧医院，线上线下一体化医疗服务模式形成，医疗服务区域均衡性进一步增强。</w:t>
      </w:r>
    </w:p>
    <w:p>
      <w:pPr>
        <w:pStyle w:val="364"/>
        <w:rPr>
          <w:rFonts w:asciiTheme="minorEastAsia" w:hAnsiTheme="minorEastAsia" w:cstheme="minorEastAsia"/>
          <w:szCs w:val="24"/>
        </w:rPr>
      </w:pPr>
      <w:r>
        <w:rPr>
          <w:rFonts w:hint="eastAsia" w:asciiTheme="minorEastAsia" w:hAnsiTheme="minorEastAsia" w:cstheme="minorEastAsia"/>
          <w:szCs w:val="24"/>
        </w:rPr>
        <w:t>2021年12月27日，“十四五”国家信息化规划。在构建普惠便捷的数字民生保障体系里，要求积极探索运用信息化手段优化医疗服务流程，创造舒心就医新体验。</w:t>
      </w:r>
    </w:p>
    <w:p>
      <w:pPr>
        <w:pStyle w:val="6"/>
        <w:ind w:left="0"/>
        <w:rPr>
          <w:rFonts w:asciiTheme="minorEastAsia" w:hAnsiTheme="minorEastAsia" w:eastAsiaTheme="minorEastAsia" w:cstheme="minorEastAsia"/>
        </w:rPr>
      </w:pPr>
      <w:bookmarkStart w:id="18" w:name="_Toc13773"/>
      <w:r>
        <w:rPr>
          <w:rFonts w:hint="eastAsia" w:asciiTheme="minorEastAsia" w:hAnsiTheme="minorEastAsia" w:eastAsiaTheme="minorEastAsia" w:cstheme="minorEastAsia"/>
        </w:rPr>
        <w:t>落实国家关于加强卫生行业信息安全等级保护工作的要求</w:t>
      </w:r>
      <w:bookmarkEnd w:id="18"/>
    </w:p>
    <w:p>
      <w:pPr>
        <w:pStyle w:val="364"/>
        <w:rPr>
          <w:rFonts w:asciiTheme="minorEastAsia" w:hAnsiTheme="minorEastAsia" w:cstheme="minorEastAsia"/>
          <w:szCs w:val="24"/>
        </w:rPr>
      </w:pPr>
      <w:r>
        <w:rPr>
          <w:rFonts w:hint="eastAsia" w:asciiTheme="minorEastAsia" w:hAnsiTheme="minorEastAsia" w:cstheme="minorEastAsia"/>
          <w:szCs w:val="24"/>
        </w:rPr>
        <w:t>坚持总体国家安全观，深入实施网络强国和大数据战略，落实网络安全责任，以网络安全建设为目标，以信息安全技术为支撑，以制度建设和人才队伍建设为保障，筑牢安全防线，促进数据安全应用，更好助力医疗卫生治理体系和治理能力现代化，推动医疗卫生事业高质量发展。按照国家、上海市和申康等相关部门的要求，压实管理责任，将信息系统的网络安全责任逐级分解责任到单位、到岗位、到个人。加大网络安全投入，提高信息化建设中网络安全投入的比例，提升信息化产品和服务安全可控水平。严格按照《网络安全法》及网络安全三级保护、关键信息基础设施安全保护等法规标准的要求，促进医疗机构网络安全等级保护达标。《数据安全法》将与《网络安全法》以及正在立法进程中的《个人信息保护法》一起，全面构筑中国信息及数据安全领域的法律框架。</w:t>
      </w:r>
    </w:p>
    <w:p>
      <w:pPr>
        <w:pStyle w:val="364"/>
        <w:rPr>
          <w:rFonts w:asciiTheme="minorEastAsia" w:hAnsiTheme="minorEastAsia" w:cstheme="minorEastAsia"/>
          <w:szCs w:val="24"/>
        </w:rPr>
      </w:pPr>
      <w:r>
        <w:rPr>
          <w:rFonts w:hint="eastAsia" w:asciiTheme="minorEastAsia" w:hAnsiTheme="minorEastAsia" w:cstheme="minorEastAsia"/>
          <w:szCs w:val="24"/>
        </w:rPr>
        <w:t>2021年4月6日，关于印发加强网络安全和数据保护工作指导意见的通知（医保发〔2021〕23号）。到2022年，基本建成基础强、技术优、制度全、责任明、管理严的医疗保障网络安全和数据安全保护工作体制机制。到“十四五”期末，医疗保障系统网络安全和数据安全保护制度体系更加健全，智慧医保和安全医保建设达到新水平。要全面推进网络安全水平提升。主体责任明晰，监督管理机制完善，基础设施完备，网络安全技术能力、态势感知、预警能力、突发网络安全事件应急响应能力显著提升，网络安全有效保障。切实落实关键信息基础设施重点保护要求，加强关键信息基础设施网络安全监测预警体系建设，提升关键信息基础设施应急响应和恢复能力。进一步完善网络结构安全、本体安全和基础设施安全，逐步推广安全免疫。加强内外网安全隔离，严禁医保专网接入互联网。</w:t>
      </w:r>
    </w:p>
    <w:p>
      <w:pPr>
        <w:pStyle w:val="364"/>
        <w:rPr>
          <w:rFonts w:asciiTheme="minorEastAsia" w:hAnsiTheme="minorEastAsia" w:cstheme="minorEastAsia"/>
          <w:szCs w:val="24"/>
        </w:rPr>
      </w:pPr>
      <w:r>
        <w:rPr>
          <w:rFonts w:hint="eastAsia" w:asciiTheme="minorEastAsia" w:hAnsiTheme="minorEastAsia" w:cstheme="minorEastAsia"/>
          <w:szCs w:val="24"/>
        </w:rPr>
        <w:t>2021年6月10日，中华人民共和国数据安全法（中华人民共和国主席令第八十四号）。这部法律是数据领域的基础性法律，也是国家安全领域的一部重要法律，在规范数据处理活动、保障数据安全，促进数据开发利用等方面做出了规定，为我国建立健全数据安全治理体系指明了发展方向。这对医疗行业的数据合规工作提出了更高要求。</w:t>
      </w:r>
    </w:p>
    <w:p>
      <w:pPr>
        <w:pStyle w:val="364"/>
        <w:rPr>
          <w:rFonts w:asciiTheme="minorEastAsia" w:hAnsiTheme="minorEastAsia" w:cstheme="minorEastAsia"/>
          <w:szCs w:val="24"/>
        </w:rPr>
      </w:pPr>
      <w:r>
        <w:rPr>
          <w:rFonts w:hint="eastAsia" w:asciiTheme="minorEastAsia" w:hAnsiTheme="minorEastAsia" w:cstheme="minorEastAsia"/>
          <w:szCs w:val="24"/>
        </w:rPr>
        <w:t>2021年7月30日，关键信息基础设施安全保护条例 （国令第745号）。《条例》对关键信息基础设施做出明确定义，即公共通信和信息服务、能源、交通、水利、金融、公共服务、电子政务、国防科技工业等重要行业和领域的，以及其他一旦遭到破坏、丧失功能或者数据泄露，可能严重危害国家安全、国计民生、公共利益的重要网络设施、信息系统等。《条例》指出，重要行业和领域的主管部门、监督管理部门应结合本行业、本领域实际，制定关键信息基础设施认定规则，根据认定规则负责组织认定本行业、本领域的关键信息基础设施，及时将认定结果通知运营者，并通报国务院和公安部门。</w:t>
      </w:r>
    </w:p>
    <w:p>
      <w:pPr>
        <w:pStyle w:val="364"/>
        <w:rPr>
          <w:rFonts w:asciiTheme="minorEastAsia" w:hAnsiTheme="minorEastAsia" w:cstheme="minorEastAsia"/>
          <w:szCs w:val="24"/>
        </w:rPr>
      </w:pPr>
      <w:r>
        <w:rPr>
          <w:rFonts w:hint="eastAsia" w:asciiTheme="minorEastAsia" w:hAnsiTheme="minorEastAsia" w:cstheme="minorEastAsia"/>
          <w:szCs w:val="24"/>
        </w:rPr>
        <w:t>2021年8月20日，中华人民共和国个人信息保护法。十三届全国人大常委会第三十次会议表决通过《中华人民共和国个人信息保护法》，自2021年11月1日起施行。《个人信息保护法》明确要求：通过自动化决策方式向个人进行信息推送、商业营销，应提供不针对其个人特征的选项或提供便捷的拒绝方式；处理生物识别、医疗健康、金融账户、行踪轨迹等敏感个人信息，应取得个人的单独同意；对违法处理个人信息的应用程序，责令暂停或者终止提供服务。</w:t>
      </w:r>
    </w:p>
    <w:p>
      <w:pPr>
        <w:pStyle w:val="4"/>
        <w:spacing w:before="100" w:after="100"/>
        <w:ind w:left="0"/>
        <w:rPr>
          <w:rFonts w:asciiTheme="minorEastAsia" w:hAnsiTheme="minorEastAsia" w:eastAsiaTheme="minorEastAsia" w:cstheme="minorEastAsia"/>
        </w:rPr>
      </w:pPr>
      <w:bookmarkStart w:id="19" w:name="_Toc30523"/>
      <w:bookmarkStart w:id="20" w:name="_Toc21327"/>
      <w:bookmarkStart w:id="21" w:name="_Toc5539"/>
      <w:bookmarkStart w:id="22" w:name="_Toc15638"/>
      <w:bookmarkStart w:id="23" w:name="_Toc177655718"/>
      <w:bookmarkStart w:id="24" w:name="_Toc30257"/>
      <w:r>
        <w:rPr>
          <w:rFonts w:hint="eastAsia" w:asciiTheme="minorEastAsia" w:hAnsiTheme="minorEastAsia" w:eastAsiaTheme="minorEastAsia" w:cstheme="minorEastAsia"/>
        </w:rPr>
        <w:t>项目建设依据</w:t>
      </w:r>
      <w:bookmarkEnd w:id="19"/>
      <w:bookmarkEnd w:id="20"/>
      <w:bookmarkEnd w:id="21"/>
      <w:bookmarkEnd w:id="22"/>
      <w:bookmarkEnd w:id="23"/>
      <w:bookmarkEnd w:id="24"/>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本项目在建设过程中，遵循相关国际国内的行业标准，包括功能规范、数据标准、建设与管理标准等，符合医疗业务要求，在本项目中应进一步结合医院的管理要求和环境特点进行建设。</w:t>
      </w:r>
    </w:p>
    <w:p>
      <w:pPr>
        <w:pStyle w:val="5"/>
        <w:spacing w:before="100" w:after="100" w:line="240" w:lineRule="auto"/>
        <w:ind w:left="0"/>
        <w:rPr>
          <w:rFonts w:asciiTheme="minorEastAsia" w:hAnsiTheme="minorEastAsia" w:eastAsiaTheme="minorEastAsia" w:cstheme="minorEastAsia"/>
        </w:rPr>
      </w:pPr>
      <w:bookmarkStart w:id="25" w:name="_Toc477965323"/>
      <w:bookmarkStart w:id="26" w:name="_Toc3773"/>
      <w:bookmarkStart w:id="27" w:name="_Toc19049054"/>
      <w:bookmarkStart w:id="28" w:name="_Toc8491"/>
      <w:bookmarkStart w:id="29" w:name="_Toc20117"/>
      <w:bookmarkStart w:id="30" w:name="_Toc11739"/>
      <w:bookmarkStart w:id="31" w:name="_Toc24474"/>
      <w:bookmarkStart w:id="32" w:name="_Toc32691"/>
      <w:bookmarkStart w:id="33" w:name="_Toc20666"/>
      <w:bookmarkStart w:id="34" w:name="_Toc1171"/>
      <w:bookmarkStart w:id="35" w:name="_Toc9626"/>
      <w:bookmarkStart w:id="36" w:name="_Toc177655719"/>
      <w:r>
        <w:rPr>
          <w:rFonts w:hint="eastAsia" w:asciiTheme="minorEastAsia" w:hAnsiTheme="minorEastAsia" w:eastAsiaTheme="minorEastAsia" w:cstheme="minorEastAsia"/>
        </w:rPr>
        <w:t>政策</w:t>
      </w:r>
      <w:bookmarkEnd w:id="25"/>
      <w:r>
        <w:rPr>
          <w:rFonts w:hint="eastAsia" w:asciiTheme="minorEastAsia" w:hAnsiTheme="minorEastAsia" w:eastAsiaTheme="minorEastAsia" w:cstheme="minorEastAsia"/>
        </w:rPr>
        <w:t>法规</w:t>
      </w:r>
      <w:bookmarkEnd w:id="26"/>
      <w:bookmarkEnd w:id="27"/>
      <w:bookmarkEnd w:id="28"/>
      <w:bookmarkEnd w:id="29"/>
      <w:bookmarkEnd w:id="30"/>
      <w:bookmarkEnd w:id="31"/>
      <w:bookmarkEnd w:id="32"/>
      <w:bookmarkEnd w:id="33"/>
      <w:bookmarkEnd w:id="34"/>
      <w:bookmarkEnd w:id="35"/>
      <w:bookmarkEnd w:id="36"/>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《关于推动公立医院高质量发展的意见》（国办发〔2021〕18号） </w:t>
      </w:r>
    </w:p>
    <w:p>
      <w:pPr>
        <w:pStyle w:val="372"/>
        <w:ind w:firstLine="480"/>
        <w:rPr>
          <w:rFonts w:asciiTheme="minorEastAsia" w:hAnsiTheme="minorEastAsia" w:eastAsiaTheme="minorEastAsia" w:cstheme="minorEastAsia"/>
          <w:szCs w:val="24"/>
        </w:rPr>
      </w:pPr>
      <w:bookmarkStart w:id="37" w:name="_Hlk92284153"/>
      <w:r>
        <w:rPr>
          <w:rFonts w:hint="eastAsia" w:asciiTheme="minorEastAsia" w:hAnsiTheme="minorEastAsia" w:eastAsiaTheme="minorEastAsia" w:cstheme="minorEastAsia"/>
          <w:szCs w:val="24"/>
        </w:rPr>
        <w:t>《关于印发公立医院高质量发展促进行动（2021-2025年）的通知》（国卫医发〔2021〕27号）</w:t>
      </w:r>
    </w:p>
    <w:bookmarkEnd w:id="37"/>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十三届全国人大四次会议《政府工作报告》，2021年3月5日</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关于加强公立医院运营管理的指导意见 （国卫财务发〔2020〕27号）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《中共中央国务院关于深化医疗保障制度改革的意见》（中发〔2020〕5号）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《中共中央国务院关于促进中医药传承创新发展的意见》，2019年10月</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《关于促进“互联网+医疗健康”发展的意见》（国办发〔2018〕26号）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《关于进一步完善预约诊疗制度加强智慧医院建设的通知》（国卫办医函〔2020〕405号）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关于印发《上海市“便捷就医服务”数字化转型工作方案》的通知（沪卫信息〔2021〕5号）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关于印发《上海市“便捷就医服务”数字化转型2.0工作方案》的通知（沪卫信息〔2022〕3号）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《上海市中医药条例》，2021年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《中华人民共和国数据安全法》，2021年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《中华人民共和国个人信息保护法》，2021年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关键信息基础设施安全保护条例 （国令第745号），2021年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《中华人民共和国网络安全法》，2017年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《网络安全等级保护条例》，2021（修订版）</w:t>
      </w:r>
    </w:p>
    <w:p>
      <w:pPr>
        <w:pStyle w:val="5"/>
        <w:spacing w:before="100" w:after="100" w:line="240" w:lineRule="auto"/>
        <w:ind w:left="0"/>
        <w:rPr>
          <w:rFonts w:asciiTheme="minorEastAsia" w:hAnsiTheme="minorEastAsia" w:eastAsiaTheme="minorEastAsia" w:cstheme="minorEastAsia"/>
        </w:rPr>
      </w:pPr>
      <w:bookmarkStart w:id="38" w:name="_Toc177655720"/>
      <w:bookmarkStart w:id="39" w:name="_Toc4918"/>
      <w:bookmarkStart w:id="40" w:name="_Toc1504"/>
      <w:bookmarkStart w:id="41" w:name="_Toc26306"/>
      <w:bookmarkStart w:id="42" w:name="_Toc13004"/>
      <w:bookmarkStart w:id="43" w:name="_Toc9536"/>
      <w:bookmarkStart w:id="44" w:name="_Toc19049055"/>
      <w:bookmarkStart w:id="45" w:name="_Toc30844"/>
      <w:bookmarkStart w:id="46" w:name="_Toc27006"/>
      <w:bookmarkStart w:id="47" w:name="_Toc2739"/>
      <w:bookmarkStart w:id="48" w:name="_Toc27995"/>
      <w:r>
        <w:rPr>
          <w:rFonts w:hint="eastAsia" w:asciiTheme="minorEastAsia" w:hAnsiTheme="minorEastAsia" w:eastAsiaTheme="minorEastAsia" w:cstheme="minorEastAsia"/>
        </w:rPr>
        <w:t>规范规划</w:t>
      </w:r>
      <w:bookmarkEnd w:id="38"/>
      <w:bookmarkEnd w:id="39"/>
      <w:bookmarkEnd w:id="40"/>
      <w:bookmarkEnd w:id="41"/>
      <w:bookmarkEnd w:id="42"/>
      <w:bookmarkEnd w:id="43"/>
      <w:bookmarkEnd w:id="44"/>
      <w:bookmarkEnd w:id="45"/>
      <w:bookmarkEnd w:id="46"/>
      <w:bookmarkEnd w:id="47"/>
      <w:bookmarkEnd w:id="48"/>
      <w:r>
        <w:rPr>
          <w:rFonts w:hint="eastAsia" w:asciiTheme="minorEastAsia" w:hAnsiTheme="minorEastAsia" w:eastAsiaTheme="minorEastAsia" w:cstheme="minorEastAsia"/>
        </w:rPr>
        <w:t xml:space="preserve"> </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《中华人民共和国国民经济和社会发展第十四个五年规划和2035年远景目标纲要》，2021年；</w:t>
      </w:r>
    </w:p>
    <w:p>
      <w:pPr>
        <w:pStyle w:val="372"/>
        <w:ind w:firstLine="480"/>
        <w:rPr>
          <w:rFonts w:asciiTheme="minorEastAsia" w:hAnsiTheme="minorEastAsia" w:eastAsiaTheme="minorEastAsia" w:cstheme="minorEastAsia"/>
          <w:szCs w:val="24"/>
        </w:rPr>
      </w:pPr>
      <w:bookmarkStart w:id="49" w:name="_Hlk92284189"/>
      <w:r>
        <w:rPr>
          <w:rFonts w:hint="eastAsia" w:asciiTheme="minorEastAsia" w:hAnsiTheme="minorEastAsia" w:eastAsiaTheme="minorEastAsia" w:cstheme="minorEastAsia"/>
          <w:szCs w:val="24"/>
        </w:rPr>
        <w:t>《上海市国民经济和社会发展第十四个五年规划和二〇三五年远景目标纲要》，2021年；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《“十四五”国家信息化规划》，中华人民共和国国家互联网信息办公室，2021年；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《上海市中医药发展“十四五”规划》，2021年；</w:t>
      </w:r>
    </w:p>
    <w:bookmarkEnd w:id="49"/>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《医疗联合体管理办法（试行）》（国卫医发〔2020〕13 号）</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中共中央、国务院《“健康中国2030”规划纲要》，2016年；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《电子病历应用管理规范（试行）》，国家卫健委，2017年；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《互联网诊疗管理办法（试行）》，国家卫健委，2018年；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《互联网医院管理办法（试行）》，国家卫健委，2018年；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《远程医疗服务规范（试行）》，国家卫健委，2018年；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《国家健康医疗大数据标准、安全和服务管理办法（试行）》，国家卫健委，2018年；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《关于深入开展“互联网+医疗健康”便民惠民活动的通知》，国卫规划发〔2018〕22号，2018年；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《关于进一步推进以电子病历为核心的医疗机构信息化建设工作的通知》，卫健委医管局，2018年；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《关于印发进一步改善医疗服务行动计划（2018—2020年）考核指标的通知》，国卫办医函〔2018〕894号，2018.年，国家卫健委；</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《关于公立医院开展网络支付业务的指导意见》，2018.年，国家卫健委；</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《“健康上海2030”规划纲要》，上海市政府，2018年；</w:t>
      </w:r>
    </w:p>
    <w:p>
      <w:pPr>
        <w:pStyle w:val="372"/>
        <w:ind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《关于推进本市健康服务业高质量发展加快建设一流医学中心城市的若干意见》（“健康服务业50条”），上海市政府，2018年。</w:t>
      </w:r>
    </w:p>
    <w:p>
      <w:pPr>
        <w:pStyle w:val="5"/>
        <w:spacing w:before="100" w:after="100" w:line="240" w:lineRule="auto"/>
        <w:ind w:left="0"/>
        <w:rPr>
          <w:rFonts w:asciiTheme="minorEastAsia" w:hAnsiTheme="minorEastAsia" w:eastAsiaTheme="minorEastAsia" w:cstheme="minorEastAsia"/>
        </w:rPr>
      </w:pPr>
      <w:bookmarkStart w:id="50" w:name="_Toc12354"/>
      <w:bookmarkStart w:id="51" w:name="_Toc32013"/>
      <w:bookmarkStart w:id="52" w:name="_Toc30544"/>
      <w:bookmarkStart w:id="53" w:name="_Toc26769"/>
      <w:bookmarkStart w:id="54" w:name="_Toc4512"/>
      <w:bookmarkStart w:id="55" w:name="_Toc779"/>
      <w:bookmarkStart w:id="56" w:name="_Toc28380"/>
      <w:bookmarkStart w:id="57" w:name="_Toc177655721"/>
      <w:bookmarkStart w:id="58" w:name="_Toc19049056"/>
      <w:bookmarkStart w:id="59" w:name="_Toc11441"/>
      <w:bookmarkStart w:id="60" w:name="_Toc27802"/>
      <w:r>
        <w:rPr>
          <w:rFonts w:hint="eastAsia" w:asciiTheme="minorEastAsia" w:hAnsiTheme="minorEastAsia" w:eastAsiaTheme="minorEastAsia" w:cstheme="minorEastAsia"/>
        </w:rPr>
        <w:t>标准规范</w:t>
      </w:r>
      <w:bookmarkEnd w:id="50"/>
      <w:bookmarkEnd w:id="51"/>
      <w:bookmarkEnd w:id="52"/>
      <w:bookmarkEnd w:id="53"/>
      <w:bookmarkEnd w:id="54"/>
      <w:bookmarkEnd w:id="55"/>
      <w:bookmarkEnd w:id="56"/>
      <w:bookmarkEnd w:id="57"/>
      <w:bookmarkEnd w:id="58"/>
      <w:bookmarkEnd w:id="59"/>
      <w:bookmarkEnd w:id="60"/>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《电子病历系统功能应用水平分级评价方法及标准》，国家卫健委，2018年；</w:t>
      </w:r>
    </w:p>
    <w:p>
      <w:pPr>
        <w:pStyle w:val="372"/>
        <w:ind w:left="0" w:firstLine="480"/>
        <w:rPr>
          <w:rFonts w:asciiTheme="minorEastAsia" w:hAnsiTheme="minorEastAsia" w:eastAsiaTheme="minorEastAsia" w:cstheme="minorEastAsia"/>
          <w:szCs w:val="24"/>
        </w:rPr>
      </w:pPr>
      <w:bookmarkStart w:id="61" w:name="_Hlk96279842"/>
      <w:r>
        <w:rPr>
          <w:rFonts w:hint="eastAsia" w:asciiTheme="minorEastAsia" w:hAnsiTheme="minorEastAsia" w:eastAsiaTheme="minorEastAsia" w:cstheme="minorEastAsia"/>
          <w:szCs w:val="24"/>
        </w:rPr>
        <w:t>《医院智慧服务分级评估标准体系（试行）》</w:t>
      </w:r>
      <w:bookmarkEnd w:id="61"/>
      <w:r>
        <w:rPr>
          <w:rFonts w:hint="eastAsia" w:asciiTheme="minorEastAsia" w:hAnsiTheme="minorEastAsia" w:eastAsiaTheme="minorEastAsia" w:cstheme="minorEastAsia"/>
          <w:szCs w:val="24"/>
        </w:rPr>
        <w:t>，国家卫健委，2019；</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《医院智慧管理分级评估标准体系（试行）》，国家卫健委，2021；</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《WS 445.1-17-2014电子病历基本数据集》，国家卫计委，2014年；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《WST 500.1-53-2016电子病历共享文档规范》，国家卫计委，2016年；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《WS 599.2-2018医院人财物运营管理基本数据集》，国家卫健委，2018年；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《国家卫生信息资源分类与编码管理规范》等21项推荐性卫生行业标准（国卫通〔2021〕10号）；</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《WST 598.1-2018 卫生统计指标》，国家卫健委，2018年；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《国家医疗健康信息医院信息互联互通标准化成熟度测评方案（2020年版）》，国家卫健委，2020年；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《全国医院信息化建设标准与规范（试行）》，国家卫健委，2018；</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《医院信息平台应用功能指引》，国家卫计委，2016年；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t>
      </w:r>
      <w:bookmarkStart w:id="62" w:name="OLE_LINK23"/>
      <w:bookmarkStart w:id="63" w:name="OLE_LINK22"/>
      <w:r>
        <w:rPr>
          <w:rFonts w:hint="eastAsia" w:asciiTheme="minorEastAsia" w:hAnsiTheme="minorEastAsia" w:eastAsiaTheme="minorEastAsia" w:cstheme="minorEastAsia"/>
          <w:szCs w:val="24"/>
        </w:rPr>
        <w:t>智慧医疗评价指标体系总体框架和智慧医院评价指标</w:t>
      </w:r>
      <w:bookmarkEnd w:id="62"/>
      <w:bookmarkEnd w:id="63"/>
      <w:r>
        <w:rPr>
          <w:rFonts w:hint="eastAsia" w:asciiTheme="minorEastAsia" w:hAnsiTheme="minorEastAsia" w:eastAsiaTheme="minorEastAsia" w:cstheme="minorEastAsia"/>
          <w:szCs w:val="24"/>
        </w:rPr>
        <w:t>》，国家卫计委，2016年；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《医院信息化建设应用技术指引》，国家卫计委，2017年；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《医院信息平台基本交互规范》，国家卫计委，2015年；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《远程医疗信息系统建设技术指南》，国家卫计委，2014年；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《WST 529-2016 远程医疗信息系统基本功能规范》，国家卫计委，2016年；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《上海电子病历电子认证系统功能规范实施细则(征求意见稿)》，上海市卫计委，2017年；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《上海电子病历应用功能规范实施细则（2017年版，征求意见稿）》，上海市卫计委，2017年；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《上海医院信息集成平台功能规范实施细则（征求意见稿）》，上海市卫计委，2017年；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《上海市卫生资源与医疗服务调查制度（2017版）数据采集方案》，上海市卫计委，2017年；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《健康上海移动医疗服务平台-平台与医疗机构接口规范》，上海市卫计委，2017年；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《GBT 22240-2020 信息安全技术 网络安全等级保护定级指南》，2020年；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《数据中心设计规范》，GB50174-2017，2017年。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《关于进一步调整本市卫生健康行业重要信息系统定级规范的通知（沪卫计信息﹝2019﹞2号）》，上海市卫生健康委，2019年。</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《信息安全技术网络安全等级保护设计技术要求（GB/T25070-2019）》</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《信息安全技术网络安全等级保护基本要求(GB/T22239-2019)》</w:t>
      </w:r>
    </w:p>
    <w:p>
      <w:pPr>
        <w:pStyle w:val="372"/>
        <w:ind w:left="0" w:firstLine="48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上海市《市级医院“十四五”规划智慧医院“三统一”标准要求》</w:t>
      </w:r>
    </w:p>
    <w:p>
      <w:pPr>
        <w:pStyle w:val="4"/>
        <w:spacing w:before="100" w:after="100"/>
        <w:ind w:left="0"/>
        <w:rPr>
          <w:rFonts w:asciiTheme="minorEastAsia" w:hAnsiTheme="minorEastAsia" w:eastAsiaTheme="minorEastAsia" w:cstheme="minorEastAsia"/>
        </w:rPr>
      </w:pPr>
      <w:bookmarkStart w:id="64" w:name="_Toc177655722"/>
      <w:r>
        <w:rPr>
          <w:rFonts w:hint="eastAsia" w:asciiTheme="minorEastAsia" w:hAnsiTheme="minorEastAsia" w:eastAsiaTheme="minorEastAsia" w:cstheme="minorEastAsia"/>
        </w:rPr>
        <w:t>建设目标</w:t>
      </w:r>
      <w:bookmarkEnd w:id="64"/>
    </w:p>
    <w:p>
      <w:pPr>
        <w:pStyle w:val="372"/>
        <w:numPr>
          <w:ilvl w:val="0"/>
          <w:numId w:val="0"/>
        </w:numPr>
        <w:ind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本项目建设以 “健康中国2030”规划纲要为指导思想，以《全国医院信息化建设标准与规范”（2018）》、《医院信息平台应用功能指引》、《电子病历系统功能应用水平分级评价及标准》等文件为依据，根据国家卫健委和上海市卫健委的相关政策要求，遵循国家医改及上海市卫生改革政策的总体规划，以医院“十四五”规划的实际需求出发，创新医疗就医模式，以集成平台和全院数据中心为核心的技术架构展开，构建以“电子病历为核心”的业务系统，实现可持续发展的医院信息系统。</w:t>
      </w:r>
    </w:p>
    <w:p>
      <w:pPr>
        <w:pStyle w:val="4"/>
        <w:spacing w:before="100" w:after="100"/>
        <w:ind w:left="0"/>
        <w:rPr>
          <w:rFonts w:asciiTheme="minorEastAsia" w:hAnsiTheme="minorEastAsia" w:eastAsiaTheme="minorEastAsia" w:cstheme="minorEastAsia"/>
        </w:rPr>
      </w:pPr>
      <w:bookmarkStart w:id="65" w:name="_Toc177655723"/>
      <w:r>
        <w:rPr>
          <w:rFonts w:hint="eastAsia" w:asciiTheme="minorEastAsia" w:hAnsiTheme="minorEastAsia" w:eastAsiaTheme="minorEastAsia" w:cstheme="minorEastAsia"/>
        </w:rPr>
        <w:t>项目建设内容</w:t>
      </w:r>
      <w:bookmarkEnd w:id="65"/>
    </w:p>
    <w:p>
      <w:pPr>
        <w:spacing w:before="156" w:beforeLines="50" w:after="156" w:afterLines="50"/>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本项目的建设内容主要包括：</w:t>
      </w:r>
    </w:p>
    <w:p>
      <w:pPr>
        <w:pStyle w:val="5"/>
        <w:spacing w:before="100" w:after="100" w:line="240" w:lineRule="auto"/>
        <w:ind w:left="0"/>
        <w:rPr>
          <w:rFonts w:asciiTheme="minorEastAsia" w:hAnsiTheme="minorEastAsia" w:eastAsiaTheme="minorEastAsia" w:cstheme="minorEastAsia"/>
        </w:rPr>
      </w:pPr>
      <w:bookmarkStart w:id="66" w:name="_Toc177655724"/>
      <w:r>
        <w:rPr>
          <w:rFonts w:hint="eastAsia" w:asciiTheme="minorEastAsia" w:hAnsiTheme="minorEastAsia" w:eastAsiaTheme="minorEastAsia" w:cstheme="minorEastAsia"/>
        </w:rPr>
        <w:t>基础设施</w:t>
      </w:r>
      <w:bookmarkEnd w:id="66"/>
    </w:p>
    <w:p>
      <w:pPr>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服务器和存储为信息系统的应用和数据库提供计算和数据存储能力，本项目服务器和存储系统的建设为新大楼配套的各种信息系统以及骨科科研数据中心提供运行服务及相应数据提供存储服务。</w:t>
      </w:r>
    </w:p>
    <w:p>
      <w:pPr>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网络设备为医院的数据交互的重要节点，本项目采购网络设备需全面采用国产网络设备。满足新大楼有线、无线网络接入功能需求。</w:t>
      </w:r>
    </w:p>
    <w:p>
      <w:pPr>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基础软件为超融合虚拟化软件、EDR横向防护产品、终端防病毒产品、终端桌面管理产品、终端准入产品、移动PAD管理、业务违规监测、运维管理软件、信创操作系统、信创数据库、信创中间件等。</w:t>
      </w:r>
    </w:p>
    <w:p>
      <w:pPr>
        <w:pStyle w:val="5"/>
        <w:spacing w:before="100" w:after="100" w:line="240" w:lineRule="auto"/>
        <w:ind w:left="0"/>
        <w:rPr>
          <w:rFonts w:asciiTheme="minorEastAsia" w:hAnsiTheme="minorEastAsia" w:eastAsiaTheme="minorEastAsia" w:cstheme="minorEastAsia"/>
        </w:rPr>
      </w:pPr>
      <w:bookmarkStart w:id="67" w:name="_Toc177655725"/>
      <w:r>
        <w:rPr>
          <w:rFonts w:hint="eastAsia" w:asciiTheme="minorEastAsia" w:hAnsiTheme="minorEastAsia" w:eastAsiaTheme="minorEastAsia" w:cstheme="minorEastAsia"/>
        </w:rPr>
        <w:t>终端设备</w:t>
      </w:r>
      <w:bookmarkEnd w:id="67"/>
    </w:p>
    <w:p>
      <w:pPr>
        <w:spacing w:before="156" w:beforeLines="50" w:after="156" w:afterLines="50"/>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本次项目包括医院开展业务所需的各种专用终端设备。主要包括智慧病房物联网软件、物联网EDR数据中心、BI展示平台、物联网AP、基础蓝牙通讯、无线体温监测管理系统平台、智能输液识别软件、移动智能输液称重识别感应器、输液监控主机、穿戴式护理终端平台、物联网病房生命数据采集系统、病房生命数据采集器、10寸床头屏、卫生间呼叫器、15.6寸智能门口屏、液晶走廊显示屏（双面）、15.6寸护士站呼叫主机等。</w:t>
      </w:r>
    </w:p>
    <w:p>
      <w:pPr>
        <w:pStyle w:val="5"/>
        <w:spacing w:before="100" w:after="100" w:line="240" w:lineRule="auto"/>
        <w:ind w:left="0"/>
        <w:rPr>
          <w:rFonts w:asciiTheme="minorEastAsia" w:hAnsiTheme="minorEastAsia" w:eastAsiaTheme="minorEastAsia" w:cstheme="minorEastAsia"/>
        </w:rPr>
      </w:pPr>
      <w:bookmarkStart w:id="68" w:name="_Toc177655726"/>
      <w:r>
        <w:rPr>
          <w:rFonts w:hint="eastAsia" w:asciiTheme="minorEastAsia" w:hAnsiTheme="minorEastAsia" w:eastAsiaTheme="minorEastAsia" w:cstheme="minorEastAsia"/>
        </w:rPr>
        <w:t>信息安全</w:t>
      </w:r>
      <w:bookmarkEnd w:id="68"/>
    </w:p>
    <w:p>
      <w:pPr>
        <w:spacing w:before="156" w:beforeLines="50" w:after="156" w:afterLines="50"/>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网络安全不仅关乎医院信息系统的安全稳定运行，也关系到国家安全和社会稳定。根据国家网络安全等级保护规范（2.0）要求，对新大楼接入端进行网络安全加固和授权认证扩容等建设。</w:t>
      </w:r>
      <w:r>
        <w:rPr>
          <w:rFonts w:hint="eastAsia" w:ascii="仿宋_GB2312" w:hAnsi="仿宋_GB2312" w:eastAsia="仿宋_GB2312" w:cs="仿宋_GB2312"/>
          <w:b/>
          <w:bCs/>
          <w:color w:val="000000" w:themeColor="text1"/>
          <w:szCs w:val="24"/>
          <w14:textFill>
            <w14:solidFill>
              <w14:schemeClr w14:val="tx1"/>
            </w14:solidFill>
          </w14:textFill>
        </w:rPr>
        <w:t>★</w:t>
      </w:r>
      <w:r>
        <w:rPr>
          <w:rFonts w:hint="eastAsia" w:asciiTheme="minorEastAsia" w:hAnsiTheme="minorEastAsia" w:cstheme="minorEastAsia"/>
          <w:b/>
          <w:color w:val="000000" w:themeColor="text1"/>
          <w:szCs w:val="24"/>
          <w14:textFill>
            <w14:solidFill>
              <w14:schemeClr w14:val="tx1"/>
            </w14:solidFill>
          </w14:textFill>
        </w:rPr>
        <w:t>本次项目采购网络安全设备（现有系统扩容除外）需全面采用国产信创安全设备（本条为实质性响应条款，需投标方承诺设备选型符合信创要求，需提供相应证明材料或承诺函）</w:t>
      </w:r>
      <w:r>
        <w:rPr>
          <w:rFonts w:hint="eastAsia" w:asciiTheme="minorEastAsia" w:hAnsiTheme="minorEastAsia" w:cstheme="minorEastAsia"/>
          <w:color w:val="000000" w:themeColor="text1"/>
          <w:szCs w:val="24"/>
          <w14:textFill>
            <w14:solidFill>
              <w14:schemeClr w14:val="tx1"/>
            </w14:solidFill>
          </w14:textFill>
        </w:rPr>
        <w:t>。本次项目采购内、外网密码类产品（签名验签系统、动态密码系统、密钥管理系统、密码服务平台、应用安全网关）</w:t>
      </w:r>
      <w:r>
        <w:rPr>
          <w:rFonts w:hint="eastAsia" w:asciiTheme="minorEastAsia" w:hAnsiTheme="minorEastAsia" w:cstheme="minorEastAsia"/>
        </w:rPr>
        <w:t>需满足《信息安全技术 信息系统密码应用基本要求》</w:t>
      </w:r>
      <w:r>
        <w:rPr>
          <w:rFonts w:hint="eastAsia" w:asciiTheme="minorEastAsia" w:hAnsiTheme="minorEastAsia" w:cstheme="minorEastAsia"/>
          <w:b/>
          <w:color w:val="000000" w:themeColor="text1"/>
          <w:szCs w:val="24"/>
          <w14:textFill>
            <w14:solidFill>
              <w14:schemeClr w14:val="tx1"/>
            </w14:solidFill>
          </w14:textFill>
        </w:rPr>
        <w:t>（提供相应证明材料）</w:t>
      </w:r>
    </w:p>
    <w:p>
      <w:pPr>
        <w:pStyle w:val="5"/>
        <w:spacing w:before="100" w:after="100" w:line="240" w:lineRule="auto"/>
        <w:ind w:left="0"/>
        <w:rPr>
          <w:rFonts w:asciiTheme="minorEastAsia" w:hAnsiTheme="minorEastAsia" w:eastAsiaTheme="minorEastAsia" w:cstheme="minorEastAsia"/>
        </w:rPr>
      </w:pPr>
      <w:bookmarkStart w:id="69" w:name="_Toc177655727"/>
      <w:r>
        <w:rPr>
          <w:rFonts w:hint="eastAsia" w:asciiTheme="minorEastAsia" w:hAnsiTheme="minorEastAsia" w:eastAsiaTheme="minorEastAsia" w:cstheme="minorEastAsia"/>
        </w:rPr>
        <w:t>应用系统</w:t>
      </w:r>
      <w:bookmarkEnd w:id="69"/>
    </w:p>
    <w:p>
      <w:pPr>
        <w:spacing w:before="156" w:beforeLines="50" w:after="156" w:afterLines="50"/>
        <w:ind w:firstLine="48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主要涉及的应用系统包括：</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COC肿瘤综合诊治中心</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患者管理系统</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医疗管理系统升级改造</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全流程患者服务升级改造</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病理技术全流程精细化管理改造</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医技系统升级改造</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营养会诊诊疗系统</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麻醉临床信息系统</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重症监护临床信息系统</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数据机房可视化资产管理系统</w:t>
      </w:r>
    </w:p>
    <w:p>
      <w:pPr>
        <w:pStyle w:val="81"/>
        <w:numPr>
          <w:ilvl w:val="0"/>
          <w:numId w:val="14"/>
        </w:numPr>
        <w:spacing w:before="156" w:beforeLines="50" w:after="156" w:afterLines="50"/>
        <w:ind w:firstLineChars="0"/>
        <w:jc w:val="left"/>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w:t>
      </w:r>
      <w:r>
        <w:rPr>
          <w:rFonts w:hint="eastAsia" w:asciiTheme="minorEastAsia" w:hAnsiTheme="minorEastAsia" w:cstheme="minorEastAsia"/>
          <w:color w:val="000000" w:themeColor="text1"/>
          <w:szCs w:val="24"/>
          <w14:textFill>
            <w14:solidFill>
              <w14:schemeClr w14:val="tx1"/>
            </w14:solidFill>
          </w14:textFill>
        </w:rPr>
        <w:tab/>
      </w:r>
      <w:r>
        <w:rPr>
          <w:rFonts w:hint="eastAsia" w:asciiTheme="minorEastAsia" w:hAnsiTheme="minorEastAsia" w:cstheme="minorEastAsia"/>
          <w:color w:val="000000" w:themeColor="text1"/>
          <w:szCs w:val="24"/>
          <w14:textFill>
            <w14:solidFill>
              <w14:schemeClr w14:val="tx1"/>
            </w14:solidFill>
          </w14:textFill>
        </w:rPr>
        <w:t>物联网智慧病房软件系统</w:t>
      </w:r>
    </w:p>
    <w:p>
      <w:pPr>
        <w:pStyle w:val="3"/>
        <w:spacing w:before="100" w:after="100"/>
        <w:ind w:left="0" w:firstLine="0" w:firstLineChars="0"/>
        <w:rPr>
          <w:rFonts w:asciiTheme="minorEastAsia" w:hAnsiTheme="minorEastAsia" w:eastAsiaTheme="minorEastAsia" w:cstheme="minorEastAsia"/>
        </w:rPr>
      </w:pPr>
      <w:bookmarkStart w:id="70" w:name="_Toc177655728"/>
      <w:r>
        <w:rPr>
          <w:rFonts w:hint="eastAsia" w:asciiTheme="minorEastAsia" w:hAnsiTheme="minorEastAsia" w:eastAsiaTheme="minorEastAsia" w:cstheme="minorEastAsia"/>
        </w:rPr>
        <w:t>整体需求分析</w:t>
      </w:r>
      <w:bookmarkEnd w:id="70"/>
    </w:p>
    <w:p>
      <w:pPr>
        <w:pStyle w:val="4"/>
        <w:spacing w:before="100" w:after="100" w:line="240" w:lineRule="auto"/>
        <w:ind w:left="0"/>
        <w:rPr>
          <w:rFonts w:asciiTheme="minorEastAsia" w:hAnsiTheme="minorEastAsia" w:eastAsiaTheme="minorEastAsia" w:cstheme="minorEastAsia"/>
        </w:rPr>
      </w:pPr>
      <w:bookmarkStart w:id="71" w:name="_Toc177655729"/>
      <w:r>
        <w:rPr>
          <w:rFonts w:hint="eastAsia" w:asciiTheme="minorEastAsia" w:hAnsiTheme="minorEastAsia" w:eastAsiaTheme="minorEastAsia" w:cstheme="minorEastAsia"/>
        </w:rPr>
        <w:t>目标需求</w:t>
      </w:r>
      <w:bookmarkEnd w:id="71"/>
    </w:p>
    <w:p>
      <w:pPr>
        <w:ind w:firstLine="480"/>
        <w:rPr>
          <w:rFonts w:asciiTheme="minorEastAsia" w:hAnsiTheme="minorEastAsia" w:cstheme="minorEastAsia"/>
          <w:szCs w:val="24"/>
        </w:rPr>
      </w:pPr>
      <w:r>
        <w:rPr>
          <w:rFonts w:hint="eastAsia" w:asciiTheme="minorEastAsia" w:hAnsiTheme="minorEastAsia" w:cstheme="minorEastAsia"/>
          <w:szCs w:val="24"/>
        </w:rPr>
        <w:t>本项目首先以完成新大楼基础信息配套建设，保证上海市肺科医院肺部疾病诊疗中心正常开业，顺利投入使用为目标，其次结合肿瘤科及胸外科等重点学科发展的实际需求出发,从医院患者体验、质量与安全、品牌建设、特色鲜明的五大战略目标出发，通过本项目的建设进一步推动医院智慧服务水平的发展，为医院未来信息智能化发展打下坚实的基础。</w:t>
      </w:r>
    </w:p>
    <w:p>
      <w:pPr>
        <w:ind w:firstLine="480"/>
        <w:rPr>
          <w:rFonts w:asciiTheme="minorEastAsia" w:hAnsiTheme="minorEastAsia" w:cstheme="minorEastAsia"/>
          <w:szCs w:val="24"/>
        </w:rPr>
      </w:pPr>
      <w:r>
        <w:rPr>
          <w:rFonts w:hint="eastAsia" w:asciiTheme="minorEastAsia" w:hAnsiTheme="minorEastAsia" w:cstheme="minorEastAsia"/>
          <w:szCs w:val="24"/>
        </w:rPr>
        <w:t>具体目标如下：</w:t>
      </w:r>
    </w:p>
    <w:p>
      <w:pPr>
        <w:ind w:firstLine="480"/>
        <w:rPr>
          <w:rFonts w:asciiTheme="minorEastAsia" w:hAnsiTheme="minorEastAsia" w:cstheme="minorEastAsia"/>
          <w:szCs w:val="24"/>
        </w:rPr>
      </w:pPr>
      <w:r>
        <w:rPr>
          <w:rFonts w:hint="eastAsia" w:asciiTheme="minorEastAsia" w:hAnsiTheme="minorEastAsia" w:cstheme="minorEastAsia"/>
          <w:szCs w:val="24"/>
        </w:rPr>
        <w:t>1、实现医院建立肺部肿瘤为主的呼吸病临床研究中心和职业病防控中心的发展愿景的基础，为肺部疾病临床诊疗研究中心提供发展空间；</w:t>
      </w:r>
    </w:p>
    <w:p>
      <w:pPr>
        <w:ind w:firstLine="480"/>
        <w:rPr>
          <w:rFonts w:asciiTheme="minorEastAsia" w:hAnsiTheme="minorEastAsia" w:cstheme="minorEastAsia"/>
          <w:szCs w:val="24"/>
        </w:rPr>
      </w:pPr>
      <w:r>
        <w:rPr>
          <w:rFonts w:hint="eastAsia" w:asciiTheme="minorEastAsia" w:hAnsiTheme="minorEastAsia" w:cstheme="minorEastAsia"/>
          <w:szCs w:val="24"/>
        </w:rPr>
        <w:t>2、满足等级保护三级测评相关要求；</w:t>
      </w:r>
    </w:p>
    <w:p>
      <w:pPr>
        <w:ind w:firstLine="480"/>
        <w:rPr>
          <w:rFonts w:asciiTheme="minorEastAsia" w:hAnsiTheme="minorEastAsia" w:cstheme="minorEastAsia"/>
          <w:szCs w:val="24"/>
        </w:rPr>
      </w:pPr>
      <w:r>
        <w:rPr>
          <w:rFonts w:hint="eastAsia" w:asciiTheme="minorEastAsia" w:hAnsiTheme="minorEastAsia" w:cstheme="minorEastAsia"/>
          <w:szCs w:val="24"/>
        </w:rPr>
        <w:t>3、达到《密码应用基本要求》三级指标要求</w:t>
      </w:r>
    </w:p>
    <w:p>
      <w:pPr>
        <w:ind w:firstLine="480"/>
        <w:rPr>
          <w:rFonts w:asciiTheme="minorEastAsia" w:hAnsiTheme="minorEastAsia" w:cstheme="minorEastAsia"/>
        </w:rPr>
      </w:pPr>
      <w:r>
        <w:rPr>
          <w:rFonts w:hint="eastAsia" w:asciiTheme="minorEastAsia" w:hAnsiTheme="minorEastAsia" w:cstheme="minorEastAsia"/>
          <w:szCs w:val="24"/>
        </w:rPr>
        <w:t>4、在基础设施方面满足肺部疾病诊疗中心未来5年的运行环境要求。</w:t>
      </w:r>
    </w:p>
    <w:p>
      <w:pPr>
        <w:pStyle w:val="4"/>
        <w:spacing w:before="100" w:after="100" w:line="240" w:lineRule="auto"/>
        <w:ind w:left="0"/>
        <w:rPr>
          <w:rFonts w:asciiTheme="minorEastAsia" w:hAnsiTheme="minorEastAsia" w:eastAsiaTheme="minorEastAsia" w:cstheme="minorEastAsia"/>
        </w:rPr>
      </w:pPr>
      <w:bookmarkStart w:id="72" w:name="_Toc177655730"/>
      <w:r>
        <w:rPr>
          <w:rFonts w:hint="eastAsia" w:asciiTheme="minorEastAsia" w:hAnsiTheme="minorEastAsia" w:eastAsiaTheme="minorEastAsia" w:cstheme="minorEastAsia"/>
        </w:rPr>
        <w:t>硬件产品购置</w:t>
      </w:r>
      <w:bookmarkEnd w:id="72"/>
    </w:p>
    <w:p>
      <w:pPr>
        <w:pStyle w:val="5"/>
        <w:ind w:left="0"/>
        <w:rPr>
          <w:rFonts w:asciiTheme="minorEastAsia" w:hAnsiTheme="minorEastAsia" w:eastAsiaTheme="minorEastAsia" w:cstheme="minorEastAsia"/>
        </w:rPr>
      </w:pPr>
      <w:bookmarkStart w:id="73" w:name="_Toc177655731"/>
      <w:r>
        <w:rPr>
          <w:rFonts w:hint="eastAsia" w:asciiTheme="minorEastAsia" w:hAnsiTheme="minorEastAsia" w:eastAsiaTheme="minorEastAsia" w:cstheme="minorEastAsia"/>
        </w:rPr>
        <w:t>服务器存储</w:t>
      </w:r>
      <w:bookmarkEnd w:id="73"/>
    </w:p>
    <w:p>
      <w:pPr>
        <w:pStyle w:val="81"/>
        <w:numPr>
          <w:ilvl w:val="0"/>
          <w:numId w:val="15"/>
        </w:numPr>
        <w:ind w:firstLineChars="0"/>
        <w:rPr>
          <w:rFonts w:asciiTheme="minorEastAsia" w:hAnsiTheme="minorEastAsia" w:cstheme="minorEastAsia"/>
        </w:rPr>
      </w:pPr>
      <w:r>
        <w:rPr>
          <w:rFonts w:hint="eastAsia" w:asciiTheme="minorEastAsia" w:hAnsiTheme="minorEastAsia" w:cstheme="minorEastAsia"/>
        </w:rPr>
        <w:t>内网高性能超融合</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新大楼开办后，医院业务需求将更加多样化，同时医院发展也需要更多的服务器资源支撑。目前医院的物理及虚拟化资源使用量较高，剩余可用空间小，无法满足未来3-5年的发展需要，为此此次项目中需要建设一套内网高性能超融合系统，作为医院未来重要业务的运行平台，同时，虚拟化平台能够更好的利用硬件资源，使医院服务器资源利用率更加高效。</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为满足肺科医院当前私有云虚拟机平台的建设需求，建设由多台超融合一体机服务器组件的虚拟化私有云平台，平台会将超融合主机群集化，通过VXLAN进行三网合一，并最终通过上层万兆交换机互联，实现肺科医院信息化基础设施资源的统一规划、统一建设、按需调配、即需即用、有效共享。</w:t>
      </w:r>
    </w:p>
    <w:p>
      <w:pPr>
        <w:pStyle w:val="81"/>
        <w:numPr>
          <w:ilvl w:val="0"/>
          <w:numId w:val="15"/>
        </w:numPr>
        <w:ind w:firstLineChars="0"/>
        <w:rPr>
          <w:rFonts w:asciiTheme="minorEastAsia" w:hAnsiTheme="minorEastAsia" w:cstheme="minorEastAsia"/>
        </w:rPr>
      </w:pPr>
      <w:bookmarkStart w:id="74" w:name="_Toc856"/>
      <w:r>
        <w:rPr>
          <w:rFonts w:hint="eastAsia" w:asciiTheme="minorEastAsia" w:hAnsiTheme="minorEastAsia" w:cstheme="minorEastAsia"/>
        </w:rPr>
        <w:t>物理服务器</w:t>
      </w:r>
      <w:bookmarkEnd w:id="74"/>
    </w:p>
    <w:p>
      <w:pPr>
        <w:ind w:firstLine="420"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在新大楼开办后，医院固定业务的业务需求上升，对于服务器的性能要求也需要攀升。目前医院传统业务系统沿用着前几世代的服务器产品，性能上已经接近饱和。由于部分系统不适合进行虚拟化部署，故需要一批满足医院业务需求性能的服务器，以此升级和扩容传统业务系统，作为新大楼业务平台的底层硬件支撑。</w:t>
      </w:r>
    </w:p>
    <w:p>
      <w:pPr>
        <w:pStyle w:val="81"/>
        <w:numPr>
          <w:ilvl w:val="0"/>
          <w:numId w:val="15"/>
        </w:numPr>
        <w:ind w:firstLineChars="0"/>
        <w:rPr>
          <w:rFonts w:asciiTheme="minorEastAsia" w:hAnsiTheme="minorEastAsia" w:cstheme="minorEastAsia"/>
        </w:rPr>
      </w:pPr>
      <w:bookmarkStart w:id="75" w:name="_Toc6240"/>
      <w:r>
        <w:rPr>
          <w:rFonts w:hint="eastAsia" w:asciiTheme="minorEastAsia" w:hAnsiTheme="minorEastAsia" w:cstheme="minorEastAsia"/>
        </w:rPr>
        <w:t>超大容量存储</w:t>
      </w:r>
      <w:bookmarkEnd w:id="75"/>
    </w:p>
    <w:p>
      <w:pPr>
        <w:ind w:firstLine="420"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PACS系统（影像归档和通信系统) 是医院的核心应用系统之一，经过医院业务运行累计，目前医院PACS数据总近约700T，活跃数据近200T。随时间推移，PACS系统运行时间的增长，归档数据愈发增长。用于归档历史数据的PACS归档存储的现有空间已经趋近饱和。目前，医院拥有一套未满配额的超大容量的归档存储，具有一定扩容空间。故此次项目将对此套超大容量存储进行扩容来满足医院数据的归档需求。</w:t>
      </w:r>
    </w:p>
    <w:p>
      <w:pPr>
        <w:ind w:firstLine="420"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此次扩容将现存的0.7PB空间扩容至1.4PB空间，满足未来3-5年的PACS归档使用。</w:t>
      </w:r>
    </w:p>
    <w:p>
      <w:pPr>
        <w:pStyle w:val="81"/>
        <w:numPr>
          <w:ilvl w:val="0"/>
          <w:numId w:val="15"/>
        </w:numPr>
        <w:ind w:firstLineChars="0"/>
        <w:rPr>
          <w:rFonts w:asciiTheme="minorEastAsia" w:hAnsiTheme="minorEastAsia" w:cstheme="minorEastAsia"/>
        </w:rPr>
      </w:pPr>
      <w:bookmarkStart w:id="76" w:name="_Toc28427"/>
      <w:r>
        <w:rPr>
          <w:rFonts w:hint="eastAsia" w:asciiTheme="minorEastAsia" w:hAnsiTheme="minorEastAsia" w:cstheme="minorEastAsia"/>
        </w:rPr>
        <w:t>分布式存储</w:t>
      </w:r>
      <w:bookmarkEnd w:id="76"/>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由于近段时间PACS业务激增，且医院增加了部分影像设备，使得PACS活跃数据大大增加。目前现存的PACS活跃数据约200T，存储与各分布式存储中。为了应对后续激增的PACS活跃数据，此次项目将新建可用800T的分布式存储作为医院PACS的活跃数据存储空间。</w:t>
      </w:r>
    </w:p>
    <w:p>
      <w:pPr>
        <w:ind w:firstLine="480"/>
        <w:rPr>
          <w:rFonts w:asciiTheme="minorEastAsia" w:hAnsiTheme="minorEastAsia" w:cstheme="minorEastAsia"/>
        </w:rPr>
      </w:pPr>
      <w:r>
        <w:rPr>
          <w:rFonts w:hint="eastAsia" w:asciiTheme="minorEastAsia" w:hAnsiTheme="minorEastAsia" w:cstheme="minorEastAsia"/>
          <w:color w:val="000000" w:themeColor="text1"/>
          <w:szCs w:val="24"/>
          <w14:textFill>
            <w14:solidFill>
              <w14:schemeClr w14:val="tx1"/>
            </w14:solidFill>
          </w14:textFill>
        </w:rPr>
        <w:t>分布式存储采用万兆网络接入，多点冗余的方式对外提供磁盘服务。网络连接全部采用多机多线上联，存储采用多节点冗余设计，保证在任意一节点发生故障时保障业务继续使用。完成连接后，将根据用户使用需求，进行对应空间，容量的划分。</w:t>
      </w:r>
    </w:p>
    <w:p>
      <w:pPr>
        <w:pStyle w:val="5"/>
        <w:ind w:left="0"/>
        <w:rPr>
          <w:rFonts w:asciiTheme="minorEastAsia" w:hAnsiTheme="minorEastAsia" w:eastAsiaTheme="minorEastAsia" w:cstheme="minorEastAsia"/>
        </w:rPr>
      </w:pPr>
      <w:bookmarkStart w:id="77" w:name="_Toc177655732"/>
      <w:r>
        <w:rPr>
          <w:rFonts w:hint="eastAsia" w:asciiTheme="minorEastAsia" w:hAnsiTheme="minorEastAsia" w:eastAsiaTheme="minorEastAsia" w:cstheme="minorEastAsia"/>
        </w:rPr>
        <w:t>网络设备</w:t>
      </w:r>
      <w:bookmarkEnd w:id="77"/>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随着医疗信息化的推进，医院网络也从百兆、千兆网络逐步朝着10G、100G网络发展；医院信息化也从传统的内部管理为主的HIS 系统，向以病人为核心的临床信息化系统转变,医院正逐步地实现无纸化、无胶片化和无线化。网络系统的性能和能力对医院信息化的发展也越来越重要。</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上海肺科医院现有网络核心交换设备对大容量数据、高并发数据的处理能能力较弱，核心交换设备的接口传输能力是制约设备数据处理的关键因素。因此需要对核心交换设备进行板卡扩容，解决大容量、高并发数据的传输问题。从而提高医疗服务质量，缓和医患关系，提高医院的服务效率。</w:t>
      </w:r>
    </w:p>
    <w:p>
      <w:pPr>
        <w:ind w:firstLine="480"/>
        <w:rPr>
          <w:rFonts w:asciiTheme="minorEastAsia" w:hAnsiTheme="minorEastAsia" w:cstheme="minorEastAsia"/>
          <w:color w:val="000000" w:themeColor="text1"/>
          <w:szCs w:val="24"/>
          <w14:textFill>
            <w14:solidFill>
              <w14:schemeClr w14:val="tx1"/>
            </w14:solidFill>
          </w14:textFill>
        </w:rPr>
      </w:pPr>
    </w:p>
    <w:p>
      <w:pPr>
        <w:ind w:firstLine="480"/>
        <w:rPr>
          <w:rFonts w:asciiTheme="minorEastAsia" w:hAnsiTheme="minorEastAsia" w:cstheme="minorEastAsia"/>
          <w:color w:val="000000" w:themeColor="text1"/>
          <w:szCs w:val="24"/>
          <w14:textFill>
            <w14:solidFill>
              <w14:schemeClr w14:val="tx1"/>
            </w14:solidFill>
          </w14:textFill>
        </w:rPr>
      </w:pPr>
    </w:p>
    <w:p>
      <w:pPr>
        <w:pStyle w:val="5"/>
        <w:ind w:left="0"/>
        <w:rPr>
          <w:rFonts w:asciiTheme="minorEastAsia" w:hAnsiTheme="minorEastAsia" w:eastAsiaTheme="minorEastAsia" w:cstheme="minorEastAsia"/>
        </w:rPr>
      </w:pPr>
      <w:bookmarkStart w:id="78" w:name="_Toc177655733"/>
      <w:r>
        <w:rPr>
          <w:rFonts w:hint="eastAsia" w:asciiTheme="minorEastAsia" w:hAnsiTheme="minorEastAsia" w:eastAsiaTheme="minorEastAsia" w:cstheme="minorEastAsia"/>
        </w:rPr>
        <w:t>终端设备</w:t>
      </w:r>
      <w:bookmarkEnd w:id="78"/>
    </w:p>
    <w:p>
      <w:pPr>
        <w:ind w:firstLine="480"/>
        <w:jc w:val="left"/>
        <w:rPr>
          <w:rFonts w:asciiTheme="minorEastAsia" w:hAnsiTheme="minorEastAsia" w:cstheme="minorEastAsia"/>
        </w:rPr>
      </w:pPr>
      <w:r>
        <w:rPr>
          <w:rFonts w:hint="eastAsia" w:asciiTheme="minorEastAsia" w:hAnsiTheme="minorEastAsia" w:cstheme="minorEastAsia"/>
        </w:rPr>
        <w:t>为帮助护士快速获取护理重点，提高护士工作效率，实现无纸化交班、风险预警自动推送，优化护理工作流程。需同步建设以下护士站智能交互系统模块：病呼联动、临床数字标牌、临床信息发布、患者病案、交班、智能提醒、管理者模式。</w:t>
      </w:r>
    </w:p>
    <w:p>
      <w:pPr>
        <w:ind w:firstLine="480"/>
        <w:jc w:val="left"/>
        <w:rPr>
          <w:rFonts w:asciiTheme="minorEastAsia" w:hAnsiTheme="minorEastAsia" w:cstheme="minorEastAsia"/>
        </w:rPr>
      </w:pPr>
      <w:r>
        <w:rPr>
          <w:rFonts w:hint="eastAsia" w:asciiTheme="minorEastAsia" w:hAnsiTheme="minorEastAsia" w:cstheme="minorEastAsia"/>
        </w:rPr>
        <w:t>为实现医护患呼叫的及时响应，需同步建设以下病房智能交互系统模块：临床数字标牌、临床信息发布、智能提醒、患者病案、健康宣教引擎。</w:t>
      </w:r>
    </w:p>
    <w:p>
      <w:pPr>
        <w:ind w:firstLine="480"/>
        <w:jc w:val="left"/>
        <w:rPr>
          <w:rFonts w:asciiTheme="minorEastAsia" w:hAnsiTheme="minorEastAsia" w:cstheme="minorEastAsia"/>
        </w:rPr>
      </w:pPr>
      <w:r>
        <w:rPr>
          <w:rFonts w:hint="eastAsia" w:asciiTheme="minorEastAsia" w:hAnsiTheme="minorEastAsia" w:cstheme="minorEastAsia"/>
        </w:rPr>
        <w:t>为保证护理人员在日常工作、夜班查房过程中，能够在不打扰患者休息的情况下，通过门口屏查看相关信息，需同步建设以下病房智能交互系统模块：医护模式、患者模式。</w:t>
      </w:r>
    </w:p>
    <w:p>
      <w:pPr>
        <w:ind w:firstLine="480"/>
        <w:jc w:val="left"/>
        <w:rPr>
          <w:rFonts w:asciiTheme="minorEastAsia" w:hAnsiTheme="minorEastAsia" w:cstheme="minorEastAsia"/>
        </w:rPr>
      </w:pPr>
      <w:r>
        <w:rPr>
          <w:rFonts w:hint="eastAsia" w:asciiTheme="minorEastAsia" w:hAnsiTheme="minorEastAsia" w:cstheme="minorEastAsia"/>
        </w:rPr>
        <w:t>为实现医护患呼叫的及时响应，需同步建设以下病房智能交互系统模块：病呼联动模块。</w:t>
      </w:r>
    </w:p>
    <w:p>
      <w:pPr>
        <w:ind w:firstLine="480"/>
        <w:rPr>
          <w:rFonts w:asciiTheme="minorEastAsia" w:hAnsiTheme="minorEastAsia" w:cstheme="minorEastAsia"/>
        </w:rPr>
      </w:pPr>
    </w:p>
    <w:p>
      <w:pPr>
        <w:ind w:firstLine="480"/>
        <w:rPr>
          <w:rFonts w:asciiTheme="minorEastAsia" w:hAnsiTheme="minorEastAsia" w:cstheme="minorEastAsia"/>
          <w:bCs/>
          <w:color w:val="000000" w:themeColor="text1"/>
          <w:szCs w:val="24"/>
          <w14:textFill>
            <w14:solidFill>
              <w14:schemeClr w14:val="tx1"/>
            </w14:solidFill>
          </w14:textFill>
        </w:rPr>
      </w:pPr>
    </w:p>
    <w:p>
      <w:pPr>
        <w:ind w:firstLine="480"/>
        <w:rPr>
          <w:rFonts w:asciiTheme="minorEastAsia" w:hAnsiTheme="minorEastAsia" w:cstheme="minorEastAsia"/>
          <w:bCs/>
          <w:color w:val="000000" w:themeColor="text1"/>
          <w:szCs w:val="24"/>
          <w14:textFill>
            <w14:solidFill>
              <w14:schemeClr w14:val="tx1"/>
            </w14:solidFill>
          </w14:textFill>
        </w:rPr>
      </w:pPr>
    </w:p>
    <w:p>
      <w:pPr>
        <w:ind w:firstLine="480"/>
        <w:rPr>
          <w:rFonts w:asciiTheme="minorEastAsia" w:hAnsiTheme="minorEastAsia" w:cstheme="minorEastAsia"/>
          <w:bCs/>
          <w:color w:val="000000" w:themeColor="text1"/>
          <w:szCs w:val="24"/>
          <w14:textFill>
            <w14:solidFill>
              <w14:schemeClr w14:val="tx1"/>
            </w14:solidFill>
          </w14:textFill>
        </w:rPr>
      </w:pPr>
    </w:p>
    <w:p>
      <w:pPr>
        <w:pStyle w:val="4"/>
        <w:rPr>
          <w:rFonts w:asciiTheme="minorEastAsia" w:hAnsiTheme="minorEastAsia" w:eastAsiaTheme="minorEastAsia" w:cstheme="minorEastAsia"/>
        </w:rPr>
      </w:pPr>
      <w:bookmarkStart w:id="79" w:name="_Toc177655734"/>
      <w:r>
        <w:rPr>
          <w:rFonts w:hint="eastAsia" w:asciiTheme="minorEastAsia" w:hAnsiTheme="minorEastAsia" w:eastAsiaTheme="minorEastAsia" w:cstheme="minorEastAsia"/>
        </w:rPr>
        <w:t>安全产品购置</w:t>
      </w:r>
      <w:bookmarkEnd w:id="79"/>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为确保我院信息系统符合信息技术应用创新（信创）政策要求，本次项目将采购以下关键设备：内网运维防火墙、内网运维云桌面主、内网数据库审计、外网运维区防火墙、等。</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本次项目旨在通过采购信创安全设备、部署数据脱敏产品、进行信创与密评改造及新增商密相关设备，全面提升我院信息系统的安全性和合规性，确保业务的连续性和数据的完整性。符合《数据安全法》相关规定，实现保护个人敏感信息安全，确保数据在二次利用和科研分析中需要对个人敏感信息进行脱敏处理。</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作为上海市信创工作首批落实单位，我院将按照《上海市市级医疗机构深化信息技术应用创新工作实施方案》及《上海市重要网络和信息系统密码应用与安全性评估工作指南（2023版）》要求进行以下改造工作。新建与升级系统均需落实密评改造工作，符合三级等保测评标准，确保符合政策要求。避免突发故障导致业务中断给医院带来的极大的经济损失和社会影响。</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应用安全网关、密码服务平台、签名验签系统、动态密码系统、数据加密系统、密钥管理系统均为商密相关设备，我院现有信息系统在信创和密评方面均未有涉及，包括整体的内外网密评改造设备和部分信创安全产品都是之前未建设过的内容，需要逐步开展相应的建设工作。内、外网密评设备为密评改造配套设备，需要新增。</w:t>
      </w:r>
    </w:p>
    <w:p>
      <w:pPr>
        <w:pStyle w:val="4"/>
        <w:spacing w:before="100" w:after="100" w:line="240" w:lineRule="auto"/>
        <w:ind w:left="0"/>
        <w:rPr>
          <w:rFonts w:asciiTheme="minorEastAsia" w:hAnsiTheme="minorEastAsia" w:eastAsiaTheme="minorEastAsia" w:cstheme="minorEastAsia"/>
        </w:rPr>
      </w:pPr>
      <w:bookmarkStart w:id="80" w:name="_Toc177655735"/>
      <w:r>
        <w:rPr>
          <w:rFonts w:hint="eastAsia" w:asciiTheme="minorEastAsia" w:hAnsiTheme="minorEastAsia" w:eastAsiaTheme="minorEastAsia" w:cstheme="minorEastAsia"/>
        </w:rPr>
        <w:t>应用系统</w:t>
      </w:r>
      <w:bookmarkEnd w:id="80"/>
    </w:p>
    <w:p>
      <w:pPr>
        <w:pStyle w:val="5"/>
        <w:ind w:left="0"/>
        <w:rPr>
          <w:rFonts w:asciiTheme="minorEastAsia" w:hAnsiTheme="minorEastAsia" w:eastAsiaTheme="minorEastAsia" w:cstheme="minorEastAsia"/>
        </w:rPr>
      </w:pPr>
      <w:bookmarkStart w:id="81" w:name="_Toc177655736"/>
      <w:r>
        <w:rPr>
          <w:rFonts w:hint="eastAsia" w:asciiTheme="minorEastAsia" w:hAnsiTheme="minorEastAsia" w:eastAsiaTheme="minorEastAsia" w:cstheme="minorEastAsia"/>
        </w:rPr>
        <w:t>产品软件购置</w:t>
      </w:r>
      <w:bookmarkEnd w:id="81"/>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麻醉临床信息系统</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肺部疾病临床诊疗中心麻醉临床信息系统配套扩容，包含手术排班子、术前信息管理、术中麻醉信息管理、PACU信息管理、术后信息管理、手术取消管理、麻醉电子病历管理、麻醉质量管理、用户权限管理、统计查询、医护患协同等功能，共计扩容25套，分别为手术间11套，诱导室4套，复苏室10套。</w:t>
      </w: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重症监护临床信息系统</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肺部疾病临床诊疗中心重症监护临床信息系统配套扩容，包含专科数据集成、监护设备集成、床位管理、患者信息、病情总览、体征监测、出入量监测、基础护理、管路管理、皮肤管理、护理记录、医嘱管理、病历查询、评估评分、护理交班、体征提取、特殊事项、医护沟通、护理计划、抢救记录、口腔管理、任务清单、系统管理等功能，共计扩容31套，分别为北区大房间21套、小房间3套，南区肺移植独立病房7套。</w:t>
      </w: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数据中心可视化资产管理平台</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通过建立统一的可视化资产管理系统，实现全面集中的IT设备与设施、高价值资产数字化管理、运行状态展示、运维人员工作状态展示等功能，为医院的运维管理工作提供全方位、可靠、高效的动态数据分析与决策依据，达到医院运维工作数字化、可视化的目标，并以此不断提高运营管理水平。</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资产智能运维管理系统具备以下特性：</w:t>
      </w:r>
    </w:p>
    <w:p>
      <w:pPr>
        <w:pStyle w:val="81"/>
        <w:numPr>
          <w:ilvl w:val="1"/>
          <w:numId w:val="16"/>
        </w:numPr>
        <w:ind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稳定可靠</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从日常运营管理的角度出发，为运维工作的连续性提供性能上的保证。系统确保持续运行，除了必要的检修时间，整体可用性大于 99%。系统软件从功能上充分考虑运营管理者的实际工作需求，并满足“安全第一，稳定至上”的运营宗旨。</w:t>
      </w:r>
    </w:p>
    <w:p>
      <w:pPr>
        <w:pStyle w:val="81"/>
        <w:numPr>
          <w:ilvl w:val="1"/>
          <w:numId w:val="16"/>
        </w:numPr>
        <w:ind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实时安全</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确保数据的实时传输性能，访问速度在网络连接带宽稳定时等待反应时间小于3秒，操作响应时间小于5秒。系统可对有关人员设置不同的操作权限，只有拥有权限的用户才能对系统进行各种相应的操作，以保证系统的网络安全性。</w:t>
      </w:r>
    </w:p>
    <w:p>
      <w:pPr>
        <w:pStyle w:val="81"/>
        <w:numPr>
          <w:ilvl w:val="1"/>
          <w:numId w:val="16"/>
        </w:numPr>
        <w:ind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便于扩展</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系统设计符合开放式的设计标准，可对外提供标准通讯协议，并可实现与第三方系统的对接，接收各种监控及报警信息，达到统一调配，统一管理的目的。系统采用模块化结构设计，以适应不同区域和不同数量及监控对象灵活调整的需要。对于监控对象的增减，系统只需增减相应的设备条目，而不影响系统其他部分的正常运作。</w:t>
      </w:r>
    </w:p>
    <w:p>
      <w:pPr>
        <w:pStyle w:val="81"/>
        <w:numPr>
          <w:ilvl w:val="1"/>
          <w:numId w:val="16"/>
        </w:numPr>
        <w:ind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简单易用</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系统的界面管理采用远程组态方式，界面简单、易用、可操作性强，人机交互友好，实现所见即所得。系统支持移动端通过扫描二维码来获取设备运维数据、变更文档资料、查找管线链路、报修故障、完成日常巡检等。</w:t>
      </w:r>
    </w:p>
    <w:p>
      <w:pPr>
        <w:pStyle w:val="81"/>
        <w:numPr>
          <w:ilvl w:val="1"/>
          <w:numId w:val="16"/>
        </w:numPr>
        <w:ind w:firstLineChars="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技术先进</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系统采用成熟的多线程技术、数据压缩技术、互联网技术、面向对象技术、关系性数据库、结构化存档等先进技术。</w:t>
      </w:r>
    </w:p>
    <w:p>
      <w:pPr>
        <w:pStyle w:val="6"/>
        <w:ind w:left="0" w:firstLine="562"/>
        <w:rPr>
          <w:rFonts w:asciiTheme="minorEastAsia" w:hAnsiTheme="minorEastAsia" w:eastAsiaTheme="minorEastAsia" w:cstheme="minorEastAsia"/>
        </w:rPr>
      </w:pPr>
      <w:r>
        <w:rPr>
          <w:rFonts w:hint="eastAsia" w:asciiTheme="minorEastAsia" w:hAnsiTheme="minorEastAsia" w:eastAsiaTheme="minorEastAsia" w:cstheme="minorEastAsia"/>
        </w:rPr>
        <w:t>物联网智慧病房软件系统</w:t>
      </w:r>
    </w:p>
    <w:p>
      <w:pPr>
        <w:ind w:firstLine="480"/>
        <w:rPr>
          <w:rFonts w:asciiTheme="minorEastAsia" w:hAnsiTheme="minorEastAsia" w:cstheme="minorEastAsia"/>
        </w:rPr>
      </w:pPr>
      <w:r>
        <w:rPr>
          <w:rFonts w:hint="eastAsia" w:asciiTheme="minorEastAsia" w:hAnsiTheme="minorEastAsia" w:cstheme="minorEastAsia"/>
        </w:rPr>
        <w:t>采购物联网智慧病房软件系统智慧病房1套，包含以下主要模块：物联网子系统、物联网EDR数据中心子系统、BI展示平台子系统、无线体温监测管理平台子系统、智能输液识别子系统、穿戴式护理终端平台子系统、物联网病房生命数据采集子系统等</w:t>
      </w:r>
    </w:p>
    <w:p>
      <w:pPr>
        <w:pStyle w:val="5"/>
        <w:rPr>
          <w:rFonts w:asciiTheme="minorEastAsia" w:hAnsiTheme="minorEastAsia" w:eastAsiaTheme="minorEastAsia" w:cstheme="minorEastAsia"/>
        </w:rPr>
      </w:pPr>
      <w:bookmarkStart w:id="82" w:name="_Toc177655737"/>
      <w:r>
        <w:rPr>
          <w:rFonts w:hint="eastAsia" w:asciiTheme="minorEastAsia" w:hAnsiTheme="minorEastAsia" w:eastAsiaTheme="minorEastAsia" w:cstheme="minorEastAsia"/>
        </w:rPr>
        <w:t>软件模块开发</w:t>
      </w:r>
      <w:bookmarkEnd w:id="82"/>
    </w:p>
    <w:p>
      <w:pPr>
        <w:ind w:firstLine="480"/>
        <w:rPr>
          <w:rFonts w:asciiTheme="minorEastAsia" w:hAnsiTheme="minorEastAsia" w:cstheme="minorEastAsia"/>
          <w:szCs w:val="24"/>
        </w:rPr>
      </w:pPr>
      <w:r>
        <w:rPr>
          <w:rFonts w:hint="eastAsia" w:asciiTheme="minorEastAsia" w:hAnsiTheme="minorEastAsia" w:cstheme="minorEastAsia"/>
          <w:szCs w:val="24"/>
        </w:rPr>
        <w:t>随着医院业务需求的增多，需要不断强化医院管理、提升医疗质量，因此需要对照相关评审标准，重新梳理医院现有信息系统的建设，以“总体规划、充分利旧、分步实施”的原则对医院的系统做统一规划，并按照医院的实际情况进行建设。</w:t>
      </w:r>
    </w:p>
    <w:p>
      <w:pPr>
        <w:ind w:firstLine="480"/>
        <w:rPr>
          <w:rFonts w:asciiTheme="minorEastAsia" w:hAnsiTheme="minorEastAsia" w:cstheme="minorEastAsia"/>
          <w:szCs w:val="24"/>
        </w:rPr>
      </w:pPr>
      <w:r>
        <w:rPr>
          <w:rFonts w:hint="eastAsia" w:asciiTheme="minorEastAsia" w:hAnsiTheme="minorEastAsia" w:cstheme="minorEastAsia"/>
          <w:szCs w:val="24"/>
        </w:rPr>
        <w:t>信息化建设的宗旨是为医院带来更有价值的信息和更有效的管理运营模式，通过整体系统规划解决医院三个层面的需求：</w:t>
      </w:r>
    </w:p>
    <w:p>
      <w:pPr>
        <w:widowControl/>
        <w:numPr>
          <w:ilvl w:val="0"/>
          <w:numId w:val="17"/>
        </w:numPr>
        <w:adjustRightInd w:val="0"/>
        <w:snapToGrid w:val="0"/>
        <w:ind w:left="0" w:firstLine="480" w:firstLineChars="0"/>
        <w:rPr>
          <w:rFonts w:asciiTheme="minorEastAsia" w:hAnsiTheme="minorEastAsia" w:cstheme="minorEastAsia"/>
          <w:szCs w:val="24"/>
        </w:rPr>
      </w:pPr>
      <w:r>
        <w:rPr>
          <w:rFonts w:hint="eastAsia" w:asciiTheme="minorEastAsia" w:hAnsiTheme="minorEastAsia" w:cstheme="minorEastAsia"/>
          <w:szCs w:val="24"/>
        </w:rPr>
        <w:t>面向患者，实现服务人性化、便民化，在基本业务需求方面，围绕病人就医过程信息交易自动化。</w:t>
      </w:r>
    </w:p>
    <w:p>
      <w:pPr>
        <w:widowControl/>
        <w:numPr>
          <w:ilvl w:val="0"/>
          <w:numId w:val="17"/>
        </w:numPr>
        <w:adjustRightInd w:val="0"/>
        <w:snapToGrid w:val="0"/>
        <w:ind w:left="0" w:firstLine="480" w:firstLineChars="0"/>
        <w:rPr>
          <w:rFonts w:asciiTheme="minorEastAsia" w:hAnsiTheme="minorEastAsia" w:cstheme="minorEastAsia"/>
          <w:szCs w:val="24"/>
        </w:rPr>
      </w:pPr>
      <w:r>
        <w:rPr>
          <w:rFonts w:hint="eastAsia" w:asciiTheme="minorEastAsia" w:hAnsiTheme="minorEastAsia" w:cstheme="minorEastAsia"/>
          <w:szCs w:val="24"/>
        </w:rPr>
        <w:t>面向医疗，优化现有业务流程，规范医疗行为，梳理医院基础管理，实现医疗智能化、无纸化。包括：电子病历、电子申请、电子医嘱、临床路径、医务质量控制、不良事件管理、院感上报及控制管理、检验信息系统、影像系统、一站式服务等，实现医疗过程的全面信息化、规范化。</w:t>
      </w:r>
    </w:p>
    <w:p>
      <w:pPr>
        <w:widowControl/>
        <w:numPr>
          <w:ilvl w:val="0"/>
          <w:numId w:val="17"/>
        </w:numPr>
        <w:adjustRightInd w:val="0"/>
        <w:snapToGrid w:val="0"/>
        <w:ind w:left="0" w:firstLine="480" w:firstLineChars="0"/>
        <w:rPr>
          <w:rFonts w:asciiTheme="minorEastAsia" w:hAnsiTheme="minorEastAsia" w:cstheme="minorEastAsia"/>
          <w:szCs w:val="24"/>
        </w:rPr>
      </w:pPr>
      <w:r>
        <w:rPr>
          <w:rFonts w:hint="eastAsia" w:asciiTheme="minorEastAsia" w:hAnsiTheme="minorEastAsia" w:cstheme="minorEastAsia"/>
          <w:szCs w:val="24"/>
        </w:rPr>
        <w:t>面向管理，实现决策科学化、规范化。包括：临床数据统计、决策支持、查询系统等；充分利用临床信息，为科学研究和教学提供服务，帮助院领导、行政管理层和医护人员科学决策。</w:t>
      </w:r>
    </w:p>
    <w:p>
      <w:pPr>
        <w:widowControl/>
        <w:adjustRightInd w:val="0"/>
        <w:snapToGrid w:val="0"/>
        <w:ind w:firstLineChars="0"/>
        <w:rPr>
          <w:rFonts w:asciiTheme="minorEastAsia" w:hAnsiTheme="minorEastAsia" w:cstheme="minorEastAsia"/>
          <w:szCs w:val="24"/>
        </w:rPr>
      </w:pPr>
    </w:p>
    <w:p>
      <w:pPr>
        <w:pStyle w:val="6"/>
        <w:rPr>
          <w:rFonts w:asciiTheme="minorEastAsia" w:hAnsiTheme="minorEastAsia" w:eastAsiaTheme="minorEastAsia" w:cstheme="minorEastAsia"/>
        </w:rPr>
      </w:pPr>
      <w:bookmarkStart w:id="83" w:name="_Toc30246"/>
      <w:r>
        <w:rPr>
          <w:rFonts w:hint="eastAsia" w:asciiTheme="minorEastAsia" w:hAnsiTheme="minorEastAsia" w:eastAsiaTheme="minorEastAsia" w:cstheme="minorEastAsia"/>
        </w:rPr>
        <w:t>COC肿瘤综合诊治中心</w:t>
      </w:r>
      <w:bookmarkEnd w:id="83"/>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为贯彻落实《上海市市级医院发展“十四五”规划》和《市级医院智慧医院建设“十四五”规划》，更好体现“以患者为中心”、“医教研一线为中心”促进医院发展的理念，有效破除当前临床科室在肿瘤患者诊治工作中单打独斗、各自为政的桎梏，进一步提升院内肿瘤治疗的规范性、准确性、有效性，不断提高病患的就医感受与满意度，作为上海市级医院肿瘤综合诊治中心试点单位之一的上海市肺科医院，将在院内建立肺部肿瘤的COC专科信息化系统，成立院内肿瘤综合诊治中心，中心实体将设立在住院楼12层，系统将通过肿瘤电子病历标准、互联互通、质量评价促进、绩效评价促进等建设，统一数据、统一应用、统一服务，重点将临床路径、多学科诊疗、临床研究、个性随访等融入肿瘤的诊疗，建立形成肿瘤标准化操作流程，提高肿瘤诊疗水平和效率，打造具有专科特色的肿瘤综合诊治中心，并通过手术技术创新、建立门诊及病房MDT制度、开展临床研究和基础研究等，不断推进肿瘤防治水平提升，为病人提供科学、适宜的治疗方案，改善肿瘤患者生存质量，真正实现以患者为中心，为患者提供规范同质的全生命周期疾病管理。</w:t>
      </w:r>
    </w:p>
    <w:p>
      <w:pPr>
        <w:pStyle w:val="6"/>
        <w:rPr>
          <w:rFonts w:asciiTheme="minorEastAsia" w:hAnsiTheme="minorEastAsia" w:eastAsiaTheme="minorEastAsia" w:cstheme="minorEastAsia"/>
        </w:rPr>
      </w:pPr>
      <w:bookmarkStart w:id="84" w:name="_Toc24085"/>
      <w:r>
        <w:rPr>
          <w:rFonts w:hint="eastAsia" w:asciiTheme="minorEastAsia" w:hAnsiTheme="minorEastAsia" w:eastAsiaTheme="minorEastAsia" w:cstheme="minorEastAsia"/>
        </w:rPr>
        <w:t>患者管理系统</w:t>
      </w:r>
      <w:bookmarkEnd w:id="84"/>
      <w:r>
        <w:rPr>
          <w:rFonts w:hint="eastAsia" w:asciiTheme="minorEastAsia" w:hAnsiTheme="minorEastAsia" w:eastAsiaTheme="minorEastAsia" w:cstheme="minorEastAsia"/>
        </w:rPr>
        <w:t>（信创适配）</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国家卫健委印发《全国护理事业发展规划（2021-2025年）》（以下简称《规划》），从加强护士队伍建设、完善护理服务体系、推动护理高质量发展等七大方面提出我国护理事业发展的主要任务。</w:t>
      </w:r>
    </w:p>
    <w:p>
      <w:pPr>
        <w:widowControl/>
        <w:adjustRightInd w:val="0"/>
        <w:snapToGrid w:val="0"/>
        <w:ind w:firstLineChars="0"/>
        <w:jc w:val="center"/>
        <w:rPr>
          <w:rFonts w:asciiTheme="minorEastAsia" w:hAnsiTheme="minorEastAsia" w:cstheme="minorEastAsia"/>
          <w:szCs w:val="24"/>
        </w:rPr>
      </w:pPr>
      <w:r>
        <w:rPr>
          <w:rFonts w:hint="eastAsia" w:asciiTheme="minorEastAsia" w:hAnsiTheme="minorEastAsia" w:cstheme="minorEastAsia"/>
          <w:szCs w:val="24"/>
        </w:rPr>
        <w:drawing>
          <wp:inline distT="0" distB="0" distL="0" distR="0">
            <wp:extent cx="4325620" cy="22186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25620" cy="2218690"/>
                    </a:xfrm>
                    <a:prstGeom prst="rect">
                      <a:avLst/>
                    </a:prstGeom>
                    <a:noFill/>
                    <a:ln>
                      <a:noFill/>
                    </a:ln>
                  </pic:spPr>
                </pic:pic>
              </a:graphicData>
            </a:graphic>
          </wp:inline>
        </w:drawing>
      </w:r>
    </w:p>
    <w:p>
      <w:pPr>
        <w:widowControl/>
        <w:adjustRightInd w:val="0"/>
        <w:snapToGrid w:val="0"/>
        <w:ind w:firstLineChars="0"/>
        <w:rPr>
          <w:rFonts w:asciiTheme="minorEastAsia" w:hAnsiTheme="minorEastAsia" w:cstheme="minorEastAsia"/>
          <w:szCs w:val="24"/>
        </w:rPr>
      </w:pP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面对不断深化的护理事业创新发展要求，从人民群众多样化的健康需求出发，通过加强队伍建设、增加服务供给、深化服务内容、创新服务模式等多维度的落地实践，推动建成全面全程、优质高效的护理服务体系，已成为“十四五”时期我国护理事业高质量发展的重要探索方向。</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2022年，互联网医疗作为医疗服务体系的重要组成部分，已进入新一个十年。</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新的阶段，互联网医疗不仅仅应用于网络服务上，更把触角延伸至线下，将线上线下服务融合逐渐加深；原本局限于单一环节的服务正在加快组合，形成针对某种疾病或某类人群的延续性的服务。在这一背景下，互联网+诊后疾病管理应运而生，成为行业演进过程中的必然形态之一。</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互联网+诊后疾病管理综合运用互联网、AI、物联网技术以及智能硬件等，为患者提供疾病诊疗之后的连续管理服务，包括智能随访、用药指导、疾病科普、体征监测等必要内容，以提升患者诊后管理依从性，更好地促进和维护健康状态，在医疗服务中发挥着举足轻重的作用。</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 xml:space="preserve">肺部疾病患者诊后康复是关系到诊后治疗效果的关键。服用免疫抑制剂、长期就诊复查、以及昂贵的医疗费用和来自心理、家庭及社会等各方面的压力，在很大程度上影响着肺部疾病患者的治疗依从性和社会适应性。因此良好的自我管理是肺部疾病患者康复的重要护理路径,是及时发现感染症状与排斥征兆的重要保证。目前，许多肺部疾病患者在漫长的康复旅程中由于缺乏对肺部疾病诊后相关护理知识和规范的自我管理模式，使患者在疾病的康复期间自我管理能力低下，导致了患者反复出现肺部感染和心理方面的问题，降低患者的诊后生活质量，严重还危及到患者的生命。 </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患者管理系统对肺部疾病诊后康复阶段中的患者进行个性化的自我管理模式教育，通过加强和提高患者的自我管理水平，引导并降低患者不良心理及躯体问题的发生，最终达到提高患者的生活质量及生存率的目的。</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肺部疾病管理系统需求如下：</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连接HIS、LIS、电子病历系统读取出院患者的关键信息，供专科医生以及医护团队及时查看患者病史、生命体征监测数据、院后医嘱并设置哪些患者作为高度关注的患者，方便集中管理和跟踪；</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 xml:space="preserve">自我管理：内容主要包括肺康复、每天运动计划、三餐营养膳食指导、生命体征自我监测、用药配伍禁忌、排斥反应先兆观察、心理护理、移植诊后并发症的自我观察、回院复查时间等。 </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健康教育：从诊后康复、体能康复、饮食指导、器械使用、用药等宣教知识，让患者更了解诊后注意事项，提升诊后治疗依从性；</w:t>
      </w:r>
    </w:p>
    <w:p>
      <w:pPr>
        <w:widowControl/>
        <w:adjustRightInd w:val="0"/>
        <w:snapToGrid w:val="0"/>
        <w:ind w:firstLine="567" w:firstLineChars="0"/>
        <w:rPr>
          <w:rFonts w:asciiTheme="minorEastAsia" w:hAnsiTheme="minorEastAsia" w:cstheme="minorEastAsia"/>
          <w:szCs w:val="24"/>
        </w:rPr>
      </w:pPr>
      <w:r>
        <w:rPr>
          <w:rFonts w:hint="eastAsia" w:asciiTheme="minorEastAsia" w:hAnsiTheme="minorEastAsia" w:cstheme="minorEastAsia"/>
          <w:szCs w:val="24"/>
        </w:rPr>
        <w:t>数据统计分析：患者各项情况数据统计，预警数量统计，医生处理情况统计，复诊统计，随访统计；</w:t>
      </w:r>
    </w:p>
    <w:p>
      <w:pPr>
        <w:pStyle w:val="6"/>
        <w:rPr>
          <w:rFonts w:asciiTheme="minorEastAsia" w:hAnsiTheme="minorEastAsia" w:eastAsiaTheme="minorEastAsia" w:cstheme="minorEastAsia"/>
        </w:rPr>
      </w:pPr>
      <w:bookmarkStart w:id="85" w:name="_Toc17239"/>
      <w:r>
        <w:rPr>
          <w:rFonts w:hint="eastAsia" w:asciiTheme="minorEastAsia" w:hAnsiTheme="minorEastAsia" w:eastAsiaTheme="minorEastAsia" w:cstheme="minorEastAsia"/>
        </w:rPr>
        <w:t>医疗管理系统升级改造</w:t>
      </w:r>
      <w:bookmarkEnd w:id="85"/>
    </w:p>
    <w:p>
      <w:pPr>
        <w:pStyle w:val="81"/>
        <w:widowControl/>
        <w:numPr>
          <w:ilvl w:val="0"/>
          <w:numId w:val="18"/>
        </w:numPr>
        <w:adjustRightInd w:val="0"/>
        <w:snapToGrid w:val="0"/>
        <w:ind w:firstLineChars="0"/>
        <w:rPr>
          <w:rFonts w:asciiTheme="minorEastAsia" w:hAnsiTheme="minorEastAsia" w:cstheme="minorEastAsia"/>
          <w:b/>
          <w:bCs/>
          <w:szCs w:val="24"/>
        </w:rPr>
      </w:pPr>
      <w:bookmarkStart w:id="86" w:name="_Toc9748"/>
      <w:r>
        <w:rPr>
          <w:rFonts w:hint="eastAsia" w:asciiTheme="minorEastAsia" w:hAnsiTheme="minorEastAsia" w:cstheme="minorEastAsia"/>
          <w:b/>
          <w:bCs/>
          <w:szCs w:val="24"/>
        </w:rPr>
        <w:t>全院消息管理系统升级改造</w:t>
      </w:r>
      <w:bookmarkEnd w:id="86"/>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实现全院消息发送统一监管，降低医院信息系统维护的复杂度，提高消息发送的质量和用户体验度。</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87" w:name="_Toc18754"/>
      <w:r>
        <w:rPr>
          <w:rFonts w:hint="eastAsia" w:asciiTheme="minorEastAsia" w:hAnsiTheme="minorEastAsia" w:cstheme="minorEastAsia"/>
          <w:b/>
          <w:bCs/>
          <w:szCs w:val="24"/>
        </w:rPr>
        <w:t>住院前置审方系统</w:t>
      </w:r>
      <w:bookmarkEnd w:id="87"/>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医生每天处理的医嘱数量庞大，通过建设住院住院前置审方系统，通过系统自动审方和结合患者个体二次审核的两审两拦截的方式及时发现处方用药风险，从而提高患者用药的安全性。</w:t>
      </w:r>
    </w:p>
    <w:p>
      <w:pPr>
        <w:pStyle w:val="6"/>
        <w:rPr>
          <w:rFonts w:asciiTheme="minorEastAsia" w:hAnsiTheme="minorEastAsia" w:eastAsiaTheme="minorEastAsia" w:cstheme="minorEastAsia"/>
        </w:rPr>
      </w:pPr>
      <w:bookmarkStart w:id="88" w:name="_Toc3509"/>
      <w:r>
        <w:rPr>
          <w:rFonts w:hint="eastAsia" w:asciiTheme="minorEastAsia" w:hAnsiTheme="minorEastAsia" w:eastAsiaTheme="minorEastAsia" w:cstheme="minorEastAsia"/>
        </w:rPr>
        <w:t>全流程患者服务升级改造</w:t>
      </w:r>
      <w:bookmarkEnd w:id="88"/>
    </w:p>
    <w:p>
      <w:pPr>
        <w:pStyle w:val="81"/>
        <w:widowControl/>
        <w:numPr>
          <w:ilvl w:val="0"/>
          <w:numId w:val="18"/>
        </w:numPr>
        <w:adjustRightInd w:val="0"/>
        <w:snapToGrid w:val="0"/>
        <w:ind w:firstLineChars="0"/>
        <w:rPr>
          <w:rFonts w:asciiTheme="minorEastAsia" w:hAnsiTheme="minorEastAsia" w:cstheme="minorEastAsia"/>
          <w:b/>
          <w:bCs/>
          <w:szCs w:val="24"/>
        </w:rPr>
      </w:pPr>
      <w:bookmarkStart w:id="89" w:name="_Toc8522"/>
      <w:r>
        <w:rPr>
          <w:rFonts w:hint="eastAsia" w:asciiTheme="minorEastAsia" w:hAnsiTheme="minorEastAsia" w:cstheme="minorEastAsia"/>
          <w:b/>
          <w:bCs/>
          <w:szCs w:val="24"/>
        </w:rPr>
        <w:t>入院一站式服务中心</w:t>
      </w:r>
      <w:bookmarkEnd w:id="89"/>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随着医院业务量的不断提升，住院病人不断增加，通过入院一站式服务中心建设，以患者为中心，整合全院资源，实现医院有效病区床位资源高效运转，提高床位使用率和患者就医满意度。</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90" w:name="_Toc30963"/>
      <w:r>
        <w:rPr>
          <w:rFonts w:hint="eastAsia" w:asciiTheme="minorEastAsia" w:hAnsiTheme="minorEastAsia" w:cstheme="minorEastAsia"/>
          <w:b/>
          <w:bCs/>
          <w:szCs w:val="24"/>
        </w:rPr>
        <w:t>患者服务平台升级</w:t>
      </w:r>
      <w:bookmarkEnd w:id="90"/>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通过拓展互联网患者服务应用，便捷患者就医过程中的服务提醒和院内信息查询，进一步深化患者便捷就医服务措施。</w:t>
      </w:r>
    </w:p>
    <w:p>
      <w:pPr>
        <w:pStyle w:val="6"/>
        <w:rPr>
          <w:rFonts w:asciiTheme="minorEastAsia" w:hAnsiTheme="minorEastAsia" w:eastAsiaTheme="minorEastAsia" w:cstheme="minorEastAsia"/>
        </w:rPr>
      </w:pPr>
      <w:bookmarkStart w:id="91" w:name="_Toc12529"/>
      <w:r>
        <w:rPr>
          <w:rFonts w:hint="eastAsia" w:asciiTheme="minorEastAsia" w:hAnsiTheme="minorEastAsia" w:eastAsiaTheme="minorEastAsia" w:cstheme="minorEastAsia"/>
        </w:rPr>
        <w:t>病理全流程精细化管理改造</w:t>
      </w:r>
      <w:bookmarkEnd w:id="91"/>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通过病理全流程精细化管理改造，为医院病理科提供一套完整先进的病理技术核心流程二维码管理解决方案，帮助病理科技术员实现“一一对应”的病理技术操作体验，在视听结合的系统操作中减少出错风险、提升工作效率，从而实现对病理技术质控工作的完整管理，促进上海市肺科医院病理科整体诊疗质量的提升。</w:t>
      </w:r>
    </w:p>
    <w:p>
      <w:pPr>
        <w:pStyle w:val="6"/>
        <w:rPr>
          <w:rFonts w:asciiTheme="minorEastAsia" w:hAnsiTheme="minorEastAsia" w:eastAsiaTheme="minorEastAsia" w:cstheme="minorEastAsia"/>
        </w:rPr>
      </w:pPr>
      <w:bookmarkStart w:id="92" w:name="_Toc10620"/>
      <w:r>
        <w:rPr>
          <w:rFonts w:hint="eastAsia" w:asciiTheme="minorEastAsia" w:hAnsiTheme="minorEastAsia" w:eastAsiaTheme="minorEastAsia" w:cstheme="minorEastAsia"/>
        </w:rPr>
        <w:t>医技系统升级改造</w:t>
      </w:r>
      <w:bookmarkEnd w:id="92"/>
    </w:p>
    <w:p>
      <w:pPr>
        <w:pStyle w:val="81"/>
        <w:widowControl/>
        <w:numPr>
          <w:ilvl w:val="0"/>
          <w:numId w:val="18"/>
        </w:numPr>
        <w:adjustRightInd w:val="0"/>
        <w:snapToGrid w:val="0"/>
        <w:ind w:firstLineChars="0"/>
        <w:rPr>
          <w:rFonts w:asciiTheme="minorEastAsia" w:hAnsiTheme="minorEastAsia" w:cstheme="minorEastAsia"/>
          <w:b/>
          <w:bCs/>
          <w:szCs w:val="24"/>
        </w:rPr>
      </w:pPr>
      <w:bookmarkStart w:id="93" w:name="_Toc1527"/>
      <w:r>
        <w:rPr>
          <w:rFonts w:hint="eastAsia" w:asciiTheme="minorEastAsia" w:hAnsiTheme="minorEastAsia" w:cstheme="minorEastAsia"/>
          <w:b/>
          <w:bCs/>
          <w:szCs w:val="24"/>
        </w:rPr>
        <w:t>超声管理信息系统</w:t>
      </w:r>
      <w:bookmarkEnd w:id="93"/>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通过超声系统升级，实现超声系统与PACS系统统一管理、统一存储、统一调阅，完成超声影像数据的数字化存贮和归档。同时面向全院临床与医技科室提供“以病人为中心”的统一临床发布，为各科室建立多学科参考。</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94" w:name="_Toc26398"/>
      <w:r>
        <w:rPr>
          <w:rFonts w:hint="eastAsia" w:asciiTheme="minorEastAsia" w:hAnsiTheme="minorEastAsia" w:cstheme="minorEastAsia"/>
          <w:b/>
          <w:bCs/>
          <w:szCs w:val="24"/>
        </w:rPr>
        <w:t>核医学业务系统</w:t>
      </w:r>
      <w:bookmarkEnd w:id="94"/>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形成完善且独立的核医学业务管理信息系统，做到核医学科所有检查设备与检查影像的本地化集中存储，统一管理。</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实现核医学科室“检查登记→问诊→药物注射→检查过程记录→报告书写→报告发布→临床调阅”的科室业务全信息化流程。</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95" w:name="_Toc17682"/>
      <w:r>
        <w:rPr>
          <w:rFonts w:hint="eastAsia" w:asciiTheme="minorEastAsia" w:hAnsiTheme="minorEastAsia" w:cstheme="minorEastAsia"/>
          <w:b/>
          <w:bCs/>
          <w:szCs w:val="24"/>
        </w:rPr>
        <w:t>智能化气管镜网络信息系统</w:t>
      </w:r>
      <w:bookmarkEnd w:id="95"/>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通过内镜系统升级，优化现有科室流程，夯实内镜质控等功能，实现内镜数据的数字化存贮和归档。同时面向全院临床与医技科室提供“以病人为中心”的统一临床发布，为各科室建立多学科参考。</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96" w:name="_Toc14187"/>
      <w:r>
        <w:rPr>
          <w:rFonts w:hint="eastAsia" w:asciiTheme="minorEastAsia" w:hAnsiTheme="minorEastAsia" w:cstheme="minorEastAsia"/>
          <w:b/>
          <w:bCs/>
          <w:szCs w:val="24"/>
        </w:rPr>
        <w:t>心电检查系统服务升级改造</w:t>
      </w:r>
      <w:bookmarkEnd w:id="96"/>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心血管病是由心脏和血管疾患引起的，包括冠心病、脑血管疾病、高血压、周围动脉血管疾病、风湿性心脏病、先天性心脏病和心力衰竭等。</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据世界卫生组织报告：心血管病是全球范围造成死亡的最主要原因，2004年全世界超过1700万人死于心血管疾病。如果目前不能采取有力的预防和控制措施，据估计，到2020年全球心血管疾病死亡人数将达到2500万，其中发展中国家的心血管疾病死亡人数将达到1900万。因此预防和控制心血管相关的疾病将是目前医学领域中面临的严峻的挑战。</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在我国冠心病发病率也呈逐年增加的趋势，各医院都增加了CCU（心脏重症监护室）病床的数量，这样可以降低住院心血管患者的死亡率；但是根据统计数据表明，近几年，随着人们生活条件的不断改善，工作与生活的压力不断增大，心源性猝死的数量还在呈现高速上升的趋势。</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因此，上海肺科医院的院前发现与防治心血管疾病显得尤为重要，尤其是急性心肌缺血或严重的心律失常事件更值得关注。而这些猝死事件并非是突然发生的，大部分病人是在发病前一、两周有“先兆表现”。虽然有不少病人也到医院就诊，但因发病时间短，到医院时往往没有症状，或者症状已经消失。如果能在较早的时候就能捕捉及检测到心电数据，然后及时就诊，将会降低心血管疾病的发病危险系数。</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所以，要减少甚至避免心性猝死，快速的诊断成为首要解决的问题。心电图检查是检测心性猝死最有效的无创性技术，就是能在第一时间将心脏的电生理变化及时记录下来，得到快速专业的诊断，争取最短的时间内拯救生命。远程心电中心服务适用于心脏疾病患者、亚健康人群、老年人和慢性病患者，不仅可以为心脏病患者发病时的治疗赢得宝贵时间，提高急救成功率，还可以使患者在发病时不可逆的损害降低至最小程度。</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随着医学科学的发展，研究出了很多诊断和治疗心血管疾病的方法，医学领域的研究表明，预防是降低发病率的最有效的手段，在国外，医疗管理的总体战略思路已经是预防为主取代了治疗为主，从而大大降低了医疗费用，而且提高了医院系统的运作效率。而目前国内并没有真正意义上成熟的区域的全面的远程心电网络系统的应用，因此，建立广泛的全面地实用的远程心电网络系统是十分必要的，它能帮助病人随时了解自身心脏状态的群众。建立完整科学的远程心电网络系统，无论是对国家、政府、人民，都是一件具有重大意义并十分迫切的事情。</w:t>
      </w:r>
      <w:bookmarkStart w:id="97" w:name="_Toc7827"/>
      <w:bookmarkStart w:id="98" w:name="_Toc15948"/>
      <w:bookmarkStart w:id="99" w:name="_Toc24523"/>
      <w:bookmarkStart w:id="100" w:name="_Toc26484"/>
      <w:bookmarkStart w:id="101" w:name="_Toc4922"/>
      <w:bookmarkStart w:id="102" w:name="_Toc20723"/>
      <w:bookmarkStart w:id="103" w:name="_Toc2354"/>
      <w:bookmarkStart w:id="104" w:name="_Toc3829"/>
      <w:bookmarkStart w:id="105" w:name="_Toc293996054"/>
      <w:bookmarkStart w:id="106" w:name="_Toc10954"/>
      <w:bookmarkStart w:id="107" w:name="_Toc6223"/>
      <w:bookmarkStart w:id="108" w:name="_Toc356467060"/>
      <w:bookmarkStart w:id="109" w:name="_Toc8473"/>
      <w:bookmarkStart w:id="110" w:name="_Toc19039"/>
      <w:bookmarkStart w:id="111" w:name="_Toc368995388"/>
      <w:bookmarkStart w:id="112" w:name="_Toc26555"/>
      <w:bookmarkStart w:id="113" w:name="_Toc19589"/>
      <w:bookmarkStart w:id="114" w:name="_Toc17980"/>
      <w:bookmarkStart w:id="115" w:name="_Toc27748"/>
    </w:p>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通过心电服务平台的建设和应用，可突破空间、时间的限制，将优质心电医疗资源向社区医疗服务机构延伸，实现远程心电图浏览、分析、研究标注和远程会诊等。依托大医院或专科医疗中心的优质心电医疗资源，使得经验丰富的心电专家能更多地为社会服务，帮助社区卫生服务中心提升心电诊断服务能力和服务质量，及时发现患者存在的心内科疾病隐患，提高患者满意度。有些不具备心电诊断条件的社区利用上级医院的医疗资源，使得可以开展心电检查服务，在社区可以获得三级医院诊断的心电检查。</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同时，能够实现医院之间病人信息的共享与心电检查数据的共享，有效利用和节约了医疗资源，也为患者节约了重复检查的费用，为进行医疗信息的数据挖掘和数据统计提供了重要的数据基础和依据。</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建立医院与社区卫生服务机构间的远程心电诊断机制，对于优化医疗资源的布局，提高医疗资源利用率，缓解医疗资源分布不均衡的状况具有积极作用。并实现大医院和基层医疗机构之间心脏病患者的转诊流程。</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基层医院与上海肺科医院心电会诊水平有相当大的差距，当远程心电平台建立起来之后，利用我院的专家资源优势，为基层医院提供专业的会诊服务，将能够为基层居民提供分级医疗、双向转诊等信息化服务。通过这些便捷的服务，广大的优质病源会越来越多集中到我院进行会诊。同时，对于心血管突发疾病患者，可直接通过120转诊至肺科医院，进行住院或手术治疗，对于大医院来说也可以对自己诊断的重危患者通过双向转诊的方式转诊到本医院，增加医疗收入。</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在上海肺科医院院内立完整的心电图数据库。先进的电子心电图申请单，到预约登记和电子叫号系统，语音分诊到数字连接的心电图检查设备上，实现了患者的有秩序检查，电子流程化，为临床检查提供了无线传输的技术，解决了大量的卧床患者的心电图检查的快速性方便性以及心电图数据存储。</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从而，可以使更多地医生网络化协同工作的能力得到提高，网络会诊的能力得到提高；因此，实现医院心电图检查的无纸化、数字化和网络化，使得心电医生在网络上随时进行会诊，而不需要在医院内来回跑动，可以使心电医生节省时间，更好地为患者服务。医院临床安装无线移动式心电检查仪，临床的心电图检查更方便更普及，工作效率和检查量将大幅度提高，大大提高医院的社会和经济效益</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规范医院的心电图检查与诊断秩序，在医患矛盾不断的今天，专业人做专业事，所有心电图集中出报告，集中数字化的存储，可以实现心血管病患者的基本信息、检查资料的统计存储和自动管理，疑难杂症，典型病例数据的储备，对于日后的科研教学有重大意义。同时，心电信息系统还可以对医生的工作量、科室机器的使用情况和病人的诊断状态等进行统计，从而及时发现管理环节上的薄弱部分，对员工的考评和绩效管理都能提供有力的工具。</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建立心电图网络系统后临床的心电图检查量大大增加40%-50%以上，经济效益明显提高，投入会在短时间内全部收回，减少大量热敏打印纸的使用，实现所有的患者的心电图数据和诊断报告全院网络共享，一些需要打印报告的患者也可以通过普通的A4打印纸来打印，这样以来，节约了成本。每年为医院节约耗材成本大约在60%至80%之间。</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目前，上海肺科医院信息化建设虽已取得了一定成果，但随着业务的发展，信息技术的不断更新，相应的信息系统建设也需配套实施。心电电生理是医院重要的检查组成部分，肺科医院由于缺少心电网络系统，对居民的就医感受和医护人员的业务开展都带来了不便之处。在解决目前存在问题的同时，为了提升居民的就医感受、提高医护人员的工作效率、加强医院对信息的管理，综上心电网络项目的建设必要性极高。</w:t>
      </w:r>
    </w:p>
    <w:p>
      <w:pPr>
        <w:pStyle w:val="6"/>
        <w:numPr>
          <w:ilvl w:val="3"/>
          <w:numId w:val="19"/>
        </w:numPr>
        <w:rPr>
          <w:rFonts w:asciiTheme="minorEastAsia" w:hAnsiTheme="minorEastAsia" w:eastAsiaTheme="minorEastAsia" w:cstheme="minorEastAsia"/>
        </w:rPr>
      </w:pPr>
      <w:bookmarkStart w:id="116" w:name="_Toc19061"/>
      <w:bookmarkStart w:id="117" w:name="_Toc4003"/>
      <w:bookmarkStart w:id="118" w:name="_Toc26377"/>
      <w:r>
        <w:rPr>
          <w:rFonts w:hint="eastAsia" w:asciiTheme="minorEastAsia" w:hAnsiTheme="minorEastAsia" w:eastAsiaTheme="minorEastAsia" w:cstheme="minorEastAsia"/>
        </w:rPr>
        <w:t>营养会诊诊疗系统</w:t>
      </w:r>
      <w:bookmarkEnd w:id="116"/>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随着临床营养的迅速发展，住院患者的临床营养整体管理在临床诊疗过程中所发挥的作用越来越重要。按照2017年7月国务院办公厅出台的“国民营养计划（2017—2030年）”通知精神，要求将临床营养工作作为重大行动进行落实。要建立、完善临床营养工作制度，开展住院患者营养筛查、评价、诊断和治疗，并且推动特殊医学用途配方食品和治疗膳食的规范化应用。</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2022年3月，国家卫生健康委出台《临床营养科建设与管理指南（2022版）》，对临床营养科的建设与管理提出了非常明确而细致的要求，其中临床诊疗信息化作为重点内容进行了明确。同时卫健委三级医院复审工作标准中对于医院临床营养管理也提出了高标准的细则要求：</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对重点病房进行营养风险筛查。</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对住院患者实施营养评估，接受特殊、疑难、危重及大手术患者的营养会诊。</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提供各类营养不良/营养失衡患者的营养支持方案。</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按照《病历书写基本规范》的要求进行记录，形成营养病历。</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有营养科与临床各科的协作机制。</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能运用适宜的评价方式与质量管理工具，定期评价营养管理工作，对重点患者全程营养诊疗服务进行跟踪评价。</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目前，未上营养专科信息系统的营养科，存在以下的问题与瓶颈：</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住院营养会诊诊疗的工作依然基本采用手工的工作方式进行，大量人工工作量也占据了额外的营养科人力。大量的营养专业化计算与分析依靠人工运算，缺乏自动化的分析工具，一定程度上影响医生的工作效率。</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无法及时获知临床会诊医嘱信息，营养信息也无法及时与临床同步共享，营养科与临床科室开展整体的协作诊疗难度较大，目前仅是体现在被动的营养会诊方面，而更重要的主动性营养诊疗方案并未得到有效开展。许多需要被营养支持的患者未被及时关注与主动跟进。</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目前无法动态监测会诊方案的实施效果，无法了解干预方案是否对营养的改善起到积极作用，并及时调整营养治疗方案，一定程度上影响了营养诊疗效果。</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患者营养会诊诊疗信息难以存储下来，无法形成完整的电子化的营养病历记录，从而也无法以营养诊疗病历为基础积累，开展临床科研、教学等相关工作。</w:t>
      </w:r>
    </w:p>
    <w:p>
      <w:pPr>
        <w:widowControl/>
        <w:adjustRightInd w:val="0"/>
        <w:snapToGrid w:val="0"/>
        <w:ind w:firstLineChars="0"/>
        <w:rPr>
          <w:rFonts w:asciiTheme="minorEastAsia" w:hAnsiTheme="minorEastAsia" w:cstheme="minorEastAsia"/>
          <w:szCs w:val="24"/>
        </w:rPr>
      </w:pPr>
      <w:r>
        <w:rPr>
          <w:rFonts w:hint="eastAsia" w:asciiTheme="minorEastAsia" w:hAnsiTheme="minorEastAsia" w:cstheme="minorEastAsia"/>
          <w:szCs w:val="24"/>
        </w:rPr>
        <w:t>为解决上述问题与瓶颈，同时期望充分展现营业科室服务特色提升患者诊疗效果，缩短住院日，降低药占比，提高患者满意度，突出医院临床营养工作在全国的领先地位。</w:t>
      </w:r>
    </w:p>
    <w:bookmarkEnd w:id="117"/>
    <w:p>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智慧数字病理综合服务平台</w:t>
      </w:r>
      <w:bookmarkEnd w:id="118"/>
    </w:p>
    <w:p>
      <w:pPr>
        <w:pStyle w:val="81"/>
        <w:widowControl/>
        <w:numPr>
          <w:ilvl w:val="0"/>
          <w:numId w:val="18"/>
        </w:numPr>
        <w:adjustRightInd w:val="0"/>
        <w:snapToGrid w:val="0"/>
        <w:ind w:firstLineChars="0"/>
        <w:rPr>
          <w:rFonts w:asciiTheme="minorEastAsia" w:hAnsiTheme="minorEastAsia" w:cstheme="minorEastAsia"/>
          <w:b/>
          <w:bCs/>
          <w:szCs w:val="24"/>
        </w:rPr>
      </w:pPr>
      <w:bookmarkStart w:id="119" w:name="_Toc149299891"/>
      <w:bookmarkStart w:id="120" w:name="_Toc5219"/>
      <w:bookmarkStart w:id="121" w:name="_Toc85641561"/>
      <w:bookmarkStart w:id="122" w:name="_Toc7507"/>
      <w:bookmarkStart w:id="123" w:name="_Toc26528"/>
      <w:bookmarkStart w:id="124" w:name="_Toc31330"/>
      <w:bookmarkStart w:id="125" w:name="_Toc6861"/>
      <w:bookmarkStart w:id="126" w:name="_Toc17010"/>
      <w:bookmarkStart w:id="127" w:name="_Toc10472"/>
      <w:bookmarkStart w:id="128" w:name="_Toc25970"/>
      <w:bookmarkStart w:id="129" w:name="_Toc26468"/>
      <w:bookmarkStart w:id="130" w:name="_Toc9980"/>
      <w:bookmarkStart w:id="131" w:name="_Toc126747576"/>
      <w:r>
        <w:rPr>
          <w:rFonts w:hint="eastAsia" w:asciiTheme="minorEastAsia" w:hAnsiTheme="minorEastAsia" w:cstheme="minorEastAsia"/>
          <w:b/>
          <w:bCs/>
          <w:szCs w:val="24"/>
        </w:rPr>
        <w:t>病理数字化转型需要</w:t>
      </w:r>
      <w:bookmarkEnd w:id="119"/>
      <w:bookmarkEnd w:id="120"/>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传统病理科病理是通过物理切片进行存储，长期会存在褪色情况，无法真正意义实现永久保存。实现切片数字化后，物理切片可以以数字图片的形式进行永久性存储。传统病理诊断具有流程复杂、自动化程度低、人工投入时间长及诊断时间长等特点，且病理医生及技术人员缺口巨大，无法满足当前临床大量诊断需求，导致病理医生和技术人员的超负荷运转。这不仅使得病理科质控和诊断水平难以提高，同时也存在极大的医疗安全风险。近几年，病理AI算法和模型的出现使得上述问题的缓解或接触成为了可能。算法模型能够用于识别数字切片的形态学信息，辅助病理医生进行诊断，降低了大量重复性、低水平的诊断工作，能够有效解决病理科工作量大、病理医生不足的问题。</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132" w:name="_Toc13956"/>
      <w:bookmarkStart w:id="133" w:name="_Toc149299892"/>
      <w:r>
        <w:rPr>
          <w:rFonts w:hint="eastAsia" w:asciiTheme="minorEastAsia" w:hAnsiTheme="minorEastAsia" w:cstheme="minorEastAsia"/>
          <w:b/>
          <w:bCs/>
          <w:szCs w:val="24"/>
        </w:rPr>
        <w:t>智慧病理科运行和发展</w:t>
      </w:r>
      <w:bookmarkEnd w:id="121"/>
      <w:bookmarkEnd w:id="122"/>
      <w:bookmarkEnd w:id="123"/>
      <w:bookmarkEnd w:id="124"/>
      <w:r>
        <w:rPr>
          <w:rFonts w:hint="eastAsia" w:asciiTheme="minorEastAsia" w:hAnsiTheme="minorEastAsia" w:cstheme="minorEastAsia"/>
          <w:b/>
          <w:bCs/>
          <w:szCs w:val="24"/>
        </w:rPr>
        <w:t>的需要</w:t>
      </w:r>
      <w:bookmarkEnd w:id="125"/>
      <w:bookmarkEnd w:id="126"/>
      <w:bookmarkEnd w:id="127"/>
      <w:bookmarkEnd w:id="128"/>
      <w:bookmarkEnd w:id="129"/>
      <w:bookmarkEnd w:id="130"/>
      <w:bookmarkEnd w:id="131"/>
      <w:bookmarkEnd w:id="132"/>
      <w:bookmarkEnd w:id="133"/>
    </w:p>
    <w:p>
      <w:pPr>
        <w:widowControl/>
        <w:adjustRightInd w:val="0"/>
        <w:snapToGrid w:val="0"/>
        <w:ind w:firstLine="426" w:firstLineChars="0"/>
        <w:rPr>
          <w:rFonts w:asciiTheme="minorEastAsia" w:hAnsiTheme="minorEastAsia" w:cstheme="minorEastAsia"/>
          <w:szCs w:val="24"/>
        </w:rPr>
      </w:pPr>
      <w:bookmarkStart w:id="134" w:name="_Toc3736"/>
      <w:bookmarkStart w:id="135" w:name="_Toc20073"/>
      <w:bookmarkStart w:id="136" w:name="_Toc8326"/>
      <w:r>
        <w:rPr>
          <w:rFonts w:hint="eastAsia" w:asciiTheme="minorEastAsia" w:hAnsiTheme="minorEastAsia" w:cstheme="minorEastAsia"/>
          <w:szCs w:val="24"/>
        </w:rPr>
        <w:t>国家和省陆续出台《关于推动公立医院高质量发展的意见》、《公立医院高质量发展促进行动（2021-2025年）》等政策，从整体规划、行动路径、评价体系等维度全面系统地推进与落地公立医院高质量发展。</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科室智慧化发展必不可少的一环，是对当前病理诊断范式的革新。数字化和智能化将成为推进病理科高质量发展的重要抓手，推进新一代信息技术与病理医疗服务的深度融合，推进数字病理科建设。建成发挥示范引领作用的，线上线下一体化医疗服务模式，促使医疗服务区域均衡性进一步增强。为全方位打造全省智慧病理科样板奠定基础，打造以病理科为医院医疗中心的数字医院新生态。</w:t>
      </w:r>
    </w:p>
    <w:bookmarkEnd w:id="134"/>
    <w:bookmarkEnd w:id="135"/>
    <w:bookmarkEnd w:id="136"/>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通过智能辅助分析，极大提高病理医生阅片效率，快速排阴以及提高阳性筛查敏感性。配合云技术、远程交互及智能标注，实现安全可靠的远程病理会诊及教学，推动优质病理医疗资源的下沉和配置优化。</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137" w:name="_Toc30535"/>
      <w:bookmarkStart w:id="138" w:name="_Toc149299895"/>
      <w:r>
        <w:rPr>
          <w:rFonts w:hint="eastAsia" w:asciiTheme="minorEastAsia" w:hAnsiTheme="minorEastAsia" w:cstheme="minorEastAsia"/>
          <w:b/>
          <w:bCs/>
          <w:szCs w:val="24"/>
        </w:rPr>
        <w:t>病理科业务和操作环节复杂，难以标准化管理，亟待升级转型</w:t>
      </w:r>
      <w:bookmarkEnd w:id="137"/>
      <w:bookmarkEnd w:id="138"/>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由于病理科的工作流程繁杂，涉及不同人员且自动化程度低，病理科难以标准化管理。现有的传统工作流在标本送检、接收、固定、取材、脱水、包埋、切片、染色、诊断、归档等诸多环节，由于操作人员的熟练程度不一难以保持标准性。在归档环节，传统模式下病理的归档工作主要依靠人工纸质记录的方式进行，很容易出现记载的错误和相关留痕的丢失，涉及具体环节的信息一般也难以记录完善，同时也为后续的存档工作带来了较大的工作量，使得病理科全流程信息难以追溯。</w:t>
      </w:r>
    </w:p>
    <w:p>
      <w:pPr>
        <w:pStyle w:val="81"/>
        <w:widowControl/>
        <w:numPr>
          <w:ilvl w:val="0"/>
          <w:numId w:val="18"/>
        </w:numPr>
        <w:adjustRightInd w:val="0"/>
        <w:snapToGrid w:val="0"/>
        <w:ind w:firstLineChars="0"/>
        <w:rPr>
          <w:rFonts w:asciiTheme="minorEastAsia" w:hAnsiTheme="minorEastAsia" w:cstheme="minorEastAsia"/>
          <w:b/>
          <w:bCs/>
          <w:szCs w:val="24"/>
        </w:rPr>
      </w:pPr>
      <w:bookmarkStart w:id="139" w:name="_Toc149299896"/>
      <w:bookmarkStart w:id="140" w:name="_Toc3705"/>
      <w:r>
        <w:rPr>
          <w:rFonts w:hint="eastAsia" w:asciiTheme="minorEastAsia" w:hAnsiTheme="minorEastAsia" w:cstheme="minorEastAsia"/>
          <w:b/>
          <w:bCs/>
          <w:szCs w:val="24"/>
        </w:rPr>
        <w:t>数字化和AI技术为病理科的发展转型插上双翼</w:t>
      </w:r>
      <w:bookmarkEnd w:id="139"/>
      <w:bookmarkEnd w:id="140"/>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随着信息化技术的升级，数字化技术的出现给病理科业务标准化带来了希望。一方面，将物理切片数字化，使得病理医生能够通过显示器阅片，同时也会打破会诊切片传输过程中的时空限制。另一方面，数字化将流程和记录工作无纸化，提高了病理科的运营效率；集成的数字化系统将记录和归档工作电子化，实现全流程的信息追溯并优化后续的归档管理效率。AI技术的出现为病理科的质控及诊断再添一翼。首先，AI通过自动检测数字切片图像中的异常和错误，来帮助病理医生进行智能质控，确保诊断结果的准确性和可靠性。其次，AI能够辅助医生进行诊断，自动排阴筛查，降低医生工作量。</w:t>
      </w:r>
    </w:p>
    <w:p>
      <w:pPr>
        <w:pStyle w:val="4"/>
        <w:spacing w:before="100" w:after="100"/>
        <w:ind w:left="0"/>
        <w:rPr>
          <w:rFonts w:asciiTheme="minorEastAsia" w:hAnsiTheme="minorEastAsia" w:eastAsiaTheme="minorEastAsia" w:cstheme="minorEastAsia"/>
        </w:rPr>
      </w:pPr>
      <w:bookmarkStart w:id="141" w:name="_Toc177655738"/>
      <w:r>
        <w:rPr>
          <w:rFonts w:hint="eastAsia" w:asciiTheme="minorEastAsia" w:hAnsiTheme="minorEastAsia" w:eastAsiaTheme="minorEastAsia" w:cstheme="minorEastAsia"/>
        </w:rPr>
        <w:t>项目采购清单</w:t>
      </w:r>
      <w:bookmarkEnd w:id="141"/>
    </w:p>
    <w:p>
      <w:pPr>
        <w:pStyle w:val="5"/>
        <w:spacing w:before="100" w:after="100" w:line="240" w:lineRule="auto"/>
        <w:ind w:left="0"/>
        <w:rPr>
          <w:rFonts w:asciiTheme="minorEastAsia" w:hAnsiTheme="minorEastAsia" w:eastAsiaTheme="minorEastAsia" w:cstheme="minorEastAsia"/>
          <w:lang w:bidi="th-TH"/>
        </w:rPr>
      </w:pPr>
      <w:bookmarkStart w:id="142" w:name="_Toc177655739"/>
      <w:bookmarkStart w:id="143" w:name="_Hlk99188405"/>
      <w:r>
        <w:rPr>
          <w:rFonts w:hint="eastAsia" w:asciiTheme="minorEastAsia" w:hAnsiTheme="minorEastAsia" w:eastAsiaTheme="minorEastAsia" w:cstheme="minorEastAsia"/>
          <w:lang w:bidi="th-TH"/>
        </w:rPr>
        <w:t>硬件软件产品采购</w:t>
      </w:r>
      <w:bookmarkEnd w:id="142"/>
    </w:p>
    <w:p>
      <w:pPr>
        <w:ind w:firstLine="480"/>
        <w:rPr>
          <w:rFonts w:asciiTheme="minorEastAsia" w:hAnsiTheme="minorEastAsia" w:cstheme="minorEastAsia"/>
          <w:szCs w:val="24"/>
        </w:rPr>
      </w:pPr>
      <w:r>
        <w:rPr>
          <w:rFonts w:hint="eastAsia" w:asciiTheme="minorEastAsia" w:hAnsiTheme="minorEastAsia" w:cstheme="minorEastAsia"/>
          <w:szCs w:val="24"/>
        </w:rPr>
        <w:t>主要软硬件产品采购明细如下：</w:t>
      </w:r>
    </w:p>
    <w:p>
      <w:pPr>
        <w:ind w:firstLine="480"/>
        <w:rPr>
          <w:rFonts w:asciiTheme="minorEastAsia" w:hAnsiTheme="minorEastAsia" w:cstheme="minorEastAsia"/>
          <w:szCs w:val="24"/>
        </w:rPr>
      </w:pP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5418"/>
        <w:gridCol w:w="1089"/>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序号</w:t>
            </w:r>
          </w:p>
        </w:tc>
        <w:tc>
          <w:tcPr>
            <w:tcW w:w="5418" w:type="dxa"/>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产品名称</w:t>
            </w:r>
          </w:p>
        </w:tc>
        <w:tc>
          <w:tcPr>
            <w:tcW w:w="1089"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数量</w:t>
            </w:r>
          </w:p>
        </w:tc>
        <w:tc>
          <w:tcPr>
            <w:tcW w:w="118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一</w:t>
            </w:r>
          </w:p>
        </w:tc>
        <w:tc>
          <w:tcPr>
            <w:tcW w:w="5418" w:type="dxa"/>
          </w:tcPr>
          <w:p>
            <w:pPr>
              <w:ind w:firstLine="24" w:firstLineChars="12"/>
              <w:jc w:val="left"/>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服务器存储</w:t>
            </w:r>
          </w:p>
        </w:tc>
        <w:tc>
          <w:tcPr>
            <w:tcW w:w="1089" w:type="dxa"/>
            <w:vAlign w:val="center"/>
          </w:tcPr>
          <w:p>
            <w:pPr>
              <w:ind w:firstLine="24" w:firstLineChars="12"/>
              <w:jc w:val="center"/>
              <w:rPr>
                <w:rFonts w:asciiTheme="minorEastAsia" w:hAnsiTheme="minorEastAsia" w:cstheme="minorEastAsia"/>
                <w:bCs/>
                <w:kern w:val="0"/>
                <w:sz w:val="20"/>
                <w:szCs w:val="20"/>
              </w:rPr>
            </w:pP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主机-PC服务器-语音识别服务系统服务器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Merge w:val="restart"/>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主机-PC服务器-申康前置机专用虚拟化服务器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主机-PC服务器配件-XC应用服务器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主机-PC服务器-数据库服务器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4</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主机-PC服务器-业务服务器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4</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主机-PC服务器-内网高性能超融合一体机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主机-PC服务器-输液监控主机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9</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存储设备-硬盘-超大容量存储扩容</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存储设备-磁盘阵列-申康前置机专用存储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color w:val="000000"/>
                <w:kern w:val="0"/>
                <w:sz w:val="20"/>
                <w:szCs w:val="20"/>
              </w:rPr>
            </w:pPr>
            <w:r>
              <w:rPr>
                <w:rFonts w:hint="eastAsia" w:asciiTheme="minorEastAsia" w:hAnsiTheme="minorEastAsia" w:cstheme="minorEastAsia"/>
                <w:color w:val="000000"/>
                <w:kern w:val="0"/>
                <w:sz w:val="20"/>
                <w:szCs w:val="20"/>
              </w:rPr>
              <w:t>存储设备-磁盘阵列-分布式存储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二</w:t>
            </w:r>
          </w:p>
        </w:tc>
        <w:tc>
          <w:tcPr>
            <w:tcW w:w="5418" w:type="dxa"/>
            <w:vAlign w:val="center"/>
          </w:tcPr>
          <w:p>
            <w:pPr>
              <w:ind w:firstLine="24" w:firstLineChars="12"/>
              <w:jc w:val="left"/>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网络设备</w:t>
            </w:r>
          </w:p>
        </w:tc>
        <w:tc>
          <w:tcPr>
            <w:tcW w:w="1089" w:type="dxa"/>
            <w:noWrap/>
            <w:vAlign w:val="center"/>
          </w:tcPr>
          <w:p>
            <w:pPr>
              <w:ind w:firstLine="24" w:firstLineChars="12"/>
              <w:jc w:val="center"/>
              <w:rPr>
                <w:rFonts w:asciiTheme="minorEastAsia" w:hAnsiTheme="minorEastAsia" w:cstheme="minorEastAsia"/>
                <w:bCs/>
                <w:kern w:val="0"/>
                <w:sz w:val="20"/>
                <w:szCs w:val="20"/>
              </w:rPr>
            </w:pP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网络设备-交换机配件-无线40GE板卡</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restart"/>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网络设备-交换机配件-智慧病房万兆模块</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36</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网络设备-交换机配件-智慧病房千兆模块</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38</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网络设备-无线AP-智慧病房物联网AP</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103</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网络设备-无线AP-智慧病房基础蓝牙通讯</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183</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网络设备-交换机配件-内网核心40GE板卡</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网络设备-交换机-汇聚交换机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网络设备-交换机配件-外网40GE板卡</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网络设备-交换机-超融合交换机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网络设备-交换机-分布式存储交换机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网络设备-交换机-智慧病房交换机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18</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网络设备-交换机-物联网POE交换机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20</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网络设备-交换机-智慧病房POE交换机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20</w:t>
            </w:r>
          </w:p>
        </w:tc>
        <w:tc>
          <w:tcPr>
            <w:tcW w:w="1184" w:type="dxa"/>
            <w:vMerge w:val="continue"/>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三</w:t>
            </w:r>
          </w:p>
        </w:tc>
        <w:tc>
          <w:tcPr>
            <w:tcW w:w="5418" w:type="dxa"/>
            <w:vAlign w:val="center"/>
          </w:tcPr>
          <w:p>
            <w:pPr>
              <w:ind w:firstLine="24" w:firstLineChars="12"/>
              <w:jc w:val="left"/>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终端设备</w:t>
            </w:r>
          </w:p>
        </w:tc>
        <w:tc>
          <w:tcPr>
            <w:tcW w:w="1089" w:type="dxa"/>
            <w:noWrap/>
            <w:vAlign w:val="center"/>
          </w:tcPr>
          <w:p>
            <w:pPr>
              <w:ind w:firstLine="24" w:firstLineChars="12"/>
              <w:jc w:val="center"/>
              <w:rPr>
                <w:rFonts w:asciiTheme="minorEastAsia" w:hAnsiTheme="minorEastAsia" w:cstheme="minorEastAsia"/>
                <w:bCs/>
                <w:kern w:val="0"/>
                <w:sz w:val="20"/>
                <w:szCs w:val="20"/>
              </w:rPr>
            </w:pP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终端设备-PC机-触摸屏电脑</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14</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终端设备-PC机配件-ICU轻型移动查房车</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终端设备-PC机配件-ICU数字孪生多功能移动推车</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终端设备-PC机配件-病房生命数据采集器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90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终端设备-PC机配件-病房移动生命体征采集车</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18</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终端设备-PC机配件-穿戴式护理终端</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80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终端设备-PC机配件-床单元智能采集套件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9</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终端设备-PC机配件-电脑支架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19</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终端设备-PC机配件-电容触摸屏显示器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终端设备-PC机配件-多功能移动护理车</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54</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终端设备-PC机配件-高拍仪</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终端设备-PC机-床单元多功能一体机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9</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终端设备-PC机配件-环境感知终端套件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终端设备-PC机配件-卫生间呼叫器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182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终端设备-PC机配件-液晶走廊显示屏（双面）</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28</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终端设备-PC机配件-医疗语音录入专业麦克风</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终端设备-PC机配件-移动智能输液称重识别感应器</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100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RFID设备-RFID标签移动读写设备-资产定位</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终端设备-打印机-黑白激光打印机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条形码设备-手持式条码扫描仪-ICU数字孪生智能移动护理PDA</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6</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条形码设备-手持式条码扫描仪-PDA设备</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条形码设备-手持式条码扫描仪-条码扫描枪</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26</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终端设备-PC机-会议平板一体机65寸</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条形码设备-条码打印机-条码打印机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终端设备-PC机-监控屏</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终端设备-PC机-智慧管理显示屏</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终端设备-PC机配件-10寸床头屏</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520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终端设备-PC机配件-15.6寸护士站呼叫主机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终端设备-PC机配件-15.6寸智能门口屏</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182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终端设备-PC机配件-5G流量卡</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音视频监控设备-摄像机-病区VR全景摄像机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音视频监控设备-摄像机-病区床单元高清摄像机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综合布线-光纤-全光/WiFi多协议物联网通信支持系统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四</w:t>
            </w:r>
          </w:p>
        </w:tc>
        <w:tc>
          <w:tcPr>
            <w:tcW w:w="5418" w:type="dxa"/>
            <w:vAlign w:val="center"/>
          </w:tcPr>
          <w:p>
            <w:pPr>
              <w:ind w:firstLine="24" w:firstLineChars="12"/>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安全产品</w:t>
            </w:r>
          </w:p>
        </w:tc>
        <w:tc>
          <w:tcPr>
            <w:tcW w:w="1089" w:type="dxa"/>
            <w:noWrap/>
            <w:vAlign w:val="center"/>
          </w:tcPr>
          <w:p>
            <w:pPr>
              <w:ind w:firstLine="24" w:firstLineChars="12"/>
              <w:jc w:val="center"/>
              <w:rPr>
                <w:rFonts w:asciiTheme="minorEastAsia" w:hAnsiTheme="minorEastAsia" w:cstheme="minorEastAsia"/>
                <w:bCs/>
                <w:kern w:val="0"/>
                <w:sz w:val="20"/>
                <w:szCs w:val="20"/>
              </w:rPr>
            </w:pP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安全管理与支持-安全管理平台产品-物联网安全预警平台</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防病毒产品-杀毒软件-EDR横向防护产品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防病毒产品-杀毒软件-EDR横向防护产品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400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防病毒产品-杀毒软件-终端防病毒产品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防病毒产品-杀毒软件-终端防病毒产品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600</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其他安全产品-其他安全产品-内网签名验签系统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其他安全产品-其他安全产品-内网动态密码系统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其他安全产品-其他安全产品-内网密钥管理系统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其他安全产品-其他安全产品-外网数据脱敏</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其他安全产品-其他安全产品-外网密码服务平台</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其他安全产品-其他安全产品-外网签名验签系统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安全管理与支持-安全审计产品-外网数据库审计</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其他安全产品-其他安全产品-外网动态密码系统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其他安全产品-其他安全产品-外网密钥管理系统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其他安全产品-其他安全产品-内网密码服务平台</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数据安全-加密机-内网数据加密系统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数据安全-加密机-外网数据加密系统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主机及计算机环境安全-访问控制-外网应用安全网关</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主机及计算机环境安全-安全操作系统-内网运维云桌面主机</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主机及计算机环境安全-访问控制-内网应用安全网关</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安全管理与支持-终端安全管理系统产品-物联网准入管理</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边界安全-防火墙-申康前置机防火墙</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边界安全-防火墙-物联网管理区域防火墙</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边界安全-防火墙-智慧病房区域防火墙</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边界安全-安全隔离与信息交换产品-内网网闸</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边界安全-防火墙-内网无线防火墙</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边界安全-防火墙-内网运维防火墙</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2</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五</w:t>
            </w:r>
          </w:p>
        </w:tc>
        <w:tc>
          <w:tcPr>
            <w:tcW w:w="5418" w:type="dxa"/>
            <w:vAlign w:val="center"/>
          </w:tcPr>
          <w:p>
            <w:pPr>
              <w:ind w:firstLine="24" w:firstLineChars="12"/>
              <w:jc w:val="left"/>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产品软件</w:t>
            </w:r>
          </w:p>
        </w:tc>
        <w:tc>
          <w:tcPr>
            <w:tcW w:w="1089" w:type="dxa"/>
            <w:noWrap/>
            <w:vAlign w:val="center"/>
          </w:tcPr>
          <w:p>
            <w:pPr>
              <w:ind w:firstLine="24" w:firstLineChars="12"/>
              <w:jc w:val="center"/>
              <w:rPr>
                <w:rFonts w:asciiTheme="minorEastAsia" w:hAnsiTheme="minorEastAsia" w:cstheme="minorEastAsia"/>
                <w:bCs/>
                <w:kern w:val="0"/>
                <w:sz w:val="20"/>
                <w:szCs w:val="20"/>
              </w:rPr>
            </w:pP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操作系统-服务器操作系统-XC服务器操作系统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云计算产品-服务器虚拟化软件-超融合容灾软件-每虚拟机授权</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云计算产品-云管理软件-终端桌面管理产品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云计算产品-云管理软件-终端准入产品</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云计算产品-云管理软件-移动PAD管理</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云计算产品-云管理软件-业务违规监测</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云计算产品-云管理软件-运维管理软件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中间件-应用服务器中间件-XC中间件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工具软件-工具软件-麻醉临床信息系统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工具软件-工具软件-重症监护临床信息系统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工具软件-工具软件-数据机房可视化资产管理系统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工具软件-工具软件-物联网智慧病房软件系统</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1</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数据库-集中式数据库-XC数据库</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3</w:t>
            </w:r>
          </w:p>
        </w:tc>
        <w:tc>
          <w:tcPr>
            <w:tcW w:w="1184" w:type="dxa"/>
            <w:vAlign w:val="center"/>
          </w:tcPr>
          <w:p>
            <w:pPr>
              <w:ind w:firstLine="24" w:firstLineChars="12"/>
              <w:jc w:val="center"/>
              <w:rPr>
                <w:rFonts w:asciiTheme="minorEastAsia" w:hAnsiTheme="minorEastAsia" w:cstheme="minorEastAsia"/>
                <w:b/>
                <w:bCs/>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云计算产品-服务器虚拟化软件-超融合计算服务器虚拟化软件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云计算产品-服务器虚拟化软件-超融合网络虚拟化软件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vAlign w:val="center"/>
          </w:tcPr>
          <w:p>
            <w:pPr>
              <w:ind w:firstLine="24" w:firstLineChars="12"/>
              <w:jc w:val="center"/>
              <w:rPr>
                <w:rFonts w:asciiTheme="minorEastAsia" w:hAnsiTheme="minorEastAsia" w:cstheme="minorEastAsia"/>
                <w:b/>
                <w:bCs/>
                <w:kern w:val="0"/>
                <w:sz w:val="20"/>
                <w:szCs w:val="20"/>
              </w:rPr>
            </w:pPr>
            <w:r>
              <w:rPr>
                <w:rFonts w:hint="eastAsia" w:asciiTheme="minorEastAsia" w:hAnsiTheme="minorEastAsia" w:cstheme="minorEastAsia"/>
                <w:b/>
                <w:bCs/>
                <w:kern w:val="0"/>
                <w:sz w:val="20"/>
                <w:szCs w:val="20"/>
              </w:rPr>
              <w:t>质保5年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14" w:type="dxa"/>
            <w:vAlign w:val="center"/>
          </w:tcPr>
          <w:p>
            <w:pPr>
              <w:pStyle w:val="81"/>
              <w:numPr>
                <w:ilvl w:val="0"/>
                <w:numId w:val="20"/>
              </w:numPr>
              <w:ind w:firstLineChars="0"/>
              <w:jc w:val="center"/>
              <w:rPr>
                <w:rFonts w:asciiTheme="minorEastAsia" w:hAnsiTheme="minorEastAsia" w:cstheme="minorEastAsia"/>
                <w:b/>
                <w:bCs/>
                <w:kern w:val="0"/>
                <w:sz w:val="20"/>
                <w:szCs w:val="20"/>
              </w:rPr>
            </w:pPr>
          </w:p>
        </w:tc>
        <w:tc>
          <w:tcPr>
            <w:tcW w:w="5418" w:type="dxa"/>
            <w:vAlign w:val="center"/>
          </w:tcPr>
          <w:p>
            <w:pPr>
              <w:ind w:firstLine="24" w:firstLineChars="12"/>
              <w:rPr>
                <w:rFonts w:asciiTheme="minorEastAsia" w:hAnsiTheme="minorEastAsia" w:cstheme="minorEastAsia"/>
                <w:bCs/>
                <w:kern w:val="0"/>
                <w:sz w:val="20"/>
                <w:szCs w:val="20"/>
              </w:rPr>
            </w:pPr>
            <w:r>
              <w:rPr>
                <w:rFonts w:hint="eastAsia" w:asciiTheme="minorEastAsia" w:hAnsiTheme="minorEastAsia" w:cstheme="minorEastAsia"/>
                <w:color w:val="000000"/>
                <w:kern w:val="0"/>
                <w:sz w:val="20"/>
                <w:szCs w:val="20"/>
              </w:rPr>
              <w:t>云计算产品-服务器虚拟化软件-超融合服务器虚拟存储软件</w:t>
            </w:r>
          </w:p>
        </w:tc>
        <w:tc>
          <w:tcPr>
            <w:tcW w:w="1089" w:type="dxa"/>
            <w:noWrap/>
            <w:vAlign w:val="center"/>
          </w:tcPr>
          <w:p>
            <w:pPr>
              <w:ind w:firstLine="24" w:firstLineChars="12"/>
              <w:jc w:val="center"/>
              <w:rPr>
                <w:rFonts w:asciiTheme="minorEastAsia" w:hAnsiTheme="minorEastAsia" w:cstheme="minorEastAsia"/>
                <w:bCs/>
                <w:kern w:val="0"/>
                <w:sz w:val="20"/>
                <w:szCs w:val="20"/>
              </w:rPr>
            </w:pPr>
            <w:r>
              <w:rPr>
                <w:rFonts w:hint="eastAsia" w:asciiTheme="minorEastAsia" w:hAnsiTheme="minorEastAsia" w:cstheme="minorEastAsia"/>
                <w:bCs/>
                <w:kern w:val="0"/>
                <w:sz w:val="20"/>
                <w:szCs w:val="20"/>
              </w:rPr>
              <w:t>5</w:t>
            </w:r>
          </w:p>
        </w:tc>
        <w:tc>
          <w:tcPr>
            <w:tcW w:w="1184" w:type="dxa"/>
            <w:noWrap/>
            <w:vAlign w:val="center"/>
          </w:tcPr>
          <w:p>
            <w:pPr>
              <w:ind w:firstLine="24" w:firstLineChars="12"/>
              <w:jc w:val="center"/>
              <w:rPr>
                <w:rFonts w:asciiTheme="minorEastAsia" w:hAnsiTheme="minorEastAsia" w:cstheme="minorEastAsia"/>
                <w:kern w:val="0"/>
                <w:sz w:val="20"/>
                <w:szCs w:val="20"/>
              </w:rPr>
            </w:pPr>
            <w:r>
              <w:rPr>
                <w:rFonts w:hint="eastAsia" w:asciiTheme="minorEastAsia" w:hAnsiTheme="minorEastAsia" w:cstheme="minorEastAsia"/>
                <w:b/>
                <w:bCs/>
                <w:kern w:val="0"/>
                <w:sz w:val="20"/>
                <w:szCs w:val="20"/>
              </w:rPr>
              <w:t>质保5年</w:t>
            </w:r>
          </w:p>
        </w:tc>
      </w:tr>
    </w:tbl>
    <w:p>
      <w:pPr>
        <w:ind w:firstLine="480"/>
        <w:rPr>
          <w:rFonts w:asciiTheme="minorEastAsia" w:hAnsiTheme="minorEastAsia" w:cstheme="minorEastAsia"/>
          <w:szCs w:val="24"/>
        </w:rPr>
      </w:pPr>
    </w:p>
    <w:bookmarkEnd w:id="143"/>
    <w:p>
      <w:pPr>
        <w:pStyle w:val="5"/>
        <w:spacing w:before="100" w:after="100" w:line="240" w:lineRule="auto"/>
        <w:ind w:left="0"/>
        <w:rPr>
          <w:rFonts w:asciiTheme="minorEastAsia" w:hAnsiTheme="minorEastAsia" w:eastAsiaTheme="minorEastAsia" w:cstheme="minorEastAsia"/>
          <w:lang w:bidi="th-TH"/>
        </w:rPr>
      </w:pPr>
      <w:bookmarkStart w:id="144" w:name="_Toc177655740"/>
      <w:r>
        <w:rPr>
          <w:rFonts w:hint="eastAsia" w:asciiTheme="minorEastAsia" w:hAnsiTheme="minorEastAsia" w:eastAsiaTheme="minorEastAsia" w:cstheme="minorEastAsia"/>
          <w:lang w:bidi="th-TH"/>
        </w:rPr>
        <w:t>应用软件系统开发</w:t>
      </w:r>
      <w:bookmarkEnd w:id="144"/>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4136"/>
        <w:gridCol w:w="1163"/>
        <w:gridCol w:w="871"/>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ind w:firstLine="29" w:firstLineChars="12"/>
              <w:jc w:val="center"/>
              <w:rPr>
                <w:rFonts w:asciiTheme="minorEastAsia" w:hAnsiTheme="minorEastAsia" w:cstheme="minorEastAsia"/>
                <w:b/>
                <w:bCs/>
                <w:kern w:val="0"/>
                <w:szCs w:val="24"/>
              </w:rPr>
            </w:pPr>
            <w:bookmarkStart w:id="145" w:name="_Toc69194666"/>
            <w:r>
              <w:rPr>
                <w:rFonts w:hint="eastAsia" w:asciiTheme="minorEastAsia" w:hAnsiTheme="minorEastAsia" w:cstheme="minorEastAsia"/>
                <w:b/>
                <w:bCs/>
                <w:kern w:val="0"/>
                <w:szCs w:val="24"/>
              </w:rPr>
              <w:t>序号</w:t>
            </w:r>
          </w:p>
        </w:tc>
        <w:tc>
          <w:tcPr>
            <w:tcW w:w="4034" w:type="dxa"/>
            <w:vAlign w:val="center"/>
          </w:tcPr>
          <w:p>
            <w:pPr>
              <w:ind w:firstLine="29" w:firstLineChars="12"/>
              <w:jc w:val="center"/>
              <w:rPr>
                <w:rFonts w:asciiTheme="minorEastAsia" w:hAnsiTheme="minorEastAsia" w:cstheme="minorEastAsia"/>
                <w:b/>
                <w:bCs/>
                <w:kern w:val="0"/>
                <w:szCs w:val="24"/>
              </w:rPr>
            </w:pPr>
            <w:r>
              <w:rPr>
                <w:rFonts w:hint="eastAsia" w:asciiTheme="minorEastAsia" w:hAnsiTheme="minorEastAsia" w:cstheme="minorEastAsia"/>
                <w:b/>
                <w:bCs/>
                <w:kern w:val="0"/>
                <w:szCs w:val="24"/>
              </w:rPr>
              <w:t>设备/系统名称</w:t>
            </w:r>
          </w:p>
        </w:tc>
        <w:tc>
          <w:tcPr>
            <w:tcW w:w="1134" w:type="dxa"/>
            <w:vAlign w:val="center"/>
          </w:tcPr>
          <w:p>
            <w:pPr>
              <w:ind w:firstLine="29" w:firstLineChars="12"/>
              <w:jc w:val="center"/>
              <w:rPr>
                <w:rFonts w:asciiTheme="minorEastAsia" w:hAnsiTheme="minorEastAsia" w:cstheme="minorEastAsia"/>
                <w:b/>
                <w:bCs/>
                <w:kern w:val="0"/>
                <w:szCs w:val="24"/>
              </w:rPr>
            </w:pPr>
            <w:r>
              <w:rPr>
                <w:rFonts w:hint="eastAsia" w:asciiTheme="minorEastAsia" w:hAnsiTheme="minorEastAsia" w:cstheme="minorEastAsia"/>
                <w:b/>
                <w:bCs/>
                <w:kern w:val="0"/>
                <w:szCs w:val="24"/>
              </w:rPr>
              <w:t>数量</w:t>
            </w:r>
          </w:p>
        </w:tc>
        <w:tc>
          <w:tcPr>
            <w:tcW w:w="850" w:type="dxa"/>
            <w:vAlign w:val="center"/>
          </w:tcPr>
          <w:p>
            <w:pPr>
              <w:ind w:firstLine="29" w:firstLineChars="12"/>
              <w:jc w:val="center"/>
              <w:rPr>
                <w:rFonts w:asciiTheme="minorEastAsia" w:hAnsiTheme="minorEastAsia" w:cstheme="minorEastAsia"/>
                <w:b/>
                <w:bCs/>
                <w:kern w:val="0"/>
                <w:szCs w:val="24"/>
              </w:rPr>
            </w:pPr>
            <w:r>
              <w:rPr>
                <w:rFonts w:hint="eastAsia" w:asciiTheme="minorEastAsia" w:hAnsiTheme="minorEastAsia" w:cstheme="minorEastAsia"/>
                <w:b/>
                <w:bCs/>
                <w:kern w:val="0"/>
                <w:szCs w:val="24"/>
              </w:rPr>
              <w:t>单位</w:t>
            </w:r>
          </w:p>
        </w:tc>
        <w:tc>
          <w:tcPr>
            <w:tcW w:w="1497" w:type="dxa"/>
          </w:tcPr>
          <w:p>
            <w:pPr>
              <w:ind w:firstLine="29" w:firstLineChars="12"/>
              <w:jc w:val="center"/>
              <w:rPr>
                <w:rFonts w:asciiTheme="minorEastAsia" w:hAnsiTheme="minorEastAsia" w:cstheme="minorEastAsia"/>
                <w:b/>
                <w:bCs/>
                <w:kern w:val="0"/>
                <w:szCs w:val="24"/>
              </w:rPr>
            </w:pPr>
            <w:r>
              <w:rPr>
                <w:rFonts w:hint="eastAsia" w:asciiTheme="minorEastAsia" w:hAnsiTheme="minorEastAsia" w:cstheme="minorEastAsia"/>
                <w:b/>
                <w:bCs/>
                <w:kern w:val="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COC肿瘤综合诊治中心</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患者管理系统</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9" w:firstLineChars="12"/>
              <w:jc w:val="center"/>
              <w:rPr>
                <w:rFonts w:asciiTheme="minorEastAsia" w:hAnsiTheme="minorEastAsia" w:cstheme="minorEastAsia"/>
                <w:b/>
                <w:kern w:val="0"/>
                <w:szCs w:val="24"/>
              </w:rPr>
            </w:pPr>
            <w:r>
              <w:rPr>
                <w:rFonts w:hint="eastAsia" w:asciiTheme="minorEastAsia" w:hAnsiTheme="minorEastAsia" w:cstheme="minorEastAsia"/>
                <w:b/>
                <w:color w:val="000000" w:themeColor="text1"/>
                <w:kern w:val="0"/>
                <w:szCs w:val="24"/>
                <w14:textFill>
                  <w14:solidFill>
                    <w14:schemeClr w14:val="tx1"/>
                  </w14:solidFill>
                </w14:textFill>
              </w:rPr>
              <w:t>（需供应商承诺完成信创适配）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医疗管理系统升级改造</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全流程患者服务升级改造</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病理全流程精细化管理改造</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医技系统升级改造</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营养会诊系统</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接口集成</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项</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1" w:type="dxa"/>
            <w:vAlign w:val="center"/>
          </w:tcPr>
          <w:p>
            <w:pPr>
              <w:pStyle w:val="81"/>
              <w:numPr>
                <w:ilvl w:val="0"/>
                <w:numId w:val="21"/>
              </w:numPr>
              <w:ind w:firstLineChars="0"/>
              <w:jc w:val="center"/>
              <w:rPr>
                <w:rFonts w:asciiTheme="minorEastAsia" w:hAnsiTheme="minorEastAsia" w:cstheme="minorEastAsia"/>
                <w:kern w:val="0"/>
                <w:szCs w:val="24"/>
              </w:rPr>
            </w:pPr>
          </w:p>
        </w:tc>
        <w:tc>
          <w:tcPr>
            <w:tcW w:w="4034" w:type="dxa"/>
            <w:vAlign w:val="center"/>
          </w:tcPr>
          <w:p>
            <w:pPr>
              <w:ind w:firstLine="26" w:firstLineChars="12"/>
              <w:rPr>
                <w:rFonts w:asciiTheme="minorEastAsia" w:hAnsiTheme="minorEastAsia" w:cstheme="minorEastAsia"/>
                <w:kern w:val="0"/>
                <w:szCs w:val="24"/>
              </w:rPr>
            </w:pPr>
            <w:r>
              <w:rPr>
                <w:rFonts w:hint="eastAsia" w:asciiTheme="minorEastAsia" w:hAnsiTheme="minorEastAsia" w:cstheme="minorEastAsia"/>
                <w:bCs/>
                <w:color w:val="000000"/>
                <w:kern w:val="0"/>
                <w:sz w:val="22"/>
                <w:szCs w:val="22"/>
              </w:rPr>
              <w:t>智慧数字病理综合服务平台</w:t>
            </w:r>
          </w:p>
        </w:tc>
        <w:tc>
          <w:tcPr>
            <w:tcW w:w="1134"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套</w:t>
            </w:r>
          </w:p>
        </w:tc>
        <w:tc>
          <w:tcPr>
            <w:tcW w:w="850" w:type="dxa"/>
            <w:vAlign w:val="center"/>
          </w:tcPr>
          <w:p>
            <w:pPr>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1</w:t>
            </w:r>
          </w:p>
        </w:tc>
        <w:tc>
          <w:tcPr>
            <w:tcW w:w="1497" w:type="dxa"/>
          </w:tcPr>
          <w:p>
            <w:pPr>
              <w:ind w:firstLine="28" w:firstLineChars="12"/>
              <w:jc w:val="center"/>
              <w:rPr>
                <w:rFonts w:asciiTheme="minorEastAsia" w:hAnsiTheme="minorEastAsia" w:cstheme="minorEastAsia"/>
                <w:kern w:val="0"/>
                <w:szCs w:val="24"/>
              </w:rPr>
            </w:pPr>
          </w:p>
        </w:tc>
      </w:tr>
    </w:tbl>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pStyle w:val="3"/>
        <w:ind w:left="0" w:firstLine="0" w:firstLineChars="0"/>
        <w:rPr>
          <w:rFonts w:asciiTheme="minorEastAsia" w:hAnsiTheme="minorEastAsia" w:eastAsiaTheme="minorEastAsia" w:cstheme="minorEastAsia"/>
        </w:rPr>
      </w:pPr>
      <w:bookmarkStart w:id="146" w:name="_Toc177655741"/>
      <w:r>
        <w:rPr>
          <w:rFonts w:hint="eastAsia" w:asciiTheme="minorEastAsia" w:hAnsiTheme="minorEastAsia" w:eastAsiaTheme="minorEastAsia" w:cstheme="minorEastAsia"/>
        </w:rPr>
        <w:t>技术需求</w:t>
      </w:r>
      <w:bookmarkEnd w:id="146"/>
    </w:p>
    <w:p>
      <w:pPr>
        <w:pStyle w:val="4"/>
        <w:spacing w:before="100" w:after="100"/>
        <w:ind w:left="0"/>
        <w:rPr>
          <w:rFonts w:asciiTheme="minorEastAsia" w:hAnsiTheme="minorEastAsia" w:eastAsiaTheme="minorEastAsia" w:cstheme="minorEastAsia"/>
        </w:rPr>
      </w:pPr>
      <w:bookmarkStart w:id="147" w:name="_Toc177655742"/>
      <w:r>
        <w:rPr>
          <w:rFonts w:hint="eastAsia" w:asciiTheme="minorEastAsia" w:hAnsiTheme="minorEastAsia" w:eastAsiaTheme="minorEastAsia" w:cstheme="minorEastAsia"/>
        </w:rPr>
        <w:t>硬件设备技术需求</w:t>
      </w:r>
      <w:bookmarkEnd w:id="147"/>
    </w:p>
    <w:p>
      <w:pPr>
        <w:pStyle w:val="5"/>
        <w:spacing w:before="100" w:after="100" w:line="240" w:lineRule="auto"/>
        <w:ind w:left="0"/>
        <w:rPr>
          <w:rFonts w:asciiTheme="minorEastAsia" w:hAnsiTheme="minorEastAsia" w:eastAsiaTheme="minorEastAsia" w:cstheme="minorEastAsia"/>
        </w:rPr>
      </w:pPr>
      <w:bookmarkStart w:id="148" w:name="_Toc177655743"/>
      <w:r>
        <w:rPr>
          <w:rFonts w:hint="eastAsia" w:asciiTheme="minorEastAsia" w:hAnsiTheme="minorEastAsia" w:eastAsiaTheme="minorEastAsia" w:cstheme="minorEastAsia"/>
        </w:rPr>
        <w:t>硬件产品购置</w:t>
      </w:r>
      <w:bookmarkEnd w:id="148"/>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服务器存储</w:t>
      </w:r>
    </w:p>
    <w:p>
      <w:pPr>
        <w:pStyle w:val="7"/>
        <w:ind w:left="0"/>
        <w:rPr>
          <w:rFonts w:asciiTheme="minorEastAsia" w:hAnsiTheme="minorEastAsia" w:cstheme="minorEastAsia"/>
        </w:rPr>
      </w:pPr>
      <w:r>
        <w:rPr>
          <w:rFonts w:hint="eastAsia" w:asciiTheme="minorEastAsia" w:hAnsiTheme="minorEastAsia" w:cstheme="minorEastAsia"/>
        </w:rPr>
        <w:t>主机-PC服务器-语音识别服务系统服务器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2U机架式服务器，CPU主频不低于2.1GHZ  核心数</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16核；</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X86架构 / 支持SSE4, AVX2指令集；</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内存：</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32G；</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硬盘：</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600G * 2 10k；</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RAID支持: RAID 支持 0、1 、5；</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USB：</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2个插口；</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电源: 冗余电源；</w:t>
            </w:r>
          </w:p>
          <w:p>
            <w:pPr>
              <w:pStyle w:val="341"/>
              <w:numPr>
                <w:ilvl w:val="0"/>
                <w:numId w:val="22"/>
              </w:numPr>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 xml:space="preserve">支持主流操作系统及版本： </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主机-PC服务器-申康前置机专用虚拟化服务器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≥2U机架式服务器; 配置滑动导轨，配置带有安全锁前置机箱面板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配置≥2颗处理器，单颗处理器核心数≥24，处理器频率≥2.2GHz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配置≥160GB内存；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配置≥5块600GB SAS 10K硬盘；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配置≥2GB高速缓存，支持RAID 0、1、5、6、10、50、60； Raid配置高性能锂电池保护；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配置≥1个双端口16Gb光纤HBA卡，含两个SFP+模块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配置≥4端口千兆网卡；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 xml:space="preserve">配置1+1冗余≥550W冗余电源；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国产产品，非OEM产品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4小时免费上门服务，五年服务器硬盘故障免回收服务，须提供服务承诺。</w:t>
            </w:r>
          </w:p>
        </w:tc>
      </w:tr>
    </w:tbl>
    <w:p>
      <w:pPr>
        <w:pStyle w:val="350"/>
        <w:ind w:firstLine="480"/>
        <w:rPr>
          <w:rFonts w:asciiTheme="minorEastAsia" w:hAnsiTheme="minorEastAsia" w:eastAsiaTheme="minorEastAsia" w:cstheme="minorEastAsia"/>
        </w:rPr>
      </w:pPr>
    </w:p>
    <w:p>
      <w:pPr>
        <w:pStyle w:val="350"/>
        <w:ind w:firstLine="480"/>
        <w:rPr>
          <w:rFonts w:asciiTheme="minorEastAsia" w:hAnsiTheme="minorEastAsia" w:eastAsia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主机-PC服务器配件-XC应用服务器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 xml:space="preserve">≥2U机架式服务器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配置≥2颗信创处理器，单颗处理器核心数≥32，处理器频率≥2.4GHz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ARM架构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配置≥128GB内存；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配置裸容量≥3.6TB SAS硬盘；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配置≥2GB高速缓存，支持RAID 0、1、5、6、10、50、60； Raid配置高性能锂电池保护；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配置≥2端口千兆网卡；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 xml:space="preserve">配置1+1冗余≥750W冗余电源；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信创产品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4小时免费上门服务，须提供服务承诺。</w:t>
            </w:r>
          </w:p>
        </w:tc>
      </w:tr>
    </w:tbl>
    <w:p>
      <w:pPr>
        <w:pStyle w:val="364"/>
        <w:ind w:firstLine="0" w:firstLineChars="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主机-PC服务器-数据库服务器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≥4U机架式服务器; 配置理线架和滑动导轨，配置带有安全锁前置机箱面板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处理器配置≥4颗处理器，单颗处理器核心数≥16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 xml:space="preserve">内存配置≥512GB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支持≥48个内存插槽，可扩展到≥6TB内存，持久内存≥384GB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硬盘配置≥4块960GB SSD 硬盘；本次配置≥8个硬盘槽位；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RAID卡配置≥2GB高速缓存，支持RAID 0、1、5、6、10、50、60； Raid配置高性能锂电池保护;支持配置8GB高速缓存RAID卡；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双SD冗余虚拟化卡，支持主板集成双SD卡，支持Raid1，可用于部署虚拟化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PCI-E插槽最大支持≥12个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配置≥4端口千兆网卡；</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配置≥2个双端口10Gb SFP+网卡(含模块)；</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支持25Gb网卡；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配备DVD+/-RW光驱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配置≥2个双端口16Gb光纤HBA卡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GPU卡支持≥ 4 个双宽 GPU 或≥8 个全高 FPGA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配置2+2冗余1100W白金认证高效热拔插冗余电源；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管理功能：配置独立远程管理卡，支持远程监控图形界面，可实现与操作系统无关的远程对服务器的完全控制，包括远程的开关机、重启、更新Firmware、虚拟KVM、虚拟软驱、虚拟光驱等操作。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安全功能：系统锁定特性，防止对BIOS，firmware，管理控制台的非法访问和修改。支持机箱入侵检测和安全面板。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产品基本要求</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国产产品，非OEM产品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restart"/>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提供设备制造原厂商出具的授权文件及售后服务承诺函。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continue"/>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4小时免费上门服务，五年服务器硬盘故障免回收服务，须提供服务承诺。</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主机-PC服务器-业务服务器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482"/>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≥2U机架式服务器; 配置滑动导轨，配置带有安全锁前置机箱面板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配置≥2颗处理器，单颗处理器核心数≥12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配置≥128GB内存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支持≥32个内存插槽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配置≥3块960GB SSD 硬盘；本次配置≥8个硬盘槽位；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RAID卡高速缓存≥8GB，支持RAID 0、1、5、6、10、50、60； Raid配置高性能锂电池保护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最大支持≥8 个PCIe插槽；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配置≥2个双端口16Gb光纤HBA卡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配置≥4端口千兆网卡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GPU卡支持≥ 2 个双宽 GPU 或≥6 个全高 FPGA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配置1+1冗余≥750W冗余电源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安全功能：系统锁定特性，防止对BIOS，firmware，管理控制台的非法访问和修改。支持机箱入侵检测和安全面板。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产品基本要求</w:t>
            </w: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国产产品，非OEM产品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21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4小时免费上门服务，五年服务器硬盘故障免回收服务，须提供服务承诺。</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主机-PC服务器-内网高性能超融合一体机</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leftChars="-9" w:hanging="22" w:hangingChars="9"/>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存储节点配置≥5节点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每节点配置2颗或以上处理器 ，处理器核心数≥48，处理器频率≥ 3.0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每节点内存≥1.5TB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每节点系统盘≥2*240GB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千兆电口≥6个，万兆光口 SFP+≥2个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背板硬盘位数≥12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每节点配置固态硬盘裸容量≥23TB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每节点配置多模-LC-SC-10M光纤线≥4根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每节点配置万兆多模-850-300m-双纤模块≥8个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支持上传或利用现有云主机创建镜像，可对镜像进行管理、关联资源池等操作，可通过镜像实现一键快速创建云主机及安全组件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云计算管理平台，和底层资源池部分的（计算虚拟化、存储虚拟化、网络虚拟化）均为同一厂商品牌提供，并可以支持扩展同一品牌的网络和安全虚拟化（虚拟应用防火墙、虚拟应用负载均衡等）功能组件，以保障平台的扩展性和兼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为实现与外部网络的通信，支持弹性IP功能，云主机、路由器、应用交付、SSL VPN等安全组件均能绑定和解绑弹性 IP。支持创建弹性IP池、配置线路类型、关联资源池、设置带宽、监控带宽趋势。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支持在超融合平台上进行Oracle 11g/12c/19c的单机/RAC、MySQL 5.7/8.0的单机/主从、SQL Server 2012/2016/2019的单机/AwaysOn、PostgreSQL 13的单机/主从等数据库版本和架构的自动化部署，实现开箱即用的RDS能力。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基于云平台网络安全考虑，云平台需内置分布式七层网络攻击防护能力。支持以虚拟机为粒度，对指定虚拟机、批量虚拟机、指定IP、指定IP范围开启网络防护功能，且不因IP地址变更或迁移等情况导致安全能力失效。支持为租户VPC网络配置网络攻击防护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基于虚拟化业务安全考虑，云平台与安全能力应支持联动以达到最佳安全效果，需提供同一品牌云安全中心，无需界面跳转即可实现安全统一管理提升安全运维效率，需提供一站式工作台展示云上资产安全防护情况展示，包括安全风险分布，以及病毒、攻击、漏洞等风险的TOP 5云主机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提供向导化勒索病毒处理流程，建立多维度立体防护机制，提供事前入侵防御-事中反加密-事后检测响应的完整防护体系，展示勒索病毒处置情况，对勒索病毒及变种实现专门有效防御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vAlign w:val="center"/>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产品完全自研，非OEM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leftChars="-9" w:hanging="21" w:hangingChars="9"/>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4小时免费上门服务，须提供服务承诺。</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主机-PC服务器-输液监控主机</w:t>
      </w:r>
    </w:p>
    <w:tbl>
      <w:tblPr>
        <w:tblStyle w:val="59"/>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7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tcPr>
          <w:p>
            <w:pPr>
              <w:spacing w:line="240" w:lineRule="atLeast"/>
              <w:ind w:firstLine="29" w:firstLineChars="12"/>
              <w:jc w:val="center"/>
              <w:rPr>
                <w:rFonts w:asciiTheme="minorEastAsia" w:hAnsiTheme="minorEastAsia" w:cstheme="minorEastAsia"/>
                <w:b/>
                <w:bCs/>
                <w:szCs w:val="24"/>
              </w:rPr>
            </w:pPr>
            <w:r>
              <w:rPr>
                <w:rFonts w:hint="eastAsia" w:asciiTheme="minorEastAsia" w:hAnsiTheme="minorEastAsia" w:cstheme="minorEastAsia"/>
                <w:b/>
              </w:rPr>
              <w:t>指标项</w:t>
            </w:r>
          </w:p>
        </w:tc>
        <w:tc>
          <w:tcPr>
            <w:tcW w:w="6854" w:type="dxa"/>
          </w:tcPr>
          <w:p>
            <w:pPr>
              <w:spacing w:line="240" w:lineRule="atLeast"/>
              <w:ind w:firstLine="29" w:firstLineChars="12"/>
              <w:jc w:val="center"/>
              <w:rPr>
                <w:rFonts w:asciiTheme="minorEastAsia" w:hAnsiTheme="minorEastAsia" w:cstheme="minorEastAsia"/>
                <w:b/>
                <w:bCs/>
                <w:szCs w:val="24"/>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szCs w:val="24"/>
                <w:lang w:eastAsia="zh-TW"/>
              </w:rPr>
              <w:t>硬件配置</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芯片：主频不低于 1.2GHz</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操作系统：内核不低于Linux 4.14.0</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内存：DDR4  4GB  2400Mbps</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 xml:space="preserve">存储:64G </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2个HDM接口</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2个USB 3.0 Type-A接口，兼容 USB2.0</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1个USB 3.0 Type-C接口</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1组40针扩展连接器</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存储接口：1个Micro SD卡接口</w:t>
            </w:r>
          </w:p>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1个M.2 key M连接器，支持 1个NVMe SSD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存储设备-硬盘-超大容量存储扩容</w:t>
      </w:r>
    </w:p>
    <w:p>
      <w:pPr>
        <w:ind w:firstLine="480"/>
        <w:rPr>
          <w:rFonts w:asciiTheme="minorEastAsia" w:hAnsiTheme="minorEastAsia" w:cstheme="minorEastAsia"/>
        </w:rPr>
      </w:pPr>
      <w:r>
        <w:rPr>
          <w:rFonts w:hint="eastAsia" w:asciiTheme="minorEastAsia" w:hAnsiTheme="minorEastAsia" w:cstheme="minorEastAsia"/>
        </w:rPr>
        <w:t>医院现有超大容量存储为苏州美天网络科技有限公司生产的美天Data102 混合存储平台，配置52块16TB 7200转企业级SAS硬盘。</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6"/>
        <w:gridCol w:w="6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6322"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838" w:type="dxa"/>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硬件要求</w:t>
            </w:r>
          </w:p>
        </w:tc>
        <w:tc>
          <w:tcPr>
            <w:tcW w:w="6322"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配置≥50块16TB 7200转企业级SAS硬盘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322"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为保证现有超大容量存储扩容后的使用可靠性须提供超大容量存储设备生产厂商出具的硬盘兼容承诺函。承诺扩容后原厂商对此设备提供的各项服务、支持不变。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38"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322"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提供原厂至少5年质保</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存储设备-磁盘阵列-申康前置机专用存储</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6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80"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6180"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980" w:type="dxa"/>
            <w:vMerge w:val="restart"/>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1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≥2U机架式; 配置滑动导轨，配置带有安全锁前置机箱面板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配置双控制器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配置≥32GB缓存；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配置≥5块600GB SAS 10K硬盘；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配置≥8个千兆网络ETH接口；配置≥4个万兆网络ETH接口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支持≥12个2.5英寸硬盘位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配置裸容量≥110TB硬盘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980" w:type="dxa"/>
            <w:vMerge w:val="continue"/>
            <w:noWrap/>
            <w:vAlign w:val="center"/>
          </w:tcPr>
          <w:p>
            <w:pPr>
              <w:ind w:firstLine="28" w:firstLineChars="12"/>
              <w:rPr>
                <w:rFonts w:asciiTheme="minorEastAsia" w:hAnsiTheme="minorEastAsia" w:cstheme="minorEastAsia"/>
                <w:kern w:val="0"/>
                <w:szCs w:val="20"/>
              </w:rPr>
            </w:pPr>
          </w:p>
        </w:tc>
        <w:tc>
          <w:tcPr>
            <w:tcW w:w="61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配置≥2个4端口16Gb光纤HBA卡；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980" w:type="dxa"/>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1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国产产品，非OEM产品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9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1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4小时免费上门服务，五年服务器硬盘故障免回收服务，须提供服务承诺。</w:t>
            </w:r>
          </w:p>
        </w:tc>
      </w:tr>
    </w:tbl>
    <w:p>
      <w:pPr>
        <w:ind w:firstLine="480"/>
        <w:rPr>
          <w:rFonts w:asciiTheme="minorEastAsia" w:hAnsiTheme="minorEastAsia" w:cstheme="minorEastAsia"/>
        </w:rPr>
      </w:pPr>
    </w:p>
    <w:p>
      <w:pPr>
        <w:pStyle w:val="7"/>
        <w:ind w:left="0"/>
        <w:rPr>
          <w:rFonts w:asciiTheme="minorEastAsia" w:hAnsiTheme="minorEastAsia" w:cstheme="minorEastAsia"/>
        </w:rPr>
      </w:pPr>
      <w:r>
        <w:rPr>
          <w:rFonts w:hint="eastAsia" w:asciiTheme="minorEastAsia" w:hAnsiTheme="minorEastAsia" w:cstheme="minorEastAsia"/>
        </w:rPr>
        <w:t>存储设备-磁盘阵列-分布式存储</w:t>
      </w:r>
    </w:p>
    <w:tbl>
      <w:tblPr>
        <w:tblStyle w:val="6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6662"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restart"/>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kern w:val="0"/>
                <w:szCs w:val="20"/>
              </w:rPr>
              <w:t>硬件配置</w:t>
            </w:r>
          </w:p>
        </w:tc>
        <w:tc>
          <w:tcPr>
            <w:tcW w:w="6662"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kern w:val="0"/>
                <w:szCs w:val="20"/>
              </w:rPr>
              <w:t>非OEM产品，非联合产品，不接受使用开源产品，完全独立自主研发，能够提供分布式存储自主知识产权证明，包括但不限于软件著作、发明专利等。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tcPr>
          <w:p>
            <w:pPr>
              <w:ind w:firstLine="0" w:firstLineChars="0"/>
              <w:rPr>
                <w:rFonts w:asciiTheme="minorEastAsia" w:hAnsiTheme="minorEastAsia" w:cstheme="minorEastAsia"/>
                <w:b/>
                <w:kern w:val="0"/>
                <w:szCs w:val="20"/>
              </w:rPr>
            </w:pPr>
          </w:p>
        </w:tc>
        <w:tc>
          <w:tcPr>
            <w:tcW w:w="6662"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kern w:val="0"/>
                <w:szCs w:val="20"/>
              </w:rPr>
              <w:t>存储分为硬件和软件两个部分，硬件使用通用X86服务器，软硬件解耦。软件部分按容量进行统一授权，支持一个集群提供块、文件、对象存储服务，软件一次授权终身使用，快照、缓存加速池等高级功能全部免费开放，无需重复付费。提供产品界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配置节点数≥3个节点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采用通用X86架构服务器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每节点配置≥2颗处理器，核心数≥20核，频率≥2.4GHz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每节点配置≥512G内存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每节点配置机械硬盘裸容量≥384TB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每节点配置固态硬盘裸容量≥46TB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每节点配置≥2*240GB SSD 系统盘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每节点配置≥4根多模-LC-LC-10M光纤线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每节点配置≥8个万兆多模-850-300m-双纤模块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为使得所投产品在高并发场景下能发挥出更高性能，支持将某一目录下所有的元数据访问请求均衡打散到集群内多个节点的多个元数据服务MDS中，提供</w:t>
            </w:r>
            <w:r>
              <w:rPr>
                <w:rFonts w:hint="eastAsia" w:asciiTheme="minorEastAsia" w:hAnsiTheme="minorEastAsia" w:cstheme="minorEastAsia"/>
                <w:kern w:val="0"/>
                <w:szCs w:val="20"/>
                <w:lang w:val="en-US" w:eastAsia="zh-CN"/>
              </w:rPr>
              <w:t>CMA标识的</w:t>
            </w:r>
            <w:r>
              <w:rPr>
                <w:rFonts w:hint="eastAsia" w:asciiTheme="minorEastAsia" w:hAnsiTheme="minorEastAsia" w:cstheme="minorEastAsia"/>
                <w:kern w:val="0"/>
                <w:szCs w:val="20"/>
              </w:rPr>
              <w:t>的评测机构</w:t>
            </w:r>
            <w:r>
              <w:rPr>
                <w:rFonts w:hint="eastAsia" w:asciiTheme="minorEastAsia" w:hAnsiTheme="minorEastAsia" w:cstheme="minorEastAsia"/>
                <w:kern w:val="0"/>
                <w:szCs w:val="20"/>
                <w:lang w:eastAsia="zh-CN"/>
              </w:rPr>
              <w:t>出具</w:t>
            </w:r>
            <w:r>
              <w:rPr>
                <w:rFonts w:hint="eastAsia" w:asciiTheme="minorEastAsia" w:hAnsiTheme="minorEastAsia" w:cstheme="minorEastAsia"/>
                <w:kern w:val="0"/>
                <w:szCs w:val="20"/>
              </w:rPr>
              <w:t>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为降低数据长期保存成本，文件存储应提供数据压缩能力，支持透明无损压缩，客户端可使用文件原路径进行访问，无需额外解压，支持对文件目录配置数据压缩策略，可选择压缩率优先的zilb算法或性能优先的lz4算法，并支持查看压缩的数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支持文件存储使用windows和Linux专有客户端，提升文件存储访问性能，保证医疗PACS软件的整体阅片体验，可使写性能提升60%以上，提供</w:t>
            </w:r>
            <w:r>
              <w:rPr>
                <w:rFonts w:hint="eastAsia" w:asciiTheme="minorEastAsia" w:hAnsiTheme="minorEastAsia" w:cstheme="minorEastAsia"/>
                <w:kern w:val="0"/>
                <w:szCs w:val="20"/>
                <w:lang w:val="en-US" w:eastAsia="zh-CN"/>
              </w:rPr>
              <w:t>CMA标识</w:t>
            </w:r>
            <w:r>
              <w:rPr>
                <w:rFonts w:hint="eastAsia" w:asciiTheme="minorEastAsia" w:hAnsiTheme="minorEastAsia" w:cstheme="minorEastAsia"/>
                <w:kern w:val="0"/>
                <w:szCs w:val="20"/>
              </w:rPr>
              <w:t>的评测机构</w:t>
            </w:r>
            <w:r>
              <w:rPr>
                <w:rFonts w:hint="eastAsia" w:asciiTheme="minorEastAsia" w:hAnsiTheme="minorEastAsia" w:cstheme="minorEastAsia"/>
                <w:kern w:val="0"/>
                <w:szCs w:val="20"/>
                <w:lang w:eastAsia="zh-CN"/>
              </w:rPr>
              <w:t>出具</w:t>
            </w:r>
            <w:r>
              <w:rPr>
                <w:rFonts w:hint="eastAsia" w:asciiTheme="minorEastAsia" w:hAnsiTheme="minorEastAsia" w:cstheme="minorEastAsia"/>
                <w:kern w:val="0"/>
                <w:szCs w:val="20"/>
              </w:rPr>
              <w:t>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配置对任意目录层级打快照的功能，并支持对目录以及该目录下的子目录同时打快照，定时快照间隔最短支持15分钟，支持快照数≥20000个。支持快照重命名功能，支持快照点任意文件数据恢复。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支持以文件目录为单位对存储性能进行监控，对共享目录的带宽、时延、OPS性能趋势进行可视化操作。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支持对元数据的读写OPS、时延进行可视化的趋势跟踪，能有效支持对业务问题的溯源排查。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支持查看高性能分层的容量使用情况与缓存命中率，并支持对分层的回写带宽、预读带宽进行可视化监控，帮助更好的把控业务在存储性能层的缓存情况。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支持N+M纠删码冗余服务器硬盘保护机制，最小3节点支持4+2，5节点支持8+2，实现高可靠和经济性，确保主机或者磁盘发生故障时，数据依然可靠，并能继续访问。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当主机或者磁盘故障后，自动利用集群内空闲磁盘空间，将故障数据重新恢复，确保用户数据的可靠性和安全性，并能够在界面上显示数据重建进度，每TB 数据重构恢复时间≤15 分钟，提供</w:t>
            </w:r>
            <w:r>
              <w:rPr>
                <w:rFonts w:hint="eastAsia" w:asciiTheme="minorEastAsia" w:hAnsiTheme="minorEastAsia" w:cstheme="minorEastAsia"/>
                <w:kern w:val="0"/>
                <w:szCs w:val="20"/>
                <w:lang w:val="en-US" w:eastAsia="zh-CN"/>
              </w:rPr>
              <w:t>CMA标识</w:t>
            </w:r>
            <w:r>
              <w:rPr>
                <w:rFonts w:hint="eastAsia" w:asciiTheme="minorEastAsia" w:hAnsiTheme="minorEastAsia" w:cstheme="minorEastAsia"/>
                <w:kern w:val="0"/>
                <w:szCs w:val="20"/>
              </w:rPr>
              <w:t>的评测机构</w:t>
            </w:r>
            <w:r>
              <w:rPr>
                <w:rFonts w:hint="eastAsia" w:asciiTheme="minorEastAsia" w:hAnsiTheme="minorEastAsia" w:cstheme="minorEastAsia"/>
                <w:kern w:val="0"/>
                <w:szCs w:val="20"/>
                <w:lang w:eastAsia="zh-CN"/>
              </w:rPr>
              <w:t>出具</w:t>
            </w:r>
            <w:r>
              <w:rPr>
                <w:rFonts w:hint="eastAsia" w:asciiTheme="minorEastAsia" w:hAnsiTheme="minorEastAsia" w:cstheme="minorEastAsia"/>
                <w:kern w:val="0"/>
                <w:szCs w:val="20"/>
              </w:rPr>
              <w:t>的测试报告。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集群进行扩容操作后，支持数据重建平衡，并对数据重建智能限速，避免数据重建过程中IO性能占用导致对业务的性能造成影响，同时也支持配置数据平衡时间策略，在业务空闲时间端执行数据平衡，避免数据平衡对业务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通过分布式存储平台自研或者结合第三方产品，支持存储内置防病毒能力，免费提供存储杀毒引擎，支持针对目录开启实时防病毒功能，防止病毒通过文件共享进行传播扩散，有效抵御以勒索病毒为典型的各种病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为降低硬件替换及维护过程中的数据丢失及业务中断风险，所投产品需支持磁盘维护模式能力，系统管理员可根据业务需求选择“效率优先”模式或“安全优先”模式，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838" w:type="dxa"/>
            <w:vMerge w:val="restart"/>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提供设备原厂工程师现场安装服务和培训。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38" w:type="dxa"/>
            <w:vMerge w:val="continue"/>
            <w:vAlign w:val="center"/>
          </w:tcPr>
          <w:p>
            <w:pPr>
              <w:ind w:firstLine="0" w:firstLineChars="0"/>
              <w:rPr>
                <w:rFonts w:asciiTheme="minorEastAsia" w:hAnsiTheme="minorEastAsia" w:cstheme="minorEastAsia"/>
                <w:kern w:val="0"/>
                <w:szCs w:val="20"/>
              </w:rPr>
            </w:pPr>
          </w:p>
        </w:tc>
        <w:tc>
          <w:tcPr>
            <w:tcW w:w="666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设备原厂商提供至少五年质保和五年7*24小时现场保修服务, 包括硬件保修电话支持、现场支持、软件升级；</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网络设备</w:t>
      </w:r>
    </w:p>
    <w:p>
      <w:pPr>
        <w:pStyle w:val="7"/>
        <w:ind w:left="0" w:firstLine="562"/>
        <w:rPr>
          <w:rFonts w:asciiTheme="minorEastAsia" w:hAnsiTheme="minorEastAsia" w:cstheme="minorEastAsia"/>
        </w:rPr>
      </w:pPr>
      <w:r>
        <w:rPr>
          <w:rFonts w:hint="eastAsia" w:asciiTheme="minorEastAsia" w:hAnsiTheme="minorEastAsia" w:cstheme="minorEastAsia"/>
        </w:rPr>
        <w:t>网络设备-交换机配件-无线40GE板卡</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02"/>
              <w:jc w:val="center"/>
              <w:rPr>
                <w:rFonts w:asciiTheme="minorEastAsia" w:hAnsiTheme="minorEastAsia" w:cstheme="minorEastAsia"/>
                <w:b/>
                <w:kern w:val="0"/>
                <w:sz w:val="20"/>
                <w:szCs w:val="20"/>
              </w:rPr>
            </w:pPr>
            <w:r>
              <w:rPr>
                <w:rFonts w:hint="eastAsia" w:asciiTheme="minorEastAsia" w:hAnsiTheme="minorEastAsia" w:cstheme="minorEastAsia"/>
                <w:b/>
                <w:kern w:val="0"/>
                <w:sz w:val="20"/>
                <w:szCs w:val="20"/>
              </w:rPr>
              <w:t>指标项</w:t>
            </w:r>
          </w:p>
        </w:tc>
        <w:tc>
          <w:tcPr>
            <w:tcW w:w="5980" w:type="dxa"/>
          </w:tcPr>
          <w:p>
            <w:pPr>
              <w:ind w:firstLine="0" w:firstLineChars="0"/>
              <w:jc w:val="center"/>
              <w:rPr>
                <w:rFonts w:asciiTheme="minorEastAsia" w:hAnsiTheme="minorEastAsia" w:cstheme="minorEastAsia"/>
                <w:b/>
                <w:kern w:val="0"/>
                <w:sz w:val="20"/>
                <w:szCs w:val="20"/>
              </w:rPr>
            </w:pPr>
            <w:r>
              <w:rPr>
                <w:rFonts w:hint="eastAsia" w:asciiTheme="minorEastAsia" w:hAnsiTheme="minorEastAsia" w:cstheme="minorEastAsia"/>
                <w:b/>
                <w:kern w:val="0"/>
                <w:sz w:val="2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noWrap/>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硬件配置</w:t>
            </w:r>
          </w:p>
        </w:tc>
        <w:tc>
          <w:tcPr>
            <w:tcW w:w="5980" w:type="dxa"/>
            <w:vAlign w:val="center"/>
          </w:tcPr>
          <w:p>
            <w:pPr>
              <w:widowControl/>
              <w:ind w:firstLine="0" w:firstLineChars="0"/>
              <w:jc w:val="left"/>
              <w:textAlignment w:val="bottom"/>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≥12端口40G以太网光口(QSFP+,MPO)，实配3个40GE单模模块、1根5米40G QSFP+接口光缆。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5980" w:type="dxa"/>
            <w:vAlign w:val="center"/>
          </w:tcPr>
          <w:p>
            <w:pPr>
              <w:widowControl/>
              <w:ind w:firstLine="0" w:firstLineChars="0"/>
              <w:jc w:val="left"/>
              <w:textAlignment w:val="bottom"/>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可支持兼容现有设备RG-S8605E，可支持兼容现有设备RG-S8605E，如不兼容，需提供现网同档次主机并实配对应数量引擎、交换网板、线卡、电源等。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维保服务</w:t>
            </w:r>
          </w:p>
        </w:tc>
        <w:tc>
          <w:tcPr>
            <w:tcW w:w="5980" w:type="dxa"/>
            <w:vAlign w:val="center"/>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 xml:space="preserve">原厂保修5年 </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网络设备-交换机配件-智慧病房万兆模块</w:t>
      </w: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4"/>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56" w:type="dxa"/>
            <w:shd w:val="clear" w:color="auto" w:fill="auto"/>
            <w:noWrap/>
          </w:tcPr>
          <w:p>
            <w:pPr>
              <w:ind w:firstLine="0" w:firstLineChars="0"/>
              <w:jc w:val="center"/>
              <w:rPr>
                <w:rFonts w:asciiTheme="minorEastAsia" w:hAnsiTheme="minorEastAsia" w:cstheme="minorEastAsia"/>
              </w:rPr>
            </w:pPr>
            <w:r>
              <w:rPr>
                <w:rFonts w:hint="eastAsia" w:asciiTheme="minorEastAsia" w:hAnsiTheme="minorEastAsia" w:cstheme="minorEastAsia"/>
                <w:b/>
              </w:rPr>
              <w:t>指标项</w:t>
            </w:r>
          </w:p>
        </w:tc>
        <w:tc>
          <w:tcPr>
            <w:tcW w:w="6537" w:type="dxa"/>
            <w:shd w:val="clear" w:color="auto" w:fill="auto"/>
          </w:tcPr>
          <w:p>
            <w:pPr>
              <w:ind w:firstLine="0" w:firstLineChars="0"/>
              <w:jc w:val="center"/>
              <w:rPr>
                <w:rFonts w:asciiTheme="minorEastAsia" w:hAnsiTheme="minorEastAsia" w:cstheme="minorEastAsia"/>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56" w:type="dxa"/>
            <w:vMerge w:val="restart"/>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规格要求</w:t>
            </w:r>
          </w:p>
        </w:tc>
        <w:tc>
          <w:tcPr>
            <w:tcW w:w="6537"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万兆单模光模块SFP+接口，波长1310nm，10km传输距离，LC接口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756" w:type="dxa"/>
            <w:vMerge w:val="continue"/>
            <w:shd w:val="clear" w:color="auto" w:fill="auto"/>
            <w:noWrap/>
            <w:vAlign w:val="center"/>
          </w:tcPr>
          <w:p>
            <w:pPr>
              <w:ind w:firstLine="0" w:firstLineChars="0"/>
              <w:rPr>
                <w:rFonts w:asciiTheme="minorEastAsia" w:hAnsiTheme="minorEastAsia" w:cstheme="minorEastAsia"/>
              </w:rPr>
            </w:pPr>
          </w:p>
        </w:tc>
        <w:tc>
          <w:tcPr>
            <w:tcW w:w="6537"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要求与本次采购的交换机同一品牌。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1756" w:type="dxa"/>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维保服务</w:t>
            </w:r>
          </w:p>
        </w:tc>
        <w:tc>
          <w:tcPr>
            <w:tcW w:w="6537"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提供5年原厂质保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网络设备-交换机配件-智慧病房千兆模块</w:t>
      </w:r>
    </w:p>
    <w:tbl>
      <w:tblPr>
        <w:tblStyle w:val="59"/>
        <w:tblW w:w="4998" w:type="pct"/>
        <w:tblInd w:w="0" w:type="dxa"/>
        <w:tblLayout w:type="autofit"/>
        <w:tblCellMar>
          <w:top w:w="0" w:type="dxa"/>
          <w:left w:w="108" w:type="dxa"/>
          <w:bottom w:w="0" w:type="dxa"/>
          <w:right w:w="108" w:type="dxa"/>
        </w:tblCellMar>
      </w:tblPr>
      <w:tblGrid>
        <w:gridCol w:w="1804"/>
        <w:gridCol w:w="6715"/>
      </w:tblGrid>
      <w:tr>
        <w:tblPrEx>
          <w:tblCellMar>
            <w:top w:w="0" w:type="dxa"/>
            <w:left w:w="108" w:type="dxa"/>
            <w:bottom w:w="0" w:type="dxa"/>
            <w:right w:w="108" w:type="dxa"/>
          </w:tblCellMar>
        </w:tblPrEx>
        <w:trPr>
          <w:trHeight w:val="300" w:hRule="atLeast"/>
        </w:trPr>
        <w:tc>
          <w:tcPr>
            <w:tcW w:w="1756" w:type="dxa"/>
            <w:tcBorders>
              <w:top w:val="single" w:color="auto" w:sz="4" w:space="0"/>
              <w:left w:val="single" w:color="auto" w:sz="4" w:space="0"/>
              <w:bottom w:val="single" w:color="auto" w:sz="4" w:space="0"/>
              <w:right w:val="single" w:color="auto" w:sz="4" w:space="0"/>
            </w:tcBorders>
            <w:shd w:val="clear" w:color="auto" w:fill="auto"/>
            <w:noWrap/>
          </w:tcPr>
          <w:p>
            <w:pPr>
              <w:ind w:firstLine="0" w:firstLineChars="0"/>
              <w:jc w:val="center"/>
              <w:rPr>
                <w:rFonts w:asciiTheme="minorEastAsia" w:hAnsiTheme="minorEastAsia" w:cstheme="minorEastAsia"/>
              </w:rPr>
            </w:pPr>
            <w:r>
              <w:rPr>
                <w:rFonts w:hint="eastAsia" w:asciiTheme="minorEastAsia" w:hAnsiTheme="minorEastAsia" w:cstheme="minorEastAsia"/>
                <w:b/>
              </w:rPr>
              <w:t>指标项</w:t>
            </w:r>
          </w:p>
        </w:tc>
        <w:tc>
          <w:tcPr>
            <w:tcW w:w="6537" w:type="dxa"/>
            <w:tcBorders>
              <w:top w:val="single" w:color="auto" w:sz="4" w:space="0"/>
              <w:left w:val="single" w:color="auto" w:sz="4" w:space="0"/>
              <w:bottom w:val="single" w:color="auto" w:sz="4" w:space="0"/>
              <w:right w:val="single" w:color="auto" w:sz="4" w:space="0"/>
            </w:tcBorders>
            <w:shd w:val="clear" w:color="auto" w:fill="auto"/>
          </w:tcPr>
          <w:p>
            <w:pPr>
              <w:ind w:firstLine="0" w:firstLineChars="0"/>
              <w:jc w:val="center"/>
              <w:rPr>
                <w:rFonts w:asciiTheme="minorEastAsia" w:hAnsiTheme="minorEastAsia" w:cstheme="minorEastAsia"/>
              </w:rPr>
            </w:pPr>
            <w:r>
              <w:rPr>
                <w:rFonts w:hint="eastAsia" w:asciiTheme="minorEastAsia" w:hAnsiTheme="minorEastAsia" w:cstheme="minorEastAsia"/>
                <w:b/>
              </w:rPr>
              <w:t>详细描述</w:t>
            </w:r>
          </w:p>
        </w:tc>
      </w:tr>
      <w:tr>
        <w:tblPrEx>
          <w:tblCellMar>
            <w:top w:w="0" w:type="dxa"/>
            <w:left w:w="108" w:type="dxa"/>
            <w:bottom w:w="0" w:type="dxa"/>
            <w:right w:w="108" w:type="dxa"/>
          </w:tblCellMar>
        </w:tblPrEx>
        <w:trPr>
          <w:trHeight w:val="300" w:hRule="atLeast"/>
        </w:trPr>
        <w:tc>
          <w:tcPr>
            <w:tcW w:w="175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规格要求</w:t>
            </w:r>
          </w:p>
        </w:tc>
        <w:tc>
          <w:tcPr>
            <w:tcW w:w="653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千兆单模光模块SFP+接口，波长1310nm，10km传输距离，双LC接口</w:t>
            </w:r>
          </w:p>
        </w:tc>
      </w:tr>
      <w:tr>
        <w:tblPrEx>
          <w:tblCellMar>
            <w:top w:w="0" w:type="dxa"/>
            <w:left w:w="108" w:type="dxa"/>
            <w:bottom w:w="0" w:type="dxa"/>
            <w:right w:w="108" w:type="dxa"/>
          </w:tblCellMar>
        </w:tblPrEx>
        <w:trPr>
          <w:trHeight w:val="300" w:hRule="atLeast"/>
        </w:trPr>
        <w:tc>
          <w:tcPr>
            <w:tcW w:w="175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rPr>
            </w:pPr>
          </w:p>
        </w:tc>
        <w:tc>
          <w:tcPr>
            <w:tcW w:w="653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要求与本次采购的交换机同一品牌。</w:t>
            </w:r>
          </w:p>
        </w:tc>
      </w:tr>
      <w:tr>
        <w:tblPrEx>
          <w:tblCellMar>
            <w:top w:w="0" w:type="dxa"/>
            <w:left w:w="108" w:type="dxa"/>
            <w:bottom w:w="0" w:type="dxa"/>
            <w:right w:w="108" w:type="dxa"/>
          </w:tblCellMar>
        </w:tblPrEx>
        <w:trPr>
          <w:trHeight w:val="300" w:hRule="atLeast"/>
        </w:trPr>
        <w:tc>
          <w:tcPr>
            <w:tcW w:w="1756"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维保服务</w:t>
            </w:r>
          </w:p>
        </w:tc>
        <w:tc>
          <w:tcPr>
            <w:tcW w:w="6537"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提供5年原厂质保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网络设备-无线AP-智慧病房物联网AP</w:t>
      </w:r>
    </w:p>
    <w:tbl>
      <w:tblPr>
        <w:tblStyle w:val="59"/>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6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shd w:val="clear" w:color="auto" w:fill="auto"/>
            <w:noWrap/>
          </w:tcPr>
          <w:p>
            <w:pPr>
              <w:ind w:firstLine="0" w:firstLineChars="0"/>
              <w:jc w:val="center"/>
              <w:rPr>
                <w:rFonts w:asciiTheme="minorEastAsia" w:hAnsiTheme="minorEastAsia" w:cstheme="minorEastAsia"/>
                <w:b/>
                <w:bCs/>
                <w:szCs w:val="24"/>
              </w:rPr>
            </w:pPr>
            <w:r>
              <w:rPr>
                <w:rFonts w:hint="eastAsia" w:asciiTheme="minorEastAsia" w:hAnsiTheme="minorEastAsia" w:cstheme="minorEastAsia"/>
                <w:b/>
              </w:rPr>
              <w:t>指标项</w:t>
            </w:r>
          </w:p>
        </w:tc>
        <w:tc>
          <w:tcPr>
            <w:tcW w:w="6972" w:type="dxa"/>
            <w:shd w:val="clear" w:color="auto" w:fill="auto"/>
          </w:tcPr>
          <w:p>
            <w:pPr>
              <w:ind w:firstLine="0" w:firstLineChars="0"/>
              <w:jc w:val="center"/>
              <w:rPr>
                <w:rFonts w:asciiTheme="minorEastAsia" w:hAnsiTheme="minorEastAsia" w:cstheme="minorEastAsia"/>
                <w:b/>
                <w:bCs/>
                <w:szCs w:val="24"/>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硬件要求</w:t>
            </w:r>
          </w:p>
        </w:tc>
        <w:tc>
          <w:tcPr>
            <w:tcW w:w="6972"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Cpu≥4核 64位处理器，内存≥2G DDR4 ，eMMC板载存储≥16G，操作系统为windows或linux，</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1000M网口≥1，支持POE供电，</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USB接口≥2，</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支持minisim卡插槽，支持全网通运营商模组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蓝牙支持</w:t>
            </w:r>
          </w:p>
        </w:tc>
        <w:tc>
          <w:tcPr>
            <w:tcW w:w="6972"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内置双蓝牙5.0 ，内置蓝牙管理软件，</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支持在AP内部调整蓝牙广播发射频率，</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支持2.4/5.0Ghz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WiFi</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支持2.4/5.0Ghz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射频网络</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配置LoRawan，配置zigbee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智能运维</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AP内置系统故障，升级状态，自检状态，工作模式等信息可通过AP面板指示灯判断。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功能特性</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AP支持温湿度采集模块，可对周围环境温湿度进行采集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AP支持分贝采集模块，可对周围环境分贝进行采集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内置不少于两个图像采集模块，支持输出H.264或MPEG格式视频输出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安全功能要求</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设备具有自主访问功能、管理员身份鉴别功能、权限管理功能。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流量控制功能</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设备能按需进行解析处理协议流量大小进行控制。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数据保护</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设备具有数据存储、传输、权限管理、协议设置功能。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00" w:type="dxa"/>
            <w:tcBorders>
              <w:top w:val="single" w:color="auto" w:sz="4" w:space="0"/>
              <w:left w:val="single" w:color="auto" w:sz="4" w:space="0"/>
              <w:bottom w:val="single" w:color="auto" w:sz="4" w:space="0"/>
              <w:right w:val="single" w:color="auto" w:sz="4" w:space="0"/>
            </w:tcBorders>
            <w:shd w:val="clear" w:color="auto" w:fill="auto"/>
            <w:noWrap/>
            <w:vAlign w:val="center"/>
          </w:tcPr>
          <w:p>
            <w:pPr>
              <w:ind w:firstLine="0" w:firstLineChars="0"/>
              <w:rPr>
                <w:rFonts w:asciiTheme="minorEastAsia" w:hAnsiTheme="minorEastAsia" w:cstheme="minorEastAsia"/>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972"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网络设备-无线AP-智慧病房基础蓝牙通讯</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rPr>
              <w:t>指标项</w:t>
            </w:r>
          </w:p>
        </w:tc>
        <w:tc>
          <w:tcPr>
            <w:tcW w:w="6854"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内置系统</w:t>
            </w: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嵌入式操作系统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接口</w:t>
            </w: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1000M网口≥1，支持POE供电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restart"/>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蓝牙</w:t>
            </w: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 xml:space="preserve">内置双蓝牙5.0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vAlign w:val="center"/>
          </w:tcPr>
          <w:p>
            <w:pPr>
              <w:spacing w:line="240" w:lineRule="atLeast"/>
              <w:ind w:firstLine="0" w:firstLineChars="0"/>
              <w:rPr>
                <w:rFonts w:asciiTheme="minorEastAsia" w:hAnsiTheme="minorEastAsia" w:cstheme="minorEastAsia"/>
                <w:szCs w:val="24"/>
              </w:rPr>
            </w:pP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内置蓝牙管理软件，支持在蓝牙设备连接及beacon信号发射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WiFi</w:t>
            </w: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 xml:space="preserve">支持2.4/5.0Ghz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restart"/>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软件功能</w:t>
            </w: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支持接入物联网网络控制平台，与物联网AP在同一个平台进行管理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vAlign w:val="center"/>
          </w:tcPr>
          <w:p>
            <w:pPr>
              <w:spacing w:line="240" w:lineRule="atLeast"/>
              <w:ind w:firstLine="0" w:firstLineChars="0"/>
              <w:rPr>
                <w:rFonts w:asciiTheme="minorEastAsia" w:hAnsiTheme="minorEastAsia" w:cstheme="minorEastAsia"/>
                <w:szCs w:val="24"/>
              </w:rPr>
            </w:pP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支持院内多种蓝牙穿戴式设备同时接入，对于接入设备做连接管理，确保多种设备数据上传。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vAlign w:val="center"/>
          </w:tcPr>
          <w:p>
            <w:pPr>
              <w:spacing w:line="240" w:lineRule="atLeast"/>
              <w:ind w:firstLine="0" w:firstLineChars="0"/>
              <w:rPr>
                <w:rFonts w:asciiTheme="minorEastAsia" w:hAnsiTheme="minorEastAsia" w:cstheme="minorEastAsia"/>
                <w:szCs w:val="24"/>
              </w:rPr>
            </w:pPr>
          </w:p>
        </w:tc>
        <w:tc>
          <w:tcPr>
            <w:tcW w:w="6854"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支持查看历史扫描记录和连接记录。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tcBorders>
              <w:bottom w:val="single" w:color="auto" w:sz="4" w:space="0"/>
            </w:tcBorders>
            <w:vAlign w:val="center"/>
          </w:tcPr>
          <w:p>
            <w:pPr>
              <w:spacing w:line="240" w:lineRule="atLeast"/>
              <w:ind w:firstLine="0" w:firstLineChars="0"/>
              <w:rPr>
                <w:rFonts w:asciiTheme="minorEastAsia" w:hAnsiTheme="minorEastAsia" w:cstheme="minorEastAsia"/>
                <w:szCs w:val="24"/>
              </w:rPr>
            </w:pPr>
          </w:p>
        </w:tc>
        <w:tc>
          <w:tcPr>
            <w:tcW w:w="6854" w:type="dxa"/>
            <w:tcBorders>
              <w:bottom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支持查看网关基本信息，包括但不限于网关ID，固件版本，网关名称，安装位置，IP，上线时间，数据时间，支持远程重启，查看扫描记录。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restart"/>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智能运维</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支持WiFi远程OTA升级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支持PDA或微信小程序，对蓝牙网关做点对点配置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54"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color w:val="000000" w:themeColor="text1"/>
          <w:szCs w:val="24"/>
          <w14:textFill>
            <w14:solidFill>
              <w14:schemeClr w14:val="tx1"/>
            </w14:solidFill>
          </w14:textFill>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网络设备-交换机配件-内网核心40GE板卡</w:t>
      </w:r>
    </w:p>
    <w:tbl>
      <w:tblPr>
        <w:tblStyle w:val="60"/>
        <w:tblpPr w:leftFromText="180" w:rightFromText="180" w:vertAnchor="text" w:horzAnchor="page" w:tblpX="1801" w:tblpY="3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jc w:val="center"/>
              <w:rPr>
                <w:rFonts w:asciiTheme="minorEastAsia" w:hAnsiTheme="minorEastAsia" w:cstheme="minorEastAsia"/>
                <w:b/>
                <w:kern w:val="0"/>
                <w:sz w:val="20"/>
                <w:szCs w:val="20"/>
              </w:rPr>
            </w:pPr>
            <w:r>
              <w:rPr>
                <w:rFonts w:hint="eastAsia" w:asciiTheme="minorEastAsia" w:hAnsiTheme="minorEastAsia" w:cstheme="minorEastAsia"/>
                <w:b/>
                <w:kern w:val="0"/>
                <w:szCs w:val="20"/>
              </w:rPr>
              <w:t>指标项</w:t>
            </w:r>
          </w:p>
        </w:tc>
        <w:tc>
          <w:tcPr>
            <w:tcW w:w="6102" w:type="dxa"/>
          </w:tcPr>
          <w:p>
            <w:pPr>
              <w:ind w:firstLine="482"/>
              <w:jc w:val="center"/>
              <w:rPr>
                <w:rFonts w:asciiTheme="minorEastAsia" w:hAnsiTheme="minorEastAsia" w:cstheme="minorEastAsia"/>
                <w:b/>
                <w:kern w:val="0"/>
                <w:sz w:val="2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noWrap/>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硬件配置</w:t>
            </w:r>
          </w:p>
        </w:tc>
        <w:tc>
          <w:tcPr>
            <w:tcW w:w="6102" w:type="dxa"/>
            <w:vAlign w:val="center"/>
          </w:tcPr>
          <w:p>
            <w:pPr>
              <w:widowControl/>
              <w:ind w:firstLine="440"/>
              <w:jc w:val="left"/>
              <w:textAlignment w:val="bottom"/>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≥12端口40G以太网光口(QSFP+,MPO)，实配2块40GE单模模块，1根5米40G QSFP+接口光缆。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102" w:type="dxa"/>
            <w:vAlign w:val="center"/>
          </w:tcPr>
          <w:p>
            <w:pPr>
              <w:widowControl/>
              <w:ind w:firstLine="440"/>
              <w:jc w:val="left"/>
              <w:textAlignment w:val="bottom"/>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可支持兼容现有设备RG-N18010，如不兼容，需提供现网同档次主机并实配对应数量引擎、交换网板、线卡、电源等。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Align w:val="center"/>
          </w:tcPr>
          <w:p>
            <w:pPr>
              <w:widowControl/>
              <w:ind w:firstLine="480"/>
              <w:rPr>
                <w:rFonts w:asciiTheme="minorEastAsia" w:hAnsiTheme="minorEastAsia" w:cstheme="minorEastAsia"/>
                <w:kern w:val="0"/>
                <w:szCs w:val="24"/>
              </w:rPr>
            </w:pPr>
            <w:r>
              <w:rPr>
                <w:rFonts w:hint="eastAsia" w:asciiTheme="minorEastAsia" w:hAnsiTheme="minorEastAsia" w:cstheme="minorEastAsia"/>
                <w:kern w:val="0"/>
                <w:szCs w:val="24"/>
              </w:rPr>
              <w:t>维保服务</w:t>
            </w:r>
          </w:p>
        </w:tc>
        <w:tc>
          <w:tcPr>
            <w:tcW w:w="6102" w:type="dxa"/>
            <w:vAlign w:val="center"/>
          </w:tcPr>
          <w:p>
            <w:pPr>
              <w:widowControl/>
              <w:ind w:firstLine="440"/>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 xml:space="preserve">原厂保修5年 </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网络设备-交换机-汇聚交换机</w:t>
      </w:r>
    </w:p>
    <w:p>
      <w:pPr>
        <w:ind w:firstLine="480"/>
        <w:rPr>
          <w:rFonts w:asciiTheme="minorEastAsia" w:hAnsiTheme="minorEastAsia" w:cstheme="minorEastAsia"/>
        </w:rPr>
      </w:pPr>
    </w:p>
    <w:tbl>
      <w:tblPr>
        <w:tblStyle w:val="59"/>
        <w:tblW w:w="8496" w:type="dxa"/>
        <w:tblInd w:w="108" w:type="dxa"/>
        <w:tblLayout w:type="fixed"/>
        <w:tblCellMar>
          <w:top w:w="0" w:type="dxa"/>
          <w:left w:w="108" w:type="dxa"/>
          <w:bottom w:w="0" w:type="dxa"/>
          <w:right w:w="108" w:type="dxa"/>
        </w:tblCellMar>
      </w:tblPr>
      <w:tblGrid>
        <w:gridCol w:w="1517"/>
        <w:gridCol w:w="6979"/>
      </w:tblGrid>
      <w:tr>
        <w:tblPrEx>
          <w:tblCellMar>
            <w:top w:w="0" w:type="dxa"/>
            <w:left w:w="108" w:type="dxa"/>
            <w:bottom w:w="0" w:type="dxa"/>
            <w:right w:w="108" w:type="dxa"/>
          </w:tblCellMar>
        </w:tblPrEx>
        <w:trPr>
          <w:trHeight w:val="545" w:hRule="atLeast"/>
        </w:trPr>
        <w:tc>
          <w:tcPr>
            <w:tcW w:w="1517" w:type="dxa"/>
            <w:tcBorders>
              <w:top w:val="single" w:color="auto" w:sz="4" w:space="0"/>
              <w:left w:val="single" w:color="auto" w:sz="4" w:space="0"/>
              <w:bottom w:val="single" w:color="000000" w:sz="4" w:space="0"/>
              <w:right w:val="single" w:color="auto" w:sz="4" w:space="0"/>
            </w:tcBorders>
            <w:shd w:val="clear" w:color="auto" w:fill="auto"/>
            <w:vAlign w:val="center"/>
          </w:tcPr>
          <w:p>
            <w:pPr>
              <w:ind w:firstLine="0" w:firstLineChars="0"/>
              <w:jc w:val="center"/>
              <w:rPr>
                <w:rFonts w:asciiTheme="minorEastAsia" w:hAnsiTheme="minorEastAsia" w:cstheme="minorEastAsia"/>
                <w:b/>
              </w:rPr>
            </w:pPr>
            <w:r>
              <w:rPr>
                <w:rFonts w:hint="eastAsia" w:asciiTheme="minorEastAsia" w:hAnsiTheme="minorEastAsia" w:cstheme="minorEastAsia"/>
                <w:b/>
              </w:rPr>
              <w:t>指标项</w:t>
            </w:r>
          </w:p>
        </w:tc>
        <w:tc>
          <w:tcPr>
            <w:tcW w:w="6979" w:type="dxa"/>
            <w:tcBorders>
              <w:top w:val="single" w:color="auto" w:sz="4" w:space="0"/>
              <w:left w:val="nil"/>
              <w:bottom w:val="single" w:color="auto" w:sz="4" w:space="0"/>
              <w:right w:val="single" w:color="auto" w:sz="4" w:space="0"/>
            </w:tcBorders>
            <w:shd w:val="clear" w:color="auto" w:fill="auto"/>
            <w:vAlign w:val="center"/>
          </w:tcPr>
          <w:p>
            <w:pPr>
              <w:ind w:firstLine="0" w:firstLineChars="0"/>
              <w:jc w:val="center"/>
              <w:rPr>
                <w:rFonts w:asciiTheme="minorEastAsia" w:hAnsiTheme="minorEastAsia" w:cstheme="minorEastAsia"/>
                <w:b/>
              </w:rPr>
            </w:pPr>
            <w:r>
              <w:rPr>
                <w:rFonts w:hint="eastAsia" w:asciiTheme="minorEastAsia" w:hAnsiTheme="minorEastAsia" w:cstheme="minorEastAsia"/>
                <w:b/>
              </w:rPr>
              <w:t>详细描述</w:t>
            </w:r>
          </w:p>
        </w:tc>
      </w:tr>
      <w:tr>
        <w:tblPrEx>
          <w:tblCellMar>
            <w:top w:w="0" w:type="dxa"/>
            <w:left w:w="108" w:type="dxa"/>
            <w:bottom w:w="0" w:type="dxa"/>
            <w:right w:w="108" w:type="dxa"/>
          </w:tblCellMar>
        </w:tblPrEx>
        <w:trPr>
          <w:trHeight w:val="900" w:hRule="atLeast"/>
        </w:trPr>
        <w:tc>
          <w:tcPr>
            <w:tcW w:w="151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bidi="ar"/>
              </w:rPr>
              <w:t>硬件</w:t>
            </w:r>
          </w:p>
        </w:tc>
        <w:tc>
          <w:tcPr>
            <w:tcW w:w="6979" w:type="dxa"/>
            <w:tcBorders>
              <w:top w:val="single" w:color="auto" w:sz="4" w:space="0"/>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支持并实配10G/1G接口数≥20，25G/10G接口数量≥4，40G接口数≥2，整机可扩展支持10G接口数≥32。</w:t>
            </w:r>
          </w:p>
        </w:tc>
      </w:tr>
      <w:tr>
        <w:tblPrEx>
          <w:tblCellMar>
            <w:top w:w="0" w:type="dxa"/>
            <w:left w:w="108" w:type="dxa"/>
            <w:bottom w:w="0" w:type="dxa"/>
            <w:right w:w="108" w:type="dxa"/>
          </w:tblCellMar>
        </w:tblPrEx>
        <w:trPr>
          <w:trHeight w:val="600"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single" w:color="auto" w:sz="4" w:space="0"/>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支持并实配可拔插双模块化电源，可拔插双模块化风扇，前后风道。</w:t>
            </w:r>
          </w:p>
        </w:tc>
      </w:tr>
      <w:tr>
        <w:tblPrEx>
          <w:tblCellMar>
            <w:top w:w="0" w:type="dxa"/>
            <w:left w:w="108" w:type="dxa"/>
            <w:bottom w:w="0" w:type="dxa"/>
            <w:right w:w="108" w:type="dxa"/>
          </w:tblCellMar>
        </w:tblPrEx>
        <w:trPr>
          <w:trHeight w:val="300"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交换容量≥2.56Tbps。</w:t>
            </w:r>
          </w:p>
        </w:tc>
      </w:tr>
      <w:tr>
        <w:tblPrEx>
          <w:tblCellMar>
            <w:top w:w="0" w:type="dxa"/>
            <w:left w:w="108" w:type="dxa"/>
            <w:bottom w:w="0" w:type="dxa"/>
            <w:right w:w="108" w:type="dxa"/>
          </w:tblCellMar>
        </w:tblPrEx>
        <w:trPr>
          <w:trHeight w:val="600"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包转发率≥720Mpps。</w:t>
            </w:r>
          </w:p>
        </w:tc>
      </w:tr>
      <w:tr>
        <w:tblPrEx>
          <w:tblCellMar>
            <w:top w:w="0" w:type="dxa"/>
            <w:left w:w="108" w:type="dxa"/>
            <w:bottom w:w="0" w:type="dxa"/>
            <w:right w:w="108" w:type="dxa"/>
          </w:tblCellMar>
        </w:tblPrEx>
        <w:trPr>
          <w:trHeight w:val="1243"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支持硬件健康状态可视化，可以对风扇状态、电源、温度、板载电压进行监控，尤其是在日常巡查中发现电压异常前兆，可及时处理，避免出现电压异常宕机。</w:t>
            </w:r>
          </w:p>
        </w:tc>
      </w:tr>
      <w:tr>
        <w:tblPrEx>
          <w:tblCellMar>
            <w:top w:w="0" w:type="dxa"/>
            <w:left w:w="108" w:type="dxa"/>
            <w:bottom w:w="0" w:type="dxa"/>
            <w:right w:w="108" w:type="dxa"/>
          </w:tblCellMar>
        </w:tblPrEx>
        <w:trPr>
          <w:trHeight w:val="1527"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支持硬件层级双boot，采用两个FLASH芯片存储boot软件（系统引导程序），实现硬件级boot冗余备份，避免因FLASH芯片故障导致交换机无法启动。</w:t>
            </w:r>
          </w:p>
        </w:tc>
      </w:tr>
      <w:tr>
        <w:tblPrEx>
          <w:tblCellMar>
            <w:top w:w="0" w:type="dxa"/>
            <w:left w:w="108" w:type="dxa"/>
            <w:bottom w:w="0" w:type="dxa"/>
            <w:right w:w="108" w:type="dxa"/>
          </w:tblCellMar>
        </w:tblPrEx>
        <w:trPr>
          <w:trHeight w:val="1153" w:hRule="atLeast"/>
        </w:trPr>
        <w:tc>
          <w:tcPr>
            <w:tcW w:w="151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leftChars="-15" w:hanging="36" w:hangingChars="15"/>
              <w:rPr>
                <w:rFonts w:asciiTheme="minorEastAsia" w:hAnsiTheme="minorEastAsia" w:eastAsiaTheme="minorEastAsia" w:cstheme="minorEastAsia"/>
              </w:rPr>
            </w:pPr>
            <w:r>
              <w:rPr>
                <w:rFonts w:hint="eastAsia" w:asciiTheme="minorEastAsia" w:hAnsiTheme="minorEastAsia" w:eastAsiaTheme="minorEastAsia" w:cstheme="minorEastAsia"/>
                <w:lang w:bidi="ar"/>
              </w:rPr>
              <w:t>设备支持故障隔离技术，用于监测光模块状态，一旦出现故障，可马上识别、并将故障模块隔离，确保不影响其它端口和整机的正常运行，更换模块后该端口也可马上恢复正常工作。</w:t>
            </w:r>
          </w:p>
        </w:tc>
      </w:tr>
      <w:tr>
        <w:tblPrEx>
          <w:tblCellMar>
            <w:top w:w="0" w:type="dxa"/>
            <w:left w:w="108" w:type="dxa"/>
            <w:bottom w:w="0" w:type="dxa"/>
            <w:right w:w="108" w:type="dxa"/>
          </w:tblCellMar>
        </w:tblPrEx>
        <w:trPr>
          <w:trHeight w:val="600" w:hRule="atLeast"/>
        </w:trPr>
        <w:tc>
          <w:tcPr>
            <w:tcW w:w="1517" w:type="dxa"/>
            <w:vMerge w:val="restart"/>
            <w:tcBorders>
              <w:top w:val="nil"/>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lang w:bidi="ar"/>
              </w:rPr>
              <w:t>软件</w:t>
            </w: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支持RIP，OSPF，BGP，RIPng，OSPFv3，BGP4+。</w:t>
            </w:r>
          </w:p>
        </w:tc>
      </w:tr>
      <w:tr>
        <w:tblPrEx>
          <w:tblCellMar>
            <w:top w:w="0" w:type="dxa"/>
            <w:left w:w="108" w:type="dxa"/>
            <w:bottom w:w="0" w:type="dxa"/>
            <w:right w:w="108" w:type="dxa"/>
          </w:tblCellMar>
        </w:tblPrEx>
        <w:trPr>
          <w:trHeight w:val="1176" w:hRule="atLeast"/>
        </w:trPr>
        <w:tc>
          <w:tcPr>
            <w:tcW w:w="1517" w:type="dxa"/>
            <w:vMerge w:val="continue"/>
            <w:tcBorders>
              <w:top w:val="nil"/>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支持多虚一技术，可将多台物理设备虚拟化为一台逻辑设备统一管理，VSL故障恢复时间＜30ms。</w:t>
            </w:r>
          </w:p>
        </w:tc>
      </w:tr>
      <w:tr>
        <w:tblPrEx>
          <w:tblCellMar>
            <w:top w:w="0" w:type="dxa"/>
            <w:left w:w="108" w:type="dxa"/>
            <w:bottom w:w="0" w:type="dxa"/>
            <w:right w:w="108" w:type="dxa"/>
          </w:tblCellMar>
        </w:tblPrEx>
        <w:trPr>
          <w:trHeight w:val="912" w:hRule="atLeast"/>
        </w:trPr>
        <w:tc>
          <w:tcPr>
            <w:tcW w:w="1517" w:type="dxa"/>
            <w:vMerge w:val="continue"/>
            <w:tcBorders>
              <w:top w:val="nil"/>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支持支持同时开启802.1X或WEB认证，CPP、ACL、防ARP欺骗等功能不会相互冲突、制约。</w:t>
            </w:r>
          </w:p>
        </w:tc>
      </w:tr>
      <w:tr>
        <w:tblPrEx>
          <w:tblCellMar>
            <w:top w:w="0" w:type="dxa"/>
            <w:left w:w="108" w:type="dxa"/>
            <w:bottom w:w="0" w:type="dxa"/>
            <w:right w:w="108" w:type="dxa"/>
          </w:tblCellMar>
        </w:tblPrEx>
        <w:trPr>
          <w:trHeight w:val="1200" w:hRule="atLeast"/>
        </w:trPr>
        <w:tc>
          <w:tcPr>
            <w:tcW w:w="1517" w:type="dxa"/>
            <w:vMerge w:val="continue"/>
            <w:tcBorders>
              <w:top w:val="nil"/>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支持CPU保护功能，能够针对发往CPU处理的各种报文进行流区分和优先级队列分级处理，保护交换机在各种环境下稳定工作。提供官网截图证明。</w:t>
            </w:r>
          </w:p>
        </w:tc>
      </w:tr>
      <w:tr>
        <w:tblPrEx>
          <w:tblCellMar>
            <w:top w:w="0" w:type="dxa"/>
            <w:left w:w="108" w:type="dxa"/>
            <w:bottom w:w="0" w:type="dxa"/>
            <w:right w:w="108" w:type="dxa"/>
          </w:tblCellMar>
        </w:tblPrEx>
        <w:trPr>
          <w:trHeight w:val="865" w:hRule="atLeast"/>
        </w:trPr>
        <w:tc>
          <w:tcPr>
            <w:tcW w:w="1517" w:type="dxa"/>
            <w:vMerge w:val="continue"/>
            <w:tcBorders>
              <w:top w:val="nil"/>
              <w:left w:val="single" w:color="auto" w:sz="4" w:space="0"/>
              <w:bottom w:val="single" w:color="000000" w:sz="4" w:space="0"/>
              <w:right w:val="single" w:color="auto" w:sz="4" w:space="0"/>
            </w:tcBorders>
            <w:shd w:val="clear" w:color="auto" w:fill="auto"/>
            <w:vAlign w:val="center"/>
          </w:tcPr>
          <w:p>
            <w:pPr>
              <w:pStyle w:val="344"/>
              <w:spacing w:before="31" w:after="31"/>
              <w:ind w:firstLine="480"/>
              <w:rPr>
                <w:rFonts w:asciiTheme="minorEastAsia" w:hAnsiTheme="minorEastAsia" w:eastAsiaTheme="minorEastAsia" w:cstheme="minorEastAsia"/>
              </w:rPr>
            </w:pPr>
          </w:p>
        </w:tc>
        <w:tc>
          <w:tcPr>
            <w:tcW w:w="6979" w:type="dxa"/>
            <w:tcBorders>
              <w:top w:val="nil"/>
              <w:left w:val="nil"/>
              <w:bottom w:val="single" w:color="auto" w:sz="4" w:space="0"/>
              <w:right w:val="single" w:color="auto" w:sz="4" w:space="0"/>
            </w:tcBorders>
            <w:shd w:val="clear" w:color="auto" w:fill="auto"/>
            <w:vAlign w:val="center"/>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lang w:bidi="ar"/>
              </w:rPr>
              <w:t>支持专门基础网络保护机制，能够限制用户向网络中发送数据包的速率，对有攻击行为的用户进行隔离，保证设备和整网的安全稳定运行</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网络设备-交换机配件-外网40GE板卡</w:t>
      </w:r>
    </w:p>
    <w:tbl>
      <w:tblPr>
        <w:tblStyle w:val="60"/>
        <w:tblpPr w:leftFromText="180" w:rightFromText="180" w:vertAnchor="text" w:horzAnchor="page" w:tblpX="1801" w:tblpY="301"/>
        <w:tblOverlap w:val="never"/>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tcPr>
          <w:p>
            <w:pPr>
              <w:ind w:firstLine="24" w:firstLineChars="10"/>
              <w:jc w:val="center"/>
              <w:rPr>
                <w:rFonts w:asciiTheme="minorEastAsia" w:hAnsiTheme="minorEastAsia" w:cstheme="minorEastAsia"/>
                <w:b/>
                <w:kern w:val="0"/>
                <w:sz w:val="20"/>
                <w:szCs w:val="20"/>
              </w:rPr>
            </w:pPr>
            <w:r>
              <w:rPr>
                <w:rFonts w:hint="eastAsia" w:asciiTheme="minorEastAsia" w:hAnsiTheme="minorEastAsia" w:cstheme="minorEastAsia"/>
                <w:b/>
                <w:kern w:val="0"/>
                <w:szCs w:val="20"/>
              </w:rPr>
              <w:t>指标项</w:t>
            </w:r>
          </w:p>
        </w:tc>
        <w:tc>
          <w:tcPr>
            <w:tcW w:w="6752" w:type="dxa"/>
          </w:tcPr>
          <w:p>
            <w:pPr>
              <w:ind w:firstLine="24" w:firstLineChars="10"/>
              <w:jc w:val="center"/>
              <w:rPr>
                <w:rFonts w:asciiTheme="minorEastAsia" w:hAnsiTheme="minorEastAsia" w:cstheme="minorEastAsia"/>
                <w:b/>
                <w:kern w:val="0"/>
                <w:sz w:val="2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38" w:type="dxa"/>
            <w:noWrap/>
            <w:vAlign w:val="center"/>
          </w:tcPr>
          <w:p>
            <w:pPr>
              <w:widowControl/>
              <w:ind w:firstLine="24" w:firstLineChars="10"/>
              <w:rPr>
                <w:rFonts w:asciiTheme="minorEastAsia" w:hAnsiTheme="minorEastAsia" w:cstheme="minorEastAsia"/>
                <w:kern w:val="0"/>
                <w:szCs w:val="24"/>
              </w:rPr>
            </w:pPr>
            <w:r>
              <w:rPr>
                <w:rFonts w:hint="eastAsia" w:asciiTheme="minorEastAsia" w:hAnsiTheme="minorEastAsia" w:cstheme="minorEastAsia"/>
                <w:kern w:val="0"/>
                <w:szCs w:val="24"/>
              </w:rPr>
              <w:t>硬件配置</w:t>
            </w:r>
          </w:p>
        </w:tc>
        <w:tc>
          <w:tcPr>
            <w:tcW w:w="6752" w:type="dxa"/>
            <w:vAlign w:val="center"/>
          </w:tcPr>
          <w:p>
            <w:pPr>
              <w:widowControl/>
              <w:ind w:firstLine="22" w:firstLineChars="10"/>
              <w:jc w:val="left"/>
              <w:textAlignment w:val="bottom"/>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≥12端口40G以太网光口(QSFP+,MPO)，实配2块40GE单模模块，1根5米40G QSFP+接口光缆。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38" w:type="dxa"/>
            <w:noWrap/>
            <w:vAlign w:val="center"/>
          </w:tcPr>
          <w:p>
            <w:pPr>
              <w:widowControl/>
              <w:ind w:firstLine="24" w:firstLineChars="10"/>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752" w:type="dxa"/>
            <w:vAlign w:val="center"/>
          </w:tcPr>
          <w:p>
            <w:pPr>
              <w:widowControl/>
              <w:ind w:firstLine="22" w:firstLineChars="10"/>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可支持兼容现有设备RG-S8605E，如不兼容，需提供现网同档次主机并实配对应数量引擎、交换网板、线卡、电源等。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38" w:type="dxa"/>
            <w:vAlign w:val="center"/>
          </w:tcPr>
          <w:p>
            <w:pPr>
              <w:widowControl/>
              <w:ind w:firstLine="24" w:firstLineChars="10"/>
              <w:rPr>
                <w:rFonts w:asciiTheme="minorEastAsia" w:hAnsiTheme="minorEastAsia" w:cstheme="minorEastAsia"/>
                <w:kern w:val="0"/>
                <w:szCs w:val="24"/>
              </w:rPr>
            </w:pPr>
            <w:r>
              <w:rPr>
                <w:rFonts w:hint="eastAsia" w:asciiTheme="minorEastAsia" w:hAnsiTheme="minorEastAsia" w:cstheme="minorEastAsia"/>
                <w:kern w:val="0"/>
                <w:szCs w:val="24"/>
              </w:rPr>
              <w:t>维保服务</w:t>
            </w:r>
          </w:p>
        </w:tc>
        <w:tc>
          <w:tcPr>
            <w:tcW w:w="6752" w:type="dxa"/>
            <w:vAlign w:val="center"/>
          </w:tcPr>
          <w:p>
            <w:pPr>
              <w:widowControl/>
              <w:ind w:firstLine="22" w:firstLineChars="10"/>
              <w:rPr>
                <w:rFonts w:asciiTheme="minorEastAsia" w:hAnsiTheme="minorEastAsia" w:cstheme="minorEastAsia"/>
                <w:kern w:val="0"/>
                <w:szCs w:val="24"/>
              </w:rPr>
            </w:pPr>
            <w:r>
              <w:rPr>
                <w:rFonts w:hint="eastAsia" w:asciiTheme="minorEastAsia" w:hAnsiTheme="minorEastAsia" w:cstheme="minorEastAsia"/>
                <w:color w:val="000000"/>
                <w:kern w:val="0"/>
                <w:sz w:val="22"/>
                <w:szCs w:val="22"/>
                <w:lang w:bidi="ar"/>
              </w:rPr>
              <w:t xml:space="preserve">原厂保修5年 </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网络设备-交换机-超融合交换机</w:t>
      </w:r>
    </w:p>
    <w:tbl>
      <w:tblPr>
        <w:tblStyle w:val="60"/>
        <w:tblW w:w="8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6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6752"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838"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交换机数量≥2台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万兆SFP+光口≥24个；40G SFP+光口≥2个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每台交换机配置多模-LC-LC-10M光纤线≥7根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每台交换机配置万兆多模-850-300m-双纤模块≥24个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接入方式：支持胖瘦一体化，支持智能交换机和普通交换机两种工作模式，可以根据不同的组网需要，随时在控制器平台灵活的进行切换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支持基于交换机单端口、聚合口的ACL策略；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支持基于源目IP地址、MAC地址的ACL策略；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支持基于时间的ACL策略；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流量管理：对于匹配ACL的流量进行重标记从而实现流量监管功能；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优先级映射：支持基于交换机组实现COS、DSCP优先级映射；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拥塞管理：支持多种调度模式实现流量基于报文或端口的优先级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支持通过控制器平台一键替换“按钮”即可完成故障设备替换，提供平台功能截图证明；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支持通过在控制器平台的Web页面对交换机进行可视化管理查看，包括交换机的端口状态及配置、vlan信息，提供功能截图证明；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支持通过控制器平台图形化操作对交换机端口状态的开启与关闭；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支持通过控制器平台查看交换机处于工作端口的最近5分钟、1小时、最近1天、最近1周发送与接收的流量趋势；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支持终端类型库，基于指纹自动识别PC、路由器、监控终端设备等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支持基于终端类型自动识别结果，禁止非法终端(例如私接路由器)接入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支持终端IP-MAC绑定，当IP+MAC不对应时，可以将终端加入黑名单实现断开终端流量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支持终端IP-MAC首次部署自动学习绑定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支持将交换机的端口进行端口组划分，方便配置管理，提供功能截图证明；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支持预留的特权IP必须由管理员审批才可以使用，同时支持IP白名单免审批；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支持终端的MAC与交换机端口变更检测；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支持交换机端口终端类型变更后，通过短信告警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可以自定义交换机端口接入终端类型，及MAC黑白名单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支持查看终端在交换机端口离线次数、闲置时间、离线趋势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支持查看安全事件记录、终端类型异常记录、终端在端口迁移次数、终端地址异常记录等安全事件的记录统计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支持查看终端的历史接入交换机端口，终端的活跃状态，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38"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交换容量≥2.56Tbps /23.04Tbps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838" w:type="dxa"/>
            <w:vMerge w:val="continue"/>
            <w:noWrap/>
            <w:vAlign w:val="center"/>
          </w:tcPr>
          <w:p>
            <w:pPr>
              <w:ind w:firstLine="0" w:firstLineChars="0"/>
              <w:rPr>
                <w:rFonts w:asciiTheme="minorEastAsia" w:hAnsiTheme="minorEastAsia" w:cstheme="minorEastAsia"/>
                <w:kern w:val="0"/>
                <w:szCs w:val="20"/>
              </w:rPr>
            </w:pPr>
          </w:p>
        </w:tc>
        <w:tc>
          <w:tcPr>
            <w:tcW w:w="6752"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包转发率≥720Mpps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838"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752"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4小时免费上门服务，须提供服务承诺。</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网络设备-交换机-分布式存储交换机</w:t>
      </w:r>
    </w:p>
    <w:tbl>
      <w:tblPr>
        <w:tblStyle w:val="60"/>
        <w:tblW w:w="8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6396"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配置交换机≥2台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设备高度≤1U，固定接口交换机；电源1+1备份，风扇3+1备份；设备缓存≥32M；支持前后或后前风道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端口配置要求</w:t>
            </w:r>
            <w:r>
              <w:rPr>
                <w:rFonts w:hint="eastAsia" w:asciiTheme="minorEastAsia" w:hAnsiTheme="minorEastAsia" w:cstheme="minorEastAsia"/>
                <w:kern w:val="0"/>
                <w:szCs w:val="20"/>
              </w:rPr>
              <w:tab/>
            </w:r>
            <w:r>
              <w:rPr>
                <w:rFonts w:hint="eastAsia" w:asciiTheme="minorEastAsia" w:hAnsiTheme="minorEastAsia" w:cstheme="minorEastAsia"/>
                <w:kern w:val="0"/>
                <w:szCs w:val="20"/>
              </w:rPr>
              <w:t>40/100 GE 光接口≥8个；10GE/25GE光端口数量≥48个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整机最大ARP地址表≥64K；整机最大MAC地址表≥280K；IPv4单栈FIB≥280K；IPv6单栈FIB≥160K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支持Access、Trunk和Hybrid三种模式；支持QinQ；支持M-LAG或vPC或DRNI等跨机箱链路捆绑技术；支持DLDP或LLDP；支持动态MAC、静态MAC和黑洞MAC表项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支持RIP、OSPF、ISIS、BGP等IPv4动态路由协议；支持OSPFv3、ISISv6、BGP4+等IPv6动态路由协议；支持BFD for OSPF、BGP、IS-IS和Static Route；支持IPv6 VXLAN over IPv4，且配置相关License；支持VXLAN over IPv6，且配置相关License</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支持OSPF&amp;OSPFV3&amp;BGP&amp;BGP4+ OVER Mlag（Mlag双活网关场景）；支持IPv6 ND、PMTU发现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支持PQ, WRR, DRR, PQ+WRR, PQ+DRR调度方式；支持双向端口限速；提供广播风暴抑制功能；支持流量整形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支持BFD（Bidirectional Forwarding Detection）3.3ms检测间隔；支持VRRP、VRRP负载分担、BFD for VRRP ；支持集群或堆叠多虚一技术，实现单一界面管理多台设备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支持Vxlan，且支持BGP EVPN特性；支持VXLAN mapping,实现多DC间二层互联互通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支持防止DOS、arp攻击和ICMP攻击；支持IP、MAC、端口和VLAN的组合绑定；支持802.1X认证；支持端口隔离；支持Radius等用户登录认证；支持RMON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智能无损：支持无损网络RoCEv2，支持PFC、ECN、如有license限制需要配置相关license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支持Telemetry；支持INT（IOAM）和ERSPAN；支持SNMP V1/V2/V3、Telnet、RMON、SSH；支持配置回滚；支持缓存的微突发检测；支持BootROM升级和远程在线升级；支持ZTP技术，配置自动下发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流量分析：支持Netstream或sFlow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要求可以支持第三方光模块，可以查询第三方光模块的光功率、电压、温度、电流等指标，如有license限制需要配置相关license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交换容量≥2.56Tbps/23.04Tbps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包转发率≥720Mpps/1260Mpps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配置≥7根多模-LC-LC-10M光纤线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63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配置≥24个万兆多模850-300m-双纤模块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396"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五年硬件免费保修，工程师7 x 24 x 4小时免费上门服务，须提供服务承诺。</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网络设备-交换机-智慧病房交换机</w:t>
      </w:r>
    </w:p>
    <w:tbl>
      <w:tblPr>
        <w:tblStyle w:val="59"/>
        <w:tblW w:w="84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6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40" w:type="dxa"/>
            <w:shd w:val="clear" w:color="auto" w:fill="auto"/>
            <w:noWrap/>
          </w:tcPr>
          <w:p>
            <w:pPr>
              <w:ind w:firstLine="0" w:firstLineChars="0"/>
              <w:jc w:val="center"/>
              <w:rPr>
                <w:rFonts w:asciiTheme="minorEastAsia" w:hAnsiTheme="minorEastAsia" w:cstheme="minorEastAsia"/>
              </w:rPr>
            </w:pPr>
            <w:r>
              <w:rPr>
                <w:rFonts w:hint="eastAsia" w:asciiTheme="minorEastAsia" w:hAnsiTheme="minorEastAsia" w:cstheme="minorEastAsia"/>
                <w:b/>
              </w:rPr>
              <w:t>指标项</w:t>
            </w:r>
          </w:p>
        </w:tc>
        <w:tc>
          <w:tcPr>
            <w:tcW w:w="6914" w:type="dxa"/>
            <w:shd w:val="clear" w:color="auto" w:fill="auto"/>
          </w:tcPr>
          <w:p>
            <w:pPr>
              <w:ind w:firstLine="0" w:firstLineChars="0"/>
              <w:jc w:val="center"/>
              <w:rPr>
                <w:rFonts w:asciiTheme="minorEastAsia" w:hAnsiTheme="minorEastAsia" w:cstheme="minorEastAsia"/>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trPr>
        <w:tc>
          <w:tcPr>
            <w:tcW w:w="1540" w:type="dxa"/>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硬件</w:t>
            </w: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交换容量≥672Gbps。</w:t>
            </w:r>
          </w:p>
          <w:p>
            <w:pPr>
              <w:ind w:firstLine="0" w:firstLineChars="0"/>
              <w:rPr>
                <w:rFonts w:asciiTheme="minorEastAsia" w:hAnsiTheme="minorEastAsia" w:cstheme="minorEastAsia"/>
              </w:rPr>
            </w:pPr>
            <w:r>
              <w:rPr>
                <w:rFonts w:hint="eastAsia" w:asciiTheme="minorEastAsia" w:hAnsiTheme="minorEastAsia" w:cstheme="minorEastAsia"/>
              </w:rPr>
              <w:t>包转发率≥207Mpps。</w:t>
            </w:r>
          </w:p>
          <w:p>
            <w:pPr>
              <w:ind w:firstLine="0" w:firstLineChars="0"/>
              <w:rPr>
                <w:rFonts w:asciiTheme="minorEastAsia" w:hAnsiTheme="minorEastAsia" w:cstheme="minorEastAsia"/>
              </w:rPr>
            </w:pPr>
            <w:r>
              <w:rPr>
                <w:rFonts w:hint="eastAsia" w:asciiTheme="minorEastAsia" w:hAnsiTheme="minorEastAsia" w:cstheme="minorEastAsia"/>
              </w:rPr>
              <w:t>固化10/100/1000M自适应以太网端口≥48个，固化1G/10G SFP+XS接口≥4个；支持48*Gbe+4*10Gbe 100%线速转发。</w:t>
            </w:r>
          </w:p>
          <w:p>
            <w:pPr>
              <w:ind w:firstLine="0" w:firstLineChars="0"/>
              <w:rPr>
                <w:rFonts w:asciiTheme="minorEastAsia" w:hAnsiTheme="minorEastAsia" w:cstheme="minorEastAsia"/>
              </w:rPr>
            </w:pPr>
            <w:r>
              <w:rPr>
                <w:rFonts w:hint="eastAsia" w:asciiTheme="minorEastAsia" w:hAnsiTheme="minorEastAsia" w:cstheme="minorEastAsia"/>
              </w:rPr>
              <w:t>设备MAC地址≥16K。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540" w:type="dxa"/>
            <w:vMerge w:val="restart"/>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软件</w:t>
            </w: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支持IPv4和IPv6的静态路由、RIP/RIPng、OSPFv2/OSPFv3等三层路由协议。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支持1对1、1对多、多对1和基于流的本地、远程镜像；且支持RSPAN和ERSPAN。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支持专门针对CPU保护机制功能，可将送CPU的报文，如ARP报文的速率进行限制，使CPU的使用率降低到10%左右，保障CPU安全；提供第三方权威机构测试报告证明。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支持专门基础网络保护机制，能够限制用户向网络中发送数据包的速率，对有攻击行为的用户进行隔离，保证设备和整网的安全稳定运行，提供第三方权威机构测试报告证明。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支持sFlow网络监测技术。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000000" w:fill="FFFFFF"/>
            <w:vAlign w:val="center"/>
          </w:tcPr>
          <w:p>
            <w:pPr>
              <w:ind w:firstLine="0" w:firstLineChars="0"/>
              <w:rPr>
                <w:rFonts w:asciiTheme="minorEastAsia" w:hAnsiTheme="minorEastAsia" w:cstheme="minorEastAsia"/>
              </w:rPr>
            </w:pPr>
            <w:r>
              <w:rPr>
                <w:rFonts w:hint="eastAsia" w:asciiTheme="minorEastAsia" w:hAnsiTheme="minorEastAsia" w:cstheme="minorEastAsia"/>
              </w:rPr>
              <w:t>支持虚拟化功能，可将多台物理设备虚拟化为一台逻辑设备统一管理，并且链路故障的收敛时间≤30ms。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支持ITU-TG.8032国际公有环网协议ERPS，并且链路故障的收敛时间≤50ms。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符合国家低碳环保等政策要求，支持IEEE 802.3az标准的EEE节能技术。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540" w:type="dxa"/>
            <w:vMerge w:val="continue"/>
            <w:shd w:val="clear" w:color="auto" w:fill="auto"/>
            <w:noWrap/>
            <w:vAlign w:val="center"/>
          </w:tcPr>
          <w:p>
            <w:pPr>
              <w:ind w:firstLine="0" w:firstLineChars="0"/>
              <w:rPr>
                <w:rFonts w:asciiTheme="minorEastAsia" w:hAnsiTheme="minorEastAsia" w:cstheme="minorEastAsia"/>
              </w:rPr>
            </w:pP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支持SNMP、CLI(Telnet/Console)、RMON、SSH、Syslog、NTP/SNTP、FTP、TFTP、Web。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540" w:type="dxa"/>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资质</w:t>
            </w: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提供工信部三层交换机进网许可证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40" w:type="dxa"/>
            <w:shd w:val="clear" w:color="auto" w:fill="auto"/>
            <w:noWrap/>
            <w:vAlign w:val="center"/>
          </w:tcPr>
          <w:p>
            <w:pPr>
              <w:ind w:firstLine="0" w:firstLineChars="0"/>
              <w:rPr>
                <w:rFonts w:asciiTheme="minorEastAsia" w:hAnsiTheme="minorEastAsia" w:cstheme="minorEastAsia"/>
              </w:rPr>
            </w:pPr>
            <w:r>
              <w:rPr>
                <w:rFonts w:hint="eastAsia" w:asciiTheme="minorEastAsia" w:hAnsiTheme="minorEastAsia" w:cstheme="minorEastAsia"/>
              </w:rPr>
              <w:t>维保服务</w:t>
            </w:r>
          </w:p>
        </w:tc>
        <w:tc>
          <w:tcPr>
            <w:tcW w:w="6914" w:type="dxa"/>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提供5年原厂质保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网络设备-交换机-物联网POE交换机</w:t>
      </w:r>
    </w:p>
    <w:tbl>
      <w:tblPr>
        <w:tblStyle w:val="59"/>
        <w:tblW w:w="8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7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78"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rPr>
              <w:t>指标项</w:t>
            </w:r>
          </w:p>
        </w:tc>
        <w:tc>
          <w:tcPr>
            <w:tcW w:w="7070"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lang w:eastAsia="zh-TW"/>
              </w:rPr>
              <w:t>硬件配置</w:t>
            </w:r>
          </w:p>
        </w:tc>
        <w:tc>
          <w:tcPr>
            <w:tcW w:w="7070"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lang w:eastAsia="zh-Hans"/>
              </w:rPr>
              <w:t>不少于</w:t>
            </w:r>
            <w:r>
              <w:rPr>
                <w:rFonts w:hint="eastAsia" w:asciiTheme="minorEastAsia" w:hAnsiTheme="minorEastAsia" w:cstheme="minorEastAsia"/>
                <w:szCs w:val="24"/>
              </w:rPr>
              <w:t>24个千兆电口，4个千兆光口，支持POE，高度1U，单电源  配置：2个千兆光纤多模模块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lang w:eastAsia="zh-TW"/>
              </w:rPr>
              <w:t>性能要求</w:t>
            </w:r>
          </w:p>
        </w:tc>
        <w:tc>
          <w:tcPr>
            <w:tcW w:w="7070" w:type="dxa"/>
            <w:vAlign w:val="center"/>
          </w:tcPr>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rPr>
              <w:t>交换容量不低于336Gbps/3.36Tbps，包转发率不低于96Mpps/146Mpps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8"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7070"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含5年维保服务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网络设备-交换机-智慧病房POE交换机</w:t>
      </w:r>
    </w:p>
    <w:tbl>
      <w:tblPr>
        <w:tblStyle w:val="59"/>
        <w:tblW w:w="8534" w:type="dxa"/>
        <w:tblInd w:w="0" w:type="dxa"/>
        <w:tblLayout w:type="autofit"/>
        <w:tblCellMar>
          <w:top w:w="0" w:type="dxa"/>
          <w:left w:w="108" w:type="dxa"/>
          <w:bottom w:w="0" w:type="dxa"/>
          <w:right w:w="108" w:type="dxa"/>
        </w:tblCellMar>
      </w:tblPr>
      <w:tblGrid>
        <w:gridCol w:w="1433"/>
        <w:gridCol w:w="7101"/>
      </w:tblGrid>
      <w:tr>
        <w:tblPrEx>
          <w:tblCellMar>
            <w:top w:w="0" w:type="dxa"/>
            <w:left w:w="108" w:type="dxa"/>
            <w:bottom w:w="0" w:type="dxa"/>
            <w:right w:w="108" w:type="dxa"/>
          </w:tblCellMar>
        </w:tblPrEx>
        <w:trPr>
          <w:trHeight w:val="300" w:hRule="atLeast"/>
        </w:trPr>
        <w:tc>
          <w:tcPr>
            <w:tcW w:w="1433" w:type="dxa"/>
            <w:tcBorders>
              <w:top w:val="single" w:color="auto" w:sz="4" w:space="0"/>
              <w:left w:val="single" w:color="auto" w:sz="4" w:space="0"/>
              <w:bottom w:val="single" w:color="000000" w:sz="4" w:space="0"/>
              <w:right w:val="single" w:color="auto" w:sz="4" w:space="0"/>
            </w:tcBorders>
            <w:shd w:val="clear" w:color="auto" w:fill="auto"/>
          </w:tcPr>
          <w:p>
            <w:pPr>
              <w:ind w:firstLine="0" w:firstLineChars="0"/>
              <w:jc w:val="center"/>
              <w:rPr>
                <w:rFonts w:asciiTheme="minorEastAsia" w:hAnsiTheme="minorEastAsia" w:cstheme="minorEastAsia"/>
              </w:rPr>
            </w:pPr>
            <w:r>
              <w:rPr>
                <w:rFonts w:hint="eastAsia" w:asciiTheme="minorEastAsia" w:hAnsiTheme="minorEastAsia" w:cstheme="minorEastAsia"/>
                <w:b/>
              </w:rPr>
              <w:t>指标项</w:t>
            </w:r>
          </w:p>
        </w:tc>
        <w:tc>
          <w:tcPr>
            <w:tcW w:w="7101" w:type="dxa"/>
            <w:tcBorders>
              <w:top w:val="single" w:color="auto" w:sz="4" w:space="0"/>
              <w:left w:val="nil"/>
              <w:bottom w:val="single" w:color="auto" w:sz="4" w:space="0"/>
              <w:right w:val="single" w:color="auto" w:sz="4" w:space="0"/>
            </w:tcBorders>
            <w:shd w:val="clear" w:color="auto" w:fill="auto"/>
          </w:tcPr>
          <w:p>
            <w:pPr>
              <w:ind w:firstLine="0" w:firstLineChars="0"/>
              <w:jc w:val="center"/>
              <w:rPr>
                <w:rFonts w:asciiTheme="minorEastAsia" w:hAnsiTheme="minorEastAsia" w:cstheme="minorEastAsia"/>
              </w:rPr>
            </w:pPr>
            <w:r>
              <w:rPr>
                <w:rFonts w:hint="eastAsia" w:asciiTheme="minorEastAsia" w:hAnsiTheme="minorEastAsia" w:cstheme="minorEastAsia"/>
                <w:b/>
              </w:rPr>
              <w:t>详细描述</w:t>
            </w:r>
          </w:p>
        </w:tc>
      </w:tr>
      <w:tr>
        <w:tblPrEx>
          <w:tblCellMar>
            <w:top w:w="0" w:type="dxa"/>
            <w:left w:w="108" w:type="dxa"/>
            <w:bottom w:w="0" w:type="dxa"/>
            <w:right w:w="108" w:type="dxa"/>
          </w:tblCellMar>
        </w:tblPrEx>
        <w:trPr>
          <w:trHeight w:val="2422" w:hRule="atLeast"/>
        </w:trPr>
        <w:tc>
          <w:tcPr>
            <w:tcW w:w="1433" w:type="dxa"/>
            <w:tcBorders>
              <w:top w:val="single" w:color="auto" w:sz="4" w:space="0"/>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硬件配置</w:t>
            </w:r>
          </w:p>
        </w:tc>
        <w:tc>
          <w:tcPr>
            <w:tcW w:w="7101" w:type="dxa"/>
            <w:tcBorders>
              <w:top w:val="single" w:color="auto" w:sz="4" w:space="0"/>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交换容量≥336Gbps。</w:t>
            </w:r>
          </w:p>
          <w:p>
            <w:pPr>
              <w:ind w:firstLine="0" w:firstLineChars="0"/>
              <w:rPr>
                <w:rFonts w:asciiTheme="minorEastAsia" w:hAnsiTheme="minorEastAsia" w:cstheme="minorEastAsia"/>
              </w:rPr>
            </w:pPr>
            <w:r>
              <w:rPr>
                <w:rFonts w:hint="eastAsia" w:asciiTheme="minorEastAsia" w:hAnsiTheme="minorEastAsia" w:cstheme="minorEastAsia"/>
              </w:rPr>
              <w:t>转发性能≥126Mpps。</w:t>
            </w:r>
          </w:p>
          <w:p>
            <w:pPr>
              <w:ind w:firstLine="0" w:firstLineChars="0"/>
              <w:rPr>
                <w:rFonts w:asciiTheme="minorEastAsia" w:hAnsiTheme="minorEastAsia" w:cstheme="minorEastAsia"/>
              </w:rPr>
            </w:pPr>
            <w:r>
              <w:rPr>
                <w:rFonts w:hint="eastAsia" w:asciiTheme="minorEastAsia" w:hAnsiTheme="minorEastAsia" w:cstheme="minorEastAsia"/>
              </w:rPr>
              <w:t>固化10/100/1000M以太网端口≥24个，SFP非复用口≥4个。</w:t>
            </w:r>
          </w:p>
          <w:p>
            <w:pPr>
              <w:ind w:firstLine="0" w:firstLineChars="0"/>
              <w:rPr>
                <w:rFonts w:asciiTheme="minorEastAsia" w:hAnsiTheme="minorEastAsia" w:cstheme="minorEastAsia"/>
              </w:rPr>
            </w:pPr>
            <w:r>
              <w:rPr>
                <w:rFonts w:hint="eastAsia" w:asciiTheme="minorEastAsia" w:hAnsiTheme="minorEastAsia" w:cstheme="minorEastAsia"/>
              </w:rPr>
              <w:t>要求所投设备MAC地址≥16K。</w:t>
            </w:r>
          </w:p>
          <w:p>
            <w:pPr>
              <w:ind w:firstLine="0" w:firstLineChars="0"/>
              <w:rPr>
                <w:rFonts w:asciiTheme="minorEastAsia" w:hAnsiTheme="minorEastAsia" w:cstheme="minorEastAsia"/>
              </w:rPr>
            </w:pPr>
            <w:r>
              <w:rPr>
                <w:rFonts w:hint="eastAsia" w:asciiTheme="minorEastAsia" w:hAnsiTheme="minorEastAsia" w:cstheme="minorEastAsia"/>
              </w:rPr>
              <w:t>≥24个电口支持POE和POE+远程供电，整机POE功率输出≥370W。</w:t>
            </w:r>
          </w:p>
          <w:p>
            <w:pPr>
              <w:ind w:firstLine="0" w:firstLineChars="0"/>
              <w:rPr>
                <w:rFonts w:asciiTheme="minorEastAsia" w:hAnsiTheme="minorEastAsia" w:cstheme="minorEastAsia"/>
              </w:rPr>
            </w:pPr>
            <w:r>
              <w:rPr>
                <w:rFonts w:hint="eastAsia" w:asciiTheme="minorEastAsia" w:hAnsiTheme="minorEastAsia" w:cstheme="minorEastAsia"/>
              </w:rPr>
              <w:t xml:space="preserve">面板自带一键查看PoE供电状态功能的PoE按钮，轻按即可查看设备当前的通信状态和供电状态， </w:t>
            </w:r>
          </w:p>
        </w:tc>
      </w:tr>
      <w:tr>
        <w:tblPrEx>
          <w:tblCellMar>
            <w:top w:w="0" w:type="dxa"/>
            <w:left w:w="108" w:type="dxa"/>
            <w:bottom w:w="0" w:type="dxa"/>
            <w:right w:w="108" w:type="dxa"/>
          </w:tblCellMar>
        </w:tblPrEx>
        <w:trPr>
          <w:trHeight w:val="600"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产品性能</w:t>
            </w: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支持IPv4和IPv6的静态路由、RIP/RIPng、OSPFv2/OSPFv3等三层路由协议。</w:t>
            </w:r>
          </w:p>
        </w:tc>
      </w:tr>
      <w:tr>
        <w:tblPrEx>
          <w:tblCellMar>
            <w:top w:w="0" w:type="dxa"/>
            <w:left w:w="108" w:type="dxa"/>
            <w:bottom w:w="0" w:type="dxa"/>
            <w:right w:w="108" w:type="dxa"/>
          </w:tblCellMar>
        </w:tblPrEx>
        <w:trPr>
          <w:trHeight w:val="812"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要求所投设备支持1对1、1对多、多对1和基于流的本地、远程镜像；且支持RSPAN和ERSPAN。</w:t>
            </w:r>
          </w:p>
        </w:tc>
      </w:tr>
      <w:tr>
        <w:tblPrEx>
          <w:tblCellMar>
            <w:top w:w="0" w:type="dxa"/>
            <w:left w:w="108" w:type="dxa"/>
            <w:bottom w:w="0" w:type="dxa"/>
            <w:right w:w="108" w:type="dxa"/>
          </w:tblCellMar>
        </w:tblPrEx>
        <w:trPr>
          <w:trHeight w:val="90"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支持CPU保护功能，能够针对发往CPU处理的各种报文进行流区分和优先级队列分级处理，保护交换机在各种环境下稳定工作，提供官网截图和链接证明。</w:t>
            </w:r>
          </w:p>
        </w:tc>
      </w:tr>
      <w:tr>
        <w:tblPrEx>
          <w:tblCellMar>
            <w:top w:w="0" w:type="dxa"/>
            <w:left w:w="108" w:type="dxa"/>
            <w:bottom w:w="0" w:type="dxa"/>
            <w:right w:w="108" w:type="dxa"/>
          </w:tblCellMar>
        </w:tblPrEx>
        <w:trPr>
          <w:trHeight w:val="660"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支持专门基础网络保护机制，能够限制用户向网络中发送数据包的速率，对有攻击行为的用户进行隔离，保证设备和整网的安全稳定运行。</w:t>
            </w:r>
          </w:p>
        </w:tc>
      </w:tr>
      <w:tr>
        <w:tblPrEx>
          <w:tblCellMar>
            <w:top w:w="0" w:type="dxa"/>
            <w:left w:w="108" w:type="dxa"/>
            <w:bottom w:w="0" w:type="dxa"/>
            <w:right w:w="108" w:type="dxa"/>
          </w:tblCellMar>
        </w:tblPrEx>
        <w:trPr>
          <w:trHeight w:val="900"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支持虚拟化功能，可将多台物理设备虚拟化为一台逻辑设备统一管理，并且链路故障的收敛时间≤50ms。</w:t>
            </w:r>
          </w:p>
        </w:tc>
      </w:tr>
      <w:tr>
        <w:tblPrEx>
          <w:tblCellMar>
            <w:top w:w="0" w:type="dxa"/>
            <w:left w:w="108" w:type="dxa"/>
            <w:bottom w:w="0" w:type="dxa"/>
            <w:right w:w="108" w:type="dxa"/>
          </w:tblCellMar>
        </w:tblPrEx>
        <w:trPr>
          <w:trHeight w:val="900"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p>
        </w:tc>
      </w:tr>
      <w:tr>
        <w:tblPrEx>
          <w:tblCellMar>
            <w:top w:w="0" w:type="dxa"/>
            <w:left w:w="108" w:type="dxa"/>
            <w:bottom w:w="0" w:type="dxa"/>
            <w:right w:w="108" w:type="dxa"/>
          </w:tblCellMar>
        </w:tblPrEx>
        <w:trPr>
          <w:trHeight w:val="716" w:hRule="atLeast"/>
        </w:trPr>
        <w:tc>
          <w:tcPr>
            <w:tcW w:w="1433" w:type="dxa"/>
            <w:vMerge w:val="continue"/>
            <w:tcBorders>
              <w:top w:val="nil"/>
              <w:left w:val="single" w:color="auto" w:sz="4" w:space="0"/>
              <w:bottom w:val="single" w:color="000000"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支持SNMP、CLI(Telnet/Console)、RMON、SSH、Syslog、NTP/SNTP、FTP、TFTP、Web</w:t>
            </w:r>
          </w:p>
        </w:tc>
      </w:tr>
      <w:tr>
        <w:tblPrEx>
          <w:tblCellMar>
            <w:top w:w="0" w:type="dxa"/>
            <w:left w:w="108" w:type="dxa"/>
            <w:bottom w:w="0" w:type="dxa"/>
            <w:right w:w="108" w:type="dxa"/>
          </w:tblCellMar>
        </w:tblPrEx>
        <w:trPr>
          <w:trHeight w:val="600" w:hRule="atLeast"/>
        </w:trPr>
        <w:tc>
          <w:tcPr>
            <w:tcW w:w="1433" w:type="dxa"/>
            <w:vMerge w:val="continue"/>
            <w:tcBorders>
              <w:top w:val="nil"/>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p>
        </w:tc>
        <w:tc>
          <w:tcPr>
            <w:tcW w:w="7101" w:type="dxa"/>
            <w:tcBorders>
              <w:top w:val="nil"/>
              <w:left w:val="nil"/>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要求所投产品支持ITU-TG.8032国际公有环网协议ERPS,并且链路故障的收敛时间≤50ms。</w:t>
            </w:r>
          </w:p>
        </w:tc>
      </w:tr>
      <w:tr>
        <w:tblPrEx>
          <w:tblCellMar>
            <w:top w:w="0" w:type="dxa"/>
            <w:left w:w="108" w:type="dxa"/>
            <w:bottom w:w="0" w:type="dxa"/>
            <w:right w:w="108" w:type="dxa"/>
          </w:tblCellMar>
        </w:tblPrEx>
        <w:trPr>
          <w:trHeight w:val="300" w:hRule="atLeast"/>
        </w:trPr>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维保服务</w:t>
            </w:r>
          </w:p>
        </w:tc>
        <w:tc>
          <w:tcPr>
            <w:tcW w:w="7101" w:type="dxa"/>
            <w:tcBorders>
              <w:top w:val="single" w:color="auto" w:sz="4" w:space="0"/>
              <w:left w:val="single" w:color="auto" w:sz="4" w:space="0"/>
              <w:bottom w:val="single" w:color="auto" w:sz="4" w:space="0"/>
              <w:right w:val="single" w:color="auto" w:sz="4" w:space="0"/>
            </w:tcBorders>
            <w:shd w:val="clear" w:color="auto" w:fill="auto"/>
            <w:vAlign w:val="center"/>
          </w:tcPr>
          <w:p>
            <w:pPr>
              <w:ind w:firstLine="0" w:firstLineChars="0"/>
              <w:rPr>
                <w:rFonts w:asciiTheme="minorEastAsia" w:hAnsiTheme="minorEastAsia" w:cstheme="minorEastAsia"/>
              </w:rPr>
            </w:pPr>
            <w:r>
              <w:rPr>
                <w:rFonts w:hint="eastAsia" w:asciiTheme="minorEastAsia" w:hAnsiTheme="minorEastAsia" w:cstheme="minorEastAsia"/>
              </w:rPr>
              <w:t>提供5年原厂质保</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终端设备</w:t>
      </w:r>
    </w:p>
    <w:p>
      <w:pPr>
        <w:pStyle w:val="7"/>
        <w:ind w:left="0" w:firstLine="562"/>
        <w:rPr>
          <w:rFonts w:asciiTheme="minorEastAsia" w:hAnsiTheme="minorEastAsia" w:cstheme="minorEastAsia"/>
        </w:rPr>
      </w:pPr>
      <w:r>
        <w:rPr>
          <w:rFonts w:hint="eastAsia" w:asciiTheme="minorEastAsia" w:hAnsiTheme="minorEastAsia" w:cstheme="minorEastAsia"/>
        </w:rPr>
        <w:t>终端设备-PC机-触摸屏电脑</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7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1"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7781"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功能模块</w:t>
            </w:r>
          </w:p>
        </w:tc>
        <w:tc>
          <w:tcPr>
            <w:tcW w:w="7781" w:type="dxa"/>
            <w:vAlign w:val="center"/>
          </w:tcPr>
          <w:p>
            <w:pPr>
              <w:pStyle w:val="341"/>
              <w:ind w:firstLine="0" w:firstLineChars="0"/>
              <w:rPr>
                <w:rFonts w:asciiTheme="minorEastAsia" w:hAnsiTheme="minorEastAsia" w:cstheme="minorEastAsia"/>
                <w:b/>
                <w:bCs/>
                <w:kern w:val="0"/>
                <w:sz w:val="28"/>
                <w:szCs w:val="32"/>
              </w:rPr>
            </w:pPr>
            <w:r>
              <w:rPr>
                <w:rFonts w:hint="eastAsia" w:asciiTheme="minorEastAsia" w:hAnsiTheme="minorEastAsia" w:cstheme="minorEastAsia"/>
                <w:kern w:val="0"/>
                <w:szCs w:val="24"/>
              </w:rPr>
              <w:t>操作系统兼容Windows10/Linux(Centos/Ubuntu)；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71"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7781"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配置不低于：</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工业级触控一体机，前面板符合IP65防尘防水标准；</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处理器：主频</w:t>
            </w:r>
            <w:r>
              <w:rPr>
                <w:rFonts w:hint="eastAsia" w:asciiTheme="minorEastAsia" w:hAnsiTheme="minorEastAsia" w:cstheme="minorEastAsia"/>
                <w:color w:val="000000"/>
                <w:kern w:val="0"/>
                <w:szCs w:val="24"/>
              </w:rPr>
              <w:t>≥</w:t>
            </w:r>
            <w:r>
              <w:rPr>
                <w:rFonts w:hint="eastAsia" w:asciiTheme="minorEastAsia" w:hAnsiTheme="minorEastAsia" w:cstheme="minorEastAsia"/>
                <w:color w:val="262626"/>
                <w:kern w:val="0"/>
                <w:sz w:val="21"/>
                <w:shd w:val="clear" w:color="auto" w:fill="FFFFFF"/>
              </w:rPr>
              <w:t>1.80 GHz核心数</w:t>
            </w:r>
            <w:r>
              <w:rPr>
                <w:rFonts w:hint="eastAsia" w:asciiTheme="minorEastAsia" w:hAnsiTheme="minorEastAsia" w:cstheme="minorEastAsia"/>
                <w:color w:val="000000"/>
                <w:kern w:val="0"/>
                <w:szCs w:val="24"/>
              </w:rPr>
              <w:t>≥</w:t>
            </w:r>
            <w:r>
              <w:rPr>
                <w:rFonts w:hint="eastAsia" w:asciiTheme="minorEastAsia" w:hAnsiTheme="minorEastAsia" w:cstheme="minorEastAsia"/>
                <w:color w:val="262626"/>
                <w:kern w:val="0"/>
                <w:sz w:val="21"/>
                <w:shd w:val="clear" w:color="auto" w:fill="FFFFFF"/>
              </w:rPr>
              <w:t>4核 线程数</w:t>
            </w:r>
            <w:r>
              <w:rPr>
                <w:rFonts w:hint="eastAsia" w:asciiTheme="minorEastAsia" w:hAnsiTheme="minorEastAsia" w:cstheme="minorEastAsia"/>
                <w:color w:val="000000"/>
                <w:kern w:val="0"/>
                <w:szCs w:val="24"/>
              </w:rPr>
              <w:t>≥</w:t>
            </w:r>
            <w:r>
              <w:rPr>
                <w:rFonts w:hint="eastAsia" w:asciiTheme="minorEastAsia" w:hAnsiTheme="minorEastAsia" w:cstheme="minorEastAsia"/>
                <w:color w:val="262626"/>
                <w:kern w:val="0"/>
                <w:sz w:val="21"/>
                <w:shd w:val="clear" w:color="auto" w:fill="FFFFFF"/>
              </w:rPr>
              <w:t>8线程</w:t>
            </w:r>
            <w:r>
              <w:rPr>
                <w:rFonts w:hint="eastAsia" w:asciiTheme="minorEastAsia" w:hAnsiTheme="minorEastAsia" w:cstheme="minorEastAsia"/>
                <w:kern w:val="0"/>
                <w:szCs w:val="24"/>
              </w:rPr>
              <w:t>；</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RAM：</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8GB；</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存储：</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512G SSD；</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屏幕：</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15.6英寸LCD屏幕，</w:t>
            </w:r>
            <w:r>
              <w:rPr>
                <w:rFonts w:hint="eastAsia" w:asciiTheme="minorEastAsia" w:hAnsiTheme="minorEastAsia" w:cstheme="minorEastAsia"/>
                <w:kern w:val="0"/>
                <w:szCs w:val="20"/>
              </w:rPr>
              <w:t>≥</w:t>
            </w:r>
            <w:r>
              <w:rPr>
                <w:rFonts w:hint="eastAsia" w:asciiTheme="minorEastAsia" w:hAnsiTheme="minorEastAsia" w:cstheme="minorEastAsia"/>
                <w:kern w:val="0"/>
                <w:szCs w:val="24"/>
              </w:rPr>
              <w:t>1920*1080，全平面十点投射式电容屏；</w:t>
            </w:r>
          </w:p>
          <w:p>
            <w:pPr>
              <w:pStyle w:val="341"/>
              <w:numPr>
                <w:ilvl w:val="0"/>
                <w:numId w:val="23"/>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接口：6USB+2LAN口，WIFI+蓝牙，扬声器+麦克风；</w:t>
            </w:r>
          </w:p>
          <w:p>
            <w:pPr>
              <w:pStyle w:val="341"/>
              <w:ind w:left="360" w:firstLine="0" w:firstLineChars="0"/>
              <w:rPr>
                <w:rFonts w:asciiTheme="minorEastAsia" w:hAnsiTheme="minorEastAsia" w:cstheme="minorEastAsia"/>
                <w:kern w:val="0"/>
                <w:szCs w:val="24"/>
              </w:rPr>
            </w:pPr>
          </w:p>
        </w:tc>
      </w:tr>
    </w:tbl>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终端设备-PC机配件-ICU轻型移动查房车</w:t>
      </w:r>
    </w:p>
    <w:tbl>
      <w:tblPr>
        <w:tblStyle w:val="60"/>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07" w:type="pct"/>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b/>
                <w:kern w:val="0"/>
                <w:szCs w:val="20"/>
              </w:rPr>
              <w:t>指标项</w:t>
            </w:r>
          </w:p>
        </w:tc>
        <w:tc>
          <w:tcPr>
            <w:tcW w:w="4193" w:type="pct"/>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车体设计</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含电池的一体化结构设计，电脑主机采用内嵌式设计保护在一体化工作台面内，电池内置在车体底座内部。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车体脚轮</w:t>
            </w:r>
          </w:p>
        </w:tc>
        <w:tc>
          <w:tcPr>
            <w:tcW w:w="4193"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配备4个静音脚轮，防缠绕；两个刹车轮，两个导向轮。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可扩展台面</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推车的操作台面可扩展，增加工作时的操作空间，需要时可以按一下弹出。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台面把手一体化</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台面及把手为一体成型设计，无螺丝固定，颜色及材质一致，把手两端与台面是直接相连的封闭式设计。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显示器固定支架</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显示器支架允许单独≥15cm升降。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储物空间</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可根据医院临床需求添加抽屉。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升降方式</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升降方式通过气弹簧组件实现，可靠性高。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显示器</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显示终端：LED IPS屏，尺寸21.5英寸以上。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中央处理器</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处理器4核以上，主频1.6GHz以上。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内存</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8GB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硬盘</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250GB以上。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无线网卡</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支持2.4G/5G Hz Wifi网络，支持802.11 b/g/n/ac以上标准。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硬盘防震</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具有硬盘支架防震结构设计，适合频繁移动的需要。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一键开关</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具有一键上电开关功能。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07" w:type="pct"/>
          </w:tcPr>
          <w:p>
            <w:pPr>
              <w:widowControl/>
              <w:ind w:firstLine="0" w:firstLineChars="0"/>
              <w:jc w:val="left"/>
              <w:rPr>
                <w:rFonts w:asciiTheme="minorEastAsia" w:hAnsiTheme="minorEastAsia" w:cstheme="minorEastAsia"/>
                <w:kern w:val="0"/>
                <w:szCs w:val="24"/>
              </w:rPr>
            </w:pPr>
            <w:r>
              <w:rPr>
                <w:rFonts w:hint="eastAsia" w:asciiTheme="minorEastAsia" w:hAnsiTheme="minorEastAsia" w:cstheme="minorEastAsia"/>
                <w:kern w:val="0"/>
                <w:szCs w:val="24"/>
              </w:rPr>
              <w:t>供电系统</w:t>
            </w:r>
          </w:p>
        </w:tc>
        <w:tc>
          <w:tcPr>
            <w:tcW w:w="4193" w:type="pct"/>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供电系统电池芯采用安全稳定的智能电芯，电池寿命在1600次充放电次数以上，续航时间8小时以上。</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终端设备-PC机配件-ICU数字孪生多功能移动推车</w:t>
      </w:r>
    </w:p>
    <w:tbl>
      <w:tblPr>
        <w:tblStyle w:val="59"/>
        <w:tblW w:w="0" w:type="auto"/>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5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tcPr>
          <w:p>
            <w:pPr>
              <w:ind w:firstLine="0" w:firstLineChars="0"/>
              <w:jc w:val="center"/>
              <w:rPr>
                <w:rFonts w:asciiTheme="minorEastAsia" w:hAnsiTheme="minorEastAsia" w:cstheme="minorEastAsia"/>
              </w:rPr>
            </w:pPr>
            <w:r>
              <w:rPr>
                <w:rFonts w:hint="eastAsia" w:asciiTheme="minorEastAsia" w:hAnsiTheme="minorEastAsia" w:cstheme="minorEastAsia"/>
                <w:b/>
              </w:rPr>
              <w:t>指标项</w:t>
            </w:r>
          </w:p>
        </w:tc>
        <w:tc>
          <w:tcPr>
            <w:tcW w:w="5700" w:type="dxa"/>
          </w:tcPr>
          <w:p>
            <w:pPr>
              <w:ind w:leftChars="-22" w:hanging="53" w:hangingChars="22"/>
              <w:jc w:val="center"/>
              <w:rPr>
                <w:rFonts w:asciiTheme="minorEastAsia" w:hAnsiTheme="minorEastAsia" w:cstheme="minorEastAsia"/>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多功能移动推车</w:t>
            </w:r>
          </w:p>
        </w:tc>
        <w:tc>
          <w:tcPr>
            <w:tcW w:w="5700" w:type="dxa"/>
            <w:vAlign w:val="center"/>
          </w:tcPr>
          <w:p>
            <w:pPr>
              <w:ind w:leftChars="-22" w:hanging="52" w:hangingChars="22"/>
              <w:rPr>
                <w:rFonts w:asciiTheme="minorEastAsia" w:hAnsiTheme="minorEastAsia" w:cstheme="minorEastAsia"/>
              </w:rPr>
            </w:pPr>
            <w:r>
              <w:rPr>
                <w:rFonts w:hint="eastAsia" w:asciiTheme="minorEastAsia" w:hAnsiTheme="minorEastAsia" w:cstheme="minorEastAsia"/>
              </w:rPr>
              <w:t xml:space="preserve">移动推车采用高防菌、易清洁的设计理念，封闭式高集成，走线隐蔽；吊臂灵活，物理精度高，单人灵活操作轻巧灵便；部署简单，吊臂承重：1-6公斤；臂横向长度1845mm；水平旋转370 度；气压臂升降行程846mm；吊杆升降长度1200-1800mm 之间，高度行程是600mm；整体防静电ABS 和金属结构，能达到医疗质量；自带高清摄像头，支持最大2560x1440@25fps高清画面输出；支持H.264/H.265 高效压缩算法，可较大节省存储空间；支持轻存储功能，设备内置存储录像时对无运动的监控场景，自动降低帧率和码率，达到节省存储空间的效果；支持超低照度，0.005Lux/F1.6(彩色),0.001Lux/F1.6(黑白) ,0 Lux with IR；支持4 倍光学变倍，16 倍数字变焦；采用高效红外阵列，低功耗，照射距离最远可达20m；支持断网续传功能保证录像不丢失，配合Smart NVR 实现事件录像的二次智能检索、分析和浓缩播放；支持宽动态范围达120dB，适合逆光环境监控；支持3D 数字降噪、强光抑制、电子防抖、SmartIR；支持355°水平旋转，垂直方向0°-90°。高清显示屏，接口：VGA、DVI；面板：IPS；分辨率：1920*1080；IPS 屏。  </w:t>
            </w:r>
          </w:p>
        </w:tc>
      </w:tr>
    </w:tbl>
    <w:p>
      <w:pPr>
        <w:pStyle w:val="7"/>
        <w:ind w:left="0" w:firstLine="562"/>
        <w:rPr>
          <w:rFonts w:asciiTheme="minorEastAsia" w:hAnsiTheme="minorEastAsia" w:cstheme="minorEastAsia"/>
        </w:rPr>
      </w:pPr>
      <w:r>
        <w:rPr>
          <w:rFonts w:hint="eastAsia" w:asciiTheme="minorEastAsia" w:hAnsiTheme="minorEastAsia" w:cstheme="minorEastAsia"/>
        </w:rPr>
        <w:t>终端设备-PC机配件-穿戴式护理终端</w:t>
      </w:r>
    </w:p>
    <w:p>
      <w:pPr>
        <w:ind w:firstLine="480"/>
        <w:rPr>
          <w:rFonts w:asciiTheme="minorEastAsia" w:hAnsiTheme="minorEastAsia" w:cstheme="minorEastAsia"/>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442" w:type="dxa"/>
          </w:tcPr>
          <w:p>
            <w:pPr>
              <w:widowControl/>
              <w:ind w:firstLine="29" w:firstLineChars="12"/>
              <w:jc w:val="center"/>
              <w:rPr>
                <w:rFonts w:asciiTheme="minorEastAsia" w:hAnsiTheme="minorEastAsia" w:cstheme="minorEastAsia"/>
                <w:b/>
                <w:bCs/>
                <w:color w:val="000000" w:themeColor="text1"/>
                <w:kern w:val="0"/>
                <w:sz w:val="21"/>
                <w:szCs w:val="24"/>
                <w14:textFill>
                  <w14:solidFill>
                    <w14:schemeClr w14:val="tx1"/>
                  </w14:solidFill>
                </w14:textFill>
              </w:rPr>
            </w:pPr>
            <w:r>
              <w:rPr>
                <w:rFonts w:hint="eastAsia" w:asciiTheme="minorEastAsia" w:hAnsiTheme="minorEastAsia" w:cstheme="minorEastAsia"/>
                <w:b/>
              </w:rPr>
              <w:t>指标项</w:t>
            </w:r>
          </w:p>
        </w:tc>
        <w:tc>
          <w:tcPr>
            <w:tcW w:w="6854" w:type="dxa"/>
          </w:tcPr>
          <w:p>
            <w:pPr>
              <w:widowControl/>
              <w:ind w:firstLine="29" w:firstLineChars="12"/>
              <w:jc w:val="center"/>
              <w:rPr>
                <w:rFonts w:asciiTheme="minorEastAsia" w:hAnsiTheme="minorEastAsia" w:cstheme="minorEastAsia"/>
                <w:b/>
                <w:bCs/>
                <w:color w:val="000000" w:themeColor="text1"/>
                <w:kern w:val="0"/>
                <w:sz w:val="21"/>
                <w:szCs w:val="24"/>
                <w14:textFill>
                  <w14:solidFill>
                    <w14:schemeClr w14:val="tx1"/>
                  </w14:solidFill>
                </w14:textFill>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szCs w:val="24"/>
                <w:lang w:eastAsia="zh-Hans"/>
              </w:rPr>
              <w:t>产品规格</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 xml:space="preserve">国产芯片，国产操作系统，≥1.43英寸，AMOLED彩色屏，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产品性能</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分辨率不低于466 x 466，PPI不低于326，运存不低于2G，存储空间不低于16G，电池容量≥450mAh（典型值），支持无线充电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通信支持</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支持eSIM、独立通信；支持频段不少于：UMTS：B1 B3 B5 B6 B8 B19，LTE：B1 B3 B5 B6 B7 B8 B9 B18 B19 B20 B26 B38 B39 B40 B41"支持NFC，至少同时支持GPS + GLONASS + GALILEO + 北斗 + QZSS</w:t>
            </w:r>
          </w:p>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蓝牙5.2及以上，支持BR、BLE 两种及以上协议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功能支持</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支持 WiFi，具备加速度传感器、陀螺仪传感器、地磁传感器、光学心率传感器、环境光传感器、气压传感器、体温传感器支持线性马达，支持特定应用后台保活不被后台杀死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第三方对接</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支持至少同时开放心率、睡眠、血氧、压力、体温等健康数据和步数、距离、卡路里、运动类型等运动数据给第三方平台</w:t>
            </w:r>
          </w:p>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可根据需求定义实体按键功能，可定制APN接入点，接入企业私有化网络，支持私有化部署、支持与第三方健康管理平台对接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健康监测</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支持不少于：心脏健康、血氧检测、睡眠监测、睡眠呼吸暂停监测、体温监测、压力监测、血糖监测，支持跌倒检测及SOS一键救助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其他功能</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支持表盘、开机动画等资源定制，支持预装第三方手表应用，支持开放wifi、蓝牙、LTE、应用权限等管控能力，支持在线OTA升级服务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2"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维保服务</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rPr>
              <w:t>含3年维保服务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终端设备-PC机配件-床单元智能采集套件</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89" w:type="dxa"/>
          </w:tcPr>
          <w:p>
            <w:pPr>
              <w:ind w:firstLine="0" w:firstLineChars="0"/>
              <w:jc w:val="center"/>
              <w:rPr>
                <w:rFonts w:asciiTheme="minorEastAsia" w:hAnsiTheme="minorEastAsia" w:cstheme="minorEastAsia"/>
                <w:sz w:val="21"/>
              </w:rPr>
            </w:pPr>
            <w:r>
              <w:rPr>
                <w:rFonts w:hint="eastAsia" w:asciiTheme="minorEastAsia" w:hAnsiTheme="minorEastAsia" w:cstheme="minorEastAsia"/>
                <w:b/>
              </w:rPr>
              <w:t>指标项</w:t>
            </w:r>
          </w:p>
        </w:tc>
        <w:tc>
          <w:tcPr>
            <w:tcW w:w="6072" w:type="dxa"/>
          </w:tcPr>
          <w:p>
            <w:pPr>
              <w:ind w:firstLine="0" w:firstLineChars="0"/>
              <w:jc w:val="center"/>
              <w:rPr>
                <w:rFonts w:asciiTheme="minorEastAsia" w:hAnsiTheme="minorEastAsia" w:cstheme="minorEastAsia"/>
                <w:sz w:val="21"/>
              </w:rPr>
            </w:pPr>
            <w:r>
              <w:rPr>
                <w:rFonts w:hint="eastAsia" w:asciiTheme="minorEastAsia" w:hAnsiTheme="minorEastAsia" w:cstheme="minorEastAsia"/>
                <w:b/>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89"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床单元智能采集套件</w:t>
            </w:r>
          </w:p>
        </w:tc>
        <w:tc>
          <w:tcPr>
            <w:tcW w:w="6072"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智能采集套件内存：64MDRAM；SPI Flash：128M；指示灯：电源指示灯，报警灯；按键：复位按键，SPI-MISO按键，KEYADC0按键；WIFI/蓝牙模块；RS485/232；网口。动态配置采集协议,根据匹配到的采集协议进行医疗设备的连接、通讯、数据解析和数据传输；支持符合TCP/IP 协议、符合RS232等接口形式的所有数据输出接口的设备（监护仪、呼吸机、输液泵等）。床单元医疗设备配置及管理系统，协议对接、API数据解析、支持设备配置、设备管理、设备查询、策略配置，自动数据采集、上传、断点续传、数据校验等功能。</w:t>
            </w:r>
          </w:p>
        </w:tc>
      </w:tr>
    </w:tbl>
    <w:p>
      <w:pPr>
        <w:pStyle w:val="7"/>
        <w:ind w:left="0" w:firstLine="562"/>
        <w:rPr>
          <w:rFonts w:asciiTheme="minorEastAsia" w:hAnsiTheme="minorEastAsia" w:cstheme="minorEastAsia"/>
        </w:rPr>
      </w:pPr>
      <w:r>
        <w:rPr>
          <w:rFonts w:hint="eastAsia" w:asciiTheme="minorEastAsia" w:hAnsiTheme="minorEastAsia" w:cstheme="minorEastAsia"/>
        </w:rPr>
        <w:t>终端设备-PC机配件-电脑支架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产品尺寸(mm):382*281*95；</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适用vesa孔距(mm):75x75mm; 100x100mm；</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产品净重(kg):2.2；</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支架底座尺寸(长x宽x高):90.4*106.7mm；</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适用承重范围(kg):2-9；</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升降范围(mm):250；</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适用桌面厚度(mm):10-90。</w:t>
            </w:r>
          </w:p>
          <w:p>
            <w:pPr>
              <w:pStyle w:val="341"/>
              <w:numPr>
                <w:ilvl w:val="0"/>
                <w:numId w:val="24"/>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支持15.6英寸的屏；</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终端设备-PC机配件-电容触摸屏显示器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配置不低于：10点电容触摸屏：4096*4096，透光率大于85%，反应时间小于5秒，精确定位：1.5毫米；耐用性；无限次触摸；扫描速率：200hz，13.3英寸，含支架。</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终端设备-PC机配件-多功能移动护理车</w:t>
      </w:r>
    </w:p>
    <w:tbl>
      <w:tblPr>
        <w:tblStyle w:val="354"/>
        <w:tblW w:w="8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ind w:firstLine="0" w:firstLineChars="0"/>
              <w:jc w:val="center"/>
              <w:rPr>
                <w:rFonts w:eastAsia="宋体" w:asciiTheme="minorEastAsia" w:hAnsiTheme="minorEastAsia" w:cstheme="minorEastAsia"/>
                <w:szCs w:val="24"/>
              </w:rPr>
            </w:pPr>
            <w:r>
              <w:rPr>
                <w:rFonts w:hint="eastAsia" w:eastAsia="宋体" w:asciiTheme="minorEastAsia" w:hAnsiTheme="minorEastAsia" w:cstheme="minorEastAsia"/>
                <w:b/>
                <w:szCs w:val="24"/>
              </w:rPr>
              <w:t>指标项</w:t>
            </w:r>
          </w:p>
        </w:tc>
        <w:tc>
          <w:tcPr>
            <w:tcW w:w="6558" w:type="dxa"/>
          </w:tcPr>
          <w:p>
            <w:pPr>
              <w:ind w:firstLine="0" w:firstLineChars="0"/>
              <w:jc w:val="center"/>
              <w:rPr>
                <w:rFonts w:eastAsia="宋体" w:asciiTheme="minorEastAsia" w:hAnsiTheme="minorEastAsia" w:cstheme="minorEastAsia"/>
                <w:szCs w:val="24"/>
              </w:rPr>
            </w:pPr>
            <w:r>
              <w:rPr>
                <w:rFonts w:hint="eastAsia" w:eastAsia="宋体" w:asciiTheme="minorEastAsia" w:hAnsiTheme="minorEastAsia" w:cstheme="minorEastAsia"/>
                <w:b/>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车体设计</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车体框架结构采用高强度铝合金双立柱设计，保障车体重心稳定平衡，不易发生后倾或侧翻；车体外面应为圆角设计，确保易于清洁，并减少误伤。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车体脚轮</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配备4个静音脚轮，防缠绕；两个刹车轮，两个导向轮。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台面扩展</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工作台面可扩展，扩展台面的尺寸不小于45*25厘米。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储物空间</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配置4个以上抽屉。配置2个内部高度≥19厘米和2个内部高度≥9厘米的抽屉。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抽屉锁</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抽屉应可上锁，具有钥匙锁或密码锁，可将抽屉锁定，保证物品安全。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垃圾桶配置</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车体其中一侧配置2个垃圾桶。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工作台面</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车体工作台面的长度应≥50厘米，宽度应≥45厘米。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键盘托盘</w:t>
            </w:r>
          </w:p>
        </w:tc>
        <w:tc>
          <w:tcPr>
            <w:tcW w:w="6558" w:type="dxa"/>
          </w:tcPr>
          <w:p>
            <w:pPr>
              <w:ind w:firstLine="0" w:firstLineChars="0"/>
              <w:rPr>
                <w:rFonts w:eastAsia="宋体" w:asciiTheme="minorEastAsia" w:hAnsiTheme="minorEastAsia" w:cstheme="minorEastAsia"/>
                <w:szCs w:val="24"/>
              </w:rPr>
            </w:pPr>
            <w:r>
              <w:rPr>
                <w:rFonts w:hint="eastAsia" w:eastAsia="宋体" w:asciiTheme="minorEastAsia" w:hAnsiTheme="minorEastAsia" w:cstheme="minorEastAsia"/>
                <w:szCs w:val="24"/>
              </w:rPr>
              <w:t>工作台面下方安装有隐藏式、可抽拉出来的键盘托盘。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显示器</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显示终端：LED IPS屏，尺寸21.5英寸以上。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中央处理器</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处理器4核以上，主频1.6GHz以上。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内存</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8GB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硬盘</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250GB以上。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无线网卡</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支持2.4G/5G Hz Wifi网络，支持802.11 b/g/n/ac以上标准。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硬盘防震</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具有硬盘支架防震结构设计，适合频繁移动的需要。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一键开关</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具有一键上电开关功能。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tcPr>
          <w:p>
            <w:pPr>
              <w:widowControl/>
              <w:ind w:firstLine="0" w:firstLineChars="0"/>
              <w:jc w:val="left"/>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供电系统</w:t>
            </w:r>
          </w:p>
        </w:tc>
        <w:tc>
          <w:tcPr>
            <w:tcW w:w="6558" w:type="dxa"/>
          </w:tcPr>
          <w:p>
            <w:pPr>
              <w:widowControl/>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供电系统电池芯采用安全稳定的智能电芯，电池寿命在1600次充放电次数以上，续航时间8小时以上。</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终端设备-PC机配件-病房生命数据采集器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tcPr>
          <w:p>
            <w:pPr>
              <w:spacing w:line="240" w:lineRule="atLeast"/>
              <w:ind w:firstLine="29" w:firstLineChars="12"/>
              <w:jc w:val="center"/>
              <w:rPr>
                <w:rFonts w:asciiTheme="minorEastAsia" w:hAnsiTheme="minorEastAsia" w:cstheme="minorEastAsia"/>
                <w:b/>
                <w:bCs/>
                <w:szCs w:val="24"/>
              </w:rPr>
            </w:pPr>
            <w:r>
              <w:rPr>
                <w:rFonts w:hint="eastAsia" w:asciiTheme="minorEastAsia" w:hAnsiTheme="minorEastAsia" w:cstheme="minorEastAsia"/>
                <w:b/>
                <w:bCs/>
                <w:szCs w:val="24"/>
              </w:rPr>
              <w:t>指标项</w:t>
            </w:r>
          </w:p>
        </w:tc>
        <w:tc>
          <w:tcPr>
            <w:tcW w:w="6854" w:type="dxa"/>
          </w:tcPr>
          <w:p>
            <w:pPr>
              <w:spacing w:line="240" w:lineRule="atLeast"/>
              <w:ind w:firstLine="29" w:firstLineChars="12"/>
              <w:jc w:val="center"/>
              <w:rPr>
                <w:rFonts w:asciiTheme="minorEastAsia" w:hAnsiTheme="minorEastAsia" w:cstheme="minorEastAsia"/>
                <w:b/>
                <w:bCs/>
                <w:szCs w:val="24"/>
              </w:rPr>
            </w:pPr>
            <w:r>
              <w:rPr>
                <w:rFonts w:hint="eastAsia" w:asciiTheme="minorEastAsia" w:hAnsiTheme="minorEastAsia" w:cstheme="minorEastAsia"/>
                <w:b/>
                <w:bCs/>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szCs w:val="24"/>
                <w:lang w:eastAsia="zh-TW"/>
              </w:rPr>
              <w:t>硬件配置</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接口要求配置支持4G全网通模块及WiFi模块，自带220v电源输出，采集节点可给医疗设备供电。数据可在4G与WiFi之间相互切换。</w:t>
            </w:r>
          </w:p>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lang w:eastAsia="zh-Hans"/>
              </w:rPr>
              <w:t>采集节点自带不少于5个可编程物理按钮，可根据不同应用设置相应功能。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szCs w:val="24"/>
                <w:lang w:eastAsia="zh-TW"/>
              </w:rPr>
              <w:t>设备接口</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硬件接口：100/1000M网络口≥1；RS232串口≥2；内置电池≥3000mAh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szCs w:val="24"/>
                <w:lang w:eastAsia="zh-TW"/>
              </w:rPr>
            </w:pPr>
            <w:r>
              <w:rPr>
                <w:rFonts w:hint="eastAsia" w:asciiTheme="minorEastAsia" w:hAnsiTheme="minorEastAsia" w:cstheme="minorEastAsia"/>
                <w:bCs/>
                <w:color w:val="000000" w:themeColor="text1"/>
                <w:kern w:val="0"/>
                <w:szCs w:val="24"/>
                <w14:textFill>
                  <w14:solidFill>
                    <w14:schemeClr w14:val="tx1"/>
                  </w14:solidFill>
                </w14:textFill>
              </w:rPr>
              <w:t>采集点软件</w:t>
            </w:r>
          </w:p>
        </w:tc>
        <w:tc>
          <w:tcPr>
            <w:tcW w:w="6854" w:type="dxa"/>
            <w:vAlign w:val="center"/>
          </w:tcPr>
          <w:p>
            <w:pPr>
              <w:spacing w:line="240" w:lineRule="atLeast"/>
              <w:ind w:firstLine="28" w:firstLineChars="12"/>
              <w:rPr>
                <w:rFonts w:asciiTheme="minorEastAsia" w:hAnsiTheme="minorEastAsia" w:cstheme="minorEastAsia"/>
                <w:szCs w:val="24"/>
              </w:rPr>
            </w:pPr>
            <w:r>
              <w:rPr>
                <w:rFonts w:hint="eastAsia" w:asciiTheme="minorEastAsia" w:hAnsiTheme="minorEastAsia" w:cstheme="minorEastAsia"/>
                <w:szCs w:val="24"/>
                <w:lang w:eastAsia="zh-Hans"/>
              </w:rPr>
              <w:t>软件要求在嵌入式系统中完成，非后台操作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床位选择</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通过对单个采集节点的按键操作，可对床位属性进行固定或临时两种选择。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运维查询</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通过单个采集节点屏幕翻页查看当前服务器ip地址、设备波特率、Mac地址、连接状态等运维数据。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床位号设置</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护士可通过采集节点的物理按钮快速设置床位，完成设备与患者的信息捆绑。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注射泵功能</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采集节点屏幕可查看患者微泵用药信息并选择当前所用药物名称。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设备资产</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管理人员可通过采集节点内置软件查看所捆绑的医疗设备当前所在科室，设备所属科室，设备检验信息、设备的资产信息、电子二维码、当前科室定位信息。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28" w:firstLineChars="12"/>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应用扩展</w:t>
            </w:r>
          </w:p>
        </w:tc>
        <w:tc>
          <w:tcPr>
            <w:tcW w:w="6854" w:type="dxa"/>
            <w:vAlign w:val="center"/>
          </w:tcPr>
          <w:p>
            <w:pPr>
              <w:spacing w:line="240" w:lineRule="atLeast"/>
              <w:ind w:firstLine="28" w:firstLineChars="12"/>
              <w:rPr>
                <w:rFonts w:asciiTheme="minorEastAsia" w:hAnsiTheme="minorEastAsia" w:cstheme="minorEastAsia"/>
                <w:szCs w:val="24"/>
                <w:lang w:eastAsia="zh-Hans"/>
              </w:rPr>
            </w:pPr>
            <w:r>
              <w:rPr>
                <w:rFonts w:hint="eastAsia" w:asciiTheme="minorEastAsia" w:hAnsiTheme="minorEastAsia" w:cstheme="minorEastAsia"/>
                <w:szCs w:val="24"/>
                <w:lang w:eastAsia="zh-Hans"/>
              </w:rPr>
              <w:t>采集器支持嵌入式应用扩展：用户可定制业务显示界面。</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终端设备-PC机配件-病房移动生命体征采集车</w:t>
      </w:r>
    </w:p>
    <w:p>
      <w:pPr>
        <w:ind w:firstLine="480"/>
        <w:rPr>
          <w:rFonts w:asciiTheme="minorEastAsia" w:hAnsiTheme="minorEastAsia" w:cstheme="minorEastAsia"/>
        </w:rPr>
      </w:pPr>
    </w:p>
    <w:tbl>
      <w:tblPr>
        <w:tblStyle w:val="354"/>
        <w:tblW w:w="8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ind w:firstLine="0" w:firstLineChars="0"/>
              <w:jc w:val="center"/>
              <w:rPr>
                <w:rFonts w:eastAsia="宋体" w:asciiTheme="minorEastAsia" w:hAnsiTheme="minorEastAsia" w:cstheme="minorEastAsia"/>
                <w:b/>
                <w:bCs/>
                <w:color w:val="000000" w:themeColor="text1"/>
                <w:kern w:val="0"/>
                <w:szCs w:val="24"/>
                <w14:textFill>
                  <w14:solidFill>
                    <w14:schemeClr w14:val="tx1"/>
                  </w14:solidFill>
                </w14:textFill>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950" w:type="dxa"/>
          </w:tcPr>
          <w:p>
            <w:pPr>
              <w:widowControl/>
              <w:ind w:firstLine="0" w:firstLineChars="0"/>
              <w:jc w:val="center"/>
              <w:rPr>
                <w:rFonts w:eastAsia="宋体" w:asciiTheme="minorEastAsia" w:hAnsiTheme="minorEastAsia" w:cstheme="minorEastAsia"/>
                <w:b/>
                <w:bCs/>
                <w:color w:val="000000" w:themeColor="text1"/>
                <w:kern w:val="0"/>
                <w:szCs w:val="24"/>
                <w14:textFill>
                  <w14:solidFill>
                    <w14:schemeClr w14:val="tx1"/>
                  </w14:solidFill>
                </w14:textFill>
              </w:rPr>
            </w:pPr>
            <w:r>
              <w:rPr>
                <w:rFonts w:hint="eastAsia" w:eastAsia="宋体" w:asciiTheme="minorEastAsia" w:hAnsiTheme="minorEastAsia" w:cstheme="minorEastAsia"/>
                <w:b/>
                <w:bCs/>
                <w:color w:val="000000" w:themeColor="text1"/>
                <w:kern w:val="0"/>
                <w:szCs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配置要求</w:t>
            </w: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≥8英寸TFT LED背光显示器，分辨率800x600，标配触摸屏；</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显示屏为电容屏；</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配置双报警灯，分为生理报警灯和技术报警灯，方便观察；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功能模块</w:t>
            </w: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配置MEWS、EWS、NEWS预警评分系统；</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配置CCHD筛查功能；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配置数据掉电存储功能；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支持非接触式红外耳式体温计测量体温，无交叉感染风险。</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支持无线连接，与同品牌红外耳温计无线连接，监护仪上可同步显示耳温计所测体温数值；</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支持血氧：可选全球金标准的 Masimo血氧，测量范围为1 ％ ～100％；在70％～100％范围内，成人/儿童测量精度为±2％（非运动状态下）、±3％（运动状态下），新生儿为±3％（非运动状态和运动状态下）；</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支持PI灌注指数显示，范围：0.02-20%；</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支持≥26种心律失常分析功能；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支持ST段分析功能；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支持点测界面、常规界面切换；</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支持药物计算、血液动力学计算、通气计算、氧合计算、肾功能计算。</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支持NIBP静态压力测量范围：0-300mmHg，精度±3mmHg。</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支持NIBP手动、自动、连续测量模式。</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支持NIBP整点测量功能，更符合临床记录习惯，提高护理效率。</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支持辅助静脉穿刺功能。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支持冻结回放查询，打印功能；</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内置记录仪功能，最多可记录2道波形，记录波形可选；</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支持通过有线/Wifi组成中央监护系统；</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支持通过USB导出病人病例到工作站上进行打印和分析；</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内置锂电池，工作时长大于8小时；</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支持夜间模式；</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支持USB接口连接条形码扫描器；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终端设备-PC机配件-高拍仪</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扫描元件：CMOS；</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像素：1500万；</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光学分辨率：4416×3312dpi；</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扫描速度：1秒；</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接口类：USB3.0，向下兼容USB2.0；</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扫描光源：自然光+LED补光灯（带360°广角透镜，1W大功率）；</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扫描镜头；</w:t>
            </w:r>
          </w:p>
          <w:p>
            <w:pPr>
              <w:pStyle w:val="341"/>
              <w:numPr>
                <w:ilvl w:val="0"/>
                <w:numId w:val="25"/>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对焦模式：自动对焦。</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终端设备-PC机-床单元多功能一体机</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6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tcPr>
          <w:p>
            <w:pPr>
              <w:ind w:firstLine="22" w:firstLineChars="9"/>
              <w:jc w:val="center"/>
              <w:rPr>
                <w:rFonts w:eastAsia="宋体" w:asciiTheme="minorEastAsia" w:hAnsiTheme="minorEastAsia" w:cstheme="minorEastAsia"/>
                <w:szCs w:val="22"/>
              </w:rPr>
            </w:pPr>
            <w:r>
              <w:rPr>
                <w:rFonts w:hint="eastAsia" w:eastAsia="宋体" w:asciiTheme="minorEastAsia" w:hAnsiTheme="minorEastAsia" w:cstheme="minorEastAsia"/>
                <w:b/>
                <w:szCs w:val="22"/>
              </w:rPr>
              <w:t>指标项</w:t>
            </w:r>
          </w:p>
        </w:tc>
        <w:tc>
          <w:tcPr>
            <w:tcW w:w="6293" w:type="dxa"/>
          </w:tcPr>
          <w:p>
            <w:pPr>
              <w:ind w:firstLine="5" w:firstLineChars="2"/>
              <w:jc w:val="center"/>
              <w:rPr>
                <w:rFonts w:eastAsia="宋体" w:asciiTheme="minorEastAsia" w:hAnsiTheme="minorEastAsia" w:cstheme="minorEastAsia"/>
                <w:szCs w:val="22"/>
              </w:rPr>
            </w:pPr>
            <w:r>
              <w:rPr>
                <w:rFonts w:hint="eastAsia" w:eastAsia="宋体" w:asciiTheme="minorEastAsia" w:hAnsiTheme="minorEastAsia" w:cstheme="minorEastAsia"/>
                <w:b/>
                <w:szCs w:val="22"/>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tcPr>
          <w:p>
            <w:pPr>
              <w:ind w:firstLine="21" w:firstLineChars="9"/>
              <w:rPr>
                <w:rFonts w:eastAsia="宋体" w:asciiTheme="minorEastAsia" w:hAnsiTheme="minorEastAsia" w:cstheme="minorEastAsia"/>
                <w:szCs w:val="22"/>
              </w:rPr>
            </w:pPr>
            <w:r>
              <w:rPr>
                <w:rFonts w:hint="eastAsia" w:eastAsia="宋体" w:asciiTheme="minorEastAsia" w:hAnsiTheme="minorEastAsia" w:cstheme="minorEastAsia"/>
                <w:szCs w:val="22"/>
              </w:rPr>
              <w:t>床单元多功能一体机</w:t>
            </w:r>
          </w:p>
        </w:tc>
        <w:tc>
          <w:tcPr>
            <w:tcW w:w="6293" w:type="dxa"/>
          </w:tcPr>
          <w:p>
            <w:pPr>
              <w:pStyle w:val="344"/>
              <w:spacing w:before="31" w:after="31"/>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采用高防菌、易清洁的设计理念，封闭式高集成，走线隐蔽；吊臂灵活，物理精度高，单人灵活操作。轻巧灵便；接口：VGA、DVI、USB、RJ45 等；分辨率：1920*1080。</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终端设备-PC机配件-环境感知终端套件</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6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tcPr>
          <w:p>
            <w:pPr>
              <w:ind w:firstLine="0" w:firstLineChars="0"/>
              <w:jc w:val="center"/>
              <w:rPr>
                <w:rFonts w:eastAsia="宋体" w:asciiTheme="minorEastAsia" w:hAnsiTheme="minorEastAsia" w:cstheme="minorEastAsia"/>
                <w:szCs w:val="22"/>
              </w:rPr>
            </w:pPr>
            <w:r>
              <w:rPr>
                <w:rFonts w:hint="eastAsia" w:eastAsia="宋体" w:asciiTheme="minorEastAsia" w:hAnsiTheme="minorEastAsia" w:cstheme="minorEastAsia"/>
                <w:b/>
                <w:szCs w:val="22"/>
              </w:rPr>
              <w:t>指标项</w:t>
            </w:r>
          </w:p>
        </w:tc>
        <w:tc>
          <w:tcPr>
            <w:tcW w:w="6279" w:type="dxa"/>
          </w:tcPr>
          <w:p>
            <w:pPr>
              <w:ind w:firstLine="0" w:firstLineChars="0"/>
              <w:jc w:val="center"/>
              <w:rPr>
                <w:rFonts w:eastAsia="宋体" w:asciiTheme="minorEastAsia" w:hAnsiTheme="minorEastAsia" w:cstheme="minorEastAsia"/>
                <w:szCs w:val="22"/>
              </w:rPr>
            </w:pPr>
            <w:r>
              <w:rPr>
                <w:rFonts w:hint="eastAsia" w:eastAsia="宋体" w:asciiTheme="minorEastAsia" w:hAnsiTheme="minorEastAsia" w:cstheme="minorEastAsia"/>
                <w:b/>
                <w:szCs w:val="22"/>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tcPr>
          <w:p>
            <w:pPr>
              <w:spacing w:line="240" w:lineRule="auto"/>
              <w:ind w:firstLine="0" w:firstLineChars="0"/>
              <w:rPr>
                <w:rFonts w:eastAsia="宋体" w:asciiTheme="minorEastAsia" w:hAnsiTheme="minorEastAsia" w:cstheme="minorEastAsia"/>
                <w:szCs w:val="22"/>
              </w:rPr>
            </w:pPr>
            <w:r>
              <w:rPr>
                <w:rFonts w:hint="eastAsia" w:eastAsia="宋体" w:asciiTheme="minorEastAsia" w:hAnsiTheme="minorEastAsia" w:cstheme="minorEastAsia"/>
                <w:szCs w:val="22"/>
              </w:rPr>
              <w:t>环境感知终端套件</w:t>
            </w:r>
          </w:p>
        </w:tc>
        <w:tc>
          <w:tcPr>
            <w:tcW w:w="6279" w:type="dxa"/>
          </w:tcPr>
          <w:p>
            <w:pPr>
              <w:spacing w:line="240" w:lineRule="auto"/>
              <w:ind w:firstLine="0" w:firstLineChars="0"/>
              <w:rPr>
                <w:rFonts w:eastAsia="宋体" w:asciiTheme="minorEastAsia" w:hAnsiTheme="minorEastAsia" w:cstheme="minorEastAsia"/>
                <w:szCs w:val="22"/>
              </w:rPr>
            </w:pPr>
            <w:r>
              <w:rPr>
                <w:rFonts w:hint="eastAsia" w:eastAsia="宋体" w:asciiTheme="minorEastAsia" w:hAnsiTheme="minorEastAsia" w:cstheme="minorEastAsia"/>
                <w:szCs w:val="22"/>
              </w:rPr>
              <w:t>支持多协议场景感知设备接入、配置及管理等功能，支持AEP接口对接、设备管理、告警管理、分级管理、分域管理、权限管理等功能。</w:t>
            </w:r>
          </w:p>
          <w:p>
            <w:pPr>
              <w:spacing w:line="240" w:lineRule="auto"/>
              <w:ind w:firstLine="0" w:firstLineChars="0"/>
              <w:rPr>
                <w:rFonts w:eastAsia="宋体" w:asciiTheme="minorEastAsia" w:hAnsiTheme="minorEastAsia" w:cstheme="minorEastAsia"/>
                <w:szCs w:val="22"/>
              </w:rPr>
            </w:pPr>
            <w:r>
              <w:rPr>
                <w:rFonts w:hint="eastAsia" w:eastAsia="宋体" w:asciiTheme="minorEastAsia" w:hAnsiTheme="minorEastAsia" w:cstheme="minorEastAsia"/>
                <w:szCs w:val="22"/>
              </w:rPr>
              <w:t>洁净度：检测对象：(0.01~100)mg/m3 、(0.001~10)mg/m3相对湿度、温度、露点温度、湿度温度、绝对湿度，精度±0.2℃二氧化碳精度：±(30ppm+3%读数), 25°C±2°C，50%±10%RH环境下。</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终端设备-PC机配件-卫生间呼叫器</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7"/>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7" w:type="dxa"/>
          </w:tcPr>
          <w:p>
            <w:pPr>
              <w:ind w:firstLine="0" w:firstLineChars="0"/>
              <w:jc w:val="center"/>
              <w:rPr>
                <w:rFonts w:asciiTheme="minorEastAsia" w:hAnsiTheme="minorEastAsia" w:cstheme="minorEastAsia"/>
                <w:kern w:val="0"/>
                <w:szCs w:val="20"/>
              </w:rPr>
            </w:pPr>
            <w:r>
              <w:rPr>
                <w:rFonts w:hint="eastAsia" w:asciiTheme="minorEastAsia" w:hAnsiTheme="minorEastAsia" w:cstheme="minorEastAsia"/>
                <w:b/>
                <w:kern w:val="0"/>
                <w:szCs w:val="20"/>
              </w:rPr>
              <w:t>指标项</w:t>
            </w:r>
          </w:p>
        </w:tc>
        <w:tc>
          <w:tcPr>
            <w:tcW w:w="6303" w:type="dxa"/>
          </w:tcPr>
          <w:p>
            <w:pPr>
              <w:ind w:firstLine="0" w:firstLineChars="0"/>
              <w:jc w:val="center"/>
              <w:rPr>
                <w:rFonts w:asciiTheme="minorEastAsia" w:hAnsiTheme="minorEastAsia" w:cstheme="minorEastAsia"/>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57"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紧急求救按钮安装在病房内卫生间或公共卫生间内，防水设计，壁挂式安装可供病人紧急情况下报警；通过四芯线连接到病房门口机或病床分机。</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国际标准八六盒设计，安装简易。防水设计，壁挂式安装在病房的洗手间内，可供病人紧急情况下报警；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7"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支持呼叫/报警：可拉线或按键报警，报警时有指示灯提示；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857" w:type="dxa"/>
            <w:vMerge w:val="continue"/>
            <w:vAlign w:val="center"/>
          </w:tcPr>
          <w:p>
            <w:pPr>
              <w:ind w:firstLine="0" w:firstLineChars="0"/>
              <w:rPr>
                <w:rFonts w:asciiTheme="minorEastAsia" w:hAnsiTheme="minorEastAsia" w:cstheme="minorEastAsia"/>
                <w:kern w:val="0"/>
                <w:szCs w:val="20"/>
              </w:rPr>
            </w:pP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带独立取消键，避免患者误触导致误报警，可及时取消。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7" w:type="dxa"/>
            <w:vMerge w:val="continue"/>
            <w:vAlign w:val="center"/>
          </w:tcPr>
          <w:p>
            <w:pPr>
              <w:ind w:firstLine="0" w:firstLineChars="0"/>
              <w:rPr>
                <w:rFonts w:asciiTheme="minorEastAsia" w:hAnsiTheme="minorEastAsia" w:cstheme="minorEastAsia"/>
                <w:kern w:val="0"/>
                <w:szCs w:val="20"/>
              </w:rPr>
            </w:pP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与床头对讲分机/病房门口主机相连接，将信息推送到护士站，并在中文屏上显示。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7"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防水等级：符合IP68要求；（须提供第三方产品检验机构出具的有效检验报告复印件佐证）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57"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303"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终端设备-PC机配件-液晶走廊显示屏（双面）</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0" w:firstLineChars="0"/>
              <w:jc w:val="center"/>
              <w:rPr>
                <w:rFonts w:asciiTheme="minorEastAsia" w:hAnsiTheme="minorEastAsia" w:cstheme="minorEastAsia"/>
                <w:kern w:val="0"/>
                <w:szCs w:val="20"/>
              </w:rPr>
            </w:pPr>
            <w:r>
              <w:rPr>
                <w:rFonts w:hint="eastAsia" w:asciiTheme="minorEastAsia" w:hAnsiTheme="minorEastAsia" w:cstheme="minorEastAsia"/>
                <w:b/>
                <w:kern w:val="0"/>
                <w:szCs w:val="20"/>
              </w:rPr>
              <w:t>指标项</w:t>
            </w:r>
          </w:p>
        </w:tc>
        <w:tc>
          <w:tcPr>
            <w:tcW w:w="5980" w:type="dxa"/>
          </w:tcPr>
          <w:p>
            <w:pPr>
              <w:ind w:firstLine="0" w:firstLineChars="0"/>
              <w:jc w:val="center"/>
              <w:rPr>
                <w:rFonts w:asciiTheme="minorEastAsia" w:hAnsiTheme="minorEastAsia" w:cstheme="minorEastAsia"/>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屏尺寸≥28.6英寸*2，操作系统Android9.0或以上，分辨率≥1920x560，CPU≥四核，内存≥2GB ，存储≥32GB。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音频支持MP3 , AAC,AC3,AC3+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视频支持.mpg .avi .ts .mov .mkv .dat .mp4 .vob .asf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continue"/>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图片支持GIF、JPEG、PNG、BMP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产品具备3C证书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终端设备-PC机配件-医疗语音录入专业麦克风</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0"/>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硬件配置</w:t>
            </w:r>
          </w:p>
        </w:tc>
        <w:tc>
          <w:tcPr>
            <w:tcW w:w="6876" w:type="dxa"/>
            <w:vAlign w:val="center"/>
          </w:tcPr>
          <w:p>
            <w:pPr>
              <w:widowControl/>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医疗语音录入专业麦克风</w:t>
            </w:r>
            <w:r>
              <w:rPr>
                <w:rFonts w:hint="eastAsia" w:asciiTheme="minorEastAsia" w:hAnsiTheme="minorEastAsia" w:cstheme="minorEastAsia"/>
                <w:kern w:val="0"/>
                <w:szCs w:val="24"/>
              </w:rPr>
              <w:tab/>
            </w:r>
            <w:r>
              <w:rPr>
                <w:rFonts w:hint="eastAsia" w:asciiTheme="minorEastAsia" w:hAnsiTheme="minorEastAsia" w:cstheme="minorEastAsia"/>
                <w:kern w:val="0"/>
                <w:szCs w:val="24"/>
              </w:rPr>
              <w:t>5个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6"/>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医疗语音录入专业外设输入设备。</w:t>
            </w:r>
          </w:p>
          <w:p>
            <w:pPr>
              <w:pStyle w:val="341"/>
              <w:numPr>
                <w:ilvl w:val="0"/>
                <w:numId w:val="26"/>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根据医疗语音录入环境，在降噪效果、指向性方面进行专业定制。</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终端设备-PC机配件-移动智能输液称重识别感应器</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bCs/>
                <w:szCs w:val="24"/>
              </w:rPr>
              <w:t>指标项</w:t>
            </w:r>
          </w:p>
        </w:tc>
        <w:tc>
          <w:tcPr>
            <w:tcW w:w="6854"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bCs/>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lang w:eastAsia="zh-TW"/>
              </w:rPr>
              <w:t>硬件配置</w:t>
            </w:r>
          </w:p>
        </w:tc>
        <w:tc>
          <w:tcPr>
            <w:tcW w:w="6854" w:type="dxa"/>
            <w:vAlign w:val="center"/>
          </w:tcPr>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外观尺寸340*220mm，玻璃面板</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自带POE供电模块</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镜头尺寸：1/2.5”</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焦距：2.97mm</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光圈大小：F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lang w:eastAsia="zh-TW"/>
              </w:rPr>
              <w:t>性能要求</w:t>
            </w:r>
          </w:p>
        </w:tc>
        <w:tc>
          <w:tcPr>
            <w:tcW w:w="6854" w:type="dxa"/>
            <w:vAlign w:val="center"/>
          </w:tcPr>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图像分辨率2560*1920</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视场角：不小于115度</w:t>
            </w:r>
          </w:p>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畸变：小于1%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lang w:eastAsia="zh-TW"/>
              </w:rPr>
              <w:t>功能模块</w:t>
            </w:r>
          </w:p>
        </w:tc>
        <w:tc>
          <w:tcPr>
            <w:tcW w:w="6854" w:type="dxa"/>
            <w:vAlign w:val="center"/>
          </w:tcPr>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szCs w:val="24"/>
                <w:lang w:eastAsia="zh-Hans"/>
              </w:rPr>
              <w:t>可配置IP地址，及远程抓拍功能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54" w:type="dxa"/>
            <w:vAlign w:val="center"/>
          </w:tcPr>
          <w:p>
            <w:pPr>
              <w:spacing w:line="240" w:lineRule="atLeast"/>
              <w:ind w:firstLine="0" w:firstLineChars="0"/>
              <w:rPr>
                <w:rFonts w:asciiTheme="minorEastAsia" w:hAnsiTheme="minorEastAsia" w:cstheme="minorEastAsia"/>
                <w:szCs w:val="24"/>
                <w:lang w:eastAsia="zh-Hans"/>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RFID设备-RFID标签移动读写设备-资产定位</w:t>
      </w:r>
    </w:p>
    <w:tbl>
      <w:tblPr>
        <w:tblStyle w:val="60"/>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6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51" w:type="dxa"/>
            <w:vAlign w:val="center"/>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13" w:type="dxa"/>
            <w:vAlign w:val="center"/>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kern w:val="0"/>
                <w:szCs w:val="24"/>
              </w:rPr>
              <w:t>系统组件要求</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RFID固定资产管理系统，含RFID读取手持机，柔性可打印抗金属标签，RFID多协议发卡器，RFID标签打印机等组件</w:t>
            </w:r>
          </w:p>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RFID读取手持机：CPU，不低于1.8GHz主频，操作系统为安卓8.0或以上，运行内存不低于3GB，存储不小于16GB，显示屏不低于4英寸。支持IEEE 802.11a/b/g/n/ac（2.4G/5G双频WIFI）协议。</w:t>
            </w:r>
          </w:p>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柔性可打印抗金属标签：支持EPC Class 1 Gen 2 (ISO 18000-6C)无源超高频 RFID 标签协议，表面为白色PET材料，背面为高强度背胶。</w:t>
            </w:r>
          </w:p>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RFID多协议发卡器：采用USB Type-c通信接口，支持ISO18000-6C / EPCC1G2协议，读卡距离不低于5厘米。</w:t>
            </w:r>
          </w:p>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RFID标签打印机：采用直热/热转印打印方式，分辨率不低于300dpi。内存不低于128MB，具备USB2.0,LAN10/100 Base,Bluetooth等接口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kern w:val="0"/>
                <w:szCs w:val="24"/>
              </w:rPr>
            </w:pPr>
            <w:bookmarkStart w:id="149" w:name="权限设置"/>
            <w:r>
              <w:rPr>
                <w:rFonts w:hint="eastAsia" w:asciiTheme="minorEastAsia" w:hAnsiTheme="minorEastAsia" w:cstheme="minorEastAsia"/>
                <w:bCs/>
                <w:kern w:val="0"/>
                <w:szCs w:val="24"/>
              </w:rPr>
              <w:t>权限设置</w:t>
            </w:r>
            <w:bookmarkEnd w:id="149"/>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添加、修改、删除用户权限信息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bookmarkStart w:id="150" w:name="修改密码"/>
            <w:r>
              <w:rPr>
                <w:rFonts w:hint="eastAsia" w:asciiTheme="minorEastAsia" w:hAnsiTheme="minorEastAsia" w:cstheme="minorEastAsia"/>
                <w:bCs/>
                <w:kern w:val="0"/>
                <w:szCs w:val="24"/>
              </w:rPr>
              <w:t>修改密码</w:t>
            </w:r>
            <w:bookmarkEnd w:id="150"/>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当前用户修改自己当前的密码，置新密码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kern w:val="0"/>
                <w:szCs w:val="24"/>
              </w:rPr>
              <w:t>用户、角色</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添加系统用户、角色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kern w:val="0"/>
                <w:szCs w:val="24"/>
              </w:rPr>
              <w:t>流程管理</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对个业务模块自定义审批流程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bookmarkStart w:id="151" w:name="数据导入"/>
            <w:r>
              <w:rPr>
                <w:rFonts w:hint="eastAsia" w:asciiTheme="minorEastAsia" w:hAnsiTheme="minorEastAsia" w:cstheme="minorEastAsia"/>
                <w:bCs/>
                <w:kern w:val="0"/>
                <w:szCs w:val="24"/>
              </w:rPr>
              <w:t>数据导入</w:t>
            </w:r>
            <w:bookmarkEnd w:id="151"/>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如果在使用本系统前，已有资产数据，那么可以按照本系统提供的Excel模版格式，将资产数据整理成Excel文件，再导入到本系统中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 w:hRule="atLeast"/>
        </w:trPr>
        <w:tc>
          <w:tcPr>
            <w:tcW w:w="1551" w:type="dxa"/>
            <w:vAlign w:val="center"/>
          </w:tcPr>
          <w:p>
            <w:pPr>
              <w:ind w:firstLine="0" w:firstLineChars="0"/>
              <w:rPr>
                <w:rFonts w:asciiTheme="minorEastAsia" w:hAnsiTheme="minorEastAsia" w:cstheme="minorEastAsia"/>
                <w:bCs/>
                <w:kern w:val="0"/>
                <w:szCs w:val="24"/>
              </w:rPr>
            </w:pPr>
            <w:bookmarkStart w:id="152" w:name="标签打印机设置"/>
            <w:r>
              <w:rPr>
                <w:rFonts w:hint="eastAsia" w:asciiTheme="minorEastAsia" w:hAnsiTheme="minorEastAsia" w:cstheme="minorEastAsia"/>
                <w:bCs/>
                <w:kern w:val="0"/>
                <w:szCs w:val="24"/>
              </w:rPr>
              <w:t>标签打印机设置</w:t>
            </w:r>
            <w:bookmarkEnd w:id="152"/>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根据所采购的RFID/条码标签打印机型号，进行设置打印机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3" w:name="部门信息"/>
            <w:r>
              <w:rPr>
                <w:rFonts w:hint="eastAsia" w:asciiTheme="minorEastAsia" w:hAnsiTheme="minorEastAsia" w:cstheme="minorEastAsia"/>
                <w:bCs/>
                <w:kern w:val="0"/>
                <w:szCs w:val="24"/>
              </w:rPr>
              <w:t>部门信息</w:t>
            </w:r>
            <w:bookmarkEnd w:id="153"/>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每个资产都有其所属部门，在这里可以添加新的部门名称、修改或删除已有部门名称，设定部门的从属关系。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4" w:name="资产类型"/>
            <w:r>
              <w:rPr>
                <w:rFonts w:hint="eastAsia" w:asciiTheme="minorEastAsia" w:hAnsiTheme="minorEastAsia" w:cstheme="minorEastAsia"/>
                <w:bCs/>
                <w:kern w:val="0"/>
                <w:szCs w:val="24"/>
              </w:rPr>
              <w:t>资产类型</w:t>
            </w:r>
            <w:bookmarkEnd w:id="154"/>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每个资产都有相应的资产类型，例如：电脑，就属于IT，在这里可以对资产类型进行增加、修改、删除，甚至每种类型都有其特定的属性，如资产规格，使用年限，折旧率等等，都可以在这里一并填写。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5" w:name="购置方式"/>
            <w:r>
              <w:rPr>
                <w:rFonts w:hint="eastAsia" w:asciiTheme="minorEastAsia" w:hAnsiTheme="minorEastAsia" w:cstheme="minorEastAsia"/>
                <w:bCs/>
                <w:kern w:val="0"/>
                <w:szCs w:val="24"/>
              </w:rPr>
              <w:t>购置方式</w:t>
            </w:r>
            <w:bookmarkEnd w:id="155"/>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购置方式是指固定资产的来源渠道。在这里可以对购置方式的名称进行添加、修改、删除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bCs/>
                <w:kern w:val="0"/>
                <w:szCs w:val="24"/>
              </w:rPr>
              <w:t>存放地点</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当资产被买入后，都需要把其安放到固定位置，例如某某仓库，可以对存放地点信息名称进行添加、修改、删除。甚至可以表明各个存放位置的从属关系。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bCs/>
                <w:kern w:val="0"/>
                <w:szCs w:val="24"/>
              </w:rPr>
              <w:t>报废方式</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当某个资产已经达到寿命，或者不再被使用，我们为了便于管理，减少数据戎余，会将其信息退出该系统，而为了区别各个退出的理由，所以我们需要用不同的退出方式加以区别，而该窗体对退出方式信息的名称进行添加、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6" w:name="保管员"/>
            <w:r>
              <w:rPr>
                <w:rFonts w:hint="eastAsia" w:asciiTheme="minorEastAsia" w:hAnsiTheme="minorEastAsia" w:cstheme="minorEastAsia"/>
                <w:bCs/>
                <w:kern w:val="0"/>
                <w:szCs w:val="24"/>
              </w:rPr>
              <w:t>保管员</w:t>
            </w:r>
            <w:bookmarkEnd w:id="156"/>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某些资产是需要人工来保管，或是具体到某个人在使用，所以必须要有保管员和使用人，该模块可对保管员信息进行添加、修改、删除。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bCs/>
                <w:kern w:val="0"/>
                <w:szCs w:val="24"/>
              </w:rPr>
              <w:t>所属公司</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产权单位是指固定资产的产权归属，可以是指一个单位，或是某个部门。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7" w:name="资产用途"/>
            <w:r>
              <w:rPr>
                <w:rFonts w:hint="eastAsia" w:asciiTheme="minorEastAsia" w:hAnsiTheme="minorEastAsia" w:cstheme="minorEastAsia"/>
                <w:bCs/>
                <w:kern w:val="0"/>
                <w:szCs w:val="24"/>
              </w:rPr>
              <w:t>资产用途</w:t>
            </w:r>
            <w:bookmarkEnd w:id="157"/>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每一个资产都有其用途，故可以根据不同的用途将其归类。在这里，可以将资产所用到的所有用途添加进来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kern w:val="0"/>
                <w:szCs w:val="24"/>
              </w:rPr>
              <w:t>待审批单据</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有需要审批的采购单、调拨单、报废单等都在此模块中显示。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kern w:val="0"/>
                <w:szCs w:val="24"/>
              </w:rPr>
              <w:t>资产采购</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相关部门可以提出资产采购申请，相关部门审批后资产进入采购环节，资产采购入库后，通过资产采购模块直接转固，系统生成卡片信息。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8" w:name="资产汇总"/>
            <w:r>
              <w:rPr>
                <w:rFonts w:hint="eastAsia" w:asciiTheme="minorEastAsia" w:hAnsiTheme="minorEastAsia" w:cstheme="minorEastAsia"/>
                <w:bCs/>
                <w:kern w:val="0"/>
                <w:szCs w:val="24"/>
              </w:rPr>
              <w:t>资产</w:t>
            </w:r>
            <w:bookmarkEnd w:id="158"/>
            <w:r>
              <w:rPr>
                <w:rFonts w:hint="eastAsia" w:asciiTheme="minorEastAsia" w:hAnsiTheme="minorEastAsia" w:cstheme="minorEastAsia"/>
                <w:bCs/>
                <w:kern w:val="0"/>
                <w:szCs w:val="24"/>
              </w:rPr>
              <w:t>管理</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该模块是针对所有资产信息进行的汇总，当用户需要查找某些资产，在此模块中可根据具体条件，例如放在什么位置，由谁保管的，都可以作为查询条件。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bCs/>
                <w:kern w:val="0"/>
                <w:szCs w:val="24"/>
              </w:rPr>
            </w:pPr>
          </w:p>
        </w:tc>
        <w:tc>
          <w:tcPr>
            <w:tcW w:w="6813" w:type="dxa"/>
          </w:tcPr>
          <w:p>
            <w:pPr>
              <w:ind w:firstLine="0" w:firstLineChars="0"/>
              <w:rPr>
                <w:rFonts w:asciiTheme="minorEastAsia" w:hAnsiTheme="minorEastAsia" w:cstheme="minorEastAsia"/>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59" w:name="资产新增"/>
            <w:r>
              <w:rPr>
                <w:rFonts w:hint="eastAsia" w:asciiTheme="minorEastAsia" w:hAnsiTheme="minorEastAsia" w:cstheme="minorEastAsia"/>
                <w:bCs/>
                <w:kern w:val="0"/>
                <w:szCs w:val="24"/>
              </w:rPr>
              <w:t>资产新增</w:t>
            </w:r>
            <w:bookmarkEnd w:id="159"/>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当用户想要添加新的资产信息的时候，有两种情况，单个新增和批量新增。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0" w:name="资产批量修改"/>
            <w:r>
              <w:rPr>
                <w:rFonts w:hint="eastAsia" w:asciiTheme="minorEastAsia" w:hAnsiTheme="minorEastAsia" w:cstheme="minorEastAsia"/>
                <w:bCs/>
                <w:kern w:val="0"/>
                <w:szCs w:val="24"/>
              </w:rPr>
              <w:t>资产批量</w:t>
            </w:r>
            <w:bookmarkEnd w:id="160"/>
            <w:r>
              <w:rPr>
                <w:rFonts w:hint="eastAsia" w:asciiTheme="minorEastAsia" w:hAnsiTheme="minorEastAsia" w:cstheme="minorEastAsia"/>
                <w:bCs/>
                <w:kern w:val="0"/>
                <w:szCs w:val="24"/>
              </w:rPr>
              <w:t>删除</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可以批量对资产进行删除。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1" w:name="资产退出"/>
            <w:r>
              <w:rPr>
                <w:rFonts w:hint="eastAsia" w:asciiTheme="minorEastAsia" w:hAnsiTheme="minorEastAsia" w:cstheme="minorEastAsia"/>
                <w:bCs/>
                <w:kern w:val="0"/>
                <w:szCs w:val="24"/>
              </w:rPr>
              <w:t>资产</w:t>
            </w:r>
            <w:bookmarkEnd w:id="161"/>
            <w:r>
              <w:rPr>
                <w:rFonts w:hint="eastAsia" w:asciiTheme="minorEastAsia" w:hAnsiTheme="minorEastAsia" w:cstheme="minorEastAsia"/>
                <w:bCs/>
                <w:kern w:val="0"/>
                <w:szCs w:val="24"/>
              </w:rPr>
              <w:t>报废</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资产报废。当某个资产已经达到寿命，或者不再被使用，我们为了便于管理，减少数据戎余，会将其信息退出该系统。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2" w:name="资产转移"/>
            <w:r>
              <w:rPr>
                <w:rFonts w:hint="eastAsia" w:asciiTheme="minorEastAsia" w:hAnsiTheme="minorEastAsia" w:cstheme="minorEastAsia"/>
                <w:bCs/>
                <w:kern w:val="0"/>
                <w:szCs w:val="24"/>
              </w:rPr>
              <w:t>资产转移</w:t>
            </w:r>
            <w:bookmarkEnd w:id="162"/>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资产转移是指资产由于某些原因要进行转移，例如物品从原来所属部门，调配到另外的部门。也可以进行保管人、使用人的变更，或存放地点的转移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3" w:name="资产借出"/>
            <w:r>
              <w:rPr>
                <w:rFonts w:hint="eastAsia" w:asciiTheme="minorEastAsia" w:hAnsiTheme="minorEastAsia" w:cstheme="minorEastAsia"/>
                <w:bCs/>
                <w:kern w:val="0"/>
                <w:szCs w:val="24"/>
              </w:rPr>
              <w:t>资产借出</w:t>
            </w:r>
            <w:bookmarkEnd w:id="163"/>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该模块是针对资产借出而建立的，例如某些时候，由于需要，资产被借出给别的部门，为了方便今后的管理和查找，要求对借出资产进行登记。并且可以查看详细的借出单。并可以打印成相应的借出报表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4" w:name="资产维修"/>
            <w:r>
              <w:rPr>
                <w:rFonts w:hint="eastAsia" w:asciiTheme="minorEastAsia" w:hAnsiTheme="minorEastAsia" w:cstheme="minorEastAsia"/>
                <w:bCs/>
                <w:kern w:val="0"/>
                <w:szCs w:val="24"/>
              </w:rPr>
              <w:t>资产维修</w:t>
            </w:r>
            <w:bookmarkEnd w:id="164"/>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该模块是针对资产维修而建立的，当某些资产由于某些原因已经破损，必需对其进行维修，为了方便以后管理和查找原因，系统需要对破损资产做登记维修单。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5" w:name="资产折旧"/>
            <w:r>
              <w:rPr>
                <w:rFonts w:hint="eastAsia" w:asciiTheme="minorEastAsia" w:hAnsiTheme="minorEastAsia" w:cstheme="minorEastAsia"/>
                <w:bCs/>
                <w:kern w:val="0"/>
                <w:szCs w:val="24"/>
              </w:rPr>
              <w:t>资产折旧</w:t>
            </w:r>
            <w:bookmarkEnd w:id="165"/>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该模块是针对资产折旧而建立的，对已有资产进行折旧，每月折旧一次。采用平均年限法进行资产折旧。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1551" w:type="dxa"/>
            <w:vAlign w:val="center"/>
          </w:tcPr>
          <w:p>
            <w:pPr>
              <w:ind w:firstLine="0" w:firstLineChars="0"/>
              <w:rPr>
                <w:rFonts w:asciiTheme="minorEastAsia" w:hAnsiTheme="minorEastAsia" w:cstheme="minorEastAsia"/>
                <w:kern w:val="0"/>
                <w:szCs w:val="24"/>
              </w:rPr>
            </w:pPr>
            <w:bookmarkStart w:id="166" w:name="打印条码"/>
            <w:r>
              <w:rPr>
                <w:rFonts w:hint="eastAsia" w:asciiTheme="minorEastAsia" w:hAnsiTheme="minorEastAsia" w:cstheme="minorEastAsia"/>
                <w:bCs/>
                <w:kern w:val="0"/>
                <w:szCs w:val="24"/>
              </w:rPr>
              <w:t>打印</w:t>
            </w:r>
            <w:bookmarkEnd w:id="166"/>
            <w:r>
              <w:rPr>
                <w:rFonts w:hint="eastAsia" w:asciiTheme="minorEastAsia" w:hAnsiTheme="minorEastAsia" w:cstheme="minorEastAsia"/>
                <w:bCs/>
                <w:kern w:val="0"/>
                <w:szCs w:val="24"/>
              </w:rPr>
              <w:t>标签</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该模块是针对打印RFID/条码资产标签而建立的，选择所需要的资产，并打印出相应的标签，并可在右边窗体中，对条码的位置、图标、大小等等进行设置和编辑。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资产调拨、资产报废</w:t>
            </w:r>
          </w:p>
        </w:tc>
        <w:tc>
          <w:tcPr>
            <w:tcW w:w="6813" w:type="dxa"/>
          </w:tcPr>
          <w:p>
            <w:pPr>
              <w:spacing w:before="100" w:beforeAutospacing="1" w:after="100" w:afterAutospacing="1"/>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资产调拨和资产报废明细查询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bookmarkStart w:id="167" w:name="资产折旧计算表"/>
            <w:r>
              <w:rPr>
                <w:rFonts w:hint="eastAsia" w:asciiTheme="minorEastAsia" w:hAnsiTheme="minorEastAsia" w:cstheme="minorEastAsia"/>
                <w:bCs/>
                <w:kern w:val="0"/>
                <w:szCs w:val="24"/>
              </w:rPr>
              <w:t>资产折旧计算表</w:t>
            </w:r>
            <w:bookmarkEnd w:id="167"/>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资产折旧计算表可以将当月折旧额打印出报表，提供给财务作为折旧转帐凭证的依据。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bookmarkStart w:id="168" w:name="资产分类明细报表"/>
            <w:r>
              <w:rPr>
                <w:rFonts w:hint="eastAsia" w:asciiTheme="minorEastAsia" w:hAnsiTheme="minorEastAsia" w:cstheme="minorEastAsia"/>
                <w:bCs/>
                <w:kern w:val="0"/>
                <w:szCs w:val="24"/>
              </w:rPr>
              <w:t>资产分类明细报表</w:t>
            </w:r>
            <w:bookmarkEnd w:id="168"/>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资产分类明细报表，是根据日期统计增加和减少资产的明细报表。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bookmarkStart w:id="169" w:name="资产分类变动表"/>
            <w:r>
              <w:rPr>
                <w:rFonts w:hint="eastAsia" w:asciiTheme="minorEastAsia" w:hAnsiTheme="minorEastAsia" w:cstheme="minorEastAsia"/>
                <w:bCs/>
                <w:kern w:val="0"/>
                <w:szCs w:val="24"/>
              </w:rPr>
              <w:t>资产分类变动表</w:t>
            </w:r>
            <w:bookmarkEnd w:id="169"/>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资产分类变动表可根据日期按资产类别统计所发生的增加、减少数据。统计年月可以是一个月、一个季度、一年，或是任何一个时间段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bookmarkStart w:id="170" w:name="资产分类变动年报表"/>
            <w:r>
              <w:rPr>
                <w:rFonts w:hint="eastAsia" w:asciiTheme="minorEastAsia" w:hAnsiTheme="minorEastAsia" w:cstheme="minorEastAsia"/>
                <w:bCs/>
                <w:kern w:val="0"/>
                <w:szCs w:val="24"/>
              </w:rPr>
              <w:t>资产分类变动年报表</w:t>
            </w:r>
            <w:bookmarkEnd w:id="170"/>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该报表同资产分类变动表，只是统计的日期是一年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kern w:val="0"/>
                <w:szCs w:val="24"/>
              </w:rPr>
            </w:pPr>
            <w:bookmarkStart w:id="171" w:name="待报废固定资产明细表"/>
            <w:r>
              <w:rPr>
                <w:rFonts w:hint="eastAsia" w:asciiTheme="minorEastAsia" w:hAnsiTheme="minorEastAsia" w:cstheme="minorEastAsia"/>
                <w:bCs/>
                <w:kern w:val="0"/>
                <w:szCs w:val="24"/>
              </w:rPr>
              <w:t>待报废固定资产明细表</w:t>
            </w:r>
            <w:bookmarkEnd w:id="171"/>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有时候我们需要统计近期即将报废（使用年限到期）的资产，以便提前做报废准备，这时就需要用到待报废固定资产明细表了。选择到期日期后，点击查询即可。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1551" w:type="dxa"/>
            <w:vAlign w:val="center"/>
          </w:tcPr>
          <w:p>
            <w:pPr>
              <w:ind w:firstLine="0" w:firstLineChars="0"/>
              <w:rPr>
                <w:rFonts w:asciiTheme="minorEastAsia" w:hAnsiTheme="minorEastAsia" w:cstheme="minorEastAsia"/>
                <w:bCs/>
                <w:kern w:val="0"/>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13" w:type="dxa"/>
          </w:tcPr>
          <w:p>
            <w:pPr>
              <w:ind w:firstLine="0" w:firstLineChars="0"/>
              <w:rPr>
                <w:rFonts w:asciiTheme="minorEastAsia" w:hAnsiTheme="minorEastAsia" w:cstheme="minorEastAsia"/>
                <w:kern w:val="0"/>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终端设备-打印机-黑白激光打印机</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7"/>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打印速度（标准，A4）：最快 18 页/分钟；</w:t>
            </w:r>
          </w:p>
          <w:p>
            <w:pPr>
              <w:pStyle w:val="341"/>
              <w:numPr>
                <w:ilvl w:val="0"/>
                <w:numId w:val="27"/>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打印质量：高达 600 x 600 dpi。</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条形码设备-手持式条码扫描仪-ICU数字孪生智能移动护理PDA</w:t>
      </w:r>
    </w:p>
    <w:p>
      <w:pPr>
        <w:ind w:firstLine="480"/>
        <w:rPr>
          <w:rFonts w:asciiTheme="minorEastAsia" w:hAnsiTheme="minorEastAsia" w:cstheme="minorEastAsia"/>
        </w:rPr>
      </w:pPr>
    </w:p>
    <w:tbl>
      <w:tblPr>
        <w:tblStyle w:val="59"/>
        <w:tblW w:w="0" w:type="auto"/>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47" w:type="dxa"/>
          </w:tcPr>
          <w:p>
            <w:pPr>
              <w:ind w:firstLine="0" w:firstLineChars="0"/>
              <w:jc w:val="center"/>
              <w:rPr>
                <w:rFonts w:asciiTheme="minorEastAsia" w:hAnsiTheme="minorEastAsia" w:cstheme="minorEastAsia"/>
                <w:sz w:val="21"/>
              </w:rPr>
            </w:pPr>
            <w:r>
              <w:rPr>
                <w:rFonts w:hint="eastAsia" w:asciiTheme="minorEastAsia" w:hAnsiTheme="minorEastAsia" w:cstheme="minorEastAsia"/>
                <w:b/>
                <w:sz w:val="21"/>
              </w:rPr>
              <w:t>指标项</w:t>
            </w:r>
          </w:p>
        </w:tc>
        <w:tc>
          <w:tcPr>
            <w:tcW w:w="6100" w:type="dxa"/>
          </w:tcPr>
          <w:p>
            <w:pPr>
              <w:ind w:firstLine="0" w:firstLineChars="0"/>
              <w:jc w:val="center"/>
              <w:rPr>
                <w:rFonts w:asciiTheme="minorEastAsia" w:hAnsiTheme="minorEastAsia" w:cstheme="minorEastAsia"/>
                <w:sz w:val="21"/>
              </w:rPr>
            </w:pPr>
            <w:r>
              <w:rPr>
                <w:rFonts w:hint="eastAsia" w:asciiTheme="minorEastAsia" w:hAnsiTheme="minorEastAsia" w:cstheme="minorEastAsia"/>
                <w:b/>
                <w:sz w:val="21"/>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47" w:type="dxa"/>
            <w:vAlign w:val="center"/>
          </w:tcPr>
          <w:p>
            <w:pPr>
              <w:ind w:firstLine="0" w:firstLineChars="0"/>
              <w:rPr>
                <w:rFonts w:asciiTheme="minorEastAsia" w:hAnsiTheme="minorEastAsia" w:cstheme="minorEastAsia"/>
                <w:sz w:val="21"/>
              </w:rPr>
            </w:pPr>
            <w:r>
              <w:rPr>
                <w:rFonts w:hint="eastAsia" w:asciiTheme="minorEastAsia" w:hAnsiTheme="minorEastAsia" w:cstheme="minorEastAsia"/>
                <w:sz w:val="21"/>
              </w:rPr>
              <w:t>智能移动护理PDA</w:t>
            </w:r>
          </w:p>
        </w:tc>
        <w:tc>
          <w:tcPr>
            <w:tcW w:w="6100" w:type="dxa"/>
            <w:vAlign w:val="center"/>
          </w:tcPr>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USB Type-C接口；支持座充；按键：电源键，扫描键（左右），手电筒键，主页键，灵犀键（快捷功能键），手电筒：双手电筒（支持1,查看瞳孔的黄光LED;2,照明白光LED）；处理器：型号：CPU 8核，内存：eMCP : RAM 3GB+ROM 32GB；显示屏：高清高亮TFT LCD；触摸屏：电容5点触控；</w:t>
            </w:r>
          </w:p>
          <w:p>
            <w:pPr>
              <w:pStyle w:val="380"/>
              <w:rPr>
                <w:rFonts w:asciiTheme="minorEastAsia" w:hAnsiTheme="minorEastAsia" w:eastAsiaTheme="minorEastAsia" w:cstheme="minorEastAsia"/>
                <w:sz w:val="21"/>
              </w:rPr>
            </w:pPr>
            <w:r>
              <w:rPr>
                <w:rFonts w:hint="eastAsia" w:asciiTheme="minorEastAsia" w:hAnsiTheme="minorEastAsia" w:eastAsiaTheme="minorEastAsia" w:cstheme="minorEastAsia"/>
              </w:rPr>
              <w:t xml:space="preserve">摄像头：1300万像素，自动聚焦；电池：3.8V，电池容量为4500 mAh，可充电锂离子聚合物电池；扫描头角度：人体工程设计，扫描角度倾斜15°；支持一、二维条码识别，Wi-Fi IEEE 802.11a/b/g/n/ac；可绑定医院WLAN指定AP，确保设备院内医疗使用。Wi-Fi网络配置：可通过扫描二维码，快捷配置动静态IP及Wi-Fi网络，语言：简体中文（首选），繁体中文（香港）、英文等，静配模式：支持条码屏幕倒转扫描和连续扫描，OCR识别：支持OCR识别。   </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条形码设备-手持式条码扫描仪-PDA设备</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tcPr>
          <w:p>
            <w:pPr>
              <w:ind w:firstLine="29" w:firstLineChars="12"/>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038"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vAlign w:val="center"/>
          </w:tcPr>
          <w:p>
            <w:pPr>
              <w:widowControl/>
              <w:ind w:firstLine="28" w:firstLineChars="12"/>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038" w:type="dxa"/>
            <w:vAlign w:val="center"/>
          </w:tcPr>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配置不低于：</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CPU：高通八核2.0 GHz；</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操作系统：Android 11；</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存储：6GB+ 64GB；</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尺寸：161 (H) x77 (W) x13.6 (T) mm ；</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重量：269g (含电池，不含指纹)；</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图像采集前置摄像头: 800万像素；后置摄像头: 1600万像素；</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显示屏幕：6英寸显示屏，电容式触摸,支持手套模式，2160 (H) x1080 (W)；</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键盘：音量+、-键、开关机键、2个侧扫描键、功能键；</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电源：可拆卸5000mAh锂离子充电电池(含备份电)；</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接口/通信：防水Type C USB接口,支持Type C耳机;支持USB 3.0 HighSpeed支持OTG;支持快充;支持DP功能；</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防护等级：IP67；</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跌落等级：1.5米；</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WIFI：EEE 802.11a/b/g/n/ac/d/h/i/k/r/v/ax ready (2.4G/5G双频WIFI)协议；</w:t>
            </w:r>
          </w:p>
          <w:p>
            <w:pPr>
              <w:pStyle w:val="380"/>
              <w:rPr>
                <w:rFonts w:asciiTheme="minorEastAsia" w:hAnsiTheme="minorEastAsia" w:eastAsiaTheme="minorEastAsia" w:cstheme="minorEastAsia"/>
              </w:rPr>
            </w:pPr>
            <w:r>
              <w:rPr>
                <w:rFonts w:hint="eastAsia" w:asciiTheme="minorEastAsia" w:hAnsiTheme="minorEastAsia" w:eastAsiaTheme="minorEastAsia" w:cstheme="minorEastAsia"/>
              </w:rPr>
              <w:t>蓝牙：Bluetooth 5.1 (支持BLE)。</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条形码设备-手持式条码扫描仪-条码扫描枪（带支架）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尺寸：168mm×66mm×107mm；</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重量：154G；</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连接方式：有线；</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扫描类型：支持一维/二维；</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机器接口：USB接口/串口/RS-232；</w:t>
            </w:r>
          </w:p>
          <w:p>
            <w:pPr>
              <w:pStyle w:val="341"/>
              <w:numPr>
                <w:ilvl w:val="0"/>
                <w:numId w:val="28"/>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支架：有。</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终端设备-PC机-会议平板一体机65寸</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96" w:type="dxa"/>
          </w:tcPr>
          <w:p>
            <w:pPr>
              <w:ind w:firstLine="0" w:firstLineChars="0"/>
              <w:jc w:val="center"/>
              <w:rPr>
                <w:rFonts w:asciiTheme="minorEastAsia" w:hAnsiTheme="minorEastAsia" w:cstheme="minorEastAsia"/>
                <w:kern w:val="0"/>
                <w:szCs w:val="20"/>
              </w:rPr>
            </w:pPr>
            <w:bookmarkStart w:id="172" w:name="_Hlk171676904"/>
            <w:r>
              <w:rPr>
                <w:rFonts w:hint="eastAsia" w:asciiTheme="minorEastAsia" w:hAnsiTheme="minorEastAsia" w:cstheme="minorEastAsia"/>
                <w:b/>
                <w:kern w:val="0"/>
                <w:szCs w:val="20"/>
              </w:rPr>
              <w:t>指标项</w:t>
            </w:r>
          </w:p>
        </w:tc>
        <w:tc>
          <w:tcPr>
            <w:tcW w:w="6464" w:type="dxa"/>
          </w:tcPr>
          <w:p>
            <w:pPr>
              <w:ind w:firstLine="0" w:firstLineChars="0"/>
              <w:jc w:val="center"/>
              <w:rPr>
                <w:rFonts w:asciiTheme="minorEastAsia" w:hAnsiTheme="minorEastAsia" w:cstheme="minorEastAsia"/>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96"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464" w:type="dxa"/>
            <w:vAlign w:val="center"/>
          </w:tcPr>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分辨率≥3840*2160</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显示尺寸≥65 inch LED背光源</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像素间距：0.124(H) × 0.372(V) mm</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物理分辨率：3840 × 2160 @60 Hz</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亮度：350 cd/m²</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色深度：10 bit</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对比度：4500：1（Typ.）</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响应时间：6 ms</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色域：72% NTSC（CIE1931）（Typ.）</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刷新率：60 Hz</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可视角：178°(H)/178°(V)</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连续使用时间：7x16 小时</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操作系统： Android 8.0或以上</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CPU：4核，主频不低于1.5 GHz</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内存：不低于3 GB</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内置存储：不低于64 GB</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网卡：内置千兆网卡，支持路由功能</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触摸方式：红外触控</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玻璃：防眩光、防爆钢化玻璃</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触控点：不低于20点</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触控响应速度：＜ 10 ms</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触摸精度：90%以上的触摸区域为 ±1 mm</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触摸工艺：零贴合</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内部喇叭：2.0声道，2×16W</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蓝牙：内置BLE低功耗蓝牙模块，支持5.0及以下蓝牙版本</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音视频输入接口：HDMI IN不低于2路，音视频输出接口：LINE OUT 1路</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控制接口：RS-232不低于1个</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网络接口：RJ45(千兆网口) 不低于2个</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数据传输接口：前置接口：USB 3.0 *2，Type-C *1</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板载接口：USB 2.0 *1，USB 3.0 *1，Touch-USB *1</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功耗：不高于250 W</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待机功耗：&lt;0.5 W</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工作温度：0 ℃~40 ℃</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工作湿度：10%~90% RH</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电源：AC 100 V～240 V，50/60 Hz</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像素：2400万</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摄像头功能：支持Android系统与OPS间智能切换</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视场角：对角线93.4° 水平84.5° 垂直54.1°</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畸变：≤2.5%</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摄像头分辨率：最大支持4 K</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规格：全指向8阵列排布</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麦克风功能：支持回声消除，智能降噪</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拾音距离：支持8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96"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464"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CCC证书、CEC环境证书、CQC节能证书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69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464"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bookmarkEnd w:id="172"/>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条形码设备-条码打印机-条码打印机</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84"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指标项</w:t>
            </w:r>
          </w:p>
        </w:tc>
        <w:tc>
          <w:tcPr>
            <w:tcW w:w="6876" w:type="dxa"/>
          </w:tcPr>
          <w:p>
            <w:pPr>
              <w:ind w:firstLine="0" w:firstLineChars="0"/>
              <w:jc w:val="center"/>
              <w:rPr>
                <w:rFonts w:asciiTheme="minorEastAsia" w:hAnsiTheme="minorEastAsia" w:cstheme="minorEastAsia"/>
                <w:b/>
                <w:kern w:val="0"/>
                <w:szCs w:val="24"/>
              </w:rPr>
            </w:pPr>
            <w:r>
              <w:rPr>
                <w:rFonts w:hint="eastAsia" w:asciiTheme="minorEastAsia" w:hAnsiTheme="minorEastAsia" w:cstheme="minorEastAsia"/>
                <w:b/>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84" w:type="dxa"/>
            <w:noWrap/>
            <w:vAlign w:val="center"/>
          </w:tcPr>
          <w:p>
            <w:pPr>
              <w:widowControl/>
              <w:ind w:firstLine="0" w:firstLineChars="0"/>
              <w:jc w:val="center"/>
              <w:rPr>
                <w:rFonts w:asciiTheme="minorEastAsia" w:hAnsiTheme="minorEastAsia" w:cstheme="minorEastAsia"/>
                <w:kern w:val="0"/>
                <w:szCs w:val="24"/>
              </w:rPr>
            </w:pPr>
            <w:r>
              <w:rPr>
                <w:rFonts w:hint="eastAsia" w:asciiTheme="minorEastAsia" w:hAnsiTheme="minorEastAsia" w:cstheme="minorEastAsia"/>
                <w:kern w:val="0"/>
                <w:szCs w:val="24"/>
              </w:rPr>
              <w:t>产品性能</w:t>
            </w:r>
          </w:p>
        </w:tc>
        <w:tc>
          <w:tcPr>
            <w:tcW w:w="6876"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4"/>
              </w:rPr>
              <w:t>配置不低于：</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类型：热转印打印机</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分辨率：300DPI</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打印宽度：104/108mm</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打印速度：152/102mm/s</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碳带容量：300m</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内存：512mb闪存</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外观尺寸：267*202*192mm</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产品重量：约2.4kg</w:t>
            </w:r>
          </w:p>
          <w:p>
            <w:pPr>
              <w:pStyle w:val="341"/>
              <w:numPr>
                <w:ilvl w:val="0"/>
                <w:numId w:val="29"/>
              </w:numPr>
              <w:ind w:firstLine="0" w:firstLineChars="0"/>
              <w:rPr>
                <w:rFonts w:asciiTheme="minorEastAsia" w:hAnsiTheme="minorEastAsia" w:cstheme="minorEastAsia"/>
                <w:kern w:val="0"/>
                <w:szCs w:val="24"/>
              </w:rPr>
            </w:pPr>
            <w:r>
              <w:rPr>
                <w:rFonts w:hint="eastAsia" w:asciiTheme="minorEastAsia" w:hAnsiTheme="minorEastAsia" w:cstheme="minorEastAsia"/>
                <w:kern w:val="0"/>
                <w:szCs w:val="24"/>
              </w:rPr>
              <w:t>通讯接口：USB、蓝牙（可选）wifi（可选）</w:t>
            </w:r>
          </w:p>
        </w:tc>
      </w:tr>
    </w:tbl>
    <w:p>
      <w:pPr>
        <w:ind w:firstLine="482"/>
        <w:rPr>
          <w:rFonts w:asciiTheme="minorEastAsia" w:hAnsiTheme="minorEastAsia" w:cstheme="minorEastAsia"/>
          <w:b/>
          <w:color w:val="000000" w:themeColor="text1"/>
          <w:szCs w:val="24"/>
          <w14:textFill>
            <w14:solidFill>
              <w14:schemeClr w14:val="tx1"/>
            </w14:solidFill>
          </w14:textFill>
        </w:rPr>
      </w:pPr>
    </w:p>
    <w:p>
      <w:pPr>
        <w:ind w:firstLine="480"/>
        <w:rPr>
          <w:rFonts w:asciiTheme="minorEastAsia" w:hAnsiTheme="minorEastAsia" w:cstheme="minorEastAsia"/>
          <w:bCs/>
          <w:color w:val="000000" w:themeColor="text1"/>
          <w:szCs w:val="24"/>
          <w14:textFill>
            <w14:solidFill>
              <w14:schemeClr w14:val="tx1"/>
            </w14:solidFill>
          </w14:textFill>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终端设备-PC机-监控屏</w:t>
      </w:r>
    </w:p>
    <w:tbl>
      <w:tblPr>
        <w:tblStyle w:val="59"/>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widowControl/>
              <w:ind w:firstLine="29" w:firstLineChars="12"/>
              <w:jc w:val="center"/>
              <w:rPr>
                <w:rFonts w:asciiTheme="minorEastAsia" w:hAnsiTheme="minorEastAsia" w:cstheme="minorEastAsia"/>
                <w:b/>
                <w:bCs/>
                <w:color w:val="000000" w:themeColor="text1"/>
                <w:kern w:val="0"/>
                <w:szCs w:val="24"/>
                <w14:textFill>
                  <w14:solidFill>
                    <w14:schemeClr w14:val="tx1"/>
                  </w14:solidFill>
                </w14:textFill>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950" w:type="dxa"/>
            <w:shd w:val="clear" w:color="auto" w:fill="auto"/>
            <w:vAlign w:val="center"/>
          </w:tcPr>
          <w:p>
            <w:pPr>
              <w:widowControl/>
              <w:ind w:firstLine="29" w:firstLineChars="12"/>
              <w:jc w:val="center"/>
              <w:rPr>
                <w:rFonts w:asciiTheme="minorEastAsia" w:hAnsiTheme="minorEastAsia" w:cstheme="minorEastAsia"/>
                <w:b/>
                <w:bCs/>
                <w:color w:val="000000" w:themeColor="text1"/>
                <w:kern w:val="0"/>
                <w:szCs w:val="24"/>
                <w14:textFill>
                  <w14:solidFill>
                    <w14:schemeClr w14:val="tx1"/>
                  </w14:solidFill>
                </w14:textFill>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widowControl/>
              <w:ind w:firstLine="28" w:firstLineChars="12"/>
              <w:jc w:val="center"/>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硬件配置</w:t>
            </w:r>
          </w:p>
        </w:tc>
        <w:tc>
          <w:tcPr>
            <w:tcW w:w="6950" w:type="dxa"/>
            <w:shd w:val="clear" w:color="auto" w:fill="auto"/>
            <w:vAlign w:val="center"/>
          </w:tcPr>
          <w:p>
            <w:pPr>
              <w:widowControl/>
              <w:ind w:firstLine="28" w:firstLineChars="12"/>
              <w:rPr>
                <w:rFonts w:asciiTheme="minorEastAsia" w:hAnsiTheme="minorEastAsia" w:cstheme="minorEastAsia"/>
                <w:color w:val="000000" w:themeColor="text1"/>
                <w:kern w:val="0"/>
                <w:szCs w:val="24"/>
                <w14:textFill>
                  <w14:solidFill>
                    <w14:schemeClr w14:val="tx1"/>
                  </w14:solidFill>
                </w14:textFill>
              </w:rPr>
            </w:pPr>
            <w:r>
              <w:rPr>
                <w:rFonts w:hint="eastAsia" w:asciiTheme="minorEastAsia" w:hAnsiTheme="minorEastAsia" w:cstheme="minorEastAsia"/>
              </w:rPr>
              <w:t>≥</w:t>
            </w:r>
            <w:r>
              <w:rPr>
                <w:rFonts w:hint="eastAsia" w:asciiTheme="minorEastAsia" w:hAnsiTheme="minorEastAsia" w:cstheme="minorEastAsia"/>
                <w:color w:val="000000" w:themeColor="text1"/>
                <w:kern w:val="0"/>
                <w:szCs w:val="24"/>
                <w14:textFill>
                  <w14:solidFill>
                    <w14:schemeClr w14:val="tx1"/>
                  </w14:solidFill>
                </w14:textFill>
              </w:rPr>
              <w:t>55寸屏幕，侧置发声，</w:t>
            </w:r>
            <w:r>
              <w:rPr>
                <w:rFonts w:hint="eastAsia" w:asciiTheme="minorEastAsia" w:hAnsiTheme="minorEastAsia" w:cstheme="minorEastAsia"/>
              </w:rPr>
              <w:t>≥</w:t>
            </w:r>
            <w:r>
              <w:rPr>
                <w:rFonts w:hint="eastAsia" w:asciiTheme="minorEastAsia" w:hAnsiTheme="minorEastAsia" w:cstheme="minorEastAsia"/>
                <w:color w:val="000000" w:themeColor="text1"/>
                <w:kern w:val="0"/>
                <w:szCs w:val="24"/>
                <w14:textFill>
                  <w14:solidFill>
                    <w14:schemeClr w14:val="tx1"/>
                  </w14:solidFill>
                </w14:textFill>
              </w:rPr>
              <w:t>16w扬声器,2.0声道，</w:t>
            </w:r>
            <w:r>
              <w:rPr>
                <w:rFonts w:hint="eastAsia" w:asciiTheme="minorEastAsia" w:hAnsiTheme="minorEastAsia" w:cstheme="minorEastAsia"/>
              </w:rPr>
              <w:t>≥</w:t>
            </w:r>
            <w:r>
              <w:rPr>
                <w:rFonts w:hint="eastAsia" w:asciiTheme="minorEastAsia" w:hAnsiTheme="minorEastAsia" w:cstheme="minorEastAsia"/>
                <w:color w:val="000000" w:themeColor="text1"/>
                <w:kern w:val="0"/>
                <w:szCs w:val="24"/>
                <w14:textFill>
                  <w14:solidFill>
                    <w14:schemeClr w14:val="tx1"/>
                  </w14:solidFill>
                </w14:textFill>
              </w:rPr>
              <w:t xml:space="preserve">4核CPU </w:t>
            </w:r>
            <w:r>
              <w:rPr>
                <w:rFonts w:hint="eastAsia" w:asciiTheme="minorEastAsia" w:hAnsiTheme="minorEastAsia" w:cstheme="minorEastAsia"/>
              </w:rPr>
              <w:t>≥</w:t>
            </w:r>
            <w:r>
              <w:rPr>
                <w:rFonts w:hint="eastAsia" w:asciiTheme="minorEastAsia" w:hAnsiTheme="minorEastAsia" w:cstheme="minorEastAsia"/>
                <w:color w:val="000000" w:themeColor="text1"/>
                <w:kern w:val="0"/>
                <w:szCs w:val="24"/>
                <w14:textFill>
                  <w14:solidFill>
                    <w14:schemeClr w14:val="tx1"/>
                  </w14:solidFill>
                </w14:textFill>
              </w:rPr>
              <w:t>2核GPU高性能处理器，安卓8.0及以上系统，内存</w:t>
            </w:r>
            <w:r>
              <w:rPr>
                <w:rFonts w:hint="eastAsia" w:asciiTheme="minorEastAsia" w:hAnsiTheme="minorEastAsia" w:cstheme="minorEastAsia"/>
              </w:rPr>
              <w:t>≥</w:t>
            </w:r>
            <w:r>
              <w:rPr>
                <w:rFonts w:hint="eastAsia" w:asciiTheme="minorEastAsia" w:hAnsiTheme="minorEastAsia" w:cstheme="minorEastAsia"/>
                <w:color w:val="000000" w:themeColor="text1"/>
                <w:kern w:val="0"/>
                <w:szCs w:val="24"/>
                <w14:textFill>
                  <w14:solidFill>
                    <w14:schemeClr w14:val="tx1"/>
                  </w14:solidFill>
                </w14:textFill>
              </w:rPr>
              <w:t>3+16G，含安装支架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widowControl/>
              <w:ind w:firstLine="28" w:firstLineChars="12"/>
              <w:jc w:val="center"/>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产品性能</w:t>
            </w:r>
          </w:p>
        </w:tc>
        <w:tc>
          <w:tcPr>
            <w:tcW w:w="6950" w:type="dxa"/>
            <w:shd w:val="clear" w:color="auto" w:fill="auto"/>
            <w:vAlign w:val="center"/>
          </w:tcPr>
          <w:p>
            <w:pPr>
              <w:widowControl/>
              <w:ind w:firstLine="28" w:firstLineChars="12"/>
              <w:rPr>
                <w:rFonts w:asciiTheme="minorEastAsia" w:hAnsiTheme="minorEastAsia" w:cstheme="minorEastAsia"/>
                <w:color w:val="000000" w:themeColor="text1"/>
                <w:kern w:val="0"/>
                <w:szCs w:val="24"/>
                <w14:textFill>
                  <w14:solidFill>
                    <w14:schemeClr w14:val="tx1"/>
                  </w14:solidFill>
                </w14:textFill>
              </w:rPr>
            </w:pPr>
            <w:r>
              <w:rPr>
                <w:rFonts w:hint="eastAsia" w:asciiTheme="minorEastAsia" w:hAnsiTheme="minorEastAsia" w:cstheme="minorEastAsia"/>
                <w:color w:val="000000" w:themeColor="text1"/>
                <w:kern w:val="0"/>
                <w:szCs w:val="24"/>
                <w14:textFill>
                  <w14:solidFill>
                    <w14:schemeClr w14:val="tx1"/>
                  </w14:solidFill>
                </w14:textFill>
              </w:rPr>
              <w:t>4K超高清显示,72%高色域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widowControl/>
              <w:ind w:firstLine="28" w:firstLineChars="12"/>
              <w:jc w:val="center"/>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功能模块</w:t>
            </w:r>
          </w:p>
        </w:tc>
        <w:tc>
          <w:tcPr>
            <w:tcW w:w="6950" w:type="dxa"/>
            <w:shd w:val="clear" w:color="auto" w:fill="auto"/>
            <w:vAlign w:val="center"/>
          </w:tcPr>
          <w:p>
            <w:pPr>
              <w:widowControl/>
              <w:ind w:firstLine="28" w:firstLineChars="12"/>
              <w:rPr>
                <w:rFonts w:asciiTheme="minorEastAsia" w:hAnsiTheme="minorEastAsia" w:cstheme="minorEastAsia"/>
                <w:color w:val="000000" w:themeColor="text1"/>
                <w:kern w:val="0"/>
                <w:szCs w:val="24"/>
                <w14:textFill>
                  <w14:solidFill>
                    <w14:schemeClr w14:val="tx1"/>
                  </w14:solidFill>
                </w14:textFill>
              </w:rPr>
            </w:pPr>
            <w:r>
              <w:rPr>
                <w:rFonts w:hint="eastAsia" w:asciiTheme="minorEastAsia" w:hAnsiTheme="minorEastAsia" w:cstheme="minorEastAsia"/>
                <w:color w:val="000000" w:themeColor="text1"/>
                <w:kern w:val="0"/>
                <w:szCs w:val="24"/>
                <w14:textFill>
                  <w14:solidFill>
                    <w14:schemeClr w14:val="tx1"/>
                  </w14:solidFill>
                </w14:textFill>
              </w:rPr>
              <w:t>支持无线传屏功能，支持wifi双频2.4G，有线LAN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pPr>
              <w:widowControl/>
              <w:ind w:firstLine="28" w:firstLineChars="12"/>
              <w:jc w:val="center"/>
              <w:rPr>
                <w:rFonts w:asciiTheme="minorEastAsia" w:hAnsiTheme="minorEastAsia" w:cstheme="minorEastAsia"/>
                <w:bCs/>
                <w:color w:val="000000" w:themeColor="text1"/>
                <w:kern w:val="0"/>
                <w:szCs w:val="24"/>
                <w14:textFill>
                  <w14:solidFill>
                    <w14:schemeClr w14:val="tx1"/>
                  </w14:solidFill>
                </w14:textFill>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950" w:type="dxa"/>
            <w:shd w:val="clear" w:color="auto" w:fill="auto"/>
            <w:vAlign w:val="center"/>
          </w:tcPr>
          <w:p>
            <w:pPr>
              <w:widowControl/>
              <w:ind w:firstLine="28" w:firstLineChars="12"/>
              <w:rPr>
                <w:rFonts w:asciiTheme="minorEastAsia" w:hAnsiTheme="minorEastAsia" w:cstheme="minorEastAsia"/>
                <w:color w:val="000000" w:themeColor="text1"/>
                <w:kern w:val="0"/>
                <w:szCs w:val="24"/>
                <w14:textFill>
                  <w14:solidFill>
                    <w14:schemeClr w14:val="tx1"/>
                  </w14:solidFill>
                </w14:textFill>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终端设备-PC机-智慧管理显示屏</w:t>
      </w:r>
    </w:p>
    <w:tbl>
      <w:tblPr>
        <w:tblStyle w:val="59"/>
        <w:tblW w:w="8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96" w:type="dxa"/>
            <w:vAlign w:val="center"/>
          </w:tcPr>
          <w:p>
            <w:pPr>
              <w:ind w:firstLine="0" w:firstLineChars="0"/>
              <w:jc w:val="center"/>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442" w:type="dxa"/>
            <w:vAlign w:val="center"/>
          </w:tcPr>
          <w:p>
            <w:pPr>
              <w:ind w:firstLine="0" w:firstLineChars="0"/>
              <w:jc w:val="center"/>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1696"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智慧管理显示屏</w:t>
            </w:r>
          </w:p>
        </w:tc>
        <w:tc>
          <w:tcPr>
            <w:tcW w:w="6442"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 xml:space="preserve">支持显示设备分辨率：3840*2160 ，内存：≥8GB ，USB接口：USB2.0 x4 USB2.0 x1；USB2.0 x4，CPU： 性能不低于四核，显卡：集成显卡 ，硬盘：256GB ，屏幕尺寸：86英寸。 </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终端设备-PC机配件-10寸床头屏</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555"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显示屏≥10英寸液晶显示屏，分辨率≥1280*800，内存≥2GB，存储≥8GB，操作系统：Android 6.0及以上。CPU</w:t>
            </w:r>
            <w:r>
              <w:rPr>
                <w:rFonts w:hint="eastAsia" w:asciiTheme="minorEastAsia" w:hAnsiTheme="minorEastAsia" w:cstheme="minorEastAsia"/>
              </w:rPr>
              <w:t>主频</w:t>
            </w:r>
            <w:r>
              <w:rPr>
                <w:rFonts w:hint="eastAsia" w:asciiTheme="minorEastAsia" w:hAnsiTheme="minorEastAsia" w:cstheme="minorEastAsia"/>
                <w:color w:val="000000"/>
                <w:kern w:val="0"/>
                <w:szCs w:val="24"/>
              </w:rPr>
              <w:t>≥</w:t>
            </w:r>
            <w:r>
              <w:rPr>
                <w:rFonts w:hint="eastAsia" w:asciiTheme="minorEastAsia" w:hAnsiTheme="minorEastAsia" w:cstheme="minorEastAsia"/>
              </w:rPr>
              <w:t>1.8GHz</w:t>
            </w:r>
            <w:r>
              <w:rPr>
                <w:rStyle w:val="68"/>
                <w:rFonts w:hint="eastAsia" w:asciiTheme="minorEastAsia" w:hAnsiTheme="minorEastAsia" w:cstheme="minorEastAsia"/>
              </w:rPr>
              <w:t xml:space="preserve"> </w:t>
            </w:r>
            <w:r>
              <w:rPr>
                <w:rFonts w:hint="eastAsia" w:asciiTheme="minorEastAsia" w:hAnsiTheme="minorEastAsia" w:cstheme="minorEastAsia"/>
                <w:kern w:val="0"/>
                <w:szCs w:val="20"/>
              </w:rPr>
              <w:t>摄像头≥200万像素，含磁吸手柄。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支持视频编解码H.264（对讲通信传输视频）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支持音频编解码G.711/G.729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支持协议类型TCP/IP、SIP、RTSP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支持信号传输方式TCP/IP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产品显示屏屏面具有抗菌性能(大肠杆菌ATCC 8739、金黄色葡萄球菌 ATCC6538P)检测报告或其他有效证明材料，证明抗菌率达到≥99.9%，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5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终端设备-PC机配件-15.6寸护士站呼叫主机</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5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55"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屏尺寸≥15.6英寸液晶显示屏，分辨率≥1920*1080，操作系统Android 6.0及以上，CPU主频</w:t>
            </w:r>
            <w:r>
              <w:rPr>
                <w:rFonts w:hint="eastAsia" w:asciiTheme="minorEastAsia" w:hAnsiTheme="minorEastAsia" w:cstheme="minorEastAsia"/>
                <w:color w:val="000000"/>
                <w:kern w:val="0"/>
                <w:szCs w:val="24"/>
              </w:rPr>
              <w:t>≥</w:t>
            </w:r>
            <w:r>
              <w:rPr>
                <w:rFonts w:hint="eastAsia" w:asciiTheme="minorEastAsia" w:hAnsiTheme="minorEastAsia" w:cstheme="minorEastAsia"/>
                <w:kern w:val="0"/>
                <w:szCs w:val="20"/>
              </w:rPr>
              <w:t>1.8GHZ 运行内存≥2GB，机身存储≥16GB。自带摄像头（200万像素）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55"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视频支持H.264 编解码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音频支持G.711/G.729编解码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网络支持10-100Mbps 自适应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通信协议支持TCP/IP、RTSP、SIP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vMerge w:val="continue"/>
            <w:vAlign w:val="center"/>
          </w:tcPr>
          <w:p>
            <w:pPr>
              <w:ind w:firstLine="0" w:firstLineChars="0"/>
              <w:rPr>
                <w:rFonts w:asciiTheme="minorEastAsia" w:hAnsiTheme="minorEastAsia" w:cstheme="minorEastAsia"/>
                <w:kern w:val="0"/>
                <w:szCs w:val="20"/>
              </w:rPr>
            </w:pP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外部接口支持电源接口*1、RJ45*1、RS485*1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产品外壳具有抗菌性能(大肠杆菌ATCC 8739、金黄色葡萄球菌 ATCC6538P)检测报告或其他有效证明材料，证明抗菌率达到≥99.9%，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5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6605"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终端设备-PC机配件-15.6寸智能门口屏</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硬件配置</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显示屏≥15.6英寸液晶显示屏，分辨率≥1920*1080，操作系统：Android 10.0及以上，CPU主频</w:t>
            </w:r>
            <w:r>
              <w:rPr>
                <w:rFonts w:hint="eastAsia" w:asciiTheme="minorEastAsia" w:hAnsiTheme="minorEastAsia" w:cstheme="minorEastAsia"/>
                <w:color w:val="000000"/>
                <w:kern w:val="0"/>
                <w:szCs w:val="24"/>
              </w:rPr>
              <w:t>≥</w:t>
            </w:r>
            <w:r>
              <w:rPr>
                <w:rFonts w:hint="eastAsia" w:asciiTheme="minorEastAsia" w:hAnsiTheme="minorEastAsia" w:cstheme="minorEastAsia"/>
                <w:kern w:val="0"/>
                <w:szCs w:val="20"/>
              </w:rPr>
              <w:t>1.6GHZ，内存：1G，存储：8G。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自带门灯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支持POE供电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continue"/>
            <w:vAlign w:val="center"/>
          </w:tcPr>
          <w:p>
            <w:pPr>
              <w:ind w:firstLine="0" w:firstLineChars="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可外接防水按钮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产品具备3C证书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终端设备-PC机配件-5G流量卡</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6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jc w:val="center"/>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217" w:type="dxa"/>
            <w:vAlign w:val="center"/>
          </w:tcPr>
          <w:p>
            <w:pPr>
              <w:ind w:firstLine="0" w:firstLineChars="0"/>
              <w:jc w:val="center"/>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5G流量卡</w:t>
            </w:r>
          </w:p>
        </w:tc>
        <w:tc>
          <w:tcPr>
            <w:tcW w:w="6217"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不限流量（36个月）</w:t>
            </w:r>
          </w:p>
        </w:tc>
      </w:tr>
    </w:tbl>
    <w:p>
      <w:pPr>
        <w:ind w:firstLine="480"/>
        <w:rPr>
          <w:rFonts w:asciiTheme="minorEastAsia" w:hAnsiTheme="minorEastAsia" w:cstheme="minorEastAsia"/>
        </w:rPr>
      </w:pPr>
    </w:p>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音视频监控设备-摄像机-病区VR全景摄像机</w:t>
      </w:r>
    </w:p>
    <w:tbl>
      <w:tblPr>
        <w:tblStyle w:val="59"/>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9"/>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89" w:type="dxa"/>
            <w:vAlign w:val="center"/>
          </w:tcPr>
          <w:p>
            <w:pPr>
              <w:ind w:firstLine="0" w:firstLineChars="0"/>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416" w:type="dxa"/>
            <w:vAlign w:val="center"/>
          </w:tcPr>
          <w:p>
            <w:pPr>
              <w:ind w:firstLine="0" w:firstLineChars="0"/>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2089"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病区VR全景摄像机</w:t>
            </w:r>
          </w:p>
        </w:tc>
        <w:tc>
          <w:tcPr>
            <w:tcW w:w="6416"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支持4K；360全景，支持广角拍摄；Micro USB；MicroHDMI；MP4格式；无线控制；合成金属材质；-10~40°C环境温度。支持病房、病床VR监控管理需要，满足功能需求、灵活配置支持。</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音视频监控设备-摄像机-病区床单元高清摄像机</w:t>
      </w:r>
    </w:p>
    <w:tbl>
      <w:tblPr>
        <w:tblStyle w:val="5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5700" w:type="dxa"/>
            <w:vAlign w:val="center"/>
          </w:tcPr>
          <w:p>
            <w:pPr>
              <w:ind w:firstLine="0" w:firstLineChars="0"/>
              <w:rPr>
                <w:rFonts w:asciiTheme="minorEastAsia" w:hAnsiTheme="minorEastAsia" w:cstheme="minorEastAsia"/>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病区床单元高清摄像机</w:t>
            </w:r>
          </w:p>
        </w:tc>
        <w:tc>
          <w:tcPr>
            <w:tcW w:w="5700" w:type="dxa"/>
            <w:vAlign w:val="center"/>
          </w:tcPr>
          <w:p>
            <w:pPr>
              <w:ind w:firstLine="0" w:firstLineChars="0"/>
              <w:rPr>
                <w:rFonts w:asciiTheme="minorEastAsia" w:hAnsiTheme="minorEastAsia" w:cstheme="minorEastAsia"/>
              </w:rPr>
            </w:pPr>
            <w:r>
              <w:rPr>
                <w:rFonts w:hint="eastAsia" w:asciiTheme="minorEastAsia" w:hAnsiTheme="minorEastAsia" w:cstheme="minorEastAsia"/>
              </w:rPr>
              <w:t>支持1080P/60fps分辨率：1920×1080，变焦：20倍光学变焦，焦距：f＝3.9～46.8光圈：F1.8～F2.8 ，最大水平视角：72° ，平移角度：+/- 100°，俯仰角度：+/-30° ，预置位：本地 30 个、远端 16 个，自动白平衡（AWB）、自动曝光（AE）、自动聚焦（AF），3种灵活转换的图像设定模式：标准、鲜艳、柔和，曝光方式：自动和手动，白平衡：自动和手动。支持床单元高清监控功能实现，全视图管理功能，支持快速访问，通过编码、病床、病房、病区、院区等多种调用及展现方式，回放、轮巡等功能</w:t>
            </w:r>
          </w:p>
        </w:tc>
      </w:tr>
    </w:tbl>
    <w:p>
      <w:pPr>
        <w:ind w:firstLine="480"/>
        <w:rPr>
          <w:rFonts w:asciiTheme="minorEastAsia" w:hAnsiTheme="minorEastAsia" w:cstheme="minorEastAsia"/>
        </w:rPr>
      </w:pPr>
    </w:p>
    <w:p>
      <w:pPr>
        <w:pStyle w:val="7"/>
        <w:ind w:left="0" w:firstLine="562"/>
        <w:rPr>
          <w:rFonts w:asciiTheme="minorEastAsia" w:hAnsiTheme="minorEastAsia" w:cstheme="minorEastAsia"/>
        </w:rPr>
      </w:pPr>
      <w:r>
        <w:rPr>
          <w:rFonts w:hint="eastAsia" w:asciiTheme="minorEastAsia" w:hAnsiTheme="minorEastAsia" w:cstheme="minorEastAsia"/>
        </w:rPr>
        <w:t>综合布线-光纤-全光/WiFi多协议物联网通信支持系统</w:t>
      </w:r>
    </w:p>
    <w:p>
      <w:pPr>
        <w:ind w:firstLine="480"/>
        <w:rPr>
          <w:rFonts w:asciiTheme="minorEastAsia" w:hAnsiTheme="minorEastAsia" w:cstheme="minorEastAsia"/>
          <w:bCs/>
          <w:color w:val="000000" w:themeColor="text1"/>
          <w:szCs w:val="24"/>
          <w14:textFill>
            <w14:solidFill>
              <w14:schemeClr w14:val="tx1"/>
            </w14:solidFill>
          </w14:textFill>
        </w:rPr>
      </w:pPr>
    </w:p>
    <w:tbl>
      <w:tblPr>
        <w:tblStyle w:val="5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5"/>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jc w:val="center"/>
              <w:rPr>
                <w:rFonts w:asciiTheme="minorEastAsia" w:hAnsiTheme="minorEastAsia" w:cstheme="minorEastAsia"/>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5700" w:type="dxa"/>
            <w:vAlign w:val="center"/>
          </w:tcPr>
          <w:p>
            <w:pPr>
              <w:ind w:firstLine="0" w:firstLineChars="0"/>
              <w:jc w:val="center"/>
              <w:rPr>
                <w:rFonts w:asciiTheme="minorEastAsia" w:hAnsiTheme="minorEastAsia" w:cstheme="minorEastAsia"/>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863" w:type="dxa"/>
            <w:vAlign w:val="center"/>
          </w:tcPr>
          <w:p>
            <w:pPr>
              <w:ind w:firstLine="0" w:firstLineChars="0"/>
              <w:rPr>
                <w:rFonts w:asciiTheme="minorEastAsia" w:hAnsiTheme="minorEastAsia" w:cstheme="minorEastAsia"/>
                <w:bCs/>
                <w:color w:val="000000" w:themeColor="text1"/>
                <w:szCs w:val="24"/>
                <w14:textFill>
                  <w14:solidFill>
                    <w14:schemeClr w14:val="tx1"/>
                  </w14:solidFill>
                </w14:textFill>
              </w:rPr>
            </w:pPr>
            <w:r>
              <w:rPr>
                <w:rFonts w:hint="eastAsia" w:asciiTheme="minorEastAsia" w:hAnsiTheme="minorEastAsia" w:cstheme="minorEastAsia"/>
                <w:bCs/>
                <w:color w:val="000000" w:themeColor="text1"/>
                <w:szCs w:val="24"/>
                <w14:textFill>
                  <w14:solidFill>
                    <w14:schemeClr w14:val="tx1"/>
                  </w14:solidFill>
                </w14:textFill>
              </w:rPr>
              <w:t>全光/WiFi多协议物联网通信支持系统</w:t>
            </w:r>
          </w:p>
        </w:tc>
        <w:tc>
          <w:tcPr>
            <w:tcW w:w="5700" w:type="dxa"/>
            <w:vAlign w:val="center"/>
          </w:tcPr>
          <w:p>
            <w:pPr>
              <w:ind w:firstLine="0" w:firstLineChars="0"/>
              <w:rPr>
                <w:rFonts w:asciiTheme="minorEastAsia" w:hAnsiTheme="minorEastAsia" w:cstheme="minorEastAsia"/>
                <w:bCs/>
                <w:color w:val="000000" w:themeColor="text1"/>
                <w:szCs w:val="24"/>
                <w14:textFill>
                  <w14:solidFill>
                    <w14:schemeClr w14:val="tx1"/>
                  </w14:solidFill>
                </w14:textFill>
              </w:rPr>
            </w:pPr>
            <w:r>
              <w:rPr>
                <w:rFonts w:hint="eastAsia" w:asciiTheme="minorEastAsia" w:hAnsiTheme="minorEastAsia" w:cstheme="minorEastAsia"/>
                <w:bCs/>
                <w:color w:val="000000" w:themeColor="text1"/>
                <w:szCs w:val="24"/>
                <w14:textFill>
                  <w14:solidFill>
                    <w14:schemeClr w14:val="tx1"/>
                  </w14:solidFill>
                </w14:textFill>
              </w:rPr>
              <w:t>实现病区、病房全光纤接入、WIFI及多协议物联网接入支持（含病房及病区）。</w:t>
            </w:r>
          </w:p>
          <w:p>
            <w:pPr>
              <w:ind w:firstLine="0" w:firstLineChars="0"/>
              <w:rPr>
                <w:rFonts w:asciiTheme="minorEastAsia" w:hAnsiTheme="minorEastAsia" w:cstheme="minorEastAsia"/>
                <w:bCs/>
                <w:color w:val="000000" w:themeColor="text1"/>
                <w:szCs w:val="24"/>
                <w14:textFill>
                  <w14:solidFill>
                    <w14:schemeClr w14:val="tx1"/>
                  </w14:solidFill>
                </w14:textFill>
              </w:rPr>
            </w:pPr>
            <w:r>
              <w:rPr>
                <w:rFonts w:hint="eastAsia" w:asciiTheme="minorEastAsia" w:hAnsiTheme="minorEastAsia" w:cstheme="minorEastAsia"/>
                <w:bCs/>
                <w:color w:val="000000" w:themeColor="text1"/>
                <w:szCs w:val="24"/>
                <w14:textFill>
                  <w14:solidFill>
                    <w14:schemeClr w14:val="tx1"/>
                  </w14:solidFill>
                </w14:textFill>
              </w:rPr>
              <w:t>部署楼层弱电间到各病房光纤线路（不含楼层弱电间到核心机房光纤线路，此部分光纤线路使用院区原有光纤主干链路）、光电混合缆敷设、病房内铜缆敷设及配套等。</w:t>
            </w:r>
          </w:p>
        </w:tc>
      </w:tr>
    </w:tbl>
    <w:p>
      <w:pPr>
        <w:ind w:firstLine="480"/>
        <w:rPr>
          <w:rFonts w:asciiTheme="minorEastAsia" w:hAnsiTheme="minorEastAsia" w:cstheme="minorEastAsia"/>
          <w:bCs/>
          <w:color w:val="000000" w:themeColor="text1"/>
          <w:szCs w:val="24"/>
          <w14:textFill>
            <w14:solidFill>
              <w14:schemeClr w14:val="tx1"/>
            </w14:solidFill>
          </w14:textFill>
        </w:rPr>
      </w:pPr>
    </w:p>
    <w:p>
      <w:pPr>
        <w:ind w:firstLine="480"/>
        <w:rPr>
          <w:rFonts w:asciiTheme="minorEastAsia" w:hAnsiTheme="minorEastAsia" w:cstheme="minorEastAsia"/>
          <w:bCs/>
          <w:color w:val="000000" w:themeColor="text1"/>
          <w:szCs w:val="24"/>
          <w14:textFill>
            <w14:solidFill>
              <w14:schemeClr w14:val="tx1"/>
            </w14:solidFill>
          </w14:textFill>
        </w:rPr>
      </w:pPr>
    </w:p>
    <w:p>
      <w:pPr>
        <w:pStyle w:val="5"/>
        <w:spacing w:before="100" w:after="100" w:line="240" w:lineRule="auto"/>
        <w:ind w:left="0"/>
        <w:rPr>
          <w:rFonts w:asciiTheme="minorEastAsia" w:hAnsiTheme="minorEastAsia" w:eastAsiaTheme="minorEastAsia" w:cstheme="minorEastAsia"/>
        </w:rPr>
      </w:pPr>
      <w:bookmarkStart w:id="173" w:name="_Toc177655744"/>
      <w:r>
        <w:rPr>
          <w:rFonts w:hint="eastAsia" w:asciiTheme="minorEastAsia" w:hAnsiTheme="minorEastAsia" w:eastAsiaTheme="minorEastAsia" w:cstheme="minorEastAsia"/>
        </w:rPr>
        <w:t>安全产品购置</w:t>
      </w:r>
      <w:bookmarkEnd w:id="173"/>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安全管理与支持-安全管理平台产品-物联网安全预警平台</w:t>
      </w:r>
    </w:p>
    <w:tbl>
      <w:tblPr>
        <w:tblStyle w:val="35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7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ind w:firstLine="0" w:firstLineChars="0"/>
              <w:jc w:val="center"/>
              <w:rPr>
                <w:rFonts w:eastAsia="宋体" w:asciiTheme="minorEastAsia" w:hAnsiTheme="minorEastAsia" w:cstheme="minorEastAsia"/>
                <w:b/>
                <w:bCs/>
                <w:color w:val="000000" w:themeColor="text1"/>
                <w:kern w:val="0"/>
                <w:szCs w:val="24"/>
                <w14:textFill>
                  <w14:solidFill>
                    <w14:schemeClr w14:val="tx1"/>
                  </w14:solidFill>
                </w14:textFill>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950" w:type="dxa"/>
          </w:tcPr>
          <w:p>
            <w:pPr>
              <w:widowControl/>
              <w:ind w:firstLine="0" w:firstLineChars="0"/>
              <w:jc w:val="center"/>
              <w:rPr>
                <w:rFonts w:eastAsia="宋体" w:asciiTheme="minorEastAsia" w:hAnsiTheme="minorEastAsia" w:cstheme="minorEastAsia"/>
                <w:b/>
                <w:bCs/>
                <w:color w:val="000000" w:themeColor="text1"/>
                <w:kern w:val="0"/>
                <w:szCs w:val="24"/>
                <w14:textFill>
                  <w14:solidFill>
                    <w14:schemeClr w14:val="tx1"/>
                  </w14:solidFill>
                </w14:textFill>
              </w:rPr>
            </w:pPr>
            <w:r>
              <w:rPr>
                <w:rFonts w:hint="eastAsia" w:eastAsia="宋体" w:asciiTheme="minorEastAsia" w:hAnsiTheme="minorEastAsia" w:cstheme="minorEastAsia"/>
                <w:b/>
                <w:bCs/>
                <w:color w:val="000000" w:themeColor="text1"/>
                <w:kern w:val="0"/>
                <w:szCs w:val="24"/>
                <w14:textFill>
                  <w14:solidFill>
                    <w14:schemeClr w14:val="tx1"/>
                  </w14:solidFill>
                </w14:textFill>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配置要求</w:t>
            </w:r>
          </w:p>
        </w:tc>
        <w:tc>
          <w:tcPr>
            <w:tcW w:w="6950" w:type="dxa"/>
          </w:tcPr>
          <w:p>
            <w:pPr>
              <w:pStyle w:val="343"/>
              <w:widowControl/>
              <w:shd w:val="clear" w:color="auto" w:fill="FFFFFF" w:themeFill="background1"/>
              <w:ind w:firstLine="0" w:firstLineChars="0"/>
              <w:jc w:val="left"/>
              <w:rPr>
                <w:rFonts w:eastAsia="宋体" w:asciiTheme="minorEastAsia" w:hAnsiTheme="minorEastAsia" w:cstheme="minorEastAsia"/>
                <w:bCs/>
                <w:kern w:val="0"/>
                <w:szCs w:val="24"/>
              </w:rPr>
            </w:pPr>
            <w:r>
              <w:rPr>
                <w:rFonts w:hint="eastAsia" w:eastAsia="宋体" w:asciiTheme="minorEastAsia" w:hAnsiTheme="minorEastAsia" w:cstheme="minorEastAsia"/>
                <w:bCs/>
                <w:kern w:val="0"/>
                <w:szCs w:val="24"/>
              </w:rPr>
              <w:t>数据采集和处理性能≥12000EPS，日志源个数≥200</w:t>
            </w:r>
          </w:p>
          <w:p>
            <w:pPr>
              <w:pStyle w:val="343"/>
              <w:widowControl/>
              <w:shd w:val="clear" w:color="auto" w:fill="FFFFFF" w:themeFill="background1"/>
              <w:ind w:firstLine="0" w:firstLineChars="0"/>
              <w:jc w:val="left"/>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Cs/>
                <w:kern w:val="0"/>
                <w:szCs w:val="24"/>
              </w:rPr>
              <w:t>CPU ≥24核 ，内存≥256GB，配置企业级存储磁盘总容量≥48TB；</w:t>
            </w:r>
            <w:r>
              <w:rPr>
                <w:rFonts w:hint="eastAsia" w:eastAsia="宋体" w:asciiTheme="minorEastAsia" w:hAnsiTheme="minorEastAsia" w:cstheme="minorEastAsia"/>
                <w:bCs/>
                <w:color w:val="000000"/>
                <w:kern w:val="0"/>
                <w:szCs w:val="24"/>
              </w:rPr>
              <w:t>网口要求：</w:t>
            </w:r>
            <w:r>
              <w:rPr>
                <w:rFonts w:hint="eastAsia" w:eastAsia="宋体" w:asciiTheme="minorEastAsia" w:hAnsiTheme="minorEastAsia" w:cstheme="minorEastAsia"/>
                <w:bCs/>
                <w:kern w:val="0"/>
                <w:szCs w:val="24"/>
              </w:rPr>
              <w:t>千兆电口*4，千兆管理电口*1；</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bCs/>
                <w:kern w:val="0"/>
                <w:szCs w:val="24"/>
              </w:rPr>
              <w:t>支持国产化CPU+国产化操作系统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平台需支持对接数据中心其他设备原始日志，如平台不支持，需单独配置日志探针，</w:t>
            </w:r>
            <w:r>
              <w:rPr>
                <w:rFonts w:hint="eastAsia" w:eastAsia="宋体" w:asciiTheme="minorEastAsia" w:hAnsiTheme="minorEastAsia" w:cstheme="minorEastAsia"/>
                <w:bCs/>
                <w:kern w:val="0"/>
                <w:szCs w:val="24"/>
              </w:rPr>
              <w:t>日志源个数≥200。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平台需配置独立的网络流量探针，网口要求：千兆电口*8，千兆光口*4，2U标准化设备，冗余电源，网络吞吐量量不低于1.5Gbps。</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w:t>
            </w:r>
            <w:r>
              <w:rPr>
                <w:rFonts w:hint="eastAsia" w:eastAsia="宋体" w:asciiTheme="minorEastAsia" w:hAnsiTheme="minorEastAsia" w:cstheme="minorEastAsia"/>
                <w:bCs/>
                <w:kern w:val="0"/>
                <w:szCs w:val="24"/>
              </w:rPr>
              <w:t>国产化CPU+国产化操作系统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1413" w:type="dxa"/>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工作台</w:t>
            </w:r>
          </w:p>
        </w:tc>
        <w:tc>
          <w:tcPr>
            <w:tcW w:w="6950" w:type="dxa"/>
          </w:tcPr>
          <w:p>
            <w:pPr>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szCs w:val="24"/>
                <w14:textFill>
                  <w14:solidFill>
                    <w14:schemeClr w14:val="tx1"/>
                  </w14:solidFill>
                </w14:textFill>
              </w:rPr>
              <w:t>平台攻击告警可结合ATT&amp;CK技术栈，可分为告警视角和资产视角两种视角展示，每个技术栈都有清晰的描述，技术栈可切换中/英文，可勾选展示ATT&amp;CK全部技术和子技术，匹配的攻击技术通过蓝色展示并可显示匹配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安全态势可视化</w:t>
            </w: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安全态势的可视化呈现，以大屏的方式从攻击事件、资产安全、追踪溯源、运行监测、重保方案等多个维度进行可视化展示，提供不少于10块大屏展示界面，并可根据“组织架构”筛选大屏展示数据范围，支持自定义大屏轮播时间和大屏轮播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监测中心</w:t>
            </w: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为方便用户运维，告警展示条件支持用户自定义“偏好设置”，设置包括攻击结果、告警类型、威胁等级、攻击阶段、攻击方向、处置状态、时间范围等信息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告警监控支持查看告警的基本信息、受害者、攻击者、处置响应、举证全文信息，其中受害者和攻击者支持查看响应ATT&amp;CK矩阵视图，ATT&amp;CK矩阵视图展示支持中文或英文的语言切换，布局支持侧面或下拉两种方式、并支持选择全部技术或子技术的展示等；</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处置响应支持处置响应闭环出来，可看到处置动作、告警调优、处置结果，及处置记录的全过程记录</w:t>
            </w:r>
          </w:p>
          <w:p>
            <w:pPr>
              <w:pStyle w:val="19"/>
              <w:spacing w:line="240" w:lineRule="auto"/>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支持最高3.0倍速回溯ATT&amp;CK攻击入侵技术；</w:t>
            </w:r>
            <w:r>
              <w:rPr>
                <w:rFonts w:hint="eastAsia" w:eastAsia="宋体" w:asciiTheme="minorEastAsia" w:hAnsiTheme="minorEastAsia" w:cstheme="minorEastAsia"/>
                <w:color w:val="000000" w:themeColor="text1"/>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对资产进行精细化评级评分计算，支持展示资产风险概况统计：包括已失陷、高风险、中风险、低风险四类风险资产数量；支持以横向柱状图形式展示组织架构风险资产数排行；风险资产列表：包括资产名称、组织架构、评级标签、风险评级、资产评分等；支持查看资产最近15天评级评分趋势、资产威胁词云、资产评分比较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分析中心</w:t>
            </w: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 xml:space="preserve">平台内置包括规则模型、关联模型、统计模型、情报模型等安全分析模型，用户根据实际需求对上述模型进行添加、编辑、删除、复制等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szCs w:val="24"/>
                <w14:textFill>
                  <w14:solidFill>
                    <w14:schemeClr w14:val="tx1"/>
                  </w14:solidFill>
                </w14:textFill>
              </w:rPr>
              <w:t>安全分析模型支持自定义新增，</w:t>
            </w:r>
            <w:r>
              <w:rPr>
                <w:rFonts w:hint="eastAsia" w:eastAsia="宋体" w:asciiTheme="minorEastAsia" w:hAnsiTheme="minorEastAsia" w:cstheme="minorEastAsia"/>
                <w:color w:val="000000" w:themeColor="text1"/>
                <w:kern w:val="0"/>
                <w:szCs w:val="24"/>
                <w14:textFill>
                  <w14:solidFill>
                    <w14:schemeClr w14:val="tx1"/>
                  </w14:solidFill>
                </w14:textFill>
              </w:rPr>
              <w:t>新添加的模型可选择适用的作用域，如全局通用、单选机构，如选择单选机构即选择应用的组织架构，</w:t>
            </w:r>
            <w:r>
              <w:rPr>
                <w:rFonts w:hint="eastAsia" w:eastAsia="宋体" w:asciiTheme="minorEastAsia" w:hAnsiTheme="minorEastAsia" w:cstheme="minorEastAsia"/>
                <w:color w:val="000000" w:themeColor="text1"/>
                <w:szCs w:val="24"/>
                <w14:textFill>
                  <w14:solidFill>
                    <w14:schemeClr w14:val="tx1"/>
                  </w14:solidFill>
                </w14:textFill>
              </w:rPr>
              <w:t>可通过字段映射、静态值、模板、表达式等多种方式自定义分析模型的告警名称、威胁等级、告警类型、攻击链、可选字段、告警描述、处置建议等内容</w:t>
            </w:r>
            <w:r>
              <w:rPr>
                <w:rFonts w:hint="eastAsia" w:eastAsia="宋体" w:asciiTheme="minorEastAsia" w:hAnsiTheme="minorEastAsia" w:cstheme="minorEastAsia"/>
                <w:color w:val="000000" w:themeColor="text1"/>
                <w:kern w:val="0"/>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szCs w:val="24"/>
                <w14:textFill>
                  <w14:solidFill>
                    <w14:schemeClr w14:val="tx1"/>
                  </w14:solidFill>
                </w14:textFill>
              </w:rPr>
              <w:t>原始日志和原始告警支持多种语法查询，语法至少包括但不限于AND、OR、NOT、==、!=、&gt;、&lt;、&gt;=、&lt;=、exist、notexist、in、notin、startwith、endwith，语法可任意组合并支持利用中括号和小括号的嵌套查询</w:t>
            </w:r>
            <w:r>
              <w:rPr>
                <w:rFonts w:hint="eastAsia" w:eastAsia="宋体" w:asciiTheme="minorEastAsia" w:hAnsiTheme="minorEastAsia" w:cstheme="minorEastAsia"/>
                <w:color w:val="000000" w:themeColor="text1"/>
                <w:kern w:val="0"/>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支持自定义配置安全事件分析场景，可对安全告警的任意字段进行聚合分析，支持的聚合的字段不少于400个，支持分析结果导出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响应中心</w:t>
            </w:r>
          </w:p>
        </w:tc>
        <w:tc>
          <w:tcPr>
            <w:tcW w:w="6950" w:type="dxa"/>
          </w:tcPr>
          <w:p>
            <w:pPr>
              <w:widowControl/>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通过单条告警、聚合告警添加白名单，快速过滤误报；白名单配置可自定义过滤条件及作用的组织架构，白名单生效时间设置包括长期生效和定期生效，新建白名单策略可将最近7天告警标记为已处置-误报；支持白名单策略状态的开启、关闭，并统计策略本日匹配次数</w:t>
            </w:r>
            <w:r>
              <w:rPr>
                <w:rFonts w:hint="eastAsia" w:eastAsia="宋体" w:asciiTheme="minorEastAsia" w:hAnsiTheme="minorEastAsia" w:cstheme="minorEastAsia"/>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运营中心</w:t>
            </w:r>
          </w:p>
        </w:tc>
        <w:tc>
          <w:tcPr>
            <w:tcW w:w="6950" w:type="dxa"/>
          </w:tcPr>
          <w:p>
            <w:pPr>
              <w:widowControl/>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平台具有统一的安全运营门户，作为重点关注功能的统一入口，如集成态势感知、Sherlock网络星空、通报预警、联动策略、运行监测等多个功能模块，实现平台功能的快速跳转；支持用户配置个人专属的统一门户，可配置项包括门户名称、菜单名称、应用图标等，且菜单内容支持自定义编辑，可链接平台以外的域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情报源管理支持对接威胁情报中心，支持情报离线更新及在线更新，支持查看情报源中有效情报数、最近更新条数、最近更新时间、今日更新情报数、昨日命中情报数等；</w:t>
            </w:r>
          </w:p>
          <w:p>
            <w:pPr>
              <w:widowControl/>
              <w:ind w:firstLine="0" w:firstLineChars="0"/>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支持以APP导入的方式对接第三方威胁情报平台，至少支持对接奇安信、天翼安全、微步等厂商的威胁情报，支持对情报接口进行设置，设置内容包括情报查询、IP碰撞和域名碰撞接口的启用、请求频率限制</w:t>
            </w:r>
            <w:r>
              <w:rPr>
                <w:rFonts w:hint="eastAsia" w:eastAsia="宋体" w:asciiTheme="minorEastAsia" w:hAnsiTheme="minorEastAsia" w:cstheme="minorEastAsia"/>
                <w:bCs/>
                <w:color w:val="000000" w:themeColor="text1"/>
                <w:kern w:val="0"/>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本地情报库支持离线导入和手动添加；情报库支持以情报源、IoC、IoC类型、置信度、情报类型、危害等级、是否过期等多条件组合查询；查询结果支持批量导出、删除</w:t>
            </w:r>
            <w:r>
              <w:rPr>
                <w:rFonts w:hint="eastAsia" w:eastAsia="宋体" w:asciiTheme="minorEastAsia" w:hAnsiTheme="minorEastAsia" w:cstheme="minorEastAsia"/>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资产中心</w:t>
            </w:r>
          </w:p>
        </w:tc>
        <w:tc>
          <w:tcPr>
            <w:tcW w:w="6950" w:type="dxa"/>
          </w:tcPr>
          <w:p>
            <w:pPr>
              <w:widowControl/>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人工录入、流量自动发现、主动扫描发现、EDR同步、WEB自动发现、物联网同步等不少于5种的资产数据接入方式；流量自动发现方式能自动识别资产类型，如Web服务器、DNS服务器、邮件服务器、FTP文件服务器等多种类型资产，支持web业务系统自动发现；支持批量确认流量发现的资产；</w:t>
            </w:r>
            <w:r>
              <w:rPr>
                <w:rFonts w:hint="eastAsia" w:eastAsia="宋体" w:asciiTheme="minorEastAsia" w:hAnsiTheme="minorEastAsia" w:cstheme="minorEastAsia"/>
                <w:color w:val="000000" w:themeColor="text1"/>
                <w:szCs w:val="24"/>
                <w14:textFill>
                  <w14:solidFill>
                    <w14:schemeClr w14:val="tx1"/>
                  </w14:solidFill>
                </w14:textFill>
              </w:rPr>
              <w:t>支持提供资产同步标准化接口，支持第三方通过自定义设置同步数据源进行资产同步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支持多源资产数据接入及数据同步，支持设置资产数据源优先级管理，针对不同来源的资产数据可以采用拖动方式调整资产数据源同步优先级，确保资产信息的准确性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支持私网IP、公网IP、MAC地址、域名、主机名多种类型资产识别方式，IP类资产支持IPv4和IPv6，并支持资产组织架构、责任人、重要程度、资产类型、地理位置属性的批量修改；支持资产信息的增量导入和替换导入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支持通过流量发现、是否接入日志、PING方式检测资产是否在线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szCs w:val="24"/>
                <w14:textFill>
                  <w14:solidFill>
                    <w14:schemeClr w14:val="tx1"/>
                  </w14:solidFill>
                </w14:textFill>
              </w:rPr>
              <w:t>支持任意两天的历史风险资产对比，对比风险资产评级变化、资产评分变化，历史风险资产对比数据，包括：新增、变动、修复、不变、风险上升、风险下降，以及维持不变；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平台管理</w:t>
            </w: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支持通过拓展程序的方式对平台能力进行扩展，如运维巡检、数据中台等拓展程序，灵活实现了平台主服务与扩展功能解耦；拓展程序管理支持启动、停止、重启、卸载，且支持拓展程序日志下载，方便运维日志分析</w:t>
            </w:r>
            <w:r>
              <w:rPr>
                <w:rFonts w:hint="eastAsia" w:eastAsia="宋体" w:asciiTheme="minorEastAsia" w:hAnsiTheme="minorEastAsia" w:cstheme="minorEastAsia"/>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用户登录支持多因子认证，认证方式包括动态令牌认证、短信验证码认证、谷歌动态口令认证，认证策略支持个性化配置，包括两种认证方式同时满足或满足一种等，登录绑定支持多IP同时登录或指定IP登录</w:t>
            </w:r>
            <w:r>
              <w:rPr>
                <w:rFonts w:hint="eastAsia" w:eastAsia="宋体" w:asciiTheme="minorEastAsia" w:hAnsiTheme="minorEastAsia" w:cstheme="minorEastAsia"/>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平台开放API接口，第三方平台可通过OpenAPI获取平台的安全分析、安全运维、探针统一管理、模型管理、联动策略等接口信息进行对接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000000" w:themeColor="text1"/>
                <w:kern w:val="0"/>
                <w:szCs w:val="24"/>
                <w14:textFill>
                  <w14:solidFill>
                    <w14:schemeClr w14:val="tx1"/>
                  </w14:solidFill>
                </w14:textFill>
              </w:rPr>
              <w:t>平台提供多种用户角色，包括系统管理员、运维管理员、超级管理员、安全分析人员、安全业务管理员、用户管理员、操作审计员等，并支持用户新增角色功能，新增角色可根据勾选菜单分配相应权限， 且菜单权限支持到按钮级别，如导入、导出、编辑、查询等</w:t>
            </w:r>
            <w:r>
              <w:rPr>
                <w:rFonts w:hint="eastAsia" w:eastAsia="宋体" w:asciiTheme="minorEastAsia" w:hAnsiTheme="minorEastAsia" w:cstheme="minorEastAsia"/>
                <w:bCs/>
                <w:color w:val="000000" w:themeColor="text1"/>
                <w:kern w:val="0"/>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restart"/>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资质要求</w:t>
            </w: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353535"/>
                <w:kern w:val="0"/>
                <w:szCs w:val="24"/>
              </w:rPr>
              <w:t>平台通过中国信通院SIEM/SOC品类先进网络安全能力评估验证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353535"/>
                <w:kern w:val="0"/>
                <w:szCs w:val="24"/>
              </w:rPr>
              <w:t>平台获得国家版权局颁发的计算机软件著作权证书</w:t>
            </w:r>
            <w:r>
              <w:rPr>
                <w:rFonts w:hint="eastAsia" w:eastAsia="宋体" w:asciiTheme="minorEastAsia" w:hAnsiTheme="minorEastAsia" w:cstheme="minorEastAsia"/>
                <w:bCs/>
                <w:color w:val="353535"/>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Merge w:val="continue"/>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p>
        </w:tc>
        <w:tc>
          <w:tcPr>
            <w:tcW w:w="6950" w:type="dxa"/>
          </w:tcPr>
          <w:p>
            <w:pPr>
              <w:widowControl/>
              <w:ind w:firstLine="0" w:firstLineChars="0"/>
              <w:jc w:val="left"/>
              <w:rPr>
                <w:rFonts w:eastAsia="宋体" w:asciiTheme="minorEastAsia" w:hAnsiTheme="minorEastAsia" w:cstheme="minorEastAsia"/>
                <w:color w:val="000000" w:themeColor="text1"/>
                <w:kern w:val="0"/>
                <w:szCs w:val="24"/>
                <w14:textFill>
                  <w14:solidFill>
                    <w14:schemeClr w14:val="tx1"/>
                  </w14:solidFill>
                </w14:textFill>
              </w:rPr>
            </w:pPr>
            <w:r>
              <w:rPr>
                <w:rFonts w:hint="eastAsia" w:eastAsia="宋体" w:asciiTheme="minorEastAsia" w:hAnsiTheme="minorEastAsia" w:cstheme="minorEastAsia"/>
                <w:color w:val="353535"/>
                <w:kern w:val="0"/>
                <w:szCs w:val="24"/>
              </w:rPr>
              <w:t>平台获得公安部颁布的“安全管理平台”类销售许可证</w:t>
            </w:r>
            <w:r>
              <w:rPr>
                <w:rFonts w:hint="eastAsia" w:eastAsia="宋体" w:asciiTheme="minorEastAsia" w:hAnsiTheme="minorEastAsia" w:cstheme="minorEastAsia"/>
                <w:bCs/>
                <w:color w:val="353535"/>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pPr>
              <w:widowControl/>
              <w:ind w:firstLine="0" w:firstLineChars="0"/>
              <w:jc w:val="center"/>
              <w:rPr>
                <w:rFonts w:eastAsia="宋体" w:asciiTheme="minorEastAsia" w:hAnsiTheme="minorEastAsia" w:cstheme="minorEastAsia"/>
                <w:bCs/>
                <w:color w:val="000000" w:themeColor="text1"/>
                <w:kern w:val="0"/>
                <w:szCs w:val="24"/>
                <w14:textFill>
                  <w14:solidFill>
                    <w14:schemeClr w14:val="tx1"/>
                  </w14:solidFill>
                </w14:textFill>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950" w:type="dxa"/>
          </w:tcPr>
          <w:p>
            <w:pPr>
              <w:widowControl/>
              <w:ind w:firstLine="0" w:firstLineChars="0"/>
              <w:jc w:val="left"/>
              <w:rPr>
                <w:rFonts w:eastAsia="宋体" w:asciiTheme="minorEastAsia" w:hAnsiTheme="minorEastAsia" w:cstheme="minorEastAsia"/>
                <w:bCs/>
                <w:szCs w:val="24"/>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防病毒产品-杀毒软件-EDR横向防护产品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对原有的深信服aES全量版横向防护产品进行服务器5</w:t>
            </w:r>
            <w:r>
              <w:rPr>
                <w:rFonts w:ascii="宋体" w:hAnsi="宋体" w:eastAsia="宋体"/>
                <w:szCs w:val="24"/>
              </w:rPr>
              <w:t>0</w:t>
            </w:r>
            <w:r>
              <w:rPr>
                <w:rFonts w:hint="eastAsia" w:ascii="宋体" w:hAnsi="宋体" w:eastAsia="宋体"/>
                <w:szCs w:val="24"/>
              </w:rPr>
              <w:t>个防护授权扩容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必须为医院现有产品扩容，确保终端防护兼容性不造成影响，避免因终端产品导致的业务中断情况发生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防病毒产品-杀毒软件-EDR横向防护产品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对原有的深信服aES全量版横向防护产品进行内网终端4</w:t>
            </w:r>
            <w:r>
              <w:rPr>
                <w:rFonts w:ascii="宋体" w:hAnsi="宋体" w:eastAsia="宋体"/>
                <w:szCs w:val="24"/>
              </w:rPr>
              <w:t>00</w:t>
            </w:r>
            <w:r>
              <w:rPr>
                <w:rFonts w:hint="eastAsia" w:ascii="宋体" w:hAnsi="宋体" w:eastAsia="宋体"/>
                <w:szCs w:val="24"/>
              </w:rPr>
              <w:t>个P</w:t>
            </w:r>
            <w:r>
              <w:rPr>
                <w:rFonts w:ascii="宋体" w:hAnsi="宋体" w:eastAsia="宋体"/>
                <w:szCs w:val="24"/>
              </w:rPr>
              <w:t>C</w:t>
            </w:r>
            <w:r>
              <w:rPr>
                <w:rFonts w:hint="eastAsia" w:ascii="宋体" w:hAnsi="宋体" w:eastAsia="宋体"/>
                <w:szCs w:val="24"/>
              </w:rPr>
              <w:t>防护授权扩容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必须为医院现有产品扩容，确保终端防护兼容性不造成影响，避免因终端产品导致的业务中断情况发生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防病毒产品-杀毒</w:t>
      </w:r>
      <w:r>
        <w:rPr>
          <w:rFonts w:hint="eastAsia" w:asciiTheme="minorEastAsia" w:hAnsiTheme="minorEastAsia" w:eastAsiaTheme="minorEastAsia" w:cstheme="minorEastAsia"/>
        </w:rPr>
        <w:t>软件</w:t>
      </w:r>
      <w:r>
        <w:rPr>
          <w:rFonts w:hint="eastAsia" w:asciiTheme="minorEastAsia" w:hAnsiTheme="minorEastAsia" w:eastAsiaTheme="minorEastAsia" w:cstheme="minorEastAsia"/>
          <w:sz w:val="24"/>
          <w:szCs w:val="24"/>
        </w:rPr>
        <w:t>-终端防病毒产品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bookmarkStart w:id="174" w:name="_Hlk177644428"/>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为原有亚信安全信端端点安全管理系统V</w:t>
            </w:r>
            <w:r>
              <w:rPr>
                <w:rFonts w:ascii="宋体" w:hAnsi="宋体" w:eastAsia="宋体"/>
                <w:szCs w:val="24"/>
              </w:rPr>
              <w:t>9.0</w:t>
            </w:r>
            <w:r>
              <w:rPr>
                <w:rFonts w:hint="eastAsia" w:ascii="宋体" w:hAnsi="宋体" w:eastAsia="宋体"/>
                <w:szCs w:val="24"/>
              </w:rPr>
              <w:t>进行服务器5</w:t>
            </w:r>
            <w:r>
              <w:rPr>
                <w:rFonts w:ascii="宋体" w:hAnsi="宋体" w:eastAsia="宋体"/>
                <w:szCs w:val="24"/>
              </w:rPr>
              <w:t>0</w:t>
            </w:r>
            <w:r>
              <w:rPr>
                <w:rFonts w:hint="eastAsia" w:ascii="宋体" w:hAnsi="宋体" w:eastAsia="宋体"/>
                <w:szCs w:val="24"/>
              </w:rPr>
              <w:t>个防护授权扩容</w:t>
            </w:r>
            <w:r>
              <w:rPr>
                <w:rFonts w:ascii="宋体" w:hAnsi="宋体" w:eastAsia="宋体"/>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必须为医院现有产品扩容，确保终端防护兼容性不造成影响，避免因终端产品导致的业务中断情况发生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bookmarkEnd w:id="174"/>
    </w:tbl>
    <w:p>
      <w:pPr>
        <w:ind w:firstLine="480"/>
        <w:rPr>
          <w:rFonts w:asciiTheme="minorEastAsia" w:hAnsiTheme="minorEastAsia" w:cstheme="minorEastAsia"/>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防病毒产品-杀毒</w:t>
      </w:r>
      <w:r>
        <w:rPr>
          <w:rFonts w:hint="eastAsia" w:asciiTheme="minorEastAsia" w:hAnsiTheme="minorEastAsia" w:eastAsiaTheme="minorEastAsia" w:cstheme="minorEastAsia"/>
        </w:rPr>
        <w:t>软件</w:t>
      </w:r>
      <w:r>
        <w:rPr>
          <w:rFonts w:hint="eastAsia" w:asciiTheme="minorEastAsia" w:hAnsiTheme="minorEastAsia" w:eastAsiaTheme="minorEastAsia" w:cstheme="minorEastAsia"/>
          <w:sz w:val="24"/>
          <w:szCs w:val="24"/>
        </w:rPr>
        <w:t>-终端防病毒产品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为原有亚信安全信端端点安全管理系统V</w:t>
            </w:r>
            <w:r>
              <w:rPr>
                <w:rFonts w:ascii="宋体" w:hAnsi="宋体" w:eastAsia="宋体"/>
                <w:szCs w:val="24"/>
              </w:rPr>
              <w:t>9.0</w:t>
            </w:r>
            <w:r>
              <w:rPr>
                <w:rFonts w:hint="eastAsia" w:ascii="宋体" w:hAnsi="宋体" w:eastAsia="宋体"/>
                <w:szCs w:val="24"/>
              </w:rPr>
              <w:t>进行内网终端4</w:t>
            </w:r>
            <w:r>
              <w:rPr>
                <w:rFonts w:ascii="宋体" w:hAnsi="宋体" w:eastAsia="宋体"/>
                <w:szCs w:val="24"/>
              </w:rPr>
              <w:t>00</w:t>
            </w:r>
            <w:r>
              <w:rPr>
                <w:rFonts w:hint="eastAsia" w:ascii="宋体" w:hAnsi="宋体" w:eastAsia="宋体"/>
                <w:szCs w:val="24"/>
              </w:rPr>
              <w:t>个，外网终端2</w:t>
            </w:r>
            <w:r>
              <w:rPr>
                <w:rFonts w:ascii="宋体" w:hAnsi="宋体" w:eastAsia="宋体"/>
                <w:szCs w:val="24"/>
              </w:rPr>
              <w:t>00</w:t>
            </w:r>
            <w:r>
              <w:rPr>
                <w:rFonts w:hint="eastAsia" w:ascii="宋体" w:hAnsi="宋体" w:eastAsia="宋体"/>
                <w:szCs w:val="24"/>
              </w:rPr>
              <w:t>个P</w:t>
            </w:r>
            <w:r>
              <w:rPr>
                <w:rFonts w:ascii="宋体" w:hAnsi="宋体" w:eastAsia="宋体"/>
                <w:szCs w:val="24"/>
              </w:rPr>
              <w:t>C</w:t>
            </w:r>
            <w:r>
              <w:rPr>
                <w:rFonts w:hint="eastAsia" w:ascii="宋体" w:hAnsi="宋体" w:eastAsia="宋体"/>
                <w:szCs w:val="24"/>
              </w:rPr>
              <w:t>防护授权扩容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必须为医院现有产品扩容，确保终端防护兼容性不造成影响，避免因终端产品导致的业务中断情况发生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安全管理与支持-安全审计产品-外网数据库审计</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Align w:val="center"/>
          </w:tcPr>
          <w:p>
            <w:pPr>
              <w:widowControl/>
              <w:ind w:firstLine="0" w:firstLineChars="0"/>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883" w:type="dxa"/>
            <w:vAlign w:val="center"/>
          </w:tcPr>
          <w:p>
            <w:pPr>
              <w:widowControl/>
              <w:ind w:firstLine="0" w:firstLineChars="0"/>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硬件要求</w:t>
            </w:r>
          </w:p>
        </w:tc>
        <w:tc>
          <w:tcPr>
            <w:tcW w:w="6883" w:type="dxa"/>
          </w:tcPr>
          <w:p>
            <w:pPr>
              <w:snapToGrid w:val="0"/>
              <w:spacing w:before="31" w:beforeLines="10" w:after="31" w:afterLines="1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2U机架式；</w:t>
            </w:r>
          </w:p>
          <w:p>
            <w:pPr>
              <w:snapToGrid w:val="0"/>
              <w:spacing w:before="31" w:beforeLines="10" w:after="31" w:afterLines="1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内置交流双电源；</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国产化CPU主频≥2.8GHZ 核心数≥8核+国产化操作系统</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内存≥16GB，硬盘≥4TB；</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支持4TB、6TB、8TB、12TB硬盘；</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管理网口：千兆电口*2（管理口*1，HA口*1）</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工作网口：千兆电口*4，千兆光口*4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性能要求</w:t>
            </w:r>
          </w:p>
        </w:tc>
        <w:tc>
          <w:tcPr>
            <w:tcW w:w="6883" w:type="dxa"/>
          </w:tcPr>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支持的数据库实例个数：≥20；</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审计性能：峰值SQL处理能力≥30000条/秒；</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硬件最大吞吐量3Gbps；</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双向审计数据库流量300Mbps；</w:t>
            </w:r>
          </w:p>
          <w:p>
            <w:pPr>
              <w:widowControl/>
              <w:snapToGrid w:val="0"/>
              <w:spacing w:before="62" w:beforeLines="20" w:after="62" w:afterLines="20"/>
              <w:ind w:firstLine="0" w:firstLineChars="0"/>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标配日志存储数40亿条；</w:t>
            </w:r>
          </w:p>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审计日志检索能力≥1500万条/秒。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扩展要求</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支持的数据库实例个数可扩展；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部署方式</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旁路部署模式下无须在被审计数据库系统上安装任何代理，仅通过镜像流量即可实现审计；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在目标数据库安装Agent解决云环境、虚拟化环境内部流量无法镜像场景下数据库的审计；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支持分布式部署，管理中心可实现统一配置、一键批量升级所有节点、统一查询；（需提供功能截图）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支持IPv4/IPv6双栈审计；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协议支持</w:t>
            </w:r>
          </w:p>
          <w:p>
            <w:pPr>
              <w:ind w:firstLine="0" w:firstLineChars="0"/>
              <w:jc w:val="center"/>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支持Oracle（包括21C及其他版本）、、MySQL、SQL Server、Sybase ASE、DB2、Informix、Cache、 PostgreSQL（14及其他版本）、Teradata、MariaDB、Hana、LibrA、Sybase IQ、TiDB、Vertica、PolarDB、PolarDB-X等主流数据库的审计；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continue"/>
          </w:tcPr>
          <w:p>
            <w:pPr>
              <w:ind w:firstLine="0" w:firstLineChars="0"/>
              <w:jc w:val="center"/>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支持达梦（DM8及其他版本）、南大通用(GBase）、高斯（GaussDB）、人大金仓（KingbaseV8、V7及其他版本）、K-DB、神舟通用（Oscar）、OceanBase、等国产数据库的审计；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continue"/>
          </w:tcPr>
          <w:p>
            <w:pPr>
              <w:ind w:firstLine="0" w:firstLineChars="0"/>
              <w:jc w:val="center"/>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支持MongoDB、HBase、Hive、Redis、Elasticsearch、Cassandra、HDFS、Impala、Graphbase、Greenplum、Spark SQL、SSDB、ArangoDB、Neo4j、OrientDB 等数据库的审计；（需提供功能截图）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continue"/>
          </w:tcPr>
          <w:p>
            <w:pPr>
              <w:widowControl/>
              <w:ind w:firstLine="0" w:firstLineChars="0"/>
              <w:jc w:val="center"/>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支持数据库请求和返回的双向审计，特别是返回结果集和返回字段、执行状态、影响行数、执行时长、客户端工具、主机名等内容，支持通过设置保存行数、最大保存长度来控制返回结果集的大小；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支持在双向审计场景下根据以往审计命中情况设置结果集存储策略，支持设置保存行数与最大保存长度;（需提供功能截图）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支持超长SQL语句（最长4M）审计；（需提供功能截图）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安全审计</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支持审计记录中敏感数据的脱敏处理，内置常见敏感数据脱敏规则，并支持脱敏规则自定义；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内置安全规则不少于900条，如SQL注入、缓冲区溢出等；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可自定义审计规则，审计规则至少支持18个条件；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支持安全规则遍历匹配，针对某个操作，将全部安全规则进行匹配，并返回所有匹配的告警结果；（需提供功能截图）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支持安全规则优先级设置，在匹配规则时支持按照优先级顺序进行匹配并返回唯一匹配结果；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支持信任规则，信任规则至少支持27个匹配条件；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查询分析</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为保障高效的查询性能，要求产品后台采用全文检索引擎检索，具体体现为：可通过检索报文进行审计记录的查询；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查询条件易于使用，审计查询条件均为非正则表达式形式进行；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基于日期、时间、报文、审计ID、会话ID、SQL模板ID、资产、数据库账号、客户端IP、服务端IP、客户端端口、服务端端口、客户端MAC、服务端MAC、数据库名/实例名、数据库对象（库、表、字段等）、客户端工具、主机名、操作系统用户名、影响行数、执行时长、执行结果描述、返回结果集、关联IP、关联账号、操作类型、数据库类型、执行状态等条件的审计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支持在审计日志中一键添加过滤规则，支持在告警规则中一键添加信任规则或规则白名单；（需提供功能截图)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日志查询时分析筛选能力，根据查询条件自动分析出存在的数据库账号、客户端IP、客户端工具、操作系统用户名、服务端IP、操作类型、数据库名/实例名、表名、主机名、执行状态、执行时长、影响行数等，并支持在以上各个维度中灵活筛选分析；（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历史会话中的审计记录支持直接导出，支持通过“查询分析”按钮跳转至审计日志页面进行进一步的分析筛选；（需提供功能截图）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统计报表</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系统内置多种报表模板库，报表不少于20种；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报表支持严格按照塞班斯（SOX）法案、等级保护标准要求生成多维度综合报告；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支持基于表维度的报表分析，表分析报表支持通过桑基图展示各表的访问关系图；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支持HTML、PDF、PNG、WORD、EXCEL、CSV等格式的报表导出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自定义报表，自定义报表支持告警名称、告警等级、操作类型、操作系统用户名、数据库名/实例名、主机名、数据库账号、客户端IP、客户端工具、数据库类型、客户端端口11种统计维度，支持来自审计日志、告警日志、会话日志的29种统计指标，根据以上条件进行灵活选择后生成报表；（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系统管理</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支持在界面查看告警日志，同时支持邮件、短信、企业微信、钉钉、SNMP、SYSLOG等方式告警；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支持系统资源使用率超阈值（CPU、内存、磁盘）、流量代理异常时触发系统告警，告警支持通过页面展示，支持通过邮件、短信、企业微信、钉钉、Syslog、Snmp等方式外送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防统方功能</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产品需要有医疗防统方专版，且支持与通用版本的切换；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内置的HIS系统厂商信息包括方正国际、天津天健、东联、联众、创业、军卫、联想、金仕达卫宁、东软、东华等；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支持通过IP地址关联人员的工号、姓名、手机、科室、房间、主机名、Mac地址等信息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restart"/>
          </w:tcPr>
          <w:p>
            <w:pPr>
              <w:widowControl/>
              <w:ind w:firstLine="0" w:firstLineChars="0"/>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产品资质</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具备中华人民共和国公安部监制的《计算机信息系统安全专用产品销售许可证》，数据库安全审计类（增强级），要求提供证书扫描件或复印件或照片；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具备中国网络安全审查技术与认证中心颁发的中国国家信息安全产品认证证增强级，要求提供证书扫描件或复印件或照片；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具备中国网络安全审查技术与认证中心颁发的网络关键设备和网络安全专用产品安全认证证书，要求提供证书扫描件或复印件或照片；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vMerge w:val="continue"/>
          </w:tcPr>
          <w:p>
            <w:pPr>
              <w:widowControl/>
              <w:ind w:firstLine="0" w:firstLineChars="0"/>
              <w:jc w:val="left"/>
              <w:rPr>
                <w:rFonts w:eastAsia="宋体" w:asciiTheme="minorEastAsia" w:hAnsiTheme="minorEastAsia" w:cstheme="minorEastAsia"/>
                <w:color w:val="000000"/>
                <w:kern w:val="0"/>
                <w:szCs w:val="24"/>
              </w:rPr>
            </w:pP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具有计算机软件著作权登记证书和产品关键技术的发明专利证书，要求提供证书扫描件或复印件或照片；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3" w:type="dxa"/>
          </w:tcPr>
          <w:p>
            <w:pPr>
              <w:widowControl/>
              <w:ind w:firstLine="0" w:firstLineChars="0"/>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883" w:type="dxa"/>
          </w:tcPr>
          <w:p>
            <w:pPr>
              <w:widowControl/>
              <w:ind w:firstLine="0" w:firstLineChars="0"/>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其他安全产品-其他安全产品-内网签名验签系统</w:t>
      </w:r>
    </w:p>
    <w:tbl>
      <w:tblPr>
        <w:tblStyle w:val="3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7"/>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7"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每秒签名能力（SM2）≥3000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每秒验签能力（SM2）≥2500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每秒数字信封制作能力（国密）≥1800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每秒数据信封解封能力（国密）≥1900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每秒SM3杂凑运算能力≥3300分配内存不低于8G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7"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对称算法：DES、3DES、AES、SM4 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非对称算法：RSA、SM2 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摘要算法：SHA-1、SHA256、HMAC、SM3 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restar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单台设备支持配置多个签名验签服务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支持Attached签名验签、Detached签名验签、attached事后验签、RAW签名验签、XML封皮签名验签、XML封内签名验签、XML分离签名验签；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支持提供数字信封功能对原文数据高强度加解密、支持HMAC加解密；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支持基于IP地址校验和基于访问口令校验的安全访问，只允许合法的业务应用通过API访问，防止恶意访问。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支持设备监控包括可监控CPU温度、风扇转速、CPU使用率、网口流量等状态。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支持弱算法过滤，可灵活配置摘要算法是否允许签名和验签名、非对称算法的秘钥长度、对称算法是否允许加密或解密；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支持对PDF文件格式进行电子签名和验证，可自定义签名区域内显示的图章、说明文字及签名证书信息。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要求设备支持提供SDF接口，具备非对称、对称及杂凑运算和密钥管理SDF接口。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支持生产系统和灾备系统之间远程证书同步、支持3套系统以上之间机构证书同步，（提供产品截图）。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restar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具备国家密码管理局商用密码检测中心颁发的《商用密码产品认证证书》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具备公安部所颁发的《计算机信息系统安全专用产品销售许可证》且产品类型为“不可否认性鉴别”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具备国家版权局颁发的《计算机软件著作权登记证书》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其他安全产品-其他安全产品-内网动态密码系统</w:t>
      </w:r>
    </w:p>
    <w:tbl>
      <w:tblPr>
        <w:tblStyle w:val="3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6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7" w:type="pct"/>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7"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短信令牌(SM3)生成：1100次每秒</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短信口令(SM3)生成：500次每秒</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动态令牌(SM3)验证：1000次每秒</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7"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restar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包含管理模块、生成模块、验证模块；支持三个模块独立运行，独立管理；支持单独模块的负载均衡。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支持硬件令牌、手机令牌、手机短信等多种形态的动态密码。需提供独立的agent客户端，兼容国产操作系统，实现系统用户通过一次性验证口令登录操作系统。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提供移动端APP令牌，支持android和IOS移动端OS。APP支持与移动管理平台无缝对接，生成基于国密算法产生一次性验证密码。 手机令牌APP支持通过数字证书方式进行验证、存储动态口令种子，支持数字签名、验证等密码操作。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完善的动态密码管理功能，包括启用、挂失、解除挂失、停用、锁定、替换、查询等功能。当动态令牌被锁定时，管理员可以通过管理功能解锁。满足国内通用双因素认证机制及TOP（一次一密）、SM3国密算法，加密密钥确保唯一性，且长度不小于160位，且支持挑战应答模式。（提供产品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详细的统计功能，能够对多品牌、多渠道、不同状态下的动态令牌进行分类统计，并生成报表导出。具有丰富的审计功能。审计管理支持查询业务日志功能，应提供丰富的查询条件与简单易用的查询界面，支持多条件复合查询，查询结果支持按业务操作时间排序；审计管理支持查询系统日志，具体包括系统运行日志、系统管理日志、帐户日志等，对于事件来源和产生者还应提供详细记录，提供多种灵活的报表统计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支持无线接入时，通过RADIUS PEAP、PAP、CHAP、MSCHAP/MSCHAPV2协议认证接入。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支持LDAP数据同步功能，支持SSL加密传输。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支持种子生成双人审核机制。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支持生成加密的动态口令。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要求配套客户端软件支持安卓、IOS、H5等多种形式，要求客户端APP能够在安卓、IOS应用市场直接下载使用。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支持对口令验证、验证服务器连接数、验证服务器活动连接数、数据库连接池大小、数据库链接剩余大小等指标进行监控统计。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提供配套的客户端控件，支持通过动态口令方式登录操作系统（windows、linux等）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支持Windows系统同一系统账号映射不同用户名，使用用户名进行系统登录时可以从日志从查看实际登录的账号与用户名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restar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要求提供国家密码管理局颁发的《商用密码产品认证证书》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要求提供公安部颁发的《计算机信息系统安全专用产品销售许可证》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要求提供中华人民共和国国家版权局颁发的《计算机软件著作权登记证书》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要求提供公安部信息安全产品检测中心出具的《检验检测报告》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vMerge w:val="continue"/>
          </w:tcPr>
          <w:p>
            <w:pPr>
              <w:pStyle w:val="378"/>
              <w:spacing w:line="240" w:lineRule="auto"/>
              <w:ind w:firstLine="0" w:firstLineChars="0"/>
              <w:rPr>
                <w:rFonts w:asciiTheme="minorEastAsia" w:hAnsiTheme="minorEastAsia" w:eastAsiaTheme="minorEastAsia" w:cstheme="minorEastAsia"/>
              </w:rPr>
            </w:pP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要求提供移动端动态令牌软件的《计算机软件著作权登记证书》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7" w:type="pct"/>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noWrap/>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其他安全产品-其他安全产品-内网密钥管理系统</w:t>
      </w:r>
    </w:p>
    <w:tbl>
      <w:tblPr>
        <w:tblStyle w:val="59"/>
        <w:tblW w:w="4998" w:type="pct"/>
        <w:tblInd w:w="0" w:type="dxa"/>
        <w:tblLayout w:type="autofit"/>
        <w:tblCellMar>
          <w:top w:w="0" w:type="dxa"/>
          <w:left w:w="108" w:type="dxa"/>
          <w:bottom w:w="0" w:type="dxa"/>
          <w:right w:w="108" w:type="dxa"/>
        </w:tblCellMar>
      </w:tblPr>
      <w:tblGrid>
        <w:gridCol w:w="1598"/>
        <w:gridCol w:w="6921"/>
      </w:tblGrid>
      <w:tr>
        <w:tblPrEx>
          <w:tblCellMar>
            <w:top w:w="0" w:type="dxa"/>
            <w:left w:w="108" w:type="dxa"/>
            <w:bottom w:w="0" w:type="dxa"/>
            <w:right w:w="108" w:type="dxa"/>
          </w:tblCellMar>
        </w:tblPrEx>
        <w:trPr>
          <w:trHeight w:val="28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285"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密钥容量不少于10000张</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CellMar>
            <w:top w:w="0" w:type="dxa"/>
            <w:left w:w="108" w:type="dxa"/>
            <w:bottom w:w="0" w:type="dxa"/>
            <w:right w:w="108" w:type="dxa"/>
          </w:tblCellMar>
        </w:tblPrEx>
        <w:trPr>
          <w:trHeight w:val="84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CellMar>
            <w:top w:w="0" w:type="dxa"/>
            <w:left w:w="108" w:type="dxa"/>
            <w:bottom w:w="0" w:type="dxa"/>
            <w:right w:w="108" w:type="dxa"/>
          </w:tblCellMar>
        </w:tblPrEx>
        <w:trPr>
          <w:trHeight w:val="840" w:hRule="atLeast"/>
        </w:trPr>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密钥管理要求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称密钥和非对称密钥的生成、更新、备份、恢复、归档、销毁等安全生命周期管理操作：支持以密钥分量方式导入/导出根密钥，支持以密码信封方式导入/导出对称和非对称密钥，支持多种门限方案的密钥备份与恢复机制，并且支持密钥跨版本恢复</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支持密钥轮转机制，并可自定义轮转周期</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支持密钥别名管理</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支持设置密钥计划删除周期，并可对系统中近三天内即将被删除的密钥进行告警提示</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支持与公有云密钥管理系统对接，实现公有云基础设备密钥管理</w:t>
            </w:r>
          </w:p>
        </w:tc>
      </w:tr>
      <w:tr>
        <w:tblPrEx>
          <w:tblCellMar>
            <w:top w:w="0" w:type="dxa"/>
            <w:left w:w="108" w:type="dxa"/>
            <w:bottom w:w="0" w:type="dxa"/>
            <w:right w:w="108" w:type="dxa"/>
          </w:tblCellMar>
        </w:tblPrEx>
        <w:trPr>
          <w:trHeight w:val="28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KMIP加密功能要求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支持KMIP1.4及国密标准密钥管理互操作协议的对称密钥和非对称密钥加解密</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支持KMIP1.4及国密标准密钥管理互操作协议的签名验签、杂凑、获取随机数、MAC以及MAC验证</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支持KMIP密钥的全生命周期管理：预激活、激活、停用、失信、销毁、失信销毁等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支持设置密钥用途掩码功能</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支持设置租约和使用限额</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支持KMIP客户端管理：支持新增、删除、停用KIMP客户端，可配置KMIP客户端认证方式、通信方式、操作权限等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支持XML、JSON、TTLV编码格式</w:t>
            </w:r>
          </w:p>
        </w:tc>
      </w:tr>
      <w:tr>
        <w:tblPrEx>
          <w:tblCellMar>
            <w:top w:w="0" w:type="dxa"/>
            <w:left w:w="108" w:type="dxa"/>
            <w:bottom w:w="0" w:type="dxa"/>
            <w:right w:w="108" w:type="dxa"/>
          </w:tblCellMar>
        </w:tblPrEx>
        <w:trPr>
          <w:trHeight w:val="28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系统管理要求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支持国密SSL实现安全通信</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支持web管理平台按时间维度统计密钥数量、新增趋势、使用量、使用排行，展示CPU、内存、磁盘、网络等的使用情况</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支持系统告警，包括：计划删除的密钥告警、在用库上限告警、开始HA后异常报警等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支持双机主备、集群等部署方式，支持HA配置，实现SSL、DB、密钥、服务配置等自动同步</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要求提供国家密码管理局所颁发的《商用密码型号认证证书》</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w:t>
      </w:r>
      <w:r>
        <w:rPr>
          <w:rFonts w:hint="eastAsia" w:asciiTheme="minorEastAsia" w:hAnsiTheme="minorEastAsia" w:eastAsiaTheme="minorEastAsia" w:cstheme="minorEastAsia"/>
        </w:rPr>
        <w:t>安全</w:t>
      </w:r>
      <w:r>
        <w:rPr>
          <w:rFonts w:hint="eastAsia" w:asciiTheme="minorEastAsia" w:hAnsiTheme="minorEastAsia" w:eastAsiaTheme="minorEastAsia" w:cstheme="minorEastAsia"/>
          <w:sz w:val="24"/>
          <w:szCs w:val="24"/>
        </w:rPr>
        <w:t>产品-外网数据脱敏</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Align w:val="center"/>
          </w:tcPr>
          <w:p>
            <w:pPr>
              <w:widowControl/>
              <w:ind w:firstLine="29" w:firstLineChars="12"/>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883" w:type="dxa"/>
            <w:vAlign w:val="center"/>
          </w:tcPr>
          <w:p>
            <w:pPr>
              <w:widowControl/>
              <w:ind w:firstLine="29" w:firstLineChars="12"/>
              <w:jc w:val="left"/>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tcPr>
          <w:p>
            <w:pPr>
              <w:widowControl/>
              <w:ind w:firstLine="28" w:firstLineChars="12"/>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硬件要求</w:t>
            </w:r>
          </w:p>
        </w:tc>
        <w:tc>
          <w:tcPr>
            <w:tcW w:w="6883" w:type="dxa"/>
          </w:tcPr>
          <w:p>
            <w:pPr>
              <w:widowControl/>
              <w:snapToGrid w:val="0"/>
              <w:spacing w:before="62" w:beforeLines="20" w:after="62" w:afterLines="20"/>
              <w:ind w:firstLine="28" w:firstLineChars="12"/>
              <w:contextualSpacing/>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国产化CPU2个主频≥2.6GHZ核心数≥24+国产化操作系统</w:t>
            </w:r>
          </w:p>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内存:32GB；</w:t>
            </w:r>
          </w:p>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硬盘:6T*2；</w:t>
            </w:r>
          </w:p>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接口类型: 5个千兆电口（包含管理口*1，业务口*4）；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资质</w:t>
            </w:r>
          </w:p>
        </w:tc>
        <w:tc>
          <w:tcPr>
            <w:tcW w:w="6883" w:type="dxa"/>
          </w:tcPr>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具备中华人民共和国公安部监制的《计算机信息系统安全专用产品销售许可证》，要求提供证书扫描件或复印件或照片；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具有计算机软件著作权登记证书和产品关键技术的发明专利证书，要求提供证书扫描件或复印件或照片；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tcPr>
          <w:p>
            <w:pPr>
              <w:widowControl/>
              <w:ind w:firstLine="28" w:firstLineChars="12"/>
              <w:jc w:val="center"/>
              <w:rPr>
                <w:rFonts w:eastAsia="宋体" w:asciiTheme="minorEastAsia" w:hAnsiTheme="minorEastAsia" w:cstheme="minorEastAsia"/>
                <w:bCs/>
                <w:color w:val="000000"/>
                <w:kern w:val="0"/>
                <w:szCs w:val="24"/>
                <w:lang w:eastAsia="zh-Hans"/>
              </w:rPr>
            </w:pPr>
            <w:r>
              <w:rPr>
                <w:rFonts w:hint="eastAsia" w:eastAsia="宋体" w:asciiTheme="minorEastAsia" w:hAnsiTheme="minorEastAsia" w:cstheme="minorEastAsia"/>
                <w:bCs/>
                <w:color w:val="000000"/>
                <w:kern w:val="0"/>
                <w:szCs w:val="24"/>
                <w:lang w:eastAsia="zh-Hans"/>
              </w:rPr>
              <w:t>支持数据源类别</w:t>
            </w:r>
          </w:p>
        </w:tc>
        <w:tc>
          <w:tcPr>
            <w:tcW w:w="6883" w:type="dxa"/>
          </w:tcPr>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基本数据库：MYSQL、ORACLE、MSSQL、DB2、POSTGRESQL、GREENPLUM、INFORMIX、MARIADB、SYBASE、CACHEDB、HANA。</w:t>
            </w:r>
          </w:p>
          <w:p>
            <w:pPr>
              <w:widowControl/>
              <w:ind w:firstLine="28" w:firstLineChars="12"/>
              <w:jc w:val="left"/>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szCs w:val="24"/>
                <w:lang w:eastAsia="zh-Hans"/>
              </w:rPr>
              <w:t>文件：</w:t>
            </w:r>
            <w:r>
              <w:rPr>
                <w:rFonts w:hint="eastAsia" w:eastAsia="宋体" w:asciiTheme="minorEastAsia" w:hAnsiTheme="minorEastAsia" w:cstheme="minorEastAsia"/>
                <w:color w:val="000000"/>
                <w:szCs w:val="24"/>
              </w:rPr>
              <w:t>TXT、CSV、XLS、XLSX、DEL、DBF、OracleDMP 、XML、JSON、TXT、WORD、DICOM。</w:t>
            </w:r>
          </w:p>
          <w:p>
            <w:pPr>
              <w:pStyle w:val="53"/>
              <w:spacing w:beforeAutospacing="0" w:afterAutospacing="0"/>
              <w:ind w:firstLine="28" w:firstLineChars="12"/>
              <w:rPr>
                <w:rFonts w:asciiTheme="minorEastAsia" w:hAnsiTheme="minorEastAsia" w:eastAsiaTheme="minorEastAsia" w:cstheme="minorEastAsia"/>
              </w:rPr>
            </w:pPr>
            <w:r>
              <w:rPr>
                <w:rFonts w:hint="eastAsia" w:asciiTheme="minorEastAsia" w:hAnsiTheme="minorEastAsia" w:eastAsiaTheme="minorEastAsia" w:cstheme="minorEastAsia"/>
              </w:rPr>
              <w:t>国产数据库：DM（达梦）、GBASE（南大通用）、KINGBASE（人大金仓）、GAUSS100（高斯100）、GAUSS200（高斯100）、UXDB（优炫）、</w:t>
            </w:r>
            <w:r>
              <w:rPr>
                <w:rFonts w:hint="eastAsia" w:asciiTheme="minorEastAsia" w:hAnsiTheme="minorEastAsia" w:eastAsiaTheme="minorEastAsia" w:cstheme="minorEastAsia"/>
                <w:lang w:eastAsia="zh-Hans"/>
              </w:rPr>
              <w:t>神通、</w:t>
            </w:r>
            <w:r>
              <w:rPr>
                <w:rFonts w:hint="eastAsia" w:asciiTheme="minorEastAsia" w:hAnsiTheme="minorEastAsia" w:eastAsiaTheme="minorEastAsia" w:cstheme="minorEastAsia"/>
              </w:rPr>
              <w:t>GOLDENDB、TIDB、MYCAT、DBLE、DRDS、TELEDB、TDSQL FOR MYSQL、TELEPG。</w:t>
            </w:r>
          </w:p>
          <w:p>
            <w:pPr>
              <w:widowControl/>
              <w:ind w:firstLine="28" w:firstLineChars="12"/>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大数据组件及其他：HIVE、IMPALA、MONGODB、ELASTICSEARCH、CLICKHOUSE、HBASE、TERADATA、VERTICA、ODPS、OCEANBASE、</w:t>
            </w:r>
            <w:r>
              <w:rPr>
                <w:rFonts w:hint="eastAsia" w:eastAsia="宋体" w:asciiTheme="minorEastAsia" w:hAnsiTheme="minorEastAsia" w:cstheme="minorEastAsia"/>
                <w:color w:val="000000"/>
                <w:kern w:val="0"/>
                <w:szCs w:val="24"/>
                <w:lang w:eastAsia="zh-Hans"/>
              </w:rPr>
              <w:t>INCEPTOR</w:t>
            </w:r>
            <w:r>
              <w:rPr>
                <w:rFonts w:hint="eastAsia" w:eastAsia="宋体" w:asciiTheme="minorEastAsia" w:hAnsiTheme="minorEastAsia" w:cstheme="minorEastAsia"/>
                <w:color w:val="000000"/>
                <w:kern w:val="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bCs/>
                <w:color w:val="000000"/>
                <w:kern w:val="0"/>
                <w:szCs w:val="24"/>
                <w:lang w:eastAsia="zh-Hans"/>
              </w:rPr>
            </w:pPr>
            <w:r>
              <w:rPr>
                <w:rFonts w:hint="eastAsia" w:eastAsia="宋体" w:asciiTheme="minorEastAsia" w:hAnsiTheme="minorEastAsia" w:cstheme="minorEastAsia"/>
                <w:bCs/>
                <w:color w:val="000000"/>
                <w:kern w:val="0"/>
                <w:szCs w:val="24"/>
                <w:lang w:eastAsia="zh-Hans"/>
              </w:rPr>
              <w:t>数据源管理</w:t>
            </w:r>
          </w:p>
        </w:tc>
        <w:tc>
          <w:tcPr>
            <w:tcW w:w="6883" w:type="dxa"/>
          </w:tcPr>
          <w:p>
            <w:pPr>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支持对于数据源进行新增、编辑、删除等操作，并支持对于数据源对应的数据结构进行同步。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支持以数据资产目录形式对于数据源对应的元数据信息进行查看，同时支持同步分类分级的结果，以及对于敏感数据列进行手动标记。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bCs/>
                <w:color w:val="000000"/>
                <w:kern w:val="0"/>
                <w:szCs w:val="24"/>
                <w:lang w:eastAsia="zh-Hans"/>
              </w:rPr>
            </w:pPr>
            <w:r>
              <w:rPr>
                <w:rFonts w:hint="eastAsia" w:eastAsia="宋体" w:asciiTheme="minorEastAsia" w:hAnsiTheme="minorEastAsia" w:cstheme="minorEastAsia"/>
                <w:bCs/>
                <w:color w:val="000000"/>
                <w:kern w:val="0"/>
                <w:szCs w:val="24"/>
                <w:lang w:eastAsia="zh-Hans"/>
              </w:rPr>
              <w:t>敏感标签管理</w:t>
            </w:r>
          </w:p>
        </w:tc>
        <w:tc>
          <w:tcPr>
            <w:tcW w:w="6883" w:type="dxa"/>
          </w:tcPr>
          <w:p>
            <w:pPr>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系统内置敏感标签包括：姓名、手机号、身份证、银行卡、军官证、邮政编码、详细地址、护照号、国籍编码、日期、时间、驾驶证编号、邮箱、股票代码、股票名称、基金代码、基金名称、机构名称、组织机构代码、纳税识别号、统一社会信用代码、固定电话、港澳通行证、台胞证、营业执照、IMEI、IP地址、IPv6地址、JDBC连接串、MAC地址、MEID、URL地址、车架号、血型、城市、学历、性别、婚姻状况、民族、政治面貌、省份、车牌号、学科名称、学科代码、宗教信仰、整数、浮点数。</w:t>
            </w:r>
            <w:r>
              <w:rPr>
                <w:rFonts w:hint="eastAsia" w:eastAsia="宋体" w:asciiTheme="minorEastAsia" w:hAnsiTheme="minorEastAsia" w:cstheme="minorEastAsia"/>
                <w:b/>
                <w:szCs w:val="24"/>
              </w:rPr>
              <w:t>（提供产品截图或其他证明材料）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支持对于敏感标签对应的发现规则进行配置，配置内容包括：判断主体、发现条件，并支持对于发现效果进行测试。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支持对于敏感标签对应的脱敏规则进行配置，配置内容包括：规则名称、是否启用、脱敏算法、脱敏分段，并支持对于脱敏效果进行测试。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bCs/>
                <w:color w:val="000000"/>
                <w:kern w:val="0"/>
                <w:szCs w:val="24"/>
                <w:lang w:eastAsia="zh-Hans"/>
              </w:rPr>
            </w:pPr>
            <w:r>
              <w:rPr>
                <w:rFonts w:hint="eastAsia" w:eastAsia="宋体" w:asciiTheme="minorEastAsia" w:hAnsiTheme="minorEastAsia" w:cstheme="minorEastAsia"/>
                <w:bCs/>
                <w:color w:val="000000"/>
                <w:kern w:val="0"/>
                <w:szCs w:val="24"/>
                <w:lang w:eastAsia="zh-Hans"/>
              </w:rPr>
              <w:t>敏感数据发现</w:t>
            </w: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支持全量/增量两种方式进行敏感数据发现，同时支持对于数据采样行业、命中阈值、脱敏模版进行配置。</w:t>
            </w:r>
            <w:r>
              <w:rPr>
                <w:rFonts w:hint="eastAsia" w:eastAsia="宋体" w:asciiTheme="minorEastAsia" w:hAnsiTheme="minorEastAsia" w:cstheme="minorEastAsia"/>
                <w:szCs w:val="24"/>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支持对于发现任务提供可视化监控，监控信息包括：任务状态、开始运行时间、耗时、已处理表格数、剩余表格数、发现敏感字段数、正在处理表格清单、详细运行日志，并支持原始日志的下载。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bCs/>
                <w:color w:val="000000"/>
                <w:kern w:val="0"/>
                <w:szCs w:val="24"/>
                <w:lang w:eastAsia="zh-Hans"/>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支持对于任务发现的敏感数据提供人工确认功能，提供字段名、字段注释、数据样本、推荐结果等展示信息，支持查看更多样本数据。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支持对敏感数据发现任务发现的敏感字段进行导入或导入操作，用户可在离线文件中快速修改和确认字段敏感标签。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支持对于word</w:t>
            </w:r>
            <w:r>
              <w:rPr>
                <w:rFonts w:hint="eastAsia" w:eastAsia="宋体" w:asciiTheme="minorEastAsia" w:hAnsiTheme="minorEastAsia" w:cstheme="minorEastAsia"/>
                <w:szCs w:val="24"/>
                <w:lang w:eastAsia="zh-Hans"/>
              </w:rPr>
              <w:t>文件</w:t>
            </w:r>
            <w:r>
              <w:rPr>
                <w:rFonts w:hint="eastAsia" w:eastAsia="宋体" w:asciiTheme="minorEastAsia" w:hAnsiTheme="minorEastAsia" w:cstheme="minorEastAsia"/>
                <w:szCs w:val="24"/>
              </w:rPr>
              <w:t>进行敏感数据发现任务的</w:t>
            </w:r>
            <w:r>
              <w:rPr>
                <w:rFonts w:hint="eastAsia" w:eastAsia="宋体" w:asciiTheme="minorEastAsia" w:hAnsiTheme="minorEastAsia" w:cstheme="minorEastAsia"/>
                <w:szCs w:val="24"/>
                <w:lang w:eastAsia="zh-Hans"/>
              </w:rPr>
              <w:t>创建</w:t>
            </w:r>
            <w:r>
              <w:rPr>
                <w:rFonts w:hint="eastAsia" w:eastAsia="宋体" w:asciiTheme="minorEastAsia" w:hAnsiTheme="minorEastAsia" w:cstheme="minorEastAsia"/>
                <w:szCs w:val="24"/>
              </w:rPr>
              <w:t>，同时支持以可视化方式对于发现结果进行展示并进行人工单个及批量确认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bCs/>
                <w:color w:val="000000"/>
                <w:kern w:val="0"/>
                <w:szCs w:val="24"/>
                <w:lang w:eastAsia="zh-Hans"/>
              </w:rPr>
            </w:pPr>
            <w:r>
              <w:rPr>
                <w:rFonts w:hint="eastAsia" w:eastAsia="宋体" w:asciiTheme="minorEastAsia" w:hAnsiTheme="minorEastAsia" w:cstheme="minorEastAsia"/>
                <w:szCs w:val="24"/>
              </w:rPr>
              <w:t>数据脱敏</w:t>
            </w: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支持对于脱敏任务的基础信息及对应的脱敏规则进行配置，基础信息包括任务名称、数据流向、输入源、对象同步、脱敏表格、增量配置、数据筛选、输出目标、Schema映射、数据覆盖方式。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支持对于任务的运行环境进行检测，检测项包括：输入源网络连接、输入源权限、输入源字符集、输出目标网络连接、输出目标权限、输出目标字符集，检测结果需包含检测值、推荐值及处理意见。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lang w:eastAsia="zh-Hans"/>
              </w:rPr>
              <w:t>数据脱敏任务运行以实例方式进行管理，并提供</w:t>
            </w:r>
            <w:r>
              <w:rPr>
                <w:rFonts w:hint="eastAsia" w:eastAsia="宋体" w:asciiTheme="minorEastAsia" w:hAnsiTheme="minorEastAsia" w:cstheme="minorEastAsia"/>
                <w:szCs w:val="24"/>
              </w:rPr>
              <w:t>可视化监控，监控信息包括：任务状态、开始运行时间、耗时、处理速度、已处理表格数、剩余表格数、正在处理表格清单、详细运行日志、表格处理明细、对象同步明细。并支持原始日志下载、表格终止/重跑、对象终止/重跑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提供针对于每个数据脱敏任务的运行报告，包括任务概况、数据处理明细、对象同步明细、任务运行日志等信息。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数据水印</w:t>
            </w:r>
          </w:p>
        </w:tc>
        <w:tc>
          <w:tcPr>
            <w:tcW w:w="6883" w:type="dxa"/>
          </w:tcPr>
          <w:p>
            <w:pPr>
              <w:tabs>
                <w:tab w:val="left" w:pos="1792"/>
              </w:tabs>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支持在同一个任务中先进行数据脱敏处理，再进行水印处理，以同时满足脱敏和水印要求，并大幅减少处理耗时。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支持脱敏水印、内容修改水印、伪行水印、伪列水印、零宽水印5种水印算法对于数据打上水印信息，并提供对应的可视化配置页面。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支持通过excel文件导入或手动输入样本数据两种方式，实现带有水印数据的水印信息溯源。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统计分析报表</w:t>
            </w:r>
          </w:p>
        </w:tc>
        <w:tc>
          <w:tcPr>
            <w:tcW w:w="6883" w:type="dxa"/>
          </w:tcPr>
          <w:p>
            <w:pPr>
              <w:tabs>
                <w:tab w:val="left" w:pos="1792"/>
              </w:tabs>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系统提供针对数据资产与任务运行的两份统计分析报表，数据资产统计包含数据源总量、Schema总量、数据表总量、敏感数据表总量、数据字段总量、敏感数据字段总量、数据源类型分布、敏感程度排名、敏感标签词云，任务运行统计包含任务数量、运行实例、运行完成个数、错误日志个数、处理数据表、处理数据量、数据源类型分布、数据流向分布、脱敏规则热度、任务运行趋势、处理数据量趋势、运行状态分布、运行时段分布、处理数据量排名、运行次数排名、错误日志数量排名、平均用时排名、热门数据源、热门数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脱敏算法</w:t>
            </w: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静态脱敏支持不低于20类，240种及以上的脱敏算法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tabs>
                <w:tab w:val="left" w:pos="1792"/>
              </w:tabs>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保留频次：对类别属性的数据进行编码，去除字段内容含义，仅保留类别区分性。适用于机器学习等数据分析中需保留标签区分性的场景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tabs>
                <w:tab w:val="left" w:pos="1792"/>
              </w:tabs>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lang w:eastAsia="zh-Hans"/>
              </w:rPr>
              <w:t>标准化：</w:t>
            </w:r>
            <w:r>
              <w:rPr>
                <w:rFonts w:hint="eastAsia" w:eastAsia="宋体" w:asciiTheme="minorEastAsia" w:hAnsiTheme="minorEastAsia" w:cstheme="minorEastAsia"/>
                <w:szCs w:val="24"/>
              </w:rPr>
              <w:t>对数值类型的数据进行标准化缩放，使得数据均值归为0，方差归为1。本算法脱敏后的数据基本保留数据分布类型，可后续用于常见的分类、聚类等数据分析任务。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仿真：根据所选的参数生成格式、语义等属性与原数据相同且符合校验规则的仿真数据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分割：根据所选的参数对数据进行分割，保留指定区域的数据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一致性：根据所选的参数（若有）生成格式类似、符合校验规则（若有）且支持相同的数据在指定的表、列中在脱敏后仍保持一致。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乱序关联保留：指定的2个或多个列（支持至多5列）在乱序前后保留对应关系。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添加噪声：根据指定的均值和标准差，对原数据添加加性高斯噪声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数据对比</w:t>
            </w: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提供单独的数据对比能力以对比生产数据和测试数据</w:t>
            </w:r>
            <w:r>
              <w:rPr>
                <w:rFonts w:hint="eastAsia" w:eastAsia="宋体" w:asciiTheme="minorEastAsia" w:hAnsiTheme="minorEastAsia" w:cstheme="minorEastAsia"/>
                <w:szCs w:val="24"/>
              </w:rPr>
              <w:t>或</w:t>
            </w:r>
            <w:r>
              <w:rPr>
                <w:rFonts w:hint="eastAsia" w:eastAsia="宋体" w:asciiTheme="minorEastAsia" w:hAnsiTheme="minorEastAsia" w:cstheme="minorEastAsia"/>
                <w:szCs w:val="24"/>
                <w:lang w:eastAsia="zh-Hans"/>
              </w:rPr>
              <w:t>脱敏前和脱敏后的数据内容差异。提供数据对比任务新增、管理、运行等功能，可对数据对比任务的采样比例等多项参数进行配置。提供数据对比任务执行后的分析报表，包括任务运行概述、对比结果统计、未脱敏表数量、运行日志、未脱敏字段明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系统管理</w:t>
            </w: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支持用户管理功能，用户可以进入该界面新增自定义用户，并关联自定义角色。同时支持用户权限的管理功能，新增自定义用户后，权限管理员需要进行授权后，自定义用户方可登录，提供自定义角色的管理功能，每个角色可以关联不同的功能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支持页面方式对于系统日志通过syslog进行外发配置，包括是否启用、syslog服务器、端口号。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szCs w:val="24"/>
                <w:lang w:eastAsia="zh-Hans"/>
              </w:rPr>
              <w:t>支持页面方式对于系统进行升级。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restart"/>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color w:val="000000"/>
                <w:kern w:val="0"/>
                <w:szCs w:val="24"/>
              </w:rPr>
              <w:t>资质</w:t>
            </w: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color w:val="000000"/>
                <w:kern w:val="0"/>
                <w:szCs w:val="24"/>
              </w:rPr>
              <w:t>具备中华人民共和国公安部监制的《计算机信息系统安全专用产品销售许可证》，要求提供证书扫描件或复印件或照片；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vMerge w:val="continue"/>
          </w:tcPr>
          <w:p>
            <w:pPr>
              <w:widowControl/>
              <w:ind w:firstLine="28" w:firstLineChars="12"/>
              <w:jc w:val="center"/>
              <w:rPr>
                <w:rFonts w:eastAsia="宋体" w:asciiTheme="minorEastAsia" w:hAnsiTheme="minorEastAsia" w:cstheme="minorEastAsia"/>
                <w:szCs w:val="24"/>
                <w:lang w:eastAsia="zh-Hans"/>
              </w:rPr>
            </w:pP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color w:val="000000"/>
                <w:kern w:val="0"/>
                <w:szCs w:val="24"/>
              </w:rPr>
              <w:t>具有计算机软件著作权登记证书和产品关键技术的发明专利证书，要求提供证书扫描件或复印件或照片；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13" w:type="dxa"/>
          </w:tcPr>
          <w:p>
            <w:pPr>
              <w:widowControl/>
              <w:ind w:firstLine="28" w:firstLineChars="12"/>
              <w:jc w:val="center"/>
              <w:rPr>
                <w:rFonts w:eastAsia="宋体" w:asciiTheme="minorEastAsia" w:hAnsiTheme="minorEastAsia" w:cstheme="minorEastAsia"/>
                <w:szCs w:val="24"/>
                <w:lang w:eastAsia="zh-Hans"/>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883" w:type="dxa"/>
          </w:tcPr>
          <w:p>
            <w:pPr>
              <w:ind w:firstLine="28" w:firstLineChars="12"/>
              <w:jc w:val="left"/>
              <w:rPr>
                <w:rFonts w:eastAsia="宋体" w:asciiTheme="minorEastAsia" w:hAnsiTheme="minorEastAsia" w:cstheme="minorEastAsia"/>
                <w:szCs w:val="24"/>
                <w:lang w:eastAsia="zh-Hans"/>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其他安全产品-其他安全产品-外网密码服务平台</w:t>
      </w:r>
    </w:p>
    <w:tbl>
      <w:tblPr>
        <w:tblStyle w:val="59"/>
        <w:tblW w:w="5000" w:type="pct"/>
        <w:tblInd w:w="0" w:type="dxa"/>
        <w:tblLayout w:type="autofit"/>
        <w:tblCellMar>
          <w:top w:w="0" w:type="dxa"/>
          <w:left w:w="108" w:type="dxa"/>
          <w:bottom w:w="0" w:type="dxa"/>
          <w:right w:w="108" w:type="dxa"/>
        </w:tblCellMar>
      </w:tblPr>
      <w:tblGrid>
        <w:gridCol w:w="1597"/>
        <w:gridCol w:w="6925"/>
      </w:tblGrid>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285"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硬件要求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标准2U设备，支持双电源，国产化CPU+国产化操作系统，不低于128G内存，不少于4T硬盘，不少于2个千兆电口，不少于4个万兆光口</w:t>
            </w:r>
          </w:p>
        </w:tc>
      </w:tr>
      <w:tr>
        <w:tblPrEx>
          <w:tblCellMar>
            <w:top w:w="0" w:type="dxa"/>
            <w:left w:w="108" w:type="dxa"/>
            <w:bottom w:w="0" w:type="dxa"/>
            <w:right w:w="108" w:type="dxa"/>
          </w:tblCellMar>
        </w:tblPrEx>
        <w:trPr>
          <w:trHeight w:val="168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最大每秒签名能力（SM2）≤96000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最大每秒验签能力（SM2）≤40000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最大每秒SM3杂凑运算能力≤5Gbps</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最大每秒SM4加密运算能力≤5Gpps</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系统管理</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需支持管理员访问权限控制</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需支持WebUI和CLI命令行配置</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需支持管理接口配置IP地址</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需支持XML-RPC接入</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需支持RESTful API接入</w:t>
            </w:r>
          </w:p>
        </w:tc>
      </w:tr>
      <w:tr>
        <w:tblPrEx>
          <w:tblCellMar>
            <w:top w:w="0" w:type="dxa"/>
            <w:left w:w="108" w:type="dxa"/>
            <w:bottom w:w="0" w:type="dxa"/>
            <w:right w:w="108" w:type="dxa"/>
          </w:tblCellMar>
        </w:tblPrEx>
        <w:trPr>
          <w:trHeight w:val="66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设备虚拟化能力</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设备需支持密码服务虚拟化功能，支持通过镜像模板快速创建虚拟机，支持通过向虚拟机导入镜像模板的方式快速创建密码服务</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虚拟机需支持静态聚合和动态聚合</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虚拟机需支持独享硬件资源，包括CPU、内存、网卡、SSL卡等，保证各网络功能或安全功能之间的资源不争抢，确保单一密码服务具有性能保障。</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需支持密码计算卡虚拟化，各虚拟化实例完全独立，互不影响</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虚拟交换机</w:t>
            </w: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产品需支持虚拟交换机功能</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产品需支持通过虚拟交换机配置VLAN或VXLAN技术将各虚拟密码服务实例进行安全隔离。</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虚拟交换机需支持STP。</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需支持端口镜像。</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虚拟化实例管理</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产品需支持部署数字证书认证系统服务实例</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产品需支持部署签名验签服务实例，并能监控服务实例运行状态。</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产品需支持部署动态密码服务实例，并能监控服务实例运行状态。</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产品需支持部署数据加解密服务实例，并能监控服务实例运行状态。</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产品需支持密码实例之间配置隔离、故障隔离、性能隔离</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产品需支持对各密码服务实例进行集中管理。</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需支持使用预定义和自定义资源分配模板创建虚拟机</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需支持调整虚拟机资源分配</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需支持多级别的高可用性，为平台和承载的功能实例提供冗余和失效切换。承载的功能实例可以进行失效切换，也可以在主备平台间切换</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高可用性（HA）</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需支持主/备、主/主模式</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需支持同步功能</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需支持HA告警功能，当主/备机up或者down时，允许系统给管理员发送告警邮件</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问题解决工具</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需支持ping、ping6、traceroute、traceroute6</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需支持收集调试数据</w:t>
            </w:r>
          </w:p>
        </w:tc>
      </w:tr>
      <w:tr>
        <w:tblPrEx>
          <w:tblCellMar>
            <w:top w:w="0" w:type="dxa"/>
            <w:left w:w="108" w:type="dxa"/>
            <w:bottom w:w="0" w:type="dxa"/>
            <w:right w:w="108" w:type="dxa"/>
          </w:tblCellMar>
        </w:tblPrEx>
        <w:trPr>
          <w:trHeight w:val="6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运维管理功能</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需支持统一配置运维管理功能，支持对各虚拟密码服务进行集中创建、启动、停止、删除等管理工作；支持对各密码服务集中配置管理、服务状态监控、集中运维管理等工作。</w:t>
            </w:r>
          </w:p>
        </w:tc>
      </w:tr>
      <w:tr>
        <w:tblPrEx>
          <w:tblCellMar>
            <w:top w:w="0" w:type="dxa"/>
            <w:left w:w="108" w:type="dxa"/>
            <w:bottom w:w="0" w:type="dxa"/>
            <w:right w:w="108" w:type="dxa"/>
          </w:tblCellMar>
        </w:tblPrEx>
        <w:trPr>
          <w:trHeight w:val="6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集成管理能力</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产品需支持通过eCloud API、RESTful API等接口提供与云平台管理、编排和自动化系统集成的能力，支持实现对设备和密码服务的管理和监控</w:t>
            </w:r>
          </w:p>
        </w:tc>
      </w:tr>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产品资质</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产品需具备国家密码管理局颁发的《商用密码产品认证证书》。</w:t>
            </w:r>
          </w:p>
        </w:tc>
      </w:tr>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w:t>
      </w:r>
      <w:r>
        <w:rPr>
          <w:rFonts w:hint="eastAsia" w:asciiTheme="minorEastAsia" w:hAnsiTheme="minorEastAsia" w:eastAsiaTheme="minorEastAsia" w:cstheme="minorEastAsia"/>
        </w:rPr>
        <w:t>安全</w:t>
      </w:r>
      <w:r>
        <w:rPr>
          <w:rFonts w:hint="eastAsia" w:asciiTheme="minorEastAsia" w:hAnsiTheme="minorEastAsia" w:eastAsiaTheme="minorEastAsia" w:cstheme="minorEastAsia"/>
          <w:sz w:val="24"/>
          <w:szCs w:val="24"/>
        </w:rPr>
        <w:t>产品-外网签名验签系统</w:t>
      </w:r>
    </w:p>
    <w:tbl>
      <w:tblPr>
        <w:tblStyle w:val="59"/>
        <w:tblW w:w="5000" w:type="pct"/>
        <w:tblInd w:w="0" w:type="dxa"/>
        <w:tblLayout w:type="autofit"/>
        <w:tblCellMar>
          <w:top w:w="0" w:type="dxa"/>
          <w:left w:w="108" w:type="dxa"/>
          <w:bottom w:w="0" w:type="dxa"/>
          <w:right w:w="108" w:type="dxa"/>
        </w:tblCellMar>
      </w:tblPr>
      <w:tblGrid>
        <w:gridCol w:w="1597"/>
        <w:gridCol w:w="6925"/>
      </w:tblGrid>
      <w:tr>
        <w:tblPrEx>
          <w:tblCellMar>
            <w:top w:w="0" w:type="dxa"/>
            <w:left w:w="108" w:type="dxa"/>
            <w:bottom w:w="0" w:type="dxa"/>
            <w:right w:w="108" w:type="dxa"/>
          </w:tblCellMar>
        </w:tblPrEx>
        <w:trPr>
          <w:trHeight w:val="28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5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每秒签名能力（SM2）≥3000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每秒验签能力（SM2）≥2500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每秒数字信封制作能力（国密）≥1800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每秒数据信封解封能力（国密）≥1900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每秒SM3杂凑运算能力≥3300分配内存不低于8G</w:t>
            </w:r>
          </w:p>
        </w:tc>
      </w:tr>
      <w:tr>
        <w:tblPrEx>
          <w:tblCellMar>
            <w:top w:w="0" w:type="dxa"/>
            <w:left w:w="108" w:type="dxa"/>
            <w:bottom w:w="0" w:type="dxa"/>
            <w:right w:w="108" w:type="dxa"/>
          </w:tblCellMar>
        </w:tblPrEx>
        <w:trPr>
          <w:trHeight w:val="84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对称算法：DES、3DES、AES、SM4 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非对称算法：RSA、SM2 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摘要算法：SHA-1、SHA256、HMAC、SM3 等</w:t>
            </w:r>
          </w:p>
        </w:tc>
      </w:tr>
      <w:tr>
        <w:tblPrEx>
          <w:tblCellMar>
            <w:top w:w="0" w:type="dxa"/>
            <w:left w:w="108" w:type="dxa"/>
            <w:bottom w:w="0" w:type="dxa"/>
            <w:right w:w="108" w:type="dxa"/>
          </w:tblCellMar>
        </w:tblPrEx>
        <w:trPr>
          <w:trHeight w:val="28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单台设备支持配置多个签名验签服务</w:t>
            </w:r>
          </w:p>
        </w:tc>
      </w:tr>
      <w:tr>
        <w:tblPrEx>
          <w:tblCellMar>
            <w:top w:w="0" w:type="dxa"/>
            <w:left w:w="108" w:type="dxa"/>
            <w:bottom w:w="0" w:type="dxa"/>
            <w:right w:w="108" w:type="dxa"/>
          </w:tblCellMar>
        </w:tblPrEx>
        <w:trPr>
          <w:trHeight w:val="5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支持Attached签名验签、Detached签名验签、attached事后验签、RAW签名验签、XML封皮签名验签、XML封内签名验签、XML分离签名验签；</w:t>
            </w:r>
          </w:p>
        </w:tc>
      </w:tr>
      <w:tr>
        <w:tblPrEx>
          <w:tblCellMar>
            <w:top w:w="0" w:type="dxa"/>
            <w:left w:w="108" w:type="dxa"/>
            <w:bottom w:w="0" w:type="dxa"/>
            <w:right w:w="108" w:type="dxa"/>
          </w:tblCellMar>
        </w:tblPrEx>
        <w:trPr>
          <w:trHeight w:val="439"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支持提供数字信封功能对原文数据高强度加解密、支持HMAC加解密；</w:t>
            </w:r>
          </w:p>
        </w:tc>
      </w:tr>
      <w:tr>
        <w:tblPrEx>
          <w:tblCellMar>
            <w:top w:w="0" w:type="dxa"/>
            <w:left w:w="108" w:type="dxa"/>
            <w:bottom w:w="0" w:type="dxa"/>
            <w:right w:w="108" w:type="dxa"/>
          </w:tblCellMar>
        </w:tblPrEx>
        <w:trPr>
          <w:trHeight w:val="60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支持基于IP地址校验和基于访问口令校验的安全访问，只允许合法的业务应用通过API访问，防止恶意访问。</w:t>
            </w:r>
            <w:r>
              <w:rPr>
                <w:rFonts w:hint="eastAsia" w:asciiTheme="minorEastAsia" w:hAnsiTheme="minorEastAsia" w:eastAsiaTheme="minorEastAsia" w:cstheme="minorEastAsia"/>
                <w:b/>
              </w:rPr>
              <w:t>（要求提供产品截图证明材料）</w:t>
            </w:r>
          </w:p>
        </w:tc>
      </w:tr>
      <w:tr>
        <w:tblPrEx>
          <w:tblCellMar>
            <w:top w:w="0" w:type="dxa"/>
            <w:left w:w="108" w:type="dxa"/>
            <w:bottom w:w="0" w:type="dxa"/>
            <w:right w:w="108" w:type="dxa"/>
          </w:tblCellMar>
        </w:tblPrEx>
        <w:trPr>
          <w:trHeight w:val="642"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支持设备监控包括可监控CPU温度、风扇转速、CPU使用率、网口流量等状态。</w:t>
            </w:r>
          </w:p>
        </w:tc>
      </w:tr>
      <w:tr>
        <w:tblPrEx>
          <w:tblCellMar>
            <w:top w:w="0" w:type="dxa"/>
            <w:left w:w="108" w:type="dxa"/>
            <w:bottom w:w="0" w:type="dxa"/>
            <w:right w:w="108" w:type="dxa"/>
          </w:tblCellMar>
        </w:tblPrEx>
        <w:trPr>
          <w:trHeight w:val="72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支持弱算法过滤，可灵活配置摘要算法是否允许签名和验签名、非对称算法的秘钥长度、对称算法是否允许加密或解密；</w:t>
            </w:r>
          </w:p>
        </w:tc>
      </w:tr>
      <w:tr>
        <w:tblPrEx>
          <w:tblCellMar>
            <w:top w:w="0" w:type="dxa"/>
            <w:left w:w="108" w:type="dxa"/>
            <w:bottom w:w="0" w:type="dxa"/>
            <w:right w:w="108" w:type="dxa"/>
          </w:tblCellMar>
        </w:tblPrEx>
        <w:trPr>
          <w:trHeight w:val="28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支持对PDF文件格式进行电子签名和验证，可自定义签名区域内显示的图章、说明文字及签名证书信息。</w:t>
            </w:r>
          </w:p>
        </w:tc>
      </w:tr>
      <w:tr>
        <w:tblPrEx>
          <w:tblCellMar>
            <w:top w:w="0" w:type="dxa"/>
            <w:left w:w="108" w:type="dxa"/>
            <w:bottom w:w="0" w:type="dxa"/>
            <w:right w:w="108" w:type="dxa"/>
          </w:tblCellMar>
        </w:tblPrEx>
        <w:trPr>
          <w:trHeight w:val="28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要求设备支持提供SDF接口，具备非对称、对称及杂凑运算和密钥管理SDF接口。</w:t>
            </w:r>
          </w:p>
        </w:tc>
      </w:tr>
      <w:tr>
        <w:tblPrEx>
          <w:tblCellMar>
            <w:top w:w="0" w:type="dxa"/>
            <w:left w:w="108" w:type="dxa"/>
            <w:bottom w:w="0" w:type="dxa"/>
            <w:right w:w="108" w:type="dxa"/>
          </w:tblCellMar>
        </w:tblPrEx>
        <w:trPr>
          <w:trHeight w:val="462"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支持生产系统和灾备系统之间远程证书同步、支持3套系统以上之间机构证书同步。</w:t>
            </w:r>
          </w:p>
        </w:tc>
      </w:tr>
      <w:tr>
        <w:tblPrEx>
          <w:tblCellMar>
            <w:top w:w="0" w:type="dxa"/>
            <w:left w:w="108" w:type="dxa"/>
            <w:bottom w:w="0" w:type="dxa"/>
            <w:right w:w="108" w:type="dxa"/>
          </w:tblCellMar>
        </w:tblPrEx>
        <w:trPr>
          <w:trHeight w:val="28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具备国家密码管理局商用密码检测中心颁发的《商用密码产品认证证书》</w:t>
            </w:r>
          </w:p>
        </w:tc>
      </w:tr>
      <w:tr>
        <w:tblPrEx>
          <w:tblCellMar>
            <w:top w:w="0" w:type="dxa"/>
            <w:left w:w="108" w:type="dxa"/>
            <w:bottom w:w="0" w:type="dxa"/>
            <w:right w:w="108" w:type="dxa"/>
          </w:tblCellMar>
        </w:tblPrEx>
        <w:trPr>
          <w:trHeight w:val="28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具备公安部所颁发的《计算机信息系统安全专用产品销售许可证》且产品类型为“不可否认性鉴别”</w:t>
            </w:r>
          </w:p>
        </w:tc>
      </w:tr>
      <w:tr>
        <w:tblPrEx>
          <w:tblCellMar>
            <w:top w:w="0" w:type="dxa"/>
            <w:left w:w="108" w:type="dxa"/>
            <w:bottom w:w="0" w:type="dxa"/>
            <w:right w:w="108" w:type="dxa"/>
          </w:tblCellMar>
        </w:tblPrEx>
        <w:trPr>
          <w:trHeight w:val="28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具备国家版权局颁发的《计算机软件著作权登记证书》</w:t>
            </w:r>
          </w:p>
        </w:tc>
      </w:tr>
      <w:tr>
        <w:tblPrEx>
          <w:tblCellMar>
            <w:top w:w="0" w:type="dxa"/>
            <w:left w:w="108" w:type="dxa"/>
            <w:bottom w:w="0" w:type="dxa"/>
            <w:right w:w="108" w:type="dxa"/>
          </w:tblCellMar>
        </w:tblPrEx>
        <w:trPr>
          <w:trHeight w:val="28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其他安全产品-其他安全产品-外网动态密码系统</w:t>
      </w:r>
    </w:p>
    <w:tbl>
      <w:tblPr>
        <w:tblStyle w:val="59"/>
        <w:tblW w:w="5000" w:type="pct"/>
        <w:tblInd w:w="0" w:type="dxa"/>
        <w:tblLayout w:type="fixed"/>
        <w:tblCellMar>
          <w:top w:w="0" w:type="dxa"/>
          <w:left w:w="108" w:type="dxa"/>
          <w:bottom w:w="0" w:type="dxa"/>
          <w:right w:w="108" w:type="dxa"/>
        </w:tblCellMar>
      </w:tblPr>
      <w:tblGrid>
        <w:gridCol w:w="1597"/>
        <w:gridCol w:w="6925"/>
      </w:tblGrid>
      <w:tr>
        <w:tblPrEx>
          <w:tblCellMar>
            <w:top w:w="0" w:type="dxa"/>
            <w:left w:w="108" w:type="dxa"/>
            <w:bottom w:w="0" w:type="dxa"/>
            <w:right w:w="108" w:type="dxa"/>
          </w:tblCellMar>
        </w:tblPrEx>
        <w:trPr>
          <w:trHeight w:val="28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5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短信令牌(SM3)生成：1100次每秒</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短信口令(SM3)生成：500次每秒</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动态令牌(SM3)验证：1000次每秒</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CellMar>
            <w:top w:w="0" w:type="dxa"/>
            <w:left w:w="108" w:type="dxa"/>
            <w:bottom w:w="0" w:type="dxa"/>
            <w:right w:w="108" w:type="dxa"/>
          </w:tblCellMar>
        </w:tblPrEx>
        <w:trPr>
          <w:trHeight w:val="84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CellMar>
            <w:top w:w="0" w:type="dxa"/>
            <w:left w:w="108" w:type="dxa"/>
            <w:bottom w:w="0" w:type="dxa"/>
            <w:right w:w="108" w:type="dxa"/>
          </w:tblCellMar>
        </w:tblPrEx>
        <w:trPr>
          <w:trHeight w:val="66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包含管理模块、生成模块、验证模块；支持三个模块独立运行，独立管理；支持单独模块的负载均衡。</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支持硬件令牌、手机令牌、手机短信等多种形态的动态密码。需提供独立的agent客户端，兼容国产操作系统，实现系统用户通过一次性验证口令登录操作系统。</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提供移动端APP令牌，支持android和IOS移动端OS。APP支持与移动管理平台无缝对接，生成基于国密算法产生一次性验证密码。 手机令牌APP支持通过数字证书方式进行验证、存储动态口令种子，支持数字签名、验证等密码操作。</w:t>
            </w:r>
          </w:p>
        </w:tc>
      </w:tr>
      <w:tr>
        <w:tblPrEx>
          <w:tblCellMar>
            <w:top w:w="0" w:type="dxa"/>
            <w:left w:w="108" w:type="dxa"/>
            <w:bottom w:w="0" w:type="dxa"/>
            <w:right w:w="108" w:type="dxa"/>
          </w:tblCellMar>
        </w:tblPrEx>
        <w:trPr>
          <w:trHeight w:val="99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完善的动态密码管理功能，包括启用、挂失、解除挂失、停用、锁定、替换、查询等功能。当动态令牌被锁定时，管理员可以通过管理功能解锁。满足国内通用双因素认证机制及TOP（一次一密）、SM3国密算法，加密密钥确保唯一性，且长度不小于160位，且支持挑战应答模式。</w:t>
            </w:r>
          </w:p>
        </w:tc>
      </w:tr>
      <w:tr>
        <w:tblPrEx>
          <w:tblCellMar>
            <w:top w:w="0" w:type="dxa"/>
            <w:left w:w="108" w:type="dxa"/>
            <w:bottom w:w="0" w:type="dxa"/>
            <w:right w:w="108" w:type="dxa"/>
          </w:tblCellMar>
        </w:tblPrEx>
        <w:trPr>
          <w:trHeight w:val="132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详细的统计功能，能够对多品牌、多渠道、不同状态下的动态令牌进行分类统计，并生成报表导出。具有丰富的审计功能。审计管理支持查询业务日志功能，应提供丰富的查询条件与简单易用的查询界面，支持多条件复合查询，查询结果支持按业务操作时间排序；审计管理支持查询系统日志，具体包括系统运行日志、系统管理日志、帐户日志等，对于事件来源和产生者还应提供详细记录，提供多种灵活的报表统计形式。</w:t>
            </w:r>
          </w:p>
        </w:tc>
      </w:tr>
      <w:tr>
        <w:tblPrEx>
          <w:tblCellMar>
            <w:top w:w="0" w:type="dxa"/>
            <w:left w:w="108" w:type="dxa"/>
            <w:bottom w:w="0" w:type="dxa"/>
            <w:right w:w="108" w:type="dxa"/>
          </w:tblCellMar>
        </w:tblPrEx>
        <w:trPr>
          <w:trHeight w:val="285"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支持无线接入时，通过RADIUS PEAP、PAP、CHAP、MSCHAP/MSCHAPV2协议认证接入。</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支持LDAP数据同步功能，支持SSL加密传输。</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支持种子生成双人审核机制。</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支持生成加密的动态口令。</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要求配套客户端软件支持安卓、IOS、H5等多种形式，要求客户端APP能够在安卓、IOS应用市场直接下载使用。</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支持对口令验证、验证服务器连接数、验证服务器活动连接数、数据库连接池大小、数据库链接剩余大小等指标进行监控统计。</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提供配套的客户端控件，支持通过动态口令方式登录操作系统（windows、linux等）</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支持Windows系统同一系统账号映射不同用户名，使用用户名进行系统登录时可以从日志从查看实际登录的账号与用户名</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要求提供国家密码管理局颁发的《商用密码产品认证证书》</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要求提供公安部颁发的《计算机信息系统安全专用产品销售许可证》</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要求提供中华人民共和国国家版权局颁发的《计算机软件著作权登记证书》</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要求提供公安部信息安全产品检测中心出具的《检验检测报告》</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要求提供移动端动态令牌软件的《计算机软件著作权登记证书》</w:t>
            </w:r>
          </w:p>
        </w:tc>
      </w:tr>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其他安全产品-其他安全产品-外网密钥管理系统</w:t>
      </w:r>
    </w:p>
    <w:tbl>
      <w:tblPr>
        <w:tblStyle w:val="59"/>
        <w:tblW w:w="4998" w:type="pct"/>
        <w:tblInd w:w="0" w:type="dxa"/>
        <w:tblLayout w:type="autofit"/>
        <w:tblCellMar>
          <w:top w:w="0" w:type="dxa"/>
          <w:left w:w="108" w:type="dxa"/>
          <w:bottom w:w="0" w:type="dxa"/>
          <w:right w:w="108" w:type="dxa"/>
        </w:tblCellMar>
      </w:tblPr>
      <w:tblGrid>
        <w:gridCol w:w="1598"/>
        <w:gridCol w:w="6921"/>
      </w:tblGrid>
      <w:tr>
        <w:tblPrEx>
          <w:tblCellMar>
            <w:top w:w="0" w:type="dxa"/>
            <w:left w:w="108" w:type="dxa"/>
            <w:bottom w:w="0" w:type="dxa"/>
            <w:right w:w="108" w:type="dxa"/>
          </w:tblCellMar>
        </w:tblPrEx>
        <w:trPr>
          <w:trHeight w:val="28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285"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密钥容量不少于10000张</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CellMar>
            <w:top w:w="0" w:type="dxa"/>
            <w:left w:w="108" w:type="dxa"/>
            <w:bottom w:w="0" w:type="dxa"/>
            <w:right w:w="108" w:type="dxa"/>
          </w:tblCellMar>
        </w:tblPrEx>
        <w:trPr>
          <w:trHeight w:val="84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CellMar>
            <w:top w:w="0" w:type="dxa"/>
            <w:left w:w="108" w:type="dxa"/>
            <w:bottom w:w="0" w:type="dxa"/>
            <w:right w:w="108" w:type="dxa"/>
          </w:tblCellMar>
        </w:tblPrEx>
        <w:trPr>
          <w:trHeight w:val="840" w:hRule="atLeast"/>
        </w:trPr>
        <w:tc>
          <w:tcPr>
            <w:tcW w:w="938" w:type="pct"/>
            <w:vMerge w:val="restart"/>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密钥管理要求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对称密钥和非对称密钥的生成、更新、备份、恢复、归档、销毁等安全生命周期管理操作：支持以密钥分量方式导入/导出根密钥，支持以密码信封方式导入/导出对称和非对称密钥，支持多种门限方案的密钥备份与恢复机制，并且支持密钥跨版本恢复</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支持密钥轮转机制，并可自定义轮转周期</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支持密钥别名管理</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支持设置密钥计划删除周期，并可对系统中近三天内即将被删除的密钥进行告警提示</w:t>
            </w:r>
          </w:p>
        </w:tc>
      </w:tr>
      <w:tr>
        <w:tblPrEx>
          <w:tblCellMar>
            <w:top w:w="0" w:type="dxa"/>
            <w:left w:w="108" w:type="dxa"/>
            <w:bottom w:w="0" w:type="dxa"/>
            <w:right w:w="108" w:type="dxa"/>
          </w:tblCellMar>
        </w:tblPrEx>
        <w:trPr>
          <w:trHeight w:val="280" w:hRule="atLeast"/>
        </w:trPr>
        <w:tc>
          <w:tcPr>
            <w:tcW w:w="938" w:type="pct"/>
            <w:vMerge w:val="continue"/>
            <w:tcBorders>
              <w:top w:val="nil"/>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支持与公有云密钥管理系统对接，实现公有云基础设备密钥管理</w:t>
            </w:r>
          </w:p>
        </w:tc>
      </w:tr>
      <w:tr>
        <w:tblPrEx>
          <w:tblCellMar>
            <w:top w:w="0" w:type="dxa"/>
            <w:left w:w="108" w:type="dxa"/>
            <w:bottom w:w="0" w:type="dxa"/>
            <w:right w:w="108" w:type="dxa"/>
          </w:tblCellMar>
        </w:tblPrEx>
        <w:trPr>
          <w:trHeight w:val="28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KMIP加密功能要求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支持KMIP1.4及国密标准密钥管理互操作协议的对称密钥和非对称密钥加解密</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支持KMIP1.4及国密标准密钥管理互操作协议的签名验签、杂凑、获取随机数、MAC以及MAC验证</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支持KMIP密钥的全生命周期管理：预激活、激活、停用、失信、销毁、失信销毁等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支持设置密钥用途掩码功能</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支持设置租约和使用限额</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支持KMIP客户端管理：支持新增、删除、停用KIMP客户端，可配置KMIP客户端认证方式、通信方式、操作权限等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支持XML、JSON、TTLV编码格式</w:t>
            </w:r>
          </w:p>
        </w:tc>
      </w:tr>
      <w:tr>
        <w:tblPrEx>
          <w:tblCellMar>
            <w:top w:w="0" w:type="dxa"/>
            <w:left w:w="108" w:type="dxa"/>
            <w:bottom w:w="0" w:type="dxa"/>
            <w:right w:w="108" w:type="dxa"/>
          </w:tblCellMar>
        </w:tblPrEx>
        <w:trPr>
          <w:trHeight w:val="28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系统管理要求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支持国密SSL实现安全通信</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支持web管理平台按时间维度统计密钥数量、新增趋势、使用量、使用排行，展示CPU、内存、磁盘、网络等的使用情况</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支持系统告警，包括：计划删除的密钥告警、在用库上限告警、开始HA后异常报警等</w:t>
            </w:r>
          </w:p>
        </w:tc>
      </w:tr>
      <w:tr>
        <w:tblPrEx>
          <w:tblCellMar>
            <w:top w:w="0" w:type="dxa"/>
            <w:left w:w="108" w:type="dxa"/>
            <w:bottom w:w="0" w:type="dxa"/>
            <w:right w:w="108" w:type="dxa"/>
          </w:tblCellMar>
        </w:tblPrEx>
        <w:trPr>
          <w:trHeight w:val="28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支持双机主备、集群等部署方式，支持HA配置，实现SSL、DB、密钥、服务配置等自动同步</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要求提供国家密码管理局所颁发的《商用密码型号认证证书》</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其他安全产品-其他</w:t>
      </w:r>
      <w:r>
        <w:rPr>
          <w:rFonts w:hint="eastAsia" w:asciiTheme="minorEastAsia" w:hAnsiTheme="minorEastAsia" w:eastAsiaTheme="minorEastAsia" w:cstheme="minorEastAsia"/>
        </w:rPr>
        <w:t>安全</w:t>
      </w:r>
      <w:r>
        <w:rPr>
          <w:rFonts w:hint="eastAsia" w:asciiTheme="minorEastAsia" w:hAnsiTheme="minorEastAsia" w:eastAsiaTheme="minorEastAsia" w:cstheme="minorEastAsia"/>
          <w:sz w:val="24"/>
          <w:szCs w:val="24"/>
        </w:rPr>
        <w:t>产品-内网密码服务平台</w:t>
      </w:r>
    </w:p>
    <w:tbl>
      <w:tblPr>
        <w:tblStyle w:val="59"/>
        <w:tblW w:w="5000" w:type="pct"/>
        <w:tblInd w:w="0" w:type="dxa"/>
        <w:tblLayout w:type="autofit"/>
        <w:tblCellMar>
          <w:top w:w="0" w:type="dxa"/>
          <w:left w:w="108" w:type="dxa"/>
          <w:bottom w:w="0" w:type="dxa"/>
          <w:right w:w="108" w:type="dxa"/>
        </w:tblCellMar>
      </w:tblPr>
      <w:tblGrid>
        <w:gridCol w:w="1597"/>
        <w:gridCol w:w="6925"/>
      </w:tblGrid>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285"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硬件要求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标准U设备，支持双电源，国产化CPU+国产化操作系统，不低于128G内存，不少于4T硬盘，不少于2个千兆电口，不少于4个万兆光口</w:t>
            </w:r>
          </w:p>
        </w:tc>
      </w:tr>
      <w:tr>
        <w:tblPrEx>
          <w:tblCellMar>
            <w:top w:w="0" w:type="dxa"/>
            <w:left w:w="108" w:type="dxa"/>
            <w:bottom w:w="0" w:type="dxa"/>
            <w:right w:w="108" w:type="dxa"/>
          </w:tblCellMar>
        </w:tblPrEx>
        <w:trPr>
          <w:trHeight w:val="168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3"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最大每秒签名能力（SM2）≤96000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最大每秒验签能力（SM2）≤40000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最大每秒SM3杂凑运算能力≤5Gbps</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最大每秒SM4加密运算能力≤5Gpps</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系统管理</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需支持管理员访问权限控制</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需支持WebUI和CLI命令行配置</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需支持管理接口配置IP地址</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需支持XML-RPC接入</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需支持RESTful API接入</w:t>
            </w:r>
          </w:p>
        </w:tc>
      </w:tr>
      <w:tr>
        <w:tblPrEx>
          <w:tblCellMar>
            <w:top w:w="0" w:type="dxa"/>
            <w:left w:w="108" w:type="dxa"/>
            <w:bottom w:w="0" w:type="dxa"/>
            <w:right w:w="108" w:type="dxa"/>
          </w:tblCellMar>
        </w:tblPrEx>
        <w:trPr>
          <w:trHeight w:val="66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设备虚拟化能力</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设备需支持密码服务虚拟化功能，支持通过镜像模板快速创建虚拟机，支持通过向虚拟机导入镜像模板的方式快速创建密码服务</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虚拟机需支持静态聚合和动态聚合</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虚拟机需支持独享硬件资源，包括CPU、内存、网卡、SSL卡等，保证各网络功能或安全功能之间的资源不争抢，确保单一密码服务具有性能保障。</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需支持密码计算卡虚拟化，各虚拟化实例完全独立，互不影响</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虚拟交换机</w:t>
            </w: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产品需支持虚拟交换机功能</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产品需支持通过虚拟交换机配置VLAN或VXLAN技术将各虚拟密码服务实例进行安全隔离。</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虚拟交换机需支持STP。</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需支持端口镜像。</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虚拟化实例管理</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产品需支持部署数字证书认证系统服务实例</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产品需支持部署签名验签服务实例，并能监控服务实例运行状态。</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产品需支持部署动态密码服务实例，并能监控服务实例运行状态。</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产品需支持部署数据加解密服务实例，并能监控服务实例运行状态。</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产品需支持密码实例之间配置隔离、故障隔离、性能隔离</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产品需支持对各密码服务实例进行集中管理。</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需支持使用预定义和自定义资源分配模板创建虚拟机</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需支持调整虚拟机资源分配</w:t>
            </w:r>
          </w:p>
        </w:tc>
      </w:tr>
      <w:tr>
        <w:tblPrEx>
          <w:tblCellMar>
            <w:top w:w="0" w:type="dxa"/>
            <w:left w:w="108" w:type="dxa"/>
            <w:bottom w:w="0" w:type="dxa"/>
            <w:right w:w="108" w:type="dxa"/>
          </w:tblCellMar>
        </w:tblPrEx>
        <w:trPr>
          <w:trHeight w:val="66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需支持多级别的高可用性，为平台和承载的功能实例提供冗余和失效切换。承载的功能实例可以进行失效切换，也可以在主备平台间切换</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高可用性（HA）</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需支持主/备、主/主模式</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需支持同步功能</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需支持HA告警功能，当主/备机up或者down时，允许系统给管理员发送告警邮件</w:t>
            </w:r>
          </w:p>
        </w:tc>
      </w:tr>
      <w:tr>
        <w:tblPrEx>
          <w:tblCellMar>
            <w:top w:w="0" w:type="dxa"/>
            <w:left w:w="108" w:type="dxa"/>
            <w:bottom w:w="0" w:type="dxa"/>
            <w:right w:w="108" w:type="dxa"/>
          </w:tblCellMar>
        </w:tblPrEx>
        <w:trPr>
          <w:trHeight w:val="330" w:hRule="atLeast"/>
        </w:trPr>
        <w:tc>
          <w:tcPr>
            <w:tcW w:w="9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问题解决工具</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需支持ping、ping6、traceroute、traceroute6</w:t>
            </w:r>
          </w:p>
        </w:tc>
      </w:tr>
      <w:tr>
        <w:tblPrEx>
          <w:tblCellMar>
            <w:top w:w="0" w:type="dxa"/>
            <w:left w:w="108" w:type="dxa"/>
            <w:bottom w:w="0" w:type="dxa"/>
            <w:right w:w="108" w:type="dxa"/>
          </w:tblCellMar>
        </w:tblPrEx>
        <w:trPr>
          <w:trHeight w:val="330" w:hRule="atLeast"/>
        </w:trPr>
        <w:tc>
          <w:tcPr>
            <w:tcW w:w="9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需支持收集调试数据</w:t>
            </w:r>
          </w:p>
        </w:tc>
      </w:tr>
      <w:tr>
        <w:tblPrEx>
          <w:tblCellMar>
            <w:top w:w="0" w:type="dxa"/>
            <w:left w:w="108" w:type="dxa"/>
            <w:bottom w:w="0" w:type="dxa"/>
            <w:right w:w="108" w:type="dxa"/>
          </w:tblCellMar>
        </w:tblPrEx>
        <w:trPr>
          <w:trHeight w:val="6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运维管理功能</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需支持统一配置运维管理功能，支持对各虚拟密码服务进行集中创建、启动、停止、删除等管理工作；支持对各密码服务集中配置管理、服务状态监控、集中运维管理等工作。</w:t>
            </w:r>
          </w:p>
        </w:tc>
      </w:tr>
      <w:tr>
        <w:tblPrEx>
          <w:tblCellMar>
            <w:top w:w="0" w:type="dxa"/>
            <w:left w:w="108" w:type="dxa"/>
            <w:bottom w:w="0" w:type="dxa"/>
            <w:right w:w="108" w:type="dxa"/>
          </w:tblCellMar>
        </w:tblPrEx>
        <w:trPr>
          <w:trHeight w:val="66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集成管理能力</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产品需支持通过eCloud API、RESTful API等接口提供与云平台管理、编排和自动化系统集成的能力，支持实现对设备和密码服务的管理和监控</w:t>
            </w:r>
          </w:p>
        </w:tc>
      </w:tr>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产品资质</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产品需具备国家密码管理局颁发的《商用密码产品认证证书》。</w:t>
            </w:r>
          </w:p>
        </w:tc>
      </w:tr>
      <w:tr>
        <w:tblPrEx>
          <w:tblCellMar>
            <w:top w:w="0" w:type="dxa"/>
            <w:left w:w="108" w:type="dxa"/>
            <w:bottom w:w="0" w:type="dxa"/>
            <w:right w:w="108" w:type="dxa"/>
          </w:tblCellMar>
        </w:tblPrEx>
        <w:trPr>
          <w:trHeight w:val="330" w:hRule="atLeast"/>
        </w:trPr>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3"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数据安全-加密机-内网数据加密系统</w:t>
      </w:r>
    </w:p>
    <w:tbl>
      <w:tblPr>
        <w:tblStyle w:val="59"/>
        <w:tblW w:w="4998" w:type="pct"/>
        <w:tblInd w:w="0" w:type="dxa"/>
        <w:tblLayout w:type="autofit"/>
        <w:tblCellMar>
          <w:top w:w="0" w:type="dxa"/>
          <w:left w:w="108" w:type="dxa"/>
          <w:bottom w:w="0" w:type="dxa"/>
          <w:right w:w="108" w:type="dxa"/>
        </w:tblCellMar>
      </w:tblPr>
      <w:tblGrid>
        <w:gridCol w:w="1598"/>
        <w:gridCol w:w="6921"/>
      </w:tblGrid>
      <w:tr>
        <w:tblPrEx>
          <w:tblCellMar>
            <w:top w:w="0" w:type="dxa"/>
            <w:left w:w="108" w:type="dxa"/>
            <w:bottom w:w="0" w:type="dxa"/>
            <w:right w:w="108" w:type="dxa"/>
          </w:tblCellMar>
        </w:tblPrEx>
        <w:trPr>
          <w:trHeight w:val="28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56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最大在线加解密吞吐量（SM4）（Mbps）≥750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最大每秒在线加解密处理能力（SM4）≥4200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CellMar>
            <w:top w:w="0" w:type="dxa"/>
            <w:left w:w="108" w:type="dxa"/>
            <w:bottom w:w="0" w:type="dxa"/>
            <w:right w:w="108" w:type="dxa"/>
          </w:tblCellMar>
        </w:tblPrEx>
        <w:trPr>
          <w:trHeight w:val="84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CellMar>
            <w:top w:w="0" w:type="dxa"/>
            <w:left w:w="108" w:type="dxa"/>
            <w:bottom w:w="0" w:type="dxa"/>
            <w:right w:w="108" w:type="dxa"/>
          </w:tblCellMar>
        </w:tblPrEx>
        <w:trPr>
          <w:trHeight w:val="66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协议支持要求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要求支持GM/T 0110-2021《密钥管理互操作协议规范》、GB/T 38636-2020《信息安全技术传输层密码协议(TLCP)》协议；</w:t>
            </w:r>
          </w:p>
        </w:tc>
      </w:tr>
      <w:tr>
        <w:tblPrEx>
          <w:tblCellMar>
            <w:top w:w="0" w:type="dxa"/>
            <w:left w:w="108" w:type="dxa"/>
            <w:bottom w:w="0" w:type="dxa"/>
            <w:right w:w="108" w:type="dxa"/>
          </w:tblCellMar>
        </w:tblPrEx>
        <w:trPr>
          <w:trHeight w:val="66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通用加解密功能</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要求支持对称密钥和非对称密钥加解密、支持签名验签、生成随机数、生成数字信封、生成摘要；支持提供SDK，支持在线加密和本地加密两种加密方式；</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系统对外提供RESTful形式接口，接入应用通过授权应用id和授权密钥、token等信息，完成接口调用的安全认证。</w:t>
            </w:r>
          </w:p>
        </w:tc>
      </w:tr>
      <w:tr>
        <w:tblPrEx>
          <w:tblCellMar>
            <w:top w:w="0" w:type="dxa"/>
            <w:left w:w="108" w:type="dxa"/>
            <w:bottom w:w="0" w:type="dxa"/>
            <w:right w:w="108" w:type="dxa"/>
          </w:tblCellMar>
        </w:tblPrEx>
        <w:trPr>
          <w:trHeight w:val="33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认证与访问控制要求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支持国密数字证书的USBkey方式登录系统，满足密码测评要求。；</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支持三权分立，支持安全管理员角色、系统管理员角色、审计员角色，不同角色具有不同的权限。</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支持基于属性的访问控制（ABAC），支持应用密钥操作权限管理、应用IP白名单管理以及资源管理；</w:t>
            </w:r>
          </w:p>
        </w:tc>
      </w:tr>
      <w:tr>
        <w:tblPrEx>
          <w:tblCellMar>
            <w:top w:w="0" w:type="dxa"/>
            <w:left w:w="108" w:type="dxa"/>
            <w:bottom w:w="0" w:type="dxa"/>
            <w:right w:w="108" w:type="dxa"/>
          </w:tblCellMar>
        </w:tblPrEx>
        <w:trPr>
          <w:trHeight w:val="330" w:hRule="atLeast"/>
        </w:trPr>
        <w:tc>
          <w:tcPr>
            <w:tcW w:w="938" w:type="pct"/>
            <w:vMerge w:val="restart"/>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系统功能要求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支持系统数据的备份与恢复功能，支持系统跨版本升级和恢复</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支持服务管理：新增、启停、服务类型（通用加密、KMIP、切面加密）、SSL证书；</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支持独立的多服务管理，可自定义服务类型、服务端口、加密策略</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支持一键巡检：对网络、加密卡、HA、SSL、密码算法等关键系统功能进行检查，并输出结果；</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支持SSL配置：可开关SSL，可配置SSL端口和站点证书。支持以https协议进行Web管理；</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支持web管理平台按时间维度统计密钥数量、新增趋势、使用量、使用排行、展示CPU、内存、磁盘、网络的使用情况、展示版权、产品型号和License信息。</w:t>
            </w:r>
            <w:r>
              <w:rPr>
                <w:rFonts w:hint="eastAsia" w:asciiTheme="minorEastAsia" w:hAnsiTheme="minorEastAsia" w:eastAsiaTheme="minorEastAsia" w:cstheme="minorEastAsia"/>
                <w:b/>
              </w:rPr>
              <w:t>（要求提供产品截图证明材料）</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支持日志审计功能，通过HMAC保护系统日志的完整性。</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支持敏感数据脱敏，并支持自定义脱敏策略；</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支持数据库切面加解密配置管理、策略管理，支持保留格式加密，数据格式长度不变； </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数据安全-加密机-外网数据加密系统</w:t>
      </w:r>
    </w:p>
    <w:tbl>
      <w:tblPr>
        <w:tblStyle w:val="59"/>
        <w:tblW w:w="4998" w:type="pct"/>
        <w:tblInd w:w="0" w:type="dxa"/>
        <w:tblLayout w:type="autofit"/>
        <w:tblCellMar>
          <w:top w:w="0" w:type="dxa"/>
          <w:left w:w="108" w:type="dxa"/>
          <w:bottom w:w="0" w:type="dxa"/>
          <w:right w:w="108" w:type="dxa"/>
        </w:tblCellMar>
      </w:tblPr>
      <w:tblGrid>
        <w:gridCol w:w="1598"/>
        <w:gridCol w:w="6921"/>
      </w:tblGrid>
      <w:tr>
        <w:tblPrEx>
          <w:tblCellMar>
            <w:top w:w="0" w:type="dxa"/>
            <w:left w:w="108" w:type="dxa"/>
            <w:bottom w:w="0" w:type="dxa"/>
            <w:right w:w="108" w:type="dxa"/>
          </w:tblCellMar>
        </w:tblPrEx>
        <w:trPr>
          <w:trHeight w:val="28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CellMar>
            <w:top w:w="0" w:type="dxa"/>
            <w:left w:w="108" w:type="dxa"/>
            <w:bottom w:w="0" w:type="dxa"/>
            <w:right w:w="108" w:type="dxa"/>
          </w:tblCellMar>
        </w:tblPrEx>
        <w:trPr>
          <w:trHeight w:val="56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性能要求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最大在线加解密吞吐量（SM4）（Mbps）≥1Gbps</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最大每秒在线加解密处理能力（SM4）≥5400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分配内存不低于8G</w:t>
            </w:r>
          </w:p>
        </w:tc>
      </w:tr>
      <w:tr>
        <w:tblPrEx>
          <w:tblCellMar>
            <w:top w:w="0" w:type="dxa"/>
            <w:left w:w="108" w:type="dxa"/>
            <w:bottom w:w="0" w:type="dxa"/>
            <w:right w:w="108" w:type="dxa"/>
          </w:tblCellMar>
        </w:tblPrEx>
        <w:trPr>
          <w:trHeight w:val="84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w:t>
            </w:r>
          </w:p>
        </w:tc>
      </w:tr>
      <w:tr>
        <w:tblPrEx>
          <w:tblCellMar>
            <w:top w:w="0" w:type="dxa"/>
            <w:left w:w="108" w:type="dxa"/>
            <w:bottom w:w="0" w:type="dxa"/>
            <w:right w:w="108" w:type="dxa"/>
          </w:tblCellMar>
        </w:tblPrEx>
        <w:trPr>
          <w:trHeight w:val="66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协议支持要求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要求支持GM/T 0110-2021《密钥管理互操作协议规范》、GB/T 38636-2020《信息安全技术传输层密码协议(TLCP)》协议；</w:t>
            </w:r>
          </w:p>
        </w:tc>
      </w:tr>
      <w:tr>
        <w:tblPrEx>
          <w:tblCellMar>
            <w:top w:w="0" w:type="dxa"/>
            <w:left w:w="108" w:type="dxa"/>
            <w:bottom w:w="0" w:type="dxa"/>
            <w:right w:w="108" w:type="dxa"/>
          </w:tblCellMar>
        </w:tblPrEx>
        <w:trPr>
          <w:trHeight w:val="66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通用加解密功能</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要求支持对称密钥和非对称密钥加解密、支持签名验签、生成随机数、生成数字信封、生成摘要；支持提供SDK，支持在线加密和本地加密两种加密方式；</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系统对外提供RESTful形式接口，接入应用通过授权应用id和授权密钥、token等信息，完成接口调用的安全认证。</w:t>
            </w:r>
          </w:p>
        </w:tc>
      </w:tr>
      <w:tr>
        <w:tblPrEx>
          <w:tblCellMar>
            <w:top w:w="0" w:type="dxa"/>
            <w:left w:w="108" w:type="dxa"/>
            <w:bottom w:w="0" w:type="dxa"/>
            <w:right w:w="108" w:type="dxa"/>
          </w:tblCellMar>
        </w:tblPrEx>
        <w:trPr>
          <w:trHeight w:val="330" w:hRule="atLeast"/>
        </w:trPr>
        <w:tc>
          <w:tcPr>
            <w:tcW w:w="9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认证与访问控制要求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支持国密数字证书的USBkey方式登录系统，满足密码测评要求。；</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支持三权分立，支持安全管理员角色、系统管理员角色、审计员角色，不同角色具有不同的权限。</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支持基于属性的访问控制（ABAC），支持应用密钥操作权限管理、应用IP白名单管理以及资源管理；</w:t>
            </w:r>
          </w:p>
        </w:tc>
      </w:tr>
      <w:tr>
        <w:tblPrEx>
          <w:tblCellMar>
            <w:top w:w="0" w:type="dxa"/>
            <w:left w:w="108" w:type="dxa"/>
            <w:bottom w:w="0" w:type="dxa"/>
            <w:right w:w="108" w:type="dxa"/>
          </w:tblCellMar>
        </w:tblPrEx>
        <w:trPr>
          <w:trHeight w:val="330" w:hRule="atLeast"/>
        </w:trPr>
        <w:tc>
          <w:tcPr>
            <w:tcW w:w="938" w:type="pct"/>
            <w:vMerge w:val="restart"/>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系统功能要求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支持系统数据的备份与恢复功能，支持系统跨版本升级和恢复</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支持服务管理：新增、启停、服务类型（通用加密、KMIP、切面加密）、SSL证书；</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支持独立的多服务管理，可自定义服务类型、服务端口、加密策略</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支持一键巡检：对网络、加密卡、HA、SSL、密码算法等关键系统功能进行检查，并输出结果；</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支持SSL配置：可开关SSL，可配置SSL端口和站点证书。支持以https协议进行Web管理；</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支持web管理平台按时间维度统计密钥数量、新增趋势、使用量、使用排行、展示CPU、内存、磁盘、网络的使用情况、展示版权、产品型号和License信息。</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支持日志审计功能，通过HMAC保护系统日志的完整性。</w:t>
            </w:r>
          </w:p>
        </w:tc>
      </w:tr>
      <w:tr>
        <w:tblPrEx>
          <w:tblCellMar>
            <w:top w:w="0" w:type="dxa"/>
            <w:left w:w="108" w:type="dxa"/>
            <w:bottom w:w="0" w:type="dxa"/>
            <w:right w:w="108" w:type="dxa"/>
          </w:tblCellMar>
        </w:tblPrEx>
        <w:trPr>
          <w:trHeight w:val="33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支持敏感数据脱敏，并支持自定义脱敏策略；</w:t>
            </w:r>
          </w:p>
        </w:tc>
      </w:tr>
      <w:tr>
        <w:tblPrEx>
          <w:tblCellMar>
            <w:top w:w="0" w:type="dxa"/>
            <w:left w:w="108" w:type="dxa"/>
            <w:bottom w:w="0" w:type="dxa"/>
            <w:right w:w="108" w:type="dxa"/>
          </w:tblCellMar>
        </w:tblPrEx>
        <w:trPr>
          <w:trHeight w:val="660" w:hRule="atLeast"/>
        </w:trPr>
        <w:tc>
          <w:tcPr>
            <w:tcW w:w="938" w:type="pct"/>
            <w:vMerge w:val="continue"/>
            <w:tcBorders>
              <w:top w:val="single" w:color="000000" w:sz="4" w:space="0"/>
              <w:left w:val="single" w:color="000000" w:sz="4" w:space="0"/>
              <w:bottom w:val="nil"/>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支持数据库切面加解密配置管理、策略管理，支持保留格式加密，数据格式长度不变； </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要求提供国家密码管理局所颁发的《商用密码型号认证证书》</w:t>
            </w:r>
          </w:p>
        </w:tc>
      </w:tr>
      <w:tr>
        <w:tblPrEx>
          <w:tblCellMar>
            <w:top w:w="0" w:type="dxa"/>
            <w:left w:w="108" w:type="dxa"/>
            <w:bottom w:w="0" w:type="dxa"/>
            <w:right w:w="108" w:type="dxa"/>
          </w:tblCellMar>
        </w:tblPrEx>
        <w:trPr>
          <w:trHeight w:val="330" w:hRule="atLeast"/>
        </w:trPr>
        <w:tc>
          <w:tcPr>
            <w:tcW w:w="9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378"/>
              <w:spacing w:line="240" w:lineRule="auto"/>
              <w:ind w:firstLine="0" w:firstLineChars="0"/>
              <w:rPr>
                <w:rFonts w:asciiTheme="minorEastAsia" w:hAnsiTheme="minorEastAsia" w:eastAsiaTheme="minorEastAsia" w:cstheme="minorEastAsia"/>
                <w:bCs/>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主机及计算机环境安全-访问控制-外网</w:t>
      </w:r>
      <w:bookmarkStart w:id="175" w:name="_Hlk172727006"/>
      <w:r>
        <w:rPr>
          <w:rFonts w:hint="eastAsia" w:asciiTheme="minorEastAsia" w:hAnsiTheme="minorEastAsia" w:eastAsiaTheme="minorEastAsia" w:cstheme="minorEastAsia"/>
          <w:sz w:val="24"/>
          <w:szCs w:val="24"/>
        </w:rPr>
        <w:t>应用安全网关</w:t>
      </w:r>
      <w:bookmarkEnd w:id="175"/>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硬件要求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标准1U设备，支持双电源，国产化CPU 核心数</w:t>
            </w:r>
            <w:r>
              <w:rPr>
                <w:rFonts w:hint="eastAsia" w:asciiTheme="minorEastAsia" w:hAnsiTheme="minorEastAsia" w:eastAsiaTheme="minorEastAsia" w:cstheme="minorEastAsia"/>
                <w:color w:val="000000"/>
                <w:kern w:val="0"/>
              </w:rPr>
              <w:t xml:space="preserve">≥4核  线程数≥4 </w:t>
            </w:r>
            <w:r>
              <w:rPr>
                <w:rFonts w:hint="eastAsia" w:asciiTheme="minorEastAsia" w:hAnsiTheme="minorEastAsia" w:eastAsiaTheme="minorEastAsia" w:cstheme="minorEastAsia"/>
              </w:rPr>
              <w:t>+国产操作系统，硬盘</w:t>
            </w:r>
            <w:r>
              <w:rPr>
                <w:rFonts w:hint="eastAsia" w:asciiTheme="minorEastAsia" w:hAnsiTheme="minorEastAsia" w:eastAsiaTheme="minorEastAsia" w:cstheme="minorEastAsia"/>
                <w:color w:val="000000"/>
                <w:kern w:val="0"/>
              </w:rPr>
              <w:t>≥</w:t>
            </w:r>
            <w:r>
              <w:rPr>
                <w:rFonts w:hint="eastAsia" w:asciiTheme="minorEastAsia" w:hAnsiTheme="minorEastAsia" w:eastAsiaTheme="minorEastAsia" w:cstheme="minorEastAsia"/>
              </w:rPr>
              <w:t>1Tb不少于16G内存，不少于6个千兆电口，不少于4个千兆光口。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设备性能</w:t>
            </w:r>
          </w:p>
        </w:tc>
        <w:tc>
          <w:tcPr>
            <w:tcW w:w="4062" w:type="pct"/>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SSL吞吐率：950Mbps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SSL每秒新建连接数：700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SSL并发连接数：170000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SSL吞吐率：450Mbps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SSL每秒新建连接数：800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SSL并发连接数：200000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四层吞吐率：7Gbps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四层每秒新建连接数：100000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四层并发连接数：4000000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七层吞吐率：7Gbps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七层每秒新建连接数：400000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七层并发连接数：1000000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对称算法：SM4、DES、AES等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非对称算法：SM2、RSA等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摘要算法：SM3、SHA-1、SHA256、MD5等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restar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支持证书字段透传功能，转发模式包括URL、cookie、header且可自定义名称；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支持识别数字证书同步报文和业务API加签报文， 能够指定域内签名签名服务器进行验签名；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支持SSL拦截白名单，只允许通过指定的域名访问特定的SSL服务；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支持透明模式、反向代理模式以及三角传输模式，支持旁路连接方式（单臂模式）和串连连接方式（双臂模式）。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支持多种高可用性模式：A/A模式，A/S模式，支持多台设备的集群，支持双机failover切换功能，能够及时发现设备故障，支持会话同步；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支持通过WEBUI、CLI进行完整配置以及设备管理；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可支持服务器负载均衡功能，负载均衡算法提供最少连接数、轮询、最快响应时间、最小带宽使用率等负载均衡算法，支持20种以上负载均衡算法。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支持丰富的健康检查方法，包括但不限于：ICMP、TCP、UDP、HTTP、HTTPS、FTP、SNMP、DNS等多种服务器健康检查方式，且设备能够支持通过SCRIPT-TCP、SCRIPT-UDP应用脚本方式，对服务器的FTP, SMTP, LDAP, RADIUS, POP3, DNS, TELNET等多种应用进行检查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支持高可靠性HA，支持以CPU温度、CPU使用率、SSL加速卡等作为阈值监控对象，并支持基于“与”、“或”等逻辑关系运算组合监控对象进行HA切换，并且HA设备之间能够实现配置同步和会话状态同步。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支持客户端证书过滤功能，支持基于issus、subject等项拒绝连接；</w:t>
            </w:r>
            <w:bookmarkStart w:id="275" w:name="_GoBack"/>
            <w:bookmarkEnd w:id="2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restar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具备国家密码管理局所颁发的《商用密码产品认证证书》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具备公安部所颁发的《《计算机信息系统安全专用产品销售许可证》且产品类型为“访问控制（网络-基本级）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具备全球IPv6测试中心颁发的《IPv6 Logo 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具备两种以上商密浏览器的产品兼容性认证证书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主机及计算环境安全-安全</w:t>
      </w:r>
      <w:r>
        <w:rPr>
          <w:rFonts w:hint="eastAsia" w:asciiTheme="minorEastAsia" w:hAnsiTheme="minorEastAsia" w:eastAsiaTheme="minorEastAsia" w:cstheme="minorEastAsia"/>
        </w:rPr>
        <w:t>操作系统</w:t>
      </w:r>
      <w:r>
        <w:rPr>
          <w:rFonts w:hint="eastAsia" w:asciiTheme="minorEastAsia" w:hAnsiTheme="minorEastAsia" w:eastAsiaTheme="minorEastAsia" w:cstheme="minorEastAsia"/>
          <w:sz w:val="24"/>
          <w:szCs w:val="24"/>
        </w:rPr>
        <w:t>-内网运维云桌面主机</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400"/>
        <w:gridCol w:w="6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b/>
                <w:bCs/>
                <w:color w:val="000000" w:themeColor="text1"/>
                <w:szCs w:val="24"/>
                <w14:textFill>
                  <w14:solidFill>
                    <w14:schemeClr w14:val="tx1"/>
                  </w14:solidFill>
                </w14:textFill>
              </w:rPr>
              <w:t>指标项</w:t>
            </w:r>
          </w:p>
        </w:tc>
        <w:tc>
          <w:tcPr>
            <w:tcW w:w="6873"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b/>
                <w:bCs/>
                <w:color w:val="000000" w:themeColor="text1"/>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硬件规格</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shd w:val="clear" w:color="auto" w:fill="FFFFFF" w:themeFill="background1"/>
              </w:rPr>
              <w:t>桌面云一体机要求配置国产化服务器：2颗CPU核数≥16（主频</w:t>
            </w:r>
            <w:r>
              <w:rPr>
                <w:rFonts w:hint="eastAsia" w:asciiTheme="minorEastAsia" w:hAnsiTheme="minorEastAsia" w:eastAsiaTheme="minorEastAsia" w:cstheme="minorEastAsia"/>
                <w:color w:val="000000"/>
                <w:szCs w:val="24"/>
              </w:rPr>
              <w:t>≥</w:t>
            </w:r>
            <w:r>
              <w:rPr>
                <w:rFonts w:hint="eastAsia" w:asciiTheme="minorEastAsia" w:hAnsiTheme="minorEastAsia" w:eastAsiaTheme="minorEastAsia" w:cstheme="minorEastAsia"/>
                <w:szCs w:val="24"/>
                <w:shd w:val="clear" w:color="auto" w:fill="FFFFFF" w:themeFill="background1"/>
              </w:rPr>
              <w:t>2.5Ghz）、内存≥512G、千兆电口≥4个、万兆光口≥4个、冗余双电源。系统盘不低于2块240G SSD硬盘，缓存盘不低于2块1.92T SSD硬盘，数据盘不少于4块6T的SATA硬盘。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桌面云接入软件授权</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shd w:val="clear" w:color="auto" w:fill="FFFFFF" w:themeFill="background1"/>
              </w:rPr>
            </w:pPr>
            <w:r>
              <w:rPr>
                <w:rFonts w:hint="eastAsia" w:asciiTheme="minorEastAsia" w:hAnsiTheme="minorEastAsia" w:eastAsiaTheme="minorEastAsia" w:cstheme="minorEastAsia"/>
                <w:szCs w:val="24"/>
                <w:shd w:val="clear" w:color="auto" w:fill="FFFFFF" w:themeFill="background1"/>
              </w:rPr>
              <w:t>要求提供不少于50个VDI并发用户连接授权，提供不少于50套</w:t>
            </w:r>
            <w:r>
              <w:rPr>
                <w:rFonts w:hint="eastAsia" w:asciiTheme="minorEastAsia" w:hAnsiTheme="minorEastAsia" w:eastAsiaTheme="minorEastAsia" w:cstheme="minorEastAsia"/>
                <w:szCs w:val="24"/>
                <w:shd w:val="clear" w:color="auto" w:fill="FFFFFF" w:themeFill="background1"/>
                <w:lang w:val="en-US" w:eastAsia="zh-CN"/>
              </w:rPr>
              <w:t>国产</w:t>
            </w:r>
            <w:r>
              <w:rPr>
                <w:rFonts w:hint="eastAsia" w:asciiTheme="minorEastAsia" w:hAnsiTheme="minorEastAsia" w:eastAsiaTheme="minorEastAsia" w:cstheme="minorEastAsia"/>
                <w:szCs w:val="24"/>
                <w:shd w:val="clear" w:color="auto" w:fill="FFFFFF" w:themeFill="background1"/>
              </w:rPr>
              <w:t>桌面操作系统授权。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桌面云一体机数量要求</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shd w:val="clear" w:color="auto" w:fill="FFFFFF" w:themeFill="background1"/>
              </w:rPr>
            </w:pPr>
            <w:r>
              <w:rPr>
                <w:rFonts w:hint="eastAsia" w:asciiTheme="minorEastAsia" w:hAnsiTheme="minorEastAsia" w:eastAsiaTheme="minorEastAsia" w:cstheme="minorEastAsia"/>
                <w:szCs w:val="24"/>
              </w:rPr>
              <w:t>提供不少于2台桌面云服务器，本项目要求服务器与终端、桌面云软件同一品牌，桌面云服务器出厂时必须预装各类桌面云软件（含服务器虚拟化、存储虚拟化等），要求服务器必须配备存储虚拟化软件模块，并不限制存储容量，提供低成本、高可靠的存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桌面云兼容性</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支持USB3.0高速存储设备，千兆网络环境中传输读速率最高可达60MB/s, 满足用户从桌面云高速访问本地大容量文件的需求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restart"/>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lang w:eastAsia="zh-Hans"/>
              </w:rPr>
            </w:pPr>
            <w:r>
              <w:rPr>
                <w:rFonts w:hint="eastAsia" w:asciiTheme="minorEastAsia" w:hAnsiTheme="minorEastAsia" w:eastAsiaTheme="minorEastAsia" w:cstheme="minorEastAsia"/>
                <w:szCs w:val="24"/>
                <w:lang w:eastAsia="zh-Hans"/>
              </w:rPr>
              <w:t>虚拟化功能要求</w:t>
            </w:r>
          </w:p>
        </w:tc>
        <w:tc>
          <w:tcPr>
            <w:tcW w:w="6873" w:type="dxa"/>
            <w:shd w:val="clear" w:color="auto" w:fill="FFFFFF" w:themeFill="background1"/>
            <w:vAlign w:val="center"/>
          </w:tcPr>
          <w:p>
            <w:pPr>
              <w:widowControl/>
              <w:ind w:firstLine="480"/>
              <w:jc w:val="left"/>
              <w:textAlignment w:val="center"/>
              <w:rPr>
                <w:rFonts w:asciiTheme="minorEastAsia" w:hAnsiTheme="minorEastAsia" w:cstheme="minorEastAsia"/>
                <w:kern w:val="0"/>
                <w:szCs w:val="24"/>
              </w:rPr>
            </w:pPr>
            <w:r>
              <w:rPr>
                <w:rFonts w:hint="eastAsia" w:asciiTheme="minorEastAsia" w:hAnsiTheme="minorEastAsia" w:cstheme="minorEastAsia"/>
                <w:color w:val="000000"/>
                <w:kern w:val="0"/>
                <w:szCs w:val="24"/>
                <w:lang w:bidi="ar"/>
              </w:rPr>
              <w:t>单集群管理时无需部署集中管理平台，通过Web方式接入集群主服务器，实现对服务器、虚拟机、网络、存储虚拟化等进行统一管理。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widowControl/>
              <w:ind w:firstLine="480"/>
              <w:jc w:val="left"/>
              <w:textAlignment w:val="center"/>
              <w:rPr>
                <w:rFonts w:asciiTheme="minorEastAsia" w:hAnsiTheme="minorEastAsia" w:cstheme="minorEastAsia"/>
                <w:kern w:val="0"/>
                <w:szCs w:val="24"/>
              </w:rPr>
            </w:pPr>
            <w:r>
              <w:rPr>
                <w:rFonts w:hint="eastAsia" w:asciiTheme="minorEastAsia" w:hAnsiTheme="minorEastAsia" w:cstheme="minorEastAsia"/>
                <w:color w:val="000000"/>
                <w:kern w:val="0"/>
                <w:szCs w:val="24"/>
                <w:lang w:bidi="ar"/>
              </w:rPr>
              <w:t>支持虚拟机集中备份与恢复，可按需选择多个虚拟机或全部虚拟机备份至外置服务器，支持设置备份策略，实现全自动化备份。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widowControl/>
              <w:ind w:firstLine="480"/>
              <w:jc w:val="left"/>
              <w:textAlignment w:val="center"/>
              <w:rPr>
                <w:rFonts w:asciiTheme="minorEastAsia" w:hAnsiTheme="minorEastAsia" w:cstheme="minorEastAsia"/>
                <w:kern w:val="0"/>
                <w:szCs w:val="24"/>
              </w:rPr>
            </w:pPr>
            <w:r>
              <w:rPr>
                <w:rFonts w:hint="eastAsia" w:asciiTheme="minorEastAsia" w:hAnsiTheme="minorEastAsia" w:cstheme="minorEastAsia"/>
                <w:color w:val="000000"/>
                <w:kern w:val="0"/>
                <w:szCs w:val="24"/>
                <w:lang w:bidi="ar"/>
              </w:rPr>
              <w:t>支持集群冗余技术，当硬盘故障时，HA机制就会自动触发虚机迁移动作，实现毫秒级切换，对用户来讲基本是无感知的；主机或者网络故障，虚拟桌面可以快速切换到另一台服务器拉起，约3-5分钟。以保障用户稳定的使用（提供第三方检测报告证明硬盘故障时，桌面虚拟机可快速恢复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restart"/>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用户体验</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便于用户了解桌面运行状态，性能状态等，提供桌面内置运维工具，可查看桌面运行状态，版本信息，客户端实时带宽/流量/网络时延等，采用的网络协议，传输优化策略，虚拟机资源使用状态、操作系统版本、显示分辨率、连接状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2"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支持就近打印配置，可以根据客户机对象或者终端ip对象关联打印机配置，用户通过终端登录桌面，自动匹配终端管理的打印机配置，实现就近打印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restart"/>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集中管理</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模板升级，可以统一安装所需要升级的软件/补丁，一键更新到指定的虚拟机，满足标准化场景的软件和补丁更新需求，并不影响非c盘目录下个人数据。并可以设置可立即执行或虚拟机下次重启更新至模版状态，不影响当下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需支持模板链接克隆及完整复制虚拟机。链接克隆可以提高上线维护效率，完整复制虚拟机可以让虚拟机保持独立，不受模版单点故障影响。克隆时可指定虚拟机数量、运行位置、存储位置、网口信息、磁盘大小，并需支持链接克隆虚拟机转为完整复制虚拟机，本项目要求100个虚拟机派生时间不超过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restart"/>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高可靠能力</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为满足不同用户的安全访问需求，所投产品需支持虚拟门户，不同用户通过不同地址接入虚拟桌面，在互联网访问场景，可以指定特定账号在外网访问桌面云，而其他用户只能在内网访问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支持将应用虚拟化管理平台直接映射到互联网，要求自带SSL加密功能，不要借助第三方设备，并且能够用于固定IP线路和动态IP线路2种方式，其中动态IP不依赖第三方插件，降低部署复杂度。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1" w:hRule="atLeast"/>
          <w:jc w:val="center"/>
        </w:trPr>
        <w:tc>
          <w:tcPr>
            <w:tcW w:w="1400" w:type="dxa"/>
            <w:vMerge w:val="restart"/>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安全管理</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szCs w:val="24"/>
                <w:lang w:bidi="ar"/>
              </w:rPr>
              <w:t>支持PC防截屏、防录屏，在PC利旧场景下，支持PC客户端接入虚拟机后，保护窗口内容，屏蔽本地任意截屏、录屏软件、远程会议软件等获取窗口画面，防止数据外泄，以保护桌面数据安全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1"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根据接入环境不同匹配不同安全级别的策略，场景可基于IP范围、终端类型等，实现用户从不同接入地点、接入终端，匹配不同安全等级的认证策略及桌面策略。如用户从内网、外网访问桌面时获取不同策略，内网登录时可以使用U盘，外网登录时禁用所有外设；如用户在外网登陆时需要叠加辅助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1"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云桌面数据集中管理，让不少用户为个人信息的隐私而担忧，需支持虚拟机加密技术，对云桌面虚拟机进行全盘加密处理，保障个人隐私安全。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1" w:hRule="atLeast"/>
          <w:jc w:val="center"/>
        </w:trPr>
        <w:tc>
          <w:tcPr>
            <w:tcW w:w="1400" w:type="dxa"/>
            <w:vMerge w:val="continue"/>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支持文件导出内容审计，开启文件安全导出后，虚拟机通过剪切板、PC设备和USB设备外发文件的操作将被禁止，用户可以使用虚拟机内部的文件导出工具实现文件外发，所有外发的文件内容都可以加密备份到数据中心，以备后续审计使用，可疑的导出行为会产生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1" w:hRule="atLeast"/>
          <w:jc w:val="center"/>
        </w:trPr>
        <w:tc>
          <w:tcPr>
            <w:tcW w:w="1400" w:type="dxa"/>
            <w:shd w:val="clear" w:color="auto" w:fill="FFFFFF" w:themeFill="background1"/>
            <w:vAlign w:val="center"/>
          </w:tcPr>
          <w:p>
            <w:pPr>
              <w:pStyle w:val="379"/>
              <w:spacing w:line="240" w:lineRule="auto"/>
              <w:ind w:firstLine="0" w:firstLineChars="0"/>
              <w:jc w:val="center"/>
              <w:rPr>
                <w:rFonts w:asciiTheme="minorEastAsia" w:hAnsiTheme="minorEastAsia" w:eastAsiaTheme="minorEastAsia" w:cstheme="minorEastAsia"/>
                <w:szCs w:val="24"/>
              </w:rPr>
            </w:pPr>
            <w:r>
              <w:rPr>
                <w:rFonts w:hint="eastAsia" w:asciiTheme="minorEastAsia" w:hAnsiTheme="minorEastAsia" w:eastAsiaTheme="minorEastAsia" w:cstheme="minorEastAsia"/>
                <w:bCs/>
                <w:color w:val="000000" w:themeColor="text1"/>
                <w:szCs w:val="24"/>
                <w14:textFill>
                  <w14:solidFill>
                    <w14:schemeClr w14:val="tx1"/>
                  </w14:solidFill>
                </w14:textFill>
              </w:rPr>
              <w:t>维保服务</w:t>
            </w:r>
          </w:p>
        </w:tc>
        <w:tc>
          <w:tcPr>
            <w:tcW w:w="6873" w:type="dxa"/>
            <w:shd w:val="clear" w:color="auto" w:fill="FFFFFF" w:themeFill="background1"/>
            <w:vAlign w:val="center"/>
          </w:tcPr>
          <w:p>
            <w:pPr>
              <w:pStyle w:val="379"/>
              <w:spacing w:line="240" w:lineRule="auto"/>
              <w:ind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themeColor="text1"/>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主机及计算机环境安全-</w:t>
      </w:r>
      <w:r>
        <w:rPr>
          <w:rFonts w:hint="eastAsia" w:asciiTheme="minorEastAsia" w:hAnsiTheme="minorEastAsia" w:eastAsiaTheme="minorEastAsia" w:cstheme="minorEastAsia"/>
        </w:rPr>
        <w:t>访问</w:t>
      </w:r>
      <w:r>
        <w:rPr>
          <w:rFonts w:hint="eastAsia" w:asciiTheme="minorEastAsia" w:hAnsiTheme="minorEastAsia" w:eastAsiaTheme="minorEastAsia" w:cstheme="minorEastAsia"/>
          <w:sz w:val="24"/>
          <w:szCs w:val="24"/>
        </w:rPr>
        <w:t>控制-内网应用安全网关</w:t>
      </w:r>
    </w:p>
    <w:tbl>
      <w:tblPr>
        <w:tblStyle w:val="5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6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指标项</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
                <w:bCs/>
                <w:color w:val="000000" w:themeColor="text1"/>
                <w:kern w:val="0"/>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硬件要求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标准1U设备，支持双电源，国产化CPU 核心数</w:t>
            </w:r>
            <w:r>
              <w:rPr>
                <w:rFonts w:hint="eastAsia" w:asciiTheme="minorEastAsia" w:hAnsiTheme="minorEastAsia" w:eastAsiaTheme="minorEastAsia" w:cstheme="minorEastAsia"/>
                <w:color w:val="000000"/>
                <w:kern w:val="0"/>
              </w:rPr>
              <w:t xml:space="preserve">≥4核 线程数≥4线程 </w:t>
            </w:r>
            <w:r>
              <w:rPr>
                <w:rFonts w:hint="eastAsia" w:asciiTheme="minorEastAsia" w:hAnsiTheme="minorEastAsia" w:eastAsiaTheme="minorEastAsia" w:cstheme="minorEastAsia"/>
              </w:rPr>
              <w:t>+国产操作系统，硬盘</w:t>
            </w:r>
            <w:r>
              <w:rPr>
                <w:rFonts w:hint="eastAsia" w:asciiTheme="minorEastAsia" w:hAnsiTheme="minorEastAsia" w:eastAsiaTheme="minorEastAsia" w:cstheme="minorEastAsia"/>
                <w:color w:val="000000"/>
                <w:kern w:val="0"/>
              </w:rPr>
              <w:t xml:space="preserve">≥1Tb </w:t>
            </w:r>
            <w:r>
              <w:rPr>
                <w:rFonts w:hint="eastAsia" w:asciiTheme="minorEastAsia" w:hAnsiTheme="minorEastAsia" w:eastAsiaTheme="minorEastAsia" w:cstheme="minorEastAsia"/>
              </w:rPr>
              <w:t>不少于16G内存，不少于6个千兆电口，不少于4个千兆光口。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设备性能</w:t>
            </w:r>
          </w:p>
        </w:tc>
        <w:tc>
          <w:tcPr>
            <w:tcW w:w="4062" w:type="pct"/>
            <w:shd w:val="clear" w:color="auto" w:fill="auto"/>
            <w:vAlign w:val="center"/>
          </w:tcPr>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SSL吞吐率：950Mbps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SSL每秒新建连接数：700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SSL并发连接数：170000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SSL吞吐率：450Mbps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SSL每秒新建连接数：800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SSL并发连接数：200000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四层吞吐率：7Gbps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四层每秒新建连接数：100000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四层并发连接数：4000000</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七层吞吐率：7Gbps</w:t>
            </w:r>
          </w:p>
          <w:p>
            <w:pPr>
              <w:pStyle w:val="378"/>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七层每秒新建连接数：400000</w:t>
            </w:r>
          </w:p>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七层并发连接数：1000000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算法支持</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对称算法：SM4、DES、AES等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非对称算法：SM2、RSA等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摘要算法：SM3、SHA-1、SHA256、MD5等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restar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功能要求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支持证书字段透传功能，转发模式包括URL、cookie、header且可自定义名称；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支持识别数字证书同步报文和业务API加签报文， 能够指定域内签名签名服务器进行验签名；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支持SSL拦截白名单，只允许通过指定的域名访问特定的SSL服务；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支持透明模式、反向代理模式以及三角传输模式，支持旁路连接方式（单臂模式）和串连连接方式（双臂模式）。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支持多种高可用性模式：A/A模式，A/S模式，支持多台设备的集群，支持双机failover切换功能，能够及时发现设备故障，支持会话同步；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支持通过WEBUI、CLI进行完整配置以及设备管理；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可支持服务器负载均衡功能，负载均衡算法提供最少连接数、轮询、最快响应时间、最小带宽使用率等负载均衡算法，支持20种以上负载均衡算法。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支持丰富的健康检查方法，包括但不限于：ICMP、TCP、UDP、HTTP、HTTPS、FTP、SNMP、DNS等多种服务器健康检查方式，且设备能够支持通过SCRIPT-TCP、SCRIPT-UDP应用脚本方式，对服务器的FTP, SMTP, LDAP, RADIUS, POP3, DNS, TELNET等多种应用进行检查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支持高可靠性HA，支持以CPU温度、CPU使用率、SSL加速卡等作为阈值监控对象，并支持基于“与”、“或”等逻辑关系运算组合监控对象进行HA切换，并且HA设备之间能够实现配置同步和会话状态同步。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支持客户端证书过滤功能，支持基于issus、subject等项拒绝连接；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restar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资质要求</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具备国家密码管理局所颁发的《商用密码产品认证证书》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具备公安部所颁发的《《计算机信息系统安全专用产品销售许可证》且产品类型为“访问控制（网络-基本级）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具备全球IPv6测试中心颁发的《IPv6 Logo 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vMerge w:val="continue"/>
            <w:shd w:val="clear" w:color="auto" w:fill="auto"/>
            <w:vAlign w:val="center"/>
          </w:tcPr>
          <w:p>
            <w:pPr>
              <w:pStyle w:val="378"/>
              <w:spacing w:line="240" w:lineRule="auto"/>
              <w:ind w:firstLine="0" w:firstLineChars="0"/>
              <w:rPr>
                <w:rFonts w:asciiTheme="minorEastAsia" w:hAnsiTheme="minorEastAsia" w:eastAsiaTheme="minorEastAsia" w:cstheme="minorEastAsia"/>
              </w:rPr>
            </w:pP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具备两种以上商密浏览器的产品兼容性认证证书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8"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bCs/>
                <w:color w:val="000000" w:themeColor="text1"/>
                <w:kern w:val="0"/>
                <w14:textFill>
                  <w14:solidFill>
                    <w14:schemeClr w14:val="tx1"/>
                  </w14:solidFill>
                </w14:textFill>
              </w:rPr>
              <w:t>维保服务</w:t>
            </w:r>
          </w:p>
        </w:tc>
        <w:tc>
          <w:tcPr>
            <w:tcW w:w="4062" w:type="pct"/>
            <w:shd w:val="clear" w:color="auto" w:fill="auto"/>
            <w:vAlign w:val="center"/>
          </w:tcPr>
          <w:p>
            <w:pPr>
              <w:pStyle w:val="378"/>
              <w:spacing w:line="240" w:lineRule="auto"/>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kern w:val="0"/>
                <w14:textFill>
                  <w14:solidFill>
                    <w14:schemeClr w14:val="tx1"/>
                  </w14:solidFill>
                </w14:textFill>
              </w:rPr>
              <w:t>含3年维保服务</w:t>
            </w:r>
          </w:p>
        </w:tc>
      </w:tr>
    </w:tbl>
    <w:p>
      <w:pPr>
        <w:ind w:firstLine="480"/>
        <w:rPr>
          <w:rFonts w:asciiTheme="minorEastAsia" w:hAnsiTheme="minorEastAsia" w:cstheme="minorEastAsia"/>
          <w:szCs w:val="24"/>
        </w:rPr>
      </w:pPr>
    </w:p>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安全管理与支持-终端安全管理系统产品-物联网准入管理</w:t>
      </w:r>
    </w:p>
    <w:tbl>
      <w:tblPr>
        <w:tblStyle w:val="59"/>
        <w:tblW w:w="8217"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471"/>
        <w:gridCol w:w="674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2" w:hRule="atLeast"/>
          <w:jc w:val="center"/>
        </w:trPr>
        <w:tc>
          <w:tcPr>
            <w:tcW w:w="1471" w:type="dxa"/>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
                <w:szCs w:val="24"/>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746" w:type="dxa"/>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
                <w:szCs w:val="24"/>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3" w:hRule="atLeast"/>
          <w:jc w:val="center"/>
        </w:trPr>
        <w:tc>
          <w:tcPr>
            <w:tcW w:w="1471" w:type="dxa"/>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国产化要求</w:t>
            </w:r>
          </w:p>
        </w:tc>
        <w:tc>
          <w:tcPr>
            <w:tcW w:w="6746" w:type="dxa"/>
            <w:tcBorders>
              <w:top w:val="single" w:color="auto" w:sz="4" w:space="0"/>
              <w:left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国产CPU+国产化操作系统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3" w:hRule="atLeast"/>
          <w:jc w:val="center"/>
        </w:trPr>
        <w:tc>
          <w:tcPr>
            <w:tcW w:w="1471" w:type="dxa"/>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系统要求</w:t>
            </w:r>
          </w:p>
        </w:tc>
        <w:tc>
          <w:tcPr>
            <w:tcW w:w="6746" w:type="dxa"/>
            <w:tcBorders>
              <w:top w:val="single" w:color="auto" w:sz="4" w:space="0"/>
              <w:left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szCs w:val="24"/>
              </w:rPr>
              <w:t>支持在IPv4和IPv6双栈环境。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9" w:hRule="atLeast"/>
          <w:jc w:val="center"/>
        </w:trPr>
        <w:tc>
          <w:tcPr>
            <w:tcW w:w="1471" w:type="dxa"/>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性能参数</w:t>
            </w:r>
          </w:p>
        </w:tc>
        <w:tc>
          <w:tcPr>
            <w:tcW w:w="6746" w:type="dxa"/>
            <w:tcBorders>
              <w:top w:val="single" w:color="auto" w:sz="4" w:space="0"/>
              <w:left w:val="single" w:color="auto" w:sz="4" w:space="0"/>
              <w:right w:val="single" w:color="auto" w:sz="4" w:space="0"/>
            </w:tcBorders>
            <w:shd w:val="clear" w:color="auto" w:fill="FFFFFF"/>
            <w:vAlign w:val="center"/>
          </w:tcPr>
          <w:p>
            <w:pPr>
              <w:autoSpaceDE w:val="0"/>
              <w:autoSpaceDN w:val="0"/>
              <w:adjustRightInd w:val="0"/>
              <w:ind w:firstLine="0" w:firstLineChars="0"/>
              <w:jc w:val="left"/>
              <w:rPr>
                <w:rFonts w:asciiTheme="minorEastAsia" w:hAnsiTheme="minorEastAsia" w:cstheme="minorEastAsia"/>
                <w:bCs/>
                <w:szCs w:val="24"/>
              </w:rPr>
            </w:pPr>
            <w:r>
              <w:rPr>
                <w:rFonts w:hint="eastAsia" w:asciiTheme="minorEastAsia" w:hAnsiTheme="minorEastAsia" w:cstheme="minorEastAsia"/>
                <w:bCs/>
                <w:szCs w:val="24"/>
              </w:rPr>
              <w:t>1U机架结构；标准配置单电源；标准配置6个1000MBASE-T接口；每秒事务数（TPS)：≥6000（次/秒），最大吞吐量：≥2.3bps，最大并发连接数：5000（条）；支持≥2500物联网终端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6"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高可用</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支持多种灵活的部署方式，无需改变网络结构，部署方式包括但不限于独立部署、热备部署、探针式部署、负载均衡部署、集群部署、扁平化部署、云化部署。</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6"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支持智能逃生判断及管理恢复机制，在单位时间内终端异常离线达到指定逃生阀值则放开网络管控，当终端在线数达到阀值临界点时恢复网络管控；可灵活设置策略生效时间。（提供功能截图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提供专属逃生平台对系统服务状态进行实时评估，逃生平台策略被触发时可保障业务的稳定运行；策略包括但不限于系统服务异常等。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准入技术</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支持策略路由、端口镜像、透明网桥、802.1X、ARP、DHCP、VLAN隔离、Portal等准入技术，支持准入技术自由组合使用，满足各种复杂网络环境。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3"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VLAN隔离技术须实现无客户端下的端口级准入效果，vlan隔离须采用不同正常vlan对应不同隔离vlan的方式，并可对通过小路由器、hub接入的设备实现颗粒度管控，不得采用全禁全放的风险行为。（提供功能截图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终端通过有线或无线申请接入，可无需用户操作，自动引导终端设备至认证入网页面。</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支持划定关键业务范围，针对终端用户发起的访问请求可强制要求二次认证校验。（提供功能截图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管理</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管理页面布局及内容支持自定义，内容包括但不限于系统自身接口状态、流量等。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在多管理员状态下，支持设置私有、公有规范策略。私有规范只有创建账号有权限更改、删除，公有规范所有管理员均可更改或删除。</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提供移动端专属平台管理页面进行便捷管理，包括但不限于：设备快速定位、设备审核、实时报警监控、客户端卸载确认码生成等。（提供功能截图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客户端</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支持安全客户端（Agent）、安全控件、无客户端等多种模式；提供Windows、linux、MAC OS、安卓、IOS专属客户端及APP。</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提供中标麒麟(龙芯)、银河麒麟(飞腾)、统信UOS等国产操作系统专属客户端。</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
                <w:szCs w:val="24"/>
              </w:rPr>
            </w:pPr>
            <w:r>
              <w:rPr>
                <w:rFonts w:hint="eastAsia" w:asciiTheme="minorEastAsia" w:hAnsiTheme="minorEastAsia" w:cstheme="minorEastAsia"/>
                <w:bCs/>
                <w:szCs w:val="24"/>
              </w:rPr>
              <w:t>支持灵活的客户端卸载策略，包括但不限于万能卸载码，一对一卸载码，无需卸载码等多种模式。支持设置离线客户端策略，包括但不限于超过指定时间后客户端自动卸载，提醒用户确认是否卸载等。（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7"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边界管理</w:t>
            </w:r>
          </w:p>
        </w:tc>
        <w:tc>
          <w:tcPr>
            <w:tcW w:w="6746" w:type="dxa"/>
            <w:tcBorders>
              <w:top w:val="single" w:color="auto" w:sz="4" w:space="0"/>
              <w:left w:val="single" w:color="auto" w:sz="4" w:space="0"/>
              <w:right w:val="single" w:color="auto" w:sz="4" w:space="0"/>
            </w:tcBorders>
            <w:shd w:val="clear" w:color="auto" w:fill="FFFFFF"/>
            <w:vAlign w:val="center"/>
          </w:tcPr>
          <w:p>
            <w:pPr>
              <w:autoSpaceDE w:val="0"/>
              <w:autoSpaceDN w:val="0"/>
              <w:adjustRightInd w:val="0"/>
              <w:ind w:firstLine="0" w:firstLineChars="0"/>
              <w:rPr>
                <w:rFonts w:asciiTheme="minorEastAsia" w:hAnsiTheme="minorEastAsia" w:cstheme="minorEastAsia"/>
                <w:szCs w:val="24"/>
              </w:rPr>
            </w:pPr>
            <w:r>
              <w:rPr>
                <w:rFonts w:hint="eastAsia" w:asciiTheme="minorEastAsia" w:hAnsiTheme="minorEastAsia" w:cstheme="minorEastAsia"/>
                <w:bCs/>
                <w:szCs w:val="24"/>
              </w:rPr>
              <w:t>能够在拓扑图上选取设备查看其基本状态信息、设备型号、所处位置、子节点、路由表、ARP表等信息；支持在界面上提供对该网络设备进行TELNET、SSH等管理；能够在网络拓扑图上由用户自定义显示的节点类型，方便用户通过不同方式查看拓扑连接。（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ind w:firstLine="0" w:firstLineChars="0"/>
              <w:rPr>
                <w:rFonts w:asciiTheme="minorEastAsia" w:hAnsiTheme="minorEastAsia" w:cstheme="minorEastAsia"/>
                <w:szCs w:val="24"/>
              </w:rPr>
            </w:pPr>
            <w:r>
              <w:rPr>
                <w:rFonts w:hint="eastAsia" w:asciiTheme="minorEastAsia" w:hAnsiTheme="minorEastAsia" w:cstheme="minorEastAsia"/>
                <w:szCs w:val="24"/>
              </w:rPr>
              <w:t>支持自动识别、发现及阻断网络内私接的家用路由器、hub，提供网络定位功能（可直接定位接入的交换机端口 ）；可一键禁止全网的随身wifi（含软件版）使用。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身份认证</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支持用户名密码、Ukey、指纹等认证方式，支持与AD域、LDAP、钉钉、Email联动。与钉钉等作为认证源时，终端认证自动跳转认证服务，无需打开相关app。</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3"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支持设置来宾专属地址段；来宾入网提供二维码、来宾码、自助申请（管理员审批）多种方式；提供来宾入网审批气泡弹窗提醒功能，被访人点击即可审批。（提供功能截图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安全基线检查（windows）</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IE控件、IE主页、操作系统版本、磁盘使用、计算机开关机、计算机名称、垃圾文件、服务端口、网络连接、系统时间、远程桌面、主机防火墙、p2p软件、软件黑白名单、黑白进程、系统服务、Guest来宾账户、密码策略、屏幕保护 、弱口令、共享检查。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安检规范支持评分、设置修复期限，终端用户在</w:t>
            </w:r>
            <w:r>
              <w:rPr>
                <w:rFonts w:hint="eastAsia" w:asciiTheme="minorEastAsia" w:hAnsiTheme="minorEastAsia" w:cstheme="minorEastAsia"/>
                <w:szCs w:val="24"/>
              </w:rPr>
              <w:t>允许</w:t>
            </w:r>
            <w:r>
              <w:rPr>
                <w:rFonts w:hint="eastAsia" w:asciiTheme="minorEastAsia" w:hAnsiTheme="minorEastAsia" w:cstheme="minorEastAsia"/>
                <w:bCs/>
                <w:szCs w:val="24"/>
              </w:rPr>
              <w:t xml:space="preserve">期内即使不修复可正常使用网络。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软件产品正版化检查，包括但不限于 windows、office、WPS产品的授权信息正版化检查。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系统补丁</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准入设备具有完整的补丁管理子系统，无需第三方补丁服务器支持，自身即可以提供完整的流程化补丁管理，包括同步更新、补丁分发表等功能。</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准入设备能够对补丁进行分级，分为：严重、重要、中等的类别；能够在终端的浏览器页面显示入网终端的补丁检查情况；准入系统自身能够支持windows系列补丁库、补丁检查和补丁分发安装；支持windows10补丁检查及自动修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安全基线检查（linux/国产操作系统）</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支持操作系统版本、磁盘使用、计算机名称、网络监听端口、系统时间、主机防火墙、必须安装的软件、禁止安装软件、必须允许进程、禁止运行进程、软件白名单、系统服务、密码策略、弱口令检查。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restart"/>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运维管理</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软件、消息分发：支持基于部门、角色（分组）、设备或ip段进行软件、消息分发，分发周期支持立即、每天、每周、每月等周期设置。针对分发的源文件支持设置保留或不保留，分发后支持重启或关闭计算机。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远程协助：支持管理员或终端用户双向发起远程协助。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报警信息</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支持系统报警、网络报警、终端报警等报警类型，超过20种以上自定义报警类型。支持报警信息通过Syslog、邮件进行输出。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9" w:hRule="atLeast"/>
          <w:jc w:val="center"/>
        </w:trPr>
        <w:tc>
          <w:tcPr>
            <w:tcW w:w="1471" w:type="dxa"/>
            <w:tcBorders>
              <w:left w:val="single" w:color="auto" w:sz="4" w:space="0"/>
              <w:bottom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报表</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支持提供每日/周/月入网报告及终端安全评估报告。</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1471" w:type="dxa"/>
            <w:vMerge w:val="restart"/>
            <w:tcBorders>
              <w:top w:val="single" w:color="auto" w:sz="4" w:space="0"/>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szCs w:val="24"/>
              </w:rPr>
              <w:t>产品资质</w:t>
            </w:r>
          </w:p>
        </w:tc>
        <w:tc>
          <w:tcPr>
            <w:tcW w:w="6746" w:type="dxa"/>
            <w:tcBorders>
              <w:top w:val="single" w:color="auto" w:sz="4" w:space="0"/>
              <w:left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公安部《计算机信息系统安全专用产品销售许可证》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1471" w:type="dxa"/>
            <w:vMerge w:val="continue"/>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国家版权局《计算机软件著作权登记证书》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59" w:hRule="atLeast"/>
          <w:jc w:val="center"/>
        </w:trPr>
        <w:tc>
          <w:tcPr>
            <w:tcW w:w="1471" w:type="dxa"/>
            <w:tcBorders>
              <w:left w:val="single" w:color="auto" w:sz="4" w:space="0"/>
              <w:right w:val="single" w:color="auto" w:sz="4" w:space="0"/>
            </w:tcBorders>
            <w:shd w:val="clear" w:color="auto" w:fill="FFFFFF"/>
            <w:vAlign w:val="center"/>
          </w:tcPr>
          <w:p>
            <w:pPr>
              <w:ind w:firstLine="0" w:firstLineChars="0"/>
              <w:jc w:val="center"/>
              <w:rPr>
                <w:rFonts w:asciiTheme="minorEastAsia" w:hAnsiTheme="minorEastAsia" w:cstheme="minorEastAsia"/>
                <w:bCs/>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746" w:type="dxa"/>
            <w:tcBorders>
              <w:top w:val="single" w:color="auto" w:sz="4" w:space="0"/>
              <w:left w:val="single" w:color="auto" w:sz="4" w:space="0"/>
              <w:bottom w:val="single" w:color="auto" w:sz="4" w:space="0"/>
              <w:right w:val="single" w:color="auto" w:sz="4" w:space="0"/>
            </w:tcBorders>
            <w:shd w:val="clear" w:color="auto" w:fill="FFFFFF"/>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边界安全-防火墙-申康前置机防火墙</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804"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硬件规格要求</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1U机架式设备，产品不少于6个10/100/1000M以太网电口，1个扩展插槽，单电源。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性能要求</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网络吞吐量≥6Gbps，最大并发连接数不低于160万，每秒新建连接数不低于5万，应用层吞吐量不低于4Gbps，全威胁吞吐量不低于0.7G，IPSEC VPN吞吐不低于120M，IPSEC VPN隧道数2000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含3年IPS入侵防御升级服务及3年AV专业版防病毒升级服务 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边界安全-防火墙-物联网管理区域防火墙</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noWrap/>
            <w:vAlign w:val="center"/>
          </w:tcPr>
          <w:p>
            <w:pPr>
              <w:widowControl/>
              <w:ind w:firstLine="0" w:firstLineChars="0"/>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737" w:type="dxa"/>
            <w:noWrap/>
            <w:vAlign w:val="center"/>
          </w:tcPr>
          <w:p>
            <w:pPr>
              <w:widowControl/>
              <w:ind w:firstLine="0" w:firstLineChars="0"/>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0" w:firstLineChars="0"/>
              <w:jc w:val="left"/>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bCs/>
                <w:color w:val="000000"/>
                <w:kern w:val="0"/>
                <w:szCs w:val="24"/>
              </w:rPr>
              <w:t>硬件要求</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标准1U专用硬件平台，内置冗余双电源</w:t>
            </w:r>
          </w:p>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千兆电口≥6个，千兆光口≥4个，万兆光口≥8个</w:t>
            </w:r>
          </w:p>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国产化芯片+国产化操作系统</w:t>
            </w:r>
          </w:p>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内存≥16GB，硬盘≥1TB HDD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0" w:firstLineChars="0"/>
              <w:jc w:val="left"/>
              <w:textAlignment w:val="center"/>
              <w:rPr>
                <w:rFonts w:eastAsia="宋体" w:asciiTheme="minorEastAsia" w:hAnsiTheme="minorEastAsia" w:cstheme="minorEastAsia"/>
                <w:bCs/>
                <w:color w:val="000000"/>
                <w:kern w:val="0"/>
                <w:szCs w:val="24"/>
              </w:rPr>
            </w:pPr>
            <w:r>
              <w:rPr>
                <w:rFonts w:hint="eastAsia" w:eastAsia="宋体" w:asciiTheme="minorEastAsia" w:hAnsiTheme="minorEastAsia" w:cstheme="minorEastAsia"/>
                <w:bCs/>
                <w:color w:val="000000"/>
                <w:kern w:val="0"/>
                <w:szCs w:val="24"/>
              </w:rPr>
              <w:t>性能要求</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设备最大吞吐量≥60Gbps，HTTP吞吐量≥25 Gbps，最大并发连接数≥2000万，每秒新建连接数≥25万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部署模式</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支持网关模式、网桥模式、旁路模式、虚拟网线工作模式、混合模式；部署模式切换无需重启设备。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NAT</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支持IPv4/IPv6双栈协议的源地址转换、目的地址转换、双向NAT、NAT44、NAT66、NAT46、NAT64等地址转换。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路由支持</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支持静态路由、动态路由、ISP路由；支持基于入接口、源地址、目的地址、用户、服务、应用、时间、域名的策略路由。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9" w:type="dxa"/>
            <w:vMerge w:val="continue"/>
          </w:tcPr>
          <w:p>
            <w:pPr>
              <w:widowControl/>
              <w:ind w:firstLine="0" w:firstLineChars="0"/>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ISP路由支持联通、电信、教育网、移动等ISP服务商地址列表，并支持运营商地址自定义。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559" w:type="dxa"/>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链路负载均衡</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支持基于7元组、域名的链路负载均衡策略；负载方式支持带宽、优先级和权重；支持接口过载保护、会话保持和链路健康检查，会话保持可实现用户的访问请求均分配至同一出口。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59" w:type="dxa"/>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服务器负载均衡</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支持5元组的服务器负载均衡策略，负载均衡算法支持权重、源地址散列+权重，支持服务器健康检查，会话保持功能。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VRF</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支持虚拟路由转发功能，使用VRF功能可以从系统层面隔离不同VRF组里的流量信息和路由信息，可作为MPLS组网环境中的MCE设备。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9" w:type="dxa"/>
            <w:vMerge w:val="continue"/>
          </w:tcPr>
          <w:p>
            <w:pPr>
              <w:widowControl/>
              <w:ind w:firstLine="0" w:firstLineChars="0"/>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支持VRF的静态路由。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入侵防御</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系统定义超过8700+条主流攻击规则，包含用户提权、任意代码执行、木马、后门、挖矿、Web序列化、Webshell等主流防护类型；以及对应IPS规则的攻击类型、严重程度、CVE编号、CNNVD编号、协议、操作系统、发布年份、漏洞厂商等详细信息。以上参数提供相关证明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预置防护模板，可基于常见场景进行一键式的安全加固；支持基于常见协议进行异常检查，包括但不限于：HTTP、DNS、SMTP、POP3、FTP；检查内容支持自定义，包括但不限于：URL长度、请求长度、目录长度、Host字段、Version字段、字符检测、文本长度、文件名长度、命令参数长度，支持针对每协议设置处置动作和事件等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continue"/>
          </w:tcPr>
          <w:p>
            <w:pPr>
              <w:widowControl/>
              <w:ind w:firstLine="0" w:firstLineChars="0"/>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自定义IPS特征，至少支持IP、UDP、TCP、ICMP、HTTP、FTP、POP3、SMTP等协议自定义入侵攻击特征；可拓展协议字段，设置数据包中的匹配内容；支持选择包含、等于、不等于、大于、正则匹配等匹配方式；可选择多种匹配条件，支持设置“与”和“或”的匹配顺序；支持设置检测方向，包括双向、客户端方向和服务端方向；支持自定义选择重要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病毒防护</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支持HTTP、FTP、POP3、SMTP、IMAP协议的病毒查杀；支持查杀邮件正文/附件、网页及下载文件中包含的病毒；支持400万余种病毒的查杀；并支持在线升级和手动升级病毒库。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支持对20级的压缩文件进行解压查杀。（提供产品功能截图）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其他防护</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支持IPv4、IPv6双协议栈异常包攻击防御，攻击类型至少包含：Ping of Death、Land-Base、Tear Drop、TCP flag、Winnuke、Smurf、IP选项、IP Spoof、Jolt2等。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59" w:type="dxa"/>
            <w:vMerge w:val="continue"/>
          </w:tcPr>
          <w:p>
            <w:pPr>
              <w:widowControl/>
              <w:ind w:firstLine="0" w:firstLineChars="0"/>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具备扫描攻击防御功能，可对IP/端口扫描的行为进行阻断，并可设置扫描频率阈值和阻断时长。（提供产品功能截图）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资产安全分析</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支持内网资产自动发现功能；支持手动创建、导入和导出资产信息；支持展示内网资产的风险级别、IP、用户、部门、操作系统、重要程度、受攻击总数、来源等内容。（提供产品功能截图）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安全防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9" w:type="dxa"/>
            <w:vMerge w:val="continue"/>
          </w:tcPr>
          <w:p>
            <w:pPr>
              <w:widowControl/>
              <w:ind w:firstLine="0" w:firstLineChars="0"/>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支持以资产维度展示各类安全事件的信息，统计分析各类攻击时间开始和结束时间。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安全事件分析</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支持关联所有安全事件，基于全球地图进行攻击源地域分析统计；支持以发起的网络攻击次数展现全球攻击源热度，统计攻击源 TOP国家，统计时间包括但不限于一天、一周、一个月和自定义时间。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支持展示攻击源的相关信息，包括但不少于：归属地、级别、攻击次数、开始时间、结束时间等；支持针对攻击源进行“一键处置”，将攻击源加入至黑名单。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59" w:type="dxa"/>
            <w:vMerge w:val="restart"/>
          </w:tcPr>
          <w:p>
            <w:pPr>
              <w:widowControl/>
              <w:ind w:firstLine="0" w:firstLineChars="0"/>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系统维护</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提供智能策略分析功能，支持策略命中分析、隐藏策略分析、冗余策略分析、冲突策略分析、可合并策略分析、过期策略发现、空策略发现、策略宽松度分析，并在Web页面显示分析结果。（提供产品功能截图）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支持SNMPv1、v2、v3版本，支持跨三层自学习MAC地址。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vMerge w:val="continue"/>
          </w:tcPr>
          <w:p>
            <w:pPr>
              <w:widowControl/>
              <w:ind w:firstLine="0" w:firstLineChars="0"/>
              <w:jc w:val="left"/>
              <w:textAlignment w:val="center"/>
              <w:rPr>
                <w:rFonts w:eastAsia="宋体" w:asciiTheme="minorEastAsia" w:hAnsiTheme="minorEastAsia" w:cstheme="minorEastAsia"/>
                <w:szCs w:val="24"/>
              </w:rPr>
            </w:pP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Web管理界面支持Ping、Traceroute、TCP SYN诊断工具，可支持基于接口、协议、IP地址、端口、应用进行网络抓包，并可下载导出分析。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color w:val="000000"/>
                <w:kern w:val="0"/>
                <w:szCs w:val="24"/>
                <w:lang w:bidi="ar"/>
              </w:rPr>
              <w:t>产品资质</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具备公安部颁发的防火墙《计算机信息系统安全专用产品销售许可证（增强级）》，提供证书复印件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737" w:type="dxa"/>
          </w:tcPr>
          <w:p>
            <w:pPr>
              <w:widowControl/>
              <w:ind w:firstLine="0" w:firstLineChars="0"/>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边界安全-防火墙-智慧病房区域防火墙</w:t>
      </w:r>
    </w:p>
    <w:tbl>
      <w:tblPr>
        <w:tblStyle w:val="35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6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59" w:type="dxa"/>
            <w:noWrap/>
            <w:vAlign w:val="center"/>
          </w:tcPr>
          <w:p>
            <w:pPr>
              <w:widowControl/>
              <w:ind w:firstLine="29" w:firstLineChars="12"/>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6737" w:type="dxa"/>
            <w:noWrap/>
            <w:vAlign w:val="center"/>
          </w:tcPr>
          <w:p>
            <w:pPr>
              <w:widowControl/>
              <w:ind w:firstLine="29" w:firstLineChars="12"/>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28" w:firstLineChars="12"/>
              <w:jc w:val="left"/>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bCs/>
                <w:color w:val="000000"/>
                <w:kern w:val="0"/>
                <w:szCs w:val="24"/>
              </w:rPr>
              <w:t>硬件要求</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标准1U专用硬件平台，内置冗余双电源</w:t>
            </w:r>
          </w:p>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千兆电口≥6个，千兆光口≥4个，万兆光口≥8个</w:t>
            </w:r>
          </w:p>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国产化芯片+国产化操作系统</w:t>
            </w:r>
          </w:p>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内存≥16GB，硬盘≥1TB HDD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28" w:firstLineChars="12"/>
              <w:jc w:val="left"/>
              <w:textAlignment w:val="center"/>
              <w:rPr>
                <w:rFonts w:eastAsia="宋体" w:asciiTheme="minorEastAsia" w:hAnsiTheme="minorEastAsia" w:cstheme="minorEastAsia"/>
                <w:bCs/>
                <w:color w:val="000000"/>
                <w:kern w:val="0"/>
                <w:szCs w:val="24"/>
              </w:rPr>
            </w:pPr>
            <w:r>
              <w:rPr>
                <w:rFonts w:hint="eastAsia" w:eastAsia="宋体" w:asciiTheme="minorEastAsia" w:hAnsiTheme="minorEastAsia" w:cstheme="minorEastAsia"/>
                <w:bCs/>
                <w:color w:val="000000"/>
                <w:kern w:val="0"/>
                <w:szCs w:val="24"/>
              </w:rPr>
              <w:t>性能要求</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设备最大吞吐量≥60Gbps，HTTP吞吐量≥25 Gbps，最大并发连接数≥2000万，每秒新建连接数≥25万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部署模式</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支持网关模式、网桥模式、旁路模式、虚拟网线工作模式、混合模式；部署模式切换无需重启设备。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559" w:type="dxa"/>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NAT</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支持IPv4/IPv6双栈协议的源地址转换、目的地址转换、双向NAT、NAT44、NAT66、NAT46、NAT64等地址转换。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路由支持</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支持静态路由、动态路由、ISP路由；支持基于入接口、源地址、目的地址、用户、服务、应用、时间、域名的策略路由。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559" w:type="dxa"/>
            <w:vMerge w:val="continue"/>
          </w:tcPr>
          <w:p>
            <w:pPr>
              <w:widowControl/>
              <w:ind w:firstLine="28" w:firstLineChars="12"/>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ISP路由支持联通、电信、教育网、移动等ISP服务商地址列表，并支持运营商地址自定义。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559" w:type="dxa"/>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链路负载均衡</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支持基于7元组、域名的链路负载均衡策略；负载方式支持带宽、优先级和权重；支持接口过载保护、会话保持和链路健康检查，会话保持可实现用户的访问请求均分配至同一出口。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559" w:type="dxa"/>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服务器负载均衡</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支持5元组的服务器负载均衡策略，负载均衡算法支持权重、源地址散列+权重，支持服务器健康检查，会话保持功能。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VRF</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支持虚拟路由转发功能，使用VRF功能可以从系统层面隔离不同VRF组里的流量信息和路由信息，可作为MPLS组网环境中的MCE设备。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559" w:type="dxa"/>
            <w:vMerge w:val="continue"/>
          </w:tcPr>
          <w:p>
            <w:pPr>
              <w:widowControl/>
              <w:ind w:firstLine="28" w:firstLineChars="12"/>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支持VRF的静态路由。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入侵防御</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系统定义超过8700+条主流攻击规则，包含用户提权、任意代码执行、木马、后门、挖矿、Web序列化、Webshell等主流防护类型；以及对应IPS规则的攻击类型、严重程度、CVE编号、CNNVD编号、协议、操作系统、发布年份、漏洞厂商等详细信息。以上参数提供相关证明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预置防护模板，可基于常见场景进行一键式的安全加固；支持基于常见协议进行异常检查，包括但不限于：HTTP、DNS、SMTP、POP3、FTP；检查内容支持自定义，包括但不限于：URL长度、请求长度、目录长度、Host字段、Version字段、字符检测、文本长度、文件名长度、命令参数长度，支持针对每协议设置处置动作和事件等级。（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59" w:type="dxa"/>
            <w:vMerge w:val="continue"/>
          </w:tcPr>
          <w:p>
            <w:pPr>
              <w:widowControl/>
              <w:ind w:firstLine="28" w:firstLineChars="12"/>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自定义IPS特征，至少支持IP、UDP、TCP、ICMP、HTTP、FTP、POP3、SMTP等协议自定义入侵攻击特征；可拓展协议字段，设置数据包中的匹配内容；支持选择包含、等于、不等于、大于、正则匹配等匹配方式；可选择多种匹配条件，支持设置“与”和“或”的匹配顺序；支持设置检测方向，包括双向、客户端方向和服务端方向；支持自定义选择重要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病毒防护</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支持HTTP、FTP、POP3、SMTP、IMAP协议的病毒查杀；支持查杀邮件正文/附件、网页及下载文件中包含的病毒；支持400万余种病毒的查杀；并支持在线升级和手动升级病毒库。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支持对20级的压缩文件进行解压查杀。（提供产品功能截图）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其他防护</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支持IPv4、IPv6双协议栈异常包攻击防御，攻击类型至少包含：Ping of Death、Land-Base、Tear Drop、TCP flag、Winnuke、Smurf、IP选项、IP Spoof、Jolt2等。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1559" w:type="dxa"/>
            <w:vMerge w:val="continue"/>
          </w:tcPr>
          <w:p>
            <w:pPr>
              <w:widowControl/>
              <w:ind w:firstLine="28" w:firstLineChars="12"/>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具备扫描攻击防御功能，可对IP/端口扫描的行为进行阻断，并可设置扫描频率阈值和阻断时长。（提供产品功能截图）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资产安全分析</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支持内网资产自动发现功能；支持手动创建、导入和导出资产信息；支持展示内网资产的风险级别、IP、用户、部门、操作系统、重要程度、受攻击总数、来源等内容。（提供产品功能截图）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数据下钻至单资产风险详情，可自动关联该资产所有安全信息，安全信息包括但不少于：入侵防御、威胁情报、Web防护、病毒防护、防暴力破解、非法外联防护、弱密码防护、扫描攻击防御和行为模型等；支持以趋势图方式按时间展示各类安全事件的趋势，方便管理员快速了解资产安全状况，以便进行准确的安全防护。（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559" w:type="dxa"/>
            <w:vMerge w:val="continue"/>
          </w:tcPr>
          <w:p>
            <w:pPr>
              <w:widowControl/>
              <w:ind w:firstLine="28" w:firstLineChars="12"/>
              <w:jc w:val="left"/>
              <w:textAlignment w:val="center"/>
              <w:rPr>
                <w:rFonts w:eastAsia="宋体" w:asciiTheme="minorEastAsia" w:hAnsiTheme="minorEastAsia" w:cstheme="minorEastAsia"/>
                <w:color w:val="000000"/>
                <w:kern w:val="0"/>
                <w:szCs w:val="24"/>
                <w:lang w:bidi="ar"/>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支持以资产维度展示各类安全事件的信息，统计分析各类攻击时间开始和结束时间。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安全事件分析</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支持关联所有安全事件，基于全球地图进行攻击源地域分析统计；支持以发起的网络攻击次数展现全球攻击源热度，统计攻击源 TOP国家，统计时间包括但不限于一天、一周、一个月和自定义时间。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支持展示攻击源的相关信息，包括但不少于：归属地、级别、攻击次数、开始时间、结束时间等；支持针对攻击源进行“一键处置”，将攻击源加入至黑名单。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559" w:type="dxa"/>
            <w:vMerge w:val="restart"/>
          </w:tcPr>
          <w:p>
            <w:pPr>
              <w:widowControl/>
              <w:ind w:firstLine="28" w:firstLineChars="12"/>
              <w:jc w:val="left"/>
              <w:textAlignment w:val="center"/>
              <w:rPr>
                <w:rFonts w:eastAsia="宋体" w:asciiTheme="minorEastAsia" w:hAnsiTheme="minorEastAsia" w:cstheme="minorEastAsia"/>
                <w:color w:val="000000"/>
                <w:szCs w:val="24"/>
              </w:rPr>
            </w:pPr>
            <w:r>
              <w:rPr>
                <w:rFonts w:hint="eastAsia" w:eastAsia="宋体" w:asciiTheme="minorEastAsia" w:hAnsiTheme="minorEastAsia" w:cstheme="minorEastAsia"/>
                <w:color w:val="000000"/>
                <w:kern w:val="0"/>
                <w:szCs w:val="24"/>
                <w:lang w:bidi="ar"/>
              </w:rPr>
              <w:t>系统维护</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提供智能策略分析功能，支持策略命中分析、隐藏策略分析、冗余策略分析、冲突策略分析、可合并策略分析、过期策略发现、空策略发现、策略宽松度分析，并在Web页面显示分析结果。（提供产品功能截图）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支持SNMPv1、v2、v3版本，支持跨三层自学习MAC地址。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vMerge w:val="continue"/>
          </w:tcPr>
          <w:p>
            <w:pPr>
              <w:widowControl/>
              <w:ind w:firstLine="28" w:firstLineChars="12"/>
              <w:jc w:val="left"/>
              <w:textAlignment w:val="center"/>
              <w:rPr>
                <w:rFonts w:eastAsia="宋体" w:asciiTheme="minorEastAsia" w:hAnsiTheme="minorEastAsia" w:cstheme="minorEastAsia"/>
                <w:szCs w:val="24"/>
              </w:rPr>
            </w:pP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Web管理界面支持Ping、Traceroute、TCP SYN诊断工具，可支持基于接口、协议、IP地址、端口、应用进行网络抓包，并可下载导出分析。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color w:val="000000"/>
                <w:kern w:val="0"/>
                <w:szCs w:val="24"/>
                <w:lang w:bidi="ar"/>
              </w:rPr>
              <w:t>产品资质</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szCs w:val="24"/>
              </w:rPr>
              <w:t>具备公安部颁发的防火墙《计算机信息系统安全专用产品销售许可证（增强级）》，提供证书复印件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59"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6737" w:type="dxa"/>
          </w:tcPr>
          <w:p>
            <w:pPr>
              <w:widowControl/>
              <w:ind w:firstLine="28" w:firstLineChars="12"/>
              <w:jc w:val="left"/>
              <w:textAlignment w:val="center"/>
              <w:rPr>
                <w:rFonts w:eastAsia="宋体" w:asciiTheme="minorEastAsia" w:hAnsiTheme="minorEastAsia" w:cstheme="minorEastAsia"/>
                <w:szCs w:val="24"/>
              </w:rPr>
            </w:pPr>
            <w:r>
              <w:rPr>
                <w:rFonts w:hint="eastAsia" w:eastAsia="宋体" w:asciiTheme="minorEastAsia" w:hAnsiTheme="minorEastAsia" w:cstheme="minorEastAsia"/>
                <w:color w:val="000000" w:themeColor="text1"/>
                <w:kern w:val="0"/>
                <w:szCs w:val="24"/>
                <w14:textFill>
                  <w14:solidFill>
                    <w14:schemeClr w14:val="tx1"/>
                  </w14:solidFill>
                </w14:textFill>
              </w:rPr>
              <w:t>含3年IPS入侵防御升级服务及3年AV专业版防病毒升级服务含3年维保服务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边界安全-安全隔离与信息交换产品-内网网闸</w:t>
      </w:r>
    </w:p>
    <w:tbl>
      <w:tblPr>
        <w:tblStyle w:val="35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6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Align w:val="center"/>
          </w:tcPr>
          <w:p>
            <w:pPr>
              <w:widowControl/>
              <w:ind w:firstLine="29" w:firstLineChars="12"/>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指标项</w:t>
            </w:r>
          </w:p>
        </w:tc>
        <w:tc>
          <w:tcPr>
            <w:tcW w:w="4105" w:type="pct"/>
            <w:vAlign w:val="center"/>
          </w:tcPr>
          <w:p>
            <w:pPr>
              <w:widowControl/>
              <w:ind w:firstLine="29" w:firstLineChars="12"/>
              <w:jc w:val="center"/>
              <w:rPr>
                <w:rFonts w:eastAsia="宋体" w:asciiTheme="minorEastAsia" w:hAnsiTheme="minorEastAsia" w:cstheme="minorEastAsia"/>
                <w:b/>
                <w:bCs/>
                <w:color w:val="000000"/>
                <w:kern w:val="0"/>
                <w:szCs w:val="24"/>
              </w:rPr>
            </w:pPr>
            <w:r>
              <w:rPr>
                <w:rFonts w:hint="eastAsia" w:eastAsia="宋体"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Merge w:val="restar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硬件配置</w:t>
            </w:r>
          </w:p>
        </w:tc>
        <w:tc>
          <w:tcPr>
            <w:tcW w:w="4105" w:type="pct"/>
          </w:tcPr>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2U机架式EIA RS-310C标准机箱，高强度钢结构机箱；配冗余电源；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内网机：2个万兆光口，4个千兆光口，5个10/100/1000BASE-T接口，1个HA接口（10/100/1000BASE-T），1个console接口；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rPr>
                <w:rFonts w:eastAsia="宋体" w:asciiTheme="minorEastAsia" w:hAnsiTheme="minorEastAsia" w:cstheme="minorEastAsia"/>
                <w:color w:val="000000"/>
                <w:szCs w:val="24"/>
              </w:rPr>
            </w:pPr>
            <w:r>
              <w:rPr>
                <w:rFonts w:hint="eastAsia" w:eastAsia="宋体" w:asciiTheme="minorEastAsia" w:hAnsiTheme="minorEastAsia" w:cstheme="minorEastAsia"/>
                <w:szCs w:val="24"/>
              </w:rPr>
              <w:t>外网机：2个万兆光口，4个千兆光口，5个10/100/1000BASE-T接口，1个HA接口（10/100/1000BASE-T），1个console接口；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设备性能</w:t>
            </w:r>
          </w:p>
        </w:tc>
        <w:tc>
          <w:tcPr>
            <w:tcW w:w="4105" w:type="pct"/>
          </w:tcPr>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吞吐量≥9 Gbps；</w:t>
            </w:r>
          </w:p>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最大并发连接数≥1,000,000；</w:t>
            </w:r>
          </w:p>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MTBF≥50,000小时；</w:t>
            </w:r>
          </w:p>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系统延时＜1μs；</w:t>
            </w:r>
          </w:p>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最大并发视频路数≥2,000路高清视频；</w:t>
            </w:r>
          </w:p>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最大数据库同步速率≥5,000条/秒；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系统架构</w:t>
            </w:r>
          </w:p>
        </w:tc>
        <w:tc>
          <w:tcPr>
            <w:tcW w:w="4105" w:type="pct"/>
          </w:tcPr>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szCs w:val="24"/>
              </w:rPr>
              <w:t>产品采用“2+1”（即双主机系统+物理隔离数据通道控制系统）体系结构；</w:t>
            </w:r>
            <w:r>
              <w:rPr>
                <w:rFonts w:hint="eastAsia" w:eastAsia="宋体" w:asciiTheme="minorEastAsia" w:hAnsiTheme="minorEastAsia" w:cstheme="minorEastAsia"/>
                <w:kern w:val="0"/>
                <w:szCs w:val="24"/>
              </w:rPr>
              <w:t>具备</w:t>
            </w:r>
            <w:r>
              <w:rPr>
                <w:rFonts w:hint="eastAsia" w:eastAsia="宋体" w:asciiTheme="minorEastAsia" w:hAnsiTheme="minorEastAsia" w:cstheme="minorEastAsia"/>
                <w:color w:val="000000"/>
                <w:szCs w:val="24"/>
              </w:rPr>
              <w:t>数据通道控制系统软件著作权登记证书</w:t>
            </w:r>
            <w:r>
              <w:rPr>
                <w:rFonts w:hint="eastAsia" w:eastAsia="宋体" w:asciiTheme="minorEastAsia" w:hAnsiTheme="minorEastAsia" w:cstheme="minorEastAsia"/>
                <w:kern w:val="0"/>
                <w:szCs w:val="24"/>
              </w:rPr>
              <w:t>；通过嵌入式数据通道控制系统隔离外部网络，而不是采用</w:t>
            </w:r>
            <w:r>
              <w:rPr>
                <w:rFonts w:hint="eastAsia" w:eastAsia="宋体" w:asciiTheme="minorEastAsia" w:hAnsiTheme="minorEastAsia" w:cstheme="minorEastAsia"/>
                <w:szCs w:val="24"/>
              </w:rPr>
              <w:t xml:space="preserve">DMA、SCSI、网卡等方式实现；采用特有控制逻辑和专用通讯协议完全控制数据的实时交换，确保可信网络（域）和非可信网络（域）之间任何连接的断开，彻底阻断TCP/IP协议及其他网络协议。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系统要求</w:t>
            </w:r>
          </w:p>
        </w:tc>
        <w:tc>
          <w:tcPr>
            <w:tcW w:w="4105" w:type="pct"/>
          </w:tcPr>
          <w:p>
            <w:pPr>
              <w:spacing w:line="276" w:lineRule="auto"/>
              <w:ind w:firstLine="28" w:firstLineChars="12"/>
              <w:jc w:val="left"/>
              <w:rPr>
                <w:rFonts w:eastAsia="宋体" w:asciiTheme="minorEastAsia" w:hAnsiTheme="minorEastAsia" w:cstheme="minorEastAsia"/>
                <w:szCs w:val="24"/>
              </w:rPr>
            </w:pPr>
            <w:r>
              <w:rPr>
                <w:rFonts w:hint="eastAsia" w:eastAsia="宋体" w:asciiTheme="minorEastAsia" w:hAnsiTheme="minorEastAsia" w:cstheme="minorEastAsia"/>
                <w:kern w:val="0"/>
                <w:szCs w:val="24"/>
              </w:rPr>
              <w:t>采用</w:t>
            </w:r>
            <w:r>
              <w:rPr>
                <w:rFonts w:hint="eastAsia" w:eastAsia="宋体" w:asciiTheme="minorEastAsia" w:hAnsiTheme="minorEastAsia" w:cstheme="minorEastAsia"/>
                <w:szCs w:val="24"/>
              </w:rPr>
              <w:t>具有自主知识产权的</w:t>
            </w:r>
            <w:r>
              <w:rPr>
                <w:rFonts w:hint="eastAsia" w:eastAsia="宋体" w:asciiTheme="minorEastAsia" w:hAnsiTheme="minorEastAsia" w:cstheme="minorEastAsia"/>
                <w:kern w:val="0"/>
                <w:szCs w:val="24"/>
              </w:rPr>
              <w:t>基于linux内核的多核多线程并行安全操作系统</w:t>
            </w:r>
            <w:r>
              <w:rPr>
                <w:rFonts w:hint="eastAsia" w:eastAsia="宋体" w:asciiTheme="minorEastAsia" w:hAnsiTheme="minorEastAsia" w:cstheme="minorEastAsia"/>
                <w:szCs w:val="24"/>
              </w:rPr>
              <w:t>，提供安全操作系统软件著作权登记证书；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兼容性要求</w:t>
            </w:r>
          </w:p>
        </w:tc>
        <w:tc>
          <w:tcPr>
            <w:tcW w:w="4105" w:type="pct"/>
          </w:tcPr>
          <w:p>
            <w:pPr>
              <w:spacing w:line="276" w:lineRule="auto"/>
              <w:ind w:firstLine="28" w:firstLineChars="12"/>
              <w:jc w:val="left"/>
              <w:rPr>
                <w:rFonts w:eastAsia="宋体" w:asciiTheme="minorEastAsia" w:hAnsiTheme="minorEastAsia" w:cstheme="minorEastAsia"/>
                <w:bCs/>
                <w:szCs w:val="24"/>
              </w:rPr>
            </w:pPr>
            <w:r>
              <w:rPr>
                <w:rFonts w:hint="eastAsia" w:eastAsia="宋体" w:asciiTheme="minorEastAsia" w:hAnsiTheme="minorEastAsia" w:cstheme="minorEastAsia"/>
                <w:kern w:val="0"/>
                <w:szCs w:val="24"/>
              </w:rPr>
              <w:t>支持与现有在用网闸设备对接，可以形成冗余架构。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系统监控</w:t>
            </w:r>
          </w:p>
        </w:tc>
        <w:tc>
          <w:tcPr>
            <w:tcW w:w="4105" w:type="pct"/>
          </w:tcPr>
          <w:p>
            <w:pPr>
              <w:spacing w:line="276" w:lineRule="auto"/>
              <w:ind w:firstLine="28" w:firstLineChars="12"/>
              <w:jc w:val="left"/>
              <w:rPr>
                <w:rFonts w:eastAsia="宋体" w:asciiTheme="minorEastAsia" w:hAnsiTheme="minorEastAsia" w:cstheme="minorEastAsia"/>
                <w:b/>
                <w:szCs w:val="24"/>
              </w:rPr>
            </w:pPr>
            <w:r>
              <w:rPr>
                <w:rFonts w:hint="eastAsia" w:eastAsia="宋体" w:asciiTheme="minorEastAsia" w:hAnsiTheme="minorEastAsia" w:cstheme="minorEastAsia"/>
                <w:szCs w:val="24"/>
              </w:rPr>
              <w:t>带液晶屏，液晶菜单可显示内外网机IP地址、CPU使用率和内存使用率等整机信息，可检测上网代理、邮件代理、FTP代理、数据库代理功能是否正常，面板可操控整机复位、关机，具有设备异常（如网络IP冲突、通讯异常等）监测报警功能；</w:t>
            </w:r>
            <w:r>
              <w:rPr>
                <w:rFonts w:hint="eastAsia" w:eastAsia="宋体" w:asciiTheme="minorEastAsia" w:hAnsiTheme="minorEastAsia" w:cstheme="minorEastAsia"/>
                <w:b/>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文件同步</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文件同步支持SMBFS、SAMBA、NFS等文件传输协议，可以实现内网到外网、外网到内网、双向的文件传输；</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支持文件传输方向可控，实现单向或双向传输；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支持病毒检测；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支持文件断点续传功能；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支持对传输文件的文件名检测机制；</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支持对文件类型的黑白名单控制，根据文件格式特征进行过滤，并且不依赖于文件扩展名；支持文件扩展名自定义功能；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支持时间策略，实时或定时文件摆渡；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支持按任务进行策略过滤；支持一源多目及多源一目文件同步；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支持增量传输、传输后删除、改名传输、删除同步等传输策略；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支持目录内子目录同步，子目录级别不受限制；</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支持对重名文件的控制策略，提供“覆盖”、“丢弃”、“重命名”等重名策略；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支持文件同步容错策略和告警策略，同步出错能够自动重传,出现异常同步状况能够终止同步弹出告警提示并记录日志。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文件交换</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提供专用文件交换客户端提供安全的文件交换功能。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支持文件自动收发功能，文件交换服务能够控制单个用户和分组用户的文件收发权限；文件交换可提供客户端和无客户端的操作；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支持文件传输时的身份认证及加密传输功能；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文件交换客户端支持自动接收文件功能；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文件交换客户端支持自动启动、支持下载目录自定义和管理功能；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支持客户端登录，用户列表支持十级以上在组织结构；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支持发送文件功能支持一对一用户、一对多用户和多对一用户；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文件交换客户端支持扩展windows右键菜单发送文件、支持拖拽方式发送文件、客户端界面按钮选择文件三种方式发送文件；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文件交换客户端支持windwos AD域帐号登录身份鉴别；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数据库同步</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支持ORACLE、SYBASE、MySQL、SQL Server、DB2等主流数据库同步；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数据库同步应用可通过灵活的同步机制保证安全等级不同的网络中的数据库系统实现数据同步更新；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提供灵活的接口，方便后期对其他数据库类型进行扩展，具备可配置性，松耦合，模块化；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kern w:val="0"/>
                <w:szCs w:val="24"/>
                <w:lang w:val="zh-CN"/>
              </w:rPr>
            </w:pPr>
            <w:r>
              <w:rPr>
                <w:rFonts w:hint="eastAsia" w:eastAsia="宋体" w:asciiTheme="minorEastAsia" w:hAnsiTheme="minorEastAsia" w:cstheme="minorEastAsia"/>
                <w:kern w:val="0"/>
                <w:szCs w:val="24"/>
                <w:lang w:val="zh-CN"/>
              </w:rPr>
              <w:t>同步由网闸主动发起并完成，不需要第三方软件支持（无需在数据库安装任何第三方软件），支持Windows、Linux、Unix 等多种操作系统，且网闸无需开放端口以杜绝安全隐患；</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支持有客户端、无客户端多种部署方式实现数据库同步；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支持多种同步方式（如镜像、增量），同步模式支持单向和双向同步；支持表级、字段级同步；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支持同构数据库之间、异构数据库之间的数据同步，无需修改数据库表结构；</w:t>
            </w:r>
          </w:p>
          <w:p>
            <w:pPr>
              <w:suppressAutoHyphen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支持对指定字段允许同步或不允许同步；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支持对指定字段的指定内容允许同步或不允许同步；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支持自定义间隔时间执行同步任务。</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支持指定时间执行同步任务；</w:t>
            </w:r>
          </w:p>
          <w:p>
            <w:pPr>
              <w:spacing w:line="276" w:lineRule="auto"/>
              <w:ind w:firstLine="28" w:firstLineChars="12"/>
              <w:rPr>
                <w:rFonts w:eastAsia="宋体" w:asciiTheme="minorEastAsia" w:hAnsiTheme="minorEastAsia" w:cstheme="minorEastAsia"/>
                <w:b/>
                <w:szCs w:val="24"/>
              </w:rPr>
            </w:pPr>
            <w:r>
              <w:rPr>
                <w:rFonts w:hint="eastAsia" w:eastAsia="宋体" w:asciiTheme="minorEastAsia" w:hAnsiTheme="minorEastAsia" w:cstheme="minorEastAsia"/>
                <w:szCs w:val="24"/>
              </w:rPr>
              <w:t>支持同步数据的数量可选及自定义；</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 Oracle 数据库 RAC 集群同步；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支持SuperMap、ArcGIS软件自定义生成的数据库表增加、修改及数据库表字段增加、修改操作进行同步；</w:t>
            </w:r>
          </w:p>
          <w:p>
            <w:pPr>
              <w:spacing w:line="276" w:lineRule="auto"/>
              <w:ind w:firstLine="28" w:firstLineChars="12"/>
              <w:rPr>
                <w:rFonts w:eastAsia="宋体" w:asciiTheme="minorEastAsia" w:hAnsiTheme="minorEastAsia" w:cstheme="minorEastAsia"/>
                <w:b/>
                <w:szCs w:val="24"/>
              </w:rPr>
            </w:pPr>
            <w:r>
              <w:rPr>
                <w:rFonts w:hint="eastAsia" w:eastAsia="宋体" w:asciiTheme="minorEastAsia" w:hAnsiTheme="minorEastAsia" w:cstheme="minorEastAsia"/>
                <w:szCs w:val="24"/>
              </w:rPr>
              <w:t>支持GIS数据发布同步模块，支持GIS数据中点、线、面数据实现同步；</w:t>
            </w:r>
            <w:r>
              <w:rPr>
                <w:rFonts w:hint="eastAsia" w:eastAsia="宋体" w:asciiTheme="minorEastAsia" w:hAnsiTheme="minorEastAsia" w:cstheme="minorEastAsia"/>
                <w:b/>
                <w:szCs w:val="24"/>
              </w:rPr>
              <w:t xml:space="preserve">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可以同时发送和接收一个关系数据库中的多个表；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可分别定义增加、修改的数据传输；</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根据指定字段值进行条件传输；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支持大字段数据同步交换包括BLOB、CLOB、Long等；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支持不同类型数据库之间的异构数据安全传输；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uppressAutoHyphen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支持不同数据库类型相同表结构同步；</w:t>
            </w:r>
          </w:p>
          <w:p>
            <w:pPr>
              <w:suppressAutoHyphen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支持相同数据库相似表结构相同字段类型同步；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支持不同数据库类型相似表结构相同字段类型同步；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bCs/>
                <w:kern w:val="0"/>
                <w:szCs w:val="24"/>
              </w:rPr>
            </w:pPr>
            <w:r>
              <w:rPr>
                <w:rFonts w:hint="eastAsia" w:eastAsia="宋体" w:asciiTheme="minorEastAsia" w:hAnsiTheme="minorEastAsia" w:cstheme="minorEastAsia"/>
                <w:bCs/>
                <w:kern w:val="0"/>
                <w:szCs w:val="24"/>
              </w:rPr>
              <w:t>数据库同步支持大字段、1G以上字段；</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bCs/>
                <w:kern w:val="0"/>
                <w:szCs w:val="24"/>
              </w:rPr>
              <w:t>数据库同步支持空间数据库、空间字段；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支持灵活的数据库冲突处理策略，当关键字数据发生冲突时可选择：覆盖/丢弃；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支持数据库同步实时日志记录，提供日志审计、查询；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数据库访问</w:t>
            </w: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提供对Oracle 、DB2、SyBase、SQL Server、MySql等主流数据库的安全访问，实现内外网之间数据库及表内容安全传输；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支持客户端安全访问网络另一侧的数据库服务器的功能；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支持任务单独启停管理，不影响数据库同步的其他任务运行；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支持对访问源地址、目的地址、本机地址和端口的自定义访问控制；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支持对数据库库名和数据库表访问控制，根据用户与数据库表对应关系，进行相应数据库操作过滤；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支持访问时段控制；提供数据库访问用户名过滤和控制；提供数据库访问日志。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视频交换</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支持D4、D1、VGA、2/3D1、1/2D1、1/1.8D1、SIF、3/4D1、CIF、4CIF、QCIF 、SQCIF等视频分辨率；</w:t>
            </w:r>
          </w:p>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特别针对流媒体文件进行优化，满足avi,wav,vob,mpg,wma,mp3等格式音视频高速传输与交换；</w:t>
            </w:r>
          </w:p>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支持完全深度检测：MPEG-2编码文件（*.MP2 *.bwf *.s48等光电常用协议）；</w:t>
            </w:r>
          </w:p>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支持常规深度检测：*.mp4 *.avi *.wav *.mpg *.rmvb *.wmv *.mov *.flv *.psd *.swf *.vob等各种常见音视频格式；</w:t>
            </w:r>
          </w:p>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支持H.263、H.264、M-JEPG、MPEG4编码格式；</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支持SCTP、国标GB28181、H.323、H.248等主流视频协议；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autoSpaceDE w:val="0"/>
              <w:autoSpaceDN w:val="0"/>
              <w:adjustRightInd w:val="0"/>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支持视音频同时传输；支持基于动态端口传输的流媒体视频应用；</w:t>
            </w:r>
          </w:p>
          <w:p>
            <w:pPr>
              <w:autoSpaceDE w:val="0"/>
              <w:autoSpaceDN w:val="0"/>
              <w:adjustRightInd w:val="0"/>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支持GB28181、RTSP代理，支持GB28181、RTSP指令控制；</w:t>
            </w:r>
          </w:p>
          <w:p>
            <w:pPr>
              <w:autoSpaceDE w:val="0"/>
              <w:autoSpaceDN w:val="0"/>
              <w:adjustRightInd w:val="0"/>
              <w:spacing w:line="276" w:lineRule="auto"/>
              <w:ind w:firstLine="28" w:firstLineChars="12"/>
              <w:rPr>
                <w:rFonts w:eastAsia="宋体" w:asciiTheme="minorEastAsia" w:hAnsiTheme="minorEastAsia" w:cstheme="minorEastAsia"/>
                <w:kern w:val="0"/>
                <w:szCs w:val="24"/>
                <w:lang w:val="zh-CN"/>
              </w:rPr>
            </w:pPr>
            <w:r>
              <w:rPr>
                <w:rFonts w:hint="eastAsia" w:eastAsia="宋体" w:asciiTheme="minorEastAsia" w:hAnsiTheme="minorEastAsia" w:cstheme="minorEastAsia"/>
                <w:kern w:val="0"/>
                <w:szCs w:val="24"/>
                <w:lang w:val="zh-CN"/>
              </w:rPr>
              <w:t>支持视频管理服务器数据转发，视频管理服务器通道建立，支持视频SIP服务器数据转发，SIP管理服务器通道建立；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海康、大华、H3C、天视、星望、科达、天久、互信互通、先进视讯视频等主流视频厂商控制协议；支持通过视频模块、公安三所视频模块、公安一所视频模块、蛙视视频模块等视频服务；支持视频会议；支持DB33标准；支持能对各视频平台进行二次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能够严格区分视频数据流和控制信令流，根据策略配置可以控制视频数据的单向传输；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支持视频文件传输白名单功能，对文件进行细微检测；</w:t>
            </w:r>
          </w:p>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支持自定义扩展名检测；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对接入点身份进行审查，对未通过审查的对象一律丢弃，保证视频数据交换的安全可靠；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FTP访问</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支持动态数据通道建立，并可对访问端口号自定义；可提供对本机FTP虚拟服务地址和端口的自由定义设置；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支持对FTP主动、被动传输模式的转换，并可灵活设置允许或禁止传输；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支持病毒检测功能；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支持对FTP命令的黑白名单控制策略；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支持文件大小、文件名传输控制策略；</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支持传输文件扩展名过滤；</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支持对用户、命令、文件类型等细粒度访问控制；</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强化文件安全传输，内容过滤；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支持基于会话级的内容过滤策略，允许不同会话采用不同的内容访问控制策略；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支持时间访问控制策略；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支持对访问源地址、目的地址和端口进行访问控制；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支持用户分组控制策略，对不同用户组进行不同访问控制；支持访问用户的黑白名单过滤；</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支持文件传输时的身份认证及加密传输功能；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安全浏览</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支持HTTP五种请求类型（GET/POST/PUT/HEAD/CONNECT）的黑白名单控制；支持HTTPS网络传输；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支持病毒扫描功能；</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支持基于会话级的内容过滤策略，允许不同会话采用不同的内容访问控制策略；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支持对访问源地址、目的地址、源端口、目的端目、域名进行访问控制；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支持代理模式； 支持URL地址过滤；</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支持关键字网页过滤；</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支持对下载文件的大小、类型过滤；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支持用户名+密码+IP+MAC等多种认证方式，对多次认证失败的用户可锁定其IP或用户名；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支持安全浏览日志及认证失败用户记录，可导出列表；</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支持用户上网时段控制策略；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支持上网用户列表及操作日志查询，可即时阻断单个用户或IP上网；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5" w:type="pct"/>
            <w:vMerge w:val="restar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邮件传输</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支持病毒扫描功能；</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支持基于SMTP协议的邮件发送和POP3协议的邮件接收，内外网隔离环境下可实现邮件收、发；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支持邮件传输过滤控制；</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支持对邮件地址、主题、正文内容、附件、关键字等过滤；</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支持附件大小控制、附件扩展名过滤、支持黑名单过滤；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支持对邮件源地址、目的地址和端口、本机地址和端口的自定义访问过滤控制；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支持邮件收发时段控制策略；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895" w:type="pct"/>
            <w:vMerge w:val="continue"/>
          </w:tcPr>
          <w:p>
            <w:pPr>
              <w:widowControl/>
              <w:spacing w:line="276" w:lineRule="auto"/>
              <w:ind w:firstLine="28" w:firstLineChars="12"/>
              <w:jc w:val="center"/>
              <w:rPr>
                <w:rFonts w:eastAsia="宋体" w:asciiTheme="minorEastAsia" w:hAnsiTheme="minorEastAsia" w:cstheme="minorEastAsia"/>
                <w:kern w:val="0"/>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支持邮件收发日志记录，方便日志审计和管理；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5" w:type="pc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定制访问</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实现特定TCP、UDP协议的数据隔离交换，可合作定制开发针对特定协议的安全检测，实现如黑白名单控制、关键字过滤等； </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支持TCP/UDP的透明访问和普通访问；</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支持对访问源地址、目的地址、源端口、目的端目进行访问控制；</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支持路由映射功能；</w:t>
            </w:r>
          </w:p>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支持时段控制策略，时间策略可以是一次性或者周循环模式；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5" w:type="pc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防病毒</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支持病毒检测：对文件交换进行病毒检测和过滤；支持病毒库在线升级和手动升级；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895" w:type="pc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入侵检测</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具有实时入侵检测机制；支持对SMTP、FTP、DNS、DOS/DDOS攻击、PortScan的检测；</w:t>
            </w:r>
            <w:r>
              <w:rPr>
                <w:rFonts w:hint="eastAsia" w:eastAsia="宋体" w:asciiTheme="minorEastAsia" w:hAnsiTheme="minorEastAsia" w:cstheme="minorEastAsia"/>
                <w:b/>
                <w:szCs w:val="24"/>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widowControl/>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身份认证</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采用用户名和密码、IP地址、MAC地址、Radius多种组合方式实现客户端访问控制；支持socks4/socks5代理；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Merge w:val="restar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安全管理</w:t>
            </w: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CPU、内存、硬盘状态实时监控；支持HTTPS的Web方式管理，实现了远程管理信息加密传输；支持命令行方式管理，可以通过命令方式进行资源分配、排错、查看日志、深层次管理；支持远程SSH管理，远程管理的信息以密文形式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必须通过内网主机系统来管理和配置网闸，而不是采用低安全的管理方式，如采用内外网口分别管理和配置网闸；必须采用硬件USB钥匙加密管理；</w:t>
            </w:r>
            <w:r>
              <w:rPr>
                <w:rFonts w:hint="eastAsia" w:eastAsia="宋体" w:asciiTheme="minorEastAsia" w:hAnsiTheme="minorEastAsia" w:cstheme="minorEastAsia"/>
                <w:b/>
                <w:szCs w:val="24"/>
              </w:rPr>
              <w:t>（提供功能截图）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管理员权限支持超级管理、配置管理、策略管理、审计管理权限，不同的管理员可以设置不同的帐号；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防爆力破</w:t>
            </w:r>
          </w:p>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解限制</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时间控制管理，可设置多个时间点来控制网闸网络服务的启动、终止；支持系统防爆处理，对管理员登陆有密码次数限制，密码输入错误，超过限定次数，自动锁定设备，阻止非法管理员再次登录。根据限定期限，可自动解除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多网隔离能力</w:t>
            </w: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支持多网隔离，每个网络接口可以接不同安全级别的网络；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kern w:val="0"/>
                <w:szCs w:val="24"/>
              </w:rPr>
              <w:t>接入方式</w:t>
            </w:r>
          </w:p>
        </w:tc>
        <w:tc>
          <w:tcPr>
            <w:tcW w:w="4105" w:type="pct"/>
          </w:tcPr>
          <w:p>
            <w:pPr>
              <w:tabs>
                <w:tab w:val="left" w:pos="234"/>
              </w:tabs>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可根据来源、目的地、用户特权和时间来控制对特定的 HTTP、文件交换 或 FTP 等资源的访问；支持相同网络地址段之间部署；支持透明接入方式，支持普通接入方式，不同接入方式单独控制；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5" w:type="pc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设备冗余</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支持配置同步；通过独立的热备端口实现双机热备；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95" w:type="pct"/>
          </w:tcPr>
          <w:p>
            <w:pPr>
              <w:ind w:firstLine="28" w:firstLineChars="12"/>
              <w:rPr>
                <w:rFonts w:eastAsia="宋体" w:asciiTheme="minorEastAsia" w:hAnsiTheme="minorEastAsia" w:cstheme="minorEastAsia"/>
                <w:szCs w:val="24"/>
              </w:rPr>
            </w:pPr>
          </w:p>
          <w:p>
            <w:pPr>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集中管理</w:t>
            </w:r>
          </w:p>
        </w:tc>
        <w:tc>
          <w:tcPr>
            <w:tcW w:w="4105" w:type="pct"/>
          </w:tcPr>
          <w:p>
            <w:pPr>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 xml:space="preserve">支持集中管理，支持对多台设备进行统一管理和策略下发；支持标准的SNMP协议；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895" w:type="pct"/>
            <w:vMerge w:val="restar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szCs w:val="24"/>
              </w:rPr>
              <w:t>日志审计</w:t>
            </w: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专用日志服务程序处理系统日志：包括日志分类统计、日志浏览、查询、导出、手工删除；支持日志自动删除功能；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kern w:val="0"/>
                <w:szCs w:val="24"/>
              </w:rPr>
              <w:t>记录用户代理上网日志、文件收发日志、邮件收发日志、访问互联网日志、网闸配置日志、网闸ftp日志、数据库同步日志、共享文件同步日志、内网网卡状态日志、网闸内网ftp同步日志、开放端口连接日志、网闸报警日志、网闸链路日志、网闸性能日志、</w:t>
            </w:r>
            <w:r>
              <w:rPr>
                <w:rFonts w:hint="eastAsia" w:eastAsia="宋体" w:asciiTheme="minorEastAsia" w:hAnsiTheme="minorEastAsia" w:cstheme="minorEastAsia"/>
                <w:szCs w:val="24"/>
              </w:rPr>
              <w:t>病毒查杀日志、入侵报警日志等；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95" w:type="pct"/>
            <w:vMerge w:val="continue"/>
          </w:tcPr>
          <w:p>
            <w:pPr>
              <w:spacing w:line="276" w:lineRule="auto"/>
              <w:ind w:firstLine="28" w:firstLineChars="12"/>
              <w:jc w:val="center"/>
              <w:rPr>
                <w:rFonts w:eastAsia="宋体" w:asciiTheme="minorEastAsia" w:hAnsiTheme="minorEastAsia" w:cstheme="minorEastAsia"/>
                <w:szCs w:val="24"/>
              </w:rPr>
            </w:pPr>
          </w:p>
        </w:tc>
        <w:tc>
          <w:tcPr>
            <w:tcW w:w="4105" w:type="pct"/>
          </w:tcPr>
          <w:p>
            <w:pPr>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支持SysLog，Mysql标准；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5" w:type="pct"/>
            <w:vMerge w:val="restart"/>
          </w:tcPr>
          <w:p>
            <w:pPr>
              <w:spacing w:line="276" w:lineRule="auto"/>
              <w:ind w:firstLine="28" w:firstLineChars="12"/>
              <w:jc w:val="center"/>
              <w:rPr>
                <w:rFonts w:eastAsia="宋体" w:asciiTheme="minorEastAsia" w:hAnsiTheme="minorEastAsia" w:cstheme="minorEastAsia"/>
                <w:szCs w:val="24"/>
              </w:rPr>
            </w:pPr>
            <w:r>
              <w:rPr>
                <w:rFonts w:hint="eastAsia" w:eastAsia="宋体" w:asciiTheme="minorEastAsia" w:hAnsiTheme="minorEastAsia" w:cstheme="minorEastAsia"/>
                <w:kern w:val="0"/>
                <w:szCs w:val="24"/>
              </w:rPr>
              <w:t>产品资质</w:t>
            </w: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公安部计算机信息系统安全专用产品销售许可证（增强级）及公安部计算机信息系统安全产品质量监督检验中心检验报告；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5" w:type="pct"/>
            <w:vMerge w:val="continue"/>
          </w:tcPr>
          <w:p>
            <w:pPr>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kern w:val="0"/>
                <w:szCs w:val="24"/>
              </w:rPr>
            </w:pPr>
            <w:r>
              <w:rPr>
                <w:rFonts w:hint="eastAsia" w:eastAsia="宋体" w:asciiTheme="minorEastAsia" w:hAnsiTheme="minorEastAsia" w:cstheme="minorEastAsia"/>
                <w:szCs w:val="24"/>
              </w:rPr>
              <w:t>数据通道控制系统软件著作权登记证书；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5" w:type="pct"/>
            <w:vMerge w:val="continue"/>
          </w:tcPr>
          <w:p>
            <w:pPr>
              <w:spacing w:line="276" w:lineRule="auto"/>
              <w:ind w:firstLine="28" w:firstLineChars="12"/>
              <w:jc w:val="center"/>
              <w:rPr>
                <w:rFonts w:eastAsia="宋体" w:asciiTheme="minorEastAsia" w:hAnsiTheme="minorEastAsia" w:cstheme="minorEastAsia"/>
                <w:kern w:val="0"/>
                <w:szCs w:val="24"/>
              </w:rPr>
            </w:pPr>
          </w:p>
        </w:tc>
        <w:tc>
          <w:tcPr>
            <w:tcW w:w="4105" w:type="pct"/>
          </w:tcPr>
          <w:p>
            <w:pPr>
              <w:widowControl/>
              <w:spacing w:line="276" w:lineRule="auto"/>
              <w:ind w:firstLine="28" w:firstLineChars="12"/>
              <w:rPr>
                <w:rFonts w:eastAsia="宋体" w:asciiTheme="minorEastAsia" w:hAnsiTheme="minorEastAsia" w:cstheme="minorEastAsia"/>
                <w:szCs w:val="24"/>
              </w:rPr>
            </w:pPr>
            <w:r>
              <w:rPr>
                <w:rFonts w:hint="eastAsia" w:eastAsia="宋体" w:asciiTheme="minorEastAsia" w:hAnsiTheme="minorEastAsia" w:cstheme="minorEastAsia"/>
                <w:szCs w:val="24"/>
              </w:rPr>
              <w:t>中国国家信息安全产品认证证书（增强级）；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5" w:type="pct"/>
          </w:tcPr>
          <w:p>
            <w:pPr>
              <w:spacing w:line="276" w:lineRule="auto"/>
              <w:ind w:firstLine="28" w:firstLineChars="12"/>
              <w:jc w:val="center"/>
              <w:rPr>
                <w:rFonts w:eastAsia="宋体" w:asciiTheme="minorEastAsia" w:hAnsiTheme="minorEastAsia" w:cstheme="minorEastAsia"/>
                <w:kern w:val="0"/>
                <w:szCs w:val="24"/>
              </w:rPr>
            </w:pPr>
            <w:r>
              <w:rPr>
                <w:rFonts w:hint="eastAsia" w:eastAsia="宋体" w:asciiTheme="minorEastAsia" w:hAnsiTheme="minorEastAsia" w:cstheme="minorEastAsia"/>
                <w:bCs/>
                <w:color w:val="000000" w:themeColor="text1"/>
                <w:kern w:val="0"/>
                <w:szCs w:val="24"/>
                <w14:textFill>
                  <w14:solidFill>
                    <w14:schemeClr w14:val="tx1"/>
                  </w14:solidFill>
                </w14:textFill>
              </w:rPr>
              <w:t>维保服务</w:t>
            </w:r>
          </w:p>
        </w:tc>
        <w:tc>
          <w:tcPr>
            <w:tcW w:w="4105" w:type="pct"/>
          </w:tcPr>
          <w:p>
            <w:pPr>
              <w:widowControl/>
              <w:spacing w:line="276" w:lineRule="auto"/>
              <w:ind w:firstLine="28" w:firstLineChars="12"/>
              <w:rPr>
                <w:rFonts w:eastAsia="宋体" w:asciiTheme="minorEastAsia" w:hAnsiTheme="minorEastAsia" w:cstheme="minorEastAsia"/>
                <w:bCs/>
                <w:szCs w:val="24"/>
              </w:rPr>
            </w:pPr>
            <w:r>
              <w:rPr>
                <w:rFonts w:hint="eastAsia" w:eastAsia="宋体"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边界安全-防火墙-内网无线防火墙</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804"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硬件平台</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产品应用多核并行处理架构，并采用国产处理器和国产操作系统。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硬件规格要求</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产品不少于6个10/100/1000M以太网电口，不少于4个千兆光口（含2个模块），不少于4个万兆光口（含2个模块），冗余电源，不低于2U机箱  内存</w:t>
            </w:r>
            <w:r>
              <w:rPr>
                <w:rFonts w:hint="eastAsia" w:asciiTheme="minorEastAsia" w:hAnsiTheme="minorEastAsia" w:cstheme="minorEastAsia"/>
                <w:color w:val="000000"/>
                <w:kern w:val="0"/>
                <w:szCs w:val="24"/>
              </w:rPr>
              <w:t>≥16GB 硬盘≥128GB SSD</w:t>
            </w:r>
            <w:r>
              <w:rPr>
                <w:rFonts w:hint="eastAsia" w:asciiTheme="minorEastAsia" w:hAnsiTheme="minorEastAsia" w:cstheme="minor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设备性能</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网络层吞吐量≥39Gbps，应用层吞吐量≥9Gbps，并发连接数≥4000万，每秒新建连接数≥23万。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工作模式</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产品支持路由模式、透明模式、虚拟网线模式、旁路镜像模式等多种部署方式。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硬件一虚多</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产品支持虚拟防火墙功能，支持虚拟防火墙的创建和删除，具备独立的接口、会话管理、应用控制策略、NAT等资源。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IPv6</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产品支持IPv4/IPv6双栈工作模式，以适应IPv6发展趋势。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产品支持基于应用、服务、时间、域名、IPv6对象等维度的访问控制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应用识别</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产品支持对不少于9160种应用的识别和控制，应用类型包括游戏、购物、图书百科、工作招聘、P2P下载、聊天工具、旅游出行、股票软件等类型应用进行检测与控制。（需提供产品功能截图证明）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访问控制策略</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产品支持基于网络区域、网络对象、MAC地址、服务、应用等维度进行访问控制策略设置。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协议命令控制</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产品支持ftp协议命令控制功能，至少包含delete、rmdir、mkdir、rename、mget、dir、mput、get、put等，保护对外服务不被恶意篡改。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DDoS防护</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产品支持对ICMP、UDP、DNS、SYN等协议进行DDOS防护。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加密流量安全防护</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产品支持https解密功能，支持TCP代理和SSL代理。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防病毒</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产品支持对SMTP、HTTP、FTP、SMB、POP3、HTTPS、IMAP等协议进行病毒防御。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产品支持对压缩病毒文件进行检测和拦截，压缩层数支持15层及以上。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产品支持杀毒白名单设置，可以例外排除特定MD5和URL的病毒文件，针对特定文件不进行查杀。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勒索病毒检测与防御功能，需提供产品功能截图证明，并提供公安部计算机信息系统安全产品质量监督检验中心、中国信息安全测评中心、中华人民共和国国家版权局、公安部信息安全产品检测中心之中任意一家检测机构出具关于“勒索病毒”的证书或检测报告证明功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入侵防御</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产品内置不低于10000种漏洞规则，同时支持在控制台界面通过漏洞ID、漏洞名称、危险等级、漏洞CVE标识、漏洞描述等条件查询漏洞特征信息，支持用户自定义IPS规则。（需提供产品功能截图证明）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产品支持基于IMAP、FTP、RDP、VNC、SSH、TELNET、ORACLE、MYSQL、MSSQL等应用协议进行深度检测与防护。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产品支持僵尸主机检测功能，产品内置僵尸网络特征库超过128万种，可识别主机的异常外联行为。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账号安全</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用户账号全生命周期保护功能，包括用户账号多余入口检测、用户账号弱口令检测、用户账号暴力破解检测、失陷账号检测，防止因账号被暴力破解导致的非法提权情况发生。（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策略有效性分析</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产品支持安全策略有效性分析功能，分析内容至少包括策略冗余分析、策略匹配分析、风险端口风险等内容，提供安全策略优化建议。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策略生命周期管理</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产品支持策略生命周期管理功能，支持对安全策略修改的时间、原因、变更类型进行统一管理，便于策略的运维与管理。（需提供产品功能截图证明）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双机部署</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产品支持A|A、A|S两种双机模式部署。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管理方式</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产品支持Web管理、串口管理、SSH管理等多种不同方式。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带外管理</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支持带外管理,保障管理网络和业务网络相互隔离。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安全日志设置</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产品支持多种安全日志存储方式，至少包括防火墙本机、日志服务器等不同方式。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安全日志查询</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产品支持多条件的安全日志组合查询，查询条件包括但不限于日志类型、日志级别、生成时间。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管理员账号权限管控</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产品支持三权分立功能，根据管理员权限分为安全管理员、审计员、系统管理员三种角色。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双因素认证</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产品支持管理员双因素认证功能，用户通过用户名/密码和Key等不同方式登陆产品管理界面。（需提供产品功能截图证明）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网管协议</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产品支持SNMP V1/V2/V3/Trap等标准网络管理协议。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产品资质</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要求所投产品具备中国国家信息安全产品认证证书，提供有效证书复印件。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要求所投产品具备IT产品信息安全认证证书EAL4增强级，提供有效证书复印件。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要求所投能够提供国产化芯片及国产操作系统兼容性证书，提供有效证书复印件。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3年IPS入侵防御升级服务及3年AV专业版防病毒升级服务含3年维保服务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边界安全-防火墙-内网运维防火墙</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6804" w:type="dxa"/>
            <w:shd w:val="clear" w:color="auto" w:fill="auto"/>
            <w:vAlign w:val="center"/>
          </w:tcPr>
          <w:p>
            <w:pPr>
              <w:ind w:firstLine="0" w:firstLineChars="0"/>
              <w:rPr>
                <w:rFonts w:asciiTheme="minorEastAsia" w:hAnsiTheme="minorEastAsia" w:cstheme="minorEastAsia"/>
                <w:b/>
                <w:bCs/>
                <w:szCs w:val="24"/>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硬件平台</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产品应用多核并行处理架构，并采用国产处理器和国产操作系统。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硬件规格要求</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产品不少于6个10/100/1000M以太网电口，不少于4个千兆光口（含2个模块），冗余电源，不低于2U机箱 内存</w:t>
            </w:r>
            <w:r>
              <w:rPr>
                <w:rFonts w:hint="eastAsia" w:asciiTheme="minorEastAsia" w:hAnsiTheme="minorEastAsia" w:cstheme="minorEastAsia"/>
                <w:color w:val="000000"/>
                <w:kern w:val="0"/>
                <w:szCs w:val="24"/>
              </w:rPr>
              <w:t>≥8GB  硬盘≥64GB SSD</w:t>
            </w:r>
            <w:r>
              <w:rPr>
                <w:rFonts w:hint="eastAsia" w:asciiTheme="minorEastAsia" w:hAnsiTheme="minorEastAsia" w:cstheme="minor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设备性能</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网络层吞吐量≥9.5Gbps，应用层吞吐量≥1Gbps，并发连接数≥220万，每秒新建连接数≥10万。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工作模式</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产品支持路由模式、透明模式、虚拟网线模式、旁路镜像模式等多种部署方式。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硬件一虚多</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产品支持虚拟防火墙功能，支持虚拟防火墙的创建和删除，具备独立的接口、会话管理、应用控制策略、NAT等资源。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IPv6</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产品支持IPv4/IPv6双栈工作模式，以适应IPv6发展趋势。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产品支持基于应用、服务、时间、域名、IPv6对象等维度的访问控制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应用识别</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产品支持对不少于9160种应用的识别和控制，应用类型包括游戏、购物、图书百科、工作招聘、P2P下载、聊天工具、旅游出行、股票软件等类型应用进行检测与控制。（需提供产品功能截图证明）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访问控制策略</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产品支持基于网络区域、网络对象、MAC地址、服务、应用等维度进行访问控制策略设置。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协议命令控制</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产品支持ftp协议命令控制功能，至少包含delete、rmdir、mkdir、rename、mget、dir、mput、get、put等，保护对外服务不被恶意篡改。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DDoS防护</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产品支持对ICMP、UDP、DNS、SYN等协议进行DDOS防护。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加密流量安全防护</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产品支持https解密功能，支持TCP代理和SSL代理。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防病毒</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产品支持对SMTP、HTTP、FTP、SMB、POP3、HTTPS、IMAP等协议进行病毒防御。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产品支持对压缩病毒文件进行检测和拦截，压缩层数支持15层及以上。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产品支持杀毒白名单设置，可以例外排除特定MD5和URL的病毒文件，针对特定文件不进行查杀。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勒索病毒检测与防御功能，需提供产品功能截图证明，并提供公安部计算机信息系统安全产品质量监督检验中心、中国信息安全测评中心、中华人民共和国国家版权局、公安部信息安全产品检测中心之中任意一家检测机构出具关于“勒索病毒”的证书或检测报告证明功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入侵防御</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产品内置不低于10000种漏洞规则，同时支持在控制台界面通过漏洞ID、漏洞名称、危险等级、漏洞CVE标识、漏洞描述等条件查询漏洞特征信息，支持用户自定义IPS规则。（需提供产品功能截图证明）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产品支持基于IMAP、FTP、RDP、VNC、SSH、TELNET、ORACLE、MYSQL、MSSQL等应用协议进行深度检测与防护。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产品支持僵尸主机检测功能，产品内置僵尸网络特征库超过128万种，可识别主机的异常外联行为。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账号安全</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用户账号全生命周期保护功能，包括用户账号多余入口检测、用户账号弱口令检测、用户账号暴力破解检测、失陷账号检测，防止因账号被暴力破解导致的非法提权情况发生。（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策略有效性分析</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产品支持安全策略有效性分析功能，分析内容至少包括策略冗余分析、策略匹配分析、风险端口风险等内容，提供安全策略优化建议。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策略生命周期管理</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产品支持策略生命周期管理功能，支持对安全策略修改的时间、原因、变更类型进行统一管理，便于策略的运维与管理。（需提供产品功能截图证明）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双机部署</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产品支持A|A、A|S两种双机模式部署。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管理方式</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产品支持Web管理、串口管理、SSH管理等多种不同方式。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带外管理</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支持带外管理,保障管理网络和业务网络相互隔离。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安全日志设置</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产品支持多种安全日志存储方式，至少包括防火墙本机、日志服务器等不同方式。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安全日志查询</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产品支持多条件的安全日志组合查询，查询条件包括但不限于日志类型、日志级别、生成时间。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管理员账号权限管控</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产品支持三权分立功能，根据管理员权限分为安全管理员、审计员、系统管理员三种角色。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双因素认证</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产品支持管理员双因素认证功能，用户通过用户名/密码和Key等不同方式登陆产品管理界面。（需提供产品功能截图证明）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网管协议</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产品支持SNMP V1/V2/V3/Trap等标准网络管理协议。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560" w:type="dxa"/>
            <w:vMerge w:val="restart"/>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szCs w:val="24"/>
              </w:rPr>
              <w:t>产品资质</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要求所投产品具备中国国家信息安全产品认证证书，提供有效证书复印件。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要求所投产品具备IT产品信息安全认证证书EAL4增强级，提供有效证书复印件。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vMerge w:val="continue"/>
            <w:shd w:val="clear" w:color="auto" w:fill="auto"/>
            <w:vAlign w:val="center"/>
          </w:tcPr>
          <w:p>
            <w:pPr>
              <w:ind w:firstLine="0" w:firstLineChars="0"/>
              <w:rPr>
                <w:rFonts w:asciiTheme="minorEastAsia" w:hAnsiTheme="minorEastAsia" w:cstheme="minorEastAsia"/>
                <w:bCs/>
                <w:szCs w:val="24"/>
              </w:rPr>
            </w:pP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要求所投能够提供国产化芯片及国产操作系统兼容性证书，提供有效证书复印件。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560" w:type="dxa"/>
            <w:shd w:val="clear" w:color="auto" w:fill="auto"/>
            <w:vAlign w:val="center"/>
          </w:tcPr>
          <w:p>
            <w:pPr>
              <w:ind w:firstLine="0" w:firstLineChars="0"/>
              <w:rPr>
                <w:rFonts w:asciiTheme="minorEastAsia" w:hAnsiTheme="minorEastAsia" w:cstheme="minorEastAsia"/>
                <w:bCs/>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3年IPS入侵防御升级服务及3年AV专业版防病毒升级服务含3年维保服务</w:t>
            </w:r>
          </w:p>
        </w:tc>
      </w:tr>
    </w:tbl>
    <w:p>
      <w:pPr>
        <w:ind w:firstLine="480"/>
        <w:rPr>
          <w:rFonts w:asciiTheme="minorEastAsia" w:hAnsiTheme="minorEastAsia" w:cstheme="minorEastAsia"/>
          <w:szCs w:val="24"/>
        </w:rPr>
      </w:pPr>
    </w:p>
    <w:p>
      <w:pPr>
        <w:pStyle w:val="4"/>
        <w:spacing w:before="100" w:after="100" w:line="360" w:lineRule="auto"/>
        <w:ind w:left="0"/>
        <w:rPr>
          <w:rFonts w:asciiTheme="minorEastAsia" w:hAnsiTheme="minorEastAsia" w:eastAsiaTheme="minorEastAsia" w:cstheme="minorEastAsia"/>
        </w:rPr>
      </w:pPr>
      <w:bookmarkStart w:id="176" w:name="_Toc177655745"/>
      <w:r>
        <w:rPr>
          <w:rFonts w:hint="eastAsia" w:asciiTheme="minorEastAsia" w:hAnsiTheme="minorEastAsia" w:eastAsiaTheme="minorEastAsia" w:cstheme="minorEastAsia"/>
        </w:rPr>
        <w:t>应用系统技术需求</w:t>
      </w:r>
      <w:bookmarkEnd w:id="176"/>
    </w:p>
    <w:bookmarkEnd w:id="145"/>
    <w:p>
      <w:pPr>
        <w:pStyle w:val="5"/>
        <w:spacing w:before="100" w:after="100" w:line="240" w:lineRule="auto"/>
        <w:ind w:left="0"/>
        <w:rPr>
          <w:rFonts w:asciiTheme="minorEastAsia" w:hAnsiTheme="minorEastAsia" w:eastAsiaTheme="minorEastAsia" w:cstheme="minorEastAsia"/>
        </w:rPr>
      </w:pPr>
      <w:bookmarkStart w:id="177" w:name="_Toc177655746"/>
      <w:bookmarkStart w:id="178" w:name="_Toc69194683"/>
      <w:r>
        <w:rPr>
          <w:rFonts w:hint="eastAsia" w:asciiTheme="minorEastAsia" w:hAnsiTheme="minorEastAsia" w:eastAsiaTheme="minorEastAsia" w:cstheme="minorEastAsia"/>
        </w:rPr>
        <w:t>产品软件购置</w:t>
      </w:r>
      <w:bookmarkEnd w:id="177"/>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操作系统-服务器操作系统-XC服务器操作系统</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2180" w:type="dxa"/>
            <w:vMerge w:val="restart"/>
            <w:noWrap/>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配置要求</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架构支持飞腾、鲲鹏、海光、兆芯、龙芯等服务器平台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3" w:hRule="atLeast"/>
        </w:trPr>
        <w:tc>
          <w:tcPr>
            <w:tcW w:w="2180" w:type="dxa"/>
            <w:vMerge w:val="continue"/>
            <w:noWrap/>
            <w:vAlign w:val="center"/>
          </w:tcPr>
          <w:p>
            <w:pPr>
              <w:ind w:firstLine="0" w:firstLineChars="0"/>
              <w:rPr>
                <w:rFonts w:asciiTheme="minorEastAsia" w:hAnsiTheme="minorEastAsia" w:cstheme="minorEastAsia"/>
                <w:kern w:val="0"/>
                <w:szCs w:val="20"/>
              </w:rPr>
            </w:pPr>
          </w:p>
        </w:tc>
        <w:tc>
          <w:tcPr>
            <w:tcW w:w="5980" w:type="dxa"/>
          </w:tcPr>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文件系统支持XFS、EXT3、EXT4、GFS、GFS2等</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安装引导支持 GRUB2 引导，支持 MBR 及 GPT（GUID 分区表）分区，支持 NTFS 文件系统</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计算支持双核及多核处理器</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存储支持swap压缩、支持FCoE、iSCSI</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支持网卡bonding</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支持KVM虚拟化</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内置单机虚拟化管理程序</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支持作为KVM、Xen、Hyper-V、ESXi虚拟机</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支持负载均衡</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支持多种网卡bonding</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至此存储多路径并提供multipath驱动</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提供在线升级服务</w:t>
            </w:r>
          </w:p>
          <w:p>
            <w:pPr>
              <w:spacing w:line="240" w:lineRule="auto"/>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支持动态内核补丁，支持在不重启的情况下为内核打补丁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提供≥3年原厂质保</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云计算产品-服务器虚拟化软件-超融合容灾软件-每虚拟机授权</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通过延伸集群的方式实现跨数据中心的数据双活，每个数据中心均保存完整的数据副本，数据同时写入到两个数据中心，任何一个数据中心故障，数据零丢失，业务分钟级别恢复，实现RPO=0、RTO分钟级（需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80" w:type="dxa"/>
            <w:noWrap/>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提供≥5年原厂质保</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云计算产品-云管理软件-终端桌面管理产品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为原有阳途信息安全管理系统V</w:t>
            </w:r>
            <w:r>
              <w:rPr>
                <w:rFonts w:ascii="宋体" w:hAnsi="宋体" w:eastAsia="宋体"/>
                <w:szCs w:val="24"/>
              </w:rPr>
              <w:t>2404</w:t>
            </w:r>
            <w:r>
              <w:rPr>
                <w:rFonts w:hint="eastAsia" w:ascii="宋体" w:hAnsi="宋体" w:eastAsia="宋体"/>
                <w:szCs w:val="24"/>
              </w:rPr>
              <w:t>进行内网4</w:t>
            </w:r>
            <w:r>
              <w:rPr>
                <w:rFonts w:ascii="宋体" w:hAnsi="宋体" w:eastAsia="宋体"/>
                <w:szCs w:val="24"/>
              </w:rPr>
              <w:t>00</w:t>
            </w:r>
            <w:r>
              <w:rPr>
                <w:rFonts w:hint="eastAsia" w:ascii="宋体" w:hAnsi="宋体" w:eastAsia="宋体"/>
                <w:szCs w:val="24"/>
              </w:rPr>
              <w:t>个终端管理授权扩容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必须为医院现有产品扩容，确保终端防护兼容性不造成影响，避免因终端产品导致的业务中断情况发生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云计算产品-云管理软件-终端准入产品</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为原有盈高A</w:t>
            </w:r>
            <w:r>
              <w:rPr>
                <w:rFonts w:ascii="宋体" w:hAnsi="宋体" w:eastAsia="宋体"/>
                <w:szCs w:val="24"/>
              </w:rPr>
              <w:t>SM-7503</w:t>
            </w:r>
            <w:r>
              <w:rPr>
                <w:rFonts w:hint="eastAsia" w:ascii="宋体" w:hAnsi="宋体" w:eastAsia="宋体"/>
                <w:szCs w:val="24"/>
              </w:rPr>
              <w:t>准入控制系统进行内网4</w:t>
            </w:r>
            <w:r>
              <w:rPr>
                <w:rFonts w:ascii="宋体" w:hAnsi="宋体" w:eastAsia="宋体"/>
                <w:szCs w:val="24"/>
              </w:rPr>
              <w:t>00</w:t>
            </w:r>
            <w:r>
              <w:rPr>
                <w:rFonts w:hint="eastAsia" w:ascii="宋体" w:hAnsi="宋体" w:eastAsia="宋体"/>
                <w:szCs w:val="24"/>
              </w:rPr>
              <w:t>个终端准入授权扩容，外网2</w:t>
            </w:r>
            <w:r>
              <w:rPr>
                <w:rFonts w:ascii="宋体" w:hAnsi="宋体" w:eastAsia="宋体"/>
                <w:szCs w:val="24"/>
              </w:rPr>
              <w:t>00</w:t>
            </w:r>
            <w:r>
              <w:rPr>
                <w:rFonts w:hint="eastAsia" w:ascii="宋体" w:hAnsi="宋体" w:eastAsia="宋体"/>
                <w:szCs w:val="24"/>
              </w:rPr>
              <w:t>个终端准入授权扩容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必须为医院现有产品扩容，确保终端兼容性不造成影响，避免因终端产品导致的业务中断情况发生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云计算产品-云管理软件-移动PAD管理</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为原有阳途信息安全管理系统V</w:t>
            </w:r>
            <w:r>
              <w:rPr>
                <w:rFonts w:ascii="宋体" w:hAnsi="宋体" w:eastAsia="宋体"/>
                <w:szCs w:val="24"/>
              </w:rPr>
              <w:t>2404</w:t>
            </w:r>
            <w:r>
              <w:rPr>
                <w:rFonts w:hint="eastAsia" w:ascii="宋体" w:hAnsi="宋体" w:eastAsia="宋体"/>
                <w:szCs w:val="24"/>
              </w:rPr>
              <w:t>进行2</w:t>
            </w:r>
            <w:r>
              <w:rPr>
                <w:rFonts w:ascii="宋体" w:hAnsi="宋体" w:eastAsia="宋体"/>
                <w:szCs w:val="24"/>
              </w:rPr>
              <w:t>00</w:t>
            </w:r>
            <w:r>
              <w:rPr>
                <w:rFonts w:hint="eastAsia" w:ascii="宋体" w:hAnsi="宋体" w:eastAsia="宋体"/>
                <w:szCs w:val="24"/>
              </w:rPr>
              <w:t>个移动P</w:t>
            </w:r>
            <w:r>
              <w:rPr>
                <w:rFonts w:ascii="宋体" w:hAnsi="宋体" w:eastAsia="宋体"/>
                <w:szCs w:val="24"/>
              </w:rPr>
              <w:t>AD</w:t>
            </w:r>
            <w:r>
              <w:rPr>
                <w:rFonts w:hint="eastAsia" w:ascii="宋体" w:hAnsi="宋体" w:eastAsia="宋体"/>
                <w:szCs w:val="24"/>
              </w:rPr>
              <w:t>管理授权扩容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0" w:firstLineChars="0"/>
              <w:rPr>
                <w:rFonts w:ascii="宋体" w:hAnsi="宋体" w:eastAsia="宋体"/>
                <w:szCs w:val="24"/>
              </w:rPr>
            </w:pPr>
            <w:r>
              <w:rPr>
                <w:rFonts w:hint="eastAsia" w:ascii="宋体" w:hAnsi="宋体" w:eastAsia="宋体"/>
                <w:szCs w:val="24"/>
              </w:rPr>
              <w:t>必须为医院现有产品扩容，确保P</w:t>
            </w:r>
            <w:r>
              <w:rPr>
                <w:rFonts w:ascii="宋体" w:hAnsi="宋体" w:eastAsia="宋体"/>
                <w:szCs w:val="24"/>
              </w:rPr>
              <w:t>AD</w:t>
            </w:r>
            <w:r>
              <w:rPr>
                <w:rFonts w:hint="eastAsia" w:ascii="宋体" w:hAnsi="宋体" w:eastAsia="宋体"/>
                <w:szCs w:val="24"/>
              </w:rPr>
              <w:t>管理兼容性不造成影响，避免影响P</w:t>
            </w:r>
            <w:r>
              <w:rPr>
                <w:rFonts w:ascii="宋体" w:hAnsi="宋体" w:eastAsia="宋体"/>
                <w:szCs w:val="24"/>
              </w:rPr>
              <w:t>AD</w:t>
            </w:r>
            <w:r>
              <w:rPr>
                <w:rFonts w:hint="eastAsia" w:ascii="宋体" w:hAnsi="宋体" w:eastAsia="宋体"/>
                <w:szCs w:val="24"/>
              </w:rPr>
              <w:t>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0" w:firstLineChars="0"/>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0" w:firstLineChars="0"/>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云计算产品-云管理软件-业务违规监测</w:t>
      </w:r>
    </w:p>
    <w:tbl>
      <w:tblPr>
        <w:tblStyle w:val="59"/>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560" w:type="dxa"/>
            <w:shd w:val="clear" w:color="auto" w:fill="auto"/>
            <w:vAlign w:val="center"/>
          </w:tcPr>
          <w:p>
            <w:pPr>
              <w:ind w:firstLine="34" w:firstLineChars="14"/>
              <w:rPr>
                <w:rFonts w:ascii="宋体" w:hAnsi="宋体" w:eastAsia="宋体"/>
                <w:b/>
                <w:bCs/>
                <w:szCs w:val="24"/>
              </w:rPr>
            </w:pPr>
            <w:r>
              <w:rPr>
                <w:rFonts w:hint="eastAsia" w:ascii="宋体" w:hAnsi="宋体" w:eastAsia="宋体"/>
                <w:b/>
                <w:bCs/>
                <w:szCs w:val="24"/>
              </w:rPr>
              <w:t>功能项</w:t>
            </w:r>
          </w:p>
        </w:tc>
        <w:tc>
          <w:tcPr>
            <w:tcW w:w="6804" w:type="dxa"/>
            <w:shd w:val="clear" w:color="auto" w:fill="auto"/>
            <w:vAlign w:val="center"/>
          </w:tcPr>
          <w:p>
            <w:pPr>
              <w:ind w:firstLine="34" w:firstLineChars="14"/>
              <w:rPr>
                <w:rFonts w:ascii="宋体" w:hAnsi="宋体" w:eastAsia="宋体"/>
                <w:b/>
                <w:bCs/>
                <w:szCs w:val="24"/>
              </w:rPr>
            </w:pPr>
            <w:r>
              <w:rPr>
                <w:rFonts w:hint="eastAsia" w:ascii="宋体" w:hAnsi="宋体" w:eastAsia="宋体"/>
                <w:b/>
                <w:bCs/>
                <w:szCs w:val="24"/>
              </w:rPr>
              <w:t>功能要求说明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34" w:firstLineChars="14"/>
              <w:rPr>
                <w:rFonts w:ascii="宋体" w:hAnsi="宋体" w:eastAsia="宋体"/>
                <w:b/>
                <w:bCs/>
                <w:szCs w:val="24"/>
              </w:rPr>
            </w:pPr>
            <w:r>
              <w:rPr>
                <w:rFonts w:hint="eastAsia" w:ascii="宋体" w:hAnsi="宋体" w:eastAsia="宋体"/>
                <w:b/>
                <w:bCs/>
                <w:szCs w:val="24"/>
              </w:rPr>
              <w:t>扩容数量</w:t>
            </w:r>
          </w:p>
        </w:tc>
        <w:tc>
          <w:tcPr>
            <w:tcW w:w="6804" w:type="dxa"/>
            <w:shd w:val="clear" w:color="auto" w:fill="auto"/>
            <w:vAlign w:val="center"/>
          </w:tcPr>
          <w:p>
            <w:pPr>
              <w:ind w:firstLine="33" w:firstLineChars="14"/>
              <w:rPr>
                <w:rFonts w:ascii="宋体" w:hAnsi="宋体" w:eastAsia="宋体"/>
                <w:szCs w:val="24"/>
              </w:rPr>
            </w:pPr>
            <w:r>
              <w:rPr>
                <w:rFonts w:hint="eastAsia" w:ascii="宋体" w:hAnsi="宋体" w:eastAsia="宋体"/>
                <w:szCs w:val="24"/>
              </w:rPr>
              <w:t>为原有卫盾业务性能保障与优化系统</w:t>
            </w:r>
            <w:r>
              <w:rPr>
                <w:rFonts w:ascii="宋体" w:hAnsi="宋体" w:eastAsia="宋体"/>
                <w:szCs w:val="24"/>
              </w:rPr>
              <w:t>V2.0</w:t>
            </w:r>
            <w:r>
              <w:rPr>
                <w:rFonts w:hint="eastAsia" w:ascii="宋体" w:hAnsi="宋体" w:eastAsia="宋体"/>
                <w:szCs w:val="24"/>
              </w:rPr>
              <w:t>进行</w:t>
            </w:r>
            <w:r>
              <w:rPr>
                <w:rFonts w:ascii="宋体" w:hAnsi="宋体" w:eastAsia="宋体"/>
                <w:szCs w:val="24"/>
              </w:rPr>
              <w:t>5</w:t>
            </w:r>
            <w:r>
              <w:rPr>
                <w:rFonts w:hint="eastAsia" w:ascii="宋体" w:hAnsi="宋体" w:eastAsia="宋体"/>
                <w:szCs w:val="24"/>
              </w:rPr>
              <w:t>个业务系统节点监测授权扩容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34" w:firstLineChars="14"/>
              <w:rPr>
                <w:rFonts w:ascii="宋体" w:hAnsi="宋体" w:eastAsia="宋体"/>
                <w:b/>
                <w:bCs/>
                <w:szCs w:val="24"/>
              </w:rPr>
            </w:pPr>
            <w:r>
              <w:rPr>
                <w:rFonts w:hint="eastAsia" w:ascii="宋体" w:hAnsi="宋体" w:eastAsia="宋体"/>
                <w:b/>
                <w:bCs/>
                <w:szCs w:val="24"/>
              </w:rPr>
              <w:t>兼容性要求</w:t>
            </w:r>
          </w:p>
        </w:tc>
        <w:tc>
          <w:tcPr>
            <w:tcW w:w="6804" w:type="dxa"/>
            <w:shd w:val="clear" w:color="auto" w:fill="auto"/>
            <w:vAlign w:val="center"/>
          </w:tcPr>
          <w:p>
            <w:pPr>
              <w:ind w:firstLine="33" w:firstLineChars="14"/>
              <w:rPr>
                <w:rFonts w:ascii="宋体" w:hAnsi="宋体" w:eastAsia="宋体"/>
                <w:szCs w:val="24"/>
              </w:rPr>
            </w:pPr>
            <w:r>
              <w:rPr>
                <w:rFonts w:hint="eastAsia" w:ascii="宋体" w:hAnsi="宋体" w:eastAsia="宋体"/>
                <w:szCs w:val="24"/>
              </w:rPr>
              <w:t>必须为医院现有产品扩容，确保业务兼容性不造成影响，避免业务系统中断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60" w:type="dxa"/>
            <w:shd w:val="clear" w:color="auto" w:fill="auto"/>
            <w:vAlign w:val="center"/>
          </w:tcPr>
          <w:p>
            <w:pPr>
              <w:ind w:firstLine="33" w:firstLineChars="14"/>
              <w:rPr>
                <w:rFonts w:ascii="宋体" w:hAnsi="宋体" w:eastAsia="宋体"/>
                <w:b/>
                <w:bCs/>
                <w:szCs w:val="24"/>
              </w:rPr>
            </w:pPr>
            <w:r>
              <w:rPr>
                <w:rFonts w:hint="eastAsia" w:ascii="宋体" w:hAnsi="宋体" w:eastAsia="宋体"/>
                <w:bCs/>
                <w:color w:val="000000" w:themeColor="text1"/>
                <w:kern w:val="0"/>
                <w:szCs w:val="24"/>
                <w14:textFill>
                  <w14:solidFill>
                    <w14:schemeClr w14:val="tx1"/>
                  </w14:solidFill>
                </w14:textFill>
              </w:rPr>
              <w:t>维保服务</w:t>
            </w:r>
          </w:p>
        </w:tc>
        <w:tc>
          <w:tcPr>
            <w:tcW w:w="6804" w:type="dxa"/>
            <w:shd w:val="clear" w:color="auto" w:fill="auto"/>
            <w:vAlign w:val="center"/>
          </w:tcPr>
          <w:p>
            <w:pPr>
              <w:ind w:firstLine="33" w:firstLineChars="14"/>
              <w:rPr>
                <w:rFonts w:ascii="宋体" w:hAnsi="宋体" w:eastAsia="宋体"/>
                <w:bCs/>
                <w:szCs w:val="24"/>
              </w:rPr>
            </w:pPr>
            <w:r>
              <w:rPr>
                <w:rFonts w:hint="eastAsia" w:ascii="宋体" w:hAnsi="宋体" w:eastAsia="宋体"/>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rPr>
          <w:rFonts w:asciiTheme="minorEastAsia" w:hAnsiTheme="minorEastAsia" w:eastAsiaTheme="minorEastAsia" w:cstheme="minorEastAsia"/>
        </w:rPr>
      </w:pPr>
      <w:r>
        <w:rPr>
          <w:rFonts w:hint="eastAsia" w:asciiTheme="minorEastAsia" w:hAnsiTheme="minorEastAsia" w:eastAsiaTheme="minorEastAsia" w:cstheme="minorEastAsia"/>
        </w:rPr>
        <w:t>云计算产品-云管理软件-运维管理软件</w:t>
      </w:r>
    </w:p>
    <w:tbl>
      <w:tblPr>
        <w:tblStyle w:val="59"/>
        <w:tblW w:w="5000" w:type="pct"/>
        <w:tblInd w:w="0" w:type="dxa"/>
        <w:tblLayout w:type="fixed"/>
        <w:tblCellMar>
          <w:top w:w="0" w:type="dxa"/>
          <w:left w:w="108" w:type="dxa"/>
          <w:bottom w:w="0" w:type="dxa"/>
          <w:right w:w="108" w:type="dxa"/>
        </w:tblCellMar>
      </w:tblPr>
      <w:tblGrid>
        <w:gridCol w:w="1597"/>
        <w:gridCol w:w="6925"/>
      </w:tblGrid>
      <w:tr>
        <w:tblPrEx>
          <w:tblCellMar>
            <w:top w:w="0" w:type="dxa"/>
            <w:left w:w="108" w:type="dxa"/>
            <w:bottom w:w="0" w:type="dxa"/>
            <w:right w:w="108" w:type="dxa"/>
          </w:tblCellMar>
        </w:tblPrEx>
        <w:trPr>
          <w:trHeight w:val="270" w:hRule="atLeast"/>
        </w:trPr>
        <w:tc>
          <w:tcPr>
            <w:tcW w:w="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12" w:lineRule="auto"/>
              <w:ind w:firstLine="29" w:firstLineChars="12"/>
              <w:rPr>
                <w:rFonts w:asciiTheme="minorEastAsia" w:hAnsiTheme="minorEastAsia" w:cstheme="minorEastAsia"/>
                <w:b/>
                <w:bCs/>
                <w:kern w:val="0"/>
                <w:szCs w:val="24"/>
              </w:rPr>
            </w:pPr>
            <w:r>
              <w:rPr>
                <w:rFonts w:hint="eastAsia" w:asciiTheme="minorEastAsia" w:hAnsiTheme="minorEastAsia" w:cstheme="minorEastAsia"/>
                <w:b/>
                <w:bCs/>
                <w:color w:val="000000" w:themeColor="text1"/>
                <w:kern w:val="0"/>
                <w:szCs w:val="24"/>
                <w14:textFill>
                  <w14:solidFill>
                    <w14:schemeClr w14:val="tx1"/>
                  </w14:solidFill>
                </w14:textFill>
              </w:rPr>
              <w:t>指标项</w:t>
            </w:r>
          </w:p>
        </w:tc>
        <w:tc>
          <w:tcPr>
            <w:tcW w:w="4063" w:type="pct"/>
            <w:tcBorders>
              <w:top w:val="single" w:color="auto" w:sz="4" w:space="0"/>
              <w:left w:val="nil"/>
              <w:bottom w:val="single" w:color="auto" w:sz="4" w:space="0"/>
              <w:right w:val="single" w:color="auto" w:sz="4" w:space="0"/>
            </w:tcBorders>
            <w:shd w:val="clear" w:color="auto" w:fill="auto"/>
            <w:noWrap/>
            <w:vAlign w:val="center"/>
          </w:tcPr>
          <w:p>
            <w:pPr>
              <w:widowControl/>
              <w:spacing w:line="312" w:lineRule="auto"/>
              <w:ind w:firstLine="29" w:firstLineChars="12"/>
              <w:rPr>
                <w:rFonts w:asciiTheme="minorEastAsia" w:hAnsiTheme="minorEastAsia" w:cstheme="minorEastAsia"/>
                <w:b/>
                <w:bCs/>
                <w:kern w:val="0"/>
                <w:szCs w:val="24"/>
              </w:rPr>
            </w:pPr>
            <w:r>
              <w:rPr>
                <w:rFonts w:hint="eastAsia" w:asciiTheme="minorEastAsia" w:hAnsiTheme="minorEastAsia" w:cstheme="minorEastAsia"/>
                <w:b/>
                <w:bCs/>
                <w:color w:val="000000" w:themeColor="text1"/>
                <w:kern w:val="0"/>
                <w:szCs w:val="24"/>
                <w14:textFill>
                  <w14:solidFill>
                    <w14:schemeClr w14:val="tx1"/>
                  </w14:solidFill>
                </w14:textFill>
              </w:rPr>
              <w:t>详细描述</w:t>
            </w:r>
          </w:p>
        </w:tc>
      </w:tr>
      <w:tr>
        <w:tblPrEx>
          <w:tblCellMar>
            <w:top w:w="0" w:type="dxa"/>
            <w:left w:w="108" w:type="dxa"/>
            <w:bottom w:w="0" w:type="dxa"/>
            <w:right w:w="108" w:type="dxa"/>
          </w:tblCellMar>
        </w:tblPrEx>
        <w:trPr>
          <w:trHeight w:val="676" w:hRule="atLeast"/>
        </w:trPr>
        <w:tc>
          <w:tcPr>
            <w:tcW w:w="9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授权数量</w:t>
            </w:r>
          </w:p>
        </w:tc>
        <w:tc>
          <w:tcPr>
            <w:tcW w:w="4063" w:type="pct"/>
            <w:tcBorders>
              <w:top w:val="single" w:color="auto" w:sz="4" w:space="0"/>
              <w:left w:val="nil"/>
              <w:bottom w:val="single" w:color="auto" w:sz="4" w:space="0"/>
              <w:right w:val="single" w:color="auto" w:sz="4" w:space="0"/>
            </w:tcBorders>
            <w:shd w:val="clear" w:color="auto" w:fill="auto"/>
            <w:noWrap/>
            <w:vAlign w:val="center"/>
          </w:tcPr>
          <w:p>
            <w:pPr>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管理设备授权数量应不低于1500个(内网1000个，外网500个)</w:t>
            </w:r>
          </w:p>
        </w:tc>
      </w:tr>
      <w:tr>
        <w:tblPrEx>
          <w:tblCellMar>
            <w:top w:w="0" w:type="dxa"/>
            <w:left w:w="108" w:type="dxa"/>
            <w:bottom w:w="0" w:type="dxa"/>
            <w:right w:w="108" w:type="dxa"/>
          </w:tblCellMar>
        </w:tblPrEx>
        <w:trPr>
          <w:trHeight w:val="676" w:hRule="atLeast"/>
        </w:trPr>
        <w:tc>
          <w:tcPr>
            <w:tcW w:w="93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产品架构</w:t>
            </w:r>
          </w:p>
        </w:tc>
        <w:tc>
          <w:tcPr>
            <w:tcW w:w="4063" w:type="pct"/>
            <w:tcBorders>
              <w:top w:val="single" w:color="auto" w:sz="4" w:space="0"/>
              <w:left w:val="nil"/>
              <w:right w:val="single" w:color="auto" w:sz="4" w:space="0"/>
            </w:tcBorders>
            <w:shd w:val="clear" w:color="auto" w:fill="auto"/>
            <w:noWrap/>
            <w:vAlign w:val="center"/>
          </w:tcPr>
          <w:p>
            <w:pPr>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分布式部署，产品组件（Portal、DHS、DCS、数据库）可分开部署</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分布式采集，可根据地域或系统负载大小单独部署采集器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统一告警</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权限&amp;安全管理</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通过域隔离不同组织或地域的资源和用户</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通过角色灵活控制用户的页面权限</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可以指定用户的资源权限，最小颗粒度为设备</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支持使用第三方LDAP服务器进行用户登录认证</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支持IP地址访问限制，设置可以访问该系统的地址范围</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审计日志记录对系统的增、删、改操作</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服务器管理</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支持SNMP、Telnet、SSH、WMI、Agent多种管理方式</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支持Windows、主流Linux、AIX、Solaris、HP-UX、SCO UnixWare等多种操作系统</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实时监测服务器的在线状态，最低采集频度5秒</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可对服务器的CPU、内存、硬盘、文件系统、交换分区、网卡的可用性及性能状态进行监控</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可对服务器的关键进程进行实时监控</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支持任意自定义时间段内的指标历史数据查询</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可查看服务器上的进程及各进程占用系统CPU、内存资源的情况</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nil"/>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硬件监控</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支持IPMI、SNMP、Redfish多种协议</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nil"/>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对CPU的可用性及健康状态进行实时监测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nil"/>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对硬盘的可用性及健康状态进行实时监测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nil"/>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对内存的可用性及健康状态进行实时监测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nil"/>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对电源的可用性及健康状态进行实时监测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nil"/>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对风扇的可用性及健康状态进行实时监测</w:t>
            </w:r>
          </w:p>
        </w:tc>
      </w:tr>
      <w:tr>
        <w:tblPrEx>
          <w:tblCellMar>
            <w:top w:w="0" w:type="dxa"/>
            <w:left w:w="108" w:type="dxa"/>
            <w:bottom w:w="0" w:type="dxa"/>
            <w:right w:w="108" w:type="dxa"/>
          </w:tblCellMar>
        </w:tblPrEx>
        <w:trPr>
          <w:trHeight w:val="270" w:hRule="atLeast"/>
        </w:trPr>
        <w:tc>
          <w:tcPr>
            <w:tcW w:w="93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网络设备管理</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基于SNMP协议,支持V1、V2c、V3版本</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支持交换机、路由器、防火墙、无线设备、负载均衡、安全设备等多种类型的网络设备</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支持网络设备syslog</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支持网络设备以网络接口的可用性监测</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支持对网络设备风扇及电源的可用性监测</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对网络设备的网络延时进行实时监测</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对网络设备的吞吐量、CPU利用率、内存利用率等性能指标进行监测</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对网络接口的接收速率、发送速率、带宽利用率、丢包率、广播包率等性能指标进行监测</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支持网络设备不同带宽的接口采用不同的采集及告警策略</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支持任意自定义时间段内的指标历史数据查询</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支持网络设备Remote Ping功能</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支持对网络设备及网络接口的性能指标进行实时分析，最低采集频度5秒</w:t>
            </w:r>
          </w:p>
        </w:tc>
      </w:tr>
      <w:tr>
        <w:tblPrEx>
          <w:tblCellMar>
            <w:top w:w="0" w:type="dxa"/>
            <w:left w:w="108" w:type="dxa"/>
            <w:bottom w:w="0" w:type="dxa"/>
            <w:right w:w="108" w:type="dxa"/>
          </w:tblCellMar>
        </w:tblPrEx>
        <w:trPr>
          <w:trHeight w:val="270" w:hRule="atLeast"/>
        </w:trPr>
        <w:tc>
          <w:tcPr>
            <w:tcW w:w="937" w:type="pct"/>
            <w:vMerge w:val="continue"/>
            <w:tcBorders>
              <w:top w:val="single" w:color="auto" w:sz="4" w:space="0"/>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可查看及编辑网络设备的维护信息（如：地理位置、所属业务、维护人、电话、邮箱）</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数据库管理</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采用JDBC方式进行数据采集</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支持Oracle、DB2、Mysql、SQLServer、Informix、MongoDB、Sybase、达梦、Postgresql等</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对数据库的可用性进行实时监测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对数据库的连接数、会话数、缓存命中率、锁、事务等性能指标进行监测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支持对数据库的数据文件、表空间的使用情况进行监测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执行SQL分析，对SQL语句的执行次数、平均执行时间、锁等待、读写信息进行统计</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支持查询数据库服务器的进程信息</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支持任意自定义时间段内的指标历史数据查询</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支持对数据库的性能指标进行实时分析，最低采集频度5秒</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支持对数据库备份软件Golden Gate的运行状态监控</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可查看及编辑数据库的维护信息（如：地理位置、所属业务、维护人、电话、邮箱）</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中间件</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支持JMX的方式进行数据采集</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支持对中间件的可用性进行实时监测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支持对中间件队列及其性能状态监测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支持对中间件通道及其性能状态监测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支持任意自定义时间段内的指标历史数据查询</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支持对中间件的性能指标进行实时分析，最低采集频度5秒</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可查看及编辑中间件的维护信息（如：地理位置、所属业务、维护人、电话、邮箱）</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策略</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批量设置资源的采集指标及采集频度</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分时基线，不同的时间点采用不同的采集策略</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提供默认策略，预置指标阈值的经验值</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网络拓扑</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自动生成二层网络拓扑</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自动判断设备之间的连接关系</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支持路由发现算法及Cisco CDP发现</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自定义拓扑子图</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网络拓扑上设备一览，查看设备的指标情况和状态</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网络拓扑上链路一览，查看链路的详细性能数据</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添加、删除设备</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添加、删除、编辑链路</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修改设备、链路的显示标注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添加自定义节点、链路及自定义元素的属性设置</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显示隐藏设备</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提供对拓扑元素进行修改的工具栏</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拓扑图的放大、缩小</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支持拓扑的缩略图查看</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支持拓扑权限设置</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支持拓扑的全局设置</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告警管理</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告警统一展现</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告警清除</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告警确认、取消确认</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告警删除</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查看告警详细信息</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查看报警的发送记录</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按域、级别、IP、资源名称等进行过滤</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告警转发</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支持邮件、短信SMS、微信企业号三种告警方式</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支持告警内容的自定义</w:t>
            </w:r>
          </w:p>
        </w:tc>
      </w:tr>
      <w:tr>
        <w:tblPrEx>
          <w:tblCellMar>
            <w:top w:w="0" w:type="dxa"/>
            <w:left w:w="108" w:type="dxa"/>
            <w:bottom w:w="0" w:type="dxa"/>
            <w:right w:w="108" w:type="dxa"/>
          </w:tblCellMar>
        </w:tblPrEx>
        <w:trPr>
          <w:trHeight w:val="270" w:hRule="atLeast"/>
        </w:trPr>
        <w:tc>
          <w:tcPr>
            <w:tcW w:w="93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报表</w:t>
            </w: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性能报表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故障报表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告警报表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TopN报表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对比分析报表</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报表内容自定义</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报表导出</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000000"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报表订阅</w:t>
            </w:r>
          </w:p>
        </w:tc>
      </w:tr>
      <w:tr>
        <w:tblPrEx>
          <w:tblCellMar>
            <w:top w:w="0" w:type="dxa"/>
            <w:left w:w="108" w:type="dxa"/>
            <w:bottom w:w="0" w:type="dxa"/>
            <w:right w:w="108" w:type="dxa"/>
          </w:tblCellMar>
        </w:tblPrEx>
        <w:trPr>
          <w:trHeight w:val="270" w:hRule="atLeast"/>
        </w:trPr>
        <w:tc>
          <w:tcPr>
            <w:tcW w:w="937" w:type="pct"/>
            <w:vMerge w:val="continue"/>
            <w:tcBorders>
              <w:top w:val="nil"/>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p>
        </w:tc>
        <w:tc>
          <w:tcPr>
            <w:tcW w:w="4063" w:type="pct"/>
            <w:tcBorders>
              <w:top w:val="nil"/>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kern w:val="0"/>
                <w:szCs w:val="24"/>
              </w:rPr>
              <w:t>支持报表指定时间范围查询</w:t>
            </w:r>
          </w:p>
        </w:tc>
      </w:tr>
      <w:tr>
        <w:tblPrEx>
          <w:tblCellMar>
            <w:top w:w="0" w:type="dxa"/>
            <w:left w:w="108" w:type="dxa"/>
            <w:bottom w:w="0" w:type="dxa"/>
            <w:right w:w="108" w:type="dxa"/>
          </w:tblCellMar>
        </w:tblPrEx>
        <w:trPr>
          <w:trHeight w:val="270" w:hRule="atLeast"/>
        </w:trPr>
        <w:tc>
          <w:tcPr>
            <w:tcW w:w="937" w:type="pct"/>
            <w:tcBorders>
              <w:top w:val="single" w:color="auto" w:sz="4" w:space="0"/>
              <w:left w:val="single" w:color="auto" w:sz="4" w:space="0"/>
              <w:bottom w:val="single" w:color="auto" w:sz="4" w:space="0"/>
              <w:right w:val="single" w:color="auto" w:sz="4" w:space="0"/>
            </w:tcBorders>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4063" w:type="pct"/>
            <w:tcBorders>
              <w:top w:val="single" w:color="auto" w:sz="4" w:space="0"/>
              <w:left w:val="nil"/>
              <w:bottom w:val="single" w:color="auto" w:sz="4" w:space="0"/>
              <w:right w:val="single" w:color="auto" w:sz="4" w:space="0"/>
            </w:tcBorders>
            <w:shd w:val="clear" w:color="auto" w:fill="auto"/>
            <w:noWrap/>
            <w:vAlign w:val="center"/>
          </w:tcPr>
          <w:p>
            <w:pPr>
              <w:widowControl/>
              <w:spacing w:line="312" w:lineRule="auto"/>
              <w:ind w:firstLine="28" w:firstLineChars="12"/>
              <w:jc w:val="left"/>
              <w:rPr>
                <w:rFonts w:asciiTheme="minorEastAsia" w:hAnsiTheme="minorEastAsia" w:cstheme="minorEastAsia"/>
                <w:kern w:val="0"/>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szCs w:val="24"/>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中间件-应用服务器中间件-XC中间件</w:t>
      </w:r>
    </w:p>
    <w:p>
      <w:pPr>
        <w:ind w:firstLine="480"/>
        <w:rPr>
          <w:rFonts w:asciiTheme="minorEastAsia" w:hAnsiTheme="minorEastAsia" w:cstheme="minorEastAsia"/>
        </w:rPr>
      </w:pPr>
      <w:r>
        <w:rPr>
          <w:rFonts w:hint="eastAsia" w:asciiTheme="minorEastAsia" w:hAnsiTheme="minorEastAsia" w:cstheme="minorEastAsia"/>
        </w:rPr>
        <w:t>必须是《AKTD工程适配产品清单》内的中间件产品。</w:t>
      </w:r>
    </w:p>
    <w:p>
      <w:pPr>
        <w:ind w:firstLine="480"/>
        <w:rPr>
          <w:rFonts w:asciiTheme="minorEastAsia" w:hAnsiTheme="minorEastAsia" w:cstheme="minorEastAsia"/>
        </w:rPr>
      </w:pPr>
      <w:r>
        <w:rPr>
          <w:rFonts w:hint="eastAsia" w:asciiTheme="minorEastAsia" w:hAnsiTheme="minorEastAsia" w:cstheme="minorEastAsia"/>
        </w:rPr>
        <w:t>遵循国际标准，必须通过Java EE 5、6、7、8四个标准规范的官方兼容认证，并且逐个提供Java EE对上述标准兼容认证的查询网址及网页截图。</w:t>
      </w:r>
    </w:p>
    <w:p>
      <w:pPr>
        <w:ind w:firstLine="480"/>
        <w:rPr>
          <w:rFonts w:asciiTheme="minorEastAsia" w:hAnsiTheme="minorEastAsia" w:cstheme="minorEastAsia"/>
        </w:rPr>
      </w:pPr>
      <w:r>
        <w:rPr>
          <w:rFonts w:hint="eastAsia" w:asciiTheme="minorEastAsia" w:hAnsiTheme="minorEastAsia" w:cstheme="minorEastAsia"/>
        </w:rPr>
        <w:t>产品厂商获得Java EE平台授权许可，提供Java EE官方证明。</w:t>
      </w:r>
    </w:p>
    <w:p>
      <w:pPr>
        <w:ind w:firstLine="480"/>
        <w:rPr>
          <w:rFonts w:asciiTheme="minorEastAsia" w:hAnsiTheme="minorEastAsia" w:cstheme="minorEastAsia"/>
        </w:rPr>
      </w:pPr>
      <w:r>
        <w:rPr>
          <w:rFonts w:hint="eastAsia" w:asciiTheme="minorEastAsia" w:hAnsiTheme="minorEastAsia" w:cstheme="minorEastAsia"/>
        </w:rPr>
        <w:t>产品厂商具有良好的技术规划和先进性，参与 Java EE 6标准（JSR316）、Java EE 7标准（JSR342）制定，提供JCP查询网址和截图。</w:t>
      </w:r>
    </w:p>
    <w:p>
      <w:pPr>
        <w:ind w:firstLine="480"/>
        <w:rPr>
          <w:rFonts w:asciiTheme="minorEastAsia" w:hAnsiTheme="minorEastAsia" w:cstheme="minorEastAsia"/>
        </w:rPr>
      </w:pPr>
      <w:r>
        <w:rPr>
          <w:rFonts w:hint="eastAsia" w:asciiTheme="minorEastAsia" w:hAnsiTheme="minorEastAsia" w:cstheme="minorEastAsia"/>
        </w:rPr>
        <w:t>产品厂商参与国家标准《基于J2EE的应用服务器技术规范》（GB/T 26232-2010）的起草与制定，并提供证明。</w:t>
      </w:r>
    </w:p>
    <w:p>
      <w:pPr>
        <w:ind w:firstLine="480"/>
        <w:rPr>
          <w:rFonts w:asciiTheme="minorEastAsia" w:hAnsiTheme="minorEastAsia" w:cstheme="minorEastAsia"/>
        </w:rPr>
      </w:pPr>
      <w:r>
        <w:rPr>
          <w:rFonts w:hint="eastAsia" w:asciiTheme="minorEastAsia" w:hAnsiTheme="minorEastAsia" w:cstheme="minorEastAsia"/>
        </w:rPr>
        <w:t>产品应具备良好的生态环境适应能力，支持多种主流国产操作系统，如麒麟OS、统信UOS等；支持多种主流国产数据库系统，如达梦、金仓、神通、南大通用等。</w:t>
      </w:r>
    </w:p>
    <w:p>
      <w:pPr>
        <w:ind w:firstLine="480"/>
        <w:rPr>
          <w:rFonts w:asciiTheme="minorEastAsia" w:hAnsiTheme="minorEastAsia" w:cstheme="minorEastAsia"/>
        </w:rPr>
      </w:pPr>
      <w:r>
        <w:rPr>
          <w:rFonts w:hint="eastAsia" w:asciiTheme="minorEastAsia" w:hAnsiTheme="minorEastAsia" w:cstheme="minorEastAsia"/>
        </w:rPr>
        <w:t>支持集群部署，提供集群管理工具。</w:t>
      </w:r>
    </w:p>
    <w:p>
      <w:pPr>
        <w:ind w:firstLine="480"/>
        <w:rPr>
          <w:rFonts w:asciiTheme="minorEastAsia" w:hAnsiTheme="minorEastAsia" w:cstheme="minorEastAsia"/>
        </w:rPr>
      </w:pPr>
      <w:r>
        <w:rPr>
          <w:rFonts w:hint="eastAsia" w:asciiTheme="minorEastAsia" w:hAnsiTheme="minorEastAsia" w:cstheme="minorEastAsia"/>
        </w:rPr>
        <w:t>内置类加载冲突检测工具，可以检测出应用部署和运行过程中哪些类存在类加载冲突问题，并能自动生成冲突检测报告，方便快速定位和解决应用类加载问题。提供产品功能截图。</w:t>
      </w:r>
    </w:p>
    <w:p>
      <w:pPr>
        <w:ind w:firstLine="480"/>
        <w:rPr>
          <w:rFonts w:asciiTheme="minorEastAsia" w:hAnsiTheme="minorEastAsia" w:cstheme="minorEastAsia"/>
        </w:rPr>
      </w:pPr>
      <w:r>
        <w:rPr>
          <w:rFonts w:hint="eastAsia" w:asciiTheme="minorEastAsia" w:hAnsiTheme="minorEastAsia" w:cstheme="minorEastAsia"/>
        </w:rPr>
        <w:t>支持在管理控制台页面上配置异步日志，保证日志输出的同时降低对应用系统性能的影响。提供产品功能截图。</w:t>
      </w:r>
    </w:p>
    <w:p>
      <w:pPr>
        <w:ind w:firstLine="480"/>
        <w:rPr>
          <w:rFonts w:asciiTheme="minorEastAsia" w:hAnsiTheme="minorEastAsia" w:cstheme="minorEastAsia"/>
        </w:rPr>
      </w:pPr>
      <w:r>
        <w:rPr>
          <w:rFonts w:hint="eastAsia" w:asciiTheme="minorEastAsia" w:hAnsiTheme="minorEastAsia" w:cstheme="minorEastAsia"/>
        </w:rPr>
        <w:t>监控服务可以选择监视信息的回放时间段，方便运维人员了解过去某段时间的系统和应用的监控情况。提供产品功能截图。</w:t>
      </w:r>
    </w:p>
    <w:p>
      <w:pPr>
        <w:ind w:firstLine="480"/>
        <w:rPr>
          <w:rFonts w:asciiTheme="minorEastAsia" w:hAnsiTheme="minorEastAsia" w:cstheme="minorEastAsia"/>
        </w:rPr>
      </w:pPr>
      <w:r>
        <w:rPr>
          <w:rFonts w:hint="eastAsia" w:asciiTheme="minorEastAsia" w:hAnsiTheme="minorEastAsia" w:cstheme="minorEastAsia"/>
        </w:rPr>
        <w:t>为保证系统稳定运行，对中间件负载能力要求较高，要求在全国产环境下通过集群横向扩张可满足至少五十万在线用户访问能力，并且长时间运行稳定，中位响应时间低于200毫秒，90%平均响应时间低于400毫秒，95%平均响应时间低于500毫秒，99%平均响应时间低于700毫秒。需提供国产操作系统厂商、国产大型商务软件厂商和国产应用中间件厂商联合盖章证明，同时提供第三方测评机构出具的全国产环境性能测试报告证明，至少包括测评机构资质、报告首页、软硬件环境页、测试结果等内容。</w:t>
      </w:r>
    </w:p>
    <w:p>
      <w:pPr>
        <w:ind w:firstLine="480"/>
        <w:rPr>
          <w:rFonts w:asciiTheme="minorEastAsia" w:hAnsiTheme="minorEastAsia" w:cstheme="minorEastAsia"/>
        </w:rPr>
      </w:pPr>
      <w:r>
        <w:rPr>
          <w:rFonts w:hint="eastAsia" w:asciiTheme="minorEastAsia" w:hAnsiTheme="minorEastAsia" w:cstheme="minorEastAsia"/>
        </w:rPr>
        <w:t>在不停止应用服务器运行的情况下，支持动态更新license以及集中管理替换license，避免更新license对业务正常运行的影响。提供产品功能截图。</w:t>
      </w:r>
    </w:p>
    <w:p>
      <w:pPr>
        <w:ind w:firstLine="480"/>
        <w:rPr>
          <w:rFonts w:asciiTheme="minorEastAsia" w:hAnsiTheme="minorEastAsia" w:cstheme="minorEastAsia"/>
        </w:rPr>
      </w:pPr>
      <w:r>
        <w:rPr>
          <w:rFonts w:hint="eastAsia" w:asciiTheme="minorEastAsia" w:hAnsiTheme="minorEastAsia" w:cstheme="minorEastAsia"/>
        </w:rPr>
        <w:t>支持命令行审计功能，能记录每次命令行操作，提供产品功能截图。</w:t>
      </w:r>
    </w:p>
    <w:p>
      <w:pPr>
        <w:ind w:firstLine="480"/>
        <w:rPr>
          <w:rFonts w:asciiTheme="minorEastAsia" w:hAnsiTheme="minorEastAsia" w:cstheme="minorEastAsia"/>
        </w:rPr>
      </w:pPr>
      <w:r>
        <w:rPr>
          <w:rFonts w:hint="eastAsia" w:asciiTheme="minorEastAsia" w:hAnsiTheme="minorEastAsia" w:cstheme="minorEastAsia"/>
        </w:rPr>
        <w:t>支持采用双因子认证鉴别技术对用户身份进行鉴别，提供产品功能截图。</w:t>
      </w:r>
    </w:p>
    <w:p>
      <w:pPr>
        <w:ind w:firstLine="480"/>
        <w:rPr>
          <w:rFonts w:asciiTheme="minorEastAsia" w:hAnsiTheme="minorEastAsia" w:cstheme="minorEastAsia"/>
        </w:rPr>
      </w:pPr>
      <w:r>
        <w:rPr>
          <w:rFonts w:hint="eastAsia" w:asciiTheme="minorEastAsia" w:hAnsiTheme="minorEastAsia" w:cstheme="minorEastAsia"/>
        </w:rPr>
        <w:t>内置快照功能，能够对服务器及应用程序的运行时信息进行捕获，提供产品功能截图。同时需具备应用服务器快照分析系统相关专利，提供专利号及专利截图。</w:t>
      </w:r>
    </w:p>
    <w:p>
      <w:pPr>
        <w:ind w:firstLine="480"/>
        <w:rPr>
          <w:rFonts w:asciiTheme="minorEastAsia" w:hAnsiTheme="minorEastAsia" w:cstheme="minorEastAsia"/>
        </w:rPr>
      </w:pPr>
      <w:r>
        <w:rPr>
          <w:rFonts w:hint="eastAsia" w:asciiTheme="minorEastAsia" w:hAnsiTheme="minorEastAsia" w:cstheme="minorEastAsia"/>
        </w:rPr>
        <w:t>为避免用户误操作，支持应用回收站功能，卸载的应用部署包将移到回收站里。提供产品功能截图。</w:t>
      </w:r>
    </w:p>
    <w:p>
      <w:pPr>
        <w:ind w:firstLine="480"/>
        <w:rPr>
          <w:rFonts w:asciiTheme="minorEastAsia" w:hAnsiTheme="minorEastAsia" w:cstheme="minorEastAsia"/>
        </w:rPr>
      </w:pPr>
      <w:r>
        <w:rPr>
          <w:rFonts w:hint="eastAsia" w:asciiTheme="minorEastAsia" w:hAnsiTheme="minorEastAsia" w:cstheme="minorEastAsia"/>
        </w:rPr>
        <w:t>产品经第三方权威机构安全扫描，提供《代码安全性审查报告》。证明产品代码中不存在资源未释放、内存泄露、硬编码、空指针调用、死代码、错误处理、死循环、废弃的函数、数值溢出、无用的控制流语句等编码规范问题。</w:t>
      </w:r>
    </w:p>
    <w:p>
      <w:pPr>
        <w:ind w:firstLine="480"/>
        <w:rPr>
          <w:rFonts w:asciiTheme="minorEastAsia" w:hAnsiTheme="minorEastAsia" w:cstheme="minorEastAsia"/>
        </w:rPr>
      </w:pPr>
      <w:r>
        <w:rPr>
          <w:rFonts w:hint="eastAsia" w:asciiTheme="minorEastAsia" w:hAnsiTheme="minorEastAsia" w:cstheme="minorEastAsia"/>
        </w:rPr>
        <w:t>为保障产品安全性，应对产品进行安全功能测试和渗透测试，提供第三方权威机构出具的安全测试报告《应用安全测试报告》。为确保测试全面，安全功能测试应覆盖标识和鉴别、访问控制、安全审计、数据完整性、数据保密性、软件容错、会话管理、安全漏洞、外部接口几个方面的测试指标。</w:t>
      </w:r>
    </w:p>
    <w:p>
      <w:pPr>
        <w:ind w:firstLine="480"/>
        <w:rPr>
          <w:rFonts w:asciiTheme="minorEastAsia" w:hAnsiTheme="minorEastAsia" w:cstheme="minorEastAsia"/>
        </w:rPr>
      </w:pPr>
      <w:r>
        <w:rPr>
          <w:rFonts w:hint="eastAsia" w:asciiTheme="minorEastAsia" w:hAnsiTheme="minorEastAsia" w:cstheme="minorEastAsia"/>
        </w:rPr>
        <w:t>产品采用商用密码技术进行加密保护、安全认证。产品须通过国家密码管理局商用密码检测中心测评，并提供商用密码产品认证证书，证书编号在商用密码认证业务网站可查。</w:t>
      </w:r>
    </w:p>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工具软件-工具软件-麻醉临床信息系统</w:t>
      </w:r>
    </w:p>
    <w:p>
      <w:pPr>
        <w:ind w:firstLine="480"/>
        <w:rPr>
          <w:rFonts w:asciiTheme="minorEastAsia" w:hAnsiTheme="minorEastAsia" w:cstheme="minorEastAsia"/>
        </w:rPr>
      </w:pPr>
      <w:r>
        <w:rPr>
          <w:rFonts w:hint="eastAsia" w:asciiTheme="minorEastAsia" w:hAnsiTheme="minorEastAsia" w:cstheme="minorEastAsia"/>
        </w:rPr>
        <w:t>肺部疾病临床诊疗中心麻醉临床信息系统配套扩容，包含手术排班子、术前信息管理、术中麻醉信息管理、PACU信息管理、术后信息管理、手术取消管理、麻醉电子病历管理、麻醉质量管理、用户权限管理、统计查询、医护患协同等功能，共计扩容25套，分别为手术间11套，诱导室4套，复苏室10套。</w:t>
      </w:r>
    </w:p>
    <w:tbl>
      <w:tblPr>
        <w:tblStyle w:val="5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55"/>
        <w:gridCol w:w="67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子系统名称</w:t>
            </w:r>
          </w:p>
        </w:tc>
        <w:tc>
          <w:tcPr>
            <w:tcW w:w="674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功能描述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nil"/>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bookmarkStart w:id="179" w:name="_Hlk51574110"/>
            <w:r>
              <w:rPr>
                <w:rFonts w:hint="eastAsia" w:asciiTheme="minorEastAsia" w:hAnsiTheme="minorEastAsia" w:cstheme="minorEastAsia"/>
                <w:shd w:val="clear" w:color="auto" w:fill="FFFFFF"/>
              </w:rPr>
              <w:t>手术排班子系统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手术排班管理子系统是针对手术排班的工作流程，协助医生完成手术申请接收和手术安排的计算机应用程序。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手术申请接收功能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申请接收功能模块可提供自定义设置固定的频率实现自动同步HIS手术申请功能，如：5分钟，10分钟等，可批量接收一段时间内或指定科室下达的手术申请，并提供按患者住院号、ID同步指定患者的手术申请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手术申请安排功能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安排功能模块可查看手术申请的详细信息，包括患者基本信息、诊断信息、手术名称，手术医生、手术特殊要求等。对隔离、放射、感染、急诊类手术提供重点标识，对有特殊要求的手术进行标注，提醒排班人员特别关注。以列表形式查看所有手术申请信息，点击各个项目的标题，实现按项目的升序或降序排序。提供特殊手术申请提醒功能，手术申请能够以底色进行区分，如隔离类手术；可快速为手术申请安排手术间；可为每一个手术申请安排洗手护士和巡回护士；可按手术间批量安排洗手护士和巡回护士；提供非在院护理人员维护，为非在院护理人员排班在排台结束后，可根据临时情况对排台信息进行调整；对手术中有特殊要求可提供醒目的提醒，如：特殊器械要求。提供特殊手术申请提醒功能，手术申请能够以底色进行区分，如隔离类手术；手术间安排完成后，可安排手术的麻醉医生安排；可为每一台手术指定单独的麻醉医生，也可批量指定某一个手术间所有手术的麻醉医生；提供非在院麻醉人员维护，为非在院麻醉人员排班；在排台结束后，可根据临时情况对排台信息进行调整。</w:t>
            </w:r>
          </w:p>
        </w:tc>
      </w:tr>
      <w:bookmarkEnd w:id="179"/>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手术通知功能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排班完成后，支持手术通知单的配置，可根据医院手术通知单样式进行定制，排好的手术信息自动生成。自动生成的手术通知单可以打印出来。排班信息可实现推送到临床功能。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术前信息管理子系统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术前信息管理子系统是协助医生完成手术前准备的计算机应用程序。其系统针对术前准备的工作流程，主要完成处理术前访视、麻醉前的评估与计划并生成麻醉知情同意书的工作。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患者术前访视功能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前访视功能模块提供麻醉术前访视记录功能，可根据医院要求定制数据访视单格式，根据医院的需求支持术前访视单内容修改，如记录麻醉方法、防范措施等；支持文书模板的编辑，在操作文书界面可以选择套用模板；支持患者信息自动提取，避免重复录入支持检查、检验信息自动提取，方便医生快速填写患者数据；支持术前访视单的打印、预览功能，并可对医疗文书进行归档处理。可在术前访视单中定制查看检验结果模块，查看患者术前检验结果，并自动填充到术前访视单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患者信息查看与调阅功能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通过患者360系统或者接口方式，与HIS系统集成，查看患者基本信息、住院信息、手术申请信息等。与EMR系统集成，查看患者的住院病历病程。与PACS系统集成，查看患者术前的影像信息。与LIS系统集成，查看患者检验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术前急诊手术管理功能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针对急诊患者的工作流程，协助医生完成急诊患者的登记及匹配功能，通过录入急诊患者住院号获取基本信息，实现快速安排手术。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患者知情同意打印功能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麻醉知情同意书功能模块可以根据医院的需求支持知情同意书格式调整和内容修改，如记录麻醉方法、拟行手术，并提供麻醉期间可能出现的意外和并发症。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术中麻醉信息管理子系统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中麻醉信息管理子系统是协助医生完成手术中各种医疗工作的计算机应用程序。其主要任务是患者监护数据采集，手术信息变更提醒，术中麻醉记录，安全核查，麻醉总结，抢救模式，术中交班和转出手术处理，帮助医生完成术中麻醉管理的各项任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监护设备体征数据集成功能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患者监护数据采集功能模块支持床旁监护仪等设备输出数据的自动采集并将数据实时传送到服务器数据库内存储。能够设置权限，允许部分用户对于受到干扰不正确的数据进行修正，并修正后的结果进行突出显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术中麻醉记录功能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支持从手术安排结果中提取患者基本信息、手术人员安排信息自动填充到麻醉记录单中。</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自动记录麻醉医生录入麻醉事件时间作为事件发生时间（或持续事件的起始时间），自动匹配该事件对应的剂量、途径、持续情况等。在现有用药事件基础上实现快速追加录入。在药品录入时自动匹配录入的药品剂量、浓度、速度单位。</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以公有和私有的方式管理麻醉记录单模板，实现以模板套用的方式辅助麻醉医生快速录入完成麻醉单。</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配置快捷药品事件栏以及药品常用量，实现常用药品、事件的快速录入。</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将术中麻醉操作以数字序号方式标记在治疗序号区域对应时间点，对应麻醉备注区域事件详情，并可以自行维护或添加一些新的麻醉事件。</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支持设置体征参数在麻醉单上的显示方式。</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模拟监护仪对体征参数进行动态显示。</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提供辅助用户对受到干扰的伪差生命体征数据进行修正的功能。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支持术中出入量汇总，支持配置自动计算。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密集体征采集功能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实现密集采集与记录，实现数据能够每一分钟保存一次。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麻醉交班功能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术中交班功能模块支持手术过程中麻醉医生交班，可以记录交班时间点，可支持多次交班。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转出手术功能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转出手术功能模块可协助麻醉医生在转出手术时操作时，选择转出至病房、PACU、ICU，并提供在转PACU时进行PACU床位空闲状态提醒，如果转出错误，提供退回重转的功能。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PACU信息管理子系统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PACU信息管理子系统（复苏管理子系统）是协助医生完成术后患者在复苏室内工作的计算机应用程序。其主要任务为其主要任务为复苏记录、复苏床位管理、复苏室麻醉记录单调阅集复苏评分，协助医生对患者完成麻醉复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PACU床位管理功能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复苏床位管理功能模块支持将PACU床位信息以彩色卡片方式展现，显示复苏床位信息，可实时查阅复苏室床位的利用情况；支持选择指定复苏床位对复苏患者进行转入，记录PACU时间，还可提醒麻醉师PACU是否有空床可供转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复苏记录功能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复苏记录功能模块支持自动提取患者的基本信息和手术过程信息，完成医疗文书中基本信息自动生成，避免手工录入；快速记录复苏过程中的事件和用药信息，提供事件和用药信息选择，方便用户使用；支持用药剂量、浓度、速度、途径等快速选择；支持药品的快速检索，同时常用药品和常用量可以支持排序，常用的可以配置排在前列；支持同一事件或药物的快速复制追加功能；根据复苏过程数据，按照医院对复苏单样式要求，自动生成复苏记录单；支持复苏记录单基本信息数据自动填写；支持复苏过程中事件自动标识，可根据时间或分类对事件进行标号，并体现在复苏单上；支持患者监护数据的实时显示，可提供体征趋势图和数字两种显示方式；支持术中监护体征配置，可设置每项体征显示的方式、颜色等；可为每项生命体征设定标准值范围，超过标准值的体征，系统自动报警，并在麻醉单上特殊显示，保障患者安全；对用药数据显示方式支持配置，支持持续性用药，以连续的直线显示；对用药显示的信息提供配置。如显示浓度（速度），剂量（途径），剂量（速度）等多种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麻醉记录单延续功能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复苏记录单可支持延续麻醉样式。支持延续麻醉记录单操作模式，保证术中与复苏的患者数据连贯一致。</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提供复苏记录单打印、预览、归档功能。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复苏采集功能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支持自动采集患者苏醒过程中的生命体征趋势并自动绘制在复苏记录单上。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麻醉记录单快速查阅功能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在复苏过程中，能够支持复苏室麻醉医师可在复苏室查阅患者麻醉记录单或者其他文书，了解患者术中情况，并能随时切换查看。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nil"/>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术后信息管理子系统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术后信息管理子系统是协助医生完成手术后医疗工作的计算机应用程序。其主要任务是协助医生进行术后随访记录及术后镇痛观察记录。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手术相关记录查询功能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查询术后患者相关医疗文书，包括术前访视单，麻醉记录单，麻醉总结单，复苏记录单等。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术后手术登记功能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术后登记功能模块支持对手术患者进行术后手术信息登记；并支持字典调用方式完成术后手术信息的登记，多用于局麻手术的补登记、急诊未知科室的病人科室信息补全。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术后访视记录功能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术后随访功能模块支持按照院方要求及术后情况自动生成术后随访记录单；支持手术信息自动提取，方便医生快速填写随访单；支持多次随访记录；支持文书保存模板，且能够选择性的调用模板。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术后镇痛记录功能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镇痛观察功能模块支持按照院方要求及术后镇痛情况自动生成术后镇痛记录单，并且手术信息自动提取，方便医生快速填写镇痛单，记录患者术后镇痛效果，以及镇痛用药，生成的术后镇痛单支持预览、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nil"/>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麻醉总结功能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记录麻醉过程、麻醉效果等进行总结，形成麻醉总结单。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手术取消管理子系统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手术取消管理子系统是针对手术取消的工作流程，协助医生在各种情况下进行手术取消的操作。支持术前、术中手术取消操作，支持模板字典快速录入取消原因，支持手术取消例数统计。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未安排的手术可由临床医生主动撤销，也可由排班人员进行撤销处理，对撤销的手术可记录撤销原因，系统提供标准的撤销原因选择，也可由操作人员录入。标准化输入撤销原因，方便日后统计。对已安排的手术可由排班人员进行取消处理；对取消的手术可记录取消原因；提供标准的取消原因选择，也可由操作人员录入。标准化输入取消原因，方便日后统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麻醉电子病历管理子系统是协助医生完成病案管理工作的计算机应用程序。其主要任务是打印、管理、归档、回顾、变更、查阅病案以及各种文书。帮助医生可以随时随地的查看、回顾、研究患者的病情。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麻醉电子病历自动生成功能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麻醉电子病历修改功能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麻醉电子病历打印功能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病案打印功能模块支持病案单独打印和集中打印。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麻醉电子病历归档功能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麻醉电子病案归档功能模块支持打印完成后将已打印的病案自动上传归档病案信息。系统支持查看显示病案归档时间和归档状态。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麻醉病案变更审核功能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麻醉病案变更审核功能模块可提供管理员权限能够修改病案信息，并记录操作。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麻醉病案追溯管理功能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麻醉病案独立管理功能模块支持各个病案文书的独立权限开放，方便对各个病案文书进行独立管理。</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支持将患者麻醉病案上传至电子病历系统（EMR），并能够追溯历史文书版本。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麻醉病程回顾功能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麻醉病程回顾功能模块支持快速检索查找对应患者病案信息。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信息查阅功能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浏览指定患者所有的麻醉病案，支持浏览器在院内任意电脑终端查看患者的完整麻醉医疗文书的PDF版本。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麻醉质量管理子系统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麻醉质量管理子系统是协助医生完成麻醉质量控制管理工作的计算机应用程序。其主要任务是对麻醉质控指标进行统计，处理管理、控制、统计等信息，方便科室规范、有效的对医疗质量进行评估审查工作。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麻醉医疗文书质控功能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在用户打印文书时自动检查文书内容，在未填写完整时弹出提醒，支持自定义文书必填项目。同时提供独立界面浏览患者文书完成情况，对科室麻醉文书工作进行管控。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麻醉医疗文书质控功能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系统提供麻醉质控记录单，可根据要求设置该文书必须打印，否则患者无法进行转出操作。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系统支撑平台子系统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系统支撑管理平台是麻醉临床信息系统的支持管理系统。其主要任务是进行各类信息系统及医疗设备的集成，并对基础数据及模板进行维护，同时帮助医护人员轻松、快捷、方便的管理系统中的用户。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信息系统接口支持功能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信息集成平台支持WEB services、视图集成；支持通过HIS获取患者基本信息、住院信息、手术申请信息等；支持通过LIS获取患者检验报告；支持通过PACS获取患者影像报告；支持通过EMR获取患者病历、病程记录。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设备数据接口功能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设备集成平台支持各类床旁监护设备的采集，如实时获取监护仪上的血压、脉搏、心率、SPO2等患者生命体征信息；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维护基础信息功能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基础数据维护功能模块支持字典维护功能，可通过HIS更新本地字典，支持用户手工维护本地字典；支持科室手术间维护；支持麻醉字典维护功能，可配置麻醉记录字典，包括麻醉事件、麻醉常用量、麻醉方法。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文书模板管理功能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基础数据维护功能模块支持将现有医疗文书内容保存为模板；支持快速套用系统维护的医疗文书模版；支持配置文书模版，包括麻醉记录模版、访视模版等；支持管理员对公有模版进行编辑维护；支持麻醉医生创建私有模版，仅限创建者可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支持麻醉系统相关数据可根据院方要求进行回传功能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nil"/>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用户权限管理子系统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系统角色管理</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系统角色管理功能模块支持为指定用户分配角色以获得相应的程序访问权限，并可编辑系统角色的名称，用于分配一系列的程序功能访问权限。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系统用户管理</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系统用户管理功能模块支持根据医院信息化管理的要求创建用户，包括登陆用户名、密码及所在科室并修改指定用户的登陆密码。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nil"/>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系统权限管理</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系统权限设置功能模块支持分配指定角色所具备的系统权限；并对麻醉医师资格分级授权管理，不同等级的角色实施的麻醉不同，避免麻醉医生超权限实施麻醉。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统计查询子系统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查询子系统是协助管理者管理和统计分析手术室工作的计算机应用程序。其主要任务是为管理者提供实时的手术麻醉综合信息，以及各类手术麻醉信息的统计分析，便于管理者掌控手术室麻醉的进程和每周、每月、每年麻醉科室的工作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工作量统计功能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麻醉工作量统计功能模块可按麻醉医生角色统计其麻醉台数及麻醉时长统计其工作量。</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护士工作量统计功能模块支持统计一段期间内护士作为不同角色参与的手术例数。</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统计指定时间段内手术医生手术例数及手术时长，反映其工作量。</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统计指定时间段临床科室手术量，自动生成日/月/季/年报表。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科室统计功能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统计指定日期范围内的ASA不同等级的例数。</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统计指定时间段内全科或者指定医生不同麻醉方法的手术例数。</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查询指定日期内所有手术的麻醉相关详细信息，自动生成科室日/月/季/年报表。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综合业务统计功能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手术麻醉综合信息查询功能模块支持查询指定日期内所有手术的麻醉相关详细信息。</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取消类手术查询功能模块支持查询某时间段内所有取消的手术情况查询，以手术安排时间进行统计。</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入PACU手术查询功能模块支持统计某段时间内的所有入PACU手术的详情信息。</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术后镇痛手术查询功能模块支持查询所有进行术后镇痛手术的详细信息。</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每天第一台手术查询功能模块支持统计指定时间段内每天第一台择期手术的详细信息，可以选择是否按第一台择期手术。</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重返手术查询功能模块支持查询某段时间手术患者中当次入院做过多次手术的手术详细信息。</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手术报表（日/月/季/年）功能模块支持统计每日手术量，自动生成日/月/季/年报表。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报表导出功能</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将统计查询结果导出为EXCEL格式报表。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vMerge w:val="continue"/>
            <w:tcBorders>
              <w:top w:val="single" w:color="auto" w:sz="4" w:space="0"/>
              <w:left w:val="single" w:color="auto" w:sz="4" w:space="0"/>
              <w:bottom w:val="single" w:color="auto" w:sz="4" w:space="0"/>
              <w:right w:val="single" w:color="auto" w:sz="4" w:space="0"/>
            </w:tcBorders>
            <w:vAlign w:val="center"/>
          </w:tcPr>
          <w:p>
            <w:pPr>
              <w:widowControl/>
              <w:ind w:leftChars="-1" w:hanging="2" w:hangingChars="1"/>
              <w:jc w:val="center"/>
              <w:rPr>
                <w:rFonts w:asciiTheme="minorEastAsia" w:hAnsiTheme="minorEastAsia" w:cstheme="minorEastAsia"/>
                <w:shd w:val="clear" w:color="auto" w:fill="FFFFFF"/>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支持客户化定制报表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Chars="-1" w:hanging="2" w:hangingChars="1"/>
              <w:jc w:val="center"/>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医护患协同平台（家属公告系统）</w:t>
            </w: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该系统支持动态显示患者手术进展情况，手术进展与手术间实际情况一致。实时同步患者手术状态信息，包括患者当前手术状态（术前，术中，术后）及患者术后去向信息（苏醒室，回病房，回ICU），并将信息实时展现在家属等候区大屏上，便于患者家属了解患者当前情况。</w:t>
            </w:r>
          </w:p>
          <w:p>
            <w:pPr>
              <w:adjustRightInd w:val="0"/>
              <w:snapToGrid w:val="0"/>
              <w:ind w:leftChars="-1" w:hanging="2" w:hangingChars="1"/>
              <w:rPr>
                <w:rFonts w:asciiTheme="minorEastAsia" w:hAnsiTheme="minorEastAsia" w:cstheme="minorEastAsia"/>
                <w:shd w:val="clear" w:color="auto" w:fill="FFFFFF"/>
              </w:rPr>
            </w:pPr>
            <w:r>
              <w:rPr>
                <w:rFonts w:hint="eastAsia" w:asciiTheme="minorEastAsia" w:hAnsiTheme="minorEastAsia" w:cstheme="minorEastAsia"/>
                <w:shd w:val="clear" w:color="auto" w:fill="FFFFFF"/>
              </w:rPr>
              <w:t>另外系统还支持宣教播放，包括视频、PPT、图片格式播放，能够发布医院介绍、术后注意事项等内容。</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工具软件-工具软件-重症监护临床信息系统</w:t>
      </w:r>
    </w:p>
    <w:p>
      <w:pPr>
        <w:ind w:firstLine="480"/>
        <w:rPr>
          <w:rFonts w:asciiTheme="minorEastAsia" w:hAnsiTheme="minorEastAsia" w:cstheme="minorEastAsia"/>
          <w:color w:val="000000"/>
          <w:kern w:val="0"/>
          <w:szCs w:val="24"/>
          <w:lang w:bidi="ar"/>
        </w:rPr>
      </w:pPr>
      <w:r>
        <w:rPr>
          <w:rFonts w:hint="eastAsia" w:asciiTheme="minorEastAsia" w:hAnsiTheme="minorEastAsia" w:cstheme="minorEastAsia"/>
          <w:szCs w:val="24"/>
        </w:rPr>
        <w:t>肺部疾病临床诊疗中心重症监护临床信息系统配套扩容，包含</w:t>
      </w:r>
      <w:r>
        <w:rPr>
          <w:rFonts w:hint="eastAsia" w:asciiTheme="minorEastAsia" w:hAnsiTheme="minorEastAsia" w:cstheme="minorEastAsia"/>
          <w:color w:val="000000"/>
          <w:kern w:val="0"/>
          <w:szCs w:val="24"/>
          <w:lang w:bidi="ar"/>
        </w:rPr>
        <w:t>专科数据集成、监护设备集成、床位管理、患者信息、病情总览、体征监测、出入量监测、基础护理、管路管理、皮肤管理、护理记录、医嘱管理、病历查询、评估评分、护理交班、体征提取、特殊事项、医护沟通、护理计划、抢救记录、口腔管理、任务清单、系统管理等功能，共计扩容31套，分别为北区大房间21套、小房间3套，南区肺移植独立病房7套。</w:t>
      </w:r>
    </w:p>
    <w:p>
      <w:pPr>
        <w:ind w:firstLine="480"/>
        <w:rPr>
          <w:rFonts w:asciiTheme="minorEastAsia" w:hAnsiTheme="minorEastAsia" w:cstheme="minorEastAsia"/>
        </w:rPr>
      </w:pPr>
    </w:p>
    <w:tbl>
      <w:tblPr>
        <w:tblStyle w:val="59"/>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6"/>
        <w:gridCol w:w="68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b/>
                <w:sz w:val="22"/>
              </w:rPr>
            </w:pPr>
            <w:r>
              <w:rPr>
                <w:rFonts w:hint="eastAsia" w:asciiTheme="minorEastAsia" w:hAnsiTheme="minorEastAsia" w:cstheme="minorEastAsia"/>
                <w:b/>
                <w:sz w:val="22"/>
              </w:rPr>
              <w:t>模块名称</w:t>
            </w:r>
          </w:p>
        </w:tc>
        <w:tc>
          <w:tcPr>
            <w:tcW w:w="682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b/>
                <w:sz w:val="22"/>
              </w:rPr>
            </w:pPr>
            <w:r>
              <w:rPr>
                <w:rFonts w:hint="eastAsia" w:asciiTheme="minorEastAsia" w:hAnsiTheme="minorEastAsia" w:cstheme="minorEastAsia"/>
                <w:b/>
                <w:sz w:val="22"/>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专科数据集成</w:t>
            </w:r>
          </w:p>
        </w:tc>
        <w:tc>
          <w:tcPr>
            <w:tcW w:w="6826" w:type="dxa"/>
            <w:tcBorders>
              <w:top w:val="single" w:color="000000" w:sz="4" w:space="0"/>
              <w:left w:val="single" w:color="000000" w:sz="4" w:space="0"/>
              <w:bottom w:val="single" w:color="000000" w:sz="4" w:space="0"/>
              <w:right w:val="single" w:color="000000" w:sz="4" w:space="0"/>
            </w:tcBorders>
            <w:vAlign w:val="center"/>
          </w:tcPr>
          <w:p>
            <w:pPr>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支持与医院HIS、LIS、PACS-RIS、EMR进行系统集成，数据共享。</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支持与HIS 系统的集成和交互，包括：科室分区、患者基本信息、工作人员基本信息、床位信息、患者在院信息、医嘱信息等。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 xml:space="preserve">支持与LIS／PACS-RIS系统的集成和交互，包括：检查、检验预约、标本追踪、检查过程交接、结果数据、报告调取等。 </w:t>
            </w:r>
          </w:p>
          <w:p>
            <w:pPr>
              <w:spacing w:line="240" w:lineRule="auto"/>
              <w:ind w:firstLine="0" w:firstLineChars="0"/>
              <w:rPr>
                <w:rFonts w:asciiTheme="minorEastAsia" w:hAnsiTheme="minorEastAsia" w:cstheme="minorEastAsia"/>
                <w:sz w:val="22"/>
              </w:rPr>
            </w:pPr>
            <w:r>
              <w:rPr>
                <w:rFonts w:hint="eastAsia" w:asciiTheme="minorEastAsia" w:hAnsiTheme="minorEastAsia" w:cstheme="minorEastAsia"/>
                <w:sz w:val="18"/>
                <w:szCs w:val="18"/>
              </w:rPr>
              <w:t>支持与EMR系统集成和交互，包括：与B/S架构的医生电子病历信息的交互，诊断信息、病程记录信息、出入院信息的集成和交互、PDA医嘱执行信息交互。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监护设备集成</w:t>
            </w:r>
          </w:p>
        </w:tc>
        <w:tc>
          <w:tcPr>
            <w:tcW w:w="682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系统可自动采集床边仪器上的数据，数据可自动记录在重症护理记录单上。</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支持多品牌型号的设备同时采集。</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采集数据的频率支持自定义设置；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抢救时采集频率支持60秒/次以上，支持自动生成护理记录。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系统具有体征预警预设功能，支持自定义修改。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出现异常数据，可提供警示，对异常数据可以进行二次修改。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支持手动修正数据，并保存修改痕迹。</w:t>
            </w:r>
          </w:p>
          <w:p>
            <w:pPr>
              <w:spacing w:line="240" w:lineRule="auto"/>
              <w:ind w:firstLine="0" w:firstLineChars="0"/>
              <w:rPr>
                <w:rFonts w:asciiTheme="minorEastAsia" w:hAnsiTheme="minorEastAsia" w:cstheme="minorEastAsia"/>
                <w:sz w:val="22"/>
              </w:rPr>
            </w:pPr>
            <w:r>
              <w:rPr>
                <w:rFonts w:hint="eastAsia" w:asciiTheme="minorEastAsia" w:hAnsiTheme="minorEastAsia" w:cstheme="minorEastAsia"/>
                <w:sz w:val="18"/>
                <w:szCs w:val="18"/>
              </w:rPr>
              <w:t>采集到的体征可提供数字、曲线图等多种方式展现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床位管理</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系统支持整体展现在科患者分布情况，自动统计在科患者人数，新入科患者人数，手术患者人数，当日出科患者人数等。提供单患者重要信息（基本信息、诊断、特殊治疗等）展示及模块跳。</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系统可查看患者重要风险标识提醒，包括隔离、过敏等。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系统支持以不同的形式展现当前科室床位分布状况。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系统支持用户自定义选择所管床位的功能。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系统可对空床位进行预约锁定。</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系统可对患者进行换床操作。</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系统有患者入科功能，并自动提取患者信息（基本信息、诊断、入科来源、身高、体重等）。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系统在患者入科时，可进行设备绑定及报警值设置。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支持默认报警值设置，可针对单个患者进行个性化设置。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系统在紧急情况下提供患者紧急入科。</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提供手工录入住院号搜索入科患者的功能。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系统提供患者入ICU标准审查功能。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系统提供患者出科功能，并记录患者出科转归。</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提供患者出科转归审核功能。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系统提供患者出ICU标准审查功能。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系统可回顾所有已出科患者在科病情及护理过程。</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系统可对已出科患者取消出科，返回科室。</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支持已出科患者病历资料的有权限修改。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系统可整体查看所有在科患者设备使用情况。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系统可对整体设备进行参数配置操作。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患者信息</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支持患者基本信息一览及信息登记，包括患者身份信息、流转信息、过敏史、既往史、身高、体重等内容。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紧急情况下，无法获取患者信息，系统支持手动登记入科。后续再完善信息。</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支持患者诊断的自动提取；支持病历书写需要的手工记录诊断。</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系统可查看患者入科后流转情况。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系统支持检验检查项目的集成交互，支持患者在科期间所有检验检查报告查询。</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支持在科患者进行绑定解绑设备操作。可对设备进行参数配置操作。</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支持对绑定设备参数的自定义调整，如初始采集时间，频率；默认采集时间，频率等。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提供设备绑定参数的提醒值范围的设置。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病情总览</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系统能够动态显示生命体征趋势，可选择单参数查看数据。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系统可显示24小时神志的变化情况。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系统能够在同一时间轴下显示生命体征、神志、出入量。</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系统能够自动显示患者在血气、血糖、酸碱平衡、检查、检验等方面的动态变化数值，并提示患者最新病情情况。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系统能够提供24小时出入量的平衡变化及数据对比。同时提供24小时出入量的总结及晶体、胶体、肠胃营养的总结，系统能够提供任意班次内出入量的平衡变化及总结。</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系统可提供患者已存在的管路或皮肤信息，在知识库的支撑下按照解剖学的要求标识在3D人体模型上并有提示信息。</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系统能够提供显示患者近期的重要评分。</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系统支持多种评分选择。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体征监测</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能够自动采集监护仪患者体征信息，包括心率、呼吸、血氧、脉搏、有创血压、无创血压等，并显示趋势图。</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能够自动采集呼吸机参数，包扩呼吸频率、潮气量、吸气时间、氧浓度、呼吸末正压、压力水平等。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能够自定义配置显示的参数。</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能够设置设备采集频率及显示间隔。</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能够手工录入体征数据并自动在曲线图中显示。</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系统有默认报警值支持报警值设置，支持手工修改。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对于异常体征，系统给出报警提示信息，支持采集体征的修正。</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提供患者日常体征或观察项目的记录，至少包含包括神志、瞳孔大小、对光反射等。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出入量监测</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自动获取来自医嘱的入量，并自动计算。</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自动获取引流管的出量，并自动计算。</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支持手动记录患者出入量情况。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能够提供出入量的平衡变化及数据对比、总结，根据临床业务提供晶体、胶体、肠胃营养的总结。</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能够提供图形化的出入量趋势图，任意时间段出入量的平衡变化及总结。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基础护理</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系统支持基础护理的结构化配置与录入。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管路</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提供规范全面的管路部位与名称，支持对部位直接操作的方式进行管路相关信息的、操作的知识库体系。</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针对不同的业务需求，至少提供两种的患者导管一览方式，如人体图方式，列表方式等。</w:t>
            </w:r>
          </w:p>
          <w:p>
            <w:pPr>
              <w:pStyle w:val="81"/>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管路的信息必须在合理的人体模型上标出，并有提示信息，管路位置信息和命名要符合人体解剖学的要求。</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管路记录和表达的内容要符合医院的要求，要对管路的名称、材料、规格、留置时间、留置深度、刻度、有效期、通畅度、色、质、量、味、用药、管路周围皮肤状态等信息，进行详细记录。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管路的信息必须在合理的人体模型上标出，并有提示信息，管路位置信息和命名要符合人体解剖学的要求。</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系统支持常规的导管更换，导管新增，导管拔除等日常操作。删除导管等特殊操作权限设置。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能够对管路的护理过程进行事件和参数的记录，提供导管质控数据的自动统计。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皮肤</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提供规范全面的皮肤部位与名称，支持皮肤相关信息的操作。皮肤记录和表达的内容要符合医院的要求，要对皮肤的名称、位置、状态、分期、颜色、气味、面积、用药等信息，进行详细记录。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针对不同的业务需求，至少提供两种的患者皮肤状况一览方式，如人体图方式，列表方式等。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能够清晰标识压疮分期及护理信息。提供皮肤相关的质控统计数据。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护理记录</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提供常规护理记录单功能。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支持自动生成护理记录，如医嘱执行，评估评分。</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观察内容和事件内容提供模板支持，且可以自主维护。</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支持历史护理记录的条件化查询。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医嘱管理</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能够与HIS系统对接自动获取医嘱，能够自动接收并分解时间点。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系统提供新医嘱提醒功能。</w:t>
            </w:r>
          </w:p>
          <w:p>
            <w:pPr>
              <w:pStyle w:val="81"/>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能够根据医嘱途径以及属性自动将医嘱进行分类显示（泵入医嘱、静脉输液、口服、吸入、肌肉注射、皮下注射、治疗、检验、检查、手术等类别），便于随时查询需要执行的医嘱。</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药物医嘱能够依据不同执行状态，自动给出可供执行的操作内容。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能够详细记录医嘱的执行情况（如：进程、状态、事件变化等）。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能够处理非药物医嘱，满足医护不同的处理需要，防止护士遗漏。</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所有医嘱以动态可视图形化的方式进行显示，通过动态可视化的操作将所有医嘱执行融入一个界面内，以多种图标显示医嘱的各种执行状态如：待执行、开始、暂停、中止、完成、作废、流速/滴速调整等。清晰的显示所有的医嘱操作节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系统能协助护士对医嘱进行监控.并作出对应的提醒。如输血等特殊医嘱、预计完成时间提醒、过期未执行医嘱等进行提示。</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对于可以同时执行的医嘱，系统支持批量执行功能。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系统支持未完成与未的医嘱进行自动交班功能。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提供历史医嘱执行信息，查询其他班次的医嘱执行状况，并显示医嘱观察事件。</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医嘱执行中的每一个过程，系统支持自动生成语句并写入护理记录单。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支持抢救模式医嘱快速录入和补录功能。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病历查询</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能够对患者在科诊疗的历史资料，按照时间顺序进行查阅。</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提供各类文书的打印功能。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评估评分</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重症医学相关的医学评分，至少包含TISS-28、皮肤、镇静、GCS、CPOT、MEWS、肌力评分、肢体活动度、DVT、成人早期预警评估、跌倒评估、Norton评估、压疮评估、CPIS、Waterlow评分、Barthel指数评估、VTE评估、ADL评估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支持按专科分类对评分进行分组。</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系统支持医护对患者评估评分的交互。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护理交班</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系统提供患者交接班信息记录功能。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采用符合国际规范的交接班模式；自动获取患者当前班次基本情况及患者历史数据；自动化评估患者概况信息，并记录；提供护理人员记录患者建议护理措施等内容。</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系统支持科室级的交班功能，包含科室情况及重点患者快速交接。</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系统提供科室患者特殊导管，转入转出等重要信息的展示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体征提取</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系统提供自定义时间段患者体征数据提取功能。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系统支持提取时间频率自行选择。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特殊事项</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系统提供患者重要事项发布功能，供医护人员共享参考。</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系统提供特殊事件记录功能，并支持历史记录查看。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医护沟通</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系统提供医护沟通留言模块，方便医生护士沟通交流。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护理计划</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能够自动生成护理计划，并可对护理计划改进，能够根据护理诊断自动生成目标、措施、行为，并能够自动导入护理任务清单。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能够查询患者历史护理计划，并分析达成情况。</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能够自定义护理计划相关内容，并支持生成模板。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抢救记录</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系统可提供一键开启抢救采集模式，采集频率可手动调整。</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系统提供抢救快速记录功能 ，包括常规抢救用药及用法。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提供常用抢救措施，常用耗材的模板设置，支持快捷记录。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系统支持抢救环节中护理记录的自动生成</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系统可提供抢救口头医嘱，自动汇总并提供审核，生成口头医嘱单。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系统保存所有患者抢救记录，支持后期的查询，增补，修改。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口腔管理</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支持对应部位直接操作的方式进行口腔相关信息的部位标注，描述记录。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能记录口腔清洁度等口腔状况，支持口腔的护理记录。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能按照医学规范记录口腔酸碱度，支持记录修改删除。</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能根据操作记录自动生成规范的护理描述，并支持修改与删除。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22"/>
              </w:rPr>
            </w:pPr>
            <w:r>
              <w:rPr>
                <w:rFonts w:hint="eastAsia" w:asciiTheme="minorEastAsia" w:hAnsiTheme="minorEastAsia" w:cstheme="minorEastAsia"/>
                <w:sz w:val="22"/>
              </w:rPr>
              <w:t>任务清单</w:t>
            </w:r>
          </w:p>
        </w:tc>
        <w:tc>
          <w:tcPr>
            <w:tcW w:w="6826" w:type="dxa"/>
            <w:tcBorders>
              <w:top w:val="single" w:color="000000" w:sz="4" w:space="0"/>
              <w:left w:val="single" w:color="000000" w:sz="4" w:space="0"/>
              <w:bottom w:val="single" w:color="000000" w:sz="4" w:space="0"/>
              <w:right w:val="single" w:color="000000" w:sz="4" w:space="0"/>
            </w:tcBorders>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系统支持自定义任务设置功能。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系统支持根据科室常规业务，自动生成相关任务清单。</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任务清单需支持日历表的形式展示，支持完成状况的查看。</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系统根据任务清单内容以消息的形式予以实时的提醒。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2"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18"/>
                <w:szCs w:val="18"/>
              </w:rPr>
            </w:pPr>
            <w:r>
              <w:rPr>
                <w:rFonts w:hint="eastAsia" w:asciiTheme="minorEastAsia" w:hAnsiTheme="minorEastAsia" w:cstheme="minorEastAsia"/>
                <w:sz w:val="18"/>
                <w:szCs w:val="18"/>
              </w:rPr>
              <w:t>系统管理</w:t>
            </w:r>
          </w:p>
        </w:tc>
        <w:tc>
          <w:tcPr>
            <w:tcW w:w="6826" w:type="dxa"/>
            <w:tcBorders>
              <w:top w:val="single" w:color="000000" w:sz="4" w:space="0"/>
              <w:left w:val="single" w:color="000000" w:sz="4" w:space="0"/>
              <w:bottom w:val="single" w:color="000000" w:sz="4" w:space="0"/>
              <w:right w:val="single" w:color="000000" w:sz="4" w:space="0"/>
            </w:tcBorders>
          </w:tcPr>
          <w:p>
            <w:pPr>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统计中心</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系统提供科室日常所需统计功能。包含患者周转数据，床位周转数据，设备使用统计，压疮，导管，评估评分等临床数据统计。</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系统提供各类数据的图形化展示</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系统提供统计数据的详细信息，数据可追溯到对应患者，并支持导出。</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系统架构</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系统架构B/S架构，易于扩展床位、易于系统实施和维护。</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支持多数据库并行</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支持多角色机制，系统能根据不同角色配置不同功能模块。</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报警设置</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系统配置消息中心，根据系统内容推送各类提示消息。如体征报警值的消息提示，医嘱信息提示，工作任务信息提示等。</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系统帮助</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系统内嵌操作指南，协助用户在使用系统的过程中进行自助查询</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快捷功能</w:t>
            </w:r>
          </w:p>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系统支持临床常用模块一键开启功能，便捷临床日常工作。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trPr>
        <w:tc>
          <w:tcPr>
            <w:tcW w:w="1696"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rFonts w:asciiTheme="minorEastAsia" w:hAnsiTheme="minorEastAsia" w:cstheme="minorEastAsia"/>
                <w:sz w:val="18"/>
                <w:szCs w:val="18"/>
              </w:rPr>
            </w:pPr>
            <w:r>
              <w:rPr>
                <w:rFonts w:hint="eastAsia" w:asciiTheme="minorEastAsia" w:hAnsiTheme="minorEastAsia" w:cstheme="minorEastAsia"/>
                <w:sz w:val="18"/>
                <w:szCs w:val="18"/>
              </w:rPr>
              <w:t>系统配置</w:t>
            </w:r>
          </w:p>
        </w:tc>
        <w:tc>
          <w:tcPr>
            <w:tcW w:w="682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rPr>
                <w:rFonts w:asciiTheme="minorEastAsia" w:hAnsiTheme="minorEastAsia" w:cstheme="minorEastAsia"/>
                <w:sz w:val="18"/>
                <w:szCs w:val="18"/>
              </w:rPr>
            </w:pPr>
            <w:r>
              <w:rPr>
                <w:rFonts w:hint="eastAsia" w:asciiTheme="minorEastAsia" w:hAnsiTheme="minorEastAsia" w:cstheme="minorEastAsia"/>
                <w:sz w:val="18"/>
                <w:szCs w:val="18"/>
              </w:rPr>
              <w:t>系统支持各个模块相关项目的自定义配置。支持医院参数配置，菜单项配置，患者基本信息配置，监测表单配置、导管配置、每日核查项目配置、护理计划配置，护理记录模板配置，报警值配置。</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bookmarkStart w:id="180" w:name="_Hlk171673262"/>
      <w:r>
        <w:rPr>
          <w:rFonts w:hint="eastAsia" w:asciiTheme="minorEastAsia" w:hAnsiTheme="minorEastAsia" w:eastAsiaTheme="minorEastAsia" w:cstheme="minorEastAsia"/>
        </w:rPr>
        <w:t>工具软件-工具软件-数据机房可视化资产管理系统</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为了提高医院信息科的运维服务和工作效率、工作质量，需要在肺部疾病临床诊疗中心，通过建设一套数据中心可视化资产管理平台，通过相关的信息化技术、大数据和云计算技术等信息技术进行系统化的、规划化的、科学化的数据中心的资产管理与运维工作。从而实现以下目标：</w:t>
      </w:r>
    </w:p>
    <w:p>
      <w:pPr>
        <w:pStyle w:val="81"/>
        <w:widowControl/>
        <w:numPr>
          <w:ilvl w:val="0"/>
          <w:numId w:val="18"/>
        </w:numPr>
        <w:adjustRightInd w:val="0"/>
        <w:snapToGrid w:val="0"/>
        <w:ind w:firstLineChars="0"/>
        <w:rPr>
          <w:rFonts w:asciiTheme="minorEastAsia" w:hAnsiTheme="minorEastAsia" w:cstheme="minorEastAsia"/>
          <w:b/>
          <w:bCs/>
          <w:szCs w:val="24"/>
        </w:rPr>
      </w:pPr>
      <w:r>
        <w:rPr>
          <w:rFonts w:hint="eastAsia" w:asciiTheme="minorEastAsia" w:hAnsiTheme="minorEastAsia" w:cstheme="minorEastAsia"/>
          <w:b/>
          <w:bCs/>
          <w:szCs w:val="24"/>
        </w:rPr>
        <w:t>医院IT资产设备规范化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 xml:space="preserve">所有进入医院信息科的IT设备，IT设备应拥有完整的管理、维护、资产、基础配置登记，医院的IT设备与办公设备，资产管理者都可以随时查阅其管理设备的基本信息。 </w:t>
      </w:r>
    </w:p>
    <w:p>
      <w:pPr>
        <w:pStyle w:val="81"/>
        <w:widowControl/>
        <w:numPr>
          <w:ilvl w:val="0"/>
          <w:numId w:val="18"/>
        </w:numPr>
        <w:adjustRightInd w:val="0"/>
        <w:snapToGrid w:val="0"/>
        <w:ind w:firstLineChars="0"/>
        <w:rPr>
          <w:rFonts w:asciiTheme="minorEastAsia" w:hAnsiTheme="minorEastAsia" w:cstheme="minorEastAsia"/>
          <w:b/>
          <w:bCs/>
          <w:szCs w:val="24"/>
        </w:rPr>
      </w:pPr>
      <w:r>
        <w:rPr>
          <w:rFonts w:hint="eastAsia" w:asciiTheme="minorEastAsia" w:hAnsiTheme="minorEastAsia" w:cstheme="minorEastAsia"/>
          <w:b/>
          <w:bCs/>
          <w:szCs w:val="24"/>
        </w:rPr>
        <w:t>医院数据中心机房IT设备配置管理精细化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实现医院数据中心机房区域的机柜、供电、配线架、交换机与交换机端口、机柜的U数等资源的精细化管理，对每台设备物理位置、基础物理环境、配线信息实现配置信息的精细化记录。为数据中心机房设备的维护与运维，及数据中心机房整体的使用情况提供基础的数据。</w:t>
      </w:r>
    </w:p>
    <w:p>
      <w:pPr>
        <w:pStyle w:val="81"/>
        <w:widowControl/>
        <w:numPr>
          <w:ilvl w:val="0"/>
          <w:numId w:val="18"/>
        </w:numPr>
        <w:adjustRightInd w:val="0"/>
        <w:snapToGrid w:val="0"/>
        <w:ind w:firstLineChars="0"/>
        <w:rPr>
          <w:rFonts w:asciiTheme="minorEastAsia" w:hAnsiTheme="minorEastAsia" w:cstheme="minorEastAsia"/>
          <w:b/>
          <w:bCs/>
          <w:szCs w:val="24"/>
        </w:rPr>
      </w:pPr>
      <w:r>
        <w:rPr>
          <w:rFonts w:hint="eastAsia" w:asciiTheme="minorEastAsia" w:hAnsiTheme="minorEastAsia" w:cstheme="minorEastAsia"/>
          <w:b/>
          <w:bCs/>
          <w:szCs w:val="24"/>
        </w:rPr>
        <w:t>医院IT运维作业标准化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通过可视化资产管理平台，规范了机房设备的调试与运维管理流程，实现流程化的管理程序，提高了医院信息科的作业流程与效率。</w:t>
      </w:r>
    </w:p>
    <w:p>
      <w:pPr>
        <w:pStyle w:val="81"/>
        <w:widowControl/>
        <w:numPr>
          <w:ilvl w:val="0"/>
          <w:numId w:val="18"/>
        </w:numPr>
        <w:adjustRightInd w:val="0"/>
        <w:snapToGrid w:val="0"/>
        <w:ind w:firstLineChars="0"/>
        <w:rPr>
          <w:rFonts w:asciiTheme="minorEastAsia" w:hAnsiTheme="minorEastAsia" w:cstheme="minorEastAsia"/>
          <w:b/>
          <w:bCs/>
          <w:szCs w:val="24"/>
        </w:rPr>
      </w:pPr>
      <w:r>
        <w:rPr>
          <w:rFonts w:hint="eastAsia" w:asciiTheme="minorEastAsia" w:hAnsiTheme="minorEastAsia" w:cstheme="minorEastAsia"/>
          <w:b/>
          <w:bCs/>
          <w:szCs w:val="24"/>
        </w:rPr>
        <w:t>医院数据中心机房IT设备可视化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通过可视化资产管理平台，可以实现机房所有的物理设备与设施的在线可视化展示，能够让医院信息科更好管理医院数据中心机房内的所有设备与设施，及设备与设施的相关状态与信息属性。</w:t>
      </w:r>
    </w:p>
    <w:p>
      <w:pPr>
        <w:pStyle w:val="81"/>
        <w:widowControl/>
        <w:numPr>
          <w:ilvl w:val="0"/>
          <w:numId w:val="18"/>
        </w:numPr>
        <w:adjustRightInd w:val="0"/>
        <w:snapToGrid w:val="0"/>
        <w:ind w:firstLineChars="0"/>
        <w:rPr>
          <w:rFonts w:asciiTheme="minorEastAsia" w:hAnsiTheme="minorEastAsia" w:cstheme="minorEastAsia"/>
          <w:b/>
          <w:bCs/>
          <w:szCs w:val="24"/>
        </w:rPr>
      </w:pPr>
      <w:r>
        <w:rPr>
          <w:rFonts w:hint="eastAsia" w:asciiTheme="minorEastAsia" w:hAnsiTheme="minorEastAsia" w:cstheme="minorEastAsia"/>
          <w:b/>
          <w:bCs/>
          <w:szCs w:val="24"/>
        </w:rPr>
        <w:t>医院数据中心机房IT设备链路的可视化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通过建设可视化资产管理平台，可以实现机房内网络与设备之间的链路信息可视化，信息科老师能够根据链路可视化信息，及时查到机房内网络或其他设备之间的链路连接信息；能够及时根据链路的信息进行在线排障与设备连线。</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 xml:space="preserve"> IT设施设备日常运行中，各类网络设备、服务器设备、安防设备设施经常需要运行和维护，移动使用类或消耗类的资产经常移动，增加和变化。没有标识或者使用了不恰当的标识，都会导致付出非常高的维护费用来解决设备运行维护、资产管理以及设备之间关联关系的问题。可视化资产管理系统在使用地点放置关键信息来使得操作人员获得各种信息，包括预定运维操作指导、设备运维管理，设备链路关系，设备资产信息等。可视化管理的理念是通过使用标识、标签、通告、显示和其他标记将重要信息嵌入实际工作场所中。这些可视化综合标签营造了一种更高效更安全的运行环境，无需反复培训和持续监管，降低了对运维管理人员操作技能要求。</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系统可以记录所有设备设施的保修状况，过保之前预先报警；运维人员可以从设备设施现场迅速得到相关设备操作信息、应急预案和维保信息等。完成现场发现问题、解决问题的一连串动作，能够在线调阅电子文档、拨打维保电话，提高了工作效率，降低了工作难度，是十分必要的。</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1)可视化资产管理平台能够对信息化资产的精细化管理，提升医院IT资产的使用价值。</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规范了医院IT资产的日常管理流程，使IT资产的管理更加的灵活，提高IT资产管理工作效率，IT资产设备信息准确性大幅度增加。并对医院IT资产日常管理中的资产数据采集与录入，实现了医院IT资产的全生命周期管理，追本溯源，避免医院IT资产流失。</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2)可视化资产管理平台能实现实时信息化资产的监测与智能管理、</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可视化资产管理平台能实现数据中心IT设备信息管理、IT设备数据可视化、IT设备日常运维与巡检等功能。对医院的IT资产设备的运维状况进行智能化管理，根据IT设备故障级别及维护人员不同层级需求，第一时间通知相关责任人，及时排除故障，切实保障IT设备运行可靠性、安全性；更好的保障医院的业务运行与运营，提高医院信息化技术对医疗服务能力与服务质量支撑能力。</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可视化资产管理平台</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3)可视化资产管理平台能高效协调信息化资产运维</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医院数据中心机房运维需要多专业协调、沟通，需要打通动环、网管、资产等各维度数据，目前协调较为困难。可视化资产管理平台能够高效协调运维过程，尽快定位和解决故障，保障业务系统的运行。</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4)可视化资产管理平台能实现日常工作的具体量化</w:t>
      </w:r>
    </w:p>
    <w:p>
      <w:pPr>
        <w:widowControl/>
        <w:adjustRightInd w:val="0"/>
        <w:snapToGrid w:val="0"/>
        <w:ind w:firstLine="426" w:firstLineChars="0"/>
        <w:rPr>
          <w:rFonts w:asciiTheme="minorEastAsia" w:hAnsiTheme="minorEastAsia" w:cstheme="minorEastAsia"/>
          <w:szCs w:val="24"/>
        </w:rPr>
      </w:pPr>
      <w:r>
        <w:rPr>
          <w:rFonts w:hint="eastAsia" w:asciiTheme="minorEastAsia" w:hAnsiTheme="minorEastAsia" w:cstheme="minorEastAsia"/>
          <w:szCs w:val="24"/>
        </w:rPr>
        <w:t>信息运维工作日常工作负荷大，但工作业绩难于统计，不利于向领导汇报，也无法为领导提供决策依据。可视化资产管理平台能够记录运维过程中的工作流程和流转，使信息运维工作由口头报修到通过平台软件记录具体工作，便于科室内部工作的量化记录，方便IT设备的持续运维。</w:t>
      </w:r>
    </w:p>
    <w:p>
      <w:pPr>
        <w:ind w:firstLine="480"/>
        <w:rPr>
          <w:rFonts w:asciiTheme="minorEastAsia" w:hAnsiTheme="minorEastAsia" w:cstheme="minorEastAsia"/>
        </w:rPr>
      </w:pPr>
    </w:p>
    <w:p>
      <w:pPr>
        <w:ind w:firstLine="480"/>
        <w:rPr>
          <w:rFonts w:asciiTheme="minorEastAsia" w:hAnsiTheme="minorEastAsia" w:cstheme="minorEastAsia"/>
        </w:rPr>
      </w:pPr>
    </w:p>
    <w:p>
      <w:pPr>
        <w:ind w:firstLine="480"/>
        <w:rPr>
          <w:rFonts w:asciiTheme="minorEastAsia" w:hAnsiTheme="minorEastAsia" w:cstheme="minorEastAsia"/>
        </w:rPr>
      </w:pPr>
    </w:p>
    <w:p>
      <w:pPr>
        <w:numPr>
          <w:ilvl w:val="0"/>
          <w:numId w:val="30"/>
        </w:numPr>
        <w:ind w:firstLine="480"/>
        <w:rPr>
          <w:rFonts w:asciiTheme="minorEastAsia" w:hAnsiTheme="minorEastAsia" w:cstheme="minorEastAsia"/>
        </w:rPr>
      </w:pPr>
      <w:bookmarkStart w:id="181" w:name="_Toc27123"/>
      <w:r>
        <w:rPr>
          <w:rFonts w:hint="eastAsia" w:asciiTheme="minorEastAsia" w:hAnsiTheme="minorEastAsia" w:cstheme="minorEastAsia"/>
        </w:rPr>
        <w:t>功能列表</w:t>
      </w:r>
      <w:bookmarkEnd w:id="181"/>
    </w:p>
    <w:p>
      <w:pPr>
        <w:ind w:firstLine="480"/>
        <w:rPr>
          <w:rFonts w:asciiTheme="minorEastAsia" w:hAnsiTheme="minorEastAsia" w:cstheme="minorEastAsia"/>
        </w:rPr>
      </w:pPr>
      <w:r>
        <w:rPr>
          <w:rFonts w:hint="eastAsia" w:asciiTheme="minorEastAsia" w:hAnsiTheme="minorEastAsia" w:cstheme="minorEastAsia"/>
        </w:rPr>
        <w:t>可视化资产管理功能包括移动APP端和PC web端两部分。功能列表汇总后如下表所示：</w:t>
      </w:r>
    </w:p>
    <w:tbl>
      <w:tblPr>
        <w:tblStyle w:val="354"/>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981"/>
        <w:gridCol w:w="4904"/>
        <w:gridCol w:w="81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noWrap/>
            <w:vAlign w:val="center"/>
          </w:tcPr>
          <w:p>
            <w:pPr>
              <w:spacing w:line="240" w:lineRule="auto"/>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模块</w:t>
            </w:r>
          </w:p>
        </w:tc>
        <w:tc>
          <w:tcPr>
            <w:tcW w:w="577" w:type="pct"/>
            <w:noWrap/>
            <w:vAlign w:val="center"/>
          </w:tcPr>
          <w:p>
            <w:pPr>
              <w:spacing w:line="240" w:lineRule="auto"/>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功能</w:t>
            </w:r>
          </w:p>
        </w:tc>
        <w:tc>
          <w:tcPr>
            <w:tcW w:w="2883" w:type="pct"/>
            <w:noWrap/>
            <w:vAlign w:val="center"/>
          </w:tcPr>
          <w:p>
            <w:pPr>
              <w:spacing w:line="240" w:lineRule="auto"/>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描述</w:t>
            </w:r>
          </w:p>
        </w:tc>
        <w:tc>
          <w:tcPr>
            <w:tcW w:w="481" w:type="pct"/>
            <w:noWrap/>
            <w:vAlign w:val="center"/>
          </w:tcPr>
          <w:p>
            <w:pPr>
              <w:spacing w:line="240" w:lineRule="auto"/>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网页端</w:t>
            </w:r>
          </w:p>
        </w:tc>
        <w:tc>
          <w:tcPr>
            <w:tcW w:w="482" w:type="pct"/>
            <w:noWrap/>
            <w:vAlign w:val="center"/>
          </w:tcPr>
          <w:p>
            <w:pPr>
              <w:spacing w:line="240" w:lineRule="auto"/>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移动端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个人中心</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工作台管理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1.可编辑功能模块快捷入口。</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2.工作台主界面功能包含发布、待办、报表、工作日历等功能项。</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3.可提供系统消息</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资产属性设置</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可选择资产模板</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界面风格</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提供两种风格色调供选择</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个人信息</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可查看个人用户信息，包括账号、姓名、手机号码、邮箱、部门、门禁卡号、密码等</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权限管理</w:t>
            </w:r>
          </w:p>
        </w:tc>
        <w:tc>
          <w:tcPr>
            <w:tcW w:w="577" w:type="pct"/>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权限管理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1.可根据不同的区域、部门、职能等业务模式定义不同的权限。</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2.可以设置不同的用户个性化操作界面</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3.可以设置不同的用户不同的权限控制</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资产管理</w:t>
            </w:r>
          </w:p>
        </w:tc>
        <w:tc>
          <w:tcPr>
            <w:tcW w:w="577" w:type="pct"/>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资产管理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1根据权限管理资产属性。</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2.在PC和移动端查看设备属性信息(设备属性、链路信息、帐号、供应商信息)。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3.可视化管理资产运维数据。</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4.查看资产物理链路信息。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5.查看资产维修/巡检/盘点/实时运行数据/全生命周期数据。</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6.支持自定义设备编码规则与第三方系统编码。</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任务管理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发布管理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可提供全平台所有未分配、未接单、未完成、已完成、待审核、已审核任务的派单、撤回、编辑功能。</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我的发布</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1.任务发布功能包括：报修、巡检、盘点、上架、下架等。</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2.可管理、查询本人已发布的任务状态等功能。</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3.可查询任务的具体执行人、截止日期。</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我的待办</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可管理本人权限下的所有待办任务，包括待办事项和接单任务</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任务报表</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可查看导出多种类型报表，如巡检单报表，超期任务报表，退单任务报表，转派任务报表，挂起任务报表，KPI报表等</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工单管理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工单管理</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1.支持录入和检查设备信息。（包括：维保时间、图纸，操作手册，维修记录，设备信息，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2.支持移动智能终端发起工单，工单完成后自动形成相应的维修记录。</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3.支持语音录入，上传图片，自定义设备阈值，并生成定制报表功能。</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4.支持运维工具及相关备件的出入库管理、借用、归还和转借通过手机端直接操作，并能够抄送给相关人员。</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5.支持与医院内部人事系统对接，可通过人事系统员工号调取名字和部门信息。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6.支持管理设备供应商信息管理，可直接拨打电话或发送邮件进行管理。</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7.可支持现场录入和自动检查设备的维保时间，设备维保到期前进行邮件告警。</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可视化管理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可视化管理</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1.支持现场的具体环境自定义的可视化界面，包括设备运行数据和工作状态。</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2.支持可视化界面进行实时查看机房、机柜与交换机、PDU、配线架构等相关设备的容量信息与使用情况，并能够对未使用的部分进行预约操作。</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链路管理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链路查看</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查看运维对象的各子系统上下游链路信息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支持网页或手机端，分层展示子系统链路层级</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能够一键打开全链路所有层级</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链路编辑</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可批量建立机柜、网络、PDU等线路之间的关联关系</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报表管理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报表创建</w:t>
            </w:r>
          </w:p>
        </w:tc>
        <w:tc>
          <w:tcPr>
            <w:tcW w:w="2883" w:type="pct"/>
            <w:noWrap/>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1.可选择报表样式和数据源创建新报表。</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2.可配置相关报表的查看权限</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合同管理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合同管理功能</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可管理所有权限下的合同，编辑及设置合同各项属性，还可查看付款进度，合同期限、执行报告等</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577" w:type="pc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IP地址池管理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IP地址池管理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创建IP地址池，IP地址分配管理</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全生命周期管理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入库管理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1.管理资产入库，仓库创建</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2.查看仓库库存状况、低库存预警</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3.管理资产领用归还记录</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库存管理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可查看资产和耗材的库存信息</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领用归还</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1.管理库存资产领用</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2.处理资产转借</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3.管理资产归还记录</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送修管理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创建、查看送修设备的送修单位，送修地址，送修联系人，预计送还时间，关联合同等信息</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报废管理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可查看相关报废设备的相关历史记录、报废原因等</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模版管理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资产属性模版管理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配置角色组的资产属性模版，按权限展示编辑资产属性字段</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可视化模版管理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1.创建、配置无子码和有子码两种类别的模板</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2.模板包括视频、实时参数、可视化查看等控件编辑</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3.可对模版进行内置链路和容量编辑</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4.根据可视化模板规则自动生成子码</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巡检单模版管理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1.系统可提供巡检模版管理的功能，填写内容包括文本、数值、选项等。</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2.配置巡检项的事件、告警、工单等自动触发条件</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运行数据模版管理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1.可查看第三方系统监测数据，关联相关资产设备。</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2.可创建触发事件的场景</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权限管理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用户管理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1.可配置用户相关信息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2.关联用户角色组权限</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角色组管理</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1.可配置角色组信息</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2.配置角色组菜单权限</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3.规则关联角色组的编码权限</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577" w:type="pct"/>
            <w:vMerge w:val="restart"/>
            <w:noWrap/>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系统条码管理</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条码查看</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可查看列表属性</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vMerge w:val="continue"/>
            <w:vAlign w:val="center"/>
          </w:tcPr>
          <w:p>
            <w:pPr>
              <w:spacing w:line="240" w:lineRule="atLeast"/>
              <w:ind w:firstLine="28" w:firstLineChars="12"/>
              <w:jc w:val="center"/>
              <w:rPr>
                <w:rFonts w:eastAsia="宋体" w:asciiTheme="minorEastAsia" w:hAnsiTheme="minorEastAsia" w:cstheme="minorEastAsia"/>
                <w:szCs w:val="22"/>
              </w:rPr>
            </w:pP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条码启用</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单个或批量启用设备条码，启用同时可完成可视化模板关联和入库操作</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系统日志</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系统日志</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具备日志记录功能，可记录用户的相关使用系统；</w:t>
            </w:r>
          </w:p>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可以依据查询条件进行条件查询。</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77" w:type="pct"/>
            <w:vAlign w:val="center"/>
          </w:tcPr>
          <w:p>
            <w:pPr>
              <w:spacing w:line="240" w:lineRule="atLeast"/>
              <w:ind w:firstLine="28" w:firstLineChars="12"/>
              <w:jc w:val="center"/>
              <w:rPr>
                <w:rFonts w:eastAsia="宋体" w:asciiTheme="minorEastAsia" w:hAnsiTheme="minorEastAsia" w:cstheme="minorEastAsia"/>
                <w:szCs w:val="22"/>
              </w:rPr>
            </w:pPr>
            <w:r>
              <w:rPr>
                <w:rFonts w:hint="eastAsia" w:eastAsia="宋体" w:asciiTheme="minorEastAsia" w:hAnsiTheme="minorEastAsia" w:cstheme="minorEastAsia"/>
                <w:szCs w:val="22"/>
              </w:rPr>
              <w:t>二维码标签</w:t>
            </w:r>
          </w:p>
        </w:tc>
        <w:tc>
          <w:tcPr>
            <w:tcW w:w="577" w:type="pct"/>
            <w:noWrap/>
            <w:vAlign w:val="center"/>
          </w:tcPr>
          <w:p>
            <w:pPr>
              <w:spacing w:line="240" w:lineRule="atLeast"/>
              <w:ind w:firstLine="48" w:firstLineChars="20"/>
              <w:jc w:val="center"/>
              <w:rPr>
                <w:rFonts w:eastAsia="宋体" w:asciiTheme="minorEastAsia" w:hAnsiTheme="minorEastAsia" w:cstheme="minorEastAsia"/>
                <w:szCs w:val="22"/>
              </w:rPr>
            </w:pPr>
            <w:r>
              <w:rPr>
                <w:rFonts w:hint="eastAsia" w:eastAsia="宋体" w:asciiTheme="minorEastAsia" w:hAnsiTheme="minorEastAsia" w:cstheme="minorEastAsia"/>
                <w:szCs w:val="22"/>
              </w:rPr>
              <w:t>二维码标签</w:t>
            </w:r>
          </w:p>
        </w:tc>
        <w:tc>
          <w:tcPr>
            <w:tcW w:w="2883" w:type="pct"/>
          </w:tcPr>
          <w:p>
            <w:pPr>
              <w:spacing w:line="240" w:lineRule="atLeast"/>
              <w:ind w:firstLine="48" w:firstLineChars="20"/>
              <w:rPr>
                <w:rFonts w:eastAsia="宋体" w:asciiTheme="minorEastAsia" w:hAnsiTheme="minorEastAsia" w:cstheme="minorEastAsia"/>
                <w:szCs w:val="22"/>
              </w:rPr>
            </w:pPr>
            <w:r>
              <w:rPr>
                <w:rFonts w:hint="eastAsia" w:eastAsia="宋体" w:asciiTheme="minorEastAsia" w:hAnsiTheme="minorEastAsia" w:cstheme="minorEastAsia"/>
                <w:szCs w:val="22"/>
              </w:rPr>
              <w:t>二维码标识内容可根据用户需要进行自定义，如常规包括资产编号、设备名称、品牌、型号等。</w:t>
            </w:r>
          </w:p>
        </w:tc>
        <w:tc>
          <w:tcPr>
            <w:tcW w:w="481"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c>
          <w:tcPr>
            <w:tcW w:w="482" w:type="pct"/>
            <w:vAlign w:val="center"/>
          </w:tcPr>
          <w:p>
            <w:pPr>
              <w:spacing w:line="240" w:lineRule="atLeast"/>
              <w:ind w:firstLine="33" w:firstLineChars="14"/>
              <w:jc w:val="center"/>
              <w:rPr>
                <w:rFonts w:eastAsia="宋体" w:asciiTheme="minorEastAsia" w:hAnsiTheme="minorEastAsia" w:cstheme="minorEastAsia"/>
                <w:szCs w:val="22"/>
              </w:rPr>
            </w:pPr>
            <w:r>
              <w:rPr>
                <w:rFonts w:hint="eastAsia" w:eastAsia="宋体" w:asciiTheme="minorEastAsia" w:hAnsiTheme="minorEastAsia" w:cstheme="minorEastAsia"/>
                <w:szCs w:val="22"/>
              </w:rPr>
              <w:t>Y</w:t>
            </w:r>
          </w:p>
        </w:tc>
      </w:tr>
    </w:tbl>
    <w:p>
      <w:pPr>
        <w:numPr>
          <w:ilvl w:val="0"/>
          <w:numId w:val="30"/>
        </w:numPr>
        <w:ind w:firstLine="480"/>
        <w:rPr>
          <w:rFonts w:asciiTheme="minorEastAsia" w:hAnsiTheme="minorEastAsia" w:cstheme="minorEastAsia"/>
        </w:rPr>
      </w:pPr>
      <w:bookmarkStart w:id="182" w:name="_Toc25296"/>
      <w:r>
        <w:rPr>
          <w:rFonts w:hint="eastAsia" w:asciiTheme="minorEastAsia" w:hAnsiTheme="minorEastAsia" w:cstheme="minorEastAsia"/>
        </w:rPr>
        <w:t>工作台</w:t>
      </w:r>
      <w:bookmarkEnd w:id="182"/>
    </w:p>
    <w:p>
      <w:pPr>
        <w:ind w:firstLine="480"/>
        <w:rPr>
          <w:rFonts w:asciiTheme="minorEastAsia" w:hAnsiTheme="minorEastAsia" w:cstheme="minorEastAsia"/>
        </w:rPr>
      </w:pPr>
      <w:r>
        <w:rPr>
          <w:rFonts w:hint="eastAsia" w:asciiTheme="minorEastAsia" w:hAnsiTheme="minorEastAsia" w:cstheme="minorEastAsia"/>
        </w:rPr>
        <w:t xml:space="preserve">工作台模块作为医院信息科使用本系统的入口，可以根据工作性质和权限个性化设置工作台快捷菜单入口。工作台显示的板块内容包括：我的发布、我的待办、我的报表、快速入口、工作日历。用户可以快速处理日常事务，了解发布任务的进展情况；维护人员可以查看工作日历，了解未来的工作计划；管理层可以通过该模块查看运维状态报表等。 </w:t>
      </w:r>
    </w:p>
    <w:p>
      <w:pPr>
        <w:numPr>
          <w:ilvl w:val="0"/>
          <w:numId w:val="30"/>
        </w:numPr>
        <w:ind w:firstLine="480"/>
        <w:rPr>
          <w:rFonts w:asciiTheme="minorEastAsia" w:hAnsiTheme="minorEastAsia" w:cstheme="minorEastAsia"/>
        </w:rPr>
      </w:pPr>
      <w:bookmarkStart w:id="183" w:name="_Toc18720"/>
      <w:r>
        <w:rPr>
          <w:rFonts w:hint="eastAsia" w:asciiTheme="minorEastAsia" w:hAnsiTheme="minorEastAsia" w:cstheme="minorEastAsia"/>
        </w:rPr>
        <w:t>资产管理</w:t>
      </w:r>
      <w:bookmarkEnd w:id="183"/>
    </w:p>
    <w:p>
      <w:pPr>
        <w:ind w:firstLine="480"/>
        <w:rPr>
          <w:rFonts w:asciiTheme="minorEastAsia" w:hAnsiTheme="minorEastAsia" w:cstheme="minorEastAsia"/>
        </w:rPr>
      </w:pPr>
      <w:r>
        <w:rPr>
          <w:rFonts w:hint="eastAsia" w:asciiTheme="minorEastAsia" w:hAnsiTheme="minorEastAsia" w:cstheme="minorEastAsia"/>
        </w:rPr>
        <w:t>资产管理模块为运维管理建立完整及实时更新的资产数据库，包括所有关键基础设施设备的清单，可管理设备设施的实时运行情况、维修记录、变更情况、维护保养频次等信息，完成资产一物一档。</w:t>
      </w:r>
    </w:p>
    <w:p>
      <w:pPr>
        <w:ind w:firstLine="480"/>
        <w:rPr>
          <w:rFonts w:asciiTheme="minorEastAsia" w:hAnsiTheme="minorEastAsia" w:cstheme="minorEastAsia"/>
        </w:rPr>
      </w:pPr>
      <w:r>
        <w:rPr>
          <w:rFonts w:hint="eastAsia" w:asciiTheme="minorEastAsia" w:hAnsiTheme="minorEastAsia" w:cstheme="minorEastAsia"/>
        </w:rPr>
        <w:t>医院信息科可自定义资产属性字段和资产属性模板，系统默认资产属性信息包括：设备ID、类别、名称、品牌、型号、固定资产编号、序列号等40多项属性字段。资产属性信息可在线进行属性编辑修改，运维业务流程也将自动关联同步部分业务属性变更，如仓库、领用部门、领用人、设备状态、安装机柜等。</w:t>
      </w:r>
    </w:p>
    <w:p>
      <w:pPr>
        <w:ind w:firstLine="480"/>
        <w:rPr>
          <w:rFonts w:asciiTheme="minorEastAsia" w:hAnsiTheme="minorEastAsia" w:cstheme="minorEastAsia"/>
        </w:rPr>
      </w:pPr>
      <w:r>
        <w:rPr>
          <w:rFonts w:hint="eastAsia" w:asciiTheme="minorEastAsia" w:hAnsiTheme="minorEastAsia" w:cstheme="minorEastAsia"/>
        </w:rPr>
        <w:t>资产管理模块支持用户根据关键字复合筛选出的结果导出到电子表格，或下载导入模板批量导入电子表格数据。</w:t>
      </w:r>
    </w:p>
    <w:p>
      <w:pPr>
        <w:ind w:firstLine="480"/>
        <w:rPr>
          <w:rFonts w:asciiTheme="minorEastAsia" w:hAnsiTheme="minorEastAsia" w:cstheme="minorEastAsia"/>
        </w:rPr>
      </w:pPr>
      <w:r>
        <w:rPr>
          <w:rFonts w:hint="eastAsia" w:asciiTheme="minorEastAsia" w:hAnsiTheme="minorEastAsia" w:cstheme="minorEastAsia"/>
        </w:rPr>
        <w:t>系统支持批量快速启用设备，批量编辑、变更资产属性信息，支持批量关联可视化模板自动按规则生成资产子码数据。</w:t>
      </w:r>
    </w:p>
    <w:p>
      <w:pPr>
        <w:ind w:firstLine="480"/>
        <w:rPr>
          <w:rFonts w:asciiTheme="minorEastAsia" w:hAnsiTheme="minorEastAsia" w:cstheme="minorEastAsia"/>
        </w:rPr>
      </w:pPr>
      <w:r>
        <w:rPr>
          <w:rFonts w:hint="eastAsia" w:asciiTheme="minorEastAsia" w:hAnsiTheme="minorEastAsia" w:cstheme="minorEastAsia"/>
        </w:rPr>
        <w:t>系统支持7位36进制设备唯一ID规则，确保在不同用户的平台上依然保持设备ID的唯一性。</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支持可视化大屏显示资产清单信息和服务状态。</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可视化管理资产运维数据，并查看设备链路信息及所属地址位置。</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在PC和移动端查看设备属性信息(设备属性、链路信息、帐号、供应商信息)。</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管理平台具有≥2万被管理设备的案例。</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查看资产维修/巡检/盘点/实时运行数据/全生命周期数据。</w:t>
      </w:r>
    </w:p>
    <w:p>
      <w:pPr>
        <w:numPr>
          <w:ilvl w:val="0"/>
          <w:numId w:val="31"/>
        </w:numPr>
        <w:ind w:firstLine="480"/>
        <w:rPr>
          <w:rFonts w:asciiTheme="minorEastAsia" w:hAnsiTheme="minorEastAsia" w:cstheme="minorEastAsia"/>
        </w:rPr>
      </w:pPr>
      <w:r>
        <w:rPr>
          <w:rFonts w:hint="eastAsia" w:asciiTheme="minorEastAsia" w:hAnsiTheme="minorEastAsia" w:cstheme="minorEastAsia"/>
        </w:rPr>
        <w:t xml:space="preserve">支持自定义设备编码规则与第三方系统编码  </w:t>
      </w:r>
    </w:p>
    <w:p>
      <w:pPr>
        <w:ind w:firstLine="480"/>
        <w:rPr>
          <w:rFonts w:asciiTheme="minorEastAsia" w:hAnsiTheme="minorEastAsia" w:cstheme="minorEastAsia"/>
        </w:rPr>
      </w:pPr>
      <w:r>
        <w:rPr>
          <w:rFonts w:hint="eastAsia" w:asciiTheme="minorEastAsia" w:hAnsiTheme="minorEastAsia" w:cstheme="minorEastAsia"/>
        </w:rPr>
        <w:t>支持可视化大屏显示资产清单信息和服务状态</w:t>
      </w:r>
    </w:p>
    <w:p>
      <w:pPr>
        <w:ind w:firstLine="480"/>
        <w:rPr>
          <w:rFonts w:asciiTheme="minorEastAsia" w:hAnsiTheme="minorEastAsia" w:cstheme="minorEastAsia"/>
        </w:rPr>
      </w:pPr>
      <w:r>
        <w:rPr>
          <w:rFonts w:hint="eastAsia" w:asciiTheme="minorEastAsia" w:hAnsiTheme="minorEastAsia" w:cstheme="minorEastAsia"/>
        </w:rPr>
        <w:t>支持在PC和移动端查看设备属性信息</w:t>
      </w:r>
    </w:p>
    <w:p>
      <w:pPr>
        <w:ind w:firstLine="480"/>
        <w:rPr>
          <w:rFonts w:asciiTheme="minorEastAsia" w:hAnsiTheme="minorEastAsia" w:cstheme="minorEastAsia"/>
        </w:rPr>
      </w:pPr>
      <w:r>
        <w:rPr>
          <w:rFonts w:hint="eastAsia" w:asciiTheme="minorEastAsia" w:hAnsiTheme="minorEastAsia" w:cstheme="minorEastAsia"/>
        </w:rPr>
        <w:t>支持查看实时运行数据</w:t>
      </w:r>
    </w:p>
    <w:p>
      <w:pPr>
        <w:numPr>
          <w:ilvl w:val="0"/>
          <w:numId w:val="30"/>
        </w:numPr>
        <w:ind w:firstLine="480"/>
        <w:rPr>
          <w:rFonts w:asciiTheme="minorEastAsia" w:hAnsiTheme="minorEastAsia" w:cstheme="minorEastAsia"/>
        </w:rPr>
      </w:pPr>
      <w:bookmarkStart w:id="184" w:name="_Toc15273"/>
      <w:r>
        <w:rPr>
          <w:rFonts w:hint="eastAsia" w:asciiTheme="minorEastAsia" w:hAnsiTheme="minorEastAsia" w:cstheme="minorEastAsia"/>
        </w:rPr>
        <w:t>任务管理</w:t>
      </w:r>
      <w:bookmarkEnd w:id="184"/>
    </w:p>
    <w:p>
      <w:pPr>
        <w:ind w:firstLine="480"/>
        <w:rPr>
          <w:rFonts w:asciiTheme="minorEastAsia" w:hAnsiTheme="minorEastAsia" w:cstheme="minorEastAsia"/>
        </w:rPr>
      </w:pPr>
      <w:r>
        <w:rPr>
          <w:rFonts w:hint="eastAsia" w:asciiTheme="minorEastAsia" w:hAnsiTheme="minorEastAsia" w:cstheme="minorEastAsia"/>
        </w:rPr>
        <w:t>任务管理模块作为医院信息科发起服务请求的标准管道，从医院信息科使用便利出发，兼容网页端和移动端，实现服务请求智能提交、分派、处理的目标。</w:t>
      </w:r>
    </w:p>
    <w:p>
      <w:pPr>
        <w:numPr>
          <w:ilvl w:val="0"/>
          <w:numId w:val="32"/>
        </w:numPr>
        <w:ind w:firstLine="480"/>
        <w:rPr>
          <w:rFonts w:asciiTheme="minorEastAsia" w:hAnsiTheme="minorEastAsia" w:cstheme="minorEastAsia"/>
        </w:rPr>
      </w:pPr>
      <w:r>
        <w:rPr>
          <w:rFonts w:hint="eastAsia" w:asciiTheme="minorEastAsia" w:hAnsiTheme="minorEastAsia" w:cstheme="minorEastAsia"/>
        </w:rPr>
        <w:t>我的发布</w:t>
      </w:r>
    </w:p>
    <w:p>
      <w:pPr>
        <w:ind w:firstLine="480"/>
        <w:rPr>
          <w:rFonts w:asciiTheme="minorEastAsia" w:hAnsiTheme="minorEastAsia" w:cstheme="minorEastAsia"/>
        </w:rPr>
      </w:pPr>
      <w:r>
        <w:rPr>
          <w:rFonts w:hint="eastAsia" w:asciiTheme="minorEastAsia" w:hAnsiTheme="minorEastAsia" w:cstheme="minorEastAsia"/>
        </w:rPr>
        <w:t>我的发布模块针对报修、巡检计划、盘点计划、设备上架/跳线/上电、设备下架/拔线/下电等运维工作场景发起相关工作任务。每一项任务节点的执行过程中系统均会对相关人员进行消息提醒。工作流转状态清晰可见，方便发布任务的用户及时了解工单的执行阶段、执行过程。我的发布可实现功能如下：</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发布报修工单：发布维修任务，填写或选择故障类型和现象，关联故障设备、现场图片、预约到场时间等。</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发布巡检计划：发布巡检计划，定义任务周期，创建子任务、关联巡检设备、设置蓝牙打卡点等。</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发布盘点计划：发布盘点计划，定义任务周期，创建子任务、关联盘点设备等。</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发布上架/跳线/上电工单：发布上架/跳线/上电任务，指定上架设备、安装U位、跳线端口、上电设备和用电端口等</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发布下架/拔线/下电工单：发布下架/拔线/下电任务，指定下架设备、拔线端口、下电设备和下电端口等</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查看任务的执行情况</w:t>
      </w:r>
    </w:p>
    <w:p>
      <w:pPr>
        <w:numPr>
          <w:ilvl w:val="0"/>
          <w:numId w:val="33"/>
        </w:numPr>
        <w:ind w:firstLine="480"/>
        <w:rPr>
          <w:rFonts w:asciiTheme="minorEastAsia" w:hAnsiTheme="minorEastAsia" w:cstheme="minorEastAsia"/>
        </w:rPr>
      </w:pPr>
      <w:r>
        <w:rPr>
          <w:rFonts w:hint="eastAsia" w:asciiTheme="minorEastAsia" w:hAnsiTheme="minorEastAsia" w:cstheme="minorEastAsia"/>
        </w:rPr>
        <w:t xml:space="preserve">实现催单、评价等功能 </w:t>
      </w:r>
    </w:p>
    <w:p>
      <w:pPr>
        <w:ind w:firstLine="480"/>
        <w:rPr>
          <w:rFonts w:asciiTheme="minorEastAsia" w:hAnsiTheme="minorEastAsia" w:cstheme="minorEastAsia"/>
        </w:rPr>
      </w:pPr>
      <w:r>
        <w:rPr>
          <w:rFonts w:hint="eastAsia" w:asciiTheme="minorEastAsia" w:hAnsiTheme="minorEastAsia" w:cstheme="minorEastAsia"/>
        </w:rPr>
        <w:t>支持发布搬迁</w:t>
      </w:r>
    </w:p>
    <w:p>
      <w:pPr>
        <w:numPr>
          <w:ilvl w:val="0"/>
          <w:numId w:val="32"/>
        </w:numPr>
        <w:ind w:firstLine="480"/>
        <w:rPr>
          <w:rFonts w:asciiTheme="minorEastAsia" w:hAnsiTheme="minorEastAsia" w:cstheme="minorEastAsia"/>
        </w:rPr>
      </w:pPr>
      <w:r>
        <w:rPr>
          <w:rFonts w:hint="eastAsia" w:asciiTheme="minorEastAsia" w:hAnsiTheme="minorEastAsia" w:cstheme="minorEastAsia"/>
        </w:rPr>
        <w:t>我的待办</w:t>
      </w:r>
    </w:p>
    <w:p>
      <w:pPr>
        <w:ind w:firstLine="480"/>
        <w:rPr>
          <w:rFonts w:asciiTheme="minorEastAsia" w:hAnsiTheme="minorEastAsia" w:cstheme="minorEastAsia"/>
        </w:rPr>
      </w:pPr>
      <w:r>
        <w:rPr>
          <w:rFonts w:hint="eastAsia" w:asciiTheme="minorEastAsia" w:hAnsiTheme="minorEastAsia" w:cstheme="minorEastAsia"/>
        </w:rPr>
        <w:t>我的待办模块针对分派给本账号的工作任务进行相关操作。每一项任务节点的执行过程中系统均会对相关人员进行消息提醒。医院信息科及时了解工单要求完成的时间、任务信息、任务对象等。我的待办可实现功能如下：</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任务信息展示，包括服务等级、发布人、联系方式、工作内容、相关附件等</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对任务进行接单、转派、挂起、寻求合作等操作</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展示工单的特殊状态，如超期和被催单等</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及时提交超期、转派、挂起原因</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 xml:space="preserve">根据巡检任务的要求，读取蓝牙打卡点签到 </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扫描设备二维码，填写电子巡检单，根据巡检任务的要求完成巡检、盘点等工作</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提交现场视频、音频等服务记录</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查询任务设备的维修记录、运维文档等</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查看本账号过往任务执行记录</w:t>
      </w:r>
    </w:p>
    <w:p>
      <w:pPr>
        <w:numPr>
          <w:ilvl w:val="0"/>
          <w:numId w:val="34"/>
        </w:numPr>
        <w:ind w:firstLine="480"/>
        <w:rPr>
          <w:rFonts w:asciiTheme="minorEastAsia" w:hAnsiTheme="minorEastAsia" w:cstheme="minorEastAsia"/>
        </w:rPr>
      </w:pPr>
      <w:r>
        <w:rPr>
          <w:rFonts w:hint="eastAsia" w:asciiTheme="minorEastAsia" w:hAnsiTheme="minorEastAsia" w:cstheme="minorEastAsia"/>
        </w:rPr>
        <w:t>完成本账号的待审批事项</w:t>
      </w:r>
    </w:p>
    <w:p>
      <w:pPr>
        <w:numPr>
          <w:ilvl w:val="0"/>
          <w:numId w:val="32"/>
        </w:numPr>
        <w:ind w:firstLine="480"/>
        <w:rPr>
          <w:rFonts w:asciiTheme="minorEastAsia" w:hAnsiTheme="minorEastAsia" w:cstheme="minorEastAsia"/>
        </w:rPr>
      </w:pPr>
      <w:r>
        <w:rPr>
          <w:rFonts w:hint="eastAsia" w:asciiTheme="minorEastAsia" w:hAnsiTheme="minorEastAsia" w:cstheme="minorEastAsia"/>
        </w:rPr>
        <w:t>发布管理</w:t>
      </w:r>
    </w:p>
    <w:p>
      <w:pPr>
        <w:ind w:firstLine="480"/>
        <w:rPr>
          <w:rFonts w:asciiTheme="minorEastAsia" w:hAnsiTheme="minorEastAsia" w:cstheme="minorEastAsia"/>
        </w:rPr>
      </w:pPr>
      <w:r>
        <w:rPr>
          <w:rFonts w:hint="eastAsia" w:asciiTheme="minorEastAsia" w:hAnsiTheme="minorEastAsia" w:cstheme="minorEastAsia"/>
        </w:rPr>
        <w:t>发布管理是管理本系统所有的工作任务，特别是对待分配的任务进行派单处置。用户可通过本模块及时了解各类工单要求完成的时间、任务信息、任务对象等。发布可实现功能如下：</w:t>
      </w:r>
    </w:p>
    <w:p>
      <w:pPr>
        <w:numPr>
          <w:ilvl w:val="0"/>
          <w:numId w:val="35"/>
        </w:numPr>
        <w:ind w:firstLine="480"/>
        <w:rPr>
          <w:rFonts w:asciiTheme="minorEastAsia" w:hAnsiTheme="minorEastAsia" w:cstheme="minorEastAsia"/>
        </w:rPr>
      </w:pPr>
      <w:r>
        <w:rPr>
          <w:rFonts w:hint="eastAsia" w:asciiTheme="minorEastAsia" w:hAnsiTheme="minorEastAsia" w:cstheme="minorEastAsia"/>
        </w:rPr>
        <w:t>任务信息展示，包括服务等级、发布人、联系方式、工作内容、相关附件等</w:t>
      </w:r>
    </w:p>
    <w:p>
      <w:pPr>
        <w:numPr>
          <w:ilvl w:val="0"/>
          <w:numId w:val="35"/>
        </w:numPr>
        <w:ind w:firstLine="480"/>
        <w:rPr>
          <w:rFonts w:asciiTheme="minorEastAsia" w:hAnsiTheme="minorEastAsia" w:cstheme="minorEastAsia"/>
        </w:rPr>
      </w:pPr>
      <w:r>
        <w:rPr>
          <w:rFonts w:hint="eastAsia" w:asciiTheme="minorEastAsia" w:hAnsiTheme="minorEastAsia" w:cstheme="minorEastAsia"/>
        </w:rPr>
        <w:t>对任务进行派单、转派、取消、评价等操作</w:t>
      </w:r>
    </w:p>
    <w:p>
      <w:pPr>
        <w:numPr>
          <w:ilvl w:val="0"/>
          <w:numId w:val="35"/>
        </w:numPr>
        <w:ind w:firstLine="480"/>
        <w:rPr>
          <w:rFonts w:asciiTheme="minorEastAsia" w:hAnsiTheme="minorEastAsia" w:cstheme="minorEastAsia"/>
        </w:rPr>
      </w:pPr>
      <w:r>
        <w:rPr>
          <w:rFonts w:hint="eastAsia" w:asciiTheme="minorEastAsia" w:hAnsiTheme="minorEastAsia" w:cstheme="minorEastAsia"/>
        </w:rPr>
        <w:t>展示工单的特殊状态，如超期和被催单等</w:t>
      </w:r>
    </w:p>
    <w:p>
      <w:pPr>
        <w:numPr>
          <w:ilvl w:val="0"/>
          <w:numId w:val="35"/>
        </w:numPr>
        <w:ind w:firstLine="480"/>
        <w:rPr>
          <w:rFonts w:asciiTheme="minorEastAsia" w:hAnsiTheme="minorEastAsia" w:cstheme="minorEastAsia"/>
        </w:rPr>
      </w:pPr>
      <w:r>
        <w:rPr>
          <w:rFonts w:hint="eastAsia" w:asciiTheme="minorEastAsia" w:hAnsiTheme="minorEastAsia" w:cstheme="minorEastAsia"/>
        </w:rPr>
        <w:t>关联服务单</w:t>
      </w:r>
    </w:p>
    <w:p>
      <w:pPr>
        <w:numPr>
          <w:ilvl w:val="0"/>
          <w:numId w:val="32"/>
        </w:numPr>
        <w:ind w:firstLine="480"/>
        <w:rPr>
          <w:rFonts w:asciiTheme="minorEastAsia" w:hAnsiTheme="minorEastAsia" w:cstheme="minorEastAsia"/>
        </w:rPr>
      </w:pPr>
      <w:r>
        <w:rPr>
          <w:rFonts w:hint="eastAsia" w:asciiTheme="minorEastAsia" w:hAnsiTheme="minorEastAsia" w:cstheme="minorEastAsia"/>
        </w:rPr>
        <w:t>任务报表</w:t>
      </w:r>
    </w:p>
    <w:p>
      <w:pPr>
        <w:ind w:firstLine="480"/>
        <w:rPr>
          <w:rFonts w:asciiTheme="minorEastAsia" w:hAnsiTheme="minorEastAsia" w:cstheme="minorEastAsia"/>
        </w:rPr>
      </w:pPr>
      <w:r>
        <w:rPr>
          <w:rFonts w:hint="eastAsia" w:asciiTheme="minorEastAsia" w:hAnsiTheme="minorEastAsia" w:cstheme="minorEastAsia"/>
        </w:rPr>
        <w:t>系统提供常用任务报表、巡检单报表和上下架报表等3类任务报表，其中常用任务报表包括了任务超期报表、任务挂起报表、任务取消报表、任务拒绝报表、任务转派报表。系统支持在 Web 端按不同维度，如任务类别、发布人、发布时间等进行报表的浏览、查询、查看、导出等操作。</w:t>
      </w:r>
    </w:p>
    <w:p>
      <w:pPr>
        <w:ind w:firstLine="480"/>
        <w:rPr>
          <w:rFonts w:asciiTheme="minorEastAsia" w:hAnsiTheme="minorEastAsia" w:cstheme="minorEastAsia"/>
        </w:rPr>
      </w:pPr>
      <w:r>
        <w:rPr>
          <w:rFonts w:hint="eastAsia" w:asciiTheme="minorEastAsia" w:hAnsiTheme="minorEastAsia" w:cstheme="minorEastAsia"/>
        </w:rPr>
        <w:t>巡检单报表提供按巡检项提供设备巡检记录查看功能，提供巡检数据信息的查询和导出功能。系统根据巡检数据提供故障预警，发布自动工单，对隐患及时干预，起到防患于未然的作用。</w:t>
      </w:r>
    </w:p>
    <w:p>
      <w:pPr>
        <w:ind w:firstLine="480"/>
        <w:rPr>
          <w:rFonts w:asciiTheme="minorEastAsia" w:hAnsiTheme="minorEastAsia" w:cstheme="minorEastAsia"/>
        </w:rPr>
      </w:pPr>
      <w:r>
        <w:rPr>
          <w:rFonts w:hint="eastAsia" w:asciiTheme="minorEastAsia" w:hAnsiTheme="minorEastAsia" w:cstheme="minorEastAsia"/>
        </w:rPr>
        <w:t>上下架报表提供设备上下架的详细信息，包括上下架任务单号、任务名称，归属项目、合同、要求完成时间，负责人和合作人及相关处置内容等信息。能够有效的记录设备的上下架信息。</w:t>
      </w:r>
    </w:p>
    <w:p>
      <w:pPr>
        <w:numPr>
          <w:ilvl w:val="0"/>
          <w:numId w:val="30"/>
        </w:numPr>
        <w:ind w:firstLine="480"/>
        <w:rPr>
          <w:rFonts w:asciiTheme="minorEastAsia" w:hAnsiTheme="minorEastAsia" w:cstheme="minorEastAsia"/>
        </w:rPr>
      </w:pPr>
      <w:bookmarkStart w:id="185" w:name="_Toc27416"/>
      <w:r>
        <w:rPr>
          <w:rFonts w:hint="eastAsia" w:asciiTheme="minorEastAsia" w:hAnsiTheme="minorEastAsia" w:cstheme="minorEastAsia"/>
        </w:rPr>
        <w:t>工单管理</w:t>
      </w:r>
      <w:bookmarkEnd w:id="185"/>
    </w:p>
    <w:p>
      <w:pPr>
        <w:ind w:firstLine="480"/>
        <w:rPr>
          <w:rFonts w:asciiTheme="minorEastAsia" w:hAnsiTheme="minorEastAsia" w:cstheme="minorEastAsia"/>
        </w:rPr>
      </w:pPr>
      <w:r>
        <w:rPr>
          <w:rFonts w:hint="eastAsia" w:asciiTheme="minorEastAsia" w:hAnsiTheme="minorEastAsia" w:cstheme="minorEastAsia"/>
        </w:rPr>
        <w:t>工单管理模板主要是用于记录医院信息科发出的计划任务，包括日常巡检、盘点计划、报修任务等信息，有利于后续的事件追踪与记录。</w:t>
      </w:r>
    </w:p>
    <w:p>
      <w:pPr>
        <w:numPr>
          <w:ilvl w:val="0"/>
          <w:numId w:val="36"/>
        </w:numPr>
        <w:ind w:firstLine="480"/>
        <w:rPr>
          <w:rFonts w:asciiTheme="minorEastAsia" w:hAnsiTheme="minorEastAsia" w:cstheme="minorEastAsia"/>
        </w:rPr>
      </w:pPr>
      <w:r>
        <w:rPr>
          <w:rFonts w:hint="eastAsia" w:asciiTheme="minorEastAsia" w:hAnsiTheme="minorEastAsia" w:cstheme="minorEastAsia"/>
        </w:rPr>
        <w:t>支持录入和检查设备信息。（包括：维保时间、图纸，操作手册，维修记录，设备信息，兼容PDF、CAD、MP4等常用文件格式）。</w:t>
      </w:r>
    </w:p>
    <w:p>
      <w:pPr>
        <w:numPr>
          <w:ilvl w:val="0"/>
          <w:numId w:val="36"/>
        </w:numPr>
        <w:ind w:firstLine="480"/>
        <w:rPr>
          <w:rFonts w:asciiTheme="minorEastAsia" w:hAnsiTheme="minorEastAsia" w:cstheme="minorEastAsia"/>
        </w:rPr>
      </w:pPr>
      <w:r>
        <w:rPr>
          <w:rFonts w:hint="eastAsia" w:asciiTheme="minorEastAsia" w:hAnsiTheme="minorEastAsia" w:cstheme="minorEastAsia"/>
        </w:rPr>
        <w:t>支持移动智能终端发起工单，工单完成后自动形成相应的维修记录。</w:t>
      </w:r>
    </w:p>
    <w:p>
      <w:pPr>
        <w:numPr>
          <w:ilvl w:val="0"/>
          <w:numId w:val="37"/>
        </w:numPr>
        <w:ind w:firstLine="480"/>
        <w:rPr>
          <w:rFonts w:asciiTheme="minorEastAsia" w:hAnsiTheme="minorEastAsia" w:cstheme="minorEastAsia"/>
        </w:rPr>
      </w:pPr>
      <w:r>
        <w:rPr>
          <w:rFonts w:hint="eastAsia" w:asciiTheme="minorEastAsia" w:hAnsiTheme="minorEastAsia" w:cstheme="minorEastAsia"/>
        </w:rPr>
        <w:t>支持语音录入，上传图片，自定义设备阈值，并生成定制报表功能。</w:t>
      </w:r>
    </w:p>
    <w:p>
      <w:pPr>
        <w:numPr>
          <w:ilvl w:val="0"/>
          <w:numId w:val="37"/>
        </w:numPr>
        <w:ind w:firstLine="480"/>
        <w:rPr>
          <w:rFonts w:asciiTheme="minorEastAsia" w:hAnsiTheme="minorEastAsia" w:cstheme="minorEastAsia"/>
        </w:rPr>
      </w:pPr>
      <w:r>
        <w:rPr>
          <w:rFonts w:hint="eastAsia" w:asciiTheme="minorEastAsia" w:hAnsiTheme="minorEastAsia" w:cstheme="minorEastAsia"/>
        </w:rPr>
        <w:t>支持运维工具及相关备件的出入库管理、借用、归还和转借通过手机端直接操作，并能够抄送给相关人员。</w:t>
      </w:r>
    </w:p>
    <w:p>
      <w:pPr>
        <w:numPr>
          <w:ilvl w:val="0"/>
          <w:numId w:val="37"/>
        </w:numPr>
        <w:ind w:firstLine="480"/>
        <w:rPr>
          <w:rFonts w:asciiTheme="minorEastAsia" w:hAnsiTheme="minorEastAsia" w:cstheme="minorEastAsia"/>
        </w:rPr>
      </w:pPr>
      <w:r>
        <w:rPr>
          <w:rFonts w:hint="eastAsia" w:asciiTheme="minorEastAsia" w:hAnsiTheme="minorEastAsia" w:cstheme="minorEastAsia"/>
        </w:rPr>
        <w:t>支持与医院内部人事系统对接，可通过人事系统员工号调取名字和部门信息。</w:t>
      </w:r>
    </w:p>
    <w:p>
      <w:pPr>
        <w:numPr>
          <w:ilvl w:val="0"/>
          <w:numId w:val="38"/>
        </w:numPr>
        <w:ind w:firstLine="480"/>
        <w:rPr>
          <w:rFonts w:asciiTheme="minorEastAsia" w:hAnsiTheme="minorEastAsia" w:cstheme="minorEastAsia"/>
        </w:rPr>
      </w:pPr>
      <w:r>
        <w:rPr>
          <w:rFonts w:hint="eastAsia" w:asciiTheme="minorEastAsia" w:hAnsiTheme="minorEastAsia" w:cstheme="minorEastAsia"/>
        </w:rPr>
        <w:t>支持管理设备供应商信息管理，可直接拨打电话或发送邮件进行管理。</w:t>
      </w:r>
    </w:p>
    <w:p>
      <w:pPr>
        <w:numPr>
          <w:ilvl w:val="0"/>
          <w:numId w:val="38"/>
        </w:numPr>
        <w:ind w:firstLine="480"/>
        <w:rPr>
          <w:rFonts w:asciiTheme="minorEastAsia" w:hAnsiTheme="minorEastAsia" w:cstheme="minorEastAsia"/>
        </w:rPr>
      </w:pPr>
      <w:r>
        <w:rPr>
          <w:rFonts w:hint="eastAsia" w:asciiTheme="minorEastAsia" w:hAnsiTheme="minorEastAsia" w:cstheme="minorEastAsia"/>
        </w:rPr>
        <w:t>可支持现场录入和自动检查设备的维保时间，设备维保到期前进行邮件告警。</w:t>
      </w:r>
    </w:p>
    <w:p>
      <w:pPr>
        <w:numPr>
          <w:ilvl w:val="0"/>
          <w:numId w:val="30"/>
        </w:numPr>
        <w:ind w:firstLine="480"/>
        <w:rPr>
          <w:rFonts w:asciiTheme="minorEastAsia" w:hAnsiTheme="minorEastAsia" w:cstheme="minorEastAsia"/>
        </w:rPr>
      </w:pPr>
      <w:bookmarkStart w:id="186" w:name="_Toc8537"/>
      <w:r>
        <w:rPr>
          <w:rFonts w:hint="eastAsia" w:asciiTheme="minorEastAsia" w:hAnsiTheme="minorEastAsia" w:cstheme="minorEastAsia"/>
        </w:rPr>
        <w:t>可视化管理</w:t>
      </w:r>
      <w:bookmarkEnd w:id="186"/>
    </w:p>
    <w:p>
      <w:pPr>
        <w:ind w:firstLine="480"/>
        <w:rPr>
          <w:rFonts w:asciiTheme="minorEastAsia" w:hAnsiTheme="minorEastAsia" w:cstheme="minorEastAsia"/>
        </w:rPr>
      </w:pPr>
      <w:r>
        <w:rPr>
          <w:rFonts w:hint="eastAsia" w:asciiTheme="minorEastAsia" w:hAnsiTheme="minorEastAsia" w:cstheme="minorEastAsia"/>
        </w:rPr>
        <w:t>医院信息科可以在可视化管理模块中创建可视化管理节点，大到地块楼宇，小到柜体设备，用户可以灵活地创建可视化场景的颗粒度。</w:t>
      </w:r>
    </w:p>
    <w:p>
      <w:pPr>
        <w:ind w:firstLine="480"/>
        <w:rPr>
          <w:rFonts w:asciiTheme="minorEastAsia" w:hAnsiTheme="minorEastAsia" w:cstheme="minorEastAsia"/>
        </w:rPr>
      </w:pPr>
      <w:r>
        <w:rPr>
          <w:rFonts w:hint="eastAsia" w:asciiTheme="minorEastAsia" w:hAnsiTheme="minorEastAsia" w:cstheme="minorEastAsia"/>
        </w:rPr>
        <w:t>可视化模板支持医院信息科便捷地通过模板控件的拖、拉、拽，实现零代码的配置各类可视化场景，包括资产可视化、图纸可视化、运行数据可视化、容量可视化等。</w:t>
      </w:r>
    </w:p>
    <w:p>
      <w:pPr>
        <w:numPr>
          <w:ilvl w:val="0"/>
          <w:numId w:val="39"/>
        </w:numPr>
        <w:ind w:firstLine="480"/>
        <w:rPr>
          <w:rFonts w:asciiTheme="minorEastAsia" w:hAnsiTheme="minorEastAsia" w:cstheme="minorEastAsia"/>
        </w:rPr>
      </w:pPr>
      <w:r>
        <w:rPr>
          <w:rFonts w:hint="eastAsia" w:asciiTheme="minorEastAsia" w:hAnsiTheme="minorEastAsia" w:cstheme="minorEastAsia"/>
        </w:rPr>
        <w:t>资产可视化</w:t>
      </w:r>
    </w:p>
    <w:p>
      <w:pPr>
        <w:ind w:firstLine="480"/>
        <w:rPr>
          <w:rFonts w:asciiTheme="minorEastAsia" w:hAnsiTheme="minorEastAsia" w:cstheme="minorEastAsia"/>
        </w:rPr>
      </w:pPr>
      <w:r>
        <w:rPr>
          <w:rFonts w:hint="eastAsia" w:asciiTheme="minorEastAsia" w:hAnsiTheme="minorEastAsia" w:cstheme="minorEastAsia"/>
        </w:rPr>
        <w:t>资产可视化可帮助医院信息科在熟悉的3D现场模拟图、系统图、平面图或设备面板上生成孪生数字资产，使用户在运维工作中可以利用资产可视化直观地查询设备信息，有效支撑IT运维工作。</w:t>
      </w:r>
    </w:p>
    <w:p>
      <w:pPr>
        <w:ind w:firstLine="480"/>
        <w:rPr>
          <w:rFonts w:asciiTheme="minorEastAsia" w:hAnsiTheme="minorEastAsia" w:cstheme="minorEastAsia"/>
        </w:rPr>
      </w:pPr>
      <w:r>
        <w:rPr>
          <w:rFonts w:hint="eastAsia" w:asciiTheme="minorEastAsia" w:hAnsiTheme="minorEastAsia" w:cstheme="minorEastAsia"/>
        </w:rPr>
        <w:t>医院信息科可以对运维场景内的设备资产进行统一管理和检索，实现资产对象的虚拟仿真，可视化地构建运维环境，操作灵活便捷，界面简洁美观。</w:t>
      </w:r>
    </w:p>
    <w:p>
      <w:pPr>
        <w:ind w:firstLine="480"/>
        <w:rPr>
          <w:rFonts w:asciiTheme="minorEastAsia" w:hAnsiTheme="minorEastAsia" w:cstheme="minorEastAsia"/>
        </w:rPr>
      </w:pPr>
      <w:r>
        <w:rPr>
          <w:rFonts w:hint="eastAsia" w:asciiTheme="minorEastAsia" w:hAnsiTheme="minorEastAsia" w:cstheme="minorEastAsia"/>
        </w:rPr>
        <w:t>资产可视化可实现如下功能：</w:t>
      </w:r>
    </w:p>
    <w:p>
      <w:pPr>
        <w:numPr>
          <w:ilvl w:val="0"/>
          <w:numId w:val="40"/>
        </w:numPr>
        <w:ind w:firstLine="480"/>
        <w:rPr>
          <w:rFonts w:asciiTheme="minorEastAsia" w:hAnsiTheme="minorEastAsia" w:cstheme="minorEastAsia"/>
        </w:rPr>
      </w:pPr>
      <w:r>
        <w:rPr>
          <w:rFonts w:hint="eastAsia" w:asciiTheme="minorEastAsia" w:hAnsiTheme="minorEastAsia" w:cstheme="minorEastAsia"/>
        </w:rPr>
        <w:t>无需建模即可实现设备资产可视化管理</w:t>
      </w:r>
    </w:p>
    <w:p>
      <w:pPr>
        <w:numPr>
          <w:ilvl w:val="0"/>
          <w:numId w:val="40"/>
        </w:numPr>
        <w:ind w:firstLine="480"/>
        <w:rPr>
          <w:rFonts w:asciiTheme="minorEastAsia" w:hAnsiTheme="minorEastAsia" w:cstheme="minorEastAsia"/>
        </w:rPr>
      </w:pPr>
      <w:r>
        <w:rPr>
          <w:rFonts w:hint="eastAsia" w:asciiTheme="minorEastAsia" w:hAnsiTheme="minorEastAsia" w:cstheme="minorEastAsia"/>
        </w:rPr>
        <w:t>可视化场景中支持根据权限查看设备资产可视化信息</w:t>
      </w:r>
    </w:p>
    <w:p>
      <w:pPr>
        <w:numPr>
          <w:ilvl w:val="0"/>
          <w:numId w:val="40"/>
        </w:numPr>
        <w:ind w:firstLine="480"/>
        <w:rPr>
          <w:rFonts w:asciiTheme="minorEastAsia" w:hAnsiTheme="minorEastAsia" w:cstheme="minorEastAsia"/>
        </w:rPr>
      </w:pPr>
      <w:r>
        <w:rPr>
          <w:rFonts w:hint="eastAsia" w:asciiTheme="minorEastAsia" w:hAnsiTheme="minorEastAsia" w:cstheme="minorEastAsia"/>
        </w:rPr>
        <w:t>联动任务管理模块对设备上下架、通断电、跳接线等状态实时可视化展示</w:t>
      </w:r>
    </w:p>
    <w:p>
      <w:pPr>
        <w:numPr>
          <w:ilvl w:val="0"/>
          <w:numId w:val="40"/>
        </w:numPr>
        <w:ind w:firstLine="480"/>
        <w:rPr>
          <w:rFonts w:asciiTheme="minorEastAsia" w:hAnsiTheme="minorEastAsia" w:cstheme="minorEastAsia"/>
        </w:rPr>
      </w:pPr>
      <w:r>
        <w:rPr>
          <w:rFonts w:hint="eastAsia" w:asciiTheme="minorEastAsia" w:hAnsiTheme="minorEastAsia" w:cstheme="minorEastAsia"/>
        </w:rPr>
        <w:t>支持对资产设备的相关信息的变更操作，包括编辑资产的运维信息、添加维修记录、改变链路状态等</w:t>
      </w:r>
    </w:p>
    <w:p>
      <w:pPr>
        <w:numPr>
          <w:ilvl w:val="0"/>
          <w:numId w:val="39"/>
        </w:numPr>
        <w:ind w:firstLine="480"/>
        <w:rPr>
          <w:rFonts w:asciiTheme="minorEastAsia" w:hAnsiTheme="minorEastAsia" w:cstheme="minorEastAsia"/>
        </w:rPr>
      </w:pPr>
      <w:r>
        <w:rPr>
          <w:rFonts w:hint="eastAsia" w:asciiTheme="minorEastAsia" w:hAnsiTheme="minorEastAsia" w:cstheme="minorEastAsia"/>
        </w:rPr>
        <w:t>图纸可视化</w:t>
      </w:r>
    </w:p>
    <w:p>
      <w:pPr>
        <w:ind w:firstLine="480"/>
        <w:rPr>
          <w:rFonts w:asciiTheme="minorEastAsia" w:hAnsiTheme="minorEastAsia" w:cstheme="minorEastAsia"/>
        </w:rPr>
      </w:pPr>
      <w:r>
        <w:rPr>
          <w:rFonts w:hint="eastAsia" w:asciiTheme="minorEastAsia" w:hAnsiTheme="minorEastAsia" w:cstheme="minorEastAsia"/>
        </w:rPr>
        <w:t>项目建成后，项目部通常会以竣工图、操作手册等方式交付运维部门以开展后续运维工作，常常发生项目交接困难、交接周期长等问题。</w:t>
      </w:r>
    </w:p>
    <w:p>
      <w:pPr>
        <w:ind w:firstLine="480"/>
        <w:rPr>
          <w:rFonts w:asciiTheme="minorEastAsia" w:hAnsiTheme="minorEastAsia" w:cstheme="minorEastAsia"/>
        </w:rPr>
      </w:pPr>
      <w:r>
        <w:rPr>
          <w:rFonts w:hint="eastAsia" w:asciiTheme="minorEastAsia" w:hAnsiTheme="minorEastAsia" w:cstheme="minorEastAsia"/>
        </w:rPr>
        <w:t>图纸可视化可帮助医院信息科工作人员能够迅速了解现场情况，通过运维数字孪生技术快速掌握运维所需信息和资料，更有效地支撑后续运维工作。</w:t>
      </w:r>
    </w:p>
    <w:p>
      <w:pPr>
        <w:ind w:firstLine="480"/>
        <w:rPr>
          <w:rFonts w:asciiTheme="minorEastAsia" w:hAnsiTheme="minorEastAsia" w:cstheme="minorEastAsia"/>
        </w:rPr>
      </w:pPr>
      <w:r>
        <w:rPr>
          <w:rFonts w:hint="eastAsia" w:asciiTheme="minorEastAsia" w:hAnsiTheme="minorEastAsia" w:cstheme="minorEastAsia"/>
        </w:rPr>
        <w:t>图纸可视化可实现如下功能：</w:t>
      </w:r>
    </w:p>
    <w:p>
      <w:pPr>
        <w:numPr>
          <w:ilvl w:val="0"/>
          <w:numId w:val="41"/>
        </w:numPr>
        <w:ind w:firstLine="480"/>
        <w:rPr>
          <w:rFonts w:asciiTheme="minorEastAsia" w:hAnsiTheme="minorEastAsia" w:cstheme="minorEastAsia"/>
        </w:rPr>
      </w:pPr>
      <w:r>
        <w:rPr>
          <w:rFonts w:hint="eastAsia" w:asciiTheme="minorEastAsia" w:hAnsiTheme="minorEastAsia" w:cstheme="minorEastAsia"/>
        </w:rPr>
        <w:t>适用于各类图纸，包括系统图，平面布置图，点位图等</w:t>
      </w:r>
    </w:p>
    <w:p>
      <w:pPr>
        <w:numPr>
          <w:ilvl w:val="0"/>
          <w:numId w:val="41"/>
        </w:numPr>
        <w:ind w:firstLine="480"/>
        <w:rPr>
          <w:rFonts w:asciiTheme="minorEastAsia" w:hAnsiTheme="minorEastAsia" w:cstheme="minorEastAsia"/>
        </w:rPr>
      </w:pPr>
      <w:r>
        <w:rPr>
          <w:rFonts w:hint="eastAsia" w:asciiTheme="minorEastAsia" w:hAnsiTheme="minorEastAsia" w:cstheme="minorEastAsia"/>
        </w:rPr>
        <w:t>灵活配置确保设备图纸编号和系统编码完全一致</w:t>
      </w:r>
    </w:p>
    <w:p>
      <w:pPr>
        <w:numPr>
          <w:ilvl w:val="0"/>
          <w:numId w:val="41"/>
        </w:numPr>
        <w:ind w:firstLine="480"/>
        <w:rPr>
          <w:rFonts w:asciiTheme="minorEastAsia" w:hAnsiTheme="minorEastAsia" w:cstheme="minorEastAsia"/>
        </w:rPr>
      </w:pPr>
      <w:r>
        <w:rPr>
          <w:rFonts w:hint="eastAsia" w:asciiTheme="minorEastAsia" w:hAnsiTheme="minorEastAsia" w:cstheme="minorEastAsia"/>
        </w:rPr>
        <w:t>可建立多层级图纸可视化，展示图纸信息</w:t>
      </w:r>
    </w:p>
    <w:p>
      <w:pPr>
        <w:numPr>
          <w:ilvl w:val="0"/>
          <w:numId w:val="41"/>
        </w:numPr>
        <w:ind w:firstLine="480"/>
        <w:rPr>
          <w:rFonts w:asciiTheme="minorEastAsia" w:hAnsiTheme="minorEastAsia" w:cstheme="minorEastAsia"/>
        </w:rPr>
      </w:pPr>
      <w:r>
        <w:rPr>
          <w:rFonts w:hint="eastAsia" w:asciiTheme="minorEastAsia" w:hAnsiTheme="minorEastAsia" w:cstheme="minorEastAsia"/>
        </w:rPr>
        <w:t>查找主干线缆的路由信息</w:t>
      </w:r>
    </w:p>
    <w:p>
      <w:pPr>
        <w:numPr>
          <w:ilvl w:val="0"/>
          <w:numId w:val="41"/>
        </w:numPr>
        <w:ind w:firstLine="480"/>
        <w:rPr>
          <w:rFonts w:asciiTheme="minorEastAsia" w:hAnsiTheme="minorEastAsia" w:cstheme="minorEastAsia"/>
        </w:rPr>
      </w:pPr>
      <w:r>
        <w:rPr>
          <w:rFonts w:hint="eastAsia" w:asciiTheme="minorEastAsia" w:hAnsiTheme="minorEastAsia" w:cstheme="minorEastAsia"/>
        </w:rPr>
        <w:t>关联资产可视化展示</w:t>
      </w:r>
    </w:p>
    <w:p>
      <w:pPr>
        <w:numPr>
          <w:ilvl w:val="0"/>
          <w:numId w:val="39"/>
        </w:numPr>
        <w:ind w:firstLine="480"/>
        <w:rPr>
          <w:rFonts w:asciiTheme="minorEastAsia" w:hAnsiTheme="minorEastAsia" w:cstheme="minorEastAsia"/>
        </w:rPr>
      </w:pPr>
      <w:r>
        <w:rPr>
          <w:rFonts w:hint="eastAsia" w:asciiTheme="minorEastAsia" w:hAnsiTheme="minorEastAsia" w:cstheme="minorEastAsia"/>
        </w:rPr>
        <w:t>运行数据可视化</w:t>
      </w:r>
    </w:p>
    <w:p>
      <w:pPr>
        <w:ind w:firstLine="480"/>
        <w:rPr>
          <w:rFonts w:asciiTheme="minorEastAsia" w:hAnsiTheme="minorEastAsia" w:cstheme="minorEastAsia"/>
        </w:rPr>
      </w:pPr>
      <w:r>
        <w:rPr>
          <w:rFonts w:hint="eastAsia" w:asciiTheme="minorEastAsia" w:hAnsiTheme="minorEastAsia" w:cstheme="minorEastAsia"/>
        </w:rPr>
        <w:t>医院信息科可以创建设备运行数据可视化以便于更加便捷直观地了解运维实时状态。不同于实时运行数据的列表展示方式，运行数据可视化展示可以更加高效便捷地将用户当前场景中关心的实时运行数据集中展示，帮助运维人员迅速了解现场情况，把控全局。</w:t>
      </w:r>
    </w:p>
    <w:p>
      <w:pPr>
        <w:ind w:firstLine="480"/>
        <w:rPr>
          <w:rFonts w:asciiTheme="minorEastAsia" w:hAnsiTheme="minorEastAsia" w:cstheme="minorEastAsia"/>
        </w:rPr>
      </w:pPr>
      <w:r>
        <w:rPr>
          <w:rFonts w:hint="eastAsia" w:asciiTheme="minorEastAsia" w:hAnsiTheme="minorEastAsia" w:cstheme="minorEastAsia"/>
        </w:rPr>
        <w:t>运行数据可视化可实现如下功能：</w:t>
      </w:r>
    </w:p>
    <w:p>
      <w:pPr>
        <w:numPr>
          <w:ilvl w:val="0"/>
          <w:numId w:val="42"/>
        </w:numPr>
        <w:ind w:firstLine="480"/>
        <w:rPr>
          <w:rFonts w:asciiTheme="minorEastAsia" w:hAnsiTheme="minorEastAsia" w:cstheme="minorEastAsia"/>
        </w:rPr>
      </w:pPr>
      <w:r>
        <w:rPr>
          <w:rFonts w:hint="eastAsia" w:asciiTheme="minorEastAsia" w:hAnsiTheme="minorEastAsia" w:cstheme="minorEastAsia"/>
        </w:rPr>
        <w:t>自定义展示的位置和风格</w:t>
      </w:r>
    </w:p>
    <w:p>
      <w:pPr>
        <w:numPr>
          <w:ilvl w:val="0"/>
          <w:numId w:val="42"/>
        </w:numPr>
        <w:ind w:firstLine="480"/>
        <w:rPr>
          <w:rFonts w:asciiTheme="minorEastAsia" w:hAnsiTheme="minorEastAsia" w:cstheme="minorEastAsia"/>
        </w:rPr>
      </w:pPr>
      <w:r>
        <w:rPr>
          <w:rFonts w:hint="eastAsia" w:asciiTheme="minorEastAsia" w:hAnsiTheme="minorEastAsia" w:cstheme="minorEastAsia"/>
        </w:rPr>
        <w:t>在海量的运行数据中筛选出重点显示数据</w:t>
      </w:r>
    </w:p>
    <w:p>
      <w:pPr>
        <w:numPr>
          <w:ilvl w:val="0"/>
          <w:numId w:val="42"/>
        </w:numPr>
        <w:ind w:firstLine="480"/>
        <w:rPr>
          <w:rFonts w:asciiTheme="minorEastAsia" w:hAnsiTheme="minorEastAsia" w:cstheme="minorEastAsia"/>
        </w:rPr>
      </w:pPr>
      <w:r>
        <w:rPr>
          <w:rFonts w:hint="eastAsia" w:asciiTheme="minorEastAsia" w:hAnsiTheme="minorEastAsia" w:cstheme="minorEastAsia"/>
        </w:rPr>
        <w:t>灵活配置，可根据业务调整随时调整展示内容</w:t>
      </w:r>
    </w:p>
    <w:p>
      <w:pPr>
        <w:numPr>
          <w:ilvl w:val="0"/>
          <w:numId w:val="42"/>
        </w:numPr>
        <w:ind w:firstLine="480"/>
        <w:rPr>
          <w:rFonts w:asciiTheme="minorEastAsia" w:hAnsiTheme="minorEastAsia" w:cstheme="minorEastAsia"/>
        </w:rPr>
      </w:pPr>
      <w:r>
        <w:rPr>
          <w:rFonts w:hint="eastAsia" w:asciiTheme="minorEastAsia" w:hAnsiTheme="minorEastAsia" w:cstheme="minorEastAsia"/>
        </w:rPr>
        <w:t>可对接视频监控系统，展示运维监控的的实时视频画面</w:t>
      </w:r>
    </w:p>
    <w:p>
      <w:pPr>
        <w:numPr>
          <w:ilvl w:val="0"/>
          <w:numId w:val="39"/>
        </w:numPr>
        <w:ind w:firstLine="480"/>
        <w:rPr>
          <w:rFonts w:asciiTheme="minorEastAsia" w:hAnsiTheme="minorEastAsia" w:cstheme="minorEastAsia"/>
        </w:rPr>
      </w:pPr>
      <w:r>
        <w:rPr>
          <w:rFonts w:hint="eastAsia" w:asciiTheme="minorEastAsia" w:hAnsiTheme="minorEastAsia" w:cstheme="minorEastAsia"/>
        </w:rPr>
        <w:t>容量可视化</w:t>
      </w:r>
    </w:p>
    <w:p>
      <w:pPr>
        <w:ind w:firstLine="480"/>
        <w:rPr>
          <w:rFonts w:asciiTheme="minorEastAsia" w:hAnsiTheme="minorEastAsia" w:cstheme="minorEastAsia"/>
        </w:rPr>
      </w:pPr>
      <w:r>
        <w:rPr>
          <w:rFonts w:hint="eastAsia" w:asciiTheme="minorEastAsia" w:hAnsiTheme="minorEastAsia" w:cstheme="minorEastAsia"/>
        </w:rPr>
        <w:t>容量可视化帮助医院信息科更高效地管理设备对象的资源占用状态，方便用户在均衡各类资产设备接入资源的同时，可以更加便捷高效地完成日常业务部署。</w:t>
      </w:r>
    </w:p>
    <w:p>
      <w:pPr>
        <w:ind w:firstLine="480"/>
        <w:rPr>
          <w:rFonts w:asciiTheme="minorEastAsia" w:hAnsiTheme="minorEastAsia" w:cstheme="minorEastAsia"/>
        </w:rPr>
      </w:pPr>
      <w:r>
        <w:rPr>
          <w:rFonts w:hint="eastAsia" w:asciiTheme="minorEastAsia" w:hAnsiTheme="minorEastAsia" w:cstheme="minorEastAsia"/>
        </w:rPr>
        <w:t>容量可视化可实现如下功能：</w:t>
      </w:r>
    </w:p>
    <w:p>
      <w:pPr>
        <w:ind w:firstLine="480"/>
        <w:rPr>
          <w:rFonts w:asciiTheme="minorEastAsia" w:hAnsiTheme="minorEastAsia" w:cstheme="minorEastAsia"/>
        </w:rPr>
      </w:pPr>
      <w:r>
        <w:rPr>
          <w:rFonts w:hint="eastAsia" w:asciiTheme="minorEastAsia" w:hAnsiTheme="minorEastAsia" w:cstheme="minorEastAsia"/>
        </w:rPr>
        <w:t>管理对象灵活，依托自定义可视化模板的功能，可管理各类设备柜空间、设备、PDU、配线架等资源使用用状态。</w:t>
      </w:r>
    </w:p>
    <w:p>
      <w:pPr>
        <w:ind w:firstLine="480"/>
        <w:rPr>
          <w:rFonts w:asciiTheme="minorEastAsia" w:hAnsiTheme="minorEastAsia" w:cstheme="minorEastAsia"/>
        </w:rPr>
      </w:pPr>
      <w:r>
        <w:rPr>
          <w:rFonts w:hint="eastAsia" w:asciiTheme="minorEastAsia" w:hAnsiTheme="minorEastAsia" w:cstheme="minorEastAsia"/>
        </w:rPr>
        <w:t>联动任务管理模块对设备上下架、通断电、跳接线等容量状态实时可视化展示。</w:t>
      </w:r>
    </w:p>
    <w:p>
      <w:pPr>
        <w:ind w:firstLine="480"/>
        <w:rPr>
          <w:rFonts w:asciiTheme="minorEastAsia" w:hAnsiTheme="minorEastAsia" w:cstheme="minorEastAsia"/>
        </w:rPr>
      </w:pPr>
      <w:r>
        <w:rPr>
          <w:rFonts w:hint="eastAsia" w:asciiTheme="minorEastAsia" w:hAnsiTheme="minorEastAsia" w:cstheme="minorEastAsia"/>
        </w:rPr>
        <w:t>联动链路管理模块对设备资源占用状态实时可视化展示。</w:t>
      </w:r>
    </w:p>
    <w:p>
      <w:pPr>
        <w:ind w:firstLine="480"/>
        <w:rPr>
          <w:rFonts w:asciiTheme="minorEastAsia" w:hAnsiTheme="minorEastAsia" w:cstheme="minorEastAsia"/>
        </w:rPr>
      </w:pPr>
      <w:r>
        <w:rPr>
          <w:rFonts w:hint="eastAsia" w:asciiTheme="minorEastAsia" w:hAnsiTheme="minorEastAsia" w:cstheme="minorEastAsia"/>
        </w:rPr>
        <w:t>可视化展示设备资源的预定、预约状态。</w:t>
      </w:r>
    </w:p>
    <w:p>
      <w:pPr>
        <w:numPr>
          <w:ilvl w:val="0"/>
          <w:numId w:val="30"/>
        </w:numPr>
        <w:ind w:firstLine="480"/>
        <w:rPr>
          <w:rFonts w:asciiTheme="minorEastAsia" w:hAnsiTheme="minorEastAsia" w:cstheme="minorEastAsia"/>
        </w:rPr>
      </w:pPr>
      <w:bookmarkStart w:id="187" w:name="_Toc25557"/>
      <w:r>
        <w:rPr>
          <w:rFonts w:hint="eastAsia" w:asciiTheme="minorEastAsia" w:hAnsiTheme="minorEastAsia" w:cstheme="minorEastAsia"/>
        </w:rPr>
        <w:t>链路管理</w:t>
      </w:r>
      <w:bookmarkEnd w:id="187"/>
    </w:p>
    <w:p>
      <w:pPr>
        <w:ind w:firstLine="480"/>
        <w:rPr>
          <w:rFonts w:asciiTheme="minorEastAsia" w:hAnsiTheme="minorEastAsia" w:cstheme="minorEastAsia"/>
        </w:rPr>
      </w:pPr>
      <w:r>
        <w:rPr>
          <w:rFonts w:hint="eastAsia" w:asciiTheme="minorEastAsia" w:hAnsiTheme="minorEastAsia" w:cstheme="minorEastAsia"/>
        </w:rPr>
        <w:t>系统提供基于IT基础架构链路管理功能，能够让医院信息科清晰的知道机房内所有设备之间的链路连接状态与信息。也能够很直观的知道机房内的空间、配电、网络等设备的上下级联关系，完整的展示出各设备之间链路关系表。依据链路状态信息能够使医院信息科更加快速排除及修复链路类故障，提高医院信息科的运维管理水平和故障解决效率。</w:t>
      </w:r>
    </w:p>
    <w:p>
      <w:pPr>
        <w:ind w:firstLine="480"/>
        <w:rPr>
          <w:rFonts w:asciiTheme="minorEastAsia" w:hAnsiTheme="minorEastAsia" w:cstheme="minorEastAsia"/>
        </w:rPr>
      </w:pPr>
      <w:r>
        <w:rPr>
          <w:rFonts w:hint="eastAsia" w:asciiTheme="minorEastAsia" w:hAnsiTheme="minorEastAsia" w:cstheme="minorEastAsia"/>
        </w:rPr>
        <w:t>链路管理具体功能如下：</w:t>
      </w:r>
    </w:p>
    <w:p>
      <w:pPr>
        <w:numPr>
          <w:ilvl w:val="0"/>
          <w:numId w:val="43"/>
        </w:numPr>
        <w:ind w:firstLine="480"/>
        <w:rPr>
          <w:rFonts w:asciiTheme="minorEastAsia" w:hAnsiTheme="minorEastAsia" w:cstheme="minorEastAsia"/>
        </w:rPr>
      </w:pPr>
      <w:r>
        <w:rPr>
          <w:rFonts w:hint="eastAsia" w:asciiTheme="minorEastAsia" w:hAnsiTheme="minorEastAsia" w:cstheme="minorEastAsia"/>
        </w:rPr>
        <w:t>查看运维对象的各子系统上下游链路信息</w:t>
      </w:r>
    </w:p>
    <w:p>
      <w:pPr>
        <w:numPr>
          <w:ilvl w:val="0"/>
          <w:numId w:val="43"/>
        </w:numPr>
        <w:ind w:firstLine="480"/>
        <w:rPr>
          <w:rFonts w:asciiTheme="minorEastAsia" w:hAnsiTheme="minorEastAsia" w:cstheme="minorEastAsia"/>
        </w:rPr>
      </w:pPr>
      <w:r>
        <w:rPr>
          <w:rFonts w:hint="eastAsia" w:asciiTheme="minorEastAsia" w:hAnsiTheme="minorEastAsia" w:cstheme="minorEastAsia"/>
        </w:rPr>
        <w:t>支持网页或手机端，分层展示子系统链路层级</w:t>
      </w:r>
    </w:p>
    <w:p>
      <w:pPr>
        <w:numPr>
          <w:ilvl w:val="0"/>
          <w:numId w:val="43"/>
        </w:numPr>
        <w:ind w:firstLine="480"/>
        <w:rPr>
          <w:rFonts w:asciiTheme="minorEastAsia" w:hAnsiTheme="minorEastAsia" w:cstheme="minorEastAsia"/>
        </w:rPr>
      </w:pPr>
      <w:r>
        <w:rPr>
          <w:rFonts w:hint="eastAsia" w:asciiTheme="minorEastAsia" w:hAnsiTheme="minorEastAsia" w:cstheme="minorEastAsia"/>
        </w:rPr>
        <w:t>能够一键打开全链路所有层级</w:t>
      </w:r>
    </w:p>
    <w:p>
      <w:pPr>
        <w:numPr>
          <w:ilvl w:val="0"/>
          <w:numId w:val="43"/>
        </w:numPr>
        <w:ind w:firstLine="480"/>
        <w:rPr>
          <w:rFonts w:asciiTheme="minorEastAsia" w:hAnsiTheme="minorEastAsia" w:cstheme="minorEastAsia"/>
        </w:rPr>
      </w:pPr>
      <w:r>
        <w:rPr>
          <w:rFonts w:hint="eastAsia" w:asciiTheme="minorEastAsia" w:hAnsiTheme="minorEastAsia" w:cstheme="minorEastAsia"/>
        </w:rPr>
        <w:t>可批量建立机柜、网络、PDU等线路之间的关联关系</w:t>
      </w:r>
    </w:p>
    <w:p>
      <w:pPr>
        <w:numPr>
          <w:ilvl w:val="0"/>
          <w:numId w:val="30"/>
        </w:numPr>
        <w:ind w:firstLine="480"/>
        <w:rPr>
          <w:rFonts w:asciiTheme="minorEastAsia" w:hAnsiTheme="minorEastAsia" w:cstheme="minorEastAsia"/>
        </w:rPr>
      </w:pPr>
      <w:bookmarkStart w:id="188" w:name="_Toc5073"/>
      <w:r>
        <w:rPr>
          <w:rFonts w:hint="eastAsia" w:asciiTheme="minorEastAsia" w:hAnsiTheme="minorEastAsia" w:cstheme="minorEastAsia"/>
        </w:rPr>
        <w:t>报表管理</w:t>
      </w:r>
      <w:bookmarkEnd w:id="188"/>
    </w:p>
    <w:p>
      <w:pPr>
        <w:ind w:firstLine="480"/>
        <w:rPr>
          <w:rFonts w:asciiTheme="minorEastAsia" w:hAnsiTheme="minorEastAsia" w:cstheme="minorEastAsia"/>
        </w:rPr>
      </w:pPr>
      <w:r>
        <w:rPr>
          <w:rFonts w:hint="eastAsia" w:asciiTheme="minorEastAsia" w:hAnsiTheme="minorEastAsia" w:cstheme="minorEastAsia"/>
        </w:rPr>
        <w:t>系统提供常用模板式报表和自定义组合式报表两种模式报表。报表管理模块支持在 Web 端按不同维度（报表范围、业务类型、报表周期、报表样式等）进行报表的创建、浏览、查询、查看等操作。</w:t>
      </w:r>
    </w:p>
    <w:p>
      <w:pPr>
        <w:ind w:firstLine="480"/>
        <w:rPr>
          <w:rFonts w:asciiTheme="minorEastAsia" w:hAnsiTheme="minorEastAsia" w:cstheme="minorEastAsia"/>
        </w:rPr>
      </w:pPr>
      <w:r>
        <w:rPr>
          <w:rFonts w:hint="eastAsia" w:asciiTheme="minorEastAsia" w:hAnsiTheme="minorEastAsia" w:cstheme="minorEastAsia"/>
        </w:rPr>
        <w:t>系统提供常用的月报表、周报、年报表样式等供用户选择。报表可按趋势图线、柱状图、饼图、环图等形式展示。系统内置多种标准报表样式，运维人员无需编程， 可通过组态方式自定义生成单项报表或组合报表。</w:t>
      </w:r>
    </w:p>
    <w:p>
      <w:pPr>
        <w:ind w:firstLine="480"/>
        <w:rPr>
          <w:rFonts w:asciiTheme="minorEastAsia" w:hAnsiTheme="minorEastAsia" w:cstheme="minorEastAsia"/>
        </w:rPr>
      </w:pPr>
      <w:r>
        <w:rPr>
          <w:rFonts w:hint="eastAsia" w:asciiTheme="minorEastAsia" w:hAnsiTheme="minorEastAsia" w:cstheme="minorEastAsia"/>
        </w:rPr>
        <w:t>本功能模块还提供自定义的大屏展示界面，用户可以在报表中选择需要显示在大屏中展示的报表，组态创建自己的运维展示大屏。</w:t>
      </w:r>
    </w:p>
    <w:p>
      <w:pPr>
        <w:numPr>
          <w:ilvl w:val="0"/>
          <w:numId w:val="30"/>
        </w:numPr>
        <w:ind w:firstLine="480"/>
        <w:rPr>
          <w:rFonts w:asciiTheme="minorEastAsia" w:hAnsiTheme="minorEastAsia" w:cstheme="minorEastAsia"/>
        </w:rPr>
      </w:pPr>
      <w:bookmarkStart w:id="189" w:name="_Toc26622"/>
      <w:r>
        <w:rPr>
          <w:rFonts w:hint="eastAsia" w:asciiTheme="minorEastAsia" w:hAnsiTheme="minorEastAsia" w:cstheme="minorEastAsia"/>
        </w:rPr>
        <w:t>合同管理</w:t>
      </w:r>
      <w:bookmarkEnd w:id="189"/>
    </w:p>
    <w:p>
      <w:pPr>
        <w:ind w:firstLine="480"/>
        <w:rPr>
          <w:rFonts w:asciiTheme="minorEastAsia" w:hAnsiTheme="minorEastAsia" w:cstheme="minorEastAsia"/>
        </w:rPr>
      </w:pPr>
      <w:r>
        <w:rPr>
          <w:rFonts w:hint="eastAsia" w:asciiTheme="minorEastAsia" w:hAnsiTheme="minorEastAsia" w:cstheme="minorEastAsia"/>
        </w:rPr>
        <w:t>合同管理模块可以帮助医院信息科全方位管理维保合同的签署对象、合同类别、联系方式、合同金额、发票详情、付款节点、合同文本等相关信息，用户可以通过本模块维护运维合同文档，并严格定义合同信息的查看权限和编辑权限，以保证合同检索的安全性。</w:t>
      </w:r>
    </w:p>
    <w:p>
      <w:pPr>
        <w:ind w:firstLine="480"/>
        <w:rPr>
          <w:rFonts w:asciiTheme="minorEastAsia" w:hAnsiTheme="minorEastAsia" w:cstheme="minorEastAsia"/>
        </w:rPr>
      </w:pPr>
      <w:r>
        <w:rPr>
          <w:rFonts w:hint="eastAsia" w:asciiTheme="minorEastAsia" w:hAnsiTheme="minorEastAsia" w:cstheme="minorEastAsia"/>
        </w:rPr>
        <w:t>设置合同生效期和负责人后，在合同失效时，系统会主动通知负责人进行相关处理。</w:t>
      </w:r>
    </w:p>
    <w:p>
      <w:pPr>
        <w:ind w:firstLine="480"/>
        <w:rPr>
          <w:rFonts w:asciiTheme="minorEastAsia" w:hAnsiTheme="minorEastAsia" w:cstheme="minorEastAsia"/>
        </w:rPr>
      </w:pPr>
      <w:r>
        <w:rPr>
          <w:rFonts w:hint="eastAsia" w:asciiTheme="minorEastAsia" w:hAnsiTheme="minorEastAsia" w:cstheme="minorEastAsia"/>
        </w:rPr>
        <w:t>通过运维合同的设备关联功能，医院信息科可以将合同范围包含的设备关联上本合同，在查询合同时也可查询合同相关设备信息。</w:t>
      </w:r>
    </w:p>
    <w:p>
      <w:pPr>
        <w:numPr>
          <w:ilvl w:val="0"/>
          <w:numId w:val="30"/>
        </w:numPr>
        <w:ind w:firstLine="480"/>
        <w:rPr>
          <w:rFonts w:asciiTheme="minorEastAsia" w:hAnsiTheme="minorEastAsia" w:cstheme="minorEastAsia"/>
        </w:rPr>
      </w:pPr>
      <w:bookmarkStart w:id="190" w:name="_Toc8134"/>
      <w:r>
        <w:rPr>
          <w:rFonts w:hint="eastAsia" w:asciiTheme="minorEastAsia" w:hAnsiTheme="minorEastAsia" w:cstheme="minorEastAsia"/>
        </w:rPr>
        <w:t>设备IP管理</w:t>
      </w:r>
      <w:bookmarkEnd w:id="190"/>
    </w:p>
    <w:p>
      <w:pPr>
        <w:ind w:firstLine="480"/>
        <w:rPr>
          <w:rFonts w:asciiTheme="minorEastAsia" w:hAnsiTheme="minorEastAsia" w:cstheme="minorEastAsia"/>
        </w:rPr>
      </w:pPr>
      <w:r>
        <w:rPr>
          <w:rFonts w:hint="eastAsia" w:asciiTheme="minorEastAsia" w:hAnsiTheme="minorEastAsia" w:cstheme="minorEastAsia"/>
        </w:rPr>
        <w:t>IP地址管理模块帮助医院信息科创建内部启用的IP地址段，并管理已分配的IP地址和未分配的IP地址。</w:t>
      </w:r>
    </w:p>
    <w:p>
      <w:pPr>
        <w:ind w:firstLine="480"/>
        <w:rPr>
          <w:rFonts w:asciiTheme="minorEastAsia" w:hAnsiTheme="minorEastAsia" w:cstheme="minorEastAsia"/>
        </w:rPr>
      </w:pPr>
      <w:r>
        <w:rPr>
          <w:rFonts w:hint="eastAsia" w:asciiTheme="minorEastAsia" w:hAnsiTheme="minorEastAsia" w:cstheme="minorEastAsia"/>
        </w:rPr>
        <w:t>在IP地址段详情展示中，医院信息科可以直观地找到本地址段中已分配的IP地址和未分配的IP地址，点击已分配 的IP地址，可以查看到使用本IP地址的设备详情。</w:t>
      </w:r>
    </w:p>
    <w:p>
      <w:pPr>
        <w:ind w:firstLine="480"/>
        <w:rPr>
          <w:rFonts w:asciiTheme="minorEastAsia" w:hAnsiTheme="minorEastAsia" w:cstheme="minorEastAsia"/>
        </w:rPr>
      </w:pPr>
      <w:r>
        <w:rPr>
          <w:rFonts w:hint="eastAsia" w:asciiTheme="minorEastAsia" w:hAnsiTheme="minorEastAsia" w:cstheme="minorEastAsia"/>
        </w:rPr>
        <w:t>通过IP地址管理模块，用户在分配IP地址时可以完全杜绝内部IP地址冲突的问题，大大改善了运维管理中IP地址难以管理的问题。</w:t>
      </w:r>
    </w:p>
    <w:p>
      <w:pPr>
        <w:numPr>
          <w:ilvl w:val="0"/>
          <w:numId w:val="30"/>
        </w:numPr>
        <w:ind w:firstLine="480"/>
        <w:rPr>
          <w:rFonts w:asciiTheme="minorEastAsia" w:hAnsiTheme="minorEastAsia" w:cstheme="minorEastAsia"/>
        </w:rPr>
      </w:pPr>
      <w:bookmarkStart w:id="191" w:name="_Toc31090"/>
      <w:r>
        <w:rPr>
          <w:rFonts w:hint="eastAsia" w:asciiTheme="minorEastAsia" w:hAnsiTheme="minorEastAsia" w:cstheme="minorEastAsia"/>
        </w:rPr>
        <w:t>全生命周期管理</w:t>
      </w:r>
      <w:bookmarkEnd w:id="191"/>
    </w:p>
    <w:p>
      <w:pPr>
        <w:ind w:firstLine="480"/>
        <w:rPr>
          <w:rFonts w:asciiTheme="minorEastAsia" w:hAnsiTheme="minorEastAsia" w:cstheme="minorEastAsia"/>
        </w:rPr>
      </w:pPr>
      <w:r>
        <w:rPr>
          <w:rFonts w:hint="eastAsia" w:asciiTheme="minorEastAsia" w:hAnsiTheme="minorEastAsia" w:cstheme="minorEastAsia"/>
        </w:rPr>
        <w:t>全生命周期管理模块帮助用户管理设备从资产入库到资产报废的资产全生命周期流程。系统涉及资产入库、库存管理、资产领用、资产转借、资产归还、送修管理和报废管理，资产全生命周期也同时记录了设备的维修、巡检和盘点等运维过程，可以说是设备资产上线使用直到报废的全方位管理。</w:t>
      </w:r>
    </w:p>
    <w:p>
      <w:pPr>
        <w:numPr>
          <w:ilvl w:val="0"/>
          <w:numId w:val="44"/>
        </w:numPr>
        <w:ind w:firstLine="480"/>
        <w:rPr>
          <w:rFonts w:asciiTheme="minorEastAsia" w:hAnsiTheme="minorEastAsia" w:cstheme="minorEastAsia"/>
        </w:rPr>
      </w:pPr>
      <w:r>
        <w:rPr>
          <w:rFonts w:hint="eastAsia" w:asciiTheme="minorEastAsia" w:hAnsiTheme="minorEastAsia" w:cstheme="minorEastAsia"/>
        </w:rPr>
        <w:t>入库管理</w:t>
      </w:r>
    </w:p>
    <w:p>
      <w:pPr>
        <w:ind w:firstLine="480"/>
        <w:rPr>
          <w:rFonts w:asciiTheme="minorEastAsia" w:hAnsiTheme="minorEastAsia" w:cstheme="minorEastAsia"/>
        </w:rPr>
      </w:pPr>
      <w:r>
        <w:rPr>
          <w:rFonts w:hint="eastAsia" w:asciiTheme="minorEastAsia" w:hAnsiTheme="minorEastAsia" w:cstheme="minorEastAsia"/>
        </w:rPr>
        <w:t>入库管理针对所有加入运维序列而未入库的设备进行入库操作，设备入库分为非耗材和耗材两大类。入库操作要求有一个或多个仓库的管理权限，其可以将物品入库到名下管理的仓库内。有库管权限的用户也可以在资产启用时，一次性完成单个或批量设备的入库操作。</w:t>
      </w:r>
    </w:p>
    <w:p>
      <w:pPr>
        <w:ind w:firstLine="480"/>
        <w:rPr>
          <w:rFonts w:asciiTheme="minorEastAsia" w:hAnsiTheme="minorEastAsia" w:cstheme="minorEastAsia"/>
        </w:rPr>
      </w:pPr>
      <w:r>
        <w:rPr>
          <w:rFonts w:hint="eastAsia" w:asciiTheme="minorEastAsia" w:hAnsiTheme="minorEastAsia" w:cstheme="minorEastAsia"/>
        </w:rPr>
        <w:t>对于耗材的入库操作，针对某一类的物品须登记本次入库数量，系统会自动更新各仓库库存数。</w:t>
      </w:r>
    </w:p>
    <w:p>
      <w:pPr>
        <w:numPr>
          <w:ilvl w:val="0"/>
          <w:numId w:val="44"/>
        </w:numPr>
        <w:ind w:firstLine="480"/>
        <w:rPr>
          <w:rFonts w:asciiTheme="minorEastAsia" w:hAnsiTheme="minorEastAsia" w:cstheme="minorEastAsia"/>
        </w:rPr>
      </w:pPr>
      <w:r>
        <w:rPr>
          <w:rFonts w:hint="eastAsia" w:asciiTheme="minorEastAsia" w:hAnsiTheme="minorEastAsia" w:cstheme="minorEastAsia"/>
        </w:rPr>
        <w:t>库存管理</w:t>
      </w:r>
    </w:p>
    <w:p>
      <w:pPr>
        <w:ind w:firstLine="480"/>
        <w:rPr>
          <w:rFonts w:asciiTheme="minorEastAsia" w:hAnsiTheme="minorEastAsia" w:cstheme="minorEastAsia"/>
        </w:rPr>
      </w:pPr>
      <w:r>
        <w:rPr>
          <w:rFonts w:hint="eastAsia" w:asciiTheme="minorEastAsia" w:hAnsiTheme="minorEastAsia" w:cstheme="minorEastAsia"/>
        </w:rPr>
        <w:t>库存管理针对已入库的设备进行查询管理，库存设备分为非耗材和耗材两大类。库存管理的对象是该账号有权限管理的一个或多个仓库内的库存物品。</w:t>
      </w:r>
    </w:p>
    <w:p>
      <w:pPr>
        <w:ind w:firstLine="480"/>
        <w:rPr>
          <w:rFonts w:asciiTheme="minorEastAsia" w:hAnsiTheme="minorEastAsia" w:cstheme="minorEastAsia"/>
        </w:rPr>
      </w:pPr>
      <w:r>
        <w:rPr>
          <w:rFonts w:hint="eastAsia" w:asciiTheme="minorEastAsia" w:hAnsiTheme="minorEastAsia" w:cstheme="minorEastAsia"/>
        </w:rPr>
        <w:t>在库存管理中，用户可以查看某个仓库目前的库存物品的品类、数量、入库时间、入库人员等相关信息。库存设备可根据用户需要对安全库存设定预警阀值，当库存数低于预设阀值时，系统自动通过消息中心设置的邮件、短信等方式通知相关管理人员进行干预。</w:t>
      </w:r>
    </w:p>
    <w:p>
      <w:pPr>
        <w:ind w:firstLine="480"/>
        <w:rPr>
          <w:rFonts w:asciiTheme="minorEastAsia" w:hAnsiTheme="minorEastAsia" w:cstheme="minorEastAsia"/>
        </w:rPr>
      </w:pPr>
      <w:r>
        <w:rPr>
          <w:rFonts w:hint="eastAsia" w:asciiTheme="minorEastAsia" w:hAnsiTheme="minorEastAsia" w:cstheme="minorEastAsia"/>
        </w:rPr>
        <w:t>用户也可以通过导出报表功能在线导出库存清单。</w:t>
      </w:r>
    </w:p>
    <w:p>
      <w:pPr>
        <w:numPr>
          <w:ilvl w:val="0"/>
          <w:numId w:val="44"/>
        </w:numPr>
        <w:ind w:firstLine="480"/>
        <w:rPr>
          <w:rFonts w:asciiTheme="minorEastAsia" w:hAnsiTheme="minorEastAsia" w:cstheme="minorEastAsia"/>
        </w:rPr>
      </w:pPr>
      <w:r>
        <w:rPr>
          <w:rFonts w:hint="eastAsia" w:asciiTheme="minorEastAsia" w:hAnsiTheme="minorEastAsia" w:cstheme="minorEastAsia"/>
        </w:rPr>
        <w:t>领用归还</w:t>
      </w:r>
    </w:p>
    <w:p>
      <w:pPr>
        <w:ind w:firstLine="480"/>
        <w:rPr>
          <w:rFonts w:asciiTheme="minorEastAsia" w:hAnsiTheme="minorEastAsia" w:cstheme="minorEastAsia"/>
        </w:rPr>
      </w:pPr>
      <w:r>
        <w:rPr>
          <w:rFonts w:hint="eastAsia" w:asciiTheme="minorEastAsia" w:hAnsiTheme="minorEastAsia" w:cstheme="minorEastAsia"/>
        </w:rPr>
        <w:t>库管对其管辖下的库存物品进行领用操作，库存物品分为非耗材和耗材两大类。对于非耗材类设备领用，库管选择本次领用设备清单、领用人、预计归还时间等；对于耗材类设备领用还可选择本次领用数量。领用人在收到相关物品后，在我的待办的待审批事项中确认领用完成。</w:t>
      </w:r>
    </w:p>
    <w:p>
      <w:pPr>
        <w:ind w:firstLine="480"/>
        <w:rPr>
          <w:rFonts w:asciiTheme="minorEastAsia" w:hAnsiTheme="minorEastAsia" w:cstheme="minorEastAsia"/>
        </w:rPr>
      </w:pPr>
      <w:r>
        <w:rPr>
          <w:rFonts w:hint="eastAsia" w:asciiTheme="minorEastAsia" w:hAnsiTheme="minorEastAsia" w:cstheme="minorEastAsia"/>
        </w:rPr>
        <w:t>领用人在使用过程中可也转借给他人，在通过扫描设备二维码后选择借用人，借用人在我的待办的待审批事项中确认借用完成。</w:t>
      </w:r>
    </w:p>
    <w:p>
      <w:pPr>
        <w:ind w:firstLine="480"/>
        <w:rPr>
          <w:rFonts w:asciiTheme="minorEastAsia" w:hAnsiTheme="minorEastAsia" w:cstheme="minorEastAsia"/>
        </w:rPr>
      </w:pPr>
      <w:r>
        <w:rPr>
          <w:rFonts w:hint="eastAsia" w:asciiTheme="minorEastAsia" w:hAnsiTheme="minorEastAsia" w:cstheme="minorEastAsia"/>
        </w:rPr>
        <w:t>用户可以在网页端或移动端归还已领用的设备，并选择归还的库管，该库管在确认收到相关物品后，在我的待办的待审批事项中确认归还完成。</w:t>
      </w:r>
    </w:p>
    <w:p>
      <w:pPr>
        <w:ind w:firstLine="480"/>
        <w:rPr>
          <w:rFonts w:asciiTheme="minorEastAsia" w:hAnsiTheme="minorEastAsia" w:cstheme="minorEastAsia"/>
        </w:rPr>
      </w:pPr>
      <w:r>
        <w:rPr>
          <w:rFonts w:hint="eastAsia" w:asciiTheme="minorEastAsia" w:hAnsiTheme="minorEastAsia" w:cstheme="minorEastAsia"/>
        </w:rPr>
        <w:t>对于设置了归还时间的设备，如领用人未及时归还，系统会提醒该领用人进行归还操作。</w:t>
      </w:r>
    </w:p>
    <w:p>
      <w:pPr>
        <w:ind w:firstLine="480"/>
        <w:rPr>
          <w:rFonts w:asciiTheme="minorEastAsia" w:hAnsiTheme="minorEastAsia" w:cstheme="minorEastAsia"/>
        </w:rPr>
      </w:pPr>
      <w:r>
        <w:rPr>
          <w:rFonts w:hint="eastAsia" w:asciiTheme="minorEastAsia" w:hAnsiTheme="minorEastAsia" w:cstheme="minorEastAsia"/>
        </w:rPr>
        <w:t>系统提供领用记录报表，报表记录追踪了每一个非耗材或耗材设备的流转过程，方便用户进行全周期管理。</w:t>
      </w:r>
    </w:p>
    <w:p>
      <w:pPr>
        <w:numPr>
          <w:ilvl w:val="0"/>
          <w:numId w:val="30"/>
        </w:numPr>
        <w:ind w:firstLine="480"/>
        <w:rPr>
          <w:rFonts w:asciiTheme="minorEastAsia" w:hAnsiTheme="minorEastAsia" w:cstheme="minorEastAsia"/>
        </w:rPr>
      </w:pPr>
      <w:r>
        <w:rPr>
          <w:rFonts w:hint="eastAsia" w:asciiTheme="minorEastAsia" w:hAnsiTheme="minorEastAsia" w:cstheme="minorEastAsia"/>
        </w:rPr>
        <w:t>模板管理</w:t>
      </w:r>
    </w:p>
    <w:p>
      <w:pPr>
        <w:ind w:firstLine="480"/>
        <w:rPr>
          <w:rFonts w:asciiTheme="minorEastAsia" w:hAnsiTheme="minorEastAsia" w:cstheme="minorEastAsia"/>
        </w:rPr>
      </w:pPr>
      <w:r>
        <w:rPr>
          <w:rFonts w:hint="eastAsia" w:asciiTheme="minorEastAsia" w:hAnsiTheme="minorEastAsia" w:cstheme="minorEastAsia"/>
        </w:rPr>
        <w:t>模板管理模块包括了资产属性模板、巡检单模板、可视化模板和运行数据模板，利用创建模板的方式帮助用户建立各类业务模块的应用规则，并将其赋予相关账号或设备对象，使得应用规则可以迅速发布并应用于各业务场景。</w:t>
      </w:r>
    </w:p>
    <w:p>
      <w:pPr>
        <w:numPr>
          <w:ilvl w:val="0"/>
          <w:numId w:val="45"/>
        </w:numPr>
        <w:ind w:firstLine="480"/>
        <w:rPr>
          <w:rFonts w:asciiTheme="minorEastAsia" w:hAnsiTheme="minorEastAsia" w:cstheme="minorEastAsia"/>
        </w:rPr>
      </w:pPr>
      <w:r>
        <w:rPr>
          <w:rFonts w:hint="eastAsia" w:asciiTheme="minorEastAsia" w:hAnsiTheme="minorEastAsia" w:cstheme="minorEastAsia"/>
        </w:rPr>
        <w:t>资产属性模板</w:t>
      </w:r>
    </w:p>
    <w:p>
      <w:pPr>
        <w:ind w:firstLine="480"/>
        <w:rPr>
          <w:rFonts w:asciiTheme="minorEastAsia" w:hAnsiTheme="minorEastAsia" w:cstheme="minorEastAsia"/>
        </w:rPr>
      </w:pPr>
      <w:r>
        <w:rPr>
          <w:rFonts w:hint="eastAsia" w:asciiTheme="minorEastAsia" w:hAnsiTheme="minorEastAsia" w:cstheme="minorEastAsia"/>
        </w:rPr>
        <w:t>用户通过建立不同的资产属性模板，可以快速定义启用该模板的用户可以查看或编辑哪些资产属性字段，资产属性字段定义包括系统默认字段和用户创建的字段。</w:t>
      </w:r>
    </w:p>
    <w:p>
      <w:pPr>
        <w:ind w:firstLine="480"/>
        <w:rPr>
          <w:rFonts w:asciiTheme="minorEastAsia" w:hAnsiTheme="minorEastAsia" w:cstheme="minorEastAsia"/>
        </w:rPr>
      </w:pPr>
      <w:r>
        <w:rPr>
          <w:rFonts w:hint="eastAsia" w:asciiTheme="minorEastAsia" w:hAnsiTheme="minorEastAsia" w:cstheme="minorEastAsia"/>
        </w:rPr>
        <w:t>用户页可以在创建资产属性模板时定义该模板字段的显示顺序和显示长度，通过创建不同的资产属性模板，可以让用户方便地切换不同系统或不同类型资产对象的显示内容，更加便于日常管理。</w:t>
      </w:r>
    </w:p>
    <w:p>
      <w:pPr>
        <w:ind w:firstLine="480"/>
        <w:rPr>
          <w:rFonts w:asciiTheme="minorEastAsia" w:hAnsiTheme="minorEastAsia" w:cstheme="minorEastAsia"/>
        </w:rPr>
      </w:pPr>
      <w:r>
        <w:rPr>
          <w:rFonts w:hint="eastAsia" w:asciiTheme="minorEastAsia" w:hAnsiTheme="minorEastAsia" w:cstheme="minorEastAsia"/>
        </w:rPr>
        <w:t>如暖通系统的资产属性模板可以加入流量、压力等运维属性字段，而IT系统的资产属性模板则可以加入IP地址、内存、操作系统版本等运维属性字段。</w:t>
      </w:r>
    </w:p>
    <w:p>
      <w:pPr>
        <w:numPr>
          <w:ilvl w:val="0"/>
          <w:numId w:val="45"/>
        </w:numPr>
        <w:ind w:firstLine="480"/>
        <w:rPr>
          <w:rFonts w:asciiTheme="minorEastAsia" w:hAnsiTheme="minorEastAsia" w:cstheme="minorEastAsia"/>
        </w:rPr>
      </w:pPr>
      <w:r>
        <w:rPr>
          <w:rFonts w:hint="eastAsia" w:asciiTheme="minorEastAsia" w:hAnsiTheme="minorEastAsia" w:cstheme="minorEastAsia"/>
        </w:rPr>
        <w:t>巡检单模板</w:t>
      </w:r>
    </w:p>
    <w:p>
      <w:pPr>
        <w:ind w:firstLine="480"/>
        <w:rPr>
          <w:rFonts w:asciiTheme="minorEastAsia" w:hAnsiTheme="minorEastAsia" w:cstheme="minorEastAsia"/>
        </w:rPr>
      </w:pPr>
      <w:r>
        <w:rPr>
          <w:rFonts w:hint="eastAsia" w:asciiTheme="minorEastAsia" w:hAnsiTheme="minorEastAsia" w:cstheme="minorEastAsia"/>
        </w:rPr>
        <w:t>系统提供电子巡检功能，巡检人员扫描巡检对象的设备二维码时，会根据预设的规则调用相对应的电子巡检单，该巡检单提供本次巡检设备的巡检项展示和输入界面，并可提供当某巡检项触发条件时告警和报修的功能。</w:t>
      </w:r>
    </w:p>
    <w:p>
      <w:pPr>
        <w:ind w:firstLine="480"/>
        <w:rPr>
          <w:rFonts w:asciiTheme="minorEastAsia" w:hAnsiTheme="minorEastAsia" w:cstheme="minorEastAsia"/>
        </w:rPr>
      </w:pPr>
      <w:r>
        <w:rPr>
          <w:rFonts w:hint="eastAsia" w:asciiTheme="minorEastAsia" w:hAnsiTheme="minorEastAsia" w:cstheme="minorEastAsia"/>
        </w:rPr>
        <w:t>传统上电子巡检单需根据用户的业务场景定制，这种机制费时费力，而本系统提供巡检单模板功能，用户可以随时按需要新建或编辑巡检单模板的巡检项，并为每个巡检项设立报警、工单等特殊功能。</w:t>
      </w:r>
    </w:p>
    <w:p>
      <w:pPr>
        <w:ind w:firstLine="480"/>
        <w:rPr>
          <w:rFonts w:asciiTheme="minorEastAsia" w:hAnsiTheme="minorEastAsia" w:cstheme="minorEastAsia"/>
        </w:rPr>
      </w:pPr>
      <w:r>
        <w:rPr>
          <w:rFonts w:hint="eastAsia" w:asciiTheme="minorEastAsia" w:hAnsiTheme="minorEastAsia" w:cstheme="minorEastAsia"/>
        </w:rPr>
        <w:t>可定义的巡检项类型包括数值型、文本型、单选型、复选型等4种类型。</w:t>
      </w:r>
    </w:p>
    <w:p>
      <w:pPr>
        <w:ind w:firstLine="480"/>
        <w:rPr>
          <w:rFonts w:asciiTheme="minorEastAsia" w:hAnsiTheme="minorEastAsia" w:cstheme="minorEastAsia"/>
        </w:rPr>
      </w:pPr>
      <w:r>
        <w:rPr>
          <w:rFonts w:hint="eastAsia" w:asciiTheme="minorEastAsia" w:hAnsiTheme="minorEastAsia" w:cstheme="minorEastAsia"/>
        </w:rPr>
        <w:t>系统提供默认电子巡检单模板，用户也可以将自定义的电子巡检单模板关联给有特殊业务需要的设备，以满足各类巡检的要求。</w:t>
      </w:r>
    </w:p>
    <w:p>
      <w:pPr>
        <w:numPr>
          <w:ilvl w:val="0"/>
          <w:numId w:val="45"/>
        </w:numPr>
        <w:ind w:firstLine="480"/>
        <w:rPr>
          <w:rFonts w:asciiTheme="minorEastAsia" w:hAnsiTheme="minorEastAsia" w:cstheme="minorEastAsia"/>
        </w:rPr>
      </w:pPr>
      <w:r>
        <w:rPr>
          <w:rFonts w:hint="eastAsia" w:asciiTheme="minorEastAsia" w:hAnsiTheme="minorEastAsia" w:cstheme="minorEastAsia"/>
        </w:rPr>
        <w:t>可视化模板</w:t>
      </w:r>
    </w:p>
    <w:p>
      <w:pPr>
        <w:ind w:firstLine="480"/>
        <w:rPr>
          <w:rFonts w:asciiTheme="minorEastAsia" w:hAnsiTheme="minorEastAsia" w:cstheme="minorEastAsia"/>
        </w:rPr>
      </w:pPr>
      <w:r>
        <w:rPr>
          <w:rFonts w:hint="eastAsia" w:asciiTheme="minorEastAsia" w:hAnsiTheme="minorEastAsia" w:cstheme="minorEastAsia"/>
        </w:rPr>
        <w:t>运维可视化需要根据实际运维场景或设备的状况来建立可视化模型，传统建模工作通常需要专业人员来完成，对于现场大量的小型场景建模，或新采购的设备建模的工作就尤为繁琐，导致项目延续性较差。</w:t>
      </w:r>
    </w:p>
    <w:p>
      <w:pPr>
        <w:ind w:firstLine="480"/>
        <w:rPr>
          <w:rFonts w:asciiTheme="minorEastAsia" w:hAnsiTheme="minorEastAsia" w:cstheme="minorEastAsia"/>
        </w:rPr>
      </w:pPr>
      <w:r>
        <w:rPr>
          <w:rFonts w:hint="eastAsia" w:asciiTheme="minorEastAsia" w:hAnsiTheme="minorEastAsia" w:cstheme="minorEastAsia"/>
        </w:rPr>
        <w:t>本系统的可视化模板功能提供了一整套方便的建模工具，可以让客户或维保公司的人员快速建立可视化模板，并将模板赋予相关场景或设备，使得用户可以便捷高效地完成资产、图纸、容量和运行数据的可视化建模和展示。</w:t>
      </w:r>
    </w:p>
    <w:p>
      <w:pPr>
        <w:ind w:firstLine="480"/>
        <w:rPr>
          <w:rFonts w:asciiTheme="minorEastAsia" w:hAnsiTheme="minorEastAsia" w:cstheme="minorEastAsia"/>
        </w:rPr>
      </w:pPr>
      <w:r>
        <w:rPr>
          <w:rFonts w:hint="eastAsia" w:asciiTheme="minorEastAsia" w:hAnsiTheme="minorEastAsia" w:cstheme="minorEastAsia"/>
        </w:rPr>
        <w:t>可视化模板里除了各类控件，还可以给关联的设备自动创建子码，并且创建设备内部的空间、配电和网络等链路关联关系，大大降低了后期对规律性设备链路的创建工作。</w:t>
      </w:r>
    </w:p>
    <w:p>
      <w:pPr>
        <w:numPr>
          <w:ilvl w:val="0"/>
          <w:numId w:val="45"/>
        </w:numPr>
        <w:ind w:firstLine="480"/>
        <w:rPr>
          <w:rFonts w:asciiTheme="minorEastAsia" w:hAnsiTheme="minorEastAsia" w:cstheme="minorEastAsia"/>
        </w:rPr>
      </w:pPr>
      <w:r>
        <w:rPr>
          <w:rFonts w:hint="eastAsia" w:asciiTheme="minorEastAsia" w:hAnsiTheme="minorEastAsia" w:cstheme="minorEastAsia"/>
        </w:rPr>
        <w:t>运行数据模板</w:t>
      </w:r>
    </w:p>
    <w:p>
      <w:pPr>
        <w:ind w:firstLine="480"/>
        <w:rPr>
          <w:rFonts w:asciiTheme="minorEastAsia" w:hAnsiTheme="minorEastAsia" w:cstheme="minorEastAsia"/>
        </w:rPr>
      </w:pPr>
      <w:r>
        <w:rPr>
          <w:rFonts w:hint="eastAsia" w:asciiTheme="minorEastAsia" w:hAnsiTheme="minorEastAsia" w:cstheme="minorEastAsia"/>
        </w:rPr>
        <w:t>通过数据接口获取第三方系统的采集数据，在运行数据模板中，用户可以根据需要管理的运维场景重新选取设备运行数据集，并定义数据处理方式，如平均值、最高值、最低值和合计值等。</w:t>
      </w:r>
    </w:p>
    <w:p>
      <w:pPr>
        <w:ind w:firstLine="480"/>
        <w:rPr>
          <w:rFonts w:asciiTheme="minorEastAsia" w:hAnsiTheme="minorEastAsia" w:cstheme="minorEastAsia"/>
        </w:rPr>
      </w:pPr>
      <w:r>
        <w:rPr>
          <w:rFonts w:hint="eastAsia" w:asciiTheme="minorEastAsia" w:hAnsiTheme="minorEastAsia" w:cstheme="minorEastAsia"/>
        </w:rPr>
        <w:t>在模板创建后，用户就可以在可视化或资产管理中查看运维场景中的实时运行数据了，如某些区域的能耗同属于一个部门的成本中心，用户可以迅速创建该场景中所有电量的合计值以管控该部门的能耗状况。</w:t>
      </w:r>
    </w:p>
    <w:p>
      <w:pPr>
        <w:ind w:firstLine="480"/>
        <w:rPr>
          <w:rFonts w:asciiTheme="minorEastAsia" w:hAnsiTheme="minorEastAsia" w:cstheme="minorEastAsia"/>
        </w:rPr>
      </w:pPr>
      <w:r>
        <w:rPr>
          <w:rFonts w:hint="eastAsia" w:asciiTheme="minorEastAsia" w:hAnsiTheme="minorEastAsia" w:cstheme="minorEastAsia"/>
        </w:rPr>
        <w:t>区别于传统的采集点阀值报警方式，在运行数据模板中用户可以通过定义运维场景的异常范围来触发事件和自动工单功能，这样就大大丰富了运维监控的方式，不再只是单设备数据监控报警，而是由用户通过自定义场景模式触发事件和告警。</w:t>
      </w:r>
    </w:p>
    <w:p>
      <w:pPr>
        <w:numPr>
          <w:ilvl w:val="0"/>
          <w:numId w:val="30"/>
        </w:numPr>
        <w:ind w:firstLine="480"/>
        <w:rPr>
          <w:rFonts w:asciiTheme="minorEastAsia" w:hAnsiTheme="minorEastAsia" w:cstheme="minorEastAsia"/>
        </w:rPr>
      </w:pPr>
      <w:bookmarkStart w:id="192" w:name="_Toc12594"/>
      <w:r>
        <w:rPr>
          <w:rFonts w:hint="eastAsia" w:asciiTheme="minorEastAsia" w:hAnsiTheme="minorEastAsia" w:cstheme="minorEastAsia"/>
        </w:rPr>
        <w:t>权限管理</w:t>
      </w:r>
      <w:bookmarkEnd w:id="192"/>
    </w:p>
    <w:p>
      <w:pPr>
        <w:ind w:firstLine="480"/>
        <w:rPr>
          <w:rFonts w:asciiTheme="minorEastAsia" w:hAnsiTheme="minorEastAsia" w:cstheme="minorEastAsia"/>
        </w:rPr>
      </w:pPr>
      <w:r>
        <w:rPr>
          <w:rFonts w:hint="eastAsia" w:asciiTheme="minorEastAsia" w:hAnsiTheme="minorEastAsia" w:cstheme="minorEastAsia"/>
        </w:rPr>
        <w:t>用户权限管理是提供给系统管理员进行用户组员维护的一个简便工具，提供开户、权限修改、口令设置等一系列功能。</w:t>
      </w:r>
    </w:p>
    <w:p>
      <w:pPr>
        <w:ind w:firstLine="480"/>
        <w:rPr>
          <w:rFonts w:asciiTheme="minorEastAsia" w:hAnsiTheme="minorEastAsia" w:cstheme="minorEastAsia"/>
        </w:rPr>
      </w:pPr>
      <w:r>
        <w:rPr>
          <w:rFonts w:hint="eastAsia" w:asciiTheme="minorEastAsia" w:hAnsiTheme="minorEastAsia" w:cstheme="minorEastAsia"/>
        </w:rPr>
        <w:t>系统按照用户的实际管理人员架构匹配相同的人员权限，例如系统管理、值班管理、访问管理、日常巡检管理等。系统管理人员能够实现用户、角色组、部门、权限、基础数据、日志等管理模块的基本权限管理。用户通过权限配置可以设定每个账户能够看到哪些系统哪些界面、查看哪些设备的数据，查看设备的哪些参数和授权文档资源等。具体用户权限管理机制可与每一个项目用户的管理现状进行匹配。通常包括有：</w:t>
      </w:r>
    </w:p>
    <w:p>
      <w:pPr>
        <w:numPr>
          <w:ilvl w:val="0"/>
          <w:numId w:val="46"/>
        </w:numPr>
        <w:ind w:firstLine="480"/>
        <w:rPr>
          <w:rFonts w:asciiTheme="minorEastAsia" w:hAnsiTheme="minorEastAsia" w:cstheme="minorEastAsia"/>
        </w:rPr>
      </w:pPr>
      <w:r>
        <w:rPr>
          <w:rFonts w:hint="eastAsia" w:asciiTheme="minorEastAsia" w:hAnsiTheme="minorEastAsia" w:cstheme="minorEastAsia"/>
        </w:rPr>
        <w:t>按区域、部门、职能等业务模式进行权限划分，便于权限的分级管理。</w:t>
      </w:r>
    </w:p>
    <w:p>
      <w:pPr>
        <w:numPr>
          <w:ilvl w:val="0"/>
          <w:numId w:val="46"/>
        </w:numPr>
        <w:ind w:firstLine="480"/>
        <w:rPr>
          <w:rFonts w:asciiTheme="minorEastAsia" w:hAnsiTheme="minorEastAsia" w:cstheme="minorEastAsia"/>
        </w:rPr>
      </w:pPr>
      <w:r>
        <w:rPr>
          <w:rFonts w:hint="eastAsia" w:asciiTheme="minorEastAsia" w:hAnsiTheme="minorEastAsia" w:cstheme="minorEastAsia"/>
        </w:rPr>
        <w:t>按角色组分配功能菜单的查询和编辑功能</w:t>
      </w:r>
    </w:p>
    <w:p>
      <w:pPr>
        <w:numPr>
          <w:ilvl w:val="0"/>
          <w:numId w:val="46"/>
        </w:numPr>
        <w:ind w:firstLine="480"/>
        <w:rPr>
          <w:rFonts w:asciiTheme="minorEastAsia" w:hAnsiTheme="minorEastAsia" w:cstheme="minorEastAsia"/>
        </w:rPr>
      </w:pPr>
      <w:r>
        <w:rPr>
          <w:rFonts w:hint="eastAsia" w:asciiTheme="minorEastAsia" w:hAnsiTheme="minorEastAsia" w:cstheme="minorEastAsia"/>
        </w:rPr>
        <w:t>按角色组分配设备的管理权限</w:t>
      </w:r>
    </w:p>
    <w:p>
      <w:pPr>
        <w:numPr>
          <w:ilvl w:val="0"/>
          <w:numId w:val="46"/>
        </w:numPr>
        <w:ind w:firstLine="480"/>
        <w:rPr>
          <w:rFonts w:asciiTheme="minorEastAsia" w:hAnsiTheme="minorEastAsia" w:cstheme="minorEastAsia"/>
        </w:rPr>
      </w:pPr>
      <w:r>
        <w:rPr>
          <w:rFonts w:hint="eastAsia" w:asciiTheme="minorEastAsia" w:hAnsiTheme="minorEastAsia" w:cstheme="minorEastAsia"/>
        </w:rPr>
        <w:t>按部门和账号分配角色组权限</w:t>
      </w:r>
    </w:p>
    <w:p>
      <w:pPr>
        <w:numPr>
          <w:ilvl w:val="0"/>
          <w:numId w:val="30"/>
        </w:numPr>
        <w:ind w:firstLine="480"/>
        <w:rPr>
          <w:rFonts w:asciiTheme="minorEastAsia" w:hAnsiTheme="minorEastAsia" w:cstheme="minorEastAsia"/>
        </w:rPr>
      </w:pPr>
      <w:r>
        <w:rPr>
          <w:rFonts w:hint="eastAsia" w:asciiTheme="minorEastAsia" w:hAnsiTheme="minorEastAsia" w:cstheme="minorEastAsia"/>
        </w:rPr>
        <w:t>系统管理</w:t>
      </w:r>
    </w:p>
    <w:p>
      <w:pPr>
        <w:ind w:firstLine="480"/>
        <w:rPr>
          <w:rFonts w:asciiTheme="minorEastAsia" w:hAnsiTheme="minorEastAsia" w:cstheme="minorEastAsia"/>
          <w:b/>
        </w:rPr>
      </w:pPr>
      <w:r>
        <w:rPr>
          <w:rFonts w:hint="eastAsia" w:asciiTheme="minorEastAsia" w:hAnsiTheme="minorEastAsia" w:cstheme="minorEastAsia"/>
        </w:rPr>
        <w:t>基于SaaS模式或本地部署的服务型系统;</w:t>
      </w:r>
      <w:r>
        <w:rPr>
          <w:rFonts w:hint="eastAsia" w:asciiTheme="minorEastAsia" w:hAnsiTheme="minorEastAsia" w:cstheme="minorEastAsia"/>
          <w:b/>
        </w:rPr>
        <w:t xml:space="preserve"> </w:t>
      </w:r>
    </w:p>
    <w:p>
      <w:pPr>
        <w:ind w:firstLine="480"/>
        <w:rPr>
          <w:rFonts w:asciiTheme="minorEastAsia" w:hAnsiTheme="minorEastAsia" w:cstheme="minorEastAsia"/>
        </w:rPr>
      </w:pPr>
      <w:r>
        <w:rPr>
          <w:rFonts w:hint="eastAsia" w:asciiTheme="minorEastAsia" w:hAnsiTheme="minorEastAsia" w:cstheme="minorEastAsia"/>
        </w:rPr>
        <w:t>用户可在软件首页查看“授权数量”及“已使用情况”</w:t>
      </w:r>
    </w:p>
    <w:p>
      <w:pPr>
        <w:ind w:firstLine="480"/>
        <w:rPr>
          <w:rFonts w:asciiTheme="minorEastAsia" w:hAnsiTheme="minorEastAsia" w:cstheme="minorEastAsia"/>
        </w:rPr>
      </w:pPr>
      <w:r>
        <w:rPr>
          <w:rFonts w:hint="eastAsia" w:asciiTheme="minorEastAsia" w:hAnsiTheme="minorEastAsia" w:cstheme="minorEastAsia"/>
        </w:rPr>
        <w:t>支持软件远程升级，可升级软件模块或软件许可的条目数；</w:t>
      </w:r>
    </w:p>
    <w:p>
      <w:pPr>
        <w:ind w:firstLine="480"/>
        <w:rPr>
          <w:rFonts w:asciiTheme="minorEastAsia" w:hAnsiTheme="minorEastAsia" w:cstheme="minorEastAsia"/>
        </w:rPr>
      </w:pPr>
      <w:r>
        <w:rPr>
          <w:rFonts w:hint="eastAsia" w:asciiTheme="minorEastAsia" w:hAnsiTheme="minorEastAsia" w:cstheme="minorEastAsia"/>
        </w:rPr>
        <w:t>支持在线配置系统各项运行参数，包含但不限于短信服务配置，邮件服务器配置，系统名称，显示模式，参数修改后即刻生效；</w:t>
      </w:r>
    </w:p>
    <w:p>
      <w:pPr>
        <w:ind w:firstLine="480"/>
        <w:rPr>
          <w:rFonts w:asciiTheme="minorEastAsia" w:hAnsiTheme="minorEastAsia" w:cstheme="minorEastAsia"/>
        </w:rPr>
      </w:pPr>
      <w:r>
        <w:rPr>
          <w:rFonts w:hint="eastAsia" w:asciiTheme="minorEastAsia" w:hAnsiTheme="minorEastAsia" w:cstheme="minorEastAsia"/>
        </w:rPr>
        <w:t>支持手动或设置自动备份任务到服务器上。</w:t>
      </w:r>
    </w:p>
    <w:p>
      <w:pPr>
        <w:ind w:firstLine="480"/>
        <w:rPr>
          <w:rFonts w:asciiTheme="minorEastAsia" w:hAnsiTheme="minorEastAsia" w:cstheme="minorEastAsia"/>
        </w:rPr>
      </w:pPr>
      <w:r>
        <w:rPr>
          <w:rFonts w:hint="eastAsia" w:asciiTheme="minorEastAsia" w:hAnsiTheme="minorEastAsia" w:cstheme="minorEastAsia"/>
        </w:rPr>
        <w:t>支持数据下载导出；具备操作日志记录功能，可记录用户使用系统的相关信息，方便日后进行事故追溯和安全审计。可根据查询条件统计查询；查询条件至少包括操作对象、时间、操作人员。</w:t>
      </w:r>
    </w:p>
    <w:p>
      <w:pPr>
        <w:numPr>
          <w:ilvl w:val="0"/>
          <w:numId w:val="30"/>
        </w:numPr>
        <w:ind w:firstLine="480"/>
        <w:rPr>
          <w:rFonts w:asciiTheme="minorEastAsia" w:hAnsiTheme="minorEastAsia" w:cstheme="minorEastAsia"/>
        </w:rPr>
      </w:pPr>
      <w:r>
        <w:rPr>
          <w:rFonts w:hint="eastAsia" w:asciiTheme="minorEastAsia" w:hAnsiTheme="minorEastAsia" w:cstheme="minorEastAsia"/>
        </w:rPr>
        <w:t>系统条码管理</w:t>
      </w:r>
    </w:p>
    <w:p>
      <w:pPr>
        <w:ind w:firstLine="480"/>
        <w:rPr>
          <w:rFonts w:asciiTheme="minorEastAsia" w:hAnsiTheme="minorEastAsia" w:cstheme="minorEastAsia"/>
        </w:rPr>
      </w:pPr>
      <w:r>
        <w:rPr>
          <w:rFonts w:hint="eastAsia" w:asciiTheme="minorEastAsia" w:hAnsiTheme="minorEastAsia" w:cstheme="minorEastAsia"/>
        </w:rPr>
        <w:t>根据医院信息科设备数据启用单个或批量启用设备条码，启用同时可完成可视化模板关联和入库操作。通过可查看列表属性，并定义设备的属性与信息。</w:t>
      </w:r>
    </w:p>
    <w:p>
      <w:pPr>
        <w:numPr>
          <w:ilvl w:val="0"/>
          <w:numId w:val="30"/>
        </w:numPr>
        <w:ind w:firstLine="480"/>
        <w:rPr>
          <w:rFonts w:asciiTheme="minorEastAsia" w:hAnsiTheme="minorEastAsia" w:cstheme="minorEastAsia"/>
        </w:rPr>
      </w:pPr>
      <w:bookmarkStart w:id="193" w:name="_Toc22928"/>
      <w:r>
        <w:rPr>
          <w:rFonts w:hint="eastAsia" w:asciiTheme="minorEastAsia" w:hAnsiTheme="minorEastAsia" w:cstheme="minorEastAsia"/>
        </w:rPr>
        <w:t>系统日志</w:t>
      </w:r>
      <w:bookmarkEnd w:id="193"/>
    </w:p>
    <w:p>
      <w:pPr>
        <w:ind w:firstLine="480"/>
        <w:rPr>
          <w:rFonts w:asciiTheme="minorEastAsia" w:hAnsiTheme="minorEastAsia" w:cstheme="minorEastAsia"/>
        </w:rPr>
      </w:pPr>
      <w:r>
        <w:rPr>
          <w:rFonts w:hint="eastAsia" w:asciiTheme="minorEastAsia" w:hAnsiTheme="minorEastAsia" w:cstheme="minorEastAsia"/>
        </w:rPr>
        <w:t>系统日志管理，作为安全管理的重要组成部分，每个用户的登录，其登录时间、用户名都被完整记录下来，其所进行的操作都被完整记录，系统管理员可以随时检查每个用户所做的操作。</w:t>
      </w:r>
    </w:p>
    <w:p>
      <w:pPr>
        <w:ind w:firstLine="480"/>
        <w:rPr>
          <w:rFonts w:asciiTheme="minorEastAsia" w:hAnsiTheme="minorEastAsia" w:cstheme="minorEastAsia"/>
        </w:rPr>
      </w:pPr>
      <w:r>
        <w:rPr>
          <w:rFonts w:hint="eastAsia" w:asciiTheme="minorEastAsia" w:hAnsiTheme="minorEastAsia" w:cstheme="minorEastAsia"/>
        </w:rPr>
        <w:t>系统默认存储用户操作记录，记录操作人员账号、操作时间、操作入参出参和操作对象。所有日志可以根据查询条件即时生成记录。有权限的用户也可以移除历史日志到指定的目录下。</w:t>
      </w:r>
    </w:p>
    <w:p>
      <w:pPr>
        <w:numPr>
          <w:ilvl w:val="0"/>
          <w:numId w:val="30"/>
        </w:numPr>
        <w:ind w:firstLine="480"/>
        <w:rPr>
          <w:rFonts w:asciiTheme="minorEastAsia" w:hAnsiTheme="minorEastAsia" w:cstheme="minorEastAsia"/>
        </w:rPr>
      </w:pPr>
      <w:bookmarkStart w:id="194" w:name="_Toc26669"/>
      <w:r>
        <w:rPr>
          <w:rFonts w:hint="eastAsia" w:asciiTheme="minorEastAsia" w:hAnsiTheme="minorEastAsia" w:cstheme="minorEastAsia"/>
        </w:rPr>
        <w:t>二维码标签</w:t>
      </w:r>
      <w:bookmarkEnd w:id="194"/>
    </w:p>
    <w:p>
      <w:pPr>
        <w:ind w:firstLine="480"/>
        <w:rPr>
          <w:rFonts w:asciiTheme="minorEastAsia" w:hAnsiTheme="minorEastAsia" w:cstheme="minorEastAsia"/>
        </w:rPr>
      </w:pPr>
      <w:r>
        <w:rPr>
          <w:rFonts w:hint="eastAsia" w:asciiTheme="minorEastAsia" w:hAnsiTheme="minorEastAsia" w:cstheme="minorEastAsia"/>
        </w:rPr>
        <w:t>平台针对每台新增资产可生成二维码标识，二维码标识内容可根据用户需要进行自定义，如常规包括资产编号、设备名称、品牌、型号等。标签信息可通过二维码打印机进行输出。</w:t>
      </w:r>
    </w:p>
    <w:p>
      <w:pPr>
        <w:ind w:firstLine="480"/>
        <w:rPr>
          <w:rFonts w:asciiTheme="minorEastAsia" w:hAnsiTheme="minorEastAsia" w:cstheme="minorEastAsia"/>
        </w:rPr>
      </w:pPr>
    </w:p>
    <w:bookmarkEnd w:id="180"/>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工具软件-工具软件-物联网智慧病房软件系统</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42"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bCs/>
                <w:szCs w:val="24"/>
              </w:rPr>
              <w:t>指标项</w:t>
            </w:r>
          </w:p>
        </w:tc>
        <w:tc>
          <w:tcPr>
            <w:tcW w:w="6854" w:type="dxa"/>
          </w:tcPr>
          <w:p>
            <w:pPr>
              <w:spacing w:line="240" w:lineRule="atLeast"/>
              <w:ind w:firstLine="0" w:firstLineChars="0"/>
              <w:jc w:val="center"/>
              <w:rPr>
                <w:rFonts w:asciiTheme="minorEastAsia" w:hAnsiTheme="minorEastAsia" w:cstheme="minorEastAsia"/>
                <w:b/>
                <w:bCs/>
                <w:szCs w:val="24"/>
              </w:rPr>
            </w:pPr>
            <w:r>
              <w:rPr>
                <w:rFonts w:hint="eastAsia" w:asciiTheme="minorEastAsia" w:hAnsiTheme="minorEastAsia" w:cstheme="minorEastAsia"/>
                <w:b/>
                <w:bCs/>
                <w:szCs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lang w:eastAsia="zh-TW"/>
              </w:rPr>
            </w:pPr>
            <w:r>
              <w:rPr>
                <w:rFonts w:hint="eastAsia" w:asciiTheme="minorEastAsia" w:hAnsiTheme="minorEastAsia" w:cstheme="minorEastAsia"/>
                <w:szCs w:val="24"/>
              </w:rPr>
              <w:t>机构信息</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机构基本信息管理：支持用户对机构信息进行录入，修改，删除，确保信息的及时更新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机构层级管理：支持多层级机构结构的定义，如院区、科室等。可提供可视化方式展示机构的层级关系，便于理解和管理</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机构状态管理：支持定义机构的不同状态（如正常、暂停、注销等）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登录注册 </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用户注册：支持用户在注册时输入必要的信息，包括用户名、密码等，在注册过程中，对用户输入的信息进行验证，如用户名是否重复等</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用户登录：支持用户名+密码的登录方式，登录失败时，系统应提供具体的错误提示，如用户名或密码错误，支持记住用户登录状态并自动登录，在安全情况下免去频繁登录</w:t>
            </w:r>
          </w:p>
          <w:p>
            <w:pPr>
              <w:spacing w:line="240" w:lineRule="atLeast"/>
              <w:ind w:firstLine="0" w:firstLineChars="0"/>
              <w:jc w:val="left"/>
              <w:rPr>
                <w:rFonts w:asciiTheme="minorEastAsia" w:hAnsiTheme="minorEastAsia" w:cstheme="minorEastAsia"/>
                <w:szCs w:val="24"/>
              </w:rPr>
            </w:pPr>
            <w:r>
              <w:rPr>
                <w:rFonts w:hint="eastAsia" w:asciiTheme="minorEastAsia" w:hAnsiTheme="minorEastAsia" w:cstheme="minorEastAsia"/>
                <w:szCs w:val="24"/>
              </w:rPr>
              <w:t>密码管理：注册和修改密码时，系统检查密码强度，建议用户设置强密码，支持管理员重置用户密码，并通过安全渠道通知用户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系统管理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用户角色管理：支持管理员定义不同的用户角色，每个角色拥有不同的系统权限。支持管理员根据角色分配用户权限，控制用户对系统功能的访问范围。</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系统配置：支持系统参数的配置和管理，包括网络设置、安全设置、性能设置等。支持系统参数的动态调整，无需重启系统即可生效。</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单个应用接入：物联网应用接入 各物联网厂家所提供的基础网络需满足20种不同的物联网应用接入。如：血压计接入、血糖仪接入、穿戴式设备接入。</w:t>
            </w:r>
          </w:p>
          <w:p>
            <w:pPr>
              <w:spacing w:line="240" w:lineRule="atLeast"/>
              <w:ind w:firstLine="0" w:firstLineChars="0"/>
              <w:jc w:val="left"/>
              <w:rPr>
                <w:rFonts w:asciiTheme="minorEastAsia" w:hAnsiTheme="minorEastAsia" w:cstheme="minorEastAsia"/>
                <w:szCs w:val="24"/>
              </w:rPr>
            </w:pPr>
            <w:r>
              <w:rPr>
                <w:rFonts w:hint="eastAsia" w:asciiTheme="minorEastAsia" w:hAnsiTheme="minorEastAsia" w:cstheme="minorEastAsia"/>
                <w:szCs w:val="24"/>
              </w:rPr>
              <w:t>物联网设备接入：单个应用支持的硬件品牌须≥3家，物联网终端必须具备易购性，医院可通过国内主流渠道自行购买。在物联网平台中可对接入设备（如：医疗设备、生命体征监测类设备、蓝牙穿戴式设备、智能传感器类设备等硬件终端）进行数据展示及设备控制，相关接入物联网平台设备展示数据与设备屏幕显示内容一致、部分产品可通过平台完成指定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设备接入</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LoRawan接入： 提供全院级别的LoRawan应用接入，不同loRawan应用种类≥5，需要提供5种及以上的LoRawan设备进行接入演示</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Zigbee协议接入：提供全院级别的Zigbee应用功能接入，不同Zigbee应用种类≥5，需要提供5种及以上的Zigbee设备进行接入演示</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蓝牙网关接入：提供全院级别的蓝牙应用接入，蓝牙网关与蓝牙标签应具备数据上下交互功能，不同蓝牙应用种类≥5，需要提供5种及以上的蓝牙设备进行接入演示</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物联网关接入：支持通过物联网AP获取物联网设备的接入申请，并支持对接入设备的信息进行编辑和审批。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远程管理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远程升级：支持远程升级硬件版本，确保设备固件的最新和安全。</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远程重启：支持远程重启设备，提供设备故障处理和恢复功能。</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数据推送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数据收集：设备收集到的数据进行本地存储和处理，确保数据完整性和安全性。</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数据推送：将设备收集到的数据实时推送到物联网数据中心，确保数据的实时性和准确性。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设备监控</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设备状态显示：实时显示接入系统内设备的MAC地址、IP地址，设备在线/离线情况。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物模型管理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物模型信息维护：支持创建物模型，包含名称、代码、标签等基本信息，支持设置物模型数据的持久化方式，如数据库、日志文档等。根据设定的日期移除无效数据，确保数据的及时性和准确性。管理物模型的协议，包括关键字组、具体协议信息等，提供用户接入消费信息。确认物模型协议的关键字是否必填，确保协议的一致性和完整性。</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关键字维护：支持用户定义关键词相关信息，如名称、代码、类型、长度等。支持定义标签信息并标记物模型，进行数据分类管理。</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标签管理：支持标签的命名、分类、属性设置等。支持将标签与物模型关联，便于数据分类和管理。提供标签检索功能，便于快速查找和管理标签。</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用户接入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申请接入：支持查看平台支持的物模型详细信息，并支持标签检索。如现有关键字无法满足需求，可自行发起申请进行新增。选择好关键字后，提交接入申请，等待审核。</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申请信息查看：支持查看已提交的接入申请，包括提交时间、状态、授权时间、授权人、关键字详情。支持撤销未审核通过的关键字。在已审核的申请中增加新关键字，通过审核后接入平台。支持对失效的申请重新发起接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用户消费</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申请消费：支持用户选择要消费的关键字，申请等待审核通过后平台将推送数据给消费者。</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申请信息查看：支持查看已提交的消费申请，包括提交时间、状态、授权时间、授权人、关键字详情。支持撤销未审核通过的消费。通过审核后，自动发出给到消费者的数据。支持对失效的申请重新发起接入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数据查询</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物模型接入信息查询：支持用户查看所有物模型的接入信息，包括物模型名称、接入时间、接入状态等。支持用户点击具体物模型查看详细的接入信息，如接入用户、关键字、数据流量等。支持用户按物模型名称、接入时间、用户等条件筛选接入信息。</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物模型消费信息查询：支持用户查看所有物模型的消费信息，包括物模型名称、消费时间、消费状态等。支持用户点击具体物模型查看详细的消费信息，如消费用户、关键字、消费量等。支持用户按物模型名称、消费时间、用户等条件筛选消费信息。</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用户消费日志查询：支持用户查看用户的消费日志，日志详情。支持条件筛选如用户ID、消费时间、消费内容等条件筛选消费日志。支持将消费日志导出为CSV、Excel等格式。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授权管理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有效期管理：支持管理用户接入申请和消费申请的有效期和状态，并周期性监听用户申请的有效期，过期的申请立即失效，不再允许接入或消费。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消息中心</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接入监听：支持对监听用户的接入申请，及时处理接入请求。对于无效和未审核的关键字，禁止接入。</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消费监听：支持监听用户的消费申请，及时处理消费请求。对于无效和未审核的关键字，禁止消费。</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消息推送：支持将审核通过的消费数据推送到指定的消费者。发送接入和消费相关的通知消息给用户，确保用户及时了解申请状态。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数据中心</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数据存储：支持分布式数据库，确保数据存储的高可用性和扩展性。根据客户要求时段定期备份数据，提供数据恢复功能，确保数据安全和完整性。支持海量数据存储，适应物联网设备产生的大规模数据量。</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数据处理：支持实时数据处理，快速响应数据变化。支持批量数据处理，满足大规模数据分析需求。对原始数据进行清洗，去除噪声和无效数据，确保数据质量。</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数据消费：支持用户从物联网数据中心消费物联模型中拥有的字段数据。用户可以根据需求定制数据消费方案，选择需要的字段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系统管理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用户角色管理：支持管理员定义不同的用户角色，每个角色拥有不同的系统权限。支持管理员根据角色分配用户权限，控制用户对系统功能的访问范围。</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系统配置：支持系统参数的配置和管理，包括网络设置、安全设置、性能设置等。支持系统参数的动态调整，无需重启系统即可生效。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数据推送管理</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实时数据推送：支持将实时数据推送到指定的系统或平台，确保数据同步。支持管理员配置数据推送的频率和目标系统。</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数据订阅：用户可以订阅特定类型的数据，系统定时推送更新。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接口推送：提供标准化的数据推送接口，支持与第三方系统的集成。</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日志记录：记录所有数据推送日志，便于监控和追踪推送情况，确保数据的准确传输和及时交付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一览表 </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病区概况：支持展现病区概况：展现护理人次、入院/出院人次、转入/转出人次、死亡人次、特级/一级护理人次</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治疗概况：支持展现介入/手术/特殊治疗：展现手术人次、TACE人次、化疗人次、输血人次、穿刺人次、心内导管介入人次</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医疗设备数据展示：支持患者生命体征数据的展示和预警，并支持预警阈值的上下限设置，支持以波形的方式展示患者的历史数据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治疗清单：支持护理单元信息滚动展现，区分为VS类/基础护理/高频治疗/管道类/继续维持治疗等</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高危概况：支持展现高危警示/危急值：展现接触隔离人次、保护性隔离人次、跌倒高危人次、VTE中危人次、VTE高危人次、压疮高危人次、ADL中度依赖人次、ADL重度依赖人次、出血风险人次</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穿戴设备：显示佩戴智能手环的患者的实时心率、血压、血氧、运动量等，并能自动检测手环的佩戴状态和患者是否在病区内，离开病区时会报警。所有数据实时同步到智慧病房系统展示大屏</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康复运动：智能手环能够监测和计算患者的睡眠质量以及24小时内的运动情况。医护人员通过数据可以全面了解患者的健康状况和日常活动，并及时进行干预和调整护理计划。</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地图与模型：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图形标签编辑：支持用户在地图上选择图形标签，并进行编辑，包括旋转、拖拉和定义标签的属性。</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图形标签导入导出：支持用户将设备标签数据导入到地图编辑器中，或将编辑好的设备标签导出</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图形标签样式自定义：支持用户自定义设备标签的样式，包括颜色、大小、形状等</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地图渲染与发布：支持基于二维GIS引擎的院区二维地图与模型渲染、发布，支持导入CAD自动生成地图</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实时编辑：支持用户在地图编辑器中进行实时编辑，用户编辑完地图后，编辑界面保存的状态即为最终的呈现界面，确保所见即所得。地图上所有的修改和调整在保存后立即生效，用户可以直接在编辑界面中预览最终效果。</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设备情况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设备情况一览：支持点击地图内设备图标后显示该设备离线/在线、正常/故障情况。支持输液设备/心电监护仪设备/智能手环设备使用情况进行多样化展现，便于医院工作人员及领导实时了解设备运行状况。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物联网系统对接</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物联对接：支持与物联网数据中心进行对接，针对物联网设备离线/在线/运行时间、正常/故障/报警，对输液设备/心电监护仪设备/智能手环设备/各类AP设备使用情况进行多样化展现，如病呼联动，可支持门口屏等至少两个屏的屏同时呼叫提醒，实现闭环呼叫。查看智能输液报警与实时状态互动。</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设备运行：支持点击地图内设备图标后显示该设备运行情况，便于医院工作人员及领导实时了解非物联网设备位置及运行状况，提升院内管理能力及对外服务能力，为后续设备维护、检修提供支撑。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环境数据展现</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环境数据：支持在地图编辑器中编辑环境监测设备的图标。用户点击环境监测设备的图标后，可以查看当前环境数据（如温度，湿度，噪音等），实时获取设备监测到的最新环境信息。这一功能帮助用户及时了解和管理院区内的环境状况，确保环境条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szCs w:val="24"/>
              </w:rPr>
              <w:t>开发工具</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szCs w:val="24"/>
              </w:rPr>
              <w:t>开发工具：基于Html5技术开发，通过目前主流的WebGL来进行硬件加速图形，可通过Web浏览器直接调用运行，无需安装大型高消耗软件、支持PC端、移动端等各类终端。</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引擎与接口服务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引擎与接口：提供院区二维GIS引擎与开放接口服务，支持基础地图展示、获取点位坐标、点位标注、标签标注、信息窗口、绘制图形、显示图形以及地图工具等功能。</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智能输液识别子系统:</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支持本地部署，提供本地输液图形识别服务。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实时接收采集终端上报数据,可以接收图像和视频数据；用于监控输液进程,预报输液完成时间、输液即将完成报警、异常事件报警；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支持自动识别玻璃品、塑料袋、塑料瓶，通过终端上传图片/视频识别当前采集终端的状态(输液开始、输液中、输液即将完成)。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支持对采集终端的管理和登录认证；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支持自动识别不同应用系统数据类型，并自动分发对应应用系统；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支持第三方应用 API 接口；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 xml:space="preserve">提供基础数据字典管理功能； </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支持 PDA 报警</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物联网病房生命数据采集子系统:</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操作系统:支持国产操作系统</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多种采集模式：可通过有线、无线直连设备，或通过数据库或数据文件采集分析数据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数据导出：可通过有线、无线（WIFI、4G）将数据导出至内网或公网指定后台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远程配置：可在服务端调整设备端采集服务的相关参数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APP配置 ：可通过专用APP来配置设备端采集服务的相关参数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小程序配置：可通过微信小程序现场配置采集设备相关参数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分布式采集解析：可以将计算压力分散在不同工作站及服务器上，降低数据采集模块对设备的影响</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自定义采集频率：可按业务需求的数据粒度调整采集频率</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数据格式：支持自定义格式及标准格式如HL7、DICOM等</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数据解析：可解析不同设备、不同格式原始数据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数据清洗：可自动清理垃圾数据，保留需要的参数</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数据打包：可按业务需求分类、打包数据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服务自启动：采集服务可随系统自启，无需人工干预</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服务自动升级：服务可远程自动升级，无需人工现场操作</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服务异常告警：服务出现异常时可自动通过短信或APP消息的形式通知运维人员</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异常恢复：在采集服务出现异常退出后，可在指定时间内自动重启，无需人工干预</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数据完整性：设备在服务暂停期间产生的数据将在服务下次启动后继续处理</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数据冗余控制：处理过的数据不会再次处理，确定保流程简洁高效准确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数据转发：采集服务可以上传设备数据至相关平台，也可从平台下载数据写入设备中</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数据存储：以文件、数据库的方式保存采集过程中的各类数据</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数据安全：通过系统安全，接口安全，协议安全，数据脱敏和数据加密保障数据安全和隐私。</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日志查看与分析：可通过平台和专用运维工具查看分析各类运行时日志</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采集设备故障报警及分析：可通过数据上报、故障灯的方式体现采集设备故障</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服务在线状态统计查看：可在后台查看系统中登记的各个采集服务当前状态</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设备在线状态查看：查看已接入采集服务的所有设备状态，开机、关机、充电、运行</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采集器远程操作：可远程操作采集器执行相关命令或文件操作</w:t>
            </w:r>
          </w:p>
          <w:p>
            <w:pPr>
              <w:ind w:firstLine="0" w:firstLineChars="0"/>
              <w:rPr>
                <w:rFonts w:asciiTheme="minorEastAsia" w:hAnsiTheme="minorEastAsia" w:cstheme="minorEastAsia"/>
                <w:szCs w:val="24"/>
              </w:rPr>
            </w:pPr>
            <w:r>
              <w:rPr>
                <w:rFonts w:hint="eastAsia" w:asciiTheme="minorEastAsia" w:hAnsiTheme="minorEastAsia" w:cstheme="minorEastAsia"/>
                <w:szCs w:val="24"/>
              </w:rPr>
              <w:t>高并发采集解析：可以同时采集不低于1000台设备的采集解析能力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42" w:type="dxa"/>
            <w:vAlign w:val="center"/>
          </w:tcPr>
          <w:p>
            <w:pPr>
              <w:spacing w:line="240" w:lineRule="atLeast"/>
              <w:ind w:firstLine="0" w:firstLineChars="0"/>
              <w:rPr>
                <w:rFonts w:asciiTheme="minorEastAsia" w:hAnsiTheme="minorEastAsia" w:cstheme="minorEastAsia"/>
                <w:szCs w:val="24"/>
              </w:rPr>
            </w:pPr>
            <w:r>
              <w:rPr>
                <w:rFonts w:hint="eastAsia" w:asciiTheme="minorEastAsia" w:hAnsiTheme="minorEastAsia" w:cstheme="minorEastAsia"/>
                <w:bCs/>
                <w:color w:val="000000" w:themeColor="text1"/>
                <w:kern w:val="0"/>
                <w:szCs w:val="24"/>
                <w14:textFill>
                  <w14:solidFill>
                    <w14:schemeClr w14:val="tx1"/>
                  </w14:solidFill>
                </w14:textFill>
              </w:rPr>
              <w:t>维保服务</w:t>
            </w:r>
          </w:p>
        </w:tc>
        <w:tc>
          <w:tcPr>
            <w:tcW w:w="6854" w:type="dxa"/>
            <w:vAlign w:val="center"/>
          </w:tcPr>
          <w:p>
            <w:pPr>
              <w:ind w:firstLine="0" w:firstLineChars="0"/>
              <w:rPr>
                <w:rFonts w:asciiTheme="minorEastAsia" w:hAnsiTheme="minorEastAsia" w:cstheme="minorEastAsia"/>
                <w:szCs w:val="24"/>
              </w:rPr>
            </w:pPr>
            <w:r>
              <w:rPr>
                <w:rFonts w:hint="eastAsia" w:asciiTheme="minorEastAsia" w:hAnsiTheme="minorEastAsia" w:cstheme="minorEastAsia"/>
                <w:color w:val="000000" w:themeColor="text1"/>
                <w:kern w:val="0"/>
                <w:szCs w:val="24"/>
                <w14:textFill>
                  <w14:solidFill>
                    <w14:schemeClr w14:val="tx1"/>
                  </w14:solidFill>
                </w14:textFill>
              </w:rPr>
              <w:t>含3年维保服务</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数据库-集中式数据库-XC数据库</w:t>
      </w:r>
    </w:p>
    <w:tbl>
      <w:tblPr>
        <w:tblStyle w:val="6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55" w:type="dxa"/>
            <w:vAlign w:val="center"/>
          </w:tcPr>
          <w:p>
            <w:pPr>
              <w:ind w:firstLine="0" w:firstLineChars="0"/>
              <w:jc w:val="center"/>
              <w:rPr>
                <w:rFonts w:asciiTheme="minorEastAsia" w:hAnsiTheme="minorEastAsia" w:cstheme="minorEastAsia"/>
                <w:b/>
                <w:bCs/>
                <w:kern w:val="0"/>
                <w:szCs w:val="20"/>
              </w:rPr>
            </w:pPr>
            <w:bookmarkStart w:id="195" w:name="_Hlk171601302"/>
            <w:r>
              <w:rPr>
                <w:rFonts w:hint="eastAsia" w:asciiTheme="minorEastAsia" w:hAnsiTheme="minorEastAsia" w:cstheme="minorEastAsia"/>
                <w:b/>
                <w:bCs/>
                <w:kern w:val="0"/>
                <w:szCs w:val="20"/>
              </w:rPr>
              <w:t>指标项</w:t>
            </w:r>
          </w:p>
        </w:tc>
        <w:tc>
          <w:tcPr>
            <w:tcW w:w="6950" w:type="dxa"/>
            <w:vAlign w:val="center"/>
          </w:tcPr>
          <w:p>
            <w:pPr>
              <w:ind w:firstLine="0" w:firstLineChars="0"/>
              <w:jc w:val="center"/>
              <w:rPr>
                <w:rFonts w:asciiTheme="minorEastAsia" w:hAnsiTheme="minorEastAsia" w:cstheme="minorEastAsia"/>
                <w:b/>
                <w:bCs/>
                <w:kern w:val="0"/>
                <w:szCs w:val="20"/>
              </w:rPr>
            </w:pPr>
            <w:r>
              <w:rPr>
                <w:rFonts w:hint="eastAsia" w:asciiTheme="minorEastAsia" w:hAnsiTheme="minorEastAsia" w:cstheme="minorEastAsia"/>
                <w:b/>
                <w:bCs/>
                <w:kern w:val="0"/>
                <w:szCs w:val="20"/>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产品资质要求</w:t>
            </w:r>
          </w:p>
        </w:tc>
        <w:tc>
          <w:tcPr>
            <w:tcW w:w="6950"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产品具备完全自主知识产权且自主可控，从底层保证系统的安全性，需获得国家网络与信息系统安全产品质量监督检验中心的产品自主原创性测评证书；提供证书复印件。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vMerge w:val="continue"/>
          </w:tcPr>
          <w:p>
            <w:pPr>
              <w:ind w:firstLine="0" w:firstLineChars="0"/>
              <w:rPr>
                <w:rFonts w:asciiTheme="minorEastAsia" w:hAnsiTheme="minorEastAsia" w:cstheme="minorEastAsia"/>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产品功能要求</w:t>
            </w:r>
          </w:p>
        </w:tc>
        <w:tc>
          <w:tcPr>
            <w:tcW w:w="6950"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产品兼容SQL92标准的SQL语法；提供第三方测试报告复印件。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vMerge w:val="continue"/>
          </w:tcPr>
          <w:p>
            <w:pPr>
              <w:ind w:firstLine="0" w:firstLineChars="0"/>
              <w:rPr>
                <w:rFonts w:asciiTheme="minorEastAsia" w:hAnsiTheme="minorEastAsia" w:cstheme="minorEastAsia"/>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vMerge w:val="continue"/>
          </w:tcPr>
          <w:p>
            <w:pPr>
              <w:ind w:firstLine="0" w:firstLineChars="0"/>
              <w:rPr>
                <w:rFonts w:asciiTheme="minorEastAsia" w:hAnsiTheme="minorEastAsia" w:cstheme="minorEastAsia"/>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支持对地理数据、矢量数据、拓扑数据、栅格数据的存储、计算、分析；</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支持对DEM数据相关橾作；</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支持对空间数据的坐标系的相互转换；</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支待GIST等空间数据索引。</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 2D、3D、4D 射线，支持 DE-9IM 空间关系判断和 Overlay 计算、距离计算。提供第三方测试报告复印件。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产品性能要求</w:t>
            </w: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支持类Oracle AWR DIFF报告，支持超过5个大项，细分指标项超过40个，如负载分析、实例效率百分比（目标100%）、Top10前台等待事件、Top10前台等待事件分类、主机IO、IO分析、内存统计、时间模型统计、前台等待事件分类、前台等待事件、后台等待事件、数据库执行时间、SQL报文执行时间、共享内存统计、实例IO按进程类型统计、实例IO按文件类型统计、实例IO按数据库名统计、实例IO按表空间统计、实例IO按数据库对象类型统计、Top10请求次数的锁活动、关键活动按执行次数统计等。</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报告支持网页形式，支持中文。支持自动采集和保存数据。</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支持类Oracle ASH报告，支持不少于10个报告，如Top用户事件、Top后台事件、TopPL/SQL过程、等待事件高的Top SQL、完整SQL列表、Top会话等。</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报告支持文本和网页两种形式，支持中文。支持自动采集和保存数据。</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支持类Oracle ADDM报告，支持不少于5个大项，细分建议项不少于20个，如数据库时间分解、TOP SQL建议、使用扩展SQL协议建议、优化堆页面裁剪建议、TOP等待事件建议、存储IO分解等。</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支持文本格式报告，支持中文。</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产品安全性要求</w:t>
            </w: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支持对敏感数据的动态脱敏功能，包括默认脱敏、随机脱敏、部分脱敏、邮件脱敏。</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支持日志加密,提供第三方测试报告复印件。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支持表空间级数据加密功能;支持同一表空间存在多表情况下部分表进行加密功能;支持SM4、RC4算法;支持单机、集群场景;提供第三方测试报告复印件。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产品可用性要求</w:t>
            </w: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 2 节点主备集群做自动故障转移，不依赖第三方节点部署额外程序；提供第三方测试报告复印件。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集群支持在多网络段IP组网环境中部署，并做到软件层的冗余，在多网段有大部分故障的场景下，仍可以找寻可用的网络进行通信，而不会触发集群间的故障转移。提供第三方测试报告复印件并。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vMerge w:val="continue"/>
          </w:tcPr>
          <w:p>
            <w:pPr>
              <w:ind w:firstLine="0" w:firstLineChars="0"/>
              <w:rPr>
                <w:rFonts w:asciiTheme="minorEastAsia" w:hAnsiTheme="minorEastAsia" w:cstheme="minorEastAsia"/>
                <w:kern w:val="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Merge w:val="restart"/>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产品管理性要求</w:t>
            </w: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配套的数据库监控工具，支持超15项磁盘健康状态展示，包括启动/停止计数、重映射扇区数、寻道错误率、通电时间累计、磁盘通电次数、运行时坏块计数、报告的无法修正错误、命令超时、磁头在异常高度工作、磁头加载卸载循环计数、当前待映射扇区计数、磁盘出厂写数据统计、磁盘出厂读数据统计等，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555" w:type="dxa"/>
            <w:vMerge w:val="continue"/>
          </w:tcPr>
          <w:p>
            <w:pPr>
              <w:ind w:firstLine="0" w:firstLineChars="0"/>
              <w:rPr>
                <w:rFonts w:asciiTheme="minorEastAsia" w:hAnsiTheme="minorEastAsia" w:cstheme="minorEastAsia"/>
                <w:kern w:val="0"/>
                <w:szCs w:val="20"/>
              </w:rPr>
            </w:pPr>
          </w:p>
        </w:tc>
        <w:tc>
          <w:tcPr>
            <w:tcW w:w="6950" w:type="dxa"/>
          </w:tcPr>
          <w:p>
            <w:pPr>
              <w:ind w:firstLine="0" w:firstLineChars="0"/>
              <w:rPr>
                <w:rFonts w:asciiTheme="minorEastAsia" w:hAnsiTheme="minorEastAsia" w:cstheme="minorEastAsia"/>
                <w:b/>
                <w:bCs/>
                <w:kern w:val="0"/>
                <w:szCs w:val="20"/>
              </w:rPr>
            </w:pPr>
            <w:r>
              <w:rPr>
                <w:rFonts w:hint="eastAsia" w:asciiTheme="minorEastAsia" w:hAnsiTheme="minorEastAsia" w:cstheme="minorEastAsia"/>
                <w:kern w:val="0"/>
                <w:szCs w:val="20"/>
              </w:rPr>
              <w:t>对集群日志、数据库日志，可以按照需求，进行正则匹配的方式对多个数据库节点一键收集汇总，并进行系统时间矫正后，反馈收集分析结果，提供第三方测试报告复印件。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jc w:val="center"/>
        </w:trPr>
        <w:tc>
          <w:tcPr>
            <w:tcW w:w="1555"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产品迁移能力要求</w:t>
            </w:r>
          </w:p>
        </w:tc>
        <w:tc>
          <w:tcPr>
            <w:tcW w:w="695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提供配套迁移评估工具，支持对Oracle、SQLServer、MySQL、DB2等数据库对象进行迁移和评估；</w:t>
            </w:r>
          </w:p>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支持快速迁移和评估，大规模的数据库对象能在较短时间内完成迁移和评估，并自动生成数据库迁移评估报告，为制定迁移工作计划提供量化指标数据，指标数据包括：源数据库全部对象和各个分类对象的有效对象数量、转换成功数量、不兼容数量和自动转换率数据；针对源数据库中对象类型进行统计分析，提供不兼容类型的分类和描述以及每个不兼容项涉及的数据库对象数量 ，并可进行数据反查。提供第三方测试报告复印件。</w:t>
            </w:r>
          </w:p>
        </w:tc>
      </w:tr>
      <w:bookmarkEnd w:id="195"/>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云计算产品-服务器虚拟化软件-超融合计算服务器虚拟化软件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482"/>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0" w:firstLineChars="0"/>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虚拟机迁移支持指定网口迁移、限制迁移速度、启用压缩传输，同时虚拟机迁移过程中如因数据写入量过大迁移不完，可支持强制切换操作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要求提供CDP能力的厂商与云厂商为同一家，禁止借用第三方软件的整合（提供相应持续数据保护软件著作权证书）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为避免主机假死导致系列问题发生，支持识别假死主机并标签化为亚健康主机，通过邮件或短信告警提醒用户进行处理，并限制重要业务在亚健康主机上运行，规避风险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480"/>
              <w:rPr>
                <w:rFonts w:asciiTheme="minorEastAsia" w:hAnsiTheme="minorEastAsia" w:cstheme="minorEastAsia"/>
                <w:kern w:val="0"/>
                <w:szCs w:val="20"/>
              </w:rPr>
            </w:pPr>
          </w:p>
        </w:tc>
        <w:tc>
          <w:tcPr>
            <w:tcW w:w="5980" w:type="dxa"/>
            <w:vAlign w:val="center"/>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此项目核心业务计划部署在超融合平台，平台需定期升级保障平台稳定性，核心业务不能长时间停机，超融合平台需支持在线升级不影响业务；为保证升级时间与步骤可控，升级过程中支持对升级节点进行升级顺序编排、升级暂停（需提供产品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虚拟化软件非OEM或贴牌产品，禁止借用第三方软件的整合，以保证功能的可靠性和安全性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80" w:type="dxa"/>
            <w:noWrap/>
            <w:vAlign w:val="center"/>
          </w:tcPr>
          <w:p>
            <w:pPr>
              <w:ind w:firstLine="480"/>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firstLine="0" w:firstLineChars="0"/>
              <w:rPr>
                <w:rFonts w:asciiTheme="minorEastAsia" w:hAnsiTheme="minorEastAsia" w:cstheme="minorEastAsia"/>
                <w:kern w:val="0"/>
                <w:szCs w:val="20"/>
              </w:rPr>
            </w:pPr>
            <w:r>
              <w:rPr>
                <w:rFonts w:hint="eastAsia" w:asciiTheme="minorEastAsia" w:hAnsiTheme="minorEastAsia" w:cstheme="minorEastAsia"/>
                <w:kern w:val="0"/>
                <w:szCs w:val="20"/>
              </w:rPr>
              <w:t>提供≥5年原厂质保</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云计算产品-服务器虚拟化软件-超融合网络虚拟化软件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29" w:firstLineChars="12"/>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29" w:firstLineChars="12"/>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为了提升我单位运维人员部署效率，需要能够在图形化管理平台上，通过托、拉、拽方式完成虚拟网络拓扑创建，能够通过同一界面中的功能按键，实现虚拟网络连接、开启和关闭等操作。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28" w:firstLineChars="12"/>
              <w:rPr>
                <w:rFonts w:asciiTheme="minorEastAsia" w:hAnsiTheme="minorEastAsia" w:cstheme="minorEastAsia"/>
                <w:kern w:val="0"/>
                <w:szCs w:val="20"/>
              </w:rPr>
            </w:pP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为了能够根据实际需求和资源情况，灵活地管理和优化虚拟路由器的部署，要求可以支持手动指定虚拟路由器运行在固定的物理主机上，可以自动将虚拟路由器规划到高性能和高吞吐的物理主机上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180" w:type="dxa"/>
            <w:vMerge w:val="restart"/>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 xml:space="preserve">为确保云平台在医疗行业的自主可信，超融合软件需获得互联网医疗健康产业联盟颁发的医疗云计算基础设施可信证书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vMerge w:val="continue"/>
            <w:noWrap/>
            <w:vAlign w:val="center"/>
          </w:tcPr>
          <w:p>
            <w:pPr>
              <w:ind w:firstLine="28" w:firstLineChars="12"/>
              <w:rPr>
                <w:rFonts w:asciiTheme="minorEastAsia" w:hAnsiTheme="minorEastAsia" w:cstheme="minorEastAsia"/>
                <w:kern w:val="0"/>
                <w:szCs w:val="20"/>
              </w:rPr>
            </w:pPr>
          </w:p>
        </w:tc>
        <w:tc>
          <w:tcPr>
            <w:tcW w:w="59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产品完全自研，非OEM，需提供网络虚拟化软件著作权证书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80" w:type="dxa"/>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提供≥5年原厂质保</w:t>
            </w:r>
          </w:p>
        </w:tc>
      </w:tr>
    </w:tbl>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云计算产品-服务器虚拟化软件-超融合服务器虚拟存储软件</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5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指标项</w:t>
            </w:r>
          </w:p>
        </w:tc>
        <w:tc>
          <w:tcPr>
            <w:tcW w:w="5980" w:type="dxa"/>
          </w:tcPr>
          <w:p>
            <w:pPr>
              <w:ind w:firstLine="29" w:firstLineChars="12"/>
              <w:jc w:val="center"/>
              <w:rPr>
                <w:rFonts w:asciiTheme="minorEastAsia" w:hAnsiTheme="minorEastAsia" w:cstheme="minorEastAsia"/>
                <w:b/>
                <w:kern w:val="0"/>
                <w:szCs w:val="20"/>
              </w:rPr>
            </w:pPr>
            <w:r>
              <w:rPr>
                <w:rFonts w:hint="eastAsia" w:asciiTheme="minorEastAsia" w:hAnsiTheme="minorEastAsia" w:cstheme="minorEastAsia"/>
                <w:b/>
                <w:kern w:val="0"/>
                <w:szCs w:val="20"/>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restart"/>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功能模块</w:t>
            </w: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硬件故障对平台影响较大，也会影响数据安全，为保障业务在硬件故障后尽快恢复冗余数据保障，支持数据重建优先级调整，可以查看数据重建信息，包括重建的对象名称、类型、数据量和优先级等信息，支持对不同对象的重建优先级进行调整，保证重要的业务优先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28" w:firstLineChars="12"/>
              <w:rPr>
                <w:rFonts w:asciiTheme="minorEastAsia" w:hAnsiTheme="minorEastAsia" w:cstheme="minorEastAsia"/>
                <w:kern w:val="0"/>
                <w:szCs w:val="20"/>
              </w:rPr>
            </w:pP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此次项目中的业务对IO性能要求较高，且业务增长较快，分布式存储性能需随着节点数增加线性增长，在NVMe混闪配置下，三节点集群能够提供百万级的IOPS能力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80" w:type="dxa"/>
            <w:vMerge w:val="continue"/>
            <w:noWrap/>
            <w:vAlign w:val="center"/>
          </w:tcPr>
          <w:p>
            <w:pPr>
              <w:ind w:firstLine="28" w:firstLineChars="12"/>
              <w:rPr>
                <w:rFonts w:asciiTheme="minorEastAsia" w:hAnsiTheme="minorEastAsia" w:cstheme="minorEastAsia"/>
                <w:kern w:val="0"/>
                <w:szCs w:val="20"/>
              </w:rPr>
            </w:pP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为保障业务在硬件故障情况下的性能稳定性，当存在迁移、重建、定时快照等非业务流量时，系统将根据业务的IO情况智能调整非业务流量，避免数据重建过程中IO性能占用导致对业务的性能造成影响。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2180" w:type="dxa"/>
            <w:noWrap/>
            <w:vAlign w:val="center"/>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资质</w:t>
            </w: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产品完全自研，非OEM，需提供存储虚拟化软件著作权证书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180" w:type="dxa"/>
            <w:noWrap/>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维保服务</w:t>
            </w:r>
          </w:p>
        </w:tc>
        <w:tc>
          <w:tcPr>
            <w:tcW w:w="5980" w:type="dxa"/>
          </w:tcPr>
          <w:p>
            <w:pPr>
              <w:ind w:firstLine="28" w:firstLineChars="12"/>
              <w:rPr>
                <w:rFonts w:asciiTheme="minorEastAsia" w:hAnsiTheme="minorEastAsia" w:cstheme="minorEastAsia"/>
                <w:kern w:val="0"/>
                <w:szCs w:val="20"/>
              </w:rPr>
            </w:pPr>
            <w:r>
              <w:rPr>
                <w:rFonts w:hint="eastAsia" w:asciiTheme="minorEastAsia" w:hAnsiTheme="minorEastAsia" w:cstheme="minorEastAsia"/>
                <w:kern w:val="0"/>
                <w:szCs w:val="20"/>
              </w:rPr>
              <w:t>提供≥5年原厂质保</w:t>
            </w:r>
          </w:p>
        </w:tc>
      </w:tr>
    </w:tbl>
    <w:p>
      <w:pPr>
        <w:ind w:firstLine="480"/>
        <w:rPr>
          <w:rFonts w:asciiTheme="minorEastAsia" w:hAnsiTheme="minorEastAsia" w:cstheme="minorEastAsia"/>
        </w:rPr>
      </w:pPr>
    </w:p>
    <w:p>
      <w:pPr>
        <w:pStyle w:val="5"/>
        <w:spacing w:before="100" w:after="100" w:line="240" w:lineRule="auto"/>
        <w:ind w:left="0"/>
        <w:rPr>
          <w:rFonts w:asciiTheme="minorEastAsia" w:hAnsiTheme="minorEastAsia" w:eastAsiaTheme="minorEastAsia" w:cstheme="minorEastAsia"/>
        </w:rPr>
      </w:pPr>
      <w:bookmarkStart w:id="196" w:name="_Toc177655747"/>
      <w:bookmarkStart w:id="197" w:name="_Hlk171426184"/>
      <w:r>
        <w:rPr>
          <w:rFonts w:hint="eastAsia" w:asciiTheme="minorEastAsia" w:hAnsiTheme="minorEastAsia" w:eastAsiaTheme="minorEastAsia" w:cstheme="minorEastAsia"/>
        </w:rPr>
        <w:t>软件模块开发</w:t>
      </w:r>
      <w:bookmarkEnd w:id="196"/>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COC肿瘤综合诊治中心</w:t>
      </w:r>
    </w:p>
    <w:p>
      <w:pPr>
        <w:pStyle w:val="7"/>
        <w:tabs>
          <w:tab w:val="left" w:pos="0"/>
        </w:tabs>
        <w:ind w:left="0"/>
        <w:rPr>
          <w:rFonts w:asciiTheme="minorEastAsia" w:hAnsiTheme="minorEastAsia" w:cstheme="minorEastAsia"/>
        </w:rPr>
      </w:pPr>
      <w:r>
        <w:rPr>
          <w:rFonts w:hint="eastAsia" w:asciiTheme="minorEastAsia" w:hAnsiTheme="minorEastAsia" w:cstheme="minorEastAsia"/>
          <w:sz w:val="24"/>
          <w:szCs w:val="24"/>
        </w:rPr>
        <w:t>CIS升级改造</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住院病历模板</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对住院病历进行模板改造，需新增肺部肿瘤科相关病历模板，主要病历类型涉及入院记录，手术记录、评价量表、MDT、肿瘤化疗等。</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住院诊断管理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支持在住院诊断保存时，判断当前患者是否存在肺部肿瘤相关诊断，若存在，则弹出TNM评分界面针对该患者进行评分，评分完成后，生成结果并落库。</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住院数据推送到ODS</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支持住院数据信息存储，并将数据定时推送到数据仓库。</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门诊病历模板</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门诊病历需新增肺部肿瘤科相关病历模板，主要病历类型涉及门诊初诊病历、复诊病历，手术记录、评价量表、MDT、肿瘤化疗等。</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门诊诊断管理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支持在门诊诊断保存时，判断当前患者是否存在肺部肿瘤相关诊断，若存在，则弹出TNM评分界面针对该患者进行评分，评分完成后，生成结果并落库。</w:t>
      </w:r>
    </w:p>
    <w:p>
      <w:pPr>
        <w:pStyle w:val="8"/>
        <w:numPr>
          <w:ilvl w:val="0"/>
          <w:numId w:val="47"/>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门诊数据推送到ODS</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支持门诊数据信息存储，并将数据定时推送到数据仓库。</w:t>
      </w:r>
    </w:p>
    <w:p>
      <w:pPr>
        <w:pStyle w:val="7"/>
        <w:tabs>
          <w:tab w:val="left" w:pos="0"/>
        </w:tabs>
        <w:ind w:left="0"/>
        <w:rPr>
          <w:rFonts w:asciiTheme="minorEastAsia" w:hAnsiTheme="minorEastAsia" w:cstheme="minorEastAsia"/>
          <w:sz w:val="24"/>
          <w:szCs w:val="24"/>
        </w:rPr>
      </w:pPr>
      <w:r>
        <w:rPr>
          <w:rFonts w:hint="eastAsia" w:asciiTheme="minorEastAsia" w:hAnsiTheme="minorEastAsia" w:cstheme="minorEastAsia"/>
          <w:sz w:val="24"/>
          <w:szCs w:val="24"/>
        </w:rPr>
        <w:t>COC平台建设</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院内COC主题库建设</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专病诊治模式，建立面向肺癌专病的通用数据（人口统计学信息、现病史、既往史等多维度数据），以及根据专病诊治模式，建立面向肺癌专病的专项诊治数据，包括（包括病因、病理、临床特征、临床诊疗、预后等多维度的数据）。</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HDW改造</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根据申康规范要求，拓展HDW模型，改造后的系统满足申康数据上传规范。</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业务系统到HDW同步</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根据申康规范要求，支持将新增结构化的业务数据从EMR或 CIS等系统抽取到HDW。</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HDW至COC主题库推送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支持将数据仓库中数据根据肺癌患者明细，抽取到COC主题库中，其中包括通用数据以及肺科肿瘤专项数据。</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COC数据上报实施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通过使用数据上报平台，实现将COC主题库数据抽取到申康COC前置端侧。</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数据上报平台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COC定制数据上报平台建设，其中包括：标准管理，标准映射，任务调度，质量监控和任务监控等。</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院内COC前端开发</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申康COC建设规范，建设COC功能，支撑院内肿瘤工作开展。其中包括：患者总览，专病总览，专病患者管理，患者总览，诊治检验，专诊治检查，影像图像调阅，诊治量表，临床路径，综合诊治MDT讨论，专诊治临床研究，随访管理等功能（提供功能截图或其他证明材料）。</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院内COC主题库视图开发</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根据申康COC建设规范以及前端数据要求，对COC主题数据进行开发，提供院内COC服务。</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院内COC数据服务配置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根据申康COC建设规范以及前端数据要求，对COC主题数据进行配置，提供院内COC服务。</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院内COC后端接口开发</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支持COC访问CIS等业务系统，实时查询MDT会诊信息，以及提交会诊信息。</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院内COC权限集成</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支持与“统一权限平台”进行集成，满足院内COC权限要求。</w:t>
      </w:r>
    </w:p>
    <w:p>
      <w:pPr>
        <w:pStyle w:val="8"/>
        <w:numPr>
          <w:ilvl w:val="0"/>
          <w:numId w:val="4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数据服务平台部署</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支持部署COC数据中心，包括院内COC标准库和主题库，部署平台ETL工具等。</w:t>
      </w:r>
    </w:p>
    <w:p>
      <w:pPr>
        <w:ind w:firstLine="480"/>
        <w:rPr>
          <w:rFonts w:asciiTheme="minorEastAsia" w:hAnsiTheme="minorEastAsia" w:cstheme="minorEastAsia"/>
        </w:rPr>
      </w:pPr>
    </w:p>
    <w:p>
      <w:pPr>
        <w:pStyle w:val="7"/>
        <w:tabs>
          <w:tab w:val="left" w:pos="0"/>
        </w:tabs>
        <w:ind w:left="0"/>
        <w:rPr>
          <w:rFonts w:asciiTheme="minorEastAsia" w:hAnsiTheme="minorEastAsia" w:cstheme="minorEastAsia"/>
          <w:sz w:val="24"/>
          <w:szCs w:val="24"/>
        </w:rPr>
      </w:pPr>
      <w:bookmarkStart w:id="198" w:name="_Hlk170987004"/>
      <w:r>
        <w:rPr>
          <w:rFonts w:hint="eastAsia" w:asciiTheme="minorEastAsia" w:hAnsiTheme="minorEastAsia" w:cstheme="minorEastAsia"/>
          <w:sz w:val="24"/>
          <w:szCs w:val="24"/>
        </w:rPr>
        <w:t>COC肿瘤综合诊治中心</w:t>
      </w:r>
    </w:p>
    <w:p>
      <w:pPr>
        <w:ind w:firstLine="480"/>
        <w:rPr>
          <w:rFonts w:asciiTheme="minorEastAsia" w:hAnsiTheme="minorEastAsia" w:cstheme="minorEastAsia"/>
        </w:rPr>
      </w:pPr>
    </w:p>
    <w:p>
      <w:pPr>
        <w:numPr>
          <w:ilvl w:val="2"/>
          <w:numId w:val="49"/>
        </w:numPr>
        <w:ind w:firstLineChars="0"/>
        <w:rPr>
          <w:rFonts w:asciiTheme="minorEastAsia" w:hAnsiTheme="minorEastAsia" w:cstheme="minorEastAsia"/>
          <w:b/>
          <w:bCs/>
        </w:rPr>
      </w:pPr>
      <w:r>
        <w:rPr>
          <w:rFonts w:hint="eastAsia" w:asciiTheme="minorEastAsia" w:hAnsiTheme="minorEastAsia" w:cstheme="minorEastAsia"/>
          <w:b/>
          <w:bCs/>
        </w:rPr>
        <w:t>CIS升级改造</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住院病历模板</w:t>
      </w:r>
    </w:p>
    <w:p>
      <w:pPr>
        <w:ind w:firstLine="480"/>
        <w:rPr>
          <w:rFonts w:asciiTheme="minorEastAsia" w:hAnsiTheme="minorEastAsia" w:cstheme="minorEastAsia"/>
        </w:rPr>
      </w:pPr>
      <w:r>
        <w:rPr>
          <w:rFonts w:hint="eastAsia" w:asciiTheme="minorEastAsia" w:hAnsiTheme="minorEastAsia" w:cstheme="minorEastAsia"/>
        </w:rPr>
        <w:t>对住院病历进行模板改造，需新增肺部肿瘤科相关病历模板，主要病历类型涉及入院记录，手术记录、评价量表、MDT、肿瘤化疗等。</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住院诊断管理</w:t>
      </w:r>
    </w:p>
    <w:p>
      <w:pPr>
        <w:ind w:firstLine="480"/>
        <w:rPr>
          <w:rFonts w:asciiTheme="minorEastAsia" w:hAnsiTheme="minorEastAsia" w:cstheme="minorEastAsia"/>
        </w:rPr>
      </w:pPr>
      <w:r>
        <w:rPr>
          <w:rFonts w:hint="eastAsia" w:asciiTheme="minorEastAsia" w:hAnsiTheme="minorEastAsia" w:cstheme="minorEastAsia"/>
        </w:rPr>
        <w:t>支持在住院诊断保存时，判断当前患者是否存在肺部肿瘤相关诊断，若存在，则弹出TNM评分界面针对该患者进行评分，评分完成后，生成结果并落库。</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住院数据推送到ODS</w:t>
      </w:r>
    </w:p>
    <w:p>
      <w:pPr>
        <w:ind w:firstLine="480"/>
        <w:rPr>
          <w:rFonts w:asciiTheme="minorEastAsia" w:hAnsiTheme="minorEastAsia" w:cstheme="minorEastAsia"/>
        </w:rPr>
      </w:pPr>
      <w:r>
        <w:rPr>
          <w:rFonts w:hint="eastAsia" w:asciiTheme="minorEastAsia" w:hAnsiTheme="minorEastAsia" w:cstheme="minorEastAsia"/>
        </w:rPr>
        <w:t>支持住院数据信息存储，并将数据定时推送到数据仓库。</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门诊病历模板</w:t>
      </w:r>
    </w:p>
    <w:p>
      <w:pPr>
        <w:ind w:firstLine="480"/>
        <w:rPr>
          <w:rFonts w:asciiTheme="minorEastAsia" w:hAnsiTheme="minorEastAsia" w:cstheme="minorEastAsia"/>
        </w:rPr>
      </w:pPr>
      <w:r>
        <w:rPr>
          <w:rFonts w:hint="eastAsia" w:asciiTheme="minorEastAsia" w:hAnsiTheme="minorEastAsia" w:cstheme="minorEastAsia"/>
        </w:rPr>
        <w:t>门诊病历需新增肺部肿瘤科相关病历模板，主要病历类型涉及门诊初诊病历、复诊病历，手术记录、评价量表、MDT、肿瘤化疗等。</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门诊诊断管理</w:t>
      </w:r>
    </w:p>
    <w:p>
      <w:pPr>
        <w:ind w:firstLine="480"/>
        <w:rPr>
          <w:rFonts w:asciiTheme="minorEastAsia" w:hAnsiTheme="minorEastAsia" w:cstheme="minorEastAsia"/>
        </w:rPr>
      </w:pPr>
      <w:r>
        <w:rPr>
          <w:rFonts w:hint="eastAsia" w:asciiTheme="minorEastAsia" w:hAnsiTheme="minorEastAsia" w:cstheme="minorEastAsia"/>
        </w:rPr>
        <w:t>支持在门诊诊断保存时，判断当前患者是否存在肺部肿瘤相关诊断，若存在，则弹出TNM评分界面针对该患者进行评分，评分完成后，生成结果并落库。</w:t>
      </w:r>
    </w:p>
    <w:p>
      <w:pPr>
        <w:numPr>
          <w:ilvl w:val="3"/>
          <w:numId w:val="50"/>
        </w:numPr>
        <w:ind w:left="709" w:hanging="13" w:firstLineChars="0"/>
        <w:rPr>
          <w:rFonts w:asciiTheme="minorEastAsia" w:hAnsiTheme="minorEastAsia" w:cstheme="minorEastAsia"/>
        </w:rPr>
      </w:pPr>
      <w:r>
        <w:rPr>
          <w:rFonts w:hint="eastAsia" w:asciiTheme="minorEastAsia" w:hAnsiTheme="minorEastAsia" w:cstheme="minorEastAsia"/>
        </w:rPr>
        <w:t>门诊数据推送到ODS</w:t>
      </w:r>
    </w:p>
    <w:p>
      <w:pPr>
        <w:ind w:firstLine="480"/>
        <w:rPr>
          <w:rFonts w:asciiTheme="minorEastAsia" w:hAnsiTheme="minorEastAsia" w:cstheme="minorEastAsia"/>
        </w:rPr>
      </w:pPr>
      <w:r>
        <w:rPr>
          <w:rFonts w:hint="eastAsia" w:asciiTheme="minorEastAsia" w:hAnsiTheme="minorEastAsia" w:cstheme="minorEastAsia"/>
        </w:rPr>
        <w:t>支持门诊数据信息存储，并将数据定时推送到数据仓库。</w:t>
      </w:r>
    </w:p>
    <w:p>
      <w:pPr>
        <w:numPr>
          <w:ilvl w:val="2"/>
          <w:numId w:val="49"/>
        </w:numPr>
        <w:ind w:firstLineChars="0"/>
        <w:rPr>
          <w:rFonts w:asciiTheme="minorEastAsia" w:hAnsiTheme="minorEastAsia" w:cstheme="minorEastAsia"/>
          <w:b/>
          <w:bCs/>
        </w:rPr>
      </w:pPr>
      <w:r>
        <w:rPr>
          <w:rFonts w:hint="eastAsia" w:asciiTheme="minorEastAsia" w:hAnsiTheme="minorEastAsia" w:cstheme="minorEastAsia"/>
          <w:b/>
          <w:bCs/>
        </w:rPr>
        <w:t>COC平台建设</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院内COC主题库建设</w:t>
      </w:r>
    </w:p>
    <w:p>
      <w:pPr>
        <w:ind w:firstLine="480"/>
        <w:rPr>
          <w:rFonts w:asciiTheme="minorEastAsia" w:hAnsiTheme="minorEastAsia" w:cstheme="minorEastAsia"/>
        </w:rPr>
      </w:pPr>
      <w:r>
        <w:rPr>
          <w:rFonts w:hint="eastAsia" w:asciiTheme="minorEastAsia" w:hAnsiTheme="minorEastAsia" w:cstheme="minorEastAsia"/>
        </w:rPr>
        <w:t>根据专病诊治模式，建立面向肺癌专病的通用数据（人口统计学信息、现病史、既往史等多维度数据），以及根据专病诊治模式，建立面向肺癌专病的专项诊治数据，包括（包括病因、病理、临床特征、临床诊疗、预后等多维度的数据）。</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HDW改造</w:t>
      </w:r>
    </w:p>
    <w:p>
      <w:pPr>
        <w:ind w:firstLine="480"/>
        <w:rPr>
          <w:rFonts w:asciiTheme="minorEastAsia" w:hAnsiTheme="minorEastAsia" w:cstheme="minorEastAsia"/>
        </w:rPr>
      </w:pPr>
      <w:r>
        <w:rPr>
          <w:rFonts w:hint="eastAsia" w:asciiTheme="minorEastAsia" w:hAnsiTheme="minorEastAsia" w:cstheme="minorEastAsia"/>
        </w:rPr>
        <w:t>根据申康规范要求，拓展HDW模型，改造后的系统满足申康数据上传规范。</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业务系统到HDW同步</w:t>
      </w:r>
    </w:p>
    <w:p>
      <w:pPr>
        <w:ind w:firstLine="480"/>
        <w:rPr>
          <w:rFonts w:asciiTheme="minorEastAsia" w:hAnsiTheme="minorEastAsia" w:cstheme="minorEastAsia"/>
        </w:rPr>
      </w:pPr>
      <w:r>
        <w:rPr>
          <w:rFonts w:hint="eastAsia" w:asciiTheme="minorEastAsia" w:hAnsiTheme="minorEastAsia" w:cstheme="minorEastAsia"/>
        </w:rPr>
        <w:t>根据申康规范要求，支持将新增结构化的业务数据从EMR或 CIS等系统抽取到HDW。</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HDW至COC主题库推送</w:t>
      </w:r>
    </w:p>
    <w:p>
      <w:pPr>
        <w:ind w:firstLine="480"/>
        <w:rPr>
          <w:rFonts w:asciiTheme="minorEastAsia" w:hAnsiTheme="minorEastAsia" w:cstheme="minorEastAsia"/>
        </w:rPr>
      </w:pPr>
      <w:r>
        <w:rPr>
          <w:rFonts w:hint="eastAsia" w:asciiTheme="minorEastAsia" w:hAnsiTheme="minorEastAsia" w:cstheme="minorEastAsia"/>
        </w:rPr>
        <w:t>支持将数据仓库中数据根据肺癌患者明细，抽取到COC主题库中，其中包括通用数据以及肺科肿瘤专项数据。</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COC数据上报实施</w:t>
      </w:r>
    </w:p>
    <w:p>
      <w:pPr>
        <w:ind w:firstLine="480"/>
        <w:rPr>
          <w:rFonts w:asciiTheme="minorEastAsia" w:hAnsiTheme="minorEastAsia" w:cstheme="minorEastAsia"/>
        </w:rPr>
      </w:pPr>
      <w:r>
        <w:rPr>
          <w:rFonts w:hint="eastAsia" w:asciiTheme="minorEastAsia" w:hAnsiTheme="minorEastAsia" w:cstheme="minorEastAsia"/>
        </w:rPr>
        <w:t>通过使用数据上报平台，实现将COC主题库数据抽取到申康COC前置端侧。</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数据上报平台</w:t>
      </w:r>
    </w:p>
    <w:p>
      <w:pPr>
        <w:ind w:firstLine="480"/>
        <w:rPr>
          <w:rFonts w:asciiTheme="minorEastAsia" w:hAnsiTheme="minorEastAsia" w:cstheme="minorEastAsia"/>
        </w:rPr>
      </w:pPr>
      <w:r>
        <w:rPr>
          <w:rFonts w:hint="eastAsia" w:asciiTheme="minorEastAsia" w:hAnsiTheme="minorEastAsia" w:cstheme="minorEastAsia"/>
        </w:rPr>
        <w:t>COC定制数据上报平台建设，其中包括：标准管理，标准映射，任务调度，质量监控和任务监控等。</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院内COC前端开发</w:t>
      </w:r>
    </w:p>
    <w:p>
      <w:pPr>
        <w:ind w:firstLine="480"/>
        <w:rPr>
          <w:rFonts w:asciiTheme="minorEastAsia" w:hAnsiTheme="minorEastAsia" w:cstheme="minorEastAsia"/>
        </w:rPr>
      </w:pPr>
      <w:r>
        <w:rPr>
          <w:rFonts w:hint="eastAsia" w:asciiTheme="minorEastAsia" w:hAnsiTheme="minorEastAsia" w:cstheme="minorEastAsia"/>
        </w:rPr>
        <w:t>根据申康COC建设规范，建设COC功能，支撑院内肿瘤工作开展。其中包括：患者总览，专病总览，专病患者管理，患者总览，诊治检验，专诊治检查，影像图像调阅，诊治量表，临床路径，综合诊治MDT讨论，专诊治临床研究，随访管理等功能。</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院内COC主题库视图开发</w:t>
      </w:r>
    </w:p>
    <w:p>
      <w:pPr>
        <w:ind w:firstLine="480"/>
        <w:rPr>
          <w:rFonts w:asciiTheme="minorEastAsia" w:hAnsiTheme="minorEastAsia" w:cstheme="minorEastAsia"/>
        </w:rPr>
      </w:pPr>
      <w:r>
        <w:rPr>
          <w:rFonts w:hint="eastAsia" w:asciiTheme="minorEastAsia" w:hAnsiTheme="minorEastAsia" w:cstheme="minorEastAsia"/>
        </w:rPr>
        <w:t>根据申康COC建设规范以及前端数据要求，对COC主题数据进行开发，提供院内COC服务。</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院内COC数据服务配置</w:t>
      </w:r>
    </w:p>
    <w:p>
      <w:pPr>
        <w:ind w:firstLine="480"/>
        <w:rPr>
          <w:rFonts w:asciiTheme="minorEastAsia" w:hAnsiTheme="minorEastAsia" w:cstheme="minorEastAsia"/>
        </w:rPr>
      </w:pPr>
      <w:r>
        <w:rPr>
          <w:rFonts w:hint="eastAsia" w:asciiTheme="minorEastAsia" w:hAnsiTheme="minorEastAsia" w:cstheme="minorEastAsia"/>
        </w:rPr>
        <w:t>根据申康COC建设规范以及前端数据要求，对COC主题数据进行配置，提供院内COC服务。</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院内COC后端接口开发</w:t>
      </w:r>
    </w:p>
    <w:p>
      <w:pPr>
        <w:ind w:firstLine="480"/>
        <w:rPr>
          <w:rFonts w:asciiTheme="minorEastAsia" w:hAnsiTheme="minorEastAsia" w:cstheme="minorEastAsia"/>
        </w:rPr>
      </w:pPr>
      <w:r>
        <w:rPr>
          <w:rFonts w:hint="eastAsia" w:asciiTheme="minorEastAsia" w:hAnsiTheme="minorEastAsia" w:cstheme="minorEastAsia"/>
        </w:rPr>
        <w:t>支持COC访问CIS等业务系统，实时查询MDT会诊信息，以及提交会诊信息。</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院内COC权限集成</w:t>
      </w:r>
    </w:p>
    <w:p>
      <w:pPr>
        <w:ind w:firstLine="480"/>
        <w:rPr>
          <w:rFonts w:asciiTheme="minorEastAsia" w:hAnsiTheme="minorEastAsia" w:cstheme="minorEastAsia"/>
        </w:rPr>
      </w:pPr>
      <w:r>
        <w:rPr>
          <w:rFonts w:hint="eastAsia" w:asciiTheme="minorEastAsia" w:hAnsiTheme="minorEastAsia" w:cstheme="minorEastAsia"/>
        </w:rPr>
        <w:t>支持与“统一权限平台”进行集成，满足院内COC权限要求。</w:t>
      </w:r>
    </w:p>
    <w:p>
      <w:pPr>
        <w:numPr>
          <w:ilvl w:val="3"/>
          <w:numId w:val="51"/>
        </w:numPr>
        <w:ind w:hanging="13" w:firstLineChars="0"/>
        <w:rPr>
          <w:rFonts w:asciiTheme="minorEastAsia" w:hAnsiTheme="minorEastAsia" w:cstheme="minorEastAsia"/>
        </w:rPr>
      </w:pPr>
      <w:r>
        <w:rPr>
          <w:rFonts w:hint="eastAsia" w:asciiTheme="minorEastAsia" w:hAnsiTheme="minorEastAsia" w:cstheme="minorEastAsia"/>
        </w:rPr>
        <w:t>数据服务平台部署</w:t>
      </w:r>
    </w:p>
    <w:p>
      <w:pPr>
        <w:ind w:firstLine="480"/>
        <w:rPr>
          <w:rFonts w:asciiTheme="minorEastAsia" w:hAnsiTheme="minorEastAsia" w:cstheme="minorEastAsia"/>
        </w:rPr>
      </w:pPr>
      <w:r>
        <w:rPr>
          <w:rFonts w:hint="eastAsia" w:asciiTheme="minorEastAsia" w:hAnsiTheme="minorEastAsia" w:cstheme="minorEastAsia"/>
        </w:rPr>
        <w:t>支持部署COC数据中心，包括院内COC标准库和主题库，部署平台ETL工具等。</w:t>
      </w:r>
    </w:p>
    <w:p>
      <w:pPr>
        <w:ind w:firstLine="480"/>
        <w:rPr>
          <w:rFonts w:asciiTheme="minorEastAsia" w:hAnsiTheme="minorEastAsia" w:cstheme="minorEastAsia"/>
        </w:rPr>
      </w:pPr>
    </w:p>
    <w:bookmarkEnd w:id="198"/>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患者管理系统</w:t>
      </w:r>
    </w:p>
    <w:p>
      <w:pPr>
        <w:ind w:firstLine="480"/>
        <w:rPr>
          <w:rFonts w:asciiTheme="minorEastAsia" w:hAnsiTheme="minorEastAsia" w:cstheme="minorEastAsia"/>
          <w:b/>
          <w:szCs w:val="28"/>
        </w:rPr>
      </w:pPr>
      <w:r>
        <w:rPr>
          <w:rFonts w:hint="eastAsia" w:asciiTheme="minorEastAsia" w:hAnsiTheme="minorEastAsia" w:cstheme="minorEastAsia"/>
          <w:szCs w:val="28"/>
        </w:rPr>
        <w:t>建立基于连结HIS肺部疾病住院患者的“肺部疾病患者诊后管理系统”，实现肺部疾病诊后康复阶段中的患者个性化的自我管理，进行诊后康复指导，提高患者的生活质量及生存率。通过持续对患者监测血氧饱和度、肺功能检测和简明健康状况量表对患者在出院时，出院后3个月、6个月进行测评，全程跟踪患者康复情况；建立肺部疾病患者诊后感染症状和排斥征兆预警系统，让医生及时掌握并参与到患者的后续病情处理，制定针对性的干预方案，保障患者安全；搭建医患沟通桥梁，能够方便患者在病情变化时以及有不良心理时可以尽快和医护人员沟通，完整的诊后管理信息，可实现实时、共享、查询和备份，为科研和教学提供数据支撑。</w:t>
      </w:r>
      <w:r>
        <w:rPr>
          <w:rFonts w:hint="eastAsia" w:asciiTheme="minorEastAsia" w:hAnsiTheme="minorEastAsia" w:cstheme="minorEastAsia"/>
          <w:b/>
          <w:szCs w:val="28"/>
        </w:rPr>
        <w:t>（本系统需完成信创适配，提供承诺函或其他相关证明材料）</w:t>
      </w:r>
    </w:p>
    <w:p>
      <w:pPr>
        <w:ind w:firstLine="0" w:firstLineChars="0"/>
        <w:rPr>
          <w:rFonts w:asciiTheme="minorEastAsia" w:hAnsiTheme="minorEastAsia" w:cstheme="minorEastAsia"/>
          <w:b/>
          <w:szCs w:val="28"/>
        </w:rPr>
      </w:pPr>
    </w:p>
    <w:p>
      <w:pPr>
        <w:pStyle w:val="7"/>
        <w:ind w:left="0"/>
        <w:rPr>
          <w:rFonts w:asciiTheme="minorEastAsia" w:hAnsiTheme="minorEastAsia" w:cstheme="minorEastAsia"/>
        </w:rPr>
      </w:pPr>
      <w:bookmarkStart w:id="199" w:name="_Toc54787097"/>
      <w:r>
        <w:rPr>
          <w:rFonts w:hint="eastAsia" w:asciiTheme="minorEastAsia" w:hAnsiTheme="minorEastAsia" w:cstheme="minorEastAsia"/>
        </w:rPr>
        <w:t>肺移植患者诊后管理</w:t>
      </w:r>
      <w:bookmarkEnd w:id="199"/>
    </w:p>
    <w:p>
      <w:pPr>
        <w:numPr>
          <w:ilvl w:val="0"/>
          <w:numId w:val="52"/>
        </w:numPr>
        <w:ind w:firstLine="480"/>
        <w:rPr>
          <w:rFonts w:asciiTheme="minorEastAsia" w:hAnsiTheme="minorEastAsia" w:cstheme="minorEastAsia"/>
          <w:szCs w:val="24"/>
        </w:rPr>
      </w:pPr>
      <w:r>
        <w:rPr>
          <w:rFonts w:hint="eastAsia" w:asciiTheme="minorEastAsia" w:hAnsiTheme="minorEastAsia" w:cstheme="minorEastAsia"/>
          <w:szCs w:val="24"/>
        </w:rPr>
        <w:t>肺移植患者生命体征监测</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对肺移植患者监测记录生命体征，包含血氧、心率、血压等指标；对于异常数据进行预警，提醒患者及医生。</w:t>
      </w:r>
    </w:p>
    <w:p>
      <w:pPr>
        <w:pStyle w:val="2"/>
        <w:numPr>
          <w:ilvl w:val="0"/>
          <w:numId w:val="5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呼吸康复锻炼指导（提供功能截图或其他证明材料）</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上传肺移植患者康复锻炼指导文章、视频操作说明，患者可以在移动端进行观看和学习。</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包含缩唇式呼吸训练、腹式呼吸运动训练、呼吸功能锻炼仪训练三种训练方法的说明和操作视频；</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支持根据患者出院时间及恢复情况提供呼吸康复锻炼方案，指导患者进行康复锻炼；</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记录患者每日呼吸康复锻炼次数，支持通过微信服务通知提醒患者锻炼。</w:t>
      </w:r>
    </w:p>
    <w:p>
      <w:pPr>
        <w:pStyle w:val="2"/>
        <w:numPr>
          <w:ilvl w:val="0"/>
          <w:numId w:val="5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体能康复锻炼指导</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上传包含上肢、下肢以及全身锻炼方法的说明和注意事项，患者可以在移动端进行观看和学习。</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支持根据患者出院时间及恢复情况提供体能康复锻炼方案，指导患者进行康复锻炼；</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记录患者每日体能康复锻炼次数，支持通过微信服务通知提醒患者锻炼。</w:t>
      </w:r>
    </w:p>
    <w:p>
      <w:pPr>
        <w:pStyle w:val="2"/>
        <w:numPr>
          <w:ilvl w:val="0"/>
          <w:numId w:val="5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肺移植患者不适症状记录上报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记录肺移植患者不适症状：比如心慌、胸闷、气促、咳嗽、咳痰等；</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医护团队可以查看患者不是症状记录，便于评估调整治疗方案；</w:t>
      </w:r>
    </w:p>
    <w:p>
      <w:pPr>
        <w:pStyle w:val="2"/>
        <w:numPr>
          <w:ilvl w:val="0"/>
          <w:numId w:val="5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服药情况记录</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记录肺移植患者服药情况，当出现漏服、少服、多服时记录为异常，提醒患者；</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当出现排斥征兆或者不适症状时，便于医生查看服药情况，及时调整用药方案。</w:t>
      </w:r>
    </w:p>
    <w:p>
      <w:pPr>
        <w:pStyle w:val="2"/>
        <w:numPr>
          <w:ilvl w:val="0"/>
          <w:numId w:val="5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健康状况自我测评</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根据出院时间，肺移植患者通过简明健康状况量表（SF-36）进行自我测评，了解健康恢复情况。</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医生可以查看患者测评数据，跟踪分析患者恢复情况。</w:t>
      </w:r>
    </w:p>
    <w:p>
      <w:pPr>
        <w:pStyle w:val="7"/>
        <w:ind w:left="0"/>
        <w:rPr>
          <w:rFonts w:asciiTheme="minorEastAsia" w:hAnsiTheme="minorEastAsia" w:cstheme="minorEastAsia"/>
        </w:rPr>
      </w:pPr>
      <w:bookmarkStart w:id="200" w:name="_Toc1683738363"/>
      <w:r>
        <w:rPr>
          <w:rFonts w:hint="eastAsia" w:asciiTheme="minorEastAsia" w:hAnsiTheme="minorEastAsia" w:cstheme="minorEastAsia"/>
        </w:rPr>
        <w:t>肿瘤患者诊后管理</w:t>
      </w:r>
      <w:bookmarkEnd w:id="200"/>
    </w:p>
    <w:p>
      <w:pPr>
        <w:numPr>
          <w:ilvl w:val="0"/>
          <w:numId w:val="53"/>
        </w:numPr>
        <w:ind w:firstLine="480"/>
        <w:rPr>
          <w:rFonts w:asciiTheme="minorEastAsia" w:hAnsiTheme="minorEastAsia" w:cstheme="minorEastAsia"/>
          <w:szCs w:val="24"/>
        </w:rPr>
      </w:pPr>
      <w:r>
        <w:rPr>
          <w:rFonts w:hint="eastAsia" w:asciiTheme="minorEastAsia" w:hAnsiTheme="minorEastAsia" w:cstheme="minorEastAsia"/>
          <w:szCs w:val="24"/>
        </w:rPr>
        <w:t>肿瘤患者生命体征监测</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对肿瘤患者监测记录生命体征，包含血氧、心率、血压等指标；对于异常数据进行预警，提醒患者及医生。</w:t>
      </w:r>
    </w:p>
    <w:p>
      <w:pPr>
        <w:pStyle w:val="2"/>
        <w:numPr>
          <w:ilvl w:val="0"/>
          <w:numId w:val="53"/>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康复锻炼指导</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上传肿瘤患者康复锻炼指导文章、视频操作说明，患者可以在移动端进行观看和学习。</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记录康复锻炼内容患者阅读数量，用于统计患者对康复指导内容的阅读情况。</w:t>
      </w:r>
    </w:p>
    <w:p>
      <w:pPr>
        <w:pStyle w:val="2"/>
        <w:numPr>
          <w:ilvl w:val="0"/>
          <w:numId w:val="53"/>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肿瘤患者不适症状记录上报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记录肿瘤患者不适症状：比如心慌、胸闷、气促、咳嗽、咳痰等；</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医护团队可以查看患者不是症状记录，便于评估调整治疗方案；</w:t>
      </w:r>
    </w:p>
    <w:p>
      <w:pPr>
        <w:pStyle w:val="2"/>
        <w:numPr>
          <w:ilvl w:val="0"/>
          <w:numId w:val="53"/>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服药情况记录</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记录肿瘤患者服药情况，当出现漏服、少服、多服时记录为异常，提醒患者；</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当出现不适症状时，便于医生查看服药情况，及时调整用药方案。</w:t>
      </w:r>
    </w:p>
    <w:p>
      <w:pPr>
        <w:pStyle w:val="2"/>
        <w:numPr>
          <w:ilvl w:val="0"/>
          <w:numId w:val="53"/>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健康状况自我测评</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根据出院时间，肿瘤患者通过简明健康状况量表（SF-36）进行自我测评，了解健康恢复情况。</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医生可以查看患者测评数据，跟踪分析患者恢复情况。</w:t>
      </w:r>
    </w:p>
    <w:p>
      <w:pPr>
        <w:pStyle w:val="7"/>
        <w:ind w:left="0"/>
        <w:rPr>
          <w:rFonts w:asciiTheme="minorEastAsia" w:hAnsiTheme="minorEastAsia" w:cstheme="minorEastAsia"/>
        </w:rPr>
      </w:pPr>
      <w:bookmarkStart w:id="201" w:name="_Toc1198650422"/>
      <w:r>
        <w:rPr>
          <w:rFonts w:hint="eastAsia" w:asciiTheme="minorEastAsia" w:hAnsiTheme="minorEastAsia" w:cstheme="minorEastAsia"/>
        </w:rPr>
        <w:t>胸科手术患者诊后管理</w:t>
      </w:r>
      <w:bookmarkEnd w:id="201"/>
    </w:p>
    <w:p>
      <w:pPr>
        <w:numPr>
          <w:ilvl w:val="0"/>
          <w:numId w:val="54"/>
        </w:numPr>
        <w:ind w:firstLine="480"/>
        <w:rPr>
          <w:rFonts w:asciiTheme="minorEastAsia" w:hAnsiTheme="minorEastAsia" w:cstheme="minorEastAsia"/>
          <w:szCs w:val="24"/>
        </w:rPr>
      </w:pPr>
      <w:r>
        <w:rPr>
          <w:rFonts w:hint="eastAsia" w:asciiTheme="minorEastAsia" w:hAnsiTheme="minorEastAsia" w:cstheme="minorEastAsia"/>
          <w:szCs w:val="24"/>
        </w:rPr>
        <w:t>胸科手术患者生命体征监测</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对胸科手术患者监测记录生命体征，包含血氧、心率、血压等指标；对于异常数据进行预警，提醒患者及医生。</w:t>
      </w:r>
    </w:p>
    <w:p>
      <w:pPr>
        <w:pStyle w:val="2"/>
        <w:numPr>
          <w:ilvl w:val="0"/>
          <w:numId w:val="54"/>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康复锻炼指导</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上传胸科手术患者康复锻炼指导文章、视频操作说明，患者可以在移动端进行观看和学习。</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记录康复锻炼内容患者阅读数量，用于统计患者对康复指导内容的阅读情况。</w:t>
      </w:r>
    </w:p>
    <w:p>
      <w:pPr>
        <w:pStyle w:val="2"/>
        <w:numPr>
          <w:ilvl w:val="0"/>
          <w:numId w:val="54"/>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胸科手术患者不适症状记录上报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记录胸科手术患者不适症状：比如心慌、胸闷、气促、咳嗽、咳痰等；</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医护团队可以查看患者不是症状记录，便于评估调整治疗方案；</w:t>
      </w:r>
    </w:p>
    <w:p>
      <w:pPr>
        <w:pStyle w:val="2"/>
        <w:numPr>
          <w:ilvl w:val="0"/>
          <w:numId w:val="54"/>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服药情况记录</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记录胸科手术患者服药情况，当出现漏服、少服、多服时记录为异常，提醒患者；</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当出现不适症状时，便于医生查看服药情况，及时调整用药方案。</w:t>
      </w:r>
    </w:p>
    <w:p>
      <w:pPr>
        <w:pStyle w:val="2"/>
        <w:numPr>
          <w:ilvl w:val="0"/>
          <w:numId w:val="54"/>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健康状况自我测评</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根据出院时间，胸科手术患者通过简明健康状况量表（SF-36）进行自我测评，了解健康恢复情况。</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医生可以查看患者测评数据，跟踪分析患者恢复情况。</w:t>
      </w:r>
    </w:p>
    <w:p>
      <w:pPr>
        <w:pStyle w:val="7"/>
        <w:ind w:left="0"/>
        <w:rPr>
          <w:rFonts w:asciiTheme="minorEastAsia" w:hAnsiTheme="minorEastAsia" w:cstheme="minorEastAsia"/>
        </w:rPr>
      </w:pPr>
      <w:bookmarkStart w:id="202" w:name="_Toc173550047"/>
      <w:r>
        <w:rPr>
          <w:rFonts w:hint="eastAsia" w:asciiTheme="minorEastAsia" w:hAnsiTheme="minorEastAsia" w:cstheme="minorEastAsia"/>
        </w:rPr>
        <w:t>患者管理</w:t>
      </w:r>
      <w:bookmarkEnd w:id="202"/>
    </w:p>
    <w:p>
      <w:pPr>
        <w:pStyle w:val="2"/>
        <w:numPr>
          <w:ilvl w:val="0"/>
          <w:numId w:val="55"/>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医生查看管理的所有患者列表；</w:t>
      </w:r>
    </w:p>
    <w:p>
      <w:pPr>
        <w:pStyle w:val="2"/>
        <w:numPr>
          <w:ilvl w:val="0"/>
          <w:numId w:val="55"/>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根据患者所患疾病及出院时间进行筛选，可查看出院3个月内、出院3-6个月、出院6个月以上的患者；</w:t>
      </w:r>
    </w:p>
    <w:p>
      <w:pPr>
        <w:pStyle w:val="2"/>
        <w:numPr>
          <w:ilvl w:val="0"/>
          <w:numId w:val="55"/>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支持医生查看患者基本信息、疾病信息和生命体征监测异常数据。</w:t>
      </w:r>
    </w:p>
    <w:p>
      <w:pPr>
        <w:pStyle w:val="7"/>
        <w:ind w:left="0"/>
        <w:rPr>
          <w:rFonts w:asciiTheme="minorEastAsia" w:hAnsiTheme="minorEastAsia" w:cstheme="minorEastAsia"/>
        </w:rPr>
      </w:pPr>
      <w:bookmarkStart w:id="203" w:name="_Toc572847303"/>
      <w:r>
        <w:rPr>
          <w:rFonts w:hint="eastAsia" w:asciiTheme="minorEastAsia" w:hAnsiTheme="minorEastAsia" w:cstheme="minorEastAsia"/>
        </w:rPr>
        <w:t>随访/复查患者管理</w:t>
      </w:r>
      <w:bookmarkEnd w:id="203"/>
    </w:p>
    <w:p>
      <w:pPr>
        <w:pStyle w:val="2"/>
        <w:numPr>
          <w:ilvl w:val="0"/>
          <w:numId w:val="56"/>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医生查看管理的近期待复查、待随访的患者列表；</w:t>
      </w:r>
    </w:p>
    <w:p>
      <w:pPr>
        <w:pStyle w:val="2"/>
        <w:numPr>
          <w:ilvl w:val="0"/>
          <w:numId w:val="56"/>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支持医生对患者进行电话随访；</w:t>
      </w:r>
    </w:p>
    <w:p>
      <w:pPr>
        <w:pStyle w:val="2"/>
        <w:numPr>
          <w:ilvl w:val="0"/>
          <w:numId w:val="56"/>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支持对患者自动推送随访问卷，查看随访记录；</w:t>
      </w:r>
    </w:p>
    <w:p>
      <w:pPr>
        <w:pStyle w:val="2"/>
        <w:numPr>
          <w:ilvl w:val="0"/>
          <w:numId w:val="56"/>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系统对待回院复查患者推送消息提醒。</w:t>
      </w:r>
    </w:p>
    <w:p>
      <w:pPr>
        <w:pStyle w:val="7"/>
        <w:ind w:left="0"/>
        <w:rPr>
          <w:rFonts w:asciiTheme="minorEastAsia" w:hAnsiTheme="minorEastAsia" w:cstheme="minorEastAsia"/>
        </w:rPr>
      </w:pPr>
      <w:bookmarkStart w:id="204" w:name="_Toc675432020"/>
      <w:r>
        <w:rPr>
          <w:rFonts w:hint="eastAsia" w:asciiTheme="minorEastAsia" w:hAnsiTheme="minorEastAsia" w:cstheme="minorEastAsia"/>
        </w:rPr>
        <w:t>医护管理</w:t>
      </w:r>
      <w:bookmarkEnd w:id="204"/>
    </w:p>
    <w:p>
      <w:pPr>
        <w:pStyle w:val="2"/>
        <w:numPr>
          <w:ilvl w:val="0"/>
          <w:numId w:val="57"/>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医护团队管理</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支持创建团队，设置小组负责人和小组成员；</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团队负责人可以查看团队成员管理患者咨询回复数据。</w:t>
      </w:r>
    </w:p>
    <w:p>
      <w:pPr>
        <w:pStyle w:val="2"/>
        <w:numPr>
          <w:ilvl w:val="0"/>
          <w:numId w:val="57"/>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医护人员列表</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查看所有医护人员列表，支持添加医护人员，查看医护人员信息。</w:t>
      </w:r>
    </w:p>
    <w:p>
      <w:pPr>
        <w:pStyle w:val="7"/>
        <w:ind w:left="0"/>
        <w:rPr>
          <w:rFonts w:asciiTheme="minorEastAsia" w:hAnsiTheme="minorEastAsia" w:cstheme="minorEastAsia"/>
        </w:rPr>
      </w:pPr>
      <w:bookmarkStart w:id="205" w:name="_Toc387402098"/>
      <w:r>
        <w:rPr>
          <w:rFonts w:hint="eastAsia" w:asciiTheme="minorEastAsia" w:hAnsiTheme="minorEastAsia" w:cstheme="minorEastAsia"/>
        </w:rPr>
        <w:t>健康知识管理</w:t>
      </w:r>
      <w:bookmarkEnd w:id="205"/>
    </w:p>
    <w:p>
      <w:pPr>
        <w:pStyle w:val="2"/>
        <w:numPr>
          <w:ilvl w:val="0"/>
          <w:numId w:val="58"/>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分类管理</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可以手动添加健康知识分类，比如术后康复、饮食、器械使用、用药等；</w:t>
      </w:r>
    </w:p>
    <w:p>
      <w:pPr>
        <w:pStyle w:val="2"/>
        <w:numPr>
          <w:ilvl w:val="0"/>
          <w:numId w:val="58"/>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文章列表</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查看所有文章，文章作者、点赞量、阅读量，支持文章上下架、编辑以及删除操作；</w:t>
      </w:r>
    </w:p>
    <w:p>
      <w:pPr>
        <w:pStyle w:val="2"/>
        <w:numPr>
          <w:ilvl w:val="0"/>
          <w:numId w:val="58"/>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文章发布</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支持健康知识发布，支持图片、文本、音频（mp3格式）、视频（mp4格式）上传。</w:t>
      </w:r>
    </w:p>
    <w:p>
      <w:pPr>
        <w:pStyle w:val="7"/>
        <w:ind w:left="0"/>
        <w:rPr>
          <w:rFonts w:asciiTheme="minorEastAsia" w:hAnsiTheme="minorEastAsia" w:cstheme="minorEastAsia"/>
        </w:rPr>
      </w:pPr>
      <w:bookmarkStart w:id="206" w:name="_Toc2044127029"/>
      <w:r>
        <w:rPr>
          <w:rFonts w:hint="eastAsia" w:asciiTheme="minorEastAsia" w:hAnsiTheme="minorEastAsia" w:cstheme="minorEastAsia"/>
        </w:rPr>
        <w:t>数据统计分析</w:t>
      </w:r>
      <w:bookmarkEnd w:id="206"/>
    </w:p>
    <w:p>
      <w:pPr>
        <w:pStyle w:val="2"/>
        <w:numPr>
          <w:ilvl w:val="0"/>
          <w:numId w:val="59"/>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异常患者统计</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统计异常患者数量，异常指标患者统计；</w:t>
      </w:r>
    </w:p>
    <w:p>
      <w:pPr>
        <w:pStyle w:val="2"/>
        <w:numPr>
          <w:ilvl w:val="0"/>
          <w:numId w:val="59"/>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随访患者统计</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统计待随访、已随访的患者数量；</w:t>
      </w:r>
    </w:p>
    <w:p>
      <w:pPr>
        <w:pStyle w:val="2"/>
        <w:numPr>
          <w:ilvl w:val="0"/>
          <w:numId w:val="59"/>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患者咨询回复统计</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支持系统管理的所有患者咨询次数及医生回复次数统计。</w:t>
      </w:r>
    </w:p>
    <w:p>
      <w:pPr>
        <w:pStyle w:val="2"/>
        <w:numPr>
          <w:ilvl w:val="0"/>
          <w:numId w:val="59"/>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医护人员管理患者统计</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支持医护人员查看其管理的患者数量、患者咨询次数、回复患者次数统计；</w:t>
      </w:r>
    </w:p>
    <w:p>
      <w:pPr>
        <w:pStyle w:val="2"/>
        <w:numPr>
          <w:ilvl w:val="0"/>
          <w:numId w:val="59"/>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医护人员健康知识统计</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支持医护人员查看其发布的健康知识文章数量、文章阅读次数、文章点赞数量统计。</w:t>
      </w:r>
    </w:p>
    <w:p>
      <w:pPr>
        <w:pStyle w:val="7"/>
        <w:ind w:left="0"/>
        <w:rPr>
          <w:rFonts w:asciiTheme="minorEastAsia" w:hAnsiTheme="minorEastAsia" w:cstheme="minorEastAsia"/>
        </w:rPr>
      </w:pPr>
      <w:bookmarkStart w:id="207" w:name="_Toc199591697"/>
      <w:r>
        <w:rPr>
          <w:rFonts w:hint="eastAsia" w:asciiTheme="minorEastAsia" w:hAnsiTheme="minorEastAsia" w:cstheme="minorEastAsia"/>
        </w:rPr>
        <w:t>医患沟通</w:t>
      </w:r>
      <w:bookmarkEnd w:id="207"/>
    </w:p>
    <w:p>
      <w:pPr>
        <w:pStyle w:val="2"/>
        <w:numPr>
          <w:ilvl w:val="0"/>
          <w:numId w:val="60"/>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咨询医生</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患者可以向责任医生进行提问，支持发送文字、图片（非即时聊天）。</w:t>
      </w:r>
    </w:p>
    <w:p>
      <w:pPr>
        <w:pStyle w:val="2"/>
        <w:numPr>
          <w:ilvl w:val="0"/>
          <w:numId w:val="60"/>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患者咨询回复</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根据患者的提问，医生进行针对的回复，及时为患者答疑解惑。</w:t>
      </w:r>
    </w:p>
    <w:p>
      <w:pPr>
        <w:pStyle w:val="2"/>
        <w:numPr>
          <w:ilvl w:val="0"/>
          <w:numId w:val="60"/>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患者留言管理</w:t>
      </w:r>
    </w:p>
    <w:p>
      <w:pPr>
        <w:pStyle w:val="2"/>
        <w:ind w:firstLine="468"/>
        <w:rPr>
          <w:rFonts w:asciiTheme="minorEastAsia" w:hAnsiTheme="minorEastAsia" w:cstheme="minorEastAsia"/>
          <w:color w:val="000000"/>
          <w:szCs w:val="24"/>
          <w:lang w:val="en-US" w:eastAsia="zh-CN" w:bidi="ar"/>
        </w:rPr>
      </w:pPr>
      <w:r>
        <w:rPr>
          <w:rFonts w:hint="eastAsia" w:asciiTheme="minorEastAsia" w:hAnsiTheme="minorEastAsia" w:cstheme="minorEastAsia"/>
          <w:color w:val="000000"/>
          <w:szCs w:val="24"/>
          <w:lang w:val="en-US" w:eastAsia="zh-CN" w:bidi="ar"/>
        </w:rPr>
        <w:t>查看患者留言列表，查看患者留言咨询详情，查看医护人员回复内容、回复时间；</w:t>
      </w:r>
    </w:p>
    <w:p>
      <w:pPr>
        <w:pStyle w:val="2"/>
        <w:ind w:firstLine="468"/>
        <w:rPr>
          <w:rFonts w:asciiTheme="minorEastAsia" w:hAnsiTheme="minorEastAsia" w:cstheme="minorEastAsia"/>
          <w:color w:val="000000"/>
          <w:szCs w:val="24"/>
          <w:lang w:val="en-US" w:eastAsia="zh-CN" w:bidi="ar"/>
        </w:rPr>
      </w:pPr>
      <w:r>
        <w:rPr>
          <w:rFonts w:hint="eastAsia" w:asciiTheme="minorEastAsia" w:hAnsiTheme="minorEastAsia" w:cstheme="minorEastAsia"/>
          <w:color w:val="000000"/>
          <w:szCs w:val="24"/>
          <w:lang w:val="en-US" w:eastAsia="zh-CN" w:bidi="ar"/>
        </w:rPr>
        <w:t>支持通过留言患者姓名、回复状态、医护团队、留言时间进行查询；</w:t>
      </w:r>
    </w:p>
    <w:p>
      <w:pPr>
        <w:pStyle w:val="2"/>
        <w:ind w:firstLine="468"/>
        <w:rPr>
          <w:rFonts w:asciiTheme="minorEastAsia" w:hAnsiTheme="minorEastAsia" w:cstheme="minorEastAsia"/>
          <w:color w:val="000000"/>
          <w:szCs w:val="24"/>
          <w:lang w:val="en-US" w:eastAsia="zh-CN" w:bidi="ar"/>
        </w:rPr>
      </w:pPr>
      <w:r>
        <w:rPr>
          <w:rFonts w:hint="eastAsia" w:asciiTheme="minorEastAsia" w:hAnsiTheme="minorEastAsia" w:cstheme="minorEastAsia"/>
          <w:color w:val="000000"/>
          <w:szCs w:val="24"/>
          <w:lang w:val="en-US" w:eastAsia="zh-CN" w:bidi="ar"/>
        </w:rPr>
        <w:t>支持查看未回复的患者咨询留言内容。</w:t>
      </w:r>
    </w:p>
    <w:p>
      <w:pPr>
        <w:pStyle w:val="7"/>
        <w:ind w:left="0"/>
        <w:rPr>
          <w:rFonts w:asciiTheme="minorEastAsia" w:hAnsiTheme="minorEastAsia" w:cstheme="minorEastAsia"/>
        </w:rPr>
      </w:pPr>
      <w:bookmarkStart w:id="208" w:name="_Toc168194865"/>
      <w:r>
        <w:rPr>
          <w:rFonts w:hint="eastAsia" w:asciiTheme="minorEastAsia" w:hAnsiTheme="minorEastAsia" w:cstheme="minorEastAsia"/>
        </w:rPr>
        <w:t>病种管理</w:t>
      </w:r>
      <w:bookmarkEnd w:id="208"/>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支持对肺移植、胸科手术、肿瘤病种，设置不同随访周期、生命体征监测指标、复诊周期内容。</w:t>
      </w:r>
    </w:p>
    <w:p>
      <w:pPr>
        <w:pStyle w:val="7"/>
        <w:ind w:left="0"/>
        <w:rPr>
          <w:rFonts w:asciiTheme="minorEastAsia" w:hAnsiTheme="minorEastAsia" w:cstheme="minorEastAsia"/>
        </w:rPr>
      </w:pPr>
      <w:bookmarkStart w:id="209" w:name="_Toc762616603"/>
      <w:r>
        <w:rPr>
          <w:rFonts w:hint="eastAsia" w:asciiTheme="minorEastAsia" w:hAnsiTheme="minorEastAsia" w:cstheme="minorEastAsia"/>
        </w:rPr>
        <w:t>消息通知</w:t>
      </w:r>
      <w:bookmarkEnd w:id="209"/>
    </w:p>
    <w:p>
      <w:pPr>
        <w:pStyle w:val="2"/>
        <w:numPr>
          <w:ilvl w:val="0"/>
          <w:numId w:val="61"/>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系统消息</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支持自动向患者推送复诊通知、自我监测提醒、康复锻炼提醒、医生回复提醒等内容到消息中心；</w:t>
      </w:r>
    </w:p>
    <w:p>
      <w:pPr>
        <w:pStyle w:val="2"/>
        <w:numPr>
          <w:ilvl w:val="0"/>
          <w:numId w:val="61"/>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预警通知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支持所管理的患者产生异常指标时通过微信服务通知向医生推送预警信息；</w:t>
      </w:r>
    </w:p>
    <w:p>
      <w:pPr>
        <w:pStyle w:val="2"/>
        <w:numPr>
          <w:ilvl w:val="0"/>
          <w:numId w:val="61"/>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留言/回复通知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支持患者向医护人员发起咨询后，通过微信服务通知提醒医护人员；</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支持医护人员回复患者咨询后，通过微信服务通知提醒患者。</w:t>
      </w:r>
    </w:p>
    <w:p>
      <w:pPr>
        <w:pStyle w:val="7"/>
        <w:ind w:left="0"/>
        <w:rPr>
          <w:rFonts w:asciiTheme="minorEastAsia" w:hAnsiTheme="minorEastAsia" w:cstheme="minorEastAsia"/>
        </w:rPr>
      </w:pPr>
      <w:bookmarkStart w:id="210" w:name="_Toc1114841325"/>
      <w:r>
        <w:rPr>
          <w:rFonts w:hint="eastAsia" w:asciiTheme="minorEastAsia" w:hAnsiTheme="minorEastAsia" w:cstheme="minorEastAsia"/>
        </w:rPr>
        <w:t>系统对接</w:t>
      </w:r>
      <w:bookmarkEnd w:id="210"/>
    </w:p>
    <w:p>
      <w:pPr>
        <w:pStyle w:val="2"/>
        <w:numPr>
          <w:ilvl w:val="0"/>
          <w:numId w:val="62"/>
        </w:numPr>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医院系统对接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szCs w:val="24"/>
          <w:lang w:val="en-US" w:eastAsia="zh-CN"/>
        </w:rPr>
        <w:t>支持与医院his系统对接，自动导入出院患者信息。</w:t>
      </w:r>
    </w:p>
    <w:p>
      <w:pPr>
        <w:pStyle w:val="2"/>
        <w:numPr>
          <w:ilvl w:val="0"/>
          <w:numId w:val="62"/>
        </w:numPr>
        <w:ind w:firstLine="468"/>
        <w:rPr>
          <w:rFonts w:asciiTheme="minorEastAsia" w:hAnsiTheme="minorEastAsia" w:cstheme="minorEastAsia"/>
          <w:szCs w:val="24"/>
          <w:lang w:val="en-US" w:eastAsia="zh-CN"/>
        </w:rPr>
      </w:pPr>
      <w:r>
        <w:rPr>
          <w:rFonts w:hint="eastAsia" w:asciiTheme="minorEastAsia" w:hAnsiTheme="minorEastAsia" w:cstheme="minorEastAsia"/>
          <w:color w:val="000000"/>
          <w:szCs w:val="24"/>
          <w:lang w:val="en-US" w:eastAsia="zh-CN"/>
        </w:rPr>
        <w:t>可穿戴设备系统对接</w:t>
      </w:r>
    </w:p>
    <w:p>
      <w:pPr>
        <w:pStyle w:val="2"/>
        <w:ind w:firstLine="468"/>
        <w:rPr>
          <w:rFonts w:asciiTheme="minorEastAsia" w:hAnsiTheme="minorEastAsia" w:cstheme="minorEastAsia"/>
          <w:szCs w:val="24"/>
          <w:lang w:val="en-US" w:eastAsia="zh-CN"/>
        </w:rPr>
      </w:pPr>
      <w:r>
        <w:rPr>
          <w:rFonts w:hint="eastAsia" w:asciiTheme="minorEastAsia" w:hAnsiTheme="minorEastAsia" w:cstheme="minorEastAsia"/>
          <w:color w:val="000000"/>
          <w:szCs w:val="24"/>
          <w:lang w:val="en-US" w:eastAsia="zh-CN" w:bidi="ar"/>
        </w:rPr>
        <w:t>至少支持通过一种可穿戴设备获取血氧饱和度、体温、心率数据。</w:t>
      </w:r>
    </w:p>
    <w:p>
      <w:pPr>
        <w:ind w:firstLine="0" w:firstLineChars="0"/>
        <w:rPr>
          <w:rFonts w:asciiTheme="minorEastAsia" w:hAnsiTheme="minorEastAsia" w:cstheme="minorEastAsia"/>
          <w:b/>
          <w:szCs w:val="28"/>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医疗管理系统升级改造</w:t>
      </w:r>
      <w:r>
        <w:rPr>
          <w:rFonts w:hint="eastAsia" w:asciiTheme="minorEastAsia" w:hAnsiTheme="minorEastAsia" w:eastAsiaTheme="minorEastAsia" w:cstheme="minorEastAsia"/>
        </w:rPr>
        <w:tab/>
      </w:r>
    </w:p>
    <w:p>
      <w:pPr>
        <w:pStyle w:val="7"/>
        <w:tabs>
          <w:tab w:val="left" w:pos="0"/>
        </w:tabs>
        <w:ind w:left="0"/>
        <w:rPr>
          <w:rFonts w:asciiTheme="minorEastAsia" w:hAnsiTheme="minorEastAsia" w:cstheme="minorEastAsia"/>
          <w:sz w:val="24"/>
          <w:szCs w:val="24"/>
        </w:rPr>
      </w:pPr>
      <w:r>
        <w:rPr>
          <w:rFonts w:hint="eastAsia" w:asciiTheme="minorEastAsia" w:hAnsiTheme="minorEastAsia" w:cstheme="minorEastAsia"/>
          <w:sz w:val="24"/>
          <w:szCs w:val="24"/>
        </w:rPr>
        <w:t xml:space="preserve">全院消息管理系统升级改造  </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消息统一管理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支持各业务信息系统消息接入，给医务人员或者患者发送短信、微信、邮件、钉钉等消息类型。</w:t>
      </w:r>
    </w:p>
    <w:p>
      <w:pPr>
        <w:pStyle w:val="81"/>
        <w:snapToGrid w:val="0"/>
        <w:ind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具备发送给医务人员或者患者的各类医务通知、患者通知功能。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具备已接入消息的查询、编辑和模板引用功能。</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消息发送渠道管理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支持通过常见短信运营商进行消息推送。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支持短信通道对接，发送短信消息通知。</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支持微信服务号通道对接，发送微信模板消息通知。</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支持邮件通道对接，发送邮件消息通知。</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消息发送策略配置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具备消息多通道同时发送功能。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具备不同通道（短信、微信、邮件等）之间策略配置功能，实现消息类型按设置顺序发送。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具备不同短信运营商之间策略灵活配置，实现主备顺序发送。</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消息实时发送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具备消息即时自动发送功能。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具备消息手动发送功能。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具备消息预约发送功能。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具备消息手动单发、群发功能。</w:t>
      </w:r>
    </w:p>
    <w:p>
      <w:pPr>
        <w:pStyle w:val="81"/>
        <w:snapToGrid w:val="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具备消息发送失败手动重发功能</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消息发送追溯</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具备各业务系统推送消息的记录功能。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具备通过各渠道发送消息的记录功能。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具备消息从创建到发送全过程消息追溯功能。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具备根据发送方、渠道、接收方筛选待发送消息、已发送消息功能。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具备已发送消息闭环浏览功能。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具备已发送消息导出Excel功能。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具备登录、退出系统时操作行为记录与浏览功能。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具备登录系统后修改关键设置操作记录功能。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具备登录系统后进行关键操作记录功能。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具备发送失败消息重发功能。</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消息模板设计管理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具备各类消息内容设计功能。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具备短信消息模板设计配置管理功能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具备微信消息模板设计配置管理功能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具备邮件消息模板设计配置管理功能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具备多短信运营商情况下的消息模板统一管理</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智能调度</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支持消息多线程发送功能。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支持某个线程挂掉后空闲线程自动代替发送功能。</w:t>
      </w:r>
    </w:p>
    <w:p>
      <w:pPr>
        <w:pStyle w:val="8"/>
        <w:numPr>
          <w:ilvl w:val="0"/>
          <w:numId w:val="63"/>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通讯录管理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具备医院科室信息维护功能。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具备人员信息维护、导出功能。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具备创建、移除群组功能。</w:t>
      </w:r>
    </w:p>
    <w:p>
      <w:pPr>
        <w:pStyle w:val="7"/>
        <w:tabs>
          <w:tab w:val="left" w:pos="0"/>
        </w:tabs>
        <w:ind w:left="0"/>
        <w:rPr>
          <w:rFonts w:asciiTheme="minorEastAsia" w:hAnsiTheme="minorEastAsia" w:cstheme="minorEastAsia"/>
          <w:sz w:val="24"/>
          <w:szCs w:val="24"/>
        </w:rPr>
      </w:pPr>
      <w:r>
        <w:rPr>
          <w:rFonts w:hint="eastAsia" w:asciiTheme="minorEastAsia" w:hAnsiTheme="minorEastAsia" w:cstheme="minorEastAsia"/>
          <w:sz w:val="24"/>
          <w:szCs w:val="24"/>
        </w:rPr>
        <w:t xml:space="preserve">住院前置审方系统  </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通过【智慧药学知识库智能分析服务】对用药问题进行自动审查和对用药问题进行分级，从而对医生开具的大部分处方/医嘱先由系统进行自动预审，部分用药问题被系统分级推送至审方药师处进行人工审核。当医生和药师意见不一致时，可进行线上沟通。</w:t>
      </w:r>
    </w:p>
    <w:p>
      <w:pPr>
        <w:pStyle w:val="8"/>
        <w:numPr>
          <w:ilvl w:val="0"/>
          <w:numId w:val="64"/>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智能审方预审干预</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具备调用【智慧药学知识库智能分析服务】对住院医嘱用药问题划分不同等级的功能；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具备不同等级的医嘱用药问题对应不同系统预审干预效果的功能；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具备将审方干预信息推送至医生站的功能；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具备对药师人工干预的用药问题进行医师和药师互动沟通的功能；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具备医生填写用药理由并回复审方药师的功能；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具备审方干预和开方不间断进行的功能。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具备接收药师处方审核结果的功能；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具备医生修改或填写用药理由后坚持使用处方的功能；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具备医生选择双签通过，处方自动通过二次审核的功能。</w:t>
      </w:r>
    </w:p>
    <w:p>
      <w:pPr>
        <w:pStyle w:val="8"/>
        <w:numPr>
          <w:ilvl w:val="0"/>
          <w:numId w:val="64"/>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前置审方工作站个性化配置</w:t>
      </w:r>
    </w:p>
    <w:p>
      <w:pPr>
        <w:pStyle w:val="81"/>
        <w:numPr>
          <w:ilvl w:val="0"/>
          <w:numId w:val="65"/>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住院审方方案配置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具备对住院医嘱审方设置启用/停用的功能；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具备对住院医嘱超时自动通过的设置，可设定超时的具体时长的功能；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具备对住院医嘱打印超时的设置，可设定超时的具体时长的功能；</w:t>
      </w:r>
    </w:p>
    <w:p>
      <w:pPr>
        <w:pStyle w:val="81"/>
        <w:numPr>
          <w:ilvl w:val="0"/>
          <w:numId w:val="65"/>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全处方配置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具备通过开启全处方审核对所有处方进行人工审核的功能；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具备通过关闭全处方审核对较高问题级别的处方进行人工审核的功能。</w:t>
      </w:r>
    </w:p>
    <w:p>
      <w:pPr>
        <w:pStyle w:val="81"/>
        <w:numPr>
          <w:ilvl w:val="0"/>
          <w:numId w:val="65"/>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审方科室配置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具备设置哪些科室的处方/医嘱进入审方中心进行审核的功能；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具备在无设置审方科室范围的情况下默认全院处方都进入审方中心的功能；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具备对门诊和急诊分别进行审方科室范围设置的功能；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具备设置不拦截来自指定科室处方/医嘱的功能。</w:t>
      </w:r>
    </w:p>
    <w:p>
      <w:pPr>
        <w:pStyle w:val="8"/>
        <w:numPr>
          <w:ilvl w:val="0"/>
          <w:numId w:val="64"/>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药师前置审方工作站</w:t>
      </w:r>
    </w:p>
    <w:p>
      <w:pPr>
        <w:pStyle w:val="81"/>
        <w:numPr>
          <w:ilvl w:val="0"/>
          <w:numId w:val="66"/>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住院待审医嘱处理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具备开启/关闭人工干预模式的功能；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具备将系统预审为较高问题级别的医嘱推送至药师端前置审方工作站的功能；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具备对需要药师进行人工干预的医嘱进行提示的功能；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具备药师在审方时查看待审核医嘱明细、以及批量列出待审核医嘱的功能；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具备查看系统智能预审的参考信息和医嘱问题等级的功能；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具备对待审核医嘱进行批量审方处理的功能；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具备在审方过程中，通过其他医院信息化系统的交互查看患者相关信息的功能；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具备对问题医嘱的级别、用户级别权限调整的功能。</w:t>
      </w:r>
    </w:p>
    <w:p>
      <w:pPr>
        <w:pStyle w:val="81"/>
        <w:numPr>
          <w:ilvl w:val="0"/>
          <w:numId w:val="66"/>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住院医嘱发药前的药师审方：</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具备调用【智慧药学知识库智能分析服务】对医嘱合法合规进行自动审方，并具备药师对通过系统预审后的问题医嘱进行人工干预的功能；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具备调用【智慧药学知识库智能分析服务】对医嘱用药适宜性进行自动审方，并具备药师对通过系统预审后的问题医嘱进行人工干预的功能；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具备在药师进行人工干预医嘱时执行“通过”或“打回”，“填写理由”等操作的功能。</w:t>
      </w:r>
    </w:p>
    <w:p>
      <w:pPr>
        <w:pStyle w:val="81"/>
        <w:numPr>
          <w:ilvl w:val="0"/>
          <w:numId w:val="66"/>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药师审方干预</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具备药师对审方状态进行选择和切换的功能；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具备对重要医嘱进行“锁定”以阻拦该医嘱超时通过的功能；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具备按医嘱信息、问题级别、点评等级，自动生成审方干预推荐意见的功能；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具备在结合检验指标与用药适宜性分析时，查看患者相关检验指标的功能；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具备通过同意审方干预推荐意见、按自定义模板选择审方干预意见、手工调整审方干预推荐意见等对医嘱进行“打回”操作的功能；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具备查看患者体表面积、BMI、过敏史、病生理状态等信息的功能；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具备查看处方的历史版本及医生操作历史的功能；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具备在审核历史中修改医嘱审核状态的功能。</w:t>
      </w:r>
    </w:p>
    <w:p>
      <w:pPr>
        <w:pStyle w:val="81"/>
        <w:numPr>
          <w:ilvl w:val="0"/>
          <w:numId w:val="66"/>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医嘱二次打回处理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具备结合医疗机构自身特点开启医嘱审方二次干预的功能。</w:t>
      </w:r>
    </w:p>
    <w:p>
      <w:pPr>
        <w:pStyle w:val="81"/>
        <w:numPr>
          <w:ilvl w:val="0"/>
          <w:numId w:val="66"/>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医嘱问题事中点评归类</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具备对所有医嘱按三大类28小项进行审方事中的自动点评和归类的功能；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具备对审方事中的自动点评和归类进行人工点评的功能；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具备结合审方事中自动点评和归类的内容和医嘱问题等级，对处方进行人工干预的功能。</w:t>
      </w:r>
    </w:p>
    <w:p>
      <w:pPr>
        <w:pStyle w:val="8"/>
        <w:numPr>
          <w:ilvl w:val="0"/>
          <w:numId w:val="64"/>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医院处方/医嘱质量辅助管控</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全处方/医嘱管理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具备对已打回、已通过和超时通过的处方/医嘱进行记录的功能；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具备对审方过程和处方/医嘱修改过程进行记录的功能。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审方工作量统计</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具备对药师的审方工作量进行统计的功能；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具备根据全院、医生、科室等条件，对审方工作量进行统计分析的功能；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具备以图形、表格的形式对审方工作量进行展示的功能。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问题处方/医嘱拦截历史</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具备查看系统自动拦截的历史问题处方/医嘱明细和问题等级的功能；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具备对系统自动拦截的历史问题处方/医嘱明细进行批量导出的功能。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问题处方/医嘱历史管理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具备查看所有问题处方/医嘱的信息和人工审方历史回溯的功能；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具备通过科室、医生、药品、审方药师、病历号、患者姓名等对历史问题处方/医嘱明细进行筛选的功能；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具备对历史问题处方/医嘱明细进行统计、导出和导出格式配置的功能。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历史问题处方/医嘱报表</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具备对处方/医嘱问题类型和药品名称等自动生成历史问题处方/医嘱报表的功能；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具备对问题处方/医嘱类型和药品名称进行定期回溯的功能。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打回处方/医嘱记录</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具备对人工干预打回处方/医嘱的医生操作处理进行记录和查看的功能；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具备对二次操作的处方/医嘱进行详情记录的功能；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具备对在规定时间内没有医生处理的打回处方自动拒配的功能。</w:t>
      </w:r>
    </w:p>
    <w:p>
      <w:pPr>
        <w:pStyle w:val="81"/>
        <w:numPr>
          <w:ilvl w:val="0"/>
          <w:numId w:val="67"/>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住院发药端用药风险提示</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具备在住院发药端查看医嘱前置审方结果的功能。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具备在住院发药端对较高问题等级和审方超时自动通过的医嘱进行提示功能。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具备对接住院发药系统或住院护士站系统功能。</w:t>
      </w:r>
    </w:p>
    <w:p>
      <w:pPr>
        <w:pStyle w:val="6"/>
        <w:ind w:left="0"/>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4"/>
        </w:rPr>
        <w:t>全流程患者服务升级改造</w:t>
      </w:r>
    </w:p>
    <w:p>
      <w:pPr>
        <w:pStyle w:val="7"/>
        <w:ind w:left="0"/>
        <w:rPr>
          <w:rFonts w:asciiTheme="minorEastAsia" w:hAnsiTheme="minorEastAsia" w:cstheme="minorEastAsia"/>
        </w:rPr>
      </w:pPr>
      <w:r>
        <w:rPr>
          <w:rFonts w:hint="eastAsia" w:asciiTheme="minorEastAsia" w:hAnsiTheme="minorEastAsia" w:cstheme="minorEastAsia"/>
          <w:sz w:val="24"/>
          <w:szCs w:val="24"/>
        </w:rPr>
        <w:t>入院一站式服务中心</w:t>
      </w:r>
    </w:p>
    <w:p>
      <w:pPr>
        <w:pStyle w:val="8"/>
        <w:numPr>
          <w:ilvl w:val="0"/>
          <w:numId w:val="6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院前医嘱管理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支持门诊医生为开具入院单的患者提前开具院前检查检验申请单；</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支门诊医生对未执行的院前医嘱进行作废操作；</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支持按科室维护诊疗包；</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支持增加检查检验申请单相关院前标识。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支持通过系统在线预先完善需要入院患者的个人住院登记信息；</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支持在入院确认及正式入院时进行查看和使用患者线上补全的信息。</w:t>
      </w:r>
    </w:p>
    <w:p>
      <w:pPr>
        <w:pStyle w:val="8"/>
        <w:numPr>
          <w:ilvl w:val="0"/>
          <w:numId w:val="6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入院服务</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在保障原有功能的前提下，支持优化线下入院确认系统页面，与入院一站式服务中心系统进行融合；</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对于拟入病区为外5、6、7、8病区的患者，患者入院确认后进行标识并传递给HIS，提示该类患者去新大楼一楼报道。</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支持在办理正式入院时根据入院确认时增加的标记进行患者标识。</w:t>
      </w:r>
    </w:p>
    <w:p>
      <w:pPr>
        <w:pStyle w:val="8"/>
        <w:numPr>
          <w:ilvl w:val="0"/>
          <w:numId w:val="6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医嘱确认与激活</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支持在入院一站式服务中心查看患者到院前医嘱信息，为患者进行检查预约；</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支持在入院一站式服务中心进行患者虚拟入区。</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支持在入院一站式服务中心查看到患者院前医嘱信息，将患者的院前医嘱进行转换，生成住院医嘱；</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支持在入院一站式服务中心将生成的患者住院医嘱进行执行，确保患者可以到检查科室确费做检查；</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医嘱执行后支持在入院一站式服务中心打印患者引导单据。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支持在入区登记时自动对患者院前医嘱进行转换及执行。</w:t>
      </w:r>
    </w:p>
    <w:p>
      <w:pPr>
        <w:pStyle w:val="8"/>
        <w:numPr>
          <w:ilvl w:val="0"/>
          <w:numId w:val="68"/>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虚拟床位</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支持在外5、6、7、8病区增加虚拟床位，用于入院一站式服务中心进行虚拟入区操作。</w:t>
      </w:r>
    </w:p>
    <w:p>
      <w:pPr>
        <w:pStyle w:val="7"/>
        <w:ind w:left="0"/>
        <w:rPr>
          <w:rFonts w:asciiTheme="minorEastAsia" w:hAnsiTheme="minorEastAsia" w:cstheme="minorEastAsia"/>
        </w:rPr>
      </w:pPr>
      <w:r>
        <w:rPr>
          <w:rFonts w:hint="eastAsia" w:asciiTheme="minorEastAsia" w:hAnsiTheme="minorEastAsia" w:cstheme="minorEastAsia"/>
          <w:sz w:val="24"/>
          <w:szCs w:val="24"/>
        </w:rPr>
        <w:t>患者服务平台升级改造</w:t>
      </w:r>
    </w:p>
    <w:p>
      <w:pPr>
        <w:pStyle w:val="8"/>
        <w:numPr>
          <w:ilvl w:val="0"/>
          <w:numId w:val="69"/>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服务提醒与推送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支持通过医院微信公众号将取药消息推送给患者。</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支持通过医院微信公众号将检查注意事项推送给患者。</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支持患者设置设置是否接收医院的消息推送信息，并自行设置屏蔽非关键信息。</w:t>
      </w:r>
    </w:p>
    <w:p>
      <w:pPr>
        <w:pStyle w:val="8"/>
        <w:numPr>
          <w:ilvl w:val="0"/>
          <w:numId w:val="69"/>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院内信息查询</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支持与院内HIS系统对接，患者可以通过微信公众号查阅自己出院的带药信息。</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支持集成第三方系统（例如合理用药）页面。</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支持展示医院介绍、科室介绍和专家介绍。同时，应支持与院内HIS系统信息同步。</w:t>
      </w:r>
    </w:p>
    <w:p>
      <w:pPr>
        <w:pStyle w:val="8"/>
        <w:numPr>
          <w:ilvl w:val="0"/>
          <w:numId w:val="69"/>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便利保障服务</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支持集成第三方系统页面，并进行用户体系对接。</w:t>
      </w:r>
    </w:p>
    <w:p>
      <w:pPr>
        <w:pStyle w:val="8"/>
        <w:numPr>
          <w:ilvl w:val="0"/>
          <w:numId w:val="69"/>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就医评价与反馈</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支持患者在微信公众号上对医生的各项服务进行满意度服务评价。平台应提供敏感词过滤和评价审核功能，可以实现自动对评价进行审核和监管</w:t>
      </w:r>
    </w:p>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bookmarkStart w:id="211" w:name="_Hlk171672311"/>
      <w:r>
        <w:rPr>
          <w:rFonts w:hint="eastAsia" w:asciiTheme="minorEastAsia" w:hAnsiTheme="minorEastAsia" w:eastAsiaTheme="minorEastAsia" w:cstheme="minorEastAsia"/>
        </w:rPr>
        <w:t>病理全流程精细化管理改造</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冰冻切片工位工作站软件</w:t>
      </w:r>
    </w:p>
    <w:p>
      <w:pPr>
        <w:ind w:left="482" w:firstLine="480"/>
        <w:rPr>
          <w:rFonts w:asciiTheme="minorEastAsia" w:hAnsiTheme="minorEastAsia" w:cstheme="minorEastAsia"/>
        </w:rPr>
      </w:pPr>
      <w:r>
        <w:rPr>
          <w:rFonts w:hint="eastAsia" w:asciiTheme="minorEastAsia" w:hAnsiTheme="minorEastAsia" w:cstheme="minorEastAsia"/>
        </w:rPr>
        <w:t>可在每个冰冻切片工位配备独立运行程序，可通过扫描工牌或输入用户名密码进行登录；</w:t>
      </w:r>
    </w:p>
    <w:p>
      <w:pPr>
        <w:ind w:left="482" w:firstLine="480"/>
        <w:rPr>
          <w:rFonts w:asciiTheme="minorEastAsia" w:hAnsiTheme="minorEastAsia" w:cstheme="minorEastAsia"/>
        </w:rPr>
      </w:pPr>
      <w:r>
        <w:rPr>
          <w:rFonts w:hint="eastAsia" w:asciiTheme="minorEastAsia" w:hAnsiTheme="minorEastAsia" w:cstheme="minorEastAsia"/>
        </w:rPr>
        <w:t>可在冰冻取材时打印带二维码的冰冻组织标签及包埋盒，用于跟踪冰冻组织；</w:t>
      </w:r>
    </w:p>
    <w:p>
      <w:pPr>
        <w:ind w:left="482" w:firstLine="480"/>
        <w:rPr>
          <w:rFonts w:asciiTheme="minorEastAsia" w:hAnsiTheme="minorEastAsia" w:cstheme="minorEastAsia"/>
        </w:rPr>
      </w:pPr>
      <w:r>
        <w:rPr>
          <w:rFonts w:hint="eastAsia" w:asciiTheme="minorEastAsia" w:hAnsiTheme="minorEastAsia" w:cstheme="minorEastAsia"/>
        </w:rPr>
        <w:t>系统支持打印冰对包埋盒；</w:t>
      </w:r>
    </w:p>
    <w:p>
      <w:pPr>
        <w:ind w:left="482" w:firstLine="480"/>
        <w:rPr>
          <w:rFonts w:asciiTheme="minorEastAsia" w:hAnsiTheme="minorEastAsia" w:cstheme="minorEastAsia"/>
        </w:rPr>
      </w:pPr>
      <w:r>
        <w:rPr>
          <w:rFonts w:hint="eastAsia" w:asciiTheme="minorEastAsia" w:hAnsiTheme="minorEastAsia" w:cstheme="minorEastAsia"/>
        </w:rPr>
        <w:t>可在单个冰冻切片工位上扫描冰冻组织标签二维码，直接打印对应的玻片二维码标签；支持设置打印冰冻标签的份数；</w:t>
      </w:r>
    </w:p>
    <w:p>
      <w:pPr>
        <w:ind w:left="482" w:firstLine="480"/>
        <w:rPr>
          <w:rFonts w:asciiTheme="minorEastAsia" w:hAnsiTheme="minorEastAsia" w:cstheme="minorEastAsia"/>
        </w:rPr>
      </w:pPr>
      <w:r>
        <w:rPr>
          <w:rFonts w:hint="eastAsia" w:asciiTheme="minorEastAsia" w:hAnsiTheme="minorEastAsia" w:cstheme="minorEastAsia"/>
        </w:rPr>
        <w:t>支持重复打印冰冻玻片二维码，重复打印系统相关提示。</w:t>
      </w:r>
    </w:p>
    <w:p>
      <w:pPr>
        <w:ind w:left="482" w:firstLine="480"/>
        <w:rPr>
          <w:rFonts w:asciiTheme="minorEastAsia" w:hAnsiTheme="minorEastAsia" w:cstheme="minorEastAsia"/>
        </w:rPr>
      </w:pPr>
      <w:r>
        <w:rPr>
          <w:rFonts w:hint="eastAsia" w:asciiTheme="minorEastAsia" w:hAnsiTheme="minorEastAsia" w:cstheme="minorEastAsia"/>
        </w:rPr>
        <w:t>可通过扫描冰冻切片二维码记录冰冻切片完成时间，便于冰冻制片及时率的统计；</w:t>
      </w:r>
    </w:p>
    <w:p>
      <w:pPr>
        <w:ind w:left="482" w:firstLine="0" w:firstLineChars="0"/>
        <w:rPr>
          <w:rFonts w:asciiTheme="minorEastAsia" w:hAnsiTheme="minorEastAsia" w:cstheme="minorEastAsia"/>
        </w:rPr>
      </w:pPr>
      <w:r>
        <w:rPr>
          <w:rFonts w:hint="eastAsia" w:asciiTheme="minorEastAsia" w:hAnsiTheme="minorEastAsia" w:cstheme="minorEastAsia"/>
          <w:sz w:val="21"/>
          <w:szCs w:val="22"/>
        </w:rPr>
        <w:t>支持扫描冰对的包埋盒生成和打印冰冻切片。</w:t>
      </w:r>
    </w:p>
    <w:p>
      <w:pPr>
        <w:ind w:left="482" w:firstLine="0" w:firstLineChars="0"/>
        <w:rPr>
          <w:rFonts w:asciiTheme="minorEastAsia" w:hAnsiTheme="minorEastAsia" w:cstheme="minorEastAsia"/>
        </w:rPr>
      </w:pPr>
      <w:r>
        <w:rPr>
          <w:rFonts w:hint="eastAsia" w:asciiTheme="minorEastAsia" w:hAnsiTheme="minorEastAsia" w:cstheme="minorEastAsia"/>
          <w:szCs w:val="24"/>
        </w:rPr>
        <w:t>支</w:t>
      </w:r>
      <w:r>
        <w:rPr>
          <w:rFonts w:hint="eastAsia" w:asciiTheme="minorEastAsia" w:hAnsiTheme="minorEastAsia" w:cstheme="minorEastAsia"/>
          <w:sz w:val="21"/>
          <w:szCs w:val="22"/>
        </w:rPr>
        <w:t>持读取医生开的冰冻重切医嘱，并支持语音播放和弹框提示。</w:t>
      </w:r>
    </w:p>
    <w:p>
      <w:pPr>
        <w:ind w:left="482" w:firstLine="0" w:firstLineChars="0"/>
        <w:rPr>
          <w:rFonts w:asciiTheme="minorEastAsia" w:hAnsiTheme="minorEastAsia" w:cstheme="minorEastAsia"/>
        </w:rPr>
      </w:pPr>
      <w:r>
        <w:rPr>
          <w:rFonts w:hint="eastAsia" w:asciiTheme="minorEastAsia" w:hAnsiTheme="minorEastAsia" w:cstheme="minorEastAsia"/>
          <w:sz w:val="21"/>
          <w:szCs w:val="22"/>
        </w:rPr>
        <w:t>系统可进行取材质量评价，如“翻盖”、“丢失”、“无组织”等情况，并可进行相应取材质量的查询统计。</w:t>
      </w:r>
    </w:p>
    <w:p>
      <w:pPr>
        <w:ind w:left="482" w:firstLine="420"/>
        <w:rPr>
          <w:rFonts w:asciiTheme="minorEastAsia" w:hAnsiTheme="minorEastAsia" w:cstheme="minorEastAsia"/>
        </w:rPr>
      </w:pPr>
      <w:r>
        <w:rPr>
          <w:rFonts w:hint="eastAsia" w:asciiTheme="minorEastAsia" w:hAnsiTheme="minorEastAsia" w:cstheme="minorEastAsia"/>
          <w:sz w:val="21"/>
          <w:szCs w:val="22"/>
        </w:rPr>
        <w:t>冰冻固定后，可通过扫描病理号、切片条码号、标本条码号获取冰冻后组织的固定时间。</w:t>
      </w:r>
    </w:p>
    <w:p>
      <w:pPr>
        <w:ind w:left="482" w:firstLine="480"/>
        <w:rPr>
          <w:rFonts w:asciiTheme="minorEastAsia" w:hAnsiTheme="minorEastAsia" w:cstheme="minorEastAsia"/>
        </w:rPr>
      </w:pPr>
      <w:r>
        <w:rPr>
          <w:rFonts w:hint="eastAsia" w:asciiTheme="minorEastAsia" w:hAnsiTheme="minorEastAsia" w:cstheme="minorEastAsia"/>
        </w:rPr>
        <w:t>系统可提供冰冻切片工作量的精确统计。</w:t>
      </w:r>
    </w:p>
    <w:p>
      <w:pPr>
        <w:ind w:left="480" w:firstLine="480"/>
        <w:rPr>
          <w:rFonts w:asciiTheme="minorEastAsia" w:hAnsiTheme="minorEastAsia" w:cstheme="minorEastAsia"/>
        </w:rPr>
      </w:pP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取材工位工作站软件</w:t>
      </w:r>
    </w:p>
    <w:p>
      <w:pPr>
        <w:ind w:left="482" w:firstLine="480"/>
        <w:rPr>
          <w:rFonts w:asciiTheme="minorEastAsia" w:hAnsiTheme="minorEastAsia" w:cstheme="minorEastAsia"/>
        </w:rPr>
      </w:pPr>
      <w:r>
        <w:rPr>
          <w:rFonts w:hint="eastAsia" w:asciiTheme="minorEastAsia" w:hAnsiTheme="minorEastAsia" w:cstheme="minorEastAsia"/>
        </w:rPr>
        <w:t>可通过扫描枪扫描病理检查申请单条码或标本条形码、二维码自动打开对应病例。</w:t>
      </w:r>
    </w:p>
    <w:p>
      <w:pPr>
        <w:ind w:left="482" w:firstLine="480"/>
        <w:rPr>
          <w:rFonts w:asciiTheme="minorEastAsia" w:hAnsiTheme="minorEastAsia" w:cstheme="minorEastAsia"/>
        </w:rPr>
      </w:pPr>
      <w:r>
        <w:rPr>
          <w:rFonts w:hint="eastAsia" w:asciiTheme="minorEastAsia" w:hAnsiTheme="minorEastAsia" w:cstheme="minorEastAsia"/>
        </w:rPr>
        <w:t>支持语音播放和语音提醒。</w:t>
      </w:r>
    </w:p>
    <w:p>
      <w:pPr>
        <w:ind w:left="482" w:firstLine="420"/>
        <w:rPr>
          <w:rFonts w:asciiTheme="minorEastAsia" w:hAnsiTheme="minorEastAsia" w:cstheme="minorEastAsia"/>
          <w:sz w:val="21"/>
          <w:szCs w:val="22"/>
        </w:rPr>
      </w:pPr>
      <w:r>
        <w:rPr>
          <w:rFonts w:hint="eastAsia" w:asciiTheme="minorEastAsia" w:hAnsiTheme="minorEastAsia" w:cstheme="minorEastAsia"/>
          <w:sz w:val="21"/>
          <w:szCs w:val="22"/>
        </w:rPr>
        <w:t>可用于取材记录员扫描标本袋二维码验证当前取材的标本袋是否属于当前取材的病例。</w:t>
      </w:r>
    </w:p>
    <w:p>
      <w:pPr>
        <w:ind w:left="482" w:firstLine="480"/>
        <w:rPr>
          <w:rFonts w:asciiTheme="minorEastAsia" w:hAnsiTheme="minorEastAsia" w:cstheme="minorEastAsia"/>
        </w:rPr>
      </w:pPr>
      <w:r>
        <w:rPr>
          <w:rFonts w:hint="eastAsia" w:asciiTheme="minorEastAsia" w:hAnsiTheme="minorEastAsia" w:cstheme="minorEastAsia"/>
        </w:rPr>
        <w:t>可用于取材记录员扫描包埋盒验证是否属于取材医生当前取材的病例。支持包埋盒取材进度跟踪。</w:t>
      </w:r>
    </w:p>
    <w:p>
      <w:pPr>
        <w:ind w:left="482" w:firstLine="480"/>
        <w:rPr>
          <w:rFonts w:asciiTheme="minorEastAsia" w:hAnsiTheme="minorEastAsia" w:cstheme="minorEastAsia"/>
        </w:rPr>
      </w:pPr>
      <w:r>
        <w:rPr>
          <w:rFonts w:hint="eastAsia" w:asciiTheme="minorEastAsia" w:hAnsiTheme="minorEastAsia" w:cstheme="minorEastAsia"/>
        </w:rPr>
        <w:t>取材结束后扫描包埋盒二维码，系统自动计算取材耗时。</w:t>
      </w:r>
    </w:p>
    <w:p>
      <w:pPr>
        <w:ind w:left="482" w:firstLine="480"/>
        <w:rPr>
          <w:rFonts w:asciiTheme="minorEastAsia" w:hAnsiTheme="minorEastAsia" w:cstheme="minorEastAsia"/>
        </w:rPr>
      </w:pPr>
      <w:r>
        <w:rPr>
          <w:rFonts w:hint="eastAsia" w:asciiTheme="minorEastAsia" w:hAnsiTheme="minorEastAsia" w:cstheme="minorEastAsia"/>
        </w:rPr>
        <w:t>系统可提供取材耗时的精确统计。</w:t>
      </w:r>
    </w:p>
    <w:p>
      <w:pPr>
        <w:ind w:left="482" w:firstLine="480"/>
        <w:rPr>
          <w:rFonts w:asciiTheme="minorEastAsia" w:hAnsiTheme="minorEastAsia" w:cstheme="minorEastAsia"/>
        </w:rPr>
      </w:pPr>
      <w:r>
        <w:rPr>
          <w:rFonts w:hint="eastAsia" w:asciiTheme="minorEastAsia" w:hAnsiTheme="minorEastAsia" w:cstheme="minorEastAsia"/>
        </w:rPr>
        <w:t>可用于取材医生每一个病例取材结束后扫描当前病例所有包埋盒，验证包埋盒是否与当前取材病例的取材明细一致。</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包埋盒打号机接口模块</w:t>
      </w:r>
    </w:p>
    <w:p>
      <w:pPr>
        <w:ind w:left="480" w:firstLine="480"/>
        <w:rPr>
          <w:rFonts w:asciiTheme="minorEastAsia" w:hAnsiTheme="minorEastAsia" w:cstheme="minorEastAsia"/>
        </w:rPr>
      </w:pPr>
      <w:r>
        <w:rPr>
          <w:rFonts w:hint="eastAsia" w:asciiTheme="minorEastAsia" w:hAnsiTheme="minorEastAsia" w:cstheme="minorEastAsia"/>
        </w:rPr>
        <w:t>通过定制接口将包埋盒打号机连入网络，以网络传输的方式取代手工录入，可将取材工作站软件中记录的取材明细直接传给包埋盒打号机打印。</w:t>
      </w:r>
    </w:p>
    <w:p>
      <w:pPr>
        <w:ind w:left="480" w:firstLine="480"/>
        <w:rPr>
          <w:rFonts w:asciiTheme="minorEastAsia" w:hAnsiTheme="minorEastAsia" w:cstheme="minorEastAsia"/>
        </w:rPr>
      </w:pPr>
      <w:r>
        <w:rPr>
          <w:rFonts w:hint="eastAsia" w:asciiTheme="minorEastAsia" w:hAnsiTheme="minorEastAsia" w:cstheme="minorEastAsia"/>
        </w:rPr>
        <w:t>支持“立”“皮”“试”等中文特殊标记的打印。</w:t>
      </w:r>
    </w:p>
    <w:p>
      <w:pPr>
        <w:ind w:left="480" w:firstLine="480"/>
        <w:rPr>
          <w:rFonts w:asciiTheme="minorEastAsia" w:hAnsiTheme="minorEastAsia" w:cstheme="minorEastAsia"/>
        </w:rPr>
      </w:pPr>
      <w:r>
        <w:rPr>
          <w:rFonts w:hint="eastAsia" w:asciiTheme="minorEastAsia" w:hAnsiTheme="minorEastAsia" w:cstheme="minorEastAsia"/>
        </w:rPr>
        <w:t>支持取材医师等信息的打印。</w:t>
      </w:r>
    </w:p>
    <w:p>
      <w:pPr>
        <w:ind w:left="480" w:firstLine="480"/>
        <w:rPr>
          <w:rFonts w:asciiTheme="minorEastAsia" w:hAnsiTheme="minorEastAsia" w:cstheme="minorEastAsia"/>
        </w:rPr>
      </w:pPr>
      <w:r>
        <w:rPr>
          <w:rFonts w:hint="eastAsia" w:asciiTheme="minorEastAsia" w:hAnsiTheme="minorEastAsia" w:cstheme="minorEastAsia"/>
        </w:rPr>
        <w:t>可根据标本类型，自动选择包埋盒打号机的打号通道，以用于对不同标本类型的标本进行不同包埋盒颜色的区分。（需包埋盒打号机支持相应功能）</w:t>
      </w:r>
    </w:p>
    <w:p>
      <w:pPr>
        <w:ind w:left="480" w:firstLine="480"/>
        <w:rPr>
          <w:rFonts w:asciiTheme="minorEastAsia" w:hAnsiTheme="minorEastAsia" w:cstheme="minorEastAsia"/>
        </w:rPr>
      </w:pPr>
      <w:r>
        <w:rPr>
          <w:rFonts w:hint="eastAsia" w:asciiTheme="minorEastAsia" w:hAnsiTheme="minorEastAsia" w:cstheme="minorEastAsia"/>
        </w:rPr>
        <w:t>支持二维码打印。（需包埋盒打号机支持相应功能）</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医疗智能语音录入工作站软件</w:t>
      </w:r>
    </w:p>
    <w:p>
      <w:pPr>
        <w:ind w:left="480" w:firstLine="480"/>
        <w:rPr>
          <w:rFonts w:asciiTheme="minorEastAsia" w:hAnsiTheme="minorEastAsia" w:cstheme="minorEastAsia"/>
        </w:rPr>
      </w:pPr>
      <w:r>
        <w:rPr>
          <w:rFonts w:hint="eastAsia" w:asciiTheme="minorEastAsia" w:hAnsiTheme="minorEastAsia" w:cstheme="minorEastAsia"/>
        </w:rPr>
        <w:t>取材医生可便捷使用医疗智能语音录入功能进行肉眼所见的记录；</w:t>
      </w:r>
    </w:p>
    <w:p>
      <w:pPr>
        <w:ind w:left="480" w:firstLine="480"/>
        <w:rPr>
          <w:rFonts w:asciiTheme="minorEastAsia" w:hAnsiTheme="minorEastAsia" w:cstheme="minorEastAsia"/>
        </w:rPr>
      </w:pPr>
      <w:r>
        <w:rPr>
          <w:rFonts w:hint="eastAsia" w:asciiTheme="minorEastAsia" w:hAnsiTheme="minorEastAsia" w:cstheme="minorEastAsia"/>
        </w:rPr>
        <w:t>可通过语音命令控制相应输入光标跳转；</w:t>
      </w:r>
    </w:p>
    <w:p>
      <w:pPr>
        <w:ind w:left="480" w:firstLine="480"/>
        <w:rPr>
          <w:rFonts w:asciiTheme="minorEastAsia" w:hAnsiTheme="minorEastAsia" w:cstheme="minorEastAsia"/>
        </w:rPr>
      </w:pPr>
      <w:r>
        <w:rPr>
          <w:rFonts w:hint="eastAsia" w:asciiTheme="minorEastAsia" w:hAnsiTheme="minorEastAsia" w:cstheme="minorEastAsia"/>
        </w:rPr>
        <w:t>可定制医疗领域专业术语及专业符号模型，</w:t>
      </w:r>
    </w:p>
    <w:p>
      <w:pPr>
        <w:ind w:left="480" w:firstLine="480"/>
        <w:rPr>
          <w:rFonts w:asciiTheme="minorEastAsia" w:hAnsiTheme="minorEastAsia" w:cstheme="minorEastAsia"/>
        </w:rPr>
      </w:pPr>
      <w:r>
        <w:rPr>
          <w:rFonts w:hint="eastAsia" w:asciiTheme="minorEastAsia" w:hAnsiTheme="minorEastAsia" w:cstheme="minorEastAsia"/>
        </w:rPr>
        <w:t>具有编辑语音字典功能，可以通过编辑一些生僻词进一步提高识别率；</w:t>
      </w:r>
    </w:p>
    <w:p>
      <w:pPr>
        <w:ind w:left="480" w:firstLine="480"/>
        <w:rPr>
          <w:rFonts w:asciiTheme="minorEastAsia" w:hAnsiTheme="minorEastAsia" w:cstheme="minorEastAsia"/>
        </w:rPr>
      </w:pPr>
      <w:r>
        <w:rPr>
          <w:rFonts w:hint="eastAsia" w:asciiTheme="minorEastAsia" w:hAnsiTheme="minorEastAsia" w:cstheme="minorEastAsia"/>
        </w:rPr>
        <w:t>可与病理系统的取材工作站无缝集成。</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脱水工位工作站软件</w:t>
      </w:r>
    </w:p>
    <w:p>
      <w:pPr>
        <w:ind w:left="480" w:firstLine="480"/>
        <w:rPr>
          <w:rFonts w:asciiTheme="minorEastAsia" w:hAnsiTheme="minorEastAsia" w:cstheme="minorEastAsia"/>
        </w:rPr>
      </w:pPr>
      <w:r>
        <w:rPr>
          <w:rFonts w:hint="eastAsia" w:asciiTheme="minorEastAsia" w:hAnsiTheme="minorEastAsia" w:cstheme="minorEastAsia"/>
        </w:rPr>
        <w:t>系统在每个脱水工位配备独立运行程序，可通过扫描工牌或输入用户名密码进行登录。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可进行脱水篮包埋盒拍照，并将照片存入到系统便于日后追溯查询，支持区分不同院区脱水篮数据。</w:t>
      </w:r>
    </w:p>
    <w:p>
      <w:pPr>
        <w:ind w:left="480" w:firstLine="480"/>
        <w:rPr>
          <w:rFonts w:asciiTheme="minorEastAsia" w:hAnsiTheme="minorEastAsia" w:cstheme="minorEastAsia"/>
        </w:rPr>
      </w:pPr>
      <w:r>
        <w:rPr>
          <w:rFonts w:hint="eastAsia" w:asciiTheme="minorEastAsia" w:hAnsiTheme="minorEastAsia" w:cstheme="minorEastAsia"/>
        </w:rPr>
        <w:t>系统通过扫描包埋盒上的二维码进行脱水环节核对，同时可自动对当前脱水操作员和操作时间进行确认。</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包埋工位工作站软件</w:t>
      </w:r>
    </w:p>
    <w:p>
      <w:pPr>
        <w:ind w:left="480" w:firstLine="480"/>
        <w:rPr>
          <w:rFonts w:asciiTheme="minorEastAsia" w:hAnsiTheme="minorEastAsia" w:cstheme="minorEastAsia"/>
        </w:rPr>
      </w:pPr>
      <w:r>
        <w:rPr>
          <w:rFonts w:hint="eastAsia" w:asciiTheme="minorEastAsia" w:hAnsiTheme="minorEastAsia" w:cstheme="minorEastAsia"/>
        </w:rPr>
        <w:t>系统在每个包埋工位配备独立运行程序，可通过扫描工牌或输入用户名密码进行登录；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系统通过扫描包埋盒上的二维码标签可查看当前包埋盒的病理号、小号、组织名称、材块数等相关信息，用于包埋时进行核对，同时可自动对当前包埋人员和包埋时间进行确认；</w:t>
      </w:r>
    </w:p>
    <w:p>
      <w:pPr>
        <w:ind w:left="480" w:firstLine="480"/>
        <w:rPr>
          <w:rFonts w:asciiTheme="minorEastAsia" w:hAnsiTheme="minorEastAsia" w:cstheme="minorEastAsia"/>
        </w:rPr>
      </w:pPr>
      <w:r>
        <w:rPr>
          <w:rFonts w:hint="eastAsia" w:asciiTheme="minorEastAsia" w:hAnsiTheme="minorEastAsia" w:cstheme="minorEastAsia"/>
        </w:rPr>
        <w:t>系统在扫描有特别说明的包埋盒二维码时，可自动进行语音播报。语音播报的项目内容可由用户进行自定义；</w:t>
      </w:r>
    </w:p>
    <w:p>
      <w:pPr>
        <w:ind w:left="480" w:firstLine="480"/>
        <w:rPr>
          <w:rFonts w:asciiTheme="minorEastAsia" w:hAnsiTheme="minorEastAsia" w:cstheme="minorEastAsia"/>
        </w:rPr>
      </w:pPr>
      <w:r>
        <w:rPr>
          <w:rFonts w:hint="eastAsia" w:asciiTheme="minorEastAsia" w:hAnsiTheme="minorEastAsia" w:cstheme="minorEastAsia"/>
        </w:rPr>
        <w:t>支持对特殊处理组织自动语音提醒。</w:t>
      </w:r>
    </w:p>
    <w:p>
      <w:pPr>
        <w:ind w:left="480" w:firstLine="480"/>
        <w:rPr>
          <w:rFonts w:asciiTheme="minorEastAsia" w:hAnsiTheme="minorEastAsia" w:cstheme="minorEastAsia"/>
        </w:rPr>
      </w:pPr>
      <w:r>
        <w:rPr>
          <w:rFonts w:hint="eastAsia" w:asciiTheme="minorEastAsia" w:hAnsiTheme="minorEastAsia" w:cstheme="minorEastAsia"/>
        </w:rPr>
        <w:t>系统可对特殊处理的蜡块进行弹框提示。</w:t>
      </w:r>
    </w:p>
    <w:p>
      <w:pPr>
        <w:ind w:left="480" w:firstLine="480"/>
        <w:rPr>
          <w:rFonts w:asciiTheme="minorEastAsia" w:hAnsiTheme="minorEastAsia" w:cstheme="minorEastAsia"/>
        </w:rPr>
      </w:pPr>
      <w:r>
        <w:rPr>
          <w:rFonts w:hint="eastAsia" w:asciiTheme="minorEastAsia" w:hAnsiTheme="minorEastAsia" w:cstheme="minorEastAsia"/>
        </w:rPr>
        <w:t>系统可进行取材质量评价，如“翻盖”、“丢失”、“无组织”等情况，并可进行相应取材质量的查询统计；</w:t>
      </w:r>
    </w:p>
    <w:p>
      <w:pPr>
        <w:ind w:left="480" w:firstLine="480"/>
        <w:rPr>
          <w:rFonts w:asciiTheme="minorEastAsia" w:hAnsiTheme="minorEastAsia" w:cstheme="minorEastAsia"/>
        </w:rPr>
      </w:pPr>
      <w:r>
        <w:rPr>
          <w:rFonts w:hint="eastAsia" w:asciiTheme="minorEastAsia" w:hAnsiTheme="minorEastAsia" w:cstheme="minorEastAsia"/>
        </w:rPr>
        <w:t>系统对已进行过质量评价的每一个蜡块可以记录处理结果；</w:t>
      </w:r>
    </w:p>
    <w:p>
      <w:pPr>
        <w:ind w:left="480" w:firstLine="480"/>
        <w:rPr>
          <w:rFonts w:asciiTheme="minorEastAsia" w:hAnsiTheme="minorEastAsia" w:cstheme="minorEastAsia"/>
        </w:rPr>
      </w:pPr>
      <w:r>
        <w:rPr>
          <w:rFonts w:hint="eastAsia" w:asciiTheme="minorEastAsia" w:hAnsiTheme="minorEastAsia" w:cstheme="minorEastAsia"/>
        </w:rPr>
        <w:t>系统可以列表形式自动提示当前病理号所有其他材块的包埋情况；</w:t>
      </w:r>
    </w:p>
    <w:p>
      <w:pPr>
        <w:ind w:left="480" w:firstLine="480"/>
        <w:rPr>
          <w:rFonts w:asciiTheme="minorEastAsia" w:hAnsiTheme="minorEastAsia" w:cstheme="minorEastAsia"/>
        </w:rPr>
      </w:pPr>
      <w:r>
        <w:rPr>
          <w:rFonts w:hint="eastAsia" w:asciiTheme="minorEastAsia" w:hAnsiTheme="minorEastAsia" w:cstheme="minorEastAsia"/>
        </w:rPr>
        <w:t>系统可自动监控所有未包埋蜡块和当前病理号相关蜡块的包埋进度，当扫描包埋盒切换到下一个病理号时，系统会对当前病理号未包埋完成的信息进行语音播报提示；</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系统可自动提示当前登录用户当日所有的已包埋蜡块列表；</w:t>
      </w:r>
    </w:p>
    <w:p>
      <w:pPr>
        <w:ind w:left="480" w:firstLine="480"/>
        <w:rPr>
          <w:rFonts w:asciiTheme="minorEastAsia" w:hAnsiTheme="minorEastAsia" w:cstheme="minorEastAsia"/>
        </w:rPr>
      </w:pPr>
      <w:r>
        <w:rPr>
          <w:rFonts w:hint="eastAsia" w:asciiTheme="minorEastAsia" w:hAnsiTheme="minorEastAsia" w:cstheme="minorEastAsia"/>
        </w:rPr>
        <w:t>系统可自动提示所有已取材但尚未包埋病例的取材明细列表；</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系统可自动提示当前登录用户所有被切片环节进行质量评价过的蜡块列表，可记录被评价过蜡块的处理结果；</w:t>
      </w:r>
    </w:p>
    <w:p>
      <w:pPr>
        <w:ind w:left="480" w:firstLine="480"/>
        <w:rPr>
          <w:rFonts w:asciiTheme="minorEastAsia" w:hAnsiTheme="minorEastAsia" w:cstheme="minorEastAsia"/>
        </w:rPr>
      </w:pPr>
      <w:r>
        <w:rPr>
          <w:rFonts w:hint="eastAsia" w:asciiTheme="minorEastAsia" w:hAnsiTheme="minorEastAsia" w:cstheme="minorEastAsia"/>
        </w:rPr>
        <w:t>系统可提供包埋工作量和工作时间的精确统计报表。</w:t>
      </w:r>
    </w:p>
    <w:p>
      <w:pPr>
        <w:ind w:left="480" w:firstLine="420"/>
        <w:rPr>
          <w:rFonts w:asciiTheme="minorEastAsia" w:hAnsiTheme="minorEastAsia" w:cstheme="minorEastAsia"/>
        </w:rPr>
      </w:pPr>
      <w:r>
        <w:rPr>
          <w:rFonts w:hint="eastAsia" w:asciiTheme="minorEastAsia" w:hAnsiTheme="minorEastAsia" w:cstheme="minorEastAsia"/>
          <w:sz w:val="21"/>
          <w:szCs w:val="22"/>
        </w:rPr>
        <w:t>系统支持记录修蜡员工作量。</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切片工位工作站软件</w:t>
      </w:r>
    </w:p>
    <w:p>
      <w:pPr>
        <w:ind w:left="480" w:firstLine="480"/>
        <w:rPr>
          <w:rFonts w:asciiTheme="minorEastAsia" w:hAnsiTheme="minorEastAsia" w:cstheme="minorEastAsia"/>
        </w:rPr>
      </w:pPr>
      <w:r>
        <w:rPr>
          <w:rFonts w:hint="eastAsia" w:asciiTheme="minorEastAsia" w:hAnsiTheme="minorEastAsia" w:cstheme="minorEastAsia"/>
        </w:rPr>
        <w:t>系统在每个切片工位配备独立运行程序，可通过扫描工牌或输入用户名密码进行登录；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系统可在单个切片工位上扫描包埋盒上的二维码标签，直接打印对应的玻片二维码标签，并支持切片合并；</w:t>
      </w:r>
    </w:p>
    <w:p>
      <w:pPr>
        <w:ind w:left="480" w:firstLine="480"/>
        <w:rPr>
          <w:rFonts w:asciiTheme="minorEastAsia" w:hAnsiTheme="minorEastAsia" w:cstheme="minorEastAsia"/>
        </w:rPr>
      </w:pPr>
      <w:r>
        <w:rPr>
          <w:rFonts w:hint="eastAsia" w:asciiTheme="minorEastAsia" w:hAnsiTheme="minorEastAsia" w:cstheme="minorEastAsia"/>
        </w:rPr>
        <w:t>系统可以列表或卡片形式自动提示当前病理号的其他蜡块的切片情况，可进行切片删除；</w:t>
      </w:r>
    </w:p>
    <w:p>
      <w:pPr>
        <w:ind w:left="480" w:firstLine="480"/>
        <w:rPr>
          <w:rFonts w:asciiTheme="minorEastAsia" w:hAnsiTheme="minorEastAsia" w:cstheme="minorEastAsia"/>
        </w:rPr>
      </w:pPr>
      <w:r>
        <w:rPr>
          <w:rFonts w:hint="eastAsia" w:asciiTheme="minorEastAsia" w:hAnsiTheme="minorEastAsia" w:cstheme="minorEastAsia"/>
        </w:rPr>
        <w:t>系统可在单个切片工位上实现扫描包埋盒上的二维码标签，直接从技术医嘱信息中提取病例信息、医嘱名称等内容并打印当前蜡块所有的技术医嘱玻片二维码标签；</w:t>
      </w:r>
    </w:p>
    <w:p>
      <w:pPr>
        <w:ind w:left="480" w:firstLine="480"/>
        <w:rPr>
          <w:rFonts w:asciiTheme="minorEastAsia" w:hAnsiTheme="minorEastAsia" w:cstheme="minorEastAsia"/>
        </w:rPr>
      </w:pPr>
      <w:r>
        <w:rPr>
          <w:rFonts w:hint="eastAsia" w:asciiTheme="minorEastAsia" w:hAnsiTheme="minorEastAsia" w:cstheme="minorEastAsia"/>
        </w:rPr>
        <w:t>支持对特殊的取材标本，如胃镜、骨髓等，可以根据指定的规则自动开立HP、PAS,网染,masson等特殊染色的医嘱并生成和打印对应的特殊染色切片。</w:t>
      </w:r>
    </w:p>
    <w:p>
      <w:pPr>
        <w:ind w:left="480" w:firstLine="480"/>
        <w:rPr>
          <w:rFonts w:asciiTheme="minorEastAsia" w:hAnsiTheme="minorEastAsia" w:cstheme="minorEastAsia"/>
        </w:rPr>
      </w:pPr>
      <w:r>
        <w:rPr>
          <w:rFonts w:hint="eastAsia" w:asciiTheme="minorEastAsia" w:hAnsiTheme="minorEastAsia" w:cstheme="minorEastAsia"/>
        </w:rPr>
        <w:t>系统可以列表或卡片形式自动提示当前病理号的所有需进行重切、深切技术医嘱的切片情况；</w:t>
      </w:r>
    </w:p>
    <w:p>
      <w:pPr>
        <w:ind w:left="480" w:firstLine="480"/>
        <w:rPr>
          <w:rFonts w:asciiTheme="minorEastAsia" w:hAnsiTheme="minorEastAsia" w:cstheme="minorEastAsia"/>
        </w:rPr>
      </w:pPr>
      <w:r>
        <w:rPr>
          <w:rFonts w:hint="eastAsia" w:asciiTheme="minorEastAsia" w:hAnsiTheme="minorEastAsia" w:cstheme="minorEastAsia"/>
        </w:rPr>
        <w:t>系统可对当前的切片人、切片明细和切片信息进行确认，实现切片环节严格的“一一对应”控制管理；</w:t>
      </w:r>
    </w:p>
    <w:p>
      <w:pPr>
        <w:ind w:left="480" w:firstLine="480"/>
        <w:rPr>
          <w:rFonts w:asciiTheme="minorEastAsia" w:hAnsiTheme="minorEastAsia" w:cstheme="minorEastAsia"/>
        </w:rPr>
      </w:pPr>
      <w:r>
        <w:rPr>
          <w:rFonts w:hint="eastAsia" w:asciiTheme="minorEastAsia" w:hAnsiTheme="minorEastAsia" w:cstheme="minorEastAsia"/>
        </w:rPr>
        <w:t>系统在扫描有特别说明的包埋盒二维码时，可自动进行语音播报。语音播报的项目内容可由用户进行自定义；</w:t>
      </w:r>
    </w:p>
    <w:p>
      <w:pPr>
        <w:ind w:left="480" w:firstLine="480"/>
        <w:rPr>
          <w:rFonts w:asciiTheme="minorEastAsia" w:hAnsiTheme="minorEastAsia" w:cstheme="minorEastAsia"/>
        </w:rPr>
      </w:pPr>
      <w:r>
        <w:rPr>
          <w:rFonts w:hint="eastAsia" w:asciiTheme="minorEastAsia" w:hAnsiTheme="minorEastAsia" w:cstheme="minorEastAsia"/>
        </w:rPr>
        <w:t>系统提供切片与包埋盒核对功能，提供核对错误提示功能。</w:t>
      </w:r>
    </w:p>
    <w:p>
      <w:pPr>
        <w:ind w:left="480" w:firstLine="480"/>
        <w:rPr>
          <w:rFonts w:asciiTheme="minorEastAsia" w:hAnsiTheme="minorEastAsia" w:cstheme="minorEastAsia"/>
        </w:rPr>
      </w:pPr>
      <w:r>
        <w:rPr>
          <w:rFonts w:hint="eastAsia" w:asciiTheme="minorEastAsia" w:hAnsiTheme="minorEastAsia" w:cstheme="minorEastAsia"/>
        </w:rPr>
        <w:t>系统可对包埋蜡块进行质量评价，并可进行相应蜡块质量的查询统计；</w:t>
      </w:r>
    </w:p>
    <w:p>
      <w:pPr>
        <w:ind w:left="480" w:firstLine="480"/>
        <w:rPr>
          <w:rFonts w:asciiTheme="minorEastAsia" w:hAnsiTheme="minorEastAsia" w:cstheme="minorEastAsia"/>
        </w:rPr>
      </w:pPr>
      <w:r>
        <w:rPr>
          <w:rFonts w:hint="eastAsia" w:asciiTheme="minorEastAsia" w:hAnsiTheme="minorEastAsia" w:cstheme="minorEastAsia"/>
        </w:rPr>
        <w:t>系统对已进行过质量评价的每一个蜡块可以记录处理结果；</w:t>
      </w:r>
    </w:p>
    <w:p>
      <w:pPr>
        <w:ind w:left="480" w:firstLine="480"/>
        <w:rPr>
          <w:rFonts w:asciiTheme="minorEastAsia" w:hAnsiTheme="minorEastAsia" w:cstheme="minorEastAsia"/>
        </w:rPr>
      </w:pPr>
      <w:r>
        <w:rPr>
          <w:rFonts w:hint="eastAsia" w:asciiTheme="minorEastAsia" w:hAnsiTheme="minorEastAsia" w:cstheme="minorEastAsia"/>
        </w:rPr>
        <w:t>系统可监控所有未切片和当前病理号相关的蜡块切片进度，当扫描包埋盒切换到下一个病理号时，系统会对当前病理号未切片完成的信息进行语音播报提示；</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系统可自动提示当前登录用户当日所有的已切片病例列表；</w:t>
      </w:r>
    </w:p>
    <w:p>
      <w:pPr>
        <w:ind w:left="480" w:firstLine="480"/>
        <w:rPr>
          <w:rFonts w:asciiTheme="minorEastAsia" w:hAnsiTheme="minorEastAsia" w:cstheme="minorEastAsia"/>
        </w:rPr>
      </w:pPr>
      <w:r>
        <w:rPr>
          <w:rFonts w:hint="eastAsia" w:asciiTheme="minorEastAsia" w:hAnsiTheme="minorEastAsia" w:cstheme="minorEastAsia"/>
        </w:rPr>
        <w:t>系统可记录捞片员工作量，登录系统时可扫描捞片员工位牌二维码。</w:t>
      </w:r>
    </w:p>
    <w:p>
      <w:pPr>
        <w:ind w:left="480" w:firstLine="480"/>
        <w:rPr>
          <w:rFonts w:asciiTheme="minorEastAsia" w:hAnsiTheme="minorEastAsia" w:cstheme="minorEastAsia"/>
        </w:rPr>
      </w:pPr>
      <w:r>
        <w:rPr>
          <w:rFonts w:hint="eastAsia" w:asciiTheme="minorEastAsia" w:hAnsiTheme="minorEastAsia" w:cstheme="minorEastAsia"/>
        </w:rPr>
        <w:t>系统可自动提示所有已包埋但尚未制成切片的病例列表；</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系统可自动提示当前登录用户所有被诊断医师切片质量评价过的病例列表，可进行原因分析和处理结果的录入；</w:t>
      </w:r>
    </w:p>
    <w:p>
      <w:pPr>
        <w:ind w:left="480" w:firstLine="480"/>
        <w:rPr>
          <w:rFonts w:asciiTheme="minorEastAsia" w:hAnsiTheme="minorEastAsia" w:cstheme="minorEastAsia"/>
        </w:rPr>
      </w:pPr>
      <w:r>
        <w:rPr>
          <w:rFonts w:hint="eastAsia" w:asciiTheme="minorEastAsia" w:hAnsiTheme="minorEastAsia" w:cstheme="minorEastAsia"/>
        </w:rPr>
        <w:t>系统可提供切片工作量和工作时间的精确统计；</w:t>
      </w:r>
    </w:p>
    <w:p>
      <w:pPr>
        <w:ind w:left="480" w:firstLine="480"/>
        <w:rPr>
          <w:rFonts w:asciiTheme="minorEastAsia" w:hAnsiTheme="minorEastAsia" w:cstheme="minorEastAsia"/>
        </w:rPr>
      </w:pPr>
      <w:r>
        <w:rPr>
          <w:rFonts w:hint="eastAsia" w:asciiTheme="minorEastAsia" w:hAnsiTheme="minorEastAsia" w:cstheme="minorEastAsia"/>
        </w:rPr>
        <w:t>系统可查询每一个蜡块或切片及同一病理号下相关蜡块或切片的历史记录信息，包括包埋、切片、染色及交接信息。</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玻片打号机接口模块</w:t>
      </w:r>
    </w:p>
    <w:p>
      <w:pPr>
        <w:ind w:left="480" w:firstLine="480"/>
        <w:rPr>
          <w:rFonts w:asciiTheme="minorEastAsia" w:hAnsiTheme="minorEastAsia" w:cstheme="minorEastAsia"/>
        </w:rPr>
      </w:pPr>
      <w:r>
        <w:rPr>
          <w:rFonts w:hint="eastAsia" w:asciiTheme="minorEastAsia" w:hAnsiTheme="minorEastAsia" w:cstheme="minorEastAsia"/>
        </w:rPr>
        <w:t>通过定制接口将玻片打号机连入网络，以网络传输的方式取代手工录入，可将切片工作站软件中的切片明细列表直接传给玻片打号机打印。</w:t>
      </w:r>
    </w:p>
    <w:p>
      <w:pPr>
        <w:ind w:left="480" w:firstLine="480"/>
        <w:rPr>
          <w:rFonts w:asciiTheme="minorEastAsia" w:hAnsiTheme="minorEastAsia" w:cstheme="minorEastAsia"/>
        </w:rPr>
      </w:pPr>
      <w:r>
        <w:rPr>
          <w:rFonts w:hint="eastAsia" w:asciiTheme="minorEastAsia" w:hAnsiTheme="minorEastAsia" w:cstheme="minorEastAsia"/>
        </w:rPr>
        <w:t>支持制片技师等信息的打印。</w:t>
      </w:r>
    </w:p>
    <w:p>
      <w:pPr>
        <w:ind w:left="480" w:firstLine="480"/>
        <w:rPr>
          <w:rFonts w:asciiTheme="minorEastAsia" w:hAnsiTheme="minorEastAsia" w:cstheme="minorEastAsia"/>
        </w:rPr>
      </w:pPr>
      <w:r>
        <w:rPr>
          <w:rFonts w:hint="eastAsia" w:asciiTheme="minorEastAsia" w:hAnsiTheme="minorEastAsia" w:cstheme="minorEastAsia"/>
        </w:rPr>
        <w:t>支持常规标签和免疫组化标签的玻片打号。</w:t>
      </w:r>
    </w:p>
    <w:p>
      <w:pPr>
        <w:ind w:left="480" w:firstLine="480"/>
        <w:rPr>
          <w:rFonts w:asciiTheme="minorEastAsia" w:hAnsiTheme="minorEastAsia" w:cstheme="minorEastAsia"/>
        </w:rPr>
      </w:pPr>
      <w:r>
        <w:rPr>
          <w:rFonts w:hint="eastAsia" w:asciiTheme="minorEastAsia" w:hAnsiTheme="minorEastAsia" w:cstheme="minorEastAsia"/>
        </w:rPr>
        <w:t>支持二维码打印。（需打号机支持相应功能）</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染色工位工作站软件</w:t>
      </w:r>
    </w:p>
    <w:p>
      <w:pPr>
        <w:ind w:left="480" w:firstLine="480"/>
        <w:rPr>
          <w:rFonts w:asciiTheme="minorEastAsia" w:hAnsiTheme="minorEastAsia" w:cstheme="minorEastAsia"/>
        </w:rPr>
      </w:pPr>
      <w:r>
        <w:rPr>
          <w:rFonts w:hint="eastAsia" w:asciiTheme="minorEastAsia" w:hAnsiTheme="minorEastAsia" w:cstheme="minorEastAsia"/>
        </w:rPr>
        <w:t>系统在每个染色工位配备独立运行程序，可通过扫描工牌或输入用户名密码进行登录；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系统可通过在单个染色工位上扫描已染色玻片上的二维码标签，直接对当前染色人和染色完成时间进行确认；</w:t>
      </w:r>
    </w:p>
    <w:p>
      <w:pPr>
        <w:ind w:left="480" w:firstLine="480"/>
        <w:rPr>
          <w:rFonts w:asciiTheme="minorEastAsia" w:hAnsiTheme="minorEastAsia" w:cstheme="minorEastAsia"/>
        </w:rPr>
      </w:pPr>
      <w:r>
        <w:rPr>
          <w:rFonts w:hint="eastAsia" w:asciiTheme="minorEastAsia" w:hAnsiTheme="minorEastAsia" w:cstheme="minorEastAsia"/>
        </w:rPr>
        <w:t>系统可通过组合条件查询需染色确认的切片列表，并批量进行当前染色人和染色完成时间确认。</w:t>
      </w:r>
    </w:p>
    <w:p>
      <w:pPr>
        <w:ind w:left="480" w:firstLine="480"/>
        <w:rPr>
          <w:rFonts w:asciiTheme="minorEastAsia" w:hAnsiTheme="minorEastAsia" w:cstheme="minorEastAsia"/>
        </w:rPr>
      </w:pPr>
      <w:r>
        <w:rPr>
          <w:rFonts w:hint="eastAsia" w:asciiTheme="minorEastAsia" w:hAnsiTheme="minorEastAsia" w:cstheme="minorEastAsia"/>
        </w:rPr>
        <w:t>系统支持染色确认时染色交接，可记录交接动作及接收人。</w:t>
      </w:r>
    </w:p>
    <w:p>
      <w:pPr>
        <w:ind w:left="480" w:firstLine="480"/>
        <w:rPr>
          <w:rFonts w:asciiTheme="minorEastAsia" w:hAnsiTheme="minorEastAsia" w:cstheme="minorEastAsia"/>
        </w:rPr>
      </w:pPr>
      <w:r>
        <w:rPr>
          <w:rFonts w:hint="eastAsia" w:asciiTheme="minorEastAsia" w:hAnsiTheme="minorEastAsia" w:cstheme="minorEastAsia"/>
        </w:rPr>
        <w:t>系统支持打印不同类型染色交接单，用于染色室与诊断室的交接核对。</w:t>
      </w:r>
    </w:p>
    <w:p>
      <w:pPr>
        <w:ind w:left="480" w:firstLine="480"/>
        <w:rPr>
          <w:rFonts w:asciiTheme="minorEastAsia" w:hAnsiTheme="minorEastAsia" w:cstheme="minorEastAsia"/>
        </w:rPr>
      </w:pPr>
      <w:r>
        <w:rPr>
          <w:rFonts w:hint="eastAsia" w:asciiTheme="minorEastAsia" w:hAnsiTheme="minorEastAsia" w:cstheme="minorEastAsia"/>
        </w:rPr>
        <w:t>系统支持通过筛选条件组合查询所有已染色确认的切片列表。</w:t>
      </w:r>
    </w:p>
    <w:p>
      <w:pPr>
        <w:ind w:left="480" w:firstLine="480"/>
        <w:rPr>
          <w:rFonts w:asciiTheme="minorEastAsia" w:hAnsiTheme="minorEastAsia" w:cstheme="minorEastAsia"/>
        </w:rPr>
      </w:pPr>
      <w:r>
        <w:rPr>
          <w:rFonts w:hint="eastAsia" w:asciiTheme="minorEastAsia" w:hAnsiTheme="minorEastAsia" w:cstheme="minorEastAsia"/>
        </w:rPr>
        <w:t>系统可以列表或卡片形式自动提示当前病理号的其他切片的染色情况；</w:t>
      </w:r>
    </w:p>
    <w:p>
      <w:pPr>
        <w:ind w:left="480" w:firstLine="480"/>
        <w:rPr>
          <w:rFonts w:asciiTheme="minorEastAsia" w:hAnsiTheme="minorEastAsia" w:cstheme="minorEastAsia"/>
        </w:rPr>
      </w:pPr>
      <w:r>
        <w:rPr>
          <w:rFonts w:hint="eastAsia" w:asciiTheme="minorEastAsia" w:hAnsiTheme="minorEastAsia" w:cstheme="minorEastAsia"/>
        </w:rPr>
        <w:t>系统可监控所有未染色确认和当前病理号相关的切片染色确认进度，当扫描切片切换到下一个病理号时，系统会对当前病理号未染色确认的信息进行语音播报提示；</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系统可自动提示当前登录用户当日所有的染色切片列表；</w:t>
      </w:r>
    </w:p>
    <w:p>
      <w:pPr>
        <w:ind w:left="480" w:firstLine="480"/>
        <w:rPr>
          <w:rFonts w:asciiTheme="minorEastAsia" w:hAnsiTheme="minorEastAsia" w:cstheme="minorEastAsia"/>
        </w:rPr>
      </w:pPr>
      <w:r>
        <w:rPr>
          <w:rFonts w:hint="eastAsia" w:asciiTheme="minorEastAsia" w:hAnsiTheme="minorEastAsia" w:cstheme="minorEastAsia"/>
        </w:rPr>
        <w:t>系统可自动提示所有已切片但尚未进行染色确认的病例列表；</w:t>
      </w:r>
    </w:p>
    <w:p>
      <w:pPr>
        <w:ind w:left="480" w:firstLine="480"/>
        <w:rPr>
          <w:rFonts w:asciiTheme="minorEastAsia" w:hAnsiTheme="minorEastAsia" w:cstheme="minorEastAsia"/>
        </w:rPr>
      </w:pPr>
      <w:r>
        <w:rPr>
          <w:rFonts w:hint="eastAsia" w:asciiTheme="minorEastAsia" w:hAnsiTheme="minorEastAsia" w:cstheme="minorEastAsia"/>
        </w:rPr>
        <w:t>系统可提供染色工作量和染色确认时间的精确统计；</w:t>
      </w:r>
    </w:p>
    <w:p>
      <w:pPr>
        <w:ind w:left="480" w:firstLine="480"/>
        <w:rPr>
          <w:rFonts w:asciiTheme="minorEastAsia" w:hAnsiTheme="minorEastAsia" w:cstheme="minorEastAsia"/>
        </w:rPr>
      </w:pPr>
      <w:r>
        <w:rPr>
          <w:rFonts w:hint="eastAsia" w:asciiTheme="minorEastAsia" w:hAnsiTheme="minorEastAsia" w:cstheme="minorEastAsia"/>
        </w:rPr>
        <w:t>系统可查询每一个蜡块或切片及同一病理号下相关蜡块或切片的历史记录信息，包括包埋、切片、染色及交接信息。</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特检工位工作站软件</w:t>
      </w:r>
    </w:p>
    <w:p>
      <w:pPr>
        <w:ind w:left="480" w:firstLine="480"/>
        <w:rPr>
          <w:rFonts w:asciiTheme="minorEastAsia" w:hAnsiTheme="minorEastAsia" w:cstheme="minorEastAsia"/>
        </w:rPr>
      </w:pPr>
      <w:r>
        <w:rPr>
          <w:rFonts w:hint="eastAsia" w:asciiTheme="minorEastAsia" w:hAnsiTheme="minorEastAsia" w:cstheme="minorEastAsia"/>
        </w:rPr>
        <w:t>系统在每个免疫组化工位配备独立运行程序，可通过扫描工牌或输入用户名密码进行登录；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系统可实现在单个免疫组化工位上扫描包埋盒上的二维码标签，直接从特检医嘱信息中提取病例信息、标记物名称等内容并打印当前蜡块所有的免疫组化医嘱玻片二维码标签；</w:t>
      </w:r>
    </w:p>
    <w:p>
      <w:pPr>
        <w:ind w:left="480" w:firstLine="480"/>
        <w:rPr>
          <w:rFonts w:asciiTheme="minorEastAsia" w:hAnsiTheme="minorEastAsia" w:cstheme="minorEastAsia"/>
        </w:rPr>
      </w:pPr>
      <w:r>
        <w:rPr>
          <w:rFonts w:hint="eastAsia" w:asciiTheme="minorEastAsia" w:hAnsiTheme="minorEastAsia" w:cstheme="minorEastAsia"/>
        </w:rPr>
        <w:t>系统可对免疫组化切片的切片人、切片明细、切片信息和捞片员进行确认，实现免疫组化切片环节严格的“一一对应”控制管理；</w:t>
      </w:r>
    </w:p>
    <w:p>
      <w:pPr>
        <w:ind w:left="480" w:firstLine="480"/>
        <w:rPr>
          <w:rFonts w:asciiTheme="minorEastAsia" w:hAnsiTheme="minorEastAsia" w:cstheme="minorEastAsia"/>
        </w:rPr>
      </w:pPr>
      <w:r>
        <w:rPr>
          <w:rFonts w:hint="eastAsia" w:asciiTheme="minorEastAsia" w:hAnsiTheme="minorEastAsia" w:cstheme="minorEastAsia"/>
        </w:rPr>
        <w:t>系统在扫描有特别说明的包埋盒二维码时，可自动进行语音播报。语音播报的项目内容可由用户进行自定义；</w:t>
      </w:r>
    </w:p>
    <w:p>
      <w:pPr>
        <w:ind w:left="480" w:firstLine="480"/>
        <w:rPr>
          <w:rFonts w:asciiTheme="minorEastAsia" w:hAnsiTheme="minorEastAsia" w:cstheme="minorEastAsia"/>
        </w:rPr>
      </w:pPr>
      <w:r>
        <w:rPr>
          <w:rFonts w:hint="eastAsia" w:asciiTheme="minorEastAsia" w:hAnsiTheme="minorEastAsia" w:cstheme="minorEastAsia"/>
        </w:rPr>
        <w:t>系统可以列表或卡片形式自动提示当前病理号的所有需做免疫组化的切片情况；</w:t>
      </w:r>
    </w:p>
    <w:p>
      <w:pPr>
        <w:ind w:left="480" w:firstLine="480"/>
        <w:rPr>
          <w:rFonts w:asciiTheme="minorEastAsia" w:hAnsiTheme="minorEastAsia" w:cstheme="minorEastAsia"/>
        </w:rPr>
      </w:pPr>
      <w:r>
        <w:rPr>
          <w:rFonts w:hint="eastAsia" w:asciiTheme="minorEastAsia" w:hAnsiTheme="minorEastAsia" w:cstheme="minorEastAsia"/>
        </w:rPr>
        <w:t>系统支持执行特检医嘱时自动生成HE标签。</w:t>
      </w:r>
    </w:p>
    <w:p>
      <w:pPr>
        <w:ind w:left="480" w:firstLine="480"/>
        <w:rPr>
          <w:rFonts w:asciiTheme="minorEastAsia" w:hAnsiTheme="minorEastAsia" w:cstheme="minorEastAsia"/>
        </w:rPr>
      </w:pPr>
      <w:r>
        <w:rPr>
          <w:rFonts w:hint="eastAsia" w:asciiTheme="minorEastAsia" w:hAnsiTheme="minorEastAsia" w:cstheme="minorEastAsia"/>
        </w:rPr>
        <w:t>系统可记录捞片员，登录系统时可扫描捞片员工位牌二维码。</w:t>
      </w:r>
    </w:p>
    <w:p>
      <w:pPr>
        <w:ind w:left="480" w:firstLine="480"/>
        <w:rPr>
          <w:rFonts w:asciiTheme="minorEastAsia" w:hAnsiTheme="minorEastAsia" w:cstheme="minorEastAsia"/>
        </w:rPr>
      </w:pPr>
      <w:r>
        <w:rPr>
          <w:rFonts w:hint="eastAsia" w:asciiTheme="minorEastAsia" w:hAnsiTheme="minorEastAsia" w:cstheme="minorEastAsia"/>
        </w:rPr>
        <w:t>系统提供特检切片核对功能，通过扫描包埋盒二维码并连续扫描当前蜡块对应的标记物的切片标签二维码进行特检切片核对。</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系统可自动提示当前登录用户当日所有的已完成免疫组化切片病例列表；</w:t>
      </w:r>
    </w:p>
    <w:p>
      <w:pPr>
        <w:tabs>
          <w:tab w:val="left" w:pos="662"/>
        </w:tabs>
        <w:ind w:left="480" w:firstLine="480"/>
        <w:rPr>
          <w:rFonts w:asciiTheme="minorEastAsia" w:hAnsiTheme="minorEastAsia" w:cstheme="minorEastAsia"/>
        </w:rPr>
      </w:pPr>
      <w:r>
        <w:rPr>
          <w:rFonts w:hint="eastAsia" w:asciiTheme="minorEastAsia" w:hAnsiTheme="minorEastAsia" w:cstheme="minorEastAsia"/>
        </w:rPr>
        <w:t>系统可自动区分同一蜡块号下的本次制片及历史制片。</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系统可自动提示当前登录用户所有被诊断医师免疫组化切片质量评价过的病例列表，可进行原因分析和处理结果的录入；</w:t>
      </w:r>
    </w:p>
    <w:p>
      <w:pPr>
        <w:ind w:left="480" w:firstLine="480"/>
        <w:rPr>
          <w:rFonts w:asciiTheme="minorEastAsia" w:hAnsiTheme="minorEastAsia" w:cstheme="minorEastAsia"/>
        </w:rPr>
      </w:pPr>
      <w:r>
        <w:rPr>
          <w:rFonts w:hint="eastAsia" w:asciiTheme="minorEastAsia" w:hAnsiTheme="minorEastAsia" w:cstheme="minorEastAsia"/>
        </w:rPr>
        <w:t>系统可提供免疫组化切片工作量和工作时间的精确统计；</w:t>
      </w:r>
    </w:p>
    <w:p>
      <w:pPr>
        <w:ind w:left="480" w:firstLine="480"/>
        <w:rPr>
          <w:rFonts w:asciiTheme="minorEastAsia" w:hAnsiTheme="minorEastAsia" w:cstheme="minorEastAsia"/>
        </w:rPr>
      </w:pPr>
      <w:r>
        <w:rPr>
          <w:rFonts w:hint="eastAsia" w:asciiTheme="minorEastAsia" w:hAnsiTheme="minorEastAsia" w:cstheme="minorEastAsia"/>
        </w:rPr>
        <w:t>系统可查询每一个蜡块或切片及同一病理号下相关蜡块或切片的历史记录信息，包括包埋、切片、染色及交接信息。</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标本销毁管理工作站软件</w:t>
      </w:r>
    </w:p>
    <w:p>
      <w:pPr>
        <w:ind w:left="480" w:firstLine="480"/>
        <w:rPr>
          <w:rFonts w:asciiTheme="minorEastAsia" w:hAnsiTheme="minorEastAsia" w:cstheme="minorEastAsia"/>
        </w:rPr>
      </w:pPr>
      <w:r>
        <w:rPr>
          <w:rFonts w:hint="eastAsia" w:asciiTheme="minorEastAsia" w:hAnsiTheme="minorEastAsia" w:cstheme="minorEastAsia"/>
        </w:rPr>
        <w:t>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可进行大体取材后的标本销毁管理，通过病例库、取材医生等条件查询出可销毁和不可销毁的标本。</w:t>
      </w:r>
    </w:p>
    <w:p>
      <w:pPr>
        <w:ind w:left="480" w:firstLine="480"/>
        <w:rPr>
          <w:rFonts w:asciiTheme="minorEastAsia" w:hAnsiTheme="minorEastAsia" w:cstheme="minorEastAsia"/>
        </w:rPr>
      </w:pPr>
      <w:r>
        <w:rPr>
          <w:rFonts w:hint="eastAsia" w:asciiTheme="minorEastAsia" w:hAnsiTheme="minorEastAsia" w:cstheme="minorEastAsia"/>
        </w:rPr>
        <w:t>打印可销毁的标本清单或不可销毁的标本清单。</w:t>
      </w:r>
    </w:p>
    <w:p>
      <w:pPr>
        <w:ind w:left="480" w:firstLine="480"/>
        <w:rPr>
          <w:rFonts w:asciiTheme="minorEastAsia" w:hAnsiTheme="minorEastAsia" w:cstheme="minorEastAsia"/>
        </w:rPr>
      </w:pPr>
      <w:r>
        <w:rPr>
          <w:rFonts w:hint="eastAsia" w:asciiTheme="minorEastAsia" w:hAnsiTheme="minorEastAsia" w:cstheme="minorEastAsia"/>
        </w:rPr>
        <w:t>支持批量打印标本箱条码标签。</w:t>
      </w:r>
    </w:p>
    <w:p>
      <w:pPr>
        <w:ind w:left="480" w:firstLine="480"/>
        <w:rPr>
          <w:rFonts w:asciiTheme="minorEastAsia" w:hAnsiTheme="minorEastAsia" w:cstheme="minorEastAsia"/>
        </w:rPr>
      </w:pPr>
      <w:r>
        <w:rPr>
          <w:rFonts w:hint="eastAsia" w:asciiTheme="minorEastAsia" w:hAnsiTheme="minorEastAsia" w:cstheme="minorEastAsia"/>
        </w:rPr>
        <w:t>系统支持展示冰箱存放状态及标本存放时间。</w:t>
      </w:r>
    </w:p>
    <w:p>
      <w:pPr>
        <w:ind w:left="480" w:firstLine="480"/>
        <w:rPr>
          <w:rFonts w:asciiTheme="minorEastAsia" w:hAnsiTheme="minorEastAsia" w:cstheme="minorEastAsia"/>
        </w:rPr>
      </w:pPr>
      <w:r>
        <w:rPr>
          <w:rFonts w:hint="eastAsia" w:asciiTheme="minorEastAsia" w:hAnsiTheme="minorEastAsia" w:cstheme="minorEastAsia"/>
        </w:rPr>
        <w:t>系统支持验证当前冰箱位置是否可以存入。</w:t>
      </w:r>
    </w:p>
    <w:p>
      <w:pPr>
        <w:ind w:left="480" w:firstLine="480"/>
        <w:rPr>
          <w:rFonts w:asciiTheme="minorEastAsia" w:hAnsiTheme="minorEastAsia" w:cstheme="minorEastAsia"/>
        </w:rPr>
      </w:pPr>
      <w:r>
        <w:rPr>
          <w:rFonts w:hint="eastAsia" w:asciiTheme="minorEastAsia" w:hAnsiTheme="minorEastAsia" w:cstheme="minorEastAsia"/>
        </w:rPr>
        <w:t>系统支持标本箱与冰箱位置进行绑定。</w:t>
      </w:r>
    </w:p>
    <w:p>
      <w:pPr>
        <w:ind w:left="480" w:firstLine="480"/>
        <w:rPr>
          <w:rFonts w:asciiTheme="minorEastAsia" w:hAnsiTheme="minorEastAsia" w:cstheme="minorEastAsia"/>
        </w:rPr>
      </w:pPr>
      <w:r>
        <w:rPr>
          <w:rFonts w:hint="eastAsia" w:asciiTheme="minorEastAsia" w:hAnsiTheme="minorEastAsia" w:cstheme="minorEastAsia"/>
        </w:rPr>
        <w:t>系统自动提示可销毁的标本箱，通过PDA扫描确认销毁，系统自动记录操作信息。</w:t>
      </w:r>
    </w:p>
    <w:p>
      <w:pPr>
        <w:ind w:left="480" w:firstLine="480"/>
        <w:rPr>
          <w:rFonts w:asciiTheme="minorEastAsia" w:hAnsiTheme="minorEastAsia" w:cstheme="minorEastAsia"/>
        </w:rPr>
      </w:pPr>
      <w:r>
        <w:rPr>
          <w:rFonts w:hint="eastAsia" w:asciiTheme="minorEastAsia" w:hAnsiTheme="minorEastAsia" w:cstheme="minorEastAsia"/>
        </w:rPr>
        <w:t>诊断医生下达补取医嘱时，系统自动提示标本状态。（是否已销毁）</w:t>
      </w:r>
    </w:p>
    <w:p>
      <w:pPr>
        <w:ind w:left="480" w:firstLine="480"/>
        <w:rPr>
          <w:rFonts w:asciiTheme="minorEastAsia" w:hAnsiTheme="minorEastAsia" w:cstheme="minorEastAsia"/>
        </w:rPr>
      </w:pPr>
      <w:r>
        <w:rPr>
          <w:rFonts w:hint="eastAsia" w:asciiTheme="minorEastAsia" w:hAnsiTheme="minorEastAsia" w:cstheme="minorEastAsia"/>
        </w:rPr>
        <w:t>取材医生在补取前，可查看标本位置。</w:t>
      </w:r>
    </w:p>
    <w:p>
      <w:pPr>
        <w:ind w:left="480" w:firstLine="480"/>
        <w:rPr>
          <w:rFonts w:asciiTheme="minorEastAsia" w:hAnsiTheme="minorEastAsia" w:cstheme="minorEastAsia"/>
        </w:rPr>
      </w:pPr>
      <w:r>
        <w:rPr>
          <w:rFonts w:hint="eastAsia" w:asciiTheme="minorEastAsia" w:hAnsiTheme="minorEastAsia" w:cstheme="minorEastAsia"/>
        </w:rPr>
        <w:t>系统可记录及查询标本销毁处理人和处理日期。</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内部借用管理工作站软件</w:t>
      </w:r>
    </w:p>
    <w:p>
      <w:pPr>
        <w:ind w:left="480" w:firstLine="480"/>
        <w:rPr>
          <w:rFonts w:asciiTheme="minorEastAsia" w:hAnsiTheme="minorEastAsia" w:cstheme="minorEastAsia"/>
        </w:rPr>
      </w:pPr>
      <w:r>
        <w:rPr>
          <w:rFonts w:hint="eastAsia" w:asciiTheme="minorEastAsia" w:hAnsiTheme="minorEastAsia" w:cstheme="minorEastAsia"/>
        </w:rPr>
        <w:t>系统在每个工位配备独立运行程序，可通过扫描工牌或输入用户名密码进行登录。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系统在蜡块或玻片被借出档案室时通过扫描玻片或蜡块二维码记录借用人、借出时间等信息，实现物品借用状态的追溯功能。可记录借用来源、借用用途、借用医生及借用时间等信息。</w:t>
      </w:r>
    </w:p>
    <w:p>
      <w:pPr>
        <w:ind w:left="480" w:firstLine="480"/>
        <w:rPr>
          <w:rFonts w:asciiTheme="minorEastAsia" w:hAnsiTheme="minorEastAsia" w:cstheme="minorEastAsia"/>
        </w:rPr>
      </w:pPr>
      <w:r>
        <w:rPr>
          <w:rFonts w:hint="eastAsia" w:asciiTheme="minorEastAsia" w:hAnsiTheme="minorEastAsia" w:cstheme="minorEastAsia"/>
        </w:rPr>
        <w:t>可通过多种条件查询待归还的蜡块或切片信息。</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样本流转工作站软件</w:t>
      </w:r>
    </w:p>
    <w:p>
      <w:pPr>
        <w:ind w:left="480" w:firstLine="480"/>
        <w:rPr>
          <w:rFonts w:asciiTheme="minorEastAsia" w:hAnsiTheme="minorEastAsia" w:cstheme="minorEastAsia"/>
        </w:rPr>
      </w:pPr>
      <w:r>
        <w:rPr>
          <w:rFonts w:hint="eastAsia" w:asciiTheme="minorEastAsia" w:hAnsiTheme="minorEastAsia" w:cstheme="minorEastAsia"/>
        </w:rPr>
        <w:t>系统在每个流转工位配备独立运行程序，可通过扫描工牌或输入用户名密码进行登录。</w:t>
      </w:r>
    </w:p>
    <w:p>
      <w:pPr>
        <w:ind w:left="480" w:firstLine="480"/>
        <w:rPr>
          <w:rFonts w:asciiTheme="minorEastAsia" w:hAnsiTheme="minorEastAsia" w:cstheme="minorEastAsia"/>
        </w:rPr>
      </w:pPr>
      <w:r>
        <w:rPr>
          <w:rFonts w:hint="eastAsia" w:asciiTheme="minorEastAsia" w:hAnsiTheme="minorEastAsia" w:cstheme="minorEastAsia"/>
        </w:rPr>
        <w:t>系统在进行交接管理时可通过扫描玻片或蜡块二维码标签直接记录交接人、交接时间、交接物品等信息，实现物品交接状态的追溯功能。</w:t>
      </w:r>
    </w:p>
    <w:p>
      <w:pPr>
        <w:ind w:left="480" w:firstLine="480"/>
        <w:rPr>
          <w:rFonts w:asciiTheme="minorEastAsia" w:hAnsiTheme="minorEastAsia" w:cstheme="minorEastAsia"/>
        </w:rPr>
      </w:pPr>
      <w:r>
        <w:rPr>
          <w:rFonts w:hint="eastAsia" w:asciiTheme="minorEastAsia" w:hAnsiTheme="minorEastAsia" w:cstheme="minorEastAsia"/>
        </w:rPr>
        <w:t>系统支持组合查询需流转的切片或蜡块列表，可进行切片或蜡块流转，自动记录流转信息。</w:t>
      </w:r>
    </w:p>
    <w:p>
      <w:pPr>
        <w:ind w:left="480" w:firstLine="480"/>
        <w:rPr>
          <w:rFonts w:asciiTheme="minorEastAsia" w:hAnsiTheme="minorEastAsia" w:cstheme="minorEastAsia"/>
        </w:rPr>
      </w:pPr>
      <w:r>
        <w:rPr>
          <w:rFonts w:hint="eastAsia" w:asciiTheme="minorEastAsia" w:hAnsiTheme="minorEastAsia" w:cstheme="minorEastAsia"/>
        </w:rPr>
        <w:t>进行切片或蜡块流转时，支持记录流转信息。</w:t>
      </w:r>
    </w:p>
    <w:p>
      <w:pPr>
        <w:ind w:left="480" w:firstLine="480"/>
        <w:rPr>
          <w:rFonts w:asciiTheme="minorEastAsia" w:hAnsiTheme="minorEastAsia" w:cstheme="minorEastAsia"/>
        </w:rPr>
      </w:pPr>
      <w:r>
        <w:rPr>
          <w:rFonts w:hint="eastAsia" w:asciiTheme="minorEastAsia" w:hAnsiTheme="minorEastAsia" w:cstheme="minorEastAsia"/>
        </w:rPr>
        <w:t>系统支持查询蜡块或切片当前位置及流转信息。</w:t>
      </w:r>
    </w:p>
    <w:p>
      <w:pPr>
        <w:ind w:left="480" w:firstLine="480"/>
        <w:rPr>
          <w:rFonts w:asciiTheme="minorEastAsia" w:hAnsiTheme="minorEastAsia" w:cstheme="minorEastAsia"/>
        </w:rPr>
      </w:pPr>
      <w:r>
        <w:rPr>
          <w:rFonts w:hint="eastAsia" w:asciiTheme="minorEastAsia" w:hAnsiTheme="minorEastAsia" w:cstheme="minorEastAsia"/>
        </w:rPr>
        <w:t>系统可组合查询所有已流转蜡块或切片列表。</w:t>
      </w:r>
    </w:p>
    <w:p>
      <w:pPr>
        <w:ind w:left="480" w:firstLine="480"/>
        <w:rPr>
          <w:rFonts w:asciiTheme="minorEastAsia" w:hAnsiTheme="minorEastAsia" w:cstheme="minorEastAsia"/>
        </w:rPr>
      </w:pPr>
      <w:r>
        <w:rPr>
          <w:rFonts w:hint="eastAsia" w:asciiTheme="minorEastAsia" w:hAnsiTheme="minorEastAsia" w:cstheme="minorEastAsia"/>
        </w:rPr>
        <w:t>系统在扫描蜡块二维码时，可实时显示当前病理号所有相关蜡块流传情况。</w:t>
      </w:r>
    </w:p>
    <w:p>
      <w:pPr>
        <w:ind w:left="480" w:firstLine="480"/>
        <w:rPr>
          <w:rFonts w:asciiTheme="minorEastAsia" w:hAnsiTheme="minorEastAsia" w:cstheme="minorEastAsia"/>
        </w:rPr>
      </w:pPr>
      <w:r>
        <w:rPr>
          <w:rFonts w:hint="eastAsia" w:asciiTheme="minorEastAsia" w:hAnsiTheme="minorEastAsia" w:cstheme="minorEastAsia"/>
        </w:rPr>
        <w:t>系统在扫描玻片二维码时，可实时显示当前病理号所有相关玻片流传情况。</w:t>
      </w:r>
    </w:p>
    <w:p>
      <w:pPr>
        <w:ind w:left="480" w:firstLine="480"/>
        <w:rPr>
          <w:rFonts w:asciiTheme="minorEastAsia" w:hAnsiTheme="minorEastAsia" w:cstheme="minorEastAsia"/>
        </w:rPr>
      </w:pPr>
      <w:r>
        <w:rPr>
          <w:rFonts w:hint="eastAsia" w:asciiTheme="minorEastAsia" w:hAnsiTheme="minorEastAsia" w:cstheme="minorEastAsia"/>
        </w:rPr>
        <w:t>系统可自动提示当前登录用户当日所有已流转蜡块或切片列表。</w:t>
      </w:r>
    </w:p>
    <w:p>
      <w:pPr>
        <w:ind w:left="480" w:firstLine="480"/>
        <w:rPr>
          <w:rFonts w:asciiTheme="minorEastAsia" w:hAnsiTheme="minorEastAsia" w:cstheme="minorEastAsia"/>
        </w:rPr>
      </w:pPr>
      <w:r>
        <w:rPr>
          <w:rFonts w:hint="eastAsia" w:asciiTheme="minorEastAsia" w:hAnsiTheme="minorEastAsia" w:cstheme="minorEastAsia"/>
        </w:rPr>
        <w:t>系统可查询每一个蜡块或切片及同一病理号下相关蜡块或切片的历史记录信息，包括包埋、切片、染色及交接信息。</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试剂耗材管理系统软件</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入库管理模块</w:t>
      </w:r>
    </w:p>
    <w:p>
      <w:pPr>
        <w:ind w:left="480" w:firstLine="480"/>
        <w:rPr>
          <w:rFonts w:asciiTheme="minorEastAsia" w:hAnsiTheme="minorEastAsia" w:cstheme="minorEastAsia"/>
        </w:rPr>
      </w:pPr>
      <w:r>
        <w:rPr>
          <w:rFonts w:hint="eastAsia" w:asciiTheme="minorEastAsia" w:hAnsiTheme="minorEastAsia" w:cstheme="minorEastAsia"/>
        </w:rPr>
        <w:t>系统支持入库单新制、审核、作废等状态管理及入库单查询管理；</w:t>
      </w:r>
    </w:p>
    <w:p>
      <w:pPr>
        <w:ind w:left="480" w:firstLine="480"/>
        <w:rPr>
          <w:rFonts w:asciiTheme="minorEastAsia" w:hAnsiTheme="minorEastAsia" w:cstheme="minorEastAsia"/>
        </w:rPr>
      </w:pPr>
      <w:r>
        <w:rPr>
          <w:rFonts w:hint="eastAsia" w:asciiTheme="minorEastAsia" w:hAnsiTheme="minorEastAsia" w:cstheme="minorEastAsia"/>
        </w:rPr>
        <w:t>系统支持仓库货位维护，通过系统新建、维护虚拟冰箱，通过不同颜色便捷展示货位启用状态；</w:t>
      </w:r>
    </w:p>
    <w:p>
      <w:pPr>
        <w:ind w:left="480" w:firstLine="480"/>
        <w:rPr>
          <w:rFonts w:asciiTheme="minorEastAsia" w:hAnsiTheme="minorEastAsia" w:cstheme="minorEastAsia"/>
        </w:rPr>
      </w:pPr>
      <w:r>
        <w:rPr>
          <w:rFonts w:hint="eastAsia" w:asciiTheme="minorEastAsia" w:hAnsiTheme="minorEastAsia" w:cstheme="minorEastAsia"/>
        </w:rPr>
        <w:t>系统支持入库时根据入库数量自动计算子条码数量并打印子条码；</w:t>
      </w:r>
    </w:p>
    <w:p>
      <w:pPr>
        <w:ind w:left="480" w:firstLine="480"/>
        <w:rPr>
          <w:rFonts w:asciiTheme="minorEastAsia" w:hAnsiTheme="minorEastAsia" w:cstheme="minorEastAsia"/>
        </w:rPr>
      </w:pPr>
      <w:r>
        <w:rPr>
          <w:rFonts w:hint="eastAsia" w:asciiTheme="minorEastAsia" w:hAnsiTheme="minorEastAsia" w:cstheme="minorEastAsia"/>
        </w:rPr>
        <w:t>系统支持导入采购计划进行快速入库；</w:t>
      </w:r>
    </w:p>
    <w:p>
      <w:pPr>
        <w:pStyle w:val="341"/>
        <w:ind w:left="545" w:leftChars="227" w:firstLine="0" w:firstLineChars="0"/>
        <w:rPr>
          <w:rFonts w:asciiTheme="minorEastAsia" w:hAnsiTheme="minorEastAsia" w:cstheme="minorEastAsia"/>
        </w:rPr>
      </w:pPr>
      <w:r>
        <w:rPr>
          <w:rFonts w:hint="eastAsia" w:asciiTheme="minorEastAsia" w:hAnsiTheme="minorEastAsia" w:cstheme="minorEastAsia"/>
          <w:sz w:val="21"/>
          <w:szCs w:val="22"/>
        </w:rPr>
        <w:t>系统支持批量入库，入库时支持修改有效期和仓库货位信息；</w:t>
      </w:r>
    </w:p>
    <w:p>
      <w:pPr>
        <w:ind w:left="480" w:firstLine="480"/>
        <w:rPr>
          <w:rFonts w:asciiTheme="minorEastAsia" w:hAnsiTheme="minorEastAsia" w:cstheme="minorEastAsia"/>
        </w:rPr>
      </w:pPr>
      <w:r>
        <w:rPr>
          <w:rFonts w:hint="eastAsia" w:asciiTheme="minorEastAsia" w:hAnsiTheme="minorEastAsia" w:cstheme="minorEastAsia"/>
        </w:rPr>
        <w:t>系统可进行试剂入库单位自定义、根据试剂入库数量自动生成及打印试剂条码；</w:t>
      </w:r>
    </w:p>
    <w:p>
      <w:pPr>
        <w:ind w:left="480" w:firstLine="480"/>
        <w:rPr>
          <w:rFonts w:asciiTheme="minorEastAsia" w:hAnsiTheme="minorEastAsia" w:cstheme="minorEastAsia"/>
        </w:rPr>
      </w:pPr>
      <w:r>
        <w:rPr>
          <w:rFonts w:hint="eastAsia" w:asciiTheme="minorEastAsia" w:hAnsiTheme="minorEastAsia" w:cstheme="minorEastAsia"/>
        </w:rPr>
        <w:t>系统支持赠送试剂、自制试剂及试剂有效期管理。</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出库管理模块</w:t>
      </w:r>
    </w:p>
    <w:p>
      <w:pPr>
        <w:ind w:left="480" w:firstLine="480"/>
        <w:rPr>
          <w:rFonts w:asciiTheme="minorEastAsia" w:hAnsiTheme="minorEastAsia" w:cstheme="minorEastAsia"/>
        </w:rPr>
      </w:pPr>
      <w:r>
        <w:rPr>
          <w:rFonts w:hint="eastAsia" w:asciiTheme="minorEastAsia" w:hAnsiTheme="minorEastAsia" w:cstheme="minorEastAsia"/>
        </w:rPr>
        <w:t>系统支持出库单新制、审核、作废等状态管理及出库单查询管理；支持用户录入、扫描条码出库等方式；</w:t>
      </w:r>
    </w:p>
    <w:p>
      <w:pPr>
        <w:ind w:left="480" w:firstLine="480"/>
        <w:rPr>
          <w:rFonts w:asciiTheme="minorEastAsia" w:hAnsiTheme="minorEastAsia" w:cstheme="minorEastAsia"/>
        </w:rPr>
      </w:pPr>
      <w:r>
        <w:rPr>
          <w:rFonts w:hint="eastAsia" w:asciiTheme="minorEastAsia" w:hAnsiTheme="minorEastAsia" w:cstheme="minorEastAsia"/>
        </w:rPr>
        <w:t>系统支持自动出库及手工出库两种模式；</w:t>
      </w:r>
    </w:p>
    <w:p>
      <w:pPr>
        <w:ind w:left="480" w:firstLine="480"/>
        <w:rPr>
          <w:rFonts w:asciiTheme="minorEastAsia" w:hAnsiTheme="minorEastAsia" w:cstheme="minorEastAsia"/>
        </w:rPr>
      </w:pPr>
      <w:r>
        <w:rPr>
          <w:rFonts w:hint="eastAsia" w:asciiTheme="minorEastAsia" w:hAnsiTheme="minorEastAsia" w:cstheme="minorEastAsia"/>
        </w:rPr>
        <w:t>可自动生成出库单号，单号编号规则可自定义；</w:t>
      </w:r>
    </w:p>
    <w:p>
      <w:pPr>
        <w:ind w:left="480" w:firstLine="480"/>
        <w:rPr>
          <w:rFonts w:asciiTheme="minorEastAsia" w:hAnsiTheme="minorEastAsia" w:cstheme="minorEastAsia"/>
        </w:rPr>
      </w:pPr>
      <w:r>
        <w:rPr>
          <w:rFonts w:hint="eastAsia" w:asciiTheme="minorEastAsia" w:hAnsiTheme="minorEastAsia" w:cstheme="minorEastAsia"/>
        </w:rPr>
        <w:t>试剂出库支持先进先出、批量出库、过期提醒等规则设置；</w:t>
      </w:r>
    </w:p>
    <w:p>
      <w:pPr>
        <w:ind w:left="480" w:firstLine="480"/>
        <w:rPr>
          <w:rFonts w:asciiTheme="minorEastAsia" w:hAnsiTheme="minorEastAsia" w:cstheme="minorEastAsia"/>
        </w:rPr>
      </w:pPr>
      <w:r>
        <w:rPr>
          <w:rFonts w:hint="eastAsia" w:asciiTheme="minorEastAsia" w:hAnsiTheme="minorEastAsia" w:cstheme="minorEastAsia"/>
        </w:rPr>
        <w:t>支持已过期的试剂耗材出库设置；</w:t>
      </w:r>
    </w:p>
    <w:p>
      <w:pPr>
        <w:ind w:left="480" w:firstLine="480"/>
        <w:rPr>
          <w:rFonts w:asciiTheme="minorEastAsia" w:hAnsiTheme="minorEastAsia" w:cstheme="minorEastAsia"/>
        </w:rPr>
      </w:pPr>
      <w:r>
        <w:rPr>
          <w:rFonts w:hint="eastAsia" w:asciiTheme="minorEastAsia" w:hAnsiTheme="minorEastAsia" w:cstheme="minorEastAsia"/>
        </w:rPr>
        <w:t>支持上传免疫组化方案操作SOP及操作记录；</w:t>
      </w:r>
    </w:p>
    <w:p>
      <w:pPr>
        <w:ind w:left="480" w:firstLine="480"/>
        <w:rPr>
          <w:rFonts w:asciiTheme="minorEastAsia" w:hAnsiTheme="minorEastAsia" w:cstheme="minorEastAsia"/>
        </w:rPr>
      </w:pPr>
      <w:r>
        <w:rPr>
          <w:rFonts w:hint="eastAsia" w:asciiTheme="minorEastAsia" w:hAnsiTheme="minorEastAsia" w:cstheme="minorEastAsia"/>
        </w:rPr>
        <w:t>试剂出库支持唯一码出库或类别出库等多种方式。</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库存管理模块</w:t>
      </w:r>
    </w:p>
    <w:p>
      <w:pPr>
        <w:ind w:left="480" w:firstLine="480"/>
        <w:rPr>
          <w:rFonts w:asciiTheme="minorEastAsia" w:hAnsiTheme="minorEastAsia" w:cstheme="minorEastAsia"/>
        </w:rPr>
      </w:pPr>
      <w:r>
        <w:rPr>
          <w:rFonts w:hint="eastAsia" w:asciiTheme="minorEastAsia" w:hAnsiTheme="minorEastAsia" w:cstheme="minorEastAsia"/>
        </w:rPr>
        <w:t>系统支持多院区库存管理、细分专业组管理等多种模式，可根据不同级别、不同权限提供相应的试剂管理权限；</w:t>
      </w:r>
    </w:p>
    <w:p>
      <w:pPr>
        <w:ind w:left="480" w:firstLine="480"/>
        <w:rPr>
          <w:rFonts w:asciiTheme="minorEastAsia" w:hAnsiTheme="minorEastAsia" w:cstheme="minorEastAsia"/>
        </w:rPr>
      </w:pPr>
      <w:r>
        <w:rPr>
          <w:rFonts w:hint="eastAsia" w:asciiTheme="minorEastAsia" w:hAnsiTheme="minorEastAsia" w:cstheme="minorEastAsia"/>
        </w:rPr>
        <w:t>系统可提供首页管理，直观展示预警信息、库存提醒、到期提醒、今日出库等信息，支持弹框提醒；支持专业组查询、导出功能；</w:t>
      </w:r>
    </w:p>
    <w:p>
      <w:pPr>
        <w:ind w:left="480" w:firstLine="480"/>
        <w:rPr>
          <w:rFonts w:asciiTheme="minorEastAsia" w:hAnsiTheme="minorEastAsia" w:cstheme="minorEastAsia"/>
        </w:rPr>
      </w:pPr>
      <w:r>
        <w:rPr>
          <w:rFonts w:hint="eastAsia" w:asciiTheme="minorEastAsia" w:hAnsiTheme="minorEastAsia" w:cstheme="minorEastAsia"/>
        </w:rPr>
        <w:t>系统支持每日明细查询，出入库汇总查询，支持库存数据导出；</w:t>
      </w:r>
    </w:p>
    <w:p>
      <w:pPr>
        <w:ind w:left="480" w:firstLine="480"/>
        <w:rPr>
          <w:rFonts w:asciiTheme="minorEastAsia" w:hAnsiTheme="minorEastAsia" w:cstheme="minorEastAsia"/>
        </w:rPr>
      </w:pPr>
      <w:r>
        <w:rPr>
          <w:rFonts w:hint="eastAsia" w:asciiTheme="minorEastAsia" w:hAnsiTheme="minorEastAsia" w:cstheme="minorEastAsia"/>
        </w:rPr>
        <w:t>系统支持根据各专业组或各院区的采购计划制定科室采购计划；</w:t>
      </w:r>
    </w:p>
    <w:p>
      <w:pPr>
        <w:ind w:left="480" w:firstLine="480"/>
        <w:rPr>
          <w:rFonts w:asciiTheme="minorEastAsia" w:hAnsiTheme="minorEastAsia" w:cstheme="minorEastAsia"/>
        </w:rPr>
      </w:pPr>
      <w:r>
        <w:rPr>
          <w:rFonts w:hint="eastAsia" w:asciiTheme="minorEastAsia" w:hAnsiTheme="minorEastAsia" w:cstheme="minorEastAsia"/>
        </w:rPr>
        <w:t>系统支持试剂耗材基本信息查询，可追踪、预警库存信息、试剂效期提醒、库存量监控等功能。</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性能验证模块</w:t>
      </w:r>
    </w:p>
    <w:p>
      <w:pPr>
        <w:ind w:left="480" w:firstLine="480"/>
        <w:rPr>
          <w:rFonts w:asciiTheme="minorEastAsia" w:hAnsiTheme="minorEastAsia" w:cstheme="minorEastAsia"/>
        </w:rPr>
      </w:pPr>
      <w:r>
        <w:rPr>
          <w:rFonts w:hint="eastAsia" w:asciiTheme="minorEastAsia" w:hAnsiTheme="minorEastAsia" w:cstheme="minorEastAsia"/>
        </w:rPr>
        <w:t>系统支持对试剂是否需要性能验证进行分类标记；</w:t>
      </w:r>
    </w:p>
    <w:p>
      <w:pPr>
        <w:ind w:left="480" w:firstLine="480"/>
        <w:rPr>
          <w:rFonts w:asciiTheme="minorEastAsia" w:hAnsiTheme="minorEastAsia" w:cstheme="minorEastAsia"/>
        </w:rPr>
      </w:pPr>
      <w:r>
        <w:rPr>
          <w:rFonts w:hint="eastAsia" w:asciiTheme="minorEastAsia" w:hAnsiTheme="minorEastAsia" w:cstheme="minorEastAsia"/>
        </w:rPr>
        <w:t>系统支持已入库且未做性能验证的试剂批次进行性能验证提醒；</w:t>
      </w:r>
    </w:p>
    <w:p>
      <w:pPr>
        <w:ind w:left="480" w:firstLine="480"/>
        <w:rPr>
          <w:rFonts w:asciiTheme="minorEastAsia" w:hAnsiTheme="minorEastAsia" w:cstheme="minorEastAsia"/>
        </w:rPr>
      </w:pPr>
      <w:r>
        <w:rPr>
          <w:rFonts w:hint="eastAsia" w:asciiTheme="minorEastAsia" w:hAnsiTheme="minorEastAsia" w:cstheme="minorEastAsia"/>
        </w:rPr>
        <w:t>系统支持试剂性能验证，验证通过需进行验证结果填入，验证未通过，相同批次试剂无法启用及出库，且性能验证记录支持通过接口返回HRP系统；</w:t>
      </w:r>
    </w:p>
    <w:p>
      <w:pPr>
        <w:ind w:left="480" w:firstLine="480"/>
        <w:rPr>
          <w:rFonts w:asciiTheme="minorEastAsia" w:hAnsiTheme="minorEastAsia" w:cstheme="minorEastAsia"/>
        </w:rPr>
      </w:pPr>
      <w:r>
        <w:rPr>
          <w:rFonts w:hint="eastAsia" w:asciiTheme="minorEastAsia" w:hAnsiTheme="minorEastAsia" w:cstheme="minorEastAsia"/>
        </w:rPr>
        <w:t>系统支持性能验证结果拍照上传；</w:t>
      </w:r>
    </w:p>
    <w:p>
      <w:pPr>
        <w:ind w:left="480" w:firstLine="480"/>
        <w:rPr>
          <w:rFonts w:asciiTheme="minorEastAsia" w:hAnsiTheme="minorEastAsia" w:cstheme="minorEastAsia"/>
        </w:rPr>
      </w:pPr>
      <w:r>
        <w:rPr>
          <w:rFonts w:hint="eastAsia" w:asciiTheme="minorEastAsia" w:hAnsiTheme="minorEastAsia" w:cstheme="minorEastAsia"/>
        </w:rPr>
        <w:t>性能验证支持根据基本单位进行验证，验证试剂支持条码打印；</w:t>
      </w:r>
    </w:p>
    <w:p>
      <w:pPr>
        <w:ind w:left="480" w:firstLine="480"/>
        <w:rPr>
          <w:rFonts w:asciiTheme="minorEastAsia" w:hAnsiTheme="minorEastAsia" w:cstheme="minorEastAsia"/>
        </w:rPr>
      </w:pPr>
      <w:r>
        <w:rPr>
          <w:rFonts w:hint="eastAsia" w:asciiTheme="minorEastAsia" w:hAnsiTheme="minorEastAsia" w:cstheme="minorEastAsia"/>
        </w:rPr>
        <w:t>系统支持用户自定义设置性能验证方式为出库时进行性能验证还是扫码启用时进行性能验证。</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试剂使用管理模块</w:t>
      </w:r>
    </w:p>
    <w:p>
      <w:pPr>
        <w:ind w:left="480" w:firstLine="480"/>
        <w:rPr>
          <w:rFonts w:asciiTheme="minorEastAsia" w:hAnsiTheme="minorEastAsia" w:cstheme="minorEastAsia"/>
        </w:rPr>
      </w:pPr>
      <w:r>
        <w:rPr>
          <w:rFonts w:hint="eastAsia" w:asciiTheme="minorEastAsia" w:hAnsiTheme="minorEastAsia" w:cstheme="minorEastAsia"/>
        </w:rPr>
        <w:t>系统支持设置非一次性使用试剂出库日期即为首次使用时间，使用完成后，支持人工填写完成日期；</w:t>
      </w:r>
    </w:p>
    <w:p>
      <w:pPr>
        <w:ind w:left="480" w:firstLine="480"/>
        <w:rPr>
          <w:rFonts w:asciiTheme="minorEastAsia" w:hAnsiTheme="minorEastAsia" w:cstheme="minorEastAsia"/>
        </w:rPr>
      </w:pPr>
      <w:r>
        <w:rPr>
          <w:rFonts w:hint="eastAsia" w:asciiTheme="minorEastAsia" w:hAnsiTheme="minorEastAsia" w:cstheme="minorEastAsia"/>
        </w:rPr>
        <w:t>支持与病理系统关联，获取特检医嘱试剂的启用批次；支持查询病理号对应的免疫组化方案；</w:t>
      </w:r>
    </w:p>
    <w:p>
      <w:pPr>
        <w:ind w:left="480" w:firstLine="480"/>
        <w:rPr>
          <w:rFonts w:asciiTheme="minorEastAsia" w:hAnsiTheme="minorEastAsia" w:cstheme="minorEastAsia"/>
        </w:rPr>
      </w:pPr>
      <w:r>
        <w:rPr>
          <w:rFonts w:hint="eastAsia" w:asciiTheme="minorEastAsia" w:hAnsiTheme="minorEastAsia" w:cstheme="minorEastAsia"/>
        </w:rPr>
        <w:t>同时支持设置一次性使用完成试剂默认出库时间为使用时间及完成时间；</w:t>
      </w:r>
    </w:p>
    <w:p>
      <w:pPr>
        <w:ind w:left="480" w:firstLine="480"/>
        <w:rPr>
          <w:rFonts w:asciiTheme="minorEastAsia" w:hAnsiTheme="minorEastAsia" w:cstheme="minorEastAsia"/>
        </w:rPr>
      </w:pPr>
      <w:r>
        <w:rPr>
          <w:rFonts w:hint="eastAsia" w:asciiTheme="minorEastAsia" w:hAnsiTheme="minorEastAsia" w:cstheme="minorEastAsia"/>
        </w:rPr>
        <w:t>系统支持出库并直接启用试剂的设置；</w:t>
      </w:r>
    </w:p>
    <w:p>
      <w:pPr>
        <w:ind w:left="480" w:firstLine="480"/>
        <w:rPr>
          <w:rFonts w:asciiTheme="minorEastAsia" w:hAnsiTheme="minorEastAsia" w:cstheme="minorEastAsia"/>
        </w:rPr>
      </w:pPr>
      <w:r>
        <w:rPr>
          <w:rFonts w:hint="eastAsia" w:asciiTheme="minorEastAsia" w:hAnsiTheme="minorEastAsia" w:cstheme="minorEastAsia"/>
        </w:rPr>
        <w:t>系统支持启用试剂到期提醒，支持查看试剂有效截止时间、试剂是否已过期等功能。</w:t>
      </w:r>
    </w:p>
    <w:p>
      <w:pPr>
        <w:ind w:left="480" w:firstLine="480"/>
        <w:rPr>
          <w:rFonts w:asciiTheme="minorEastAsia" w:hAnsiTheme="minorEastAsia" w:cstheme="minorEastAsia"/>
        </w:rPr>
      </w:pPr>
      <w:r>
        <w:rPr>
          <w:rFonts w:hint="eastAsia" w:asciiTheme="minorEastAsia" w:hAnsiTheme="minorEastAsia" w:cstheme="minorEastAsia"/>
        </w:rPr>
        <w:t>系统支持试剂使用管理汇总查询，可展示使用状态、可进行“用完”操作并记录用完时间。</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不良事件管理模块</w:t>
      </w:r>
    </w:p>
    <w:p>
      <w:pPr>
        <w:ind w:left="480" w:firstLine="480"/>
        <w:rPr>
          <w:rFonts w:asciiTheme="minorEastAsia" w:hAnsiTheme="minorEastAsia" w:cstheme="minorEastAsia"/>
        </w:rPr>
      </w:pPr>
      <w:r>
        <w:rPr>
          <w:rFonts w:hint="eastAsia" w:asciiTheme="minorEastAsia" w:hAnsiTheme="minorEastAsia" w:cstheme="minorEastAsia"/>
        </w:rPr>
        <w:t>系统支持进行试剂不良事件记录管理功能；</w:t>
      </w:r>
    </w:p>
    <w:p>
      <w:pPr>
        <w:ind w:left="480" w:firstLine="480"/>
        <w:rPr>
          <w:rFonts w:asciiTheme="minorEastAsia" w:hAnsiTheme="minorEastAsia" w:cstheme="minorEastAsia"/>
        </w:rPr>
      </w:pPr>
      <w:r>
        <w:rPr>
          <w:rFonts w:hint="eastAsia" w:asciiTheme="minorEastAsia" w:hAnsiTheme="minorEastAsia" w:cstheme="minorEastAsia"/>
        </w:rPr>
        <w:t>系统支持试剂不良事件说明记录、影响，同时对于纠正措施及纠正措施执行情况进行管理。</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采购管理模块</w:t>
      </w:r>
    </w:p>
    <w:p>
      <w:pPr>
        <w:ind w:left="547" w:leftChars="228" w:firstLine="480"/>
        <w:rPr>
          <w:rFonts w:asciiTheme="minorEastAsia" w:hAnsiTheme="minorEastAsia" w:cstheme="minorEastAsia"/>
        </w:rPr>
      </w:pPr>
      <w:r>
        <w:rPr>
          <w:rFonts w:hint="eastAsia" w:asciiTheme="minorEastAsia" w:hAnsiTheme="minorEastAsia" w:cstheme="minorEastAsia"/>
        </w:rPr>
        <w:t>系统支持采购计划制单、采购计划单审核、查询、打印、统计等功能；</w:t>
      </w:r>
    </w:p>
    <w:p>
      <w:pPr>
        <w:ind w:left="547" w:leftChars="228" w:firstLine="480"/>
        <w:rPr>
          <w:rFonts w:asciiTheme="minorEastAsia" w:hAnsiTheme="minorEastAsia" w:cstheme="minorEastAsia"/>
        </w:rPr>
      </w:pPr>
      <w:r>
        <w:rPr>
          <w:rFonts w:hint="eastAsia" w:asciiTheme="minorEastAsia" w:hAnsiTheme="minorEastAsia" w:cstheme="minorEastAsia"/>
        </w:rPr>
        <w:t>系统支持库存未达到安全库存时，自动列入采购计划单；</w:t>
      </w:r>
    </w:p>
    <w:p>
      <w:pPr>
        <w:ind w:left="547" w:leftChars="228" w:firstLine="480"/>
        <w:rPr>
          <w:rFonts w:asciiTheme="minorEastAsia" w:hAnsiTheme="minorEastAsia" w:cstheme="minorEastAsia"/>
        </w:rPr>
      </w:pPr>
      <w:r>
        <w:rPr>
          <w:rFonts w:hint="eastAsia" w:asciiTheme="minorEastAsia" w:hAnsiTheme="minorEastAsia" w:cstheme="minorEastAsia"/>
        </w:rPr>
        <w:t>系统支持采购计划单审核功能，审核权限可由管理员进行分配；</w:t>
      </w:r>
    </w:p>
    <w:p>
      <w:pPr>
        <w:ind w:left="547" w:leftChars="228" w:firstLine="480"/>
        <w:rPr>
          <w:rFonts w:asciiTheme="minorEastAsia" w:hAnsiTheme="minorEastAsia" w:cstheme="minorEastAsia"/>
        </w:rPr>
      </w:pPr>
      <w:r>
        <w:rPr>
          <w:rFonts w:hint="eastAsia" w:asciiTheme="minorEastAsia" w:hAnsiTheme="minorEastAsia" w:cstheme="minorEastAsia"/>
        </w:rPr>
        <w:t>支持与HRP平台对接，将采购申请回传到HRP平台，如试剂申请信息及库存信息、供应商资质等。</w:t>
      </w:r>
    </w:p>
    <w:p>
      <w:pPr>
        <w:ind w:left="547" w:leftChars="228" w:firstLine="480"/>
        <w:rPr>
          <w:rFonts w:asciiTheme="minorEastAsia" w:hAnsiTheme="minorEastAsia" w:cstheme="minorEastAsia"/>
        </w:rPr>
      </w:pPr>
      <w:r>
        <w:rPr>
          <w:rFonts w:hint="eastAsia" w:asciiTheme="minorEastAsia" w:hAnsiTheme="minorEastAsia" w:cstheme="minorEastAsia"/>
        </w:rPr>
        <w:t>系统支持采购计划确认功能，支持多批次确认功能。</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危化品管理模块</w:t>
      </w:r>
    </w:p>
    <w:p>
      <w:pPr>
        <w:ind w:firstLine="480"/>
        <w:rPr>
          <w:rFonts w:asciiTheme="minorEastAsia" w:hAnsiTheme="minorEastAsia" w:cstheme="minorEastAsia"/>
        </w:rPr>
      </w:pPr>
      <w:r>
        <w:rPr>
          <w:rFonts w:hint="eastAsia" w:asciiTheme="minorEastAsia" w:hAnsiTheme="minorEastAsia" w:cstheme="minorEastAsia"/>
        </w:rPr>
        <w:t>系统支持危化品领用、出库、记录等功能；</w:t>
      </w:r>
    </w:p>
    <w:p>
      <w:pPr>
        <w:ind w:firstLine="480"/>
        <w:rPr>
          <w:rFonts w:asciiTheme="minorEastAsia" w:hAnsiTheme="minorEastAsia" w:cstheme="minorEastAsia"/>
        </w:rPr>
      </w:pPr>
      <w:r>
        <w:rPr>
          <w:rFonts w:hint="eastAsia" w:asciiTheme="minorEastAsia" w:hAnsiTheme="minorEastAsia" w:cstheme="minorEastAsia"/>
        </w:rPr>
        <w:t>支持危化品出库双签功能，支持审核人员提醒功能；</w:t>
      </w:r>
    </w:p>
    <w:p>
      <w:pPr>
        <w:ind w:firstLine="480"/>
        <w:rPr>
          <w:rFonts w:asciiTheme="minorEastAsia" w:hAnsiTheme="minorEastAsia" w:cstheme="minorEastAsia"/>
        </w:rPr>
      </w:pPr>
      <w:r>
        <w:rPr>
          <w:rFonts w:hint="eastAsia" w:asciiTheme="minorEastAsia" w:hAnsiTheme="minorEastAsia" w:cstheme="minorEastAsia"/>
        </w:rPr>
        <w:t>危化品管理支持按最小单位扫描条码出库，支持系统记录每次使用情况；</w:t>
      </w:r>
    </w:p>
    <w:p>
      <w:pPr>
        <w:ind w:firstLine="480"/>
        <w:rPr>
          <w:rFonts w:asciiTheme="minorEastAsia" w:hAnsiTheme="minorEastAsia" w:cstheme="minorEastAsia"/>
        </w:rPr>
      </w:pPr>
      <w:r>
        <w:rPr>
          <w:rFonts w:hint="eastAsia" w:asciiTheme="minorEastAsia" w:hAnsiTheme="minorEastAsia" w:cstheme="minorEastAsia"/>
        </w:rPr>
        <w:t>危化品管理支持返库功能，记录返库数量，批次号，剩余数量；</w:t>
      </w:r>
    </w:p>
    <w:p>
      <w:pPr>
        <w:ind w:firstLine="480"/>
        <w:rPr>
          <w:rFonts w:asciiTheme="minorEastAsia" w:hAnsiTheme="minorEastAsia" w:cstheme="minorEastAsia"/>
        </w:rPr>
      </w:pPr>
      <w:r>
        <w:rPr>
          <w:rFonts w:hint="eastAsia" w:asciiTheme="minorEastAsia" w:hAnsiTheme="minorEastAsia" w:cstheme="minorEastAsia"/>
        </w:rPr>
        <w:t>系统支持记录危化品领用名称、用途、领用日期、数量、领用人、确认人等信息。</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供应商管理模块</w:t>
      </w:r>
    </w:p>
    <w:p>
      <w:pPr>
        <w:ind w:left="547" w:leftChars="228" w:firstLine="480"/>
        <w:rPr>
          <w:rFonts w:asciiTheme="minorEastAsia" w:hAnsiTheme="minorEastAsia" w:cstheme="minorEastAsia"/>
        </w:rPr>
      </w:pPr>
      <w:r>
        <w:rPr>
          <w:rFonts w:hint="eastAsia" w:asciiTheme="minorEastAsia" w:hAnsiTheme="minorEastAsia" w:cstheme="minorEastAsia"/>
        </w:rPr>
        <w:t>系统支持对试剂耗材供应商进行统一管理；</w:t>
      </w:r>
    </w:p>
    <w:p>
      <w:pPr>
        <w:ind w:left="547" w:leftChars="228" w:firstLine="480"/>
        <w:rPr>
          <w:rFonts w:asciiTheme="minorEastAsia" w:hAnsiTheme="minorEastAsia" w:cstheme="minorEastAsia"/>
        </w:rPr>
      </w:pPr>
      <w:r>
        <w:rPr>
          <w:rFonts w:hint="eastAsia" w:asciiTheme="minorEastAsia" w:hAnsiTheme="minorEastAsia" w:cstheme="minorEastAsia"/>
        </w:rPr>
        <w:t>支持供应商基础信息维护、供应商启用停用管理；</w:t>
      </w:r>
    </w:p>
    <w:p>
      <w:pPr>
        <w:ind w:left="547" w:leftChars="228" w:firstLine="480"/>
        <w:rPr>
          <w:rFonts w:asciiTheme="minorEastAsia" w:hAnsiTheme="minorEastAsia" w:cstheme="minorEastAsia"/>
        </w:rPr>
      </w:pPr>
      <w:r>
        <w:rPr>
          <w:rFonts w:hint="eastAsia" w:asciiTheme="minorEastAsia" w:hAnsiTheme="minorEastAsia" w:cstheme="minorEastAsia"/>
        </w:rPr>
        <w:t>系统支持上传供应商资质证明材料，如：营业执照、经营许可证等，支持对资质进行在线预览；</w:t>
      </w:r>
    </w:p>
    <w:p>
      <w:pPr>
        <w:ind w:left="547" w:leftChars="228" w:firstLine="480"/>
        <w:rPr>
          <w:rFonts w:asciiTheme="minorEastAsia" w:hAnsiTheme="minorEastAsia" w:cstheme="minorEastAsia"/>
        </w:rPr>
      </w:pPr>
      <w:r>
        <w:rPr>
          <w:rFonts w:hint="eastAsia" w:asciiTheme="minorEastAsia" w:hAnsiTheme="minorEastAsia" w:cstheme="minorEastAsia"/>
        </w:rPr>
        <w:t>系统支持试剂耗材资质、供应商资质、生产厂家资质提醒，按照规则排列，支持自定义查询功能；</w:t>
      </w:r>
    </w:p>
    <w:p>
      <w:pPr>
        <w:ind w:left="547" w:leftChars="228" w:firstLine="480"/>
        <w:rPr>
          <w:rFonts w:asciiTheme="minorEastAsia" w:hAnsiTheme="minorEastAsia" w:cstheme="minorEastAsia"/>
        </w:rPr>
      </w:pPr>
      <w:r>
        <w:rPr>
          <w:rFonts w:hint="eastAsia" w:asciiTheme="minorEastAsia" w:hAnsiTheme="minorEastAsia" w:cstheme="minorEastAsia"/>
        </w:rPr>
        <w:t>支持厂家直接转为供应商功能；</w:t>
      </w:r>
    </w:p>
    <w:p>
      <w:pPr>
        <w:ind w:left="547" w:leftChars="228" w:firstLine="480"/>
        <w:rPr>
          <w:rFonts w:asciiTheme="minorEastAsia" w:hAnsiTheme="minorEastAsia" w:cstheme="minorEastAsia"/>
        </w:rPr>
      </w:pPr>
      <w:r>
        <w:rPr>
          <w:rFonts w:hint="eastAsia" w:asciiTheme="minorEastAsia" w:hAnsiTheme="minorEastAsia" w:cstheme="minorEastAsia"/>
        </w:rPr>
        <w:t>系统支持供应商评价功能，评价记录支持在明细信息中以表格形式展示，展示内容包括：分数、等级、说明、评价人、时间等信息。</w:t>
      </w:r>
    </w:p>
    <w:p>
      <w:pPr>
        <w:numPr>
          <w:ilvl w:val="0"/>
          <w:numId w:val="71"/>
        </w:numPr>
        <w:ind w:left="0" w:firstLine="480"/>
        <w:rPr>
          <w:rFonts w:asciiTheme="minorEastAsia" w:hAnsiTheme="minorEastAsia" w:cstheme="minorEastAsia"/>
        </w:rPr>
      </w:pPr>
      <w:r>
        <w:rPr>
          <w:rFonts w:hint="eastAsia" w:asciiTheme="minorEastAsia" w:hAnsiTheme="minorEastAsia" w:cstheme="minorEastAsia"/>
        </w:rPr>
        <w:t>数据统计模块</w:t>
      </w:r>
    </w:p>
    <w:p>
      <w:pPr>
        <w:ind w:firstLine="480"/>
        <w:rPr>
          <w:rFonts w:asciiTheme="minorEastAsia" w:hAnsiTheme="minorEastAsia" w:cstheme="minorEastAsia"/>
        </w:rPr>
      </w:pPr>
      <w:r>
        <w:rPr>
          <w:rFonts w:hint="eastAsia" w:asciiTheme="minorEastAsia" w:hAnsiTheme="minorEastAsia" w:cstheme="minorEastAsia"/>
        </w:rPr>
        <w:t>系统支持入库出库数据查询、统计功能；</w:t>
      </w:r>
    </w:p>
    <w:p>
      <w:pPr>
        <w:ind w:firstLine="480"/>
        <w:rPr>
          <w:rFonts w:asciiTheme="minorEastAsia" w:hAnsiTheme="minorEastAsia" w:cstheme="minorEastAsia"/>
        </w:rPr>
      </w:pPr>
      <w:r>
        <w:rPr>
          <w:rFonts w:hint="eastAsia" w:asciiTheme="minorEastAsia" w:hAnsiTheme="minorEastAsia" w:cstheme="minorEastAsia"/>
        </w:rPr>
        <w:t>支持按专业组、按院区进行数据汇总统计；</w:t>
      </w:r>
    </w:p>
    <w:p>
      <w:pPr>
        <w:tabs>
          <w:tab w:val="center" w:pos="4153"/>
        </w:tabs>
        <w:ind w:firstLine="480"/>
        <w:rPr>
          <w:rFonts w:asciiTheme="minorEastAsia" w:hAnsiTheme="minorEastAsia" w:cstheme="minorEastAsia"/>
        </w:rPr>
      </w:pPr>
      <w:r>
        <w:rPr>
          <w:rFonts w:hint="eastAsia" w:asciiTheme="minorEastAsia" w:hAnsiTheme="minorEastAsia" w:cstheme="minorEastAsia"/>
        </w:rPr>
        <w:t>系统支持库存、采购单等数据查询统计功能；</w:t>
      </w:r>
      <w:r>
        <w:rPr>
          <w:rFonts w:hint="eastAsia" w:asciiTheme="minorEastAsia" w:hAnsiTheme="minorEastAsia" w:cstheme="minorEastAsia"/>
        </w:rPr>
        <w:tab/>
      </w:r>
    </w:p>
    <w:p>
      <w:pPr>
        <w:ind w:firstLine="480"/>
        <w:rPr>
          <w:rFonts w:asciiTheme="minorEastAsia" w:hAnsiTheme="minorEastAsia" w:cstheme="minorEastAsia"/>
        </w:rPr>
      </w:pPr>
      <w:r>
        <w:rPr>
          <w:rFonts w:hint="eastAsia" w:asciiTheme="minorEastAsia" w:hAnsiTheme="minorEastAsia" w:cstheme="minorEastAsia"/>
        </w:rPr>
        <w:t>系统支持每日抗体统计功能；</w:t>
      </w:r>
    </w:p>
    <w:p>
      <w:pPr>
        <w:ind w:firstLine="420"/>
        <w:rPr>
          <w:rFonts w:asciiTheme="minorEastAsia" w:hAnsiTheme="minorEastAsia" w:cstheme="minorEastAsia"/>
        </w:rPr>
      </w:pPr>
      <w:r>
        <w:rPr>
          <w:rFonts w:hint="eastAsia" w:asciiTheme="minorEastAsia" w:hAnsiTheme="minorEastAsia" w:cstheme="minorEastAsia"/>
          <w:sz w:val="21"/>
          <w:szCs w:val="22"/>
        </w:rPr>
        <w:t>系统支持每日试剂出入库统计功能；</w:t>
      </w:r>
    </w:p>
    <w:p>
      <w:pPr>
        <w:ind w:firstLine="480"/>
        <w:rPr>
          <w:rFonts w:asciiTheme="minorEastAsia" w:hAnsiTheme="minorEastAsia" w:cstheme="minorEastAsia"/>
        </w:rPr>
      </w:pPr>
      <w:r>
        <w:rPr>
          <w:rFonts w:hint="eastAsia" w:asciiTheme="minorEastAsia" w:hAnsiTheme="minorEastAsia" w:cstheme="minorEastAsia"/>
        </w:rPr>
        <w:t>系统支持免疫组化切片质量统计；</w:t>
      </w:r>
    </w:p>
    <w:p>
      <w:pPr>
        <w:ind w:firstLine="480"/>
        <w:rPr>
          <w:rFonts w:asciiTheme="minorEastAsia" w:hAnsiTheme="minorEastAsia" w:cstheme="minorEastAsia"/>
        </w:rPr>
      </w:pPr>
      <w:r>
        <w:rPr>
          <w:rFonts w:hint="eastAsia" w:asciiTheme="minorEastAsia" w:hAnsiTheme="minorEastAsia" w:cstheme="minorEastAsia"/>
        </w:rPr>
        <w:t>系统支持对性能验证符合率统计；</w:t>
      </w:r>
    </w:p>
    <w:p>
      <w:pPr>
        <w:ind w:firstLine="480"/>
        <w:rPr>
          <w:rFonts w:asciiTheme="minorEastAsia" w:hAnsiTheme="minorEastAsia" w:cstheme="minorEastAsia"/>
        </w:rPr>
      </w:pPr>
      <w:r>
        <w:rPr>
          <w:rFonts w:hint="eastAsia" w:asciiTheme="minorEastAsia" w:hAnsiTheme="minorEastAsia" w:cstheme="minorEastAsia"/>
        </w:rPr>
        <w:t>系统支持合理范围内的统计报表个性化开发功能。</w:t>
      </w:r>
    </w:p>
    <w:p>
      <w:pPr>
        <w:numPr>
          <w:ilvl w:val="5"/>
          <w:numId w:val="70"/>
        </w:numPr>
        <w:ind w:left="0" w:firstLine="482" w:firstLineChars="0"/>
        <w:rPr>
          <w:rFonts w:asciiTheme="minorEastAsia" w:hAnsiTheme="minorEastAsia" w:cstheme="minorEastAsia"/>
          <w:b/>
          <w:bCs/>
        </w:rPr>
      </w:pPr>
      <w:r>
        <w:rPr>
          <w:rFonts w:hint="eastAsia" w:asciiTheme="minorEastAsia" w:hAnsiTheme="minorEastAsia" w:cstheme="minorEastAsia"/>
          <w:b/>
          <w:bCs/>
        </w:rPr>
        <w:t>病理技术流程系统与现有病理质控与资料管理系统接口</w:t>
      </w:r>
    </w:p>
    <w:p>
      <w:pPr>
        <w:ind w:firstLine="480"/>
        <w:rPr>
          <w:rFonts w:asciiTheme="minorEastAsia" w:hAnsiTheme="minorEastAsia" w:cstheme="minorEastAsia"/>
        </w:rPr>
      </w:pPr>
      <w:r>
        <w:rPr>
          <w:rFonts w:hint="eastAsia" w:asciiTheme="minorEastAsia" w:hAnsiTheme="minorEastAsia" w:cstheme="minorEastAsia"/>
        </w:rPr>
        <w:t>取材明细接收：实时接收病理信息系统在取材工作站软件中添加的取材明细数据。</w:t>
      </w:r>
    </w:p>
    <w:p>
      <w:pPr>
        <w:ind w:firstLine="480"/>
        <w:rPr>
          <w:rFonts w:asciiTheme="minorEastAsia" w:hAnsiTheme="minorEastAsia" w:cstheme="minorEastAsia"/>
        </w:rPr>
      </w:pPr>
      <w:r>
        <w:rPr>
          <w:rFonts w:hint="eastAsia" w:asciiTheme="minorEastAsia" w:hAnsiTheme="minorEastAsia" w:cstheme="minorEastAsia"/>
        </w:rPr>
        <w:t>取材扫描核对后，发送取材操作人员信息及状态标记到病理信息系统。</w:t>
      </w:r>
    </w:p>
    <w:p>
      <w:pPr>
        <w:ind w:firstLine="283" w:firstLineChars="118"/>
        <w:rPr>
          <w:rFonts w:asciiTheme="minorEastAsia" w:hAnsiTheme="minorEastAsia" w:cstheme="minorEastAsia"/>
        </w:rPr>
      </w:pPr>
      <w:r>
        <w:rPr>
          <w:rFonts w:hint="eastAsia" w:asciiTheme="minorEastAsia" w:hAnsiTheme="minorEastAsia" w:cstheme="minorEastAsia"/>
        </w:rPr>
        <w:t>接收病理新系统发送的蜡块信息（病人编号、病人姓名、性别、医生编号、医生姓名、项目、蜡块号、切片号、标本类型等）。</w:t>
      </w:r>
    </w:p>
    <w:p>
      <w:pPr>
        <w:ind w:firstLine="283" w:firstLineChars="118"/>
        <w:rPr>
          <w:rFonts w:asciiTheme="minorEastAsia" w:hAnsiTheme="minorEastAsia" w:cstheme="minorEastAsia"/>
        </w:rPr>
      </w:pPr>
      <w:r>
        <w:rPr>
          <w:rFonts w:hint="eastAsia" w:asciiTheme="minorEastAsia" w:hAnsiTheme="minorEastAsia" w:cstheme="minorEastAsia"/>
        </w:rPr>
        <w:t>包埋环节扫描核对后，发送包埋操作人员信息及状态标记到病理信息系统。</w:t>
      </w:r>
    </w:p>
    <w:p>
      <w:pPr>
        <w:ind w:firstLine="283" w:firstLineChars="118"/>
        <w:rPr>
          <w:rFonts w:asciiTheme="minorEastAsia" w:hAnsiTheme="minorEastAsia" w:cstheme="minorEastAsia"/>
        </w:rPr>
      </w:pPr>
      <w:r>
        <w:rPr>
          <w:rFonts w:hint="eastAsia" w:asciiTheme="minorEastAsia" w:hAnsiTheme="minorEastAsia" w:cstheme="minorEastAsia"/>
        </w:rPr>
        <w:t>切片环节扫描后，发送切片操作人员信息及状态标记到病理信息系统。</w:t>
      </w:r>
    </w:p>
    <w:p>
      <w:pPr>
        <w:ind w:firstLine="283" w:firstLineChars="118"/>
        <w:rPr>
          <w:rFonts w:asciiTheme="minorEastAsia" w:hAnsiTheme="minorEastAsia" w:cstheme="minorEastAsia"/>
        </w:rPr>
      </w:pPr>
      <w:r>
        <w:rPr>
          <w:rFonts w:hint="eastAsia" w:asciiTheme="minorEastAsia" w:hAnsiTheme="minorEastAsia" w:cstheme="minorEastAsia"/>
        </w:rPr>
        <w:t>染色环节扫描后，发送染色操作人员信息及状态标记到病理信息系统。</w:t>
      </w:r>
    </w:p>
    <w:p>
      <w:pPr>
        <w:ind w:firstLine="283" w:firstLineChars="118"/>
        <w:rPr>
          <w:rFonts w:asciiTheme="minorEastAsia" w:hAnsiTheme="minorEastAsia" w:cstheme="minorEastAsia"/>
        </w:rPr>
      </w:pPr>
      <w:r>
        <w:rPr>
          <w:rFonts w:hint="eastAsia" w:asciiTheme="minorEastAsia" w:hAnsiTheme="minorEastAsia" w:cstheme="minorEastAsia"/>
        </w:rPr>
        <w:t>接收病理信息系统的重切、深切等标记的记录信息。</w:t>
      </w:r>
    </w:p>
    <w:p>
      <w:pPr>
        <w:ind w:firstLine="283" w:firstLineChars="118"/>
        <w:rPr>
          <w:rFonts w:asciiTheme="minorEastAsia" w:hAnsiTheme="minorEastAsia" w:cstheme="minorEastAsia"/>
        </w:rPr>
      </w:pPr>
      <w:r>
        <w:rPr>
          <w:rFonts w:hint="eastAsia" w:asciiTheme="minorEastAsia" w:hAnsiTheme="minorEastAsia" w:cstheme="minorEastAsia"/>
        </w:rPr>
        <w:t>发送特殊染色项目状态到病理信息系统。</w:t>
      </w:r>
    </w:p>
    <w:p>
      <w:pPr>
        <w:ind w:firstLine="283" w:firstLineChars="118"/>
        <w:rPr>
          <w:rFonts w:asciiTheme="minorEastAsia" w:hAnsiTheme="minorEastAsia" w:cstheme="minorEastAsia"/>
        </w:rPr>
      </w:pPr>
      <w:r>
        <w:rPr>
          <w:rFonts w:hint="eastAsia" w:asciiTheme="minorEastAsia" w:hAnsiTheme="minorEastAsia" w:cstheme="minorEastAsia"/>
        </w:rPr>
        <w:t>接收与验证会诊标签的编号信息。</w:t>
      </w:r>
    </w:p>
    <w:p>
      <w:pPr>
        <w:ind w:firstLine="283" w:firstLineChars="118"/>
        <w:rPr>
          <w:rFonts w:asciiTheme="minorEastAsia" w:hAnsiTheme="minorEastAsia" w:cstheme="minorEastAsia"/>
        </w:rPr>
      </w:pPr>
      <w:r>
        <w:rPr>
          <w:rFonts w:hint="eastAsia" w:asciiTheme="minorEastAsia" w:hAnsiTheme="minorEastAsia" w:cstheme="minorEastAsia"/>
        </w:rPr>
        <w:t>接收与验证冰冻标签的编号信息。</w:t>
      </w:r>
    </w:p>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医技系统升级改造</w:t>
      </w:r>
    </w:p>
    <w:p>
      <w:pPr>
        <w:pStyle w:val="7"/>
        <w:ind w:left="0"/>
        <w:rPr>
          <w:rFonts w:asciiTheme="minorEastAsia" w:hAnsiTheme="minorEastAsia" w:cstheme="minorEastAsia"/>
        </w:rPr>
      </w:pPr>
      <w:r>
        <w:rPr>
          <w:rFonts w:hint="eastAsia" w:asciiTheme="minorEastAsia" w:hAnsiTheme="minorEastAsia" w:cstheme="minorEastAsia"/>
        </w:rPr>
        <w:t>超声管理信息系统</w:t>
      </w:r>
    </w:p>
    <w:p>
      <w:pPr>
        <w:pStyle w:val="8"/>
        <w:numPr>
          <w:ilvl w:val="0"/>
          <w:numId w:val="72"/>
        </w:numPr>
        <w:tabs>
          <w:tab w:val="left" w:pos="0"/>
        </w:tabs>
        <w:ind w:left="0" w:firstLine="480"/>
        <w:rPr>
          <w:rFonts w:asciiTheme="minorEastAsia" w:hAnsiTheme="minorEastAsia" w:eastAsiaTheme="minorEastAsia" w:cstheme="minorEastAsia"/>
        </w:rPr>
      </w:pPr>
      <w:r>
        <w:rPr>
          <w:rFonts w:hint="eastAsia" w:asciiTheme="minorEastAsia" w:hAnsiTheme="minorEastAsia" w:eastAsiaTheme="minorEastAsia" w:cstheme="minorEastAsia"/>
        </w:rPr>
        <w:t>检查预约及登记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具备登记病人信息功能，包括：姓名、性别、民族、年龄、身份证号、地址、联系电话、检查日期、检查部位、临床诊断。</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具备检查科室自定义配置上述信息是否展现以及排列顺序功能。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支持与门诊、住院及体检业务系统对接，获取患者相关的检查申请信息功能。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具备按报告状态、病人类别、检查类别、检查仪器对患者列表进行过滤功能。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具备对患者费用进行确认、退费、拒绝、收费、撤销操作功能。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具备将用户设置保存于服务器，登陆后再自动还原功能。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具备进行留言操作功能。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具备VIP患者登记功能。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具备绿色通道患者登记免排队功能。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支持查看从门诊、住院及体检业务系统传过来的医技检查申请单功能。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具备纸质申请单的扫描存档管理功能。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具备电子申请单的存档管理功能。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具备申请单打印功能。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具备根据预约排班信息，快速预约病人的检查日期、检查时间和检查地点功能。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具备预约排班信息管理，包含对患者已经预约完成的检查项目在可取消的时间范围内取消预约功能。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具备工作日历管理，包括对工作日，周末以及节假日的最大预约数进行管理功能。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具备预约完成后打印预约回执单，包含打印病人基本信息、检查条码、检查项目、检查时日期时间、注意事项功能。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具备预约患者自动或手动转登记功能。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具备患者以不同的标识对预约患者进行突出显示，预约患者的标识为“预约”功能。</w:t>
      </w:r>
    </w:p>
    <w:p>
      <w:pPr>
        <w:pStyle w:val="8"/>
        <w:numPr>
          <w:ilvl w:val="0"/>
          <w:numId w:val="72"/>
        </w:numPr>
        <w:tabs>
          <w:tab w:val="left" w:pos="0"/>
        </w:tabs>
        <w:ind w:left="0" w:firstLine="480"/>
        <w:rPr>
          <w:rFonts w:asciiTheme="minorEastAsia" w:hAnsiTheme="minorEastAsia" w:eastAsiaTheme="minorEastAsia" w:cstheme="minorEastAsia"/>
        </w:rPr>
      </w:pPr>
      <w:r>
        <w:rPr>
          <w:rFonts w:hint="eastAsia" w:asciiTheme="minorEastAsia" w:hAnsiTheme="minorEastAsia" w:eastAsiaTheme="minorEastAsia" w:cstheme="minorEastAsia"/>
        </w:rPr>
        <w:t>超声设备联机</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具备NTSC、PAL、S-Video、RGB视频信号采集功能。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具备标准DICOM格式影像数据传输功能。</w:t>
      </w:r>
    </w:p>
    <w:p>
      <w:pPr>
        <w:pStyle w:val="8"/>
        <w:numPr>
          <w:ilvl w:val="0"/>
          <w:numId w:val="72"/>
        </w:numPr>
        <w:tabs>
          <w:tab w:val="left" w:pos="0"/>
        </w:tabs>
        <w:ind w:left="0" w:firstLine="480"/>
        <w:rPr>
          <w:rFonts w:asciiTheme="minorEastAsia" w:hAnsiTheme="minorEastAsia" w:eastAsiaTheme="minorEastAsia" w:cstheme="minorEastAsia"/>
        </w:rPr>
      </w:pPr>
      <w:r>
        <w:rPr>
          <w:rFonts w:hint="eastAsia" w:asciiTheme="minorEastAsia" w:hAnsiTheme="minorEastAsia" w:eastAsiaTheme="minorEastAsia" w:cstheme="minorEastAsia"/>
        </w:rPr>
        <w:t>报告管理</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检查报告处理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病例搜索</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按病人编号、病人姓名、性别、年龄、检查日期、检查号、诊断医师、申请科室、设备类型、检查部位、申请医师、报告医师、操作医师、审核医师、显示诊断结论、显示阅片状态、显示报告状态、显示审核检查状态、显示检查状态查询患者信息，并打开检查记录书写报告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具备报告锁定功能，同一份报告（除已发布的报告）由一位医师打开后，其他登录的用户无法同时编辑改报告功能。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具备急诊及危急患者在报告快捷列表中优先排列功能。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病例编辑</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具备查看登记处及技师的留言及电子申请单功能。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具备报告编辑区域放大缩小、明暗度调整、上下角标标记功能。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具备报告打印自动缩页，无需手动调整功能。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具备报告书写展现所见即所得，书写界面直接展现图片、图注、数字签名图片、表格等文字外的内容，预览、打印与当前展示页面完全一致功能。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支持医生图片签名及CA电子签名打印功能。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具备发起读片会诊、随访病例标记、阴阳性标记、兴趣报告归类功能。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 xml:space="preserve">具备修改痕迹对比及修改记录查看功能。 </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具备中英双语报告功能。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具备报告退回，并记录退回原因功能。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具备心脏超声报告结果自动计算服务功能。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具备三级报告体系，一级初稿、二级审核、三级复审体系功能。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专家模版库</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提供丰富的专家模板，包括普放、CT、MR、DSA形成特有的专家模块库。</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具备按照患者检查项目自动匹配对应的报告模板功能。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具备根据医生个人喜好编辑、添加、调整报告私有模板功能。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具备主任医生及管理员编辑、添加、调整报告公有模板功能。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具备报告模板库导入功能。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具备报告模板插入前预览功能。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具备一个或多个专家模板插入到报告中，插入方式有新增和追加两种功能。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临床图文报告调阅管理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具备报告审核后，提交到报告发布平台，供系统内各临床科室浏览功能。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图像管理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具备单帧视频图像采集：NTSC、PAL、S-Video、RGB等视频信号采集功能，图像格式可为JPG、DICOM、bmp等格式，并可对图像进行处理。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具备动态视频采集，视频格式可为AVI、MP4等格式功能。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具备影像数据导出功能。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具备同步或者异步采集图像功能。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具备对采集的影像数据进行后处理，包括影像数据质量调整、裁剪、标注、测量功能。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具备对采集到的影像数据进行平铺以及采集顺序的调整功能。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具备超声图像采集界面以1/4大小悬浮在医生报告窗口，在系统中影像数据的捕捉和录制功能。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支持与设备对接，通过手持或者脚踏的方式获取患者影像数据功能。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查询统计</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具备病人查询、随访查询、会诊查询、危急查询、申请单查询功能。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工作量统计、阳性率统计、分类收费统计、收入汇总统计、报告率统计、工作量分组、收费项目明细统计、检查部位例数统计、工作量按月分组、总汇表打印计、随访汇总统计、典型病例汇总、医生参与读片、检查质控统计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具备快捷查询（姓名、性别、日期）及高级查询（自定义查询内容字段）两种查询方式功能。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超声危急值提醒</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具备对报告中出现的危急值进行智能判断、并进行提示，根据医院需求对危急值自定义配置功能。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敏感词提醒</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具备敏感词提醒，如在男性的检查报告中出现“子宫”，会及时提醒功能。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具备敏感词提醒个性化配置功能。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相关报告调阅</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具备在同一检查报告页面，可查看患者本科室内的历次检查报告功能。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支持与其他医技系统对接，在同一检查报告页面，可查看患者跨科室（调阅患者超声、内镜、心电、检验、病理等）的相关检查报告及图像信息功能。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具备查看相关报告申请单、电子病历功能。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报告自动诊断</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具备报告书写通过模板输入项目配置，通过复杂逻辑判断及公式计算，自动得出所需结果功能。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具备报告书写操作时回车至指定下一个输入项功能。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具备自动诊断配置功能。</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临床危急值推送</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 xml:space="preserve"> 支持与临床工作站做系统对接，实时将危急值推送给临床，并返回接收反馈。</w:t>
      </w:r>
    </w:p>
    <w:p>
      <w:pPr>
        <w:pStyle w:val="81"/>
        <w:numPr>
          <w:ilvl w:val="0"/>
          <w:numId w:val="73"/>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质控管理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具备对超声报告的质量控制功能：针对报告，系统提供一套专业的报告质控模块，对医生写的报告进行质控，包括报告书写的规范性、诊断结论的准确性等的评分。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具备对影像数据质量控制功能，可为拍的影像数据进行甲、乙、丙、废评分。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具备质控结果查询与统计功能。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具备按照质控管理规范要求对数据科进行综合质控（报告、影像、统计）功能。</w:t>
      </w:r>
    </w:p>
    <w:p>
      <w:pPr>
        <w:pStyle w:val="8"/>
        <w:numPr>
          <w:ilvl w:val="0"/>
          <w:numId w:val="72"/>
        </w:numPr>
        <w:tabs>
          <w:tab w:val="left" w:pos="0"/>
        </w:tabs>
        <w:ind w:left="0" w:firstLine="480"/>
        <w:rPr>
          <w:rFonts w:asciiTheme="minorEastAsia" w:hAnsiTheme="minorEastAsia" w:eastAsiaTheme="minorEastAsia" w:cstheme="minorEastAsia"/>
        </w:rPr>
      </w:pPr>
      <w:r>
        <w:rPr>
          <w:rFonts w:hint="eastAsia" w:asciiTheme="minorEastAsia" w:hAnsiTheme="minorEastAsia" w:eastAsiaTheme="minorEastAsia" w:cstheme="minorEastAsia"/>
        </w:rPr>
        <w:t>分诊工作站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具备全自动、半自动、手动分诊模式管理功能。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具备病人（急诊病人、VIP病人、预约病人）优先级设置，可分一级、二级、三级功能。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具备在病人登记完成后即自动分配排队号码，并打印排队号功能。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具备排队队列与检查类型、检查机房对应，根据登记时确定的检查类型和检查机房自动进入相应的队列功能。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具备变更队列重新生成分诊号功能。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具备设置每次呼叫的语音播放次数、播放语速、男女声等功能。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具备将屏幕自定义分割成多个区域，分别显示不同队列的信息功能。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具备设置不同状态患者名字颜色显示，如急诊患者红色显示功能。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具备患者姓名脱敏显示功能。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具备显示就诊房间医生照片及姓名功能。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具备滚动显示就诊注意事项功能。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具备动态播放视频资料功能。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具备配置显示候诊人数、是否显示在检患者功能。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具备当前播报患者大屏幕突显功能。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具备诊室门口小屏上显示当前检查患者及后续等待患者信息功能。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支持通过大屏显示可打印报告的患者列表功能。</w:t>
      </w:r>
    </w:p>
    <w:p>
      <w:pPr>
        <w:pStyle w:val="8"/>
        <w:numPr>
          <w:ilvl w:val="0"/>
          <w:numId w:val="72"/>
        </w:numPr>
        <w:tabs>
          <w:tab w:val="left" w:pos="0"/>
        </w:tabs>
        <w:ind w:left="0" w:firstLine="480"/>
        <w:rPr>
          <w:rFonts w:asciiTheme="minorEastAsia" w:hAnsiTheme="minorEastAsia" w:eastAsiaTheme="minorEastAsia" w:cstheme="minorEastAsia"/>
        </w:rPr>
      </w:pPr>
      <w:r>
        <w:rPr>
          <w:rFonts w:hint="eastAsia" w:asciiTheme="minorEastAsia" w:hAnsiTheme="minorEastAsia" w:eastAsiaTheme="minorEastAsia" w:cstheme="minorEastAsia"/>
        </w:rPr>
        <w:t>科室管理</w:t>
      </w:r>
    </w:p>
    <w:p>
      <w:pPr>
        <w:pStyle w:val="81"/>
        <w:numPr>
          <w:ilvl w:val="0"/>
          <w:numId w:val="74"/>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过程质量控制管理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具备质控内容自定义配置功能，根据质控要求和院内管理要求，配置不同的质控内容，如验证数据的完整性、各环节时间冲突、影像与检查记录无匹配、检查部位与申请部位不一致等功能。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具备质控环节自定义配置功能，可配置不同的质控环节，如检查登记、技师拍片、报告书写。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具备质控结果生成统计报表且导出成xls、pdf、word格式功能。</w:t>
      </w:r>
    </w:p>
    <w:p>
      <w:pPr>
        <w:pStyle w:val="81"/>
        <w:numPr>
          <w:ilvl w:val="0"/>
          <w:numId w:val="74"/>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资源管理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具备工作量统计功能。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具备个人信息记录功能。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具备对影像设备进行管理，包括设备采购时间记录、保养周期提醒、维修时间记录功能。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具备维修状况记录功能，包括故障发生时间、原因、当时技术员、抢修经过、修复时间等信息做详细书面记录。</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具备设备操作人员每日填写设备使用日志，记录工作内容和机器运转情况功能。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具备科室文档上传保存功能，如：doc、docx、xls、pdf等。</w:t>
      </w:r>
    </w:p>
    <w:p>
      <w:pPr>
        <w:pStyle w:val="81"/>
        <w:numPr>
          <w:ilvl w:val="0"/>
          <w:numId w:val="74"/>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病例随访</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具备在报告书写界面将某份报告分类为随访报告功能。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具备快速生成需要随访的患者列表功能。</w:t>
      </w:r>
    </w:p>
    <w:p>
      <w:pPr>
        <w:pStyle w:val="81"/>
        <w:numPr>
          <w:ilvl w:val="0"/>
          <w:numId w:val="74"/>
        </w:numPr>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科研教学</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具备教学病例归类功能。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具备在报告界面将该报告设置为典型病例或教学病例功能。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具备相关教学资料导出功能。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具备资料以WORD、PDF等格式导出功能。</w:t>
      </w:r>
    </w:p>
    <w:p>
      <w:pPr>
        <w:pStyle w:val="7"/>
        <w:ind w:left="0"/>
        <w:rPr>
          <w:rFonts w:asciiTheme="minorEastAsia" w:hAnsiTheme="minorEastAsia" w:cstheme="minorEastAsia"/>
        </w:rPr>
      </w:pPr>
      <w:r>
        <w:rPr>
          <w:rFonts w:hint="eastAsia" w:asciiTheme="minorEastAsia" w:hAnsiTheme="minorEastAsia" w:cstheme="minorEastAsia"/>
        </w:rPr>
        <w:t>核医学业务系统</w:t>
      </w:r>
    </w:p>
    <w:p>
      <w:pPr>
        <w:pStyle w:val="8"/>
        <w:numPr>
          <w:ilvl w:val="0"/>
          <w:numId w:val="75"/>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检查报告管理</w:t>
      </w:r>
    </w:p>
    <w:p>
      <w:pPr>
        <w:pStyle w:val="81"/>
        <w:numPr>
          <w:ilvl w:val="0"/>
          <w:numId w:val="76"/>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检查登记工作站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支持根据预约排班信息，快速预约病人的检查日期、检查时间和检查地点。</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支持工作日历管理，可以对工作日，周末以及节假日的最大预约数进行管理。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支持预约完成后打印预约回执单，包含但不限于打印病人基本信息、患者条码、检查项目、检查注意事项等。</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支持预约患者自动或手动转登记。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支持患者已不同的标识对预约患者进行突出显示，预约患者的标识为“预约”。</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具备预约患者自动或手动转登记功能。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具备患者以不同的标识对预约患者进行突出显示功能，预约患者的标识为“预约”。</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支持查看从门诊、住院及体检业务系统传过来的医技检查申请单；</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支持纸质申请单的扫描存档管理；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支持电子申请单的存档管理；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支持申请单打印。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具备VIP患者登记功能。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具备绿色通道患者登记免排队功能。</w:t>
      </w:r>
    </w:p>
    <w:p>
      <w:pPr>
        <w:pStyle w:val="81"/>
        <w:numPr>
          <w:ilvl w:val="0"/>
          <w:numId w:val="76"/>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问诊工作站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支持完成检查患者既望病史、治疗情况以及过敏史等相关信息的记录，支持与HIS系统完成对接，可从HIS中提取已有信息。</w:t>
      </w:r>
    </w:p>
    <w:p>
      <w:pPr>
        <w:pStyle w:val="81"/>
        <w:numPr>
          <w:ilvl w:val="0"/>
          <w:numId w:val="76"/>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注射工作站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支持记录药物注射情况(品种、剂量等)以及患者反应情况等相关信息。</w:t>
      </w:r>
    </w:p>
    <w:p>
      <w:pPr>
        <w:pStyle w:val="81"/>
        <w:numPr>
          <w:ilvl w:val="0"/>
          <w:numId w:val="76"/>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报告工作站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按病人编号、病人姓名、性别、年龄、检查日期、检查号、诊断医师、申请科室、设备类型、检查部位、申请医师、报告医师、操作医师、审核医师、显示诊断结论、显示阅片状态、显示报告状态、显示审核状态等查询条件查询患者，并打开患者报告。</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支持打开患者各种报告状态下的报告。</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支持报告锁定功能，同一份报告（除已发布的报告）只允许一位医生打开。</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支持打开报告时，自动调用对应影像进行浏览。</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支持医生自定义报告列表。</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支持查看电子申请单。</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支持查看各种报告状态下的报告。</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支持不同状态的报告已不同的颜色标记。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支持报告的同步放大缩小。</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支持报告任务列表查看，可按照不同的检查时间，检查类型，检查部位、检查机房、申请医生、申请科室等组合方式进行顺序显示。</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支持报告显示界面的明暗度调整。</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支持查看报告的无限次修改记录，包括修改内容、修改人、时间等信息。</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支持修改痕迹对比。</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整个报告结构采用所见即所得的输入模式，即可根据报告输入要求，自由调节字体字号、上下角标、中英文字体、特殊符号及公式、可剪切、复制、粘贴相关内容，可插入表格、插入图片等功能。</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支持报告书写展现所见即所得，书写界面直接展现图片、图注、数字签名图片、表格等文字外的内容，预览、打印与当前展示页面完全一致。</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支持报告书写与图像采集各自加载图像列表，可同步可异步。异步采集患者时与报告书写图像列表互不干扰。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支持医生签名图像的自动打印。</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支持图文报告格式。</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支持对影像图像进行勾选添加及拖动添加。</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支持在图文报告中对图片放大、缩小、自适应等操作。</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支持在报告界面的图片区域，通过鼠标拖拽图片的方式任意调整图片位置。</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支持报告书写全键盘操作，操作时可回车至指定下一个输入项。</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支持报告退回，并记录退回原因。</w:t>
      </w:r>
    </w:p>
    <w:p>
      <w:pPr>
        <w:pStyle w:val="81"/>
        <w:numPr>
          <w:ilvl w:val="0"/>
          <w:numId w:val="76"/>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报告审核工作站</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支持报告审核医生对报告进行审核，并做相应修改；</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支持审核不通过留言。</w:t>
      </w:r>
    </w:p>
    <w:p>
      <w:pPr>
        <w:pStyle w:val="8"/>
        <w:numPr>
          <w:ilvl w:val="0"/>
          <w:numId w:val="75"/>
        </w:numPr>
        <w:tabs>
          <w:tab w:val="left" w:pos="0"/>
        </w:tabs>
        <w:ind w:left="142" w:firstLine="0"/>
        <w:rPr>
          <w:rFonts w:asciiTheme="minorEastAsia" w:hAnsiTheme="minorEastAsia" w:eastAsiaTheme="minorEastAsia" w:cstheme="minorEastAsia"/>
        </w:rPr>
      </w:pPr>
      <w:r>
        <w:rPr>
          <w:rFonts w:hint="eastAsia" w:asciiTheme="minorEastAsia" w:hAnsiTheme="minorEastAsia" w:eastAsiaTheme="minorEastAsia" w:cstheme="minorEastAsia"/>
        </w:rPr>
        <w:t>科室管理</w:t>
      </w:r>
    </w:p>
    <w:p>
      <w:pPr>
        <w:pStyle w:val="81"/>
        <w:numPr>
          <w:ilvl w:val="0"/>
          <w:numId w:val="77"/>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查询统计</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支持快捷查询及高级查询两种查询方式。</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支持全院信息统一查询。</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支持精确统计医务人员、科室工作量。</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支持统计、分析各类病例。</w:t>
      </w:r>
    </w:p>
    <w:p>
      <w:pPr>
        <w:pStyle w:val="81"/>
        <w:numPr>
          <w:ilvl w:val="0"/>
          <w:numId w:val="77"/>
        </w:numPr>
        <w:snapToGrid w:val="0"/>
        <w:ind w:left="425" w:hanging="425" w:firstLineChars="0"/>
        <w:rPr>
          <w:rFonts w:asciiTheme="minorEastAsia" w:hAnsiTheme="minorEastAsia" w:cstheme="minorEastAsia"/>
          <w:color w:val="000000"/>
          <w:szCs w:val="24"/>
        </w:rPr>
      </w:pPr>
      <w:r>
        <w:rPr>
          <w:rFonts w:hint="eastAsia" w:asciiTheme="minorEastAsia" w:hAnsiTheme="minorEastAsia" w:cstheme="minorEastAsia"/>
          <w:color w:val="000000"/>
          <w:szCs w:val="24"/>
        </w:rPr>
        <w:t>核素管理</w:t>
      </w:r>
    </w:p>
    <w:p>
      <w:pPr>
        <w:pStyle w:val="81"/>
        <w:snapToGrid w:val="0"/>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系统支持对核素的制备、销售、使用等进行登记。</w:t>
      </w:r>
    </w:p>
    <w:p>
      <w:pPr>
        <w:ind w:firstLine="480"/>
        <w:rPr>
          <w:rFonts w:asciiTheme="minorEastAsia" w:hAnsiTheme="minorEastAsia" w:cstheme="minorEastAsia"/>
        </w:rPr>
      </w:pPr>
    </w:p>
    <w:bookmarkEnd w:id="211"/>
    <w:p>
      <w:pPr>
        <w:pStyle w:val="7"/>
        <w:ind w:left="0"/>
        <w:rPr>
          <w:rFonts w:asciiTheme="minorEastAsia" w:hAnsiTheme="minorEastAsia" w:cstheme="minorEastAsia"/>
        </w:rPr>
      </w:pPr>
      <w:bookmarkStart w:id="212" w:name="_Toc28615"/>
      <w:r>
        <w:rPr>
          <w:rFonts w:hint="eastAsia" w:asciiTheme="minorEastAsia" w:hAnsiTheme="minorEastAsia" w:cstheme="minorEastAsia"/>
        </w:rPr>
        <w:t>内镜信息管理系统</w:t>
      </w:r>
      <w:bookmarkEnd w:id="212"/>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内镜网络服务端模块</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基于当前主流操作系统和数据库设计。</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整套系统采用平台化、一体化的设计，平台上各个系统采用同源同构的设计，相互之间可以实现无缝集成。</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客户端支持WIN 7/WIN 10（32位或64位）操作系统。</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系统提供7×24小时运行。</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系统在生产环境部署，项目实施工作不能影响医院现有工作。</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完整的权限控制，合法用户方可使用。</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新购设备能顺畅接入系统。</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系统遵循DICOM3.0、HL7、IHE国际标准。</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支持DICOM 3.0 Storage SCP（影像存储）、SCU（影像发送）、Query/Retrieve（查询获取）。</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支持DICOM 3.0压缩服务和存储验证服务。</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为杜绝形成信息孤岛，系统需符合IHE（Integrating the Healthcare Enterprise）医疗信息系统集成规范。</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支持HL7标准,WebService或中间件方式的集成方式。</w:t>
      </w:r>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预约登记工作站</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可根据HIS提供的信息，将病人基本资料及临床检查信息自动获取模块。</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通过与门诊、住院及体检业务系统对接，能够在患者进行登记时，实现患者信息、医嘱信息、检查信息和电子申请单等自动获取，支持预约签到，支持条码、腕带扫描登记，并且能够与HIS深度集成，实现费用控制。</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提供患者登记功能，产生患者排队队列。</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在对患者检查信息进行登记时，可登记姓名、性别、民族、年龄、身份证号、地址、联系电话、检查日期、检查部位、临床诊断等基本信息的同时，系统支持将患者历史登记信息进行智能匹配，提醒登记员是否将患者本次登记信息与历史信息进行关联。</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对不同申请类型的病人显示不同的颜色和优先级。</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可直观显示各个检查室的患者分配情况。</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提供数据检索功能，可以通过各种条件检索预约登记的患者信息；检查列表可根据报告状态、病人类别、检查类别、检查仪器对患者列表进行过滤。并实现对对患者费用进行确认、退费、拒绝、收费、撤销操作。</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支持可视化的排队安排界面，护士可快速对病人进行预约排队安排；登记界面显示字段内容及顺序，检查科室可以根据自身需求进行自定义，并将用户设置保存于服务器，登陆后再自动还原。</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预约签到：对于已预约病人，根据预约信息签到并安排检查。并可补充登记检查信息；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预约排班信息，安排预约病人的检查日期、检查时间和检查地点。预约完后可进行打印预约单回执单，包括但不限于打印病人基本信息、患者条码、检查项目、检查注意事项等。在检查登记界面，预约患者标识为“预约”，以区别于普通患者。预约患者可自动或手动转登记。患者预约成功后，如果不愿意做检查，在医院允许的时间范围内可取消预约。</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系统提供预约排班信息管理功能，可设置允许取消的时间范围，方便患者取消预约。对工作日，周末以及节假日的最大预约数进行设置，以便合理利用资源，提高收益。</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分诊调整：对因故不能立即检查的病人，可人工调整其分诊排队顺序。对急诊病人，也可提前排队顺序。排队队列与检查类型、检查机房的对应关系，根据登记时确定的检查类型和检查机房自动进入相应的队列，变更队列重新生成分诊号。病人登记完成后即自动分配排队号码，并打印排队号。</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语音叫号：分诊台可播放语音叫号。语音信息需能读出病人中文姓名等各种信息。可由用户自行设定。系统提供设置功能，用于设置候诊屏信息，包括：设置每次呼叫的语音播放次数、播放语速、男女声等；设置不同状态患者名字颜色显示，如急诊患者红色显示；配置显示候诊人数、是否显示在检患者。</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分诊大屏：分诊信息可以显示在病人集中候诊处的大屏幕显示器上；将屏幕自定义分割成多个区域，分别显示不同队列的信息。为包含患者隐私，将患者姓名脱敏显示。为了方便患者了解对应诊间情况，系统支持显示就诊房间医生照片及姓名。对一些就诊注意事项通过滚动的形式进行持续显示。支持动态播放视频资料。支持当前播报患者大屏幕突显；支持诊室门口小屏上显示当前检查患者及后续等待患者信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分诊模块集成于信息系统中，无需单独开启操作界面，使用方便。能够根据医院科室的设备、人员和患者检查部位等进行智能分诊，根据病人类别（急诊病人、VIP病人、预约病人）优先级设置，可分一级、二级、三级。系统支持三种分诊模式，包括手动、自动和半自动，实现系统自动分诊。根据医院需求，系统支持分诊大屏和检查房间分诊小屏相结合，提升检查秩序。</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绿色通道病人处理：对于因各种紧急或特殊情况未正常挂号、登记、收费的病人提供特别处理流程。非特殊病人必须先收费后检查；针对某些特殊群体（如老年人、行动不便患者等），登记员登记时可以添加备注提醒，当患者做检查时，系统可以自动提醒检查技师为患者提供一些搀扶服务，针对某些特殊群体（如老年人、行动不便患者等），登记员登记时可以添加备注提醒，当患者做检查时，系统可以自动提醒检查技师为患者提供一些搀扶服务。VIP患者、绿色通道患者登记免排队，提高患者就医满意度。</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医生操作终端具有顺序呼叫、重复呼叫、选择呼叫功能。</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为了保证医疗质量以及提高信息的互联互通，系统需要满足电子申请单闭环流转，包括检查登记、技师工作站、报告书写、审核工作站，满足医生调阅申请单需求。</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临床医生录入申请单保存后无须打印即发送到医技科室，医技科室根据发送的电子申请单了解病人的情况，必要时可以直接查看相关病历了解病人的有关信息；病人检查时，查看电子申请单信息，完成病人的检查工作。</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医生不仅可以对电子申请单进行统一集中存档管理，对于纸质的申请单，系统也提供对纸质申请单进行扫描后存档管理。必要时还可以对电子申请单进行纸质化打印。</w:t>
      </w:r>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气管镜图文报告工作站</w:t>
      </w:r>
    </w:p>
    <w:p>
      <w:pPr>
        <w:ind w:firstLine="480"/>
        <w:rPr>
          <w:rFonts w:asciiTheme="minorEastAsia" w:hAnsiTheme="minorEastAsia" w:cstheme="minorEastAsia"/>
        </w:rPr>
      </w:pPr>
      <w:bookmarkStart w:id="213" w:name="_Hlk171942218"/>
      <w:r>
        <w:rPr>
          <w:rFonts w:hint="eastAsia" w:asciiTheme="minorEastAsia" w:hAnsiTheme="minorEastAsia" w:cstheme="minorEastAsia"/>
        </w:rPr>
        <w:t>候诊队列可根据房间、检查类型进行过滤显示。</w:t>
      </w:r>
    </w:p>
    <w:p>
      <w:pPr>
        <w:ind w:firstLine="480"/>
        <w:rPr>
          <w:rFonts w:asciiTheme="minorEastAsia" w:hAnsiTheme="minorEastAsia" w:cstheme="minorEastAsia"/>
        </w:rPr>
      </w:pPr>
      <w:r>
        <w:rPr>
          <w:rFonts w:hint="eastAsia" w:asciiTheme="minorEastAsia" w:hAnsiTheme="minorEastAsia" w:cstheme="minorEastAsia"/>
        </w:rPr>
        <w:t>可通过患者预约信息条码快速定位病人，并进行检查前的二次确认。</w:t>
      </w:r>
    </w:p>
    <w:p>
      <w:pPr>
        <w:ind w:firstLine="480"/>
        <w:rPr>
          <w:rFonts w:asciiTheme="minorEastAsia" w:hAnsiTheme="minorEastAsia" w:cstheme="minorEastAsia"/>
        </w:rPr>
      </w:pPr>
      <w:r>
        <w:rPr>
          <w:rFonts w:hint="eastAsia" w:asciiTheme="minorEastAsia" w:hAnsiTheme="minorEastAsia" w:cstheme="minorEastAsia"/>
        </w:rPr>
        <w:t>支持内镜、超声高清信号采集，分辨率最大可1920*1080。</w:t>
      </w:r>
    </w:p>
    <w:p>
      <w:pPr>
        <w:ind w:firstLine="480"/>
        <w:rPr>
          <w:rFonts w:asciiTheme="minorEastAsia" w:hAnsiTheme="minorEastAsia" w:cstheme="minorEastAsia"/>
        </w:rPr>
      </w:pPr>
      <w:r>
        <w:rPr>
          <w:rFonts w:hint="eastAsia" w:asciiTheme="minorEastAsia" w:hAnsiTheme="minorEastAsia" w:cstheme="minorEastAsia"/>
        </w:rPr>
        <w:t>DICOM3.0标准：全面符合DICOM影像标准, 标准化图像采集与归档；目前内镜系统上采集到的影像是通过采集卡或标准DICOM方式获取，能够在系统上进行实时显示，那么医生采集到影像后，可以在系统内对采集到的影像进行简单的影像后处理，包括影像的裁剪、标注、标识、影像质量调整、放大、缩小、测量等。</w:t>
      </w:r>
    </w:p>
    <w:p>
      <w:pPr>
        <w:ind w:firstLine="480"/>
        <w:rPr>
          <w:rFonts w:asciiTheme="minorEastAsia" w:hAnsiTheme="minorEastAsia" w:cstheme="minorEastAsia"/>
        </w:rPr>
      </w:pPr>
      <w:r>
        <w:rPr>
          <w:rFonts w:hint="eastAsia" w:asciiTheme="minorEastAsia" w:hAnsiTheme="minorEastAsia" w:cstheme="minorEastAsia"/>
        </w:rPr>
        <w:t>支持图像的自动裁剪，报告打印时系统可将黑边剪切掉。</w:t>
      </w:r>
    </w:p>
    <w:p>
      <w:pPr>
        <w:ind w:firstLine="480"/>
        <w:rPr>
          <w:rFonts w:asciiTheme="minorEastAsia" w:hAnsiTheme="minorEastAsia" w:cstheme="minorEastAsia"/>
        </w:rPr>
      </w:pPr>
      <w:r>
        <w:rPr>
          <w:rFonts w:hint="eastAsia" w:asciiTheme="minorEastAsia" w:hAnsiTheme="minorEastAsia" w:cstheme="minorEastAsia"/>
        </w:rPr>
        <w:t>内镜图像采集界面以1/4大小悬浮在医生报告窗口，支持在系统中影像数据的捕捉和录制。支持与设备对接，通过手持或者脚踏的方式获取患者影像数据。</w:t>
      </w:r>
    </w:p>
    <w:p>
      <w:pPr>
        <w:ind w:firstLine="480"/>
        <w:rPr>
          <w:rFonts w:asciiTheme="minorEastAsia" w:hAnsiTheme="minorEastAsia" w:cstheme="minorEastAsia"/>
        </w:rPr>
      </w:pPr>
      <w:r>
        <w:rPr>
          <w:rFonts w:hint="eastAsia" w:asciiTheme="minorEastAsia" w:hAnsiTheme="minorEastAsia" w:cstheme="minorEastAsia"/>
        </w:rPr>
        <w:t>系统提供动态视频采集功能，视频格式可为MP4等格式。支持单帧视频图像采集，包括:NTSC、PAL、S-Video、RGB等视频信号采集，图像格式可为JPG、DICOM、bmp等格式，并可对图像进行处理。影像数据可进行导出，可同步或异步采集图像。对采集到的影像数据可进行平铺以及采集顺序的调整。</w:t>
      </w:r>
    </w:p>
    <w:p>
      <w:pPr>
        <w:ind w:firstLine="480"/>
        <w:rPr>
          <w:rFonts w:asciiTheme="minorEastAsia" w:hAnsiTheme="minorEastAsia" w:cstheme="minorEastAsia"/>
        </w:rPr>
      </w:pPr>
      <w:r>
        <w:rPr>
          <w:rFonts w:hint="eastAsia" w:asciiTheme="minorEastAsia" w:hAnsiTheme="minorEastAsia" w:cstheme="minorEastAsia"/>
        </w:rPr>
        <w:t>采集的动态视频可进行二次提取。</w:t>
      </w:r>
    </w:p>
    <w:p>
      <w:pPr>
        <w:ind w:firstLine="480"/>
        <w:rPr>
          <w:rFonts w:asciiTheme="minorEastAsia" w:hAnsiTheme="minorEastAsia" w:cstheme="minorEastAsia"/>
        </w:rPr>
      </w:pPr>
      <w:r>
        <w:rPr>
          <w:rFonts w:hint="eastAsia" w:asciiTheme="minorEastAsia" w:hAnsiTheme="minorEastAsia" w:cstheme="minorEastAsia"/>
        </w:rPr>
        <w:t>静态影像与动态影像采集可同时进行，互不影响。</w:t>
      </w:r>
    </w:p>
    <w:p>
      <w:pPr>
        <w:ind w:firstLine="480"/>
        <w:rPr>
          <w:rFonts w:asciiTheme="minorEastAsia" w:hAnsiTheme="minorEastAsia" w:cstheme="minorEastAsia"/>
        </w:rPr>
      </w:pPr>
      <w:r>
        <w:rPr>
          <w:rFonts w:hint="eastAsia" w:asciiTheme="minorEastAsia" w:hAnsiTheme="minorEastAsia" w:cstheme="minorEastAsia"/>
        </w:rPr>
        <w:t>采集的图像转换为标准DICOM格式统一存储。</w:t>
      </w:r>
    </w:p>
    <w:p>
      <w:pPr>
        <w:ind w:firstLine="480"/>
        <w:rPr>
          <w:rFonts w:asciiTheme="minorEastAsia" w:hAnsiTheme="minorEastAsia" w:cstheme="minorEastAsia"/>
        </w:rPr>
      </w:pPr>
      <w:r>
        <w:rPr>
          <w:rFonts w:hint="eastAsia" w:asciiTheme="minorEastAsia" w:hAnsiTheme="minorEastAsia" w:cstheme="minorEastAsia"/>
        </w:rPr>
        <w:t>支持内镜标清，高清信号动态采集（录像）。采集帧数大于等于25帧/秒。采集段数不受限制，采集时间大于30分钟。</w:t>
      </w:r>
    </w:p>
    <w:p>
      <w:pPr>
        <w:ind w:firstLine="480"/>
        <w:rPr>
          <w:rFonts w:asciiTheme="minorEastAsia" w:hAnsiTheme="minorEastAsia" w:cstheme="minorEastAsia"/>
        </w:rPr>
      </w:pPr>
      <w:r>
        <w:rPr>
          <w:rFonts w:hint="eastAsia" w:asciiTheme="minorEastAsia" w:hAnsiTheme="minorEastAsia" w:cstheme="minorEastAsia"/>
        </w:rPr>
        <w:t>支持超声内镜标清，高清信号动态采集（录像）。采集帧数大于等于25帧/秒。采集段数不受限制，采集时间大于30分钟。</w:t>
      </w:r>
    </w:p>
    <w:p>
      <w:pPr>
        <w:ind w:firstLine="480"/>
        <w:rPr>
          <w:rFonts w:asciiTheme="minorEastAsia" w:hAnsiTheme="minorEastAsia" w:cstheme="minorEastAsia"/>
        </w:rPr>
      </w:pPr>
      <w:r>
        <w:rPr>
          <w:rFonts w:hint="eastAsia" w:asciiTheme="minorEastAsia" w:hAnsiTheme="minorEastAsia" w:cstheme="minorEastAsia"/>
        </w:rPr>
        <w:t>多线程操作：允许在编辑上一病人报告同时采集其他病人的图像。</w:t>
      </w:r>
    </w:p>
    <w:p>
      <w:pPr>
        <w:ind w:firstLine="480"/>
        <w:rPr>
          <w:rFonts w:asciiTheme="minorEastAsia" w:hAnsiTheme="minorEastAsia" w:cstheme="minorEastAsia"/>
        </w:rPr>
      </w:pPr>
      <w:r>
        <w:rPr>
          <w:rFonts w:hint="eastAsia" w:asciiTheme="minorEastAsia" w:hAnsiTheme="minorEastAsia" w:cstheme="minorEastAsia"/>
        </w:rPr>
        <w:t>报告书写时，患者列表可根据科室需求自定义类别分类显示;针对于特殊报告，如：急诊、绿色通道报告，系统将优先置顶显示，避免遗漏。支持报告锁定，同一份报告（除已发布的报告）只允许一位医生打开。</w:t>
      </w:r>
    </w:p>
    <w:p>
      <w:pPr>
        <w:ind w:firstLine="480"/>
        <w:rPr>
          <w:rFonts w:asciiTheme="minorEastAsia" w:hAnsiTheme="minorEastAsia" w:cstheme="minorEastAsia"/>
        </w:rPr>
      </w:pPr>
      <w:r>
        <w:rPr>
          <w:rFonts w:hint="eastAsia" w:asciiTheme="minorEastAsia" w:hAnsiTheme="minorEastAsia" w:cstheme="minorEastAsia"/>
        </w:rPr>
        <w:t>医生打开病例后，即进入报告书写界面，整个报告结构采用所见即所得的输入模式，可根据报告输入要求，自由调节字体字号、上下角标、中英文字体、特殊符号及公式、可剪切、复制、粘贴相关内容。</w:t>
      </w:r>
    </w:p>
    <w:p>
      <w:pPr>
        <w:ind w:firstLine="480"/>
        <w:rPr>
          <w:rFonts w:asciiTheme="minorEastAsia" w:hAnsiTheme="minorEastAsia" w:cstheme="minorEastAsia"/>
        </w:rPr>
      </w:pPr>
      <w:r>
        <w:rPr>
          <w:rFonts w:hint="eastAsia" w:asciiTheme="minorEastAsia" w:hAnsiTheme="minorEastAsia" w:cstheme="minorEastAsia"/>
        </w:rPr>
        <w:t>不同状态的报告以不同的颜色标记；报告任务列表可按照不同的检查时间，检查类型，检查部位、检查机房、申请医生、申请科室等组合方式进行顺序显示。针对于不同报告医生对于界面的设定要求，系统提供报告编辑区域放大缩小、人性化功能。</w:t>
      </w:r>
    </w:p>
    <w:p>
      <w:pPr>
        <w:ind w:firstLine="480"/>
        <w:rPr>
          <w:rFonts w:asciiTheme="minorEastAsia" w:hAnsiTheme="minorEastAsia" w:cstheme="minorEastAsia"/>
        </w:rPr>
      </w:pPr>
      <w:r>
        <w:rPr>
          <w:rFonts w:hint="eastAsia" w:asciiTheme="minorEastAsia" w:hAnsiTheme="minorEastAsia" w:cstheme="minorEastAsia"/>
        </w:rPr>
        <w:t>系统对报告的修改历史内容进行记录，包括修改内容、修改人、修改时间等信息及对应的修改痕迹对比。</w:t>
      </w:r>
    </w:p>
    <w:p>
      <w:pPr>
        <w:ind w:firstLine="480"/>
        <w:rPr>
          <w:rFonts w:asciiTheme="minorEastAsia" w:hAnsiTheme="minorEastAsia" w:cstheme="minorEastAsia"/>
        </w:rPr>
      </w:pPr>
      <w:r>
        <w:rPr>
          <w:rFonts w:hint="eastAsia" w:asciiTheme="minorEastAsia" w:hAnsiTheme="minorEastAsia" w:cstheme="minorEastAsia"/>
        </w:rPr>
        <w:t>每份报告打开时，弹出一些内容供医生进行参考，包括：登记处及技师的留言、电子申请单。</w:t>
      </w:r>
    </w:p>
    <w:p>
      <w:pPr>
        <w:ind w:firstLine="480"/>
        <w:rPr>
          <w:rFonts w:asciiTheme="minorEastAsia" w:hAnsiTheme="minorEastAsia" w:cstheme="minorEastAsia"/>
        </w:rPr>
      </w:pPr>
      <w:r>
        <w:rPr>
          <w:rFonts w:hint="eastAsia" w:asciiTheme="minorEastAsia" w:hAnsiTheme="minorEastAsia" w:cstheme="minorEastAsia"/>
        </w:rPr>
        <w:t>报告模板：根据患者的诊断部位调用已定义的典型报告模板，模板调入后可加以编辑，快速生成影像诊断报告。</w:t>
      </w:r>
    </w:p>
    <w:p>
      <w:pPr>
        <w:ind w:firstLine="480"/>
        <w:rPr>
          <w:rFonts w:asciiTheme="minorEastAsia" w:hAnsiTheme="minorEastAsia" w:cstheme="minorEastAsia"/>
        </w:rPr>
      </w:pPr>
      <w:r>
        <w:rPr>
          <w:rFonts w:hint="eastAsia" w:asciiTheme="minorEastAsia" w:hAnsiTheme="minorEastAsia" w:cstheme="minorEastAsia"/>
        </w:rPr>
        <w:t>系统提供专家级、符合我市质控要求的报告模板库，辅助医生完成描述具体、重点突出、分析贴切和结论清晰的影像报告。</w:t>
      </w:r>
    </w:p>
    <w:p>
      <w:pPr>
        <w:ind w:firstLine="480"/>
        <w:rPr>
          <w:rFonts w:asciiTheme="minorEastAsia" w:hAnsiTheme="minorEastAsia" w:cstheme="minorEastAsia"/>
        </w:rPr>
      </w:pPr>
      <w:r>
        <w:rPr>
          <w:rFonts w:hint="eastAsia" w:asciiTheme="minorEastAsia" w:hAnsiTheme="minorEastAsia" w:cstheme="minorEastAsia"/>
        </w:rPr>
        <w:t>打开报告时，系统将自动匹配报告检查类别，同时医生可以使用预览功能对报告内容进行查看，再通过新增及追加两种方式将模板数据插入报告。</w:t>
      </w:r>
    </w:p>
    <w:p>
      <w:pPr>
        <w:ind w:firstLine="480"/>
        <w:rPr>
          <w:rFonts w:asciiTheme="minorEastAsia" w:hAnsiTheme="minorEastAsia" w:cstheme="minorEastAsia"/>
        </w:rPr>
      </w:pPr>
      <w:r>
        <w:rPr>
          <w:rFonts w:hint="eastAsia" w:asciiTheme="minorEastAsia" w:hAnsiTheme="minorEastAsia" w:cstheme="minorEastAsia"/>
        </w:rPr>
        <w:t>为满足医师个性化要求，医师可根据个人喜好编辑、添加、调整报告私有模板。主任医生及管理员可编辑、添加、调整报告公有模板。支持模板报告库导入。</w:t>
      </w:r>
    </w:p>
    <w:p>
      <w:pPr>
        <w:ind w:firstLine="480"/>
        <w:rPr>
          <w:rFonts w:asciiTheme="minorEastAsia" w:hAnsiTheme="minorEastAsia" w:cstheme="minorEastAsia"/>
        </w:rPr>
      </w:pPr>
      <w:r>
        <w:rPr>
          <w:rFonts w:hint="eastAsia" w:asciiTheme="minorEastAsia" w:hAnsiTheme="minorEastAsia" w:cstheme="minorEastAsia"/>
        </w:rPr>
        <w:t>支持病例“阳性”标记，可以统计阳性率。</w:t>
      </w:r>
    </w:p>
    <w:p>
      <w:pPr>
        <w:ind w:firstLine="480"/>
        <w:rPr>
          <w:rFonts w:asciiTheme="minorEastAsia" w:hAnsiTheme="minorEastAsia" w:cstheme="minorEastAsia"/>
        </w:rPr>
      </w:pPr>
      <w:r>
        <w:rPr>
          <w:rFonts w:hint="eastAsia" w:asciiTheme="minorEastAsia" w:hAnsiTheme="minorEastAsia" w:cstheme="minorEastAsia"/>
        </w:rPr>
        <w:t>支持多条件组合模糊查询。具有快速检索、高级检索多种方式;为医生提供精准查询和模糊查询两种查询方式，包括：病人查询、随访查询、会诊查询、危急查询、申请单查询。支持工作量统计、阳性率统计、分类收费统计、收入汇总统计、报告率统计、工作量分组、收费项目明细统计、检查部位例数统计、工作量按月分组、总汇表打印统计、随访汇总统计、典型病例汇总、医生参与读片、检查质控统计；</w:t>
      </w:r>
    </w:p>
    <w:p>
      <w:pPr>
        <w:ind w:firstLine="480"/>
        <w:rPr>
          <w:rFonts w:asciiTheme="minorEastAsia" w:hAnsiTheme="minorEastAsia" w:cstheme="minorEastAsia"/>
        </w:rPr>
      </w:pPr>
      <w:r>
        <w:rPr>
          <w:rFonts w:hint="eastAsia" w:asciiTheme="minorEastAsia" w:hAnsiTheme="minorEastAsia" w:cstheme="minorEastAsia"/>
        </w:rPr>
        <w:t>报告书写医生可以通过病人编号、病人姓名、性别、年龄、检查日期、检查号、诊断医师、申请科室、设备类型、检查部位、申请医师、报告医师、操作医师、审核医师、显示诊断结论、显示报告状态、显示审核状态等条件搜索患者报告并进行书写。为了快速打开报告，系统支持按照报告状态快速查询功能，如：“已检查”、“书写报告”、“等待审核”、“审核不通过”、“已审核”等多种条件。</w:t>
      </w:r>
    </w:p>
    <w:p>
      <w:pPr>
        <w:ind w:firstLine="480"/>
        <w:rPr>
          <w:rFonts w:asciiTheme="minorEastAsia" w:hAnsiTheme="minorEastAsia" w:cstheme="minorEastAsia"/>
        </w:rPr>
      </w:pPr>
      <w:r>
        <w:rPr>
          <w:rFonts w:hint="eastAsia" w:asciiTheme="minorEastAsia" w:hAnsiTheme="minorEastAsia" w:cstheme="minorEastAsia"/>
        </w:rPr>
        <w:t>对于报告中涉及的非核心报告书写功能，包括：报告的阴阳性进行选择、发起、感兴趣报告归类、对需要随访的病例进行标记、回退报告及原因记录。报告支持中英双语。</w:t>
      </w:r>
    </w:p>
    <w:p>
      <w:pPr>
        <w:ind w:firstLine="480"/>
        <w:rPr>
          <w:rFonts w:asciiTheme="minorEastAsia" w:hAnsiTheme="minorEastAsia" w:cstheme="minorEastAsia"/>
        </w:rPr>
      </w:pPr>
      <w:r>
        <w:rPr>
          <w:rFonts w:hint="eastAsia" w:asciiTheme="minorEastAsia" w:hAnsiTheme="minorEastAsia" w:cstheme="minorEastAsia"/>
        </w:rPr>
        <w:t>报告的打印格式支持客户化定制，打印输出时，支持根据用户选择图像的数量智能选取报告格式；报告打印自动缩页，无需手动调整。报告书写展现所见即所得，书写界面直接展现图片、图注、数字签名图片、表格等文字外的内容，预览、打印与当前展示页面完全一致。打印包括时可打印医生图片签名及电子签名。</w:t>
      </w:r>
    </w:p>
    <w:p>
      <w:pPr>
        <w:ind w:firstLine="480"/>
        <w:rPr>
          <w:rFonts w:asciiTheme="minorEastAsia" w:hAnsiTheme="minorEastAsia" w:cstheme="minorEastAsia"/>
        </w:rPr>
      </w:pPr>
      <w:r>
        <w:rPr>
          <w:rFonts w:hint="eastAsia" w:asciiTheme="minorEastAsia" w:hAnsiTheme="minorEastAsia" w:cstheme="minorEastAsia"/>
        </w:rPr>
        <w:t>系统支持三级报告体系，一级初稿、二级审核、三级复审体系功能。</w:t>
      </w:r>
    </w:p>
    <w:p>
      <w:pPr>
        <w:ind w:firstLine="480"/>
        <w:rPr>
          <w:rFonts w:asciiTheme="minorEastAsia" w:hAnsiTheme="minorEastAsia" w:cstheme="minorEastAsia"/>
        </w:rPr>
      </w:pPr>
      <w:r>
        <w:rPr>
          <w:rFonts w:hint="eastAsia" w:asciiTheme="minorEastAsia" w:hAnsiTheme="minorEastAsia" w:cstheme="minorEastAsia"/>
        </w:rPr>
        <w:t>图像描述：支持报告中对图像性质的描述，其文字内容由诊断医生输入，并在报告上打印出来。</w:t>
      </w:r>
    </w:p>
    <w:p>
      <w:pPr>
        <w:ind w:firstLine="480"/>
        <w:rPr>
          <w:rFonts w:asciiTheme="minorEastAsia" w:hAnsiTheme="minorEastAsia" w:cstheme="minorEastAsia"/>
        </w:rPr>
      </w:pPr>
      <w:r>
        <w:rPr>
          <w:rFonts w:hint="eastAsia" w:asciiTheme="minorEastAsia" w:hAnsiTheme="minorEastAsia" w:cstheme="minorEastAsia"/>
        </w:rPr>
        <w:t>具有开放的解剖示意图库功能。可对各个部位的解剖示意图进行编辑，连同报告一起打印出。胃镜、肠镜示意图自动展示，并可用色块、数字进行标注。</w:t>
      </w:r>
    </w:p>
    <w:p>
      <w:pPr>
        <w:ind w:firstLine="480"/>
        <w:rPr>
          <w:rFonts w:asciiTheme="minorEastAsia" w:hAnsiTheme="minorEastAsia" w:cstheme="minorEastAsia"/>
        </w:rPr>
      </w:pPr>
      <w:r>
        <w:rPr>
          <w:rFonts w:hint="eastAsia" w:asciiTheme="minorEastAsia" w:hAnsiTheme="minorEastAsia" w:cstheme="minorEastAsia"/>
        </w:rPr>
        <w:t>相比原有系统影像选取，现有系统通过一键平铺的方式，能够辅助医生快速选取报告上所需打印的影像，同时支持在模拟图上定位采集到的影像。</w:t>
      </w:r>
    </w:p>
    <w:p>
      <w:pPr>
        <w:ind w:firstLine="480"/>
        <w:rPr>
          <w:rFonts w:asciiTheme="minorEastAsia" w:hAnsiTheme="minorEastAsia" w:cstheme="minorEastAsia"/>
        </w:rPr>
      </w:pPr>
      <w:r>
        <w:rPr>
          <w:rFonts w:hint="eastAsia" w:asciiTheme="minorEastAsia" w:hAnsiTheme="minorEastAsia" w:cstheme="minorEastAsia"/>
        </w:rPr>
        <w:t>具备自动患者匹配功能，如该患者以前在本科室有过检查历史，则自动将多次检查归入同一患者名下；临床报告调阅软件提供给临床医生一个报告调阅的入口，临床医生可以通过临床报告调阅软件在医生站查看到患者的检查报告，同时可以查看到该患者在医院的历次检查报告。</w:t>
      </w:r>
    </w:p>
    <w:p>
      <w:pPr>
        <w:ind w:firstLine="480"/>
        <w:rPr>
          <w:rFonts w:asciiTheme="minorEastAsia" w:hAnsiTheme="minorEastAsia" w:cstheme="minorEastAsia"/>
        </w:rPr>
      </w:pPr>
      <w:r>
        <w:rPr>
          <w:rFonts w:hint="eastAsia" w:asciiTheme="minorEastAsia" w:hAnsiTheme="minorEastAsia" w:cstheme="minorEastAsia"/>
        </w:rPr>
        <w:t>医院可根据科室需要对危急值进行个性化配置，根据预先设定的危急值信息，当检查报告中出现与预设危急值匹配字样时，系统自动提醒医生，病人本次检查出现危急值，并提醒报告医生对危急值作出处理。</w:t>
      </w:r>
    </w:p>
    <w:p>
      <w:pPr>
        <w:ind w:firstLine="480"/>
        <w:rPr>
          <w:rFonts w:asciiTheme="minorEastAsia" w:hAnsiTheme="minorEastAsia" w:cstheme="minorEastAsia"/>
        </w:rPr>
      </w:pPr>
      <w:r>
        <w:rPr>
          <w:rFonts w:hint="eastAsia" w:asciiTheme="minorEastAsia" w:hAnsiTheme="minorEastAsia" w:cstheme="minorEastAsia"/>
        </w:rPr>
        <w:t>为了避免报告书写中简单的错误，系统提供个性化配置功能。根据配置的内容，书写报告时进行敏感词提醒，如在男性的检查报告中出现“子宫”，会及时提醒。</w:t>
      </w:r>
    </w:p>
    <w:p>
      <w:pPr>
        <w:ind w:firstLine="480"/>
        <w:rPr>
          <w:rFonts w:asciiTheme="minorEastAsia" w:hAnsiTheme="minorEastAsia" w:cstheme="minorEastAsia"/>
        </w:rPr>
      </w:pPr>
      <w:r>
        <w:rPr>
          <w:rFonts w:hint="eastAsia" w:asciiTheme="minorEastAsia" w:hAnsiTheme="minorEastAsia" w:cstheme="minorEastAsia"/>
        </w:rPr>
        <w:t>根据图像数量，自动选择报告格式。</w:t>
      </w:r>
    </w:p>
    <w:p>
      <w:pPr>
        <w:ind w:firstLine="480"/>
        <w:rPr>
          <w:rFonts w:asciiTheme="minorEastAsia" w:hAnsiTheme="minorEastAsia" w:cstheme="minorEastAsia"/>
        </w:rPr>
      </w:pPr>
      <w:r>
        <w:rPr>
          <w:rFonts w:hint="eastAsia" w:asciiTheme="minorEastAsia" w:hAnsiTheme="minorEastAsia" w:cstheme="minorEastAsia"/>
        </w:rPr>
        <w:t>可与病理系统集成，实现病理申请及结果的互联互通。（需与病理系统做接口）</w:t>
      </w:r>
    </w:p>
    <w:p>
      <w:pPr>
        <w:ind w:firstLine="480"/>
        <w:rPr>
          <w:rFonts w:asciiTheme="minorEastAsia" w:hAnsiTheme="minorEastAsia" w:cstheme="minorEastAsia"/>
        </w:rPr>
      </w:pPr>
      <w:r>
        <w:rPr>
          <w:rFonts w:hint="eastAsia" w:asciiTheme="minorEastAsia" w:hAnsiTheme="minorEastAsia" w:cstheme="minorEastAsia"/>
        </w:rPr>
        <w:t>系统提供专业级的报告书写模块，来辅助内镜科室快速、规范的完成报告的书写，包括多规则的报告分发、所见即所得的报告书写模块、相关报告查看、报告多级审核。</w:t>
      </w:r>
    </w:p>
    <w:p>
      <w:pPr>
        <w:ind w:firstLine="480"/>
        <w:rPr>
          <w:rFonts w:asciiTheme="minorEastAsia" w:hAnsiTheme="minorEastAsia" w:cstheme="minorEastAsia"/>
        </w:rPr>
      </w:pPr>
      <w:r>
        <w:rPr>
          <w:rFonts w:hint="eastAsia" w:asciiTheme="minorEastAsia" w:hAnsiTheme="minorEastAsia" w:cstheme="minorEastAsia"/>
        </w:rPr>
        <w:t>为了提高医生报告书写效率和书写的规范性，系统提供的报告书写界面与患者手中打印的报告类似，无需进行打印浏览，系统提供office Word编写模式，支持复制、粘贴、字体设置等，满足医生日常使用需要。</w:t>
      </w:r>
    </w:p>
    <w:p>
      <w:pPr>
        <w:ind w:firstLine="480"/>
        <w:rPr>
          <w:rFonts w:asciiTheme="minorEastAsia" w:hAnsiTheme="minorEastAsia" w:cstheme="minorEastAsia"/>
        </w:rPr>
      </w:pPr>
      <w:r>
        <w:rPr>
          <w:rFonts w:hint="eastAsia" w:asciiTheme="minorEastAsia" w:hAnsiTheme="minorEastAsia" w:cstheme="minorEastAsia"/>
        </w:rPr>
        <w:t>临床危急值推送，系统支持危急值的智能判断—提示—发布—临床处理—信息反馈，实现危急值闭环全流程监控管理，总体满足国家对公立医院危急值管理的要求。根据预先设定的危急值信息，当检查报告中出现与预设危急值匹配字样时，系统自动提醒医生，病人本次检查出现危急值，并提醒报告医生对危急值作出处理。若医生确认为危急值，则填写危急值记录，通过医技消息平台，将危急值传报至医生站，医生站医生需要输入自己的工号进行接收，临床工作站在接到危急值通知后，对该病人做出快速处理，挽救病人生命。</w:t>
      </w:r>
    </w:p>
    <w:p>
      <w:pPr>
        <w:ind w:firstLine="480"/>
        <w:rPr>
          <w:rFonts w:asciiTheme="minorEastAsia" w:hAnsiTheme="minorEastAsia" w:cstheme="minorEastAsia"/>
        </w:rPr>
      </w:pPr>
      <w:r>
        <w:rPr>
          <w:rFonts w:hint="eastAsia" w:asciiTheme="minorEastAsia" w:hAnsiTheme="minorEastAsia" w:cstheme="minorEastAsia"/>
        </w:rPr>
        <w:t>质控管理，系统提供符合我市质控管理规范要求的质控规则，对报告、影像数据进行质控。内镜科在检查后由主管医生查看影像质量，修改或补充影像文件中的信息，记录质控数据。通过该模块，实现科室管理者对医生拍摄的影像、报告医生书写的报告规范性、质量进行甲、乙、丙评价，满足科室质控要求。具有影像规范管理、检查报告规范管理、检查流程控制管理。</w:t>
      </w:r>
    </w:p>
    <w:p>
      <w:pPr>
        <w:ind w:firstLine="480"/>
        <w:rPr>
          <w:rFonts w:asciiTheme="minorEastAsia" w:hAnsiTheme="minorEastAsia" w:cstheme="minorEastAsia"/>
        </w:rPr>
      </w:pPr>
      <w:r>
        <w:rPr>
          <w:rFonts w:hint="eastAsia" w:asciiTheme="minorEastAsia" w:hAnsiTheme="minorEastAsia" w:cstheme="minorEastAsia"/>
        </w:rPr>
        <w:t>当报告审核发布后，通过报告发放提示模块，患者能够及时的在大屏上接收提示，并且当患者取报告后，患者列表将相应进行调整。</w:t>
      </w:r>
      <w:bookmarkEnd w:id="213"/>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主任审核工作站</w:t>
      </w:r>
    </w:p>
    <w:p>
      <w:pPr>
        <w:ind w:firstLine="480"/>
        <w:rPr>
          <w:rFonts w:asciiTheme="minorEastAsia" w:hAnsiTheme="minorEastAsia" w:cstheme="minorEastAsia"/>
        </w:rPr>
      </w:pPr>
      <w:r>
        <w:rPr>
          <w:rFonts w:hint="eastAsia" w:asciiTheme="minorEastAsia" w:hAnsiTheme="minorEastAsia" w:cstheme="minorEastAsia"/>
        </w:rPr>
        <w:t>支持按用户类别或者组类别赋予使用权限。</w:t>
      </w:r>
    </w:p>
    <w:p>
      <w:pPr>
        <w:ind w:firstLine="480"/>
        <w:rPr>
          <w:rFonts w:asciiTheme="minorEastAsia" w:hAnsiTheme="minorEastAsia" w:cstheme="minorEastAsia"/>
        </w:rPr>
      </w:pPr>
      <w:r>
        <w:rPr>
          <w:rFonts w:hint="eastAsia" w:asciiTheme="minorEastAsia" w:hAnsiTheme="minorEastAsia" w:cstheme="minorEastAsia"/>
        </w:rPr>
        <w:t>系统的所有用户由系统管理员统一创建，并根据该用户在业务流程中担任的角色设置用户权限，还可根据用户需求设置初始密码。可按用户或者组类别赋予使用权限，支持对个别用户或者用户组，分配使用或者变更系统资源及数据的使用控制功能。</w:t>
      </w:r>
    </w:p>
    <w:p>
      <w:pPr>
        <w:ind w:firstLine="480"/>
        <w:rPr>
          <w:rFonts w:asciiTheme="minorEastAsia" w:hAnsiTheme="minorEastAsia" w:cstheme="minorEastAsia"/>
        </w:rPr>
      </w:pPr>
      <w:r>
        <w:rPr>
          <w:rFonts w:hint="eastAsia" w:asciiTheme="minorEastAsia" w:hAnsiTheme="minorEastAsia" w:cstheme="minorEastAsia"/>
        </w:rPr>
        <w:t>每个用户必须使用各自的ID和密码登录系统，访问系统中的数据。</w:t>
      </w:r>
    </w:p>
    <w:p>
      <w:pPr>
        <w:ind w:firstLine="480"/>
        <w:rPr>
          <w:rFonts w:asciiTheme="minorEastAsia" w:hAnsiTheme="minorEastAsia" w:cstheme="minorEastAsia"/>
        </w:rPr>
      </w:pPr>
      <w:r>
        <w:rPr>
          <w:rFonts w:hint="eastAsia" w:asciiTheme="minorEastAsia" w:hAnsiTheme="minorEastAsia" w:cstheme="minorEastAsia"/>
        </w:rPr>
        <w:t>支持特殊疾病的统计和查询。</w:t>
      </w:r>
    </w:p>
    <w:p>
      <w:pPr>
        <w:ind w:firstLine="480"/>
        <w:rPr>
          <w:rFonts w:asciiTheme="minorEastAsia" w:hAnsiTheme="minorEastAsia" w:cstheme="minorEastAsia"/>
        </w:rPr>
      </w:pPr>
      <w:r>
        <w:rPr>
          <w:rFonts w:hint="eastAsia" w:asciiTheme="minorEastAsia" w:hAnsiTheme="minorEastAsia" w:cstheme="minorEastAsia"/>
        </w:rPr>
        <w:t>支持阳性率统计。</w:t>
      </w:r>
    </w:p>
    <w:p>
      <w:pPr>
        <w:ind w:firstLine="480"/>
        <w:rPr>
          <w:rFonts w:asciiTheme="minorEastAsia" w:hAnsiTheme="minorEastAsia" w:cstheme="minorEastAsia"/>
        </w:rPr>
      </w:pPr>
      <w:r>
        <w:rPr>
          <w:rFonts w:hint="eastAsia" w:asciiTheme="minorEastAsia" w:hAnsiTheme="minorEastAsia" w:cstheme="minorEastAsia"/>
        </w:rPr>
        <w:t>支持将检查信息导出到Excel。</w:t>
      </w:r>
    </w:p>
    <w:p>
      <w:pPr>
        <w:ind w:firstLine="480"/>
        <w:rPr>
          <w:rFonts w:asciiTheme="minorEastAsia" w:hAnsiTheme="minorEastAsia" w:cstheme="minorEastAsia"/>
        </w:rPr>
      </w:pPr>
      <w:r>
        <w:rPr>
          <w:rFonts w:hint="eastAsia" w:asciiTheme="minorEastAsia" w:hAnsiTheme="minorEastAsia" w:cstheme="minorEastAsia"/>
        </w:rPr>
        <w:t>支持登记员工作量统计；对科室人员的考勤、工作量等情况的统计，医技对人员个人信息进行记录。</w:t>
      </w:r>
    </w:p>
    <w:p>
      <w:pPr>
        <w:ind w:firstLine="480"/>
        <w:rPr>
          <w:rFonts w:asciiTheme="minorEastAsia" w:hAnsiTheme="minorEastAsia" w:cstheme="minorEastAsia"/>
        </w:rPr>
      </w:pPr>
      <w:r>
        <w:rPr>
          <w:rFonts w:hint="eastAsia" w:asciiTheme="minorEastAsia" w:hAnsiTheme="minorEastAsia" w:cstheme="minorEastAsia"/>
        </w:rPr>
        <w:t>支持按时间段工作量统计。</w:t>
      </w:r>
    </w:p>
    <w:p>
      <w:pPr>
        <w:ind w:firstLine="480"/>
        <w:rPr>
          <w:rFonts w:asciiTheme="minorEastAsia" w:hAnsiTheme="minorEastAsia" w:cstheme="minorEastAsia"/>
        </w:rPr>
      </w:pPr>
      <w:r>
        <w:rPr>
          <w:rFonts w:hint="eastAsia" w:asciiTheme="minorEastAsia" w:hAnsiTheme="minorEastAsia" w:cstheme="minorEastAsia"/>
        </w:rPr>
        <w:t>支持检查项目明细统计。</w:t>
      </w:r>
    </w:p>
    <w:p>
      <w:pPr>
        <w:ind w:firstLine="480"/>
        <w:rPr>
          <w:rFonts w:asciiTheme="minorEastAsia" w:hAnsiTheme="minorEastAsia" w:cstheme="minorEastAsia"/>
        </w:rPr>
      </w:pPr>
      <w:r>
        <w:rPr>
          <w:rFonts w:hint="eastAsia" w:asciiTheme="minorEastAsia" w:hAnsiTheme="minorEastAsia" w:cstheme="minorEastAsia"/>
        </w:rPr>
        <w:t>支持申请科室明细统计。</w:t>
      </w:r>
    </w:p>
    <w:p>
      <w:pPr>
        <w:ind w:firstLine="480"/>
        <w:rPr>
          <w:rFonts w:asciiTheme="minorEastAsia" w:hAnsiTheme="minorEastAsia" w:cstheme="minorEastAsia"/>
        </w:rPr>
      </w:pPr>
      <w:r>
        <w:rPr>
          <w:rFonts w:hint="eastAsia" w:asciiTheme="minorEastAsia" w:hAnsiTheme="minorEastAsia" w:cstheme="minorEastAsia"/>
        </w:rPr>
        <w:t>支持报告医生工作量统计。</w:t>
      </w:r>
    </w:p>
    <w:p>
      <w:pPr>
        <w:ind w:firstLine="480"/>
        <w:rPr>
          <w:rFonts w:asciiTheme="minorEastAsia" w:hAnsiTheme="minorEastAsia" w:cstheme="minorEastAsia"/>
        </w:rPr>
      </w:pPr>
      <w:r>
        <w:rPr>
          <w:rFonts w:hint="eastAsia" w:asciiTheme="minorEastAsia" w:hAnsiTheme="minorEastAsia" w:cstheme="minorEastAsia"/>
        </w:rPr>
        <w:t>过程质量控制管理，结合相关质控及院内管理的要求，对检查流程各个过程环节进行质量控制管理，对过程中产生业务数据的合理性，合规性，完整性进行一定验证和管理，将事后质控转变为事中质控，质控结果及时提醒相关人员。</w:t>
      </w:r>
    </w:p>
    <w:p>
      <w:pPr>
        <w:ind w:firstLine="480"/>
        <w:rPr>
          <w:rFonts w:asciiTheme="minorEastAsia" w:hAnsiTheme="minorEastAsia" w:cstheme="minorEastAsia"/>
        </w:rPr>
      </w:pPr>
      <w:r>
        <w:rPr>
          <w:rFonts w:hint="eastAsia" w:asciiTheme="minorEastAsia" w:hAnsiTheme="minorEastAsia" w:cstheme="minorEastAsia"/>
        </w:rPr>
        <w:t>记录设备的基本信息及维修信息进行管理。基本信息包括：设备采购时间记录、保养周期提醒、维修时间记录；维修信息包括：故障发生时间、原因、当时技术员、抢修经过、修复时间等；</w:t>
      </w:r>
    </w:p>
    <w:p>
      <w:pPr>
        <w:ind w:firstLine="480"/>
        <w:rPr>
          <w:rFonts w:asciiTheme="minorEastAsia" w:hAnsiTheme="minorEastAsia" w:cstheme="minorEastAsia"/>
        </w:rPr>
      </w:pPr>
      <w:r>
        <w:rPr>
          <w:rFonts w:hint="eastAsia" w:asciiTheme="minorEastAsia" w:hAnsiTheme="minorEastAsia" w:cstheme="minorEastAsia"/>
        </w:rPr>
        <w:t>设备使用人员可填写设备使用日志，包括工作内容和机器运转情况。</w:t>
      </w:r>
    </w:p>
    <w:p>
      <w:pPr>
        <w:ind w:firstLine="480"/>
        <w:rPr>
          <w:rFonts w:asciiTheme="minorEastAsia" w:hAnsiTheme="minorEastAsia" w:cstheme="minorEastAsia"/>
        </w:rPr>
      </w:pPr>
      <w:r>
        <w:rPr>
          <w:rFonts w:hint="eastAsia" w:asciiTheme="minorEastAsia" w:hAnsiTheme="minorEastAsia" w:cstheme="minorEastAsia"/>
        </w:rPr>
        <w:t>科室管理中会产生一些文件，系统支持上传多种格式的文件，如：doc、docx、xls、pdf等。</w:t>
      </w:r>
    </w:p>
    <w:p>
      <w:pPr>
        <w:ind w:firstLine="480"/>
        <w:rPr>
          <w:rFonts w:asciiTheme="minorEastAsia" w:hAnsiTheme="minorEastAsia" w:cstheme="minorEastAsia"/>
        </w:rPr>
      </w:pPr>
      <w:r>
        <w:rPr>
          <w:rFonts w:hint="eastAsia" w:asciiTheme="minorEastAsia" w:hAnsiTheme="minorEastAsia" w:cstheme="minorEastAsia"/>
        </w:rPr>
        <w:t>病例随访，为了提高科室随访效率和质量，本次建设将建设随访管理模块，实现科内随访。系统可快速生成需要随访的患者列表，在报告书写界面将某份报告分类为随访报告。在随访报告中快速添加其他检查报告中的诊断及结论；通过影像诊断与病理的对照完成随访结果的填写，包含定位定性准确率、病理结果填写、随访时间等。</w:t>
      </w:r>
    </w:p>
    <w:p>
      <w:pPr>
        <w:ind w:firstLine="480"/>
        <w:rPr>
          <w:rFonts w:asciiTheme="minorEastAsia" w:hAnsiTheme="minorEastAsia" w:cstheme="minorEastAsia"/>
        </w:rPr>
      </w:pPr>
      <w:r>
        <w:rPr>
          <w:rFonts w:hint="eastAsia" w:asciiTheme="minorEastAsia" w:hAnsiTheme="minorEastAsia" w:cstheme="minorEastAsia"/>
        </w:rPr>
        <w:t>科研教学，医生在书写报告的同时，可以勾选相关按钮对典型教学病例进行整理归类。在报告界面将该报告设置为典型病例或教学病例。</w:t>
      </w:r>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结构化报告</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系统支持结构化报告模板。</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填写完成之后，可自动生成通顺的文本，以便医生/患者浏览。</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提供可视化界面，用于自定义结构化报告。</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现有结构化报告产品，服务器端更新软件，所有终端自动更新。</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与图文报告系统紧密整合。</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可兼容传统模板使用方式。</w:t>
      </w:r>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全流程洗消追溯系统</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内镜清洗追溯管理系统基本功能包括内镜洗消追溯和内镜使用追溯管理功能。符合国家卫生部发布的《内镜清洗消毒操作技术规范》。</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系统应能对所有的操作进行追踪调查、记录并进行分类，具有详细的日志记录功能。</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支持与医院内窥镜系统的高度融合，实现系统间的互联互通和数据共享。（提供软件截图）</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系统结构灵活，支持独立服务器和共享服务器模式。</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提供洗消系统的整体安装与培训。</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采用RFID自动识别技术，采集内镜洗消各个工序动态数据，包括：初洗、酶洗，次洗，浸泡，末洗，干燥环节。</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系统根据不同类型内镜，不同洗消流程提供可配置工作流程。（提供软件截图）</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提供可视化的流程状态实时显示，标准化的流程操作提示。</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提供各流程环节详细工作量统计数据报告，各流程环节所有数据按条件组合查询。</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病人使用的内镜使用前和使用后的内镜洗消过程明细；查询条件：病人姓名、检查号、使用日期范围；查询结果：病人姓名、性别、年龄、检查号、使用日期，内镜种类、内镜型号、内镜编号、使用前后的清洗人、清洗日期、清洗步骤、清洗时长等。</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可对内镜历次循环信息进行前后关联，显示每个循环过程内镜的消毒和使用信息。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病人追溯：可追溯患者在院内使用过的历次的内镜信息，使用时间，检查医生及相关清洗消毒信息。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内镜追溯：支持内镜历次循环信息进行前后关联，显示每个循环过程内镜的消毒和使用信息。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人员追溯：支持操作人员所有洗消记录，洗消结果，异常情况的详细追溯。</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设备追溯：支持追溯清洗工作站，全自动清洗机设备使用次数和详细运行参数。</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可支持语音播报功能，对异常环节、已完成节点进行语音提示。</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可通过大屏幕显示当前有洗消信息，显示内容可以定制。</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对于提醒信息，大屏幕自动弹出提示框，明显提示。</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系统预置多种用户角色权限，支持精细化模块权限管理，支持自定义角色功能，可由用户自行定义角色，并且分配自定义角色的明细权限。</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支持内镜名称、内镜种类、内镜型号、内镜编号维护管理。</w:t>
      </w:r>
    </w:p>
    <w:p>
      <w:pPr>
        <w:pStyle w:val="8"/>
        <w:numPr>
          <w:ilvl w:val="0"/>
          <w:numId w:val="78"/>
        </w:numPr>
        <w:tabs>
          <w:tab w:val="left" w:pos="0"/>
        </w:tabs>
        <w:ind w:firstLine="1"/>
        <w:rPr>
          <w:rFonts w:asciiTheme="minorEastAsia" w:hAnsiTheme="minorEastAsia" w:eastAsiaTheme="minorEastAsia" w:cstheme="minorEastAsia"/>
        </w:rPr>
      </w:pPr>
      <w:r>
        <w:rPr>
          <w:rFonts w:hint="eastAsia" w:asciiTheme="minorEastAsia" w:hAnsiTheme="minorEastAsia" w:eastAsiaTheme="minorEastAsia" w:cstheme="minorEastAsia"/>
        </w:rPr>
        <w:t>信息化集成</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实现电子申请单的获取，申请单状态回传。</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在内镜系统中调取门诊和住院电子病历，电子病历提供EXE/WEB方式显示调阅，电子病历引用内镜报告；系统支持纵向调阅患者历史检查报告及影像，同时可横向调阅患者超声、内镜、病理、心电、检验、电子病例等。信息系统支持医生在写报告时，在同一个界面横向调用患者的历史检查报告信息、电子申请单及病历信息，也可跨科室调阅患者超声、内镜、病理、心电等检查结果、检验结果、电子病历、申请单等相关医疗信息；纵向报告是指患者的历次影像报告数据，满足报告医生进行精准诊断的需求。</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内镜报告以PDF的格式进行整体归档。</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提供web方式嵌入到电子病历系统中，临床通过web进行内镜报告调阅。</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内镜系统查阅患者检验结果。</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实现体检申请的获取，内镜报告回传体检。</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实现内镜系统与病理系统对接，发送病理申请单，回传病理结果。</w:t>
      </w:r>
    </w:p>
    <w:p>
      <w:pPr>
        <w:ind w:firstLine="480"/>
        <w:rPr>
          <w:rFonts w:asciiTheme="minorEastAsia" w:hAnsiTheme="minorEastAsia" w:cstheme="minorEastAsia"/>
        </w:rPr>
      </w:pPr>
    </w:p>
    <w:p>
      <w:pPr>
        <w:pStyle w:val="7"/>
        <w:ind w:left="0"/>
        <w:rPr>
          <w:rFonts w:asciiTheme="minorEastAsia" w:hAnsiTheme="minorEastAsia" w:cstheme="minorEastAsia"/>
          <w:sz w:val="24"/>
          <w:szCs w:val="24"/>
        </w:rPr>
      </w:pPr>
      <w:bookmarkStart w:id="214" w:name="_Hlk172019221"/>
      <w:r>
        <w:rPr>
          <w:rFonts w:hint="eastAsia" w:asciiTheme="minorEastAsia" w:hAnsiTheme="minorEastAsia" w:cstheme="minorEastAsia"/>
          <w:sz w:val="24"/>
          <w:szCs w:val="24"/>
        </w:rPr>
        <w:t>心电检查系统服务升级改造</w:t>
      </w:r>
    </w:p>
    <w:p>
      <w:pPr>
        <w:ind w:firstLine="480"/>
        <w:rPr>
          <w:rFonts w:asciiTheme="minorEastAsia" w:hAnsiTheme="minorEastAsia" w:cstheme="minorEastAsia"/>
          <w:szCs w:val="24"/>
        </w:rPr>
      </w:pPr>
      <w:r>
        <w:rPr>
          <w:rFonts w:hint="eastAsia" w:asciiTheme="minorEastAsia" w:hAnsiTheme="minorEastAsia" w:cstheme="minorEastAsia"/>
          <w:szCs w:val="24"/>
        </w:rPr>
        <w:t>由于医院心电信息管理系统上线运行时间较早，多年来未对其功能进行优化升级，而随着医院信息化建设的不断推进，目前的系统不能完全满足电子病历五级评审需求。因此基于医院目前的心电网络系统，对其进行功能的优化与新增，一方面，为科室提供更多信息化工具，全面提高心电各项工作效率和质量、以信息化手段辅助增强科室的服务能力和水平；另一方面，使医院心电数据资源可更有效的服务于医疗、服务于社会。</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数据库服务模块</w:t>
      </w:r>
    </w:p>
    <w:p>
      <w:pPr>
        <w:ind w:firstLine="480"/>
        <w:rPr>
          <w:rFonts w:asciiTheme="minorEastAsia" w:hAnsiTheme="minorEastAsia" w:cstheme="minorEastAsia"/>
          <w:szCs w:val="24"/>
        </w:rPr>
      </w:pPr>
      <w:r>
        <w:rPr>
          <w:rFonts w:hint="eastAsia" w:asciiTheme="minorEastAsia" w:hAnsiTheme="minorEastAsia" w:cstheme="minorEastAsia"/>
          <w:szCs w:val="24"/>
        </w:rPr>
        <w:t>数据库系统是构建心电检查数据中心的核心部分，由于心电图医疗数据类型较复杂，精确度高数据的一致性、实时性、可靠性要求较高，因此数据库的升级满足电子病历五级评审要求。</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存储管理器模块</w:t>
      </w:r>
    </w:p>
    <w:p>
      <w:pPr>
        <w:pStyle w:val="14"/>
        <w:ind w:firstLine="480"/>
        <w:rPr>
          <w:rFonts w:asciiTheme="minorEastAsia" w:hAnsiTheme="minorEastAsia" w:cstheme="minorEastAsia"/>
          <w:szCs w:val="24"/>
        </w:rPr>
      </w:pPr>
      <w:r>
        <w:rPr>
          <w:rFonts w:hint="eastAsia" w:asciiTheme="minorEastAsia" w:hAnsiTheme="minorEastAsia" w:cstheme="minorEastAsia"/>
          <w:szCs w:val="24"/>
        </w:rPr>
        <w:t xml:space="preserve"> 心电检查系统中的存储归档系统不是简单的心电图存储，还包括心电图其相关信息的定位、传送和存储规划等功能。</w:t>
      </w:r>
    </w:p>
    <w:p>
      <w:pPr>
        <w:widowControl/>
        <w:snapToGrid w:val="0"/>
        <w:ind w:firstLine="480"/>
        <w:jc w:val="left"/>
        <w:rPr>
          <w:rFonts w:asciiTheme="minorEastAsia" w:hAnsiTheme="minorEastAsia" w:cstheme="minorEastAsia"/>
          <w:szCs w:val="24"/>
        </w:rPr>
      </w:pPr>
      <w:r>
        <w:rPr>
          <w:rFonts w:hint="eastAsia" w:asciiTheme="minorEastAsia" w:hAnsiTheme="minorEastAsia" w:cstheme="minorEastAsia"/>
          <w:szCs w:val="24"/>
        </w:rPr>
        <w:t xml:space="preserve">  软件支持大容量TB级数据储存及调用，数据库储存设计采用表视图结构方式，只储存多级结构的数据信息及文件链接信息，保证数据的快速调用及大容量储存。基于服务器的高效运行方式，软件支持长时间不间断运行，且长时间运行不会影响软件的性能，系统采用VB/VC++//PHP/C#多语言结合进行开发。通过升级后</w:t>
      </w:r>
      <w:r>
        <w:rPr>
          <w:rFonts w:hint="eastAsia" w:asciiTheme="minorEastAsia" w:hAnsiTheme="minorEastAsia" w:cstheme="minorEastAsia"/>
          <w:color w:val="000000"/>
          <w:kern w:val="0"/>
          <w:szCs w:val="24"/>
        </w:rPr>
        <w:t>，提高数据可靠性的同时大幅度降低存储成本，同时可以平滑扩容，满足医院不断增长的对数据存储的需求。</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临床WEB浏览模块</w:t>
      </w:r>
    </w:p>
    <w:p>
      <w:pPr>
        <w:ind w:firstLine="480"/>
        <w:rPr>
          <w:rFonts w:asciiTheme="minorEastAsia" w:hAnsiTheme="minorEastAsia" w:cstheme="minorEastAsia"/>
          <w:szCs w:val="24"/>
        </w:rPr>
      </w:pPr>
      <w:r>
        <w:rPr>
          <w:rFonts w:hint="eastAsia" w:asciiTheme="minorEastAsia" w:hAnsiTheme="minorEastAsia" w:cstheme="minorEastAsia"/>
          <w:szCs w:val="24"/>
        </w:rPr>
        <w:t>基于WEB技术设计应用于各临床科室，实现临床科室快速调阅查看心电图报告与波形。无需安装软件，院内任意一台联入网络的计算机即可浏览。同时临床WEB浏览系统还支持在线波形分析、处理、测量与报告功能。</w:t>
      </w:r>
    </w:p>
    <w:p>
      <w:pPr>
        <w:ind w:firstLine="480"/>
        <w:rPr>
          <w:rFonts w:asciiTheme="minorEastAsia" w:hAnsiTheme="minorEastAsia" w:cstheme="minorEastAsia"/>
          <w:szCs w:val="24"/>
        </w:rPr>
      </w:pPr>
      <w:r>
        <w:rPr>
          <w:rFonts w:hint="eastAsia" w:asciiTheme="minorEastAsia" w:hAnsiTheme="minorEastAsia" w:cstheme="minorEastAsia"/>
          <w:szCs w:val="24"/>
        </w:rPr>
        <w:t>审核后的报告内容，临床医生可在系统中查阅、打印。在诊断结果出来之前，可发送相应的病例状态（如已登记、已检查、已报告、报告延期及其原因等）到系统，让临床医生了解该病例在检查中所处的工作环节。对已发布的报告临床医生可提出质疑，质疑信息应及时通知报告医生。经过授权的临床医生利用本系统，也可调阅检查原始数据，并可再分析、测量等。对于体检的检查，报告可通过接口自动传输至体检系统。</w:t>
      </w:r>
    </w:p>
    <w:p>
      <w:pPr>
        <w:ind w:firstLine="480"/>
        <w:rPr>
          <w:rFonts w:asciiTheme="minorEastAsia" w:hAnsiTheme="minorEastAsia" w:cstheme="minorEastAsia"/>
          <w:szCs w:val="24"/>
        </w:rPr>
      </w:pPr>
      <w:r>
        <w:rPr>
          <w:rFonts w:hint="eastAsia" w:asciiTheme="minorEastAsia" w:hAnsiTheme="minorEastAsia" w:cstheme="minorEastAsia"/>
          <w:szCs w:val="24"/>
        </w:rPr>
        <w:t>功能描述：主要应用于各临床科室，实现临床科室快速调阅查看心电图报告与波形。对于心电图室发出的报告，临床医生直接在办公室或护士站电脑上即可实时浏览到。包括医生站、电子病历、体检工作站等。</w:t>
      </w:r>
    </w:p>
    <w:p>
      <w:pPr>
        <w:ind w:firstLine="480"/>
        <w:rPr>
          <w:rFonts w:asciiTheme="minorEastAsia" w:hAnsiTheme="minorEastAsia" w:cstheme="minorEastAsia"/>
          <w:szCs w:val="24"/>
        </w:rPr>
      </w:pPr>
      <w:r>
        <w:rPr>
          <w:rFonts w:hint="eastAsia" w:asciiTheme="minorEastAsia" w:hAnsiTheme="minorEastAsia" w:cstheme="minorEastAsia"/>
          <w:szCs w:val="24"/>
        </w:rPr>
        <w:t>功能要点：</w:t>
      </w:r>
    </w:p>
    <w:p>
      <w:pPr>
        <w:ind w:firstLine="480"/>
        <w:rPr>
          <w:rFonts w:asciiTheme="minorEastAsia" w:hAnsiTheme="minorEastAsia" w:cstheme="minorEastAsia"/>
          <w:szCs w:val="24"/>
        </w:rPr>
      </w:pPr>
      <w:r>
        <w:rPr>
          <w:rFonts w:hint="eastAsia" w:asciiTheme="minorEastAsia" w:hAnsiTheme="minorEastAsia" w:cstheme="minorEastAsia"/>
          <w:szCs w:val="24"/>
        </w:rPr>
        <w:t>系统支持多种报告包括波形资料的回顾，编辑，浏览。提供用户登录功能，为不同用户分配不同的查看权限；支持在线查看心电图数据、心电图报告；具有在线心电图分析功能，查看长时间原始心电波形；提供心电图处理测量功能。报告时可以同时调阅检查申请单。浏览时支持组合查询。浏览时可进行报告和波形打印。心电图文本及波形数据以HL7协议传输回HIS心电图。</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静态心电报告端升级</w:t>
      </w:r>
    </w:p>
    <w:p>
      <w:pPr>
        <w:pStyle w:val="22"/>
        <w:ind w:firstLine="480"/>
        <w:rPr>
          <w:rFonts w:asciiTheme="minorEastAsia" w:hAnsiTheme="minorEastAsia" w:cstheme="minorEastAsia"/>
          <w:szCs w:val="24"/>
        </w:rPr>
      </w:pPr>
      <w:r>
        <w:rPr>
          <w:rFonts w:hint="eastAsia" w:asciiTheme="minorEastAsia" w:hAnsiTheme="minorEastAsia" w:cstheme="minorEastAsia"/>
          <w:szCs w:val="24"/>
        </w:rPr>
        <w:t>现有门诊采集心电图和接收病房传输的心电图进行报告软件升级，符合电子病历五级评级要求，以下几点为升级的功能内容要求：</w:t>
      </w:r>
    </w:p>
    <w:p>
      <w:pPr>
        <w:pStyle w:val="81"/>
        <w:numPr>
          <w:ilvl w:val="0"/>
          <w:numId w:val="79"/>
        </w:numPr>
        <w:ind w:firstLineChars="0"/>
        <w:rPr>
          <w:rFonts w:asciiTheme="minorEastAsia" w:hAnsiTheme="minorEastAsia" w:cstheme="minorEastAsia"/>
          <w:b/>
          <w:szCs w:val="24"/>
        </w:rPr>
      </w:pPr>
      <w:r>
        <w:rPr>
          <w:rFonts w:hint="eastAsia" w:asciiTheme="minorEastAsia" w:hAnsiTheme="minorEastAsia" w:cstheme="minorEastAsia"/>
          <w:b/>
          <w:szCs w:val="24"/>
        </w:rPr>
        <w:t>心电检查工作站</w:t>
      </w:r>
    </w:p>
    <w:p>
      <w:pPr>
        <w:ind w:firstLine="480"/>
        <w:rPr>
          <w:rFonts w:asciiTheme="minorEastAsia" w:hAnsiTheme="minorEastAsia" w:cstheme="minorEastAsia"/>
          <w:szCs w:val="24"/>
        </w:rPr>
      </w:pPr>
      <w:r>
        <w:rPr>
          <w:rFonts w:hint="eastAsia" w:asciiTheme="minorEastAsia" w:hAnsiTheme="minorEastAsia" w:cstheme="minorEastAsia"/>
          <w:szCs w:val="24"/>
        </w:rPr>
        <w:t>为固定位置的心电图检查设备，主要应用于门诊心电图室，基于数字化设计，具有强大的心电图分析、测量功能。获取预约登记工作站上的待检查患者列表，并直接进行心电图采集、记录、报告工作。患者的心电图与报告数据自动上传至心电服务器集中存储，支持调阅服务器上所有患者的心电图。</w:t>
      </w:r>
    </w:p>
    <w:p>
      <w:pPr>
        <w:ind w:firstLine="480"/>
        <w:rPr>
          <w:rFonts w:asciiTheme="minorEastAsia" w:hAnsiTheme="minorEastAsia" w:cstheme="minorEastAsia"/>
          <w:szCs w:val="24"/>
        </w:rPr>
      </w:pPr>
      <w:r>
        <w:rPr>
          <w:rFonts w:hint="eastAsia" w:asciiTheme="minorEastAsia" w:hAnsiTheme="minorEastAsia" w:cstheme="minorEastAsia"/>
          <w:szCs w:val="24"/>
        </w:rPr>
        <w:t>（1）支持新患者及快速心电两种采集模式，分别适用于门诊和急诊患者。</w:t>
      </w:r>
    </w:p>
    <w:p>
      <w:pPr>
        <w:ind w:firstLine="480"/>
        <w:rPr>
          <w:rFonts w:asciiTheme="minorEastAsia" w:hAnsiTheme="minorEastAsia" w:cstheme="minorEastAsia"/>
          <w:szCs w:val="24"/>
        </w:rPr>
      </w:pPr>
      <w:r>
        <w:rPr>
          <w:rFonts w:hint="eastAsia" w:asciiTheme="minorEastAsia" w:hAnsiTheme="minorEastAsia" w:cstheme="minorEastAsia"/>
          <w:szCs w:val="24"/>
        </w:rPr>
        <w:t>（2）支持12导心电图加做功能，加做V7V8V9、V3RV4RV5R等加做方式组合。</w:t>
      </w:r>
    </w:p>
    <w:p>
      <w:pPr>
        <w:ind w:firstLine="480"/>
        <w:rPr>
          <w:rFonts w:asciiTheme="minorEastAsia" w:hAnsiTheme="minorEastAsia" w:cstheme="minorEastAsia"/>
          <w:szCs w:val="24"/>
        </w:rPr>
      </w:pPr>
      <w:r>
        <w:rPr>
          <w:rFonts w:hint="eastAsia" w:asciiTheme="minorEastAsia" w:hAnsiTheme="minorEastAsia" w:cstheme="minorEastAsia"/>
          <w:szCs w:val="24"/>
        </w:rPr>
        <w:t>（3）支持12导同步心电+3导心向量的采集模式。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（4）支持12导、15导、16导、18导联同步心电多种检查项目的采集模式。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（5）支持心向量检查项目的采集模式。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（6）支持心室晚电位检查项目的采集模式。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（7）支持心率变异检查项目的采集模式。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（8）支持高频心电、频谱心电的采集测量阿托品、心得安试验采集</w:t>
      </w:r>
    </w:p>
    <w:p>
      <w:pPr>
        <w:ind w:firstLine="480"/>
        <w:rPr>
          <w:rFonts w:asciiTheme="minorEastAsia" w:hAnsiTheme="minorEastAsia" w:cstheme="minorEastAsia"/>
          <w:szCs w:val="24"/>
        </w:rPr>
      </w:pPr>
      <w:r>
        <w:rPr>
          <w:rFonts w:hint="eastAsia" w:asciiTheme="minorEastAsia" w:hAnsiTheme="minorEastAsia" w:cstheme="minorEastAsia"/>
          <w:szCs w:val="24"/>
        </w:rPr>
        <w:t>（9）支持阿托品试验检查项目服药前、服药后首次检查以及服药后的采集模式。</w:t>
      </w:r>
    </w:p>
    <w:p>
      <w:pPr>
        <w:ind w:firstLine="480"/>
        <w:rPr>
          <w:rFonts w:asciiTheme="minorEastAsia" w:hAnsiTheme="minorEastAsia" w:cstheme="minorEastAsia"/>
          <w:szCs w:val="24"/>
        </w:rPr>
      </w:pPr>
      <w:r>
        <w:rPr>
          <w:rFonts w:hint="eastAsia" w:asciiTheme="minorEastAsia" w:hAnsiTheme="minorEastAsia" w:cstheme="minorEastAsia"/>
          <w:szCs w:val="24"/>
        </w:rPr>
        <w:t>（10）支持心得安试验检查项目服药前、服药后首次检查以及服药后的采集模式。</w:t>
      </w:r>
    </w:p>
    <w:p>
      <w:pPr>
        <w:numPr>
          <w:ilvl w:val="0"/>
          <w:numId w:val="80"/>
        </w:numPr>
        <w:ind w:firstLine="480"/>
        <w:rPr>
          <w:rFonts w:asciiTheme="minorEastAsia" w:hAnsiTheme="minorEastAsia" w:cstheme="minorEastAsia"/>
          <w:szCs w:val="24"/>
        </w:rPr>
      </w:pPr>
      <w:r>
        <w:rPr>
          <w:rFonts w:hint="eastAsia" w:asciiTheme="minorEastAsia" w:hAnsiTheme="minorEastAsia" w:cstheme="minorEastAsia"/>
          <w:szCs w:val="24"/>
        </w:rPr>
        <w:t>支持长时间监测，长时间采集，采集时间的自定义设置。</w:t>
      </w:r>
    </w:p>
    <w:p>
      <w:pPr>
        <w:ind w:firstLine="480"/>
        <w:rPr>
          <w:rFonts w:asciiTheme="minorEastAsia" w:hAnsiTheme="minorEastAsia" w:cstheme="minorEastAsia"/>
          <w:szCs w:val="24"/>
        </w:rPr>
      </w:pPr>
      <w:r>
        <w:rPr>
          <w:rFonts w:hint="eastAsia" w:asciiTheme="minorEastAsia" w:hAnsiTheme="minorEastAsia" w:cstheme="minorEastAsia"/>
          <w:szCs w:val="24"/>
        </w:rPr>
        <w:t>波形采集界面</w:t>
      </w:r>
    </w:p>
    <w:p>
      <w:pPr>
        <w:pStyle w:val="81"/>
        <w:numPr>
          <w:ilvl w:val="0"/>
          <w:numId w:val="79"/>
        </w:numPr>
        <w:ind w:firstLineChars="0"/>
        <w:rPr>
          <w:rFonts w:asciiTheme="minorEastAsia" w:hAnsiTheme="minorEastAsia" w:cstheme="minorEastAsia"/>
          <w:b/>
          <w:szCs w:val="24"/>
        </w:rPr>
      </w:pPr>
      <w:r>
        <w:rPr>
          <w:rFonts w:hint="eastAsia" w:asciiTheme="minorEastAsia" w:hAnsiTheme="minorEastAsia" w:cstheme="minorEastAsia"/>
          <w:b/>
          <w:szCs w:val="24"/>
        </w:rPr>
        <w:t>心电报告工作站</w:t>
      </w:r>
    </w:p>
    <w:p>
      <w:pPr>
        <w:ind w:firstLine="480"/>
        <w:rPr>
          <w:rFonts w:asciiTheme="minorEastAsia" w:hAnsiTheme="minorEastAsia" w:cstheme="minorEastAsia"/>
          <w:szCs w:val="24"/>
        </w:rPr>
      </w:pPr>
      <w:r>
        <w:rPr>
          <w:rFonts w:hint="eastAsia" w:asciiTheme="minorEastAsia" w:hAnsiTheme="minorEastAsia" w:cstheme="minorEastAsia"/>
          <w:szCs w:val="24"/>
        </w:rPr>
        <w:t>心电报告工作站一般设立在心电中心或心电图室，负责集中处理所有心电病历的报告。具有专业的心电图处理分析功能。</w:t>
      </w:r>
    </w:p>
    <w:p>
      <w:pPr>
        <w:ind w:firstLine="480"/>
        <w:rPr>
          <w:rFonts w:asciiTheme="minorEastAsia" w:hAnsiTheme="minorEastAsia" w:cstheme="minorEastAsia"/>
          <w:szCs w:val="24"/>
        </w:rPr>
      </w:pPr>
      <w:r>
        <w:rPr>
          <w:rFonts w:hint="eastAsia" w:asciiTheme="minorEastAsia" w:hAnsiTheme="minorEastAsia" w:cstheme="minorEastAsia"/>
          <w:szCs w:val="24"/>
        </w:rPr>
        <w:t>新病历到达即时提醒功能。当手持式心电检查仪发送新病历时，心电医生工作站自动弹出提示窗口并发出声音。提示医生有新病到达。</w:t>
      </w:r>
    </w:p>
    <w:p>
      <w:pPr>
        <w:ind w:firstLine="480"/>
        <w:rPr>
          <w:rFonts w:asciiTheme="minorEastAsia" w:hAnsiTheme="minorEastAsia" w:cstheme="minorEastAsia"/>
          <w:szCs w:val="24"/>
        </w:rPr>
      </w:pPr>
      <w:r>
        <w:rPr>
          <w:rFonts w:hint="eastAsia" w:asciiTheme="minorEastAsia" w:hAnsiTheme="minorEastAsia" w:cstheme="minorEastAsia"/>
          <w:szCs w:val="24"/>
        </w:rPr>
        <w:t>病历列表。显示所有的心电图病历，按检查时间顺序排列。</w:t>
      </w:r>
    </w:p>
    <w:p>
      <w:pPr>
        <w:ind w:firstLine="480"/>
        <w:rPr>
          <w:rFonts w:asciiTheme="minorEastAsia" w:hAnsiTheme="minorEastAsia" w:cstheme="minorEastAsia"/>
          <w:szCs w:val="24"/>
        </w:rPr>
      </w:pPr>
      <w:r>
        <w:rPr>
          <w:rFonts w:hint="eastAsia" w:asciiTheme="minorEastAsia" w:hAnsiTheme="minorEastAsia" w:cstheme="minorEastAsia"/>
          <w:szCs w:val="24"/>
        </w:rPr>
        <w:t>(1)病历列表中具有患者的状态显示。有未检查、已检查、未报告、已报告、已审核、已发送状态。</w:t>
      </w:r>
    </w:p>
    <w:p>
      <w:pPr>
        <w:ind w:firstLine="480"/>
        <w:rPr>
          <w:rFonts w:asciiTheme="minorEastAsia" w:hAnsiTheme="minorEastAsia" w:cstheme="minorEastAsia"/>
          <w:szCs w:val="24"/>
        </w:rPr>
      </w:pPr>
      <w:r>
        <w:rPr>
          <w:rFonts w:hint="eastAsia" w:asciiTheme="minorEastAsia" w:hAnsiTheme="minorEastAsia" w:cstheme="minorEastAsia"/>
          <w:szCs w:val="24"/>
        </w:rPr>
        <w:t>(2)病历列表处可直接查看选中患者的基本信息与心电图参数。</w:t>
      </w:r>
    </w:p>
    <w:p>
      <w:pPr>
        <w:ind w:firstLine="480"/>
        <w:rPr>
          <w:rFonts w:asciiTheme="minorEastAsia" w:hAnsiTheme="minorEastAsia" w:cstheme="minorEastAsia"/>
          <w:szCs w:val="24"/>
        </w:rPr>
      </w:pPr>
      <w:r>
        <w:rPr>
          <w:rFonts w:hint="eastAsia" w:asciiTheme="minorEastAsia" w:hAnsiTheme="minorEastAsia" w:cstheme="minorEastAsia"/>
          <w:szCs w:val="24"/>
        </w:rPr>
        <w:t>(3)提供丰富的查询功能，患者所有信息都可作为查询条件。</w:t>
      </w:r>
    </w:p>
    <w:p>
      <w:pPr>
        <w:ind w:firstLine="480"/>
        <w:rPr>
          <w:rFonts w:asciiTheme="minorEastAsia" w:hAnsiTheme="minorEastAsia" w:cstheme="minorEastAsia"/>
          <w:szCs w:val="24"/>
        </w:rPr>
      </w:pPr>
      <w:r>
        <w:rPr>
          <w:rFonts w:hint="eastAsia" w:asciiTheme="minorEastAsia" w:hAnsiTheme="minorEastAsia" w:cstheme="minorEastAsia"/>
          <w:szCs w:val="24"/>
        </w:rPr>
        <w:t>(4)支持多条件组合查询。</w:t>
      </w:r>
    </w:p>
    <w:p>
      <w:pPr>
        <w:ind w:firstLine="480"/>
        <w:rPr>
          <w:rFonts w:asciiTheme="minorEastAsia" w:hAnsiTheme="minorEastAsia" w:cstheme="minorEastAsia"/>
          <w:szCs w:val="24"/>
        </w:rPr>
      </w:pPr>
      <w:r>
        <w:rPr>
          <w:rFonts w:hint="eastAsia" w:asciiTheme="minorEastAsia" w:hAnsiTheme="minorEastAsia" w:cstheme="minorEastAsia"/>
          <w:szCs w:val="24"/>
        </w:rPr>
        <w:t>多条件组合查询界面</w:t>
      </w:r>
    </w:p>
    <w:p>
      <w:pPr>
        <w:numPr>
          <w:ilvl w:val="0"/>
          <w:numId w:val="81"/>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强大的心电图分析功能</w:t>
      </w:r>
    </w:p>
    <w:p>
      <w:pPr>
        <w:ind w:firstLine="480"/>
        <w:rPr>
          <w:rFonts w:asciiTheme="minorEastAsia" w:hAnsiTheme="minorEastAsia" w:cstheme="minorEastAsia"/>
          <w:szCs w:val="24"/>
        </w:rPr>
      </w:pPr>
      <w:r>
        <w:rPr>
          <w:rFonts w:hint="eastAsia" w:asciiTheme="minorEastAsia" w:hAnsiTheme="minorEastAsia" w:cstheme="minorEastAsia"/>
          <w:szCs w:val="24"/>
        </w:rPr>
        <w:t>(1)显示同步十二导心电图波形。</w:t>
      </w:r>
    </w:p>
    <w:p>
      <w:pPr>
        <w:ind w:firstLine="480"/>
        <w:rPr>
          <w:rFonts w:asciiTheme="minorEastAsia" w:hAnsiTheme="minorEastAsia" w:cstheme="minorEastAsia"/>
          <w:szCs w:val="24"/>
        </w:rPr>
      </w:pPr>
      <w:r>
        <w:rPr>
          <w:rFonts w:hint="eastAsia" w:asciiTheme="minorEastAsia" w:hAnsiTheme="minorEastAsia" w:cstheme="minorEastAsia"/>
          <w:szCs w:val="24"/>
        </w:rPr>
        <w:t>(2)波形显示具有时间轴，精确定位心拍。</w:t>
      </w:r>
    </w:p>
    <w:p>
      <w:pPr>
        <w:ind w:firstLine="480"/>
        <w:rPr>
          <w:rFonts w:asciiTheme="minorEastAsia" w:hAnsiTheme="minorEastAsia" w:cstheme="minorEastAsia"/>
          <w:szCs w:val="24"/>
        </w:rPr>
      </w:pPr>
      <w:r>
        <w:rPr>
          <w:rFonts w:hint="eastAsia" w:asciiTheme="minorEastAsia" w:hAnsiTheme="minorEastAsia" w:cstheme="minorEastAsia"/>
          <w:szCs w:val="24"/>
        </w:rPr>
        <w:t>(3)自动分析心率、PR间期、电轴等所有心电参数。</w:t>
      </w:r>
    </w:p>
    <w:p>
      <w:pPr>
        <w:ind w:firstLine="480"/>
        <w:rPr>
          <w:rFonts w:asciiTheme="minorEastAsia" w:hAnsiTheme="minorEastAsia" w:cstheme="minorEastAsia"/>
          <w:szCs w:val="24"/>
        </w:rPr>
      </w:pPr>
      <w:r>
        <w:rPr>
          <w:rFonts w:hint="eastAsia" w:asciiTheme="minorEastAsia" w:hAnsiTheme="minorEastAsia" w:cstheme="minorEastAsia"/>
          <w:szCs w:val="24"/>
        </w:rPr>
        <w:t>(4)自动识别心拍。</w:t>
      </w:r>
    </w:p>
    <w:p>
      <w:pPr>
        <w:ind w:firstLine="480"/>
        <w:rPr>
          <w:rFonts w:asciiTheme="minorEastAsia" w:hAnsiTheme="minorEastAsia" w:cstheme="minorEastAsia"/>
          <w:szCs w:val="24"/>
        </w:rPr>
      </w:pPr>
      <w:r>
        <w:rPr>
          <w:rFonts w:hint="eastAsia" w:asciiTheme="minorEastAsia" w:hAnsiTheme="minorEastAsia" w:cstheme="minorEastAsia"/>
          <w:szCs w:val="24"/>
        </w:rPr>
        <w:t>(5)支持高频滤波、低频滤波、工频滤波调整。</w:t>
      </w:r>
    </w:p>
    <w:p>
      <w:pPr>
        <w:ind w:firstLine="480"/>
        <w:rPr>
          <w:rFonts w:asciiTheme="minorEastAsia" w:hAnsiTheme="minorEastAsia" w:cstheme="minorEastAsia"/>
          <w:szCs w:val="24"/>
        </w:rPr>
      </w:pPr>
      <w:r>
        <w:rPr>
          <w:rFonts w:hint="eastAsia" w:asciiTheme="minorEastAsia" w:hAnsiTheme="minorEastAsia" w:cstheme="minorEastAsia"/>
          <w:szCs w:val="24"/>
        </w:rPr>
        <w:t>(6)支持分页显示。</w:t>
      </w:r>
    </w:p>
    <w:p>
      <w:pPr>
        <w:ind w:firstLine="480"/>
        <w:rPr>
          <w:rFonts w:asciiTheme="minorEastAsia" w:hAnsiTheme="minorEastAsia" w:cstheme="minorEastAsia"/>
          <w:szCs w:val="24"/>
        </w:rPr>
      </w:pPr>
      <w:r>
        <w:rPr>
          <w:rFonts w:hint="eastAsia" w:asciiTheme="minorEastAsia" w:hAnsiTheme="minorEastAsia" w:cstheme="minorEastAsia"/>
          <w:szCs w:val="24"/>
        </w:rPr>
        <w:t>(7)波形显示幅值自由调整。</w:t>
      </w:r>
    </w:p>
    <w:p>
      <w:pPr>
        <w:ind w:firstLine="480"/>
        <w:rPr>
          <w:rFonts w:asciiTheme="minorEastAsia" w:hAnsiTheme="minorEastAsia" w:cstheme="minorEastAsia"/>
          <w:szCs w:val="24"/>
        </w:rPr>
      </w:pPr>
      <w:r>
        <w:rPr>
          <w:rFonts w:hint="eastAsia" w:asciiTheme="minorEastAsia" w:hAnsiTheme="minorEastAsia" w:cstheme="minorEastAsia"/>
          <w:szCs w:val="24"/>
        </w:rPr>
        <w:t>(8)心拍特征点手动微调功能。使分析结果更加精确。测量值异常显示。</w:t>
      </w:r>
    </w:p>
    <w:p>
      <w:pPr>
        <w:ind w:firstLine="480"/>
        <w:rPr>
          <w:rFonts w:asciiTheme="minorEastAsia" w:hAnsiTheme="minorEastAsia" w:cstheme="minorEastAsia"/>
          <w:szCs w:val="24"/>
        </w:rPr>
      </w:pPr>
      <w:r>
        <w:rPr>
          <w:rFonts w:hint="eastAsia" w:asciiTheme="minorEastAsia" w:hAnsiTheme="minorEastAsia" w:cstheme="minorEastAsia"/>
          <w:szCs w:val="24"/>
        </w:rPr>
        <w:t>(9)波形重叠显示功能，复合波功能，复合波叠加、分散分析功能。</w:t>
      </w:r>
    </w:p>
    <w:p>
      <w:pPr>
        <w:ind w:firstLine="480"/>
        <w:rPr>
          <w:rFonts w:asciiTheme="minorEastAsia" w:hAnsiTheme="minorEastAsia" w:cstheme="minorEastAsia"/>
          <w:szCs w:val="24"/>
        </w:rPr>
      </w:pPr>
      <w:r>
        <w:rPr>
          <w:rFonts w:hint="eastAsia" w:asciiTheme="minorEastAsia" w:hAnsiTheme="minorEastAsia" w:cstheme="minorEastAsia"/>
          <w:szCs w:val="24"/>
        </w:rPr>
        <w:t>(10)具有电子标尺功能，测量幅值与压差，代替圆规直尺的手工测量工具。</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编写报告功能</w:t>
      </w:r>
    </w:p>
    <w:p>
      <w:pPr>
        <w:ind w:firstLine="480"/>
        <w:rPr>
          <w:rFonts w:asciiTheme="minorEastAsia" w:hAnsiTheme="minorEastAsia" w:cstheme="minorEastAsia"/>
          <w:szCs w:val="24"/>
        </w:rPr>
      </w:pPr>
      <w:r>
        <w:rPr>
          <w:rFonts w:hint="eastAsia" w:asciiTheme="minorEastAsia" w:hAnsiTheme="minorEastAsia" w:cstheme="minorEastAsia"/>
          <w:szCs w:val="24"/>
        </w:rPr>
        <w:t>(1)医生可以自动诊断或手动报告编写心电报告。</w:t>
      </w:r>
    </w:p>
    <w:p>
      <w:pPr>
        <w:numPr>
          <w:ilvl w:val="0"/>
          <w:numId w:val="83"/>
        </w:numPr>
        <w:ind w:firstLine="480"/>
        <w:rPr>
          <w:rFonts w:asciiTheme="minorEastAsia" w:hAnsiTheme="minorEastAsia" w:cstheme="minorEastAsia"/>
          <w:szCs w:val="24"/>
        </w:rPr>
      </w:pPr>
      <w:r>
        <w:rPr>
          <w:rFonts w:hint="eastAsia" w:asciiTheme="minorEastAsia" w:hAnsiTheme="minorEastAsia" w:cstheme="minorEastAsia"/>
          <w:szCs w:val="24"/>
        </w:rPr>
        <w:t>提供丰富的报告诊断库，避免过多的键盘输入。支持心电图原始数据多次对比功能。模板库为设置开放式，用户可以自由设置负责常用诊断库、自定义诊断库的维护、系统用户与HIS用户的关联，科室等字典表的同步关联。</w:t>
      </w:r>
    </w:p>
    <w:p>
      <w:pPr>
        <w:numPr>
          <w:ilvl w:val="0"/>
          <w:numId w:val="83"/>
        </w:numPr>
        <w:ind w:firstLine="480"/>
        <w:rPr>
          <w:rFonts w:asciiTheme="minorEastAsia" w:hAnsiTheme="minorEastAsia" w:cstheme="minorEastAsia"/>
          <w:szCs w:val="24"/>
        </w:rPr>
      </w:pPr>
      <w:r>
        <w:rPr>
          <w:rFonts w:hint="eastAsia" w:asciiTheme="minorEastAsia" w:hAnsiTheme="minorEastAsia" w:cstheme="minorEastAsia"/>
          <w:szCs w:val="24"/>
        </w:rPr>
        <w:t>提供心电特殊符号，辅助快速输入。</w:t>
      </w:r>
    </w:p>
    <w:p>
      <w:pPr>
        <w:numPr>
          <w:ilvl w:val="0"/>
          <w:numId w:val="84"/>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多种报告方式</w:t>
      </w:r>
    </w:p>
    <w:p>
      <w:pPr>
        <w:ind w:firstLine="480"/>
        <w:rPr>
          <w:rFonts w:asciiTheme="minorEastAsia" w:hAnsiTheme="minorEastAsia" w:cstheme="minorEastAsia"/>
          <w:szCs w:val="24"/>
        </w:rPr>
      </w:pPr>
      <w:r>
        <w:rPr>
          <w:rFonts w:hint="eastAsia" w:asciiTheme="minorEastAsia" w:hAnsiTheme="minorEastAsia" w:cstheme="minorEastAsia"/>
          <w:szCs w:val="24"/>
        </w:rPr>
        <w:t>（1）提供多种输出报告格式：横排十二导、竖排十二导、2X6、3X4、3X4+长II导、心电参数表、单独长II导等。支持B5纸输出打印。</w:t>
      </w:r>
    </w:p>
    <w:p>
      <w:pPr>
        <w:ind w:firstLine="480"/>
        <w:rPr>
          <w:rFonts w:asciiTheme="minorEastAsia" w:hAnsiTheme="minorEastAsia" w:cstheme="minorEastAsia"/>
          <w:szCs w:val="24"/>
        </w:rPr>
      </w:pPr>
      <w:r>
        <w:rPr>
          <w:rFonts w:hint="eastAsia" w:asciiTheme="minorEastAsia" w:hAnsiTheme="minorEastAsia" w:cstheme="minorEastAsia"/>
          <w:szCs w:val="24"/>
        </w:rPr>
        <w:t>（2）支持打印预览功能。支持双面打印。</w:t>
      </w:r>
    </w:p>
    <w:p>
      <w:pPr>
        <w:ind w:firstLine="480"/>
        <w:rPr>
          <w:rFonts w:asciiTheme="minorEastAsia" w:hAnsiTheme="minorEastAsia" w:cstheme="minorEastAsia"/>
          <w:szCs w:val="24"/>
        </w:rPr>
      </w:pPr>
      <w:r>
        <w:rPr>
          <w:rFonts w:hint="eastAsia" w:asciiTheme="minorEastAsia" w:hAnsiTheme="minorEastAsia" w:cstheme="minorEastAsia"/>
          <w:szCs w:val="24"/>
        </w:rPr>
        <w:t>（3）支持报告模板内容自定义。</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图谱对比功能</w:t>
      </w:r>
    </w:p>
    <w:p>
      <w:pPr>
        <w:ind w:firstLine="480"/>
        <w:rPr>
          <w:rFonts w:asciiTheme="minorEastAsia" w:hAnsiTheme="minorEastAsia" w:cstheme="minorEastAsia"/>
          <w:szCs w:val="24"/>
        </w:rPr>
      </w:pPr>
      <w:r>
        <w:rPr>
          <w:rFonts w:hint="eastAsia" w:asciiTheme="minorEastAsia" w:hAnsiTheme="minorEastAsia" w:cstheme="minorEastAsia"/>
          <w:szCs w:val="24"/>
        </w:rPr>
        <w:t>支持心电图原始数据多次对比功能。对比模式下 ，支持导联电压、走纸速度、显示模式、波形放大、复合波等功能。</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历史记录功能</w:t>
      </w:r>
    </w:p>
    <w:p>
      <w:pPr>
        <w:ind w:firstLine="480"/>
        <w:rPr>
          <w:rFonts w:asciiTheme="minorEastAsia" w:hAnsiTheme="minorEastAsia" w:cstheme="minorEastAsia"/>
          <w:szCs w:val="24"/>
        </w:rPr>
      </w:pPr>
      <w:r>
        <w:rPr>
          <w:rFonts w:hint="eastAsia" w:asciiTheme="minorEastAsia" w:hAnsiTheme="minorEastAsia" w:cstheme="minorEastAsia"/>
          <w:szCs w:val="24"/>
        </w:rPr>
        <w:t>支持心电图检查历史记录功能，同步显示历史记录下的所有检查记录。</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导联纠错</w:t>
      </w:r>
    </w:p>
    <w:p>
      <w:pPr>
        <w:ind w:firstLine="480"/>
        <w:rPr>
          <w:rFonts w:asciiTheme="minorEastAsia" w:hAnsiTheme="minorEastAsia" w:cstheme="minorEastAsia"/>
          <w:szCs w:val="24"/>
        </w:rPr>
      </w:pPr>
      <w:r>
        <w:rPr>
          <w:rFonts w:hint="eastAsia" w:asciiTheme="minorEastAsia" w:hAnsiTheme="minorEastAsia" w:cstheme="minorEastAsia"/>
          <w:szCs w:val="24"/>
        </w:rPr>
        <w:t>纠正肢体导联与胸导联接错修复功能。</w:t>
      </w:r>
    </w:p>
    <w:p>
      <w:pPr>
        <w:ind w:firstLine="480"/>
        <w:rPr>
          <w:rFonts w:asciiTheme="minorEastAsia" w:hAnsiTheme="minorEastAsia" w:cstheme="minorEastAsia"/>
          <w:szCs w:val="24"/>
        </w:rPr>
      </w:pPr>
      <w:r>
        <w:rPr>
          <w:rFonts w:hint="eastAsia" w:asciiTheme="minorEastAsia" w:hAnsiTheme="minorEastAsia" w:cstheme="minorEastAsia"/>
          <w:szCs w:val="24"/>
        </w:rPr>
        <w:t>导联纠错界面</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导联修改</w:t>
      </w:r>
    </w:p>
    <w:p>
      <w:pPr>
        <w:ind w:firstLine="480"/>
        <w:rPr>
          <w:rFonts w:asciiTheme="minorEastAsia" w:hAnsiTheme="minorEastAsia" w:cstheme="minorEastAsia"/>
          <w:szCs w:val="24"/>
        </w:rPr>
      </w:pPr>
      <w:r>
        <w:rPr>
          <w:rFonts w:hint="eastAsia" w:asciiTheme="minorEastAsia" w:hAnsiTheme="minorEastAsia" w:cstheme="minorEastAsia"/>
          <w:szCs w:val="24"/>
        </w:rPr>
        <w:t>支持加做导联名称快速修改，支持单个导联名称修改。</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计费功能</w:t>
      </w:r>
    </w:p>
    <w:p>
      <w:pPr>
        <w:ind w:firstLine="480"/>
        <w:rPr>
          <w:rFonts w:asciiTheme="minorEastAsia" w:hAnsiTheme="minorEastAsia" w:cstheme="minorEastAsia"/>
          <w:szCs w:val="24"/>
        </w:rPr>
      </w:pPr>
      <w:r>
        <w:rPr>
          <w:rFonts w:hint="eastAsia" w:asciiTheme="minorEastAsia" w:hAnsiTheme="minorEastAsia" w:cstheme="minorEastAsia"/>
          <w:szCs w:val="24"/>
        </w:rPr>
        <w:t>持控制漏费功能，分析波形的同时根据与HIS计费功能的集成，方便医生直接在分析  波形的同时直接进行计费，省略两套系统的往返切换。</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病历合并</w:t>
      </w:r>
    </w:p>
    <w:p>
      <w:pPr>
        <w:ind w:firstLine="480"/>
        <w:rPr>
          <w:rFonts w:asciiTheme="minorEastAsia" w:hAnsiTheme="minorEastAsia" w:cstheme="minorEastAsia"/>
          <w:szCs w:val="24"/>
        </w:rPr>
      </w:pPr>
      <w:r>
        <w:rPr>
          <w:rFonts w:hint="eastAsia" w:asciiTheme="minorEastAsia" w:hAnsiTheme="minorEastAsia" w:cstheme="minorEastAsia"/>
          <w:szCs w:val="24"/>
        </w:rPr>
        <w:t>提供病历信息不完善的病历进行合并的功能。</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波形自动生成心向量报告、高频心电、频谱心电</w:t>
      </w:r>
    </w:p>
    <w:p>
      <w:pPr>
        <w:ind w:firstLine="480"/>
        <w:rPr>
          <w:rFonts w:asciiTheme="minorEastAsia" w:hAnsiTheme="minorEastAsia" w:cstheme="minorEastAsia"/>
          <w:szCs w:val="24"/>
        </w:rPr>
      </w:pPr>
      <w:r>
        <w:rPr>
          <w:rFonts w:hint="eastAsia" w:asciiTheme="minorEastAsia" w:hAnsiTheme="minorEastAsia" w:cstheme="minorEastAsia"/>
          <w:szCs w:val="24"/>
        </w:rPr>
        <w:t>常规心电图数据，根据专业的算法生成心向量波形、高频心电、频谱心电。</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心电事件记录</w:t>
      </w:r>
    </w:p>
    <w:p>
      <w:pPr>
        <w:ind w:firstLine="480"/>
        <w:rPr>
          <w:rFonts w:asciiTheme="minorEastAsia" w:hAnsiTheme="minorEastAsia" w:cstheme="minorEastAsia"/>
          <w:szCs w:val="24"/>
        </w:rPr>
      </w:pPr>
      <w:r>
        <w:rPr>
          <w:rFonts w:hint="eastAsia" w:asciiTheme="minorEastAsia" w:hAnsiTheme="minorEastAsia" w:cstheme="minorEastAsia"/>
          <w:szCs w:val="24"/>
        </w:rPr>
        <w:t>具有心电事件记录功能，辅助医生记录心电事件，不受文字个数限制。</w:t>
      </w:r>
    </w:p>
    <w:p>
      <w:pPr>
        <w:numPr>
          <w:ilvl w:val="0"/>
          <w:numId w:val="82"/>
        </w:numPr>
        <w:tabs>
          <w:tab w:val="clear" w:pos="420"/>
        </w:tabs>
        <w:ind w:firstLine="480"/>
        <w:rPr>
          <w:rFonts w:asciiTheme="minorEastAsia" w:hAnsiTheme="minorEastAsia" w:cstheme="minorEastAsia"/>
          <w:color w:val="000000"/>
          <w:szCs w:val="24"/>
        </w:rPr>
      </w:pPr>
      <w:r>
        <w:rPr>
          <w:rFonts w:hint="eastAsia" w:asciiTheme="minorEastAsia" w:hAnsiTheme="minorEastAsia" w:cstheme="minorEastAsia"/>
          <w:color w:val="000000"/>
          <w:szCs w:val="24"/>
        </w:rPr>
        <w:t>报告质控</w:t>
      </w:r>
    </w:p>
    <w:p>
      <w:pPr>
        <w:ind w:left="480" w:leftChars="200" w:firstLine="240" w:firstLineChars="100"/>
        <w:rPr>
          <w:rFonts w:asciiTheme="minorEastAsia" w:hAnsiTheme="minorEastAsia" w:cstheme="minorEastAsia"/>
          <w:color w:val="000000"/>
          <w:szCs w:val="24"/>
        </w:rPr>
      </w:pPr>
      <w:r>
        <w:rPr>
          <w:rFonts w:hint="eastAsia" w:asciiTheme="minorEastAsia" w:hAnsiTheme="minorEastAsia" w:cstheme="minorEastAsia"/>
          <w:color w:val="000000"/>
          <w:szCs w:val="24"/>
        </w:rPr>
        <w:t>系统平台提供对心电报告进行质控管理功能，具备图像质控、报告质控、综合质控以及质控提醒功能；</w:t>
      </w:r>
    </w:p>
    <w:p>
      <w:pPr>
        <w:widowControl/>
        <w:ind w:firstLine="480"/>
        <w:jc w:val="left"/>
        <w:rPr>
          <w:rFonts w:asciiTheme="minorEastAsia" w:hAnsiTheme="minorEastAsia" w:cstheme="minorEastAsia"/>
          <w:color w:val="000000"/>
          <w:szCs w:val="24"/>
        </w:rPr>
      </w:pPr>
      <w:r>
        <w:rPr>
          <w:rFonts w:hint="eastAsia" w:asciiTheme="minorEastAsia" w:hAnsiTheme="minorEastAsia" w:cstheme="minorEastAsia"/>
          <w:color w:val="000000"/>
          <w:szCs w:val="24"/>
        </w:rPr>
        <w:t>图像质控：对图像进行良好、干扰、导联错接情况进行质控</w:t>
      </w:r>
    </w:p>
    <w:p>
      <w:pPr>
        <w:widowControl/>
        <w:ind w:firstLine="480"/>
        <w:jc w:val="left"/>
        <w:rPr>
          <w:rFonts w:asciiTheme="minorEastAsia" w:hAnsiTheme="minorEastAsia" w:cstheme="minorEastAsia"/>
          <w:color w:val="000000"/>
          <w:szCs w:val="24"/>
        </w:rPr>
      </w:pPr>
      <w:r>
        <w:rPr>
          <w:rFonts w:hint="eastAsia" w:asciiTheme="minorEastAsia" w:hAnsiTheme="minorEastAsia" w:cstheme="minorEastAsia"/>
          <w:color w:val="000000"/>
          <w:szCs w:val="24"/>
        </w:rPr>
        <w:t>报告质控：对报告诊断的正确、规范情况进行质控</w:t>
      </w:r>
    </w:p>
    <w:p>
      <w:pPr>
        <w:widowControl/>
        <w:ind w:firstLine="480"/>
        <w:jc w:val="left"/>
        <w:rPr>
          <w:rFonts w:asciiTheme="minorEastAsia" w:hAnsiTheme="minorEastAsia" w:cstheme="minorEastAsia"/>
          <w:szCs w:val="24"/>
        </w:rPr>
      </w:pPr>
      <w:r>
        <w:rPr>
          <w:rFonts w:hint="eastAsia" w:asciiTheme="minorEastAsia" w:hAnsiTheme="minorEastAsia" w:cstheme="minorEastAsia"/>
          <w:color w:val="000000"/>
          <w:szCs w:val="24"/>
        </w:rPr>
        <w:t>综合质控：从图像质量、报告质量两方面进行综合质控</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波形颜色自由设置</w:t>
      </w:r>
    </w:p>
    <w:p>
      <w:pPr>
        <w:ind w:firstLine="480"/>
        <w:rPr>
          <w:rFonts w:asciiTheme="minorEastAsia" w:hAnsiTheme="minorEastAsia" w:cstheme="minorEastAsia"/>
          <w:szCs w:val="24"/>
        </w:rPr>
      </w:pPr>
      <w:r>
        <w:rPr>
          <w:rFonts w:hint="eastAsia" w:asciiTheme="minorEastAsia" w:hAnsiTheme="minorEastAsia" w:cstheme="minorEastAsia"/>
          <w:szCs w:val="24"/>
        </w:rPr>
        <w:t>心电图波形采集时的颜色，分析时波形颜色，底纹颜色，可自由设置，防止长时间分析造成的用眼疲劳。</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病例随访管理</w:t>
      </w:r>
    </w:p>
    <w:p>
      <w:pPr>
        <w:ind w:firstLine="480"/>
        <w:rPr>
          <w:rFonts w:asciiTheme="minorEastAsia" w:hAnsiTheme="minorEastAsia" w:cstheme="minorEastAsia"/>
          <w:szCs w:val="24"/>
        </w:rPr>
      </w:pPr>
      <w:r>
        <w:rPr>
          <w:rFonts w:hint="eastAsia" w:asciiTheme="minorEastAsia" w:hAnsiTheme="minorEastAsia" w:cstheme="minorEastAsia"/>
          <w:szCs w:val="24"/>
        </w:rPr>
        <w:t>随访作为临床工作的重要组成部分，通过对出院患者进行定期的随访，医生可及时了解患者的病情变化，观察患者预后情况。病例随访系统利用计算机进行智能化和量化的随访管理，可极大的地提高了随访效率和随访质量。</w:t>
      </w:r>
    </w:p>
    <w:p>
      <w:pPr>
        <w:ind w:firstLine="480"/>
        <w:rPr>
          <w:rFonts w:asciiTheme="minorEastAsia" w:hAnsiTheme="minorEastAsia" w:cstheme="minorEastAsia"/>
          <w:szCs w:val="24"/>
        </w:rPr>
      </w:pPr>
      <w:r>
        <w:rPr>
          <w:rFonts w:hint="eastAsia" w:asciiTheme="minorEastAsia" w:hAnsiTheme="minorEastAsia" w:cstheme="minorEastAsia"/>
          <w:szCs w:val="24"/>
        </w:rPr>
        <w:t>病例随访系统能够规范化、程序化地开展患者的随访工作。病例随访系统提供专业的患者随访工具，可以对随访患者进行个性化的管理，为每个患者个性化的设定随访方案，包括随访日期、随访内容、随访注意事项。同时，还具有随访预约与提醒功能。使患者的随访更加合理化、科学化。</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漏诊标注</w:t>
      </w:r>
    </w:p>
    <w:p>
      <w:pPr>
        <w:ind w:firstLine="480"/>
        <w:rPr>
          <w:rFonts w:asciiTheme="minorEastAsia" w:hAnsiTheme="minorEastAsia" w:cstheme="minorEastAsia"/>
          <w:szCs w:val="24"/>
        </w:rPr>
      </w:pPr>
      <w:r>
        <w:rPr>
          <w:rFonts w:hint="eastAsia" w:asciiTheme="minorEastAsia" w:hAnsiTheme="minorEastAsia" w:cstheme="minorEastAsia"/>
          <w:szCs w:val="24"/>
        </w:rPr>
        <w:t>对细节波形进行漏诊标注，防止忽略细节引起漏诊。</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系统危机预警</w:t>
      </w:r>
    </w:p>
    <w:p>
      <w:pPr>
        <w:ind w:firstLine="480"/>
        <w:rPr>
          <w:rFonts w:asciiTheme="minorEastAsia" w:hAnsiTheme="minorEastAsia" w:cstheme="minorEastAsia"/>
          <w:szCs w:val="24"/>
        </w:rPr>
      </w:pPr>
      <w:r>
        <w:rPr>
          <w:rFonts w:hint="eastAsia" w:asciiTheme="minorEastAsia" w:hAnsiTheme="minorEastAsia" w:cstheme="minorEastAsia"/>
          <w:szCs w:val="24"/>
        </w:rPr>
        <w:t>科室传输过来的心电图，系统自动预诊断，根据诊断结果在报告队列排序显示，并以特殊颜色预警。排序依据诊断危急情况依次排列。诊断医师对危急病历优先诊断。</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病房危急值提醒</w:t>
      </w:r>
    </w:p>
    <w:p>
      <w:pPr>
        <w:ind w:firstLine="480"/>
        <w:rPr>
          <w:rFonts w:asciiTheme="minorEastAsia" w:hAnsiTheme="minorEastAsia" w:cstheme="minorEastAsia"/>
          <w:szCs w:val="24"/>
        </w:rPr>
      </w:pPr>
      <w:r>
        <w:rPr>
          <w:rFonts w:hint="eastAsia" w:asciiTheme="minorEastAsia" w:hAnsiTheme="minorEastAsia" w:cstheme="minorEastAsia"/>
          <w:szCs w:val="24"/>
        </w:rPr>
        <w:t>（1）检查医师危急标记。当对急诊病人快速心电图检查时，标记危急，传输至诊断中心，急诊病历特殊颜色显示，提醒报告医师优先诊断。</w:t>
      </w:r>
    </w:p>
    <w:p>
      <w:pPr>
        <w:ind w:firstLine="480"/>
        <w:rPr>
          <w:rFonts w:asciiTheme="minorEastAsia" w:hAnsiTheme="minorEastAsia" w:cstheme="minorEastAsia"/>
          <w:szCs w:val="24"/>
        </w:rPr>
      </w:pPr>
      <w:r>
        <w:rPr>
          <w:rFonts w:hint="eastAsia" w:asciiTheme="minorEastAsia" w:hAnsiTheme="minorEastAsia" w:cstheme="minorEastAsia"/>
          <w:szCs w:val="24"/>
        </w:rPr>
        <w:t>（2）诊断中心危急值标记。报告医师对心电图诊断完成后，对危急值心电图进行标记，提醒病房进行相关危急处理。</w:t>
      </w:r>
    </w:p>
    <w:p>
      <w:pPr>
        <w:numPr>
          <w:ilvl w:val="0"/>
          <w:numId w:val="82"/>
        </w:numPr>
        <w:tabs>
          <w:tab w:val="clear" w:pos="420"/>
        </w:tabs>
        <w:ind w:firstLine="480"/>
        <w:rPr>
          <w:rFonts w:asciiTheme="minorEastAsia" w:hAnsiTheme="minorEastAsia" w:cstheme="minorEastAsia"/>
          <w:szCs w:val="24"/>
        </w:rPr>
      </w:pPr>
      <w:bookmarkStart w:id="215" w:name="_Toc31465"/>
      <w:r>
        <w:rPr>
          <w:rFonts w:hint="eastAsia" w:asciiTheme="minorEastAsia" w:hAnsiTheme="minorEastAsia" w:cstheme="minorEastAsia"/>
          <w:szCs w:val="24"/>
        </w:rPr>
        <w:t>典型病例收藏管理</w:t>
      </w:r>
      <w:bookmarkEnd w:id="215"/>
    </w:p>
    <w:p>
      <w:pPr>
        <w:ind w:firstLine="480"/>
        <w:rPr>
          <w:rFonts w:asciiTheme="minorEastAsia" w:hAnsiTheme="minorEastAsia" w:cstheme="minorEastAsia"/>
          <w:szCs w:val="24"/>
        </w:rPr>
      </w:pPr>
      <w:r>
        <w:rPr>
          <w:rFonts w:hint="eastAsia" w:asciiTheme="minorEastAsia" w:hAnsiTheme="minorEastAsia" w:cstheme="minorEastAsia"/>
          <w:szCs w:val="24"/>
        </w:rPr>
        <w:t>实现科室医生对典型的心电病例数据进行收藏管理，方便科室内部对典型病例进行学习、交流、病例探讨，以及科学研究。同时，也为心功能科需要教学与外出交流的医生们的培训、演讲教材的制作提供了方便。</w:t>
      </w:r>
    </w:p>
    <w:p>
      <w:pPr>
        <w:ind w:firstLine="480"/>
        <w:rPr>
          <w:rFonts w:asciiTheme="minorEastAsia" w:hAnsiTheme="minorEastAsia" w:cstheme="minorEastAsia"/>
          <w:szCs w:val="24"/>
        </w:rPr>
      </w:pPr>
      <w:r>
        <w:rPr>
          <w:rFonts w:hint="eastAsia" w:asciiTheme="minorEastAsia" w:hAnsiTheme="minorEastAsia" w:cstheme="minorEastAsia"/>
          <w:szCs w:val="24"/>
        </w:rPr>
        <w:t>系统提供专业的典型病例收藏工具，提供公共与个人收藏模式。</w:t>
      </w:r>
    </w:p>
    <w:p>
      <w:pPr>
        <w:ind w:firstLine="480"/>
        <w:rPr>
          <w:rFonts w:asciiTheme="minorEastAsia" w:hAnsiTheme="minorEastAsia" w:cstheme="minorEastAsia"/>
          <w:szCs w:val="24"/>
        </w:rPr>
      </w:pPr>
      <w:r>
        <w:rPr>
          <w:rFonts w:hint="eastAsia" w:asciiTheme="minorEastAsia" w:hAnsiTheme="minorEastAsia" w:cstheme="minorEastAsia"/>
          <w:szCs w:val="24"/>
        </w:rPr>
        <w:t>（1）公共收藏：科室内所有医生均可看到公共收藏里的病例数据，同时可进行检索查询，与数据导出操作。如可适用于科室内部共同的科研课题，与学习交流。</w:t>
      </w:r>
    </w:p>
    <w:p>
      <w:pPr>
        <w:ind w:firstLine="480"/>
        <w:rPr>
          <w:rFonts w:asciiTheme="minorEastAsia" w:hAnsiTheme="minorEastAsia" w:cstheme="minorEastAsia"/>
          <w:szCs w:val="24"/>
        </w:rPr>
      </w:pPr>
      <w:r>
        <w:rPr>
          <w:rFonts w:hint="eastAsia" w:asciiTheme="minorEastAsia" w:hAnsiTheme="minorEastAsia" w:cstheme="minorEastAsia"/>
          <w:szCs w:val="24"/>
        </w:rPr>
        <w:t>（2）个人收藏：只有该病历的收藏者可看到个人收藏里的病例数据，科室内其他人无法浏览，同时可进行检索查询，与数据导出操作。如可适用于个人的学习、培训、教学课件的材料收集等。</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测量值异常提醒</w:t>
      </w:r>
    </w:p>
    <w:p>
      <w:pPr>
        <w:ind w:firstLine="480"/>
        <w:rPr>
          <w:rFonts w:asciiTheme="minorEastAsia" w:hAnsiTheme="minorEastAsia" w:cstheme="minorEastAsia"/>
          <w:szCs w:val="24"/>
        </w:rPr>
      </w:pPr>
      <w:r>
        <w:rPr>
          <w:rFonts w:hint="eastAsia" w:asciiTheme="minorEastAsia" w:hAnsiTheme="minorEastAsia" w:cstheme="minorEastAsia"/>
          <w:szCs w:val="24"/>
        </w:rPr>
        <w:t>针对电子病历评级5级中，“01.05.3、03.05.5（2）查阅报告时，能够显示测量结果，对于有正常参考值的项目能显示参考范围及自动产生异常标记”条款要求，对病例分析及报告模板进行优化，实现波形回放分析界面可自动对异常值进行颜色标记，并与正常参考范围值进行对比。</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诊断分级</w:t>
      </w:r>
    </w:p>
    <w:p>
      <w:pPr>
        <w:ind w:firstLine="480"/>
        <w:rPr>
          <w:rFonts w:asciiTheme="minorEastAsia" w:hAnsiTheme="minorEastAsia" w:cstheme="minorEastAsia"/>
          <w:szCs w:val="24"/>
        </w:rPr>
      </w:pPr>
      <w:r>
        <w:rPr>
          <w:rFonts w:hint="eastAsia" w:asciiTheme="minorEastAsia" w:hAnsiTheme="minorEastAsia" w:cstheme="minorEastAsia"/>
          <w:szCs w:val="24"/>
        </w:rPr>
        <w:t>心电检查数据实行预诊断处理，根据分析结果分为：阳性、阴性、不确定等几个类别。配合系统危机预警机制，提醒诊断医师对报告优先处理。</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统计分析</w:t>
      </w:r>
    </w:p>
    <w:p>
      <w:pPr>
        <w:ind w:firstLine="480"/>
        <w:rPr>
          <w:rFonts w:asciiTheme="minorEastAsia" w:hAnsiTheme="minorEastAsia" w:cstheme="minorEastAsia"/>
          <w:szCs w:val="24"/>
        </w:rPr>
      </w:pPr>
      <w:r>
        <w:rPr>
          <w:rFonts w:hint="eastAsia" w:asciiTheme="minorEastAsia" w:hAnsiTheme="minorEastAsia" w:cstheme="minorEastAsia"/>
          <w:szCs w:val="24"/>
        </w:rPr>
        <w:t>可以对各个医院的工作量汇总、每日工作量、报告阳性率、会诊中心工作量、疾病分类统计、患者流量分析等进行报表跟图标统计，并支持打印导出功能。应采用开放式结构设计，患者的所有信息，包括检查信息都可以作为统计条件，方便未来的功能扩展。统计模板为开放设置，可以自行设置需要统计的条件。</w:t>
      </w:r>
    </w:p>
    <w:p>
      <w:pPr>
        <w:ind w:firstLine="480"/>
        <w:rPr>
          <w:rFonts w:asciiTheme="minorEastAsia" w:hAnsiTheme="minorEastAsia" w:cstheme="minorEastAsia"/>
          <w:szCs w:val="24"/>
        </w:rPr>
      </w:pPr>
      <w:r>
        <w:rPr>
          <w:rFonts w:hint="eastAsia" w:asciiTheme="minorEastAsia" w:hAnsiTheme="minorEastAsia" w:cstheme="minorEastAsia"/>
          <w:szCs w:val="24"/>
        </w:rPr>
        <w:t>提供可自由定制的统计模块，所有的字段信息都可作为统计条件，并组合使用。根据需要可进行工作量、科研、教学用统计。</w:t>
      </w:r>
    </w:p>
    <w:p>
      <w:pPr>
        <w:ind w:firstLine="480"/>
        <w:rPr>
          <w:rFonts w:asciiTheme="minorEastAsia" w:hAnsiTheme="minorEastAsia" w:cstheme="minorEastAsia"/>
          <w:szCs w:val="24"/>
        </w:rPr>
      </w:pPr>
      <w:r>
        <w:rPr>
          <w:rFonts w:hint="eastAsia" w:asciiTheme="minorEastAsia" w:hAnsiTheme="minorEastAsia" w:cstheme="minorEastAsia"/>
          <w:szCs w:val="24"/>
        </w:rPr>
        <w:t>统计结果可显示统计列表、统计数量、统计报表、统计图表，并可直接打印输出。统计结果可导出Excel或TXT文件。</w:t>
      </w:r>
    </w:p>
    <w:p>
      <w:pPr>
        <w:numPr>
          <w:ilvl w:val="0"/>
          <w:numId w:val="82"/>
        </w:numPr>
        <w:tabs>
          <w:tab w:val="clear" w:pos="420"/>
        </w:tabs>
        <w:ind w:firstLine="480"/>
        <w:rPr>
          <w:rFonts w:asciiTheme="minorEastAsia" w:hAnsiTheme="minorEastAsia" w:cstheme="minorEastAsia"/>
          <w:szCs w:val="24"/>
        </w:rPr>
      </w:pPr>
      <w:r>
        <w:rPr>
          <w:rFonts w:hint="eastAsia" w:asciiTheme="minorEastAsia" w:hAnsiTheme="minorEastAsia" w:cstheme="minorEastAsia"/>
          <w:szCs w:val="24"/>
        </w:rPr>
        <w:t>即时消息及视频功能</w:t>
      </w:r>
    </w:p>
    <w:p>
      <w:pPr>
        <w:spacing w:line="480" w:lineRule="auto"/>
        <w:ind w:firstLine="480"/>
        <w:rPr>
          <w:rFonts w:asciiTheme="minorEastAsia" w:hAnsiTheme="minorEastAsia" w:cstheme="minorEastAsia"/>
          <w:szCs w:val="24"/>
        </w:rPr>
      </w:pPr>
      <w:r>
        <w:rPr>
          <w:rFonts w:hint="eastAsia" w:asciiTheme="minorEastAsia" w:hAnsiTheme="minorEastAsia" w:cstheme="minorEastAsia"/>
          <w:szCs w:val="24"/>
        </w:rPr>
        <w:t>科室医师之间可通过系统即时消息或视频，进行心电图诊断的交流、答疑、教学等。</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危急值接口</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根据第三方文档进行集成开发、调试、部署</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系统闭环接口</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根据第三方文档进行集成开发、调试、部署</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单点登录</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根据第三方文档进行集成开发、调试、部署</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CDSS接口</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根据第三方文档进行集成开发、调试、部署</w:t>
      </w:r>
    </w:p>
    <w:p>
      <w:pPr>
        <w:pStyle w:val="81"/>
        <w:numPr>
          <w:ilvl w:val="1"/>
          <w:numId w:val="16"/>
        </w:numPr>
        <w:ind w:firstLineChars="0"/>
        <w:rPr>
          <w:rFonts w:asciiTheme="minorEastAsia" w:hAnsiTheme="minorEastAsia" w:cstheme="minorEastAsia"/>
          <w:b/>
          <w:bCs/>
          <w:szCs w:val="24"/>
        </w:rPr>
      </w:pPr>
      <w:r>
        <w:rPr>
          <w:rFonts w:hint="eastAsia" w:asciiTheme="minorEastAsia" w:hAnsiTheme="minorEastAsia" w:cstheme="minorEastAsia"/>
          <w:b/>
          <w:bCs/>
          <w:szCs w:val="24"/>
        </w:rPr>
        <w:t>360视图调阅</w:t>
      </w:r>
    </w:p>
    <w:p>
      <w:pPr>
        <w:pStyle w:val="344"/>
        <w:spacing w:before="31" w:after="31"/>
        <w:ind w:firstLine="480"/>
        <w:rPr>
          <w:rFonts w:asciiTheme="minorEastAsia" w:hAnsiTheme="minorEastAsia" w:eastAsiaTheme="minorEastAsia" w:cstheme="minorEastAsia"/>
        </w:rPr>
      </w:pPr>
      <w:r>
        <w:rPr>
          <w:rFonts w:hint="eastAsia" w:asciiTheme="minorEastAsia" w:hAnsiTheme="minorEastAsia" w:eastAsiaTheme="minorEastAsia" w:cstheme="minorEastAsia"/>
        </w:rPr>
        <w:t>根据第三方文档进行集成开发、调试、部署</w:t>
      </w:r>
    </w:p>
    <w:p>
      <w:pPr>
        <w:ind w:firstLine="480"/>
        <w:rPr>
          <w:rFonts w:asciiTheme="minorEastAsia" w:hAnsiTheme="minorEastAsia" w:cstheme="minorEastAsia"/>
          <w:szCs w:val="24"/>
        </w:rPr>
      </w:pPr>
    </w:p>
    <w:bookmarkEnd w:id="214"/>
    <w:p>
      <w:pPr>
        <w:pStyle w:val="6"/>
        <w:ind w:left="0"/>
        <w:rPr>
          <w:rFonts w:asciiTheme="minorEastAsia" w:hAnsiTheme="minorEastAsia" w:eastAsiaTheme="minorEastAsia" w:cstheme="minorEastAsia"/>
        </w:rPr>
      </w:pPr>
      <w:bookmarkStart w:id="216" w:name="_Hlk172795497"/>
      <w:r>
        <w:rPr>
          <w:rFonts w:hint="eastAsia" w:asciiTheme="minorEastAsia" w:hAnsiTheme="minorEastAsia" w:eastAsiaTheme="minorEastAsia" w:cstheme="minorEastAsia"/>
        </w:rPr>
        <w:t>营养会诊系统</w:t>
      </w:r>
    </w:p>
    <w:p>
      <w:pPr>
        <w:ind w:firstLine="480"/>
        <w:rPr>
          <w:rFonts w:asciiTheme="minorEastAsia" w:hAnsiTheme="minorEastAsia" w:cstheme="minorEastAsia"/>
        </w:rPr>
      </w:pPr>
      <w:r>
        <w:rPr>
          <w:rFonts w:hint="eastAsia" w:asciiTheme="minorEastAsia" w:hAnsiTheme="minorEastAsia" w:cstheme="minorEastAsia"/>
        </w:rPr>
        <w:t>读取营养会诊指令，集中化查看会诊指令，可根据指令日期、会诊状态、科室、患者姓名及住院号来查询会诊患者。</w:t>
      </w:r>
    </w:p>
    <w:p>
      <w:pPr>
        <w:ind w:firstLine="480"/>
        <w:rPr>
          <w:rFonts w:asciiTheme="minorEastAsia" w:hAnsiTheme="minorEastAsia" w:cstheme="minorEastAsia"/>
        </w:rPr>
      </w:pPr>
      <w:r>
        <w:rPr>
          <w:rFonts w:hint="eastAsia" w:asciiTheme="minorEastAsia" w:hAnsiTheme="minorEastAsia" w:cstheme="minorEastAsia"/>
        </w:rPr>
        <w:t>可根据营养营养评估、干预自动生成营养会诊意见，并可进行修改调整。</w:t>
      </w:r>
    </w:p>
    <w:p>
      <w:pPr>
        <w:ind w:firstLine="480"/>
        <w:rPr>
          <w:rFonts w:asciiTheme="minorEastAsia" w:hAnsiTheme="minorEastAsia" w:cstheme="minorEastAsia"/>
        </w:rPr>
      </w:pPr>
      <w:r>
        <w:rPr>
          <w:rFonts w:hint="eastAsia" w:asciiTheme="minorEastAsia" w:hAnsiTheme="minorEastAsia" w:cstheme="minorEastAsia"/>
        </w:rPr>
        <w:t>会诊意见实验室数据直接调用：当营养（医）师需要在会诊意见中描述患者实验室检查等数据情况时，可不必手工打字输入，系统提供LIS实验室数据检查结论的智能文本生成，可由营养（医）师选择实验室检查的报告日期范围或者实验室检查的套餐项目，在符合条件的该患者实验室检查报告单中，选择1个或多个指标项目，点击确定后，可自动智能生成相关实验室检查的描述文本，包括检查日期、检查项目、检查数值、检查结果水平等描述信息，并插入到营养（医）师指定的会诊意见段落中的任何位置。</w:t>
      </w:r>
    </w:p>
    <w:p>
      <w:pPr>
        <w:ind w:firstLine="480"/>
        <w:rPr>
          <w:rFonts w:asciiTheme="minorEastAsia" w:hAnsiTheme="minorEastAsia" w:cstheme="minorEastAsia"/>
        </w:rPr>
      </w:pPr>
      <w:r>
        <w:rPr>
          <w:rFonts w:hint="eastAsia" w:asciiTheme="minorEastAsia" w:hAnsiTheme="minorEastAsia" w:cstheme="minorEastAsia"/>
        </w:rPr>
        <w:t>支持营养（医）师在写会诊意见时，可以在当前页面随时调取出患者的营养监测信息面板，辅助营养（医）师快速准确给予会诊意见。营养监测信息包括：</w:t>
      </w:r>
    </w:p>
    <w:p>
      <w:pPr>
        <w:ind w:firstLine="480"/>
        <w:rPr>
          <w:rFonts w:asciiTheme="minorEastAsia" w:hAnsiTheme="minorEastAsia" w:cstheme="minorEastAsia"/>
        </w:rPr>
      </w:pPr>
      <w:r>
        <w:rPr>
          <w:rFonts w:hint="eastAsia" w:asciiTheme="minorEastAsia" w:hAnsiTheme="minorEastAsia" w:cstheme="minorEastAsia"/>
        </w:rPr>
        <w:t>（1）患者基本信息</w:t>
      </w:r>
    </w:p>
    <w:p>
      <w:pPr>
        <w:ind w:firstLine="480"/>
        <w:rPr>
          <w:rFonts w:asciiTheme="minorEastAsia" w:hAnsiTheme="minorEastAsia" w:cstheme="minorEastAsia"/>
        </w:rPr>
      </w:pPr>
      <w:r>
        <w:rPr>
          <w:rFonts w:hint="eastAsia" w:asciiTheme="minorEastAsia" w:hAnsiTheme="minorEastAsia" w:cstheme="minorEastAsia"/>
        </w:rPr>
        <w:t>（2）该患者历次营养筛查与营养评估结论</w:t>
      </w:r>
    </w:p>
    <w:p>
      <w:pPr>
        <w:ind w:firstLine="480"/>
        <w:rPr>
          <w:rFonts w:asciiTheme="minorEastAsia" w:hAnsiTheme="minorEastAsia" w:cstheme="minorEastAsia"/>
        </w:rPr>
      </w:pPr>
      <w:r>
        <w:rPr>
          <w:rFonts w:hint="eastAsia" w:asciiTheme="minorEastAsia" w:hAnsiTheme="minorEastAsia" w:cstheme="minorEastAsia"/>
        </w:rPr>
        <w:t>（3）体格/实验室检查数据的变化情况</w:t>
      </w:r>
    </w:p>
    <w:p>
      <w:pPr>
        <w:ind w:firstLine="480"/>
        <w:rPr>
          <w:rFonts w:asciiTheme="minorEastAsia" w:hAnsiTheme="minorEastAsia" w:cstheme="minorEastAsia"/>
        </w:rPr>
      </w:pPr>
      <w:r>
        <w:rPr>
          <w:rFonts w:hint="eastAsia" w:asciiTheme="minorEastAsia" w:hAnsiTheme="minorEastAsia" w:cstheme="minorEastAsia"/>
        </w:rPr>
        <w:t>（4）食字号/药字号肠内处方与肠外处方每日应用制剂品种与用量</w:t>
      </w:r>
    </w:p>
    <w:p>
      <w:pPr>
        <w:ind w:firstLine="480"/>
        <w:rPr>
          <w:rFonts w:asciiTheme="minorEastAsia" w:hAnsiTheme="minorEastAsia" w:cstheme="minorEastAsia"/>
        </w:rPr>
      </w:pPr>
      <w:r>
        <w:rPr>
          <w:rFonts w:hint="eastAsia" w:asciiTheme="minorEastAsia" w:hAnsiTheme="minorEastAsia" w:cstheme="minorEastAsia"/>
        </w:rPr>
        <w:t>（5）肠内、肠外、膳食应用后患者每日近30种营养素摄入分析以及总营养素摄入分析。</w:t>
      </w:r>
    </w:p>
    <w:p>
      <w:pPr>
        <w:ind w:firstLine="480"/>
        <w:rPr>
          <w:rFonts w:asciiTheme="minorEastAsia" w:hAnsiTheme="minorEastAsia" w:cstheme="minorEastAsia"/>
        </w:rPr>
      </w:pPr>
      <w:r>
        <w:rPr>
          <w:rFonts w:hint="eastAsia" w:asciiTheme="minorEastAsia" w:hAnsiTheme="minorEastAsia" w:cstheme="minorEastAsia"/>
        </w:rPr>
        <w:t>（6）饮食医嘱变更记录</w:t>
      </w:r>
    </w:p>
    <w:p>
      <w:pPr>
        <w:ind w:firstLine="480"/>
        <w:rPr>
          <w:rFonts w:asciiTheme="minorEastAsia" w:hAnsiTheme="minorEastAsia" w:cstheme="minorEastAsia"/>
        </w:rPr>
      </w:pPr>
      <w:r>
        <w:rPr>
          <w:rFonts w:hint="eastAsia" w:asciiTheme="minorEastAsia" w:hAnsiTheme="minorEastAsia" w:cstheme="minorEastAsia"/>
        </w:rPr>
        <w:t>系统标准会诊报告可导出打印。</w:t>
      </w:r>
    </w:p>
    <w:p>
      <w:pPr>
        <w:ind w:firstLine="480"/>
        <w:rPr>
          <w:rFonts w:asciiTheme="minorEastAsia" w:hAnsiTheme="minorEastAsia" w:cstheme="minorEastAsia"/>
        </w:rPr>
      </w:pPr>
      <w:r>
        <w:rPr>
          <w:rFonts w:hint="eastAsia" w:asciiTheme="minorEastAsia" w:hAnsiTheme="minorEastAsia" w:cstheme="minorEastAsia"/>
        </w:rPr>
        <w:t>会诊意见文本可反馈给临床医师系统，供临床调阅。</w:t>
      </w:r>
    </w:p>
    <w:p>
      <w:pPr>
        <w:ind w:firstLine="480"/>
        <w:rPr>
          <w:rFonts w:asciiTheme="minorEastAsia" w:hAnsiTheme="minorEastAsia" w:cstheme="minorEastAsia"/>
        </w:rPr>
      </w:pPr>
    </w:p>
    <w:tbl>
      <w:tblPr>
        <w:tblStyle w:val="61"/>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6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ind w:firstLine="0" w:firstLineChars="0"/>
              <w:jc w:val="center"/>
              <w:rPr>
                <w:rFonts w:eastAsia="宋体" w:asciiTheme="minorEastAsia" w:hAnsiTheme="minorEastAsia" w:cstheme="minorEastAsia"/>
                <w:b/>
                <w:bCs/>
                <w:kern w:val="0"/>
                <w:szCs w:val="24"/>
              </w:rPr>
            </w:pPr>
            <w:r>
              <w:rPr>
                <w:rFonts w:hint="eastAsia" w:eastAsia="宋体" w:asciiTheme="minorEastAsia" w:hAnsiTheme="minorEastAsia" w:cstheme="minorEastAsia"/>
                <w:b/>
                <w:bCs/>
                <w:kern w:val="0"/>
                <w:szCs w:val="24"/>
              </w:rPr>
              <w:t>序号</w:t>
            </w:r>
          </w:p>
        </w:tc>
        <w:tc>
          <w:tcPr>
            <w:tcW w:w="1134" w:type="dxa"/>
            <w:noWrap/>
            <w:vAlign w:val="center"/>
          </w:tcPr>
          <w:p>
            <w:pPr>
              <w:ind w:firstLine="0" w:firstLineChars="0"/>
              <w:jc w:val="center"/>
              <w:rPr>
                <w:rFonts w:eastAsia="宋体" w:asciiTheme="minorEastAsia" w:hAnsiTheme="minorEastAsia" w:cstheme="minorEastAsia"/>
                <w:b/>
                <w:bCs/>
                <w:kern w:val="0"/>
                <w:szCs w:val="24"/>
              </w:rPr>
            </w:pPr>
            <w:r>
              <w:rPr>
                <w:rFonts w:hint="eastAsia" w:eastAsia="宋体" w:asciiTheme="minorEastAsia" w:hAnsiTheme="minorEastAsia" w:cstheme="minorEastAsia"/>
                <w:b/>
                <w:bCs/>
                <w:kern w:val="0"/>
                <w:szCs w:val="24"/>
              </w:rPr>
              <w:t>功能模块</w:t>
            </w:r>
          </w:p>
        </w:tc>
        <w:tc>
          <w:tcPr>
            <w:tcW w:w="6525" w:type="dxa"/>
            <w:vAlign w:val="center"/>
          </w:tcPr>
          <w:p>
            <w:pPr>
              <w:ind w:firstLine="0" w:firstLineChars="0"/>
              <w:jc w:val="center"/>
              <w:rPr>
                <w:rFonts w:eastAsia="宋体" w:asciiTheme="minorEastAsia" w:hAnsiTheme="minorEastAsia" w:cstheme="minorEastAsia"/>
                <w:b/>
                <w:bCs/>
                <w:kern w:val="0"/>
                <w:szCs w:val="24"/>
              </w:rPr>
            </w:pPr>
            <w:r>
              <w:rPr>
                <w:rFonts w:hint="eastAsia" w:eastAsia="宋体" w:asciiTheme="minorEastAsia" w:hAnsiTheme="minorEastAsia" w:cstheme="minorEastAsia"/>
                <w:b/>
                <w:bCs/>
                <w:kern w:val="0"/>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1患者管理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1.1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会诊患者</w:t>
            </w:r>
          </w:p>
        </w:tc>
        <w:tc>
          <w:tcPr>
            <w:tcW w:w="6525" w:type="dxa"/>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读取营养会诊指令，新会诊提醒、读取患者全部临床诊断，集中化查看会诊指令，可根据指令日期、会诊状态、科室、患者姓名及住院号来查询会诊患者。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tcPr>
          <w:p>
            <w:pPr>
              <w:ind w:firstLine="0" w:firstLineChars="0"/>
              <w:jc w:val="left"/>
              <w:rPr>
                <w:rFonts w:eastAsia="宋体" w:asciiTheme="minorEastAsia" w:hAnsiTheme="minorEastAsia" w:cstheme="minorEastAsia"/>
                <w:color w:val="000000"/>
                <w:kern w:val="0"/>
                <w:szCs w:val="24"/>
              </w:rPr>
            </w:pPr>
          </w:p>
        </w:tc>
        <w:tc>
          <w:tcPr>
            <w:tcW w:w="1134" w:type="dxa"/>
            <w:vMerge w:val="continue"/>
            <w:noWrap/>
          </w:tcPr>
          <w:p>
            <w:pPr>
              <w:ind w:firstLine="0" w:firstLineChars="0"/>
              <w:jc w:val="left"/>
              <w:rPr>
                <w:rFonts w:eastAsia="宋体" w:asciiTheme="minorEastAsia" w:hAnsiTheme="minorEastAsia" w:cstheme="minorEastAsia"/>
                <w:color w:val="000000"/>
                <w:kern w:val="0"/>
                <w:szCs w:val="24"/>
              </w:rPr>
            </w:pPr>
          </w:p>
        </w:tc>
        <w:tc>
          <w:tcPr>
            <w:tcW w:w="6525" w:type="dxa"/>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可根据营养评估SGA、体格检查、膳食调查表生成营养会诊意见，并可进行修改调整。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tcPr>
          <w:p>
            <w:pPr>
              <w:ind w:firstLine="0" w:firstLineChars="0"/>
              <w:jc w:val="left"/>
              <w:rPr>
                <w:rFonts w:eastAsia="宋体" w:asciiTheme="minorEastAsia" w:hAnsiTheme="minorEastAsia" w:cstheme="minorEastAsia"/>
                <w:color w:val="000000"/>
                <w:kern w:val="0"/>
                <w:szCs w:val="24"/>
              </w:rPr>
            </w:pPr>
          </w:p>
        </w:tc>
        <w:tc>
          <w:tcPr>
            <w:tcW w:w="1134" w:type="dxa"/>
            <w:vMerge w:val="continue"/>
            <w:noWrap/>
          </w:tcPr>
          <w:p>
            <w:pPr>
              <w:ind w:firstLine="0" w:firstLineChars="0"/>
              <w:jc w:val="left"/>
              <w:rPr>
                <w:rFonts w:eastAsia="宋体" w:asciiTheme="minorEastAsia" w:hAnsiTheme="minorEastAsia" w:cstheme="minorEastAsia"/>
                <w:color w:val="000000"/>
                <w:kern w:val="0"/>
                <w:szCs w:val="24"/>
              </w:rPr>
            </w:pPr>
          </w:p>
        </w:tc>
        <w:tc>
          <w:tcPr>
            <w:tcW w:w="6525" w:type="dxa"/>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系统标准会诊报告可导出打印。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tcPr>
          <w:p>
            <w:pPr>
              <w:ind w:firstLine="0" w:firstLineChars="0"/>
              <w:jc w:val="left"/>
              <w:rPr>
                <w:rFonts w:eastAsia="宋体" w:asciiTheme="minorEastAsia" w:hAnsiTheme="minorEastAsia" w:cstheme="minorEastAsia"/>
                <w:color w:val="000000"/>
                <w:kern w:val="0"/>
                <w:szCs w:val="24"/>
              </w:rPr>
            </w:pPr>
          </w:p>
        </w:tc>
        <w:tc>
          <w:tcPr>
            <w:tcW w:w="1134" w:type="dxa"/>
            <w:vMerge w:val="continue"/>
            <w:noWrap/>
          </w:tcPr>
          <w:p>
            <w:pPr>
              <w:ind w:firstLine="0" w:firstLineChars="0"/>
              <w:jc w:val="left"/>
              <w:rPr>
                <w:rFonts w:eastAsia="宋体" w:asciiTheme="minorEastAsia" w:hAnsiTheme="minorEastAsia" w:cstheme="minorEastAsia"/>
                <w:color w:val="000000"/>
                <w:kern w:val="0"/>
                <w:szCs w:val="24"/>
              </w:rPr>
            </w:pPr>
          </w:p>
        </w:tc>
        <w:tc>
          <w:tcPr>
            <w:tcW w:w="6525" w:type="dxa"/>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会诊意见可反馈给临床医师系统，供临床调阅。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2营养评估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2.1</w:t>
            </w:r>
          </w:p>
        </w:tc>
        <w:tc>
          <w:tcPr>
            <w:tcW w:w="1134" w:type="dxa"/>
            <w:noWrap/>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GLIM</w:t>
            </w:r>
          </w:p>
        </w:tc>
        <w:tc>
          <w:tcPr>
            <w:tcW w:w="6525" w:type="dxa"/>
          </w:tcPr>
          <w:p>
            <w:pPr>
              <w:ind w:firstLine="0" w:firstLineChars="0"/>
              <w:jc w:val="left"/>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通过表现型指标和病因型指标，判断营养不良的结果。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3</w:t>
            </w:r>
            <w:r>
              <w:rPr>
                <w:rFonts w:hint="eastAsia" w:eastAsia="宋体" w:asciiTheme="minorEastAsia" w:hAnsiTheme="minorEastAsia" w:cstheme="minorEastAsia"/>
                <w:color w:val="000000"/>
                <w:kern w:val="0"/>
                <w:szCs w:val="24"/>
                <w:lang w:bidi="ar"/>
              </w:rPr>
              <w:t>营养治疗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3.1</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肠内干预</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读取肠内药字号的数据，并统计到临床营养质控报表中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3.2</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营养支持列表</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显示患者最高的营养筛查分数和使用的肠内营养制剂；通过筛查评分，筛选患者肠内支持列表。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3.2</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肠外干预</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读取肠外干预的数据，并统计到临床营养质控报表中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3.3</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临床处方复核</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可与临床系统对接，读取临床下达的肠内营养处方，由营养（医）师对临床处方进行复核。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系统可自动化进行处方的营养素及风险分析，提前做出预警并以红色标识出来。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tcPr>
          <w:p>
            <w:pPr>
              <w:ind w:firstLine="0" w:firstLineChars="0"/>
              <w:jc w:val="left"/>
              <w:rPr>
                <w:rFonts w:eastAsia="宋体" w:asciiTheme="minorEastAsia" w:hAnsiTheme="minorEastAsia" w:cstheme="minorEastAsia"/>
                <w:color w:val="000000"/>
                <w:kern w:val="0"/>
                <w:szCs w:val="24"/>
              </w:rPr>
            </w:pPr>
          </w:p>
        </w:tc>
        <w:tc>
          <w:tcPr>
            <w:tcW w:w="1134" w:type="dxa"/>
            <w:vMerge w:val="continue"/>
            <w:noWrap/>
          </w:tcPr>
          <w:p>
            <w:pPr>
              <w:ind w:firstLine="0" w:firstLineChars="0"/>
              <w:jc w:val="left"/>
              <w:rPr>
                <w:rFonts w:eastAsia="宋体" w:asciiTheme="minorEastAsia" w:hAnsiTheme="minorEastAsia" w:cstheme="minorEastAsia"/>
                <w:color w:val="000000"/>
                <w:kern w:val="0"/>
                <w:szCs w:val="24"/>
              </w:rPr>
            </w:pPr>
          </w:p>
        </w:tc>
        <w:tc>
          <w:tcPr>
            <w:tcW w:w="6525" w:type="dxa"/>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经由营养（医）师确认后，可以复核通过，或退回给临床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tcPr>
          <w:p>
            <w:pPr>
              <w:widowControl/>
              <w:ind w:firstLine="0" w:firstLineChars="0"/>
              <w:jc w:val="left"/>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4营养宣教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4.1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营养宣教</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可以为患者拟定膳食大类摄入计划，并打印在宣教单中。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拟定膳食大类计划过程中，有实时的营养素自动计算，并与推荐摄入值进行对比预警，帮助制定更合理的膳食计划。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支持在临床护士站嵌入营养宣教模块，向各科护士站共享该科室需要的营养宣教库，便于护士站自主打印营养宣教单，发给科室患者或家属。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智慧营养能够支持医务人员在门诊、病房向患者提供营养宣教，可通过移动设备为患者提供营养宣教服务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涵盖40个临床科室200个病种的营养宣教知识库，支持11大栏目特色营养宣教，包括术后康复、肿瘤、高血糖、肾病、透析、孕妇、产妇、减重、心脑血管、胃肠肝胆胰、其他。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支持图片、文字、音频、视频多种宣教形式。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支持个性化宣教知识库智能匹配推荐，根据患者人群分类及疾病情况，从宣教知识库中匹配适合的宣教内容和营养教育课程，个性化定向推送给患者，支持复合疾病的内容匹配。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支持对宣教内容及营养教育课程进行收藏操作，便于随时调阅。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支持每周向患者推送营养科普教育文章或视频。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支持在线直播举办线上营养讲座。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4.2</w:t>
            </w:r>
          </w:p>
        </w:tc>
        <w:tc>
          <w:tcPr>
            <w:tcW w:w="1134" w:type="dxa"/>
            <w:vMerge w:val="restart"/>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饮食宜忌智能机器人</w:t>
            </w: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针对最常问的饮食宜忌问题，向用户提供智能AI机器人，语音交互，智能问答。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智能机器人知识库储备4000+种食物关于14大疾病或特殊人群的宜忌知识，包括：糖尿病、高血压、高血脂、冠心病、肥胖、肾病、透析、骨质疏松、肿瘤、脂肪肝、孕妇、产妇、痛风。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智能机器人支持针对复合疾病判断食物是否宜忌并给予综合建议。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4.3</w:t>
            </w:r>
          </w:p>
        </w:tc>
        <w:tc>
          <w:tcPr>
            <w:tcW w:w="1134" w:type="dxa"/>
            <w:vAlign w:val="center"/>
          </w:tcPr>
          <w:p>
            <w:pPr>
              <w:ind w:firstLine="0" w:firstLineChars="0"/>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kern w:val="0"/>
                <w:szCs w:val="24"/>
              </w:rPr>
              <w:t>安装布署</w:t>
            </w:r>
          </w:p>
        </w:tc>
        <w:tc>
          <w:tcPr>
            <w:tcW w:w="6525" w:type="dxa"/>
            <w:vAlign w:val="center"/>
          </w:tcPr>
          <w:p>
            <w:pPr>
              <w:ind w:firstLine="0" w:firstLineChars="0"/>
              <w:rPr>
                <w:rFonts w:eastAsia="宋体" w:asciiTheme="minorEastAsia" w:hAnsiTheme="minorEastAsia" w:cstheme="minorEastAsia"/>
                <w:kern w:val="0"/>
                <w:szCs w:val="24"/>
              </w:rPr>
            </w:pPr>
            <w:r>
              <w:rPr>
                <w:rFonts w:hint="eastAsia" w:eastAsia="宋体" w:asciiTheme="minorEastAsia" w:hAnsiTheme="minorEastAsia" w:cstheme="minorEastAsia"/>
                <w:kern w:val="0"/>
                <w:szCs w:val="24"/>
              </w:rPr>
              <w:t>云平台布署，统一升级。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5监测中心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5.1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药字号肠内监测</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可与临床系统对接，读取药字号肠内，并将药字号肠内纳入营养素监测。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可查看每日使用的药字号肠内制剂及用量。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可将药字号肠内营养素纳入营养素监测进行汇总监测。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5.2</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肠外监测</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可与临床系统对接，读取临床下达的肠外医嘱。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可查看每日使用的肠外制剂及用量。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可将肠外营养素纳入营养素监测进行汇总监测。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6营养病历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6.1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营养病历</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自动生成系统标准病历，含营养风险筛查记录、营养评估记录、肠内医嘱记录、营养查房记录、营养会诊记录、出院小结。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可查阅患者历次住院的营养病历。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可按科室、住院号、姓名查询患者的营养病历。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营养病历支持打印。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支持将营养病历嵌入到临床医生工作站，便于临床医生共享查看所管患者的营养病历信息。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7营养质控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7.1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上海临床营养质控报表</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营养评估率、营养不良诊断率、营养不良肠内营养治疗率、营养不良肠外营养治疗率、治疗膳食落实率、糖尿病治疗膳食落实率、低蛋白治疗膳食落实率、低嘌呤治疗膳食落实率、低脂肪治疗膳食落实率、治疗膳食符合率、糖尿病治疗膳食符合率、低蛋白治疗膳食符合率、低嘌呤治疗膳食符合率、低脂肪治疗膳食符合率、肠内营养治疗不良事件发生率、肠外营养治疗不良事件发生率、2型糖尿病住院患者营养评估率、2型糖尿病住院患者营养不良诊断率、2型糖尿病住院患者营养不良治疗率、骨质疏松住院患者营养评估率、骨质疏松住院患者营养不良诊断率、骨质疏松住院患者营养不良治疗率、慢性阻塞性肺疾病住院患者营养评估率、慢性阻塞性肺疾病住院患者营养不良诊断率、慢性阻塞性肺疾病住院患者营养不良治疗率、妊娠合并2型糖尿病住院患者营养评估率、妊娠合并2型糖尿病住院患者营养不良诊断率、妊娠合并2型糖尿病住院患者营养不良治疗率、脂肪肝住院患者营养评估率、脂肪肝住院患者营养不良诊断率、脂肪肝住院患者营养不良治疗率（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p>
        </w:tc>
        <w:tc>
          <w:tcPr>
            <w:tcW w:w="1134" w:type="dxa"/>
            <w:vMerge w:val="continue"/>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可打印与导出统计报表。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rPr>
              <w:t>可与上海市临床营养质控上报平台做数据对接，一键扫码上报，并承担相应数据对接的所有费用。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7.2</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单病种数据统计</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lang w:bidi="ar"/>
              </w:rPr>
            </w:pPr>
            <w:r>
              <w:rPr>
                <w:rFonts w:hint="eastAsia" w:eastAsia="宋体" w:asciiTheme="minorEastAsia" w:hAnsiTheme="minorEastAsia" w:cstheme="minorEastAsia"/>
                <w:color w:val="000000"/>
                <w:kern w:val="0"/>
                <w:szCs w:val="24"/>
                <w:lang w:bidi="ar"/>
              </w:rPr>
              <w:t>单病种营养筛查、营养评估、营养治疗人数统计。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7.3</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饮食医嘱统计</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可以按科室统计各科室一段时间内的各个饮食医嘱的就餐人数。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可打印与导出统计报表。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8制剂中心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8.1</w:t>
            </w:r>
          </w:p>
        </w:tc>
        <w:tc>
          <w:tcPr>
            <w:tcW w:w="1134" w:type="dxa"/>
            <w:vMerge w:val="restart"/>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配制室电视屏</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定时统计待配制任务：配制型的肠内处方以及配制所需的制剂原料用料、液体量以及制剂袋数。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将待配制任务投屏到配制室电视屏，方便配制人员查看。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vMerge w:val="continue"/>
            <w:noWrap/>
            <w:vAlign w:val="center"/>
          </w:tcPr>
          <w:p>
            <w:pPr>
              <w:ind w:firstLine="0" w:firstLineChars="0"/>
              <w:rPr>
                <w:rFonts w:eastAsia="宋体" w:asciiTheme="minorEastAsia" w:hAnsiTheme="minorEastAsia" w:cstheme="minorEastAsia"/>
                <w:b/>
                <w:bCs/>
                <w:color w:val="000000"/>
                <w:kern w:val="0"/>
                <w:szCs w:val="24"/>
              </w:rPr>
            </w:pPr>
          </w:p>
        </w:tc>
        <w:tc>
          <w:tcPr>
            <w:tcW w:w="1134" w:type="dxa"/>
            <w:vMerge w:val="continue"/>
            <w:noWrap/>
            <w:vAlign w:val="center"/>
          </w:tcPr>
          <w:p>
            <w:pPr>
              <w:ind w:firstLine="0" w:firstLineChars="0"/>
              <w:rPr>
                <w:rFonts w:eastAsia="宋体" w:asciiTheme="minorEastAsia" w:hAnsiTheme="minorEastAsia" w:cstheme="minorEastAsia"/>
                <w:b/>
                <w:bCs/>
                <w:color w:val="000000"/>
                <w:kern w:val="0"/>
                <w:szCs w:val="24"/>
              </w:rPr>
            </w:pP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支持上下翻页查看。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05" w:type="dxa"/>
            <w:gridSpan w:val="3"/>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b/>
                <w:bCs/>
                <w:color w:val="000000"/>
                <w:kern w:val="0"/>
                <w:szCs w:val="24"/>
                <w:lang w:bidi="ar"/>
              </w:rPr>
              <w:t>9系统管理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9.1</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药字号肠内制剂管理</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药字号肠内制剂信息维护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46" w:type="dxa"/>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9.2</w:t>
            </w:r>
          </w:p>
        </w:tc>
        <w:tc>
          <w:tcPr>
            <w:tcW w:w="1134" w:type="dxa"/>
            <w:noWrap/>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肠外制剂管理</w:t>
            </w:r>
          </w:p>
        </w:tc>
        <w:tc>
          <w:tcPr>
            <w:tcW w:w="6525" w:type="dxa"/>
            <w:vAlign w:val="center"/>
          </w:tcPr>
          <w:p>
            <w:pPr>
              <w:widowControl/>
              <w:ind w:firstLine="0" w:firstLineChars="0"/>
              <w:textAlignment w:val="center"/>
              <w:rPr>
                <w:rFonts w:eastAsia="宋体" w:asciiTheme="minorEastAsia" w:hAnsiTheme="minorEastAsia" w:cstheme="minorEastAsia"/>
                <w:color w:val="000000"/>
                <w:kern w:val="0"/>
                <w:szCs w:val="24"/>
              </w:rPr>
            </w:pPr>
            <w:r>
              <w:rPr>
                <w:rFonts w:hint="eastAsia" w:eastAsia="宋体" w:asciiTheme="minorEastAsia" w:hAnsiTheme="minorEastAsia" w:cstheme="minorEastAsia"/>
                <w:color w:val="000000"/>
                <w:kern w:val="0"/>
                <w:szCs w:val="24"/>
                <w:lang w:bidi="ar"/>
              </w:rPr>
              <w:t>肠外制剂信息维护。</w:t>
            </w:r>
          </w:p>
        </w:tc>
      </w:tr>
    </w:tbl>
    <w:p>
      <w:pPr>
        <w:ind w:firstLine="480"/>
        <w:rPr>
          <w:rFonts w:asciiTheme="minorEastAsia" w:hAnsiTheme="minorEastAsia" w:cstheme="minorEastAsia"/>
        </w:rPr>
      </w:pPr>
    </w:p>
    <w:bookmarkEnd w:id="216"/>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接口集成</w:t>
      </w:r>
    </w:p>
    <w:p>
      <w:pPr>
        <w:ind w:firstLine="480"/>
        <w:rPr>
          <w:rFonts w:asciiTheme="minorEastAsia" w:hAnsiTheme="minorEastAsia" w:cstheme="minorEastAsia"/>
        </w:rPr>
      </w:pPr>
      <w:r>
        <w:rPr>
          <w:rFonts w:hint="eastAsia" w:asciiTheme="minorEastAsia" w:hAnsiTheme="minorEastAsia" w:cstheme="minorEastAsia"/>
        </w:rPr>
        <w:t>充分考虑并实现了整个系统对各类行业标准和技术规范的广泛兼容，主要包括：</w:t>
      </w:r>
    </w:p>
    <w:p>
      <w:pPr>
        <w:numPr>
          <w:ilvl w:val="0"/>
          <w:numId w:val="85"/>
        </w:numPr>
        <w:ind w:firstLine="480"/>
        <w:rPr>
          <w:rFonts w:asciiTheme="minorEastAsia" w:hAnsiTheme="minorEastAsia" w:cstheme="minorEastAsia"/>
        </w:rPr>
      </w:pPr>
      <w:bookmarkStart w:id="217" w:name="_Toc499156250"/>
      <w:bookmarkStart w:id="218" w:name="_Toc231182648"/>
      <w:bookmarkStart w:id="219" w:name="_Toc231182786"/>
      <w:bookmarkStart w:id="220" w:name="_Toc22531"/>
      <w:bookmarkStart w:id="221" w:name="_Toc240107270"/>
      <w:bookmarkStart w:id="222" w:name="_Toc499156326"/>
      <w:bookmarkStart w:id="223" w:name="_Toc231012052"/>
      <w:bookmarkStart w:id="224" w:name="_Toc276480740"/>
      <w:bookmarkStart w:id="225" w:name="_Toc17907"/>
      <w:r>
        <w:rPr>
          <w:rFonts w:hint="eastAsia" w:asciiTheme="minorEastAsia" w:hAnsiTheme="minorEastAsia" w:cstheme="minorEastAsia"/>
        </w:rPr>
        <w:t>DICOM标准支持</w:t>
      </w:r>
      <w:bookmarkEnd w:id="217"/>
      <w:bookmarkEnd w:id="218"/>
      <w:bookmarkEnd w:id="219"/>
      <w:bookmarkEnd w:id="220"/>
      <w:bookmarkEnd w:id="221"/>
      <w:bookmarkEnd w:id="222"/>
      <w:bookmarkEnd w:id="223"/>
      <w:bookmarkEnd w:id="224"/>
      <w:bookmarkEnd w:id="225"/>
    </w:p>
    <w:p>
      <w:pPr>
        <w:ind w:firstLine="480"/>
        <w:rPr>
          <w:rFonts w:asciiTheme="minorEastAsia" w:hAnsiTheme="minorEastAsia" w:cstheme="minorEastAsia"/>
        </w:rPr>
      </w:pPr>
      <w:r>
        <w:rPr>
          <w:rFonts w:hint="eastAsia" w:asciiTheme="minorEastAsia" w:hAnsiTheme="minorEastAsia" w:cstheme="minorEastAsia"/>
        </w:rPr>
        <w:t>提供了全面、可靠的DICOM标准支持，包括DICOM Storage、DICOM Print SOP Class、DICOM Modality Worklist、DICOM Query/Retrieve、DICOM Storage Commitment、DICOM MPPS、DICOM Verification等SOP Classes。确保与医院现有或将来购买的各类设备和系统之间的有效DICOM连接。</w:t>
      </w:r>
    </w:p>
    <w:p>
      <w:pPr>
        <w:numPr>
          <w:ilvl w:val="0"/>
          <w:numId w:val="85"/>
        </w:numPr>
        <w:ind w:firstLine="480"/>
        <w:rPr>
          <w:rFonts w:asciiTheme="minorEastAsia" w:hAnsiTheme="minorEastAsia" w:cstheme="minorEastAsia"/>
        </w:rPr>
      </w:pPr>
      <w:bookmarkStart w:id="226" w:name="_Toc276480741"/>
      <w:bookmarkStart w:id="227" w:name="_Toc499156251"/>
      <w:bookmarkStart w:id="228" w:name="_Toc499156327"/>
      <w:bookmarkStart w:id="229" w:name="_Toc6051"/>
      <w:bookmarkStart w:id="230" w:name="_Toc240107271"/>
      <w:bookmarkStart w:id="231" w:name="_Toc231182649"/>
      <w:bookmarkStart w:id="232" w:name="_Toc27406"/>
      <w:bookmarkStart w:id="233" w:name="_Toc231012053"/>
      <w:bookmarkStart w:id="234" w:name="_Toc231182787"/>
      <w:r>
        <w:rPr>
          <w:rFonts w:hint="eastAsia" w:asciiTheme="minorEastAsia" w:hAnsiTheme="minorEastAsia" w:cstheme="minorEastAsia"/>
        </w:rPr>
        <w:t>IHE标准支持</w:t>
      </w:r>
      <w:bookmarkEnd w:id="226"/>
      <w:bookmarkEnd w:id="227"/>
      <w:bookmarkEnd w:id="228"/>
      <w:bookmarkEnd w:id="229"/>
      <w:bookmarkEnd w:id="230"/>
      <w:bookmarkEnd w:id="231"/>
      <w:bookmarkEnd w:id="232"/>
      <w:bookmarkEnd w:id="233"/>
      <w:bookmarkEnd w:id="234"/>
    </w:p>
    <w:p>
      <w:pPr>
        <w:ind w:firstLine="480"/>
        <w:rPr>
          <w:rFonts w:asciiTheme="minorEastAsia" w:hAnsiTheme="minorEastAsia" w:cstheme="minorEastAsia"/>
        </w:rPr>
      </w:pPr>
      <w:r>
        <w:rPr>
          <w:rFonts w:hint="eastAsia" w:asciiTheme="minorEastAsia" w:hAnsiTheme="minorEastAsia" w:cstheme="minorEastAsia"/>
        </w:rPr>
        <w:t>支持IHE框架内的各种协议与接口，提供了对所需IHE Profiles的良好支持，如SWF、PIR、PDI、XDS等。</w:t>
      </w:r>
    </w:p>
    <w:p>
      <w:pPr>
        <w:numPr>
          <w:ilvl w:val="0"/>
          <w:numId w:val="85"/>
        </w:numPr>
        <w:ind w:firstLine="480"/>
        <w:rPr>
          <w:rFonts w:asciiTheme="minorEastAsia" w:hAnsiTheme="minorEastAsia" w:cstheme="minorEastAsia"/>
        </w:rPr>
      </w:pPr>
      <w:bookmarkStart w:id="235" w:name="_Toc499156328"/>
      <w:bookmarkStart w:id="236" w:name="_Toc231182650"/>
      <w:bookmarkStart w:id="237" w:name="_Toc240107272"/>
      <w:bookmarkStart w:id="238" w:name="_Toc24806"/>
      <w:bookmarkStart w:id="239" w:name="_Toc231012054"/>
      <w:bookmarkStart w:id="240" w:name="_Toc276480742"/>
      <w:bookmarkStart w:id="241" w:name="_Toc231182788"/>
      <w:bookmarkStart w:id="242" w:name="_Toc499156252"/>
      <w:r>
        <w:rPr>
          <w:rFonts w:hint="eastAsia" w:asciiTheme="minorEastAsia" w:hAnsiTheme="minorEastAsia" w:cstheme="minorEastAsia"/>
        </w:rPr>
        <w:t>HL7标准支持</w:t>
      </w:r>
      <w:bookmarkEnd w:id="235"/>
      <w:bookmarkEnd w:id="236"/>
      <w:bookmarkEnd w:id="237"/>
      <w:bookmarkEnd w:id="238"/>
      <w:bookmarkEnd w:id="239"/>
      <w:bookmarkEnd w:id="240"/>
      <w:bookmarkEnd w:id="241"/>
      <w:bookmarkEnd w:id="242"/>
    </w:p>
    <w:p>
      <w:pPr>
        <w:ind w:firstLine="480"/>
        <w:rPr>
          <w:rFonts w:asciiTheme="minorEastAsia" w:hAnsiTheme="minorEastAsia" w:cstheme="minorEastAsia"/>
        </w:rPr>
      </w:pPr>
      <w:r>
        <w:rPr>
          <w:rFonts w:hint="eastAsia" w:asciiTheme="minorEastAsia" w:hAnsiTheme="minorEastAsia" w:cstheme="minorEastAsia"/>
        </w:rPr>
        <w:t>内置了HL7 Broker模块，提供了对多种HL7 消息集的支持，例如通过ADT（Admit, Discharge and Transfer）消息更新患者 索引信息、合并病人或检查检查等，通过ORU（Observation Result/Unsolicited）消息接收和保存诊断报告，以及ORM等其它HL7消息集。</w:t>
      </w:r>
    </w:p>
    <w:p>
      <w:pPr>
        <w:numPr>
          <w:ilvl w:val="0"/>
          <w:numId w:val="85"/>
        </w:numPr>
        <w:ind w:firstLine="480"/>
        <w:rPr>
          <w:rFonts w:asciiTheme="minorEastAsia" w:hAnsiTheme="minorEastAsia" w:cstheme="minorEastAsia"/>
        </w:rPr>
      </w:pPr>
      <w:bookmarkStart w:id="243" w:name="_Toc231182791"/>
      <w:bookmarkStart w:id="244" w:name="_Toc21271"/>
      <w:bookmarkStart w:id="245" w:name="_Toc240107275"/>
      <w:bookmarkStart w:id="246" w:name="_Toc231012057"/>
      <w:bookmarkStart w:id="247" w:name="_Toc14226"/>
      <w:bookmarkStart w:id="248" w:name="_Toc499156253"/>
      <w:bookmarkStart w:id="249" w:name="_Toc499156329"/>
      <w:bookmarkStart w:id="250" w:name="_Toc276480745"/>
      <w:bookmarkStart w:id="251" w:name="_Toc231182653"/>
      <w:r>
        <w:rPr>
          <w:rFonts w:hint="eastAsia" w:asciiTheme="minorEastAsia" w:hAnsiTheme="minorEastAsia" w:cstheme="minorEastAsia"/>
        </w:rPr>
        <w:t>其它行业标准支持</w:t>
      </w:r>
      <w:bookmarkEnd w:id="243"/>
      <w:bookmarkEnd w:id="244"/>
      <w:bookmarkEnd w:id="245"/>
      <w:bookmarkEnd w:id="246"/>
      <w:bookmarkEnd w:id="247"/>
      <w:bookmarkEnd w:id="248"/>
      <w:bookmarkEnd w:id="249"/>
      <w:bookmarkEnd w:id="250"/>
      <w:bookmarkEnd w:id="251"/>
    </w:p>
    <w:p>
      <w:pPr>
        <w:numPr>
          <w:ilvl w:val="0"/>
          <w:numId w:val="86"/>
        </w:numPr>
        <w:tabs>
          <w:tab w:val="clear" w:pos="840"/>
        </w:tabs>
        <w:ind w:firstLine="482"/>
        <w:rPr>
          <w:rFonts w:asciiTheme="minorEastAsia" w:hAnsiTheme="minorEastAsia" w:cstheme="minorEastAsia"/>
        </w:rPr>
      </w:pPr>
      <w:r>
        <w:rPr>
          <w:rFonts w:hint="eastAsia" w:asciiTheme="minorEastAsia" w:hAnsiTheme="minorEastAsia" w:cstheme="minorEastAsia"/>
          <w:b/>
        </w:rPr>
        <w:t>FTP协议支持</w:t>
      </w:r>
    </w:p>
    <w:p>
      <w:pPr>
        <w:ind w:firstLine="480"/>
        <w:rPr>
          <w:rFonts w:asciiTheme="minorEastAsia" w:hAnsiTheme="minorEastAsia" w:cstheme="minorEastAsia"/>
        </w:rPr>
      </w:pPr>
      <w:r>
        <w:rPr>
          <w:rFonts w:hint="eastAsia" w:asciiTheme="minorEastAsia" w:hAnsiTheme="minorEastAsia" w:cstheme="minorEastAsia"/>
        </w:rPr>
        <w:t>提供了对FTP协议的支持，可以满足各类医疗相关档（如非DICOM的影像文件、图形文件、音视频档、病案档等）从远程终端到资料中心的上传和存储。</w:t>
      </w:r>
    </w:p>
    <w:p>
      <w:pPr>
        <w:numPr>
          <w:ilvl w:val="0"/>
          <w:numId w:val="86"/>
        </w:numPr>
        <w:tabs>
          <w:tab w:val="clear" w:pos="840"/>
        </w:tabs>
        <w:ind w:firstLine="482"/>
        <w:rPr>
          <w:rFonts w:asciiTheme="minorEastAsia" w:hAnsiTheme="minorEastAsia" w:cstheme="minorEastAsia"/>
          <w:b/>
        </w:rPr>
      </w:pPr>
      <w:r>
        <w:rPr>
          <w:rFonts w:hint="eastAsia" w:asciiTheme="minorEastAsia" w:hAnsiTheme="minorEastAsia" w:cstheme="minorEastAsia"/>
          <w:b/>
        </w:rPr>
        <w:t>TWAIN标准支持</w:t>
      </w:r>
    </w:p>
    <w:p>
      <w:pPr>
        <w:ind w:firstLine="480"/>
        <w:rPr>
          <w:rFonts w:asciiTheme="minorEastAsia" w:hAnsiTheme="minorEastAsia" w:cstheme="minorEastAsia"/>
        </w:rPr>
      </w:pPr>
      <w:r>
        <w:rPr>
          <w:rFonts w:hint="eastAsia" w:asciiTheme="minorEastAsia" w:hAnsiTheme="minorEastAsia" w:cstheme="minorEastAsia"/>
        </w:rPr>
        <w:t>提供了对标准TWAIN接口的支持，并通过内嵌的采集模块实现对医院内各种纸质文档（如医嘱、病历、检查单等）的自动扫描、上传、存储和管理。</w:t>
      </w:r>
    </w:p>
    <w:p>
      <w:pPr>
        <w:numPr>
          <w:ilvl w:val="0"/>
          <w:numId w:val="86"/>
        </w:numPr>
        <w:tabs>
          <w:tab w:val="clear" w:pos="840"/>
        </w:tabs>
        <w:ind w:firstLine="482"/>
        <w:rPr>
          <w:rFonts w:asciiTheme="minorEastAsia" w:hAnsiTheme="minorEastAsia" w:cstheme="minorEastAsia"/>
          <w:b/>
        </w:rPr>
      </w:pPr>
      <w:r>
        <w:rPr>
          <w:rFonts w:hint="eastAsia" w:asciiTheme="minorEastAsia" w:hAnsiTheme="minorEastAsia" w:cstheme="minorEastAsia"/>
          <w:b/>
        </w:rPr>
        <w:t>HTTP协议支持</w:t>
      </w:r>
    </w:p>
    <w:p>
      <w:pPr>
        <w:ind w:firstLine="480"/>
        <w:rPr>
          <w:rFonts w:asciiTheme="minorEastAsia" w:hAnsiTheme="minorEastAsia" w:cstheme="minorEastAsia"/>
        </w:rPr>
      </w:pPr>
      <w:r>
        <w:rPr>
          <w:rFonts w:hint="eastAsia" w:asciiTheme="minorEastAsia" w:hAnsiTheme="minorEastAsia" w:cstheme="minorEastAsia"/>
        </w:rPr>
        <w:t>提供了基于主流HTTP协议的Web访问机制，使得联网用户可以通过Internet Explorer等浏览器工具，随时随地登录服务器，访问所需要的各类数据。</w:t>
      </w:r>
    </w:p>
    <w:p>
      <w:pPr>
        <w:numPr>
          <w:ilvl w:val="0"/>
          <w:numId w:val="85"/>
        </w:numPr>
        <w:ind w:firstLine="480"/>
        <w:rPr>
          <w:rFonts w:asciiTheme="minorEastAsia" w:hAnsiTheme="minorEastAsia" w:cstheme="minorEastAsia"/>
        </w:rPr>
      </w:pPr>
      <w:r>
        <w:rPr>
          <w:rFonts w:hint="eastAsia" w:asciiTheme="minorEastAsia" w:hAnsiTheme="minorEastAsia" w:cstheme="minorEastAsia"/>
        </w:rPr>
        <w:t>与HIS系统集成</w:t>
      </w:r>
    </w:p>
    <w:p>
      <w:pPr>
        <w:ind w:firstLine="480"/>
        <w:rPr>
          <w:rFonts w:asciiTheme="minorEastAsia" w:hAnsiTheme="minorEastAsia" w:cstheme="minorEastAsia"/>
        </w:rPr>
      </w:pPr>
      <w:r>
        <w:rPr>
          <w:rFonts w:hint="eastAsia" w:asciiTheme="minorEastAsia" w:hAnsiTheme="minorEastAsia" w:cstheme="minorEastAsia"/>
        </w:rPr>
        <w:t>心电信息管理平台与HIS的集成需要首先确定集成方式，根据HIS提供的获取信息的不同方式（目前支持存储过程、中间视图、WebService、RESTful、HISDLL（程序集）、以及支持HL7协议的点对点推送信息等几种方式）采取不同的方式提取病人检查信息。</w:t>
      </w:r>
    </w:p>
    <w:p>
      <w:pPr>
        <w:ind w:firstLine="480"/>
        <w:rPr>
          <w:rFonts w:asciiTheme="minorEastAsia" w:hAnsiTheme="minorEastAsia" w:cstheme="minorEastAsia"/>
        </w:rPr>
      </w:pPr>
      <w:r>
        <w:rPr>
          <w:rFonts w:hint="eastAsia" w:asciiTheme="minorEastAsia" w:hAnsiTheme="minorEastAsia" w:cstheme="minorEastAsia"/>
        </w:rPr>
        <w:t>以存储过程为例，需要完成以下几个步骤：</w:t>
      </w:r>
    </w:p>
    <w:p>
      <w:pPr>
        <w:ind w:firstLine="480"/>
        <w:rPr>
          <w:rFonts w:asciiTheme="minorEastAsia" w:hAnsiTheme="minorEastAsia" w:cstheme="minorEastAsia"/>
        </w:rPr>
      </w:pPr>
      <w:r>
        <w:rPr>
          <w:rFonts w:hint="eastAsia" w:asciiTheme="minorEastAsia" w:hAnsiTheme="minorEastAsia" w:cstheme="minorEastAsia"/>
        </w:rPr>
        <w:t>首先，需要双方确定检查申请需要传递的信息内容；</w:t>
      </w:r>
    </w:p>
    <w:p>
      <w:pPr>
        <w:ind w:firstLine="480"/>
        <w:rPr>
          <w:rFonts w:asciiTheme="minorEastAsia" w:hAnsiTheme="minorEastAsia" w:cstheme="minorEastAsia"/>
        </w:rPr>
      </w:pPr>
      <w:r>
        <w:rPr>
          <w:rFonts w:hint="eastAsia" w:asciiTheme="minorEastAsia" w:hAnsiTheme="minorEastAsia" w:cstheme="minorEastAsia"/>
        </w:rPr>
        <w:t>其次，HIS提供能够返回申请全部信息的存储过程；</w:t>
      </w:r>
    </w:p>
    <w:p>
      <w:pPr>
        <w:ind w:firstLine="480"/>
        <w:rPr>
          <w:rFonts w:asciiTheme="minorEastAsia" w:hAnsiTheme="minorEastAsia" w:cstheme="minorEastAsia"/>
        </w:rPr>
      </w:pPr>
      <w:r>
        <w:rPr>
          <w:rFonts w:hint="eastAsia" w:asciiTheme="minorEastAsia" w:hAnsiTheme="minorEastAsia" w:cstheme="minorEastAsia"/>
        </w:rPr>
        <w:t>再次，电生理系统的接口部分集成HIS提供的存储过程，并加以处理返回的申请信息，返回给电生理需要的信息内容和格式，供电生理登记使用；</w:t>
      </w:r>
    </w:p>
    <w:p>
      <w:pPr>
        <w:ind w:firstLine="480"/>
        <w:rPr>
          <w:rFonts w:asciiTheme="minorEastAsia" w:hAnsiTheme="minorEastAsia" w:cstheme="minorEastAsia"/>
        </w:rPr>
      </w:pPr>
      <w:r>
        <w:rPr>
          <w:rFonts w:hint="eastAsia" w:asciiTheme="minorEastAsia" w:hAnsiTheme="minorEastAsia" w:cstheme="minorEastAsia"/>
        </w:rPr>
        <w:t>除点对点推送信息的方式处，其他方式的采用，需要区分门诊和住院病人的检查，对于不同的病人，根据病人信息的不同，可分别通过门诊号（或就诊卡号）、住院号利用集成的接口来获取检查信息。同时，不管哪种病人，均可通过检查的唯一标识（如申请单号或医嘱号）来获取某条具体的检查信息。</w:t>
      </w:r>
    </w:p>
    <w:p>
      <w:pPr>
        <w:numPr>
          <w:ilvl w:val="0"/>
          <w:numId w:val="85"/>
        </w:numPr>
        <w:ind w:firstLine="480"/>
        <w:rPr>
          <w:rFonts w:asciiTheme="minorEastAsia" w:hAnsiTheme="minorEastAsia" w:cstheme="minorEastAsia"/>
        </w:rPr>
      </w:pPr>
      <w:r>
        <w:rPr>
          <w:rFonts w:hint="eastAsia" w:asciiTheme="minorEastAsia" w:hAnsiTheme="minorEastAsia" w:cstheme="minorEastAsia"/>
        </w:rPr>
        <w:t>与电子病历平台集成</w:t>
      </w:r>
    </w:p>
    <w:p>
      <w:pPr>
        <w:ind w:firstLine="480"/>
        <w:rPr>
          <w:rFonts w:asciiTheme="minorEastAsia" w:hAnsiTheme="minorEastAsia" w:cstheme="minorEastAsia"/>
        </w:rPr>
      </w:pPr>
      <w:r>
        <w:rPr>
          <w:rFonts w:hint="eastAsia" w:asciiTheme="minorEastAsia" w:hAnsiTheme="minorEastAsia" w:cstheme="minorEastAsia"/>
        </w:rPr>
        <w:t>心电信息管理平台在完成某个病人的检查以及报告和报告审核等步骤后，会将病人的这项检查所得到的图像和报告内容发布到一个心电信息管理平台提供的Web网站上。</w:t>
      </w:r>
    </w:p>
    <w:p>
      <w:pPr>
        <w:ind w:firstLine="480"/>
        <w:rPr>
          <w:rFonts w:asciiTheme="minorEastAsia" w:hAnsiTheme="minorEastAsia" w:cstheme="minorEastAsia"/>
        </w:rPr>
      </w:pPr>
      <w:r>
        <w:rPr>
          <w:rFonts w:hint="eastAsia" w:asciiTheme="minorEastAsia" w:hAnsiTheme="minorEastAsia" w:cstheme="minorEastAsia"/>
        </w:rPr>
        <w:t>Web网站主要提供给临床医生查看某个病人的相关检查的图像和报告的功能，医生可以通过在IE的地址栏里输入主页地址，通过身份验证进入网站，并根据不同条件搜寻需要查看的病人的电子病历图像或报告内容。</w:t>
      </w:r>
    </w:p>
    <w:p>
      <w:pPr>
        <w:ind w:firstLine="480"/>
        <w:rPr>
          <w:rFonts w:asciiTheme="minorEastAsia" w:hAnsiTheme="minorEastAsia" w:cstheme="minorEastAsia"/>
        </w:rPr>
      </w:pPr>
      <w:r>
        <w:rPr>
          <w:rFonts w:hint="eastAsia" w:asciiTheme="minorEastAsia" w:hAnsiTheme="minorEastAsia" w:cstheme="minorEastAsia"/>
        </w:rPr>
        <w:t>电子病历如果需要相关病人的电子病历信息，心电信息管理平台还提供了相关接口完成报告内容的传递，以及图像的发送、报告的传递；另外，还可以提供给万达平台一个网站内查看病人病历页面的URL，通过传递进来的参数（如病人ID，住院号，就诊卡号，申请单号，或医嘱号等），并且通过相应的安全验证措施后，可直接调阅相关检查图像和报告。</w:t>
      </w:r>
    </w:p>
    <w:p>
      <w:pPr>
        <w:ind w:firstLine="480"/>
        <w:rPr>
          <w:rFonts w:asciiTheme="minorEastAsia" w:hAnsiTheme="minorEastAsia" w:cstheme="minorEastAsia"/>
        </w:rPr>
      </w:pPr>
    </w:p>
    <w:p>
      <w:pPr>
        <w:pStyle w:val="6"/>
        <w:ind w:left="0"/>
        <w:rPr>
          <w:rFonts w:asciiTheme="minorEastAsia" w:hAnsiTheme="minorEastAsia" w:eastAsiaTheme="minorEastAsia" w:cstheme="minorEastAsia"/>
        </w:rPr>
      </w:pPr>
      <w:r>
        <w:rPr>
          <w:rFonts w:hint="eastAsia" w:asciiTheme="minorEastAsia" w:hAnsiTheme="minorEastAsia" w:eastAsiaTheme="minorEastAsia" w:cstheme="minorEastAsia"/>
        </w:rPr>
        <w:t>智慧数字病理综合服务平台</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以病理切片图像数字化为核心，实现智慧病理数字化阅片。用高效的人工智能算法对数字病理切片进行智能辅助读片分析、智能诊断标注提示、智能定量计算，辅助病理医生完成耗时费力的切片分析工作，解放病理医生的时间，大幅提高病理医生的工作效率，降低医疗成本。</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数字病理图像管理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支持自动拉取同步扫描好的病理切片。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支持OCR自动识别病理切片的机打病理标签，提取病理切片编号进行归档管理。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支持自动识别病理切片上的二维码内容。</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支持兼容至少7种国内外常见数字病理切片格式。</w:t>
      </w:r>
      <w:r>
        <w:rPr>
          <w:rFonts w:hint="eastAsia" w:asciiTheme="minorEastAsia" w:hAnsiTheme="minorEastAsia" w:cstheme="minorEastAsia"/>
          <w:szCs w:val="24"/>
        </w:rPr>
        <w:t>（提供功能截图或其他证明材料）</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支持对数字病理切片的切片信息编辑/批量编辑功能。</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支持对数字病理切片的图像下载功能。</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支持针对扫描号、病理号以及病理号区间、部位、扫描设备等关键字的多类型数据查询。</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支持用户管理功能，如用户的新增、编辑、删除。</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支持自定义配置和兼容多种辅助诊断算法。</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数字病理AI阅片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系统采用B/S架构，并具有高并发秒级调阅能力，提供横向扩展能力。</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支持数字切片信息的查看与编辑功能。</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支持快捷切换查看通病理号下相关切片图像。</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支持病理图像的线上浏览功能，如图像的无损缩放、多种倍率快捷切换、自由拖拽平移。</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提供缩略图导航，可通过缩略图导航查看当前视野所在全片位置，支持导航图内点击任意位置进行快捷跳转，同时导航图可对已阅片区域进行颜色区分标记。</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支持通过比例尺显示当前屏幕上图像与实际细胞/组织的比例。</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支持病理图像内矩形、自由笔、箭头、文字等标注功能，并自动计算长、宽和面积。</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支持提供在线直线测量工具，支持测量细胞、组织等的直径、长度。</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支持对数字切片图像的指定区域范围进行截图和下载。</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支持数字病理图像的同步对比浏览，便于进行对比观察。</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支持对数字切片进行任意角度旋转以及水平/垂直翻转，以便观察。</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支持对接多种辅助诊断算法，提供手动修改算法功能。</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阳性肿瘤细胞定位与识别</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通过在多中心大数据上的智能分析，基于肿瘤区域识别分割与肿瘤细胞检测定位基础上，后接细胞核分类器，将肺癌PD-L1免疫组化细胞区分为不显色肿瘤细胞、阳性显色肿瘤细胞两种类型，同时呈现所有肿瘤细胞的真实位置，帮助医生提升病理阅片效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支持对肺癌PDL1免疫组化切片提供智能定量分析。</w:t>
      </w:r>
      <w:bookmarkStart w:id="252" w:name="_Hlk172035748"/>
      <w:r>
        <w:rPr>
          <w:rFonts w:hint="eastAsia" w:asciiTheme="minorEastAsia" w:hAnsiTheme="minorEastAsia" w:cstheme="minorEastAsia"/>
          <w:szCs w:val="24"/>
        </w:rPr>
        <w:t>（提供功能截图或其他证明材料）</w:t>
      </w:r>
    </w:p>
    <w:bookmarkEnd w:id="252"/>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对切片中的肿瘤细胞识别检测，并对肿瘤细胞显色与否进行分类。</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免疫组化智能量化分析</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精准的量化分析对于诊断结论以及后续治疗干预都起到了至关重要的作用。然而病理科传统诊断方式在显微镜下，病理医生只能通过肉眼在镜下估计，医生之间存在巨大的主观差异。</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本系统提供了自动量化分析模块，无需手动操作，算法结果直接呈现，为医生的精确诊断以及治疗方式的确定提供了精准的量化辅助。</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支持在肿瘤细胞识别与分类基础上，提供肿瘤细胞定量统计分析，自动计算TPS评分。</w:t>
      </w:r>
      <w:r>
        <w:rPr>
          <w:rFonts w:hint="eastAsia" w:asciiTheme="minorEastAsia" w:hAnsiTheme="minorEastAsia" w:cstheme="minorEastAsia"/>
          <w:szCs w:val="24"/>
        </w:rPr>
        <w:t>（提供功能截图或其他证明材料）</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支持手动添加ROI区域进行分析，针对ROI区域内显色阳性肿瘤细胞占比进行统计，对ROI面积进行计算。</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分析结果输出</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在免疫组化智能量化分析的基础上，支持对丰富的分析结果整合和输出。</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支持一键式复制到医院现有报告系统当中，极大提升医生报告书写的效率。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支持肺癌PDL1免疫组化病理诊断结构化报告自动生成。</w:t>
      </w:r>
      <w:r>
        <w:rPr>
          <w:rFonts w:hint="eastAsia" w:asciiTheme="minorEastAsia" w:hAnsiTheme="minorEastAsia" w:cstheme="minorEastAsia"/>
          <w:szCs w:val="24"/>
        </w:rPr>
        <w:t>（提供功能截图或其他证明材料）</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病理图像标注系统</w:t>
      </w:r>
    </w:p>
    <w:p>
      <w:pPr>
        <w:numPr>
          <w:ilvl w:val="0"/>
          <w:numId w:val="88"/>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数据上传管理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支持大批量上传数字病理切片，提供数据传输与存储管理。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支持通过关键词自定义搜索查询数据，提供数据入组（课题组）管理。</w:t>
      </w:r>
    </w:p>
    <w:p>
      <w:pPr>
        <w:numPr>
          <w:ilvl w:val="0"/>
          <w:numId w:val="88"/>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标注任务分发与审核</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提供标注任务创建、分发、标注管理与审核流程。</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支持将大批量数字病理切片按标注需求分发给多个标注账号。</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能够根据账号权限进行标注任务的审核。</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支持批量导出所有标注信息。</w:t>
      </w:r>
    </w:p>
    <w:p>
      <w:pPr>
        <w:numPr>
          <w:ilvl w:val="0"/>
          <w:numId w:val="88"/>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数字病理图像阅片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能够读取扫描后的数字化病理切片文件；能够正确显示数字病理图片。</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支持拖动平移、缩放等病理切片图像操作。</w:t>
      </w:r>
    </w:p>
    <w:p>
      <w:pPr>
        <w:numPr>
          <w:ilvl w:val="0"/>
          <w:numId w:val="88"/>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数字病理图像标注</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支持在数字病理切片图像上使用矩形、轮廓、打点、微调等标注工具对病灶进行标注，并添加此标注对应的标签信息；</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能够增加、删除、修改已存在的标注信息；能够导出标注信息。</w:t>
      </w:r>
    </w:p>
    <w:p>
      <w:pPr>
        <w:numPr>
          <w:ilvl w:val="5"/>
          <w:numId w:val="87"/>
        </w:numPr>
        <w:spacing w:before="156" w:beforeLines="50" w:after="156" w:afterLines="50"/>
        <w:ind w:left="0" w:firstLineChars="0"/>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病理图像训练系统</w:t>
      </w:r>
    </w:p>
    <w:p>
      <w:pPr>
        <w:numPr>
          <w:ilvl w:val="0"/>
          <w:numId w:val="89"/>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提供多种算法模型</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支持集成多种病理基础算法模型。</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支持选择病理切片数据在基础算法模型上进行分析和训练，并对分析、训练结果提供可视化展示。</w:t>
      </w:r>
    </w:p>
    <w:p>
      <w:pPr>
        <w:numPr>
          <w:ilvl w:val="0"/>
          <w:numId w:val="89"/>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训练任务创建与管理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支持创建训练任务，涵盖检测、分割、分类等多种训练场景。</w:t>
      </w:r>
      <w:bookmarkStart w:id="253" w:name="_Hlk172035824"/>
      <w:r>
        <w:rPr>
          <w:rFonts w:hint="eastAsia" w:asciiTheme="minorEastAsia" w:hAnsiTheme="minorEastAsia" w:cstheme="minorEastAsia"/>
          <w:szCs w:val="24"/>
        </w:rPr>
        <w:t>（提供功能截图或其他证明材料）</w:t>
      </w:r>
    </w:p>
    <w:bookmarkEnd w:id="253"/>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支持对标注完成的病理图像进行界面化、可视化训练，生成算法模型。</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支持对模型进行调参，训练过程中提供loss和性能变化曲线。</w:t>
      </w:r>
    </w:p>
    <w:p>
      <w:pPr>
        <w:numPr>
          <w:ilvl w:val="0"/>
          <w:numId w:val="89"/>
        </w:numPr>
        <w:spacing w:before="156" w:beforeLines="50" w:after="156" w:afterLines="50"/>
        <w:ind w:firstLine="482"/>
        <w:rPr>
          <w:rFonts w:asciiTheme="minorEastAsia" w:hAnsiTheme="minorEastAsia" w:cstheme="minorEastAsia"/>
          <w:b/>
          <w:bCs/>
          <w:color w:val="000000" w:themeColor="text1"/>
          <w:szCs w:val="24"/>
          <w14:textFill>
            <w14:solidFill>
              <w14:schemeClr w14:val="tx1"/>
            </w14:solidFill>
          </w14:textFill>
        </w:rPr>
      </w:pPr>
      <w:r>
        <w:rPr>
          <w:rFonts w:hint="eastAsia" w:asciiTheme="minorEastAsia" w:hAnsiTheme="minorEastAsia" w:cstheme="minorEastAsia"/>
          <w:b/>
          <w:bCs/>
          <w:color w:val="000000" w:themeColor="text1"/>
          <w:szCs w:val="24"/>
          <w14:textFill>
            <w14:solidFill>
              <w14:schemeClr w14:val="tx1"/>
            </w14:solidFill>
          </w14:textFill>
        </w:rPr>
        <w:t>评测任务创建与管理</w:t>
      </w:r>
    </w:p>
    <w:p>
      <w:pPr>
        <w:spacing w:before="156" w:beforeLines="50" w:after="156" w:afterLines="50"/>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支持训练生成的模型进行部署。</w:t>
      </w:r>
    </w:p>
    <w:p>
      <w:pPr>
        <w:spacing w:before="156" w:beforeLines="50" w:after="156" w:afterLines="50"/>
        <w:ind w:firstLine="480"/>
        <w:rPr>
          <w:rFonts w:asciiTheme="minorEastAsia" w:hAnsiTheme="minorEastAsia" w:cstheme="minorEastAsia"/>
        </w:rPr>
      </w:pPr>
      <w:r>
        <w:rPr>
          <w:rFonts w:hint="eastAsia" w:asciiTheme="minorEastAsia" w:hAnsiTheme="minorEastAsia" w:cstheme="minorEastAsia"/>
          <w:color w:val="000000" w:themeColor="text1"/>
          <w:szCs w:val="24"/>
          <w14:textFill>
            <w14:solidFill>
              <w14:schemeClr w14:val="tx1"/>
            </w14:solidFill>
          </w14:textFill>
        </w:rPr>
        <w:t>支持用户基于阅片管理平台进行调用。</w:t>
      </w:r>
    </w:p>
    <w:p>
      <w:pPr>
        <w:pStyle w:val="4"/>
        <w:spacing w:before="100" w:after="100"/>
        <w:ind w:left="0"/>
        <w:rPr>
          <w:rFonts w:asciiTheme="minorEastAsia" w:hAnsiTheme="minorEastAsia" w:eastAsiaTheme="minorEastAsia" w:cstheme="minorEastAsia"/>
          <w:b/>
          <w:bCs/>
        </w:rPr>
      </w:pPr>
      <w:bookmarkStart w:id="254" w:name="_Toc177655748"/>
      <w:r>
        <w:rPr>
          <w:rFonts w:hint="eastAsia"/>
          <w:b/>
          <w:bCs/>
          <w:color w:val="auto"/>
          <w:vertAlign w:val="baseline"/>
          <w:lang w:eastAsia="zh-CN"/>
        </w:rPr>
        <w:t>“▲”项的技术</w:t>
      </w:r>
      <w:r>
        <w:rPr>
          <w:rFonts w:hint="eastAsia" w:asciiTheme="minorEastAsia" w:hAnsiTheme="minorEastAsia" w:eastAsiaTheme="minorEastAsia" w:cstheme="minorEastAsia"/>
          <w:b/>
          <w:bCs/>
          <w:lang w:eastAsia="zh-CN"/>
        </w:rPr>
        <w:t>指标</w:t>
      </w:r>
      <w:r>
        <w:rPr>
          <w:rFonts w:hint="eastAsia" w:asciiTheme="minorEastAsia" w:hAnsiTheme="minorEastAsia" w:eastAsiaTheme="minorEastAsia" w:cstheme="minorEastAsia"/>
          <w:b/>
          <w:bCs/>
        </w:rPr>
        <w:t>配置需求</w:t>
      </w:r>
      <w:bookmarkEnd w:id="254"/>
    </w:p>
    <w:p>
      <w:pPr>
        <w:pStyle w:val="2"/>
        <w:ind w:firstLine="468"/>
        <w:rPr>
          <w:lang w:val="en-US" w:eastAsia="zh-CN"/>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18"/>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704" w:type="dxa"/>
            <w:noWrap/>
            <w:vAlign w:val="center"/>
          </w:tcPr>
          <w:p>
            <w:pPr>
              <w:pStyle w:val="2"/>
              <w:ind w:firstLine="28" w:firstLineChars="12"/>
              <w:jc w:val="center"/>
              <w:rPr>
                <w:b/>
                <w:bCs/>
                <w:lang w:val="en-US"/>
              </w:rPr>
            </w:pPr>
            <w:r>
              <w:rPr>
                <w:rFonts w:hint="eastAsia"/>
                <w:b/>
                <w:bCs/>
                <w:lang w:val="en-US"/>
              </w:rPr>
              <w:t>序号</w:t>
            </w:r>
          </w:p>
        </w:tc>
        <w:tc>
          <w:tcPr>
            <w:tcW w:w="1418" w:type="dxa"/>
          </w:tcPr>
          <w:p>
            <w:pPr>
              <w:pStyle w:val="2"/>
              <w:ind w:firstLine="28" w:firstLineChars="12"/>
              <w:jc w:val="center"/>
              <w:rPr>
                <w:b/>
                <w:bCs/>
                <w:lang w:val="en-US"/>
              </w:rPr>
            </w:pPr>
            <w:r>
              <w:rPr>
                <w:rFonts w:hint="eastAsia"/>
                <w:b/>
                <w:bCs/>
                <w:lang w:val="en-US"/>
              </w:rPr>
              <w:t>硬件或系统名称</w:t>
            </w:r>
          </w:p>
        </w:tc>
        <w:tc>
          <w:tcPr>
            <w:tcW w:w="6174" w:type="dxa"/>
          </w:tcPr>
          <w:p>
            <w:pPr>
              <w:pStyle w:val="2"/>
              <w:ind w:firstLine="28" w:firstLineChars="12"/>
              <w:jc w:val="center"/>
              <w:rPr>
                <w:b/>
                <w:bCs/>
                <w:lang w:val="en-US"/>
              </w:rPr>
            </w:pPr>
            <w:r>
              <w:rPr>
                <w:rFonts w:hint="eastAsia"/>
                <w:b/>
                <w:bCs/>
                <w:lang w:val="en-US"/>
              </w:rPr>
              <w:t>指标项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4" w:type="dxa"/>
            <w:noWrap/>
            <w:vAlign w:val="center"/>
          </w:tcPr>
          <w:p>
            <w:pPr>
              <w:pStyle w:val="2"/>
              <w:ind w:firstLine="28" w:firstLineChars="12"/>
              <w:jc w:val="center"/>
              <w:rPr>
                <w:lang w:val="en-US"/>
              </w:rPr>
            </w:pPr>
            <w:r>
              <w:rPr>
                <w:rFonts w:hint="eastAsia"/>
                <w:lang w:val="en-US"/>
              </w:rPr>
              <w:t>1</w:t>
            </w:r>
          </w:p>
        </w:tc>
        <w:tc>
          <w:tcPr>
            <w:tcW w:w="1418" w:type="dxa"/>
            <w:noWrap/>
          </w:tcPr>
          <w:p>
            <w:pPr>
              <w:pStyle w:val="2"/>
              <w:ind w:firstLine="28" w:firstLineChars="12"/>
              <w:rPr>
                <w:lang w:val="en-US" w:eastAsia="zh-CN"/>
              </w:rPr>
            </w:pPr>
            <w:r>
              <w:rPr>
                <w:rFonts w:hint="eastAsia"/>
                <w:lang w:val="en-US" w:eastAsia="zh-CN"/>
              </w:rPr>
              <w:t>3.1.2.6全管理与支持-安全审计产品-外网数据库审计</w:t>
            </w:r>
          </w:p>
        </w:tc>
        <w:tc>
          <w:tcPr>
            <w:tcW w:w="6174" w:type="dxa"/>
          </w:tcPr>
          <w:p>
            <w:pPr>
              <w:pStyle w:val="2"/>
              <w:ind w:firstLine="28" w:firstLineChars="12"/>
              <w:rPr>
                <w:lang w:val="en-US"/>
              </w:rPr>
            </w:pPr>
            <w:r>
              <w:rPr>
                <w:rFonts w:hint="eastAsia"/>
                <w:lang w:val="en-US"/>
              </w:rPr>
              <w:t>▲支持MongoDB、HBase、Hive、Redis、Elasticsearch、Cassandra、HDFS、Impala、Graphbase、Greenplum、Spark SQL、SSDB、ArangoDB、Neo4j、OrientDB 等数据库的审计；（需提供功能截图）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704" w:type="dxa"/>
            <w:noWrap/>
            <w:vAlign w:val="center"/>
          </w:tcPr>
          <w:p>
            <w:pPr>
              <w:pStyle w:val="2"/>
              <w:ind w:firstLine="28" w:firstLineChars="12"/>
              <w:jc w:val="center"/>
              <w:rPr>
                <w:lang w:val="en-US"/>
              </w:rPr>
            </w:pPr>
            <w:r>
              <w:rPr>
                <w:rFonts w:hint="eastAsia"/>
                <w:lang w:val="en-US"/>
              </w:rPr>
              <w:t>2</w:t>
            </w:r>
          </w:p>
        </w:tc>
        <w:tc>
          <w:tcPr>
            <w:tcW w:w="1418" w:type="dxa"/>
            <w:noWrap/>
          </w:tcPr>
          <w:p>
            <w:pPr>
              <w:pStyle w:val="2"/>
              <w:ind w:firstLine="28" w:firstLineChars="12"/>
              <w:rPr>
                <w:lang w:val="en-US" w:eastAsia="zh-CN"/>
              </w:rPr>
            </w:pPr>
            <w:r>
              <w:rPr>
                <w:rFonts w:hint="eastAsia"/>
                <w:lang w:val="en-US" w:eastAsia="zh-CN"/>
              </w:rPr>
              <w:t>3.1.2.8其他安全产品-其他安全产品-内网动态密码系统</w:t>
            </w:r>
          </w:p>
        </w:tc>
        <w:tc>
          <w:tcPr>
            <w:tcW w:w="6174" w:type="dxa"/>
          </w:tcPr>
          <w:p>
            <w:pPr>
              <w:pStyle w:val="2"/>
              <w:ind w:firstLine="28" w:firstLineChars="12"/>
              <w:rPr>
                <w:lang w:val="en-US"/>
              </w:rPr>
            </w:pPr>
            <w:r>
              <w:rPr>
                <w:rFonts w:hint="eastAsia"/>
                <w:lang w:val="en-US" w:eastAsia="zh-CN"/>
              </w:rPr>
              <w:t>▲提供完善的动态密码管理功能，包括启用、挂失、解除挂失、停用、锁定、替换、查询等功能。当动态令牌被锁定时，管理员可以通过管理功能解锁。满足国内通用双因素认证机制及TOP（一次一密）、SM3国密算法，加密密钥确保唯一性，且长度不小于160位，且支持挑战应答模式。</w:t>
            </w:r>
            <w:r>
              <w:rPr>
                <w:rFonts w:hint="eastAsia"/>
                <w:lang w:val="en-US"/>
              </w:rPr>
              <w:t>（提供产品功能截图证明材料）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704" w:type="dxa"/>
            <w:noWrap/>
            <w:vAlign w:val="center"/>
          </w:tcPr>
          <w:p>
            <w:pPr>
              <w:pStyle w:val="2"/>
              <w:ind w:firstLine="28" w:firstLineChars="12"/>
              <w:jc w:val="center"/>
              <w:rPr>
                <w:lang w:val="en-US"/>
              </w:rPr>
            </w:pPr>
            <w:r>
              <w:rPr>
                <w:rFonts w:hint="eastAsia"/>
                <w:lang w:val="en-US"/>
              </w:rPr>
              <w:t>3</w:t>
            </w:r>
          </w:p>
        </w:tc>
        <w:tc>
          <w:tcPr>
            <w:tcW w:w="1418" w:type="dxa"/>
            <w:noWrap/>
          </w:tcPr>
          <w:p>
            <w:pPr>
              <w:pStyle w:val="2"/>
              <w:ind w:firstLine="28" w:firstLineChars="12"/>
              <w:rPr>
                <w:lang w:val="en-US" w:eastAsia="zh-CN"/>
              </w:rPr>
            </w:pPr>
            <w:r>
              <w:rPr>
                <w:rFonts w:hint="eastAsia"/>
                <w:lang w:val="en-US" w:eastAsia="zh-CN"/>
              </w:rPr>
              <w:t>3.1.2.10其他安全产品-其他安全产品-外网数据脱敏</w:t>
            </w:r>
          </w:p>
        </w:tc>
        <w:tc>
          <w:tcPr>
            <w:tcW w:w="6174" w:type="dxa"/>
          </w:tcPr>
          <w:p>
            <w:pPr>
              <w:pStyle w:val="2"/>
              <w:ind w:firstLine="28" w:firstLineChars="12"/>
              <w:rPr>
                <w:lang w:val="en-US"/>
              </w:rPr>
            </w:pPr>
            <w:r>
              <w:rPr>
                <w:rFonts w:hint="eastAsia"/>
                <w:lang w:val="en-US" w:eastAsia="zh-CN"/>
              </w:rPr>
              <w:t>▲系统内置敏感标签包括：姓名、手机号、身份证、银行卡、军官证、邮政编码、详细地址、护照号、国籍编码、日期、时间、驾驶证编号、邮箱、股票代码、股票名称、基金代码、基金名称、机构名称、组织机构代码、纳税识别号、统一社会信用代码、固定电话、港澳通行证、台胞证、营业执照、IMEI、IP地址、IPv6地址、JDBC连接串、MAC地址、MEID、URL地址、车架号、血型、城市、学历、性别、婚姻状况、民族、政治面貌、省份、车牌号、学科名称、学科代码、宗教信仰、整数、浮点数。</w:t>
            </w:r>
            <w:r>
              <w:rPr>
                <w:rFonts w:hint="eastAsia"/>
                <w:lang w:val="en-US"/>
              </w:rPr>
              <w:t>（提供产品截图或其他证明材料）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4" w:type="dxa"/>
            <w:noWrap/>
            <w:vAlign w:val="center"/>
          </w:tcPr>
          <w:p>
            <w:pPr>
              <w:pStyle w:val="2"/>
              <w:ind w:firstLine="28" w:firstLineChars="12"/>
              <w:jc w:val="center"/>
              <w:rPr>
                <w:lang w:val="en-US"/>
              </w:rPr>
            </w:pPr>
            <w:r>
              <w:rPr>
                <w:rFonts w:hint="eastAsia"/>
                <w:lang w:val="en-US"/>
              </w:rPr>
              <w:t>4</w:t>
            </w:r>
          </w:p>
        </w:tc>
        <w:tc>
          <w:tcPr>
            <w:tcW w:w="1418" w:type="dxa"/>
            <w:noWrap/>
          </w:tcPr>
          <w:p>
            <w:pPr>
              <w:pStyle w:val="2"/>
              <w:ind w:firstLine="28" w:firstLineChars="12"/>
              <w:rPr>
                <w:lang w:val="en-US" w:eastAsia="zh-CN"/>
              </w:rPr>
            </w:pPr>
            <w:r>
              <w:rPr>
                <w:rFonts w:hint="eastAsia"/>
                <w:lang w:val="en-US" w:eastAsia="zh-CN"/>
              </w:rPr>
              <w:t>3.1.2.12其他安全产品-其他安全产品-外网签名验签系统</w:t>
            </w:r>
          </w:p>
        </w:tc>
        <w:tc>
          <w:tcPr>
            <w:tcW w:w="6174" w:type="dxa"/>
          </w:tcPr>
          <w:p>
            <w:pPr>
              <w:pStyle w:val="2"/>
              <w:ind w:firstLine="28" w:firstLineChars="12"/>
              <w:rPr>
                <w:lang w:val="en-US" w:eastAsia="zh-CN"/>
              </w:rPr>
            </w:pPr>
            <w:r>
              <w:rPr>
                <w:rFonts w:hint="eastAsia"/>
                <w:lang w:val="en-US" w:eastAsia="zh-CN"/>
              </w:rPr>
              <w:t>▲支持基于IP地址校验和基于访问口令校验的安全访问，只允许合法的业务应用通过API访问，防止恶意访问。（提供产品截图证明材料）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4" w:type="dxa"/>
            <w:noWrap/>
            <w:vAlign w:val="center"/>
          </w:tcPr>
          <w:p>
            <w:pPr>
              <w:pStyle w:val="2"/>
              <w:ind w:firstLine="28" w:firstLineChars="12"/>
              <w:jc w:val="center"/>
              <w:rPr>
                <w:lang w:val="en-US"/>
              </w:rPr>
            </w:pPr>
            <w:r>
              <w:rPr>
                <w:rFonts w:hint="eastAsia"/>
                <w:lang w:val="en-US"/>
              </w:rPr>
              <w:t>5</w:t>
            </w:r>
          </w:p>
        </w:tc>
        <w:tc>
          <w:tcPr>
            <w:tcW w:w="1418" w:type="dxa"/>
            <w:noWrap/>
          </w:tcPr>
          <w:p>
            <w:pPr>
              <w:pStyle w:val="2"/>
              <w:ind w:firstLine="28" w:firstLineChars="12"/>
              <w:rPr>
                <w:lang w:val="en-US" w:eastAsia="zh-CN"/>
              </w:rPr>
            </w:pPr>
            <w:r>
              <w:rPr>
                <w:rFonts w:hint="eastAsia"/>
                <w:lang w:val="en-US" w:eastAsia="zh-CN"/>
              </w:rPr>
              <w:t>3.1.2.16数据安全-加密机-内网数据加密系统</w:t>
            </w:r>
          </w:p>
        </w:tc>
        <w:tc>
          <w:tcPr>
            <w:tcW w:w="6174" w:type="dxa"/>
          </w:tcPr>
          <w:p>
            <w:pPr>
              <w:pStyle w:val="2"/>
              <w:ind w:firstLine="28" w:firstLineChars="12"/>
              <w:rPr>
                <w:lang w:val="en-US"/>
              </w:rPr>
            </w:pPr>
            <w:r>
              <w:rPr>
                <w:rFonts w:hint="eastAsia"/>
                <w:lang w:val="en-US" w:eastAsia="zh-CN"/>
              </w:rPr>
              <w:t>▲支持web管理平台按时间维度统计密钥数量、新增趋势、使用量、使用排行、展示CPU、内存、磁盘、网络的使用情况、展示版权、产品型号和License信息。</w:t>
            </w:r>
            <w:r>
              <w:rPr>
                <w:rFonts w:hint="eastAsia"/>
                <w:lang w:val="en-US"/>
              </w:rPr>
              <w:t>（提供产品截图证明材料）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04" w:type="dxa"/>
            <w:noWrap/>
            <w:vAlign w:val="center"/>
          </w:tcPr>
          <w:p>
            <w:pPr>
              <w:pStyle w:val="2"/>
              <w:ind w:firstLine="28" w:firstLineChars="12"/>
              <w:jc w:val="center"/>
              <w:rPr>
                <w:lang w:val="en-US"/>
              </w:rPr>
            </w:pPr>
            <w:r>
              <w:rPr>
                <w:rFonts w:hint="eastAsia"/>
                <w:lang w:val="en-US"/>
              </w:rPr>
              <w:t>6</w:t>
            </w:r>
          </w:p>
        </w:tc>
        <w:tc>
          <w:tcPr>
            <w:tcW w:w="1418" w:type="dxa"/>
            <w:noWrap/>
          </w:tcPr>
          <w:p>
            <w:pPr>
              <w:pStyle w:val="2"/>
              <w:ind w:firstLine="28" w:firstLineChars="12"/>
              <w:rPr>
                <w:lang w:val="en-US" w:eastAsia="zh-CN"/>
              </w:rPr>
            </w:pPr>
            <w:r>
              <w:rPr>
                <w:rFonts w:hint="eastAsia"/>
                <w:lang w:val="en-US" w:eastAsia="zh-CN"/>
              </w:rPr>
              <w:t>3.1.2.21安全管理与支持-终端安全管理系统产品-物联网准入管理</w:t>
            </w:r>
          </w:p>
        </w:tc>
        <w:tc>
          <w:tcPr>
            <w:tcW w:w="6174" w:type="dxa"/>
          </w:tcPr>
          <w:p>
            <w:pPr>
              <w:pStyle w:val="2"/>
              <w:ind w:firstLine="28" w:firstLineChars="12"/>
              <w:rPr>
                <w:lang w:val="en-US"/>
              </w:rPr>
            </w:pPr>
            <w:r>
              <w:rPr>
                <w:rFonts w:hint="eastAsia"/>
                <w:lang w:val="en-US" w:eastAsia="zh-CN"/>
              </w:rPr>
              <w:t>▲支持智能逃生判断及管理恢复机制，在单位时间内终端异常离线达到指定逃生阀值则放开网络管控，当终端在线数达到阀值临界点时恢复网络管控；可灵活设置策略生效时间。</w:t>
            </w:r>
            <w:r>
              <w:rPr>
                <w:rFonts w:hint="eastAsia"/>
                <w:lang w:val="en-US"/>
              </w:rPr>
              <w:t>（提供功能截图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4" w:type="dxa"/>
            <w:noWrap/>
            <w:vAlign w:val="center"/>
          </w:tcPr>
          <w:p>
            <w:pPr>
              <w:pStyle w:val="2"/>
              <w:ind w:firstLine="28" w:firstLineChars="12"/>
              <w:jc w:val="center"/>
              <w:rPr>
                <w:lang w:val="en-US"/>
              </w:rPr>
            </w:pPr>
            <w:r>
              <w:rPr>
                <w:rFonts w:hint="eastAsia"/>
                <w:lang w:val="en-US"/>
              </w:rPr>
              <w:t>7</w:t>
            </w:r>
          </w:p>
        </w:tc>
        <w:tc>
          <w:tcPr>
            <w:tcW w:w="1418" w:type="dxa"/>
            <w:noWrap/>
          </w:tcPr>
          <w:p>
            <w:pPr>
              <w:pStyle w:val="2"/>
              <w:ind w:firstLine="28" w:firstLineChars="12"/>
              <w:rPr>
                <w:lang w:val="en-US" w:eastAsia="zh-CN"/>
              </w:rPr>
            </w:pPr>
            <w:r>
              <w:rPr>
                <w:rFonts w:hint="eastAsia"/>
                <w:lang w:val="en-US" w:eastAsia="zh-CN"/>
              </w:rPr>
              <w:t>3.1.2.27边界安全-防火墙-内网运维防火墙</w:t>
            </w:r>
          </w:p>
        </w:tc>
        <w:tc>
          <w:tcPr>
            <w:tcW w:w="6174" w:type="dxa"/>
          </w:tcPr>
          <w:p>
            <w:pPr>
              <w:pStyle w:val="2"/>
              <w:ind w:firstLine="28" w:firstLineChars="12"/>
              <w:rPr>
                <w:lang w:val="en-US" w:eastAsia="zh-CN"/>
              </w:rPr>
            </w:pPr>
            <w:r>
              <w:rPr>
                <w:rFonts w:hint="eastAsia"/>
                <w:lang w:val="en-US" w:eastAsia="zh-CN"/>
              </w:rPr>
              <w:t>▲产品支持勒索病毒检测与防御功能，需提供产品功能截图证明，并提供公安部计算机信息系统安全产品质量监督检验中心、中国信息安全测评中心、中华人民共和国国家版权局、公安部信息安全产品检测中心之中任意一家检测机构出具关于“勒索病毒”的证书或检测报告证明功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704" w:type="dxa"/>
            <w:noWrap/>
            <w:vAlign w:val="center"/>
          </w:tcPr>
          <w:p>
            <w:pPr>
              <w:pStyle w:val="2"/>
              <w:ind w:firstLine="28" w:firstLineChars="12"/>
              <w:jc w:val="center"/>
              <w:rPr>
                <w:lang w:val="en-US"/>
              </w:rPr>
            </w:pPr>
            <w:r>
              <w:rPr>
                <w:rFonts w:hint="eastAsia"/>
                <w:lang w:val="en-US"/>
              </w:rPr>
              <w:t>8</w:t>
            </w:r>
          </w:p>
        </w:tc>
        <w:tc>
          <w:tcPr>
            <w:tcW w:w="1418" w:type="dxa"/>
            <w:noWrap/>
          </w:tcPr>
          <w:p>
            <w:pPr>
              <w:pStyle w:val="2"/>
              <w:ind w:firstLine="28" w:firstLineChars="12"/>
              <w:rPr>
                <w:lang w:val="en-US"/>
              </w:rPr>
            </w:pPr>
            <w:r>
              <w:rPr>
                <w:rFonts w:hint="eastAsia"/>
                <w:lang w:val="en-US"/>
              </w:rPr>
              <w:t>3.2.2.1.2COC平台建设</w:t>
            </w:r>
          </w:p>
        </w:tc>
        <w:tc>
          <w:tcPr>
            <w:tcW w:w="6174" w:type="dxa"/>
          </w:tcPr>
          <w:p>
            <w:pPr>
              <w:pStyle w:val="2"/>
              <w:ind w:firstLine="28" w:firstLineChars="12"/>
              <w:rPr>
                <w:lang w:val="en-US" w:eastAsia="zh-CN"/>
              </w:rPr>
            </w:pPr>
            <w:r>
              <w:rPr>
                <w:rFonts w:hint="eastAsia"/>
                <w:lang w:val="en-US" w:eastAsia="zh-CN"/>
              </w:rPr>
              <w:t>▲根据申康COC建设规范，建设COC功能，支撑院内肿瘤工作开展。其中包括：患者总览，专病总览，专病患者管理，患者总览，诊治检验，专诊治检查，影像图像调阅，诊治量表，临床路径，综合诊治MDT讨论，专诊治临床研究，随访管理等功能（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704" w:type="dxa"/>
            <w:noWrap/>
            <w:vAlign w:val="center"/>
          </w:tcPr>
          <w:p>
            <w:pPr>
              <w:pStyle w:val="2"/>
              <w:ind w:firstLine="28" w:firstLineChars="12"/>
              <w:jc w:val="center"/>
              <w:rPr>
                <w:lang w:val="en-US"/>
              </w:rPr>
            </w:pPr>
            <w:r>
              <w:rPr>
                <w:rFonts w:hint="eastAsia"/>
                <w:lang w:val="en-US"/>
              </w:rPr>
              <w:t>9</w:t>
            </w:r>
          </w:p>
        </w:tc>
        <w:tc>
          <w:tcPr>
            <w:tcW w:w="1418" w:type="dxa"/>
            <w:noWrap/>
          </w:tcPr>
          <w:p>
            <w:pPr>
              <w:pStyle w:val="2"/>
              <w:ind w:firstLine="28" w:firstLineChars="12"/>
              <w:rPr>
                <w:lang w:val="en-US"/>
              </w:rPr>
            </w:pPr>
            <w:r>
              <w:rPr>
                <w:rFonts w:hint="eastAsia"/>
                <w:lang w:val="en-US"/>
              </w:rPr>
              <w:t>3.2.2.2.1肺移植患者诊后管理</w:t>
            </w:r>
          </w:p>
        </w:tc>
        <w:tc>
          <w:tcPr>
            <w:tcW w:w="6174" w:type="dxa"/>
          </w:tcPr>
          <w:p>
            <w:pPr>
              <w:pStyle w:val="2"/>
              <w:ind w:firstLine="28" w:firstLineChars="12"/>
              <w:rPr>
                <w:lang w:val="en-US" w:eastAsia="zh-CN"/>
              </w:rPr>
            </w:pPr>
            <w:r>
              <w:rPr>
                <w:rFonts w:hint="eastAsia"/>
                <w:lang w:val="en-US" w:eastAsia="zh-CN"/>
              </w:rPr>
              <w:t>（2）▲呼吸康复锻炼指导（提供功能截图或其他证明材料）</w:t>
            </w:r>
            <w:r>
              <w:rPr>
                <w:rFonts w:hint="eastAsia"/>
                <w:lang w:val="en-US" w:eastAsia="zh-CN"/>
              </w:rPr>
              <w:br w:type="textWrapping"/>
            </w:r>
            <w:r>
              <w:rPr>
                <w:rFonts w:hint="eastAsia"/>
                <w:lang w:val="en-US" w:eastAsia="zh-CN"/>
              </w:rPr>
              <w:t>上传肺移植患者康复锻炼指导文章、视频操作说明，患者可以在移动端进行观看和学习。</w:t>
            </w:r>
            <w:r>
              <w:rPr>
                <w:rFonts w:hint="eastAsia"/>
                <w:lang w:val="en-US" w:eastAsia="zh-CN"/>
              </w:rPr>
              <w:br w:type="textWrapping"/>
            </w:r>
            <w:r>
              <w:rPr>
                <w:rFonts w:hint="eastAsia"/>
                <w:lang w:val="en-US" w:eastAsia="zh-CN"/>
              </w:rPr>
              <w:t>包含缩唇式呼吸训练、腹式呼吸运动训练、呼吸功能锻炼仪训练三种训练方法的说明和操作视频；</w:t>
            </w:r>
            <w:r>
              <w:rPr>
                <w:rFonts w:hint="eastAsia"/>
                <w:lang w:val="en-US" w:eastAsia="zh-CN"/>
              </w:rPr>
              <w:br w:type="textWrapping"/>
            </w:r>
            <w:r>
              <w:rPr>
                <w:rFonts w:hint="eastAsia"/>
                <w:lang w:val="en-US" w:eastAsia="zh-CN"/>
              </w:rPr>
              <w:t>支持根据患者出院时间及恢复情况提供呼吸康复锻炼方案，指导患者进行康复锻炼；</w:t>
            </w:r>
            <w:r>
              <w:rPr>
                <w:rFonts w:hint="eastAsia"/>
                <w:lang w:val="en-US" w:eastAsia="zh-CN"/>
              </w:rPr>
              <w:br w:type="textWrapping"/>
            </w:r>
            <w:r>
              <w:rPr>
                <w:rFonts w:hint="eastAsia"/>
                <w:lang w:val="en-US" w:eastAsia="zh-CN"/>
              </w:rPr>
              <w:t>记录患者每日呼吸康复锻炼次数，支持通过微信服务通知提醒患者锻炼。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10</w:t>
            </w:r>
          </w:p>
        </w:tc>
        <w:tc>
          <w:tcPr>
            <w:tcW w:w="1418" w:type="dxa"/>
            <w:noWrap/>
          </w:tcPr>
          <w:p>
            <w:pPr>
              <w:pStyle w:val="2"/>
              <w:ind w:firstLine="28" w:firstLineChars="12"/>
              <w:rPr>
                <w:lang w:val="en-US" w:eastAsia="zh-CN"/>
              </w:rPr>
            </w:pPr>
            <w:r>
              <w:rPr>
                <w:rFonts w:hint="eastAsia"/>
                <w:lang w:val="en-US" w:eastAsia="zh-CN"/>
              </w:rPr>
              <w:t>3.2.2.5病理全流程精细化管理改造</w:t>
            </w:r>
          </w:p>
        </w:tc>
        <w:tc>
          <w:tcPr>
            <w:tcW w:w="6174" w:type="dxa"/>
          </w:tcPr>
          <w:p>
            <w:pPr>
              <w:pStyle w:val="2"/>
              <w:ind w:firstLine="28" w:firstLineChars="12"/>
              <w:rPr>
                <w:lang w:val="en-US" w:eastAsia="zh-CN"/>
              </w:rPr>
            </w:pPr>
            <w:r>
              <w:rPr>
                <w:rFonts w:hint="eastAsia"/>
                <w:lang w:val="en-US" w:eastAsia="zh-CN"/>
              </w:rPr>
              <w:t>▲可在单个冰冻切片工位上扫描冰冻组织标签二维码，直接打印对应的玻片二维码标签；支持设置打印冰冻标签的份数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11</w:t>
            </w:r>
          </w:p>
        </w:tc>
        <w:tc>
          <w:tcPr>
            <w:tcW w:w="1418" w:type="dxa"/>
            <w:noWrap/>
          </w:tcPr>
          <w:p>
            <w:pPr>
              <w:pStyle w:val="2"/>
              <w:ind w:firstLine="28" w:firstLineChars="12"/>
              <w:rPr>
                <w:lang w:val="en-US" w:eastAsia="zh-CN"/>
              </w:rPr>
            </w:pPr>
            <w:r>
              <w:rPr>
                <w:rFonts w:hint="eastAsia"/>
                <w:lang w:val="en-US" w:eastAsia="zh-CN"/>
              </w:rPr>
              <w:t>3.2.2.5病理全流程精细化管理改造</w:t>
            </w:r>
          </w:p>
        </w:tc>
        <w:tc>
          <w:tcPr>
            <w:tcW w:w="6174" w:type="dxa"/>
          </w:tcPr>
          <w:p>
            <w:pPr>
              <w:pStyle w:val="2"/>
              <w:ind w:firstLine="28" w:firstLineChars="12"/>
              <w:rPr>
                <w:lang w:val="en-US" w:eastAsia="zh-CN"/>
              </w:rPr>
            </w:pPr>
            <w:r>
              <w:rPr>
                <w:rFonts w:hint="eastAsia"/>
                <w:lang w:val="en-US" w:eastAsia="zh-CN"/>
              </w:rPr>
              <w:t>▲可用于取材记录员扫描包埋盒验证是否属于取材医生当前取材的病例。支持包埋盒取材进度跟踪。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12</w:t>
            </w:r>
          </w:p>
        </w:tc>
        <w:tc>
          <w:tcPr>
            <w:tcW w:w="1418" w:type="dxa"/>
            <w:noWrap/>
          </w:tcPr>
          <w:p>
            <w:pPr>
              <w:pStyle w:val="2"/>
              <w:ind w:firstLine="28" w:firstLineChars="12"/>
              <w:rPr>
                <w:lang w:val="en-US" w:eastAsia="zh-CN"/>
              </w:rPr>
            </w:pPr>
            <w:r>
              <w:rPr>
                <w:rFonts w:hint="eastAsia"/>
                <w:lang w:val="en-US" w:eastAsia="zh-CN"/>
              </w:rPr>
              <w:t>3.2.2.5病理全流程精细化管理改造</w:t>
            </w:r>
          </w:p>
        </w:tc>
        <w:tc>
          <w:tcPr>
            <w:tcW w:w="6174" w:type="dxa"/>
          </w:tcPr>
          <w:p>
            <w:pPr>
              <w:pStyle w:val="2"/>
              <w:ind w:firstLine="28" w:firstLineChars="12"/>
              <w:rPr>
                <w:lang w:val="en-US" w:eastAsia="zh-CN"/>
              </w:rPr>
            </w:pPr>
            <w:r>
              <w:rPr>
                <w:rFonts w:hint="eastAsia"/>
                <w:lang w:val="en-US" w:eastAsia="zh-CN"/>
              </w:rPr>
              <w:t>▲系统在扫描有特别说明的包埋盒二维码时，可自动进行语音播报。语音播报的项目内容可由用户进行自定义；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04" w:type="dxa"/>
            <w:noWrap/>
            <w:vAlign w:val="center"/>
          </w:tcPr>
          <w:p>
            <w:pPr>
              <w:pStyle w:val="2"/>
              <w:ind w:firstLine="28" w:firstLineChars="12"/>
              <w:jc w:val="center"/>
              <w:rPr>
                <w:lang w:val="en-US"/>
              </w:rPr>
            </w:pPr>
            <w:r>
              <w:rPr>
                <w:rFonts w:hint="eastAsia"/>
                <w:lang w:val="en-US"/>
              </w:rPr>
              <w:t>13</w:t>
            </w:r>
          </w:p>
        </w:tc>
        <w:tc>
          <w:tcPr>
            <w:tcW w:w="1418" w:type="dxa"/>
            <w:noWrap/>
          </w:tcPr>
          <w:p>
            <w:pPr>
              <w:pStyle w:val="2"/>
              <w:ind w:firstLine="28" w:firstLineChars="12"/>
              <w:rPr>
                <w:lang w:val="en-US" w:eastAsia="zh-CN"/>
              </w:rPr>
            </w:pPr>
            <w:r>
              <w:rPr>
                <w:rFonts w:hint="eastAsia"/>
                <w:lang w:val="en-US" w:eastAsia="zh-CN"/>
              </w:rPr>
              <w:t>3.2.2.5病理全流程精细化管理改造</w:t>
            </w:r>
          </w:p>
        </w:tc>
        <w:tc>
          <w:tcPr>
            <w:tcW w:w="6174" w:type="dxa"/>
          </w:tcPr>
          <w:p>
            <w:pPr>
              <w:pStyle w:val="2"/>
              <w:ind w:firstLine="28" w:firstLineChars="12"/>
              <w:rPr>
                <w:lang w:val="en-US" w:eastAsia="zh-CN"/>
              </w:rPr>
            </w:pPr>
            <w:r>
              <w:rPr>
                <w:rFonts w:hint="eastAsia"/>
                <w:lang w:val="en-US" w:eastAsia="zh-CN"/>
              </w:rPr>
              <w:t>▲系统可在单个切片工位上实现扫描包埋盒上的二维码标签，直接从技术医嘱信息中提取病例信息、医嘱名称等内容并打印当前蜡块所有的技术医嘱玻片二维码标签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14</w:t>
            </w:r>
          </w:p>
        </w:tc>
        <w:tc>
          <w:tcPr>
            <w:tcW w:w="1418" w:type="dxa"/>
            <w:noWrap/>
          </w:tcPr>
          <w:p>
            <w:pPr>
              <w:pStyle w:val="2"/>
              <w:ind w:firstLine="28" w:firstLineChars="12"/>
              <w:rPr>
                <w:lang w:val="en-US"/>
              </w:rPr>
            </w:pPr>
            <w:r>
              <w:rPr>
                <w:rFonts w:hint="eastAsia"/>
                <w:lang w:val="en-US"/>
              </w:rPr>
              <w:t>3.2.2.6 医技系统升级改造</w:t>
            </w:r>
          </w:p>
        </w:tc>
        <w:tc>
          <w:tcPr>
            <w:tcW w:w="6174" w:type="dxa"/>
          </w:tcPr>
          <w:p>
            <w:pPr>
              <w:pStyle w:val="2"/>
              <w:ind w:firstLine="28" w:firstLineChars="12"/>
              <w:rPr>
                <w:lang w:val="en-US"/>
              </w:rPr>
            </w:pPr>
            <w:r>
              <w:rPr>
                <w:rFonts w:hint="eastAsia"/>
                <w:lang w:val="en-US" w:eastAsia="zh-CN"/>
              </w:rPr>
              <w:t>▲支持与医院内窥镜系统的高度融合，实现系统间的互联互通和数据共享。</w:t>
            </w:r>
            <w:r>
              <w:rPr>
                <w:rFonts w:hint="eastAsia"/>
                <w:lang w:val="en-US"/>
              </w:rPr>
              <w:t>（提供软件截图）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5" w:hRule="atLeast"/>
          <w:jc w:val="center"/>
        </w:trPr>
        <w:tc>
          <w:tcPr>
            <w:tcW w:w="704" w:type="dxa"/>
            <w:noWrap/>
            <w:vAlign w:val="center"/>
          </w:tcPr>
          <w:p>
            <w:pPr>
              <w:pStyle w:val="2"/>
              <w:ind w:firstLine="28" w:firstLineChars="12"/>
              <w:jc w:val="center"/>
              <w:rPr>
                <w:lang w:val="en-US"/>
              </w:rPr>
            </w:pPr>
            <w:r>
              <w:rPr>
                <w:rFonts w:hint="eastAsia"/>
                <w:lang w:val="en-US"/>
              </w:rPr>
              <w:t>15</w:t>
            </w:r>
          </w:p>
        </w:tc>
        <w:tc>
          <w:tcPr>
            <w:tcW w:w="1418" w:type="dxa"/>
            <w:noWrap/>
          </w:tcPr>
          <w:p>
            <w:pPr>
              <w:pStyle w:val="2"/>
              <w:ind w:firstLine="28" w:firstLineChars="12"/>
              <w:rPr>
                <w:lang w:val="en-US"/>
              </w:rPr>
            </w:pPr>
            <w:r>
              <w:rPr>
                <w:rFonts w:hint="eastAsia"/>
                <w:lang w:val="en-US"/>
              </w:rPr>
              <w:t>3.2.2.7营养会诊系统</w:t>
            </w:r>
          </w:p>
        </w:tc>
        <w:tc>
          <w:tcPr>
            <w:tcW w:w="6174" w:type="dxa"/>
          </w:tcPr>
          <w:p>
            <w:pPr>
              <w:pStyle w:val="2"/>
              <w:ind w:firstLine="28" w:firstLineChars="12"/>
              <w:rPr>
                <w:lang w:val="en-US" w:eastAsia="zh-CN"/>
              </w:rPr>
            </w:pPr>
            <w:r>
              <w:rPr>
                <w:rFonts w:hint="eastAsia"/>
                <w:lang w:val="en-US" w:eastAsia="zh-CN"/>
              </w:rPr>
              <w:t>▲营养评估率、营养不良诊断率、营养不良肠内营养治疗率、营养不良肠外营养治疗率、治疗膳食落实率、糖尿病治疗膳食落实率、低蛋白治疗膳食落实率、低嘌呤治疗膳食落实率、低脂肪治疗膳食落实率、治疗膳食符合率、糖尿病治疗膳食符合率、低蛋白治疗膳食符合率、低嘌呤治疗膳食符合率、低脂肪治疗膳食符合率、肠内营养治疗不良事件发生率、肠外营养治疗不良事件发生率、2型糖尿病住院患者营养评估率、2型糖尿病住院患者营养不良诊断率、2型糖尿病住院患者营养不良治疗率、骨质疏松住院患者营养评估率、骨质疏松住院患者营养不良诊断率、骨质疏松住院患者营养不良治疗率、慢性阻塞性肺疾病住院患者营养评估率、慢性阻塞性肺疾病住院患者营养不良诊断率、慢性阻塞性肺疾病住院患者营养不良治疗率、妊娠合并2型糖尿病住院患者营养评估率、妊娠合并2型糖尿病住院患者营养不良诊断率、妊娠合并2型糖尿病住院患者营养不良治疗率、脂肪肝住院患者营养评估率、脂肪肝住院患者营养不良诊断率、脂肪肝住院患者营养不良治疗率（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16</w:t>
            </w:r>
          </w:p>
        </w:tc>
        <w:tc>
          <w:tcPr>
            <w:tcW w:w="1418" w:type="dxa"/>
            <w:noWrap/>
          </w:tcPr>
          <w:p>
            <w:pPr>
              <w:pStyle w:val="2"/>
              <w:ind w:firstLine="28" w:firstLineChars="12"/>
              <w:rPr>
                <w:lang w:val="en-US" w:eastAsia="zh-CN"/>
              </w:rPr>
            </w:pPr>
            <w:r>
              <w:rPr>
                <w:rFonts w:hint="eastAsia"/>
                <w:lang w:val="en-US" w:eastAsia="zh-CN"/>
              </w:rPr>
              <w:t>3.2.2.9智慧数字病理综合服务平台</w:t>
            </w:r>
          </w:p>
        </w:tc>
        <w:tc>
          <w:tcPr>
            <w:tcW w:w="6174" w:type="dxa"/>
          </w:tcPr>
          <w:p>
            <w:pPr>
              <w:pStyle w:val="2"/>
              <w:ind w:firstLine="28" w:firstLineChars="12"/>
              <w:rPr>
                <w:lang w:val="en-US" w:eastAsia="zh-CN"/>
              </w:rPr>
            </w:pPr>
            <w:r>
              <w:rPr>
                <w:rFonts w:hint="eastAsia"/>
                <w:lang w:val="en-US" w:eastAsia="zh-CN"/>
              </w:rPr>
              <w:t>▲支持兼容至少7种国内外常见数字病理切片格式。（提供功能截图或其他证明材料）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17</w:t>
            </w:r>
          </w:p>
        </w:tc>
        <w:tc>
          <w:tcPr>
            <w:tcW w:w="1418" w:type="dxa"/>
            <w:noWrap/>
          </w:tcPr>
          <w:p>
            <w:pPr>
              <w:pStyle w:val="2"/>
              <w:ind w:firstLine="28" w:firstLineChars="12"/>
              <w:rPr>
                <w:lang w:val="en-US" w:eastAsia="zh-CN"/>
              </w:rPr>
            </w:pPr>
            <w:r>
              <w:rPr>
                <w:rFonts w:hint="eastAsia"/>
                <w:lang w:val="en-US" w:eastAsia="zh-CN"/>
              </w:rPr>
              <w:t>3.2.2.9智慧数字病理综合服务平台</w:t>
            </w:r>
          </w:p>
        </w:tc>
        <w:tc>
          <w:tcPr>
            <w:tcW w:w="6174" w:type="dxa"/>
          </w:tcPr>
          <w:p>
            <w:pPr>
              <w:pStyle w:val="2"/>
              <w:ind w:firstLine="28" w:firstLineChars="12"/>
              <w:rPr>
                <w:lang w:val="en-US" w:eastAsia="zh-CN"/>
              </w:rPr>
            </w:pPr>
            <w:r>
              <w:rPr>
                <w:rFonts w:hint="eastAsia"/>
                <w:lang w:val="en-US" w:eastAsia="zh-CN"/>
              </w:rPr>
              <w:t>▲支持对肺癌PDL1免疫组化切片提供智能定量分析。（提供功能截图或其他证明材料）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18</w:t>
            </w:r>
          </w:p>
        </w:tc>
        <w:tc>
          <w:tcPr>
            <w:tcW w:w="1418" w:type="dxa"/>
            <w:noWrap/>
          </w:tcPr>
          <w:p>
            <w:pPr>
              <w:pStyle w:val="2"/>
              <w:ind w:firstLine="28" w:firstLineChars="12"/>
              <w:rPr>
                <w:lang w:val="en-US" w:eastAsia="zh-CN"/>
              </w:rPr>
            </w:pPr>
            <w:r>
              <w:rPr>
                <w:rFonts w:hint="eastAsia"/>
                <w:lang w:val="en-US" w:eastAsia="zh-CN"/>
              </w:rPr>
              <w:t>3.2.2.9智慧数字病理综合服务平台</w:t>
            </w:r>
          </w:p>
        </w:tc>
        <w:tc>
          <w:tcPr>
            <w:tcW w:w="6174" w:type="dxa"/>
          </w:tcPr>
          <w:p>
            <w:pPr>
              <w:pStyle w:val="2"/>
              <w:ind w:firstLine="28" w:firstLineChars="12"/>
              <w:rPr>
                <w:lang w:val="en-US" w:eastAsia="zh-CN"/>
              </w:rPr>
            </w:pPr>
            <w:r>
              <w:rPr>
                <w:rFonts w:hint="eastAsia"/>
                <w:lang w:val="en-US" w:eastAsia="zh-CN"/>
              </w:rPr>
              <w:t>▲支持在肿瘤细胞识别与分类基础上，提供肿瘤细胞定量统计分析，自动计算TPS评分。（提供功能截图或其他证明材料）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19</w:t>
            </w:r>
          </w:p>
        </w:tc>
        <w:tc>
          <w:tcPr>
            <w:tcW w:w="1418" w:type="dxa"/>
            <w:noWrap/>
          </w:tcPr>
          <w:p>
            <w:pPr>
              <w:pStyle w:val="2"/>
              <w:ind w:firstLine="28" w:firstLineChars="12"/>
              <w:rPr>
                <w:lang w:val="en-US" w:eastAsia="zh-CN"/>
              </w:rPr>
            </w:pPr>
            <w:r>
              <w:rPr>
                <w:rFonts w:hint="eastAsia"/>
                <w:lang w:val="en-US" w:eastAsia="zh-CN"/>
              </w:rPr>
              <w:t>3.2.2.9智慧数字病理综合服务平台</w:t>
            </w:r>
          </w:p>
        </w:tc>
        <w:tc>
          <w:tcPr>
            <w:tcW w:w="6174" w:type="dxa"/>
          </w:tcPr>
          <w:p>
            <w:pPr>
              <w:pStyle w:val="2"/>
              <w:ind w:firstLine="28" w:firstLineChars="12"/>
              <w:rPr>
                <w:lang w:val="en-US" w:eastAsia="zh-CN"/>
              </w:rPr>
            </w:pPr>
            <w:r>
              <w:rPr>
                <w:rFonts w:hint="eastAsia"/>
                <w:lang w:val="en-US" w:eastAsia="zh-CN"/>
              </w:rPr>
              <w:t>▲支持肺癌PDL1免疫组化病理诊断结构化报告自动生成。（提供功能截图或其他证明材料）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4" w:type="dxa"/>
            <w:noWrap/>
            <w:vAlign w:val="center"/>
          </w:tcPr>
          <w:p>
            <w:pPr>
              <w:pStyle w:val="2"/>
              <w:ind w:firstLine="28" w:firstLineChars="12"/>
              <w:jc w:val="center"/>
              <w:rPr>
                <w:lang w:val="en-US"/>
              </w:rPr>
            </w:pPr>
            <w:r>
              <w:rPr>
                <w:rFonts w:hint="eastAsia"/>
                <w:lang w:val="en-US"/>
              </w:rPr>
              <w:t>20</w:t>
            </w:r>
          </w:p>
        </w:tc>
        <w:tc>
          <w:tcPr>
            <w:tcW w:w="1418" w:type="dxa"/>
            <w:noWrap/>
          </w:tcPr>
          <w:p>
            <w:pPr>
              <w:pStyle w:val="2"/>
              <w:ind w:firstLine="28" w:firstLineChars="12"/>
              <w:rPr>
                <w:lang w:val="en-US" w:eastAsia="zh-CN"/>
              </w:rPr>
            </w:pPr>
            <w:r>
              <w:rPr>
                <w:rFonts w:hint="eastAsia"/>
                <w:lang w:val="en-US" w:eastAsia="zh-CN"/>
              </w:rPr>
              <w:t>3.2.2.9智慧数字病理综合服务平台</w:t>
            </w:r>
          </w:p>
        </w:tc>
        <w:tc>
          <w:tcPr>
            <w:tcW w:w="6174" w:type="dxa"/>
          </w:tcPr>
          <w:p>
            <w:pPr>
              <w:pStyle w:val="2"/>
              <w:ind w:firstLine="28" w:firstLineChars="12"/>
              <w:rPr>
                <w:lang w:val="en-US" w:eastAsia="zh-CN"/>
              </w:rPr>
            </w:pPr>
            <w:bookmarkStart w:id="255" w:name="RANGE!C21"/>
            <w:r>
              <w:rPr>
                <w:rFonts w:hint="eastAsia"/>
                <w:lang w:val="en-US" w:eastAsia="zh-CN"/>
              </w:rPr>
              <w:t>▲支持创建训练任务，涵盖检测、分割、分类等多种训练场景。（提供功能截图或其他证明材料）</w:t>
            </w:r>
            <w:bookmarkEnd w:id="255"/>
          </w:p>
        </w:tc>
      </w:tr>
    </w:tbl>
    <w:p>
      <w:pPr>
        <w:pStyle w:val="2"/>
        <w:ind w:firstLine="468"/>
        <w:rPr>
          <w:lang w:val="en-US" w:eastAsia="zh-CN"/>
        </w:rPr>
      </w:pPr>
    </w:p>
    <w:bookmarkEnd w:id="197"/>
    <w:p>
      <w:pPr>
        <w:pStyle w:val="3"/>
        <w:ind w:left="0" w:firstLine="0" w:firstLineChars="0"/>
        <w:rPr>
          <w:rFonts w:asciiTheme="minorEastAsia" w:hAnsiTheme="minorEastAsia" w:eastAsiaTheme="minorEastAsia" w:cstheme="minorEastAsia"/>
        </w:rPr>
      </w:pPr>
      <w:bookmarkStart w:id="256" w:name="_Toc177655749"/>
      <w:r>
        <w:rPr>
          <w:rFonts w:hint="eastAsia" w:asciiTheme="minorEastAsia" w:hAnsiTheme="minorEastAsia" w:eastAsiaTheme="minorEastAsia" w:cstheme="minorEastAsia"/>
        </w:rPr>
        <w:t>其它要求</w:t>
      </w:r>
      <w:bookmarkEnd w:id="256"/>
    </w:p>
    <w:bookmarkEnd w:id="178"/>
    <w:p>
      <w:pPr>
        <w:pStyle w:val="4"/>
        <w:spacing w:before="100" w:after="100"/>
        <w:ind w:left="0"/>
        <w:rPr>
          <w:rFonts w:asciiTheme="minorEastAsia" w:hAnsiTheme="minorEastAsia" w:eastAsiaTheme="minorEastAsia" w:cstheme="minorEastAsia"/>
        </w:rPr>
      </w:pPr>
      <w:bookmarkStart w:id="257" w:name="_Toc177655750"/>
      <w:r>
        <w:rPr>
          <w:rFonts w:hint="eastAsia" w:asciiTheme="minorEastAsia" w:hAnsiTheme="minorEastAsia" w:eastAsiaTheme="minorEastAsia" w:cstheme="minorEastAsia"/>
        </w:rPr>
        <w:t>总体要求</w:t>
      </w:r>
      <w:bookmarkEnd w:id="257"/>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投标人应充分理解及考虑此次项目的建设要求及内容，提出完整且详细的项目实施、项目培训、项目管理、项目验收、售后服务方案及软硬件应急预案等。</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投标人应充分理解上海市肺科医院开办信息化项目的建设要求。在签订合同前，提出具体实施、服务、维护以及今后技术支持的措施计划和承诺。</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投标人提供项目实施计划，经用户方同意后，严格执行。如果遇到问题，由项目组提出项目变更说明，经用户方和系统提供商确定后，修改计划。</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根据对项目的理解做出项目的人员配置管理计划，包括组织结构、项目经理、组成人员及分工职责。项目经理及项目成员一旦确定原则上不得更换。</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投标人应负责在项目验收时将系统的全部有关技术文件、资料、及安装、测试、验收报告等文档汇集成册交付用户方。</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采购人有权监督和管理此项目的安装、调试、故障排队、测试及系统验收等各项工作，中标人应服从采购人和监理方、测评方的监督和管理要求。</w:t>
      </w:r>
    </w:p>
    <w:p>
      <w:pPr>
        <w:widowControl/>
        <w:ind w:firstLine="566" w:firstLineChars="236"/>
        <w:jc w:val="left"/>
        <w:rPr>
          <w:rFonts w:asciiTheme="minorEastAsia" w:hAnsiTheme="minorEastAsia" w:cstheme="minorEastAsia"/>
        </w:rPr>
      </w:pPr>
      <w:r>
        <w:rPr>
          <w:rFonts w:hint="eastAsia" w:asciiTheme="minorEastAsia" w:hAnsiTheme="minorEastAsia" w:cstheme="minorEastAsia"/>
        </w:rPr>
        <w:t>项目开发地点在上海，投标人一旦中标后，应承担开发设备环境、开发人员的开发场地和食宿等相关内容和费用，对此，投标人应作出明确承诺。</w:t>
      </w:r>
    </w:p>
    <w:p>
      <w:pPr>
        <w:pStyle w:val="4"/>
        <w:spacing w:before="100" w:after="100"/>
        <w:ind w:left="0"/>
        <w:rPr>
          <w:rFonts w:asciiTheme="minorEastAsia" w:hAnsiTheme="minorEastAsia" w:eastAsiaTheme="minorEastAsia" w:cstheme="minorEastAsia"/>
        </w:rPr>
      </w:pPr>
      <w:bookmarkStart w:id="258" w:name="_Toc177655751"/>
      <w:r>
        <w:rPr>
          <w:rFonts w:hint="eastAsia" w:asciiTheme="minorEastAsia" w:hAnsiTheme="minorEastAsia" w:eastAsiaTheme="minorEastAsia" w:cstheme="minorEastAsia"/>
        </w:rPr>
        <w:t>工期要求</w:t>
      </w:r>
      <w:bookmarkEnd w:id="258"/>
    </w:p>
    <w:p>
      <w:pPr>
        <w:ind w:firstLine="480"/>
        <w:rPr>
          <w:rFonts w:asciiTheme="minorEastAsia" w:hAnsiTheme="minorEastAsia" w:cstheme="minorEastAsia"/>
        </w:rPr>
      </w:pPr>
      <w:r>
        <w:rPr>
          <w:rFonts w:hint="eastAsia" w:asciiTheme="minorEastAsia" w:hAnsiTheme="minorEastAsia" w:cstheme="minorEastAsia"/>
          <w:color w:val="000000" w:themeColor="text1"/>
          <w:szCs w:val="24"/>
          <w14:textFill>
            <w14:solidFill>
              <w14:schemeClr w14:val="tx1"/>
            </w14:solidFill>
          </w14:textFill>
        </w:rPr>
        <w:t>合同履行期限：自合同签订之日起3个月内完成基础硬件建设及工作，12个月内完成项目整体建设并验收通过。验收前需完成试运行不少于1个月。投标人需出具自罚措施的承诺函，承诺保障项目质量的前提下，按招标要求完成项目交付，并按采购人要求完成验收工作，若未能按时完工，乙方按合同金额的0.5%每日向甲方支付违约金</w:t>
      </w:r>
      <w:r>
        <w:rPr>
          <w:rFonts w:hint="eastAsia" w:asciiTheme="minorEastAsia" w:hAnsiTheme="minorEastAsia" w:cstheme="minorEastAsia"/>
          <w:b/>
          <w:color w:val="000000" w:themeColor="text1"/>
          <w:szCs w:val="24"/>
          <w14:textFill>
            <w14:solidFill>
              <w14:schemeClr w14:val="tx1"/>
            </w14:solidFill>
          </w14:textFill>
        </w:rPr>
        <w:t>（需提供承诺函）</w:t>
      </w:r>
      <w:r>
        <w:rPr>
          <w:rFonts w:hint="eastAsia" w:asciiTheme="minorEastAsia" w:hAnsiTheme="minorEastAsia" w:cstheme="minorEastAsia"/>
          <w:color w:val="000000" w:themeColor="text1"/>
          <w:szCs w:val="24"/>
          <w14:textFill>
            <w14:solidFill>
              <w14:schemeClr w14:val="tx1"/>
            </w14:solidFill>
          </w14:textFill>
        </w:rPr>
        <w:t>。</w:t>
      </w:r>
    </w:p>
    <w:p>
      <w:pPr>
        <w:pStyle w:val="4"/>
        <w:spacing w:before="100" w:after="100"/>
        <w:ind w:left="0"/>
        <w:rPr>
          <w:rFonts w:asciiTheme="minorEastAsia" w:hAnsiTheme="minorEastAsia" w:eastAsiaTheme="minorEastAsia" w:cstheme="minorEastAsia"/>
        </w:rPr>
      </w:pPr>
      <w:bookmarkStart w:id="259" w:name="_Toc177655752"/>
      <w:r>
        <w:rPr>
          <w:rFonts w:hint="eastAsia" w:asciiTheme="minorEastAsia" w:hAnsiTheme="minorEastAsia" w:eastAsiaTheme="minorEastAsia" w:cstheme="minorEastAsia"/>
        </w:rPr>
        <w:t>项目实施要求</w:t>
      </w:r>
      <w:bookmarkEnd w:id="259"/>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为了确保项目的安全顺利进行，投标人有义务进行尽职调研，并针对招标项目的要求，制订出一个详细、充分、可行的项目执行方案，执行方案应当至少包括如下主题：</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项目实施方案：项目进度计划、人员投入、设备集成、部署调试、试运行和测试诊断方案等；</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业务系统迁移方案：投标人应根据采购人现有业务系统部署情况，制定详细的业务整体迁移方案。</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系统割接方案：投标人应根据采购人现有网络及安全系统部署情况，有针对性的制定网络和安全系统的割接方案。割接工作必需在采购人指定时间点内按计划实施。</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保修服务计划：包括保修期内的详细运维服务方案等；保修期后运维服务计划（本条不意味招标人承诺投标人一旦中标，保修期后继续由其提供运维服务。</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项目实施过程中涉及的网络割接、系统对接、系统部署等操作，投标方需提供承诺函，承诺保障现有业务不中断、数据不丢失，并承诺超时后承担相应的责任和全部损失。</w:t>
      </w:r>
    </w:p>
    <w:p>
      <w:pPr>
        <w:widowControl/>
        <w:ind w:firstLine="480"/>
        <w:rPr>
          <w:rFonts w:asciiTheme="minorEastAsia" w:hAnsiTheme="minorEastAsia" w:cstheme="minorEastAsia"/>
          <w:kern w:val="0"/>
        </w:rPr>
      </w:pPr>
      <w:r>
        <w:rPr>
          <w:rFonts w:hint="eastAsia" w:asciiTheme="minorEastAsia" w:hAnsiTheme="minorEastAsia" w:cstheme="minorEastAsia"/>
          <w:kern w:val="0"/>
        </w:rPr>
        <w:t>安全服务要求：投标人需根据当前医院实施的安全策略制定优化完善方案并实施，包含但不限于以下内容：</w:t>
      </w:r>
    </w:p>
    <w:p>
      <w:pPr>
        <w:pStyle w:val="81"/>
        <w:numPr>
          <w:ilvl w:val="0"/>
          <w:numId w:val="90"/>
        </w:numPr>
        <w:ind w:firstLineChars="0"/>
        <w:rPr>
          <w:rFonts w:asciiTheme="minorEastAsia" w:hAnsiTheme="minorEastAsia" w:cstheme="minorEastAsia"/>
          <w:b/>
          <w:bCs/>
          <w:szCs w:val="28"/>
        </w:rPr>
      </w:pPr>
      <w:r>
        <w:rPr>
          <w:rFonts w:hint="eastAsia" w:asciiTheme="minorEastAsia" w:hAnsiTheme="minorEastAsia" w:cstheme="minorEastAsia"/>
          <w:b/>
          <w:bCs/>
          <w:szCs w:val="28"/>
        </w:rPr>
        <w:t>安全管理制度优化</w:t>
      </w:r>
    </w:p>
    <w:p>
      <w:pPr>
        <w:pStyle w:val="81"/>
        <w:numPr>
          <w:ilvl w:val="0"/>
          <w:numId w:val="91"/>
        </w:numPr>
        <w:ind w:firstLineChars="0"/>
        <w:rPr>
          <w:rFonts w:asciiTheme="minorEastAsia" w:hAnsiTheme="minorEastAsia" w:cstheme="minorEastAsia"/>
          <w:szCs w:val="28"/>
        </w:rPr>
      </w:pPr>
      <w:r>
        <w:rPr>
          <w:rFonts w:hint="eastAsia" w:asciiTheme="minorEastAsia" w:hAnsiTheme="minorEastAsia" w:cstheme="minorEastAsia"/>
          <w:szCs w:val="28"/>
        </w:rPr>
        <w:t>现场检查提供网络安全总体战略规划和年度信息化建设规划；</w:t>
      </w:r>
    </w:p>
    <w:p>
      <w:pPr>
        <w:pStyle w:val="81"/>
        <w:numPr>
          <w:ilvl w:val="0"/>
          <w:numId w:val="91"/>
        </w:numPr>
        <w:ind w:firstLineChars="0"/>
        <w:rPr>
          <w:rFonts w:asciiTheme="minorEastAsia" w:hAnsiTheme="minorEastAsia" w:cstheme="minorEastAsia"/>
          <w:szCs w:val="28"/>
        </w:rPr>
      </w:pPr>
      <w:r>
        <w:rPr>
          <w:rFonts w:hint="eastAsia" w:asciiTheme="minorEastAsia" w:hAnsiTheme="minorEastAsia" w:cstheme="minorEastAsia"/>
          <w:szCs w:val="28"/>
        </w:rPr>
        <w:t>在制度中落实安全技术措施同步规划、同步建设、同步使用的相关要求；</w:t>
      </w:r>
    </w:p>
    <w:p>
      <w:pPr>
        <w:pStyle w:val="81"/>
        <w:numPr>
          <w:ilvl w:val="0"/>
          <w:numId w:val="91"/>
        </w:numPr>
        <w:ind w:firstLineChars="0"/>
        <w:rPr>
          <w:rFonts w:asciiTheme="minorEastAsia" w:hAnsiTheme="minorEastAsia" w:cstheme="minorEastAsia"/>
          <w:szCs w:val="28"/>
        </w:rPr>
      </w:pPr>
      <w:r>
        <w:rPr>
          <w:rFonts w:hint="eastAsia" w:asciiTheme="minorEastAsia" w:hAnsiTheme="minorEastAsia" w:cstheme="minorEastAsia"/>
          <w:szCs w:val="28"/>
        </w:rPr>
        <w:t>建立安全漏洞识别和修补规程，针对扫描发现的漏洞评估和修补进行相关规定；</w:t>
      </w:r>
    </w:p>
    <w:p>
      <w:pPr>
        <w:pStyle w:val="81"/>
        <w:numPr>
          <w:ilvl w:val="0"/>
          <w:numId w:val="91"/>
        </w:numPr>
        <w:ind w:firstLineChars="0"/>
        <w:rPr>
          <w:rFonts w:asciiTheme="minorEastAsia" w:hAnsiTheme="minorEastAsia" w:cstheme="minorEastAsia"/>
          <w:szCs w:val="28"/>
        </w:rPr>
      </w:pPr>
      <w:r>
        <w:rPr>
          <w:rFonts w:hint="eastAsia" w:asciiTheme="minorEastAsia" w:hAnsiTheme="minorEastAsia" w:cstheme="minorEastAsia"/>
          <w:szCs w:val="28"/>
        </w:rPr>
        <w:t>部分的应急预案内容完善，建立针对各类安全事件的子预案；</w:t>
      </w:r>
    </w:p>
    <w:p>
      <w:pPr>
        <w:pStyle w:val="81"/>
        <w:numPr>
          <w:ilvl w:val="0"/>
          <w:numId w:val="91"/>
        </w:numPr>
        <w:ind w:firstLineChars="0"/>
        <w:rPr>
          <w:rFonts w:asciiTheme="minorEastAsia" w:hAnsiTheme="minorEastAsia" w:cstheme="minorEastAsia"/>
          <w:szCs w:val="28"/>
        </w:rPr>
      </w:pPr>
      <w:r>
        <w:rPr>
          <w:rFonts w:hint="eastAsia" w:asciiTheme="minorEastAsia" w:hAnsiTheme="minorEastAsia" w:cstheme="minorEastAsia"/>
          <w:szCs w:val="28"/>
        </w:rPr>
        <w:t>在制度中对平台发布的对发布权限进行严格限制。见在制度中明确平台内容发布的审核流程和敏感信息过滤要求。</w:t>
      </w:r>
    </w:p>
    <w:p>
      <w:pPr>
        <w:pStyle w:val="81"/>
        <w:numPr>
          <w:ilvl w:val="0"/>
          <w:numId w:val="90"/>
        </w:numPr>
        <w:ind w:firstLineChars="0"/>
        <w:rPr>
          <w:rFonts w:asciiTheme="minorEastAsia" w:hAnsiTheme="minorEastAsia" w:cstheme="minorEastAsia"/>
          <w:b/>
          <w:bCs/>
          <w:szCs w:val="28"/>
        </w:rPr>
      </w:pPr>
      <w:r>
        <w:rPr>
          <w:rFonts w:hint="eastAsia" w:asciiTheme="minorEastAsia" w:hAnsiTheme="minorEastAsia" w:cstheme="minorEastAsia"/>
          <w:b/>
          <w:bCs/>
          <w:szCs w:val="28"/>
        </w:rPr>
        <w:t>加固安全策略配置</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依据网络安全等级保护基本要求以及上市委网信办全市网络安全专项检查要求，对医院专网、医院互联网内的所有防火墙、交换机等网络安全设备，主机操作系统、数据库系统、应用系统开展安全策略加固，加固内容涵盖身份鉴别、日志审计、访问控制等相关内容。</w:t>
      </w:r>
    </w:p>
    <w:p>
      <w:pPr>
        <w:pStyle w:val="81"/>
        <w:numPr>
          <w:ilvl w:val="0"/>
          <w:numId w:val="90"/>
        </w:numPr>
        <w:ind w:firstLineChars="0"/>
        <w:rPr>
          <w:rFonts w:asciiTheme="minorEastAsia" w:hAnsiTheme="minorEastAsia" w:cstheme="minorEastAsia"/>
          <w:b/>
          <w:bCs/>
          <w:szCs w:val="28"/>
        </w:rPr>
      </w:pPr>
      <w:r>
        <w:rPr>
          <w:rFonts w:hint="eastAsia" w:asciiTheme="minorEastAsia" w:hAnsiTheme="minorEastAsia" w:cstheme="minorEastAsia"/>
          <w:b/>
          <w:bCs/>
          <w:szCs w:val="28"/>
        </w:rPr>
        <w:t>完善安全服务</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提供源代码审计报告和改进建议；</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针对应用系统，模拟黑客所使用的攻击手段对目标系统进行模拟入侵，以充分挖掘和暴露系统的弱点，并提供渗透测试报告；</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通过人工加设备的方式，使用专业设备，检测网络设备、操作系统、数据库和应用服务中存在的安全漏洞，并针对性提供漏洞评估报告和专业的修复建议；</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针对医院的关键应用和关键设备可能出现的安全问题，设计出安全事件突发场景，并制定一套应急方案；</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依据丰富的关基整改及迎检经验，通过本地环境检查，出具自查报告</w:t>
      </w:r>
    </w:p>
    <w:p>
      <w:pPr>
        <w:pStyle w:val="81"/>
        <w:numPr>
          <w:ilvl w:val="0"/>
          <w:numId w:val="92"/>
        </w:numPr>
        <w:ind w:firstLineChars="0"/>
        <w:rPr>
          <w:rFonts w:asciiTheme="minorEastAsia" w:hAnsiTheme="minorEastAsia" w:cstheme="minorEastAsia"/>
          <w:szCs w:val="28"/>
        </w:rPr>
      </w:pPr>
      <w:r>
        <w:rPr>
          <w:rFonts w:hint="eastAsia" w:asciiTheme="minorEastAsia" w:hAnsiTheme="minorEastAsia" w:cstheme="minorEastAsia"/>
          <w:szCs w:val="28"/>
        </w:rPr>
        <w:t>配合威胁情报对医院进行整体的安全态势的掌控，发现潜在的安全威胁和安全事件，并配合医院进行筛查分析，跟踪处置结果，每次实施周期不少于一周。</w:t>
      </w:r>
    </w:p>
    <w:p>
      <w:pPr>
        <w:pStyle w:val="4"/>
        <w:spacing w:before="100" w:after="100"/>
        <w:ind w:left="0"/>
        <w:rPr>
          <w:rFonts w:asciiTheme="minorEastAsia" w:hAnsiTheme="minorEastAsia" w:eastAsiaTheme="minorEastAsia" w:cstheme="minorEastAsia"/>
        </w:rPr>
      </w:pPr>
      <w:bookmarkStart w:id="260" w:name="_Toc177655753"/>
      <w:r>
        <w:rPr>
          <w:rFonts w:hint="eastAsia" w:asciiTheme="minorEastAsia" w:hAnsiTheme="minorEastAsia" w:eastAsiaTheme="minorEastAsia" w:cstheme="minorEastAsia"/>
        </w:rPr>
        <w:t>送货、安装、调试要求</w:t>
      </w:r>
      <w:bookmarkEnd w:id="260"/>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要求投标方提供专业技术服务，以满足招标人系统安全、高可用和高效运行为目标，保障系统稳定运行；要求中标方完成中标货物的软、硬件安装，针对客户应用环境进行相应的系统优化，协助解决应用系统迁移过程中出现的技术问题。保证系统集群的安装、测试、迁移、容灾演练、备份及恢复演练等工作的顺利完成，达到其应有处理能力；对于招标人原有系统的调整提供积极的支持，承诺不因为投标人（包括制造商）的原因导致今后系统调整、优化的难以实施。在系统安装实施过程中及其后试运行期内，按招标人要求随时提供现场支持服务。</w:t>
      </w:r>
    </w:p>
    <w:p>
      <w:pPr>
        <w:pStyle w:val="4"/>
        <w:spacing w:before="100" w:after="100" w:line="360" w:lineRule="auto"/>
        <w:ind w:left="0"/>
        <w:rPr>
          <w:rFonts w:asciiTheme="minorEastAsia" w:hAnsiTheme="minorEastAsia" w:eastAsiaTheme="minorEastAsia" w:cstheme="minorEastAsia"/>
        </w:rPr>
      </w:pPr>
      <w:bookmarkStart w:id="261" w:name="_Toc69194685"/>
      <w:bookmarkStart w:id="262" w:name="_Toc177655754"/>
      <w:r>
        <w:rPr>
          <w:rFonts w:hint="eastAsia" w:asciiTheme="minorEastAsia" w:hAnsiTheme="minorEastAsia" w:eastAsiaTheme="minorEastAsia" w:cstheme="minorEastAsia"/>
        </w:rPr>
        <w:t>企业能力、项目组和人员</w:t>
      </w:r>
      <w:bookmarkEnd w:id="261"/>
      <w:r>
        <w:rPr>
          <w:rFonts w:hint="eastAsia" w:asciiTheme="minorEastAsia" w:hAnsiTheme="minorEastAsia" w:eastAsiaTheme="minorEastAsia" w:cstheme="minorEastAsia"/>
        </w:rPr>
        <w:t>要求</w:t>
      </w:r>
      <w:bookmarkEnd w:id="262"/>
    </w:p>
    <w:p>
      <w:pPr>
        <w:ind w:firstLine="480"/>
        <w:rPr>
          <w:rFonts w:asciiTheme="minorEastAsia" w:hAnsiTheme="minorEastAsia" w:cstheme="minorEastAsia"/>
          <w:color w:val="000000" w:themeColor="text1"/>
          <w:szCs w:val="24"/>
          <w14:textFill>
            <w14:solidFill>
              <w14:schemeClr w14:val="tx1"/>
            </w14:solidFill>
          </w14:textFill>
        </w:rPr>
      </w:pPr>
      <w:bookmarkStart w:id="263" w:name="_Toc38354903"/>
      <w:bookmarkStart w:id="264" w:name="_Toc67249662"/>
      <w:r>
        <w:rPr>
          <w:rFonts w:hint="eastAsia" w:asciiTheme="minorEastAsia" w:hAnsiTheme="minorEastAsia" w:cstheme="minorEastAsia"/>
          <w:color w:val="000000" w:themeColor="text1"/>
          <w:szCs w:val="24"/>
          <w14:textFill>
            <w14:solidFill>
              <w14:schemeClr w14:val="tx1"/>
            </w14:solidFill>
          </w14:textFill>
        </w:rPr>
        <w:t>供应商需具有ISO9001质量管理体系认证证书、ISO/IEC27001信息安全管理体系认证证书、信息系统安全集成服务资质证书或与完成本项目相关的资质证书或能力证明，需提供有效期内的证书复印件。</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项目负责人即项目经理需要由投标方选拔具有</w:t>
      </w:r>
      <w:r>
        <w:rPr>
          <w:rFonts w:hint="eastAsia" w:asciiTheme="minorEastAsia" w:hAnsiTheme="minorEastAsia" w:cstheme="minorEastAsia"/>
          <w:color w:val="000000" w:themeColor="text1"/>
          <w:szCs w:val="24"/>
          <w:lang w:val="en-US" w:eastAsia="zh-CN"/>
          <w14:textFill>
            <w14:solidFill>
              <w14:schemeClr w14:val="tx1"/>
            </w14:solidFill>
          </w14:textFill>
        </w:rPr>
        <w:t>3</w:t>
      </w:r>
      <w:r>
        <w:rPr>
          <w:rFonts w:hint="eastAsia" w:asciiTheme="minorEastAsia" w:hAnsiTheme="minorEastAsia" w:cstheme="minorEastAsia"/>
          <w:color w:val="000000" w:themeColor="text1"/>
          <w:szCs w:val="24"/>
          <w14:textFill>
            <w14:solidFill>
              <w14:schemeClr w14:val="tx1"/>
            </w14:solidFill>
          </w14:textFill>
        </w:rPr>
        <w:t>年以上相关行业工作经验且具有信息系统项目管理相关专业知识和丰富的项目管理工作经验的高级管理人员担任。需提供</w:t>
      </w:r>
      <w:r>
        <w:rPr>
          <w:rFonts w:hint="eastAsia"/>
        </w:rPr>
        <w:t>最近一个季度任意一个月依法缴纳社保费的证明</w:t>
      </w:r>
      <w:r>
        <w:rPr>
          <w:rFonts w:hint="eastAsia" w:asciiTheme="minorEastAsia" w:hAnsiTheme="minorEastAsia" w:cstheme="minorEastAsia"/>
          <w:color w:val="000000" w:themeColor="text1"/>
          <w:szCs w:val="24"/>
          <w14:textFill>
            <w14:solidFill>
              <w14:schemeClr w14:val="tx1"/>
            </w14:solidFill>
          </w14:textFill>
        </w:rPr>
        <w:t>；项目经理不得在本项目的建设过程中担任其他项目的项目负责人，直到本项目完工通过最终验收。技术人员、专家、项目经理应沟通能力强、合作精神好，同时具有信息化相关证书，技术专业能力得到招标人认可；项目实施成员必须专职此项目服务，未经招标人许可不得兼职参与其它项目管理。</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在项目启动后，如果需要更换项目组人员，需与招标人协商并获得书面同意。如投标方提供的项目组人员态度与能力不符合项目要求，招标人有权提出更换人员，投标方必须在10个工作日内解决，并对此而延误的项目工期负责。</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投标方应提供实施工程的质量控制指标说明和质量控制方法，并提供该工程质量验收标准。这些说明、方法和标准在招标人修改和确认后作为招标人验收的依据。</w:t>
      </w:r>
    </w:p>
    <w:p>
      <w:pPr>
        <w:ind w:firstLine="482"/>
        <w:rPr>
          <w:rFonts w:asciiTheme="minorEastAsia" w:hAnsiTheme="minorEastAsia" w:cstheme="minorEastAsia"/>
          <w:b/>
          <w:bCs/>
          <w:szCs w:val="24"/>
        </w:rPr>
      </w:pPr>
      <w:r>
        <w:rPr>
          <w:rFonts w:hint="eastAsia" w:asciiTheme="minorEastAsia" w:hAnsiTheme="minorEastAsia" w:cstheme="minorEastAsia"/>
          <w:b/>
          <w:bCs/>
          <w:szCs w:val="24"/>
        </w:rPr>
        <w:t>在项目交付期即项目验收前：</w:t>
      </w:r>
    </w:p>
    <w:p>
      <w:pPr>
        <w:ind w:firstLine="480"/>
        <w:rPr>
          <w:rFonts w:asciiTheme="minorEastAsia" w:hAnsiTheme="minorEastAsia" w:cstheme="minorEastAsia"/>
          <w:szCs w:val="24"/>
        </w:rPr>
      </w:pPr>
      <w:r>
        <w:rPr>
          <w:rFonts w:hint="eastAsia" w:asciiTheme="minorEastAsia" w:hAnsiTheme="minorEastAsia" w:cstheme="minorEastAsia"/>
          <w:szCs w:val="24"/>
        </w:rPr>
        <w:t>项目团队成员需配备不少于2</w:t>
      </w:r>
      <w:r>
        <w:rPr>
          <w:rFonts w:hint="eastAsia" w:asciiTheme="minorEastAsia" w:hAnsiTheme="minorEastAsia" w:cstheme="minorEastAsia"/>
          <w:szCs w:val="24"/>
          <w:lang w:val="en-US" w:eastAsia="zh-CN"/>
        </w:rPr>
        <w:t>5</w:t>
      </w:r>
      <w:r>
        <w:rPr>
          <w:rFonts w:hint="eastAsia" w:asciiTheme="minorEastAsia" w:hAnsiTheme="minorEastAsia" w:cstheme="minorEastAsia"/>
          <w:szCs w:val="24"/>
        </w:rPr>
        <w:t>人，提供5*8小时技术服务，其中要求至少10名人员驻场，驻场人员要求：</w:t>
      </w:r>
    </w:p>
    <w:p>
      <w:pPr>
        <w:numPr>
          <w:ilvl w:val="0"/>
          <w:numId w:val="93"/>
        </w:numPr>
        <w:ind w:firstLine="480"/>
        <w:rPr>
          <w:rFonts w:hint="eastAsia" w:asciiTheme="minorEastAsia" w:hAnsiTheme="minorEastAsia" w:cstheme="minorEastAsia"/>
          <w:szCs w:val="24"/>
        </w:rPr>
      </w:pPr>
      <w:r>
        <w:rPr>
          <w:rFonts w:hint="eastAsia" w:asciiTheme="minorEastAsia" w:hAnsiTheme="minorEastAsia" w:cstheme="minorEastAsia"/>
          <w:szCs w:val="24"/>
        </w:rPr>
        <w:t>项目经理1名，负责管理并协调整体工作，具备与信息化集成项目相关的专业背景，拥有大型信息化集成项目的成功案例和经验。具有信息系统项目管理师（高级）</w:t>
      </w:r>
      <w:r>
        <w:rPr>
          <w:rFonts w:hint="eastAsia" w:asciiTheme="minorEastAsia" w:hAnsiTheme="minorEastAsia" w:cstheme="minorEastAsia"/>
          <w:szCs w:val="24"/>
          <w:lang w:eastAsia="zh-CN"/>
        </w:rPr>
        <w:t>和</w:t>
      </w:r>
      <w:r>
        <w:rPr>
          <w:rFonts w:hint="eastAsia" w:asciiTheme="minorEastAsia" w:hAnsiTheme="minorEastAsia" w:cstheme="minorEastAsia"/>
          <w:szCs w:val="24"/>
        </w:rPr>
        <w:t>在信息系统集成或开发三年及以上工作经验。</w:t>
      </w:r>
    </w:p>
    <w:p>
      <w:pPr>
        <w:numPr>
          <w:ilvl w:val="0"/>
          <w:numId w:val="93"/>
        </w:numPr>
        <w:ind w:firstLine="480"/>
        <w:rPr>
          <w:rFonts w:asciiTheme="minorEastAsia" w:hAnsiTheme="minorEastAsia" w:cstheme="minorEastAsia"/>
          <w:szCs w:val="24"/>
        </w:rPr>
      </w:pPr>
      <w:r>
        <w:rPr>
          <w:rFonts w:hint="eastAsia" w:asciiTheme="minorEastAsia" w:hAnsiTheme="minorEastAsia" w:cstheme="minorEastAsia"/>
          <w:szCs w:val="24"/>
        </w:rPr>
        <w:t>项目技术负责人1名，具有多年从事信息化集成项目或相关领域的工作经验，能够独立承担项目的技术规划和实施工作。具备全面扎实的技术能力。要求持有国家或行业认可的相关资格证书，</w:t>
      </w:r>
      <w:r>
        <w:rPr>
          <w:rFonts w:hint="eastAsia" w:asciiTheme="minorEastAsia" w:hAnsiTheme="minorEastAsia" w:cstheme="minorEastAsia"/>
          <w:szCs w:val="24"/>
          <w:lang w:eastAsia="zh-CN"/>
        </w:rPr>
        <w:t>具有</w:t>
      </w:r>
      <w:r>
        <w:rPr>
          <w:rFonts w:hint="eastAsia" w:asciiTheme="minorEastAsia" w:hAnsiTheme="minorEastAsia" w:cstheme="minorEastAsia"/>
          <w:szCs w:val="24"/>
        </w:rPr>
        <w:t>高级工程师</w:t>
      </w:r>
      <w:r>
        <w:rPr>
          <w:rFonts w:hint="eastAsia" w:asciiTheme="minorEastAsia" w:hAnsiTheme="minorEastAsia" w:cstheme="minorEastAsia"/>
          <w:szCs w:val="24"/>
          <w:lang w:eastAsia="zh-CN"/>
        </w:rPr>
        <w:t>或</w:t>
      </w:r>
      <w:r>
        <w:rPr>
          <w:rFonts w:hint="eastAsia" w:asciiTheme="minorEastAsia" w:hAnsiTheme="minorEastAsia" w:cstheme="minorEastAsia"/>
          <w:szCs w:val="24"/>
        </w:rPr>
        <w:t>信息系统项目管理师等，以证明其在专业领域内的专业能力和实践经验。</w:t>
      </w:r>
    </w:p>
    <w:p>
      <w:pPr>
        <w:ind w:firstLine="480"/>
        <w:rPr>
          <w:rFonts w:asciiTheme="minorEastAsia" w:hAnsiTheme="minorEastAsia" w:cstheme="minorEastAsia"/>
          <w:szCs w:val="24"/>
        </w:rPr>
      </w:pPr>
      <w:r>
        <w:rPr>
          <w:rFonts w:hint="eastAsia" w:asciiTheme="minorEastAsia" w:hAnsiTheme="minorEastAsia" w:cstheme="minorEastAsia"/>
          <w:szCs w:val="24"/>
        </w:rPr>
        <w:t>2）</w:t>
      </w:r>
      <w:r>
        <w:rPr>
          <w:rFonts w:hint="eastAsia" w:asciiTheme="minorEastAsia" w:hAnsiTheme="minorEastAsia" w:cstheme="minorEastAsia"/>
          <w:kern w:val="0"/>
        </w:rPr>
        <w:t>项目经理助理1名，负责辅助项目经理工作，与软硬件厂商</w:t>
      </w:r>
      <w:r>
        <w:rPr>
          <w:rFonts w:hint="eastAsia" w:asciiTheme="minorEastAsia" w:hAnsiTheme="minorEastAsia" w:cstheme="minorEastAsia"/>
        </w:rPr>
        <w:t>及服务提供方沟通、协调，相关文档的处理工作等，需具有</w:t>
      </w:r>
      <w:r>
        <w:rPr>
          <w:rFonts w:hint="eastAsia" w:asciiTheme="minorEastAsia" w:hAnsiTheme="minorEastAsia" w:cstheme="minorEastAsia"/>
          <w:lang w:eastAsia="zh-Hans"/>
        </w:rPr>
        <w:t>二级建造师</w:t>
      </w:r>
      <w:r>
        <w:rPr>
          <w:rFonts w:hint="eastAsia" w:asciiTheme="minorEastAsia" w:hAnsiTheme="minorEastAsia" w:cstheme="minorEastAsia"/>
        </w:rPr>
        <w:t>证书</w:t>
      </w:r>
      <w:r>
        <w:rPr>
          <w:rFonts w:hint="eastAsia" w:asciiTheme="minorEastAsia" w:hAnsiTheme="minorEastAsia" w:cstheme="minorEastAsia"/>
          <w:lang w:eastAsia="zh-Hans"/>
        </w:rPr>
        <w:t>（机电专业）或信息系统项目管理师</w:t>
      </w:r>
      <w:r>
        <w:rPr>
          <w:rFonts w:hint="eastAsia" w:asciiTheme="minorEastAsia" w:hAnsiTheme="minorEastAsia" w:cstheme="minorEastAsia"/>
        </w:rPr>
        <w:t>；</w:t>
      </w:r>
    </w:p>
    <w:p>
      <w:pPr>
        <w:ind w:firstLine="480"/>
        <w:rPr>
          <w:rFonts w:asciiTheme="minorEastAsia" w:hAnsiTheme="minorEastAsia" w:cstheme="minorEastAsia"/>
          <w:szCs w:val="24"/>
        </w:rPr>
      </w:pPr>
      <w:r>
        <w:rPr>
          <w:rFonts w:hint="eastAsia" w:asciiTheme="minorEastAsia" w:hAnsiTheme="minorEastAsia" w:cstheme="minorEastAsia"/>
          <w:szCs w:val="24"/>
        </w:rPr>
        <w:t>2）网络工程师2名，负责管理并协调现场网络建设工作，至少1名人员需具有网络工程师证；</w:t>
      </w:r>
    </w:p>
    <w:p>
      <w:pPr>
        <w:ind w:firstLine="480"/>
        <w:rPr>
          <w:rFonts w:asciiTheme="minorEastAsia" w:hAnsiTheme="minorEastAsia" w:cstheme="minorEastAsia"/>
          <w:szCs w:val="24"/>
        </w:rPr>
      </w:pPr>
      <w:r>
        <w:rPr>
          <w:rFonts w:hint="eastAsia" w:asciiTheme="minorEastAsia" w:hAnsiTheme="minorEastAsia" w:cstheme="minorEastAsia"/>
          <w:szCs w:val="24"/>
        </w:rPr>
        <w:t>3）软件开发人员1</w:t>
      </w:r>
      <w:r>
        <w:rPr>
          <w:rFonts w:hint="eastAsia" w:asciiTheme="minorEastAsia" w:hAnsiTheme="minorEastAsia" w:cstheme="minorEastAsia"/>
          <w:szCs w:val="24"/>
          <w:lang w:val="en-US" w:eastAsia="zh-CN"/>
        </w:rPr>
        <w:t>5</w:t>
      </w:r>
      <w:r>
        <w:rPr>
          <w:rFonts w:hint="eastAsia" w:asciiTheme="minorEastAsia" w:hAnsiTheme="minorEastAsia" w:cstheme="minorEastAsia"/>
          <w:szCs w:val="24"/>
        </w:rPr>
        <w:t>名，负责项目中应用软件开发工作，至少2名人员具备高级工程师证书；2名人员具备软件设计师证；</w:t>
      </w:r>
    </w:p>
    <w:p>
      <w:pPr>
        <w:ind w:firstLine="480"/>
        <w:rPr>
          <w:rFonts w:asciiTheme="minorEastAsia" w:hAnsiTheme="minorEastAsia" w:cstheme="minorEastAsia"/>
          <w:szCs w:val="24"/>
        </w:rPr>
      </w:pPr>
      <w:r>
        <w:rPr>
          <w:rFonts w:hint="eastAsia" w:asciiTheme="minorEastAsia" w:hAnsiTheme="minorEastAsia" w:cstheme="minorEastAsia"/>
          <w:szCs w:val="24"/>
        </w:rPr>
        <w:t>4）硬件工程师</w:t>
      </w:r>
      <w:r>
        <w:rPr>
          <w:rFonts w:hint="eastAsia" w:asciiTheme="minorEastAsia" w:hAnsiTheme="minorEastAsia" w:cstheme="minorEastAsia"/>
          <w:szCs w:val="24"/>
          <w:lang w:val="en-US" w:eastAsia="zh-CN"/>
        </w:rPr>
        <w:t>4</w:t>
      </w:r>
      <w:r>
        <w:rPr>
          <w:rFonts w:hint="eastAsia" w:asciiTheme="minorEastAsia" w:hAnsiTheme="minorEastAsia" w:cstheme="minorEastAsia"/>
          <w:szCs w:val="24"/>
        </w:rPr>
        <w:t>名，负责硬件设备的安装、部署、调试等工作，</w:t>
      </w:r>
      <w:r>
        <w:rPr>
          <w:rFonts w:hint="eastAsia" w:asciiTheme="minorEastAsia" w:hAnsiTheme="minorEastAsia" w:cstheme="minorEastAsia"/>
        </w:rPr>
        <w:t>需具有中级及以上工程师证书（计算机或网络）</w:t>
      </w:r>
      <w:r>
        <w:rPr>
          <w:rFonts w:hint="eastAsia" w:asciiTheme="minorEastAsia" w:hAnsiTheme="minorEastAsia" w:cstheme="minorEastAsia"/>
          <w:szCs w:val="24"/>
        </w:rPr>
        <w:t>；</w:t>
      </w:r>
    </w:p>
    <w:p>
      <w:pPr>
        <w:ind w:firstLine="480"/>
        <w:rPr>
          <w:rFonts w:asciiTheme="minorEastAsia" w:hAnsiTheme="minorEastAsia" w:cstheme="minorEastAsia"/>
          <w:kern w:val="0"/>
          <w:szCs w:val="24"/>
        </w:rPr>
      </w:pPr>
      <w:r>
        <w:rPr>
          <w:rFonts w:hint="eastAsia" w:asciiTheme="minorEastAsia" w:hAnsiTheme="minorEastAsia" w:cstheme="minorEastAsia"/>
          <w:szCs w:val="24"/>
        </w:rPr>
        <w:t>5）安全工程师</w:t>
      </w:r>
      <w:r>
        <w:rPr>
          <w:rFonts w:hint="eastAsia" w:asciiTheme="minorEastAsia" w:hAnsiTheme="minorEastAsia" w:cstheme="minorEastAsia"/>
          <w:kern w:val="0"/>
          <w:szCs w:val="24"/>
        </w:rPr>
        <w:t>2名，负责安全设备的安全策略配置、漏扫、渗透测试等工作，</w:t>
      </w:r>
      <w:r>
        <w:rPr>
          <w:rFonts w:hint="eastAsia" w:asciiTheme="minorEastAsia" w:hAnsiTheme="minorEastAsia" w:cstheme="minorEastAsia"/>
        </w:rPr>
        <w:t>需具有CISP证书</w:t>
      </w:r>
      <w:r>
        <w:rPr>
          <w:rFonts w:hint="eastAsia" w:asciiTheme="minorEastAsia" w:hAnsiTheme="minorEastAsia" w:cstheme="minorEastAsia"/>
          <w:kern w:val="0"/>
          <w:szCs w:val="24"/>
        </w:rPr>
        <w:t>。</w:t>
      </w:r>
    </w:p>
    <w:p>
      <w:pPr>
        <w:ind w:firstLine="480"/>
        <w:rPr>
          <w:rFonts w:asciiTheme="minorEastAsia" w:hAnsiTheme="minorEastAsia" w:cstheme="minorEastAsia"/>
        </w:rPr>
      </w:pPr>
      <w:r>
        <w:rPr>
          <w:rFonts w:hint="eastAsia" w:asciiTheme="minorEastAsia" w:hAnsiTheme="minorEastAsia" w:cstheme="minorEastAsia"/>
        </w:rPr>
        <w:t>实施团队人员需提供能证明其资质或能力的材料，包括且不限于：安全类如注册信息安全工程师（CISP）、信息安全保障人员认证证书（CISAW）等证书，网络规划设计师认证证书、网络设备相关认证工程师证书、虚拟化技术相关认证工程师证书、业务连续性管理相关证书或其他相关能体现个人能力的证书，并详细列明相关实施经验。</w:t>
      </w:r>
    </w:p>
    <w:p>
      <w:pPr>
        <w:ind w:firstLine="480"/>
        <w:rPr>
          <w:rFonts w:asciiTheme="minorEastAsia" w:hAnsiTheme="minorEastAsia" w:cstheme="minorEastAsia"/>
        </w:rPr>
      </w:pPr>
      <w:r>
        <w:rPr>
          <w:rFonts w:hint="eastAsia" w:asciiTheme="minorEastAsia" w:hAnsiTheme="minorEastAsia" w:cstheme="minorEastAsia"/>
        </w:rPr>
        <w:t>投标人应详细列出项目实施团队人员姓名、相关认证资质、项目经验等证明材料。</w:t>
      </w:r>
    </w:p>
    <w:p>
      <w:pPr>
        <w:ind w:firstLine="482"/>
        <w:rPr>
          <w:rFonts w:asciiTheme="minorEastAsia" w:hAnsiTheme="minorEastAsia" w:cstheme="minorEastAsia"/>
          <w:b/>
          <w:bCs/>
          <w:szCs w:val="24"/>
        </w:rPr>
      </w:pPr>
      <w:r>
        <w:rPr>
          <w:rFonts w:hint="eastAsia" w:asciiTheme="minorEastAsia" w:hAnsiTheme="minorEastAsia" w:cstheme="minorEastAsia"/>
          <w:b/>
          <w:bCs/>
          <w:szCs w:val="24"/>
        </w:rPr>
        <w:t>在项目免费维保期：</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因为本次采购的网络设备、安全设备、服务器、相关应用等上线后需要试运行，需配备相关人员现场驻场提供技术服务，随时响应，确保整体业务的稳定运行。</w:t>
      </w:r>
    </w:p>
    <w:p>
      <w:pPr>
        <w:ind w:firstLine="480"/>
        <w:rPr>
          <w:rFonts w:asciiTheme="minorEastAsia" w:hAnsiTheme="minorEastAsia" w:cstheme="minorEastAsia"/>
          <w:szCs w:val="24"/>
        </w:rPr>
      </w:pPr>
      <w:r>
        <w:rPr>
          <w:rFonts w:hint="eastAsia" w:asciiTheme="minorEastAsia" w:hAnsiTheme="minorEastAsia" w:cstheme="minorEastAsia"/>
          <w:szCs w:val="24"/>
        </w:rPr>
        <w:t>1）现场负责人，全面负责管理并协调整体现场运维工作，对运维团队的工作提供运维管理，包括运维服务团队管理、运维服务工作管理、服务台管理；对运维内容进行运维体系规划，建立服务组织、服务流程和规范制度，需具有信息系统项目管理师等相关证书；具备整个系统维护工作的执行和管理能力。包括运行状态进行例行检查、每日应用问题的处理、使用支持、统计数据核对，应用培训指导等方面的服务。</w:t>
      </w:r>
    </w:p>
    <w:p>
      <w:pPr>
        <w:ind w:firstLine="480"/>
        <w:rPr>
          <w:rFonts w:asciiTheme="minorEastAsia" w:hAnsiTheme="minorEastAsia" w:cstheme="minorEastAsia"/>
          <w:color w:val="000000" w:themeColor="text1"/>
          <w:szCs w:val="24"/>
          <w14:textFill>
            <w14:solidFill>
              <w14:schemeClr w14:val="tx1"/>
            </w14:solidFill>
          </w14:textFill>
        </w:rPr>
      </w:pPr>
      <w:r>
        <w:rPr>
          <w:rFonts w:hint="eastAsia" w:asciiTheme="minorEastAsia" w:hAnsiTheme="minorEastAsia" w:cstheme="minorEastAsia"/>
          <w:color w:val="000000" w:themeColor="text1"/>
          <w:szCs w:val="24"/>
          <w14:textFill>
            <w14:solidFill>
              <w14:schemeClr w14:val="tx1"/>
            </w14:solidFill>
          </w14:textFill>
        </w:rPr>
        <w:t>项目团队以及运维团队所有人员需提供人员资质证书、最近三个月社保缴费证明材料复印件（加盖公章）。在投标文件中投标方需提供完成本项目的专业技术人员名单及工作内容。投标方需提供相应的承诺函。</w:t>
      </w:r>
    </w:p>
    <w:bookmarkEnd w:id="263"/>
    <w:bookmarkEnd w:id="264"/>
    <w:p>
      <w:pPr>
        <w:pStyle w:val="4"/>
        <w:spacing w:before="100" w:after="100"/>
        <w:ind w:left="0"/>
        <w:rPr>
          <w:rFonts w:asciiTheme="minorEastAsia" w:hAnsiTheme="minorEastAsia" w:eastAsiaTheme="minorEastAsia" w:cstheme="minorEastAsia"/>
        </w:rPr>
      </w:pPr>
      <w:bookmarkStart w:id="265" w:name="_Toc177655755"/>
      <w:r>
        <w:rPr>
          <w:rFonts w:hint="eastAsia" w:asciiTheme="minorEastAsia" w:hAnsiTheme="minorEastAsia" w:eastAsiaTheme="minorEastAsia" w:cstheme="minorEastAsia"/>
        </w:rPr>
        <w:t>技术文档提供要求</w:t>
      </w:r>
      <w:bookmarkEnd w:id="265"/>
    </w:p>
    <w:p>
      <w:pPr>
        <w:ind w:firstLine="480"/>
        <w:rPr>
          <w:rFonts w:asciiTheme="minorEastAsia" w:hAnsiTheme="minorEastAsia" w:cstheme="minorEastAsia"/>
          <w:szCs w:val="24"/>
        </w:rPr>
      </w:pPr>
      <w:r>
        <w:rPr>
          <w:rFonts w:hint="eastAsia" w:asciiTheme="minorEastAsia" w:hAnsiTheme="minorEastAsia" w:cstheme="minorEastAsia"/>
          <w:szCs w:val="24"/>
        </w:rPr>
        <w:t>投标人提供的技术文档应与其提供的设备相一致，技术文档应该全面、详细、准确，投标人在各种软硬件安装开始和运行正常验收结束时，应向招标人提供技术文档，包括但不仅限于以下内容：</w:t>
      </w:r>
    </w:p>
    <w:p>
      <w:pPr>
        <w:pStyle w:val="81"/>
        <w:numPr>
          <w:ilvl w:val="0"/>
          <w:numId w:val="94"/>
        </w:numPr>
        <w:ind w:firstLineChars="0"/>
        <w:rPr>
          <w:rFonts w:asciiTheme="minorEastAsia" w:hAnsiTheme="minorEastAsia" w:cstheme="minorEastAsia"/>
          <w:szCs w:val="18"/>
        </w:rPr>
      </w:pPr>
      <w:r>
        <w:rPr>
          <w:rFonts w:hint="eastAsia" w:asciiTheme="minorEastAsia" w:hAnsiTheme="minorEastAsia" w:cstheme="minorEastAsia"/>
          <w:szCs w:val="18"/>
        </w:rPr>
        <w:t>技术文件：所有软硬件设备的初始配置、安装、调试、运行、使用、测试、诊断的技术文件；</w:t>
      </w:r>
    </w:p>
    <w:p>
      <w:pPr>
        <w:pStyle w:val="81"/>
        <w:numPr>
          <w:ilvl w:val="0"/>
          <w:numId w:val="94"/>
        </w:numPr>
        <w:ind w:firstLineChars="0"/>
        <w:rPr>
          <w:rFonts w:asciiTheme="minorEastAsia" w:hAnsiTheme="minorEastAsia" w:cstheme="minorEastAsia"/>
          <w:szCs w:val="18"/>
        </w:rPr>
      </w:pPr>
      <w:r>
        <w:rPr>
          <w:rFonts w:hint="eastAsia" w:asciiTheme="minorEastAsia" w:hAnsiTheme="minorEastAsia" w:cstheme="minorEastAsia"/>
          <w:szCs w:val="18"/>
        </w:rPr>
        <w:t>系统验收时收集各项验收数据，汇总成册，并对所集成的系统进行综合评估。所有的设备技术文件需是中文或英文，其它文档提供中文版本。投标文件需列出在整个实施过程中所产生和需向招标人提交的详细文档清单，包括文档提交的计划安排；</w:t>
      </w:r>
    </w:p>
    <w:p>
      <w:pPr>
        <w:pStyle w:val="81"/>
        <w:numPr>
          <w:ilvl w:val="0"/>
          <w:numId w:val="94"/>
        </w:numPr>
        <w:ind w:firstLineChars="0"/>
        <w:rPr>
          <w:rFonts w:asciiTheme="minorEastAsia" w:hAnsiTheme="minorEastAsia" w:cstheme="minorEastAsia"/>
          <w:szCs w:val="18"/>
        </w:rPr>
      </w:pPr>
      <w:r>
        <w:rPr>
          <w:rFonts w:hint="eastAsia" w:asciiTheme="minorEastAsia" w:hAnsiTheme="minorEastAsia" w:cstheme="minorEastAsia"/>
          <w:szCs w:val="18"/>
        </w:rPr>
        <w:t>相关检测报告：对需要通过相关测评机构评审的软件系统，应按相关规定无条件配合完成测评工作，直到取得第三方测评机构或有关部门出具的软件功能测试报告等；</w:t>
      </w:r>
    </w:p>
    <w:p>
      <w:pPr>
        <w:pStyle w:val="81"/>
        <w:numPr>
          <w:ilvl w:val="0"/>
          <w:numId w:val="94"/>
        </w:numPr>
        <w:ind w:firstLineChars="0"/>
        <w:rPr>
          <w:rFonts w:asciiTheme="minorEastAsia" w:hAnsiTheme="minorEastAsia" w:cstheme="minorEastAsia"/>
          <w:szCs w:val="18"/>
        </w:rPr>
      </w:pPr>
      <w:r>
        <w:rPr>
          <w:rFonts w:hint="eastAsia" w:asciiTheme="minorEastAsia" w:hAnsiTheme="minorEastAsia" w:cstheme="minorEastAsia"/>
          <w:szCs w:val="18"/>
        </w:rPr>
        <w:t>其他技术文档：包括招标人手册、操作手册、维护手册、系统技术手册、招标人要求的其他文档。</w:t>
      </w:r>
    </w:p>
    <w:p>
      <w:pPr>
        <w:ind w:firstLine="480"/>
        <w:rPr>
          <w:rFonts w:asciiTheme="minorEastAsia" w:hAnsiTheme="minorEastAsia" w:cstheme="minorEastAsia"/>
          <w:szCs w:val="24"/>
        </w:rPr>
      </w:pPr>
      <w:r>
        <w:rPr>
          <w:rFonts w:hint="eastAsia" w:asciiTheme="minorEastAsia" w:hAnsiTheme="minorEastAsia" w:cstheme="minorEastAsia"/>
          <w:szCs w:val="24"/>
        </w:rPr>
        <w:t>投标人应明确系统所需软硬件配置的清单及对运行环境要求，说明产品的作用、用法、性能指标、使用范围等。如果因清单不完整而后需要额外的产品或费用，由投标人负责。如果在实际使用过程中不符合或不能达到书面说明的功能和性能要求，投标人需承担损失，需免费补齐必要的软件和补丁。因此，需明确哪些功能或指标是招标人订购产品中承诺的，哪些不含在订购产品中。如果没有明确指明不属于订购产品的特性，视为包含在订购产品中。</w:t>
      </w:r>
    </w:p>
    <w:p>
      <w:pPr>
        <w:pStyle w:val="4"/>
        <w:spacing w:before="100" w:after="100"/>
        <w:ind w:left="0"/>
        <w:rPr>
          <w:rFonts w:asciiTheme="minorEastAsia" w:hAnsiTheme="minorEastAsia" w:eastAsiaTheme="minorEastAsia" w:cstheme="minorEastAsia"/>
        </w:rPr>
      </w:pPr>
      <w:bookmarkStart w:id="266" w:name="_Toc177655756"/>
      <w:r>
        <w:rPr>
          <w:rFonts w:hint="eastAsia" w:asciiTheme="minorEastAsia" w:hAnsiTheme="minorEastAsia" w:eastAsiaTheme="minorEastAsia" w:cstheme="minorEastAsia"/>
        </w:rPr>
        <w:t>培训要求</w:t>
      </w:r>
      <w:bookmarkEnd w:id="266"/>
    </w:p>
    <w:p>
      <w:pPr>
        <w:ind w:firstLine="480"/>
        <w:rPr>
          <w:rFonts w:asciiTheme="minorEastAsia" w:hAnsiTheme="minorEastAsia" w:cstheme="minorEastAsia"/>
          <w:szCs w:val="24"/>
        </w:rPr>
      </w:pPr>
      <w:bookmarkStart w:id="267" w:name="_Hlk47374231"/>
      <w:r>
        <w:rPr>
          <w:rFonts w:hint="eastAsia" w:asciiTheme="minorEastAsia" w:hAnsiTheme="minorEastAsia" w:cstheme="minorEastAsia"/>
          <w:szCs w:val="24"/>
        </w:rPr>
        <w:t>为保证医院信息化系统正常、安全地运行，技术支持力量和优良的服务是系统正常、安全运行的保障。投标方应据此制定系统详细的技术支持与服务方案。投标人需在对整个项目过程进行科学、有效的项目管理，以确保项目质量和进度，避免扰乱院方正常工作秩序和流程，并节省院方各类资源，充分发挥系统效益。</w:t>
      </w:r>
    </w:p>
    <w:p>
      <w:pPr>
        <w:ind w:firstLine="480"/>
        <w:rPr>
          <w:rFonts w:asciiTheme="minorEastAsia" w:hAnsiTheme="minorEastAsia" w:cstheme="minorEastAsia"/>
          <w:szCs w:val="24"/>
        </w:rPr>
      </w:pPr>
      <w:r>
        <w:rPr>
          <w:rFonts w:hint="eastAsia" w:asciiTheme="minorEastAsia" w:hAnsiTheme="minorEastAsia" w:cstheme="minorEastAsia"/>
          <w:szCs w:val="24"/>
        </w:rPr>
        <w:t>培训工作是整个系统得以正常运行的关键，投标方应据此制定详细的培训方案。培训对象除包含普通业务人员的专项培训以外，还应对系统维护人员进行系统维护人员进行系统维护的培训。</w:t>
      </w:r>
    </w:p>
    <w:p>
      <w:pPr>
        <w:ind w:firstLine="480"/>
        <w:rPr>
          <w:rFonts w:asciiTheme="minorEastAsia" w:hAnsiTheme="minorEastAsia" w:cstheme="minorEastAsia"/>
          <w:szCs w:val="24"/>
        </w:rPr>
      </w:pPr>
      <w:r>
        <w:rPr>
          <w:rFonts w:hint="eastAsia" w:asciiTheme="minorEastAsia" w:hAnsiTheme="minorEastAsia" w:cstheme="minorEastAsia"/>
          <w:szCs w:val="24"/>
        </w:rPr>
        <w:t>投标人需为招标人进行现场安装指导，使招标人掌握产品安装、调试、验收、故障诊断的基本技能；投标人需提供高水平的、全面的专业技术培训，培训内容应涵盖软硬件功能介绍、软硬件维护管理、软硬件故障诊断等要点。使招标人的人员达到能独立进行管理、维护测试、故障处理等工作，保证系统平台能够正常、安全地运行。</w:t>
      </w:r>
      <w:bookmarkEnd w:id="267"/>
      <w:bookmarkStart w:id="268" w:name="_Hlk47374163"/>
      <w:r>
        <w:rPr>
          <w:rFonts w:hint="eastAsia" w:asciiTheme="minorEastAsia" w:hAnsiTheme="minorEastAsia" w:cstheme="minorEastAsia"/>
          <w:szCs w:val="24"/>
        </w:rPr>
        <w:t>培训数量不少于3次，每次3人，每次培训3个工作日</w:t>
      </w:r>
      <w:bookmarkEnd w:id="268"/>
      <w:r>
        <w:rPr>
          <w:rFonts w:hint="eastAsia" w:asciiTheme="minorEastAsia" w:hAnsiTheme="minorEastAsia" w:cstheme="minorEastAsia"/>
          <w:szCs w:val="24"/>
        </w:rPr>
        <w:t>；投标人提供的培训课程和安排，需得到招标人的确认，若招标人对培训课程不满意，需在不增加费用的前提下无条件的进行调整和更换。</w:t>
      </w:r>
    </w:p>
    <w:p>
      <w:pPr>
        <w:pStyle w:val="4"/>
        <w:spacing w:before="100" w:after="100"/>
        <w:ind w:left="0"/>
        <w:rPr>
          <w:rFonts w:asciiTheme="minorEastAsia" w:hAnsiTheme="minorEastAsia" w:eastAsiaTheme="minorEastAsia" w:cstheme="minorEastAsia"/>
        </w:rPr>
      </w:pPr>
      <w:bookmarkStart w:id="269" w:name="_Toc177655757"/>
      <w:bookmarkStart w:id="270" w:name="_Toc69194690"/>
      <w:r>
        <w:rPr>
          <w:rFonts w:hint="eastAsia" w:asciiTheme="minorEastAsia" w:hAnsiTheme="minorEastAsia" w:eastAsiaTheme="minorEastAsia" w:cstheme="minorEastAsia"/>
        </w:rPr>
        <w:t>验收要求</w:t>
      </w:r>
      <w:bookmarkEnd w:id="269"/>
    </w:p>
    <w:p>
      <w:pPr>
        <w:ind w:firstLine="480"/>
        <w:rPr>
          <w:rFonts w:asciiTheme="minorEastAsia" w:hAnsiTheme="minorEastAsia" w:cstheme="minorEastAsia"/>
          <w:szCs w:val="24"/>
        </w:rPr>
      </w:pPr>
      <w:bookmarkStart w:id="271" w:name="_Hlk47374499"/>
      <w:r>
        <w:rPr>
          <w:rFonts w:hint="eastAsia" w:asciiTheme="minorEastAsia" w:hAnsiTheme="minorEastAsia" w:cstheme="minorEastAsia"/>
          <w:szCs w:val="24"/>
        </w:rPr>
        <w:t>项目验收在试运行顺利通过后进行。投标人、招标人共同组成验收小组，由投标方提供测试方案和测试数据，经招标人确认后进行验收。测试结果如与验收小组确定的性能不符或测试结果不能确认，投标人应在五个工作日内调整配置直至重新测试合格。项目验收合格后，双方人员签署《验收合格报告》。</w:t>
      </w:r>
    </w:p>
    <w:bookmarkEnd w:id="271"/>
    <w:p>
      <w:pPr>
        <w:pStyle w:val="4"/>
        <w:spacing w:before="100" w:after="100"/>
        <w:ind w:left="0"/>
        <w:rPr>
          <w:rFonts w:asciiTheme="minorEastAsia" w:hAnsiTheme="minorEastAsia" w:eastAsiaTheme="minorEastAsia" w:cstheme="minorEastAsia"/>
        </w:rPr>
      </w:pPr>
      <w:bookmarkStart w:id="272" w:name="_Toc177655758"/>
      <w:r>
        <w:rPr>
          <w:rFonts w:hint="eastAsia" w:asciiTheme="minorEastAsia" w:hAnsiTheme="minorEastAsia" w:eastAsiaTheme="minorEastAsia" w:cstheme="minorEastAsia"/>
        </w:rPr>
        <w:t>售后服务要求</w:t>
      </w:r>
      <w:bookmarkEnd w:id="272"/>
    </w:p>
    <w:p>
      <w:pPr>
        <w:ind w:firstLine="480"/>
        <w:rPr>
          <w:rFonts w:asciiTheme="minorEastAsia" w:hAnsiTheme="minorEastAsia" w:cstheme="minorEastAsia"/>
          <w:szCs w:val="24"/>
        </w:rPr>
      </w:pPr>
      <w:r>
        <w:rPr>
          <w:rFonts w:hint="eastAsia" w:asciiTheme="minorEastAsia" w:hAnsiTheme="minorEastAsia" w:cstheme="minorEastAsia"/>
          <w:szCs w:val="24"/>
        </w:rPr>
        <w:t>为保证医院信息化系统正常、安全地运行，技术支持力量和优良的服务是系统正常、安全运行的保障。投标方应据此制定系统详细的技术支持与服务方案。</w:t>
      </w:r>
    </w:p>
    <w:p>
      <w:pPr>
        <w:ind w:firstLine="480"/>
        <w:rPr>
          <w:rFonts w:asciiTheme="minorEastAsia" w:hAnsiTheme="minorEastAsia" w:cstheme="minorEastAsia"/>
          <w:szCs w:val="24"/>
        </w:rPr>
      </w:pPr>
      <w:r>
        <w:rPr>
          <w:rFonts w:hint="eastAsia" w:asciiTheme="minorEastAsia" w:hAnsiTheme="minorEastAsia" w:cstheme="minorEastAsia"/>
          <w:szCs w:val="24"/>
        </w:rPr>
        <w:t>投标人在上海具有本地化服务能力的优先考虑。</w:t>
      </w:r>
    </w:p>
    <w:p>
      <w:pPr>
        <w:ind w:firstLine="480"/>
        <w:rPr>
          <w:rFonts w:asciiTheme="minorEastAsia" w:hAnsiTheme="minorEastAsia" w:cstheme="minorEastAsia"/>
          <w:szCs w:val="24"/>
        </w:rPr>
      </w:pPr>
      <w:r>
        <w:rPr>
          <w:rFonts w:hint="eastAsia" w:asciiTheme="minorEastAsia" w:hAnsiTheme="minorEastAsia" w:cstheme="minorEastAsia"/>
          <w:szCs w:val="24"/>
        </w:rPr>
        <w:t>投标人需提供整体系统（含所有硬件、软件）免费质保</w:t>
      </w:r>
      <w:r>
        <w:rPr>
          <w:rFonts w:hint="eastAsia" w:asciiTheme="minorEastAsia" w:hAnsiTheme="minorEastAsia" w:cstheme="minorEastAsia"/>
          <w:b/>
          <w:szCs w:val="24"/>
        </w:rPr>
        <w:t>3</w:t>
      </w:r>
      <w:r>
        <w:rPr>
          <w:rFonts w:hint="eastAsia" w:asciiTheme="minorEastAsia" w:hAnsiTheme="minorEastAsia" w:cstheme="minorEastAsia"/>
          <w:szCs w:val="24"/>
        </w:rPr>
        <w:t>年的服务（另有约定的除外），需出具承诺并加盖投标人公章。原厂提供售后服务的需提供相关证明文件。在质量保证期内，供应商将按照售后服务的承诺提供保修服务，如果厂商对项目中硬件设备和安全设备等产品中的部分保修期超过上述期限的，则按照厂商的规定进行有偿保修。</w:t>
      </w:r>
    </w:p>
    <w:p>
      <w:pPr>
        <w:ind w:firstLine="480"/>
        <w:rPr>
          <w:rFonts w:hint="eastAsia" w:asciiTheme="minorEastAsia" w:hAnsiTheme="minorEastAsia" w:cstheme="minorEastAsia"/>
          <w:szCs w:val="24"/>
        </w:rPr>
      </w:pPr>
      <w:r>
        <w:rPr>
          <w:rFonts w:hint="eastAsia" w:asciiTheme="minorEastAsia" w:hAnsiTheme="minorEastAsia" w:cstheme="minorEastAsia"/>
          <w:szCs w:val="24"/>
        </w:rPr>
        <w:t>软件维护服务：系统在验收合格后，投标人需提供为期一年的软件免费功能增强性维护及免费技术维护服务，包括但不限于系统维护、跟踪检测等，确保系统正常运行并适应业务发展需求。</w:t>
      </w:r>
    </w:p>
    <w:p>
      <w:pPr>
        <w:ind w:firstLine="480"/>
        <w:rPr>
          <w:rFonts w:asciiTheme="minorEastAsia" w:hAnsiTheme="minorEastAsia" w:cstheme="minorEastAsia"/>
          <w:szCs w:val="24"/>
        </w:rPr>
      </w:pPr>
      <w:r>
        <w:rPr>
          <w:rFonts w:hint="eastAsia" w:asciiTheme="minorEastAsia" w:hAnsiTheme="minorEastAsia" w:cstheme="minorEastAsia"/>
          <w:szCs w:val="24"/>
        </w:rPr>
        <w:t>业务应用系统修改：在质保期内，投标人需免费按时完成因医院业务管理模式改变等需求而进行的业务应用系统修改和维护工作。</w:t>
      </w:r>
    </w:p>
    <w:p>
      <w:pPr>
        <w:ind w:firstLine="480"/>
        <w:rPr>
          <w:rFonts w:asciiTheme="minorEastAsia" w:hAnsiTheme="minorEastAsia" w:cstheme="minorEastAsia"/>
          <w:szCs w:val="24"/>
        </w:rPr>
      </w:pPr>
      <w:r>
        <w:rPr>
          <w:rFonts w:hint="eastAsia" w:asciiTheme="minorEastAsia" w:hAnsiTheme="minorEastAsia" w:cstheme="minorEastAsia"/>
          <w:szCs w:val="24"/>
        </w:rPr>
        <w:t>系统免费质保期内，投标方工程师负责服务跟踪，保证系统在最优化的状态下稳定运行。在质保期结束前，需由投标人工程师和院方代表进行一次全面检查，任何缺陷需由投标人负责修改，在修改之后，投标人应将缺陷原因、修改内容、完成修改及恢复正常的时间和日期等报告给院方。提供7×24（每周7天，每天24小时）质量保障服务和提供至少</w:t>
      </w:r>
      <w:r>
        <w:rPr>
          <w:rFonts w:hint="eastAsia" w:asciiTheme="minorEastAsia" w:hAnsiTheme="minorEastAsia" w:cstheme="minorEastAsia"/>
          <w:b/>
          <w:szCs w:val="24"/>
        </w:rPr>
        <w:t>1</w:t>
      </w:r>
      <w:r>
        <w:rPr>
          <w:rFonts w:hint="eastAsia" w:asciiTheme="minorEastAsia" w:hAnsiTheme="minorEastAsia" w:cstheme="minorEastAsia"/>
          <w:szCs w:val="24"/>
        </w:rPr>
        <w:t>名驻场人员的5×8（每周5天，每天8小时）的现场驻场服务；驻场运维服务人员不得随意更换，工作绩效纳入甲方考核体系。投标人需考虑运维驻场相关人员的潜在成本，并包含在此次投标报价中。</w:t>
      </w:r>
    </w:p>
    <w:p>
      <w:pPr>
        <w:pStyle w:val="2"/>
        <w:ind w:firstLine="468"/>
        <w:rPr>
          <w:rFonts w:hint="eastAsia"/>
          <w:lang w:val="en-US" w:eastAsia="zh-CN"/>
        </w:rPr>
      </w:pPr>
      <w:r>
        <w:rPr>
          <w:rFonts w:hint="eastAsia"/>
          <w:lang w:val="en-US" w:eastAsia="zh-CN"/>
        </w:rPr>
        <w:t>每季度进行设备定期现场巡检，检查产品运行状况，解决运行过程中遇到的问题，分析客户运行记录和系统日志，提出系统管理改进建议。在每次服务完毕后5个工作日内提交服务报告，并且每年提交一次年度服务总结报告。</w:t>
      </w:r>
    </w:p>
    <w:p>
      <w:pPr>
        <w:pStyle w:val="2"/>
        <w:ind w:firstLine="468"/>
        <w:rPr>
          <w:rFonts w:hint="eastAsia"/>
          <w:lang w:val="en-US" w:eastAsia="zh-CN"/>
        </w:rPr>
      </w:pPr>
      <w:r>
        <w:rPr>
          <w:rFonts w:hint="eastAsia"/>
          <w:lang w:val="en-US" w:eastAsia="zh-CN"/>
        </w:rPr>
        <w:t>每次现场服务后均需向招标人提交《维护技术服务工作报告》，对未完全解决的问题，服务工程师需至少每周与招标人工程师联系，跟踪问题，分析协商处理方案，直至问题解决。</w:t>
      </w:r>
    </w:p>
    <w:p>
      <w:pPr>
        <w:pStyle w:val="2"/>
        <w:ind w:firstLine="468"/>
        <w:rPr>
          <w:rFonts w:hint="eastAsia"/>
          <w:lang w:val="en-US" w:eastAsia="zh-CN"/>
        </w:rPr>
      </w:pPr>
    </w:p>
    <w:p>
      <w:pPr>
        <w:pStyle w:val="4"/>
        <w:spacing w:before="100" w:after="100"/>
        <w:ind w:left="0"/>
        <w:rPr>
          <w:rFonts w:hint="eastAsia" w:asciiTheme="minorEastAsia" w:hAnsiTheme="minorEastAsia" w:eastAsiaTheme="minorEastAsia" w:cstheme="minorEastAsia"/>
        </w:rPr>
      </w:pPr>
      <w:bookmarkStart w:id="273" w:name="_Toc177655759"/>
      <w:r>
        <w:rPr>
          <w:rFonts w:hint="eastAsia" w:asciiTheme="minorEastAsia" w:hAnsiTheme="minorEastAsia" w:eastAsiaTheme="minorEastAsia" w:cstheme="minorEastAsia"/>
        </w:rPr>
        <w:t>应急响应要求</w:t>
      </w:r>
      <w:bookmarkEnd w:id="273"/>
    </w:p>
    <w:p>
      <w:pPr>
        <w:pStyle w:val="381"/>
        <w:snapToGrid w:val="0"/>
        <w:spacing w:line="360" w:lineRule="auto"/>
        <w:ind w:firstLine="480"/>
        <w:rPr>
          <w:rFonts w:ascii="宋体" w:hAnsi="宋体"/>
          <w:sz w:val="24"/>
          <w:szCs w:val="24"/>
        </w:rPr>
      </w:pPr>
      <w:r>
        <w:rPr>
          <w:rFonts w:hint="eastAsia" w:ascii="宋体" w:hAnsi="宋体"/>
          <w:sz w:val="24"/>
          <w:szCs w:val="24"/>
        </w:rPr>
        <w:t>供应商对网络系统、硬件设备、安全设备等故障应能够实时响应，若网络系统、硬件设备、安全设备等发生故障，特殊故障与客户沟通协商后，按照协商的方式制定解决方案并进行处理。</w:t>
      </w:r>
    </w:p>
    <w:p>
      <w:pPr>
        <w:pStyle w:val="381"/>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pPr>
        <w:pStyle w:val="381"/>
        <w:snapToGrid w:val="0"/>
        <w:spacing w:line="360" w:lineRule="auto"/>
        <w:ind w:firstLine="480"/>
        <w:rPr>
          <w:rFonts w:ascii="宋体" w:hAnsi="宋体"/>
          <w:sz w:val="24"/>
          <w:szCs w:val="24"/>
        </w:rPr>
      </w:pPr>
      <w:r>
        <w:rPr>
          <w:rFonts w:hint="eastAsia" w:ascii="宋体" w:hAnsi="宋体"/>
          <w:sz w:val="24"/>
          <w:szCs w:val="24"/>
        </w:rPr>
        <w:t>一级故障：驻场人员1</w:t>
      </w:r>
      <w:r>
        <w:rPr>
          <w:rFonts w:ascii="宋体" w:hAnsi="宋体"/>
          <w:sz w:val="24"/>
          <w:szCs w:val="24"/>
        </w:rPr>
        <w:t>0</w:t>
      </w:r>
      <w:r>
        <w:rPr>
          <w:rFonts w:hint="eastAsia" w:ascii="宋体" w:hAnsi="宋体"/>
          <w:sz w:val="24"/>
          <w:szCs w:val="24"/>
        </w:rPr>
        <w:t>分钟到达现场，在</w:t>
      </w:r>
      <w:r>
        <w:rPr>
          <w:rFonts w:ascii="宋体" w:hAnsi="宋体"/>
          <w:sz w:val="24"/>
          <w:szCs w:val="24"/>
        </w:rPr>
        <w:t>1小时内确</w:t>
      </w:r>
      <w:r>
        <w:rPr>
          <w:rFonts w:hint="eastAsia" w:ascii="宋体" w:hAnsi="宋体"/>
          <w:sz w:val="24"/>
          <w:szCs w:val="24"/>
        </w:rPr>
        <w:t>定故障原因</w:t>
      </w:r>
      <w:r>
        <w:rPr>
          <w:rFonts w:ascii="宋体" w:hAnsi="宋体"/>
          <w:sz w:val="24"/>
          <w:szCs w:val="24"/>
        </w:rPr>
        <w:t>，总故障解决时间不超过2小时。</w:t>
      </w:r>
    </w:p>
    <w:p>
      <w:pPr>
        <w:pStyle w:val="381"/>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w:t>
      </w:r>
      <w:r>
        <w:rPr>
          <w:rFonts w:hint="eastAsia" w:ascii="宋体" w:hAnsi="宋体"/>
          <w:sz w:val="24"/>
          <w:szCs w:val="24"/>
        </w:rPr>
        <w:t>定故障原因</w:t>
      </w:r>
      <w:r>
        <w:rPr>
          <w:rFonts w:ascii="宋体" w:hAnsi="宋体"/>
          <w:sz w:val="24"/>
          <w:szCs w:val="24"/>
        </w:rPr>
        <w:t>，并在4小时内由专家到达现场解决，总故障解决时间不超过8小时；</w:t>
      </w:r>
    </w:p>
    <w:p>
      <w:pPr>
        <w:pStyle w:val="381"/>
        <w:snapToGrid w:val="0"/>
        <w:spacing w:line="360" w:lineRule="auto"/>
        <w:ind w:firstLine="480"/>
      </w:pPr>
      <w:r>
        <w:rPr>
          <w:rFonts w:hint="eastAsia" w:ascii="宋体" w:hAnsi="宋体"/>
          <w:sz w:val="24"/>
          <w:szCs w:val="24"/>
        </w:rPr>
        <w:t>三、四级故障：在</w:t>
      </w:r>
      <w:r>
        <w:rPr>
          <w:rFonts w:ascii="宋体" w:hAnsi="宋体"/>
          <w:sz w:val="24"/>
          <w:szCs w:val="24"/>
        </w:rPr>
        <w:t>4小时内确诊故障，总故障解决时间不超过12小时。</w:t>
      </w:r>
      <w:bookmarkEnd w:id="270"/>
      <w:r>
        <w:rPr>
          <w:rFonts w:hint="eastAsia" w:asciiTheme="minorEastAsia" w:hAnsiTheme="minorEastAsia" w:cstheme="minorEastAsia"/>
          <w:szCs w:val="24"/>
        </w:rPr>
        <w:t>如遇硬件设备故障无法在12小时内及时解决的，需提供同等功能及性能的备用设备供用户临时使用。</w:t>
      </w:r>
    </w:p>
    <w:p>
      <w:pPr>
        <w:pStyle w:val="4"/>
        <w:spacing w:before="100" w:after="100"/>
        <w:ind w:left="0"/>
        <w:rPr>
          <w:rFonts w:asciiTheme="minorEastAsia" w:hAnsiTheme="minorEastAsia" w:eastAsiaTheme="minorEastAsia" w:cstheme="minorEastAsia"/>
        </w:rPr>
      </w:pPr>
      <w:bookmarkStart w:id="274" w:name="_Toc177655760"/>
      <w:r>
        <w:rPr>
          <w:rFonts w:hint="eastAsia" w:asciiTheme="minorEastAsia" w:hAnsiTheme="minorEastAsia" w:eastAsiaTheme="minorEastAsia" w:cstheme="minorEastAsia"/>
        </w:rPr>
        <w:t>保密承诺</w:t>
      </w:r>
      <w:bookmarkEnd w:id="274"/>
    </w:p>
    <w:p>
      <w:pPr>
        <w:ind w:firstLine="480"/>
        <w:rPr>
          <w:rFonts w:asciiTheme="minorEastAsia" w:hAnsiTheme="minorEastAsia" w:cstheme="minorEastAsia"/>
        </w:rPr>
      </w:pPr>
      <w:r>
        <w:rPr>
          <w:rFonts w:hint="eastAsia" w:asciiTheme="minorEastAsia" w:hAnsiTheme="minorEastAsia" w:cstheme="minorEastAsia"/>
        </w:rPr>
        <w:t>1.</w:t>
      </w:r>
      <w:r>
        <w:rPr>
          <w:rFonts w:hint="eastAsia" w:asciiTheme="minorEastAsia" w:hAnsiTheme="minorEastAsia" w:cstheme="minorEastAsia"/>
          <w:szCs w:val="24"/>
        </w:rPr>
        <w:t>中标人</w:t>
      </w:r>
      <w:r>
        <w:rPr>
          <w:rFonts w:hint="eastAsia" w:asciiTheme="minorEastAsia" w:hAnsiTheme="minorEastAsia" w:cstheme="minorEastAsia"/>
        </w:rPr>
        <w:t>承诺参与本项目的所有服务人员需严格保守与本项目有关的技术秘密和商业秘密，任何涉及采购人及使用单位的信息，包括但不限于数据、特有的功能需求等，未得到采购人及使用单位的书面同意，不得对任何第三方展示、举例乃至销售，否则中标人将承担由此产生的一切后果。</w:t>
      </w:r>
    </w:p>
    <w:p>
      <w:pPr>
        <w:ind w:firstLine="480"/>
        <w:rPr>
          <w:rFonts w:asciiTheme="minorEastAsia" w:hAnsiTheme="minorEastAsia" w:cstheme="minorEastAsia"/>
        </w:rPr>
      </w:pPr>
      <w:r>
        <w:rPr>
          <w:rFonts w:hint="eastAsia" w:asciiTheme="minorEastAsia" w:hAnsiTheme="minorEastAsia" w:cstheme="minorEastAsia"/>
        </w:rPr>
        <w:t>2.中标人不以实施项目为名，侵害本项目各参与单位的技术、商业秘密或者知识产权。</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Arial Unicode MS">
    <w:altName w:val="DejaVu Sans"/>
    <w:panose1 w:val="020B0604020202020204"/>
    <w:charset w:val="86"/>
    <w:family w:val="swiss"/>
    <w:pitch w:val="default"/>
    <w:sig w:usb0="00000000" w:usb1="00000000" w:usb2="0000003F" w:usb3="00000000" w:csb0="003F01FF" w:csb1="00000000"/>
  </w:font>
  <w:font w:name="Trebuchet MS">
    <w:altName w:val="DejaVu Sans"/>
    <w:panose1 w:val="020B0603020202020204"/>
    <w:charset w:val="00"/>
    <w:family w:val="swiss"/>
    <w:pitch w:val="default"/>
    <w:sig w:usb0="00000000" w:usb1="00000000" w:usb2="00000000" w:usb3="00000000" w:csb0="2000009F" w:csb1="00000000"/>
  </w:font>
  <w:font w:name="Verdana">
    <w:altName w:val="DejaVu Sans"/>
    <w:panose1 w:val="020B0604030504040204"/>
    <w:charset w:val="00"/>
    <w:family w:val="swiss"/>
    <w:pitch w:val="default"/>
    <w:sig w:usb0="00000000" w:usb1="00000000" w:usb2="00000010" w:usb3="00000000" w:csb0="2000019F" w:csb1="00000000"/>
  </w:font>
  <w:font w:name="Tahoma">
    <w:altName w:val="DejaVu Sans"/>
    <w:panose1 w:val="020B0604030504040204"/>
    <w:charset w:val="00"/>
    <w:family w:val="swiss"/>
    <w:pitch w:val="default"/>
    <w:sig w:usb0="00000000" w:usb1="00000000" w:usb2="00000029" w:usb3="00000000" w:csb0="200101FF" w:csb1="20280000"/>
  </w:font>
  <w:font w:name="华文新魏">
    <w:panose1 w:val="02010800040101010101"/>
    <w:charset w:val="86"/>
    <w:family w:val="auto"/>
    <w:pitch w:val="default"/>
    <w:sig w:usb0="00000001" w:usb1="080F0000" w:usb2="00000000" w:usb3="00000000" w:csb0="00040000" w:csb1="00000000"/>
  </w:font>
  <w:font w:name="華康楷書體W5">
    <w:altName w:val="楷体_GB2312"/>
    <w:panose1 w:val="00000000000000000000"/>
    <w:charset w:val="88"/>
    <w:family w:val="modern"/>
    <w:pitch w:val="default"/>
    <w:sig w:usb0="00000000" w:usb1="00000000" w:usb2="00000016" w:usb3="00000000" w:csb0="00100000" w:csb1="00000000"/>
  </w:font>
  <w:font w:name="楷体_GB2312">
    <w:panose1 w:val="02010609030101010101"/>
    <w:charset w:val="86"/>
    <w:family w:val="auto"/>
    <w:pitch w:val="default"/>
    <w:sig w:usb0="00000001" w:usb1="080E0000" w:usb2="00000000" w:usb3="00000000" w:csb0="00040000" w:csb1="00000000"/>
  </w:font>
  <w:font w:name="Century Gothic">
    <w:altName w:val="Liberation Sans"/>
    <w:panose1 w:val="020B0502020202020204"/>
    <w:charset w:val="00"/>
    <w:family w:val="swiss"/>
    <w:pitch w:val="default"/>
    <w:sig w:usb0="00000000" w:usb1="00000000" w:usb2="00000000" w:usb3="00000000" w:csb0="2000009F" w:csb1="DFD70000"/>
  </w:font>
  <w:font w:name="Liberation Sans">
    <w:panose1 w:val="020B0604020202020204"/>
    <w:charset w:val="00"/>
    <w:family w:val="auto"/>
    <w:pitch w:val="default"/>
    <w:sig w:usb0="A00002AF" w:usb1="500078FB" w:usb2="00000000" w:usb3="00000000" w:csb0="6000009F" w:csb1="DFD70000"/>
  </w:font>
  <w:font w:name="Times">
    <w:altName w:val="DejaVu Sans"/>
    <w:panose1 w:val="02020603050405020304"/>
    <w:charset w:val="00"/>
    <w:family w:val="roman"/>
    <w:pitch w:val="default"/>
    <w:sig w:usb0="00000000" w:usb1="00000000" w:usb2="00000009" w:usb3="00000000" w:csb0="000001FF" w:csb1="00000000"/>
  </w:font>
  <w:font w:name="新宋体">
    <w:altName w:val="方正书宋_GBK"/>
    <w:panose1 w:val="02010609030101010101"/>
    <w:charset w:val="86"/>
    <w:family w:val="modern"/>
    <w:pitch w:val="default"/>
    <w:sig w:usb0="00000000" w:usb1="00000000" w:usb2="00000006" w:usb3="00000000" w:csb0="00040001" w:csb1="00000000"/>
  </w:font>
  <w:font w:name="幼圆">
    <w:altName w:val="仿宋_GB2312"/>
    <w:panose1 w:val="0201050906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苹方-简 常规体">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Liberation Serif">
    <w:panose1 w:val="02020603050405020304"/>
    <w:charset w:val="00"/>
    <w:family w:val="auto"/>
    <w:pitch w:val="default"/>
    <w:sig w:usb0="A00002AF" w:usb1="500078FB" w:usb2="00000000" w:usb3="00000000" w:csb0="6000009F" w:csb1="DFD7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2945245"/>
    </w:sdtPr>
    <w:sdtContent>
      <w:p>
        <w:pPr>
          <w:ind w:firstLine="480"/>
          <w:jc w:val="center"/>
        </w:pPr>
        <w:r>
          <w:fldChar w:fldCharType="begin"/>
        </w:r>
        <w:r>
          <w:instrText xml:space="preserve">PAGE   \* MERGEFORMAT</w:instrText>
        </w:r>
        <w:r>
          <w:fldChar w:fldCharType="separate"/>
        </w:r>
        <w:r>
          <w:rPr>
            <w:lang w:val="zh-CN"/>
          </w:rPr>
          <w:t>94</w:t>
        </w:r>
        <w:r>
          <w:rPr>
            <w:lang w:val="zh-CN"/>
          </w:rPr>
          <w:fldChar w:fldCharType="end"/>
        </w:r>
      </w:p>
    </w:sdtContent>
  </w:sdt>
  <w:p>
    <w:pPr>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0424B"/>
    <w:multiLevelType w:val="multilevel"/>
    <w:tmpl w:val="83B0424B"/>
    <w:lvl w:ilvl="0" w:tentative="0">
      <w:start w:val="1"/>
      <w:numFmt w:val="decimal"/>
      <w:suff w:val="nothing"/>
      <w:lvlText w:val="%1）"/>
      <w:lvlJc w:val="left"/>
      <w:pPr>
        <w:ind w:left="786" w:hanging="360"/>
      </w:pPr>
      <w:rPr>
        <w:rFonts w:hint="default" w:cs="Times New Roman"/>
        <w:color w:val="auto"/>
      </w:rPr>
    </w:lvl>
    <w:lvl w:ilvl="1" w:tentative="0">
      <w:start w:val="3"/>
      <w:numFmt w:val="japaneseCounting"/>
      <w:lvlText w:val="%2、"/>
      <w:lvlJc w:val="left"/>
      <w:pPr>
        <w:ind w:left="1566" w:hanging="720"/>
      </w:pPr>
      <w:rPr>
        <w:rFonts w:hint="default"/>
      </w:r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
    <w:nsid w:val="84919D7B"/>
    <w:multiLevelType w:val="singleLevel"/>
    <w:tmpl w:val="84919D7B"/>
    <w:lvl w:ilvl="0" w:tentative="0">
      <w:start w:val="1"/>
      <w:numFmt w:val="decimal"/>
      <w:lvlText w:val="(%1)"/>
      <w:lvlJc w:val="left"/>
      <w:pPr>
        <w:ind w:left="425" w:hanging="425"/>
      </w:pPr>
      <w:rPr>
        <w:rFonts w:hint="default"/>
      </w:rPr>
    </w:lvl>
  </w:abstractNum>
  <w:abstractNum w:abstractNumId="2">
    <w:nsid w:val="853BBB60"/>
    <w:multiLevelType w:val="singleLevel"/>
    <w:tmpl w:val="853BBB60"/>
    <w:lvl w:ilvl="0" w:tentative="0">
      <w:start w:val="1"/>
      <w:numFmt w:val="decimal"/>
      <w:lvlText w:val="(%1)"/>
      <w:lvlJc w:val="left"/>
      <w:pPr>
        <w:ind w:left="425" w:hanging="425"/>
      </w:pPr>
      <w:rPr>
        <w:rFonts w:hint="default"/>
      </w:rPr>
    </w:lvl>
  </w:abstractNum>
  <w:abstractNum w:abstractNumId="3">
    <w:nsid w:val="89CABE81"/>
    <w:multiLevelType w:val="multilevel"/>
    <w:tmpl w:val="89CABE81"/>
    <w:lvl w:ilvl="0" w:tentative="0">
      <w:start w:val="1"/>
      <w:numFmt w:val="decimal"/>
      <w:suff w:val="nothing"/>
      <w:lvlText w:val="%1）"/>
      <w:lvlJc w:val="left"/>
      <w:pPr>
        <w:ind w:left="360" w:hanging="36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8AEE93FB"/>
    <w:multiLevelType w:val="singleLevel"/>
    <w:tmpl w:val="8AEE93FB"/>
    <w:lvl w:ilvl="0" w:tentative="0">
      <w:start w:val="1"/>
      <w:numFmt w:val="bullet"/>
      <w:lvlText w:val=""/>
      <w:lvlJc w:val="left"/>
      <w:pPr>
        <w:ind w:left="420" w:hanging="420"/>
      </w:pPr>
      <w:rPr>
        <w:rFonts w:hint="default" w:ascii="Wingdings" w:hAnsi="Wingdings"/>
      </w:rPr>
    </w:lvl>
  </w:abstractNum>
  <w:abstractNum w:abstractNumId="5">
    <w:nsid w:val="8C3F7412"/>
    <w:multiLevelType w:val="singleLevel"/>
    <w:tmpl w:val="8C3F7412"/>
    <w:lvl w:ilvl="0" w:tentative="0">
      <w:start w:val="1"/>
      <w:numFmt w:val="decimalEnclosedCircleChinese"/>
      <w:suff w:val="nothing"/>
      <w:lvlText w:val="%1　"/>
      <w:lvlJc w:val="left"/>
      <w:pPr>
        <w:ind w:left="0" w:firstLine="400"/>
      </w:pPr>
      <w:rPr>
        <w:rFonts w:hint="eastAsia"/>
      </w:rPr>
    </w:lvl>
  </w:abstractNum>
  <w:abstractNum w:abstractNumId="6">
    <w:nsid w:val="92EEE35B"/>
    <w:multiLevelType w:val="multilevel"/>
    <w:tmpl w:val="92EEE35B"/>
    <w:lvl w:ilvl="0" w:tentative="0">
      <w:start w:val="1"/>
      <w:numFmt w:val="decimal"/>
      <w:suff w:val="nothing"/>
      <w:lvlText w:val="%1）"/>
      <w:lvlJc w:val="left"/>
      <w:pPr>
        <w:ind w:left="360" w:hanging="360"/>
      </w:pPr>
      <w:rPr>
        <w:rFonts w:hint="default" w:ascii="Times New Roman" w:hAnsi="Times New Roman"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9D42A62E"/>
    <w:multiLevelType w:val="singleLevel"/>
    <w:tmpl w:val="9D42A62E"/>
    <w:lvl w:ilvl="0" w:tentative="0">
      <w:start w:val="1"/>
      <w:numFmt w:val="decimal"/>
      <w:lvlText w:val="(%1)"/>
      <w:lvlJc w:val="left"/>
      <w:pPr>
        <w:ind w:left="425" w:hanging="425"/>
      </w:pPr>
      <w:rPr>
        <w:rFonts w:hint="default"/>
      </w:rPr>
    </w:lvl>
  </w:abstractNum>
  <w:abstractNum w:abstractNumId="8">
    <w:nsid w:val="9D84E360"/>
    <w:multiLevelType w:val="singleLevel"/>
    <w:tmpl w:val="9D84E360"/>
    <w:lvl w:ilvl="0" w:tentative="0">
      <w:start w:val="1"/>
      <w:numFmt w:val="decimalEnclosedCircleChinese"/>
      <w:suff w:val="nothing"/>
      <w:lvlText w:val="%1　"/>
      <w:lvlJc w:val="left"/>
      <w:pPr>
        <w:ind w:left="0" w:firstLine="400"/>
      </w:pPr>
      <w:rPr>
        <w:rFonts w:hint="eastAsia"/>
      </w:rPr>
    </w:lvl>
  </w:abstractNum>
  <w:abstractNum w:abstractNumId="9">
    <w:nsid w:val="A7AA4AFA"/>
    <w:multiLevelType w:val="multilevel"/>
    <w:tmpl w:val="A7AA4AFA"/>
    <w:lvl w:ilvl="0" w:tentative="0">
      <w:start w:val="1"/>
      <w:numFmt w:val="decimal"/>
      <w:suff w:val="nothing"/>
      <w:lvlText w:val="%1）"/>
      <w:lvlJc w:val="left"/>
      <w:pPr>
        <w:ind w:left="360" w:hanging="36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AD69F4B8"/>
    <w:multiLevelType w:val="singleLevel"/>
    <w:tmpl w:val="AD69F4B8"/>
    <w:lvl w:ilvl="0" w:tentative="0">
      <w:start w:val="1"/>
      <w:numFmt w:val="chineseCounting"/>
      <w:suff w:val="nothing"/>
      <w:lvlText w:val="（%1）"/>
      <w:lvlJc w:val="left"/>
      <w:pPr>
        <w:ind w:left="0" w:firstLine="420"/>
      </w:pPr>
    </w:lvl>
  </w:abstractNum>
  <w:abstractNum w:abstractNumId="11">
    <w:nsid w:val="AEF54DDD"/>
    <w:multiLevelType w:val="singleLevel"/>
    <w:tmpl w:val="AEF54DDD"/>
    <w:lvl w:ilvl="0" w:tentative="0">
      <w:start w:val="1"/>
      <w:numFmt w:val="bullet"/>
      <w:lvlText w:val=""/>
      <w:lvlJc w:val="left"/>
      <w:pPr>
        <w:ind w:left="420" w:hanging="420"/>
      </w:pPr>
      <w:rPr>
        <w:rFonts w:hint="default" w:ascii="Wingdings" w:hAnsi="Wingdings"/>
      </w:rPr>
    </w:lvl>
  </w:abstractNum>
  <w:abstractNum w:abstractNumId="12">
    <w:nsid w:val="B2334EC0"/>
    <w:multiLevelType w:val="singleLevel"/>
    <w:tmpl w:val="B2334EC0"/>
    <w:lvl w:ilvl="0" w:tentative="0">
      <w:start w:val="1"/>
      <w:numFmt w:val="bullet"/>
      <w:lvlText w:val=""/>
      <w:lvlJc w:val="left"/>
      <w:pPr>
        <w:ind w:left="420" w:hanging="420"/>
      </w:pPr>
      <w:rPr>
        <w:rFonts w:hint="default" w:ascii="Wingdings" w:hAnsi="Wingdings"/>
      </w:rPr>
    </w:lvl>
  </w:abstractNum>
  <w:abstractNum w:abstractNumId="13">
    <w:nsid w:val="B7EE851D"/>
    <w:multiLevelType w:val="singleLevel"/>
    <w:tmpl w:val="B7EE851D"/>
    <w:lvl w:ilvl="0" w:tentative="0">
      <w:start w:val="1"/>
      <w:numFmt w:val="decimal"/>
      <w:suff w:val="nothing"/>
      <w:lvlText w:val="（%1）"/>
      <w:lvlJc w:val="left"/>
    </w:lvl>
  </w:abstractNum>
  <w:abstractNum w:abstractNumId="14">
    <w:nsid w:val="B7F0FBCB"/>
    <w:multiLevelType w:val="singleLevel"/>
    <w:tmpl w:val="B7F0FBCB"/>
    <w:lvl w:ilvl="0" w:tentative="0">
      <w:start w:val="1"/>
      <w:numFmt w:val="decimalEnclosedCircleChinese"/>
      <w:suff w:val="nothing"/>
      <w:lvlText w:val="%1　"/>
      <w:lvlJc w:val="left"/>
      <w:pPr>
        <w:ind w:left="0" w:firstLine="400"/>
      </w:pPr>
      <w:rPr>
        <w:rFonts w:hint="eastAsia"/>
      </w:rPr>
    </w:lvl>
  </w:abstractNum>
  <w:abstractNum w:abstractNumId="15">
    <w:nsid w:val="BB77F31A"/>
    <w:multiLevelType w:val="singleLevel"/>
    <w:tmpl w:val="BB77F31A"/>
    <w:lvl w:ilvl="0" w:tentative="0">
      <w:start w:val="1"/>
      <w:numFmt w:val="decimal"/>
      <w:suff w:val="nothing"/>
      <w:lvlText w:val="（%1）"/>
      <w:lvlJc w:val="left"/>
    </w:lvl>
  </w:abstractNum>
  <w:abstractNum w:abstractNumId="16">
    <w:nsid w:val="BF89F252"/>
    <w:multiLevelType w:val="singleLevel"/>
    <w:tmpl w:val="BF89F252"/>
    <w:lvl w:ilvl="0" w:tentative="0">
      <w:start w:val="1"/>
      <w:numFmt w:val="decimal"/>
      <w:suff w:val="nothing"/>
      <w:lvlText w:val="（%1）"/>
      <w:lvlJc w:val="left"/>
      <w:pPr>
        <w:ind w:left="0" w:firstLine="0"/>
      </w:pPr>
    </w:lvl>
  </w:abstractNum>
  <w:abstractNum w:abstractNumId="17">
    <w:nsid w:val="C0823E01"/>
    <w:multiLevelType w:val="multilevel"/>
    <w:tmpl w:val="C0823E01"/>
    <w:lvl w:ilvl="0" w:tentative="0">
      <w:start w:val="1"/>
      <w:numFmt w:val="decimal"/>
      <w:suff w:val="nothing"/>
      <w:lvlText w:val="%1）"/>
      <w:lvlJc w:val="left"/>
      <w:pPr>
        <w:ind w:left="360" w:hanging="360"/>
      </w:pPr>
      <w:rPr>
        <w:rFonts w:hint="default" w:ascii="Times New Roman" w:hAnsi="Times New Roman"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C55123F3"/>
    <w:multiLevelType w:val="singleLevel"/>
    <w:tmpl w:val="C55123F3"/>
    <w:lvl w:ilvl="0" w:tentative="0">
      <w:start w:val="1"/>
      <w:numFmt w:val="decimal"/>
      <w:suff w:val="nothing"/>
      <w:lvlText w:val="%1）"/>
      <w:lvlJc w:val="left"/>
    </w:lvl>
  </w:abstractNum>
  <w:abstractNum w:abstractNumId="19">
    <w:nsid w:val="C80FCF75"/>
    <w:multiLevelType w:val="singleLevel"/>
    <w:tmpl w:val="C80FCF75"/>
    <w:lvl w:ilvl="0" w:tentative="0">
      <w:start w:val="1"/>
      <w:numFmt w:val="bullet"/>
      <w:lvlText w:val=""/>
      <w:lvlJc w:val="left"/>
      <w:pPr>
        <w:ind w:left="420" w:hanging="420"/>
      </w:pPr>
      <w:rPr>
        <w:rFonts w:hint="default" w:ascii="Wingdings" w:hAnsi="Wingdings"/>
      </w:rPr>
    </w:lvl>
  </w:abstractNum>
  <w:abstractNum w:abstractNumId="20">
    <w:nsid w:val="C8FC920D"/>
    <w:multiLevelType w:val="singleLevel"/>
    <w:tmpl w:val="C8FC920D"/>
    <w:lvl w:ilvl="0" w:tentative="0">
      <w:start w:val="1"/>
      <w:numFmt w:val="decimalEnclosedCircleChinese"/>
      <w:suff w:val="nothing"/>
      <w:lvlText w:val="%1　"/>
      <w:lvlJc w:val="left"/>
      <w:pPr>
        <w:ind w:left="0" w:firstLine="400"/>
      </w:pPr>
      <w:rPr>
        <w:rFonts w:hint="eastAsia"/>
      </w:rPr>
    </w:lvl>
  </w:abstractNum>
  <w:abstractNum w:abstractNumId="21">
    <w:nsid w:val="CCDB83A7"/>
    <w:multiLevelType w:val="singleLevel"/>
    <w:tmpl w:val="CCDB83A7"/>
    <w:lvl w:ilvl="0" w:tentative="0">
      <w:start w:val="1"/>
      <w:numFmt w:val="bullet"/>
      <w:lvlText w:val=""/>
      <w:lvlJc w:val="left"/>
      <w:pPr>
        <w:ind w:left="420" w:hanging="420"/>
      </w:pPr>
      <w:rPr>
        <w:rFonts w:hint="default" w:ascii="Wingdings" w:hAnsi="Wingdings"/>
      </w:rPr>
    </w:lvl>
  </w:abstractNum>
  <w:abstractNum w:abstractNumId="22">
    <w:nsid w:val="CD51307F"/>
    <w:multiLevelType w:val="singleLevel"/>
    <w:tmpl w:val="CD51307F"/>
    <w:lvl w:ilvl="0" w:tentative="0">
      <w:start w:val="1"/>
      <w:numFmt w:val="bullet"/>
      <w:lvlText w:val=""/>
      <w:lvlJc w:val="left"/>
      <w:pPr>
        <w:ind w:left="420" w:hanging="420"/>
      </w:pPr>
      <w:rPr>
        <w:rFonts w:hint="default" w:ascii="Wingdings" w:hAnsi="Wingdings"/>
      </w:rPr>
    </w:lvl>
  </w:abstractNum>
  <w:abstractNum w:abstractNumId="23">
    <w:nsid w:val="CFFD99C1"/>
    <w:multiLevelType w:val="singleLevel"/>
    <w:tmpl w:val="CFFD99C1"/>
    <w:lvl w:ilvl="0" w:tentative="0">
      <w:start w:val="1"/>
      <w:numFmt w:val="decimal"/>
      <w:suff w:val="nothing"/>
      <w:lvlText w:val="（%1）"/>
      <w:lvlJc w:val="left"/>
    </w:lvl>
  </w:abstractNum>
  <w:abstractNum w:abstractNumId="24">
    <w:nsid w:val="DFBEBDEE"/>
    <w:multiLevelType w:val="singleLevel"/>
    <w:tmpl w:val="DFBEBDEE"/>
    <w:lvl w:ilvl="0" w:tentative="0">
      <w:start w:val="1"/>
      <w:numFmt w:val="decimal"/>
      <w:suff w:val="nothing"/>
      <w:lvlText w:val="（%1）"/>
      <w:lvlJc w:val="left"/>
    </w:lvl>
  </w:abstractNum>
  <w:abstractNum w:abstractNumId="25">
    <w:nsid w:val="E79D0D92"/>
    <w:multiLevelType w:val="singleLevel"/>
    <w:tmpl w:val="E79D0D92"/>
    <w:lvl w:ilvl="0" w:tentative="0">
      <w:start w:val="1"/>
      <w:numFmt w:val="decimal"/>
      <w:suff w:val="nothing"/>
      <w:lvlText w:val="（%1）"/>
      <w:lvlJc w:val="left"/>
    </w:lvl>
  </w:abstractNum>
  <w:abstractNum w:abstractNumId="26">
    <w:nsid w:val="EBB0EA74"/>
    <w:multiLevelType w:val="singleLevel"/>
    <w:tmpl w:val="EBB0EA74"/>
    <w:lvl w:ilvl="0" w:tentative="0">
      <w:start w:val="1"/>
      <w:numFmt w:val="bullet"/>
      <w:lvlText w:val=""/>
      <w:lvlJc w:val="left"/>
      <w:pPr>
        <w:ind w:left="420" w:hanging="420"/>
      </w:pPr>
      <w:rPr>
        <w:rFonts w:hint="default" w:ascii="Wingdings" w:hAnsi="Wingdings"/>
      </w:rPr>
    </w:lvl>
  </w:abstractNum>
  <w:abstractNum w:abstractNumId="27">
    <w:nsid w:val="F37DD166"/>
    <w:multiLevelType w:val="singleLevel"/>
    <w:tmpl w:val="F37DD166"/>
    <w:lvl w:ilvl="0" w:tentative="0">
      <w:start w:val="1"/>
      <w:numFmt w:val="decimal"/>
      <w:suff w:val="nothing"/>
      <w:lvlText w:val="（%1）"/>
      <w:lvlJc w:val="left"/>
    </w:lvl>
  </w:abstractNum>
  <w:abstractNum w:abstractNumId="28">
    <w:nsid w:val="F7EFE7B1"/>
    <w:multiLevelType w:val="singleLevel"/>
    <w:tmpl w:val="F7EFE7B1"/>
    <w:lvl w:ilvl="0" w:tentative="0">
      <w:start w:val="1"/>
      <w:numFmt w:val="decimal"/>
      <w:suff w:val="nothing"/>
      <w:lvlText w:val="（%1）"/>
      <w:lvlJc w:val="left"/>
    </w:lvl>
  </w:abstractNum>
  <w:abstractNum w:abstractNumId="29">
    <w:nsid w:val="F9DA1F43"/>
    <w:multiLevelType w:val="singleLevel"/>
    <w:tmpl w:val="F9DA1F43"/>
    <w:lvl w:ilvl="0" w:tentative="0">
      <w:start w:val="1"/>
      <w:numFmt w:val="bullet"/>
      <w:lvlText w:val=""/>
      <w:lvlJc w:val="left"/>
      <w:pPr>
        <w:ind w:left="420" w:hanging="420"/>
      </w:pPr>
      <w:rPr>
        <w:rFonts w:hint="default" w:ascii="Wingdings" w:hAnsi="Wingdings"/>
      </w:rPr>
    </w:lvl>
  </w:abstractNum>
  <w:abstractNum w:abstractNumId="30">
    <w:nsid w:val="FB6C84DD"/>
    <w:multiLevelType w:val="multilevel"/>
    <w:tmpl w:val="FB6C84DD"/>
    <w:lvl w:ilvl="0" w:tentative="0">
      <w:start w:val="1"/>
      <w:numFmt w:val="chineseCounting"/>
      <w:isLgl/>
      <w:suff w:val="nothing"/>
      <w:lvlText w:val="第%1章"/>
      <w:lvlJc w:val="left"/>
      <w:pPr>
        <w:tabs>
          <w:tab w:val="left" w:pos="420"/>
        </w:tabs>
        <w:ind w:left="0" w:firstLine="0"/>
      </w:pPr>
      <w:rPr>
        <w:rFonts w:hint="eastAsia" w:ascii="宋体" w:hAnsi="宋体" w:eastAsia="宋体" w:cs="宋体"/>
      </w:rPr>
    </w:lvl>
    <w:lvl w:ilvl="1" w:tentative="0">
      <w:start w:val="1"/>
      <w:numFmt w:val="decimal"/>
      <w:lvlRestart w:val="0"/>
      <w:isLgl/>
      <w:suff w:val="nothing"/>
      <w:lvlText w:val="(%2)"/>
      <w:lvlJc w:val="left"/>
      <w:pPr>
        <w:tabs>
          <w:tab w:val="left" w:pos="0"/>
        </w:tabs>
        <w:ind w:left="0" w:firstLine="0"/>
      </w:pPr>
      <w:rPr>
        <w:rFonts w:hint="default" w:ascii="宋体" w:hAnsi="宋体" w:eastAsia="宋体" w:cs="宋体"/>
      </w:rPr>
    </w:lvl>
    <w:lvl w:ilvl="2" w:tentative="0">
      <w:start w:val="1"/>
      <w:numFmt w:val="decimal"/>
      <w:isLgl/>
      <w:suff w:val="space"/>
      <w:lvlText w:val="%1.%2.%3"/>
      <w:lvlJc w:val="left"/>
      <w:pPr>
        <w:tabs>
          <w:tab w:val="left" w:pos="420"/>
        </w:tabs>
        <w:ind w:left="0" w:firstLine="0"/>
      </w:pPr>
      <w:rPr>
        <w:rFonts w:hint="default" w:ascii="宋体" w:hAnsi="宋体" w:eastAsia="宋体" w:cs="宋体"/>
      </w:rPr>
    </w:lvl>
    <w:lvl w:ilvl="3" w:tentative="0">
      <w:start w:val="1"/>
      <w:numFmt w:val="decimal"/>
      <w:lvlRestart w:val="0"/>
      <w:isLgl/>
      <w:suff w:val="space"/>
      <w:lvlText w:val="%1.%2.%3.%4"/>
      <w:lvlJc w:val="left"/>
      <w:pPr>
        <w:tabs>
          <w:tab w:val="left" w:pos="0"/>
        </w:tabs>
        <w:ind w:left="0" w:firstLine="0"/>
      </w:pPr>
      <w:rPr>
        <w:rFonts w:hint="default" w:ascii="宋体" w:hAnsi="宋体" w:eastAsia="宋体" w:cs="宋体"/>
      </w:rPr>
    </w:lvl>
    <w:lvl w:ilvl="4" w:tentative="0">
      <w:start w:val="1"/>
      <w:numFmt w:val="decimal"/>
      <w:pStyle w:val="368"/>
      <w:isLgl/>
      <w:suff w:val="space"/>
      <w:lvlText w:val="（%5）"/>
      <w:lvlJc w:val="left"/>
      <w:pPr>
        <w:tabs>
          <w:tab w:val="left" w:pos="420"/>
        </w:tabs>
        <w:ind w:left="0" w:firstLine="0"/>
      </w:pPr>
      <w:rPr>
        <w:rFonts w:hint="default" w:ascii="宋体" w:hAnsi="宋体" w:eastAsia="宋体" w:cs="宋体"/>
      </w:rPr>
    </w:lvl>
    <w:lvl w:ilvl="5" w:tentative="0">
      <w:start w:val="1"/>
      <w:numFmt w:val="decimal"/>
      <w:pStyle w:val="369"/>
      <w:isLgl/>
      <w:suff w:val="space"/>
      <w:lvlText w:val="%6)"/>
      <w:lvlJc w:val="left"/>
      <w:pPr>
        <w:tabs>
          <w:tab w:val="left" w:pos="420"/>
        </w:tabs>
        <w:ind w:left="82" w:hanging="82"/>
      </w:pPr>
      <w:rPr>
        <w:rFonts w:hint="default" w:ascii="宋体" w:hAnsi="宋体" w:eastAsia="宋体" w:cs="宋体"/>
      </w:rPr>
    </w:lvl>
    <w:lvl w:ilvl="6" w:tentative="0">
      <w:start w:val="1"/>
      <w:numFmt w:val="decimal"/>
      <w:lvlText w:val="%1.%2.%3.%4.%5.%6.%7"/>
      <w:lvlJc w:val="left"/>
      <w:pPr>
        <w:tabs>
          <w:tab w:val="left" w:pos="420"/>
        </w:tabs>
        <w:ind w:left="0" w:firstLine="0"/>
      </w:pPr>
      <w:rPr>
        <w:rFonts w:hint="default" w:ascii="宋体" w:hAnsi="宋体" w:eastAsia="宋体" w:cs="宋体"/>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1">
    <w:nsid w:val="FFF6E22C"/>
    <w:multiLevelType w:val="singleLevel"/>
    <w:tmpl w:val="FFF6E22C"/>
    <w:lvl w:ilvl="0" w:tentative="0">
      <w:start w:val="1"/>
      <w:numFmt w:val="decimal"/>
      <w:suff w:val="nothing"/>
      <w:lvlText w:val="（%1）"/>
      <w:lvlJc w:val="left"/>
    </w:lvl>
  </w:abstractNum>
  <w:abstractNum w:abstractNumId="32">
    <w:nsid w:val="FFFFFF83"/>
    <w:multiLevelType w:val="singleLevel"/>
    <w:tmpl w:val="FFFFFF83"/>
    <w:lvl w:ilvl="0" w:tentative="0">
      <w:start w:val="1"/>
      <w:numFmt w:val="bullet"/>
      <w:pStyle w:val="109"/>
      <w:lvlText w:val=""/>
      <w:lvlJc w:val="left"/>
      <w:pPr>
        <w:tabs>
          <w:tab w:val="left" w:pos="780"/>
        </w:tabs>
        <w:ind w:left="780" w:hanging="360"/>
      </w:pPr>
      <w:rPr>
        <w:rFonts w:hint="default" w:ascii="Wingdings" w:hAnsi="Wingdings"/>
      </w:rPr>
    </w:lvl>
  </w:abstractNum>
  <w:abstractNum w:abstractNumId="33">
    <w:nsid w:val="0000001A"/>
    <w:multiLevelType w:val="multilevel"/>
    <w:tmpl w:val="0000001A"/>
    <w:lvl w:ilvl="0" w:tentative="0">
      <w:start w:val="1"/>
      <w:numFmt w:val="bullet"/>
      <w:pStyle w:val="372"/>
      <w:lvlText w:val=""/>
      <w:lvlJc w:val="left"/>
      <w:pPr>
        <w:ind w:left="840" w:hanging="420"/>
      </w:pPr>
      <w:rPr>
        <w:rFonts w:hint="default" w:ascii="Wingdings" w:hAnsi="Wingdings"/>
        <w:b w:val="0"/>
        <w:bCs w:val="0"/>
        <w:i w:val="0"/>
        <w:iCs w:val="0"/>
        <w:caps w:val="0"/>
        <w:smallCaps w:val="0"/>
        <w:strike w:val="0"/>
        <w:dstrike w:val="0"/>
        <w:vanish w:val="0"/>
        <w:color w:val="000000"/>
        <w:spacing w:val="0"/>
        <w:position w:val="0"/>
        <w:sz w:val="24"/>
        <w:szCs w:val="24"/>
        <w:u w:val="none"/>
        <w:vertAlign w:val="baseline"/>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4">
    <w:nsid w:val="00573352"/>
    <w:multiLevelType w:val="multilevel"/>
    <w:tmpl w:val="0057335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5">
    <w:nsid w:val="021504B5"/>
    <w:multiLevelType w:val="singleLevel"/>
    <w:tmpl w:val="021504B5"/>
    <w:lvl w:ilvl="0" w:tentative="0">
      <w:start w:val="1"/>
      <w:numFmt w:val="decimal"/>
      <w:lvlText w:val="(%1)"/>
      <w:lvlJc w:val="left"/>
      <w:pPr>
        <w:ind w:left="425" w:hanging="425"/>
      </w:pPr>
      <w:rPr>
        <w:rFonts w:hint="default"/>
      </w:rPr>
    </w:lvl>
  </w:abstractNum>
  <w:abstractNum w:abstractNumId="36">
    <w:nsid w:val="07199DFB"/>
    <w:multiLevelType w:val="singleLevel"/>
    <w:tmpl w:val="07199DFB"/>
    <w:lvl w:ilvl="0" w:tentative="0">
      <w:start w:val="1"/>
      <w:numFmt w:val="decimal"/>
      <w:lvlText w:val="(%1)"/>
      <w:lvlJc w:val="left"/>
      <w:pPr>
        <w:ind w:left="425" w:hanging="425"/>
      </w:pPr>
      <w:rPr>
        <w:rFonts w:hint="default"/>
      </w:rPr>
    </w:lvl>
  </w:abstractNum>
  <w:abstractNum w:abstractNumId="37">
    <w:nsid w:val="08A0019D"/>
    <w:multiLevelType w:val="multilevel"/>
    <w:tmpl w:val="08A0019D"/>
    <w:lvl w:ilvl="0" w:tentative="0">
      <w:start w:val="1"/>
      <w:numFmt w:val="decimal"/>
      <w:lvlText w:val="%1)"/>
      <w:lvlJc w:val="left"/>
      <w:pPr>
        <w:ind w:left="981" w:hanging="420"/>
      </w:pPr>
    </w:lvl>
    <w:lvl w:ilvl="1" w:tentative="0">
      <w:start w:val="1"/>
      <w:numFmt w:val="lowerLetter"/>
      <w:lvlText w:val="%2)"/>
      <w:lvlJc w:val="left"/>
      <w:pPr>
        <w:ind w:left="1401" w:hanging="420"/>
      </w:pPr>
    </w:lvl>
    <w:lvl w:ilvl="2" w:tentative="0">
      <w:start w:val="1"/>
      <w:numFmt w:val="lowerRoman"/>
      <w:lvlText w:val="%3."/>
      <w:lvlJc w:val="right"/>
      <w:pPr>
        <w:ind w:left="1821" w:hanging="420"/>
      </w:pPr>
    </w:lvl>
    <w:lvl w:ilvl="3" w:tentative="0">
      <w:start w:val="1"/>
      <w:numFmt w:val="decimal"/>
      <w:lvlText w:val="%4."/>
      <w:lvlJc w:val="left"/>
      <w:pPr>
        <w:ind w:left="2241" w:hanging="420"/>
      </w:pPr>
    </w:lvl>
    <w:lvl w:ilvl="4" w:tentative="0">
      <w:start w:val="1"/>
      <w:numFmt w:val="lowerLetter"/>
      <w:lvlText w:val="%5)"/>
      <w:lvlJc w:val="left"/>
      <w:pPr>
        <w:ind w:left="2661" w:hanging="420"/>
      </w:pPr>
    </w:lvl>
    <w:lvl w:ilvl="5" w:tentative="0">
      <w:start w:val="1"/>
      <w:numFmt w:val="lowerRoman"/>
      <w:lvlText w:val="%6."/>
      <w:lvlJc w:val="right"/>
      <w:pPr>
        <w:ind w:left="3081" w:hanging="420"/>
      </w:pPr>
    </w:lvl>
    <w:lvl w:ilvl="6" w:tentative="0">
      <w:start w:val="1"/>
      <w:numFmt w:val="decimal"/>
      <w:lvlText w:val="%7."/>
      <w:lvlJc w:val="left"/>
      <w:pPr>
        <w:ind w:left="3501" w:hanging="420"/>
      </w:pPr>
    </w:lvl>
    <w:lvl w:ilvl="7" w:tentative="0">
      <w:start w:val="1"/>
      <w:numFmt w:val="lowerLetter"/>
      <w:lvlText w:val="%8)"/>
      <w:lvlJc w:val="left"/>
      <w:pPr>
        <w:ind w:left="3921" w:hanging="420"/>
      </w:pPr>
    </w:lvl>
    <w:lvl w:ilvl="8" w:tentative="0">
      <w:start w:val="1"/>
      <w:numFmt w:val="lowerRoman"/>
      <w:lvlText w:val="%9."/>
      <w:lvlJc w:val="right"/>
      <w:pPr>
        <w:ind w:left="4341" w:hanging="420"/>
      </w:pPr>
    </w:lvl>
  </w:abstractNum>
  <w:abstractNum w:abstractNumId="38">
    <w:nsid w:val="0C147CDA"/>
    <w:multiLevelType w:val="multilevel"/>
    <w:tmpl w:val="0C147CDA"/>
    <w:lvl w:ilvl="0" w:tentative="0">
      <w:start w:val="1"/>
      <w:numFmt w:val="bullet"/>
      <w:pStyle w:val="118"/>
      <w:lvlText w:val="●"/>
      <w:lvlJc w:val="left"/>
      <w:pPr>
        <w:ind w:left="502" w:hanging="360"/>
      </w:pPr>
      <w:rPr>
        <w:rFonts w:hint="default" w:ascii="Trebuchet MS" w:hAnsi="Trebuchet MS"/>
        <w:b w:val="0"/>
        <w:i w:val="0"/>
        <w:color w:val="AAAAAA"/>
        <w:sz w:val="21"/>
        <w:szCs w:val="20"/>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0DEC3D06"/>
    <w:multiLevelType w:val="multilevel"/>
    <w:tmpl w:val="0DEC3D06"/>
    <w:lvl w:ilvl="0" w:tentative="0">
      <w:start w:val="1"/>
      <w:numFmt w:val="decimal"/>
      <w:suff w:val="nothing"/>
      <w:lvlText w:val="%1"/>
      <w:lvlJc w:val="center"/>
      <w:pPr>
        <w:ind w:left="0" w:firstLine="0"/>
      </w:pPr>
      <w:rPr>
        <w:rFonts w:hint="eastAsia" w:eastAsia="宋体"/>
        <w:b w:val="0"/>
        <w:i w:val="0"/>
        <w:caps/>
        <w:strike w:val="0"/>
        <w:dstrike w:val="0"/>
        <w:vanish w:val="0"/>
        <w:color w:val="000000" w:themeColor="text1"/>
        <w:sz w:val="21"/>
        <w:vertAlign w:val="baseline"/>
        <w14:textFill>
          <w14:solidFill>
            <w14:schemeClr w14:val="tx1"/>
          </w14:solidFill>
        </w14:textFill>
      </w:rPr>
    </w:lvl>
    <w:lvl w:ilvl="1" w:tentative="0">
      <w:start w:val="1"/>
      <w:numFmt w:val="lowerLetter"/>
      <w:lvlText w:val="%2)"/>
      <w:lvlJc w:val="left"/>
      <w:pPr>
        <w:ind w:left="869" w:hanging="420"/>
      </w:pPr>
    </w:lvl>
    <w:lvl w:ilvl="2" w:tentative="0">
      <w:start w:val="1"/>
      <w:numFmt w:val="lowerRoman"/>
      <w:lvlText w:val="%3."/>
      <w:lvlJc w:val="right"/>
      <w:pPr>
        <w:ind w:left="1289" w:hanging="420"/>
      </w:pPr>
    </w:lvl>
    <w:lvl w:ilvl="3" w:tentative="0">
      <w:start w:val="1"/>
      <w:numFmt w:val="decimal"/>
      <w:lvlText w:val="%4."/>
      <w:lvlJc w:val="left"/>
      <w:pPr>
        <w:ind w:left="1709" w:hanging="420"/>
      </w:pPr>
    </w:lvl>
    <w:lvl w:ilvl="4" w:tentative="0">
      <w:start w:val="1"/>
      <w:numFmt w:val="lowerLetter"/>
      <w:lvlText w:val="%5)"/>
      <w:lvlJc w:val="left"/>
      <w:pPr>
        <w:ind w:left="2129" w:hanging="420"/>
      </w:pPr>
    </w:lvl>
    <w:lvl w:ilvl="5" w:tentative="0">
      <w:start w:val="1"/>
      <w:numFmt w:val="lowerRoman"/>
      <w:lvlText w:val="%6."/>
      <w:lvlJc w:val="right"/>
      <w:pPr>
        <w:ind w:left="2549" w:hanging="420"/>
      </w:pPr>
    </w:lvl>
    <w:lvl w:ilvl="6" w:tentative="0">
      <w:start w:val="1"/>
      <w:numFmt w:val="decimal"/>
      <w:lvlText w:val="%7."/>
      <w:lvlJc w:val="left"/>
      <w:pPr>
        <w:ind w:left="2969" w:hanging="420"/>
      </w:pPr>
    </w:lvl>
    <w:lvl w:ilvl="7" w:tentative="0">
      <w:start w:val="1"/>
      <w:numFmt w:val="lowerLetter"/>
      <w:lvlText w:val="%8)"/>
      <w:lvlJc w:val="left"/>
      <w:pPr>
        <w:ind w:left="3389" w:hanging="420"/>
      </w:pPr>
    </w:lvl>
    <w:lvl w:ilvl="8" w:tentative="0">
      <w:start w:val="1"/>
      <w:numFmt w:val="lowerRoman"/>
      <w:lvlText w:val="%9."/>
      <w:lvlJc w:val="right"/>
      <w:pPr>
        <w:ind w:left="3809" w:hanging="420"/>
      </w:pPr>
    </w:lvl>
  </w:abstractNum>
  <w:abstractNum w:abstractNumId="40">
    <w:nsid w:val="0EDD6AF1"/>
    <w:multiLevelType w:val="multilevel"/>
    <w:tmpl w:val="0EDD6AF1"/>
    <w:lvl w:ilvl="0" w:tentative="0">
      <w:start w:val="1"/>
      <w:numFmt w:val="decimal"/>
      <w:lvlText w:val="%1)"/>
      <w:lvlJc w:val="left"/>
      <w:pPr>
        <w:ind w:left="704" w:hanging="420"/>
      </w:pPr>
      <w:rPr>
        <w:rFonts w:hint="default"/>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41">
    <w:nsid w:val="0F80C208"/>
    <w:multiLevelType w:val="singleLevel"/>
    <w:tmpl w:val="0F80C208"/>
    <w:lvl w:ilvl="0" w:tentative="0">
      <w:start w:val="1"/>
      <w:numFmt w:val="bullet"/>
      <w:lvlText w:val=""/>
      <w:lvlJc w:val="left"/>
      <w:pPr>
        <w:ind w:left="420" w:hanging="420"/>
      </w:pPr>
      <w:rPr>
        <w:rFonts w:hint="default" w:ascii="Wingdings" w:hAnsi="Wingdings"/>
      </w:rPr>
    </w:lvl>
  </w:abstractNum>
  <w:abstractNum w:abstractNumId="42">
    <w:nsid w:val="1332273F"/>
    <w:multiLevelType w:val="multilevel"/>
    <w:tmpl w:val="1332273F"/>
    <w:lvl w:ilvl="0" w:tentative="0">
      <w:start w:val="1"/>
      <w:numFmt w:val="bullet"/>
      <w:suff w:val="space"/>
      <w:lvlText w:val=""/>
      <w:lvlJc w:val="left"/>
      <w:pPr>
        <w:ind w:left="1128" w:hanging="420"/>
      </w:pPr>
      <w:rPr>
        <w:rFonts w:hint="default" w:ascii="Wingdings" w:hAnsi="Wingdings"/>
      </w:rPr>
    </w:lvl>
    <w:lvl w:ilvl="1" w:tentative="0">
      <w:start w:val="1"/>
      <w:numFmt w:val="bullet"/>
      <w:lvlText w:val=""/>
      <w:lvlJc w:val="left"/>
      <w:pPr>
        <w:tabs>
          <w:tab w:val="left" w:pos="1548"/>
        </w:tabs>
        <w:ind w:left="1548" w:hanging="420"/>
      </w:pPr>
      <w:rPr>
        <w:rFonts w:hint="default" w:ascii="Wingdings" w:hAnsi="Wingdings"/>
      </w:rPr>
    </w:lvl>
    <w:lvl w:ilvl="2" w:tentative="0">
      <w:start w:val="1"/>
      <w:numFmt w:val="bullet"/>
      <w:lvlText w:val=""/>
      <w:lvlJc w:val="left"/>
      <w:pPr>
        <w:tabs>
          <w:tab w:val="left" w:pos="1968"/>
        </w:tabs>
        <w:ind w:left="1968" w:hanging="420"/>
      </w:pPr>
      <w:rPr>
        <w:rFonts w:hint="default" w:ascii="Wingdings" w:hAnsi="Wingdings"/>
      </w:rPr>
    </w:lvl>
    <w:lvl w:ilvl="3" w:tentative="0">
      <w:start w:val="1"/>
      <w:numFmt w:val="bullet"/>
      <w:lvlText w:val=""/>
      <w:lvlJc w:val="left"/>
      <w:pPr>
        <w:tabs>
          <w:tab w:val="left" w:pos="2388"/>
        </w:tabs>
        <w:ind w:left="2388" w:hanging="420"/>
      </w:pPr>
      <w:rPr>
        <w:rFonts w:hint="default" w:ascii="Wingdings" w:hAnsi="Wingdings"/>
      </w:rPr>
    </w:lvl>
    <w:lvl w:ilvl="4" w:tentative="0">
      <w:start w:val="1"/>
      <w:numFmt w:val="bullet"/>
      <w:lvlText w:val=""/>
      <w:lvlJc w:val="left"/>
      <w:pPr>
        <w:tabs>
          <w:tab w:val="left" w:pos="2808"/>
        </w:tabs>
        <w:ind w:left="2808" w:hanging="420"/>
      </w:pPr>
      <w:rPr>
        <w:rFonts w:hint="default" w:ascii="Wingdings" w:hAnsi="Wingdings"/>
      </w:rPr>
    </w:lvl>
    <w:lvl w:ilvl="5" w:tentative="0">
      <w:start w:val="1"/>
      <w:numFmt w:val="bullet"/>
      <w:lvlText w:val=""/>
      <w:lvlJc w:val="left"/>
      <w:pPr>
        <w:tabs>
          <w:tab w:val="left" w:pos="3228"/>
        </w:tabs>
        <w:ind w:left="3228" w:hanging="420"/>
      </w:pPr>
      <w:rPr>
        <w:rFonts w:hint="default" w:ascii="Wingdings" w:hAnsi="Wingdings"/>
      </w:rPr>
    </w:lvl>
    <w:lvl w:ilvl="6" w:tentative="0">
      <w:start w:val="1"/>
      <w:numFmt w:val="bullet"/>
      <w:lvlText w:val=""/>
      <w:lvlJc w:val="left"/>
      <w:pPr>
        <w:tabs>
          <w:tab w:val="left" w:pos="3648"/>
        </w:tabs>
        <w:ind w:left="3648" w:hanging="420"/>
      </w:pPr>
      <w:rPr>
        <w:rFonts w:hint="default" w:ascii="Wingdings" w:hAnsi="Wingdings"/>
      </w:rPr>
    </w:lvl>
    <w:lvl w:ilvl="7" w:tentative="0">
      <w:start w:val="1"/>
      <w:numFmt w:val="bullet"/>
      <w:lvlText w:val=""/>
      <w:lvlJc w:val="left"/>
      <w:pPr>
        <w:tabs>
          <w:tab w:val="left" w:pos="4068"/>
        </w:tabs>
        <w:ind w:left="4068" w:hanging="420"/>
      </w:pPr>
      <w:rPr>
        <w:rFonts w:hint="default" w:ascii="Wingdings" w:hAnsi="Wingdings"/>
      </w:rPr>
    </w:lvl>
    <w:lvl w:ilvl="8" w:tentative="0">
      <w:start w:val="1"/>
      <w:numFmt w:val="bullet"/>
      <w:lvlText w:val=""/>
      <w:lvlJc w:val="left"/>
      <w:pPr>
        <w:tabs>
          <w:tab w:val="left" w:pos="4488"/>
        </w:tabs>
        <w:ind w:left="4488" w:hanging="420"/>
      </w:pPr>
      <w:rPr>
        <w:rFonts w:hint="default" w:ascii="Wingdings" w:hAnsi="Wingdings"/>
      </w:rPr>
    </w:lvl>
  </w:abstractNum>
  <w:abstractNum w:abstractNumId="43">
    <w:nsid w:val="1C18D2FF"/>
    <w:multiLevelType w:val="multilevel"/>
    <w:tmpl w:val="1C18D2FF"/>
    <w:lvl w:ilvl="0" w:tentative="0">
      <w:start w:val="1"/>
      <w:numFmt w:val="decimal"/>
      <w:suff w:val="nothing"/>
      <w:lvlText w:val="%1）"/>
      <w:lvlJc w:val="left"/>
      <w:pPr>
        <w:ind w:left="360" w:hanging="360"/>
      </w:pPr>
      <w:rPr>
        <w:rFonts w:hint="default" w:ascii="Times New Roman" w:hAnsi="Times New Roman"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C201B93"/>
    <w:multiLevelType w:val="multilevel"/>
    <w:tmpl w:val="1C201B93"/>
    <w:lvl w:ilvl="0" w:tentative="0">
      <w:start w:val="1"/>
      <w:numFmt w:val="bullet"/>
      <w:pStyle w:val="322"/>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5">
    <w:nsid w:val="1F71EF32"/>
    <w:multiLevelType w:val="singleLevel"/>
    <w:tmpl w:val="1F71EF32"/>
    <w:lvl w:ilvl="0" w:tentative="0">
      <w:start w:val="1"/>
      <w:numFmt w:val="bullet"/>
      <w:lvlText w:val=""/>
      <w:lvlJc w:val="left"/>
      <w:pPr>
        <w:ind w:left="420" w:hanging="420"/>
      </w:pPr>
      <w:rPr>
        <w:rFonts w:hint="default" w:ascii="Wingdings" w:hAnsi="Wingdings"/>
      </w:rPr>
    </w:lvl>
  </w:abstractNum>
  <w:abstractNum w:abstractNumId="46">
    <w:nsid w:val="21B3DDC5"/>
    <w:multiLevelType w:val="singleLevel"/>
    <w:tmpl w:val="21B3DDC5"/>
    <w:lvl w:ilvl="0" w:tentative="0">
      <w:start w:val="1"/>
      <w:numFmt w:val="decimalEnclosedCircleChinese"/>
      <w:suff w:val="nothing"/>
      <w:lvlText w:val="%1　"/>
      <w:lvlJc w:val="left"/>
      <w:pPr>
        <w:ind w:left="0" w:firstLine="400"/>
      </w:pPr>
      <w:rPr>
        <w:rFonts w:hint="eastAsia" w:eastAsia="宋体" w:asciiTheme="majorHAnsi" w:hAnsiTheme="majorHAnsi"/>
      </w:rPr>
    </w:lvl>
  </w:abstractNum>
  <w:abstractNum w:abstractNumId="47">
    <w:nsid w:val="241A6A62"/>
    <w:multiLevelType w:val="singleLevel"/>
    <w:tmpl w:val="241A6A62"/>
    <w:lvl w:ilvl="0" w:tentative="0">
      <w:start w:val="1"/>
      <w:numFmt w:val="decimal"/>
      <w:lvlText w:val="(%1)"/>
      <w:lvlJc w:val="left"/>
      <w:pPr>
        <w:ind w:left="425" w:hanging="425"/>
      </w:pPr>
      <w:rPr>
        <w:rFonts w:hint="default"/>
      </w:rPr>
    </w:lvl>
  </w:abstractNum>
  <w:abstractNum w:abstractNumId="48">
    <w:nsid w:val="242B4DDC"/>
    <w:multiLevelType w:val="multilevel"/>
    <w:tmpl w:val="242B4DDC"/>
    <w:lvl w:ilvl="0" w:tentative="0">
      <w:start w:val="1"/>
      <w:numFmt w:val="decimal"/>
      <w:suff w:val="nothing"/>
      <w:lvlText w:val="%1）"/>
      <w:lvlJc w:val="left"/>
      <w:pPr>
        <w:ind w:left="360" w:hanging="360"/>
      </w:pPr>
      <w:rPr>
        <w:rFonts w:hint="default" w:ascii="Times New Roman" w:hAnsi="Times New Roman"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88949DB"/>
    <w:multiLevelType w:val="multilevel"/>
    <w:tmpl w:val="288949DB"/>
    <w:lvl w:ilvl="0" w:tentative="0">
      <w:start w:val="1"/>
      <w:numFmt w:val="bullet"/>
      <w:lvlText w:val=""/>
      <w:lvlJc w:val="left"/>
      <w:pPr>
        <w:ind w:left="620" w:hanging="420"/>
      </w:pPr>
      <w:rPr>
        <w:rFonts w:hint="default" w:ascii="Wingdings" w:hAnsi="Wingdings"/>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50">
    <w:nsid w:val="33225F0A"/>
    <w:multiLevelType w:val="multilevel"/>
    <w:tmpl w:val="33225F0A"/>
    <w:lvl w:ilvl="0" w:tentative="0">
      <w:start w:val="1"/>
      <w:numFmt w:val="bullet"/>
      <w:pStyle w:val="330"/>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1">
    <w:nsid w:val="33352784"/>
    <w:multiLevelType w:val="multilevel"/>
    <w:tmpl w:val="33352784"/>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2">
    <w:nsid w:val="37587980"/>
    <w:multiLevelType w:val="multilevel"/>
    <w:tmpl w:val="37587980"/>
    <w:lvl w:ilvl="0" w:tentative="0">
      <w:start w:val="1"/>
      <w:numFmt w:val="chineseCountingThousand"/>
      <w:lvlText w:val="第%1章"/>
      <w:lvlJc w:val="left"/>
      <w:pPr>
        <w:ind w:left="432" w:hanging="432"/>
      </w:pPr>
      <w:rPr>
        <w:rFonts w:hint="eastAsia"/>
      </w:rPr>
    </w:lvl>
    <w:lvl w:ilvl="1" w:tentative="0">
      <w:start w:val="1"/>
      <w:numFmt w:val="decimal"/>
      <w:isLgl/>
      <w:suff w:val="space"/>
      <w:lvlText w:val="%1.%2"/>
      <w:lvlJc w:val="left"/>
      <w:pPr>
        <w:ind w:left="480" w:hanging="576"/>
      </w:pPr>
      <w:rPr>
        <w:rFonts w:hint="eastAsia"/>
      </w:rPr>
    </w:lvl>
    <w:lvl w:ilvl="2" w:tentative="0">
      <w:start w:val="1"/>
      <w:numFmt w:val="bullet"/>
      <w:lvlText w:val=""/>
      <w:lvlJc w:val="left"/>
      <w:pPr>
        <w:ind w:left="720" w:hanging="720"/>
      </w:pPr>
      <w:rPr>
        <w:rFonts w:hint="default" w:ascii="Wingdings" w:hAnsi="Wingdings"/>
      </w:rPr>
    </w:lvl>
    <w:lvl w:ilvl="3" w:tentative="0">
      <w:start w:val="1"/>
      <w:numFmt w:val="decimal"/>
      <w:isLgl/>
      <w:suff w:val="space"/>
      <w:lvlText w:val="%1.%2.%3.%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3">
    <w:nsid w:val="3A2C9C38"/>
    <w:multiLevelType w:val="singleLevel"/>
    <w:tmpl w:val="3A2C9C38"/>
    <w:lvl w:ilvl="0" w:tentative="0">
      <w:start w:val="1"/>
      <w:numFmt w:val="decimal"/>
      <w:suff w:val="nothing"/>
      <w:lvlText w:val="（%1）"/>
      <w:lvlJc w:val="left"/>
      <w:pPr>
        <w:ind w:left="0" w:firstLine="0"/>
      </w:pPr>
    </w:lvl>
  </w:abstractNum>
  <w:abstractNum w:abstractNumId="54">
    <w:nsid w:val="3E9D525F"/>
    <w:multiLevelType w:val="multilevel"/>
    <w:tmpl w:val="3E9D525F"/>
    <w:lvl w:ilvl="0" w:tentative="0">
      <w:start w:val="1"/>
      <w:numFmt w:val="chineseCountingThousand"/>
      <w:lvlText w:val="第%1章"/>
      <w:lvlJc w:val="left"/>
      <w:pPr>
        <w:ind w:left="432" w:hanging="432"/>
      </w:pPr>
      <w:rPr>
        <w:rFonts w:hint="eastAsia"/>
      </w:rPr>
    </w:lvl>
    <w:lvl w:ilvl="1" w:tentative="0">
      <w:start w:val="1"/>
      <w:numFmt w:val="decimal"/>
      <w:isLgl/>
      <w:suff w:val="space"/>
      <w:lvlText w:val="%1.%2"/>
      <w:lvlJc w:val="left"/>
      <w:pPr>
        <w:ind w:left="480"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lvlText w:val="%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5">
    <w:nsid w:val="3F0D1355"/>
    <w:multiLevelType w:val="singleLevel"/>
    <w:tmpl w:val="3F0D1355"/>
    <w:lvl w:ilvl="0" w:tentative="0">
      <w:start w:val="1"/>
      <w:numFmt w:val="decimalEnclosedCircleChinese"/>
      <w:suff w:val="nothing"/>
      <w:lvlText w:val="%1　"/>
      <w:lvlJc w:val="left"/>
      <w:pPr>
        <w:ind w:left="0" w:firstLine="400"/>
      </w:pPr>
      <w:rPr>
        <w:rFonts w:hint="eastAsia"/>
      </w:rPr>
    </w:lvl>
  </w:abstractNum>
  <w:abstractNum w:abstractNumId="56">
    <w:nsid w:val="40EC6F18"/>
    <w:multiLevelType w:val="multilevel"/>
    <w:tmpl w:val="40EC6F18"/>
    <w:lvl w:ilvl="0" w:tentative="0">
      <w:start w:val="1"/>
      <w:numFmt w:val="decimal"/>
      <w:pStyle w:val="373"/>
      <w:suff w:val="space"/>
      <w:lvlText w:val="第%1章"/>
      <w:lvlJc w:val="left"/>
      <w:pPr>
        <w:ind w:left="3261" w:firstLine="0"/>
      </w:pPr>
      <w:rPr>
        <w:rFonts w:hint="default" w:ascii="Times New Roman" w:hAnsi="Times New Roman" w:eastAsia="黑体" w:cs="Times New Roman"/>
        <w:b/>
        <w:i w:val="0"/>
        <w:color w:val="auto"/>
        <w:spacing w:val="0"/>
        <w:sz w:val="44"/>
        <w:lang w:val="en-US"/>
      </w:rPr>
    </w:lvl>
    <w:lvl w:ilvl="1" w:tentative="0">
      <w:start w:val="1"/>
      <w:numFmt w:val="decimal"/>
      <w:pStyle w:val="374"/>
      <w:suff w:val="space"/>
      <w:lvlText w:val="%1.%2"/>
      <w:lvlJc w:val="left"/>
      <w:pPr>
        <w:ind w:left="1985" w:firstLine="0"/>
      </w:pPr>
      <w:rPr>
        <w:rFonts w:hint="default" w:ascii="Times New Roman" w:hAnsi="Times New Roman" w:eastAsia="黑体" w:cs="Times New Roman"/>
        <w:b/>
        <w:i w:val="0"/>
        <w:color w:val="auto"/>
        <w:sz w:val="32"/>
      </w:rPr>
    </w:lvl>
    <w:lvl w:ilvl="2" w:tentative="0">
      <w:start w:val="1"/>
      <w:numFmt w:val="decimal"/>
      <w:pStyle w:val="375"/>
      <w:suff w:val="space"/>
      <w:lvlText w:val="%1.%2.%3"/>
      <w:lvlJc w:val="left"/>
      <w:pPr>
        <w:ind w:left="283"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30"/>
        <w:szCs w:val="30"/>
        <w:u w:val="none"/>
        <w:vertAlign w:val="baseline"/>
      </w:rPr>
    </w:lvl>
    <w:lvl w:ilvl="3" w:tentative="0">
      <w:start w:val="1"/>
      <w:numFmt w:val="bullet"/>
      <w:lvlText w:val=""/>
      <w:lvlJc w:val="left"/>
      <w:pPr>
        <w:ind w:left="2127" w:firstLine="0"/>
      </w:pPr>
      <w:rPr>
        <w:rFonts w:hint="default" w:ascii="Wingdings" w:hAnsi="Wingdings"/>
        <w:b/>
        <w:bCs w:val="0"/>
        <w:i w:val="0"/>
        <w:iCs w:val="0"/>
        <w:caps w:val="0"/>
        <w:smallCaps w:val="0"/>
        <w:strike w:val="0"/>
        <w:dstrike w:val="0"/>
        <w:vanish w:val="0"/>
        <w:color w:val="000000"/>
        <w:spacing w:val="0"/>
        <w:position w:val="0"/>
        <w:sz w:val="28"/>
        <w:szCs w:val="28"/>
        <w:u w:val="none"/>
        <w:vertAlign w:val="baseline"/>
      </w:rPr>
    </w:lvl>
    <w:lvl w:ilvl="4" w:tentative="0">
      <w:start w:val="1"/>
      <w:numFmt w:val="decimal"/>
      <w:suff w:val="space"/>
      <w:lvlText w:val="%1.%2.%3.%4.%5"/>
      <w:lvlJc w:val="left"/>
      <w:pPr>
        <w:ind w:left="0" w:firstLine="0"/>
      </w:pPr>
      <w:rPr>
        <w:rFonts w:hint="default" w:ascii="Times New Roman" w:hAnsi="Times New Roman" w:eastAsia="黑体" w:cs="Times New Roman"/>
        <w:b/>
        <w:i w:val="0"/>
        <w:color w:val="auto"/>
        <w:sz w:val="24"/>
        <w:szCs w:val="24"/>
      </w:rPr>
    </w:lvl>
    <w:lvl w:ilvl="5" w:tentative="0">
      <w:start w:val="1"/>
      <w:numFmt w:val="chineseCountingThousand"/>
      <w:suff w:val="space"/>
      <w:lvlText w:val="（%6）"/>
      <w:lvlJc w:val="left"/>
      <w:pPr>
        <w:ind w:left="1419"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426" w:firstLine="0"/>
      </w:pPr>
      <w:rPr>
        <w:b w:val="0"/>
        <w:bCs w:val="0"/>
        <w:i w:val="0"/>
        <w:iCs w:val="0"/>
        <w:caps w:val="0"/>
        <w:smallCaps w:val="0"/>
        <w:strike w:val="0"/>
        <w:dstrike w:val="0"/>
        <w:vanish w:val="0"/>
        <w:color w:val="000000"/>
        <w:spacing w:val="0"/>
        <w:position w:val="0"/>
        <w:sz w:val="24"/>
        <w:szCs w:val="24"/>
        <w:u w:val="none"/>
        <w:vertAlign w:val="baseline"/>
      </w:rPr>
    </w:lvl>
    <w:lvl w:ilvl="7" w:tentative="0">
      <w:start w:val="1"/>
      <w:numFmt w:val="decimal"/>
      <w:lvlRestart w:val="1"/>
      <w:suff w:val="space"/>
      <w:lvlText w:val="表%1-%8"/>
      <w:lvlJc w:val="left"/>
      <w:pPr>
        <w:ind w:left="0" w:firstLine="0"/>
      </w:pPr>
      <w:rPr>
        <w:rFonts w:hint="default" w:ascii="Times New Roman" w:hAnsi="Times New Roman" w:eastAsia="黑体" w:cs="Times New Roman"/>
        <w:b w:val="0"/>
        <w:i w:val="0"/>
        <w:color w:val="auto"/>
        <w:sz w:val="21"/>
      </w:rPr>
    </w:lvl>
    <w:lvl w:ilvl="8" w:tentative="0">
      <w:start w:val="1"/>
      <w:numFmt w:val="decimal"/>
      <w:lvlRestart w:val="1"/>
      <w:suff w:val="space"/>
      <w:lvlText w:val="图%1-%9"/>
      <w:lvlJc w:val="left"/>
      <w:pPr>
        <w:ind w:left="0" w:firstLine="0"/>
      </w:pPr>
      <w:rPr>
        <w:rFonts w:hint="default" w:ascii="Times New Roman" w:hAnsi="Times New Roman" w:eastAsia="黑体" w:cs="Times New Roman"/>
        <w:b w:val="0"/>
        <w:i w:val="0"/>
        <w:color w:val="auto"/>
        <w:sz w:val="21"/>
      </w:rPr>
    </w:lvl>
  </w:abstractNum>
  <w:abstractNum w:abstractNumId="57">
    <w:nsid w:val="44361C98"/>
    <w:multiLevelType w:val="multilevel"/>
    <w:tmpl w:val="44361C98"/>
    <w:lvl w:ilvl="0" w:tentative="0">
      <w:start w:val="1"/>
      <w:numFmt w:val="chineseCountingThousand"/>
      <w:lvlText w:val="第%1章"/>
      <w:lvlJc w:val="left"/>
      <w:pPr>
        <w:ind w:left="432" w:hanging="432"/>
      </w:pPr>
      <w:rPr>
        <w:rFonts w:hint="eastAsia"/>
      </w:rPr>
    </w:lvl>
    <w:lvl w:ilvl="1" w:tentative="0">
      <w:start w:val="1"/>
      <w:numFmt w:val="decimal"/>
      <w:isLgl/>
      <w:suff w:val="space"/>
      <w:lvlText w:val="%1.%2"/>
      <w:lvlJc w:val="left"/>
      <w:pPr>
        <w:ind w:left="480"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lvlText w:val="%4)"/>
      <w:lvlJc w:val="left"/>
      <w:pPr>
        <w:ind w:left="864" w:hanging="864"/>
      </w:pPr>
      <w:rPr>
        <w:rFonts w:hint="eastAsia"/>
      </w:rPr>
    </w:lvl>
    <w:lvl w:ilvl="4" w:tentative="0">
      <w:start w:val="1"/>
      <w:numFmt w:val="decimal"/>
      <w:isLgl/>
      <w:suff w:val="space"/>
      <w:lvlText w:val="%1.%2.%3.%4.%5"/>
      <w:lvlJc w:val="left"/>
      <w:pPr>
        <w:ind w:left="1008" w:hanging="1008"/>
      </w:pPr>
      <w:rPr>
        <w:rFonts w:hint="eastAsia"/>
      </w:rPr>
    </w:lvl>
    <w:lvl w:ilvl="5" w:tentative="0">
      <w:start w:val="1"/>
      <w:numFmt w:val="decimal"/>
      <w:isLgl/>
      <w:suff w:val="space"/>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abstractNum w:abstractNumId="58">
    <w:nsid w:val="4508CBAF"/>
    <w:multiLevelType w:val="singleLevel"/>
    <w:tmpl w:val="4508CBAF"/>
    <w:lvl w:ilvl="0" w:tentative="0">
      <w:start w:val="1"/>
      <w:numFmt w:val="decimal"/>
      <w:suff w:val="nothing"/>
      <w:lvlText w:val="（%1）"/>
      <w:lvlJc w:val="left"/>
      <w:pPr>
        <w:ind w:left="0" w:firstLine="0"/>
      </w:pPr>
    </w:lvl>
  </w:abstractNum>
  <w:abstractNum w:abstractNumId="59">
    <w:nsid w:val="45BCB489"/>
    <w:multiLevelType w:val="multilevel"/>
    <w:tmpl w:val="45BCB489"/>
    <w:lvl w:ilvl="0" w:tentative="0">
      <w:start w:val="1"/>
      <w:numFmt w:val="decimal"/>
      <w:suff w:val="nothing"/>
      <w:lvlText w:val="%1）"/>
      <w:lvlJc w:val="left"/>
      <w:pPr>
        <w:ind w:left="360" w:hanging="360"/>
      </w:pPr>
      <w:rPr>
        <w:rFonts w:hint="default" w:cs="Times New Roman"/>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470A5C7E"/>
    <w:multiLevelType w:val="singleLevel"/>
    <w:tmpl w:val="470A5C7E"/>
    <w:lvl w:ilvl="0" w:tentative="0">
      <w:start w:val="1"/>
      <w:numFmt w:val="decimal"/>
      <w:suff w:val="nothing"/>
      <w:lvlText w:val="（%1）"/>
      <w:lvlJc w:val="left"/>
      <w:pPr>
        <w:ind w:left="0" w:firstLine="0"/>
      </w:pPr>
    </w:lvl>
  </w:abstractNum>
  <w:abstractNum w:abstractNumId="61">
    <w:nsid w:val="47E317D0"/>
    <w:multiLevelType w:val="singleLevel"/>
    <w:tmpl w:val="47E317D0"/>
    <w:lvl w:ilvl="0" w:tentative="0">
      <w:start w:val="1"/>
      <w:numFmt w:val="bullet"/>
      <w:pStyle w:val="315"/>
      <w:lvlText w:val=""/>
      <w:lvlJc w:val="left"/>
      <w:pPr>
        <w:tabs>
          <w:tab w:val="left" w:pos="987"/>
        </w:tabs>
        <w:ind w:left="987" w:hanging="420"/>
      </w:pPr>
      <w:rPr>
        <w:rFonts w:hint="default" w:ascii="Wingdings" w:hAnsi="Wingdings"/>
      </w:rPr>
    </w:lvl>
  </w:abstractNum>
  <w:abstractNum w:abstractNumId="62">
    <w:nsid w:val="47E96BA5"/>
    <w:multiLevelType w:val="multilevel"/>
    <w:tmpl w:val="47E96BA5"/>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3">
    <w:nsid w:val="47FA0EFA"/>
    <w:multiLevelType w:val="multilevel"/>
    <w:tmpl w:val="47FA0EFA"/>
    <w:lvl w:ilvl="0" w:tentative="0">
      <w:start w:val="1"/>
      <w:numFmt w:val="bullet"/>
      <w:pStyle w:val="332"/>
      <w:lvlText w:val="●"/>
      <w:lvlJc w:val="left"/>
      <w:pPr>
        <w:ind w:left="360" w:hanging="360"/>
      </w:pPr>
      <w:rPr>
        <w:rFonts w:hint="default" w:ascii="Trebuchet MS" w:hAnsi="Trebuchet MS"/>
        <w:b w:val="0"/>
        <w:i w:val="0"/>
        <w:color w:val="AAAAAA"/>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4">
    <w:nsid w:val="4A14377A"/>
    <w:multiLevelType w:val="singleLevel"/>
    <w:tmpl w:val="4A14377A"/>
    <w:lvl w:ilvl="0" w:tentative="0">
      <w:start w:val="1"/>
      <w:numFmt w:val="decimal"/>
      <w:lvlText w:val="(%1)"/>
      <w:lvlJc w:val="left"/>
      <w:pPr>
        <w:ind w:left="425" w:hanging="425"/>
      </w:pPr>
      <w:rPr>
        <w:rFonts w:hint="default"/>
      </w:rPr>
    </w:lvl>
  </w:abstractNum>
  <w:abstractNum w:abstractNumId="65">
    <w:nsid w:val="4C466128"/>
    <w:multiLevelType w:val="multilevel"/>
    <w:tmpl w:val="4C46612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6">
    <w:nsid w:val="4C59FB5E"/>
    <w:multiLevelType w:val="singleLevel"/>
    <w:tmpl w:val="4C59FB5E"/>
    <w:lvl w:ilvl="0" w:tentative="0">
      <w:start w:val="1"/>
      <w:numFmt w:val="decimal"/>
      <w:lvlText w:val="(%1)"/>
      <w:lvlJc w:val="left"/>
      <w:pPr>
        <w:ind w:left="425" w:hanging="425"/>
      </w:pPr>
      <w:rPr>
        <w:rFonts w:hint="default"/>
      </w:rPr>
    </w:lvl>
  </w:abstractNum>
  <w:abstractNum w:abstractNumId="67">
    <w:nsid w:val="4C9F375B"/>
    <w:multiLevelType w:val="multilevel"/>
    <w:tmpl w:val="4C9F375B"/>
    <w:lvl w:ilvl="0" w:tentative="0">
      <w:start w:val="1"/>
      <w:numFmt w:val="bullet"/>
      <w:lvlText w:val=""/>
      <w:lvlJc w:val="left"/>
      <w:pPr>
        <w:ind w:left="1260" w:hanging="420"/>
      </w:pPr>
      <w:rPr>
        <w:rFonts w:hint="default" w:ascii="Wingdings" w:hAnsi="Wingdings"/>
      </w:rPr>
    </w:lvl>
    <w:lvl w:ilvl="1" w:tentative="0">
      <w:start w:val="1"/>
      <w:numFmt w:val="bullet"/>
      <w:lvlText w:val=""/>
      <w:lvlJc w:val="left"/>
      <w:pPr>
        <w:ind w:left="1680" w:hanging="420"/>
      </w:pPr>
      <w:rPr>
        <w:rFonts w:hint="default" w:ascii="Wingdings" w:hAnsi="Wingdings"/>
      </w:rPr>
    </w:lvl>
    <w:lvl w:ilvl="2" w:tentative="0">
      <w:start w:val="1"/>
      <w:numFmt w:val="bullet"/>
      <w:lvlText w:val=""/>
      <w:lvlJc w:val="left"/>
      <w:pPr>
        <w:ind w:left="2100" w:hanging="420"/>
      </w:pPr>
      <w:rPr>
        <w:rFonts w:hint="default" w:ascii="Wingdings" w:hAnsi="Wingdings"/>
      </w:rPr>
    </w:lvl>
    <w:lvl w:ilvl="3" w:tentative="0">
      <w:start w:val="1"/>
      <w:numFmt w:val="bullet"/>
      <w:lvlText w:val=""/>
      <w:lvlJc w:val="left"/>
      <w:pPr>
        <w:ind w:left="2520" w:hanging="420"/>
      </w:pPr>
      <w:rPr>
        <w:rFonts w:hint="default" w:ascii="Wingdings" w:hAnsi="Wingdings"/>
      </w:rPr>
    </w:lvl>
    <w:lvl w:ilvl="4" w:tentative="0">
      <w:start w:val="1"/>
      <w:numFmt w:val="bullet"/>
      <w:lvlText w:val=""/>
      <w:lvlJc w:val="left"/>
      <w:pPr>
        <w:ind w:left="2940" w:hanging="420"/>
      </w:pPr>
      <w:rPr>
        <w:rFonts w:hint="default" w:ascii="Wingdings" w:hAnsi="Wingdings"/>
      </w:rPr>
    </w:lvl>
    <w:lvl w:ilvl="5" w:tentative="0">
      <w:start w:val="1"/>
      <w:numFmt w:val="bullet"/>
      <w:lvlText w:val=""/>
      <w:lvlJc w:val="left"/>
      <w:pPr>
        <w:ind w:left="3360" w:hanging="420"/>
      </w:pPr>
      <w:rPr>
        <w:rFonts w:hint="default" w:ascii="Wingdings" w:hAnsi="Wingdings"/>
      </w:rPr>
    </w:lvl>
    <w:lvl w:ilvl="6" w:tentative="0">
      <w:start w:val="1"/>
      <w:numFmt w:val="bullet"/>
      <w:lvlText w:val=""/>
      <w:lvlJc w:val="left"/>
      <w:pPr>
        <w:ind w:left="3780" w:hanging="420"/>
      </w:pPr>
      <w:rPr>
        <w:rFonts w:hint="default" w:ascii="Wingdings" w:hAnsi="Wingdings"/>
      </w:rPr>
    </w:lvl>
    <w:lvl w:ilvl="7" w:tentative="0">
      <w:start w:val="1"/>
      <w:numFmt w:val="bullet"/>
      <w:lvlText w:val=""/>
      <w:lvlJc w:val="left"/>
      <w:pPr>
        <w:ind w:left="4200" w:hanging="420"/>
      </w:pPr>
      <w:rPr>
        <w:rFonts w:hint="default" w:ascii="Wingdings" w:hAnsi="Wingdings"/>
      </w:rPr>
    </w:lvl>
    <w:lvl w:ilvl="8" w:tentative="0">
      <w:start w:val="1"/>
      <w:numFmt w:val="bullet"/>
      <w:lvlText w:val=""/>
      <w:lvlJc w:val="left"/>
      <w:pPr>
        <w:ind w:left="4620" w:hanging="420"/>
      </w:pPr>
      <w:rPr>
        <w:rFonts w:hint="default" w:ascii="Wingdings" w:hAnsi="Wingdings"/>
      </w:rPr>
    </w:lvl>
  </w:abstractNum>
  <w:abstractNum w:abstractNumId="68">
    <w:nsid w:val="4FEEA6CD"/>
    <w:multiLevelType w:val="singleLevel"/>
    <w:tmpl w:val="4FEEA6CD"/>
    <w:lvl w:ilvl="0" w:tentative="0">
      <w:start w:val="1"/>
      <w:numFmt w:val="decimal"/>
      <w:suff w:val="nothing"/>
      <w:lvlText w:val="（%1）"/>
      <w:lvlJc w:val="left"/>
    </w:lvl>
  </w:abstractNum>
  <w:abstractNum w:abstractNumId="69">
    <w:nsid w:val="51F9150F"/>
    <w:multiLevelType w:val="multilevel"/>
    <w:tmpl w:val="51F9150F"/>
    <w:lvl w:ilvl="0" w:tentative="0">
      <w:start w:val="1"/>
      <w:numFmt w:val="decimal"/>
      <w:suff w:val="nothing"/>
      <w:lvlText w:val="%1"/>
      <w:lvlJc w:val="center"/>
      <w:pPr>
        <w:ind w:left="0" w:firstLine="0"/>
      </w:pPr>
      <w:rPr>
        <w:rFonts w:hint="eastAsia" w:eastAsia="宋体"/>
        <w:b w:val="0"/>
        <w:i w:val="0"/>
        <w:caps/>
        <w:strike w:val="0"/>
        <w:dstrike w:val="0"/>
        <w:vanish w:val="0"/>
        <w:color w:val="000000" w:themeColor="text1"/>
        <w:sz w:val="21"/>
        <w:vertAlign w:val="baseline"/>
        <w14:textFill>
          <w14:solidFill>
            <w14:schemeClr w14:val="tx1"/>
          </w14:solidFill>
        </w14:textFil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52A18BEE"/>
    <w:multiLevelType w:val="singleLevel"/>
    <w:tmpl w:val="52A18BEE"/>
    <w:lvl w:ilvl="0" w:tentative="0">
      <w:start w:val="1"/>
      <w:numFmt w:val="bullet"/>
      <w:lvlText w:val=""/>
      <w:lvlJc w:val="left"/>
      <w:pPr>
        <w:tabs>
          <w:tab w:val="left" w:pos="420"/>
        </w:tabs>
        <w:ind w:left="420" w:hanging="420"/>
      </w:pPr>
      <w:rPr>
        <w:rFonts w:hint="default" w:ascii="Wingdings" w:hAnsi="Wingdings"/>
      </w:rPr>
    </w:lvl>
  </w:abstractNum>
  <w:abstractNum w:abstractNumId="71">
    <w:nsid w:val="52A18D16"/>
    <w:multiLevelType w:val="singleLevel"/>
    <w:tmpl w:val="52A18D16"/>
    <w:lvl w:ilvl="0" w:tentative="0">
      <w:start w:val="1"/>
      <w:numFmt w:val="bullet"/>
      <w:lvlText w:val=""/>
      <w:lvlJc w:val="left"/>
      <w:pPr>
        <w:tabs>
          <w:tab w:val="left" w:pos="420"/>
        </w:tabs>
        <w:ind w:left="420" w:hanging="420"/>
      </w:pPr>
      <w:rPr>
        <w:rFonts w:hint="default" w:ascii="Wingdings" w:hAnsi="Wingdings"/>
      </w:rPr>
    </w:lvl>
  </w:abstractNum>
  <w:abstractNum w:abstractNumId="72">
    <w:nsid w:val="52A1AA9A"/>
    <w:multiLevelType w:val="singleLevel"/>
    <w:tmpl w:val="52A1AA9A"/>
    <w:lvl w:ilvl="0" w:tentative="0">
      <w:start w:val="2"/>
      <w:numFmt w:val="decimal"/>
      <w:suff w:val="nothing"/>
      <w:lvlText w:val="(%1)"/>
      <w:lvlJc w:val="left"/>
      <w:pPr>
        <w:ind w:left="0" w:firstLine="0"/>
      </w:pPr>
    </w:lvl>
  </w:abstractNum>
  <w:abstractNum w:abstractNumId="73">
    <w:nsid w:val="52A1AAAD"/>
    <w:multiLevelType w:val="singleLevel"/>
    <w:tmpl w:val="52A1AAAD"/>
    <w:lvl w:ilvl="0" w:tentative="0">
      <w:start w:val="1"/>
      <w:numFmt w:val="bullet"/>
      <w:lvlText w:val=""/>
      <w:lvlJc w:val="left"/>
      <w:pPr>
        <w:tabs>
          <w:tab w:val="left" w:pos="420"/>
        </w:tabs>
        <w:ind w:left="420" w:hanging="420"/>
      </w:pPr>
      <w:rPr>
        <w:rFonts w:hint="default" w:ascii="Wingdings" w:hAnsi="Wingdings"/>
      </w:rPr>
    </w:lvl>
  </w:abstractNum>
  <w:abstractNum w:abstractNumId="74">
    <w:nsid w:val="53385FED"/>
    <w:multiLevelType w:val="multilevel"/>
    <w:tmpl w:val="53385FED"/>
    <w:lvl w:ilvl="0" w:tentative="0">
      <w:start w:val="1"/>
      <w:numFmt w:val="bullet"/>
      <w:lvlText w:val=""/>
      <w:lvlJc w:val="left"/>
      <w:pPr>
        <w:tabs>
          <w:tab w:val="left" w:pos="840"/>
        </w:tabs>
        <w:ind w:left="840" w:hanging="360"/>
      </w:pPr>
      <w:rPr>
        <w:rFonts w:hint="default" w:ascii="Symbol" w:hAnsi="Symbol"/>
      </w:rPr>
    </w:lvl>
    <w:lvl w:ilvl="1" w:tentative="0">
      <w:start w:val="1"/>
      <w:numFmt w:val="bullet"/>
      <w:lvlText w:val="o"/>
      <w:lvlJc w:val="left"/>
      <w:pPr>
        <w:tabs>
          <w:tab w:val="left" w:pos="1200"/>
        </w:tabs>
        <w:ind w:left="1200" w:hanging="360"/>
      </w:pPr>
      <w:rPr>
        <w:rFonts w:hint="default" w:ascii="Courier New" w:hAnsi="Courier New" w:cs="Times New Roman"/>
      </w:rPr>
    </w:lvl>
    <w:lvl w:ilvl="2" w:tentative="0">
      <w:start w:val="1"/>
      <w:numFmt w:val="bullet"/>
      <w:lvlText w:val=""/>
      <w:lvlJc w:val="left"/>
      <w:pPr>
        <w:tabs>
          <w:tab w:val="left" w:pos="1920"/>
        </w:tabs>
        <w:ind w:left="1920" w:hanging="360"/>
      </w:pPr>
      <w:rPr>
        <w:rFonts w:hint="default" w:ascii="Wingdings" w:hAnsi="Wingdings"/>
      </w:rPr>
    </w:lvl>
    <w:lvl w:ilvl="3" w:tentative="0">
      <w:start w:val="1"/>
      <w:numFmt w:val="bullet"/>
      <w:lvlText w:val=""/>
      <w:lvlJc w:val="left"/>
      <w:pPr>
        <w:tabs>
          <w:tab w:val="left" w:pos="2640"/>
        </w:tabs>
        <w:ind w:left="2640" w:hanging="360"/>
      </w:pPr>
      <w:rPr>
        <w:rFonts w:hint="default" w:ascii="Symbol" w:hAnsi="Symbol"/>
      </w:rPr>
    </w:lvl>
    <w:lvl w:ilvl="4" w:tentative="0">
      <w:start w:val="1"/>
      <w:numFmt w:val="bullet"/>
      <w:lvlText w:val="o"/>
      <w:lvlJc w:val="left"/>
      <w:pPr>
        <w:tabs>
          <w:tab w:val="left" w:pos="3360"/>
        </w:tabs>
        <w:ind w:left="3360" w:hanging="360"/>
      </w:pPr>
      <w:rPr>
        <w:rFonts w:hint="default" w:ascii="Courier New" w:hAnsi="Courier New" w:cs="Times New Roman"/>
      </w:rPr>
    </w:lvl>
    <w:lvl w:ilvl="5" w:tentative="0">
      <w:start w:val="1"/>
      <w:numFmt w:val="bullet"/>
      <w:lvlText w:val=""/>
      <w:lvlJc w:val="left"/>
      <w:pPr>
        <w:tabs>
          <w:tab w:val="left" w:pos="4080"/>
        </w:tabs>
        <w:ind w:left="4080" w:hanging="360"/>
      </w:pPr>
      <w:rPr>
        <w:rFonts w:hint="default" w:ascii="Wingdings" w:hAnsi="Wingdings"/>
      </w:rPr>
    </w:lvl>
    <w:lvl w:ilvl="6" w:tentative="0">
      <w:start w:val="1"/>
      <w:numFmt w:val="bullet"/>
      <w:lvlText w:val=""/>
      <w:lvlJc w:val="left"/>
      <w:pPr>
        <w:tabs>
          <w:tab w:val="left" w:pos="4800"/>
        </w:tabs>
        <w:ind w:left="4800" w:hanging="360"/>
      </w:pPr>
      <w:rPr>
        <w:rFonts w:hint="default" w:ascii="Symbol" w:hAnsi="Symbol"/>
      </w:rPr>
    </w:lvl>
    <w:lvl w:ilvl="7" w:tentative="0">
      <w:start w:val="1"/>
      <w:numFmt w:val="bullet"/>
      <w:lvlText w:val="o"/>
      <w:lvlJc w:val="left"/>
      <w:pPr>
        <w:tabs>
          <w:tab w:val="left" w:pos="5520"/>
        </w:tabs>
        <w:ind w:left="5520" w:hanging="360"/>
      </w:pPr>
      <w:rPr>
        <w:rFonts w:hint="default" w:ascii="Courier New" w:hAnsi="Courier New" w:cs="Times New Roman"/>
      </w:rPr>
    </w:lvl>
    <w:lvl w:ilvl="8" w:tentative="0">
      <w:start w:val="1"/>
      <w:numFmt w:val="bullet"/>
      <w:lvlText w:val=""/>
      <w:lvlJc w:val="left"/>
      <w:pPr>
        <w:tabs>
          <w:tab w:val="left" w:pos="6240"/>
        </w:tabs>
        <w:ind w:left="6240" w:hanging="360"/>
      </w:pPr>
      <w:rPr>
        <w:rFonts w:hint="default" w:ascii="Wingdings" w:hAnsi="Wingdings"/>
      </w:rPr>
    </w:lvl>
  </w:abstractNum>
  <w:abstractNum w:abstractNumId="75">
    <w:nsid w:val="53984FB0"/>
    <w:multiLevelType w:val="singleLevel"/>
    <w:tmpl w:val="53984FB0"/>
    <w:lvl w:ilvl="0" w:tentative="0">
      <w:start w:val="11"/>
      <w:numFmt w:val="decimal"/>
      <w:suff w:val="nothing"/>
      <w:lvlText w:val="（%1）"/>
      <w:lvlJc w:val="left"/>
      <w:pPr>
        <w:ind w:left="0" w:firstLine="0"/>
      </w:pPr>
    </w:lvl>
  </w:abstractNum>
  <w:abstractNum w:abstractNumId="76">
    <w:nsid w:val="567894FB"/>
    <w:multiLevelType w:val="singleLevel"/>
    <w:tmpl w:val="567894FB"/>
    <w:lvl w:ilvl="0" w:tentative="0">
      <w:start w:val="1"/>
      <w:numFmt w:val="decimal"/>
      <w:suff w:val="nothing"/>
      <w:lvlText w:val="（%1）"/>
      <w:lvlJc w:val="left"/>
      <w:pPr>
        <w:ind w:left="0" w:firstLine="0"/>
      </w:pPr>
    </w:lvl>
  </w:abstractNum>
  <w:abstractNum w:abstractNumId="77">
    <w:nsid w:val="5ED521BB"/>
    <w:multiLevelType w:val="singleLevel"/>
    <w:tmpl w:val="5ED521BB"/>
    <w:lvl w:ilvl="0" w:tentative="0">
      <w:start w:val="1"/>
      <w:numFmt w:val="decimal"/>
      <w:lvlText w:val="(%1)"/>
      <w:lvlJc w:val="left"/>
      <w:pPr>
        <w:ind w:left="425" w:hanging="425"/>
      </w:pPr>
      <w:rPr>
        <w:rFonts w:hint="default"/>
      </w:rPr>
    </w:lvl>
  </w:abstractNum>
  <w:abstractNum w:abstractNumId="78">
    <w:nsid w:val="5EF80C49"/>
    <w:multiLevelType w:val="multilevel"/>
    <w:tmpl w:val="5EF80C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9">
    <w:nsid w:val="61A3728E"/>
    <w:multiLevelType w:val="multilevel"/>
    <w:tmpl w:val="61A3728E"/>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0">
    <w:nsid w:val="6CBE7F8F"/>
    <w:multiLevelType w:val="multilevel"/>
    <w:tmpl w:val="6CBE7F8F"/>
    <w:lvl w:ilvl="0" w:tentative="0">
      <w:start w:val="1"/>
      <w:numFmt w:val="bullet"/>
      <w:pStyle w:val="37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6E070F28"/>
    <w:multiLevelType w:val="multilevel"/>
    <w:tmpl w:val="6E070F28"/>
    <w:lvl w:ilvl="0" w:tentative="0">
      <w:start w:val="1"/>
      <w:numFmt w:val="decimal"/>
      <w:isLgl/>
      <w:suff w:val="space"/>
      <w:lvlText w:val="第%1章"/>
      <w:lvlJc w:val="left"/>
      <w:pPr>
        <w:ind w:left="0" w:firstLine="0"/>
      </w:pPr>
      <w:rPr>
        <w:rFonts w:hint="eastAsia"/>
      </w:rPr>
    </w:lvl>
    <w:lvl w:ilvl="1" w:tentative="0">
      <w:start w:val="1"/>
      <w:numFmt w:val="decimal"/>
      <w:pStyle w:val="346"/>
      <w:isLgl/>
      <w:suff w:val="space"/>
      <w:lvlText w:val="%1.%2"/>
      <w:lvlJc w:val="left"/>
      <w:pPr>
        <w:ind w:left="0" w:firstLine="0"/>
      </w:pPr>
      <w:rPr>
        <w:rFonts w:hint="eastAsia"/>
      </w:rPr>
    </w:lvl>
    <w:lvl w:ilvl="2" w:tentative="0">
      <w:start w:val="1"/>
      <w:numFmt w:val="decimal"/>
      <w:pStyle w:val="347"/>
      <w:isLgl/>
      <w:suff w:val="space"/>
      <w:lvlText w:val="%1.%2.%3"/>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348"/>
      <w:isLgl/>
      <w:suff w:val="space"/>
      <w:lvlText w:val="%1.%2.%3.%4"/>
      <w:lvlJc w:val="left"/>
      <w:pPr>
        <w:ind w:left="0" w:firstLine="0"/>
      </w:pPr>
      <w:rPr>
        <w:rFonts w:hint="eastAsia"/>
      </w:rPr>
    </w:lvl>
    <w:lvl w:ilvl="4" w:tentative="0">
      <w:start w:val="1"/>
      <w:numFmt w:val="decimal"/>
      <w:isLgl/>
      <w:suff w:val="space"/>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2">
    <w:nsid w:val="6E230785"/>
    <w:multiLevelType w:val="multilevel"/>
    <w:tmpl w:val="6E230785"/>
    <w:lvl w:ilvl="0" w:tentative="0">
      <w:start w:val="1"/>
      <w:numFmt w:val="bullet"/>
      <w:pStyle w:val="359"/>
      <w:lvlText w:val=""/>
      <w:lvlJc w:val="left"/>
      <w:pPr>
        <w:tabs>
          <w:tab w:val="left" w:pos="284"/>
        </w:tabs>
        <w:ind w:left="284" w:hanging="284"/>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3">
    <w:nsid w:val="6EFC2DF8"/>
    <w:multiLevelType w:val="singleLevel"/>
    <w:tmpl w:val="6EFC2DF8"/>
    <w:lvl w:ilvl="0" w:tentative="0">
      <w:start w:val="1"/>
      <w:numFmt w:val="decimal"/>
      <w:suff w:val="nothing"/>
      <w:lvlText w:val="（%1）"/>
      <w:lvlJc w:val="left"/>
    </w:lvl>
  </w:abstractNum>
  <w:abstractNum w:abstractNumId="84">
    <w:nsid w:val="74B35504"/>
    <w:multiLevelType w:val="multilevel"/>
    <w:tmpl w:val="74B35504"/>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5">
    <w:nsid w:val="75383549"/>
    <w:multiLevelType w:val="multilevel"/>
    <w:tmpl w:val="753835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6">
    <w:nsid w:val="793E4991"/>
    <w:multiLevelType w:val="singleLevel"/>
    <w:tmpl w:val="793E4991"/>
    <w:lvl w:ilvl="0" w:tentative="0">
      <w:start w:val="1"/>
      <w:numFmt w:val="bullet"/>
      <w:lvlText w:val=""/>
      <w:lvlJc w:val="left"/>
      <w:pPr>
        <w:ind w:left="420" w:hanging="420"/>
      </w:pPr>
      <w:rPr>
        <w:rFonts w:hint="default" w:ascii="Wingdings" w:hAnsi="Wingdings"/>
      </w:rPr>
    </w:lvl>
  </w:abstractNum>
  <w:abstractNum w:abstractNumId="87">
    <w:nsid w:val="7B192F80"/>
    <w:multiLevelType w:val="multilevel"/>
    <w:tmpl w:val="7B192F80"/>
    <w:lvl w:ilvl="0" w:tentative="0">
      <w:start w:val="1"/>
      <w:numFmt w:val="chineseCountingThousand"/>
      <w:pStyle w:val="3"/>
      <w:lvlText w:val="第%1章"/>
      <w:lvlJc w:val="left"/>
      <w:pPr>
        <w:ind w:left="432" w:hanging="432"/>
      </w:pPr>
      <w:rPr>
        <w:rFonts w:hint="eastAsia"/>
      </w:rPr>
    </w:lvl>
    <w:lvl w:ilvl="1" w:tentative="0">
      <w:start w:val="1"/>
      <w:numFmt w:val="decimal"/>
      <w:pStyle w:val="4"/>
      <w:isLgl/>
      <w:lvlText w:val="%1.%2"/>
      <w:lvlJc w:val="left"/>
      <w:pPr>
        <w:ind w:left="576" w:hanging="576"/>
      </w:pPr>
      <w:rPr>
        <w:rFonts w:hint="eastAsia"/>
      </w:rPr>
    </w:lvl>
    <w:lvl w:ilvl="2" w:tentative="0">
      <w:start w:val="1"/>
      <w:numFmt w:val="decimal"/>
      <w:pStyle w:val="5"/>
      <w:isLgl/>
      <w:lvlText w:val="%1.%2.%3"/>
      <w:lvlJc w:val="left"/>
      <w:pPr>
        <w:ind w:left="720" w:hanging="720"/>
      </w:pPr>
      <w:rPr>
        <w:rFonts w:hint="eastAsia"/>
      </w:rPr>
    </w:lvl>
    <w:lvl w:ilvl="3" w:tentative="0">
      <w:start w:val="1"/>
      <w:numFmt w:val="decimal"/>
      <w:pStyle w:val="6"/>
      <w:isLgl/>
      <w:lvlText w:val="%1.%2.%3.%4"/>
      <w:lvlJc w:val="left"/>
      <w:pPr>
        <w:ind w:left="864" w:hanging="864"/>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pStyle w:val="7"/>
      <w:isLgl/>
      <w:lvlText w:val="%1.%2.%3.%4.%5"/>
      <w:lvlJc w:val="left"/>
      <w:pPr>
        <w:ind w:left="2568" w:hanging="1008"/>
      </w:pPr>
      <w:rPr>
        <w:rFonts w:hint="eastAsia"/>
      </w:rPr>
    </w:lvl>
    <w:lvl w:ilvl="5" w:tentative="0">
      <w:start w:val="1"/>
      <w:numFmt w:val="decimal"/>
      <w:pStyle w:val="8"/>
      <w:isLgl/>
      <w:lvlText w:val="%1.%2.%3.%4.%5.%6"/>
      <w:lvlJc w:val="left"/>
      <w:pPr>
        <w:ind w:left="2853" w:hanging="1152"/>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4" w:hanging="1584"/>
      </w:pPr>
      <w:rPr>
        <w:rFonts w:hint="eastAsia"/>
      </w:rPr>
    </w:lvl>
  </w:abstractNum>
  <w:abstractNum w:abstractNumId="88">
    <w:nsid w:val="7BBEA928"/>
    <w:multiLevelType w:val="singleLevel"/>
    <w:tmpl w:val="7BBEA928"/>
    <w:lvl w:ilvl="0" w:tentative="0">
      <w:start w:val="1"/>
      <w:numFmt w:val="decimalEnclosedCircleChinese"/>
      <w:suff w:val="nothing"/>
      <w:lvlText w:val="%1　"/>
      <w:lvlJc w:val="left"/>
      <w:pPr>
        <w:ind w:left="0" w:firstLine="400"/>
      </w:pPr>
      <w:rPr>
        <w:rFonts w:hint="eastAsia"/>
      </w:rPr>
    </w:lvl>
  </w:abstractNum>
  <w:abstractNum w:abstractNumId="89">
    <w:nsid w:val="7BD12953"/>
    <w:multiLevelType w:val="singleLevel"/>
    <w:tmpl w:val="7BD12953"/>
    <w:lvl w:ilvl="0" w:tentative="0">
      <w:start w:val="1"/>
      <w:numFmt w:val="bullet"/>
      <w:lvlText w:val=""/>
      <w:lvlJc w:val="left"/>
      <w:pPr>
        <w:ind w:left="420" w:hanging="420"/>
      </w:pPr>
      <w:rPr>
        <w:rFonts w:hint="default" w:ascii="Wingdings" w:hAnsi="Wingdings"/>
      </w:rPr>
    </w:lvl>
  </w:abstractNum>
  <w:abstractNum w:abstractNumId="90">
    <w:nsid w:val="7F3D7E0D"/>
    <w:multiLevelType w:val="singleLevel"/>
    <w:tmpl w:val="7F3D7E0D"/>
    <w:lvl w:ilvl="0" w:tentative="0">
      <w:start w:val="1"/>
      <w:numFmt w:val="decimal"/>
      <w:suff w:val="nothing"/>
      <w:lvlText w:val="（%1）"/>
      <w:lvlJc w:val="left"/>
    </w:lvl>
  </w:abstractNum>
  <w:num w:numId="1">
    <w:abstractNumId w:val="87"/>
  </w:num>
  <w:num w:numId="2">
    <w:abstractNumId w:val="32"/>
  </w:num>
  <w:num w:numId="3">
    <w:abstractNumId w:val="38"/>
  </w:num>
  <w:num w:numId="4">
    <w:abstractNumId w:val="61"/>
  </w:num>
  <w:num w:numId="5">
    <w:abstractNumId w:val="44"/>
  </w:num>
  <w:num w:numId="6">
    <w:abstractNumId w:val="50"/>
  </w:num>
  <w:num w:numId="7">
    <w:abstractNumId w:val="63"/>
  </w:num>
  <w:num w:numId="8">
    <w:abstractNumId w:val="81"/>
  </w:num>
  <w:num w:numId="9">
    <w:abstractNumId w:val="82"/>
  </w:num>
  <w:num w:numId="10">
    <w:abstractNumId w:val="30"/>
  </w:num>
  <w:num w:numId="11">
    <w:abstractNumId w:val="80"/>
  </w:num>
  <w:num w:numId="12">
    <w:abstractNumId w:val="33"/>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num>
  <w:num w:numId="14">
    <w:abstractNumId w:val="34"/>
  </w:num>
  <w:num w:numId="15">
    <w:abstractNumId w:val="51"/>
  </w:num>
  <w:num w:numId="16">
    <w:abstractNumId w:val="62"/>
  </w:num>
  <w:num w:numId="17">
    <w:abstractNumId w:val="42"/>
  </w:num>
  <w:num w:numId="18">
    <w:abstractNumId w:val="49"/>
  </w:num>
  <w:num w:numId="1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69"/>
  </w:num>
  <w:num w:numId="22">
    <w:abstractNumId w:val="17"/>
  </w:num>
  <w:num w:numId="23">
    <w:abstractNumId w:val="48"/>
  </w:num>
  <w:num w:numId="24">
    <w:abstractNumId w:val="59"/>
  </w:num>
  <w:num w:numId="25">
    <w:abstractNumId w:val="9"/>
  </w:num>
  <w:num w:numId="26">
    <w:abstractNumId w:val="6"/>
  </w:num>
  <w:num w:numId="27">
    <w:abstractNumId w:val="43"/>
  </w:num>
  <w:num w:numId="28">
    <w:abstractNumId w:val="0"/>
  </w:num>
  <w:num w:numId="29">
    <w:abstractNumId w:val="3"/>
  </w:num>
  <w:num w:numId="30">
    <w:abstractNumId w:val="10"/>
    <w:lvlOverride w:ilvl="0">
      <w:startOverride w:val="1"/>
    </w:lvlOverride>
  </w:num>
  <w:num w:numId="31">
    <w:abstractNumId w:val="26"/>
  </w:num>
  <w:num w:numId="32">
    <w:abstractNumId w:val="58"/>
    <w:lvlOverride w:ilvl="0">
      <w:startOverride w:val="1"/>
    </w:lvlOverride>
  </w:num>
  <w:num w:numId="33">
    <w:abstractNumId w:val="41"/>
  </w:num>
  <w:num w:numId="34">
    <w:abstractNumId w:val="86"/>
  </w:num>
  <w:num w:numId="35">
    <w:abstractNumId w:val="29"/>
  </w:num>
  <w:num w:numId="36">
    <w:abstractNumId w:val="45"/>
  </w:num>
  <w:num w:numId="37">
    <w:abstractNumId w:val="19"/>
  </w:num>
  <w:num w:numId="38">
    <w:abstractNumId w:val="12"/>
  </w:num>
  <w:num w:numId="39">
    <w:abstractNumId w:val="60"/>
    <w:lvlOverride w:ilvl="0">
      <w:startOverride w:val="1"/>
    </w:lvlOverride>
  </w:num>
  <w:num w:numId="40">
    <w:abstractNumId w:val="11"/>
  </w:num>
  <w:num w:numId="41">
    <w:abstractNumId w:val="21"/>
  </w:num>
  <w:num w:numId="42">
    <w:abstractNumId w:val="89"/>
  </w:num>
  <w:num w:numId="43">
    <w:abstractNumId w:val="22"/>
  </w:num>
  <w:num w:numId="44">
    <w:abstractNumId w:val="76"/>
    <w:lvlOverride w:ilvl="0">
      <w:startOverride w:val="1"/>
    </w:lvlOverride>
  </w:num>
  <w:num w:numId="45">
    <w:abstractNumId w:val="53"/>
    <w:lvlOverride w:ilvl="0">
      <w:startOverride w:val="1"/>
    </w:lvlOverride>
  </w:num>
  <w:num w:numId="46">
    <w:abstractNumId w:val="4"/>
  </w:num>
  <w:num w:numId="47">
    <w:abstractNumId w:val="7"/>
  </w:num>
  <w:num w:numId="48">
    <w:abstractNumId w:val="2"/>
  </w:num>
  <w:num w:numId="49">
    <w:abstractNumId w:val="52"/>
  </w:num>
  <w:num w:numId="50">
    <w:abstractNumId w:val="54"/>
  </w:num>
  <w:num w:numId="51">
    <w:abstractNumId w:val="57"/>
  </w:num>
  <w:num w:numId="52">
    <w:abstractNumId w:val="25"/>
  </w:num>
  <w:num w:numId="53">
    <w:abstractNumId w:val="68"/>
  </w:num>
  <w:num w:numId="54">
    <w:abstractNumId w:val="31"/>
  </w:num>
  <w:num w:numId="55">
    <w:abstractNumId w:val="83"/>
  </w:num>
  <w:num w:numId="56">
    <w:abstractNumId w:val="23"/>
  </w:num>
  <w:num w:numId="57">
    <w:abstractNumId w:val="15"/>
  </w:num>
  <w:num w:numId="58">
    <w:abstractNumId w:val="90"/>
  </w:num>
  <w:num w:numId="59">
    <w:abstractNumId w:val="28"/>
  </w:num>
  <w:num w:numId="60">
    <w:abstractNumId w:val="27"/>
  </w:num>
  <w:num w:numId="61">
    <w:abstractNumId w:val="13"/>
  </w:num>
  <w:num w:numId="62">
    <w:abstractNumId w:val="24"/>
  </w:num>
  <w:num w:numId="63">
    <w:abstractNumId w:val="77"/>
  </w:num>
  <w:num w:numId="64">
    <w:abstractNumId w:val="1"/>
  </w:num>
  <w:num w:numId="65">
    <w:abstractNumId w:val="46"/>
  </w:num>
  <w:num w:numId="66">
    <w:abstractNumId w:val="20"/>
  </w:num>
  <w:num w:numId="67">
    <w:abstractNumId w:val="5"/>
  </w:num>
  <w:num w:numId="68">
    <w:abstractNumId w:val="36"/>
  </w:num>
  <w:num w:numId="69">
    <w:abstractNumId w:val="47"/>
  </w:num>
  <w:num w:numId="7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7"/>
  </w:num>
  <w:num w:numId="72">
    <w:abstractNumId w:val="66"/>
  </w:num>
  <w:num w:numId="73">
    <w:abstractNumId w:val="55"/>
  </w:num>
  <w:num w:numId="74">
    <w:abstractNumId w:val="88"/>
  </w:num>
  <w:num w:numId="75">
    <w:abstractNumId w:val="35"/>
  </w:num>
  <w:num w:numId="76">
    <w:abstractNumId w:val="14"/>
  </w:num>
  <w:num w:numId="77">
    <w:abstractNumId w:val="8"/>
  </w:num>
  <w:num w:numId="78">
    <w:abstractNumId w:val="64"/>
  </w:num>
  <w:num w:numId="79">
    <w:abstractNumId w:val="84"/>
  </w:num>
  <w:num w:numId="80">
    <w:abstractNumId w:val="75"/>
    <w:lvlOverride w:ilvl="0">
      <w:startOverride w:val="11"/>
    </w:lvlOverride>
  </w:num>
  <w:num w:numId="81">
    <w:abstractNumId w:val="70"/>
  </w:num>
  <w:num w:numId="82">
    <w:abstractNumId w:val="71"/>
  </w:num>
  <w:num w:numId="83">
    <w:abstractNumId w:val="72"/>
    <w:lvlOverride w:ilvl="0">
      <w:startOverride w:val="2"/>
    </w:lvlOverride>
  </w:num>
  <w:num w:numId="84">
    <w:abstractNumId w:val="73"/>
  </w:num>
  <w:num w:numId="85">
    <w:abstractNumId w:val="16"/>
    <w:lvlOverride w:ilvl="0">
      <w:startOverride w:val="1"/>
    </w:lvlOverride>
  </w:num>
  <w:num w:numId="86">
    <w:abstractNumId w:val="74"/>
  </w:num>
  <w:num w:numId="8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0"/>
  </w:num>
  <w:num w:numId="91">
    <w:abstractNumId w:val="79"/>
  </w:num>
  <w:num w:numId="92">
    <w:abstractNumId w:val="65"/>
  </w:num>
  <w:num w:numId="93">
    <w:abstractNumId w:val="18"/>
  </w:num>
  <w:num w:numId="9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3MjZhNTViNzg4ZmViZWMxZDBlODI3YjNjZTMwYTAifQ=="/>
    <w:docVar w:name="KSO_WPS_MARK_KEY" w:val="ce60113e-54bb-48a4-a734-9a284aa62d00"/>
  </w:docVars>
  <w:rsids>
    <w:rsidRoot w:val="00A65D43"/>
    <w:rsid w:val="000004BF"/>
    <w:rsid w:val="000009F0"/>
    <w:rsid w:val="0000123C"/>
    <w:rsid w:val="00001BEB"/>
    <w:rsid w:val="00002557"/>
    <w:rsid w:val="0000276E"/>
    <w:rsid w:val="0000404B"/>
    <w:rsid w:val="00004546"/>
    <w:rsid w:val="000053CF"/>
    <w:rsid w:val="000059CA"/>
    <w:rsid w:val="0000739A"/>
    <w:rsid w:val="0000763C"/>
    <w:rsid w:val="00010D03"/>
    <w:rsid w:val="000134D7"/>
    <w:rsid w:val="0001353B"/>
    <w:rsid w:val="00013CFB"/>
    <w:rsid w:val="000144CD"/>
    <w:rsid w:val="00017240"/>
    <w:rsid w:val="00017CAE"/>
    <w:rsid w:val="0002058A"/>
    <w:rsid w:val="000229AD"/>
    <w:rsid w:val="0002302D"/>
    <w:rsid w:val="00024DCE"/>
    <w:rsid w:val="00024EC0"/>
    <w:rsid w:val="00025D33"/>
    <w:rsid w:val="000276AA"/>
    <w:rsid w:val="00027EF8"/>
    <w:rsid w:val="000304F4"/>
    <w:rsid w:val="00030939"/>
    <w:rsid w:val="00031146"/>
    <w:rsid w:val="0003119B"/>
    <w:rsid w:val="00031E82"/>
    <w:rsid w:val="000327D6"/>
    <w:rsid w:val="000330AC"/>
    <w:rsid w:val="00035151"/>
    <w:rsid w:val="00035DF3"/>
    <w:rsid w:val="00042982"/>
    <w:rsid w:val="00042AC8"/>
    <w:rsid w:val="00044233"/>
    <w:rsid w:val="00044D83"/>
    <w:rsid w:val="000452BC"/>
    <w:rsid w:val="00046FF2"/>
    <w:rsid w:val="00047235"/>
    <w:rsid w:val="00047723"/>
    <w:rsid w:val="00050603"/>
    <w:rsid w:val="000511DB"/>
    <w:rsid w:val="00051FC5"/>
    <w:rsid w:val="00054C8A"/>
    <w:rsid w:val="000557FA"/>
    <w:rsid w:val="00055B6A"/>
    <w:rsid w:val="00056973"/>
    <w:rsid w:val="00057815"/>
    <w:rsid w:val="0006038C"/>
    <w:rsid w:val="0006116A"/>
    <w:rsid w:val="00061333"/>
    <w:rsid w:val="00061EAF"/>
    <w:rsid w:val="00063612"/>
    <w:rsid w:val="000654B4"/>
    <w:rsid w:val="00066C95"/>
    <w:rsid w:val="00067BAE"/>
    <w:rsid w:val="000713A9"/>
    <w:rsid w:val="00072205"/>
    <w:rsid w:val="000729B5"/>
    <w:rsid w:val="00072DDE"/>
    <w:rsid w:val="00073012"/>
    <w:rsid w:val="00073550"/>
    <w:rsid w:val="000758E8"/>
    <w:rsid w:val="00075B00"/>
    <w:rsid w:val="00075B83"/>
    <w:rsid w:val="00077AEF"/>
    <w:rsid w:val="00081035"/>
    <w:rsid w:val="00082313"/>
    <w:rsid w:val="0008280C"/>
    <w:rsid w:val="00082A6E"/>
    <w:rsid w:val="00083AAE"/>
    <w:rsid w:val="000848A5"/>
    <w:rsid w:val="00084A84"/>
    <w:rsid w:val="0008556F"/>
    <w:rsid w:val="00086F1A"/>
    <w:rsid w:val="00087648"/>
    <w:rsid w:val="00090420"/>
    <w:rsid w:val="00092749"/>
    <w:rsid w:val="00093E3D"/>
    <w:rsid w:val="00094B83"/>
    <w:rsid w:val="00096912"/>
    <w:rsid w:val="00096B7D"/>
    <w:rsid w:val="000971A2"/>
    <w:rsid w:val="000975FA"/>
    <w:rsid w:val="000977A7"/>
    <w:rsid w:val="000A1309"/>
    <w:rsid w:val="000A1FA8"/>
    <w:rsid w:val="000A267E"/>
    <w:rsid w:val="000A392E"/>
    <w:rsid w:val="000A4629"/>
    <w:rsid w:val="000A53E0"/>
    <w:rsid w:val="000A5642"/>
    <w:rsid w:val="000A5B0F"/>
    <w:rsid w:val="000A6969"/>
    <w:rsid w:val="000A7DF3"/>
    <w:rsid w:val="000B05DB"/>
    <w:rsid w:val="000B0969"/>
    <w:rsid w:val="000B0C2B"/>
    <w:rsid w:val="000B1FC7"/>
    <w:rsid w:val="000B2AE0"/>
    <w:rsid w:val="000B338F"/>
    <w:rsid w:val="000B36E1"/>
    <w:rsid w:val="000B43E3"/>
    <w:rsid w:val="000B476D"/>
    <w:rsid w:val="000B4E50"/>
    <w:rsid w:val="000B69EF"/>
    <w:rsid w:val="000B7540"/>
    <w:rsid w:val="000C03F0"/>
    <w:rsid w:val="000C05F2"/>
    <w:rsid w:val="000C0E2D"/>
    <w:rsid w:val="000C11CE"/>
    <w:rsid w:val="000C229F"/>
    <w:rsid w:val="000C24FF"/>
    <w:rsid w:val="000C2B2B"/>
    <w:rsid w:val="000C30C6"/>
    <w:rsid w:val="000C32EC"/>
    <w:rsid w:val="000C3635"/>
    <w:rsid w:val="000C39D4"/>
    <w:rsid w:val="000C40E3"/>
    <w:rsid w:val="000C5161"/>
    <w:rsid w:val="000C607B"/>
    <w:rsid w:val="000C66EB"/>
    <w:rsid w:val="000C76F1"/>
    <w:rsid w:val="000D0835"/>
    <w:rsid w:val="000D1A3B"/>
    <w:rsid w:val="000D1A85"/>
    <w:rsid w:val="000D25EF"/>
    <w:rsid w:val="000D266B"/>
    <w:rsid w:val="000D330F"/>
    <w:rsid w:val="000D4041"/>
    <w:rsid w:val="000D6C60"/>
    <w:rsid w:val="000D7E8F"/>
    <w:rsid w:val="000E0768"/>
    <w:rsid w:val="000E0C83"/>
    <w:rsid w:val="000E0C92"/>
    <w:rsid w:val="000E1F50"/>
    <w:rsid w:val="000E2143"/>
    <w:rsid w:val="000E39D3"/>
    <w:rsid w:val="000E4B8D"/>
    <w:rsid w:val="000E55D2"/>
    <w:rsid w:val="000E63B0"/>
    <w:rsid w:val="000E66CD"/>
    <w:rsid w:val="000E6795"/>
    <w:rsid w:val="000E6AE3"/>
    <w:rsid w:val="000F1D58"/>
    <w:rsid w:val="000F31FD"/>
    <w:rsid w:val="000F531D"/>
    <w:rsid w:val="000F57AB"/>
    <w:rsid w:val="000F695C"/>
    <w:rsid w:val="000F7200"/>
    <w:rsid w:val="000F7518"/>
    <w:rsid w:val="0010003E"/>
    <w:rsid w:val="00100EF8"/>
    <w:rsid w:val="00103F01"/>
    <w:rsid w:val="0010453D"/>
    <w:rsid w:val="00104D1E"/>
    <w:rsid w:val="00105187"/>
    <w:rsid w:val="0010653F"/>
    <w:rsid w:val="00107921"/>
    <w:rsid w:val="001105F8"/>
    <w:rsid w:val="0011275A"/>
    <w:rsid w:val="001127DF"/>
    <w:rsid w:val="001128CC"/>
    <w:rsid w:val="001136B4"/>
    <w:rsid w:val="001139EB"/>
    <w:rsid w:val="0011437E"/>
    <w:rsid w:val="00117662"/>
    <w:rsid w:val="00117E3B"/>
    <w:rsid w:val="001208F8"/>
    <w:rsid w:val="00120E27"/>
    <w:rsid w:val="0012223B"/>
    <w:rsid w:val="00122C81"/>
    <w:rsid w:val="00125565"/>
    <w:rsid w:val="001256EA"/>
    <w:rsid w:val="00125CF5"/>
    <w:rsid w:val="001270CE"/>
    <w:rsid w:val="0012793C"/>
    <w:rsid w:val="00130FCC"/>
    <w:rsid w:val="0013142C"/>
    <w:rsid w:val="0013184A"/>
    <w:rsid w:val="00131CE8"/>
    <w:rsid w:val="00131F6C"/>
    <w:rsid w:val="00133F22"/>
    <w:rsid w:val="00134EBC"/>
    <w:rsid w:val="001365FF"/>
    <w:rsid w:val="00137BAC"/>
    <w:rsid w:val="00140283"/>
    <w:rsid w:val="001406EF"/>
    <w:rsid w:val="00140CDC"/>
    <w:rsid w:val="001427AA"/>
    <w:rsid w:val="001439D7"/>
    <w:rsid w:val="00146F47"/>
    <w:rsid w:val="00147C25"/>
    <w:rsid w:val="00150255"/>
    <w:rsid w:val="001543F4"/>
    <w:rsid w:val="0015469F"/>
    <w:rsid w:val="0015517F"/>
    <w:rsid w:val="00156068"/>
    <w:rsid w:val="0015628F"/>
    <w:rsid w:val="00157783"/>
    <w:rsid w:val="001577B1"/>
    <w:rsid w:val="001603E2"/>
    <w:rsid w:val="00160754"/>
    <w:rsid w:val="00160956"/>
    <w:rsid w:val="0016186A"/>
    <w:rsid w:val="00161A53"/>
    <w:rsid w:val="00161EA9"/>
    <w:rsid w:val="00162D95"/>
    <w:rsid w:val="00163748"/>
    <w:rsid w:val="00163D6C"/>
    <w:rsid w:val="0016607D"/>
    <w:rsid w:val="001660E1"/>
    <w:rsid w:val="00166D53"/>
    <w:rsid w:val="001672AA"/>
    <w:rsid w:val="0017051B"/>
    <w:rsid w:val="00170DBD"/>
    <w:rsid w:val="00171011"/>
    <w:rsid w:val="00171115"/>
    <w:rsid w:val="00172318"/>
    <w:rsid w:val="00172A39"/>
    <w:rsid w:val="00173E1D"/>
    <w:rsid w:val="0017406C"/>
    <w:rsid w:val="0017414A"/>
    <w:rsid w:val="001746C1"/>
    <w:rsid w:val="0017505F"/>
    <w:rsid w:val="001750E8"/>
    <w:rsid w:val="00175D08"/>
    <w:rsid w:val="001765B2"/>
    <w:rsid w:val="00180901"/>
    <w:rsid w:val="00180ADC"/>
    <w:rsid w:val="00181AC4"/>
    <w:rsid w:val="00181EA2"/>
    <w:rsid w:val="001828C7"/>
    <w:rsid w:val="001830FE"/>
    <w:rsid w:val="00183B16"/>
    <w:rsid w:val="001840D7"/>
    <w:rsid w:val="00184826"/>
    <w:rsid w:val="00184C81"/>
    <w:rsid w:val="00184FD6"/>
    <w:rsid w:val="001859D6"/>
    <w:rsid w:val="00187956"/>
    <w:rsid w:val="00190408"/>
    <w:rsid w:val="00190940"/>
    <w:rsid w:val="00193EBA"/>
    <w:rsid w:val="001945CF"/>
    <w:rsid w:val="0019505E"/>
    <w:rsid w:val="00196FCB"/>
    <w:rsid w:val="00197692"/>
    <w:rsid w:val="00197A73"/>
    <w:rsid w:val="00197C8C"/>
    <w:rsid w:val="00197DBD"/>
    <w:rsid w:val="001A177B"/>
    <w:rsid w:val="001A1A78"/>
    <w:rsid w:val="001A2091"/>
    <w:rsid w:val="001A234A"/>
    <w:rsid w:val="001A44D1"/>
    <w:rsid w:val="001A55FD"/>
    <w:rsid w:val="001A5FE2"/>
    <w:rsid w:val="001A6545"/>
    <w:rsid w:val="001A676E"/>
    <w:rsid w:val="001A7FBD"/>
    <w:rsid w:val="001B00DE"/>
    <w:rsid w:val="001B0A14"/>
    <w:rsid w:val="001B1382"/>
    <w:rsid w:val="001B1CD5"/>
    <w:rsid w:val="001B2470"/>
    <w:rsid w:val="001B2861"/>
    <w:rsid w:val="001B477C"/>
    <w:rsid w:val="001B651B"/>
    <w:rsid w:val="001C0AE6"/>
    <w:rsid w:val="001C12D8"/>
    <w:rsid w:val="001C3335"/>
    <w:rsid w:val="001C50C9"/>
    <w:rsid w:val="001C52A2"/>
    <w:rsid w:val="001C52B9"/>
    <w:rsid w:val="001C6A8E"/>
    <w:rsid w:val="001D1EDD"/>
    <w:rsid w:val="001D2AE5"/>
    <w:rsid w:val="001D2F21"/>
    <w:rsid w:val="001D305D"/>
    <w:rsid w:val="001D3CEF"/>
    <w:rsid w:val="001D670A"/>
    <w:rsid w:val="001E098F"/>
    <w:rsid w:val="001E2A69"/>
    <w:rsid w:val="001E5553"/>
    <w:rsid w:val="001E713F"/>
    <w:rsid w:val="001F0DF5"/>
    <w:rsid w:val="001F24EA"/>
    <w:rsid w:val="001F31E8"/>
    <w:rsid w:val="001F341D"/>
    <w:rsid w:val="001F349B"/>
    <w:rsid w:val="001F3DC0"/>
    <w:rsid w:val="001F4D0F"/>
    <w:rsid w:val="001F5A5F"/>
    <w:rsid w:val="001F5E86"/>
    <w:rsid w:val="001F6740"/>
    <w:rsid w:val="001F729A"/>
    <w:rsid w:val="001F76B2"/>
    <w:rsid w:val="00200A7C"/>
    <w:rsid w:val="00200AA2"/>
    <w:rsid w:val="002015C1"/>
    <w:rsid w:val="00203F2F"/>
    <w:rsid w:val="00204441"/>
    <w:rsid w:val="00204B92"/>
    <w:rsid w:val="00205111"/>
    <w:rsid w:val="0020538D"/>
    <w:rsid w:val="00205A3E"/>
    <w:rsid w:val="002068C7"/>
    <w:rsid w:val="00206D46"/>
    <w:rsid w:val="00214A8C"/>
    <w:rsid w:val="0021502C"/>
    <w:rsid w:val="00215406"/>
    <w:rsid w:val="002165F9"/>
    <w:rsid w:val="00216D00"/>
    <w:rsid w:val="00217E26"/>
    <w:rsid w:val="002212B9"/>
    <w:rsid w:val="00222ADD"/>
    <w:rsid w:val="00224768"/>
    <w:rsid w:val="00224EFC"/>
    <w:rsid w:val="00225CCC"/>
    <w:rsid w:val="002302FD"/>
    <w:rsid w:val="00231537"/>
    <w:rsid w:val="00231A8F"/>
    <w:rsid w:val="00232158"/>
    <w:rsid w:val="002338F3"/>
    <w:rsid w:val="002354AC"/>
    <w:rsid w:val="00236E26"/>
    <w:rsid w:val="0023725F"/>
    <w:rsid w:val="00240237"/>
    <w:rsid w:val="00242311"/>
    <w:rsid w:val="002423F7"/>
    <w:rsid w:val="002426FC"/>
    <w:rsid w:val="0024303A"/>
    <w:rsid w:val="00243FD2"/>
    <w:rsid w:val="0024445C"/>
    <w:rsid w:val="00246549"/>
    <w:rsid w:val="00246A29"/>
    <w:rsid w:val="00250049"/>
    <w:rsid w:val="00250507"/>
    <w:rsid w:val="00253010"/>
    <w:rsid w:val="0025302B"/>
    <w:rsid w:val="00253D17"/>
    <w:rsid w:val="0025721F"/>
    <w:rsid w:val="0025770E"/>
    <w:rsid w:val="00260A40"/>
    <w:rsid w:val="00260D08"/>
    <w:rsid w:val="002616D4"/>
    <w:rsid w:val="00261BCD"/>
    <w:rsid w:val="00261D13"/>
    <w:rsid w:val="0026206A"/>
    <w:rsid w:val="002625D3"/>
    <w:rsid w:val="002642A5"/>
    <w:rsid w:val="00264D43"/>
    <w:rsid w:val="00265002"/>
    <w:rsid w:val="0026500A"/>
    <w:rsid w:val="0026535D"/>
    <w:rsid w:val="00266410"/>
    <w:rsid w:val="0026653E"/>
    <w:rsid w:val="00266CBE"/>
    <w:rsid w:val="00266FC3"/>
    <w:rsid w:val="00271014"/>
    <w:rsid w:val="002744B4"/>
    <w:rsid w:val="0027539C"/>
    <w:rsid w:val="002761E0"/>
    <w:rsid w:val="00280143"/>
    <w:rsid w:val="0028088C"/>
    <w:rsid w:val="00280FA7"/>
    <w:rsid w:val="0028164B"/>
    <w:rsid w:val="00281880"/>
    <w:rsid w:val="00281989"/>
    <w:rsid w:val="00282819"/>
    <w:rsid w:val="00282A3E"/>
    <w:rsid w:val="002833A5"/>
    <w:rsid w:val="002844B4"/>
    <w:rsid w:val="00286502"/>
    <w:rsid w:val="002872C8"/>
    <w:rsid w:val="00287611"/>
    <w:rsid w:val="00287B81"/>
    <w:rsid w:val="00293073"/>
    <w:rsid w:val="0029329A"/>
    <w:rsid w:val="0029470C"/>
    <w:rsid w:val="00295215"/>
    <w:rsid w:val="00296B92"/>
    <w:rsid w:val="00296C48"/>
    <w:rsid w:val="002A0D8E"/>
    <w:rsid w:val="002A223C"/>
    <w:rsid w:val="002A29DD"/>
    <w:rsid w:val="002A4AD8"/>
    <w:rsid w:val="002A4E31"/>
    <w:rsid w:val="002A5A42"/>
    <w:rsid w:val="002A7FE8"/>
    <w:rsid w:val="002B003F"/>
    <w:rsid w:val="002B025C"/>
    <w:rsid w:val="002B2247"/>
    <w:rsid w:val="002B25B1"/>
    <w:rsid w:val="002B3292"/>
    <w:rsid w:val="002B5C61"/>
    <w:rsid w:val="002B5ED0"/>
    <w:rsid w:val="002B6732"/>
    <w:rsid w:val="002B6C9F"/>
    <w:rsid w:val="002B70F2"/>
    <w:rsid w:val="002B7435"/>
    <w:rsid w:val="002B772D"/>
    <w:rsid w:val="002B7913"/>
    <w:rsid w:val="002B7AE8"/>
    <w:rsid w:val="002C1605"/>
    <w:rsid w:val="002C1D67"/>
    <w:rsid w:val="002C258A"/>
    <w:rsid w:val="002C2653"/>
    <w:rsid w:val="002C2B8C"/>
    <w:rsid w:val="002C366F"/>
    <w:rsid w:val="002C387A"/>
    <w:rsid w:val="002C3C59"/>
    <w:rsid w:val="002C3E16"/>
    <w:rsid w:val="002C41FD"/>
    <w:rsid w:val="002C4623"/>
    <w:rsid w:val="002C47DB"/>
    <w:rsid w:val="002C4CE6"/>
    <w:rsid w:val="002C695B"/>
    <w:rsid w:val="002C7CE9"/>
    <w:rsid w:val="002D0AB0"/>
    <w:rsid w:val="002D1F52"/>
    <w:rsid w:val="002D2C3E"/>
    <w:rsid w:val="002D4BEE"/>
    <w:rsid w:val="002D6786"/>
    <w:rsid w:val="002E0003"/>
    <w:rsid w:val="002E2A87"/>
    <w:rsid w:val="002E38FD"/>
    <w:rsid w:val="002E5367"/>
    <w:rsid w:val="002E5DEC"/>
    <w:rsid w:val="002F1EA4"/>
    <w:rsid w:val="002F2185"/>
    <w:rsid w:val="002F2502"/>
    <w:rsid w:val="002F3058"/>
    <w:rsid w:val="002F4508"/>
    <w:rsid w:val="002F46B9"/>
    <w:rsid w:val="002F4C2A"/>
    <w:rsid w:val="002F5B9A"/>
    <w:rsid w:val="002F7356"/>
    <w:rsid w:val="002F7659"/>
    <w:rsid w:val="00300628"/>
    <w:rsid w:val="00300B40"/>
    <w:rsid w:val="00302269"/>
    <w:rsid w:val="00302277"/>
    <w:rsid w:val="003027C1"/>
    <w:rsid w:val="00304DEF"/>
    <w:rsid w:val="00305576"/>
    <w:rsid w:val="00305778"/>
    <w:rsid w:val="003059C3"/>
    <w:rsid w:val="0030714F"/>
    <w:rsid w:val="00311CCA"/>
    <w:rsid w:val="0031288A"/>
    <w:rsid w:val="00313887"/>
    <w:rsid w:val="003138C7"/>
    <w:rsid w:val="00313AE5"/>
    <w:rsid w:val="003145DB"/>
    <w:rsid w:val="00315DF0"/>
    <w:rsid w:val="00315F4C"/>
    <w:rsid w:val="00316637"/>
    <w:rsid w:val="00316E10"/>
    <w:rsid w:val="00316F98"/>
    <w:rsid w:val="0031738C"/>
    <w:rsid w:val="00320705"/>
    <w:rsid w:val="00321EF2"/>
    <w:rsid w:val="00322118"/>
    <w:rsid w:val="00322205"/>
    <w:rsid w:val="0032242B"/>
    <w:rsid w:val="00322775"/>
    <w:rsid w:val="003267EE"/>
    <w:rsid w:val="00326CDD"/>
    <w:rsid w:val="003301D8"/>
    <w:rsid w:val="003302E3"/>
    <w:rsid w:val="00331C2B"/>
    <w:rsid w:val="003326A8"/>
    <w:rsid w:val="003343E9"/>
    <w:rsid w:val="0033543D"/>
    <w:rsid w:val="00335D02"/>
    <w:rsid w:val="00336714"/>
    <w:rsid w:val="003367F4"/>
    <w:rsid w:val="00341E6E"/>
    <w:rsid w:val="003425D4"/>
    <w:rsid w:val="0034271C"/>
    <w:rsid w:val="00343950"/>
    <w:rsid w:val="003442BF"/>
    <w:rsid w:val="00344AAB"/>
    <w:rsid w:val="00345CCF"/>
    <w:rsid w:val="00350B8E"/>
    <w:rsid w:val="00350BDA"/>
    <w:rsid w:val="00350D50"/>
    <w:rsid w:val="003518AA"/>
    <w:rsid w:val="00352E81"/>
    <w:rsid w:val="0035309E"/>
    <w:rsid w:val="00354003"/>
    <w:rsid w:val="00354227"/>
    <w:rsid w:val="00354403"/>
    <w:rsid w:val="00354770"/>
    <w:rsid w:val="00355D5B"/>
    <w:rsid w:val="003564A8"/>
    <w:rsid w:val="003579FE"/>
    <w:rsid w:val="00360CD9"/>
    <w:rsid w:val="00360FF2"/>
    <w:rsid w:val="00363FF7"/>
    <w:rsid w:val="0036443A"/>
    <w:rsid w:val="00365C18"/>
    <w:rsid w:val="00366691"/>
    <w:rsid w:val="003703AC"/>
    <w:rsid w:val="003713BA"/>
    <w:rsid w:val="003716F7"/>
    <w:rsid w:val="00371AFE"/>
    <w:rsid w:val="003723D1"/>
    <w:rsid w:val="003726D3"/>
    <w:rsid w:val="003738B6"/>
    <w:rsid w:val="00373EF7"/>
    <w:rsid w:val="003743F0"/>
    <w:rsid w:val="00377DEE"/>
    <w:rsid w:val="00377ED4"/>
    <w:rsid w:val="003804A0"/>
    <w:rsid w:val="00380615"/>
    <w:rsid w:val="0038173A"/>
    <w:rsid w:val="00382966"/>
    <w:rsid w:val="00382D2D"/>
    <w:rsid w:val="0038404F"/>
    <w:rsid w:val="00384160"/>
    <w:rsid w:val="00384BCD"/>
    <w:rsid w:val="003854B8"/>
    <w:rsid w:val="0038556C"/>
    <w:rsid w:val="00390500"/>
    <w:rsid w:val="003917C8"/>
    <w:rsid w:val="003941BF"/>
    <w:rsid w:val="00396222"/>
    <w:rsid w:val="00396860"/>
    <w:rsid w:val="00397814"/>
    <w:rsid w:val="00397A12"/>
    <w:rsid w:val="00397AB8"/>
    <w:rsid w:val="00397EC7"/>
    <w:rsid w:val="003A090D"/>
    <w:rsid w:val="003A0A85"/>
    <w:rsid w:val="003A0F7B"/>
    <w:rsid w:val="003A1C71"/>
    <w:rsid w:val="003A304D"/>
    <w:rsid w:val="003A4209"/>
    <w:rsid w:val="003B1710"/>
    <w:rsid w:val="003B49EF"/>
    <w:rsid w:val="003B4BD7"/>
    <w:rsid w:val="003B4DAC"/>
    <w:rsid w:val="003B5229"/>
    <w:rsid w:val="003B5804"/>
    <w:rsid w:val="003B69D2"/>
    <w:rsid w:val="003B6EDF"/>
    <w:rsid w:val="003B71D4"/>
    <w:rsid w:val="003C03A9"/>
    <w:rsid w:val="003C0881"/>
    <w:rsid w:val="003C161F"/>
    <w:rsid w:val="003C1641"/>
    <w:rsid w:val="003C20AF"/>
    <w:rsid w:val="003C3E37"/>
    <w:rsid w:val="003C476C"/>
    <w:rsid w:val="003C4A28"/>
    <w:rsid w:val="003C54ED"/>
    <w:rsid w:val="003C67B4"/>
    <w:rsid w:val="003C6874"/>
    <w:rsid w:val="003C6A47"/>
    <w:rsid w:val="003C6E5A"/>
    <w:rsid w:val="003D058F"/>
    <w:rsid w:val="003D07DB"/>
    <w:rsid w:val="003D0A09"/>
    <w:rsid w:val="003D1612"/>
    <w:rsid w:val="003D1C85"/>
    <w:rsid w:val="003D21C0"/>
    <w:rsid w:val="003D31E3"/>
    <w:rsid w:val="003D4703"/>
    <w:rsid w:val="003D51C2"/>
    <w:rsid w:val="003D54EC"/>
    <w:rsid w:val="003D628E"/>
    <w:rsid w:val="003D63EE"/>
    <w:rsid w:val="003D64AA"/>
    <w:rsid w:val="003D6C5D"/>
    <w:rsid w:val="003D77C8"/>
    <w:rsid w:val="003D7A0F"/>
    <w:rsid w:val="003E034B"/>
    <w:rsid w:val="003E267F"/>
    <w:rsid w:val="003E3676"/>
    <w:rsid w:val="003E3F63"/>
    <w:rsid w:val="003E50D9"/>
    <w:rsid w:val="003E5242"/>
    <w:rsid w:val="003E6E7E"/>
    <w:rsid w:val="003E7240"/>
    <w:rsid w:val="003E75B0"/>
    <w:rsid w:val="003E7705"/>
    <w:rsid w:val="003E77EA"/>
    <w:rsid w:val="003F0EAC"/>
    <w:rsid w:val="003F1B50"/>
    <w:rsid w:val="003F1C5F"/>
    <w:rsid w:val="003F2466"/>
    <w:rsid w:val="003F2DCE"/>
    <w:rsid w:val="003F58D4"/>
    <w:rsid w:val="003F5A09"/>
    <w:rsid w:val="003F5E92"/>
    <w:rsid w:val="003F76C5"/>
    <w:rsid w:val="00400947"/>
    <w:rsid w:val="00400E5D"/>
    <w:rsid w:val="00403B9E"/>
    <w:rsid w:val="00407027"/>
    <w:rsid w:val="004078FC"/>
    <w:rsid w:val="00411291"/>
    <w:rsid w:val="0041192C"/>
    <w:rsid w:val="00411C58"/>
    <w:rsid w:val="00411E69"/>
    <w:rsid w:val="00412774"/>
    <w:rsid w:val="00414471"/>
    <w:rsid w:val="00414555"/>
    <w:rsid w:val="0041484D"/>
    <w:rsid w:val="00414FD9"/>
    <w:rsid w:val="0041548A"/>
    <w:rsid w:val="0041665F"/>
    <w:rsid w:val="004167D8"/>
    <w:rsid w:val="00416AC4"/>
    <w:rsid w:val="00416B93"/>
    <w:rsid w:val="00416F38"/>
    <w:rsid w:val="00420201"/>
    <w:rsid w:val="004214D3"/>
    <w:rsid w:val="004218F4"/>
    <w:rsid w:val="00421B0D"/>
    <w:rsid w:val="0042242F"/>
    <w:rsid w:val="00422794"/>
    <w:rsid w:val="00423100"/>
    <w:rsid w:val="00423B2E"/>
    <w:rsid w:val="00425F37"/>
    <w:rsid w:val="00426C31"/>
    <w:rsid w:val="0043097E"/>
    <w:rsid w:val="00433609"/>
    <w:rsid w:val="00433C77"/>
    <w:rsid w:val="00434268"/>
    <w:rsid w:val="00434650"/>
    <w:rsid w:val="00434C27"/>
    <w:rsid w:val="00437066"/>
    <w:rsid w:val="00440CFE"/>
    <w:rsid w:val="00440EC4"/>
    <w:rsid w:val="00441905"/>
    <w:rsid w:val="00441C67"/>
    <w:rsid w:val="00442891"/>
    <w:rsid w:val="00442D29"/>
    <w:rsid w:val="0044407B"/>
    <w:rsid w:val="004451D6"/>
    <w:rsid w:val="00445E44"/>
    <w:rsid w:val="004460D8"/>
    <w:rsid w:val="004468A5"/>
    <w:rsid w:val="00446C15"/>
    <w:rsid w:val="00446E75"/>
    <w:rsid w:val="00447335"/>
    <w:rsid w:val="00450052"/>
    <w:rsid w:val="00450254"/>
    <w:rsid w:val="0045053B"/>
    <w:rsid w:val="004510BB"/>
    <w:rsid w:val="00451EBA"/>
    <w:rsid w:val="00452916"/>
    <w:rsid w:val="00454DC8"/>
    <w:rsid w:val="00456485"/>
    <w:rsid w:val="004602C9"/>
    <w:rsid w:val="00460C2E"/>
    <w:rsid w:val="00461275"/>
    <w:rsid w:val="00462413"/>
    <w:rsid w:val="00462784"/>
    <w:rsid w:val="00462DA0"/>
    <w:rsid w:val="00464208"/>
    <w:rsid w:val="00464593"/>
    <w:rsid w:val="00466C82"/>
    <w:rsid w:val="00467227"/>
    <w:rsid w:val="00470536"/>
    <w:rsid w:val="0047159E"/>
    <w:rsid w:val="004723B9"/>
    <w:rsid w:val="00473A3E"/>
    <w:rsid w:val="00474F1F"/>
    <w:rsid w:val="00475369"/>
    <w:rsid w:val="0047579E"/>
    <w:rsid w:val="00475BB6"/>
    <w:rsid w:val="00475DCC"/>
    <w:rsid w:val="004769AC"/>
    <w:rsid w:val="00476AC0"/>
    <w:rsid w:val="00476EAD"/>
    <w:rsid w:val="004774A5"/>
    <w:rsid w:val="00477B6D"/>
    <w:rsid w:val="00481FE4"/>
    <w:rsid w:val="00483268"/>
    <w:rsid w:val="004842F3"/>
    <w:rsid w:val="0048465D"/>
    <w:rsid w:val="0048656B"/>
    <w:rsid w:val="00486A03"/>
    <w:rsid w:val="00486B17"/>
    <w:rsid w:val="00492544"/>
    <w:rsid w:val="00493B05"/>
    <w:rsid w:val="00493DB3"/>
    <w:rsid w:val="0049407C"/>
    <w:rsid w:val="004940C2"/>
    <w:rsid w:val="00494945"/>
    <w:rsid w:val="00495B35"/>
    <w:rsid w:val="00495C42"/>
    <w:rsid w:val="00495D0C"/>
    <w:rsid w:val="00496673"/>
    <w:rsid w:val="00496AA2"/>
    <w:rsid w:val="00496F62"/>
    <w:rsid w:val="00497621"/>
    <w:rsid w:val="00497AA6"/>
    <w:rsid w:val="004A0783"/>
    <w:rsid w:val="004A13E7"/>
    <w:rsid w:val="004A38EA"/>
    <w:rsid w:val="004A3D05"/>
    <w:rsid w:val="004A3F50"/>
    <w:rsid w:val="004A4843"/>
    <w:rsid w:val="004A4F59"/>
    <w:rsid w:val="004A55D8"/>
    <w:rsid w:val="004A6463"/>
    <w:rsid w:val="004A6CDE"/>
    <w:rsid w:val="004A6DC5"/>
    <w:rsid w:val="004A73CE"/>
    <w:rsid w:val="004B0052"/>
    <w:rsid w:val="004B00E3"/>
    <w:rsid w:val="004B0B68"/>
    <w:rsid w:val="004B559F"/>
    <w:rsid w:val="004B63E7"/>
    <w:rsid w:val="004C0942"/>
    <w:rsid w:val="004C15CC"/>
    <w:rsid w:val="004C1716"/>
    <w:rsid w:val="004C3246"/>
    <w:rsid w:val="004C3D92"/>
    <w:rsid w:val="004C45D9"/>
    <w:rsid w:val="004C5AA1"/>
    <w:rsid w:val="004C6629"/>
    <w:rsid w:val="004C7655"/>
    <w:rsid w:val="004C7DDD"/>
    <w:rsid w:val="004D0687"/>
    <w:rsid w:val="004D06F5"/>
    <w:rsid w:val="004D1C93"/>
    <w:rsid w:val="004D2AA5"/>
    <w:rsid w:val="004D3536"/>
    <w:rsid w:val="004D43E7"/>
    <w:rsid w:val="004D5F6B"/>
    <w:rsid w:val="004D60C6"/>
    <w:rsid w:val="004D61B8"/>
    <w:rsid w:val="004D7269"/>
    <w:rsid w:val="004D7405"/>
    <w:rsid w:val="004D7CE7"/>
    <w:rsid w:val="004E0C80"/>
    <w:rsid w:val="004E13F5"/>
    <w:rsid w:val="004E15D4"/>
    <w:rsid w:val="004E28E2"/>
    <w:rsid w:val="004E4C57"/>
    <w:rsid w:val="004E4FF0"/>
    <w:rsid w:val="004E5433"/>
    <w:rsid w:val="004E5847"/>
    <w:rsid w:val="004E646E"/>
    <w:rsid w:val="004E705A"/>
    <w:rsid w:val="004E7FB8"/>
    <w:rsid w:val="004F04B3"/>
    <w:rsid w:val="004F1221"/>
    <w:rsid w:val="004F1B43"/>
    <w:rsid w:val="004F1C44"/>
    <w:rsid w:val="004F1D5B"/>
    <w:rsid w:val="004F2386"/>
    <w:rsid w:val="004F2E58"/>
    <w:rsid w:val="004F3E9D"/>
    <w:rsid w:val="004F4912"/>
    <w:rsid w:val="004F61E3"/>
    <w:rsid w:val="004F6B2F"/>
    <w:rsid w:val="004F6CD3"/>
    <w:rsid w:val="004F73D8"/>
    <w:rsid w:val="00500E99"/>
    <w:rsid w:val="0050334D"/>
    <w:rsid w:val="00503E91"/>
    <w:rsid w:val="00506211"/>
    <w:rsid w:val="00506EC1"/>
    <w:rsid w:val="00507FB2"/>
    <w:rsid w:val="00510F03"/>
    <w:rsid w:val="00511A45"/>
    <w:rsid w:val="00511A95"/>
    <w:rsid w:val="0051269B"/>
    <w:rsid w:val="00514DD6"/>
    <w:rsid w:val="00515DB7"/>
    <w:rsid w:val="00515DBA"/>
    <w:rsid w:val="00515F3F"/>
    <w:rsid w:val="0051708E"/>
    <w:rsid w:val="00517D49"/>
    <w:rsid w:val="00517EB2"/>
    <w:rsid w:val="00517F8E"/>
    <w:rsid w:val="005219B1"/>
    <w:rsid w:val="00521A00"/>
    <w:rsid w:val="005222F3"/>
    <w:rsid w:val="00524276"/>
    <w:rsid w:val="005243D9"/>
    <w:rsid w:val="00524964"/>
    <w:rsid w:val="005251A8"/>
    <w:rsid w:val="00525B00"/>
    <w:rsid w:val="00526683"/>
    <w:rsid w:val="00527A1F"/>
    <w:rsid w:val="00530AC6"/>
    <w:rsid w:val="00530ADB"/>
    <w:rsid w:val="00532C0B"/>
    <w:rsid w:val="00536154"/>
    <w:rsid w:val="00536553"/>
    <w:rsid w:val="005367B0"/>
    <w:rsid w:val="00540B5F"/>
    <w:rsid w:val="005423B4"/>
    <w:rsid w:val="005429F3"/>
    <w:rsid w:val="00542D82"/>
    <w:rsid w:val="005438C3"/>
    <w:rsid w:val="005441AF"/>
    <w:rsid w:val="00544CB4"/>
    <w:rsid w:val="005476FB"/>
    <w:rsid w:val="00550701"/>
    <w:rsid w:val="00551059"/>
    <w:rsid w:val="00551298"/>
    <w:rsid w:val="0055263B"/>
    <w:rsid w:val="00553C34"/>
    <w:rsid w:val="00555597"/>
    <w:rsid w:val="0055595A"/>
    <w:rsid w:val="00556A17"/>
    <w:rsid w:val="00556F3C"/>
    <w:rsid w:val="0055771A"/>
    <w:rsid w:val="00560A56"/>
    <w:rsid w:val="0056130F"/>
    <w:rsid w:val="005624DC"/>
    <w:rsid w:val="005630BD"/>
    <w:rsid w:val="0056386B"/>
    <w:rsid w:val="005639EE"/>
    <w:rsid w:val="00565AA4"/>
    <w:rsid w:val="00566175"/>
    <w:rsid w:val="00566CD1"/>
    <w:rsid w:val="005703FC"/>
    <w:rsid w:val="00570CD8"/>
    <w:rsid w:val="00571140"/>
    <w:rsid w:val="005725CE"/>
    <w:rsid w:val="00572661"/>
    <w:rsid w:val="00572856"/>
    <w:rsid w:val="0057508B"/>
    <w:rsid w:val="005759DE"/>
    <w:rsid w:val="0057629A"/>
    <w:rsid w:val="0057656C"/>
    <w:rsid w:val="0057670E"/>
    <w:rsid w:val="0057769A"/>
    <w:rsid w:val="0058193C"/>
    <w:rsid w:val="00581AEF"/>
    <w:rsid w:val="00581D9F"/>
    <w:rsid w:val="0058207C"/>
    <w:rsid w:val="005823AE"/>
    <w:rsid w:val="00582CB9"/>
    <w:rsid w:val="005846CD"/>
    <w:rsid w:val="00584C7E"/>
    <w:rsid w:val="0058570A"/>
    <w:rsid w:val="0058584C"/>
    <w:rsid w:val="00590511"/>
    <w:rsid w:val="00590EEB"/>
    <w:rsid w:val="00591A05"/>
    <w:rsid w:val="00591A06"/>
    <w:rsid w:val="0059237D"/>
    <w:rsid w:val="00592D31"/>
    <w:rsid w:val="0059408C"/>
    <w:rsid w:val="00594679"/>
    <w:rsid w:val="0059505E"/>
    <w:rsid w:val="005954F7"/>
    <w:rsid w:val="00595FDB"/>
    <w:rsid w:val="005963A8"/>
    <w:rsid w:val="005973D9"/>
    <w:rsid w:val="00597E5C"/>
    <w:rsid w:val="005A00BC"/>
    <w:rsid w:val="005A29D5"/>
    <w:rsid w:val="005A433F"/>
    <w:rsid w:val="005A43F1"/>
    <w:rsid w:val="005A4EAD"/>
    <w:rsid w:val="005A54B0"/>
    <w:rsid w:val="005A5EDC"/>
    <w:rsid w:val="005A7513"/>
    <w:rsid w:val="005B0640"/>
    <w:rsid w:val="005B0D97"/>
    <w:rsid w:val="005B1543"/>
    <w:rsid w:val="005B26E9"/>
    <w:rsid w:val="005B35AF"/>
    <w:rsid w:val="005B4D63"/>
    <w:rsid w:val="005B5052"/>
    <w:rsid w:val="005B50BE"/>
    <w:rsid w:val="005B57DC"/>
    <w:rsid w:val="005B60FB"/>
    <w:rsid w:val="005B6881"/>
    <w:rsid w:val="005B69A3"/>
    <w:rsid w:val="005B6DD7"/>
    <w:rsid w:val="005B72A4"/>
    <w:rsid w:val="005C1523"/>
    <w:rsid w:val="005C2222"/>
    <w:rsid w:val="005C2C88"/>
    <w:rsid w:val="005C3321"/>
    <w:rsid w:val="005C3C2F"/>
    <w:rsid w:val="005D02B0"/>
    <w:rsid w:val="005D06BA"/>
    <w:rsid w:val="005D0725"/>
    <w:rsid w:val="005D5FB5"/>
    <w:rsid w:val="005D6DF6"/>
    <w:rsid w:val="005D6E10"/>
    <w:rsid w:val="005D6EE6"/>
    <w:rsid w:val="005D7A8E"/>
    <w:rsid w:val="005E3871"/>
    <w:rsid w:val="005E4B1D"/>
    <w:rsid w:val="005E735A"/>
    <w:rsid w:val="005F15AF"/>
    <w:rsid w:val="005F2E7B"/>
    <w:rsid w:val="005F2F13"/>
    <w:rsid w:val="005F3438"/>
    <w:rsid w:val="005F546D"/>
    <w:rsid w:val="005F5922"/>
    <w:rsid w:val="005F63D6"/>
    <w:rsid w:val="005F76CC"/>
    <w:rsid w:val="005F7AA9"/>
    <w:rsid w:val="005F7ACF"/>
    <w:rsid w:val="00602020"/>
    <w:rsid w:val="00602564"/>
    <w:rsid w:val="00604465"/>
    <w:rsid w:val="00604763"/>
    <w:rsid w:val="006048F1"/>
    <w:rsid w:val="006053F9"/>
    <w:rsid w:val="00606DA1"/>
    <w:rsid w:val="0060775A"/>
    <w:rsid w:val="00610005"/>
    <w:rsid w:val="0061001E"/>
    <w:rsid w:val="006107EC"/>
    <w:rsid w:val="00610873"/>
    <w:rsid w:val="006113D2"/>
    <w:rsid w:val="006119F0"/>
    <w:rsid w:val="006122D6"/>
    <w:rsid w:val="00613433"/>
    <w:rsid w:val="006137C6"/>
    <w:rsid w:val="006143EE"/>
    <w:rsid w:val="006156D0"/>
    <w:rsid w:val="006163C4"/>
    <w:rsid w:val="00616497"/>
    <w:rsid w:val="00616540"/>
    <w:rsid w:val="00616950"/>
    <w:rsid w:val="00621CEA"/>
    <w:rsid w:val="00622AE5"/>
    <w:rsid w:val="006231A2"/>
    <w:rsid w:val="00623B97"/>
    <w:rsid w:val="00624F29"/>
    <w:rsid w:val="00625B3D"/>
    <w:rsid w:val="00626212"/>
    <w:rsid w:val="00630599"/>
    <w:rsid w:val="00630D41"/>
    <w:rsid w:val="00631986"/>
    <w:rsid w:val="00632E81"/>
    <w:rsid w:val="00635309"/>
    <w:rsid w:val="00635454"/>
    <w:rsid w:val="006362C8"/>
    <w:rsid w:val="006371E4"/>
    <w:rsid w:val="00637C7A"/>
    <w:rsid w:val="00641280"/>
    <w:rsid w:val="00641B4A"/>
    <w:rsid w:val="0064321A"/>
    <w:rsid w:val="00644879"/>
    <w:rsid w:val="00645C6A"/>
    <w:rsid w:val="006502FF"/>
    <w:rsid w:val="0065177F"/>
    <w:rsid w:val="00651F9B"/>
    <w:rsid w:val="00652F9C"/>
    <w:rsid w:val="00653A23"/>
    <w:rsid w:val="0065420C"/>
    <w:rsid w:val="00654280"/>
    <w:rsid w:val="006546F6"/>
    <w:rsid w:val="006551B7"/>
    <w:rsid w:val="006554FA"/>
    <w:rsid w:val="00656E0D"/>
    <w:rsid w:val="006571AD"/>
    <w:rsid w:val="00660575"/>
    <w:rsid w:val="00662451"/>
    <w:rsid w:val="00662ACC"/>
    <w:rsid w:val="00662FF8"/>
    <w:rsid w:val="00664042"/>
    <w:rsid w:val="0066422E"/>
    <w:rsid w:val="006642D2"/>
    <w:rsid w:val="006651D7"/>
    <w:rsid w:val="00665245"/>
    <w:rsid w:val="00666190"/>
    <w:rsid w:val="006661A6"/>
    <w:rsid w:val="006704A6"/>
    <w:rsid w:val="00670840"/>
    <w:rsid w:val="00672515"/>
    <w:rsid w:val="0067265F"/>
    <w:rsid w:val="00673B08"/>
    <w:rsid w:val="00673F11"/>
    <w:rsid w:val="006759F7"/>
    <w:rsid w:val="006771B4"/>
    <w:rsid w:val="00677F5D"/>
    <w:rsid w:val="0068090A"/>
    <w:rsid w:val="00680960"/>
    <w:rsid w:val="00680CA8"/>
    <w:rsid w:val="00680FE6"/>
    <w:rsid w:val="0068141C"/>
    <w:rsid w:val="00681554"/>
    <w:rsid w:val="00681AA8"/>
    <w:rsid w:val="00682648"/>
    <w:rsid w:val="006835E4"/>
    <w:rsid w:val="00683680"/>
    <w:rsid w:val="00683DF1"/>
    <w:rsid w:val="00685790"/>
    <w:rsid w:val="0069060E"/>
    <w:rsid w:val="00692EBF"/>
    <w:rsid w:val="00693EF9"/>
    <w:rsid w:val="0069545D"/>
    <w:rsid w:val="006954A7"/>
    <w:rsid w:val="006955D3"/>
    <w:rsid w:val="00695AAA"/>
    <w:rsid w:val="00695F82"/>
    <w:rsid w:val="0069674E"/>
    <w:rsid w:val="00697AFF"/>
    <w:rsid w:val="006A1308"/>
    <w:rsid w:val="006A37DF"/>
    <w:rsid w:val="006A4DA6"/>
    <w:rsid w:val="006A518D"/>
    <w:rsid w:val="006A54CA"/>
    <w:rsid w:val="006A5D56"/>
    <w:rsid w:val="006A65B3"/>
    <w:rsid w:val="006A6820"/>
    <w:rsid w:val="006A7076"/>
    <w:rsid w:val="006A7894"/>
    <w:rsid w:val="006A7B22"/>
    <w:rsid w:val="006B1556"/>
    <w:rsid w:val="006B2028"/>
    <w:rsid w:val="006B2074"/>
    <w:rsid w:val="006B2966"/>
    <w:rsid w:val="006B401E"/>
    <w:rsid w:val="006B521C"/>
    <w:rsid w:val="006B5A05"/>
    <w:rsid w:val="006B5DBB"/>
    <w:rsid w:val="006B6696"/>
    <w:rsid w:val="006B6AB5"/>
    <w:rsid w:val="006B781D"/>
    <w:rsid w:val="006B783F"/>
    <w:rsid w:val="006C0A0C"/>
    <w:rsid w:val="006C1D1C"/>
    <w:rsid w:val="006C2A40"/>
    <w:rsid w:val="006C330C"/>
    <w:rsid w:val="006C34FB"/>
    <w:rsid w:val="006C48FE"/>
    <w:rsid w:val="006C5F6A"/>
    <w:rsid w:val="006C65AB"/>
    <w:rsid w:val="006C6D19"/>
    <w:rsid w:val="006C6E24"/>
    <w:rsid w:val="006C7159"/>
    <w:rsid w:val="006D0D79"/>
    <w:rsid w:val="006D163C"/>
    <w:rsid w:val="006D1C16"/>
    <w:rsid w:val="006D3191"/>
    <w:rsid w:val="006D3C5A"/>
    <w:rsid w:val="006D4E23"/>
    <w:rsid w:val="006D5684"/>
    <w:rsid w:val="006D5C65"/>
    <w:rsid w:val="006D5FCD"/>
    <w:rsid w:val="006D6264"/>
    <w:rsid w:val="006D665C"/>
    <w:rsid w:val="006E2D24"/>
    <w:rsid w:val="006E4A25"/>
    <w:rsid w:val="006E4ACE"/>
    <w:rsid w:val="006E77DE"/>
    <w:rsid w:val="006F0471"/>
    <w:rsid w:val="006F0FAA"/>
    <w:rsid w:val="006F4511"/>
    <w:rsid w:val="006F5287"/>
    <w:rsid w:val="006F5DC6"/>
    <w:rsid w:val="006F6D59"/>
    <w:rsid w:val="006F741F"/>
    <w:rsid w:val="006F753F"/>
    <w:rsid w:val="006F76B5"/>
    <w:rsid w:val="006F7EF6"/>
    <w:rsid w:val="00703EEC"/>
    <w:rsid w:val="00704149"/>
    <w:rsid w:val="00704346"/>
    <w:rsid w:val="00705D1E"/>
    <w:rsid w:val="007067E6"/>
    <w:rsid w:val="0070777A"/>
    <w:rsid w:val="00707F28"/>
    <w:rsid w:val="007102B4"/>
    <w:rsid w:val="00711737"/>
    <w:rsid w:val="00712C49"/>
    <w:rsid w:val="00714A86"/>
    <w:rsid w:val="00714BCA"/>
    <w:rsid w:val="007153AC"/>
    <w:rsid w:val="00715731"/>
    <w:rsid w:val="007161B7"/>
    <w:rsid w:val="00716288"/>
    <w:rsid w:val="00716989"/>
    <w:rsid w:val="00717A0F"/>
    <w:rsid w:val="007211A4"/>
    <w:rsid w:val="00721ABB"/>
    <w:rsid w:val="00721FFD"/>
    <w:rsid w:val="00723444"/>
    <w:rsid w:val="007237DF"/>
    <w:rsid w:val="007249C7"/>
    <w:rsid w:val="00725ED4"/>
    <w:rsid w:val="00727000"/>
    <w:rsid w:val="00731362"/>
    <w:rsid w:val="0073226A"/>
    <w:rsid w:val="00732AFF"/>
    <w:rsid w:val="0073362F"/>
    <w:rsid w:val="00733741"/>
    <w:rsid w:val="00734DAA"/>
    <w:rsid w:val="007354F7"/>
    <w:rsid w:val="00735DA2"/>
    <w:rsid w:val="0073647A"/>
    <w:rsid w:val="00736C4F"/>
    <w:rsid w:val="0073768C"/>
    <w:rsid w:val="00740013"/>
    <w:rsid w:val="00740435"/>
    <w:rsid w:val="0074059B"/>
    <w:rsid w:val="00741457"/>
    <w:rsid w:val="00742894"/>
    <w:rsid w:val="0074433E"/>
    <w:rsid w:val="00745A58"/>
    <w:rsid w:val="00745AFA"/>
    <w:rsid w:val="00746707"/>
    <w:rsid w:val="00746CDC"/>
    <w:rsid w:val="007473C3"/>
    <w:rsid w:val="0075027C"/>
    <w:rsid w:val="00751012"/>
    <w:rsid w:val="00751514"/>
    <w:rsid w:val="00751587"/>
    <w:rsid w:val="00752C74"/>
    <w:rsid w:val="007557DB"/>
    <w:rsid w:val="0075693F"/>
    <w:rsid w:val="00756B2A"/>
    <w:rsid w:val="00756F4A"/>
    <w:rsid w:val="00760156"/>
    <w:rsid w:val="00760A13"/>
    <w:rsid w:val="007613F1"/>
    <w:rsid w:val="00761DF4"/>
    <w:rsid w:val="00762182"/>
    <w:rsid w:val="00763CA1"/>
    <w:rsid w:val="00764BE6"/>
    <w:rsid w:val="00764C04"/>
    <w:rsid w:val="00765592"/>
    <w:rsid w:val="007655E8"/>
    <w:rsid w:val="00766740"/>
    <w:rsid w:val="00767D44"/>
    <w:rsid w:val="00771A68"/>
    <w:rsid w:val="00772413"/>
    <w:rsid w:val="0077350D"/>
    <w:rsid w:val="00774CF1"/>
    <w:rsid w:val="00775A38"/>
    <w:rsid w:val="007774C1"/>
    <w:rsid w:val="00777600"/>
    <w:rsid w:val="00780140"/>
    <w:rsid w:val="00781C63"/>
    <w:rsid w:val="00781FC3"/>
    <w:rsid w:val="0078365E"/>
    <w:rsid w:val="0078407D"/>
    <w:rsid w:val="00784542"/>
    <w:rsid w:val="00784B33"/>
    <w:rsid w:val="00787020"/>
    <w:rsid w:val="0078744D"/>
    <w:rsid w:val="007911F6"/>
    <w:rsid w:val="00791991"/>
    <w:rsid w:val="00792004"/>
    <w:rsid w:val="007948DD"/>
    <w:rsid w:val="00795BB2"/>
    <w:rsid w:val="00796038"/>
    <w:rsid w:val="00797C2A"/>
    <w:rsid w:val="007A0411"/>
    <w:rsid w:val="007A2E31"/>
    <w:rsid w:val="007A559C"/>
    <w:rsid w:val="007A6852"/>
    <w:rsid w:val="007A6E1E"/>
    <w:rsid w:val="007A779F"/>
    <w:rsid w:val="007B3234"/>
    <w:rsid w:val="007B3263"/>
    <w:rsid w:val="007B34E0"/>
    <w:rsid w:val="007B5D65"/>
    <w:rsid w:val="007B623C"/>
    <w:rsid w:val="007C233D"/>
    <w:rsid w:val="007C4883"/>
    <w:rsid w:val="007C5AB8"/>
    <w:rsid w:val="007C614E"/>
    <w:rsid w:val="007C63E1"/>
    <w:rsid w:val="007C74C1"/>
    <w:rsid w:val="007C7E29"/>
    <w:rsid w:val="007D2F5A"/>
    <w:rsid w:val="007D352C"/>
    <w:rsid w:val="007D57D9"/>
    <w:rsid w:val="007E065C"/>
    <w:rsid w:val="007E1664"/>
    <w:rsid w:val="007E1DF5"/>
    <w:rsid w:val="007E3B45"/>
    <w:rsid w:val="007F0452"/>
    <w:rsid w:val="007F0AF6"/>
    <w:rsid w:val="007F0E11"/>
    <w:rsid w:val="007F1743"/>
    <w:rsid w:val="007F196F"/>
    <w:rsid w:val="007F1D5A"/>
    <w:rsid w:val="007F275E"/>
    <w:rsid w:val="007F2F89"/>
    <w:rsid w:val="007F35B1"/>
    <w:rsid w:val="007F3603"/>
    <w:rsid w:val="007F368F"/>
    <w:rsid w:val="007F3BBE"/>
    <w:rsid w:val="007F4004"/>
    <w:rsid w:val="007F41A9"/>
    <w:rsid w:val="007F4975"/>
    <w:rsid w:val="007F5584"/>
    <w:rsid w:val="007F5959"/>
    <w:rsid w:val="007F663D"/>
    <w:rsid w:val="007F6EAD"/>
    <w:rsid w:val="007F6F17"/>
    <w:rsid w:val="00802729"/>
    <w:rsid w:val="0080286E"/>
    <w:rsid w:val="00802970"/>
    <w:rsid w:val="008029BA"/>
    <w:rsid w:val="00803EDB"/>
    <w:rsid w:val="00804692"/>
    <w:rsid w:val="008048E9"/>
    <w:rsid w:val="00804993"/>
    <w:rsid w:val="00805D30"/>
    <w:rsid w:val="00806EBB"/>
    <w:rsid w:val="00813AC1"/>
    <w:rsid w:val="008141FF"/>
    <w:rsid w:val="00815100"/>
    <w:rsid w:val="0081517C"/>
    <w:rsid w:val="00815338"/>
    <w:rsid w:val="0081779E"/>
    <w:rsid w:val="00823996"/>
    <w:rsid w:val="00823A0A"/>
    <w:rsid w:val="00823A74"/>
    <w:rsid w:val="008243C8"/>
    <w:rsid w:val="008251D0"/>
    <w:rsid w:val="008307A6"/>
    <w:rsid w:val="00830DEC"/>
    <w:rsid w:val="00830E81"/>
    <w:rsid w:val="00832614"/>
    <w:rsid w:val="00832F81"/>
    <w:rsid w:val="008332E9"/>
    <w:rsid w:val="00834553"/>
    <w:rsid w:val="00834651"/>
    <w:rsid w:val="00834AED"/>
    <w:rsid w:val="00834E5E"/>
    <w:rsid w:val="00836173"/>
    <w:rsid w:val="00836F09"/>
    <w:rsid w:val="00837301"/>
    <w:rsid w:val="008406A2"/>
    <w:rsid w:val="00840B77"/>
    <w:rsid w:val="00841307"/>
    <w:rsid w:val="008416DB"/>
    <w:rsid w:val="00842038"/>
    <w:rsid w:val="008421F3"/>
    <w:rsid w:val="0084356E"/>
    <w:rsid w:val="00843D5A"/>
    <w:rsid w:val="0085017B"/>
    <w:rsid w:val="00850271"/>
    <w:rsid w:val="0085046F"/>
    <w:rsid w:val="00855BD3"/>
    <w:rsid w:val="00855F2E"/>
    <w:rsid w:val="0085600E"/>
    <w:rsid w:val="008570A7"/>
    <w:rsid w:val="00860AF8"/>
    <w:rsid w:val="0086119B"/>
    <w:rsid w:val="00863F0F"/>
    <w:rsid w:val="00864D04"/>
    <w:rsid w:val="008652E2"/>
    <w:rsid w:val="00865FE0"/>
    <w:rsid w:val="0086794E"/>
    <w:rsid w:val="0087052D"/>
    <w:rsid w:val="00870CED"/>
    <w:rsid w:val="008710FA"/>
    <w:rsid w:val="008714AF"/>
    <w:rsid w:val="008719B6"/>
    <w:rsid w:val="00872813"/>
    <w:rsid w:val="00872AA5"/>
    <w:rsid w:val="00872B7B"/>
    <w:rsid w:val="00873D82"/>
    <w:rsid w:val="00874436"/>
    <w:rsid w:val="008745DB"/>
    <w:rsid w:val="0087497F"/>
    <w:rsid w:val="00874F0A"/>
    <w:rsid w:val="00875221"/>
    <w:rsid w:val="00876CA6"/>
    <w:rsid w:val="00877CEC"/>
    <w:rsid w:val="008807FC"/>
    <w:rsid w:val="00881BB2"/>
    <w:rsid w:val="00883CD0"/>
    <w:rsid w:val="0088465D"/>
    <w:rsid w:val="008848CC"/>
    <w:rsid w:val="008848FA"/>
    <w:rsid w:val="00885504"/>
    <w:rsid w:val="00886113"/>
    <w:rsid w:val="00886F6F"/>
    <w:rsid w:val="00887DEA"/>
    <w:rsid w:val="0089019E"/>
    <w:rsid w:val="0089135B"/>
    <w:rsid w:val="00891AD6"/>
    <w:rsid w:val="008920FC"/>
    <w:rsid w:val="00892C75"/>
    <w:rsid w:val="00892FA9"/>
    <w:rsid w:val="0089358B"/>
    <w:rsid w:val="00893C5C"/>
    <w:rsid w:val="00894C56"/>
    <w:rsid w:val="00896807"/>
    <w:rsid w:val="00897FC3"/>
    <w:rsid w:val="008A22B3"/>
    <w:rsid w:val="008A2E62"/>
    <w:rsid w:val="008A38CC"/>
    <w:rsid w:val="008A3F9C"/>
    <w:rsid w:val="008A597F"/>
    <w:rsid w:val="008A6F66"/>
    <w:rsid w:val="008A7DEE"/>
    <w:rsid w:val="008B034C"/>
    <w:rsid w:val="008B0544"/>
    <w:rsid w:val="008B17D9"/>
    <w:rsid w:val="008B2283"/>
    <w:rsid w:val="008B2752"/>
    <w:rsid w:val="008B2DA3"/>
    <w:rsid w:val="008B3309"/>
    <w:rsid w:val="008B5581"/>
    <w:rsid w:val="008B5CC0"/>
    <w:rsid w:val="008B5F94"/>
    <w:rsid w:val="008B61B2"/>
    <w:rsid w:val="008B61F3"/>
    <w:rsid w:val="008B6CCC"/>
    <w:rsid w:val="008B72DE"/>
    <w:rsid w:val="008B75A1"/>
    <w:rsid w:val="008C05A8"/>
    <w:rsid w:val="008C0A77"/>
    <w:rsid w:val="008C0E04"/>
    <w:rsid w:val="008C124F"/>
    <w:rsid w:val="008C1493"/>
    <w:rsid w:val="008C1C1E"/>
    <w:rsid w:val="008C315D"/>
    <w:rsid w:val="008C371B"/>
    <w:rsid w:val="008C4254"/>
    <w:rsid w:val="008C4521"/>
    <w:rsid w:val="008C45B9"/>
    <w:rsid w:val="008C4C7E"/>
    <w:rsid w:val="008C4E88"/>
    <w:rsid w:val="008C5476"/>
    <w:rsid w:val="008C5A95"/>
    <w:rsid w:val="008C6EE6"/>
    <w:rsid w:val="008D031B"/>
    <w:rsid w:val="008D0F86"/>
    <w:rsid w:val="008D3144"/>
    <w:rsid w:val="008D49C4"/>
    <w:rsid w:val="008D4DE0"/>
    <w:rsid w:val="008D4F5D"/>
    <w:rsid w:val="008D5515"/>
    <w:rsid w:val="008D56D3"/>
    <w:rsid w:val="008D7403"/>
    <w:rsid w:val="008D78D4"/>
    <w:rsid w:val="008D7A6E"/>
    <w:rsid w:val="008E0074"/>
    <w:rsid w:val="008E08A9"/>
    <w:rsid w:val="008E0A28"/>
    <w:rsid w:val="008E3210"/>
    <w:rsid w:val="008E34B5"/>
    <w:rsid w:val="008E51D6"/>
    <w:rsid w:val="008E5E30"/>
    <w:rsid w:val="008E6425"/>
    <w:rsid w:val="008E6A7A"/>
    <w:rsid w:val="008E7489"/>
    <w:rsid w:val="008F0170"/>
    <w:rsid w:val="008F01BC"/>
    <w:rsid w:val="008F01DE"/>
    <w:rsid w:val="008F2B22"/>
    <w:rsid w:val="008F2B31"/>
    <w:rsid w:val="008F2BF5"/>
    <w:rsid w:val="008F34E0"/>
    <w:rsid w:val="008F5042"/>
    <w:rsid w:val="008F537C"/>
    <w:rsid w:val="008F5438"/>
    <w:rsid w:val="008F6054"/>
    <w:rsid w:val="008F6144"/>
    <w:rsid w:val="008F628C"/>
    <w:rsid w:val="008F7037"/>
    <w:rsid w:val="008F78EE"/>
    <w:rsid w:val="009000B6"/>
    <w:rsid w:val="00900FE0"/>
    <w:rsid w:val="009011AF"/>
    <w:rsid w:val="00901765"/>
    <w:rsid w:val="009027D0"/>
    <w:rsid w:val="00903371"/>
    <w:rsid w:val="009050DC"/>
    <w:rsid w:val="009051E3"/>
    <w:rsid w:val="00905C64"/>
    <w:rsid w:val="00906CC4"/>
    <w:rsid w:val="0090704C"/>
    <w:rsid w:val="0091071C"/>
    <w:rsid w:val="009110E2"/>
    <w:rsid w:val="0091328F"/>
    <w:rsid w:val="00913AC8"/>
    <w:rsid w:val="00914003"/>
    <w:rsid w:val="0091640D"/>
    <w:rsid w:val="0091735D"/>
    <w:rsid w:val="00923B55"/>
    <w:rsid w:val="009242E6"/>
    <w:rsid w:val="009242EC"/>
    <w:rsid w:val="0092470B"/>
    <w:rsid w:val="00925A38"/>
    <w:rsid w:val="00927B11"/>
    <w:rsid w:val="009307EC"/>
    <w:rsid w:val="00930C65"/>
    <w:rsid w:val="00931E03"/>
    <w:rsid w:val="009326A2"/>
    <w:rsid w:val="00933201"/>
    <w:rsid w:val="00933CE8"/>
    <w:rsid w:val="00934A0D"/>
    <w:rsid w:val="0093541B"/>
    <w:rsid w:val="00937CCE"/>
    <w:rsid w:val="00940D98"/>
    <w:rsid w:val="009419CE"/>
    <w:rsid w:val="00942F4B"/>
    <w:rsid w:val="00942F92"/>
    <w:rsid w:val="00943570"/>
    <w:rsid w:val="00943AD4"/>
    <w:rsid w:val="00944385"/>
    <w:rsid w:val="00944D0C"/>
    <w:rsid w:val="00945531"/>
    <w:rsid w:val="00946B94"/>
    <w:rsid w:val="0094703E"/>
    <w:rsid w:val="009477DF"/>
    <w:rsid w:val="00947B32"/>
    <w:rsid w:val="00947B79"/>
    <w:rsid w:val="009502AA"/>
    <w:rsid w:val="00952C3C"/>
    <w:rsid w:val="00955BB2"/>
    <w:rsid w:val="00957CFB"/>
    <w:rsid w:val="00962410"/>
    <w:rsid w:val="00962C5D"/>
    <w:rsid w:val="00963272"/>
    <w:rsid w:val="009641B0"/>
    <w:rsid w:val="0096424E"/>
    <w:rsid w:val="0096650E"/>
    <w:rsid w:val="00967C9F"/>
    <w:rsid w:val="009706E4"/>
    <w:rsid w:val="00970E78"/>
    <w:rsid w:val="00972B75"/>
    <w:rsid w:val="0097418F"/>
    <w:rsid w:val="0097436F"/>
    <w:rsid w:val="00974A2C"/>
    <w:rsid w:val="00980447"/>
    <w:rsid w:val="00980448"/>
    <w:rsid w:val="00980E01"/>
    <w:rsid w:val="009811AD"/>
    <w:rsid w:val="009819A8"/>
    <w:rsid w:val="00981D7D"/>
    <w:rsid w:val="00982D0F"/>
    <w:rsid w:val="009833AD"/>
    <w:rsid w:val="009834E2"/>
    <w:rsid w:val="00983669"/>
    <w:rsid w:val="0098403F"/>
    <w:rsid w:val="00984486"/>
    <w:rsid w:val="0098543C"/>
    <w:rsid w:val="00986192"/>
    <w:rsid w:val="009870C0"/>
    <w:rsid w:val="00987D2F"/>
    <w:rsid w:val="0099058D"/>
    <w:rsid w:val="00990D75"/>
    <w:rsid w:val="00993556"/>
    <w:rsid w:val="00994DBE"/>
    <w:rsid w:val="009957D3"/>
    <w:rsid w:val="00995A15"/>
    <w:rsid w:val="00995E82"/>
    <w:rsid w:val="009966A0"/>
    <w:rsid w:val="00997BB5"/>
    <w:rsid w:val="009A1E77"/>
    <w:rsid w:val="009A2532"/>
    <w:rsid w:val="009A2537"/>
    <w:rsid w:val="009A2996"/>
    <w:rsid w:val="009A2FF3"/>
    <w:rsid w:val="009A3B3B"/>
    <w:rsid w:val="009A4612"/>
    <w:rsid w:val="009A556D"/>
    <w:rsid w:val="009A5620"/>
    <w:rsid w:val="009A5A2A"/>
    <w:rsid w:val="009A6EE5"/>
    <w:rsid w:val="009A77F5"/>
    <w:rsid w:val="009B1698"/>
    <w:rsid w:val="009B2FF5"/>
    <w:rsid w:val="009B31C1"/>
    <w:rsid w:val="009B6377"/>
    <w:rsid w:val="009B6E87"/>
    <w:rsid w:val="009B77DA"/>
    <w:rsid w:val="009B7E92"/>
    <w:rsid w:val="009C0394"/>
    <w:rsid w:val="009C1876"/>
    <w:rsid w:val="009C5E69"/>
    <w:rsid w:val="009C7103"/>
    <w:rsid w:val="009D09A7"/>
    <w:rsid w:val="009D1549"/>
    <w:rsid w:val="009D18D4"/>
    <w:rsid w:val="009D1BF1"/>
    <w:rsid w:val="009D1DA9"/>
    <w:rsid w:val="009D240C"/>
    <w:rsid w:val="009D4DA6"/>
    <w:rsid w:val="009D5680"/>
    <w:rsid w:val="009D6206"/>
    <w:rsid w:val="009D72B2"/>
    <w:rsid w:val="009D77A2"/>
    <w:rsid w:val="009D7961"/>
    <w:rsid w:val="009E06EB"/>
    <w:rsid w:val="009E175C"/>
    <w:rsid w:val="009E196F"/>
    <w:rsid w:val="009E1B45"/>
    <w:rsid w:val="009E1F25"/>
    <w:rsid w:val="009E2916"/>
    <w:rsid w:val="009E2B63"/>
    <w:rsid w:val="009E3775"/>
    <w:rsid w:val="009E49BE"/>
    <w:rsid w:val="009E5077"/>
    <w:rsid w:val="009E54B5"/>
    <w:rsid w:val="009E676E"/>
    <w:rsid w:val="009E739D"/>
    <w:rsid w:val="009F0B14"/>
    <w:rsid w:val="009F3060"/>
    <w:rsid w:val="009F45C0"/>
    <w:rsid w:val="009F46F0"/>
    <w:rsid w:val="009F4D56"/>
    <w:rsid w:val="009F5063"/>
    <w:rsid w:val="009F60D8"/>
    <w:rsid w:val="009F7B44"/>
    <w:rsid w:val="00A001D6"/>
    <w:rsid w:val="00A00603"/>
    <w:rsid w:val="00A01116"/>
    <w:rsid w:val="00A02517"/>
    <w:rsid w:val="00A03388"/>
    <w:rsid w:val="00A04FC0"/>
    <w:rsid w:val="00A07A7F"/>
    <w:rsid w:val="00A07CEF"/>
    <w:rsid w:val="00A1022E"/>
    <w:rsid w:val="00A10688"/>
    <w:rsid w:val="00A127F9"/>
    <w:rsid w:val="00A130EC"/>
    <w:rsid w:val="00A13ABE"/>
    <w:rsid w:val="00A1421A"/>
    <w:rsid w:val="00A142AD"/>
    <w:rsid w:val="00A15838"/>
    <w:rsid w:val="00A15B60"/>
    <w:rsid w:val="00A2148D"/>
    <w:rsid w:val="00A22D76"/>
    <w:rsid w:val="00A24468"/>
    <w:rsid w:val="00A24A7D"/>
    <w:rsid w:val="00A24BCA"/>
    <w:rsid w:val="00A25076"/>
    <w:rsid w:val="00A26647"/>
    <w:rsid w:val="00A26690"/>
    <w:rsid w:val="00A26931"/>
    <w:rsid w:val="00A26ED4"/>
    <w:rsid w:val="00A30027"/>
    <w:rsid w:val="00A32662"/>
    <w:rsid w:val="00A34060"/>
    <w:rsid w:val="00A3474A"/>
    <w:rsid w:val="00A35D84"/>
    <w:rsid w:val="00A40EDC"/>
    <w:rsid w:val="00A41448"/>
    <w:rsid w:val="00A43379"/>
    <w:rsid w:val="00A43B72"/>
    <w:rsid w:val="00A4402C"/>
    <w:rsid w:val="00A44218"/>
    <w:rsid w:val="00A44AF6"/>
    <w:rsid w:val="00A4651C"/>
    <w:rsid w:val="00A51107"/>
    <w:rsid w:val="00A51616"/>
    <w:rsid w:val="00A52077"/>
    <w:rsid w:val="00A52B42"/>
    <w:rsid w:val="00A5341F"/>
    <w:rsid w:val="00A5422B"/>
    <w:rsid w:val="00A54429"/>
    <w:rsid w:val="00A54594"/>
    <w:rsid w:val="00A54923"/>
    <w:rsid w:val="00A5620E"/>
    <w:rsid w:val="00A56AB4"/>
    <w:rsid w:val="00A576CD"/>
    <w:rsid w:val="00A57CA9"/>
    <w:rsid w:val="00A60B22"/>
    <w:rsid w:val="00A61026"/>
    <w:rsid w:val="00A61EE6"/>
    <w:rsid w:val="00A62837"/>
    <w:rsid w:val="00A6570B"/>
    <w:rsid w:val="00A65D43"/>
    <w:rsid w:val="00A6682B"/>
    <w:rsid w:val="00A66FCC"/>
    <w:rsid w:val="00A67D08"/>
    <w:rsid w:val="00A71212"/>
    <w:rsid w:val="00A7168F"/>
    <w:rsid w:val="00A732B2"/>
    <w:rsid w:val="00A73CED"/>
    <w:rsid w:val="00A75088"/>
    <w:rsid w:val="00A753BF"/>
    <w:rsid w:val="00A75B04"/>
    <w:rsid w:val="00A76799"/>
    <w:rsid w:val="00A77AF5"/>
    <w:rsid w:val="00A77C09"/>
    <w:rsid w:val="00A77CEA"/>
    <w:rsid w:val="00A81956"/>
    <w:rsid w:val="00A86CDC"/>
    <w:rsid w:val="00A87835"/>
    <w:rsid w:val="00A87A38"/>
    <w:rsid w:val="00A87B68"/>
    <w:rsid w:val="00A90266"/>
    <w:rsid w:val="00A906D0"/>
    <w:rsid w:val="00A90785"/>
    <w:rsid w:val="00A91A81"/>
    <w:rsid w:val="00A920BF"/>
    <w:rsid w:val="00A9252C"/>
    <w:rsid w:val="00A9324D"/>
    <w:rsid w:val="00A941D4"/>
    <w:rsid w:val="00A94D57"/>
    <w:rsid w:val="00A96C09"/>
    <w:rsid w:val="00A96C25"/>
    <w:rsid w:val="00A97D8A"/>
    <w:rsid w:val="00AA0C69"/>
    <w:rsid w:val="00AA0E0A"/>
    <w:rsid w:val="00AA1CA8"/>
    <w:rsid w:val="00AA2ABC"/>
    <w:rsid w:val="00AA2E74"/>
    <w:rsid w:val="00AA3701"/>
    <w:rsid w:val="00AA55B0"/>
    <w:rsid w:val="00AA6085"/>
    <w:rsid w:val="00AA6345"/>
    <w:rsid w:val="00AA7E13"/>
    <w:rsid w:val="00AB07B3"/>
    <w:rsid w:val="00AB17A8"/>
    <w:rsid w:val="00AB17C2"/>
    <w:rsid w:val="00AB1E3D"/>
    <w:rsid w:val="00AB211D"/>
    <w:rsid w:val="00AB2369"/>
    <w:rsid w:val="00AB3689"/>
    <w:rsid w:val="00AB3A59"/>
    <w:rsid w:val="00AB4375"/>
    <w:rsid w:val="00AB4A57"/>
    <w:rsid w:val="00AB5D0E"/>
    <w:rsid w:val="00AB6E86"/>
    <w:rsid w:val="00AC01C3"/>
    <w:rsid w:val="00AC31CC"/>
    <w:rsid w:val="00AC32FA"/>
    <w:rsid w:val="00AC405B"/>
    <w:rsid w:val="00AC424D"/>
    <w:rsid w:val="00AC4474"/>
    <w:rsid w:val="00AC4C7A"/>
    <w:rsid w:val="00AC5028"/>
    <w:rsid w:val="00AC5971"/>
    <w:rsid w:val="00AC630A"/>
    <w:rsid w:val="00AC671C"/>
    <w:rsid w:val="00AC7674"/>
    <w:rsid w:val="00AC7A96"/>
    <w:rsid w:val="00AD0FD4"/>
    <w:rsid w:val="00AD298A"/>
    <w:rsid w:val="00AD41BD"/>
    <w:rsid w:val="00AD4D2D"/>
    <w:rsid w:val="00AE0523"/>
    <w:rsid w:val="00AE06FF"/>
    <w:rsid w:val="00AE2013"/>
    <w:rsid w:val="00AE28CE"/>
    <w:rsid w:val="00AE324F"/>
    <w:rsid w:val="00AE5916"/>
    <w:rsid w:val="00AE5B1A"/>
    <w:rsid w:val="00AE6CED"/>
    <w:rsid w:val="00AE6D81"/>
    <w:rsid w:val="00AF17D4"/>
    <w:rsid w:val="00AF18B9"/>
    <w:rsid w:val="00AF1BF9"/>
    <w:rsid w:val="00AF2127"/>
    <w:rsid w:val="00AF2BBA"/>
    <w:rsid w:val="00AF3B3F"/>
    <w:rsid w:val="00AF5916"/>
    <w:rsid w:val="00AF63F7"/>
    <w:rsid w:val="00AF7E3E"/>
    <w:rsid w:val="00B00F70"/>
    <w:rsid w:val="00B01A21"/>
    <w:rsid w:val="00B03521"/>
    <w:rsid w:val="00B03BD0"/>
    <w:rsid w:val="00B06C44"/>
    <w:rsid w:val="00B077D2"/>
    <w:rsid w:val="00B07B79"/>
    <w:rsid w:val="00B07FB2"/>
    <w:rsid w:val="00B10247"/>
    <w:rsid w:val="00B11267"/>
    <w:rsid w:val="00B125F3"/>
    <w:rsid w:val="00B12C3B"/>
    <w:rsid w:val="00B138B6"/>
    <w:rsid w:val="00B14822"/>
    <w:rsid w:val="00B157A8"/>
    <w:rsid w:val="00B179A9"/>
    <w:rsid w:val="00B17C2B"/>
    <w:rsid w:val="00B17CDA"/>
    <w:rsid w:val="00B17F51"/>
    <w:rsid w:val="00B22300"/>
    <w:rsid w:val="00B23805"/>
    <w:rsid w:val="00B241FA"/>
    <w:rsid w:val="00B2569C"/>
    <w:rsid w:val="00B259F4"/>
    <w:rsid w:val="00B26151"/>
    <w:rsid w:val="00B27947"/>
    <w:rsid w:val="00B27D1C"/>
    <w:rsid w:val="00B31342"/>
    <w:rsid w:val="00B32C36"/>
    <w:rsid w:val="00B362B2"/>
    <w:rsid w:val="00B402F9"/>
    <w:rsid w:val="00B411CA"/>
    <w:rsid w:val="00B412FB"/>
    <w:rsid w:val="00B41562"/>
    <w:rsid w:val="00B41DB5"/>
    <w:rsid w:val="00B425B1"/>
    <w:rsid w:val="00B42C9B"/>
    <w:rsid w:val="00B44A5F"/>
    <w:rsid w:val="00B45048"/>
    <w:rsid w:val="00B45D77"/>
    <w:rsid w:val="00B50E01"/>
    <w:rsid w:val="00B51553"/>
    <w:rsid w:val="00B523CD"/>
    <w:rsid w:val="00B524E0"/>
    <w:rsid w:val="00B53E52"/>
    <w:rsid w:val="00B553CC"/>
    <w:rsid w:val="00B56CAB"/>
    <w:rsid w:val="00B574DE"/>
    <w:rsid w:val="00B57F50"/>
    <w:rsid w:val="00B6090F"/>
    <w:rsid w:val="00B60BD1"/>
    <w:rsid w:val="00B6157C"/>
    <w:rsid w:val="00B618F0"/>
    <w:rsid w:val="00B61BA9"/>
    <w:rsid w:val="00B6209F"/>
    <w:rsid w:val="00B627EB"/>
    <w:rsid w:val="00B641F4"/>
    <w:rsid w:val="00B65124"/>
    <w:rsid w:val="00B6537A"/>
    <w:rsid w:val="00B65B3D"/>
    <w:rsid w:val="00B66053"/>
    <w:rsid w:val="00B71713"/>
    <w:rsid w:val="00B74F19"/>
    <w:rsid w:val="00B77714"/>
    <w:rsid w:val="00B80998"/>
    <w:rsid w:val="00B842EF"/>
    <w:rsid w:val="00B85DC3"/>
    <w:rsid w:val="00B86719"/>
    <w:rsid w:val="00B8699C"/>
    <w:rsid w:val="00B92142"/>
    <w:rsid w:val="00B94125"/>
    <w:rsid w:val="00B94A19"/>
    <w:rsid w:val="00B953F7"/>
    <w:rsid w:val="00B95536"/>
    <w:rsid w:val="00B95A2E"/>
    <w:rsid w:val="00B967D5"/>
    <w:rsid w:val="00B96E7F"/>
    <w:rsid w:val="00B976AD"/>
    <w:rsid w:val="00B9770F"/>
    <w:rsid w:val="00BA0BA7"/>
    <w:rsid w:val="00BA24A5"/>
    <w:rsid w:val="00BA31BF"/>
    <w:rsid w:val="00BA3D12"/>
    <w:rsid w:val="00BA4D51"/>
    <w:rsid w:val="00BA5262"/>
    <w:rsid w:val="00BA52BE"/>
    <w:rsid w:val="00BA52D7"/>
    <w:rsid w:val="00BA56F8"/>
    <w:rsid w:val="00BA585F"/>
    <w:rsid w:val="00BA7B99"/>
    <w:rsid w:val="00BA7E0A"/>
    <w:rsid w:val="00BB09EE"/>
    <w:rsid w:val="00BB133A"/>
    <w:rsid w:val="00BB1B80"/>
    <w:rsid w:val="00BB1E2F"/>
    <w:rsid w:val="00BB29D9"/>
    <w:rsid w:val="00BB3A82"/>
    <w:rsid w:val="00BB3B4A"/>
    <w:rsid w:val="00BB3CB3"/>
    <w:rsid w:val="00BB7FDA"/>
    <w:rsid w:val="00BC0B83"/>
    <w:rsid w:val="00BC190E"/>
    <w:rsid w:val="00BC1D30"/>
    <w:rsid w:val="00BC3EAE"/>
    <w:rsid w:val="00BC5363"/>
    <w:rsid w:val="00BC5F55"/>
    <w:rsid w:val="00BC6DE2"/>
    <w:rsid w:val="00BC7985"/>
    <w:rsid w:val="00BD1DE7"/>
    <w:rsid w:val="00BD334A"/>
    <w:rsid w:val="00BD35FE"/>
    <w:rsid w:val="00BD48D5"/>
    <w:rsid w:val="00BD55AD"/>
    <w:rsid w:val="00BD74A2"/>
    <w:rsid w:val="00BD77B8"/>
    <w:rsid w:val="00BD7C20"/>
    <w:rsid w:val="00BE2DAC"/>
    <w:rsid w:val="00BE3B30"/>
    <w:rsid w:val="00BE5001"/>
    <w:rsid w:val="00BE5547"/>
    <w:rsid w:val="00BF0350"/>
    <w:rsid w:val="00BF0519"/>
    <w:rsid w:val="00BF1442"/>
    <w:rsid w:val="00BF3461"/>
    <w:rsid w:val="00BF3CFC"/>
    <w:rsid w:val="00BF3E22"/>
    <w:rsid w:val="00BF422B"/>
    <w:rsid w:val="00BF4C46"/>
    <w:rsid w:val="00BF7355"/>
    <w:rsid w:val="00BF7760"/>
    <w:rsid w:val="00C00FD4"/>
    <w:rsid w:val="00C0260F"/>
    <w:rsid w:val="00C026F0"/>
    <w:rsid w:val="00C03EF1"/>
    <w:rsid w:val="00C04497"/>
    <w:rsid w:val="00C04919"/>
    <w:rsid w:val="00C04953"/>
    <w:rsid w:val="00C06271"/>
    <w:rsid w:val="00C067F1"/>
    <w:rsid w:val="00C074AC"/>
    <w:rsid w:val="00C078C0"/>
    <w:rsid w:val="00C10A18"/>
    <w:rsid w:val="00C11734"/>
    <w:rsid w:val="00C1269D"/>
    <w:rsid w:val="00C1277B"/>
    <w:rsid w:val="00C12D54"/>
    <w:rsid w:val="00C141F2"/>
    <w:rsid w:val="00C1459C"/>
    <w:rsid w:val="00C159D7"/>
    <w:rsid w:val="00C16037"/>
    <w:rsid w:val="00C1677D"/>
    <w:rsid w:val="00C16BE9"/>
    <w:rsid w:val="00C16F9B"/>
    <w:rsid w:val="00C16FAE"/>
    <w:rsid w:val="00C1745C"/>
    <w:rsid w:val="00C17953"/>
    <w:rsid w:val="00C17C18"/>
    <w:rsid w:val="00C22386"/>
    <w:rsid w:val="00C22682"/>
    <w:rsid w:val="00C23C26"/>
    <w:rsid w:val="00C24265"/>
    <w:rsid w:val="00C2498A"/>
    <w:rsid w:val="00C25279"/>
    <w:rsid w:val="00C259A0"/>
    <w:rsid w:val="00C25CDC"/>
    <w:rsid w:val="00C26358"/>
    <w:rsid w:val="00C2657B"/>
    <w:rsid w:val="00C26F67"/>
    <w:rsid w:val="00C27BCA"/>
    <w:rsid w:val="00C27FA2"/>
    <w:rsid w:val="00C3026F"/>
    <w:rsid w:val="00C30779"/>
    <w:rsid w:val="00C31F51"/>
    <w:rsid w:val="00C31FE8"/>
    <w:rsid w:val="00C32A1D"/>
    <w:rsid w:val="00C32A2D"/>
    <w:rsid w:val="00C33499"/>
    <w:rsid w:val="00C33F82"/>
    <w:rsid w:val="00C34689"/>
    <w:rsid w:val="00C34D88"/>
    <w:rsid w:val="00C3595F"/>
    <w:rsid w:val="00C366C4"/>
    <w:rsid w:val="00C40601"/>
    <w:rsid w:val="00C4128C"/>
    <w:rsid w:val="00C4392C"/>
    <w:rsid w:val="00C43986"/>
    <w:rsid w:val="00C45E4B"/>
    <w:rsid w:val="00C45F5A"/>
    <w:rsid w:val="00C464FD"/>
    <w:rsid w:val="00C47F9D"/>
    <w:rsid w:val="00C50D48"/>
    <w:rsid w:val="00C5181E"/>
    <w:rsid w:val="00C52896"/>
    <w:rsid w:val="00C52ADF"/>
    <w:rsid w:val="00C52EBC"/>
    <w:rsid w:val="00C54588"/>
    <w:rsid w:val="00C54F70"/>
    <w:rsid w:val="00C56A55"/>
    <w:rsid w:val="00C603D9"/>
    <w:rsid w:val="00C607D9"/>
    <w:rsid w:val="00C60DBC"/>
    <w:rsid w:val="00C6374C"/>
    <w:rsid w:val="00C650AF"/>
    <w:rsid w:val="00C65CB4"/>
    <w:rsid w:val="00C6709B"/>
    <w:rsid w:val="00C711E9"/>
    <w:rsid w:val="00C713A9"/>
    <w:rsid w:val="00C7147B"/>
    <w:rsid w:val="00C71766"/>
    <w:rsid w:val="00C72E8C"/>
    <w:rsid w:val="00C73540"/>
    <w:rsid w:val="00C737B1"/>
    <w:rsid w:val="00C73A86"/>
    <w:rsid w:val="00C73FC8"/>
    <w:rsid w:val="00C7416B"/>
    <w:rsid w:val="00C81685"/>
    <w:rsid w:val="00C81F31"/>
    <w:rsid w:val="00C8247F"/>
    <w:rsid w:val="00C83A65"/>
    <w:rsid w:val="00C85DF8"/>
    <w:rsid w:val="00C861DA"/>
    <w:rsid w:val="00C86221"/>
    <w:rsid w:val="00C86993"/>
    <w:rsid w:val="00C86E9E"/>
    <w:rsid w:val="00C870FF"/>
    <w:rsid w:val="00C8728B"/>
    <w:rsid w:val="00C875A5"/>
    <w:rsid w:val="00C87C2F"/>
    <w:rsid w:val="00C903E2"/>
    <w:rsid w:val="00C924CE"/>
    <w:rsid w:val="00C93983"/>
    <w:rsid w:val="00C93C24"/>
    <w:rsid w:val="00C9410D"/>
    <w:rsid w:val="00C9469F"/>
    <w:rsid w:val="00C94EF7"/>
    <w:rsid w:val="00C97375"/>
    <w:rsid w:val="00C97412"/>
    <w:rsid w:val="00C97BC8"/>
    <w:rsid w:val="00C97C11"/>
    <w:rsid w:val="00CA1D5F"/>
    <w:rsid w:val="00CA1EC4"/>
    <w:rsid w:val="00CA1EF7"/>
    <w:rsid w:val="00CA2985"/>
    <w:rsid w:val="00CA4C5B"/>
    <w:rsid w:val="00CA66EC"/>
    <w:rsid w:val="00CA6FDE"/>
    <w:rsid w:val="00CA7142"/>
    <w:rsid w:val="00CA7A9E"/>
    <w:rsid w:val="00CB1272"/>
    <w:rsid w:val="00CB1B85"/>
    <w:rsid w:val="00CB234F"/>
    <w:rsid w:val="00CB33D0"/>
    <w:rsid w:val="00CB5569"/>
    <w:rsid w:val="00CB5C51"/>
    <w:rsid w:val="00CB79C0"/>
    <w:rsid w:val="00CC10EA"/>
    <w:rsid w:val="00CC3869"/>
    <w:rsid w:val="00CC6BDE"/>
    <w:rsid w:val="00CC6CD0"/>
    <w:rsid w:val="00CC74C1"/>
    <w:rsid w:val="00CC796A"/>
    <w:rsid w:val="00CD1A72"/>
    <w:rsid w:val="00CD25DC"/>
    <w:rsid w:val="00CD2E9F"/>
    <w:rsid w:val="00CD388F"/>
    <w:rsid w:val="00CD52BC"/>
    <w:rsid w:val="00CE06BB"/>
    <w:rsid w:val="00CE08E3"/>
    <w:rsid w:val="00CE17A4"/>
    <w:rsid w:val="00CE1825"/>
    <w:rsid w:val="00CE1888"/>
    <w:rsid w:val="00CE19B8"/>
    <w:rsid w:val="00CE1CCC"/>
    <w:rsid w:val="00CE2AD3"/>
    <w:rsid w:val="00CE3282"/>
    <w:rsid w:val="00CE3689"/>
    <w:rsid w:val="00CE7773"/>
    <w:rsid w:val="00CE7CAD"/>
    <w:rsid w:val="00CF096B"/>
    <w:rsid w:val="00CF0FCF"/>
    <w:rsid w:val="00CF1462"/>
    <w:rsid w:val="00CF1A74"/>
    <w:rsid w:val="00CF2EE7"/>
    <w:rsid w:val="00CF2F9E"/>
    <w:rsid w:val="00CF5E7B"/>
    <w:rsid w:val="00CF71E1"/>
    <w:rsid w:val="00D00AC8"/>
    <w:rsid w:val="00D032CE"/>
    <w:rsid w:val="00D03CF8"/>
    <w:rsid w:val="00D053F2"/>
    <w:rsid w:val="00D05404"/>
    <w:rsid w:val="00D05642"/>
    <w:rsid w:val="00D071F8"/>
    <w:rsid w:val="00D101CA"/>
    <w:rsid w:val="00D10BCF"/>
    <w:rsid w:val="00D11F4C"/>
    <w:rsid w:val="00D128EE"/>
    <w:rsid w:val="00D12A63"/>
    <w:rsid w:val="00D12C54"/>
    <w:rsid w:val="00D13347"/>
    <w:rsid w:val="00D17488"/>
    <w:rsid w:val="00D209A1"/>
    <w:rsid w:val="00D209D8"/>
    <w:rsid w:val="00D215F5"/>
    <w:rsid w:val="00D2419B"/>
    <w:rsid w:val="00D24559"/>
    <w:rsid w:val="00D26B8D"/>
    <w:rsid w:val="00D329A5"/>
    <w:rsid w:val="00D32CCC"/>
    <w:rsid w:val="00D33254"/>
    <w:rsid w:val="00D33883"/>
    <w:rsid w:val="00D34811"/>
    <w:rsid w:val="00D34C27"/>
    <w:rsid w:val="00D35570"/>
    <w:rsid w:val="00D3771B"/>
    <w:rsid w:val="00D40C8B"/>
    <w:rsid w:val="00D4121A"/>
    <w:rsid w:val="00D41C60"/>
    <w:rsid w:val="00D41E0D"/>
    <w:rsid w:val="00D42A88"/>
    <w:rsid w:val="00D42EB8"/>
    <w:rsid w:val="00D43399"/>
    <w:rsid w:val="00D4382F"/>
    <w:rsid w:val="00D446B2"/>
    <w:rsid w:val="00D44901"/>
    <w:rsid w:val="00D44E10"/>
    <w:rsid w:val="00D44F15"/>
    <w:rsid w:val="00D454CF"/>
    <w:rsid w:val="00D459B6"/>
    <w:rsid w:val="00D469D3"/>
    <w:rsid w:val="00D46C5F"/>
    <w:rsid w:val="00D506BC"/>
    <w:rsid w:val="00D528F6"/>
    <w:rsid w:val="00D52EE1"/>
    <w:rsid w:val="00D54910"/>
    <w:rsid w:val="00D55D5F"/>
    <w:rsid w:val="00D57BBD"/>
    <w:rsid w:val="00D60716"/>
    <w:rsid w:val="00D62D5A"/>
    <w:rsid w:val="00D62F07"/>
    <w:rsid w:val="00D638CC"/>
    <w:rsid w:val="00D64E12"/>
    <w:rsid w:val="00D66231"/>
    <w:rsid w:val="00D70A16"/>
    <w:rsid w:val="00D7170C"/>
    <w:rsid w:val="00D730E7"/>
    <w:rsid w:val="00D73591"/>
    <w:rsid w:val="00D75317"/>
    <w:rsid w:val="00D75F2D"/>
    <w:rsid w:val="00D76457"/>
    <w:rsid w:val="00D7646D"/>
    <w:rsid w:val="00D7653E"/>
    <w:rsid w:val="00D76953"/>
    <w:rsid w:val="00D76EF1"/>
    <w:rsid w:val="00D779A9"/>
    <w:rsid w:val="00D80D03"/>
    <w:rsid w:val="00D813A7"/>
    <w:rsid w:val="00D81C7C"/>
    <w:rsid w:val="00D82755"/>
    <w:rsid w:val="00D836B0"/>
    <w:rsid w:val="00D8387E"/>
    <w:rsid w:val="00D83971"/>
    <w:rsid w:val="00D83FD1"/>
    <w:rsid w:val="00D84119"/>
    <w:rsid w:val="00D84545"/>
    <w:rsid w:val="00D84591"/>
    <w:rsid w:val="00D84887"/>
    <w:rsid w:val="00D85C05"/>
    <w:rsid w:val="00D86ED4"/>
    <w:rsid w:val="00D91047"/>
    <w:rsid w:val="00D91810"/>
    <w:rsid w:val="00D92F08"/>
    <w:rsid w:val="00D9333E"/>
    <w:rsid w:val="00D93387"/>
    <w:rsid w:val="00D93817"/>
    <w:rsid w:val="00D947AE"/>
    <w:rsid w:val="00D949D0"/>
    <w:rsid w:val="00D94F1A"/>
    <w:rsid w:val="00D95563"/>
    <w:rsid w:val="00D95E94"/>
    <w:rsid w:val="00D964B6"/>
    <w:rsid w:val="00DA01F5"/>
    <w:rsid w:val="00DA028F"/>
    <w:rsid w:val="00DA0E9D"/>
    <w:rsid w:val="00DA2C4E"/>
    <w:rsid w:val="00DA5C11"/>
    <w:rsid w:val="00DA6261"/>
    <w:rsid w:val="00DA6681"/>
    <w:rsid w:val="00DA6A72"/>
    <w:rsid w:val="00DA7B11"/>
    <w:rsid w:val="00DB0323"/>
    <w:rsid w:val="00DB0EEB"/>
    <w:rsid w:val="00DB1509"/>
    <w:rsid w:val="00DB4147"/>
    <w:rsid w:val="00DB67FF"/>
    <w:rsid w:val="00DB7148"/>
    <w:rsid w:val="00DB73F4"/>
    <w:rsid w:val="00DB76AE"/>
    <w:rsid w:val="00DC06EF"/>
    <w:rsid w:val="00DC099F"/>
    <w:rsid w:val="00DC227C"/>
    <w:rsid w:val="00DC2D44"/>
    <w:rsid w:val="00DC75BB"/>
    <w:rsid w:val="00DC7F53"/>
    <w:rsid w:val="00DD1421"/>
    <w:rsid w:val="00DD1995"/>
    <w:rsid w:val="00DD1D13"/>
    <w:rsid w:val="00DD2C82"/>
    <w:rsid w:val="00DD584D"/>
    <w:rsid w:val="00DD7137"/>
    <w:rsid w:val="00DD7142"/>
    <w:rsid w:val="00DD77F8"/>
    <w:rsid w:val="00DD7810"/>
    <w:rsid w:val="00DE1578"/>
    <w:rsid w:val="00DE243C"/>
    <w:rsid w:val="00DE2ED3"/>
    <w:rsid w:val="00DE534A"/>
    <w:rsid w:val="00DE5812"/>
    <w:rsid w:val="00DE5FB3"/>
    <w:rsid w:val="00DF1509"/>
    <w:rsid w:val="00DF3899"/>
    <w:rsid w:val="00DF50BC"/>
    <w:rsid w:val="00DF532F"/>
    <w:rsid w:val="00DF605A"/>
    <w:rsid w:val="00DF6717"/>
    <w:rsid w:val="00DF6B5F"/>
    <w:rsid w:val="00DF7885"/>
    <w:rsid w:val="00E0002D"/>
    <w:rsid w:val="00E011C9"/>
    <w:rsid w:val="00E0295A"/>
    <w:rsid w:val="00E031BC"/>
    <w:rsid w:val="00E038F6"/>
    <w:rsid w:val="00E03E68"/>
    <w:rsid w:val="00E04B37"/>
    <w:rsid w:val="00E05823"/>
    <w:rsid w:val="00E05E43"/>
    <w:rsid w:val="00E061C5"/>
    <w:rsid w:val="00E07775"/>
    <w:rsid w:val="00E10387"/>
    <w:rsid w:val="00E10B59"/>
    <w:rsid w:val="00E1103B"/>
    <w:rsid w:val="00E1182F"/>
    <w:rsid w:val="00E11DB9"/>
    <w:rsid w:val="00E11E94"/>
    <w:rsid w:val="00E14346"/>
    <w:rsid w:val="00E146E1"/>
    <w:rsid w:val="00E168BD"/>
    <w:rsid w:val="00E16B13"/>
    <w:rsid w:val="00E16ED0"/>
    <w:rsid w:val="00E204D5"/>
    <w:rsid w:val="00E2109E"/>
    <w:rsid w:val="00E21199"/>
    <w:rsid w:val="00E21696"/>
    <w:rsid w:val="00E218E9"/>
    <w:rsid w:val="00E2192F"/>
    <w:rsid w:val="00E22A3F"/>
    <w:rsid w:val="00E22BCB"/>
    <w:rsid w:val="00E22E66"/>
    <w:rsid w:val="00E23245"/>
    <w:rsid w:val="00E2340B"/>
    <w:rsid w:val="00E23729"/>
    <w:rsid w:val="00E25225"/>
    <w:rsid w:val="00E2529D"/>
    <w:rsid w:val="00E2553F"/>
    <w:rsid w:val="00E2595C"/>
    <w:rsid w:val="00E26CF5"/>
    <w:rsid w:val="00E26E6A"/>
    <w:rsid w:val="00E310F3"/>
    <w:rsid w:val="00E31E13"/>
    <w:rsid w:val="00E32351"/>
    <w:rsid w:val="00E349BD"/>
    <w:rsid w:val="00E34B2F"/>
    <w:rsid w:val="00E34F8C"/>
    <w:rsid w:val="00E361E5"/>
    <w:rsid w:val="00E37222"/>
    <w:rsid w:val="00E40661"/>
    <w:rsid w:val="00E42E04"/>
    <w:rsid w:val="00E435DC"/>
    <w:rsid w:val="00E43BF1"/>
    <w:rsid w:val="00E43D1C"/>
    <w:rsid w:val="00E44559"/>
    <w:rsid w:val="00E445F1"/>
    <w:rsid w:val="00E45E7E"/>
    <w:rsid w:val="00E46E20"/>
    <w:rsid w:val="00E47672"/>
    <w:rsid w:val="00E47BC9"/>
    <w:rsid w:val="00E47F12"/>
    <w:rsid w:val="00E52079"/>
    <w:rsid w:val="00E52B38"/>
    <w:rsid w:val="00E5392E"/>
    <w:rsid w:val="00E53F3B"/>
    <w:rsid w:val="00E5452E"/>
    <w:rsid w:val="00E5540E"/>
    <w:rsid w:val="00E55840"/>
    <w:rsid w:val="00E5613D"/>
    <w:rsid w:val="00E5715D"/>
    <w:rsid w:val="00E57795"/>
    <w:rsid w:val="00E6056C"/>
    <w:rsid w:val="00E62DEE"/>
    <w:rsid w:val="00E63625"/>
    <w:rsid w:val="00E639F4"/>
    <w:rsid w:val="00E641C3"/>
    <w:rsid w:val="00E64995"/>
    <w:rsid w:val="00E65682"/>
    <w:rsid w:val="00E67220"/>
    <w:rsid w:val="00E70FE0"/>
    <w:rsid w:val="00E718AB"/>
    <w:rsid w:val="00E71C6E"/>
    <w:rsid w:val="00E7284A"/>
    <w:rsid w:val="00E72F8E"/>
    <w:rsid w:val="00E73FB3"/>
    <w:rsid w:val="00E74644"/>
    <w:rsid w:val="00E75FF2"/>
    <w:rsid w:val="00E768B0"/>
    <w:rsid w:val="00E778F8"/>
    <w:rsid w:val="00E77990"/>
    <w:rsid w:val="00E81CDD"/>
    <w:rsid w:val="00E82768"/>
    <w:rsid w:val="00E840E6"/>
    <w:rsid w:val="00E85851"/>
    <w:rsid w:val="00E8588C"/>
    <w:rsid w:val="00E87D1A"/>
    <w:rsid w:val="00E90665"/>
    <w:rsid w:val="00E906DF"/>
    <w:rsid w:val="00E9074A"/>
    <w:rsid w:val="00E90A19"/>
    <w:rsid w:val="00E9201E"/>
    <w:rsid w:val="00E92152"/>
    <w:rsid w:val="00E92A5A"/>
    <w:rsid w:val="00E93FB5"/>
    <w:rsid w:val="00E95105"/>
    <w:rsid w:val="00E959F6"/>
    <w:rsid w:val="00E95AD9"/>
    <w:rsid w:val="00E96E46"/>
    <w:rsid w:val="00E9771B"/>
    <w:rsid w:val="00E97F76"/>
    <w:rsid w:val="00EA0F78"/>
    <w:rsid w:val="00EA1EDC"/>
    <w:rsid w:val="00EA2A49"/>
    <w:rsid w:val="00EA4BB9"/>
    <w:rsid w:val="00EA4CC8"/>
    <w:rsid w:val="00EA4CE0"/>
    <w:rsid w:val="00EA4EE2"/>
    <w:rsid w:val="00EA4FD9"/>
    <w:rsid w:val="00EA5321"/>
    <w:rsid w:val="00EA5BDF"/>
    <w:rsid w:val="00EA62C3"/>
    <w:rsid w:val="00EA73F5"/>
    <w:rsid w:val="00EA75A7"/>
    <w:rsid w:val="00EA7639"/>
    <w:rsid w:val="00EB085A"/>
    <w:rsid w:val="00EB28F5"/>
    <w:rsid w:val="00EB5124"/>
    <w:rsid w:val="00EB5AEB"/>
    <w:rsid w:val="00EB637E"/>
    <w:rsid w:val="00EB69D3"/>
    <w:rsid w:val="00EC03D4"/>
    <w:rsid w:val="00EC0C8B"/>
    <w:rsid w:val="00EC22A0"/>
    <w:rsid w:val="00EC2E5E"/>
    <w:rsid w:val="00EC2E96"/>
    <w:rsid w:val="00EC3B49"/>
    <w:rsid w:val="00EC4E18"/>
    <w:rsid w:val="00EC5450"/>
    <w:rsid w:val="00EC7E35"/>
    <w:rsid w:val="00ED2AEA"/>
    <w:rsid w:val="00ED4574"/>
    <w:rsid w:val="00ED5160"/>
    <w:rsid w:val="00ED5518"/>
    <w:rsid w:val="00ED5DFD"/>
    <w:rsid w:val="00ED6165"/>
    <w:rsid w:val="00ED70DE"/>
    <w:rsid w:val="00EE01F4"/>
    <w:rsid w:val="00EE0574"/>
    <w:rsid w:val="00EE0CE9"/>
    <w:rsid w:val="00EE4F10"/>
    <w:rsid w:val="00EE52CD"/>
    <w:rsid w:val="00EE5D9C"/>
    <w:rsid w:val="00EE5FB5"/>
    <w:rsid w:val="00EE67DB"/>
    <w:rsid w:val="00EE6AA5"/>
    <w:rsid w:val="00EF2458"/>
    <w:rsid w:val="00EF3619"/>
    <w:rsid w:val="00EF4787"/>
    <w:rsid w:val="00EF4904"/>
    <w:rsid w:val="00EF4B31"/>
    <w:rsid w:val="00EF4D83"/>
    <w:rsid w:val="00EF690D"/>
    <w:rsid w:val="00F0044C"/>
    <w:rsid w:val="00F0093B"/>
    <w:rsid w:val="00F02000"/>
    <w:rsid w:val="00F02F1B"/>
    <w:rsid w:val="00F030E0"/>
    <w:rsid w:val="00F030E1"/>
    <w:rsid w:val="00F03D0B"/>
    <w:rsid w:val="00F04147"/>
    <w:rsid w:val="00F044DB"/>
    <w:rsid w:val="00F04B9F"/>
    <w:rsid w:val="00F05124"/>
    <w:rsid w:val="00F05F63"/>
    <w:rsid w:val="00F0690F"/>
    <w:rsid w:val="00F06BB0"/>
    <w:rsid w:val="00F06DC8"/>
    <w:rsid w:val="00F07DC0"/>
    <w:rsid w:val="00F10071"/>
    <w:rsid w:val="00F14449"/>
    <w:rsid w:val="00F14AF4"/>
    <w:rsid w:val="00F159CC"/>
    <w:rsid w:val="00F15C8C"/>
    <w:rsid w:val="00F16833"/>
    <w:rsid w:val="00F17F1F"/>
    <w:rsid w:val="00F2064E"/>
    <w:rsid w:val="00F21F29"/>
    <w:rsid w:val="00F224BA"/>
    <w:rsid w:val="00F250C3"/>
    <w:rsid w:val="00F25882"/>
    <w:rsid w:val="00F2705A"/>
    <w:rsid w:val="00F279D9"/>
    <w:rsid w:val="00F3006E"/>
    <w:rsid w:val="00F31100"/>
    <w:rsid w:val="00F339C4"/>
    <w:rsid w:val="00F33B51"/>
    <w:rsid w:val="00F34286"/>
    <w:rsid w:val="00F342C2"/>
    <w:rsid w:val="00F34F2D"/>
    <w:rsid w:val="00F3613B"/>
    <w:rsid w:val="00F40244"/>
    <w:rsid w:val="00F40C03"/>
    <w:rsid w:val="00F4189A"/>
    <w:rsid w:val="00F42017"/>
    <w:rsid w:val="00F42E0F"/>
    <w:rsid w:val="00F46A4F"/>
    <w:rsid w:val="00F470A9"/>
    <w:rsid w:val="00F4744A"/>
    <w:rsid w:val="00F475D1"/>
    <w:rsid w:val="00F478DD"/>
    <w:rsid w:val="00F47F25"/>
    <w:rsid w:val="00F509E6"/>
    <w:rsid w:val="00F5243C"/>
    <w:rsid w:val="00F5290D"/>
    <w:rsid w:val="00F52A4D"/>
    <w:rsid w:val="00F52E60"/>
    <w:rsid w:val="00F53EA1"/>
    <w:rsid w:val="00F54057"/>
    <w:rsid w:val="00F55E96"/>
    <w:rsid w:val="00F56B02"/>
    <w:rsid w:val="00F60E63"/>
    <w:rsid w:val="00F6202F"/>
    <w:rsid w:val="00F62569"/>
    <w:rsid w:val="00F627CE"/>
    <w:rsid w:val="00F62837"/>
    <w:rsid w:val="00F62921"/>
    <w:rsid w:val="00F63A16"/>
    <w:rsid w:val="00F63DA3"/>
    <w:rsid w:val="00F64E76"/>
    <w:rsid w:val="00F65D50"/>
    <w:rsid w:val="00F67085"/>
    <w:rsid w:val="00F671DB"/>
    <w:rsid w:val="00F67E0E"/>
    <w:rsid w:val="00F70A03"/>
    <w:rsid w:val="00F718C7"/>
    <w:rsid w:val="00F71A2B"/>
    <w:rsid w:val="00F71A76"/>
    <w:rsid w:val="00F71BE8"/>
    <w:rsid w:val="00F71E9E"/>
    <w:rsid w:val="00F77529"/>
    <w:rsid w:val="00F80613"/>
    <w:rsid w:val="00F8164D"/>
    <w:rsid w:val="00F82057"/>
    <w:rsid w:val="00F8213C"/>
    <w:rsid w:val="00F82887"/>
    <w:rsid w:val="00F84F12"/>
    <w:rsid w:val="00F86208"/>
    <w:rsid w:val="00F864B2"/>
    <w:rsid w:val="00F87075"/>
    <w:rsid w:val="00F87615"/>
    <w:rsid w:val="00F87EC5"/>
    <w:rsid w:val="00F926AC"/>
    <w:rsid w:val="00F92EFB"/>
    <w:rsid w:val="00F93D91"/>
    <w:rsid w:val="00F93E9A"/>
    <w:rsid w:val="00F95460"/>
    <w:rsid w:val="00F95C2C"/>
    <w:rsid w:val="00F963B8"/>
    <w:rsid w:val="00F96A34"/>
    <w:rsid w:val="00F97F50"/>
    <w:rsid w:val="00FA15CA"/>
    <w:rsid w:val="00FA1C34"/>
    <w:rsid w:val="00FA32E6"/>
    <w:rsid w:val="00FA35D9"/>
    <w:rsid w:val="00FA4B1A"/>
    <w:rsid w:val="00FA68C3"/>
    <w:rsid w:val="00FA755E"/>
    <w:rsid w:val="00FA78AE"/>
    <w:rsid w:val="00FB0FAF"/>
    <w:rsid w:val="00FB124D"/>
    <w:rsid w:val="00FB2315"/>
    <w:rsid w:val="00FB3331"/>
    <w:rsid w:val="00FB4449"/>
    <w:rsid w:val="00FB5B19"/>
    <w:rsid w:val="00FB6534"/>
    <w:rsid w:val="00FB6FB1"/>
    <w:rsid w:val="00FB70A8"/>
    <w:rsid w:val="00FB75C6"/>
    <w:rsid w:val="00FB7E85"/>
    <w:rsid w:val="00FC067A"/>
    <w:rsid w:val="00FC0AF1"/>
    <w:rsid w:val="00FC385A"/>
    <w:rsid w:val="00FC3BBC"/>
    <w:rsid w:val="00FC3D80"/>
    <w:rsid w:val="00FC4159"/>
    <w:rsid w:val="00FC49DA"/>
    <w:rsid w:val="00FC6100"/>
    <w:rsid w:val="00FD0819"/>
    <w:rsid w:val="00FD0A9D"/>
    <w:rsid w:val="00FD3210"/>
    <w:rsid w:val="00FD3218"/>
    <w:rsid w:val="00FD3601"/>
    <w:rsid w:val="00FD57D3"/>
    <w:rsid w:val="00FD613B"/>
    <w:rsid w:val="00FD709D"/>
    <w:rsid w:val="00FD71D5"/>
    <w:rsid w:val="00FE0A24"/>
    <w:rsid w:val="00FE190D"/>
    <w:rsid w:val="00FE30AE"/>
    <w:rsid w:val="00FE316E"/>
    <w:rsid w:val="00FE3BD4"/>
    <w:rsid w:val="00FE46F6"/>
    <w:rsid w:val="00FE5A33"/>
    <w:rsid w:val="00FE62D1"/>
    <w:rsid w:val="00FE6522"/>
    <w:rsid w:val="00FE6F61"/>
    <w:rsid w:val="00FF0EB2"/>
    <w:rsid w:val="00FF27A0"/>
    <w:rsid w:val="00FF27A9"/>
    <w:rsid w:val="00FF30D7"/>
    <w:rsid w:val="00FF531A"/>
    <w:rsid w:val="00FF7922"/>
    <w:rsid w:val="08130D4D"/>
    <w:rsid w:val="0FF7377B"/>
    <w:rsid w:val="1E2901BE"/>
    <w:rsid w:val="238234FC"/>
    <w:rsid w:val="254602DC"/>
    <w:rsid w:val="28F234FF"/>
    <w:rsid w:val="2964062C"/>
    <w:rsid w:val="31134B29"/>
    <w:rsid w:val="3EF8725E"/>
    <w:rsid w:val="3F666CD7"/>
    <w:rsid w:val="44110F59"/>
    <w:rsid w:val="441A650D"/>
    <w:rsid w:val="451F22C1"/>
    <w:rsid w:val="457B3521"/>
    <w:rsid w:val="46D27211"/>
    <w:rsid w:val="4A446B20"/>
    <w:rsid w:val="4A865BC4"/>
    <w:rsid w:val="4E811F16"/>
    <w:rsid w:val="642B22DC"/>
    <w:rsid w:val="68222711"/>
    <w:rsid w:val="6BE0108D"/>
    <w:rsid w:val="7D72219C"/>
    <w:rsid w:val="7D7DF7A6"/>
    <w:rsid w:val="7DE3160A"/>
    <w:rsid w:val="7F5EAF92"/>
    <w:rsid w:val="7FAF9822"/>
    <w:rsid w:val="7FFEC02D"/>
    <w:rsid w:val="B56FD9AA"/>
    <w:rsid w:val="E962E65E"/>
    <w:rsid w:val="ED4F735A"/>
    <w:rsid w:val="FBBB76A4"/>
    <w:rsid w:val="FFFFE4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kern w:val="2"/>
      <w:sz w:val="24"/>
      <w:szCs w:val="21"/>
      <w:lang w:val="en-US" w:eastAsia="zh-CN" w:bidi="ar-SA"/>
    </w:rPr>
  </w:style>
  <w:style w:type="paragraph" w:styleId="3">
    <w:name w:val="heading 1"/>
    <w:basedOn w:val="1"/>
    <w:next w:val="1"/>
    <w:link w:val="70"/>
    <w:qFormat/>
    <w:uiPriority w:val="0"/>
    <w:pPr>
      <w:keepNext/>
      <w:keepLines/>
      <w:numPr>
        <w:ilvl w:val="0"/>
        <w:numId w:val="1"/>
      </w:numPr>
      <w:spacing w:before="340" w:after="330" w:line="578" w:lineRule="auto"/>
      <w:outlineLvl w:val="0"/>
    </w:pPr>
    <w:rPr>
      <w:rFonts w:eastAsia="宋体"/>
      <w:b/>
      <w:bCs/>
      <w:kern w:val="44"/>
      <w:sz w:val="32"/>
      <w:szCs w:val="44"/>
    </w:rPr>
  </w:style>
  <w:style w:type="paragraph" w:styleId="4">
    <w:name w:val="heading 2"/>
    <w:basedOn w:val="1"/>
    <w:next w:val="1"/>
    <w:link w:val="71"/>
    <w:unhideWhenUsed/>
    <w:qFormat/>
    <w:uiPriority w:val="0"/>
    <w:pPr>
      <w:keepNext/>
      <w:keepLines/>
      <w:numPr>
        <w:ilvl w:val="1"/>
        <w:numId w:val="1"/>
      </w:numPr>
      <w:spacing w:before="260" w:after="260" w:line="416" w:lineRule="auto"/>
      <w:ind w:firstLineChars="0"/>
      <w:outlineLvl w:val="1"/>
    </w:pPr>
    <w:rPr>
      <w:rFonts w:eastAsia="宋体" w:asciiTheme="majorHAnsi" w:hAnsiTheme="majorHAnsi" w:cstheme="majorBidi"/>
      <w:b/>
      <w:bCs/>
      <w:sz w:val="28"/>
      <w:szCs w:val="32"/>
    </w:rPr>
  </w:style>
  <w:style w:type="paragraph" w:styleId="5">
    <w:name w:val="heading 3"/>
    <w:basedOn w:val="1"/>
    <w:next w:val="1"/>
    <w:link w:val="72"/>
    <w:unhideWhenUsed/>
    <w:qFormat/>
    <w:uiPriority w:val="0"/>
    <w:pPr>
      <w:keepNext/>
      <w:keepLines/>
      <w:numPr>
        <w:ilvl w:val="2"/>
        <w:numId w:val="1"/>
      </w:numPr>
      <w:spacing w:before="260" w:after="260" w:line="416" w:lineRule="auto"/>
      <w:ind w:firstLine="0" w:firstLineChars="0"/>
      <w:outlineLvl w:val="2"/>
    </w:pPr>
    <w:rPr>
      <w:rFonts w:eastAsia="宋体"/>
      <w:b/>
      <w:bCs/>
      <w:sz w:val="28"/>
      <w:szCs w:val="32"/>
    </w:rPr>
  </w:style>
  <w:style w:type="paragraph" w:styleId="6">
    <w:name w:val="heading 4"/>
    <w:basedOn w:val="1"/>
    <w:next w:val="1"/>
    <w:link w:val="73"/>
    <w:unhideWhenUsed/>
    <w:qFormat/>
    <w:uiPriority w:val="0"/>
    <w:pPr>
      <w:keepNext/>
      <w:keepLines/>
      <w:numPr>
        <w:ilvl w:val="3"/>
        <w:numId w:val="1"/>
      </w:numPr>
      <w:spacing w:before="280" w:after="290" w:line="376" w:lineRule="auto"/>
      <w:ind w:firstLine="0" w:firstLineChars="0"/>
      <w:outlineLvl w:val="3"/>
    </w:pPr>
    <w:rPr>
      <w:rFonts w:asciiTheme="majorHAnsi" w:hAnsiTheme="majorHAnsi" w:eastAsiaTheme="majorEastAsia" w:cstheme="majorBidi"/>
      <w:b/>
      <w:bCs/>
      <w:sz w:val="28"/>
      <w:szCs w:val="28"/>
    </w:rPr>
  </w:style>
  <w:style w:type="paragraph" w:styleId="7">
    <w:name w:val="heading 5"/>
    <w:basedOn w:val="1"/>
    <w:next w:val="1"/>
    <w:link w:val="74"/>
    <w:unhideWhenUsed/>
    <w:qFormat/>
    <w:uiPriority w:val="0"/>
    <w:pPr>
      <w:keepNext/>
      <w:keepLines/>
      <w:numPr>
        <w:ilvl w:val="4"/>
        <w:numId w:val="1"/>
      </w:numPr>
      <w:ind w:firstLine="0" w:firstLineChars="0"/>
      <w:outlineLvl w:val="4"/>
    </w:pPr>
    <w:rPr>
      <w:b/>
      <w:bCs/>
      <w:sz w:val="28"/>
      <w:szCs w:val="28"/>
    </w:rPr>
  </w:style>
  <w:style w:type="paragraph" w:styleId="8">
    <w:name w:val="heading 6"/>
    <w:basedOn w:val="1"/>
    <w:next w:val="1"/>
    <w:link w:val="75"/>
    <w:unhideWhenUsed/>
    <w:qFormat/>
    <w:uiPriority w:val="0"/>
    <w:pPr>
      <w:keepNext/>
      <w:keepLines/>
      <w:numPr>
        <w:ilvl w:val="5"/>
        <w:numId w:val="1"/>
      </w:numPr>
      <w:spacing w:before="240" w:after="64"/>
      <w:ind w:firstLine="0" w:firstLineChars="0"/>
      <w:outlineLvl w:val="5"/>
    </w:pPr>
    <w:rPr>
      <w:rFonts w:asciiTheme="majorHAnsi" w:hAnsiTheme="majorHAnsi" w:eastAsiaTheme="majorEastAsia" w:cstheme="majorBidi"/>
      <w:b/>
      <w:bCs/>
      <w:szCs w:val="24"/>
    </w:rPr>
  </w:style>
  <w:style w:type="paragraph" w:styleId="9">
    <w:name w:val="heading 7"/>
    <w:basedOn w:val="1"/>
    <w:next w:val="1"/>
    <w:link w:val="76"/>
    <w:unhideWhenUsed/>
    <w:qFormat/>
    <w:uiPriority w:val="0"/>
    <w:pPr>
      <w:keepNext/>
      <w:keepLines/>
      <w:numPr>
        <w:ilvl w:val="6"/>
        <w:numId w:val="1"/>
      </w:numPr>
      <w:spacing w:before="240" w:after="64" w:line="320" w:lineRule="auto"/>
      <w:outlineLvl w:val="6"/>
    </w:pPr>
    <w:rPr>
      <w:b/>
      <w:bCs/>
      <w:szCs w:val="24"/>
    </w:rPr>
  </w:style>
  <w:style w:type="paragraph" w:styleId="10">
    <w:name w:val="heading 8"/>
    <w:basedOn w:val="1"/>
    <w:next w:val="1"/>
    <w:link w:val="77"/>
    <w:unhideWhenUsed/>
    <w:qFormat/>
    <w:uiPriority w:val="0"/>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1">
    <w:name w:val="heading 9"/>
    <w:basedOn w:val="1"/>
    <w:next w:val="1"/>
    <w:link w:val="7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rPr>
  </w:style>
  <w:style w:type="character" w:default="1" w:styleId="62">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Style1"/>
    <w:basedOn w:val="1"/>
    <w:qFormat/>
    <w:uiPriority w:val="0"/>
    <w:pPr>
      <w:widowControl/>
      <w:tabs>
        <w:tab w:val="left" w:pos="-720"/>
      </w:tabs>
      <w:spacing w:after="120"/>
    </w:pPr>
    <w:rPr>
      <w:spacing w:val="-3"/>
      <w:kern w:val="0"/>
      <w:lang w:val="en-AU" w:eastAsia="en-US"/>
    </w:rPr>
  </w:style>
  <w:style w:type="paragraph" w:styleId="12">
    <w:name w:val="toc 7"/>
    <w:basedOn w:val="1"/>
    <w:next w:val="1"/>
    <w:unhideWhenUsed/>
    <w:qFormat/>
    <w:uiPriority w:val="39"/>
    <w:pPr>
      <w:ind w:left="2520" w:leftChars="1200"/>
    </w:pPr>
  </w:style>
  <w:style w:type="paragraph" w:styleId="13">
    <w:name w:val="index 8"/>
    <w:basedOn w:val="1"/>
    <w:next w:val="1"/>
    <w:qFormat/>
    <w:uiPriority w:val="0"/>
    <w:pPr>
      <w:ind w:left="1400"/>
    </w:pPr>
    <w:rPr>
      <w:szCs w:val="20"/>
    </w:rPr>
  </w:style>
  <w:style w:type="paragraph" w:styleId="14">
    <w:name w:val="Normal Indent"/>
    <w:basedOn w:val="1"/>
    <w:link w:val="140"/>
    <w:qFormat/>
    <w:uiPriority w:val="0"/>
    <w:pPr>
      <w:ind w:firstLine="420"/>
    </w:pPr>
    <w:rPr>
      <w:szCs w:val="20"/>
    </w:rPr>
  </w:style>
  <w:style w:type="paragraph" w:styleId="15">
    <w:name w:val="caption"/>
    <w:basedOn w:val="1"/>
    <w:next w:val="1"/>
    <w:link w:val="170"/>
    <w:qFormat/>
    <w:uiPriority w:val="35"/>
    <w:rPr>
      <w:rFonts w:ascii="Cambria" w:hAnsi="Cambria" w:eastAsia="黑体"/>
      <w:sz w:val="20"/>
      <w:szCs w:val="20"/>
    </w:rPr>
  </w:style>
  <w:style w:type="paragraph" w:styleId="16">
    <w:name w:val="index 5"/>
    <w:basedOn w:val="1"/>
    <w:next w:val="1"/>
    <w:qFormat/>
    <w:uiPriority w:val="0"/>
    <w:pPr>
      <w:ind w:left="800"/>
    </w:pPr>
    <w:rPr>
      <w:szCs w:val="20"/>
    </w:rPr>
  </w:style>
  <w:style w:type="paragraph" w:styleId="17">
    <w:name w:val="List Bullet"/>
    <w:basedOn w:val="1"/>
    <w:qFormat/>
    <w:uiPriority w:val="0"/>
    <w:pPr>
      <w:tabs>
        <w:tab w:val="left" w:pos="360"/>
        <w:tab w:val="left" w:pos="1500"/>
      </w:tabs>
      <w:ind w:left="852" w:hanging="432"/>
    </w:pPr>
    <w:rPr>
      <w:szCs w:val="24"/>
    </w:rPr>
  </w:style>
  <w:style w:type="paragraph" w:styleId="18">
    <w:name w:val="Document Map"/>
    <w:basedOn w:val="1"/>
    <w:link w:val="174"/>
    <w:qFormat/>
    <w:uiPriority w:val="99"/>
    <w:pPr>
      <w:shd w:val="clear" w:color="auto" w:fill="000080"/>
    </w:pPr>
    <w:rPr>
      <w:szCs w:val="24"/>
    </w:rPr>
  </w:style>
  <w:style w:type="paragraph" w:styleId="19">
    <w:name w:val="annotation text"/>
    <w:basedOn w:val="1"/>
    <w:link w:val="88"/>
    <w:unhideWhenUsed/>
    <w:qFormat/>
    <w:uiPriority w:val="0"/>
    <w:pPr>
      <w:jc w:val="left"/>
    </w:pPr>
  </w:style>
  <w:style w:type="paragraph" w:styleId="20">
    <w:name w:val="index 6"/>
    <w:basedOn w:val="1"/>
    <w:next w:val="1"/>
    <w:qFormat/>
    <w:uiPriority w:val="0"/>
    <w:pPr>
      <w:ind w:left="1000"/>
    </w:pPr>
    <w:rPr>
      <w:szCs w:val="20"/>
    </w:rPr>
  </w:style>
  <w:style w:type="paragraph" w:styleId="21">
    <w:name w:val="Body Text 3"/>
    <w:basedOn w:val="1"/>
    <w:link w:val="148"/>
    <w:qFormat/>
    <w:uiPriority w:val="0"/>
    <w:pPr>
      <w:widowControl/>
      <w:tabs>
        <w:tab w:val="left" w:pos="425"/>
      </w:tabs>
      <w:jc w:val="left"/>
    </w:pPr>
    <w:rPr>
      <w:rFonts w:ascii="Arial" w:hAnsi="Arial"/>
      <w:lang w:val="en-GB"/>
    </w:rPr>
  </w:style>
  <w:style w:type="paragraph" w:styleId="22">
    <w:name w:val="Body Text"/>
    <w:basedOn w:val="1"/>
    <w:link w:val="121"/>
    <w:unhideWhenUsed/>
    <w:qFormat/>
    <w:uiPriority w:val="99"/>
    <w:pPr>
      <w:spacing w:after="120"/>
    </w:pPr>
  </w:style>
  <w:style w:type="paragraph" w:styleId="23">
    <w:name w:val="Body Text Indent"/>
    <w:basedOn w:val="1"/>
    <w:link w:val="86"/>
    <w:unhideWhenUsed/>
    <w:qFormat/>
    <w:uiPriority w:val="99"/>
    <w:pPr>
      <w:spacing w:after="120"/>
      <w:ind w:left="420" w:leftChars="200"/>
    </w:pPr>
  </w:style>
  <w:style w:type="paragraph" w:styleId="24">
    <w:name w:val="List 2"/>
    <w:basedOn w:val="1"/>
    <w:qFormat/>
    <w:uiPriority w:val="0"/>
    <w:pPr>
      <w:ind w:left="100" w:leftChars="200" w:hanging="200" w:hangingChars="200"/>
    </w:pPr>
    <w:rPr>
      <w:rFonts w:ascii="楷体" w:hAnsi="楷体" w:eastAsia="楷体"/>
      <w:szCs w:val="20"/>
    </w:rPr>
  </w:style>
  <w:style w:type="paragraph" w:styleId="25">
    <w:name w:val="index 4"/>
    <w:basedOn w:val="1"/>
    <w:next w:val="1"/>
    <w:qFormat/>
    <w:uiPriority w:val="0"/>
    <w:pPr>
      <w:ind w:left="600"/>
    </w:pPr>
    <w:rPr>
      <w:szCs w:val="20"/>
    </w:rPr>
  </w:style>
  <w:style w:type="paragraph" w:styleId="26">
    <w:name w:val="toc 5"/>
    <w:basedOn w:val="1"/>
    <w:next w:val="1"/>
    <w:unhideWhenUsed/>
    <w:qFormat/>
    <w:uiPriority w:val="39"/>
    <w:pPr>
      <w:ind w:left="1680" w:leftChars="800"/>
    </w:pPr>
  </w:style>
  <w:style w:type="paragraph" w:styleId="27">
    <w:name w:val="toc 3"/>
    <w:basedOn w:val="1"/>
    <w:next w:val="1"/>
    <w:link w:val="153"/>
    <w:unhideWhenUsed/>
    <w:qFormat/>
    <w:uiPriority w:val="39"/>
    <w:pPr>
      <w:tabs>
        <w:tab w:val="left" w:pos="1680"/>
        <w:tab w:val="left" w:pos="2100"/>
        <w:tab w:val="right" w:leader="dot" w:pos="8296"/>
      </w:tabs>
      <w:ind w:firstLine="480"/>
    </w:pPr>
  </w:style>
  <w:style w:type="paragraph" w:styleId="28">
    <w:name w:val="Plain Text"/>
    <w:basedOn w:val="1"/>
    <w:link w:val="115"/>
    <w:qFormat/>
    <w:uiPriority w:val="0"/>
    <w:rPr>
      <w:rFonts w:ascii="宋体" w:hAnsi="Courier New" w:eastAsia="宋体" w:cs="Times New Roman"/>
      <w:szCs w:val="20"/>
    </w:rPr>
  </w:style>
  <w:style w:type="paragraph" w:styleId="29">
    <w:name w:val="toc 8"/>
    <w:basedOn w:val="1"/>
    <w:next w:val="1"/>
    <w:unhideWhenUsed/>
    <w:qFormat/>
    <w:uiPriority w:val="39"/>
    <w:pPr>
      <w:ind w:left="2940" w:leftChars="1400"/>
    </w:pPr>
  </w:style>
  <w:style w:type="paragraph" w:styleId="30">
    <w:name w:val="index 3"/>
    <w:basedOn w:val="1"/>
    <w:next w:val="1"/>
    <w:qFormat/>
    <w:uiPriority w:val="0"/>
    <w:pPr>
      <w:ind w:left="400"/>
    </w:pPr>
    <w:rPr>
      <w:szCs w:val="20"/>
    </w:rPr>
  </w:style>
  <w:style w:type="paragraph" w:styleId="31">
    <w:name w:val="Date"/>
    <w:basedOn w:val="1"/>
    <w:next w:val="1"/>
    <w:link w:val="155"/>
    <w:qFormat/>
    <w:uiPriority w:val="0"/>
    <w:pPr>
      <w:ind w:left="100" w:leftChars="2500"/>
    </w:pPr>
    <w:rPr>
      <w:rFonts w:eastAsia="宋体"/>
      <w:szCs w:val="24"/>
    </w:rPr>
  </w:style>
  <w:style w:type="paragraph" w:styleId="32">
    <w:name w:val="Body Text Indent 2"/>
    <w:basedOn w:val="1"/>
    <w:link w:val="213"/>
    <w:qFormat/>
    <w:uiPriority w:val="0"/>
    <w:pPr>
      <w:spacing w:after="120" w:line="480" w:lineRule="auto"/>
      <w:ind w:left="420" w:leftChars="200"/>
    </w:pPr>
    <w:rPr>
      <w:szCs w:val="24"/>
    </w:rPr>
  </w:style>
  <w:style w:type="paragraph" w:styleId="33">
    <w:name w:val="Balloon Text"/>
    <w:basedOn w:val="1"/>
    <w:link w:val="85"/>
    <w:unhideWhenUsed/>
    <w:qFormat/>
    <w:uiPriority w:val="99"/>
    <w:rPr>
      <w:sz w:val="18"/>
      <w:szCs w:val="18"/>
    </w:rPr>
  </w:style>
  <w:style w:type="paragraph" w:styleId="34">
    <w:name w:val="footer"/>
    <w:basedOn w:val="1"/>
    <w:link w:val="80"/>
    <w:unhideWhenUsed/>
    <w:qFormat/>
    <w:uiPriority w:val="99"/>
    <w:pPr>
      <w:tabs>
        <w:tab w:val="center" w:pos="4153"/>
        <w:tab w:val="right" w:pos="8306"/>
      </w:tabs>
      <w:snapToGrid w:val="0"/>
      <w:jc w:val="left"/>
    </w:pPr>
    <w:rPr>
      <w:sz w:val="18"/>
      <w:szCs w:val="18"/>
    </w:rPr>
  </w:style>
  <w:style w:type="paragraph" w:styleId="35">
    <w:name w:val="header"/>
    <w:basedOn w:val="1"/>
    <w:link w:val="79"/>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139"/>
    <w:unhideWhenUsed/>
    <w:qFormat/>
    <w:uiPriority w:val="39"/>
    <w:pPr>
      <w:tabs>
        <w:tab w:val="left" w:pos="1680"/>
        <w:tab w:val="right" w:leader="dot" w:pos="8296"/>
      </w:tabs>
      <w:ind w:firstLine="480"/>
    </w:pPr>
  </w:style>
  <w:style w:type="paragraph" w:styleId="37">
    <w:name w:val="toc 4"/>
    <w:basedOn w:val="1"/>
    <w:next w:val="1"/>
    <w:unhideWhenUsed/>
    <w:qFormat/>
    <w:uiPriority w:val="39"/>
    <w:pPr>
      <w:ind w:left="1260" w:leftChars="600"/>
    </w:pPr>
  </w:style>
  <w:style w:type="paragraph" w:styleId="38">
    <w:name w:val="index heading"/>
    <w:basedOn w:val="1"/>
    <w:next w:val="39"/>
    <w:qFormat/>
    <w:uiPriority w:val="0"/>
    <w:rPr>
      <w:szCs w:val="20"/>
    </w:rPr>
  </w:style>
  <w:style w:type="paragraph" w:styleId="39">
    <w:name w:val="index 1"/>
    <w:basedOn w:val="1"/>
    <w:next w:val="1"/>
    <w:unhideWhenUsed/>
    <w:qFormat/>
    <w:uiPriority w:val="0"/>
  </w:style>
  <w:style w:type="paragraph" w:styleId="40">
    <w:name w:val="Subtitle"/>
    <w:basedOn w:val="1"/>
    <w:next w:val="1"/>
    <w:link w:val="282"/>
    <w:qFormat/>
    <w:uiPriority w:val="11"/>
    <w:pPr>
      <w:widowControl/>
      <w:spacing w:after="720"/>
      <w:jc w:val="right"/>
    </w:pPr>
    <w:rPr>
      <w:rFonts w:asciiTheme="majorHAnsi" w:hAnsiTheme="majorHAnsi" w:eastAsiaTheme="majorEastAsia" w:cstheme="majorBidi"/>
      <w:kern w:val="0"/>
      <w:sz w:val="20"/>
      <w:lang w:eastAsia="en-US" w:bidi="en-US"/>
    </w:rPr>
  </w:style>
  <w:style w:type="paragraph" w:styleId="41">
    <w:name w:val="List"/>
    <w:basedOn w:val="1"/>
    <w:qFormat/>
    <w:uiPriority w:val="0"/>
    <w:pPr>
      <w:ind w:left="200" w:hanging="200" w:hangingChars="200"/>
    </w:pPr>
    <w:rPr>
      <w:rFonts w:ascii="楷体" w:hAnsi="楷体" w:eastAsia="楷体"/>
      <w:szCs w:val="20"/>
    </w:rPr>
  </w:style>
  <w:style w:type="paragraph" w:styleId="42">
    <w:name w:val="footnote text"/>
    <w:basedOn w:val="1"/>
    <w:link w:val="142"/>
    <w:qFormat/>
    <w:uiPriority w:val="0"/>
    <w:pPr>
      <w:widowControl/>
      <w:jc w:val="left"/>
    </w:pPr>
    <w:rPr>
      <w:lang w:val="en-GB"/>
    </w:rPr>
  </w:style>
  <w:style w:type="paragraph" w:styleId="43">
    <w:name w:val="toc 6"/>
    <w:basedOn w:val="1"/>
    <w:next w:val="1"/>
    <w:unhideWhenUsed/>
    <w:qFormat/>
    <w:uiPriority w:val="39"/>
    <w:pPr>
      <w:ind w:left="2100" w:leftChars="1000"/>
    </w:pPr>
  </w:style>
  <w:style w:type="paragraph" w:styleId="44">
    <w:name w:val="Body Text Indent 3"/>
    <w:basedOn w:val="1"/>
    <w:link w:val="169"/>
    <w:qFormat/>
    <w:uiPriority w:val="0"/>
    <w:pPr>
      <w:ind w:firstLine="539"/>
    </w:pPr>
    <w:rPr>
      <w:szCs w:val="24"/>
    </w:rPr>
  </w:style>
  <w:style w:type="paragraph" w:styleId="45">
    <w:name w:val="index 7"/>
    <w:basedOn w:val="1"/>
    <w:next w:val="1"/>
    <w:qFormat/>
    <w:uiPriority w:val="0"/>
    <w:pPr>
      <w:widowControl/>
      <w:ind w:left="1698"/>
      <w:jc w:val="left"/>
    </w:pPr>
    <w:rPr>
      <w:kern w:val="0"/>
      <w:sz w:val="20"/>
      <w:szCs w:val="20"/>
    </w:rPr>
  </w:style>
  <w:style w:type="paragraph" w:styleId="46">
    <w:name w:val="index 9"/>
    <w:basedOn w:val="1"/>
    <w:next w:val="1"/>
    <w:qFormat/>
    <w:uiPriority w:val="0"/>
    <w:pPr>
      <w:ind w:left="1600"/>
    </w:pPr>
    <w:rPr>
      <w:szCs w:val="20"/>
    </w:rPr>
  </w:style>
  <w:style w:type="paragraph" w:styleId="47">
    <w:name w:val="table of figures"/>
    <w:basedOn w:val="1"/>
    <w:next w:val="1"/>
    <w:qFormat/>
    <w:uiPriority w:val="99"/>
    <w:rPr>
      <w:szCs w:val="20"/>
    </w:rPr>
  </w:style>
  <w:style w:type="paragraph" w:styleId="48">
    <w:name w:val="toc 2"/>
    <w:basedOn w:val="1"/>
    <w:next w:val="1"/>
    <w:unhideWhenUsed/>
    <w:qFormat/>
    <w:uiPriority w:val="39"/>
    <w:pPr>
      <w:tabs>
        <w:tab w:val="left" w:pos="1680"/>
        <w:tab w:val="right" w:leader="dot" w:pos="8296"/>
      </w:tabs>
      <w:ind w:firstLine="480"/>
    </w:pPr>
  </w:style>
  <w:style w:type="paragraph" w:styleId="49">
    <w:name w:val="toc 9"/>
    <w:basedOn w:val="1"/>
    <w:next w:val="1"/>
    <w:unhideWhenUsed/>
    <w:qFormat/>
    <w:uiPriority w:val="39"/>
    <w:pPr>
      <w:ind w:left="3360" w:leftChars="1600"/>
    </w:pPr>
  </w:style>
  <w:style w:type="paragraph" w:styleId="50">
    <w:name w:val="Body Text 2"/>
    <w:basedOn w:val="1"/>
    <w:link w:val="145"/>
    <w:qFormat/>
    <w:uiPriority w:val="0"/>
    <w:pPr>
      <w:widowControl/>
      <w:pBdr>
        <w:top w:val="single" w:color="auto" w:sz="6" w:space="1"/>
        <w:left w:val="single" w:color="auto" w:sz="6" w:space="1"/>
        <w:bottom w:val="single" w:color="auto" w:sz="6" w:space="1"/>
        <w:right w:val="single" w:color="auto" w:sz="6" w:space="1"/>
      </w:pBdr>
      <w:jc w:val="left"/>
    </w:pPr>
    <w:rPr>
      <w:rFonts w:ascii="Arial" w:hAnsi="Arial"/>
      <w:lang w:val="en-GB"/>
    </w:rPr>
  </w:style>
  <w:style w:type="paragraph" w:styleId="51">
    <w:name w:val="Message Header"/>
    <w:basedOn w:val="1"/>
    <w:link w:val="171"/>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szCs w:val="20"/>
    </w:rPr>
  </w:style>
  <w:style w:type="paragraph" w:styleId="52">
    <w:name w:val="HTML Preformatted"/>
    <w:basedOn w:val="1"/>
    <w:link w:val="2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53">
    <w:name w:val="Normal (Web)"/>
    <w:basedOn w:val="1"/>
    <w:qFormat/>
    <w:uiPriority w:val="99"/>
    <w:pPr>
      <w:widowControl/>
      <w:spacing w:before="100" w:beforeAutospacing="1" w:after="100" w:afterAutospacing="1"/>
      <w:jc w:val="left"/>
    </w:pPr>
    <w:rPr>
      <w:rFonts w:ascii="宋体" w:hAnsi="宋体" w:eastAsia="宋体" w:cs="Times New Roman"/>
      <w:color w:val="000000"/>
      <w:kern w:val="0"/>
      <w:szCs w:val="24"/>
    </w:rPr>
  </w:style>
  <w:style w:type="paragraph" w:styleId="54">
    <w:name w:val="index 2"/>
    <w:basedOn w:val="1"/>
    <w:next w:val="1"/>
    <w:qFormat/>
    <w:uiPriority w:val="0"/>
    <w:pPr>
      <w:ind w:left="200"/>
    </w:pPr>
    <w:rPr>
      <w:szCs w:val="20"/>
    </w:rPr>
  </w:style>
  <w:style w:type="paragraph" w:styleId="55">
    <w:name w:val="Title"/>
    <w:basedOn w:val="1"/>
    <w:next w:val="1"/>
    <w:link w:val="281"/>
    <w:qFormat/>
    <w:uiPriority w:val="10"/>
    <w:pPr>
      <w:widowControl/>
      <w:pBdr>
        <w:top w:val="single" w:color="C0504D" w:themeColor="accent2" w:sz="12" w:space="1"/>
      </w:pBdr>
      <w:spacing w:after="200"/>
      <w:jc w:val="right"/>
    </w:pPr>
    <w:rPr>
      <w:smallCaps/>
      <w:kern w:val="0"/>
      <w:sz w:val="48"/>
      <w:szCs w:val="48"/>
      <w:lang w:eastAsia="en-US" w:bidi="en-US"/>
    </w:rPr>
  </w:style>
  <w:style w:type="paragraph" w:styleId="56">
    <w:name w:val="annotation subject"/>
    <w:basedOn w:val="19"/>
    <w:next w:val="19"/>
    <w:link w:val="89"/>
    <w:unhideWhenUsed/>
    <w:qFormat/>
    <w:uiPriority w:val="99"/>
    <w:rPr>
      <w:b/>
      <w:bCs/>
    </w:rPr>
  </w:style>
  <w:style w:type="paragraph" w:styleId="57">
    <w:name w:val="Body Text First Indent"/>
    <w:basedOn w:val="22"/>
    <w:link w:val="137"/>
    <w:unhideWhenUsed/>
    <w:qFormat/>
    <w:uiPriority w:val="0"/>
    <w:pPr>
      <w:ind w:firstLine="420" w:firstLineChars="100"/>
    </w:pPr>
  </w:style>
  <w:style w:type="paragraph" w:styleId="58">
    <w:name w:val="Body Text First Indent 2"/>
    <w:basedOn w:val="23"/>
    <w:link w:val="87"/>
    <w:qFormat/>
    <w:uiPriority w:val="0"/>
    <w:pPr>
      <w:ind w:firstLine="420"/>
    </w:pPr>
    <w:rPr>
      <w:rFonts w:ascii="Times New Roman" w:hAnsi="Times New Roman" w:eastAsia="宋体" w:cs="Times New Roman"/>
      <w:szCs w:val="24"/>
      <w:lang w:val="zh-CN"/>
    </w:rPr>
  </w:style>
  <w:style w:type="table" w:styleId="60">
    <w:name w:val="Table Grid"/>
    <w:basedOn w:val="5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Theme"/>
    <w:basedOn w:val="5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basedOn w:val="62"/>
    <w:semiHidden/>
    <w:unhideWhenUsed/>
    <w:qFormat/>
    <w:uiPriority w:val="99"/>
    <w:rPr>
      <w:color w:val="954F72"/>
      <w:u w:val="single"/>
    </w:rPr>
  </w:style>
  <w:style w:type="character" w:styleId="66">
    <w:name w:val="Emphasis"/>
    <w:qFormat/>
    <w:uiPriority w:val="20"/>
    <w:rPr>
      <w:i/>
      <w:iCs/>
    </w:rPr>
  </w:style>
  <w:style w:type="character" w:styleId="67">
    <w:name w:val="Hyperlink"/>
    <w:basedOn w:val="62"/>
    <w:unhideWhenUsed/>
    <w:qFormat/>
    <w:uiPriority w:val="99"/>
    <w:rPr>
      <w:color w:val="0000FF" w:themeColor="hyperlink"/>
      <w:u w:val="single"/>
      <w14:textFill>
        <w14:solidFill>
          <w14:schemeClr w14:val="hlink"/>
        </w14:solidFill>
      </w14:textFill>
    </w:rPr>
  </w:style>
  <w:style w:type="character" w:styleId="68">
    <w:name w:val="annotation reference"/>
    <w:basedOn w:val="62"/>
    <w:unhideWhenUsed/>
    <w:qFormat/>
    <w:uiPriority w:val="0"/>
    <w:rPr>
      <w:sz w:val="21"/>
      <w:szCs w:val="21"/>
    </w:rPr>
  </w:style>
  <w:style w:type="character" w:styleId="69">
    <w:name w:val="footnote reference"/>
    <w:basedOn w:val="62"/>
    <w:qFormat/>
    <w:uiPriority w:val="0"/>
    <w:rPr>
      <w:vertAlign w:val="superscript"/>
    </w:rPr>
  </w:style>
  <w:style w:type="character" w:customStyle="1" w:styleId="70">
    <w:name w:val="标题 1 字符"/>
    <w:basedOn w:val="62"/>
    <w:link w:val="3"/>
    <w:qFormat/>
    <w:uiPriority w:val="0"/>
    <w:rPr>
      <w:rFonts w:eastAsia="宋体"/>
      <w:b/>
      <w:bCs/>
      <w:kern w:val="44"/>
      <w:sz w:val="32"/>
      <w:szCs w:val="44"/>
    </w:rPr>
  </w:style>
  <w:style w:type="character" w:customStyle="1" w:styleId="71">
    <w:name w:val="标题 2 字符"/>
    <w:basedOn w:val="62"/>
    <w:link w:val="4"/>
    <w:qFormat/>
    <w:uiPriority w:val="0"/>
    <w:rPr>
      <w:rFonts w:eastAsia="宋体" w:asciiTheme="majorHAnsi" w:hAnsiTheme="majorHAnsi" w:cstheme="majorBidi"/>
      <w:b/>
      <w:bCs/>
      <w:kern w:val="2"/>
      <w:sz w:val="28"/>
      <w:szCs w:val="32"/>
    </w:rPr>
  </w:style>
  <w:style w:type="character" w:customStyle="1" w:styleId="72">
    <w:name w:val="标题 3 字符"/>
    <w:basedOn w:val="62"/>
    <w:link w:val="5"/>
    <w:qFormat/>
    <w:uiPriority w:val="0"/>
    <w:rPr>
      <w:rFonts w:eastAsia="宋体"/>
      <w:b/>
      <w:bCs/>
      <w:kern w:val="2"/>
      <w:sz w:val="28"/>
      <w:szCs w:val="32"/>
    </w:rPr>
  </w:style>
  <w:style w:type="character" w:customStyle="1" w:styleId="73">
    <w:name w:val="标题 4 字符"/>
    <w:basedOn w:val="62"/>
    <w:link w:val="6"/>
    <w:qFormat/>
    <w:uiPriority w:val="0"/>
    <w:rPr>
      <w:rFonts w:asciiTheme="majorHAnsi" w:hAnsiTheme="majorHAnsi" w:eastAsiaTheme="majorEastAsia" w:cstheme="majorBidi"/>
      <w:b/>
      <w:bCs/>
      <w:kern w:val="2"/>
      <w:sz w:val="28"/>
      <w:szCs w:val="28"/>
    </w:rPr>
  </w:style>
  <w:style w:type="character" w:customStyle="1" w:styleId="74">
    <w:name w:val="标题 5 字符"/>
    <w:basedOn w:val="62"/>
    <w:link w:val="7"/>
    <w:qFormat/>
    <w:uiPriority w:val="0"/>
    <w:rPr>
      <w:b/>
      <w:bCs/>
      <w:kern w:val="2"/>
      <w:sz w:val="28"/>
      <w:szCs w:val="28"/>
    </w:rPr>
  </w:style>
  <w:style w:type="character" w:customStyle="1" w:styleId="75">
    <w:name w:val="标题 6 字符"/>
    <w:basedOn w:val="62"/>
    <w:link w:val="8"/>
    <w:qFormat/>
    <w:uiPriority w:val="0"/>
    <w:rPr>
      <w:rFonts w:asciiTheme="majorHAnsi" w:hAnsiTheme="majorHAnsi" w:eastAsiaTheme="majorEastAsia" w:cstheme="majorBidi"/>
      <w:b/>
      <w:bCs/>
      <w:kern w:val="2"/>
      <w:sz w:val="24"/>
      <w:szCs w:val="24"/>
    </w:rPr>
  </w:style>
  <w:style w:type="character" w:customStyle="1" w:styleId="76">
    <w:name w:val="标题 7 字符"/>
    <w:basedOn w:val="62"/>
    <w:link w:val="9"/>
    <w:qFormat/>
    <w:uiPriority w:val="0"/>
    <w:rPr>
      <w:b/>
      <w:bCs/>
      <w:kern w:val="2"/>
      <w:sz w:val="24"/>
      <w:szCs w:val="24"/>
    </w:rPr>
  </w:style>
  <w:style w:type="character" w:customStyle="1" w:styleId="77">
    <w:name w:val="标题 8 字符"/>
    <w:basedOn w:val="62"/>
    <w:link w:val="10"/>
    <w:qFormat/>
    <w:uiPriority w:val="0"/>
    <w:rPr>
      <w:rFonts w:asciiTheme="majorHAnsi" w:hAnsiTheme="majorHAnsi" w:eastAsiaTheme="majorEastAsia" w:cstheme="majorBidi"/>
      <w:kern w:val="2"/>
      <w:sz w:val="24"/>
      <w:szCs w:val="24"/>
    </w:rPr>
  </w:style>
  <w:style w:type="character" w:customStyle="1" w:styleId="78">
    <w:name w:val="标题 9 字符"/>
    <w:basedOn w:val="62"/>
    <w:link w:val="11"/>
    <w:qFormat/>
    <w:uiPriority w:val="0"/>
    <w:rPr>
      <w:rFonts w:asciiTheme="majorHAnsi" w:hAnsiTheme="majorHAnsi" w:eastAsiaTheme="majorEastAsia" w:cstheme="majorBidi"/>
      <w:kern w:val="2"/>
      <w:sz w:val="24"/>
      <w:szCs w:val="21"/>
    </w:rPr>
  </w:style>
  <w:style w:type="character" w:customStyle="1" w:styleId="79">
    <w:name w:val="页眉 字符"/>
    <w:basedOn w:val="62"/>
    <w:link w:val="35"/>
    <w:qFormat/>
    <w:uiPriority w:val="99"/>
    <w:rPr>
      <w:sz w:val="18"/>
      <w:szCs w:val="18"/>
    </w:rPr>
  </w:style>
  <w:style w:type="character" w:customStyle="1" w:styleId="80">
    <w:name w:val="页脚 字符"/>
    <w:basedOn w:val="62"/>
    <w:link w:val="34"/>
    <w:qFormat/>
    <w:uiPriority w:val="99"/>
    <w:rPr>
      <w:sz w:val="18"/>
      <w:szCs w:val="18"/>
    </w:rPr>
  </w:style>
  <w:style w:type="paragraph" w:styleId="81">
    <w:name w:val="List Paragraph"/>
    <w:basedOn w:val="1"/>
    <w:link w:val="82"/>
    <w:qFormat/>
    <w:uiPriority w:val="34"/>
    <w:pPr>
      <w:ind w:firstLine="420"/>
    </w:pPr>
  </w:style>
  <w:style w:type="character" w:customStyle="1" w:styleId="82">
    <w:name w:val="列表段落 字符"/>
    <w:link w:val="81"/>
    <w:qFormat/>
    <w:uiPriority w:val="34"/>
  </w:style>
  <w:style w:type="paragraph" w:customStyle="1" w:styleId="83">
    <w:name w:val="1册标题3"/>
    <w:basedOn w:val="1"/>
    <w:next w:val="1"/>
    <w:qFormat/>
    <w:uiPriority w:val="0"/>
    <w:pPr>
      <w:spacing w:line="360" w:lineRule="exact"/>
    </w:pPr>
    <w:rPr>
      <w:rFonts w:ascii="宋体" w:hAnsi="宋体" w:eastAsia="宋体" w:cs="Times New Roman"/>
    </w:rPr>
  </w:style>
  <w:style w:type="paragraph" w:customStyle="1" w:styleId="84">
    <w:name w:val="TOC 标题1"/>
    <w:basedOn w:val="3"/>
    <w:next w:val="1"/>
    <w:unhideWhenUsed/>
    <w:qFormat/>
    <w:uiPriority w:val="39"/>
    <w:pPr>
      <w:widowControl/>
      <w:numPr>
        <w:numId w:val="0"/>
      </w:num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5">
    <w:name w:val="批注框文本 字符"/>
    <w:basedOn w:val="62"/>
    <w:link w:val="33"/>
    <w:qFormat/>
    <w:uiPriority w:val="99"/>
    <w:rPr>
      <w:sz w:val="18"/>
      <w:szCs w:val="18"/>
    </w:rPr>
  </w:style>
  <w:style w:type="character" w:customStyle="1" w:styleId="86">
    <w:name w:val="正文文本缩进 字符"/>
    <w:basedOn w:val="62"/>
    <w:link w:val="23"/>
    <w:qFormat/>
    <w:uiPriority w:val="99"/>
  </w:style>
  <w:style w:type="character" w:customStyle="1" w:styleId="87">
    <w:name w:val="正文文本首行缩进 2 字符"/>
    <w:basedOn w:val="86"/>
    <w:link w:val="58"/>
    <w:qFormat/>
    <w:uiPriority w:val="0"/>
    <w:rPr>
      <w:rFonts w:ascii="Times New Roman" w:hAnsi="Times New Roman" w:eastAsia="宋体" w:cs="Times New Roman"/>
      <w:sz w:val="24"/>
      <w:szCs w:val="24"/>
      <w:lang w:val="zh-CN"/>
    </w:rPr>
  </w:style>
  <w:style w:type="character" w:customStyle="1" w:styleId="88">
    <w:name w:val="批注文字 字符"/>
    <w:basedOn w:val="62"/>
    <w:link w:val="19"/>
    <w:qFormat/>
    <w:uiPriority w:val="0"/>
  </w:style>
  <w:style w:type="character" w:customStyle="1" w:styleId="89">
    <w:name w:val="批注主题 字符"/>
    <w:basedOn w:val="88"/>
    <w:link w:val="56"/>
    <w:qFormat/>
    <w:uiPriority w:val="99"/>
    <w:rPr>
      <w:b/>
      <w:bCs/>
    </w:rPr>
  </w:style>
  <w:style w:type="character" w:customStyle="1" w:styleId="90">
    <w:name w:val="fontstyle01"/>
    <w:basedOn w:val="62"/>
    <w:qFormat/>
    <w:uiPriority w:val="0"/>
    <w:rPr>
      <w:rFonts w:hint="eastAsia" w:ascii="宋体" w:hAnsi="宋体" w:eastAsia="宋体"/>
      <w:color w:val="000000"/>
      <w:sz w:val="22"/>
      <w:szCs w:val="22"/>
    </w:rPr>
  </w:style>
  <w:style w:type="character" w:customStyle="1" w:styleId="91">
    <w:name w:val="font21"/>
    <w:basedOn w:val="62"/>
    <w:qFormat/>
    <w:uiPriority w:val="0"/>
    <w:rPr>
      <w:rFonts w:hint="default" w:ascii="Arial" w:hAnsi="Arial" w:cs="Arial"/>
      <w:color w:val="000000"/>
      <w:sz w:val="20"/>
      <w:szCs w:val="20"/>
      <w:u w:val="none"/>
    </w:rPr>
  </w:style>
  <w:style w:type="character" w:customStyle="1" w:styleId="92">
    <w:name w:val="font11"/>
    <w:basedOn w:val="62"/>
    <w:qFormat/>
    <w:uiPriority w:val="0"/>
    <w:rPr>
      <w:rFonts w:ascii="方正书宋_GBK" w:hAnsi="方正书宋_GBK" w:eastAsia="方正书宋_GBK" w:cs="方正书宋_GBK"/>
      <w:color w:val="000000"/>
      <w:sz w:val="20"/>
      <w:szCs w:val="20"/>
      <w:u w:val="none"/>
    </w:rPr>
  </w:style>
  <w:style w:type="paragraph" w:customStyle="1" w:styleId="93">
    <w:name w:val="段正文缩进"/>
    <w:basedOn w:val="1"/>
    <w:qFormat/>
    <w:uiPriority w:val="0"/>
    <w:pPr>
      <w:adjustRightInd w:val="0"/>
      <w:snapToGrid w:val="0"/>
      <w:spacing w:beforeLines="50"/>
    </w:pPr>
    <w:rPr>
      <w:rFonts w:ascii="Times New Roman" w:hAnsi="Times New Roman" w:eastAsia="仿宋_GB2312" w:cs="宋体"/>
      <w:sz w:val="30"/>
      <w:szCs w:val="20"/>
    </w:rPr>
  </w:style>
  <w:style w:type="paragraph" w:customStyle="1" w:styleId="94">
    <w:name w:val="msonormal"/>
    <w:basedOn w:val="1"/>
    <w:qFormat/>
    <w:uiPriority w:val="0"/>
    <w:pPr>
      <w:widowControl/>
      <w:spacing w:before="100" w:beforeAutospacing="1" w:after="100" w:afterAutospacing="1"/>
      <w:jc w:val="left"/>
    </w:pPr>
    <w:rPr>
      <w:rFonts w:ascii="宋体" w:hAnsi="宋体" w:eastAsia="宋体" w:cs="宋体"/>
      <w:kern w:val="0"/>
      <w:szCs w:val="24"/>
    </w:rPr>
  </w:style>
  <w:style w:type="paragraph" w:customStyle="1" w:styleId="95">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6">
    <w:name w:val="xl65"/>
    <w:basedOn w:val="1"/>
    <w:qFormat/>
    <w:uiPriority w:val="0"/>
    <w:pPr>
      <w:widowControl/>
      <w:spacing w:before="100" w:beforeAutospacing="1" w:after="100" w:afterAutospacing="1"/>
      <w:jc w:val="left"/>
      <w:textAlignment w:val="center"/>
    </w:pPr>
    <w:rPr>
      <w:rFonts w:ascii="宋体" w:hAnsi="宋体" w:eastAsia="宋体" w:cs="宋体"/>
      <w:kern w:val="0"/>
      <w:szCs w:val="24"/>
    </w:rPr>
  </w:style>
  <w:style w:type="paragraph" w:customStyle="1" w:styleId="97">
    <w:name w:val="xl66"/>
    <w:basedOn w:val="1"/>
    <w:qFormat/>
    <w:uiPriority w:val="0"/>
    <w:pPr>
      <w:widowControl/>
      <w:spacing w:before="100" w:beforeAutospacing="1" w:after="100" w:afterAutospacing="1"/>
      <w:jc w:val="center"/>
    </w:pPr>
    <w:rPr>
      <w:rFonts w:ascii="宋体" w:hAnsi="宋体" w:eastAsia="宋体" w:cs="宋体"/>
      <w:kern w:val="0"/>
      <w:szCs w:val="24"/>
    </w:rPr>
  </w:style>
  <w:style w:type="paragraph" w:customStyle="1" w:styleId="9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color w:val="000000"/>
      <w:kern w:val="0"/>
      <w:szCs w:val="24"/>
    </w:rPr>
  </w:style>
  <w:style w:type="paragraph" w:customStyle="1" w:styleId="99">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0CECE"/>
      <w:spacing w:before="100" w:beforeAutospacing="1" w:after="100" w:afterAutospacing="1"/>
      <w:jc w:val="left"/>
      <w:textAlignment w:val="center"/>
    </w:pPr>
    <w:rPr>
      <w:rFonts w:ascii="宋体" w:hAnsi="宋体" w:eastAsia="宋体" w:cs="宋体"/>
      <w:kern w:val="0"/>
      <w:szCs w:val="24"/>
    </w:rPr>
  </w:style>
  <w:style w:type="paragraph" w:customStyle="1" w:styleId="10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4"/>
    </w:rPr>
  </w:style>
  <w:style w:type="paragraph" w:customStyle="1" w:styleId="10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Cs w:val="24"/>
    </w:rPr>
  </w:style>
  <w:style w:type="paragraph" w:customStyle="1" w:styleId="10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Cs w:val="24"/>
    </w:rPr>
  </w:style>
  <w:style w:type="paragraph" w:customStyle="1" w:styleId="10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Cs w:val="24"/>
    </w:rPr>
  </w:style>
  <w:style w:type="paragraph" w:customStyle="1" w:styleId="1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Cs w:val="24"/>
    </w:rPr>
  </w:style>
  <w:style w:type="paragraph" w:customStyle="1" w:styleId="105">
    <w:name w:val="标书正文"/>
    <w:basedOn w:val="1"/>
    <w:link w:val="106"/>
    <w:qFormat/>
    <w:uiPriority w:val="0"/>
    <w:pPr>
      <w:adjustRightInd w:val="0"/>
      <w:snapToGrid w:val="0"/>
      <w:ind w:firstLine="480"/>
      <w:jc w:val="left"/>
    </w:pPr>
    <w:rPr>
      <w:rFonts w:ascii="宋体" w:hAnsi="宋体"/>
    </w:rPr>
  </w:style>
  <w:style w:type="character" w:customStyle="1" w:styleId="106">
    <w:name w:val="标书正文 字符"/>
    <w:basedOn w:val="62"/>
    <w:link w:val="105"/>
    <w:qFormat/>
    <w:uiPriority w:val="0"/>
    <w:rPr>
      <w:rFonts w:ascii="宋体" w:hAnsi="宋体"/>
      <w:sz w:val="24"/>
      <w:szCs w:val="21"/>
    </w:rPr>
  </w:style>
  <w:style w:type="paragraph" w:customStyle="1" w:styleId="107">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paragraph" w:customStyle="1" w:styleId="108">
    <w:name w:val="修订1"/>
    <w:hidden/>
    <w:semiHidden/>
    <w:qFormat/>
    <w:uiPriority w:val="99"/>
    <w:rPr>
      <w:rFonts w:asciiTheme="minorHAnsi" w:hAnsiTheme="minorHAnsi" w:eastAsiaTheme="minorEastAsia" w:cstheme="minorBidi"/>
      <w:kern w:val="2"/>
      <w:sz w:val="21"/>
      <w:szCs w:val="21"/>
      <w:lang w:val="en-US" w:eastAsia="zh-CN" w:bidi="ar-SA"/>
    </w:rPr>
  </w:style>
  <w:style w:type="paragraph" w:customStyle="1" w:styleId="109">
    <w:name w:val="List2"/>
    <w:basedOn w:val="1"/>
    <w:qFormat/>
    <w:uiPriority w:val="0"/>
    <w:pPr>
      <w:numPr>
        <w:ilvl w:val="0"/>
        <w:numId w:val="2"/>
      </w:numPr>
    </w:pPr>
    <w:rPr>
      <w:rFonts w:ascii="Times New Roman" w:hAnsi="Times New Roman" w:eastAsia="宋体" w:cs="Times New Roman"/>
      <w:szCs w:val="20"/>
    </w:rPr>
  </w:style>
  <w:style w:type="character" w:customStyle="1" w:styleId="110">
    <w:name w:val="未处理的提及1"/>
    <w:basedOn w:val="62"/>
    <w:semiHidden/>
    <w:unhideWhenUsed/>
    <w:qFormat/>
    <w:uiPriority w:val="99"/>
    <w:rPr>
      <w:color w:val="605E5C"/>
      <w:shd w:val="clear" w:color="auto" w:fill="E1DFDD"/>
    </w:rPr>
  </w:style>
  <w:style w:type="paragraph" w:customStyle="1" w:styleId="111">
    <w:name w:val="彩色列表 - 着色 12"/>
    <w:basedOn w:val="1"/>
    <w:qFormat/>
    <w:uiPriority w:val="34"/>
    <w:pPr>
      <w:ind w:firstLine="420"/>
    </w:pPr>
    <w:rPr>
      <w:szCs w:val="24"/>
    </w:rPr>
  </w:style>
  <w:style w:type="paragraph" w:customStyle="1" w:styleId="11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13">
    <w:name w:val="标书表格"/>
    <w:basedOn w:val="1"/>
    <w:link w:val="114"/>
    <w:qFormat/>
    <w:uiPriority w:val="0"/>
    <w:pPr>
      <w:widowControl/>
      <w:adjustRightInd w:val="0"/>
      <w:snapToGrid w:val="0"/>
    </w:pPr>
    <w:rPr>
      <w:rFonts w:ascii="Times New Roman" w:hAnsi="Times New Roman" w:eastAsia="宋体" w:cs="Times New Roman"/>
      <w:bCs/>
      <w:kern w:val="0"/>
    </w:rPr>
  </w:style>
  <w:style w:type="character" w:customStyle="1" w:styleId="114">
    <w:name w:val="标书表格 字符"/>
    <w:basedOn w:val="62"/>
    <w:link w:val="113"/>
    <w:qFormat/>
    <w:uiPriority w:val="0"/>
    <w:rPr>
      <w:rFonts w:ascii="Times New Roman" w:hAnsi="Times New Roman" w:eastAsia="宋体" w:cs="Times New Roman"/>
      <w:bCs/>
      <w:kern w:val="0"/>
      <w:szCs w:val="21"/>
    </w:rPr>
  </w:style>
  <w:style w:type="character" w:customStyle="1" w:styleId="115">
    <w:name w:val="纯文本 字符"/>
    <w:basedOn w:val="62"/>
    <w:link w:val="28"/>
    <w:qFormat/>
    <w:uiPriority w:val="0"/>
    <w:rPr>
      <w:rFonts w:ascii="宋体" w:hAnsi="Courier New" w:eastAsia="宋体" w:cs="Times New Roman"/>
      <w:szCs w:val="20"/>
    </w:rPr>
  </w:style>
  <w:style w:type="table" w:customStyle="1" w:styleId="116">
    <w:name w:val="网格型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7">
    <w:name w:val="列表段落2"/>
    <w:basedOn w:val="1"/>
    <w:qFormat/>
    <w:uiPriority w:val="99"/>
    <w:pPr>
      <w:ind w:firstLine="420"/>
    </w:pPr>
  </w:style>
  <w:style w:type="paragraph" w:customStyle="1" w:styleId="118">
    <w:name w:val="DT T-Bullet 1"/>
    <w:qFormat/>
    <w:uiPriority w:val="0"/>
    <w:pPr>
      <w:numPr>
        <w:ilvl w:val="0"/>
        <w:numId w:val="3"/>
      </w:numPr>
      <w:snapToGrid w:val="0"/>
      <w:spacing w:before="60" w:after="60" w:line="300" w:lineRule="auto"/>
    </w:pPr>
    <w:rPr>
      <w:rFonts w:ascii="Trebuchet MS" w:hAnsi="Trebuchet MS" w:eastAsia="宋体" w:cs="Times New Roman"/>
      <w:szCs w:val="18"/>
      <w:lang w:val="en-GB" w:eastAsia="en-US" w:bidi="ar-SA"/>
    </w:rPr>
  </w:style>
  <w:style w:type="paragraph" w:styleId="119">
    <w:name w:val="No Spacing"/>
    <w:link w:val="237"/>
    <w:qFormat/>
    <w:uiPriority w:val="0"/>
    <w:pPr>
      <w:widowControl w:val="0"/>
      <w:ind w:firstLine="480" w:firstLineChars="200"/>
      <w:jc w:val="both"/>
    </w:pPr>
    <w:rPr>
      <w:rFonts w:ascii="Arial" w:hAnsi="Arial" w:eastAsia="宋体" w:cs="Times New Roman"/>
      <w:kern w:val="2"/>
      <w:sz w:val="24"/>
      <w:szCs w:val="21"/>
      <w:lang w:val="en-US" w:eastAsia="zh-CN" w:bidi="ar-SA"/>
    </w:rPr>
  </w:style>
  <w:style w:type="paragraph" w:customStyle="1" w:styleId="120">
    <w:name w:val="图片"/>
    <w:basedOn w:val="22"/>
    <w:link w:val="125"/>
    <w:qFormat/>
    <w:uiPriority w:val="0"/>
    <w:pPr>
      <w:jc w:val="center"/>
    </w:pPr>
  </w:style>
  <w:style w:type="character" w:customStyle="1" w:styleId="121">
    <w:name w:val="正文文本 字符"/>
    <w:basedOn w:val="62"/>
    <w:link w:val="22"/>
    <w:qFormat/>
    <w:uiPriority w:val="99"/>
  </w:style>
  <w:style w:type="character" w:customStyle="1" w:styleId="122">
    <w:name w:val="apple-converted-space"/>
    <w:basedOn w:val="62"/>
    <w:qFormat/>
    <w:uiPriority w:val="0"/>
  </w:style>
  <w:style w:type="paragraph" w:customStyle="1" w:styleId="123">
    <w:name w:val="项目符号A"/>
    <w:basedOn w:val="1"/>
    <w:qFormat/>
    <w:uiPriority w:val="0"/>
    <w:pPr>
      <w:ind w:firstLine="472" w:firstLineChars="196"/>
    </w:pPr>
    <w:rPr>
      <w:szCs w:val="24"/>
    </w:rPr>
  </w:style>
  <w:style w:type="paragraph" w:customStyle="1" w:styleId="124">
    <w:name w:val="图片注释"/>
    <w:basedOn w:val="120"/>
    <w:link w:val="126"/>
    <w:qFormat/>
    <w:uiPriority w:val="0"/>
    <w:pPr>
      <w:spacing w:after="156"/>
    </w:pPr>
  </w:style>
  <w:style w:type="character" w:customStyle="1" w:styleId="125">
    <w:name w:val="图片 Char"/>
    <w:basedOn w:val="121"/>
    <w:link w:val="120"/>
    <w:qFormat/>
    <w:uiPriority w:val="0"/>
  </w:style>
  <w:style w:type="character" w:customStyle="1" w:styleId="126">
    <w:name w:val="图片注释 Char"/>
    <w:basedOn w:val="125"/>
    <w:link w:val="124"/>
    <w:qFormat/>
    <w:uiPriority w:val="0"/>
    <w:rPr>
      <w:szCs w:val="21"/>
    </w:rPr>
  </w:style>
  <w:style w:type="table" w:customStyle="1" w:styleId="127">
    <w:name w:val="网格型2"/>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8">
    <w:name w:val="Char Char Char Char Char Char Char Char Char Char"/>
    <w:basedOn w:val="1"/>
    <w:qFormat/>
    <w:uiPriority w:val="0"/>
    <w:pPr>
      <w:adjustRightInd w:val="0"/>
    </w:pPr>
    <w:rPr>
      <w:kern w:val="0"/>
      <w:szCs w:val="20"/>
    </w:rPr>
  </w:style>
  <w:style w:type="paragraph" w:customStyle="1" w:styleId="129">
    <w:name w:val="表格"/>
    <w:basedOn w:val="1"/>
    <w:link w:val="131"/>
    <w:qFormat/>
    <w:uiPriority w:val="0"/>
    <w:pPr>
      <w:adjustRightInd w:val="0"/>
      <w:snapToGrid w:val="0"/>
    </w:pPr>
  </w:style>
  <w:style w:type="character" w:customStyle="1" w:styleId="130">
    <w:name w:val="headline-content"/>
    <w:basedOn w:val="62"/>
    <w:qFormat/>
    <w:uiPriority w:val="0"/>
  </w:style>
  <w:style w:type="character" w:customStyle="1" w:styleId="131">
    <w:name w:val="表格 Char"/>
    <w:basedOn w:val="62"/>
    <w:link w:val="129"/>
    <w:qFormat/>
    <w:uiPriority w:val="0"/>
  </w:style>
  <w:style w:type="paragraph" w:customStyle="1" w:styleId="132">
    <w:name w:val="pbulletcm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133">
    <w:name w:val="DT T-Body"/>
    <w:qFormat/>
    <w:uiPriority w:val="0"/>
    <w:pPr>
      <w:spacing w:before="60" w:after="60" w:line="300" w:lineRule="auto"/>
    </w:pPr>
    <w:rPr>
      <w:rFonts w:ascii="Trebuchet MS" w:hAnsi="Trebuchet MS" w:eastAsia="宋体" w:cs="Times New Roman"/>
      <w:szCs w:val="18"/>
      <w:lang w:val="en-GB" w:eastAsia="en-US" w:bidi="ar-SA"/>
    </w:rPr>
  </w:style>
  <w:style w:type="paragraph" w:customStyle="1" w:styleId="134">
    <w:name w:val="DT T-Heading 1"/>
    <w:qFormat/>
    <w:uiPriority w:val="0"/>
    <w:pPr>
      <w:spacing w:before="60" w:after="60" w:line="300" w:lineRule="auto"/>
      <w:jc w:val="center"/>
    </w:pPr>
    <w:rPr>
      <w:rFonts w:ascii="Trebuchet MS" w:hAnsi="Trebuchet MS" w:eastAsia="宋体" w:cs="Times New Roman"/>
      <w:b/>
      <w:color w:val="FFFFFF"/>
      <w:szCs w:val="24"/>
      <w:lang w:val="en-GB" w:eastAsia="en-US" w:bidi="ar-SA"/>
    </w:rPr>
  </w:style>
  <w:style w:type="paragraph" w:customStyle="1" w:styleId="135">
    <w:name w:val="DT T-Bullet 2"/>
    <w:qFormat/>
    <w:uiPriority w:val="0"/>
    <w:pPr>
      <w:spacing w:before="60" w:after="60" w:line="300" w:lineRule="auto"/>
      <w:ind w:left="851" w:hanging="284"/>
    </w:pPr>
    <w:rPr>
      <w:rFonts w:ascii="Trebuchet MS" w:hAnsi="Trebuchet MS" w:eastAsia="宋体" w:cs="Times New Roman"/>
      <w:szCs w:val="24"/>
      <w:lang w:val="en-GB" w:eastAsia="en-US" w:bidi="ar-SA"/>
    </w:rPr>
  </w:style>
  <w:style w:type="character" w:customStyle="1" w:styleId="136">
    <w:name w:val="DM Strong Grey"/>
    <w:qFormat/>
    <w:uiPriority w:val="0"/>
    <w:rPr>
      <w:b/>
      <w:color w:val="444444"/>
    </w:rPr>
  </w:style>
  <w:style w:type="character" w:customStyle="1" w:styleId="137">
    <w:name w:val="正文文本首行缩进 字符"/>
    <w:basedOn w:val="121"/>
    <w:link w:val="57"/>
    <w:qFormat/>
    <w:uiPriority w:val="0"/>
  </w:style>
  <w:style w:type="paragraph" w:customStyle="1" w:styleId="138">
    <w:name w:val="正文首行缩进（绿盟科技）"/>
    <w:basedOn w:val="1"/>
    <w:qFormat/>
    <w:uiPriority w:val="0"/>
    <w:pPr>
      <w:widowControl/>
      <w:spacing w:after="50"/>
      <w:jc w:val="left"/>
    </w:pPr>
    <w:rPr>
      <w:kern w:val="0"/>
    </w:rPr>
  </w:style>
  <w:style w:type="character" w:customStyle="1" w:styleId="139">
    <w:name w:val="TOC 1 字符"/>
    <w:link w:val="36"/>
    <w:qFormat/>
    <w:uiPriority w:val="39"/>
    <w:rPr>
      <w:sz w:val="24"/>
    </w:rPr>
  </w:style>
  <w:style w:type="character" w:customStyle="1" w:styleId="140">
    <w:name w:val="正文缩进 字符"/>
    <w:basedOn w:val="62"/>
    <w:link w:val="14"/>
    <w:qFormat/>
    <w:uiPriority w:val="99"/>
    <w:rPr>
      <w:szCs w:val="20"/>
    </w:rPr>
  </w:style>
  <w:style w:type="character" w:customStyle="1" w:styleId="141">
    <w:name w:val="正文首行缩进 Char Char Char Char Char Char"/>
    <w:basedOn w:val="62"/>
    <w:qFormat/>
    <w:uiPriority w:val="0"/>
    <w:rPr>
      <w:rFonts w:ascii="宋体" w:hAnsi="宋体" w:eastAsia="宋体"/>
      <w:sz w:val="24"/>
      <w:lang w:val="en-US" w:eastAsia="zh-CN" w:bidi="ar-SA"/>
    </w:rPr>
  </w:style>
  <w:style w:type="character" w:customStyle="1" w:styleId="142">
    <w:name w:val="脚注文本 字符"/>
    <w:basedOn w:val="62"/>
    <w:link w:val="42"/>
    <w:qFormat/>
    <w:uiPriority w:val="0"/>
    <w:rPr>
      <w:lang w:val="en-GB"/>
    </w:rPr>
  </w:style>
  <w:style w:type="character" w:customStyle="1" w:styleId="143">
    <w:name w:val="脚注文本 字符1"/>
    <w:basedOn w:val="62"/>
    <w:semiHidden/>
    <w:qFormat/>
    <w:uiPriority w:val="99"/>
    <w:rPr>
      <w:sz w:val="18"/>
      <w:szCs w:val="18"/>
    </w:rPr>
  </w:style>
  <w:style w:type="character" w:customStyle="1" w:styleId="144">
    <w:name w:val="脚注文本 Char1"/>
    <w:basedOn w:val="62"/>
    <w:semiHidden/>
    <w:qFormat/>
    <w:uiPriority w:val="99"/>
    <w:rPr>
      <w:rFonts w:ascii="Arial" w:hAnsi="Arial" w:eastAsia="宋体" w:cs="Times New Roman"/>
      <w:sz w:val="18"/>
      <w:szCs w:val="18"/>
    </w:rPr>
  </w:style>
  <w:style w:type="character" w:customStyle="1" w:styleId="145">
    <w:name w:val="正文文本 2 字符"/>
    <w:basedOn w:val="62"/>
    <w:link w:val="50"/>
    <w:qFormat/>
    <w:uiPriority w:val="0"/>
    <w:rPr>
      <w:rFonts w:ascii="Arial" w:hAnsi="Arial"/>
      <w:lang w:val="en-GB"/>
    </w:rPr>
  </w:style>
  <w:style w:type="character" w:customStyle="1" w:styleId="146">
    <w:name w:val="正文文本 2 字符1"/>
    <w:basedOn w:val="62"/>
    <w:semiHidden/>
    <w:qFormat/>
    <w:uiPriority w:val="99"/>
  </w:style>
  <w:style w:type="character" w:customStyle="1" w:styleId="147">
    <w:name w:val="正文文本 2 Char1"/>
    <w:basedOn w:val="62"/>
    <w:semiHidden/>
    <w:qFormat/>
    <w:uiPriority w:val="99"/>
    <w:rPr>
      <w:rFonts w:ascii="Arial" w:hAnsi="Arial" w:eastAsia="宋体" w:cs="Times New Roman"/>
      <w:sz w:val="24"/>
    </w:rPr>
  </w:style>
  <w:style w:type="character" w:customStyle="1" w:styleId="148">
    <w:name w:val="正文文本 3 字符"/>
    <w:basedOn w:val="62"/>
    <w:link w:val="21"/>
    <w:qFormat/>
    <w:uiPriority w:val="0"/>
    <w:rPr>
      <w:rFonts w:ascii="Arial" w:hAnsi="Arial"/>
      <w:sz w:val="24"/>
      <w:lang w:val="en-GB"/>
    </w:rPr>
  </w:style>
  <w:style w:type="character" w:customStyle="1" w:styleId="149">
    <w:name w:val="正文文本 3 字符1"/>
    <w:basedOn w:val="62"/>
    <w:semiHidden/>
    <w:qFormat/>
    <w:uiPriority w:val="99"/>
    <w:rPr>
      <w:sz w:val="16"/>
      <w:szCs w:val="16"/>
    </w:rPr>
  </w:style>
  <w:style w:type="character" w:customStyle="1" w:styleId="150">
    <w:name w:val="正文文本 3 Char1"/>
    <w:basedOn w:val="62"/>
    <w:semiHidden/>
    <w:qFormat/>
    <w:uiPriority w:val="99"/>
    <w:rPr>
      <w:rFonts w:ascii="Arial" w:hAnsi="Arial" w:eastAsia="宋体" w:cs="Times New Roman"/>
      <w:sz w:val="16"/>
      <w:szCs w:val="16"/>
    </w:rPr>
  </w:style>
  <w:style w:type="character" w:customStyle="1" w:styleId="151">
    <w:name w:val="txt"/>
    <w:basedOn w:val="62"/>
    <w:qFormat/>
    <w:uiPriority w:val="0"/>
  </w:style>
  <w:style w:type="character" w:customStyle="1" w:styleId="152">
    <w:name w:val="lx1"/>
    <w:basedOn w:val="62"/>
    <w:qFormat/>
    <w:uiPriority w:val="0"/>
    <w:rPr>
      <w:rFonts w:hint="default" w:ascii="Arial" w:hAnsi="Arial"/>
      <w:color w:val="525252"/>
      <w:sz w:val="21"/>
      <w:u w:val="none"/>
    </w:rPr>
  </w:style>
  <w:style w:type="character" w:customStyle="1" w:styleId="153">
    <w:name w:val="TOC 3 字符"/>
    <w:link w:val="27"/>
    <w:qFormat/>
    <w:uiPriority w:val="39"/>
    <w:rPr>
      <w:sz w:val="24"/>
    </w:rPr>
  </w:style>
  <w:style w:type="character" w:customStyle="1" w:styleId="154">
    <w:name w:val="text1"/>
    <w:basedOn w:val="62"/>
    <w:qFormat/>
    <w:uiPriority w:val="0"/>
    <w:rPr>
      <w:sz w:val="21"/>
    </w:rPr>
  </w:style>
  <w:style w:type="character" w:customStyle="1" w:styleId="155">
    <w:name w:val="日期 字符"/>
    <w:basedOn w:val="62"/>
    <w:link w:val="31"/>
    <w:qFormat/>
    <w:uiPriority w:val="0"/>
    <w:rPr>
      <w:rFonts w:eastAsia="宋体"/>
      <w:szCs w:val="24"/>
    </w:rPr>
  </w:style>
  <w:style w:type="character" w:customStyle="1" w:styleId="156">
    <w:name w:val="日期 字符1"/>
    <w:basedOn w:val="62"/>
    <w:semiHidden/>
    <w:qFormat/>
    <w:uiPriority w:val="99"/>
  </w:style>
  <w:style w:type="character" w:customStyle="1" w:styleId="157">
    <w:name w:val="日期 Char1"/>
    <w:basedOn w:val="62"/>
    <w:semiHidden/>
    <w:qFormat/>
    <w:uiPriority w:val="99"/>
    <w:rPr>
      <w:rFonts w:ascii="Arial" w:hAnsi="Arial" w:eastAsia="宋体" w:cs="Times New Roman"/>
      <w:sz w:val="24"/>
    </w:rPr>
  </w:style>
  <w:style w:type="character" w:customStyle="1" w:styleId="158">
    <w:name w:val="大标题2 Char"/>
    <w:basedOn w:val="62"/>
    <w:link w:val="159"/>
    <w:qFormat/>
    <w:uiPriority w:val="0"/>
    <w:rPr>
      <w:rFonts w:ascii="黑体" w:eastAsia="黑体"/>
      <w:b/>
      <w:color w:val="000000"/>
      <w:sz w:val="72"/>
      <w:szCs w:val="72"/>
    </w:rPr>
  </w:style>
  <w:style w:type="paragraph" w:customStyle="1" w:styleId="159">
    <w:name w:val="大标题2"/>
    <w:basedOn w:val="1"/>
    <w:link w:val="158"/>
    <w:qFormat/>
    <w:uiPriority w:val="0"/>
    <w:pPr>
      <w:overflowPunct w:val="0"/>
      <w:ind w:left="-298"/>
      <w:jc w:val="center"/>
    </w:pPr>
    <w:rPr>
      <w:rFonts w:ascii="黑体" w:eastAsia="黑体"/>
      <w:b/>
      <w:color w:val="000000"/>
      <w:sz w:val="72"/>
      <w:szCs w:val="72"/>
    </w:rPr>
  </w:style>
  <w:style w:type="character" w:customStyle="1" w:styleId="160">
    <w:name w:val="style8"/>
    <w:basedOn w:val="62"/>
    <w:qFormat/>
    <w:uiPriority w:val="0"/>
  </w:style>
  <w:style w:type="character" w:customStyle="1" w:styleId="161">
    <w:name w:val="表 Char"/>
    <w:basedOn w:val="62"/>
    <w:link w:val="162"/>
    <w:qFormat/>
    <w:uiPriority w:val="0"/>
    <w:rPr>
      <w:rFonts w:ascii="Verdana" w:hAnsi="Verdana" w:eastAsia="宋体" w:cs="宋体"/>
      <w:szCs w:val="24"/>
    </w:rPr>
  </w:style>
  <w:style w:type="paragraph" w:customStyle="1" w:styleId="162">
    <w:name w:val="表"/>
    <w:basedOn w:val="163"/>
    <w:link w:val="161"/>
    <w:qFormat/>
    <w:uiPriority w:val="0"/>
    <w:pPr>
      <w:tabs>
        <w:tab w:val="left" w:pos="0"/>
      </w:tabs>
    </w:pPr>
    <w:rPr>
      <w:rFonts w:eastAsia="宋体"/>
      <w:kern w:val="2"/>
    </w:rPr>
  </w:style>
  <w:style w:type="paragraph" w:customStyle="1" w:styleId="163">
    <w:name w:val="正文缩进0"/>
    <w:basedOn w:val="1"/>
    <w:qFormat/>
    <w:uiPriority w:val="0"/>
    <w:pPr>
      <w:tabs>
        <w:tab w:val="left" w:pos="0"/>
      </w:tabs>
      <w:ind w:left="5"/>
    </w:pPr>
    <w:rPr>
      <w:rFonts w:ascii="Verdana" w:hAnsi="Verdana" w:cs="宋体"/>
      <w:kern w:val="0"/>
      <w:szCs w:val="24"/>
    </w:rPr>
  </w:style>
  <w:style w:type="character" w:customStyle="1" w:styleId="164">
    <w:name w:val="项目名称 Char Char"/>
    <w:basedOn w:val="62"/>
    <w:link w:val="165"/>
    <w:qFormat/>
    <w:uiPriority w:val="0"/>
    <w:rPr>
      <w:rFonts w:eastAsia="黑体"/>
      <w:b/>
      <w:sz w:val="52"/>
      <w:szCs w:val="21"/>
    </w:rPr>
  </w:style>
  <w:style w:type="paragraph" w:customStyle="1" w:styleId="165">
    <w:name w:val="项目名称"/>
    <w:basedOn w:val="1"/>
    <w:link w:val="164"/>
    <w:qFormat/>
    <w:uiPriority w:val="0"/>
    <w:pPr>
      <w:overflowPunct w:val="0"/>
      <w:jc w:val="center"/>
    </w:pPr>
    <w:rPr>
      <w:rFonts w:eastAsia="黑体"/>
      <w:b/>
      <w:sz w:val="52"/>
    </w:rPr>
  </w:style>
  <w:style w:type="character" w:customStyle="1" w:styleId="166">
    <w:name w:val="样式 正文22222222 Char"/>
    <w:basedOn w:val="62"/>
    <w:link w:val="167"/>
    <w:qFormat/>
    <w:uiPriority w:val="0"/>
    <w:rPr>
      <w:rFonts w:ascii="宋体" w:hAnsi="宋体" w:eastAsia="宋体" w:cs="宋体"/>
      <w:b/>
      <w:szCs w:val="21"/>
    </w:rPr>
  </w:style>
  <w:style w:type="paragraph" w:customStyle="1" w:styleId="167">
    <w:name w:val="样式 正文22222222"/>
    <w:basedOn w:val="57"/>
    <w:link w:val="166"/>
    <w:qFormat/>
    <w:uiPriority w:val="0"/>
    <w:pPr>
      <w:widowControl/>
      <w:ind w:left="420" w:firstLine="0" w:firstLineChars="0"/>
      <w:jc w:val="left"/>
    </w:pPr>
    <w:rPr>
      <w:rFonts w:ascii="宋体" w:hAnsi="宋体" w:eastAsia="宋体" w:cs="宋体"/>
      <w:b/>
    </w:rPr>
  </w:style>
  <w:style w:type="paragraph" w:customStyle="1" w:styleId="168">
    <w:name w:val="1"/>
    <w:qFormat/>
    <w:uiPriority w:val="0"/>
    <w:rPr>
      <w:rFonts w:asciiTheme="minorHAnsi" w:hAnsiTheme="minorHAnsi" w:eastAsiaTheme="minorEastAsia" w:cstheme="minorBidi"/>
      <w:kern w:val="2"/>
      <w:sz w:val="21"/>
      <w:szCs w:val="21"/>
      <w:lang w:val="en-US" w:eastAsia="zh-CN" w:bidi="ar-SA"/>
    </w:rPr>
  </w:style>
  <w:style w:type="character" w:customStyle="1" w:styleId="169">
    <w:name w:val="正文文本缩进 3 字符"/>
    <w:basedOn w:val="62"/>
    <w:link w:val="44"/>
    <w:qFormat/>
    <w:uiPriority w:val="0"/>
    <w:rPr>
      <w:szCs w:val="24"/>
    </w:rPr>
  </w:style>
  <w:style w:type="character" w:customStyle="1" w:styleId="170">
    <w:name w:val="题注 字符"/>
    <w:basedOn w:val="62"/>
    <w:link w:val="15"/>
    <w:qFormat/>
    <w:uiPriority w:val="35"/>
    <w:rPr>
      <w:rFonts w:ascii="Cambria" w:hAnsi="Cambria" w:eastAsia="黑体"/>
      <w:sz w:val="20"/>
      <w:szCs w:val="20"/>
    </w:rPr>
  </w:style>
  <w:style w:type="character" w:customStyle="1" w:styleId="171">
    <w:name w:val="信息标题 字符"/>
    <w:basedOn w:val="62"/>
    <w:link w:val="51"/>
    <w:qFormat/>
    <w:uiPriority w:val="0"/>
    <w:rPr>
      <w:szCs w:val="20"/>
      <w:shd w:val="pct20" w:color="auto" w:fill="auto"/>
    </w:rPr>
  </w:style>
  <w:style w:type="character" w:customStyle="1" w:styleId="172">
    <w:name w:val="纯文本 Char"/>
    <w:basedOn w:val="62"/>
    <w:qFormat/>
    <w:uiPriority w:val="0"/>
    <w:rPr>
      <w:rFonts w:ascii="宋体" w:hAnsi="Courier New" w:eastAsia="宋体" w:cs="Courier New"/>
      <w:szCs w:val="21"/>
    </w:rPr>
  </w:style>
  <w:style w:type="paragraph" w:customStyle="1" w:styleId="173">
    <w:name w:val="Char"/>
    <w:basedOn w:val="18"/>
    <w:qFormat/>
    <w:uiPriority w:val="0"/>
    <w:rPr>
      <w:rFonts w:ascii="Tahoma" w:hAnsi="Tahoma"/>
      <w:b/>
      <w:bCs/>
      <w:color w:val="FFFFFF"/>
      <w:kern w:val="44"/>
      <w:sz w:val="30"/>
      <w:szCs w:val="30"/>
    </w:rPr>
  </w:style>
  <w:style w:type="character" w:customStyle="1" w:styleId="174">
    <w:name w:val="文档结构图 字符"/>
    <w:basedOn w:val="62"/>
    <w:link w:val="18"/>
    <w:qFormat/>
    <w:uiPriority w:val="99"/>
    <w:rPr>
      <w:szCs w:val="24"/>
      <w:shd w:val="clear" w:color="auto" w:fill="000080"/>
    </w:rPr>
  </w:style>
  <w:style w:type="paragraph" w:customStyle="1" w:styleId="175">
    <w:name w:val="客户"/>
    <w:basedOn w:val="165"/>
    <w:qFormat/>
    <w:uiPriority w:val="0"/>
    <w:rPr>
      <w:bCs/>
      <w:sz w:val="84"/>
    </w:rPr>
  </w:style>
  <w:style w:type="paragraph" w:customStyle="1" w:styleId="176">
    <w:name w:val="设计方案"/>
    <w:basedOn w:val="165"/>
    <w:qFormat/>
    <w:uiPriority w:val="0"/>
    <w:rPr>
      <w:rFonts w:ascii="华文新魏" w:eastAsia="华文新魏"/>
      <w:bCs/>
      <w:sz w:val="84"/>
      <w:szCs w:val="84"/>
    </w:rPr>
  </w:style>
  <w:style w:type="paragraph" w:customStyle="1" w:styleId="177">
    <w:name w:val="设计者"/>
    <w:basedOn w:val="1"/>
    <w:qFormat/>
    <w:uiPriority w:val="0"/>
    <w:pPr>
      <w:overflowPunct w:val="0"/>
      <w:jc w:val="center"/>
    </w:pPr>
    <w:rPr>
      <w:rFonts w:eastAsia="黑体"/>
      <w:b/>
      <w:color w:val="666699"/>
      <w:sz w:val="28"/>
    </w:rPr>
  </w:style>
  <w:style w:type="paragraph" w:customStyle="1" w:styleId="178">
    <w:name w:val="表格文字啊"/>
    <w:basedOn w:val="1"/>
    <w:qFormat/>
    <w:uiPriority w:val="0"/>
    <w:pPr>
      <w:widowControl/>
      <w:autoSpaceDE w:val="0"/>
      <w:autoSpaceDN w:val="0"/>
      <w:spacing w:line="240" w:lineRule="atLeast"/>
      <w:jc w:val="left"/>
    </w:pPr>
    <w:rPr>
      <w:rFonts w:ascii="宋体"/>
      <w:kern w:val="0"/>
      <w:sz w:val="18"/>
      <w:szCs w:val="20"/>
    </w:rPr>
  </w:style>
  <w:style w:type="paragraph" w:customStyle="1" w:styleId="179">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sz w:val="24"/>
      <w:lang w:val="en-US" w:eastAsia="zh-CN" w:bidi="ar-SA"/>
    </w:rPr>
  </w:style>
  <w:style w:type="paragraph" w:customStyle="1" w:styleId="180">
    <w:name w:val="正文手动更新"/>
    <w:qFormat/>
    <w:uiPriority w:val="0"/>
    <w:pPr>
      <w:ind w:firstLine="200" w:firstLineChars="200"/>
    </w:pPr>
    <w:rPr>
      <w:rFonts w:ascii="Times New Roman" w:hAnsi="Times New Roman" w:eastAsia="宋体" w:cs="Times New Roman"/>
      <w:sz w:val="21"/>
      <w:lang w:val="en-US" w:eastAsia="zh-CN" w:bidi="ar-SA"/>
    </w:rPr>
  </w:style>
  <w:style w:type="paragraph" w:customStyle="1" w:styleId="181">
    <w:name w:val="a."/>
    <w:basedOn w:val="1"/>
    <w:qFormat/>
    <w:uiPriority w:val="0"/>
    <w:pPr>
      <w:tabs>
        <w:tab w:val="left" w:pos="4253"/>
      </w:tabs>
      <w:autoSpaceDE w:val="0"/>
      <w:autoSpaceDN w:val="0"/>
      <w:adjustRightInd w:val="0"/>
      <w:snapToGrid w:val="0"/>
      <w:spacing w:line="480" w:lineRule="atLeast"/>
      <w:ind w:left="1843" w:hanging="284"/>
      <w:textAlignment w:val="bottom"/>
    </w:pPr>
    <w:rPr>
      <w:rFonts w:eastAsia="華康楷書體W5"/>
      <w:kern w:val="0"/>
      <w:szCs w:val="20"/>
      <w:lang w:eastAsia="zh-TW"/>
    </w:rPr>
  </w:style>
  <w:style w:type="paragraph" w:customStyle="1" w:styleId="182">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183">
    <w:name w:val="±íÉí"/>
    <w:basedOn w:val="1"/>
    <w:qFormat/>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184">
    <w:name w:val="普通正文"/>
    <w:basedOn w:val="1"/>
    <w:qFormat/>
    <w:uiPriority w:val="0"/>
    <w:pPr>
      <w:widowControl/>
      <w:spacing w:before="120" w:after="120"/>
      <w:jc w:val="left"/>
    </w:pPr>
    <w:rPr>
      <w:rFonts w:ascii="宋体"/>
      <w:kern w:val="0"/>
      <w:szCs w:val="20"/>
    </w:rPr>
  </w:style>
  <w:style w:type="paragraph" w:customStyle="1" w:styleId="185">
    <w:name w:val="È±Ê¡ÎÄ±¾"/>
    <w:basedOn w:val="1"/>
    <w:qFormat/>
    <w:uiPriority w:val="0"/>
    <w:pPr>
      <w:widowControl/>
      <w:overflowPunct w:val="0"/>
      <w:autoSpaceDE w:val="0"/>
      <w:autoSpaceDN w:val="0"/>
      <w:adjustRightInd w:val="0"/>
      <w:textAlignment w:val="baseline"/>
    </w:pPr>
    <w:rPr>
      <w:kern w:val="0"/>
      <w:szCs w:val="20"/>
    </w:rPr>
  </w:style>
  <w:style w:type="paragraph" w:customStyle="1" w:styleId="186">
    <w:name w:val="Char6 Char Char Char"/>
    <w:basedOn w:val="1"/>
    <w:qFormat/>
    <w:uiPriority w:val="0"/>
    <w:pPr>
      <w:widowControl/>
      <w:spacing w:beforeLines="100" w:after="160" w:line="240" w:lineRule="exact"/>
      <w:jc w:val="left"/>
    </w:pPr>
    <w:rPr>
      <w:rFonts w:ascii="Verdana" w:hAnsi="Verdana"/>
      <w:kern w:val="0"/>
      <w:sz w:val="20"/>
      <w:szCs w:val="20"/>
      <w:lang w:eastAsia="en-US"/>
    </w:rPr>
  </w:style>
  <w:style w:type="paragraph" w:customStyle="1" w:styleId="187">
    <w:name w:val="figura"/>
    <w:basedOn w:val="35"/>
    <w:qFormat/>
    <w:uiPriority w:val="0"/>
    <w:pPr>
      <w:widowControl/>
      <w:pBdr>
        <w:bottom w:val="none" w:color="auto" w:sz="0" w:space="0"/>
      </w:pBdr>
      <w:tabs>
        <w:tab w:val="center" w:pos="4986"/>
        <w:tab w:val="right" w:pos="9972"/>
        <w:tab w:val="clear" w:pos="4153"/>
        <w:tab w:val="clear" w:pos="8306"/>
      </w:tabs>
      <w:snapToGrid/>
      <w:jc w:val="left"/>
    </w:pPr>
    <w:rPr>
      <w:kern w:val="0"/>
      <w:sz w:val="20"/>
      <w:szCs w:val="20"/>
      <w:lang w:val="en-GB"/>
    </w:rPr>
  </w:style>
  <w:style w:type="paragraph" w:customStyle="1" w:styleId="188">
    <w:name w:val="样式 首行缩进:  0 字符"/>
    <w:basedOn w:val="1"/>
    <w:qFormat/>
    <w:uiPriority w:val="0"/>
    <w:pPr>
      <w:jc w:val="left"/>
    </w:pPr>
    <w:rPr>
      <w:rFonts w:cs="宋体"/>
      <w:szCs w:val="20"/>
    </w:rPr>
  </w:style>
  <w:style w:type="paragraph" w:customStyle="1" w:styleId="189">
    <w:name w:val="visore"/>
    <w:basedOn w:val="1"/>
    <w:qFormat/>
    <w:uiPriority w:val="0"/>
    <w:pPr>
      <w:widowControl/>
      <w:tabs>
        <w:tab w:val="left" w:pos="432"/>
        <w:tab w:val="left" w:pos="2592"/>
        <w:tab w:val="left" w:pos="5328"/>
        <w:tab w:val="left" w:pos="5904"/>
      </w:tabs>
      <w:jc w:val="left"/>
    </w:pPr>
    <w:rPr>
      <w:rFonts w:ascii="Courier New" w:hAnsi="Courier New"/>
      <w:kern w:val="0"/>
      <w:sz w:val="16"/>
      <w:szCs w:val="20"/>
      <w:lang w:val="en-GB"/>
    </w:rPr>
  </w:style>
  <w:style w:type="paragraph" w:customStyle="1" w:styleId="190">
    <w:name w:val="spiegazione"/>
    <w:basedOn w:val="1"/>
    <w:qFormat/>
    <w:uiPriority w:val="0"/>
    <w:pPr>
      <w:widowControl/>
      <w:tabs>
        <w:tab w:val="left" w:pos="1134"/>
        <w:tab w:val="left" w:pos="1701"/>
      </w:tabs>
      <w:ind w:left="720"/>
      <w:jc w:val="left"/>
    </w:pPr>
    <w:rPr>
      <w:kern w:val="0"/>
      <w:sz w:val="20"/>
      <w:szCs w:val="20"/>
      <w:lang w:val="en-GB"/>
    </w:rPr>
  </w:style>
  <w:style w:type="paragraph" w:customStyle="1" w:styleId="191">
    <w:name w:val="Char Char Char Char"/>
    <w:basedOn w:val="1"/>
    <w:qFormat/>
    <w:uiPriority w:val="0"/>
    <w:rPr>
      <w:rFonts w:ascii="Tahoma" w:hAnsi="Tahoma"/>
      <w:szCs w:val="20"/>
    </w:rPr>
  </w:style>
  <w:style w:type="paragraph" w:customStyle="1" w:styleId="192">
    <w:name w:val="列项——"/>
    <w:qFormat/>
    <w:uiPriority w:val="0"/>
    <w:pPr>
      <w:widowControl w:val="0"/>
      <w:tabs>
        <w:tab w:val="left" w:pos="854"/>
        <w:tab w:val="left" w:pos="1500"/>
      </w:tabs>
      <w:ind w:left="200" w:leftChars="200" w:hanging="200" w:hangingChars="200"/>
      <w:jc w:val="both"/>
    </w:pPr>
    <w:rPr>
      <w:rFonts w:ascii="宋体" w:hAnsi="Times New Roman" w:eastAsia="宋体" w:cs="Times New Roman"/>
      <w:sz w:val="21"/>
      <w:lang w:val="en-US" w:eastAsia="zh-CN" w:bidi="ar-SA"/>
    </w:rPr>
  </w:style>
  <w:style w:type="paragraph" w:customStyle="1" w:styleId="193">
    <w:name w:val="章标题"/>
    <w:next w:val="1"/>
    <w:qFormat/>
    <w:uiPriority w:val="0"/>
    <w:pPr>
      <w:tabs>
        <w:tab w:val="left" w:pos="1440"/>
      </w:tabs>
      <w:spacing w:beforeLines="50" w:afterLines="50"/>
      <w:jc w:val="both"/>
      <w:outlineLvl w:val="1"/>
    </w:pPr>
    <w:rPr>
      <w:rFonts w:ascii="黑体" w:hAnsi="Times New Roman" w:eastAsia="黑体" w:cs="Times New Roman"/>
      <w:sz w:val="21"/>
      <w:lang w:val="en-US" w:eastAsia="zh-CN" w:bidi="ar-SA"/>
    </w:rPr>
  </w:style>
  <w:style w:type="paragraph" w:customStyle="1" w:styleId="194">
    <w:name w:val="二级节标题"/>
    <w:next w:val="1"/>
    <w:qFormat/>
    <w:uiPriority w:val="0"/>
    <w:pPr>
      <w:tabs>
        <w:tab w:val="left" w:pos="672"/>
        <w:tab w:val="left" w:pos="1191"/>
      </w:tabs>
      <w:spacing w:before="240" w:after="240" w:line="400" w:lineRule="atLeast"/>
      <w:outlineLvl w:val="2"/>
    </w:pPr>
    <w:rPr>
      <w:rFonts w:ascii="Arial" w:hAnsi="Arial" w:eastAsia="宋体" w:cs="Times New Roman"/>
      <w:b/>
      <w:sz w:val="30"/>
      <w:lang w:val="en-US" w:eastAsia="zh-CN" w:bidi="ar-SA"/>
    </w:rPr>
  </w:style>
  <w:style w:type="paragraph" w:customStyle="1" w:styleId="195">
    <w:name w:val="Jin-dun"/>
    <w:basedOn w:val="1"/>
    <w:qFormat/>
    <w:uiPriority w:val="0"/>
    <w:pPr>
      <w:snapToGrid w:val="0"/>
      <w:spacing w:line="312" w:lineRule="auto"/>
      <w:ind w:firstLine="584"/>
    </w:pPr>
    <w:rPr>
      <w:rFonts w:ascii="Century Gothic" w:hAnsi="Century Gothic" w:eastAsia="仿宋_GB2312"/>
      <w:kern w:val="0"/>
      <w:sz w:val="28"/>
      <w:szCs w:val="20"/>
    </w:rPr>
  </w:style>
  <w:style w:type="paragraph" w:customStyle="1" w:styleId="196">
    <w:name w:val="Default"/>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197">
    <w:name w:val="正文1"/>
    <w:basedOn w:val="1"/>
    <w:qFormat/>
    <w:uiPriority w:val="0"/>
    <w:pPr>
      <w:widowControl/>
      <w:overflowPunct w:val="0"/>
      <w:autoSpaceDE w:val="0"/>
      <w:autoSpaceDN w:val="0"/>
      <w:adjustRightInd w:val="0"/>
      <w:spacing w:line="312" w:lineRule="exact"/>
      <w:textAlignment w:val="baseline"/>
    </w:pPr>
    <w:rPr>
      <w:rFonts w:ascii="宋体" w:hAnsi="楷体" w:eastAsia="楷体"/>
      <w:kern w:val="0"/>
      <w:szCs w:val="20"/>
    </w:rPr>
  </w:style>
  <w:style w:type="paragraph" w:customStyle="1" w:styleId="198">
    <w:name w:val="f4"/>
    <w:basedOn w:val="1"/>
    <w:qFormat/>
    <w:uiPriority w:val="0"/>
    <w:pPr>
      <w:widowControl/>
      <w:spacing w:before="100" w:after="100"/>
      <w:jc w:val="left"/>
    </w:pPr>
    <w:rPr>
      <w:rFonts w:ascii="宋体" w:hAnsi="宋体" w:eastAsia="楷体"/>
      <w:color w:val="000000"/>
      <w:kern w:val="0"/>
      <w:szCs w:val="20"/>
    </w:rPr>
  </w:style>
  <w:style w:type="paragraph" w:customStyle="1" w:styleId="199">
    <w:name w:val="Char1"/>
    <w:basedOn w:val="18"/>
    <w:qFormat/>
    <w:uiPriority w:val="0"/>
    <w:rPr>
      <w:rFonts w:ascii="Tahoma" w:hAnsi="Tahoma"/>
    </w:rPr>
  </w:style>
  <w:style w:type="paragraph" w:customStyle="1" w:styleId="200">
    <w:name w:val="正文首行缩进 2字符"/>
    <w:basedOn w:val="1"/>
    <w:next w:val="1"/>
    <w:qFormat/>
    <w:uiPriority w:val="0"/>
    <w:pPr>
      <w:widowControl/>
      <w:tabs>
        <w:tab w:val="left" w:pos="0"/>
      </w:tabs>
      <w:spacing w:before="100" w:beforeAutospacing="1" w:after="100" w:afterAutospacing="1"/>
      <w:ind w:left="5"/>
    </w:pPr>
    <w:rPr>
      <w:rFonts w:ascii="Verdana" w:hAnsi="Verdana" w:cs="宋体"/>
      <w:kern w:val="0"/>
      <w:szCs w:val="24"/>
    </w:rPr>
  </w:style>
  <w:style w:type="paragraph" w:customStyle="1" w:styleId="201">
    <w:name w:val="首行缩进：4字符"/>
    <w:basedOn w:val="1"/>
    <w:qFormat/>
    <w:uiPriority w:val="0"/>
    <w:pPr>
      <w:tabs>
        <w:tab w:val="left" w:pos="0"/>
      </w:tabs>
      <w:overflowPunct w:val="0"/>
      <w:ind w:left="5" w:firstLine="315"/>
    </w:pPr>
    <w:rPr>
      <w:rFonts w:ascii="Verdana" w:hAnsi="Verdana" w:cs="宋体"/>
      <w:kern w:val="0"/>
    </w:rPr>
  </w:style>
  <w:style w:type="paragraph" w:customStyle="1" w:styleId="202">
    <w:name w:val="样式1"/>
    <w:basedOn w:val="1"/>
    <w:qFormat/>
    <w:uiPriority w:val="0"/>
    <w:pPr>
      <w:ind w:firstLine="948" w:firstLineChars="295"/>
      <w:jc w:val="center"/>
    </w:pPr>
    <w:rPr>
      <w:rFonts w:eastAsia="仿宋_GB2312"/>
      <w:b/>
      <w:sz w:val="32"/>
      <w:szCs w:val="32"/>
    </w:rPr>
  </w:style>
  <w:style w:type="paragraph" w:customStyle="1" w:styleId="203">
    <w:name w:val="Char Char1 Char Char Char Char Char Char Char Char Char Char"/>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204">
    <w:name w:val="(1)"/>
    <w:basedOn w:val="1"/>
    <w:qFormat/>
    <w:uiPriority w:val="0"/>
    <w:pPr>
      <w:tabs>
        <w:tab w:val="left" w:pos="420"/>
      </w:tabs>
      <w:adjustRightInd w:val="0"/>
      <w:snapToGrid w:val="0"/>
      <w:spacing w:line="480" w:lineRule="atLeast"/>
      <w:ind w:left="1276" w:hanging="425"/>
    </w:pPr>
    <w:rPr>
      <w:rFonts w:ascii="Verdana" w:hAnsi="Verdana" w:eastAsia="華康楷書體W5" w:cs="宋体"/>
      <w:kern w:val="0"/>
      <w:szCs w:val="20"/>
      <w:lang w:eastAsia="zh-TW"/>
    </w:rPr>
  </w:style>
  <w:style w:type="paragraph" w:customStyle="1" w:styleId="205">
    <w:name w:val="ÕýÎÄ 1"/>
    <w:basedOn w:val="1"/>
    <w:qFormat/>
    <w:uiPriority w:val="0"/>
    <w:pPr>
      <w:widowControl/>
      <w:tabs>
        <w:tab w:val="left" w:pos="0"/>
      </w:tabs>
      <w:overflowPunct w:val="0"/>
      <w:autoSpaceDE w:val="0"/>
      <w:autoSpaceDN w:val="0"/>
      <w:adjustRightInd w:val="0"/>
      <w:spacing w:before="80" w:after="80"/>
      <w:ind w:left="1417"/>
    </w:pPr>
    <w:rPr>
      <w:rFonts w:ascii="Verdana" w:hAnsi="Verdana" w:cs="宋体"/>
      <w:kern w:val="0"/>
      <w:szCs w:val="20"/>
    </w:rPr>
  </w:style>
  <w:style w:type="paragraph" w:customStyle="1" w:styleId="206">
    <w:name w:val="列表样式＜＞"/>
    <w:basedOn w:val="201"/>
    <w:qFormat/>
    <w:uiPriority w:val="0"/>
    <w:pPr>
      <w:tabs>
        <w:tab w:val="left" w:pos="820"/>
        <w:tab w:val="clear" w:pos="0"/>
      </w:tabs>
      <w:ind w:left="820" w:hanging="420"/>
    </w:pPr>
  </w:style>
  <w:style w:type="paragraph" w:customStyle="1" w:styleId="207">
    <w:name w:val="缺省文本:1"/>
    <w:basedOn w:val="1"/>
    <w:qFormat/>
    <w:uiPriority w:val="0"/>
    <w:pPr>
      <w:tabs>
        <w:tab w:val="left" w:pos="420"/>
      </w:tabs>
      <w:autoSpaceDE w:val="0"/>
      <w:autoSpaceDN w:val="0"/>
      <w:adjustRightInd w:val="0"/>
      <w:ind w:left="5"/>
      <w:jc w:val="left"/>
    </w:pPr>
    <w:rPr>
      <w:rFonts w:ascii="宋体" w:hAnsi="Verdana" w:cs="宋体"/>
      <w:kern w:val="0"/>
      <w:szCs w:val="20"/>
    </w:rPr>
  </w:style>
  <w:style w:type="paragraph" w:customStyle="1" w:styleId="208">
    <w:name w:val="A."/>
    <w:basedOn w:val="204"/>
    <w:qFormat/>
    <w:uiPriority w:val="0"/>
    <w:pPr>
      <w:ind w:left="1560" w:hanging="284"/>
    </w:pPr>
  </w:style>
  <w:style w:type="paragraph" w:customStyle="1" w:styleId="209">
    <w:name w:val="样式3"/>
    <w:basedOn w:val="5"/>
    <w:qFormat/>
    <w:uiPriority w:val="0"/>
    <w:pPr>
      <w:tabs>
        <w:tab w:val="left" w:pos="0"/>
        <w:tab w:val="left" w:pos="900"/>
        <w:tab w:val="left" w:pos="1260"/>
      </w:tabs>
      <w:adjustRightInd w:val="0"/>
      <w:spacing w:before="360" w:after="0" w:line="360" w:lineRule="auto"/>
      <w:ind w:left="280"/>
      <w:textAlignment w:val="baseline"/>
    </w:pPr>
    <w:rPr>
      <w:rFonts w:ascii="Times New Roman" w:hAnsi="宋体" w:cs="宋体"/>
      <w:kern w:val="0"/>
      <w:sz w:val="21"/>
      <w:szCs w:val="21"/>
    </w:rPr>
  </w:style>
  <w:style w:type="paragraph" w:customStyle="1" w:styleId="210">
    <w:name w:val="Table Heading"/>
    <w:basedOn w:val="22"/>
    <w:qFormat/>
    <w:uiPriority w:val="0"/>
    <w:pPr>
      <w:widowControl/>
      <w:spacing w:after="60"/>
      <w:jc w:val="center"/>
    </w:pPr>
    <w:rPr>
      <w:rFonts w:hAnsi="Times"/>
      <w:b/>
      <w:bCs/>
      <w:smallCaps/>
      <w:color w:val="FFFFFF"/>
      <w:kern w:val="0"/>
      <w:sz w:val="20"/>
      <w:szCs w:val="24"/>
    </w:rPr>
  </w:style>
  <w:style w:type="paragraph" w:customStyle="1" w:styleId="211">
    <w:name w:val="style2"/>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212">
    <w:name w:val="style81"/>
    <w:basedOn w:val="1"/>
    <w:qFormat/>
    <w:uiPriority w:val="0"/>
    <w:pPr>
      <w:widowControl/>
      <w:spacing w:before="100" w:beforeAutospacing="1" w:after="100" w:afterAutospacing="1"/>
      <w:jc w:val="left"/>
    </w:pPr>
    <w:rPr>
      <w:rFonts w:ascii="宋体" w:hAnsi="宋体" w:cs="宋体"/>
      <w:color w:val="000000"/>
      <w:kern w:val="0"/>
      <w:szCs w:val="24"/>
    </w:rPr>
  </w:style>
  <w:style w:type="character" w:customStyle="1" w:styleId="213">
    <w:name w:val="正文文本缩进 2 字符"/>
    <w:basedOn w:val="62"/>
    <w:link w:val="32"/>
    <w:qFormat/>
    <w:uiPriority w:val="0"/>
    <w:rPr>
      <w:szCs w:val="24"/>
    </w:rPr>
  </w:style>
  <w:style w:type="paragraph" w:customStyle="1" w:styleId="214">
    <w:name w:val="样式 正文缩进表正文正文非缩进段1四号特点正文双线正文不缩进表正文(首行缩进两字)正文(首行缩进两字)1A..."/>
    <w:basedOn w:val="14"/>
    <w:qFormat/>
    <w:uiPriority w:val="0"/>
    <w:pPr>
      <w:ind w:firstLine="200"/>
    </w:pPr>
    <w:rPr>
      <w:rFonts w:cs="宋体"/>
    </w:rPr>
  </w:style>
  <w:style w:type="paragraph" w:customStyle="1" w:styleId="215">
    <w:name w:val="样式 首行缩进:  2 字符"/>
    <w:basedOn w:val="1"/>
    <w:qFormat/>
    <w:uiPriority w:val="0"/>
    <w:rPr>
      <w:rFonts w:cs="宋体"/>
      <w:szCs w:val="20"/>
    </w:rPr>
  </w:style>
  <w:style w:type="paragraph" w:customStyle="1" w:styleId="216">
    <w:name w:val="Char Char"/>
    <w:basedOn w:val="1"/>
    <w:qFormat/>
    <w:uiPriority w:val="0"/>
    <w:pPr>
      <w:widowControl/>
      <w:spacing w:after="160" w:line="240" w:lineRule="exact"/>
      <w:jc w:val="left"/>
    </w:pPr>
    <w:rPr>
      <w:szCs w:val="20"/>
    </w:rPr>
  </w:style>
  <w:style w:type="paragraph" w:customStyle="1" w:styleId="217">
    <w:name w:val="spring-正文"/>
    <w:basedOn w:val="1"/>
    <w:qFormat/>
    <w:uiPriority w:val="0"/>
    <w:pPr>
      <w:ind w:right="240"/>
    </w:pPr>
    <w:rPr>
      <w:rFonts w:cs="宋体"/>
      <w:szCs w:val="24"/>
    </w:rPr>
  </w:style>
  <w:style w:type="paragraph" w:customStyle="1" w:styleId="218">
    <w:name w:val="方案文档"/>
    <w:basedOn w:val="1"/>
    <w:link w:val="219"/>
    <w:qFormat/>
    <w:uiPriority w:val="0"/>
    <w:pPr>
      <w:spacing w:before="120" w:after="120"/>
      <w:ind w:firstLine="567"/>
    </w:pPr>
    <w:rPr>
      <w:szCs w:val="24"/>
    </w:rPr>
  </w:style>
  <w:style w:type="character" w:customStyle="1" w:styleId="219">
    <w:name w:val="方案文档 Char"/>
    <w:basedOn w:val="62"/>
    <w:link w:val="218"/>
    <w:qFormat/>
    <w:uiPriority w:val="0"/>
    <w:rPr>
      <w:szCs w:val="24"/>
    </w:rPr>
  </w:style>
  <w:style w:type="paragraph" w:customStyle="1" w:styleId="220">
    <w:name w:val="样式 (西文) 仿宋_GB2312 (中文) 仿宋_GB2312 小四 段前: 6 磅 行距: 1.5 倍行距 首行缩..."/>
    <w:basedOn w:val="1"/>
    <w:link w:val="221"/>
    <w:qFormat/>
    <w:uiPriority w:val="0"/>
    <w:pPr>
      <w:spacing w:before="120"/>
    </w:pPr>
    <w:rPr>
      <w:rFonts w:ascii="仿宋_GB2312" w:eastAsia="仿宋_GB2312"/>
      <w:szCs w:val="24"/>
    </w:rPr>
  </w:style>
  <w:style w:type="character" w:customStyle="1" w:styleId="221">
    <w:name w:val="样式 (西文) 仿宋_GB2312 (中文) 仿宋_GB2312 小四 段前: 6 磅 行距: 1.5 倍行距 首行缩... Char"/>
    <w:basedOn w:val="62"/>
    <w:link w:val="220"/>
    <w:qFormat/>
    <w:uiPriority w:val="0"/>
    <w:rPr>
      <w:rFonts w:ascii="仿宋_GB2312" w:eastAsia="仿宋_GB2312"/>
      <w:szCs w:val="24"/>
    </w:rPr>
  </w:style>
  <w:style w:type="paragraph" w:customStyle="1" w:styleId="222">
    <w:name w:val="itemstep"/>
    <w:basedOn w:val="1"/>
    <w:qFormat/>
    <w:uiPriority w:val="0"/>
    <w:pPr>
      <w:widowControl/>
      <w:spacing w:before="100" w:beforeAutospacing="1" w:after="100" w:afterAutospacing="1"/>
      <w:jc w:val="left"/>
    </w:pPr>
    <w:rPr>
      <w:rFonts w:ascii="宋体" w:hAnsi="宋体" w:cs="宋体"/>
      <w:kern w:val="0"/>
      <w:szCs w:val="24"/>
    </w:rPr>
  </w:style>
  <w:style w:type="character" w:customStyle="1" w:styleId="223">
    <w:name w:val="HTML 预设格式 字符"/>
    <w:basedOn w:val="62"/>
    <w:link w:val="52"/>
    <w:qFormat/>
    <w:uiPriority w:val="99"/>
    <w:rPr>
      <w:rFonts w:ascii="宋体" w:hAnsi="宋体" w:cs="宋体"/>
      <w:kern w:val="0"/>
      <w:szCs w:val="24"/>
    </w:rPr>
  </w:style>
  <w:style w:type="paragraph" w:customStyle="1" w:styleId="224">
    <w:name w:val="样式 首行缩进:  2 字符5"/>
    <w:basedOn w:val="1"/>
    <w:qFormat/>
    <w:uiPriority w:val="0"/>
    <w:pPr>
      <w:spacing w:before="120"/>
    </w:pPr>
    <w:rPr>
      <w:rFonts w:cs="宋体"/>
      <w:szCs w:val="20"/>
    </w:rPr>
  </w:style>
  <w:style w:type="paragraph" w:customStyle="1" w:styleId="225">
    <w:name w:val="表头"/>
    <w:qFormat/>
    <w:uiPriority w:val="0"/>
    <w:pPr>
      <w:jc w:val="center"/>
    </w:pPr>
    <w:rPr>
      <w:rFonts w:ascii="宋体" w:hAnsi="Times New Roman" w:eastAsia="宋体" w:cs="Times New Roman"/>
      <w:b/>
      <w:kern w:val="2"/>
      <w:lang w:val="en-US" w:eastAsia="zh-CN" w:bidi="ar-SA"/>
    </w:rPr>
  </w:style>
  <w:style w:type="paragraph" w:customStyle="1" w:styleId="226">
    <w:name w:val="表文字"/>
    <w:qFormat/>
    <w:uiPriority w:val="0"/>
    <w:rPr>
      <w:rFonts w:ascii="宋体" w:hAnsi="Times New Roman" w:eastAsia="宋体" w:cs="Times New Roman"/>
      <w:kern w:val="2"/>
      <w:lang w:val="en-US" w:eastAsia="zh-CN" w:bidi="ar-SA"/>
    </w:rPr>
  </w:style>
  <w:style w:type="paragraph" w:customStyle="1" w:styleId="227">
    <w:name w:val="tableheading"/>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8">
    <w:name w:val="tabletext"/>
    <w:basedOn w:val="1"/>
    <w:qFormat/>
    <w:uiPriority w:val="0"/>
    <w:pPr>
      <w:widowControl/>
      <w:spacing w:before="100" w:beforeAutospacing="1" w:after="100" w:afterAutospacing="1"/>
      <w:jc w:val="left"/>
    </w:pPr>
    <w:rPr>
      <w:rFonts w:ascii="宋体" w:hAnsi="宋体" w:cs="宋体"/>
      <w:kern w:val="0"/>
      <w:szCs w:val="24"/>
    </w:rPr>
  </w:style>
  <w:style w:type="paragraph" w:customStyle="1" w:styleId="229">
    <w:name w:val="默认段落字体 Para Char"/>
    <w:basedOn w:val="1"/>
    <w:qFormat/>
    <w:uiPriority w:val="0"/>
    <w:pPr>
      <w:ind w:left="1071" w:hanging="420"/>
    </w:pPr>
    <w:rPr>
      <w:szCs w:val="24"/>
    </w:rPr>
  </w:style>
  <w:style w:type="paragraph" w:customStyle="1" w:styleId="230">
    <w:name w:val="Table Text"/>
    <w:link w:val="231"/>
    <w:qFormat/>
    <w:uiPriority w:val="0"/>
    <w:pPr>
      <w:snapToGrid w:val="0"/>
      <w:spacing w:before="80" w:after="80"/>
    </w:pPr>
    <w:rPr>
      <w:rFonts w:ascii="Arial" w:hAnsi="Arial" w:eastAsia="宋体" w:cs="Arial"/>
      <w:sz w:val="18"/>
      <w:szCs w:val="18"/>
      <w:lang w:val="en-US" w:eastAsia="zh-CN" w:bidi="ar-SA"/>
    </w:rPr>
  </w:style>
  <w:style w:type="character" w:customStyle="1" w:styleId="231">
    <w:name w:val="Table Text Char1"/>
    <w:basedOn w:val="62"/>
    <w:link w:val="230"/>
    <w:qFormat/>
    <w:uiPriority w:val="0"/>
    <w:rPr>
      <w:rFonts w:ascii="Arial" w:hAnsi="Arial" w:eastAsia="宋体" w:cs="Arial"/>
      <w:kern w:val="0"/>
      <w:sz w:val="18"/>
      <w:szCs w:val="18"/>
    </w:rPr>
  </w:style>
  <w:style w:type="paragraph" w:customStyle="1" w:styleId="232">
    <w:name w:val="样式 标准段落 + 首行缩进:  2 字符 段前: 0.5 行 段后: 0.5 行"/>
    <w:basedOn w:val="1"/>
    <w:qFormat/>
    <w:uiPriority w:val="0"/>
    <w:pPr>
      <w:autoSpaceDN w:val="0"/>
      <w:spacing w:beforeLines="50" w:afterLines="50"/>
    </w:pPr>
    <w:rPr>
      <w:rFonts w:cs="宋体"/>
      <w:szCs w:val="20"/>
    </w:rPr>
  </w:style>
  <w:style w:type="paragraph" w:customStyle="1" w:styleId="233">
    <w:name w:val="标准段落"/>
    <w:basedOn w:val="1"/>
    <w:qFormat/>
    <w:uiPriority w:val="0"/>
    <w:pPr>
      <w:autoSpaceDN w:val="0"/>
    </w:pPr>
    <w:rPr>
      <w:szCs w:val="24"/>
    </w:rPr>
  </w:style>
  <w:style w:type="paragraph" w:customStyle="1" w:styleId="234">
    <w:name w:val="章正文1"/>
    <w:basedOn w:val="1"/>
    <w:qFormat/>
    <w:uiPriority w:val="0"/>
    <w:pPr>
      <w:widowControl/>
      <w:spacing w:beforeLines="50" w:line="300" w:lineRule="auto"/>
      <w:ind w:left="539"/>
      <w:jc w:val="left"/>
    </w:pPr>
    <w:rPr>
      <w:rFonts w:ascii="宋体" w:hAnsi="宋体"/>
      <w:kern w:val="0"/>
      <w:szCs w:val="24"/>
    </w:rPr>
  </w:style>
  <w:style w:type="character" w:customStyle="1" w:styleId="235">
    <w:name w:val="apple-style-span"/>
    <w:basedOn w:val="62"/>
    <w:qFormat/>
    <w:uiPriority w:val="0"/>
  </w:style>
  <w:style w:type="character" w:customStyle="1" w:styleId="236">
    <w:name w:val="bold"/>
    <w:basedOn w:val="62"/>
    <w:qFormat/>
    <w:uiPriority w:val="0"/>
  </w:style>
  <w:style w:type="character" w:customStyle="1" w:styleId="237">
    <w:name w:val="无间隔 字符"/>
    <w:basedOn w:val="62"/>
    <w:link w:val="119"/>
    <w:qFormat/>
    <w:uiPriority w:val="0"/>
    <w:rPr>
      <w:rFonts w:ascii="Arial" w:hAnsi="Arial" w:eastAsia="宋体" w:cs="Times New Roman"/>
      <w:sz w:val="24"/>
    </w:rPr>
  </w:style>
  <w:style w:type="paragraph" w:customStyle="1" w:styleId="238">
    <w:name w:val="CM34"/>
    <w:basedOn w:val="196"/>
    <w:next w:val="196"/>
    <w:qFormat/>
    <w:uiPriority w:val="99"/>
    <w:rPr>
      <w:rFonts w:ascii="楷体_GB2312" w:eastAsia="楷体_GB2312" w:hAnsiTheme="minorHAnsi" w:cstheme="minorBidi"/>
      <w:color w:val="auto"/>
      <w:szCs w:val="24"/>
    </w:rPr>
  </w:style>
  <w:style w:type="paragraph" w:customStyle="1" w:styleId="239">
    <w:name w:val="CM39"/>
    <w:basedOn w:val="196"/>
    <w:next w:val="196"/>
    <w:qFormat/>
    <w:uiPriority w:val="99"/>
    <w:rPr>
      <w:rFonts w:ascii="楷体_GB2312" w:eastAsia="楷体_GB2312" w:hAnsiTheme="minorHAnsi" w:cstheme="minorBidi"/>
      <w:color w:val="auto"/>
      <w:szCs w:val="24"/>
    </w:rPr>
  </w:style>
  <w:style w:type="paragraph" w:customStyle="1" w:styleId="240">
    <w:name w:val="CM26"/>
    <w:basedOn w:val="196"/>
    <w:next w:val="196"/>
    <w:qFormat/>
    <w:uiPriority w:val="99"/>
    <w:pPr>
      <w:spacing w:line="468" w:lineRule="atLeast"/>
    </w:pPr>
    <w:rPr>
      <w:rFonts w:ascii="楷体_GB2312" w:eastAsia="楷体_GB2312" w:hAnsiTheme="minorHAnsi" w:cstheme="minorBidi"/>
      <w:color w:val="auto"/>
      <w:szCs w:val="24"/>
    </w:rPr>
  </w:style>
  <w:style w:type="paragraph" w:customStyle="1" w:styleId="241">
    <w:name w:val="CM27"/>
    <w:basedOn w:val="196"/>
    <w:next w:val="196"/>
    <w:qFormat/>
    <w:uiPriority w:val="99"/>
    <w:pPr>
      <w:spacing w:line="468" w:lineRule="atLeast"/>
    </w:pPr>
    <w:rPr>
      <w:rFonts w:ascii="楷体_GB2312" w:eastAsia="楷体_GB2312" w:hAnsiTheme="minorHAnsi" w:cstheme="minorBidi"/>
      <w:color w:val="auto"/>
      <w:szCs w:val="24"/>
    </w:rPr>
  </w:style>
  <w:style w:type="paragraph" w:customStyle="1" w:styleId="242">
    <w:name w:val="CM35"/>
    <w:basedOn w:val="196"/>
    <w:next w:val="196"/>
    <w:qFormat/>
    <w:uiPriority w:val="99"/>
    <w:rPr>
      <w:rFonts w:ascii="楷体_GB2312" w:eastAsia="楷体_GB2312" w:hAnsiTheme="minorHAnsi" w:cstheme="minorBidi"/>
      <w:color w:val="auto"/>
      <w:szCs w:val="24"/>
    </w:rPr>
  </w:style>
  <w:style w:type="paragraph" w:customStyle="1" w:styleId="243">
    <w:name w:val="CM3"/>
    <w:basedOn w:val="196"/>
    <w:next w:val="196"/>
    <w:qFormat/>
    <w:uiPriority w:val="99"/>
    <w:pPr>
      <w:spacing w:line="468" w:lineRule="atLeast"/>
    </w:pPr>
    <w:rPr>
      <w:rFonts w:ascii="楷体_GB2312" w:eastAsia="楷体_GB2312" w:hAnsiTheme="minorHAnsi" w:cstheme="minorBidi"/>
      <w:color w:val="auto"/>
      <w:szCs w:val="24"/>
    </w:rPr>
  </w:style>
  <w:style w:type="paragraph" w:customStyle="1" w:styleId="244">
    <w:name w:val="CM33"/>
    <w:basedOn w:val="196"/>
    <w:next w:val="196"/>
    <w:qFormat/>
    <w:uiPriority w:val="99"/>
    <w:rPr>
      <w:rFonts w:ascii="楷体_GB2312" w:eastAsia="楷体_GB2312" w:hAnsiTheme="minorHAnsi" w:cstheme="minorBidi"/>
      <w:color w:val="auto"/>
      <w:szCs w:val="24"/>
    </w:rPr>
  </w:style>
  <w:style w:type="paragraph" w:customStyle="1" w:styleId="245">
    <w:name w:val="CM7"/>
    <w:basedOn w:val="196"/>
    <w:next w:val="196"/>
    <w:qFormat/>
    <w:uiPriority w:val="99"/>
    <w:pPr>
      <w:spacing w:line="468" w:lineRule="atLeast"/>
    </w:pPr>
    <w:rPr>
      <w:rFonts w:ascii="楷体_GB2312" w:eastAsia="楷体_GB2312" w:hAnsiTheme="minorHAnsi" w:cstheme="minorBidi"/>
      <w:color w:val="auto"/>
      <w:szCs w:val="24"/>
    </w:rPr>
  </w:style>
  <w:style w:type="paragraph" w:customStyle="1" w:styleId="246">
    <w:name w:val="CM6"/>
    <w:basedOn w:val="196"/>
    <w:next w:val="196"/>
    <w:qFormat/>
    <w:uiPriority w:val="99"/>
    <w:pPr>
      <w:spacing w:line="468" w:lineRule="atLeast"/>
    </w:pPr>
    <w:rPr>
      <w:rFonts w:ascii="楷体_GB2312" w:eastAsia="楷体_GB2312" w:hAnsiTheme="minorHAnsi" w:cstheme="minorBidi"/>
      <w:color w:val="auto"/>
      <w:szCs w:val="24"/>
    </w:rPr>
  </w:style>
  <w:style w:type="paragraph" w:customStyle="1" w:styleId="247">
    <w:name w:val="boxtitle"/>
    <w:basedOn w:val="196"/>
    <w:next w:val="196"/>
    <w:qFormat/>
    <w:uiPriority w:val="99"/>
    <w:rPr>
      <w:rFonts w:ascii="Arial" w:hAnsi="Arial" w:cs="Arial" w:eastAsiaTheme="minorEastAsia"/>
      <w:color w:val="auto"/>
      <w:szCs w:val="24"/>
    </w:rPr>
  </w:style>
  <w:style w:type="paragraph" w:customStyle="1" w:styleId="248">
    <w:name w:val="boxtitle2"/>
    <w:basedOn w:val="196"/>
    <w:next w:val="196"/>
    <w:qFormat/>
    <w:uiPriority w:val="99"/>
    <w:rPr>
      <w:rFonts w:ascii="Arial" w:hAnsi="Arial" w:cs="Arial" w:eastAsiaTheme="minorEastAsia"/>
      <w:color w:val="auto"/>
      <w:szCs w:val="24"/>
    </w:rPr>
  </w:style>
  <w:style w:type="paragraph" w:customStyle="1" w:styleId="249">
    <w:name w:val="样式 NOr Char Char + 首行缩进:  0.74 厘米"/>
    <w:basedOn w:val="1"/>
    <w:qFormat/>
    <w:uiPriority w:val="0"/>
    <w:rPr>
      <w:rFonts w:ascii="Tahoma" w:hAnsi="Tahoma" w:cs="宋体"/>
      <w:szCs w:val="20"/>
    </w:rPr>
  </w:style>
  <w:style w:type="paragraph" w:customStyle="1" w:styleId="250">
    <w:name w:val="正 文"/>
    <w:basedOn w:val="1"/>
    <w:link w:val="251"/>
    <w:qFormat/>
    <w:uiPriority w:val="0"/>
    <w:pPr>
      <w:widowControl/>
      <w:jc w:val="left"/>
    </w:pPr>
    <w:rPr>
      <w:rFonts w:ascii="Calibri" w:hAnsi="Calibri"/>
      <w:kern w:val="0"/>
      <w:szCs w:val="32"/>
      <w:lang w:eastAsia="en-US" w:bidi="en-US"/>
    </w:rPr>
  </w:style>
  <w:style w:type="character" w:customStyle="1" w:styleId="251">
    <w:name w:val="正 文 Char"/>
    <w:basedOn w:val="62"/>
    <w:link w:val="250"/>
    <w:qFormat/>
    <w:uiPriority w:val="0"/>
    <w:rPr>
      <w:rFonts w:ascii="Calibri" w:hAnsi="Calibri"/>
      <w:kern w:val="0"/>
      <w:szCs w:val="32"/>
      <w:lang w:eastAsia="en-US" w:bidi="en-US"/>
    </w:rPr>
  </w:style>
  <w:style w:type="paragraph" w:customStyle="1" w:styleId="252">
    <w:name w:val="项目"/>
    <w:basedOn w:val="1"/>
    <w:qFormat/>
    <w:uiPriority w:val="0"/>
    <w:pPr>
      <w:widowControl/>
      <w:tabs>
        <w:tab w:val="left" w:pos="780"/>
      </w:tabs>
      <w:spacing w:afterLines="50" w:line="360" w:lineRule="exact"/>
      <w:ind w:left="250"/>
      <w:jc w:val="left"/>
    </w:pPr>
    <w:rPr>
      <w:rFonts w:ascii="宋体" w:hAnsi="宋体"/>
      <w:bCs/>
      <w:kern w:val="0"/>
      <w:szCs w:val="20"/>
    </w:rPr>
  </w:style>
  <w:style w:type="paragraph" w:customStyle="1" w:styleId="253">
    <w:name w:val="样式 正文缩进 + 首行缩进:  2 字符"/>
    <w:basedOn w:val="14"/>
    <w:link w:val="254"/>
    <w:qFormat/>
    <w:uiPriority w:val="0"/>
    <w:pPr>
      <w:ind w:firstLine="200"/>
    </w:pPr>
    <w:rPr>
      <w:rFonts w:cs="宋体"/>
    </w:rPr>
  </w:style>
  <w:style w:type="character" w:customStyle="1" w:styleId="254">
    <w:name w:val="样式 正文缩进 + 首行缩进:  2 字符 Char"/>
    <w:basedOn w:val="62"/>
    <w:link w:val="253"/>
    <w:qFormat/>
    <w:uiPriority w:val="0"/>
    <w:rPr>
      <w:rFonts w:cs="宋体"/>
      <w:szCs w:val="20"/>
    </w:rPr>
  </w:style>
  <w:style w:type="paragraph" w:customStyle="1" w:styleId="255">
    <w:name w:val="cLevel1"/>
    <w:basedOn w:val="3"/>
    <w:qFormat/>
    <w:uiPriority w:val="0"/>
    <w:pPr>
      <w:numPr>
        <w:numId w:val="0"/>
      </w:numPr>
      <w:tabs>
        <w:tab w:val="left" w:pos="-180"/>
      </w:tabs>
      <w:spacing w:before="240" w:after="240"/>
      <w:jc w:val="center"/>
    </w:pPr>
    <w:rPr>
      <w:rFonts w:ascii="Times New Roman" w:hAnsi="Times New Roman" w:cs="Times New Roman"/>
      <w:sz w:val="48"/>
    </w:rPr>
  </w:style>
  <w:style w:type="paragraph" w:customStyle="1" w:styleId="256">
    <w:name w:val="cLevel2"/>
    <w:basedOn w:val="4"/>
    <w:qFormat/>
    <w:uiPriority w:val="0"/>
    <w:pPr>
      <w:tabs>
        <w:tab w:val="left" w:pos="0"/>
        <w:tab w:val="left" w:pos="8487"/>
      </w:tabs>
      <w:spacing w:beforeLines="100" w:afterLines="100" w:line="360" w:lineRule="auto"/>
      <w:ind w:left="8487" w:hanging="567" w:firstLineChars="44"/>
      <w:jc w:val="left"/>
    </w:pPr>
    <w:rPr>
      <w:rFonts w:eastAsia="新宋体"/>
      <w:sz w:val="36"/>
    </w:rPr>
  </w:style>
  <w:style w:type="paragraph" w:customStyle="1" w:styleId="257">
    <w:name w:val="cx标题三"/>
    <w:basedOn w:val="5"/>
    <w:qFormat/>
    <w:uiPriority w:val="0"/>
    <w:pPr>
      <w:tabs>
        <w:tab w:val="left" w:pos="709"/>
      </w:tabs>
      <w:spacing w:beforeLines="100" w:afterLines="100" w:line="360" w:lineRule="auto"/>
      <w:ind w:left="709" w:hanging="709"/>
    </w:pPr>
    <w:rPr>
      <w:rFonts w:ascii="Times New Roman" w:hAnsi="Times New Roman" w:eastAsia="新宋体"/>
      <w:sz w:val="30"/>
    </w:rPr>
  </w:style>
  <w:style w:type="paragraph" w:customStyle="1" w:styleId="258">
    <w:name w:val="cxLevel4"/>
    <w:basedOn w:val="6"/>
    <w:link w:val="259"/>
    <w:qFormat/>
    <w:uiPriority w:val="0"/>
    <w:pPr>
      <w:tabs>
        <w:tab w:val="left" w:pos="0"/>
        <w:tab w:val="left" w:pos="851"/>
      </w:tabs>
      <w:spacing w:beforeLines="100" w:afterLines="100" w:line="360" w:lineRule="auto"/>
      <w:ind w:left="851" w:hanging="851" w:firstLineChars="141"/>
    </w:pPr>
  </w:style>
  <w:style w:type="character" w:customStyle="1" w:styleId="259">
    <w:name w:val="cxLevel4 Char"/>
    <w:basedOn w:val="62"/>
    <w:link w:val="258"/>
    <w:qFormat/>
    <w:uiPriority w:val="0"/>
    <w:rPr>
      <w:rFonts w:asciiTheme="majorHAnsi" w:hAnsiTheme="majorHAnsi" w:eastAsiaTheme="majorEastAsia" w:cstheme="majorBidi"/>
      <w:b/>
      <w:bCs/>
      <w:kern w:val="2"/>
      <w:sz w:val="28"/>
      <w:szCs w:val="28"/>
    </w:rPr>
  </w:style>
  <w:style w:type="paragraph" w:customStyle="1" w:styleId="260">
    <w:name w:val="cxLevel5"/>
    <w:basedOn w:val="7"/>
    <w:qFormat/>
    <w:uiPriority w:val="0"/>
    <w:pPr>
      <w:widowControl/>
      <w:tabs>
        <w:tab w:val="left" w:pos="992"/>
      </w:tabs>
      <w:ind w:firstLine="150" w:firstLineChars="150"/>
      <w:jc w:val="left"/>
    </w:pPr>
    <w:rPr>
      <w:rFonts w:ascii="宋体" w:hAnsi="宋体" w:eastAsia="楷体_GB2312" w:cs="宋体"/>
      <w:kern w:val="0"/>
      <w:sz w:val="24"/>
    </w:rPr>
  </w:style>
  <w:style w:type="paragraph" w:customStyle="1" w:styleId="261">
    <w:name w:val="样式 cxLevel4 + 段前: 0 磅 段后: 0 磅"/>
    <w:basedOn w:val="258"/>
    <w:qFormat/>
    <w:uiPriority w:val="0"/>
    <w:pPr>
      <w:tabs>
        <w:tab w:val="left" w:pos="-1080"/>
      </w:tabs>
      <w:ind w:left="0" w:firstLine="100" w:firstLineChars="100"/>
    </w:pPr>
    <w:rPr>
      <w:rFonts w:cs="宋体"/>
      <w:szCs w:val="20"/>
    </w:rPr>
  </w:style>
  <w:style w:type="paragraph" w:customStyle="1" w:styleId="262">
    <w:name w:val="样式 首行缩进:  0.74 厘米 行距: 1.5 倍行距"/>
    <w:basedOn w:val="1"/>
    <w:qFormat/>
    <w:uiPriority w:val="0"/>
    <w:pPr>
      <w:tabs>
        <w:tab w:val="left" w:pos="1260"/>
      </w:tabs>
      <w:ind w:left="1260" w:hanging="420"/>
    </w:pPr>
    <w:rPr>
      <w:rFonts w:cs="宋体"/>
      <w:szCs w:val="20"/>
    </w:rPr>
  </w:style>
  <w:style w:type="paragraph" w:customStyle="1" w:styleId="263">
    <w:name w:val="样式 小四 行距: 1.5 倍行距"/>
    <w:basedOn w:val="1"/>
    <w:qFormat/>
    <w:uiPriority w:val="0"/>
    <w:rPr>
      <w:rFonts w:cs="宋体"/>
      <w:szCs w:val="20"/>
    </w:rPr>
  </w:style>
  <w:style w:type="paragraph" w:customStyle="1" w:styleId="264">
    <w:name w:val="小四"/>
    <w:basedOn w:val="1"/>
    <w:link w:val="265"/>
    <w:qFormat/>
    <w:uiPriority w:val="0"/>
    <w:pPr>
      <w:ind w:firstLine="560"/>
    </w:pPr>
    <w:rPr>
      <w:rFonts w:ascii="Calibri" w:hAnsi="宋体"/>
    </w:rPr>
  </w:style>
  <w:style w:type="character" w:customStyle="1" w:styleId="265">
    <w:name w:val="小四 Char"/>
    <w:basedOn w:val="62"/>
    <w:link w:val="264"/>
    <w:qFormat/>
    <w:uiPriority w:val="0"/>
    <w:rPr>
      <w:rFonts w:ascii="Calibri" w:hAnsi="宋体"/>
    </w:rPr>
  </w:style>
  <w:style w:type="paragraph" w:customStyle="1" w:styleId="266">
    <w:name w:val="MM Topic 6"/>
    <w:basedOn w:val="8"/>
    <w:link w:val="267"/>
    <w:qFormat/>
    <w:uiPriority w:val="0"/>
    <w:pPr>
      <w:ind w:left="0" w:firstLine="560"/>
    </w:pPr>
    <w:rPr>
      <w:rFonts w:ascii="Cambria" w:hAnsi="Cambria"/>
    </w:rPr>
  </w:style>
  <w:style w:type="character" w:customStyle="1" w:styleId="267">
    <w:name w:val="MM Topic 6 Char"/>
    <w:basedOn w:val="62"/>
    <w:link w:val="266"/>
    <w:qFormat/>
    <w:uiPriority w:val="0"/>
    <w:rPr>
      <w:rFonts w:ascii="Cambria" w:hAnsi="Cambria" w:eastAsiaTheme="majorEastAsia" w:cstheme="majorBidi"/>
      <w:b/>
      <w:bCs/>
      <w:kern w:val="2"/>
      <w:sz w:val="24"/>
      <w:szCs w:val="24"/>
    </w:rPr>
  </w:style>
  <w:style w:type="character" w:customStyle="1" w:styleId="268">
    <w:name w:val="menufont"/>
    <w:basedOn w:val="62"/>
    <w:qFormat/>
    <w:uiPriority w:val="0"/>
    <w:rPr>
      <w:rFonts w:ascii="Tahoma" w:hAnsi="Tahoma" w:eastAsia="宋体"/>
      <w:kern w:val="2"/>
      <w:sz w:val="24"/>
      <w:lang w:val="en-US" w:eastAsia="zh-CN" w:bidi="ar-SA"/>
    </w:rPr>
  </w:style>
  <w:style w:type="character" w:customStyle="1" w:styleId="269">
    <w:name w:val="样式 宋体"/>
    <w:basedOn w:val="62"/>
    <w:qFormat/>
    <w:uiPriority w:val="0"/>
    <w:rPr>
      <w:rFonts w:ascii="宋体" w:hAnsi="宋体" w:eastAsia="宋体"/>
      <w:sz w:val="24"/>
    </w:rPr>
  </w:style>
  <w:style w:type="character" w:customStyle="1" w:styleId="270">
    <w:name w:val="样式 正文 +"/>
    <w:basedOn w:val="62"/>
    <w:qFormat/>
    <w:uiPriority w:val="0"/>
    <w:rPr>
      <w:rFonts w:eastAsia="宋体"/>
      <w:kern w:val="0"/>
      <w:sz w:val="24"/>
    </w:rPr>
  </w:style>
  <w:style w:type="paragraph" w:customStyle="1" w:styleId="271">
    <w:name w:val="样式 首行缩进:  0.63 厘米 段前: 2.5 磅 段后: 2.5 磅 行距: 1.5 倍行距"/>
    <w:basedOn w:val="1"/>
    <w:qFormat/>
    <w:uiPriority w:val="0"/>
    <w:pPr>
      <w:spacing w:before="50" w:after="50"/>
      <w:ind w:firstLine="482"/>
    </w:pPr>
    <w:rPr>
      <w:rFonts w:cs="宋体"/>
      <w:b/>
      <w:szCs w:val="20"/>
    </w:rPr>
  </w:style>
  <w:style w:type="paragraph" w:customStyle="1" w:styleId="272">
    <w:name w:val="样式 行距: 1.5 倍行距1"/>
    <w:basedOn w:val="1"/>
    <w:qFormat/>
    <w:uiPriority w:val="0"/>
    <w:pPr>
      <w:ind w:firstLine="315" w:firstLineChars="150"/>
    </w:pPr>
    <w:rPr>
      <w:rFonts w:cs="宋体"/>
      <w:szCs w:val="20"/>
    </w:rPr>
  </w:style>
  <w:style w:type="character" w:customStyle="1" w:styleId="273">
    <w:name w:val="样式 (西文) 幼圆"/>
    <w:basedOn w:val="62"/>
    <w:qFormat/>
    <w:uiPriority w:val="0"/>
    <w:rPr>
      <w:rFonts w:ascii="幼圆" w:hAnsi="幼圆" w:eastAsia="宋体"/>
      <w:sz w:val="24"/>
    </w:rPr>
  </w:style>
  <w:style w:type="paragraph" w:customStyle="1" w:styleId="274">
    <w:name w:val="c正文"/>
    <w:basedOn w:val="1"/>
    <w:link w:val="275"/>
    <w:qFormat/>
    <w:uiPriority w:val="0"/>
    <w:rPr>
      <w:szCs w:val="24"/>
    </w:rPr>
  </w:style>
  <w:style w:type="character" w:customStyle="1" w:styleId="275">
    <w:name w:val="c正文 Char"/>
    <w:basedOn w:val="62"/>
    <w:link w:val="274"/>
    <w:qFormat/>
    <w:uiPriority w:val="0"/>
    <w:rPr>
      <w:szCs w:val="24"/>
    </w:rPr>
  </w:style>
  <w:style w:type="paragraph" w:customStyle="1" w:styleId="276">
    <w:name w:val="正文编号1"/>
    <w:basedOn w:val="1"/>
    <w:qFormat/>
    <w:uiPriority w:val="0"/>
    <w:pPr>
      <w:tabs>
        <w:tab w:val="left" w:pos="454"/>
      </w:tabs>
    </w:pPr>
    <w:rPr>
      <w:rFonts w:eastAsia="仿宋_GB2312"/>
      <w:sz w:val="28"/>
      <w:szCs w:val="32"/>
    </w:rPr>
  </w:style>
  <w:style w:type="paragraph" w:customStyle="1" w:styleId="277">
    <w:name w:val="正文段落内容"/>
    <w:basedOn w:val="1"/>
    <w:link w:val="278"/>
    <w:qFormat/>
    <w:uiPriority w:val="0"/>
    <w:pPr>
      <w:ind w:firstLine="425" w:firstLineChars="177"/>
      <w:jc w:val="left"/>
    </w:pPr>
    <w:rPr>
      <w:rFonts w:ascii="宋体" w:hAnsi="宋体"/>
      <w:szCs w:val="24"/>
      <w:lang w:bidi="en-US"/>
    </w:rPr>
  </w:style>
  <w:style w:type="character" w:customStyle="1" w:styleId="278">
    <w:name w:val="正文段落内容 Char"/>
    <w:basedOn w:val="62"/>
    <w:link w:val="277"/>
    <w:qFormat/>
    <w:uiPriority w:val="0"/>
    <w:rPr>
      <w:rFonts w:ascii="宋体" w:hAnsi="宋体"/>
      <w:sz w:val="24"/>
      <w:szCs w:val="24"/>
      <w:lang w:bidi="en-US"/>
    </w:rPr>
  </w:style>
  <w:style w:type="paragraph" w:customStyle="1" w:styleId="279">
    <w:name w:val="段落内容一级列表"/>
    <w:basedOn w:val="1"/>
    <w:link w:val="280"/>
    <w:qFormat/>
    <w:uiPriority w:val="0"/>
    <w:pPr>
      <w:ind w:firstLine="420"/>
      <w:jc w:val="left"/>
    </w:pPr>
    <w:rPr>
      <w:rFonts w:ascii="宋体" w:hAnsi="宋体"/>
    </w:rPr>
  </w:style>
  <w:style w:type="character" w:customStyle="1" w:styleId="280">
    <w:name w:val="段落内容一级列表 Char"/>
    <w:basedOn w:val="62"/>
    <w:link w:val="279"/>
    <w:qFormat/>
    <w:uiPriority w:val="0"/>
    <w:rPr>
      <w:rFonts w:ascii="宋体" w:hAnsi="宋体"/>
      <w:szCs w:val="21"/>
    </w:rPr>
  </w:style>
  <w:style w:type="character" w:customStyle="1" w:styleId="281">
    <w:name w:val="标题 字符"/>
    <w:basedOn w:val="62"/>
    <w:link w:val="55"/>
    <w:qFormat/>
    <w:uiPriority w:val="10"/>
    <w:rPr>
      <w:smallCaps/>
      <w:kern w:val="0"/>
      <w:sz w:val="48"/>
      <w:szCs w:val="48"/>
      <w:lang w:eastAsia="en-US" w:bidi="en-US"/>
    </w:rPr>
  </w:style>
  <w:style w:type="character" w:customStyle="1" w:styleId="282">
    <w:name w:val="副标题 字符"/>
    <w:basedOn w:val="62"/>
    <w:link w:val="40"/>
    <w:qFormat/>
    <w:uiPriority w:val="11"/>
    <w:rPr>
      <w:rFonts w:asciiTheme="majorHAnsi" w:hAnsiTheme="majorHAnsi" w:eastAsiaTheme="majorEastAsia" w:cstheme="majorBidi"/>
      <w:kern w:val="0"/>
      <w:sz w:val="20"/>
      <w:lang w:eastAsia="en-US" w:bidi="en-US"/>
    </w:rPr>
  </w:style>
  <w:style w:type="paragraph" w:styleId="283">
    <w:name w:val="Quote"/>
    <w:basedOn w:val="1"/>
    <w:next w:val="1"/>
    <w:link w:val="284"/>
    <w:qFormat/>
    <w:uiPriority w:val="29"/>
    <w:pPr>
      <w:widowControl/>
      <w:spacing w:after="200" w:line="276" w:lineRule="auto"/>
    </w:pPr>
    <w:rPr>
      <w:i/>
      <w:kern w:val="0"/>
      <w:sz w:val="20"/>
      <w:szCs w:val="20"/>
      <w:lang w:eastAsia="en-US" w:bidi="en-US"/>
    </w:rPr>
  </w:style>
  <w:style w:type="character" w:customStyle="1" w:styleId="284">
    <w:name w:val="引用 字符"/>
    <w:basedOn w:val="62"/>
    <w:link w:val="283"/>
    <w:qFormat/>
    <w:uiPriority w:val="29"/>
    <w:rPr>
      <w:i/>
      <w:kern w:val="0"/>
      <w:sz w:val="20"/>
      <w:szCs w:val="20"/>
      <w:lang w:eastAsia="en-US" w:bidi="en-US"/>
    </w:rPr>
  </w:style>
  <w:style w:type="paragraph" w:styleId="285">
    <w:name w:val="Intense Quote"/>
    <w:basedOn w:val="1"/>
    <w:next w:val="1"/>
    <w:link w:val="286"/>
    <w:qFormat/>
    <w:uiPriority w:val="30"/>
    <w:pPr>
      <w:widowControl/>
      <w:pBdr>
        <w:top w:val="single" w:color="943734" w:themeColor="accent2" w:themeShade="BF" w:sz="8" w:space="10"/>
        <w:left w:val="single" w:color="943734" w:themeColor="accent2" w:themeShade="BF" w:sz="8" w:space="10"/>
        <w:bottom w:val="single" w:color="943734" w:themeColor="accent2" w:themeShade="BF" w:sz="8" w:space="10"/>
        <w:right w:val="single" w:color="943734" w:themeColor="accent2" w:themeShade="BF" w:sz="8" w:space="10"/>
      </w:pBdr>
      <w:shd w:val="clear" w:color="auto" w:fill="C0504D" w:themeFill="accent2"/>
      <w:spacing w:before="140" w:after="140" w:line="276" w:lineRule="auto"/>
      <w:ind w:left="1440" w:right="1440"/>
    </w:pPr>
    <w:rPr>
      <w:b/>
      <w:i/>
      <w:color w:val="FFFFFF" w:themeColor="background1"/>
      <w:kern w:val="0"/>
      <w:sz w:val="20"/>
      <w:szCs w:val="20"/>
      <w:lang w:eastAsia="en-US" w:bidi="en-US"/>
      <w14:textFill>
        <w14:solidFill>
          <w14:schemeClr w14:val="bg1"/>
        </w14:solidFill>
      </w14:textFill>
    </w:rPr>
  </w:style>
  <w:style w:type="character" w:customStyle="1" w:styleId="286">
    <w:name w:val="明显引用 字符"/>
    <w:basedOn w:val="62"/>
    <w:link w:val="285"/>
    <w:qFormat/>
    <w:uiPriority w:val="30"/>
    <w:rPr>
      <w:b/>
      <w:i/>
      <w:color w:val="FFFFFF" w:themeColor="background1"/>
      <w:kern w:val="0"/>
      <w:sz w:val="20"/>
      <w:szCs w:val="20"/>
      <w:shd w:val="clear" w:color="auto" w:fill="C0504D" w:themeFill="accent2"/>
      <w:lang w:eastAsia="en-US" w:bidi="en-US"/>
      <w14:textFill>
        <w14:solidFill>
          <w14:schemeClr w14:val="bg1"/>
        </w14:solidFill>
      </w14:textFill>
    </w:rPr>
  </w:style>
  <w:style w:type="character" w:customStyle="1" w:styleId="287">
    <w:name w:val="不明显强调1"/>
    <w:qFormat/>
    <w:uiPriority w:val="19"/>
    <w:rPr>
      <w:i/>
    </w:rPr>
  </w:style>
  <w:style w:type="character" w:customStyle="1" w:styleId="288">
    <w:name w:val="明显强调1"/>
    <w:qFormat/>
    <w:uiPriority w:val="21"/>
    <w:rPr>
      <w:b/>
      <w:i/>
      <w:color w:val="C0504D" w:themeColor="accent2"/>
      <w:spacing w:val="10"/>
      <w14:textFill>
        <w14:solidFill>
          <w14:schemeClr w14:val="accent2"/>
        </w14:solidFill>
      </w14:textFill>
    </w:rPr>
  </w:style>
  <w:style w:type="character" w:customStyle="1" w:styleId="289">
    <w:name w:val="不明显参考1"/>
    <w:qFormat/>
    <w:uiPriority w:val="31"/>
    <w:rPr>
      <w:b/>
    </w:rPr>
  </w:style>
  <w:style w:type="character" w:customStyle="1" w:styleId="290">
    <w:name w:val="明显参考1"/>
    <w:qFormat/>
    <w:uiPriority w:val="32"/>
    <w:rPr>
      <w:b/>
      <w:bCs/>
      <w:smallCaps/>
      <w:spacing w:val="5"/>
      <w:sz w:val="22"/>
      <w:szCs w:val="22"/>
      <w:u w:val="single"/>
    </w:rPr>
  </w:style>
  <w:style w:type="character" w:customStyle="1" w:styleId="291">
    <w:name w:val="书籍标题1"/>
    <w:qFormat/>
    <w:uiPriority w:val="33"/>
    <w:rPr>
      <w:rFonts w:asciiTheme="majorHAnsi" w:hAnsiTheme="majorHAnsi" w:eastAsiaTheme="majorEastAsia" w:cstheme="majorBidi"/>
      <w:i/>
      <w:iCs/>
      <w:sz w:val="20"/>
      <w:szCs w:val="20"/>
    </w:rPr>
  </w:style>
  <w:style w:type="paragraph" w:customStyle="1" w:styleId="292">
    <w:name w:val="样式 宋体 首行缩进:  0.63 厘米 段前: 2.5 磅 段后: 2.5 磅 行距: 1.5 倍行距"/>
    <w:basedOn w:val="1"/>
    <w:qFormat/>
    <w:uiPriority w:val="0"/>
    <w:pPr>
      <w:spacing w:before="50" w:after="50"/>
      <w:ind w:firstLine="360"/>
    </w:pPr>
    <w:rPr>
      <w:rFonts w:ascii="宋体" w:hAnsi="宋体" w:cs="宋体"/>
      <w:szCs w:val="20"/>
    </w:rPr>
  </w:style>
  <w:style w:type="paragraph" w:customStyle="1" w:styleId="293">
    <w:name w:val="样式 (西文) 幼圆 行距: 1.5 倍行距"/>
    <w:basedOn w:val="1"/>
    <w:qFormat/>
    <w:uiPriority w:val="0"/>
    <w:pPr>
      <w:ind w:firstLine="420"/>
    </w:pPr>
    <w:rPr>
      <w:rFonts w:ascii="幼圆" w:cs="宋体"/>
      <w:szCs w:val="20"/>
    </w:rPr>
  </w:style>
  <w:style w:type="paragraph" w:customStyle="1" w:styleId="294">
    <w:name w:val="样式 首行缩进:  2 字符1"/>
    <w:basedOn w:val="1"/>
    <w:qFormat/>
    <w:uiPriority w:val="0"/>
    <w:pPr>
      <w:spacing w:line="240" w:lineRule="atLeast"/>
      <w:ind w:firstLine="400"/>
      <w:jc w:val="left"/>
    </w:pPr>
    <w:rPr>
      <w:rFonts w:cs="宋体"/>
      <w:kern w:val="0"/>
      <w:szCs w:val="20"/>
      <w:lang w:eastAsia="en-US"/>
    </w:rPr>
  </w:style>
  <w:style w:type="paragraph" w:customStyle="1" w:styleId="295">
    <w:name w:val="样式 宋体小四，1.5 倍行距"/>
    <w:basedOn w:val="1"/>
    <w:qFormat/>
    <w:uiPriority w:val="0"/>
    <w:pPr>
      <w:ind w:firstLine="540" w:firstLineChars="225"/>
    </w:pPr>
    <w:rPr>
      <w:rFonts w:cs="宋体"/>
      <w:szCs w:val="20"/>
    </w:rPr>
  </w:style>
  <w:style w:type="paragraph" w:customStyle="1" w:styleId="296">
    <w:name w:val="财务正文"/>
    <w:basedOn w:val="1"/>
    <w:link w:val="297"/>
    <w:qFormat/>
    <w:uiPriority w:val="0"/>
    <w:rPr>
      <w:szCs w:val="24"/>
    </w:rPr>
  </w:style>
  <w:style w:type="character" w:customStyle="1" w:styleId="297">
    <w:name w:val="财务正文 Char"/>
    <w:basedOn w:val="62"/>
    <w:link w:val="296"/>
    <w:qFormat/>
    <w:uiPriority w:val="0"/>
    <w:rPr>
      <w:szCs w:val="24"/>
    </w:rPr>
  </w:style>
  <w:style w:type="paragraph" w:customStyle="1" w:styleId="298">
    <w:name w:val="样式 cxLevel5 + 加粗"/>
    <w:basedOn w:val="260"/>
    <w:qFormat/>
    <w:uiPriority w:val="0"/>
    <w:pPr>
      <w:widowControl w:val="0"/>
      <w:tabs>
        <w:tab w:val="left" w:pos="900"/>
        <w:tab w:val="left" w:pos="1008"/>
        <w:tab w:val="clear" w:pos="992"/>
      </w:tabs>
      <w:spacing w:before="120" w:after="120"/>
      <w:ind w:left="1008" w:hanging="1008" w:firstLineChars="0"/>
      <w:jc w:val="both"/>
      <w:outlineLvl w:val="0"/>
    </w:pPr>
    <w:rPr>
      <w:rFonts w:ascii="华文楷体" w:hAnsi="华文楷体" w:eastAsia="幼圆"/>
      <w:kern w:val="2"/>
      <w:szCs w:val="20"/>
    </w:rPr>
  </w:style>
  <w:style w:type="paragraph" w:customStyle="1" w:styleId="299">
    <w:name w:val="样式 行距: 1.5 倍行距2"/>
    <w:basedOn w:val="1"/>
    <w:qFormat/>
    <w:uiPriority w:val="0"/>
    <w:pPr>
      <w:tabs>
        <w:tab w:val="left" w:pos="420"/>
      </w:tabs>
      <w:spacing w:beforeLines="100" w:afterLines="100"/>
      <w:ind w:left="420"/>
    </w:pPr>
    <w:rPr>
      <w:rFonts w:cs="宋体"/>
      <w:b/>
      <w:szCs w:val="20"/>
    </w:rPr>
  </w:style>
  <w:style w:type="paragraph" w:customStyle="1" w:styleId="300">
    <w:name w:val="仿宋正文"/>
    <w:basedOn w:val="1"/>
    <w:qFormat/>
    <w:uiPriority w:val="0"/>
    <w:rPr>
      <w:rFonts w:ascii="宋体" w:hAnsi="宋体" w:cs="宋体"/>
      <w:szCs w:val="20"/>
    </w:rPr>
  </w:style>
  <w:style w:type="paragraph" w:customStyle="1" w:styleId="301">
    <w:name w:val="GP正文(首行缩进)"/>
    <w:basedOn w:val="1"/>
    <w:qFormat/>
    <w:uiPriority w:val="0"/>
  </w:style>
  <w:style w:type="paragraph" w:customStyle="1" w:styleId="302">
    <w:name w:val="样式 正文文本缩进 + 左  0 字符"/>
    <w:basedOn w:val="23"/>
    <w:link w:val="303"/>
    <w:qFormat/>
    <w:uiPriority w:val="0"/>
    <w:pPr>
      <w:spacing w:after="0"/>
      <w:ind w:left="0" w:leftChars="0" w:firstLine="250" w:firstLineChars="250"/>
    </w:pPr>
    <w:rPr>
      <w:rFonts w:cs="宋体"/>
      <w:szCs w:val="20"/>
    </w:rPr>
  </w:style>
  <w:style w:type="character" w:customStyle="1" w:styleId="303">
    <w:name w:val="样式 正文文本缩进 + 左  0 字符 Char"/>
    <w:basedOn w:val="62"/>
    <w:link w:val="302"/>
    <w:qFormat/>
    <w:uiPriority w:val="0"/>
    <w:rPr>
      <w:rFonts w:cs="宋体"/>
      <w:szCs w:val="20"/>
    </w:rPr>
  </w:style>
  <w:style w:type="paragraph" w:customStyle="1" w:styleId="304">
    <w:name w:val="样式 小四 行距: 1.5 倍行距1"/>
    <w:basedOn w:val="1"/>
    <w:qFormat/>
    <w:uiPriority w:val="0"/>
    <w:rPr>
      <w:rFonts w:cs="宋体"/>
      <w:szCs w:val="20"/>
    </w:rPr>
  </w:style>
  <w:style w:type="paragraph" w:customStyle="1" w:styleId="305">
    <w:name w:val="第5级"/>
    <w:basedOn w:val="260"/>
    <w:link w:val="306"/>
    <w:qFormat/>
    <w:uiPriority w:val="0"/>
    <w:pPr>
      <w:tabs>
        <w:tab w:val="clear" w:pos="992"/>
      </w:tabs>
      <w:spacing w:beforeLines="50" w:afterLines="50"/>
      <w:ind w:left="425" w:firstLine="0" w:firstLineChars="0"/>
    </w:pPr>
    <w:rPr>
      <w:rFonts w:eastAsia="宋体"/>
      <w:b w:val="0"/>
      <w:kern w:val="2"/>
    </w:rPr>
  </w:style>
  <w:style w:type="character" w:customStyle="1" w:styleId="306">
    <w:name w:val="第5级 Char"/>
    <w:basedOn w:val="62"/>
    <w:link w:val="305"/>
    <w:qFormat/>
    <w:uiPriority w:val="0"/>
    <w:rPr>
      <w:rFonts w:ascii="宋体" w:hAnsi="宋体" w:eastAsia="宋体" w:cs="宋体"/>
      <w:bCs/>
      <w:kern w:val="2"/>
      <w:sz w:val="24"/>
      <w:szCs w:val="28"/>
    </w:rPr>
  </w:style>
  <w:style w:type="paragraph" w:customStyle="1" w:styleId="307">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8">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9">
    <w:name w:val="二级条标题"/>
    <w:basedOn w:val="308"/>
    <w:next w:val="1"/>
    <w:qFormat/>
    <w:uiPriority w:val="0"/>
    <w:pPr>
      <w:outlineLvl w:val="3"/>
    </w:pPr>
  </w:style>
  <w:style w:type="paragraph" w:customStyle="1" w:styleId="310">
    <w:name w:val="实施日期"/>
    <w:basedOn w:val="1"/>
    <w:qFormat/>
    <w:uiPriority w:val="0"/>
    <w:pPr>
      <w:framePr w:w="4000" w:h="473" w:hRule="exact" w:vSpace="180" w:wrap="around" w:vAnchor="margin" w:hAnchor="margin" w:xAlign="right" w:y="13511" w:anchorLock="1"/>
      <w:widowControl/>
      <w:jc w:val="right"/>
    </w:pPr>
    <w:rPr>
      <w:rFonts w:eastAsia="黑体"/>
      <w:kern w:val="0"/>
      <w:sz w:val="28"/>
      <w:szCs w:val="20"/>
    </w:rPr>
  </w:style>
  <w:style w:type="paragraph" w:customStyle="1" w:styleId="311">
    <w:name w:val="图表脚注"/>
    <w:next w:val="1"/>
    <w:qFormat/>
    <w:uiPriority w:val="0"/>
    <w:pPr>
      <w:jc w:val="both"/>
    </w:pPr>
    <w:rPr>
      <w:rFonts w:ascii="宋体" w:hAnsi="Times New Roman" w:eastAsia="宋体" w:cs="Times New Roman"/>
      <w:sz w:val="18"/>
      <w:lang w:val="en-US" w:eastAsia="zh-CN" w:bidi="ar-SA"/>
    </w:rPr>
  </w:style>
  <w:style w:type="paragraph" w:customStyle="1" w:styleId="312">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313">
    <w:name w:val="正文表标题"/>
    <w:next w:val="312"/>
    <w:qFormat/>
    <w:uiPriority w:val="0"/>
    <w:pPr>
      <w:tabs>
        <w:tab w:val="left" w:pos="360"/>
      </w:tabs>
      <w:ind w:left="360" w:hanging="360"/>
      <w:jc w:val="center"/>
    </w:pPr>
    <w:rPr>
      <w:rFonts w:ascii="黑体" w:hAnsi="Times New Roman" w:eastAsia="黑体" w:cs="Times New Roman"/>
      <w:sz w:val="21"/>
      <w:lang w:val="en-US" w:eastAsia="zh-CN" w:bidi="ar-SA"/>
    </w:rPr>
  </w:style>
  <w:style w:type="paragraph" w:customStyle="1" w:styleId="314">
    <w:name w:val="勾"/>
    <w:basedOn w:val="1"/>
    <w:qFormat/>
    <w:uiPriority w:val="0"/>
    <w:pPr>
      <w:tabs>
        <w:tab w:val="left" w:pos="720"/>
      </w:tabs>
    </w:pPr>
    <w:rPr>
      <w:szCs w:val="20"/>
    </w:rPr>
  </w:style>
  <w:style w:type="paragraph" w:customStyle="1" w:styleId="315">
    <w:name w:val="可研正文"/>
    <w:basedOn w:val="1"/>
    <w:link w:val="316"/>
    <w:qFormat/>
    <w:uiPriority w:val="0"/>
    <w:pPr>
      <w:numPr>
        <w:ilvl w:val="0"/>
        <w:numId w:val="4"/>
      </w:numPr>
    </w:pPr>
    <w:rPr>
      <w:rFonts w:ascii="仿宋_GB2312" w:hAnsi="宋体" w:eastAsia="仿宋_GB2312"/>
      <w:bCs/>
      <w:sz w:val="28"/>
      <w:szCs w:val="28"/>
    </w:rPr>
  </w:style>
  <w:style w:type="character" w:customStyle="1" w:styleId="316">
    <w:name w:val="可研正文 Char"/>
    <w:basedOn w:val="62"/>
    <w:link w:val="315"/>
    <w:qFormat/>
    <w:uiPriority w:val="0"/>
    <w:rPr>
      <w:rFonts w:ascii="仿宋_GB2312" w:hAnsi="宋体" w:eastAsia="仿宋_GB2312"/>
      <w:bCs/>
      <w:kern w:val="2"/>
      <w:sz w:val="28"/>
      <w:szCs w:val="28"/>
    </w:rPr>
  </w:style>
  <w:style w:type="paragraph" w:customStyle="1" w:styleId="317">
    <w:name w:val="Char2"/>
    <w:basedOn w:val="1"/>
    <w:qFormat/>
    <w:uiPriority w:val="0"/>
    <w:rPr>
      <w:szCs w:val="24"/>
    </w:rPr>
  </w:style>
  <w:style w:type="character" w:customStyle="1" w:styleId="318">
    <w:name w:val="p111"/>
    <w:qFormat/>
    <w:uiPriority w:val="0"/>
    <w:rPr>
      <w:rFonts w:hint="default"/>
      <w:color w:val="000000"/>
      <w:sz w:val="22"/>
      <w:szCs w:val="22"/>
      <w:u w:val="none"/>
    </w:rPr>
  </w:style>
  <w:style w:type="paragraph" w:customStyle="1" w:styleId="319">
    <w:name w:val="正文缩进2"/>
    <w:basedOn w:val="1"/>
    <w:qFormat/>
    <w:uiPriority w:val="0"/>
    <w:pPr>
      <w:snapToGrid w:val="0"/>
      <w:spacing w:before="60" w:after="60"/>
      <w:ind w:firstLine="540" w:firstLineChars="225"/>
    </w:pPr>
    <w:rPr>
      <w:rFonts w:hint="eastAsia" w:ascii="宋体" w:hAnsi="宋体"/>
      <w:color w:val="000000"/>
    </w:rPr>
  </w:style>
  <w:style w:type="paragraph" w:customStyle="1" w:styleId="320">
    <w:name w:val="标题 11"/>
    <w:basedOn w:val="1"/>
    <w:next w:val="1"/>
    <w:qFormat/>
    <w:uiPriority w:val="0"/>
    <w:pPr>
      <w:keepNext/>
      <w:keepLines/>
      <w:tabs>
        <w:tab w:val="left" w:pos="6840"/>
      </w:tabs>
      <w:spacing w:before="340" w:after="330" w:line="576" w:lineRule="auto"/>
      <w:ind w:left="5112" w:hanging="432"/>
      <w:outlineLvl w:val="0"/>
    </w:pPr>
    <w:rPr>
      <w:b/>
      <w:kern w:val="44"/>
      <w:sz w:val="44"/>
      <w:szCs w:val="20"/>
    </w:rPr>
  </w:style>
  <w:style w:type="table" w:customStyle="1" w:styleId="321">
    <w:name w:val="浅色底纹 - 强调文字颜色 11"/>
    <w:basedOn w:val="59"/>
    <w:qFormat/>
    <w:uiPriority w:val="60"/>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paragraph" w:customStyle="1" w:styleId="322">
    <w:name w:val="黑点段落"/>
    <w:basedOn w:val="81"/>
    <w:qFormat/>
    <w:uiPriority w:val="0"/>
    <w:pPr>
      <w:numPr>
        <w:ilvl w:val="0"/>
        <w:numId w:val="5"/>
      </w:numPr>
      <w:ind w:left="1361" w:hanging="454" w:firstLineChars="0"/>
    </w:pPr>
  </w:style>
  <w:style w:type="paragraph" w:customStyle="1" w:styleId="323">
    <w:name w:val="黑点加黑"/>
    <w:basedOn w:val="322"/>
    <w:qFormat/>
    <w:uiPriority w:val="0"/>
    <w:pPr>
      <w:ind w:left="935" w:leftChars="200" w:hanging="455" w:hangingChars="189"/>
    </w:pPr>
    <w:rPr>
      <w:b/>
    </w:rPr>
  </w:style>
  <w:style w:type="paragraph" w:customStyle="1" w:styleId="324">
    <w:name w:val="2222222222222222"/>
    <w:basedOn w:val="1"/>
    <w:link w:val="325"/>
    <w:qFormat/>
    <w:uiPriority w:val="0"/>
    <w:rPr>
      <w:szCs w:val="24"/>
    </w:rPr>
  </w:style>
  <w:style w:type="character" w:customStyle="1" w:styleId="325">
    <w:name w:val="2222222222222222 Char"/>
    <w:basedOn w:val="62"/>
    <w:link w:val="324"/>
    <w:qFormat/>
    <w:uiPriority w:val="0"/>
    <w:rPr>
      <w:szCs w:val="24"/>
    </w:rPr>
  </w:style>
  <w:style w:type="character" w:customStyle="1" w:styleId="326">
    <w:name w:val="themebody"/>
    <w:basedOn w:val="62"/>
    <w:qFormat/>
    <w:uiPriority w:val="0"/>
  </w:style>
  <w:style w:type="paragraph" w:customStyle="1" w:styleId="327">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328">
    <w:name w:val="NormalParagraphStyle"/>
    <w:basedOn w:val="1"/>
    <w:qFormat/>
    <w:uiPriority w:val="0"/>
    <w:pPr>
      <w:autoSpaceDE w:val="0"/>
      <w:autoSpaceDN w:val="0"/>
      <w:adjustRightInd w:val="0"/>
      <w:spacing w:line="288" w:lineRule="auto"/>
      <w:textAlignment w:val="center"/>
    </w:pPr>
    <w:rPr>
      <w:rFonts w:ascii="宋体" w:cs="宋体"/>
      <w:color w:val="000000"/>
      <w:kern w:val="0"/>
      <w:szCs w:val="24"/>
      <w:lang w:val="zh-CN"/>
    </w:rPr>
  </w:style>
  <w:style w:type="character" w:customStyle="1" w:styleId="329">
    <w:name w:val="goog-gtc-translatable"/>
    <w:basedOn w:val="62"/>
    <w:qFormat/>
    <w:uiPriority w:val="0"/>
  </w:style>
  <w:style w:type="paragraph" w:customStyle="1" w:styleId="330">
    <w:name w:val="节1"/>
    <w:basedOn w:val="233"/>
    <w:next w:val="123"/>
    <w:link w:val="331"/>
    <w:qFormat/>
    <w:uiPriority w:val="0"/>
    <w:pPr>
      <w:numPr>
        <w:ilvl w:val="0"/>
        <w:numId w:val="6"/>
      </w:numPr>
      <w:spacing w:beforeLines="50" w:afterLines="50"/>
      <w:ind w:firstLine="0"/>
      <w:jc w:val="left"/>
    </w:pPr>
    <w:rPr>
      <w:rFonts w:ascii="Arial" w:hAnsi="Arial"/>
      <w:b/>
      <w:bCs/>
      <w:kern w:val="0"/>
    </w:rPr>
  </w:style>
  <w:style w:type="character" w:customStyle="1" w:styleId="331">
    <w:name w:val="节1 Char"/>
    <w:link w:val="330"/>
    <w:qFormat/>
    <w:uiPriority w:val="0"/>
    <w:rPr>
      <w:rFonts w:ascii="Arial" w:hAnsi="Arial"/>
      <w:b/>
      <w:bCs/>
      <w:sz w:val="24"/>
      <w:szCs w:val="24"/>
    </w:rPr>
  </w:style>
  <w:style w:type="paragraph" w:customStyle="1" w:styleId="332">
    <w:name w:val="DB Bullet 1"/>
    <w:qFormat/>
    <w:uiPriority w:val="0"/>
    <w:pPr>
      <w:numPr>
        <w:ilvl w:val="0"/>
        <w:numId w:val="7"/>
      </w:numPr>
      <w:tabs>
        <w:tab w:val="left" w:pos="567"/>
      </w:tabs>
      <w:spacing w:before="80" w:after="60" w:line="360" w:lineRule="auto"/>
      <w:ind w:left="568" w:hanging="284"/>
    </w:pPr>
    <w:rPr>
      <w:rFonts w:ascii="Trebuchet MS" w:hAnsi="Trebuchet MS" w:eastAsia="宋体" w:cs="Times New Roman"/>
      <w:sz w:val="22"/>
      <w:szCs w:val="24"/>
      <w:lang w:val="en-GB" w:eastAsia="en-US" w:bidi="ar-SA"/>
    </w:rPr>
  </w:style>
  <w:style w:type="character" w:customStyle="1" w:styleId="333">
    <w:name w:val="DM Strong"/>
    <w:qFormat/>
    <w:uiPriority w:val="0"/>
    <w:rPr>
      <w:b/>
      <w:color w:val="0085C3"/>
    </w:rPr>
  </w:style>
  <w:style w:type="paragraph" w:customStyle="1" w:styleId="334">
    <w:name w:val="图片2"/>
    <w:basedOn w:val="1"/>
    <w:link w:val="335"/>
    <w:qFormat/>
    <w:uiPriority w:val="0"/>
    <w:pPr>
      <w:jc w:val="center"/>
    </w:pPr>
  </w:style>
  <w:style w:type="character" w:customStyle="1" w:styleId="335">
    <w:name w:val="图片2 Char"/>
    <w:basedOn w:val="62"/>
    <w:link w:val="334"/>
    <w:qFormat/>
    <w:uiPriority w:val="0"/>
  </w:style>
  <w:style w:type="paragraph" w:customStyle="1" w:styleId="336">
    <w:name w:val="图表注释"/>
    <w:basedOn w:val="15"/>
    <w:link w:val="337"/>
    <w:qFormat/>
    <w:uiPriority w:val="0"/>
    <w:pPr>
      <w:ind w:firstLine="420"/>
      <w:jc w:val="center"/>
    </w:pPr>
    <w:rPr>
      <w:rFonts w:ascii="Arial" w:eastAsia="宋体"/>
    </w:rPr>
  </w:style>
  <w:style w:type="character" w:customStyle="1" w:styleId="337">
    <w:name w:val="图表注释 Char"/>
    <w:basedOn w:val="170"/>
    <w:link w:val="336"/>
    <w:qFormat/>
    <w:uiPriority w:val="0"/>
    <w:rPr>
      <w:rFonts w:ascii="Arial" w:hAnsi="Cambria" w:eastAsia="宋体"/>
      <w:sz w:val="20"/>
      <w:szCs w:val="20"/>
    </w:rPr>
  </w:style>
  <w:style w:type="paragraph" w:customStyle="1" w:styleId="338">
    <w:name w:val="TOC 标题11"/>
    <w:basedOn w:val="3"/>
    <w:next w:val="1"/>
    <w:unhideWhenUsed/>
    <w:qFormat/>
    <w:uiPriority w:val="39"/>
    <w:pPr>
      <w:numPr>
        <w:numId w:val="0"/>
      </w:num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339">
    <w:name w:val="G_标题3"/>
    <w:basedOn w:val="1"/>
    <w:next w:val="1"/>
    <w:qFormat/>
    <w:uiPriority w:val="0"/>
    <w:pPr>
      <w:widowControl/>
      <w:tabs>
        <w:tab w:val="left" w:pos="426"/>
        <w:tab w:val="left" w:pos="720"/>
        <w:tab w:val="left" w:pos="987"/>
      </w:tabs>
      <w:spacing w:beforeLines="100" w:afterLines="100"/>
      <w:ind w:left="200" w:hanging="420"/>
      <w:jc w:val="left"/>
      <w:outlineLvl w:val="2"/>
    </w:pPr>
    <w:rPr>
      <w:b/>
      <w:bCs/>
      <w:kern w:val="0"/>
      <w:sz w:val="32"/>
      <w:szCs w:val="28"/>
    </w:rPr>
  </w:style>
  <w:style w:type="paragraph" w:customStyle="1" w:styleId="340">
    <w:name w:val="列出段落2"/>
    <w:basedOn w:val="1"/>
    <w:qFormat/>
    <w:uiPriority w:val="0"/>
    <w:pPr>
      <w:ind w:firstLine="420"/>
    </w:pPr>
    <w:rPr>
      <w:rFonts w:ascii="Calibri" w:hAnsi="Calibri"/>
    </w:rPr>
  </w:style>
  <w:style w:type="paragraph" w:customStyle="1" w:styleId="341">
    <w:name w:val="列出段落1"/>
    <w:basedOn w:val="1"/>
    <w:link w:val="342"/>
    <w:qFormat/>
    <w:uiPriority w:val="34"/>
    <w:pPr>
      <w:ind w:firstLine="420"/>
    </w:pPr>
    <w:rPr>
      <w:rFonts w:ascii="Calibri" w:hAnsi="Calibri" w:cs="黑体"/>
    </w:rPr>
  </w:style>
  <w:style w:type="character" w:customStyle="1" w:styleId="342">
    <w:name w:val="列出段落 Char"/>
    <w:link w:val="341"/>
    <w:qFormat/>
    <w:uiPriority w:val="0"/>
    <w:rPr>
      <w:rFonts w:ascii="Calibri" w:hAnsi="Calibri" w:cs="黑体"/>
    </w:rPr>
  </w:style>
  <w:style w:type="paragraph" w:customStyle="1" w:styleId="343">
    <w:name w:val="列表段落1"/>
    <w:basedOn w:val="1"/>
    <w:qFormat/>
    <w:uiPriority w:val="34"/>
    <w:pPr>
      <w:ind w:firstLine="420"/>
    </w:pPr>
  </w:style>
  <w:style w:type="paragraph" w:customStyle="1" w:styleId="344">
    <w:name w:val="_正文段落"/>
    <w:basedOn w:val="28"/>
    <w:link w:val="345"/>
    <w:qFormat/>
    <w:uiPriority w:val="0"/>
    <w:pPr>
      <w:spacing w:before="10" w:beforeLines="10" w:after="10" w:afterLines="10"/>
      <w:ind w:firstLine="425"/>
    </w:pPr>
    <w:rPr>
      <w:szCs w:val="24"/>
    </w:rPr>
  </w:style>
  <w:style w:type="character" w:customStyle="1" w:styleId="345">
    <w:name w:val="_正文段落 Char"/>
    <w:link w:val="344"/>
    <w:qFormat/>
    <w:uiPriority w:val="0"/>
    <w:rPr>
      <w:rFonts w:ascii="宋体" w:hAnsi="Courier New" w:eastAsia="宋体" w:cs="Times New Roman"/>
      <w:sz w:val="24"/>
      <w:szCs w:val="24"/>
    </w:rPr>
  </w:style>
  <w:style w:type="paragraph" w:customStyle="1" w:styleId="346">
    <w:name w:val="标题2_wd"/>
    <w:basedOn w:val="4"/>
    <w:next w:val="1"/>
    <w:qFormat/>
    <w:uiPriority w:val="0"/>
    <w:pPr>
      <w:numPr>
        <w:numId w:val="8"/>
      </w:numPr>
      <w:spacing w:before="50"/>
    </w:pPr>
    <w:rPr>
      <w:rFonts w:eastAsiaTheme="majorEastAsia"/>
      <w:sz w:val="30"/>
    </w:rPr>
  </w:style>
  <w:style w:type="paragraph" w:customStyle="1" w:styleId="347">
    <w:name w:val="标题3_wd"/>
    <w:basedOn w:val="5"/>
    <w:next w:val="1"/>
    <w:qFormat/>
    <w:uiPriority w:val="0"/>
    <w:pPr>
      <w:numPr>
        <w:numId w:val="8"/>
      </w:numPr>
      <w:spacing w:before="50"/>
    </w:pPr>
    <w:rPr>
      <w:rFonts w:asciiTheme="majorHAnsi" w:hAnsiTheme="majorHAnsi" w:eastAsiaTheme="minorEastAsia"/>
    </w:rPr>
  </w:style>
  <w:style w:type="paragraph" w:customStyle="1" w:styleId="348">
    <w:name w:val="标题4_wd"/>
    <w:basedOn w:val="6"/>
    <w:next w:val="1"/>
    <w:qFormat/>
    <w:uiPriority w:val="0"/>
    <w:pPr>
      <w:numPr>
        <w:numId w:val="8"/>
      </w:numPr>
    </w:pPr>
    <w:rPr>
      <w:sz w:val="24"/>
    </w:rPr>
  </w:style>
  <w:style w:type="character" w:customStyle="1" w:styleId="349">
    <w:name w:val="font01"/>
    <w:basedOn w:val="62"/>
    <w:qFormat/>
    <w:uiPriority w:val="0"/>
    <w:rPr>
      <w:rFonts w:hint="default" w:ascii="苹方-简 常规体" w:hAnsi="苹方-简 常规体" w:eastAsia="苹方-简 常规体" w:cs="苹方-简 常规体"/>
      <w:color w:val="000000"/>
      <w:sz w:val="28"/>
      <w:szCs w:val="28"/>
      <w:u w:val="none"/>
    </w:rPr>
  </w:style>
  <w:style w:type="paragraph" w:customStyle="1" w:styleId="350">
    <w:name w:val="04-正文"/>
    <w:basedOn w:val="1"/>
    <w:qFormat/>
    <w:uiPriority w:val="0"/>
    <w:pPr>
      <w:spacing w:line="360" w:lineRule="exact"/>
      <w:ind w:firstLine="482"/>
    </w:pPr>
    <w:rPr>
      <w:rFonts w:eastAsia="仿宋"/>
      <w:szCs w:val="24"/>
    </w:rPr>
  </w:style>
  <w:style w:type="paragraph" w:customStyle="1" w:styleId="351">
    <w:name w:val="FC正文"/>
    <w:basedOn w:val="1"/>
    <w:link w:val="352"/>
    <w:qFormat/>
    <w:uiPriority w:val="0"/>
    <w:rPr>
      <w:rFonts w:ascii="宋体" w:hAnsi="宋体"/>
      <w:szCs w:val="24"/>
    </w:rPr>
  </w:style>
  <w:style w:type="character" w:customStyle="1" w:styleId="352">
    <w:name w:val="FC正文 Char"/>
    <w:link w:val="351"/>
    <w:qFormat/>
    <w:uiPriority w:val="0"/>
    <w:rPr>
      <w:rFonts w:ascii="宋体" w:hAnsi="宋体"/>
      <w:szCs w:val="24"/>
    </w:rPr>
  </w:style>
  <w:style w:type="table" w:customStyle="1" w:styleId="353">
    <w:name w:val="网格型11"/>
    <w:basedOn w:val="5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网格型3"/>
    <w:basedOn w:val="59"/>
    <w:qFormat/>
    <w:uiPriority w:val="39"/>
    <w:rPr>
      <w:rFonts w:ascii="等线" w:hAnsi="等线" w:eastAsia="宋体" w:cs="Times New Roman"/>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5">
    <w:name w:val="列出段落 Char1"/>
    <w:qFormat/>
    <w:uiPriority w:val="34"/>
    <w:rPr>
      <w:rFonts w:ascii="Calibri" w:hAnsi="Calibri" w:eastAsia="宋体" w:cs="Times New Roman"/>
    </w:rPr>
  </w:style>
  <w:style w:type="paragraph" w:customStyle="1" w:styleId="356">
    <w:name w:val="DB Body"/>
    <w:qFormat/>
    <w:uiPriority w:val="0"/>
    <w:pPr>
      <w:tabs>
        <w:tab w:val="left" w:pos="4536"/>
        <w:tab w:val="left" w:pos="8505"/>
      </w:tabs>
      <w:spacing w:before="120" w:after="80" w:line="360" w:lineRule="auto"/>
    </w:pPr>
    <w:rPr>
      <w:rFonts w:ascii="Trebuchet MS" w:hAnsi="Trebuchet MS" w:eastAsia="宋体" w:cs="Times New Roman"/>
      <w:sz w:val="21"/>
      <w:szCs w:val="24"/>
      <w:lang w:val="en-GB" w:eastAsia="en-US" w:bidi="ar-SA"/>
    </w:rPr>
  </w:style>
  <w:style w:type="table" w:customStyle="1" w:styleId="357">
    <w:name w:val="Table1"/>
    <w:basedOn w:val="59"/>
    <w:qFormat/>
    <w:uiPriority w:val="99"/>
    <w:pPr>
      <w:spacing w:line="360" w:lineRule="auto"/>
    </w:pPr>
    <w:rPr>
      <w:rFonts w:ascii="Times New Roman" w:hAnsi="Times New Roman" w:eastAsia="宋体" w:cs="Times New Roman"/>
      <w:sz w:val="24"/>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blStylePr w:type="firstRow">
      <w:pPr>
        <w:jc w:val="center"/>
      </w:pPr>
      <w:rPr>
        <w:rFonts w:ascii="Times New Roman" w:hAnsi="Times New Roman" w:eastAsia="宋体"/>
        <w:b/>
        <w:i w:val="0"/>
        <w:sz w:val="24"/>
      </w:rPr>
      <w:tcPr>
        <w:shd w:val="clear" w:color="auto" w:fill="D9D9D9"/>
        <w:vAlign w:val="center"/>
      </w:tcPr>
    </w:tblStylePr>
  </w:style>
  <w:style w:type="paragraph" w:customStyle="1" w:styleId="358">
    <w:name w:val="表格正文"/>
    <w:basedOn w:val="1"/>
    <w:qFormat/>
    <w:uiPriority w:val="0"/>
    <w:pPr>
      <w:spacing w:before="40" w:after="40"/>
    </w:pPr>
    <w:rPr>
      <w:rFonts w:ascii="宋体" w:hAnsi="宋体" w:eastAsia="宋体" w:cs="Times New Roman"/>
      <w:szCs w:val="22"/>
    </w:rPr>
  </w:style>
  <w:style w:type="paragraph" w:customStyle="1" w:styleId="359">
    <w:name w:val="Item List in Table"/>
    <w:basedOn w:val="1"/>
    <w:qFormat/>
    <w:uiPriority w:val="0"/>
    <w:pPr>
      <w:widowControl/>
      <w:numPr>
        <w:ilvl w:val="0"/>
        <w:numId w:val="9"/>
      </w:numPr>
      <w:topLinePunct/>
      <w:adjustRightInd w:val="0"/>
      <w:snapToGrid w:val="0"/>
      <w:spacing w:before="80" w:after="80" w:line="240" w:lineRule="atLeast"/>
      <w:jc w:val="left"/>
    </w:pPr>
    <w:rPr>
      <w:rFonts w:hint="eastAsia" w:ascii="Times New Roman" w:hAnsi="Times New Roman" w:eastAsia="宋体" w:cs="Arial"/>
      <w:kern w:val="0"/>
    </w:rPr>
  </w:style>
  <w:style w:type="character" w:customStyle="1" w:styleId="360">
    <w:name w:val="font41"/>
    <w:basedOn w:val="62"/>
    <w:qFormat/>
    <w:uiPriority w:val="0"/>
    <w:rPr>
      <w:rFonts w:hint="eastAsia" w:ascii="微软雅黑" w:hAnsi="微软雅黑" w:eastAsia="微软雅黑" w:cs="微软雅黑"/>
      <w:color w:val="000000"/>
      <w:sz w:val="18"/>
      <w:szCs w:val="18"/>
      <w:u w:val="none"/>
    </w:rPr>
  </w:style>
  <w:style w:type="paragraph" w:customStyle="1" w:styleId="361">
    <w:name w:val="标准正文格式"/>
    <w:basedOn w:val="1"/>
    <w:link w:val="362"/>
    <w:qFormat/>
    <w:uiPriority w:val="0"/>
    <w:pPr>
      <w:widowControl/>
      <w:adjustRightInd w:val="0"/>
      <w:spacing w:before="60" w:after="120" w:line="288" w:lineRule="auto"/>
      <w:textAlignment w:val="baseline"/>
    </w:pPr>
    <w:rPr>
      <w:rFonts w:ascii="Times New Roman" w:hAnsi="Times New Roman" w:eastAsia="仿宋_GB2312" w:cs="Times New Roman"/>
      <w:bCs/>
      <w:sz w:val="28"/>
      <w:szCs w:val="20"/>
    </w:rPr>
  </w:style>
  <w:style w:type="character" w:customStyle="1" w:styleId="362">
    <w:name w:val="标准正文格式 Char"/>
    <w:link w:val="361"/>
    <w:qFormat/>
    <w:uiPriority w:val="0"/>
    <w:rPr>
      <w:rFonts w:ascii="Times New Roman" w:hAnsi="Times New Roman" w:eastAsia="仿宋_GB2312" w:cs="Times New Roman"/>
      <w:bCs/>
      <w:sz w:val="28"/>
      <w:szCs w:val="20"/>
    </w:rPr>
  </w:style>
  <w:style w:type="character" w:customStyle="1" w:styleId="363">
    <w:name w:val="B正文 Char"/>
    <w:link w:val="364"/>
    <w:qFormat/>
    <w:uiPriority w:val="0"/>
    <w:rPr>
      <w:rFonts w:ascii="宋体" w:hAnsi="宋体"/>
      <w:sz w:val="24"/>
      <w:szCs w:val="22"/>
    </w:rPr>
  </w:style>
  <w:style w:type="paragraph" w:customStyle="1" w:styleId="364">
    <w:name w:val="B正文"/>
    <w:basedOn w:val="1"/>
    <w:link w:val="363"/>
    <w:qFormat/>
    <w:uiPriority w:val="0"/>
    <w:pPr>
      <w:ind w:firstLine="480"/>
    </w:pPr>
    <w:rPr>
      <w:rFonts w:ascii="宋体" w:hAnsi="宋体"/>
      <w:szCs w:val="22"/>
    </w:rPr>
  </w:style>
  <w:style w:type="paragraph" w:customStyle="1" w:styleId="365">
    <w:name w:val="第五级标题"/>
    <w:basedOn w:val="7"/>
    <w:next w:val="1"/>
    <w:qFormat/>
    <w:uiPriority w:val="0"/>
    <w:pPr>
      <w:numPr>
        <w:ilvl w:val="0"/>
        <w:numId w:val="0"/>
      </w:numPr>
      <w:tabs>
        <w:tab w:val="left" w:pos="1008"/>
      </w:tabs>
      <w:spacing w:before="120" w:after="120"/>
      <w:ind w:left="1008" w:hanging="1008"/>
    </w:pPr>
    <w:rPr>
      <w:rFonts w:ascii="Calibri" w:hAnsi="Calibri" w:eastAsia="宋体" w:cs="Times New Roman"/>
      <w:color w:val="000000" w:themeColor="text1"/>
      <w:sz w:val="24"/>
      <w:szCs w:val="24"/>
      <w14:textFill>
        <w14:solidFill>
          <w14:schemeClr w14:val="tx1"/>
        </w14:solidFill>
      </w14:textFill>
    </w:rPr>
  </w:style>
  <w:style w:type="paragraph" w:customStyle="1" w:styleId="366">
    <w:name w:val="正文1加粗"/>
    <w:basedOn w:val="1"/>
    <w:link w:val="367"/>
    <w:qFormat/>
    <w:uiPriority w:val="0"/>
    <w:pPr>
      <w:spacing w:line="480" w:lineRule="exact"/>
      <w:ind w:firstLine="562"/>
    </w:pPr>
    <w:rPr>
      <w:rFonts w:ascii="宋体" w:hAnsi="宋体" w:eastAsia="宋体" w:cs="Times New Roman"/>
      <w:b/>
      <w:kern w:val="0"/>
      <w:szCs w:val="24"/>
      <w:lang w:val="zh-CN"/>
    </w:rPr>
  </w:style>
  <w:style w:type="character" w:customStyle="1" w:styleId="367">
    <w:name w:val="正文1加粗 Char"/>
    <w:link w:val="366"/>
    <w:qFormat/>
    <w:uiPriority w:val="0"/>
    <w:rPr>
      <w:rFonts w:ascii="宋体" w:hAnsi="宋体" w:eastAsia="宋体" w:cs="Times New Roman"/>
      <w:b/>
      <w:kern w:val="0"/>
      <w:sz w:val="24"/>
      <w:szCs w:val="24"/>
      <w:lang w:val="zh-CN"/>
    </w:rPr>
  </w:style>
  <w:style w:type="paragraph" w:customStyle="1" w:styleId="368">
    <w:name w:val="目录1"/>
    <w:basedOn w:val="1"/>
    <w:qFormat/>
    <w:uiPriority w:val="0"/>
    <w:pPr>
      <w:numPr>
        <w:ilvl w:val="4"/>
        <w:numId w:val="10"/>
      </w:numPr>
      <w:spacing w:before="25" w:beforeLines="25" w:after="25" w:afterLines="25"/>
      <w:ind w:firstLine="200"/>
    </w:pPr>
    <w:rPr>
      <w:rFonts w:ascii="Times New Roman" w:hAnsi="Times New Roman" w:eastAsia="宋体" w:cs="Times New Roman"/>
      <w:b/>
      <w:szCs w:val="22"/>
    </w:rPr>
  </w:style>
  <w:style w:type="paragraph" w:customStyle="1" w:styleId="369">
    <w:name w:val="目录2"/>
    <w:basedOn w:val="1"/>
    <w:qFormat/>
    <w:uiPriority w:val="0"/>
    <w:pPr>
      <w:numPr>
        <w:ilvl w:val="5"/>
        <w:numId w:val="10"/>
      </w:numPr>
      <w:spacing w:before="25" w:beforeLines="25" w:after="25" w:afterLines="25"/>
      <w:ind w:left="0" w:firstLine="283"/>
    </w:pPr>
    <w:rPr>
      <w:rFonts w:ascii="Times New Roman" w:hAnsi="Times New Roman" w:eastAsia="宋体" w:cs="Times New Roman"/>
      <w:szCs w:val="22"/>
    </w:rPr>
  </w:style>
  <w:style w:type="paragraph" w:customStyle="1" w:styleId="370">
    <w:name w:val="项目符号"/>
    <w:basedOn w:val="1"/>
    <w:qFormat/>
    <w:uiPriority w:val="99"/>
    <w:pPr>
      <w:numPr>
        <w:ilvl w:val="0"/>
        <w:numId w:val="11"/>
      </w:numPr>
      <w:ind w:firstLine="0"/>
    </w:pPr>
    <w:rPr>
      <w:rFonts w:ascii="Times New Roman" w:hAnsi="Times New Roman" w:eastAsia="宋体" w:cs="Times New Roman"/>
      <w:szCs w:val="24"/>
    </w:rPr>
  </w:style>
  <w:style w:type="character" w:customStyle="1" w:styleId="371">
    <w:name w:val="批注文字 字符1"/>
    <w:qFormat/>
    <w:locked/>
    <w:uiPriority w:val="0"/>
    <w:rPr>
      <w:kern w:val="2"/>
      <w:sz w:val="21"/>
      <w:szCs w:val="22"/>
    </w:rPr>
  </w:style>
  <w:style w:type="paragraph" w:customStyle="1" w:styleId="372">
    <w:name w:val="35-1级列表项目编号"/>
    <w:basedOn w:val="1"/>
    <w:qFormat/>
    <w:uiPriority w:val="0"/>
    <w:pPr>
      <w:widowControl/>
      <w:numPr>
        <w:ilvl w:val="0"/>
        <w:numId w:val="12"/>
      </w:numPr>
      <w:ind w:firstLine="0" w:firstLineChars="0"/>
    </w:pPr>
    <w:rPr>
      <w:rFonts w:ascii="Times New Roman" w:hAnsi="Times New Roman" w:eastAsia="宋体" w:cs="Times New Roman"/>
      <w:szCs w:val="22"/>
    </w:rPr>
  </w:style>
  <w:style w:type="paragraph" w:customStyle="1" w:styleId="373">
    <w:name w:val="11-章级目录"/>
    <w:basedOn w:val="1"/>
    <w:next w:val="1"/>
    <w:qFormat/>
    <w:uiPriority w:val="0"/>
    <w:pPr>
      <w:pageBreakBefore/>
      <w:widowControl/>
      <w:numPr>
        <w:ilvl w:val="0"/>
        <w:numId w:val="13"/>
      </w:numPr>
      <w:spacing w:before="480" w:after="480"/>
      <w:ind w:firstLineChars="0"/>
      <w:jc w:val="left"/>
      <w:outlineLvl w:val="0"/>
    </w:pPr>
    <w:rPr>
      <w:rFonts w:ascii="Times New Roman" w:hAnsi="Times New Roman" w:eastAsia="黑体" w:cs="Times New Roman"/>
      <w:b/>
      <w:sz w:val="44"/>
      <w:szCs w:val="22"/>
    </w:rPr>
  </w:style>
  <w:style w:type="paragraph" w:customStyle="1" w:styleId="374">
    <w:name w:val="12-2级目录"/>
    <w:basedOn w:val="1"/>
    <w:next w:val="1"/>
    <w:qFormat/>
    <w:uiPriority w:val="0"/>
    <w:pPr>
      <w:widowControl/>
      <w:numPr>
        <w:ilvl w:val="1"/>
        <w:numId w:val="13"/>
      </w:numPr>
      <w:spacing w:before="120"/>
      <w:ind w:firstLineChars="0"/>
      <w:jc w:val="left"/>
      <w:outlineLvl w:val="1"/>
    </w:pPr>
    <w:rPr>
      <w:rFonts w:ascii="微软雅黑" w:hAnsi="Times New Roman" w:eastAsia="黑体" w:cs="Times New Roman"/>
      <w:b/>
      <w:sz w:val="32"/>
      <w:szCs w:val="22"/>
    </w:rPr>
  </w:style>
  <w:style w:type="paragraph" w:customStyle="1" w:styleId="375">
    <w:name w:val="21-3级目录"/>
    <w:basedOn w:val="1"/>
    <w:qFormat/>
    <w:uiPriority w:val="0"/>
    <w:pPr>
      <w:widowControl/>
      <w:numPr>
        <w:ilvl w:val="2"/>
        <w:numId w:val="13"/>
      </w:numPr>
      <w:spacing w:before="120"/>
      <w:ind w:firstLineChars="0"/>
      <w:jc w:val="left"/>
      <w:outlineLvl w:val="2"/>
    </w:pPr>
    <w:rPr>
      <w:rFonts w:ascii="Times New Roman" w:hAnsi="Times New Roman" w:eastAsia="黑体" w:cs="Times New Roman"/>
      <w:b/>
      <w:sz w:val="28"/>
      <w:szCs w:val="22"/>
    </w:rPr>
  </w:style>
  <w:style w:type="paragraph" w:customStyle="1" w:styleId="376">
    <w:name w:val="样式2"/>
    <w:basedOn w:val="1"/>
    <w:qFormat/>
    <w:uiPriority w:val="0"/>
    <w:pPr>
      <w:widowControl/>
      <w:adjustRightInd w:val="0"/>
      <w:ind w:firstLine="480"/>
    </w:pPr>
    <w:rPr>
      <w:rFonts w:ascii="宋体" w:hAnsi="宋体" w:eastAsia="宋体" w:cs="Times New Roman"/>
      <w:kern w:val="0"/>
      <w:szCs w:val="24"/>
      <w:lang w:eastAsia="en-US"/>
    </w:rPr>
  </w:style>
  <w:style w:type="paragraph" w:customStyle="1" w:styleId="377">
    <w:name w:val="yizhi"/>
    <w:basedOn w:val="1"/>
    <w:qFormat/>
    <w:uiPriority w:val="0"/>
    <w:pPr>
      <w:widowControl/>
      <w:ind w:firstLine="560"/>
    </w:pPr>
    <w:rPr>
      <w:rFonts w:ascii="仿宋" w:hAnsi="仿宋" w:eastAsia="仿宋" w:cs="Times New Roman"/>
      <w:color w:val="FF0000"/>
      <w:sz w:val="28"/>
      <w:szCs w:val="32"/>
    </w:rPr>
  </w:style>
  <w:style w:type="paragraph" w:customStyle="1" w:styleId="378">
    <w:name w:val="A-MAIN"/>
    <w:basedOn w:val="1"/>
    <w:qFormat/>
    <w:uiPriority w:val="0"/>
    <w:pPr>
      <w:ind w:firstLine="480"/>
    </w:pPr>
    <w:rPr>
      <w:rFonts w:ascii="宋体" w:hAnsi="宋体" w:eastAsia="仿宋" w:cs="Times New Roman"/>
      <w:szCs w:val="24"/>
    </w:rPr>
  </w:style>
  <w:style w:type="paragraph" w:customStyle="1" w:styleId="379">
    <w:name w:val="正文（深信服科技）"/>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paragraph" w:customStyle="1" w:styleId="380">
    <w:name w:val="表格正文1"/>
    <w:basedOn w:val="1"/>
    <w:qFormat/>
    <w:uiPriority w:val="0"/>
    <w:pPr>
      <w:spacing w:line="240" w:lineRule="auto"/>
      <w:ind w:firstLine="0" w:firstLineChars="0"/>
    </w:pPr>
    <w:rPr>
      <w:rFonts w:ascii="Times New Roman" w:hAnsi="Times New Roman" w:eastAsia="宋体"/>
      <w:kern w:val="0"/>
      <w:szCs w:val="24"/>
    </w:rPr>
  </w:style>
  <w:style w:type="paragraph" w:customStyle="1" w:styleId="381">
    <w:name w:val="正文缩进1"/>
    <w:basedOn w:val="1"/>
    <w:qFormat/>
    <w:uiPriority w:val="0"/>
    <w:pPr>
      <w:spacing w:line="240" w:lineRule="auto"/>
      <w:ind w:firstLine="420"/>
    </w:pPr>
    <w:rPr>
      <w:rFonts w:ascii="Times New Roman" w:hAnsi="Times New Roman" w:eastAsia="宋体" w:cs="Times New Roman"/>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A44E72CC-FD62-407B-8716-88020D85339D}">
  <ds:schemaRefs/>
</ds:datastoreItem>
</file>

<file path=docProps/app.xml><?xml version="1.0" encoding="utf-8"?>
<Properties xmlns="http://schemas.openxmlformats.org/officeDocument/2006/extended-properties" xmlns:vt="http://schemas.openxmlformats.org/officeDocument/2006/docPropsVTypes">
  <Template>Normal.dotm</Template>
  <Pages>338</Pages>
  <Words>148253</Words>
  <Characters>159463</Characters>
  <Lines>1228</Lines>
  <Paragraphs>345</Paragraphs>
  <TotalTime>4</TotalTime>
  <ScaleCrop>false</ScaleCrop>
  <LinksUpToDate>false</LinksUpToDate>
  <CharactersWithSpaces>160284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2024-09-20T03:46:00Z</dcterms:created>
  <dc:creator>hongwei.Li</dc:creator>
  <cp:lastModifiedBy>user</cp:lastModifiedBy>
  <dcterms:modified xsi:type="dcterms:W3CDTF">2024-09-27T15:57:32Z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3FC502D2D73F4892A4279C8EB6F87E0C_13</vt:lpwstr>
  </property>
</Properties>
</file>