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15C" w:rsidRPr="00C2753F" w:rsidRDefault="0029573A">
      <w:pPr>
        <w:pStyle w:val="TOC9"/>
      </w:pPr>
      <w:bookmarkStart w:id="0" w:name="_Toc88239734"/>
      <w:bookmarkStart w:id="1" w:name="_Toc88171649"/>
      <w:bookmarkStart w:id="2" w:name="_Hlk158150118"/>
      <w:r w:rsidRPr="00C2753F">
        <w:rPr>
          <w:rFonts w:hint="eastAsia"/>
        </w:rPr>
        <w:t>上海申康医院发展中心</w:t>
      </w:r>
    </w:p>
    <w:p w:rsidR="0088015C" w:rsidRPr="00C2753F" w:rsidRDefault="0029573A">
      <w:pPr>
        <w:pStyle w:val="TOC9"/>
      </w:pPr>
      <w:r w:rsidRPr="00C2753F">
        <w:rPr>
          <w:rFonts w:hint="eastAsia"/>
        </w:rPr>
        <w:t>市级医院“便捷就医服务”数字化转型</w:t>
      </w:r>
      <w:r w:rsidRPr="00C2753F">
        <w:t>3.0</w:t>
      </w:r>
      <w:r w:rsidRPr="00C2753F">
        <w:t>大系统</w:t>
      </w:r>
    </w:p>
    <w:p w:rsidR="0088015C" w:rsidRPr="00C2753F" w:rsidRDefault="0029573A">
      <w:pPr>
        <w:pStyle w:val="TOC9"/>
      </w:pPr>
      <w:r w:rsidRPr="00C2753F">
        <w:t>建设</w:t>
      </w:r>
      <w:r w:rsidRPr="00C2753F">
        <w:rPr>
          <w:rFonts w:hint="eastAsia"/>
        </w:rPr>
        <w:t>项目</w:t>
      </w:r>
    </w:p>
    <w:p w:rsidR="0088015C" w:rsidRPr="00C2753F" w:rsidRDefault="0029573A">
      <w:pPr>
        <w:pStyle w:val="TOC9"/>
      </w:pPr>
      <w:r w:rsidRPr="00C2753F">
        <w:rPr>
          <w:rFonts w:hint="eastAsia"/>
        </w:rPr>
        <w:t>用户需求书</w:t>
      </w:r>
      <w:bookmarkEnd w:id="0"/>
      <w:bookmarkEnd w:id="1"/>
    </w:p>
    <w:bookmarkEnd w:id="2"/>
    <w:p w:rsidR="0088015C" w:rsidRPr="00C2753F" w:rsidRDefault="0088015C"/>
    <w:p w:rsidR="0088015C" w:rsidRPr="00C2753F" w:rsidRDefault="0029573A">
      <w:pPr>
        <w:pStyle w:val="1"/>
      </w:pPr>
      <w:r w:rsidRPr="00C2753F">
        <w:rPr>
          <w:rFonts w:hint="eastAsia"/>
        </w:rPr>
        <w:t>项目背景介绍</w:t>
      </w:r>
    </w:p>
    <w:p w:rsidR="0088015C" w:rsidRPr="00C2753F" w:rsidRDefault="0029573A">
      <w:pPr>
        <w:pStyle w:val="2"/>
      </w:pPr>
      <w:r w:rsidRPr="00C2753F">
        <w:rPr>
          <w:rFonts w:hint="eastAsia"/>
        </w:rPr>
        <w:t>项目名称</w:t>
      </w:r>
    </w:p>
    <w:p w:rsidR="0088015C" w:rsidRPr="00C2753F" w:rsidRDefault="0029573A">
      <w:pPr>
        <w:pStyle w:val="-SM"/>
      </w:pPr>
      <w:r w:rsidRPr="00C2753F">
        <w:rPr>
          <w:rFonts w:hint="eastAsia"/>
        </w:rPr>
        <w:t>市级医院“便捷就医服务”数字化转型</w:t>
      </w:r>
      <w:r w:rsidRPr="00C2753F">
        <w:t>3.0</w:t>
      </w:r>
      <w:r w:rsidRPr="00C2753F">
        <w:t>大系统建设</w:t>
      </w:r>
      <w:r w:rsidRPr="00C2753F">
        <w:rPr>
          <w:rFonts w:hint="eastAsia"/>
        </w:rPr>
        <w:t>项目</w:t>
      </w:r>
    </w:p>
    <w:p w:rsidR="0088015C" w:rsidRPr="00C2753F" w:rsidRDefault="0029573A">
      <w:pPr>
        <w:pStyle w:val="2"/>
      </w:pPr>
      <w:r w:rsidRPr="00C2753F">
        <w:rPr>
          <w:rFonts w:hint="eastAsia"/>
        </w:rPr>
        <w:t>项目地点</w:t>
      </w:r>
    </w:p>
    <w:p w:rsidR="0088015C" w:rsidRPr="00C2753F" w:rsidRDefault="0029573A">
      <w:pPr>
        <w:pStyle w:val="-SM"/>
      </w:pPr>
      <w:r w:rsidRPr="00C2753F">
        <w:rPr>
          <w:rFonts w:hint="eastAsia"/>
        </w:rPr>
        <w:t>上海申康医院发展中心（康定路</w:t>
      </w:r>
      <w:r w:rsidRPr="00C2753F">
        <w:rPr>
          <w:rFonts w:hint="eastAsia"/>
        </w:rPr>
        <w:t>2</w:t>
      </w:r>
      <w:r w:rsidRPr="00C2753F">
        <w:rPr>
          <w:rFonts w:hint="eastAsia"/>
        </w:rPr>
        <w:t>号）</w:t>
      </w:r>
    </w:p>
    <w:p w:rsidR="0088015C" w:rsidRPr="00C2753F" w:rsidRDefault="0029573A">
      <w:pPr>
        <w:pStyle w:val="2"/>
      </w:pPr>
      <w:r w:rsidRPr="00C2753F">
        <w:rPr>
          <w:rFonts w:hint="eastAsia"/>
        </w:rPr>
        <w:t>总体背景</w:t>
      </w:r>
    </w:p>
    <w:p w:rsidR="0088015C" w:rsidRPr="00C2753F" w:rsidRDefault="0029573A">
      <w:pPr>
        <w:pStyle w:val="-SM"/>
      </w:pPr>
      <w:r w:rsidRPr="00C2753F">
        <w:rPr>
          <w:rFonts w:hint="eastAsia"/>
        </w:rPr>
        <w:t>上海申康医院发展中心（以下简称“申康中心”）是市级公立医疗机构国有资产投资、管理、运营的责任主体和政府办医的责任主体。一方面，申康中心受市国资委委托，承担投资举办市级公立医疗机构的职能，对市级公立医疗机构的国有资产实施监督管理，履行出资人职责，承担国有资产保值增效责任；另一方面，作为市政府的办医主体，申康中心将根据市政府的要求，坚持正确的办医方向，办好市级公立医疗机构，进一步提高市级医疗机构的整体水平，为患者提供质优、价廉的医疗服务。</w:t>
      </w:r>
    </w:p>
    <w:p w:rsidR="0088015C" w:rsidRPr="00C2753F" w:rsidRDefault="0029573A">
      <w:pPr>
        <w:pStyle w:val="-SM"/>
      </w:pPr>
      <w:r w:rsidRPr="00C2753F">
        <w:rPr>
          <w:rFonts w:hint="eastAsia"/>
          <w:lang w:eastAsia="zh-CN"/>
        </w:rPr>
        <w:t>为</w:t>
      </w:r>
      <w:r w:rsidRPr="00C2753F">
        <w:rPr>
          <w:rFonts w:hint="eastAsia"/>
        </w:rPr>
        <w:t>贯彻落实</w:t>
      </w:r>
      <w:r w:rsidRPr="00C2753F">
        <w:rPr>
          <w:rFonts w:ascii="宋体" w:hint="eastAsia"/>
        </w:rPr>
        <w:t>《关于全面推进上海城市数字化转型的意见》</w:t>
      </w:r>
      <w:r w:rsidRPr="00C2753F">
        <w:rPr>
          <w:rFonts w:ascii="宋体" w:hint="eastAsia"/>
          <w:lang w:eastAsia="zh-CN"/>
        </w:rPr>
        <w:t>、</w:t>
      </w:r>
      <w:r w:rsidRPr="00C2753F">
        <w:rPr>
          <w:rFonts w:ascii="宋体"/>
        </w:rPr>
        <w:t>《上海市全面推进城市数字化转型“十四五”规划》</w:t>
      </w:r>
      <w:r w:rsidRPr="00C2753F">
        <w:rPr>
          <w:rFonts w:ascii="宋体" w:hint="eastAsia"/>
          <w:lang w:eastAsia="zh-CN"/>
        </w:rPr>
        <w:t>等文件精神，按照</w:t>
      </w:r>
      <w:r w:rsidRPr="00C2753F">
        <w:rPr>
          <w:rFonts w:hint="eastAsia"/>
        </w:rPr>
        <w:t>《</w:t>
      </w:r>
      <w:r w:rsidRPr="00C2753F">
        <w:rPr>
          <w:rFonts w:hint="eastAsia"/>
        </w:rPr>
        <w:t>2023</w:t>
      </w:r>
      <w:r w:rsidRPr="00C2753F">
        <w:rPr>
          <w:rFonts w:hint="eastAsia"/>
        </w:rPr>
        <w:t>年度上海市“便捷就医服务”数字化转型</w:t>
      </w:r>
      <w:r w:rsidRPr="00C2753F">
        <w:rPr>
          <w:rFonts w:hint="eastAsia"/>
        </w:rPr>
        <w:t xml:space="preserve"> 3.0</w:t>
      </w:r>
      <w:r w:rsidRPr="00C2753F">
        <w:rPr>
          <w:rFonts w:hint="eastAsia"/>
        </w:rPr>
        <w:t>工作方案》</w:t>
      </w:r>
      <w:r w:rsidRPr="00C2753F">
        <w:rPr>
          <w:rFonts w:ascii="宋体"/>
        </w:rPr>
        <w:t>及市级医院智慧医院建设</w:t>
      </w:r>
      <w:r w:rsidRPr="00C2753F">
        <w:rPr>
          <w:rFonts w:hint="eastAsia"/>
          <w:lang w:eastAsia="zh-CN"/>
        </w:rPr>
        <w:t>要求</w:t>
      </w:r>
      <w:r w:rsidRPr="00C2753F">
        <w:rPr>
          <w:rFonts w:hint="eastAsia"/>
        </w:rPr>
        <w:t>，上海申康医院发展中心</w:t>
      </w:r>
      <w:r w:rsidRPr="00C2753F">
        <w:rPr>
          <w:rFonts w:ascii="宋体" w:hint="eastAsia"/>
          <w:lang w:eastAsia="zh-CN"/>
        </w:rPr>
        <w:t>整合拓展</w:t>
      </w:r>
      <w:r w:rsidRPr="00C2753F">
        <w:rPr>
          <w:rFonts w:ascii="宋体"/>
        </w:rPr>
        <w:t>数字化转型</w:t>
      </w:r>
      <w:r w:rsidRPr="00C2753F">
        <w:rPr>
          <w:rFonts w:hint="eastAsia"/>
        </w:rPr>
        <w:t>1.0</w:t>
      </w:r>
      <w:r w:rsidRPr="00C2753F">
        <w:rPr>
          <w:rFonts w:hint="eastAsia"/>
        </w:rPr>
        <w:t>和</w:t>
      </w:r>
      <w:r w:rsidRPr="00C2753F">
        <w:rPr>
          <w:rFonts w:hint="eastAsia"/>
        </w:rPr>
        <w:t>2.0</w:t>
      </w:r>
      <w:r w:rsidRPr="00C2753F">
        <w:rPr>
          <w:rFonts w:hint="eastAsia"/>
        </w:rPr>
        <w:t>已有工作</w:t>
      </w:r>
      <w:r w:rsidRPr="00C2753F">
        <w:rPr>
          <w:rFonts w:ascii="宋体" w:hint="eastAsia"/>
          <w:lang w:eastAsia="zh-CN"/>
        </w:rPr>
        <w:t>成果</w:t>
      </w:r>
      <w:r w:rsidRPr="00C2753F">
        <w:rPr>
          <w:rFonts w:ascii="宋体"/>
        </w:rPr>
        <w:t>，</w:t>
      </w:r>
      <w:r w:rsidRPr="00C2753F">
        <w:rPr>
          <w:rFonts w:hint="eastAsia"/>
        </w:rPr>
        <w:t>依托本市“一网通办”“一网统管”等已有建设成果和“随申办”</w:t>
      </w:r>
      <w:proofErr w:type="gramStart"/>
      <w:r w:rsidRPr="00C2753F">
        <w:rPr>
          <w:rFonts w:hint="eastAsia"/>
        </w:rPr>
        <w:t>移动端总入口</w:t>
      </w:r>
      <w:proofErr w:type="gramEnd"/>
      <w:r w:rsidRPr="00C2753F">
        <w:rPr>
          <w:rFonts w:hint="eastAsia"/>
        </w:rPr>
        <w:t>，启动市级医院“便捷就医服务”数字化转型</w:t>
      </w:r>
      <w:r w:rsidRPr="00C2753F">
        <w:rPr>
          <w:rFonts w:hint="eastAsia"/>
        </w:rPr>
        <w:t>3.0</w:t>
      </w:r>
      <w:r w:rsidRPr="00C2753F">
        <w:rPr>
          <w:rFonts w:hint="eastAsia"/>
        </w:rPr>
        <w:t>大系</w:t>
      </w:r>
      <w:r w:rsidRPr="00C2753F">
        <w:t>统建设项目建设</w:t>
      </w:r>
      <w:r w:rsidRPr="00C2753F">
        <w:rPr>
          <w:rFonts w:hint="eastAsia"/>
          <w:lang w:eastAsia="zh-CN"/>
        </w:rPr>
        <w:t>，开展数字化转型</w:t>
      </w:r>
      <w:r w:rsidRPr="00C2753F">
        <w:rPr>
          <w:rFonts w:hint="eastAsia"/>
          <w:lang w:eastAsia="zh-CN"/>
        </w:rPr>
        <w:t>3.0</w:t>
      </w:r>
      <w:r w:rsidRPr="00C2753F">
        <w:rPr>
          <w:rFonts w:hint="eastAsia"/>
          <w:lang w:eastAsia="zh-CN"/>
        </w:rPr>
        <w:t>中市级医院相关应用新场景建设和创新亮点应用等工作</w:t>
      </w:r>
      <w:r w:rsidRPr="00C2753F">
        <w:rPr>
          <w:rFonts w:hint="eastAsia"/>
        </w:rPr>
        <w:t>，进一步优化就医服务流程，提升群众就医体验，夯实普惠性、基础性、兜底性民心工程和民生实效。</w:t>
      </w:r>
    </w:p>
    <w:p w:rsidR="0088015C" w:rsidRPr="00C2753F" w:rsidRDefault="0029573A">
      <w:pPr>
        <w:pStyle w:val="2"/>
      </w:pPr>
      <w:r w:rsidRPr="00C2753F">
        <w:rPr>
          <w:rFonts w:hint="eastAsia"/>
        </w:rPr>
        <w:lastRenderedPageBreak/>
        <w:t>项目介绍</w:t>
      </w:r>
    </w:p>
    <w:p w:rsidR="0088015C" w:rsidRPr="00C2753F" w:rsidRDefault="0029573A">
      <w:pPr>
        <w:pStyle w:val="-SM"/>
        <w:rPr>
          <w:lang w:eastAsia="zh-CN"/>
        </w:rPr>
      </w:pPr>
      <w:r w:rsidRPr="00C2753F">
        <w:rPr>
          <w:rFonts w:ascii="宋体" w:hint="eastAsia"/>
          <w:lang w:eastAsia="zh-CN"/>
        </w:rPr>
        <w:t>按照</w:t>
      </w:r>
      <w:r w:rsidRPr="00C2753F">
        <w:rPr>
          <w:rFonts w:hint="eastAsia"/>
        </w:rPr>
        <w:t>《</w:t>
      </w:r>
      <w:r w:rsidRPr="00C2753F">
        <w:rPr>
          <w:rFonts w:hint="eastAsia"/>
        </w:rPr>
        <w:t>2023</w:t>
      </w:r>
      <w:r w:rsidRPr="00C2753F">
        <w:rPr>
          <w:rFonts w:hint="eastAsia"/>
        </w:rPr>
        <w:t>年度上海市“便捷就医服务”数字化转型</w:t>
      </w:r>
      <w:r w:rsidRPr="00C2753F">
        <w:rPr>
          <w:rFonts w:hint="eastAsia"/>
        </w:rPr>
        <w:t xml:space="preserve"> 3.0</w:t>
      </w:r>
      <w:r w:rsidRPr="00C2753F">
        <w:rPr>
          <w:rFonts w:hint="eastAsia"/>
        </w:rPr>
        <w:t>工作方案》</w:t>
      </w:r>
      <w:r w:rsidRPr="00C2753F">
        <w:rPr>
          <w:rFonts w:ascii="宋体"/>
        </w:rPr>
        <w:t>及市级医院智慧医院建设</w:t>
      </w:r>
      <w:r w:rsidRPr="00C2753F">
        <w:rPr>
          <w:rFonts w:hint="eastAsia"/>
          <w:lang w:eastAsia="zh-CN"/>
        </w:rPr>
        <w:t>要求，实现互联网医院多学科会诊、</w:t>
      </w:r>
      <w:proofErr w:type="gramStart"/>
      <w:r w:rsidRPr="00C2753F">
        <w:rPr>
          <w:rFonts w:hint="eastAsia"/>
          <w:lang w:eastAsia="zh-CN"/>
        </w:rPr>
        <w:t>云陪诊</w:t>
      </w:r>
      <w:proofErr w:type="gramEnd"/>
      <w:r w:rsidRPr="00C2753F">
        <w:rPr>
          <w:rFonts w:hint="eastAsia"/>
          <w:lang w:eastAsia="zh-CN"/>
        </w:rPr>
        <w:t>服务、云胶片服务、</w:t>
      </w:r>
      <w:proofErr w:type="gramStart"/>
      <w:r w:rsidRPr="00C2753F">
        <w:rPr>
          <w:rFonts w:hint="eastAsia"/>
          <w:lang w:eastAsia="zh-CN"/>
        </w:rPr>
        <w:t>医保电子</w:t>
      </w:r>
      <w:proofErr w:type="gramEnd"/>
      <w:r w:rsidRPr="00C2753F">
        <w:rPr>
          <w:rFonts w:hint="eastAsia"/>
          <w:lang w:eastAsia="zh-CN"/>
        </w:rPr>
        <w:t>处方中心、互联网医院专区服务等应用场景市级医院全覆盖，完成</w:t>
      </w:r>
      <w:r w:rsidRPr="00C2753F">
        <w:rPr>
          <w:rFonts w:hint="eastAsia"/>
        </w:rPr>
        <w:t>基于数字孪生技术建设元宇宙云上医院</w:t>
      </w:r>
      <w:r w:rsidRPr="00C2753F">
        <w:rPr>
          <w:rFonts w:hint="eastAsia"/>
          <w:lang w:eastAsia="zh-CN"/>
        </w:rPr>
        <w:t>和</w:t>
      </w:r>
      <w:r w:rsidRPr="00C2753F">
        <w:rPr>
          <w:rFonts w:hint="eastAsia"/>
        </w:rPr>
        <w:t>管家式指引服务</w:t>
      </w:r>
      <w:r w:rsidRPr="00C2753F">
        <w:rPr>
          <w:rFonts w:hint="eastAsia"/>
          <w:lang w:eastAsia="zh-CN"/>
        </w:rPr>
        <w:t>等在试点医院创新亮点应用，以及</w:t>
      </w:r>
      <w:r w:rsidRPr="00C2753F">
        <w:rPr>
          <w:rFonts w:hint="eastAsia"/>
        </w:rPr>
        <w:t>申康中心官方</w:t>
      </w:r>
      <w:proofErr w:type="gramStart"/>
      <w:r w:rsidRPr="00C2753F">
        <w:rPr>
          <w:rFonts w:hint="eastAsia"/>
        </w:rPr>
        <w:t>微信公众号</w:t>
      </w:r>
      <w:proofErr w:type="gramEnd"/>
      <w:r w:rsidRPr="00C2753F">
        <w:rPr>
          <w:rFonts w:hint="eastAsia"/>
        </w:rPr>
        <w:t>和申康权威科普数据库</w:t>
      </w:r>
      <w:r w:rsidRPr="00C2753F">
        <w:rPr>
          <w:rFonts w:hint="eastAsia"/>
          <w:lang w:eastAsia="zh-CN"/>
        </w:rPr>
        <w:t>建设。</w:t>
      </w:r>
    </w:p>
    <w:p w:rsidR="0088015C" w:rsidRPr="00C2753F" w:rsidRDefault="0029573A">
      <w:pPr>
        <w:pStyle w:val="1"/>
      </w:pPr>
      <w:r w:rsidRPr="00C2753F">
        <w:rPr>
          <w:rFonts w:hint="eastAsia"/>
        </w:rPr>
        <w:t>本次采购内容</w:t>
      </w:r>
    </w:p>
    <w:p w:rsidR="0088015C" w:rsidRPr="00C2753F" w:rsidRDefault="0029573A">
      <w:pPr>
        <w:pStyle w:val="-SM"/>
      </w:pPr>
      <w:r w:rsidRPr="00C2753F">
        <w:rPr>
          <w:rFonts w:hint="eastAsia"/>
        </w:rPr>
        <w:t>本次市级医院“便捷就医服务”数字化转型</w:t>
      </w:r>
      <w:r w:rsidRPr="00C2753F">
        <w:rPr>
          <w:rFonts w:hint="eastAsia"/>
        </w:rPr>
        <w:t>3.0</w:t>
      </w:r>
      <w:r w:rsidRPr="00C2753F">
        <w:rPr>
          <w:rFonts w:hint="eastAsia"/>
        </w:rPr>
        <w:t>大系统建设项目在国内范围进行公开采购，本技术需求是向所有响应供应商公开的需求说明文档资料。</w:t>
      </w:r>
    </w:p>
    <w:p w:rsidR="0088015C" w:rsidRPr="00C2753F" w:rsidRDefault="0029573A">
      <w:pPr>
        <w:pStyle w:val="-SM"/>
      </w:pPr>
      <w:r w:rsidRPr="00C2753F">
        <w:rPr>
          <w:rFonts w:hint="eastAsia"/>
        </w:rPr>
        <w:t>本项目财政预算为</w:t>
      </w:r>
      <w:r w:rsidRPr="00C2753F">
        <w:rPr>
          <w:rFonts w:hint="eastAsia"/>
        </w:rPr>
        <w:t>3787.5</w:t>
      </w:r>
      <w:r w:rsidRPr="00C2753F">
        <w:rPr>
          <w:rFonts w:hint="eastAsia"/>
        </w:rPr>
        <w:t>万元人民币，超预算的投标文件不予接受。</w:t>
      </w:r>
    </w:p>
    <w:p w:rsidR="0088015C" w:rsidRPr="00C2753F" w:rsidRDefault="0029573A">
      <w:pPr>
        <w:pStyle w:val="2"/>
      </w:pPr>
      <w:r w:rsidRPr="00C2753F">
        <w:rPr>
          <w:rFonts w:hint="eastAsia"/>
        </w:rPr>
        <w:t>建设范围</w:t>
      </w:r>
    </w:p>
    <w:p w:rsidR="0088015C" w:rsidRPr="00C2753F" w:rsidRDefault="0029573A">
      <w:pPr>
        <w:pStyle w:val="-SM"/>
      </w:pPr>
      <w:r w:rsidRPr="00C2753F">
        <w:t>上海申康医院发展中心</w:t>
      </w:r>
      <w:r w:rsidRPr="00C2753F">
        <w:rPr>
          <w:rFonts w:hint="eastAsia"/>
        </w:rPr>
        <w:t>及</w:t>
      </w:r>
      <w:r w:rsidRPr="00C2753F">
        <w:rPr>
          <w:rFonts w:hint="eastAsia"/>
          <w:lang w:eastAsia="zh-CN"/>
        </w:rPr>
        <w:t>相关</w:t>
      </w:r>
      <w:r w:rsidRPr="00C2753F">
        <w:rPr>
          <w:rFonts w:hint="eastAsia"/>
          <w:lang w:eastAsia="zh-CN"/>
        </w:rPr>
        <w:t>25</w:t>
      </w:r>
      <w:r w:rsidRPr="00C2753F">
        <w:rPr>
          <w:rFonts w:hint="eastAsia"/>
          <w:lang w:eastAsia="zh-CN"/>
        </w:rPr>
        <w:t>家</w:t>
      </w:r>
      <w:r w:rsidRPr="00C2753F">
        <w:rPr>
          <w:rFonts w:hint="eastAsia"/>
        </w:rPr>
        <w:t>市级医院。</w:t>
      </w:r>
    </w:p>
    <w:p w:rsidR="0088015C" w:rsidRPr="00C2753F" w:rsidRDefault="0029573A">
      <w:pPr>
        <w:pStyle w:val="2"/>
      </w:pPr>
      <w:r w:rsidRPr="00C2753F">
        <w:rPr>
          <w:rFonts w:hint="eastAsia"/>
        </w:rPr>
        <w:t>采购内容</w:t>
      </w:r>
    </w:p>
    <w:p w:rsidR="0088015C" w:rsidRPr="00C2753F" w:rsidRDefault="0029573A">
      <w:pPr>
        <w:pStyle w:val="-SM"/>
      </w:pPr>
      <w:r w:rsidRPr="00C2753F">
        <w:rPr>
          <w:rFonts w:hint="eastAsia"/>
        </w:rPr>
        <w:t>本次采购的内容具体如下：</w:t>
      </w:r>
    </w:p>
    <w:tbl>
      <w:tblPr>
        <w:tblW w:w="5000" w:type="pct"/>
        <w:tblLook w:val="04A0" w:firstRow="1" w:lastRow="0" w:firstColumn="1" w:lastColumn="0" w:noHBand="0" w:noVBand="1"/>
      </w:tblPr>
      <w:tblGrid>
        <w:gridCol w:w="1034"/>
        <w:gridCol w:w="7262"/>
      </w:tblGrid>
      <w:tr w:rsidR="00C2753F" w:rsidRPr="00C2753F">
        <w:trPr>
          <w:trHeight w:val="284"/>
        </w:trPr>
        <w:tc>
          <w:tcPr>
            <w:tcW w:w="6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015C" w:rsidRPr="00C2753F" w:rsidRDefault="0029573A">
            <w:pPr>
              <w:pStyle w:val="TOC5"/>
            </w:pPr>
            <w:r w:rsidRPr="00C2753F">
              <w:rPr>
                <w:rFonts w:hint="eastAsia"/>
              </w:rPr>
              <w:t>序号</w:t>
            </w:r>
          </w:p>
        </w:tc>
        <w:tc>
          <w:tcPr>
            <w:tcW w:w="4377" w:type="pct"/>
            <w:tcBorders>
              <w:top w:val="single" w:sz="4" w:space="0" w:color="auto"/>
              <w:left w:val="nil"/>
              <w:bottom w:val="single" w:sz="4" w:space="0" w:color="auto"/>
              <w:right w:val="single" w:sz="4" w:space="0" w:color="auto"/>
            </w:tcBorders>
            <w:shd w:val="clear" w:color="auto" w:fill="auto"/>
            <w:noWrap/>
            <w:vAlign w:val="center"/>
          </w:tcPr>
          <w:p w:rsidR="0088015C" w:rsidRPr="00C2753F" w:rsidRDefault="0029573A">
            <w:pPr>
              <w:pStyle w:val="TOC5"/>
            </w:pPr>
            <w:r w:rsidRPr="00C2753F">
              <w:rPr>
                <w:rFonts w:hint="eastAsia"/>
              </w:rPr>
              <w:t>系统</w:t>
            </w:r>
            <w:r w:rsidRPr="00C2753F">
              <w:t>/</w:t>
            </w:r>
            <w:r w:rsidRPr="00C2753F">
              <w:t>模块名称</w:t>
            </w:r>
          </w:p>
        </w:tc>
      </w:tr>
      <w:tr w:rsidR="00C2753F" w:rsidRPr="00C2753F">
        <w:trPr>
          <w:trHeight w:val="284"/>
        </w:trPr>
        <w:tc>
          <w:tcPr>
            <w:tcW w:w="623" w:type="pct"/>
            <w:tcBorders>
              <w:top w:val="nil"/>
              <w:left w:val="single" w:sz="4" w:space="0" w:color="auto"/>
              <w:bottom w:val="single" w:sz="4" w:space="0" w:color="auto"/>
              <w:right w:val="single" w:sz="4" w:space="0" w:color="auto"/>
            </w:tcBorders>
            <w:shd w:val="clear" w:color="auto" w:fill="auto"/>
            <w:noWrap/>
            <w:vAlign w:val="center"/>
          </w:tcPr>
          <w:p w:rsidR="0088015C" w:rsidRPr="00C2753F" w:rsidRDefault="0029573A">
            <w:pPr>
              <w:pStyle w:val="TOC7"/>
            </w:pPr>
            <w:r w:rsidRPr="00C2753F">
              <w:t>1</w:t>
            </w:r>
          </w:p>
        </w:tc>
        <w:tc>
          <w:tcPr>
            <w:tcW w:w="4377" w:type="pct"/>
            <w:tcBorders>
              <w:top w:val="nil"/>
              <w:left w:val="nil"/>
              <w:bottom w:val="single" w:sz="4" w:space="0" w:color="auto"/>
              <w:right w:val="single" w:sz="4" w:space="0" w:color="auto"/>
            </w:tcBorders>
            <w:shd w:val="clear" w:color="auto" w:fill="auto"/>
            <w:noWrap/>
            <w:vAlign w:val="center"/>
          </w:tcPr>
          <w:p w:rsidR="0088015C" w:rsidRPr="00C2753F" w:rsidRDefault="0029573A">
            <w:pPr>
              <w:pStyle w:val="TOC6"/>
            </w:pPr>
            <w:r w:rsidRPr="00C2753F">
              <w:rPr>
                <w:rFonts w:hint="eastAsia"/>
              </w:rPr>
              <w:t>互联网医院多学科会诊</w:t>
            </w:r>
          </w:p>
        </w:tc>
      </w:tr>
      <w:tr w:rsidR="00C2753F" w:rsidRPr="00C2753F">
        <w:trPr>
          <w:trHeight w:val="284"/>
        </w:trPr>
        <w:tc>
          <w:tcPr>
            <w:tcW w:w="623" w:type="pct"/>
            <w:tcBorders>
              <w:top w:val="nil"/>
              <w:left w:val="single" w:sz="4" w:space="0" w:color="auto"/>
              <w:bottom w:val="single" w:sz="4" w:space="0" w:color="auto"/>
              <w:right w:val="single" w:sz="4" w:space="0" w:color="auto"/>
            </w:tcBorders>
            <w:shd w:val="clear" w:color="auto" w:fill="auto"/>
            <w:noWrap/>
            <w:vAlign w:val="center"/>
          </w:tcPr>
          <w:p w:rsidR="0088015C" w:rsidRPr="00C2753F" w:rsidRDefault="0029573A">
            <w:pPr>
              <w:pStyle w:val="TOC7"/>
            </w:pPr>
            <w:r w:rsidRPr="00C2753F">
              <w:t>2</w:t>
            </w:r>
          </w:p>
        </w:tc>
        <w:tc>
          <w:tcPr>
            <w:tcW w:w="4377" w:type="pct"/>
            <w:tcBorders>
              <w:top w:val="nil"/>
              <w:left w:val="nil"/>
              <w:bottom w:val="single" w:sz="4" w:space="0" w:color="auto"/>
              <w:right w:val="single" w:sz="4" w:space="0" w:color="auto"/>
            </w:tcBorders>
            <w:shd w:val="clear" w:color="auto" w:fill="auto"/>
            <w:noWrap/>
            <w:vAlign w:val="center"/>
          </w:tcPr>
          <w:p w:rsidR="0088015C" w:rsidRPr="00C2753F" w:rsidRDefault="0029573A">
            <w:pPr>
              <w:pStyle w:val="TOC6"/>
            </w:pPr>
            <w:proofErr w:type="gramStart"/>
            <w:r w:rsidRPr="00C2753F">
              <w:rPr>
                <w:rFonts w:hint="eastAsia"/>
              </w:rPr>
              <w:t>云陪诊服务</w:t>
            </w:r>
            <w:proofErr w:type="gramEnd"/>
          </w:p>
        </w:tc>
      </w:tr>
      <w:tr w:rsidR="00C2753F" w:rsidRPr="00C2753F">
        <w:trPr>
          <w:trHeight w:val="90"/>
        </w:trPr>
        <w:tc>
          <w:tcPr>
            <w:tcW w:w="623" w:type="pct"/>
            <w:tcBorders>
              <w:top w:val="nil"/>
              <w:left w:val="single" w:sz="4" w:space="0" w:color="auto"/>
              <w:bottom w:val="single" w:sz="4" w:space="0" w:color="auto"/>
              <w:right w:val="single" w:sz="4" w:space="0" w:color="auto"/>
            </w:tcBorders>
            <w:shd w:val="clear" w:color="auto" w:fill="auto"/>
            <w:noWrap/>
            <w:vAlign w:val="center"/>
          </w:tcPr>
          <w:p w:rsidR="0088015C" w:rsidRPr="00C2753F" w:rsidRDefault="0029573A">
            <w:pPr>
              <w:pStyle w:val="TOC7"/>
            </w:pPr>
            <w:r w:rsidRPr="00C2753F">
              <w:t>3</w:t>
            </w:r>
          </w:p>
        </w:tc>
        <w:tc>
          <w:tcPr>
            <w:tcW w:w="4377" w:type="pct"/>
            <w:tcBorders>
              <w:top w:val="nil"/>
              <w:left w:val="nil"/>
              <w:bottom w:val="single" w:sz="4" w:space="0" w:color="auto"/>
              <w:right w:val="single" w:sz="4" w:space="0" w:color="auto"/>
            </w:tcBorders>
            <w:shd w:val="clear" w:color="auto" w:fill="auto"/>
            <w:noWrap/>
            <w:vAlign w:val="center"/>
          </w:tcPr>
          <w:p w:rsidR="0088015C" w:rsidRPr="00C2753F" w:rsidRDefault="0029573A">
            <w:pPr>
              <w:pStyle w:val="TOC6"/>
            </w:pPr>
            <w:r w:rsidRPr="00C2753F">
              <w:rPr>
                <w:rFonts w:hint="eastAsia"/>
              </w:rPr>
              <w:t>云胶片服务</w:t>
            </w:r>
          </w:p>
        </w:tc>
      </w:tr>
      <w:tr w:rsidR="00C2753F" w:rsidRPr="00C2753F">
        <w:trPr>
          <w:trHeight w:val="284"/>
        </w:trPr>
        <w:tc>
          <w:tcPr>
            <w:tcW w:w="623" w:type="pct"/>
            <w:tcBorders>
              <w:top w:val="nil"/>
              <w:left w:val="single" w:sz="4" w:space="0" w:color="auto"/>
              <w:bottom w:val="single" w:sz="4" w:space="0" w:color="auto"/>
              <w:right w:val="single" w:sz="4" w:space="0" w:color="auto"/>
            </w:tcBorders>
            <w:shd w:val="clear" w:color="auto" w:fill="auto"/>
            <w:vAlign w:val="center"/>
          </w:tcPr>
          <w:p w:rsidR="0088015C" w:rsidRPr="00C2753F" w:rsidRDefault="0029573A">
            <w:pPr>
              <w:pStyle w:val="TOC7"/>
            </w:pPr>
            <w:r w:rsidRPr="00C2753F">
              <w:t>4</w:t>
            </w:r>
          </w:p>
        </w:tc>
        <w:tc>
          <w:tcPr>
            <w:tcW w:w="4377"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6"/>
            </w:pPr>
            <w:proofErr w:type="gramStart"/>
            <w:r w:rsidRPr="00C2753F">
              <w:rPr>
                <w:rFonts w:hint="eastAsia"/>
              </w:rPr>
              <w:t>医保电子</w:t>
            </w:r>
            <w:proofErr w:type="gramEnd"/>
            <w:r w:rsidRPr="00C2753F">
              <w:rPr>
                <w:rFonts w:hint="eastAsia"/>
              </w:rPr>
              <w:t>处方中心</w:t>
            </w:r>
          </w:p>
        </w:tc>
      </w:tr>
      <w:tr w:rsidR="00C2753F" w:rsidRPr="00C2753F">
        <w:trPr>
          <w:trHeight w:val="284"/>
        </w:trPr>
        <w:tc>
          <w:tcPr>
            <w:tcW w:w="623" w:type="pct"/>
            <w:tcBorders>
              <w:top w:val="nil"/>
              <w:left w:val="single" w:sz="4" w:space="0" w:color="auto"/>
              <w:bottom w:val="single" w:sz="4" w:space="0" w:color="auto"/>
              <w:right w:val="single" w:sz="4" w:space="0" w:color="auto"/>
            </w:tcBorders>
            <w:shd w:val="clear" w:color="auto" w:fill="auto"/>
            <w:vAlign w:val="center"/>
          </w:tcPr>
          <w:p w:rsidR="0088015C" w:rsidRPr="00C2753F" w:rsidRDefault="0029573A">
            <w:pPr>
              <w:pStyle w:val="TOC7"/>
            </w:pPr>
            <w:r w:rsidRPr="00C2753F">
              <w:t>5</w:t>
            </w:r>
          </w:p>
        </w:tc>
        <w:tc>
          <w:tcPr>
            <w:tcW w:w="4377" w:type="pct"/>
            <w:tcBorders>
              <w:top w:val="single" w:sz="4" w:space="0" w:color="auto"/>
              <w:left w:val="nil"/>
              <w:bottom w:val="single" w:sz="4" w:space="0" w:color="auto"/>
              <w:right w:val="single" w:sz="4" w:space="0" w:color="auto"/>
            </w:tcBorders>
            <w:shd w:val="clear" w:color="auto" w:fill="auto"/>
            <w:vAlign w:val="center"/>
          </w:tcPr>
          <w:p w:rsidR="0088015C" w:rsidRPr="00C2753F" w:rsidRDefault="0029573A">
            <w:pPr>
              <w:pStyle w:val="TOC6"/>
            </w:pPr>
            <w:r w:rsidRPr="00C2753F">
              <w:rPr>
                <w:rFonts w:hint="eastAsia"/>
              </w:rPr>
              <w:t>互联网医院专区服务</w:t>
            </w:r>
          </w:p>
        </w:tc>
      </w:tr>
      <w:tr w:rsidR="00C2753F" w:rsidRPr="00C2753F">
        <w:trPr>
          <w:trHeight w:val="284"/>
        </w:trPr>
        <w:tc>
          <w:tcPr>
            <w:tcW w:w="623" w:type="pct"/>
            <w:tcBorders>
              <w:top w:val="nil"/>
              <w:left w:val="single" w:sz="4" w:space="0" w:color="auto"/>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5.1</w:t>
            </w:r>
          </w:p>
        </w:tc>
        <w:tc>
          <w:tcPr>
            <w:tcW w:w="4377"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6"/>
            </w:pPr>
            <w:proofErr w:type="gramStart"/>
            <w:r w:rsidRPr="00C2753F">
              <w:rPr>
                <w:rFonts w:hint="eastAsia"/>
              </w:rPr>
              <w:t>云客服</w:t>
            </w:r>
            <w:proofErr w:type="gramEnd"/>
          </w:p>
        </w:tc>
      </w:tr>
      <w:tr w:rsidR="00C2753F" w:rsidRPr="00C2753F">
        <w:trPr>
          <w:trHeight w:val="284"/>
        </w:trPr>
        <w:tc>
          <w:tcPr>
            <w:tcW w:w="623" w:type="pct"/>
            <w:tcBorders>
              <w:top w:val="nil"/>
              <w:left w:val="single" w:sz="4" w:space="0" w:color="auto"/>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5.2</w:t>
            </w:r>
          </w:p>
        </w:tc>
        <w:tc>
          <w:tcPr>
            <w:tcW w:w="4377"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6"/>
            </w:pPr>
            <w:proofErr w:type="gramStart"/>
            <w:r w:rsidRPr="00C2753F">
              <w:rPr>
                <w:rFonts w:hint="eastAsia"/>
              </w:rPr>
              <w:t>医</w:t>
            </w:r>
            <w:proofErr w:type="gramEnd"/>
            <w:r w:rsidRPr="00C2753F">
              <w:rPr>
                <w:rFonts w:hint="eastAsia"/>
              </w:rPr>
              <w:t>保信用就医无</w:t>
            </w:r>
            <w:proofErr w:type="gramStart"/>
            <w:r w:rsidRPr="00C2753F">
              <w:rPr>
                <w:rFonts w:hint="eastAsia"/>
              </w:rPr>
              <w:t>感支付</w:t>
            </w:r>
            <w:proofErr w:type="gramEnd"/>
            <w:r w:rsidRPr="00C2753F">
              <w:rPr>
                <w:rFonts w:hint="eastAsia"/>
              </w:rPr>
              <w:t>优化升级</w:t>
            </w:r>
          </w:p>
        </w:tc>
      </w:tr>
      <w:tr w:rsidR="00C2753F" w:rsidRPr="00C2753F">
        <w:trPr>
          <w:trHeight w:val="284"/>
        </w:trPr>
        <w:tc>
          <w:tcPr>
            <w:tcW w:w="623" w:type="pct"/>
            <w:tcBorders>
              <w:top w:val="nil"/>
              <w:left w:val="single" w:sz="4" w:space="0" w:color="auto"/>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5.3</w:t>
            </w:r>
          </w:p>
        </w:tc>
        <w:tc>
          <w:tcPr>
            <w:tcW w:w="4377"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6"/>
            </w:pPr>
            <w:r w:rsidRPr="00C2753F">
              <w:rPr>
                <w:rFonts w:hint="eastAsia"/>
              </w:rPr>
              <w:t>随申办入驻</w:t>
            </w:r>
          </w:p>
        </w:tc>
      </w:tr>
      <w:tr w:rsidR="00C2753F" w:rsidRPr="00C2753F">
        <w:trPr>
          <w:trHeight w:val="284"/>
        </w:trPr>
        <w:tc>
          <w:tcPr>
            <w:tcW w:w="623" w:type="pct"/>
            <w:tcBorders>
              <w:top w:val="nil"/>
              <w:left w:val="single" w:sz="4" w:space="0" w:color="auto"/>
              <w:bottom w:val="single" w:sz="4" w:space="0" w:color="auto"/>
              <w:right w:val="single" w:sz="4" w:space="0" w:color="auto"/>
            </w:tcBorders>
            <w:shd w:val="clear" w:color="auto" w:fill="auto"/>
            <w:vAlign w:val="center"/>
          </w:tcPr>
          <w:p w:rsidR="0088015C" w:rsidRPr="00C2753F" w:rsidRDefault="0029573A">
            <w:pPr>
              <w:pStyle w:val="TOC7"/>
            </w:pPr>
            <w:r w:rsidRPr="00C2753F">
              <w:t>6</w:t>
            </w:r>
          </w:p>
        </w:tc>
        <w:tc>
          <w:tcPr>
            <w:tcW w:w="4377"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6"/>
            </w:pPr>
            <w:r w:rsidRPr="00C2753F">
              <w:rPr>
                <w:rFonts w:hint="eastAsia"/>
              </w:rPr>
              <w:t>基于数字孪生技术建设元宇宙云上医院</w:t>
            </w:r>
          </w:p>
        </w:tc>
      </w:tr>
      <w:tr w:rsidR="00C2753F" w:rsidRPr="00C2753F">
        <w:trPr>
          <w:trHeight w:val="284"/>
        </w:trPr>
        <w:tc>
          <w:tcPr>
            <w:tcW w:w="623" w:type="pct"/>
            <w:tcBorders>
              <w:top w:val="nil"/>
              <w:left w:val="single" w:sz="4" w:space="0" w:color="auto"/>
              <w:bottom w:val="single" w:sz="4" w:space="0" w:color="auto"/>
              <w:right w:val="single" w:sz="4" w:space="0" w:color="auto"/>
            </w:tcBorders>
            <w:shd w:val="clear" w:color="auto" w:fill="auto"/>
            <w:vAlign w:val="center"/>
          </w:tcPr>
          <w:p w:rsidR="0088015C" w:rsidRPr="00C2753F" w:rsidRDefault="0029573A">
            <w:pPr>
              <w:pStyle w:val="TOC7"/>
            </w:pPr>
            <w:r w:rsidRPr="00C2753F">
              <w:t>7</w:t>
            </w:r>
          </w:p>
        </w:tc>
        <w:tc>
          <w:tcPr>
            <w:tcW w:w="4377"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6"/>
            </w:pPr>
            <w:r w:rsidRPr="00C2753F">
              <w:rPr>
                <w:rFonts w:hint="eastAsia"/>
              </w:rPr>
              <w:t>管家式指引服务</w:t>
            </w:r>
          </w:p>
        </w:tc>
      </w:tr>
      <w:tr w:rsidR="0088015C" w:rsidRPr="00C2753F">
        <w:trPr>
          <w:trHeight w:val="284"/>
        </w:trPr>
        <w:tc>
          <w:tcPr>
            <w:tcW w:w="623" w:type="pct"/>
            <w:tcBorders>
              <w:top w:val="nil"/>
              <w:left w:val="single" w:sz="4" w:space="0" w:color="auto"/>
              <w:bottom w:val="single" w:sz="4" w:space="0" w:color="auto"/>
              <w:right w:val="single" w:sz="4" w:space="0" w:color="auto"/>
            </w:tcBorders>
            <w:shd w:val="clear" w:color="auto" w:fill="auto"/>
            <w:vAlign w:val="center"/>
          </w:tcPr>
          <w:p w:rsidR="0088015C" w:rsidRPr="00C2753F" w:rsidRDefault="0029573A">
            <w:pPr>
              <w:pStyle w:val="TOC7"/>
            </w:pPr>
            <w:r w:rsidRPr="00C2753F">
              <w:t>8</w:t>
            </w:r>
          </w:p>
        </w:tc>
        <w:tc>
          <w:tcPr>
            <w:tcW w:w="4377"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6"/>
            </w:pPr>
            <w:r w:rsidRPr="00C2753F">
              <w:rPr>
                <w:rFonts w:hint="eastAsia"/>
              </w:rPr>
              <w:t>申康中心官方</w:t>
            </w:r>
            <w:proofErr w:type="gramStart"/>
            <w:r w:rsidRPr="00C2753F">
              <w:rPr>
                <w:rFonts w:hint="eastAsia"/>
              </w:rPr>
              <w:t>微信公众号</w:t>
            </w:r>
            <w:proofErr w:type="gramEnd"/>
            <w:r w:rsidRPr="00C2753F">
              <w:rPr>
                <w:rFonts w:hint="eastAsia"/>
              </w:rPr>
              <w:t>和申康权威科普数据库</w:t>
            </w:r>
          </w:p>
        </w:tc>
      </w:tr>
    </w:tbl>
    <w:p w:rsidR="0088015C" w:rsidRPr="00C2753F" w:rsidRDefault="0088015C">
      <w:pPr>
        <w:pStyle w:val="20"/>
      </w:pPr>
    </w:p>
    <w:p w:rsidR="0088015C" w:rsidRPr="00C2753F" w:rsidRDefault="0029573A">
      <w:pPr>
        <w:pStyle w:val="-SM"/>
      </w:pPr>
      <w:r w:rsidRPr="00C2753F">
        <w:rPr>
          <w:rFonts w:hint="eastAsia"/>
        </w:rPr>
        <w:lastRenderedPageBreak/>
        <w:t>注：本项目依托上海市电子政务云资源建设，具体批复资源清单如下：</w:t>
      </w:r>
    </w:p>
    <w:p w:rsidR="0088015C" w:rsidRPr="00C2753F" w:rsidRDefault="0029573A">
      <w:pPr>
        <w:pStyle w:val="-SM"/>
      </w:pPr>
      <w:r w:rsidRPr="00C2753F">
        <w:t>1</w:t>
      </w:r>
      <w:r w:rsidRPr="00C2753F">
        <w:rPr>
          <w:rFonts w:hint="eastAsia"/>
        </w:rPr>
        <w:t>、主机资源</w:t>
      </w:r>
    </w:p>
    <w:tbl>
      <w:tblPr>
        <w:tblW w:w="5000" w:type="pct"/>
        <w:jc w:val="center"/>
        <w:tblLook w:val="04A0" w:firstRow="1" w:lastRow="0" w:firstColumn="1" w:lastColumn="0" w:noHBand="0" w:noVBand="1"/>
      </w:tblPr>
      <w:tblGrid>
        <w:gridCol w:w="546"/>
        <w:gridCol w:w="828"/>
        <w:gridCol w:w="964"/>
        <w:gridCol w:w="2350"/>
        <w:gridCol w:w="1189"/>
        <w:gridCol w:w="799"/>
        <w:gridCol w:w="816"/>
        <w:gridCol w:w="804"/>
      </w:tblGrid>
      <w:tr w:rsidR="00C2753F" w:rsidRPr="00C2753F">
        <w:trPr>
          <w:trHeight w:val="284"/>
          <w:jc w:val="center"/>
        </w:trPr>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88015C" w:rsidRPr="00C2753F" w:rsidRDefault="0029573A">
            <w:pPr>
              <w:pStyle w:val="TOC5"/>
            </w:pPr>
            <w:r w:rsidRPr="00C2753F">
              <w:rPr>
                <w:rFonts w:hint="eastAsia"/>
              </w:rPr>
              <w:t>序号</w:t>
            </w:r>
          </w:p>
        </w:tc>
        <w:tc>
          <w:tcPr>
            <w:tcW w:w="501" w:type="pct"/>
            <w:tcBorders>
              <w:top w:val="single" w:sz="4" w:space="0" w:color="auto"/>
              <w:left w:val="nil"/>
              <w:bottom w:val="single" w:sz="4" w:space="0" w:color="auto"/>
              <w:right w:val="single" w:sz="4" w:space="0" w:color="auto"/>
            </w:tcBorders>
            <w:shd w:val="clear" w:color="auto" w:fill="auto"/>
            <w:vAlign w:val="center"/>
          </w:tcPr>
          <w:p w:rsidR="0088015C" w:rsidRPr="00C2753F" w:rsidRDefault="0029573A">
            <w:pPr>
              <w:pStyle w:val="TOC5"/>
            </w:pPr>
            <w:r w:rsidRPr="00C2753F">
              <w:rPr>
                <w:rFonts w:hint="eastAsia"/>
              </w:rPr>
              <w:t>资源类型</w:t>
            </w:r>
          </w:p>
        </w:tc>
        <w:tc>
          <w:tcPr>
            <w:tcW w:w="583" w:type="pct"/>
            <w:tcBorders>
              <w:top w:val="single" w:sz="4" w:space="0" w:color="auto"/>
              <w:left w:val="nil"/>
              <w:bottom w:val="single" w:sz="4" w:space="0" w:color="auto"/>
              <w:right w:val="single" w:sz="4" w:space="0" w:color="auto"/>
            </w:tcBorders>
            <w:shd w:val="clear" w:color="auto" w:fill="auto"/>
            <w:vAlign w:val="center"/>
          </w:tcPr>
          <w:p w:rsidR="0088015C" w:rsidRPr="00C2753F" w:rsidRDefault="0029573A">
            <w:pPr>
              <w:pStyle w:val="TOC5"/>
            </w:pPr>
            <w:r w:rsidRPr="00C2753F">
              <w:rPr>
                <w:rFonts w:hint="eastAsia"/>
              </w:rPr>
              <w:t>资源名称</w:t>
            </w:r>
          </w:p>
        </w:tc>
        <w:tc>
          <w:tcPr>
            <w:tcW w:w="1418" w:type="pct"/>
            <w:tcBorders>
              <w:top w:val="single" w:sz="4" w:space="0" w:color="auto"/>
              <w:left w:val="nil"/>
              <w:bottom w:val="single" w:sz="4" w:space="0" w:color="auto"/>
              <w:right w:val="single" w:sz="4" w:space="0" w:color="auto"/>
            </w:tcBorders>
            <w:shd w:val="clear" w:color="auto" w:fill="auto"/>
            <w:vAlign w:val="center"/>
          </w:tcPr>
          <w:p w:rsidR="0088015C" w:rsidRPr="00C2753F" w:rsidRDefault="0029573A">
            <w:pPr>
              <w:pStyle w:val="TOC5"/>
            </w:pPr>
            <w:r w:rsidRPr="00C2753F">
              <w:rPr>
                <w:rFonts w:hint="eastAsia"/>
              </w:rPr>
              <w:t>资源说明</w:t>
            </w:r>
          </w:p>
        </w:tc>
        <w:tc>
          <w:tcPr>
            <w:tcW w:w="718" w:type="pct"/>
            <w:tcBorders>
              <w:top w:val="single" w:sz="4" w:space="0" w:color="auto"/>
              <w:left w:val="nil"/>
              <w:bottom w:val="single" w:sz="4" w:space="0" w:color="auto"/>
              <w:right w:val="single" w:sz="4" w:space="0" w:color="auto"/>
            </w:tcBorders>
            <w:shd w:val="clear" w:color="auto" w:fill="auto"/>
            <w:vAlign w:val="center"/>
          </w:tcPr>
          <w:p w:rsidR="0088015C" w:rsidRPr="00C2753F" w:rsidRDefault="0029573A">
            <w:pPr>
              <w:pStyle w:val="TOC5"/>
            </w:pPr>
            <w:r w:rsidRPr="00C2753F">
              <w:rPr>
                <w:rFonts w:hint="eastAsia"/>
              </w:rPr>
              <w:t>资源核心（核）</w:t>
            </w:r>
          </w:p>
        </w:tc>
        <w:tc>
          <w:tcPr>
            <w:tcW w:w="483" w:type="pct"/>
            <w:tcBorders>
              <w:top w:val="single" w:sz="4" w:space="0" w:color="auto"/>
              <w:left w:val="nil"/>
              <w:bottom w:val="single" w:sz="4" w:space="0" w:color="auto"/>
              <w:right w:val="single" w:sz="4" w:space="0" w:color="auto"/>
            </w:tcBorders>
            <w:shd w:val="clear" w:color="auto" w:fill="auto"/>
            <w:vAlign w:val="center"/>
          </w:tcPr>
          <w:p w:rsidR="0088015C" w:rsidRPr="00C2753F" w:rsidRDefault="0029573A">
            <w:pPr>
              <w:pStyle w:val="TOC5"/>
            </w:pPr>
            <w:r w:rsidRPr="00C2753F">
              <w:rPr>
                <w:rFonts w:hint="eastAsia"/>
              </w:rPr>
              <w:t>资源内存</w:t>
            </w:r>
            <w:r w:rsidRPr="00C2753F">
              <w:t>(GB)</w:t>
            </w:r>
          </w:p>
        </w:tc>
        <w:tc>
          <w:tcPr>
            <w:tcW w:w="480" w:type="pct"/>
            <w:tcBorders>
              <w:top w:val="single" w:sz="4" w:space="0" w:color="auto"/>
              <w:left w:val="nil"/>
              <w:bottom w:val="single" w:sz="4" w:space="0" w:color="auto"/>
              <w:right w:val="single" w:sz="4" w:space="0" w:color="auto"/>
            </w:tcBorders>
            <w:shd w:val="clear" w:color="auto" w:fill="auto"/>
            <w:vAlign w:val="center"/>
          </w:tcPr>
          <w:p w:rsidR="0088015C" w:rsidRPr="00C2753F" w:rsidRDefault="0029573A">
            <w:pPr>
              <w:pStyle w:val="TOC5"/>
            </w:pPr>
            <w:r w:rsidRPr="00C2753F">
              <w:rPr>
                <w:rFonts w:hint="eastAsia"/>
              </w:rPr>
              <w:t>存储数量</w:t>
            </w:r>
            <w:r w:rsidRPr="00C2753F">
              <w:t>(GB)</w:t>
            </w:r>
          </w:p>
        </w:tc>
        <w:tc>
          <w:tcPr>
            <w:tcW w:w="486" w:type="pct"/>
            <w:tcBorders>
              <w:top w:val="single" w:sz="4" w:space="0" w:color="auto"/>
              <w:left w:val="nil"/>
              <w:bottom w:val="single" w:sz="4" w:space="0" w:color="auto"/>
              <w:right w:val="single" w:sz="4" w:space="0" w:color="auto"/>
            </w:tcBorders>
            <w:shd w:val="clear" w:color="auto" w:fill="auto"/>
            <w:vAlign w:val="center"/>
          </w:tcPr>
          <w:p w:rsidR="0088015C" w:rsidRPr="00C2753F" w:rsidRDefault="0029573A">
            <w:pPr>
              <w:pStyle w:val="TOC5"/>
            </w:pPr>
            <w:r w:rsidRPr="00C2753F">
              <w:rPr>
                <w:rFonts w:hint="eastAsia"/>
              </w:rPr>
              <w:t>资源数量</w:t>
            </w:r>
            <w:r w:rsidRPr="00C2753F">
              <w:t>(</w:t>
            </w:r>
            <w:r w:rsidRPr="00C2753F">
              <w:t>台</w:t>
            </w:r>
            <w:r w:rsidRPr="00C2753F">
              <w:t>)</w:t>
            </w:r>
          </w:p>
        </w:tc>
      </w:tr>
      <w:tr w:rsidR="00C2753F" w:rsidRPr="00C2753F">
        <w:trPr>
          <w:trHeight w:val="284"/>
          <w:jc w:val="center"/>
        </w:trPr>
        <w:tc>
          <w:tcPr>
            <w:tcW w:w="331" w:type="pct"/>
            <w:tcBorders>
              <w:top w:val="nil"/>
              <w:left w:val="single" w:sz="4" w:space="0" w:color="auto"/>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1</w:t>
            </w:r>
          </w:p>
        </w:tc>
        <w:tc>
          <w:tcPr>
            <w:tcW w:w="501"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虚拟机</w:t>
            </w:r>
          </w:p>
        </w:tc>
        <w:tc>
          <w:tcPr>
            <w:tcW w:w="583"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应用服务器</w:t>
            </w:r>
          </w:p>
        </w:tc>
        <w:tc>
          <w:tcPr>
            <w:tcW w:w="1418"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申康中心官方</w:t>
            </w:r>
            <w:proofErr w:type="gramStart"/>
            <w:r w:rsidRPr="00C2753F">
              <w:rPr>
                <w:rFonts w:hint="eastAsia"/>
              </w:rPr>
              <w:t>微信公众号应用</w:t>
            </w:r>
            <w:proofErr w:type="gramEnd"/>
            <w:r w:rsidRPr="00C2753F">
              <w:rPr>
                <w:rFonts w:hint="eastAsia"/>
              </w:rPr>
              <w:t>服务器</w:t>
            </w:r>
          </w:p>
        </w:tc>
        <w:tc>
          <w:tcPr>
            <w:tcW w:w="718"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32</w:t>
            </w:r>
          </w:p>
        </w:tc>
        <w:tc>
          <w:tcPr>
            <w:tcW w:w="483"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64</w:t>
            </w:r>
          </w:p>
        </w:tc>
        <w:tc>
          <w:tcPr>
            <w:tcW w:w="480"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600</w:t>
            </w:r>
          </w:p>
        </w:tc>
        <w:tc>
          <w:tcPr>
            <w:tcW w:w="486"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2</w:t>
            </w:r>
          </w:p>
        </w:tc>
      </w:tr>
      <w:tr w:rsidR="00C2753F" w:rsidRPr="00C2753F">
        <w:trPr>
          <w:trHeight w:val="284"/>
          <w:jc w:val="center"/>
        </w:trPr>
        <w:tc>
          <w:tcPr>
            <w:tcW w:w="331" w:type="pct"/>
            <w:tcBorders>
              <w:top w:val="nil"/>
              <w:left w:val="single" w:sz="4" w:space="0" w:color="auto"/>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2</w:t>
            </w:r>
          </w:p>
        </w:tc>
        <w:tc>
          <w:tcPr>
            <w:tcW w:w="501"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虚拟机</w:t>
            </w:r>
          </w:p>
        </w:tc>
        <w:tc>
          <w:tcPr>
            <w:tcW w:w="583"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应用服务器</w:t>
            </w:r>
          </w:p>
        </w:tc>
        <w:tc>
          <w:tcPr>
            <w:tcW w:w="1418"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申康权威科普数据库应用服务器</w:t>
            </w:r>
          </w:p>
        </w:tc>
        <w:tc>
          <w:tcPr>
            <w:tcW w:w="718"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8</w:t>
            </w:r>
          </w:p>
        </w:tc>
        <w:tc>
          <w:tcPr>
            <w:tcW w:w="483"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32</w:t>
            </w:r>
          </w:p>
        </w:tc>
        <w:tc>
          <w:tcPr>
            <w:tcW w:w="480"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400</w:t>
            </w:r>
          </w:p>
        </w:tc>
        <w:tc>
          <w:tcPr>
            <w:tcW w:w="486"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2</w:t>
            </w:r>
          </w:p>
        </w:tc>
      </w:tr>
      <w:tr w:rsidR="00C2753F" w:rsidRPr="00C2753F">
        <w:trPr>
          <w:trHeight w:val="284"/>
          <w:jc w:val="center"/>
        </w:trPr>
        <w:tc>
          <w:tcPr>
            <w:tcW w:w="331" w:type="pct"/>
            <w:tcBorders>
              <w:top w:val="nil"/>
              <w:left w:val="single" w:sz="4" w:space="0" w:color="auto"/>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3</w:t>
            </w:r>
          </w:p>
        </w:tc>
        <w:tc>
          <w:tcPr>
            <w:tcW w:w="501"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虚拟机</w:t>
            </w:r>
          </w:p>
        </w:tc>
        <w:tc>
          <w:tcPr>
            <w:tcW w:w="583"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数据库服务器</w:t>
            </w:r>
          </w:p>
        </w:tc>
        <w:tc>
          <w:tcPr>
            <w:tcW w:w="1418"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数据库服务器</w:t>
            </w:r>
          </w:p>
        </w:tc>
        <w:tc>
          <w:tcPr>
            <w:tcW w:w="718"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8</w:t>
            </w:r>
          </w:p>
        </w:tc>
        <w:tc>
          <w:tcPr>
            <w:tcW w:w="483"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16</w:t>
            </w:r>
          </w:p>
        </w:tc>
        <w:tc>
          <w:tcPr>
            <w:tcW w:w="480"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300</w:t>
            </w:r>
          </w:p>
        </w:tc>
        <w:tc>
          <w:tcPr>
            <w:tcW w:w="486"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1</w:t>
            </w:r>
          </w:p>
        </w:tc>
      </w:tr>
      <w:tr w:rsidR="00C2753F" w:rsidRPr="00C2753F">
        <w:trPr>
          <w:trHeight w:val="284"/>
          <w:jc w:val="center"/>
        </w:trPr>
        <w:tc>
          <w:tcPr>
            <w:tcW w:w="331" w:type="pct"/>
            <w:tcBorders>
              <w:top w:val="nil"/>
              <w:left w:val="single" w:sz="4" w:space="0" w:color="auto"/>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4</w:t>
            </w:r>
          </w:p>
        </w:tc>
        <w:tc>
          <w:tcPr>
            <w:tcW w:w="501"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虚拟机</w:t>
            </w:r>
          </w:p>
        </w:tc>
        <w:tc>
          <w:tcPr>
            <w:tcW w:w="583"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存储服务器</w:t>
            </w:r>
          </w:p>
        </w:tc>
        <w:tc>
          <w:tcPr>
            <w:tcW w:w="1418"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存储服务器</w:t>
            </w:r>
          </w:p>
        </w:tc>
        <w:tc>
          <w:tcPr>
            <w:tcW w:w="718"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8</w:t>
            </w:r>
          </w:p>
        </w:tc>
        <w:tc>
          <w:tcPr>
            <w:tcW w:w="483"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16</w:t>
            </w:r>
          </w:p>
        </w:tc>
        <w:tc>
          <w:tcPr>
            <w:tcW w:w="480"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10100</w:t>
            </w:r>
          </w:p>
        </w:tc>
        <w:tc>
          <w:tcPr>
            <w:tcW w:w="486"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1</w:t>
            </w:r>
          </w:p>
        </w:tc>
      </w:tr>
      <w:tr w:rsidR="00C2753F" w:rsidRPr="00C2753F">
        <w:trPr>
          <w:trHeight w:val="284"/>
          <w:jc w:val="center"/>
        </w:trPr>
        <w:tc>
          <w:tcPr>
            <w:tcW w:w="331" w:type="pct"/>
            <w:tcBorders>
              <w:top w:val="nil"/>
              <w:left w:val="single" w:sz="4" w:space="0" w:color="auto"/>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5</w:t>
            </w:r>
          </w:p>
        </w:tc>
        <w:tc>
          <w:tcPr>
            <w:tcW w:w="501"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虚拟机</w:t>
            </w:r>
          </w:p>
        </w:tc>
        <w:tc>
          <w:tcPr>
            <w:tcW w:w="583"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应用服务器</w:t>
            </w:r>
          </w:p>
        </w:tc>
        <w:tc>
          <w:tcPr>
            <w:tcW w:w="1418"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应用服务器</w:t>
            </w:r>
          </w:p>
        </w:tc>
        <w:tc>
          <w:tcPr>
            <w:tcW w:w="718"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32</w:t>
            </w:r>
          </w:p>
        </w:tc>
        <w:tc>
          <w:tcPr>
            <w:tcW w:w="483"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64</w:t>
            </w:r>
          </w:p>
        </w:tc>
        <w:tc>
          <w:tcPr>
            <w:tcW w:w="480"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600</w:t>
            </w:r>
          </w:p>
        </w:tc>
        <w:tc>
          <w:tcPr>
            <w:tcW w:w="486"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1</w:t>
            </w:r>
          </w:p>
        </w:tc>
      </w:tr>
    </w:tbl>
    <w:p w:rsidR="0088015C" w:rsidRPr="00C2753F" w:rsidRDefault="0029573A">
      <w:pPr>
        <w:pStyle w:val="20"/>
      </w:pPr>
      <w:r w:rsidRPr="00C2753F">
        <w:t>2</w:t>
      </w:r>
      <w:r w:rsidRPr="00C2753F">
        <w:rPr>
          <w:rFonts w:hint="eastAsia"/>
        </w:rPr>
        <w:t>、</w:t>
      </w:r>
      <w:r w:rsidRPr="00C2753F">
        <w:t>PaaS服务资源</w:t>
      </w:r>
    </w:p>
    <w:tbl>
      <w:tblPr>
        <w:tblW w:w="5000" w:type="pct"/>
        <w:tblLook w:val="04A0" w:firstRow="1" w:lastRow="0" w:firstColumn="1" w:lastColumn="0" w:noHBand="0" w:noVBand="1"/>
      </w:tblPr>
      <w:tblGrid>
        <w:gridCol w:w="1202"/>
        <w:gridCol w:w="4229"/>
        <w:gridCol w:w="1478"/>
        <w:gridCol w:w="1387"/>
      </w:tblGrid>
      <w:tr w:rsidR="00C2753F" w:rsidRPr="00C2753F">
        <w:trPr>
          <w:trHeight w:val="300"/>
        </w:trPr>
        <w:tc>
          <w:tcPr>
            <w:tcW w:w="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015C" w:rsidRPr="00C2753F" w:rsidRDefault="0029573A">
            <w:pPr>
              <w:pStyle w:val="TOC5"/>
            </w:pPr>
            <w:r w:rsidRPr="00C2753F">
              <w:rPr>
                <w:rFonts w:hint="eastAsia"/>
              </w:rPr>
              <w:t>序号</w:t>
            </w:r>
          </w:p>
        </w:tc>
        <w:tc>
          <w:tcPr>
            <w:tcW w:w="2549" w:type="pct"/>
            <w:tcBorders>
              <w:top w:val="single" w:sz="4" w:space="0" w:color="000000"/>
              <w:left w:val="nil"/>
              <w:bottom w:val="single" w:sz="4" w:space="0" w:color="000000"/>
              <w:right w:val="single" w:sz="4" w:space="0" w:color="000000"/>
            </w:tcBorders>
            <w:shd w:val="clear" w:color="auto" w:fill="auto"/>
            <w:noWrap/>
            <w:vAlign w:val="center"/>
          </w:tcPr>
          <w:p w:rsidR="0088015C" w:rsidRPr="00C2753F" w:rsidRDefault="0029573A">
            <w:pPr>
              <w:pStyle w:val="TOC5"/>
            </w:pPr>
            <w:r w:rsidRPr="00C2753F">
              <w:rPr>
                <w:rFonts w:hint="eastAsia"/>
              </w:rPr>
              <w:t>资源名称</w:t>
            </w:r>
          </w:p>
        </w:tc>
        <w:tc>
          <w:tcPr>
            <w:tcW w:w="891" w:type="pct"/>
            <w:tcBorders>
              <w:top w:val="single" w:sz="4" w:space="0" w:color="000000"/>
              <w:left w:val="nil"/>
              <w:bottom w:val="single" w:sz="4" w:space="0" w:color="000000"/>
              <w:right w:val="single" w:sz="4" w:space="0" w:color="000000"/>
            </w:tcBorders>
            <w:shd w:val="clear" w:color="auto" w:fill="auto"/>
            <w:vAlign w:val="center"/>
          </w:tcPr>
          <w:p w:rsidR="0088015C" w:rsidRPr="00C2753F" w:rsidRDefault="0029573A">
            <w:pPr>
              <w:pStyle w:val="TOC5"/>
            </w:pPr>
            <w:r w:rsidRPr="00C2753F">
              <w:rPr>
                <w:rFonts w:hint="eastAsia"/>
              </w:rPr>
              <w:t>数量</w:t>
            </w:r>
          </w:p>
        </w:tc>
        <w:tc>
          <w:tcPr>
            <w:tcW w:w="836" w:type="pct"/>
            <w:tcBorders>
              <w:top w:val="single" w:sz="4" w:space="0" w:color="000000"/>
              <w:left w:val="nil"/>
              <w:bottom w:val="single" w:sz="4" w:space="0" w:color="000000"/>
              <w:right w:val="single" w:sz="4" w:space="0" w:color="000000"/>
            </w:tcBorders>
            <w:shd w:val="clear" w:color="auto" w:fill="auto"/>
            <w:vAlign w:val="center"/>
          </w:tcPr>
          <w:p w:rsidR="0088015C" w:rsidRPr="00C2753F" w:rsidRDefault="0029573A">
            <w:pPr>
              <w:pStyle w:val="TOC5"/>
            </w:pPr>
            <w:r w:rsidRPr="00C2753F">
              <w:rPr>
                <w:rFonts w:hint="eastAsia"/>
              </w:rPr>
              <w:t>单位</w:t>
            </w:r>
          </w:p>
        </w:tc>
      </w:tr>
      <w:tr w:rsidR="00C2753F" w:rsidRPr="00C2753F">
        <w:trPr>
          <w:trHeight w:val="475"/>
        </w:trPr>
        <w:tc>
          <w:tcPr>
            <w:tcW w:w="724" w:type="pct"/>
            <w:tcBorders>
              <w:top w:val="nil"/>
              <w:left w:val="single" w:sz="4" w:space="0" w:color="000000"/>
              <w:bottom w:val="single" w:sz="4" w:space="0" w:color="000000"/>
              <w:right w:val="single" w:sz="4" w:space="0" w:color="000000"/>
            </w:tcBorders>
            <w:shd w:val="clear" w:color="auto" w:fill="auto"/>
            <w:vAlign w:val="center"/>
          </w:tcPr>
          <w:p w:rsidR="0088015C" w:rsidRPr="00C2753F" w:rsidRDefault="0029573A">
            <w:pPr>
              <w:pStyle w:val="TOC7"/>
            </w:pPr>
            <w:r w:rsidRPr="00C2753F">
              <w:rPr>
                <w:rFonts w:hint="eastAsia"/>
              </w:rPr>
              <w:t>1</w:t>
            </w:r>
          </w:p>
        </w:tc>
        <w:tc>
          <w:tcPr>
            <w:tcW w:w="2549" w:type="pct"/>
            <w:tcBorders>
              <w:top w:val="nil"/>
              <w:left w:val="nil"/>
              <w:bottom w:val="single" w:sz="4" w:space="0" w:color="000000"/>
              <w:right w:val="single" w:sz="4" w:space="0" w:color="000000"/>
            </w:tcBorders>
            <w:shd w:val="clear" w:color="auto" w:fill="auto"/>
            <w:vAlign w:val="center"/>
          </w:tcPr>
          <w:p w:rsidR="0088015C" w:rsidRPr="00C2753F" w:rsidRDefault="0029573A">
            <w:pPr>
              <w:pStyle w:val="TOC7"/>
              <w:jc w:val="left"/>
            </w:pPr>
            <w:r w:rsidRPr="00C2753F">
              <w:rPr>
                <w:rFonts w:hint="eastAsia"/>
              </w:rPr>
              <w:t>操作系统服务</w:t>
            </w:r>
            <w:r w:rsidRPr="00C2753F">
              <w:rPr>
                <w:rFonts w:hint="eastAsia"/>
              </w:rPr>
              <w:t>-</w:t>
            </w:r>
            <w:r w:rsidRPr="00C2753F">
              <w:rPr>
                <w:rFonts w:hint="eastAsia"/>
              </w:rPr>
              <w:t>统信</w:t>
            </w:r>
            <w:r w:rsidRPr="00C2753F">
              <w:rPr>
                <w:rFonts w:hint="eastAsia"/>
              </w:rPr>
              <w:t>UOS</w:t>
            </w:r>
            <w:r w:rsidRPr="00C2753F">
              <w:rPr>
                <w:rFonts w:hint="eastAsia"/>
              </w:rPr>
              <w:t>、麒麟</w:t>
            </w:r>
          </w:p>
        </w:tc>
        <w:tc>
          <w:tcPr>
            <w:tcW w:w="891" w:type="pct"/>
            <w:tcBorders>
              <w:top w:val="nil"/>
              <w:left w:val="nil"/>
              <w:bottom w:val="single" w:sz="4" w:space="0" w:color="000000"/>
              <w:right w:val="single" w:sz="4" w:space="0" w:color="000000"/>
            </w:tcBorders>
            <w:shd w:val="clear" w:color="auto" w:fill="auto"/>
            <w:vAlign w:val="center"/>
          </w:tcPr>
          <w:p w:rsidR="0088015C" w:rsidRPr="00C2753F" w:rsidRDefault="0029573A">
            <w:pPr>
              <w:pStyle w:val="TOC7"/>
            </w:pPr>
            <w:r w:rsidRPr="00C2753F">
              <w:rPr>
                <w:rFonts w:hint="eastAsia"/>
              </w:rPr>
              <w:t>7</w:t>
            </w:r>
          </w:p>
        </w:tc>
        <w:tc>
          <w:tcPr>
            <w:tcW w:w="836" w:type="pct"/>
            <w:tcBorders>
              <w:top w:val="nil"/>
              <w:left w:val="nil"/>
              <w:bottom w:val="single" w:sz="4" w:space="0" w:color="000000"/>
              <w:right w:val="single" w:sz="4" w:space="0" w:color="000000"/>
            </w:tcBorders>
            <w:shd w:val="clear" w:color="auto" w:fill="auto"/>
            <w:vAlign w:val="center"/>
          </w:tcPr>
          <w:p w:rsidR="0088015C" w:rsidRPr="00C2753F" w:rsidRDefault="0029573A">
            <w:pPr>
              <w:pStyle w:val="TOC7"/>
            </w:pPr>
            <w:r w:rsidRPr="00C2753F">
              <w:rPr>
                <w:rFonts w:hint="eastAsia"/>
              </w:rPr>
              <w:t>套</w:t>
            </w:r>
            <w:r w:rsidRPr="00C2753F">
              <w:t>*</w:t>
            </w:r>
            <w:r w:rsidRPr="00C2753F">
              <w:t>年</w:t>
            </w:r>
          </w:p>
        </w:tc>
      </w:tr>
      <w:tr w:rsidR="00C2753F" w:rsidRPr="00C2753F">
        <w:trPr>
          <w:trHeight w:val="300"/>
        </w:trPr>
        <w:tc>
          <w:tcPr>
            <w:tcW w:w="724" w:type="pct"/>
            <w:tcBorders>
              <w:top w:val="nil"/>
              <w:left w:val="single" w:sz="4" w:space="0" w:color="000000"/>
              <w:bottom w:val="single" w:sz="4" w:space="0" w:color="000000"/>
              <w:right w:val="single" w:sz="4" w:space="0" w:color="000000"/>
            </w:tcBorders>
            <w:shd w:val="clear" w:color="auto" w:fill="auto"/>
            <w:vAlign w:val="center"/>
          </w:tcPr>
          <w:p w:rsidR="0088015C" w:rsidRPr="00C2753F" w:rsidRDefault="0029573A">
            <w:pPr>
              <w:pStyle w:val="TOC7"/>
            </w:pPr>
            <w:r w:rsidRPr="00C2753F">
              <w:rPr>
                <w:rFonts w:hint="eastAsia"/>
              </w:rPr>
              <w:t>2</w:t>
            </w:r>
          </w:p>
        </w:tc>
        <w:tc>
          <w:tcPr>
            <w:tcW w:w="2549" w:type="pct"/>
            <w:tcBorders>
              <w:top w:val="nil"/>
              <w:left w:val="nil"/>
              <w:bottom w:val="single" w:sz="4" w:space="0" w:color="000000"/>
              <w:right w:val="single" w:sz="4" w:space="0" w:color="000000"/>
            </w:tcBorders>
            <w:shd w:val="clear" w:color="auto" w:fill="auto"/>
            <w:vAlign w:val="center"/>
          </w:tcPr>
          <w:p w:rsidR="0088015C" w:rsidRPr="00C2753F" w:rsidRDefault="0029573A">
            <w:pPr>
              <w:pStyle w:val="TOC7"/>
              <w:jc w:val="left"/>
            </w:pPr>
            <w:r w:rsidRPr="00C2753F">
              <w:rPr>
                <w:rFonts w:hint="eastAsia"/>
              </w:rPr>
              <w:t>中间件</w:t>
            </w:r>
            <w:r w:rsidRPr="00C2753F">
              <w:rPr>
                <w:rFonts w:hint="eastAsia"/>
              </w:rPr>
              <w:t>-</w:t>
            </w:r>
            <w:r w:rsidRPr="00C2753F">
              <w:rPr>
                <w:rFonts w:hint="eastAsia"/>
              </w:rPr>
              <w:t>东方通、普元、金蝶</w:t>
            </w:r>
          </w:p>
        </w:tc>
        <w:tc>
          <w:tcPr>
            <w:tcW w:w="891" w:type="pct"/>
            <w:tcBorders>
              <w:top w:val="nil"/>
              <w:left w:val="nil"/>
              <w:bottom w:val="single" w:sz="4" w:space="0" w:color="000000"/>
              <w:right w:val="single" w:sz="4" w:space="0" w:color="000000"/>
            </w:tcBorders>
            <w:shd w:val="clear" w:color="auto" w:fill="auto"/>
            <w:vAlign w:val="center"/>
          </w:tcPr>
          <w:p w:rsidR="0088015C" w:rsidRPr="00C2753F" w:rsidRDefault="0029573A">
            <w:pPr>
              <w:pStyle w:val="TOC7"/>
            </w:pPr>
            <w:r w:rsidRPr="00C2753F">
              <w:rPr>
                <w:rFonts w:hint="eastAsia"/>
              </w:rPr>
              <w:t>5</w:t>
            </w:r>
          </w:p>
        </w:tc>
        <w:tc>
          <w:tcPr>
            <w:tcW w:w="836" w:type="pct"/>
            <w:tcBorders>
              <w:top w:val="nil"/>
              <w:left w:val="nil"/>
              <w:bottom w:val="single" w:sz="4" w:space="0" w:color="000000"/>
              <w:right w:val="single" w:sz="4" w:space="0" w:color="000000"/>
            </w:tcBorders>
            <w:shd w:val="clear" w:color="auto" w:fill="auto"/>
            <w:vAlign w:val="center"/>
          </w:tcPr>
          <w:p w:rsidR="0088015C" w:rsidRPr="00C2753F" w:rsidRDefault="0029573A">
            <w:pPr>
              <w:pStyle w:val="TOC7"/>
            </w:pPr>
            <w:r w:rsidRPr="00C2753F">
              <w:rPr>
                <w:rFonts w:hint="eastAsia"/>
              </w:rPr>
              <w:t>套</w:t>
            </w:r>
            <w:r w:rsidRPr="00C2753F">
              <w:t>*</w:t>
            </w:r>
            <w:r w:rsidRPr="00C2753F">
              <w:t>年</w:t>
            </w:r>
          </w:p>
        </w:tc>
      </w:tr>
      <w:tr w:rsidR="00C2753F" w:rsidRPr="00C2753F">
        <w:trPr>
          <w:trHeight w:val="300"/>
        </w:trPr>
        <w:tc>
          <w:tcPr>
            <w:tcW w:w="724" w:type="pct"/>
            <w:tcBorders>
              <w:top w:val="nil"/>
              <w:left w:val="single" w:sz="4" w:space="0" w:color="000000"/>
              <w:bottom w:val="single" w:sz="4" w:space="0" w:color="000000"/>
              <w:right w:val="single" w:sz="4" w:space="0" w:color="000000"/>
            </w:tcBorders>
            <w:shd w:val="clear" w:color="auto" w:fill="auto"/>
            <w:vAlign w:val="center"/>
          </w:tcPr>
          <w:p w:rsidR="0088015C" w:rsidRPr="00C2753F" w:rsidRDefault="0029573A">
            <w:pPr>
              <w:pStyle w:val="TOC7"/>
            </w:pPr>
            <w:r w:rsidRPr="00C2753F">
              <w:rPr>
                <w:rFonts w:hint="eastAsia"/>
              </w:rPr>
              <w:t>3</w:t>
            </w:r>
          </w:p>
        </w:tc>
        <w:tc>
          <w:tcPr>
            <w:tcW w:w="2549" w:type="pct"/>
            <w:tcBorders>
              <w:top w:val="nil"/>
              <w:left w:val="nil"/>
              <w:bottom w:val="single" w:sz="4" w:space="0" w:color="000000"/>
              <w:right w:val="single" w:sz="4" w:space="0" w:color="000000"/>
            </w:tcBorders>
            <w:shd w:val="clear" w:color="auto" w:fill="auto"/>
            <w:vAlign w:val="center"/>
          </w:tcPr>
          <w:p w:rsidR="0088015C" w:rsidRPr="00C2753F" w:rsidRDefault="0029573A">
            <w:pPr>
              <w:pStyle w:val="TOC7"/>
              <w:jc w:val="left"/>
            </w:pPr>
            <w:r w:rsidRPr="00C2753F">
              <w:rPr>
                <w:rFonts w:hint="eastAsia"/>
              </w:rPr>
              <w:t>数据库服务</w:t>
            </w:r>
            <w:r w:rsidRPr="00C2753F">
              <w:rPr>
                <w:rFonts w:hint="eastAsia"/>
              </w:rPr>
              <w:t>-</w:t>
            </w:r>
            <w:r w:rsidRPr="00C2753F">
              <w:rPr>
                <w:rFonts w:hint="eastAsia"/>
              </w:rPr>
              <w:t>达梦、</w:t>
            </w:r>
            <w:proofErr w:type="gramStart"/>
            <w:r w:rsidRPr="00C2753F">
              <w:rPr>
                <w:rFonts w:hint="eastAsia"/>
              </w:rPr>
              <w:t>人大金</w:t>
            </w:r>
            <w:proofErr w:type="gramEnd"/>
            <w:r w:rsidRPr="00C2753F">
              <w:rPr>
                <w:rFonts w:hint="eastAsia"/>
              </w:rPr>
              <w:t>仓</w:t>
            </w:r>
          </w:p>
        </w:tc>
        <w:tc>
          <w:tcPr>
            <w:tcW w:w="891" w:type="pct"/>
            <w:tcBorders>
              <w:top w:val="nil"/>
              <w:left w:val="nil"/>
              <w:bottom w:val="single" w:sz="4" w:space="0" w:color="000000"/>
              <w:right w:val="single" w:sz="4" w:space="0" w:color="000000"/>
            </w:tcBorders>
            <w:shd w:val="clear" w:color="auto" w:fill="auto"/>
            <w:vAlign w:val="center"/>
          </w:tcPr>
          <w:p w:rsidR="0088015C" w:rsidRPr="00C2753F" w:rsidRDefault="0029573A">
            <w:pPr>
              <w:pStyle w:val="TOC7"/>
            </w:pPr>
            <w:r w:rsidRPr="00C2753F">
              <w:rPr>
                <w:rFonts w:hint="eastAsia"/>
              </w:rPr>
              <w:t>2</w:t>
            </w:r>
          </w:p>
        </w:tc>
        <w:tc>
          <w:tcPr>
            <w:tcW w:w="836" w:type="pct"/>
            <w:tcBorders>
              <w:top w:val="nil"/>
              <w:left w:val="nil"/>
              <w:bottom w:val="single" w:sz="4" w:space="0" w:color="000000"/>
              <w:right w:val="single" w:sz="4" w:space="0" w:color="000000"/>
            </w:tcBorders>
            <w:shd w:val="clear" w:color="auto" w:fill="auto"/>
            <w:vAlign w:val="center"/>
          </w:tcPr>
          <w:p w:rsidR="0088015C" w:rsidRPr="00C2753F" w:rsidRDefault="0029573A">
            <w:pPr>
              <w:pStyle w:val="TOC7"/>
            </w:pPr>
            <w:r w:rsidRPr="00C2753F">
              <w:rPr>
                <w:rFonts w:hint="eastAsia"/>
              </w:rPr>
              <w:t>套</w:t>
            </w:r>
            <w:r w:rsidRPr="00C2753F">
              <w:t>*</w:t>
            </w:r>
            <w:r w:rsidRPr="00C2753F">
              <w:t>年</w:t>
            </w:r>
          </w:p>
        </w:tc>
      </w:tr>
      <w:tr w:rsidR="00C2753F" w:rsidRPr="00C2753F">
        <w:trPr>
          <w:trHeight w:val="300"/>
        </w:trPr>
        <w:tc>
          <w:tcPr>
            <w:tcW w:w="724" w:type="pct"/>
            <w:tcBorders>
              <w:top w:val="nil"/>
              <w:left w:val="single" w:sz="4" w:space="0" w:color="000000"/>
              <w:bottom w:val="single" w:sz="4" w:space="0" w:color="000000"/>
              <w:right w:val="single" w:sz="4" w:space="0" w:color="000000"/>
            </w:tcBorders>
            <w:shd w:val="clear" w:color="auto" w:fill="auto"/>
            <w:vAlign w:val="center"/>
          </w:tcPr>
          <w:p w:rsidR="0088015C" w:rsidRPr="00C2753F" w:rsidRDefault="0029573A">
            <w:pPr>
              <w:pStyle w:val="TOC7"/>
            </w:pPr>
            <w:r w:rsidRPr="00C2753F">
              <w:rPr>
                <w:rFonts w:hint="eastAsia"/>
              </w:rPr>
              <w:t>4</w:t>
            </w:r>
          </w:p>
        </w:tc>
        <w:tc>
          <w:tcPr>
            <w:tcW w:w="2549" w:type="pct"/>
            <w:tcBorders>
              <w:top w:val="nil"/>
              <w:left w:val="nil"/>
              <w:bottom w:val="single" w:sz="4" w:space="0" w:color="000000"/>
              <w:right w:val="single" w:sz="4" w:space="0" w:color="000000"/>
            </w:tcBorders>
            <w:shd w:val="clear" w:color="auto" w:fill="auto"/>
            <w:vAlign w:val="center"/>
          </w:tcPr>
          <w:p w:rsidR="0088015C" w:rsidRPr="00C2753F" w:rsidRDefault="0029573A">
            <w:pPr>
              <w:pStyle w:val="TOC7"/>
              <w:jc w:val="left"/>
            </w:pPr>
            <w:r w:rsidRPr="00C2753F">
              <w:rPr>
                <w:rFonts w:hint="eastAsia"/>
              </w:rPr>
              <w:t>可信密码服务</w:t>
            </w:r>
          </w:p>
        </w:tc>
        <w:tc>
          <w:tcPr>
            <w:tcW w:w="891" w:type="pct"/>
            <w:tcBorders>
              <w:top w:val="nil"/>
              <w:left w:val="nil"/>
              <w:bottom w:val="single" w:sz="4" w:space="0" w:color="000000"/>
              <w:right w:val="single" w:sz="4" w:space="0" w:color="000000"/>
            </w:tcBorders>
            <w:shd w:val="clear" w:color="auto" w:fill="auto"/>
            <w:vAlign w:val="center"/>
          </w:tcPr>
          <w:p w:rsidR="0088015C" w:rsidRPr="00C2753F" w:rsidRDefault="0029573A">
            <w:pPr>
              <w:pStyle w:val="TOC7"/>
            </w:pPr>
            <w:r w:rsidRPr="00C2753F">
              <w:rPr>
                <w:rFonts w:hint="eastAsia"/>
              </w:rPr>
              <w:t>2</w:t>
            </w:r>
          </w:p>
        </w:tc>
        <w:tc>
          <w:tcPr>
            <w:tcW w:w="836" w:type="pct"/>
            <w:tcBorders>
              <w:top w:val="nil"/>
              <w:left w:val="nil"/>
              <w:bottom w:val="single" w:sz="4" w:space="0" w:color="000000"/>
              <w:right w:val="single" w:sz="4" w:space="0" w:color="000000"/>
            </w:tcBorders>
            <w:shd w:val="clear" w:color="auto" w:fill="auto"/>
            <w:vAlign w:val="center"/>
          </w:tcPr>
          <w:p w:rsidR="0088015C" w:rsidRPr="00C2753F" w:rsidRDefault="0029573A">
            <w:pPr>
              <w:pStyle w:val="TOC7"/>
            </w:pPr>
            <w:r w:rsidRPr="00C2753F">
              <w:rPr>
                <w:rFonts w:hint="eastAsia"/>
              </w:rPr>
              <w:t>应用</w:t>
            </w:r>
            <w:r w:rsidRPr="00C2753F">
              <w:t>*</w:t>
            </w:r>
            <w:r w:rsidRPr="00C2753F">
              <w:t>年</w:t>
            </w:r>
          </w:p>
        </w:tc>
      </w:tr>
      <w:tr w:rsidR="00C2753F" w:rsidRPr="00C2753F">
        <w:trPr>
          <w:trHeight w:val="300"/>
        </w:trPr>
        <w:tc>
          <w:tcPr>
            <w:tcW w:w="724" w:type="pct"/>
            <w:tcBorders>
              <w:top w:val="nil"/>
              <w:left w:val="single" w:sz="4" w:space="0" w:color="000000"/>
              <w:bottom w:val="single" w:sz="4" w:space="0" w:color="000000"/>
              <w:right w:val="single" w:sz="4" w:space="0" w:color="000000"/>
            </w:tcBorders>
            <w:shd w:val="clear" w:color="auto" w:fill="auto"/>
            <w:vAlign w:val="center"/>
          </w:tcPr>
          <w:p w:rsidR="0088015C" w:rsidRPr="00C2753F" w:rsidRDefault="0029573A">
            <w:pPr>
              <w:pStyle w:val="TOC7"/>
            </w:pPr>
            <w:r w:rsidRPr="00C2753F">
              <w:rPr>
                <w:rFonts w:hint="eastAsia"/>
              </w:rPr>
              <w:t>5</w:t>
            </w:r>
          </w:p>
        </w:tc>
        <w:tc>
          <w:tcPr>
            <w:tcW w:w="2549" w:type="pct"/>
            <w:tcBorders>
              <w:top w:val="nil"/>
              <w:left w:val="nil"/>
              <w:bottom w:val="single" w:sz="4" w:space="0" w:color="000000"/>
              <w:right w:val="single" w:sz="4" w:space="0" w:color="000000"/>
            </w:tcBorders>
            <w:shd w:val="clear" w:color="auto" w:fill="auto"/>
            <w:vAlign w:val="center"/>
          </w:tcPr>
          <w:p w:rsidR="0088015C" w:rsidRPr="00C2753F" w:rsidRDefault="0029573A">
            <w:pPr>
              <w:pStyle w:val="TOC7"/>
              <w:jc w:val="left"/>
            </w:pPr>
            <w:r w:rsidRPr="00C2753F">
              <w:rPr>
                <w:rFonts w:hint="eastAsia"/>
              </w:rPr>
              <w:t>安全防病毒</w:t>
            </w:r>
            <w:r w:rsidRPr="00C2753F">
              <w:rPr>
                <w:rFonts w:hint="eastAsia"/>
              </w:rPr>
              <w:t>(</w:t>
            </w:r>
            <w:r w:rsidRPr="00C2753F">
              <w:rPr>
                <w:rFonts w:hint="eastAsia"/>
              </w:rPr>
              <w:t>服务器端</w:t>
            </w:r>
            <w:r w:rsidRPr="00C2753F">
              <w:rPr>
                <w:rFonts w:hint="eastAsia"/>
              </w:rPr>
              <w:t>)</w:t>
            </w:r>
          </w:p>
        </w:tc>
        <w:tc>
          <w:tcPr>
            <w:tcW w:w="891" w:type="pct"/>
            <w:tcBorders>
              <w:top w:val="nil"/>
              <w:left w:val="nil"/>
              <w:bottom w:val="single" w:sz="4" w:space="0" w:color="000000"/>
              <w:right w:val="single" w:sz="4" w:space="0" w:color="000000"/>
            </w:tcBorders>
            <w:shd w:val="clear" w:color="auto" w:fill="auto"/>
            <w:vAlign w:val="center"/>
          </w:tcPr>
          <w:p w:rsidR="0088015C" w:rsidRPr="00C2753F" w:rsidRDefault="0029573A">
            <w:pPr>
              <w:pStyle w:val="TOC7"/>
            </w:pPr>
            <w:r w:rsidRPr="00C2753F">
              <w:rPr>
                <w:rFonts w:hint="eastAsia"/>
              </w:rPr>
              <w:t>7</w:t>
            </w:r>
          </w:p>
        </w:tc>
        <w:tc>
          <w:tcPr>
            <w:tcW w:w="836" w:type="pct"/>
            <w:tcBorders>
              <w:top w:val="nil"/>
              <w:left w:val="nil"/>
              <w:bottom w:val="single" w:sz="4" w:space="0" w:color="000000"/>
              <w:right w:val="single" w:sz="4" w:space="0" w:color="000000"/>
            </w:tcBorders>
            <w:shd w:val="clear" w:color="auto" w:fill="auto"/>
            <w:vAlign w:val="center"/>
          </w:tcPr>
          <w:p w:rsidR="0088015C" w:rsidRPr="00C2753F" w:rsidRDefault="0029573A">
            <w:pPr>
              <w:pStyle w:val="TOC7"/>
            </w:pPr>
            <w:r w:rsidRPr="00C2753F">
              <w:rPr>
                <w:rFonts w:hint="eastAsia"/>
              </w:rPr>
              <w:t>套</w:t>
            </w:r>
            <w:r w:rsidRPr="00C2753F">
              <w:t>*</w:t>
            </w:r>
            <w:r w:rsidRPr="00C2753F">
              <w:t>年</w:t>
            </w:r>
          </w:p>
        </w:tc>
      </w:tr>
      <w:tr w:rsidR="00C2753F" w:rsidRPr="00C2753F">
        <w:trPr>
          <w:trHeight w:val="300"/>
        </w:trPr>
        <w:tc>
          <w:tcPr>
            <w:tcW w:w="724" w:type="pct"/>
            <w:tcBorders>
              <w:top w:val="nil"/>
              <w:left w:val="single" w:sz="4" w:space="0" w:color="000000"/>
              <w:bottom w:val="single" w:sz="4" w:space="0" w:color="000000"/>
              <w:right w:val="single" w:sz="4" w:space="0" w:color="000000"/>
            </w:tcBorders>
            <w:shd w:val="clear" w:color="auto" w:fill="auto"/>
            <w:vAlign w:val="center"/>
          </w:tcPr>
          <w:p w:rsidR="0088015C" w:rsidRPr="00C2753F" w:rsidRDefault="0029573A">
            <w:pPr>
              <w:pStyle w:val="TOC7"/>
            </w:pPr>
            <w:r w:rsidRPr="00C2753F">
              <w:rPr>
                <w:rFonts w:hint="eastAsia"/>
              </w:rPr>
              <w:t>6</w:t>
            </w:r>
          </w:p>
        </w:tc>
        <w:tc>
          <w:tcPr>
            <w:tcW w:w="2549" w:type="pct"/>
            <w:tcBorders>
              <w:top w:val="nil"/>
              <w:left w:val="nil"/>
              <w:bottom w:val="single" w:sz="4" w:space="0" w:color="000000"/>
              <w:right w:val="single" w:sz="4" w:space="0" w:color="000000"/>
            </w:tcBorders>
            <w:shd w:val="clear" w:color="auto" w:fill="auto"/>
            <w:vAlign w:val="center"/>
          </w:tcPr>
          <w:p w:rsidR="0088015C" w:rsidRPr="00C2753F" w:rsidRDefault="0029573A">
            <w:pPr>
              <w:pStyle w:val="TOC7"/>
              <w:jc w:val="left"/>
            </w:pPr>
            <w:r w:rsidRPr="00C2753F">
              <w:rPr>
                <w:rFonts w:hint="eastAsia"/>
              </w:rPr>
              <w:t>安全认证网关服务</w:t>
            </w:r>
          </w:p>
        </w:tc>
        <w:tc>
          <w:tcPr>
            <w:tcW w:w="891" w:type="pct"/>
            <w:tcBorders>
              <w:top w:val="nil"/>
              <w:left w:val="nil"/>
              <w:bottom w:val="single" w:sz="4" w:space="0" w:color="000000"/>
              <w:right w:val="single" w:sz="4" w:space="0" w:color="000000"/>
            </w:tcBorders>
            <w:shd w:val="clear" w:color="auto" w:fill="auto"/>
            <w:vAlign w:val="center"/>
          </w:tcPr>
          <w:p w:rsidR="0088015C" w:rsidRPr="00C2753F" w:rsidRDefault="0029573A">
            <w:pPr>
              <w:pStyle w:val="TOC7"/>
            </w:pPr>
            <w:r w:rsidRPr="00C2753F">
              <w:rPr>
                <w:rFonts w:hint="eastAsia"/>
              </w:rPr>
              <w:t>4</w:t>
            </w:r>
          </w:p>
        </w:tc>
        <w:tc>
          <w:tcPr>
            <w:tcW w:w="836" w:type="pct"/>
            <w:tcBorders>
              <w:top w:val="nil"/>
              <w:left w:val="nil"/>
              <w:bottom w:val="single" w:sz="4" w:space="0" w:color="000000"/>
              <w:right w:val="single" w:sz="4" w:space="0" w:color="000000"/>
            </w:tcBorders>
            <w:shd w:val="clear" w:color="auto" w:fill="auto"/>
            <w:vAlign w:val="center"/>
          </w:tcPr>
          <w:p w:rsidR="0088015C" w:rsidRPr="00C2753F" w:rsidRDefault="0029573A">
            <w:pPr>
              <w:pStyle w:val="TOC7"/>
            </w:pPr>
            <w:r w:rsidRPr="00C2753F">
              <w:rPr>
                <w:rFonts w:hint="eastAsia"/>
              </w:rPr>
              <w:t>套</w:t>
            </w:r>
            <w:r w:rsidRPr="00C2753F">
              <w:t>*</w:t>
            </w:r>
            <w:r w:rsidRPr="00C2753F">
              <w:t>年</w:t>
            </w:r>
          </w:p>
        </w:tc>
      </w:tr>
      <w:tr w:rsidR="00C2753F" w:rsidRPr="00C2753F">
        <w:trPr>
          <w:trHeight w:val="300"/>
        </w:trPr>
        <w:tc>
          <w:tcPr>
            <w:tcW w:w="724" w:type="pct"/>
            <w:tcBorders>
              <w:top w:val="nil"/>
              <w:left w:val="single" w:sz="4" w:space="0" w:color="000000"/>
              <w:bottom w:val="single" w:sz="4" w:space="0" w:color="000000"/>
              <w:right w:val="single" w:sz="4" w:space="0" w:color="000000"/>
            </w:tcBorders>
            <w:shd w:val="clear" w:color="auto" w:fill="auto"/>
            <w:vAlign w:val="center"/>
          </w:tcPr>
          <w:p w:rsidR="0088015C" w:rsidRPr="00C2753F" w:rsidRDefault="0029573A">
            <w:pPr>
              <w:pStyle w:val="TOC7"/>
            </w:pPr>
            <w:r w:rsidRPr="00C2753F">
              <w:rPr>
                <w:rFonts w:hint="eastAsia"/>
              </w:rPr>
              <w:t>7</w:t>
            </w:r>
          </w:p>
        </w:tc>
        <w:tc>
          <w:tcPr>
            <w:tcW w:w="2549" w:type="pct"/>
            <w:tcBorders>
              <w:top w:val="nil"/>
              <w:left w:val="nil"/>
              <w:bottom w:val="single" w:sz="4" w:space="0" w:color="000000"/>
              <w:right w:val="single" w:sz="4" w:space="0" w:color="000000"/>
            </w:tcBorders>
            <w:shd w:val="clear" w:color="auto" w:fill="auto"/>
            <w:vAlign w:val="center"/>
          </w:tcPr>
          <w:p w:rsidR="0088015C" w:rsidRPr="00C2753F" w:rsidRDefault="0029573A">
            <w:pPr>
              <w:pStyle w:val="TOC7"/>
              <w:jc w:val="left"/>
            </w:pPr>
            <w:r w:rsidRPr="00C2753F">
              <w:rPr>
                <w:rFonts w:hint="eastAsia"/>
              </w:rPr>
              <w:t>签名验签服务</w:t>
            </w:r>
          </w:p>
        </w:tc>
        <w:tc>
          <w:tcPr>
            <w:tcW w:w="891" w:type="pct"/>
            <w:tcBorders>
              <w:top w:val="nil"/>
              <w:left w:val="nil"/>
              <w:bottom w:val="single" w:sz="4" w:space="0" w:color="000000"/>
              <w:right w:val="single" w:sz="4" w:space="0" w:color="000000"/>
            </w:tcBorders>
            <w:shd w:val="clear" w:color="auto" w:fill="auto"/>
            <w:vAlign w:val="center"/>
          </w:tcPr>
          <w:p w:rsidR="0088015C" w:rsidRPr="00C2753F" w:rsidRDefault="0029573A">
            <w:pPr>
              <w:pStyle w:val="TOC7"/>
            </w:pPr>
            <w:r w:rsidRPr="00C2753F">
              <w:rPr>
                <w:rFonts w:hint="eastAsia"/>
              </w:rPr>
              <w:t>4</w:t>
            </w:r>
          </w:p>
        </w:tc>
        <w:tc>
          <w:tcPr>
            <w:tcW w:w="836" w:type="pct"/>
            <w:tcBorders>
              <w:top w:val="nil"/>
              <w:left w:val="nil"/>
              <w:bottom w:val="single" w:sz="4" w:space="0" w:color="000000"/>
              <w:right w:val="single" w:sz="4" w:space="0" w:color="000000"/>
            </w:tcBorders>
            <w:shd w:val="clear" w:color="auto" w:fill="auto"/>
            <w:vAlign w:val="center"/>
          </w:tcPr>
          <w:p w:rsidR="0088015C" w:rsidRPr="00C2753F" w:rsidRDefault="0029573A">
            <w:pPr>
              <w:pStyle w:val="TOC7"/>
            </w:pPr>
            <w:r w:rsidRPr="00C2753F">
              <w:rPr>
                <w:rFonts w:hint="eastAsia"/>
              </w:rPr>
              <w:t>套</w:t>
            </w:r>
            <w:r w:rsidRPr="00C2753F">
              <w:t>*</w:t>
            </w:r>
            <w:r w:rsidRPr="00C2753F">
              <w:t>年</w:t>
            </w:r>
          </w:p>
        </w:tc>
      </w:tr>
      <w:tr w:rsidR="0088015C" w:rsidRPr="00C2753F">
        <w:trPr>
          <w:trHeight w:val="300"/>
        </w:trPr>
        <w:tc>
          <w:tcPr>
            <w:tcW w:w="724" w:type="pct"/>
            <w:tcBorders>
              <w:top w:val="nil"/>
              <w:left w:val="single" w:sz="4" w:space="0" w:color="000000"/>
              <w:bottom w:val="single" w:sz="4" w:space="0" w:color="000000"/>
              <w:right w:val="single" w:sz="4" w:space="0" w:color="000000"/>
            </w:tcBorders>
            <w:shd w:val="clear" w:color="auto" w:fill="auto"/>
            <w:vAlign w:val="center"/>
          </w:tcPr>
          <w:p w:rsidR="0088015C" w:rsidRPr="00C2753F" w:rsidRDefault="0029573A">
            <w:pPr>
              <w:pStyle w:val="TOC7"/>
            </w:pPr>
            <w:r w:rsidRPr="00C2753F">
              <w:rPr>
                <w:rFonts w:hint="eastAsia"/>
              </w:rPr>
              <w:t>8</w:t>
            </w:r>
          </w:p>
        </w:tc>
        <w:tc>
          <w:tcPr>
            <w:tcW w:w="2549" w:type="pct"/>
            <w:tcBorders>
              <w:top w:val="nil"/>
              <w:left w:val="nil"/>
              <w:bottom w:val="single" w:sz="4" w:space="0" w:color="000000"/>
              <w:right w:val="single" w:sz="4" w:space="0" w:color="000000"/>
            </w:tcBorders>
            <w:shd w:val="clear" w:color="auto" w:fill="auto"/>
            <w:vAlign w:val="center"/>
          </w:tcPr>
          <w:p w:rsidR="0088015C" w:rsidRPr="00C2753F" w:rsidRDefault="0029573A">
            <w:pPr>
              <w:pStyle w:val="TOC7"/>
              <w:jc w:val="left"/>
            </w:pPr>
            <w:r w:rsidRPr="00C2753F">
              <w:rPr>
                <w:rFonts w:hint="eastAsia"/>
              </w:rPr>
              <w:t>数字证书服务</w:t>
            </w:r>
            <w:r w:rsidRPr="00C2753F">
              <w:rPr>
                <w:rFonts w:hint="eastAsia"/>
              </w:rPr>
              <w:t>-SSL</w:t>
            </w:r>
            <w:r w:rsidRPr="00C2753F">
              <w:rPr>
                <w:rFonts w:hint="eastAsia"/>
              </w:rPr>
              <w:t>证书</w:t>
            </w:r>
          </w:p>
        </w:tc>
        <w:tc>
          <w:tcPr>
            <w:tcW w:w="891" w:type="pct"/>
            <w:tcBorders>
              <w:top w:val="nil"/>
              <w:left w:val="nil"/>
              <w:bottom w:val="single" w:sz="4" w:space="0" w:color="000000"/>
              <w:right w:val="single" w:sz="4" w:space="0" w:color="000000"/>
            </w:tcBorders>
            <w:shd w:val="clear" w:color="auto" w:fill="auto"/>
            <w:vAlign w:val="center"/>
          </w:tcPr>
          <w:p w:rsidR="0088015C" w:rsidRPr="00C2753F" w:rsidRDefault="0029573A">
            <w:pPr>
              <w:pStyle w:val="TOC7"/>
            </w:pPr>
            <w:r w:rsidRPr="00C2753F">
              <w:rPr>
                <w:rFonts w:hint="eastAsia"/>
              </w:rPr>
              <w:t>2</w:t>
            </w:r>
          </w:p>
        </w:tc>
        <w:tc>
          <w:tcPr>
            <w:tcW w:w="836" w:type="pct"/>
            <w:tcBorders>
              <w:top w:val="nil"/>
              <w:left w:val="nil"/>
              <w:bottom w:val="single" w:sz="4" w:space="0" w:color="000000"/>
              <w:right w:val="single" w:sz="4" w:space="0" w:color="000000"/>
            </w:tcBorders>
            <w:shd w:val="clear" w:color="auto" w:fill="auto"/>
            <w:vAlign w:val="center"/>
          </w:tcPr>
          <w:p w:rsidR="0088015C" w:rsidRPr="00C2753F" w:rsidRDefault="0029573A">
            <w:pPr>
              <w:pStyle w:val="TOC7"/>
            </w:pPr>
            <w:r w:rsidRPr="00C2753F">
              <w:rPr>
                <w:rFonts w:hint="eastAsia"/>
              </w:rPr>
              <w:t>张</w:t>
            </w:r>
            <w:r w:rsidRPr="00C2753F">
              <w:t>*</w:t>
            </w:r>
            <w:r w:rsidRPr="00C2753F">
              <w:t>年</w:t>
            </w:r>
          </w:p>
        </w:tc>
      </w:tr>
    </w:tbl>
    <w:p w:rsidR="0088015C" w:rsidRPr="00C2753F" w:rsidRDefault="0088015C">
      <w:pPr>
        <w:pStyle w:val="20"/>
      </w:pPr>
    </w:p>
    <w:p w:rsidR="0088015C" w:rsidRPr="00C2753F" w:rsidRDefault="0029573A">
      <w:pPr>
        <w:pStyle w:val="2"/>
      </w:pPr>
      <w:r w:rsidRPr="00C2753F">
        <w:rPr>
          <w:rFonts w:hint="eastAsia"/>
        </w:rPr>
        <w:t>实施内容</w:t>
      </w:r>
    </w:p>
    <w:p w:rsidR="0088015C" w:rsidRPr="00C2753F" w:rsidRDefault="0029573A">
      <w:pPr>
        <w:pStyle w:val="-SM"/>
      </w:pPr>
      <w:r w:rsidRPr="00C2753F">
        <w:rPr>
          <w:rFonts w:hint="eastAsia"/>
        </w:rPr>
        <w:t>本次采购实施内容包括：市级医院“便捷就医服务”数字化转型</w:t>
      </w:r>
      <w:r w:rsidRPr="00C2753F">
        <w:rPr>
          <w:rFonts w:hint="eastAsia"/>
        </w:rPr>
        <w:t>3.0</w:t>
      </w:r>
      <w:r w:rsidRPr="00C2753F">
        <w:rPr>
          <w:rFonts w:hint="eastAsia"/>
        </w:rPr>
        <w:t>大系统建设项目相关系统开发、部署和集成，包括软件功能的开发、接口调试、修改、</w:t>
      </w:r>
      <w:r w:rsidRPr="00C2753F">
        <w:rPr>
          <w:rFonts w:hint="eastAsia"/>
        </w:rPr>
        <w:lastRenderedPageBreak/>
        <w:t>系统部署、集成、维护。完成本项目建设所需的基础数据准备</w:t>
      </w:r>
      <w:r w:rsidRPr="00C2753F">
        <w:rPr>
          <w:rFonts w:hint="eastAsia"/>
          <w:lang w:eastAsia="zh-CN"/>
        </w:rPr>
        <w:t>、</w:t>
      </w:r>
      <w:r w:rsidRPr="00C2753F">
        <w:rPr>
          <w:rFonts w:hint="eastAsia"/>
        </w:rPr>
        <w:t>人员培训</w:t>
      </w:r>
      <w:r w:rsidRPr="00C2753F">
        <w:rPr>
          <w:rFonts w:hint="eastAsia"/>
          <w:lang w:eastAsia="zh-CN"/>
        </w:rPr>
        <w:t>、</w:t>
      </w:r>
      <w:r w:rsidRPr="00C2753F">
        <w:rPr>
          <w:rFonts w:hint="eastAsia"/>
        </w:rPr>
        <w:t>售后服务和技术支持等内容。</w:t>
      </w:r>
    </w:p>
    <w:p w:rsidR="0088015C" w:rsidRPr="00C2753F" w:rsidRDefault="0029573A">
      <w:pPr>
        <w:pStyle w:val="1"/>
      </w:pPr>
      <w:r w:rsidRPr="00C2753F">
        <w:rPr>
          <w:rFonts w:hint="eastAsia"/>
        </w:rPr>
        <w:t>项目建设原则</w:t>
      </w:r>
    </w:p>
    <w:p w:rsidR="0088015C" w:rsidRPr="00C2753F" w:rsidRDefault="0029573A">
      <w:pPr>
        <w:pStyle w:val="-SM"/>
      </w:pPr>
      <w:r w:rsidRPr="00C2753F">
        <w:rPr>
          <w:rFonts w:hint="eastAsia"/>
        </w:rPr>
        <w:t>本次项目建设应依据以下文件进行建设：</w:t>
      </w:r>
    </w:p>
    <w:p w:rsidR="0088015C" w:rsidRPr="00C2753F" w:rsidRDefault="0029573A">
      <w:pPr>
        <w:pStyle w:val="2"/>
      </w:pPr>
      <w:r w:rsidRPr="00C2753F">
        <w:rPr>
          <w:rFonts w:hint="eastAsia"/>
        </w:rPr>
        <w:t>国家层面</w:t>
      </w:r>
    </w:p>
    <w:p w:rsidR="0088015C" w:rsidRPr="00C2753F" w:rsidRDefault="0029573A">
      <w:pPr>
        <w:pStyle w:val="a"/>
        <w:rPr>
          <w:lang w:bidi="ar"/>
        </w:rPr>
      </w:pPr>
      <w:r w:rsidRPr="00C2753F">
        <w:rPr>
          <w:rFonts w:hint="eastAsia"/>
          <w:lang w:bidi="ar"/>
        </w:rPr>
        <w:t>《中华人民共和国国民经济和社会发展第十四个五年规划和2035年远景目标纲要》</w:t>
      </w:r>
    </w:p>
    <w:p w:rsidR="0088015C" w:rsidRPr="00C2753F" w:rsidRDefault="0029573A">
      <w:pPr>
        <w:pStyle w:val="a"/>
        <w:rPr>
          <w:lang w:bidi="ar"/>
        </w:rPr>
      </w:pPr>
      <w:r w:rsidRPr="00C2753F">
        <w:rPr>
          <w:rFonts w:hint="eastAsia"/>
          <w:lang w:bidi="ar"/>
        </w:rPr>
        <w:t>《国务院办公厅关于推动公立医院高质量发展的意见》（国办发〔2021〕18号）</w:t>
      </w:r>
    </w:p>
    <w:p w:rsidR="0088015C" w:rsidRPr="00C2753F" w:rsidRDefault="0029573A">
      <w:pPr>
        <w:pStyle w:val="a"/>
        <w:rPr>
          <w:lang w:bidi="ar"/>
        </w:rPr>
      </w:pPr>
      <w:r w:rsidRPr="00C2753F">
        <w:rPr>
          <w:lang w:bidi="ar"/>
        </w:rPr>
        <w:t>国家卫生健康委办公厅关于印发《电子病历系统应用水平分级评价方法及标准》</w:t>
      </w:r>
    </w:p>
    <w:p w:rsidR="0088015C" w:rsidRPr="00C2753F" w:rsidRDefault="0029573A">
      <w:pPr>
        <w:pStyle w:val="a"/>
        <w:rPr>
          <w:lang w:bidi="ar"/>
        </w:rPr>
      </w:pPr>
      <w:r w:rsidRPr="00C2753F">
        <w:rPr>
          <w:lang w:bidi="ar"/>
        </w:rPr>
        <w:t>国家卫生健康委办公厅关于印发《医院智慧服务分级评估标准体系（</w:t>
      </w:r>
      <w:r w:rsidRPr="00C2753F">
        <w:rPr>
          <w:rFonts w:hint="eastAsia"/>
          <w:lang w:bidi="ar"/>
        </w:rPr>
        <w:t>试行</w:t>
      </w:r>
      <w:r w:rsidRPr="00C2753F">
        <w:rPr>
          <w:lang w:bidi="ar"/>
        </w:rPr>
        <w:t>）》</w:t>
      </w:r>
    </w:p>
    <w:p w:rsidR="0088015C" w:rsidRPr="00C2753F" w:rsidRDefault="0029573A">
      <w:pPr>
        <w:pStyle w:val="a"/>
        <w:rPr>
          <w:lang w:bidi="ar"/>
        </w:rPr>
      </w:pPr>
      <w:r w:rsidRPr="00C2753F">
        <w:rPr>
          <w:lang w:bidi="ar"/>
        </w:rPr>
        <w:t>国家卫生健康委办公厅关于印发</w:t>
      </w:r>
      <w:r w:rsidRPr="00C2753F">
        <w:rPr>
          <w:rFonts w:hint="eastAsia"/>
          <w:lang w:bidi="ar"/>
        </w:rPr>
        <w:t>《医院智慧管理分级评估标准体系（试行）》</w:t>
      </w:r>
    </w:p>
    <w:p w:rsidR="0088015C" w:rsidRPr="00C2753F" w:rsidRDefault="0029573A">
      <w:pPr>
        <w:pStyle w:val="a"/>
        <w:rPr>
          <w:lang w:bidi="ar"/>
        </w:rPr>
      </w:pPr>
      <w:r w:rsidRPr="00C2753F">
        <w:rPr>
          <w:rFonts w:hint="eastAsia"/>
          <w:lang w:bidi="ar"/>
        </w:rPr>
        <w:t>中共中央办公厅 国务院办公厅印发《关于新时代进一步加强科学技术普及工作的意见》</w:t>
      </w:r>
    </w:p>
    <w:p w:rsidR="0088015C" w:rsidRPr="00C2753F" w:rsidRDefault="0029573A">
      <w:pPr>
        <w:pStyle w:val="a"/>
      </w:pPr>
      <w:r w:rsidRPr="00C2753F">
        <w:rPr>
          <w:rFonts w:hint="eastAsia"/>
          <w:lang w:bidi="ar"/>
        </w:rPr>
        <w:t>《关于建立健全全媒体健康科普知识发布和传播机制的指导意见》（国</w:t>
      </w:r>
      <w:proofErr w:type="gramStart"/>
      <w:r w:rsidRPr="00C2753F">
        <w:rPr>
          <w:rFonts w:hint="eastAsia"/>
          <w:lang w:bidi="ar"/>
        </w:rPr>
        <w:t>卫宣传发</w:t>
      </w:r>
      <w:proofErr w:type="gramEnd"/>
      <w:r w:rsidRPr="00C2753F">
        <w:rPr>
          <w:rFonts w:hint="eastAsia"/>
          <w:lang w:bidi="ar"/>
        </w:rPr>
        <w:t>〔2022〕11号）</w:t>
      </w:r>
    </w:p>
    <w:p w:rsidR="0088015C" w:rsidRPr="00C2753F" w:rsidRDefault="0029573A">
      <w:pPr>
        <w:pStyle w:val="a"/>
      </w:pPr>
      <w:r w:rsidRPr="00C2753F">
        <w:rPr>
          <w:rFonts w:hint="eastAsia"/>
          <w:lang w:bidi="ar"/>
        </w:rPr>
        <w:t>《国务院办公厅关于印发深化医药卫生体制改革2021年重点工作任务的通知》（国办发〔2021〕20号）</w:t>
      </w:r>
    </w:p>
    <w:p w:rsidR="0088015C" w:rsidRPr="00C2753F" w:rsidRDefault="0029573A">
      <w:pPr>
        <w:pStyle w:val="a"/>
      </w:pPr>
      <w:r w:rsidRPr="00C2753F">
        <w:rPr>
          <w:rFonts w:hint="eastAsia"/>
          <w:lang w:bidi="ar"/>
        </w:rPr>
        <w:t>《国家卫生健康委关于加强公立医院运营管理的指导意见》（国卫财务发〔2020〕27号）</w:t>
      </w:r>
    </w:p>
    <w:p w:rsidR="0088015C" w:rsidRPr="00C2753F" w:rsidRDefault="0029573A">
      <w:pPr>
        <w:pStyle w:val="a"/>
      </w:pPr>
      <w:r w:rsidRPr="00C2753F">
        <w:rPr>
          <w:rFonts w:hint="eastAsia"/>
          <w:lang w:bidi="ar"/>
        </w:rPr>
        <w:t>《关于开展建立健全现代医院管理制度试点的通知》（国卫</w:t>
      </w:r>
      <w:proofErr w:type="gramStart"/>
      <w:r w:rsidRPr="00C2753F">
        <w:rPr>
          <w:rFonts w:hint="eastAsia"/>
          <w:lang w:bidi="ar"/>
        </w:rPr>
        <w:t>体改发</w:t>
      </w:r>
      <w:proofErr w:type="gramEnd"/>
      <w:r w:rsidRPr="00C2753F">
        <w:rPr>
          <w:rFonts w:hint="eastAsia"/>
          <w:lang w:bidi="ar"/>
        </w:rPr>
        <w:t>〔2018〕50号）</w:t>
      </w:r>
    </w:p>
    <w:p w:rsidR="0088015C" w:rsidRPr="00C2753F" w:rsidRDefault="0029573A">
      <w:pPr>
        <w:pStyle w:val="a"/>
      </w:pPr>
      <w:r w:rsidRPr="00C2753F">
        <w:rPr>
          <w:rFonts w:hint="eastAsia"/>
          <w:lang w:bidi="ar"/>
        </w:rPr>
        <w:t>《国务院办公厅关于建立现代医院管理制度的指导意见》（国办发〔2017〕67号）</w:t>
      </w:r>
    </w:p>
    <w:p w:rsidR="0088015C" w:rsidRPr="00C2753F" w:rsidRDefault="0029573A">
      <w:pPr>
        <w:pStyle w:val="a"/>
      </w:pPr>
      <w:r w:rsidRPr="00C2753F">
        <w:rPr>
          <w:rFonts w:hint="eastAsia"/>
          <w:lang w:bidi="ar"/>
        </w:rPr>
        <w:lastRenderedPageBreak/>
        <w:t>《国务院办公厅关于促进和规范健康医疗大数据应用发展的指导意见》（国办发〔2016〕47号）</w:t>
      </w:r>
    </w:p>
    <w:p w:rsidR="0088015C" w:rsidRPr="00C2753F" w:rsidRDefault="0029573A">
      <w:pPr>
        <w:pStyle w:val="a"/>
      </w:pPr>
      <w:r w:rsidRPr="00C2753F">
        <w:rPr>
          <w:rFonts w:hint="eastAsia"/>
          <w:lang w:bidi="ar"/>
        </w:rPr>
        <w:t>《关于推进本市健康服务业高质量发展、加快建设一流医学中心城市的若干意见》（沪府发〔2018〕25号）</w:t>
      </w:r>
    </w:p>
    <w:p w:rsidR="0088015C" w:rsidRPr="00C2753F" w:rsidRDefault="0029573A">
      <w:pPr>
        <w:pStyle w:val="a"/>
      </w:pPr>
      <w:r w:rsidRPr="00C2753F">
        <w:rPr>
          <w:rFonts w:hint="eastAsia"/>
          <w:lang w:bidi="ar"/>
        </w:rPr>
        <w:t>《关于深化职称制度改革的意见》（新华社2017-01-08）</w:t>
      </w:r>
    </w:p>
    <w:p w:rsidR="0088015C" w:rsidRPr="00C2753F" w:rsidRDefault="0029573A">
      <w:pPr>
        <w:pStyle w:val="a"/>
      </w:pPr>
      <w:r w:rsidRPr="00C2753F">
        <w:rPr>
          <w:rFonts w:hint="eastAsia"/>
          <w:lang w:bidi="ar"/>
        </w:rPr>
        <w:t>《“十四五”医疗装备产业发展规划》（工信部联</w:t>
      </w:r>
      <w:proofErr w:type="gramStart"/>
      <w:r w:rsidRPr="00C2753F">
        <w:rPr>
          <w:rFonts w:hint="eastAsia"/>
          <w:lang w:bidi="ar"/>
        </w:rPr>
        <w:t>规</w:t>
      </w:r>
      <w:proofErr w:type="gramEnd"/>
      <w:r w:rsidRPr="00C2753F">
        <w:rPr>
          <w:rFonts w:hint="eastAsia"/>
          <w:lang w:bidi="ar"/>
        </w:rPr>
        <w:t>〔2021〕208号）</w:t>
      </w:r>
    </w:p>
    <w:p w:rsidR="0088015C" w:rsidRPr="00C2753F" w:rsidRDefault="0029573A">
      <w:pPr>
        <w:pStyle w:val="a"/>
      </w:pPr>
      <w:r w:rsidRPr="00C2753F">
        <w:rPr>
          <w:rFonts w:hint="eastAsia"/>
          <w:lang w:bidi="ar"/>
        </w:rPr>
        <w:t>《医疗器械分类目录》（2017年第104号）</w:t>
      </w:r>
    </w:p>
    <w:p w:rsidR="0088015C" w:rsidRPr="00C2753F" w:rsidRDefault="0029573A">
      <w:pPr>
        <w:pStyle w:val="a"/>
      </w:pPr>
      <w:r w:rsidRPr="00C2753F">
        <w:rPr>
          <w:rFonts w:hint="eastAsia"/>
          <w:lang w:bidi="ar"/>
        </w:rPr>
        <w:t>《医疗器械唯一标识系统规则》（2019年第66号）</w:t>
      </w:r>
    </w:p>
    <w:p w:rsidR="0088015C" w:rsidRPr="00C2753F" w:rsidRDefault="0029573A">
      <w:pPr>
        <w:pStyle w:val="a"/>
      </w:pPr>
      <w:r w:rsidRPr="00C2753F">
        <w:rPr>
          <w:rFonts w:hint="eastAsia"/>
          <w:lang w:bidi="ar"/>
        </w:rPr>
        <w:t>《国家药监局综合司关于进一步做好医疗器械唯一标识示范推广工作的通知》（药</w:t>
      </w:r>
      <w:proofErr w:type="gramStart"/>
      <w:r w:rsidRPr="00C2753F">
        <w:rPr>
          <w:rFonts w:hint="eastAsia"/>
          <w:lang w:bidi="ar"/>
        </w:rPr>
        <w:t>监综械注函</w:t>
      </w:r>
      <w:proofErr w:type="gramEnd"/>
      <w:r w:rsidRPr="00C2753F">
        <w:rPr>
          <w:rFonts w:hint="eastAsia"/>
          <w:lang w:bidi="ar"/>
        </w:rPr>
        <w:t>〔2022〕54号）</w:t>
      </w:r>
    </w:p>
    <w:p w:rsidR="0088015C" w:rsidRPr="00C2753F" w:rsidRDefault="0029573A">
      <w:pPr>
        <w:pStyle w:val="a"/>
      </w:pPr>
      <w:r w:rsidRPr="00C2753F">
        <w:rPr>
          <w:rFonts w:hint="eastAsia"/>
          <w:lang w:bidi="ar"/>
        </w:rPr>
        <w:t>《关于深化审评审批制度改革鼓励药品医疗器械创新的意见》（2017年第29号）</w:t>
      </w:r>
    </w:p>
    <w:p w:rsidR="0088015C" w:rsidRPr="00C2753F" w:rsidRDefault="0029573A">
      <w:pPr>
        <w:pStyle w:val="a"/>
      </w:pPr>
      <w:r w:rsidRPr="00C2753F">
        <w:rPr>
          <w:rFonts w:hint="eastAsia"/>
          <w:lang w:bidi="ar"/>
        </w:rPr>
        <w:t>《医疗设备使用质量监督管理办法》（国家食品药品监督管理总局令 第18号）</w:t>
      </w:r>
    </w:p>
    <w:p w:rsidR="0088015C" w:rsidRPr="00C2753F" w:rsidRDefault="0029573A">
      <w:pPr>
        <w:pStyle w:val="a"/>
      </w:pPr>
      <w:r w:rsidRPr="00C2753F">
        <w:rPr>
          <w:rFonts w:hint="eastAsia"/>
          <w:lang w:bidi="ar"/>
        </w:rPr>
        <w:t>《医院智慧服务分级评估标准体系（试行）》（国卫办医函〔2019〕236号）</w:t>
      </w:r>
    </w:p>
    <w:p w:rsidR="0088015C" w:rsidRPr="00C2753F" w:rsidRDefault="0029573A">
      <w:pPr>
        <w:pStyle w:val="a"/>
      </w:pPr>
      <w:r w:rsidRPr="00C2753F">
        <w:rPr>
          <w:rFonts w:hint="eastAsia"/>
          <w:lang w:bidi="ar"/>
        </w:rPr>
        <w:t>《国务院办公厅关于促进“互联网+医疗健康”发展的意见》（国办发〔2018〕26号）</w:t>
      </w:r>
    </w:p>
    <w:p w:rsidR="0088015C" w:rsidRPr="00C2753F" w:rsidRDefault="0029573A">
      <w:pPr>
        <w:pStyle w:val="a"/>
      </w:pPr>
      <w:r w:rsidRPr="00C2753F">
        <w:rPr>
          <w:rFonts w:hint="eastAsia"/>
          <w:lang w:bidi="ar"/>
        </w:rPr>
        <w:t>《全国医院信息化建设标准与规范（试行）》（国卫</w:t>
      </w:r>
      <w:proofErr w:type="gramStart"/>
      <w:r w:rsidRPr="00C2753F">
        <w:rPr>
          <w:rFonts w:hint="eastAsia"/>
          <w:lang w:bidi="ar"/>
        </w:rPr>
        <w:t>办规划发</w:t>
      </w:r>
      <w:proofErr w:type="gramEnd"/>
      <w:r w:rsidRPr="00C2753F">
        <w:rPr>
          <w:rFonts w:hint="eastAsia"/>
          <w:lang w:bidi="ar"/>
        </w:rPr>
        <w:t>〔2018〕4号）</w:t>
      </w:r>
    </w:p>
    <w:p w:rsidR="0088015C" w:rsidRPr="00C2753F" w:rsidRDefault="0088015C">
      <w:pPr>
        <w:pStyle w:val="a"/>
      </w:pPr>
    </w:p>
    <w:p w:rsidR="0088015C" w:rsidRPr="00C2753F" w:rsidRDefault="0029573A">
      <w:pPr>
        <w:pStyle w:val="2"/>
      </w:pPr>
      <w:r w:rsidRPr="00C2753F">
        <w:rPr>
          <w:rFonts w:hint="eastAsia"/>
        </w:rPr>
        <w:t>市级层面</w:t>
      </w:r>
    </w:p>
    <w:p w:rsidR="0088015C" w:rsidRPr="00C2753F" w:rsidRDefault="0029573A">
      <w:pPr>
        <w:pStyle w:val="a"/>
        <w:rPr>
          <w:lang w:bidi="ar"/>
        </w:rPr>
      </w:pPr>
      <w:r w:rsidRPr="00C2753F">
        <w:rPr>
          <w:lang w:bidi="ar"/>
        </w:rPr>
        <w:t>上海市城市数字化转型工作领导小组办公室《2023年上海市城市数字化转型重点工作安排》</w:t>
      </w:r>
    </w:p>
    <w:p w:rsidR="0088015C" w:rsidRPr="00C2753F" w:rsidRDefault="0029573A">
      <w:pPr>
        <w:pStyle w:val="a"/>
        <w:rPr>
          <w:lang w:bidi="ar"/>
        </w:rPr>
      </w:pPr>
      <w:r w:rsidRPr="00C2753F">
        <w:rPr>
          <w:lang w:bidi="ar"/>
        </w:rPr>
        <w:t>上海市城市化数字转型工作领导小组办公室关于印发《2023年度上海市“便捷就医服务”数字化转型3.0工作方案》的通知（沪数字化办〔2023〕2号）</w:t>
      </w:r>
    </w:p>
    <w:p w:rsidR="0088015C" w:rsidRPr="00C2753F" w:rsidRDefault="0029573A">
      <w:pPr>
        <w:pStyle w:val="a"/>
        <w:rPr>
          <w:lang w:bidi="ar"/>
        </w:rPr>
      </w:pPr>
      <w:r w:rsidRPr="00C2753F">
        <w:rPr>
          <w:lang w:bidi="ar"/>
        </w:rPr>
        <w:t>上海市委《关于制定上海市国民经济和社会发展第十四个五年规划和二〇三五年远景目标的建议》</w:t>
      </w:r>
    </w:p>
    <w:p w:rsidR="0088015C" w:rsidRPr="00C2753F" w:rsidRDefault="0029573A">
      <w:pPr>
        <w:pStyle w:val="a"/>
        <w:rPr>
          <w:lang w:bidi="ar"/>
        </w:rPr>
      </w:pPr>
      <w:r w:rsidRPr="00C2753F">
        <w:rPr>
          <w:lang w:bidi="ar"/>
        </w:rPr>
        <w:t>上海市委、市政府《关于全面推进上海城市数字化转型的意见》</w:t>
      </w:r>
    </w:p>
    <w:p w:rsidR="0088015C" w:rsidRPr="00C2753F" w:rsidRDefault="0029573A">
      <w:pPr>
        <w:pStyle w:val="a"/>
        <w:rPr>
          <w:lang w:bidi="ar"/>
        </w:rPr>
      </w:pPr>
      <w:r w:rsidRPr="00C2753F">
        <w:rPr>
          <w:lang w:bidi="ar"/>
        </w:rPr>
        <w:lastRenderedPageBreak/>
        <w:t>2023年3月，市委宣传部、市</w:t>
      </w:r>
      <w:proofErr w:type="gramStart"/>
      <w:r w:rsidRPr="00C2753F">
        <w:rPr>
          <w:lang w:bidi="ar"/>
        </w:rPr>
        <w:t>卫健委等</w:t>
      </w:r>
      <w:proofErr w:type="gramEnd"/>
      <w:r w:rsidRPr="00C2753F">
        <w:rPr>
          <w:lang w:bidi="ar"/>
        </w:rPr>
        <w:t>9部门联合发布《关于健全全媒体健康科普知识发布和传播机制增加健康科普优质资源供给的实施意见》（沪</w:t>
      </w:r>
      <w:proofErr w:type="gramStart"/>
      <w:r w:rsidRPr="00C2753F">
        <w:rPr>
          <w:lang w:bidi="ar"/>
        </w:rPr>
        <w:t>卫健康</w:t>
      </w:r>
      <w:proofErr w:type="gramEnd"/>
      <w:r w:rsidRPr="00C2753F">
        <w:rPr>
          <w:lang w:bidi="ar"/>
        </w:rPr>
        <w:t>〔2023〕2 号）</w:t>
      </w:r>
    </w:p>
    <w:p w:rsidR="0088015C" w:rsidRPr="00C2753F" w:rsidRDefault="0029573A">
      <w:pPr>
        <w:pStyle w:val="a"/>
        <w:rPr>
          <w:lang w:bidi="ar"/>
        </w:rPr>
      </w:pPr>
      <w:r w:rsidRPr="00C2753F">
        <w:rPr>
          <w:lang w:bidi="ar"/>
        </w:rPr>
        <w:t>《上海市卫生健康发展“十四五”规划》（沪府发〔2021〕10号）</w:t>
      </w:r>
    </w:p>
    <w:p w:rsidR="0088015C" w:rsidRPr="00C2753F" w:rsidRDefault="0029573A">
      <w:pPr>
        <w:pStyle w:val="a"/>
        <w:rPr>
          <w:lang w:bidi="ar"/>
        </w:rPr>
      </w:pPr>
      <w:r w:rsidRPr="00C2753F">
        <w:rPr>
          <w:lang w:bidi="ar"/>
        </w:rPr>
        <w:t>《上海市三级综合医院评审标准（2018年版）》（沪卫计</w:t>
      </w:r>
      <w:proofErr w:type="gramStart"/>
      <w:r w:rsidRPr="00C2753F">
        <w:rPr>
          <w:lang w:bidi="ar"/>
        </w:rPr>
        <w:t>医</w:t>
      </w:r>
      <w:proofErr w:type="gramEnd"/>
      <w:r w:rsidRPr="00C2753F">
        <w:rPr>
          <w:lang w:bidi="ar"/>
        </w:rPr>
        <w:t>〔2018〕107号）</w:t>
      </w:r>
    </w:p>
    <w:p w:rsidR="0088015C" w:rsidRPr="00C2753F" w:rsidRDefault="0029573A">
      <w:pPr>
        <w:pStyle w:val="a"/>
        <w:rPr>
          <w:lang w:bidi="ar"/>
        </w:rPr>
      </w:pPr>
      <w:r w:rsidRPr="00C2753F">
        <w:rPr>
          <w:lang w:bidi="ar"/>
        </w:rPr>
        <w:t>《上海市市级医院发展“十四五”规划》</w:t>
      </w:r>
    </w:p>
    <w:p w:rsidR="0088015C" w:rsidRPr="00C2753F" w:rsidRDefault="0029573A">
      <w:pPr>
        <w:pStyle w:val="a"/>
        <w:rPr>
          <w:lang w:bidi="ar"/>
        </w:rPr>
      </w:pPr>
      <w:r w:rsidRPr="00C2753F">
        <w:rPr>
          <w:lang w:bidi="ar"/>
        </w:rPr>
        <w:t>《上海市卫生健康发展“十四五”规划》（沪府发〔2021〕10号）</w:t>
      </w:r>
    </w:p>
    <w:p w:rsidR="0088015C" w:rsidRPr="00C2753F" w:rsidRDefault="0029573A">
      <w:pPr>
        <w:pStyle w:val="a"/>
        <w:rPr>
          <w:lang w:bidi="ar"/>
        </w:rPr>
      </w:pPr>
      <w:r w:rsidRPr="00C2753F">
        <w:rPr>
          <w:lang w:bidi="ar"/>
        </w:rPr>
        <w:t>《上海市三级综合医院评审标准（2018年版）》（沪卫计</w:t>
      </w:r>
      <w:proofErr w:type="gramStart"/>
      <w:r w:rsidRPr="00C2753F">
        <w:rPr>
          <w:lang w:bidi="ar"/>
        </w:rPr>
        <w:t>医</w:t>
      </w:r>
      <w:proofErr w:type="gramEnd"/>
      <w:r w:rsidRPr="00C2753F">
        <w:rPr>
          <w:lang w:bidi="ar"/>
        </w:rPr>
        <w:t>〔2018〕107号）</w:t>
      </w:r>
    </w:p>
    <w:p w:rsidR="0088015C" w:rsidRPr="00C2753F" w:rsidRDefault="0029573A">
      <w:pPr>
        <w:pStyle w:val="1"/>
      </w:pPr>
      <w:r w:rsidRPr="00C2753F">
        <w:rPr>
          <w:rFonts w:hint="eastAsia"/>
        </w:rPr>
        <w:t>系统接口及统一编码标准要求</w:t>
      </w:r>
    </w:p>
    <w:p w:rsidR="0088015C" w:rsidRPr="00C2753F" w:rsidRDefault="0029573A">
      <w:pPr>
        <w:pStyle w:val="-SM"/>
      </w:pPr>
      <w:r w:rsidRPr="00C2753F">
        <w:rPr>
          <w:rFonts w:hint="eastAsia"/>
        </w:rPr>
        <w:t>本项目要求参考相关标准规范，包括但不限于下表内容。</w:t>
      </w:r>
    </w:p>
    <w:tbl>
      <w:tblPr>
        <w:tblW w:w="5000" w:type="pct"/>
        <w:jc w:val="center"/>
        <w:tblLayout w:type="fixed"/>
        <w:tblLook w:val="04A0" w:firstRow="1" w:lastRow="0" w:firstColumn="1" w:lastColumn="0" w:noHBand="0" w:noVBand="1"/>
      </w:tblPr>
      <w:tblGrid>
        <w:gridCol w:w="524"/>
        <w:gridCol w:w="1225"/>
        <w:gridCol w:w="4641"/>
        <w:gridCol w:w="1906"/>
      </w:tblGrid>
      <w:tr w:rsidR="00C2753F" w:rsidRPr="00C2753F">
        <w:trPr>
          <w:trHeight w:val="284"/>
          <w:jc w:val="center"/>
        </w:trPr>
        <w:tc>
          <w:tcPr>
            <w:tcW w:w="315" w:type="pct"/>
            <w:tcBorders>
              <w:top w:val="single" w:sz="4" w:space="0" w:color="auto"/>
              <w:left w:val="single" w:sz="4" w:space="0" w:color="auto"/>
              <w:bottom w:val="single" w:sz="4" w:space="0" w:color="auto"/>
              <w:right w:val="single" w:sz="4" w:space="0" w:color="auto"/>
            </w:tcBorders>
            <w:shd w:val="clear" w:color="000000" w:fill="D9D9D9"/>
            <w:vAlign w:val="center"/>
          </w:tcPr>
          <w:p w:rsidR="0088015C" w:rsidRPr="00C2753F" w:rsidRDefault="0029573A">
            <w:pPr>
              <w:pStyle w:val="TOC5"/>
              <w:snapToGrid w:val="0"/>
              <w:spacing w:line="240" w:lineRule="auto"/>
            </w:pPr>
            <w:r w:rsidRPr="00C2753F">
              <w:rPr>
                <w:rFonts w:hint="eastAsia"/>
              </w:rPr>
              <w:t>序号</w:t>
            </w:r>
          </w:p>
        </w:tc>
        <w:tc>
          <w:tcPr>
            <w:tcW w:w="738" w:type="pct"/>
            <w:tcBorders>
              <w:top w:val="single" w:sz="4" w:space="0" w:color="auto"/>
              <w:left w:val="nil"/>
              <w:bottom w:val="single" w:sz="4" w:space="0" w:color="auto"/>
              <w:right w:val="single" w:sz="4" w:space="0" w:color="auto"/>
            </w:tcBorders>
            <w:shd w:val="clear" w:color="000000" w:fill="D9D9D9"/>
            <w:vAlign w:val="center"/>
          </w:tcPr>
          <w:p w:rsidR="0088015C" w:rsidRPr="00C2753F" w:rsidRDefault="0029573A">
            <w:pPr>
              <w:pStyle w:val="TOC5"/>
              <w:snapToGrid w:val="0"/>
              <w:spacing w:line="240" w:lineRule="auto"/>
            </w:pPr>
            <w:r w:rsidRPr="00C2753F">
              <w:rPr>
                <w:rFonts w:hint="eastAsia"/>
              </w:rPr>
              <w:t>标准类型</w:t>
            </w:r>
          </w:p>
        </w:tc>
        <w:tc>
          <w:tcPr>
            <w:tcW w:w="2796" w:type="pct"/>
            <w:tcBorders>
              <w:top w:val="single" w:sz="4" w:space="0" w:color="auto"/>
              <w:left w:val="nil"/>
              <w:bottom w:val="single" w:sz="4" w:space="0" w:color="auto"/>
              <w:right w:val="single" w:sz="4" w:space="0" w:color="auto"/>
            </w:tcBorders>
            <w:shd w:val="clear" w:color="000000" w:fill="D9D9D9"/>
            <w:vAlign w:val="center"/>
          </w:tcPr>
          <w:p w:rsidR="0088015C" w:rsidRPr="00C2753F" w:rsidRDefault="0029573A">
            <w:pPr>
              <w:pStyle w:val="TOC5"/>
              <w:snapToGrid w:val="0"/>
              <w:spacing w:line="240" w:lineRule="auto"/>
            </w:pPr>
            <w:r w:rsidRPr="00C2753F">
              <w:rPr>
                <w:rFonts w:hint="eastAsia"/>
              </w:rPr>
              <w:t>标准名称</w:t>
            </w:r>
          </w:p>
        </w:tc>
        <w:tc>
          <w:tcPr>
            <w:tcW w:w="1149" w:type="pct"/>
            <w:tcBorders>
              <w:top w:val="single" w:sz="4" w:space="0" w:color="auto"/>
              <w:left w:val="nil"/>
              <w:bottom w:val="single" w:sz="4" w:space="0" w:color="auto"/>
              <w:right w:val="single" w:sz="4" w:space="0" w:color="auto"/>
            </w:tcBorders>
            <w:shd w:val="clear" w:color="000000" w:fill="D9D9D9"/>
            <w:vAlign w:val="center"/>
          </w:tcPr>
          <w:p w:rsidR="0088015C" w:rsidRPr="00C2753F" w:rsidRDefault="0029573A">
            <w:pPr>
              <w:pStyle w:val="TOC5"/>
              <w:snapToGrid w:val="0"/>
              <w:spacing w:line="240" w:lineRule="auto"/>
            </w:pPr>
            <w:r w:rsidRPr="00C2753F">
              <w:rPr>
                <w:rFonts w:hint="eastAsia"/>
              </w:rPr>
              <w:t>标准号</w:t>
            </w:r>
          </w:p>
        </w:tc>
      </w:tr>
      <w:tr w:rsidR="00C2753F" w:rsidRPr="00C2753F">
        <w:trPr>
          <w:trHeight w:val="284"/>
          <w:jc w:val="center"/>
        </w:trPr>
        <w:tc>
          <w:tcPr>
            <w:tcW w:w="315" w:type="pct"/>
            <w:tcBorders>
              <w:top w:val="nil"/>
              <w:left w:val="single" w:sz="4" w:space="0" w:color="auto"/>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1</w:t>
            </w:r>
          </w:p>
        </w:tc>
        <w:tc>
          <w:tcPr>
            <w:tcW w:w="738"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国家标准</w:t>
            </w:r>
          </w:p>
        </w:tc>
        <w:tc>
          <w:tcPr>
            <w:tcW w:w="2796"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信息安全技术</w:t>
            </w:r>
            <w:r w:rsidRPr="00C2753F">
              <w:rPr>
                <w:rFonts w:hint="eastAsia"/>
              </w:rPr>
              <w:t xml:space="preserve"> </w:t>
            </w:r>
            <w:r w:rsidRPr="00C2753F">
              <w:rPr>
                <w:rFonts w:hint="eastAsia"/>
              </w:rPr>
              <w:t>信息系统安全等级保护设计技术要求</w:t>
            </w:r>
          </w:p>
        </w:tc>
        <w:tc>
          <w:tcPr>
            <w:tcW w:w="1149"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GB/T 25070-2010</w:t>
            </w:r>
          </w:p>
        </w:tc>
      </w:tr>
      <w:tr w:rsidR="00C2753F" w:rsidRPr="00C2753F">
        <w:trPr>
          <w:trHeight w:val="284"/>
          <w:jc w:val="center"/>
        </w:trPr>
        <w:tc>
          <w:tcPr>
            <w:tcW w:w="315" w:type="pct"/>
            <w:tcBorders>
              <w:top w:val="nil"/>
              <w:left w:val="single" w:sz="4" w:space="0" w:color="auto"/>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2</w:t>
            </w:r>
          </w:p>
        </w:tc>
        <w:tc>
          <w:tcPr>
            <w:tcW w:w="738"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国家标准</w:t>
            </w:r>
          </w:p>
        </w:tc>
        <w:tc>
          <w:tcPr>
            <w:tcW w:w="2796"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信息安全技术</w:t>
            </w:r>
            <w:r w:rsidRPr="00C2753F">
              <w:rPr>
                <w:rFonts w:hint="eastAsia"/>
              </w:rPr>
              <w:t xml:space="preserve"> </w:t>
            </w:r>
            <w:r w:rsidRPr="00C2753F">
              <w:rPr>
                <w:rFonts w:hint="eastAsia"/>
              </w:rPr>
              <w:t>信息系统</w:t>
            </w:r>
            <w:proofErr w:type="gramStart"/>
            <w:r w:rsidRPr="00C2753F">
              <w:rPr>
                <w:rFonts w:hint="eastAsia"/>
              </w:rPr>
              <w:t>安全运维管理</w:t>
            </w:r>
            <w:proofErr w:type="gramEnd"/>
            <w:r w:rsidRPr="00C2753F">
              <w:rPr>
                <w:rFonts w:hint="eastAsia"/>
              </w:rPr>
              <w:t>指南</w:t>
            </w:r>
          </w:p>
        </w:tc>
        <w:tc>
          <w:tcPr>
            <w:tcW w:w="1149"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GB/T 36626-2018</w:t>
            </w:r>
          </w:p>
        </w:tc>
      </w:tr>
      <w:tr w:rsidR="00C2753F" w:rsidRPr="00C2753F">
        <w:trPr>
          <w:trHeight w:val="284"/>
          <w:jc w:val="center"/>
        </w:trPr>
        <w:tc>
          <w:tcPr>
            <w:tcW w:w="315" w:type="pct"/>
            <w:tcBorders>
              <w:top w:val="nil"/>
              <w:left w:val="single" w:sz="4" w:space="0" w:color="auto"/>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3</w:t>
            </w:r>
          </w:p>
        </w:tc>
        <w:tc>
          <w:tcPr>
            <w:tcW w:w="738"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国家标准</w:t>
            </w:r>
          </w:p>
        </w:tc>
        <w:tc>
          <w:tcPr>
            <w:tcW w:w="2796"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信息安全技术</w:t>
            </w:r>
            <w:r w:rsidRPr="00C2753F">
              <w:rPr>
                <w:rFonts w:hint="eastAsia"/>
              </w:rPr>
              <w:t xml:space="preserve"> </w:t>
            </w:r>
            <w:r w:rsidRPr="00C2753F">
              <w:rPr>
                <w:rFonts w:hint="eastAsia"/>
              </w:rPr>
              <w:t>网络安全等级保护基本要求</w:t>
            </w:r>
          </w:p>
        </w:tc>
        <w:tc>
          <w:tcPr>
            <w:tcW w:w="1149"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GB/T22239-2019</w:t>
            </w:r>
          </w:p>
        </w:tc>
      </w:tr>
      <w:tr w:rsidR="00C2753F" w:rsidRPr="00C2753F">
        <w:trPr>
          <w:trHeight w:val="284"/>
          <w:jc w:val="center"/>
        </w:trPr>
        <w:tc>
          <w:tcPr>
            <w:tcW w:w="315" w:type="pct"/>
            <w:tcBorders>
              <w:top w:val="nil"/>
              <w:left w:val="single" w:sz="4" w:space="0" w:color="auto"/>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4</w:t>
            </w:r>
          </w:p>
        </w:tc>
        <w:tc>
          <w:tcPr>
            <w:tcW w:w="738"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国家标准</w:t>
            </w:r>
          </w:p>
        </w:tc>
        <w:tc>
          <w:tcPr>
            <w:tcW w:w="2796"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信息安全技术</w:t>
            </w:r>
            <w:r w:rsidRPr="00C2753F">
              <w:rPr>
                <w:rFonts w:hint="eastAsia"/>
              </w:rPr>
              <w:t xml:space="preserve"> </w:t>
            </w:r>
            <w:r w:rsidRPr="00C2753F">
              <w:rPr>
                <w:rFonts w:hint="eastAsia"/>
              </w:rPr>
              <w:t>网络安全等级保护测评要求</w:t>
            </w:r>
          </w:p>
        </w:tc>
        <w:tc>
          <w:tcPr>
            <w:tcW w:w="1149"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GB/T28448-2019</w:t>
            </w:r>
          </w:p>
        </w:tc>
      </w:tr>
      <w:tr w:rsidR="00C2753F" w:rsidRPr="00C2753F">
        <w:trPr>
          <w:trHeight w:val="284"/>
          <w:jc w:val="center"/>
        </w:trPr>
        <w:tc>
          <w:tcPr>
            <w:tcW w:w="315" w:type="pct"/>
            <w:tcBorders>
              <w:top w:val="nil"/>
              <w:left w:val="single" w:sz="4" w:space="0" w:color="auto"/>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5</w:t>
            </w:r>
          </w:p>
        </w:tc>
        <w:tc>
          <w:tcPr>
            <w:tcW w:w="738"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国家标准</w:t>
            </w:r>
          </w:p>
        </w:tc>
        <w:tc>
          <w:tcPr>
            <w:tcW w:w="2796"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信息安全技术</w:t>
            </w:r>
            <w:r w:rsidRPr="00C2753F">
              <w:rPr>
                <w:rFonts w:hint="eastAsia"/>
              </w:rPr>
              <w:t xml:space="preserve"> </w:t>
            </w:r>
            <w:r w:rsidRPr="00C2753F">
              <w:rPr>
                <w:rFonts w:hint="eastAsia"/>
              </w:rPr>
              <w:t>健康医疗数据安全指南</w:t>
            </w:r>
          </w:p>
        </w:tc>
        <w:tc>
          <w:tcPr>
            <w:tcW w:w="1149"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GB/T 39725-2020</w:t>
            </w:r>
          </w:p>
        </w:tc>
      </w:tr>
      <w:tr w:rsidR="00C2753F" w:rsidRPr="00C2753F">
        <w:trPr>
          <w:trHeight w:val="284"/>
          <w:jc w:val="center"/>
        </w:trPr>
        <w:tc>
          <w:tcPr>
            <w:tcW w:w="315" w:type="pct"/>
            <w:tcBorders>
              <w:top w:val="nil"/>
              <w:left w:val="single" w:sz="4" w:space="0" w:color="auto"/>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6</w:t>
            </w:r>
          </w:p>
        </w:tc>
        <w:tc>
          <w:tcPr>
            <w:tcW w:w="738"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行业标准</w:t>
            </w:r>
          </w:p>
        </w:tc>
        <w:tc>
          <w:tcPr>
            <w:tcW w:w="2796"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基于电子病历的医院信息平台技术规范</w:t>
            </w:r>
          </w:p>
        </w:tc>
        <w:tc>
          <w:tcPr>
            <w:tcW w:w="1149"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WS/T 447-2014</w:t>
            </w:r>
          </w:p>
        </w:tc>
      </w:tr>
      <w:tr w:rsidR="00C2753F" w:rsidRPr="00C2753F">
        <w:trPr>
          <w:trHeight w:val="284"/>
          <w:jc w:val="center"/>
        </w:trPr>
        <w:tc>
          <w:tcPr>
            <w:tcW w:w="315" w:type="pct"/>
            <w:tcBorders>
              <w:top w:val="nil"/>
              <w:left w:val="single" w:sz="4" w:space="0" w:color="auto"/>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7</w:t>
            </w:r>
          </w:p>
        </w:tc>
        <w:tc>
          <w:tcPr>
            <w:tcW w:w="738"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行业标准</w:t>
            </w:r>
          </w:p>
        </w:tc>
        <w:tc>
          <w:tcPr>
            <w:tcW w:w="2796"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卫生信息数据元标准化规则</w:t>
            </w:r>
          </w:p>
        </w:tc>
        <w:tc>
          <w:tcPr>
            <w:tcW w:w="1149"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WS/T 303</w:t>
            </w:r>
          </w:p>
        </w:tc>
      </w:tr>
      <w:tr w:rsidR="00C2753F" w:rsidRPr="00C2753F">
        <w:trPr>
          <w:trHeight w:val="284"/>
          <w:jc w:val="center"/>
        </w:trPr>
        <w:tc>
          <w:tcPr>
            <w:tcW w:w="315" w:type="pct"/>
            <w:tcBorders>
              <w:top w:val="nil"/>
              <w:left w:val="single" w:sz="4" w:space="0" w:color="auto"/>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8</w:t>
            </w:r>
          </w:p>
        </w:tc>
        <w:tc>
          <w:tcPr>
            <w:tcW w:w="738"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行业标准</w:t>
            </w:r>
          </w:p>
        </w:tc>
        <w:tc>
          <w:tcPr>
            <w:tcW w:w="2796"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卫生信息数据模式描述指南</w:t>
            </w:r>
          </w:p>
        </w:tc>
        <w:tc>
          <w:tcPr>
            <w:tcW w:w="1149"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WS/T 304</w:t>
            </w:r>
          </w:p>
        </w:tc>
      </w:tr>
      <w:tr w:rsidR="00C2753F" w:rsidRPr="00C2753F">
        <w:trPr>
          <w:trHeight w:val="284"/>
          <w:jc w:val="center"/>
        </w:trPr>
        <w:tc>
          <w:tcPr>
            <w:tcW w:w="315" w:type="pct"/>
            <w:tcBorders>
              <w:top w:val="nil"/>
              <w:left w:val="single" w:sz="4" w:space="0" w:color="auto"/>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9</w:t>
            </w:r>
          </w:p>
        </w:tc>
        <w:tc>
          <w:tcPr>
            <w:tcW w:w="738"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行业标准</w:t>
            </w:r>
          </w:p>
        </w:tc>
        <w:tc>
          <w:tcPr>
            <w:tcW w:w="2796"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卫生信息数据集元数据规范</w:t>
            </w:r>
          </w:p>
        </w:tc>
        <w:tc>
          <w:tcPr>
            <w:tcW w:w="1149"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WS/T 305</w:t>
            </w:r>
          </w:p>
        </w:tc>
      </w:tr>
      <w:tr w:rsidR="00C2753F" w:rsidRPr="00C2753F">
        <w:trPr>
          <w:trHeight w:val="284"/>
          <w:jc w:val="center"/>
        </w:trPr>
        <w:tc>
          <w:tcPr>
            <w:tcW w:w="315" w:type="pct"/>
            <w:tcBorders>
              <w:top w:val="nil"/>
              <w:left w:val="single" w:sz="4" w:space="0" w:color="auto"/>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10</w:t>
            </w:r>
          </w:p>
        </w:tc>
        <w:tc>
          <w:tcPr>
            <w:tcW w:w="738"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行业标准</w:t>
            </w:r>
          </w:p>
        </w:tc>
        <w:tc>
          <w:tcPr>
            <w:tcW w:w="2796"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卫生信息数据集分类与编码规则</w:t>
            </w:r>
          </w:p>
        </w:tc>
        <w:tc>
          <w:tcPr>
            <w:tcW w:w="1149"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WS/T 306</w:t>
            </w:r>
          </w:p>
        </w:tc>
      </w:tr>
      <w:tr w:rsidR="00C2753F" w:rsidRPr="00C2753F">
        <w:trPr>
          <w:trHeight w:val="284"/>
          <w:jc w:val="center"/>
        </w:trPr>
        <w:tc>
          <w:tcPr>
            <w:tcW w:w="315" w:type="pct"/>
            <w:tcBorders>
              <w:top w:val="nil"/>
              <w:left w:val="single" w:sz="4" w:space="0" w:color="auto"/>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11</w:t>
            </w:r>
          </w:p>
        </w:tc>
        <w:tc>
          <w:tcPr>
            <w:tcW w:w="738"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行业标准</w:t>
            </w:r>
          </w:p>
        </w:tc>
        <w:tc>
          <w:tcPr>
            <w:tcW w:w="2796"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卫生信息数据元目录</w:t>
            </w:r>
          </w:p>
        </w:tc>
        <w:tc>
          <w:tcPr>
            <w:tcW w:w="1149"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WS 363</w:t>
            </w:r>
          </w:p>
        </w:tc>
      </w:tr>
      <w:tr w:rsidR="00C2753F" w:rsidRPr="00C2753F">
        <w:trPr>
          <w:trHeight w:val="284"/>
          <w:jc w:val="center"/>
        </w:trPr>
        <w:tc>
          <w:tcPr>
            <w:tcW w:w="315" w:type="pct"/>
            <w:tcBorders>
              <w:top w:val="nil"/>
              <w:left w:val="single" w:sz="4" w:space="0" w:color="auto"/>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12</w:t>
            </w:r>
          </w:p>
        </w:tc>
        <w:tc>
          <w:tcPr>
            <w:tcW w:w="738"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行业标准</w:t>
            </w:r>
          </w:p>
        </w:tc>
        <w:tc>
          <w:tcPr>
            <w:tcW w:w="2796"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卫生信息数据元值域代码</w:t>
            </w:r>
          </w:p>
        </w:tc>
        <w:tc>
          <w:tcPr>
            <w:tcW w:w="1149"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WS 364</w:t>
            </w:r>
          </w:p>
        </w:tc>
      </w:tr>
      <w:tr w:rsidR="00C2753F" w:rsidRPr="00C2753F">
        <w:trPr>
          <w:trHeight w:val="284"/>
          <w:jc w:val="center"/>
        </w:trPr>
        <w:tc>
          <w:tcPr>
            <w:tcW w:w="315" w:type="pct"/>
            <w:tcBorders>
              <w:top w:val="nil"/>
              <w:left w:val="single" w:sz="4" w:space="0" w:color="auto"/>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13</w:t>
            </w:r>
          </w:p>
        </w:tc>
        <w:tc>
          <w:tcPr>
            <w:tcW w:w="738"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行业标准</w:t>
            </w:r>
          </w:p>
        </w:tc>
        <w:tc>
          <w:tcPr>
            <w:tcW w:w="2796"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卫生信息基本数据集编制规范</w:t>
            </w:r>
          </w:p>
        </w:tc>
        <w:tc>
          <w:tcPr>
            <w:tcW w:w="1149"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WS 370</w:t>
            </w:r>
          </w:p>
        </w:tc>
      </w:tr>
      <w:tr w:rsidR="00C2753F" w:rsidRPr="00C2753F">
        <w:trPr>
          <w:trHeight w:val="284"/>
          <w:jc w:val="center"/>
        </w:trPr>
        <w:tc>
          <w:tcPr>
            <w:tcW w:w="315" w:type="pct"/>
            <w:tcBorders>
              <w:top w:val="nil"/>
              <w:left w:val="single" w:sz="4" w:space="0" w:color="auto"/>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14</w:t>
            </w:r>
          </w:p>
        </w:tc>
        <w:tc>
          <w:tcPr>
            <w:tcW w:w="738"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行业标准</w:t>
            </w:r>
          </w:p>
        </w:tc>
        <w:tc>
          <w:tcPr>
            <w:tcW w:w="2796"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电子病历基本数据集</w:t>
            </w:r>
          </w:p>
        </w:tc>
        <w:tc>
          <w:tcPr>
            <w:tcW w:w="1149"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WS 445</w:t>
            </w:r>
          </w:p>
        </w:tc>
      </w:tr>
      <w:tr w:rsidR="00C2753F" w:rsidRPr="00C2753F">
        <w:trPr>
          <w:trHeight w:val="284"/>
          <w:jc w:val="center"/>
        </w:trPr>
        <w:tc>
          <w:tcPr>
            <w:tcW w:w="315" w:type="pct"/>
            <w:tcBorders>
              <w:top w:val="nil"/>
              <w:left w:val="single" w:sz="4" w:space="0" w:color="auto"/>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15</w:t>
            </w:r>
          </w:p>
        </w:tc>
        <w:tc>
          <w:tcPr>
            <w:tcW w:w="738"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行业标准</w:t>
            </w:r>
          </w:p>
        </w:tc>
        <w:tc>
          <w:tcPr>
            <w:tcW w:w="2796"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卫生信息共享文档编制规范</w:t>
            </w:r>
          </w:p>
        </w:tc>
        <w:tc>
          <w:tcPr>
            <w:tcW w:w="1149"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WS/T 482</w:t>
            </w:r>
          </w:p>
        </w:tc>
      </w:tr>
      <w:tr w:rsidR="00C2753F" w:rsidRPr="00C2753F">
        <w:trPr>
          <w:trHeight w:val="284"/>
          <w:jc w:val="center"/>
        </w:trPr>
        <w:tc>
          <w:tcPr>
            <w:tcW w:w="315" w:type="pct"/>
            <w:tcBorders>
              <w:top w:val="nil"/>
              <w:left w:val="single" w:sz="4" w:space="0" w:color="auto"/>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16</w:t>
            </w:r>
          </w:p>
        </w:tc>
        <w:tc>
          <w:tcPr>
            <w:tcW w:w="738"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行业标准</w:t>
            </w:r>
          </w:p>
        </w:tc>
        <w:tc>
          <w:tcPr>
            <w:tcW w:w="2796"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卫生统计指标</w:t>
            </w:r>
          </w:p>
        </w:tc>
        <w:tc>
          <w:tcPr>
            <w:tcW w:w="1149"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WS/T 598</w:t>
            </w:r>
          </w:p>
        </w:tc>
      </w:tr>
      <w:tr w:rsidR="00C2753F" w:rsidRPr="00C2753F">
        <w:trPr>
          <w:trHeight w:val="284"/>
          <w:jc w:val="center"/>
        </w:trPr>
        <w:tc>
          <w:tcPr>
            <w:tcW w:w="315" w:type="pct"/>
            <w:tcBorders>
              <w:top w:val="nil"/>
              <w:left w:val="single" w:sz="4" w:space="0" w:color="auto"/>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17</w:t>
            </w:r>
          </w:p>
        </w:tc>
        <w:tc>
          <w:tcPr>
            <w:tcW w:w="738"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行业标准</w:t>
            </w:r>
          </w:p>
        </w:tc>
        <w:tc>
          <w:tcPr>
            <w:tcW w:w="2796"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卫生信息标识体系</w:t>
            </w:r>
            <w:r w:rsidRPr="00C2753F">
              <w:rPr>
                <w:rFonts w:hint="eastAsia"/>
              </w:rPr>
              <w:t xml:space="preserve"> </w:t>
            </w:r>
            <w:r w:rsidRPr="00C2753F">
              <w:rPr>
                <w:rFonts w:hint="eastAsia"/>
              </w:rPr>
              <w:t>对象标识符编号结构与基本规则</w:t>
            </w:r>
          </w:p>
        </w:tc>
        <w:tc>
          <w:tcPr>
            <w:tcW w:w="1149"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WS/T 682</w:t>
            </w:r>
          </w:p>
        </w:tc>
      </w:tr>
      <w:tr w:rsidR="00C2753F" w:rsidRPr="00C2753F">
        <w:trPr>
          <w:trHeight w:val="284"/>
          <w:jc w:val="center"/>
        </w:trPr>
        <w:tc>
          <w:tcPr>
            <w:tcW w:w="315" w:type="pct"/>
            <w:tcBorders>
              <w:top w:val="nil"/>
              <w:left w:val="single" w:sz="4" w:space="0" w:color="auto"/>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lastRenderedPageBreak/>
              <w:t>18</w:t>
            </w:r>
          </w:p>
        </w:tc>
        <w:tc>
          <w:tcPr>
            <w:tcW w:w="738"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行业规范</w:t>
            </w:r>
          </w:p>
        </w:tc>
        <w:tc>
          <w:tcPr>
            <w:tcW w:w="2796"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国家医疗健康信息医院信息互联互通标准化成熟度测评方案（</w:t>
            </w:r>
            <w:r w:rsidRPr="00C2753F">
              <w:rPr>
                <w:rFonts w:hint="eastAsia"/>
              </w:rPr>
              <w:t>2020</w:t>
            </w:r>
            <w:r w:rsidRPr="00C2753F">
              <w:rPr>
                <w:rFonts w:hint="eastAsia"/>
              </w:rPr>
              <w:t>年版）</w:t>
            </w:r>
          </w:p>
        </w:tc>
        <w:tc>
          <w:tcPr>
            <w:tcW w:w="1149"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proofErr w:type="gramStart"/>
            <w:r w:rsidRPr="00C2753F">
              <w:rPr>
                <w:rFonts w:hint="eastAsia"/>
              </w:rPr>
              <w:t>国卫统信</w:t>
            </w:r>
            <w:proofErr w:type="gramEnd"/>
            <w:r w:rsidRPr="00C2753F">
              <w:rPr>
                <w:rFonts w:hint="eastAsia"/>
              </w:rPr>
              <w:t>便函〔</w:t>
            </w:r>
            <w:r w:rsidRPr="00C2753F">
              <w:rPr>
                <w:rFonts w:hint="eastAsia"/>
              </w:rPr>
              <w:t>2020</w:t>
            </w:r>
            <w:r w:rsidRPr="00C2753F">
              <w:rPr>
                <w:rFonts w:hint="eastAsia"/>
              </w:rPr>
              <w:t>〕</w:t>
            </w:r>
            <w:r w:rsidRPr="00C2753F">
              <w:rPr>
                <w:rFonts w:hint="eastAsia"/>
              </w:rPr>
              <w:t>30</w:t>
            </w:r>
            <w:r w:rsidRPr="00C2753F">
              <w:rPr>
                <w:rFonts w:hint="eastAsia"/>
              </w:rPr>
              <w:t>号</w:t>
            </w:r>
          </w:p>
        </w:tc>
      </w:tr>
      <w:tr w:rsidR="00C2753F" w:rsidRPr="00C2753F">
        <w:trPr>
          <w:trHeight w:val="284"/>
          <w:jc w:val="center"/>
        </w:trPr>
        <w:tc>
          <w:tcPr>
            <w:tcW w:w="315" w:type="pct"/>
            <w:tcBorders>
              <w:top w:val="nil"/>
              <w:left w:val="single" w:sz="4" w:space="0" w:color="auto"/>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19</w:t>
            </w:r>
          </w:p>
        </w:tc>
        <w:tc>
          <w:tcPr>
            <w:tcW w:w="738"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行业规范</w:t>
            </w:r>
          </w:p>
        </w:tc>
        <w:tc>
          <w:tcPr>
            <w:tcW w:w="2796"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电子病历系统应用水平分级评价管理办法（试行）</w:t>
            </w:r>
          </w:p>
        </w:tc>
        <w:tc>
          <w:tcPr>
            <w:tcW w:w="1149"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国卫办医函〔</w:t>
            </w:r>
            <w:r w:rsidRPr="00C2753F">
              <w:rPr>
                <w:rFonts w:hint="eastAsia"/>
              </w:rPr>
              <w:t>2018</w:t>
            </w:r>
            <w:r w:rsidRPr="00C2753F">
              <w:rPr>
                <w:rFonts w:hint="eastAsia"/>
              </w:rPr>
              <w:t>〕</w:t>
            </w:r>
            <w:r w:rsidRPr="00C2753F">
              <w:rPr>
                <w:rFonts w:hint="eastAsia"/>
              </w:rPr>
              <w:t>1079</w:t>
            </w:r>
            <w:r w:rsidRPr="00C2753F">
              <w:rPr>
                <w:rFonts w:hint="eastAsia"/>
              </w:rPr>
              <w:t>号</w:t>
            </w:r>
          </w:p>
        </w:tc>
      </w:tr>
      <w:tr w:rsidR="00C2753F" w:rsidRPr="00C2753F">
        <w:trPr>
          <w:trHeight w:val="284"/>
          <w:jc w:val="center"/>
        </w:trPr>
        <w:tc>
          <w:tcPr>
            <w:tcW w:w="315" w:type="pct"/>
            <w:tcBorders>
              <w:top w:val="nil"/>
              <w:left w:val="single" w:sz="4" w:space="0" w:color="auto"/>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20</w:t>
            </w:r>
          </w:p>
        </w:tc>
        <w:tc>
          <w:tcPr>
            <w:tcW w:w="738"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行业规范</w:t>
            </w:r>
          </w:p>
        </w:tc>
        <w:tc>
          <w:tcPr>
            <w:tcW w:w="2796"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电子病历应用管理规范（试行）</w:t>
            </w:r>
          </w:p>
        </w:tc>
        <w:tc>
          <w:tcPr>
            <w:tcW w:w="1149"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国卫办医发〔</w:t>
            </w:r>
            <w:r w:rsidRPr="00C2753F">
              <w:rPr>
                <w:rFonts w:hint="eastAsia"/>
              </w:rPr>
              <w:t>2017</w:t>
            </w:r>
            <w:r w:rsidRPr="00C2753F">
              <w:rPr>
                <w:rFonts w:hint="eastAsia"/>
              </w:rPr>
              <w:t>〕</w:t>
            </w:r>
            <w:r w:rsidRPr="00C2753F">
              <w:rPr>
                <w:rFonts w:hint="eastAsia"/>
              </w:rPr>
              <w:t>8</w:t>
            </w:r>
            <w:r w:rsidRPr="00C2753F">
              <w:rPr>
                <w:rFonts w:hint="eastAsia"/>
              </w:rPr>
              <w:t>号</w:t>
            </w:r>
          </w:p>
        </w:tc>
      </w:tr>
      <w:tr w:rsidR="00C2753F" w:rsidRPr="00C2753F">
        <w:trPr>
          <w:trHeight w:val="284"/>
          <w:jc w:val="center"/>
        </w:trPr>
        <w:tc>
          <w:tcPr>
            <w:tcW w:w="315" w:type="pct"/>
            <w:tcBorders>
              <w:top w:val="nil"/>
              <w:left w:val="single" w:sz="4" w:space="0" w:color="auto"/>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21</w:t>
            </w:r>
          </w:p>
        </w:tc>
        <w:tc>
          <w:tcPr>
            <w:tcW w:w="738"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行业规范</w:t>
            </w:r>
          </w:p>
        </w:tc>
        <w:tc>
          <w:tcPr>
            <w:tcW w:w="2796"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医院信息化建设应用技术指引（</w:t>
            </w:r>
            <w:r w:rsidRPr="00C2753F">
              <w:rPr>
                <w:rFonts w:hint="eastAsia"/>
              </w:rPr>
              <w:t>2017</w:t>
            </w:r>
            <w:r w:rsidRPr="00C2753F">
              <w:rPr>
                <w:rFonts w:hint="eastAsia"/>
              </w:rPr>
              <w:t>版）</w:t>
            </w:r>
          </w:p>
        </w:tc>
        <w:tc>
          <w:tcPr>
            <w:tcW w:w="1149"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国卫</w:t>
            </w:r>
            <w:proofErr w:type="gramStart"/>
            <w:r w:rsidRPr="00C2753F">
              <w:rPr>
                <w:rFonts w:hint="eastAsia"/>
              </w:rPr>
              <w:t>办规划函</w:t>
            </w:r>
            <w:proofErr w:type="gramEnd"/>
            <w:r w:rsidRPr="00C2753F">
              <w:rPr>
                <w:rFonts w:hint="eastAsia"/>
              </w:rPr>
              <w:t>〔</w:t>
            </w:r>
            <w:r w:rsidRPr="00C2753F">
              <w:rPr>
                <w:rFonts w:hint="eastAsia"/>
              </w:rPr>
              <w:t>2017</w:t>
            </w:r>
            <w:r w:rsidRPr="00C2753F">
              <w:rPr>
                <w:rFonts w:hint="eastAsia"/>
              </w:rPr>
              <w:t>〕</w:t>
            </w:r>
            <w:r w:rsidRPr="00C2753F">
              <w:rPr>
                <w:rFonts w:hint="eastAsia"/>
              </w:rPr>
              <w:t>1232</w:t>
            </w:r>
            <w:r w:rsidRPr="00C2753F">
              <w:rPr>
                <w:rFonts w:hint="eastAsia"/>
              </w:rPr>
              <w:t>号</w:t>
            </w:r>
          </w:p>
        </w:tc>
      </w:tr>
      <w:tr w:rsidR="00C2753F" w:rsidRPr="00C2753F">
        <w:trPr>
          <w:trHeight w:val="284"/>
          <w:jc w:val="center"/>
        </w:trPr>
        <w:tc>
          <w:tcPr>
            <w:tcW w:w="315" w:type="pct"/>
            <w:tcBorders>
              <w:top w:val="nil"/>
              <w:left w:val="single" w:sz="4" w:space="0" w:color="auto"/>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22</w:t>
            </w:r>
          </w:p>
        </w:tc>
        <w:tc>
          <w:tcPr>
            <w:tcW w:w="738"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行业规范</w:t>
            </w:r>
          </w:p>
        </w:tc>
        <w:tc>
          <w:tcPr>
            <w:tcW w:w="2796"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医院信息平台应用功能指引</w:t>
            </w:r>
          </w:p>
        </w:tc>
        <w:tc>
          <w:tcPr>
            <w:tcW w:w="1149"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国卫</w:t>
            </w:r>
            <w:proofErr w:type="gramStart"/>
            <w:r w:rsidRPr="00C2753F">
              <w:rPr>
                <w:rFonts w:hint="eastAsia"/>
              </w:rPr>
              <w:t>办规划函</w:t>
            </w:r>
            <w:proofErr w:type="gramEnd"/>
            <w:r w:rsidRPr="00C2753F">
              <w:rPr>
                <w:rFonts w:hint="eastAsia"/>
              </w:rPr>
              <w:t>〔</w:t>
            </w:r>
            <w:r w:rsidRPr="00C2753F">
              <w:rPr>
                <w:rFonts w:hint="eastAsia"/>
              </w:rPr>
              <w:t>2016</w:t>
            </w:r>
            <w:r w:rsidRPr="00C2753F">
              <w:rPr>
                <w:rFonts w:hint="eastAsia"/>
              </w:rPr>
              <w:t>〕</w:t>
            </w:r>
            <w:r w:rsidRPr="00C2753F">
              <w:rPr>
                <w:rFonts w:hint="eastAsia"/>
              </w:rPr>
              <w:t>1110</w:t>
            </w:r>
            <w:r w:rsidRPr="00C2753F">
              <w:rPr>
                <w:rFonts w:hint="eastAsia"/>
              </w:rPr>
              <w:t>号</w:t>
            </w:r>
          </w:p>
        </w:tc>
      </w:tr>
      <w:tr w:rsidR="00C2753F" w:rsidRPr="00C2753F">
        <w:trPr>
          <w:trHeight w:val="284"/>
          <w:jc w:val="center"/>
        </w:trPr>
        <w:tc>
          <w:tcPr>
            <w:tcW w:w="315" w:type="pct"/>
            <w:tcBorders>
              <w:top w:val="nil"/>
              <w:left w:val="single" w:sz="4" w:space="0" w:color="auto"/>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23</w:t>
            </w:r>
          </w:p>
        </w:tc>
        <w:tc>
          <w:tcPr>
            <w:tcW w:w="738"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行业规范</w:t>
            </w:r>
          </w:p>
        </w:tc>
        <w:tc>
          <w:tcPr>
            <w:tcW w:w="2796"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医院信息系统基本功能规范</w:t>
            </w:r>
          </w:p>
        </w:tc>
        <w:tc>
          <w:tcPr>
            <w:tcW w:w="1149"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卫办法（</w:t>
            </w:r>
            <w:r w:rsidRPr="00C2753F">
              <w:rPr>
                <w:rFonts w:hint="eastAsia"/>
              </w:rPr>
              <w:t>2002</w:t>
            </w:r>
            <w:r w:rsidRPr="00C2753F">
              <w:rPr>
                <w:rFonts w:hint="eastAsia"/>
              </w:rPr>
              <w:t>）</w:t>
            </w:r>
            <w:r w:rsidRPr="00C2753F">
              <w:rPr>
                <w:rFonts w:hint="eastAsia"/>
              </w:rPr>
              <w:t>116</w:t>
            </w:r>
            <w:r w:rsidRPr="00C2753F">
              <w:rPr>
                <w:rFonts w:hint="eastAsia"/>
              </w:rPr>
              <w:t>号</w:t>
            </w:r>
          </w:p>
        </w:tc>
      </w:tr>
      <w:tr w:rsidR="00C2753F" w:rsidRPr="00C2753F">
        <w:trPr>
          <w:trHeight w:val="284"/>
          <w:jc w:val="center"/>
        </w:trPr>
        <w:tc>
          <w:tcPr>
            <w:tcW w:w="315" w:type="pct"/>
            <w:tcBorders>
              <w:top w:val="nil"/>
              <w:left w:val="single" w:sz="4" w:space="0" w:color="auto"/>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24</w:t>
            </w:r>
          </w:p>
        </w:tc>
        <w:tc>
          <w:tcPr>
            <w:tcW w:w="738"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行业规范</w:t>
            </w:r>
          </w:p>
        </w:tc>
        <w:tc>
          <w:tcPr>
            <w:tcW w:w="2796"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国家健康</w:t>
            </w:r>
            <w:proofErr w:type="gramStart"/>
            <w:r w:rsidRPr="00C2753F">
              <w:rPr>
                <w:rFonts w:hint="eastAsia"/>
              </w:rPr>
              <w:t>医疗大</w:t>
            </w:r>
            <w:proofErr w:type="gramEnd"/>
            <w:r w:rsidRPr="00C2753F">
              <w:rPr>
                <w:rFonts w:hint="eastAsia"/>
              </w:rPr>
              <w:t>数据标准、安全和服务管理办法（试行）</w:t>
            </w:r>
          </w:p>
        </w:tc>
        <w:tc>
          <w:tcPr>
            <w:tcW w:w="1149"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国</w:t>
            </w:r>
            <w:proofErr w:type="gramStart"/>
            <w:r w:rsidRPr="00C2753F">
              <w:rPr>
                <w:rFonts w:hint="eastAsia"/>
              </w:rPr>
              <w:t>卫规划发</w:t>
            </w:r>
            <w:proofErr w:type="gramEnd"/>
            <w:r w:rsidRPr="00C2753F">
              <w:rPr>
                <w:rFonts w:hint="eastAsia"/>
              </w:rPr>
              <w:t>〔</w:t>
            </w:r>
            <w:r w:rsidRPr="00C2753F">
              <w:rPr>
                <w:rFonts w:hint="eastAsia"/>
              </w:rPr>
              <w:t>2018</w:t>
            </w:r>
            <w:r w:rsidRPr="00C2753F">
              <w:rPr>
                <w:rFonts w:hint="eastAsia"/>
              </w:rPr>
              <w:t>〕</w:t>
            </w:r>
            <w:r w:rsidRPr="00C2753F">
              <w:rPr>
                <w:rFonts w:hint="eastAsia"/>
              </w:rPr>
              <w:t>23</w:t>
            </w:r>
            <w:r w:rsidRPr="00C2753F">
              <w:rPr>
                <w:rFonts w:hint="eastAsia"/>
              </w:rPr>
              <w:t>号</w:t>
            </w:r>
          </w:p>
        </w:tc>
      </w:tr>
      <w:tr w:rsidR="00C2753F" w:rsidRPr="00C2753F">
        <w:trPr>
          <w:trHeight w:val="284"/>
          <w:jc w:val="center"/>
        </w:trPr>
        <w:tc>
          <w:tcPr>
            <w:tcW w:w="315" w:type="pct"/>
            <w:tcBorders>
              <w:top w:val="nil"/>
              <w:left w:val="single" w:sz="4" w:space="0" w:color="auto"/>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25</w:t>
            </w:r>
          </w:p>
        </w:tc>
        <w:tc>
          <w:tcPr>
            <w:tcW w:w="738"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行业规范</w:t>
            </w:r>
          </w:p>
        </w:tc>
        <w:tc>
          <w:tcPr>
            <w:tcW w:w="2796"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卫生行业信息安全等级保护工作的指导意见</w:t>
            </w:r>
          </w:p>
        </w:tc>
        <w:tc>
          <w:tcPr>
            <w:tcW w:w="1149"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卫办发〔</w:t>
            </w:r>
            <w:r w:rsidRPr="00C2753F">
              <w:rPr>
                <w:rFonts w:hint="eastAsia"/>
              </w:rPr>
              <w:t>2011</w:t>
            </w:r>
            <w:r w:rsidRPr="00C2753F">
              <w:rPr>
                <w:rFonts w:hint="eastAsia"/>
              </w:rPr>
              <w:t>〕</w:t>
            </w:r>
            <w:r w:rsidRPr="00C2753F">
              <w:rPr>
                <w:rFonts w:hint="eastAsia"/>
              </w:rPr>
              <w:t>85</w:t>
            </w:r>
            <w:r w:rsidRPr="00C2753F">
              <w:rPr>
                <w:rFonts w:hint="eastAsia"/>
              </w:rPr>
              <w:t>号</w:t>
            </w:r>
          </w:p>
        </w:tc>
      </w:tr>
      <w:tr w:rsidR="00C2753F" w:rsidRPr="00C2753F">
        <w:trPr>
          <w:trHeight w:val="284"/>
          <w:jc w:val="center"/>
        </w:trPr>
        <w:tc>
          <w:tcPr>
            <w:tcW w:w="315" w:type="pct"/>
            <w:tcBorders>
              <w:top w:val="nil"/>
              <w:left w:val="single" w:sz="4" w:space="0" w:color="auto"/>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26</w:t>
            </w:r>
          </w:p>
        </w:tc>
        <w:tc>
          <w:tcPr>
            <w:tcW w:w="738"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行业规范</w:t>
            </w:r>
          </w:p>
        </w:tc>
        <w:tc>
          <w:tcPr>
            <w:tcW w:w="2796"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卫生系统电子认证服务管理办法（试行）</w:t>
            </w:r>
          </w:p>
        </w:tc>
        <w:tc>
          <w:tcPr>
            <w:tcW w:w="1149"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卫办发〔</w:t>
            </w:r>
            <w:r w:rsidRPr="00C2753F">
              <w:rPr>
                <w:rFonts w:hint="eastAsia"/>
              </w:rPr>
              <w:t>2009</w:t>
            </w:r>
            <w:r w:rsidRPr="00C2753F">
              <w:rPr>
                <w:rFonts w:hint="eastAsia"/>
              </w:rPr>
              <w:t>〕</w:t>
            </w:r>
            <w:r w:rsidRPr="00C2753F">
              <w:rPr>
                <w:rFonts w:hint="eastAsia"/>
              </w:rPr>
              <w:t>125</w:t>
            </w:r>
            <w:r w:rsidRPr="00C2753F">
              <w:rPr>
                <w:rFonts w:hint="eastAsia"/>
              </w:rPr>
              <w:t>号</w:t>
            </w:r>
          </w:p>
        </w:tc>
      </w:tr>
      <w:tr w:rsidR="00C2753F" w:rsidRPr="00C2753F">
        <w:trPr>
          <w:trHeight w:val="284"/>
          <w:jc w:val="center"/>
        </w:trPr>
        <w:tc>
          <w:tcPr>
            <w:tcW w:w="315" w:type="pct"/>
            <w:tcBorders>
              <w:top w:val="nil"/>
              <w:left w:val="single" w:sz="4" w:space="0" w:color="auto"/>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27</w:t>
            </w:r>
          </w:p>
        </w:tc>
        <w:tc>
          <w:tcPr>
            <w:tcW w:w="738"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行业规范</w:t>
            </w:r>
          </w:p>
        </w:tc>
        <w:tc>
          <w:tcPr>
            <w:tcW w:w="2796"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全国医院信息化建设标准与规范</w:t>
            </w:r>
          </w:p>
        </w:tc>
        <w:tc>
          <w:tcPr>
            <w:tcW w:w="1149"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国卫</w:t>
            </w:r>
            <w:proofErr w:type="gramStart"/>
            <w:r w:rsidRPr="00C2753F">
              <w:rPr>
                <w:rFonts w:hint="eastAsia"/>
              </w:rPr>
              <w:t>办规划发</w:t>
            </w:r>
            <w:proofErr w:type="gramEnd"/>
            <w:r w:rsidRPr="00C2753F">
              <w:rPr>
                <w:rFonts w:hint="eastAsia"/>
              </w:rPr>
              <w:t>〔</w:t>
            </w:r>
            <w:r w:rsidRPr="00C2753F">
              <w:rPr>
                <w:rFonts w:hint="eastAsia"/>
              </w:rPr>
              <w:t>2018</w:t>
            </w:r>
            <w:r w:rsidRPr="00C2753F">
              <w:rPr>
                <w:rFonts w:hint="eastAsia"/>
              </w:rPr>
              <w:t>〕</w:t>
            </w:r>
            <w:r w:rsidRPr="00C2753F">
              <w:rPr>
                <w:rFonts w:hint="eastAsia"/>
              </w:rPr>
              <w:t>4</w:t>
            </w:r>
            <w:r w:rsidRPr="00C2753F">
              <w:rPr>
                <w:rFonts w:hint="eastAsia"/>
              </w:rPr>
              <w:t>号</w:t>
            </w:r>
          </w:p>
        </w:tc>
      </w:tr>
      <w:tr w:rsidR="0088015C" w:rsidRPr="00C2753F">
        <w:trPr>
          <w:trHeight w:val="284"/>
          <w:jc w:val="center"/>
        </w:trPr>
        <w:tc>
          <w:tcPr>
            <w:tcW w:w="315" w:type="pct"/>
            <w:tcBorders>
              <w:top w:val="nil"/>
              <w:left w:val="single" w:sz="4" w:space="0" w:color="auto"/>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28</w:t>
            </w:r>
          </w:p>
        </w:tc>
        <w:tc>
          <w:tcPr>
            <w:tcW w:w="738"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行业规范</w:t>
            </w:r>
          </w:p>
        </w:tc>
        <w:tc>
          <w:tcPr>
            <w:tcW w:w="2796"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全国医院数据上报管理方案</w:t>
            </w:r>
          </w:p>
        </w:tc>
        <w:tc>
          <w:tcPr>
            <w:tcW w:w="1149"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snapToGrid w:val="0"/>
              <w:spacing w:line="240" w:lineRule="auto"/>
            </w:pPr>
            <w:r w:rsidRPr="00C2753F">
              <w:rPr>
                <w:rFonts w:hint="eastAsia"/>
              </w:rPr>
              <w:t>国卫</w:t>
            </w:r>
            <w:proofErr w:type="gramStart"/>
            <w:r w:rsidRPr="00C2753F">
              <w:rPr>
                <w:rFonts w:hint="eastAsia"/>
              </w:rPr>
              <w:t>办规划函</w:t>
            </w:r>
            <w:proofErr w:type="gramEnd"/>
            <w:r w:rsidRPr="00C2753F">
              <w:rPr>
                <w:rFonts w:hint="eastAsia"/>
              </w:rPr>
              <w:t>〔</w:t>
            </w:r>
            <w:r w:rsidRPr="00C2753F">
              <w:rPr>
                <w:rFonts w:hint="eastAsia"/>
              </w:rPr>
              <w:t>2019</w:t>
            </w:r>
            <w:r w:rsidRPr="00C2753F">
              <w:rPr>
                <w:rFonts w:hint="eastAsia"/>
              </w:rPr>
              <w:t>〕</w:t>
            </w:r>
            <w:r w:rsidRPr="00C2753F">
              <w:rPr>
                <w:rFonts w:hint="eastAsia"/>
              </w:rPr>
              <w:t>380</w:t>
            </w:r>
            <w:r w:rsidRPr="00C2753F">
              <w:rPr>
                <w:rFonts w:hint="eastAsia"/>
              </w:rPr>
              <w:t>号</w:t>
            </w:r>
          </w:p>
        </w:tc>
      </w:tr>
    </w:tbl>
    <w:p w:rsidR="0088015C" w:rsidRPr="00C2753F" w:rsidRDefault="0088015C">
      <w:pPr>
        <w:pStyle w:val="17"/>
      </w:pPr>
    </w:p>
    <w:p w:rsidR="0088015C" w:rsidRPr="00C2753F" w:rsidRDefault="0029573A">
      <w:pPr>
        <w:pStyle w:val="-SM"/>
      </w:pPr>
      <w:r w:rsidRPr="00C2753F">
        <w:rPr>
          <w:rFonts w:hint="eastAsia"/>
        </w:rPr>
        <w:t>同时，需参考和遵循申康中心已有相关标准规范：</w:t>
      </w:r>
    </w:p>
    <w:p w:rsidR="0088015C" w:rsidRPr="00C2753F" w:rsidRDefault="0029573A">
      <w:pPr>
        <w:pStyle w:val="a"/>
        <w:rPr>
          <w:lang w:bidi="ar"/>
        </w:rPr>
      </w:pPr>
      <w:r w:rsidRPr="00C2753F">
        <w:rPr>
          <w:rFonts w:hint="eastAsia"/>
          <w:lang w:bidi="ar"/>
        </w:rPr>
        <w:t>《医联工程数据交换接口规范（版本5.1）》</w:t>
      </w:r>
    </w:p>
    <w:p w:rsidR="0088015C" w:rsidRPr="00C2753F" w:rsidRDefault="0029573A">
      <w:pPr>
        <w:pStyle w:val="a"/>
        <w:rPr>
          <w:lang w:bidi="ar"/>
        </w:rPr>
      </w:pPr>
      <w:r w:rsidRPr="00C2753F">
        <w:rPr>
          <w:rFonts w:hint="eastAsia"/>
          <w:lang w:bidi="ar"/>
        </w:rPr>
        <w:t>《市级医院实时业务数据与互联网业务接口规范（抗疫专用版本1.2）（最新版本2.0）》</w:t>
      </w:r>
    </w:p>
    <w:p w:rsidR="0088015C" w:rsidRPr="00C2753F" w:rsidRDefault="0029573A">
      <w:pPr>
        <w:pStyle w:val="a"/>
        <w:rPr>
          <w:lang w:bidi="ar"/>
        </w:rPr>
      </w:pPr>
      <w:r w:rsidRPr="00C2753F">
        <w:rPr>
          <w:rFonts w:hint="eastAsia"/>
          <w:lang w:bidi="ar"/>
        </w:rPr>
        <w:t>《医联工程二期数据同步规范（版本5.0）》</w:t>
      </w:r>
    </w:p>
    <w:p w:rsidR="0088015C" w:rsidRPr="00C2753F" w:rsidRDefault="0029573A">
      <w:pPr>
        <w:pStyle w:val="a"/>
        <w:rPr>
          <w:lang w:bidi="ar"/>
        </w:rPr>
      </w:pPr>
      <w:r w:rsidRPr="00C2753F">
        <w:rPr>
          <w:rFonts w:hint="eastAsia"/>
          <w:lang w:bidi="ar"/>
        </w:rPr>
        <w:t>《医联工程联网医院急诊医疗信息采集接口规范（版本1.01）》</w:t>
      </w:r>
    </w:p>
    <w:p w:rsidR="0088015C" w:rsidRPr="00C2753F" w:rsidRDefault="0029573A">
      <w:pPr>
        <w:pStyle w:val="a"/>
        <w:rPr>
          <w:lang w:bidi="ar"/>
        </w:rPr>
      </w:pPr>
      <w:r w:rsidRPr="00C2753F">
        <w:rPr>
          <w:rFonts w:hint="eastAsia"/>
          <w:lang w:bidi="ar"/>
        </w:rPr>
        <w:t>《医联病案信息采集接口规范（版本1.0）》</w:t>
      </w:r>
    </w:p>
    <w:p w:rsidR="0088015C" w:rsidRPr="00C2753F" w:rsidRDefault="0029573A">
      <w:pPr>
        <w:pStyle w:val="a"/>
        <w:rPr>
          <w:lang w:bidi="ar"/>
        </w:rPr>
      </w:pPr>
      <w:r w:rsidRPr="00C2753F">
        <w:rPr>
          <w:rFonts w:hint="eastAsia"/>
          <w:lang w:bidi="ar"/>
        </w:rPr>
        <w:t>《市级医院基于人工智能的病理诊断与报告系统接口规范》</w:t>
      </w:r>
    </w:p>
    <w:p w:rsidR="0088015C" w:rsidRPr="00C2753F" w:rsidRDefault="0029573A">
      <w:pPr>
        <w:pStyle w:val="a"/>
        <w:rPr>
          <w:lang w:bidi="ar"/>
        </w:rPr>
      </w:pPr>
      <w:r w:rsidRPr="00C2753F">
        <w:rPr>
          <w:rFonts w:hint="eastAsia"/>
          <w:lang w:bidi="ar"/>
        </w:rPr>
        <w:t>《市级医院诊疗信息交换共享工程--人工智能医疗影像标注信息接口规范》</w:t>
      </w:r>
    </w:p>
    <w:p w:rsidR="0088015C" w:rsidRPr="00C2753F" w:rsidRDefault="0029573A">
      <w:pPr>
        <w:pStyle w:val="a"/>
        <w:rPr>
          <w:lang w:bidi="ar"/>
        </w:rPr>
      </w:pPr>
      <w:r w:rsidRPr="00C2753F">
        <w:rPr>
          <w:rFonts w:hint="eastAsia"/>
          <w:lang w:bidi="ar"/>
        </w:rPr>
        <w:t>《上海市医联诊疗信息统一调阅服务接口规范（市级医院版1.5）》</w:t>
      </w:r>
    </w:p>
    <w:p w:rsidR="0088015C" w:rsidRPr="00C2753F" w:rsidRDefault="0029573A">
      <w:pPr>
        <w:pStyle w:val="a"/>
        <w:rPr>
          <w:lang w:bidi="ar"/>
        </w:rPr>
      </w:pPr>
      <w:r w:rsidRPr="00C2753F">
        <w:rPr>
          <w:rFonts w:hint="eastAsia"/>
          <w:lang w:bidi="ar"/>
        </w:rPr>
        <w:t>《上海市医联智能提示接口规范（市级医院版3.0）》</w:t>
      </w:r>
    </w:p>
    <w:p w:rsidR="0088015C" w:rsidRPr="00C2753F" w:rsidRDefault="0029573A">
      <w:pPr>
        <w:pStyle w:val="1"/>
      </w:pPr>
      <w:r w:rsidRPr="00C2753F">
        <w:rPr>
          <w:rFonts w:hint="eastAsia"/>
        </w:rPr>
        <w:lastRenderedPageBreak/>
        <w:t>系统功能、技术规格及要求</w:t>
      </w:r>
    </w:p>
    <w:p w:rsidR="0088015C" w:rsidRPr="00C2753F" w:rsidRDefault="0029573A">
      <w:pPr>
        <w:pStyle w:val="-SM"/>
      </w:pPr>
      <w:r w:rsidRPr="00C2753F">
        <w:rPr>
          <w:rFonts w:hint="eastAsia"/>
        </w:rPr>
        <w:t>供应商需提供软件系统的详细方案，包括但不限于需求分析、业务流程分析、功能描述、功能效果图等。需满足系统接口规范及统一编码标准的相关要求，建立实时</w:t>
      </w:r>
      <w:r w:rsidRPr="00C2753F">
        <w:t>/</w:t>
      </w:r>
      <w:r w:rsidRPr="00C2753F">
        <w:t>定时交换机制，实现与申康中心医联平台的数据同步</w:t>
      </w:r>
      <w:r w:rsidRPr="00C2753F">
        <w:rPr>
          <w:rFonts w:hint="eastAsia"/>
          <w:lang w:eastAsia="zh-CN"/>
        </w:rPr>
        <w:t>；</w:t>
      </w:r>
      <w:r w:rsidRPr="00C2753F">
        <w:rPr>
          <w:rFonts w:hint="eastAsia"/>
        </w:rPr>
        <w:t>满足与该</w:t>
      </w:r>
      <w:r w:rsidRPr="00C2753F">
        <w:rPr>
          <w:rFonts w:hint="eastAsia"/>
          <w:lang w:eastAsia="zh-CN"/>
        </w:rPr>
        <w:t>项目</w:t>
      </w:r>
      <w:r w:rsidRPr="00C2753F">
        <w:rPr>
          <w:rFonts w:hint="eastAsia"/>
        </w:rPr>
        <w:t>系统相关的所有系统接口改造和服务。</w:t>
      </w:r>
    </w:p>
    <w:p w:rsidR="0088015C" w:rsidRPr="00C2753F" w:rsidRDefault="0029573A">
      <w:pPr>
        <w:pStyle w:val="2"/>
      </w:pPr>
      <w:r w:rsidRPr="00C2753F">
        <w:rPr>
          <w:rFonts w:hint="eastAsia"/>
        </w:rPr>
        <w:t>总体要求</w:t>
      </w:r>
    </w:p>
    <w:p w:rsidR="0088015C" w:rsidRPr="00C2753F" w:rsidRDefault="0029573A">
      <w:pPr>
        <w:pStyle w:val="3"/>
      </w:pPr>
      <w:r w:rsidRPr="00C2753F">
        <w:rPr>
          <w:rFonts w:hint="eastAsia"/>
          <w:lang w:eastAsia="zh-Hans"/>
        </w:rPr>
        <w:t>云部署要求</w:t>
      </w:r>
    </w:p>
    <w:p w:rsidR="0088015C" w:rsidRPr="00C2753F" w:rsidRDefault="0029573A">
      <w:pPr>
        <w:pStyle w:val="-SM"/>
      </w:pPr>
      <w:r w:rsidRPr="00C2753F">
        <w:rPr>
          <w:rFonts w:hint="eastAsia"/>
        </w:rPr>
        <w:t>本项目相关计算及存储资源由用户方统一规划安排。供应商应结合项目建设要求，结合用户方申请的市政务云资源，承诺完成本项目中相关应用系统软件在政务云上后续部署实施，并达成招标文件要求的全部功能、性能、安全要求。其中，申康中心官方微信公众号和申康权威科普数据库部署在市政务云平台，利用市级信息基础设施和公共赋能平台开展集约化建设；其他应用场景部署在各市级医院本地环境，在各市级医院现有服务器、存储等软硬件设备上进行部署。</w:t>
      </w:r>
    </w:p>
    <w:p w:rsidR="0088015C" w:rsidRPr="00C2753F" w:rsidRDefault="0029573A">
      <w:pPr>
        <w:pStyle w:val="3"/>
        <w:rPr>
          <w:lang w:eastAsia="zh-Hans"/>
        </w:rPr>
      </w:pPr>
      <w:r w:rsidRPr="00C2753F">
        <w:rPr>
          <w:lang w:eastAsia="zh-Hans"/>
        </w:rPr>
        <w:t>性能指标</w:t>
      </w:r>
    </w:p>
    <w:tbl>
      <w:tblPr>
        <w:tblW w:w="7811" w:type="dxa"/>
        <w:tblInd w:w="93" w:type="dxa"/>
        <w:tblLook w:val="04A0" w:firstRow="1" w:lastRow="0" w:firstColumn="1" w:lastColumn="0" w:noHBand="0" w:noVBand="1"/>
      </w:tblPr>
      <w:tblGrid>
        <w:gridCol w:w="985"/>
        <w:gridCol w:w="1237"/>
        <w:gridCol w:w="2739"/>
        <w:gridCol w:w="2850"/>
      </w:tblGrid>
      <w:tr w:rsidR="00C2753F" w:rsidRPr="00C2753F">
        <w:trPr>
          <w:trHeight w:val="363"/>
        </w:trPr>
        <w:tc>
          <w:tcPr>
            <w:tcW w:w="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29573A">
            <w:pPr>
              <w:textAlignment w:val="center"/>
              <w:rPr>
                <w:rFonts w:cs="宋体"/>
                <w:kern w:val="0"/>
                <w:lang w:bidi="ar"/>
              </w:rPr>
            </w:pPr>
            <w:r w:rsidRPr="00C2753F">
              <w:rPr>
                <w:rFonts w:cs="宋体" w:hint="eastAsia"/>
                <w:kern w:val="0"/>
                <w:lang w:bidi="ar"/>
              </w:rPr>
              <w:t>通用</w:t>
            </w:r>
          </w:p>
          <w:p w:rsidR="0088015C" w:rsidRPr="00C2753F" w:rsidRDefault="0029573A">
            <w:pPr>
              <w:textAlignment w:val="center"/>
              <w:rPr>
                <w:rFonts w:cs="宋体"/>
              </w:rPr>
            </w:pPr>
            <w:r w:rsidRPr="00C2753F">
              <w:rPr>
                <w:rFonts w:cs="宋体" w:hint="eastAsia"/>
                <w:kern w:val="0"/>
                <w:lang w:bidi="ar"/>
              </w:rPr>
              <w:t>指标</w:t>
            </w:r>
          </w:p>
        </w:tc>
        <w:tc>
          <w:tcPr>
            <w:tcW w:w="12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29573A">
            <w:pPr>
              <w:textAlignment w:val="center"/>
              <w:rPr>
                <w:rFonts w:cs="宋体"/>
              </w:rPr>
            </w:pPr>
            <w:r w:rsidRPr="00C2753F">
              <w:rPr>
                <w:rFonts w:cs="宋体" w:hint="eastAsia"/>
                <w:kern w:val="0"/>
                <w:lang w:bidi="ar"/>
              </w:rPr>
              <w:t>质量指标</w:t>
            </w: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29573A">
            <w:pPr>
              <w:jc w:val="left"/>
              <w:textAlignment w:val="center"/>
              <w:rPr>
                <w:rFonts w:cs="宋体"/>
              </w:rPr>
            </w:pPr>
            <w:r w:rsidRPr="00C2753F">
              <w:rPr>
                <w:rFonts w:cs="宋体" w:hint="eastAsia"/>
                <w:kern w:val="0"/>
                <w:lang w:bidi="ar"/>
              </w:rPr>
              <w:t>一次性验收合格率</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29573A">
            <w:pPr>
              <w:textAlignment w:val="center"/>
              <w:rPr>
                <w:rFonts w:cs="宋体"/>
              </w:rPr>
            </w:pPr>
            <w:r w:rsidRPr="00C2753F">
              <w:rPr>
                <w:rFonts w:cs="宋体" w:hint="eastAsia"/>
                <w:kern w:val="0"/>
                <w:lang w:bidi="ar"/>
              </w:rPr>
              <w:t>100%</w:t>
            </w:r>
          </w:p>
        </w:tc>
      </w:tr>
      <w:tr w:rsidR="00C2753F" w:rsidRPr="00C2753F">
        <w:trPr>
          <w:trHeight w:val="353"/>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88015C">
            <w:pPr>
              <w:rPr>
                <w:rFonts w:cs="宋体"/>
              </w:rPr>
            </w:pPr>
          </w:p>
        </w:tc>
        <w:tc>
          <w:tcPr>
            <w:tcW w:w="12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88015C">
            <w:pPr>
              <w:rPr>
                <w:rFonts w:cs="宋体"/>
              </w:rPr>
            </w:pP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29573A">
            <w:pPr>
              <w:jc w:val="left"/>
              <w:textAlignment w:val="center"/>
              <w:rPr>
                <w:rFonts w:cs="宋体"/>
              </w:rPr>
            </w:pPr>
            <w:r w:rsidRPr="00C2753F">
              <w:rPr>
                <w:rFonts w:cs="宋体" w:hint="eastAsia"/>
                <w:kern w:val="0"/>
                <w:lang w:bidi="ar"/>
              </w:rPr>
              <w:t>系统可靠性</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29573A">
            <w:pPr>
              <w:textAlignment w:val="center"/>
              <w:rPr>
                <w:rFonts w:cs="宋体"/>
              </w:rPr>
            </w:pPr>
            <w:r w:rsidRPr="00C2753F">
              <w:rPr>
                <w:rFonts w:cs="宋体" w:hint="eastAsia"/>
                <w:kern w:val="0"/>
                <w:lang w:bidi="ar"/>
              </w:rPr>
              <w:t>≥99.99%</w:t>
            </w:r>
          </w:p>
        </w:tc>
      </w:tr>
      <w:tr w:rsidR="00C2753F" w:rsidRPr="00C2753F">
        <w:trPr>
          <w:trHeight w:val="333"/>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88015C">
            <w:pPr>
              <w:rPr>
                <w:rFonts w:cs="宋体"/>
              </w:rPr>
            </w:pPr>
          </w:p>
        </w:tc>
        <w:tc>
          <w:tcPr>
            <w:tcW w:w="12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88015C">
            <w:pPr>
              <w:rPr>
                <w:rFonts w:cs="宋体"/>
              </w:rPr>
            </w:pP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29573A">
            <w:pPr>
              <w:jc w:val="left"/>
              <w:textAlignment w:val="center"/>
              <w:rPr>
                <w:rFonts w:cs="宋体"/>
              </w:rPr>
            </w:pPr>
            <w:r w:rsidRPr="00C2753F">
              <w:rPr>
                <w:rFonts w:cs="宋体" w:hint="eastAsia"/>
                <w:kern w:val="0"/>
                <w:lang w:bidi="ar"/>
              </w:rPr>
              <w:t>密码测试</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29573A">
            <w:pPr>
              <w:textAlignment w:val="center"/>
              <w:rPr>
                <w:rFonts w:cs="宋体"/>
              </w:rPr>
            </w:pPr>
            <w:r w:rsidRPr="00C2753F">
              <w:rPr>
                <w:rFonts w:cs="宋体" w:hint="eastAsia"/>
                <w:kern w:val="0"/>
                <w:lang w:bidi="ar"/>
              </w:rPr>
              <w:t>通过</w:t>
            </w:r>
          </w:p>
        </w:tc>
      </w:tr>
      <w:tr w:rsidR="00C2753F" w:rsidRPr="00C2753F">
        <w:trPr>
          <w:trHeight w:val="344"/>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88015C">
            <w:pPr>
              <w:rPr>
                <w:rFonts w:cs="宋体"/>
              </w:rPr>
            </w:pPr>
          </w:p>
        </w:tc>
        <w:tc>
          <w:tcPr>
            <w:tcW w:w="12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88015C">
            <w:pPr>
              <w:rPr>
                <w:rFonts w:cs="宋体"/>
              </w:rPr>
            </w:pP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29573A">
            <w:pPr>
              <w:jc w:val="left"/>
              <w:textAlignment w:val="center"/>
              <w:rPr>
                <w:rFonts w:cs="宋体"/>
              </w:rPr>
            </w:pPr>
            <w:r w:rsidRPr="00C2753F">
              <w:rPr>
                <w:rFonts w:cs="宋体" w:hint="eastAsia"/>
                <w:kern w:val="0"/>
                <w:lang w:bidi="ar"/>
              </w:rPr>
              <w:t>安全测试</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29573A">
            <w:pPr>
              <w:textAlignment w:val="center"/>
              <w:rPr>
                <w:rFonts w:cs="宋体"/>
              </w:rPr>
            </w:pPr>
            <w:r w:rsidRPr="00C2753F">
              <w:rPr>
                <w:rFonts w:cs="宋体" w:hint="eastAsia"/>
                <w:kern w:val="0"/>
                <w:lang w:bidi="ar"/>
              </w:rPr>
              <w:t>通过</w:t>
            </w:r>
          </w:p>
        </w:tc>
      </w:tr>
      <w:tr w:rsidR="00C2753F" w:rsidRPr="00C2753F">
        <w:trPr>
          <w:trHeight w:val="324"/>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88015C">
            <w:pPr>
              <w:rPr>
                <w:rFonts w:cs="宋体"/>
              </w:rPr>
            </w:pPr>
          </w:p>
        </w:tc>
        <w:tc>
          <w:tcPr>
            <w:tcW w:w="12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88015C">
            <w:pPr>
              <w:rPr>
                <w:rFonts w:cs="宋体"/>
              </w:rPr>
            </w:pP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29573A">
            <w:pPr>
              <w:jc w:val="left"/>
              <w:textAlignment w:val="center"/>
              <w:rPr>
                <w:rFonts w:cs="宋体"/>
              </w:rPr>
            </w:pPr>
            <w:r w:rsidRPr="00C2753F">
              <w:rPr>
                <w:rFonts w:cs="宋体" w:hint="eastAsia"/>
                <w:kern w:val="0"/>
                <w:lang w:bidi="ar"/>
              </w:rPr>
              <w:t>软件测评</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29573A">
            <w:pPr>
              <w:textAlignment w:val="center"/>
              <w:rPr>
                <w:rFonts w:cs="宋体"/>
              </w:rPr>
            </w:pPr>
            <w:r w:rsidRPr="00C2753F">
              <w:rPr>
                <w:rFonts w:cs="宋体" w:hint="eastAsia"/>
                <w:kern w:val="0"/>
                <w:lang w:bidi="ar"/>
              </w:rPr>
              <w:t>通过</w:t>
            </w:r>
          </w:p>
        </w:tc>
      </w:tr>
      <w:tr w:rsidR="00C2753F" w:rsidRPr="00C2753F">
        <w:trPr>
          <w:trHeight w:val="324"/>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88015C">
            <w:pPr>
              <w:rPr>
                <w:rFonts w:cs="宋体"/>
              </w:rPr>
            </w:pPr>
          </w:p>
        </w:tc>
        <w:tc>
          <w:tcPr>
            <w:tcW w:w="12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88015C">
            <w:pPr>
              <w:rPr>
                <w:rFonts w:cs="宋体"/>
              </w:rPr>
            </w:pP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29573A">
            <w:pPr>
              <w:jc w:val="left"/>
              <w:textAlignment w:val="center"/>
              <w:rPr>
                <w:rFonts w:cs="宋体"/>
              </w:rPr>
            </w:pPr>
            <w:r w:rsidRPr="00C2753F">
              <w:rPr>
                <w:rFonts w:cs="宋体" w:hint="eastAsia"/>
                <w:kern w:val="0"/>
                <w:lang w:bidi="ar"/>
              </w:rPr>
              <w:t>故障响应时间</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29573A">
            <w:pPr>
              <w:textAlignment w:val="center"/>
              <w:rPr>
                <w:rFonts w:cs="宋体"/>
              </w:rPr>
            </w:pPr>
            <w:r w:rsidRPr="00C2753F">
              <w:rPr>
                <w:rFonts w:cs="宋体" w:hint="eastAsia"/>
                <w:kern w:val="0"/>
                <w:lang w:bidi="ar"/>
              </w:rPr>
              <w:t>≤60分钟</w:t>
            </w:r>
          </w:p>
        </w:tc>
      </w:tr>
      <w:tr w:rsidR="00C2753F" w:rsidRPr="00C2753F">
        <w:trPr>
          <w:trHeight w:val="315"/>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88015C">
            <w:pPr>
              <w:rPr>
                <w:rFonts w:cs="宋体"/>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29573A">
            <w:pPr>
              <w:textAlignment w:val="center"/>
              <w:rPr>
                <w:rFonts w:cs="宋体"/>
              </w:rPr>
            </w:pPr>
            <w:r w:rsidRPr="00C2753F">
              <w:rPr>
                <w:rFonts w:cs="宋体" w:hint="eastAsia"/>
                <w:kern w:val="0"/>
                <w:lang w:bidi="ar"/>
              </w:rPr>
              <w:t>安全事件</w:t>
            </w: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29573A">
            <w:pPr>
              <w:jc w:val="left"/>
              <w:textAlignment w:val="center"/>
              <w:rPr>
                <w:rFonts w:cs="宋体"/>
              </w:rPr>
            </w:pPr>
            <w:r w:rsidRPr="00C2753F">
              <w:rPr>
                <w:rFonts w:cs="宋体" w:hint="eastAsia"/>
                <w:kern w:val="0"/>
                <w:lang w:bidi="ar"/>
              </w:rPr>
              <w:t>数据安全事件发生次数</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29573A">
            <w:pPr>
              <w:textAlignment w:val="center"/>
              <w:rPr>
                <w:rFonts w:cs="宋体"/>
              </w:rPr>
            </w:pPr>
            <w:r w:rsidRPr="00C2753F">
              <w:rPr>
                <w:rFonts w:cs="宋体" w:hint="eastAsia"/>
                <w:kern w:val="0"/>
                <w:lang w:bidi="ar"/>
              </w:rPr>
              <w:t>0次</w:t>
            </w:r>
          </w:p>
        </w:tc>
      </w:tr>
      <w:tr w:rsidR="00C2753F" w:rsidRPr="00C2753F">
        <w:trPr>
          <w:trHeight w:val="372"/>
        </w:trPr>
        <w:tc>
          <w:tcPr>
            <w:tcW w:w="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29573A">
            <w:pPr>
              <w:textAlignment w:val="center"/>
              <w:rPr>
                <w:rFonts w:cs="宋体"/>
                <w:kern w:val="0"/>
                <w:lang w:bidi="ar"/>
              </w:rPr>
            </w:pPr>
            <w:r w:rsidRPr="00C2753F">
              <w:rPr>
                <w:rFonts w:cs="宋体" w:hint="eastAsia"/>
                <w:kern w:val="0"/>
                <w:lang w:bidi="ar"/>
              </w:rPr>
              <w:t>业务</w:t>
            </w:r>
          </w:p>
          <w:p w:rsidR="0088015C" w:rsidRPr="00C2753F" w:rsidRDefault="0029573A">
            <w:pPr>
              <w:textAlignment w:val="center"/>
              <w:rPr>
                <w:rFonts w:cs="宋体"/>
              </w:rPr>
            </w:pPr>
            <w:r w:rsidRPr="00C2753F">
              <w:rPr>
                <w:rFonts w:cs="宋体" w:hint="eastAsia"/>
                <w:kern w:val="0"/>
                <w:lang w:bidi="ar"/>
              </w:rPr>
              <w:t>指标</w:t>
            </w:r>
          </w:p>
        </w:tc>
        <w:tc>
          <w:tcPr>
            <w:tcW w:w="12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29573A">
            <w:pPr>
              <w:textAlignment w:val="center"/>
              <w:rPr>
                <w:rFonts w:cs="宋体"/>
              </w:rPr>
            </w:pPr>
            <w:r w:rsidRPr="00C2753F">
              <w:rPr>
                <w:rFonts w:cs="宋体" w:hint="eastAsia"/>
                <w:kern w:val="0"/>
                <w:lang w:bidi="ar"/>
              </w:rPr>
              <w:t>产出数量</w:t>
            </w: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29573A">
            <w:pPr>
              <w:jc w:val="left"/>
              <w:textAlignment w:val="center"/>
              <w:rPr>
                <w:rFonts w:cs="宋体"/>
              </w:rPr>
            </w:pPr>
            <w:r w:rsidRPr="00C2753F">
              <w:rPr>
                <w:rFonts w:cs="宋体" w:hint="eastAsia"/>
                <w:kern w:val="0"/>
                <w:lang w:bidi="ar"/>
              </w:rPr>
              <w:t>软件模块开发完成率</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29573A">
            <w:pPr>
              <w:textAlignment w:val="center"/>
              <w:rPr>
                <w:rFonts w:cs="宋体"/>
              </w:rPr>
            </w:pPr>
            <w:r w:rsidRPr="00C2753F">
              <w:rPr>
                <w:rFonts w:cs="宋体" w:hint="eastAsia"/>
                <w:kern w:val="0"/>
                <w:lang w:bidi="ar"/>
              </w:rPr>
              <w:t>100%</w:t>
            </w:r>
          </w:p>
        </w:tc>
      </w:tr>
      <w:tr w:rsidR="00C2753F" w:rsidRPr="00C2753F">
        <w:trPr>
          <w:trHeight w:val="372"/>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88015C">
            <w:pPr>
              <w:rPr>
                <w:rFonts w:cs="宋体"/>
              </w:rPr>
            </w:pPr>
          </w:p>
        </w:tc>
        <w:tc>
          <w:tcPr>
            <w:tcW w:w="12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88015C">
            <w:pPr>
              <w:rPr>
                <w:rFonts w:cs="宋体"/>
              </w:rPr>
            </w:pP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29573A">
            <w:pPr>
              <w:jc w:val="left"/>
              <w:textAlignment w:val="center"/>
              <w:rPr>
                <w:rFonts w:cs="宋体"/>
              </w:rPr>
            </w:pPr>
            <w:r w:rsidRPr="00C2753F">
              <w:rPr>
                <w:rFonts w:cs="宋体" w:hint="eastAsia"/>
                <w:kern w:val="0"/>
                <w:lang w:bidi="ar"/>
              </w:rPr>
              <w:t>应用场景实现率</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29573A">
            <w:pPr>
              <w:textAlignment w:val="center"/>
              <w:rPr>
                <w:rFonts w:cs="宋体"/>
              </w:rPr>
            </w:pPr>
            <w:r w:rsidRPr="00C2753F">
              <w:rPr>
                <w:rFonts w:cs="宋体" w:hint="eastAsia"/>
                <w:kern w:val="0"/>
                <w:lang w:bidi="ar"/>
              </w:rPr>
              <w:t>100%</w:t>
            </w:r>
          </w:p>
        </w:tc>
      </w:tr>
      <w:tr w:rsidR="00C2753F" w:rsidRPr="00C2753F">
        <w:trPr>
          <w:trHeight w:val="353"/>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88015C">
            <w:pPr>
              <w:rPr>
                <w:rFonts w:cs="宋体"/>
              </w:rPr>
            </w:pPr>
          </w:p>
        </w:tc>
        <w:tc>
          <w:tcPr>
            <w:tcW w:w="12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29573A">
            <w:pPr>
              <w:textAlignment w:val="center"/>
              <w:rPr>
                <w:rFonts w:cs="宋体"/>
              </w:rPr>
            </w:pPr>
            <w:r w:rsidRPr="00C2753F">
              <w:rPr>
                <w:rFonts w:cs="宋体" w:hint="eastAsia"/>
                <w:kern w:val="0"/>
                <w:lang w:bidi="ar"/>
              </w:rPr>
              <w:t>产出质量</w:t>
            </w: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29573A">
            <w:pPr>
              <w:jc w:val="left"/>
              <w:textAlignment w:val="center"/>
              <w:rPr>
                <w:rFonts w:cs="宋体"/>
              </w:rPr>
            </w:pPr>
            <w:r w:rsidRPr="00C2753F">
              <w:rPr>
                <w:rFonts w:cs="宋体" w:hint="eastAsia"/>
                <w:kern w:val="0"/>
                <w:lang w:bidi="ar"/>
              </w:rPr>
              <w:t>无</w:t>
            </w:r>
            <w:proofErr w:type="gramStart"/>
            <w:r w:rsidRPr="00C2753F">
              <w:rPr>
                <w:rFonts w:cs="宋体" w:hint="eastAsia"/>
                <w:kern w:val="0"/>
                <w:lang w:bidi="ar"/>
              </w:rPr>
              <w:t>感支付</w:t>
            </w:r>
            <w:proofErr w:type="gramEnd"/>
            <w:r w:rsidRPr="00C2753F">
              <w:rPr>
                <w:rFonts w:cs="宋体" w:hint="eastAsia"/>
                <w:kern w:val="0"/>
                <w:lang w:bidi="ar"/>
              </w:rPr>
              <w:t>支持最大并发量</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29573A">
            <w:pPr>
              <w:textAlignment w:val="center"/>
              <w:rPr>
                <w:rFonts w:cs="宋体"/>
              </w:rPr>
            </w:pPr>
            <w:r w:rsidRPr="00C2753F">
              <w:rPr>
                <w:rFonts w:cs="宋体" w:hint="eastAsia"/>
                <w:kern w:val="0"/>
                <w:lang w:bidi="ar"/>
              </w:rPr>
              <w:t xml:space="preserve">200 </w:t>
            </w:r>
          </w:p>
        </w:tc>
      </w:tr>
      <w:tr w:rsidR="00C2753F" w:rsidRPr="00C2753F">
        <w:trPr>
          <w:trHeight w:val="560"/>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88015C">
            <w:pPr>
              <w:rPr>
                <w:rFonts w:cs="宋体"/>
              </w:rPr>
            </w:pPr>
          </w:p>
        </w:tc>
        <w:tc>
          <w:tcPr>
            <w:tcW w:w="12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88015C">
            <w:pPr>
              <w:rPr>
                <w:rFonts w:cs="宋体"/>
              </w:rPr>
            </w:pP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29573A">
            <w:pPr>
              <w:jc w:val="left"/>
              <w:textAlignment w:val="center"/>
              <w:rPr>
                <w:rFonts w:cs="宋体"/>
              </w:rPr>
            </w:pPr>
            <w:r w:rsidRPr="00C2753F">
              <w:rPr>
                <w:rFonts w:cs="宋体" w:hint="eastAsia"/>
                <w:kern w:val="0"/>
                <w:lang w:bidi="ar"/>
              </w:rPr>
              <w:t>无</w:t>
            </w:r>
            <w:proofErr w:type="gramStart"/>
            <w:r w:rsidRPr="00C2753F">
              <w:rPr>
                <w:rFonts w:cs="宋体" w:hint="eastAsia"/>
                <w:kern w:val="0"/>
                <w:lang w:bidi="ar"/>
              </w:rPr>
              <w:t>感支付单</w:t>
            </w:r>
            <w:proofErr w:type="gramEnd"/>
            <w:r w:rsidRPr="00C2753F">
              <w:rPr>
                <w:rFonts w:cs="宋体" w:hint="eastAsia"/>
                <w:kern w:val="0"/>
                <w:lang w:bidi="ar"/>
              </w:rPr>
              <w:t>次交易平均响应时间</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29573A">
            <w:pPr>
              <w:textAlignment w:val="center"/>
              <w:rPr>
                <w:rFonts w:cs="宋体"/>
              </w:rPr>
            </w:pPr>
            <w:r w:rsidRPr="00C2753F">
              <w:rPr>
                <w:rFonts w:cs="宋体" w:hint="eastAsia"/>
                <w:kern w:val="0"/>
                <w:lang w:bidi="ar"/>
              </w:rPr>
              <w:t>≤0.2秒</w:t>
            </w:r>
          </w:p>
        </w:tc>
      </w:tr>
      <w:tr w:rsidR="00C2753F" w:rsidRPr="00C2753F">
        <w:trPr>
          <w:trHeight w:val="372"/>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88015C">
            <w:pPr>
              <w:rPr>
                <w:rFonts w:cs="宋体"/>
              </w:rPr>
            </w:pPr>
          </w:p>
        </w:tc>
        <w:tc>
          <w:tcPr>
            <w:tcW w:w="12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88015C">
            <w:pPr>
              <w:rPr>
                <w:rFonts w:cs="宋体"/>
              </w:rPr>
            </w:pP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29573A">
            <w:pPr>
              <w:jc w:val="left"/>
              <w:textAlignment w:val="center"/>
              <w:rPr>
                <w:rFonts w:cs="宋体"/>
              </w:rPr>
            </w:pPr>
            <w:r w:rsidRPr="00C2753F">
              <w:rPr>
                <w:rFonts w:cs="宋体" w:hint="eastAsia"/>
                <w:kern w:val="0"/>
                <w:lang w:bidi="ar"/>
              </w:rPr>
              <w:t>最大响应时间</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29573A">
            <w:pPr>
              <w:textAlignment w:val="center"/>
              <w:rPr>
                <w:rFonts w:cs="宋体"/>
              </w:rPr>
            </w:pPr>
            <w:r w:rsidRPr="00C2753F">
              <w:rPr>
                <w:rFonts w:cs="宋体" w:hint="eastAsia"/>
                <w:kern w:val="0"/>
                <w:lang w:bidi="ar"/>
              </w:rPr>
              <w:t>≤2秒</w:t>
            </w:r>
          </w:p>
        </w:tc>
      </w:tr>
      <w:tr w:rsidR="00C2753F" w:rsidRPr="00C2753F">
        <w:trPr>
          <w:trHeight w:val="560"/>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88015C">
            <w:pPr>
              <w:rPr>
                <w:rFonts w:cs="宋体"/>
              </w:rPr>
            </w:pPr>
          </w:p>
        </w:tc>
        <w:tc>
          <w:tcPr>
            <w:tcW w:w="12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29573A">
            <w:pPr>
              <w:textAlignment w:val="center"/>
              <w:rPr>
                <w:rFonts w:cs="宋体"/>
              </w:rPr>
            </w:pPr>
            <w:r w:rsidRPr="00C2753F">
              <w:rPr>
                <w:rFonts w:cs="宋体" w:hint="eastAsia"/>
                <w:kern w:val="0"/>
                <w:lang w:bidi="ar"/>
              </w:rPr>
              <w:t>产出效益</w:t>
            </w: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29573A">
            <w:pPr>
              <w:jc w:val="left"/>
              <w:textAlignment w:val="center"/>
              <w:rPr>
                <w:rFonts w:cs="宋体"/>
              </w:rPr>
            </w:pPr>
            <w:r w:rsidRPr="00C2753F">
              <w:rPr>
                <w:rFonts w:cs="宋体" w:hint="eastAsia"/>
                <w:kern w:val="0"/>
                <w:lang w:bidi="ar"/>
              </w:rPr>
              <w:t>互联网医院多学科会诊服务次数</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29573A">
            <w:pPr>
              <w:textAlignment w:val="center"/>
              <w:rPr>
                <w:rFonts w:cs="宋体"/>
              </w:rPr>
            </w:pPr>
            <w:r w:rsidRPr="00C2753F">
              <w:rPr>
                <w:rFonts w:cs="宋体" w:hint="eastAsia"/>
                <w:kern w:val="0"/>
                <w:lang w:bidi="ar"/>
              </w:rPr>
              <w:t>支持不少于10万次/月</w:t>
            </w:r>
          </w:p>
        </w:tc>
      </w:tr>
      <w:tr w:rsidR="00C2753F" w:rsidRPr="00C2753F">
        <w:trPr>
          <w:trHeight w:val="418"/>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88015C">
            <w:pPr>
              <w:rPr>
                <w:rFonts w:cs="宋体"/>
              </w:rPr>
            </w:pPr>
          </w:p>
        </w:tc>
        <w:tc>
          <w:tcPr>
            <w:tcW w:w="12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88015C">
            <w:pPr>
              <w:rPr>
                <w:rFonts w:cs="宋体"/>
              </w:rPr>
            </w:pP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29573A">
            <w:pPr>
              <w:jc w:val="left"/>
              <w:textAlignment w:val="center"/>
              <w:rPr>
                <w:rFonts w:cs="宋体"/>
              </w:rPr>
            </w:pPr>
            <w:proofErr w:type="gramStart"/>
            <w:r w:rsidRPr="00C2753F">
              <w:rPr>
                <w:rFonts w:cs="宋体" w:hint="eastAsia"/>
                <w:kern w:val="0"/>
                <w:lang w:bidi="ar"/>
              </w:rPr>
              <w:t>云陪诊服务</w:t>
            </w:r>
            <w:proofErr w:type="gramEnd"/>
            <w:r w:rsidRPr="00C2753F">
              <w:rPr>
                <w:rFonts w:cs="宋体" w:hint="eastAsia"/>
                <w:kern w:val="0"/>
                <w:lang w:bidi="ar"/>
              </w:rPr>
              <w:t>次数</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29573A">
            <w:pPr>
              <w:textAlignment w:val="center"/>
              <w:rPr>
                <w:rFonts w:cs="宋体"/>
              </w:rPr>
            </w:pPr>
            <w:r w:rsidRPr="00C2753F">
              <w:rPr>
                <w:rFonts w:cs="宋体" w:hint="eastAsia"/>
                <w:kern w:val="0"/>
                <w:lang w:bidi="ar"/>
              </w:rPr>
              <w:t>支持不少于3万次/月</w:t>
            </w:r>
          </w:p>
        </w:tc>
      </w:tr>
      <w:tr w:rsidR="00C2753F" w:rsidRPr="00C2753F">
        <w:trPr>
          <w:trHeight w:val="391"/>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88015C">
            <w:pPr>
              <w:rPr>
                <w:rFonts w:cs="宋体"/>
              </w:rPr>
            </w:pPr>
          </w:p>
        </w:tc>
        <w:tc>
          <w:tcPr>
            <w:tcW w:w="12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88015C">
            <w:pPr>
              <w:rPr>
                <w:rFonts w:cs="宋体"/>
              </w:rPr>
            </w:pP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29573A">
            <w:pPr>
              <w:jc w:val="left"/>
              <w:textAlignment w:val="center"/>
              <w:rPr>
                <w:rFonts w:cs="宋体"/>
              </w:rPr>
            </w:pPr>
            <w:r w:rsidRPr="00C2753F">
              <w:rPr>
                <w:rFonts w:cs="宋体" w:hint="eastAsia"/>
                <w:kern w:val="0"/>
                <w:lang w:bidi="ar"/>
              </w:rPr>
              <w:t>云胶片调阅量</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29573A">
            <w:pPr>
              <w:textAlignment w:val="center"/>
              <w:rPr>
                <w:rFonts w:cs="宋体"/>
              </w:rPr>
            </w:pPr>
            <w:r w:rsidRPr="00C2753F">
              <w:rPr>
                <w:rFonts w:cs="宋体" w:hint="eastAsia"/>
                <w:kern w:val="0"/>
                <w:lang w:bidi="ar"/>
              </w:rPr>
              <w:t>支持不少于45万次/月</w:t>
            </w:r>
          </w:p>
        </w:tc>
      </w:tr>
      <w:tr w:rsidR="00C2753F" w:rsidRPr="00C2753F">
        <w:trPr>
          <w:trHeight w:val="447"/>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88015C">
            <w:pPr>
              <w:rPr>
                <w:rFonts w:cs="宋体"/>
              </w:rPr>
            </w:pPr>
          </w:p>
        </w:tc>
        <w:tc>
          <w:tcPr>
            <w:tcW w:w="12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88015C">
            <w:pPr>
              <w:rPr>
                <w:rFonts w:cs="宋体"/>
              </w:rPr>
            </w:pP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29573A">
            <w:pPr>
              <w:jc w:val="left"/>
              <w:textAlignment w:val="center"/>
              <w:rPr>
                <w:rFonts w:cs="宋体"/>
              </w:rPr>
            </w:pPr>
            <w:r w:rsidRPr="00C2753F">
              <w:rPr>
                <w:rFonts w:cs="宋体" w:hint="eastAsia"/>
                <w:kern w:val="0"/>
                <w:lang w:bidi="ar"/>
              </w:rPr>
              <w:t>互联网医院服务次数</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29573A">
            <w:pPr>
              <w:textAlignment w:val="center"/>
              <w:rPr>
                <w:rFonts w:cs="宋体"/>
              </w:rPr>
            </w:pPr>
            <w:r w:rsidRPr="00C2753F">
              <w:rPr>
                <w:rFonts w:cs="宋体" w:hint="eastAsia"/>
                <w:kern w:val="0"/>
                <w:lang w:bidi="ar"/>
              </w:rPr>
              <w:t>支持不少于10万次/月</w:t>
            </w:r>
          </w:p>
        </w:tc>
      </w:tr>
      <w:tr w:rsidR="0088015C" w:rsidRPr="00C2753F">
        <w:trPr>
          <w:trHeight w:val="560"/>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88015C">
            <w:pPr>
              <w:rPr>
                <w:rFonts w:cs="宋体"/>
              </w:rPr>
            </w:pPr>
          </w:p>
        </w:tc>
        <w:tc>
          <w:tcPr>
            <w:tcW w:w="12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88015C">
            <w:pPr>
              <w:rPr>
                <w:rFonts w:cs="宋体"/>
              </w:rPr>
            </w:pP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29573A">
            <w:pPr>
              <w:jc w:val="left"/>
              <w:textAlignment w:val="center"/>
              <w:rPr>
                <w:rFonts w:cs="宋体"/>
              </w:rPr>
            </w:pPr>
            <w:proofErr w:type="gramStart"/>
            <w:r w:rsidRPr="00C2753F">
              <w:rPr>
                <w:rFonts w:cs="宋体" w:hint="eastAsia"/>
                <w:kern w:val="0"/>
                <w:lang w:bidi="ar"/>
              </w:rPr>
              <w:t>医保电子</w:t>
            </w:r>
            <w:proofErr w:type="gramEnd"/>
            <w:r w:rsidRPr="00C2753F">
              <w:rPr>
                <w:rFonts w:cs="宋体" w:hint="eastAsia"/>
                <w:kern w:val="0"/>
                <w:lang w:bidi="ar"/>
              </w:rPr>
              <w:t>处方服务</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15C" w:rsidRPr="00C2753F" w:rsidRDefault="0029573A">
            <w:pPr>
              <w:textAlignment w:val="center"/>
              <w:rPr>
                <w:rFonts w:cs="宋体"/>
              </w:rPr>
            </w:pPr>
            <w:r w:rsidRPr="00C2753F">
              <w:rPr>
                <w:rFonts w:cs="宋体" w:hint="eastAsia"/>
                <w:kern w:val="0"/>
                <w:lang w:bidi="ar"/>
              </w:rPr>
              <w:t>支持不少于1.67万次/月</w:t>
            </w:r>
          </w:p>
        </w:tc>
      </w:tr>
    </w:tbl>
    <w:p w:rsidR="0088015C" w:rsidRPr="00C2753F" w:rsidRDefault="0088015C">
      <w:pPr>
        <w:pStyle w:val="20"/>
        <w:rPr>
          <w:lang w:eastAsia="zh-Hans"/>
        </w:rPr>
      </w:pPr>
    </w:p>
    <w:p w:rsidR="0088015C" w:rsidRPr="00C2753F" w:rsidRDefault="0029573A">
      <w:pPr>
        <w:pStyle w:val="3"/>
      </w:pPr>
      <w:r w:rsidRPr="00C2753F">
        <w:rPr>
          <w:rFonts w:hint="eastAsia"/>
        </w:rPr>
        <w:t>安全要求</w:t>
      </w:r>
    </w:p>
    <w:p w:rsidR="0088015C" w:rsidRPr="00C2753F" w:rsidRDefault="0029573A">
      <w:pPr>
        <w:pStyle w:val="-SM"/>
      </w:pPr>
      <w:r w:rsidRPr="00C2753F">
        <w:rPr>
          <w:rFonts w:hint="eastAsia"/>
        </w:rPr>
        <w:t>根据《中华人民共和国数据安全法》、《中华人民共和国个人信息保护法》相关要求，本项目建设需满足以下安全要求：</w:t>
      </w:r>
    </w:p>
    <w:p w:rsidR="0088015C" w:rsidRPr="00C2753F" w:rsidRDefault="0029573A">
      <w:pPr>
        <w:pStyle w:val="-SM"/>
      </w:pPr>
      <w:r w:rsidRPr="00C2753F">
        <w:rPr>
          <w:rFonts w:hint="eastAsia"/>
        </w:rPr>
        <w:t>1</w:t>
      </w:r>
      <w:r w:rsidRPr="00C2753F">
        <w:rPr>
          <w:rFonts w:hint="eastAsia"/>
        </w:rPr>
        <w:t>、具备安全的加密设计，</w:t>
      </w:r>
      <w:r w:rsidRPr="00C2753F">
        <w:t>符合必要、高效的原则；</w:t>
      </w:r>
    </w:p>
    <w:p w:rsidR="0088015C" w:rsidRPr="00C2753F" w:rsidRDefault="0029573A">
      <w:pPr>
        <w:pStyle w:val="-SM"/>
      </w:pPr>
      <w:r w:rsidRPr="00C2753F">
        <w:rPr>
          <w:rFonts w:hint="eastAsia"/>
        </w:rPr>
        <w:t>2</w:t>
      </w:r>
      <w:r w:rsidRPr="00C2753F">
        <w:rPr>
          <w:rFonts w:hint="eastAsia"/>
        </w:rPr>
        <w:t>、严格执行信息安全和健康医疗数据保密规定，</w:t>
      </w:r>
      <w:r w:rsidRPr="00C2753F">
        <w:rPr>
          <w:rFonts w:hint="eastAsia"/>
          <w:lang w:eastAsia="zh-CN"/>
        </w:rPr>
        <w:t>确保</w:t>
      </w:r>
      <w:r w:rsidRPr="00C2753F">
        <w:rPr>
          <w:rFonts w:hint="eastAsia"/>
        </w:rPr>
        <w:t>个人隐私信息</w:t>
      </w:r>
      <w:r w:rsidRPr="00C2753F">
        <w:rPr>
          <w:rFonts w:hint="eastAsia"/>
          <w:lang w:eastAsia="zh-CN"/>
        </w:rPr>
        <w:t>安全</w:t>
      </w:r>
      <w:r w:rsidRPr="00C2753F">
        <w:rPr>
          <w:rFonts w:hint="eastAsia"/>
        </w:rPr>
        <w:t>；</w:t>
      </w:r>
    </w:p>
    <w:p w:rsidR="0088015C" w:rsidRPr="00C2753F" w:rsidRDefault="0029573A">
      <w:pPr>
        <w:pStyle w:val="-SM"/>
      </w:pPr>
      <w:r w:rsidRPr="00C2753F">
        <w:t>3</w:t>
      </w:r>
      <w:r w:rsidRPr="00C2753F">
        <w:rPr>
          <w:rFonts w:hint="eastAsia"/>
        </w:rPr>
        <w:t>、</w:t>
      </w:r>
      <w:r w:rsidRPr="00C2753F">
        <w:t>满足三级等保等相关安全要求；</w:t>
      </w:r>
    </w:p>
    <w:p w:rsidR="0088015C" w:rsidRPr="00C2753F" w:rsidRDefault="0029573A">
      <w:pPr>
        <w:pStyle w:val="-SM"/>
      </w:pPr>
      <w:r w:rsidRPr="00C2753F">
        <w:t>4</w:t>
      </w:r>
      <w:r w:rsidRPr="00C2753F">
        <w:rPr>
          <w:rFonts w:hint="eastAsia"/>
        </w:rPr>
        <w:t>、满足国家对商用密码应用安全的相关要求。</w:t>
      </w:r>
    </w:p>
    <w:p w:rsidR="0088015C" w:rsidRPr="00C2753F" w:rsidRDefault="0029573A">
      <w:pPr>
        <w:pStyle w:val="3"/>
      </w:pPr>
      <w:r w:rsidRPr="00C2753F">
        <w:t>其他安全要求</w:t>
      </w:r>
    </w:p>
    <w:p w:rsidR="0088015C" w:rsidRPr="00C2753F" w:rsidRDefault="0029573A">
      <w:pPr>
        <w:pStyle w:val="-SM"/>
      </w:pPr>
      <w:r w:rsidRPr="00C2753F">
        <w:rPr>
          <w:rFonts w:hint="eastAsia"/>
        </w:rPr>
        <w:t>本项目需通过第三方软件测试、安全测评及密码测评，并作为项目验收及上线运行的先决条件。响应供应商应承诺配合用户方做好软件测试、安全测评及密码测评工作。</w:t>
      </w:r>
    </w:p>
    <w:p w:rsidR="0088015C" w:rsidRPr="00C2753F" w:rsidRDefault="0029573A">
      <w:pPr>
        <w:pStyle w:val="2"/>
      </w:pPr>
      <w:r w:rsidRPr="00C2753F">
        <w:rPr>
          <w:rFonts w:hint="eastAsia"/>
        </w:rPr>
        <w:t>应用软件系统功能要求</w:t>
      </w:r>
    </w:p>
    <w:p w:rsidR="0088015C" w:rsidRPr="00C2753F" w:rsidRDefault="0029573A">
      <w:pPr>
        <w:pStyle w:val="3"/>
        <w:rPr>
          <w:lang w:eastAsia="zh-Hans"/>
        </w:rPr>
      </w:pPr>
      <w:r w:rsidRPr="00C2753F">
        <w:rPr>
          <w:rFonts w:hint="eastAsia"/>
          <w:lang w:eastAsia="zh-Hans"/>
        </w:rPr>
        <w:t>互</w:t>
      </w:r>
      <w:bookmarkStart w:id="3" w:name="_Hlk156494885"/>
      <w:r w:rsidRPr="00C2753F">
        <w:rPr>
          <w:rFonts w:hint="eastAsia"/>
          <w:lang w:eastAsia="zh-Hans"/>
        </w:rPr>
        <w:t>联网医院多学科会诊</w:t>
      </w:r>
      <w:bookmarkEnd w:id="3"/>
    </w:p>
    <w:p w:rsidR="0088015C" w:rsidRPr="00C2753F" w:rsidRDefault="0029573A">
      <w:pPr>
        <w:pStyle w:val="-SM"/>
      </w:pPr>
      <w:r w:rsidRPr="00C2753F">
        <w:rPr>
          <w:rFonts w:hint="eastAsia"/>
        </w:rPr>
        <w:t>1</w:t>
      </w:r>
      <w:r w:rsidRPr="00C2753F">
        <w:rPr>
          <w:rFonts w:hint="eastAsia"/>
        </w:rPr>
        <w:t>、远程会诊</w:t>
      </w:r>
    </w:p>
    <w:p w:rsidR="0088015C" w:rsidRPr="00C2753F" w:rsidRDefault="0029573A">
      <w:pPr>
        <w:pStyle w:val="-SM"/>
      </w:pPr>
      <w:r w:rsidRPr="00C2753F">
        <w:rPr>
          <w:rFonts w:hint="eastAsia"/>
        </w:rPr>
        <w:lastRenderedPageBreak/>
        <w:t>对医生与医生之间的协同合作提供底层服务技术支撑，为合作医院建立起包括资源共享，医疗数据共享、联合会诊等机制，远程会诊协作云提供对协作接入机构的协作功能范围认证以及协作就诊记录的管理，提供对应的会诊记录、申请会诊记录、会诊报告、参与的会诊详情等。</w:t>
      </w:r>
    </w:p>
    <w:p w:rsidR="0088015C" w:rsidRPr="00C2753F" w:rsidRDefault="0029573A">
      <w:pPr>
        <w:pStyle w:val="-SM"/>
      </w:pPr>
      <w:r w:rsidRPr="00C2753F">
        <w:rPr>
          <w:rFonts w:hint="eastAsia"/>
        </w:rPr>
        <w:t>2</w:t>
      </w:r>
      <w:r w:rsidRPr="00C2753F">
        <w:rPr>
          <w:rFonts w:hint="eastAsia"/>
        </w:rPr>
        <w:t>、会诊申请</w:t>
      </w:r>
    </w:p>
    <w:p w:rsidR="0088015C" w:rsidRPr="00C2753F" w:rsidRDefault="0029573A">
      <w:pPr>
        <w:pStyle w:val="-SM"/>
      </w:pPr>
      <w:r w:rsidRPr="00C2753F">
        <w:rPr>
          <w:rFonts w:hint="eastAsia"/>
        </w:rPr>
        <w:t>发起会诊申请，需选择参与会诊的医生，选择会诊日期和会诊时长，选择会诊的患者和患者问诊记录信息，选择会诊目的，填写会诊地点，症状描述，诊断难点，上传相关附件相关问题，然后点击提交发起申请。</w:t>
      </w:r>
    </w:p>
    <w:p w:rsidR="0088015C" w:rsidRPr="00C2753F" w:rsidRDefault="0029573A">
      <w:pPr>
        <w:pStyle w:val="-SM"/>
      </w:pPr>
      <w:r w:rsidRPr="00C2753F">
        <w:rPr>
          <w:rFonts w:hint="eastAsia"/>
        </w:rPr>
        <w:t>3</w:t>
      </w:r>
      <w:r w:rsidRPr="00C2753F">
        <w:rPr>
          <w:rFonts w:hint="eastAsia"/>
        </w:rPr>
        <w:t>、会诊记录</w:t>
      </w:r>
    </w:p>
    <w:p w:rsidR="0088015C" w:rsidRPr="00C2753F" w:rsidRDefault="0029573A">
      <w:pPr>
        <w:pStyle w:val="-SM"/>
      </w:pPr>
      <w:r w:rsidRPr="00C2753F">
        <w:rPr>
          <w:rFonts w:hint="eastAsia"/>
        </w:rPr>
        <w:t>会诊记录包含我发起的、我参与的各阶段会诊状态，包括：待会诊、会诊中、待报告、已完成四种状态，会诊记录可进入会诊详情界面，显示会诊的详细信息和医生提交的诊断报告。</w:t>
      </w:r>
    </w:p>
    <w:p w:rsidR="0088015C" w:rsidRPr="00C2753F" w:rsidRDefault="0029573A">
      <w:pPr>
        <w:pStyle w:val="3"/>
      </w:pPr>
      <w:proofErr w:type="gramStart"/>
      <w:r w:rsidRPr="00C2753F">
        <w:rPr>
          <w:rFonts w:hint="eastAsia"/>
        </w:rPr>
        <w:t>云陪诊</w:t>
      </w:r>
      <w:proofErr w:type="gramEnd"/>
      <w:r w:rsidRPr="00C2753F">
        <w:rPr>
          <w:rFonts w:hint="eastAsia"/>
        </w:rPr>
        <w:t>服务</w:t>
      </w:r>
    </w:p>
    <w:p w:rsidR="0088015C" w:rsidRPr="00C2753F" w:rsidRDefault="0029573A">
      <w:pPr>
        <w:pStyle w:val="-SM"/>
      </w:pPr>
      <w:r w:rsidRPr="00C2753F">
        <w:rPr>
          <w:rFonts w:hint="eastAsia"/>
        </w:rPr>
        <w:t>1</w:t>
      </w:r>
      <w:r w:rsidRPr="00C2753F">
        <w:rPr>
          <w:rFonts w:hint="eastAsia"/>
        </w:rPr>
        <w:t>、患者陪诊申请</w:t>
      </w:r>
    </w:p>
    <w:p w:rsidR="0088015C" w:rsidRPr="00C2753F" w:rsidRDefault="0029573A">
      <w:pPr>
        <w:pStyle w:val="-SM"/>
      </w:pPr>
      <w:r w:rsidRPr="00C2753F">
        <w:rPr>
          <w:rFonts w:hint="eastAsia"/>
        </w:rPr>
        <w:t>患者可根据自身需要结合有效门诊、互联网就医记录向真实健康管理人发起云陪诊协助服务，可通过短信、邀请链接、邀请二维码同步陪诊人。</w:t>
      </w:r>
    </w:p>
    <w:p w:rsidR="0088015C" w:rsidRPr="00C2753F" w:rsidRDefault="0029573A">
      <w:pPr>
        <w:pStyle w:val="-SM"/>
      </w:pPr>
      <w:r w:rsidRPr="00C2753F">
        <w:rPr>
          <w:rFonts w:hint="eastAsia"/>
        </w:rPr>
        <w:t>2</w:t>
      </w:r>
      <w:r w:rsidRPr="00C2753F">
        <w:rPr>
          <w:rFonts w:hint="eastAsia"/>
        </w:rPr>
        <w:t>、陪诊人受邀陪诊</w:t>
      </w:r>
    </w:p>
    <w:p w:rsidR="0088015C" w:rsidRPr="00C2753F" w:rsidRDefault="0029573A">
      <w:pPr>
        <w:pStyle w:val="-SM"/>
      </w:pPr>
      <w:r w:rsidRPr="00C2753F">
        <w:rPr>
          <w:rFonts w:hint="eastAsia"/>
        </w:rPr>
        <w:t>陪诊人可通过多途径收到患者邀请，基于手机号及邀请码双要素验证后进入陪诊室参与陪诊。</w:t>
      </w:r>
    </w:p>
    <w:p w:rsidR="0088015C" w:rsidRPr="00C2753F" w:rsidRDefault="0029573A">
      <w:pPr>
        <w:pStyle w:val="3"/>
      </w:pPr>
      <w:r w:rsidRPr="00C2753F">
        <w:rPr>
          <w:rFonts w:hint="eastAsia"/>
        </w:rPr>
        <w:t>云胶片服务</w:t>
      </w:r>
    </w:p>
    <w:p w:rsidR="0088015C" w:rsidRPr="00C2753F" w:rsidRDefault="0029573A">
      <w:pPr>
        <w:pStyle w:val="-SM"/>
      </w:pPr>
      <w:r w:rsidRPr="00C2753F">
        <w:rPr>
          <w:rFonts w:hint="eastAsia"/>
        </w:rPr>
        <w:t>1</w:t>
      </w:r>
      <w:r w:rsidRPr="00C2753F">
        <w:rPr>
          <w:rFonts w:hint="eastAsia"/>
        </w:rPr>
        <w:t>、系统管理</w:t>
      </w:r>
    </w:p>
    <w:p w:rsidR="0088015C" w:rsidRPr="00C2753F" w:rsidRDefault="0029573A">
      <w:pPr>
        <w:pStyle w:val="-SM"/>
      </w:pPr>
      <w:r w:rsidRPr="00C2753F">
        <w:rPr>
          <w:rFonts w:hint="eastAsia"/>
        </w:rPr>
        <w:t>构建云胶片管理系统，对系统用户、用户角色、用户权限、数据接入方式、服务接入机构等进行系统化管理。辅以日志记录、统计分析等功能，为管理者提供便捷的信息化管理服务。</w:t>
      </w:r>
    </w:p>
    <w:p w:rsidR="0088015C" w:rsidRPr="00C2753F" w:rsidRDefault="0029573A">
      <w:pPr>
        <w:pStyle w:val="-SM"/>
      </w:pPr>
      <w:r w:rsidRPr="00C2753F">
        <w:rPr>
          <w:rFonts w:hint="eastAsia"/>
        </w:rPr>
        <w:t>2</w:t>
      </w:r>
      <w:r w:rsidRPr="00C2753F">
        <w:rPr>
          <w:rFonts w:hint="eastAsia"/>
        </w:rPr>
        <w:t>、数据采集</w:t>
      </w:r>
    </w:p>
    <w:p w:rsidR="0088015C" w:rsidRPr="00C2753F" w:rsidRDefault="0029573A">
      <w:pPr>
        <w:pStyle w:val="-SM"/>
      </w:pPr>
      <w:r w:rsidRPr="00C2753F">
        <w:rPr>
          <w:rFonts w:hint="eastAsia"/>
        </w:rPr>
        <w:t>与医联影像云资源系统对接，获取符合</w:t>
      </w:r>
      <w:r w:rsidRPr="00C2753F">
        <w:rPr>
          <w:rFonts w:hint="eastAsia"/>
        </w:rPr>
        <w:t>DICOM</w:t>
      </w:r>
      <w:r w:rsidRPr="00C2753F">
        <w:rPr>
          <w:rFonts w:hint="eastAsia"/>
        </w:rPr>
        <w:t>标准的医学影像文件。根据云胶片调阅及展示的需求，对影像进行序列化处理；</w:t>
      </w:r>
    </w:p>
    <w:p w:rsidR="0088015C" w:rsidRPr="00C2753F" w:rsidRDefault="0029573A">
      <w:pPr>
        <w:pStyle w:val="-SM"/>
      </w:pPr>
      <w:r w:rsidRPr="00C2753F">
        <w:rPr>
          <w:rFonts w:hint="eastAsia"/>
        </w:rPr>
        <w:lastRenderedPageBreak/>
        <w:t>与医联影像报告数据库对接，获取影像报告数据，对报告数据中的敏感信息进行加密存储；</w:t>
      </w:r>
    </w:p>
    <w:p w:rsidR="0088015C" w:rsidRPr="00C2753F" w:rsidRDefault="0029573A">
      <w:pPr>
        <w:pStyle w:val="-SM"/>
      </w:pPr>
      <w:r w:rsidRPr="00C2753F">
        <w:rPr>
          <w:rFonts w:hint="eastAsia"/>
        </w:rPr>
        <w:t>对采集到的影像和报告进行关联性匹配，对于其中一些字段定义、字段取值有偏差的情况进行特殊匹配处理。</w:t>
      </w:r>
    </w:p>
    <w:p w:rsidR="0088015C" w:rsidRPr="00C2753F" w:rsidRDefault="0029573A">
      <w:pPr>
        <w:pStyle w:val="-SM"/>
      </w:pPr>
      <w:r w:rsidRPr="00C2753F">
        <w:rPr>
          <w:rFonts w:hint="eastAsia"/>
        </w:rPr>
        <w:t>3</w:t>
      </w:r>
      <w:r w:rsidRPr="00C2753F">
        <w:rPr>
          <w:rFonts w:hint="eastAsia"/>
        </w:rPr>
        <w:t>、云胶片调阅服务</w:t>
      </w:r>
    </w:p>
    <w:p w:rsidR="0088015C" w:rsidRPr="00C2753F" w:rsidRDefault="0029573A">
      <w:pPr>
        <w:pStyle w:val="-SM"/>
      </w:pPr>
      <w:r w:rsidRPr="00C2753F">
        <w:rPr>
          <w:rFonts w:hint="eastAsia"/>
        </w:rPr>
        <w:t>提供申请获取影像调阅</w:t>
      </w:r>
      <w:r w:rsidRPr="00C2753F">
        <w:rPr>
          <w:rFonts w:hint="eastAsia"/>
        </w:rPr>
        <w:t>URL</w:t>
      </w:r>
      <w:r w:rsidRPr="00C2753F">
        <w:rPr>
          <w:rFonts w:hint="eastAsia"/>
        </w:rPr>
        <w:t>的接口服务。平台接收到申请后根据预设白名单及系统参数对请求来源</w:t>
      </w:r>
      <w:r w:rsidRPr="00C2753F">
        <w:rPr>
          <w:rFonts w:hint="eastAsia"/>
        </w:rPr>
        <w:t>IP</w:t>
      </w:r>
      <w:r w:rsidRPr="00C2753F">
        <w:rPr>
          <w:rFonts w:hint="eastAsia"/>
        </w:rPr>
        <w:t>、接入方的</w:t>
      </w:r>
      <w:r w:rsidRPr="00C2753F">
        <w:rPr>
          <w:rFonts w:hint="eastAsia"/>
        </w:rPr>
        <w:t>APPID</w:t>
      </w:r>
      <w:r w:rsidRPr="00C2753F">
        <w:rPr>
          <w:rFonts w:hint="eastAsia"/>
        </w:rPr>
        <w:t>和数字签名进行验证，验证通过后则采用随机密钥构建该申请对应检查的云胶片调阅</w:t>
      </w:r>
      <w:r w:rsidRPr="00C2753F">
        <w:rPr>
          <w:rFonts w:hint="eastAsia"/>
        </w:rPr>
        <w:t>URL</w:t>
      </w:r>
      <w:r w:rsidRPr="00C2753F">
        <w:rPr>
          <w:rFonts w:hint="eastAsia"/>
        </w:rPr>
        <w:t>，并返回给接入方。接入方将收到的</w:t>
      </w:r>
      <w:r w:rsidRPr="00C2753F">
        <w:rPr>
          <w:rFonts w:hint="eastAsia"/>
        </w:rPr>
        <w:t>URL</w:t>
      </w:r>
      <w:r w:rsidRPr="00C2753F">
        <w:rPr>
          <w:rFonts w:hint="eastAsia"/>
        </w:rPr>
        <w:t>嵌入前端界面对应按钮，患者点击按钮后发起调阅。平台接收到调阅请求后对数字签名及链接的有效期进行验证，验证通过则予以响应。</w:t>
      </w:r>
    </w:p>
    <w:p w:rsidR="0088015C" w:rsidRPr="00C2753F" w:rsidRDefault="0029573A">
      <w:pPr>
        <w:pStyle w:val="-SM"/>
      </w:pPr>
      <w:r w:rsidRPr="00C2753F">
        <w:rPr>
          <w:rFonts w:hint="eastAsia"/>
        </w:rPr>
        <w:t>4</w:t>
      </w:r>
      <w:r w:rsidRPr="00C2753F">
        <w:rPr>
          <w:rFonts w:hint="eastAsia"/>
        </w:rPr>
        <w:t>、云胶片浏览前端</w:t>
      </w:r>
    </w:p>
    <w:p w:rsidR="0088015C" w:rsidRPr="00C2753F" w:rsidRDefault="0029573A">
      <w:pPr>
        <w:pStyle w:val="-SM"/>
      </w:pPr>
      <w:r w:rsidRPr="00C2753F">
        <w:rPr>
          <w:rFonts w:hint="eastAsia"/>
        </w:rPr>
        <w:t>支持手机、平板等移动设备及</w:t>
      </w:r>
      <w:r w:rsidRPr="00C2753F">
        <w:rPr>
          <w:rFonts w:hint="eastAsia"/>
        </w:rPr>
        <w:t>PC</w:t>
      </w:r>
      <w:r w:rsidRPr="00C2753F">
        <w:rPr>
          <w:rFonts w:hint="eastAsia"/>
        </w:rPr>
        <w:t>端主流浏览器或微信</w:t>
      </w:r>
      <w:r w:rsidRPr="00C2753F">
        <w:rPr>
          <w:rFonts w:hint="eastAsia"/>
        </w:rPr>
        <w:t>PC</w:t>
      </w:r>
      <w:r w:rsidRPr="00C2753F">
        <w:rPr>
          <w:rFonts w:hint="eastAsia"/>
        </w:rPr>
        <w:t>版的影像及报告展示。配置智能加载策略，基于医联平台数据，收集并整理患者在市级医院影像检查记录，并在前端以列表展示。支持影像浏览、影像报告浏览、报告解读，并提供序列列表界面，支持窗宽窗位调整、测量工具、显示或隐藏注解、局部放大、重置等功能，提供云胶片分享、应急调阅、更新提醒、使用说明等功能</w:t>
      </w:r>
    </w:p>
    <w:p w:rsidR="0088015C" w:rsidRPr="00C2753F" w:rsidRDefault="0029573A">
      <w:pPr>
        <w:pStyle w:val="-SM"/>
      </w:pPr>
      <w:r w:rsidRPr="00C2753F">
        <w:rPr>
          <w:rFonts w:hint="eastAsia"/>
        </w:rPr>
        <w:t>5</w:t>
      </w:r>
      <w:r w:rsidRPr="00C2753F">
        <w:rPr>
          <w:rFonts w:hint="eastAsia"/>
        </w:rPr>
        <w:t>、日志与统计</w:t>
      </w:r>
    </w:p>
    <w:p w:rsidR="0088015C" w:rsidRPr="00C2753F" w:rsidRDefault="0029573A">
      <w:pPr>
        <w:pStyle w:val="-SM"/>
      </w:pPr>
      <w:r w:rsidRPr="00C2753F">
        <w:rPr>
          <w:rFonts w:hint="eastAsia"/>
        </w:rPr>
        <w:t>对管理系统用户日常操作进行详细日志记录，支持按日期、用户、操作类型不同类型分类查询；对平台调阅用户的调阅情况进行详细记录。支持按被调阅影像所属机构、接入方、调阅日期分类统计云胶片调阅情况，按调阅量进行排名。支持按调阅类型分类统计云胶片调阅情况。对调阅者前端操作的统计，分析用户常用功能。支持用户调阅时间与检查时间的统计分析，了解用户调阅云胶片的时间周期。支持对腹部超声处理、关键影像提取等处理情况的统计。</w:t>
      </w:r>
    </w:p>
    <w:p w:rsidR="0088015C" w:rsidRPr="00C2753F" w:rsidRDefault="0029573A">
      <w:pPr>
        <w:pStyle w:val="-SM"/>
      </w:pPr>
      <w:r w:rsidRPr="00C2753F">
        <w:rPr>
          <w:rFonts w:hint="eastAsia"/>
        </w:rPr>
        <w:t>6</w:t>
      </w:r>
      <w:r w:rsidRPr="00C2753F">
        <w:rPr>
          <w:rFonts w:hint="eastAsia"/>
        </w:rPr>
        <w:t>、服务接口</w:t>
      </w:r>
    </w:p>
    <w:p w:rsidR="0088015C" w:rsidRPr="00C2753F" w:rsidRDefault="0029573A">
      <w:pPr>
        <w:pStyle w:val="-SM"/>
      </w:pPr>
      <w:r w:rsidRPr="00C2753F">
        <w:rPr>
          <w:rFonts w:hint="eastAsia"/>
        </w:rPr>
        <w:t>云胶片</w:t>
      </w:r>
      <w:r w:rsidRPr="00C2753F">
        <w:rPr>
          <w:rFonts w:hint="eastAsia"/>
        </w:rPr>
        <w:t>URL</w:t>
      </w:r>
      <w:r w:rsidRPr="00C2753F">
        <w:rPr>
          <w:rFonts w:hint="eastAsia"/>
        </w:rPr>
        <w:t>接口用于各接入方以检查为单位获取调阅云胶片的</w:t>
      </w:r>
      <w:r w:rsidRPr="00C2753F">
        <w:rPr>
          <w:rFonts w:hint="eastAsia"/>
        </w:rPr>
        <w:t>URL</w:t>
      </w:r>
      <w:r w:rsidRPr="00C2753F">
        <w:rPr>
          <w:rFonts w:hint="eastAsia"/>
        </w:rPr>
        <w:t>。应急调阅请求接口用于云胶片服务平台以检查为单位向医联影像云资源管理系统发出紧急采集影像。</w:t>
      </w:r>
    </w:p>
    <w:p w:rsidR="0088015C" w:rsidRPr="00C2753F" w:rsidRDefault="0029573A">
      <w:pPr>
        <w:pStyle w:val="-SM"/>
      </w:pPr>
      <w:r w:rsidRPr="00C2753F">
        <w:rPr>
          <w:rFonts w:hint="eastAsia"/>
        </w:rPr>
        <w:t>7</w:t>
      </w:r>
      <w:r w:rsidRPr="00C2753F">
        <w:rPr>
          <w:rFonts w:hint="eastAsia"/>
        </w:rPr>
        <w:t>、接入端集成</w:t>
      </w:r>
    </w:p>
    <w:p w:rsidR="0088015C" w:rsidRPr="00C2753F" w:rsidRDefault="0029573A">
      <w:pPr>
        <w:pStyle w:val="-SM"/>
      </w:pPr>
      <w:r w:rsidRPr="00C2753F">
        <w:rPr>
          <w:rFonts w:hint="eastAsia"/>
        </w:rPr>
        <w:lastRenderedPageBreak/>
        <w:t>与公共平台对接：接入</w:t>
      </w:r>
      <w:r w:rsidRPr="00C2753F">
        <w:rPr>
          <w:lang w:eastAsia="zh-CN"/>
        </w:rPr>
        <w:t>“上海市级医院互联网总平台”、</w:t>
      </w:r>
      <w:r w:rsidRPr="00C2753F">
        <w:rPr>
          <w:rFonts w:hint="eastAsia"/>
        </w:rPr>
        <w:t>“随申办”两大移动端应用</w:t>
      </w:r>
      <w:r w:rsidRPr="00C2753F">
        <w:rPr>
          <w:rFonts w:hint="eastAsia"/>
        </w:rPr>
        <w:t>APP</w:t>
      </w:r>
      <w:r w:rsidRPr="00C2753F">
        <w:rPr>
          <w:rFonts w:hint="eastAsia"/>
        </w:rPr>
        <w:t>，集成云胶片跳转功能。与医疗机构对接：与医院微信公众号、小程序、</w:t>
      </w:r>
      <w:r w:rsidRPr="00C2753F">
        <w:rPr>
          <w:rFonts w:hint="eastAsia"/>
        </w:rPr>
        <w:t>APP</w:t>
      </w:r>
      <w:r w:rsidRPr="00C2753F">
        <w:rPr>
          <w:rFonts w:hint="eastAsia"/>
        </w:rPr>
        <w:t>对接，集成云胶片调阅功能。</w:t>
      </w:r>
    </w:p>
    <w:p w:rsidR="0088015C" w:rsidRPr="00C2753F" w:rsidRDefault="0029573A">
      <w:pPr>
        <w:pStyle w:val="3"/>
      </w:pPr>
      <w:proofErr w:type="gramStart"/>
      <w:r w:rsidRPr="00C2753F">
        <w:rPr>
          <w:rFonts w:hint="eastAsia"/>
        </w:rPr>
        <w:t>医保电子</w:t>
      </w:r>
      <w:proofErr w:type="gramEnd"/>
      <w:r w:rsidRPr="00C2753F">
        <w:rPr>
          <w:rFonts w:hint="eastAsia"/>
        </w:rPr>
        <w:t>处方中心</w:t>
      </w:r>
    </w:p>
    <w:p w:rsidR="0088015C" w:rsidRPr="00C2753F" w:rsidRDefault="0029573A">
      <w:pPr>
        <w:pStyle w:val="-SM"/>
      </w:pPr>
      <w:r w:rsidRPr="00C2753F">
        <w:rPr>
          <w:rFonts w:hint="eastAsia"/>
        </w:rPr>
        <w:t>1</w:t>
      </w:r>
      <w:r w:rsidRPr="00C2753F">
        <w:rPr>
          <w:rFonts w:hint="eastAsia"/>
        </w:rPr>
        <w:t>、开具电子处方</w:t>
      </w:r>
    </w:p>
    <w:p w:rsidR="0088015C" w:rsidRPr="00C2753F" w:rsidRDefault="0029573A">
      <w:pPr>
        <w:pStyle w:val="-SM"/>
      </w:pPr>
      <w:r w:rsidRPr="00C2753F">
        <w:rPr>
          <w:rFonts w:hint="eastAsia"/>
        </w:rPr>
        <w:t>定点医疗机构获取参保人身份信息后，医师开具电子处方。</w:t>
      </w:r>
    </w:p>
    <w:p w:rsidR="0088015C" w:rsidRPr="00C2753F" w:rsidRDefault="0029573A">
      <w:pPr>
        <w:pStyle w:val="-SM"/>
      </w:pPr>
      <w:r w:rsidRPr="00C2753F">
        <w:rPr>
          <w:rFonts w:hint="eastAsia"/>
        </w:rPr>
        <w:t>2</w:t>
      </w:r>
      <w:r w:rsidRPr="00C2753F">
        <w:rPr>
          <w:rFonts w:hint="eastAsia"/>
        </w:rPr>
        <w:t>、电子处方上传</w:t>
      </w:r>
    </w:p>
    <w:p w:rsidR="0088015C" w:rsidRPr="00C2753F" w:rsidRDefault="0029573A">
      <w:pPr>
        <w:pStyle w:val="-SM"/>
      </w:pPr>
      <w:r w:rsidRPr="00C2753F">
        <w:rPr>
          <w:rFonts w:hint="eastAsia"/>
        </w:rPr>
        <w:t>定点医疗机构首先进行电子处方预核验，核验成功之后将电子处方信息上传至电子处方中心。</w:t>
      </w:r>
    </w:p>
    <w:p w:rsidR="0088015C" w:rsidRPr="00C2753F" w:rsidRDefault="0029573A">
      <w:pPr>
        <w:pStyle w:val="-SM"/>
      </w:pPr>
      <w:r w:rsidRPr="00C2753F">
        <w:rPr>
          <w:rFonts w:hint="eastAsia"/>
        </w:rPr>
        <w:t>3</w:t>
      </w:r>
      <w:r w:rsidRPr="00C2753F">
        <w:rPr>
          <w:rFonts w:hint="eastAsia"/>
        </w:rPr>
        <w:t>、定点医疗机构确认</w:t>
      </w:r>
    </w:p>
    <w:p w:rsidR="0088015C" w:rsidRPr="00C2753F" w:rsidRDefault="0029573A">
      <w:pPr>
        <w:pStyle w:val="-SM"/>
      </w:pPr>
      <w:r w:rsidRPr="00C2753F">
        <w:rPr>
          <w:rFonts w:hint="eastAsia"/>
        </w:rPr>
        <w:t>定点医疗机构确认是否需要处方外购：</w:t>
      </w:r>
    </w:p>
    <w:p w:rsidR="0088015C" w:rsidRPr="00C2753F" w:rsidRDefault="0029573A">
      <w:pPr>
        <w:pStyle w:val="-SM"/>
      </w:pPr>
      <w:r w:rsidRPr="00C2753F">
        <w:rPr>
          <w:rFonts w:hint="eastAsia"/>
        </w:rPr>
        <w:t>参保人院内购药的，院内进行医保结算，通知电子处方中心进行处方状态变更。</w:t>
      </w:r>
    </w:p>
    <w:p w:rsidR="0088015C" w:rsidRPr="00C2753F" w:rsidRDefault="0029573A">
      <w:pPr>
        <w:pStyle w:val="-SM"/>
      </w:pPr>
      <w:r w:rsidRPr="00C2753F">
        <w:rPr>
          <w:rFonts w:hint="eastAsia"/>
        </w:rPr>
        <w:t>参保人院外购药的，线下自主选择院外定点医药机构。</w:t>
      </w:r>
    </w:p>
    <w:p w:rsidR="0088015C" w:rsidRPr="00C2753F" w:rsidRDefault="0029573A">
      <w:pPr>
        <w:pStyle w:val="-SM"/>
      </w:pPr>
      <w:r w:rsidRPr="00C2753F">
        <w:rPr>
          <w:rFonts w:hint="eastAsia"/>
        </w:rPr>
        <w:t>4</w:t>
      </w:r>
      <w:r w:rsidRPr="00C2753F">
        <w:rPr>
          <w:rFonts w:hint="eastAsia"/>
        </w:rPr>
        <w:t>、电子处方流转授权</w:t>
      </w:r>
    </w:p>
    <w:p w:rsidR="0088015C" w:rsidRPr="00C2753F" w:rsidRDefault="0029573A">
      <w:pPr>
        <w:pStyle w:val="-SM"/>
      </w:pPr>
      <w:r w:rsidRPr="00C2753F">
        <w:rPr>
          <w:rFonts w:hint="eastAsia"/>
        </w:rPr>
        <w:t>到院外定点医药机构购药时，医药机构可通过读取参保人电子凭证进行医保电子处方流转授权。</w:t>
      </w:r>
    </w:p>
    <w:p w:rsidR="0088015C" w:rsidRPr="00C2753F" w:rsidRDefault="0029573A">
      <w:pPr>
        <w:pStyle w:val="3"/>
      </w:pPr>
      <w:r w:rsidRPr="00C2753F">
        <w:rPr>
          <w:rFonts w:hint="eastAsia"/>
        </w:rPr>
        <w:t>互联网医院专区服务</w:t>
      </w:r>
    </w:p>
    <w:p w:rsidR="0088015C" w:rsidRPr="00C2753F" w:rsidRDefault="0029573A">
      <w:pPr>
        <w:pStyle w:val="-SM"/>
      </w:pPr>
      <w:r w:rsidRPr="00C2753F">
        <w:rPr>
          <w:rFonts w:hint="eastAsia"/>
        </w:rPr>
        <w:t>1</w:t>
      </w:r>
      <w:r w:rsidRPr="00C2753F">
        <w:rPr>
          <w:rFonts w:hint="eastAsia"/>
        </w:rPr>
        <w:t>、云客服</w:t>
      </w:r>
    </w:p>
    <w:p w:rsidR="0088015C" w:rsidRPr="00C2753F" w:rsidRDefault="0029573A">
      <w:pPr>
        <w:pStyle w:val="20"/>
      </w:pPr>
      <w:r w:rsidRPr="00C2753F">
        <w:rPr>
          <w:rFonts w:hint="eastAsia"/>
        </w:rPr>
        <w:t>（1）人机对话模式</w:t>
      </w:r>
    </w:p>
    <w:p w:rsidR="0088015C" w:rsidRPr="00C2753F" w:rsidRDefault="0029573A">
      <w:pPr>
        <w:pStyle w:val="-SM"/>
      </w:pPr>
      <w:r w:rsidRPr="00C2753F">
        <w:rPr>
          <w:rFonts w:hint="eastAsia"/>
        </w:rPr>
        <w:t>前端业务能力整合，整体集成客服沟通、就医服务、业务引导；就医指导、咨询答疑知识库，贴合业务场景，模拟真人对话；机器人通过消息过滤实现用户意向捕捉，精准分流并触发对应服务，通过高效率的问答处理，过滤给用户更加有效的服务；智能机器人全场景辅助人工客服，智能引导及快捷转人工，提升机器人至人工的流转效率，升级客户体验；</w:t>
      </w:r>
    </w:p>
    <w:p w:rsidR="0088015C" w:rsidRPr="00C2753F" w:rsidRDefault="0029573A">
      <w:pPr>
        <w:pStyle w:val="-SM"/>
      </w:pPr>
      <w:r w:rsidRPr="00C2753F">
        <w:rPr>
          <w:rFonts w:hint="eastAsia"/>
        </w:rPr>
        <w:t>（</w:t>
      </w:r>
      <w:r w:rsidRPr="00C2753F">
        <w:rPr>
          <w:rFonts w:hint="eastAsia"/>
        </w:rPr>
        <w:t>2</w:t>
      </w:r>
      <w:r w:rsidRPr="00C2753F">
        <w:rPr>
          <w:rFonts w:hint="eastAsia"/>
        </w:rPr>
        <w:t>）知识库精确化</w:t>
      </w:r>
    </w:p>
    <w:p w:rsidR="0088015C" w:rsidRPr="00C2753F" w:rsidRDefault="0029573A">
      <w:pPr>
        <w:pStyle w:val="-SM"/>
      </w:pPr>
      <w:r w:rsidRPr="00C2753F">
        <w:rPr>
          <w:rFonts w:hint="eastAsia"/>
        </w:rPr>
        <w:t>结合实际调研，就诊前、诊中、诊后就医环节，有效整理输出常见性就医指南、矛盾问题知识库。</w:t>
      </w:r>
    </w:p>
    <w:p w:rsidR="0088015C" w:rsidRPr="00C2753F" w:rsidRDefault="0029573A">
      <w:pPr>
        <w:pStyle w:val="-SM"/>
      </w:pPr>
      <w:r w:rsidRPr="00C2753F">
        <w:rPr>
          <w:rFonts w:hint="eastAsia"/>
        </w:rPr>
        <w:lastRenderedPageBreak/>
        <w:t>（</w:t>
      </w:r>
      <w:r w:rsidRPr="00C2753F">
        <w:rPr>
          <w:rFonts w:hint="eastAsia"/>
        </w:rPr>
        <w:t>3</w:t>
      </w:r>
      <w:r w:rsidRPr="00C2753F">
        <w:rPr>
          <w:rFonts w:hint="eastAsia"/>
        </w:rPr>
        <w:t>）就诊服务引导</w:t>
      </w:r>
    </w:p>
    <w:p w:rsidR="0088015C" w:rsidRPr="00C2753F" w:rsidRDefault="0029573A">
      <w:pPr>
        <w:pStyle w:val="-SM"/>
      </w:pPr>
      <w:r w:rsidRPr="00C2753F">
        <w:rPr>
          <w:rFonts w:hint="eastAsia"/>
        </w:rPr>
        <w:t>关联医院在线服务，关键词命中可直达挂号、缴费、签到、查报告等在线就诊全相关场景服务。</w:t>
      </w:r>
    </w:p>
    <w:p w:rsidR="0088015C" w:rsidRPr="00C2753F" w:rsidRDefault="0029573A">
      <w:pPr>
        <w:pStyle w:val="-SM"/>
      </w:pPr>
      <w:r w:rsidRPr="00C2753F">
        <w:rPr>
          <w:rFonts w:hint="eastAsia"/>
        </w:rPr>
        <w:t>2</w:t>
      </w:r>
      <w:r w:rsidRPr="00C2753F">
        <w:rPr>
          <w:rFonts w:hint="eastAsia"/>
        </w:rPr>
        <w:t>、医保信用就医无感支付优化升级</w:t>
      </w:r>
    </w:p>
    <w:p w:rsidR="0088015C" w:rsidRPr="00C2753F" w:rsidRDefault="0029573A">
      <w:pPr>
        <w:pStyle w:val="20"/>
      </w:pPr>
      <w:r w:rsidRPr="00C2753F">
        <w:rPr>
          <w:rFonts w:hint="eastAsia"/>
        </w:rPr>
        <w:t>（1）支付模块</w:t>
      </w:r>
    </w:p>
    <w:p w:rsidR="0088015C" w:rsidRPr="00C2753F" w:rsidRDefault="0029573A">
      <w:pPr>
        <w:pStyle w:val="-SM"/>
      </w:pPr>
      <w:r w:rsidRPr="00C2753F">
        <w:rPr>
          <w:rFonts w:hint="eastAsia"/>
        </w:rPr>
        <w:t>医疗付费“一件事”支付平台原接口服务将新增医保信用渠道，支持各医疗机构实现线下及线上的医保信用就医无感支付功能。</w:t>
      </w:r>
    </w:p>
    <w:p w:rsidR="0088015C" w:rsidRPr="00C2753F" w:rsidRDefault="0029573A">
      <w:pPr>
        <w:pStyle w:val="-SM"/>
      </w:pPr>
      <w:r w:rsidRPr="00C2753F">
        <w:rPr>
          <w:rFonts w:hint="eastAsia"/>
        </w:rPr>
        <w:t>（</w:t>
      </w:r>
      <w:r w:rsidRPr="00C2753F">
        <w:rPr>
          <w:rFonts w:hint="eastAsia"/>
        </w:rPr>
        <w:t>2</w:t>
      </w:r>
      <w:r w:rsidRPr="00C2753F">
        <w:t>）</w:t>
      </w:r>
      <w:r w:rsidRPr="00C2753F">
        <w:rPr>
          <w:rFonts w:hint="eastAsia"/>
        </w:rPr>
        <w:t>查询模块</w:t>
      </w:r>
    </w:p>
    <w:p w:rsidR="0088015C" w:rsidRPr="00C2753F" w:rsidRDefault="0029573A">
      <w:pPr>
        <w:pStyle w:val="-SM"/>
      </w:pPr>
      <w:r w:rsidRPr="00C2753F">
        <w:rPr>
          <w:rFonts w:hint="eastAsia"/>
        </w:rPr>
        <w:t>医疗机构可通过医疗付费“一件事”支付平台提供的查询接口实现医保信用交易订单查询。签约查询方面，试点期间由银联提供的银行卡签约或惠民就医签约和医保信用签约可并行，银行卡或惠民就医扣款为优先扣费方式，根据试点情况，增加用户签约排序功能，进一步提升用户体验。</w:t>
      </w:r>
    </w:p>
    <w:p w:rsidR="0088015C" w:rsidRPr="00C2753F" w:rsidRDefault="0029573A">
      <w:pPr>
        <w:pStyle w:val="-SM"/>
      </w:pPr>
      <w:r w:rsidRPr="00C2753F">
        <w:rPr>
          <w:rFonts w:hint="eastAsia"/>
        </w:rPr>
        <w:t>3</w:t>
      </w:r>
      <w:r w:rsidRPr="00C2753F">
        <w:rPr>
          <w:rFonts w:hint="eastAsia"/>
        </w:rPr>
        <w:t>、随申办入驻</w:t>
      </w:r>
    </w:p>
    <w:p w:rsidR="0088015C" w:rsidRPr="00C2753F" w:rsidRDefault="0029573A">
      <w:pPr>
        <w:pStyle w:val="20"/>
      </w:pPr>
      <w:r w:rsidRPr="00C2753F">
        <w:rPr>
          <w:rFonts w:hint="eastAsia"/>
        </w:rPr>
        <w:t>（1）互联网医院接入“随申办”移动端</w:t>
      </w:r>
    </w:p>
    <w:p w:rsidR="0088015C" w:rsidRPr="00C2753F" w:rsidRDefault="0029573A">
      <w:pPr>
        <w:pStyle w:val="-SM"/>
      </w:pPr>
      <w:r w:rsidRPr="00C2753F">
        <w:rPr>
          <w:rFonts w:hint="eastAsia"/>
        </w:rPr>
        <w:t>将市级医院互联网医院接入“随申办”移动端总入口；</w:t>
      </w:r>
    </w:p>
    <w:p w:rsidR="0088015C" w:rsidRPr="00C2753F" w:rsidRDefault="0029573A">
      <w:pPr>
        <w:pStyle w:val="-SM"/>
      </w:pPr>
      <w:r w:rsidRPr="00C2753F">
        <w:rPr>
          <w:rFonts w:hint="eastAsia"/>
        </w:rPr>
        <w:t>（</w:t>
      </w:r>
      <w:r w:rsidRPr="00C2753F">
        <w:rPr>
          <w:rFonts w:hint="eastAsia"/>
        </w:rPr>
        <w:t>2</w:t>
      </w:r>
      <w:r w:rsidRPr="00C2753F">
        <w:rPr>
          <w:rFonts w:hint="eastAsia"/>
        </w:rPr>
        <w:t>）医保信用就医无感支付接入“随申办”移动端</w:t>
      </w:r>
    </w:p>
    <w:p w:rsidR="0088015C" w:rsidRPr="00C2753F" w:rsidRDefault="0029573A">
      <w:pPr>
        <w:pStyle w:val="-SM"/>
      </w:pPr>
      <w:r w:rsidRPr="00C2753F">
        <w:rPr>
          <w:rFonts w:hint="eastAsia"/>
        </w:rPr>
        <w:t>医保信用就医无感支付接入“随申办”移动端总入口；</w:t>
      </w:r>
    </w:p>
    <w:p w:rsidR="0088015C" w:rsidRPr="00C2753F" w:rsidRDefault="0029573A">
      <w:pPr>
        <w:pStyle w:val="-SM"/>
      </w:pPr>
      <w:r w:rsidRPr="00C2753F">
        <w:rPr>
          <w:rFonts w:hint="eastAsia"/>
        </w:rPr>
        <w:t>（</w:t>
      </w:r>
      <w:r w:rsidRPr="00C2753F">
        <w:rPr>
          <w:rFonts w:hint="eastAsia"/>
        </w:rPr>
        <w:t>3</w:t>
      </w:r>
      <w:r w:rsidRPr="00C2753F">
        <w:rPr>
          <w:rFonts w:hint="eastAsia"/>
        </w:rPr>
        <w:t>）试点市级医院互联网医院接入上海市级医院互联网总平台公众号</w:t>
      </w:r>
    </w:p>
    <w:p w:rsidR="0088015C" w:rsidRPr="00C2753F" w:rsidRDefault="0029573A">
      <w:pPr>
        <w:pStyle w:val="-SM"/>
      </w:pPr>
      <w:r w:rsidRPr="00C2753F">
        <w:rPr>
          <w:rFonts w:hint="eastAsia"/>
        </w:rPr>
        <w:t>实现试点市级医院互联网医院通过申康统一认证平台接入“上海市级医院互联网总平台”公众号，实现统一建档、统一绑卡。</w:t>
      </w:r>
    </w:p>
    <w:p w:rsidR="0088015C" w:rsidRPr="00C2753F" w:rsidRDefault="0029573A">
      <w:pPr>
        <w:pStyle w:val="-SM"/>
      </w:pPr>
      <w:r w:rsidRPr="00C2753F">
        <w:rPr>
          <w:rFonts w:hint="eastAsia"/>
        </w:rPr>
        <w:t>（</w:t>
      </w:r>
      <w:r w:rsidRPr="00C2753F">
        <w:rPr>
          <w:rFonts w:hint="eastAsia"/>
        </w:rPr>
        <w:t>4</w:t>
      </w:r>
      <w:r w:rsidRPr="00C2753F">
        <w:rPr>
          <w:rFonts w:hint="eastAsia"/>
        </w:rPr>
        <w:t>）上海市级医院互联网总平台用户体系接入“随申办”</w:t>
      </w:r>
    </w:p>
    <w:p w:rsidR="0088015C" w:rsidRPr="00C2753F" w:rsidRDefault="0029573A">
      <w:pPr>
        <w:pStyle w:val="-SM"/>
      </w:pPr>
      <w:r w:rsidRPr="00C2753F">
        <w:rPr>
          <w:rFonts w:hint="eastAsia"/>
        </w:rPr>
        <w:t>通过一网通办用户单点登录能力，对接“随申办”用户体系。在随申办内，用户无需重复登录即可跳转和使用互联网医院服务。对居民来说大大简化了操作流程，并且提高了数据的安全性和可靠性，避免因多次输入密码而导致的风险。</w:t>
      </w:r>
    </w:p>
    <w:p w:rsidR="0088015C" w:rsidRPr="00C2753F" w:rsidRDefault="0029573A">
      <w:pPr>
        <w:pStyle w:val="-SM"/>
      </w:pPr>
      <w:r w:rsidRPr="00C2753F">
        <w:rPr>
          <w:rFonts w:hint="eastAsia"/>
        </w:rPr>
        <w:t>（</w:t>
      </w:r>
      <w:r w:rsidRPr="00C2753F">
        <w:rPr>
          <w:rFonts w:hint="eastAsia"/>
        </w:rPr>
        <w:t>5</w:t>
      </w:r>
      <w:r w:rsidRPr="00C2753F">
        <w:rPr>
          <w:rFonts w:hint="eastAsia"/>
        </w:rPr>
        <w:t>）上海市级医院互联网总平台提供互联网医院地址接入服务</w:t>
      </w:r>
    </w:p>
    <w:p w:rsidR="0088015C" w:rsidRPr="00C2753F" w:rsidRDefault="0029573A">
      <w:pPr>
        <w:pStyle w:val="-SM"/>
      </w:pPr>
      <w:r w:rsidRPr="00C2753F">
        <w:rPr>
          <w:rFonts w:hint="eastAsia"/>
        </w:rPr>
        <w:t>“随申办”通过“上海市级医院互联网总平台”提供的互联网医院地址接入服务即可访问对应的互联网医院地址，并保留原有的用户体系进行接入。</w:t>
      </w:r>
    </w:p>
    <w:p w:rsidR="0088015C" w:rsidRPr="00C2753F" w:rsidRDefault="0029573A">
      <w:pPr>
        <w:pStyle w:val="-SM"/>
      </w:pPr>
      <w:r w:rsidRPr="00C2753F">
        <w:rPr>
          <w:rFonts w:hint="eastAsia"/>
        </w:rPr>
        <w:t>（</w:t>
      </w:r>
      <w:r w:rsidRPr="00C2753F">
        <w:rPr>
          <w:rFonts w:hint="eastAsia"/>
        </w:rPr>
        <w:t>6</w:t>
      </w:r>
      <w:r w:rsidRPr="00C2753F">
        <w:rPr>
          <w:rFonts w:hint="eastAsia"/>
        </w:rPr>
        <w:t>）上海市级医院互联网总平台服务跳转支持“随申办”多渠道适配</w:t>
      </w:r>
    </w:p>
    <w:p w:rsidR="0088015C" w:rsidRPr="00C2753F" w:rsidRDefault="0029573A">
      <w:pPr>
        <w:pStyle w:val="-SM"/>
      </w:pPr>
      <w:r w:rsidRPr="00C2753F">
        <w:rPr>
          <w:rFonts w:hint="eastAsia"/>
        </w:rPr>
        <w:lastRenderedPageBreak/>
        <w:t>与“随申办”</w:t>
      </w:r>
      <w:r w:rsidRPr="00C2753F">
        <w:rPr>
          <w:rFonts w:hint="eastAsia"/>
        </w:rPr>
        <w:t>App</w:t>
      </w:r>
      <w:r w:rsidRPr="00C2753F">
        <w:rPr>
          <w:rFonts w:hint="eastAsia"/>
        </w:rPr>
        <w:t>、“随申办”微信小程序、“随申办”支付宝小程序进行对接，以满足随申办多渠道打开市级医院互联网医院主页的需求。</w:t>
      </w:r>
    </w:p>
    <w:p w:rsidR="0088015C" w:rsidRPr="00C2753F" w:rsidRDefault="0029573A">
      <w:pPr>
        <w:pStyle w:val="-SM"/>
      </w:pPr>
      <w:r w:rsidRPr="00C2753F">
        <w:rPr>
          <w:rFonts w:hint="eastAsia"/>
        </w:rPr>
        <w:t>（</w:t>
      </w:r>
      <w:r w:rsidRPr="00C2753F">
        <w:rPr>
          <w:rFonts w:hint="eastAsia"/>
        </w:rPr>
        <w:t>7</w:t>
      </w:r>
      <w:r w:rsidRPr="00C2753F">
        <w:rPr>
          <w:rFonts w:hint="eastAsia"/>
        </w:rPr>
        <w:t>）市级医院互联网医院接入服务联调</w:t>
      </w:r>
    </w:p>
    <w:p w:rsidR="0088015C" w:rsidRPr="00C2753F" w:rsidRDefault="0029573A">
      <w:pPr>
        <w:pStyle w:val="-SM"/>
      </w:pPr>
      <w:r w:rsidRPr="00C2753F">
        <w:rPr>
          <w:rFonts w:hint="eastAsia"/>
        </w:rPr>
        <w:t>配合随申办与试点市级医院进行互联网医院接入服务联调。</w:t>
      </w:r>
    </w:p>
    <w:p w:rsidR="0088015C" w:rsidRPr="00C2753F" w:rsidRDefault="0029573A">
      <w:pPr>
        <w:pStyle w:val="3"/>
      </w:pPr>
      <w:r w:rsidRPr="00C2753F">
        <w:rPr>
          <w:rFonts w:hint="eastAsia"/>
        </w:rPr>
        <w:t>基于数字孪生技术建设元宇宙云上医院</w:t>
      </w:r>
    </w:p>
    <w:p w:rsidR="0088015C" w:rsidRPr="00C2753F" w:rsidRDefault="0029573A">
      <w:pPr>
        <w:pStyle w:val="-SM"/>
      </w:pPr>
      <w:r w:rsidRPr="00C2753F">
        <w:rPr>
          <w:rFonts w:hint="eastAsia"/>
        </w:rPr>
        <w:t>建设范围涉及</w:t>
      </w:r>
      <w:r w:rsidRPr="00C2753F">
        <w:rPr>
          <w:rFonts w:hint="eastAsia"/>
        </w:rPr>
        <w:t>2</w:t>
      </w:r>
      <w:r w:rsidRPr="00C2753F">
        <w:rPr>
          <w:rFonts w:hint="eastAsia"/>
        </w:rPr>
        <w:t>家试点市级医院</w:t>
      </w:r>
    </w:p>
    <w:p w:rsidR="0088015C" w:rsidRPr="00C2753F" w:rsidRDefault="0029573A">
      <w:pPr>
        <w:pStyle w:val="-SM"/>
      </w:pPr>
      <w:r w:rsidRPr="00C2753F">
        <w:rPr>
          <w:rFonts w:hint="eastAsia"/>
        </w:rPr>
        <w:t>1</w:t>
      </w:r>
      <w:r w:rsidRPr="00C2753F">
        <w:rPr>
          <w:rFonts w:hint="eastAsia"/>
        </w:rPr>
        <w:t>、沉浸式虚拟实景导航</w:t>
      </w:r>
    </w:p>
    <w:p w:rsidR="0088015C" w:rsidRPr="00C2753F" w:rsidRDefault="0029573A">
      <w:pPr>
        <w:pStyle w:val="-SM"/>
      </w:pPr>
      <w:r w:rsidRPr="00C2753F">
        <w:rPr>
          <w:rFonts w:hint="eastAsia"/>
        </w:rPr>
        <w:t>利用沉浸式虚拟实景导航，为用户提供直观、生动的导航体验，创建模拟的三维空间。</w:t>
      </w:r>
    </w:p>
    <w:p w:rsidR="0088015C" w:rsidRPr="00C2753F" w:rsidRDefault="0029573A">
      <w:pPr>
        <w:pStyle w:val="-SM"/>
      </w:pPr>
      <w:r w:rsidRPr="00C2753F">
        <w:rPr>
          <w:rFonts w:hint="eastAsia"/>
        </w:rPr>
        <w:t>2</w:t>
      </w:r>
      <w:r w:rsidRPr="00C2753F">
        <w:rPr>
          <w:rFonts w:hint="eastAsia"/>
        </w:rPr>
        <w:t>、管理系统</w:t>
      </w:r>
    </w:p>
    <w:p w:rsidR="0088015C" w:rsidRPr="00C2753F" w:rsidRDefault="0029573A">
      <w:pPr>
        <w:pStyle w:val="-SM"/>
      </w:pPr>
      <w:r w:rsidRPr="00C2753F">
        <w:rPr>
          <w:rFonts w:hint="eastAsia"/>
        </w:rPr>
        <w:t>包括场景管理、</w:t>
      </w:r>
      <w:r w:rsidRPr="00C2753F">
        <w:rPr>
          <w:rFonts w:hint="eastAsia"/>
        </w:rPr>
        <w:t>POI</w:t>
      </w:r>
      <w:r w:rsidRPr="00C2753F">
        <w:rPr>
          <w:rFonts w:hint="eastAsia"/>
        </w:rPr>
        <w:t>管理，其中场景管理支持</w:t>
      </w:r>
      <w:r w:rsidRPr="00C2753F">
        <w:rPr>
          <w:rFonts w:hint="eastAsia"/>
        </w:rPr>
        <w:t>POI</w:t>
      </w:r>
      <w:r w:rsidRPr="00C2753F">
        <w:rPr>
          <w:rFonts w:hint="eastAsia"/>
        </w:rPr>
        <w:t>点位绑定标签和标签重命名；</w:t>
      </w:r>
      <w:r w:rsidRPr="00C2753F">
        <w:rPr>
          <w:rFonts w:hint="eastAsia"/>
        </w:rPr>
        <w:t>POI</w:t>
      </w:r>
      <w:r w:rsidRPr="00C2753F">
        <w:rPr>
          <w:rFonts w:hint="eastAsia"/>
        </w:rPr>
        <w:t>管理支持</w:t>
      </w:r>
      <w:r w:rsidRPr="00C2753F">
        <w:rPr>
          <w:rFonts w:hint="eastAsia"/>
        </w:rPr>
        <w:t>POI</w:t>
      </w:r>
      <w:r w:rsidRPr="00C2753F">
        <w:rPr>
          <w:rFonts w:hint="eastAsia"/>
        </w:rPr>
        <w:t>点位管理：</w:t>
      </w:r>
      <w:r w:rsidRPr="00C2753F">
        <w:rPr>
          <w:rFonts w:hint="eastAsia"/>
        </w:rPr>
        <w:t>POI</w:t>
      </w:r>
      <w:r w:rsidRPr="00C2753F">
        <w:rPr>
          <w:rFonts w:hint="eastAsia"/>
        </w:rPr>
        <w:t>点位数据启用和停用、</w:t>
      </w:r>
      <w:r w:rsidRPr="00C2753F">
        <w:rPr>
          <w:rFonts w:hint="eastAsia"/>
        </w:rPr>
        <w:t>POI</w:t>
      </w:r>
      <w:r w:rsidRPr="00C2753F">
        <w:rPr>
          <w:rFonts w:hint="eastAsia"/>
        </w:rPr>
        <w:t>点位的导出</w:t>
      </w:r>
      <w:r w:rsidRPr="00C2753F">
        <w:rPr>
          <w:rFonts w:hint="eastAsia"/>
        </w:rPr>
        <w:t>\</w:t>
      </w:r>
      <w:r w:rsidRPr="00C2753F">
        <w:rPr>
          <w:rFonts w:hint="eastAsia"/>
        </w:rPr>
        <w:t>导出。</w:t>
      </w:r>
    </w:p>
    <w:p w:rsidR="0088015C" w:rsidRPr="00C2753F" w:rsidRDefault="0029573A">
      <w:pPr>
        <w:pStyle w:val="-SM"/>
      </w:pPr>
      <w:r w:rsidRPr="00C2753F">
        <w:rPr>
          <w:rFonts w:hint="eastAsia"/>
        </w:rPr>
        <w:t>3</w:t>
      </w:r>
      <w:r w:rsidRPr="00C2753F">
        <w:rPr>
          <w:rFonts w:hint="eastAsia"/>
        </w:rPr>
        <w:t>、院内地图展示</w:t>
      </w:r>
    </w:p>
    <w:p w:rsidR="0088015C" w:rsidRPr="00C2753F" w:rsidRDefault="0029573A">
      <w:pPr>
        <w:pStyle w:val="-SM"/>
      </w:pPr>
      <w:r w:rsidRPr="00C2753F">
        <w:rPr>
          <w:rFonts w:hint="eastAsia"/>
        </w:rPr>
        <w:t>支持切换院区、切换楼层，其中切换院区支持多院区模式，支持通过对使用者当前位置定位默认进入所在院区的室内地图。使用者可手动切换其它院区查看室内地图；切换楼层支持楼层切换功能：可实现楼层切换、小地图预览、漫游移动等。</w:t>
      </w:r>
    </w:p>
    <w:p w:rsidR="0088015C" w:rsidRPr="00C2753F" w:rsidRDefault="0029573A">
      <w:pPr>
        <w:pStyle w:val="-SM"/>
      </w:pPr>
      <w:r w:rsidRPr="00C2753F">
        <w:rPr>
          <w:rFonts w:hint="eastAsia"/>
        </w:rPr>
        <w:t>4</w:t>
      </w:r>
      <w:r w:rsidRPr="00C2753F">
        <w:rPr>
          <w:rFonts w:hint="eastAsia"/>
        </w:rPr>
        <w:t>、沉浸式导航</w:t>
      </w:r>
    </w:p>
    <w:p w:rsidR="0088015C" w:rsidRPr="00C2753F" w:rsidRDefault="0029573A">
      <w:pPr>
        <w:pStyle w:val="-SM"/>
      </w:pPr>
      <w:r w:rsidRPr="00C2753F">
        <w:rPr>
          <w:rFonts w:hint="eastAsia"/>
        </w:rPr>
        <w:t>包括导航模式、导航路线、语音播报等功能。其中导航模式功能可通过对</w:t>
      </w:r>
      <w:r w:rsidRPr="00C2753F">
        <w:rPr>
          <w:rFonts w:hint="eastAsia"/>
        </w:rPr>
        <w:t>3D</w:t>
      </w:r>
      <w:r w:rsidRPr="00C2753F">
        <w:rPr>
          <w:rFonts w:hint="eastAsia"/>
        </w:rPr>
        <w:t>模型的运用，提供</w:t>
      </w:r>
      <w:r w:rsidRPr="00C2753F">
        <w:rPr>
          <w:rFonts w:hint="eastAsia"/>
        </w:rPr>
        <w:t>3D</w:t>
      </w:r>
      <w:r w:rsidRPr="00C2753F">
        <w:rPr>
          <w:rFonts w:hint="eastAsia"/>
        </w:rPr>
        <w:t>导航，支持模拟导航、真实导航；导航路线支持目的地线路规划，并提供</w:t>
      </w:r>
      <w:r w:rsidRPr="00C2753F">
        <w:rPr>
          <w:rFonts w:hint="eastAsia"/>
        </w:rPr>
        <w:t>3D</w:t>
      </w:r>
      <w:r w:rsidRPr="00C2753F">
        <w:rPr>
          <w:rFonts w:hint="eastAsia"/>
        </w:rPr>
        <w:t>沉浸式线路指引。根据起点、目标点位和步梯、直梯优先级绘制出最优引导路线，提供沉浸式导航；语音播报功能支持在导航过程直行、转弯、上电梯或步梯等对应位置提供语音播报提醒。</w:t>
      </w:r>
    </w:p>
    <w:p w:rsidR="0088015C" w:rsidRPr="00C2753F" w:rsidRDefault="0029573A">
      <w:pPr>
        <w:pStyle w:val="-SM"/>
      </w:pPr>
      <w:r w:rsidRPr="00C2753F">
        <w:rPr>
          <w:rFonts w:hint="eastAsia"/>
        </w:rPr>
        <w:t>5</w:t>
      </w:r>
      <w:r w:rsidRPr="00C2753F">
        <w:rPr>
          <w:rFonts w:hint="eastAsia"/>
        </w:rPr>
        <w:t>、模拟导航</w:t>
      </w:r>
    </w:p>
    <w:p w:rsidR="0088015C" w:rsidRPr="00C2753F" w:rsidRDefault="0029573A">
      <w:pPr>
        <w:pStyle w:val="-SM"/>
      </w:pPr>
      <w:r w:rsidRPr="00C2753F">
        <w:rPr>
          <w:rFonts w:hint="eastAsia"/>
        </w:rPr>
        <w:t>支持搜索目标点位和起点位置，提供最优导航路线，开始导航以第一人称视角漫游导航；支持播放过程中暂停和继续；支持播放倍速切换。</w:t>
      </w:r>
    </w:p>
    <w:p w:rsidR="0088015C" w:rsidRPr="00C2753F" w:rsidRDefault="0029573A">
      <w:pPr>
        <w:pStyle w:val="-SM"/>
      </w:pPr>
      <w:r w:rsidRPr="00C2753F">
        <w:rPr>
          <w:rFonts w:hint="eastAsia"/>
        </w:rPr>
        <w:t>6</w:t>
      </w:r>
      <w:r w:rsidRPr="00C2753F">
        <w:rPr>
          <w:rFonts w:hint="eastAsia"/>
        </w:rPr>
        <w:t>、搜索定位</w:t>
      </w:r>
    </w:p>
    <w:p w:rsidR="0088015C" w:rsidRPr="00C2753F" w:rsidRDefault="0029573A">
      <w:pPr>
        <w:pStyle w:val="-SM"/>
      </w:pPr>
      <w:r w:rsidRPr="00C2753F">
        <w:rPr>
          <w:rFonts w:hint="eastAsia"/>
        </w:rPr>
        <w:lastRenderedPageBreak/>
        <w:t>支持文本搜索，可根据患者所需搜索关键词文字进行相关科室搜索；支持和语音搜索，根据患者需求，按住语音键说出关键字，可以精确搜索出相对应的目的地。</w:t>
      </w:r>
    </w:p>
    <w:p w:rsidR="0088015C" w:rsidRPr="00C2753F" w:rsidRDefault="0029573A">
      <w:pPr>
        <w:pStyle w:val="-SM"/>
      </w:pPr>
      <w:r w:rsidRPr="00C2753F">
        <w:rPr>
          <w:rFonts w:hint="eastAsia"/>
        </w:rPr>
        <w:t>7</w:t>
      </w:r>
      <w:r w:rsidRPr="00C2753F">
        <w:rPr>
          <w:rFonts w:hint="eastAsia"/>
        </w:rPr>
        <w:t>、常用地点导航</w:t>
      </w:r>
    </w:p>
    <w:p w:rsidR="0088015C" w:rsidRPr="00C2753F" w:rsidRDefault="0029573A">
      <w:pPr>
        <w:pStyle w:val="-SM"/>
      </w:pPr>
      <w:r w:rsidRPr="00C2753F">
        <w:rPr>
          <w:rFonts w:hint="eastAsia"/>
        </w:rPr>
        <w:t>就医服务提供常用的就医服务地点选择，比如自助机、医技科室、取药窗口、收费窗口等；便民服务提供常用的便民服务地点选择，比如卫生间、饮水处、便利店、租赁服务等。</w:t>
      </w:r>
    </w:p>
    <w:p w:rsidR="0088015C" w:rsidRPr="00C2753F" w:rsidRDefault="0029573A">
      <w:pPr>
        <w:pStyle w:val="-SM"/>
      </w:pPr>
      <w:r w:rsidRPr="00C2753F">
        <w:rPr>
          <w:rFonts w:hint="eastAsia"/>
        </w:rPr>
        <w:t>8</w:t>
      </w:r>
      <w:r w:rsidRPr="00C2753F">
        <w:rPr>
          <w:rFonts w:hint="eastAsia"/>
        </w:rPr>
        <w:t>、门诊场景应用</w:t>
      </w:r>
    </w:p>
    <w:p w:rsidR="0088015C" w:rsidRPr="00C2753F" w:rsidRDefault="0029573A">
      <w:pPr>
        <w:pStyle w:val="-SM"/>
      </w:pPr>
      <w:r w:rsidRPr="00C2753F">
        <w:rPr>
          <w:rFonts w:hint="eastAsia"/>
        </w:rPr>
        <w:t>门诊全流程导诊导航，通过与现有门诊导诊业务对接，支持患者门诊全流程的</w:t>
      </w:r>
      <w:r w:rsidRPr="00C2753F">
        <w:rPr>
          <w:rFonts w:hint="eastAsia"/>
        </w:rPr>
        <w:t>3D</w:t>
      </w:r>
      <w:r w:rsidRPr="00C2753F">
        <w:rPr>
          <w:rFonts w:hint="eastAsia"/>
        </w:rPr>
        <w:t>导诊导航。从预约挂号到现场签到，从检验、检查报告、复诊到窗口取药，全场景覆盖门诊业务中患者对地点导航的需求。</w:t>
      </w:r>
    </w:p>
    <w:p w:rsidR="0088015C" w:rsidRPr="00C2753F" w:rsidRDefault="0029573A">
      <w:pPr>
        <w:pStyle w:val="-SM"/>
      </w:pPr>
      <w:r w:rsidRPr="00C2753F">
        <w:rPr>
          <w:rFonts w:hint="eastAsia"/>
        </w:rPr>
        <w:t>9</w:t>
      </w:r>
      <w:r w:rsidRPr="00C2753F">
        <w:rPr>
          <w:rFonts w:hint="eastAsia"/>
        </w:rPr>
        <w:t>、运营管理</w:t>
      </w:r>
    </w:p>
    <w:p w:rsidR="0088015C" w:rsidRPr="00C2753F" w:rsidRDefault="0029573A">
      <w:pPr>
        <w:pStyle w:val="-SM"/>
      </w:pPr>
      <w:r w:rsidRPr="00C2753F">
        <w:rPr>
          <w:rFonts w:hint="eastAsia"/>
        </w:rPr>
        <w:t>医院管理人员可通过运营管理模块根据自身需要进行院区、楼宇、楼层甚至具体房间进行重点巡查，也可进行针对监控、设备和各类业务数据的分别查看。</w:t>
      </w:r>
    </w:p>
    <w:p w:rsidR="0088015C" w:rsidRPr="00C2753F" w:rsidRDefault="0029573A">
      <w:pPr>
        <w:pStyle w:val="3"/>
      </w:pPr>
      <w:r w:rsidRPr="00C2753F">
        <w:rPr>
          <w:rFonts w:hint="eastAsia"/>
        </w:rPr>
        <w:t>管家式指引服务</w:t>
      </w:r>
    </w:p>
    <w:p w:rsidR="0088015C" w:rsidRPr="00C2753F" w:rsidRDefault="0029573A">
      <w:pPr>
        <w:pStyle w:val="20"/>
      </w:pPr>
      <w:r w:rsidRPr="00C2753F">
        <w:rPr>
          <w:rFonts w:hint="eastAsia"/>
        </w:rPr>
        <w:t>建设范围涉及1家试点市级医院</w:t>
      </w:r>
    </w:p>
    <w:p w:rsidR="0088015C" w:rsidRPr="00C2753F" w:rsidRDefault="0029573A">
      <w:pPr>
        <w:pStyle w:val="-SM"/>
      </w:pPr>
      <w:r w:rsidRPr="00C2753F">
        <w:rPr>
          <w:rFonts w:hint="eastAsia"/>
        </w:rPr>
        <w:t>1</w:t>
      </w:r>
      <w:r w:rsidRPr="00C2753F">
        <w:rPr>
          <w:rFonts w:hint="eastAsia"/>
        </w:rPr>
        <w:t>、互联网医院首页就医引导</w:t>
      </w:r>
    </w:p>
    <w:p w:rsidR="0088015C" w:rsidRPr="00C2753F" w:rsidRDefault="0029573A">
      <w:pPr>
        <w:pStyle w:val="-SM"/>
      </w:pPr>
      <w:r w:rsidRPr="00C2753F">
        <w:rPr>
          <w:rFonts w:hint="eastAsia"/>
        </w:rPr>
        <w:t>在微信公众号首页以待办消息形式展示重要事项，并以单独模块提醒患者。</w:t>
      </w:r>
    </w:p>
    <w:p w:rsidR="0088015C" w:rsidRPr="00C2753F" w:rsidRDefault="0029573A">
      <w:pPr>
        <w:pStyle w:val="-SM"/>
      </w:pPr>
      <w:r w:rsidRPr="00C2753F">
        <w:rPr>
          <w:rFonts w:hint="eastAsia"/>
        </w:rPr>
        <w:t>2</w:t>
      </w:r>
      <w:r w:rsidRPr="00C2753F">
        <w:rPr>
          <w:rFonts w:hint="eastAsia"/>
        </w:rPr>
        <w:t>、消息通知与提醒</w:t>
      </w:r>
    </w:p>
    <w:p w:rsidR="0088015C" w:rsidRPr="00C2753F" w:rsidRDefault="0029573A">
      <w:pPr>
        <w:pStyle w:val="-SM"/>
      </w:pPr>
      <w:r w:rsidRPr="00C2753F">
        <w:rPr>
          <w:rFonts w:hint="eastAsia"/>
        </w:rPr>
        <w:t>挂号成功通知、待缴费通知、取药通知、报告发布通知、就诊提醒、预问诊提醒、满意度调研提醒。</w:t>
      </w:r>
    </w:p>
    <w:p w:rsidR="0088015C" w:rsidRPr="00C2753F" w:rsidRDefault="0029573A">
      <w:pPr>
        <w:pStyle w:val="-SM"/>
      </w:pPr>
      <w:r w:rsidRPr="00C2753F">
        <w:rPr>
          <w:rFonts w:hint="eastAsia"/>
        </w:rPr>
        <w:t>3</w:t>
      </w:r>
      <w:r w:rsidRPr="00C2753F">
        <w:rPr>
          <w:rFonts w:hint="eastAsia"/>
        </w:rPr>
        <w:t>、就诊动态看板</w:t>
      </w:r>
    </w:p>
    <w:p w:rsidR="0088015C" w:rsidRPr="00C2753F" w:rsidRDefault="0029573A">
      <w:pPr>
        <w:pStyle w:val="-SM"/>
      </w:pPr>
      <w:r w:rsidRPr="00C2753F">
        <w:rPr>
          <w:rFonts w:hint="eastAsia"/>
        </w:rPr>
        <w:t>提供就诊状态查询与流程指引，查询患者当前就诊状态，提示患者各诊疗环节进度及待办事项、办理地点；根据患者当前就诊动态，引导患者前往移动端对应服务完成业务办理：在线签到取号、预问诊、在线缴费、电子发票获取等。</w:t>
      </w:r>
    </w:p>
    <w:p w:rsidR="0088015C" w:rsidRPr="00C2753F" w:rsidRDefault="0029573A">
      <w:pPr>
        <w:pStyle w:val="3"/>
      </w:pPr>
      <w:r w:rsidRPr="00C2753F">
        <w:rPr>
          <w:rFonts w:hint="eastAsia"/>
        </w:rPr>
        <w:t>申康中心官方</w:t>
      </w:r>
      <w:proofErr w:type="gramStart"/>
      <w:r w:rsidRPr="00C2753F">
        <w:rPr>
          <w:rFonts w:hint="eastAsia"/>
        </w:rPr>
        <w:t>微信公众号</w:t>
      </w:r>
      <w:proofErr w:type="gramEnd"/>
      <w:r w:rsidRPr="00C2753F">
        <w:rPr>
          <w:rFonts w:hint="eastAsia"/>
        </w:rPr>
        <w:t>和申康权威科普数据库</w:t>
      </w:r>
    </w:p>
    <w:p w:rsidR="0088015C" w:rsidRPr="00C2753F" w:rsidRDefault="0029573A">
      <w:pPr>
        <w:pStyle w:val="-SM"/>
      </w:pPr>
      <w:r w:rsidRPr="00C2753F">
        <w:rPr>
          <w:rFonts w:hint="eastAsia"/>
        </w:rPr>
        <w:t>1</w:t>
      </w:r>
      <w:r w:rsidRPr="00C2753F">
        <w:rPr>
          <w:rFonts w:hint="eastAsia"/>
        </w:rPr>
        <w:t>、申康中心官方微信公众号</w:t>
      </w:r>
    </w:p>
    <w:p w:rsidR="0088015C" w:rsidRPr="00C2753F" w:rsidRDefault="0029573A">
      <w:pPr>
        <w:pStyle w:val="-SM"/>
      </w:pPr>
      <w:r w:rsidRPr="00C2753F">
        <w:rPr>
          <w:rFonts w:hint="eastAsia"/>
        </w:rPr>
        <w:lastRenderedPageBreak/>
        <w:t>建设申康中心一微（微信公众号）一网（官方网站）官方发声平台，扩大申康中心对外发声阵营，强化宣传引导。</w:t>
      </w:r>
      <w:r w:rsidRPr="00C2753F">
        <w:rPr>
          <w:rFonts w:hint="eastAsia"/>
          <w:lang w:eastAsia="zh-CN"/>
        </w:rPr>
        <w:t>一是</w:t>
      </w:r>
      <w:r w:rsidRPr="00C2753F">
        <w:rPr>
          <w:rFonts w:hint="eastAsia"/>
        </w:rPr>
        <w:t>汇聚共享提供申康</w:t>
      </w:r>
      <w:proofErr w:type="gramStart"/>
      <w:r w:rsidRPr="00C2753F">
        <w:rPr>
          <w:rFonts w:hint="eastAsia"/>
        </w:rPr>
        <w:t>医联医院</w:t>
      </w:r>
      <w:proofErr w:type="gramEnd"/>
      <w:r w:rsidRPr="00C2753F">
        <w:rPr>
          <w:rFonts w:hint="eastAsia"/>
        </w:rPr>
        <w:t>最新新闻动态信息</w:t>
      </w:r>
      <w:r w:rsidRPr="00C2753F">
        <w:rPr>
          <w:rFonts w:hint="eastAsia"/>
          <w:lang w:eastAsia="zh-CN"/>
        </w:rPr>
        <w:t>；二是</w:t>
      </w:r>
      <w:r w:rsidRPr="00C2753F">
        <w:rPr>
          <w:rFonts w:hint="eastAsia"/>
        </w:rPr>
        <w:t>为广大市民提供首页及专题</w:t>
      </w:r>
      <w:proofErr w:type="gramStart"/>
      <w:r w:rsidRPr="00C2753F">
        <w:rPr>
          <w:rFonts w:hint="eastAsia"/>
        </w:rPr>
        <w:t>项医疗</w:t>
      </w:r>
      <w:proofErr w:type="gramEnd"/>
      <w:r w:rsidRPr="00C2753F">
        <w:rPr>
          <w:rFonts w:hint="eastAsia"/>
        </w:rPr>
        <w:t>健康资讯、科普知识、疾病防治指南等</w:t>
      </w:r>
      <w:r w:rsidRPr="00C2753F">
        <w:rPr>
          <w:rFonts w:hint="eastAsia"/>
          <w:lang w:eastAsia="zh-CN"/>
        </w:rPr>
        <w:t>新闻中心</w:t>
      </w:r>
      <w:r w:rsidRPr="00C2753F">
        <w:rPr>
          <w:rFonts w:hint="eastAsia"/>
        </w:rPr>
        <w:t>内容</w:t>
      </w:r>
      <w:r w:rsidRPr="00C2753F">
        <w:rPr>
          <w:rFonts w:hint="eastAsia"/>
          <w:lang w:eastAsia="zh-CN"/>
        </w:rPr>
        <w:t>；三是提供党员活动管理、活动发布以及党建知识学习等</w:t>
      </w:r>
      <w:proofErr w:type="gramStart"/>
      <w:r w:rsidRPr="00C2753F">
        <w:rPr>
          <w:rFonts w:hint="eastAsia"/>
          <w:lang w:eastAsia="zh-CN"/>
        </w:rPr>
        <w:t>申康党建</w:t>
      </w:r>
      <w:proofErr w:type="gramEnd"/>
      <w:r w:rsidRPr="00C2753F">
        <w:rPr>
          <w:rFonts w:hint="eastAsia"/>
          <w:lang w:eastAsia="zh-CN"/>
        </w:rPr>
        <w:t>服务；四是提供用户管理、数据统计分析功能。</w:t>
      </w:r>
    </w:p>
    <w:p w:rsidR="0088015C" w:rsidRPr="00C2753F" w:rsidRDefault="0029573A">
      <w:pPr>
        <w:pStyle w:val="-SM"/>
      </w:pPr>
      <w:r w:rsidRPr="00C2753F">
        <w:rPr>
          <w:rFonts w:hint="eastAsia"/>
        </w:rPr>
        <w:t>2</w:t>
      </w:r>
      <w:r w:rsidRPr="00C2753F">
        <w:rPr>
          <w:rFonts w:hint="eastAsia"/>
        </w:rPr>
        <w:t>、申康权威科普数据库</w:t>
      </w:r>
    </w:p>
    <w:p w:rsidR="0088015C" w:rsidRPr="00C2753F" w:rsidRDefault="0029573A">
      <w:pPr>
        <w:pStyle w:val="-SM"/>
      </w:pPr>
      <w:r w:rsidRPr="00C2753F">
        <w:rPr>
          <w:rFonts w:hint="eastAsia"/>
        </w:rPr>
        <w:t>建设汇集</w:t>
      </w:r>
      <w:r w:rsidRPr="00C2753F">
        <w:rPr>
          <w:rFonts w:hint="eastAsia"/>
        </w:rPr>
        <w:t>37</w:t>
      </w:r>
      <w:r w:rsidRPr="00C2753F">
        <w:rPr>
          <w:rFonts w:hint="eastAsia"/>
          <w:lang w:eastAsia="zh-CN"/>
        </w:rPr>
        <w:t>家</w:t>
      </w:r>
      <w:r w:rsidRPr="00C2753F">
        <w:rPr>
          <w:rFonts w:hint="eastAsia"/>
        </w:rPr>
        <w:t>市级医院的海量、优质、权威健康科普视频的权威科普数据库，将以医院、病种等维度向公众展示，不断提高市级医院科普宣传的传播力、引导力、影响力和公信力，以权威声音抢占科普高地。</w:t>
      </w:r>
    </w:p>
    <w:p w:rsidR="0088015C" w:rsidRPr="00C2753F" w:rsidRDefault="0029573A">
      <w:pPr>
        <w:pStyle w:val="-SM"/>
      </w:pPr>
      <w:r w:rsidRPr="00C2753F">
        <w:rPr>
          <w:rFonts w:hint="eastAsia"/>
        </w:rPr>
        <w:t>3</w:t>
      </w:r>
      <w:r w:rsidRPr="00C2753F">
        <w:rPr>
          <w:rFonts w:hint="eastAsia"/>
        </w:rPr>
        <w:t>、密码应用建设</w:t>
      </w:r>
    </w:p>
    <w:p w:rsidR="0088015C" w:rsidRPr="00C2753F" w:rsidRDefault="0029573A">
      <w:pPr>
        <w:pStyle w:val="-SM"/>
      </w:pPr>
      <w:r w:rsidRPr="00C2753F">
        <w:rPr>
          <w:rFonts w:hint="eastAsia"/>
        </w:rPr>
        <w:t>基于云平台提供的安全认证网关、签名验签、数据库加密等密码服务以及系统的应用功能，需开发适配若干密码应用功能模块，以实现网络和通信、设备和计算、应用和数据等层面的各密码应用功能。</w:t>
      </w:r>
    </w:p>
    <w:p w:rsidR="0088015C" w:rsidRPr="00C2753F" w:rsidRDefault="0029573A">
      <w:pPr>
        <w:pStyle w:val="1"/>
      </w:pPr>
      <w:r w:rsidRPr="00C2753F">
        <w:rPr>
          <w:rFonts w:hint="eastAsia"/>
        </w:rPr>
        <w:t>实施、验收与售后服务要求</w:t>
      </w:r>
    </w:p>
    <w:p w:rsidR="0088015C" w:rsidRPr="00C2753F" w:rsidRDefault="0029573A">
      <w:pPr>
        <w:pStyle w:val="2"/>
      </w:pPr>
      <w:r w:rsidRPr="00C2753F">
        <w:rPr>
          <w:rFonts w:hint="eastAsia"/>
        </w:rPr>
        <w:t>总体要求</w:t>
      </w:r>
    </w:p>
    <w:p w:rsidR="0088015C" w:rsidRPr="00C2753F" w:rsidRDefault="0029573A">
      <w:pPr>
        <w:pStyle w:val="-SM"/>
      </w:pPr>
      <w:r w:rsidRPr="00C2753F">
        <w:t>1</w:t>
      </w:r>
      <w:r w:rsidRPr="00C2753F">
        <w:rPr>
          <w:rFonts w:hint="eastAsia"/>
        </w:rPr>
        <w:t>、响应供应商在上海有固定的售后服务团队。</w:t>
      </w:r>
    </w:p>
    <w:p w:rsidR="0088015C" w:rsidRPr="00C2753F" w:rsidRDefault="0029573A">
      <w:pPr>
        <w:pStyle w:val="-SM"/>
        <w:rPr>
          <w:lang w:bidi="ar"/>
        </w:rPr>
      </w:pPr>
      <w:r w:rsidRPr="00C2753F">
        <w:rPr>
          <w:szCs w:val="28"/>
        </w:rPr>
        <w:t>2</w:t>
      </w:r>
      <w:r w:rsidRPr="00C2753F">
        <w:rPr>
          <w:rFonts w:hint="eastAsia"/>
          <w:szCs w:val="28"/>
        </w:rPr>
        <w:t>、</w:t>
      </w:r>
      <w:r w:rsidRPr="00C2753F">
        <w:rPr>
          <w:rFonts w:hint="eastAsia"/>
          <w:lang w:bidi="ar"/>
        </w:rPr>
        <w:t>响应供应商应本着认真负责态度，组织技术队伍，认真做好项目的实施工作。在签订合同前，提出具体实施、服务、维护以及今后技术支持的措施计划和承诺。</w:t>
      </w:r>
    </w:p>
    <w:p w:rsidR="0088015C" w:rsidRPr="00C2753F" w:rsidRDefault="0029573A">
      <w:pPr>
        <w:pStyle w:val="-SM"/>
        <w:rPr>
          <w:lang w:eastAsia="zh-CN" w:bidi="ar"/>
        </w:rPr>
      </w:pPr>
      <w:r w:rsidRPr="00C2753F">
        <w:rPr>
          <w:rFonts w:hint="eastAsia"/>
          <w:lang w:eastAsia="zh-CN" w:bidi="ar"/>
        </w:rPr>
        <w:t>3</w:t>
      </w:r>
      <w:r w:rsidRPr="00C2753F">
        <w:rPr>
          <w:rFonts w:hint="eastAsia"/>
          <w:lang w:eastAsia="zh-CN" w:bidi="ar"/>
        </w:rPr>
        <w:t>、响应供应商应加强项目管理，项目管理人员须具备专业管理素质，并有项目管理相关经验，确保项目建设有序推进和高质量完成。</w:t>
      </w:r>
    </w:p>
    <w:p w:rsidR="0088015C" w:rsidRPr="00C2753F" w:rsidRDefault="0029573A">
      <w:pPr>
        <w:pStyle w:val="-SM"/>
      </w:pPr>
      <w:r w:rsidRPr="00C2753F">
        <w:rPr>
          <w:rFonts w:hint="eastAsia"/>
          <w:lang w:eastAsia="zh-CN"/>
        </w:rPr>
        <w:t>4</w:t>
      </w:r>
      <w:r w:rsidRPr="00C2753F">
        <w:rPr>
          <w:rFonts w:hint="eastAsia"/>
        </w:rPr>
        <w:t>、响应供应商提供项目实施计划，经用户方同意后，严格执行。如果遇到问题，由项目组提出项目变更说明，经用户方和系统提供商确定后，修改计划。</w:t>
      </w:r>
    </w:p>
    <w:p w:rsidR="0088015C" w:rsidRPr="00C2753F" w:rsidRDefault="0029573A">
      <w:pPr>
        <w:pStyle w:val="-SM"/>
      </w:pPr>
      <w:r w:rsidRPr="00C2753F">
        <w:rPr>
          <w:rFonts w:hint="eastAsia"/>
          <w:lang w:eastAsia="zh-CN"/>
        </w:rPr>
        <w:t>5</w:t>
      </w:r>
      <w:r w:rsidRPr="00C2753F">
        <w:rPr>
          <w:rFonts w:hint="eastAsia"/>
        </w:rPr>
        <w:t>、响应供应商应负责在项目验收时将系统的全部有关技术文件、资料、及安装、测试、验收报告等文档汇集成册交付用户方。</w:t>
      </w:r>
    </w:p>
    <w:p w:rsidR="0088015C" w:rsidRPr="00C2753F" w:rsidRDefault="0029573A">
      <w:pPr>
        <w:pStyle w:val="-SM"/>
      </w:pPr>
      <w:r w:rsidRPr="00C2753F">
        <w:rPr>
          <w:rFonts w:hint="eastAsia"/>
          <w:lang w:eastAsia="zh-CN"/>
        </w:rPr>
        <w:t>6</w:t>
      </w:r>
      <w:r w:rsidRPr="00C2753F">
        <w:rPr>
          <w:rFonts w:hint="eastAsia"/>
        </w:rPr>
        <w:t>、结合实际情况，拟定详细的系统实施计划，包括同医联平台现有信息系统的对接、个性化定制、测试、试运行、培训及上线计划。承诺保证在合同规定时间内上线及上线后系统平稳运行。</w:t>
      </w:r>
    </w:p>
    <w:p w:rsidR="0088015C" w:rsidRPr="00C2753F" w:rsidRDefault="0029573A">
      <w:pPr>
        <w:pStyle w:val="-SM"/>
      </w:pPr>
      <w:r w:rsidRPr="00C2753F">
        <w:rPr>
          <w:rFonts w:hint="eastAsia"/>
          <w:lang w:eastAsia="zh-CN"/>
        </w:rPr>
        <w:lastRenderedPageBreak/>
        <w:t>7</w:t>
      </w:r>
      <w:r w:rsidRPr="00C2753F">
        <w:rPr>
          <w:rFonts w:hint="eastAsia"/>
        </w:rPr>
        <w:t>、响应供应商在实施过程中，需结合医联平台现有设备和提供的政务云设备，参照信息系统安全等级保护三级的要求建设。</w:t>
      </w:r>
    </w:p>
    <w:p w:rsidR="0088015C" w:rsidRPr="00C2753F" w:rsidRDefault="0029573A">
      <w:pPr>
        <w:pStyle w:val="2"/>
      </w:pPr>
      <w:r w:rsidRPr="00C2753F">
        <w:rPr>
          <w:rFonts w:hint="eastAsia"/>
        </w:rPr>
        <w:t>项目实施</w:t>
      </w:r>
    </w:p>
    <w:p w:rsidR="0088015C" w:rsidRPr="00C2753F" w:rsidRDefault="0029573A">
      <w:pPr>
        <w:pStyle w:val="3"/>
      </w:pPr>
      <w:r w:rsidRPr="00C2753F">
        <w:rPr>
          <w:rFonts w:hint="eastAsia"/>
        </w:rPr>
        <w:t>实施进度</w:t>
      </w:r>
    </w:p>
    <w:p w:rsidR="0088015C" w:rsidRPr="00C2753F" w:rsidRDefault="0029573A">
      <w:pPr>
        <w:pStyle w:val="-SM"/>
      </w:pPr>
      <w:r w:rsidRPr="00C2753F">
        <w:rPr>
          <w:rFonts w:hint="eastAsia"/>
        </w:rPr>
        <w:t>响应供应商应按照下表的时间进度，制定相应的项目实施详细进度计划。</w:t>
      </w:r>
    </w:p>
    <w:p w:rsidR="0088015C" w:rsidRPr="00C2753F" w:rsidRDefault="0029573A">
      <w:pPr>
        <w:pStyle w:val="-SM"/>
      </w:pPr>
      <w:r w:rsidRPr="00C2753F">
        <w:rPr>
          <w:rFonts w:hint="eastAsia"/>
        </w:rPr>
        <w:t>项目建设周期共</w:t>
      </w:r>
      <w:r w:rsidRPr="00C2753F">
        <w:rPr>
          <w:rFonts w:hint="eastAsia"/>
          <w:lang w:eastAsia="zh-CN"/>
        </w:rPr>
        <w:t>10</w:t>
      </w:r>
      <w:r w:rsidRPr="00C2753F">
        <w:rPr>
          <w:rFonts w:hint="eastAsia"/>
        </w:rPr>
        <w:t>个月。</w:t>
      </w:r>
    </w:p>
    <w:tbl>
      <w:tblPr>
        <w:tblW w:w="5000" w:type="pct"/>
        <w:tblLook w:val="04A0" w:firstRow="1" w:lastRow="0" w:firstColumn="1" w:lastColumn="0" w:noHBand="0" w:noVBand="1"/>
      </w:tblPr>
      <w:tblGrid>
        <w:gridCol w:w="4052"/>
        <w:gridCol w:w="4244"/>
      </w:tblGrid>
      <w:tr w:rsidR="00C2753F" w:rsidRPr="00C2753F">
        <w:trPr>
          <w:trHeight w:val="280"/>
        </w:trPr>
        <w:tc>
          <w:tcPr>
            <w:tcW w:w="2442" w:type="pct"/>
            <w:tcBorders>
              <w:top w:val="single" w:sz="4" w:space="0" w:color="auto"/>
              <w:left w:val="single" w:sz="4" w:space="0" w:color="auto"/>
              <w:bottom w:val="single" w:sz="4" w:space="0" w:color="auto"/>
              <w:right w:val="single" w:sz="4" w:space="0" w:color="auto"/>
            </w:tcBorders>
            <w:shd w:val="clear" w:color="000000" w:fill="D9D9D9"/>
            <w:vAlign w:val="center"/>
          </w:tcPr>
          <w:p w:rsidR="0088015C" w:rsidRPr="00C2753F" w:rsidRDefault="0029573A">
            <w:pPr>
              <w:pStyle w:val="TOC5"/>
            </w:pPr>
            <w:r w:rsidRPr="00C2753F">
              <w:rPr>
                <w:rFonts w:hint="eastAsia"/>
              </w:rPr>
              <w:t>项目</w:t>
            </w:r>
          </w:p>
        </w:tc>
        <w:tc>
          <w:tcPr>
            <w:tcW w:w="2558" w:type="pct"/>
            <w:tcBorders>
              <w:top w:val="single" w:sz="4" w:space="0" w:color="auto"/>
              <w:left w:val="nil"/>
              <w:bottom w:val="single" w:sz="4" w:space="0" w:color="auto"/>
              <w:right w:val="single" w:sz="4" w:space="0" w:color="auto"/>
            </w:tcBorders>
            <w:shd w:val="clear" w:color="000000" w:fill="D9D9D9"/>
            <w:vAlign w:val="center"/>
          </w:tcPr>
          <w:p w:rsidR="0088015C" w:rsidRPr="00C2753F" w:rsidRDefault="0029573A">
            <w:pPr>
              <w:pStyle w:val="TOC5"/>
            </w:pPr>
            <w:r w:rsidRPr="00C2753F">
              <w:rPr>
                <w:rFonts w:hint="eastAsia"/>
              </w:rPr>
              <w:t>日期</w:t>
            </w:r>
          </w:p>
        </w:tc>
      </w:tr>
      <w:tr w:rsidR="00C2753F" w:rsidRPr="00C2753F">
        <w:trPr>
          <w:trHeight w:val="380"/>
        </w:trPr>
        <w:tc>
          <w:tcPr>
            <w:tcW w:w="2442" w:type="pct"/>
            <w:tcBorders>
              <w:top w:val="nil"/>
              <w:left w:val="single" w:sz="4" w:space="0" w:color="auto"/>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应用软件开发</w:t>
            </w:r>
          </w:p>
        </w:tc>
        <w:tc>
          <w:tcPr>
            <w:tcW w:w="2558"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合同生效后</w:t>
            </w:r>
            <w:r w:rsidRPr="00C2753F">
              <w:rPr>
                <w:rFonts w:hint="eastAsia"/>
              </w:rPr>
              <w:t>8</w:t>
            </w:r>
            <w:r w:rsidRPr="00C2753F">
              <w:rPr>
                <w:rFonts w:hint="eastAsia"/>
              </w:rPr>
              <w:t>个月内</w:t>
            </w:r>
          </w:p>
        </w:tc>
      </w:tr>
      <w:tr w:rsidR="00C2753F" w:rsidRPr="00C2753F">
        <w:trPr>
          <w:trHeight w:val="380"/>
        </w:trPr>
        <w:tc>
          <w:tcPr>
            <w:tcW w:w="2442" w:type="pct"/>
            <w:tcBorders>
              <w:top w:val="nil"/>
              <w:left w:val="single" w:sz="4" w:space="0" w:color="auto"/>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试运行（至少一个月）</w:t>
            </w:r>
          </w:p>
        </w:tc>
        <w:tc>
          <w:tcPr>
            <w:tcW w:w="2558"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试运行至少</w:t>
            </w:r>
            <w:r w:rsidRPr="00C2753F">
              <w:rPr>
                <w:rFonts w:hint="eastAsia"/>
              </w:rPr>
              <w:t>1</w:t>
            </w:r>
            <w:r w:rsidRPr="00C2753F">
              <w:rPr>
                <w:rFonts w:hint="eastAsia"/>
              </w:rPr>
              <w:t>个月</w:t>
            </w:r>
          </w:p>
        </w:tc>
      </w:tr>
      <w:tr w:rsidR="0088015C" w:rsidRPr="00C2753F">
        <w:trPr>
          <w:trHeight w:val="280"/>
        </w:trPr>
        <w:tc>
          <w:tcPr>
            <w:tcW w:w="2442" w:type="pct"/>
            <w:tcBorders>
              <w:top w:val="nil"/>
              <w:left w:val="single" w:sz="4" w:space="0" w:color="auto"/>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项目验收交付</w:t>
            </w:r>
          </w:p>
        </w:tc>
        <w:tc>
          <w:tcPr>
            <w:tcW w:w="2558" w:type="pct"/>
            <w:tcBorders>
              <w:top w:val="nil"/>
              <w:left w:val="nil"/>
              <w:bottom w:val="single" w:sz="4" w:space="0" w:color="auto"/>
              <w:right w:val="single" w:sz="4" w:space="0" w:color="auto"/>
            </w:tcBorders>
            <w:shd w:val="clear" w:color="auto" w:fill="auto"/>
            <w:vAlign w:val="center"/>
          </w:tcPr>
          <w:p w:rsidR="0088015C" w:rsidRPr="00C2753F" w:rsidRDefault="0029573A">
            <w:pPr>
              <w:pStyle w:val="TOC7"/>
            </w:pPr>
            <w:r w:rsidRPr="00C2753F">
              <w:rPr>
                <w:rFonts w:hint="eastAsia"/>
              </w:rPr>
              <w:t>试运行通过后</w:t>
            </w:r>
            <w:r w:rsidRPr="00C2753F">
              <w:rPr>
                <w:rFonts w:hint="eastAsia"/>
              </w:rPr>
              <w:t>1</w:t>
            </w:r>
            <w:r w:rsidRPr="00C2753F">
              <w:rPr>
                <w:rFonts w:hint="eastAsia"/>
              </w:rPr>
              <w:t>个月内</w:t>
            </w:r>
          </w:p>
        </w:tc>
      </w:tr>
    </w:tbl>
    <w:p w:rsidR="0088015C" w:rsidRPr="00C2753F" w:rsidRDefault="0088015C">
      <w:pPr>
        <w:pStyle w:val="-SM"/>
      </w:pPr>
    </w:p>
    <w:p w:rsidR="0088015C" w:rsidRPr="00C2753F" w:rsidRDefault="0029573A">
      <w:pPr>
        <w:pStyle w:val="3"/>
      </w:pPr>
      <w:r w:rsidRPr="00C2753F">
        <w:rPr>
          <w:rFonts w:hint="eastAsia"/>
        </w:rPr>
        <w:t>实施人员的要求</w:t>
      </w:r>
    </w:p>
    <w:p w:rsidR="0088015C" w:rsidRPr="00C2753F" w:rsidRDefault="0029573A">
      <w:pPr>
        <w:pStyle w:val="-SM"/>
      </w:pPr>
      <w:r w:rsidRPr="00C2753F">
        <w:t>1</w:t>
      </w:r>
      <w:r w:rsidRPr="00C2753F">
        <w:rPr>
          <w:rFonts w:hint="eastAsia"/>
        </w:rPr>
        <w:t>、为保证项目的顺利实施，响应供应商应成立商务与技术支持小组，全方位配合用户。</w:t>
      </w:r>
    </w:p>
    <w:p w:rsidR="0088015C" w:rsidRPr="00C2753F" w:rsidRDefault="0029573A">
      <w:pPr>
        <w:pStyle w:val="-SM"/>
      </w:pPr>
      <w:r w:rsidRPr="00C2753F">
        <w:t>2</w:t>
      </w:r>
      <w:r w:rsidRPr="00C2753F">
        <w:rPr>
          <w:rFonts w:hint="eastAsia"/>
        </w:rPr>
        <w:t>、响应供应商应在响应文件中提供项目实施详细进度计划和项目小组人员名单和职责。</w:t>
      </w:r>
    </w:p>
    <w:p w:rsidR="0088015C" w:rsidRPr="00C2753F" w:rsidRDefault="0029573A">
      <w:pPr>
        <w:pStyle w:val="-SM"/>
      </w:pPr>
      <w:r w:rsidRPr="00C2753F">
        <w:t>3</w:t>
      </w:r>
      <w:r w:rsidRPr="00C2753F">
        <w:rPr>
          <w:rFonts w:hint="eastAsia"/>
        </w:rPr>
        <w:t>、系统在通过验收前现场需留驻足够的实施人员。</w:t>
      </w:r>
    </w:p>
    <w:p w:rsidR="0088015C" w:rsidRPr="00C2753F" w:rsidRDefault="0029573A">
      <w:pPr>
        <w:pStyle w:val="-SM"/>
      </w:pPr>
      <w:r w:rsidRPr="00C2753F">
        <w:t>4</w:t>
      </w:r>
      <w:r w:rsidRPr="00C2753F">
        <w:rPr>
          <w:rFonts w:hint="eastAsia"/>
        </w:rPr>
        <w:t>、用户方有权根据实施情况要求更换项目经理和实施人员。</w:t>
      </w:r>
    </w:p>
    <w:p w:rsidR="0088015C" w:rsidRPr="00C2753F" w:rsidRDefault="0029573A">
      <w:pPr>
        <w:pStyle w:val="-SM"/>
      </w:pPr>
      <w:r w:rsidRPr="00C2753F">
        <w:t>5</w:t>
      </w:r>
      <w:r w:rsidRPr="00C2753F">
        <w:rPr>
          <w:rFonts w:hint="eastAsia"/>
        </w:rPr>
        <w:t>、对响应供应商项目经理等级基本要求：要求响应供应商针对本项目成立项目小组，在响应文件中提供书面名单，人员一旦得到确认，无特殊理由不得随意变动，其中项目经理具有相当资质，项目经理未得到用户方同意的情况下不得随意更换。</w:t>
      </w:r>
    </w:p>
    <w:p w:rsidR="0088015C" w:rsidRPr="00C2753F" w:rsidRDefault="0029573A">
      <w:pPr>
        <w:pStyle w:val="-SM"/>
        <w:rPr>
          <w:lang w:eastAsia="zh-CN"/>
        </w:rPr>
      </w:pPr>
      <w:r w:rsidRPr="00C2753F">
        <w:rPr>
          <w:rFonts w:hint="eastAsia"/>
          <w:lang w:eastAsia="zh-CN"/>
        </w:rPr>
        <w:t>6</w:t>
      </w:r>
      <w:r w:rsidRPr="00C2753F">
        <w:rPr>
          <w:rFonts w:hint="eastAsia"/>
          <w:lang w:eastAsia="zh-CN"/>
        </w:rPr>
        <w:t>、项目负责人需具有本科及以上学历。</w:t>
      </w:r>
      <w:r w:rsidRPr="00C2753F">
        <w:rPr>
          <w:rFonts w:ascii="Calibri" w:hAnsi="Calibri" w:hint="eastAsia"/>
        </w:rPr>
        <w:t>具有</w:t>
      </w:r>
      <w:r w:rsidRPr="00C2753F">
        <w:rPr>
          <w:rFonts w:ascii="Calibri" w:hAnsi="Calibri" w:hint="eastAsia"/>
          <w:lang w:eastAsia="zh-CN"/>
        </w:rPr>
        <w:t>（正）</w:t>
      </w:r>
      <w:r w:rsidRPr="00C2753F">
        <w:rPr>
          <w:rFonts w:ascii="Calibri" w:hAnsi="Calibri" w:hint="eastAsia"/>
        </w:rPr>
        <w:t>高级工程师证书</w:t>
      </w:r>
      <w:r w:rsidRPr="00C2753F">
        <w:rPr>
          <w:rFonts w:hint="eastAsia"/>
          <w:lang w:eastAsia="zh-CN"/>
        </w:rPr>
        <w:t>、</w:t>
      </w:r>
      <w:r w:rsidRPr="00C2753F">
        <w:rPr>
          <w:lang w:eastAsia="zh-CN"/>
        </w:rPr>
        <w:t>10</w:t>
      </w:r>
      <w:r w:rsidRPr="00C2753F">
        <w:rPr>
          <w:lang w:eastAsia="zh-CN"/>
        </w:rPr>
        <w:t>年及以上从业经验，工作业绩与本项目类似，且担任项目经理岗位的</w:t>
      </w:r>
      <w:r w:rsidRPr="00C2753F">
        <w:rPr>
          <w:rFonts w:hint="eastAsia"/>
          <w:lang w:eastAsia="zh-CN"/>
        </w:rPr>
        <w:t>优先考虑。</w:t>
      </w:r>
    </w:p>
    <w:p w:rsidR="0088015C" w:rsidRPr="00C2753F" w:rsidRDefault="0029573A">
      <w:pPr>
        <w:pStyle w:val="-SM"/>
        <w:rPr>
          <w:lang w:eastAsia="zh-CN"/>
        </w:rPr>
      </w:pPr>
      <w:r w:rsidRPr="00C2753F">
        <w:rPr>
          <w:rFonts w:hint="eastAsia"/>
          <w:lang w:eastAsia="zh-CN"/>
        </w:rPr>
        <w:t>7</w:t>
      </w:r>
      <w:r w:rsidRPr="00C2753F">
        <w:rPr>
          <w:rFonts w:hint="eastAsia"/>
          <w:lang w:eastAsia="zh-CN"/>
        </w:rPr>
        <w:t>、</w:t>
      </w:r>
      <w:r w:rsidRPr="00C2753F">
        <w:rPr>
          <w:lang w:eastAsia="zh-CN"/>
        </w:rPr>
        <w:t>项目团队人员数量不少于</w:t>
      </w:r>
      <w:r w:rsidRPr="00C2753F">
        <w:rPr>
          <w:lang w:eastAsia="zh-CN"/>
        </w:rPr>
        <w:t>1</w:t>
      </w:r>
      <w:r w:rsidRPr="00C2753F">
        <w:rPr>
          <w:rFonts w:hint="eastAsia"/>
          <w:lang w:eastAsia="zh-CN"/>
        </w:rPr>
        <w:t>3</w:t>
      </w:r>
      <w:r w:rsidRPr="00C2753F">
        <w:rPr>
          <w:lang w:eastAsia="zh-CN"/>
        </w:rPr>
        <w:t>0</w:t>
      </w:r>
      <w:r w:rsidRPr="00C2753F">
        <w:rPr>
          <w:lang w:eastAsia="zh-CN"/>
        </w:rPr>
        <w:t>人</w:t>
      </w:r>
      <w:r w:rsidRPr="00C2753F">
        <w:rPr>
          <w:rFonts w:ascii="宋体" w:cs="Times New Roman"/>
        </w:rPr>
        <w:t>（包括项目经理、产品经理、技术</w:t>
      </w:r>
      <w:r w:rsidRPr="00C2753F">
        <w:rPr>
          <w:rFonts w:ascii="宋体" w:cs="Times New Roman" w:hint="eastAsia"/>
        </w:rPr>
        <w:t>经理</w:t>
      </w:r>
      <w:r w:rsidRPr="00C2753F">
        <w:rPr>
          <w:rFonts w:ascii="宋体" w:cs="Times New Roman"/>
        </w:rPr>
        <w:t>、研发等）</w:t>
      </w:r>
      <w:r w:rsidRPr="00C2753F">
        <w:rPr>
          <w:lang w:eastAsia="zh-CN"/>
        </w:rPr>
        <w:t>；系统在通过验收前</w:t>
      </w:r>
      <w:r w:rsidRPr="00C2753F">
        <w:rPr>
          <w:rFonts w:hint="eastAsia"/>
          <w:lang w:eastAsia="zh-CN"/>
        </w:rPr>
        <w:t>需</w:t>
      </w:r>
      <w:r w:rsidRPr="00C2753F">
        <w:rPr>
          <w:lang w:eastAsia="zh-CN"/>
        </w:rPr>
        <w:t>确保每家市级医院现场留驻至少</w:t>
      </w:r>
      <w:r w:rsidRPr="00C2753F">
        <w:rPr>
          <w:lang w:eastAsia="zh-CN"/>
        </w:rPr>
        <w:t>2</w:t>
      </w:r>
      <w:r w:rsidRPr="00C2753F">
        <w:rPr>
          <w:lang w:eastAsia="zh-CN"/>
        </w:rPr>
        <w:t>名具有类似信息系统开发经验的实施人员</w:t>
      </w:r>
      <w:r w:rsidRPr="00C2753F">
        <w:rPr>
          <w:rFonts w:hint="eastAsia"/>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
        <w:gridCol w:w="3137"/>
        <w:gridCol w:w="1180"/>
        <w:gridCol w:w="2613"/>
        <w:gridCol w:w="1180"/>
      </w:tblGrid>
      <w:tr w:rsidR="00C2753F" w:rsidRPr="00C2753F">
        <w:trPr>
          <w:trHeight w:val="285"/>
          <w:jc w:val="center"/>
        </w:trPr>
        <w:tc>
          <w:tcPr>
            <w:tcW w:w="1176" w:type="dxa"/>
            <w:vAlign w:val="center"/>
          </w:tcPr>
          <w:p w:rsidR="0088015C" w:rsidRPr="00C2753F" w:rsidRDefault="0029573A">
            <w:pPr>
              <w:spacing w:line="240" w:lineRule="auto"/>
              <w:rPr>
                <w:rFonts w:cs="Times New Roman"/>
                <w:b/>
              </w:rPr>
            </w:pPr>
            <w:r w:rsidRPr="00C2753F">
              <w:rPr>
                <w:rFonts w:cs="Times New Roman" w:hint="eastAsia"/>
                <w:b/>
              </w:rPr>
              <w:lastRenderedPageBreak/>
              <w:t>角色</w:t>
            </w:r>
          </w:p>
        </w:tc>
        <w:tc>
          <w:tcPr>
            <w:tcW w:w="3137" w:type="dxa"/>
            <w:vAlign w:val="center"/>
          </w:tcPr>
          <w:p w:rsidR="0088015C" w:rsidRPr="00C2753F" w:rsidRDefault="0029573A">
            <w:pPr>
              <w:spacing w:line="240" w:lineRule="auto"/>
              <w:rPr>
                <w:rFonts w:cs="Times New Roman"/>
                <w:b/>
              </w:rPr>
            </w:pPr>
            <w:r w:rsidRPr="00C2753F">
              <w:rPr>
                <w:rFonts w:cs="Times New Roman" w:hint="eastAsia"/>
                <w:b/>
              </w:rPr>
              <w:t>主要职责</w:t>
            </w:r>
          </w:p>
        </w:tc>
        <w:tc>
          <w:tcPr>
            <w:tcW w:w="1180" w:type="dxa"/>
            <w:vAlign w:val="center"/>
          </w:tcPr>
          <w:p w:rsidR="0088015C" w:rsidRPr="00C2753F" w:rsidRDefault="0029573A">
            <w:pPr>
              <w:spacing w:line="240" w:lineRule="auto"/>
              <w:rPr>
                <w:rFonts w:cs="Times New Roman"/>
                <w:b/>
              </w:rPr>
            </w:pPr>
            <w:r w:rsidRPr="00C2753F">
              <w:rPr>
                <w:rFonts w:cs="Times New Roman" w:hint="eastAsia"/>
                <w:b/>
              </w:rPr>
              <w:t>人员数量</w:t>
            </w:r>
          </w:p>
        </w:tc>
        <w:tc>
          <w:tcPr>
            <w:tcW w:w="2613" w:type="dxa"/>
            <w:vAlign w:val="center"/>
          </w:tcPr>
          <w:p w:rsidR="0088015C" w:rsidRPr="00C2753F" w:rsidRDefault="0029573A">
            <w:pPr>
              <w:spacing w:line="240" w:lineRule="auto"/>
              <w:rPr>
                <w:rFonts w:cs="Times New Roman"/>
                <w:b/>
              </w:rPr>
            </w:pPr>
            <w:r w:rsidRPr="00C2753F">
              <w:rPr>
                <w:rFonts w:cs="Times New Roman" w:hint="eastAsia"/>
                <w:b/>
              </w:rPr>
              <w:t>人员要求</w:t>
            </w:r>
          </w:p>
        </w:tc>
        <w:tc>
          <w:tcPr>
            <w:tcW w:w="1180" w:type="dxa"/>
            <w:vAlign w:val="center"/>
          </w:tcPr>
          <w:p w:rsidR="0088015C" w:rsidRPr="00C2753F" w:rsidRDefault="0029573A">
            <w:pPr>
              <w:spacing w:line="240" w:lineRule="auto"/>
              <w:rPr>
                <w:rFonts w:cs="Times New Roman"/>
                <w:b/>
              </w:rPr>
            </w:pPr>
            <w:r w:rsidRPr="00C2753F">
              <w:rPr>
                <w:rFonts w:cs="Times New Roman" w:hint="eastAsia"/>
                <w:b/>
              </w:rPr>
              <w:t>驻场要求</w:t>
            </w:r>
          </w:p>
        </w:tc>
      </w:tr>
      <w:tr w:rsidR="00C2753F" w:rsidRPr="00C2753F">
        <w:trPr>
          <w:trHeight w:val="285"/>
          <w:jc w:val="center"/>
        </w:trPr>
        <w:tc>
          <w:tcPr>
            <w:tcW w:w="1176" w:type="dxa"/>
            <w:vAlign w:val="center"/>
          </w:tcPr>
          <w:p w:rsidR="0088015C" w:rsidRPr="00C2753F" w:rsidRDefault="0029573A">
            <w:pPr>
              <w:spacing w:line="240" w:lineRule="auto"/>
              <w:rPr>
                <w:rFonts w:cs="Times New Roman"/>
              </w:rPr>
            </w:pPr>
            <w:r w:rsidRPr="00C2753F">
              <w:rPr>
                <w:rFonts w:cs="Times New Roman" w:hint="eastAsia"/>
              </w:rPr>
              <w:t>项目</w:t>
            </w:r>
            <w:r w:rsidR="00833AAD" w:rsidRPr="00C2753F">
              <w:rPr>
                <w:rFonts w:cs="Times New Roman" w:hint="eastAsia"/>
              </w:rPr>
              <w:t>负责人</w:t>
            </w:r>
          </w:p>
        </w:tc>
        <w:tc>
          <w:tcPr>
            <w:tcW w:w="3137" w:type="dxa"/>
            <w:vAlign w:val="center"/>
          </w:tcPr>
          <w:p w:rsidR="0088015C" w:rsidRPr="00C2753F" w:rsidRDefault="0029573A">
            <w:pPr>
              <w:spacing w:line="240" w:lineRule="auto"/>
              <w:rPr>
                <w:rFonts w:cs="Times New Roman"/>
              </w:rPr>
            </w:pPr>
            <w:r w:rsidRPr="00C2753F">
              <w:rPr>
                <w:rFonts w:cs="Times New Roman" w:hint="eastAsia"/>
              </w:rPr>
              <w:t>负责项目质量和进度控制</w:t>
            </w:r>
          </w:p>
        </w:tc>
        <w:tc>
          <w:tcPr>
            <w:tcW w:w="1180" w:type="dxa"/>
            <w:vAlign w:val="center"/>
          </w:tcPr>
          <w:p w:rsidR="0088015C" w:rsidRPr="00C2753F" w:rsidRDefault="0029573A">
            <w:pPr>
              <w:spacing w:line="240" w:lineRule="auto"/>
              <w:rPr>
                <w:rFonts w:cs="Times New Roman"/>
              </w:rPr>
            </w:pPr>
            <w:r w:rsidRPr="00C2753F">
              <w:rPr>
                <w:rFonts w:cs="Times New Roman" w:hint="eastAsia"/>
              </w:rPr>
              <w:t>1人</w:t>
            </w:r>
          </w:p>
        </w:tc>
        <w:tc>
          <w:tcPr>
            <w:tcW w:w="2613" w:type="dxa"/>
            <w:vAlign w:val="center"/>
          </w:tcPr>
          <w:p w:rsidR="0088015C" w:rsidRPr="00C2753F" w:rsidRDefault="0029573A">
            <w:pPr>
              <w:spacing w:line="240" w:lineRule="auto"/>
              <w:rPr>
                <w:rFonts w:cs="Times New Roman"/>
              </w:rPr>
            </w:pPr>
            <w:r w:rsidRPr="00C2753F">
              <w:rPr>
                <w:rFonts w:cs="Times New Roman" w:hint="eastAsia"/>
              </w:rPr>
              <w:t>项目经理具有本科及以上学历、具有</w:t>
            </w:r>
            <w:r w:rsidR="000713BD" w:rsidRPr="00C2753F">
              <w:rPr>
                <w:rFonts w:ascii="Calibri" w:hAnsi="Calibri" w:hint="eastAsia"/>
              </w:rPr>
              <w:t>（正）</w:t>
            </w:r>
            <w:r w:rsidRPr="00C2753F">
              <w:rPr>
                <w:rFonts w:cs="Times New Roman" w:hint="eastAsia"/>
              </w:rPr>
              <w:t>高级工程师证书、从业10年及以上</w:t>
            </w:r>
          </w:p>
        </w:tc>
        <w:tc>
          <w:tcPr>
            <w:tcW w:w="1180" w:type="dxa"/>
            <w:vAlign w:val="center"/>
          </w:tcPr>
          <w:p w:rsidR="0088015C" w:rsidRPr="00C2753F" w:rsidRDefault="0088015C">
            <w:pPr>
              <w:spacing w:line="240" w:lineRule="auto"/>
              <w:rPr>
                <w:rFonts w:cs="Times New Roman"/>
              </w:rPr>
            </w:pPr>
          </w:p>
        </w:tc>
      </w:tr>
      <w:tr w:rsidR="00C2753F" w:rsidRPr="00C2753F">
        <w:trPr>
          <w:trHeight w:val="285"/>
          <w:jc w:val="center"/>
        </w:trPr>
        <w:tc>
          <w:tcPr>
            <w:tcW w:w="1176" w:type="dxa"/>
            <w:vAlign w:val="center"/>
          </w:tcPr>
          <w:p w:rsidR="0088015C" w:rsidRPr="00C2753F" w:rsidRDefault="0029573A">
            <w:pPr>
              <w:spacing w:line="240" w:lineRule="auto"/>
              <w:rPr>
                <w:rFonts w:cs="Times New Roman"/>
              </w:rPr>
            </w:pPr>
            <w:r w:rsidRPr="00C2753F">
              <w:rPr>
                <w:rFonts w:cs="Times New Roman" w:hint="eastAsia"/>
              </w:rPr>
              <w:t>产品经理</w:t>
            </w:r>
          </w:p>
        </w:tc>
        <w:tc>
          <w:tcPr>
            <w:tcW w:w="3137" w:type="dxa"/>
            <w:vAlign w:val="center"/>
          </w:tcPr>
          <w:p w:rsidR="0088015C" w:rsidRPr="00C2753F" w:rsidRDefault="0029573A">
            <w:pPr>
              <w:spacing w:line="240" w:lineRule="auto"/>
              <w:rPr>
                <w:rFonts w:cs="Times New Roman"/>
              </w:rPr>
            </w:pPr>
            <w:r w:rsidRPr="00C2753F">
              <w:rPr>
                <w:rFonts w:cs="Times New Roman" w:hint="eastAsia"/>
              </w:rPr>
              <w:t>负责项目需求评估与产品设计</w:t>
            </w:r>
          </w:p>
        </w:tc>
        <w:tc>
          <w:tcPr>
            <w:tcW w:w="1180" w:type="dxa"/>
            <w:vAlign w:val="center"/>
          </w:tcPr>
          <w:p w:rsidR="0088015C" w:rsidRPr="00C2753F" w:rsidRDefault="0029573A">
            <w:pPr>
              <w:spacing w:line="240" w:lineRule="auto"/>
              <w:rPr>
                <w:rFonts w:cs="Times New Roman"/>
              </w:rPr>
            </w:pPr>
            <w:r w:rsidRPr="00C2753F">
              <w:rPr>
                <w:rFonts w:cs="Times New Roman" w:hint="eastAsia"/>
              </w:rPr>
              <w:t>8人</w:t>
            </w:r>
          </w:p>
        </w:tc>
        <w:tc>
          <w:tcPr>
            <w:tcW w:w="2613" w:type="dxa"/>
            <w:vAlign w:val="center"/>
          </w:tcPr>
          <w:p w:rsidR="0088015C" w:rsidRPr="00C2753F" w:rsidRDefault="0029573A">
            <w:pPr>
              <w:spacing w:line="240" w:lineRule="auto"/>
              <w:rPr>
                <w:rFonts w:cs="Times New Roman"/>
              </w:rPr>
            </w:pPr>
            <w:r w:rsidRPr="00C2753F">
              <w:rPr>
                <w:rFonts w:cs="Times New Roman" w:hint="eastAsia"/>
              </w:rPr>
              <w:t>/</w:t>
            </w:r>
          </w:p>
        </w:tc>
        <w:tc>
          <w:tcPr>
            <w:tcW w:w="1180" w:type="dxa"/>
            <w:vAlign w:val="center"/>
          </w:tcPr>
          <w:p w:rsidR="0088015C" w:rsidRPr="00C2753F" w:rsidRDefault="0088015C">
            <w:pPr>
              <w:spacing w:line="240" w:lineRule="auto"/>
              <w:rPr>
                <w:rFonts w:cs="Times New Roman"/>
              </w:rPr>
            </w:pPr>
          </w:p>
        </w:tc>
      </w:tr>
      <w:tr w:rsidR="00C2753F" w:rsidRPr="00C2753F">
        <w:trPr>
          <w:trHeight w:val="285"/>
          <w:jc w:val="center"/>
        </w:trPr>
        <w:tc>
          <w:tcPr>
            <w:tcW w:w="1176" w:type="dxa"/>
            <w:vAlign w:val="center"/>
          </w:tcPr>
          <w:p w:rsidR="0088015C" w:rsidRPr="00C2753F" w:rsidRDefault="0029573A">
            <w:pPr>
              <w:spacing w:line="240" w:lineRule="auto"/>
              <w:rPr>
                <w:rFonts w:cs="Times New Roman"/>
              </w:rPr>
            </w:pPr>
            <w:r w:rsidRPr="00C2753F">
              <w:rPr>
                <w:rFonts w:cs="Times New Roman" w:hint="eastAsia"/>
              </w:rPr>
              <w:t>技术经理</w:t>
            </w:r>
          </w:p>
        </w:tc>
        <w:tc>
          <w:tcPr>
            <w:tcW w:w="3137" w:type="dxa"/>
            <w:vAlign w:val="center"/>
          </w:tcPr>
          <w:p w:rsidR="0088015C" w:rsidRPr="00C2753F" w:rsidRDefault="0029573A">
            <w:pPr>
              <w:spacing w:line="240" w:lineRule="auto"/>
              <w:rPr>
                <w:rFonts w:cs="Times New Roman"/>
              </w:rPr>
            </w:pPr>
            <w:r w:rsidRPr="00C2753F">
              <w:rPr>
                <w:rFonts w:cs="Times New Roman" w:hint="eastAsia"/>
              </w:rPr>
              <w:t>负责项目技术架构设计</w:t>
            </w:r>
          </w:p>
        </w:tc>
        <w:tc>
          <w:tcPr>
            <w:tcW w:w="1180" w:type="dxa"/>
            <w:vAlign w:val="center"/>
          </w:tcPr>
          <w:p w:rsidR="0088015C" w:rsidRPr="00C2753F" w:rsidRDefault="0029573A">
            <w:pPr>
              <w:spacing w:line="240" w:lineRule="auto"/>
              <w:rPr>
                <w:rFonts w:cs="Times New Roman"/>
              </w:rPr>
            </w:pPr>
            <w:r w:rsidRPr="00C2753F">
              <w:rPr>
                <w:rFonts w:cs="Times New Roman" w:hint="eastAsia"/>
              </w:rPr>
              <w:t>1人</w:t>
            </w:r>
          </w:p>
        </w:tc>
        <w:tc>
          <w:tcPr>
            <w:tcW w:w="2613" w:type="dxa"/>
            <w:vAlign w:val="center"/>
          </w:tcPr>
          <w:p w:rsidR="0088015C" w:rsidRPr="00C2753F" w:rsidRDefault="0029573A">
            <w:pPr>
              <w:spacing w:line="240" w:lineRule="auto"/>
              <w:rPr>
                <w:rFonts w:cs="Times New Roman"/>
              </w:rPr>
            </w:pPr>
            <w:r w:rsidRPr="00C2753F">
              <w:rPr>
                <w:rFonts w:cs="Times New Roman" w:hint="eastAsia"/>
              </w:rPr>
              <w:t>技术经理具有系统架构设计师或者系统分析师证书</w:t>
            </w:r>
          </w:p>
        </w:tc>
        <w:tc>
          <w:tcPr>
            <w:tcW w:w="1180" w:type="dxa"/>
            <w:vAlign w:val="center"/>
          </w:tcPr>
          <w:p w:rsidR="0088015C" w:rsidRPr="00C2753F" w:rsidRDefault="0088015C">
            <w:pPr>
              <w:spacing w:line="240" w:lineRule="auto"/>
              <w:rPr>
                <w:rFonts w:cs="Times New Roman"/>
              </w:rPr>
            </w:pPr>
          </w:p>
        </w:tc>
      </w:tr>
      <w:tr w:rsidR="00C2753F" w:rsidRPr="00C2753F">
        <w:trPr>
          <w:trHeight w:val="285"/>
          <w:jc w:val="center"/>
        </w:trPr>
        <w:tc>
          <w:tcPr>
            <w:tcW w:w="1176" w:type="dxa"/>
            <w:vAlign w:val="center"/>
          </w:tcPr>
          <w:p w:rsidR="0088015C" w:rsidRPr="00C2753F" w:rsidRDefault="0029573A">
            <w:pPr>
              <w:spacing w:line="240" w:lineRule="auto"/>
              <w:rPr>
                <w:rFonts w:cs="Times New Roman"/>
              </w:rPr>
            </w:pPr>
            <w:r w:rsidRPr="00C2753F">
              <w:rPr>
                <w:rFonts w:cs="Times New Roman" w:hint="eastAsia"/>
              </w:rPr>
              <w:t>研发</w:t>
            </w:r>
          </w:p>
        </w:tc>
        <w:tc>
          <w:tcPr>
            <w:tcW w:w="3137" w:type="dxa"/>
            <w:vAlign w:val="center"/>
          </w:tcPr>
          <w:p w:rsidR="0088015C" w:rsidRPr="00C2753F" w:rsidRDefault="0029573A">
            <w:pPr>
              <w:spacing w:line="240" w:lineRule="auto"/>
              <w:rPr>
                <w:rFonts w:cs="Times New Roman"/>
              </w:rPr>
            </w:pPr>
            <w:r w:rsidRPr="00C2753F">
              <w:rPr>
                <w:rFonts w:cs="Times New Roman" w:hint="eastAsia"/>
              </w:rPr>
              <w:t>负责项目具体开发与实施</w:t>
            </w:r>
          </w:p>
        </w:tc>
        <w:tc>
          <w:tcPr>
            <w:tcW w:w="1180" w:type="dxa"/>
            <w:vAlign w:val="center"/>
          </w:tcPr>
          <w:p w:rsidR="0088015C" w:rsidRPr="00C2753F" w:rsidRDefault="0029573A">
            <w:pPr>
              <w:spacing w:line="240" w:lineRule="auto"/>
              <w:rPr>
                <w:rFonts w:cs="Times New Roman"/>
              </w:rPr>
            </w:pPr>
            <w:r w:rsidRPr="00C2753F">
              <w:rPr>
                <w:rFonts w:cs="Times New Roman" w:hint="eastAsia"/>
              </w:rPr>
              <w:t>120人</w:t>
            </w:r>
          </w:p>
        </w:tc>
        <w:tc>
          <w:tcPr>
            <w:tcW w:w="2613" w:type="dxa"/>
            <w:vAlign w:val="center"/>
          </w:tcPr>
          <w:p w:rsidR="0088015C" w:rsidRPr="00C2753F" w:rsidRDefault="0029573A">
            <w:pPr>
              <w:spacing w:line="240" w:lineRule="auto"/>
              <w:rPr>
                <w:rFonts w:cs="Times New Roman"/>
              </w:rPr>
            </w:pPr>
            <w:r w:rsidRPr="00C2753F">
              <w:rPr>
                <w:rFonts w:cs="Times New Roman" w:hint="eastAsia"/>
              </w:rPr>
              <w:t>/</w:t>
            </w:r>
          </w:p>
        </w:tc>
        <w:tc>
          <w:tcPr>
            <w:tcW w:w="1180" w:type="dxa"/>
            <w:vAlign w:val="center"/>
          </w:tcPr>
          <w:p w:rsidR="0088015C" w:rsidRPr="00C2753F" w:rsidRDefault="0029573A">
            <w:pPr>
              <w:spacing w:line="240" w:lineRule="auto"/>
              <w:rPr>
                <w:rFonts w:cs="Times New Roman"/>
              </w:rPr>
            </w:pPr>
            <w:r w:rsidRPr="00C2753F">
              <w:rPr>
                <w:rFonts w:cs="Times New Roman" w:hint="eastAsia"/>
              </w:rPr>
              <w:t>驻场</w:t>
            </w:r>
          </w:p>
        </w:tc>
      </w:tr>
    </w:tbl>
    <w:p w:rsidR="0088015C" w:rsidRPr="00C2753F" w:rsidRDefault="0029573A" w:rsidP="00C2753F">
      <w:pPr>
        <w:pStyle w:val="-SM"/>
        <w:numPr>
          <w:ilvl w:val="0"/>
          <w:numId w:val="4"/>
        </w:numPr>
      </w:pPr>
      <w:r w:rsidRPr="00C2753F">
        <w:rPr>
          <w:lang w:eastAsia="zh-CN"/>
        </w:rPr>
        <w:t>提供不少于</w:t>
      </w:r>
      <w:r w:rsidRPr="00C2753F">
        <w:rPr>
          <w:lang w:eastAsia="zh-CN"/>
        </w:rPr>
        <w:t>38</w:t>
      </w:r>
      <w:r w:rsidRPr="00C2753F">
        <w:rPr>
          <w:lang w:eastAsia="zh-CN"/>
        </w:rPr>
        <w:t>人的质</w:t>
      </w:r>
      <w:proofErr w:type="gramStart"/>
      <w:r w:rsidRPr="00C2753F">
        <w:rPr>
          <w:lang w:eastAsia="zh-CN"/>
        </w:rPr>
        <w:t>保期间</w:t>
      </w:r>
      <w:proofErr w:type="gramEnd"/>
      <w:r w:rsidRPr="00C2753F">
        <w:rPr>
          <w:lang w:eastAsia="zh-CN"/>
        </w:rPr>
        <w:t>支撑团队（其中</w:t>
      </w:r>
      <w:r w:rsidRPr="00C2753F">
        <w:rPr>
          <w:rFonts w:hint="eastAsia"/>
          <w:lang w:eastAsia="zh-CN"/>
        </w:rPr>
        <w:t>项目</w:t>
      </w:r>
      <w:r w:rsidRPr="00C2753F">
        <w:rPr>
          <w:lang w:eastAsia="zh-CN"/>
        </w:rPr>
        <w:t>经理</w:t>
      </w:r>
      <w:r w:rsidRPr="00C2753F">
        <w:rPr>
          <w:lang w:eastAsia="zh-CN"/>
        </w:rPr>
        <w:t>1</w:t>
      </w:r>
      <w:r w:rsidRPr="00C2753F">
        <w:rPr>
          <w:lang w:eastAsia="zh-CN"/>
        </w:rPr>
        <w:t>人，产品经理</w:t>
      </w:r>
      <w:r w:rsidRPr="00C2753F">
        <w:rPr>
          <w:lang w:eastAsia="zh-CN"/>
        </w:rPr>
        <w:t>1</w:t>
      </w:r>
      <w:r w:rsidRPr="00C2753F">
        <w:rPr>
          <w:lang w:eastAsia="zh-CN"/>
        </w:rPr>
        <w:t>人，</w:t>
      </w:r>
      <w:r w:rsidRPr="00C2753F">
        <w:rPr>
          <w:rFonts w:hint="eastAsia"/>
          <w:lang w:eastAsia="zh-CN"/>
        </w:rPr>
        <w:t>驻场</w:t>
      </w:r>
      <w:r w:rsidRPr="00C2753F">
        <w:rPr>
          <w:lang w:eastAsia="zh-CN"/>
        </w:rPr>
        <w:t>技术工程师不少于</w:t>
      </w:r>
      <w:r w:rsidRPr="00C2753F">
        <w:rPr>
          <w:lang w:eastAsia="zh-CN"/>
        </w:rPr>
        <w:t>36</w:t>
      </w:r>
      <w:r w:rsidRPr="00C2753F">
        <w:rPr>
          <w:lang w:eastAsia="zh-CN"/>
        </w:rPr>
        <w:t>人）；相关人员需具备相应的服务能力</w:t>
      </w:r>
      <w:r w:rsidRPr="00C2753F">
        <w:rPr>
          <w:rFonts w:hint="eastAsia"/>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2935"/>
        <w:gridCol w:w="1180"/>
        <w:gridCol w:w="2575"/>
        <w:gridCol w:w="1180"/>
      </w:tblGrid>
      <w:tr w:rsidR="00C2753F" w:rsidRPr="00C2753F">
        <w:trPr>
          <w:trHeight w:val="285"/>
          <w:jc w:val="center"/>
        </w:trPr>
        <w:tc>
          <w:tcPr>
            <w:tcW w:w="1416" w:type="dxa"/>
            <w:vAlign w:val="center"/>
          </w:tcPr>
          <w:p w:rsidR="0088015C" w:rsidRPr="00C2753F" w:rsidRDefault="0029573A">
            <w:pPr>
              <w:spacing w:line="240" w:lineRule="auto"/>
              <w:rPr>
                <w:rFonts w:cs="Times New Roman"/>
                <w:b/>
              </w:rPr>
            </w:pPr>
            <w:r w:rsidRPr="00C2753F">
              <w:rPr>
                <w:rFonts w:cs="Times New Roman" w:hint="eastAsia"/>
                <w:b/>
              </w:rPr>
              <w:t>角色</w:t>
            </w:r>
          </w:p>
        </w:tc>
        <w:tc>
          <w:tcPr>
            <w:tcW w:w="2935" w:type="dxa"/>
            <w:vAlign w:val="center"/>
          </w:tcPr>
          <w:p w:rsidR="0088015C" w:rsidRPr="00C2753F" w:rsidRDefault="0029573A">
            <w:pPr>
              <w:spacing w:line="240" w:lineRule="auto"/>
              <w:rPr>
                <w:rFonts w:cs="Times New Roman"/>
                <w:b/>
              </w:rPr>
            </w:pPr>
            <w:r w:rsidRPr="00C2753F">
              <w:rPr>
                <w:rFonts w:cs="Times New Roman" w:hint="eastAsia"/>
                <w:b/>
              </w:rPr>
              <w:t>主要职责</w:t>
            </w:r>
          </w:p>
        </w:tc>
        <w:tc>
          <w:tcPr>
            <w:tcW w:w="1180" w:type="dxa"/>
            <w:vAlign w:val="center"/>
          </w:tcPr>
          <w:p w:rsidR="0088015C" w:rsidRPr="00C2753F" w:rsidRDefault="0029573A">
            <w:pPr>
              <w:spacing w:line="240" w:lineRule="auto"/>
              <w:rPr>
                <w:rFonts w:cs="Times New Roman"/>
                <w:b/>
              </w:rPr>
            </w:pPr>
            <w:r w:rsidRPr="00C2753F">
              <w:rPr>
                <w:rFonts w:cs="Times New Roman" w:hint="eastAsia"/>
                <w:b/>
              </w:rPr>
              <w:t>人员数量</w:t>
            </w:r>
          </w:p>
        </w:tc>
        <w:tc>
          <w:tcPr>
            <w:tcW w:w="2575" w:type="dxa"/>
            <w:vAlign w:val="center"/>
          </w:tcPr>
          <w:p w:rsidR="0088015C" w:rsidRPr="00C2753F" w:rsidRDefault="0029573A">
            <w:pPr>
              <w:spacing w:line="240" w:lineRule="auto"/>
              <w:rPr>
                <w:rFonts w:cs="Times New Roman"/>
                <w:b/>
              </w:rPr>
            </w:pPr>
            <w:r w:rsidRPr="00C2753F">
              <w:rPr>
                <w:rFonts w:cs="Times New Roman" w:hint="eastAsia"/>
                <w:b/>
              </w:rPr>
              <w:t>人员要求</w:t>
            </w:r>
          </w:p>
        </w:tc>
        <w:tc>
          <w:tcPr>
            <w:tcW w:w="1180" w:type="dxa"/>
            <w:vAlign w:val="center"/>
          </w:tcPr>
          <w:p w:rsidR="0088015C" w:rsidRPr="00C2753F" w:rsidRDefault="0029573A">
            <w:pPr>
              <w:spacing w:line="240" w:lineRule="auto"/>
              <w:rPr>
                <w:rFonts w:cs="Times New Roman"/>
                <w:b/>
              </w:rPr>
            </w:pPr>
            <w:r w:rsidRPr="00C2753F">
              <w:rPr>
                <w:rFonts w:cs="Times New Roman" w:hint="eastAsia"/>
                <w:b/>
              </w:rPr>
              <w:t>驻场要求</w:t>
            </w:r>
          </w:p>
        </w:tc>
      </w:tr>
      <w:tr w:rsidR="00C2753F" w:rsidRPr="00C2753F">
        <w:trPr>
          <w:trHeight w:val="285"/>
          <w:jc w:val="center"/>
        </w:trPr>
        <w:tc>
          <w:tcPr>
            <w:tcW w:w="1416" w:type="dxa"/>
            <w:vAlign w:val="center"/>
          </w:tcPr>
          <w:p w:rsidR="0088015C" w:rsidRPr="00C2753F" w:rsidRDefault="0029573A">
            <w:pPr>
              <w:spacing w:line="240" w:lineRule="auto"/>
              <w:rPr>
                <w:rFonts w:cs="Times New Roman"/>
              </w:rPr>
            </w:pPr>
            <w:r w:rsidRPr="00C2753F">
              <w:rPr>
                <w:rFonts w:cs="Times New Roman" w:hint="eastAsia"/>
              </w:rPr>
              <w:t>项目</w:t>
            </w:r>
            <w:r w:rsidR="00833AAD" w:rsidRPr="00C2753F">
              <w:rPr>
                <w:rFonts w:cs="Times New Roman" w:hint="eastAsia"/>
              </w:rPr>
              <w:t>负责人</w:t>
            </w:r>
          </w:p>
        </w:tc>
        <w:tc>
          <w:tcPr>
            <w:tcW w:w="2935" w:type="dxa"/>
            <w:vAlign w:val="center"/>
          </w:tcPr>
          <w:p w:rsidR="0088015C" w:rsidRPr="00C2753F" w:rsidRDefault="0029573A">
            <w:pPr>
              <w:spacing w:line="240" w:lineRule="auto"/>
              <w:rPr>
                <w:rFonts w:cs="Times New Roman"/>
              </w:rPr>
            </w:pPr>
            <w:r w:rsidRPr="00C2753F">
              <w:rPr>
                <w:rFonts w:cs="Times New Roman" w:hint="eastAsia"/>
              </w:rPr>
              <w:t>负责项目质量和进度控制</w:t>
            </w:r>
          </w:p>
        </w:tc>
        <w:tc>
          <w:tcPr>
            <w:tcW w:w="1180" w:type="dxa"/>
            <w:vAlign w:val="center"/>
          </w:tcPr>
          <w:p w:rsidR="0088015C" w:rsidRPr="00C2753F" w:rsidRDefault="0029573A">
            <w:pPr>
              <w:spacing w:line="240" w:lineRule="auto"/>
              <w:rPr>
                <w:rFonts w:cs="Times New Roman"/>
              </w:rPr>
            </w:pPr>
            <w:r w:rsidRPr="00C2753F">
              <w:rPr>
                <w:rFonts w:cs="Times New Roman"/>
              </w:rPr>
              <w:t>1人</w:t>
            </w:r>
          </w:p>
        </w:tc>
        <w:tc>
          <w:tcPr>
            <w:tcW w:w="2575" w:type="dxa"/>
            <w:vAlign w:val="center"/>
          </w:tcPr>
          <w:p w:rsidR="0088015C" w:rsidRPr="00C2753F" w:rsidRDefault="0029573A">
            <w:pPr>
              <w:spacing w:line="240" w:lineRule="auto"/>
              <w:rPr>
                <w:rFonts w:cs="Times New Roman"/>
              </w:rPr>
            </w:pPr>
            <w:r w:rsidRPr="00C2753F">
              <w:rPr>
                <w:rFonts w:cs="Times New Roman" w:hint="eastAsia"/>
              </w:rPr>
              <w:t>项目经理具有本科及以上学历、具有高级工程师证书、从业10年及以上</w:t>
            </w:r>
          </w:p>
        </w:tc>
        <w:tc>
          <w:tcPr>
            <w:tcW w:w="1180" w:type="dxa"/>
            <w:vAlign w:val="center"/>
          </w:tcPr>
          <w:p w:rsidR="0088015C" w:rsidRPr="00C2753F" w:rsidRDefault="0088015C">
            <w:pPr>
              <w:spacing w:line="240" w:lineRule="auto"/>
              <w:rPr>
                <w:rFonts w:cs="Times New Roman"/>
              </w:rPr>
            </w:pPr>
          </w:p>
        </w:tc>
      </w:tr>
      <w:tr w:rsidR="00C2753F" w:rsidRPr="00C2753F">
        <w:trPr>
          <w:trHeight w:val="680"/>
          <w:jc w:val="center"/>
        </w:trPr>
        <w:tc>
          <w:tcPr>
            <w:tcW w:w="1416" w:type="dxa"/>
            <w:vAlign w:val="center"/>
          </w:tcPr>
          <w:p w:rsidR="0088015C" w:rsidRPr="00C2753F" w:rsidRDefault="0029573A">
            <w:pPr>
              <w:spacing w:line="240" w:lineRule="auto"/>
              <w:rPr>
                <w:rFonts w:cs="Times New Roman"/>
              </w:rPr>
            </w:pPr>
            <w:r w:rsidRPr="00C2753F">
              <w:rPr>
                <w:rFonts w:cs="Times New Roman" w:hint="eastAsia"/>
              </w:rPr>
              <w:t>产品经理</w:t>
            </w:r>
          </w:p>
        </w:tc>
        <w:tc>
          <w:tcPr>
            <w:tcW w:w="2935" w:type="dxa"/>
            <w:vAlign w:val="center"/>
          </w:tcPr>
          <w:p w:rsidR="0088015C" w:rsidRPr="00C2753F" w:rsidRDefault="0029573A">
            <w:pPr>
              <w:spacing w:line="240" w:lineRule="auto"/>
              <w:rPr>
                <w:rFonts w:cs="Times New Roman"/>
              </w:rPr>
            </w:pPr>
            <w:r w:rsidRPr="00C2753F">
              <w:rPr>
                <w:rFonts w:cs="Times New Roman" w:hint="eastAsia"/>
              </w:rPr>
              <w:t>负责项目需求评估与产品设计</w:t>
            </w:r>
          </w:p>
        </w:tc>
        <w:tc>
          <w:tcPr>
            <w:tcW w:w="1180" w:type="dxa"/>
            <w:vAlign w:val="center"/>
          </w:tcPr>
          <w:p w:rsidR="0088015C" w:rsidRPr="00C2753F" w:rsidRDefault="0029573A">
            <w:pPr>
              <w:spacing w:line="240" w:lineRule="auto"/>
              <w:rPr>
                <w:rFonts w:cs="Times New Roman"/>
              </w:rPr>
            </w:pPr>
            <w:r w:rsidRPr="00C2753F">
              <w:rPr>
                <w:rFonts w:cs="Times New Roman"/>
              </w:rPr>
              <w:t>1人</w:t>
            </w:r>
          </w:p>
        </w:tc>
        <w:tc>
          <w:tcPr>
            <w:tcW w:w="2575" w:type="dxa"/>
            <w:vAlign w:val="center"/>
          </w:tcPr>
          <w:p w:rsidR="0088015C" w:rsidRPr="00C2753F" w:rsidRDefault="0029573A">
            <w:pPr>
              <w:spacing w:line="240" w:lineRule="auto"/>
              <w:rPr>
                <w:rFonts w:cs="Times New Roman"/>
              </w:rPr>
            </w:pPr>
            <w:r w:rsidRPr="00C2753F">
              <w:rPr>
                <w:rFonts w:cs="Times New Roman"/>
              </w:rPr>
              <w:t>/</w:t>
            </w:r>
          </w:p>
        </w:tc>
        <w:tc>
          <w:tcPr>
            <w:tcW w:w="1180" w:type="dxa"/>
            <w:vAlign w:val="center"/>
          </w:tcPr>
          <w:p w:rsidR="0088015C" w:rsidRPr="00C2753F" w:rsidRDefault="0088015C">
            <w:pPr>
              <w:spacing w:line="240" w:lineRule="auto"/>
              <w:rPr>
                <w:rFonts w:cs="Times New Roman"/>
              </w:rPr>
            </w:pPr>
          </w:p>
        </w:tc>
      </w:tr>
      <w:tr w:rsidR="00C2753F" w:rsidRPr="00C2753F">
        <w:trPr>
          <w:trHeight w:val="285"/>
          <w:jc w:val="center"/>
        </w:trPr>
        <w:tc>
          <w:tcPr>
            <w:tcW w:w="1416" w:type="dxa"/>
            <w:vAlign w:val="center"/>
          </w:tcPr>
          <w:p w:rsidR="0088015C" w:rsidRPr="00C2753F" w:rsidRDefault="0029573A">
            <w:pPr>
              <w:spacing w:line="240" w:lineRule="auto"/>
              <w:rPr>
                <w:rFonts w:cs="Times New Roman"/>
              </w:rPr>
            </w:pPr>
            <w:r w:rsidRPr="00C2753F">
              <w:rPr>
                <w:rFonts w:cs="Times New Roman" w:hint="eastAsia"/>
              </w:rPr>
              <w:t>技术工程师</w:t>
            </w:r>
          </w:p>
        </w:tc>
        <w:tc>
          <w:tcPr>
            <w:tcW w:w="2935" w:type="dxa"/>
            <w:vAlign w:val="center"/>
          </w:tcPr>
          <w:p w:rsidR="0088015C" w:rsidRPr="00C2753F" w:rsidRDefault="0029573A">
            <w:pPr>
              <w:spacing w:line="240" w:lineRule="auto"/>
              <w:rPr>
                <w:rFonts w:cs="Times New Roman"/>
              </w:rPr>
            </w:pPr>
            <w:r w:rsidRPr="00C2753F">
              <w:rPr>
                <w:rFonts w:cs="Times New Roman" w:hint="eastAsia"/>
              </w:rPr>
              <w:t>负责项目运行维护</w:t>
            </w:r>
          </w:p>
        </w:tc>
        <w:tc>
          <w:tcPr>
            <w:tcW w:w="1180" w:type="dxa"/>
            <w:vAlign w:val="center"/>
          </w:tcPr>
          <w:p w:rsidR="0088015C" w:rsidRPr="00C2753F" w:rsidRDefault="0029573A">
            <w:pPr>
              <w:spacing w:line="240" w:lineRule="auto"/>
              <w:rPr>
                <w:rFonts w:cs="Times New Roman"/>
              </w:rPr>
            </w:pPr>
            <w:r w:rsidRPr="00C2753F">
              <w:rPr>
                <w:rFonts w:cs="Times New Roman"/>
              </w:rPr>
              <w:t>36</w:t>
            </w:r>
            <w:r w:rsidRPr="00C2753F">
              <w:rPr>
                <w:rFonts w:cs="Times New Roman" w:hint="eastAsia"/>
              </w:rPr>
              <w:t>人</w:t>
            </w:r>
          </w:p>
        </w:tc>
        <w:tc>
          <w:tcPr>
            <w:tcW w:w="2575" w:type="dxa"/>
            <w:vAlign w:val="center"/>
          </w:tcPr>
          <w:p w:rsidR="0088015C" w:rsidRPr="00C2753F" w:rsidRDefault="0029573A">
            <w:pPr>
              <w:spacing w:line="240" w:lineRule="auto"/>
              <w:rPr>
                <w:rFonts w:cs="Times New Roman"/>
              </w:rPr>
            </w:pPr>
            <w:r w:rsidRPr="00C2753F">
              <w:rPr>
                <w:rFonts w:cs="Times New Roman"/>
              </w:rPr>
              <w:t>/</w:t>
            </w:r>
          </w:p>
        </w:tc>
        <w:tc>
          <w:tcPr>
            <w:tcW w:w="1180" w:type="dxa"/>
            <w:vAlign w:val="center"/>
          </w:tcPr>
          <w:p w:rsidR="0088015C" w:rsidRPr="00C2753F" w:rsidRDefault="0029573A">
            <w:pPr>
              <w:spacing w:line="240" w:lineRule="auto"/>
              <w:rPr>
                <w:rFonts w:cs="Times New Roman"/>
              </w:rPr>
            </w:pPr>
            <w:r w:rsidRPr="00C2753F">
              <w:rPr>
                <w:rFonts w:cs="Times New Roman" w:hint="eastAsia"/>
              </w:rPr>
              <w:t>驻场</w:t>
            </w:r>
          </w:p>
        </w:tc>
      </w:tr>
    </w:tbl>
    <w:p w:rsidR="0088015C" w:rsidRPr="00C2753F" w:rsidRDefault="0029573A">
      <w:pPr>
        <w:pStyle w:val="3"/>
      </w:pPr>
      <w:r w:rsidRPr="00C2753F">
        <w:rPr>
          <w:rFonts w:hint="eastAsia"/>
        </w:rPr>
        <w:t>安装、调试</w:t>
      </w:r>
    </w:p>
    <w:p w:rsidR="0088015C" w:rsidRPr="00C2753F" w:rsidRDefault="0029573A">
      <w:pPr>
        <w:pStyle w:val="-SM"/>
      </w:pPr>
      <w:r w:rsidRPr="00C2753F">
        <w:t>1</w:t>
      </w:r>
      <w:r w:rsidRPr="00C2753F">
        <w:rPr>
          <w:rFonts w:hint="eastAsia"/>
        </w:rPr>
        <w:t>、合同签订一周内，响应供应商结合政务云资源情况向用户提交软件开发环境的要求。软件实施安装</w:t>
      </w:r>
      <w:r w:rsidRPr="00C2753F">
        <w:rPr>
          <w:rFonts w:hint="eastAsia"/>
        </w:rPr>
        <w:t>7</w:t>
      </w:r>
      <w:r w:rsidRPr="00C2753F">
        <w:rPr>
          <w:rFonts w:hint="eastAsia"/>
        </w:rPr>
        <w:t>天以前，响应供应商向用户提交软件安装、测试和安装验收的计划方案，该计划方案需经过用户同意方可作为软件安装、测试和安装验收的依据。</w:t>
      </w:r>
    </w:p>
    <w:p w:rsidR="0088015C" w:rsidRPr="00C2753F" w:rsidRDefault="0029573A">
      <w:pPr>
        <w:pStyle w:val="-SM"/>
      </w:pPr>
      <w:r w:rsidRPr="00C2753F">
        <w:t>2</w:t>
      </w:r>
      <w:r w:rsidRPr="00C2753F">
        <w:rPr>
          <w:rFonts w:hint="eastAsia"/>
        </w:rPr>
        <w:t>、响应供应商应承担所供产品的安装、调试和配置工作，同时应提供完整的安装调试文档及系统配置文件。</w:t>
      </w:r>
    </w:p>
    <w:p w:rsidR="0088015C" w:rsidRPr="00C2753F" w:rsidRDefault="0029573A">
      <w:pPr>
        <w:pStyle w:val="-SM"/>
      </w:pPr>
      <w:r w:rsidRPr="00C2753F">
        <w:t>3</w:t>
      </w:r>
      <w:r w:rsidRPr="00C2753F">
        <w:rPr>
          <w:rFonts w:hint="eastAsia"/>
        </w:rPr>
        <w:t>、响应供应商应全力与用户及其他相关产品供应商配合，保证系统按时、正常地投入运行。</w:t>
      </w:r>
    </w:p>
    <w:p w:rsidR="0088015C" w:rsidRPr="00C2753F" w:rsidRDefault="0029573A">
      <w:pPr>
        <w:pStyle w:val="-SM"/>
      </w:pPr>
      <w:r w:rsidRPr="00C2753F">
        <w:t>4</w:t>
      </w:r>
      <w:r w:rsidRPr="00C2753F">
        <w:rPr>
          <w:rFonts w:hint="eastAsia"/>
        </w:rPr>
        <w:t>、响应供应商需保证所配置的软件产品有合法的使用权。</w:t>
      </w:r>
    </w:p>
    <w:p w:rsidR="0088015C" w:rsidRPr="00C2753F" w:rsidRDefault="0029573A">
      <w:pPr>
        <w:pStyle w:val="2"/>
      </w:pPr>
      <w:r w:rsidRPr="00C2753F">
        <w:rPr>
          <w:rFonts w:hint="eastAsia"/>
        </w:rPr>
        <w:t>项目验收</w:t>
      </w:r>
    </w:p>
    <w:p w:rsidR="0088015C" w:rsidRPr="00C2753F" w:rsidRDefault="0029573A">
      <w:pPr>
        <w:pStyle w:val="-SM"/>
      </w:pPr>
      <w:r w:rsidRPr="00C2753F">
        <w:t>1</w:t>
      </w:r>
      <w:r w:rsidRPr="00C2753F">
        <w:rPr>
          <w:rFonts w:hint="eastAsia"/>
        </w:rPr>
        <w:t>、系统验收合格的条件至少满足以下三个要求：试运行时性能满足合同要求；测试和试运行验收时出现的问题已被解决；已提供了合同的全部货物和资料。</w:t>
      </w:r>
    </w:p>
    <w:p w:rsidR="0088015C" w:rsidRPr="00C2753F" w:rsidRDefault="0029573A">
      <w:pPr>
        <w:pStyle w:val="-SM"/>
      </w:pPr>
      <w:r w:rsidRPr="00C2753F">
        <w:lastRenderedPageBreak/>
        <w:t>2</w:t>
      </w:r>
      <w:r w:rsidRPr="00C2753F">
        <w:rPr>
          <w:rFonts w:hint="eastAsia"/>
        </w:rPr>
        <w:t>、软件验收前需通过安全、功能、性能、密码等方面的第三方测评。</w:t>
      </w:r>
    </w:p>
    <w:p w:rsidR="0088015C" w:rsidRPr="00C2753F" w:rsidRDefault="0029573A">
      <w:pPr>
        <w:pStyle w:val="-SM"/>
      </w:pPr>
      <w:r w:rsidRPr="00C2753F">
        <w:t>3</w:t>
      </w:r>
      <w:r w:rsidRPr="00C2753F">
        <w:rPr>
          <w:rFonts w:hint="eastAsia"/>
        </w:rPr>
        <w:t>、所有子系统正式投入运行后进行软件系统验收。申康中心将邀请相关行业专家、监理与用户方一起验收，同时就系统的安全性、完整性、易用性、适用性等请第三方专业评测机构进行评测，届时验收专家由用户方指定，所有验收的费用包含在投报总价内。</w:t>
      </w:r>
    </w:p>
    <w:p w:rsidR="0088015C" w:rsidRPr="00C2753F" w:rsidRDefault="0029573A">
      <w:pPr>
        <w:pStyle w:val="2"/>
      </w:pPr>
      <w:r w:rsidRPr="00C2753F">
        <w:rPr>
          <w:rFonts w:hint="eastAsia"/>
        </w:rPr>
        <w:t>技术文档</w:t>
      </w:r>
    </w:p>
    <w:p w:rsidR="0088015C" w:rsidRPr="00C2753F" w:rsidRDefault="0029573A">
      <w:pPr>
        <w:pStyle w:val="-SM"/>
      </w:pPr>
      <w:r w:rsidRPr="00C2753F">
        <w:rPr>
          <w:rFonts w:hint="eastAsia"/>
        </w:rPr>
        <w:t>系统验收后响应供应商需提供详细的软件相关技术文档（含数据结构、数据流程图、系统字典说明等）、使用说明书、维护手册等文档资料。提供系统应急方案，提供本项目中形成的程序源代码及技术支持工具。文档包括但不限于以下内容：</w:t>
      </w:r>
    </w:p>
    <w:p w:rsidR="0088015C" w:rsidRPr="00C2753F" w:rsidRDefault="0029573A">
      <w:pPr>
        <w:pStyle w:val="-SM"/>
        <w:numPr>
          <w:ilvl w:val="0"/>
          <w:numId w:val="5"/>
        </w:numPr>
        <w:ind w:firstLineChars="0"/>
      </w:pPr>
      <w:r w:rsidRPr="00C2753F">
        <w:t>项目实施方案；</w:t>
      </w:r>
    </w:p>
    <w:p w:rsidR="0088015C" w:rsidRPr="00C2753F" w:rsidRDefault="0029573A">
      <w:pPr>
        <w:pStyle w:val="-SM"/>
      </w:pPr>
      <w:r w:rsidRPr="00C2753F">
        <w:rPr>
          <w:rFonts w:hint="eastAsia"/>
        </w:rPr>
        <w:t>2</w:t>
      </w:r>
      <w:r w:rsidRPr="00C2753F">
        <w:rPr>
          <w:rFonts w:hint="eastAsia"/>
        </w:rPr>
        <w:t>、</w:t>
      </w:r>
      <w:r w:rsidRPr="00C2753F">
        <w:t>需求说明书、设计说明书；</w:t>
      </w:r>
    </w:p>
    <w:p w:rsidR="0088015C" w:rsidRPr="00C2753F" w:rsidRDefault="0029573A">
      <w:pPr>
        <w:pStyle w:val="-SM"/>
      </w:pPr>
      <w:r w:rsidRPr="00C2753F">
        <w:rPr>
          <w:rFonts w:hint="eastAsia"/>
          <w:lang w:eastAsia="zh-CN"/>
        </w:rPr>
        <w:t>3</w:t>
      </w:r>
      <w:r w:rsidRPr="00C2753F">
        <w:rPr>
          <w:rFonts w:hint="eastAsia"/>
          <w:lang w:eastAsia="zh-CN"/>
        </w:rPr>
        <w:t>、</w:t>
      </w:r>
      <w:r w:rsidRPr="00C2753F">
        <w:t>测试报告；</w:t>
      </w:r>
    </w:p>
    <w:p w:rsidR="0088015C" w:rsidRPr="00C2753F" w:rsidRDefault="0029573A">
      <w:pPr>
        <w:pStyle w:val="-SM"/>
      </w:pPr>
      <w:r w:rsidRPr="00C2753F">
        <w:rPr>
          <w:rFonts w:hint="eastAsia"/>
          <w:lang w:eastAsia="zh-CN"/>
        </w:rPr>
        <w:t>4</w:t>
      </w:r>
      <w:r w:rsidRPr="00C2753F">
        <w:rPr>
          <w:rFonts w:hint="eastAsia"/>
          <w:lang w:eastAsia="zh-CN"/>
        </w:rPr>
        <w:t>、</w:t>
      </w:r>
      <w:r w:rsidRPr="00C2753F">
        <w:t>用户操作手册、系统运维手册以及培训文档等；</w:t>
      </w:r>
    </w:p>
    <w:p w:rsidR="0088015C" w:rsidRPr="00C2753F" w:rsidRDefault="0029573A">
      <w:pPr>
        <w:pStyle w:val="-SM"/>
      </w:pPr>
      <w:r w:rsidRPr="00C2753F">
        <w:rPr>
          <w:rFonts w:hint="eastAsia"/>
          <w:lang w:eastAsia="zh-CN"/>
        </w:rPr>
        <w:t>5</w:t>
      </w:r>
      <w:r w:rsidRPr="00C2753F">
        <w:rPr>
          <w:rFonts w:hint="eastAsia"/>
          <w:lang w:eastAsia="zh-CN"/>
        </w:rPr>
        <w:t>、</w:t>
      </w:r>
      <w:r w:rsidRPr="00C2753F">
        <w:t>试运行报告、项目总结报告、验收报告等；</w:t>
      </w:r>
    </w:p>
    <w:p w:rsidR="0088015C" w:rsidRPr="00C2753F" w:rsidRDefault="0029573A">
      <w:pPr>
        <w:pStyle w:val="-SM"/>
      </w:pPr>
      <w:r w:rsidRPr="00C2753F">
        <w:rPr>
          <w:rFonts w:hint="eastAsia"/>
          <w:lang w:eastAsia="zh-CN"/>
        </w:rPr>
        <w:t>6</w:t>
      </w:r>
      <w:r w:rsidRPr="00C2753F">
        <w:rPr>
          <w:rFonts w:hint="eastAsia"/>
          <w:lang w:eastAsia="zh-CN"/>
        </w:rPr>
        <w:t>、</w:t>
      </w:r>
      <w:r w:rsidRPr="00C2753F">
        <w:t>本项目形成的程序源代码（光盘形式）</w:t>
      </w:r>
      <w:r w:rsidRPr="00C2753F">
        <w:rPr>
          <w:rFonts w:hint="eastAsia"/>
        </w:rPr>
        <w:t>。</w:t>
      </w:r>
    </w:p>
    <w:p w:rsidR="0088015C" w:rsidRPr="00C2753F" w:rsidRDefault="0029573A">
      <w:pPr>
        <w:pStyle w:val="2"/>
      </w:pPr>
      <w:r w:rsidRPr="00C2753F">
        <w:rPr>
          <w:rFonts w:hint="eastAsia"/>
        </w:rPr>
        <w:t>系统维护、售后服务和培训</w:t>
      </w:r>
    </w:p>
    <w:p w:rsidR="0088015C" w:rsidRPr="00C2753F" w:rsidRDefault="0029573A">
      <w:pPr>
        <w:pStyle w:val="3"/>
      </w:pPr>
      <w:r w:rsidRPr="00C2753F">
        <w:rPr>
          <w:rFonts w:hint="eastAsia"/>
        </w:rPr>
        <w:t>免费维护期</w:t>
      </w:r>
    </w:p>
    <w:p w:rsidR="0088015C" w:rsidRPr="00C2753F" w:rsidRDefault="0029573A">
      <w:pPr>
        <w:pStyle w:val="-SM"/>
      </w:pPr>
      <w:r w:rsidRPr="00C2753F">
        <w:rPr>
          <w:rFonts w:hint="eastAsia"/>
        </w:rPr>
        <w:t>响应供应商提供应用软件验收后</w:t>
      </w:r>
      <w:r w:rsidRPr="00C2753F">
        <w:rPr>
          <w:rFonts w:hint="eastAsia"/>
        </w:rPr>
        <w:t>1</w:t>
      </w:r>
      <w:r w:rsidRPr="00C2753F">
        <w:rPr>
          <w:rFonts w:hint="eastAsia"/>
        </w:rPr>
        <w:t>年的</w:t>
      </w:r>
      <w:r w:rsidRPr="00C2753F">
        <w:rPr>
          <w:rFonts w:hint="eastAsia"/>
        </w:rPr>
        <w:t>7*24</w:t>
      </w:r>
      <w:r w:rsidRPr="00C2753F">
        <w:rPr>
          <w:rFonts w:hint="eastAsia"/>
        </w:rPr>
        <w:t>小时的免费维护。响应供应商所提供的应用软件维护服务需包括但不限于免费功能增强性维护、软件升级和免费技术维护服务（如系统维护、跟踪检测等），保证响应供应商所投软件系统的正常运行。免费维护期内响应供应商应对系统进行优化和常规安全检查，并提供每月</w:t>
      </w:r>
      <w:r w:rsidRPr="00C2753F">
        <w:rPr>
          <w:rFonts w:hint="eastAsia"/>
        </w:rPr>
        <w:t>2</w:t>
      </w:r>
      <w:r w:rsidRPr="00C2753F">
        <w:rPr>
          <w:rFonts w:hint="eastAsia"/>
        </w:rPr>
        <w:t>次的定时维护服务；承诺故障发生时</w:t>
      </w:r>
      <w:r w:rsidRPr="00C2753F">
        <w:rPr>
          <w:rFonts w:hint="eastAsia"/>
        </w:rPr>
        <w:t>1</w:t>
      </w:r>
      <w:r w:rsidRPr="00C2753F">
        <w:rPr>
          <w:rFonts w:hint="eastAsia"/>
        </w:rPr>
        <w:t>小时内响应，</w:t>
      </w:r>
      <w:r w:rsidRPr="00C2753F">
        <w:rPr>
          <w:rFonts w:hint="eastAsia"/>
        </w:rPr>
        <w:t>2</w:t>
      </w:r>
      <w:r w:rsidRPr="00C2753F">
        <w:rPr>
          <w:rFonts w:hint="eastAsia"/>
        </w:rPr>
        <w:t>小时内赶到现场处理故障，</w:t>
      </w:r>
      <w:r w:rsidRPr="00C2753F">
        <w:rPr>
          <w:rFonts w:hint="eastAsia"/>
        </w:rPr>
        <w:t>4</w:t>
      </w:r>
      <w:r w:rsidRPr="00C2753F">
        <w:rPr>
          <w:rFonts w:hint="eastAsia"/>
        </w:rPr>
        <w:t>小时内修复，需提供承诺函。</w:t>
      </w:r>
    </w:p>
    <w:p w:rsidR="0088015C" w:rsidRPr="00C2753F" w:rsidRDefault="0029573A">
      <w:pPr>
        <w:pStyle w:val="-SM"/>
      </w:pPr>
      <w:r w:rsidRPr="00C2753F">
        <w:rPr>
          <w:rFonts w:hint="eastAsia"/>
        </w:rPr>
        <w:t>产品软件免费维护期为自验收之日起</w:t>
      </w:r>
      <w:r w:rsidRPr="00C2753F">
        <w:rPr>
          <w:rFonts w:hint="eastAsia"/>
        </w:rPr>
        <w:t>1</w:t>
      </w:r>
      <w:r w:rsidRPr="00C2753F">
        <w:rPr>
          <w:rFonts w:hint="eastAsia"/>
        </w:rPr>
        <w:t>年。</w:t>
      </w:r>
    </w:p>
    <w:p w:rsidR="0088015C" w:rsidRPr="00C2753F" w:rsidRDefault="0029573A">
      <w:pPr>
        <w:pStyle w:val="-SM"/>
      </w:pPr>
      <w:r w:rsidRPr="00C2753F">
        <w:rPr>
          <w:rFonts w:hint="eastAsia"/>
        </w:rPr>
        <w:t>项目验收后</w:t>
      </w:r>
      <w:r w:rsidRPr="00C2753F">
        <w:rPr>
          <w:rFonts w:hint="eastAsia"/>
        </w:rPr>
        <w:t>1</w:t>
      </w:r>
      <w:r w:rsidRPr="00C2753F">
        <w:rPr>
          <w:rFonts w:hint="eastAsia"/>
        </w:rPr>
        <w:t>年内，</w:t>
      </w:r>
      <w:r w:rsidRPr="00C2753F">
        <w:rPr>
          <w:rFonts w:ascii="宋体"/>
        </w:rPr>
        <w:t>响应供应商</w:t>
      </w:r>
      <w:r w:rsidRPr="00C2753F">
        <w:rPr>
          <w:rFonts w:ascii="宋体" w:hint="eastAsia"/>
        </w:rPr>
        <w:t>需在现场派驻工程师，维持系统的正常运行，</w:t>
      </w:r>
      <w:r w:rsidRPr="00C2753F">
        <w:rPr>
          <w:rFonts w:hint="eastAsia"/>
        </w:rPr>
        <w:t>工作时间为用户方工作日</w:t>
      </w:r>
      <w:r w:rsidRPr="00C2753F">
        <w:rPr>
          <w:rFonts w:hint="eastAsia"/>
        </w:rPr>
        <w:t>8:00-17:30</w:t>
      </w:r>
      <w:r w:rsidRPr="00C2753F">
        <w:rPr>
          <w:rFonts w:hint="eastAsia"/>
        </w:rPr>
        <w:t>（根据用户方作息时间调整）。驻场工程师需</w:t>
      </w:r>
      <w:r w:rsidRPr="00C2753F">
        <w:rPr>
          <w:rFonts w:ascii="宋体" w:hint="eastAsia"/>
        </w:rPr>
        <w:t>具有类似信息系统支持服务</w:t>
      </w:r>
      <w:r w:rsidRPr="00C2753F">
        <w:rPr>
          <w:rFonts w:ascii="宋体"/>
        </w:rPr>
        <w:t>2年以上维护经验，</w:t>
      </w:r>
      <w:r w:rsidRPr="00C2753F">
        <w:rPr>
          <w:rFonts w:ascii="宋体" w:hint="eastAsia"/>
          <w:lang w:eastAsia="zh-CN"/>
        </w:rPr>
        <w:t>并</w:t>
      </w:r>
      <w:r w:rsidRPr="00C2753F">
        <w:rPr>
          <w:rFonts w:hint="eastAsia"/>
        </w:rPr>
        <w:t>接受用户方统一管理，经过</w:t>
      </w:r>
      <w:r w:rsidRPr="00C2753F">
        <w:rPr>
          <w:rFonts w:hint="eastAsia"/>
        </w:rPr>
        <w:lastRenderedPageBreak/>
        <w:t>用户方确认后，无特殊原因不得随意更换，要保证人员的稳定性，更换人员需得到用户方确认。若不符合用户方要求，用户方有权利要求更换现场维护人员。</w:t>
      </w:r>
    </w:p>
    <w:p w:rsidR="0088015C" w:rsidRPr="00C2753F" w:rsidRDefault="0029573A">
      <w:pPr>
        <w:pStyle w:val="3"/>
      </w:pPr>
      <w:r w:rsidRPr="00C2753F">
        <w:rPr>
          <w:rFonts w:hint="eastAsia"/>
        </w:rPr>
        <w:t>售后服务</w:t>
      </w:r>
    </w:p>
    <w:p w:rsidR="0088015C" w:rsidRPr="00C2753F" w:rsidRDefault="0029573A">
      <w:pPr>
        <w:pStyle w:val="-SM"/>
      </w:pPr>
      <w:r w:rsidRPr="00C2753F">
        <w:rPr>
          <w:rFonts w:eastAsia="等线" w:hAnsi="等线"/>
          <w:kern w:val="2"/>
          <w:szCs w:val="28"/>
        </w:rPr>
        <w:t>1</w:t>
      </w:r>
      <w:r w:rsidRPr="00C2753F">
        <w:rPr>
          <w:rFonts w:eastAsia="等线" w:hAnsi="等线" w:hint="eastAsia"/>
          <w:kern w:val="2"/>
          <w:szCs w:val="28"/>
        </w:rPr>
        <w:t>、</w:t>
      </w:r>
      <w:r w:rsidRPr="00C2753F">
        <w:rPr>
          <w:rFonts w:hint="eastAsia"/>
        </w:rPr>
        <w:t>响应供应商负责所供软件及配套产品的售后服务，包括提供所供产品技术咨询、技术培训、到货验收、安装调试以及负责所供产品的保修及其它售后技术服务。</w:t>
      </w:r>
    </w:p>
    <w:p w:rsidR="0088015C" w:rsidRPr="00C2753F" w:rsidRDefault="0029573A">
      <w:pPr>
        <w:pStyle w:val="-SM"/>
      </w:pPr>
      <w:r w:rsidRPr="00C2753F">
        <w:rPr>
          <w:szCs w:val="28"/>
        </w:rPr>
        <w:t>2</w:t>
      </w:r>
      <w:r w:rsidRPr="00C2753F">
        <w:rPr>
          <w:rFonts w:hint="eastAsia"/>
          <w:szCs w:val="28"/>
        </w:rPr>
        <w:t>、</w:t>
      </w:r>
      <w:r w:rsidRPr="00C2753F">
        <w:rPr>
          <w:rFonts w:hint="eastAsia"/>
        </w:rPr>
        <w:t>响应供应商需作出无推诿承诺。即响应供应商应提供特殊措施，无论由于哪一方产生的问题而使系统发生不正常情况时，在得到用户方或系统集成商通知后，立即派工程师到现场，全力协助系统集成商和其他供应商，使系统尽快恢复正常。</w:t>
      </w:r>
    </w:p>
    <w:p w:rsidR="0088015C" w:rsidRPr="00C2753F" w:rsidRDefault="0029573A">
      <w:pPr>
        <w:pStyle w:val="-SM"/>
      </w:pPr>
      <w:r w:rsidRPr="00C2753F">
        <w:rPr>
          <w:szCs w:val="28"/>
        </w:rPr>
        <w:t>3</w:t>
      </w:r>
      <w:r w:rsidRPr="00C2753F">
        <w:rPr>
          <w:rFonts w:hint="eastAsia"/>
          <w:szCs w:val="28"/>
        </w:rPr>
        <w:t>、</w:t>
      </w:r>
      <w:r w:rsidRPr="00C2753F">
        <w:rPr>
          <w:rFonts w:hint="eastAsia"/>
        </w:rPr>
        <w:t>响应供应商应提供中文电话免费咨询服务。</w:t>
      </w:r>
    </w:p>
    <w:p w:rsidR="0088015C" w:rsidRPr="00C2753F" w:rsidRDefault="0029573A">
      <w:pPr>
        <w:pStyle w:val="-SM"/>
      </w:pPr>
      <w:r w:rsidRPr="00C2753F">
        <w:rPr>
          <w:szCs w:val="28"/>
        </w:rPr>
        <w:t>4</w:t>
      </w:r>
      <w:r w:rsidRPr="00C2753F">
        <w:rPr>
          <w:rFonts w:hint="eastAsia"/>
          <w:szCs w:val="28"/>
        </w:rPr>
        <w:t>、</w:t>
      </w:r>
      <w:r w:rsidRPr="00C2753F">
        <w:rPr>
          <w:rFonts w:hint="eastAsia"/>
        </w:rPr>
        <w:t>在质保期结束前，需由响应供应商工程师和用户代表进行一次全面检查，任何缺陷由响应供应商负责修理，在修理之后，响应供应商应将缺陷原因、修理内容、完成修理及恢复正常的时间和日期等报告给用户，报告一式两份。</w:t>
      </w:r>
    </w:p>
    <w:p w:rsidR="0088015C" w:rsidRPr="00C2753F" w:rsidRDefault="0029573A">
      <w:pPr>
        <w:pStyle w:val="-SM"/>
      </w:pPr>
      <w:r w:rsidRPr="00C2753F">
        <w:rPr>
          <w:szCs w:val="28"/>
        </w:rPr>
        <w:t>5</w:t>
      </w:r>
      <w:r w:rsidRPr="00C2753F">
        <w:rPr>
          <w:rFonts w:hint="eastAsia"/>
          <w:szCs w:val="28"/>
        </w:rPr>
        <w:t>、</w:t>
      </w:r>
      <w:r w:rsidRPr="00C2753F">
        <w:rPr>
          <w:rFonts w:hint="eastAsia"/>
        </w:rPr>
        <w:t>为切实保障应用软件功能系统的顺利运行，总体方案需要考虑相关的培训功能。为工程提供优质的整体服务，保障工程的整体质量。培训应包括对运行平台的技术培训，以及对应用功能软件的操作培训，支持远程在线实时直播培训以及培训过程的</w:t>
      </w:r>
      <w:r w:rsidRPr="00C2753F">
        <w:t>DVD</w:t>
      </w:r>
      <w:r w:rsidRPr="00C2753F">
        <w:t>、视频录制。</w:t>
      </w:r>
    </w:p>
    <w:p w:rsidR="0088015C" w:rsidRPr="00C2753F" w:rsidRDefault="0029573A">
      <w:pPr>
        <w:pStyle w:val="-SM"/>
      </w:pPr>
      <w:r w:rsidRPr="00C2753F">
        <w:rPr>
          <w:szCs w:val="28"/>
        </w:rPr>
        <w:t>6</w:t>
      </w:r>
      <w:r w:rsidRPr="00C2753F">
        <w:rPr>
          <w:rFonts w:hint="eastAsia"/>
          <w:szCs w:val="28"/>
        </w:rPr>
        <w:t>、</w:t>
      </w:r>
      <w:r w:rsidRPr="00C2753F">
        <w:rPr>
          <w:rFonts w:hint="eastAsia"/>
        </w:rPr>
        <w:t>需要在响应供应商方案书中对售后服务的任务内容和服务方式进行详细罗列与界定，对于需要用户方面配合的内容也可同时加以说明。</w:t>
      </w:r>
    </w:p>
    <w:p w:rsidR="0088015C" w:rsidRPr="00C2753F" w:rsidRDefault="0029573A">
      <w:pPr>
        <w:pStyle w:val="-SM"/>
      </w:pPr>
      <w:r w:rsidRPr="00C2753F">
        <w:rPr>
          <w:szCs w:val="28"/>
        </w:rPr>
        <w:t>7</w:t>
      </w:r>
      <w:r w:rsidRPr="00C2753F">
        <w:rPr>
          <w:rFonts w:hint="eastAsia"/>
          <w:szCs w:val="28"/>
        </w:rPr>
        <w:t>、</w:t>
      </w:r>
      <w:r w:rsidRPr="00C2753F">
        <w:rPr>
          <w:rFonts w:hint="eastAsia"/>
        </w:rPr>
        <w:t>用户方有权要求响应供应商、原产品制造厂家和用户方指定的系统集成商共同签署书面文件，就响应供应商向用户方提供设备的售后服务内容、质量保证、各自责任和合作事项等达成协议并共同对用户的利益负责。</w:t>
      </w:r>
    </w:p>
    <w:p w:rsidR="0088015C" w:rsidRPr="00C2753F" w:rsidRDefault="0029573A">
      <w:pPr>
        <w:pStyle w:val="-SM"/>
      </w:pPr>
      <w:r w:rsidRPr="00C2753F">
        <w:rPr>
          <w:szCs w:val="28"/>
        </w:rPr>
        <w:t>8</w:t>
      </w:r>
      <w:r w:rsidRPr="00C2753F">
        <w:rPr>
          <w:rFonts w:hint="eastAsia"/>
          <w:szCs w:val="28"/>
        </w:rPr>
        <w:t>、</w:t>
      </w:r>
      <w:r w:rsidRPr="00C2753F">
        <w:rPr>
          <w:rFonts w:hint="eastAsia"/>
        </w:rPr>
        <w:t>响应供应商需提供免费维护期后的服务方案情况及年维护费用报价情况。</w:t>
      </w:r>
    </w:p>
    <w:p w:rsidR="0088015C" w:rsidRPr="00C2753F" w:rsidRDefault="0029573A">
      <w:pPr>
        <w:pStyle w:val="3"/>
      </w:pPr>
      <w:r w:rsidRPr="00C2753F">
        <w:rPr>
          <w:rFonts w:hint="eastAsia"/>
        </w:rPr>
        <w:t>人员培训</w:t>
      </w:r>
    </w:p>
    <w:p w:rsidR="0088015C" w:rsidRPr="00C2753F" w:rsidRDefault="0029573A">
      <w:pPr>
        <w:pStyle w:val="-SM"/>
      </w:pPr>
      <w:r w:rsidRPr="00C2753F">
        <w:rPr>
          <w:rFonts w:hint="eastAsia"/>
        </w:rPr>
        <w:t>响应供应商应负责使用人员的培训及考核。并在项目实施后继续按照用户方要求继续定期培训和考核（包括远程在线培训以及培训过程的</w:t>
      </w:r>
      <w:r w:rsidRPr="00C2753F">
        <w:rPr>
          <w:rFonts w:hint="eastAsia"/>
        </w:rPr>
        <w:t>DVD</w:t>
      </w:r>
      <w:r w:rsidRPr="00C2753F">
        <w:rPr>
          <w:rFonts w:hint="eastAsia"/>
        </w:rPr>
        <w:t>、视频录制）。</w:t>
      </w:r>
      <w:r w:rsidRPr="00C2753F">
        <w:rPr>
          <w:rFonts w:hint="eastAsia"/>
        </w:rPr>
        <w:lastRenderedPageBreak/>
        <w:t>培训对象包括用户方的系统管理员、日常维护人员、技术层面人员（包括系统开发、程序版本控制、数据库维护）；用户方和各医院的管理人员、操作员。系统管理人员培训内容为系统中涉及的相关技术内容；管理人员培训内容为系统流程和相关管理思想；操作员培训内容为系统的操作培训。</w:t>
      </w:r>
    </w:p>
    <w:p w:rsidR="0088015C" w:rsidRPr="00C2753F" w:rsidRDefault="0029573A">
      <w:pPr>
        <w:pStyle w:val="2"/>
      </w:pPr>
      <w:r w:rsidRPr="00C2753F">
        <w:rPr>
          <w:rFonts w:hint="eastAsia"/>
        </w:rPr>
        <w:t>知识产权承诺</w:t>
      </w:r>
    </w:p>
    <w:p w:rsidR="0088015C" w:rsidRPr="00C2753F" w:rsidRDefault="0029573A">
      <w:pPr>
        <w:pStyle w:val="-SM"/>
      </w:pPr>
      <w:r w:rsidRPr="00C2753F">
        <w:rPr>
          <w:szCs w:val="28"/>
        </w:rPr>
        <w:t>1</w:t>
      </w:r>
      <w:r w:rsidRPr="00C2753F">
        <w:rPr>
          <w:rFonts w:hint="eastAsia"/>
          <w:szCs w:val="28"/>
        </w:rPr>
        <w:t>、</w:t>
      </w:r>
      <w:r w:rsidRPr="00C2753F">
        <w:rPr>
          <w:rFonts w:hint="eastAsia"/>
        </w:rPr>
        <w:t>本项目中形成的知识产权（包含需求分析、系统设计、软件程序、核心技术、数据标准、接口规范、知识库、算法模型、知识结论、专家共识、专有方法、模板、工具包、培训材料、专有数据、技术文档、服务模式、运作模式、系统建设指南等，但不限于上述形式）归建设单位所有。响应供应商向建设单位交付的信息系统已享有知识产权的，建设单位在许可范围内合理使用。</w:t>
      </w:r>
    </w:p>
    <w:p w:rsidR="0088015C" w:rsidRPr="00C2753F" w:rsidRDefault="0029573A">
      <w:pPr>
        <w:pStyle w:val="-SM"/>
      </w:pPr>
      <w:r w:rsidRPr="00C2753F">
        <w:rPr>
          <w:szCs w:val="28"/>
        </w:rPr>
        <w:t>2</w:t>
      </w:r>
      <w:r w:rsidRPr="00C2753F">
        <w:rPr>
          <w:rFonts w:hint="eastAsia"/>
          <w:szCs w:val="28"/>
        </w:rPr>
        <w:t>、</w:t>
      </w:r>
      <w:r w:rsidRPr="00C2753F">
        <w:rPr>
          <w:rFonts w:hint="eastAsia"/>
        </w:rPr>
        <w:t>本项目中形成的知识产权的申请权、所有权与利益（包括：专利权、商标权、著作权、</w:t>
      </w:r>
      <w:hyperlink r:id="rId7" w:tgtFrame="_blank" w:history="1">
        <w:r w:rsidRPr="00C2753F">
          <w:rPr>
            <w:rFonts w:hint="eastAsia"/>
          </w:rPr>
          <w:t>商业秘密</w:t>
        </w:r>
      </w:hyperlink>
      <w:r w:rsidRPr="00C2753F">
        <w:rPr>
          <w:rFonts w:hint="eastAsia"/>
        </w:rPr>
        <w:t>专有权等，但不限于上述权益的申请权）归建设单位所有。未经建设单位书面同意，响应供应商不得以任何形式申请。</w:t>
      </w:r>
    </w:p>
    <w:p w:rsidR="0088015C" w:rsidRPr="00C2753F" w:rsidRDefault="0029573A">
      <w:pPr>
        <w:pStyle w:val="-SM"/>
      </w:pPr>
      <w:r w:rsidRPr="00C2753F">
        <w:rPr>
          <w:szCs w:val="28"/>
        </w:rPr>
        <w:t>3</w:t>
      </w:r>
      <w:r w:rsidRPr="00C2753F">
        <w:rPr>
          <w:rFonts w:hint="eastAsia"/>
          <w:szCs w:val="28"/>
        </w:rPr>
        <w:t>、</w:t>
      </w:r>
      <w:r w:rsidRPr="00C2753F">
        <w:rPr>
          <w:rFonts w:hint="eastAsia"/>
        </w:rPr>
        <w:t>响应供应商不得以任何形式侵害本项目中形成的知识产权。未经建设单位书面同意，响应供应商不得以任何形式提供或出售给同行业</w:t>
      </w:r>
      <w:r w:rsidRPr="00C2753F">
        <w:rPr>
          <w:rFonts w:hint="eastAsia"/>
        </w:rPr>
        <w:t>/</w:t>
      </w:r>
      <w:r w:rsidRPr="00C2753F">
        <w:rPr>
          <w:rFonts w:hint="eastAsia"/>
        </w:rPr>
        <w:t>同性质单位使用。若发生侵害行为，响应供应商则全额赔付建设单位本项目中标金额以及响应供应商通过侵害行为获得的全部收益。</w:t>
      </w:r>
    </w:p>
    <w:p w:rsidR="0088015C" w:rsidRPr="00C2753F" w:rsidRDefault="0029573A">
      <w:pPr>
        <w:pStyle w:val="-SM"/>
      </w:pPr>
      <w:r w:rsidRPr="00C2753F">
        <w:rPr>
          <w:szCs w:val="28"/>
        </w:rPr>
        <w:t>4</w:t>
      </w:r>
      <w:r w:rsidRPr="00C2753F">
        <w:rPr>
          <w:rFonts w:hint="eastAsia"/>
          <w:szCs w:val="28"/>
        </w:rPr>
        <w:t>、</w:t>
      </w:r>
      <w:r w:rsidRPr="00C2753F">
        <w:rPr>
          <w:rFonts w:hint="eastAsia"/>
        </w:rPr>
        <w:t>没有建设单位明示的书面同意，响应供应商不能作出关于本项目或者其条款的任何新闻公告、媒体宣传或其他形式的公开披露。</w:t>
      </w:r>
    </w:p>
    <w:p w:rsidR="0088015C" w:rsidRPr="00C2753F" w:rsidRDefault="0029573A">
      <w:pPr>
        <w:pStyle w:val="-SM"/>
      </w:pPr>
      <w:r w:rsidRPr="00C2753F">
        <w:rPr>
          <w:szCs w:val="28"/>
        </w:rPr>
        <w:t>5</w:t>
      </w:r>
      <w:r w:rsidRPr="00C2753F">
        <w:rPr>
          <w:rFonts w:hint="eastAsia"/>
          <w:szCs w:val="28"/>
        </w:rPr>
        <w:t>、</w:t>
      </w:r>
      <w:r w:rsidRPr="00C2753F">
        <w:rPr>
          <w:rFonts w:hint="eastAsia"/>
        </w:rPr>
        <w:t>响应供应商提供的产品和服务等不得侵犯任何第三方的知识产权。若发生侵权行为，一切法律责任、后果及损失均由响应供应商承担，建设单位不承担任何法律责任及后果，且保留追责权。</w:t>
      </w:r>
    </w:p>
    <w:p w:rsidR="0088015C" w:rsidRPr="00C2753F" w:rsidRDefault="0029573A">
      <w:pPr>
        <w:pStyle w:val="2"/>
      </w:pPr>
      <w:r w:rsidRPr="00C2753F">
        <w:rPr>
          <w:rFonts w:hint="eastAsia"/>
        </w:rPr>
        <w:t>保密承诺</w:t>
      </w:r>
    </w:p>
    <w:p w:rsidR="0088015C" w:rsidRPr="00C2753F" w:rsidRDefault="0029573A">
      <w:pPr>
        <w:pStyle w:val="-SM"/>
      </w:pPr>
      <w:r w:rsidRPr="00C2753F">
        <w:rPr>
          <w:szCs w:val="28"/>
        </w:rPr>
        <w:t>1</w:t>
      </w:r>
      <w:r w:rsidRPr="00C2753F">
        <w:rPr>
          <w:rFonts w:hint="eastAsia"/>
          <w:szCs w:val="28"/>
        </w:rPr>
        <w:t>、</w:t>
      </w:r>
      <w:r w:rsidRPr="00C2753F">
        <w:rPr>
          <w:rFonts w:hint="eastAsia"/>
        </w:rPr>
        <w:t>响应供应商承诺参与本项目的所有服务人员需严格保守与本项目有关的技术秘密和商业秘密，任何涉及建设单位及使用单位的信息，包括但不限于数据、特有的功能需求等，未得到建设单位及使用单位的书面同意，不得对任何第三方展示、举例乃至销售，否则响应供应商将承担由此产生的一切后果。</w:t>
      </w:r>
    </w:p>
    <w:p w:rsidR="0088015C" w:rsidRPr="00C2753F" w:rsidRDefault="0029573A">
      <w:pPr>
        <w:pStyle w:val="-SM"/>
      </w:pPr>
      <w:r w:rsidRPr="00C2753F">
        <w:rPr>
          <w:szCs w:val="28"/>
        </w:rPr>
        <w:t>2</w:t>
      </w:r>
      <w:r w:rsidRPr="00C2753F">
        <w:rPr>
          <w:rFonts w:hint="eastAsia"/>
          <w:szCs w:val="28"/>
        </w:rPr>
        <w:t>、</w:t>
      </w:r>
      <w:r w:rsidRPr="00C2753F">
        <w:rPr>
          <w:rFonts w:hint="eastAsia"/>
        </w:rPr>
        <w:t>响应供应商不以实施项目为名，侵害本项目各参与单位的技术、商业秘密或者知识产权。</w:t>
      </w:r>
    </w:p>
    <w:p w:rsidR="0088015C" w:rsidRPr="00C2753F" w:rsidRDefault="0029573A">
      <w:pPr>
        <w:pStyle w:val="2"/>
      </w:pPr>
      <w:r w:rsidRPr="00C2753F">
        <w:rPr>
          <w:rFonts w:hint="eastAsia"/>
        </w:rPr>
        <w:lastRenderedPageBreak/>
        <w:t>其他要求</w:t>
      </w:r>
    </w:p>
    <w:p w:rsidR="0088015C" w:rsidRPr="00C2753F" w:rsidRDefault="0029573A">
      <w:pPr>
        <w:pStyle w:val="-SM"/>
      </w:pPr>
      <w:r w:rsidRPr="00C2753F">
        <w:rPr>
          <w:rFonts w:hint="eastAsia"/>
          <w:lang w:bidi="ar"/>
        </w:rPr>
        <w:t>报价说明：本系统所涉及运行的各类模块与现有申康中心相关系统对接开发费用，应包括在本次投报总价中，用户不再另行支付相关费用。</w:t>
      </w:r>
    </w:p>
    <w:p w:rsidR="0088015C" w:rsidRPr="00C2753F" w:rsidRDefault="0029573A">
      <w:pPr>
        <w:pStyle w:val="1"/>
      </w:pPr>
      <w:r w:rsidRPr="00C2753F">
        <w:rPr>
          <w:rFonts w:hint="eastAsia"/>
        </w:rPr>
        <w:t>响应供应商要求</w:t>
      </w:r>
    </w:p>
    <w:p w:rsidR="0088015C" w:rsidRPr="00C2753F" w:rsidRDefault="0029573A">
      <w:pPr>
        <w:pStyle w:val="-SM"/>
      </w:pPr>
      <w:r w:rsidRPr="00C2753F">
        <w:rPr>
          <w:szCs w:val="28"/>
        </w:rPr>
        <w:t>1</w:t>
      </w:r>
      <w:r w:rsidRPr="00C2753F">
        <w:rPr>
          <w:rFonts w:hint="eastAsia"/>
          <w:szCs w:val="28"/>
        </w:rPr>
        <w:t>、</w:t>
      </w:r>
      <w:r w:rsidRPr="00C2753F">
        <w:rPr>
          <w:rFonts w:hint="eastAsia"/>
        </w:rPr>
        <w:t>响应供应商需提供相应的技术服务，在满足用户方的应用与需求的前提下，配合完成与相关的系统集成工作。</w:t>
      </w:r>
    </w:p>
    <w:p w:rsidR="0088015C" w:rsidRPr="00C2753F" w:rsidRDefault="0029573A">
      <w:pPr>
        <w:pStyle w:val="-SM"/>
      </w:pPr>
      <w:r w:rsidRPr="00C2753F">
        <w:rPr>
          <w:szCs w:val="28"/>
        </w:rPr>
        <w:t>2</w:t>
      </w:r>
      <w:r w:rsidRPr="00C2753F">
        <w:rPr>
          <w:rFonts w:hint="eastAsia"/>
          <w:szCs w:val="28"/>
        </w:rPr>
        <w:t>、</w:t>
      </w:r>
      <w:r w:rsidRPr="00C2753F">
        <w:rPr>
          <w:rFonts w:hint="eastAsia"/>
        </w:rPr>
        <w:t>响应供应商提供的产品及其配置应该是安全、可靠和成熟的，不是技术上已经或即将淘汰的。</w:t>
      </w:r>
    </w:p>
    <w:p w:rsidR="0088015C" w:rsidRPr="00C2753F" w:rsidRDefault="0029573A">
      <w:pPr>
        <w:pStyle w:val="-SM"/>
      </w:pPr>
      <w:r w:rsidRPr="00C2753F">
        <w:rPr>
          <w:szCs w:val="28"/>
        </w:rPr>
        <w:t>3</w:t>
      </w:r>
      <w:r w:rsidRPr="00C2753F">
        <w:rPr>
          <w:rFonts w:hint="eastAsia"/>
          <w:szCs w:val="28"/>
        </w:rPr>
        <w:t>、</w:t>
      </w:r>
      <w:r w:rsidRPr="00C2753F">
        <w:rPr>
          <w:rFonts w:hint="eastAsia"/>
        </w:rPr>
        <w:t>响应供应商提供的产品在升级、扩展时不应改变整个系统的结构、通信方式、管理模式，不应破坏应用软件的正常工作环境。</w:t>
      </w:r>
    </w:p>
    <w:p w:rsidR="0088015C" w:rsidRPr="00C2753F" w:rsidRDefault="0029573A">
      <w:pPr>
        <w:pStyle w:val="-SM"/>
      </w:pPr>
      <w:r w:rsidRPr="00C2753F">
        <w:rPr>
          <w:szCs w:val="28"/>
        </w:rPr>
        <w:t>4</w:t>
      </w:r>
      <w:r w:rsidRPr="00C2753F">
        <w:rPr>
          <w:rFonts w:hint="eastAsia"/>
          <w:szCs w:val="28"/>
        </w:rPr>
        <w:t>、</w:t>
      </w:r>
      <w:r w:rsidRPr="00C2753F">
        <w:rPr>
          <w:rFonts w:hint="eastAsia"/>
        </w:rPr>
        <w:t>响应供应商需熟悉“上海市医联工程”整体结构，详细提出在原有系统软硬件架构上进行扩展升级的方案。</w:t>
      </w:r>
    </w:p>
    <w:p w:rsidR="0088015C" w:rsidRPr="00C2753F" w:rsidRDefault="0029573A">
      <w:pPr>
        <w:pStyle w:val="-SM"/>
      </w:pPr>
      <w:r w:rsidRPr="00C2753F">
        <w:rPr>
          <w:szCs w:val="28"/>
        </w:rPr>
        <w:t>5</w:t>
      </w:r>
      <w:r w:rsidRPr="00C2753F">
        <w:rPr>
          <w:rFonts w:hint="eastAsia"/>
          <w:szCs w:val="28"/>
        </w:rPr>
        <w:t>、</w:t>
      </w:r>
      <w:r w:rsidRPr="00C2753F">
        <w:rPr>
          <w:rFonts w:hint="eastAsia"/>
        </w:rPr>
        <w:t>响应供应商应该保证所提供的所有产品皆不侵犯任何第三方的版权、知识产权和其他合法权利。</w:t>
      </w:r>
    </w:p>
    <w:p w:rsidR="0088015C" w:rsidRPr="00C2753F" w:rsidRDefault="0029573A">
      <w:pPr>
        <w:pStyle w:val="-SM"/>
      </w:pPr>
      <w:r w:rsidRPr="00C2753F">
        <w:rPr>
          <w:szCs w:val="28"/>
        </w:rPr>
        <w:t>6</w:t>
      </w:r>
      <w:r w:rsidRPr="00C2753F">
        <w:rPr>
          <w:rFonts w:hint="eastAsia"/>
          <w:szCs w:val="28"/>
        </w:rPr>
        <w:t>、</w:t>
      </w:r>
      <w:r w:rsidRPr="00C2753F">
        <w:rPr>
          <w:rFonts w:hint="eastAsia"/>
        </w:rPr>
        <w:t>用户可在保证满足本项目应用需求的情况下，调整上述采购产品的数量和配置。</w:t>
      </w:r>
    </w:p>
    <w:p w:rsidR="0088015C" w:rsidRPr="00C2753F" w:rsidRDefault="0029573A">
      <w:pPr>
        <w:pStyle w:val="-SM"/>
        <w:rPr>
          <w:lang w:eastAsia="zh-CN"/>
        </w:rPr>
      </w:pPr>
      <w:r w:rsidRPr="00C2753F">
        <w:rPr>
          <w:rFonts w:hint="eastAsia"/>
          <w:lang w:eastAsia="zh-CN"/>
        </w:rPr>
        <w:t>7</w:t>
      </w:r>
      <w:r w:rsidRPr="00C2753F">
        <w:rPr>
          <w:rFonts w:hint="eastAsia"/>
          <w:lang w:eastAsia="zh-CN"/>
        </w:rPr>
        <w:t>、供应商具有</w:t>
      </w:r>
      <w:r w:rsidRPr="00C2753F">
        <w:rPr>
          <w:lang w:eastAsia="zh-CN"/>
        </w:rPr>
        <w:t>ISO9001</w:t>
      </w:r>
      <w:r w:rsidRPr="00C2753F">
        <w:rPr>
          <w:lang w:eastAsia="zh-CN"/>
        </w:rPr>
        <w:t>质量管理体系认证证书</w:t>
      </w:r>
      <w:r w:rsidRPr="00C2753F">
        <w:rPr>
          <w:rFonts w:hint="eastAsia"/>
          <w:lang w:eastAsia="zh-CN"/>
        </w:rPr>
        <w:t>和</w:t>
      </w:r>
      <w:r w:rsidRPr="00C2753F">
        <w:rPr>
          <w:lang w:eastAsia="zh-CN"/>
        </w:rPr>
        <w:t>类似信息系统相关自主知识产权的</w:t>
      </w:r>
      <w:r w:rsidRPr="00C2753F">
        <w:rPr>
          <w:rFonts w:hint="eastAsia"/>
          <w:lang w:eastAsia="zh-CN"/>
        </w:rPr>
        <w:t>优先考虑。</w:t>
      </w:r>
      <w:bookmarkStart w:id="4" w:name="_GoBack"/>
      <w:bookmarkEnd w:id="4"/>
    </w:p>
    <w:sectPr w:rsidR="0088015C" w:rsidRPr="00C2753F">
      <w:footerReference w:type="even" r:id="rId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A68" w:rsidRDefault="008F6A68">
      <w:pPr>
        <w:spacing w:line="240" w:lineRule="auto"/>
      </w:pPr>
      <w:r>
        <w:separator/>
      </w:r>
    </w:p>
  </w:endnote>
  <w:endnote w:type="continuationSeparator" w:id="0">
    <w:p w:rsidR="008F6A68" w:rsidRDefault="008F6A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imes New Roman Regular">
    <w:altName w:val="Times New Roman"/>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000470"/>
    </w:sdtPr>
    <w:sdtEndPr/>
    <w:sdtContent>
      <w:p w:rsidR="0088015C" w:rsidRDefault="0029573A">
        <w:pPr>
          <w:pStyle w:val="af3"/>
        </w:pPr>
        <w:r>
          <w:rPr>
            <w:rFonts w:hint="eastAsia"/>
          </w:rPr>
          <w:t>第</w:t>
        </w:r>
        <w:r>
          <w:fldChar w:fldCharType="begin"/>
        </w:r>
        <w:r>
          <w:instrText>PAGE   \* MERGEFORMAT</w:instrText>
        </w:r>
        <w:r>
          <w:fldChar w:fldCharType="separate"/>
        </w:r>
        <w:r>
          <w:rPr>
            <w:lang w:val="zh-CN"/>
          </w:rPr>
          <w:t>2</w:t>
        </w:r>
        <w:r>
          <w:fldChar w:fldCharType="end"/>
        </w:r>
        <w:r>
          <w:rPr>
            <w:rFonts w:hint="eastAsia"/>
          </w:rPr>
          <w:t>页</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9157316"/>
    </w:sdtPr>
    <w:sdtEndPr/>
    <w:sdtContent>
      <w:p w:rsidR="0088015C" w:rsidRDefault="0029573A">
        <w:pPr>
          <w:pStyle w:val="af3"/>
        </w:pPr>
        <w:r>
          <w:rPr>
            <w:rFonts w:hint="eastAsia"/>
          </w:rPr>
          <w:t>第</w:t>
        </w:r>
        <w:r>
          <w:fldChar w:fldCharType="begin"/>
        </w:r>
        <w:r>
          <w:instrText>PAGE   \* MERGEFORMAT</w:instrText>
        </w:r>
        <w:r>
          <w:fldChar w:fldCharType="separate"/>
        </w:r>
        <w:r>
          <w:t>3</w:t>
        </w:r>
        <w:r>
          <w:fldChar w:fldCharType="end"/>
        </w:r>
        <w:r>
          <w:rPr>
            <w:rFonts w:hint="eastAsia"/>
          </w:rPr>
          <w:t>页</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A68" w:rsidRDefault="008F6A68">
      <w:r>
        <w:separator/>
      </w:r>
    </w:p>
  </w:footnote>
  <w:footnote w:type="continuationSeparator" w:id="0">
    <w:p w:rsidR="008F6A68" w:rsidRDefault="008F6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690AFD8"/>
    <w:multiLevelType w:val="singleLevel"/>
    <w:tmpl w:val="D690AFD8"/>
    <w:lvl w:ilvl="0">
      <w:start w:val="1"/>
      <w:numFmt w:val="decimal"/>
      <w:suff w:val="nothing"/>
      <w:lvlText w:val="%1、"/>
      <w:lvlJc w:val="left"/>
    </w:lvl>
  </w:abstractNum>
  <w:abstractNum w:abstractNumId="1" w15:restartNumberingAfterBreak="0">
    <w:nsid w:val="20325845"/>
    <w:multiLevelType w:val="multilevel"/>
    <w:tmpl w:val="20325845"/>
    <w:lvl w:ilvl="0">
      <w:start w:val="1"/>
      <w:numFmt w:val="bullet"/>
      <w:pStyle w:val="Bid"/>
      <w:lvlText w:val=""/>
      <w:lvlJc w:val="left"/>
      <w:pPr>
        <w:ind w:left="982" w:hanging="420"/>
      </w:pPr>
      <w:rPr>
        <w:rFonts w:ascii="Wingdings" w:hAnsi="Wingdings" w:hint="default"/>
      </w:rPr>
    </w:lvl>
    <w:lvl w:ilvl="1">
      <w:start w:val="1"/>
      <w:numFmt w:val="bullet"/>
      <w:lvlText w:val=""/>
      <w:lvlJc w:val="left"/>
      <w:pPr>
        <w:ind w:left="1402" w:hanging="420"/>
      </w:pPr>
      <w:rPr>
        <w:rFonts w:ascii="Wingdings" w:hAnsi="Wingdings" w:hint="default"/>
      </w:rPr>
    </w:lvl>
    <w:lvl w:ilvl="2">
      <w:start w:val="1"/>
      <w:numFmt w:val="bullet"/>
      <w:lvlText w:val=""/>
      <w:lvlJc w:val="left"/>
      <w:pPr>
        <w:ind w:left="1822" w:hanging="420"/>
      </w:pPr>
      <w:rPr>
        <w:rFonts w:ascii="Wingdings" w:hAnsi="Wingdings" w:hint="default"/>
      </w:rPr>
    </w:lvl>
    <w:lvl w:ilvl="3">
      <w:start w:val="1"/>
      <w:numFmt w:val="bullet"/>
      <w:lvlText w:val=""/>
      <w:lvlJc w:val="left"/>
      <w:pPr>
        <w:ind w:left="2242" w:hanging="420"/>
      </w:pPr>
      <w:rPr>
        <w:rFonts w:ascii="Wingdings" w:hAnsi="Wingdings" w:hint="default"/>
      </w:rPr>
    </w:lvl>
    <w:lvl w:ilvl="4">
      <w:start w:val="1"/>
      <w:numFmt w:val="bullet"/>
      <w:lvlText w:val=""/>
      <w:lvlJc w:val="left"/>
      <w:pPr>
        <w:ind w:left="2662" w:hanging="420"/>
      </w:pPr>
      <w:rPr>
        <w:rFonts w:ascii="Wingdings" w:hAnsi="Wingdings" w:hint="default"/>
      </w:rPr>
    </w:lvl>
    <w:lvl w:ilvl="5">
      <w:start w:val="1"/>
      <w:numFmt w:val="bullet"/>
      <w:lvlText w:val=""/>
      <w:lvlJc w:val="left"/>
      <w:pPr>
        <w:ind w:left="3082" w:hanging="420"/>
      </w:pPr>
      <w:rPr>
        <w:rFonts w:ascii="Wingdings" w:hAnsi="Wingdings" w:hint="default"/>
      </w:rPr>
    </w:lvl>
    <w:lvl w:ilvl="6">
      <w:start w:val="1"/>
      <w:numFmt w:val="bullet"/>
      <w:lvlText w:val=""/>
      <w:lvlJc w:val="left"/>
      <w:pPr>
        <w:ind w:left="3502" w:hanging="420"/>
      </w:pPr>
      <w:rPr>
        <w:rFonts w:ascii="Wingdings" w:hAnsi="Wingdings" w:hint="default"/>
      </w:rPr>
    </w:lvl>
    <w:lvl w:ilvl="7">
      <w:start w:val="1"/>
      <w:numFmt w:val="bullet"/>
      <w:lvlText w:val=""/>
      <w:lvlJc w:val="left"/>
      <w:pPr>
        <w:ind w:left="3922" w:hanging="420"/>
      </w:pPr>
      <w:rPr>
        <w:rFonts w:ascii="Wingdings" w:hAnsi="Wingdings" w:hint="default"/>
      </w:rPr>
    </w:lvl>
    <w:lvl w:ilvl="8">
      <w:start w:val="1"/>
      <w:numFmt w:val="bullet"/>
      <w:lvlText w:val=""/>
      <w:lvlJc w:val="left"/>
      <w:pPr>
        <w:ind w:left="4342" w:hanging="420"/>
      </w:pPr>
      <w:rPr>
        <w:rFonts w:ascii="Wingdings" w:hAnsi="Wingdings" w:hint="default"/>
      </w:rPr>
    </w:lvl>
  </w:abstractNum>
  <w:abstractNum w:abstractNumId="2" w15:restartNumberingAfterBreak="0">
    <w:nsid w:val="2A09BADE"/>
    <w:multiLevelType w:val="singleLevel"/>
    <w:tmpl w:val="2A09BADE"/>
    <w:lvl w:ilvl="0">
      <w:start w:val="8"/>
      <w:numFmt w:val="decimal"/>
      <w:suff w:val="nothing"/>
      <w:lvlText w:val="%1、"/>
      <w:lvlJc w:val="left"/>
    </w:lvl>
  </w:abstractNum>
  <w:abstractNum w:abstractNumId="3" w15:restartNumberingAfterBreak="0">
    <w:nsid w:val="767409AD"/>
    <w:multiLevelType w:val="multilevel"/>
    <w:tmpl w:val="767409AD"/>
    <w:lvl w:ilvl="0">
      <w:start w:val="1"/>
      <w:numFmt w:val="decimal"/>
      <w:pStyle w:val="1"/>
      <w:suff w:val="space"/>
      <w:lvlText w:val="%1"/>
      <w:lvlJc w:val="left"/>
      <w:pPr>
        <w:ind w:left="0" w:firstLine="0"/>
      </w:pPr>
      <w:rPr>
        <w:rFonts w:hint="eastAsia"/>
      </w:rPr>
    </w:lvl>
    <w:lvl w:ilvl="1">
      <w:start w:val="1"/>
      <w:numFmt w:val="decimal"/>
      <w:pStyle w:val="2"/>
      <w:isLgl/>
      <w:suff w:val="space"/>
      <w:lvlText w:val="%1.%2"/>
      <w:lvlJc w:val="left"/>
      <w:pPr>
        <w:ind w:left="0" w:firstLine="0"/>
      </w:pPr>
      <w:rPr>
        <w:rFonts w:hint="eastAsia"/>
      </w:rPr>
    </w:lvl>
    <w:lvl w:ilvl="2">
      <w:start w:val="1"/>
      <w:numFmt w:val="decimal"/>
      <w:pStyle w:val="3"/>
      <w:isLgl/>
      <w:suff w:val="space"/>
      <w:lvlText w:val="%1.%2.%3"/>
      <w:lvlJc w:val="left"/>
      <w:pPr>
        <w:ind w:left="4536" w:firstLine="0"/>
      </w:pPr>
      <w:rPr>
        <w:rFonts w:hint="eastAsia"/>
        <w:color w:val="auto"/>
      </w:rPr>
    </w:lvl>
    <w:lvl w:ilvl="3">
      <w:start w:val="1"/>
      <w:numFmt w:val="decimal"/>
      <w:pStyle w:val="4"/>
      <w:isLgl/>
      <w:suff w:val="space"/>
      <w:lvlText w:val="%1.%2.%3.%4"/>
      <w:lvlJc w:val="left"/>
      <w:pPr>
        <w:ind w:left="2268" w:firstLine="0"/>
      </w:pPr>
      <w:rPr>
        <w:rFonts w:hint="eastAsia"/>
      </w:rPr>
    </w:lvl>
    <w:lvl w:ilvl="4">
      <w:start w:val="1"/>
      <w:numFmt w:val="decimal"/>
      <w:pStyle w:val="5"/>
      <w:isLgl/>
      <w:suff w:val="space"/>
      <w:lvlText w:val="%1.%2.%3.%4.%5"/>
      <w:lvlJc w:val="left"/>
      <w:pPr>
        <w:ind w:left="0" w:firstLine="0"/>
      </w:pPr>
      <w:rPr>
        <w:rFonts w:hint="eastAsia"/>
      </w:rPr>
    </w:lvl>
    <w:lvl w:ilvl="5">
      <w:start w:val="1"/>
      <w:numFmt w:val="decimal"/>
      <w:isLgl/>
      <w:suff w:val="space"/>
      <w:lvlText w:val="%1.%2.%3.%4.%5.%6"/>
      <w:lvlJc w:val="left"/>
      <w:pPr>
        <w:ind w:left="0" w:firstLine="0"/>
      </w:pPr>
      <w:rPr>
        <w:rFonts w:hint="eastAsia"/>
      </w:rPr>
    </w:lvl>
    <w:lvl w:ilvl="6">
      <w:start w:val="1"/>
      <w:numFmt w:val="decimal"/>
      <w:pStyle w:val="7"/>
      <w:isLgl/>
      <w:suff w:val="space"/>
      <w:lvlText w:val="%1.%2.%3.%4.%5.%6.%7"/>
      <w:lvlJc w:val="left"/>
      <w:pPr>
        <w:ind w:left="0" w:firstLine="0"/>
      </w:pPr>
      <w:rPr>
        <w:rFonts w:hint="eastAsia"/>
      </w:rPr>
    </w:lvl>
    <w:lvl w:ilvl="7">
      <w:start w:val="1"/>
      <w:numFmt w:val="decimal"/>
      <w:pStyle w:val="8"/>
      <w:isLgl/>
      <w:suff w:val="space"/>
      <w:lvlText w:val="%1.%2.%3.%4.%5.%6.%7.%8"/>
      <w:lvlJc w:val="left"/>
      <w:pPr>
        <w:ind w:left="0" w:firstLine="0"/>
      </w:pPr>
      <w:rPr>
        <w:rFonts w:hint="eastAsia"/>
      </w:rPr>
    </w:lvl>
    <w:lvl w:ilvl="8">
      <w:start w:val="1"/>
      <w:numFmt w:val="decimal"/>
      <w:pStyle w:val="9"/>
      <w:isLgl/>
      <w:suff w:val="space"/>
      <w:lvlText w:val="%1.%2.%3.%4.%5.%6.%7.%8.%9"/>
      <w:lvlJc w:val="left"/>
      <w:pPr>
        <w:ind w:left="0" w:firstLine="0"/>
      </w:pPr>
      <w:rPr>
        <w:rFonts w:hint="eastAsia"/>
      </w:rPr>
    </w:lvl>
  </w:abstractNum>
  <w:abstractNum w:abstractNumId="4" w15:restartNumberingAfterBreak="0">
    <w:nsid w:val="7E58370F"/>
    <w:multiLevelType w:val="multilevel"/>
    <w:tmpl w:val="7E58370F"/>
    <w:lvl w:ilvl="0">
      <w:start w:val="1"/>
      <w:numFmt w:val="bullet"/>
      <w:pStyle w:val="a"/>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cs="Wingdings" w:hint="default"/>
      </w:rPr>
    </w:lvl>
    <w:lvl w:ilvl="2">
      <w:start w:val="1"/>
      <w:numFmt w:val="bullet"/>
      <w:lvlText w:val=""/>
      <w:lvlJc w:val="left"/>
      <w:pPr>
        <w:ind w:left="1740" w:hanging="420"/>
      </w:pPr>
      <w:rPr>
        <w:rFonts w:ascii="Wingdings" w:hAnsi="Wingdings" w:cs="Wingdings" w:hint="default"/>
      </w:rPr>
    </w:lvl>
    <w:lvl w:ilvl="3">
      <w:start w:val="1"/>
      <w:numFmt w:val="bullet"/>
      <w:lvlText w:val=""/>
      <w:lvlJc w:val="left"/>
      <w:pPr>
        <w:ind w:left="2160" w:hanging="420"/>
      </w:pPr>
      <w:rPr>
        <w:rFonts w:ascii="Wingdings" w:hAnsi="Wingdings" w:cs="Wingdings" w:hint="default"/>
      </w:rPr>
    </w:lvl>
    <w:lvl w:ilvl="4">
      <w:start w:val="1"/>
      <w:numFmt w:val="bullet"/>
      <w:lvlText w:val=""/>
      <w:lvlJc w:val="left"/>
      <w:pPr>
        <w:ind w:left="2580" w:hanging="420"/>
      </w:pPr>
      <w:rPr>
        <w:rFonts w:ascii="Wingdings" w:hAnsi="Wingdings" w:cs="Wingdings" w:hint="default"/>
      </w:rPr>
    </w:lvl>
    <w:lvl w:ilvl="5">
      <w:start w:val="1"/>
      <w:numFmt w:val="bullet"/>
      <w:lvlText w:val=""/>
      <w:lvlJc w:val="left"/>
      <w:pPr>
        <w:ind w:left="3000" w:hanging="420"/>
      </w:pPr>
      <w:rPr>
        <w:rFonts w:ascii="Wingdings" w:hAnsi="Wingdings" w:cs="Wingdings" w:hint="default"/>
      </w:rPr>
    </w:lvl>
    <w:lvl w:ilvl="6">
      <w:start w:val="1"/>
      <w:numFmt w:val="bullet"/>
      <w:lvlText w:val=""/>
      <w:lvlJc w:val="left"/>
      <w:pPr>
        <w:ind w:left="3420" w:hanging="420"/>
      </w:pPr>
      <w:rPr>
        <w:rFonts w:ascii="Wingdings" w:hAnsi="Wingdings" w:cs="Wingdings" w:hint="default"/>
      </w:rPr>
    </w:lvl>
    <w:lvl w:ilvl="7">
      <w:start w:val="1"/>
      <w:numFmt w:val="bullet"/>
      <w:lvlText w:val=""/>
      <w:lvlJc w:val="left"/>
      <w:pPr>
        <w:ind w:left="3840" w:hanging="420"/>
      </w:pPr>
      <w:rPr>
        <w:rFonts w:ascii="Wingdings" w:hAnsi="Wingdings" w:cs="Wingdings" w:hint="default"/>
      </w:rPr>
    </w:lvl>
    <w:lvl w:ilvl="8">
      <w:start w:val="1"/>
      <w:numFmt w:val="bullet"/>
      <w:lvlText w:val=""/>
      <w:lvlJc w:val="left"/>
      <w:pPr>
        <w:ind w:left="4260" w:hanging="420"/>
      </w:pPr>
      <w:rPr>
        <w:rFonts w:ascii="Wingdings" w:hAnsi="Wingdings" w:cs="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YxMWI4NTExYmFmNWExYzhkMWNlMzY1YThkYzE3MTQifQ=="/>
  </w:docVars>
  <w:rsids>
    <w:rsidRoot w:val="00A61E41"/>
    <w:rsid w:val="889DB7CA"/>
    <w:rsid w:val="97FFA115"/>
    <w:rsid w:val="9BEE26D1"/>
    <w:rsid w:val="9EF77957"/>
    <w:rsid w:val="9EF972D3"/>
    <w:rsid w:val="9F5C872F"/>
    <w:rsid w:val="9F6F2022"/>
    <w:rsid w:val="9FEF4DC8"/>
    <w:rsid w:val="A2FF738B"/>
    <w:rsid w:val="A3F776BB"/>
    <w:rsid w:val="A5BACBE1"/>
    <w:rsid w:val="AADF69CC"/>
    <w:rsid w:val="ACBF70E4"/>
    <w:rsid w:val="AEFEBC3F"/>
    <w:rsid w:val="AFE74BA5"/>
    <w:rsid w:val="AFFFEB89"/>
    <w:rsid w:val="B25F4533"/>
    <w:rsid w:val="B45FAE82"/>
    <w:rsid w:val="B7BC1D53"/>
    <w:rsid w:val="B7BFE0C1"/>
    <w:rsid w:val="BB7754CF"/>
    <w:rsid w:val="BBAFF7F0"/>
    <w:rsid w:val="BBBE1A24"/>
    <w:rsid w:val="BBCBA1FB"/>
    <w:rsid w:val="BBDFCA11"/>
    <w:rsid w:val="BDEFFC17"/>
    <w:rsid w:val="BDFB6D98"/>
    <w:rsid w:val="BE77BFA1"/>
    <w:rsid w:val="BE7F8B46"/>
    <w:rsid w:val="BEBFC497"/>
    <w:rsid w:val="BEEF109B"/>
    <w:rsid w:val="BF91A8D3"/>
    <w:rsid w:val="BF9EA76D"/>
    <w:rsid w:val="BFAF6AD6"/>
    <w:rsid w:val="BFBF8796"/>
    <w:rsid w:val="BFFFC2FB"/>
    <w:rsid w:val="C37FF591"/>
    <w:rsid w:val="C7DBE0CC"/>
    <w:rsid w:val="CD2E56F4"/>
    <w:rsid w:val="CF7BFBD1"/>
    <w:rsid w:val="CF7FCF15"/>
    <w:rsid w:val="CFB500AD"/>
    <w:rsid w:val="CFF7C9C5"/>
    <w:rsid w:val="D0B333A6"/>
    <w:rsid w:val="D1BE6C1E"/>
    <w:rsid w:val="D2B66BE5"/>
    <w:rsid w:val="D71BB7BD"/>
    <w:rsid w:val="D9BB88AB"/>
    <w:rsid w:val="DA5B6B5D"/>
    <w:rsid w:val="DB19C052"/>
    <w:rsid w:val="DC9F3A69"/>
    <w:rsid w:val="DCF70860"/>
    <w:rsid w:val="DD9FD230"/>
    <w:rsid w:val="DDFC0152"/>
    <w:rsid w:val="DE39BC7C"/>
    <w:rsid w:val="DEFD16A9"/>
    <w:rsid w:val="DF534258"/>
    <w:rsid w:val="DF58A574"/>
    <w:rsid w:val="DF6F7214"/>
    <w:rsid w:val="DF7788FE"/>
    <w:rsid w:val="DFA7884D"/>
    <w:rsid w:val="DFBFE5CC"/>
    <w:rsid w:val="DFF55CAA"/>
    <w:rsid w:val="DFFD3AA9"/>
    <w:rsid w:val="E7FBC6BA"/>
    <w:rsid w:val="E7FE21F1"/>
    <w:rsid w:val="E7FF3FC7"/>
    <w:rsid w:val="E92E832A"/>
    <w:rsid w:val="E9EF3C2D"/>
    <w:rsid w:val="EB9B8DD8"/>
    <w:rsid w:val="EBD7EA6A"/>
    <w:rsid w:val="EBFF9574"/>
    <w:rsid w:val="EC7DEF44"/>
    <w:rsid w:val="ED7D92D2"/>
    <w:rsid w:val="EDDF9D68"/>
    <w:rsid w:val="EDF7AD3B"/>
    <w:rsid w:val="EE9F41BB"/>
    <w:rsid w:val="EEAF9740"/>
    <w:rsid w:val="EEB64EB3"/>
    <w:rsid w:val="EEBE8E9B"/>
    <w:rsid w:val="EECF6123"/>
    <w:rsid w:val="EFAA8376"/>
    <w:rsid w:val="EFEA50BC"/>
    <w:rsid w:val="EFFB1ADB"/>
    <w:rsid w:val="F1FF6208"/>
    <w:rsid w:val="F3DFF42B"/>
    <w:rsid w:val="F3F7CC2D"/>
    <w:rsid w:val="F3FB5E31"/>
    <w:rsid w:val="F46D3551"/>
    <w:rsid w:val="F4FF0D06"/>
    <w:rsid w:val="F5A7C7B1"/>
    <w:rsid w:val="F5FDD12D"/>
    <w:rsid w:val="F77381C2"/>
    <w:rsid w:val="F7C73169"/>
    <w:rsid w:val="F7F577DD"/>
    <w:rsid w:val="F7F7369F"/>
    <w:rsid w:val="F7F7AC60"/>
    <w:rsid w:val="F99EEE40"/>
    <w:rsid w:val="F9B71B86"/>
    <w:rsid w:val="F9CB4E99"/>
    <w:rsid w:val="F9F74D7C"/>
    <w:rsid w:val="F9F755D8"/>
    <w:rsid w:val="F9F9CA7A"/>
    <w:rsid w:val="FA97950E"/>
    <w:rsid w:val="FAFF8B38"/>
    <w:rsid w:val="FAFFF24F"/>
    <w:rsid w:val="FB766878"/>
    <w:rsid w:val="FB7D926F"/>
    <w:rsid w:val="FBA68DD9"/>
    <w:rsid w:val="FBBF296A"/>
    <w:rsid w:val="FBFF5BF8"/>
    <w:rsid w:val="FCFF148E"/>
    <w:rsid w:val="FDDFBF4A"/>
    <w:rsid w:val="FDF47071"/>
    <w:rsid w:val="FDF915A9"/>
    <w:rsid w:val="FDFCF271"/>
    <w:rsid w:val="FE15F552"/>
    <w:rsid w:val="FE7A6FD5"/>
    <w:rsid w:val="FE7EE36A"/>
    <w:rsid w:val="FE7F33A5"/>
    <w:rsid w:val="FEBBBECE"/>
    <w:rsid w:val="FED1C795"/>
    <w:rsid w:val="FEDF3C1F"/>
    <w:rsid w:val="FEEDDCDE"/>
    <w:rsid w:val="FEFCE388"/>
    <w:rsid w:val="FEFF1746"/>
    <w:rsid w:val="FEFF6A88"/>
    <w:rsid w:val="FF1528B6"/>
    <w:rsid w:val="FF3F7574"/>
    <w:rsid w:val="FF6F3BDF"/>
    <w:rsid w:val="FF6FA8FE"/>
    <w:rsid w:val="FF714012"/>
    <w:rsid w:val="FF74D862"/>
    <w:rsid w:val="FF7FF42A"/>
    <w:rsid w:val="FF7FF638"/>
    <w:rsid w:val="FFAF9D95"/>
    <w:rsid w:val="FFAFA4DB"/>
    <w:rsid w:val="FFBC4B22"/>
    <w:rsid w:val="FFC942AC"/>
    <w:rsid w:val="FFDBD21C"/>
    <w:rsid w:val="FFEB4333"/>
    <w:rsid w:val="FFEF7A80"/>
    <w:rsid w:val="FFEFA30A"/>
    <w:rsid w:val="FFF53878"/>
    <w:rsid w:val="FFF5979C"/>
    <w:rsid w:val="FFF5DD75"/>
    <w:rsid w:val="FFF6C710"/>
    <w:rsid w:val="FFF74731"/>
    <w:rsid w:val="FFFD01D1"/>
    <w:rsid w:val="FFFFA500"/>
    <w:rsid w:val="00002834"/>
    <w:rsid w:val="00003D50"/>
    <w:rsid w:val="0000401C"/>
    <w:rsid w:val="000046C9"/>
    <w:rsid w:val="00004E2F"/>
    <w:rsid w:val="0000584F"/>
    <w:rsid w:val="00005BEA"/>
    <w:rsid w:val="00010DF2"/>
    <w:rsid w:val="0001764C"/>
    <w:rsid w:val="00017D4B"/>
    <w:rsid w:val="0002018F"/>
    <w:rsid w:val="00021B6F"/>
    <w:rsid w:val="00023D0C"/>
    <w:rsid w:val="00032F02"/>
    <w:rsid w:val="00034AEC"/>
    <w:rsid w:val="000351B2"/>
    <w:rsid w:val="000364EA"/>
    <w:rsid w:val="00037B0A"/>
    <w:rsid w:val="00040195"/>
    <w:rsid w:val="0004048A"/>
    <w:rsid w:val="00043626"/>
    <w:rsid w:val="000469EC"/>
    <w:rsid w:val="000505DC"/>
    <w:rsid w:val="00050D47"/>
    <w:rsid w:val="00051C61"/>
    <w:rsid w:val="000535E5"/>
    <w:rsid w:val="0005623D"/>
    <w:rsid w:val="00056830"/>
    <w:rsid w:val="000568AF"/>
    <w:rsid w:val="00057010"/>
    <w:rsid w:val="000574F2"/>
    <w:rsid w:val="00061694"/>
    <w:rsid w:val="00062318"/>
    <w:rsid w:val="000638DD"/>
    <w:rsid w:val="00065BEA"/>
    <w:rsid w:val="000663EE"/>
    <w:rsid w:val="00071392"/>
    <w:rsid w:val="000713BD"/>
    <w:rsid w:val="00071C00"/>
    <w:rsid w:val="000732F4"/>
    <w:rsid w:val="000733CA"/>
    <w:rsid w:val="0007370E"/>
    <w:rsid w:val="00073BEA"/>
    <w:rsid w:val="00075599"/>
    <w:rsid w:val="00077D37"/>
    <w:rsid w:val="00080162"/>
    <w:rsid w:val="000816F5"/>
    <w:rsid w:val="00081BEC"/>
    <w:rsid w:val="00084781"/>
    <w:rsid w:val="00084FD8"/>
    <w:rsid w:val="0009105A"/>
    <w:rsid w:val="000919F7"/>
    <w:rsid w:val="00091A12"/>
    <w:rsid w:val="00093CFF"/>
    <w:rsid w:val="0009569B"/>
    <w:rsid w:val="0009673B"/>
    <w:rsid w:val="00096CFD"/>
    <w:rsid w:val="000A2862"/>
    <w:rsid w:val="000A43FE"/>
    <w:rsid w:val="000A6625"/>
    <w:rsid w:val="000A7C5A"/>
    <w:rsid w:val="000A7E48"/>
    <w:rsid w:val="000B36A6"/>
    <w:rsid w:val="000B587F"/>
    <w:rsid w:val="000B6B86"/>
    <w:rsid w:val="000B70D5"/>
    <w:rsid w:val="000B710B"/>
    <w:rsid w:val="000C00CD"/>
    <w:rsid w:val="000C29CE"/>
    <w:rsid w:val="000C3769"/>
    <w:rsid w:val="000C5018"/>
    <w:rsid w:val="000C57A9"/>
    <w:rsid w:val="000C5967"/>
    <w:rsid w:val="000D0C36"/>
    <w:rsid w:val="000D1592"/>
    <w:rsid w:val="000D1A54"/>
    <w:rsid w:val="000D2793"/>
    <w:rsid w:val="000D2AC2"/>
    <w:rsid w:val="000D3721"/>
    <w:rsid w:val="000D4403"/>
    <w:rsid w:val="000D53C0"/>
    <w:rsid w:val="000D6AAD"/>
    <w:rsid w:val="000E0653"/>
    <w:rsid w:val="000E1A5B"/>
    <w:rsid w:val="000E21F1"/>
    <w:rsid w:val="000E5C6A"/>
    <w:rsid w:val="000E73A6"/>
    <w:rsid w:val="000E7906"/>
    <w:rsid w:val="000F0776"/>
    <w:rsid w:val="000F16D2"/>
    <w:rsid w:val="000F179E"/>
    <w:rsid w:val="000F2BA6"/>
    <w:rsid w:val="000F374B"/>
    <w:rsid w:val="000F415A"/>
    <w:rsid w:val="000F4569"/>
    <w:rsid w:val="000F6767"/>
    <w:rsid w:val="000F7105"/>
    <w:rsid w:val="000F7DBC"/>
    <w:rsid w:val="00100565"/>
    <w:rsid w:val="00100926"/>
    <w:rsid w:val="00101630"/>
    <w:rsid w:val="00101F75"/>
    <w:rsid w:val="00105894"/>
    <w:rsid w:val="00106A97"/>
    <w:rsid w:val="00107CA7"/>
    <w:rsid w:val="001106C8"/>
    <w:rsid w:val="00110B06"/>
    <w:rsid w:val="00110EA6"/>
    <w:rsid w:val="001111C1"/>
    <w:rsid w:val="001115D0"/>
    <w:rsid w:val="00112669"/>
    <w:rsid w:val="00115042"/>
    <w:rsid w:val="00115DD8"/>
    <w:rsid w:val="00116622"/>
    <w:rsid w:val="00116E97"/>
    <w:rsid w:val="001206D4"/>
    <w:rsid w:val="00121706"/>
    <w:rsid w:val="001222B7"/>
    <w:rsid w:val="00123D7E"/>
    <w:rsid w:val="00123E10"/>
    <w:rsid w:val="00127684"/>
    <w:rsid w:val="00131032"/>
    <w:rsid w:val="0013139B"/>
    <w:rsid w:val="001326EC"/>
    <w:rsid w:val="0013272C"/>
    <w:rsid w:val="0013480F"/>
    <w:rsid w:val="00140C16"/>
    <w:rsid w:val="00140EFD"/>
    <w:rsid w:val="001411E5"/>
    <w:rsid w:val="00141FE4"/>
    <w:rsid w:val="001431F5"/>
    <w:rsid w:val="001438B3"/>
    <w:rsid w:val="001453F4"/>
    <w:rsid w:val="00146166"/>
    <w:rsid w:val="0015314E"/>
    <w:rsid w:val="00155EB5"/>
    <w:rsid w:val="00156BF8"/>
    <w:rsid w:val="001578D6"/>
    <w:rsid w:val="0016004C"/>
    <w:rsid w:val="001623C1"/>
    <w:rsid w:val="0016251A"/>
    <w:rsid w:val="001627B6"/>
    <w:rsid w:val="00164AC8"/>
    <w:rsid w:val="00164E58"/>
    <w:rsid w:val="0016595A"/>
    <w:rsid w:val="00172C3D"/>
    <w:rsid w:val="0017408B"/>
    <w:rsid w:val="00174309"/>
    <w:rsid w:val="001752C6"/>
    <w:rsid w:val="00175606"/>
    <w:rsid w:val="001756CB"/>
    <w:rsid w:val="00180A37"/>
    <w:rsid w:val="00184540"/>
    <w:rsid w:val="001872DF"/>
    <w:rsid w:val="00187DB7"/>
    <w:rsid w:val="00190E56"/>
    <w:rsid w:val="00191930"/>
    <w:rsid w:val="00191D84"/>
    <w:rsid w:val="00192211"/>
    <w:rsid w:val="001932FD"/>
    <w:rsid w:val="001935DF"/>
    <w:rsid w:val="00193671"/>
    <w:rsid w:val="00194B06"/>
    <w:rsid w:val="00195306"/>
    <w:rsid w:val="001968A7"/>
    <w:rsid w:val="001A144A"/>
    <w:rsid w:val="001A197C"/>
    <w:rsid w:val="001A21B9"/>
    <w:rsid w:val="001A3A32"/>
    <w:rsid w:val="001A4989"/>
    <w:rsid w:val="001A560D"/>
    <w:rsid w:val="001A72F3"/>
    <w:rsid w:val="001B1673"/>
    <w:rsid w:val="001B1753"/>
    <w:rsid w:val="001B2729"/>
    <w:rsid w:val="001B3C09"/>
    <w:rsid w:val="001B5224"/>
    <w:rsid w:val="001B714E"/>
    <w:rsid w:val="001C0B58"/>
    <w:rsid w:val="001C0F50"/>
    <w:rsid w:val="001C1CE0"/>
    <w:rsid w:val="001C2291"/>
    <w:rsid w:val="001C5FA4"/>
    <w:rsid w:val="001C7252"/>
    <w:rsid w:val="001C7593"/>
    <w:rsid w:val="001C7A4C"/>
    <w:rsid w:val="001D0537"/>
    <w:rsid w:val="001D0549"/>
    <w:rsid w:val="001D10D6"/>
    <w:rsid w:val="001D179A"/>
    <w:rsid w:val="001D230E"/>
    <w:rsid w:val="001D356B"/>
    <w:rsid w:val="001D4712"/>
    <w:rsid w:val="001D739D"/>
    <w:rsid w:val="001E0204"/>
    <w:rsid w:val="001E16D2"/>
    <w:rsid w:val="001E23C9"/>
    <w:rsid w:val="001E2AFD"/>
    <w:rsid w:val="001E2F52"/>
    <w:rsid w:val="001E5C2A"/>
    <w:rsid w:val="001E70C0"/>
    <w:rsid w:val="001E773F"/>
    <w:rsid w:val="001E7EE2"/>
    <w:rsid w:val="001F3B84"/>
    <w:rsid w:val="001F60C5"/>
    <w:rsid w:val="001F7177"/>
    <w:rsid w:val="001F7481"/>
    <w:rsid w:val="00204DAC"/>
    <w:rsid w:val="00204E0E"/>
    <w:rsid w:val="00205561"/>
    <w:rsid w:val="00205F0E"/>
    <w:rsid w:val="0020730B"/>
    <w:rsid w:val="00210D2A"/>
    <w:rsid w:val="00213BDF"/>
    <w:rsid w:val="0021420C"/>
    <w:rsid w:val="00215E0F"/>
    <w:rsid w:val="00216A65"/>
    <w:rsid w:val="00216B27"/>
    <w:rsid w:val="00217C59"/>
    <w:rsid w:val="002215D7"/>
    <w:rsid w:val="00223AA3"/>
    <w:rsid w:val="002271A9"/>
    <w:rsid w:val="00230C2C"/>
    <w:rsid w:val="00230FA1"/>
    <w:rsid w:val="00232F80"/>
    <w:rsid w:val="00235029"/>
    <w:rsid w:val="002359F2"/>
    <w:rsid w:val="00236BFF"/>
    <w:rsid w:val="0023793C"/>
    <w:rsid w:val="00237A60"/>
    <w:rsid w:val="0024091E"/>
    <w:rsid w:val="00241EE0"/>
    <w:rsid w:val="002438E1"/>
    <w:rsid w:val="00244FE1"/>
    <w:rsid w:val="00245C66"/>
    <w:rsid w:val="002463E5"/>
    <w:rsid w:val="002463F4"/>
    <w:rsid w:val="00247401"/>
    <w:rsid w:val="00247439"/>
    <w:rsid w:val="00247A6B"/>
    <w:rsid w:val="00247B93"/>
    <w:rsid w:val="002520FA"/>
    <w:rsid w:val="00255739"/>
    <w:rsid w:val="0026129E"/>
    <w:rsid w:val="002612ED"/>
    <w:rsid w:val="002620B1"/>
    <w:rsid w:val="00263539"/>
    <w:rsid w:val="002647AD"/>
    <w:rsid w:val="00265B1C"/>
    <w:rsid w:val="002660B0"/>
    <w:rsid w:val="0026632E"/>
    <w:rsid w:val="002668A1"/>
    <w:rsid w:val="00266D75"/>
    <w:rsid w:val="00267C88"/>
    <w:rsid w:val="002700D4"/>
    <w:rsid w:val="00270984"/>
    <w:rsid w:val="00273691"/>
    <w:rsid w:val="0027442D"/>
    <w:rsid w:val="00275421"/>
    <w:rsid w:val="00277160"/>
    <w:rsid w:val="00277D34"/>
    <w:rsid w:val="0028123E"/>
    <w:rsid w:val="002819C2"/>
    <w:rsid w:val="00282115"/>
    <w:rsid w:val="0028266C"/>
    <w:rsid w:val="002827D5"/>
    <w:rsid w:val="00282A3C"/>
    <w:rsid w:val="00286EF5"/>
    <w:rsid w:val="00287552"/>
    <w:rsid w:val="002905DA"/>
    <w:rsid w:val="002920D3"/>
    <w:rsid w:val="002931F5"/>
    <w:rsid w:val="002934AB"/>
    <w:rsid w:val="0029573A"/>
    <w:rsid w:val="002967A3"/>
    <w:rsid w:val="002A0153"/>
    <w:rsid w:val="002A0B3C"/>
    <w:rsid w:val="002A27AC"/>
    <w:rsid w:val="002A2E4C"/>
    <w:rsid w:val="002A3476"/>
    <w:rsid w:val="002A3AF5"/>
    <w:rsid w:val="002A4548"/>
    <w:rsid w:val="002A51BE"/>
    <w:rsid w:val="002A5F06"/>
    <w:rsid w:val="002B6A72"/>
    <w:rsid w:val="002B7215"/>
    <w:rsid w:val="002C01B4"/>
    <w:rsid w:val="002C1B97"/>
    <w:rsid w:val="002C24FA"/>
    <w:rsid w:val="002C3724"/>
    <w:rsid w:val="002C5DE9"/>
    <w:rsid w:val="002C66FD"/>
    <w:rsid w:val="002C7E81"/>
    <w:rsid w:val="002D08F5"/>
    <w:rsid w:val="002D249D"/>
    <w:rsid w:val="002D5B43"/>
    <w:rsid w:val="002D64F1"/>
    <w:rsid w:val="002D6D99"/>
    <w:rsid w:val="002D7BA5"/>
    <w:rsid w:val="002E0500"/>
    <w:rsid w:val="002E0680"/>
    <w:rsid w:val="002E18F0"/>
    <w:rsid w:val="002E3109"/>
    <w:rsid w:val="002E4FD5"/>
    <w:rsid w:val="002E69D8"/>
    <w:rsid w:val="002E76CC"/>
    <w:rsid w:val="002F2AE5"/>
    <w:rsid w:val="002F2E86"/>
    <w:rsid w:val="002F3025"/>
    <w:rsid w:val="002F3648"/>
    <w:rsid w:val="002F5247"/>
    <w:rsid w:val="002F7452"/>
    <w:rsid w:val="002F7AD6"/>
    <w:rsid w:val="002F7CAA"/>
    <w:rsid w:val="0030124A"/>
    <w:rsid w:val="003012C5"/>
    <w:rsid w:val="003017A5"/>
    <w:rsid w:val="00301FE1"/>
    <w:rsid w:val="003021BD"/>
    <w:rsid w:val="00303635"/>
    <w:rsid w:val="00305F53"/>
    <w:rsid w:val="003062DC"/>
    <w:rsid w:val="00307DE2"/>
    <w:rsid w:val="00310070"/>
    <w:rsid w:val="00310CD8"/>
    <w:rsid w:val="00311C91"/>
    <w:rsid w:val="00312655"/>
    <w:rsid w:val="00313ECE"/>
    <w:rsid w:val="00316367"/>
    <w:rsid w:val="00316F21"/>
    <w:rsid w:val="0031763F"/>
    <w:rsid w:val="003216E6"/>
    <w:rsid w:val="003242A1"/>
    <w:rsid w:val="00324F96"/>
    <w:rsid w:val="0032633C"/>
    <w:rsid w:val="0032678A"/>
    <w:rsid w:val="00326DB6"/>
    <w:rsid w:val="003276E3"/>
    <w:rsid w:val="003279CF"/>
    <w:rsid w:val="0033008B"/>
    <w:rsid w:val="00330949"/>
    <w:rsid w:val="003341E6"/>
    <w:rsid w:val="00335CFC"/>
    <w:rsid w:val="003366DA"/>
    <w:rsid w:val="00340E72"/>
    <w:rsid w:val="0034113C"/>
    <w:rsid w:val="00342466"/>
    <w:rsid w:val="0034368E"/>
    <w:rsid w:val="00345377"/>
    <w:rsid w:val="003455E0"/>
    <w:rsid w:val="00345D7B"/>
    <w:rsid w:val="00346EE0"/>
    <w:rsid w:val="0035047C"/>
    <w:rsid w:val="003524BD"/>
    <w:rsid w:val="00352D14"/>
    <w:rsid w:val="00353890"/>
    <w:rsid w:val="003541F9"/>
    <w:rsid w:val="0035650B"/>
    <w:rsid w:val="00357BAC"/>
    <w:rsid w:val="00357EFB"/>
    <w:rsid w:val="0036155B"/>
    <w:rsid w:val="003625AD"/>
    <w:rsid w:val="003639CA"/>
    <w:rsid w:val="00364254"/>
    <w:rsid w:val="00364FAD"/>
    <w:rsid w:val="00366321"/>
    <w:rsid w:val="00366C5E"/>
    <w:rsid w:val="003673DA"/>
    <w:rsid w:val="00367AB4"/>
    <w:rsid w:val="00367D25"/>
    <w:rsid w:val="00370D11"/>
    <w:rsid w:val="00370DB5"/>
    <w:rsid w:val="00374BFA"/>
    <w:rsid w:val="00374C2C"/>
    <w:rsid w:val="00374DCD"/>
    <w:rsid w:val="003758F4"/>
    <w:rsid w:val="00376089"/>
    <w:rsid w:val="003772C7"/>
    <w:rsid w:val="00377744"/>
    <w:rsid w:val="00377DB7"/>
    <w:rsid w:val="0038015D"/>
    <w:rsid w:val="003826A0"/>
    <w:rsid w:val="0038566C"/>
    <w:rsid w:val="003856B5"/>
    <w:rsid w:val="00385A03"/>
    <w:rsid w:val="003870F8"/>
    <w:rsid w:val="003914D8"/>
    <w:rsid w:val="0039177C"/>
    <w:rsid w:val="00392C27"/>
    <w:rsid w:val="00394109"/>
    <w:rsid w:val="00394A78"/>
    <w:rsid w:val="00397914"/>
    <w:rsid w:val="003A097D"/>
    <w:rsid w:val="003A233E"/>
    <w:rsid w:val="003A408E"/>
    <w:rsid w:val="003A4828"/>
    <w:rsid w:val="003A586C"/>
    <w:rsid w:val="003A60D8"/>
    <w:rsid w:val="003A676A"/>
    <w:rsid w:val="003B04FD"/>
    <w:rsid w:val="003B13E5"/>
    <w:rsid w:val="003B1E63"/>
    <w:rsid w:val="003B2A08"/>
    <w:rsid w:val="003B2DF6"/>
    <w:rsid w:val="003B38EA"/>
    <w:rsid w:val="003B5B19"/>
    <w:rsid w:val="003B74EB"/>
    <w:rsid w:val="003C4131"/>
    <w:rsid w:val="003C48FD"/>
    <w:rsid w:val="003D086D"/>
    <w:rsid w:val="003D12EF"/>
    <w:rsid w:val="003D13E6"/>
    <w:rsid w:val="003D3916"/>
    <w:rsid w:val="003D4A55"/>
    <w:rsid w:val="003D634B"/>
    <w:rsid w:val="003E0AE2"/>
    <w:rsid w:val="003E16A7"/>
    <w:rsid w:val="003E276B"/>
    <w:rsid w:val="003E2F7C"/>
    <w:rsid w:val="003E3685"/>
    <w:rsid w:val="003E469D"/>
    <w:rsid w:val="003E55FA"/>
    <w:rsid w:val="003E5991"/>
    <w:rsid w:val="003F2222"/>
    <w:rsid w:val="003F237E"/>
    <w:rsid w:val="003F2CC1"/>
    <w:rsid w:val="003F7563"/>
    <w:rsid w:val="00400F71"/>
    <w:rsid w:val="00402056"/>
    <w:rsid w:val="00402A99"/>
    <w:rsid w:val="0040565F"/>
    <w:rsid w:val="00405CC1"/>
    <w:rsid w:val="004062B4"/>
    <w:rsid w:val="0041182B"/>
    <w:rsid w:val="00412EE5"/>
    <w:rsid w:val="004168E2"/>
    <w:rsid w:val="00417DC2"/>
    <w:rsid w:val="00421BD0"/>
    <w:rsid w:val="004221E0"/>
    <w:rsid w:val="00422418"/>
    <w:rsid w:val="00422B0F"/>
    <w:rsid w:val="00423304"/>
    <w:rsid w:val="0042376C"/>
    <w:rsid w:val="004238BB"/>
    <w:rsid w:val="00424032"/>
    <w:rsid w:val="004248F4"/>
    <w:rsid w:val="004258E3"/>
    <w:rsid w:val="00426322"/>
    <w:rsid w:val="004264B5"/>
    <w:rsid w:val="00430DCE"/>
    <w:rsid w:val="00432AA1"/>
    <w:rsid w:val="00432E7F"/>
    <w:rsid w:val="004343C4"/>
    <w:rsid w:val="00435E61"/>
    <w:rsid w:val="00437D4F"/>
    <w:rsid w:val="00437F82"/>
    <w:rsid w:val="004409FC"/>
    <w:rsid w:val="00440C67"/>
    <w:rsid w:val="0044122F"/>
    <w:rsid w:val="00443BFC"/>
    <w:rsid w:val="00443DCE"/>
    <w:rsid w:val="00443F54"/>
    <w:rsid w:val="00447784"/>
    <w:rsid w:val="004530E6"/>
    <w:rsid w:val="0045365E"/>
    <w:rsid w:val="00453DAD"/>
    <w:rsid w:val="00456022"/>
    <w:rsid w:val="00456051"/>
    <w:rsid w:val="004562B3"/>
    <w:rsid w:val="00457953"/>
    <w:rsid w:val="00463CBF"/>
    <w:rsid w:val="004675B3"/>
    <w:rsid w:val="00467BA1"/>
    <w:rsid w:val="00471679"/>
    <w:rsid w:val="0047195A"/>
    <w:rsid w:val="00473A53"/>
    <w:rsid w:val="00473CEF"/>
    <w:rsid w:val="004753D2"/>
    <w:rsid w:val="00476355"/>
    <w:rsid w:val="004769AD"/>
    <w:rsid w:val="00476B17"/>
    <w:rsid w:val="00476C7C"/>
    <w:rsid w:val="0047769C"/>
    <w:rsid w:val="00477718"/>
    <w:rsid w:val="0048086C"/>
    <w:rsid w:val="00480C6B"/>
    <w:rsid w:val="00480EFB"/>
    <w:rsid w:val="00481AD6"/>
    <w:rsid w:val="00481DAC"/>
    <w:rsid w:val="00483505"/>
    <w:rsid w:val="004843A7"/>
    <w:rsid w:val="004864D2"/>
    <w:rsid w:val="00490396"/>
    <w:rsid w:val="00491405"/>
    <w:rsid w:val="00491922"/>
    <w:rsid w:val="004926C9"/>
    <w:rsid w:val="0049304F"/>
    <w:rsid w:val="00493FBB"/>
    <w:rsid w:val="00497557"/>
    <w:rsid w:val="004A0238"/>
    <w:rsid w:val="004A0F3A"/>
    <w:rsid w:val="004A14BB"/>
    <w:rsid w:val="004A23D6"/>
    <w:rsid w:val="004A2765"/>
    <w:rsid w:val="004A3613"/>
    <w:rsid w:val="004A38FA"/>
    <w:rsid w:val="004A4109"/>
    <w:rsid w:val="004A7D16"/>
    <w:rsid w:val="004B0169"/>
    <w:rsid w:val="004B16B7"/>
    <w:rsid w:val="004B1D03"/>
    <w:rsid w:val="004B3484"/>
    <w:rsid w:val="004B4088"/>
    <w:rsid w:val="004B4BDC"/>
    <w:rsid w:val="004C0ED9"/>
    <w:rsid w:val="004C47CC"/>
    <w:rsid w:val="004C742A"/>
    <w:rsid w:val="004D0E27"/>
    <w:rsid w:val="004D0F11"/>
    <w:rsid w:val="004D1794"/>
    <w:rsid w:val="004D17C1"/>
    <w:rsid w:val="004D2225"/>
    <w:rsid w:val="004D553E"/>
    <w:rsid w:val="004D7225"/>
    <w:rsid w:val="004E14D7"/>
    <w:rsid w:val="004E39F7"/>
    <w:rsid w:val="004E3B39"/>
    <w:rsid w:val="004E3D2E"/>
    <w:rsid w:val="004E50CF"/>
    <w:rsid w:val="004E5C0E"/>
    <w:rsid w:val="004E5F37"/>
    <w:rsid w:val="004F04E3"/>
    <w:rsid w:val="004F277F"/>
    <w:rsid w:val="004F333E"/>
    <w:rsid w:val="005006BD"/>
    <w:rsid w:val="005006BF"/>
    <w:rsid w:val="005010E7"/>
    <w:rsid w:val="00501CB6"/>
    <w:rsid w:val="0050363D"/>
    <w:rsid w:val="005066C3"/>
    <w:rsid w:val="00510156"/>
    <w:rsid w:val="00510D31"/>
    <w:rsid w:val="00511E49"/>
    <w:rsid w:val="005125EF"/>
    <w:rsid w:val="0051432C"/>
    <w:rsid w:val="0051492E"/>
    <w:rsid w:val="00514A9F"/>
    <w:rsid w:val="00514E51"/>
    <w:rsid w:val="005154C8"/>
    <w:rsid w:val="00515BFF"/>
    <w:rsid w:val="00516212"/>
    <w:rsid w:val="00521B60"/>
    <w:rsid w:val="005226EF"/>
    <w:rsid w:val="00523BA4"/>
    <w:rsid w:val="005242A3"/>
    <w:rsid w:val="005251B5"/>
    <w:rsid w:val="00525EF8"/>
    <w:rsid w:val="00530F3C"/>
    <w:rsid w:val="00532479"/>
    <w:rsid w:val="00532785"/>
    <w:rsid w:val="00535EA8"/>
    <w:rsid w:val="0053718B"/>
    <w:rsid w:val="005373A2"/>
    <w:rsid w:val="005413B1"/>
    <w:rsid w:val="005440DC"/>
    <w:rsid w:val="005448EB"/>
    <w:rsid w:val="00545234"/>
    <w:rsid w:val="00547A53"/>
    <w:rsid w:val="0055143F"/>
    <w:rsid w:val="00552041"/>
    <w:rsid w:val="00553328"/>
    <w:rsid w:val="00553D24"/>
    <w:rsid w:val="00555E46"/>
    <w:rsid w:val="0055673F"/>
    <w:rsid w:val="005604E9"/>
    <w:rsid w:val="005609E5"/>
    <w:rsid w:val="0056232A"/>
    <w:rsid w:val="00563E91"/>
    <w:rsid w:val="00564A6C"/>
    <w:rsid w:val="00564A78"/>
    <w:rsid w:val="005652E9"/>
    <w:rsid w:val="00573E38"/>
    <w:rsid w:val="00575898"/>
    <w:rsid w:val="0057738D"/>
    <w:rsid w:val="00580053"/>
    <w:rsid w:val="005813BC"/>
    <w:rsid w:val="00581E5B"/>
    <w:rsid w:val="00582003"/>
    <w:rsid w:val="00582ED6"/>
    <w:rsid w:val="005845B6"/>
    <w:rsid w:val="00586DF8"/>
    <w:rsid w:val="00586FE9"/>
    <w:rsid w:val="00587402"/>
    <w:rsid w:val="005901BF"/>
    <w:rsid w:val="00590C3F"/>
    <w:rsid w:val="0059135A"/>
    <w:rsid w:val="00592499"/>
    <w:rsid w:val="00593C68"/>
    <w:rsid w:val="00593CFC"/>
    <w:rsid w:val="00594ABD"/>
    <w:rsid w:val="0059547F"/>
    <w:rsid w:val="005A1636"/>
    <w:rsid w:val="005A370B"/>
    <w:rsid w:val="005B15D3"/>
    <w:rsid w:val="005B3395"/>
    <w:rsid w:val="005B3E72"/>
    <w:rsid w:val="005B457A"/>
    <w:rsid w:val="005B6261"/>
    <w:rsid w:val="005B67C9"/>
    <w:rsid w:val="005B7263"/>
    <w:rsid w:val="005B7A97"/>
    <w:rsid w:val="005C22ED"/>
    <w:rsid w:val="005C2C23"/>
    <w:rsid w:val="005C30E3"/>
    <w:rsid w:val="005C317E"/>
    <w:rsid w:val="005C58DA"/>
    <w:rsid w:val="005C71F1"/>
    <w:rsid w:val="005D02F5"/>
    <w:rsid w:val="005D074B"/>
    <w:rsid w:val="005D0962"/>
    <w:rsid w:val="005D2660"/>
    <w:rsid w:val="005D57CA"/>
    <w:rsid w:val="005D620D"/>
    <w:rsid w:val="005D72A3"/>
    <w:rsid w:val="005E1BC9"/>
    <w:rsid w:val="005E1C00"/>
    <w:rsid w:val="005E1F54"/>
    <w:rsid w:val="005E231C"/>
    <w:rsid w:val="005E44CE"/>
    <w:rsid w:val="005E5EEF"/>
    <w:rsid w:val="005E6C97"/>
    <w:rsid w:val="005F11D2"/>
    <w:rsid w:val="005F291B"/>
    <w:rsid w:val="005F32EC"/>
    <w:rsid w:val="005F3FAD"/>
    <w:rsid w:val="005F591F"/>
    <w:rsid w:val="005F5E03"/>
    <w:rsid w:val="005F5F92"/>
    <w:rsid w:val="005F7BAD"/>
    <w:rsid w:val="00600073"/>
    <w:rsid w:val="00602A7C"/>
    <w:rsid w:val="00606E03"/>
    <w:rsid w:val="006078CB"/>
    <w:rsid w:val="00607E44"/>
    <w:rsid w:val="0061111F"/>
    <w:rsid w:val="0061173E"/>
    <w:rsid w:val="0061292D"/>
    <w:rsid w:val="006139B2"/>
    <w:rsid w:val="0061512B"/>
    <w:rsid w:val="00615573"/>
    <w:rsid w:val="00615EDA"/>
    <w:rsid w:val="00615F91"/>
    <w:rsid w:val="00620D3C"/>
    <w:rsid w:val="0062593E"/>
    <w:rsid w:val="00627552"/>
    <w:rsid w:val="0062758B"/>
    <w:rsid w:val="006327EF"/>
    <w:rsid w:val="00632837"/>
    <w:rsid w:val="0063288D"/>
    <w:rsid w:val="00635A35"/>
    <w:rsid w:val="006373CA"/>
    <w:rsid w:val="006423E5"/>
    <w:rsid w:val="00642A6C"/>
    <w:rsid w:val="00642AAA"/>
    <w:rsid w:val="00643DC5"/>
    <w:rsid w:val="006441BF"/>
    <w:rsid w:val="00645DEF"/>
    <w:rsid w:val="0064705C"/>
    <w:rsid w:val="00650E0E"/>
    <w:rsid w:val="006524F7"/>
    <w:rsid w:val="00652B00"/>
    <w:rsid w:val="00653392"/>
    <w:rsid w:val="00653B98"/>
    <w:rsid w:val="00655584"/>
    <w:rsid w:val="0065602C"/>
    <w:rsid w:val="00661981"/>
    <w:rsid w:val="006642F5"/>
    <w:rsid w:val="0066662A"/>
    <w:rsid w:val="00666FCA"/>
    <w:rsid w:val="00670332"/>
    <w:rsid w:val="00672CAB"/>
    <w:rsid w:val="00672DBE"/>
    <w:rsid w:val="00673BE9"/>
    <w:rsid w:val="00674748"/>
    <w:rsid w:val="00674969"/>
    <w:rsid w:val="00676632"/>
    <w:rsid w:val="0068043E"/>
    <w:rsid w:val="006809DD"/>
    <w:rsid w:val="00681F20"/>
    <w:rsid w:val="00682126"/>
    <w:rsid w:val="00682CC9"/>
    <w:rsid w:val="00683D1D"/>
    <w:rsid w:val="00684098"/>
    <w:rsid w:val="00684CC2"/>
    <w:rsid w:val="0068611A"/>
    <w:rsid w:val="00686376"/>
    <w:rsid w:val="00687B31"/>
    <w:rsid w:val="00692302"/>
    <w:rsid w:val="0069256C"/>
    <w:rsid w:val="00694A37"/>
    <w:rsid w:val="00694D95"/>
    <w:rsid w:val="00696C18"/>
    <w:rsid w:val="0069737A"/>
    <w:rsid w:val="006A03BF"/>
    <w:rsid w:val="006A1217"/>
    <w:rsid w:val="006A242C"/>
    <w:rsid w:val="006A2448"/>
    <w:rsid w:val="006A49FD"/>
    <w:rsid w:val="006A6454"/>
    <w:rsid w:val="006B04E1"/>
    <w:rsid w:val="006B154C"/>
    <w:rsid w:val="006B1D25"/>
    <w:rsid w:val="006B705F"/>
    <w:rsid w:val="006B76BB"/>
    <w:rsid w:val="006C22CB"/>
    <w:rsid w:val="006C2B09"/>
    <w:rsid w:val="006C5820"/>
    <w:rsid w:val="006D5087"/>
    <w:rsid w:val="006D593C"/>
    <w:rsid w:val="006D5B46"/>
    <w:rsid w:val="006D7A46"/>
    <w:rsid w:val="006E1114"/>
    <w:rsid w:val="006E174F"/>
    <w:rsid w:val="006E1C53"/>
    <w:rsid w:val="006E1EE5"/>
    <w:rsid w:val="006E2E67"/>
    <w:rsid w:val="006E31E2"/>
    <w:rsid w:val="006E44B2"/>
    <w:rsid w:val="006E44D5"/>
    <w:rsid w:val="006E7526"/>
    <w:rsid w:val="006F0830"/>
    <w:rsid w:val="006F0BA6"/>
    <w:rsid w:val="006F1725"/>
    <w:rsid w:val="006F1DAE"/>
    <w:rsid w:val="006F41C3"/>
    <w:rsid w:val="006F5271"/>
    <w:rsid w:val="006F59DD"/>
    <w:rsid w:val="006F6834"/>
    <w:rsid w:val="0070119C"/>
    <w:rsid w:val="00701F93"/>
    <w:rsid w:val="007029B8"/>
    <w:rsid w:val="00713C39"/>
    <w:rsid w:val="00714E67"/>
    <w:rsid w:val="007157EB"/>
    <w:rsid w:val="0072038E"/>
    <w:rsid w:val="00721564"/>
    <w:rsid w:val="00721A3E"/>
    <w:rsid w:val="00721DEB"/>
    <w:rsid w:val="00722717"/>
    <w:rsid w:val="00722816"/>
    <w:rsid w:val="00723B7E"/>
    <w:rsid w:val="00724099"/>
    <w:rsid w:val="00724CF4"/>
    <w:rsid w:val="00724FFF"/>
    <w:rsid w:val="007251B5"/>
    <w:rsid w:val="0073123C"/>
    <w:rsid w:val="00733465"/>
    <w:rsid w:val="007338A0"/>
    <w:rsid w:val="007342B1"/>
    <w:rsid w:val="0073456B"/>
    <w:rsid w:val="00734B97"/>
    <w:rsid w:val="00737547"/>
    <w:rsid w:val="00740100"/>
    <w:rsid w:val="00740E03"/>
    <w:rsid w:val="00741B2D"/>
    <w:rsid w:val="0074310B"/>
    <w:rsid w:val="00743340"/>
    <w:rsid w:val="00744E3A"/>
    <w:rsid w:val="00745B7C"/>
    <w:rsid w:val="00746357"/>
    <w:rsid w:val="00750E90"/>
    <w:rsid w:val="007521D4"/>
    <w:rsid w:val="007527BC"/>
    <w:rsid w:val="00752FD5"/>
    <w:rsid w:val="00753F7D"/>
    <w:rsid w:val="0075589C"/>
    <w:rsid w:val="00755F2D"/>
    <w:rsid w:val="00756853"/>
    <w:rsid w:val="00760EB1"/>
    <w:rsid w:val="0076303B"/>
    <w:rsid w:val="00763780"/>
    <w:rsid w:val="00764557"/>
    <w:rsid w:val="0076588A"/>
    <w:rsid w:val="00765EC6"/>
    <w:rsid w:val="00767F55"/>
    <w:rsid w:val="00770B48"/>
    <w:rsid w:val="00770CF0"/>
    <w:rsid w:val="00772034"/>
    <w:rsid w:val="007726C5"/>
    <w:rsid w:val="00776071"/>
    <w:rsid w:val="0077750D"/>
    <w:rsid w:val="00777AB6"/>
    <w:rsid w:val="00777F2A"/>
    <w:rsid w:val="00782FA7"/>
    <w:rsid w:val="00790B0F"/>
    <w:rsid w:val="00791EB3"/>
    <w:rsid w:val="00792297"/>
    <w:rsid w:val="007925B1"/>
    <w:rsid w:val="00793321"/>
    <w:rsid w:val="007938DC"/>
    <w:rsid w:val="00795140"/>
    <w:rsid w:val="0079716A"/>
    <w:rsid w:val="007A0969"/>
    <w:rsid w:val="007A4D0C"/>
    <w:rsid w:val="007A5A60"/>
    <w:rsid w:val="007A6086"/>
    <w:rsid w:val="007A61F5"/>
    <w:rsid w:val="007A6772"/>
    <w:rsid w:val="007A6BB0"/>
    <w:rsid w:val="007A76EE"/>
    <w:rsid w:val="007B1114"/>
    <w:rsid w:val="007B1840"/>
    <w:rsid w:val="007B3AB5"/>
    <w:rsid w:val="007B3FBD"/>
    <w:rsid w:val="007B556D"/>
    <w:rsid w:val="007C0A94"/>
    <w:rsid w:val="007C0C30"/>
    <w:rsid w:val="007C1DAD"/>
    <w:rsid w:val="007C2565"/>
    <w:rsid w:val="007C3786"/>
    <w:rsid w:val="007C3F16"/>
    <w:rsid w:val="007C6B7C"/>
    <w:rsid w:val="007C7469"/>
    <w:rsid w:val="007D0B89"/>
    <w:rsid w:val="007D1451"/>
    <w:rsid w:val="007D14C4"/>
    <w:rsid w:val="007D16D8"/>
    <w:rsid w:val="007D16E2"/>
    <w:rsid w:val="007D2BDC"/>
    <w:rsid w:val="007D2CB8"/>
    <w:rsid w:val="007D3E03"/>
    <w:rsid w:val="007D497F"/>
    <w:rsid w:val="007D49B4"/>
    <w:rsid w:val="007D4CD6"/>
    <w:rsid w:val="007D52D7"/>
    <w:rsid w:val="007D57CB"/>
    <w:rsid w:val="007D5A76"/>
    <w:rsid w:val="007D6134"/>
    <w:rsid w:val="007D68CF"/>
    <w:rsid w:val="007D7101"/>
    <w:rsid w:val="007E0F89"/>
    <w:rsid w:val="007E19EE"/>
    <w:rsid w:val="007E1C66"/>
    <w:rsid w:val="007E38D2"/>
    <w:rsid w:val="007E636B"/>
    <w:rsid w:val="007E6389"/>
    <w:rsid w:val="007E7DDE"/>
    <w:rsid w:val="007F0FBE"/>
    <w:rsid w:val="007F13F9"/>
    <w:rsid w:val="007F1D09"/>
    <w:rsid w:val="007F58E8"/>
    <w:rsid w:val="00800CB3"/>
    <w:rsid w:val="00806354"/>
    <w:rsid w:val="008072E7"/>
    <w:rsid w:val="00807A0D"/>
    <w:rsid w:val="0081007D"/>
    <w:rsid w:val="00810A89"/>
    <w:rsid w:val="00810B24"/>
    <w:rsid w:val="00811E24"/>
    <w:rsid w:val="00812252"/>
    <w:rsid w:val="008127C4"/>
    <w:rsid w:val="0081347F"/>
    <w:rsid w:val="008139A6"/>
    <w:rsid w:val="00813DC6"/>
    <w:rsid w:val="00814A9D"/>
    <w:rsid w:val="00814BD5"/>
    <w:rsid w:val="00814E96"/>
    <w:rsid w:val="0081752F"/>
    <w:rsid w:val="00817F4E"/>
    <w:rsid w:val="00821B77"/>
    <w:rsid w:val="0082236B"/>
    <w:rsid w:val="00824A89"/>
    <w:rsid w:val="00825AA1"/>
    <w:rsid w:val="00825FAD"/>
    <w:rsid w:val="008263CA"/>
    <w:rsid w:val="00827421"/>
    <w:rsid w:val="00833AAD"/>
    <w:rsid w:val="00834A47"/>
    <w:rsid w:val="008428EB"/>
    <w:rsid w:val="0084461C"/>
    <w:rsid w:val="0084464F"/>
    <w:rsid w:val="00847C72"/>
    <w:rsid w:val="00851566"/>
    <w:rsid w:val="00851CEF"/>
    <w:rsid w:val="008520F1"/>
    <w:rsid w:val="00852DDA"/>
    <w:rsid w:val="008562F1"/>
    <w:rsid w:val="00856CF0"/>
    <w:rsid w:val="00857B19"/>
    <w:rsid w:val="00857C4E"/>
    <w:rsid w:val="0086149A"/>
    <w:rsid w:val="008619E5"/>
    <w:rsid w:val="00861CAB"/>
    <w:rsid w:val="00862481"/>
    <w:rsid w:val="00862D9D"/>
    <w:rsid w:val="008638B2"/>
    <w:rsid w:val="008661B1"/>
    <w:rsid w:val="008668BC"/>
    <w:rsid w:val="00866957"/>
    <w:rsid w:val="00867CDD"/>
    <w:rsid w:val="0087050F"/>
    <w:rsid w:val="008772B8"/>
    <w:rsid w:val="0088015C"/>
    <w:rsid w:val="00880CD0"/>
    <w:rsid w:val="0088134F"/>
    <w:rsid w:val="008815CF"/>
    <w:rsid w:val="00881ED5"/>
    <w:rsid w:val="00883225"/>
    <w:rsid w:val="00884D84"/>
    <w:rsid w:val="00885471"/>
    <w:rsid w:val="00890AB9"/>
    <w:rsid w:val="00891010"/>
    <w:rsid w:val="00891023"/>
    <w:rsid w:val="008919CF"/>
    <w:rsid w:val="0089317C"/>
    <w:rsid w:val="00893920"/>
    <w:rsid w:val="00893CDE"/>
    <w:rsid w:val="008944EF"/>
    <w:rsid w:val="00895E8A"/>
    <w:rsid w:val="008A485D"/>
    <w:rsid w:val="008A5956"/>
    <w:rsid w:val="008A66C7"/>
    <w:rsid w:val="008A7DA7"/>
    <w:rsid w:val="008B0B41"/>
    <w:rsid w:val="008B14AC"/>
    <w:rsid w:val="008B179D"/>
    <w:rsid w:val="008B1D03"/>
    <w:rsid w:val="008B319B"/>
    <w:rsid w:val="008B388A"/>
    <w:rsid w:val="008B5356"/>
    <w:rsid w:val="008B5BD3"/>
    <w:rsid w:val="008C3CA0"/>
    <w:rsid w:val="008C4F6E"/>
    <w:rsid w:val="008C5819"/>
    <w:rsid w:val="008C5D5A"/>
    <w:rsid w:val="008D19EF"/>
    <w:rsid w:val="008D2B8E"/>
    <w:rsid w:val="008D36C8"/>
    <w:rsid w:val="008D622D"/>
    <w:rsid w:val="008D7BEF"/>
    <w:rsid w:val="008E1159"/>
    <w:rsid w:val="008E145D"/>
    <w:rsid w:val="008E284C"/>
    <w:rsid w:val="008E3BC1"/>
    <w:rsid w:val="008E44BA"/>
    <w:rsid w:val="008E529F"/>
    <w:rsid w:val="008E5AE1"/>
    <w:rsid w:val="008E62B0"/>
    <w:rsid w:val="008E6794"/>
    <w:rsid w:val="008E7AEF"/>
    <w:rsid w:val="008F0EE0"/>
    <w:rsid w:val="008F2924"/>
    <w:rsid w:val="008F2A0A"/>
    <w:rsid w:val="008F2F50"/>
    <w:rsid w:val="008F3C0A"/>
    <w:rsid w:val="008F497E"/>
    <w:rsid w:val="008F4CA4"/>
    <w:rsid w:val="008F4E59"/>
    <w:rsid w:val="008F5819"/>
    <w:rsid w:val="008F5E94"/>
    <w:rsid w:val="008F6A68"/>
    <w:rsid w:val="008F73BF"/>
    <w:rsid w:val="00901EF1"/>
    <w:rsid w:val="0090303E"/>
    <w:rsid w:val="00904231"/>
    <w:rsid w:val="00905410"/>
    <w:rsid w:val="00905E2E"/>
    <w:rsid w:val="009061FA"/>
    <w:rsid w:val="00906EF7"/>
    <w:rsid w:val="00907CF3"/>
    <w:rsid w:val="009103FC"/>
    <w:rsid w:val="00911200"/>
    <w:rsid w:val="0091256E"/>
    <w:rsid w:val="009145C2"/>
    <w:rsid w:val="0091650A"/>
    <w:rsid w:val="009171B4"/>
    <w:rsid w:val="00917D6A"/>
    <w:rsid w:val="0092012C"/>
    <w:rsid w:val="00920C72"/>
    <w:rsid w:val="00920DE1"/>
    <w:rsid w:val="00921AB2"/>
    <w:rsid w:val="009225F8"/>
    <w:rsid w:val="0092349A"/>
    <w:rsid w:val="009248CC"/>
    <w:rsid w:val="009276FA"/>
    <w:rsid w:val="0092773D"/>
    <w:rsid w:val="0092796A"/>
    <w:rsid w:val="00930F7C"/>
    <w:rsid w:val="0093112F"/>
    <w:rsid w:val="00931DF0"/>
    <w:rsid w:val="00932F64"/>
    <w:rsid w:val="00933647"/>
    <w:rsid w:val="009358F3"/>
    <w:rsid w:val="00936714"/>
    <w:rsid w:val="00936AD2"/>
    <w:rsid w:val="009403DF"/>
    <w:rsid w:val="00940649"/>
    <w:rsid w:val="00940D32"/>
    <w:rsid w:val="00940EF9"/>
    <w:rsid w:val="009410BB"/>
    <w:rsid w:val="0094488F"/>
    <w:rsid w:val="00945157"/>
    <w:rsid w:val="0094572F"/>
    <w:rsid w:val="0094756C"/>
    <w:rsid w:val="00947CCE"/>
    <w:rsid w:val="0095040C"/>
    <w:rsid w:val="009510A8"/>
    <w:rsid w:val="009519C8"/>
    <w:rsid w:val="009523C8"/>
    <w:rsid w:val="00956545"/>
    <w:rsid w:val="00956CCE"/>
    <w:rsid w:val="00956F98"/>
    <w:rsid w:val="009605F7"/>
    <w:rsid w:val="0096061B"/>
    <w:rsid w:val="009616B5"/>
    <w:rsid w:val="00961D52"/>
    <w:rsid w:val="00962435"/>
    <w:rsid w:val="00963047"/>
    <w:rsid w:val="00963224"/>
    <w:rsid w:val="00963D88"/>
    <w:rsid w:val="00965161"/>
    <w:rsid w:val="009662E5"/>
    <w:rsid w:val="00967318"/>
    <w:rsid w:val="00967F6F"/>
    <w:rsid w:val="00970681"/>
    <w:rsid w:val="00972155"/>
    <w:rsid w:val="009753D5"/>
    <w:rsid w:val="00975F24"/>
    <w:rsid w:val="00977049"/>
    <w:rsid w:val="0098105D"/>
    <w:rsid w:val="009817D2"/>
    <w:rsid w:val="00982164"/>
    <w:rsid w:val="0098382B"/>
    <w:rsid w:val="00983CB1"/>
    <w:rsid w:val="009851A6"/>
    <w:rsid w:val="00985C7E"/>
    <w:rsid w:val="00987266"/>
    <w:rsid w:val="00990AA1"/>
    <w:rsid w:val="00990B73"/>
    <w:rsid w:val="009911EB"/>
    <w:rsid w:val="00991B82"/>
    <w:rsid w:val="00992684"/>
    <w:rsid w:val="00992D9B"/>
    <w:rsid w:val="00993393"/>
    <w:rsid w:val="00993A8F"/>
    <w:rsid w:val="00994F53"/>
    <w:rsid w:val="00994FAF"/>
    <w:rsid w:val="00995EFB"/>
    <w:rsid w:val="00996224"/>
    <w:rsid w:val="00996E32"/>
    <w:rsid w:val="009974CA"/>
    <w:rsid w:val="00997DFD"/>
    <w:rsid w:val="009A19DD"/>
    <w:rsid w:val="009A3300"/>
    <w:rsid w:val="009A3E7B"/>
    <w:rsid w:val="009A58E9"/>
    <w:rsid w:val="009A5E31"/>
    <w:rsid w:val="009A5FEC"/>
    <w:rsid w:val="009A6F9B"/>
    <w:rsid w:val="009A71A0"/>
    <w:rsid w:val="009B29BA"/>
    <w:rsid w:val="009B3E45"/>
    <w:rsid w:val="009B3EF6"/>
    <w:rsid w:val="009B4012"/>
    <w:rsid w:val="009B6370"/>
    <w:rsid w:val="009B63DF"/>
    <w:rsid w:val="009B722F"/>
    <w:rsid w:val="009C0A93"/>
    <w:rsid w:val="009C0C04"/>
    <w:rsid w:val="009C0DB8"/>
    <w:rsid w:val="009C22B1"/>
    <w:rsid w:val="009C3FD9"/>
    <w:rsid w:val="009C4575"/>
    <w:rsid w:val="009C5533"/>
    <w:rsid w:val="009C603C"/>
    <w:rsid w:val="009C7C10"/>
    <w:rsid w:val="009D0020"/>
    <w:rsid w:val="009D421F"/>
    <w:rsid w:val="009D44DE"/>
    <w:rsid w:val="009D61A6"/>
    <w:rsid w:val="009D61D7"/>
    <w:rsid w:val="009D640D"/>
    <w:rsid w:val="009D645C"/>
    <w:rsid w:val="009D7B09"/>
    <w:rsid w:val="009E0549"/>
    <w:rsid w:val="009E155C"/>
    <w:rsid w:val="009E2506"/>
    <w:rsid w:val="009E26DC"/>
    <w:rsid w:val="009E34A6"/>
    <w:rsid w:val="009E3FA9"/>
    <w:rsid w:val="009E550F"/>
    <w:rsid w:val="009E7230"/>
    <w:rsid w:val="009F2DAA"/>
    <w:rsid w:val="009F3713"/>
    <w:rsid w:val="009F4B66"/>
    <w:rsid w:val="009F4FF8"/>
    <w:rsid w:val="009F6544"/>
    <w:rsid w:val="00A02F93"/>
    <w:rsid w:val="00A035AF"/>
    <w:rsid w:val="00A045BB"/>
    <w:rsid w:val="00A0689A"/>
    <w:rsid w:val="00A06C1A"/>
    <w:rsid w:val="00A06DD0"/>
    <w:rsid w:val="00A06FB1"/>
    <w:rsid w:val="00A108F2"/>
    <w:rsid w:val="00A113F6"/>
    <w:rsid w:val="00A12757"/>
    <w:rsid w:val="00A15B75"/>
    <w:rsid w:val="00A1747C"/>
    <w:rsid w:val="00A202C3"/>
    <w:rsid w:val="00A2077E"/>
    <w:rsid w:val="00A23AB0"/>
    <w:rsid w:val="00A23F8B"/>
    <w:rsid w:val="00A25639"/>
    <w:rsid w:val="00A30157"/>
    <w:rsid w:val="00A30B3C"/>
    <w:rsid w:val="00A33287"/>
    <w:rsid w:val="00A34046"/>
    <w:rsid w:val="00A36E04"/>
    <w:rsid w:val="00A37BA5"/>
    <w:rsid w:val="00A41024"/>
    <w:rsid w:val="00A435F1"/>
    <w:rsid w:val="00A45013"/>
    <w:rsid w:val="00A45525"/>
    <w:rsid w:val="00A4780C"/>
    <w:rsid w:val="00A50CC6"/>
    <w:rsid w:val="00A5132D"/>
    <w:rsid w:val="00A51410"/>
    <w:rsid w:val="00A519EF"/>
    <w:rsid w:val="00A51F5A"/>
    <w:rsid w:val="00A51FB9"/>
    <w:rsid w:val="00A533ED"/>
    <w:rsid w:val="00A53B5C"/>
    <w:rsid w:val="00A54EE0"/>
    <w:rsid w:val="00A61E41"/>
    <w:rsid w:val="00A660E5"/>
    <w:rsid w:val="00A67387"/>
    <w:rsid w:val="00A70A3E"/>
    <w:rsid w:val="00A72889"/>
    <w:rsid w:val="00A75197"/>
    <w:rsid w:val="00A76B6C"/>
    <w:rsid w:val="00A810A5"/>
    <w:rsid w:val="00A8175A"/>
    <w:rsid w:val="00A8196A"/>
    <w:rsid w:val="00A81E55"/>
    <w:rsid w:val="00A81EDB"/>
    <w:rsid w:val="00A85520"/>
    <w:rsid w:val="00A856E8"/>
    <w:rsid w:val="00A86B28"/>
    <w:rsid w:val="00A87AA9"/>
    <w:rsid w:val="00A9105B"/>
    <w:rsid w:val="00A91210"/>
    <w:rsid w:val="00A92D5B"/>
    <w:rsid w:val="00A93EC8"/>
    <w:rsid w:val="00A950AC"/>
    <w:rsid w:val="00A96C59"/>
    <w:rsid w:val="00A9747B"/>
    <w:rsid w:val="00A97F19"/>
    <w:rsid w:val="00AA02FE"/>
    <w:rsid w:val="00AA16F8"/>
    <w:rsid w:val="00AA1E4D"/>
    <w:rsid w:val="00AA1EC9"/>
    <w:rsid w:val="00AA2FFB"/>
    <w:rsid w:val="00AA771A"/>
    <w:rsid w:val="00AB30CF"/>
    <w:rsid w:val="00AB607F"/>
    <w:rsid w:val="00AC1398"/>
    <w:rsid w:val="00AC15B9"/>
    <w:rsid w:val="00AC177F"/>
    <w:rsid w:val="00AC19FA"/>
    <w:rsid w:val="00AC4D3F"/>
    <w:rsid w:val="00AC5AA6"/>
    <w:rsid w:val="00AC650F"/>
    <w:rsid w:val="00AC7C89"/>
    <w:rsid w:val="00AD05DE"/>
    <w:rsid w:val="00AD1139"/>
    <w:rsid w:val="00AD21AC"/>
    <w:rsid w:val="00AD2D05"/>
    <w:rsid w:val="00AD48E6"/>
    <w:rsid w:val="00AD604F"/>
    <w:rsid w:val="00AD7EDD"/>
    <w:rsid w:val="00AE0BDB"/>
    <w:rsid w:val="00AE31BB"/>
    <w:rsid w:val="00AE3569"/>
    <w:rsid w:val="00AE3A43"/>
    <w:rsid w:val="00AE443A"/>
    <w:rsid w:val="00AE4FD6"/>
    <w:rsid w:val="00AE5302"/>
    <w:rsid w:val="00AE55D6"/>
    <w:rsid w:val="00AF0099"/>
    <w:rsid w:val="00AF0252"/>
    <w:rsid w:val="00AF0792"/>
    <w:rsid w:val="00AF12A1"/>
    <w:rsid w:val="00AF38B4"/>
    <w:rsid w:val="00AF3F06"/>
    <w:rsid w:val="00AF49B2"/>
    <w:rsid w:val="00AF5731"/>
    <w:rsid w:val="00AF59D7"/>
    <w:rsid w:val="00AF7A3F"/>
    <w:rsid w:val="00B006DB"/>
    <w:rsid w:val="00B00F3E"/>
    <w:rsid w:val="00B010E9"/>
    <w:rsid w:val="00B0187B"/>
    <w:rsid w:val="00B01BC3"/>
    <w:rsid w:val="00B01DBD"/>
    <w:rsid w:val="00B02D51"/>
    <w:rsid w:val="00B0549D"/>
    <w:rsid w:val="00B05A0D"/>
    <w:rsid w:val="00B07448"/>
    <w:rsid w:val="00B120F9"/>
    <w:rsid w:val="00B12144"/>
    <w:rsid w:val="00B14C6F"/>
    <w:rsid w:val="00B14CB5"/>
    <w:rsid w:val="00B15D71"/>
    <w:rsid w:val="00B16B9F"/>
    <w:rsid w:val="00B17175"/>
    <w:rsid w:val="00B20279"/>
    <w:rsid w:val="00B2096E"/>
    <w:rsid w:val="00B23E46"/>
    <w:rsid w:val="00B31BC9"/>
    <w:rsid w:val="00B325CB"/>
    <w:rsid w:val="00B32882"/>
    <w:rsid w:val="00B32953"/>
    <w:rsid w:val="00B32C28"/>
    <w:rsid w:val="00B33992"/>
    <w:rsid w:val="00B33B4B"/>
    <w:rsid w:val="00B35061"/>
    <w:rsid w:val="00B414CF"/>
    <w:rsid w:val="00B41ED0"/>
    <w:rsid w:val="00B426E0"/>
    <w:rsid w:val="00B42882"/>
    <w:rsid w:val="00B43B75"/>
    <w:rsid w:val="00B44989"/>
    <w:rsid w:val="00B46535"/>
    <w:rsid w:val="00B47F13"/>
    <w:rsid w:val="00B51D94"/>
    <w:rsid w:val="00B51E55"/>
    <w:rsid w:val="00B52D2E"/>
    <w:rsid w:val="00B52F86"/>
    <w:rsid w:val="00B5377E"/>
    <w:rsid w:val="00B578D7"/>
    <w:rsid w:val="00B61162"/>
    <w:rsid w:val="00B61BA0"/>
    <w:rsid w:val="00B62AD1"/>
    <w:rsid w:val="00B70318"/>
    <w:rsid w:val="00B740CB"/>
    <w:rsid w:val="00B76A88"/>
    <w:rsid w:val="00B76B87"/>
    <w:rsid w:val="00B77463"/>
    <w:rsid w:val="00B77779"/>
    <w:rsid w:val="00B80684"/>
    <w:rsid w:val="00B818C3"/>
    <w:rsid w:val="00B81C32"/>
    <w:rsid w:val="00B81DEF"/>
    <w:rsid w:val="00B83841"/>
    <w:rsid w:val="00B8509F"/>
    <w:rsid w:val="00B8554D"/>
    <w:rsid w:val="00B872D4"/>
    <w:rsid w:val="00B91777"/>
    <w:rsid w:val="00B91907"/>
    <w:rsid w:val="00B9214C"/>
    <w:rsid w:val="00B923E0"/>
    <w:rsid w:val="00B94A5E"/>
    <w:rsid w:val="00B95E98"/>
    <w:rsid w:val="00BA06E4"/>
    <w:rsid w:val="00BA133F"/>
    <w:rsid w:val="00BA412D"/>
    <w:rsid w:val="00BB413E"/>
    <w:rsid w:val="00BB4A96"/>
    <w:rsid w:val="00BB4C69"/>
    <w:rsid w:val="00BB5B40"/>
    <w:rsid w:val="00BB76C0"/>
    <w:rsid w:val="00BC05B7"/>
    <w:rsid w:val="00BC19F7"/>
    <w:rsid w:val="00BC1D78"/>
    <w:rsid w:val="00BC5853"/>
    <w:rsid w:val="00BC65B9"/>
    <w:rsid w:val="00BC6D64"/>
    <w:rsid w:val="00BC70BF"/>
    <w:rsid w:val="00BC7D41"/>
    <w:rsid w:val="00BD0B4C"/>
    <w:rsid w:val="00BD0BFF"/>
    <w:rsid w:val="00BD4888"/>
    <w:rsid w:val="00BD4AC0"/>
    <w:rsid w:val="00BD519B"/>
    <w:rsid w:val="00BD61EE"/>
    <w:rsid w:val="00BE0EFE"/>
    <w:rsid w:val="00BE3ADE"/>
    <w:rsid w:val="00BE3F59"/>
    <w:rsid w:val="00BE45D5"/>
    <w:rsid w:val="00BE5913"/>
    <w:rsid w:val="00BF0E9B"/>
    <w:rsid w:val="00BF3409"/>
    <w:rsid w:val="00BF479D"/>
    <w:rsid w:val="00BF6830"/>
    <w:rsid w:val="00BF6949"/>
    <w:rsid w:val="00BF7B22"/>
    <w:rsid w:val="00BF7D8B"/>
    <w:rsid w:val="00C01204"/>
    <w:rsid w:val="00C026AD"/>
    <w:rsid w:val="00C04623"/>
    <w:rsid w:val="00C060B8"/>
    <w:rsid w:val="00C06D26"/>
    <w:rsid w:val="00C10DF4"/>
    <w:rsid w:val="00C11003"/>
    <w:rsid w:val="00C11405"/>
    <w:rsid w:val="00C11A7F"/>
    <w:rsid w:val="00C12242"/>
    <w:rsid w:val="00C12298"/>
    <w:rsid w:val="00C13645"/>
    <w:rsid w:val="00C1381F"/>
    <w:rsid w:val="00C15257"/>
    <w:rsid w:val="00C15C21"/>
    <w:rsid w:val="00C17418"/>
    <w:rsid w:val="00C21E88"/>
    <w:rsid w:val="00C254E7"/>
    <w:rsid w:val="00C2753F"/>
    <w:rsid w:val="00C27F61"/>
    <w:rsid w:val="00C30246"/>
    <w:rsid w:val="00C324CC"/>
    <w:rsid w:val="00C34626"/>
    <w:rsid w:val="00C350E3"/>
    <w:rsid w:val="00C351C5"/>
    <w:rsid w:val="00C3523B"/>
    <w:rsid w:val="00C35635"/>
    <w:rsid w:val="00C40707"/>
    <w:rsid w:val="00C41655"/>
    <w:rsid w:val="00C41CF2"/>
    <w:rsid w:val="00C46249"/>
    <w:rsid w:val="00C5103A"/>
    <w:rsid w:val="00C51D75"/>
    <w:rsid w:val="00C5265D"/>
    <w:rsid w:val="00C53502"/>
    <w:rsid w:val="00C55F22"/>
    <w:rsid w:val="00C61641"/>
    <w:rsid w:val="00C61EC9"/>
    <w:rsid w:val="00C61F66"/>
    <w:rsid w:val="00C6245A"/>
    <w:rsid w:val="00C6314D"/>
    <w:rsid w:val="00C642FF"/>
    <w:rsid w:val="00C70FE4"/>
    <w:rsid w:val="00C7146A"/>
    <w:rsid w:val="00C71C25"/>
    <w:rsid w:val="00C71C98"/>
    <w:rsid w:val="00C731AE"/>
    <w:rsid w:val="00C731F2"/>
    <w:rsid w:val="00C73215"/>
    <w:rsid w:val="00C74542"/>
    <w:rsid w:val="00C75C45"/>
    <w:rsid w:val="00C76C1E"/>
    <w:rsid w:val="00C81D5C"/>
    <w:rsid w:val="00C828DF"/>
    <w:rsid w:val="00C82A7E"/>
    <w:rsid w:val="00C83EFB"/>
    <w:rsid w:val="00C84042"/>
    <w:rsid w:val="00C84387"/>
    <w:rsid w:val="00C8540C"/>
    <w:rsid w:val="00C862D3"/>
    <w:rsid w:val="00C86E6D"/>
    <w:rsid w:val="00C906D2"/>
    <w:rsid w:val="00C90F60"/>
    <w:rsid w:val="00C916E2"/>
    <w:rsid w:val="00C9177E"/>
    <w:rsid w:val="00C9271C"/>
    <w:rsid w:val="00C94BBB"/>
    <w:rsid w:val="00C95E5C"/>
    <w:rsid w:val="00CA0172"/>
    <w:rsid w:val="00CA0745"/>
    <w:rsid w:val="00CA26E4"/>
    <w:rsid w:val="00CA2869"/>
    <w:rsid w:val="00CA3C40"/>
    <w:rsid w:val="00CA3FEC"/>
    <w:rsid w:val="00CA7ACA"/>
    <w:rsid w:val="00CB0DB0"/>
    <w:rsid w:val="00CB21DD"/>
    <w:rsid w:val="00CB2767"/>
    <w:rsid w:val="00CB30F5"/>
    <w:rsid w:val="00CB4F0A"/>
    <w:rsid w:val="00CB4F12"/>
    <w:rsid w:val="00CB6BB2"/>
    <w:rsid w:val="00CB6E92"/>
    <w:rsid w:val="00CC3327"/>
    <w:rsid w:val="00CC6220"/>
    <w:rsid w:val="00CC6A8C"/>
    <w:rsid w:val="00CD1541"/>
    <w:rsid w:val="00CD1D97"/>
    <w:rsid w:val="00CD28B6"/>
    <w:rsid w:val="00CD3949"/>
    <w:rsid w:val="00CD4023"/>
    <w:rsid w:val="00CD42A5"/>
    <w:rsid w:val="00CD50DA"/>
    <w:rsid w:val="00CD6E14"/>
    <w:rsid w:val="00CD6F06"/>
    <w:rsid w:val="00CE0AB5"/>
    <w:rsid w:val="00CE0BF0"/>
    <w:rsid w:val="00CE152C"/>
    <w:rsid w:val="00CE2F0B"/>
    <w:rsid w:val="00CE4B62"/>
    <w:rsid w:val="00CE604C"/>
    <w:rsid w:val="00CE7BD5"/>
    <w:rsid w:val="00CE7E78"/>
    <w:rsid w:val="00CF024A"/>
    <w:rsid w:val="00CF0651"/>
    <w:rsid w:val="00CF0E3F"/>
    <w:rsid w:val="00CF62F8"/>
    <w:rsid w:val="00CF6884"/>
    <w:rsid w:val="00CF68D1"/>
    <w:rsid w:val="00CF6917"/>
    <w:rsid w:val="00CF7C37"/>
    <w:rsid w:val="00CF7FDA"/>
    <w:rsid w:val="00D036C8"/>
    <w:rsid w:val="00D04A0A"/>
    <w:rsid w:val="00D05AFA"/>
    <w:rsid w:val="00D077AB"/>
    <w:rsid w:val="00D07E19"/>
    <w:rsid w:val="00D10750"/>
    <w:rsid w:val="00D1180D"/>
    <w:rsid w:val="00D11831"/>
    <w:rsid w:val="00D150F8"/>
    <w:rsid w:val="00D170D2"/>
    <w:rsid w:val="00D175BF"/>
    <w:rsid w:val="00D21193"/>
    <w:rsid w:val="00D224CF"/>
    <w:rsid w:val="00D225B4"/>
    <w:rsid w:val="00D23AEC"/>
    <w:rsid w:val="00D240E6"/>
    <w:rsid w:val="00D24408"/>
    <w:rsid w:val="00D24E4C"/>
    <w:rsid w:val="00D24F31"/>
    <w:rsid w:val="00D251C6"/>
    <w:rsid w:val="00D25AA3"/>
    <w:rsid w:val="00D26003"/>
    <w:rsid w:val="00D30ECA"/>
    <w:rsid w:val="00D332D2"/>
    <w:rsid w:val="00D355BD"/>
    <w:rsid w:val="00D376B3"/>
    <w:rsid w:val="00D413F4"/>
    <w:rsid w:val="00D4288E"/>
    <w:rsid w:val="00D43779"/>
    <w:rsid w:val="00D43D1E"/>
    <w:rsid w:val="00D47CF3"/>
    <w:rsid w:val="00D50406"/>
    <w:rsid w:val="00D504F3"/>
    <w:rsid w:val="00D50E2E"/>
    <w:rsid w:val="00D5236F"/>
    <w:rsid w:val="00D531C7"/>
    <w:rsid w:val="00D533D7"/>
    <w:rsid w:val="00D565DB"/>
    <w:rsid w:val="00D60841"/>
    <w:rsid w:val="00D60DB0"/>
    <w:rsid w:val="00D61F6D"/>
    <w:rsid w:val="00D669A9"/>
    <w:rsid w:val="00D66AC1"/>
    <w:rsid w:val="00D66F79"/>
    <w:rsid w:val="00D75485"/>
    <w:rsid w:val="00D75655"/>
    <w:rsid w:val="00D75E06"/>
    <w:rsid w:val="00D75E61"/>
    <w:rsid w:val="00D76AF8"/>
    <w:rsid w:val="00D76EEC"/>
    <w:rsid w:val="00D80E17"/>
    <w:rsid w:val="00D80FF8"/>
    <w:rsid w:val="00D8168F"/>
    <w:rsid w:val="00D8347C"/>
    <w:rsid w:val="00D83AA8"/>
    <w:rsid w:val="00D83CB5"/>
    <w:rsid w:val="00D84EC0"/>
    <w:rsid w:val="00D86A99"/>
    <w:rsid w:val="00D871A2"/>
    <w:rsid w:val="00D87E86"/>
    <w:rsid w:val="00D91CEC"/>
    <w:rsid w:val="00D92280"/>
    <w:rsid w:val="00D93288"/>
    <w:rsid w:val="00D95B0B"/>
    <w:rsid w:val="00D97BA0"/>
    <w:rsid w:val="00DA0B63"/>
    <w:rsid w:val="00DA410A"/>
    <w:rsid w:val="00DA5400"/>
    <w:rsid w:val="00DA7A6F"/>
    <w:rsid w:val="00DB01DA"/>
    <w:rsid w:val="00DB20A7"/>
    <w:rsid w:val="00DB47E9"/>
    <w:rsid w:val="00DB4A30"/>
    <w:rsid w:val="00DB4E72"/>
    <w:rsid w:val="00DB5885"/>
    <w:rsid w:val="00DB6379"/>
    <w:rsid w:val="00DB786A"/>
    <w:rsid w:val="00DB7DBF"/>
    <w:rsid w:val="00DC0A40"/>
    <w:rsid w:val="00DC1612"/>
    <w:rsid w:val="00DC36CF"/>
    <w:rsid w:val="00DC3E30"/>
    <w:rsid w:val="00DC51F3"/>
    <w:rsid w:val="00DC5CE9"/>
    <w:rsid w:val="00DC6AB7"/>
    <w:rsid w:val="00DC7297"/>
    <w:rsid w:val="00DD254F"/>
    <w:rsid w:val="00DD2D9E"/>
    <w:rsid w:val="00DD4381"/>
    <w:rsid w:val="00DD62DC"/>
    <w:rsid w:val="00DD6486"/>
    <w:rsid w:val="00DE0658"/>
    <w:rsid w:val="00DE11F1"/>
    <w:rsid w:val="00DE1CA6"/>
    <w:rsid w:val="00DE22FA"/>
    <w:rsid w:val="00DE34CE"/>
    <w:rsid w:val="00DE539D"/>
    <w:rsid w:val="00DE5DA8"/>
    <w:rsid w:val="00DE7900"/>
    <w:rsid w:val="00DE7F48"/>
    <w:rsid w:val="00DE7FE6"/>
    <w:rsid w:val="00DF0DD6"/>
    <w:rsid w:val="00DF403E"/>
    <w:rsid w:val="00DF50C8"/>
    <w:rsid w:val="00DF55EC"/>
    <w:rsid w:val="00E02778"/>
    <w:rsid w:val="00E02CC3"/>
    <w:rsid w:val="00E0344B"/>
    <w:rsid w:val="00E03CB5"/>
    <w:rsid w:val="00E04701"/>
    <w:rsid w:val="00E06C0B"/>
    <w:rsid w:val="00E12CFC"/>
    <w:rsid w:val="00E13DF4"/>
    <w:rsid w:val="00E15111"/>
    <w:rsid w:val="00E15896"/>
    <w:rsid w:val="00E16C7E"/>
    <w:rsid w:val="00E16CB2"/>
    <w:rsid w:val="00E17014"/>
    <w:rsid w:val="00E17262"/>
    <w:rsid w:val="00E202E0"/>
    <w:rsid w:val="00E23766"/>
    <w:rsid w:val="00E25DAE"/>
    <w:rsid w:val="00E2673D"/>
    <w:rsid w:val="00E270B2"/>
    <w:rsid w:val="00E312B0"/>
    <w:rsid w:val="00E32432"/>
    <w:rsid w:val="00E34438"/>
    <w:rsid w:val="00E34978"/>
    <w:rsid w:val="00E34D79"/>
    <w:rsid w:val="00E36035"/>
    <w:rsid w:val="00E361DD"/>
    <w:rsid w:val="00E36C6D"/>
    <w:rsid w:val="00E372E6"/>
    <w:rsid w:val="00E3757D"/>
    <w:rsid w:val="00E376FB"/>
    <w:rsid w:val="00E421AD"/>
    <w:rsid w:val="00E45054"/>
    <w:rsid w:val="00E45C43"/>
    <w:rsid w:val="00E4696C"/>
    <w:rsid w:val="00E47363"/>
    <w:rsid w:val="00E53406"/>
    <w:rsid w:val="00E54479"/>
    <w:rsid w:val="00E54EB1"/>
    <w:rsid w:val="00E55A7E"/>
    <w:rsid w:val="00E55DD2"/>
    <w:rsid w:val="00E56508"/>
    <w:rsid w:val="00E565A1"/>
    <w:rsid w:val="00E5711B"/>
    <w:rsid w:val="00E57B77"/>
    <w:rsid w:val="00E604E7"/>
    <w:rsid w:val="00E60688"/>
    <w:rsid w:val="00E60DCF"/>
    <w:rsid w:val="00E61298"/>
    <w:rsid w:val="00E663D5"/>
    <w:rsid w:val="00E73E9E"/>
    <w:rsid w:val="00E74C23"/>
    <w:rsid w:val="00E75AFD"/>
    <w:rsid w:val="00E7789E"/>
    <w:rsid w:val="00E77980"/>
    <w:rsid w:val="00E8039C"/>
    <w:rsid w:val="00E805D1"/>
    <w:rsid w:val="00E805E3"/>
    <w:rsid w:val="00E81103"/>
    <w:rsid w:val="00E81BAA"/>
    <w:rsid w:val="00E81F38"/>
    <w:rsid w:val="00E82895"/>
    <w:rsid w:val="00E83534"/>
    <w:rsid w:val="00E84094"/>
    <w:rsid w:val="00E8441F"/>
    <w:rsid w:val="00E8584E"/>
    <w:rsid w:val="00E8776D"/>
    <w:rsid w:val="00E90311"/>
    <w:rsid w:val="00E91899"/>
    <w:rsid w:val="00E92E26"/>
    <w:rsid w:val="00E932EB"/>
    <w:rsid w:val="00E97A7E"/>
    <w:rsid w:val="00EA0488"/>
    <w:rsid w:val="00EA04B6"/>
    <w:rsid w:val="00EA05A7"/>
    <w:rsid w:val="00EA543B"/>
    <w:rsid w:val="00EA5795"/>
    <w:rsid w:val="00EA7B7F"/>
    <w:rsid w:val="00EA7CE8"/>
    <w:rsid w:val="00EB0575"/>
    <w:rsid w:val="00EB1216"/>
    <w:rsid w:val="00EB29CD"/>
    <w:rsid w:val="00EB7136"/>
    <w:rsid w:val="00EC2554"/>
    <w:rsid w:val="00EC78F6"/>
    <w:rsid w:val="00EC7CC7"/>
    <w:rsid w:val="00EC7F07"/>
    <w:rsid w:val="00ED1F2D"/>
    <w:rsid w:val="00ED23EA"/>
    <w:rsid w:val="00ED33EA"/>
    <w:rsid w:val="00ED6FBE"/>
    <w:rsid w:val="00EE4A4D"/>
    <w:rsid w:val="00EF09DA"/>
    <w:rsid w:val="00EF287A"/>
    <w:rsid w:val="00EF377F"/>
    <w:rsid w:val="00EF5C98"/>
    <w:rsid w:val="00F0062E"/>
    <w:rsid w:val="00F0068E"/>
    <w:rsid w:val="00F00690"/>
    <w:rsid w:val="00F02D4A"/>
    <w:rsid w:val="00F03C26"/>
    <w:rsid w:val="00F043B9"/>
    <w:rsid w:val="00F04D3A"/>
    <w:rsid w:val="00F069EA"/>
    <w:rsid w:val="00F10D0A"/>
    <w:rsid w:val="00F12415"/>
    <w:rsid w:val="00F12A13"/>
    <w:rsid w:val="00F13081"/>
    <w:rsid w:val="00F165B5"/>
    <w:rsid w:val="00F1796A"/>
    <w:rsid w:val="00F21963"/>
    <w:rsid w:val="00F226FF"/>
    <w:rsid w:val="00F23757"/>
    <w:rsid w:val="00F24CFB"/>
    <w:rsid w:val="00F264DF"/>
    <w:rsid w:val="00F2748F"/>
    <w:rsid w:val="00F30784"/>
    <w:rsid w:val="00F30F5B"/>
    <w:rsid w:val="00F31151"/>
    <w:rsid w:val="00F31A1A"/>
    <w:rsid w:val="00F329DE"/>
    <w:rsid w:val="00F34BAD"/>
    <w:rsid w:val="00F40271"/>
    <w:rsid w:val="00F40D1C"/>
    <w:rsid w:val="00F4153E"/>
    <w:rsid w:val="00F41759"/>
    <w:rsid w:val="00F41BEA"/>
    <w:rsid w:val="00F47774"/>
    <w:rsid w:val="00F512FC"/>
    <w:rsid w:val="00F52925"/>
    <w:rsid w:val="00F57359"/>
    <w:rsid w:val="00F57BB8"/>
    <w:rsid w:val="00F608EE"/>
    <w:rsid w:val="00F60E7C"/>
    <w:rsid w:val="00F6393F"/>
    <w:rsid w:val="00F66E57"/>
    <w:rsid w:val="00F70B18"/>
    <w:rsid w:val="00F70B4E"/>
    <w:rsid w:val="00F711E3"/>
    <w:rsid w:val="00F7216A"/>
    <w:rsid w:val="00F725CF"/>
    <w:rsid w:val="00F729A1"/>
    <w:rsid w:val="00F7320C"/>
    <w:rsid w:val="00F7463D"/>
    <w:rsid w:val="00F7478A"/>
    <w:rsid w:val="00F805F0"/>
    <w:rsid w:val="00F80CE7"/>
    <w:rsid w:val="00F810BE"/>
    <w:rsid w:val="00F8165D"/>
    <w:rsid w:val="00F816D1"/>
    <w:rsid w:val="00F824BF"/>
    <w:rsid w:val="00F82BF5"/>
    <w:rsid w:val="00F86492"/>
    <w:rsid w:val="00F87224"/>
    <w:rsid w:val="00F92866"/>
    <w:rsid w:val="00F92CB0"/>
    <w:rsid w:val="00F95E05"/>
    <w:rsid w:val="00F9685A"/>
    <w:rsid w:val="00F96928"/>
    <w:rsid w:val="00F96DA8"/>
    <w:rsid w:val="00FA145D"/>
    <w:rsid w:val="00FA1BDB"/>
    <w:rsid w:val="00FA25D6"/>
    <w:rsid w:val="00FA2FAA"/>
    <w:rsid w:val="00FA5773"/>
    <w:rsid w:val="00FA6351"/>
    <w:rsid w:val="00FA67CF"/>
    <w:rsid w:val="00FA6E67"/>
    <w:rsid w:val="00FA717C"/>
    <w:rsid w:val="00FA7227"/>
    <w:rsid w:val="00FB5E5A"/>
    <w:rsid w:val="00FB61E8"/>
    <w:rsid w:val="00FC12FE"/>
    <w:rsid w:val="00FC1E12"/>
    <w:rsid w:val="00FC2D04"/>
    <w:rsid w:val="00FC2D1D"/>
    <w:rsid w:val="00FC5CE4"/>
    <w:rsid w:val="00FC636E"/>
    <w:rsid w:val="00FC6704"/>
    <w:rsid w:val="00FD20FF"/>
    <w:rsid w:val="00FD2244"/>
    <w:rsid w:val="00FD3A16"/>
    <w:rsid w:val="00FD5E48"/>
    <w:rsid w:val="00FD7A6B"/>
    <w:rsid w:val="00FE03B8"/>
    <w:rsid w:val="00FE0C52"/>
    <w:rsid w:val="00FE173C"/>
    <w:rsid w:val="00FE288A"/>
    <w:rsid w:val="00FE4A6A"/>
    <w:rsid w:val="00FE6412"/>
    <w:rsid w:val="00FE6446"/>
    <w:rsid w:val="00FE6BE0"/>
    <w:rsid w:val="00FE6E07"/>
    <w:rsid w:val="00FE71E4"/>
    <w:rsid w:val="00FF0B32"/>
    <w:rsid w:val="00FF28DB"/>
    <w:rsid w:val="00FF2E56"/>
    <w:rsid w:val="00FF35C0"/>
    <w:rsid w:val="00FF38E3"/>
    <w:rsid w:val="00FF6410"/>
    <w:rsid w:val="00FF73F9"/>
    <w:rsid w:val="00FF78AB"/>
    <w:rsid w:val="01C75076"/>
    <w:rsid w:val="0270578E"/>
    <w:rsid w:val="035717DD"/>
    <w:rsid w:val="03CC64F1"/>
    <w:rsid w:val="03FD05D6"/>
    <w:rsid w:val="041A71D9"/>
    <w:rsid w:val="04B53F23"/>
    <w:rsid w:val="04BD67DA"/>
    <w:rsid w:val="05067124"/>
    <w:rsid w:val="0596018D"/>
    <w:rsid w:val="06575330"/>
    <w:rsid w:val="06B039E8"/>
    <w:rsid w:val="0754675F"/>
    <w:rsid w:val="07DB1594"/>
    <w:rsid w:val="08E25FED"/>
    <w:rsid w:val="08F56385"/>
    <w:rsid w:val="09681DAF"/>
    <w:rsid w:val="09D54EB4"/>
    <w:rsid w:val="0BE81848"/>
    <w:rsid w:val="0C0D38DB"/>
    <w:rsid w:val="0CF0217F"/>
    <w:rsid w:val="0FFDE1F8"/>
    <w:rsid w:val="10815624"/>
    <w:rsid w:val="10E12EB6"/>
    <w:rsid w:val="1144134F"/>
    <w:rsid w:val="114C2F95"/>
    <w:rsid w:val="12E61139"/>
    <w:rsid w:val="133228CC"/>
    <w:rsid w:val="134F617A"/>
    <w:rsid w:val="13581385"/>
    <w:rsid w:val="13FD1084"/>
    <w:rsid w:val="147274BF"/>
    <w:rsid w:val="157CD16B"/>
    <w:rsid w:val="15ED12B6"/>
    <w:rsid w:val="15F1786F"/>
    <w:rsid w:val="16F7CCC5"/>
    <w:rsid w:val="174C5C47"/>
    <w:rsid w:val="17AF4B96"/>
    <w:rsid w:val="18F4513A"/>
    <w:rsid w:val="18FA7701"/>
    <w:rsid w:val="198163C2"/>
    <w:rsid w:val="1A3348FA"/>
    <w:rsid w:val="1AA2738A"/>
    <w:rsid w:val="1BAF88F8"/>
    <w:rsid w:val="1BFFFC7F"/>
    <w:rsid w:val="1C3F4120"/>
    <w:rsid w:val="1D452FC3"/>
    <w:rsid w:val="1E693EC0"/>
    <w:rsid w:val="1E6E5F01"/>
    <w:rsid w:val="1E6F7C63"/>
    <w:rsid w:val="1EAA2CB1"/>
    <w:rsid w:val="1EF014F5"/>
    <w:rsid w:val="1F3C5FFF"/>
    <w:rsid w:val="1F99F8FB"/>
    <w:rsid w:val="1F9FD5BD"/>
    <w:rsid w:val="1FF747B6"/>
    <w:rsid w:val="1FFB452B"/>
    <w:rsid w:val="1FFF28AA"/>
    <w:rsid w:val="202A060E"/>
    <w:rsid w:val="216B2BCB"/>
    <w:rsid w:val="21E77EB4"/>
    <w:rsid w:val="22E83423"/>
    <w:rsid w:val="23D71E36"/>
    <w:rsid w:val="24405B6C"/>
    <w:rsid w:val="246D7436"/>
    <w:rsid w:val="24EF3B8A"/>
    <w:rsid w:val="25AE66E1"/>
    <w:rsid w:val="262E5023"/>
    <w:rsid w:val="270A7E6C"/>
    <w:rsid w:val="276A3648"/>
    <w:rsid w:val="27A159AD"/>
    <w:rsid w:val="27B1226C"/>
    <w:rsid w:val="27B2723F"/>
    <w:rsid w:val="28A60B7C"/>
    <w:rsid w:val="294962C0"/>
    <w:rsid w:val="296F19BB"/>
    <w:rsid w:val="29D3740C"/>
    <w:rsid w:val="2A845E7D"/>
    <w:rsid w:val="2B7E52A9"/>
    <w:rsid w:val="2BC96FF5"/>
    <w:rsid w:val="2BFF8238"/>
    <w:rsid w:val="2C233229"/>
    <w:rsid w:val="2C376479"/>
    <w:rsid w:val="2C5C5E39"/>
    <w:rsid w:val="2CDDD99B"/>
    <w:rsid w:val="2D4529B9"/>
    <w:rsid w:val="2DDA2C02"/>
    <w:rsid w:val="2DF05367"/>
    <w:rsid w:val="2EBA484A"/>
    <w:rsid w:val="2F126B83"/>
    <w:rsid w:val="2FB7670C"/>
    <w:rsid w:val="2FDFCA4E"/>
    <w:rsid w:val="2FF37F6E"/>
    <w:rsid w:val="2FFB52E9"/>
    <w:rsid w:val="30E402A4"/>
    <w:rsid w:val="30E7562E"/>
    <w:rsid w:val="323507EE"/>
    <w:rsid w:val="330F7979"/>
    <w:rsid w:val="33132C1E"/>
    <w:rsid w:val="339603A3"/>
    <w:rsid w:val="34B51607"/>
    <w:rsid w:val="34E15227"/>
    <w:rsid w:val="34F1CF48"/>
    <w:rsid w:val="350B4052"/>
    <w:rsid w:val="35777939"/>
    <w:rsid w:val="35BC1D01"/>
    <w:rsid w:val="35C35DAD"/>
    <w:rsid w:val="36187670"/>
    <w:rsid w:val="365714D9"/>
    <w:rsid w:val="36A75FFC"/>
    <w:rsid w:val="36EB0AE6"/>
    <w:rsid w:val="3709636F"/>
    <w:rsid w:val="37D72911"/>
    <w:rsid w:val="37E32A93"/>
    <w:rsid w:val="38836992"/>
    <w:rsid w:val="38C8225A"/>
    <w:rsid w:val="39701D4B"/>
    <w:rsid w:val="399A3BF6"/>
    <w:rsid w:val="39A95146"/>
    <w:rsid w:val="3A201269"/>
    <w:rsid w:val="3A4B29C8"/>
    <w:rsid w:val="3A693109"/>
    <w:rsid w:val="3AB940B8"/>
    <w:rsid w:val="3B0A6B5A"/>
    <w:rsid w:val="3B8D8289"/>
    <w:rsid w:val="3BDFB8F9"/>
    <w:rsid w:val="3BEF9B1D"/>
    <w:rsid w:val="3C76CE6A"/>
    <w:rsid w:val="3D7F8C4B"/>
    <w:rsid w:val="3DC54FBA"/>
    <w:rsid w:val="3DEFD6C9"/>
    <w:rsid w:val="3DFFD82B"/>
    <w:rsid w:val="3E5A3954"/>
    <w:rsid w:val="3E5DD55D"/>
    <w:rsid w:val="3EB6204F"/>
    <w:rsid w:val="3F5BA4E6"/>
    <w:rsid w:val="3FE64793"/>
    <w:rsid w:val="3FF1C8E2"/>
    <w:rsid w:val="3FFB0D5C"/>
    <w:rsid w:val="3FFB2D2F"/>
    <w:rsid w:val="3FFE7FEF"/>
    <w:rsid w:val="41FD4053"/>
    <w:rsid w:val="426D0331"/>
    <w:rsid w:val="42DF64FC"/>
    <w:rsid w:val="42EB2110"/>
    <w:rsid w:val="43F959BD"/>
    <w:rsid w:val="442D12D1"/>
    <w:rsid w:val="46334DA1"/>
    <w:rsid w:val="477FEE86"/>
    <w:rsid w:val="47863A0C"/>
    <w:rsid w:val="47871D59"/>
    <w:rsid w:val="47AC0A26"/>
    <w:rsid w:val="486A17E6"/>
    <w:rsid w:val="48ED63DD"/>
    <w:rsid w:val="49022480"/>
    <w:rsid w:val="49030ADF"/>
    <w:rsid w:val="4944592C"/>
    <w:rsid w:val="4B6D88A1"/>
    <w:rsid w:val="4BCED20A"/>
    <w:rsid w:val="4C546788"/>
    <w:rsid w:val="4D9BE383"/>
    <w:rsid w:val="4DB84196"/>
    <w:rsid w:val="4EDB05F2"/>
    <w:rsid w:val="4F1F9D02"/>
    <w:rsid w:val="4FA94B92"/>
    <w:rsid w:val="4FB6F4E9"/>
    <w:rsid w:val="4FBD9957"/>
    <w:rsid w:val="4FE58532"/>
    <w:rsid w:val="5052048E"/>
    <w:rsid w:val="506A0CD1"/>
    <w:rsid w:val="50C57353"/>
    <w:rsid w:val="51362E1C"/>
    <w:rsid w:val="51C877D5"/>
    <w:rsid w:val="521F690B"/>
    <w:rsid w:val="523C5EA4"/>
    <w:rsid w:val="52BDD0D0"/>
    <w:rsid w:val="5314011E"/>
    <w:rsid w:val="53FFE079"/>
    <w:rsid w:val="54776AA0"/>
    <w:rsid w:val="54B576C2"/>
    <w:rsid w:val="560358D7"/>
    <w:rsid w:val="563300A1"/>
    <w:rsid w:val="564A221E"/>
    <w:rsid w:val="5776B7C6"/>
    <w:rsid w:val="57CE77F7"/>
    <w:rsid w:val="57FF3FD2"/>
    <w:rsid w:val="57FF6B79"/>
    <w:rsid w:val="59C52172"/>
    <w:rsid w:val="59C669A8"/>
    <w:rsid w:val="5AC8544A"/>
    <w:rsid w:val="5B1C2265"/>
    <w:rsid w:val="5B7FDF63"/>
    <w:rsid w:val="5BDF6703"/>
    <w:rsid w:val="5C1967A5"/>
    <w:rsid w:val="5C7FEDC0"/>
    <w:rsid w:val="5D19202A"/>
    <w:rsid w:val="5D7AA193"/>
    <w:rsid w:val="5DC7065A"/>
    <w:rsid w:val="5DEF6AF2"/>
    <w:rsid w:val="5E7B0CD7"/>
    <w:rsid w:val="5EED6572"/>
    <w:rsid w:val="5EF709B1"/>
    <w:rsid w:val="5F3F387E"/>
    <w:rsid w:val="5F3FDAFE"/>
    <w:rsid w:val="5F76562B"/>
    <w:rsid w:val="5F9F8871"/>
    <w:rsid w:val="5FDBD386"/>
    <w:rsid w:val="5FE833D2"/>
    <w:rsid w:val="5FFF3E78"/>
    <w:rsid w:val="6076125F"/>
    <w:rsid w:val="61EF73BB"/>
    <w:rsid w:val="6237D648"/>
    <w:rsid w:val="63A65BE7"/>
    <w:rsid w:val="63EB0FA5"/>
    <w:rsid w:val="65DF41D1"/>
    <w:rsid w:val="666E487B"/>
    <w:rsid w:val="669FEA69"/>
    <w:rsid w:val="66DE025E"/>
    <w:rsid w:val="67BFA22A"/>
    <w:rsid w:val="67EF7645"/>
    <w:rsid w:val="67FFC537"/>
    <w:rsid w:val="686607F9"/>
    <w:rsid w:val="68FB5DB0"/>
    <w:rsid w:val="69A03D69"/>
    <w:rsid w:val="6B7F25AA"/>
    <w:rsid w:val="6BF50583"/>
    <w:rsid w:val="6BFFB1C1"/>
    <w:rsid w:val="6C271DDA"/>
    <w:rsid w:val="6C941E1D"/>
    <w:rsid w:val="6C9BE121"/>
    <w:rsid w:val="6CC42A85"/>
    <w:rsid w:val="6D537085"/>
    <w:rsid w:val="6D6E5F01"/>
    <w:rsid w:val="6DABB97E"/>
    <w:rsid w:val="6DB61D0B"/>
    <w:rsid w:val="6DDD8922"/>
    <w:rsid w:val="6DEE206E"/>
    <w:rsid w:val="6E2D8582"/>
    <w:rsid w:val="6F71329B"/>
    <w:rsid w:val="6F7ED564"/>
    <w:rsid w:val="6F7FAF06"/>
    <w:rsid w:val="6F971AB9"/>
    <w:rsid w:val="6FAF19E5"/>
    <w:rsid w:val="6FE6BD9B"/>
    <w:rsid w:val="6FFB152D"/>
    <w:rsid w:val="70323CCC"/>
    <w:rsid w:val="70EFA060"/>
    <w:rsid w:val="710B26BE"/>
    <w:rsid w:val="71DBA5E4"/>
    <w:rsid w:val="71FF53AF"/>
    <w:rsid w:val="72CDDA90"/>
    <w:rsid w:val="7379604F"/>
    <w:rsid w:val="73BD5740"/>
    <w:rsid w:val="73F76CB8"/>
    <w:rsid w:val="74375FB7"/>
    <w:rsid w:val="745F5AE1"/>
    <w:rsid w:val="7536480C"/>
    <w:rsid w:val="7571BFB4"/>
    <w:rsid w:val="757E64BC"/>
    <w:rsid w:val="76716C71"/>
    <w:rsid w:val="76CF209A"/>
    <w:rsid w:val="76EA7450"/>
    <w:rsid w:val="76F5AAA8"/>
    <w:rsid w:val="77BB5CCC"/>
    <w:rsid w:val="77DF8D72"/>
    <w:rsid w:val="77F66882"/>
    <w:rsid w:val="77F7C7C7"/>
    <w:rsid w:val="77FF797E"/>
    <w:rsid w:val="787273AB"/>
    <w:rsid w:val="78C767FC"/>
    <w:rsid w:val="790804C8"/>
    <w:rsid w:val="794B223C"/>
    <w:rsid w:val="799BD100"/>
    <w:rsid w:val="79C6006B"/>
    <w:rsid w:val="79DA25B1"/>
    <w:rsid w:val="79E84548"/>
    <w:rsid w:val="79EF8C1F"/>
    <w:rsid w:val="79F7E4D3"/>
    <w:rsid w:val="7A447707"/>
    <w:rsid w:val="7A6EFED6"/>
    <w:rsid w:val="7AEF1946"/>
    <w:rsid w:val="7AFA9D83"/>
    <w:rsid w:val="7AFFBFE3"/>
    <w:rsid w:val="7B3FE2EE"/>
    <w:rsid w:val="7BAFF7D7"/>
    <w:rsid w:val="7BD15BD5"/>
    <w:rsid w:val="7BD7CC61"/>
    <w:rsid w:val="7BE69529"/>
    <w:rsid w:val="7BF6AAA5"/>
    <w:rsid w:val="7BFD71BB"/>
    <w:rsid w:val="7BFDB479"/>
    <w:rsid w:val="7BFF9DCD"/>
    <w:rsid w:val="7C3FFB0A"/>
    <w:rsid w:val="7C61648E"/>
    <w:rsid w:val="7C7A2FE8"/>
    <w:rsid w:val="7CA753C5"/>
    <w:rsid w:val="7CDD5D7F"/>
    <w:rsid w:val="7D5FB46A"/>
    <w:rsid w:val="7D63ACA5"/>
    <w:rsid w:val="7D9F9DAB"/>
    <w:rsid w:val="7DEE8FB5"/>
    <w:rsid w:val="7DF137C3"/>
    <w:rsid w:val="7DF99B98"/>
    <w:rsid w:val="7DFB6E5E"/>
    <w:rsid w:val="7DFBCF1B"/>
    <w:rsid w:val="7DFDB600"/>
    <w:rsid w:val="7DFE7045"/>
    <w:rsid w:val="7DFF6217"/>
    <w:rsid w:val="7E5ECC7E"/>
    <w:rsid w:val="7EBFAB44"/>
    <w:rsid w:val="7EDE1222"/>
    <w:rsid w:val="7EFF2B01"/>
    <w:rsid w:val="7EFFBF9C"/>
    <w:rsid w:val="7F1F0E7E"/>
    <w:rsid w:val="7F35E27E"/>
    <w:rsid w:val="7F39DDE8"/>
    <w:rsid w:val="7F5FEE79"/>
    <w:rsid w:val="7F6E2B05"/>
    <w:rsid w:val="7F8A9611"/>
    <w:rsid w:val="7F9C3A4F"/>
    <w:rsid w:val="7FA3380A"/>
    <w:rsid w:val="7FA426A6"/>
    <w:rsid w:val="7FB77D41"/>
    <w:rsid w:val="7FBB4EA6"/>
    <w:rsid w:val="7FBF6332"/>
    <w:rsid w:val="7FBFC82A"/>
    <w:rsid w:val="7FCBF2EC"/>
    <w:rsid w:val="7FD7ABA5"/>
    <w:rsid w:val="7FDE9E98"/>
    <w:rsid w:val="7FDFD9A5"/>
    <w:rsid w:val="7FE75737"/>
    <w:rsid w:val="7FE77F6E"/>
    <w:rsid w:val="7FE921E6"/>
    <w:rsid w:val="7FEF2886"/>
    <w:rsid w:val="7FEF6182"/>
    <w:rsid w:val="7FFB99DF"/>
    <w:rsid w:val="7FFE9CA6"/>
    <w:rsid w:val="7FFF10D5"/>
    <w:rsid w:val="7FFF6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71AB276-9CE4-4603-B74C-F236C150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uiPriority w:val="1"/>
    <w:qFormat/>
    <w:pPr>
      <w:spacing w:line="360" w:lineRule="auto"/>
      <w:jc w:val="center"/>
    </w:pPr>
    <w:rPr>
      <w:rFonts w:ascii="宋体" w:hAnsi="宋体" w:cstheme="minorBidi"/>
      <w:kern w:val="2"/>
      <w:sz w:val="24"/>
      <w:szCs w:val="24"/>
    </w:rPr>
  </w:style>
  <w:style w:type="paragraph" w:styleId="1">
    <w:name w:val="heading 1"/>
    <w:basedOn w:val="a1"/>
    <w:next w:val="20"/>
    <w:link w:val="10"/>
    <w:autoRedefine/>
    <w:qFormat/>
    <w:pPr>
      <w:keepNext/>
      <w:keepLines/>
      <w:numPr>
        <w:numId w:val="1"/>
      </w:numPr>
      <w:spacing w:before="140" w:after="140"/>
      <w:jc w:val="both"/>
    </w:pPr>
    <w:rPr>
      <w:rFonts w:ascii="Times New Roman" w:eastAsia="宋体" w:hAnsi="Times New Roman"/>
      <w:bCs w:val="0"/>
      <w:kern w:val="44"/>
      <w:szCs w:val="44"/>
    </w:rPr>
  </w:style>
  <w:style w:type="paragraph" w:styleId="2">
    <w:name w:val="heading 2"/>
    <w:basedOn w:val="1"/>
    <w:next w:val="20"/>
    <w:link w:val="21"/>
    <w:autoRedefine/>
    <w:qFormat/>
    <w:pPr>
      <w:numPr>
        <w:ilvl w:val="1"/>
      </w:numPr>
      <w:spacing w:before="0" w:after="0"/>
      <w:outlineLvl w:val="1"/>
    </w:pPr>
    <w:rPr>
      <w:bCs/>
      <w:sz w:val="30"/>
      <w:szCs w:val="32"/>
    </w:rPr>
  </w:style>
  <w:style w:type="paragraph" w:styleId="3">
    <w:name w:val="heading 3"/>
    <w:basedOn w:val="1"/>
    <w:next w:val="20"/>
    <w:link w:val="30"/>
    <w:autoRedefine/>
    <w:qFormat/>
    <w:pPr>
      <w:numPr>
        <w:ilvl w:val="2"/>
      </w:numPr>
      <w:ind w:left="0"/>
      <w:outlineLvl w:val="2"/>
    </w:pPr>
    <w:rPr>
      <w:bCs/>
      <w:sz w:val="28"/>
      <w:szCs w:val="32"/>
    </w:rPr>
  </w:style>
  <w:style w:type="paragraph" w:styleId="4">
    <w:name w:val="heading 4"/>
    <w:basedOn w:val="1"/>
    <w:next w:val="20"/>
    <w:link w:val="40"/>
    <w:autoRedefine/>
    <w:qFormat/>
    <w:pPr>
      <w:widowControl w:val="0"/>
      <w:numPr>
        <w:ilvl w:val="3"/>
      </w:numPr>
      <w:ind w:left="0"/>
      <w:outlineLvl w:val="3"/>
    </w:pPr>
    <w:rPr>
      <w:bCs/>
      <w:sz w:val="24"/>
      <w:szCs w:val="28"/>
    </w:rPr>
  </w:style>
  <w:style w:type="paragraph" w:styleId="5">
    <w:name w:val="heading 5"/>
    <w:basedOn w:val="1"/>
    <w:next w:val="20"/>
    <w:link w:val="50"/>
    <w:autoRedefine/>
    <w:qFormat/>
    <w:pPr>
      <w:numPr>
        <w:ilvl w:val="4"/>
      </w:numPr>
      <w:outlineLvl w:val="4"/>
    </w:pPr>
    <w:rPr>
      <w:bCs/>
      <w:sz w:val="24"/>
      <w:szCs w:val="28"/>
    </w:rPr>
  </w:style>
  <w:style w:type="paragraph" w:styleId="6">
    <w:name w:val="heading 6"/>
    <w:basedOn w:val="a0"/>
    <w:next w:val="a2"/>
    <w:link w:val="60"/>
    <w:autoRedefine/>
    <w:qFormat/>
    <w:pPr>
      <w:ind w:firstLine="480"/>
      <w:outlineLvl w:val="5"/>
    </w:pPr>
    <w:rPr>
      <w:bCs/>
    </w:rPr>
  </w:style>
  <w:style w:type="paragraph" w:styleId="7">
    <w:name w:val="heading 7"/>
    <w:basedOn w:val="1"/>
    <w:next w:val="20"/>
    <w:link w:val="70"/>
    <w:autoRedefine/>
    <w:uiPriority w:val="9"/>
    <w:qFormat/>
    <w:pPr>
      <w:numPr>
        <w:ilvl w:val="6"/>
      </w:numPr>
      <w:outlineLvl w:val="6"/>
    </w:pPr>
    <w:rPr>
      <w:bCs/>
      <w:sz w:val="24"/>
      <w:szCs w:val="24"/>
    </w:rPr>
  </w:style>
  <w:style w:type="paragraph" w:styleId="8">
    <w:name w:val="heading 8"/>
    <w:basedOn w:val="1"/>
    <w:next w:val="20"/>
    <w:link w:val="80"/>
    <w:autoRedefine/>
    <w:qFormat/>
    <w:pPr>
      <w:numPr>
        <w:ilvl w:val="7"/>
      </w:numPr>
      <w:outlineLvl w:val="7"/>
    </w:pPr>
    <w:rPr>
      <w:sz w:val="24"/>
      <w:szCs w:val="24"/>
    </w:rPr>
  </w:style>
  <w:style w:type="paragraph" w:styleId="9">
    <w:name w:val="heading 9"/>
    <w:basedOn w:val="1"/>
    <w:next w:val="20"/>
    <w:link w:val="90"/>
    <w:autoRedefine/>
    <w:qFormat/>
    <w:pPr>
      <w:numPr>
        <w:ilvl w:val="8"/>
      </w:numPr>
      <w:outlineLvl w:val="8"/>
    </w:pPr>
    <w:rPr>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Title"/>
    <w:basedOn w:val="a0"/>
    <w:next w:val="a0"/>
    <w:link w:val="a6"/>
    <w:autoRedefine/>
    <w:uiPriority w:val="10"/>
    <w:qFormat/>
    <w:pPr>
      <w:spacing w:before="240" w:after="60"/>
      <w:outlineLvl w:val="0"/>
    </w:pPr>
    <w:rPr>
      <w:rFonts w:asciiTheme="majorHAnsi" w:eastAsiaTheme="majorEastAsia" w:hAnsiTheme="majorHAnsi" w:cstheme="majorBidi"/>
      <w:b/>
      <w:bCs/>
      <w:sz w:val="32"/>
      <w:szCs w:val="32"/>
    </w:rPr>
  </w:style>
  <w:style w:type="paragraph" w:styleId="20">
    <w:name w:val="Body Text First Indent 2"/>
    <w:basedOn w:val="a7"/>
    <w:link w:val="22"/>
    <w:autoRedefine/>
    <w:qFormat/>
    <w:pPr>
      <w:spacing w:after="0"/>
      <w:ind w:leftChars="0" w:left="0" w:firstLineChars="200" w:firstLine="480"/>
      <w:jc w:val="both"/>
    </w:pPr>
    <w:rPr>
      <w:szCs w:val="21"/>
    </w:rPr>
  </w:style>
  <w:style w:type="paragraph" w:styleId="a7">
    <w:name w:val="Body Text Indent"/>
    <w:basedOn w:val="a0"/>
    <w:link w:val="a8"/>
    <w:autoRedefine/>
    <w:uiPriority w:val="99"/>
    <w:unhideWhenUsed/>
    <w:qFormat/>
    <w:pPr>
      <w:spacing w:after="120"/>
      <w:ind w:leftChars="200" w:left="420"/>
    </w:pPr>
  </w:style>
  <w:style w:type="paragraph" w:styleId="a2">
    <w:name w:val="Normal Indent"/>
    <w:basedOn w:val="a0"/>
    <w:link w:val="a9"/>
    <w:autoRedefine/>
    <w:uiPriority w:val="99"/>
    <w:qFormat/>
    <w:pPr>
      <w:adjustRightInd w:val="0"/>
      <w:spacing w:line="400" w:lineRule="atLeast"/>
      <w:ind w:firstLine="420"/>
      <w:textAlignment w:val="baseline"/>
    </w:pPr>
    <w:rPr>
      <w:rFonts w:ascii="Times New Roman" w:hAnsi="Times New Roman" w:cs="Times New Roman"/>
      <w:kern w:val="0"/>
      <w:szCs w:val="20"/>
    </w:rPr>
  </w:style>
  <w:style w:type="paragraph" w:styleId="TOC7">
    <w:name w:val="toc 7"/>
    <w:basedOn w:val="a0"/>
    <w:next w:val="a0"/>
    <w:autoRedefine/>
    <w:uiPriority w:val="39"/>
    <w:unhideWhenUsed/>
    <w:qFormat/>
    <w:rPr>
      <w:rFonts w:ascii="Times New Roman" w:hAnsi="Times New Roman"/>
      <w:szCs w:val="18"/>
    </w:rPr>
  </w:style>
  <w:style w:type="paragraph" w:styleId="aa">
    <w:name w:val="caption"/>
    <w:basedOn w:val="a0"/>
    <w:next w:val="a0"/>
    <w:autoRedefine/>
    <w:uiPriority w:val="35"/>
    <w:unhideWhenUsed/>
    <w:qFormat/>
    <w:rPr>
      <w:rFonts w:asciiTheme="majorHAnsi" w:eastAsia="黑体" w:hAnsiTheme="majorHAnsi" w:cstheme="majorBidi"/>
      <w:sz w:val="20"/>
      <w:szCs w:val="20"/>
    </w:rPr>
  </w:style>
  <w:style w:type="paragraph" w:styleId="ab">
    <w:name w:val="annotation text"/>
    <w:basedOn w:val="a0"/>
    <w:link w:val="ac"/>
    <w:autoRedefine/>
    <w:unhideWhenUsed/>
    <w:qFormat/>
    <w:pPr>
      <w:ind w:firstLineChars="200" w:firstLine="420"/>
    </w:pPr>
    <w:rPr>
      <w:rFonts w:asciiTheme="minorHAnsi" w:eastAsiaTheme="minorEastAsia" w:hAnsiTheme="minorHAnsi"/>
      <w:sz w:val="21"/>
      <w:szCs w:val="21"/>
    </w:rPr>
  </w:style>
  <w:style w:type="paragraph" w:styleId="ad">
    <w:name w:val="Body Text"/>
    <w:basedOn w:val="a0"/>
    <w:link w:val="ae"/>
    <w:autoRedefine/>
    <w:uiPriority w:val="99"/>
    <w:unhideWhenUsed/>
    <w:qFormat/>
    <w:pPr>
      <w:spacing w:after="120"/>
    </w:pPr>
  </w:style>
  <w:style w:type="paragraph" w:styleId="TOC5">
    <w:name w:val="toc 5"/>
    <w:basedOn w:val="a0"/>
    <w:next w:val="a0"/>
    <w:autoRedefine/>
    <w:uiPriority w:val="39"/>
    <w:unhideWhenUsed/>
    <w:qFormat/>
    <w:rPr>
      <w:rFonts w:ascii="Times New Roman" w:hAnsi="Times New Roman"/>
      <w:b/>
      <w:szCs w:val="18"/>
    </w:rPr>
  </w:style>
  <w:style w:type="paragraph" w:styleId="TOC3">
    <w:name w:val="toc 3"/>
    <w:basedOn w:val="a0"/>
    <w:next w:val="a0"/>
    <w:autoRedefine/>
    <w:uiPriority w:val="39"/>
    <w:unhideWhenUsed/>
    <w:qFormat/>
    <w:pPr>
      <w:ind w:left="420"/>
    </w:pPr>
    <w:rPr>
      <w:iCs/>
      <w:szCs w:val="20"/>
    </w:rPr>
  </w:style>
  <w:style w:type="paragraph" w:styleId="af">
    <w:name w:val="Plain Text"/>
    <w:basedOn w:val="a0"/>
    <w:link w:val="af0"/>
    <w:autoRedefine/>
    <w:qFormat/>
  </w:style>
  <w:style w:type="paragraph" w:styleId="TOC8">
    <w:name w:val="toc 8"/>
    <w:basedOn w:val="a0"/>
    <w:next w:val="a0"/>
    <w:autoRedefine/>
    <w:uiPriority w:val="39"/>
    <w:unhideWhenUsed/>
    <w:qFormat/>
    <w:pPr>
      <w:ind w:left="1470"/>
    </w:pPr>
    <w:rPr>
      <w:rFonts w:eastAsiaTheme="minorHAnsi"/>
      <w:sz w:val="18"/>
      <w:szCs w:val="18"/>
    </w:rPr>
  </w:style>
  <w:style w:type="paragraph" w:styleId="af1">
    <w:name w:val="Balloon Text"/>
    <w:basedOn w:val="a0"/>
    <w:link w:val="af2"/>
    <w:autoRedefine/>
    <w:uiPriority w:val="99"/>
    <w:unhideWhenUsed/>
    <w:qFormat/>
    <w:rPr>
      <w:sz w:val="18"/>
      <w:szCs w:val="18"/>
    </w:rPr>
  </w:style>
  <w:style w:type="paragraph" w:styleId="af3">
    <w:name w:val="footer"/>
    <w:basedOn w:val="a0"/>
    <w:link w:val="af4"/>
    <w:autoRedefine/>
    <w:uiPriority w:val="99"/>
    <w:unhideWhenUsed/>
    <w:qFormat/>
    <w:pPr>
      <w:tabs>
        <w:tab w:val="center" w:pos="4153"/>
        <w:tab w:val="right" w:pos="8306"/>
      </w:tabs>
      <w:snapToGrid w:val="0"/>
    </w:pPr>
    <w:rPr>
      <w:sz w:val="18"/>
      <w:szCs w:val="18"/>
    </w:rPr>
  </w:style>
  <w:style w:type="paragraph" w:styleId="af5">
    <w:name w:val="header"/>
    <w:basedOn w:val="a0"/>
    <w:link w:val="af6"/>
    <w:autoRedefine/>
    <w:unhideWhenUsed/>
    <w:qFormat/>
    <w:pPr>
      <w:pBdr>
        <w:bottom w:val="single" w:sz="6" w:space="1" w:color="auto"/>
      </w:pBdr>
      <w:tabs>
        <w:tab w:val="center" w:pos="4153"/>
        <w:tab w:val="right" w:pos="8306"/>
      </w:tabs>
      <w:snapToGrid w:val="0"/>
    </w:pPr>
    <w:rPr>
      <w:sz w:val="18"/>
      <w:szCs w:val="18"/>
    </w:rPr>
  </w:style>
  <w:style w:type="paragraph" w:styleId="TOC1">
    <w:name w:val="toc 1"/>
    <w:basedOn w:val="a0"/>
    <w:next w:val="a0"/>
    <w:autoRedefine/>
    <w:uiPriority w:val="39"/>
    <w:unhideWhenUsed/>
    <w:qFormat/>
    <w:pPr>
      <w:spacing w:before="120" w:after="120"/>
    </w:pPr>
    <w:rPr>
      <w:b/>
      <w:bCs/>
      <w:caps/>
      <w:szCs w:val="20"/>
    </w:rPr>
  </w:style>
  <w:style w:type="paragraph" w:styleId="TOC4">
    <w:name w:val="toc 4"/>
    <w:basedOn w:val="a0"/>
    <w:next w:val="a0"/>
    <w:autoRedefine/>
    <w:uiPriority w:val="39"/>
    <w:unhideWhenUsed/>
    <w:qFormat/>
    <w:pPr>
      <w:ind w:left="630"/>
    </w:pPr>
    <w:rPr>
      <w:rFonts w:eastAsiaTheme="minorHAnsi"/>
      <w:sz w:val="18"/>
      <w:szCs w:val="18"/>
    </w:rPr>
  </w:style>
  <w:style w:type="paragraph" w:styleId="TOC6">
    <w:name w:val="toc 6"/>
    <w:basedOn w:val="a0"/>
    <w:next w:val="a0"/>
    <w:autoRedefine/>
    <w:uiPriority w:val="39"/>
    <w:unhideWhenUsed/>
    <w:qFormat/>
    <w:pPr>
      <w:jc w:val="left"/>
    </w:pPr>
    <w:rPr>
      <w:szCs w:val="18"/>
    </w:rPr>
  </w:style>
  <w:style w:type="paragraph" w:styleId="31">
    <w:name w:val="Body Text Indent 3"/>
    <w:basedOn w:val="a0"/>
    <w:link w:val="32"/>
    <w:autoRedefine/>
    <w:uiPriority w:val="99"/>
    <w:unhideWhenUsed/>
    <w:qFormat/>
    <w:pPr>
      <w:spacing w:after="120"/>
      <w:ind w:leftChars="200" w:left="420" w:firstLineChars="200" w:firstLine="200"/>
    </w:pPr>
    <w:rPr>
      <w:rFonts w:asciiTheme="minorHAnsi" w:eastAsiaTheme="minorEastAsia" w:hAnsiTheme="minorHAnsi"/>
      <w:sz w:val="16"/>
      <w:szCs w:val="16"/>
    </w:rPr>
  </w:style>
  <w:style w:type="paragraph" w:styleId="TOC2">
    <w:name w:val="toc 2"/>
    <w:basedOn w:val="a0"/>
    <w:next w:val="a0"/>
    <w:autoRedefine/>
    <w:uiPriority w:val="39"/>
    <w:unhideWhenUsed/>
    <w:qFormat/>
    <w:pPr>
      <w:ind w:left="210"/>
    </w:pPr>
    <w:rPr>
      <w:smallCaps/>
      <w:szCs w:val="20"/>
    </w:rPr>
  </w:style>
  <w:style w:type="paragraph" w:styleId="TOC9">
    <w:name w:val="toc 9"/>
    <w:basedOn w:val="a0"/>
    <w:next w:val="a0"/>
    <w:autoRedefine/>
    <w:uiPriority w:val="39"/>
    <w:unhideWhenUsed/>
    <w:qFormat/>
    <w:rPr>
      <w:rFonts w:ascii="Times New Roman" w:eastAsia="黑体" w:hAnsi="Times New Roman"/>
      <w:b/>
      <w:sz w:val="36"/>
      <w:szCs w:val="18"/>
    </w:rPr>
  </w:style>
  <w:style w:type="paragraph" w:styleId="a">
    <w:name w:val="Normal (Web)"/>
    <w:basedOn w:val="a0"/>
    <w:autoRedefine/>
    <w:uiPriority w:val="99"/>
    <w:unhideWhenUsed/>
    <w:qFormat/>
    <w:pPr>
      <w:numPr>
        <w:numId w:val="2"/>
      </w:numPr>
      <w:ind w:left="0" w:firstLineChars="200" w:firstLine="480"/>
      <w:jc w:val="both"/>
    </w:pPr>
    <w:rPr>
      <w:rFonts w:cs="宋体"/>
      <w:kern w:val="0"/>
    </w:rPr>
  </w:style>
  <w:style w:type="paragraph" w:styleId="af7">
    <w:name w:val="annotation subject"/>
    <w:basedOn w:val="ab"/>
    <w:next w:val="ab"/>
    <w:link w:val="af8"/>
    <w:autoRedefine/>
    <w:uiPriority w:val="99"/>
    <w:unhideWhenUsed/>
    <w:qFormat/>
    <w:rPr>
      <w:b/>
      <w:bCs/>
    </w:rPr>
  </w:style>
  <w:style w:type="table" w:styleId="af9">
    <w:name w:val="Table Grid"/>
    <w:basedOn w:val="a4"/>
    <w:autoRedefine/>
    <w:uiPriority w:val="39"/>
    <w:qFormat/>
    <w:pPr>
      <w:jc w:val="center"/>
    </w:pPr>
    <w:rPr>
      <w:sz w:val="24"/>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Pr>
      <w:tblHeader/>
      <w:jc w:val="center"/>
    </w:trPr>
    <w:tcPr>
      <w:shd w:val="clear" w:color="auto" w:fill="FFFFFF" w:themeFill="background1"/>
      <w:vAlign w:val="center"/>
    </w:tcPr>
  </w:style>
  <w:style w:type="character" w:styleId="afa">
    <w:name w:val="Strong"/>
    <w:basedOn w:val="a3"/>
    <w:autoRedefine/>
    <w:uiPriority w:val="22"/>
    <w:qFormat/>
    <w:rPr>
      <w:b/>
    </w:rPr>
  </w:style>
  <w:style w:type="character" w:styleId="afb">
    <w:name w:val="Hyperlink"/>
    <w:basedOn w:val="a3"/>
    <w:autoRedefine/>
    <w:uiPriority w:val="99"/>
    <w:unhideWhenUsed/>
    <w:qFormat/>
    <w:rPr>
      <w:color w:val="0563C1" w:themeColor="hyperlink"/>
      <w:u w:val="single"/>
    </w:rPr>
  </w:style>
  <w:style w:type="character" w:styleId="afc">
    <w:name w:val="annotation reference"/>
    <w:basedOn w:val="a3"/>
    <w:autoRedefine/>
    <w:unhideWhenUsed/>
    <w:qFormat/>
    <w:rPr>
      <w:sz w:val="21"/>
      <w:szCs w:val="21"/>
    </w:rPr>
  </w:style>
  <w:style w:type="character" w:customStyle="1" w:styleId="10">
    <w:name w:val="标题 1 字符"/>
    <w:basedOn w:val="a3"/>
    <w:link w:val="1"/>
    <w:autoRedefine/>
    <w:qFormat/>
    <w:rPr>
      <w:rFonts w:cstheme="majorBidi"/>
      <w:b/>
      <w:kern w:val="44"/>
      <w:sz w:val="32"/>
      <w:szCs w:val="44"/>
    </w:rPr>
  </w:style>
  <w:style w:type="character" w:customStyle="1" w:styleId="21">
    <w:name w:val="标题 2 字符"/>
    <w:basedOn w:val="a3"/>
    <w:link w:val="2"/>
    <w:autoRedefine/>
    <w:qFormat/>
    <w:rPr>
      <w:rFonts w:cstheme="majorBidi"/>
      <w:b/>
      <w:bCs/>
      <w:kern w:val="44"/>
      <w:sz w:val="30"/>
      <w:szCs w:val="32"/>
    </w:rPr>
  </w:style>
  <w:style w:type="character" w:customStyle="1" w:styleId="a6">
    <w:name w:val="标题 字符"/>
    <w:basedOn w:val="a3"/>
    <w:link w:val="a1"/>
    <w:autoRedefine/>
    <w:uiPriority w:val="10"/>
    <w:qFormat/>
    <w:rPr>
      <w:rFonts w:asciiTheme="majorHAnsi" w:eastAsiaTheme="majorEastAsia" w:hAnsiTheme="majorHAnsi" w:cstheme="majorBidi"/>
      <w:b/>
      <w:bCs/>
      <w:sz w:val="32"/>
      <w:szCs w:val="32"/>
    </w:rPr>
  </w:style>
  <w:style w:type="character" w:customStyle="1" w:styleId="a8">
    <w:name w:val="正文文本缩进 字符"/>
    <w:basedOn w:val="a3"/>
    <w:link w:val="a7"/>
    <w:autoRedefine/>
    <w:uiPriority w:val="99"/>
    <w:semiHidden/>
    <w:qFormat/>
  </w:style>
  <w:style w:type="character" w:customStyle="1" w:styleId="22">
    <w:name w:val="正文文本首行缩进 2 字符"/>
    <w:basedOn w:val="a8"/>
    <w:link w:val="20"/>
    <w:autoRedefine/>
    <w:qFormat/>
    <w:rPr>
      <w:rFonts w:ascii="宋体" w:hAnsi="宋体" w:cstheme="minorBidi"/>
      <w:kern w:val="2"/>
      <w:sz w:val="24"/>
      <w:szCs w:val="21"/>
    </w:rPr>
  </w:style>
  <w:style w:type="character" w:customStyle="1" w:styleId="30">
    <w:name w:val="标题 3 字符"/>
    <w:basedOn w:val="a3"/>
    <w:link w:val="3"/>
    <w:autoRedefine/>
    <w:qFormat/>
    <w:rPr>
      <w:rFonts w:cstheme="majorBidi"/>
      <w:b/>
      <w:bCs/>
      <w:kern w:val="44"/>
      <w:sz w:val="28"/>
      <w:szCs w:val="32"/>
    </w:rPr>
  </w:style>
  <w:style w:type="character" w:customStyle="1" w:styleId="40">
    <w:name w:val="标题 4 字符"/>
    <w:basedOn w:val="a3"/>
    <w:link w:val="4"/>
    <w:autoRedefine/>
    <w:qFormat/>
    <w:rPr>
      <w:rFonts w:cstheme="majorBidi"/>
      <w:b/>
      <w:bCs/>
      <w:kern w:val="44"/>
      <w:sz w:val="24"/>
      <w:szCs w:val="28"/>
    </w:rPr>
  </w:style>
  <w:style w:type="character" w:customStyle="1" w:styleId="50">
    <w:name w:val="标题 5 字符"/>
    <w:basedOn w:val="a3"/>
    <w:link w:val="5"/>
    <w:autoRedefine/>
    <w:qFormat/>
    <w:rPr>
      <w:rFonts w:cstheme="majorBidi"/>
      <w:b/>
      <w:bCs/>
      <w:kern w:val="44"/>
      <w:sz w:val="24"/>
      <w:szCs w:val="28"/>
    </w:rPr>
  </w:style>
  <w:style w:type="character" w:customStyle="1" w:styleId="60">
    <w:name w:val="标题 6 字符"/>
    <w:basedOn w:val="a3"/>
    <w:link w:val="6"/>
    <w:autoRedefine/>
    <w:qFormat/>
    <w:rPr>
      <w:rFonts w:asciiTheme="minorHAnsi" w:eastAsiaTheme="minorEastAsia" w:hAnsiTheme="minorHAnsi" w:cstheme="minorBidi"/>
      <w:bCs/>
      <w:kern w:val="2"/>
      <w:sz w:val="24"/>
      <w:szCs w:val="24"/>
    </w:rPr>
  </w:style>
  <w:style w:type="character" w:customStyle="1" w:styleId="70">
    <w:name w:val="标题 7 字符"/>
    <w:basedOn w:val="a3"/>
    <w:link w:val="7"/>
    <w:autoRedefine/>
    <w:uiPriority w:val="9"/>
    <w:qFormat/>
    <w:rPr>
      <w:rFonts w:ascii="Times New Roman" w:eastAsia="宋体" w:hAnsi="Times New Roman" w:cstheme="majorBidi"/>
      <w:b/>
      <w:bCs/>
      <w:kern w:val="44"/>
      <w:sz w:val="24"/>
      <w:szCs w:val="24"/>
    </w:rPr>
  </w:style>
  <w:style w:type="character" w:customStyle="1" w:styleId="80">
    <w:name w:val="标题 8 字符"/>
    <w:basedOn w:val="a3"/>
    <w:link w:val="8"/>
    <w:autoRedefine/>
    <w:uiPriority w:val="9"/>
    <w:qFormat/>
    <w:rPr>
      <w:rFonts w:ascii="Times New Roman" w:eastAsia="宋体" w:hAnsi="Times New Roman" w:cstheme="majorBidi"/>
      <w:b/>
      <w:kern w:val="44"/>
      <w:sz w:val="24"/>
      <w:szCs w:val="24"/>
    </w:rPr>
  </w:style>
  <w:style w:type="character" w:customStyle="1" w:styleId="90">
    <w:name w:val="标题 9 字符"/>
    <w:basedOn w:val="a3"/>
    <w:link w:val="9"/>
    <w:autoRedefine/>
    <w:uiPriority w:val="9"/>
    <w:qFormat/>
    <w:rPr>
      <w:rFonts w:ascii="Times New Roman" w:eastAsia="宋体" w:hAnsi="Times New Roman" w:cstheme="majorBidi"/>
      <w:b/>
      <w:kern w:val="44"/>
      <w:sz w:val="24"/>
      <w:szCs w:val="44"/>
    </w:rPr>
  </w:style>
  <w:style w:type="paragraph" w:customStyle="1" w:styleId="afd">
    <w:name w:val="图片居中"/>
    <w:basedOn w:val="20"/>
    <w:autoRedefine/>
    <w:qFormat/>
    <w:pPr>
      <w:spacing w:after="60"/>
      <w:ind w:firstLine="0"/>
      <w:jc w:val="center"/>
    </w:pPr>
  </w:style>
  <w:style w:type="paragraph" w:customStyle="1" w:styleId="afe">
    <w:name w:val="表格文字"/>
    <w:basedOn w:val="a0"/>
    <w:next w:val="20"/>
    <w:link w:val="aff"/>
    <w:autoRedefine/>
    <w:qFormat/>
    <w:pPr>
      <w:snapToGrid w:val="0"/>
    </w:pPr>
  </w:style>
  <w:style w:type="character" w:customStyle="1" w:styleId="aff">
    <w:name w:val="表格文字 字符"/>
    <w:basedOn w:val="a3"/>
    <w:link w:val="afe"/>
    <w:autoRedefine/>
    <w:qFormat/>
    <w:rPr>
      <w:rFonts w:eastAsia="宋体"/>
      <w:sz w:val="24"/>
    </w:rPr>
  </w:style>
  <w:style w:type="character" w:customStyle="1" w:styleId="af6">
    <w:name w:val="页眉 字符"/>
    <w:basedOn w:val="a3"/>
    <w:link w:val="af5"/>
    <w:autoRedefine/>
    <w:uiPriority w:val="99"/>
    <w:qFormat/>
    <w:rPr>
      <w:sz w:val="18"/>
      <w:szCs w:val="18"/>
    </w:rPr>
  </w:style>
  <w:style w:type="character" w:customStyle="1" w:styleId="af4">
    <w:name w:val="页脚 字符"/>
    <w:basedOn w:val="a3"/>
    <w:link w:val="af3"/>
    <w:autoRedefine/>
    <w:uiPriority w:val="99"/>
    <w:qFormat/>
    <w:rPr>
      <w:rFonts w:ascii="宋体" w:hAnsi="宋体" w:cstheme="minorBidi"/>
      <w:kern w:val="2"/>
      <w:sz w:val="18"/>
      <w:szCs w:val="18"/>
    </w:rPr>
  </w:style>
  <w:style w:type="character" w:customStyle="1" w:styleId="af2">
    <w:name w:val="批注框文本 字符"/>
    <w:basedOn w:val="a3"/>
    <w:link w:val="af1"/>
    <w:autoRedefine/>
    <w:uiPriority w:val="99"/>
    <w:semiHidden/>
    <w:qFormat/>
    <w:rPr>
      <w:sz w:val="18"/>
      <w:szCs w:val="18"/>
    </w:rPr>
  </w:style>
  <w:style w:type="character" w:customStyle="1" w:styleId="ac">
    <w:name w:val="批注文字 字符"/>
    <w:basedOn w:val="a3"/>
    <w:link w:val="ab"/>
    <w:autoRedefine/>
    <w:qFormat/>
    <w:rPr>
      <w:rFonts w:asciiTheme="minorHAnsi" w:eastAsiaTheme="minorEastAsia" w:hAnsiTheme="minorHAnsi" w:cstheme="minorBidi"/>
      <w:kern w:val="2"/>
      <w:sz w:val="21"/>
      <w:szCs w:val="21"/>
    </w:rPr>
  </w:style>
  <w:style w:type="character" w:customStyle="1" w:styleId="af8">
    <w:name w:val="批注主题 字符"/>
    <w:basedOn w:val="ac"/>
    <w:link w:val="af7"/>
    <w:autoRedefine/>
    <w:uiPriority w:val="99"/>
    <w:semiHidden/>
    <w:qFormat/>
    <w:rPr>
      <w:rFonts w:asciiTheme="minorHAnsi" w:eastAsiaTheme="minorEastAsia" w:hAnsiTheme="minorHAnsi" w:cstheme="minorBidi"/>
      <w:b/>
      <w:bCs/>
      <w:kern w:val="2"/>
      <w:sz w:val="21"/>
      <w:szCs w:val="21"/>
    </w:rPr>
  </w:style>
  <w:style w:type="table" w:customStyle="1" w:styleId="11">
    <w:name w:val="网格表 1 浅色1"/>
    <w:basedOn w:val="a4"/>
    <w:autoRedefine/>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e">
    <w:name w:val="正文文本 字符"/>
    <w:basedOn w:val="a3"/>
    <w:link w:val="ad"/>
    <w:autoRedefine/>
    <w:uiPriority w:val="99"/>
    <w:semiHidden/>
    <w:qFormat/>
  </w:style>
  <w:style w:type="character" w:customStyle="1" w:styleId="af0">
    <w:name w:val="纯文本 字符"/>
    <w:link w:val="af"/>
    <w:autoRedefine/>
    <w:qFormat/>
    <w:rPr>
      <w:rFonts w:eastAsia="宋体"/>
      <w:sz w:val="24"/>
    </w:rPr>
  </w:style>
  <w:style w:type="character" w:customStyle="1" w:styleId="12">
    <w:name w:val="纯文本 字符1"/>
    <w:basedOn w:val="a3"/>
    <w:autoRedefine/>
    <w:uiPriority w:val="99"/>
    <w:semiHidden/>
    <w:qFormat/>
    <w:rPr>
      <w:rFonts w:asciiTheme="minorEastAsia" w:hAnsi="Courier New" w:cs="Courier New"/>
    </w:rPr>
  </w:style>
  <w:style w:type="paragraph" w:customStyle="1" w:styleId="13">
    <w:name w:val="引用1"/>
    <w:next w:val="a0"/>
    <w:autoRedefine/>
    <w:qFormat/>
    <w:pPr>
      <w:wordWrap w:val="0"/>
      <w:spacing w:before="200" w:after="160" w:line="360" w:lineRule="auto"/>
      <w:ind w:left="864" w:right="864" w:firstLineChars="200" w:firstLine="200"/>
      <w:jc w:val="center"/>
    </w:pPr>
    <w:rPr>
      <w:i/>
      <w:sz w:val="21"/>
    </w:rPr>
  </w:style>
  <w:style w:type="paragraph" w:customStyle="1" w:styleId="14">
    <w:name w:val="列表段落1"/>
    <w:basedOn w:val="a0"/>
    <w:link w:val="aff0"/>
    <w:autoRedefine/>
    <w:uiPriority w:val="99"/>
    <w:qFormat/>
    <w:pPr>
      <w:ind w:firstLine="420"/>
    </w:pPr>
  </w:style>
  <w:style w:type="character" w:customStyle="1" w:styleId="111Char">
    <w:name w:val="正文正文111 Char"/>
    <w:link w:val="111"/>
    <w:autoRedefine/>
    <w:uiPriority w:val="1"/>
    <w:qFormat/>
    <w:locked/>
    <w:rPr>
      <w:rFonts w:ascii="宋体" w:eastAsia="宋体" w:hAnsi="宋体" w:cs="宋体"/>
      <w:sz w:val="24"/>
    </w:rPr>
  </w:style>
  <w:style w:type="paragraph" w:customStyle="1" w:styleId="111">
    <w:name w:val="正文正文111"/>
    <w:basedOn w:val="a0"/>
    <w:link w:val="111Char"/>
    <w:autoRedefine/>
    <w:uiPriority w:val="1"/>
    <w:qFormat/>
    <w:rPr>
      <w:rFonts w:cs="宋体"/>
    </w:rPr>
  </w:style>
  <w:style w:type="paragraph" w:customStyle="1" w:styleId="H">
    <w:name w:val="H正文"/>
    <w:basedOn w:val="a0"/>
    <w:link w:val="HChar"/>
    <w:autoRedefine/>
    <w:qFormat/>
    <w:pPr>
      <w:adjustRightInd w:val="0"/>
      <w:spacing w:before="60" w:after="60"/>
      <w:ind w:firstLine="482"/>
      <w:textAlignment w:val="baseline"/>
    </w:pPr>
    <w:rPr>
      <w:rFonts w:ascii="Times New Roman" w:eastAsia="华文中宋" w:hAnsi="Times New Roman" w:cs="Times New Roman"/>
      <w:kern w:val="0"/>
      <w:szCs w:val="20"/>
    </w:rPr>
  </w:style>
  <w:style w:type="character" w:customStyle="1" w:styleId="HChar">
    <w:name w:val="H正文 Char"/>
    <w:link w:val="H"/>
    <w:autoRedefine/>
    <w:qFormat/>
    <w:rPr>
      <w:rFonts w:ascii="Times New Roman" w:eastAsia="华文中宋" w:hAnsi="Times New Roman" w:cs="Times New Roman"/>
      <w:kern w:val="0"/>
      <w:sz w:val="24"/>
      <w:szCs w:val="20"/>
    </w:rPr>
  </w:style>
  <w:style w:type="character" w:customStyle="1" w:styleId="aff0">
    <w:name w:val="列表段落 字符"/>
    <w:link w:val="14"/>
    <w:autoRedefine/>
    <w:uiPriority w:val="34"/>
    <w:qFormat/>
    <w:locked/>
    <w:rPr>
      <w:szCs w:val="22"/>
    </w:rPr>
  </w:style>
  <w:style w:type="character" w:customStyle="1" w:styleId="04-CharChar">
    <w:name w:val="04-正文 Char Char"/>
    <w:link w:val="04-"/>
    <w:autoRedefine/>
    <w:qFormat/>
    <w:rPr>
      <w:szCs w:val="24"/>
    </w:rPr>
  </w:style>
  <w:style w:type="paragraph" w:customStyle="1" w:styleId="04-">
    <w:name w:val="04-正文"/>
    <w:basedOn w:val="a0"/>
    <w:link w:val="04-CharChar"/>
    <w:autoRedefine/>
    <w:qFormat/>
    <w:pPr>
      <w:spacing w:line="360" w:lineRule="exact"/>
      <w:ind w:firstLine="420"/>
    </w:pPr>
  </w:style>
  <w:style w:type="paragraph" w:customStyle="1" w:styleId="-2">
    <w:name w:val="正文-2字符首行缩进"/>
    <w:basedOn w:val="a0"/>
    <w:autoRedefine/>
    <w:qFormat/>
    <w:rPr>
      <w:rFonts w:ascii="仿宋_GB2312" w:eastAsia="仿宋_GB2312" w:hAnsi="Calibri" w:cs="仿宋_GB2312"/>
      <w:kern w:val="0"/>
    </w:rPr>
  </w:style>
  <w:style w:type="character" w:customStyle="1" w:styleId="a9">
    <w:name w:val="正文缩进 字符"/>
    <w:link w:val="a2"/>
    <w:autoRedefine/>
    <w:qFormat/>
    <w:rPr>
      <w:rFonts w:ascii="Times New Roman" w:eastAsia="宋体" w:hAnsi="Times New Roman" w:cs="Times New Roman"/>
      <w:kern w:val="0"/>
      <w:szCs w:val="20"/>
    </w:rPr>
  </w:style>
  <w:style w:type="paragraph" w:customStyle="1" w:styleId="15">
    <w:name w:val="项目1"/>
    <w:basedOn w:val="a2"/>
    <w:next w:val="a2"/>
    <w:autoRedefine/>
    <w:qFormat/>
    <w:pPr>
      <w:tabs>
        <w:tab w:val="left" w:pos="2040"/>
      </w:tabs>
      <w:adjustRightInd/>
      <w:spacing w:beforeLines="50" w:before="156" w:afterLines="50" w:after="156" w:line="360" w:lineRule="auto"/>
      <w:ind w:left="1679" w:hanging="420"/>
      <w:textAlignment w:val="auto"/>
    </w:pPr>
    <w:rPr>
      <w:rFonts w:ascii="宋体" w:eastAsia="黑体" w:hAnsi="宋体"/>
      <w:b/>
      <w:bCs/>
      <w:kern w:val="2"/>
      <w:sz w:val="36"/>
      <w:szCs w:val="22"/>
    </w:rPr>
  </w:style>
  <w:style w:type="character" w:customStyle="1" w:styleId="aff1">
    <w:name w:val="无间隔 字符"/>
    <w:link w:val="16"/>
    <w:autoRedefine/>
    <w:uiPriority w:val="1"/>
    <w:qFormat/>
    <w:locked/>
    <w:rPr>
      <w:rFonts w:ascii="Segoe UI" w:hAnsi="Segoe UI" w:cs="Segoe UI"/>
      <w:sz w:val="22"/>
    </w:rPr>
  </w:style>
  <w:style w:type="paragraph" w:customStyle="1" w:styleId="16">
    <w:name w:val="无间隔1"/>
    <w:link w:val="aff1"/>
    <w:autoRedefine/>
    <w:uiPriority w:val="1"/>
    <w:qFormat/>
    <w:pPr>
      <w:snapToGrid w:val="0"/>
      <w:spacing w:line="360" w:lineRule="auto"/>
      <w:ind w:firstLineChars="200" w:firstLine="200"/>
    </w:pPr>
    <w:rPr>
      <w:rFonts w:ascii="Segoe UI" w:eastAsiaTheme="minorEastAsia" w:hAnsi="Segoe UI" w:cs="Segoe UI"/>
      <w:kern w:val="2"/>
      <w:sz w:val="22"/>
      <w:szCs w:val="21"/>
    </w:rPr>
  </w:style>
  <w:style w:type="paragraph" w:customStyle="1" w:styleId="FC">
    <w:name w:val="FC正文"/>
    <w:basedOn w:val="a0"/>
    <w:autoRedefine/>
    <w:qFormat/>
    <w:pPr>
      <w:ind w:firstLine="480"/>
    </w:pPr>
    <w:rPr>
      <w:rFonts w:cs="Times New Roman"/>
    </w:rPr>
  </w:style>
  <w:style w:type="paragraph" w:customStyle="1" w:styleId="aff2">
    <w:name w:val="_正文段落"/>
    <w:basedOn w:val="a0"/>
    <w:autoRedefine/>
    <w:qFormat/>
    <w:rPr>
      <w:rFonts w:ascii="Times New Roman" w:eastAsia="仿宋_GB2312" w:hAnsi="Times New Roman" w:cs="Times New Roman"/>
      <w:sz w:val="28"/>
    </w:rPr>
  </w:style>
  <w:style w:type="paragraph" w:customStyle="1" w:styleId="aff3">
    <w:name w:val="表格"/>
    <w:basedOn w:val="a0"/>
    <w:autoRedefine/>
    <w:qFormat/>
    <w:pPr>
      <w:spacing w:line="400" w:lineRule="exact"/>
    </w:pPr>
    <w:rPr>
      <w:rFonts w:ascii="Times New Roman" w:hAnsi="Times New Roman" w:cs="Times New Roman"/>
    </w:rPr>
  </w:style>
  <w:style w:type="paragraph" w:customStyle="1" w:styleId="Style78">
    <w:name w:val="_Style 78"/>
    <w:basedOn w:val="a0"/>
    <w:next w:val="14"/>
    <w:autoRedefine/>
    <w:uiPriority w:val="99"/>
    <w:qFormat/>
    <w:pPr>
      <w:ind w:firstLine="420"/>
    </w:pPr>
    <w:rPr>
      <w:rFonts w:ascii="Calibri" w:hAnsi="Calibri" w:cs="Times New Roman"/>
    </w:rPr>
  </w:style>
  <w:style w:type="paragraph" w:customStyle="1" w:styleId="17">
    <w:name w:val="正文样式1"/>
    <w:basedOn w:val="ad"/>
    <w:link w:val="1Char"/>
    <w:autoRedefine/>
    <w:qFormat/>
    <w:pPr>
      <w:snapToGrid w:val="0"/>
      <w:spacing w:after="0" w:line="300" w:lineRule="auto"/>
      <w:ind w:firstLine="400"/>
    </w:pPr>
    <w:rPr>
      <w:rFonts w:ascii="微软雅黑" w:eastAsia="微软雅黑" w:hAnsi="微软雅黑" w:cs="Times New Roman"/>
      <w:kern w:val="0"/>
      <w:sz w:val="20"/>
      <w:lang w:val="zh-CN"/>
    </w:rPr>
  </w:style>
  <w:style w:type="character" w:customStyle="1" w:styleId="1Char">
    <w:name w:val="正文样式1 Char"/>
    <w:link w:val="17"/>
    <w:autoRedefine/>
    <w:qFormat/>
    <w:rPr>
      <w:rFonts w:ascii="微软雅黑" w:eastAsia="微软雅黑" w:hAnsi="微软雅黑"/>
      <w:szCs w:val="24"/>
      <w:lang w:val="zh-CN"/>
    </w:rPr>
  </w:style>
  <w:style w:type="paragraph" w:customStyle="1" w:styleId="-SM">
    <w:name w:val="正文-SM"/>
    <w:basedOn w:val="af"/>
    <w:autoRedefine/>
    <w:qFormat/>
    <w:pPr>
      <w:ind w:firstLineChars="200" w:firstLine="480"/>
      <w:jc w:val="both"/>
    </w:pPr>
    <w:rPr>
      <w:rFonts w:ascii="Times New Roman" w:cs="宋体"/>
      <w:kern w:val="0"/>
      <w:lang w:eastAsia="zh-Hans"/>
    </w:rPr>
  </w:style>
  <w:style w:type="paragraph" w:customStyle="1" w:styleId="110">
    <w:name w:val="列表段落11"/>
    <w:basedOn w:val="a0"/>
    <w:autoRedefine/>
    <w:qFormat/>
    <w:pPr>
      <w:ind w:firstLine="420"/>
    </w:pPr>
    <w:rPr>
      <w:rFonts w:cs="宋体"/>
      <w:kern w:val="0"/>
    </w:rPr>
  </w:style>
  <w:style w:type="character" w:customStyle="1" w:styleId="32">
    <w:name w:val="正文文本缩进 3 字符"/>
    <w:basedOn w:val="a3"/>
    <w:link w:val="31"/>
    <w:autoRedefine/>
    <w:uiPriority w:val="99"/>
    <w:qFormat/>
    <w:rPr>
      <w:rFonts w:asciiTheme="minorHAnsi" w:eastAsiaTheme="minorEastAsia" w:hAnsiTheme="minorHAnsi" w:cstheme="minorBidi"/>
      <w:kern w:val="2"/>
      <w:sz w:val="16"/>
      <w:szCs w:val="16"/>
    </w:rPr>
  </w:style>
  <w:style w:type="paragraph" w:customStyle="1" w:styleId="Style85">
    <w:name w:val="_Style 85"/>
    <w:basedOn w:val="a0"/>
    <w:next w:val="14"/>
    <w:autoRedefine/>
    <w:uiPriority w:val="99"/>
    <w:qFormat/>
    <w:pPr>
      <w:ind w:firstLine="480"/>
      <w:jc w:val="both"/>
    </w:pPr>
    <w:rPr>
      <w:rFonts w:ascii="Calibri" w:hAnsi="Calibri" w:cs="Times New Roman"/>
    </w:rPr>
  </w:style>
  <w:style w:type="paragraph" w:customStyle="1" w:styleId="18">
    <w:name w:val="修订1"/>
    <w:autoRedefine/>
    <w:hidden/>
    <w:uiPriority w:val="99"/>
    <w:semiHidden/>
    <w:qFormat/>
    <w:pPr>
      <w:spacing w:line="360" w:lineRule="auto"/>
      <w:ind w:firstLineChars="200" w:firstLine="200"/>
    </w:pPr>
    <w:rPr>
      <w:rFonts w:asciiTheme="minorHAnsi" w:eastAsiaTheme="minorEastAsia" w:hAnsiTheme="minorHAnsi" w:cstheme="minorBidi"/>
      <w:kern w:val="2"/>
      <w:sz w:val="21"/>
      <w:szCs w:val="21"/>
    </w:rPr>
  </w:style>
  <w:style w:type="paragraph" w:customStyle="1" w:styleId="23">
    <w:name w:val="修订2"/>
    <w:autoRedefine/>
    <w:hidden/>
    <w:uiPriority w:val="99"/>
    <w:semiHidden/>
    <w:qFormat/>
    <w:pPr>
      <w:spacing w:line="360" w:lineRule="auto"/>
      <w:ind w:firstLineChars="200" w:firstLine="200"/>
    </w:pPr>
    <w:rPr>
      <w:rFonts w:asciiTheme="minorHAnsi" w:eastAsiaTheme="minorEastAsia" w:hAnsiTheme="minorHAnsi" w:cstheme="minorBidi"/>
      <w:kern w:val="2"/>
      <w:sz w:val="21"/>
      <w:szCs w:val="21"/>
    </w:rPr>
  </w:style>
  <w:style w:type="paragraph" w:customStyle="1" w:styleId="24">
    <w:name w:val="列表段落2"/>
    <w:basedOn w:val="a0"/>
    <w:autoRedefine/>
    <w:uiPriority w:val="99"/>
    <w:qFormat/>
    <w:pPr>
      <w:ind w:firstLine="420"/>
    </w:pPr>
  </w:style>
  <w:style w:type="paragraph" w:customStyle="1" w:styleId="33">
    <w:name w:val="修订3"/>
    <w:autoRedefine/>
    <w:hidden/>
    <w:uiPriority w:val="99"/>
    <w:semiHidden/>
    <w:qFormat/>
    <w:pPr>
      <w:spacing w:line="360" w:lineRule="auto"/>
      <w:ind w:firstLineChars="200" w:firstLine="200"/>
    </w:pPr>
    <w:rPr>
      <w:rFonts w:asciiTheme="minorHAnsi" w:eastAsiaTheme="minorEastAsia" w:hAnsiTheme="minorHAnsi" w:cstheme="minorBidi"/>
      <w:kern w:val="2"/>
      <w:sz w:val="21"/>
      <w:szCs w:val="21"/>
    </w:rPr>
  </w:style>
  <w:style w:type="paragraph" w:customStyle="1" w:styleId="41">
    <w:name w:val="修订4"/>
    <w:autoRedefine/>
    <w:hidden/>
    <w:uiPriority w:val="99"/>
    <w:semiHidden/>
    <w:qFormat/>
    <w:pPr>
      <w:spacing w:line="360" w:lineRule="auto"/>
      <w:ind w:firstLineChars="200" w:firstLine="200"/>
    </w:pPr>
    <w:rPr>
      <w:rFonts w:asciiTheme="minorHAnsi" w:eastAsiaTheme="minorEastAsia" w:hAnsiTheme="minorHAnsi" w:cstheme="minorBidi"/>
      <w:kern w:val="2"/>
      <w:sz w:val="21"/>
      <w:szCs w:val="21"/>
    </w:rPr>
  </w:style>
  <w:style w:type="paragraph" w:customStyle="1" w:styleId="aff4">
    <w:name w:val="方案正文"/>
    <w:basedOn w:val="a0"/>
    <w:link w:val="Char"/>
    <w:autoRedefine/>
    <w:qFormat/>
    <w:pPr>
      <w:spacing w:before="156"/>
      <w:ind w:firstLineChars="171" w:firstLine="359"/>
    </w:pPr>
    <w:rPr>
      <w:rFonts w:ascii="Arial" w:hAnsi="Arial" w:cs="宋体"/>
    </w:rPr>
  </w:style>
  <w:style w:type="character" w:customStyle="1" w:styleId="Char">
    <w:name w:val="方案正文 Char"/>
    <w:link w:val="aff4"/>
    <w:autoRedefine/>
    <w:qFormat/>
    <w:rPr>
      <w:rFonts w:ascii="Arial" w:hAnsi="Arial" w:cs="宋体"/>
      <w:kern w:val="2"/>
      <w:sz w:val="24"/>
      <w:szCs w:val="21"/>
    </w:rPr>
  </w:style>
  <w:style w:type="paragraph" w:customStyle="1" w:styleId="51">
    <w:name w:val="修订5"/>
    <w:autoRedefine/>
    <w:hidden/>
    <w:uiPriority w:val="99"/>
    <w:semiHidden/>
    <w:qFormat/>
    <w:pPr>
      <w:spacing w:line="360" w:lineRule="auto"/>
      <w:ind w:firstLineChars="200" w:firstLine="200"/>
    </w:pPr>
    <w:rPr>
      <w:rFonts w:asciiTheme="minorHAnsi" w:eastAsiaTheme="minorEastAsia" w:hAnsiTheme="minorHAnsi" w:cstheme="minorBidi"/>
      <w:kern w:val="2"/>
      <w:sz w:val="21"/>
      <w:szCs w:val="21"/>
    </w:rPr>
  </w:style>
  <w:style w:type="paragraph" w:customStyle="1" w:styleId="msolistparagraph0">
    <w:name w:val="msolistparagraph"/>
    <w:basedOn w:val="a0"/>
    <w:autoRedefine/>
    <w:qFormat/>
    <w:pPr>
      <w:widowControl w:val="0"/>
      <w:ind w:firstLine="420"/>
      <w:jc w:val="both"/>
    </w:pPr>
    <w:rPr>
      <w:rFonts w:ascii="Calibri" w:hAnsi="Calibri" w:cs="Times New Roman"/>
    </w:rPr>
  </w:style>
  <w:style w:type="paragraph" w:styleId="aff5">
    <w:name w:val="List Paragraph"/>
    <w:basedOn w:val="a0"/>
    <w:autoRedefine/>
    <w:uiPriority w:val="34"/>
    <w:qFormat/>
    <w:pPr>
      <w:ind w:firstLine="420"/>
    </w:pPr>
    <w:rPr>
      <w:rFonts w:ascii="等线" w:eastAsia="等线" w:hAnsi="等线" w:cs="Times New Roman"/>
    </w:rPr>
  </w:style>
  <w:style w:type="paragraph" w:customStyle="1" w:styleId="61">
    <w:name w:val="修订6"/>
    <w:autoRedefine/>
    <w:hidden/>
    <w:uiPriority w:val="99"/>
    <w:semiHidden/>
    <w:qFormat/>
    <w:rPr>
      <w:rFonts w:asciiTheme="minorHAnsi" w:eastAsiaTheme="minorEastAsia" w:hAnsiTheme="minorHAnsi" w:cstheme="minorBidi"/>
      <w:kern w:val="2"/>
      <w:sz w:val="21"/>
      <w:szCs w:val="21"/>
    </w:rPr>
  </w:style>
  <w:style w:type="paragraph" w:customStyle="1" w:styleId="71">
    <w:name w:val="修订7"/>
    <w:autoRedefine/>
    <w:hidden/>
    <w:uiPriority w:val="99"/>
    <w:unhideWhenUsed/>
    <w:qFormat/>
    <w:rPr>
      <w:rFonts w:asciiTheme="minorHAnsi" w:eastAsiaTheme="minorEastAsia" w:hAnsiTheme="minorHAnsi" w:cstheme="minorBidi"/>
      <w:kern w:val="2"/>
      <w:sz w:val="21"/>
      <w:szCs w:val="21"/>
    </w:rPr>
  </w:style>
  <w:style w:type="paragraph" w:customStyle="1" w:styleId="81">
    <w:name w:val="修订8"/>
    <w:autoRedefine/>
    <w:hidden/>
    <w:uiPriority w:val="99"/>
    <w:unhideWhenUsed/>
    <w:qFormat/>
    <w:rPr>
      <w:rFonts w:asciiTheme="minorHAnsi" w:eastAsiaTheme="minorEastAsia" w:hAnsiTheme="minorHAnsi" w:cstheme="minorBidi"/>
      <w:kern w:val="2"/>
      <w:sz w:val="21"/>
      <w:szCs w:val="21"/>
    </w:rPr>
  </w:style>
  <w:style w:type="paragraph" w:customStyle="1" w:styleId="aff6">
    <w:name w:val="可研正文"/>
    <w:basedOn w:val="a0"/>
    <w:link w:val="Char0"/>
    <w:autoRedefine/>
    <w:qFormat/>
    <w:pPr>
      <w:widowControl w:val="0"/>
      <w:ind w:firstLine="560"/>
      <w:jc w:val="both"/>
    </w:pPr>
    <w:rPr>
      <w:rFonts w:ascii="仿宋_GB2312" w:eastAsia="仿宋_GB2312" w:hAnsi="仿宋"/>
      <w:sz w:val="28"/>
      <w:szCs w:val="28"/>
    </w:rPr>
  </w:style>
  <w:style w:type="character" w:customStyle="1" w:styleId="Char0">
    <w:name w:val="可研正文 Char"/>
    <w:link w:val="aff6"/>
    <w:autoRedefine/>
    <w:qFormat/>
    <w:rPr>
      <w:rFonts w:ascii="仿宋_GB2312" w:eastAsia="仿宋_GB2312" w:hAnsi="仿宋" w:cstheme="minorBidi"/>
      <w:kern w:val="2"/>
      <w:sz w:val="28"/>
      <w:szCs w:val="28"/>
    </w:rPr>
  </w:style>
  <w:style w:type="paragraph" w:customStyle="1" w:styleId="Bid">
    <w:name w:val="Bid_正文"/>
    <w:basedOn w:val="a2"/>
    <w:link w:val="BidChar"/>
    <w:autoRedefine/>
    <w:qFormat/>
    <w:pPr>
      <w:widowControl w:val="0"/>
      <w:numPr>
        <w:numId w:val="3"/>
      </w:numPr>
      <w:autoSpaceDE w:val="0"/>
      <w:autoSpaceDN w:val="0"/>
      <w:spacing w:line="360" w:lineRule="auto"/>
      <w:ind w:left="0" w:firstLine="560"/>
      <w:jc w:val="both"/>
      <w:textAlignment w:val="auto"/>
    </w:pPr>
    <w:rPr>
      <w:rFonts w:ascii="仿宋_GB2312" w:eastAsia="仿宋_GB2312" w:hAnsi="仿宋" w:cs="Times New Roman Regular"/>
      <w:color w:val="000000" w:themeColor="text1"/>
      <w:kern w:val="2"/>
      <w:sz w:val="28"/>
      <w:szCs w:val="28"/>
    </w:rPr>
  </w:style>
  <w:style w:type="character" w:customStyle="1" w:styleId="BidChar">
    <w:name w:val="Bid_正文 Char"/>
    <w:link w:val="Bid"/>
    <w:autoRedefine/>
    <w:qFormat/>
    <w:rPr>
      <w:rFonts w:ascii="仿宋_GB2312" w:eastAsia="仿宋_GB2312" w:hAnsi="仿宋" w:cs="Times New Roman Regular"/>
      <w:color w:val="000000" w:themeColor="text1"/>
      <w:kern w:val="2"/>
      <w:sz w:val="28"/>
      <w:szCs w:val="28"/>
    </w:rPr>
  </w:style>
  <w:style w:type="paragraph" w:customStyle="1" w:styleId="91">
    <w:name w:val="修订9"/>
    <w:autoRedefine/>
    <w:hidden/>
    <w:uiPriority w:val="99"/>
    <w:unhideWhenUsed/>
    <w:qFormat/>
    <w:rPr>
      <w:rFonts w:asciiTheme="minorHAnsi" w:eastAsiaTheme="minorEastAsia" w:hAnsiTheme="minorHAnsi" w:cstheme="minorBidi"/>
      <w:kern w:val="2"/>
      <w:sz w:val="21"/>
      <w:szCs w:val="21"/>
    </w:rPr>
  </w:style>
  <w:style w:type="paragraph" w:customStyle="1" w:styleId="100">
    <w:name w:val="修订10"/>
    <w:autoRedefine/>
    <w:hidden/>
    <w:uiPriority w:val="99"/>
    <w:unhideWhenUsed/>
    <w:qFormat/>
    <w:rPr>
      <w:rFonts w:ascii="宋体" w:hAnsi="宋体" w:cstheme="minorBidi"/>
      <w:kern w:val="2"/>
      <w:sz w:val="24"/>
      <w:szCs w:val="24"/>
    </w:rPr>
  </w:style>
  <w:style w:type="paragraph" w:customStyle="1" w:styleId="112">
    <w:name w:val="修订11"/>
    <w:autoRedefine/>
    <w:hidden/>
    <w:uiPriority w:val="99"/>
    <w:unhideWhenUsed/>
    <w:qFormat/>
    <w:rPr>
      <w:rFonts w:ascii="宋体" w:hAnsi="宋体" w:cstheme="minorBidi"/>
      <w:kern w:val="2"/>
      <w:sz w:val="24"/>
      <w:szCs w:val="24"/>
    </w:rPr>
  </w:style>
  <w:style w:type="paragraph" w:customStyle="1" w:styleId="120">
    <w:name w:val="修订12"/>
    <w:autoRedefine/>
    <w:hidden/>
    <w:uiPriority w:val="99"/>
    <w:unhideWhenUsed/>
    <w:qFormat/>
    <w:rPr>
      <w:rFonts w:ascii="宋体" w:hAnsi="宋体"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idu.com/s?wd=%E5%95%86%E4%B8%9A%E7%A7%98%E5%AF%86&amp;tn=44039180_cpr&amp;fenlei=mv6quAkxTZn0IZRqIHckPjm4nH00T1Y3nhDdrHIhPWu-uWR3mH030ZwV5Hcvrjm3rH6sPfKWUMw85HfYnjn4nH6sgvPsT6KdThsqpZwYTjCEQLGCpyw9Uz4Bmy-bIi4WUvYETgN-TLwGUv3ErHn3rjTvnHc1PjcsrjfYPjR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6878</Words>
  <Characters>7499</Characters>
  <Application>Microsoft Office Word</Application>
  <DocSecurity>0</DocSecurity>
  <Lines>576</Lines>
  <Paragraphs>449</Paragraphs>
  <ScaleCrop>false</ScaleCrop>
  <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朱晨</cp:lastModifiedBy>
  <cp:revision>4</cp:revision>
  <cp:lastPrinted>2023-08-21T02:26:00Z</cp:lastPrinted>
  <dcterms:created xsi:type="dcterms:W3CDTF">2024-03-20T07:55:00Z</dcterms:created>
  <dcterms:modified xsi:type="dcterms:W3CDTF">2024-03-20T08:10:00Z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1CEA3DF21D3740EA86013AC9AD0F87B8_13</vt:lpwstr>
  </property>
  <property fmtid="{D5CDD505-2E9C-101B-9397-08002B2CF9AE}" pid="4" name="woTemplateTypoMode" linkTarget="0">
    <vt:lpwstr>web</vt:lpwstr>
  </property>
  <property fmtid="{D5CDD505-2E9C-101B-9397-08002B2CF9AE}" pid="5" name="woTemplate" linkTarget="0">
    <vt:i4>1</vt:i4>
  </property>
</Properties>
</file>