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FED0F2" w14:textId="77777777" w:rsidR="007245A2" w:rsidRDefault="007245A2">
      <w:pPr>
        <w:spacing w:before="81" w:after="81"/>
        <w:ind w:firstLineChars="0" w:firstLine="0"/>
        <w:jc w:val="center"/>
        <w:rPr>
          <w:rFonts w:ascii="宋体" w:hAnsi="宋体"/>
          <w:b/>
          <w:sz w:val="52"/>
          <w:szCs w:val="52"/>
        </w:rPr>
      </w:pPr>
    </w:p>
    <w:p w14:paraId="4FA2A00A" w14:textId="77777777" w:rsidR="007245A2" w:rsidRDefault="007245A2">
      <w:pPr>
        <w:spacing w:before="81" w:after="81"/>
        <w:ind w:firstLineChars="0" w:firstLine="0"/>
        <w:rPr>
          <w:rFonts w:ascii="宋体" w:hAnsi="宋体"/>
          <w:b/>
          <w:sz w:val="52"/>
          <w:szCs w:val="52"/>
        </w:rPr>
      </w:pPr>
    </w:p>
    <w:p w14:paraId="0A7FC46C" w14:textId="77777777" w:rsidR="007245A2" w:rsidRDefault="004530C9">
      <w:pPr>
        <w:spacing w:before="81" w:after="81"/>
        <w:ind w:firstLineChars="38" w:firstLine="198"/>
        <w:jc w:val="center"/>
        <w:rPr>
          <w:rFonts w:ascii="宋体" w:hAnsi="宋体"/>
          <w:b/>
          <w:sz w:val="52"/>
          <w:szCs w:val="52"/>
        </w:rPr>
      </w:pPr>
      <w:r>
        <w:rPr>
          <w:rFonts w:ascii="宋体" w:hAnsi="宋体" w:hint="eastAsia"/>
          <w:b/>
          <w:sz w:val="52"/>
          <w:szCs w:val="52"/>
        </w:rPr>
        <w:t>上海市化工职业病防治院院内信息系统升级改造项目</w:t>
      </w:r>
    </w:p>
    <w:p w14:paraId="629F1343" w14:textId="77777777" w:rsidR="007245A2" w:rsidRDefault="004530C9">
      <w:pPr>
        <w:spacing w:before="81" w:after="81"/>
        <w:ind w:firstLine="883"/>
        <w:rPr>
          <w:rFonts w:ascii="宋体" w:hAnsi="宋体"/>
          <w:b/>
          <w:sz w:val="44"/>
          <w:szCs w:val="44"/>
        </w:rPr>
      </w:pPr>
      <w:r>
        <w:rPr>
          <w:rFonts w:ascii="宋体" w:hAnsi="宋体" w:hint="eastAsia"/>
          <w:b/>
          <w:sz w:val="44"/>
          <w:szCs w:val="44"/>
        </w:rPr>
        <w:t xml:space="preserve"> </w:t>
      </w:r>
      <w:r>
        <w:rPr>
          <w:rFonts w:ascii="宋体" w:hAnsi="宋体"/>
          <w:b/>
          <w:sz w:val="44"/>
          <w:szCs w:val="44"/>
        </w:rPr>
        <w:t xml:space="preserve">         </w:t>
      </w:r>
    </w:p>
    <w:p w14:paraId="0BB2DBBE" w14:textId="77777777" w:rsidR="007245A2" w:rsidRDefault="007245A2">
      <w:pPr>
        <w:spacing w:before="81" w:after="81"/>
        <w:ind w:firstLine="883"/>
        <w:jc w:val="center"/>
        <w:rPr>
          <w:rFonts w:ascii="宋体" w:hAnsi="宋体"/>
          <w:b/>
          <w:sz w:val="44"/>
          <w:szCs w:val="44"/>
        </w:rPr>
      </w:pPr>
    </w:p>
    <w:p w14:paraId="67A4B8CD" w14:textId="77777777" w:rsidR="007245A2" w:rsidRDefault="007245A2">
      <w:pPr>
        <w:spacing w:before="81" w:after="81"/>
        <w:ind w:firstLine="883"/>
        <w:jc w:val="center"/>
        <w:rPr>
          <w:rFonts w:ascii="宋体" w:hAnsi="宋体"/>
          <w:b/>
          <w:sz w:val="44"/>
          <w:szCs w:val="44"/>
        </w:rPr>
      </w:pPr>
    </w:p>
    <w:p w14:paraId="355273D4" w14:textId="77777777" w:rsidR="007245A2" w:rsidRDefault="007245A2">
      <w:pPr>
        <w:spacing w:before="81" w:after="81"/>
        <w:ind w:firstLine="883"/>
        <w:jc w:val="center"/>
        <w:rPr>
          <w:rFonts w:ascii="宋体" w:hAnsi="宋体"/>
          <w:b/>
          <w:sz w:val="44"/>
          <w:szCs w:val="44"/>
        </w:rPr>
      </w:pPr>
    </w:p>
    <w:p w14:paraId="37326050" w14:textId="77777777" w:rsidR="007245A2" w:rsidRDefault="004530C9">
      <w:pPr>
        <w:spacing w:before="81" w:after="81"/>
        <w:ind w:firstLineChars="0" w:firstLine="0"/>
        <w:jc w:val="center"/>
        <w:rPr>
          <w:rFonts w:ascii="宋体" w:hAnsi="宋体"/>
          <w:b/>
          <w:sz w:val="84"/>
          <w:szCs w:val="84"/>
        </w:rPr>
      </w:pPr>
      <w:r>
        <w:rPr>
          <w:rFonts w:ascii="宋体" w:hAnsi="宋体" w:hint="eastAsia"/>
          <w:b/>
          <w:sz w:val="84"/>
          <w:szCs w:val="84"/>
        </w:rPr>
        <w:t xml:space="preserve"> 招</w:t>
      </w:r>
      <w:r>
        <w:rPr>
          <w:rFonts w:ascii="宋体" w:hAnsi="宋体"/>
          <w:b/>
          <w:sz w:val="84"/>
          <w:szCs w:val="84"/>
        </w:rPr>
        <w:t>标</w:t>
      </w:r>
      <w:r>
        <w:rPr>
          <w:rFonts w:ascii="宋体" w:hAnsi="宋体" w:hint="eastAsia"/>
          <w:b/>
          <w:sz w:val="84"/>
          <w:szCs w:val="84"/>
        </w:rPr>
        <w:t>需求</w:t>
      </w:r>
    </w:p>
    <w:p w14:paraId="22A59DCD" w14:textId="77777777" w:rsidR="007245A2" w:rsidRDefault="004530C9">
      <w:pPr>
        <w:tabs>
          <w:tab w:val="left" w:pos="4309"/>
        </w:tabs>
        <w:spacing w:before="81" w:after="81"/>
        <w:ind w:firstLine="1680"/>
        <w:rPr>
          <w:rFonts w:ascii="宋体" w:hAnsi="宋体"/>
          <w:sz w:val="84"/>
          <w:szCs w:val="84"/>
        </w:rPr>
      </w:pPr>
      <w:r>
        <w:rPr>
          <w:rFonts w:ascii="宋体" w:hAnsi="宋体"/>
          <w:sz w:val="84"/>
          <w:szCs w:val="84"/>
        </w:rPr>
        <w:tab/>
      </w:r>
    </w:p>
    <w:p w14:paraId="2220C393" w14:textId="77777777" w:rsidR="007245A2" w:rsidRDefault="004530C9">
      <w:pPr>
        <w:tabs>
          <w:tab w:val="left" w:pos="4309"/>
        </w:tabs>
        <w:spacing w:before="81" w:after="81"/>
        <w:ind w:firstLine="1680"/>
        <w:rPr>
          <w:rFonts w:ascii="宋体" w:hAnsi="宋体"/>
          <w:sz w:val="84"/>
          <w:szCs w:val="84"/>
        </w:rPr>
        <w:sectPr w:rsidR="007245A2">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737" w:footer="340" w:gutter="0"/>
          <w:pgNumType w:fmt="upperRoman"/>
          <w:cols w:space="720"/>
          <w:docGrid w:type="lines" w:linePitch="326"/>
        </w:sectPr>
      </w:pPr>
      <w:r>
        <w:rPr>
          <w:rFonts w:ascii="宋体" w:hAnsi="宋体"/>
          <w:sz w:val="84"/>
          <w:szCs w:val="84"/>
        </w:rPr>
        <w:tab/>
      </w:r>
    </w:p>
    <w:p w14:paraId="0D2E21E0" w14:textId="77777777" w:rsidR="007245A2" w:rsidRDefault="004530C9">
      <w:pPr>
        <w:spacing w:before="78" w:after="78"/>
        <w:ind w:firstLineChars="0" w:firstLine="0"/>
        <w:jc w:val="center"/>
        <w:rPr>
          <w:rFonts w:ascii="宋体" w:hAnsi="宋体"/>
          <w:b/>
          <w:color w:val="000000"/>
          <w:sz w:val="36"/>
          <w:szCs w:val="36"/>
        </w:rPr>
      </w:pPr>
      <w:r>
        <w:rPr>
          <w:rFonts w:ascii="宋体" w:hAnsi="宋体" w:hint="eastAsia"/>
          <w:b/>
          <w:color w:val="000000"/>
          <w:sz w:val="36"/>
          <w:szCs w:val="36"/>
        </w:rPr>
        <w:lastRenderedPageBreak/>
        <w:t>目 录</w:t>
      </w:r>
    </w:p>
    <w:p w14:paraId="64F19B14" w14:textId="77777777" w:rsidR="007245A2" w:rsidRDefault="004530C9">
      <w:pPr>
        <w:pStyle w:val="21"/>
        <w:tabs>
          <w:tab w:val="right" w:leader="dot" w:pos="8296"/>
        </w:tabs>
        <w:spacing w:before="78" w:after="78"/>
        <w:ind w:left="480" w:firstLine="480"/>
        <w:rPr>
          <w:rFonts w:asciiTheme="minorHAnsi" w:hAnsiTheme="minorHAnsi"/>
          <w:sz w:val="21"/>
        </w:rPr>
      </w:pPr>
      <w:r>
        <w:rPr>
          <w:rFonts w:ascii="宋体" w:hAnsi="宋体"/>
          <w:color w:val="000000"/>
          <w:kern w:val="0"/>
          <w:szCs w:val="24"/>
        </w:rPr>
        <w:fldChar w:fldCharType="begin"/>
      </w:r>
      <w:r>
        <w:rPr>
          <w:rFonts w:ascii="宋体" w:hAnsi="宋体"/>
          <w:color w:val="000000"/>
          <w:szCs w:val="24"/>
        </w:rPr>
        <w:instrText xml:space="preserve"> TOC \o "1-3" \h \z \u </w:instrText>
      </w:r>
      <w:r>
        <w:rPr>
          <w:rFonts w:ascii="宋体" w:hAnsi="宋体"/>
          <w:color w:val="000000"/>
          <w:kern w:val="0"/>
          <w:szCs w:val="24"/>
        </w:rPr>
        <w:fldChar w:fldCharType="separate"/>
      </w:r>
      <w:hyperlink w:anchor="_Toc176251624" w:history="1">
        <w:r>
          <w:rPr>
            <w:rStyle w:val="af2"/>
            <w:rFonts w:ascii="宋体" w:hAnsi="宋体"/>
          </w:rPr>
          <w:t>1.1 项目建设目标</w:t>
        </w:r>
        <w:r>
          <w:tab/>
        </w:r>
        <w:r>
          <w:fldChar w:fldCharType="begin"/>
        </w:r>
        <w:r>
          <w:instrText xml:space="preserve"> PAGEREF _Toc176251624 \h </w:instrText>
        </w:r>
        <w:r>
          <w:fldChar w:fldCharType="separate"/>
        </w:r>
        <w:r>
          <w:t>1</w:t>
        </w:r>
        <w:r>
          <w:fldChar w:fldCharType="end"/>
        </w:r>
      </w:hyperlink>
    </w:p>
    <w:p w14:paraId="23D74926" w14:textId="77777777" w:rsidR="007245A2" w:rsidRDefault="00EC29F7">
      <w:pPr>
        <w:pStyle w:val="21"/>
        <w:tabs>
          <w:tab w:val="right" w:leader="dot" w:pos="8296"/>
        </w:tabs>
        <w:spacing w:before="78" w:after="78"/>
        <w:ind w:left="480" w:firstLine="480"/>
        <w:rPr>
          <w:rFonts w:asciiTheme="minorHAnsi" w:hAnsiTheme="minorHAnsi"/>
          <w:sz w:val="21"/>
        </w:rPr>
      </w:pPr>
      <w:hyperlink w:anchor="_Toc176251625" w:history="1">
        <w:r w:rsidR="004530C9">
          <w:rPr>
            <w:rStyle w:val="af2"/>
            <w:rFonts w:ascii="宋体" w:hAnsi="宋体"/>
          </w:rPr>
          <w:t>1.2 系统设计原则</w:t>
        </w:r>
        <w:r w:rsidR="004530C9">
          <w:tab/>
        </w:r>
        <w:r w:rsidR="004530C9">
          <w:fldChar w:fldCharType="begin"/>
        </w:r>
        <w:r w:rsidR="004530C9">
          <w:instrText xml:space="preserve"> PAGEREF _Toc176251625 \h </w:instrText>
        </w:r>
        <w:r w:rsidR="004530C9">
          <w:fldChar w:fldCharType="separate"/>
        </w:r>
        <w:r w:rsidR="004530C9">
          <w:t>1</w:t>
        </w:r>
        <w:r w:rsidR="004530C9">
          <w:fldChar w:fldCharType="end"/>
        </w:r>
      </w:hyperlink>
    </w:p>
    <w:p w14:paraId="151E0C73" w14:textId="77777777" w:rsidR="007245A2" w:rsidRDefault="00EC29F7">
      <w:pPr>
        <w:pStyle w:val="30"/>
        <w:tabs>
          <w:tab w:val="left" w:pos="2190"/>
          <w:tab w:val="right" w:leader="dot" w:pos="8296"/>
        </w:tabs>
        <w:spacing w:before="78" w:after="78"/>
        <w:ind w:left="960" w:firstLine="480"/>
        <w:rPr>
          <w:rFonts w:asciiTheme="minorHAnsi" w:hAnsiTheme="minorHAnsi"/>
          <w:sz w:val="21"/>
        </w:rPr>
      </w:pPr>
      <w:hyperlink w:anchor="_Toc176251626" w:history="1">
        <w:r w:rsidR="004530C9">
          <w:rPr>
            <w:rStyle w:val="af2"/>
            <w:rFonts w:ascii="宋体" w:hAnsi="宋体"/>
          </w:rPr>
          <w:t>1.2.1</w:t>
        </w:r>
        <w:r w:rsidR="004530C9">
          <w:rPr>
            <w:rFonts w:asciiTheme="minorHAnsi" w:hAnsiTheme="minorHAnsi"/>
            <w:sz w:val="21"/>
          </w:rPr>
          <w:tab/>
        </w:r>
        <w:r w:rsidR="004530C9">
          <w:rPr>
            <w:rStyle w:val="af2"/>
            <w:rFonts w:ascii="宋体" w:hAnsi="宋体"/>
          </w:rPr>
          <w:t>先进性原则</w:t>
        </w:r>
        <w:r w:rsidR="004530C9">
          <w:tab/>
        </w:r>
        <w:r w:rsidR="004530C9">
          <w:fldChar w:fldCharType="begin"/>
        </w:r>
        <w:r w:rsidR="004530C9">
          <w:instrText xml:space="preserve"> PAGEREF _Toc176251626 \h </w:instrText>
        </w:r>
        <w:r w:rsidR="004530C9">
          <w:fldChar w:fldCharType="separate"/>
        </w:r>
        <w:r w:rsidR="004530C9">
          <w:t>1</w:t>
        </w:r>
        <w:r w:rsidR="004530C9">
          <w:fldChar w:fldCharType="end"/>
        </w:r>
      </w:hyperlink>
    </w:p>
    <w:p w14:paraId="3CD062DB" w14:textId="77777777" w:rsidR="007245A2" w:rsidRDefault="00EC29F7">
      <w:pPr>
        <w:pStyle w:val="30"/>
        <w:tabs>
          <w:tab w:val="left" w:pos="2190"/>
          <w:tab w:val="right" w:leader="dot" w:pos="8296"/>
        </w:tabs>
        <w:spacing w:before="78" w:after="78"/>
        <w:ind w:left="960" w:firstLine="480"/>
        <w:rPr>
          <w:rFonts w:asciiTheme="minorHAnsi" w:hAnsiTheme="minorHAnsi"/>
          <w:sz w:val="21"/>
        </w:rPr>
      </w:pPr>
      <w:hyperlink w:anchor="_Toc176251627" w:history="1">
        <w:r w:rsidR="004530C9">
          <w:rPr>
            <w:rStyle w:val="af2"/>
            <w:rFonts w:ascii="宋体" w:hAnsi="宋体"/>
          </w:rPr>
          <w:t>1.2.2</w:t>
        </w:r>
        <w:r w:rsidR="004530C9">
          <w:rPr>
            <w:rFonts w:asciiTheme="minorHAnsi" w:hAnsiTheme="minorHAnsi"/>
            <w:sz w:val="21"/>
          </w:rPr>
          <w:tab/>
        </w:r>
        <w:r w:rsidR="004530C9">
          <w:rPr>
            <w:rStyle w:val="af2"/>
            <w:rFonts w:ascii="宋体" w:hAnsi="宋体"/>
          </w:rPr>
          <w:t>可靠性原则</w:t>
        </w:r>
        <w:r w:rsidR="004530C9">
          <w:tab/>
        </w:r>
        <w:r w:rsidR="004530C9">
          <w:fldChar w:fldCharType="begin"/>
        </w:r>
        <w:r w:rsidR="004530C9">
          <w:instrText xml:space="preserve"> PAGEREF _Toc176251627 \h </w:instrText>
        </w:r>
        <w:r w:rsidR="004530C9">
          <w:fldChar w:fldCharType="separate"/>
        </w:r>
        <w:r w:rsidR="004530C9">
          <w:t>1</w:t>
        </w:r>
        <w:r w:rsidR="004530C9">
          <w:fldChar w:fldCharType="end"/>
        </w:r>
      </w:hyperlink>
    </w:p>
    <w:p w14:paraId="216D458D" w14:textId="77777777" w:rsidR="007245A2" w:rsidRDefault="00EC29F7">
      <w:pPr>
        <w:pStyle w:val="30"/>
        <w:tabs>
          <w:tab w:val="left" w:pos="2190"/>
          <w:tab w:val="right" w:leader="dot" w:pos="8296"/>
        </w:tabs>
        <w:spacing w:before="78" w:after="78"/>
        <w:ind w:left="960" w:firstLine="480"/>
        <w:rPr>
          <w:rFonts w:asciiTheme="minorHAnsi" w:hAnsiTheme="minorHAnsi"/>
          <w:sz w:val="21"/>
        </w:rPr>
      </w:pPr>
      <w:hyperlink w:anchor="_Toc176251628" w:history="1">
        <w:r w:rsidR="004530C9">
          <w:rPr>
            <w:rStyle w:val="af2"/>
            <w:rFonts w:ascii="宋体" w:hAnsi="宋体"/>
          </w:rPr>
          <w:t>1.2.3</w:t>
        </w:r>
        <w:r w:rsidR="004530C9">
          <w:rPr>
            <w:rFonts w:asciiTheme="minorHAnsi" w:hAnsiTheme="minorHAnsi"/>
            <w:sz w:val="21"/>
          </w:rPr>
          <w:tab/>
        </w:r>
        <w:r w:rsidR="004530C9">
          <w:rPr>
            <w:rStyle w:val="af2"/>
            <w:rFonts w:ascii="宋体" w:hAnsi="宋体"/>
          </w:rPr>
          <w:t>实用性原则</w:t>
        </w:r>
        <w:r w:rsidR="004530C9">
          <w:tab/>
        </w:r>
        <w:r w:rsidR="004530C9">
          <w:fldChar w:fldCharType="begin"/>
        </w:r>
        <w:r w:rsidR="004530C9">
          <w:instrText xml:space="preserve"> PAGEREF _Toc176251628 \h </w:instrText>
        </w:r>
        <w:r w:rsidR="004530C9">
          <w:fldChar w:fldCharType="separate"/>
        </w:r>
        <w:r w:rsidR="004530C9">
          <w:t>2</w:t>
        </w:r>
        <w:r w:rsidR="004530C9">
          <w:fldChar w:fldCharType="end"/>
        </w:r>
      </w:hyperlink>
    </w:p>
    <w:p w14:paraId="7811EB77" w14:textId="77777777" w:rsidR="007245A2" w:rsidRDefault="00EC29F7">
      <w:pPr>
        <w:pStyle w:val="30"/>
        <w:tabs>
          <w:tab w:val="left" w:pos="2190"/>
          <w:tab w:val="right" w:leader="dot" w:pos="8296"/>
        </w:tabs>
        <w:spacing w:before="78" w:after="78"/>
        <w:ind w:left="960" w:firstLine="480"/>
        <w:rPr>
          <w:rFonts w:asciiTheme="minorHAnsi" w:hAnsiTheme="minorHAnsi"/>
          <w:sz w:val="21"/>
        </w:rPr>
      </w:pPr>
      <w:hyperlink w:anchor="_Toc176251629" w:history="1">
        <w:r w:rsidR="004530C9">
          <w:rPr>
            <w:rStyle w:val="af2"/>
            <w:rFonts w:ascii="宋体" w:hAnsi="宋体"/>
          </w:rPr>
          <w:t>1.2.4</w:t>
        </w:r>
        <w:r w:rsidR="004530C9">
          <w:rPr>
            <w:rFonts w:asciiTheme="minorHAnsi" w:hAnsiTheme="minorHAnsi"/>
            <w:sz w:val="21"/>
          </w:rPr>
          <w:tab/>
        </w:r>
        <w:r w:rsidR="004530C9">
          <w:rPr>
            <w:rStyle w:val="af2"/>
            <w:rFonts w:ascii="宋体" w:hAnsi="宋体"/>
          </w:rPr>
          <w:t>开放性原则</w:t>
        </w:r>
        <w:r w:rsidR="004530C9">
          <w:tab/>
        </w:r>
        <w:r w:rsidR="004530C9">
          <w:fldChar w:fldCharType="begin"/>
        </w:r>
        <w:r w:rsidR="004530C9">
          <w:instrText xml:space="preserve"> PAGEREF _Toc176251629 \h </w:instrText>
        </w:r>
        <w:r w:rsidR="004530C9">
          <w:fldChar w:fldCharType="separate"/>
        </w:r>
        <w:r w:rsidR="004530C9">
          <w:t>2</w:t>
        </w:r>
        <w:r w:rsidR="004530C9">
          <w:fldChar w:fldCharType="end"/>
        </w:r>
      </w:hyperlink>
    </w:p>
    <w:p w14:paraId="62832BBD" w14:textId="77777777" w:rsidR="007245A2" w:rsidRDefault="00EC29F7">
      <w:pPr>
        <w:pStyle w:val="30"/>
        <w:tabs>
          <w:tab w:val="left" w:pos="2190"/>
          <w:tab w:val="right" w:leader="dot" w:pos="8296"/>
        </w:tabs>
        <w:spacing w:before="78" w:after="78"/>
        <w:ind w:left="960" w:firstLine="480"/>
        <w:rPr>
          <w:rFonts w:asciiTheme="minorHAnsi" w:hAnsiTheme="minorHAnsi"/>
          <w:sz w:val="21"/>
        </w:rPr>
      </w:pPr>
      <w:hyperlink w:anchor="_Toc176251630" w:history="1">
        <w:r w:rsidR="004530C9">
          <w:rPr>
            <w:rStyle w:val="af2"/>
            <w:rFonts w:ascii="宋体" w:hAnsi="宋体"/>
          </w:rPr>
          <w:t>1.2.5</w:t>
        </w:r>
        <w:r w:rsidR="004530C9">
          <w:rPr>
            <w:rFonts w:asciiTheme="minorHAnsi" w:hAnsiTheme="minorHAnsi"/>
            <w:sz w:val="21"/>
          </w:rPr>
          <w:tab/>
        </w:r>
        <w:r w:rsidR="004530C9">
          <w:rPr>
            <w:rStyle w:val="af2"/>
            <w:rFonts w:ascii="宋体" w:hAnsi="宋体"/>
          </w:rPr>
          <w:t>扩展性原则</w:t>
        </w:r>
        <w:r w:rsidR="004530C9">
          <w:tab/>
        </w:r>
        <w:r w:rsidR="004530C9">
          <w:fldChar w:fldCharType="begin"/>
        </w:r>
        <w:r w:rsidR="004530C9">
          <w:instrText xml:space="preserve"> PAGEREF _Toc176251630 \h </w:instrText>
        </w:r>
        <w:r w:rsidR="004530C9">
          <w:fldChar w:fldCharType="separate"/>
        </w:r>
        <w:r w:rsidR="004530C9">
          <w:t>2</w:t>
        </w:r>
        <w:r w:rsidR="004530C9">
          <w:fldChar w:fldCharType="end"/>
        </w:r>
      </w:hyperlink>
    </w:p>
    <w:p w14:paraId="5D31E712" w14:textId="77777777" w:rsidR="007245A2" w:rsidRDefault="00EC29F7">
      <w:pPr>
        <w:pStyle w:val="30"/>
        <w:tabs>
          <w:tab w:val="left" w:pos="2190"/>
          <w:tab w:val="right" w:leader="dot" w:pos="8296"/>
        </w:tabs>
        <w:spacing w:before="78" w:after="78"/>
        <w:ind w:left="960" w:firstLine="480"/>
        <w:rPr>
          <w:rFonts w:asciiTheme="minorHAnsi" w:hAnsiTheme="minorHAnsi"/>
          <w:sz w:val="21"/>
        </w:rPr>
      </w:pPr>
      <w:hyperlink w:anchor="_Toc176251631" w:history="1">
        <w:r w:rsidR="004530C9">
          <w:rPr>
            <w:rStyle w:val="af2"/>
            <w:rFonts w:ascii="宋体" w:hAnsi="宋体"/>
          </w:rPr>
          <w:t>1.2.6</w:t>
        </w:r>
        <w:r w:rsidR="004530C9">
          <w:rPr>
            <w:rFonts w:asciiTheme="minorHAnsi" w:hAnsiTheme="minorHAnsi"/>
            <w:sz w:val="21"/>
          </w:rPr>
          <w:tab/>
        </w:r>
        <w:r w:rsidR="004530C9">
          <w:rPr>
            <w:rStyle w:val="af2"/>
            <w:rFonts w:ascii="宋体" w:hAnsi="宋体"/>
          </w:rPr>
          <w:t>安全性原则</w:t>
        </w:r>
        <w:r w:rsidR="004530C9">
          <w:tab/>
        </w:r>
        <w:r w:rsidR="004530C9">
          <w:fldChar w:fldCharType="begin"/>
        </w:r>
        <w:r w:rsidR="004530C9">
          <w:instrText xml:space="preserve"> PAGEREF _Toc176251631 \h </w:instrText>
        </w:r>
        <w:r w:rsidR="004530C9">
          <w:fldChar w:fldCharType="separate"/>
        </w:r>
        <w:r w:rsidR="004530C9">
          <w:t>2</w:t>
        </w:r>
        <w:r w:rsidR="004530C9">
          <w:fldChar w:fldCharType="end"/>
        </w:r>
      </w:hyperlink>
    </w:p>
    <w:p w14:paraId="5E7A8F94" w14:textId="77777777" w:rsidR="007245A2" w:rsidRDefault="00EC29F7">
      <w:pPr>
        <w:pStyle w:val="30"/>
        <w:tabs>
          <w:tab w:val="left" w:pos="2190"/>
          <w:tab w:val="right" w:leader="dot" w:pos="8296"/>
        </w:tabs>
        <w:spacing w:before="78" w:after="78"/>
        <w:ind w:left="960" w:firstLine="480"/>
        <w:rPr>
          <w:rFonts w:asciiTheme="minorHAnsi" w:hAnsiTheme="minorHAnsi"/>
          <w:sz w:val="21"/>
        </w:rPr>
      </w:pPr>
      <w:hyperlink w:anchor="_Toc176251632" w:history="1">
        <w:r w:rsidR="004530C9">
          <w:rPr>
            <w:rStyle w:val="af2"/>
            <w:rFonts w:ascii="宋体" w:hAnsi="宋体"/>
          </w:rPr>
          <w:t>1.2.7</w:t>
        </w:r>
        <w:r w:rsidR="004530C9">
          <w:rPr>
            <w:rFonts w:asciiTheme="minorHAnsi" w:hAnsiTheme="minorHAnsi"/>
            <w:sz w:val="21"/>
          </w:rPr>
          <w:tab/>
        </w:r>
        <w:r w:rsidR="004530C9">
          <w:rPr>
            <w:rStyle w:val="af2"/>
            <w:rFonts w:ascii="宋体" w:hAnsi="宋体"/>
          </w:rPr>
          <w:t>管理性原则</w:t>
        </w:r>
        <w:r w:rsidR="004530C9">
          <w:tab/>
        </w:r>
        <w:r w:rsidR="004530C9">
          <w:fldChar w:fldCharType="begin"/>
        </w:r>
        <w:r w:rsidR="004530C9">
          <w:instrText xml:space="preserve"> PAGEREF _Toc176251632 \h </w:instrText>
        </w:r>
        <w:r w:rsidR="004530C9">
          <w:fldChar w:fldCharType="separate"/>
        </w:r>
        <w:r w:rsidR="004530C9">
          <w:t>2</w:t>
        </w:r>
        <w:r w:rsidR="004530C9">
          <w:fldChar w:fldCharType="end"/>
        </w:r>
      </w:hyperlink>
    </w:p>
    <w:p w14:paraId="1EE30C24" w14:textId="77777777" w:rsidR="007245A2" w:rsidRDefault="00EC29F7">
      <w:pPr>
        <w:pStyle w:val="21"/>
        <w:tabs>
          <w:tab w:val="right" w:leader="dot" w:pos="8296"/>
        </w:tabs>
        <w:spacing w:before="78" w:after="78"/>
        <w:ind w:left="480" w:firstLine="480"/>
        <w:rPr>
          <w:rFonts w:asciiTheme="minorHAnsi" w:hAnsiTheme="minorHAnsi"/>
          <w:sz w:val="21"/>
        </w:rPr>
      </w:pPr>
      <w:hyperlink w:anchor="_Toc176251633" w:history="1">
        <w:r w:rsidR="004530C9">
          <w:rPr>
            <w:rStyle w:val="af2"/>
            <w:rFonts w:ascii="宋体" w:hAnsi="宋体"/>
          </w:rPr>
          <w:t>1.3 招标内容要求</w:t>
        </w:r>
        <w:r w:rsidR="004530C9">
          <w:tab/>
        </w:r>
        <w:r w:rsidR="004530C9">
          <w:fldChar w:fldCharType="begin"/>
        </w:r>
        <w:r w:rsidR="004530C9">
          <w:instrText xml:space="preserve"> PAGEREF _Toc176251633 \h </w:instrText>
        </w:r>
        <w:r w:rsidR="004530C9">
          <w:fldChar w:fldCharType="separate"/>
        </w:r>
        <w:r w:rsidR="004530C9">
          <w:t>2</w:t>
        </w:r>
        <w:r w:rsidR="004530C9">
          <w:fldChar w:fldCharType="end"/>
        </w:r>
      </w:hyperlink>
    </w:p>
    <w:p w14:paraId="07557FB9" w14:textId="77777777" w:rsidR="007245A2" w:rsidRDefault="00EC29F7">
      <w:pPr>
        <w:pStyle w:val="30"/>
        <w:tabs>
          <w:tab w:val="left" w:pos="2190"/>
          <w:tab w:val="right" w:leader="dot" w:pos="8296"/>
        </w:tabs>
        <w:spacing w:before="78" w:after="78"/>
        <w:ind w:left="960" w:firstLine="480"/>
        <w:rPr>
          <w:rFonts w:asciiTheme="minorHAnsi" w:hAnsiTheme="minorHAnsi"/>
          <w:sz w:val="21"/>
        </w:rPr>
      </w:pPr>
      <w:hyperlink w:anchor="_Toc176251634" w:history="1">
        <w:r w:rsidR="004530C9">
          <w:rPr>
            <w:rStyle w:val="af2"/>
            <w:rFonts w:ascii="宋体" w:hAnsi="宋体"/>
          </w:rPr>
          <w:t>1.3.1</w:t>
        </w:r>
        <w:r w:rsidR="004530C9">
          <w:rPr>
            <w:rFonts w:asciiTheme="minorHAnsi" w:hAnsiTheme="minorHAnsi"/>
            <w:sz w:val="21"/>
          </w:rPr>
          <w:tab/>
        </w:r>
        <w:r w:rsidR="004530C9">
          <w:rPr>
            <w:rStyle w:val="af2"/>
            <w:rFonts w:ascii="宋体" w:hAnsi="宋体"/>
          </w:rPr>
          <w:t>项目招标清单</w:t>
        </w:r>
        <w:r w:rsidR="004530C9">
          <w:tab/>
        </w:r>
        <w:r w:rsidR="004530C9">
          <w:fldChar w:fldCharType="begin"/>
        </w:r>
        <w:r w:rsidR="004530C9">
          <w:instrText xml:space="preserve"> PAGEREF _Toc176251634 \h </w:instrText>
        </w:r>
        <w:r w:rsidR="004530C9">
          <w:fldChar w:fldCharType="separate"/>
        </w:r>
        <w:r w:rsidR="004530C9">
          <w:t>2</w:t>
        </w:r>
        <w:r w:rsidR="004530C9">
          <w:fldChar w:fldCharType="end"/>
        </w:r>
      </w:hyperlink>
    </w:p>
    <w:p w14:paraId="761189FC" w14:textId="77777777" w:rsidR="007245A2" w:rsidRDefault="00EC29F7">
      <w:pPr>
        <w:pStyle w:val="30"/>
        <w:tabs>
          <w:tab w:val="left" w:pos="2190"/>
          <w:tab w:val="right" w:leader="dot" w:pos="8296"/>
        </w:tabs>
        <w:spacing w:before="78" w:after="78"/>
        <w:ind w:left="960" w:firstLine="480"/>
        <w:rPr>
          <w:rFonts w:asciiTheme="minorHAnsi" w:hAnsiTheme="minorHAnsi"/>
          <w:sz w:val="21"/>
        </w:rPr>
      </w:pPr>
      <w:hyperlink w:anchor="_Toc176251635" w:history="1">
        <w:r w:rsidR="004530C9">
          <w:rPr>
            <w:rStyle w:val="af2"/>
            <w:rFonts w:ascii="宋体" w:hAnsi="宋体"/>
          </w:rPr>
          <w:t>1.3.2</w:t>
        </w:r>
        <w:r w:rsidR="004530C9">
          <w:rPr>
            <w:rFonts w:asciiTheme="minorHAnsi" w:hAnsiTheme="minorHAnsi"/>
            <w:sz w:val="21"/>
          </w:rPr>
          <w:tab/>
        </w:r>
        <w:r w:rsidR="004530C9">
          <w:rPr>
            <w:rStyle w:val="af2"/>
            <w:rFonts w:ascii="宋体" w:hAnsi="宋体"/>
          </w:rPr>
          <w:t>软件技术要求</w:t>
        </w:r>
        <w:r w:rsidR="004530C9">
          <w:tab/>
        </w:r>
        <w:r w:rsidR="004530C9">
          <w:fldChar w:fldCharType="begin"/>
        </w:r>
        <w:r w:rsidR="004530C9">
          <w:instrText xml:space="preserve"> PAGEREF _Toc176251635 \h </w:instrText>
        </w:r>
        <w:r w:rsidR="004530C9">
          <w:fldChar w:fldCharType="separate"/>
        </w:r>
        <w:r w:rsidR="004530C9">
          <w:t>4</w:t>
        </w:r>
        <w:r w:rsidR="004530C9">
          <w:fldChar w:fldCharType="end"/>
        </w:r>
      </w:hyperlink>
    </w:p>
    <w:p w14:paraId="19E78814" w14:textId="77777777" w:rsidR="007245A2" w:rsidRDefault="00EC29F7">
      <w:pPr>
        <w:pStyle w:val="30"/>
        <w:tabs>
          <w:tab w:val="left" w:pos="2075"/>
          <w:tab w:val="right" w:leader="dot" w:pos="8296"/>
        </w:tabs>
        <w:spacing w:before="78" w:after="78"/>
        <w:ind w:left="960" w:firstLine="480"/>
        <w:rPr>
          <w:rFonts w:asciiTheme="minorHAnsi" w:hAnsiTheme="minorHAnsi"/>
          <w:sz w:val="21"/>
        </w:rPr>
      </w:pPr>
      <w:hyperlink w:anchor="_Toc176251636" w:history="1">
        <w:r w:rsidR="004530C9">
          <w:rPr>
            <w:rStyle w:val="af2"/>
            <w:rFonts w:asciiTheme="minorEastAsia" w:hAnsiTheme="minorEastAsia"/>
          </w:rPr>
          <w:t>1.3.3</w:t>
        </w:r>
        <w:r w:rsidR="004530C9">
          <w:rPr>
            <w:rFonts w:asciiTheme="minorHAnsi" w:hAnsiTheme="minorHAnsi"/>
            <w:sz w:val="21"/>
          </w:rPr>
          <w:tab/>
        </w:r>
        <w:r w:rsidR="004530C9">
          <w:rPr>
            <w:rStyle w:val="af2"/>
            <w:rFonts w:asciiTheme="minorEastAsia" w:hAnsiTheme="minorEastAsia"/>
          </w:rPr>
          <w:t>硬件参数要求</w:t>
        </w:r>
        <w:r w:rsidR="004530C9">
          <w:tab/>
        </w:r>
        <w:r w:rsidR="004530C9">
          <w:fldChar w:fldCharType="begin"/>
        </w:r>
        <w:r w:rsidR="004530C9">
          <w:instrText xml:space="preserve"> PAGEREF _Toc176251636 \h </w:instrText>
        </w:r>
        <w:r w:rsidR="004530C9">
          <w:fldChar w:fldCharType="separate"/>
        </w:r>
        <w:r w:rsidR="004530C9">
          <w:t>15</w:t>
        </w:r>
        <w:r w:rsidR="004530C9">
          <w:fldChar w:fldCharType="end"/>
        </w:r>
      </w:hyperlink>
    </w:p>
    <w:p w14:paraId="625C20BC" w14:textId="77777777" w:rsidR="007245A2" w:rsidRDefault="00EC29F7">
      <w:pPr>
        <w:pStyle w:val="21"/>
        <w:tabs>
          <w:tab w:val="right" w:leader="dot" w:pos="8296"/>
        </w:tabs>
        <w:spacing w:before="78" w:after="78"/>
        <w:ind w:left="480" w:firstLine="480"/>
        <w:rPr>
          <w:rFonts w:asciiTheme="minorHAnsi" w:hAnsiTheme="minorHAnsi"/>
          <w:sz w:val="21"/>
        </w:rPr>
      </w:pPr>
      <w:hyperlink w:anchor="_Toc176251637" w:history="1">
        <w:r w:rsidR="004530C9">
          <w:rPr>
            <w:rStyle w:val="af2"/>
            <w:rFonts w:ascii="宋体" w:hAnsi="宋体"/>
          </w:rPr>
          <w:t>1.4 实施范围要求</w:t>
        </w:r>
        <w:r w:rsidR="004530C9">
          <w:tab/>
        </w:r>
        <w:r w:rsidR="004530C9">
          <w:fldChar w:fldCharType="begin"/>
        </w:r>
        <w:r w:rsidR="004530C9">
          <w:instrText xml:space="preserve"> PAGEREF _Toc176251637 \h </w:instrText>
        </w:r>
        <w:r w:rsidR="004530C9">
          <w:fldChar w:fldCharType="separate"/>
        </w:r>
        <w:r w:rsidR="004530C9">
          <w:t>23</w:t>
        </w:r>
        <w:r w:rsidR="004530C9">
          <w:fldChar w:fldCharType="end"/>
        </w:r>
      </w:hyperlink>
    </w:p>
    <w:p w14:paraId="0360B25A" w14:textId="77777777" w:rsidR="007245A2" w:rsidRDefault="00EC29F7">
      <w:pPr>
        <w:pStyle w:val="21"/>
        <w:tabs>
          <w:tab w:val="right" w:leader="dot" w:pos="8296"/>
        </w:tabs>
        <w:spacing w:before="78" w:after="78"/>
        <w:ind w:left="480" w:firstLine="480"/>
        <w:rPr>
          <w:rFonts w:asciiTheme="minorHAnsi" w:hAnsiTheme="minorHAnsi"/>
          <w:sz w:val="21"/>
        </w:rPr>
      </w:pPr>
      <w:hyperlink w:anchor="_Toc176251638" w:history="1">
        <w:r w:rsidR="004530C9">
          <w:rPr>
            <w:rStyle w:val="af2"/>
          </w:rPr>
          <w:t xml:space="preserve">1.5 </w:t>
        </w:r>
        <w:r w:rsidR="004530C9">
          <w:rPr>
            <w:rStyle w:val="af2"/>
          </w:rPr>
          <w:t>项目团队人员要求</w:t>
        </w:r>
        <w:r w:rsidR="004530C9">
          <w:tab/>
        </w:r>
        <w:r w:rsidR="004530C9">
          <w:fldChar w:fldCharType="begin"/>
        </w:r>
        <w:r w:rsidR="004530C9">
          <w:instrText xml:space="preserve"> PAGEREF _Toc176251638 \h </w:instrText>
        </w:r>
        <w:r w:rsidR="004530C9">
          <w:fldChar w:fldCharType="separate"/>
        </w:r>
        <w:r w:rsidR="004530C9">
          <w:t>24</w:t>
        </w:r>
        <w:r w:rsidR="004530C9">
          <w:fldChar w:fldCharType="end"/>
        </w:r>
      </w:hyperlink>
    </w:p>
    <w:p w14:paraId="2FA6E94F" w14:textId="77777777" w:rsidR="007245A2" w:rsidRDefault="00EC29F7">
      <w:pPr>
        <w:pStyle w:val="21"/>
        <w:tabs>
          <w:tab w:val="right" w:leader="dot" w:pos="8296"/>
        </w:tabs>
        <w:spacing w:before="78" w:after="78"/>
        <w:ind w:left="480" w:firstLine="480"/>
        <w:rPr>
          <w:rFonts w:asciiTheme="minorHAnsi" w:hAnsiTheme="minorHAnsi"/>
          <w:sz w:val="21"/>
        </w:rPr>
      </w:pPr>
      <w:hyperlink w:anchor="_Toc176251639" w:history="1">
        <w:r w:rsidR="004530C9">
          <w:rPr>
            <w:rStyle w:val="af2"/>
            <w:rFonts w:ascii="宋体" w:hAnsi="宋体"/>
          </w:rPr>
          <w:t>1.6 项目工期要求</w:t>
        </w:r>
        <w:r w:rsidR="004530C9">
          <w:tab/>
        </w:r>
        <w:r w:rsidR="004530C9">
          <w:fldChar w:fldCharType="begin"/>
        </w:r>
        <w:r w:rsidR="004530C9">
          <w:instrText xml:space="preserve"> PAGEREF _Toc176251639 \h </w:instrText>
        </w:r>
        <w:r w:rsidR="004530C9">
          <w:fldChar w:fldCharType="separate"/>
        </w:r>
        <w:r w:rsidR="004530C9">
          <w:t>25</w:t>
        </w:r>
        <w:r w:rsidR="004530C9">
          <w:fldChar w:fldCharType="end"/>
        </w:r>
      </w:hyperlink>
    </w:p>
    <w:p w14:paraId="31514189" w14:textId="77777777" w:rsidR="007245A2" w:rsidRDefault="00EC29F7">
      <w:pPr>
        <w:pStyle w:val="21"/>
        <w:tabs>
          <w:tab w:val="right" w:leader="dot" w:pos="8296"/>
        </w:tabs>
        <w:spacing w:before="78" w:after="78"/>
        <w:ind w:left="480" w:firstLine="480"/>
        <w:rPr>
          <w:rFonts w:asciiTheme="minorHAnsi" w:hAnsiTheme="minorHAnsi"/>
          <w:sz w:val="21"/>
        </w:rPr>
      </w:pPr>
      <w:hyperlink w:anchor="_Toc176251640" w:history="1">
        <w:r w:rsidR="004530C9">
          <w:rPr>
            <w:rStyle w:val="af2"/>
            <w:rFonts w:ascii="宋体" w:hAnsi="宋体"/>
          </w:rPr>
          <w:t>1.7 质量保证要求</w:t>
        </w:r>
        <w:r w:rsidR="004530C9">
          <w:tab/>
        </w:r>
        <w:r w:rsidR="004530C9">
          <w:fldChar w:fldCharType="begin"/>
        </w:r>
        <w:r w:rsidR="004530C9">
          <w:instrText xml:space="preserve"> PAGEREF _Toc176251640 \h </w:instrText>
        </w:r>
        <w:r w:rsidR="004530C9">
          <w:fldChar w:fldCharType="separate"/>
        </w:r>
        <w:r w:rsidR="004530C9">
          <w:t>25</w:t>
        </w:r>
        <w:r w:rsidR="004530C9">
          <w:fldChar w:fldCharType="end"/>
        </w:r>
      </w:hyperlink>
    </w:p>
    <w:p w14:paraId="154BE356" w14:textId="77777777" w:rsidR="007245A2" w:rsidRDefault="00EC29F7">
      <w:pPr>
        <w:pStyle w:val="21"/>
        <w:tabs>
          <w:tab w:val="right" w:leader="dot" w:pos="8296"/>
        </w:tabs>
        <w:spacing w:before="78" w:after="78"/>
        <w:ind w:left="480" w:firstLine="480"/>
        <w:rPr>
          <w:rFonts w:asciiTheme="minorHAnsi" w:hAnsiTheme="minorHAnsi"/>
          <w:sz w:val="21"/>
        </w:rPr>
      </w:pPr>
      <w:hyperlink w:anchor="_Toc176251641" w:history="1">
        <w:r w:rsidR="004530C9">
          <w:rPr>
            <w:rStyle w:val="af2"/>
            <w:rFonts w:ascii="宋体" w:hAnsi="宋体"/>
          </w:rPr>
          <w:t>1.8 培训工作要求</w:t>
        </w:r>
        <w:r w:rsidR="004530C9">
          <w:tab/>
        </w:r>
        <w:r w:rsidR="004530C9">
          <w:fldChar w:fldCharType="begin"/>
        </w:r>
        <w:r w:rsidR="004530C9">
          <w:instrText xml:space="preserve"> PAGEREF _Toc176251641 \h </w:instrText>
        </w:r>
        <w:r w:rsidR="004530C9">
          <w:fldChar w:fldCharType="separate"/>
        </w:r>
        <w:r w:rsidR="004530C9">
          <w:t>26</w:t>
        </w:r>
        <w:r w:rsidR="004530C9">
          <w:fldChar w:fldCharType="end"/>
        </w:r>
      </w:hyperlink>
    </w:p>
    <w:p w14:paraId="1B5D276C" w14:textId="77777777" w:rsidR="007245A2" w:rsidRDefault="00EC29F7">
      <w:pPr>
        <w:pStyle w:val="21"/>
        <w:tabs>
          <w:tab w:val="right" w:leader="dot" w:pos="8296"/>
        </w:tabs>
        <w:spacing w:before="78" w:after="78"/>
        <w:ind w:left="480" w:firstLine="480"/>
        <w:rPr>
          <w:rFonts w:asciiTheme="minorHAnsi" w:hAnsiTheme="minorHAnsi"/>
          <w:sz w:val="21"/>
        </w:rPr>
      </w:pPr>
      <w:hyperlink w:anchor="_Toc176251642" w:history="1">
        <w:r w:rsidR="004530C9">
          <w:rPr>
            <w:rStyle w:val="af2"/>
            <w:rFonts w:ascii="宋体" w:hAnsi="宋体"/>
          </w:rPr>
          <w:t>1.9 售后服务要求</w:t>
        </w:r>
        <w:r w:rsidR="004530C9">
          <w:tab/>
        </w:r>
        <w:r w:rsidR="004530C9">
          <w:fldChar w:fldCharType="begin"/>
        </w:r>
        <w:r w:rsidR="004530C9">
          <w:instrText xml:space="preserve"> PAGEREF _Toc176251642 \h </w:instrText>
        </w:r>
        <w:r w:rsidR="004530C9">
          <w:fldChar w:fldCharType="separate"/>
        </w:r>
        <w:r w:rsidR="004530C9">
          <w:t>26</w:t>
        </w:r>
        <w:r w:rsidR="004530C9">
          <w:fldChar w:fldCharType="end"/>
        </w:r>
      </w:hyperlink>
    </w:p>
    <w:p w14:paraId="35C5E8E0" w14:textId="77777777" w:rsidR="007245A2" w:rsidRDefault="004530C9">
      <w:pPr>
        <w:pStyle w:val="10"/>
        <w:tabs>
          <w:tab w:val="clear" w:pos="1680"/>
        </w:tabs>
        <w:spacing w:before="78" w:after="78"/>
        <w:rPr>
          <w:rFonts w:ascii="宋体" w:hAnsi="宋体"/>
          <w:color w:val="000000"/>
          <w:szCs w:val="24"/>
        </w:rPr>
        <w:sectPr w:rsidR="007245A2">
          <w:footerReference w:type="default" r:id="rId14"/>
          <w:pgSz w:w="11906" w:h="16838"/>
          <w:pgMar w:top="1440" w:right="1800" w:bottom="1440" w:left="1800" w:header="851" w:footer="992" w:gutter="0"/>
          <w:pgNumType w:fmt="upperRoman" w:start="1"/>
          <w:cols w:space="720"/>
          <w:docGrid w:type="lines" w:linePitch="312"/>
        </w:sectPr>
      </w:pPr>
      <w:r>
        <w:rPr>
          <w:rFonts w:ascii="宋体" w:hAnsi="宋体"/>
          <w:color w:val="000000"/>
          <w:szCs w:val="24"/>
        </w:rPr>
        <w:fldChar w:fldCharType="end"/>
      </w:r>
    </w:p>
    <w:p w14:paraId="605036EA" w14:textId="77777777" w:rsidR="007245A2" w:rsidRDefault="004530C9">
      <w:pPr>
        <w:pStyle w:val="2"/>
        <w:spacing w:before="81" w:after="81"/>
        <w:rPr>
          <w:rFonts w:ascii="宋体" w:hAnsi="宋体"/>
        </w:rPr>
      </w:pPr>
      <w:bookmarkStart w:id="0" w:name="_Toc176251624"/>
      <w:bookmarkStart w:id="1" w:name="_Toc44516260"/>
      <w:bookmarkStart w:id="2" w:name="_Toc44516099"/>
      <w:bookmarkStart w:id="3" w:name="_Toc447642833"/>
      <w:bookmarkStart w:id="4" w:name="_Toc351117190"/>
      <w:r>
        <w:rPr>
          <w:rFonts w:ascii="宋体" w:hAnsi="宋体" w:hint="eastAsia"/>
        </w:rPr>
        <w:lastRenderedPageBreak/>
        <w:t>项目建设目标</w:t>
      </w:r>
      <w:bookmarkEnd w:id="0"/>
    </w:p>
    <w:p w14:paraId="35376860" w14:textId="77777777" w:rsidR="007245A2" w:rsidRDefault="004530C9">
      <w:pPr>
        <w:spacing w:before="81" w:after="81"/>
        <w:ind w:firstLine="480"/>
        <w:rPr>
          <w:rFonts w:ascii="宋体" w:hAnsi="宋体"/>
        </w:rPr>
      </w:pPr>
      <w:r>
        <w:rPr>
          <w:rFonts w:ascii="宋体" w:hAnsi="宋体" w:hint="eastAsia"/>
        </w:rPr>
        <w:t>医院数字化建设必须在时代发展对医院的客观要求的前提下，符合医疗信息区域化发展趋势，各类医疗和卫生资源之间实现共享、互通互联是大势所趋。充分分析我院现有PACS/RIS系统存在的问题和考虑本院未来影像业务发展要求，构建一套以我院业务为主体，适应医疗信息化国产化发展趋势PACS/RIS系统，满足放射科、</w:t>
      </w:r>
      <w:proofErr w:type="gramStart"/>
      <w:r>
        <w:rPr>
          <w:rFonts w:ascii="宋体" w:hAnsi="宋体" w:hint="eastAsia"/>
        </w:rPr>
        <w:t>体检车</w:t>
      </w:r>
      <w:proofErr w:type="gramEnd"/>
      <w:r>
        <w:rPr>
          <w:rFonts w:ascii="宋体" w:hAnsi="宋体" w:hint="eastAsia"/>
        </w:rPr>
        <w:t>和部分临床科室影响采集、存储、整合、调阅需要，使PACS/RIS系统符合国家标准与规范，创造全新的数字化工作方式，使医学影像资源达到充分共享，优化医技科室和临床科室的工作流程，提高医院和科室的管理水平，提升医学影像利用率，缩短患者等待时间，提高患者满意度。</w:t>
      </w:r>
    </w:p>
    <w:p w14:paraId="2B39BB98" w14:textId="77777777" w:rsidR="007245A2" w:rsidRDefault="004530C9">
      <w:pPr>
        <w:spacing w:before="81" w:after="81"/>
        <w:ind w:firstLine="480"/>
      </w:pPr>
      <w:r>
        <w:t>具体目标如下：</w:t>
      </w:r>
    </w:p>
    <w:p w14:paraId="1FE3FDB8" w14:textId="77777777" w:rsidR="007245A2" w:rsidRDefault="004530C9">
      <w:pPr>
        <w:spacing w:before="81" w:after="81"/>
        <w:ind w:firstLine="480"/>
      </w:pPr>
      <w:r>
        <w:t>在我院构建一套应用国际、国家标准，接口规范统一、安全高效，且能够与院内其他业务系统相互整合的</w:t>
      </w:r>
      <w:r>
        <w:t>PACS</w:t>
      </w:r>
      <w:r>
        <w:rPr>
          <w:rFonts w:hint="eastAsia"/>
        </w:rPr>
        <w:t>/RIS</w:t>
      </w:r>
      <w:r>
        <w:t>系统。</w:t>
      </w:r>
    </w:p>
    <w:p w14:paraId="35837B40" w14:textId="77777777" w:rsidR="007245A2" w:rsidRDefault="004530C9">
      <w:pPr>
        <w:spacing w:before="81" w:after="81"/>
        <w:ind w:firstLine="480"/>
      </w:pPr>
      <w:r>
        <w:t>PACS</w:t>
      </w:r>
      <w:r>
        <w:rPr>
          <w:rFonts w:hint="eastAsia"/>
        </w:rPr>
        <w:t>/RIS</w:t>
      </w:r>
      <w:r>
        <w:t>系统实现主动监控，实现</w:t>
      </w:r>
      <w:r>
        <w:t>7*24*365</w:t>
      </w:r>
      <w:r>
        <w:t>的不间断的监控服务。能够为影像科室提供阅片的即时响应。</w:t>
      </w:r>
    </w:p>
    <w:p w14:paraId="2563D813" w14:textId="77777777" w:rsidR="007245A2" w:rsidRDefault="004530C9">
      <w:pPr>
        <w:spacing w:before="81" w:after="81"/>
        <w:ind w:firstLine="480"/>
      </w:pPr>
      <w:r>
        <w:t>PACS</w:t>
      </w:r>
      <w:r>
        <w:rPr>
          <w:rFonts w:hint="eastAsia"/>
        </w:rPr>
        <w:t>/RIS</w:t>
      </w:r>
      <w:r>
        <w:rPr>
          <w:rFonts w:hint="eastAsia"/>
        </w:rPr>
        <w:t>系统</w:t>
      </w:r>
      <w:r>
        <w:t>实现与临床科室的有效衔接与整合。为临床提供丰富多样的报告与影像调阅手段。</w:t>
      </w:r>
    </w:p>
    <w:p w14:paraId="7E74AAED" w14:textId="77777777" w:rsidR="007245A2" w:rsidRDefault="004530C9">
      <w:pPr>
        <w:spacing w:before="81" w:after="81"/>
        <w:ind w:firstLine="480"/>
        <w:rPr>
          <w:rFonts w:ascii="宋体" w:hAnsi="宋体"/>
        </w:rPr>
      </w:pPr>
      <w:r>
        <w:rPr>
          <w:rFonts w:ascii="宋体" w:hAnsi="宋体" w:hint="eastAsia"/>
        </w:rPr>
        <w:t>PACS、全院统一数据管理平台</w:t>
      </w:r>
      <w:proofErr w:type="gramStart"/>
      <w:r>
        <w:rPr>
          <w:rFonts w:ascii="宋体" w:hAnsi="宋体" w:hint="eastAsia"/>
        </w:rPr>
        <w:t>完成信创</w:t>
      </w:r>
      <w:proofErr w:type="gramEnd"/>
      <w:r>
        <w:rPr>
          <w:rFonts w:ascii="宋体" w:hAnsi="宋体" w:hint="eastAsia"/>
        </w:rPr>
        <w:t>改造；新增本地商用密码体系。</w:t>
      </w:r>
    </w:p>
    <w:p w14:paraId="3A744FA2" w14:textId="77777777" w:rsidR="007245A2" w:rsidRDefault="004530C9">
      <w:pPr>
        <w:pStyle w:val="2"/>
        <w:spacing w:before="81" w:after="81"/>
        <w:rPr>
          <w:rFonts w:ascii="宋体" w:hAnsi="宋体"/>
        </w:rPr>
      </w:pPr>
      <w:bookmarkStart w:id="5" w:name="_Toc176251625"/>
      <w:r>
        <w:rPr>
          <w:rFonts w:ascii="宋体" w:hAnsi="宋体"/>
        </w:rPr>
        <w:t>系统设计原则</w:t>
      </w:r>
      <w:bookmarkEnd w:id="1"/>
      <w:bookmarkEnd w:id="2"/>
      <w:bookmarkEnd w:id="5"/>
    </w:p>
    <w:p w14:paraId="1B1FC5AF" w14:textId="77777777" w:rsidR="007245A2" w:rsidRDefault="004530C9">
      <w:pPr>
        <w:pStyle w:val="3"/>
        <w:spacing w:before="81" w:after="81"/>
        <w:rPr>
          <w:rFonts w:ascii="宋体" w:hAnsi="宋体"/>
        </w:rPr>
      </w:pPr>
      <w:bookmarkStart w:id="6" w:name="_Toc176251626"/>
      <w:bookmarkStart w:id="7" w:name="_Toc44516100"/>
      <w:bookmarkStart w:id="8" w:name="_Toc44516261"/>
      <w:r>
        <w:rPr>
          <w:rFonts w:ascii="宋体" w:hAnsi="宋体" w:hint="eastAsia"/>
        </w:rPr>
        <w:t>先进性原则</w:t>
      </w:r>
      <w:bookmarkEnd w:id="6"/>
      <w:bookmarkEnd w:id="7"/>
      <w:bookmarkEnd w:id="8"/>
    </w:p>
    <w:p w14:paraId="2CEF858B" w14:textId="77777777" w:rsidR="007245A2" w:rsidRDefault="004530C9">
      <w:pPr>
        <w:spacing w:before="81" w:after="81"/>
        <w:ind w:firstLine="480"/>
        <w:rPr>
          <w:rFonts w:ascii="宋体" w:hAnsi="宋体"/>
        </w:rPr>
      </w:pPr>
      <w:r>
        <w:rPr>
          <w:rFonts w:ascii="宋体" w:hAnsi="宋体" w:hint="eastAsia"/>
        </w:rPr>
        <w:t>在我院信息化建设中要采用国内外先进的计算机技术、信息技术及通信技术；采用先进的体系结构和技术发展的主流产品，保证系统高效运行。</w:t>
      </w:r>
    </w:p>
    <w:p w14:paraId="7BE2FD75" w14:textId="77777777" w:rsidR="007245A2" w:rsidRDefault="004530C9">
      <w:pPr>
        <w:pStyle w:val="3"/>
        <w:spacing w:before="81" w:after="81"/>
        <w:rPr>
          <w:rFonts w:ascii="宋体" w:hAnsi="宋体"/>
        </w:rPr>
      </w:pPr>
      <w:bookmarkStart w:id="9" w:name="_Toc44516262"/>
      <w:bookmarkStart w:id="10" w:name="_Toc44516101"/>
      <w:bookmarkStart w:id="11" w:name="_Toc176251627"/>
      <w:r>
        <w:rPr>
          <w:rFonts w:ascii="宋体" w:hAnsi="宋体" w:hint="eastAsia"/>
        </w:rPr>
        <w:t>可靠性原则</w:t>
      </w:r>
      <w:bookmarkEnd w:id="9"/>
      <w:bookmarkEnd w:id="10"/>
      <w:bookmarkEnd w:id="11"/>
    </w:p>
    <w:p w14:paraId="4E227B26" w14:textId="77777777" w:rsidR="007245A2" w:rsidRDefault="004530C9">
      <w:pPr>
        <w:spacing w:before="81" w:after="81"/>
        <w:ind w:firstLine="480"/>
        <w:rPr>
          <w:rFonts w:ascii="宋体" w:hAnsi="宋体"/>
          <w:szCs w:val="24"/>
        </w:rPr>
      </w:pPr>
      <w:r>
        <w:rPr>
          <w:rFonts w:ascii="宋体" w:hAnsi="宋体" w:hint="eastAsia"/>
          <w:szCs w:val="24"/>
        </w:rPr>
        <w:t>要求系统运行稳定可靠，根据业务量分析和预测，考虑系统设备的处理能力，系统应具有超负荷控制能力；考虑系统在平时和峰值情况下，安全可靠运行的设备和数据备份机制，确保不会死机，没有数据丢失。软硬件设备要求365×24小时不间断运行。</w:t>
      </w:r>
    </w:p>
    <w:p w14:paraId="1BDB2E35" w14:textId="77777777" w:rsidR="007245A2" w:rsidRDefault="004530C9">
      <w:pPr>
        <w:pStyle w:val="3"/>
        <w:spacing w:before="81" w:after="81"/>
        <w:rPr>
          <w:rFonts w:ascii="宋体" w:hAnsi="宋体"/>
        </w:rPr>
      </w:pPr>
      <w:bookmarkStart w:id="12" w:name="_Toc176251628"/>
      <w:bookmarkStart w:id="13" w:name="_Toc44516263"/>
      <w:bookmarkStart w:id="14" w:name="_Toc44516102"/>
      <w:r>
        <w:rPr>
          <w:rFonts w:ascii="宋体" w:hAnsi="宋体" w:hint="eastAsia"/>
        </w:rPr>
        <w:lastRenderedPageBreak/>
        <w:t>实用性原则</w:t>
      </w:r>
      <w:bookmarkEnd w:id="12"/>
      <w:bookmarkEnd w:id="13"/>
      <w:bookmarkEnd w:id="14"/>
    </w:p>
    <w:p w14:paraId="42887315" w14:textId="77777777" w:rsidR="007245A2" w:rsidRDefault="004530C9">
      <w:pPr>
        <w:spacing w:before="81" w:after="81"/>
        <w:ind w:firstLine="480"/>
        <w:rPr>
          <w:rFonts w:ascii="宋体" w:hAnsi="宋体"/>
          <w:szCs w:val="24"/>
        </w:rPr>
      </w:pPr>
      <w:r>
        <w:rPr>
          <w:rFonts w:ascii="宋体" w:hAnsi="宋体" w:hint="eastAsia"/>
          <w:szCs w:val="24"/>
        </w:rPr>
        <w:t>能够最大限度地满足医院信息化工作的需要，一方面计算机系统应实现基础数据共享，为相关的应用系统调用，另一方面各种系统应提供使用于各个层次计算机知识水平的人员及其管理人员，系统的报表定制，参数设置等便利直观、个性化。</w:t>
      </w:r>
    </w:p>
    <w:p w14:paraId="07B3BF94" w14:textId="77777777" w:rsidR="007245A2" w:rsidRDefault="004530C9">
      <w:pPr>
        <w:pStyle w:val="3"/>
        <w:spacing w:before="81" w:after="81"/>
        <w:rPr>
          <w:rFonts w:ascii="宋体" w:hAnsi="宋体"/>
        </w:rPr>
      </w:pPr>
      <w:bookmarkStart w:id="15" w:name="_Toc44516264"/>
      <w:bookmarkStart w:id="16" w:name="_Toc176251629"/>
      <w:bookmarkStart w:id="17" w:name="_Toc44516103"/>
      <w:r>
        <w:rPr>
          <w:rFonts w:ascii="宋体" w:hAnsi="宋体" w:hint="eastAsia"/>
        </w:rPr>
        <w:t>开放性原则</w:t>
      </w:r>
      <w:bookmarkEnd w:id="15"/>
      <w:bookmarkEnd w:id="16"/>
      <w:bookmarkEnd w:id="17"/>
    </w:p>
    <w:p w14:paraId="15C9472B" w14:textId="77777777" w:rsidR="007245A2" w:rsidRDefault="004530C9">
      <w:pPr>
        <w:spacing w:before="81" w:after="81"/>
        <w:ind w:firstLine="480"/>
        <w:rPr>
          <w:rFonts w:ascii="宋体" w:hAnsi="宋体"/>
          <w:szCs w:val="24"/>
        </w:rPr>
      </w:pPr>
      <w:r>
        <w:rPr>
          <w:rFonts w:ascii="宋体" w:hAnsi="宋体" w:hint="eastAsia"/>
          <w:szCs w:val="24"/>
        </w:rPr>
        <w:t>系统要构建灵活、开放的体系结构，保证现有数据库的数据的移植，有效利用。同时为系统扩展、升级及不可预见的管理模式的改变留有余地，并为后期建设的平稳过渡打下基础。</w:t>
      </w:r>
    </w:p>
    <w:p w14:paraId="65BBEB26" w14:textId="77777777" w:rsidR="007245A2" w:rsidRDefault="004530C9">
      <w:pPr>
        <w:pStyle w:val="3"/>
        <w:spacing w:before="81" w:after="81"/>
        <w:rPr>
          <w:rFonts w:ascii="宋体" w:hAnsi="宋体"/>
        </w:rPr>
      </w:pPr>
      <w:bookmarkStart w:id="18" w:name="_Toc44516104"/>
      <w:bookmarkStart w:id="19" w:name="_Toc176251630"/>
      <w:bookmarkStart w:id="20" w:name="_Toc44516265"/>
      <w:r>
        <w:rPr>
          <w:rFonts w:ascii="宋体" w:hAnsi="宋体" w:hint="eastAsia"/>
        </w:rPr>
        <w:t>扩展性原则</w:t>
      </w:r>
      <w:bookmarkEnd w:id="18"/>
      <w:bookmarkEnd w:id="19"/>
      <w:bookmarkEnd w:id="20"/>
    </w:p>
    <w:p w14:paraId="75390949" w14:textId="77777777" w:rsidR="007245A2" w:rsidRDefault="004530C9">
      <w:pPr>
        <w:spacing w:before="81" w:after="81"/>
        <w:ind w:firstLine="480"/>
        <w:rPr>
          <w:rFonts w:ascii="宋体" w:hAnsi="宋体"/>
          <w:szCs w:val="24"/>
        </w:rPr>
      </w:pPr>
      <w:r>
        <w:rPr>
          <w:rFonts w:ascii="宋体" w:hAnsi="宋体" w:hint="eastAsia"/>
          <w:szCs w:val="24"/>
        </w:rPr>
        <w:t>在系统的设计中不仅应考虑目前的业务需求，更应该满足未来业务量及接入手段种类增长的需求，系统规模应具有可调性。</w:t>
      </w:r>
    </w:p>
    <w:p w14:paraId="282638B9" w14:textId="77777777" w:rsidR="007245A2" w:rsidRDefault="004530C9">
      <w:pPr>
        <w:pStyle w:val="3"/>
        <w:spacing w:before="81" w:after="81"/>
        <w:rPr>
          <w:rFonts w:ascii="宋体" w:hAnsi="宋体"/>
        </w:rPr>
      </w:pPr>
      <w:bookmarkStart w:id="21" w:name="_Toc176251631"/>
      <w:bookmarkStart w:id="22" w:name="_Toc44516105"/>
      <w:bookmarkStart w:id="23" w:name="_Toc44516266"/>
      <w:r>
        <w:rPr>
          <w:rFonts w:ascii="宋体" w:hAnsi="宋体" w:hint="eastAsia"/>
        </w:rPr>
        <w:t>安全性原则</w:t>
      </w:r>
      <w:bookmarkEnd w:id="21"/>
      <w:bookmarkEnd w:id="22"/>
      <w:bookmarkEnd w:id="23"/>
    </w:p>
    <w:p w14:paraId="5D5AC6C8" w14:textId="77777777" w:rsidR="007245A2" w:rsidRDefault="004530C9">
      <w:pPr>
        <w:spacing w:before="81" w:after="81"/>
        <w:ind w:firstLine="480"/>
        <w:rPr>
          <w:rFonts w:ascii="宋体" w:hAnsi="宋体"/>
          <w:szCs w:val="24"/>
        </w:rPr>
      </w:pPr>
      <w:r>
        <w:rPr>
          <w:rFonts w:ascii="宋体" w:hAnsi="宋体" w:hint="eastAsia"/>
          <w:szCs w:val="24"/>
        </w:rPr>
        <w:t>系统的安全考虑重点在加强其抗干扰能力和</w:t>
      </w:r>
      <w:proofErr w:type="gramStart"/>
      <w:r>
        <w:rPr>
          <w:rFonts w:ascii="宋体" w:hAnsi="宋体" w:hint="eastAsia"/>
          <w:szCs w:val="24"/>
        </w:rPr>
        <w:t>抗破坏</w:t>
      </w:r>
      <w:proofErr w:type="gramEnd"/>
      <w:r>
        <w:rPr>
          <w:rFonts w:ascii="宋体" w:hAnsi="宋体" w:hint="eastAsia"/>
          <w:szCs w:val="24"/>
        </w:rPr>
        <w:t>能力。需要采用多种手段，确保数据安全，保证信息传递的及时、准确，提高系统的抗干扰能力和</w:t>
      </w:r>
      <w:proofErr w:type="gramStart"/>
      <w:r>
        <w:rPr>
          <w:rFonts w:ascii="宋体" w:hAnsi="宋体" w:hint="eastAsia"/>
          <w:szCs w:val="24"/>
        </w:rPr>
        <w:t>抗破坏</w:t>
      </w:r>
      <w:proofErr w:type="gramEnd"/>
      <w:r>
        <w:rPr>
          <w:rFonts w:ascii="宋体" w:hAnsi="宋体" w:hint="eastAsia"/>
          <w:szCs w:val="24"/>
        </w:rPr>
        <w:t>能力。</w:t>
      </w:r>
    </w:p>
    <w:p w14:paraId="7E88BB9F" w14:textId="77777777" w:rsidR="007245A2" w:rsidRDefault="004530C9">
      <w:pPr>
        <w:pStyle w:val="3"/>
        <w:spacing w:before="81" w:after="81"/>
        <w:rPr>
          <w:rFonts w:ascii="宋体" w:hAnsi="宋体"/>
        </w:rPr>
      </w:pPr>
      <w:bookmarkStart w:id="24" w:name="_Toc44516106"/>
      <w:bookmarkStart w:id="25" w:name="_Toc176251632"/>
      <w:bookmarkStart w:id="26" w:name="_Toc44516267"/>
      <w:r>
        <w:rPr>
          <w:rFonts w:ascii="宋体" w:hAnsi="宋体" w:hint="eastAsia"/>
        </w:rPr>
        <w:t>管理性原则</w:t>
      </w:r>
      <w:bookmarkEnd w:id="24"/>
      <w:bookmarkEnd w:id="25"/>
      <w:bookmarkEnd w:id="26"/>
    </w:p>
    <w:p w14:paraId="5E92C237" w14:textId="77777777" w:rsidR="007245A2" w:rsidRDefault="004530C9">
      <w:pPr>
        <w:spacing w:before="81" w:after="81"/>
        <w:ind w:firstLine="480"/>
        <w:rPr>
          <w:rFonts w:ascii="宋体" w:hAnsi="宋体"/>
          <w:szCs w:val="24"/>
        </w:rPr>
      </w:pPr>
      <w:r>
        <w:rPr>
          <w:rFonts w:ascii="宋体" w:hAnsi="宋体" w:hint="eastAsia"/>
          <w:szCs w:val="24"/>
        </w:rPr>
        <w:t>提供良好的应用操作维护界面，维护操作简单。系统对网络连接、硬件设备、软件进程、日志记录等提供实时监控管理，能提供工具对中心的服务工作进行数据化的管理。</w:t>
      </w:r>
      <w:bookmarkEnd w:id="3"/>
    </w:p>
    <w:p w14:paraId="3F3190C5" w14:textId="77777777" w:rsidR="007245A2" w:rsidRDefault="004530C9">
      <w:pPr>
        <w:pStyle w:val="2"/>
        <w:spacing w:before="81" w:after="81"/>
        <w:rPr>
          <w:rFonts w:ascii="宋体" w:hAnsi="宋体"/>
        </w:rPr>
      </w:pPr>
      <w:bookmarkStart w:id="27" w:name="_Toc176251633"/>
      <w:bookmarkStart w:id="28" w:name="_Toc44516107"/>
      <w:bookmarkStart w:id="29" w:name="_Toc44516268"/>
      <w:bookmarkStart w:id="30" w:name="_Hlk532227420"/>
      <w:r>
        <w:rPr>
          <w:rFonts w:ascii="宋体" w:hAnsi="宋体"/>
        </w:rPr>
        <w:t>招标内容要求</w:t>
      </w:r>
      <w:bookmarkEnd w:id="27"/>
      <w:bookmarkEnd w:id="28"/>
      <w:bookmarkEnd w:id="29"/>
    </w:p>
    <w:p w14:paraId="6B8BB8C5" w14:textId="77777777" w:rsidR="007245A2" w:rsidRDefault="004530C9">
      <w:pPr>
        <w:pStyle w:val="3"/>
        <w:spacing w:before="81" w:after="81"/>
        <w:rPr>
          <w:rFonts w:ascii="宋体" w:hAnsi="宋体"/>
        </w:rPr>
      </w:pPr>
      <w:bookmarkStart w:id="31" w:name="_Toc44516269"/>
      <w:bookmarkStart w:id="32" w:name="_Toc176251634"/>
      <w:bookmarkStart w:id="33" w:name="_Toc44516108"/>
      <w:r>
        <w:rPr>
          <w:rFonts w:ascii="宋体" w:hAnsi="宋体" w:hint="eastAsia"/>
        </w:rPr>
        <w:t>项目招标清单</w:t>
      </w:r>
      <w:bookmarkEnd w:id="31"/>
      <w:bookmarkEnd w:id="32"/>
      <w:bookmarkEnd w:id="33"/>
    </w:p>
    <w:p w14:paraId="6A3C4A49" w14:textId="77777777" w:rsidR="007245A2" w:rsidRDefault="004530C9">
      <w:pPr>
        <w:pStyle w:val="4"/>
        <w:spacing w:before="81" w:after="81"/>
      </w:pPr>
      <w:r>
        <w:rPr>
          <w:rFonts w:hint="eastAsia"/>
        </w:rPr>
        <w:t>系统软件清单</w:t>
      </w:r>
    </w:p>
    <w:p w14:paraId="25FAC1F1" w14:textId="77777777" w:rsidR="007245A2" w:rsidRDefault="004530C9">
      <w:pPr>
        <w:spacing w:before="81" w:after="81"/>
        <w:ind w:firstLine="480"/>
        <w:rPr>
          <w:rFonts w:ascii="宋体" w:hAnsi="宋体"/>
          <w:szCs w:val="24"/>
        </w:rPr>
      </w:pPr>
      <w:r>
        <w:rPr>
          <w:rFonts w:ascii="宋体" w:hAnsi="宋体" w:hint="eastAsia"/>
          <w:szCs w:val="24"/>
        </w:rPr>
        <w:t>依据医院业务的实际需求，</w:t>
      </w:r>
      <w:r>
        <w:rPr>
          <w:rFonts w:ascii="宋体" w:hAnsi="宋体"/>
          <w:szCs w:val="24"/>
        </w:rPr>
        <w:t>具体建设</w:t>
      </w:r>
      <w:r>
        <w:rPr>
          <w:rFonts w:ascii="宋体" w:hAnsi="宋体" w:hint="eastAsia"/>
          <w:szCs w:val="24"/>
        </w:rPr>
        <w:t>清单</w:t>
      </w:r>
      <w:r>
        <w:rPr>
          <w:rFonts w:ascii="宋体" w:hAnsi="宋体"/>
          <w:szCs w:val="24"/>
        </w:rPr>
        <w:t>如下表所示，要求包括以下功能模块</w:t>
      </w:r>
      <w:r>
        <w:rPr>
          <w:rFonts w:ascii="宋体" w:hAnsi="宋体" w:hint="eastAsia"/>
          <w:szCs w:val="24"/>
        </w:rPr>
        <w:t>：</w:t>
      </w:r>
    </w:p>
    <w:tbl>
      <w:tblPr>
        <w:tblW w:w="4998" w:type="pct"/>
        <w:tblLayout w:type="fixed"/>
        <w:tblLook w:val="04A0" w:firstRow="1" w:lastRow="0" w:firstColumn="1" w:lastColumn="0" w:noHBand="0" w:noVBand="1"/>
      </w:tblPr>
      <w:tblGrid>
        <w:gridCol w:w="1674"/>
        <w:gridCol w:w="3054"/>
        <w:gridCol w:w="4284"/>
      </w:tblGrid>
      <w:tr w:rsidR="007245A2" w14:paraId="22F0F184" w14:textId="77777777">
        <w:trPr>
          <w:trHeight w:val="327"/>
        </w:trPr>
        <w:tc>
          <w:tcPr>
            <w:tcW w:w="92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6C838C8" w14:textId="77777777" w:rsidR="007245A2" w:rsidRDefault="004530C9">
            <w:pPr>
              <w:widowControl/>
              <w:spacing w:before="81" w:after="81"/>
              <w:ind w:firstLineChars="0" w:firstLine="0"/>
              <w:jc w:val="center"/>
              <w:textAlignment w:val="center"/>
              <w:rPr>
                <w:rFonts w:ascii="宋体" w:eastAsia="宋体" w:hAnsi="宋体" w:cs="宋体"/>
                <w:b/>
                <w:bCs/>
                <w:color w:val="000000"/>
                <w:szCs w:val="24"/>
              </w:rPr>
            </w:pPr>
            <w:r>
              <w:rPr>
                <w:rFonts w:ascii="宋体" w:eastAsia="宋体" w:hAnsi="宋体" w:cs="宋体" w:hint="eastAsia"/>
                <w:b/>
                <w:bCs/>
                <w:color w:val="000000"/>
                <w:kern w:val="0"/>
                <w:szCs w:val="24"/>
                <w:lang w:bidi="ar"/>
              </w:rPr>
              <w:t>系统</w:t>
            </w:r>
          </w:p>
        </w:tc>
        <w:tc>
          <w:tcPr>
            <w:tcW w:w="169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107F942" w14:textId="77777777" w:rsidR="007245A2" w:rsidRDefault="004530C9">
            <w:pPr>
              <w:widowControl/>
              <w:spacing w:before="81" w:after="81"/>
              <w:ind w:firstLineChars="0" w:firstLine="0"/>
              <w:jc w:val="center"/>
              <w:textAlignment w:val="center"/>
              <w:rPr>
                <w:rFonts w:ascii="宋体" w:eastAsia="宋体" w:hAnsi="宋体" w:cs="宋体"/>
                <w:b/>
                <w:bCs/>
                <w:color w:val="000000"/>
                <w:szCs w:val="24"/>
              </w:rPr>
            </w:pPr>
            <w:r>
              <w:rPr>
                <w:rFonts w:ascii="宋体" w:eastAsia="宋体" w:hAnsi="宋体" w:cs="宋体" w:hint="eastAsia"/>
                <w:b/>
                <w:bCs/>
                <w:color w:val="000000"/>
                <w:kern w:val="0"/>
                <w:szCs w:val="24"/>
                <w:lang w:bidi="ar"/>
              </w:rPr>
              <w:t>功能模块</w:t>
            </w:r>
          </w:p>
        </w:tc>
        <w:tc>
          <w:tcPr>
            <w:tcW w:w="237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B5BE07E" w14:textId="77777777" w:rsidR="007245A2" w:rsidRDefault="004530C9">
            <w:pPr>
              <w:widowControl/>
              <w:spacing w:before="81" w:after="81"/>
              <w:ind w:firstLineChars="0" w:firstLine="0"/>
              <w:jc w:val="center"/>
              <w:textAlignment w:val="center"/>
              <w:rPr>
                <w:rFonts w:ascii="宋体" w:eastAsia="宋体" w:hAnsi="宋体" w:cs="宋体"/>
                <w:b/>
                <w:bCs/>
                <w:color w:val="000000"/>
                <w:kern w:val="0"/>
                <w:szCs w:val="24"/>
                <w:lang w:bidi="ar"/>
              </w:rPr>
            </w:pPr>
            <w:r>
              <w:rPr>
                <w:rFonts w:ascii="宋体" w:eastAsia="宋体" w:hAnsi="宋体" w:cs="宋体" w:hint="eastAsia"/>
                <w:b/>
                <w:bCs/>
                <w:color w:val="000000"/>
                <w:kern w:val="0"/>
                <w:szCs w:val="24"/>
                <w:lang w:bidi="ar"/>
              </w:rPr>
              <w:t>功能描述</w:t>
            </w:r>
          </w:p>
        </w:tc>
      </w:tr>
      <w:tr w:rsidR="007245A2" w14:paraId="00032FDA" w14:textId="77777777">
        <w:trPr>
          <w:trHeight w:val="342"/>
        </w:trPr>
        <w:tc>
          <w:tcPr>
            <w:tcW w:w="92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2EBA126E" w14:textId="77777777" w:rsidR="007245A2" w:rsidRDefault="004530C9">
            <w:pPr>
              <w:widowControl/>
              <w:spacing w:before="81" w:after="81"/>
              <w:ind w:firstLineChars="0" w:firstLine="0"/>
              <w:jc w:val="center"/>
              <w:textAlignment w:val="center"/>
              <w:rPr>
                <w:rFonts w:ascii="宋体" w:eastAsia="宋体" w:hAnsi="宋体" w:cs="宋体"/>
                <w:color w:val="000000"/>
                <w:szCs w:val="24"/>
              </w:rPr>
            </w:pPr>
            <w:r>
              <w:rPr>
                <w:rFonts w:ascii="宋体" w:eastAsia="宋体" w:hAnsi="宋体" w:cs="宋体" w:hint="eastAsia"/>
                <w:color w:val="000000"/>
                <w:kern w:val="0"/>
                <w:szCs w:val="24"/>
                <w:lang w:bidi="ar"/>
              </w:rPr>
              <w:lastRenderedPageBreak/>
              <w:t>PACS/RIS系统</w:t>
            </w:r>
          </w:p>
        </w:tc>
        <w:tc>
          <w:tcPr>
            <w:tcW w:w="169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19CD12B" w14:textId="77777777" w:rsidR="007245A2" w:rsidRDefault="004530C9">
            <w:pPr>
              <w:widowControl/>
              <w:spacing w:before="81" w:after="81"/>
              <w:ind w:firstLineChars="0" w:firstLine="0"/>
              <w:jc w:val="center"/>
              <w:textAlignment w:val="center"/>
              <w:rPr>
                <w:rFonts w:ascii="宋体" w:eastAsia="宋体" w:hAnsi="宋体" w:cs="宋体"/>
                <w:color w:val="000000"/>
                <w:szCs w:val="24"/>
              </w:rPr>
            </w:pPr>
            <w:r>
              <w:rPr>
                <w:rFonts w:ascii="宋体" w:eastAsia="宋体" w:hAnsi="宋体" w:cs="宋体" w:hint="eastAsia"/>
                <w:color w:val="000000"/>
                <w:kern w:val="0"/>
                <w:szCs w:val="24"/>
                <w:lang w:bidi="ar"/>
              </w:rPr>
              <w:t>中心服务端</w:t>
            </w:r>
          </w:p>
        </w:tc>
        <w:tc>
          <w:tcPr>
            <w:tcW w:w="237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97A58FE" w14:textId="77777777" w:rsidR="007245A2" w:rsidRDefault="004530C9">
            <w:pPr>
              <w:widowControl/>
              <w:spacing w:before="81" w:after="81"/>
              <w:ind w:firstLineChars="0" w:firstLine="0"/>
              <w:jc w:val="center"/>
              <w:textAlignment w:val="center"/>
              <w:rPr>
                <w:rFonts w:ascii="宋体" w:eastAsia="宋体" w:hAnsi="宋体" w:cs="宋体"/>
                <w:color w:val="000000"/>
                <w:kern w:val="0"/>
                <w:szCs w:val="24"/>
                <w:lang w:bidi="ar"/>
              </w:rPr>
            </w:pPr>
            <w:r>
              <w:rPr>
                <w:rFonts w:ascii="宋体" w:eastAsia="宋体" w:hAnsi="宋体" w:cs="宋体" w:hint="eastAsia"/>
                <w:color w:val="000000"/>
                <w:kern w:val="0"/>
                <w:szCs w:val="24"/>
                <w:lang w:bidi="ar"/>
              </w:rPr>
              <w:t>影像接收、入库、数据流迁移服务管理、PACS服务器管理、DICOM设备联接管理</w:t>
            </w:r>
          </w:p>
        </w:tc>
      </w:tr>
      <w:tr w:rsidR="007245A2" w14:paraId="272171CD" w14:textId="77777777">
        <w:trPr>
          <w:trHeight w:val="327"/>
        </w:trPr>
        <w:tc>
          <w:tcPr>
            <w:tcW w:w="928" w:type="pct"/>
            <w:vMerge/>
            <w:tcBorders>
              <w:top w:val="single" w:sz="4" w:space="0" w:color="auto"/>
              <w:left w:val="single" w:sz="4" w:space="0" w:color="auto"/>
              <w:bottom w:val="single" w:sz="4" w:space="0" w:color="auto"/>
              <w:right w:val="single" w:sz="4" w:space="0" w:color="auto"/>
            </w:tcBorders>
            <w:shd w:val="clear" w:color="auto" w:fill="auto"/>
            <w:noWrap/>
            <w:vAlign w:val="center"/>
          </w:tcPr>
          <w:p w14:paraId="581E8985" w14:textId="77777777" w:rsidR="007245A2" w:rsidRDefault="007245A2">
            <w:pPr>
              <w:widowControl/>
              <w:spacing w:before="81" w:after="81"/>
              <w:ind w:firstLineChars="0" w:firstLine="0"/>
              <w:jc w:val="center"/>
              <w:rPr>
                <w:rFonts w:ascii="宋体" w:eastAsia="宋体" w:hAnsi="宋体" w:cs="宋体"/>
                <w:color w:val="000000"/>
                <w:szCs w:val="24"/>
              </w:rPr>
            </w:pPr>
          </w:p>
        </w:tc>
        <w:tc>
          <w:tcPr>
            <w:tcW w:w="169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25D235F" w14:textId="77777777" w:rsidR="007245A2" w:rsidRDefault="004530C9">
            <w:pPr>
              <w:widowControl/>
              <w:spacing w:before="81" w:after="81"/>
              <w:ind w:firstLineChars="0" w:firstLine="0"/>
              <w:jc w:val="center"/>
              <w:textAlignment w:val="center"/>
              <w:rPr>
                <w:rFonts w:ascii="宋体" w:eastAsia="宋体" w:hAnsi="宋体" w:cs="宋体"/>
                <w:color w:val="000000"/>
                <w:szCs w:val="24"/>
              </w:rPr>
            </w:pPr>
            <w:r>
              <w:rPr>
                <w:rFonts w:ascii="宋体" w:eastAsia="宋体" w:hAnsi="宋体" w:cs="宋体" w:hint="eastAsia"/>
                <w:color w:val="000000"/>
                <w:kern w:val="0"/>
                <w:szCs w:val="24"/>
                <w:lang w:bidi="ar"/>
              </w:rPr>
              <w:t>科室管理</w:t>
            </w:r>
          </w:p>
        </w:tc>
        <w:tc>
          <w:tcPr>
            <w:tcW w:w="237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0E0C72C" w14:textId="77777777" w:rsidR="007245A2" w:rsidRDefault="004530C9">
            <w:pPr>
              <w:widowControl/>
              <w:spacing w:before="81" w:after="81"/>
              <w:ind w:firstLineChars="0" w:firstLine="0"/>
              <w:jc w:val="center"/>
              <w:textAlignment w:val="center"/>
              <w:rPr>
                <w:rFonts w:ascii="宋体" w:eastAsia="宋体" w:hAnsi="宋体" w:cs="宋体"/>
                <w:color w:val="000000"/>
                <w:kern w:val="0"/>
                <w:szCs w:val="24"/>
                <w:lang w:bidi="ar"/>
              </w:rPr>
            </w:pPr>
            <w:r>
              <w:rPr>
                <w:rFonts w:ascii="宋体" w:eastAsia="宋体" w:hAnsi="宋体" w:cs="宋体" w:hint="eastAsia"/>
                <w:color w:val="000000"/>
                <w:kern w:val="0"/>
                <w:szCs w:val="24"/>
                <w:lang w:bidi="ar"/>
              </w:rPr>
              <w:t>用户管理、用户权限分配、检查基础项目设置、危急值字典配置、worklist部位映射等其他配置</w:t>
            </w:r>
          </w:p>
        </w:tc>
      </w:tr>
      <w:tr w:rsidR="007245A2" w14:paraId="6FCC4239" w14:textId="77777777">
        <w:trPr>
          <w:trHeight w:val="342"/>
        </w:trPr>
        <w:tc>
          <w:tcPr>
            <w:tcW w:w="928" w:type="pct"/>
            <w:vMerge/>
            <w:tcBorders>
              <w:top w:val="single" w:sz="4" w:space="0" w:color="auto"/>
              <w:left w:val="single" w:sz="4" w:space="0" w:color="auto"/>
              <w:bottom w:val="single" w:sz="4" w:space="0" w:color="auto"/>
              <w:right w:val="single" w:sz="4" w:space="0" w:color="auto"/>
            </w:tcBorders>
            <w:shd w:val="clear" w:color="auto" w:fill="auto"/>
            <w:noWrap/>
            <w:vAlign w:val="center"/>
          </w:tcPr>
          <w:p w14:paraId="50B3874F" w14:textId="77777777" w:rsidR="007245A2" w:rsidRDefault="007245A2">
            <w:pPr>
              <w:widowControl/>
              <w:spacing w:before="81" w:after="81"/>
              <w:ind w:firstLineChars="0" w:firstLine="0"/>
              <w:jc w:val="center"/>
              <w:rPr>
                <w:rFonts w:ascii="宋体" w:eastAsia="宋体" w:hAnsi="宋体" w:cs="宋体"/>
                <w:color w:val="000000"/>
                <w:szCs w:val="24"/>
              </w:rPr>
            </w:pPr>
          </w:p>
        </w:tc>
        <w:tc>
          <w:tcPr>
            <w:tcW w:w="169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C3D2C9A" w14:textId="77777777" w:rsidR="007245A2" w:rsidRDefault="004530C9">
            <w:pPr>
              <w:widowControl/>
              <w:spacing w:before="81" w:after="81"/>
              <w:ind w:firstLineChars="0" w:firstLine="0"/>
              <w:jc w:val="center"/>
              <w:textAlignment w:val="center"/>
              <w:rPr>
                <w:rFonts w:ascii="宋体" w:eastAsia="宋体" w:hAnsi="宋体" w:cs="宋体"/>
                <w:color w:val="000000"/>
                <w:szCs w:val="24"/>
              </w:rPr>
            </w:pPr>
            <w:r>
              <w:rPr>
                <w:rFonts w:ascii="宋体" w:eastAsia="宋体" w:hAnsi="宋体" w:cs="宋体" w:hint="eastAsia"/>
                <w:color w:val="000000"/>
                <w:kern w:val="0"/>
                <w:szCs w:val="24"/>
                <w:lang w:bidi="ar"/>
              </w:rPr>
              <w:t>放射科</w:t>
            </w:r>
          </w:p>
        </w:tc>
        <w:tc>
          <w:tcPr>
            <w:tcW w:w="237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1CCBEBE" w14:textId="77777777" w:rsidR="007245A2" w:rsidRDefault="004530C9">
            <w:pPr>
              <w:widowControl/>
              <w:spacing w:before="81" w:after="81"/>
              <w:ind w:firstLineChars="0" w:firstLine="0"/>
              <w:jc w:val="center"/>
              <w:textAlignment w:val="center"/>
              <w:rPr>
                <w:rFonts w:ascii="宋体" w:eastAsia="宋体" w:hAnsi="宋体" w:cs="宋体"/>
                <w:color w:val="000000"/>
                <w:kern w:val="0"/>
                <w:szCs w:val="24"/>
                <w:lang w:bidi="ar"/>
              </w:rPr>
            </w:pPr>
            <w:r>
              <w:rPr>
                <w:rFonts w:ascii="宋体" w:eastAsia="宋体" w:hAnsi="宋体" w:cs="宋体" w:hint="eastAsia"/>
                <w:color w:val="000000"/>
                <w:kern w:val="0"/>
                <w:szCs w:val="24"/>
                <w:lang w:bidi="ar"/>
              </w:rPr>
              <w:t>检查登记签到、患者上机检查、诊断报告书写、诊断报告审核、危急值自动提醒及发布、影像浏览、三维后处理、科室统计报表查询</w:t>
            </w:r>
          </w:p>
        </w:tc>
      </w:tr>
      <w:tr w:rsidR="007245A2" w14:paraId="797A2D8B" w14:textId="77777777">
        <w:trPr>
          <w:trHeight w:val="327"/>
        </w:trPr>
        <w:tc>
          <w:tcPr>
            <w:tcW w:w="928" w:type="pct"/>
            <w:vMerge/>
            <w:tcBorders>
              <w:top w:val="single" w:sz="4" w:space="0" w:color="auto"/>
              <w:left w:val="single" w:sz="4" w:space="0" w:color="auto"/>
              <w:bottom w:val="single" w:sz="4" w:space="0" w:color="auto"/>
              <w:right w:val="single" w:sz="4" w:space="0" w:color="auto"/>
            </w:tcBorders>
            <w:shd w:val="clear" w:color="auto" w:fill="auto"/>
            <w:noWrap/>
            <w:vAlign w:val="center"/>
          </w:tcPr>
          <w:p w14:paraId="4D271FFF" w14:textId="77777777" w:rsidR="007245A2" w:rsidRDefault="007245A2">
            <w:pPr>
              <w:widowControl/>
              <w:spacing w:before="81" w:after="81"/>
              <w:ind w:firstLineChars="0" w:firstLine="0"/>
              <w:jc w:val="center"/>
              <w:rPr>
                <w:rFonts w:ascii="宋体" w:eastAsia="宋体" w:hAnsi="宋体" w:cs="宋体"/>
                <w:color w:val="000000"/>
                <w:szCs w:val="24"/>
              </w:rPr>
            </w:pPr>
          </w:p>
        </w:tc>
        <w:tc>
          <w:tcPr>
            <w:tcW w:w="169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EA638BA" w14:textId="77777777" w:rsidR="007245A2" w:rsidRDefault="004530C9">
            <w:pPr>
              <w:widowControl/>
              <w:spacing w:before="81" w:after="81"/>
              <w:ind w:firstLineChars="0" w:firstLine="0"/>
              <w:jc w:val="center"/>
              <w:textAlignment w:val="center"/>
              <w:rPr>
                <w:rFonts w:ascii="宋体" w:eastAsia="宋体" w:hAnsi="宋体" w:cs="宋体"/>
                <w:color w:val="000000"/>
                <w:szCs w:val="24"/>
              </w:rPr>
            </w:pPr>
            <w:r>
              <w:rPr>
                <w:rFonts w:ascii="宋体" w:eastAsia="宋体" w:hAnsi="宋体" w:cs="宋体" w:hint="eastAsia"/>
                <w:color w:val="000000"/>
                <w:kern w:val="0"/>
                <w:szCs w:val="24"/>
                <w:lang w:bidi="ar"/>
              </w:rPr>
              <w:t>临床阅片</w:t>
            </w:r>
          </w:p>
        </w:tc>
        <w:tc>
          <w:tcPr>
            <w:tcW w:w="237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3B08B93" w14:textId="77777777" w:rsidR="007245A2" w:rsidRDefault="004530C9">
            <w:pPr>
              <w:widowControl/>
              <w:spacing w:before="81" w:after="81"/>
              <w:ind w:firstLineChars="0" w:firstLine="0"/>
              <w:jc w:val="center"/>
              <w:textAlignment w:val="center"/>
              <w:rPr>
                <w:rFonts w:ascii="宋体" w:eastAsia="宋体" w:hAnsi="宋体" w:cs="宋体"/>
                <w:color w:val="000000"/>
                <w:kern w:val="0"/>
                <w:szCs w:val="24"/>
                <w:lang w:bidi="ar"/>
              </w:rPr>
            </w:pPr>
            <w:r>
              <w:rPr>
                <w:rFonts w:ascii="宋体" w:eastAsia="宋体" w:hAnsi="宋体" w:cs="宋体" w:hint="eastAsia"/>
                <w:color w:val="000000"/>
                <w:kern w:val="0"/>
                <w:szCs w:val="24"/>
                <w:lang w:bidi="ar"/>
              </w:rPr>
              <w:t>临床调阅放射检查影像</w:t>
            </w:r>
          </w:p>
        </w:tc>
      </w:tr>
      <w:tr w:rsidR="007245A2" w14:paraId="2C7E260A" w14:textId="77777777">
        <w:trPr>
          <w:trHeight w:val="342"/>
        </w:trPr>
        <w:tc>
          <w:tcPr>
            <w:tcW w:w="928" w:type="pct"/>
            <w:vMerge/>
            <w:tcBorders>
              <w:top w:val="single" w:sz="4" w:space="0" w:color="auto"/>
              <w:left w:val="single" w:sz="4" w:space="0" w:color="auto"/>
              <w:bottom w:val="single" w:sz="4" w:space="0" w:color="auto"/>
              <w:right w:val="single" w:sz="4" w:space="0" w:color="auto"/>
            </w:tcBorders>
            <w:shd w:val="clear" w:color="auto" w:fill="auto"/>
            <w:noWrap/>
            <w:vAlign w:val="center"/>
          </w:tcPr>
          <w:p w14:paraId="72E45483" w14:textId="77777777" w:rsidR="007245A2" w:rsidRDefault="007245A2">
            <w:pPr>
              <w:widowControl/>
              <w:spacing w:before="81" w:after="81"/>
              <w:ind w:firstLineChars="0" w:firstLine="0"/>
              <w:jc w:val="center"/>
              <w:rPr>
                <w:rFonts w:ascii="宋体" w:eastAsia="宋体" w:hAnsi="宋体" w:cs="宋体"/>
                <w:color w:val="000000"/>
                <w:szCs w:val="24"/>
              </w:rPr>
            </w:pPr>
          </w:p>
        </w:tc>
        <w:tc>
          <w:tcPr>
            <w:tcW w:w="169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BFAEBB7" w14:textId="77777777" w:rsidR="007245A2" w:rsidRDefault="004530C9">
            <w:pPr>
              <w:widowControl/>
              <w:spacing w:before="81" w:after="81"/>
              <w:ind w:firstLineChars="0" w:firstLine="0"/>
              <w:jc w:val="center"/>
              <w:textAlignment w:val="center"/>
              <w:rPr>
                <w:rFonts w:ascii="宋体" w:eastAsia="宋体" w:hAnsi="宋体" w:cs="宋体"/>
                <w:color w:val="000000"/>
                <w:szCs w:val="24"/>
              </w:rPr>
            </w:pPr>
            <w:r>
              <w:rPr>
                <w:rFonts w:ascii="宋体" w:eastAsia="宋体" w:hAnsi="宋体" w:cs="宋体" w:hint="eastAsia"/>
                <w:color w:val="000000"/>
                <w:kern w:val="0"/>
                <w:szCs w:val="24"/>
                <w:lang w:bidi="ar"/>
              </w:rPr>
              <w:t>其他模块</w:t>
            </w:r>
          </w:p>
        </w:tc>
        <w:tc>
          <w:tcPr>
            <w:tcW w:w="237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3951B98" w14:textId="77777777" w:rsidR="007245A2" w:rsidRDefault="004530C9">
            <w:pPr>
              <w:widowControl/>
              <w:spacing w:before="81" w:after="81"/>
              <w:ind w:firstLineChars="0" w:firstLine="0"/>
              <w:jc w:val="center"/>
              <w:textAlignment w:val="center"/>
              <w:rPr>
                <w:rFonts w:ascii="宋体" w:eastAsia="宋体" w:hAnsi="宋体" w:cs="宋体"/>
                <w:color w:val="000000"/>
                <w:kern w:val="0"/>
                <w:szCs w:val="24"/>
                <w:lang w:bidi="ar"/>
              </w:rPr>
            </w:pPr>
            <w:r>
              <w:rPr>
                <w:rFonts w:hint="eastAsia"/>
              </w:rPr>
              <w:t>检查属性、打印格式、检查项目、检查模版、分诊队列、预约排班、质控管理、</w:t>
            </w:r>
            <w:r>
              <w:rPr>
                <w:rFonts w:hint="eastAsia"/>
              </w:rPr>
              <w:t>worklist</w:t>
            </w:r>
            <w:r>
              <w:rPr>
                <w:rFonts w:hint="eastAsia"/>
              </w:rPr>
              <w:t>配置、业务规则配置等等</w:t>
            </w:r>
          </w:p>
        </w:tc>
      </w:tr>
      <w:tr w:rsidR="007245A2" w14:paraId="579EA831" w14:textId="77777777">
        <w:trPr>
          <w:trHeight w:val="342"/>
        </w:trPr>
        <w:tc>
          <w:tcPr>
            <w:tcW w:w="928" w:type="pct"/>
            <w:vMerge/>
            <w:tcBorders>
              <w:top w:val="single" w:sz="4" w:space="0" w:color="auto"/>
              <w:left w:val="single" w:sz="4" w:space="0" w:color="auto"/>
              <w:bottom w:val="single" w:sz="4" w:space="0" w:color="auto"/>
              <w:right w:val="single" w:sz="4" w:space="0" w:color="auto"/>
            </w:tcBorders>
            <w:shd w:val="clear" w:color="auto" w:fill="auto"/>
            <w:noWrap/>
            <w:vAlign w:val="center"/>
          </w:tcPr>
          <w:p w14:paraId="3DFFA7B7" w14:textId="77777777" w:rsidR="007245A2" w:rsidRDefault="007245A2">
            <w:pPr>
              <w:widowControl/>
              <w:spacing w:before="81" w:after="81"/>
              <w:ind w:firstLineChars="0" w:firstLine="0"/>
              <w:jc w:val="center"/>
              <w:rPr>
                <w:rFonts w:ascii="宋体" w:eastAsia="宋体" w:hAnsi="宋体" w:cs="宋体"/>
                <w:color w:val="000000"/>
                <w:szCs w:val="24"/>
              </w:rPr>
            </w:pPr>
          </w:p>
        </w:tc>
        <w:tc>
          <w:tcPr>
            <w:tcW w:w="169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7DC3A67" w14:textId="77777777" w:rsidR="007245A2" w:rsidRDefault="004530C9">
            <w:pPr>
              <w:widowControl/>
              <w:spacing w:before="81" w:after="81"/>
              <w:ind w:firstLineChars="0" w:firstLine="0"/>
              <w:jc w:val="center"/>
              <w:textAlignment w:val="center"/>
              <w:rPr>
                <w:rFonts w:ascii="宋体" w:eastAsia="宋体" w:hAnsi="宋体" w:cs="宋体"/>
                <w:color w:val="000000"/>
                <w:szCs w:val="24"/>
              </w:rPr>
            </w:pPr>
            <w:r>
              <w:rPr>
                <w:rFonts w:ascii="宋体" w:eastAsia="宋体" w:hAnsi="宋体" w:cs="宋体" w:hint="eastAsia"/>
                <w:color w:val="000000"/>
                <w:kern w:val="0"/>
                <w:szCs w:val="24"/>
                <w:lang w:bidi="ar"/>
              </w:rPr>
              <w:t>系统接口</w:t>
            </w:r>
          </w:p>
          <w:p w14:paraId="2DF6F17A" w14:textId="77777777" w:rsidR="007245A2" w:rsidRDefault="007245A2">
            <w:pPr>
              <w:spacing w:before="81" w:after="81"/>
              <w:ind w:firstLine="480"/>
            </w:pPr>
          </w:p>
        </w:tc>
        <w:tc>
          <w:tcPr>
            <w:tcW w:w="237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19AF3DD" w14:textId="77777777" w:rsidR="007245A2" w:rsidRDefault="004530C9">
            <w:pPr>
              <w:widowControl/>
              <w:spacing w:before="81" w:after="81"/>
              <w:ind w:firstLineChars="0" w:firstLine="0"/>
              <w:jc w:val="center"/>
              <w:textAlignment w:val="center"/>
              <w:rPr>
                <w:rFonts w:ascii="宋体" w:eastAsia="宋体" w:hAnsi="宋体" w:cs="宋体"/>
                <w:color w:val="000000"/>
                <w:kern w:val="0"/>
                <w:szCs w:val="24"/>
                <w:lang w:bidi="ar"/>
              </w:rPr>
            </w:pPr>
            <w:r>
              <w:rPr>
                <w:rFonts w:ascii="宋体" w:eastAsia="宋体" w:hAnsi="宋体" w:cs="宋体" w:hint="eastAsia"/>
                <w:color w:val="000000"/>
                <w:kern w:val="0"/>
                <w:szCs w:val="24"/>
                <w:lang w:bidi="ar"/>
              </w:rPr>
              <w:t>与HIS对接获取患者基本信息及申请单信息、与EMR对接提供诊断和影像信息、与体检系统对接获取患者基本信息及申请单信息</w:t>
            </w:r>
          </w:p>
        </w:tc>
      </w:tr>
    </w:tbl>
    <w:p w14:paraId="361724CF" w14:textId="77777777" w:rsidR="007245A2" w:rsidRDefault="007245A2">
      <w:pPr>
        <w:spacing w:before="81" w:after="81"/>
        <w:ind w:firstLineChars="0" w:firstLine="0"/>
        <w:rPr>
          <w:rFonts w:ascii="宋体" w:hAnsi="宋体"/>
          <w:szCs w:val="24"/>
        </w:rPr>
      </w:pPr>
    </w:p>
    <w:p w14:paraId="04B1B525" w14:textId="77777777" w:rsidR="007245A2" w:rsidRDefault="004530C9">
      <w:pPr>
        <w:spacing w:before="81" w:after="81"/>
        <w:ind w:firstLine="480"/>
        <w:rPr>
          <w:rFonts w:ascii="宋体" w:hAnsi="宋体" w:cs="宋体"/>
          <w:lang w:bidi="th-TH"/>
        </w:rPr>
      </w:pPr>
      <w:r>
        <w:rPr>
          <w:rFonts w:ascii="宋体" w:hAnsi="宋体" w:cs="宋体"/>
          <w:lang w:bidi="th-TH"/>
        </w:rPr>
        <w:t>备注：对投标人现有软件模块名称不要求与列表内名称完全一致，但所投产品须能满足实现招标</w:t>
      </w:r>
      <w:r>
        <w:rPr>
          <w:rFonts w:ascii="宋体" w:hAnsi="宋体" w:cs="宋体" w:hint="eastAsia"/>
          <w:lang w:bidi="th-TH"/>
        </w:rPr>
        <w:t>文件</w:t>
      </w:r>
      <w:r>
        <w:rPr>
          <w:rFonts w:ascii="宋体" w:hAnsi="宋体" w:cs="宋体"/>
          <w:lang w:bidi="th-TH"/>
        </w:rPr>
        <w:t>描述所达到的所有功能需求。</w:t>
      </w:r>
    </w:p>
    <w:p w14:paraId="74AA3E22" w14:textId="77777777" w:rsidR="007245A2" w:rsidRDefault="007245A2">
      <w:pPr>
        <w:spacing w:before="81" w:after="81"/>
        <w:ind w:firstLine="480"/>
        <w:rPr>
          <w:rFonts w:ascii="宋体" w:hAnsi="宋体" w:cs="宋体"/>
          <w:lang w:bidi="th-TH"/>
        </w:rPr>
      </w:pPr>
    </w:p>
    <w:p w14:paraId="307F0C5B" w14:textId="77777777" w:rsidR="007245A2" w:rsidRDefault="004530C9">
      <w:pPr>
        <w:pStyle w:val="4"/>
        <w:numPr>
          <w:ilvl w:val="3"/>
          <w:numId w:val="2"/>
        </w:numPr>
        <w:spacing w:before="81" w:after="81"/>
      </w:pPr>
      <w:r>
        <w:rPr>
          <w:rFonts w:hint="eastAsia"/>
        </w:rPr>
        <w:t>配套设备清单</w:t>
      </w:r>
    </w:p>
    <w:tbl>
      <w:tblPr>
        <w:tblW w:w="9067" w:type="dxa"/>
        <w:tblInd w:w="113" w:type="dxa"/>
        <w:tblLook w:val="04A0" w:firstRow="1" w:lastRow="0" w:firstColumn="1" w:lastColumn="0" w:noHBand="0" w:noVBand="1"/>
      </w:tblPr>
      <w:tblGrid>
        <w:gridCol w:w="960"/>
        <w:gridCol w:w="4280"/>
        <w:gridCol w:w="851"/>
        <w:gridCol w:w="2976"/>
      </w:tblGrid>
      <w:tr w:rsidR="007245A2" w14:paraId="15E8D809" w14:textId="77777777">
        <w:trPr>
          <w:trHeight w:val="489"/>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09D694"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序列</w:t>
            </w:r>
          </w:p>
        </w:tc>
        <w:tc>
          <w:tcPr>
            <w:tcW w:w="4280" w:type="dxa"/>
            <w:tcBorders>
              <w:top w:val="single" w:sz="4" w:space="0" w:color="auto"/>
              <w:left w:val="nil"/>
              <w:bottom w:val="single" w:sz="4" w:space="0" w:color="auto"/>
              <w:right w:val="single" w:sz="4" w:space="0" w:color="auto"/>
            </w:tcBorders>
            <w:shd w:val="clear" w:color="auto" w:fill="auto"/>
            <w:noWrap/>
            <w:vAlign w:val="center"/>
          </w:tcPr>
          <w:p w14:paraId="3579A53D"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名称</w:t>
            </w:r>
          </w:p>
        </w:tc>
        <w:tc>
          <w:tcPr>
            <w:tcW w:w="851" w:type="dxa"/>
            <w:tcBorders>
              <w:top w:val="single" w:sz="4" w:space="0" w:color="auto"/>
              <w:left w:val="nil"/>
              <w:bottom w:val="single" w:sz="4" w:space="0" w:color="auto"/>
              <w:right w:val="single" w:sz="4" w:space="0" w:color="auto"/>
            </w:tcBorders>
            <w:shd w:val="clear" w:color="auto" w:fill="auto"/>
            <w:noWrap/>
            <w:vAlign w:val="center"/>
          </w:tcPr>
          <w:p w14:paraId="16C4D4DA"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数量</w:t>
            </w:r>
          </w:p>
        </w:tc>
        <w:tc>
          <w:tcPr>
            <w:tcW w:w="2976" w:type="dxa"/>
            <w:tcBorders>
              <w:top w:val="single" w:sz="4" w:space="0" w:color="auto"/>
              <w:left w:val="nil"/>
              <w:bottom w:val="single" w:sz="4" w:space="0" w:color="auto"/>
              <w:right w:val="single" w:sz="4" w:space="0" w:color="auto"/>
            </w:tcBorders>
            <w:shd w:val="clear" w:color="auto" w:fill="auto"/>
            <w:noWrap/>
            <w:vAlign w:val="center"/>
          </w:tcPr>
          <w:p w14:paraId="182671CF"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备注</w:t>
            </w:r>
          </w:p>
        </w:tc>
      </w:tr>
      <w:tr w:rsidR="007245A2" w14:paraId="297A0A3F" w14:textId="77777777">
        <w:trPr>
          <w:trHeight w:val="276"/>
        </w:trPr>
        <w:tc>
          <w:tcPr>
            <w:tcW w:w="960" w:type="dxa"/>
            <w:tcBorders>
              <w:top w:val="nil"/>
              <w:left w:val="single" w:sz="4" w:space="0" w:color="auto"/>
              <w:bottom w:val="single" w:sz="4" w:space="0" w:color="auto"/>
              <w:right w:val="single" w:sz="4" w:space="0" w:color="auto"/>
            </w:tcBorders>
            <w:shd w:val="clear" w:color="auto" w:fill="auto"/>
            <w:noWrap/>
            <w:vAlign w:val="center"/>
          </w:tcPr>
          <w:p w14:paraId="20B48FD6"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lastRenderedPageBreak/>
              <w:t>1</w:t>
            </w:r>
          </w:p>
        </w:tc>
        <w:tc>
          <w:tcPr>
            <w:tcW w:w="4280" w:type="dxa"/>
            <w:tcBorders>
              <w:top w:val="nil"/>
              <w:left w:val="nil"/>
              <w:bottom w:val="single" w:sz="4" w:space="0" w:color="auto"/>
              <w:right w:val="single" w:sz="4" w:space="0" w:color="auto"/>
            </w:tcBorders>
            <w:shd w:val="clear" w:color="auto" w:fill="auto"/>
            <w:noWrap/>
            <w:vAlign w:val="center"/>
          </w:tcPr>
          <w:p w14:paraId="49FED1EB"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分布式存储一体机系统</w:t>
            </w:r>
          </w:p>
        </w:tc>
        <w:tc>
          <w:tcPr>
            <w:tcW w:w="851" w:type="dxa"/>
            <w:tcBorders>
              <w:top w:val="nil"/>
              <w:left w:val="nil"/>
              <w:bottom w:val="single" w:sz="4" w:space="0" w:color="auto"/>
              <w:right w:val="single" w:sz="4" w:space="0" w:color="auto"/>
            </w:tcBorders>
            <w:shd w:val="clear" w:color="auto" w:fill="auto"/>
            <w:noWrap/>
            <w:vAlign w:val="center"/>
          </w:tcPr>
          <w:p w14:paraId="4FC801A8"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1</w:t>
            </w:r>
          </w:p>
        </w:tc>
        <w:tc>
          <w:tcPr>
            <w:tcW w:w="2976" w:type="dxa"/>
            <w:tcBorders>
              <w:top w:val="nil"/>
              <w:left w:val="nil"/>
              <w:bottom w:val="single" w:sz="4" w:space="0" w:color="auto"/>
              <w:right w:val="single" w:sz="4" w:space="0" w:color="auto"/>
            </w:tcBorders>
            <w:shd w:val="clear" w:color="auto" w:fill="auto"/>
            <w:noWrap/>
            <w:vAlign w:val="center"/>
          </w:tcPr>
          <w:p w14:paraId="46F46957"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原厂五年保修</w:t>
            </w:r>
          </w:p>
        </w:tc>
      </w:tr>
      <w:tr w:rsidR="007245A2" w14:paraId="5A9BC44C" w14:textId="77777777">
        <w:trPr>
          <w:trHeight w:val="288"/>
        </w:trPr>
        <w:tc>
          <w:tcPr>
            <w:tcW w:w="960" w:type="dxa"/>
            <w:tcBorders>
              <w:top w:val="nil"/>
              <w:left w:val="single" w:sz="4" w:space="0" w:color="auto"/>
              <w:bottom w:val="single" w:sz="4" w:space="0" w:color="auto"/>
              <w:right w:val="single" w:sz="4" w:space="0" w:color="auto"/>
            </w:tcBorders>
            <w:shd w:val="clear" w:color="auto" w:fill="auto"/>
            <w:noWrap/>
            <w:vAlign w:val="center"/>
          </w:tcPr>
          <w:p w14:paraId="49E7CBFB"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2</w:t>
            </w:r>
          </w:p>
        </w:tc>
        <w:tc>
          <w:tcPr>
            <w:tcW w:w="4280" w:type="dxa"/>
            <w:tcBorders>
              <w:top w:val="nil"/>
              <w:left w:val="nil"/>
              <w:bottom w:val="single" w:sz="4" w:space="0" w:color="auto"/>
              <w:right w:val="single" w:sz="4" w:space="0" w:color="auto"/>
            </w:tcBorders>
            <w:shd w:val="clear" w:color="auto" w:fill="auto"/>
            <w:vAlign w:val="center"/>
          </w:tcPr>
          <w:p w14:paraId="5C8945C2"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安全认证网关</w:t>
            </w:r>
          </w:p>
        </w:tc>
        <w:tc>
          <w:tcPr>
            <w:tcW w:w="851" w:type="dxa"/>
            <w:tcBorders>
              <w:top w:val="nil"/>
              <w:left w:val="nil"/>
              <w:bottom w:val="single" w:sz="4" w:space="0" w:color="auto"/>
              <w:right w:val="single" w:sz="4" w:space="0" w:color="auto"/>
            </w:tcBorders>
            <w:shd w:val="clear" w:color="auto" w:fill="auto"/>
            <w:vAlign w:val="center"/>
          </w:tcPr>
          <w:p w14:paraId="1945FAB2"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2</w:t>
            </w:r>
          </w:p>
        </w:tc>
        <w:tc>
          <w:tcPr>
            <w:tcW w:w="2976" w:type="dxa"/>
            <w:tcBorders>
              <w:top w:val="nil"/>
              <w:left w:val="nil"/>
              <w:bottom w:val="single" w:sz="4" w:space="0" w:color="auto"/>
              <w:right w:val="single" w:sz="4" w:space="0" w:color="auto"/>
            </w:tcBorders>
            <w:shd w:val="clear" w:color="auto" w:fill="auto"/>
            <w:noWrap/>
            <w:vAlign w:val="center"/>
          </w:tcPr>
          <w:p w14:paraId="2CAF42A0"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原厂三年保修</w:t>
            </w:r>
          </w:p>
        </w:tc>
      </w:tr>
      <w:tr w:rsidR="007245A2" w14:paraId="64382F9D" w14:textId="77777777">
        <w:trPr>
          <w:trHeight w:val="288"/>
        </w:trPr>
        <w:tc>
          <w:tcPr>
            <w:tcW w:w="960" w:type="dxa"/>
            <w:tcBorders>
              <w:top w:val="nil"/>
              <w:left w:val="single" w:sz="4" w:space="0" w:color="auto"/>
              <w:bottom w:val="single" w:sz="4" w:space="0" w:color="auto"/>
              <w:right w:val="single" w:sz="4" w:space="0" w:color="auto"/>
            </w:tcBorders>
            <w:shd w:val="clear" w:color="auto" w:fill="auto"/>
            <w:noWrap/>
            <w:vAlign w:val="center"/>
          </w:tcPr>
          <w:p w14:paraId="24C67F16"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3</w:t>
            </w:r>
          </w:p>
        </w:tc>
        <w:tc>
          <w:tcPr>
            <w:tcW w:w="4280" w:type="dxa"/>
            <w:tcBorders>
              <w:top w:val="nil"/>
              <w:left w:val="nil"/>
              <w:bottom w:val="single" w:sz="4" w:space="0" w:color="auto"/>
              <w:right w:val="single" w:sz="4" w:space="0" w:color="auto"/>
            </w:tcBorders>
            <w:shd w:val="clear" w:color="auto" w:fill="auto"/>
            <w:vAlign w:val="center"/>
          </w:tcPr>
          <w:p w14:paraId="6E0642E9"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签名验签服务器</w:t>
            </w:r>
          </w:p>
        </w:tc>
        <w:tc>
          <w:tcPr>
            <w:tcW w:w="851" w:type="dxa"/>
            <w:tcBorders>
              <w:top w:val="nil"/>
              <w:left w:val="nil"/>
              <w:bottom w:val="single" w:sz="4" w:space="0" w:color="auto"/>
              <w:right w:val="single" w:sz="4" w:space="0" w:color="auto"/>
            </w:tcBorders>
            <w:shd w:val="clear" w:color="auto" w:fill="auto"/>
            <w:vAlign w:val="center"/>
          </w:tcPr>
          <w:p w14:paraId="0141CF46"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1</w:t>
            </w:r>
          </w:p>
        </w:tc>
        <w:tc>
          <w:tcPr>
            <w:tcW w:w="2976" w:type="dxa"/>
            <w:tcBorders>
              <w:top w:val="nil"/>
              <w:left w:val="nil"/>
              <w:bottom w:val="single" w:sz="4" w:space="0" w:color="auto"/>
              <w:right w:val="single" w:sz="4" w:space="0" w:color="auto"/>
            </w:tcBorders>
            <w:shd w:val="clear" w:color="auto" w:fill="auto"/>
            <w:noWrap/>
            <w:vAlign w:val="center"/>
          </w:tcPr>
          <w:p w14:paraId="54B94FD3"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原厂三年保修</w:t>
            </w:r>
          </w:p>
        </w:tc>
      </w:tr>
      <w:tr w:rsidR="007245A2" w14:paraId="7709D7F6" w14:textId="77777777">
        <w:trPr>
          <w:trHeight w:val="288"/>
        </w:trPr>
        <w:tc>
          <w:tcPr>
            <w:tcW w:w="960" w:type="dxa"/>
            <w:tcBorders>
              <w:top w:val="nil"/>
              <w:left w:val="single" w:sz="4" w:space="0" w:color="auto"/>
              <w:bottom w:val="single" w:sz="4" w:space="0" w:color="auto"/>
              <w:right w:val="single" w:sz="4" w:space="0" w:color="auto"/>
            </w:tcBorders>
            <w:shd w:val="clear" w:color="auto" w:fill="auto"/>
            <w:noWrap/>
            <w:vAlign w:val="center"/>
          </w:tcPr>
          <w:p w14:paraId="5A8776CC"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4</w:t>
            </w:r>
          </w:p>
        </w:tc>
        <w:tc>
          <w:tcPr>
            <w:tcW w:w="4280" w:type="dxa"/>
            <w:tcBorders>
              <w:top w:val="nil"/>
              <w:left w:val="nil"/>
              <w:bottom w:val="single" w:sz="4" w:space="0" w:color="auto"/>
              <w:right w:val="single" w:sz="4" w:space="0" w:color="auto"/>
            </w:tcBorders>
            <w:shd w:val="clear" w:color="auto" w:fill="auto"/>
            <w:vAlign w:val="center"/>
          </w:tcPr>
          <w:p w14:paraId="19E54501"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服务器密码机</w:t>
            </w:r>
          </w:p>
        </w:tc>
        <w:tc>
          <w:tcPr>
            <w:tcW w:w="851" w:type="dxa"/>
            <w:tcBorders>
              <w:top w:val="nil"/>
              <w:left w:val="nil"/>
              <w:bottom w:val="single" w:sz="4" w:space="0" w:color="auto"/>
              <w:right w:val="single" w:sz="4" w:space="0" w:color="auto"/>
            </w:tcBorders>
            <w:shd w:val="clear" w:color="auto" w:fill="auto"/>
            <w:vAlign w:val="center"/>
          </w:tcPr>
          <w:p w14:paraId="0B95097D"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1</w:t>
            </w:r>
          </w:p>
        </w:tc>
        <w:tc>
          <w:tcPr>
            <w:tcW w:w="2976" w:type="dxa"/>
            <w:tcBorders>
              <w:top w:val="nil"/>
              <w:left w:val="nil"/>
              <w:bottom w:val="single" w:sz="4" w:space="0" w:color="auto"/>
              <w:right w:val="single" w:sz="4" w:space="0" w:color="auto"/>
            </w:tcBorders>
            <w:shd w:val="clear" w:color="auto" w:fill="auto"/>
            <w:noWrap/>
            <w:vAlign w:val="center"/>
          </w:tcPr>
          <w:p w14:paraId="6F99B6E1"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原厂三年保修</w:t>
            </w:r>
          </w:p>
        </w:tc>
      </w:tr>
      <w:tr w:rsidR="007245A2" w14:paraId="18B90E89" w14:textId="77777777">
        <w:trPr>
          <w:trHeight w:val="576"/>
        </w:trPr>
        <w:tc>
          <w:tcPr>
            <w:tcW w:w="960" w:type="dxa"/>
            <w:tcBorders>
              <w:top w:val="nil"/>
              <w:left w:val="single" w:sz="4" w:space="0" w:color="auto"/>
              <w:bottom w:val="single" w:sz="4" w:space="0" w:color="auto"/>
              <w:right w:val="single" w:sz="4" w:space="0" w:color="auto"/>
            </w:tcBorders>
            <w:shd w:val="clear" w:color="auto" w:fill="auto"/>
            <w:noWrap/>
            <w:vAlign w:val="center"/>
          </w:tcPr>
          <w:p w14:paraId="4FAEECE1"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5</w:t>
            </w:r>
          </w:p>
        </w:tc>
        <w:tc>
          <w:tcPr>
            <w:tcW w:w="4280" w:type="dxa"/>
            <w:tcBorders>
              <w:top w:val="nil"/>
              <w:left w:val="nil"/>
              <w:bottom w:val="single" w:sz="4" w:space="0" w:color="auto"/>
              <w:right w:val="single" w:sz="4" w:space="0" w:color="auto"/>
            </w:tcBorders>
            <w:shd w:val="clear" w:color="auto" w:fill="auto"/>
            <w:vAlign w:val="center"/>
          </w:tcPr>
          <w:p w14:paraId="04C25EF7"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密钥管理系统（数据库加密系统）</w:t>
            </w:r>
          </w:p>
        </w:tc>
        <w:tc>
          <w:tcPr>
            <w:tcW w:w="851" w:type="dxa"/>
            <w:tcBorders>
              <w:top w:val="nil"/>
              <w:left w:val="nil"/>
              <w:bottom w:val="single" w:sz="4" w:space="0" w:color="auto"/>
              <w:right w:val="single" w:sz="4" w:space="0" w:color="auto"/>
            </w:tcBorders>
            <w:shd w:val="clear" w:color="auto" w:fill="auto"/>
            <w:vAlign w:val="center"/>
          </w:tcPr>
          <w:p w14:paraId="2FC1DA6F"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1</w:t>
            </w:r>
          </w:p>
        </w:tc>
        <w:tc>
          <w:tcPr>
            <w:tcW w:w="2976" w:type="dxa"/>
            <w:tcBorders>
              <w:top w:val="nil"/>
              <w:left w:val="nil"/>
              <w:bottom w:val="single" w:sz="4" w:space="0" w:color="auto"/>
              <w:right w:val="single" w:sz="4" w:space="0" w:color="auto"/>
            </w:tcBorders>
            <w:shd w:val="clear" w:color="auto" w:fill="auto"/>
            <w:noWrap/>
            <w:vAlign w:val="center"/>
          </w:tcPr>
          <w:p w14:paraId="3AE5B0B6"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原厂一年保修</w:t>
            </w:r>
          </w:p>
        </w:tc>
      </w:tr>
      <w:tr w:rsidR="007245A2" w14:paraId="5656AF99" w14:textId="77777777">
        <w:trPr>
          <w:trHeight w:val="288"/>
        </w:trPr>
        <w:tc>
          <w:tcPr>
            <w:tcW w:w="960" w:type="dxa"/>
            <w:tcBorders>
              <w:top w:val="nil"/>
              <w:left w:val="single" w:sz="4" w:space="0" w:color="auto"/>
              <w:bottom w:val="single" w:sz="4" w:space="0" w:color="auto"/>
              <w:right w:val="single" w:sz="4" w:space="0" w:color="auto"/>
            </w:tcBorders>
            <w:shd w:val="clear" w:color="auto" w:fill="auto"/>
            <w:noWrap/>
            <w:vAlign w:val="center"/>
          </w:tcPr>
          <w:p w14:paraId="0E6F5E23"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6</w:t>
            </w:r>
          </w:p>
        </w:tc>
        <w:tc>
          <w:tcPr>
            <w:tcW w:w="4280" w:type="dxa"/>
            <w:tcBorders>
              <w:top w:val="nil"/>
              <w:left w:val="nil"/>
              <w:bottom w:val="single" w:sz="4" w:space="0" w:color="auto"/>
              <w:right w:val="single" w:sz="4" w:space="0" w:color="auto"/>
            </w:tcBorders>
            <w:shd w:val="clear" w:color="auto" w:fill="auto"/>
            <w:vAlign w:val="center"/>
          </w:tcPr>
          <w:p w14:paraId="617B1950"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综合安全网关</w:t>
            </w:r>
          </w:p>
        </w:tc>
        <w:tc>
          <w:tcPr>
            <w:tcW w:w="851" w:type="dxa"/>
            <w:tcBorders>
              <w:top w:val="nil"/>
              <w:left w:val="nil"/>
              <w:bottom w:val="single" w:sz="4" w:space="0" w:color="auto"/>
              <w:right w:val="single" w:sz="4" w:space="0" w:color="auto"/>
            </w:tcBorders>
            <w:shd w:val="clear" w:color="auto" w:fill="auto"/>
            <w:vAlign w:val="center"/>
          </w:tcPr>
          <w:p w14:paraId="4A86FF88"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1</w:t>
            </w:r>
          </w:p>
        </w:tc>
        <w:tc>
          <w:tcPr>
            <w:tcW w:w="2976" w:type="dxa"/>
            <w:tcBorders>
              <w:top w:val="nil"/>
              <w:left w:val="nil"/>
              <w:bottom w:val="single" w:sz="4" w:space="0" w:color="auto"/>
              <w:right w:val="single" w:sz="4" w:space="0" w:color="auto"/>
            </w:tcBorders>
            <w:shd w:val="clear" w:color="auto" w:fill="auto"/>
            <w:noWrap/>
            <w:vAlign w:val="center"/>
          </w:tcPr>
          <w:p w14:paraId="3805ECB5"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原厂三年保修</w:t>
            </w:r>
          </w:p>
        </w:tc>
      </w:tr>
      <w:tr w:rsidR="007245A2" w14:paraId="5E58CA35" w14:textId="77777777">
        <w:trPr>
          <w:trHeight w:val="288"/>
        </w:trPr>
        <w:tc>
          <w:tcPr>
            <w:tcW w:w="960" w:type="dxa"/>
            <w:tcBorders>
              <w:top w:val="nil"/>
              <w:left w:val="single" w:sz="4" w:space="0" w:color="auto"/>
              <w:bottom w:val="single" w:sz="4" w:space="0" w:color="auto"/>
              <w:right w:val="single" w:sz="4" w:space="0" w:color="auto"/>
            </w:tcBorders>
            <w:shd w:val="clear" w:color="auto" w:fill="auto"/>
            <w:noWrap/>
            <w:vAlign w:val="center"/>
          </w:tcPr>
          <w:p w14:paraId="569B643C"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7</w:t>
            </w:r>
          </w:p>
        </w:tc>
        <w:tc>
          <w:tcPr>
            <w:tcW w:w="4280" w:type="dxa"/>
            <w:tcBorders>
              <w:top w:val="nil"/>
              <w:left w:val="nil"/>
              <w:bottom w:val="single" w:sz="4" w:space="0" w:color="auto"/>
              <w:right w:val="single" w:sz="4" w:space="0" w:color="auto"/>
            </w:tcBorders>
            <w:shd w:val="clear" w:color="auto" w:fill="auto"/>
            <w:vAlign w:val="center"/>
          </w:tcPr>
          <w:p w14:paraId="226141F7"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SSL VPN</w:t>
            </w:r>
          </w:p>
        </w:tc>
        <w:tc>
          <w:tcPr>
            <w:tcW w:w="851" w:type="dxa"/>
            <w:tcBorders>
              <w:top w:val="nil"/>
              <w:left w:val="nil"/>
              <w:bottom w:val="single" w:sz="4" w:space="0" w:color="auto"/>
              <w:right w:val="single" w:sz="4" w:space="0" w:color="auto"/>
            </w:tcBorders>
            <w:shd w:val="clear" w:color="auto" w:fill="auto"/>
            <w:vAlign w:val="center"/>
          </w:tcPr>
          <w:p w14:paraId="082C775A"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1</w:t>
            </w:r>
          </w:p>
        </w:tc>
        <w:tc>
          <w:tcPr>
            <w:tcW w:w="2976" w:type="dxa"/>
            <w:tcBorders>
              <w:top w:val="nil"/>
              <w:left w:val="nil"/>
              <w:bottom w:val="single" w:sz="4" w:space="0" w:color="auto"/>
              <w:right w:val="single" w:sz="4" w:space="0" w:color="auto"/>
            </w:tcBorders>
            <w:shd w:val="clear" w:color="auto" w:fill="auto"/>
            <w:noWrap/>
            <w:vAlign w:val="center"/>
          </w:tcPr>
          <w:p w14:paraId="2CEB6A46"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原厂三年保修</w:t>
            </w:r>
          </w:p>
        </w:tc>
      </w:tr>
      <w:tr w:rsidR="007245A2" w14:paraId="4EC73DB0" w14:textId="77777777">
        <w:trPr>
          <w:trHeight w:val="288"/>
        </w:trPr>
        <w:tc>
          <w:tcPr>
            <w:tcW w:w="960" w:type="dxa"/>
            <w:tcBorders>
              <w:top w:val="nil"/>
              <w:left w:val="single" w:sz="4" w:space="0" w:color="auto"/>
              <w:bottom w:val="single" w:sz="4" w:space="0" w:color="auto"/>
              <w:right w:val="single" w:sz="4" w:space="0" w:color="auto"/>
            </w:tcBorders>
            <w:shd w:val="clear" w:color="auto" w:fill="auto"/>
            <w:noWrap/>
            <w:vAlign w:val="center"/>
          </w:tcPr>
          <w:p w14:paraId="0F5237BC"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8</w:t>
            </w:r>
          </w:p>
        </w:tc>
        <w:tc>
          <w:tcPr>
            <w:tcW w:w="4280" w:type="dxa"/>
            <w:tcBorders>
              <w:top w:val="nil"/>
              <w:left w:val="nil"/>
              <w:bottom w:val="single" w:sz="4" w:space="0" w:color="auto"/>
              <w:right w:val="single" w:sz="4" w:space="0" w:color="auto"/>
            </w:tcBorders>
            <w:shd w:val="clear" w:color="auto" w:fill="auto"/>
            <w:vAlign w:val="center"/>
          </w:tcPr>
          <w:p w14:paraId="6030F106"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proofErr w:type="gramStart"/>
            <w:r>
              <w:rPr>
                <w:rFonts w:ascii="宋体" w:eastAsia="宋体" w:hAnsi="宋体" w:cs="宋体" w:hint="eastAsia"/>
                <w:color w:val="000000"/>
                <w:kern w:val="0"/>
                <w:szCs w:val="24"/>
              </w:rPr>
              <w:t>国密堡垒机</w:t>
            </w:r>
            <w:proofErr w:type="gramEnd"/>
          </w:p>
        </w:tc>
        <w:tc>
          <w:tcPr>
            <w:tcW w:w="851" w:type="dxa"/>
            <w:tcBorders>
              <w:top w:val="nil"/>
              <w:left w:val="nil"/>
              <w:bottom w:val="single" w:sz="4" w:space="0" w:color="auto"/>
              <w:right w:val="single" w:sz="4" w:space="0" w:color="auto"/>
            </w:tcBorders>
            <w:shd w:val="clear" w:color="auto" w:fill="auto"/>
            <w:vAlign w:val="center"/>
          </w:tcPr>
          <w:p w14:paraId="509B6931"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1</w:t>
            </w:r>
          </w:p>
        </w:tc>
        <w:tc>
          <w:tcPr>
            <w:tcW w:w="2976" w:type="dxa"/>
            <w:tcBorders>
              <w:top w:val="nil"/>
              <w:left w:val="nil"/>
              <w:bottom w:val="single" w:sz="4" w:space="0" w:color="auto"/>
              <w:right w:val="single" w:sz="4" w:space="0" w:color="auto"/>
            </w:tcBorders>
            <w:shd w:val="clear" w:color="auto" w:fill="auto"/>
            <w:noWrap/>
            <w:vAlign w:val="center"/>
          </w:tcPr>
          <w:p w14:paraId="751F59DC"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原厂三年保修</w:t>
            </w:r>
          </w:p>
        </w:tc>
      </w:tr>
      <w:tr w:rsidR="007245A2" w14:paraId="7898DC6B" w14:textId="77777777">
        <w:trPr>
          <w:trHeight w:val="288"/>
        </w:trPr>
        <w:tc>
          <w:tcPr>
            <w:tcW w:w="960" w:type="dxa"/>
            <w:tcBorders>
              <w:top w:val="nil"/>
              <w:left w:val="single" w:sz="4" w:space="0" w:color="auto"/>
              <w:bottom w:val="single" w:sz="4" w:space="0" w:color="auto"/>
              <w:right w:val="single" w:sz="4" w:space="0" w:color="auto"/>
            </w:tcBorders>
            <w:shd w:val="clear" w:color="auto" w:fill="auto"/>
            <w:noWrap/>
            <w:vAlign w:val="center"/>
          </w:tcPr>
          <w:p w14:paraId="4C967103"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9</w:t>
            </w:r>
          </w:p>
        </w:tc>
        <w:tc>
          <w:tcPr>
            <w:tcW w:w="4280" w:type="dxa"/>
            <w:tcBorders>
              <w:top w:val="nil"/>
              <w:left w:val="nil"/>
              <w:bottom w:val="single" w:sz="4" w:space="0" w:color="auto"/>
              <w:right w:val="single" w:sz="4" w:space="0" w:color="auto"/>
            </w:tcBorders>
            <w:shd w:val="clear" w:color="auto" w:fill="auto"/>
            <w:vAlign w:val="center"/>
          </w:tcPr>
          <w:p w14:paraId="427A6565"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站点证书</w:t>
            </w:r>
          </w:p>
        </w:tc>
        <w:tc>
          <w:tcPr>
            <w:tcW w:w="851" w:type="dxa"/>
            <w:tcBorders>
              <w:top w:val="nil"/>
              <w:left w:val="nil"/>
              <w:bottom w:val="single" w:sz="4" w:space="0" w:color="auto"/>
              <w:right w:val="single" w:sz="4" w:space="0" w:color="auto"/>
            </w:tcBorders>
            <w:shd w:val="clear" w:color="auto" w:fill="auto"/>
            <w:vAlign w:val="center"/>
          </w:tcPr>
          <w:p w14:paraId="6C909D58"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2</w:t>
            </w:r>
          </w:p>
        </w:tc>
        <w:tc>
          <w:tcPr>
            <w:tcW w:w="2976" w:type="dxa"/>
            <w:tcBorders>
              <w:top w:val="nil"/>
              <w:left w:val="nil"/>
              <w:bottom w:val="single" w:sz="4" w:space="0" w:color="auto"/>
              <w:right w:val="single" w:sz="4" w:space="0" w:color="auto"/>
            </w:tcBorders>
            <w:shd w:val="clear" w:color="auto" w:fill="auto"/>
            <w:noWrap/>
            <w:vAlign w:val="center"/>
          </w:tcPr>
          <w:p w14:paraId="02F12804"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原厂一年保修</w:t>
            </w:r>
          </w:p>
        </w:tc>
      </w:tr>
      <w:tr w:rsidR="007245A2" w14:paraId="26BE7E70" w14:textId="77777777">
        <w:trPr>
          <w:trHeight w:val="288"/>
        </w:trPr>
        <w:tc>
          <w:tcPr>
            <w:tcW w:w="960" w:type="dxa"/>
            <w:tcBorders>
              <w:top w:val="nil"/>
              <w:left w:val="single" w:sz="4" w:space="0" w:color="auto"/>
              <w:bottom w:val="single" w:sz="4" w:space="0" w:color="auto"/>
              <w:right w:val="single" w:sz="4" w:space="0" w:color="auto"/>
            </w:tcBorders>
            <w:shd w:val="clear" w:color="auto" w:fill="auto"/>
            <w:noWrap/>
            <w:vAlign w:val="center"/>
          </w:tcPr>
          <w:p w14:paraId="1B4CF335"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10</w:t>
            </w:r>
          </w:p>
        </w:tc>
        <w:tc>
          <w:tcPr>
            <w:tcW w:w="4280" w:type="dxa"/>
            <w:tcBorders>
              <w:top w:val="nil"/>
              <w:left w:val="nil"/>
              <w:bottom w:val="single" w:sz="4" w:space="0" w:color="auto"/>
              <w:right w:val="single" w:sz="4" w:space="0" w:color="auto"/>
            </w:tcBorders>
            <w:shd w:val="clear" w:color="auto" w:fill="auto"/>
            <w:vAlign w:val="center"/>
          </w:tcPr>
          <w:p w14:paraId="721AE5E2"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设备证书</w:t>
            </w:r>
          </w:p>
        </w:tc>
        <w:tc>
          <w:tcPr>
            <w:tcW w:w="851" w:type="dxa"/>
            <w:tcBorders>
              <w:top w:val="nil"/>
              <w:left w:val="nil"/>
              <w:bottom w:val="single" w:sz="4" w:space="0" w:color="auto"/>
              <w:right w:val="single" w:sz="4" w:space="0" w:color="auto"/>
            </w:tcBorders>
            <w:shd w:val="clear" w:color="auto" w:fill="auto"/>
            <w:vAlign w:val="center"/>
          </w:tcPr>
          <w:p w14:paraId="0CF200B2"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1</w:t>
            </w:r>
          </w:p>
        </w:tc>
        <w:tc>
          <w:tcPr>
            <w:tcW w:w="2976" w:type="dxa"/>
            <w:tcBorders>
              <w:top w:val="nil"/>
              <w:left w:val="nil"/>
              <w:bottom w:val="single" w:sz="4" w:space="0" w:color="auto"/>
              <w:right w:val="single" w:sz="4" w:space="0" w:color="auto"/>
            </w:tcBorders>
            <w:shd w:val="clear" w:color="auto" w:fill="auto"/>
            <w:noWrap/>
            <w:vAlign w:val="center"/>
          </w:tcPr>
          <w:p w14:paraId="3B116E3A" w14:textId="77777777" w:rsidR="007245A2" w:rsidRDefault="004530C9">
            <w:pPr>
              <w:widowControl/>
              <w:spacing w:beforeLines="0" w:before="0" w:afterLines="0" w:after="0" w:line="240" w:lineRule="auto"/>
              <w:ind w:firstLineChars="0" w:firstLine="0"/>
              <w:jc w:val="center"/>
              <w:rPr>
                <w:rFonts w:ascii="宋体" w:eastAsia="宋体" w:hAnsi="宋体" w:cs="宋体"/>
                <w:color w:val="000000"/>
                <w:kern w:val="0"/>
                <w:szCs w:val="24"/>
              </w:rPr>
            </w:pPr>
            <w:r>
              <w:rPr>
                <w:rFonts w:ascii="宋体" w:eastAsia="宋体" w:hAnsi="宋体" w:cs="宋体" w:hint="eastAsia"/>
                <w:color w:val="000000"/>
                <w:kern w:val="0"/>
                <w:szCs w:val="24"/>
              </w:rPr>
              <w:t>原厂一年保修</w:t>
            </w:r>
          </w:p>
        </w:tc>
      </w:tr>
    </w:tbl>
    <w:p w14:paraId="048B29FB" w14:textId="77777777" w:rsidR="007245A2" w:rsidRDefault="007245A2">
      <w:pPr>
        <w:pStyle w:val="af"/>
        <w:ind w:firstLine="200"/>
        <w:rPr>
          <w:lang w:bidi="th-TH"/>
        </w:rPr>
      </w:pPr>
    </w:p>
    <w:p w14:paraId="69D63CED" w14:textId="77777777" w:rsidR="007245A2" w:rsidRDefault="004530C9">
      <w:pPr>
        <w:pStyle w:val="3"/>
        <w:spacing w:before="81" w:after="81"/>
        <w:rPr>
          <w:rFonts w:ascii="宋体" w:hAnsi="宋体"/>
        </w:rPr>
      </w:pPr>
      <w:bookmarkStart w:id="34" w:name="_Toc176251635"/>
      <w:r>
        <w:rPr>
          <w:rFonts w:ascii="宋体" w:hAnsi="宋体" w:hint="eastAsia"/>
        </w:rPr>
        <w:t>软件技术要求</w:t>
      </w:r>
      <w:bookmarkEnd w:id="34"/>
    </w:p>
    <w:p w14:paraId="10AD427C" w14:textId="77777777" w:rsidR="007245A2" w:rsidRDefault="004530C9">
      <w:pPr>
        <w:pStyle w:val="wdcj7p"/>
        <w:widowControl/>
        <w:spacing w:before="81" w:after="81"/>
      </w:pPr>
      <w:r>
        <w:rPr>
          <w:rFonts w:hint="eastAsia"/>
        </w:rPr>
        <w:t>按照上海市深化信息技术应用创新工作实施方案，建设</w:t>
      </w:r>
      <w:proofErr w:type="gramStart"/>
      <w:r>
        <w:rPr>
          <w:rFonts w:hint="eastAsia"/>
        </w:rPr>
        <w:t>符合信创要求</w:t>
      </w:r>
      <w:proofErr w:type="gramEnd"/>
      <w:r>
        <w:rPr>
          <w:rFonts w:hint="eastAsia"/>
        </w:rPr>
        <w:t>的PACS/RIS系统，具体功能需求如下所示</w:t>
      </w:r>
      <w:r>
        <w:t>。</w:t>
      </w:r>
      <w:r>
        <w:rPr>
          <w:rFonts w:hint="eastAsia"/>
        </w:rPr>
        <w:t>其中</w:t>
      </w:r>
      <w:r>
        <w:t>标注</w:t>
      </w:r>
      <w:r>
        <w:rPr>
          <w:rFonts w:asciiTheme="minorEastAsia" w:hAnsiTheme="minorEastAsia" w:cs="宋体" w:hint="eastAsia"/>
          <w:color w:val="000000"/>
        </w:rPr>
        <w:t>△的</w:t>
      </w:r>
      <w:r>
        <w:rPr>
          <w:rFonts w:asciiTheme="minorEastAsia" w:hAnsiTheme="minorEastAsia" w:cs="宋体"/>
          <w:color w:val="000000"/>
        </w:rPr>
        <w:t>功能为本项目重点功能，供应商应当</w:t>
      </w:r>
      <w:r>
        <w:rPr>
          <w:rFonts w:asciiTheme="minorEastAsia" w:hAnsiTheme="minorEastAsia" w:cs="宋体" w:hint="eastAsia"/>
          <w:color w:val="000000"/>
        </w:rPr>
        <w:t>在</w:t>
      </w:r>
      <w:r>
        <w:rPr>
          <w:rFonts w:asciiTheme="minorEastAsia" w:hAnsiTheme="minorEastAsia" w:cs="宋体"/>
          <w:color w:val="000000"/>
        </w:rPr>
        <w:t>投标文件中专门集中、重点、详细地阐述</w:t>
      </w:r>
      <w:r>
        <w:rPr>
          <w:rFonts w:asciiTheme="minorEastAsia" w:hAnsiTheme="minorEastAsia" w:cs="宋体" w:hint="eastAsia"/>
          <w:color w:val="000000"/>
        </w:rPr>
        <w:t>相关</w:t>
      </w:r>
      <w:r>
        <w:rPr>
          <w:rFonts w:asciiTheme="minorEastAsia" w:hAnsiTheme="minorEastAsia" w:cs="宋体"/>
          <w:color w:val="000000"/>
        </w:rPr>
        <w:t>功能</w:t>
      </w:r>
      <w:r>
        <w:rPr>
          <w:rFonts w:asciiTheme="minorEastAsia" w:hAnsiTheme="minorEastAsia" w:cs="宋体" w:hint="eastAsia"/>
          <w:color w:val="000000"/>
        </w:rPr>
        <w:t>的</w:t>
      </w:r>
      <w:r>
        <w:rPr>
          <w:rFonts w:asciiTheme="minorEastAsia" w:hAnsiTheme="minorEastAsia" w:cs="宋体"/>
          <w:color w:val="000000"/>
        </w:rPr>
        <w:t>设计与解决方案。</w:t>
      </w:r>
    </w:p>
    <w:p w14:paraId="3E2784CA" w14:textId="77777777" w:rsidR="007245A2" w:rsidRDefault="004530C9">
      <w:pPr>
        <w:pStyle w:val="4"/>
        <w:keepNext w:val="0"/>
        <w:keepLines w:val="0"/>
        <w:widowControl/>
        <w:spacing w:before="81" w:after="81" w:line="360" w:lineRule="auto"/>
        <w:ind w:left="0"/>
        <w:rPr>
          <w:rFonts w:ascii="宋体" w:eastAsia="宋体" w:hAnsi="宋体" w:cs="宋体"/>
          <w:sz w:val="24"/>
          <w:szCs w:val="24"/>
        </w:rPr>
      </w:pPr>
      <w:r>
        <w:rPr>
          <w:rFonts w:ascii="宋体" w:eastAsia="宋体" w:hAnsi="宋体" w:cs="宋体" w:hint="eastAsia"/>
          <w:sz w:val="24"/>
          <w:szCs w:val="24"/>
        </w:rPr>
        <w:t>中心服务端</w:t>
      </w:r>
    </w:p>
    <w:p w14:paraId="412D7371" w14:textId="77777777" w:rsidR="007245A2" w:rsidRDefault="004530C9">
      <w:pPr>
        <w:pStyle w:val="5"/>
        <w:keepNext w:val="0"/>
        <w:keepLines w:val="0"/>
        <w:widowControl/>
        <w:spacing w:before="81" w:after="81" w:line="360" w:lineRule="auto"/>
        <w:ind w:left="0"/>
        <w:rPr>
          <w:rFonts w:ascii="宋体" w:eastAsia="宋体" w:hAnsi="宋体" w:cs="宋体"/>
          <w:szCs w:val="24"/>
        </w:rPr>
      </w:pPr>
      <w:r>
        <w:rPr>
          <w:rFonts w:ascii="宋体" w:eastAsia="宋体" w:hAnsi="宋体" w:cs="宋体" w:hint="eastAsia"/>
          <w:szCs w:val="24"/>
        </w:rPr>
        <w:t>存储与传输归档</w:t>
      </w:r>
    </w:p>
    <w:p w14:paraId="77455C65" w14:textId="77777777" w:rsidR="007245A2" w:rsidRDefault="004530C9">
      <w:pPr>
        <w:pStyle w:val="wdcj7p"/>
        <w:widowControl/>
        <w:spacing w:before="81" w:after="81"/>
        <w:ind w:firstLine="482"/>
      </w:pPr>
      <w:r>
        <w:rPr>
          <w:rStyle w:val="af1"/>
        </w:rPr>
        <w:t>企业管理器 </w:t>
      </w:r>
    </w:p>
    <w:p w14:paraId="5B587BC8" w14:textId="77777777" w:rsidR="007245A2" w:rsidRDefault="004530C9">
      <w:pPr>
        <w:pStyle w:val="wdcj7p"/>
        <w:widowControl/>
        <w:spacing w:before="81" w:after="81"/>
      </w:pPr>
      <w:r>
        <w:t>具备PACS服务器软件B/S架构中心化管理功能。</w:t>
      </w:r>
    </w:p>
    <w:p w14:paraId="577401BD" w14:textId="77777777" w:rsidR="007245A2" w:rsidRDefault="004530C9">
      <w:pPr>
        <w:pStyle w:val="wdcj7p"/>
        <w:widowControl/>
        <w:spacing w:before="81" w:after="81"/>
      </w:pPr>
      <w:r>
        <w:t>支持双机或多机集群负载均衡、冗余架构、超融合架构。</w:t>
      </w:r>
    </w:p>
    <w:p w14:paraId="52E30F94" w14:textId="77777777" w:rsidR="007245A2" w:rsidRDefault="004530C9">
      <w:pPr>
        <w:pStyle w:val="wdcj7p"/>
        <w:widowControl/>
        <w:spacing w:before="81" w:after="81"/>
      </w:pPr>
      <w:r>
        <w:t>具备DICOM格式图像文件多种格式导出功能。</w:t>
      </w:r>
    </w:p>
    <w:p w14:paraId="06441752" w14:textId="77777777" w:rsidR="007245A2" w:rsidRDefault="004530C9">
      <w:pPr>
        <w:pStyle w:val="wdcj7p"/>
        <w:widowControl/>
        <w:spacing w:before="81" w:after="81"/>
      </w:pPr>
      <w:r>
        <w:t>具备存储系统负荷统计功能。</w:t>
      </w:r>
    </w:p>
    <w:p w14:paraId="5AAB0664" w14:textId="77777777" w:rsidR="007245A2" w:rsidRDefault="004530C9">
      <w:pPr>
        <w:pStyle w:val="wdcj7p"/>
        <w:widowControl/>
        <w:spacing w:before="81" w:after="81"/>
      </w:pPr>
      <w:r>
        <w:t>具备不停服在线添加DICOM影像设备功能。</w:t>
      </w:r>
    </w:p>
    <w:p w14:paraId="2A902D2E" w14:textId="77777777" w:rsidR="007245A2" w:rsidRDefault="004530C9">
      <w:pPr>
        <w:pStyle w:val="wdcj7p"/>
        <w:widowControl/>
        <w:spacing w:before="81" w:after="81"/>
      </w:pPr>
      <w:r>
        <w:t>具备账户安全管理，用户密码管理，通过系统权限进行账户分级管理功能。</w:t>
      </w:r>
    </w:p>
    <w:p w14:paraId="067E41B5" w14:textId="77777777" w:rsidR="007245A2" w:rsidRDefault="004530C9">
      <w:pPr>
        <w:pStyle w:val="wdcj7p"/>
        <w:widowControl/>
        <w:spacing w:before="81" w:after="81"/>
        <w:ind w:firstLine="482"/>
      </w:pPr>
      <w:r>
        <w:rPr>
          <w:rStyle w:val="af1"/>
        </w:rPr>
        <w:t>DICOM Storage服务</w:t>
      </w:r>
    </w:p>
    <w:p w14:paraId="39127361" w14:textId="77777777" w:rsidR="007245A2" w:rsidRDefault="004530C9">
      <w:pPr>
        <w:pStyle w:val="wdcj7p"/>
        <w:widowControl/>
        <w:spacing w:before="81" w:after="81"/>
      </w:pPr>
      <w:r>
        <w:t>支持包括硬盘冗余阵列、存储局域网络、网络存储，对象存储在内的存储介质。</w:t>
      </w:r>
    </w:p>
    <w:p w14:paraId="57AB315A" w14:textId="77777777" w:rsidR="007245A2" w:rsidRDefault="004530C9">
      <w:pPr>
        <w:pStyle w:val="wdcj7p"/>
        <w:widowControl/>
        <w:spacing w:before="81" w:after="81"/>
      </w:pPr>
      <w:r>
        <w:t>支持全在线存储模式，即短期在线存储+归档存储模式。</w:t>
      </w:r>
    </w:p>
    <w:p w14:paraId="5E7DB483" w14:textId="77777777" w:rsidR="007245A2" w:rsidRDefault="004530C9">
      <w:pPr>
        <w:pStyle w:val="wdcj7p"/>
        <w:widowControl/>
        <w:spacing w:before="81" w:after="81"/>
      </w:pPr>
      <w:r>
        <w:t>具备智能入库功能，历史影像和当日影像按规则分级入库。</w:t>
      </w:r>
    </w:p>
    <w:p w14:paraId="4A7EFAAF" w14:textId="77777777" w:rsidR="007245A2" w:rsidRDefault="004530C9">
      <w:pPr>
        <w:pStyle w:val="wdcj7p"/>
        <w:widowControl/>
        <w:spacing w:before="81" w:after="81"/>
      </w:pPr>
      <w:r>
        <w:lastRenderedPageBreak/>
        <w:t>具备根据用户优先级设置访问不同性能影像存储的功能。</w:t>
      </w:r>
    </w:p>
    <w:p w14:paraId="248BCA1D" w14:textId="77777777" w:rsidR="007245A2" w:rsidRDefault="004530C9">
      <w:pPr>
        <w:pStyle w:val="wdcj7p"/>
        <w:widowControl/>
        <w:spacing w:before="81" w:after="81"/>
        <w:ind w:firstLine="482"/>
      </w:pPr>
      <w:r>
        <w:rPr>
          <w:rStyle w:val="af1"/>
        </w:rPr>
        <w:t>数据流服务</w:t>
      </w:r>
    </w:p>
    <w:p w14:paraId="4D7D4C3F" w14:textId="77777777" w:rsidR="007245A2" w:rsidRDefault="004530C9">
      <w:pPr>
        <w:pStyle w:val="wdcj7p"/>
        <w:widowControl/>
        <w:spacing w:before="81" w:after="81"/>
      </w:pPr>
      <w:r>
        <w:t>具备设置影像存储“水线”功能，对在线存储数据量进行临界限制。</w:t>
      </w:r>
    </w:p>
    <w:p w14:paraId="4FC61295" w14:textId="77777777" w:rsidR="007245A2" w:rsidRDefault="004530C9">
      <w:pPr>
        <w:pStyle w:val="wdcj7p"/>
        <w:widowControl/>
        <w:spacing w:before="81" w:after="81"/>
      </w:pPr>
      <w:r>
        <w:t>具备调阅路由管理功能，根据影像数据所在的存储设备性能，提供最佳的调阅路径。</w:t>
      </w:r>
    </w:p>
    <w:p w14:paraId="18E26544" w14:textId="77777777" w:rsidR="007245A2" w:rsidRDefault="004530C9">
      <w:pPr>
        <w:pStyle w:val="wdcj7p"/>
        <w:widowControl/>
        <w:spacing w:before="81" w:after="81"/>
      </w:pPr>
      <w:r>
        <w:t>具备影像数据备份管理功能，自动对在线影像数据做异机备份。</w:t>
      </w:r>
    </w:p>
    <w:p w14:paraId="47FF7228" w14:textId="77777777" w:rsidR="007245A2" w:rsidRDefault="004530C9">
      <w:pPr>
        <w:pStyle w:val="wdcj7p"/>
        <w:widowControl/>
        <w:spacing w:before="81" w:after="81"/>
      </w:pPr>
      <w:r>
        <w:t>具备影像在线数据恢复功能。</w:t>
      </w:r>
    </w:p>
    <w:p w14:paraId="3A2A9D0A" w14:textId="77777777" w:rsidR="007245A2" w:rsidRDefault="004530C9">
      <w:pPr>
        <w:pStyle w:val="wdcj7p"/>
        <w:widowControl/>
        <w:spacing w:before="81" w:after="81"/>
      </w:pPr>
      <w:r>
        <w:t>具备影像数据自动转移功能。</w:t>
      </w:r>
    </w:p>
    <w:p w14:paraId="6055F9B3" w14:textId="77777777" w:rsidR="007245A2" w:rsidRDefault="004530C9">
      <w:pPr>
        <w:pStyle w:val="wdcj7p"/>
        <w:widowControl/>
        <w:spacing w:before="81" w:after="81"/>
        <w:ind w:firstLine="482"/>
      </w:pPr>
      <w:r>
        <w:rPr>
          <w:rStyle w:val="af1"/>
        </w:rPr>
        <w:t>QR服务</w:t>
      </w:r>
    </w:p>
    <w:p w14:paraId="3841302A" w14:textId="77777777" w:rsidR="007245A2" w:rsidRDefault="004530C9">
      <w:pPr>
        <w:pStyle w:val="wdcj7p"/>
        <w:widowControl/>
        <w:spacing w:before="81" w:after="81"/>
      </w:pPr>
      <w:r>
        <w:t>具备DICOM 3.0 Query/Retrieve Service Class Provider（DICOM Q/R SCP）功能。</w:t>
      </w:r>
    </w:p>
    <w:p w14:paraId="35104A7C" w14:textId="77777777" w:rsidR="007245A2" w:rsidRDefault="004530C9">
      <w:pPr>
        <w:pStyle w:val="wdcj7p"/>
        <w:widowControl/>
        <w:spacing w:before="81" w:after="81"/>
      </w:pPr>
      <w:r>
        <w:t>具备Patient和study级别的查询检索功能。</w:t>
      </w:r>
    </w:p>
    <w:p w14:paraId="45448148" w14:textId="77777777" w:rsidR="007245A2" w:rsidRDefault="004530C9">
      <w:pPr>
        <w:pStyle w:val="wdcj7p"/>
        <w:widowControl/>
        <w:spacing w:before="81" w:after="81"/>
      </w:pPr>
      <w:r>
        <w:t>具备通过影像号、条码号、患者姓名、检查日期等复合条件查询影像数据功能。</w:t>
      </w:r>
    </w:p>
    <w:p w14:paraId="1F0C5080" w14:textId="77777777" w:rsidR="007245A2" w:rsidRDefault="007245A2">
      <w:pPr>
        <w:pStyle w:val="wdcj7p"/>
        <w:widowControl/>
        <w:spacing w:before="81" w:after="81"/>
      </w:pPr>
    </w:p>
    <w:p w14:paraId="2536F005" w14:textId="77777777" w:rsidR="007245A2" w:rsidRDefault="004530C9">
      <w:pPr>
        <w:pStyle w:val="wdcj7p"/>
        <w:widowControl/>
        <w:spacing w:before="81" w:after="81"/>
        <w:ind w:firstLine="482"/>
        <w:rPr>
          <w:rStyle w:val="af1"/>
          <w:rFonts w:ascii="Times New Roman" w:hAnsi="Times New Roman"/>
        </w:rPr>
      </w:pPr>
      <w:r>
        <w:rPr>
          <w:rStyle w:val="af1"/>
          <w:rFonts w:ascii="Times New Roman" w:hAnsi="Times New Roman"/>
        </w:rPr>
        <w:t>设备联机</w:t>
      </w:r>
      <w:r>
        <w:rPr>
          <w:rStyle w:val="af1"/>
          <w:rFonts w:ascii="Times New Roman" w:hAnsi="Times New Roman"/>
        </w:rPr>
        <w:t xml:space="preserve"> </w:t>
      </w:r>
    </w:p>
    <w:p w14:paraId="04D57B12" w14:textId="77777777" w:rsidR="007245A2" w:rsidRDefault="004530C9">
      <w:pPr>
        <w:pStyle w:val="wdcj7p"/>
        <w:widowControl/>
        <w:spacing w:before="81" w:after="81"/>
      </w:pPr>
      <w:r>
        <w:t>支持通过视频采集卡获取影像设备的非模拟影像数据。</w:t>
      </w:r>
    </w:p>
    <w:p w14:paraId="75E84A7F" w14:textId="77777777" w:rsidR="007245A2" w:rsidRDefault="004530C9">
      <w:pPr>
        <w:pStyle w:val="wdcj7p"/>
        <w:widowControl/>
        <w:spacing w:before="81" w:after="81"/>
      </w:pPr>
      <w:r>
        <w:t>具备</w:t>
      </w:r>
      <w:proofErr w:type="spellStart"/>
      <w:r>
        <w:t>WorkList</w:t>
      </w:r>
      <w:proofErr w:type="spellEnd"/>
      <w:r>
        <w:t>设备集成功能。</w:t>
      </w:r>
    </w:p>
    <w:p w14:paraId="5A5EB485" w14:textId="77777777" w:rsidR="007245A2" w:rsidRDefault="004530C9">
      <w:pPr>
        <w:pStyle w:val="wdcj7p"/>
        <w:widowControl/>
        <w:spacing w:before="81" w:after="81"/>
      </w:pPr>
      <w:r>
        <w:t>支持接入符合DICOM3.0标准的影像设备和影像工作站。</w:t>
      </w:r>
    </w:p>
    <w:p w14:paraId="0EEE7D5A" w14:textId="77777777" w:rsidR="007245A2" w:rsidRDefault="004530C9">
      <w:pPr>
        <w:pStyle w:val="wdcj7p"/>
        <w:widowControl/>
        <w:spacing w:before="81" w:after="81"/>
      </w:pPr>
      <w:r>
        <w:t>支持</w:t>
      </w:r>
      <w:proofErr w:type="gramStart"/>
      <w:r>
        <w:t>接收非</w:t>
      </w:r>
      <w:proofErr w:type="gramEnd"/>
      <w:r>
        <w:t>DICOM3.0标准接口影像设备或影像工作站，并转换成符合DICOM3.0格式标准的影像数据。</w:t>
      </w:r>
    </w:p>
    <w:p w14:paraId="0CACDBB8" w14:textId="77777777" w:rsidR="007245A2" w:rsidRDefault="004530C9">
      <w:pPr>
        <w:pStyle w:val="wdcj7p"/>
        <w:widowControl/>
        <w:spacing w:before="81" w:after="81"/>
      </w:pPr>
      <w:r>
        <w:t>具备不停止服务状态下在线添加DICOM影像设备功能。</w:t>
      </w:r>
    </w:p>
    <w:p w14:paraId="3649DB58" w14:textId="77777777" w:rsidR="007245A2" w:rsidRDefault="007245A2">
      <w:pPr>
        <w:pStyle w:val="wdcj7p"/>
        <w:widowControl/>
        <w:spacing w:before="81" w:after="81"/>
      </w:pPr>
    </w:p>
    <w:p w14:paraId="042F84DD" w14:textId="77777777" w:rsidR="007245A2" w:rsidRDefault="004530C9">
      <w:pPr>
        <w:pStyle w:val="4"/>
        <w:keepNext w:val="0"/>
        <w:keepLines w:val="0"/>
        <w:widowControl/>
        <w:spacing w:before="81" w:after="81" w:line="360" w:lineRule="auto"/>
        <w:ind w:left="0"/>
        <w:rPr>
          <w:rFonts w:ascii="宋体" w:eastAsia="宋体" w:hAnsi="宋体" w:cs="宋体"/>
          <w:sz w:val="24"/>
          <w:szCs w:val="24"/>
        </w:rPr>
      </w:pPr>
      <w:r>
        <w:rPr>
          <w:rFonts w:ascii="宋体" w:eastAsia="宋体" w:hAnsi="宋体" w:cs="宋体" w:hint="eastAsia"/>
          <w:sz w:val="24"/>
          <w:szCs w:val="24"/>
        </w:rPr>
        <w:t>科室管理</w:t>
      </w:r>
    </w:p>
    <w:p w14:paraId="35BAFD30" w14:textId="77777777" w:rsidR="007245A2" w:rsidRDefault="004530C9">
      <w:pPr>
        <w:spacing w:before="81" w:after="81"/>
        <w:ind w:firstLine="480"/>
      </w:pPr>
      <w:r>
        <w:rPr>
          <w:rFonts w:hint="eastAsia"/>
        </w:rPr>
        <w:t>支持科室管理、用户管理、用户权限管理、实现不同的为不同的访问用户配置不同的登录权限。</w:t>
      </w:r>
    </w:p>
    <w:p w14:paraId="13F2FBD5" w14:textId="77777777" w:rsidR="007245A2" w:rsidRDefault="004530C9">
      <w:pPr>
        <w:spacing w:before="81" w:after="81"/>
        <w:ind w:firstLine="480"/>
      </w:pPr>
      <w:r>
        <w:rPr>
          <w:rFonts w:hint="eastAsia"/>
        </w:rPr>
        <w:lastRenderedPageBreak/>
        <w:t>支持检查诊室、检查设备管理、具备选择指定检查队列，根据情况设置候诊人数的功能。</w:t>
      </w:r>
    </w:p>
    <w:p w14:paraId="139C7C40" w14:textId="77777777" w:rsidR="007245A2" w:rsidRDefault="004530C9">
      <w:pPr>
        <w:spacing w:before="81" w:after="81"/>
        <w:ind w:firstLine="480"/>
      </w:pPr>
      <w:r>
        <w:rPr>
          <w:rFonts w:hint="eastAsia"/>
        </w:rPr>
        <w:t>支持检查项目设置、检查收费项目设置，并可以对检查项目和检查收费项目进行关联，同时与</w:t>
      </w:r>
      <w:r>
        <w:rPr>
          <w:rFonts w:hint="eastAsia"/>
        </w:rPr>
        <w:t>Worklist</w:t>
      </w:r>
      <w:r>
        <w:rPr>
          <w:rFonts w:hint="eastAsia"/>
        </w:rPr>
        <w:t>检查部位进行映射。</w:t>
      </w:r>
    </w:p>
    <w:p w14:paraId="06305AE1" w14:textId="77777777" w:rsidR="007245A2" w:rsidRDefault="004530C9">
      <w:pPr>
        <w:spacing w:before="81" w:after="81"/>
        <w:ind w:firstLine="480"/>
      </w:pPr>
      <w:r>
        <w:rPr>
          <w:rFonts w:hint="eastAsia"/>
        </w:rPr>
        <w:t>具备其他基础字典维护功能，包括危急值内容、不合理词项、拍片质量、评片等级、项目权重等字典内容维护。</w:t>
      </w:r>
    </w:p>
    <w:p w14:paraId="5008858E" w14:textId="77777777" w:rsidR="007245A2" w:rsidRDefault="007245A2">
      <w:pPr>
        <w:spacing w:before="81" w:after="81"/>
        <w:ind w:firstLine="480"/>
      </w:pPr>
    </w:p>
    <w:p w14:paraId="3F8E73C7" w14:textId="77777777" w:rsidR="007245A2" w:rsidRDefault="004530C9">
      <w:pPr>
        <w:pStyle w:val="4"/>
        <w:keepNext w:val="0"/>
        <w:keepLines w:val="0"/>
        <w:widowControl/>
        <w:spacing w:before="81" w:after="81" w:line="360" w:lineRule="auto"/>
        <w:ind w:left="0"/>
        <w:rPr>
          <w:rFonts w:ascii="宋体" w:eastAsia="宋体" w:hAnsi="宋体" w:cs="宋体"/>
          <w:sz w:val="24"/>
          <w:szCs w:val="24"/>
        </w:rPr>
      </w:pPr>
      <w:r>
        <w:rPr>
          <w:rFonts w:ascii="宋体" w:eastAsia="宋体" w:hAnsi="宋体" w:cs="宋体" w:hint="eastAsia"/>
          <w:sz w:val="24"/>
          <w:szCs w:val="24"/>
        </w:rPr>
        <w:t>放射科</w:t>
      </w:r>
    </w:p>
    <w:p w14:paraId="2AC2E5AD" w14:textId="77777777" w:rsidR="007245A2" w:rsidRDefault="004530C9">
      <w:pPr>
        <w:pStyle w:val="5"/>
        <w:keepNext w:val="0"/>
        <w:keepLines w:val="0"/>
        <w:widowControl/>
        <w:spacing w:before="81" w:after="81" w:line="360" w:lineRule="auto"/>
        <w:ind w:left="0"/>
        <w:rPr>
          <w:rFonts w:ascii="宋体" w:eastAsia="宋体" w:hAnsi="宋体" w:cs="宋体"/>
          <w:szCs w:val="24"/>
        </w:rPr>
      </w:pPr>
      <w:r>
        <w:rPr>
          <w:rFonts w:ascii="宋体" w:eastAsia="宋体" w:hAnsi="宋体" w:cs="宋体"/>
          <w:color w:val="000000"/>
          <w:szCs w:val="24"/>
        </w:rPr>
        <w:t xml:space="preserve">预约工作站 </w:t>
      </w:r>
    </w:p>
    <w:p w14:paraId="7AE45758" w14:textId="77777777" w:rsidR="007245A2" w:rsidRDefault="004530C9">
      <w:pPr>
        <w:spacing w:before="81" w:after="81"/>
        <w:ind w:firstLine="480"/>
      </w:pPr>
      <w:r>
        <w:rPr>
          <w:rFonts w:hint="eastAsia"/>
        </w:rPr>
        <w:t>具备</w:t>
      </w:r>
      <w:r>
        <w:t>根据预约排班信息，</w:t>
      </w:r>
      <w:r>
        <w:rPr>
          <w:rFonts w:hint="eastAsia"/>
        </w:rPr>
        <w:t>自动安排</w:t>
      </w:r>
      <w:r>
        <w:t>预约病人的检查日期、检查时间和检查地点</w:t>
      </w:r>
      <w:r>
        <w:rPr>
          <w:rFonts w:hint="eastAsia"/>
        </w:rPr>
        <w:t>功能。</w:t>
      </w:r>
    </w:p>
    <w:p w14:paraId="7EB71B21" w14:textId="77777777" w:rsidR="007245A2" w:rsidRDefault="004530C9">
      <w:pPr>
        <w:spacing w:before="81" w:after="81"/>
        <w:ind w:firstLine="480"/>
      </w:pPr>
      <w:r>
        <w:rPr>
          <w:rFonts w:hint="eastAsia"/>
        </w:rPr>
        <w:t>具备</w:t>
      </w:r>
      <w:r>
        <w:t>预约排班信息管理</w:t>
      </w:r>
      <w:r>
        <w:rPr>
          <w:rFonts w:hint="eastAsia"/>
        </w:rPr>
        <w:t>功能</w:t>
      </w:r>
      <w:r>
        <w:t>，包含对患者已经预约完成的检查项目</w:t>
      </w:r>
      <w:r>
        <w:rPr>
          <w:rFonts w:hint="eastAsia"/>
        </w:rPr>
        <w:t>在可取消的时间范围内</w:t>
      </w:r>
      <w:r>
        <w:t>取消预约</w:t>
      </w:r>
      <w:r>
        <w:rPr>
          <w:rFonts w:hint="eastAsia"/>
        </w:rPr>
        <w:t>。</w:t>
      </w:r>
    </w:p>
    <w:p w14:paraId="04796525" w14:textId="77777777" w:rsidR="007245A2" w:rsidRDefault="004530C9">
      <w:pPr>
        <w:spacing w:before="81" w:after="81"/>
        <w:ind w:firstLine="480"/>
      </w:pPr>
      <w:r>
        <w:rPr>
          <w:rFonts w:hint="eastAsia"/>
        </w:rPr>
        <w:t>具备</w:t>
      </w:r>
      <w:r>
        <w:t>预约完成后打印预约回执单</w:t>
      </w:r>
      <w:r>
        <w:rPr>
          <w:rFonts w:hint="eastAsia"/>
        </w:rPr>
        <w:t>功能</w:t>
      </w:r>
      <w:r>
        <w:t>，</w:t>
      </w:r>
      <w:r>
        <w:rPr>
          <w:rFonts w:hint="eastAsia"/>
        </w:rPr>
        <w:t>回执单信息包括：</w:t>
      </w:r>
      <w:r>
        <w:t>病人基本信息、</w:t>
      </w:r>
      <w:r>
        <w:rPr>
          <w:rFonts w:hint="eastAsia"/>
        </w:rPr>
        <w:t>检查</w:t>
      </w:r>
      <w:r>
        <w:t>条码、检查项目、</w:t>
      </w:r>
      <w:r>
        <w:rPr>
          <w:rFonts w:hint="eastAsia"/>
        </w:rPr>
        <w:t>检查时日期时间、</w:t>
      </w:r>
      <w:r>
        <w:t>注意事项</w:t>
      </w:r>
      <w:r>
        <w:rPr>
          <w:rFonts w:hint="eastAsia"/>
        </w:rPr>
        <w:t>。</w:t>
      </w:r>
    </w:p>
    <w:p w14:paraId="44C2958A" w14:textId="77777777" w:rsidR="007245A2" w:rsidRDefault="004530C9">
      <w:pPr>
        <w:spacing w:before="81" w:after="81"/>
        <w:ind w:firstLine="480"/>
      </w:pPr>
      <w:r>
        <w:rPr>
          <w:rFonts w:hint="eastAsia"/>
        </w:rPr>
        <w:t>具备</w:t>
      </w:r>
      <w:r>
        <w:t>纸质申请</w:t>
      </w:r>
      <w:r>
        <w:rPr>
          <w:rFonts w:hint="eastAsia"/>
        </w:rPr>
        <w:t>单</w:t>
      </w:r>
      <w:r>
        <w:t>的扫描存档管理</w:t>
      </w:r>
      <w:r>
        <w:rPr>
          <w:rFonts w:hint="eastAsia"/>
        </w:rPr>
        <w:t>功能。</w:t>
      </w:r>
    </w:p>
    <w:p w14:paraId="0E0DF868" w14:textId="77777777" w:rsidR="007245A2" w:rsidRDefault="004530C9">
      <w:pPr>
        <w:spacing w:before="81" w:after="81"/>
        <w:ind w:firstLine="480"/>
      </w:pPr>
      <w:r>
        <w:rPr>
          <w:rFonts w:hint="eastAsia"/>
        </w:rPr>
        <w:t>具备</w:t>
      </w:r>
      <w:r>
        <w:t>电子申请单的存档管理</w:t>
      </w:r>
      <w:r>
        <w:rPr>
          <w:rFonts w:hint="eastAsia"/>
        </w:rPr>
        <w:t>功能。</w:t>
      </w:r>
    </w:p>
    <w:p w14:paraId="5DB46E58" w14:textId="77777777" w:rsidR="007245A2" w:rsidRDefault="004530C9">
      <w:pPr>
        <w:spacing w:before="81" w:after="81"/>
        <w:ind w:firstLine="480"/>
      </w:pPr>
      <w:r>
        <w:rPr>
          <w:rFonts w:hint="eastAsia"/>
        </w:rPr>
        <w:t>具备按报告状态、病人类别、检查类别、检查仪器</w:t>
      </w:r>
      <w:r>
        <w:t>对患者列表进行过滤</w:t>
      </w:r>
      <w:r>
        <w:rPr>
          <w:rFonts w:hint="eastAsia"/>
        </w:rPr>
        <w:t>功能。</w:t>
      </w:r>
    </w:p>
    <w:p w14:paraId="5734070D" w14:textId="77777777" w:rsidR="007245A2" w:rsidRDefault="004530C9">
      <w:pPr>
        <w:spacing w:before="81" w:after="81"/>
        <w:ind w:firstLine="480"/>
      </w:pPr>
      <w:r>
        <w:rPr>
          <w:rFonts w:hint="eastAsia"/>
        </w:rPr>
        <w:t>具备</w:t>
      </w:r>
      <w:r>
        <w:t>对患者费用进行确认、退费、</w:t>
      </w:r>
      <w:r>
        <w:rPr>
          <w:rFonts w:hint="eastAsia"/>
        </w:rPr>
        <w:t>拒绝</w:t>
      </w:r>
      <w:r>
        <w:t>、收费</w:t>
      </w:r>
      <w:r>
        <w:rPr>
          <w:rFonts w:hint="eastAsia"/>
        </w:rPr>
        <w:t>、撤销</w:t>
      </w:r>
      <w:r>
        <w:t>操作</w:t>
      </w:r>
      <w:r>
        <w:rPr>
          <w:rFonts w:hint="eastAsia"/>
        </w:rPr>
        <w:t>功能。</w:t>
      </w:r>
    </w:p>
    <w:p w14:paraId="6D7FEB43" w14:textId="77777777" w:rsidR="007245A2" w:rsidRDefault="004530C9">
      <w:pPr>
        <w:spacing w:before="81" w:after="81"/>
        <w:ind w:firstLine="480"/>
      </w:pPr>
      <w:r>
        <w:rPr>
          <w:rFonts w:hint="eastAsia"/>
        </w:rPr>
        <w:t>预约资源支持检查类别、病人类别、检查项目、检查设备、检查队列等条件配置。</w:t>
      </w:r>
    </w:p>
    <w:p w14:paraId="16ED2CE5" w14:textId="77777777" w:rsidR="007245A2" w:rsidRDefault="007245A2">
      <w:pPr>
        <w:spacing w:before="81" w:after="81"/>
        <w:ind w:firstLine="480"/>
        <w:rPr>
          <w:rFonts w:ascii="宋体" w:eastAsia="宋体" w:hAnsi="宋体" w:cs="宋体"/>
          <w:szCs w:val="24"/>
        </w:rPr>
      </w:pPr>
    </w:p>
    <w:p w14:paraId="70D5F446" w14:textId="77777777" w:rsidR="007245A2" w:rsidRDefault="004530C9">
      <w:pPr>
        <w:pStyle w:val="5"/>
        <w:keepNext w:val="0"/>
        <w:keepLines w:val="0"/>
        <w:widowControl/>
        <w:spacing w:before="81" w:after="81" w:line="360" w:lineRule="auto"/>
        <w:ind w:left="0"/>
        <w:rPr>
          <w:rFonts w:ascii="宋体" w:eastAsia="宋体" w:hAnsi="宋体" w:cs="宋体"/>
          <w:szCs w:val="24"/>
        </w:rPr>
      </w:pPr>
      <w:r>
        <w:rPr>
          <w:rFonts w:ascii="宋体" w:eastAsia="宋体" w:hAnsi="宋体" w:cs="宋体"/>
          <w:color w:val="000000"/>
          <w:szCs w:val="24"/>
        </w:rPr>
        <w:t>登记</w:t>
      </w:r>
      <w:r>
        <w:rPr>
          <w:rFonts w:ascii="宋体" w:eastAsia="宋体" w:hAnsi="宋体" w:cs="宋体" w:hint="eastAsia"/>
          <w:color w:val="000000"/>
          <w:szCs w:val="24"/>
        </w:rPr>
        <w:t>分诊</w:t>
      </w:r>
      <w:r>
        <w:rPr>
          <w:rFonts w:ascii="宋体" w:eastAsia="宋体" w:hAnsi="宋体" w:cs="宋体"/>
          <w:color w:val="000000"/>
          <w:szCs w:val="24"/>
        </w:rPr>
        <w:t xml:space="preserve">工作站 </w:t>
      </w:r>
    </w:p>
    <w:p w14:paraId="11C77DF1" w14:textId="77777777" w:rsidR="007245A2" w:rsidRDefault="004530C9">
      <w:pPr>
        <w:spacing w:before="81" w:after="81"/>
        <w:ind w:firstLine="480"/>
      </w:pPr>
      <w:r>
        <w:rPr>
          <w:rFonts w:hint="eastAsia"/>
        </w:rPr>
        <w:t>支持</w:t>
      </w:r>
      <w:r>
        <w:rPr>
          <w:rFonts w:hint="eastAsia"/>
          <w:lang w:eastAsia="zh-Hans"/>
        </w:rPr>
        <w:t>与院内业务系统对接，实现</w:t>
      </w:r>
      <w:r>
        <w:rPr>
          <w:rFonts w:hint="eastAsia"/>
        </w:rPr>
        <w:t>查看从门诊、住院及体检业务系统</w:t>
      </w:r>
      <w:r>
        <w:t>传过来的医技检查申请单</w:t>
      </w:r>
      <w:r>
        <w:rPr>
          <w:rFonts w:hint="eastAsia"/>
        </w:rPr>
        <w:t>功能。</w:t>
      </w:r>
    </w:p>
    <w:p w14:paraId="5509F417" w14:textId="77777777" w:rsidR="007245A2" w:rsidRDefault="004530C9">
      <w:pPr>
        <w:spacing w:before="81" w:after="81"/>
        <w:ind w:firstLine="480"/>
      </w:pPr>
      <w:r>
        <w:rPr>
          <w:rFonts w:hint="eastAsia"/>
        </w:rPr>
        <w:t>具备</w:t>
      </w:r>
      <w:r>
        <w:t>纸质申请</w:t>
      </w:r>
      <w:r>
        <w:rPr>
          <w:rFonts w:hint="eastAsia"/>
        </w:rPr>
        <w:t>单</w:t>
      </w:r>
      <w:r>
        <w:t>的扫描存档管理</w:t>
      </w:r>
      <w:r>
        <w:rPr>
          <w:rFonts w:hint="eastAsia"/>
        </w:rPr>
        <w:t>功能。</w:t>
      </w:r>
    </w:p>
    <w:p w14:paraId="2783236B" w14:textId="77777777" w:rsidR="007245A2" w:rsidRDefault="004530C9">
      <w:pPr>
        <w:spacing w:before="81" w:after="81"/>
        <w:ind w:firstLine="480"/>
      </w:pPr>
      <w:r>
        <w:rPr>
          <w:rFonts w:hint="eastAsia"/>
        </w:rPr>
        <w:t>具备</w:t>
      </w:r>
      <w:r>
        <w:t>电子申请单的存档管理</w:t>
      </w:r>
      <w:r>
        <w:rPr>
          <w:rFonts w:hint="eastAsia"/>
        </w:rPr>
        <w:t>功能。</w:t>
      </w:r>
    </w:p>
    <w:p w14:paraId="45517DF5" w14:textId="77777777" w:rsidR="007245A2" w:rsidRDefault="004530C9">
      <w:pPr>
        <w:spacing w:before="81" w:after="81"/>
        <w:ind w:firstLine="480"/>
      </w:pPr>
      <w:r>
        <w:rPr>
          <w:rFonts w:hint="eastAsia"/>
        </w:rPr>
        <w:lastRenderedPageBreak/>
        <w:t>具备</w:t>
      </w:r>
      <w:r>
        <w:t>申请单打印</w:t>
      </w:r>
      <w:r>
        <w:rPr>
          <w:rFonts w:hint="eastAsia"/>
        </w:rPr>
        <w:t>功能。</w:t>
      </w:r>
    </w:p>
    <w:p w14:paraId="0B2AA13D" w14:textId="77777777" w:rsidR="007245A2" w:rsidRDefault="004530C9">
      <w:pPr>
        <w:spacing w:before="81" w:after="81"/>
        <w:ind w:firstLine="480"/>
      </w:pPr>
      <w:r>
        <w:rPr>
          <w:rFonts w:hint="eastAsia"/>
        </w:rPr>
        <w:t>具备</w:t>
      </w:r>
      <w:r>
        <w:t>预约患者自动或手动</w:t>
      </w:r>
      <w:proofErr w:type="gramStart"/>
      <w:r>
        <w:t>转</w:t>
      </w:r>
      <w:r>
        <w:rPr>
          <w:rFonts w:hint="eastAsia"/>
        </w:rPr>
        <w:t>登记</w:t>
      </w:r>
      <w:proofErr w:type="gramEnd"/>
      <w:r>
        <w:rPr>
          <w:rFonts w:hint="eastAsia"/>
        </w:rPr>
        <w:t>功能。</w:t>
      </w:r>
    </w:p>
    <w:p w14:paraId="643ABC0C" w14:textId="77777777" w:rsidR="007245A2" w:rsidRDefault="004530C9">
      <w:pPr>
        <w:spacing w:before="81" w:after="81"/>
        <w:ind w:firstLine="480"/>
      </w:pPr>
      <w:r>
        <w:rPr>
          <w:rFonts w:hint="eastAsia"/>
        </w:rPr>
        <w:t>具备</w:t>
      </w:r>
      <w:r>
        <w:t>登记病人信息</w:t>
      </w:r>
      <w:r>
        <w:rPr>
          <w:rFonts w:hint="eastAsia"/>
        </w:rPr>
        <w:t>功能</w:t>
      </w:r>
      <w:r>
        <w:t>，包括</w:t>
      </w:r>
      <w:bookmarkStart w:id="35" w:name="_Hlk50359640"/>
      <w:r>
        <w:rPr>
          <w:rFonts w:hint="eastAsia"/>
        </w:rPr>
        <w:t>：</w:t>
      </w:r>
      <w:r>
        <w:t>姓名、性别、民族、年龄、</w:t>
      </w:r>
      <w:r>
        <w:rPr>
          <w:rFonts w:hint="eastAsia"/>
        </w:rPr>
        <w:t>身份证号、地</w:t>
      </w:r>
      <w:r>
        <w:t>址、联系电话、检查日期、检查部位、</w:t>
      </w:r>
      <w:r>
        <w:rPr>
          <w:rFonts w:hint="eastAsia"/>
        </w:rPr>
        <w:t>临床诊断</w:t>
      </w:r>
      <w:bookmarkEnd w:id="35"/>
      <w:r>
        <w:rPr>
          <w:rFonts w:hint="eastAsia"/>
        </w:rPr>
        <w:t>。</w:t>
      </w:r>
    </w:p>
    <w:p w14:paraId="4A001425" w14:textId="77777777" w:rsidR="007245A2" w:rsidRDefault="004530C9">
      <w:pPr>
        <w:spacing w:before="81" w:after="81"/>
        <w:ind w:firstLine="480"/>
      </w:pPr>
      <w:bookmarkStart w:id="36" w:name="_Hlk50359677"/>
      <w:r>
        <w:rPr>
          <w:rFonts w:hint="eastAsia"/>
        </w:rPr>
        <w:t>具备自定义配置</w:t>
      </w:r>
      <w:r>
        <w:t>登记病人信息</w:t>
      </w:r>
      <w:r>
        <w:rPr>
          <w:rFonts w:hint="eastAsia"/>
        </w:rPr>
        <w:t>元素是否展现以及排列顺序功能。</w:t>
      </w:r>
    </w:p>
    <w:p w14:paraId="07EFEFAB" w14:textId="77777777" w:rsidR="007245A2" w:rsidRDefault="004530C9">
      <w:pPr>
        <w:spacing w:before="81" w:after="81"/>
        <w:ind w:firstLine="480"/>
      </w:pPr>
      <w:r>
        <w:rPr>
          <w:rFonts w:hint="eastAsia"/>
        </w:rPr>
        <w:t>具备按报告状态、病人类别、检查类别、检查仪器</w:t>
      </w:r>
      <w:r>
        <w:t>对患者列表进行过滤</w:t>
      </w:r>
      <w:r>
        <w:rPr>
          <w:rFonts w:hint="eastAsia"/>
        </w:rPr>
        <w:t>功能。</w:t>
      </w:r>
    </w:p>
    <w:p w14:paraId="494C6C61" w14:textId="77777777" w:rsidR="007245A2" w:rsidRDefault="004530C9">
      <w:pPr>
        <w:spacing w:before="81" w:after="81"/>
        <w:ind w:firstLine="480"/>
      </w:pPr>
      <w:r>
        <w:rPr>
          <w:rFonts w:hint="eastAsia"/>
        </w:rPr>
        <w:t>具备</w:t>
      </w:r>
      <w:r>
        <w:t>对患者费用进行确认、退费、</w:t>
      </w:r>
      <w:r>
        <w:rPr>
          <w:rFonts w:hint="eastAsia"/>
        </w:rPr>
        <w:t>拒绝</w:t>
      </w:r>
      <w:r>
        <w:t>、收费</w:t>
      </w:r>
      <w:r>
        <w:rPr>
          <w:rFonts w:hint="eastAsia"/>
        </w:rPr>
        <w:t>、撤销</w:t>
      </w:r>
      <w:r>
        <w:t>操作</w:t>
      </w:r>
      <w:r>
        <w:rPr>
          <w:rFonts w:hint="eastAsia"/>
        </w:rPr>
        <w:t>功能。</w:t>
      </w:r>
    </w:p>
    <w:p w14:paraId="2E60A0F9" w14:textId="77777777" w:rsidR="007245A2" w:rsidRDefault="004530C9">
      <w:pPr>
        <w:spacing w:before="81" w:after="81"/>
        <w:ind w:firstLine="480"/>
      </w:pPr>
      <w:r>
        <w:rPr>
          <w:rFonts w:hint="eastAsia"/>
        </w:rPr>
        <w:t>具备</w:t>
      </w:r>
      <w:r>
        <w:t>将用户设置保存于服务器，登陆后</w:t>
      </w:r>
      <w:r>
        <w:rPr>
          <w:rFonts w:hint="eastAsia"/>
        </w:rPr>
        <w:t>再</w:t>
      </w:r>
      <w:r>
        <w:t>自动还原</w:t>
      </w:r>
      <w:r>
        <w:rPr>
          <w:rFonts w:hint="eastAsia"/>
        </w:rPr>
        <w:t>功能。</w:t>
      </w:r>
    </w:p>
    <w:p w14:paraId="17E5680C" w14:textId="77777777" w:rsidR="007245A2" w:rsidRDefault="004530C9">
      <w:pPr>
        <w:spacing w:before="81" w:after="81"/>
        <w:ind w:firstLine="480"/>
      </w:pPr>
      <w:r>
        <w:rPr>
          <w:rFonts w:hint="eastAsia"/>
        </w:rPr>
        <w:t>具备</w:t>
      </w:r>
      <w:r>
        <w:t>进行留言操作</w:t>
      </w:r>
      <w:r>
        <w:rPr>
          <w:rFonts w:hint="eastAsia"/>
        </w:rPr>
        <w:t>功能。</w:t>
      </w:r>
    </w:p>
    <w:p w14:paraId="37AAAE74" w14:textId="77777777" w:rsidR="007245A2" w:rsidRDefault="004530C9">
      <w:pPr>
        <w:spacing w:before="81" w:after="81"/>
        <w:ind w:firstLine="480"/>
      </w:pPr>
      <w:r>
        <w:rPr>
          <w:rFonts w:hint="eastAsia"/>
        </w:rPr>
        <w:t>具备照顾、</w:t>
      </w:r>
      <w:proofErr w:type="gramStart"/>
      <w:r>
        <w:rPr>
          <w:rFonts w:hint="eastAsia"/>
        </w:rPr>
        <w:t>不</w:t>
      </w:r>
      <w:proofErr w:type="gramEnd"/>
      <w:r>
        <w:rPr>
          <w:rFonts w:hint="eastAsia"/>
        </w:rPr>
        <w:t>叫号、</w:t>
      </w:r>
      <w:r>
        <w:t>VIP</w:t>
      </w:r>
      <w:r>
        <w:rPr>
          <w:rFonts w:hint="eastAsia"/>
        </w:rPr>
        <w:t>等</w:t>
      </w:r>
      <w:r>
        <w:t>患者登记</w:t>
      </w:r>
      <w:r>
        <w:rPr>
          <w:rFonts w:hint="eastAsia"/>
        </w:rPr>
        <w:t>功能。</w:t>
      </w:r>
    </w:p>
    <w:p w14:paraId="26743C59" w14:textId="77777777" w:rsidR="007245A2" w:rsidRDefault="004530C9">
      <w:pPr>
        <w:spacing w:before="81" w:after="81"/>
        <w:ind w:firstLine="480"/>
      </w:pPr>
      <w:r>
        <w:rPr>
          <w:rFonts w:hint="eastAsia"/>
        </w:rPr>
        <w:t>具备</w:t>
      </w:r>
      <w:r>
        <w:t>绿色通道患者登记免排队</w:t>
      </w:r>
      <w:bookmarkEnd w:id="36"/>
      <w:r>
        <w:rPr>
          <w:rFonts w:hint="eastAsia"/>
        </w:rPr>
        <w:t>功能。</w:t>
      </w:r>
    </w:p>
    <w:p w14:paraId="7A0512C8" w14:textId="77777777" w:rsidR="007245A2" w:rsidRDefault="004530C9">
      <w:pPr>
        <w:spacing w:before="81" w:after="81"/>
        <w:ind w:firstLine="480"/>
      </w:pPr>
      <w:r>
        <w:rPr>
          <w:rFonts w:asciiTheme="minorEastAsia" w:hAnsiTheme="minorEastAsia" w:cs="宋体" w:hint="eastAsia"/>
          <w:color w:val="000000"/>
          <w:kern w:val="0"/>
          <w:szCs w:val="24"/>
        </w:rPr>
        <w:t>△</w:t>
      </w:r>
      <w:r>
        <w:rPr>
          <w:rFonts w:hint="eastAsia"/>
        </w:rPr>
        <w:t>具备多申请单合并登记检查的功能。</w:t>
      </w:r>
    </w:p>
    <w:p w14:paraId="4C269E98" w14:textId="77777777" w:rsidR="007245A2" w:rsidRDefault="004530C9">
      <w:pPr>
        <w:spacing w:before="81" w:after="81"/>
        <w:ind w:firstLine="480"/>
      </w:pPr>
      <w:r>
        <w:rPr>
          <w:rFonts w:hint="eastAsia"/>
        </w:rPr>
        <w:t>具备查看各设备、各队列排队情况，以及当日的完成情况。</w:t>
      </w:r>
    </w:p>
    <w:p w14:paraId="1BF13A8D" w14:textId="77777777" w:rsidR="007245A2" w:rsidRDefault="004530C9">
      <w:pPr>
        <w:spacing w:before="81" w:after="81"/>
        <w:ind w:firstLine="480"/>
      </w:pPr>
      <w:r>
        <w:rPr>
          <w:rFonts w:hint="eastAsia"/>
        </w:rPr>
        <w:t>具备改变分诊要素</w:t>
      </w:r>
      <w:proofErr w:type="gramStart"/>
      <w:r>
        <w:rPr>
          <w:rFonts w:hint="eastAsia"/>
        </w:rPr>
        <w:t>变更分</w:t>
      </w:r>
      <w:proofErr w:type="gramEnd"/>
      <w:r>
        <w:rPr>
          <w:rFonts w:hint="eastAsia"/>
        </w:rPr>
        <w:t>诊信息。</w:t>
      </w:r>
    </w:p>
    <w:p w14:paraId="114F0D7E" w14:textId="77777777" w:rsidR="007245A2" w:rsidRDefault="007245A2">
      <w:pPr>
        <w:spacing w:before="81" w:after="81"/>
        <w:ind w:firstLine="480"/>
      </w:pPr>
    </w:p>
    <w:p w14:paraId="719EE94C" w14:textId="77777777" w:rsidR="007245A2" w:rsidRDefault="004530C9">
      <w:pPr>
        <w:pStyle w:val="5"/>
        <w:keepNext w:val="0"/>
        <w:keepLines w:val="0"/>
        <w:widowControl/>
        <w:spacing w:before="81" w:after="81" w:line="360" w:lineRule="auto"/>
        <w:ind w:left="0"/>
        <w:rPr>
          <w:rFonts w:ascii="宋体" w:eastAsia="宋体" w:hAnsi="宋体" w:cs="宋体"/>
          <w:szCs w:val="24"/>
        </w:rPr>
      </w:pPr>
      <w:r>
        <w:rPr>
          <w:rFonts w:ascii="宋体" w:eastAsia="宋体" w:hAnsi="宋体" w:cs="宋体" w:hint="eastAsia"/>
          <w:color w:val="000000"/>
          <w:szCs w:val="24"/>
        </w:rPr>
        <w:t>护士</w:t>
      </w:r>
      <w:r>
        <w:rPr>
          <w:rFonts w:ascii="宋体" w:eastAsia="宋体" w:hAnsi="宋体" w:cs="宋体"/>
          <w:color w:val="000000"/>
          <w:szCs w:val="24"/>
        </w:rPr>
        <w:t xml:space="preserve">工作站 </w:t>
      </w:r>
    </w:p>
    <w:p w14:paraId="1C94E71F" w14:textId="77777777" w:rsidR="007245A2" w:rsidRDefault="004530C9">
      <w:pPr>
        <w:spacing w:before="81" w:after="81"/>
        <w:ind w:firstLine="480"/>
      </w:pPr>
      <w:r>
        <w:rPr>
          <w:rFonts w:hint="eastAsia"/>
        </w:rPr>
        <w:t>具备查看</w:t>
      </w:r>
      <w:proofErr w:type="gramStart"/>
      <w:r>
        <w:rPr>
          <w:rFonts w:hint="eastAsia"/>
        </w:rPr>
        <w:t>各诊间队列</w:t>
      </w:r>
      <w:proofErr w:type="gramEnd"/>
      <w:r>
        <w:rPr>
          <w:rFonts w:hint="eastAsia"/>
        </w:rPr>
        <w:t>分诊情况。</w:t>
      </w:r>
    </w:p>
    <w:p w14:paraId="1B7DCD48" w14:textId="77777777" w:rsidR="007245A2" w:rsidRDefault="004530C9">
      <w:pPr>
        <w:spacing w:before="81" w:after="81"/>
        <w:ind w:firstLine="480"/>
      </w:pPr>
      <w:r>
        <w:rPr>
          <w:rFonts w:hint="eastAsia"/>
        </w:rPr>
        <w:t>具备人工</w:t>
      </w:r>
      <w:proofErr w:type="gramStart"/>
      <w:r>
        <w:rPr>
          <w:rFonts w:hint="eastAsia"/>
        </w:rPr>
        <w:t>分配分</w:t>
      </w:r>
      <w:proofErr w:type="gramEnd"/>
      <w:r>
        <w:rPr>
          <w:rFonts w:hint="eastAsia"/>
        </w:rPr>
        <w:t>诊患者。</w:t>
      </w:r>
    </w:p>
    <w:p w14:paraId="11B92299" w14:textId="77777777" w:rsidR="007245A2" w:rsidRDefault="004530C9">
      <w:pPr>
        <w:spacing w:before="81" w:after="81"/>
        <w:ind w:firstLine="480"/>
      </w:pPr>
      <w:r>
        <w:rPr>
          <w:rFonts w:hint="eastAsia"/>
        </w:rPr>
        <w:t>具备对患者进行移位处理。</w:t>
      </w:r>
    </w:p>
    <w:p w14:paraId="54504895" w14:textId="77777777" w:rsidR="007245A2" w:rsidRDefault="004530C9">
      <w:pPr>
        <w:spacing w:before="81" w:after="81"/>
        <w:ind w:firstLine="480"/>
      </w:pPr>
      <w:r>
        <w:rPr>
          <w:rFonts w:hint="eastAsia"/>
        </w:rPr>
        <w:t>具备对队列、</w:t>
      </w:r>
      <w:proofErr w:type="gramStart"/>
      <w:r>
        <w:rPr>
          <w:rFonts w:hint="eastAsia"/>
        </w:rPr>
        <w:t>诊间过滤</w:t>
      </w:r>
      <w:proofErr w:type="gramEnd"/>
      <w:r>
        <w:rPr>
          <w:rFonts w:hint="eastAsia"/>
        </w:rPr>
        <w:t>显示。</w:t>
      </w:r>
    </w:p>
    <w:p w14:paraId="138F78BD" w14:textId="77777777" w:rsidR="007245A2" w:rsidRDefault="004530C9">
      <w:pPr>
        <w:spacing w:before="81" w:after="81"/>
        <w:ind w:firstLine="480"/>
      </w:pPr>
      <w:r>
        <w:rPr>
          <w:rFonts w:hint="eastAsia"/>
        </w:rPr>
        <w:t>具备通过关键字段进行查询定位患者。</w:t>
      </w:r>
    </w:p>
    <w:p w14:paraId="175DBD1B" w14:textId="77777777" w:rsidR="007245A2" w:rsidRDefault="007245A2">
      <w:pPr>
        <w:spacing w:before="81" w:after="81"/>
        <w:ind w:firstLine="480"/>
      </w:pPr>
    </w:p>
    <w:p w14:paraId="48C0602E" w14:textId="77777777" w:rsidR="007245A2" w:rsidRDefault="004530C9">
      <w:pPr>
        <w:pStyle w:val="5"/>
        <w:keepNext w:val="0"/>
        <w:keepLines w:val="0"/>
        <w:widowControl/>
        <w:spacing w:before="81" w:after="81" w:line="360" w:lineRule="auto"/>
        <w:ind w:left="0"/>
        <w:rPr>
          <w:rFonts w:ascii="宋体" w:eastAsia="宋体" w:hAnsi="宋体" w:cs="宋体"/>
          <w:szCs w:val="24"/>
        </w:rPr>
      </w:pPr>
      <w:r>
        <w:rPr>
          <w:rFonts w:ascii="宋体" w:eastAsia="宋体" w:hAnsi="宋体" w:cs="宋体"/>
          <w:color w:val="000000"/>
          <w:szCs w:val="24"/>
        </w:rPr>
        <w:t xml:space="preserve">技师工作站 </w:t>
      </w:r>
    </w:p>
    <w:p w14:paraId="674D97D3" w14:textId="77777777" w:rsidR="007245A2" w:rsidRDefault="004530C9">
      <w:pPr>
        <w:spacing w:before="81" w:after="81"/>
        <w:ind w:firstLine="480"/>
      </w:pPr>
      <w:bookmarkStart w:id="37" w:name="_Hlk50359757"/>
      <w:r>
        <w:rPr>
          <w:rFonts w:hint="eastAsia"/>
        </w:rPr>
        <w:t>支持</w:t>
      </w:r>
      <w:r>
        <w:t>与排队叫号模块对接，对待检查患者呼叫</w:t>
      </w:r>
      <w:r>
        <w:rPr>
          <w:rFonts w:hint="eastAsia"/>
        </w:rPr>
        <w:t>功能。</w:t>
      </w:r>
    </w:p>
    <w:p w14:paraId="3D17BFF9" w14:textId="77777777" w:rsidR="007245A2" w:rsidRDefault="004530C9">
      <w:pPr>
        <w:spacing w:before="81" w:after="81"/>
        <w:ind w:firstLine="480"/>
      </w:pPr>
      <w:r>
        <w:rPr>
          <w:rFonts w:hint="eastAsia"/>
        </w:rPr>
        <w:lastRenderedPageBreak/>
        <w:t>分诊规则支持配置，如急诊，特殊患者优先排队。</w:t>
      </w:r>
    </w:p>
    <w:p w14:paraId="2BDA30A0" w14:textId="77777777" w:rsidR="007245A2" w:rsidRDefault="004530C9">
      <w:pPr>
        <w:spacing w:before="81" w:after="81"/>
        <w:ind w:firstLine="480"/>
      </w:pPr>
      <w:r>
        <w:rPr>
          <w:rFonts w:hint="eastAsia"/>
        </w:rPr>
        <w:t>具备</w:t>
      </w:r>
      <w:r>
        <w:t>对患者呼叫、暂停、</w:t>
      </w:r>
      <w:r>
        <w:rPr>
          <w:rFonts w:hint="eastAsia"/>
        </w:rPr>
        <w:t>过号、</w:t>
      </w:r>
      <w:r>
        <w:t>重新广播操</w:t>
      </w:r>
      <w:proofErr w:type="gramStart"/>
      <w:r>
        <w:t>作</w:t>
      </w:r>
      <w:r>
        <w:rPr>
          <w:rFonts w:hint="eastAsia"/>
        </w:rPr>
        <w:t>功</w:t>
      </w:r>
      <w:proofErr w:type="gramEnd"/>
      <w:r>
        <w:rPr>
          <w:rFonts w:hint="eastAsia"/>
        </w:rPr>
        <w:t>能。</w:t>
      </w:r>
    </w:p>
    <w:p w14:paraId="422EC430" w14:textId="00055040" w:rsidR="007245A2" w:rsidRDefault="004530C9">
      <w:pPr>
        <w:spacing w:before="81" w:after="81"/>
        <w:ind w:firstLine="480"/>
      </w:pPr>
      <w:r>
        <w:rPr>
          <w:rFonts w:hint="eastAsia"/>
        </w:rPr>
        <w:t>具备</w:t>
      </w:r>
      <w:r>
        <w:t>呼叫患者家属</w:t>
      </w:r>
      <w:r>
        <w:rPr>
          <w:rFonts w:hint="eastAsia"/>
        </w:rPr>
        <w:t>并连接广播大屏功能。</w:t>
      </w:r>
      <w:r>
        <w:t xml:space="preserve">  </w:t>
      </w:r>
    </w:p>
    <w:p w14:paraId="381EA6F2" w14:textId="77777777" w:rsidR="007245A2" w:rsidRDefault="004530C9">
      <w:pPr>
        <w:spacing w:before="81" w:after="81"/>
        <w:ind w:firstLine="480"/>
        <w:rPr>
          <w:rFonts w:eastAsia="宋体"/>
        </w:rPr>
      </w:pPr>
      <w:r>
        <w:rPr>
          <w:rFonts w:hint="eastAsia"/>
        </w:rPr>
        <w:t>具备机房自定义场景语音呼叫功能，如憋气、呼气。</w:t>
      </w:r>
    </w:p>
    <w:p w14:paraId="17625649" w14:textId="77777777" w:rsidR="007245A2" w:rsidRDefault="004530C9">
      <w:pPr>
        <w:spacing w:before="81" w:after="81"/>
        <w:ind w:firstLine="480"/>
      </w:pPr>
      <w:r>
        <w:rPr>
          <w:rFonts w:hint="eastAsia"/>
        </w:rPr>
        <w:t>具备</w:t>
      </w:r>
      <w:r>
        <w:t>在技师工作站对患者费用进行核收</w:t>
      </w:r>
      <w:r>
        <w:rPr>
          <w:rFonts w:hint="eastAsia"/>
        </w:rPr>
        <w:t>功能。</w:t>
      </w:r>
    </w:p>
    <w:p w14:paraId="47E59FDA" w14:textId="77777777" w:rsidR="007245A2" w:rsidRDefault="004530C9">
      <w:pPr>
        <w:spacing w:before="81" w:after="81"/>
        <w:ind w:firstLine="480"/>
      </w:pPr>
      <w:r>
        <w:rPr>
          <w:rFonts w:hint="eastAsia"/>
        </w:rPr>
        <w:t>具备</w:t>
      </w:r>
      <w:r>
        <w:t>在技师工作</w:t>
      </w:r>
      <w:r>
        <w:rPr>
          <w:rFonts w:hint="eastAsia"/>
        </w:rPr>
        <w:t>站</w:t>
      </w:r>
      <w:r>
        <w:t>对</w:t>
      </w:r>
      <w:r>
        <w:rPr>
          <w:rFonts w:hint="eastAsia"/>
        </w:rPr>
        <w:t>已</w:t>
      </w:r>
      <w:r>
        <w:t>检查人数、未检查人数的实时统计</w:t>
      </w:r>
      <w:r>
        <w:rPr>
          <w:rFonts w:hint="eastAsia"/>
        </w:rPr>
        <w:t>功能。</w:t>
      </w:r>
    </w:p>
    <w:p w14:paraId="58FD8840" w14:textId="77777777" w:rsidR="007245A2" w:rsidRDefault="004530C9">
      <w:pPr>
        <w:spacing w:before="81" w:after="81"/>
        <w:ind w:firstLine="480"/>
      </w:pPr>
      <w:r>
        <w:rPr>
          <w:rFonts w:hint="eastAsia"/>
        </w:rPr>
        <w:t>具备</w:t>
      </w:r>
      <w:r>
        <w:t>在技师工作站查看检查申请单</w:t>
      </w:r>
      <w:r>
        <w:rPr>
          <w:rFonts w:hint="eastAsia"/>
        </w:rPr>
        <w:t>功能。</w:t>
      </w:r>
    </w:p>
    <w:p w14:paraId="765A5257" w14:textId="77777777" w:rsidR="007245A2" w:rsidRDefault="004530C9">
      <w:pPr>
        <w:spacing w:before="81" w:after="81"/>
        <w:ind w:firstLine="480"/>
        <w:rPr>
          <w:rFonts w:eastAsia="宋体"/>
        </w:rPr>
      </w:pPr>
      <w:r>
        <w:rPr>
          <w:rFonts w:hint="eastAsia"/>
        </w:rPr>
        <w:t>具备在技师工作站查看操作记录功能。</w:t>
      </w:r>
    </w:p>
    <w:p w14:paraId="08FFD4C1" w14:textId="77777777" w:rsidR="007245A2" w:rsidRDefault="004530C9">
      <w:pPr>
        <w:spacing w:before="81" w:after="81"/>
        <w:ind w:firstLine="480"/>
      </w:pPr>
      <w:r>
        <w:rPr>
          <w:rFonts w:hint="eastAsia"/>
        </w:rPr>
        <w:t>具备</w:t>
      </w:r>
      <w:r>
        <w:t>一台技师工作站控制多个队列</w:t>
      </w:r>
      <w:r>
        <w:rPr>
          <w:rFonts w:hint="eastAsia"/>
        </w:rPr>
        <w:t>功能。</w:t>
      </w:r>
      <w:bookmarkEnd w:id="37"/>
    </w:p>
    <w:p w14:paraId="7A38FBB2" w14:textId="77777777" w:rsidR="007245A2" w:rsidRDefault="004530C9">
      <w:pPr>
        <w:spacing w:before="81" w:after="81"/>
        <w:ind w:firstLine="480"/>
      </w:pPr>
      <w:r>
        <w:rPr>
          <w:rFonts w:hint="eastAsia"/>
        </w:rPr>
        <w:t>具备批量迁移患者至其他队列的功能。</w:t>
      </w:r>
    </w:p>
    <w:p w14:paraId="3396AC0E" w14:textId="77777777" w:rsidR="007245A2" w:rsidRDefault="004530C9">
      <w:pPr>
        <w:spacing w:before="81" w:after="81"/>
        <w:ind w:firstLine="480"/>
      </w:pPr>
      <w:proofErr w:type="gramStart"/>
      <w:r>
        <w:rPr>
          <w:rFonts w:hint="eastAsia"/>
        </w:rPr>
        <w:t>每个诊间都</w:t>
      </w:r>
      <w:proofErr w:type="gramEnd"/>
      <w:r>
        <w:rPr>
          <w:rFonts w:hint="eastAsia"/>
        </w:rPr>
        <w:t>支持配置分配人数上限。</w:t>
      </w:r>
    </w:p>
    <w:p w14:paraId="76FB3F98" w14:textId="77777777" w:rsidR="007245A2" w:rsidRDefault="004530C9">
      <w:pPr>
        <w:spacing w:before="81" w:after="81"/>
        <w:ind w:firstLine="480"/>
      </w:pPr>
      <w:r>
        <w:rPr>
          <w:rFonts w:hint="eastAsia"/>
        </w:rPr>
        <w:t>分诊</w:t>
      </w:r>
      <w:proofErr w:type="gramStart"/>
      <w:r>
        <w:rPr>
          <w:rFonts w:hint="eastAsia"/>
        </w:rPr>
        <w:t>屏根据诊间</w:t>
      </w:r>
      <w:proofErr w:type="gramEnd"/>
      <w:r>
        <w:rPr>
          <w:rFonts w:hint="eastAsia"/>
        </w:rPr>
        <w:t>分诊叫号信息同步显示。</w:t>
      </w:r>
    </w:p>
    <w:p w14:paraId="6A2EDE38" w14:textId="77777777" w:rsidR="007245A2" w:rsidRDefault="007245A2">
      <w:pPr>
        <w:spacing w:before="81" w:after="81"/>
        <w:ind w:firstLine="480"/>
      </w:pPr>
    </w:p>
    <w:p w14:paraId="7ED7110B" w14:textId="77777777" w:rsidR="007245A2" w:rsidRDefault="004530C9">
      <w:pPr>
        <w:pStyle w:val="5"/>
        <w:keepNext w:val="0"/>
        <w:keepLines w:val="0"/>
        <w:widowControl/>
        <w:spacing w:before="81" w:after="81" w:line="360" w:lineRule="auto"/>
        <w:ind w:left="0"/>
        <w:rPr>
          <w:rFonts w:ascii="宋体" w:eastAsia="宋体" w:hAnsi="宋体" w:cs="宋体"/>
          <w:szCs w:val="24"/>
        </w:rPr>
      </w:pPr>
      <w:r>
        <w:rPr>
          <w:rFonts w:ascii="宋体" w:eastAsia="宋体" w:hAnsi="宋体" w:cs="Times New Roman"/>
        </w:rPr>
        <w:t>报告</w:t>
      </w:r>
      <w:r>
        <w:rPr>
          <w:rFonts w:ascii="宋体" w:eastAsia="宋体" w:hAnsi="宋体" w:cs="Times New Roman" w:hint="eastAsia"/>
        </w:rPr>
        <w:t>编辑</w:t>
      </w:r>
      <w:r>
        <w:rPr>
          <w:rFonts w:ascii="宋体" w:eastAsia="宋体" w:hAnsi="宋体" w:cs="Times New Roman"/>
        </w:rPr>
        <w:t>工作站</w:t>
      </w:r>
      <w:r>
        <w:rPr>
          <w:rFonts w:ascii="宋体" w:eastAsia="宋体" w:hAnsi="宋体" w:cs="宋体"/>
          <w:color w:val="000000"/>
          <w:szCs w:val="24"/>
        </w:rPr>
        <w:t xml:space="preserve"> </w:t>
      </w:r>
    </w:p>
    <w:p w14:paraId="102B160F" w14:textId="77777777" w:rsidR="007245A2" w:rsidRDefault="004530C9">
      <w:pPr>
        <w:pStyle w:val="6"/>
        <w:keepNext w:val="0"/>
        <w:keepLines w:val="0"/>
        <w:widowControl/>
        <w:spacing w:before="81" w:after="81"/>
        <w:ind w:left="0"/>
        <w:rPr>
          <w:rFonts w:ascii="宋体" w:eastAsia="宋体" w:hAnsi="宋体" w:cs="宋体"/>
          <w:b w:val="0"/>
          <w:bCs w:val="0"/>
        </w:rPr>
      </w:pPr>
      <w:r>
        <w:rPr>
          <w:rFonts w:ascii="宋体" w:eastAsia="宋体" w:hAnsi="宋体" w:cs="宋体"/>
          <w:b w:val="0"/>
          <w:bCs w:val="0"/>
          <w:color w:val="000000"/>
        </w:rPr>
        <w:t xml:space="preserve">检查报告处理 </w:t>
      </w:r>
    </w:p>
    <w:p w14:paraId="3ABF777B" w14:textId="77777777" w:rsidR="007245A2" w:rsidRDefault="004530C9">
      <w:pPr>
        <w:spacing w:before="81" w:after="81"/>
        <w:ind w:firstLine="480"/>
      </w:pPr>
      <w:r>
        <w:rPr>
          <w:rFonts w:hint="eastAsia"/>
        </w:rPr>
        <w:t>具备</w:t>
      </w:r>
      <w:r>
        <w:t>按</w:t>
      </w:r>
      <w:r>
        <w:rPr>
          <w:rFonts w:hint="eastAsia"/>
        </w:rPr>
        <w:t>多种条件组合</w:t>
      </w:r>
      <w:r>
        <w:t>查询患者信息，并打开</w:t>
      </w:r>
      <w:r>
        <w:rPr>
          <w:rFonts w:hint="eastAsia"/>
        </w:rPr>
        <w:t>检查记录书写报告功能。</w:t>
      </w:r>
    </w:p>
    <w:p w14:paraId="1782E611" w14:textId="77777777" w:rsidR="007245A2" w:rsidRDefault="004530C9">
      <w:pPr>
        <w:spacing w:before="81" w:after="81"/>
        <w:ind w:firstLine="480"/>
        <w:rPr>
          <w:rFonts w:eastAsia="宋体"/>
        </w:rPr>
      </w:pPr>
      <w:r>
        <w:rPr>
          <w:rFonts w:hint="eastAsia"/>
        </w:rPr>
        <w:t>具备大、小工作列表自定义切换使用，满足不同用户习惯。</w:t>
      </w:r>
    </w:p>
    <w:p w14:paraId="3438BBBC" w14:textId="77777777" w:rsidR="007245A2" w:rsidRDefault="004530C9">
      <w:pPr>
        <w:spacing w:before="81" w:after="81"/>
        <w:ind w:firstLine="480"/>
      </w:pPr>
      <w:r>
        <w:rPr>
          <w:rFonts w:asciiTheme="minorEastAsia" w:hAnsiTheme="minorEastAsia" w:cs="宋体" w:hint="eastAsia"/>
          <w:color w:val="000000"/>
          <w:kern w:val="0"/>
          <w:szCs w:val="24"/>
        </w:rPr>
        <w:t>△</w:t>
      </w:r>
      <w:r>
        <w:rPr>
          <w:rFonts w:hint="eastAsia"/>
        </w:rPr>
        <w:t>具备</w:t>
      </w:r>
      <w:r>
        <w:t>报告锁定功能，同一份报告（除已发布的报告）</w:t>
      </w:r>
      <w:r>
        <w:rPr>
          <w:rFonts w:hint="eastAsia"/>
        </w:rPr>
        <w:t>由一位医师打开后，其他登录的用户无法同时编辑改报告。</w:t>
      </w:r>
    </w:p>
    <w:p w14:paraId="55553062" w14:textId="77777777" w:rsidR="007245A2" w:rsidRDefault="004530C9">
      <w:pPr>
        <w:spacing w:before="81" w:after="81"/>
        <w:ind w:firstLine="480"/>
      </w:pPr>
      <w:r>
        <w:rPr>
          <w:rFonts w:hint="eastAsia"/>
        </w:rPr>
        <w:t>具备急诊及危急患者在报告快捷列表中优先排列功能。</w:t>
      </w:r>
    </w:p>
    <w:p w14:paraId="6B11ACC7" w14:textId="77777777" w:rsidR="007245A2" w:rsidRDefault="004530C9">
      <w:pPr>
        <w:spacing w:before="81" w:after="81"/>
        <w:ind w:firstLine="480"/>
      </w:pPr>
      <w:r>
        <w:rPr>
          <w:rFonts w:hint="eastAsia"/>
        </w:rPr>
        <w:t>具备查看登记处及技师的留言及电子申请单功能。</w:t>
      </w:r>
    </w:p>
    <w:p w14:paraId="39C15A42" w14:textId="77777777" w:rsidR="007245A2" w:rsidRDefault="004530C9">
      <w:pPr>
        <w:spacing w:before="81" w:after="81"/>
        <w:ind w:firstLine="480"/>
        <w:rPr>
          <w:rFonts w:eastAsia="宋体"/>
        </w:rPr>
      </w:pPr>
      <w:r>
        <w:rPr>
          <w:rFonts w:hint="eastAsia"/>
        </w:rPr>
        <w:t>具备报告编辑区域局部放大缩小，满足不同用户显示要求。</w:t>
      </w:r>
    </w:p>
    <w:p w14:paraId="2DA34D39" w14:textId="77777777" w:rsidR="007245A2" w:rsidRDefault="004530C9">
      <w:pPr>
        <w:spacing w:before="81" w:after="81"/>
        <w:ind w:firstLine="480"/>
      </w:pPr>
      <w:r>
        <w:rPr>
          <w:rFonts w:hint="eastAsia"/>
        </w:rPr>
        <w:t>具备报告打印自动缩页，无需手动调整功能。</w:t>
      </w:r>
    </w:p>
    <w:p w14:paraId="3D617738" w14:textId="77777777" w:rsidR="007245A2" w:rsidRDefault="004530C9">
      <w:pPr>
        <w:spacing w:before="81" w:after="81"/>
        <w:ind w:firstLine="480"/>
      </w:pPr>
      <w:r>
        <w:rPr>
          <w:rFonts w:hint="eastAsia"/>
        </w:rPr>
        <w:t>具备医生图片签名打印功能。</w:t>
      </w:r>
    </w:p>
    <w:p w14:paraId="6319728D" w14:textId="77777777" w:rsidR="007245A2" w:rsidRDefault="004530C9">
      <w:pPr>
        <w:spacing w:before="81" w:after="81"/>
        <w:ind w:firstLine="480"/>
      </w:pPr>
      <w:r>
        <w:rPr>
          <w:rFonts w:hint="eastAsia"/>
        </w:rPr>
        <w:lastRenderedPageBreak/>
        <w:t>支持与</w:t>
      </w:r>
      <w:r>
        <w:rPr>
          <w:rFonts w:hint="eastAsia"/>
        </w:rPr>
        <w:t>CA</w:t>
      </w:r>
      <w:r>
        <w:rPr>
          <w:rFonts w:hint="eastAsia"/>
        </w:rPr>
        <w:t>对接，实现报告电子签名功能。</w:t>
      </w:r>
    </w:p>
    <w:p w14:paraId="1DD600B8" w14:textId="77777777" w:rsidR="007245A2" w:rsidRDefault="004530C9">
      <w:pPr>
        <w:spacing w:before="81" w:after="81"/>
        <w:ind w:firstLine="480"/>
      </w:pPr>
      <w:r>
        <w:rPr>
          <w:rFonts w:hint="eastAsia"/>
        </w:rPr>
        <w:t>具备发起读片会诊、随访病例标记、经典病例标记等报告归类功能。</w:t>
      </w:r>
    </w:p>
    <w:p w14:paraId="20CFFA4E" w14:textId="77777777" w:rsidR="007245A2" w:rsidRDefault="004530C9">
      <w:pPr>
        <w:spacing w:before="81" w:after="81"/>
        <w:ind w:firstLine="480"/>
      </w:pPr>
      <w:r>
        <w:rPr>
          <w:rFonts w:hint="eastAsia"/>
        </w:rPr>
        <w:t>具备修改痕迹对比及修改记录查看功能。</w:t>
      </w:r>
      <w:r>
        <w:rPr>
          <w:rFonts w:hint="eastAsia"/>
        </w:rPr>
        <w:t xml:space="preserve"> </w:t>
      </w:r>
    </w:p>
    <w:p w14:paraId="04A11868" w14:textId="77777777" w:rsidR="007245A2" w:rsidRDefault="004530C9">
      <w:pPr>
        <w:spacing w:before="81" w:after="81"/>
        <w:ind w:firstLine="480"/>
        <w:rPr>
          <w:rFonts w:eastAsia="宋体"/>
        </w:rPr>
      </w:pPr>
      <w:r>
        <w:rPr>
          <w:rFonts w:hint="eastAsia"/>
        </w:rPr>
        <w:t>具备报告超时提醒功能。</w:t>
      </w:r>
    </w:p>
    <w:p w14:paraId="3C26948B" w14:textId="77777777" w:rsidR="007245A2" w:rsidRDefault="004530C9">
      <w:pPr>
        <w:spacing w:before="81" w:after="81"/>
        <w:ind w:firstLine="480"/>
        <w:rPr>
          <w:rFonts w:eastAsia="宋体"/>
        </w:rPr>
      </w:pPr>
      <w:r>
        <w:rPr>
          <w:rFonts w:hint="eastAsia"/>
        </w:rPr>
        <w:t>具备留言记录、查看功能。</w:t>
      </w:r>
    </w:p>
    <w:p w14:paraId="7F4BBAE8" w14:textId="77777777" w:rsidR="007245A2" w:rsidRDefault="004530C9">
      <w:pPr>
        <w:pStyle w:val="6"/>
        <w:keepNext w:val="0"/>
        <w:keepLines w:val="0"/>
        <w:widowControl/>
        <w:spacing w:before="81" w:after="81"/>
        <w:ind w:left="0"/>
        <w:rPr>
          <w:rFonts w:ascii="宋体" w:eastAsia="宋体" w:hAnsi="宋体" w:cs="宋体"/>
          <w:b w:val="0"/>
          <w:bCs w:val="0"/>
        </w:rPr>
      </w:pPr>
      <w:r>
        <w:rPr>
          <w:rFonts w:ascii="宋体" w:eastAsia="宋体" w:hAnsi="宋体" w:cs="宋体"/>
          <w:b w:val="0"/>
          <w:bCs w:val="0"/>
          <w:color w:val="000000"/>
        </w:rPr>
        <w:t xml:space="preserve">专家模版库 </w:t>
      </w:r>
    </w:p>
    <w:p w14:paraId="02C2EAD3" w14:textId="77777777" w:rsidR="007245A2" w:rsidRDefault="004530C9">
      <w:pPr>
        <w:spacing w:before="81" w:after="81"/>
        <w:ind w:firstLine="480"/>
      </w:pPr>
      <w:r>
        <w:t>提供丰富的专家模板，包括普放、</w:t>
      </w:r>
      <w:r>
        <w:t>CT</w:t>
      </w:r>
      <w:r>
        <w:t>、</w:t>
      </w:r>
      <w:r>
        <w:t>MR</w:t>
      </w:r>
      <w:r>
        <w:t>、</w:t>
      </w:r>
      <w:r>
        <w:t>DSA</w:t>
      </w:r>
      <w:r>
        <w:t>形成特有的专家模块库</w:t>
      </w:r>
      <w:r>
        <w:rPr>
          <w:rFonts w:hint="eastAsia"/>
        </w:rPr>
        <w:t>。</w:t>
      </w:r>
    </w:p>
    <w:p w14:paraId="3793A65C" w14:textId="77777777" w:rsidR="007245A2" w:rsidRDefault="004530C9">
      <w:pPr>
        <w:spacing w:before="81" w:after="81"/>
        <w:ind w:firstLine="480"/>
      </w:pPr>
      <w:r>
        <w:rPr>
          <w:rFonts w:hint="eastAsia"/>
        </w:rPr>
        <w:t>具备按照患者</w:t>
      </w:r>
      <w:r>
        <w:t>检查</w:t>
      </w:r>
      <w:r>
        <w:rPr>
          <w:rFonts w:hint="eastAsia"/>
        </w:rPr>
        <w:t>项目自动匹配对应的</w:t>
      </w:r>
      <w:r>
        <w:t>报告模板</w:t>
      </w:r>
      <w:r>
        <w:rPr>
          <w:rFonts w:hint="eastAsia"/>
        </w:rPr>
        <w:t>功能。</w:t>
      </w:r>
    </w:p>
    <w:p w14:paraId="299B787C" w14:textId="77777777" w:rsidR="007245A2" w:rsidRDefault="004530C9">
      <w:pPr>
        <w:spacing w:before="81" w:after="81"/>
        <w:ind w:firstLine="480"/>
        <w:rPr>
          <w:rFonts w:eastAsia="宋体"/>
        </w:rPr>
      </w:pPr>
      <w:r>
        <w:rPr>
          <w:rFonts w:asciiTheme="minorEastAsia" w:hAnsiTheme="minorEastAsia" w:cs="宋体" w:hint="eastAsia"/>
          <w:color w:val="000000"/>
          <w:kern w:val="0"/>
          <w:szCs w:val="24"/>
        </w:rPr>
        <w:t>△</w:t>
      </w:r>
      <w:r>
        <w:rPr>
          <w:rFonts w:hint="eastAsia"/>
        </w:rPr>
        <w:t>具备专家模板内容中，不同选项间根据逻辑判断规则</w:t>
      </w:r>
      <w:proofErr w:type="gramStart"/>
      <w:r>
        <w:rPr>
          <w:rFonts w:hint="eastAsia"/>
        </w:rPr>
        <w:t>自动填值功能</w:t>
      </w:r>
      <w:proofErr w:type="gramEnd"/>
      <w:r>
        <w:rPr>
          <w:rFonts w:hint="eastAsia"/>
        </w:rPr>
        <w:t>。</w:t>
      </w:r>
    </w:p>
    <w:p w14:paraId="7A5A92AC" w14:textId="77777777" w:rsidR="007245A2" w:rsidRDefault="004530C9">
      <w:pPr>
        <w:spacing w:before="81" w:after="81"/>
        <w:ind w:firstLine="480"/>
      </w:pPr>
      <w:r>
        <w:rPr>
          <w:rFonts w:hint="eastAsia"/>
        </w:rPr>
        <w:t>具备</w:t>
      </w:r>
      <w:r>
        <w:t>根据医生编辑、添加、调整报告私有模板</w:t>
      </w:r>
      <w:r>
        <w:rPr>
          <w:rFonts w:hint="eastAsia"/>
        </w:rPr>
        <w:t>功能。</w:t>
      </w:r>
    </w:p>
    <w:p w14:paraId="1BBB6B4E" w14:textId="77777777" w:rsidR="007245A2" w:rsidRDefault="004530C9">
      <w:pPr>
        <w:spacing w:before="81" w:after="81"/>
        <w:ind w:firstLine="480"/>
      </w:pPr>
      <w:r>
        <w:rPr>
          <w:rFonts w:hint="eastAsia"/>
        </w:rPr>
        <w:t>具备</w:t>
      </w:r>
      <w:r>
        <w:t>主任医生及管理员编辑、添加、调整报告公有模板</w:t>
      </w:r>
      <w:r>
        <w:rPr>
          <w:rFonts w:hint="eastAsia"/>
        </w:rPr>
        <w:t>功能。</w:t>
      </w:r>
    </w:p>
    <w:p w14:paraId="6E6A2997" w14:textId="77777777" w:rsidR="007245A2" w:rsidRDefault="004530C9">
      <w:pPr>
        <w:spacing w:before="81" w:after="81"/>
        <w:ind w:firstLine="480"/>
      </w:pPr>
      <w:r>
        <w:rPr>
          <w:rFonts w:hint="eastAsia"/>
        </w:rPr>
        <w:t>具备</w:t>
      </w:r>
      <w:r>
        <w:t>报告</w:t>
      </w:r>
      <w:r>
        <w:rPr>
          <w:rFonts w:hint="eastAsia"/>
        </w:rPr>
        <w:t>模板</w:t>
      </w:r>
      <w:r>
        <w:t>库导入</w:t>
      </w:r>
      <w:r>
        <w:rPr>
          <w:rFonts w:hint="eastAsia"/>
        </w:rPr>
        <w:t>功能。</w:t>
      </w:r>
    </w:p>
    <w:p w14:paraId="42D12B38" w14:textId="77777777" w:rsidR="007245A2" w:rsidRDefault="004530C9">
      <w:pPr>
        <w:spacing w:before="81" w:after="81"/>
        <w:ind w:firstLine="480"/>
      </w:pPr>
      <w:r>
        <w:rPr>
          <w:rFonts w:hint="eastAsia"/>
        </w:rPr>
        <w:t>具备</w:t>
      </w:r>
      <w:r>
        <w:t>报告模板插入前预览</w:t>
      </w:r>
      <w:r>
        <w:rPr>
          <w:rFonts w:hint="eastAsia"/>
        </w:rPr>
        <w:t>功能。</w:t>
      </w:r>
    </w:p>
    <w:p w14:paraId="0E29D379" w14:textId="77777777" w:rsidR="007245A2" w:rsidRDefault="004530C9">
      <w:pPr>
        <w:spacing w:before="81" w:after="81"/>
        <w:ind w:firstLine="480"/>
      </w:pPr>
      <w:r>
        <w:rPr>
          <w:rFonts w:hint="eastAsia"/>
        </w:rPr>
        <w:t>具备</w:t>
      </w:r>
      <w:r>
        <w:t>一个或多个专家模板插入到报告中，插入方式有新增和追加两种</w:t>
      </w:r>
      <w:r>
        <w:rPr>
          <w:rFonts w:hint="eastAsia"/>
        </w:rPr>
        <w:t>功能。</w:t>
      </w:r>
    </w:p>
    <w:p w14:paraId="7A49F78E" w14:textId="77777777" w:rsidR="007245A2" w:rsidRDefault="004530C9">
      <w:pPr>
        <w:pStyle w:val="6"/>
        <w:keepNext w:val="0"/>
        <w:keepLines w:val="0"/>
        <w:widowControl/>
        <w:spacing w:before="81" w:after="81"/>
        <w:ind w:left="0"/>
        <w:rPr>
          <w:rFonts w:ascii="宋体" w:eastAsia="宋体" w:hAnsi="宋体" w:cs="宋体"/>
          <w:b w:val="0"/>
          <w:bCs w:val="0"/>
        </w:rPr>
      </w:pPr>
      <w:r>
        <w:rPr>
          <w:rFonts w:ascii="宋体" w:eastAsia="宋体" w:hAnsi="宋体" w:cs="宋体"/>
          <w:b w:val="0"/>
          <w:bCs w:val="0"/>
          <w:color w:val="000000"/>
        </w:rPr>
        <w:t xml:space="preserve">放射危急值提醒 </w:t>
      </w:r>
    </w:p>
    <w:p w14:paraId="70706C26" w14:textId="77777777" w:rsidR="007245A2" w:rsidRDefault="004530C9">
      <w:pPr>
        <w:pStyle w:val="wdcj7p"/>
        <w:widowControl/>
        <w:spacing w:before="81" w:after="81"/>
      </w:pPr>
      <w:r>
        <w:t>具备对报告中出现的危急值进行判断并提示功能。</w:t>
      </w:r>
    </w:p>
    <w:p w14:paraId="395E0DF3" w14:textId="77777777" w:rsidR="007245A2" w:rsidRDefault="004530C9">
      <w:pPr>
        <w:pStyle w:val="wdcj7p"/>
        <w:widowControl/>
        <w:spacing w:before="81" w:after="81"/>
      </w:pPr>
      <w:r>
        <w:t>具备根据医院需求对危急值字段配置功能。</w:t>
      </w:r>
    </w:p>
    <w:p w14:paraId="5A6CE564" w14:textId="77777777" w:rsidR="007245A2" w:rsidRDefault="004530C9">
      <w:pPr>
        <w:pStyle w:val="6"/>
        <w:keepNext w:val="0"/>
        <w:keepLines w:val="0"/>
        <w:widowControl/>
        <w:spacing w:before="81" w:after="81"/>
        <w:ind w:left="0"/>
        <w:rPr>
          <w:rFonts w:ascii="宋体" w:eastAsia="宋体" w:hAnsi="宋体" w:cs="宋体"/>
          <w:b w:val="0"/>
          <w:bCs w:val="0"/>
        </w:rPr>
      </w:pPr>
      <w:r>
        <w:rPr>
          <w:rFonts w:ascii="宋体" w:eastAsia="宋体" w:hAnsi="宋体" w:cs="宋体"/>
          <w:b w:val="0"/>
          <w:bCs w:val="0"/>
          <w:color w:val="000000"/>
        </w:rPr>
        <w:t xml:space="preserve">查询统计 </w:t>
      </w:r>
    </w:p>
    <w:p w14:paraId="3ADEF8D8" w14:textId="77777777" w:rsidR="007245A2" w:rsidRDefault="004530C9">
      <w:pPr>
        <w:spacing w:before="81" w:after="81"/>
        <w:ind w:firstLine="480"/>
      </w:pPr>
      <w:r>
        <w:rPr>
          <w:rFonts w:hint="eastAsia"/>
        </w:rPr>
        <w:t>具备多条件组合查询功能。</w:t>
      </w:r>
    </w:p>
    <w:p w14:paraId="4B3EA425" w14:textId="77777777" w:rsidR="007245A2" w:rsidRDefault="004530C9">
      <w:pPr>
        <w:spacing w:before="81" w:after="81"/>
        <w:ind w:firstLine="480"/>
      </w:pPr>
      <w:r>
        <w:rPr>
          <w:rFonts w:hint="eastAsia"/>
        </w:rPr>
        <w:t>具备常用条件存储后直接使用。</w:t>
      </w:r>
    </w:p>
    <w:p w14:paraId="61FF58B1" w14:textId="77777777" w:rsidR="007245A2" w:rsidRDefault="004530C9">
      <w:pPr>
        <w:spacing w:before="81" w:after="81"/>
        <w:ind w:firstLine="480"/>
      </w:pPr>
      <w:r>
        <w:rPr>
          <w:rFonts w:hint="eastAsia"/>
        </w:rPr>
        <w:t>具备快捷查询（姓名、性别、日期等）及高级查询（自定义查询内容字段）两种查询方式功能。</w:t>
      </w:r>
    </w:p>
    <w:p w14:paraId="48F037E8" w14:textId="77777777" w:rsidR="007245A2" w:rsidRDefault="004530C9">
      <w:pPr>
        <w:pStyle w:val="6"/>
        <w:keepNext w:val="0"/>
        <w:keepLines w:val="0"/>
        <w:widowControl/>
        <w:spacing w:before="81" w:after="81"/>
        <w:ind w:left="0"/>
        <w:rPr>
          <w:rFonts w:ascii="宋体" w:eastAsia="宋体" w:hAnsi="宋体" w:cs="宋体"/>
          <w:b w:val="0"/>
          <w:bCs w:val="0"/>
        </w:rPr>
      </w:pPr>
      <w:r>
        <w:rPr>
          <w:rFonts w:ascii="宋体" w:eastAsia="宋体" w:hAnsi="宋体" w:cs="宋体"/>
          <w:b w:val="0"/>
          <w:bCs w:val="0"/>
          <w:color w:val="000000"/>
        </w:rPr>
        <w:t xml:space="preserve">报告集中打印 </w:t>
      </w:r>
    </w:p>
    <w:p w14:paraId="11F1BA38" w14:textId="77777777" w:rsidR="007245A2" w:rsidRDefault="004530C9">
      <w:pPr>
        <w:pStyle w:val="wdcj7p"/>
        <w:widowControl/>
        <w:spacing w:before="81" w:after="81"/>
      </w:pPr>
      <w:r>
        <w:t>具备批量打印报告功能。</w:t>
      </w:r>
    </w:p>
    <w:p w14:paraId="13D3258F" w14:textId="77777777" w:rsidR="007245A2" w:rsidRDefault="004530C9">
      <w:pPr>
        <w:pStyle w:val="6"/>
        <w:keepNext w:val="0"/>
        <w:keepLines w:val="0"/>
        <w:widowControl/>
        <w:spacing w:before="81" w:after="81"/>
        <w:ind w:left="0"/>
        <w:rPr>
          <w:rFonts w:ascii="宋体" w:eastAsia="宋体" w:hAnsi="宋体" w:cs="宋体"/>
          <w:b w:val="0"/>
          <w:bCs w:val="0"/>
        </w:rPr>
      </w:pPr>
      <w:r>
        <w:rPr>
          <w:rFonts w:ascii="宋体" w:eastAsia="宋体" w:hAnsi="宋体" w:cs="宋体"/>
          <w:b w:val="0"/>
          <w:bCs w:val="0"/>
          <w:color w:val="000000"/>
        </w:rPr>
        <w:lastRenderedPageBreak/>
        <w:t xml:space="preserve">敏感词提醒 </w:t>
      </w:r>
    </w:p>
    <w:p w14:paraId="57446806" w14:textId="77777777" w:rsidR="007245A2" w:rsidRDefault="004530C9">
      <w:pPr>
        <w:spacing w:before="81" w:after="81"/>
        <w:ind w:firstLine="480"/>
      </w:pPr>
      <w:r>
        <w:rPr>
          <w:rFonts w:hint="eastAsia"/>
        </w:rPr>
        <w:t>具备敏感词提醒功能，如在男性的检查报告中出现“子宫”，会及时提醒。</w:t>
      </w:r>
    </w:p>
    <w:p w14:paraId="6EDA9D60" w14:textId="77777777" w:rsidR="007245A2" w:rsidRDefault="004530C9">
      <w:pPr>
        <w:spacing w:before="81" w:after="81"/>
        <w:ind w:firstLine="480"/>
      </w:pPr>
      <w:r>
        <w:rPr>
          <w:rFonts w:hint="eastAsia"/>
        </w:rPr>
        <w:t>具备敏感词提醒个性化配置功能。</w:t>
      </w:r>
    </w:p>
    <w:p w14:paraId="57CBD72D" w14:textId="77777777" w:rsidR="007245A2" w:rsidRDefault="004530C9">
      <w:pPr>
        <w:pStyle w:val="6"/>
        <w:keepNext w:val="0"/>
        <w:keepLines w:val="0"/>
        <w:widowControl/>
        <w:spacing w:before="81" w:after="81"/>
        <w:ind w:left="0"/>
        <w:rPr>
          <w:rFonts w:ascii="宋体" w:eastAsia="宋体" w:hAnsi="宋体" w:cs="宋体"/>
          <w:b w:val="0"/>
          <w:bCs w:val="0"/>
          <w:color w:val="000000"/>
        </w:rPr>
      </w:pPr>
      <w:r>
        <w:rPr>
          <w:rFonts w:ascii="宋体" w:eastAsia="宋体" w:hAnsi="宋体" w:cs="宋体" w:hint="eastAsia"/>
          <w:b w:val="0"/>
          <w:bCs w:val="0"/>
          <w:color w:val="000000"/>
        </w:rPr>
        <w:t>相关报告调阅</w:t>
      </w:r>
    </w:p>
    <w:p w14:paraId="3FCE2656" w14:textId="77777777" w:rsidR="007245A2" w:rsidRDefault="004530C9">
      <w:pPr>
        <w:spacing w:before="81" w:after="81"/>
        <w:ind w:firstLine="480"/>
      </w:pPr>
      <w:r>
        <w:rPr>
          <w:rFonts w:hint="eastAsia"/>
        </w:rPr>
        <w:t>具备在同一检查报告页面，可查看患者本科室内的历次检查报告功能。</w:t>
      </w:r>
    </w:p>
    <w:p w14:paraId="7F4D52CD" w14:textId="77777777" w:rsidR="007245A2" w:rsidRDefault="004530C9">
      <w:pPr>
        <w:spacing w:before="81" w:after="81"/>
        <w:ind w:firstLine="480"/>
      </w:pPr>
      <w:r>
        <w:rPr>
          <w:rFonts w:hint="eastAsia"/>
        </w:rPr>
        <w:t>支持</w:t>
      </w:r>
      <w:r>
        <w:rPr>
          <w:rFonts w:hint="eastAsia"/>
          <w:lang w:eastAsia="zh-Hans"/>
        </w:rPr>
        <w:t>与院内其他业务系统对接，实现</w:t>
      </w:r>
      <w:r>
        <w:rPr>
          <w:rFonts w:hint="eastAsia"/>
        </w:rPr>
        <w:t>在同一检查报告页面，可查看患者跨科室（患者超声、内镜、心电、检验、病理等）的相关检查报告及图像信息功能。</w:t>
      </w:r>
    </w:p>
    <w:p w14:paraId="2DDBDAF5" w14:textId="77777777" w:rsidR="007245A2" w:rsidRDefault="004530C9">
      <w:pPr>
        <w:spacing w:before="81" w:after="81"/>
        <w:ind w:firstLine="480"/>
      </w:pPr>
      <w:r>
        <w:rPr>
          <w:rFonts w:hint="eastAsia"/>
        </w:rPr>
        <w:t>具备查看相关报告申请单、电子病历功能。</w:t>
      </w:r>
    </w:p>
    <w:p w14:paraId="7FC792B3" w14:textId="77777777" w:rsidR="007245A2" w:rsidRDefault="004530C9">
      <w:pPr>
        <w:pStyle w:val="6"/>
        <w:keepNext w:val="0"/>
        <w:keepLines w:val="0"/>
        <w:widowControl/>
        <w:spacing w:before="81" w:after="81"/>
        <w:ind w:left="0"/>
        <w:rPr>
          <w:rFonts w:ascii="宋体" w:eastAsia="宋体" w:hAnsi="宋体" w:cs="宋体"/>
          <w:b w:val="0"/>
          <w:bCs w:val="0"/>
        </w:rPr>
      </w:pPr>
      <w:r>
        <w:rPr>
          <w:rFonts w:ascii="宋体" w:eastAsia="宋体" w:hAnsi="宋体" w:cs="宋体"/>
          <w:b w:val="0"/>
          <w:bCs w:val="0"/>
          <w:color w:val="000000"/>
        </w:rPr>
        <w:t xml:space="preserve">多级审核 </w:t>
      </w:r>
    </w:p>
    <w:p w14:paraId="59586CC8" w14:textId="77777777" w:rsidR="007245A2" w:rsidRDefault="004530C9">
      <w:pPr>
        <w:spacing w:before="81" w:after="81"/>
        <w:ind w:firstLine="480"/>
      </w:pPr>
      <w:r>
        <w:rPr>
          <w:rFonts w:hint="eastAsia"/>
        </w:rPr>
        <w:t>具备三级报告体系，一级初稿、二级审核、三级复审体系功能。</w:t>
      </w:r>
    </w:p>
    <w:p w14:paraId="28113B4A" w14:textId="77777777" w:rsidR="007245A2" w:rsidRDefault="004530C9">
      <w:pPr>
        <w:spacing w:before="81" w:after="81"/>
        <w:ind w:firstLine="480"/>
      </w:pPr>
      <w:r>
        <w:rPr>
          <w:rFonts w:hint="eastAsia"/>
        </w:rPr>
        <w:t>具备报告审核医生对报告进行审核，并做相应修改功能。</w:t>
      </w:r>
    </w:p>
    <w:p w14:paraId="695FE9DD" w14:textId="77777777" w:rsidR="007245A2" w:rsidRDefault="004530C9">
      <w:pPr>
        <w:spacing w:before="81" w:after="81"/>
        <w:ind w:firstLine="480"/>
      </w:pPr>
      <w:r>
        <w:rPr>
          <w:rFonts w:hint="eastAsia"/>
        </w:rPr>
        <w:t>具备报告驳回，并记录驳回原因功能。</w:t>
      </w:r>
    </w:p>
    <w:p w14:paraId="713E2327" w14:textId="77777777" w:rsidR="007245A2" w:rsidRDefault="004530C9">
      <w:pPr>
        <w:spacing w:before="81" w:after="81"/>
        <w:ind w:firstLine="480"/>
      </w:pPr>
      <w:r>
        <w:rPr>
          <w:rFonts w:hint="eastAsia"/>
        </w:rPr>
        <w:t>具体报告驳回提醒报告医生功能。</w:t>
      </w:r>
    </w:p>
    <w:p w14:paraId="452776B2" w14:textId="77777777" w:rsidR="007245A2" w:rsidRDefault="004530C9">
      <w:pPr>
        <w:pStyle w:val="6"/>
        <w:keepNext w:val="0"/>
        <w:keepLines w:val="0"/>
        <w:widowControl/>
        <w:spacing w:before="81" w:after="81"/>
        <w:ind w:left="0"/>
        <w:rPr>
          <w:rFonts w:ascii="宋体" w:eastAsia="宋体" w:hAnsi="宋体" w:cs="宋体"/>
          <w:b w:val="0"/>
          <w:bCs w:val="0"/>
          <w:color w:val="000000"/>
        </w:rPr>
      </w:pPr>
      <w:r>
        <w:rPr>
          <w:rFonts w:ascii="宋体" w:eastAsia="宋体" w:hAnsi="宋体" w:cs="宋体" w:hint="eastAsia"/>
          <w:b w:val="0"/>
          <w:bCs w:val="0"/>
          <w:color w:val="000000"/>
        </w:rPr>
        <w:t>报告超时提醒</w:t>
      </w:r>
    </w:p>
    <w:p w14:paraId="7F2AA5ED" w14:textId="77777777" w:rsidR="007245A2" w:rsidRDefault="004530C9">
      <w:pPr>
        <w:spacing w:before="81" w:after="81"/>
        <w:ind w:firstLine="480"/>
      </w:pPr>
      <w:r>
        <w:rPr>
          <w:rFonts w:hint="eastAsia"/>
        </w:rPr>
        <w:t>具备报告临近超时提醒。</w:t>
      </w:r>
    </w:p>
    <w:p w14:paraId="20771C1C" w14:textId="77777777" w:rsidR="007245A2" w:rsidRDefault="004530C9">
      <w:pPr>
        <w:spacing w:before="81" w:after="81"/>
        <w:ind w:firstLine="480"/>
      </w:pPr>
      <w:r>
        <w:rPr>
          <w:rFonts w:hint="eastAsia"/>
        </w:rPr>
        <w:t>具备报告超时提醒</w:t>
      </w:r>
    </w:p>
    <w:p w14:paraId="305F8BA9" w14:textId="77777777" w:rsidR="007245A2" w:rsidRDefault="004530C9">
      <w:pPr>
        <w:pStyle w:val="6"/>
        <w:keepNext w:val="0"/>
        <w:keepLines w:val="0"/>
        <w:widowControl/>
        <w:spacing w:before="81" w:after="81"/>
        <w:ind w:left="0"/>
        <w:rPr>
          <w:rFonts w:ascii="宋体" w:eastAsia="宋体" w:hAnsi="宋体" w:cs="宋体"/>
          <w:b w:val="0"/>
          <w:bCs w:val="0"/>
        </w:rPr>
      </w:pPr>
      <w:r>
        <w:rPr>
          <w:rFonts w:ascii="宋体" w:eastAsia="宋体" w:hAnsi="宋体" w:cs="宋体"/>
          <w:b w:val="0"/>
          <w:bCs w:val="0"/>
          <w:color w:val="000000"/>
        </w:rPr>
        <w:t xml:space="preserve">临床报告调阅软件 </w:t>
      </w:r>
    </w:p>
    <w:p w14:paraId="414CD857" w14:textId="77777777" w:rsidR="007245A2" w:rsidRDefault="004530C9">
      <w:pPr>
        <w:spacing w:before="81" w:after="81"/>
        <w:ind w:firstLine="480"/>
      </w:pPr>
      <w:r>
        <w:rPr>
          <w:rFonts w:hint="eastAsia"/>
        </w:rPr>
        <w:t>具备临床调阅同一患者的历史检查报告和影像功能。</w:t>
      </w:r>
    </w:p>
    <w:p w14:paraId="55B111C3" w14:textId="77777777" w:rsidR="007245A2" w:rsidRDefault="004530C9">
      <w:pPr>
        <w:spacing w:before="81" w:after="81"/>
        <w:ind w:firstLine="480"/>
      </w:pPr>
      <w:r>
        <w:rPr>
          <w:rFonts w:hint="eastAsia"/>
        </w:rPr>
        <w:t>具备患者报告查询功能。</w:t>
      </w:r>
    </w:p>
    <w:p w14:paraId="2073D609" w14:textId="77777777" w:rsidR="007245A2" w:rsidRDefault="007245A2">
      <w:pPr>
        <w:spacing w:before="81" w:after="81"/>
        <w:ind w:firstLine="480"/>
      </w:pPr>
    </w:p>
    <w:p w14:paraId="3FCB8D1D" w14:textId="77777777" w:rsidR="007245A2" w:rsidRDefault="004530C9">
      <w:pPr>
        <w:pStyle w:val="5"/>
        <w:keepNext w:val="0"/>
        <w:keepLines w:val="0"/>
        <w:widowControl/>
        <w:spacing w:before="81" w:after="81" w:line="360" w:lineRule="auto"/>
        <w:ind w:left="0"/>
        <w:rPr>
          <w:rFonts w:ascii="宋体" w:eastAsia="宋体" w:hAnsi="宋体" w:cs="宋体"/>
          <w:szCs w:val="24"/>
        </w:rPr>
      </w:pPr>
      <w:r>
        <w:rPr>
          <w:rFonts w:ascii="宋体" w:eastAsia="宋体" w:hAnsi="宋体" w:cs="Times New Roman" w:hint="eastAsia"/>
        </w:rPr>
        <w:t>影像阅片</w:t>
      </w:r>
      <w:r>
        <w:rPr>
          <w:rFonts w:ascii="宋体" w:eastAsia="宋体" w:hAnsi="宋体" w:cs="Times New Roman"/>
        </w:rPr>
        <w:t>工作站</w:t>
      </w:r>
      <w:r>
        <w:rPr>
          <w:rFonts w:ascii="宋体" w:eastAsia="宋体" w:hAnsi="宋体" w:cs="宋体"/>
          <w:color w:val="000000"/>
          <w:szCs w:val="24"/>
        </w:rPr>
        <w:t xml:space="preserve"> </w:t>
      </w:r>
    </w:p>
    <w:p w14:paraId="7CDB86B2" w14:textId="77777777" w:rsidR="007245A2" w:rsidRDefault="004530C9">
      <w:pPr>
        <w:pStyle w:val="6"/>
        <w:keepNext w:val="0"/>
        <w:keepLines w:val="0"/>
        <w:widowControl/>
        <w:spacing w:before="81" w:after="81"/>
        <w:ind w:left="0"/>
        <w:rPr>
          <w:rFonts w:ascii="宋体" w:eastAsia="宋体" w:hAnsi="宋体" w:cs="宋体"/>
          <w:b w:val="0"/>
          <w:bCs w:val="0"/>
        </w:rPr>
      </w:pPr>
      <w:r>
        <w:rPr>
          <w:rFonts w:ascii="宋体" w:eastAsia="宋体" w:hAnsi="宋体" w:cs="宋体"/>
          <w:b w:val="0"/>
          <w:bCs w:val="0"/>
          <w:color w:val="000000"/>
        </w:rPr>
        <w:t xml:space="preserve">二维影像后处理软件 </w:t>
      </w:r>
    </w:p>
    <w:p w14:paraId="7348881D" w14:textId="77777777" w:rsidR="007245A2" w:rsidRDefault="004530C9">
      <w:pPr>
        <w:spacing w:before="81" w:after="81"/>
        <w:ind w:firstLine="480"/>
      </w:pPr>
      <w:r>
        <w:rPr>
          <w:rFonts w:hint="eastAsia"/>
        </w:rPr>
        <w:t>支持影像</w:t>
      </w:r>
      <w:r>
        <w:t>多屏显示</w:t>
      </w:r>
      <w:r>
        <w:rPr>
          <w:rFonts w:hint="eastAsia"/>
        </w:rPr>
        <w:t>、</w:t>
      </w:r>
      <w:r>
        <w:t>多序列显示</w:t>
      </w:r>
      <w:r>
        <w:rPr>
          <w:rFonts w:hint="eastAsia"/>
        </w:rPr>
        <w:t>。</w:t>
      </w:r>
    </w:p>
    <w:p w14:paraId="1B0610F6" w14:textId="77777777" w:rsidR="007245A2" w:rsidRDefault="004530C9">
      <w:pPr>
        <w:spacing w:before="81" w:after="81"/>
        <w:ind w:firstLine="480"/>
      </w:pPr>
      <w:r>
        <w:rPr>
          <w:rFonts w:hint="eastAsia"/>
        </w:rPr>
        <w:t>具备</w:t>
      </w:r>
      <w:r>
        <w:t>用户自定义悬挂协议，</w:t>
      </w:r>
      <w:r>
        <w:rPr>
          <w:rFonts w:hint="eastAsia"/>
          <w:lang w:eastAsia="zh-Hans"/>
        </w:rPr>
        <w:t>并</w:t>
      </w:r>
      <w:r>
        <w:rPr>
          <w:rFonts w:hint="eastAsia"/>
        </w:rPr>
        <w:t>根据检查部位自动选用</w:t>
      </w:r>
      <w:r>
        <w:rPr>
          <w:rFonts w:hint="eastAsia"/>
          <w:lang w:eastAsia="zh-Hans"/>
        </w:rPr>
        <w:t>功能</w:t>
      </w:r>
      <w:r>
        <w:t>。</w:t>
      </w:r>
    </w:p>
    <w:p w14:paraId="0DF810F4" w14:textId="77777777" w:rsidR="007245A2" w:rsidRDefault="004530C9">
      <w:pPr>
        <w:spacing w:before="81" w:after="81"/>
        <w:ind w:firstLine="480"/>
      </w:pPr>
      <w:r>
        <w:rPr>
          <w:rFonts w:hint="eastAsia"/>
        </w:rPr>
        <w:lastRenderedPageBreak/>
        <w:t>具备</w:t>
      </w:r>
      <w:r>
        <w:t>患者历史影像数据对比</w:t>
      </w:r>
      <w:r>
        <w:rPr>
          <w:rFonts w:hint="eastAsia"/>
        </w:rPr>
        <w:t>功能</w:t>
      </w:r>
      <w:r>
        <w:t>，包括自动同步、手动同步和克隆对比。</w:t>
      </w:r>
    </w:p>
    <w:p w14:paraId="22083BA5" w14:textId="77777777" w:rsidR="007245A2" w:rsidRDefault="004530C9">
      <w:pPr>
        <w:spacing w:before="81" w:after="81"/>
        <w:ind w:firstLine="480"/>
      </w:pPr>
      <w:r>
        <w:rPr>
          <w:rFonts w:asciiTheme="minorEastAsia" w:hAnsiTheme="minorEastAsia" w:cs="宋体" w:hint="eastAsia"/>
          <w:color w:val="000000"/>
          <w:kern w:val="0"/>
          <w:szCs w:val="24"/>
        </w:rPr>
        <w:t>△</w:t>
      </w:r>
      <w:r>
        <w:rPr>
          <w:rFonts w:hint="eastAsia"/>
        </w:rPr>
        <w:t>具备</w:t>
      </w:r>
      <w:r>
        <w:t>空间定位</w:t>
      </w:r>
      <w:r>
        <w:rPr>
          <w:rFonts w:hint="eastAsia"/>
        </w:rPr>
        <w:t>功能</w:t>
      </w:r>
      <w:r>
        <w:t>，</w:t>
      </w:r>
      <w:r>
        <w:rPr>
          <w:rFonts w:hint="eastAsia"/>
        </w:rPr>
        <w:t>可</w:t>
      </w:r>
      <w:r>
        <w:t>根据</w:t>
      </w:r>
      <w:r>
        <w:rPr>
          <w:rFonts w:hint="eastAsia"/>
        </w:rPr>
        <w:t>所选不同</w:t>
      </w:r>
      <w:r>
        <w:t>截面进行定位</w:t>
      </w:r>
      <w:r>
        <w:rPr>
          <w:rFonts w:hint="eastAsia"/>
        </w:rPr>
        <w:t>标记。</w:t>
      </w:r>
    </w:p>
    <w:p w14:paraId="6DB4A4A6" w14:textId="77777777" w:rsidR="007245A2" w:rsidRDefault="004530C9">
      <w:pPr>
        <w:spacing w:before="81" w:after="81"/>
        <w:ind w:firstLine="480"/>
      </w:pPr>
      <w:r>
        <w:rPr>
          <w:rFonts w:hint="eastAsia"/>
        </w:rPr>
        <w:t>具备</w:t>
      </w:r>
      <w:r>
        <w:t>检查影像</w:t>
      </w:r>
      <w:r>
        <w:rPr>
          <w:rFonts w:hint="eastAsia"/>
        </w:rPr>
        <w:t>自动播放功能</w:t>
      </w:r>
      <w:r>
        <w:t>，播放速度</w:t>
      </w:r>
      <w:r>
        <w:rPr>
          <w:rFonts w:hint="eastAsia"/>
          <w:lang w:eastAsia="zh-Hans"/>
        </w:rPr>
        <w:t>及</w:t>
      </w:r>
      <w:r>
        <w:t>顺序可调</w:t>
      </w:r>
      <w:r>
        <w:rPr>
          <w:rFonts w:hint="eastAsia"/>
        </w:rPr>
        <w:t>。</w:t>
      </w:r>
    </w:p>
    <w:p w14:paraId="30AD0677" w14:textId="77777777" w:rsidR="007245A2" w:rsidRDefault="004530C9">
      <w:pPr>
        <w:spacing w:before="81" w:after="81"/>
        <w:ind w:firstLine="480"/>
      </w:pPr>
      <w:r>
        <w:rPr>
          <w:rFonts w:hint="eastAsia"/>
        </w:rPr>
        <w:t>具备线条、角度、矩形</w:t>
      </w:r>
      <w:r>
        <w:t>、椭圆形和不规则</w:t>
      </w:r>
      <w:r>
        <w:rPr>
          <w:rFonts w:hint="eastAsia"/>
        </w:rPr>
        <w:t>形状</w:t>
      </w:r>
      <w:r>
        <w:t>测量</w:t>
      </w:r>
      <w:r>
        <w:rPr>
          <w:rFonts w:hint="eastAsia"/>
        </w:rPr>
        <w:t>功能，并可作</w:t>
      </w:r>
      <w:r>
        <w:t>文本注解。</w:t>
      </w:r>
    </w:p>
    <w:p w14:paraId="59D11D84" w14:textId="77777777" w:rsidR="007245A2" w:rsidRDefault="004530C9">
      <w:pPr>
        <w:spacing w:before="81" w:after="81"/>
        <w:ind w:firstLine="480"/>
      </w:pPr>
      <w:r>
        <w:rPr>
          <w:rFonts w:hint="eastAsia"/>
        </w:rPr>
        <w:t>具备</w:t>
      </w:r>
      <w:r>
        <w:t>像素值</w:t>
      </w:r>
      <w:r>
        <w:rPr>
          <w:rFonts w:hint="eastAsia"/>
        </w:rPr>
        <w:t>、</w:t>
      </w:r>
      <w:r>
        <w:t>心胸比测量</w:t>
      </w:r>
      <w:r>
        <w:rPr>
          <w:rFonts w:hint="eastAsia"/>
        </w:rPr>
        <w:t>功能。</w:t>
      </w:r>
    </w:p>
    <w:p w14:paraId="369F91EC" w14:textId="77777777" w:rsidR="007245A2" w:rsidRDefault="004530C9">
      <w:pPr>
        <w:spacing w:before="81" w:after="81"/>
        <w:ind w:firstLine="480"/>
      </w:pPr>
      <w:r>
        <w:rPr>
          <w:rFonts w:hint="eastAsia"/>
        </w:rPr>
        <w:t>具备影像</w:t>
      </w:r>
      <w:r>
        <w:t>放大、缩小、移动、镜像、任意旋转</w:t>
      </w:r>
      <w:r>
        <w:rPr>
          <w:rFonts w:hint="eastAsia"/>
        </w:rPr>
        <w:t>、</w:t>
      </w:r>
      <w:r>
        <w:t>窗宽</w:t>
      </w:r>
      <w:r>
        <w:rPr>
          <w:rFonts w:hint="eastAsia"/>
        </w:rPr>
        <w:t>及</w:t>
      </w:r>
      <w:r>
        <w:t>窗位线性调整和非线性调整</w:t>
      </w:r>
      <w:r>
        <w:rPr>
          <w:rFonts w:hint="eastAsia"/>
        </w:rPr>
        <w:t>功能。</w:t>
      </w:r>
    </w:p>
    <w:p w14:paraId="26AA802B" w14:textId="77777777" w:rsidR="007245A2" w:rsidRDefault="004530C9">
      <w:pPr>
        <w:spacing w:before="81" w:after="81"/>
        <w:ind w:firstLine="480"/>
      </w:pPr>
      <w:proofErr w:type="gramStart"/>
      <w:r>
        <w:rPr>
          <w:rFonts w:hint="eastAsia"/>
        </w:rPr>
        <w:t>具备</w:t>
      </w:r>
      <w:r>
        <w:t>伪彩</w:t>
      </w:r>
      <w:r>
        <w:rPr>
          <w:rFonts w:hint="eastAsia"/>
        </w:rPr>
        <w:t>功能</w:t>
      </w:r>
      <w:proofErr w:type="gramEnd"/>
      <w:r>
        <w:rPr>
          <w:rFonts w:hint="eastAsia"/>
        </w:rPr>
        <w:t>。</w:t>
      </w:r>
    </w:p>
    <w:p w14:paraId="745B9E4A" w14:textId="77777777" w:rsidR="007245A2" w:rsidRDefault="004530C9">
      <w:pPr>
        <w:spacing w:before="81" w:after="81"/>
        <w:ind w:firstLine="480"/>
      </w:pPr>
      <w:r>
        <w:rPr>
          <w:rFonts w:hint="eastAsia"/>
        </w:rPr>
        <w:t>具备影像</w:t>
      </w:r>
      <w:r>
        <w:t>拼接</w:t>
      </w:r>
      <w:r>
        <w:rPr>
          <w:rFonts w:hint="eastAsia"/>
        </w:rPr>
        <w:t>功能。</w:t>
      </w:r>
    </w:p>
    <w:p w14:paraId="7699637F" w14:textId="77777777" w:rsidR="007245A2" w:rsidRDefault="004530C9">
      <w:pPr>
        <w:spacing w:before="81" w:after="81"/>
        <w:ind w:firstLine="480"/>
      </w:pPr>
      <w:r>
        <w:rPr>
          <w:rFonts w:hint="eastAsia"/>
        </w:rPr>
        <w:t>具备</w:t>
      </w:r>
      <w:r>
        <w:t>GAMMA</w:t>
      </w:r>
      <w:r>
        <w:t>校正、亮度对比度调整</w:t>
      </w:r>
      <w:r>
        <w:rPr>
          <w:rFonts w:hint="eastAsia"/>
        </w:rPr>
        <w:t>功能</w:t>
      </w:r>
      <w:r>
        <w:t>。</w:t>
      </w:r>
    </w:p>
    <w:p w14:paraId="793E30C8" w14:textId="77777777" w:rsidR="007245A2" w:rsidRDefault="004530C9">
      <w:pPr>
        <w:spacing w:before="81" w:after="81"/>
        <w:ind w:firstLine="480"/>
      </w:pPr>
      <w:r>
        <w:rPr>
          <w:rFonts w:hint="eastAsia"/>
        </w:rPr>
        <w:t>具备</w:t>
      </w:r>
      <w:r>
        <w:t>DSA</w:t>
      </w:r>
      <w:r>
        <w:t>动态影像数据</w:t>
      </w:r>
      <w:r>
        <w:rPr>
          <w:rFonts w:hint="eastAsia"/>
        </w:rPr>
        <w:t>剪影播放功能，具备</w:t>
      </w:r>
      <w:proofErr w:type="gramStart"/>
      <w:r>
        <w:rPr>
          <w:rFonts w:hint="eastAsia"/>
        </w:rPr>
        <w:t>动态</w:t>
      </w:r>
      <w:r>
        <w:t>蒙版功能</w:t>
      </w:r>
      <w:proofErr w:type="gramEnd"/>
      <w:r>
        <w:t>。</w:t>
      </w:r>
    </w:p>
    <w:p w14:paraId="59384ECE" w14:textId="77777777" w:rsidR="007245A2" w:rsidRDefault="004530C9">
      <w:pPr>
        <w:spacing w:before="81" w:after="81"/>
        <w:ind w:firstLine="480"/>
      </w:pPr>
      <w:r>
        <w:rPr>
          <w:rFonts w:hint="eastAsia"/>
        </w:rPr>
        <w:t>具备</w:t>
      </w:r>
      <w:r>
        <w:t>JPEG</w:t>
      </w:r>
      <w:r>
        <w:t>格式、</w:t>
      </w:r>
      <w:r>
        <w:t>BMP</w:t>
      </w:r>
      <w:r>
        <w:t>格式及</w:t>
      </w:r>
      <w:r>
        <w:t>AVI</w:t>
      </w:r>
      <w:r>
        <w:rPr>
          <w:rFonts w:hint="eastAsia"/>
        </w:rPr>
        <w:t>不同</w:t>
      </w:r>
      <w:r>
        <w:t>格式</w:t>
      </w:r>
      <w:r>
        <w:rPr>
          <w:rFonts w:hint="eastAsia"/>
        </w:rPr>
        <w:t>的影像导出功能。</w:t>
      </w:r>
    </w:p>
    <w:p w14:paraId="446C2FC6" w14:textId="77777777" w:rsidR="007245A2" w:rsidRDefault="004530C9">
      <w:pPr>
        <w:spacing w:before="81" w:after="81"/>
        <w:ind w:firstLine="480"/>
      </w:pPr>
      <w:r>
        <w:rPr>
          <w:rFonts w:hint="eastAsia"/>
        </w:rPr>
        <w:t>具备影像</w:t>
      </w:r>
      <w:r>
        <w:t>截图</w:t>
      </w:r>
      <w:r>
        <w:rPr>
          <w:rFonts w:hint="eastAsia"/>
        </w:rPr>
        <w:t>功能。</w:t>
      </w:r>
    </w:p>
    <w:p w14:paraId="1D8EDA80" w14:textId="77777777" w:rsidR="007245A2" w:rsidRDefault="004530C9">
      <w:pPr>
        <w:spacing w:before="81" w:after="81"/>
        <w:ind w:firstLine="480"/>
      </w:pPr>
      <w:r>
        <w:rPr>
          <w:rFonts w:hint="eastAsia"/>
        </w:rPr>
        <w:t>具备</w:t>
      </w:r>
      <w:r>
        <w:t>DICOM</w:t>
      </w:r>
      <w:r>
        <w:rPr>
          <w:rFonts w:hint="eastAsia"/>
        </w:rPr>
        <w:t>排版和</w:t>
      </w:r>
      <w:r>
        <w:t>打印</w:t>
      </w:r>
      <w:r>
        <w:rPr>
          <w:rFonts w:hint="eastAsia"/>
        </w:rPr>
        <w:t>功能</w:t>
      </w:r>
      <w:r>
        <w:t>，</w:t>
      </w:r>
      <w:r>
        <w:rPr>
          <w:rFonts w:hint="eastAsia"/>
          <w:lang w:eastAsia="zh-Hans"/>
        </w:rPr>
        <w:t>包括</w:t>
      </w:r>
      <w:r>
        <w:t>拼图打印、剪裁打印、真实尺寸打印。</w:t>
      </w:r>
    </w:p>
    <w:p w14:paraId="6B422752" w14:textId="77777777" w:rsidR="007245A2" w:rsidRDefault="004530C9">
      <w:pPr>
        <w:spacing w:before="81" w:after="81"/>
        <w:ind w:firstLine="480"/>
      </w:pPr>
      <w:r>
        <w:rPr>
          <w:rFonts w:hint="eastAsia"/>
        </w:rPr>
        <w:t>具备</w:t>
      </w:r>
      <w:r>
        <w:t>标注和测量结果均可应用到胶片上</w:t>
      </w:r>
      <w:r>
        <w:rPr>
          <w:rFonts w:hint="eastAsia"/>
        </w:rPr>
        <w:t>功能</w:t>
      </w:r>
      <w:r>
        <w:t>。</w:t>
      </w:r>
    </w:p>
    <w:p w14:paraId="706FAAA6" w14:textId="77777777" w:rsidR="007245A2" w:rsidRDefault="004530C9">
      <w:pPr>
        <w:pStyle w:val="6"/>
        <w:keepNext w:val="0"/>
        <w:keepLines w:val="0"/>
        <w:widowControl/>
        <w:spacing w:before="81" w:after="81"/>
        <w:ind w:left="0"/>
        <w:rPr>
          <w:rFonts w:ascii="宋体" w:eastAsia="宋体" w:hAnsi="宋体" w:cs="宋体"/>
          <w:b w:val="0"/>
          <w:bCs w:val="0"/>
        </w:rPr>
      </w:pPr>
      <w:r>
        <w:rPr>
          <w:rFonts w:ascii="宋体" w:eastAsia="宋体" w:hAnsi="宋体" w:cs="宋体"/>
          <w:b w:val="0"/>
          <w:bCs w:val="0"/>
          <w:color w:val="000000"/>
        </w:rPr>
        <w:t xml:space="preserve">常规三维后处理 </w:t>
      </w:r>
    </w:p>
    <w:p w14:paraId="3D42B3EA" w14:textId="77777777" w:rsidR="007245A2" w:rsidRDefault="004530C9">
      <w:pPr>
        <w:pStyle w:val="wdcj7p"/>
        <w:widowControl/>
        <w:spacing w:before="81" w:after="81"/>
      </w:pPr>
      <w:r>
        <w:t>具备预设窗</w:t>
      </w:r>
      <w:proofErr w:type="gramStart"/>
      <w:r>
        <w:t>宽窗位</w:t>
      </w:r>
      <w:proofErr w:type="gramEnd"/>
      <w:r>
        <w:t>功能。</w:t>
      </w:r>
    </w:p>
    <w:p w14:paraId="54586D32" w14:textId="77777777" w:rsidR="007245A2" w:rsidRDefault="004530C9">
      <w:pPr>
        <w:pStyle w:val="wdcj7p"/>
        <w:widowControl/>
        <w:spacing w:before="81" w:after="81"/>
      </w:pPr>
      <w:r>
        <w:t>具备线条、双直线、折线段、体素值、角度、椭圆测量功能。</w:t>
      </w:r>
    </w:p>
    <w:p w14:paraId="299B677C" w14:textId="77777777" w:rsidR="007245A2" w:rsidRDefault="004530C9">
      <w:pPr>
        <w:pStyle w:val="wdcj7p"/>
        <w:widowControl/>
        <w:spacing w:before="81" w:after="81"/>
      </w:pPr>
      <w:r>
        <w:t>具备区域重建功能。</w:t>
      </w:r>
    </w:p>
    <w:p w14:paraId="2964A2E9" w14:textId="77777777" w:rsidR="007245A2" w:rsidRDefault="004530C9">
      <w:pPr>
        <w:pStyle w:val="wdcj7p"/>
        <w:widowControl/>
        <w:spacing w:before="81" w:after="81"/>
      </w:pPr>
      <w:r>
        <w:t>具备缩放功能。</w:t>
      </w:r>
    </w:p>
    <w:p w14:paraId="4066F571" w14:textId="77777777" w:rsidR="007245A2" w:rsidRDefault="004530C9">
      <w:pPr>
        <w:pStyle w:val="wdcj7p"/>
        <w:widowControl/>
        <w:spacing w:before="81" w:after="81"/>
      </w:pPr>
      <w:r>
        <w:t>具备MPR多层面重建功能，可自由设定角度、导航、层厚，具备横断位、冠状位、</w:t>
      </w:r>
      <w:proofErr w:type="gramStart"/>
      <w:r>
        <w:t>矢状位</w:t>
      </w:r>
      <w:proofErr w:type="gramEnd"/>
      <w:r>
        <w:t>任意重建，拥有平面切割及通过单轴、双轴、立体进行重建功能。</w:t>
      </w:r>
    </w:p>
    <w:p w14:paraId="187D4E6B" w14:textId="77777777" w:rsidR="007245A2" w:rsidRDefault="004530C9">
      <w:pPr>
        <w:pStyle w:val="wdcj7p"/>
        <w:widowControl/>
        <w:spacing w:before="81" w:after="81"/>
      </w:pPr>
      <w:r>
        <w:t>具备CPR曲面重建功能。</w:t>
      </w:r>
    </w:p>
    <w:p w14:paraId="1859E3E5" w14:textId="77777777" w:rsidR="007245A2" w:rsidRDefault="004530C9">
      <w:pPr>
        <w:pStyle w:val="wdcj7p"/>
        <w:widowControl/>
        <w:spacing w:before="81" w:after="81"/>
      </w:pPr>
      <w:r>
        <w:lastRenderedPageBreak/>
        <w:t>具备VR容积重建功能，包括一键去骨，一键去床板，组织漫游，BOX切割平面，拥有丰富的色彩漫游功能，可自定义配色方案。拥有相机视角选择功能。拥有ROI裁剪功能。拥有虚拟手术刀功能。</w:t>
      </w:r>
    </w:p>
    <w:p w14:paraId="44E1CAF6" w14:textId="77777777" w:rsidR="007245A2" w:rsidRDefault="004530C9">
      <w:pPr>
        <w:pStyle w:val="wdcj7p"/>
        <w:widowControl/>
        <w:spacing w:before="81" w:after="81"/>
      </w:pPr>
      <w:r>
        <w:t>具备MPR与VR定位同步功能。</w:t>
      </w:r>
    </w:p>
    <w:p w14:paraId="3489C443" w14:textId="77777777" w:rsidR="007245A2" w:rsidRDefault="007245A2">
      <w:pPr>
        <w:pStyle w:val="wdcj7p"/>
        <w:widowControl/>
        <w:spacing w:before="81" w:after="81"/>
      </w:pPr>
    </w:p>
    <w:p w14:paraId="25011C03" w14:textId="77777777" w:rsidR="007245A2" w:rsidRDefault="004530C9">
      <w:pPr>
        <w:pStyle w:val="5"/>
        <w:keepNext w:val="0"/>
        <w:keepLines w:val="0"/>
        <w:widowControl/>
        <w:spacing w:before="81" w:after="81" w:line="360" w:lineRule="auto"/>
        <w:ind w:left="0"/>
        <w:rPr>
          <w:rFonts w:ascii="宋体" w:eastAsia="宋体" w:hAnsi="宋体" w:cs="宋体"/>
          <w:szCs w:val="24"/>
        </w:rPr>
      </w:pPr>
      <w:r>
        <w:rPr>
          <w:rFonts w:ascii="宋体" w:eastAsia="宋体" w:hAnsi="宋体" w:cs="宋体" w:hint="eastAsia"/>
          <w:szCs w:val="24"/>
        </w:rPr>
        <w:t>高级三维后处理</w:t>
      </w:r>
    </w:p>
    <w:p w14:paraId="5A3B63BA" w14:textId="77777777" w:rsidR="007245A2" w:rsidRDefault="004530C9">
      <w:pPr>
        <w:pStyle w:val="wdcj7p"/>
        <w:widowControl/>
        <w:spacing w:before="81" w:after="81"/>
      </w:pPr>
      <w:r>
        <w:rPr>
          <w:rFonts w:hint="eastAsia"/>
        </w:rPr>
        <w:t>具备胶片排版功能。</w:t>
      </w:r>
    </w:p>
    <w:p w14:paraId="7CA080A6" w14:textId="77777777" w:rsidR="007245A2" w:rsidRDefault="004530C9">
      <w:pPr>
        <w:pStyle w:val="wdcj7p"/>
        <w:widowControl/>
        <w:spacing w:before="81" w:after="81"/>
      </w:pPr>
      <w:r>
        <w:rPr>
          <w:rFonts w:hint="eastAsia"/>
        </w:rPr>
        <w:t>具备选择发送不同胶片打印机。</w:t>
      </w:r>
    </w:p>
    <w:p w14:paraId="2D2ECE0F" w14:textId="77777777" w:rsidR="007245A2" w:rsidRDefault="007245A2">
      <w:pPr>
        <w:pStyle w:val="wdcj7p"/>
        <w:widowControl/>
        <w:spacing w:before="81" w:after="81"/>
      </w:pPr>
    </w:p>
    <w:p w14:paraId="5AC080A7" w14:textId="77777777" w:rsidR="007245A2" w:rsidRDefault="004530C9">
      <w:pPr>
        <w:pStyle w:val="5"/>
        <w:keepNext w:val="0"/>
        <w:keepLines w:val="0"/>
        <w:widowControl/>
        <w:spacing w:before="81" w:after="81" w:line="360" w:lineRule="auto"/>
        <w:ind w:left="0"/>
        <w:rPr>
          <w:rFonts w:ascii="宋体" w:eastAsia="宋体" w:hAnsi="宋体" w:cs="Times New Roman"/>
        </w:rPr>
      </w:pPr>
      <w:r>
        <w:rPr>
          <w:rFonts w:ascii="宋体" w:eastAsia="宋体" w:hAnsi="宋体" w:cs="Times New Roman" w:hint="eastAsia"/>
        </w:rPr>
        <w:t>科室</w:t>
      </w:r>
      <w:r>
        <w:rPr>
          <w:rFonts w:ascii="宋体" w:eastAsia="宋体" w:hAnsi="宋体" w:cs="Times New Roman"/>
        </w:rPr>
        <w:t>统计</w:t>
      </w:r>
      <w:r>
        <w:rPr>
          <w:rFonts w:ascii="宋体" w:eastAsia="宋体" w:hAnsi="宋体" w:cs="Times New Roman" w:hint="eastAsia"/>
        </w:rPr>
        <w:t>报表</w:t>
      </w:r>
      <w:r>
        <w:rPr>
          <w:rFonts w:ascii="宋体" w:eastAsia="宋体" w:hAnsi="宋体" w:cs="Times New Roman"/>
        </w:rPr>
        <w:t>查询</w:t>
      </w:r>
      <w:r>
        <w:rPr>
          <w:rFonts w:ascii="宋体" w:eastAsia="宋体" w:hAnsi="宋体" w:cs="Times New Roman" w:hint="eastAsia"/>
        </w:rPr>
        <w:t xml:space="preserve"> </w:t>
      </w:r>
    </w:p>
    <w:p w14:paraId="5C3CF853" w14:textId="77777777" w:rsidR="007245A2" w:rsidRDefault="004530C9">
      <w:pPr>
        <w:spacing w:before="81" w:after="81"/>
        <w:ind w:firstLine="480"/>
      </w:pPr>
      <w:r>
        <w:rPr>
          <w:rFonts w:hint="eastAsia"/>
        </w:rPr>
        <w:t>具备多条件组合查询功能。</w:t>
      </w:r>
    </w:p>
    <w:p w14:paraId="016055AD" w14:textId="77777777" w:rsidR="007245A2" w:rsidRDefault="004530C9">
      <w:pPr>
        <w:spacing w:before="81" w:after="81"/>
        <w:ind w:firstLine="480"/>
      </w:pPr>
      <w:r>
        <w:rPr>
          <w:rFonts w:hint="eastAsia"/>
        </w:rPr>
        <w:t>具备常用条件存储后直接使用。</w:t>
      </w:r>
    </w:p>
    <w:p w14:paraId="7D393494" w14:textId="77777777" w:rsidR="007245A2" w:rsidRDefault="004530C9">
      <w:pPr>
        <w:spacing w:before="81" w:after="81"/>
        <w:ind w:firstLine="480"/>
      </w:pPr>
      <w:r>
        <w:rPr>
          <w:rFonts w:hint="eastAsia"/>
        </w:rPr>
        <w:t>具备快捷查询（姓名、性别、日期等）及高级查询（自定义查询内容字段）两种查询方式功能。</w:t>
      </w:r>
    </w:p>
    <w:p w14:paraId="2A5919EB" w14:textId="77777777" w:rsidR="007245A2" w:rsidRDefault="004530C9">
      <w:pPr>
        <w:spacing w:before="81" w:after="81"/>
        <w:ind w:firstLine="480"/>
      </w:pPr>
      <w:r>
        <w:rPr>
          <w:rFonts w:hint="eastAsia"/>
        </w:rPr>
        <w:t>支持各类报表自定义展现，如工作量、费用、阳性率、危急</w:t>
      </w:r>
      <w:proofErr w:type="gramStart"/>
      <w:r>
        <w:rPr>
          <w:rFonts w:hint="eastAsia"/>
        </w:rPr>
        <w:t>值等等</w:t>
      </w:r>
      <w:proofErr w:type="gramEnd"/>
      <w:r>
        <w:rPr>
          <w:rFonts w:hint="eastAsia"/>
        </w:rPr>
        <w:t>统计</w:t>
      </w:r>
    </w:p>
    <w:p w14:paraId="59FFBCA1" w14:textId="77777777" w:rsidR="007245A2" w:rsidRDefault="007245A2">
      <w:pPr>
        <w:pStyle w:val="wdcj7p"/>
        <w:widowControl/>
        <w:spacing w:before="81" w:after="81"/>
      </w:pPr>
    </w:p>
    <w:p w14:paraId="2DB57F25" w14:textId="77777777" w:rsidR="007245A2" w:rsidRDefault="004530C9">
      <w:pPr>
        <w:pStyle w:val="4"/>
        <w:keepNext w:val="0"/>
        <w:keepLines w:val="0"/>
        <w:widowControl/>
        <w:spacing w:before="81" w:after="81" w:line="360" w:lineRule="auto"/>
        <w:ind w:left="0"/>
        <w:rPr>
          <w:rFonts w:ascii="宋体" w:eastAsia="宋体" w:hAnsi="宋体" w:cs="宋体"/>
          <w:sz w:val="24"/>
          <w:szCs w:val="24"/>
        </w:rPr>
      </w:pPr>
      <w:r>
        <w:rPr>
          <w:rFonts w:ascii="宋体" w:eastAsia="宋体" w:hAnsi="宋体" w:cs="宋体" w:hint="eastAsia"/>
          <w:sz w:val="24"/>
          <w:szCs w:val="24"/>
        </w:rPr>
        <w:t>临床阅片</w:t>
      </w:r>
    </w:p>
    <w:p w14:paraId="23134DF6" w14:textId="77777777" w:rsidR="007245A2" w:rsidRDefault="004530C9">
      <w:pPr>
        <w:pStyle w:val="wdcj7p"/>
        <w:widowControl/>
        <w:spacing w:before="81" w:after="81"/>
      </w:pPr>
      <w:r>
        <w:t>支持与医生站对接，实现医生站调阅患者影像数据功能。</w:t>
      </w:r>
    </w:p>
    <w:p w14:paraId="5666A0D7" w14:textId="77777777" w:rsidR="007245A2" w:rsidRDefault="004530C9">
      <w:pPr>
        <w:pStyle w:val="wdcj7p"/>
        <w:widowControl/>
        <w:spacing w:before="81" w:after="81"/>
      </w:pPr>
      <w:r>
        <w:t>支持多屏显示和医用竖屏显示。</w:t>
      </w:r>
    </w:p>
    <w:p w14:paraId="4C79919D" w14:textId="77777777" w:rsidR="007245A2" w:rsidRDefault="004530C9">
      <w:pPr>
        <w:pStyle w:val="wdcj7p"/>
        <w:widowControl/>
        <w:spacing w:before="81" w:after="81"/>
      </w:pPr>
      <w:r>
        <w:t>具备按角色管理浏览权限功能。</w:t>
      </w:r>
    </w:p>
    <w:p w14:paraId="5A1C2AA7" w14:textId="77777777" w:rsidR="007245A2" w:rsidRDefault="004530C9">
      <w:pPr>
        <w:pStyle w:val="wdcj7p"/>
        <w:widowControl/>
        <w:spacing w:before="81" w:after="81"/>
      </w:pPr>
      <w:r>
        <w:t>具备常规影像后处理功能，</w:t>
      </w:r>
      <w:proofErr w:type="gramStart"/>
      <w:r>
        <w:t>含窗宽窗位</w:t>
      </w:r>
      <w:proofErr w:type="gramEnd"/>
      <w:r>
        <w:t>、影像布局、影像测量、影像四角文本显示及隐藏、MPR等。</w:t>
      </w:r>
    </w:p>
    <w:p w14:paraId="0C745C71" w14:textId="77777777" w:rsidR="007245A2" w:rsidRDefault="007245A2">
      <w:pPr>
        <w:pStyle w:val="wdcj7p"/>
        <w:widowControl/>
        <w:spacing w:before="81" w:after="81"/>
      </w:pPr>
    </w:p>
    <w:p w14:paraId="0E7A18AC" w14:textId="77777777" w:rsidR="007245A2" w:rsidRDefault="004530C9">
      <w:pPr>
        <w:pStyle w:val="4"/>
        <w:keepNext w:val="0"/>
        <w:keepLines w:val="0"/>
        <w:widowControl/>
        <w:spacing w:before="81" w:after="81" w:line="360" w:lineRule="auto"/>
        <w:ind w:left="0"/>
        <w:rPr>
          <w:rFonts w:ascii="宋体" w:eastAsia="宋体" w:hAnsi="宋体" w:cs="宋体"/>
          <w:sz w:val="24"/>
          <w:szCs w:val="24"/>
        </w:rPr>
      </w:pPr>
      <w:r>
        <w:rPr>
          <w:rFonts w:ascii="宋体" w:eastAsia="宋体" w:hAnsi="宋体" w:cs="宋体" w:hint="eastAsia"/>
          <w:sz w:val="24"/>
          <w:szCs w:val="24"/>
        </w:rPr>
        <w:t>其他模块</w:t>
      </w:r>
    </w:p>
    <w:p w14:paraId="65DFE73F" w14:textId="77777777" w:rsidR="007245A2" w:rsidRDefault="004530C9">
      <w:pPr>
        <w:pStyle w:val="5"/>
        <w:keepNext w:val="0"/>
        <w:keepLines w:val="0"/>
        <w:widowControl/>
        <w:spacing w:before="81" w:after="81" w:line="360" w:lineRule="auto"/>
        <w:ind w:left="0"/>
        <w:rPr>
          <w:rFonts w:ascii="宋体" w:eastAsia="宋体" w:hAnsi="宋体" w:cs="宋体"/>
          <w:szCs w:val="24"/>
        </w:rPr>
      </w:pPr>
      <w:r>
        <w:rPr>
          <w:rFonts w:ascii="宋体" w:eastAsia="宋体" w:hAnsi="宋体" w:cs="宋体" w:hint="eastAsia"/>
          <w:color w:val="000000"/>
          <w:szCs w:val="24"/>
        </w:rPr>
        <w:t>系统</w:t>
      </w:r>
      <w:r>
        <w:rPr>
          <w:rFonts w:ascii="宋体" w:eastAsia="宋体" w:hAnsi="宋体" w:cs="宋体"/>
          <w:color w:val="000000"/>
          <w:szCs w:val="24"/>
        </w:rPr>
        <w:t xml:space="preserve">管理 </w:t>
      </w:r>
    </w:p>
    <w:p w14:paraId="4C9B5352" w14:textId="77777777" w:rsidR="007245A2" w:rsidRDefault="004530C9">
      <w:pPr>
        <w:spacing w:before="81" w:after="81"/>
        <w:ind w:firstLine="480"/>
      </w:pPr>
      <w:r>
        <w:rPr>
          <w:rFonts w:hint="eastAsia"/>
        </w:rPr>
        <w:lastRenderedPageBreak/>
        <w:t>系统提供检查属性、打印格式、检查项目、检查模版、分诊队列、预约排班、质控管理、</w:t>
      </w:r>
      <w:r>
        <w:rPr>
          <w:rFonts w:hint="eastAsia"/>
        </w:rPr>
        <w:t>worklist</w:t>
      </w:r>
      <w:r>
        <w:rPr>
          <w:rFonts w:hint="eastAsia"/>
        </w:rPr>
        <w:t>配置、业务规则配置等等</w:t>
      </w:r>
    </w:p>
    <w:p w14:paraId="1A94FAE5" w14:textId="77777777" w:rsidR="007245A2" w:rsidRDefault="004530C9">
      <w:pPr>
        <w:spacing w:before="81" w:after="81"/>
        <w:ind w:firstLine="480"/>
      </w:pPr>
      <w:r>
        <w:rPr>
          <w:rFonts w:hint="eastAsia"/>
        </w:rPr>
        <w:t>其中业务规则配置包含影像号规则、分诊优先级规则、报告及时性规则、危急值判断规则、合理词校验规则、自动打印场景规则、年龄计算规则等。</w:t>
      </w:r>
    </w:p>
    <w:p w14:paraId="651FDC06" w14:textId="77777777" w:rsidR="007245A2" w:rsidRDefault="004530C9">
      <w:pPr>
        <w:pStyle w:val="5"/>
        <w:keepNext w:val="0"/>
        <w:keepLines w:val="0"/>
        <w:widowControl/>
        <w:spacing w:before="81" w:after="81" w:line="360" w:lineRule="auto"/>
        <w:ind w:left="0"/>
        <w:rPr>
          <w:rFonts w:ascii="宋体" w:eastAsia="宋体" w:hAnsi="宋体" w:cs="宋体"/>
          <w:szCs w:val="24"/>
        </w:rPr>
      </w:pPr>
      <w:r>
        <w:rPr>
          <w:rFonts w:ascii="宋体" w:eastAsia="宋体" w:hAnsi="宋体" w:cs="宋体" w:hint="eastAsia"/>
          <w:color w:val="000000"/>
          <w:szCs w:val="24"/>
        </w:rPr>
        <w:t>排队</w:t>
      </w:r>
      <w:r>
        <w:rPr>
          <w:rFonts w:ascii="宋体" w:eastAsia="宋体" w:hAnsi="宋体" w:cs="宋体"/>
          <w:color w:val="000000"/>
          <w:szCs w:val="24"/>
        </w:rPr>
        <w:t xml:space="preserve">叫号 </w:t>
      </w:r>
    </w:p>
    <w:p w14:paraId="10E5C2FF" w14:textId="77777777" w:rsidR="007245A2" w:rsidRDefault="004530C9">
      <w:pPr>
        <w:spacing w:before="81" w:after="81"/>
        <w:ind w:firstLine="480"/>
      </w:pPr>
      <w:r>
        <w:rPr>
          <w:rFonts w:hint="eastAsia"/>
        </w:rPr>
        <w:t>支持</w:t>
      </w:r>
      <w:r>
        <w:t>排队叫号系统集成于</w:t>
      </w:r>
      <w:r>
        <w:rPr>
          <w:rFonts w:hint="eastAsia"/>
        </w:rPr>
        <w:t>信息</w:t>
      </w:r>
      <w:r>
        <w:t>系统中，无需单独开启操作界面，在系统中可直接完成操作</w:t>
      </w:r>
      <w:r>
        <w:rPr>
          <w:rFonts w:hint="eastAsia"/>
        </w:rPr>
        <w:t>功能。</w:t>
      </w:r>
    </w:p>
    <w:p w14:paraId="4759755F" w14:textId="77777777" w:rsidR="007245A2" w:rsidRDefault="004530C9">
      <w:pPr>
        <w:spacing w:before="81" w:after="81"/>
        <w:ind w:firstLine="480"/>
        <w:rPr>
          <w:rFonts w:eastAsia="宋体"/>
        </w:rPr>
      </w:pPr>
      <w:r>
        <w:rPr>
          <w:rFonts w:hint="eastAsia"/>
        </w:rPr>
        <w:t>支持查看各队列、</w:t>
      </w:r>
      <w:proofErr w:type="gramStart"/>
      <w:r>
        <w:rPr>
          <w:rFonts w:hint="eastAsia"/>
        </w:rPr>
        <w:t>诊间的</w:t>
      </w:r>
      <w:proofErr w:type="gramEnd"/>
      <w:r>
        <w:rPr>
          <w:rFonts w:hint="eastAsia"/>
        </w:rPr>
        <w:t>分诊情况。</w:t>
      </w:r>
    </w:p>
    <w:p w14:paraId="536515C8" w14:textId="77777777" w:rsidR="007245A2" w:rsidRDefault="004530C9">
      <w:pPr>
        <w:spacing w:before="81" w:after="81"/>
        <w:ind w:firstLine="480"/>
        <w:rPr>
          <w:rFonts w:eastAsia="宋体"/>
        </w:rPr>
      </w:pPr>
      <w:r>
        <w:rPr>
          <w:rFonts w:hint="eastAsia"/>
        </w:rPr>
        <w:t>具备</w:t>
      </w:r>
      <w:r>
        <w:t>病人</w:t>
      </w:r>
      <w:r>
        <w:rPr>
          <w:rFonts w:hint="eastAsia"/>
        </w:rPr>
        <w:t>（</w:t>
      </w:r>
      <w:r>
        <w:t>急诊病人、</w:t>
      </w:r>
      <w:r>
        <w:t>VIP</w:t>
      </w:r>
      <w:r>
        <w:rPr>
          <w:rFonts w:hint="eastAsia"/>
        </w:rPr>
        <w:t>病人、预约病人、照顾病人等）</w:t>
      </w:r>
      <w:r>
        <w:t>优先级设置</w:t>
      </w:r>
      <w:r>
        <w:rPr>
          <w:rFonts w:hint="eastAsia"/>
        </w:rPr>
        <w:t>。</w:t>
      </w:r>
    </w:p>
    <w:p w14:paraId="2CDF488F" w14:textId="77777777" w:rsidR="007245A2" w:rsidRDefault="004530C9">
      <w:pPr>
        <w:spacing w:before="81" w:after="81"/>
        <w:ind w:firstLine="480"/>
        <w:rPr>
          <w:rFonts w:eastAsia="宋体"/>
        </w:rPr>
      </w:pPr>
      <w:proofErr w:type="gramStart"/>
      <w:r>
        <w:rPr>
          <w:rFonts w:hint="eastAsia"/>
        </w:rPr>
        <w:t>支持分</w:t>
      </w:r>
      <w:proofErr w:type="gramEnd"/>
      <w:r>
        <w:rPr>
          <w:rFonts w:hint="eastAsia"/>
        </w:rPr>
        <w:t>诊顺序调整功能，支持手动分配诊间。</w:t>
      </w:r>
    </w:p>
    <w:p w14:paraId="262F879A" w14:textId="77777777" w:rsidR="007245A2" w:rsidRDefault="004530C9">
      <w:pPr>
        <w:spacing w:before="81" w:after="81"/>
        <w:ind w:firstLine="480"/>
      </w:pPr>
      <w:r>
        <w:rPr>
          <w:rFonts w:hint="eastAsia"/>
        </w:rPr>
        <w:t>具备</w:t>
      </w:r>
      <w:r>
        <w:t>在病人登记完成后即自动分配排队号码，并打印排队号</w:t>
      </w:r>
      <w:r>
        <w:rPr>
          <w:rFonts w:hint="eastAsia"/>
        </w:rPr>
        <w:t>功能。</w:t>
      </w:r>
    </w:p>
    <w:p w14:paraId="08673454" w14:textId="77777777" w:rsidR="007245A2" w:rsidRDefault="004530C9">
      <w:pPr>
        <w:spacing w:before="81" w:after="81"/>
        <w:ind w:firstLine="480"/>
      </w:pPr>
      <w:r>
        <w:rPr>
          <w:rFonts w:hint="eastAsia"/>
        </w:rPr>
        <w:t>具备</w:t>
      </w:r>
      <w:r>
        <w:t>排队队列与检查类型、检查机房的对应关系，根据登记时确定的检查类型和检查机房自动进入相应的队列</w:t>
      </w:r>
      <w:r>
        <w:rPr>
          <w:rFonts w:hint="eastAsia"/>
        </w:rPr>
        <w:t>功能。</w:t>
      </w:r>
    </w:p>
    <w:p w14:paraId="110FA3D7" w14:textId="77777777" w:rsidR="007245A2" w:rsidRDefault="004530C9">
      <w:pPr>
        <w:spacing w:before="81" w:after="81"/>
        <w:ind w:firstLine="480"/>
      </w:pPr>
      <w:r>
        <w:rPr>
          <w:rFonts w:hint="eastAsia"/>
        </w:rPr>
        <w:t>具备</w:t>
      </w:r>
      <w:r>
        <w:t>变更队列重新生成分诊号</w:t>
      </w:r>
      <w:r>
        <w:rPr>
          <w:rFonts w:hint="eastAsia"/>
        </w:rPr>
        <w:t>功能。</w:t>
      </w:r>
    </w:p>
    <w:p w14:paraId="233E3B66" w14:textId="77777777" w:rsidR="007245A2" w:rsidRDefault="004530C9">
      <w:pPr>
        <w:spacing w:before="81" w:after="81"/>
        <w:ind w:firstLine="480"/>
        <w:rPr>
          <w:rFonts w:eastAsia="宋体"/>
        </w:rPr>
      </w:pPr>
      <w:r>
        <w:rPr>
          <w:rFonts w:hint="eastAsia"/>
        </w:rPr>
        <w:t>具备</w:t>
      </w:r>
      <w:proofErr w:type="gramStart"/>
      <w:r>
        <w:rPr>
          <w:rFonts w:hint="eastAsia"/>
        </w:rPr>
        <w:t>过号延后</w:t>
      </w:r>
      <w:proofErr w:type="gramEnd"/>
      <w:r>
        <w:rPr>
          <w:rFonts w:hint="eastAsia"/>
        </w:rPr>
        <w:t>功能。</w:t>
      </w:r>
    </w:p>
    <w:p w14:paraId="45A72F62" w14:textId="77777777" w:rsidR="007245A2" w:rsidRDefault="004530C9">
      <w:pPr>
        <w:spacing w:before="81" w:after="81"/>
        <w:ind w:firstLine="480"/>
      </w:pPr>
      <w:r>
        <w:rPr>
          <w:rFonts w:hint="eastAsia"/>
        </w:rPr>
        <w:t>具备</w:t>
      </w:r>
      <w:r>
        <w:t>设置每次呼叫的语音播放次数、播放语速、男女声等</w:t>
      </w:r>
      <w:r>
        <w:rPr>
          <w:rFonts w:hint="eastAsia"/>
        </w:rPr>
        <w:t>功能。</w:t>
      </w:r>
    </w:p>
    <w:p w14:paraId="0CAB7833" w14:textId="77777777" w:rsidR="007245A2" w:rsidRDefault="004530C9">
      <w:pPr>
        <w:spacing w:before="81" w:after="81"/>
        <w:ind w:firstLine="480"/>
      </w:pPr>
      <w:r>
        <w:rPr>
          <w:rFonts w:hint="eastAsia"/>
        </w:rPr>
        <w:t>具备</w:t>
      </w:r>
      <w:r>
        <w:t>将屏幕自定义分割成多个区域，分别显示不同队列的信息</w:t>
      </w:r>
      <w:r>
        <w:rPr>
          <w:rFonts w:hint="eastAsia"/>
        </w:rPr>
        <w:t>功能。</w:t>
      </w:r>
    </w:p>
    <w:p w14:paraId="1CC018EE" w14:textId="77777777" w:rsidR="007245A2" w:rsidRDefault="004530C9">
      <w:pPr>
        <w:spacing w:before="81" w:after="81"/>
        <w:ind w:firstLine="480"/>
      </w:pPr>
      <w:r>
        <w:rPr>
          <w:rFonts w:hint="eastAsia"/>
        </w:rPr>
        <w:t>具备</w:t>
      </w:r>
      <w:r>
        <w:t>设置不同状态患者名字颜色显示，如急诊</w:t>
      </w:r>
      <w:r>
        <w:rPr>
          <w:rFonts w:hint="eastAsia"/>
        </w:rPr>
        <w:t>患者</w:t>
      </w:r>
      <w:r>
        <w:t>红色</w:t>
      </w:r>
      <w:r>
        <w:rPr>
          <w:rFonts w:hint="eastAsia"/>
        </w:rPr>
        <w:t>显示功能。</w:t>
      </w:r>
    </w:p>
    <w:p w14:paraId="7B26C85D" w14:textId="77777777" w:rsidR="007245A2" w:rsidRDefault="004530C9">
      <w:pPr>
        <w:spacing w:before="81" w:after="81"/>
        <w:ind w:firstLine="480"/>
      </w:pPr>
      <w:r>
        <w:rPr>
          <w:rFonts w:hint="eastAsia"/>
        </w:rPr>
        <w:t>具备</w:t>
      </w:r>
      <w:r>
        <w:t>患者姓名脱敏显示</w:t>
      </w:r>
      <w:r>
        <w:rPr>
          <w:rFonts w:hint="eastAsia"/>
        </w:rPr>
        <w:t>功能。</w:t>
      </w:r>
    </w:p>
    <w:p w14:paraId="036667DB" w14:textId="77777777" w:rsidR="007245A2" w:rsidRDefault="004530C9">
      <w:pPr>
        <w:spacing w:before="81" w:after="81"/>
        <w:ind w:firstLine="480"/>
      </w:pPr>
      <w:r>
        <w:rPr>
          <w:rFonts w:hint="eastAsia"/>
        </w:rPr>
        <w:t>具备</w:t>
      </w:r>
      <w:r>
        <w:t>显示就诊房间医生照片及姓名</w:t>
      </w:r>
      <w:r>
        <w:rPr>
          <w:rFonts w:hint="eastAsia"/>
        </w:rPr>
        <w:t>功能。</w:t>
      </w:r>
    </w:p>
    <w:p w14:paraId="4B3570CA" w14:textId="77777777" w:rsidR="007245A2" w:rsidRDefault="004530C9">
      <w:pPr>
        <w:spacing w:before="81" w:after="81"/>
        <w:ind w:firstLine="480"/>
      </w:pPr>
      <w:r>
        <w:rPr>
          <w:rFonts w:hint="eastAsia"/>
        </w:rPr>
        <w:t>具备</w:t>
      </w:r>
      <w:r>
        <w:t>滚动显示就诊注意事项</w:t>
      </w:r>
      <w:r>
        <w:rPr>
          <w:rFonts w:hint="eastAsia"/>
        </w:rPr>
        <w:t>功能。</w:t>
      </w:r>
    </w:p>
    <w:p w14:paraId="4C7D0352" w14:textId="77777777" w:rsidR="007245A2" w:rsidRDefault="004530C9">
      <w:pPr>
        <w:spacing w:before="81" w:after="81"/>
        <w:ind w:firstLine="480"/>
      </w:pPr>
      <w:r>
        <w:rPr>
          <w:rFonts w:hint="eastAsia"/>
        </w:rPr>
        <w:t>具备</w:t>
      </w:r>
      <w:r>
        <w:t>动态播放视频资料</w:t>
      </w:r>
      <w:r>
        <w:rPr>
          <w:rFonts w:hint="eastAsia"/>
        </w:rPr>
        <w:t>功能。</w:t>
      </w:r>
    </w:p>
    <w:p w14:paraId="12B4B706" w14:textId="77777777" w:rsidR="007245A2" w:rsidRDefault="004530C9">
      <w:pPr>
        <w:spacing w:before="81" w:after="81"/>
        <w:ind w:firstLine="480"/>
      </w:pPr>
      <w:r>
        <w:rPr>
          <w:rFonts w:hint="eastAsia"/>
        </w:rPr>
        <w:t>具备</w:t>
      </w:r>
      <w:r>
        <w:t>配置显示候诊人数、是否显示在</w:t>
      </w:r>
      <w:proofErr w:type="gramStart"/>
      <w:r>
        <w:t>检患者</w:t>
      </w:r>
      <w:proofErr w:type="gramEnd"/>
      <w:r>
        <w:rPr>
          <w:rFonts w:hint="eastAsia"/>
        </w:rPr>
        <w:t>功能。</w:t>
      </w:r>
    </w:p>
    <w:p w14:paraId="0A9F2978" w14:textId="77777777" w:rsidR="007245A2" w:rsidRDefault="004530C9">
      <w:pPr>
        <w:spacing w:before="81" w:after="81"/>
        <w:ind w:firstLine="480"/>
      </w:pPr>
      <w:r>
        <w:rPr>
          <w:rFonts w:hint="eastAsia"/>
        </w:rPr>
        <w:t>具备</w:t>
      </w:r>
      <w:r>
        <w:t>当前播报患者大屏幕突显</w:t>
      </w:r>
      <w:r>
        <w:rPr>
          <w:rFonts w:hint="eastAsia"/>
        </w:rPr>
        <w:t>功能。</w:t>
      </w:r>
    </w:p>
    <w:p w14:paraId="33763A30" w14:textId="77777777" w:rsidR="007245A2" w:rsidRDefault="004530C9">
      <w:pPr>
        <w:spacing w:before="81" w:after="81"/>
        <w:ind w:firstLine="480"/>
      </w:pPr>
      <w:r>
        <w:rPr>
          <w:rFonts w:hint="eastAsia"/>
        </w:rPr>
        <w:t>支持对接门口小屏，显示当前检查患者及后续等待患者信息功能。</w:t>
      </w:r>
    </w:p>
    <w:p w14:paraId="53102BAC" w14:textId="77777777" w:rsidR="007245A2" w:rsidRDefault="004530C9">
      <w:pPr>
        <w:spacing w:before="81" w:after="81"/>
        <w:ind w:firstLine="480"/>
      </w:pPr>
      <w:r>
        <w:rPr>
          <w:rFonts w:hint="eastAsia"/>
        </w:rPr>
        <w:lastRenderedPageBreak/>
        <w:t>支持</w:t>
      </w:r>
      <w:r>
        <w:rPr>
          <w:rFonts w:hint="eastAsia"/>
          <w:lang w:eastAsia="zh-Hans"/>
        </w:rPr>
        <w:t>与</w:t>
      </w:r>
      <w:r>
        <w:rPr>
          <w:rFonts w:hint="eastAsia"/>
        </w:rPr>
        <w:t>大屏</w:t>
      </w:r>
      <w:r>
        <w:rPr>
          <w:rFonts w:hint="eastAsia"/>
          <w:lang w:eastAsia="zh-Hans"/>
        </w:rPr>
        <w:t>对接，</w:t>
      </w:r>
      <w:r>
        <w:rPr>
          <w:rFonts w:hint="eastAsia"/>
        </w:rPr>
        <w:t>显示可打印报告的患者列表。</w:t>
      </w:r>
    </w:p>
    <w:p w14:paraId="5BC7D7CB" w14:textId="77777777" w:rsidR="007245A2" w:rsidRDefault="004530C9">
      <w:pPr>
        <w:pStyle w:val="5"/>
        <w:keepNext w:val="0"/>
        <w:keepLines w:val="0"/>
        <w:widowControl/>
        <w:spacing w:before="81" w:after="81" w:line="360" w:lineRule="auto"/>
        <w:ind w:left="0"/>
        <w:rPr>
          <w:rFonts w:ascii="宋体" w:eastAsia="宋体" w:hAnsi="宋体" w:cs="宋体"/>
          <w:color w:val="000000"/>
          <w:szCs w:val="24"/>
        </w:rPr>
      </w:pPr>
      <w:r>
        <w:rPr>
          <w:rFonts w:ascii="宋体" w:eastAsia="宋体" w:hAnsi="宋体" w:cs="宋体" w:hint="eastAsia"/>
          <w:color w:val="000000"/>
          <w:szCs w:val="24"/>
        </w:rPr>
        <w:t>影像</w:t>
      </w:r>
      <w:r>
        <w:rPr>
          <w:rFonts w:ascii="宋体" w:eastAsia="宋体" w:hAnsi="宋体" w:cs="宋体"/>
          <w:color w:val="000000"/>
          <w:szCs w:val="24"/>
        </w:rPr>
        <w:t xml:space="preserve">质控管理 </w:t>
      </w:r>
    </w:p>
    <w:p w14:paraId="0FD31C23" w14:textId="77777777" w:rsidR="007245A2" w:rsidRDefault="004530C9">
      <w:pPr>
        <w:spacing w:before="81" w:after="81"/>
        <w:ind w:firstLine="480"/>
        <w:rPr>
          <w:rFonts w:eastAsia="宋体"/>
        </w:rPr>
      </w:pPr>
      <w:r>
        <w:rPr>
          <w:rFonts w:hint="eastAsia"/>
        </w:rPr>
        <w:t>具备质</w:t>
      </w:r>
      <w:proofErr w:type="gramStart"/>
      <w:r>
        <w:rPr>
          <w:rFonts w:hint="eastAsia"/>
        </w:rPr>
        <w:t>控情况</w:t>
      </w:r>
      <w:proofErr w:type="gramEnd"/>
      <w:r>
        <w:rPr>
          <w:rFonts w:hint="eastAsia"/>
        </w:rPr>
        <w:t>一览表功能，图表形式展现</w:t>
      </w:r>
      <w:proofErr w:type="gramStart"/>
      <w:r>
        <w:rPr>
          <w:rFonts w:hint="eastAsia"/>
        </w:rPr>
        <w:t>近期质</w:t>
      </w:r>
      <w:proofErr w:type="gramEnd"/>
      <w:r>
        <w:rPr>
          <w:rFonts w:hint="eastAsia"/>
        </w:rPr>
        <w:t>控情况。</w:t>
      </w:r>
    </w:p>
    <w:p w14:paraId="66DB15D5" w14:textId="77777777" w:rsidR="007245A2" w:rsidRDefault="004530C9">
      <w:pPr>
        <w:spacing w:before="81" w:after="81"/>
        <w:ind w:firstLine="480"/>
      </w:pPr>
      <w:r>
        <w:rPr>
          <w:rFonts w:hint="eastAsia"/>
        </w:rPr>
        <w:t>具备对放射报告的质量控制功能，包括报告书写的规范性、诊断结论的准确性等。</w:t>
      </w:r>
    </w:p>
    <w:p w14:paraId="08DB6D5E" w14:textId="77777777" w:rsidR="007245A2" w:rsidRDefault="004530C9">
      <w:pPr>
        <w:spacing w:before="81" w:after="81"/>
        <w:ind w:firstLine="480"/>
      </w:pPr>
      <w:r>
        <w:rPr>
          <w:rFonts w:hint="eastAsia"/>
        </w:rPr>
        <w:t>具备自定义质控项目、分值，分值支持十分制、百分制。</w:t>
      </w:r>
    </w:p>
    <w:p w14:paraId="5FD59A2D" w14:textId="77777777" w:rsidR="007245A2" w:rsidRDefault="004530C9">
      <w:pPr>
        <w:spacing w:before="81" w:after="81"/>
        <w:ind w:firstLine="480"/>
      </w:pPr>
      <w:r>
        <w:rPr>
          <w:rFonts w:asciiTheme="minorEastAsia" w:hAnsiTheme="minorEastAsia" w:cs="宋体" w:hint="eastAsia"/>
          <w:color w:val="000000"/>
          <w:kern w:val="0"/>
          <w:szCs w:val="24"/>
        </w:rPr>
        <w:t>△</w:t>
      </w:r>
      <w:r>
        <w:rPr>
          <w:rFonts w:hint="eastAsia"/>
        </w:rPr>
        <w:t>具备随机报告质控功能。</w:t>
      </w:r>
    </w:p>
    <w:p w14:paraId="1AF67A77" w14:textId="77777777" w:rsidR="007245A2" w:rsidRDefault="004530C9">
      <w:pPr>
        <w:spacing w:before="81" w:after="81"/>
        <w:ind w:firstLine="480"/>
        <w:rPr>
          <w:rFonts w:eastAsia="宋体"/>
        </w:rPr>
      </w:pPr>
      <w:r>
        <w:rPr>
          <w:rFonts w:hint="eastAsia"/>
        </w:rPr>
        <w:t>具备对放射影像数据质量控制功能，可为技师拍的影像数据进行甲、乙、丙、废进行评分。</w:t>
      </w:r>
    </w:p>
    <w:p w14:paraId="2A911705" w14:textId="77777777" w:rsidR="007245A2" w:rsidRDefault="004530C9">
      <w:pPr>
        <w:spacing w:before="81" w:after="81"/>
        <w:ind w:firstLine="480"/>
      </w:pPr>
      <w:r>
        <w:rPr>
          <w:rFonts w:hint="eastAsia"/>
        </w:rPr>
        <w:t>支持按照质控管理规范要求对影像数据科进行综合质控（报告、摄片、统计）功能。</w:t>
      </w:r>
    </w:p>
    <w:p w14:paraId="6326328E" w14:textId="77777777" w:rsidR="007245A2" w:rsidRDefault="004530C9">
      <w:pPr>
        <w:pStyle w:val="5"/>
        <w:keepNext w:val="0"/>
        <w:keepLines w:val="0"/>
        <w:widowControl/>
        <w:spacing w:before="81" w:after="81" w:line="360" w:lineRule="auto"/>
        <w:ind w:left="0"/>
        <w:rPr>
          <w:rFonts w:ascii="宋体" w:eastAsia="宋体" w:hAnsi="宋体" w:cs="宋体"/>
          <w:color w:val="000000"/>
          <w:szCs w:val="24"/>
        </w:rPr>
      </w:pPr>
      <w:r>
        <w:rPr>
          <w:rFonts w:ascii="宋体" w:eastAsia="宋体" w:hAnsi="宋体" w:cs="宋体" w:hint="eastAsia"/>
          <w:color w:val="000000"/>
          <w:szCs w:val="24"/>
        </w:rPr>
        <w:t xml:space="preserve">危急值管理 </w:t>
      </w:r>
    </w:p>
    <w:p w14:paraId="6AD4323A" w14:textId="77777777" w:rsidR="007245A2" w:rsidRDefault="004530C9">
      <w:pPr>
        <w:spacing w:before="81" w:after="81"/>
        <w:ind w:firstLine="480"/>
      </w:pPr>
      <w:r>
        <w:rPr>
          <w:rFonts w:hint="eastAsia"/>
        </w:rPr>
        <w:t>支持与临床工作站做系统对接，实时交互。</w:t>
      </w:r>
    </w:p>
    <w:p w14:paraId="22CEA28A" w14:textId="77777777" w:rsidR="007245A2" w:rsidRDefault="004530C9">
      <w:pPr>
        <w:spacing w:before="81" w:after="81"/>
        <w:ind w:firstLine="480"/>
      </w:pPr>
      <w:r>
        <w:rPr>
          <w:rFonts w:hint="eastAsia"/>
        </w:rPr>
        <w:t>具备将危急值发送给临床工作站。</w:t>
      </w:r>
    </w:p>
    <w:p w14:paraId="46AF1A7F" w14:textId="77777777" w:rsidR="007245A2" w:rsidRDefault="004530C9">
      <w:pPr>
        <w:spacing w:before="81" w:after="81"/>
        <w:ind w:firstLine="480"/>
      </w:pPr>
      <w:r>
        <w:rPr>
          <w:rFonts w:hint="eastAsia"/>
        </w:rPr>
        <w:t>具备危急值发送后未反馈提醒。</w:t>
      </w:r>
    </w:p>
    <w:p w14:paraId="119FBA4E" w14:textId="77777777" w:rsidR="007245A2" w:rsidRDefault="004530C9">
      <w:pPr>
        <w:spacing w:before="81" w:after="81"/>
        <w:ind w:firstLine="480"/>
      </w:pPr>
      <w:r>
        <w:rPr>
          <w:rFonts w:hint="eastAsia"/>
        </w:rPr>
        <w:t>具备接收临床危急值确认反馈信息。</w:t>
      </w:r>
    </w:p>
    <w:p w14:paraId="36661EB0" w14:textId="77777777" w:rsidR="007245A2" w:rsidRDefault="004530C9">
      <w:pPr>
        <w:spacing w:before="81" w:after="81"/>
        <w:ind w:firstLine="480"/>
      </w:pPr>
      <w:r>
        <w:rPr>
          <w:rFonts w:hint="eastAsia"/>
        </w:rPr>
        <w:t>具备接收临床危急值处置反馈信息。</w:t>
      </w:r>
    </w:p>
    <w:p w14:paraId="685DAF00" w14:textId="77777777" w:rsidR="007245A2" w:rsidRDefault="004530C9">
      <w:pPr>
        <w:spacing w:before="81" w:after="81"/>
        <w:ind w:firstLine="480"/>
      </w:pPr>
      <w:r>
        <w:rPr>
          <w:rFonts w:hint="eastAsia"/>
        </w:rPr>
        <w:t>具备危急值闭环查询展现。</w:t>
      </w:r>
    </w:p>
    <w:p w14:paraId="78CA5395" w14:textId="77777777" w:rsidR="007245A2" w:rsidRDefault="004530C9">
      <w:pPr>
        <w:spacing w:before="81" w:after="81"/>
        <w:ind w:firstLine="480"/>
      </w:pPr>
      <w:r>
        <w:rPr>
          <w:rFonts w:hint="eastAsia"/>
        </w:rPr>
        <w:t>具备危急值汇总统计分析。</w:t>
      </w:r>
    </w:p>
    <w:p w14:paraId="06262BBC" w14:textId="77777777" w:rsidR="007245A2" w:rsidRDefault="004530C9">
      <w:pPr>
        <w:pStyle w:val="5"/>
        <w:keepNext w:val="0"/>
        <w:keepLines w:val="0"/>
        <w:widowControl/>
        <w:spacing w:before="81" w:after="81" w:line="360" w:lineRule="auto"/>
        <w:ind w:left="0"/>
        <w:rPr>
          <w:rFonts w:ascii="宋体" w:eastAsia="宋体" w:hAnsi="宋体" w:cs="宋体"/>
          <w:szCs w:val="24"/>
        </w:rPr>
      </w:pPr>
      <w:r>
        <w:rPr>
          <w:rFonts w:ascii="宋体" w:eastAsia="宋体" w:hAnsi="宋体" w:cs="宋体" w:hint="eastAsia"/>
          <w:color w:val="000000"/>
          <w:szCs w:val="24"/>
        </w:rPr>
        <w:t>患者随访管理</w:t>
      </w:r>
    </w:p>
    <w:p w14:paraId="38A9C8FB" w14:textId="77777777" w:rsidR="007245A2" w:rsidRDefault="004530C9">
      <w:pPr>
        <w:spacing w:before="81" w:after="81"/>
        <w:ind w:firstLine="480"/>
      </w:pPr>
      <w:r>
        <w:rPr>
          <w:rFonts w:hint="eastAsia"/>
        </w:rPr>
        <w:t>具备</w:t>
      </w:r>
      <w:r>
        <w:t>在报告界面将该报告设置为</w:t>
      </w:r>
      <w:r>
        <w:rPr>
          <w:rFonts w:hint="eastAsia"/>
        </w:rPr>
        <w:t>随访</w:t>
      </w:r>
      <w:r>
        <w:t>病例</w:t>
      </w:r>
      <w:r>
        <w:rPr>
          <w:rFonts w:hint="eastAsia"/>
        </w:rPr>
        <w:t>功能。</w:t>
      </w:r>
    </w:p>
    <w:p w14:paraId="1B91735E" w14:textId="77777777" w:rsidR="007245A2" w:rsidRDefault="004530C9">
      <w:pPr>
        <w:spacing w:before="81" w:after="81"/>
        <w:ind w:firstLine="480"/>
      </w:pPr>
      <w:r>
        <w:rPr>
          <w:rFonts w:hint="eastAsia"/>
        </w:rPr>
        <w:t>具备对随访病例进行相关资料（病理、病史等）查阅，并录入随访结果。</w:t>
      </w:r>
    </w:p>
    <w:p w14:paraId="3F705233" w14:textId="77777777" w:rsidR="007245A2" w:rsidRDefault="004530C9">
      <w:pPr>
        <w:spacing w:before="81" w:after="81"/>
        <w:ind w:firstLine="480"/>
      </w:pPr>
      <w:r>
        <w:rPr>
          <w:rFonts w:hint="eastAsia"/>
        </w:rPr>
        <w:t>具备随访病例结果汇总统计分析。</w:t>
      </w:r>
    </w:p>
    <w:p w14:paraId="4D94556C" w14:textId="77777777" w:rsidR="007245A2" w:rsidRDefault="004530C9">
      <w:pPr>
        <w:pStyle w:val="5"/>
        <w:keepNext w:val="0"/>
        <w:keepLines w:val="0"/>
        <w:widowControl/>
        <w:spacing w:before="81" w:after="81" w:line="360" w:lineRule="auto"/>
        <w:ind w:left="0"/>
        <w:rPr>
          <w:rFonts w:ascii="宋体" w:eastAsia="宋体" w:hAnsi="宋体" w:cs="宋体"/>
          <w:szCs w:val="24"/>
        </w:rPr>
      </w:pPr>
      <w:r>
        <w:rPr>
          <w:rFonts w:ascii="宋体" w:eastAsia="宋体" w:hAnsi="宋体" w:cs="宋体" w:hint="eastAsia"/>
          <w:color w:val="000000"/>
          <w:szCs w:val="24"/>
        </w:rPr>
        <w:t>患者VIP管理</w:t>
      </w:r>
    </w:p>
    <w:p w14:paraId="19B5B97D" w14:textId="77777777" w:rsidR="007245A2" w:rsidRDefault="004530C9">
      <w:pPr>
        <w:spacing w:before="81" w:after="81"/>
        <w:ind w:firstLine="480"/>
      </w:pPr>
      <w:r>
        <w:rPr>
          <w:rFonts w:hint="eastAsia"/>
        </w:rPr>
        <w:t>具备对患者</w:t>
      </w:r>
      <w:r>
        <w:rPr>
          <w:rFonts w:hint="eastAsia"/>
        </w:rPr>
        <w:t>VIP</w:t>
      </w:r>
      <w:r>
        <w:rPr>
          <w:rFonts w:hint="eastAsia"/>
        </w:rPr>
        <w:t>进行管理。</w:t>
      </w:r>
    </w:p>
    <w:p w14:paraId="19B3B13B" w14:textId="77777777" w:rsidR="007245A2" w:rsidRDefault="004530C9">
      <w:pPr>
        <w:spacing w:before="81" w:after="81"/>
        <w:ind w:firstLine="480"/>
      </w:pPr>
      <w:r>
        <w:rPr>
          <w:rFonts w:asciiTheme="minorEastAsia" w:hAnsiTheme="minorEastAsia" w:cs="宋体" w:hint="eastAsia"/>
          <w:color w:val="000000"/>
          <w:kern w:val="0"/>
          <w:szCs w:val="24"/>
        </w:rPr>
        <w:t>△</w:t>
      </w:r>
      <w:r>
        <w:rPr>
          <w:rFonts w:hint="eastAsia"/>
        </w:rPr>
        <w:t>具备对</w:t>
      </w:r>
      <w:r>
        <w:rPr>
          <w:rFonts w:hint="eastAsia"/>
        </w:rPr>
        <w:t>VIP</w:t>
      </w:r>
      <w:r>
        <w:rPr>
          <w:rFonts w:hint="eastAsia"/>
        </w:rPr>
        <w:t>患者进行权限管理，权限分为查询、编辑、打印、自助等。</w:t>
      </w:r>
    </w:p>
    <w:p w14:paraId="669C3671" w14:textId="77777777" w:rsidR="007245A2" w:rsidRDefault="004530C9">
      <w:pPr>
        <w:spacing w:before="81" w:after="81"/>
        <w:ind w:firstLine="480"/>
        <w:rPr>
          <w:rFonts w:ascii="宋体" w:eastAsia="宋体" w:hAnsi="宋体" w:cs="宋体"/>
          <w:szCs w:val="24"/>
        </w:rPr>
      </w:pPr>
      <w:r>
        <w:rPr>
          <w:rFonts w:hint="eastAsia"/>
        </w:rPr>
        <w:lastRenderedPageBreak/>
        <w:t>具备对</w:t>
      </w:r>
      <w:r>
        <w:rPr>
          <w:rFonts w:hint="eastAsia"/>
        </w:rPr>
        <w:t>VIP</w:t>
      </w:r>
      <w:r>
        <w:rPr>
          <w:rFonts w:hint="eastAsia"/>
        </w:rPr>
        <w:t>患者给指定医师临时授权管理</w:t>
      </w:r>
    </w:p>
    <w:p w14:paraId="260A6865" w14:textId="77777777" w:rsidR="007245A2" w:rsidRDefault="004530C9">
      <w:pPr>
        <w:pStyle w:val="5"/>
        <w:keepNext w:val="0"/>
        <w:keepLines w:val="0"/>
        <w:widowControl/>
        <w:spacing w:before="81" w:after="81" w:line="360" w:lineRule="auto"/>
        <w:ind w:left="0"/>
        <w:rPr>
          <w:rFonts w:ascii="宋体" w:eastAsia="宋体" w:hAnsi="宋体" w:cs="宋体"/>
          <w:szCs w:val="24"/>
        </w:rPr>
      </w:pPr>
      <w:proofErr w:type="gramStart"/>
      <w:r>
        <w:rPr>
          <w:rFonts w:ascii="宋体" w:eastAsia="宋体" w:hAnsi="宋体" w:cs="宋体" w:hint="eastAsia"/>
          <w:szCs w:val="24"/>
        </w:rPr>
        <w:t>异常灾备处理</w:t>
      </w:r>
      <w:proofErr w:type="gramEnd"/>
    </w:p>
    <w:p w14:paraId="297CB614" w14:textId="77777777" w:rsidR="007245A2" w:rsidRDefault="004530C9">
      <w:pPr>
        <w:spacing w:before="81" w:after="81"/>
        <w:ind w:firstLine="480"/>
      </w:pPr>
      <w:r>
        <w:rPr>
          <w:rFonts w:hint="eastAsia"/>
        </w:rPr>
        <w:t>具备异常发生后手工登记记录。</w:t>
      </w:r>
    </w:p>
    <w:p w14:paraId="7F27752E" w14:textId="77777777" w:rsidR="007245A2" w:rsidRDefault="004530C9">
      <w:pPr>
        <w:spacing w:before="81" w:after="81"/>
        <w:ind w:firstLine="480"/>
      </w:pPr>
      <w:r>
        <w:rPr>
          <w:rFonts w:hint="eastAsia"/>
        </w:rPr>
        <w:t>具备异常发生后报告编辑、诊断模版引用、报告保存、打印等功能。</w:t>
      </w:r>
    </w:p>
    <w:p w14:paraId="3A468A67" w14:textId="77777777" w:rsidR="007245A2" w:rsidRDefault="004530C9">
      <w:pPr>
        <w:spacing w:before="81" w:after="81"/>
        <w:ind w:firstLine="480"/>
      </w:pPr>
      <w:r>
        <w:rPr>
          <w:rFonts w:hint="eastAsia"/>
        </w:rPr>
        <w:t>具备异常排除</w:t>
      </w:r>
      <w:proofErr w:type="gramStart"/>
      <w:r>
        <w:rPr>
          <w:rFonts w:hint="eastAsia"/>
        </w:rPr>
        <w:t>后灾备产生</w:t>
      </w:r>
      <w:proofErr w:type="gramEnd"/>
      <w:r>
        <w:rPr>
          <w:rFonts w:hint="eastAsia"/>
        </w:rPr>
        <w:t>的数据导入正式环境。</w:t>
      </w:r>
    </w:p>
    <w:p w14:paraId="5D02B58D" w14:textId="77777777" w:rsidR="007245A2" w:rsidRDefault="004530C9">
      <w:pPr>
        <w:spacing w:before="81" w:after="81"/>
        <w:ind w:firstLine="480"/>
      </w:pPr>
      <w:r>
        <w:rPr>
          <w:rFonts w:hint="eastAsia"/>
        </w:rPr>
        <w:t>具备异常排除后的</w:t>
      </w:r>
      <w:proofErr w:type="gramStart"/>
      <w:r>
        <w:rPr>
          <w:rFonts w:hint="eastAsia"/>
        </w:rPr>
        <w:t>灾备过程</w:t>
      </w:r>
      <w:proofErr w:type="gramEnd"/>
      <w:r>
        <w:rPr>
          <w:rFonts w:hint="eastAsia"/>
        </w:rPr>
        <w:t>产生的影像数据发送</w:t>
      </w:r>
      <w:proofErr w:type="gramStart"/>
      <w:r>
        <w:rPr>
          <w:rFonts w:hint="eastAsia"/>
        </w:rPr>
        <w:t>回正式</w:t>
      </w:r>
      <w:proofErr w:type="gramEnd"/>
      <w:r>
        <w:rPr>
          <w:rFonts w:hint="eastAsia"/>
        </w:rPr>
        <w:t>环境。</w:t>
      </w:r>
    </w:p>
    <w:p w14:paraId="19D9E499" w14:textId="77777777" w:rsidR="007245A2" w:rsidRDefault="004530C9">
      <w:pPr>
        <w:spacing w:before="81" w:after="81"/>
        <w:ind w:firstLine="480"/>
      </w:pPr>
      <w:r>
        <w:rPr>
          <w:rFonts w:asciiTheme="minorEastAsia" w:hAnsiTheme="minorEastAsia" w:cs="宋体" w:hint="eastAsia"/>
          <w:color w:val="000000"/>
          <w:kern w:val="0"/>
          <w:szCs w:val="24"/>
        </w:rPr>
        <w:t>△</w:t>
      </w:r>
      <w:r>
        <w:rPr>
          <w:rFonts w:hint="eastAsia"/>
        </w:rPr>
        <w:t>具备异常排除后的</w:t>
      </w:r>
      <w:proofErr w:type="gramStart"/>
      <w:r>
        <w:rPr>
          <w:rFonts w:hint="eastAsia"/>
        </w:rPr>
        <w:t>灾备报告</w:t>
      </w:r>
      <w:proofErr w:type="gramEnd"/>
      <w:r>
        <w:rPr>
          <w:rFonts w:hint="eastAsia"/>
        </w:rPr>
        <w:t>数据、影像数据自动关联。</w:t>
      </w:r>
    </w:p>
    <w:p w14:paraId="2511B54B" w14:textId="77777777" w:rsidR="007245A2" w:rsidRDefault="004530C9">
      <w:pPr>
        <w:spacing w:before="81" w:after="81"/>
        <w:ind w:firstLine="480"/>
      </w:pPr>
      <w:r>
        <w:rPr>
          <w:rFonts w:hint="eastAsia"/>
        </w:rPr>
        <w:t>具备异常排除后的</w:t>
      </w:r>
      <w:proofErr w:type="gramStart"/>
      <w:r>
        <w:rPr>
          <w:rFonts w:hint="eastAsia"/>
        </w:rPr>
        <w:t>灾备数据</w:t>
      </w:r>
      <w:proofErr w:type="gramEnd"/>
      <w:r>
        <w:rPr>
          <w:rFonts w:hint="eastAsia"/>
        </w:rPr>
        <w:t>通过人工关联临床患者信息，并发布给临床调阅。</w:t>
      </w:r>
    </w:p>
    <w:p w14:paraId="089146DD" w14:textId="77777777" w:rsidR="007245A2" w:rsidRDefault="004530C9">
      <w:pPr>
        <w:spacing w:before="81" w:after="81"/>
        <w:ind w:firstLine="480"/>
      </w:pPr>
      <w:r>
        <w:rPr>
          <w:rFonts w:hint="eastAsia"/>
        </w:rPr>
        <w:t>具备异常排除后的</w:t>
      </w:r>
      <w:proofErr w:type="gramStart"/>
      <w:r>
        <w:rPr>
          <w:rFonts w:hint="eastAsia"/>
        </w:rPr>
        <w:t>灾备数据补确收检查</w:t>
      </w:r>
      <w:proofErr w:type="gramEnd"/>
      <w:r>
        <w:rPr>
          <w:rFonts w:hint="eastAsia"/>
        </w:rPr>
        <w:t>费用。</w:t>
      </w:r>
    </w:p>
    <w:p w14:paraId="330954B8" w14:textId="77777777" w:rsidR="007245A2" w:rsidRDefault="004530C9">
      <w:pPr>
        <w:pStyle w:val="4"/>
        <w:keepNext w:val="0"/>
        <w:keepLines w:val="0"/>
        <w:widowControl/>
        <w:spacing w:before="81" w:after="81" w:line="360" w:lineRule="auto"/>
        <w:ind w:left="0"/>
        <w:rPr>
          <w:rFonts w:ascii="宋体" w:eastAsia="宋体" w:hAnsi="宋体" w:cs="宋体"/>
          <w:sz w:val="24"/>
          <w:szCs w:val="24"/>
        </w:rPr>
      </w:pPr>
      <w:r>
        <w:rPr>
          <w:rFonts w:ascii="宋体" w:eastAsia="宋体" w:hAnsi="宋体" w:cs="宋体" w:hint="eastAsia"/>
          <w:sz w:val="24"/>
          <w:szCs w:val="24"/>
        </w:rPr>
        <w:t>接口集成</w:t>
      </w:r>
    </w:p>
    <w:p w14:paraId="0CEDA723" w14:textId="77777777" w:rsidR="007245A2" w:rsidRDefault="004530C9">
      <w:pPr>
        <w:pStyle w:val="wdcj7p"/>
        <w:widowControl/>
        <w:spacing w:before="81" w:after="81"/>
      </w:pPr>
      <w:r>
        <w:rPr>
          <w:rFonts w:hint="eastAsia"/>
        </w:rPr>
        <w:t>支持与HIS系统对接，获取患者申请单的基本信息。</w:t>
      </w:r>
    </w:p>
    <w:p w14:paraId="335D85DA" w14:textId="77777777" w:rsidR="007245A2" w:rsidRDefault="004530C9">
      <w:pPr>
        <w:pStyle w:val="wdcj7p"/>
        <w:widowControl/>
        <w:spacing w:before="81" w:after="81"/>
      </w:pPr>
      <w:r>
        <w:rPr>
          <w:rFonts w:hint="eastAsia"/>
        </w:rPr>
        <w:t>支持与体检系统对接，获取患者申请单的基本信息。</w:t>
      </w:r>
    </w:p>
    <w:p w14:paraId="55B34A1A" w14:textId="77777777" w:rsidR="007245A2" w:rsidRDefault="004530C9">
      <w:pPr>
        <w:pStyle w:val="wdcj7p"/>
        <w:widowControl/>
        <w:spacing w:before="81" w:after="81"/>
      </w:pPr>
      <w:r>
        <w:rPr>
          <w:rFonts w:hint="eastAsia"/>
        </w:rPr>
        <w:t>支持与EMR对接，提供影像、报告等检查信息。</w:t>
      </w:r>
    </w:p>
    <w:p w14:paraId="70BE151E" w14:textId="77777777" w:rsidR="007245A2" w:rsidRDefault="004530C9">
      <w:pPr>
        <w:pStyle w:val="3"/>
        <w:spacing w:before="81" w:after="81"/>
        <w:rPr>
          <w:rFonts w:asciiTheme="minorEastAsia" w:hAnsiTheme="minorEastAsia"/>
          <w:sz w:val="24"/>
          <w:szCs w:val="24"/>
        </w:rPr>
      </w:pPr>
      <w:bookmarkStart w:id="38" w:name="_Toc176251636"/>
      <w:r>
        <w:rPr>
          <w:rFonts w:asciiTheme="minorEastAsia" w:hAnsiTheme="minorEastAsia" w:hint="eastAsia"/>
          <w:sz w:val="24"/>
          <w:szCs w:val="24"/>
        </w:rPr>
        <w:t>硬件参数要求</w:t>
      </w:r>
      <w:bookmarkEnd w:id="38"/>
    </w:p>
    <w:p w14:paraId="2AFF2181" w14:textId="77777777" w:rsidR="007245A2" w:rsidRDefault="004530C9">
      <w:pPr>
        <w:spacing w:before="81" w:after="81"/>
        <w:ind w:firstLine="480"/>
        <w:rPr>
          <w:rFonts w:asciiTheme="minorEastAsia" w:hAnsiTheme="minorEastAsia"/>
          <w:szCs w:val="24"/>
        </w:rPr>
      </w:pPr>
      <w:r>
        <w:rPr>
          <w:rFonts w:hint="eastAsia"/>
        </w:rPr>
        <w:t>下述标注“▲”的</w:t>
      </w:r>
      <w:r>
        <w:t>参数需求为重点参数要求</w:t>
      </w:r>
      <w:r>
        <w:rPr>
          <w:rFonts w:hint="eastAsia"/>
        </w:rPr>
        <w:t>，供应商需提供满足</w:t>
      </w:r>
      <w:r>
        <w:t>该要求的</w:t>
      </w:r>
      <w:r>
        <w:rPr>
          <w:rFonts w:hint="eastAsia"/>
        </w:rPr>
        <w:t>相应证明材料，包括但不限于第三方测试报告、加盖原厂公章的产品官方技术资料白皮书或官方网页截图等证明文件，或支持承诺文件等证明材料。供应商</w:t>
      </w:r>
      <w:r>
        <w:t>需</w:t>
      </w:r>
      <w:r>
        <w:rPr>
          <w:rFonts w:hint="eastAsia"/>
        </w:rPr>
        <w:t>在材料中</w:t>
      </w:r>
      <w:proofErr w:type="gramStart"/>
      <w:r>
        <w:rPr>
          <w:rFonts w:hint="eastAsia"/>
        </w:rPr>
        <w:t>明确圈示满足</w:t>
      </w:r>
      <w:proofErr w:type="gramEnd"/>
      <w:r>
        <w:rPr>
          <w:rFonts w:hint="eastAsia"/>
        </w:rPr>
        <w:t>相关要求的内容。</w:t>
      </w:r>
    </w:p>
    <w:p w14:paraId="473D07AD" w14:textId="77777777" w:rsidR="007245A2" w:rsidRDefault="004530C9">
      <w:pPr>
        <w:pStyle w:val="4"/>
        <w:spacing w:before="81" w:after="81"/>
        <w:rPr>
          <w:rFonts w:asciiTheme="minorEastAsia" w:hAnsiTheme="minorEastAsia"/>
          <w:sz w:val="24"/>
          <w:szCs w:val="24"/>
        </w:rPr>
      </w:pPr>
      <w:r>
        <w:rPr>
          <w:rFonts w:asciiTheme="minorEastAsia" w:hAnsiTheme="minorEastAsia" w:hint="eastAsia"/>
          <w:sz w:val="24"/>
          <w:szCs w:val="24"/>
        </w:rPr>
        <w:t>分布式存储一体机系统</w:t>
      </w:r>
    </w:p>
    <w:tbl>
      <w:tblPr>
        <w:tblW w:w="8944" w:type="dxa"/>
        <w:tblInd w:w="118" w:type="dxa"/>
        <w:tblLook w:val="04A0" w:firstRow="1" w:lastRow="0" w:firstColumn="1" w:lastColumn="0" w:noHBand="0" w:noVBand="1"/>
      </w:tblPr>
      <w:tblGrid>
        <w:gridCol w:w="960"/>
        <w:gridCol w:w="960"/>
        <w:gridCol w:w="7024"/>
      </w:tblGrid>
      <w:tr w:rsidR="007245A2" w14:paraId="63F973E5" w14:textId="77777777">
        <w:trPr>
          <w:trHeight w:val="300"/>
        </w:trPr>
        <w:tc>
          <w:tcPr>
            <w:tcW w:w="1920" w:type="dxa"/>
            <w:gridSpan w:val="2"/>
            <w:tcBorders>
              <w:top w:val="single" w:sz="8" w:space="0" w:color="auto"/>
              <w:left w:val="single" w:sz="8" w:space="0" w:color="auto"/>
              <w:bottom w:val="single" w:sz="8" w:space="0" w:color="auto"/>
              <w:right w:val="single" w:sz="8" w:space="0" w:color="000000"/>
            </w:tcBorders>
            <w:shd w:val="clear" w:color="auto" w:fill="auto"/>
            <w:vAlign w:val="center"/>
          </w:tcPr>
          <w:p w14:paraId="0B5C415B" w14:textId="77777777" w:rsidR="007245A2" w:rsidRDefault="004530C9">
            <w:pPr>
              <w:widowControl/>
              <w:spacing w:beforeLines="0" w:before="0" w:afterLines="0" w:after="0" w:line="240" w:lineRule="auto"/>
              <w:ind w:firstLineChars="0" w:firstLine="0"/>
              <w:jc w:val="center"/>
              <w:rPr>
                <w:rFonts w:asciiTheme="minorEastAsia" w:hAnsiTheme="minorEastAsia" w:cs="宋体"/>
                <w:b/>
                <w:bCs/>
                <w:color w:val="000000"/>
                <w:kern w:val="0"/>
                <w:szCs w:val="24"/>
              </w:rPr>
            </w:pPr>
            <w:r>
              <w:rPr>
                <w:rFonts w:asciiTheme="minorEastAsia" w:hAnsiTheme="minorEastAsia" w:cs="宋体" w:hint="eastAsia"/>
                <w:b/>
                <w:bCs/>
                <w:color w:val="000000"/>
                <w:kern w:val="0"/>
                <w:szCs w:val="24"/>
              </w:rPr>
              <w:t>指标</w:t>
            </w:r>
          </w:p>
        </w:tc>
        <w:tc>
          <w:tcPr>
            <w:tcW w:w="7024" w:type="dxa"/>
            <w:tcBorders>
              <w:top w:val="single" w:sz="8" w:space="0" w:color="auto"/>
              <w:left w:val="nil"/>
              <w:bottom w:val="single" w:sz="8" w:space="0" w:color="auto"/>
              <w:right w:val="single" w:sz="8" w:space="0" w:color="auto"/>
            </w:tcBorders>
            <w:shd w:val="clear" w:color="auto" w:fill="auto"/>
            <w:vAlign w:val="center"/>
          </w:tcPr>
          <w:p w14:paraId="6D43FACD" w14:textId="77777777" w:rsidR="007245A2" w:rsidRDefault="004530C9">
            <w:pPr>
              <w:widowControl/>
              <w:spacing w:beforeLines="0" w:before="0" w:afterLines="0" w:after="0" w:line="240" w:lineRule="auto"/>
              <w:ind w:firstLineChars="0" w:firstLine="0"/>
              <w:jc w:val="center"/>
              <w:rPr>
                <w:rFonts w:asciiTheme="minorEastAsia" w:hAnsiTheme="minorEastAsia" w:cs="宋体"/>
                <w:b/>
                <w:bCs/>
                <w:color w:val="000000"/>
                <w:kern w:val="0"/>
                <w:szCs w:val="24"/>
              </w:rPr>
            </w:pPr>
            <w:r>
              <w:rPr>
                <w:rFonts w:asciiTheme="minorEastAsia" w:hAnsiTheme="minorEastAsia" w:cs="宋体" w:hint="eastAsia"/>
                <w:b/>
                <w:bCs/>
                <w:color w:val="000000"/>
                <w:kern w:val="0"/>
                <w:szCs w:val="24"/>
              </w:rPr>
              <w:t>技术规格要求</w:t>
            </w:r>
          </w:p>
        </w:tc>
      </w:tr>
      <w:tr w:rsidR="007245A2" w14:paraId="2E4C70C8" w14:textId="77777777">
        <w:trPr>
          <w:trHeight w:val="300"/>
        </w:trPr>
        <w:tc>
          <w:tcPr>
            <w:tcW w:w="960" w:type="dxa"/>
            <w:vMerge w:val="restart"/>
            <w:tcBorders>
              <w:top w:val="nil"/>
              <w:left w:val="single" w:sz="8" w:space="0" w:color="auto"/>
              <w:bottom w:val="single" w:sz="8" w:space="0" w:color="000000"/>
              <w:right w:val="single" w:sz="8" w:space="0" w:color="auto"/>
            </w:tcBorders>
            <w:shd w:val="clear" w:color="auto" w:fill="auto"/>
            <w:vAlign w:val="center"/>
          </w:tcPr>
          <w:p w14:paraId="73E007E8"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主机硬件配置</w:t>
            </w:r>
          </w:p>
        </w:tc>
        <w:tc>
          <w:tcPr>
            <w:tcW w:w="960" w:type="dxa"/>
            <w:tcBorders>
              <w:top w:val="nil"/>
              <w:left w:val="nil"/>
              <w:bottom w:val="single" w:sz="8" w:space="0" w:color="auto"/>
              <w:right w:val="single" w:sz="8" w:space="0" w:color="auto"/>
            </w:tcBorders>
            <w:shd w:val="clear" w:color="auto" w:fill="auto"/>
            <w:vAlign w:val="center"/>
          </w:tcPr>
          <w:p w14:paraId="749C48D0"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存储节点</w:t>
            </w:r>
          </w:p>
        </w:tc>
        <w:tc>
          <w:tcPr>
            <w:tcW w:w="7024" w:type="dxa"/>
            <w:tcBorders>
              <w:top w:val="nil"/>
              <w:left w:val="nil"/>
              <w:bottom w:val="single" w:sz="8" w:space="0" w:color="auto"/>
              <w:right w:val="single" w:sz="8" w:space="0" w:color="auto"/>
            </w:tcBorders>
            <w:shd w:val="clear" w:color="auto" w:fill="auto"/>
            <w:vAlign w:val="center"/>
          </w:tcPr>
          <w:p w14:paraId="2AA24561"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本次配置≥3个存储节点</w:t>
            </w:r>
          </w:p>
        </w:tc>
      </w:tr>
      <w:tr w:rsidR="007245A2" w14:paraId="784E1AC9" w14:textId="77777777">
        <w:trPr>
          <w:trHeight w:val="300"/>
        </w:trPr>
        <w:tc>
          <w:tcPr>
            <w:tcW w:w="960" w:type="dxa"/>
            <w:vMerge/>
            <w:tcBorders>
              <w:top w:val="nil"/>
              <w:left w:val="single" w:sz="8" w:space="0" w:color="auto"/>
              <w:bottom w:val="single" w:sz="8" w:space="0" w:color="000000"/>
              <w:right w:val="single" w:sz="8" w:space="0" w:color="auto"/>
            </w:tcBorders>
            <w:vAlign w:val="center"/>
          </w:tcPr>
          <w:p w14:paraId="458F7AA1"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tcBorders>
              <w:top w:val="nil"/>
              <w:left w:val="nil"/>
              <w:bottom w:val="single" w:sz="8" w:space="0" w:color="auto"/>
              <w:right w:val="single" w:sz="8" w:space="0" w:color="auto"/>
            </w:tcBorders>
            <w:shd w:val="clear" w:color="auto" w:fill="auto"/>
            <w:vAlign w:val="center"/>
          </w:tcPr>
          <w:p w14:paraId="2C604164"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CPU</w:t>
            </w:r>
          </w:p>
        </w:tc>
        <w:tc>
          <w:tcPr>
            <w:tcW w:w="7024" w:type="dxa"/>
            <w:tcBorders>
              <w:top w:val="nil"/>
              <w:left w:val="nil"/>
              <w:bottom w:val="single" w:sz="8" w:space="0" w:color="auto"/>
              <w:right w:val="single" w:sz="8" w:space="0" w:color="auto"/>
            </w:tcBorders>
            <w:shd w:val="clear" w:color="auto" w:fill="auto"/>
            <w:vAlign w:val="center"/>
          </w:tcPr>
          <w:p w14:paraId="03B95713"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配置≥两颗</w:t>
            </w:r>
            <w:r w:rsidRPr="008A1CF3">
              <w:rPr>
                <w:rFonts w:asciiTheme="minorEastAsia" w:hAnsiTheme="minorEastAsia" w:cs="宋体"/>
                <w:kern w:val="0"/>
                <w:szCs w:val="24"/>
              </w:rPr>
              <w:t>16C（2.5GHz）</w:t>
            </w:r>
            <w:r>
              <w:rPr>
                <w:rFonts w:asciiTheme="minorEastAsia" w:hAnsiTheme="minorEastAsia" w:cs="宋体" w:hint="eastAsia"/>
                <w:color w:val="000000"/>
                <w:kern w:val="0"/>
                <w:szCs w:val="24"/>
              </w:rPr>
              <w:t>及相当性能</w:t>
            </w:r>
            <w:proofErr w:type="gramStart"/>
            <w:r>
              <w:rPr>
                <w:rFonts w:asciiTheme="minorEastAsia" w:hAnsiTheme="minorEastAsia" w:cs="宋体" w:hint="eastAsia"/>
                <w:color w:val="000000"/>
                <w:kern w:val="0"/>
                <w:szCs w:val="24"/>
              </w:rPr>
              <w:t>的信创</w:t>
            </w:r>
            <w:proofErr w:type="gramEnd"/>
            <w:r>
              <w:rPr>
                <w:rFonts w:asciiTheme="minorEastAsia" w:hAnsiTheme="minorEastAsia" w:cs="宋体" w:hint="eastAsia"/>
                <w:color w:val="000000"/>
                <w:kern w:val="0"/>
                <w:szCs w:val="24"/>
              </w:rPr>
              <w:t>CPU</w:t>
            </w:r>
          </w:p>
        </w:tc>
      </w:tr>
      <w:tr w:rsidR="007245A2" w14:paraId="0199F9AF" w14:textId="77777777">
        <w:trPr>
          <w:trHeight w:val="300"/>
        </w:trPr>
        <w:tc>
          <w:tcPr>
            <w:tcW w:w="960" w:type="dxa"/>
            <w:vMerge/>
            <w:tcBorders>
              <w:top w:val="nil"/>
              <w:left w:val="single" w:sz="8" w:space="0" w:color="auto"/>
              <w:bottom w:val="single" w:sz="8" w:space="0" w:color="000000"/>
              <w:right w:val="single" w:sz="8" w:space="0" w:color="auto"/>
            </w:tcBorders>
            <w:vAlign w:val="center"/>
          </w:tcPr>
          <w:p w14:paraId="67669BA3"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tcBorders>
              <w:top w:val="nil"/>
              <w:left w:val="nil"/>
              <w:bottom w:val="single" w:sz="8" w:space="0" w:color="auto"/>
              <w:right w:val="single" w:sz="8" w:space="0" w:color="auto"/>
            </w:tcBorders>
            <w:shd w:val="clear" w:color="auto" w:fill="auto"/>
            <w:vAlign w:val="center"/>
          </w:tcPr>
          <w:p w14:paraId="666D978D"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内存</w:t>
            </w:r>
          </w:p>
        </w:tc>
        <w:tc>
          <w:tcPr>
            <w:tcW w:w="7024" w:type="dxa"/>
            <w:tcBorders>
              <w:top w:val="nil"/>
              <w:left w:val="nil"/>
              <w:bottom w:val="single" w:sz="8" w:space="0" w:color="auto"/>
              <w:right w:val="single" w:sz="8" w:space="0" w:color="auto"/>
            </w:tcBorders>
            <w:shd w:val="clear" w:color="auto" w:fill="auto"/>
            <w:vAlign w:val="center"/>
          </w:tcPr>
          <w:p w14:paraId="155BE62D"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内存≥128 GB</w:t>
            </w:r>
          </w:p>
        </w:tc>
      </w:tr>
      <w:tr w:rsidR="007245A2" w14:paraId="73104EE3" w14:textId="77777777">
        <w:trPr>
          <w:trHeight w:val="300"/>
        </w:trPr>
        <w:tc>
          <w:tcPr>
            <w:tcW w:w="960" w:type="dxa"/>
            <w:vMerge/>
            <w:tcBorders>
              <w:top w:val="nil"/>
              <w:left w:val="single" w:sz="8" w:space="0" w:color="auto"/>
              <w:bottom w:val="single" w:sz="8" w:space="0" w:color="000000"/>
              <w:right w:val="single" w:sz="8" w:space="0" w:color="auto"/>
            </w:tcBorders>
            <w:vAlign w:val="center"/>
          </w:tcPr>
          <w:p w14:paraId="0B0C5DEF"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tcBorders>
              <w:top w:val="nil"/>
              <w:left w:val="nil"/>
              <w:bottom w:val="single" w:sz="8" w:space="0" w:color="auto"/>
              <w:right w:val="single" w:sz="8" w:space="0" w:color="auto"/>
            </w:tcBorders>
            <w:shd w:val="clear" w:color="auto" w:fill="auto"/>
            <w:vAlign w:val="center"/>
          </w:tcPr>
          <w:p w14:paraId="747C4581"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接口</w:t>
            </w:r>
          </w:p>
        </w:tc>
        <w:tc>
          <w:tcPr>
            <w:tcW w:w="7024" w:type="dxa"/>
            <w:tcBorders>
              <w:top w:val="nil"/>
              <w:left w:val="nil"/>
              <w:bottom w:val="single" w:sz="8" w:space="0" w:color="auto"/>
              <w:right w:val="single" w:sz="8" w:space="0" w:color="auto"/>
            </w:tcBorders>
            <w:shd w:val="clear" w:color="auto" w:fill="auto"/>
            <w:vAlign w:val="center"/>
          </w:tcPr>
          <w:p w14:paraId="5E836D98"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proofErr w:type="gramStart"/>
            <w:r>
              <w:rPr>
                <w:rFonts w:asciiTheme="minorEastAsia" w:hAnsiTheme="minorEastAsia" w:cs="宋体" w:hint="eastAsia"/>
                <w:color w:val="000000"/>
                <w:kern w:val="0"/>
                <w:szCs w:val="24"/>
              </w:rPr>
              <w:t>千兆电口</w:t>
            </w:r>
            <w:proofErr w:type="gramEnd"/>
            <w:r>
              <w:rPr>
                <w:rFonts w:asciiTheme="minorEastAsia" w:hAnsiTheme="minorEastAsia" w:cs="宋体" w:hint="eastAsia"/>
                <w:color w:val="000000"/>
                <w:kern w:val="0"/>
                <w:szCs w:val="24"/>
              </w:rPr>
              <w:t>≥2个，</w:t>
            </w:r>
            <w:proofErr w:type="gramStart"/>
            <w:r>
              <w:rPr>
                <w:rFonts w:asciiTheme="minorEastAsia" w:hAnsiTheme="minorEastAsia" w:cs="宋体" w:hint="eastAsia"/>
                <w:color w:val="000000"/>
                <w:kern w:val="0"/>
                <w:szCs w:val="24"/>
              </w:rPr>
              <w:t>万兆光口</w:t>
            </w:r>
            <w:proofErr w:type="gramEnd"/>
            <w:r>
              <w:rPr>
                <w:rFonts w:asciiTheme="minorEastAsia" w:hAnsiTheme="minorEastAsia" w:cs="宋体" w:hint="eastAsia"/>
                <w:color w:val="000000"/>
                <w:kern w:val="0"/>
                <w:szCs w:val="24"/>
              </w:rPr>
              <w:t xml:space="preserve"> SFP+≥4个，配置8个万兆光纤模块</w:t>
            </w:r>
          </w:p>
        </w:tc>
      </w:tr>
      <w:tr w:rsidR="007245A2" w14:paraId="7BF99E85" w14:textId="77777777">
        <w:trPr>
          <w:trHeight w:val="588"/>
        </w:trPr>
        <w:tc>
          <w:tcPr>
            <w:tcW w:w="960" w:type="dxa"/>
            <w:vMerge/>
            <w:tcBorders>
              <w:top w:val="nil"/>
              <w:left w:val="single" w:sz="8" w:space="0" w:color="auto"/>
              <w:bottom w:val="single" w:sz="8" w:space="0" w:color="000000"/>
              <w:right w:val="single" w:sz="8" w:space="0" w:color="auto"/>
            </w:tcBorders>
            <w:vAlign w:val="center"/>
          </w:tcPr>
          <w:p w14:paraId="53AF3F2B"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tcBorders>
              <w:top w:val="nil"/>
              <w:left w:val="nil"/>
              <w:bottom w:val="single" w:sz="8" w:space="0" w:color="auto"/>
              <w:right w:val="single" w:sz="8" w:space="0" w:color="auto"/>
            </w:tcBorders>
            <w:shd w:val="clear" w:color="auto" w:fill="auto"/>
            <w:vAlign w:val="center"/>
          </w:tcPr>
          <w:p w14:paraId="05173342"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硬盘配置</w:t>
            </w:r>
          </w:p>
        </w:tc>
        <w:tc>
          <w:tcPr>
            <w:tcW w:w="7024" w:type="dxa"/>
            <w:tcBorders>
              <w:top w:val="nil"/>
              <w:left w:val="nil"/>
              <w:bottom w:val="single" w:sz="8" w:space="0" w:color="auto"/>
              <w:right w:val="single" w:sz="8" w:space="0" w:color="auto"/>
            </w:tcBorders>
            <w:shd w:val="clear" w:color="auto" w:fill="auto"/>
            <w:vAlign w:val="center"/>
          </w:tcPr>
          <w:p w14:paraId="66162E43"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每个节点要求配置480G-SSD≥2块；固态硬盘1.92T-U.2-NVME-SSD≥2块;机械硬盘 16T≥8块</w:t>
            </w:r>
          </w:p>
        </w:tc>
      </w:tr>
      <w:tr w:rsidR="007245A2" w14:paraId="71547BA7" w14:textId="77777777">
        <w:trPr>
          <w:trHeight w:val="1452"/>
        </w:trPr>
        <w:tc>
          <w:tcPr>
            <w:tcW w:w="960" w:type="dxa"/>
            <w:vMerge w:val="restart"/>
            <w:tcBorders>
              <w:top w:val="nil"/>
              <w:left w:val="single" w:sz="8" w:space="0" w:color="auto"/>
              <w:bottom w:val="single" w:sz="8" w:space="0" w:color="000000"/>
              <w:right w:val="single" w:sz="8" w:space="0" w:color="auto"/>
            </w:tcBorders>
            <w:shd w:val="clear" w:color="auto" w:fill="auto"/>
            <w:vAlign w:val="center"/>
          </w:tcPr>
          <w:p w14:paraId="324360E2"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lastRenderedPageBreak/>
              <w:t>基本要求</w:t>
            </w:r>
          </w:p>
        </w:tc>
        <w:tc>
          <w:tcPr>
            <w:tcW w:w="960" w:type="dxa"/>
            <w:tcBorders>
              <w:top w:val="nil"/>
              <w:left w:val="nil"/>
              <w:bottom w:val="single" w:sz="8" w:space="0" w:color="auto"/>
              <w:right w:val="single" w:sz="8" w:space="0" w:color="auto"/>
            </w:tcBorders>
            <w:shd w:val="clear" w:color="auto" w:fill="auto"/>
            <w:vAlign w:val="center"/>
          </w:tcPr>
          <w:p w14:paraId="5DE88EA6"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知识产权</w:t>
            </w:r>
          </w:p>
        </w:tc>
        <w:tc>
          <w:tcPr>
            <w:tcW w:w="7024" w:type="dxa"/>
            <w:tcBorders>
              <w:top w:val="nil"/>
              <w:left w:val="nil"/>
              <w:bottom w:val="single" w:sz="8" w:space="0" w:color="auto"/>
              <w:right w:val="single" w:sz="8" w:space="0" w:color="auto"/>
            </w:tcBorders>
            <w:shd w:val="clear" w:color="auto" w:fill="auto"/>
            <w:vAlign w:val="center"/>
          </w:tcPr>
          <w:p w14:paraId="3DB55A42" w14:textId="34D97B50" w:rsidR="007245A2" w:rsidRDefault="00F5241B">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hint="eastAsia"/>
              </w:rPr>
              <w:t>▲</w:t>
            </w:r>
            <w:r>
              <w:rPr>
                <w:rFonts w:asciiTheme="minorEastAsia" w:hAnsiTheme="minorEastAsia" w:cs="宋体" w:hint="eastAsia"/>
                <w:color w:val="000000"/>
                <w:kern w:val="0"/>
                <w:szCs w:val="24"/>
              </w:rPr>
              <w:t>国内知名厂商，非OEM产品，</w:t>
            </w:r>
            <w:proofErr w:type="gramStart"/>
            <w:r>
              <w:rPr>
                <w:rFonts w:asciiTheme="minorEastAsia" w:hAnsiTheme="minorEastAsia" w:cs="宋体" w:hint="eastAsia"/>
                <w:color w:val="000000"/>
                <w:kern w:val="0"/>
                <w:szCs w:val="24"/>
              </w:rPr>
              <w:t>非联合</w:t>
            </w:r>
            <w:proofErr w:type="gramEnd"/>
            <w:r>
              <w:rPr>
                <w:rFonts w:asciiTheme="minorEastAsia" w:hAnsiTheme="minorEastAsia" w:cs="宋体" w:hint="eastAsia"/>
                <w:color w:val="000000"/>
                <w:kern w:val="0"/>
                <w:szCs w:val="24"/>
              </w:rPr>
              <w:t>产品，非基于开源系统产品，完全独立自主研发，能够提供分布式存储自主知识产权证明，包括但不限于软件著作，发明专利等等，提供证书复印件</w:t>
            </w:r>
          </w:p>
        </w:tc>
      </w:tr>
      <w:tr w:rsidR="007245A2" w14:paraId="31259BA1" w14:textId="77777777">
        <w:trPr>
          <w:trHeight w:val="1452"/>
        </w:trPr>
        <w:tc>
          <w:tcPr>
            <w:tcW w:w="960" w:type="dxa"/>
            <w:vMerge/>
            <w:tcBorders>
              <w:top w:val="nil"/>
              <w:left w:val="single" w:sz="8" w:space="0" w:color="auto"/>
              <w:bottom w:val="single" w:sz="8" w:space="0" w:color="000000"/>
              <w:right w:val="single" w:sz="8" w:space="0" w:color="auto"/>
            </w:tcBorders>
            <w:vAlign w:val="center"/>
          </w:tcPr>
          <w:p w14:paraId="5118A22A"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tcBorders>
              <w:top w:val="nil"/>
              <w:left w:val="nil"/>
              <w:bottom w:val="single" w:sz="8" w:space="0" w:color="auto"/>
              <w:right w:val="single" w:sz="8" w:space="0" w:color="auto"/>
            </w:tcBorders>
            <w:shd w:val="clear" w:color="auto" w:fill="auto"/>
            <w:vAlign w:val="center"/>
          </w:tcPr>
          <w:p w14:paraId="3911FFB2"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授权模式</w:t>
            </w:r>
          </w:p>
        </w:tc>
        <w:tc>
          <w:tcPr>
            <w:tcW w:w="7024" w:type="dxa"/>
            <w:tcBorders>
              <w:top w:val="nil"/>
              <w:left w:val="nil"/>
              <w:bottom w:val="single" w:sz="8" w:space="0" w:color="auto"/>
              <w:right w:val="single" w:sz="8" w:space="0" w:color="auto"/>
            </w:tcBorders>
            <w:shd w:val="clear" w:color="auto" w:fill="auto"/>
            <w:vAlign w:val="center"/>
          </w:tcPr>
          <w:p w14:paraId="028B32B9"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存储分为硬件和软件两个部分，硬件使用标准的通用服务器，软件部分则按容量进行统一授权，而且一个集群内支持块、文件、对象，且授权方式不做区分。提供不少于408T的存储授权。</w:t>
            </w:r>
          </w:p>
        </w:tc>
      </w:tr>
      <w:tr w:rsidR="007245A2" w14:paraId="68ED3F6E" w14:textId="77777777">
        <w:trPr>
          <w:trHeight w:val="1164"/>
        </w:trPr>
        <w:tc>
          <w:tcPr>
            <w:tcW w:w="960" w:type="dxa"/>
            <w:vMerge w:val="restart"/>
            <w:tcBorders>
              <w:top w:val="nil"/>
              <w:left w:val="single" w:sz="8" w:space="0" w:color="auto"/>
              <w:bottom w:val="single" w:sz="8" w:space="0" w:color="000000"/>
              <w:right w:val="single" w:sz="8" w:space="0" w:color="auto"/>
            </w:tcBorders>
            <w:shd w:val="clear" w:color="auto" w:fill="auto"/>
            <w:vAlign w:val="center"/>
          </w:tcPr>
          <w:p w14:paraId="0AD040B7"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系统架构</w:t>
            </w:r>
          </w:p>
        </w:tc>
        <w:tc>
          <w:tcPr>
            <w:tcW w:w="960" w:type="dxa"/>
            <w:tcBorders>
              <w:top w:val="nil"/>
              <w:left w:val="nil"/>
              <w:bottom w:val="single" w:sz="8" w:space="0" w:color="auto"/>
              <w:right w:val="single" w:sz="8" w:space="0" w:color="auto"/>
            </w:tcBorders>
            <w:shd w:val="clear" w:color="auto" w:fill="auto"/>
            <w:vAlign w:val="center"/>
          </w:tcPr>
          <w:p w14:paraId="724F730F"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系统架构</w:t>
            </w:r>
          </w:p>
        </w:tc>
        <w:tc>
          <w:tcPr>
            <w:tcW w:w="7024" w:type="dxa"/>
            <w:tcBorders>
              <w:top w:val="nil"/>
              <w:left w:val="nil"/>
              <w:bottom w:val="single" w:sz="8" w:space="0" w:color="auto"/>
              <w:right w:val="single" w:sz="8" w:space="0" w:color="auto"/>
            </w:tcBorders>
            <w:shd w:val="clear" w:color="auto" w:fill="auto"/>
            <w:vAlign w:val="center"/>
          </w:tcPr>
          <w:p w14:paraId="6CFE0AB2"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采用全对称式分布式架构设计，无独立元数据节点。性能随节点数量的增加而近线性提升，并提供多控制器负载均衡及故障自动切换功能。</w:t>
            </w:r>
          </w:p>
        </w:tc>
      </w:tr>
      <w:tr w:rsidR="007245A2" w14:paraId="0D6C0622" w14:textId="77777777">
        <w:trPr>
          <w:trHeight w:val="876"/>
        </w:trPr>
        <w:tc>
          <w:tcPr>
            <w:tcW w:w="960" w:type="dxa"/>
            <w:vMerge/>
            <w:tcBorders>
              <w:top w:val="nil"/>
              <w:left w:val="single" w:sz="8" w:space="0" w:color="auto"/>
              <w:bottom w:val="single" w:sz="8" w:space="0" w:color="000000"/>
              <w:right w:val="single" w:sz="8" w:space="0" w:color="auto"/>
            </w:tcBorders>
            <w:vAlign w:val="center"/>
          </w:tcPr>
          <w:p w14:paraId="70A74709"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tcBorders>
              <w:top w:val="nil"/>
              <w:left w:val="nil"/>
              <w:bottom w:val="single" w:sz="8" w:space="0" w:color="auto"/>
              <w:right w:val="single" w:sz="8" w:space="0" w:color="auto"/>
            </w:tcBorders>
            <w:shd w:val="clear" w:color="auto" w:fill="auto"/>
            <w:vAlign w:val="center"/>
          </w:tcPr>
          <w:p w14:paraId="5C5D0992"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统一存储</w:t>
            </w:r>
          </w:p>
        </w:tc>
        <w:tc>
          <w:tcPr>
            <w:tcW w:w="7024" w:type="dxa"/>
            <w:tcBorders>
              <w:top w:val="nil"/>
              <w:left w:val="nil"/>
              <w:bottom w:val="single" w:sz="8" w:space="0" w:color="auto"/>
              <w:right w:val="single" w:sz="8" w:space="0" w:color="auto"/>
            </w:tcBorders>
            <w:shd w:val="clear" w:color="auto" w:fill="auto"/>
            <w:vAlign w:val="center"/>
          </w:tcPr>
          <w:p w14:paraId="7845160E"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要求一套集群同时支持SAN、NAS、对象和大数据四种存储，统一管理，资源灵活分配</w:t>
            </w:r>
          </w:p>
        </w:tc>
      </w:tr>
      <w:tr w:rsidR="007245A2" w14:paraId="29EA1105" w14:textId="77777777">
        <w:trPr>
          <w:trHeight w:val="876"/>
        </w:trPr>
        <w:tc>
          <w:tcPr>
            <w:tcW w:w="960" w:type="dxa"/>
            <w:vMerge/>
            <w:tcBorders>
              <w:top w:val="nil"/>
              <w:left w:val="single" w:sz="8" w:space="0" w:color="auto"/>
              <w:bottom w:val="single" w:sz="8" w:space="0" w:color="000000"/>
              <w:right w:val="single" w:sz="8" w:space="0" w:color="auto"/>
            </w:tcBorders>
            <w:vAlign w:val="center"/>
          </w:tcPr>
          <w:p w14:paraId="04340153"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tcBorders>
              <w:top w:val="nil"/>
              <w:left w:val="nil"/>
              <w:bottom w:val="single" w:sz="8" w:space="0" w:color="auto"/>
              <w:right w:val="single" w:sz="8" w:space="0" w:color="auto"/>
            </w:tcBorders>
            <w:shd w:val="clear" w:color="auto" w:fill="auto"/>
            <w:vAlign w:val="center"/>
          </w:tcPr>
          <w:p w14:paraId="5A237EC1"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扩展性</w:t>
            </w:r>
          </w:p>
        </w:tc>
        <w:tc>
          <w:tcPr>
            <w:tcW w:w="7024" w:type="dxa"/>
            <w:tcBorders>
              <w:top w:val="nil"/>
              <w:left w:val="nil"/>
              <w:bottom w:val="single" w:sz="8" w:space="0" w:color="auto"/>
              <w:right w:val="single" w:sz="8" w:space="0" w:color="auto"/>
            </w:tcBorders>
            <w:shd w:val="clear" w:color="auto" w:fill="auto"/>
            <w:vAlign w:val="center"/>
          </w:tcPr>
          <w:p w14:paraId="1EC29565"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在</w:t>
            </w:r>
            <w:proofErr w:type="gramStart"/>
            <w:r>
              <w:rPr>
                <w:rFonts w:asciiTheme="minorEastAsia" w:hAnsiTheme="minorEastAsia" w:cs="宋体" w:hint="eastAsia"/>
                <w:color w:val="000000"/>
                <w:kern w:val="0"/>
                <w:szCs w:val="24"/>
              </w:rPr>
              <w:t>不</w:t>
            </w:r>
            <w:proofErr w:type="gramEnd"/>
            <w:r>
              <w:rPr>
                <w:rFonts w:asciiTheme="minorEastAsia" w:hAnsiTheme="minorEastAsia" w:cs="宋体" w:hint="eastAsia"/>
                <w:color w:val="000000"/>
                <w:kern w:val="0"/>
                <w:szCs w:val="24"/>
              </w:rPr>
              <w:t>停机情况下，既能够通过向集群中添加存储节点，也能够向节点内添加硬盘的方式，在业务不中断情况下实现灵活扩容</w:t>
            </w:r>
          </w:p>
        </w:tc>
      </w:tr>
      <w:tr w:rsidR="007245A2" w14:paraId="6C6BA41B" w14:textId="77777777">
        <w:trPr>
          <w:trHeight w:val="588"/>
        </w:trPr>
        <w:tc>
          <w:tcPr>
            <w:tcW w:w="960" w:type="dxa"/>
            <w:vMerge w:val="restart"/>
            <w:tcBorders>
              <w:top w:val="nil"/>
              <w:left w:val="single" w:sz="8" w:space="0" w:color="auto"/>
              <w:bottom w:val="single" w:sz="8" w:space="0" w:color="000000"/>
              <w:right w:val="single" w:sz="8" w:space="0" w:color="auto"/>
            </w:tcBorders>
            <w:shd w:val="clear" w:color="auto" w:fill="auto"/>
            <w:vAlign w:val="center"/>
          </w:tcPr>
          <w:p w14:paraId="139BB1AE" w14:textId="77777777" w:rsidR="007245A2" w:rsidRDefault="004530C9">
            <w:pPr>
              <w:widowControl/>
              <w:spacing w:beforeLines="0" w:before="0" w:afterLines="0" w:after="0" w:line="240" w:lineRule="auto"/>
              <w:ind w:firstLineChars="0" w:firstLine="0"/>
              <w:jc w:val="center"/>
              <w:rPr>
                <w:rFonts w:asciiTheme="minorEastAsia" w:hAnsiTheme="minorEastAsia" w:cs="宋体"/>
                <w:color w:val="000000"/>
                <w:kern w:val="0"/>
                <w:szCs w:val="24"/>
              </w:rPr>
            </w:pPr>
            <w:r>
              <w:rPr>
                <w:rFonts w:asciiTheme="minorEastAsia" w:hAnsiTheme="minorEastAsia" w:cs="宋体" w:hint="eastAsia"/>
                <w:color w:val="000000"/>
                <w:kern w:val="0"/>
                <w:szCs w:val="24"/>
              </w:rPr>
              <w:t>对象存储</w:t>
            </w:r>
          </w:p>
        </w:tc>
        <w:tc>
          <w:tcPr>
            <w:tcW w:w="960" w:type="dxa"/>
            <w:tcBorders>
              <w:top w:val="nil"/>
              <w:left w:val="nil"/>
              <w:bottom w:val="single" w:sz="8" w:space="0" w:color="auto"/>
              <w:right w:val="single" w:sz="8" w:space="0" w:color="auto"/>
            </w:tcBorders>
            <w:shd w:val="clear" w:color="auto" w:fill="auto"/>
            <w:vAlign w:val="center"/>
          </w:tcPr>
          <w:p w14:paraId="56FC10EA"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对象存储接口</w:t>
            </w:r>
          </w:p>
        </w:tc>
        <w:tc>
          <w:tcPr>
            <w:tcW w:w="7024" w:type="dxa"/>
            <w:tcBorders>
              <w:top w:val="nil"/>
              <w:left w:val="nil"/>
              <w:bottom w:val="single" w:sz="8" w:space="0" w:color="auto"/>
              <w:right w:val="single" w:sz="8" w:space="0" w:color="auto"/>
            </w:tcBorders>
            <w:shd w:val="clear" w:color="auto" w:fill="auto"/>
            <w:vAlign w:val="center"/>
          </w:tcPr>
          <w:p w14:paraId="1F21BD66"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支持Amazon S3标准接口，兼容S3生态体系，以及Swift接口</w:t>
            </w:r>
          </w:p>
        </w:tc>
      </w:tr>
      <w:tr w:rsidR="007245A2" w14:paraId="1929787B" w14:textId="77777777">
        <w:trPr>
          <w:trHeight w:val="1257"/>
        </w:trPr>
        <w:tc>
          <w:tcPr>
            <w:tcW w:w="960" w:type="dxa"/>
            <w:vMerge/>
            <w:tcBorders>
              <w:top w:val="nil"/>
              <w:left w:val="single" w:sz="8" w:space="0" w:color="auto"/>
              <w:bottom w:val="single" w:sz="8" w:space="0" w:color="000000"/>
              <w:right w:val="single" w:sz="8" w:space="0" w:color="auto"/>
            </w:tcBorders>
            <w:vAlign w:val="center"/>
          </w:tcPr>
          <w:p w14:paraId="78838688"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tcBorders>
              <w:top w:val="nil"/>
              <w:left w:val="nil"/>
              <w:bottom w:val="single" w:sz="8" w:space="0" w:color="auto"/>
              <w:right w:val="single" w:sz="8" w:space="0" w:color="auto"/>
            </w:tcBorders>
            <w:shd w:val="clear" w:color="auto" w:fill="auto"/>
            <w:vAlign w:val="center"/>
          </w:tcPr>
          <w:p w14:paraId="68CD10CE"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加密访问</w:t>
            </w:r>
          </w:p>
        </w:tc>
        <w:tc>
          <w:tcPr>
            <w:tcW w:w="7024" w:type="dxa"/>
            <w:tcBorders>
              <w:top w:val="nil"/>
              <w:left w:val="nil"/>
              <w:bottom w:val="single" w:sz="8" w:space="0" w:color="auto"/>
              <w:right w:val="single" w:sz="8" w:space="0" w:color="auto"/>
            </w:tcBorders>
            <w:shd w:val="clear" w:color="auto" w:fill="auto"/>
            <w:vAlign w:val="center"/>
          </w:tcPr>
          <w:p w14:paraId="1E0AA35A"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对象存储支持SSL访问加密，通过购买受信任 CA 认证中心颁发的数字证书，然后应用在对象存储，可将 HTTP 访问转换成 HTTPS，提供认证加密功能。在客户端和服务器端之间建立加密通道，保证数据在传输过程中不被窃取或篡改。</w:t>
            </w:r>
          </w:p>
        </w:tc>
      </w:tr>
      <w:tr w:rsidR="007245A2" w14:paraId="6A4693EE" w14:textId="77777777">
        <w:trPr>
          <w:trHeight w:val="1164"/>
        </w:trPr>
        <w:tc>
          <w:tcPr>
            <w:tcW w:w="960" w:type="dxa"/>
            <w:vMerge/>
            <w:tcBorders>
              <w:top w:val="nil"/>
              <w:left w:val="single" w:sz="8" w:space="0" w:color="auto"/>
              <w:bottom w:val="single" w:sz="8" w:space="0" w:color="000000"/>
              <w:right w:val="single" w:sz="8" w:space="0" w:color="auto"/>
            </w:tcBorders>
            <w:vAlign w:val="center"/>
          </w:tcPr>
          <w:p w14:paraId="66FFD6C8"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tcBorders>
              <w:top w:val="nil"/>
              <w:left w:val="nil"/>
              <w:bottom w:val="single" w:sz="8" w:space="0" w:color="auto"/>
              <w:right w:val="single" w:sz="8" w:space="0" w:color="auto"/>
            </w:tcBorders>
            <w:shd w:val="clear" w:color="auto" w:fill="auto"/>
            <w:vAlign w:val="center"/>
          </w:tcPr>
          <w:p w14:paraId="7FDF9729"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proofErr w:type="spellStart"/>
            <w:r>
              <w:rPr>
                <w:rFonts w:asciiTheme="minorEastAsia" w:hAnsiTheme="minorEastAsia" w:cs="宋体" w:hint="eastAsia"/>
                <w:color w:val="000000"/>
                <w:kern w:val="0"/>
                <w:szCs w:val="24"/>
              </w:rPr>
              <w:t>QoS</w:t>
            </w:r>
            <w:proofErr w:type="spellEnd"/>
          </w:p>
        </w:tc>
        <w:tc>
          <w:tcPr>
            <w:tcW w:w="7024" w:type="dxa"/>
            <w:tcBorders>
              <w:top w:val="nil"/>
              <w:left w:val="nil"/>
              <w:bottom w:val="single" w:sz="8" w:space="0" w:color="auto"/>
              <w:right w:val="single" w:sz="8" w:space="0" w:color="auto"/>
            </w:tcBorders>
            <w:shd w:val="clear" w:color="auto" w:fill="auto"/>
            <w:vAlign w:val="center"/>
          </w:tcPr>
          <w:p w14:paraId="3FB6FE4D"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配置对象存储</w:t>
            </w:r>
            <w:proofErr w:type="spellStart"/>
            <w:r>
              <w:rPr>
                <w:rFonts w:asciiTheme="minorEastAsia" w:hAnsiTheme="minorEastAsia" w:cs="宋体" w:hint="eastAsia"/>
                <w:color w:val="000000"/>
                <w:kern w:val="0"/>
                <w:szCs w:val="24"/>
              </w:rPr>
              <w:t>Qos</w:t>
            </w:r>
            <w:proofErr w:type="spellEnd"/>
            <w:r>
              <w:rPr>
                <w:rFonts w:asciiTheme="minorEastAsia" w:hAnsiTheme="minorEastAsia" w:cs="宋体" w:hint="eastAsia"/>
                <w:color w:val="000000"/>
                <w:kern w:val="0"/>
                <w:szCs w:val="24"/>
              </w:rPr>
              <w:t>功能，可以设置不同用户访问某个bucket的带宽/请求数上限，从而防止边缘业务的过多资源占用</w:t>
            </w:r>
          </w:p>
        </w:tc>
      </w:tr>
      <w:tr w:rsidR="007245A2" w14:paraId="64E1F9C3" w14:textId="77777777">
        <w:trPr>
          <w:trHeight w:val="588"/>
        </w:trPr>
        <w:tc>
          <w:tcPr>
            <w:tcW w:w="960" w:type="dxa"/>
            <w:vMerge w:val="restart"/>
            <w:tcBorders>
              <w:top w:val="nil"/>
              <w:left w:val="single" w:sz="8" w:space="0" w:color="auto"/>
              <w:bottom w:val="single" w:sz="8" w:space="0" w:color="000000"/>
              <w:right w:val="single" w:sz="8" w:space="0" w:color="auto"/>
            </w:tcBorders>
            <w:shd w:val="clear" w:color="auto" w:fill="auto"/>
            <w:vAlign w:val="center"/>
          </w:tcPr>
          <w:p w14:paraId="30A60800" w14:textId="77777777" w:rsidR="007245A2" w:rsidRDefault="004530C9">
            <w:pPr>
              <w:widowControl/>
              <w:spacing w:beforeLines="0" w:before="0" w:afterLines="0" w:after="0" w:line="240" w:lineRule="auto"/>
              <w:ind w:firstLineChars="0" w:firstLine="0"/>
              <w:jc w:val="center"/>
              <w:rPr>
                <w:rFonts w:asciiTheme="minorEastAsia" w:hAnsiTheme="minorEastAsia" w:cs="宋体"/>
                <w:color w:val="000000"/>
                <w:kern w:val="0"/>
                <w:szCs w:val="24"/>
              </w:rPr>
            </w:pPr>
            <w:r>
              <w:rPr>
                <w:rFonts w:asciiTheme="minorEastAsia" w:hAnsiTheme="minorEastAsia" w:cs="宋体" w:hint="eastAsia"/>
                <w:color w:val="000000"/>
                <w:kern w:val="0"/>
                <w:szCs w:val="24"/>
              </w:rPr>
              <w:t>文件存储</w:t>
            </w:r>
          </w:p>
        </w:tc>
        <w:tc>
          <w:tcPr>
            <w:tcW w:w="960" w:type="dxa"/>
            <w:tcBorders>
              <w:top w:val="nil"/>
              <w:left w:val="nil"/>
              <w:bottom w:val="single" w:sz="8" w:space="0" w:color="auto"/>
              <w:right w:val="single" w:sz="8" w:space="0" w:color="auto"/>
            </w:tcBorders>
            <w:shd w:val="clear" w:color="auto" w:fill="auto"/>
            <w:vAlign w:val="center"/>
          </w:tcPr>
          <w:p w14:paraId="6C8DA91C"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文件存储接口</w:t>
            </w:r>
          </w:p>
        </w:tc>
        <w:tc>
          <w:tcPr>
            <w:tcW w:w="7024" w:type="dxa"/>
            <w:tcBorders>
              <w:top w:val="nil"/>
              <w:left w:val="nil"/>
              <w:bottom w:val="single" w:sz="8" w:space="0" w:color="auto"/>
              <w:right w:val="single" w:sz="8" w:space="0" w:color="auto"/>
            </w:tcBorders>
            <w:shd w:val="clear" w:color="auto" w:fill="auto"/>
            <w:vAlign w:val="center"/>
          </w:tcPr>
          <w:p w14:paraId="119D9175"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支持NFS、CIFS、FTP以及原生HDFS四种接口，满足不同应用系统对存储接口的要求</w:t>
            </w:r>
          </w:p>
        </w:tc>
      </w:tr>
      <w:tr w:rsidR="007245A2" w14:paraId="531CF345" w14:textId="77777777">
        <w:trPr>
          <w:trHeight w:val="876"/>
        </w:trPr>
        <w:tc>
          <w:tcPr>
            <w:tcW w:w="960" w:type="dxa"/>
            <w:vMerge/>
            <w:tcBorders>
              <w:top w:val="nil"/>
              <w:left w:val="single" w:sz="8" w:space="0" w:color="auto"/>
              <w:bottom w:val="single" w:sz="8" w:space="0" w:color="000000"/>
              <w:right w:val="single" w:sz="8" w:space="0" w:color="auto"/>
            </w:tcBorders>
            <w:vAlign w:val="center"/>
          </w:tcPr>
          <w:p w14:paraId="4C3799E3"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tcBorders>
              <w:top w:val="nil"/>
              <w:left w:val="nil"/>
              <w:bottom w:val="single" w:sz="8" w:space="0" w:color="auto"/>
              <w:right w:val="single" w:sz="8" w:space="0" w:color="auto"/>
            </w:tcBorders>
            <w:shd w:val="clear" w:color="auto" w:fill="auto"/>
            <w:vAlign w:val="center"/>
          </w:tcPr>
          <w:p w14:paraId="0C177076"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协议互通</w:t>
            </w:r>
          </w:p>
        </w:tc>
        <w:tc>
          <w:tcPr>
            <w:tcW w:w="7024" w:type="dxa"/>
            <w:tcBorders>
              <w:top w:val="nil"/>
              <w:left w:val="nil"/>
              <w:bottom w:val="single" w:sz="8" w:space="0" w:color="auto"/>
              <w:right w:val="single" w:sz="8" w:space="0" w:color="auto"/>
            </w:tcBorders>
            <w:shd w:val="clear" w:color="auto" w:fill="auto"/>
            <w:vAlign w:val="center"/>
          </w:tcPr>
          <w:p w14:paraId="7A420DEB"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可通过不同接口（NFS、CIFS、FTP、HDFS）均可访问相同的文件数据，实现</w:t>
            </w:r>
            <w:proofErr w:type="gramStart"/>
            <w:r>
              <w:rPr>
                <w:rFonts w:asciiTheme="minorEastAsia" w:hAnsiTheme="minorEastAsia" w:cs="宋体" w:hint="eastAsia"/>
                <w:color w:val="000000"/>
                <w:kern w:val="0"/>
                <w:szCs w:val="24"/>
              </w:rPr>
              <w:t>跨协议</w:t>
            </w:r>
            <w:proofErr w:type="gramEnd"/>
            <w:r>
              <w:rPr>
                <w:rFonts w:asciiTheme="minorEastAsia" w:hAnsiTheme="minorEastAsia" w:cs="宋体" w:hint="eastAsia"/>
                <w:color w:val="000000"/>
                <w:kern w:val="0"/>
                <w:szCs w:val="24"/>
              </w:rPr>
              <w:t>和接口的文件数据共享。</w:t>
            </w:r>
          </w:p>
        </w:tc>
      </w:tr>
      <w:tr w:rsidR="007245A2" w14:paraId="358A7532" w14:textId="77777777">
        <w:trPr>
          <w:trHeight w:val="876"/>
        </w:trPr>
        <w:tc>
          <w:tcPr>
            <w:tcW w:w="960" w:type="dxa"/>
            <w:vMerge/>
            <w:tcBorders>
              <w:top w:val="nil"/>
              <w:left w:val="single" w:sz="8" w:space="0" w:color="auto"/>
              <w:bottom w:val="single" w:sz="8" w:space="0" w:color="000000"/>
              <w:right w:val="single" w:sz="8" w:space="0" w:color="auto"/>
            </w:tcBorders>
            <w:vAlign w:val="center"/>
          </w:tcPr>
          <w:p w14:paraId="18AD847F"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tcBorders>
              <w:top w:val="nil"/>
              <w:left w:val="nil"/>
              <w:bottom w:val="single" w:sz="8" w:space="0" w:color="auto"/>
              <w:right w:val="single" w:sz="8" w:space="0" w:color="auto"/>
            </w:tcBorders>
            <w:shd w:val="clear" w:color="auto" w:fill="auto"/>
            <w:vAlign w:val="center"/>
          </w:tcPr>
          <w:p w14:paraId="53C0BB3A"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存储配额</w:t>
            </w:r>
          </w:p>
        </w:tc>
        <w:tc>
          <w:tcPr>
            <w:tcW w:w="7024" w:type="dxa"/>
            <w:tcBorders>
              <w:top w:val="nil"/>
              <w:left w:val="nil"/>
              <w:bottom w:val="single" w:sz="8" w:space="0" w:color="auto"/>
              <w:right w:val="single" w:sz="8" w:space="0" w:color="auto"/>
            </w:tcBorders>
            <w:shd w:val="clear" w:color="auto" w:fill="auto"/>
            <w:vAlign w:val="center"/>
          </w:tcPr>
          <w:p w14:paraId="23DB77AA"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文件存储支持基于目录、用户以及用户组三种维度的配额管理功能，对容量和文件数进行配额限制。</w:t>
            </w:r>
          </w:p>
        </w:tc>
      </w:tr>
      <w:tr w:rsidR="007245A2" w14:paraId="46751685" w14:textId="77777777">
        <w:trPr>
          <w:trHeight w:val="1164"/>
        </w:trPr>
        <w:tc>
          <w:tcPr>
            <w:tcW w:w="960" w:type="dxa"/>
            <w:vMerge/>
            <w:tcBorders>
              <w:top w:val="nil"/>
              <w:left w:val="single" w:sz="8" w:space="0" w:color="auto"/>
              <w:bottom w:val="single" w:sz="8" w:space="0" w:color="000000"/>
              <w:right w:val="single" w:sz="8" w:space="0" w:color="auto"/>
            </w:tcBorders>
            <w:vAlign w:val="center"/>
          </w:tcPr>
          <w:p w14:paraId="1BBEE119"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tcBorders>
              <w:top w:val="nil"/>
              <w:left w:val="nil"/>
              <w:bottom w:val="single" w:sz="8" w:space="0" w:color="auto"/>
              <w:right w:val="single" w:sz="8" w:space="0" w:color="auto"/>
            </w:tcBorders>
            <w:shd w:val="clear" w:color="auto" w:fill="auto"/>
            <w:vAlign w:val="center"/>
          </w:tcPr>
          <w:p w14:paraId="04CE3F12"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数据检索</w:t>
            </w:r>
          </w:p>
        </w:tc>
        <w:tc>
          <w:tcPr>
            <w:tcW w:w="7024" w:type="dxa"/>
            <w:tcBorders>
              <w:top w:val="nil"/>
              <w:left w:val="nil"/>
              <w:bottom w:val="single" w:sz="8" w:space="0" w:color="auto"/>
              <w:right w:val="single" w:sz="8" w:space="0" w:color="auto"/>
            </w:tcBorders>
            <w:shd w:val="clear" w:color="auto" w:fill="auto"/>
            <w:vAlign w:val="center"/>
          </w:tcPr>
          <w:p w14:paraId="775657D9"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管理平台内置数据检索功能，支持通过文件名称前缀对海量数据进行检索，10亿级别数量规模，在5秒内能返回检索结果，提供功能配置截</w:t>
            </w:r>
            <w:proofErr w:type="gramStart"/>
            <w:r>
              <w:rPr>
                <w:rFonts w:asciiTheme="minorEastAsia" w:hAnsiTheme="minorEastAsia" w:cs="宋体" w:hint="eastAsia"/>
                <w:color w:val="000000"/>
                <w:kern w:val="0"/>
                <w:szCs w:val="24"/>
              </w:rPr>
              <w:t>图证明</w:t>
            </w:r>
            <w:proofErr w:type="gramEnd"/>
          </w:p>
        </w:tc>
      </w:tr>
      <w:tr w:rsidR="007245A2" w14:paraId="59AC3D42" w14:textId="77777777">
        <w:trPr>
          <w:trHeight w:val="1164"/>
        </w:trPr>
        <w:tc>
          <w:tcPr>
            <w:tcW w:w="960" w:type="dxa"/>
            <w:vMerge/>
            <w:tcBorders>
              <w:top w:val="nil"/>
              <w:left w:val="single" w:sz="8" w:space="0" w:color="auto"/>
              <w:bottom w:val="single" w:sz="8" w:space="0" w:color="000000"/>
              <w:right w:val="single" w:sz="8" w:space="0" w:color="auto"/>
            </w:tcBorders>
            <w:vAlign w:val="center"/>
          </w:tcPr>
          <w:p w14:paraId="14EDBB5E"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vMerge w:val="restart"/>
            <w:tcBorders>
              <w:top w:val="nil"/>
              <w:left w:val="single" w:sz="8" w:space="0" w:color="auto"/>
              <w:bottom w:val="single" w:sz="8" w:space="0" w:color="000000"/>
              <w:right w:val="single" w:sz="8" w:space="0" w:color="auto"/>
            </w:tcBorders>
            <w:shd w:val="clear" w:color="auto" w:fill="auto"/>
            <w:vAlign w:val="center"/>
          </w:tcPr>
          <w:p w14:paraId="7F39D0D3"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数据保护</w:t>
            </w:r>
          </w:p>
        </w:tc>
        <w:tc>
          <w:tcPr>
            <w:tcW w:w="7024" w:type="dxa"/>
            <w:tcBorders>
              <w:top w:val="nil"/>
              <w:left w:val="nil"/>
              <w:bottom w:val="single" w:sz="8" w:space="0" w:color="auto"/>
              <w:right w:val="single" w:sz="8" w:space="0" w:color="auto"/>
            </w:tcBorders>
            <w:shd w:val="clear" w:color="auto" w:fill="auto"/>
            <w:vAlign w:val="center"/>
          </w:tcPr>
          <w:p w14:paraId="680D1A06"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配置目录级快照功能，可按时间点策略进行快照，支持快照数≥1024个。快照重命名，删除快照链上任意快照点，以及快照点任意文件数据回滚，以达到数据的精准恢复。</w:t>
            </w:r>
          </w:p>
        </w:tc>
      </w:tr>
      <w:tr w:rsidR="007245A2" w14:paraId="3B675921" w14:textId="77777777">
        <w:trPr>
          <w:trHeight w:val="973"/>
        </w:trPr>
        <w:tc>
          <w:tcPr>
            <w:tcW w:w="960" w:type="dxa"/>
            <w:vMerge/>
            <w:tcBorders>
              <w:top w:val="nil"/>
              <w:left w:val="single" w:sz="8" w:space="0" w:color="auto"/>
              <w:bottom w:val="single" w:sz="8" w:space="0" w:color="000000"/>
              <w:right w:val="single" w:sz="8" w:space="0" w:color="auto"/>
            </w:tcBorders>
            <w:vAlign w:val="center"/>
          </w:tcPr>
          <w:p w14:paraId="3FB6E817"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vMerge/>
            <w:tcBorders>
              <w:top w:val="nil"/>
              <w:left w:val="single" w:sz="8" w:space="0" w:color="auto"/>
              <w:bottom w:val="single" w:sz="8" w:space="0" w:color="000000"/>
              <w:right w:val="single" w:sz="8" w:space="0" w:color="auto"/>
            </w:tcBorders>
            <w:vAlign w:val="center"/>
          </w:tcPr>
          <w:p w14:paraId="66F28F66"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7024" w:type="dxa"/>
            <w:tcBorders>
              <w:top w:val="nil"/>
              <w:left w:val="nil"/>
              <w:bottom w:val="single" w:sz="8" w:space="0" w:color="auto"/>
              <w:right w:val="single" w:sz="8" w:space="0" w:color="auto"/>
            </w:tcBorders>
            <w:shd w:val="clear" w:color="auto" w:fill="auto"/>
            <w:vAlign w:val="center"/>
          </w:tcPr>
          <w:p w14:paraId="02741C1E"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支持针对目录开启回收站，从而当文件或目录被用户或病毒删除时，能快速找回文件。回收站支持设置多种策略（包括文件大小、文件保存时间、黑名单等）</w:t>
            </w:r>
          </w:p>
        </w:tc>
      </w:tr>
      <w:tr w:rsidR="007245A2" w14:paraId="212713C1" w14:textId="77777777">
        <w:trPr>
          <w:trHeight w:val="1452"/>
        </w:trPr>
        <w:tc>
          <w:tcPr>
            <w:tcW w:w="960" w:type="dxa"/>
            <w:vMerge/>
            <w:tcBorders>
              <w:top w:val="nil"/>
              <w:left w:val="single" w:sz="8" w:space="0" w:color="auto"/>
              <w:bottom w:val="single" w:sz="8" w:space="0" w:color="000000"/>
              <w:right w:val="single" w:sz="8" w:space="0" w:color="auto"/>
            </w:tcBorders>
            <w:vAlign w:val="center"/>
          </w:tcPr>
          <w:p w14:paraId="06D3239B"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vMerge/>
            <w:tcBorders>
              <w:top w:val="nil"/>
              <w:left w:val="single" w:sz="8" w:space="0" w:color="auto"/>
              <w:bottom w:val="single" w:sz="8" w:space="0" w:color="000000"/>
              <w:right w:val="single" w:sz="8" w:space="0" w:color="auto"/>
            </w:tcBorders>
            <w:vAlign w:val="center"/>
          </w:tcPr>
          <w:p w14:paraId="6D09A8E7"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7024" w:type="dxa"/>
            <w:tcBorders>
              <w:top w:val="nil"/>
              <w:left w:val="nil"/>
              <w:bottom w:val="single" w:sz="8" w:space="0" w:color="auto"/>
              <w:right w:val="single" w:sz="8" w:space="0" w:color="auto"/>
            </w:tcBorders>
            <w:shd w:val="clear" w:color="auto" w:fill="auto"/>
            <w:vAlign w:val="center"/>
          </w:tcPr>
          <w:p w14:paraId="26A19D95"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支持为文件夹开启WORM保护功能，文件进入被保护状态后只能被读取，无法被修改或删除，对关键数据实行写保护，杜绝病毒破坏，非法篡改。内置WORM独立时钟系统，被保护文件不会因系统时间变化而提前退出保护状态。</w:t>
            </w:r>
          </w:p>
        </w:tc>
      </w:tr>
      <w:tr w:rsidR="007245A2" w14:paraId="682D6F9B" w14:textId="77777777">
        <w:trPr>
          <w:trHeight w:val="794"/>
        </w:trPr>
        <w:tc>
          <w:tcPr>
            <w:tcW w:w="960" w:type="dxa"/>
            <w:vMerge/>
            <w:tcBorders>
              <w:top w:val="nil"/>
              <w:left w:val="single" w:sz="8" w:space="0" w:color="auto"/>
              <w:bottom w:val="single" w:sz="8" w:space="0" w:color="000000"/>
              <w:right w:val="single" w:sz="8" w:space="0" w:color="auto"/>
            </w:tcBorders>
            <w:vAlign w:val="center"/>
          </w:tcPr>
          <w:p w14:paraId="732D968C"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vMerge w:val="restart"/>
            <w:tcBorders>
              <w:top w:val="nil"/>
              <w:left w:val="single" w:sz="8" w:space="0" w:color="auto"/>
              <w:bottom w:val="single" w:sz="8" w:space="0" w:color="000000"/>
              <w:right w:val="single" w:sz="8" w:space="0" w:color="auto"/>
            </w:tcBorders>
            <w:shd w:val="clear" w:color="auto" w:fill="auto"/>
            <w:vAlign w:val="center"/>
          </w:tcPr>
          <w:p w14:paraId="36F564FB"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病毒防护</w:t>
            </w:r>
          </w:p>
        </w:tc>
        <w:tc>
          <w:tcPr>
            <w:tcW w:w="7024" w:type="dxa"/>
            <w:tcBorders>
              <w:top w:val="nil"/>
              <w:left w:val="nil"/>
              <w:bottom w:val="single" w:sz="8" w:space="0" w:color="auto"/>
              <w:right w:val="single" w:sz="8" w:space="0" w:color="auto"/>
            </w:tcBorders>
            <w:shd w:val="clear" w:color="auto" w:fill="auto"/>
            <w:vAlign w:val="center"/>
          </w:tcPr>
          <w:p w14:paraId="7F2FCF37"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支持为CIFS共享开启文件扩展名过滤功能，阻止典型的高风险类型文件，比如病毒，通过文件共享对关联主机进行感染传播，提供功能配置截</w:t>
            </w:r>
            <w:proofErr w:type="gramStart"/>
            <w:r>
              <w:rPr>
                <w:rFonts w:asciiTheme="minorEastAsia" w:hAnsiTheme="minorEastAsia" w:cs="宋体" w:hint="eastAsia"/>
                <w:color w:val="000000"/>
                <w:kern w:val="0"/>
                <w:szCs w:val="24"/>
              </w:rPr>
              <w:t>图证明</w:t>
            </w:r>
            <w:proofErr w:type="gramEnd"/>
          </w:p>
        </w:tc>
      </w:tr>
      <w:tr w:rsidR="007245A2" w14:paraId="16BE94CE" w14:textId="77777777">
        <w:trPr>
          <w:trHeight w:val="692"/>
        </w:trPr>
        <w:tc>
          <w:tcPr>
            <w:tcW w:w="960" w:type="dxa"/>
            <w:vMerge/>
            <w:tcBorders>
              <w:top w:val="nil"/>
              <w:left w:val="single" w:sz="8" w:space="0" w:color="auto"/>
              <w:bottom w:val="single" w:sz="8" w:space="0" w:color="000000"/>
              <w:right w:val="single" w:sz="8" w:space="0" w:color="auto"/>
            </w:tcBorders>
            <w:vAlign w:val="center"/>
          </w:tcPr>
          <w:p w14:paraId="321F8C9D"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vMerge/>
            <w:tcBorders>
              <w:top w:val="nil"/>
              <w:left w:val="single" w:sz="8" w:space="0" w:color="auto"/>
              <w:bottom w:val="single" w:sz="8" w:space="0" w:color="000000"/>
              <w:right w:val="single" w:sz="8" w:space="0" w:color="auto"/>
            </w:tcBorders>
            <w:vAlign w:val="center"/>
          </w:tcPr>
          <w:p w14:paraId="7F622DCF"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7024" w:type="dxa"/>
            <w:tcBorders>
              <w:top w:val="nil"/>
              <w:left w:val="nil"/>
              <w:bottom w:val="single" w:sz="8" w:space="0" w:color="auto"/>
              <w:right w:val="single" w:sz="8" w:space="0" w:color="auto"/>
            </w:tcBorders>
            <w:shd w:val="clear" w:color="auto" w:fill="auto"/>
            <w:vAlign w:val="center"/>
          </w:tcPr>
          <w:p w14:paraId="7484690A"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存储内置防病毒能力，支持针对目录开启实时防病毒功能，防止病毒通过文件共享进行传播扩散，有效抵御以勒索病毒为典型的各种病毒</w:t>
            </w:r>
          </w:p>
        </w:tc>
      </w:tr>
      <w:tr w:rsidR="007245A2" w14:paraId="74E342B8" w14:textId="77777777">
        <w:trPr>
          <w:trHeight w:val="300"/>
        </w:trPr>
        <w:tc>
          <w:tcPr>
            <w:tcW w:w="960" w:type="dxa"/>
            <w:vMerge w:val="restart"/>
            <w:tcBorders>
              <w:top w:val="nil"/>
              <w:left w:val="single" w:sz="8" w:space="0" w:color="auto"/>
              <w:bottom w:val="single" w:sz="8" w:space="0" w:color="000000"/>
              <w:right w:val="single" w:sz="8" w:space="0" w:color="auto"/>
            </w:tcBorders>
            <w:shd w:val="clear" w:color="auto" w:fill="auto"/>
            <w:vAlign w:val="center"/>
          </w:tcPr>
          <w:p w14:paraId="285F532B" w14:textId="77777777" w:rsidR="007245A2" w:rsidRDefault="004530C9">
            <w:pPr>
              <w:widowControl/>
              <w:spacing w:beforeLines="0" w:before="0" w:afterLines="0" w:after="0" w:line="240" w:lineRule="auto"/>
              <w:ind w:firstLineChars="0" w:firstLine="0"/>
              <w:jc w:val="center"/>
              <w:rPr>
                <w:rFonts w:asciiTheme="minorEastAsia" w:hAnsiTheme="minorEastAsia" w:cs="宋体"/>
                <w:color w:val="000000"/>
                <w:kern w:val="0"/>
                <w:szCs w:val="24"/>
              </w:rPr>
            </w:pPr>
            <w:r>
              <w:rPr>
                <w:rFonts w:asciiTheme="minorEastAsia" w:hAnsiTheme="minorEastAsia" w:cs="宋体" w:hint="eastAsia"/>
                <w:color w:val="000000"/>
                <w:kern w:val="0"/>
                <w:szCs w:val="24"/>
              </w:rPr>
              <w:t>块存储</w:t>
            </w:r>
          </w:p>
        </w:tc>
        <w:tc>
          <w:tcPr>
            <w:tcW w:w="960" w:type="dxa"/>
            <w:tcBorders>
              <w:top w:val="nil"/>
              <w:left w:val="nil"/>
              <w:bottom w:val="single" w:sz="8" w:space="0" w:color="auto"/>
              <w:right w:val="single" w:sz="8" w:space="0" w:color="auto"/>
            </w:tcBorders>
            <w:shd w:val="clear" w:color="auto" w:fill="auto"/>
            <w:vAlign w:val="center"/>
          </w:tcPr>
          <w:p w14:paraId="6C06522A"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接口支持</w:t>
            </w:r>
          </w:p>
        </w:tc>
        <w:tc>
          <w:tcPr>
            <w:tcW w:w="7024" w:type="dxa"/>
            <w:tcBorders>
              <w:top w:val="nil"/>
              <w:left w:val="nil"/>
              <w:bottom w:val="single" w:sz="8" w:space="0" w:color="auto"/>
              <w:right w:val="single" w:sz="8" w:space="0" w:color="auto"/>
            </w:tcBorders>
            <w:shd w:val="clear" w:color="auto" w:fill="auto"/>
            <w:vAlign w:val="center"/>
          </w:tcPr>
          <w:p w14:paraId="498B0247"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支持FC SCSI、iSCSI两种块存储接口</w:t>
            </w:r>
          </w:p>
        </w:tc>
      </w:tr>
      <w:tr w:rsidR="007245A2" w14:paraId="20003E5A" w14:textId="77777777">
        <w:trPr>
          <w:trHeight w:val="588"/>
        </w:trPr>
        <w:tc>
          <w:tcPr>
            <w:tcW w:w="960" w:type="dxa"/>
            <w:vMerge/>
            <w:tcBorders>
              <w:top w:val="nil"/>
              <w:left w:val="single" w:sz="8" w:space="0" w:color="auto"/>
              <w:bottom w:val="single" w:sz="8" w:space="0" w:color="000000"/>
              <w:right w:val="single" w:sz="8" w:space="0" w:color="auto"/>
            </w:tcBorders>
            <w:vAlign w:val="center"/>
          </w:tcPr>
          <w:p w14:paraId="4D838062"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tcBorders>
              <w:top w:val="nil"/>
              <w:left w:val="nil"/>
              <w:bottom w:val="single" w:sz="8" w:space="0" w:color="auto"/>
              <w:right w:val="single" w:sz="8" w:space="0" w:color="auto"/>
            </w:tcBorders>
            <w:shd w:val="clear" w:color="auto" w:fill="auto"/>
            <w:vAlign w:val="center"/>
          </w:tcPr>
          <w:p w14:paraId="48E10D09"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访问鉴权</w:t>
            </w:r>
          </w:p>
        </w:tc>
        <w:tc>
          <w:tcPr>
            <w:tcW w:w="7024" w:type="dxa"/>
            <w:tcBorders>
              <w:top w:val="nil"/>
              <w:left w:val="nil"/>
              <w:bottom w:val="single" w:sz="8" w:space="0" w:color="auto"/>
              <w:right w:val="single" w:sz="8" w:space="0" w:color="auto"/>
            </w:tcBorders>
            <w:shd w:val="clear" w:color="auto" w:fill="auto"/>
            <w:vAlign w:val="center"/>
          </w:tcPr>
          <w:p w14:paraId="7CBDFF83"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支持配置Chap认证，支持单向认证、双向认证 和 不认证多种认证方式</w:t>
            </w:r>
          </w:p>
        </w:tc>
      </w:tr>
      <w:tr w:rsidR="007245A2" w14:paraId="2C5E1BE6" w14:textId="77777777">
        <w:trPr>
          <w:trHeight w:val="876"/>
        </w:trPr>
        <w:tc>
          <w:tcPr>
            <w:tcW w:w="960" w:type="dxa"/>
            <w:vMerge/>
            <w:tcBorders>
              <w:top w:val="nil"/>
              <w:left w:val="single" w:sz="8" w:space="0" w:color="auto"/>
              <w:bottom w:val="single" w:sz="8" w:space="0" w:color="000000"/>
              <w:right w:val="single" w:sz="8" w:space="0" w:color="auto"/>
            </w:tcBorders>
            <w:vAlign w:val="center"/>
          </w:tcPr>
          <w:p w14:paraId="4464BC9D"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vMerge w:val="restart"/>
            <w:tcBorders>
              <w:top w:val="nil"/>
              <w:left w:val="single" w:sz="8" w:space="0" w:color="auto"/>
              <w:bottom w:val="single" w:sz="8" w:space="0" w:color="000000"/>
              <w:right w:val="single" w:sz="8" w:space="0" w:color="auto"/>
            </w:tcBorders>
            <w:shd w:val="clear" w:color="auto" w:fill="auto"/>
            <w:vAlign w:val="center"/>
          </w:tcPr>
          <w:p w14:paraId="67A4BC88"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快照克隆</w:t>
            </w:r>
          </w:p>
        </w:tc>
        <w:tc>
          <w:tcPr>
            <w:tcW w:w="7024" w:type="dxa"/>
            <w:tcBorders>
              <w:top w:val="nil"/>
              <w:left w:val="nil"/>
              <w:bottom w:val="single" w:sz="8" w:space="0" w:color="auto"/>
              <w:right w:val="single" w:sz="8" w:space="0" w:color="auto"/>
            </w:tcBorders>
            <w:shd w:val="clear" w:color="auto" w:fill="auto"/>
            <w:vAlign w:val="center"/>
          </w:tcPr>
          <w:p w14:paraId="35E1A405"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定时快照保护，支持按照时间点、时间段为LUN或一致性</w:t>
            </w:r>
            <w:proofErr w:type="gramStart"/>
            <w:r>
              <w:rPr>
                <w:rFonts w:asciiTheme="minorEastAsia" w:hAnsiTheme="minorEastAsia" w:cs="宋体" w:hint="eastAsia"/>
                <w:color w:val="000000"/>
                <w:kern w:val="0"/>
                <w:szCs w:val="24"/>
              </w:rPr>
              <w:t>组设置</w:t>
            </w:r>
            <w:proofErr w:type="gramEnd"/>
            <w:r>
              <w:rPr>
                <w:rFonts w:asciiTheme="minorEastAsia" w:hAnsiTheme="minorEastAsia" w:cs="宋体" w:hint="eastAsia"/>
                <w:color w:val="000000"/>
                <w:kern w:val="0"/>
                <w:szCs w:val="24"/>
              </w:rPr>
              <w:t>定时快照策略，实现数据的本地定时备份</w:t>
            </w:r>
          </w:p>
        </w:tc>
      </w:tr>
      <w:tr w:rsidR="007245A2" w14:paraId="63AECA7A" w14:textId="77777777">
        <w:trPr>
          <w:trHeight w:val="876"/>
        </w:trPr>
        <w:tc>
          <w:tcPr>
            <w:tcW w:w="960" w:type="dxa"/>
            <w:vMerge/>
            <w:tcBorders>
              <w:top w:val="nil"/>
              <w:left w:val="single" w:sz="8" w:space="0" w:color="auto"/>
              <w:bottom w:val="single" w:sz="8" w:space="0" w:color="000000"/>
              <w:right w:val="single" w:sz="8" w:space="0" w:color="auto"/>
            </w:tcBorders>
            <w:vAlign w:val="center"/>
          </w:tcPr>
          <w:p w14:paraId="3161165B"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vMerge/>
            <w:tcBorders>
              <w:top w:val="nil"/>
              <w:left w:val="single" w:sz="8" w:space="0" w:color="auto"/>
              <w:bottom w:val="single" w:sz="8" w:space="0" w:color="000000"/>
              <w:right w:val="single" w:sz="8" w:space="0" w:color="auto"/>
            </w:tcBorders>
            <w:vAlign w:val="center"/>
          </w:tcPr>
          <w:p w14:paraId="74A365B1"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7024" w:type="dxa"/>
            <w:tcBorders>
              <w:top w:val="nil"/>
              <w:left w:val="nil"/>
              <w:bottom w:val="single" w:sz="8" w:space="0" w:color="auto"/>
              <w:right w:val="single" w:sz="8" w:space="0" w:color="auto"/>
            </w:tcBorders>
            <w:shd w:val="clear" w:color="auto" w:fill="auto"/>
            <w:vAlign w:val="center"/>
          </w:tcPr>
          <w:p w14:paraId="3B811FD4"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一致性组快照，支持将多个LUN加入一致性组，并支持创建一致性组快照，对数据库进行数据保护</w:t>
            </w:r>
          </w:p>
        </w:tc>
      </w:tr>
      <w:tr w:rsidR="007245A2" w14:paraId="7BD3545C" w14:textId="77777777">
        <w:trPr>
          <w:trHeight w:val="588"/>
        </w:trPr>
        <w:tc>
          <w:tcPr>
            <w:tcW w:w="960" w:type="dxa"/>
            <w:vMerge/>
            <w:tcBorders>
              <w:top w:val="nil"/>
              <w:left w:val="single" w:sz="8" w:space="0" w:color="auto"/>
              <w:bottom w:val="single" w:sz="8" w:space="0" w:color="000000"/>
              <w:right w:val="single" w:sz="8" w:space="0" w:color="auto"/>
            </w:tcBorders>
            <w:vAlign w:val="center"/>
          </w:tcPr>
          <w:p w14:paraId="439A8895"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vMerge/>
            <w:tcBorders>
              <w:top w:val="nil"/>
              <w:left w:val="single" w:sz="8" w:space="0" w:color="auto"/>
              <w:bottom w:val="single" w:sz="8" w:space="0" w:color="000000"/>
              <w:right w:val="single" w:sz="8" w:space="0" w:color="auto"/>
            </w:tcBorders>
            <w:vAlign w:val="center"/>
          </w:tcPr>
          <w:p w14:paraId="1A7682F0"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7024" w:type="dxa"/>
            <w:tcBorders>
              <w:top w:val="nil"/>
              <w:left w:val="nil"/>
              <w:bottom w:val="single" w:sz="8" w:space="0" w:color="auto"/>
              <w:right w:val="single" w:sz="8" w:space="0" w:color="auto"/>
            </w:tcBorders>
            <w:shd w:val="clear" w:color="auto" w:fill="auto"/>
            <w:vAlign w:val="center"/>
          </w:tcPr>
          <w:p w14:paraId="4F89FD9D"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支持链接克隆、快速全量克隆等多种LUN和一致性组克隆方式</w:t>
            </w:r>
          </w:p>
        </w:tc>
      </w:tr>
      <w:tr w:rsidR="007245A2" w14:paraId="631239E2" w14:textId="77777777">
        <w:trPr>
          <w:trHeight w:val="588"/>
        </w:trPr>
        <w:tc>
          <w:tcPr>
            <w:tcW w:w="960" w:type="dxa"/>
            <w:vMerge/>
            <w:tcBorders>
              <w:top w:val="nil"/>
              <w:left w:val="single" w:sz="8" w:space="0" w:color="auto"/>
              <w:bottom w:val="single" w:sz="8" w:space="0" w:color="000000"/>
              <w:right w:val="single" w:sz="8" w:space="0" w:color="auto"/>
            </w:tcBorders>
            <w:vAlign w:val="center"/>
          </w:tcPr>
          <w:p w14:paraId="755855F0"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vMerge/>
            <w:tcBorders>
              <w:top w:val="nil"/>
              <w:left w:val="single" w:sz="8" w:space="0" w:color="auto"/>
              <w:bottom w:val="single" w:sz="8" w:space="0" w:color="000000"/>
              <w:right w:val="single" w:sz="8" w:space="0" w:color="auto"/>
            </w:tcBorders>
            <w:vAlign w:val="center"/>
          </w:tcPr>
          <w:p w14:paraId="58E5D697"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7024" w:type="dxa"/>
            <w:tcBorders>
              <w:top w:val="nil"/>
              <w:left w:val="nil"/>
              <w:bottom w:val="single" w:sz="8" w:space="0" w:color="auto"/>
              <w:right w:val="single" w:sz="8" w:space="0" w:color="auto"/>
            </w:tcBorders>
            <w:shd w:val="clear" w:color="auto" w:fill="auto"/>
            <w:vAlign w:val="center"/>
          </w:tcPr>
          <w:p w14:paraId="0466492F"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支持创建LUN快照，并支持展示快照链状结构，方便用户管理快照数据和进行快照恢复</w:t>
            </w:r>
          </w:p>
        </w:tc>
      </w:tr>
      <w:tr w:rsidR="007245A2" w14:paraId="747EA935" w14:textId="77777777">
        <w:trPr>
          <w:trHeight w:val="1164"/>
        </w:trPr>
        <w:tc>
          <w:tcPr>
            <w:tcW w:w="960" w:type="dxa"/>
            <w:vMerge/>
            <w:tcBorders>
              <w:top w:val="nil"/>
              <w:left w:val="single" w:sz="8" w:space="0" w:color="auto"/>
              <w:bottom w:val="single" w:sz="8" w:space="0" w:color="000000"/>
              <w:right w:val="single" w:sz="8" w:space="0" w:color="auto"/>
            </w:tcBorders>
            <w:vAlign w:val="center"/>
          </w:tcPr>
          <w:p w14:paraId="4D437A94" w14:textId="77777777" w:rsidR="007245A2" w:rsidRDefault="007245A2">
            <w:pPr>
              <w:widowControl/>
              <w:spacing w:beforeLines="0" w:before="0" w:afterLines="0" w:after="0" w:line="240" w:lineRule="auto"/>
              <w:ind w:firstLineChars="0" w:firstLine="0"/>
              <w:jc w:val="left"/>
              <w:rPr>
                <w:rFonts w:asciiTheme="minorEastAsia" w:hAnsiTheme="minorEastAsia" w:cs="宋体"/>
                <w:color w:val="000000"/>
                <w:kern w:val="0"/>
                <w:szCs w:val="24"/>
              </w:rPr>
            </w:pPr>
          </w:p>
        </w:tc>
        <w:tc>
          <w:tcPr>
            <w:tcW w:w="960" w:type="dxa"/>
            <w:tcBorders>
              <w:top w:val="nil"/>
              <w:left w:val="nil"/>
              <w:bottom w:val="single" w:sz="8" w:space="0" w:color="auto"/>
              <w:right w:val="single" w:sz="8" w:space="0" w:color="auto"/>
            </w:tcBorders>
            <w:shd w:val="clear" w:color="auto" w:fill="auto"/>
            <w:vAlign w:val="center"/>
          </w:tcPr>
          <w:p w14:paraId="30C253B0"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存储策略</w:t>
            </w:r>
          </w:p>
        </w:tc>
        <w:tc>
          <w:tcPr>
            <w:tcW w:w="7024" w:type="dxa"/>
            <w:tcBorders>
              <w:top w:val="nil"/>
              <w:left w:val="nil"/>
              <w:bottom w:val="single" w:sz="8" w:space="0" w:color="auto"/>
              <w:right w:val="single" w:sz="8" w:space="0" w:color="auto"/>
            </w:tcBorders>
            <w:shd w:val="clear" w:color="auto" w:fill="auto"/>
            <w:vAlign w:val="center"/>
          </w:tcPr>
          <w:p w14:paraId="2A114B33" w14:textId="77777777" w:rsidR="007245A2" w:rsidRDefault="004530C9">
            <w:pPr>
              <w:widowControl/>
              <w:spacing w:beforeLines="0" w:before="0" w:afterLines="0" w:after="0" w:line="240" w:lineRule="auto"/>
              <w:ind w:firstLineChars="0" w:firstLine="0"/>
              <w:jc w:val="left"/>
              <w:rPr>
                <w:rFonts w:asciiTheme="minorEastAsia" w:hAnsiTheme="minorEastAsia" w:cs="宋体"/>
                <w:color w:val="000000"/>
                <w:kern w:val="0"/>
                <w:szCs w:val="24"/>
              </w:rPr>
            </w:pPr>
            <w:r>
              <w:rPr>
                <w:rFonts w:asciiTheme="minorEastAsia" w:hAnsiTheme="minorEastAsia" w:cs="宋体" w:hint="eastAsia"/>
                <w:color w:val="000000"/>
                <w:kern w:val="0"/>
                <w:szCs w:val="24"/>
              </w:rPr>
              <w:t xml:space="preserve">存储策略，支持以LUN为粒度配置副本数、分层QOS、条带数等存储策略，以实现在性能、成本，可靠性等指标上的平衡兼顾， </w:t>
            </w:r>
          </w:p>
        </w:tc>
      </w:tr>
      <w:tr w:rsidR="007245A2" w14:paraId="6530317F" w14:textId="77777777">
        <w:trPr>
          <w:trHeight w:val="588"/>
        </w:trPr>
        <w:tc>
          <w:tcPr>
            <w:tcW w:w="960" w:type="dxa"/>
            <w:vMerge w:val="restart"/>
            <w:tcBorders>
              <w:top w:val="nil"/>
              <w:left w:val="single" w:sz="8" w:space="0" w:color="auto"/>
              <w:bottom w:val="single" w:sz="8" w:space="0" w:color="000000"/>
              <w:right w:val="single" w:sz="8" w:space="0" w:color="auto"/>
            </w:tcBorders>
            <w:shd w:val="clear" w:color="auto" w:fill="auto"/>
            <w:vAlign w:val="center"/>
          </w:tcPr>
          <w:p w14:paraId="2727AE09" w14:textId="77777777" w:rsidR="007245A2" w:rsidRPr="008A1CF3" w:rsidRDefault="004530C9">
            <w:pPr>
              <w:widowControl/>
              <w:spacing w:beforeLines="0" w:before="0" w:afterLines="0" w:after="0" w:line="240" w:lineRule="auto"/>
              <w:ind w:firstLineChars="0" w:firstLine="0"/>
              <w:rPr>
                <w:rFonts w:asciiTheme="minorEastAsia" w:hAnsiTheme="minorEastAsia" w:cs="宋体"/>
                <w:kern w:val="0"/>
                <w:szCs w:val="24"/>
              </w:rPr>
            </w:pPr>
            <w:r w:rsidRPr="008A1CF3">
              <w:rPr>
                <w:rFonts w:asciiTheme="minorEastAsia" w:hAnsiTheme="minorEastAsia" w:cs="宋体" w:hint="eastAsia"/>
                <w:kern w:val="0"/>
                <w:szCs w:val="24"/>
              </w:rPr>
              <w:t>交换机硬件配置</w:t>
            </w:r>
          </w:p>
        </w:tc>
        <w:tc>
          <w:tcPr>
            <w:tcW w:w="960" w:type="dxa"/>
            <w:tcBorders>
              <w:top w:val="nil"/>
              <w:left w:val="single" w:sz="8" w:space="0" w:color="auto"/>
              <w:bottom w:val="single" w:sz="4" w:space="0" w:color="000000"/>
              <w:right w:val="single" w:sz="8" w:space="0" w:color="auto"/>
            </w:tcBorders>
            <w:shd w:val="clear" w:color="auto" w:fill="auto"/>
            <w:vAlign w:val="center"/>
          </w:tcPr>
          <w:p w14:paraId="384C6810" w14:textId="77777777" w:rsidR="007245A2" w:rsidRPr="008A1CF3" w:rsidRDefault="004530C9">
            <w:pPr>
              <w:widowControl/>
              <w:spacing w:beforeLines="0" w:before="0" w:afterLines="0" w:after="0" w:line="240" w:lineRule="auto"/>
              <w:ind w:firstLineChars="0" w:firstLine="0"/>
              <w:jc w:val="left"/>
              <w:rPr>
                <w:rFonts w:asciiTheme="minorEastAsia" w:hAnsiTheme="minorEastAsia" w:cs="宋体"/>
                <w:kern w:val="0"/>
                <w:szCs w:val="24"/>
              </w:rPr>
            </w:pPr>
            <w:r w:rsidRPr="008A1CF3">
              <w:rPr>
                <w:rFonts w:asciiTheme="minorEastAsia" w:hAnsiTheme="minorEastAsia" w:cs="宋体" w:hint="eastAsia"/>
                <w:kern w:val="0"/>
                <w:szCs w:val="24"/>
              </w:rPr>
              <w:t>数量</w:t>
            </w:r>
          </w:p>
        </w:tc>
        <w:tc>
          <w:tcPr>
            <w:tcW w:w="7024" w:type="dxa"/>
            <w:tcBorders>
              <w:top w:val="nil"/>
              <w:left w:val="nil"/>
              <w:bottom w:val="single" w:sz="4" w:space="0" w:color="000000"/>
              <w:right w:val="single" w:sz="8" w:space="0" w:color="auto"/>
            </w:tcBorders>
            <w:shd w:val="clear" w:color="auto" w:fill="auto"/>
            <w:vAlign w:val="center"/>
          </w:tcPr>
          <w:p w14:paraId="6640F627" w14:textId="77777777" w:rsidR="007245A2" w:rsidRPr="008A1CF3" w:rsidRDefault="004530C9">
            <w:pPr>
              <w:widowControl/>
              <w:spacing w:beforeLines="0" w:before="0" w:afterLines="0" w:after="0" w:line="240" w:lineRule="auto"/>
              <w:ind w:firstLineChars="0" w:firstLine="0"/>
              <w:jc w:val="left"/>
              <w:rPr>
                <w:rFonts w:asciiTheme="minorEastAsia" w:hAnsiTheme="minorEastAsia" w:cs="宋体"/>
                <w:kern w:val="0"/>
                <w:szCs w:val="24"/>
              </w:rPr>
            </w:pPr>
            <w:r w:rsidRPr="008A1CF3">
              <w:rPr>
                <w:rFonts w:asciiTheme="minorEastAsia" w:hAnsiTheme="minorEastAsia" w:cs="宋体"/>
                <w:kern w:val="0"/>
                <w:szCs w:val="24"/>
              </w:rPr>
              <w:t>2台</w:t>
            </w:r>
          </w:p>
        </w:tc>
      </w:tr>
      <w:tr w:rsidR="007245A2" w14:paraId="571A3C45" w14:textId="77777777">
        <w:trPr>
          <w:trHeight w:val="588"/>
        </w:trPr>
        <w:tc>
          <w:tcPr>
            <w:tcW w:w="960" w:type="dxa"/>
            <w:vMerge/>
            <w:tcBorders>
              <w:top w:val="nil"/>
              <w:left w:val="single" w:sz="8" w:space="0" w:color="auto"/>
              <w:bottom w:val="single" w:sz="8" w:space="0" w:color="000000"/>
              <w:right w:val="single" w:sz="8" w:space="0" w:color="auto"/>
            </w:tcBorders>
            <w:vAlign w:val="center"/>
          </w:tcPr>
          <w:p w14:paraId="04E7D498" w14:textId="77777777" w:rsidR="007245A2" w:rsidRPr="008A1CF3" w:rsidRDefault="007245A2">
            <w:pPr>
              <w:widowControl/>
              <w:spacing w:beforeLines="0" w:before="0" w:afterLines="0" w:after="0" w:line="240" w:lineRule="auto"/>
              <w:ind w:firstLineChars="0" w:firstLine="0"/>
              <w:jc w:val="left"/>
              <w:rPr>
                <w:rFonts w:asciiTheme="minorEastAsia" w:hAnsiTheme="minorEastAsia" w:cs="宋体"/>
                <w:kern w:val="0"/>
                <w:szCs w:val="24"/>
              </w:rPr>
            </w:pPr>
          </w:p>
        </w:tc>
        <w:tc>
          <w:tcPr>
            <w:tcW w:w="960" w:type="dxa"/>
            <w:tcBorders>
              <w:top w:val="single" w:sz="4" w:space="0" w:color="000000"/>
              <w:left w:val="single" w:sz="8" w:space="0" w:color="auto"/>
              <w:bottom w:val="single" w:sz="8" w:space="0" w:color="000000"/>
              <w:right w:val="single" w:sz="8" w:space="0" w:color="auto"/>
            </w:tcBorders>
            <w:vAlign w:val="center"/>
          </w:tcPr>
          <w:p w14:paraId="4CD37D92" w14:textId="77777777" w:rsidR="007245A2" w:rsidRPr="008A1CF3" w:rsidRDefault="004530C9">
            <w:pPr>
              <w:widowControl/>
              <w:spacing w:beforeLines="0" w:before="0" w:afterLines="0" w:after="0" w:line="240" w:lineRule="auto"/>
              <w:ind w:firstLineChars="0" w:firstLine="0"/>
              <w:jc w:val="left"/>
              <w:rPr>
                <w:rFonts w:asciiTheme="minorEastAsia" w:hAnsiTheme="minorEastAsia" w:cs="宋体"/>
                <w:kern w:val="0"/>
                <w:szCs w:val="24"/>
              </w:rPr>
            </w:pPr>
            <w:r w:rsidRPr="008A1CF3">
              <w:rPr>
                <w:rFonts w:asciiTheme="minorEastAsia" w:hAnsiTheme="minorEastAsia" w:cs="宋体" w:hint="eastAsia"/>
                <w:kern w:val="0"/>
                <w:szCs w:val="24"/>
              </w:rPr>
              <w:t>参数配置</w:t>
            </w:r>
          </w:p>
        </w:tc>
        <w:tc>
          <w:tcPr>
            <w:tcW w:w="7024" w:type="dxa"/>
            <w:tcBorders>
              <w:top w:val="single" w:sz="4" w:space="0" w:color="000000"/>
              <w:left w:val="nil"/>
              <w:bottom w:val="single" w:sz="8" w:space="0" w:color="auto"/>
              <w:right w:val="single" w:sz="8" w:space="0" w:color="auto"/>
            </w:tcBorders>
            <w:shd w:val="clear" w:color="auto" w:fill="auto"/>
            <w:vAlign w:val="center"/>
          </w:tcPr>
          <w:p w14:paraId="68852646" w14:textId="77777777" w:rsidR="007245A2" w:rsidRPr="008A1CF3" w:rsidRDefault="004530C9">
            <w:pPr>
              <w:widowControl/>
              <w:spacing w:beforeLines="0" w:before="0" w:afterLines="0" w:after="0" w:line="240" w:lineRule="auto"/>
              <w:ind w:firstLineChars="0" w:firstLine="0"/>
              <w:jc w:val="left"/>
              <w:rPr>
                <w:rFonts w:asciiTheme="minorEastAsia" w:hAnsiTheme="minorEastAsia" w:cs="宋体"/>
                <w:kern w:val="0"/>
                <w:szCs w:val="24"/>
              </w:rPr>
            </w:pPr>
            <w:r w:rsidRPr="008A1CF3">
              <w:rPr>
                <w:rFonts w:asciiTheme="minorEastAsia" w:hAnsiTheme="minorEastAsia" w:cs="宋体"/>
                <w:kern w:val="0"/>
                <w:szCs w:val="24"/>
                <w:lang w:bidi="ar"/>
              </w:rPr>
              <w:t>10G SFP+</w:t>
            </w:r>
            <w:proofErr w:type="gramStart"/>
            <w:r w:rsidRPr="008A1CF3">
              <w:rPr>
                <w:rFonts w:asciiTheme="minorEastAsia" w:hAnsiTheme="minorEastAsia" w:cs="宋体" w:hint="eastAsia"/>
                <w:kern w:val="0"/>
                <w:szCs w:val="24"/>
                <w:lang w:bidi="ar"/>
              </w:rPr>
              <w:t>光口</w:t>
            </w:r>
            <w:proofErr w:type="gramEnd"/>
            <w:r w:rsidRPr="008A1CF3">
              <w:rPr>
                <w:rFonts w:asciiTheme="minorEastAsia" w:hAnsiTheme="minorEastAsia" w:cs="宋体" w:hint="eastAsia"/>
                <w:kern w:val="0"/>
                <w:szCs w:val="24"/>
                <w:lang w:bidi="ar"/>
              </w:rPr>
              <w:t>≥</w:t>
            </w:r>
            <w:r w:rsidRPr="008A1CF3">
              <w:rPr>
                <w:rFonts w:asciiTheme="minorEastAsia" w:hAnsiTheme="minorEastAsia" w:cs="宋体"/>
                <w:kern w:val="0"/>
                <w:szCs w:val="24"/>
                <w:lang w:bidi="ar"/>
              </w:rPr>
              <w:t>24个，国产芯片</w:t>
            </w:r>
          </w:p>
        </w:tc>
      </w:tr>
    </w:tbl>
    <w:p w14:paraId="6CCBBD7B" w14:textId="77777777" w:rsidR="007245A2" w:rsidRDefault="004530C9">
      <w:pPr>
        <w:pStyle w:val="4"/>
        <w:spacing w:before="81" w:after="81"/>
        <w:rPr>
          <w:rFonts w:asciiTheme="minorEastAsia" w:hAnsiTheme="minorEastAsia"/>
          <w:sz w:val="24"/>
          <w:szCs w:val="24"/>
        </w:rPr>
      </w:pPr>
      <w:r>
        <w:rPr>
          <w:rFonts w:asciiTheme="minorEastAsia" w:hAnsiTheme="minorEastAsia" w:hint="eastAsia"/>
          <w:sz w:val="24"/>
          <w:szCs w:val="24"/>
        </w:rPr>
        <w:t>安全认证网关</w:t>
      </w:r>
    </w:p>
    <w:tbl>
      <w:tblPr>
        <w:tblW w:w="5000" w:type="pct"/>
        <w:tblBorders>
          <w:top w:val="single" w:sz="4" w:space="0" w:color="auto"/>
          <w:left w:val="single" w:sz="4" w:space="0" w:color="auto"/>
          <w:bottom w:val="single" w:sz="4" w:space="0" w:color="auto"/>
          <w:right w:val="single" w:sz="4" w:space="0" w:color="auto"/>
          <w:insideH w:val="single" w:sz="4" w:space="0" w:color="000000"/>
          <w:insideV w:val="single" w:sz="4" w:space="0" w:color="000000"/>
        </w:tblBorders>
        <w:tblLook w:val="04A0" w:firstRow="1" w:lastRow="0" w:firstColumn="1" w:lastColumn="0" w:noHBand="0" w:noVBand="1"/>
      </w:tblPr>
      <w:tblGrid>
        <w:gridCol w:w="1381"/>
        <w:gridCol w:w="7635"/>
      </w:tblGrid>
      <w:tr w:rsidR="007245A2" w14:paraId="607A3E08" w14:textId="77777777">
        <w:trPr>
          <w:trHeight w:val="280"/>
        </w:trPr>
        <w:tc>
          <w:tcPr>
            <w:tcW w:w="766" w:type="pct"/>
            <w:shd w:val="clear" w:color="auto" w:fill="auto"/>
            <w:vAlign w:val="center"/>
          </w:tcPr>
          <w:p w14:paraId="5F310C32" w14:textId="77777777" w:rsidR="007245A2" w:rsidRDefault="004530C9">
            <w:pPr>
              <w:widowControl/>
              <w:spacing w:before="81" w:after="81" w:line="240" w:lineRule="auto"/>
              <w:ind w:firstLineChars="83" w:firstLine="199"/>
              <w:rPr>
                <w:rFonts w:asciiTheme="minorEastAsia" w:hAnsiTheme="minorEastAsia"/>
                <w:color w:val="000000"/>
                <w:kern w:val="0"/>
                <w:szCs w:val="24"/>
              </w:rPr>
            </w:pPr>
            <w:r>
              <w:rPr>
                <w:rFonts w:asciiTheme="minorEastAsia" w:hAnsiTheme="minorEastAsia"/>
                <w:color w:val="000000"/>
                <w:kern w:val="0"/>
                <w:szCs w:val="24"/>
              </w:rPr>
              <w:t>指标项</w:t>
            </w:r>
          </w:p>
        </w:tc>
        <w:tc>
          <w:tcPr>
            <w:tcW w:w="4234" w:type="pct"/>
            <w:shd w:val="clear" w:color="auto" w:fill="auto"/>
            <w:vAlign w:val="center"/>
          </w:tcPr>
          <w:p w14:paraId="77ADC562" w14:textId="77777777" w:rsidR="007245A2" w:rsidRDefault="004530C9">
            <w:pPr>
              <w:widowControl/>
              <w:spacing w:before="81" w:after="81" w:line="240" w:lineRule="auto"/>
              <w:ind w:firstLine="480"/>
              <w:jc w:val="center"/>
              <w:rPr>
                <w:rFonts w:asciiTheme="minorEastAsia" w:hAnsiTheme="minorEastAsia"/>
                <w:color w:val="000000"/>
                <w:kern w:val="0"/>
                <w:szCs w:val="24"/>
              </w:rPr>
            </w:pPr>
            <w:r>
              <w:rPr>
                <w:rFonts w:asciiTheme="minorEastAsia" w:hAnsiTheme="minorEastAsia"/>
                <w:color w:val="000000"/>
                <w:kern w:val="0"/>
                <w:szCs w:val="24"/>
              </w:rPr>
              <w:t>技术要求</w:t>
            </w:r>
          </w:p>
        </w:tc>
      </w:tr>
      <w:tr w:rsidR="007245A2" w14:paraId="4431C5BC" w14:textId="77777777">
        <w:trPr>
          <w:trHeight w:val="558"/>
        </w:trPr>
        <w:tc>
          <w:tcPr>
            <w:tcW w:w="766" w:type="pct"/>
            <w:shd w:val="clear" w:color="auto" w:fill="auto"/>
            <w:vAlign w:val="center"/>
          </w:tcPr>
          <w:p w14:paraId="4CAA9571"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color w:val="000000"/>
                <w:kern w:val="0"/>
                <w:szCs w:val="24"/>
              </w:rPr>
              <w:t>主要功能</w:t>
            </w:r>
          </w:p>
        </w:tc>
        <w:tc>
          <w:tcPr>
            <w:tcW w:w="4234" w:type="pct"/>
            <w:shd w:val="clear" w:color="auto" w:fill="auto"/>
            <w:vAlign w:val="center"/>
          </w:tcPr>
          <w:p w14:paraId="4733F667"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1、支持SM1、SM2、SM3、SM4算法。</w:t>
            </w:r>
          </w:p>
          <w:p w14:paraId="2F80ABE7"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2、支持密钥协商、身份认证、SSL隧道加密功能。</w:t>
            </w:r>
          </w:p>
          <w:p w14:paraId="764F98A1"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3、</w:t>
            </w:r>
            <w:proofErr w:type="gramStart"/>
            <w:r>
              <w:rPr>
                <w:rFonts w:asciiTheme="minorEastAsia" w:hAnsiTheme="minorEastAsia" w:hint="eastAsia"/>
                <w:color w:val="000000"/>
                <w:kern w:val="0"/>
                <w:szCs w:val="24"/>
              </w:rPr>
              <w:t>支持国密</w:t>
            </w:r>
            <w:proofErr w:type="gramEnd"/>
            <w:r>
              <w:rPr>
                <w:rFonts w:asciiTheme="minorEastAsia" w:hAnsiTheme="minorEastAsia" w:hint="eastAsia"/>
                <w:color w:val="000000"/>
                <w:kern w:val="0"/>
                <w:szCs w:val="24"/>
              </w:rPr>
              <w:t>SSL证书卸载，支持正向SSL加载安全代理模式，将HTTP</w:t>
            </w:r>
            <w:r>
              <w:rPr>
                <w:rFonts w:asciiTheme="minorEastAsia" w:hAnsiTheme="minorEastAsia" w:hint="eastAsia"/>
                <w:color w:val="000000"/>
                <w:kern w:val="0"/>
                <w:szCs w:val="24"/>
              </w:rPr>
              <w:lastRenderedPageBreak/>
              <w:t>协议转换为HTTPS协议。</w:t>
            </w:r>
          </w:p>
          <w:p w14:paraId="669F3EEA"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4、支持内部SSO，支持静态口令、动态令牌、证书、微信、钉钉、短信登录、</w:t>
            </w:r>
            <w:proofErr w:type="gramStart"/>
            <w:r>
              <w:rPr>
                <w:rFonts w:asciiTheme="minorEastAsia" w:hAnsiTheme="minorEastAsia" w:hint="eastAsia"/>
                <w:color w:val="000000"/>
                <w:kern w:val="0"/>
                <w:szCs w:val="24"/>
              </w:rPr>
              <w:t>客户端扫码登录</w:t>
            </w:r>
            <w:proofErr w:type="gramEnd"/>
            <w:r>
              <w:rPr>
                <w:rFonts w:asciiTheme="minorEastAsia" w:hAnsiTheme="minorEastAsia" w:hint="eastAsia"/>
                <w:color w:val="000000"/>
                <w:kern w:val="0"/>
                <w:szCs w:val="24"/>
              </w:rPr>
              <w:t>方式，并支持以上认证方式自由组合的多因子认证。</w:t>
            </w:r>
          </w:p>
          <w:p w14:paraId="063D7C8A"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5、支持基于用户名、用户组的访问控制；支持基于时间属性、终端属性、操作属性、认证属性的访问控制；支持针对目标应用系统的访问控制。</w:t>
            </w:r>
          </w:p>
          <w:p w14:paraId="7FDF7253"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6、支持对后端应用进行连接复用，降低后端应用的长连接数量。</w:t>
            </w:r>
          </w:p>
          <w:p w14:paraId="3A31E332"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7、支持对后端应用进行静态数据缓存。降低后端应用的流量。</w:t>
            </w:r>
          </w:p>
          <w:p w14:paraId="26E5D78C" w14:textId="32D41FBA"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8、</w:t>
            </w:r>
            <w:r w:rsidR="00F5241B">
              <w:rPr>
                <w:rFonts w:hint="eastAsia"/>
              </w:rPr>
              <w:t>▲</w:t>
            </w:r>
            <w:r>
              <w:rPr>
                <w:rFonts w:asciiTheme="minorEastAsia" w:hAnsiTheme="minorEastAsia" w:hint="eastAsia"/>
                <w:color w:val="000000"/>
                <w:kern w:val="0"/>
                <w:szCs w:val="24"/>
              </w:rPr>
              <w:t>用户访问日志需要包含用户名、访问时间、终端地址、目标应用、域名、路径、耗时、上行/下行流量、状态码、SSL算法、SSL协议、完整性校验码等信息。</w:t>
            </w:r>
          </w:p>
          <w:p w14:paraId="5A8ADC4A" w14:textId="0ED1E256"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9、</w:t>
            </w:r>
            <w:r w:rsidR="00F5241B">
              <w:rPr>
                <w:rFonts w:hint="eastAsia"/>
              </w:rPr>
              <w:t>▲</w:t>
            </w:r>
            <w:r>
              <w:rPr>
                <w:rFonts w:asciiTheme="minorEastAsia" w:hAnsiTheme="minorEastAsia" w:hint="eastAsia"/>
                <w:color w:val="000000"/>
                <w:kern w:val="0"/>
                <w:szCs w:val="24"/>
              </w:rPr>
              <w:t>支持包括随机数自检、SM1/2/3/4/9算法自检、密钥完整性自检、配对一致性自检、程序完整性检测、配对数据完整性检测、身份鉴别介质接口检查。</w:t>
            </w:r>
          </w:p>
          <w:p w14:paraId="1C31F932"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10、符合GM/T 0026《安全认证网关产品规范》要求。需符合GM/T 0028《密码模块安全技术要求》安全等级第二级及以上要求。</w:t>
            </w:r>
          </w:p>
        </w:tc>
      </w:tr>
      <w:tr w:rsidR="007245A2" w14:paraId="75E90E5C" w14:textId="77777777">
        <w:trPr>
          <w:trHeight w:val="280"/>
        </w:trPr>
        <w:tc>
          <w:tcPr>
            <w:tcW w:w="766" w:type="pct"/>
            <w:shd w:val="clear" w:color="auto" w:fill="auto"/>
            <w:vAlign w:val="center"/>
          </w:tcPr>
          <w:p w14:paraId="447B9D94"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color w:val="000000"/>
                <w:kern w:val="0"/>
                <w:szCs w:val="24"/>
              </w:rPr>
              <w:lastRenderedPageBreak/>
              <w:t>性能</w:t>
            </w:r>
          </w:p>
        </w:tc>
        <w:tc>
          <w:tcPr>
            <w:tcW w:w="4234" w:type="pct"/>
            <w:shd w:val="clear" w:color="auto" w:fill="auto"/>
            <w:vAlign w:val="center"/>
          </w:tcPr>
          <w:p w14:paraId="55592044" w14:textId="77777777" w:rsidR="007245A2" w:rsidRDefault="004530C9">
            <w:pPr>
              <w:pStyle w:val="af6"/>
              <w:widowControl/>
              <w:numPr>
                <w:ilvl w:val="0"/>
                <w:numId w:val="3"/>
              </w:numPr>
              <w:spacing w:before="25" w:after="25"/>
              <w:ind w:firstLineChars="0"/>
              <w:rPr>
                <w:rFonts w:asciiTheme="minorEastAsia" w:eastAsiaTheme="minorEastAsia" w:hAnsiTheme="minorEastAsia"/>
                <w:color w:val="000000"/>
                <w:kern w:val="0"/>
                <w:sz w:val="24"/>
                <w:szCs w:val="24"/>
              </w:rPr>
            </w:pPr>
            <w:r>
              <w:rPr>
                <w:rFonts w:asciiTheme="minorEastAsia" w:eastAsiaTheme="minorEastAsia" w:hAnsiTheme="minorEastAsia" w:hint="eastAsia"/>
                <w:color w:val="000000"/>
                <w:kern w:val="0"/>
                <w:sz w:val="24"/>
                <w:szCs w:val="24"/>
              </w:rPr>
              <w:t>最大并发用户数≥6000。</w:t>
            </w:r>
          </w:p>
          <w:p w14:paraId="5737A0F3" w14:textId="77777777" w:rsidR="007245A2" w:rsidRDefault="004530C9">
            <w:pPr>
              <w:pStyle w:val="af6"/>
              <w:widowControl/>
              <w:numPr>
                <w:ilvl w:val="0"/>
                <w:numId w:val="3"/>
              </w:numPr>
              <w:spacing w:before="25" w:after="25"/>
              <w:ind w:firstLineChars="0"/>
              <w:rPr>
                <w:rFonts w:asciiTheme="minorEastAsia" w:eastAsiaTheme="minorEastAsia" w:hAnsiTheme="minorEastAsia"/>
                <w:color w:val="000000"/>
                <w:kern w:val="0"/>
                <w:sz w:val="24"/>
                <w:szCs w:val="24"/>
              </w:rPr>
            </w:pPr>
            <w:r>
              <w:rPr>
                <w:rFonts w:asciiTheme="minorEastAsia" w:eastAsiaTheme="minorEastAsia" w:hAnsiTheme="minorEastAsia" w:hint="eastAsia"/>
                <w:color w:val="000000"/>
                <w:kern w:val="0"/>
                <w:sz w:val="24"/>
                <w:szCs w:val="24"/>
              </w:rPr>
              <w:t>最大并发连接数≥5800。</w:t>
            </w:r>
          </w:p>
          <w:p w14:paraId="0C2678BA" w14:textId="77777777" w:rsidR="007245A2" w:rsidRDefault="004530C9">
            <w:pPr>
              <w:pStyle w:val="af6"/>
              <w:widowControl/>
              <w:numPr>
                <w:ilvl w:val="0"/>
                <w:numId w:val="3"/>
              </w:numPr>
              <w:spacing w:before="25" w:after="25"/>
              <w:ind w:firstLineChars="0"/>
              <w:rPr>
                <w:rFonts w:asciiTheme="minorEastAsia" w:eastAsiaTheme="minorEastAsia" w:hAnsiTheme="minorEastAsia"/>
                <w:color w:val="000000"/>
                <w:kern w:val="0"/>
                <w:sz w:val="24"/>
                <w:szCs w:val="24"/>
              </w:rPr>
            </w:pPr>
            <w:r>
              <w:rPr>
                <w:rFonts w:asciiTheme="minorEastAsia" w:eastAsiaTheme="minorEastAsia" w:hAnsiTheme="minorEastAsia" w:hint="eastAsia"/>
                <w:color w:val="000000"/>
                <w:kern w:val="0"/>
                <w:sz w:val="24"/>
                <w:szCs w:val="24"/>
              </w:rPr>
              <w:t>每秒新建连接≥100。</w:t>
            </w:r>
          </w:p>
          <w:p w14:paraId="3AF22102" w14:textId="77777777" w:rsidR="007245A2" w:rsidRDefault="004530C9">
            <w:pPr>
              <w:pStyle w:val="af6"/>
              <w:widowControl/>
              <w:numPr>
                <w:ilvl w:val="0"/>
                <w:numId w:val="3"/>
              </w:numPr>
              <w:spacing w:before="25" w:after="25"/>
              <w:ind w:firstLineChars="0"/>
              <w:rPr>
                <w:rFonts w:asciiTheme="minorEastAsia" w:eastAsiaTheme="minorEastAsia" w:hAnsiTheme="minorEastAsia"/>
                <w:color w:val="000000"/>
                <w:kern w:val="0"/>
                <w:sz w:val="24"/>
                <w:szCs w:val="24"/>
              </w:rPr>
            </w:pPr>
            <w:r>
              <w:rPr>
                <w:rFonts w:asciiTheme="minorEastAsia" w:eastAsiaTheme="minorEastAsia" w:hAnsiTheme="minorEastAsia" w:hint="eastAsia"/>
                <w:color w:val="000000"/>
                <w:kern w:val="0"/>
                <w:sz w:val="24"/>
                <w:szCs w:val="24"/>
              </w:rPr>
              <w:t>吞吐率≥50Mbps。</w:t>
            </w:r>
          </w:p>
        </w:tc>
      </w:tr>
      <w:tr w:rsidR="007245A2" w14:paraId="342477AA" w14:textId="77777777">
        <w:trPr>
          <w:trHeight w:val="893"/>
        </w:trPr>
        <w:tc>
          <w:tcPr>
            <w:tcW w:w="766" w:type="pct"/>
            <w:shd w:val="clear" w:color="auto" w:fill="auto"/>
            <w:vAlign w:val="center"/>
          </w:tcPr>
          <w:p w14:paraId="08D8C7F3"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color w:val="000000"/>
                <w:kern w:val="0"/>
                <w:szCs w:val="24"/>
              </w:rPr>
              <w:t>其他</w:t>
            </w:r>
          </w:p>
        </w:tc>
        <w:tc>
          <w:tcPr>
            <w:tcW w:w="4234" w:type="pct"/>
            <w:shd w:val="clear" w:color="auto" w:fill="auto"/>
            <w:vAlign w:val="center"/>
          </w:tcPr>
          <w:p w14:paraId="7F7B77BC" w14:textId="77777777" w:rsidR="007245A2" w:rsidRDefault="004530C9">
            <w:pPr>
              <w:widowControl/>
              <w:spacing w:before="81" w:after="81" w:line="240" w:lineRule="auto"/>
              <w:ind w:firstLineChars="0" w:firstLine="0"/>
              <w:rPr>
                <w:rFonts w:asciiTheme="minorEastAsia" w:hAnsiTheme="minorEastAsia" w:cs="宋体"/>
                <w:color w:val="000000"/>
                <w:kern w:val="0"/>
                <w:szCs w:val="24"/>
              </w:rPr>
            </w:pPr>
            <w:r>
              <w:rPr>
                <w:rFonts w:asciiTheme="minorEastAsia" w:hAnsiTheme="minorEastAsia" w:cs="宋体" w:hint="eastAsia"/>
                <w:color w:val="000000"/>
                <w:kern w:val="0"/>
                <w:szCs w:val="24"/>
              </w:rPr>
              <w:t>1、不少于3年质保。</w:t>
            </w:r>
          </w:p>
          <w:p w14:paraId="3EAD6BEC" w14:textId="77777777" w:rsidR="007245A2" w:rsidRDefault="004530C9">
            <w:pPr>
              <w:widowControl/>
              <w:spacing w:before="81" w:after="81" w:line="240" w:lineRule="auto"/>
              <w:ind w:firstLineChars="0" w:firstLine="0"/>
              <w:rPr>
                <w:rFonts w:asciiTheme="minorEastAsia" w:hAnsiTheme="minorEastAsia" w:cs="宋体"/>
                <w:color w:val="000000"/>
                <w:kern w:val="0"/>
                <w:szCs w:val="24"/>
              </w:rPr>
            </w:pPr>
            <w:r>
              <w:rPr>
                <w:rFonts w:asciiTheme="minorEastAsia" w:hAnsiTheme="minorEastAsia" w:cs="宋体" w:hint="eastAsia"/>
                <w:color w:val="000000"/>
                <w:kern w:val="0"/>
                <w:szCs w:val="24"/>
              </w:rPr>
              <w:t>2、提供国家密码管理局颁发的产品证书。</w:t>
            </w:r>
          </w:p>
          <w:p w14:paraId="1E1203B2"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cs="宋体" w:hint="eastAsia"/>
                <w:color w:val="000000"/>
                <w:kern w:val="0"/>
                <w:szCs w:val="24"/>
              </w:rPr>
              <w:t>3、提供软件著作权登记证书。</w:t>
            </w:r>
          </w:p>
        </w:tc>
      </w:tr>
    </w:tbl>
    <w:p w14:paraId="760F90D7" w14:textId="77777777" w:rsidR="007245A2" w:rsidRDefault="004530C9">
      <w:pPr>
        <w:pStyle w:val="4"/>
        <w:spacing w:before="81" w:after="81"/>
        <w:rPr>
          <w:rFonts w:asciiTheme="minorEastAsia" w:hAnsiTheme="minorEastAsia"/>
          <w:sz w:val="24"/>
          <w:szCs w:val="24"/>
        </w:rPr>
      </w:pPr>
      <w:r>
        <w:rPr>
          <w:rFonts w:asciiTheme="minorEastAsia" w:hAnsiTheme="minorEastAsia" w:hint="eastAsia"/>
          <w:sz w:val="24"/>
          <w:szCs w:val="24"/>
        </w:rPr>
        <w:t>签名验签服务器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1"/>
        <w:gridCol w:w="7635"/>
      </w:tblGrid>
      <w:tr w:rsidR="007245A2" w14:paraId="62EEF2AB" w14:textId="77777777">
        <w:trPr>
          <w:trHeight w:val="280"/>
        </w:trPr>
        <w:tc>
          <w:tcPr>
            <w:tcW w:w="766" w:type="pct"/>
            <w:shd w:val="clear" w:color="auto" w:fill="auto"/>
            <w:vAlign w:val="center"/>
          </w:tcPr>
          <w:p w14:paraId="4E349160" w14:textId="77777777" w:rsidR="007245A2" w:rsidRDefault="004530C9">
            <w:pPr>
              <w:widowControl/>
              <w:spacing w:before="81" w:after="81" w:line="240" w:lineRule="auto"/>
              <w:ind w:firstLineChars="83" w:firstLine="199"/>
              <w:rPr>
                <w:rFonts w:asciiTheme="minorEastAsia" w:hAnsiTheme="minorEastAsia"/>
                <w:color w:val="000000"/>
                <w:kern w:val="0"/>
                <w:szCs w:val="24"/>
              </w:rPr>
            </w:pPr>
            <w:r>
              <w:rPr>
                <w:rFonts w:asciiTheme="minorEastAsia" w:hAnsiTheme="minorEastAsia"/>
                <w:color w:val="000000"/>
                <w:kern w:val="0"/>
                <w:szCs w:val="24"/>
              </w:rPr>
              <w:t>指标项</w:t>
            </w:r>
          </w:p>
        </w:tc>
        <w:tc>
          <w:tcPr>
            <w:tcW w:w="4234" w:type="pct"/>
            <w:shd w:val="clear" w:color="auto" w:fill="auto"/>
            <w:vAlign w:val="center"/>
          </w:tcPr>
          <w:p w14:paraId="51B9E0B9" w14:textId="77777777" w:rsidR="007245A2" w:rsidRDefault="004530C9">
            <w:pPr>
              <w:widowControl/>
              <w:spacing w:before="81" w:after="81" w:line="240" w:lineRule="auto"/>
              <w:ind w:firstLine="480"/>
              <w:jc w:val="center"/>
              <w:rPr>
                <w:rFonts w:asciiTheme="minorEastAsia" w:hAnsiTheme="minorEastAsia"/>
                <w:color w:val="000000"/>
                <w:kern w:val="0"/>
                <w:szCs w:val="24"/>
              </w:rPr>
            </w:pPr>
            <w:r>
              <w:rPr>
                <w:rFonts w:asciiTheme="minorEastAsia" w:hAnsiTheme="minorEastAsia"/>
                <w:color w:val="000000"/>
                <w:kern w:val="0"/>
                <w:szCs w:val="24"/>
              </w:rPr>
              <w:t>技术要求</w:t>
            </w:r>
          </w:p>
        </w:tc>
      </w:tr>
      <w:tr w:rsidR="007245A2" w14:paraId="43387895" w14:textId="77777777">
        <w:trPr>
          <w:trHeight w:val="1546"/>
        </w:trPr>
        <w:tc>
          <w:tcPr>
            <w:tcW w:w="766" w:type="pct"/>
            <w:shd w:val="clear" w:color="auto" w:fill="auto"/>
            <w:vAlign w:val="center"/>
          </w:tcPr>
          <w:p w14:paraId="03E085AF"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主要功能</w:t>
            </w:r>
          </w:p>
        </w:tc>
        <w:tc>
          <w:tcPr>
            <w:tcW w:w="4234" w:type="pct"/>
            <w:shd w:val="clear" w:color="auto" w:fill="auto"/>
            <w:vAlign w:val="center"/>
          </w:tcPr>
          <w:p w14:paraId="57752BD7" w14:textId="77777777" w:rsidR="007245A2" w:rsidRDefault="004530C9">
            <w:pPr>
              <w:pStyle w:val="af6"/>
              <w:widowControl/>
              <w:numPr>
                <w:ilvl w:val="0"/>
                <w:numId w:val="4"/>
              </w:numPr>
              <w:spacing w:before="25" w:after="25"/>
              <w:ind w:firstLineChars="0"/>
              <w:rPr>
                <w:rFonts w:asciiTheme="minorEastAsia" w:eastAsiaTheme="minorEastAsia" w:hAnsiTheme="minorEastAsia"/>
                <w:color w:val="000000"/>
                <w:kern w:val="0"/>
                <w:sz w:val="24"/>
                <w:szCs w:val="24"/>
              </w:rPr>
            </w:pPr>
            <w:r>
              <w:rPr>
                <w:rFonts w:asciiTheme="minorEastAsia" w:eastAsiaTheme="minorEastAsia" w:hAnsiTheme="minorEastAsia"/>
                <w:color w:val="000000"/>
                <w:kern w:val="0"/>
                <w:sz w:val="24"/>
                <w:szCs w:val="24"/>
              </w:rPr>
              <w:t>支持国产密码算法SM2、SM3、SM4</w:t>
            </w:r>
            <w:r>
              <w:rPr>
                <w:rFonts w:asciiTheme="minorEastAsia" w:eastAsiaTheme="minorEastAsia" w:hAnsiTheme="minorEastAsia" w:hint="eastAsia"/>
                <w:color w:val="000000"/>
                <w:kern w:val="0"/>
                <w:sz w:val="24"/>
                <w:szCs w:val="24"/>
              </w:rPr>
              <w:t>。</w:t>
            </w:r>
          </w:p>
          <w:p w14:paraId="451FC9D2" w14:textId="77777777" w:rsidR="007245A2" w:rsidRDefault="004530C9">
            <w:pPr>
              <w:pStyle w:val="af6"/>
              <w:widowControl/>
              <w:numPr>
                <w:ilvl w:val="0"/>
                <w:numId w:val="4"/>
              </w:numPr>
              <w:spacing w:before="25" w:after="25"/>
              <w:ind w:firstLineChars="0"/>
              <w:rPr>
                <w:rFonts w:asciiTheme="minorEastAsia" w:eastAsiaTheme="minorEastAsia" w:hAnsiTheme="minorEastAsia"/>
                <w:color w:val="000000"/>
                <w:kern w:val="0"/>
                <w:sz w:val="24"/>
                <w:szCs w:val="24"/>
              </w:rPr>
            </w:pPr>
            <w:r>
              <w:rPr>
                <w:rFonts w:asciiTheme="minorEastAsia" w:eastAsiaTheme="minorEastAsia" w:hAnsiTheme="minorEastAsia" w:hint="eastAsia"/>
                <w:color w:val="000000"/>
                <w:kern w:val="0"/>
                <w:sz w:val="24"/>
                <w:szCs w:val="24"/>
              </w:rPr>
              <w:t>支持基于数字证书的身份认证，提供数据签名与签名验证功能、数字信封功能，实现数据的完整性和行为的不可否认性保护。</w:t>
            </w:r>
          </w:p>
          <w:p w14:paraId="6F8E5AA6" w14:textId="77777777" w:rsidR="007245A2" w:rsidRDefault="004530C9">
            <w:pPr>
              <w:pStyle w:val="af6"/>
              <w:widowControl/>
              <w:numPr>
                <w:ilvl w:val="0"/>
                <w:numId w:val="4"/>
              </w:numPr>
              <w:spacing w:before="25" w:after="25"/>
              <w:ind w:firstLineChars="0"/>
              <w:rPr>
                <w:rFonts w:asciiTheme="minorEastAsia" w:eastAsiaTheme="minorEastAsia" w:hAnsiTheme="minorEastAsia"/>
                <w:color w:val="000000"/>
                <w:kern w:val="0"/>
                <w:sz w:val="24"/>
                <w:szCs w:val="24"/>
              </w:rPr>
            </w:pPr>
            <w:r>
              <w:rPr>
                <w:rFonts w:asciiTheme="minorEastAsia" w:eastAsiaTheme="minorEastAsia" w:hAnsiTheme="minorEastAsia" w:hint="eastAsia"/>
                <w:color w:val="000000"/>
                <w:kern w:val="0"/>
                <w:sz w:val="24"/>
                <w:szCs w:val="24"/>
              </w:rPr>
              <w:t>支持数据签名与签名验证功能，支持pkcs1/Pkcs7 attach/Pkcs7 detach/xml Sign 等多种格式的数字签名和数字签名验证功能。</w:t>
            </w:r>
          </w:p>
        </w:tc>
      </w:tr>
      <w:tr w:rsidR="007245A2" w14:paraId="139F735D" w14:textId="77777777">
        <w:trPr>
          <w:trHeight w:val="280"/>
        </w:trPr>
        <w:tc>
          <w:tcPr>
            <w:tcW w:w="766" w:type="pct"/>
            <w:shd w:val="clear" w:color="auto" w:fill="auto"/>
            <w:vAlign w:val="center"/>
          </w:tcPr>
          <w:p w14:paraId="6876C3B8" w14:textId="77777777" w:rsidR="007245A2" w:rsidRDefault="004530C9">
            <w:pPr>
              <w:widowControl/>
              <w:spacing w:before="81" w:after="81" w:line="240" w:lineRule="auto"/>
              <w:ind w:firstLineChars="83" w:firstLine="199"/>
              <w:rPr>
                <w:rFonts w:asciiTheme="minorEastAsia" w:hAnsiTheme="minorEastAsia"/>
                <w:color w:val="000000"/>
                <w:kern w:val="0"/>
                <w:szCs w:val="24"/>
              </w:rPr>
            </w:pPr>
            <w:r>
              <w:rPr>
                <w:rFonts w:asciiTheme="minorEastAsia" w:hAnsiTheme="minorEastAsia" w:hint="eastAsia"/>
                <w:color w:val="000000"/>
                <w:kern w:val="0"/>
                <w:szCs w:val="24"/>
              </w:rPr>
              <w:t>性能</w:t>
            </w:r>
          </w:p>
        </w:tc>
        <w:tc>
          <w:tcPr>
            <w:tcW w:w="4234" w:type="pct"/>
            <w:shd w:val="clear" w:color="auto" w:fill="auto"/>
            <w:vAlign w:val="center"/>
          </w:tcPr>
          <w:p w14:paraId="2F3F50A6"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1、SM2签名速率≥5000/秒。</w:t>
            </w:r>
          </w:p>
          <w:p w14:paraId="2B05ABE0"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2、SM2验签速率≥6000/秒。</w:t>
            </w:r>
          </w:p>
        </w:tc>
      </w:tr>
      <w:tr w:rsidR="007245A2" w14:paraId="7AEFAF0E" w14:textId="77777777">
        <w:trPr>
          <w:trHeight w:val="555"/>
        </w:trPr>
        <w:tc>
          <w:tcPr>
            <w:tcW w:w="766" w:type="pct"/>
            <w:shd w:val="clear" w:color="auto" w:fill="auto"/>
            <w:vAlign w:val="center"/>
          </w:tcPr>
          <w:p w14:paraId="67197918" w14:textId="77777777" w:rsidR="007245A2" w:rsidRDefault="004530C9">
            <w:pPr>
              <w:widowControl/>
              <w:spacing w:before="81" w:after="81" w:line="240" w:lineRule="auto"/>
              <w:ind w:firstLineChars="83" w:firstLine="199"/>
              <w:rPr>
                <w:rFonts w:asciiTheme="minorEastAsia" w:hAnsiTheme="minorEastAsia"/>
                <w:color w:val="000000"/>
                <w:kern w:val="0"/>
                <w:szCs w:val="24"/>
              </w:rPr>
            </w:pPr>
            <w:r>
              <w:rPr>
                <w:rFonts w:asciiTheme="minorEastAsia" w:hAnsiTheme="minorEastAsia" w:hint="eastAsia"/>
                <w:color w:val="000000"/>
                <w:kern w:val="0"/>
                <w:szCs w:val="24"/>
              </w:rPr>
              <w:t>其他</w:t>
            </w:r>
          </w:p>
        </w:tc>
        <w:tc>
          <w:tcPr>
            <w:tcW w:w="4234" w:type="pct"/>
            <w:shd w:val="clear" w:color="auto" w:fill="auto"/>
            <w:vAlign w:val="center"/>
          </w:tcPr>
          <w:p w14:paraId="57478467"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1、不少于3年质保。</w:t>
            </w:r>
          </w:p>
          <w:p w14:paraId="6DAF58D4" w14:textId="6BBC6342"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2、</w:t>
            </w:r>
            <w:r w:rsidR="00F5241B">
              <w:rPr>
                <w:rFonts w:asciiTheme="minorEastAsia" w:hAnsiTheme="minorEastAsia" w:cs="宋体" w:hint="eastAsia"/>
                <w:color w:val="000000"/>
                <w:kern w:val="0"/>
                <w:szCs w:val="24"/>
              </w:rPr>
              <w:t>▲</w:t>
            </w:r>
            <w:r>
              <w:rPr>
                <w:rFonts w:asciiTheme="minorEastAsia" w:hAnsiTheme="minorEastAsia" w:hint="eastAsia"/>
                <w:color w:val="000000"/>
                <w:kern w:val="0"/>
                <w:szCs w:val="24"/>
              </w:rPr>
              <w:t>提供国家密码管理局颁发的产品证书。</w:t>
            </w:r>
          </w:p>
        </w:tc>
      </w:tr>
    </w:tbl>
    <w:p w14:paraId="581B979B" w14:textId="77777777" w:rsidR="007245A2" w:rsidRDefault="004530C9">
      <w:pPr>
        <w:pStyle w:val="4"/>
        <w:spacing w:before="81" w:after="81"/>
        <w:rPr>
          <w:rFonts w:asciiTheme="minorEastAsia" w:hAnsiTheme="minorEastAsia"/>
          <w:sz w:val="24"/>
          <w:szCs w:val="24"/>
        </w:rPr>
      </w:pPr>
      <w:r>
        <w:rPr>
          <w:rFonts w:asciiTheme="minorEastAsia" w:hAnsiTheme="minorEastAsia" w:hint="eastAsia"/>
          <w:sz w:val="24"/>
          <w:szCs w:val="24"/>
        </w:rPr>
        <w:lastRenderedPageBreak/>
        <w:t>服务器密码机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6"/>
        <w:gridCol w:w="7790"/>
      </w:tblGrid>
      <w:tr w:rsidR="007245A2" w14:paraId="064F5AFA" w14:textId="77777777">
        <w:trPr>
          <w:trHeight w:val="280"/>
        </w:trPr>
        <w:tc>
          <w:tcPr>
            <w:tcW w:w="680" w:type="pct"/>
            <w:shd w:val="clear" w:color="auto" w:fill="auto"/>
            <w:vAlign w:val="center"/>
          </w:tcPr>
          <w:p w14:paraId="35940853"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color w:val="000000"/>
                <w:kern w:val="0"/>
                <w:szCs w:val="24"/>
              </w:rPr>
              <w:t>指标项</w:t>
            </w:r>
          </w:p>
        </w:tc>
        <w:tc>
          <w:tcPr>
            <w:tcW w:w="4320" w:type="pct"/>
            <w:shd w:val="clear" w:color="auto" w:fill="auto"/>
            <w:vAlign w:val="center"/>
          </w:tcPr>
          <w:p w14:paraId="0B102B07" w14:textId="77777777" w:rsidR="007245A2" w:rsidRDefault="004530C9">
            <w:pPr>
              <w:widowControl/>
              <w:spacing w:before="81" w:after="81" w:line="240" w:lineRule="auto"/>
              <w:ind w:firstLine="480"/>
              <w:jc w:val="center"/>
              <w:rPr>
                <w:rFonts w:asciiTheme="minorEastAsia" w:hAnsiTheme="minorEastAsia"/>
                <w:color w:val="000000"/>
                <w:kern w:val="0"/>
                <w:szCs w:val="24"/>
              </w:rPr>
            </w:pPr>
            <w:r>
              <w:rPr>
                <w:rFonts w:asciiTheme="minorEastAsia" w:hAnsiTheme="minorEastAsia"/>
                <w:color w:val="000000"/>
                <w:kern w:val="0"/>
                <w:szCs w:val="24"/>
              </w:rPr>
              <w:t>技术要求</w:t>
            </w:r>
          </w:p>
        </w:tc>
      </w:tr>
      <w:tr w:rsidR="007245A2" w14:paraId="2B8E76DB" w14:textId="77777777">
        <w:trPr>
          <w:trHeight w:val="1144"/>
        </w:trPr>
        <w:tc>
          <w:tcPr>
            <w:tcW w:w="680" w:type="pct"/>
            <w:shd w:val="clear" w:color="auto" w:fill="auto"/>
            <w:vAlign w:val="center"/>
          </w:tcPr>
          <w:p w14:paraId="2D61DB79"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color w:val="000000"/>
                <w:kern w:val="0"/>
                <w:szCs w:val="24"/>
              </w:rPr>
              <w:t>主要功能</w:t>
            </w:r>
          </w:p>
        </w:tc>
        <w:tc>
          <w:tcPr>
            <w:tcW w:w="4320" w:type="pct"/>
            <w:shd w:val="clear" w:color="auto" w:fill="auto"/>
            <w:vAlign w:val="center"/>
          </w:tcPr>
          <w:p w14:paraId="1E2D82B5"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1、支持</w:t>
            </w:r>
            <w:proofErr w:type="gramStart"/>
            <w:r>
              <w:rPr>
                <w:rFonts w:asciiTheme="minorEastAsia" w:hAnsiTheme="minorEastAsia" w:hint="eastAsia"/>
                <w:color w:val="000000"/>
                <w:kern w:val="0"/>
                <w:szCs w:val="24"/>
              </w:rPr>
              <w:t>持</w:t>
            </w:r>
            <w:proofErr w:type="gramEnd"/>
            <w:r>
              <w:rPr>
                <w:rFonts w:asciiTheme="minorEastAsia" w:hAnsiTheme="minorEastAsia" w:hint="eastAsia"/>
                <w:color w:val="000000"/>
                <w:kern w:val="0"/>
                <w:szCs w:val="24"/>
              </w:rPr>
              <w:t>国产密码算法SM1、SM2、SM3、SM4。</w:t>
            </w:r>
          </w:p>
          <w:p w14:paraId="52FC13BF"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2、通过标准API接口为安全防护措施和业务应用提供加密/解密、签名/验签、密钥生成与管理、消息鉴别码的产生和验证、数字信封等密码服务，提供基础密码计算能力。</w:t>
            </w:r>
          </w:p>
        </w:tc>
      </w:tr>
      <w:tr w:rsidR="007245A2" w14:paraId="03863C8F" w14:textId="77777777">
        <w:trPr>
          <w:trHeight w:val="840"/>
        </w:trPr>
        <w:tc>
          <w:tcPr>
            <w:tcW w:w="680" w:type="pct"/>
            <w:shd w:val="clear" w:color="auto" w:fill="auto"/>
            <w:vAlign w:val="center"/>
          </w:tcPr>
          <w:p w14:paraId="13727BB0" w14:textId="77777777" w:rsidR="007245A2" w:rsidRDefault="004530C9">
            <w:pPr>
              <w:widowControl/>
              <w:spacing w:before="81" w:after="81" w:line="240" w:lineRule="auto"/>
              <w:ind w:firstLineChars="83" w:firstLine="199"/>
              <w:rPr>
                <w:rFonts w:asciiTheme="minorEastAsia" w:hAnsiTheme="minorEastAsia"/>
                <w:color w:val="000000"/>
                <w:kern w:val="0"/>
                <w:szCs w:val="24"/>
              </w:rPr>
            </w:pPr>
            <w:r>
              <w:rPr>
                <w:rFonts w:asciiTheme="minorEastAsia" w:hAnsiTheme="minorEastAsia"/>
                <w:color w:val="000000"/>
                <w:kern w:val="0"/>
                <w:szCs w:val="24"/>
              </w:rPr>
              <w:t>性能</w:t>
            </w:r>
          </w:p>
        </w:tc>
        <w:tc>
          <w:tcPr>
            <w:tcW w:w="4320" w:type="pct"/>
            <w:shd w:val="clear" w:color="auto" w:fill="auto"/>
            <w:vAlign w:val="center"/>
          </w:tcPr>
          <w:p w14:paraId="29FFD765"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1、SM4加/解密速率≥12Mbps/12Mbps。</w:t>
            </w:r>
          </w:p>
          <w:p w14:paraId="56F709F8"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2、SM2密钥对生成速率≥2800对/秒。</w:t>
            </w:r>
          </w:p>
          <w:p w14:paraId="5E46457C"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3、加/解密速率≥4.5Mbps/4.5Mbps。</w:t>
            </w:r>
          </w:p>
          <w:p w14:paraId="48E49072"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4、SM3运算速率≥780Mbps。</w:t>
            </w:r>
          </w:p>
        </w:tc>
      </w:tr>
      <w:tr w:rsidR="007245A2" w14:paraId="3662D07B" w14:textId="77777777">
        <w:trPr>
          <w:trHeight w:val="582"/>
        </w:trPr>
        <w:tc>
          <w:tcPr>
            <w:tcW w:w="680" w:type="pct"/>
            <w:shd w:val="clear" w:color="auto" w:fill="auto"/>
            <w:vAlign w:val="center"/>
          </w:tcPr>
          <w:p w14:paraId="4FCDF6F1"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color w:val="000000"/>
                <w:kern w:val="0"/>
                <w:szCs w:val="24"/>
              </w:rPr>
              <w:t>其他要求</w:t>
            </w:r>
          </w:p>
        </w:tc>
        <w:tc>
          <w:tcPr>
            <w:tcW w:w="4320" w:type="pct"/>
            <w:shd w:val="clear" w:color="auto" w:fill="auto"/>
            <w:vAlign w:val="center"/>
          </w:tcPr>
          <w:p w14:paraId="2B874FD9"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1、不少于3年质保。</w:t>
            </w:r>
          </w:p>
          <w:p w14:paraId="010EF893"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2、提供国家密码管理局颁发的产品证书。</w:t>
            </w:r>
          </w:p>
        </w:tc>
      </w:tr>
    </w:tbl>
    <w:p w14:paraId="07E4D78E" w14:textId="77777777" w:rsidR="007245A2" w:rsidRDefault="004530C9">
      <w:pPr>
        <w:pStyle w:val="4"/>
        <w:spacing w:before="81" w:after="81"/>
        <w:rPr>
          <w:rFonts w:asciiTheme="minorEastAsia" w:hAnsiTheme="minorEastAsia"/>
          <w:sz w:val="24"/>
          <w:szCs w:val="24"/>
        </w:rPr>
      </w:pPr>
      <w:r>
        <w:rPr>
          <w:rFonts w:asciiTheme="minorEastAsia" w:hAnsiTheme="minorEastAsia" w:hint="eastAsia"/>
          <w:sz w:val="24"/>
          <w:szCs w:val="24"/>
        </w:rPr>
        <w:t>密钥管理系统（数据库加密系统）</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9"/>
        <w:gridCol w:w="7797"/>
      </w:tblGrid>
      <w:tr w:rsidR="007245A2" w14:paraId="42755CEE" w14:textId="77777777">
        <w:trPr>
          <w:trHeight w:val="280"/>
        </w:trPr>
        <w:tc>
          <w:tcPr>
            <w:tcW w:w="676" w:type="pct"/>
            <w:shd w:val="clear" w:color="auto" w:fill="auto"/>
            <w:vAlign w:val="center"/>
          </w:tcPr>
          <w:p w14:paraId="712E0B7E"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color w:val="000000"/>
                <w:kern w:val="0"/>
                <w:szCs w:val="24"/>
              </w:rPr>
              <w:t>指标项</w:t>
            </w:r>
          </w:p>
        </w:tc>
        <w:tc>
          <w:tcPr>
            <w:tcW w:w="4324" w:type="pct"/>
            <w:shd w:val="clear" w:color="auto" w:fill="auto"/>
            <w:vAlign w:val="center"/>
          </w:tcPr>
          <w:p w14:paraId="0E7BE7B9" w14:textId="77777777" w:rsidR="007245A2" w:rsidRDefault="004530C9">
            <w:pPr>
              <w:widowControl/>
              <w:spacing w:before="81" w:after="81" w:line="240" w:lineRule="auto"/>
              <w:ind w:firstLine="480"/>
              <w:jc w:val="center"/>
              <w:rPr>
                <w:rFonts w:asciiTheme="minorEastAsia" w:hAnsiTheme="minorEastAsia"/>
                <w:color w:val="000000"/>
                <w:kern w:val="0"/>
                <w:szCs w:val="24"/>
              </w:rPr>
            </w:pPr>
            <w:r>
              <w:rPr>
                <w:rFonts w:asciiTheme="minorEastAsia" w:hAnsiTheme="minorEastAsia"/>
                <w:color w:val="000000"/>
                <w:kern w:val="0"/>
                <w:szCs w:val="24"/>
              </w:rPr>
              <w:t>技术要求</w:t>
            </w:r>
          </w:p>
        </w:tc>
      </w:tr>
      <w:tr w:rsidR="007245A2" w14:paraId="12106756" w14:textId="77777777">
        <w:trPr>
          <w:trHeight w:val="1691"/>
        </w:trPr>
        <w:tc>
          <w:tcPr>
            <w:tcW w:w="676" w:type="pct"/>
            <w:shd w:val="clear" w:color="auto" w:fill="auto"/>
            <w:vAlign w:val="center"/>
          </w:tcPr>
          <w:p w14:paraId="2B7ADD32"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主要功能</w:t>
            </w:r>
          </w:p>
        </w:tc>
        <w:tc>
          <w:tcPr>
            <w:tcW w:w="4324" w:type="pct"/>
            <w:shd w:val="clear" w:color="auto" w:fill="auto"/>
            <w:vAlign w:val="center"/>
          </w:tcPr>
          <w:p w14:paraId="23848CA0"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1、支持SM2、SM3、SM4算法。</w:t>
            </w:r>
          </w:p>
          <w:p w14:paraId="2F139837"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2、支持密码运算，提供简便的密码运算API，用户可以直接调用对应的密码运算类接口对数据加密/解密或者是签名/验</w:t>
            </w:r>
            <w:proofErr w:type="gramStart"/>
            <w:r>
              <w:rPr>
                <w:rFonts w:asciiTheme="minorEastAsia" w:hAnsiTheme="minorEastAsia" w:hint="eastAsia"/>
                <w:color w:val="000000"/>
                <w:kern w:val="0"/>
                <w:szCs w:val="24"/>
              </w:rPr>
              <w:t>签参与</w:t>
            </w:r>
            <w:proofErr w:type="gramEnd"/>
            <w:r>
              <w:rPr>
                <w:rFonts w:asciiTheme="minorEastAsia" w:hAnsiTheme="minorEastAsia" w:hint="eastAsia"/>
                <w:color w:val="000000"/>
                <w:kern w:val="0"/>
                <w:szCs w:val="24"/>
              </w:rPr>
              <w:t>的密码运算。</w:t>
            </w:r>
          </w:p>
          <w:p w14:paraId="1DC33167"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3、提供密钥生命周期管理，提供创建密钥，禁用密钥，删除密钥，导入密钥（密钥来源为外部导入），查看密钥轮转历史，搜索指定密钥等功能。</w:t>
            </w:r>
          </w:p>
          <w:p w14:paraId="644AF177"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4、支持用户主密钥别名属性。别名与主密钥是多对一的关联关系，对别名提供了生命周期管理操作。</w:t>
            </w:r>
          </w:p>
          <w:p w14:paraId="2A1E5326" w14:textId="02CBEB52"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5、</w:t>
            </w:r>
            <w:r>
              <w:rPr>
                <w:rFonts w:asciiTheme="minorEastAsia" w:hAnsiTheme="minorEastAsia" w:cs="宋体" w:hint="eastAsia"/>
                <w:color w:val="000000"/>
                <w:kern w:val="0"/>
                <w:szCs w:val="24"/>
              </w:rPr>
              <w:t>▲</w:t>
            </w:r>
            <w:r>
              <w:rPr>
                <w:rFonts w:asciiTheme="minorEastAsia" w:hAnsiTheme="minorEastAsia" w:hint="eastAsia"/>
                <w:color w:val="000000"/>
                <w:kern w:val="0"/>
                <w:szCs w:val="24"/>
              </w:rPr>
              <w:t>支持在数据库系统中内置密钥管理系统的数据库加密引擎工具，实现数据库数据加解密。</w:t>
            </w:r>
          </w:p>
          <w:p w14:paraId="6868A860"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6、支持对称加解密功能。</w:t>
            </w:r>
          </w:p>
        </w:tc>
      </w:tr>
      <w:tr w:rsidR="007245A2" w14:paraId="4DC4357A" w14:textId="77777777">
        <w:trPr>
          <w:trHeight w:val="1274"/>
        </w:trPr>
        <w:tc>
          <w:tcPr>
            <w:tcW w:w="676" w:type="pct"/>
            <w:shd w:val="clear" w:color="auto" w:fill="auto"/>
            <w:vAlign w:val="center"/>
          </w:tcPr>
          <w:p w14:paraId="1A58F668" w14:textId="77777777" w:rsidR="007245A2" w:rsidRDefault="004530C9">
            <w:pPr>
              <w:widowControl/>
              <w:spacing w:before="81" w:after="81" w:line="240" w:lineRule="auto"/>
              <w:ind w:firstLineChars="83" w:firstLine="199"/>
              <w:rPr>
                <w:rFonts w:asciiTheme="minorEastAsia" w:hAnsiTheme="minorEastAsia"/>
                <w:color w:val="000000"/>
                <w:kern w:val="0"/>
                <w:szCs w:val="24"/>
              </w:rPr>
            </w:pPr>
            <w:r>
              <w:rPr>
                <w:rFonts w:asciiTheme="minorEastAsia" w:hAnsiTheme="minorEastAsia" w:hint="eastAsia"/>
                <w:color w:val="000000"/>
                <w:kern w:val="0"/>
                <w:szCs w:val="24"/>
              </w:rPr>
              <w:t>其他</w:t>
            </w:r>
          </w:p>
        </w:tc>
        <w:tc>
          <w:tcPr>
            <w:tcW w:w="4324" w:type="pct"/>
            <w:shd w:val="clear" w:color="auto" w:fill="auto"/>
            <w:vAlign w:val="center"/>
          </w:tcPr>
          <w:p w14:paraId="61F1B50B" w14:textId="77777777" w:rsidR="007245A2" w:rsidRDefault="004530C9">
            <w:pPr>
              <w:widowControl/>
              <w:spacing w:before="81" w:after="81" w:line="240" w:lineRule="auto"/>
              <w:ind w:firstLineChars="0" w:firstLine="0"/>
              <w:rPr>
                <w:rFonts w:asciiTheme="minorEastAsia" w:hAnsiTheme="minorEastAsia" w:cs="宋体"/>
                <w:color w:val="000000"/>
                <w:kern w:val="0"/>
                <w:szCs w:val="24"/>
              </w:rPr>
            </w:pPr>
            <w:r>
              <w:rPr>
                <w:rFonts w:asciiTheme="minorEastAsia" w:hAnsiTheme="minorEastAsia" w:cs="宋体" w:hint="eastAsia"/>
                <w:color w:val="000000"/>
                <w:kern w:val="0"/>
                <w:szCs w:val="24"/>
              </w:rPr>
              <w:t>1、不少于1年质保。</w:t>
            </w:r>
          </w:p>
          <w:p w14:paraId="10BB48DB" w14:textId="77777777" w:rsidR="007245A2" w:rsidRDefault="004530C9">
            <w:pPr>
              <w:widowControl/>
              <w:spacing w:before="81" w:after="81" w:line="240" w:lineRule="auto"/>
              <w:ind w:firstLineChars="0" w:firstLine="0"/>
              <w:rPr>
                <w:rFonts w:asciiTheme="minorEastAsia" w:hAnsiTheme="minorEastAsia" w:cs="宋体"/>
                <w:color w:val="000000"/>
                <w:kern w:val="0"/>
                <w:szCs w:val="24"/>
              </w:rPr>
            </w:pPr>
            <w:r>
              <w:rPr>
                <w:rFonts w:asciiTheme="minorEastAsia" w:hAnsiTheme="minorEastAsia" w:cs="宋体" w:hint="eastAsia"/>
                <w:color w:val="000000"/>
                <w:kern w:val="0"/>
                <w:szCs w:val="24"/>
              </w:rPr>
              <w:t>2、提供国家密码管理局颁发的产品证书。</w:t>
            </w:r>
          </w:p>
          <w:p w14:paraId="5CD0B532" w14:textId="32EEDE43" w:rsidR="007245A2" w:rsidRDefault="004530C9" w:rsidP="008A1CF3">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cs="宋体" w:hint="eastAsia"/>
                <w:color w:val="000000"/>
                <w:kern w:val="0"/>
                <w:szCs w:val="24"/>
              </w:rPr>
              <w:t>3、提供软件著作权登记证书。</w:t>
            </w:r>
          </w:p>
        </w:tc>
      </w:tr>
    </w:tbl>
    <w:p w14:paraId="7B445BE3" w14:textId="77777777" w:rsidR="007245A2" w:rsidRDefault="004530C9">
      <w:pPr>
        <w:pStyle w:val="4"/>
        <w:spacing w:before="81" w:after="81"/>
        <w:rPr>
          <w:rFonts w:asciiTheme="minorEastAsia" w:hAnsiTheme="minorEastAsia"/>
          <w:sz w:val="24"/>
          <w:szCs w:val="24"/>
        </w:rPr>
      </w:pPr>
      <w:r>
        <w:rPr>
          <w:rFonts w:asciiTheme="minorEastAsia" w:hAnsiTheme="minorEastAsia" w:hint="eastAsia"/>
          <w:sz w:val="24"/>
          <w:szCs w:val="24"/>
        </w:rPr>
        <w:t>综合安全网关</w:t>
      </w:r>
    </w:p>
    <w:tbl>
      <w:tblPr>
        <w:tblW w:w="5000" w:type="pct"/>
        <w:tblLook w:val="04A0" w:firstRow="1" w:lastRow="0" w:firstColumn="1" w:lastColumn="0" w:noHBand="0" w:noVBand="1"/>
      </w:tblPr>
      <w:tblGrid>
        <w:gridCol w:w="1219"/>
        <w:gridCol w:w="7797"/>
      </w:tblGrid>
      <w:tr w:rsidR="007245A2" w14:paraId="12DEAF9B" w14:textId="77777777">
        <w:trPr>
          <w:trHeight w:val="280"/>
        </w:trPr>
        <w:tc>
          <w:tcPr>
            <w:tcW w:w="67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8861A1D"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color w:val="000000"/>
                <w:kern w:val="0"/>
                <w:szCs w:val="24"/>
              </w:rPr>
              <w:t>指标项</w:t>
            </w:r>
          </w:p>
        </w:tc>
        <w:tc>
          <w:tcPr>
            <w:tcW w:w="4324" w:type="pct"/>
            <w:tcBorders>
              <w:top w:val="single" w:sz="4" w:space="0" w:color="000000"/>
              <w:left w:val="nil"/>
              <w:bottom w:val="single" w:sz="4" w:space="0" w:color="000000"/>
              <w:right w:val="single" w:sz="4" w:space="0" w:color="000000"/>
            </w:tcBorders>
            <w:shd w:val="clear" w:color="auto" w:fill="auto"/>
            <w:vAlign w:val="center"/>
          </w:tcPr>
          <w:p w14:paraId="1BA48DC0" w14:textId="77777777" w:rsidR="007245A2" w:rsidRDefault="004530C9">
            <w:pPr>
              <w:widowControl/>
              <w:spacing w:before="81" w:after="81" w:line="240" w:lineRule="auto"/>
              <w:ind w:firstLine="480"/>
              <w:jc w:val="center"/>
              <w:rPr>
                <w:rFonts w:asciiTheme="minorEastAsia" w:hAnsiTheme="minorEastAsia"/>
                <w:color w:val="000000"/>
                <w:kern w:val="0"/>
                <w:szCs w:val="24"/>
              </w:rPr>
            </w:pPr>
            <w:r>
              <w:rPr>
                <w:rFonts w:asciiTheme="minorEastAsia" w:hAnsiTheme="minorEastAsia"/>
                <w:color w:val="000000"/>
                <w:kern w:val="0"/>
                <w:szCs w:val="24"/>
              </w:rPr>
              <w:t>技术要求</w:t>
            </w:r>
          </w:p>
        </w:tc>
      </w:tr>
      <w:tr w:rsidR="007245A2" w14:paraId="43100DDB" w14:textId="77777777">
        <w:trPr>
          <w:trHeight w:val="2077"/>
        </w:trPr>
        <w:tc>
          <w:tcPr>
            <w:tcW w:w="676" w:type="pct"/>
            <w:tcBorders>
              <w:top w:val="single" w:sz="4" w:space="0" w:color="000000"/>
              <w:left w:val="single" w:sz="4" w:space="0" w:color="000000"/>
              <w:right w:val="single" w:sz="4" w:space="0" w:color="000000"/>
            </w:tcBorders>
            <w:shd w:val="clear" w:color="auto" w:fill="auto"/>
            <w:vAlign w:val="center"/>
          </w:tcPr>
          <w:p w14:paraId="04039146"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lastRenderedPageBreak/>
              <w:t>主要功能</w:t>
            </w:r>
          </w:p>
        </w:tc>
        <w:tc>
          <w:tcPr>
            <w:tcW w:w="4324" w:type="pct"/>
            <w:tcBorders>
              <w:top w:val="single" w:sz="4" w:space="0" w:color="000000"/>
              <w:left w:val="nil"/>
              <w:right w:val="single" w:sz="4" w:space="0" w:color="000000"/>
            </w:tcBorders>
            <w:shd w:val="clear" w:color="auto" w:fill="auto"/>
            <w:vAlign w:val="center"/>
          </w:tcPr>
          <w:p w14:paraId="17E8D43E" w14:textId="77777777" w:rsidR="007245A2" w:rsidRDefault="004530C9">
            <w:pPr>
              <w:pStyle w:val="af6"/>
              <w:numPr>
                <w:ilvl w:val="0"/>
                <w:numId w:val="5"/>
              </w:numPr>
              <w:spacing w:before="25" w:after="25"/>
              <w:ind w:firstLineChars="0"/>
              <w:rPr>
                <w:rFonts w:asciiTheme="minorEastAsia" w:eastAsiaTheme="minorEastAsia" w:hAnsiTheme="minorEastAsia" w:cs="宋体"/>
                <w:kern w:val="0"/>
                <w:sz w:val="24"/>
                <w:szCs w:val="24"/>
              </w:rPr>
            </w:pPr>
            <w:r>
              <w:rPr>
                <w:rFonts w:asciiTheme="minorEastAsia" w:eastAsiaTheme="minorEastAsia" w:hAnsiTheme="minorEastAsia" w:cs="宋体" w:hint="eastAsia"/>
                <w:kern w:val="0"/>
                <w:sz w:val="24"/>
                <w:szCs w:val="24"/>
              </w:rPr>
              <w:t>支持国产密码算法(SM1、SM2、SM3、SM4)。</w:t>
            </w:r>
          </w:p>
          <w:p w14:paraId="5A230FA3" w14:textId="77777777" w:rsidR="007245A2" w:rsidRDefault="004530C9">
            <w:pPr>
              <w:pStyle w:val="af6"/>
              <w:widowControl/>
              <w:numPr>
                <w:ilvl w:val="0"/>
                <w:numId w:val="5"/>
              </w:numPr>
              <w:spacing w:before="25" w:after="25"/>
              <w:ind w:firstLineChars="0"/>
              <w:rPr>
                <w:rFonts w:asciiTheme="minorEastAsia" w:eastAsiaTheme="minorEastAsia" w:hAnsiTheme="minorEastAsia" w:cs="宋体"/>
                <w:kern w:val="0"/>
                <w:sz w:val="24"/>
                <w:szCs w:val="24"/>
                <w:lang w:bidi="ar"/>
              </w:rPr>
            </w:pPr>
            <w:r>
              <w:rPr>
                <w:rFonts w:asciiTheme="minorEastAsia" w:eastAsiaTheme="minorEastAsia" w:hAnsiTheme="minorEastAsia" w:cs="宋体" w:hint="eastAsia"/>
                <w:kern w:val="0"/>
                <w:sz w:val="24"/>
                <w:szCs w:val="24"/>
                <w:lang w:bidi="ar"/>
              </w:rPr>
              <w:t>支持RSA、SM2、ECC、CFCASM2多种格式的站点证书，支持密钥不落地方式上传站点证书。</w:t>
            </w:r>
          </w:p>
          <w:p w14:paraId="0E1BB423" w14:textId="77777777" w:rsidR="007245A2" w:rsidRDefault="004530C9">
            <w:pPr>
              <w:pStyle w:val="af6"/>
              <w:widowControl/>
              <w:numPr>
                <w:ilvl w:val="0"/>
                <w:numId w:val="5"/>
              </w:numPr>
              <w:spacing w:before="25" w:after="25"/>
              <w:ind w:firstLineChars="0"/>
              <w:rPr>
                <w:rFonts w:asciiTheme="minorEastAsia" w:eastAsiaTheme="minorEastAsia" w:hAnsiTheme="minorEastAsia" w:cs="宋体"/>
                <w:kern w:val="0"/>
                <w:sz w:val="24"/>
                <w:szCs w:val="24"/>
                <w:lang w:bidi="ar"/>
              </w:rPr>
            </w:pPr>
            <w:r>
              <w:rPr>
                <w:rFonts w:asciiTheme="minorEastAsia" w:eastAsiaTheme="minorEastAsia" w:hAnsiTheme="minorEastAsia" w:cs="宋体" w:hint="eastAsia"/>
                <w:kern w:val="0"/>
                <w:sz w:val="24"/>
                <w:szCs w:val="24"/>
                <w:lang w:bidi="ar"/>
              </w:rPr>
              <w:t>支持对接三方日志服务器，可将系统的日志上报到Syslog服务器。</w:t>
            </w:r>
          </w:p>
          <w:p w14:paraId="57DA66F9" w14:textId="77777777" w:rsidR="007245A2" w:rsidRDefault="004530C9">
            <w:pPr>
              <w:pStyle w:val="af6"/>
              <w:widowControl/>
              <w:numPr>
                <w:ilvl w:val="0"/>
                <w:numId w:val="5"/>
              </w:numPr>
              <w:spacing w:before="25" w:after="25"/>
              <w:ind w:firstLineChars="0"/>
              <w:rPr>
                <w:rFonts w:asciiTheme="minorEastAsia" w:eastAsiaTheme="minorEastAsia" w:hAnsiTheme="minorEastAsia" w:cs="宋体"/>
                <w:color w:val="000000"/>
                <w:kern w:val="0"/>
                <w:sz w:val="24"/>
                <w:szCs w:val="24"/>
                <w:lang w:bidi="ar"/>
              </w:rPr>
            </w:pPr>
            <w:r>
              <w:rPr>
                <w:rFonts w:asciiTheme="minorEastAsia" w:eastAsiaTheme="minorEastAsia" w:hAnsiTheme="minorEastAsia" w:cs="宋体" w:hint="eastAsia"/>
                <w:kern w:val="0"/>
                <w:sz w:val="24"/>
                <w:szCs w:val="24"/>
                <w:lang w:bidi="ar"/>
              </w:rPr>
              <w:t>支持HTTP压缩、Web高速缓存、HTTP请求和响应改写、HTTP反向代理转发和HTTP重定向等，更好地支撑业务系统对接。</w:t>
            </w:r>
          </w:p>
          <w:p w14:paraId="70AD4A80" w14:textId="77777777" w:rsidR="007245A2" w:rsidRDefault="004530C9">
            <w:pPr>
              <w:pStyle w:val="af6"/>
              <w:widowControl/>
              <w:numPr>
                <w:ilvl w:val="0"/>
                <w:numId w:val="5"/>
              </w:numPr>
              <w:spacing w:before="25" w:after="25"/>
              <w:ind w:firstLineChars="0"/>
              <w:rPr>
                <w:rFonts w:asciiTheme="minorEastAsia" w:eastAsiaTheme="minorEastAsia" w:hAnsiTheme="minorEastAsia" w:cs="宋体"/>
                <w:color w:val="000000"/>
                <w:kern w:val="0"/>
                <w:sz w:val="24"/>
                <w:szCs w:val="24"/>
                <w:lang w:bidi="ar"/>
              </w:rPr>
            </w:pPr>
            <w:r>
              <w:rPr>
                <w:rFonts w:asciiTheme="minorEastAsia" w:eastAsiaTheme="minorEastAsia" w:hAnsiTheme="minorEastAsia" w:hint="eastAsia"/>
                <w:color w:val="000000"/>
                <w:kern w:val="0"/>
                <w:sz w:val="24"/>
                <w:szCs w:val="24"/>
              </w:rPr>
              <w:t>符合GM/T 0023《</w:t>
            </w:r>
            <w:proofErr w:type="spellStart"/>
            <w:r>
              <w:rPr>
                <w:rFonts w:asciiTheme="minorEastAsia" w:eastAsiaTheme="minorEastAsia" w:hAnsiTheme="minorEastAsia" w:hint="eastAsia"/>
                <w:color w:val="000000"/>
                <w:kern w:val="0"/>
                <w:sz w:val="24"/>
                <w:szCs w:val="24"/>
              </w:rPr>
              <w:t>IPSec</w:t>
            </w:r>
            <w:proofErr w:type="spellEnd"/>
            <w:r>
              <w:rPr>
                <w:rFonts w:asciiTheme="minorEastAsia" w:eastAsiaTheme="minorEastAsia" w:hAnsiTheme="minorEastAsia" w:hint="eastAsia"/>
                <w:color w:val="000000"/>
                <w:kern w:val="0"/>
                <w:sz w:val="24"/>
                <w:szCs w:val="24"/>
              </w:rPr>
              <w:t xml:space="preserve"> VPN网关产品规范》要求。</w:t>
            </w:r>
          </w:p>
        </w:tc>
      </w:tr>
      <w:tr w:rsidR="007245A2" w14:paraId="154D6471" w14:textId="77777777">
        <w:trPr>
          <w:trHeight w:val="280"/>
        </w:trPr>
        <w:tc>
          <w:tcPr>
            <w:tcW w:w="676" w:type="pct"/>
            <w:tcBorders>
              <w:top w:val="single" w:sz="4" w:space="0" w:color="000000"/>
              <w:left w:val="single" w:sz="4" w:space="0" w:color="000000"/>
              <w:bottom w:val="single" w:sz="4" w:space="0" w:color="auto"/>
              <w:right w:val="single" w:sz="4" w:space="0" w:color="000000"/>
            </w:tcBorders>
            <w:shd w:val="clear" w:color="auto" w:fill="auto"/>
            <w:vAlign w:val="center"/>
          </w:tcPr>
          <w:p w14:paraId="59F0600D" w14:textId="77777777" w:rsidR="007245A2" w:rsidRDefault="004530C9">
            <w:pPr>
              <w:widowControl/>
              <w:spacing w:before="81" w:after="81" w:line="240" w:lineRule="auto"/>
              <w:ind w:firstLineChars="83" w:firstLine="199"/>
              <w:rPr>
                <w:rFonts w:asciiTheme="minorEastAsia" w:hAnsiTheme="minorEastAsia"/>
                <w:color w:val="000000"/>
                <w:kern w:val="0"/>
                <w:szCs w:val="24"/>
              </w:rPr>
            </w:pPr>
            <w:r>
              <w:rPr>
                <w:rFonts w:asciiTheme="minorEastAsia" w:hAnsiTheme="minorEastAsia" w:hint="eastAsia"/>
                <w:color w:val="000000"/>
                <w:kern w:val="0"/>
                <w:szCs w:val="24"/>
              </w:rPr>
              <w:t>性能</w:t>
            </w:r>
          </w:p>
        </w:tc>
        <w:tc>
          <w:tcPr>
            <w:tcW w:w="4324" w:type="pct"/>
            <w:tcBorders>
              <w:top w:val="single" w:sz="4" w:space="0" w:color="000000"/>
              <w:left w:val="nil"/>
              <w:bottom w:val="single" w:sz="4" w:space="0" w:color="000000"/>
              <w:right w:val="single" w:sz="4" w:space="0" w:color="000000"/>
            </w:tcBorders>
            <w:shd w:val="clear" w:color="auto" w:fill="auto"/>
            <w:vAlign w:val="center"/>
          </w:tcPr>
          <w:p w14:paraId="75A1B639"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1、IPSEC加密速率：≥200Mbps。</w:t>
            </w:r>
          </w:p>
          <w:p w14:paraId="57D8B14D"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2、SSL加密吞吐率：≥250Mbps。</w:t>
            </w:r>
          </w:p>
          <w:p w14:paraId="2F16B5E8"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3、SSL每秒新建连接数≥2500/秒。</w:t>
            </w:r>
          </w:p>
        </w:tc>
      </w:tr>
      <w:tr w:rsidR="007245A2" w14:paraId="02465737" w14:textId="77777777">
        <w:trPr>
          <w:trHeight w:val="280"/>
        </w:trPr>
        <w:tc>
          <w:tcPr>
            <w:tcW w:w="676" w:type="pct"/>
            <w:tcBorders>
              <w:top w:val="single" w:sz="4" w:space="0" w:color="000000"/>
              <w:left w:val="single" w:sz="4" w:space="0" w:color="000000"/>
              <w:bottom w:val="single" w:sz="4" w:space="0" w:color="auto"/>
              <w:right w:val="single" w:sz="4" w:space="0" w:color="000000"/>
            </w:tcBorders>
            <w:shd w:val="clear" w:color="auto" w:fill="auto"/>
            <w:vAlign w:val="center"/>
          </w:tcPr>
          <w:p w14:paraId="551310C0" w14:textId="77777777" w:rsidR="007245A2" w:rsidRDefault="004530C9">
            <w:pPr>
              <w:widowControl/>
              <w:spacing w:before="81" w:after="81" w:line="240" w:lineRule="auto"/>
              <w:ind w:firstLineChars="83" w:firstLine="199"/>
              <w:rPr>
                <w:rFonts w:asciiTheme="minorEastAsia" w:hAnsiTheme="minorEastAsia"/>
                <w:color w:val="000000"/>
                <w:kern w:val="0"/>
                <w:szCs w:val="24"/>
              </w:rPr>
            </w:pPr>
            <w:r>
              <w:rPr>
                <w:rFonts w:asciiTheme="minorEastAsia" w:hAnsiTheme="minorEastAsia" w:hint="eastAsia"/>
                <w:color w:val="000000"/>
                <w:kern w:val="0"/>
                <w:szCs w:val="24"/>
              </w:rPr>
              <w:t>其他</w:t>
            </w:r>
          </w:p>
        </w:tc>
        <w:tc>
          <w:tcPr>
            <w:tcW w:w="4324" w:type="pct"/>
            <w:tcBorders>
              <w:top w:val="single" w:sz="4" w:space="0" w:color="000000"/>
              <w:left w:val="nil"/>
              <w:bottom w:val="single" w:sz="4" w:space="0" w:color="000000"/>
              <w:right w:val="single" w:sz="4" w:space="0" w:color="000000"/>
            </w:tcBorders>
            <w:shd w:val="clear" w:color="auto" w:fill="auto"/>
            <w:vAlign w:val="center"/>
          </w:tcPr>
          <w:p w14:paraId="57767D73"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1、不少于3年质保。</w:t>
            </w:r>
          </w:p>
          <w:p w14:paraId="77B78D99" w14:textId="02BE62D1"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2、</w:t>
            </w:r>
            <w:r w:rsidR="00F5241B">
              <w:rPr>
                <w:rFonts w:asciiTheme="minorEastAsia" w:hAnsiTheme="minorEastAsia" w:cs="宋体" w:hint="eastAsia"/>
                <w:color w:val="000000"/>
                <w:kern w:val="0"/>
                <w:szCs w:val="24"/>
              </w:rPr>
              <w:t>▲</w:t>
            </w:r>
            <w:r>
              <w:rPr>
                <w:rFonts w:asciiTheme="minorEastAsia" w:hAnsiTheme="minorEastAsia" w:hint="eastAsia"/>
                <w:color w:val="000000"/>
                <w:kern w:val="0"/>
                <w:szCs w:val="24"/>
              </w:rPr>
              <w:t>提供国家密码管理局颁发的产品证书。</w:t>
            </w:r>
          </w:p>
          <w:p w14:paraId="57C02B34"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3、提供软件著作权登记证书。</w:t>
            </w:r>
          </w:p>
        </w:tc>
      </w:tr>
    </w:tbl>
    <w:p w14:paraId="5F8C8CFB" w14:textId="77777777" w:rsidR="007245A2" w:rsidRDefault="004530C9">
      <w:pPr>
        <w:pStyle w:val="4"/>
        <w:spacing w:before="81" w:after="81"/>
        <w:rPr>
          <w:rFonts w:asciiTheme="minorEastAsia" w:hAnsiTheme="minorEastAsia"/>
          <w:sz w:val="24"/>
          <w:szCs w:val="24"/>
        </w:rPr>
      </w:pPr>
      <w:r>
        <w:rPr>
          <w:rFonts w:asciiTheme="minorEastAsia" w:hAnsiTheme="minorEastAsia"/>
          <w:sz w:val="24"/>
          <w:szCs w:val="24"/>
        </w:rPr>
        <w:t>SSL VPN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9"/>
        <w:gridCol w:w="7797"/>
      </w:tblGrid>
      <w:tr w:rsidR="007245A2" w14:paraId="5C9F0B9A" w14:textId="77777777">
        <w:trPr>
          <w:trHeight w:val="280"/>
        </w:trPr>
        <w:tc>
          <w:tcPr>
            <w:tcW w:w="676" w:type="pct"/>
            <w:shd w:val="clear" w:color="auto" w:fill="auto"/>
            <w:vAlign w:val="center"/>
          </w:tcPr>
          <w:p w14:paraId="2E095546"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color w:val="000000"/>
                <w:kern w:val="0"/>
                <w:szCs w:val="24"/>
              </w:rPr>
              <w:t>指标项</w:t>
            </w:r>
          </w:p>
        </w:tc>
        <w:tc>
          <w:tcPr>
            <w:tcW w:w="4324" w:type="pct"/>
            <w:shd w:val="clear" w:color="auto" w:fill="auto"/>
            <w:vAlign w:val="center"/>
          </w:tcPr>
          <w:p w14:paraId="371931FA" w14:textId="77777777" w:rsidR="007245A2" w:rsidRDefault="004530C9">
            <w:pPr>
              <w:widowControl/>
              <w:spacing w:before="81" w:after="81" w:line="240" w:lineRule="auto"/>
              <w:ind w:firstLine="480"/>
              <w:jc w:val="center"/>
              <w:rPr>
                <w:rFonts w:asciiTheme="minorEastAsia" w:hAnsiTheme="minorEastAsia"/>
                <w:color w:val="000000"/>
                <w:kern w:val="0"/>
                <w:szCs w:val="24"/>
              </w:rPr>
            </w:pPr>
            <w:r>
              <w:rPr>
                <w:rFonts w:asciiTheme="minorEastAsia" w:hAnsiTheme="minorEastAsia"/>
                <w:color w:val="000000"/>
                <w:kern w:val="0"/>
                <w:szCs w:val="24"/>
              </w:rPr>
              <w:t>技术要求</w:t>
            </w:r>
          </w:p>
        </w:tc>
      </w:tr>
      <w:tr w:rsidR="007245A2" w14:paraId="670F15AC" w14:textId="77777777">
        <w:trPr>
          <w:trHeight w:val="416"/>
        </w:trPr>
        <w:tc>
          <w:tcPr>
            <w:tcW w:w="676" w:type="pct"/>
            <w:shd w:val="clear" w:color="auto" w:fill="auto"/>
            <w:vAlign w:val="center"/>
          </w:tcPr>
          <w:p w14:paraId="5C8CED3C"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主要功能</w:t>
            </w:r>
          </w:p>
        </w:tc>
        <w:tc>
          <w:tcPr>
            <w:tcW w:w="4324" w:type="pct"/>
            <w:shd w:val="clear" w:color="auto" w:fill="auto"/>
            <w:vAlign w:val="center"/>
          </w:tcPr>
          <w:p w14:paraId="2575EBEB"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1、支持提供应用代理、客户端代理等多种代理方式，能有效地支持IP层及以上应用协议数据保护，以有效地保证各种应用系统的业务数据的安全性。</w:t>
            </w:r>
          </w:p>
          <w:p w14:paraId="37E85709"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2、支持SSL加速、HTTP压缩、Web高速缓存功能、HTTP请求和响应改写、HTTP反向代理转发和HTTP重定向。</w:t>
            </w:r>
          </w:p>
          <w:p w14:paraId="675FC4BE"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3、支持证书、用户名口令认证，实现网关和客户端的双向强身份认证，最大限度地保证接入用户的合法性；支持 SSL3.0、TLS1.0、TLS1.1、TLS1.2、TL.S1.3等协议；支持Web水印功能。</w:t>
            </w:r>
          </w:p>
          <w:p w14:paraId="600B8A02"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4、同时</w:t>
            </w:r>
            <w:proofErr w:type="gramStart"/>
            <w:r>
              <w:rPr>
                <w:rFonts w:asciiTheme="minorEastAsia" w:hAnsiTheme="minorEastAsia" w:hint="eastAsia"/>
                <w:color w:val="000000"/>
                <w:kern w:val="0"/>
                <w:szCs w:val="24"/>
              </w:rPr>
              <w:t>支持国密或非国密浏览器</w:t>
            </w:r>
            <w:proofErr w:type="gramEnd"/>
            <w:r>
              <w:rPr>
                <w:rFonts w:asciiTheme="minorEastAsia" w:hAnsiTheme="minorEastAsia" w:hint="eastAsia"/>
                <w:color w:val="000000"/>
                <w:kern w:val="0"/>
                <w:szCs w:val="24"/>
              </w:rPr>
              <w:t>，实现SSL自适应，实现应用数据以HTTPS方式传输；支持通过HEADER，COOKIE方式</w:t>
            </w:r>
            <w:proofErr w:type="gramStart"/>
            <w:r>
              <w:rPr>
                <w:rFonts w:asciiTheme="minorEastAsia" w:hAnsiTheme="minorEastAsia" w:hint="eastAsia"/>
                <w:color w:val="000000"/>
                <w:kern w:val="0"/>
                <w:szCs w:val="24"/>
              </w:rPr>
              <w:t>透传数字</w:t>
            </w:r>
            <w:proofErr w:type="gramEnd"/>
            <w:r>
              <w:rPr>
                <w:rFonts w:asciiTheme="minorEastAsia" w:hAnsiTheme="minorEastAsia" w:hint="eastAsia"/>
                <w:color w:val="000000"/>
                <w:kern w:val="0"/>
                <w:szCs w:val="24"/>
              </w:rPr>
              <w:t>证书、IP等信息。</w:t>
            </w:r>
          </w:p>
          <w:p w14:paraId="35BA5887"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5、支持国产密码算法(SM1、SM2、SM3、SM4)。</w:t>
            </w:r>
          </w:p>
          <w:p w14:paraId="48E2F8CD"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6、支持SSL VPN，为应用系统提供端到网的通信安全防护支撑。（提供截图及盖章证明材料）</w:t>
            </w:r>
          </w:p>
          <w:p w14:paraId="466FAE6F" w14:textId="24E4C6D3"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7、</w:t>
            </w:r>
            <w:r w:rsidR="00F5241B">
              <w:rPr>
                <w:rFonts w:asciiTheme="minorEastAsia" w:hAnsiTheme="minorEastAsia" w:cs="宋体" w:hint="eastAsia"/>
                <w:color w:val="000000"/>
                <w:kern w:val="0"/>
                <w:szCs w:val="24"/>
              </w:rPr>
              <w:t>▲</w:t>
            </w:r>
            <w:r>
              <w:rPr>
                <w:rFonts w:asciiTheme="minorEastAsia" w:hAnsiTheme="minorEastAsia" w:hint="eastAsia"/>
                <w:color w:val="000000"/>
                <w:kern w:val="0"/>
                <w:szCs w:val="24"/>
              </w:rPr>
              <w:t>支持HTTP压缩、Web高速缓存、HTTP请求和响应改写、HTTP反向代理转发和HTTP重定向等，更好地支撑业务系统对接。</w:t>
            </w:r>
          </w:p>
          <w:p w14:paraId="4583A99F"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8、符合GM/T 0025《SSL VPN网关产品规范》要求。符合GM/T0028《密码模块安全技术要求》安全等级第二级要求。</w:t>
            </w:r>
          </w:p>
        </w:tc>
      </w:tr>
      <w:tr w:rsidR="007245A2" w14:paraId="2F08DC9C" w14:textId="77777777">
        <w:trPr>
          <w:trHeight w:val="280"/>
        </w:trPr>
        <w:tc>
          <w:tcPr>
            <w:tcW w:w="676" w:type="pct"/>
            <w:shd w:val="clear" w:color="auto" w:fill="auto"/>
            <w:vAlign w:val="center"/>
          </w:tcPr>
          <w:p w14:paraId="48BF4A51"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性能</w:t>
            </w:r>
          </w:p>
        </w:tc>
        <w:tc>
          <w:tcPr>
            <w:tcW w:w="4324" w:type="pct"/>
            <w:shd w:val="clear" w:color="auto" w:fill="auto"/>
            <w:vAlign w:val="center"/>
          </w:tcPr>
          <w:p w14:paraId="6D92CF4D"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1、SSL加密吞吐率：≥200Mbps。</w:t>
            </w:r>
          </w:p>
          <w:p w14:paraId="3427C0EC"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2、SSL并发连接数：≥10000。</w:t>
            </w:r>
          </w:p>
          <w:p w14:paraId="7420F2A0" w14:textId="77777777" w:rsidR="007245A2" w:rsidRDefault="004530C9">
            <w:pPr>
              <w:widowControl/>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3、SSL每秒新建连接数≥2000/秒。</w:t>
            </w:r>
          </w:p>
        </w:tc>
      </w:tr>
      <w:tr w:rsidR="007245A2" w14:paraId="57AA93B4" w14:textId="77777777">
        <w:trPr>
          <w:trHeight w:val="582"/>
        </w:trPr>
        <w:tc>
          <w:tcPr>
            <w:tcW w:w="676" w:type="pct"/>
            <w:shd w:val="clear" w:color="auto" w:fill="auto"/>
            <w:vAlign w:val="center"/>
          </w:tcPr>
          <w:p w14:paraId="02042983" w14:textId="77777777" w:rsidR="007245A2" w:rsidRDefault="004530C9">
            <w:pPr>
              <w:widowControl/>
              <w:spacing w:before="81" w:after="81" w:line="240" w:lineRule="auto"/>
              <w:ind w:firstLineChars="83" w:firstLine="199"/>
              <w:rPr>
                <w:rFonts w:asciiTheme="minorEastAsia" w:hAnsiTheme="minorEastAsia"/>
                <w:color w:val="000000"/>
                <w:kern w:val="0"/>
                <w:szCs w:val="24"/>
              </w:rPr>
            </w:pPr>
            <w:r>
              <w:rPr>
                <w:rFonts w:asciiTheme="minorEastAsia" w:hAnsiTheme="minorEastAsia" w:hint="eastAsia"/>
                <w:color w:val="000000"/>
                <w:kern w:val="0"/>
                <w:szCs w:val="24"/>
              </w:rPr>
              <w:lastRenderedPageBreak/>
              <w:t>其他</w:t>
            </w:r>
          </w:p>
        </w:tc>
        <w:tc>
          <w:tcPr>
            <w:tcW w:w="4324" w:type="pct"/>
            <w:shd w:val="clear" w:color="auto" w:fill="auto"/>
            <w:vAlign w:val="center"/>
          </w:tcPr>
          <w:p w14:paraId="74B93C16"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1、不少于3年质保。</w:t>
            </w:r>
          </w:p>
          <w:p w14:paraId="01430C5D" w14:textId="3CA70B72"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2、</w:t>
            </w:r>
            <w:r w:rsidR="00F5241B">
              <w:rPr>
                <w:rFonts w:asciiTheme="minorEastAsia" w:hAnsiTheme="minorEastAsia" w:cs="宋体" w:hint="eastAsia"/>
                <w:color w:val="000000"/>
                <w:kern w:val="0"/>
                <w:szCs w:val="24"/>
              </w:rPr>
              <w:t>▲</w:t>
            </w:r>
            <w:r>
              <w:rPr>
                <w:rFonts w:asciiTheme="minorEastAsia" w:hAnsiTheme="minorEastAsia" w:hint="eastAsia"/>
                <w:color w:val="000000"/>
                <w:kern w:val="0"/>
                <w:szCs w:val="24"/>
              </w:rPr>
              <w:t>需提供国家密码管理局颁发的产品证书。</w:t>
            </w:r>
          </w:p>
          <w:p w14:paraId="043DF347"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3、需提供软件著作权登记证书。</w:t>
            </w:r>
          </w:p>
        </w:tc>
      </w:tr>
    </w:tbl>
    <w:p w14:paraId="45F14C78" w14:textId="77777777" w:rsidR="007245A2" w:rsidRDefault="004530C9">
      <w:pPr>
        <w:pStyle w:val="4"/>
        <w:spacing w:before="81" w:after="81"/>
        <w:rPr>
          <w:rFonts w:asciiTheme="minorEastAsia" w:hAnsiTheme="minorEastAsia"/>
          <w:sz w:val="24"/>
          <w:szCs w:val="24"/>
        </w:rPr>
      </w:pPr>
      <w:proofErr w:type="gramStart"/>
      <w:r>
        <w:rPr>
          <w:rFonts w:asciiTheme="minorEastAsia" w:hAnsiTheme="minorEastAsia" w:hint="eastAsia"/>
          <w:sz w:val="24"/>
          <w:szCs w:val="24"/>
        </w:rPr>
        <w:t>国密堡垒</w:t>
      </w:r>
      <w:proofErr w:type="gramEnd"/>
      <w:r>
        <w:rPr>
          <w:rFonts w:asciiTheme="minorEastAsia" w:hAnsiTheme="minorEastAsia" w:hint="eastAsia"/>
          <w:sz w:val="24"/>
          <w:szCs w:val="24"/>
        </w:rPr>
        <w:t>机</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960"/>
        <w:gridCol w:w="7147"/>
      </w:tblGrid>
      <w:tr w:rsidR="007245A2" w14:paraId="5C2D3BD1" w14:textId="77777777">
        <w:trPr>
          <w:trHeight w:val="288"/>
        </w:trPr>
        <w:tc>
          <w:tcPr>
            <w:tcW w:w="960" w:type="dxa"/>
            <w:shd w:val="clear" w:color="auto" w:fill="auto"/>
            <w:vAlign w:val="center"/>
          </w:tcPr>
          <w:p w14:paraId="550F7DA5"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模块</w:t>
            </w:r>
          </w:p>
        </w:tc>
        <w:tc>
          <w:tcPr>
            <w:tcW w:w="960" w:type="dxa"/>
            <w:shd w:val="clear" w:color="auto" w:fill="auto"/>
            <w:vAlign w:val="center"/>
          </w:tcPr>
          <w:p w14:paraId="4E540BEA"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指标项</w:t>
            </w:r>
          </w:p>
        </w:tc>
        <w:tc>
          <w:tcPr>
            <w:tcW w:w="7147" w:type="dxa"/>
            <w:shd w:val="clear" w:color="auto" w:fill="auto"/>
            <w:vAlign w:val="center"/>
          </w:tcPr>
          <w:p w14:paraId="0959FC35"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技术参数</w:t>
            </w:r>
          </w:p>
        </w:tc>
      </w:tr>
      <w:tr w:rsidR="007245A2" w14:paraId="61B0D6FA" w14:textId="77777777">
        <w:trPr>
          <w:trHeight w:val="576"/>
        </w:trPr>
        <w:tc>
          <w:tcPr>
            <w:tcW w:w="960" w:type="dxa"/>
            <w:vMerge w:val="restart"/>
            <w:shd w:val="clear" w:color="auto" w:fill="auto"/>
            <w:vAlign w:val="center"/>
          </w:tcPr>
          <w:p w14:paraId="4E5CB477"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硬件参数</w:t>
            </w:r>
          </w:p>
        </w:tc>
        <w:tc>
          <w:tcPr>
            <w:tcW w:w="960" w:type="dxa"/>
            <w:shd w:val="clear" w:color="auto" w:fill="auto"/>
            <w:vAlign w:val="center"/>
          </w:tcPr>
          <w:p w14:paraId="55841684"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性能要求</w:t>
            </w:r>
          </w:p>
        </w:tc>
        <w:tc>
          <w:tcPr>
            <w:tcW w:w="7147" w:type="dxa"/>
            <w:shd w:val="clear" w:color="auto" w:fill="auto"/>
            <w:vAlign w:val="center"/>
          </w:tcPr>
          <w:p w14:paraId="4760A543"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授权资产：</w:t>
            </w:r>
            <w:r>
              <w:rPr>
                <w:rFonts w:asciiTheme="minorEastAsia" w:hAnsiTheme="minorEastAsia"/>
                <w:color w:val="000000"/>
                <w:kern w:val="0"/>
                <w:szCs w:val="24"/>
              </w:rPr>
              <w:t>500</w:t>
            </w:r>
            <w:r>
              <w:rPr>
                <w:rFonts w:asciiTheme="minorEastAsia" w:hAnsiTheme="minorEastAsia" w:hint="eastAsia"/>
                <w:color w:val="000000"/>
                <w:kern w:val="0"/>
                <w:szCs w:val="24"/>
              </w:rPr>
              <w:t>个，硬件性能：并发字符连接最大</w:t>
            </w:r>
            <w:r>
              <w:rPr>
                <w:rFonts w:asciiTheme="minorEastAsia" w:hAnsiTheme="minorEastAsia"/>
                <w:color w:val="000000"/>
                <w:kern w:val="0"/>
                <w:szCs w:val="24"/>
              </w:rPr>
              <w:t>500</w:t>
            </w:r>
            <w:r>
              <w:rPr>
                <w:rFonts w:asciiTheme="minorEastAsia" w:hAnsiTheme="minorEastAsia" w:hint="eastAsia"/>
                <w:color w:val="000000"/>
                <w:kern w:val="0"/>
                <w:szCs w:val="24"/>
              </w:rPr>
              <w:t>个，并发图形连接最大</w:t>
            </w:r>
            <w:r>
              <w:rPr>
                <w:rFonts w:asciiTheme="minorEastAsia" w:hAnsiTheme="minorEastAsia"/>
                <w:color w:val="000000"/>
                <w:kern w:val="0"/>
                <w:szCs w:val="24"/>
              </w:rPr>
              <w:t>100</w:t>
            </w:r>
            <w:r>
              <w:rPr>
                <w:rFonts w:asciiTheme="minorEastAsia" w:hAnsiTheme="minorEastAsia" w:hint="eastAsia"/>
                <w:color w:val="000000"/>
                <w:kern w:val="0"/>
                <w:szCs w:val="24"/>
              </w:rPr>
              <w:t>个</w:t>
            </w:r>
          </w:p>
        </w:tc>
      </w:tr>
      <w:tr w:rsidR="007245A2" w14:paraId="334C0C1C" w14:textId="77777777">
        <w:trPr>
          <w:trHeight w:val="864"/>
        </w:trPr>
        <w:tc>
          <w:tcPr>
            <w:tcW w:w="960" w:type="dxa"/>
            <w:vMerge/>
            <w:vAlign w:val="center"/>
          </w:tcPr>
          <w:p w14:paraId="58341447"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shd w:val="clear" w:color="auto" w:fill="auto"/>
            <w:vAlign w:val="center"/>
          </w:tcPr>
          <w:p w14:paraId="60FAD15E"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硬件要求</w:t>
            </w:r>
          </w:p>
        </w:tc>
        <w:tc>
          <w:tcPr>
            <w:tcW w:w="7147" w:type="dxa"/>
            <w:shd w:val="clear" w:color="auto" w:fill="auto"/>
            <w:vAlign w:val="center"/>
          </w:tcPr>
          <w:p w14:paraId="113EDA5E"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机箱高度：2U，网口：千兆</w:t>
            </w:r>
            <w:proofErr w:type="gramStart"/>
            <w:r>
              <w:rPr>
                <w:rFonts w:asciiTheme="minorEastAsia" w:hAnsiTheme="minorEastAsia" w:hint="eastAsia"/>
                <w:color w:val="000000"/>
                <w:kern w:val="0"/>
                <w:szCs w:val="24"/>
              </w:rPr>
              <w:t>业务电口</w:t>
            </w:r>
            <w:proofErr w:type="gramEnd"/>
            <w:r>
              <w:rPr>
                <w:rFonts w:asciiTheme="minorEastAsia" w:hAnsiTheme="minorEastAsia" w:hint="eastAsia"/>
                <w:color w:val="000000"/>
                <w:kern w:val="0"/>
                <w:szCs w:val="24"/>
              </w:rPr>
              <w:t>*6、千兆</w:t>
            </w:r>
            <w:proofErr w:type="gramStart"/>
            <w:r>
              <w:rPr>
                <w:rFonts w:asciiTheme="minorEastAsia" w:hAnsiTheme="minorEastAsia" w:hint="eastAsia"/>
                <w:color w:val="000000"/>
                <w:kern w:val="0"/>
                <w:szCs w:val="24"/>
              </w:rPr>
              <w:t>业务光口</w:t>
            </w:r>
            <w:proofErr w:type="gramEnd"/>
            <w:r>
              <w:rPr>
                <w:rFonts w:asciiTheme="minorEastAsia" w:hAnsiTheme="minorEastAsia" w:hint="eastAsia"/>
                <w:color w:val="000000"/>
                <w:kern w:val="0"/>
                <w:szCs w:val="24"/>
              </w:rPr>
              <w:t>*4，芯片+操作系统：国产化，硬盘：2T*2，内存：16G，电源：1+1冗余电源</w:t>
            </w:r>
          </w:p>
        </w:tc>
      </w:tr>
      <w:tr w:rsidR="007245A2" w14:paraId="09D33181" w14:textId="77777777">
        <w:trPr>
          <w:trHeight w:val="1152"/>
        </w:trPr>
        <w:tc>
          <w:tcPr>
            <w:tcW w:w="960" w:type="dxa"/>
            <w:vMerge w:val="restart"/>
            <w:shd w:val="clear" w:color="auto" w:fill="auto"/>
            <w:vAlign w:val="center"/>
          </w:tcPr>
          <w:p w14:paraId="07795E59"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用户管理要求</w:t>
            </w:r>
          </w:p>
        </w:tc>
        <w:tc>
          <w:tcPr>
            <w:tcW w:w="960" w:type="dxa"/>
            <w:shd w:val="clear" w:color="auto" w:fill="auto"/>
            <w:vAlign w:val="center"/>
          </w:tcPr>
          <w:p w14:paraId="56253D72"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用户角色</w:t>
            </w:r>
          </w:p>
        </w:tc>
        <w:tc>
          <w:tcPr>
            <w:tcW w:w="7147" w:type="dxa"/>
            <w:shd w:val="clear" w:color="auto" w:fill="auto"/>
            <w:vAlign w:val="center"/>
          </w:tcPr>
          <w:p w14:paraId="6DB31255"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支持用户多角色划分功能，如系统管理员、部门管理员、运维员、审计管理员、密码管理员等，对各类角色需要进行细粒度的权限管理。支持自定义用户权限。</w:t>
            </w:r>
          </w:p>
        </w:tc>
      </w:tr>
      <w:tr w:rsidR="007245A2" w14:paraId="1AE4CFC7" w14:textId="77777777">
        <w:trPr>
          <w:trHeight w:val="1440"/>
        </w:trPr>
        <w:tc>
          <w:tcPr>
            <w:tcW w:w="960" w:type="dxa"/>
            <w:vMerge/>
            <w:vAlign w:val="center"/>
          </w:tcPr>
          <w:p w14:paraId="061EE7A0"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shd w:val="clear" w:color="auto" w:fill="auto"/>
            <w:vAlign w:val="center"/>
          </w:tcPr>
          <w:p w14:paraId="6AA89CB8"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部门层级管理</w:t>
            </w:r>
          </w:p>
        </w:tc>
        <w:tc>
          <w:tcPr>
            <w:tcW w:w="7147" w:type="dxa"/>
            <w:shd w:val="clear" w:color="auto" w:fill="auto"/>
            <w:vAlign w:val="center"/>
          </w:tcPr>
          <w:p w14:paraId="61913681"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支持按部门组织架构（至少5个层级的部门）管理用户数据、资产数据、授权数据、审计数据，</w:t>
            </w:r>
            <w:proofErr w:type="gramStart"/>
            <w:r>
              <w:rPr>
                <w:rFonts w:asciiTheme="minorEastAsia" w:hAnsiTheme="minorEastAsia" w:hint="eastAsia"/>
                <w:color w:val="000000"/>
                <w:kern w:val="0"/>
                <w:szCs w:val="24"/>
              </w:rPr>
              <w:t>且数据</w:t>
            </w:r>
            <w:proofErr w:type="gramEnd"/>
            <w:r>
              <w:rPr>
                <w:rFonts w:asciiTheme="minorEastAsia" w:hAnsiTheme="minorEastAsia" w:hint="eastAsia"/>
                <w:color w:val="000000"/>
                <w:kern w:val="0"/>
                <w:szCs w:val="24"/>
              </w:rPr>
              <w:t>相互隔离；可按部门层级分别设定各部门不同权限的管理员，如部门内的运维管理员、审计管理员、系统管理员等</w:t>
            </w:r>
          </w:p>
        </w:tc>
      </w:tr>
      <w:tr w:rsidR="007245A2" w14:paraId="03BE57C9" w14:textId="77777777">
        <w:trPr>
          <w:trHeight w:val="1152"/>
        </w:trPr>
        <w:tc>
          <w:tcPr>
            <w:tcW w:w="960" w:type="dxa"/>
            <w:vMerge w:val="restart"/>
            <w:shd w:val="clear" w:color="auto" w:fill="auto"/>
            <w:vAlign w:val="center"/>
          </w:tcPr>
          <w:p w14:paraId="5703C1C2"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设备管理要求</w:t>
            </w:r>
          </w:p>
        </w:tc>
        <w:tc>
          <w:tcPr>
            <w:tcW w:w="960" w:type="dxa"/>
            <w:shd w:val="clear" w:color="auto" w:fill="auto"/>
            <w:vAlign w:val="center"/>
          </w:tcPr>
          <w:p w14:paraId="462D1FB8"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支持的协议和应用</w:t>
            </w:r>
          </w:p>
        </w:tc>
        <w:tc>
          <w:tcPr>
            <w:tcW w:w="7147" w:type="dxa"/>
            <w:shd w:val="clear" w:color="auto" w:fill="auto"/>
            <w:vAlign w:val="center"/>
          </w:tcPr>
          <w:p w14:paraId="4C26B36E"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支持常用的运维协议：SSH、TELNET、RDP、VNC、FTP、SFTP、rlogin；可通过应用发布的方式进行协议扩展，如数据库Oracle、MSSQL、MySQL、VMware vSphere Client、浏览器等客户端工具</w:t>
            </w:r>
          </w:p>
        </w:tc>
      </w:tr>
      <w:tr w:rsidR="007245A2" w14:paraId="421C2F57" w14:textId="77777777">
        <w:trPr>
          <w:trHeight w:val="2304"/>
        </w:trPr>
        <w:tc>
          <w:tcPr>
            <w:tcW w:w="960" w:type="dxa"/>
            <w:vMerge/>
            <w:vAlign w:val="center"/>
          </w:tcPr>
          <w:p w14:paraId="383A5ECF"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shd w:val="clear" w:color="auto" w:fill="auto"/>
            <w:vAlign w:val="center"/>
          </w:tcPr>
          <w:p w14:paraId="32540C28"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兼容客户端类型</w:t>
            </w:r>
          </w:p>
        </w:tc>
        <w:tc>
          <w:tcPr>
            <w:tcW w:w="7147" w:type="dxa"/>
            <w:shd w:val="clear" w:color="auto" w:fill="auto"/>
            <w:vAlign w:val="center"/>
          </w:tcPr>
          <w:p w14:paraId="5D633604"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单点登录支持调用多种本地客户端工具：字符：</w:t>
            </w:r>
            <w:proofErr w:type="spellStart"/>
            <w:r>
              <w:rPr>
                <w:rFonts w:asciiTheme="minorEastAsia" w:hAnsiTheme="minorEastAsia" w:hint="eastAsia"/>
                <w:color w:val="000000"/>
                <w:kern w:val="0"/>
                <w:szCs w:val="24"/>
              </w:rPr>
              <w:t>xshell</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secureCRT</w:t>
            </w:r>
            <w:proofErr w:type="spellEnd"/>
            <w:r>
              <w:rPr>
                <w:rFonts w:asciiTheme="minorEastAsia" w:hAnsiTheme="minorEastAsia" w:hint="eastAsia"/>
                <w:color w:val="000000"/>
                <w:kern w:val="0"/>
                <w:szCs w:val="24"/>
              </w:rPr>
              <w:t>、putty，图形：</w:t>
            </w:r>
            <w:proofErr w:type="spellStart"/>
            <w:r>
              <w:rPr>
                <w:rFonts w:asciiTheme="minorEastAsia" w:hAnsiTheme="minorEastAsia" w:hint="eastAsia"/>
                <w:color w:val="000000"/>
                <w:kern w:val="0"/>
                <w:szCs w:val="24"/>
              </w:rPr>
              <w:t>mstsc</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realvnc</w:t>
            </w:r>
            <w:proofErr w:type="spellEnd"/>
            <w:r>
              <w:rPr>
                <w:rFonts w:asciiTheme="minorEastAsia" w:hAnsiTheme="minorEastAsia" w:hint="eastAsia"/>
                <w:color w:val="000000"/>
                <w:kern w:val="0"/>
                <w:szCs w:val="24"/>
              </w:rPr>
              <w:t>，文件传输：</w:t>
            </w:r>
            <w:proofErr w:type="spellStart"/>
            <w:r>
              <w:rPr>
                <w:rFonts w:asciiTheme="minorEastAsia" w:hAnsiTheme="minorEastAsia" w:hint="eastAsia"/>
                <w:color w:val="000000"/>
                <w:kern w:val="0"/>
                <w:szCs w:val="24"/>
              </w:rPr>
              <w:t>secureEX</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flashFXP</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filezilla</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winscp</w:t>
            </w:r>
            <w:proofErr w:type="spellEnd"/>
            <w:r>
              <w:rPr>
                <w:rFonts w:asciiTheme="minorEastAsia" w:hAnsiTheme="minorEastAsia" w:hint="eastAsia"/>
                <w:color w:val="000000"/>
                <w:kern w:val="0"/>
                <w:szCs w:val="24"/>
              </w:rPr>
              <w:t>，数据库：</w:t>
            </w:r>
            <w:proofErr w:type="spellStart"/>
            <w:r>
              <w:rPr>
                <w:rFonts w:asciiTheme="minorEastAsia" w:hAnsiTheme="minorEastAsia" w:hint="eastAsia"/>
                <w:color w:val="000000"/>
                <w:kern w:val="0"/>
                <w:szCs w:val="24"/>
              </w:rPr>
              <w:t>ssms</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sqlwb</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mysqlworkbench</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mysql</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dbvisualizer</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plsql</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sqlplus</w:t>
            </w:r>
            <w:proofErr w:type="spellEnd"/>
            <w:r>
              <w:rPr>
                <w:rFonts w:asciiTheme="minorEastAsia" w:hAnsiTheme="minorEastAsia" w:hint="eastAsia"/>
                <w:color w:val="000000"/>
                <w:kern w:val="0"/>
                <w:szCs w:val="24"/>
              </w:rPr>
              <w:t>、toad、db2cmd、quest central，无需应用发布服务器</w:t>
            </w:r>
          </w:p>
        </w:tc>
      </w:tr>
      <w:tr w:rsidR="007245A2" w14:paraId="1D04F4E6" w14:textId="77777777">
        <w:trPr>
          <w:trHeight w:val="2304"/>
        </w:trPr>
        <w:tc>
          <w:tcPr>
            <w:tcW w:w="960" w:type="dxa"/>
            <w:shd w:val="clear" w:color="auto" w:fill="auto"/>
            <w:vAlign w:val="center"/>
          </w:tcPr>
          <w:p w14:paraId="4E50E80F"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数据库管理</w:t>
            </w:r>
          </w:p>
        </w:tc>
        <w:tc>
          <w:tcPr>
            <w:tcW w:w="960" w:type="dxa"/>
            <w:shd w:val="clear" w:color="auto" w:fill="auto"/>
            <w:vAlign w:val="center"/>
          </w:tcPr>
          <w:p w14:paraId="10E35DEB"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数据库兼容性</w:t>
            </w:r>
          </w:p>
        </w:tc>
        <w:tc>
          <w:tcPr>
            <w:tcW w:w="7147" w:type="dxa"/>
            <w:shd w:val="clear" w:color="auto" w:fill="auto"/>
            <w:vAlign w:val="center"/>
          </w:tcPr>
          <w:p w14:paraId="7D96CB5F"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标准支持DB2、oracle、</w:t>
            </w:r>
            <w:proofErr w:type="spellStart"/>
            <w:r>
              <w:rPr>
                <w:rFonts w:asciiTheme="minorEastAsia" w:hAnsiTheme="minorEastAsia" w:hint="eastAsia"/>
                <w:color w:val="000000"/>
                <w:kern w:val="0"/>
                <w:szCs w:val="24"/>
              </w:rPr>
              <w:t>mysql</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sqlserver</w:t>
            </w:r>
            <w:proofErr w:type="spellEnd"/>
            <w:r>
              <w:rPr>
                <w:rFonts w:asciiTheme="minorEastAsia" w:hAnsiTheme="minorEastAsia" w:hint="eastAsia"/>
                <w:color w:val="000000"/>
                <w:kern w:val="0"/>
                <w:szCs w:val="24"/>
              </w:rPr>
              <w:t>、PG、</w:t>
            </w:r>
            <w:proofErr w:type="gramStart"/>
            <w:r>
              <w:rPr>
                <w:rFonts w:asciiTheme="minorEastAsia" w:hAnsiTheme="minorEastAsia" w:hint="eastAsia"/>
                <w:color w:val="000000"/>
                <w:kern w:val="0"/>
                <w:szCs w:val="24"/>
              </w:rPr>
              <w:t>人大金</w:t>
            </w:r>
            <w:proofErr w:type="gramEnd"/>
            <w:r>
              <w:rPr>
                <w:rFonts w:asciiTheme="minorEastAsia" w:hAnsiTheme="minorEastAsia" w:hint="eastAsia"/>
                <w:color w:val="000000"/>
                <w:kern w:val="0"/>
                <w:szCs w:val="24"/>
              </w:rPr>
              <w:t>仓、达梦数据库的协议运维代理，可实现自动登录，自动登录可直接调用本地windows系统的数据库客户端工具（包括</w:t>
            </w:r>
            <w:proofErr w:type="spellStart"/>
            <w:r>
              <w:rPr>
                <w:rFonts w:asciiTheme="minorEastAsia" w:hAnsiTheme="minorEastAsia" w:hint="eastAsia"/>
                <w:color w:val="000000"/>
                <w:kern w:val="0"/>
                <w:szCs w:val="24"/>
              </w:rPr>
              <w:t>ssms</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sqlwb</w:t>
            </w:r>
            <w:proofErr w:type="spellEnd"/>
            <w:r>
              <w:rPr>
                <w:rFonts w:asciiTheme="minorEastAsia" w:hAnsiTheme="minorEastAsia" w:hint="eastAsia"/>
                <w:color w:val="000000"/>
                <w:kern w:val="0"/>
                <w:szCs w:val="24"/>
              </w:rPr>
              <w:t>、workbench、</w:t>
            </w:r>
            <w:proofErr w:type="spellStart"/>
            <w:r>
              <w:rPr>
                <w:rFonts w:asciiTheme="minorEastAsia" w:hAnsiTheme="minorEastAsia" w:hint="eastAsia"/>
                <w:color w:val="000000"/>
                <w:kern w:val="0"/>
                <w:szCs w:val="24"/>
              </w:rPr>
              <w:t>mysql</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DbVisualizer</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plsql</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sqlplus</w:t>
            </w:r>
            <w:proofErr w:type="spellEnd"/>
            <w:r>
              <w:rPr>
                <w:rFonts w:asciiTheme="minorEastAsia" w:hAnsiTheme="minorEastAsia" w:hint="eastAsia"/>
                <w:color w:val="000000"/>
                <w:kern w:val="0"/>
                <w:szCs w:val="24"/>
              </w:rPr>
              <w:t>、toad、</w:t>
            </w:r>
            <w:proofErr w:type="spellStart"/>
            <w:r>
              <w:rPr>
                <w:rFonts w:asciiTheme="minorEastAsia" w:hAnsiTheme="minorEastAsia" w:hint="eastAsia"/>
                <w:color w:val="000000"/>
                <w:kern w:val="0"/>
                <w:szCs w:val="24"/>
              </w:rPr>
              <w:t>dbcmd</w:t>
            </w:r>
            <w:proofErr w:type="spellEnd"/>
            <w:r>
              <w:rPr>
                <w:rFonts w:asciiTheme="minorEastAsia" w:hAnsiTheme="minorEastAsia" w:hint="eastAsia"/>
                <w:color w:val="000000"/>
                <w:kern w:val="0"/>
                <w:szCs w:val="24"/>
              </w:rPr>
              <w:t>、Quest Central、pgadmin3、</w:t>
            </w:r>
            <w:proofErr w:type="spellStart"/>
            <w:r>
              <w:rPr>
                <w:rFonts w:asciiTheme="minorEastAsia" w:hAnsiTheme="minorEastAsia" w:hint="eastAsia"/>
                <w:color w:val="000000"/>
                <w:kern w:val="0"/>
                <w:szCs w:val="24"/>
              </w:rPr>
              <w:t>psql</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ksql</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Isql</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DIsql</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DMmanger</w:t>
            </w:r>
            <w:proofErr w:type="spellEnd"/>
            <w:r>
              <w:rPr>
                <w:rFonts w:asciiTheme="minorEastAsia" w:hAnsiTheme="minorEastAsia" w:hint="eastAsia"/>
                <w:color w:val="000000"/>
                <w:kern w:val="0"/>
                <w:szCs w:val="24"/>
              </w:rPr>
              <w:t>等），无需应用发布前置机</w:t>
            </w:r>
          </w:p>
        </w:tc>
      </w:tr>
      <w:tr w:rsidR="007245A2" w14:paraId="71DFE198" w14:textId="77777777">
        <w:trPr>
          <w:trHeight w:val="1440"/>
        </w:trPr>
        <w:tc>
          <w:tcPr>
            <w:tcW w:w="960" w:type="dxa"/>
            <w:vMerge w:val="restart"/>
            <w:shd w:val="clear" w:color="auto" w:fill="auto"/>
            <w:vAlign w:val="center"/>
          </w:tcPr>
          <w:p w14:paraId="6233D8EB"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lastRenderedPageBreak/>
              <w:t>运</w:t>
            </w:r>
            <w:proofErr w:type="gramStart"/>
            <w:r>
              <w:rPr>
                <w:rFonts w:asciiTheme="minorEastAsia" w:hAnsiTheme="minorEastAsia" w:hint="eastAsia"/>
                <w:color w:val="000000"/>
                <w:kern w:val="0"/>
                <w:szCs w:val="24"/>
              </w:rPr>
              <w:t>维方式</w:t>
            </w:r>
            <w:proofErr w:type="gramEnd"/>
            <w:r>
              <w:rPr>
                <w:rFonts w:asciiTheme="minorEastAsia" w:hAnsiTheme="minorEastAsia" w:hint="eastAsia"/>
                <w:color w:val="000000"/>
                <w:kern w:val="0"/>
                <w:szCs w:val="24"/>
              </w:rPr>
              <w:t>要求</w:t>
            </w:r>
          </w:p>
        </w:tc>
        <w:tc>
          <w:tcPr>
            <w:tcW w:w="960" w:type="dxa"/>
            <w:shd w:val="clear" w:color="auto" w:fill="auto"/>
            <w:vAlign w:val="center"/>
          </w:tcPr>
          <w:p w14:paraId="7A15A681"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运</w:t>
            </w:r>
            <w:proofErr w:type="gramStart"/>
            <w:r>
              <w:rPr>
                <w:rFonts w:asciiTheme="minorEastAsia" w:hAnsiTheme="minorEastAsia" w:hint="eastAsia"/>
                <w:color w:val="000000"/>
                <w:kern w:val="0"/>
                <w:szCs w:val="24"/>
              </w:rPr>
              <w:t>维管理</w:t>
            </w:r>
            <w:proofErr w:type="gramEnd"/>
          </w:p>
        </w:tc>
        <w:tc>
          <w:tcPr>
            <w:tcW w:w="7147" w:type="dxa"/>
            <w:shd w:val="clear" w:color="auto" w:fill="auto"/>
            <w:vAlign w:val="center"/>
          </w:tcPr>
          <w:p w14:paraId="2BA19BB9"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支持B/S架构进行堡垒机运维管理，至少支持使用IE、谷歌、火狐、Microsoft Edge等浏览器打开</w:t>
            </w:r>
            <w:proofErr w:type="gramStart"/>
            <w:r>
              <w:rPr>
                <w:rFonts w:asciiTheme="minorEastAsia" w:hAnsiTheme="minorEastAsia" w:hint="eastAsia"/>
                <w:color w:val="000000"/>
                <w:kern w:val="0"/>
                <w:szCs w:val="24"/>
              </w:rPr>
              <w:t>堡垒机</w:t>
            </w:r>
            <w:proofErr w:type="gramEnd"/>
            <w:r>
              <w:rPr>
                <w:rFonts w:asciiTheme="minorEastAsia" w:hAnsiTheme="minorEastAsia" w:hint="eastAsia"/>
                <w:color w:val="000000"/>
                <w:kern w:val="0"/>
                <w:szCs w:val="24"/>
              </w:rPr>
              <w:t>的Web页面直接调用</w:t>
            </w:r>
            <w:proofErr w:type="spellStart"/>
            <w:r>
              <w:rPr>
                <w:rFonts w:asciiTheme="minorEastAsia" w:hAnsiTheme="minorEastAsia" w:hint="eastAsia"/>
                <w:color w:val="000000"/>
                <w:kern w:val="0"/>
                <w:szCs w:val="24"/>
              </w:rPr>
              <w:t>mstsc</w:t>
            </w:r>
            <w:proofErr w:type="spellEnd"/>
            <w:r>
              <w:rPr>
                <w:rFonts w:asciiTheme="minorEastAsia" w:hAnsiTheme="minorEastAsia" w:hint="eastAsia"/>
                <w:color w:val="000000"/>
                <w:kern w:val="0"/>
                <w:szCs w:val="24"/>
              </w:rPr>
              <w:t>、VNC、</w:t>
            </w:r>
            <w:proofErr w:type="spellStart"/>
            <w:r>
              <w:rPr>
                <w:rFonts w:asciiTheme="minorEastAsia" w:hAnsiTheme="minorEastAsia" w:hint="eastAsia"/>
                <w:color w:val="000000"/>
                <w:kern w:val="0"/>
                <w:szCs w:val="24"/>
              </w:rPr>
              <w:t>Xshell</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SecureCRT</w:t>
            </w:r>
            <w:proofErr w:type="spellEnd"/>
            <w:r>
              <w:rPr>
                <w:rFonts w:asciiTheme="minorEastAsia" w:hAnsiTheme="minorEastAsia" w:hint="eastAsia"/>
                <w:color w:val="000000"/>
                <w:kern w:val="0"/>
                <w:szCs w:val="24"/>
              </w:rPr>
              <w:t>、Putty、</w:t>
            </w:r>
            <w:proofErr w:type="spellStart"/>
            <w:r>
              <w:rPr>
                <w:rFonts w:asciiTheme="minorEastAsia" w:hAnsiTheme="minorEastAsia" w:hint="eastAsia"/>
                <w:color w:val="000000"/>
                <w:kern w:val="0"/>
                <w:szCs w:val="24"/>
              </w:rPr>
              <w:t>winscp</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flashFXP</w:t>
            </w:r>
            <w:proofErr w:type="spellEnd"/>
            <w:r>
              <w:rPr>
                <w:rFonts w:asciiTheme="minorEastAsia" w:hAnsiTheme="minorEastAsia" w:hint="eastAsia"/>
                <w:color w:val="000000"/>
                <w:kern w:val="0"/>
                <w:szCs w:val="24"/>
              </w:rPr>
              <w:t>、FileZilla、</w:t>
            </w:r>
            <w:proofErr w:type="spellStart"/>
            <w:r>
              <w:rPr>
                <w:rFonts w:asciiTheme="minorEastAsia" w:hAnsiTheme="minorEastAsia" w:hint="eastAsia"/>
                <w:color w:val="000000"/>
                <w:kern w:val="0"/>
                <w:szCs w:val="24"/>
              </w:rPr>
              <w:t>SecureFX</w:t>
            </w:r>
            <w:proofErr w:type="spellEnd"/>
            <w:r>
              <w:rPr>
                <w:rFonts w:asciiTheme="minorEastAsia" w:hAnsiTheme="minorEastAsia" w:hint="eastAsia"/>
                <w:color w:val="000000"/>
                <w:kern w:val="0"/>
                <w:szCs w:val="24"/>
              </w:rPr>
              <w:t>等本地运维客户端工具</w:t>
            </w:r>
          </w:p>
        </w:tc>
      </w:tr>
      <w:tr w:rsidR="007245A2" w14:paraId="6BC9A247" w14:textId="77777777">
        <w:trPr>
          <w:trHeight w:val="1152"/>
        </w:trPr>
        <w:tc>
          <w:tcPr>
            <w:tcW w:w="960" w:type="dxa"/>
            <w:vMerge/>
            <w:vAlign w:val="center"/>
          </w:tcPr>
          <w:p w14:paraId="34DE78CF"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vMerge w:val="restart"/>
            <w:shd w:val="clear" w:color="auto" w:fill="auto"/>
            <w:vAlign w:val="center"/>
          </w:tcPr>
          <w:p w14:paraId="55CD68F3"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专用客户端运维</w:t>
            </w:r>
          </w:p>
        </w:tc>
        <w:tc>
          <w:tcPr>
            <w:tcW w:w="7147" w:type="dxa"/>
            <w:shd w:val="clear" w:color="auto" w:fill="auto"/>
            <w:vAlign w:val="center"/>
          </w:tcPr>
          <w:p w14:paraId="4440249E"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支持Windows/Mac操作系统下C/S架构的</w:t>
            </w:r>
            <w:proofErr w:type="gramStart"/>
            <w:r>
              <w:rPr>
                <w:rFonts w:asciiTheme="minorEastAsia" w:hAnsiTheme="minorEastAsia" w:hint="eastAsia"/>
                <w:color w:val="000000"/>
                <w:kern w:val="0"/>
                <w:szCs w:val="24"/>
              </w:rPr>
              <w:t>堡垒机</w:t>
            </w:r>
            <w:proofErr w:type="gramEnd"/>
            <w:r>
              <w:rPr>
                <w:rFonts w:asciiTheme="minorEastAsia" w:hAnsiTheme="minorEastAsia" w:hint="eastAsia"/>
                <w:color w:val="000000"/>
                <w:kern w:val="0"/>
                <w:szCs w:val="24"/>
              </w:rPr>
              <w:t>专用客户端，可通过此专用客户端登录堡垒机，对</w:t>
            </w:r>
            <w:proofErr w:type="gramStart"/>
            <w:r>
              <w:rPr>
                <w:rFonts w:asciiTheme="minorEastAsia" w:hAnsiTheme="minorEastAsia" w:hint="eastAsia"/>
                <w:color w:val="000000"/>
                <w:kern w:val="0"/>
                <w:szCs w:val="24"/>
              </w:rPr>
              <w:t>堡垒机</w:t>
            </w:r>
            <w:proofErr w:type="gramEnd"/>
            <w:r>
              <w:rPr>
                <w:rFonts w:asciiTheme="minorEastAsia" w:hAnsiTheme="minorEastAsia" w:hint="eastAsia"/>
                <w:color w:val="000000"/>
                <w:kern w:val="0"/>
                <w:szCs w:val="24"/>
              </w:rPr>
              <w:t>进行简单的管理及运</w:t>
            </w:r>
            <w:proofErr w:type="gramStart"/>
            <w:r>
              <w:rPr>
                <w:rFonts w:asciiTheme="minorEastAsia" w:hAnsiTheme="minorEastAsia" w:hint="eastAsia"/>
                <w:color w:val="000000"/>
                <w:kern w:val="0"/>
                <w:szCs w:val="24"/>
              </w:rPr>
              <w:t>维资产</w:t>
            </w:r>
            <w:proofErr w:type="gramEnd"/>
            <w:r>
              <w:rPr>
                <w:rFonts w:asciiTheme="minorEastAsia" w:hAnsiTheme="minorEastAsia" w:hint="eastAsia"/>
                <w:color w:val="000000"/>
                <w:kern w:val="0"/>
                <w:szCs w:val="24"/>
              </w:rPr>
              <w:t>操作。</w:t>
            </w:r>
          </w:p>
        </w:tc>
      </w:tr>
      <w:tr w:rsidR="007245A2" w14:paraId="6A90AB2F" w14:textId="77777777">
        <w:trPr>
          <w:trHeight w:val="864"/>
        </w:trPr>
        <w:tc>
          <w:tcPr>
            <w:tcW w:w="960" w:type="dxa"/>
            <w:vMerge/>
            <w:vAlign w:val="center"/>
          </w:tcPr>
          <w:p w14:paraId="316378AD"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vMerge/>
            <w:vAlign w:val="center"/>
          </w:tcPr>
          <w:p w14:paraId="50195A7D"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7147" w:type="dxa"/>
            <w:shd w:val="clear" w:color="auto" w:fill="auto"/>
            <w:vAlign w:val="center"/>
          </w:tcPr>
          <w:p w14:paraId="77B15ED9"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 xml:space="preserve">运维客户端自带运维工具，可不依赖 </w:t>
            </w:r>
            <w:proofErr w:type="spellStart"/>
            <w:r>
              <w:rPr>
                <w:rFonts w:asciiTheme="minorEastAsia" w:hAnsiTheme="minorEastAsia" w:hint="eastAsia"/>
                <w:color w:val="000000"/>
                <w:kern w:val="0"/>
                <w:szCs w:val="24"/>
              </w:rPr>
              <w:t>xshell</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Securecrt</w:t>
            </w:r>
            <w:proofErr w:type="spellEnd"/>
            <w:r>
              <w:rPr>
                <w:rFonts w:asciiTheme="minorEastAsia" w:hAnsiTheme="minorEastAsia" w:hint="eastAsia"/>
                <w:color w:val="000000"/>
                <w:kern w:val="0"/>
                <w:szCs w:val="24"/>
              </w:rPr>
              <w:t>/</w:t>
            </w:r>
            <w:proofErr w:type="spellStart"/>
            <w:r>
              <w:rPr>
                <w:rFonts w:asciiTheme="minorEastAsia" w:hAnsiTheme="minorEastAsia" w:hint="eastAsia"/>
                <w:color w:val="000000"/>
                <w:kern w:val="0"/>
                <w:szCs w:val="24"/>
              </w:rPr>
              <w:t>mstsc</w:t>
            </w:r>
            <w:proofErr w:type="spellEnd"/>
            <w:r>
              <w:rPr>
                <w:rFonts w:asciiTheme="minorEastAsia" w:hAnsiTheme="minorEastAsia" w:hint="eastAsia"/>
                <w:color w:val="000000"/>
                <w:kern w:val="0"/>
                <w:szCs w:val="24"/>
              </w:rPr>
              <w:t>等工具进行运</w:t>
            </w:r>
            <w:proofErr w:type="gramStart"/>
            <w:r>
              <w:rPr>
                <w:rFonts w:asciiTheme="minorEastAsia" w:hAnsiTheme="minorEastAsia" w:hint="eastAsia"/>
                <w:color w:val="000000"/>
                <w:kern w:val="0"/>
                <w:szCs w:val="24"/>
              </w:rPr>
              <w:t>维操作</w:t>
            </w:r>
            <w:proofErr w:type="gramEnd"/>
          </w:p>
        </w:tc>
      </w:tr>
      <w:tr w:rsidR="007245A2" w14:paraId="236E8F10" w14:textId="77777777">
        <w:trPr>
          <w:trHeight w:val="1440"/>
        </w:trPr>
        <w:tc>
          <w:tcPr>
            <w:tcW w:w="960" w:type="dxa"/>
            <w:vMerge/>
            <w:vAlign w:val="center"/>
          </w:tcPr>
          <w:p w14:paraId="4B0409C2"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vMerge/>
            <w:vAlign w:val="center"/>
          </w:tcPr>
          <w:p w14:paraId="74F72F97"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7147" w:type="dxa"/>
            <w:shd w:val="clear" w:color="auto" w:fill="auto"/>
            <w:vAlign w:val="center"/>
          </w:tcPr>
          <w:p w14:paraId="49E9A512"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客户端还至少</w:t>
            </w:r>
            <w:proofErr w:type="gramStart"/>
            <w:r>
              <w:rPr>
                <w:rFonts w:asciiTheme="minorEastAsia" w:hAnsiTheme="minorEastAsia" w:hint="eastAsia"/>
                <w:color w:val="000000"/>
                <w:kern w:val="0"/>
                <w:szCs w:val="24"/>
              </w:rPr>
              <w:t>需支持</w:t>
            </w:r>
            <w:proofErr w:type="gramEnd"/>
            <w:r>
              <w:rPr>
                <w:rFonts w:asciiTheme="minorEastAsia" w:hAnsiTheme="minorEastAsia" w:hint="eastAsia"/>
                <w:color w:val="000000"/>
                <w:kern w:val="0"/>
                <w:szCs w:val="24"/>
              </w:rPr>
              <w:t>资产分组、资产连通性检测，批量运维、资产运维审批、命令审批、二次运维审批等能力。其中资产分组操作支持个性化设置，即每个运</w:t>
            </w:r>
            <w:proofErr w:type="gramStart"/>
            <w:r>
              <w:rPr>
                <w:rFonts w:asciiTheme="minorEastAsia" w:hAnsiTheme="minorEastAsia" w:hint="eastAsia"/>
                <w:color w:val="000000"/>
                <w:kern w:val="0"/>
                <w:szCs w:val="24"/>
              </w:rPr>
              <w:t>维人员</w:t>
            </w:r>
            <w:proofErr w:type="gramEnd"/>
            <w:r>
              <w:rPr>
                <w:rFonts w:asciiTheme="minorEastAsia" w:hAnsiTheme="minorEastAsia" w:hint="eastAsia"/>
                <w:color w:val="000000"/>
                <w:kern w:val="0"/>
                <w:szCs w:val="24"/>
              </w:rPr>
              <w:t>可单独设置分组，相互之间独立。</w:t>
            </w:r>
          </w:p>
        </w:tc>
      </w:tr>
      <w:tr w:rsidR="007245A2" w14:paraId="12E13CFA" w14:textId="77777777">
        <w:trPr>
          <w:trHeight w:val="576"/>
        </w:trPr>
        <w:tc>
          <w:tcPr>
            <w:tcW w:w="960" w:type="dxa"/>
            <w:vMerge w:val="restart"/>
            <w:shd w:val="clear" w:color="auto" w:fill="auto"/>
            <w:vAlign w:val="center"/>
          </w:tcPr>
          <w:p w14:paraId="63732563"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应用发布服务器要求</w:t>
            </w:r>
          </w:p>
        </w:tc>
        <w:tc>
          <w:tcPr>
            <w:tcW w:w="960" w:type="dxa"/>
            <w:shd w:val="clear" w:color="auto" w:fill="auto"/>
            <w:vAlign w:val="center"/>
          </w:tcPr>
          <w:p w14:paraId="536E393B"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部署兼容性</w:t>
            </w:r>
          </w:p>
        </w:tc>
        <w:tc>
          <w:tcPr>
            <w:tcW w:w="7147" w:type="dxa"/>
            <w:shd w:val="clear" w:color="auto" w:fill="auto"/>
            <w:vAlign w:val="center"/>
          </w:tcPr>
          <w:p w14:paraId="46966659"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应用发布服务器支持兼容Windows server 2008/2012/2016版本操作系统</w:t>
            </w:r>
          </w:p>
        </w:tc>
      </w:tr>
      <w:tr w:rsidR="007245A2" w14:paraId="3BAE4EB7" w14:textId="77777777">
        <w:trPr>
          <w:trHeight w:val="576"/>
        </w:trPr>
        <w:tc>
          <w:tcPr>
            <w:tcW w:w="960" w:type="dxa"/>
            <w:vMerge/>
            <w:vAlign w:val="center"/>
          </w:tcPr>
          <w:p w14:paraId="65ECF1B9"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shd w:val="clear" w:color="auto" w:fill="auto"/>
            <w:vAlign w:val="center"/>
          </w:tcPr>
          <w:p w14:paraId="4E023B2B"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高性能架构</w:t>
            </w:r>
          </w:p>
        </w:tc>
        <w:tc>
          <w:tcPr>
            <w:tcW w:w="7147" w:type="dxa"/>
            <w:shd w:val="clear" w:color="auto" w:fill="auto"/>
            <w:vAlign w:val="center"/>
          </w:tcPr>
          <w:p w14:paraId="46A4CF37"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 xml:space="preserve">应用发布服务器支持集群模式 </w:t>
            </w:r>
          </w:p>
        </w:tc>
      </w:tr>
      <w:tr w:rsidR="007245A2" w14:paraId="45A5A155" w14:textId="77777777">
        <w:trPr>
          <w:trHeight w:val="864"/>
        </w:trPr>
        <w:tc>
          <w:tcPr>
            <w:tcW w:w="960" w:type="dxa"/>
            <w:vMerge/>
            <w:vAlign w:val="center"/>
          </w:tcPr>
          <w:p w14:paraId="290EA53D"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shd w:val="clear" w:color="auto" w:fill="auto"/>
            <w:vAlign w:val="center"/>
          </w:tcPr>
          <w:p w14:paraId="31E5D813"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数据隔离</w:t>
            </w:r>
          </w:p>
        </w:tc>
        <w:tc>
          <w:tcPr>
            <w:tcW w:w="7147" w:type="dxa"/>
            <w:shd w:val="clear" w:color="auto" w:fill="auto"/>
            <w:vAlign w:val="center"/>
          </w:tcPr>
          <w:p w14:paraId="599F0C3F"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支持运</w:t>
            </w:r>
            <w:proofErr w:type="gramStart"/>
            <w:r>
              <w:rPr>
                <w:rFonts w:asciiTheme="minorEastAsia" w:hAnsiTheme="minorEastAsia" w:hint="eastAsia"/>
                <w:color w:val="000000"/>
                <w:kern w:val="0"/>
                <w:szCs w:val="24"/>
              </w:rPr>
              <w:t>维应用</w:t>
            </w:r>
            <w:proofErr w:type="gramEnd"/>
            <w:r>
              <w:rPr>
                <w:rFonts w:asciiTheme="minorEastAsia" w:hAnsiTheme="minorEastAsia" w:hint="eastAsia"/>
                <w:color w:val="000000"/>
                <w:kern w:val="0"/>
                <w:szCs w:val="24"/>
              </w:rPr>
              <w:t>发布中心资产的数据隔离，每个用户在应用发布服务器中各自生成同名账户空间，相互隔离，避免造成数据泄露</w:t>
            </w:r>
          </w:p>
        </w:tc>
      </w:tr>
      <w:tr w:rsidR="007245A2" w14:paraId="69AC8FDA" w14:textId="77777777">
        <w:trPr>
          <w:trHeight w:val="288"/>
        </w:trPr>
        <w:tc>
          <w:tcPr>
            <w:tcW w:w="960" w:type="dxa"/>
            <w:vMerge w:val="restart"/>
            <w:shd w:val="clear" w:color="auto" w:fill="auto"/>
            <w:vAlign w:val="center"/>
          </w:tcPr>
          <w:p w14:paraId="7E2B088D"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文件传输要求</w:t>
            </w:r>
          </w:p>
        </w:tc>
        <w:tc>
          <w:tcPr>
            <w:tcW w:w="960" w:type="dxa"/>
            <w:shd w:val="clear" w:color="auto" w:fill="auto"/>
            <w:vAlign w:val="center"/>
          </w:tcPr>
          <w:p w14:paraId="53F3FEC9"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实时监控</w:t>
            </w:r>
          </w:p>
        </w:tc>
        <w:tc>
          <w:tcPr>
            <w:tcW w:w="7147" w:type="dxa"/>
            <w:shd w:val="clear" w:color="auto" w:fill="auto"/>
            <w:vAlign w:val="center"/>
          </w:tcPr>
          <w:p w14:paraId="52823EB5"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支持对文件传输会话的实时监控</w:t>
            </w:r>
          </w:p>
        </w:tc>
      </w:tr>
      <w:tr w:rsidR="007245A2" w14:paraId="6AD530DD" w14:textId="77777777">
        <w:trPr>
          <w:trHeight w:val="1152"/>
        </w:trPr>
        <w:tc>
          <w:tcPr>
            <w:tcW w:w="960" w:type="dxa"/>
            <w:vMerge/>
            <w:vAlign w:val="center"/>
          </w:tcPr>
          <w:p w14:paraId="1C177FD4"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shd w:val="clear" w:color="auto" w:fill="auto"/>
            <w:vAlign w:val="center"/>
          </w:tcPr>
          <w:p w14:paraId="4C8FB57E"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文件传输管控</w:t>
            </w:r>
          </w:p>
        </w:tc>
        <w:tc>
          <w:tcPr>
            <w:tcW w:w="7147" w:type="dxa"/>
            <w:shd w:val="clear" w:color="auto" w:fill="auto"/>
            <w:vAlign w:val="center"/>
          </w:tcPr>
          <w:p w14:paraId="40327592"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支持对SFTP、FTP、ZMODEM进行文件传输控制，支持禁止文件上传、下载、删除、重命名，支持禁止对目录的创建与删除；支持对RDP会话的剪贴板、磁盘映射的文件传输控制。</w:t>
            </w:r>
          </w:p>
        </w:tc>
      </w:tr>
      <w:tr w:rsidR="007245A2" w14:paraId="480C770A" w14:textId="77777777">
        <w:trPr>
          <w:trHeight w:val="864"/>
        </w:trPr>
        <w:tc>
          <w:tcPr>
            <w:tcW w:w="960" w:type="dxa"/>
            <w:vMerge w:val="restart"/>
            <w:shd w:val="clear" w:color="auto" w:fill="auto"/>
            <w:vAlign w:val="center"/>
          </w:tcPr>
          <w:p w14:paraId="0FC06B6D"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安全策略要求</w:t>
            </w:r>
          </w:p>
        </w:tc>
        <w:tc>
          <w:tcPr>
            <w:tcW w:w="960" w:type="dxa"/>
            <w:shd w:val="clear" w:color="auto" w:fill="auto"/>
            <w:vAlign w:val="center"/>
          </w:tcPr>
          <w:p w14:paraId="63E5DFAE"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运维规则策略</w:t>
            </w:r>
          </w:p>
        </w:tc>
        <w:tc>
          <w:tcPr>
            <w:tcW w:w="7147" w:type="dxa"/>
            <w:shd w:val="clear" w:color="auto" w:fill="auto"/>
            <w:vAlign w:val="center"/>
          </w:tcPr>
          <w:p w14:paraId="04C30110"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支持通过基于时间、IP/IP段、用户/用户组、主机组、主机账号、命令控制策略等组合访问控制策略，授权用户可访问的目标设备。</w:t>
            </w:r>
          </w:p>
        </w:tc>
      </w:tr>
      <w:tr w:rsidR="007245A2" w14:paraId="16A110CE" w14:textId="77777777">
        <w:trPr>
          <w:trHeight w:val="1152"/>
        </w:trPr>
        <w:tc>
          <w:tcPr>
            <w:tcW w:w="960" w:type="dxa"/>
            <w:vMerge/>
            <w:vAlign w:val="center"/>
          </w:tcPr>
          <w:p w14:paraId="213F8543"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shd w:val="clear" w:color="auto" w:fill="auto"/>
            <w:vAlign w:val="center"/>
          </w:tcPr>
          <w:p w14:paraId="1CE831E2"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运维二次审批</w:t>
            </w:r>
          </w:p>
        </w:tc>
        <w:tc>
          <w:tcPr>
            <w:tcW w:w="7147" w:type="dxa"/>
            <w:shd w:val="clear" w:color="auto" w:fill="auto"/>
            <w:vAlign w:val="center"/>
          </w:tcPr>
          <w:p w14:paraId="12CE7D14"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对重要设备启用登录审核功能，运</w:t>
            </w:r>
            <w:proofErr w:type="gramStart"/>
            <w:r>
              <w:rPr>
                <w:rFonts w:asciiTheme="minorEastAsia" w:hAnsiTheme="minorEastAsia" w:hint="eastAsia"/>
                <w:color w:val="000000"/>
                <w:kern w:val="0"/>
                <w:szCs w:val="24"/>
              </w:rPr>
              <w:t>维人员</w:t>
            </w:r>
            <w:proofErr w:type="gramEnd"/>
            <w:r>
              <w:rPr>
                <w:rFonts w:asciiTheme="minorEastAsia" w:hAnsiTheme="minorEastAsia" w:hint="eastAsia"/>
                <w:color w:val="000000"/>
                <w:kern w:val="0"/>
                <w:szCs w:val="24"/>
              </w:rPr>
              <w:t>须向管理员申请登录，管理员允许之后才可登录；并且管理员在审批时可以设置审批有效期，及在有效期内是否不限制登录次数。</w:t>
            </w:r>
          </w:p>
        </w:tc>
      </w:tr>
      <w:tr w:rsidR="007245A2" w14:paraId="4B0A92F1" w14:textId="77777777">
        <w:trPr>
          <w:trHeight w:val="2016"/>
        </w:trPr>
        <w:tc>
          <w:tcPr>
            <w:tcW w:w="960" w:type="dxa"/>
            <w:vMerge/>
            <w:vAlign w:val="center"/>
          </w:tcPr>
          <w:p w14:paraId="3C0E6C94"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shd w:val="clear" w:color="auto" w:fill="auto"/>
            <w:vAlign w:val="center"/>
          </w:tcPr>
          <w:p w14:paraId="10683705"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运维报表</w:t>
            </w:r>
          </w:p>
        </w:tc>
        <w:tc>
          <w:tcPr>
            <w:tcW w:w="7147" w:type="dxa"/>
            <w:shd w:val="clear" w:color="auto" w:fill="auto"/>
            <w:vAlign w:val="center"/>
          </w:tcPr>
          <w:p w14:paraId="091378B6"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内置根据运</w:t>
            </w:r>
            <w:proofErr w:type="gramStart"/>
            <w:r>
              <w:rPr>
                <w:rFonts w:asciiTheme="minorEastAsia" w:hAnsiTheme="minorEastAsia" w:hint="eastAsia"/>
                <w:color w:val="000000"/>
                <w:kern w:val="0"/>
                <w:szCs w:val="24"/>
              </w:rPr>
              <w:t>维人员</w:t>
            </w:r>
            <w:proofErr w:type="gramEnd"/>
            <w:r>
              <w:rPr>
                <w:rFonts w:asciiTheme="minorEastAsia" w:hAnsiTheme="minorEastAsia" w:hint="eastAsia"/>
                <w:color w:val="000000"/>
                <w:kern w:val="0"/>
                <w:szCs w:val="24"/>
              </w:rPr>
              <w:t>生成各种维度的分析报表，维度包含运维次数、时长、运维时长、活动时长、会话大小、字符命令数、传输文件数、来源IP访问数、运</w:t>
            </w:r>
            <w:proofErr w:type="gramStart"/>
            <w:r>
              <w:rPr>
                <w:rFonts w:asciiTheme="minorEastAsia" w:hAnsiTheme="minorEastAsia" w:hint="eastAsia"/>
                <w:color w:val="000000"/>
                <w:kern w:val="0"/>
                <w:szCs w:val="24"/>
              </w:rPr>
              <w:t>维时间</w:t>
            </w:r>
            <w:proofErr w:type="gramEnd"/>
            <w:r>
              <w:rPr>
                <w:rFonts w:asciiTheme="minorEastAsia" w:hAnsiTheme="minorEastAsia" w:hint="eastAsia"/>
                <w:color w:val="000000"/>
                <w:kern w:val="0"/>
                <w:szCs w:val="24"/>
              </w:rPr>
              <w:t>分布等。可分别从全局及平均值、最大值、最小值、单次运维、单个会话等角度提供；内置丰富的报表统计模板，可点击曲线图进行数据钻取分析，且支持PDF、doc、html格式导出</w:t>
            </w:r>
          </w:p>
        </w:tc>
      </w:tr>
      <w:tr w:rsidR="007245A2" w14:paraId="5ADB584E" w14:textId="77777777">
        <w:trPr>
          <w:trHeight w:val="576"/>
        </w:trPr>
        <w:tc>
          <w:tcPr>
            <w:tcW w:w="960" w:type="dxa"/>
            <w:vMerge/>
            <w:vAlign w:val="center"/>
          </w:tcPr>
          <w:p w14:paraId="6FB4038F"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shd w:val="clear" w:color="auto" w:fill="auto"/>
            <w:vAlign w:val="center"/>
          </w:tcPr>
          <w:p w14:paraId="67F9873F"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自动发送报表</w:t>
            </w:r>
          </w:p>
        </w:tc>
        <w:tc>
          <w:tcPr>
            <w:tcW w:w="7147" w:type="dxa"/>
            <w:shd w:val="clear" w:color="auto" w:fill="auto"/>
            <w:vAlign w:val="center"/>
          </w:tcPr>
          <w:p w14:paraId="6AC6774B"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支持运维报表自动定期发送，提供一键导出符合等级保护、SOX法案要求的综合分析报告</w:t>
            </w:r>
          </w:p>
        </w:tc>
      </w:tr>
      <w:tr w:rsidR="007245A2" w14:paraId="15E7A0B2" w14:textId="77777777">
        <w:trPr>
          <w:trHeight w:val="659"/>
        </w:trPr>
        <w:tc>
          <w:tcPr>
            <w:tcW w:w="960" w:type="dxa"/>
            <w:vMerge w:val="restart"/>
            <w:shd w:val="clear" w:color="auto" w:fill="auto"/>
            <w:vAlign w:val="center"/>
          </w:tcPr>
          <w:p w14:paraId="2BD77D15" w14:textId="77777777" w:rsidR="007245A2" w:rsidRDefault="004530C9">
            <w:pPr>
              <w:spacing w:before="81" w:after="81" w:line="240" w:lineRule="auto"/>
              <w:ind w:firstLineChars="0" w:firstLine="0"/>
              <w:rPr>
                <w:rFonts w:asciiTheme="minorEastAsia" w:hAnsiTheme="minorEastAsia"/>
                <w:color w:val="000000"/>
                <w:kern w:val="0"/>
                <w:szCs w:val="24"/>
              </w:rPr>
            </w:pPr>
            <w:proofErr w:type="gramStart"/>
            <w:r>
              <w:rPr>
                <w:rFonts w:asciiTheme="minorEastAsia" w:hAnsiTheme="minorEastAsia" w:hint="eastAsia"/>
                <w:color w:val="000000"/>
                <w:kern w:val="0"/>
                <w:szCs w:val="24"/>
              </w:rPr>
              <w:lastRenderedPageBreak/>
              <w:t>国密要求</w:t>
            </w:r>
            <w:proofErr w:type="gramEnd"/>
          </w:p>
        </w:tc>
        <w:tc>
          <w:tcPr>
            <w:tcW w:w="960" w:type="dxa"/>
            <w:shd w:val="clear" w:color="auto" w:fill="auto"/>
            <w:vAlign w:val="center"/>
          </w:tcPr>
          <w:p w14:paraId="04E652D1" w14:textId="77777777" w:rsidR="007245A2" w:rsidRDefault="004530C9">
            <w:pPr>
              <w:spacing w:before="81" w:after="81" w:line="240" w:lineRule="auto"/>
              <w:ind w:firstLineChars="0" w:firstLine="0"/>
              <w:rPr>
                <w:rFonts w:asciiTheme="minorEastAsia" w:hAnsiTheme="minorEastAsia"/>
                <w:color w:val="000000"/>
                <w:kern w:val="0"/>
                <w:szCs w:val="24"/>
              </w:rPr>
            </w:pPr>
            <w:proofErr w:type="gramStart"/>
            <w:r>
              <w:rPr>
                <w:rFonts w:asciiTheme="minorEastAsia" w:hAnsiTheme="minorEastAsia" w:hint="eastAsia"/>
                <w:color w:val="000000"/>
                <w:kern w:val="0"/>
                <w:szCs w:val="24"/>
              </w:rPr>
              <w:t>国密和非国密兼容</w:t>
            </w:r>
            <w:proofErr w:type="gramEnd"/>
            <w:r>
              <w:rPr>
                <w:rFonts w:asciiTheme="minorEastAsia" w:hAnsiTheme="minorEastAsia" w:hint="eastAsia"/>
                <w:color w:val="000000"/>
                <w:kern w:val="0"/>
                <w:szCs w:val="24"/>
              </w:rPr>
              <w:t>模式</w:t>
            </w:r>
          </w:p>
        </w:tc>
        <w:tc>
          <w:tcPr>
            <w:tcW w:w="7147" w:type="dxa"/>
            <w:shd w:val="clear" w:color="auto" w:fill="auto"/>
            <w:vAlign w:val="center"/>
          </w:tcPr>
          <w:p w14:paraId="1303DAA5" w14:textId="77777777" w:rsidR="007245A2" w:rsidRDefault="004530C9">
            <w:pPr>
              <w:spacing w:before="81" w:after="81" w:line="240" w:lineRule="auto"/>
              <w:ind w:firstLineChars="0" w:firstLine="0"/>
              <w:rPr>
                <w:rFonts w:asciiTheme="minorEastAsia" w:hAnsiTheme="minorEastAsia"/>
                <w:color w:val="000000"/>
                <w:kern w:val="0"/>
                <w:szCs w:val="24"/>
              </w:rPr>
            </w:pPr>
            <w:proofErr w:type="gramStart"/>
            <w:r>
              <w:rPr>
                <w:rFonts w:asciiTheme="minorEastAsia" w:hAnsiTheme="minorEastAsia" w:hint="eastAsia"/>
                <w:color w:val="000000"/>
                <w:kern w:val="0"/>
                <w:szCs w:val="24"/>
              </w:rPr>
              <w:t>支持国密和非国密通信</w:t>
            </w:r>
            <w:proofErr w:type="gramEnd"/>
            <w:r>
              <w:rPr>
                <w:rFonts w:asciiTheme="minorEastAsia" w:hAnsiTheme="minorEastAsia" w:hint="eastAsia"/>
                <w:color w:val="000000"/>
                <w:kern w:val="0"/>
                <w:szCs w:val="24"/>
              </w:rPr>
              <w:t>兼容模式，在</w:t>
            </w:r>
            <w:proofErr w:type="gramStart"/>
            <w:r>
              <w:rPr>
                <w:rFonts w:asciiTheme="minorEastAsia" w:hAnsiTheme="minorEastAsia" w:hint="eastAsia"/>
                <w:color w:val="000000"/>
                <w:kern w:val="0"/>
                <w:szCs w:val="24"/>
              </w:rPr>
              <w:t>开启国密</w:t>
            </w:r>
            <w:proofErr w:type="gramEnd"/>
            <w:r>
              <w:rPr>
                <w:rFonts w:asciiTheme="minorEastAsia" w:hAnsiTheme="minorEastAsia" w:hint="eastAsia"/>
                <w:color w:val="000000"/>
                <w:kern w:val="0"/>
                <w:szCs w:val="24"/>
              </w:rPr>
              <w:t>通信的同时兼容普通加密通信，能够满足</w:t>
            </w:r>
            <w:proofErr w:type="gramStart"/>
            <w:r>
              <w:rPr>
                <w:rFonts w:asciiTheme="minorEastAsia" w:hAnsiTheme="minorEastAsia" w:hint="eastAsia"/>
                <w:color w:val="000000"/>
                <w:kern w:val="0"/>
                <w:szCs w:val="24"/>
              </w:rPr>
              <w:t>在国密兼容</w:t>
            </w:r>
            <w:proofErr w:type="gramEnd"/>
            <w:r>
              <w:rPr>
                <w:rFonts w:asciiTheme="minorEastAsia" w:hAnsiTheme="minorEastAsia" w:hint="eastAsia"/>
                <w:color w:val="000000"/>
                <w:kern w:val="0"/>
                <w:szCs w:val="24"/>
              </w:rPr>
              <w:t>模式下，</w:t>
            </w:r>
            <w:proofErr w:type="gramStart"/>
            <w:r>
              <w:rPr>
                <w:rFonts w:asciiTheme="minorEastAsia" w:hAnsiTheme="minorEastAsia" w:hint="eastAsia"/>
                <w:color w:val="000000"/>
                <w:kern w:val="0"/>
                <w:szCs w:val="24"/>
              </w:rPr>
              <w:t>使用国密浏览器</w:t>
            </w:r>
            <w:proofErr w:type="gramEnd"/>
            <w:r>
              <w:rPr>
                <w:rFonts w:asciiTheme="minorEastAsia" w:hAnsiTheme="minorEastAsia" w:hint="eastAsia"/>
                <w:color w:val="000000"/>
                <w:kern w:val="0"/>
                <w:szCs w:val="24"/>
              </w:rPr>
              <w:t>时</w:t>
            </w:r>
            <w:proofErr w:type="gramStart"/>
            <w:r>
              <w:rPr>
                <w:rFonts w:asciiTheme="minorEastAsia" w:hAnsiTheme="minorEastAsia" w:hint="eastAsia"/>
                <w:color w:val="000000"/>
                <w:kern w:val="0"/>
                <w:szCs w:val="24"/>
              </w:rPr>
              <w:t>协商国密通信</w:t>
            </w:r>
            <w:proofErr w:type="gramEnd"/>
            <w:r>
              <w:rPr>
                <w:rFonts w:asciiTheme="minorEastAsia" w:hAnsiTheme="minorEastAsia" w:hint="eastAsia"/>
                <w:color w:val="000000"/>
                <w:kern w:val="0"/>
                <w:szCs w:val="24"/>
              </w:rPr>
              <w:t>，使用普通浏览器时协商普通加密通信的相关能力。</w:t>
            </w:r>
          </w:p>
        </w:tc>
      </w:tr>
      <w:tr w:rsidR="007245A2" w14:paraId="4F258F11" w14:textId="77777777">
        <w:trPr>
          <w:trHeight w:val="1152"/>
        </w:trPr>
        <w:tc>
          <w:tcPr>
            <w:tcW w:w="960" w:type="dxa"/>
            <w:vMerge/>
            <w:vAlign w:val="center"/>
          </w:tcPr>
          <w:p w14:paraId="720C7B57"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shd w:val="clear" w:color="auto" w:fill="auto"/>
            <w:vAlign w:val="center"/>
          </w:tcPr>
          <w:p w14:paraId="63E4BF06" w14:textId="77777777" w:rsidR="007245A2" w:rsidRDefault="004530C9">
            <w:pPr>
              <w:spacing w:before="81" w:after="81" w:line="240" w:lineRule="auto"/>
              <w:ind w:firstLineChars="0" w:firstLine="0"/>
              <w:rPr>
                <w:rFonts w:asciiTheme="minorEastAsia" w:hAnsiTheme="minorEastAsia"/>
                <w:color w:val="000000"/>
                <w:kern w:val="0"/>
                <w:szCs w:val="24"/>
              </w:rPr>
            </w:pPr>
            <w:proofErr w:type="gramStart"/>
            <w:r>
              <w:rPr>
                <w:rFonts w:asciiTheme="minorEastAsia" w:hAnsiTheme="minorEastAsia" w:hint="eastAsia"/>
                <w:color w:val="000000"/>
                <w:kern w:val="0"/>
                <w:szCs w:val="24"/>
              </w:rPr>
              <w:t>国密身份</w:t>
            </w:r>
            <w:proofErr w:type="gramEnd"/>
            <w:r>
              <w:rPr>
                <w:rFonts w:asciiTheme="minorEastAsia" w:hAnsiTheme="minorEastAsia" w:hint="eastAsia"/>
                <w:color w:val="000000"/>
                <w:kern w:val="0"/>
                <w:szCs w:val="24"/>
              </w:rPr>
              <w:t>鉴别</w:t>
            </w:r>
          </w:p>
        </w:tc>
        <w:tc>
          <w:tcPr>
            <w:tcW w:w="7147" w:type="dxa"/>
            <w:shd w:val="clear" w:color="auto" w:fill="auto"/>
            <w:vAlign w:val="center"/>
          </w:tcPr>
          <w:p w14:paraId="59814449"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支持使用</w:t>
            </w:r>
            <w:proofErr w:type="gramStart"/>
            <w:r>
              <w:rPr>
                <w:rFonts w:asciiTheme="minorEastAsia" w:hAnsiTheme="minorEastAsia" w:hint="eastAsia"/>
                <w:color w:val="000000"/>
                <w:kern w:val="0"/>
                <w:szCs w:val="24"/>
              </w:rPr>
              <w:t>基于国密算法</w:t>
            </w:r>
            <w:proofErr w:type="gramEnd"/>
            <w:r>
              <w:rPr>
                <w:rFonts w:asciiTheme="minorEastAsia" w:hAnsiTheme="minorEastAsia" w:hint="eastAsia"/>
                <w:color w:val="000000"/>
                <w:kern w:val="0"/>
                <w:szCs w:val="24"/>
              </w:rPr>
              <w:t>的动态令牌、国密</w:t>
            </w:r>
            <w:proofErr w:type="spellStart"/>
            <w:r>
              <w:rPr>
                <w:rFonts w:asciiTheme="minorEastAsia" w:hAnsiTheme="minorEastAsia" w:hint="eastAsia"/>
                <w:color w:val="000000"/>
                <w:kern w:val="0"/>
                <w:szCs w:val="24"/>
              </w:rPr>
              <w:t>USBkey</w:t>
            </w:r>
            <w:proofErr w:type="spellEnd"/>
            <w:r>
              <w:rPr>
                <w:rFonts w:asciiTheme="minorEastAsia" w:hAnsiTheme="minorEastAsia" w:hint="eastAsia"/>
                <w:color w:val="000000"/>
                <w:kern w:val="0"/>
                <w:szCs w:val="24"/>
              </w:rPr>
              <w:t>对</w:t>
            </w:r>
            <w:proofErr w:type="gramStart"/>
            <w:r>
              <w:rPr>
                <w:rFonts w:asciiTheme="minorEastAsia" w:hAnsiTheme="minorEastAsia" w:hint="eastAsia"/>
                <w:color w:val="000000"/>
                <w:kern w:val="0"/>
                <w:szCs w:val="24"/>
              </w:rPr>
              <w:t>堡垒机</w:t>
            </w:r>
            <w:proofErr w:type="gramEnd"/>
            <w:r>
              <w:rPr>
                <w:rFonts w:asciiTheme="minorEastAsia" w:hAnsiTheme="minorEastAsia" w:hint="eastAsia"/>
                <w:color w:val="000000"/>
                <w:kern w:val="0"/>
                <w:szCs w:val="24"/>
              </w:rPr>
              <w:t>的登录实行</w:t>
            </w:r>
            <w:proofErr w:type="gramStart"/>
            <w:r>
              <w:rPr>
                <w:rFonts w:asciiTheme="minorEastAsia" w:hAnsiTheme="minorEastAsia" w:hint="eastAsia"/>
                <w:color w:val="000000"/>
                <w:kern w:val="0"/>
                <w:szCs w:val="24"/>
              </w:rPr>
              <w:t>双因素</w:t>
            </w:r>
            <w:proofErr w:type="gramEnd"/>
            <w:r>
              <w:rPr>
                <w:rFonts w:asciiTheme="minorEastAsia" w:hAnsiTheme="minorEastAsia" w:hint="eastAsia"/>
                <w:color w:val="000000"/>
                <w:kern w:val="0"/>
                <w:szCs w:val="24"/>
              </w:rPr>
              <w:t>认证。以满足对登录的用户进行身份标识和鉴别，实现身份鉴别信息的防截获、防假冒和防重用，保证应用系统用户身份的真实性。</w:t>
            </w:r>
          </w:p>
        </w:tc>
      </w:tr>
      <w:tr w:rsidR="007245A2" w14:paraId="33631718" w14:textId="77777777">
        <w:trPr>
          <w:trHeight w:val="1440"/>
        </w:trPr>
        <w:tc>
          <w:tcPr>
            <w:tcW w:w="960" w:type="dxa"/>
            <w:vMerge/>
            <w:vAlign w:val="center"/>
          </w:tcPr>
          <w:p w14:paraId="6EEE6440"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shd w:val="clear" w:color="auto" w:fill="auto"/>
            <w:vAlign w:val="center"/>
          </w:tcPr>
          <w:p w14:paraId="4A88ECBA"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国密TLS双向通信</w:t>
            </w:r>
          </w:p>
        </w:tc>
        <w:tc>
          <w:tcPr>
            <w:tcW w:w="7147" w:type="dxa"/>
            <w:shd w:val="clear" w:color="auto" w:fill="auto"/>
            <w:vAlign w:val="center"/>
          </w:tcPr>
          <w:p w14:paraId="01EE709E"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支持国密TLS双向认证通信，开启后需同时使用支持国密算法的浏览器、国密</w:t>
            </w:r>
            <w:proofErr w:type="spellStart"/>
            <w:r>
              <w:rPr>
                <w:rFonts w:asciiTheme="minorEastAsia" w:hAnsiTheme="minorEastAsia" w:hint="eastAsia"/>
                <w:color w:val="000000"/>
                <w:kern w:val="0"/>
                <w:szCs w:val="24"/>
              </w:rPr>
              <w:t>USBkey</w:t>
            </w:r>
            <w:proofErr w:type="spellEnd"/>
            <w:r>
              <w:rPr>
                <w:rFonts w:asciiTheme="minorEastAsia" w:hAnsiTheme="minorEastAsia" w:hint="eastAsia"/>
                <w:color w:val="000000"/>
                <w:kern w:val="0"/>
                <w:szCs w:val="24"/>
              </w:rPr>
              <w:t>才能访问堡垒机，只使用国密浏览器无法访问堡垒机，以此种方式对发起连接的客户端身份进行验证。</w:t>
            </w:r>
          </w:p>
        </w:tc>
      </w:tr>
      <w:tr w:rsidR="007245A2" w14:paraId="6098E581" w14:textId="77777777">
        <w:trPr>
          <w:trHeight w:val="864"/>
        </w:trPr>
        <w:tc>
          <w:tcPr>
            <w:tcW w:w="960" w:type="dxa"/>
            <w:vMerge w:val="restart"/>
            <w:shd w:val="clear" w:color="auto" w:fill="auto"/>
            <w:vAlign w:val="center"/>
          </w:tcPr>
          <w:p w14:paraId="7B79C850"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产品能力要求</w:t>
            </w:r>
          </w:p>
        </w:tc>
        <w:tc>
          <w:tcPr>
            <w:tcW w:w="960" w:type="dxa"/>
            <w:vMerge w:val="restart"/>
            <w:shd w:val="clear" w:color="auto" w:fill="auto"/>
            <w:vAlign w:val="center"/>
          </w:tcPr>
          <w:p w14:paraId="0A0698AE"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产品资质</w:t>
            </w:r>
          </w:p>
        </w:tc>
        <w:tc>
          <w:tcPr>
            <w:tcW w:w="7147" w:type="dxa"/>
            <w:shd w:val="clear" w:color="auto" w:fill="auto"/>
            <w:vAlign w:val="center"/>
          </w:tcPr>
          <w:p w14:paraId="3A1C092D" w14:textId="77777777"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产品获得由公安部颁发的《计算机信息系统安全专用销售许可证》；具有自主知识产权和著作权，需提供相应证明文件；</w:t>
            </w:r>
          </w:p>
        </w:tc>
      </w:tr>
      <w:tr w:rsidR="007245A2" w14:paraId="1BDC94D9" w14:textId="77777777">
        <w:trPr>
          <w:trHeight w:val="1140"/>
        </w:trPr>
        <w:tc>
          <w:tcPr>
            <w:tcW w:w="960" w:type="dxa"/>
            <w:vMerge/>
            <w:vAlign w:val="center"/>
          </w:tcPr>
          <w:p w14:paraId="64A95DC1"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960" w:type="dxa"/>
            <w:vMerge/>
            <w:vAlign w:val="center"/>
          </w:tcPr>
          <w:p w14:paraId="507E916D" w14:textId="77777777" w:rsidR="007245A2" w:rsidRDefault="007245A2">
            <w:pPr>
              <w:spacing w:before="81" w:after="81" w:line="240" w:lineRule="auto"/>
              <w:ind w:firstLineChars="0" w:firstLine="0"/>
              <w:rPr>
                <w:rFonts w:asciiTheme="minorEastAsia" w:hAnsiTheme="minorEastAsia"/>
                <w:color w:val="000000"/>
                <w:kern w:val="0"/>
                <w:szCs w:val="24"/>
              </w:rPr>
            </w:pPr>
          </w:p>
        </w:tc>
        <w:tc>
          <w:tcPr>
            <w:tcW w:w="7147" w:type="dxa"/>
            <w:shd w:val="clear" w:color="auto" w:fill="auto"/>
            <w:vAlign w:val="center"/>
          </w:tcPr>
          <w:p w14:paraId="229DD40C" w14:textId="10D17A4C" w:rsidR="007245A2" w:rsidRDefault="004530C9">
            <w:pPr>
              <w:spacing w:before="81" w:after="81" w:line="240" w:lineRule="auto"/>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具备国家信息安全测评中心颁发的《信息技术产品安全测评证书》，级别EAL3+，提供证书复印件。</w:t>
            </w:r>
          </w:p>
        </w:tc>
      </w:tr>
    </w:tbl>
    <w:p w14:paraId="5666F314" w14:textId="77777777" w:rsidR="007245A2" w:rsidRDefault="004530C9">
      <w:pPr>
        <w:pStyle w:val="4"/>
        <w:spacing w:before="81" w:after="81"/>
        <w:rPr>
          <w:rFonts w:asciiTheme="minorEastAsia" w:hAnsiTheme="minorEastAsia"/>
          <w:sz w:val="24"/>
          <w:szCs w:val="24"/>
        </w:rPr>
      </w:pPr>
      <w:r>
        <w:rPr>
          <w:rFonts w:asciiTheme="minorEastAsia" w:hAnsiTheme="minorEastAsia" w:hint="eastAsia"/>
          <w:sz w:val="24"/>
          <w:szCs w:val="24"/>
        </w:rPr>
        <w:t>站点证书</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19"/>
        <w:gridCol w:w="7797"/>
      </w:tblGrid>
      <w:tr w:rsidR="007245A2" w14:paraId="3D747DE2" w14:textId="77777777">
        <w:trPr>
          <w:trHeight w:val="280"/>
        </w:trPr>
        <w:tc>
          <w:tcPr>
            <w:tcW w:w="676" w:type="pct"/>
            <w:shd w:val="clear" w:color="auto" w:fill="auto"/>
            <w:vAlign w:val="center"/>
          </w:tcPr>
          <w:p w14:paraId="46881CCF" w14:textId="77777777" w:rsidR="007245A2" w:rsidRDefault="004530C9">
            <w:pPr>
              <w:widowControl/>
              <w:spacing w:before="81" w:after="81"/>
              <w:ind w:firstLineChars="0" w:firstLine="0"/>
              <w:rPr>
                <w:rFonts w:asciiTheme="minorEastAsia" w:hAnsiTheme="minorEastAsia"/>
                <w:color w:val="000000"/>
                <w:kern w:val="0"/>
                <w:szCs w:val="24"/>
              </w:rPr>
            </w:pPr>
            <w:r>
              <w:rPr>
                <w:rFonts w:asciiTheme="minorEastAsia" w:hAnsiTheme="minorEastAsia"/>
                <w:color w:val="000000"/>
                <w:kern w:val="0"/>
                <w:szCs w:val="24"/>
              </w:rPr>
              <w:t>指标项</w:t>
            </w:r>
          </w:p>
        </w:tc>
        <w:tc>
          <w:tcPr>
            <w:tcW w:w="4324" w:type="pct"/>
            <w:shd w:val="clear" w:color="auto" w:fill="auto"/>
            <w:vAlign w:val="center"/>
          </w:tcPr>
          <w:p w14:paraId="6EC6032B" w14:textId="77777777" w:rsidR="007245A2" w:rsidRDefault="004530C9">
            <w:pPr>
              <w:widowControl/>
              <w:spacing w:before="81" w:after="81"/>
              <w:ind w:firstLine="480"/>
              <w:jc w:val="center"/>
              <w:rPr>
                <w:rFonts w:asciiTheme="minorEastAsia" w:hAnsiTheme="minorEastAsia"/>
                <w:color w:val="000000"/>
                <w:kern w:val="0"/>
                <w:szCs w:val="24"/>
              </w:rPr>
            </w:pPr>
            <w:r>
              <w:rPr>
                <w:rFonts w:asciiTheme="minorEastAsia" w:hAnsiTheme="minorEastAsia"/>
                <w:color w:val="000000"/>
                <w:kern w:val="0"/>
                <w:szCs w:val="24"/>
              </w:rPr>
              <w:t>技术要求</w:t>
            </w:r>
          </w:p>
        </w:tc>
      </w:tr>
      <w:tr w:rsidR="007245A2" w14:paraId="4B026C02" w14:textId="77777777">
        <w:trPr>
          <w:trHeight w:val="719"/>
        </w:trPr>
        <w:tc>
          <w:tcPr>
            <w:tcW w:w="676" w:type="pct"/>
            <w:shd w:val="clear" w:color="auto" w:fill="auto"/>
            <w:vAlign w:val="center"/>
          </w:tcPr>
          <w:p w14:paraId="390E2B48" w14:textId="77777777" w:rsidR="007245A2" w:rsidRDefault="004530C9">
            <w:pPr>
              <w:widowControl/>
              <w:spacing w:before="81" w:after="81"/>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主要功能</w:t>
            </w:r>
          </w:p>
        </w:tc>
        <w:tc>
          <w:tcPr>
            <w:tcW w:w="4324" w:type="pct"/>
            <w:shd w:val="clear" w:color="auto" w:fill="auto"/>
            <w:vAlign w:val="center"/>
          </w:tcPr>
          <w:p w14:paraId="6F9F3D60" w14:textId="77777777" w:rsidR="007245A2" w:rsidRDefault="004530C9">
            <w:pPr>
              <w:widowControl/>
              <w:spacing w:before="81" w:after="81"/>
              <w:ind w:firstLineChars="0" w:firstLine="480"/>
              <w:rPr>
                <w:rFonts w:asciiTheme="minorEastAsia" w:hAnsiTheme="minorEastAsia"/>
                <w:color w:val="000000"/>
                <w:kern w:val="0"/>
                <w:szCs w:val="24"/>
              </w:rPr>
            </w:pPr>
            <w:r>
              <w:rPr>
                <w:rFonts w:asciiTheme="minorEastAsia" w:hAnsiTheme="minorEastAsia" w:hint="eastAsia"/>
                <w:szCs w:val="24"/>
              </w:rPr>
              <w:t>提供基于国密和国际算法的站点证书，配套安全认证网关使用</w:t>
            </w:r>
          </w:p>
        </w:tc>
      </w:tr>
    </w:tbl>
    <w:p w14:paraId="36F6645D" w14:textId="77777777" w:rsidR="007245A2" w:rsidRDefault="004530C9">
      <w:pPr>
        <w:pStyle w:val="4"/>
        <w:numPr>
          <w:ilvl w:val="3"/>
          <w:numId w:val="6"/>
        </w:numPr>
        <w:spacing w:before="81" w:after="81"/>
        <w:rPr>
          <w:rFonts w:asciiTheme="minorEastAsia" w:hAnsiTheme="minorEastAsia"/>
          <w:sz w:val="24"/>
          <w:szCs w:val="24"/>
        </w:rPr>
      </w:pPr>
      <w:r>
        <w:rPr>
          <w:rFonts w:asciiTheme="minorEastAsia" w:hAnsiTheme="minorEastAsia" w:hint="eastAsia"/>
          <w:sz w:val="24"/>
          <w:szCs w:val="24"/>
        </w:rPr>
        <w:t>设备证书</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19"/>
        <w:gridCol w:w="7797"/>
      </w:tblGrid>
      <w:tr w:rsidR="007245A2" w14:paraId="3EA8F54D" w14:textId="77777777">
        <w:trPr>
          <w:trHeight w:val="280"/>
        </w:trPr>
        <w:tc>
          <w:tcPr>
            <w:tcW w:w="676" w:type="pct"/>
            <w:shd w:val="clear" w:color="auto" w:fill="auto"/>
            <w:vAlign w:val="center"/>
          </w:tcPr>
          <w:p w14:paraId="2575233F" w14:textId="77777777" w:rsidR="007245A2" w:rsidRDefault="004530C9">
            <w:pPr>
              <w:widowControl/>
              <w:spacing w:before="81" w:after="81"/>
              <w:ind w:firstLineChars="0" w:firstLine="0"/>
              <w:rPr>
                <w:rFonts w:asciiTheme="minorEastAsia" w:hAnsiTheme="minorEastAsia"/>
                <w:color w:val="000000"/>
                <w:kern w:val="0"/>
                <w:szCs w:val="24"/>
              </w:rPr>
            </w:pPr>
            <w:r>
              <w:rPr>
                <w:rFonts w:asciiTheme="minorEastAsia" w:hAnsiTheme="minorEastAsia"/>
                <w:color w:val="000000"/>
                <w:kern w:val="0"/>
                <w:szCs w:val="24"/>
              </w:rPr>
              <w:t>指标项</w:t>
            </w:r>
          </w:p>
        </w:tc>
        <w:tc>
          <w:tcPr>
            <w:tcW w:w="4324" w:type="pct"/>
            <w:shd w:val="clear" w:color="auto" w:fill="auto"/>
            <w:vAlign w:val="center"/>
          </w:tcPr>
          <w:p w14:paraId="19D5EB1A" w14:textId="77777777" w:rsidR="007245A2" w:rsidRDefault="004530C9">
            <w:pPr>
              <w:widowControl/>
              <w:spacing w:before="81" w:after="81"/>
              <w:ind w:firstLine="480"/>
              <w:jc w:val="center"/>
              <w:rPr>
                <w:rFonts w:asciiTheme="minorEastAsia" w:hAnsiTheme="minorEastAsia"/>
                <w:color w:val="000000"/>
                <w:kern w:val="0"/>
                <w:szCs w:val="24"/>
              </w:rPr>
            </w:pPr>
            <w:r>
              <w:rPr>
                <w:rFonts w:asciiTheme="minorEastAsia" w:hAnsiTheme="minorEastAsia"/>
                <w:color w:val="000000"/>
                <w:kern w:val="0"/>
                <w:szCs w:val="24"/>
              </w:rPr>
              <w:t>技术要求</w:t>
            </w:r>
          </w:p>
        </w:tc>
      </w:tr>
      <w:tr w:rsidR="007245A2" w14:paraId="053F7C44" w14:textId="77777777">
        <w:trPr>
          <w:trHeight w:val="778"/>
        </w:trPr>
        <w:tc>
          <w:tcPr>
            <w:tcW w:w="676" w:type="pct"/>
            <w:shd w:val="clear" w:color="auto" w:fill="auto"/>
            <w:vAlign w:val="center"/>
          </w:tcPr>
          <w:p w14:paraId="72D74EEE" w14:textId="77777777" w:rsidR="007245A2" w:rsidRDefault="004530C9">
            <w:pPr>
              <w:widowControl/>
              <w:spacing w:before="81" w:after="81"/>
              <w:ind w:firstLineChars="0" w:firstLine="0"/>
              <w:rPr>
                <w:rFonts w:asciiTheme="minorEastAsia" w:hAnsiTheme="minorEastAsia"/>
                <w:color w:val="000000"/>
                <w:kern w:val="0"/>
                <w:szCs w:val="24"/>
              </w:rPr>
            </w:pPr>
            <w:r>
              <w:rPr>
                <w:rFonts w:asciiTheme="minorEastAsia" w:hAnsiTheme="minorEastAsia" w:hint="eastAsia"/>
                <w:color w:val="000000"/>
                <w:kern w:val="0"/>
                <w:szCs w:val="24"/>
              </w:rPr>
              <w:t>主要功能</w:t>
            </w:r>
          </w:p>
        </w:tc>
        <w:tc>
          <w:tcPr>
            <w:tcW w:w="4324" w:type="pct"/>
            <w:shd w:val="clear" w:color="auto" w:fill="auto"/>
            <w:vAlign w:val="center"/>
          </w:tcPr>
          <w:p w14:paraId="48FBF6FF" w14:textId="77777777" w:rsidR="007245A2" w:rsidRDefault="004530C9">
            <w:pPr>
              <w:widowControl/>
              <w:spacing w:before="81" w:after="81"/>
              <w:ind w:firstLineChars="0" w:firstLine="480"/>
              <w:rPr>
                <w:rFonts w:asciiTheme="minorEastAsia" w:hAnsiTheme="minorEastAsia"/>
                <w:color w:val="000000"/>
                <w:kern w:val="0"/>
                <w:szCs w:val="24"/>
              </w:rPr>
            </w:pPr>
            <w:r>
              <w:rPr>
                <w:rFonts w:asciiTheme="minorEastAsia" w:hAnsiTheme="minorEastAsia" w:hint="eastAsia"/>
                <w:szCs w:val="24"/>
              </w:rPr>
              <w:t>提供基于国密算法的设备证书，配套签名验</w:t>
            </w:r>
            <w:proofErr w:type="gramStart"/>
            <w:r>
              <w:rPr>
                <w:rFonts w:asciiTheme="minorEastAsia" w:hAnsiTheme="minorEastAsia" w:hint="eastAsia"/>
                <w:szCs w:val="24"/>
              </w:rPr>
              <w:t>签使用</w:t>
            </w:r>
            <w:proofErr w:type="gramEnd"/>
          </w:p>
        </w:tc>
      </w:tr>
    </w:tbl>
    <w:p w14:paraId="39BB9CDC" w14:textId="77777777" w:rsidR="007245A2" w:rsidRDefault="007245A2">
      <w:pPr>
        <w:pStyle w:val="af"/>
        <w:ind w:firstLine="240"/>
        <w:rPr>
          <w:rFonts w:asciiTheme="minorEastAsia" w:eastAsiaTheme="minorEastAsia" w:hAnsiTheme="minorEastAsia"/>
          <w:sz w:val="24"/>
          <w:szCs w:val="24"/>
        </w:rPr>
      </w:pPr>
    </w:p>
    <w:p w14:paraId="6D7D6DE0" w14:textId="77777777" w:rsidR="007245A2" w:rsidRDefault="004530C9">
      <w:pPr>
        <w:pStyle w:val="2"/>
        <w:spacing w:before="81" w:after="81"/>
        <w:rPr>
          <w:rFonts w:ascii="宋体" w:hAnsi="宋体"/>
        </w:rPr>
      </w:pPr>
      <w:bookmarkStart w:id="39" w:name="_Toc176251637"/>
      <w:bookmarkStart w:id="40" w:name="_Toc44516271"/>
      <w:bookmarkStart w:id="41" w:name="_Toc44516110"/>
      <w:bookmarkEnd w:id="30"/>
      <w:r>
        <w:rPr>
          <w:rFonts w:ascii="宋体" w:hAnsi="宋体" w:hint="eastAsia"/>
        </w:rPr>
        <w:t>实施范围要求</w:t>
      </w:r>
      <w:bookmarkEnd w:id="39"/>
    </w:p>
    <w:p w14:paraId="7FED0EED" w14:textId="77777777" w:rsidR="007245A2" w:rsidRDefault="004530C9">
      <w:pPr>
        <w:spacing w:before="81" w:after="81"/>
        <w:ind w:firstLine="480"/>
        <w:rPr>
          <w:rFonts w:ascii="宋体" w:hAnsi="宋体"/>
        </w:rPr>
      </w:pPr>
      <w:r>
        <w:rPr>
          <w:rFonts w:ascii="宋体" w:hAnsi="宋体" w:hint="eastAsia"/>
        </w:rPr>
        <w:t>本项目实施需包含上海市化工职业病防治院及临港院区。</w:t>
      </w:r>
    </w:p>
    <w:p w14:paraId="2EB8199A" w14:textId="77777777" w:rsidR="007245A2" w:rsidRDefault="004530C9">
      <w:pPr>
        <w:pStyle w:val="2"/>
        <w:spacing w:before="81" w:after="81"/>
        <w:ind w:left="960"/>
      </w:pPr>
      <w:bookmarkStart w:id="42" w:name="_Toc63785510"/>
      <w:bookmarkStart w:id="43" w:name="_Toc176251638"/>
      <w:r>
        <w:rPr>
          <w:rFonts w:hint="eastAsia"/>
        </w:rPr>
        <w:lastRenderedPageBreak/>
        <w:t>供应商</w:t>
      </w:r>
      <w:r>
        <w:t>及</w:t>
      </w:r>
      <w:r>
        <w:rPr>
          <w:rFonts w:hint="eastAsia"/>
        </w:rPr>
        <w:t>项目团队人员要求</w:t>
      </w:r>
      <w:bookmarkEnd w:id="42"/>
      <w:bookmarkEnd w:id="43"/>
    </w:p>
    <w:p w14:paraId="6B256C3E" w14:textId="77777777" w:rsidR="007245A2" w:rsidRDefault="004530C9">
      <w:pPr>
        <w:numPr>
          <w:ilvl w:val="0"/>
          <w:numId w:val="7"/>
        </w:numPr>
        <w:spacing w:before="81" w:after="81"/>
        <w:ind w:firstLineChars="0" w:firstLine="480"/>
        <w:rPr>
          <w:rFonts w:ascii="宋体" w:eastAsia="宋体" w:hAnsi="宋体" w:cs="Times New Roman"/>
        </w:rPr>
      </w:pPr>
      <w:r>
        <w:t>投标人</w:t>
      </w:r>
      <w:r>
        <w:rPr>
          <w:rFonts w:hint="eastAsia"/>
        </w:rPr>
        <w:t>应当</w:t>
      </w:r>
      <w:r>
        <w:t>具有</w:t>
      </w:r>
      <w:r>
        <w:rPr>
          <w:rFonts w:hint="eastAsia"/>
        </w:rPr>
        <w:t>类似</w:t>
      </w:r>
      <w:r>
        <w:t>项目建设经验，</w:t>
      </w:r>
      <w:r>
        <w:rPr>
          <w:rFonts w:hint="eastAsia"/>
        </w:rPr>
        <w:t>通过（</w:t>
      </w:r>
      <w:r>
        <w:rPr>
          <w:rFonts w:hint="eastAsia"/>
        </w:rPr>
        <w:t>ISO9001</w:t>
      </w:r>
      <w:r>
        <w:rPr>
          <w:rFonts w:hint="eastAsia"/>
        </w:rPr>
        <w:t>）质量管理体系认证、（</w:t>
      </w:r>
      <w:r>
        <w:rPr>
          <w:rFonts w:hint="eastAsia"/>
        </w:rPr>
        <w:t>ISO20000</w:t>
      </w:r>
      <w:r>
        <w:rPr>
          <w:rFonts w:hint="eastAsia"/>
        </w:rPr>
        <w:t>）信息技术服务管理体系认证、（</w:t>
      </w:r>
      <w:r>
        <w:rPr>
          <w:rFonts w:hint="eastAsia"/>
        </w:rPr>
        <w:t>ISO27001</w:t>
      </w:r>
      <w:r>
        <w:rPr>
          <w:rFonts w:hint="eastAsia"/>
        </w:rPr>
        <w:t>）信息安全管理体系认证；具有</w:t>
      </w:r>
      <w:r>
        <w:rPr>
          <w:rFonts w:hint="eastAsia"/>
        </w:rPr>
        <w:t>CCRC</w:t>
      </w:r>
      <w:r>
        <w:rPr>
          <w:rFonts w:hint="eastAsia"/>
        </w:rPr>
        <w:t>信息安全服务资质认证证书（安全集成）二级及以上、</w:t>
      </w:r>
      <w:r>
        <w:rPr>
          <w:rFonts w:hint="eastAsia"/>
        </w:rPr>
        <w:t xml:space="preserve">ITSS </w:t>
      </w:r>
      <w:r>
        <w:rPr>
          <w:rFonts w:hint="eastAsia"/>
        </w:rPr>
        <w:t>运维证书二级及以上、信息系统建设和服务能力等级证书</w:t>
      </w:r>
      <w:r>
        <w:rPr>
          <w:rFonts w:hint="eastAsia"/>
        </w:rPr>
        <w:t xml:space="preserve">CS4 </w:t>
      </w:r>
      <w:r>
        <w:rPr>
          <w:rFonts w:hint="eastAsia"/>
        </w:rPr>
        <w:t>及以上、信息系统服务交付能力等级证书</w:t>
      </w:r>
      <w:r>
        <w:rPr>
          <w:rFonts w:asciiTheme="minorEastAsia" w:hAnsiTheme="minorEastAsia" w:hint="eastAsia"/>
          <w:szCs w:val="24"/>
        </w:rPr>
        <w:t>（</w:t>
      </w:r>
      <w:r>
        <w:rPr>
          <w:rFonts w:asciiTheme="minorEastAsia" w:hAnsiTheme="minorEastAsia"/>
          <w:szCs w:val="24"/>
        </w:rPr>
        <w:t>CCID</w:t>
      </w:r>
      <w:r>
        <w:rPr>
          <w:rFonts w:asciiTheme="minorEastAsia" w:hAnsiTheme="minorEastAsia" w:hint="eastAsia"/>
          <w:szCs w:val="24"/>
        </w:rPr>
        <w:t>）一级等；具有较为完整的医疗产品线，并拥有产品自主知识版权，具有放射信息检查系统、医学影像传输、归档信息系统等软件著作权登记证书。</w:t>
      </w:r>
    </w:p>
    <w:p w14:paraId="7B6834C4" w14:textId="4F4D73CD" w:rsidR="007245A2" w:rsidRDefault="004530C9">
      <w:pPr>
        <w:numPr>
          <w:ilvl w:val="0"/>
          <w:numId w:val="7"/>
        </w:numPr>
        <w:spacing w:before="81" w:after="81"/>
        <w:ind w:firstLine="480"/>
      </w:pPr>
      <w:r>
        <w:t>投标人须具</w:t>
      </w:r>
      <w:r>
        <w:rPr>
          <w:rFonts w:ascii="宋体" w:eastAsia="宋体" w:hAnsi="宋体" w:cs="Times New Roman"/>
        </w:rPr>
        <w:t>有稳定的在职技术保障力量，能够提供及时的技术支援或服务，应针对本项目提供不少于</w:t>
      </w:r>
      <w:r>
        <w:rPr>
          <w:rFonts w:ascii="宋体" w:eastAsia="宋体" w:hAnsi="宋体" w:cs="Times New Roman" w:hint="eastAsia"/>
        </w:rPr>
        <w:t>7</w:t>
      </w:r>
      <w:r>
        <w:rPr>
          <w:rFonts w:ascii="宋体" w:eastAsia="宋体" w:hAnsi="宋体" w:cs="Times New Roman"/>
        </w:rPr>
        <w:t>人的项目服务团队（包括项目经理、产品经理、技术负责人、研发等），投标单位的相关服务人员需具备相应的服务能力，需提供相关证明。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6"/>
        <w:gridCol w:w="1698"/>
        <w:gridCol w:w="992"/>
        <w:gridCol w:w="3006"/>
        <w:gridCol w:w="1814"/>
      </w:tblGrid>
      <w:tr w:rsidR="007245A2" w14:paraId="53668A1A" w14:textId="77777777">
        <w:trPr>
          <w:trHeight w:val="285"/>
          <w:jc w:val="center"/>
        </w:trPr>
        <w:tc>
          <w:tcPr>
            <w:tcW w:w="0" w:type="auto"/>
            <w:shd w:val="clear" w:color="auto" w:fill="auto"/>
            <w:noWrap/>
            <w:vAlign w:val="center"/>
          </w:tcPr>
          <w:p w14:paraId="0AF6BB40" w14:textId="77777777" w:rsidR="007245A2" w:rsidRDefault="004530C9">
            <w:pPr>
              <w:widowControl/>
              <w:spacing w:before="81" w:after="81" w:line="240" w:lineRule="auto"/>
              <w:ind w:firstLineChars="0" w:firstLine="0"/>
              <w:jc w:val="center"/>
              <w:rPr>
                <w:b/>
              </w:rPr>
            </w:pPr>
            <w:r>
              <w:rPr>
                <w:rFonts w:hint="eastAsia"/>
                <w:b/>
              </w:rPr>
              <w:t>角色</w:t>
            </w:r>
          </w:p>
        </w:tc>
        <w:tc>
          <w:tcPr>
            <w:tcW w:w="1698" w:type="dxa"/>
            <w:shd w:val="clear" w:color="auto" w:fill="auto"/>
            <w:noWrap/>
            <w:vAlign w:val="center"/>
          </w:tcPr>
          <w:p w14:paraId="367A2FB0" w14:textId="77777777" w:rsidR="007245A2" w:rsidRDefault="004530C9">
            <w:pPr>
              <w:widowControl/>
              <w:spacing w:before="81" w:after="81" w:line="240" w:lineRule="auto"/>
              <w:ind w:firstLineChars="0" w:firstLine="0"/>
              <w:jc w:val="center"/>
              <w:rPr>
                <w:b/>
              </w:rPr>
            </w:pPr>
            <w:r>
              <w:rPr>
                <w:rFonts w:hint="eastAsia"/>
                <w:b/>
              </w:rPr>
              <w:t>主要职责</w:t>
            </w:r>
          </w:p>
        </w:tc>
        <w:tc>
          <w:tcPr>
            <w:tcW w:w="992" w:type="dxa"/>
            <w:shd w:val="clear" w:color="auto" w:fill="auto"/>
            <w:noWrap/>
            <w:vAlign w:val="center"/>
          </w:tcPr>
          <w:p w14:paraId="08843793" w14:textId="77777777" w:rsidR="007245A2" w:rsidRDefault="004530C9">
            <w:pPr>
              <w:widowControl/>
              <w:spacing w:before="81" w:after="81" w:line="240" w:lineRule="auto"/>
              <w:ind w:firstLineChars="0" w:firstLine="0"/>
              <w:jc w:val="center"/>
              <w:rPr>
                <w:b/>
              </w:rPr>
            </w:pPr>
            <w:r>
              <w:rPr>
                <w:rFonts w:hint="eastAsia"/>
                <w:b/>
              </w:rPr>
              <w:t>人员数量</w:t>
            </w:r>
          </w:p>
        </w:tc>
        <w:tc>
          <w:tcPr>
            <w:tcW w:w="3006" w:type="dxa"/>
            <w:vAlign w:val="center"/>
          </w:tcPr>
          <w:p w14:paraId="5354C490" w14:textId="77777777" w:rsidR="007245A2" w:rsidRDefault="004530C9">
            <w:pPr>
              <w:widowControl/>
              <w:spacing w:before="81" w:after="81" w:line="240" w:lineRule="auto"/>
              <w:ind w:firstLineChars="0" w:firstLine="0"/>
              <w:jc w:val="center"/>
              <w:rPr>
                <w:b/>
              </w:rPr>
            </w:pPr>
            <w:r>
              <w:rPr>
                <w:rFonts w:hint="eastAsia"/>
                <w:b/>
              </w:rPr>
              <w:t>人员要求</w:t>
            </w:r>
          </w:p>
        </w:tc>
        <w:tc>
          <w:tcPr>
            <w:tcW w:w="1814" w:type="dxa"/>
            <w:shd w:val="clear" w:color="auto" w:fill="auto"/>
            <w:noWrap/>
            <w:vAlign w:val="center"/>
          </w:tcPr>
          <w:p w14:paraId="7605B10F" w14:textId="77777777" w:rsidR="007245A2" w:rsidRDefault="004530C9">
            <w:pPr>
              <w:widowControl/>
              <w:spacing w:before="81" w:after="81" w:line="240" w:lineRule="auto"/>
              <w:ind w:firstLineChars="0" w:firstLine="0"/>
              <w:jc w:val="center"/>
              <w:rPr>
                <w:b/>
              </w:rPr>
            </w:pPr>
            <w:r>
              <w:rPr>
                <w:rFonts w:hint="eastAsia"/>
                <w:b/>
              </w:rPr>
              <w:t>驻场要求</w:t>
            </w:r>
          </w:p>
        </w:tc>
      </w:tr>
      <w:tr w:rsidR="007245A2" w14:paraId="39863236" w14:textId="77777777">
        <w:trPr>
          <w:trHeight w:val="285"/>
          <w:jc w:val="center"/>
        </w:trPr>
        <w:tc>
          <w:tcPr>
            <w:tcW w:w="0" w:type="auto"/>
            <w:shd w:val="clear" w:color="auto" w:fill="auto"/>
            <w:noWrap/>
            <w:vAlign w:val="center"/>
          </w:tcPr>
          <w:p w14:paraId="1FCCF8D0" w14:textId="77777777" w:rsidR="007245A2" w:rsidRDefault="004530C9">
            <w:pPr>
              <w:widowControl/>
              <w:spacing w:before="81" w:after="81" w:line="240" w:lineRule="auto"/>
              <w:ind w:firstLineChars="0" w:firstLine="0"/>
              <w:jc w:val="center"/>
            </w:pPr>
            <w:r>
              <w:rPr>
                <w:rFonts w:hint="eastAsia"/>
              </w:rPr>
              <w:t>项目经理</w:t>
            </w:r>
          </w:p>
        </w:tc>
        <w:tc>
          <w:tcPr>
            <w:tcW w:w="1698" w:type="dxa"/>
            <w:shd w:val="clear" w:color="auto" w:fill="auto"/>
            <w:vAlign w:val="center"/>
          </w:tcPr>
          <w:p w14:paraId="15721696" w14:textId="77777777" w:rsidR="007245A2" w:rsidRDefault="004530C9">
            <w:pPr>
              <w:widowControl/>
              <w:spacing w:before="81" w:after="81" w:line="240" w:lineRule="auto"/>
              <w:ind w:firstLineChars="0" w:firstLine="0"/>
              <w:jc w:val="center"/>
            </w:pPr>
            <w:r>
              <w:rPr>
                <w:rFonts w:hint="eastAsia"/>
              </w:rPr>
              <w:t>负责项目质量和进度控制</w:t>
            </w:r>
          </w:p>
        </w:tc>
        <w:tc>
          <w:tcPr>
            <w:tcW w:w="992" w:type="dxa"/>
            <w:shd w:val="clear" w:color="auto" w:fill="auto"/>
            <w:noWrap/>
            <w:vAlign w:val="center"/>
          </w:tcPr>
          <w:p w14:paraId="54D935DC" w14:textId="77777777" w:rsidR="007245A2" w:rsidRDefault="004530C9">
            <w:pPr>
              <w:widowControl/>
              <w:spacing w:before="81" w:after="81" w:line="240" w:lineRule="auto"/>
              <w:ind w:firstLineChars="0" w:firstLine="0"/>
              <w:jc w:val="center"/>
            </w:pPr>
            <w:r>
              <w:rPr>
                <w:rFonts w:hint="eastAsia"/>
              </w:rPr>
              <w:t>1</w:t>
            </w:r>
            <w:r>
              <w:rPr>
                <w:rFonts w:hint="eastAsia"/>
              </w:rPr>
              <w:t>人</w:t>
            </w:r>
          </w:p>
        </w:tc>
        <w:tc>
          <w:tcPr>
            <w:tcW w:w="3006" w:type="dxa"/>
            <w:vAlign w:val="center"/>
          </w:tcPr>
          <w:p w14:paraId="2BF409B2" w14:textId="19F10A63" w:rsidR="007245A2" w:rsidRDefault="00815413">
            <w:pPr>
              <w:widowControl/>
              <w:spacing w:before="81" w:after="81" w:line="240" w:lineRule="auto"/>
              <w:ind w:firstLineChars="0" w:firstLine="0"/>
              <w:jc w:val="center"/>
            </w:pPr>
            <w:r>
              <w:rPr>
                <w:rFonts w:cs="仿宋" w:hint="eastAsia"/>
              </w:rPr>
              <w:t>具有</w:t>
            </w:r>
            <w:r>
              <w:rPr>
                <w:rFonts w:cs="仿宋"/>
              </w:rPr>
              <w:t>本科及以上学历</w:t>
            </w:r>
            <w:r>
              <w:rPr>
                <w:rFonts w:cs="仿宋" w:hint="eastAsia"/>
              </w:rPr>
              <w:t>和</w:t>
            </w:r>
            <w:r w:rsidRPr="00815413">
              <w:rPr>
                <w:rFonts w:cs="仿宋" w:hint="eastAsia"/>
              </w:rPr>
              <w:t>类似信息化行业从业经历八年及以上</w:t>
            </w:r>
            <w:r w:rsidR="004530C9">
              <w:rPr>
                <w:rFonts w:cs="仿宋"/>
              </w:rPr>
              <w:t>，具备</w:t>
            </w:r>
            <w:r w:rsidR="004530C9">
              <w:rPr>
                <w:rFonts w:cs="仿宋" w:hint="eastAsia"/>
              </w:rPr>
              <w:t>信息系统高级项目管理师证书</w:t>
            </w:r>
            <w:r>
              <w:rPr>
                <w:rFonts w:cs="仿宋" w:hint="eastAsia"/>
              </w:rPr>
              <w:t>。</w:t>
            </w:r>
          </w:p>
        </w:tc>
        <w:tc>
          <w:tcPr>
            <w:tcW w:w="1814" w:type="dxa"/>
            <w:shd w:val="clear" w:color="auto" w:fill="auto"/>
            <w:noWrap/>
            <w:vAlign w:val="center"/>
          </w:tcPr>
          <w:p w14:paraId="4C24C429" w14:textId="77777777" w:rsidR="007245A2" w:rsidRDefault="004530C9">
            <w:pPr>
              <w:widowControl/>
              <w:spacing w:before="81" w:after="81" w:line="240" w:lineRule="auto"/>
              <w:ind w:firstLineChars="0" w:firstLine="0"/>
              <w:jc w:val="center"/>
              <w:rPr>
                <w:rFonts w:eastAsia="宋体"/>
              </w:rPr>
            </w:pPr>
            <w:r>
              <w:rPr>
                <w:rFonts w:hint="eastAsia"/>
              </w:rPr>
              <w:t>不驻场</w:t>
            </w:r>
          </w:p>
        </w:tc>
      </w:tr>
      <w:tr w:rsidR="007245A2" w14:paraId="27DA1BEE" w14:textId="77777777">
        <w:trPr>
          <w:trHeight w:val="285"/>
          <w:jc w:val="center"/>
        </w:trPr>
        <w:tc>
          <w:tcPr>
            <w:tcW w:w="0" w:type="auto"/>
            <w:shd w:val="clear" w:color="auto" w:fill="auto"/>
            <w:noWrap/>
            <w:vAlign w:val="center"/>
          </w:tcPr>
          <w:p w14:paraId="6C4108DF" w14:textId="77777777" w:rsidR="007245A2" w:rsidRDefault="004530C9">
            <w:pPr>
              <w:widowControl/>
              <w:spacing w:before="81" w:after="81" w:line="240" w:lineRule="auto"/>
              <w:ind w:firstLineChars="0" w:firstLine="0"/>
              <w:jc w:val="center"/>
            </w:pPr>
            <w:r>
              <w:rPr>
                <w:rFonts w:hint="eastAsia"/>
              </w:rPr>
              <w:t>产品经理</w:t>
            </w:r>
          </w:p>
        </w:tc>
        <w:tc>
          <w:tcPr>
            <w:tcW w:w="1698" w:type="dxa"/>
            <w:shd w:val="clear" w:color="auto" w:fill="auto"/>
            <w:vAlign w:val="center"/>
          </w:tcPr>
          <w:p w14:paraId="15FE4940" w14:textId="77777777" w:rsidR="007245A2" w:rsidRDefault="004530C9">
            <w:pPr>
              <w:widowControl/>
              <w:spacing w:before="81" w:after="81" w:line="240" w:lineRule="auto"/>
              <w:ind w:firstLineChars="0" w:firstLine="0"/>
              <w:jc w:val="center"/>
            </w:pPr>
            <w:r>
              <w:rPr>
                <w:rFonts w:hint="eastAsia"/>
              </w:rPr>
              <w:t>负责项目需求评估与产品设计</w:t>
            </w:r>
          </w:p>
        </w:tc>
        <w:tc>
          <w:tcPr>
            <w:tcW w:w="992" w:type="dxa"/>
            <w:shd w:val="clear" w:color="auto" w:fill="auto"/>
            <w:noWrap/>
            <w:vAlign w:val="center"/>
          </w:tcPr>
          <w:p w14:paraId="574CE800" w14:textId="77777777" w:rsidR="007245A2" w:rsidRDefault="004530C9">
            <w:pPr>
              <w:widowControl/>
              <w:spacing w:before="81" w:after="81" w:line="240" w:lineRule="auto"/>
              <w:ind w:firstLineChars="0" w:firstLine="0"/>
              <w:jc w:val="center"/>
            </w:pPr>
            <w:r>
              <w:rPr>
                <w:rFonts w:hint="eastAsia"/>
              </w:rPr>
              <w:t>1</w:t>
            </w:r>
            <w:r>
              <w:rPr>
                <w:rFonts w:hint="eastAsia"/>
              </w:rPr>
              <w:t>人</w:t>
            </w:r>
          </w:p>
        </w:tc>
        <w:tc>
          <w:tcPr>
            <w:tcW w:w="3006" w:type="dxa"/>
            <w:vAlign w:val="center"/>
          </w:tcPr>
          <w:p w14:paraId="3C6D3A57" w14:textId="2DBD243E" w:rsidR="007245A2" w:rsidRDefault="004530C9" w:rsidP="00815413">
            <w:pPr>
              <w:widowControl/>
              <w:spacing w:before="81" w:after="81" w:line="240" w:lineRule="auto"/>
              <w:ind w:firstLineChars="0" w:firstLine="0"/>
              <w:jc w:val="center"/>
            </w:pPr>
            <w:r>
              <w:rPr>
                <w:rFonts w:cs="仿宋" w:hint="eastAsia"/>
              </w:rPr>
              <w:t>具有</w:t>
            </w:r>
            <w:r>
              <w:rPr>
                <w:rFonts w:cs="仿宋"/>
              </w:rPr>
              <w:t>本科及以上学历</w:t>
            </w:r>
            <w:r>
              <w:rPr>
                <w:rFonts w:cs="仿宋" w:hint="eastAsia"/>
              </w:rPr>
              <w:t>。</w:t>
            </w:r>
          </w:p>
        </w:tc>
        <w:tc>
          <w:tcPr>
            <w:tcW w:w="1814" w:type="dxa"/>
            <w:shd w:val="clear" w:color="auto" w:fill="auto"/>
            <w:noWrap/>
            <w:vAlign w:val="center"/>
          </w:tcPr>
          <w:p w14:paraId="4563FC7D" w14:textId="77777777" w:rsidR="007245A2" w:rsidRDefault="004530C9">
            <w:pPr>
              <w:widowControl/>
              <w:spacing w:before="81" w:after="81" w:line="240" w:lineRule="auto"/>
              <w:ind w:firstLineChars="0" w:firstLine="0"/>
              <w:jc w:val="center"/>
              <w:rPr>
                <w:rFonts w:eastAsia="宋体"/>
              </w:rPr>
            </w:pPr>
            <w:r>
              <w:rPr>
                <w:rFonts w:hint="eastAsia"/>
              </w:rPr>
              <w:t>不驻场</w:t>
            </w:r>
          </w:p>
        </w:tc>
      </w:tr>
      <w:tr w:rsidR="007245A2" w14:paraId="753B9CEF" w14:textId="77777777">
        <w:trPr>
          <w:trHeight w:val="285"/>
          <w:jc w:val="center"/>
        </w:trPr>
        <w:tc>
          <w:tcPr>
            <w:tcW w:w="0" w:type="auto"/>
            <w:shd w:val="clear" w:color="auto" w:fill="auto"/>
            <w:noWrap/>
            <w:vAlign w:val="center"/>
          </w:tcPr>
          <w:p w14:paraId="756E4F1A" w14:textId="264E3F41" w:rsidR="007245A2" w:rsidRDefault="004530C9">
            <w:pPr>
              <w:widowControl/>
              <w:spacing w:before="81" w:after="81" w:line="240" w:lineRule="auto"/>
              <w:ind w:firstLineChars="0" w:firstLine="0"/>
              <w:jc w:val="center"/>
            </w:pPr>
            <w:r>
              <w:rPr>
                <w:rFonts w:hint="eastAsia"/>
              </w:rPr>
              <w:t>开发工程师</w:t>
            </w:r>
          </w:p>
        </w:tc>
        <w:tc>
          <w:tcPr>
            <w:tcW w:w="1698" w:type="dxa"/>
            <w:shd w:val="clear" w:color="auto" w:fill="auto"/>
            <w:noWrap/>
            <w:vAlign w:val="center"/>
          </w:tcPr>
          <w:p w14:paraId="23DD89E4" w14:textId="22DD6D1E" w:rsidR="007245A2" w:rsidRDefault="004530C9">
            <w:pPr>
              <w:widowControl/>
              <w:spacing w:before="81" w:after="81" w:line="240" w:lineRule="auto"/>
              <w:ind w:firstLineChars="0" w:firstLine="0"/>
              <w:jc w:val="center"/>
            </w:pPr>
            <w:r>
              <w:rPr>
                <w:rFonts w:hint="eastAsia"/>
              </w:rPr>
              <w:t>负责项目功能开发和测试</w:t>
            </w:r>
          </w:p>
        </w:tc>
        <w:tc>
          <w:tcPr>
            <w:tcW w:w="992" w:type="dxa"/>
            <w:shd w:val="clear" w:color="auto" w:fill="auto"/>
            <w:noWrap/>
            <w:vAlign w:val="center"/>
          </w:tcPr>
          <w:p w14:paraId="04FFA39C" w14:textId="23AFDCD6" w:rsidR="007245A2" w:rsidRDefault="004530C9">
            <w:pPr>
              <w:widowControl/>
              <w:spacing w:before="81" w:after="81" w:line="240" w:lineRule="auto"/>
              <w:ind w:firstLineChars="0" w:firstLine="0"/>
              <w:jc w:val="center"/>
            </w:pPr>
            <w:r>
              <w:rPr>
                <w:rFonts w:hint="eastAsia"/>
              </w:rPr>
              <w:t>2</w:t>
            </w:r>
            <w:r>
              <w:rPr>
                <w:rFonts w:hint="eastAsia"/>
              </w:rPr>
              <w:t>人</w:t>
            </w:r>
          </w:p>
        </w:tc>
        <w:tc>
          <w:tcPr>
            <w:tcW w:w="3006" w:type="dxa"/>
            <w:vAlign w:val="center"/>
          </w:tcPr>
          <w:p w14:paraId="5E34387D" w14:textId="77777777" w:rsidR="007245A2" w:rsidRDefault="004530C9">
            <w:pPr>
              <w:widowControl/>
              <w:spacing w:before="81" w:after="81" w:line="240" w:lineRule="auto"/>
              <w:ind w:firstLineChars="0" w:firstLine="0"/>
              <w:jc w:val="center"/>
            </w:pPr>
            <w:r>
              <w:rPr>
                <w:rFonts w:cs="仿宋" w:hint="eastAsia"/>
              </w:rPr>
              <w:t>具有</w:t>
            </w:r>
            <w:r>
              <w:rPr>
                <w:rFonts w:cs="仿宋"/>
              </w:rPr>
              <w:t>本科及以上学历</w:t>
            </w:r>
          </w:p>
        </w:tc>
        <w:tc>
          <w:tcPr>
            <w:tcW w:w="1814" w:type="dxa"/>
            <w:shd w:val="clear" w:color="auto" w:fill="auto"/>
            <w:noWrap/>
            <w:vAlign w:val="center"/>
          </w:tcPr>
          <w:p w14:paraId="146802AF" w14:textId="77777777" w:rsidR="007245A2" w:rsidRDefault="004530C9">
            <w:pPr>
              <w:widowControl/>
              <w:spacing w:before="81" w:after="81" w:line="240" w:lineRule="auto"/>
              <w:ind w:firstLineChars="0" w:firstLine="0"/>
              <w:jc w:val="center"/>
              <w:rPr>
                <w:rFonts w:eastAsia="宋体"/>
              </w:rPr>
            </w:pPr>
            <w:r>
              <w:rPr>
                <w:rFonts w:hint="eastAsia"/>
              </w:rPr>
              <w:t>不驻场</w:t>
            </w:r>
          </w:p>
        </w:tc>
      </w:tr>
      <w:tr w:rsidR="007245A2" w14:paraId="5AD16B08" w14:textId="77777777">
        <w:trPr>
          <w:trHeight w:val="285"/>
          <w:jc w:val="center"/>
        </w:trPr>
        <w:tc>
          <w:tcPr>
            <w:tcW w:w="0" w:type="auto"/>
            <w:shd w:val="clear" w:color="auto" w:fill="auto"/>
            <w:noWrap/>
            <w:vAlign w:val="center"/>
          </w:tcPr>
          <w:p w14:paraId="0B0060DB" w14:textId="2CB7B56A" w:rsidR="007245A2" w:rsidRDefault="004530C9">
            <w:pPr>
              <w:widowControl/>
              <w:spacing w:before="81" w:after="81" w:line="240" w:lineRule="auto"/>
              <w:ind w:firstLineChars="0" w:firstLine="0"/>
              <w:jc w:val="center"/>
            </w:pPr>
            <w:r>
              <w:rPr>
                <w:rFonts w:hint="eastAsia"/>
              </w:rPr>
              <w:t>实施工程师</w:t>
            </w:r>
          </w:p>
        </w:tc>
        <w:tc>
          <w:tcPr>
            <w:tcW w:w="1698" w:type="dxa"/>
            <w:shd w:val="clear" w:color="auto" w:fill="auto"/>
            <w:noWrap/>
            <w:vAlign w:val="center"/>
          </w:tcPr>
          <w:p w14:paraId="289077EB" w14:textId="1EB77BC7" w:rsidR="007245A2" w:rsidRDefault="004530C9">
            <w:pPr>
              <w:widowControl/>
              <w:spacing w:before="81" w:after="81" w:line="240" w:lineRule="auto"/>
              <w:ind w:firstLineChars="0" w:firstLine="0"/>
              <w:jc w:val="center"/>
            </w:pPr>
            <w:r>
              <w:rPr>
                <w:rFonts w:hint="eastAsia"/>
              </w:rPr>
              <w:t>负责项目软件功能的实施、部署、培训</w:t>
            </w:r>
          </w:p>
        </w:tc>
        <w:tc>
          <w:tcPr>
            <w:tcW w:w="992" w:type="dxa"/>
            <w:shd w:val="clear" w:color="auto" w:fill="auto"/>
            <w:noWrap/>
            <w:vAlign w:val="center"/>
          </w:tcPr>
          <w:p w14:paraId="49553B5A" w14:textId="001433B9" w:rsidR="007245A2" w:rsidRDefault="004530C9">
            <w:pPr>
              <w:widowControl/>
              <w:spacing w:before="81" w:after="81" w:line="240" w:lineRule="auto"/>
              <w:ind w:firstLineChars="0" w:firstLine="0"/>
              <w:jc w:val="center"/>
            </w:pPr>
            <w:r>
              <w:rPr>
                <w:rFonts w:hint="eastAsia"/>
              </w:rPr>
              <w:t>3</w:t>
            </w:r>
            <w:r>
              <w:rPr>
                <w:rFonts w:hint="eastAsia"/>
              </w:rPr>
              <w:t>人</w:t>
            </w:r>
          </w:p>
        </w:tc>
        <w:tc>
          <w:tcPr>
            <w:tcW w:w="3006" w:type="dxa"/>
            <w:vAlign w:val="center"/>
          </w:tcPr>
          <w:p w14:paraId="65D2C263" w14:textId="77777777" w:rsidR="007245A2" w:rsidRDefault="004530C9">
            <w:pPr>
              <w:widowControl/>
              <w:spacing w:before="81" w:after="81" w:line="240" w:lineRule="auto"/>
              <w:ind w:firstLineChars="0" w:firstLine="0"/>
              <w:jc w:val="center"/>
            </w:pPr>
            <w:r>
              <w:rPr>
                <w:rFonts w:cs="仿宋" w:hint="eastAsia"/>
              </w:rPr>
              <w:t>具有</w:t>
            </w:r>
            <w:r>
              <w:rPr>
                <w:rFonts w:cs="仿宋"/>
              </w:rPr>
              <w:t>本科及以上学历</w:t>
            </w:r>
          </w:p>
        </w:tc>
        <w:tc>
          <w:tcPr>
            <w:tcW w:w="1814" w:type="dxa"/>
            <w:shd w:val="clear" w:color="auto" w:fill="auto"/>
            <w:noWrap/>
            <w:vAlign w:val="center"/>
          </w:tcPr>
          <w:p w14:paraId="61782FDF" w14:textId="77777777" w:rsidR="007245A2" w:rsidRDefault="004530C9">
            <w:pPr>
              <w:widowControl/>
              <w:spacing w:before="81" w:after="81" w:line="240" w:lineRule="auto"/>
              <w:ind w:firstLineChars="0" w:firstLine="0"/>
              <w:jc w:val="center"/>
            </w:pPr>
            <w:r>
              <w:rPr>
                <w:rFonts w:hint="eastAsia"/>
              </w:rPr>
              <w:t>不驻场</w:t>
            </w:r>
          </w:p>
        </w:tc>
      </w:tr>
    </w:tbl>
    <w:p w14:paraId="6B8915E0" w14:textId="76ECD86A" w:rsidR="00815413" w:rsidRDefault="00815413">
      <w:pPr>
        <w:spacing w:before="81" w:after="81"/>
        <w:ind w:firstLine="480"/>
      </w:pPr>
      <w:r>
        <w:rPr>
          <w:rFonts w:hint="eastAsia"/>
        </w:rPr>
        <w:t>产品经理</w:t>
      </w:r>
      <w:r>
        <w:rPr>
          <w:rFonts w:hint="eastAsia"/>
        </w:rPr>
        <w:t>、</w:t>
      </w:r>
      <w:r>
        <w:rPr>
          <w:rFonts w:hint="eastAsia"/>
        </w:rPr>
        <w:t>开发工程师</w:t>
      </w:r>
      <w:r>
        <w:rPr>
          <w:rFonts w:hint="eastAsia"/>
        </w:rPr>
        <w:t>、</w:t>
      </w:r>
      <w:r>
        <w:rPr>
          <w:rFonts w:hint="eastAsia"/>
        </w:rPr>
        <w:t>实施工程师</w:t>
      </w:r>
      <w:r>
        <w:rPr>
          <w:rFonts w:hint="eastAsia"/>
        </w:rPr>
        <w:t>应当</w:t>
      </w:r>
      <w:r w:rsidRPr="00815413">
        <w:rPr>
          <w:rFonts w:hint="eastAsia"/>
        </w:rPr>
        <w:t>具备系统架构师、软件设计师、信息安全保障人员认证</w:t>
      </w:r>
      <w:r>
        <w:rPr>
          <w:rFonts w:hint="eastAsia"/>
        </w:rPr>
        <w:t>等</w:t>
      </w:r>
      <w:r w:rsidRPr="00815413">
        <w:rPr>
          <w:rFonts w:hint="eastAsia"/>
        </w:rPr>
        <w:t>证书</w:t>
      </w:r>
      <w:r>
        <w:rPr>
          <w:rFonts w:hint="eastAsia"/>
        </w:rPr>
        <w:t>。</w:t>
      </w:r>
    </w:p>
    <w:p w14:paraId="2F03F6C3" w14:textId="2D4FDAC9" w:rsidR="007245A2" w:rsidRDefault="004530C9">
      <w:pPr>
        <w:spacing w:before="81" w:after="81"/>
        <w:ind w:firstLine="480"/>
      </w:pPr>
      <w:r>
        <w:t>2</w:t>
      </w:r>
      <w:r>
        <w:t>）投标人应针对本项目提供不少于</w:t>
      </w:r>
      <w:r>
        <w:rPr>
          <w:rFonts w:hint="eastAsia"/>
        </w:rPr>
        <w:t>2</w:t>
      </w:r>
      <w:r>
        <w:t>人的质</w:t>
      </w:r>
      <w:proofErr w:type="gramStart"/>
      <w:r>
        <w:t>保期间</w:t>
      </w:r>
      <w:proofErr w:type="gramEnd"/>
      <w:r>
        <w:t>支撑团队（其中技术工程师不少于</w:t>
      </w:r>
      <w:r>
        <w:rPr>
          <w:rFonts w:hint="eastAsia"/>
        </w:rPr>
        <w:t>1</w:t>
      </w:r>
      <w:r>
        <w:t>人）；投标人的相关服务人员需</w:t>
      </w:r>
      <w:bookmarkStart w:id="44" w:name="_GoBack"/>
      <w:bookmarkEnd w:id="44"/>
      <w:r>
        <w:t>具备相应的服务能力，需提供相关证明（最近一个季度依法缴纳社保费的证明）。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6"/>
        <w:gridCol w:w="2832"/>
        <w:gridCol w:w="1134"/>
        <w:gridCol w:w="1701"/>
        <w:gridCol w:w="1933"/>
      </w:tblGrid>
      <w:tr w:rsidR="007245A2" w14:paraId="4DEB5458" w14:textId="77777777">
        <w:trPr>
          <w:trHeight w:val="285"/>
          <w:jc w:val="center"/>
        </w:trPr>
        <w:tc>
          <w:tcPr>
            <w:tcW w:w="0" w:type="auto"/>
            <w:shd w:val="clear" w:color="auto" w:fill="auto"/>
            <w:noWrap/>
            <w:vAlign w:val="center"/>
          </w:tcPr>
          <w:p w14:paraId="461E5D0C" w14:textId="77777777" w:rsidR="007245A2" w:rsidRDefault="004530C9">
            <w:pPr>
              <w:widowControl/>
              <w:spacing w:before="81" w:after="81" w:line="240" w:lineRule="auto"/>
              <w:ind w:firstLineChars="0" w:firstLine="0"/>
              <w:jc w:val="center"/>
              <w:rPr>
                <w:b/>
              </w:rPr>
            </w:pPr>
            <w:r>
              <w:rPr>
                <w:rFonts w:hint="eastAsia"/>
                <w:b/>
              </w:rPr>
              <w:lastRenderedPageBreak/>
              <w:t>角色</w:t>
            </w:r>
          </w:p>
        </w:tc>
        <w:tc>
          <w:tcPr>
            <w:tcW w:w="2832" w:type="dxa"/>
            <w:shd w:val="clear" w:color="auto" w:fill="auto"/>
            <w:noWrap/>
            <w:vAlign w:val="center"/>
          </w:tcPr>
          <w:p w14:paraId="15E476C5" w14:textId="77777777" w:rsidR="007245A2" w:rsidRDefault="004530C9">
            <w:pPr>
              <w:widowControl/>
              <w:spacing w:before="81" w:after="81" w:line="240" w:lineRule="auto"/>
              <w:ind w:firstLineChars="0" w:firstLine="0"/>
              <w:jc w:val="center"/>
              <w:rPr>
                <w:b/>
              </w:rPr>
            </w:pPr>
            <w:r>
              <w:rPr>
                <w:rFonts w:hint="eastAsia"/>
                <w:b/>
              </w:rPr>
              <w:t>主要职责</w:t>
            </w:r>
          </w:p>
        </w:tc>
        <w:tc>
          <w:tcPr>
            <w:tcW w:w="1134" w:type="dxa"/>
            <w:shd w:val="clear" w:color="auto" w:fill="auto"/>
            <w:noWrap/>
            <w:vAlign w:val="center"/>
          </w:tcPr>
          <w:p w14:paraId="78AD1C22" w14:textId="77777777" w:rsidR="007245A2" w:rsidRDefault="004530C9">
            <w:pPr>
              <w:widowControl/>
              <w:spacing w:before="81" w:after="81" w:line="240" w:lineRule="auto"/>
              <w:ind w:firstLineChars="0" w:firstLine="0"/>
              <w:jc w:val="center"/>
              <w:rPr>
                <w:b/>
              </w:rPr>
            </w:pPr>
            <w:r>
              <w:rPr>
                <w:rFonts w:hint="eastAsia"/>
                <w:b/>
              </w:rPr>
              <w:t>人员数量</w:t>
            </w:r>
          </w:p>
        </w:tc>
        <w:tc>
          <w:tcPr>
            <w:tcW w:w="1701" w:type="dxa"/>
            <w:vAlign w:val="center"/>
          </w:tcPr>
          <w:p w14:paraId="241D49E0" w14:textId="77777777" w:rsidR="007245A2" w:rsidRDefault="004530C9">
            <w:pPr>
              <w:widowControl/>
              <w:spacing w:before="81" w:after="81" w:line="240" w:lineRule="auto"/>
              <w:ind w:firstLineChars="0" w:firstLine="0"/>
              <w:jc w:val="center"/>
              <w:rPr>
                <w:b/>
              </w:rPr>
            </w:pPr>
            <w:r>
              <w:rPr>
                <w:rFonts w:hint="eastAsia"/>
                <w:b/>
              </w:rPr>
              <w:t>人员要求</w:t>
            </w:r>
          </w:p>
        </w:tc>
        <w:tc>
          <w:tcPr>
            <w:tcW w:w="1933" w:type="dxa"/>
            <w:shd w:val="clear" w:color="auto" w:fill="auto"/>
            <w:noWrap/>
            <w:vAlign w:val="center"/>
          </w:tcPr>
          <w:p w14:paraId="12A7E43B" w14:textId="77777777" w:rsidR="007245A2" w:rsidRDefault="004530C9">
            <w:pPr>
              <w:widowControl/>
              <w:spacing w:before="81" w:after="81" w:line="240" w:lineRule="auto"/>
              <w:ind w:firstLineChars="0" w:firstLine="0"/>
              <w:jc w:val="center"/>
              <w:rPr>
                <w:b/>
              </w:rPr>
            </w:pPr>
            <w:r>
              <w:rPr>
                <w:rFonts w:hint="eastAsia"/>
                <w:b/>
              </w:rPr>
              <w:t>驻场要求</w:t>
            </w:r>
          </w:p>
        </w:tc>
      </w:tr>
      <w:tr w:rsidR="007245A2" w14:paraId="358BC74C" w14:textId="77777777">
        <w:trPr>
          <w:trHeight w:val="285"/>
          <w:jc w:val="center"/>
        </w:trPr>
        <w:tc>
          <w:tcPr>
            <w:tcW w:w="0" w:type="auto"/>
            <w:shd w:val="clear" w:color="auto" w:fill="auto"/>
            <w:noWrap/>
            <w:vAlign w:val="center"/>
          </w:tcPr>
          <w:p w14:paraId="580F948D" w14:textId="77777777" w:rsidR="007245A2" w:rsidRDefault="004530C9">
            <w:pPr>
              <w:widowControl/>
              <w:spacing w:before="81" w:after="81" w:line="240" w:lineRule="auto"/>
              <w:ind w:firstLineChars="0" w:firstLine="0"/>
              <w:jc w:val="center"/>
            </w:pPr>
            <w:r>
              <w:rPr>
                <w:rFonts w:hint="eastAsia"/>
              </w:rPr>
              <w:t>项目经理</w:t>
            </w:r>
          </w:p>
        </w:tc>
        <w:tc>
          <w:tcPr>
            <w:tcW w:w="2832" w:type="dxa"/>
            <w:shd w:val="clear" w:color="auto" w:fill="auto"/>
            <w:vAlign w:val="center"/>
          </w:tcPr>
          <w:p w14:paraId="68C2C43B" w14:textId="77777777" w:rsidR="007245A2" w:rsidRDefault="004530C9">
            <w:pPr>
              <w:widowControl/>
              <w:spacing w:before="81" w:after="81" w:line="240" w:lineRule="auto"/>
              <w:ind w:firstLineChars="0" w:firstLine="0"/>
              <w:jc w:val="center"/>
            </w:pPr>
            <w:r>
              <w:rPr>
                <w:rFonts w:hint="eastAsia"/>
              </w:rPr>
              <w:t>负责项目质量和进度控制</w:t>
            </w:r>
          </w:p>
        </w:tc>
        <w:tc>
          <w:tcPr>
            <w:tcW w:w="1134" w:type="dxa"/>
            <w:shd w:val="clear" w:color="auto" w:fill="auto"/>
            <w:noWrap/>
            <w:vAlign w:val="center"/>
          </w:tcPr>
          <w:p w14:paraId="12EEF190" w14:textId="77777777" w:rsidR="007245A2" w:rsidRDefault="004530C9">
            <w:pPr>
              <w:widowControl/>
              <w:spacing w:before="81" w:after="81" w:line="240" w:lineRule="auto"/>
              <w:ind w:firstLineChars="0" w:firstLine="0"/>
              <w:jc w:val="center"/>
            </w:pPr>
            <w:r>
              <w:rPr>
                <w:rFonts w:hint="eastAsia"/>
              </w:rPr>
              <w:t>1</w:t>
            </w:r>
            <w:r>
              <w:rPr>
                <w:rFonts w:hint="eastAsia"/>
              </w:rPr>
              <w:t>人</w:t>
            </w:r>
          </w:p>
        </w:tc>
        <w:tc>
          <w:tcPr>
            <w:tcW w:w="1701" w:type="dxa"/>
            <w:vAlign w:val="center"/>
          </w:tcPr>
          <w:p w14:paraId="73B5EAE4" w14:textId="77777777" w:rsidR="007245A2" w:rsidRDefault="004530C9">
            <w:pPr>
              <w:widowControl/>
              <w:spacing w:before="81" w:after="81" w:line="240" w:lineRule="auto"/>
              <w:ind w:firstLineChars="0" w:firstLine="0"/>
              <w:jc w:val="center"/>
            </w:pPr>
            <w:r>
              <w:rPr>
                <w:rFonts w:cs="仿宋" w:hint="eastAsia"/>
              </w:rPr>
              <w:t>具有</w:t>
            </w:r>
            <w:r>
              <w:rPr>
                <w:rFonts w:cs="仿宋"/>
              </w:rPr>
              <w:t>本科及以上学历，具备</w:t>
            </w:r>
            <w:r>
              <w:rPr>
                <w:rFonts w:cs="仿宋" w:hint="eastAsia"/>
              </w:rPr>
              <w:t>信息系统高级项目管理师证书</w:t>
            </w:r>
          </w:p>
        </w:tc>
        <w:tc>
          <w:tcPr>
            <w:tcW w:w="1933" w:type="dxa"/>
            <w:shd w:val="clear" w:color="auto" w:fill="auto"/>
            <w:noWrap/>
            <w:vAlign w:val="center"/>
          </w:tcPr>
          <w:p w14:paraId="250114E8" w14:textId="77777777" w:rsidR="007245A2" w:rsidRDefault="004530C9">
            <w:pPr>
              <w:widowControl/>
              <w:spacing w:before="81" w:after="81" w:line="240" w:lineRule="auto"/>
              <w:ind w:firstLineChars="0" w:firstLine="0"/>
              <w:jc w:val="center"/>
            </w:pPr>
            <w:r>
              <w:rPr>
                <w:rFonts w:hint="eastAsia"/>
              </w:rPr>
              <w:t>不驻场</w:t>
            </w:r>
          </w:p>
        </w:tc>
      </w:tr>
      <w:tr w:rsidR="007245A2" w14:paraId="621B6026" w14:textId="77777777">
        <w:trPr>
          <w:trHeight w:val="285"/>
          <w:jc w:val="center"/>
        </w:trPr>
        <w:tc>
          <w:tcPr>
            <w:tcW w:w="0" w:type="auto"/>
            <w:shd w:val="clear" w:color="auto" w:fill="auto"/>
            <w:noWrap/>
            <w:vAlign w:val="center"/>
          </w:tcPr>
          <w:p w14:paraId="77C5788D" w14:textId="77777777" w:rsidR="007245A2" w:rsidRDefault="004530C9">
            <w:pPr>
              <w:widowControl/>
              <w:spacing w:before="81" w:after="81" w:line="240" w:lineRule="auto"/>
              <w:ind w:firstLineChars="0" w:firstLine="0"/>
              <w:jc w:val="center"/>
            </w:pPr>
            <w:r>
              <w:rPr>
                <w:rFonts w:hint="eastAsia"/>
              </w:rPr>
              <w:t>技术工程师</w:t>
            </w:r>
          </w:p>
        </w:tc>
        <w:tc>
          <w:tcPr>
            <w:tcW w:w="2832" w:type="dxa"/>
            <w:shd w:val="clear" w:color="auto" w:fill="auto"/>
            <w:noWrap/>
            <w:vAlign w:val="center"/>
          </w:tcPr>
          <w:p w14:paraId="6DAEA62A" w14:textId="77777777" w:rsidR="007245A2" w:rsidRDefault="004530C9">
            <w:pPr>
              <w:widowControl/>
              <w:spacing w:before="81" w:after="81" w:line="240" w:lineRule="auto"/>
              <w:ind w:firstLineChars="0" w:firstLine="0"/>
              <w:jc w:val="center"/>
            </w:pPr>
            <w:r>
              <w:rPr>
                <w:rFonts w:hint="eastAsia"/>
              </w:rPr>
              <w:t>负责项目运行维护</w:t>
            </w:r>
          </w:p>
        </w:tc>
        <w:tc>
          <w:tcPr>
            <w:tcW w:w="1134" w:type="dxa"/>
            <w:shd w:val="clear" w:color="auto" w:fill="auto"/>
            <w:noWrap/>
            <w:vAlign w:val="center"/>
          </w:tcPr>
          <w:p w14:paraId="60299DA8" w14:textId="77777777" w:rsidR="007245A2" w:rsidRDefault="004530C9">
            <w:pPr>
              <w:widowControl/>
              <w:spacing w:before="81" w:after="81" w:line="240" w:lineRule="auto"/>
              <w:ind w:firstLineChars="0" w:firstLine="0"/>
              <w:jc w:val="center"/>
            </w:pPr>
            <w:r>
              <w:rPr>
                <w:rFonts w:hint="eastAsia"/>
              </w:rPr>
              <w:t>1</w:t>
            </w:r>
            <w:r>
              <w:rPr>
                <w:rFonts w:hint="eastAsia"/>
              </w:rPr>
              <w:t>人</w:t>
            </w:r>
          </w:p>
        </w:tc>
        <w:tc>
          <w:tcPr>
            <w:tcW w:w="1701" w:type="dxa"/>
            <w:vAlign w:val="center"/>
          </w:tcPr>
          <w:p w14:paraId="37920E5F" w14:textId="77777777" w:rsidR="007245A2" w:rsidRDefault="004530C9">
            <w:pPr>
              <w:widowControl/>
              <w:spacing w:before="81" w:after="81" w:line="240" w:lineRule="auto"/>
              <w:ind w:firstLineChars="0" w:firstLine="0"/>
              <w:jc w:val="center"/>
              <w:rPr>
                <w:rFonts w:ascii="宋体" w:eastAsia="宋体" w:hAnsi="宋体" w:cs="Times New Roman"/>
              </w:rPr>
            </w:pPr>
            <w:r>
              <w:rPr>
                <w:rFonts w:ascii="宋体" w:eastAsia="宋体" w:hAnsi="宋体" w:cs="Times New Roman" w:hint="eastAsia"/>
              </w:rPr>
              <w:t>具有本科及以上学历</w:t>
            </w:r>
          </w:p>
        </w:tc>
        <w:tc>
          <w:tcPr>
            <w:tcW w:w="1933" w:type="dxa"/>
            <w:shd w:val="clear" w:color="auto" w:fill="auto"/>
            <w:noWrap/>
            <w:vAlign w:val="center"/>
          </w:tcPr>
          <w:p w14:paraId="793E3244" w14:textId="77777777" w:rsidR="007245A2" w:rsidRDefault="004530C9">
            <w:pPr>
              <w:widowControl/>
              <w:spacing w:before="81" w:after="81" w:line="240" w:lineRule="auto"/>
              <w:ind w:firstLineChars="0" w:firstLine="0"/>
              <w:jc w:val="center"/>
              <w:rPr>
                <w:rFonts w:ascii="宋体" w:eastAsia="宋体" w:hAnsi="宋体" w:cs="Times New Roman"/>
              </w:rPr>
            </w:pPr>
            <w:r>
              <w:rPr>
                <w:rFonts w:ascii="宋体" w:eastAsia="宋体" w:hAnsi="宋体" w:cs="Times New Roman" w:hint="eastAsia"/>
              </w:rPr>
              <w:t>不驻场</w:t>
            </w:r>
          </w:p>
        </w:tc>
      </w:tr>
    </w:tbl>
    <w:p w14:paraId="4462914F" w14:textId="77777777" w:rsidR="007245A2" w:rsidRDefault="004530C9">
      <w:pPr>
        <w:pStyle w:val="2"/>
        <w:spacing w:before="81" w:after="81"/>
        <w:rPr>
          <w:rFonts w:ascii="宋体" w:hAnsi="宋体"/>
        </w:rPr>
      </w:pPr>
      <w:bookmarkStart w:id="45" w:name="_Toc176251639"/>
      <w:r>
        <w:rPr>
          <w:rFonts w:ascii="宋体" w:hAnsi="宋体"/>
        </w:rPr>
        <w:t>项目工期要求</w:t>
      </w:r>
      <w:bookmarkEnd w:id="40"/>
      <w:bookmarkEnd w:id="41"/>
      <w:bookmarkEnd w:id="45"/>
    </w:p>
    <w:p w14:paraId="146D5D3E" w14:textId="77777777" w:rsidR="007245A2" w:rsidRDefault="004530C9">
      <w:pPr>
        <w:spacing w:before="81" w:after="81"/>
        <w:ind w:firstLine="480"/>
        <w:rPr>
          <w:rFonts w:ascii="宋体" w:hAnsi="宋体"/>
        </w:rPr>
      </w:pPr>
      <w:r>
        <w:rPr>
          <w:rFonts w:ascii="宋体" w:hAnsi="宋体"/>
        </w:rPr>
        <w:t>中标人需在合同生效后1个星期内</w:t>
      </w:r>
      <w:r>
        <w:rPr>
          <w:rFonts w:ascii="宋体" w:hAnsi="宋体" w:hint="eastAsia"/>
        </w:rPr>
        <w:t>指</w:t>
      </w:r>
      <w:r>
        <w:rPr>
          <w:rFonts w:ascii="宋体" w:hAnsi="宋体"/>
        </w:rPr>
        <w:t>派项目实施人员到达用户现场开展工作，并必须在</w:t>
      </w:r>
      <w:r>
        <w:rPr>
          <w:rFonts w:ascii="宋体" w:hAnsi="宋体" w:hint="eastAsia"/>
        </w:rPr>
        <w:t>4</w:t>
      </w:r>
      <w:r>
        <w:rPr>
          <w:rFonts w:ascii="宋体" w:hAnsi="宋体"/>
        </w:rPr>
        <w:t>个月内完成系统的</w:t>
      </w:r>
      <w:r>
        <w:rPr>
          <w:rFonts w:ascii="宋体" w:hAnsi="宋体" w:hint="eastAsia"/>
        </w:rPr>
        <w:t>交付验收</w:t>
      </w:r>
      <w:r>
        <w:rPr>
          <w:rFonts w:ascii="宋体" w:hAnsi="宋体"/>
        </w:rPr>
        <w:t xml:space="preserve">。 </w:t>
      </w:r>
    </w:p>
    <w:p w14:paraId="429EC952" w14:textId="77777777" w:rsidR="007245A2" w:rsidRDefault="004530C9">
      <w:pPr>
        <w:spacing w:before="81" w:after="81"/>
        <w:ind w:firstLine="480"/>
      </w:pPr>
      <w:r>
        <w:rPr>
          <w:rFonts w:ascii="宋体" w:hAnsi="宋体"/>
        </w:rPr>
        <w:t>由中标人负责包含设备购置费、运输费、安装费、调试费、系统集成、培训、售后服务费、保险、利润、税金及合同包含的所有风险、责任，从项目中标起到项目验收合格以及维保期内所发生的费用。</w:t>
      </w:r>
    </w:p>
    <w:p w14:paraId="136C112F" w14:textId="77777777" w:rsidR="007245A2" w:rsidRDefault="004530C9">
      <w:pPr>
        <w:spacing w:before="81" w:after="81"/>
        <w:ind w:firstLine="480"/>
        <w:rPr>
          <w:rFonts w:ascii="宋体" w:hAnsi="宋体"/>
        </w:rPr>
      </w:pPr>
      <w:r>
        <w:rPr>
          <w:rFonts w:ascii="宋体" w:hAnsi="宋体" w:hint="eastAsia"/>
        </w:rPr>
        <w:t>确保在不影响日常医疗工作的前提下，将现有放射科的历史检查影像导入到PACS系统，确保每一条记录的完整性和准确性。通过加密传输技术，将影像数据安全地迁移。并为影像数据重新构建了索引和关联关系，以便医护人员能够迅速定位并查看所需影像资料。</w:t>
      </w:r>
    </w:p>
    <w:p w14:paraId="609E38A9" w14:textId="77777777" w:rsidR="007245A2" w:rsidRDefault="004530C9">
      <w:pPr>
        <w:spacing w:before="81" w:after="81"/>
        <w:ind w:firstLine="480"/>
        <w:rPr>
          <w:rFonts w:ascii="宋体" w:hAnsi="宋体"/>
        </w:rPr>
      </w:pPr>
      <w:r>
        <w:rPr>
          <w:rFonts w:ascii="宋体" w:hAnsi="宋体"/>
        </w:rPr>
        <w:t>项目验收：</w:t>
      </w:r>
    </w:p>
    <w:p w14:paraId="30F09E7C" w14:textId="77777777" w:rsidR="007245A2" w:rsidRDefault="004530C9">
      <w:pPr>
        <w:numPr>
          <w:ilvl w:val="0"/>
          <w:numId w:val="8"/>
        </w:numPr>
        <w:spacing w:before="81" w:after="81"/>
        <w:ind w:firstLineChars="0"/>
        <w:rPr>
          <w:rFonts w:ascii="宋体" w:hAnsi="宋体"/>
        </w:rPr>
      </w:pPr>
      <w:r>
        <w:rPr>
          <w:rFonts w:ascii="宋体" w:hAnsi="宋体" w:hint="eastAsia"/>
        </w:rPr>
        <w:t>完成</w:t>
      </w:r>
      <w:r>
        <w:rPr>
          <w:rFonts w:ascii="宋体" w:hAnsi="宋体"/>
        </w:rPr>
        <w:t>整体系统上线，平稳运行1个月</w:t>
      </w:r>
      <w:r>
        <w:rPr>
          <w:rFonts w:ascii="宋体" w:hAnsi="宋体" w:hint="eastAsia"/>
        </w:rPr>
        <w:t>后，</w:t>
      </w:r>
      <w:r>
        <w:rPr>
          <w:rFonts w:ascii="宋体" w:hAnsi="宋体"/>
        </w:rPr>
        <w:t>进行整体系统的验收。</w:t>
      </w:r>
    </w:p>
    <w:p w14:paraId="19FCD4E3" w14:textId="77777777" w:rsidR="007245A2" w:rsidRDefault="004530C9">
      <w:pPr>
        <w:numPr>
          <w:ilvl w:val="0"/>
          <w:numId w:val="8"/>
        </w:numPr>
        <w:spacing w:before="81" w:after="81"/>
        <w:ind w:firstLineChars="0"/>
        <w:rPr>
          <w:rFonts w:ascii="宋体" w:hAnsi="宋体"/>
        </w:rPr>
      </w:pPr>
      <w:r>
        <w:rPr>
          <w:rFonts w:ascii="宋体" w:hAnsi="宋体"/>
        </w:rPr>
        <w:t>技术文档</w:t>
      </w:r>
      <w:r>
        <w:rPr>
          <w:rFonts w:ascii="宋体" w:hAnsi="宋体" w:hint="eastAsia"/>
        </w:rPr>
        <w:t>要求：</w:t>
      </w:r>
      <w:r>
        <w:rPr>
          <w:rFonts w:ascii="宋体" w:hAnsi="宋体"/>
        </w:rPr>
        <w:t>项目验收后投标方须提供详细的软件相关技术文文件（含数据结构、数据流程图、系统字典说明等）、使用说明书、维护手册等文件数</w:t>
      </w:r>
      <w:r>
        <w:rPr>
          <w:rFonts w:ascii="宋体" w:hAnsi="宋体" w:hint="eastAsia"/>
        </w:rPr>
        <w:t>据。</w:t>
      </w:r>
    </w:p>
    <w:p w14:paraId="137FDA24" w14:textId="77777777" w:rsidR="007245A2" w:rsidRDefault="004530C9">
      <w:pPr>
        <w:spacing w:before="81" w:after="81"/>
        <w:ind w:firstLine="480"/>
        <w:rPr>
          <w:rFonts w:ascii="宋体" w:hAnsi="宋体" w:cs="Calibri"/>
          <w:szCs w:val="24"/>
        </w:rPr>
      </w:pPr>
      <w:r>
        <w:rPr>
          <w:rFonts w:ascii="宋体" w:hAnsi="宋体"/>
        </w:rPr>
        <w:t>文档（必须是中文）包括但不限于以下内容</w:t>
      </w:r>
      <w:r>
        <w:rPr>
          <w:rFonts w:ascii="宋体" w:hAnsi="宋体" w:cs="Calibri"/>
          <w:szCs w:val="24"/>
        </w:rPr>
        <w:t>：</w:t>
      </w:r>
    </w:p>
    <w:p w14:paraId="2AE04A1B" w14:textId="77777777" w:rsidR="007245A2" w:rsidRDefault="004530C9">
      <w:pPr>
        <w:numPr>
          <w:ilvl w:val="0"/>
          <w:numId w:val="9"/>
        </w:numPr>
        <w:spacing w:before="81" w:after="81"/>
        <w:ind w:firstLineChars="0"/>
        <w:rPr>
          <w:rFonts w:ascii="宋体" w:hAnsi="宋体"/>
        </w:rPr>
      </w:pPr>
      <w:r>
        <w:rPr>
          <w:rFonts w:ascii="宋体" w:hAnsi="宋体"/>
        </w:rPr>
        <w:t>安装、测试报告：包括《安装报告》、《测试报告》等；</w:t>
      </w:r>
    </w:p>
    <w:p w14:paraId="7987BC08" w14:textId="77777777" w:rsidR="007245A2" w:rsidRDefault="004530C9">
      <w:pPr>
        <w:numPr>
          <w:ilvl w:val="0"/>
          <w:numId w:val="9"/>
        </w:numPr>
        <w:spacing w:before="81" w:after="81"/>
        <w:ind w:firstLineChars="0"/>
        <w:rPr>
          <w:rFonts w:ascii="宋体" w:hAnsi="宋体"/>
        </w:rPr>
      </w:pPr>
      <w:r>
        <w:rPr>
          <w:rFonts w:ascii="宋体" w:hAnsi="宋体"/>
        </w:rPr>
        <w:t>使用手册：包括《用户手册》、《培训手册》</w:t>
      </w:r>
      <w:r>
        <w:rPr>
          <w:rFonts w:ascii="宋体" w:hAnsi="宋体" w:hint="eastAsia"/>
        </w:rPr>
        <w:t>等；</w:t>
      </w:r>
    </w:p>
    <w:p w14:paraId="67457105" w14:textId="77777777" w:rsidR="007245A2" w:rsidRDefault="004530C9">
      <w:pPr>
        <w:numPr>
          <w:ilvl w:val="0"/>
          <w:numId w:val="9"/>
        </w:numPr>
        <w:spacing w:before="81" w:after="81"/>
        <w:ind w:firstLineChars="0"/>
        <w:rPr>
          <w:rFonts w:ascii="宋体" w:hAnsi="宋体"/>
        </w:rPr>
      </w:pPr>
      <w:r>
        <w:rPr>
          <w:rFonts w:ascii="宋体" w:hAnsi="宋体"/>
        </w:rPr>
        <w:t>系统、设备维护手册；</w:t>
      </w:r>
    </w:p>
    <w:p w14:paraId="6E0DBF3B" w14:textId="77777777" w:rsidR="007245A2" w:rsidRDefault="004530C9">
      <w:pPr>
        <w:numPr>
          <w:ilvl w:val="0"/>
          <w:numId w:val="9"/>
        </w:numPr>
        <w:spacing w:before="81" w:after="81"/>
        <w:ind w:firstLineChars="0"/>
        <w:rPr>
          <w:rFonts w:ascii="宋体" w:hAnsi="宋体"/>
        </w:rPr>
      </w:pPr>
      <w:r>
        <w:rPr>
          <w:rFonts w:ascii="宋体" w:hAnsi="宋体"/>
        </w:rPr>
        <w:t>验收报告；</w:t>
      </w:r>
    </w:p>
    <w:p w14:paraId="206E2249" w14:textId="77777777" w:rsidR="007245A2" w:rsidRDefault="004530C9">
      <w:pPr>
        <w:pStyle w:val="2"/>
        <w:spacing w:before="81" w:after="81"/>
        <w:rPr>
          <w:rFonts w:ascii="宋体" w:hAnsi="宋体"/>
        </w:rPr>
      </w:pPr>
      <w:bookmarkStart w:id="46" w:name="_Toc44516111"/>
      <w:bookmarkStart w:id="47" w:name="_Toc176251640"/>
      <w:bookmarkStart w:id="48" w:name="_Toc44516272"/>
      <w:r>
        <w:rPr>
          <w:rFonts w:ascii="宋体" w:hAnsi="宋体"/>
        </w:rPr>
        <w:lastRenderedPageBreak/>
        <w:t>质量保证要求</w:t>
      </w:r>
      <w:bookmarkEnd w:id="46"/>
      <w:bookmarkEnd w:id="47"/>
      <w:bookmarkEnd w:id="48"/>
    </w:p>
    <w:p w14:paraId="3C261B11" w14:textId="77777777" w:rsidR="007245A2" w:rsidRDefault="004530C9">
      <w:pPr>
        <w:spacing w:before="81" w:after="81"/>
        <w:ind w:firstLine="480"/>
        <w:rPr>
          <w:rFonts w:ascii="宋体" w:hAnsi="宋体"/>
        </w:rPr>
      </w:pPr>
      <w:r>
        <w:rPr>
          <w:rFonts w:ascii="宋体" w:hAnsi="宋体"/>
        </w:rPr>
        <w:t>投标人需提供采用国际通用的规范化的软件开发、软件工程实施和项目管理方法，提供完善的质量保证体系，对项目实施的全过程进行监控和管理，对项目进度和工程实施进度进行控制；同时必须有详细易懂的系统的安装、运行、验收测试的技术档，所有的技术</w:t>
      </w:r>
      <w:r>
        <w:rPr>
          <w:rFonts w:ascii="宋体" w:hAnsi="宋体" w:hint="eastAsia"/>
        </w:rPr>
        <w:t>文</w:t>
      </w:r>
      <w:r>
        <w:rPr>
          <w:rFonts w:ascii="宋体" w:hAnsi="宋体"/>
        </w:rPr>
        <w:t>档必须是中文版或有中文对照说明，并且本项目所有文档应该按照所使用的质量管理体系要求编写。</w:t>
      </w:r>
    </w:p>
    <w:p w14:paraId="1CE93F22" w14:textId="77777777" w:rsidR="007245A2" w:rsidRDefault="004530C9">
      <w:pPr>
        <w:pStyle w:val="2"/>
        <w:spacing w:before="81" w:after="81"/>
        <w:rPr>
          <w:rFonts w:ascii="宋体" w:hAnsi="宋体"/>
        </w:rPr>
      </w:pPr>
      <w:bookmarkStart w:id="49" w:name="_Toc176251641"/>
      <w:bookmarkStart w:id="50" w:name="_Toc44516112"/>
      <w:bookmarkStart w:id="51" w:name="_Toc44516273"/>
      <w:r>
        <w:rPr>
          <w:rFonts w:ascii="宋体" w:hAnsi="宋体"/>
        </w:rPr>
        <w:t>培训</w:t>
      </w:r>
      <w:r>
        <w:rPr>
          <w:rFonts w:ascii="宋体" w:hAnsi="宋体" w:hint="eastAsia"/>
        </w:rPr>
        <w:t>工作</w:t>
      </w:r>
      <w:r>
        <w:rPr>
          <w:rFonts w:ascii="宋体" w:hAnsi="宋体"/>
        </w:rPr>
        <w:t>要求</w:t>
      </w:r>
      <w:bookmarkEnd w:id="49"/>
      <w:bookmarkEnd w:id="50"/>
      <w:bookmarkEnd w:id="51"/>
    </w:p>
    <w:p w14:paraId="3B27BAAB" w14:textId="77777777" w:rsidR="007245A2" w:rsidRDefault="004530C9">
      <w:pPr>
        <w:spacing w:before="81" w:after="81"/>
        <w:ind w:firstLine="480"/>
        <w:rPr>
          <w:rFonts w:ascii="宋体" w:hAnsi="宋体"/>
        </w:rPr>
      </w:pPr>
      <w:r>
        <w:rPr>
          <w:rFonts w:ascii="宋体" w:hAnsi="宋体"/>
        </w:rPr>
        <w:t>为保证</w:t>
      </w:r>
      <w:r>
        <w:rPr>
          <w:rFonts w:ascii="宋体" w:hAnsi="宋体" w:hint="eastAsia"/>
        </w:rPr>
        <w:t>医院信息化系统</w:t>
      </w:r>
      <w:r>
        <w:rPr>
          <w:rFonts w:ascii="宋体" w:hAnsi="宋体"/>
        </w:rPr>
        <w:t>正常、安全地运行，技术支持力量和优良的服务是系统正常、安全运行的保障。投标方应据此制定系统详细的技术支持与服务方案</w:t>
      </w:r>
      <w:r>
        <w:rPr>
          <w:rFonts w:ascii="宋体" w:hAnsi="宋体" w:hint="eastAsia"/>
        </w:rPr>
        <w:t>。</w:t>
      </w:r>
    </w:p>
    <w:p w14:paraId="7E30F840" w14:textId="77777777" w:rsidR="007245A2" w:rsidRDefault="004530C9">
      <w:pPr>
        <w:spacing w:before="81" w:after="81"/>
        <w:ind w:firstLine="480"/>
        <w:rPr>
          <w:rFonts w:ascii="宋体" w:hAnsi="宋体"/>
        </w:rPr>
      </w:pPr>
      <w:r>
        <w:rPr>
          <w:rFonts w:ascii="宋体" w:hAnsi="宋体"/>
        </w:rPr>
        <w:t>投标人必须在对整个项目过程进行科学、有效的项目管理，以确保项目质量和进度，避免扰乱院方正常工作秩序和流程，并节省院方各类资源，充分发挥系统效益。</w:t>
      </w:r>
    </w:p>
    <w:p w14:paraId="37B0B00D" w14:textId="77777777" w:rsidR="007245A2" w:rsidRDefault="004530C9">
      <w:pPr>
        <w:spacing w:before="81" w:after="81"/>
        <w:ind w:firstLine="480"/>
        <w:rPr>
          <w:rFonts w:ascii="宋体" w:hAnsi="宋体"/>
        </w:rPr>
      </w:pPr>
      <w:r>
        <w:rPr>
          <w:rFonts w:ascii="宋体" w:hAnsi="宋体"/>
        </w:rPr>
        <w:t>在整个项目期间，中标人在各类故障的排除工作中，记录故障情况，分析故障原因，制定科学、合理、有效可行的解决方案，形成文档。</w:t>
      </w:r>
    </w:p>
    <w:p w14:paraId="105EC5DB" w14:textId="77777777" w:rsidR="007245A2" w:rsidRDefault="004530C9">
      <w:pPr>
        <w:spacing w:before="81" w:after="81"/>
        <w:ind w:firstLine="480"/>
        <w:rPr>
          <w:rFonts w:ascii="宋体" w:hAnsi="宋体"/>
        </w:rPr>
      </w:pPr>
      <w:r>
        <w:rPr>
          <w:rFonts w:ascii="宋体" w:hAnsi="宋体"/>
        </w:rPr>
        <w:t>培训工作是整个系统得以正常运行的关键，除了对普通业务人员的专项培训以外，应对系统维护人员进行系统维护人员进行系统维护的培训。</w:t>
      </w:r>
      <w:bookmarkEnd w:id="4"/>
    </w:p>
    <w:p w14:paraId="1ED921F3" w14:textId="77777777" w:rsidR="007245A2" w:rsidRDefault="004530C9">
      <w:pPr>
        <w:pStyle w:val="2"/>
        <w:spacing w:before="81" w:after="81"/>
        <w:rPr>
          <w:rFonts w:ascii="宋体" w:hAnsi="宋体"/>
        </w:rPr>
      </w:pPr>
      <w:bookmarkStart w:id="52" w:name="_Toc44516113"/>
      <w:bookmarkStart w:id="53" w:name="_Toc176251642"/>
      <w:bookmarkStart w:id="54" w:name="_Toc44516274"/>
      <w:bookmarkStart w:id="55" w:name="_Toc53489024"/>
      <w:bookmarkStart w:id="56" w:name="_Toc498955587"/>
      <w:r>
        <w:rPr>
          <w:rFonts w:ascii="宋体" w:hAnsi="宋体"/>
        </w:rPr>
        <w:t>售后服务要求</w:t>
      </w:r>
      <w:bookmarkEnd w:id="52"/>
      <w:bookmarkEnd w:id="53"/>
      <w:bookmarkEnd w:id="54"/>
    </w:p>
    <w:p w14:paraId="0AF83462" w14:textId="77777777" w:rsidR="007245A2" w:rsidRDefault="004530C9">
      <w:pPr>
        <w:spacing w:before="81" w:after="81"/>
        <w:ind w:firstLine="480"/>
        <w:rPr>
          <w:rFonts w:ascii="宋体" w:hAnsi="宋体"/>
        </w:rPr>
      </w:pPr>
      <w:r>
        <w:rPr>
          <w:rFonts w:ascii="宋体" w:hAnsi="宋体"/>
        </w:rPr>
        <w:t>系统在验收合格后，投标人必须提供软件一年的免费功能增强性维护及免费技术维护服务（其中包括系统维护、跟踪检测等），并保证所投的系统正常运行。</w:t>
      </w:r>
    </w:p>
    <w:p w14:paraId="6EFE438E" w14:textId="77777777" w:rsidR="007245A2" w:rsidRDefault="004530C9">
      <w:pPr>
        <w:spacing w:before="81" w:after="81"/>
        <w:ind w:firstLine="480"/>
        <w:rPr>
          <w:rFonts w:ascii="宋体" w:hAnsi="宋体"/>
        </w:rPr>
      </w:pPr>
      <w:r>
        <w:rPr>
          <w:rFonts w:ascii="宋体" w:hAnsi="宋体"/>
        </w:rPr>
        <w:t>由于医院管理信息系统的特殊性（必须满足医院7*24小时不间断工作）因此，在接到系统故障通知后，投标人必须在30分钟内响应。对于影响系统正常运行的严重故障（包括由系统软硬件等原因引起的），投标人工程师及其他相关技术人员必须</w:t>
      </w:r>
      <w:r>
        <w:rPr>
          <w:rFonts w:ascii="宋体" w:hAnsi="宋体" w:hint="eastAsia"/>
        </w:rPr>
        <w:t>在接到故障通知后</w:t>
      </w:r>
      <w:r>
        <w:rPr>
          <w:rFonts w:ascii="宋体" w:hAnsi="宋体"/>
        </w:rPr>
        <w:t>4小时内赶到现场，查找原因，提供解决方案，并工作至故障完全修复</w:t>
      </w:r>
      <w:r>
        <w:rPr>
          <w:rFonts w:ascii="宋体" w:hAnsi="宋体" w:hint="eastAsia"/>
        </w:rPr>
        <w:t>，</w:t>
      </w:r>
      <w:r>
        <w:rPr>
          <w:rFonts w:ascii="宋体" w:hAnsi="宋体"/>
        </w:rPr>
        <w:t>正常服务为止</w:t>
      </w:r>
      <w:r>
        <w:rPr>
          <w:rFonts w:ascii="宋体" w:hAnsi="宋体" w:hint="eastAsia"/>
        </w:rPr>
        <w:t>。</w:t>
      </w:r>
      <w:r>
        <w:rPr>
          <w:rFonts w:ascii="宋体" w:hAnsi="宋体"/>
        </w:rPr>
        <w:t>一般要求保证系统在24小时之内修复，并需要提供确保承诺实现的措施。投标人需提供7*24小时的维护和故障解决服务。</w:t>
      </w:r>
    </w:p>
    <w:p w14:paraId="2B728204" w14:textId="77777777" w:rsidR="007245A2" w:rsidRDefault="004530C9">
      <w:pPr>
        <w:spacing w:before="81" w:after="81"/>
        <w:ind w:firstLine="480"/>
        <w:rPr>
          <w:rFonts w:ascii="宋体" w:hAnsi="宋体"/>
          <w:color w:val="FF0000"/>
        </w:rPr>
      </w:pPr>
      <w:r>
        <w:rPr>
          <w:rFonts w:ascii="宋体" w:hAnsi="宋体"/>
        </w:rPr>
        <w:t>在实施和</w:t>
      </w:r>
      <w:proofErr w:type="gramStart"/>
      <w:r>
        <w:rPr>
          <w:rFonts w:ascii="宋体" w:hAnsi="宋体"/>
        </w:rPr>
        <w:t>质保期</w:t>
      </w:r>
      <w:proofErr w:type="gramEnd"/>
      <w:r>
        <w:rPr>
          <w:rFonts w:ascii="宋体" w:hAnsi="宋体"/>
        </w:rPr>
        <w:t>（即免费维护期）内，投标人需提供同版本免费升级服务，保证合同范围内功能模块满足客户化需求；</w:t>
      </w:r>
    </w:p>
    <w:p w14:paraId="62F2AECA" w14:textId="77777777" w:rsidR="007245A2" w:rsidRDefault="004530C9">
      <w:pPr>
        <w:spacing w:before="81" w:after="81"/>
        <w:ind w:firstLine="480"/>
        <w:rPr>
          <w:rFonts w:ascii="宋体" w:hAnsi="宋体"/>
        </w:rPr>
      </w:pPr>
      <w:r>
        <w:rPr>
          <w:rFonts w:ascii="宋体" w:hAnsi="宋体"/>
        </w:rPr>
        <w:lastRenderedPageBreak/>
        <w:t>系统免费质保期内，投标方工程师负责服务跟踪，至少每月对系统巡检一次，保证系统在最优化的状态下稳定运行。</w:t>
      </w:r>
    </w:p>
    <w:p w14:paraId="13286556" w14:textId="77777777" w:rsidR="007245A2" w:rsidRDefault="004530C9">
      <w:pPr>
        <w:spacing w:before="81" w:after="81"/>
        <w:ind w:firstLine="480"/>
        <w:rPr>
          <w:rFonts w:ascii="宋体" w:hAnsi="宋体"/>
        </w:rPr>
      </w:pPr>
      <w:r>
        <w:rPr>
          <w:rFonts w:ascii="宋体" w:hAnsi="宋体"/>
        </w:rPr>
        <w:t>在质保期结束前，须由投标人工程师和院方代表进行一次全面检查，任何缺陷必须由投标人负责修改，在修改之后，投标人应将缺陷原因、修改内容、完成修改及恢复正常的时间和日期等报告给院方。报告一式两份。</w:t>
      </w:r>
      <w:bookmarkEnd w:id="55"/>
      <w:bookmarkEnd w:id="56"/>
    </w:p>
    <w:p w14:paraId="0C3AE706" w14:textId="1D53DF1E" w:rsidR="007245A2" w:rsidRDefault="007245A2">
      <w:pPr>
        <w:spacing w:before="81" w:after="81"/>
        <w:ind w:firstLine="480"/>
      </w:pPr>
    </w:p>
    <w:p w14:paraId="35A34C14" w14:textId="77777777" w:rsidR="00BD4807" w:rsidRPr="00BD4807" w:rsidRDefault="00BD4807" w:rsidP="00BD4807">
      <w:pPr>
        <w:pStyle w:val="20"/>
        <w:spacing w:before="81" w:after="81"/>
        <w:ind w:firstLine="640"/>
      </w:pPr>
    </w:p>
    <w:sectPr w:rsidR="00BD4807" w:rsidRPr="00BD4807">
      <w:headerReference w:type="default" r:id="rId15"/>
      <w:footerReference w:type="default" r:id="rId16"/>
      <w:pgSz w:w="11906" w:h="16838"/>
      <w:pgMar w:top="1440" w:right="1440" w:bottom="1440" w:left="1440" w:header="737" w:footer="340" w:gutter="0"/>
      <w:pgNumType w:start="1"/>
      <w:cols w:space="720"/>
      <w:docGrid w:type="lines"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441464A" w16cid:durableId="3B3E98A3"/>
  <w16cid:commentId w16cid:paraId="63596DA5" w16cid:durableId="2A83002F"/>
  <w16cid:commentId w16cid:paraId="02D145AE" w16cid:durableId="6E8F7956"/>
  <w16cid:commentId w16cid:paraId="61AF5DB5" w16cid:durableId="0DC8CF4D"/>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902220" w14:textId="77777777" w:rsidR="00EC29F7" w:rsidRDefault="00EC29F7">
      <w:pPr>
        <w:spacing w:before="60" w:after="60" w:line="240" w:lineRule="auto"/>
        <w:ind w:firstLine="480"/>
      </w:pPr>
      <w:r>
        <w:separator/>
      </w:r>
    </w:p>
  </w:endnote>
  <w:endnote w:type="continuationSeparator" w:id="0">
    <w:p w14:paraId="50D51D3E" w14:textId="77777777" w:rsidR="00EC29F7" w:rsidRDefault="00EC29F7">
      <w:pPr>
        <w:spacing w:before="60" w:after="60"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楷体_GB2312">
    <w:altName w:val="楷体"/>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DCEA27" w14:textId="77777777" w:rsidR="007245A2" w:rsidRDefault="007245A2">
    <w:pPr>
      <w:pStyle w:val="ab"/>
      <w:spacing w:before="60" w:after="60"/>
      <w:ind w:firstLine="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E48BA8" w14:textId="77777777" w:rsidR="007245A2" w:rsidRDefault="007245A2">
    <w:pPr>
      <w:pStyle w:val="ab"/>
      <w:tabs>
        <w:tab w:val="left" w:pos="142"/>
        <w:tab w:val="right" w:pos="8126"/>
      </w:tabs>
      <w:spacing w:before="60" w:after="60"/>
      <w:ind w:right="270" w:firstLine="360"/>
      <w:rPr>
        <w:rFonts w:ascii="微软雅黑" w:eastAsia="微软雅黑" w:hAnsi="微软雅黑"/>
        <w:color w:val="548DD4"/>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05B3B4" w14:textId="77777777" w:rsidR="007245A2" w:rsidRDefault="007245A2">
    <w:pPr>
      <w:pStyle w:val="ab"/>
      <w:spacing w:before="60" w:after="60"/>
      <w:ind w:firstLine="360"/>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3E1519" w14:textId="77777777" w:rsidR="007245A2" w:rsidRDefault="004530C9">
    <w:pPr>
      <w:pStyle w:val="ab"/>
      <w:spacing w:before="60" w:after="60"/>
      <w:ind w:firstLine="360"/>
      <w:jc w:val="center"/>
    </w:pPr>
    <w:r>
      <w:rPr>
        <w:noProof/>
      </w:rPr>
      <mc:AlternateContent>
        <mc:Choice Requires="wps">
          <w:drawing>
            <wp:anchor distT="0" distB="0" distL="114300" distR="114300" simplePos="0" relativeHeight="251659264" behindDoc="0" locked="0" layoutInCell="1" allowOverlap="1" wp14:anchorId="7C86C2D9" wp14:editId="58EDEA47">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973F72" w14:textId="13FD0B38" w:rsidR="007245A2" w:rsidRDefault="004530C9">
                          <w:pPr>
                            <w:pStyle w:val="ab"/>
                            <w:spacing w:before="60" w:after="60"/>
                            <w:ind w:firstLine="360"/>
                            <w:jc w:val="center"/>
                          </w:pPr>
                          <w:r>
                            <w:fldChar w:fldCharType="begin"/>
                          </w:r>
                          <w:r>
                            <w:instrText>PAGE   \* MERGEFORMAT</w:instrText>
                          </w:r>
                          <w:r>
                            <w:fldChar w:fldCharType="separate"/>
                          </w:r>
                          <w:r w:rsidR="00815413" w:rsidRPr="00815413">
                            <w:rPr>
                              <w:noProof/>
                              <w:lang w:val="zh-CN"/>
                            </w:rPr>
                            <w:t>I</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7C86C2D9" id="_x0000_t202" coordsize="21600,21600" o:spt="202" path="m,l,21600r21600,l21600,xe">
              <v:stroke joinstyle="miter"/>
              <v:path gradientshapeok="t" o:connecttype="rect"/>
            </v:shapetype>
            <v:shape id="文本框 1" o:spid="_x0000_s1026" type="#_x0000_t202" style="position:absolute;left:0;text-align:left;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14:paraId="33973F72" w14:textId="13FD0B38" w:rsidR="007245A2" w:rsidRDefault="004530C9">
                    <w:pPr>
                      <w:pStyle w:val="ab"/>
                      <w:spacing w:before="60" w:after="60"/>
                      <w:ind w:firstLine="360"/>
                      <w:jc w:val="center"/>
                    </w:pPr>
                    <w:r>
                      <w:fldChar w:fldCharType="begin"/>
                    </w:r>
                    <w:r>
                      <w:instrText>PAGE   \* MERGEFORMAT</w:instrText>
                    </w:r>
                    <w:r>
                      <w:fldChar w:fldCharType="separate"/>
                    </w:r>
                    <w:r w:rsidR="00815413" w:rsidRPr="00815413">
                      <w:rPr>
                        <w:noProof/>
                        <w:lang w:val="zh-CN"/>
                      </w:rPr>
                      <w:t>I</w:t>
                    </w:r>
                    <w:r>
                      <w:fldChar w:fldCharType="end"/>
                    </w:r>
                  </w:p>
                </w:txbxContent>
              </v:textbox>
              <w10:wrap anchorx="margin"/>
            </v:shape>
          </w:pict>
        </mc:Fallback>
      </mc:AlternateContent>
    </w:r>
  </w:p>
  <w:p w14:paraId="0BBC502E" w14:textId="77777777" w:rsidR="007245A2" w:rsidRDefault="007245A2">
    <w:pPr>
      <w:pStyle w:val="ab"/>
      <w:tabs>
        <w:tab w:val="left" w:pos="142"/>
        <w:tab w:val="right" w:pos="8126"/>
      </w:tabs>
      <w:spacing w:before="60" w:after="60"/>
      <w:ind w:right="270" w:firstLine="360"/>
      <w:rPr>
        <w:rFonts w:ascii="微软雅黑" w:eastAsia="微软雅黑" w:hAnsi="微软雅黑"/>
        <w:color w:val="548DD4"/>
      </w:rPr>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6768F5" w14:textId="77777777" w:rsidR="007245A2" w:rsidRDefault="004530C9">
    <w:pPr>
      <w:pStyle w:val="ab"/>
      <w:spacing w:before="60" w:after="60"/>
      <w:ind w:firstLine="360"/>
      <w:jc w:val="center"/>
    </w:pPr>
    <w:r>
      <w:rPr>
        <w:noProof/>
      </w:rPr>
      <mc:AlternateContent>
        <mc:Choice Requires="wps">
          <w:drawing>
            <wp:anchor distT="0" distB="0" distL="114300" distR="114300" simplePos="0" relativeHeight="251660288" behindDoc="0" locked="0" layoutInCell="1" allowOverlap="1" wp14:anchorId="3A4191EA" wp14:editId="00879BF9">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C28FA9" w14:textId="435B7AF8" w:rsidR="007245A2" w:rsidRDefault="004530C9">
                          <w:pPr>
                            <w:pStyle w:val="ab"/>
                            <w:spacing w:before="60" w:after="60"/>
                            <w:ind w:firstLine="360"/>
                            <w:jc w:val="center"/>
                          </w:pPr>
                          <w:r>
                            <w:fldChar w:fldCharType="begin"/>
                          </w:r>
                          <w:r>
                            <w:instrText>PAGE   \* MERGEFORMAT</w:instrText>
                          </w:r>
                          <w:r>
                            <w:fldChar w:fldCharType="separate"/>
                          </w:r>
                          <w:r w:rsidR="00815413" w:rsidRPr="00815413">
                            <w:rPr>
                              <w:noProof/>
                              <w:lang w:val="zh-CN"/>
                            </w:rPr>
                            <w:t>26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3A4191EA" id="_x0000_t202" coordsize="21600,21600" o:spt="202" path="m,l,21600r21600,l21600,xe">
              <v:stroke joinstyle="miter"/>
              <v:path gradientshapeok="t" o:connecttype="rect"/>
            </v:shapetype>
            <v:shape id="文本框 2" o:spid="_x0000_s1027" type="#_x0000_t202" style="position:absolute;left:0;text-align:left;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" filled="f" stroked="f" strokeweight=".5pt">
              <v:textbox style="mso-fit-shape-to-text:t" inset="0,0,0,0">
                <w:txbxContent>
                  <w:p w14:paraId="10C28FA9" w14:textId="435B7AF8" w:rsidR="007245A2" w:rsidRDefault="004530C9">
                    <w:pPr>
                      <w:pStyle w:val="ab"/>
                      <w:spacing w:before="60" w:after="60"/>
                      <w:ind w:firstLine="360"/>
                      <w:jc w:val="center"/>
                    </w:pPr>
                    <w:r>
                      <w:fldChar w:fldCharType="begin"/>
                    </w:r>
                    <w:r>
                      <w:instrText>PAGE   \* MERGEFORMAT</w:instrText>
                    </w:r>
                    <w:r>
                      <w:fldChar w:fldCharType="separate"/>
                    </w:r>
                    <w:r w:rsidR="00815413" w:rsidRPr="00815413">
                      <w:rPr>
                        <w:noProof/>
                        <w:lang w:val="zh-CN"/>
                      </w:rPr>
                      <w:t>26</w:t>
                    </w:r>
                    <w:r>
                      <w:fldChar w:fldCharType="end"/>
                    </w:r>
                  </w:p>
                </w:txbxContent>
              </v:textbox>
              <w10:wrap anchorx="margin"/>
            </v:shape>
          </w:pict>
        </mc:Fallback>
      </mc:AlternateContent>
    </w:r>
  </w:p>
  <w:p w14:paraId="3E3283B4" w14:textId="77777777" w:rsidR="007245A2" w:rsidRDefault="007245A2">
    <w:pPr>
      <w:pStyle w:val="ab"/>
      <w:spacing w:before="60" w:after="60"/>
      <w:ind w:firstLineChars="0" w:firstLine="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34953F" w14:textId="77777777" w:rsidR="00EC29F7" w:rsidRDefault="00EC29F7">
      <w:pPr>
        <w:spacing w:before="60" w:after="60"/>
        <w:ind w:firstLine="480"/>
      </w:pPr>
      <w:r>
        <w:separator/>
      </w:r>
    </w:p>
  </w:footnote>
  <w:footnote w:type="continuationSeparator" w:id="0">
    <w:p w14:paraId="28A4D17B" w14:textId="77777777" w:rsidR="00EC29F7" w:rsidRDefault="00EC29F7">
      <w:pPr>
        <w:spacing w:before="60" w:after="60"/>
        <w:ind w:firstLine="48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6D96F3" w14:textId="77777777" w:rsidR="007245A2" w:rsidRDefault="007245A2">
    <w:pPr>
      <w:pStyle w:val="ac"/>
      <w:spacing w:before="60" w:after="60"/>
      <w:ind w:firstLine="360"/>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60EAD0" w14:textId="77777777" w:rsidR="007245A2" w:rsidRDefault="007245A2">
    <w:pPr>
      <w:pStyle w:val="ac"/>
      <w:wordWrap w:val="0"/>
      <w:spacing w:before="60" w:after="60"/>
      <w:ind w:firstLine="420"/>
      <w:jc w:val="right"/>
      <w:rPr>
        <w:sz w:val="21"/>
        <w:szCs w:val="21"/>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AB5EF5" w14:textId="77777777" w:rsidR="007245A2" w:rsidRDefault="007245A2">
    <w:pPr>
      <w:pStyle w:val="ac"/>
      <w:spacing w:before="60" w:after="60"/>
      <w:ind w:firstLine="360"/>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261CB3" w14:textId="77777777" w:rsidR="007245A2" w:rsidRDefault="007245A2">
    <w:pPr>
      <w:pStyle w:val="ac"/>
      <w:spacing w:before="60" w:after="60"/>
      <w:ind w:firstLine="360"/>
      <w:jc w:val="both"/>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46FB55"/>
    <w:multiLevelType w:val="singleLevel"/>
    <w:tmpl w:val="FF46FB55"/>
    <w:lvl w:ilvl="0">
      <w:start w:val="1"/>
      <w:numFmt w:val="decimal"/>
      <w:suff w:val="nothing"/>
      <w:lvlText w:val="%1）"/>
      <w:lvlJc w:val="left"/>
    </w:lvl>
  </w:abstractNum>
  <w:abstractNum w:abstractNumId="1" w15:restartNumberingAfterBreak="0">
    <w:nsid w:val="1C4B1822"/>
    <w:multiLevelType w:val="multilevel"/>
    <w:tmpl w:val="1C4B1822"/>
    <w:lvl w:ilvl="0">
      <w:start w:val="1"/>
      <w:numFmt w:val="decimal"/>
      <w:lvlText w:val="%1、"/>
      <w:lvlJc w:val="left"/>
      <w:pPr>
        <w:ind w:left="360" w:hanging="360"/>
      </w:pPr>
      <w:rPr>
        <w:rFonts w:ascii="宋体" w:eastAsia="宋体" w:hAnsi="宋体" w:cs="Times New Roman" w:hint="default"/>
        <w:sz w:val="21"/>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2" w15:restartNumberingAfterBreak="0">
    <w:nsid w:val="320A5A94"/>
    <w:multiLevelType w:val="multilevel"/>
    <w:tmpl w:val="320A5A94"/>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3" w15:restartNumberingAfterBreak="0">
    <w:nsid w:val="3D2A24DF"/>
    <w:multiLevelType w:val="singleLevel"/>
    <w:tmpl w:val="3D2A24DF"/>
    <w:lvl w:ilvl="0">
      <w:start w:val="1"/>
      <w:numFmt w:val="decimal"/>
      <w:lvlText w:val="%1."/>
      <w:lvlJc w:val="left"/>
      <w:pPr>
        <w:tabs>
          <w:tab w:val="left" w:pos="312"/>
        </w:tabs>
      </w:pPr>
    </w:lvl>
  </w:abstractNum>
  <w:abstractNum w:abstractNumId="4" w15:restartNumberingAfterBreak="0">
    <w:nsid w:val="52152CFE"/>
    <w:multiLevelType w:val="multilevel"/>
    <w:tmpl w:val="52152CFE"/>
    <w:lvl w:ilvl="0">
      <w:start w:val="1"/>
      <w:numFmt w:val="bullet"/>
      <w:lvlText w:val=""/>
      <w:lvlJc w:val="left"/>
      <w:pPr>
        <w:ind w:left="900" w:hanging="420"/>
      </w:pPr>
      <w:rPr>
        <w:rFonts w:ascii="Wingdings" w:hAnsi="Wingding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5" w15:restartNumberingAfterBreak="0">
    <w:nsid w:val="6A97614F"/>
    <w:multiLevelType w:val="multilevel"/>
    <w:tmpl w:val="6A97614F"/>
    <w:lvl w:ilvl="0">
      <w:start w:val="1"/>
      <w:numFmt w:val="chineseCountingThousand"/>
      <w:pStyle w:val="1"/>
      <w:lvlText w:val="第%1章"/>
      <w:lvlJc w:val="left"/>
      <w:pPr>
        <w:ind w:left="432" w:hanging="432"/>
      </w:pPr>
      <w:rPr>
        <w:rFonts w:hint="eastAsia"/>
        <w:sz w:val="44"/>
      </w:rPr>
    </w:lvl>
    <w:lvl w:ilvl="1">
      <w:start w:val="1"/>
      <w:numFmt w:val="decimal"/>
      <w:pStyle w:val="2"/>
      <w:isLgl/>
      <w:suff w:val="space"/>
      <w:lvlText w:val="%1.%2"/>
      <w:lvlJc w:val="left"/>
      <w:pPr>
        <w:ind w:left="576" w:hanging="576"/>
      </w:pPr>
      <w:rPr>
        <w:rFonts w:hint="eastAsia"/>
      </w:rPr>
    </w:lvl>
    <w:lvl w:ilvl="2">
      <w:start w:val="1"/>
      <w:numFmt w:val="decimal"/>
      <w:pStyle w:val="3"/>
      <w:isLgl/>
      <w:lvlText w:val="%1.%2.%3"/>
      <w:lvlJc w:val="left"/>
      <w:pPr>
        <w:ind w:left="720" w:hanging="720"/>
      </w:pPr>
      <w:rPr>
        <w:rFonts w:hint="eastAsia"/>
      </w:rPr>
    </w:lvl>
    <w:lvl w:ilvl="3">
      <w:start w:val="1"/>
      <w:numFmt w:val="decimal"/>
      <w:pStyle w:val="4"/>
      <w:isLgl/>
      <w:suff w:val="space"/>
      <w:lvlText w:val="%1.%2.%3.%4"/>
      <w:lvlJc w:val="left"/>
      <w:pPr>
        <w:ind w:left="864" w:hanging="864"/>
      </w:pPr>
      <w:rPr>
        <w:rFonts w:ascii="宋体" w:eastAsia="宋体" w:hAnsi="宋体" w:hint="eastAsia"/>
      </w:rPr>
    </w:lvl>
    <w:lvl w:ilvl="4">
      <w:start w:val="1"/>
      <w:numFmt w:val="decimal"/>
      <w:pStyle w:val="5"/>
      <w:isLgl/>
      <w:suff w:val="space"/>
      <w:lvlText w:val="%1.%2.%3.%4.%5"/>
      <w:lvlJc w:val="left"/>
      <w:pPr>
        <w:ind w:left="1008" w:hanging="1008"/>
      </w:pPr>
      <w:rPr>
        <w:rFonts w:ascii="宋体" w:eastAsia="宋体" w:hAnsi="宋体" w:hint="eastAsia"/>
      </w:rPr>
    </w:lvl>
    <w:lvl w:ilvl="5">
      <w:start w:val="1"/>
      <w:numFmt w:val="decimal"/>
      <w:pStyle w:val="6"/>
      <w:isLgl/>
      <w:suff w:val="space"/>
      <w:lvlText w:val="%1.%2.%3.%4.%5.%6"/>
      <w:lvlJc w:val="left"/>
      <w:pPr>
        <w:ind w:left="1152" w:hanging="1152"/>
      </w:pPr>
      <w:rPr>
        <w:rFonts w:hint="eastAsia"/>
      </w:rPr>
    </w:lvl>
    <w:lvl w:ilvl="6">
      <w:start w:val="1"/>
      <w:numFmt w:val="decimal"/>
      <w:isLgl/>
      <w:lvlText w:val="%1.%2.%3.%4.%5.%6.%7"/>
      <w:lvlJc w:val="left"/>
      <w:pPr>
        <w:ind w:left="1296" w:hanging="1296"/>
      </w:pPr>
      <w:rPr>
        <w:rFonts w:hint="eastAsia"/>
      </w:rPr>
    </w:lvl>
    <w:lvl w:ilvl="7">
      <w:start w:val="1"/>
      <w:numFmt w:val="decimal"/>
      <w:isLgl/>
      <w:lvlText w:val="%1.%2.%3.%4.%5.%6.%7.%8"/>
      <w:lvlJc w:val="left"/>
      <w:pPr>
        <w:ind w:left="1440" w:hanging="1440"/>
      </w:pPr>
      <w:rPr>
        <w:rFonts w:hint="eastAsia"/>
      </w:rPr>
    </w:lvl>
    <w:lvl w:ilvl="8">
      <w:start w:val="1"/>
      <w:numFmt w:val="decimal"/>
      <w:isLgl/>
      <w:lvlText w:val="%1.%2.%3.%4.%5.%6.%7.%8.%9"/>
      <w:lvlJc w:val="left"/>
      <w:pPr>
        <w:ind w:left="1584" w:hanging="1584"/>
      </w:pPr>
      <w:rPr>
        <w:rFonts w:hint="eastAsia"/>
      </w:rPr>
    </w:lvl>
  </w:abstractNum>
  <w:abstractNum w:abstractNumId="6" w15:restartNumberingAfterBreak="0">
    <w:nsid w:val="7F0773C2"/>
    <w:multiLevelType w:val="multilevel"/>
    <w:tmpl w:val="7F0773C2"/>
    <w:lvl w:ilvl="0">
      <w:start w:val="1"/>
      <w:numFmt w:val="bullet"/>
      <w:lvlText w:val=""/>
      <w:lvlJc w:val="left"/>
      <w:pPr>
        <w:ind w:left="900" w:hanging="420"/>
      </w:pPr>
      <w:rPr>
        <w:rFonts w:ascii="Wingdings" w:hAnsi="Wingding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7" w15:restartNumberingAfterBreak="0">
    <w:nsid w:val="7FA24D3A"/>
    <w:multiLevelType w:val="multilevel"/>
    <w:tmpl w:val="7FA24D3A"/>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num w:numId="1">
    <w:abstractNumId w:val="5"/>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7"/>
  </w:num>
  <w:num w:numId="5">
    <w:abstractNumId w:val="1"/>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6"/>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ctiveWritingStyle w:appName="MSWord" w:lang="en-US" w:vendorID="64" w:dllVersion="131078" w:nlCheck="1" w:checkStyle="0"/>
  <w:activeWritingStyle w:appName="MSWord" w:lang="zh-CN" w:vendorID="64" w:dllVersion="131077" w:nlCheck="1" w:checkStyle="1"/>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U3MmE4NjNhNGQ0MDQ0MmY3NWU2Yzk2NTA2MDRlN2EifQ=="/>
  </w:docVars>
  <w:rsids>
    <w:rsidRoot w:val="68F87B72"/>
    <w:rsid w:val="0000667A"/>
    <w:rsid w:val="000533B4"/>
    <w:rsid w:val="000D0F0D"/>
    <w:rsid w:val="000F15B8"/>
    <w:rsid w:val="0010447A"/>
    <w:rsid w:val="00104943"/>
    <w:rsid w:val="0011505A"/>
    <w:rsid w:val="001361D3"/>
    <w:rsid w:val="001A3490"/>
    <w:rsid w:val="001A6A90"/>
    <w:rsid w:val="001C5026"/>
    <w:rsid w:val="001D2EBC"/>
    <w:rsid w:val="001D4F79"/>
    <w:rsid w:val="00233462"/>
    <w:rsid w:val="002B2FDC"/>
    <w:rsid w:val="002C21C4"/>
    <w:rsid w:val="002F03A4"/>
    <w:rsid w:val="00363522"/>
    <w:rsid w:val="003A2AB8"/>
    <w:rsid w:val="004530C9"/>
    <w:rsid w:val="00461D3E"/>
    <w:rsid w:val="004D7070"/>
    <w:rsid w:val="004F4739"/>
    <w:rsid w:val="00513DA2"/>
    <w:rsid w:val="0054001C"/>
    <w:rsid w:val="00570C53"/>
    <w:rsid w:val="005D0929"/>
    <w:rsid w:val="005D09D5"/>
    <w:rsid w:val="005E2EB4"/>
    <w:rsid w:val="006152FF"/>
    <w:rsid w:val="0061579D"/>
    <w:rsid w:val="00701606"/>
    <w:rsid w:val="00703C4B"/>
    <w:rsid w:val="007245A2"/>
    <w:rsid w:val="007333C7"/>
    <w:rsid w:val="007477BF"/>
    <w:rsid w:val="007A5B15"/>
    <w:rsid w:val="007B67FB"/>
    <w:rsid w:val="00815413"/>
    <w:rsid w:val="00835BAE"/>
    <w:rsid w:val="0084099C"/>
    <w:rsid w:val="00871ABB"/>
    <w:rsid w:val="00880403"/>
    <w:rsid w:val="008A1CF3"/>
    <w:rsid w:val="008A506F"/>
    <w:rsid w:val="008D7E7B"/>
    <w:rsid w:val="008F19F6"/>
    <w:rsid w:val="008F1A9E"/>
    <w:rsid w:val="009221F5"/>
    <w:rsid w:val="009C67FF"/>
    <w:rsid w:val="00A526A8"/>
    <w:rsid w:val="00A61FD0"/>
    <w:rsid w:val="00A85183"/>
    <w:rsid w:val="00AD5239"/>
    <w:rsid w:val="00AD7664"/>
    <w:rsid w:val="00AE1465"/>
    <w:rsid w:val="00B01634"/>
    <w:rsid w:val="00B10A39"/>
    <w:rsid w:val="00B574E1"/>
    <w:rsid w:val="00B75D39"/>
    <w:rsid w:val="00BA74DB"/>
    <w:rsid w:val="00BB3909"/>
    <w:rsid w:val="00BC1E6F"/>
    <w:rsid w:val="00BC27AE"/>
    <w:rsid w:val="00BD4807"/>
    <w:rsid w:val="00BF0884"/>
    <w:rsid w:val="00C13D82"/>
    <w:rsid w:val="00CC167A"/>
    <w:rsid w:val="00CF3D86"/>
    <w:rsid w:val="00D108D7"/>
    <w:rsid w:val="00D16F6F"/>
    <w:rsid w:val="00D460D3"/>
    <w:rsid w:val="00D500E7"/>
    <w:rsid w:val="00DE71B0"/>
    <w:rsid w:val="00E03074"/>
    <w:rsid w:val="00E2355D"/>
    <w:rsid w:val="00E822D9"/>
    <w:rsid w:val="00E82B62"/>
    <w:rsid w:val="00EC29F7"/>
    <w:rsid w:val="00F11192"/>
    <w:rsid w:val="00F46AC3"/>
    <w:rsid w:val="00F5241B"/>
    <w:rsid w:val="00F559D3"/>
    <w:rsid w:val="00F56C11"/>
    <w:rsid w:val="00F8104A"/>
    <w:rsid w:val="00F90689"/>
    <w:rsid w:val="00FC1623"/>
    <w:rsid w:val="00FE0665"/>
    <w:rsid w:val="00FE6E7F"/>
    <w:rsid w:val="025320DA"/>
    <w:rsid w:val="056F72B2"/>
    <w:rsid w:val="062017E8"/>
    <w:rsid w:val="08D15B8E"/>
    <w:rsid w:val="0EB2020F"/>
    <w:rsid w:val="103E118E"/>
    <w:rsid w:val="13386F35"/>
    <w:rsid w:val="15AD29D2"/>
    <w:rsid w:val="167F5076"/>
    <w:rsid w:val="173A0CD0"/>
    <w:rsid w:val="19231FA8"/>
    <w:rsid w:val="1DDE50A5"/>
    <w:rsid w:val="1E946621"/>
    <w:rsid w:val="20FC63AD"/>
    <w:rsid w:val="244F40DF"/>
    <w:rsid w:val="26900ED2"/>
    <w:rsid w:val="290F4769"/>
    <w:rsid w:val="29C26B78"/>
    <w:rsid w:val="29C5363A"/>
    <w:rsid w:val="2B036113"/>
    <w:rsid w:val="2C1F06EB"/>
    <w:rsid w:val="2D4A5D8B"/>
    <w:rsid w:val="2E217307"/>
    <w:rsid w:val="340B63A0"/>
    <w:rsid w:val="350607E9"/>
    <w:rsid w:val="37041494"/>
    <w:rsid w:val="3793032E"/>
    <w:rsid w:val="37DF2F66"/>
    <w:rsid w:val="38D80E62"/>
    <w:rsid w:val="3BE127E4"/>
    <w:rsid w:val="3BF72D66"/>
    <w:rsid w:val="400377F3"/>
    <w:rsid w:val="426E5C20"/>
    <w:rsid w:val="42AF1BE7"/>
    <w:rsid w:val="43230B99"/>
    <w:rsid w:val="43F87310"/>
    <w:rsid w:val="459040FF"/>
    <w:rsid w:val="46935B47"/>
    <w:rsid w:val="47100A48"/>
    <w:rsid w:val="4E4563BA"/>
    <w:rsid w:val="4F92089C"/>
    <w:rsid w:val="51E03BC7"/>
    <w:rsid w:val="528001CF"/>
    <w:rsid w:val="54786E00"/>
    <w:rsid w:val="58865568"/>
    <w:rsid w:val="5A7B7639"/>
    <w:rsid w:val="5BB054CC"/>
    <w:rsid w:val="5BD0268E"/>
    <w:rsid w:val="5CEE765E"/>
    <w:rsid w:val="63AC42CE"/>
    <w:rsid w:val="68F87B72"/>
    <w:rsid w:val="6A2F3CFD"/>
    <w:rsid w:val="6AAD535D"/>
    <w:rsid w:val="6AFD7EEA"/>
    <w:rsid w:val="71C22336"/>
    <w:rsid w:val="731117A6"/>
    <w:rsid w:val="75CF3BEB"/>
    <w:rsid w:val="77F70FD4"/>
    <w:rsid w:val="794E55F1"/>
    <w:rsid w:val="7BA1524E"/>
    <w:rsid w:val="7C0E582C"/>
    <w:rsid w:val="7DAD3841"/>
    <w:rsid w:val="7E3977A2"/>
    <w:rsid w:val="7F1749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7AE6B2B"/>
  <w15:docId w15:val="{FA039DCF-BA2D-48F3-87EB-0076B1F06B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nhideWhenUsed="1" w:qFormat="1"/>
    <w:lsdException w:name="heading 8" w:semiHidden="1" w:unhideWhenUsed="1" w:qFormat="1"/>
    <w:lsdException w:name="heading 9" w:semiHidden="1" w:unhideWhenUsed="1" w:qFormat="1"/>
    <w:lsdException w:name="toc 1" w:uiPriority="39" w:unhideWhenUsed="1" w:qFormat="1"/>
    <w:lsdException w:name="toc 2" w:uiPriority="39" w:unhideWhenUsed="1" w:qFormat="1"/>
    <w:lsdException w:name="toc 3" w:uiPriority="39" w:unhideWhenUsed="1" w:qFormat="1"/>
    <w:lsdException w:name="annotation text" w:uiPriority="99" w:unhideWhenUsed="1" w:qFormat="1"/>
    <w:lsdException w:name="header" w:unhideWhenUsed="1" w:qFormat="1"/>
    <w:lsdException w:name="footer" w:uiPriority="99" w:qFormat="1"/>
    <w:lsdException w:name="caption" w:semiHidden="1" w:unhideWhenUsed="1" w:qFormat="1"/>
    <w:lsdException w:name="annotation reference" w:qFormat="1"/>
    <w:lsdException w:name="Title" w:qFormat="1"/>
    <w:lsdException w:name="Default Paragraph Font" w:semiHidden="1" w:uiPriority="1" w:unhideWhenUsed="1" w:qFormat="1"/>
    <w:lsdException w:name="Body Text" w:uiPriority="99" w:qFormat="1"/>
    <w:lsdException w:name="Body Text Indent" w:qFormat="1"/>
    <w:lsdException w:name="Subtitle" w:qFormat="1"/>
    <w:lsdException w:name="Body Text First Indent" w:qFormat="1"/>
    <w:lsdException w:name="Body Text First Indent 2" w:uiPriority="99" w:unhideWhenUsed="1" w:qFormat="1"/>
    <w:lsdException w:name="Hyperlink" w:uiPriority="99" w:unhideWhenUsed="1"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20"/>
    <w:qFormat/>
    <w:pPr>
      <w:widowControl w:val="0"/>
      <w:spacing w:beforeLines="25" w:before="25" w:afterLines="25" w:after="25" w:line="360" w:lineRule="auto"/>
      <w:ind w:firstLineChars="200" w:firstLine="200"/>
      <w:jc w:val="both"/>
    </w:pPr>
    <w:rPr>
      <w:rFonts w:eastAsiaTheme="minorEastAsia" w:cstheme="minorBidi"/>
      <w:kern w:val="2"/>
      <w:sz w:val="24"/>
      <w:szCs w:val="22"/>
    </w:rPr>
  </w:style>
  <w:style w:type="paragraph" w:styleId="1">
    <w:name w:val="heading 1"/>
    <w:basedOn w:val="a"/>
    <w:next w:val="a"/>
    <w:qFormat/>
    <w:pPr>
      <w:keepLines/>
      <w:pageBreakBefore/>
      <w:numPr>
        <w:numId w:val="1"/>
      </w:numPr>
      <w:spacing w:line="578" w:lineRule="auto"/>
      <w:ind w:firstLineChars="0" w:firstLine="0"/>
      <w:jc w:val="center"/>
      <w:outlineLvl w:val="0"/>
    </w:pPr>
    <w:rPr>
      <w:b/>
      <w:bCs/>
      <w:kern w:val="44"/>
      <w:sz w:val="44"/>
      <w:szCs w:val="44"/>
    </w:rPr>
  </w:style>
  <w:style w:type="paragraph" w:styleId="2">
    <w:name w:val="heading 2"/>
    <w:basedOn w:val="a"/>
    <w:next w:val="a"/>
    <w:uiPriority w:val="9"/>
    <w:qFormat/>
    <w:pPr>
      <w:keepNext/>
      <w:keepLines/>
      <w:numPr>
        <w:ilvl w:val="1"/>
        <w:numId w:val="1"/>
      </w:numPr>
      <w:spacing w:line="415" w:lineRule="auto"/>
      <w:ind w:firstLineChars="0" w:firstLine="0"/>
      <w:outlineLvl w:val="1"/>
    </w:pPr>
    <w:rPr>
      <w:b/>
      <w:bCs/>
      <w:sz w:val="32"/>
      <w:szCs w:val="32"/>
    </w:rPr>
  </w:style>
  <w:style w:type="paragraph" w:styleId="3">
    <w:name w:val="heading 3"/>
    <w:basedOn w:val="a"/>
    <w:next w:val="a"/>
    <w:uiPriority w:val="9"/>
    <w:qFormat/>
    <w:pPr>
      <w:keepNext/>
      <w:keepLines/>
      <w:numPr>
        <w:ilvl w:val="2"/>
        <w:numId w:val="1"/>
      </w:numPr>
      <w:spacing w:line="415" w:lineRule="auto"/>
      <w:ind w:firstLineChars="0" w:firstLine="0"/>
      <w:outlineLvl w:val="2"/>
    </w:pPr>
    <w:rPr>
      <w:b/>
      <w:bCs/>
      <w:sz w:val="30"/>
      <w:szCs w:val="32"/>
    </w:rPr>
  </w:style>
  <w:style w:type="paragraph" w:styleId="4">
    <w:name w:val="heading 4"/>
    <w:basedOn w:val="a"/>
    <w:next w:val="a"/>
    <w:uiPriority w:val="9"/>
    <w:qFormat/>
    <w:pPr>
      <w:keepNext/>
      <w:keepLines/>
      <w:numPr>
        <w:ilvl w:val="3"/>
        <w:numId w:val="1"/>
      </w:numPr>
      <w:spacing w:line="377" w:lineRule="auto"/>
      <w:ind w:firstLineChars="0" w:firstLine="0"/>
      <w:outlineLvl w:val="3"/>
    </w:pPr>
    <w:rPr>
      <w:b/>
      <w:bCs/>
      <w:sz w:val="28"/>
      <w:szCs w:val="28"/>
    </w:rPr>
  </w:style>
  <w:style w:type="paragraph" w:styleId="5">
    <w:name w:val="heading 5"/>
    <w:basedOn w:val="a"/>
    <w:next w:val="a"/>
    <w:autoRedefine/>
    <w:uiPriority w:val="9"/>
    <w:qFormat/>
    <w:pPr>
      <w:keepNext/>
      <w:keepLines/>
      <w:numPr>
        <w:ilvl w:val="4"/>
        <w:numId w:val="1"/>
      </w:numPr>
      <w:spacing w:line="377" w:lineRule="auto"/>
      <w:ind w:firstLineChars="0" w:firstLine="0"/>
      <w:jc w:val="left"/>
      <w:outlineLvl w:val="4"/>
    </w:pPr>
    <w:rPr>
      <w:b/>
      <w:bCs/>
      <w:szCs w:val="28"/>
    </w:rPr>
  </w:style>
  <w:style w:type="paragraph" w:styleId="6">
    <w:name w:val="heading 6"/>
    <w:basedOn w:val="a"/>
    <w:next w:val="a"/>
    <w:autoRedefine/>
    <w:uiPriority w:val="9"/>
    <w:qFormat/>
    <w:pPr>
      <w:keepNext/>
      <w:keepLines/>
      <w:numPr>
        <w:ilvl w:val="5"/>
        <w:numId w:val="1"/>
      </w:numPr>
      <w:ind w:firstLineChars="0" w:firstLine="0"/>
      <w:outlineLvl w:val="5"/>
    </w:pPr>
    <w:rPr>
      <w:b/>
      <w:bCs/>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First Indent 2"/>
    <w:basedOn w:val="a3"/>
    <w:autoRedefine/>
    <w:uiPriority w:val="99"/>
    <w:unhideWhenUsed/>
    <w:qFormat/>
    <w:pPr>
      <w:ind w:firstLine="420"/>
    </w:pPr>
  </w:style>
  <w:style w:type="paragraph" w:styleId="a3">
    <w:name w:val="Body Text Indent"/>
    <w:basedOn w:val="a"/>
    <w:autoRedefine/>
    <w:qFormat/>
    <w:pPr>
      <w:spacing w:line="240" w:lineRule="auto"/>
      <w:ind w:firstLine="645"/>
    </w:pPr>
    <w:rPr>
      <w:rFonts w:ascii="楷体_GB2312" w:eastAsia="楷体_GB2312"/>
      <w:kern w:val="0"/>
      <w:sz w:val="32"/>
      <w:szCs w:val="20"/>
    </w:rPr>
  </w:style>
  <w:style w:type="paragraph" w:styleId="a4">
    <w:name w:val="annotation text"/>
    <w:basedOn w:val="a"/>
    <w:link w:val="a5"/>
    <w:autoRedefine/>
    <w:uiPriority w:val="99"/>
    <w:unhideWhenUsed/>
    <w:qFormat/>
    <w:pPr>
      <w:spacing w:before="81" w:after="81" w:line="240" w:lineRule="auto"/>
      <w:ind w:firstLine="420"/>
      <w:jc w:val="left"/>
    </w:pPr>
    <w:rPr>
      <w:sz w:val="21"/>
    </w:rPr>
  </w:style>
  <w:style w:type="paragraph" w:styleId="a6">
    <w:name w:val="Body Text"/>
    <w:basedOn w:val="a"/>
    <w:autoRedefine/>
    <w:uiPriority w:val="99"/>
    <w:qFormat/>
    <w:pPr>
      <w:spacing w:line="240" w:lineRule="auto"/>
    </w:pPr>
    <w:rPr>
      <w:rFonts w:ascii="楷体_GB2312" w:eastAsia="楷体_GB2312" w:hAnsi="Arial"/>
      <w:kern w:val="0"/>
      <w:sz w:val="28"/>
      <w:szCs w:val="20"/>
    </w:rPr>
  </w:style>
  <w:style w:type="paragraph" w:styleId="30">
    <w:name w:val="toc 3"/>
    <w:basedOn w:val="a"/>
    <w:next w:val="a"/>
    <w:autoRedefine/>
    <w:uiPriority w:val="39"/>
    <w:unhideWhenUsed/>
    <w:qFormat/>
    <w:pPr>
      <w:ind w:leftChars="400" w:left="840"/>
    </w:pPr>
  </w:style>
  <w:style w:type="paragraph" w:styleId="a7">
    <w:name w:val="Plain Text"/>
    <w:basedOn w:val="a"/>
    <w:link w:val="a8"/>
    <w:autoRedefine/>
    <w:qFormat/>
    <w:pPr>
      <w:spacing w:beforeLines="0" w:before="0" w:afterLines="0" w:after="0" w:line="240" w:lineRule="auto"/>
      <w:ind w:firstLineChars="0" w:firstLine="0"/>
    </w:pPr>
    <w:rPr>
      <w:rFonts w:ascii="宋体" w:hAnsi="Courier New" w:cs="Courier New"/>
      <w:sz w:val="21"/>
      <w:szCs w:val="21"/>
    </w:rPr>
  </w:style>
  <w:style w:type="paragraph" w:styleId="a9">
    <w:name w:val="Balloon Text"/>
    <w:basedOn w:val="a"/>
    <w:link w:val="aa"/>
    <w:pPr>
      <w:spacing w:before="0" w:after="0" w:line="240" w:lineRule="auto"/>
    </w:pPr>
    <w:rPr>
      <w:sz w:val="18"/>
      <w:szCs w:val="18"/>
    </w:rPr>
  </w:style>
  <w:style w:type="paragraph" w:styleId="ab">
    <w:name w:val="footer"/>
    <w:basedOn w:val="a"/>
    <w:autoRedefine/>
    <w:uiPriority w:val="99"/>
    <w:qFormat/>
    <w:pPr>
      <w:tabs>
        <w:tab w:val="center" w:pos="4153"/>
        <w:tab w:val="right" w:pos="8306"/>
      </w:tabs>
      <w:snapToGrid w:val="0"/>
      <w:jc w:val="left"/>
    </w:pPr>
    <w:rPr>
      <w:sz w:val="18"/>
      <w:szCs w:val="18"/>
    </w:rPr>
  </w:style>
  <w:style w:type="paragraph" w:styleId="ac">
    <w:name w:val="header"/>
    <w:basedOn w:val="a"/>
    <w:autoRedefine/>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autoRedefine/>
    <w:uiPriority w:val="39"/>
    <w:unhideWhenUsed/>
    <w:qFormat/>
    <w:pPr>
      <w:tabs>
        <w:tab w:val="left" w:pos="1680"/>
        <w:tab w:val="right" w:leader="dot" w:pos="8296"/>
      </w:tabs>
      <w:spacing w:before="81" w:after="81"/>
      <w:ind w:firstLine="480"/>
    </w:pPr>
  </w:style>
  <w:style w:type="paragraph" w:styleId="21">
    <w:name w:val="toc 2"/>
    <w:basedOn w:val="a"/>
    <w:next w:val="a"/>
    <w:autoRedefine/>
    <w:uiPriority w:val="39"/>
    <w:unhideWhenUsed/>
    <w:qFormat/>
    <w:pPr>
      <w:ind w:leftChars="200" w:left="420"/>
    </w:pPr>
  </w:style>
  <w:style w:type="paragraph" w:styleId="ad">
    <w:name w:val="annotation subject"/>
    <w:basedOn w:val="a4"/>
    <w:next w:val="a4"/>
    <w:link w:val="ae"/>
    <w:qFormat/>
    <w:pPr>
      <w:spacing w:line="360" w:lineRule="auto"/>
    </w:pPr>
    <w:rPr>
      <w:b/>
      <w:bCs/>
      <w:sz w:val="24"/>
    </w:rPr>
  </w:style>
  <w:style w:type="paragraph" w:styleId="af">
    <w:name w:val="Body Text First Indent"/>
    <w:basedOn w:val="a6"/>
    <w:autoRedefine/>
    <w:qFormat/>
    <w:pPr>
      <w:spacing w:before="81" w:after="81"/>
      <w:ind w:firstLineChars="100" w:firstLine="100"/>
    </w:pPr>
    <w:rPr>
      <w:sz w:val="20"/>
    </w:rPr>
  </w:style>
  <w:style w:type="table" w:styleId="af0">
    <w:name w:val="Table Grid"/>
    <w:basedOn w:val="a1"/>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Strong"/>
    <w:basedOn w:val="a0"/>
    <w:qFormat/>
    <w:rPr>
      <w:b/>
    </w:rPr>
  </w:style>
  <w:style w:type="character" w:styleId="af2">
    <w:name w:val="Hyperlink"/>
    <w:basedOn w:val="a0"/>
    <w:uiPriority w:val="99"/>
    <w:unhideWhenUsed/>
    <w:qFormat/>
    <w:rPr>
      <w:color w:val="0563C1" w:themeColor="hyperlink"/>
      <w:u w:val="single"/>
    </w:rPr>
  </w:style>
  <w:style w:type="character" w:styleId="af3">
    <w:name w:val="annotation reference"/>
    <w:basedOn w:val="a0"/>
    <w:qFormat/>
    <w:rPr>
      <w:sz w:val="21"/>
      <w:szCs w:val="21"/>
    </w:rPr>
  </w:style>
  <w:style w:type="paragraph" w:customStyle="1" w:styleId="11">
    <w:name w:val="列表段落1"/>
    <w:basedOn w:val="a"/>
    <w:autoRedefine/>
    <w:uiPriority w:val="34"/>
    <w:qFormat/>
    <w:pPr>
      <w:widowControl/>
      <w:spacing w:line="240" w:lineRule="auto"/>
      <w:ind w:firstLine="420"/>
      <w:jc w:val="left"/>
    </w:pPr>
    <w:rPr>
      <w:kern w:val="0"/>
      <w:sz w:val="20"/>
      <w:szCs w:val="20"/>
      <w:lang w:eastAsia="en-US"/>
    </w:rPr>
  </w:style>
  <w:style w:type="paragraph" w:customStyle="1" w:styleId="af4">
    <w:name w:val="_正文段落"/>
    <w:basedOn w:val="a7"/>
    <w:autoRedefine/>
    <w:qFormat/>
    <w:pPr>
      <w:spacing w:afterLines="50" w:after="50" w:line="360" w:lineRule="auto"/>
      <w:ind w:firstLineChars="200" w:firstLine="200"/>
    </w:pPr>
    <w:rPr>
      <w:rFonts w:ascii="Times New Roman" w:hAnsi="Times New Roman" w:cs="Times New Roman"/>
      <w:sz w:val="24"/>
      <w:szCs w:val="20"/>
    </w:rPr>
  </w:style>
  <w:style w:type="character" w:customStyle="1" w:styleId="font41">
    <w:name w:val="font41"/>
    <w:basedOn w:val="a0"/>
    <w:autoRedefine/>
    <w:qFormat/>
    <w:rPr>
      <w:rFonts w:ascii="Times New Roman" w:hAnsi="Times New Roman" w:cs="Times New Roman" w:hint="default"/>
      <w:color w:val="000000"/>
      <w:sz w:val="24"/>
      <w:szCs w:val="24"/>
      <w:u w:val="none"/>
    </w:rPr>
  </w:style>
  <w:style w:type="character" w:customStyle="1" w:styleId="font01">
    <w:name w:val="font01"/>
    <w:basedOn w:val="a0"/>
    <w:autoRedefine/>
    <w:qFormat/>
    <w:rPr>
      <w:rFonts w:ascii="宋体" w:eastAsia="宋体" w:hAnsi="宋体" w:cs="宋体" w:hint="eastAsia"/>
      <w:color w:val="000000"/>
      <w:sz w:val="24"/>
      <w:szCs w:val="24"/>
      <w:u w:val="none"/>
    </w:rPr>
  </w:style>
  <w:style w:type="character" w:customStyle="1" w:styleId="font31">
    <w:name w:val="font31"/>
    <w:basedOn w:val="a0"/>
    <w:autoRedefine/>
    <w:qFormat/>
    <w:rPr>
      <w:rFonts w:ascii="宋体" w:eastAsia="宋体" w:hAnsi="宋体" w:cs="宋体" w:hint="eastAsia"/>
      <w:color w:val="000000"/>
      <w:sz w:val="24"/>
      <w:szCs w:val="24"/>
      <w:u w:val="none"/>
    </w:rPr>
  </w:style>
  <w:style w:type="paragraph" w:customStyle="1" w:styleId="wdcj7p">
    <w:name w:val="wdcj_7_p"/>
    <w:basedOn w:val="a"/>
    <w:qFormat/>
    <w:pPr>
      <w:ind w:firstLine="480"/>
      <w:jc w:val="left"/>
    </w:pPr>
    <w:rPr>
      <w:rFonts w:ascii="宋体" w:eastAsia="宋体" w:hAnsi="宋体" w:cs="Times New Roman"/>
      <w:kern w:val="0"/>
      <w:szCs w:val="24"/>
    </w:rPr>
  </w:style>
  <w:style w:type="character" w:customStyle="1" w:styleId="font21">
    <w:name w:val="font21"/>
    <w:basedOn w:val="a0"/>
    <w:qFormat/>
    <w:rPr>
      <w:rFonts w:ascii="宋体" w:eastAsia="宋体" w:hAnsi="宋体" w:cs="宋体" w:hint="eastAsia"/>
      <w:color w:val="000000"/>
      <w:sz w:val="24"/>
      <w:szCs w:val="24"/>
      <w:u w:val="none"/>
    </w:rPr>
  </w:style>
  <w:style w:type="character" w:customStyle="1" w:styleId="font51">
    <w:name w:val="font51"/>
    <w:basedOn w:val="a0"/>
    <w:qFormat/>
    <w:rPr>
      <w:rFonts w:ascii="Times New Roman" w:hAnsi="Times New Roman" w:cs="Times New Roman" w:hint="default"/>
      <w:color w:val="000000"/>
      <w:sz w:val="24"/>
      <w:szCs w:val="24"/>
      <w:u w:val="none"/>
    </w:rPr>
  </w:style>
  <w:style w:type="character" w:customStyle="1" w:styleId="font61">
    <w:name w:val="font61"/>
    <w:basedOn w:val="a0"/>
    <w:qFormat/>
    <w:rPr>
      <w:rFonts w:ascii="Arial" w:hAnsi="Arial" w:cs="Arial"/>
      <w:color w:val="000000"/>
      <w:sz w:val="24"/>
      <w:szCs w:val="24"/>
      <w:u w:val="none"/>
    </w:rPr>
  </w:style>
  <w:style w:type="character" w:customStyle="1" w:styleId="af5">
    <w:name w:val="列出段落 字符"/>
    <w:link w:val="af6"/>
    <w:uiPriority w:val="34"/>
    <w:qFormat/>
    <w:locked/>
    <w:rPr>
      <w:rFonts w:ascii="Calibri" w:hAnsi="Calibri"/>
      <w:kern w:val="2"/>
      <w:sz w:val="21"/>
      <w:szCs w:val="22"/>
    </w:rPr>
  </w:style>
  <w:style w:type="paragraph" w:styleId="af6">
    <w:name w:val="List Paragraph"/>
    <w:basedOn w:val="a"/>
    <w:link w:val="af5"/>
    <w:uiPriority w:val="99"/>
    <w:qFormat/>
    <w:pPr>
      <w:spacing w:beforeLines="0" w:before="0" w:afterLines="0" w:after="0" w:line="240" w:lineRule="auto"/>
      <w:ind w:firstLine="420"/>
    </w:pPr>
    <w:rPr>
      <w:rFonts w:ascii="Calibri" w:eastAsia="宋体" w:hAnsi="Calibri" w:cs="Times New Roman"/>
      <w:sz w:val="21"/>
    </w:rPr>
  </w:style>
  <w:style w:type="character" w:customStyle="1" w:styleId="a8">
    <w:name w:val="纯文本 字符"/>
    <w:basedOn w:val="a0"/>
    <w:link w:val="a7"/>
    <w:qFormat/>
    <w:rPr>
      <w:rFonts w:ascii="宋体" w:eastAsiaTheme="minorEastAsia" w:hAnsi="Courier New" w:cs="Courier New"/>
      <w:kern w:val="2"/>
      <w:sz w:val="21"/>
      <w:szCs w:val="21"/>
    </w:rPr>
  </w:style>
  <w:style w:type="character" w:customStyle="1" w:styleId="a5">
    <w:name w:val="批注文字 字符"/>
    <w:basedOn w:val="a0"/>
    <w:link w:val="a4"/>
    <w:uiPriority w:val="99"/>
    <w:qFormat/>
    <w:rPr>
      <w:rFonts w:eastAsiaTheme="minorEastAsia" w:cstheme="minorBidi"/>
      <w:kern w:val="2"/>
      <w:sz w:val="21"/>
      <w:szCs w:val="22"/>
    </w:rPr>
  </w:style>
  <w:style w:type="character" w:customStyle="1" w:styleId="ae">
    <w:name w:val="批注主题 字符"/>
    <w:basedOn w:val="a5"/>
    <w:link w:val="ad"/>
    <w:qFormat/>
    <w:rPr>
      <w:rFonts w:eastAsiaTheme="minorEastAsia" w:cstheme="minorBidi"/>
      <w:b/>
      <w:bCs/>
      <w:kern w:val="2"/>
      <w:sz w:val="24"/>
      <w:szCs w:val="22"/>
    </w:rPr>
  </w:style>
  <w:style w:type="character" w:customStyle="1" w:styleId="aa">
    <w:name w:val="批注框文本 字符"/>
    <w:basedOn w:val="a0"/>
    <w:link w:val="a9"/>
    <w:qFormat/>
    <w:rPr>
      <w:rFonts w:eastAsiaTheme="minorEastAsia" w:cstheme="minorBidi"/>
      <w:kern w:val="2"/>
      <w:sz w:val="18"/>
      <w:szCs w:val="18"/>
    </w:rPr>
  </w:style>
  <w:style w:type="paragraph" w:customStyle="1" w:styleId="12">
    <w:name w:val="修订1"/>
    <w:hidden/>
    <w:uiPriority w:val="99"/>
    <w:unhideWhenUsed/>
    <w:qFormat/>
    <w:rPr>
      <w:rFonts w:eastAsiaTheme="minorEastAsia" w:cstheme="minorBidi"/>
      <w:kern w:val="2"/>
      <w:sz w:val="24"/>
      <w:szCs w:val="22"/>
    </w:rPr>
  </w:style>
  <w:style w:type="paragraph" w:styleId="af7">
    <w:name w:val="Revision"/>
    <w:hidden/>
    <w:uiPriority w:val="99"/>
    <w:unhideWhenUsed/>
    <w:rsid w:val="00F5241B"/>
    <w:rPr>
      <w:rFonts w:eastAsiaTheme="minorEastAsia" w:cstheme="minorBidi"/>
      <w:kern w:val="2"/>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microsoft.com/office/2016/09/relationships/commentsIds" Target="commentsId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29</Pages>
  <Words>2660</Words>
  <Characters>15162</Characters>
  <Application>Microsoft Office Word</Application>
  <DocSecurity>0</DocSecurity>
  <Lines>126</Lines>
  <Paragraphs>35</Paragraphs>
  <ScaleCrop>false</ScaleCrop>
  <Company/>
  <LinksUpToDate>false</LinksUpToDate>
  <CharactersWithSpaces>17787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胡云清</dc:creator>
  <cp:lastModifiedBy>Thinkpad</cp:lastModifiedBy>
  <cp:revision>7</cp:revision>
  <dcterms:created xsi:type="dcterms:W3CDTF">2024-09-04T05:44:00Z</dcterms:created>
  <dcterms:modified xsi:type="dcterms:W3CDTF">2024-09-11T03:52:00Z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B8DC4D01DA8049F5AC88BC1850EB6154_13</vt:lpwstr>
  </property>
</Properties>
</file>